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677" w:rsidRDefault="00345677" w:rsidP="00345677">
      <w:pPr>
        <w:ind w:right="21"/>
        <w:jc w:val="center"/>
        <w:rPr>
          <w:b/>
          <w:i/>
          <w:sz w:val="72"/>
          <w:szCs w:val="72"/>
          <w:lang w:val="uk-UA"/>
        </w:rPr>
      </w:pPr>
    </w:p>
    <w:p w:rsidR="00345677" w:rsidRDefault="00345677" w:rsidP="00345677">
      <w:pPr>
        <w:ind w:right="21"/>
        <w:jc w:val="center"/>
        <w:rPr>
          <w:b/>
          <w:i/>
          <w:sz w:val="72"/>
          <w:szCs w:val="72"/>
          <w:lang w:val="uk-UA"/>
        </w:rPr>
      </w:pPr>
    </w:p>
    <w:p w:rsidR="00345677" w:rsidRDefault="00345677" w:rsidP="00345677">
      <w:pPr>
        <w:ind w:right="21"/>
        <w:jc w:val="center"/>
        <w:rPr>
          <w:b/>
          <w:i/>
          <w:sz w:val="72"/>
          <w:szCs w:val="72"/>
          <w:lang w:val="uk-UA"/>
        </w:rPr>
      </w:pPr>
    </w:p>
    <w:p w:rsidR="00345677" w:rsidRDefault="00345677" w:rsidP="00345677">
      <w:pPr>
        <w:ind w:right="21"/>
        <w:jc w:val="center"/>
        <w:rPr>
          <w:b/>
          <w:i/>
          <w:sz w:val="72"/>
          <w:szCs w:val="72"/>
          <w:lang w:val="uk-UA"/>
        </w:rPr>
      </w:pPr>
    </w:p>
    <w:p w:rsidR="00345677" w:rsidRDefault="00345677" w:rsidP="00345677">
      <w:pPr>
        <w:ind w:right="21"/>
        <w:jc w:val="center"/>
        <w:rPr>
          <w:b/>
          <w:i/>
          <w:sz w:val="72"/>
          <w:szCs w:val="72"/>
          <w:lang w:val="uk-UA"/>
        </w:rPr>
      </w:pPr>
    </w:p>
    <w:p w:rsidR="00345677" w:rsidRDefault="00345677" w:rsidP="00345677">
      <w:pPr>
        <w:ind w:right="21"/>
        <w:jc w:val="center"/>
        <w:rPr>
          <w:b/>
          <w:i/>
          <w:sz w:val="72"/>
          <w:szCs w:val="72"/>
          <w:lang w:val="uk-UA"/>
        </w:rPr>
      </w:pPr>
    </w:p>
    <w:p w:rsidR="00345677" w:rsidRPr="006F7E31" w:rsidRDefault="00345677" w:rsidP="00345677">
      <w:pPr>
        <w:ind w:right="21"/>
        <w:jc w:val="center"/>
        <w:rPr>
          <w:b/>
          <w:i/>
          <w:sz w:val="72"/>
          <w:szCs w:val="72"/>
          <w:lang w:val="uk-UA"/>
        </w:rPr>
      </w:pPr>
      <w:r w:rsidRPr="006F7E31">
        <w:rPr>
          <w:b/>
          <w:i/>
          <w:sz w:val="72"/>
          <w:szCs w:val="72"/>
          <w:lang w:val="uk-UA"/>
        </w:rPr>
        <w:t>СУЧАСНІ ДОСЛІДЖЕННЯ</w:t>
      </w:r>
    </w:p>
    <w:p w:rsidR="00345677" w:rsidRPr="006F7E31" w:rsidRDefault="00345677" w:rsidP="00345677">
      <w:pPr>
        <w:ind w:right="21"/>
        <w:jc w:val="center"/>
        <w:rPr>
          <w:b/>
          <w:i/>
          <w:sz w:val="72"/>
          <w:szCs w:val="72"/>
          <w:lang w:val="uk-UA"/>
        </w:rPr>
      </w:pPr>
      <w:r w:rsidRPr="006F7E31">
        <w:rPr>
          <w:b/>
          <w:i/>
          <w:sz w:val="72"/>
          <w:szCs w:val="72"/>
          <w:lang w:val="uk-UA"/>
        </w:rPr>
        <w:t>З ІНОЗЕМНОЇ ФІЛОЛОГІЇ</w:t>
      </w:r>
    </w:p>
    <w:p w:rsidR="00345677" w:rsidRPr="006F7E31" w:rsidRDefault="00345677" w:rsidP="00345677">
      <w:pPr>
        <w:ind w:right="21"/>
        <w:jc w:val="center"/>
        <w:rPr>
          <w:b/>
          <w:i/>
          <w:sz w:val="72"/>
          <w:szCs w:val="72"/>
          <w:lang w:val="uk-UA"/>
        </w:rPr>
      </w:pPr>
    </w:p>
    <w:p w:rsidR="00345677" w:rsidRPr="006F7E31" w:rsidRDefault="00345677" w:rsidP="00345677">
      <w:pPr>
        <w:ind w:right="21"/>
        <w:jc w:val="center"/>
        <w:rPr>
          <w:b/>
          <w:i/>
          <w:sz w:val="44"/>
          <w:szCs w:val="44"/>
          <w:lang w:val="uk-UA"/>
        </w:rPr>
      </w:pPr>
    </w:p>
    <w:p w:rsidR="00345677" w:rsidRPr="006F7E31" w:rsidRDefault="00345677" w:rsidP="00345677">
      <w:pPr>
        <w:ind w:right="21"/>
        <w:jc w:val="center"/>
        <w:rPr>
          <w:b/>
          <w:i/>
          <w:sz w:val="44"/>
          <w:szCs w:val="44"/>
          <w:lang w:val="uk-UA"/>
        </w:rPr>
      </w:pPr>
    </w:p>
    <w:p w:rsidR="00345677" w:rsidRPr="006F7E31" w:rsidRDefault="00345677" w:rsidP="00345677">
      <w:pPr>
        <w:ind w:right="21"/>
        <w:jc w:val="center"/>
        <w:rPr>
          <w:b/>
          <w:i/>
          <w:sz w:val="44"/>
          <w:szCs w:val="44"/>
          <w:lang w:val="uk-UA"/>
        </w:rPr>
      </w:pPr>
    </w:p>
    <w:p w:rsidR="00345677" w:rsidRPr="006F7E31" w:rsidRDefault="00345677" w:rsidP="00345677">
      <w:pPr>
        <w:ind w:right="21"/>
        <w:jc w:val="center"/>
        <w:rPr>
          <w:b/>
          <w:i/>
          <w:sz w:val="44"/>
          <w:szCs w:val="44"/>
          <w:lang w:val="uk-UA"/>
        </w:rPr>
      </w:pPr>
    </w:p>
    <w:p w:rsidR="00345677" w:rsidRPr="0023171E" w:rsidRDefault="00345677" w:rsidP="00345677">
      <w:pPr>
        <w:ind w:right="21"/>
        <w:jc w:val="center"/>
        <w:rPr>
          <w:b/>
          <w:i/>
          <w:sz w:val="48"/>
          <w:szCs w:val="48"/>
          <w:lang w:val="uk-UA"/>
        </w:rPr>
      </w:pPr>
      <w:r w:rsidRPr="006F7E31">
        <w:rPr>
          <w:b/>
          <w:i/>
          <w:sz w:val="48"/>
          <w:szCs w:val="48"/>
          <w:lang w:val="uk-UA"/>
        </w:rPr>
        <w:t xml:space="preserve">Випуск </w:t>
      </w:r>
      <w:r w:rsidRPr="00F20167">
        <w:rPr>
          <w:b/>
          <w:i/>
          <w:sz w:val="48"/>
          <w:szCs w:val="48"/>
          <w:lang w:val="uk-UA"/>
        </w:rPr>
        <w:t>1</w:t>
      </w:r>
      <w:r w:rsidRPr="0023171E">
        <w:rPr>
          <w:b/>
          <w:i/>
          <w:sz w:val="48"/>
          <w:szCs w:val="48"/>
          <w:lang w:val="uk-UA"/>
        </w:rPr>
        <w:t>5</w:t>
      </w:r>
    </w:p>
    <w:p w:rsidR="00345677" w:rsidRPr="006F7E31" w:rsidRDefault="00345677" w:rsidP="00345677">
      <w:pPr>
        <w:ind w:right="21"/>
        <w:jc w:val="center"/>
        <w:rPr>
          <w:b/>
          <w:i/>
          <w:sz w:val="44"/>
          <w:szCs w:val="44"/>
          <w:lang w:val="uk-UA"/>
        </w:rPr>
      </w:pPr>
    </w:p>
    <w:p w:rsidR="00345677" w:rsidRPr="006F7E31" w:rsidRDefault="00345677" w:rsidP="00345677">
      <w:pPr>
        <w:ind w:right="21"/>
        <w:jc w:val="center"/>
        <w:rPr>
          <w:b/>
          <w:i/>
          <w:sz w:val="44"/>
          <w:szCs w:val="44"/>
          <w:lang w:val="uk-UA"/>
        </w:rPr>
      </w:pPr>
    </w:p>
    <w:p w:rsidR="00345677" w:rsidRPr="006F7E31" w:rsidRDefault="00345677" w:rsidP="00345677">
      <w:pPr>
        <w:ind w:right="21"/>
        <w:jc w:val="center"/>
        <w:rPr>
          <w:b/>
          <w:i/>
          <w:sz w:val="44"/>
          <w:szCs w:val="44"/>
          <w:lang w:val="uk-UA"/>
        </w:rPr>
      </w:pPr>
    </w:p>
    <w:p w:rsidR="00345677" w:rsidRPr="006F7E31" w:rsidRDefault="00345677" w:rsidP="00345677">
      <w:pPr>
        <w:ind w:right="21"/>
        <w:jc w:val="center"/>
        <w:rPr>
          <w:b/>
          <w:sz w:val="44"/>
          <w:szCs w:val="44"/>
          <w:lang w:val="uk-UA"/>
        </w:rPr>
      </w:pPr>
    </w:p>
    <w:p w:rsidR="00345677" w:rsidRPr="006F7E31" w:rsidRDefault="00345677" w:rsidP="00345677">
      <w:pPr>
        <w:ind w:right="21"/>
        <w:jc w:val="center"/>
        <w:rPr>
          <w:b/>
          <w:sz w:val="44"/>
          <w:szCs w:val="44"/>
          <w:lang w:val="uk-UA"/>
        </w:rPr>
      </w:pPr>
    </w:p>
    <w:p w:rsidR="00345677" w:rsidRPr="006F7E31" w:rsidRDefault="00345677" w:rsidP="00345677">
      <w:pPr>
        <w:ind w:right="21"/>
        <w:jc w:val="center"/>
        <w:rPr>
          <w:b/>
          <w:sz w:val="44"/>
          <w:szCs w:val="44"/>
          <w:lang w:val="uk-UA"/>
        </w:rPr>
      </w:pPr>
    </w:p>
    <w:p w:rsidR="00345677" w:rsidRPr="006F7E31" w:rsidRDefault="00345677" w:rsidP="00345677">
      <w:pPr>
        <w:ind w:right="21"/>
        <w:jc w:val="center"/>
        <w:rPr>
          <w:b/>
          <w:sz w:val="44"/>
          <w:szCs w:val="44"/>
          <w:lang w:val="uk-UA"/>
        </w:rPr>
      </w:pPr>
      <w:r w:rsidRPr="006F7E31">
        <w:rPr>
          <w:b/>
          <w:sz w:val="44"/>
          <w:szCs w:val="44"/>
          <w:lang w:val="uk-UA"/>
        </w:rPr>
        <w:t>Збірник наукових праць</w:t>
      </w:r>
    </w:p>
    <w:p w:rsidR="00345677" w:rsidRPr="00BA50EF" w:rsidRDefault="00345677" w:rsidP="00345677">
      <w:pPr>
        <w:ind w:right="21"/>
        <w:jc w:val="center"/>
        <w:rPr>
          <w:b/>
          <w:sz w:val="36"/>
          <w:szCs w:val="36"/>
          <w:lang w:val="uk-UA"/>
        </w:rPr>
      </w:pPr>
    </w:p>
    <w:p w:rsidR="00345677" w:rsidRPr="00BA50EF"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r w:rsidRPr="006F7E31">
        <w:rPr>
          <w:b/>
          <w:sz w:val="36"/>
          <w:szCs w:val="36"/>
          <w:lang w:val="uk-UA"/>
        </w:rPr>
        <w:lastRenderedPageBreak/>
        <w:t>Міністерство освіти і науки</w:t>
      </w:r>
      <w:r w:rsidRPr="00817DB0">
        <w:rPr>
          <w:b/>
          <w:sz w:val="36"/>
          <w:szCs w:val="36"/>
        </w:rPr>
        <w:t xml:space="preserve"> </w:t>
      </w:r>
      <w:r w:rsidRPr="006F7E31">
        <w:rPr>
          <w:b/>
          <w:sz w:val="36"/>
          <w:szCs w:val="36"/>
          <w:lang w:val="uk-UA"/>
        </w:rPr>
        <w:t xml:space="preserve"> України</w:t>
      </w:r>
    </w:p>
    <w:p w:rsidR="00345677" w:rsidRDefault="00345677" w:rsidP="00345677">
      <w:pPr>
        <w:ind w:right="21"/>
        <w:jc w:val="center"/>
        <w:rPr>
          <w:b/>
          <w:sz w:val="36"/>
          <w:szCs w:val="36"/>
          <w:lang w:val="uk-UA"/>
        </w:rPr>
      </w:pPr>
      <w:r>
        <w:rPr>
          <w:b/>
          <w:sz w:val="36"/>
          <w:szCs w:val="36"/>
          <w:lang w:val="uk-UA"/>
        </w:rPr>
        <w:t>Державний вищий навчальний заклад</w:t>
      </w:r>
    </w:p>
    <w:p w:rsidR="00345677" w:rsidRPr="006F7E31" w:rsidRDefault="00345677" w:rsidP="00345677">
      <w:pPr>
        <w:ind w:right="21"/>
        <w:jc w:val="center"/>
        <w:rPr>
          <w:b/>
          <w:sz w:val="36"/>
          <w:szCs w:val="36"/>
          <w:lang w:val="uk-UA"/>
        </w:rPr>
      </w:pPr>
      <w:r>
        <w:rPr>
          <w:b/>
          <w:sz w:val="36"/>
          <w:szCs w:val="36"/>
          <w:lang w:val="uk-UA"/>
        </w:rPr>
        <w:t>“</w:t>
      </w:r>
      <w:r w:rsidRPr="006F7E31">
        <w:rPr>
          <w:b/>
          <w:sz w:val="36"/>
          <w:szCs w:val="36"/>
          <w:lang w:val="uk-UA"/>
        </w:rPr>
        <w:t>Ужгородський національний університет</w:t>
      </w:r>
      <w:r>
        <w:rPr>
          <w:b/>
          <w:sz w:val="36"/>
          <w:szCs w:val="36"/>
          <w:lang w:val="uk-UA"/>
        </w:rPr>
        <w:t>”</w:t>
      </w:r>
    </w:p>
    <w:p w:rsidR="00345677" w:rsidRPr="006F7E31" w:rsidRDefault="00345677" w:rsidP="00345677">
      <w:pPr>
        <w:ind w:right="21"/>
        <w:jc w:val="center"/>
        <w:rPr>
          <w:b/>
          <w:sz w:val="36"/>
          <w:szCs w:val="36"/>
          <w:lang w:val="uk-UA"/>
        </w:rPr>
      </w:pPr>
      <w:r>
        <w:rPr>
          <w:b/>
          <w:sz w:val="36"/>
          <w:szCs w:val="36"/>
          <w:lang w:val="uk-UA"/>
        </w:rPr>
        <w:t>Факультет іноземної філології</w:t>
      </w: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sz w:val="36"/>
          <w:szCs w:val="36"/>
          <w:lang w:val="uk-UA"/>
        </w:rPr>
      </w:pPr>
    </w:p>
    <w:p w:rsidR="00345677" w:rsidRPr="006F7E31" w:rsidRDefault="00345677" w:rsidP="00345677">
      <w:pPr>
        <w:ind w:right="21"/>
        <w:jc w:val="center"/>
        <w:rPr>
          <w:b/>
          <w:i/>
          <w:sz w:val="48"/>
          <w:szCs w:val="48"/>
          <w:lang w:val="uk-UA"/>
        </w:rPr>
      </w:pPr>
      <w:r w:rsidRPr="006F7E31">
        <w:rPr>
          <w:b/>
          <w:i/>
          <w:sz w:val="48"/>
          <w:szCs w:val="48"/>
          <w:lang w:val="uk-UA"/>
        </w:rPr>
        <w:t>СУЧАСНІ ДОСЛІДЖЕННЯ</w:t>
      </w:r>
    </w:p>
    <w:p w:rsidR="00345677" w:rsidRPr="006F7E31" w:rsidRDefault="00345677" w:rsidP="00345677">
      <w:pPr>
        <w:ind w:right="21"/>
        <w:jc w:val="center"/>
        <w:rPr>
          <w:b/>
          <w:i/>
          <w:sz w:val="48"/>
          <w:szCs w:val="48"/>
          <w:lang w:val="uk-UA"/>
        </w:rPr>
      </w:pPr>
      <w:r w:rsidRPr="006F7E31">
        <w:rPr>
          <w:b/>
          <w:i/>
          <w:sz w:val="48"/>
          <w:szCs w:val="48"/>
          <w:lang w:val="uk-UA"/>
        </w:rPr>
        <w:t>З ІНОЗЕМНОЇ ФІЛОЛОГІЇ</w:t>
      </w:r>
    </w:p>
    <w:p w:rsidR="00345677" w:rsidRPr="006F7E31" w:rsidRDefault="00345677" w:rsidP="00345677">
      <w:pPr>
        <w:ind w:right="21"/>
        <w:jc w:val="center"/>
        <w:rPr>
          <w:b/>
          <w:i/>
          <w:sz w:val="48"/>
          <w:szCs w:val="48"/>
          <w:lang w:val="uk-UA"/>
        </w:rPr>
      </w:pPr>
    </w:p>
    <w:p w:rsidR="00345677" w:rsidRPr="006F7E31" w:rsidRDefault="00345677" w:rsidP="00345677">
      <w:pPr>
        <w:ind w:right="21"/>
        <w:jc w:val="center"/>
        <w:rPr>
          <w:b/>
          <w:i/>
          <w:sz w:val="48"/>
          <w:szCs w:val="48"/>
          <w:lang w:val="uk-UA"/>
        </w:rPr>
      </w:pPr>
    </w:p>
    <w:p w:rsidR="00345677" w:rsidRPr="006F7E31" w:rsidRDefault="00345677" w:rsidP="00345677">
      <w:pPr>
        <w:ind w:right="21"/>
        <w:jc w:val="center"/>
        <w:rPr>
          <w:b/>
          <w:i/>
          <w:sz w:val="32"/>
          <w:szCs w:val="32"/>
          <w:lang w:val="uk-UA"/>
        </w:rPr>
      </w:pPr>
    </w:p>
    <w:p w:rsidR="00345677" w:rsidRPr="006F7E31" w:rsidRDefault="00345677" w:rsidP="00345677">
      <w:pPr>
        <w:ind w:right="21"/>
        <w:jc w:val="center"/>
        <w:rPr>
          <w:b/>
          <w:i/>
          <w:sz w:val="32"/>
          <w:szCs w:val="32"/>
          <w:lang w:val="uk-UA"/>
        </w:rPr>
      </w:pPr>
    </w:p>
    <w:p w:rsidR="00345677" w:rsidRPr="006F7E31" w:rsidRDefault="00345677" w:rsidP="00345677">
      <w:pPr>
        <w:ind w:right="21"/>
        <w:jc w:val="center"/>
        <w:rPr>
          <w:b/>
          <w:i/>
          <w:sz w:val="32"/>
          <w:szCs w:val="32"/>
          <w:lang w:val="uk-UA"/>
        </w:rPr>
      </w:pPr>
    </w:p>
    <w:p w:rsidR="00345677" w:rsidRPr="0023171E" w:rsidRDefault="00345677" w:rsidP="00345677">
      <w:pPr>
        <w:ind w:right="21"/>
        <w:jc w:val="center"/>
        <w:rPr>
          <w:b/>
          <w:i/>
          <w:sz w:val="32"/>
          <w:szCs w:val="32"/>
        </w:rPr>
      </w:pPr>
      <w:r w:rsidRPr="006F7E31">
        <w:rPr>
          <w:b/>
          <w:i/>
          <w:sz w:val="32"/>
          <w:szCs w:val="32"/>
          <w:lang w:val="uk-UA"/>
        </w:rPr>
        <w:t xml:space="preserve">Випуск </w:t>
      </w:r>
      <w:r w:rsidRPr="00F20167">
        <w:rPr>
          <w:b/>
          <w:i/>
          <w:sz w:val="32"/>
          <w:szCs w:val="32"/>
          <w:lang w:val="uk-UA"/>
        </w:rPr>
        <w:t>1</w:t>
      </w:r>
      <w:r w:rsidRPr="0023171E">
        <w:rPr>
          <w:b/>
          <w:i/>
          <w:sz w:val="32"/>
          <w:szCs w:val="32"/>
        </w:rPr>
        <w:t>5</w:t>
      </w:r>
    </w:p>
    <w:p w:rsidR="00345677" w:rsidRPr="006F7E31" w:rsidRDefault="00345677" w:rsidP="00345677">
      <w:pPr>
        <w:ind w:right="21"/>
        <w:jc w:val="center"/>
        <w:rPr>
          <w:b/>
          <w:i/>
          <w:sz w:val="32"/>
          <w:szCs w:val="32"/>
          <w:lang w:val="uk-UA"/>
        </w:rPr>
      </w:pPr>
    </w:p>
    <w:p w:rsidR="00345677" w:rsidRPr="006F7E31" w:rsidRDefault="00345677" w:rsidP="00345677">
      <w:pPr>
        <w:ind w:right="21"/>
        <w:jc w:val="center"/>
        <w:rPr>
          <w:b/>
          <w:i/>
          <w:sz w:val="32"/>
          <w:szCs w:val="32"/>
          <w:lang w:val="uk-UA"/>
        </w:rPr>
      </w:pPr>
    </w:p>
    <w:p w:rsidR="00345677" w:rsidRDefault="00345677" w:rsidP="00345677">
      <w:pPr>
        <w:ind w:right="21"/>
        <w:jc w:val="center"/>
        <w:rPr>
          <w:sz w:val="32"/>
          <w:szCs w:val="32"/>
          <w:lang w:val="uk-UA"/>
        </w:rPr>
      </w:pPr>
    </w:p>
    <w:p w:rsidR="00345677" w:rsidRPr="006F7E31" w:rsidRDefault="00345677" w:rsidP="00345677">
      <w:pPr>
        <w:ind w:right="21"/>
        <w:jc w:val="center"/>
        <w:rPr>
          <w:sz w:val="32"/>
          <w:szCs w:val="32"/>
          <w:lang w:val="uk-UA"/>
        </w:rPr>
      </w:pPr>
      <w:r w:rsidRPr="006F7E31">
        <w:rPr>
          <w:sz w:val="32"/>
          <w:szCs w:val="32"/>
          <w:lang w:val="uk-UA"/>
        </w:rPr>
        <w:t>Збірник наукових праць</w:t>
      </w:r>
    </w:p>
    <w:p w:rsidR="00345677" w:rsidRPr="006F7E31" w:rsidRDefault="00345677" w:rsidP="00345677">
      <w:pPr>
        <w:ind w:right="21"/>
        <w:jc w:val="center"/>
        <w:rPr>
          <w:sz w:val="32"/>
          <w:szCs w:val="32"/>
          <w:lang w:val="uk-UA"/>
        </w:rPr>
      </w:pPr>
    </w:p>
    <w:p w:rsidR="00345677" w:rsidRPr="006F7E31" w:rsidRDefault="00345677" w:rsidP="00345677">
      <w:pPr>
        <w:ind w:right="21"/>
        <w:jc w:val="center"/>
        <w:rPr>
          <w:sz w:val="32"/>
          <w:szCs w:val="32"/>
          <w:lang w:val="uk-UA"/>
        </w:rPr>
      </w:pPr>
    </w:p>
    <w:p w:rsidR="00345677" w:rsidRPr="006F7E31" w:rsidRDefault="00345677" w:rsidP="00345677">
      <w:pPr>
        <w:ind w:right="21"/>
        <w:jc w:val="center"/>
        <w:rPr>
          <w:sz w:val="32"/>
          <w:szCs w:val="32"/>
          <w:lang w:val="uk-UA"/>
        </w:rPr>
      </w:pPr>
    </w:p>
    <w:p w:rsidR="00345677" w:rsidRPr="006F7E31" w:rsidRDefault="00345677" w:rsidP="00345677">
      <w:pPr>
        <w:ind w:right="21"/>
        <w:jc w:val="center"/>
        <w:rPr>
          <w:sz w:val="32"/>
          <w:szCs w:val="32"/>
          <w:lang w:val="uk-UA"/>
        </w:rPr>
      </w:pPr>
    </w:p>
    <w:p w:rsidR="00345677" w:rsidRPr="006F7E31" w:rsidRDefault="00345677" w:rsidP="00345677">
      <w:pPr>
        <w:ind w:right="21"/>
        <w:jc w:val="center"/>
        <w:rPr>
          <w:sz w:val="32"/>
          <w:szCs w:val="32"/>
          <w:lang w:val="uk-UA"/>
        </w:rPr>
      </w:pPr>
    </w:p>
    <w:p w:rsidR="00345677" w:rsidRDefault="00345677" w:rsidP="00345677">
      <w:pPr>
        <w:ind w:right="21"/>
        <w:jc w:val="center"/>
        <w:rPr>
          <w:sz w:val="32"/>
          <w:szCs w:val="32"/>
          <w:lang w:val="uk-UA"/>
        </w:rPr>
      </w:pPr>
    </w:p>
    <w:p w:rsidR="00345677" w:rsidRDefault="00345677" w:rsidP="00345677">
      <w:pPr>
        <w:ind w:right="21"/>
        <w:jc w:val="center"/>
        <w:rPr>
          <w:sz w:val="32"/>
          <w:szCs w:val="32"/>
          <w:lang w:val="uk-UA"/>
        </w:rPr>
      </w:pPr>
    </w:p>
    <w:p w:rsidR="00345677" w:rsidRDefault="00345677" w:rsidP="00345677">
      <w:pPr>
        <w:ind w:right="21"/>
        <w:jc w:val="center"/>
        <w:rPr>
          <w:sz w:val="32"/>
          <w:szCs w:val="32"/>
          <w:lang w:val="uk-UA"/>
        </w:rPr>
      </w:pPr>
    </w:p>
    <w:p w:rsidR="00345677" w:rsidRPr="0023171E" w:rsidRDefault="00345677" w:rsidP="00345677">
      <w:pPr>
        <w:ind w:right="21"/>
        <w:jc w:val="center"/>
        <w:rPr>
          <w:sz w:val="32"/>
          <w:szCs w:val="32"/>
        </w:rPr>
      </w:pPr>
      <w:r w:rsidRPr="006F7E31">
        <w:rPr>
          <w:sz w:val="32"/>
          <w:szCs w:val="32"/>
          <w:lang w:val="uk-UA"/>
        </w:rPr>
        <w:t>Ужгород – 20</w:t>
      </w:r>
      <w:r w:rsidRPr="006F555C">
        <w:rPr>
          <w:sz w:val="32"/>
          <w:szCs w:val="32"/>
        </w:rPr>
        <w:t>1</w:t>
      </w:r>
      <w:r w:rsidRPr="0023171E">
        <w:rPr>
          <w:sz w:val="32"/>
          <w:szCs w:val="32"/>
        </w:rPr>
        <w:t>7</w:t>
      </w:r>
    </w:p>
    <w:p w:rsidR="00345677" w:rsidRPr="006F7E31" w:rsidRDefault="00345677" w:rsidP="00345677">
      <w:pPr>
        <w:shd w:val="clear" w:color="auto" w:fill="FFFFFF"/>
        <w:autoSpaceDE w:val="0"/>
        <w:autoSpaceDN w:val="0"/>
        <w:adjustRightInd w:val="0"/>
        <w:ind w:right="21"/>
        <w:jc w:val="both"/>
        <w:rPr>
          <w:b/>
          <w:bCs/>
          <w:sz w:val="28"/>
          <w:szCs w:val="28"/>
          <w:lang w:val="uk-UA"/>
        </w:rPr>
      </w:pPr>
      <w:r w:rsidRPr="006F7E31">
        <w:rPr>
          <w:b/>
          <w:bCs/>
          <w:sz w:val="28"/>
          <w:szCs w:val="28"/>
          <w:lang w:val="uk-UA"/>
        </w:rPr>
        <w:lastRenderedPageBreak/>
        <w:t xml:space="preserve">УДК8І(081)+372.8 </w:t>
      </w:r>
    </w:p>
    <w:p w:rsidR="00345677" w:rsidRPr="006F7E31" w:rsidRDefault="00345677" w:rsidP="00345677">
      <w:pPr>
        <w:shd w:val="clear" w:color="auto" w:fill="FFFFFF"/>
        <w:autoSpaceDE w:val="0"/>
        <w:autoSpaceDN w:val="0"/>
        <w:adjustRightInd w:val="0"/>
        <w:ind w:right="21"/>
        <w:jc w:val="both"/>
        <w:rPr>
          <w:b/>
          <w:bCs/>
          <w:sz w:val="28"/>
          <w:szCs w:val="28"/>
          <w:lang w:val="uk-UA"/>
        </w:rPr>
      </w:pPr>
      <w:r w:rsidRPr="006F7E31">
        <w:rPr>
          <w:b/>
          <w:bCs/>
          <w:sz w:val="28"/>
          <w:szCs w:val="28"/>
          <w:lang w:val="uk-UA"/>
        </w:rPr>
        <w:t xml:space="preserve">ББК Ш,0я54+Ч48 </w:t>
      </w:r>
    </w:p>
    <w:p w:rsidR="00345677" w:rsidRPr="00103443" w:rsidRDefault="00345677" w:rsidP="00345677">
      <w:pPr>
        <w:shd w:val="clear" w:color="auto" w:fill="FFFFFF"/>
        <w:autoSpaceDE w:val="0"/>
        <w:autoSpaceDN w:val="0"/>
        <w:adjustRightInd w:val="0"/>
        <w:ind w:right="21"/>
        <w:jc w:val="both"/>
        <w:rPr>
          <w:sz w:val="28"/>
          <w:szCs w:val="28"/>
          <w:lang w:val="uk-UA"/>
        </w:rPr>
      </w:pPr>
      <w:r w:rsidRPr="006F7E31">
        <w:rPr>
          <w:b/>
          <w:bCs/>
          <w:sz w:val="28"/>
          <w:szCs w:val="28"/>
          <w:lang w:val="uk-UA"/>
        </w:rPr>
        <w:t>С-91</w:t>
      </w:r>
    </w:p>
    <w:p w:rsidR="00345677" w:rsidRPr="006F7E31" w:rsidRDefault="00345677" w:rsidP="00345677">
      <w:pPr>
        <w:shd w:val="clear" w:color="auto" w:fill="FFFFFF"/>
        <w:autoSpaceDE w:val="0"/>
        <w:autoSpaceDN w:val="0"/>
        <w:adjustRightInd w:val="0"/>
        <w:ind w:right="21" w:firstLine="708"/>
        <w:jc w:val="both"/>
        <w:rPr>
          <w:sz w:val="28"/>
          <w:szCs w:val="28"/>
          <w:lang w:val="uk-UA"/>
        </w:rPr>
      </w:pPr>
      <w:r w:rsidRPr="006F7E31">
        <w:rPr>
          <w:b/>
          <w:bCs/>
          <w:sz w:val="28"/>
          <w:szCs w:val="28"/>
          <w:lang w:val="uk-UA"/>
        </w:rPr>
        <w:t xml:space="preserve">Сучасні дослідження з іноземної філології. </w:t>
      </w:r>
      <w:r w:rsidRPr="006F7E31">
        <w:rPr>
          <w:sz w:val="28"/>
          <w:szCs w:val="28"/>
          <w:lang w:val="uk-UA"/>
        </w:rPr>
        <w:t xml:space="preserve">Збірник наукових праць. Випуск </w:t>
      </w:r>
      <w:r w:rsidRPr="00F20167">
        <w:rPr>
          <w:sz w:val="28"/>
          <w:szCs w:val="28"/>
        </w:rPr>
        <w:t>1</w:t>
      </w:r>
      <w:r w:rsidR="00276256">
        <w:rPr>
          <w:sz w:val="28"/>
          <w:szCs w:val="28"/>
          <w:lang w:val="uk-UA"/>
        </w:rPr>
        <w:t>5</w:t>
      </w:r>
      <w:r w:rsidRPr="006F7E31">
        <w:rPr>
          <w:sz w:val="28"/>
          <w:szCs w:val="28"/>
          <w:lang w:val="uk-UA"/>
        </w:rPr>
        <w:t>. Відп. ред.</w:t>
      </w:r>
      <w:r>
        <w:rPr>
          <w:sz w:val="28"/>
          <w:szCs w:val="28"/>
          <w:lang w:val="uk-UA"/>
        </w:rPr>
        <w:t xml:space="preserve"> </w:t>
      </w:r>
      <w:r w:rsidRPr="006F7E31">
        <w:rPr>
          <w:sz w:val="28"/>
          <w:szCs w:val="28"/>
          <w:lang w:val="uk-UA"/>
        </w:rPr>
        <w:t>Фабіан М.П. - Ужгород:</w:t>
      </w:r>
      <w:r w:rsidRPr="006C6802">
        <w:rPr>
          <w:sz w:val="28"/>
          <w:szCs w:val="28"/>
          <w:lang w:val="uk-UA"/>
        </w:rPr>
        <w:t xml:space="preserve"> </w:t>
      </w:r>
      <w:r>
        <w:rPr>
          <w:sz w:val="28"/>
          <w:szCs w:val="28"/>
          <w:lang w:val="uk-UA"/>
        </w:rPr>
        <w:t xml:space="preserve">ПП </w:t>
      </w:r>
      <w:r w:rsidRPr="00184049">
        <w:rPr>
          <w:sz w:val="28"/>
          <w:szCs w:val="28"/>
        </w:rPr>
        <w:t>“</w:t>
      </w:r>
      <w:r>
        <w:rPr>
          <w:sz w:val="28"/>
          <w:szCs w:val="28"/>
          <w:lang w:val="uk-UA"/>
        </w:rPr>
        <w:t>Аутдор-Шарк</w:t>
      </w:r>
      <w:r w:rsidRPr="00184049">
        <w:rPr>
          <w:sz w:val="28"/>
          <w:szCs w:val="28"/>
        </w:rPr>
        <w:t>”</w:t>
      </w:r>
      <w:r>
        <w:rPr>
          <w:sz w:val="28"/>
          <w:szCs w:val="28"/>
          <w:lang w:val="uk-UA"/>
        </w:rPr>
        <w:t xml:space="preserve">, </w:t>
      </w:r>
      <w:r w:rsidRPr="006F7E31">
        <w:rPr>
          <w:sz w:val="28"/>
          <w:szCs w:val="28"/>
          <w:lang w:val="uk-UA"/>
        </w:rPr>
        <w:t>20</w:t>
      </w:r>
      <w:r w:rsidRPr="00345BE5">
        <w:rPr>
          <w:sz w:val="28"/>
          <w:szCs w:val="28"/>
          <w:lang w:val="uk-UA"/>
        </w:rPr>
        <w:t>1</w:t>
      </w:r>
      <w:r w:rsidRPr="0023171E">
        <w:rPr>
          <w:sz w:val="28"/>
          <w:szCs w:val="28"/>
        </w:rPr>
        <w:t>7</w:t>
      </w:r>
      <w:r w:rsidRPr="006F7E31">
        <w:rPr>
          <w:sz w:val="28"/>
          <w:szCs w:val="28"/>
          <w:lang w:val="uk-UA"/>
        </w:rPr>
        <w:t xml:space="preserve">. - </w:t>
      </w:r>
      <w:r w:rsidR="009E6CD1">
        <w:rPr>
          <w:sz w:val="28"/>
          <w:szCs w:val="28"/>
          <w:lang w:val="uk-UA"/>
        </w:rPr>
        <w:t>3</w:t>
      </w:r>
      <w:r w:rsidR="004C641D">
        <w:rPr>
          <w:sz w:val="28"/>
          <w:szCs w:val="28"/>
          <w:lang w:val="uk-UA"/>
        </w:rPr>
        <w:t>12</w:t>
      </w:r>
      <w:r w:rsidRPr="006F7E31">
        <w:rPr>
          <w:sz w:val="28"/>
          <w:szCs w:val="28"/>
          <w:lang w:val="uk-UA"/>
        </w:rPr>
        <w:t xml:space="preserve"> с.</w:t>
      </w:r>
    </w:p>
    <w:p w:rsidR="00345677" w:rsidRDefault="00345677" w:rsidP="00345677">
      <w:pPr>
        <w:shd w:val="clear" w:color="auto" w:fill="FFFFFF"/>
        <w:autoSpaceDE w:val="0"/>
        <w:autoSpaceDN w:val="0"/>
        <w:adjustRightInd w:val="0"/>
        <w:ind w:right="21" w:firstLine="708"/>
        <w:jc w:val="both"/>
        <w:rPr>
          <w:b/>
          <w:bCs/>
          <w:sz w:val="28"/>
          <w:szCs w:val="28"/>
          <w:lang w:val="uk-UA"/>
        </w:rPr>
      </w:pPr>
      <w:r w:rsidRPr="006F7E31">
        <w:rPr>
          <w:sz w:val="28"/>
          <w:szCs w:val="28"/>
          <w:lang w:val="uk-UA"/>
        </w:rPr>
        <w:t xml:space="preserve">Видання зареєстроване Державним комітетом телебачення і радіомовлення України. Свідоцтво </w:t>
      </w:r>
      <w:r w:rsidRPr="006F7E31">
        <w:rPr>
          <w:b/>
          <w:bCs/>
          <w:sz w:val="28"/>
          <w:szCs w:val="28"/>
          <w:lang w:val="uk-UA"/>
        </w:rPr>
        <w:t xml:space="preserve">КВ </w:t>
      </w:r>
      <w:r w:rsidRPr="006F7E31">
        <w:rPr>
          <w:sz w:val="28"/>
          <w:szCs w:val="28"/>
          <w:lang w:val="uk-UA"/>
        </w:rPr>
        <w:t xml:space="preserve">№ </w:t>
      </w:r>
      <w:r w:rsidRPr="006F7E31">
        <w:rPr>
          <w:b/>
          <w:bCs/>
          <w:sz w:val="28"/>
          <w:szCs w:val="28"/>
          <w:lang w:val="uk-UA"/>
        </w:rPr>
        <w:t xml:space="preserve">8917 </w:t>
      </w:r>
      <w:r w:rsidRPr="006F7E31">
        <w:rPr>
          <w:sz w:val="28"/>
          <w:szCs w:val="28"/>
          <w:lang w:val="uk-UA"/>
        </w:rPr>
        <w:t xml:space="preserve">від </w:t>
      </w:r>
      <w:r w:rsidRPr="006F7E31">
        <w:rPr>
          <w:b/>
          <w:bCs/>
          <w:sz w:val="28"/>
          <w:szCs w:val="28"/>
          <w:lang w:val="uk-UA"/>
        </w:rPr>
        <w:t xml:space="preserve">29.06.2004 </w:t>
      </w:r>
      <w:r w:rsidRPr="00306909">
        <w:rPr>
          <w:b/>
          <w:bCs/>
          <w:sz w:val="28"/>
          <w:szCs w:val="28"/>
          <w:lang w:val="uk-UA"/>
        </w:rPr>
        <w:t>р</w:t>
      </w:r>
      <w:r w:rsidRPr="006F7E31">
        <w:rPr>
          <w:b/>
          <w:bCs/>
          <w:sz w:val="28"/>
          <w:szCs w:val="28"/>
          <w:lang w:val="uk-UA"/>
        </w:rPr>
        <w:t>.</w:t>
      </w:r>
    </w:p>
    <w:p w:rsidR="00345677" w:rsidRPr="00F069C4" w:rsidRDefault="00345677" w:rsidP="00345677">
      <w:pPr>
        <w:shd w:val="clear" w:color="auto" w:fill="FFFFFF"/>
        <w:autoSpaceDE w:val="0"/>
        <w:autoSpaceDN w:val="0"/>
        <w:adjustRightInd w:val="0"/>
        <w:ind w:right="21" w:firstLine="708"/>
        <w:jc w:val="both"/>
        <w:rPr>
          <w:sz w:val="28"/>
          <w:szCs w:val="28"/>
          <w:lang w:val="uk-UA"/>
        </w:rPr>
      </w:pPr>
      <w:r w:rsidRPr="006F7E31">
        <w:rPr>
          <w:sz w:val="28"/>
          <w:szCs w:val="28"/>
          <w:lang w:val="uk-UA"/>
        </w:rPr>
        <w:t>Наукове фахове видання затверджен</w:t>
      </w:r>
      <w:r>
        <w:rPr>
          <w:sz w:val="28"/>
          <w:szCs w:val="28"/>
          <w:lang w:val="uk-UA"/>
        </w:rPr>
        <w:t>о</w:t>
      </w:r>
      <w:r w:rsidRPr="006F7E31">
        <w:rPr>
          <w:sz w:val="28"/>
          <w:szCs w:val="28"/>
          <w:lang w:val="uk-UA"/>
        </w:rPr>
        <w:t xml:space="preserve"> </w:t>
      </w:r>
      <w:r>
        <w:rPr>
          <w:b/>
          <w:sz w:val="28"/>
          <w:szCs w:val="28"/>
          <w:lang w:val="uk-UA"/>
        </w:rPr>
        <w:t xml:space="preserve">Наказом МОН </w:t>
      </w:r>
      <w:r w:rsidRPr="006F7E31">
        <w:rPr>
          <w:b/>
          <w:bCs/>
          <w:sz w:val="28"/>
          <w:szCs w:val="28"/>
          <w:lang w:val="uk-UA"/>
        </w:rPr>
        <w:t xml:space="preserve">України від </w:t>
      </w:r>
      <w:r>
        <w:rPr>
          <w:b/>
          <w:bCs/>
          <w:sz w:val="28"/>
          <w:szCs w:val="28"/>
          <w:lang w:val="uk-UA"/>
        </w:rPr>
        <w:t>09</w:t>
      </w:r>
      <w:r w:rsidRPr="006F7E31">
        <w:rPr>
          <w:b/>
          <w:bCs/>
          <w:sz w:val="28"/>
          <w:szCs w:val="28"/>
          <w:lang w:val="uk-UA"/>
        </w:rPr>
        <w:t>.</w:t>
      </w:r>
      <w:r>
        <w:rPr>
          <w:b/>
          <w:bCs/>
          <w:sz w:val="28"/>
          <w:szCs w:val="28"/>
          <w:lang w:val="uk-UA"/>
        </w:rPr>
        <w:t>03</w:t>
      </w:r>
      <w:r w:rsidRPr="006F7E31">
        <w:rPr>
          <w:b/>
          <w:bCs/>
          <w:sz w:val="28"/>
          <w:szCs w:val="28"/>
          <w:lang w:val="uk-UA"/>
        </w:rPr>
        <w:t>.20</w:t>
      </w:r>
      <w:r>
        <w:rPr>
          <w:b/>
          <w:bCs/>
          <w:sz w:val="28"/>
          <w:szCs w:val="28"/>
          <w:lang w:val="uk-UA"/>
        </w:rPr>
        <w:t>16</w:t>
      </w:r>
      <w:r w:rsidRPr="006F7E31">
        <w:rPr>
          <w:b/>
          <w:bCs/>
          <w:sz w:val="28"/>
          <w:szCs w:val="28"/>
          <w:lang w:val="uk-UA"/>
        </w:rPr>
        <w:t xml:space="preserve"> р.</w:t>
      </w:r>
      <w:r w:rsidR="008B77B5" w:rsidRPr="008B77B5">
        <w:rPr>
          <w:b/>
          <w:bCs/>
          <w:sz w:val="28"/>
          <w:szCs w:val="28"/>
        </w:rPr>
        <w:t xml:space="preserve"> </w:t>
      </w:r>
      <w:r w:rsidRPr="006F7E31">
        <w:rPr>
          <w:b/>
          <w:bCs/>
          <w:sz w:val="28"/>
          <w:szCs w:val="28"/>
          <w:lang w:val="uk-UA"/>
        </w:rPr>
        <w:t xml:space="preserve"> № </w:t>
      </w:r>
      <w:r>
        <w:rPr>
          <w:b/>
          <w:bCs/>
          <w:sz w:val="28"/>
          <w:szCs w:val="28"/>
          <w:lang w:val="uk-UA"/>
        </w:rPr>
        <w:t>241</w:t>
      </w:r>
    </w:p>
    <w:p w:rsidR="00345677" w:rsidRPr="006F7E31" w:rsidRDefault="00345677" w:rsidP="00345677">
      <w:pPr>
        <w:shd w:val="clear" w:color="auto" w:fill="FFFFFF"/>
        <w:autoSpaceDE w:val="0"/>
        <w:autoSpaceDN w:val="0"/>
        <w:adjustRightInd w:val="0"/>
        <w:ind w:right="21" w:firstLine="708"/>
        <w:jc w:val="both"/>
        <w:rPr>
          <w:sz w:val="28"/>
          <w:szCs w:val="28"/>
          <w:lang w:val="uk-UA"/>
        </w:rPr>
      </w:pPr>
      <w:r w:rsidRPr="006F7E31">
        <w:rPr>
          <w:sz w:val="28"/>
          <w:szCs w:val="28"/>
          <w:lang w:val="uk-UA"/>
        </w:rPr>
        <w:t xml:space="preserve">У </w:t>
      </w:r>
      <w:r>
        <w:rPr>
          <w:sz w:val="28"/>
          <w:szCs w:val="28"/>
          <w:lang w:val="uk-UA"/>
        </w:rPr>
        <w:t xml:space="preserve">фаховому </w:t>
      </w:r>
      <w:r w:rsidRPr="006F7E31">
        <w:rPr>
          <w:sz w:val="28"/>
          <w:szCs w:val="28"/>
          <w:lang w:val="uk-UA"/>
        </w:rPr>
        <w:t>збірнику науков</w:t>
      </w:r>
      <w:r>
        <w:rPr>
          <w:sz w:val="28"/>
          <w:szCs w:val="28"/>
          <w:lang w:val="uk-UA"/>
        </w:rPr>
        <w:t>их праць</w:t>
      </w:r>
      <w:r w:rsidRPr="006F7E31">
        <w:rPr>
          <w:sz w:val="28"/>
          <w:szCs w:val="28"/>
          <w:lang w:val="uk-UA"/>
        </w:rPr>
        <w:t xml:space="preserve"> представлено сучасні дослідження з іноземної філології в галузях мовознавства, літературознавства і методики викладання англійської, німецької та французької мов у середніх та вищих навчальних закладах.</w:t>
      </w:r>
      <w:r w:rsidRPr="00306909">
        <w:rPr>
          <w:sz w:val="28"/>
          <w:szCs w:val="28"/>
          <w:lang w:val="uk-UA"/>
        </w:rPr>
        <w:t xml:space="preserve"> </w:t>
      </w:r>
      <w:r w:rsidRPr="006F7E31">
        <w:rPr>
          <w:sz w:val="28"/>
          <w:szCs w:val="28"/>
          <w:lang w:val="uk-UA"/>
        </w:rPr>
        <w:t>Збірник містить науковий доробок викладачів та аспірантів Ужгородського національного університету, інших вузів України, близького та далекого зарубіжжя.</w:t>
      </w:r>
    </w:p>
    <w:p w:rsidR="00345677" w:rsidRPr="006F7E31" w:rsidRDefault="00345677" w:rsidP="00345677">
      <w:pPr>
        <w:shd w:val="clear" w:color="auto" w:fill="FFFFFF"/>
        <w:autoSpaceDE w:val="0"/>
        <w:autoSpaceDN w:val="0"/>
        <w:adjustRightInd w:val="0"/>
        <w:ind w:right="21" w:firstLine="708"/>
        <w:jc w:val="both"/>
        <w:rPr>
          <w:sz w:val="28"/>
          <w:szCs w:val="28"/>
        </w:rPr>
      </w:pPr>
      <w:r w:rsidRPr="006F7E31">
        <w:rPr>
          <w:sz w:val="28"/>
          <w:szCs w:val="28"/>
          <w:lang w:val="uk-UA"/>
        </w:rPr>
        <w:t xml:space="preserve">Рекомендовано до друку Вченою радою </w:t>
      </w:r>
      <w:r>
        <w:rPr>
          <w:sz w:val="28"/>
          <w:szCs w:val="28"/>
          <w:lang w:val="uk-UA"/>
        </w:rPr>
        <w:t>У</w:t>
      </w:r>
      <w:r w:rsidRPr="006F7E31">
        <w:rPr>
          <w:sz w:val="28"/>
          <w:szCs w:val="28"/>
          <w:lang w:val="uk-UA"/>
        </w:rPr>
        <w:t>жгородськ</w:t>
      </w:r>
      <w:r>
        <w:rPr>
          <w:sz w:val="28"/>
          <w:szCs w:val="28"/>
          <w:lang w:val="uk-UA"/>
        </w:rPr>
        <w:t>ого</w:t>
      </w:r>
      <w:r w:rsidRPr="006F7E31">
        <w:rPr>
          <w:sz w:val="28"/>
          <w:szCs w:val="28"/>
          <w:lang w:val="uk-UA"/>
        </w:rPr>
        <w:t xml:space="preserve"> національн</w:t>
      </w:r>
      <w:r>
        <w:rPr>
          <w:sz w:val="28"/>
          <w:szCs w:val="28"/>
          <w:lang w:val="uk-UA"/>
        </w:rPr>
        <w:t>ого</w:t>
      </w:r>
      <w:r w:rsidRPr="006F7E31">
        <w:rPr>
          <w:sz w:val="28"/>
          <w:szCs w:val="28"/>
          <w:lang w:val="uk-UA"/>
        </w:rPr>
        <w:t xml:space="preserve"> університет</w:t>
      </w:r>
      <w:r>
        <w:rPr>
          <w:sz w:val="28"/>
          <w:szCs w:val="28"/>
          <w:lang w:val="uk-UA"/>
        </w:rPr>
        <w:t>у</w:t>
      </w:r>
      <w:r w:rsidR="00520965" w:rsidRPr="00520965">
        <w:rPr>
          <w:sz w:val="28"/>
          <w:szCs w:val="28"/>
        </w:rPr>
        <w:t xml:space="preserve"> 28 </w:t>
      </w:r>
      <w:r>
        <w:rPr>
          <w:sz w:val="28"/>
          <w:szCs w:val="28"/>
          <w:lang w:val="uk-UA"/>
        </w:rPr>
        <w:t>вересня</w:t>
      </w:r>
      <w:r w:rsidRPr="006F7E31">
        <w:rPr>
          <w:sz w:val="28"/>
          <w:szCs w:val="28"/>
          <w:lang w:val="uk-UA"/>
        </w:rPr>
        <w:t xml:space="preserve"> </w:t>
      </w:r>
      <w:r w:rsidRPr="006F7E31">
        <w:rPr>
          <w:sz w:val="28"/>
          <w:szCs w:val="28"/>
        </w:rPr>
        <w:t xml:space="preserve"> </w:t>
      </w:r>
      <w:r w:rsidRPr="006F7E31">
        <w:rPr>
          <w:sz w:val="28"/>
          <w:szCs w:val="28"/>
          <w:lang w:val="uk-UA"/>
        </w:rPr>
        <w:t>20</w:t>
      </w:r>
      <w:r w:rsidRPr="00FB07C3">
        <w:rPr>
          <w:sz w:val="28"/>
          <w:szCs w:val="28"/>
        </w:rPr>
        <w:t>1</w:t>
      </w:r>
      <w:r w:rsidR="0023171E" w:rsidRPr="0023171E">
        <w:rPr>
          <w:sz w:val="28"/>
          <w:szCs w:val="28"/>
        </w:rPr>
        <w:t>7</w:t>
      </w:r>
      <w:r w:rsidRPr="006F7E31">
        <w:rPr>
          <w:sz w:val="28"/>
          <w:szCs w:val="28"/>
          <w:lang w:val="uk-UA"/>
        </w:rPr>
        <w:t xml:space="preserve"> р., протокол №</w:t>
      </w:r>
      <w:r w:rsidRPr="0030542F">
        <w:rPr>
          <w:sz w:val="28"/>
          <w:szCs w:val="28"/>
        </w:rPr>
        <w:t xml:space="preserve"> </w:t>
      </w:r>
      <w:r w:rsidR="005F6373" w:rsidRPr="001A069D">
        <w:rPr>
          <w:sz w:val="28"/>
          <w:szCs w:val="28"/>
        </w:rPr>
        <w:t>11</w:t>
      </w:r>
      <w:r w:rsidRPr="006F7E31">
        <w:rPr>
          <w:sz w:val="28"/>
          <w:szCs w:val="28"/>
          <w:lang w:val="uk-UA"/>
        </w:rPr>
        <w:t>.</w:t>
      </w:r>
    </w:p>
    <w:p w:rsidR="00345677" w:rsidRPr="006F7E31" w:rsidRDefault="00345677" w:rsidP="00345677">
      <w:pPr>
        <w:shd w:val="clear" w:color="auto" w:fill="FFFFFF"/>
        <w:autoSpaceDE w:val="0"/>
        <w:autoSpaceDN w:val="0"/>
        <w:adjustRightInd w:val="0"/>
        <w:ind w:right="21"/>
        <w:jc w:val="both"/>
        <w:rPr>
          <w:b/>
          <w:bCs/>
          <w:sz w:val="28"/>
          <w:szCs w:val="28"/>
          <w:lang w:val="uk-UA"/>
        </w:rPr>
      </w:pPr>
    </w:p>
    <w:p w:rsidR="00345677" w:rsidRPr="006F7E31" w:rsidRDefault="00345677" w:rsidP="00345677">
      <w:pPr>
        <w:shd w:val="clear" w:color="auto" w:fill="FFFFFF"/>
        <w:autoSpaceDE w:val="0"/>
        <w:autoSpaceDN w:val="0"/>
        <w:adjustRightInd w:val="0"/>
        <w:ind w:right="21" w:firstLine="708"/>
        <w:jc w:val="both"/>
        <w:rPr>
          <w:sz w:val="28"/>
          <w:szCs w:val="28"/>
        </w:rPr>
      </w:pPr>
      <w:r w:rsidRPr="006F7E31">
        <w:rPr>
          <w:b/>
          <w:bCs/>
          <w:sz w:val="28"/>
          <w:szCs w:val="28"/>
          <w:lang w:val="uk-UA"/>
        </w:rPr>
        <w:t>ВІДПОВІДАЛЬНИЙ РЕДАКТОР</w:t>
      </w:r>
    </w:p>
    <w:p w:rsidR="00345677" w:rsidRPr="006F7E31" w:rsidRDefault="00345677" w:rsidP="00345677">
      <w:pPr>
        <w:shd w:val="clear" w:color="auto" w:fill="FFFFFF"/>
        <w:autoSpaceDE w:val="0"/>
        <w:autoSpaceDN w:val="0"/>
        <w:adjustRightInd w:val="0"/>
        <w:ind w:right="21" w:firstLine="708"/>
        <w:jc w:val="both"/>
        <w:rPr>
          <w:sz w:val="28"/>
          <w:szCs w:val="28"/>
        </w:rPr>
      </w:pPr>
      <w:r w:rsidRPr="006F7E31">
        <w:rPr>
          <w:sz w:val="28"/>
          <w:szCs w:val="28"/>
          <w:lang w:val="uk-UA"/>
        </w:rPr>
        <w:t>доктор філологічних наук, професор М.П. Фабіан</w:t>
      </w:r>
    </w:p>
    <w:p w:rsidR="00345677" w:rsidRPr="006F7E31" w:rsidRDefault="00345677" w:rsidP="00345677">
      <w:pPr>
        <w:shd w:val="clear" w:color="auto" w:fill="FFFFFF"/>
        <w:autoSpaceDE w:val="0"/>
        <w:autoSpaceDN w:val="0"/>
        <w:adjustRightInd w:val="0"/>
        <w:ind w:right="21" w:firstLine="708"/>
        <w:jc w:val="both"/>
        <w:rPr>
          <w:sz w:val="28"/>
          <w:szCs w:val="28"/>
        </w:rPr>
      </w:pPr>
      <w:r w:rsidRPr="006F7E31">
        <w:rPr>
          <w:b/>
          <w:bCs/>
          <w:sz w:val="28"/>
          <w:szCs w:val="28"/>
          <w:lang w:val="uk-UA"/>
        </w:rPr>
        <w:t>РЕДАКЦІЙНА КОЛЕГІЯ:</w:t>
      </w:r>
    </w:p>
    <w:p w:rsidR="00345677" w:rsidRPr="006F7E31" w:rsidRDefault="00345677" w:rsidP="00345677">
      <w:pPr>
        <w:shd w:val="clear" w:color="auto" w:fill="FFFFFF"/>
        <w:autoSpaceDE w:val="0"/>
        <w:autoSpaceDN w:val="0"/>
        <w:adjustRightInd w:val="0"/>
        <w:ind w:right="21" w:firstLine="708"/>
        <w:jc w:val="both"/>
        <w:rPr>
          <w:sz w:val="28"/>
          <w:szCs w:val="28"/>
          <w:lang w:val="uk-UA"/>
        </w:rPr>
      </w:pPr>
      <w:r w:rsidRPr="006F7E31">
        <w:rPr>
          <w:sz w:val="28"/>
          <w:szCs w:val="28"/>
          <w:lang w:val="uk-UA"/>
        </w:rPr>
        <w:t xml:space="preserve">П.М. Лизанець, доктор філологічних наук, професор </w:t>
      </w:r>
    </w:p>
    <w:p w:rsidR="00345677" w:rsidRPr="006F7E31" w:rsidRDefault="00345677" w:rsidP="00345677">
      <w:pPr>
        <w:shd w:val="clear" w:color="auto" w:fill="FFFFFF"/>
        <w:autoSpaceDE w:val="0"/>
        <w:autoSpaceDN w:val="0"/>
        <w:adjustRightInd w:val="0"/>
        <w:ind w:right="21" w:firstLine="708"/>
        <w:jc w:val="both"/>
        <w:rPr>
          <w:sz w:val="28"/>
          <w:szCs w:val="28"/>
          <w:lang w:val="uk-UA"/>
        </w:rPr>
      </w:pPr>
      <w:r>
        <w:rPr>
          <w:sz w:val="28"/>
          <w:szCs w:val="28"/>
          <w:lang w:val="uk-UA"/>
        </w:rPr>
        <w:t>В</w:t>
      </w:r>
      <w:r w:rsidRPr="006F7E31">
        <w:rPr>
          <w:sz w:val="28"/>
          <w:szCs w:val="28"/>
          <w:lang w:val="uk-UA"/>
        </w:rPr>
        <w:t>.</w:t>
      </w:r>
      <w:r>
        <w:rPr>
          <w:sz w:val="28"/>
          <w:szCs w:val="28"/>
          <w:lang w:val="uk-UA"/>
        </w:rPr>
        <w:t>В</w:t>
      </w:r>
      <w:r w:rsidRPr="006F7E31">
        <w:rPr>
          <w:sz w:val="28"/>
          <w:szCs w:val="28"/>
          <w:lang w:val="uk-UA"/>
        </w:rPr>
        <w:t xml:space="preserve">. </w:t>
      </w:r>
      <w:r>
        <w:rPr>
          <w:sz w:val="28"/>
          <w:szCs w:val="28"/>
          <w:lang w:val="uk-UA"/>
        </w:rPr>
        <w:t>Барчан</w:t>
      </w:r>
      <w:r w:rsidRPr="006F7E31">
        <w:rPr>
          <w:sz w:val="28"/>
          <w:szCs w:val="28"/>
          <w:lang w:val="uk-UA"/>
        </w:rPr>
        <w:t xml:space="preserve">, доктор філологічних наук, професор </w:t>
      </w:r>
    </w:p>
    <w:p w:rsidR="00345677" w:rsidRPr="006F7E31" w:rsidRDefault="00345677" w:rsidP="00345677">
      <w:pPr>
        <w:shd w:val="clear" w:color="auto" w:fill="FFFFFF"/>
        <w:autoSpaceDE w:val="0"/>
        <w:autoSpaceDN w:val="0"/>
        <w:adjustRightInd w:val="0"/>
        <w:ind w:right="21" w:firstLine="708"/>
        <w:jc w:val="both"/>
        <w:rPr>
          <w:sz w:val="28"/>
          <w:szCs w:val="28"/>
          <w:lang w:val="uk-UA"/>
        </w:rPr>
      </w:pPr>
      <w:r w:rsidRPr="006F7E31">
        <w:rPr>
          <w:sz w:val="28"/>
          <w:szCs w:val="28"/>
          <w:lang w:val="uk-UA"/>
        </w:rPr>
        <w:t xml:space="preserve">А.Ґ. Ґудманян, доктор філологічних наук, професор </w:t>
      </w:r>
    </w:p>
    <w:p w:rsidR="00345677" w:rsidRPr="006F7E31" w:rsidRDefault="00345677" w:rsidP="00345677">
      <w:pPr>
        <w:shd w:val="clear" w:color="auto" w:fill="FFFFFF"/>
        <w:autoSpaceDE w:val="0"/>
        <w:autoSpaceDN w:val="0"/>
        <w:adjustRightInd w:val="0"/>
        <w:ind w:right="21" w:firstLine="708"/>
        <w:jc w:val="both"/>
        <w:rPr>
          <w:sz w:val="28"/>
          <w:szCs w:val="28"/>
        </w:rPr>
      </w:pPr>
      <w:r>
        <w:rPr>
          <w:sz w:val="28"/>
          <w:szCs w:val="28"/>
          <w:lang w:val="uk-UA"/>
        </w:rPr>
        <w:t>А</w:t>
      </w:r>
      <w:r w:rsidRPr="006F7E31">
        <w:rPr>
          <w:sz w:val="28"/>
          <w:szCs w:val="28"/>
          <w:lang w:val="uk-UA"/>
        </w:rPr>
        <w:t>.</w:t>
      </w:r>
      <w:r>
        <w:rPr>
          <w:sz w:val="28"/>
          <w:szCs w:val="28"/>
          <w:lang w:val="uk-UA"/>
        </w:rPr>
        <w:t>В</w:t>
      </w:r>
      <w:r w:rsidRPr="006F7E31">
        <w:rPr>
          <w:sz w:val="28"/>
          <w:szCs w:val="28"/>
          <w:lang w:val="uk-UA"/>
        </w:rPr>
        <w:t>. Ко</w:t>
      </w:r>
      <w:r>
        <w:rPr>
          <w:sz w:val="28"/>
          <w:szCs w:val="28"/>
          <w:lang w:val="uk-UA"/>
        </w:rPr>
        <w:t>рольова</w:t>
      </w:r>
      <w:r w:rsidRPr="006F7E31">
        <w:rPr>
          <w:sz w:val="28"/>
          <w:szCs w:val="28"/>
          <w:lang w:val="uk-UA"/>
        </w:rPr>
        <w:t xml:space="preserve">, доктор філологічних наук, професор </w:t>
      </w:r>
    </w:p>
    <w:p w:rsidR="00345677" w:rsidRPr="006F7E31" w:rsidRDefault="00345677" w:rsidP="00345677">
      <w:pPr>
        <w:shd w:val="clear" w:color="auto" w:fill="FFFFFF"/>
        <w:autoSpaceDE w:val="0"/>
        <w:autoSpaceDN w:val="0"/>
        <w:adjustRightInd w:val="0"/>
        <w:ind w:right="21" w:firstLine="708"/>
        <w:jc w:val="both"/>
        <w:rPr>
          <w:sz w:val="28"/>
          <w:szCs w:val="28"/>
          <w:lang w:val="uk-UA"/>
        </w:rPr>
      </w:pPr>
      <w:r w:rsidRPr="006F7E31">
        <w:rPr>
          <w:sz w:val="28"/>
          <w:szCs w:val="28"/>
          <w:lang w:val="uk-UA"/>
        </w:rPr>
        <w:t xml:space="preserve">І.В. Козубовська, доктор педагогічних наук, професор </w:t>
      </w:r>
    </w:p>
    <w:p w:rsidR="00345677" w:rsidRPr="006F7E31" w:rsidRDefault="00345677" w:rsidP="00345677">
      <w:pPr>
        <w:shd w:val="clear" w:color="auto" w:fill="FFFFFF"/>
        <w:autoSpaceDE w:val="0"/>
        <w:autoSpaceDN w:val="0"/>
        <w:adjustRightInd w:val="0"/>
        <w:ind w:right="21" w:firstLine="708"/>
        <w:jc w:val="both"/>
        <w:rPr>
          <w:sz w:val="28"/>
          <w:szCs w:val="28"/>
          <w:lang w:val="uk-UA"/>
        </w:rPr>
      </w:pPr>
      <w:r w:rsidRPr="006F7E31">
        <w:rPr>
          <w:sz w:val="28"/>
          <w:szCs w:val="28"/>
          <w:lang w:val="uk-UA"/>
        </w:rPr>
        <w:t xml:space="preserve">О.М. Гвоздяк, кандидат педагогічних наук, доцент </w:t>
      </w:r>
    </w:p>
    <w:p w:rsidR="00345677" w:rsidRPr="006F7E31" w:rsidRDefault="00345677" w:rsidP="00345677">
      <w:pPr>
        <w:shd w:val="clear" w:color="auto" w:fill="FFFFFF"/>
        <w:autoSpaceDE w:val="0"/>
        <w:autoSpaceDN w:val="0"/>
        <w:adjustRightInd w:val="0"/>
        <w:ind w:right="21" w:firstLine="708"/>
        <w:jc w:val="both"/>
        <w:rPr>
          <w:sz w:val="28"/>
          <w:szCs w:val="28"/>
          <w:lang w:val="uk-UA"/>
        </w:rPr>
      </w:pPr>
      <w:r>
        <w:rPr>
          <w:sz w:val="28"/>
          <w:szCs w:val="28"/>
          <w:lang w:val="uk-UA"/>
        </w:rPr>
        <w:t>С</w:t>
      </w:r>
      <w:r w:rsidRPr="006F7E31">
        <w:rPr>
          <w:sz w:val="28"/>
          <w:szCs w:val="28"/>
          <w:lang w:val="uk-UA"/>
        </w:rPr>
        <w:t>.</w:t>
      </w:r>
      <w:r>
        <w:rPr>
          <w:sz w:val="28"/>
          <w:szCs w:val="28"/>
          <w:lang w:val="uk-UA"/>
        </w:rPr>
        <w:t>В</w:t>
      </w:r>
      <w:r w:rsidRPr="006F7E31">
        <w:rPr>
          <w:sz w:val="28"/>
          <w:szCs w:val="28"/>
          <w:lang w:val="uk-UA"/>
        </w:rPr>
        <w:t xml:space="preserve">. </w:t>
      </w:r>
      <w:r>
        <w:rPr>
          <w:sz w:val="28"/>
          <w:szCs w:val="28"/>
          <w:lang w:val="uk-UA"/>
        </w:rPr>
        <w:t>Голик</w:t>
      </w:r>
      <w:r w:rsidRPr="006F7E31">
        <w:rPr>
          <w:sz w:val="28"/>
          <w:szCs w:val="28"/>
          <w:lang w:val="uk-UA"/>
        </w:rPr>
        <w:t xml:space="preserve">, кандидат філологічних наук, доцент </w:t>
      </w:r>
    </w:p>
    <w:p w:rsidR="00345677" w:rsidRPr="00723CB0" w:rsidRDefault="00345677" w:rsidP="00345677">
      <w:pPr>
        <w:shd w:val="clear" w:color="auto" w:fill="FFFFFF"/>
        <w:autoSpaceDE w:val="0"/>
        <w:autoSpaceDN w:val="0"/>
        <w:adjustRightInd w:val="0"/>
        <w:ind w:right="21" w:firstLine="708"/>
        <w:jc w:val="both"/>
        <w:rPr>
          <w:sz w:val="28"/>
          <w:szCs w:val="28"/>
        </w:rPr>
      </w:pPr>
      <w:r w:rsidRPr="006F7E31">
        <w:rPr>
          <w:sz w:val="28"/>
          <w:szCs w:val="28"/>
          <w:lang w:val="uk-UA"/>
        </w:rPr>
        <w:t>О.</w:t>
      </w:r>
      <w:r w:rsidR="00F069C4">
        <w:rPr>
          <w:sz w:val="28"/>
          <w:szCs w:val="28"/>
          <w:lang w:val="uk-UA"/>
        </w:rPr>
        <w:t>Л</w:t>
      </w:r>
      <w:r w:rsidRPr="006F7E31">
        <w:rPr>
          <w:sz w:val="28"/>
          <w:szCs w:val="28"/>
          <w:lang w:val="uk-UA"/>
        </w:rPr>
        <w:t xml:space="preserve">. </w:t>
      </w:r>
      <w:r w:rsidR="00F069C4">
        <w:rPr>
          <w:sz w:val="28"/>
          <w:szCs w:val="28"/>
          <w:lang w:val="uk-UA"/>
        </w:rPr>
        <w:t>Канюк</w:t>
      </w:r>
      <w:r w:rsidRPr="006F7E31">
        <w:rPr>
          <w:sz w:val="28"/>
          <w:szCs w:val="28"/>
          <w:lang w:val="uk-UA"/>
        </w:rPr>
        <w:t>, кандидат педагогічних наук, доцент</w:t>
      </w:r>
    </w:p>
    <w:p w:rsidR="00345677" w:rsidRDefault="00345677" w:rsidP="00345677">
      <w:pPr>
        <w:shd w:val="clear" w:color="auto" w:fill="FFFFFF"/>
        <w:autoSpaceDE w:val="0"/>
        <w:autoSpaceDN w:val="0"/>
        <w:adjustRightInd w:val="0"/>
        <w:ind w:right="21" w:firstLine="708"/>
        <w:jc w:val="both"/>
        <w:rPr>
          <w:sz w:val="28"/>
          <w:szCs w:val="28"/>
          <w:lang w:val="uk-UA"/>
        </w:rPr>
      </w:pPr>
      <w:r w:rsidRPr="00A016B3">
        <w:rPr>
          <w:bCs/>
          <w:sz w:val="28"/>
          <w:szCs w:val="28"/>
          <w:lang w:val="uk-UA"/>
        </w:rPr>
        <w:t>М.М.Рошко</w:t>
      </w:r>
      <w:r>
        <w:rPr>
          <w:bCs/>
          <w:sz w:val="28"/>
          <w:szCs w:val="28"/>
          <w:lang w:val="uk-UA"/>
        </w:rPr>
        <w:t xml:space="preserve">, </w:t>
      </w:r>
      <w:r w:rsidRPr="007D351E">
        <w:rPr>
          <w:sz w:val="28"/>
          <w:lang w:val="uk-UA"/>
        </w:rPr>
        <w:t>кандидат філологічних наук</w:t>
      </w:r>
      <w:r>
        <w:rPr>
          <w:sz w:val="28"/>
          <w:lang w:val="uk-UA"/>
        </w:rPr>
        <w:t>, доцент</w:t>
      </w:r>
      <w:r>
        <w:rPr>
          <w:sz w:val="28"/>
          <w:szCs w:val="28"/>
          <w:lang w:val="uk-UA"/>
        </w:rPr>
        <w:t xml:space="preserve"> </w:t>
      </w:r>
    </w:p>
    <w:p w:rsidR="00345677" w:rsidRPr="00A70777" w:rsidRDefault="00345677" w:rsidP="00345677">
      <w:pPr>
        <w:shd w:val="clear" w:color="auto" w:fill="FFFFFF"/>
        <w:autoSpaceDE w:val="0"/>
        <w:autoSpaceDN w:val="0"/>
        <w:adjustRightInd w:val="0"/>
        <w:ind w:right="21" w:firstLine="708"/>
        <w:jc w:val="both"/>
        <w:rPr>
          <w:sz w:val="28"/>
          <w:szCs w:val="28"/>
          <w:lang w:val="uk-UA"/>
        </w:rPr>
      </w:pPr>
      <w:r>
        <w:rPr>
          <w:sz w:val="28"/>
          <w:szCs w:val="28"/>
          <w:lang w:val="uk-UA"/>
        </w:rPr>
        <w:t xml:space="preserve">С.Томащікова </w:t>
      </w:r>
      <w:r w:rsidRPr="00A70777">
        <w:rPr>
          <w:sz w:val="28"/>
          <w:szCs w:val="28"/>
          <w:lang w:val="uk-UA"/>
        </w:rPr>
        <w:t>(</w:t>
      </w:r>
      <w:r>
        <w:rPr>
          <w:sz w:val="28"/>
          <w:szCs w:val="28"/>
          <w:lang w:val="en-US"/>
        </w:rPr>
        <w:t>Sl</w:t>
      </w:r>
      <w:r w:rsidRPr="00A70777">
        <w:rPr>
          <w:sz w:val="28"/>
          <w:szCs w:val="28"/>
          <w:lang w:val="uk-UA"/>
        </w:rPr>
        <w:t>á</w:t>
      </w:r>
      <w:r>
        <w:rPr>
          <w:sz w:val="28"/>
          <w:szCs w:val="28"/>
          <w:lang w:val="en-US"/>
        </w:rPr>
        <w:t>vka</w:t>
      </w:r>
      <w:r w:rsidRPr="00A70777">
        <w:rPr>
          <w:sz w:val="28"/>
          <w:szCs w:val="28"/>
          <w:lang w:val="uk-UA"/>
        </w:rPr>
        <w:t xml:space="preserve"> </w:t>
      </w:r>
      <w:r>
        <w:rPr>
          <w:sz w:val="28"/>
          <w:szCs w:val="28"/>
          <w:lang w:val="en-US"/>
        </w:rPr>
        <w:t>Toma</w:t>
      </w:r>
      <w:r w:rsidRPr="00A70777">
        <w:rPr>
          <w:sz w:val="28"/>
          <w:szCs w:val="28"/>
          <w:lang w:val="uk-UA"/>
        </w:rPr>
        <w:t>šč</w:t>
      </w:r>
      <w:r>
        <w:rPr>
          <w:sz w:val="28"/>
          <w:szCs w:val="28"/>
          <w:lang w:val="en-US"/>
        </w:rPr>
        <w:t>ikov</w:t>
      </w:r>
      <w:r w:rsidRPr="00A70777">
        <w:rPr>
          <w:sz w:val="28"/>
          <w:szCs w:val="28"/>
          <w:lang w:val="uk-UA"/>
        </w:rPr>
        <w:t>á)</w:t>
      </w:r>
      <w:r>
        <w:rPr>
          <w:sz w:val="28"/>
          <w:szCs w:val="28"/>
          <w:lang w:val="uk-UA"/>
        </w:rPr>
        <w:t>,</w:t>
      </w:r>
      <w:r w:rsidRPr="006F7E31">
        <w:rPr>
          <w:sz w:val="28"/>
          <w:szCs w:val="28"/>
          <w:lang w:val="uk-UA"/>
        </w:rPr>
        <w:t xml:space="preserve"> кандидат філологічних наук, доцент</w:t>
      </w:r>
    </w:p>
    <w:p w:rsidR="00345677" w:rsidRPr="006F7E31" w:rsidRDefault="00345677" w:rsidP="00345677">
      <w:pPr>
        <w:shd w:val="clear" w:color="auto" w:fill="FFFFFF"/>
        <w:autoSpaceDE w:val="0"/>
        <w:autoSpaceDN w:val="0"/>
        <w:adjustRightInd w:val="0"/>
        <w:ind w:right="21"/>
        <w:jc w:val="both"/>
        <w:rPr>
          <w:b/>
          <w:bCs/>
          <w:sz w:val="28"/>
          <w:szCs w:val="28"/>
          <w:lang w:val="uk-UA"/>
        </w:rPr>
      </w:pPr>
      <w:r>
        <w:rPr>
          <w:b/>
          <w:bCs/>
          <w:sz w:val="28"/>
          <w:szCs w:val="28"/>
          <w:lang w:val="uk-UA"/>
        </w:rPr>
        <w:tab/>
      </w:r>
      <w:r>
        <w:rPr>
          <w:bCs/>
          <w:sz w:val="28"/>
          <w:szCs w:val="28"/>
          <w:lang w:val="uk-UA"/>
        </w:rPr>
        <w:t>А.Чеган</w:t>
      </w:r>
      <w:r w:rsidRPr="00A016B3">
        <w:rPr>
          <w:bCs/>
          <w:sz w:val="28"/>
          <w:szCs w:val="28"/>
        </w:rPr>
        <w:t xml:space="preserve"> (</w:t>
      </w:r>
      <w:r>
        <w:rPr>
          <w:bCs/>
          <w:sz w:val="28"/>
          <w:szCs w:val="28"/>
          <w:lang w:val="en-US"/>
        </w:rPr>
        <w:t>Anca</w:t>
      </w:r>
      <w:r w:rsidRPr="00A016B3">
        <w:rPr>
          <w:bCs/>
          <w:sz w:val="28"/>
          <w:szCs w:val="28"/>
        </w:rPr>
        <w:t xml:space="preserve"> </w:t>
      </w:r>
      <w:r>
        <w:rPr>
          <w:bCs/>
          <w:sz w:val="28"/>
          <w:szCs w:val="28"/>
          <w:lang w:val="en-US"/>
        </w:rPr>
        <w:t>Cehan</w:t>
      </w:r>
      <w:r w:rsidRPr="00A016B3">
        <w:rPr>
          <w:bCs/>
          <w:sz w:val="28"/>
          <w:szCs w:val="28"/>
        </w:rPr>
        <w:t>)</w:t>
      </w:r>
      <w:r>
        <w:rPr>
          <w:bCs/>
          <w:sz w:val="28"/>
          <w:szCs w:val="28"/>
          <w:lang w:val="uk-UA"/>
        </w:rPr>
        <w:t xml:space="preserve">, </w:t>
      </w:r>
      <w:r w:rsidRPr="007D351E">
        <w:rPr>
          <w:sz w:val="28"/>
          <w:lang w:val="uk-UA"/>
        </w:rPr>
        <w:t>кандидат філологічних наук, професор</w:t>
      </w:r>
    </w:p>
    <w:p w:rsidR="00345677" w:rsidRDefault="00345677" w:rsidP="00345677">
      <w:pPr>
        <w:shd w:val="clear" w:color="auto" w:fill="FFFFFF"/>
        <w:autoSpaceDE w:val="0"/>
        <w:autoSpaceDN w:val="0"/>
        <w:adjustRightInd w:val="0"/>
        <w:ind w:right="21" w:firstLine="708"/>
        <w:jc w:val="both"/>
        <w:rPr>
          <w:b/>
          <w:bCs/>
          <w:sz w:val="28"/>
          <w:szCs w:val="28"/>
          <w:lang w:val="uk-UA"/>
        </w:rPr>
      </w:pPr>
    </w:p>
    <w:p w:rsidR="00345677" w:rsidRPr="006F7E31" w:rsidRDefault="00345677" w:rsidP="00345677">
      <w:pPr>
        <w:shd w:val="clear" w:color="auto" w:fill="FFFFFF"/>
        <w:autoSpaceDE w:val="0"/>
        <w:autoSpaceDN w:val="0"/>
        <w:adjustRightInd w:val="0"/>
        <w:ind w:right="21" w:firstLine="708"/>
        <w:jc w:val="both"/>
        <w:rPr>
          <w:sz w:val="28"/>
          <w:szCs w:val="28"/>
          <w:lang w:val="uk-UA"/>
        </w:rPr>
      </w:pPr>
      <w:r w:rsidRPr="006F7E31">
        <w:rPr>
          <w:b/>
          <w:bCs/>
          <w:sz w:val="28"/>
          <w:szCs w:val="28"/>
          <w:lang w:val="uk-UA"/>
        </w:rPr>
        <w:t>РЕЦЕНЗЕНТИ:</w:t>
      </w:r>
    </w:p>
    <w:p w:rsidR="00345677" w:rsidRPr="006F7E31" w:rsidRDefault="00345677" w:rsidP="00345677">
      <w:pPr>
        <w:shd w:val="clear" w:color="auto" w:fill="FFFFFF"/>
        <w:autoSpaceDE w:val="0"/>
        <w:autoSpaceDN w:val="0"/>
        <w:adjustRightInd w:val="0"/>
        <w:ind w:right="21" w:firstLine="708"/>
        <w:jc w:val="both"/>
        <w:rPr>
          <w:sz w:val="28"/>
          <w:szCs w:val="28"/>
        </w:rPr>
      </w:pPr>
      <w:r>
        <w:rPr>
          <w:sz w:val="28"/>
          <w:szCs w:val="28"/>
          <w:lang w:val="uk-UA"/>
        </w:rPr>
        <w:t>Л</w:t>
      </w:r>
      <w:r w:rsidRPr="006F7E31">
        <w:rPr>
          <w:sz w:val="28"/>
          <w:szCs w:val="28"/>
          <w:lang w:val="uk-UA"/>
        </w:rPr>
        <w:t>.</w:t>
      </w:r>
      <w:r>
        <w:rPr>
          <w:sz w:val="28"/>
          <w:szCs w:val="28"/>
          <w:lang w:val="uk-UA"/>
        </w:rPr>
        <w:t>О</w:t>
      </w:r>
      <w:r w:rsidRPr="006F7E31">
        <w:rPr>
          <w:sz w:val="28"/>
          <w:szCs w:val="28"/>
          <w:lang w:val="uk-UA"/>
        </w:rPr>
        <w:t>.</w:t>
      </w:r>
      <w:r>
        <w:rPr>
          <w:sz w:val="28"/>
          <w:szCs w:val="28"/>
          <w:lang w:val="uk-UA"/>
        </w:rPr>
        <w:t>Белей</w:t>
      </w:r>
      <w:r w:rsidRPr="006F7E31">
        <w:rPr>
          <w:sz w:val="28"/>
          <w:szCs w:val="28"/>
          <w:lang w:val="uk-UA"/>
        </w:rPr>
        <w:t>, доктор філологічних наук, професор (Ужгородський національний університет),</w:t>
      </w:r>
    </w:p>
    <w:p w:rsidR="00345677" w:rsidRPr="006F7E31" w:rsidRDefault="00345677" w:rsidP="00345677">
      <w:pPr>
        <w:shd w:val="clear" w:color="auto" w:fill="FFFFFF"/>
        <w:autoSpaceDE w:val="0"/>
        <w:autoSpaceDN w:val="0"/>
        <w:adjustRightInd w:val="0"/>
        <w:ind w:right="21" w:firstLine="708"/>
        <w:jc w:val="both"/>
        <w:rPr>
          <w:sz w:val="28"/>
          <w:szCs w:val="28"/>
          <w:lang w:val="uk-UA"/>
        </w:rPr>
      </w:pPr>
      <w:r w:rsidRPr="007B10E1">
        <w:rPr>
          <w:sz w:val="28"/>
          <w:szCs w:val="28"/>
          <w:lang w:val="uk-UA"/>
        </w:rPr>
        <w:t>Л.В.Рогач, кандидат філологічних наук, доцент (Ужгородський національний університет).</w:t>
      </w:r>
      <w:r w:rsidRPr="008459BD">
        <w:rPr>
          <w:sz w:val="28"/>
          <w:szCs w:val="28"/>
        </w:rPr>
        <w:t xml:space="preserve"> </w:t>
      </w:r>
    </w:p>
    <w:p w:rsidR="00345677" w:rsidRPr="00FE5282" w:rsidRDefault="00345677" w:rsidP="00345677">
      <w:pPr>
        <w:shd w:val="clear" w:color="auto" w:fill="FFFFFF"/>
        <w:autoSpaceDE w:val="0"/>
        <w:autoSpaceDN w:val="0"/>
        <w:adjustRightInd w:val="0"/>
        <w:ind w:right="21" w:firstLine="708"/>
        <w:rPr>
          <w:b/>
          <w:sz w:val="28"/>
          <w:szCs w:val="28"/>
          <w:lang w:val="uk-UA"/>
        </w:rPr>
      </w:pPr>
      <w:r w:rsidRPr="005E2808">
        <w:rPr>
          <w:i/>
          <w:szCs w:val="28"/>
          <w:lang w:val="uk-UA"/>
        </w:rPr>
        <w:t>Видання індексується</w:t>
      </w:r>
      <w:r w:rsidRPr="005E2808">
        <w:rPr>
          <w:szCs w:val="28"/>
          <w:lang w:val="uk-UA"/>
        </w:rPr>
        <w:t xml:space="preserve"> </w:t>
      </w:r>
      <w:r w:rsidRPr="005E2808">
        <w:rPr>
          <w:b/>
          <w:szCs w:val="28"/>
          <w:lang w:val="en-US"/>
        </w:rPr>
        <w:t>Google</w:t>
      </w:r>
      <w:r w:rsidRPr="00FE5282">
        <w:rPr>
          <w:b/>
          <w:szCs w:val="28"/>
          <w:lang w:val="uk-UA"/>
        </w:rPr>
        <w:t xml:space="preserve"> </w:t>
      </w:r>
      <w:r w:rsidRPr="005E2808">
        <w:rPr>
          <w:b/>
          <w:szCs w:val="28"/>
          <w:lang w:val="en-US"/>
        </w:rPr>
        <w:t>Scholar</w:t>
      </w:r>
      <w:r w:rsidRPr="00FE5282">
        <w:rPr>
          <w:b/>
          <w:szCs w:val="28"/>
          <w:lang w:val="uk-UA"/>
        </w:rPr>
        <w:t xml:space="preserve"> </w:t>
      </w:r>
      <w:r>
        <w:rPr>
          <w:b/>
          <w:noProof/>
          <w:sz w:val="28"/>
          <w:szCs w:val="28"/>
        </w:rPr>
        <w:drawing>
          <wp:inline distT="0" distB="0" distL="0" distR="0" wp14:anchorId="66EDC16B" wp14:editId="4A222480">
            <wp:extent cx="720000" cy="288000"/>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ogle_Scholar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p>
    <w:p w:rsidR="00485FD3" w:rsidRPr="0023171E" w:rsidRDefault="00485FD3" w:rsidP="00345677">
      <w:pPr>
        <w:shd w:val="clear" w:color="auto" w:fill="FFFFFF"/>
        <w:autoSpaceDE w:val="0"/>
        <w:autoSpaceDN w:val="0"/>
        <w:adjustRightInd w:val="0"/>
        <w:ind w:right="21"/>
        <w:rPr>
          <w:sz w:val="28"/>
          <w:szCs w:val="28"/>
          <w:lang w:val="uk-UA"/>
        </w:rPr>
      </w:pPr>
    </w:p>
    <w:p w:rsidR="00345677" w:rsidRPr="008459BD" w:rsidRDefault="00345677" w:rsidP="00345677">
      <w:pPr>
        <w:shd w:val="clear" w:color="auto" w:fill="FFFFFF"/>
        <w:autoSpaceDE w:val="0"/>
        <w:autoSpaceDN w:val="0"/>
        <w:adjustRightInd w:val="0"/>
        <w:ind w:right="21"/>
        <w:rPr>
          <w:sz w:val="28"/>
          <w:szCs w:val="28"/>
          <w:lang w:val="uk-UA"/>
        </w:rPr>
      </w:pPr>
      <w:r>
        <w:rPr>
          <w:sz w:val="28"/>
          <w:szCs w:val="28"/>
          <w:lang w:val="en-US"/>
        </w:rPr>
        <w:t>ISBN</w:t>
      </w:r>
      <w:r w:rsidR="001A069D">
        <w:rPr>
          <w:sz w:val="28"/>
          <w:szCs w:val="28"/>
          <w:lang w:val="en-US"/>
        </w:rPr>
        <w:t xml:space="preserve">  978-617-7132-80-5</w:t>
      </w:r>
      <w:r w:rsidR="00B76D1D">
        <w:rPr>
          <w:sz w:val="28"/>
          <w:szCs w:val="28"/>
          <w:lang w:val="uk-UA"/>
        </w:rPr>
        <w:t xml:space="preserve">              </w:t>
      </w:r>
      <w:bookmarkStart w:id="0" w:name="_GoBack"/>
      <w:bookmarkEnd w:id="0"/>
      <w:r w:rsidR="00B76D1D">
        <w:rPr>
          <w:sz w:val="28"/>
          <w:szCs w:val="28"/>
          <w:lang w:val="uk-UA"/>
        </w:rPr>
        <w:t xml:space="preserve"> </w:t>
      </w:r>
      <w:r w:rsidRPr="006F7E31">
        <w:rPr>
          <w:sz w:val="28"/>
          <w:szCs w:val="28"/>
          <w:lang w:val="uk-UA"/>
        </w:rPr>
        <w:t>© Ужгородський національний</w:t>
      </w:r>
      <w:r>
        <w:rPr>
          <w:sz w:val="28"/>
          <w:szCs w:val="28"/>
          <w:lang w:val="uk-UA"/>
        </w:rPr>
        <w:t xml:space="preserve"> університет</w:t>
      </w:r>
      <w:r w:rsidRPr="006F7E31">
        <w:rPr>
          <w:sz w:val="28"/>
          <w:szCs w:val="28"/>
          <w:lang w:val="uk-UA"/>
        </w:rPr>
        <w:t xml:space="preserve"> </w:t>
      </w:r>
      <w:r w:rsidRPr="008459BD">
        <w:rPr>
          <w:sz w:val="28"/>
          <w:szCs w:val="28"/>
          <w:lang w:val="uk-UA"/>
        </w:rPr>
        <w:t>201</w:t>
      </w:r>
      <w:r w:rsidRPr="00485FD3">
        <w:rPr>
          <w:sz w:val="28"/>
          <w:szCs w:val="28"/>
          <w:lang w:val="uk-UA"/>
        </w:rPr>
        <w:t>7</w:t>
      </w:r>
      <w:r w:rsidRPr="008459BD">
        <w:rPr>
          <w:sz w:val="28"/>
          <w:szCs w:val="28"/>
          <w:lang w:val="uk-UA"/>
        </w:rPr>
        <w:t xml:space="preserve">                          </w:t>
      </w:r>
    </w:p>
    <w:p w:rsidR="00345677" w:rsidRPr="008459BD" w:rsidRDefault="00345677" w:rsidP="00345677">
      <w:pPr>
        <w:shd w:val="clear" w:color="auto" w:fill="FFFFFF"/>
        <w:autoSpaceDE w:val="0"/>
        <w:autoSpaceDN w:val="0"/>
        <w:adjustRightInd w:val="0"/>
        <w:ind w:right="21"/>
        <w:rPr>
          <w:sz w:val="28"/>
          <w:szCs w:val="28"/>
          <w:lang w:val="uk-UA"/>
        </w:rPr>
      </w:pPr>
    </w:p>
    <w:p w:rsidR="00345677" w:rsidRPr="008459BD" w:rsidRDefault="00345677" w:rsidP="00345677">
      <w:pPr>
        <w:shd w:val="clear" w:color="auto" w:fill="FFFFFF"/>
        <w:autoSpaceDE w:val="0"/>
        <w:autoSpaceDN w:val="0"/>
        <w:adjustRightInd w:val="0"/>
        <w:ind w:right="21"/>
        <w:rPr>
          <w:sz w:val="28"/>
          <w:szCs w:val="28"/>
          <w:lang w:val="uk-UA"/>
        </w:rPr>
      </w:pPr>
    </w:p>
    <w:p w:rsidR="00345677" w:rsidRPr="008459BD" w:rsidRDefault="00345677" w:rsidP="00345677">
      <w:pPr>
        <w:shd w:val="clear" w:color="auto" w:fill="FFFFFF"/>
        <w:autoSpaceDE w:val="0"/>
        <w:autoSpaceDN w:val="0"/>
        <w:adjustRightInd w:val="0"/>
        <w:ind w:right="21"/>
        <w:rPr>
          <w:sz w:val="28"/>
          <w:szCs w:val="28"/>
          <w:lang w:val="uk-UA"/>
        </w:rPr>
      </w:pPr>
    </w:p>
    <w:p w:rsidR="00345677" w:rsidRPr="008459BD" w:rsidRDefault="00345677" w:rsidP="00345677">
      <w:pPr>
        <w:shd w:val="clear" w:color="auto" w:fill="FFFFFF"/>
        <w:autoSpaceDE w:val="0"/>
        <w:autoSpaceDN w:val="0"/>
        <w:adjustRightInd w:val="0"/>
        <w:ind w:right="21"/>
        <w:rPr>
          <w:sz w:val="28"/>
          <w:szCs w:val="28"/>
          <w:lang w:val="uk-UA"/>
        </w:rPr>
      </w:pPr>
    </w:p>
    <w:p w:rsidR="00345677" w:rsidRPr="008459BD" w:rsidRDefault="00345677" w:rsidP="00345677">
      <w:pPr>
        <w:shd w:val="clear" w:color="auto" w:fill="FFFFFF"/>
        <w:autoSpaceDE w:val="0"/>
        <w:autoSpaceDN w:val="0"/>
        <w:adjustRightInd w:val="0"/>
        <w:ind w:right="21"/>
        <w:rPr>
          <w:sz w:val="28"/>
          <w:szCs w:val="28"/>
          <w:lang w:val="uk-UA"/>
        </w:rPr>
      </w:pPr>
    </w:p>
    <w:p w:rsidR="00345677" w:rsidRPr="008459BD" w:rsidRDefault="00345677" w:rsidP="00345677">
      <w:pPr>
        <w:shd w:val="clear" w:color="auto" w:fill="FFFFFF"/>
        <w:autoSpaceDE w:val="0"/>
        <w:autoSpaceDN w:val="0"/>
        <w:adjustRightInd w:val="0"/>
        <w:ind w:right="21"/>
        <w:rPr>
          <w:sz w:val="28"/>
          <w:szCs w:val="28"/>
          <w:lang w:val="uk-UA"/>
        </w:rPr>
      </w:pPr>
    </w:p>
    <w:p w:rsidR="00345677" w:rsidRPr="008459BD" w:rsidRDefault="00345677" w:rsidP="00345677">
      <w:pPr>
        <w:shd w:val="clear" w:color="auto" w:fill="FFFFFF"/>
        <w:autoSpaceDE w:val="0"/>
        <w:autoSpaceDN w:val="0"/>
        <w:adjustRightInd w:val="0"/>
        <w:ind w:right="21"/>
        <w:rPr>
          <w:sz w:val="28"/>
          <w:szCs w:val="28"/>
          <w:lang w:val="uk-UA"/>
        </w:rPr>
      </w:pPr>
    </w:p>
    <w:p w:rsidR="00345677" w:rsidRPr="008459BD" w:rsidRDefault="00345677" w:rsidP="00345677">
      <w:pPr>
        <w:shd w:val="clear" w:color="auto" w:fill="FFFFFF"/>
        <w:autoSpaceDE w:val="0"/>
        <w:autoSpaceDN w:val="0"/>
        <w:adjustRightInd w:val="0"/>
        <w:ind w:right="21"/>
        <w:rPr>
          <w:sz w:val="28"/>
          <w:szCs w:val="28"/>
          <w:lang w:val="uk-UA"/>
        </w:rPr>
      </w:pPr>
    </w:p>
    <w:p w:rsidR="00345677" w:rsidRPr="008459BD" w:rsidRDefault="00345677" w:rsidP="00345677">
      <w:pPr>
        <w:shd w:val="clear" w:color="auto" w:fill="FFFFFF"/>
        <w:autoSpaceDE w:val="0"/>
        <w:autoSpaceDN w:val="0"/>
        <w:adjustRightInd w:val="0"/>
        <w:ind w:right="21"/>
        <w:rPr>
          <w:sz w:val="28"/>
          <w:szCs w:val="28"/>
          <w:lang w:val="uk-UA"/>
        </w:rPr>
      </w:pPr>
    </w:p>
    <w:p w:rsidR="00345677" w:rsidRPr="008459BD" w:rsidRDefault="00345677" w:rsidP="00345677">
      <w:pPr>
        <w:shd w:val="clear" w:color="auto" w:fill="FFFFFF"/>
        <w:autoSpaceDE w:val="0"/>
        <w:autoSpaceDN w:val="0"/>
        <w:adjustRightInd w:val="0"/>
        <w:ind w:right="21"/>
        <w:rPr>
          <w:sz w:val="28"/>
          <w:szCs w:val="28"/>
          <w:lang w:val="uk-UA"/>
        </w:rPr>
      </w:pPr>
    </w:p>
    <w:p w:rsidR="00345677" w:rsidRPr="008459BD" w:rsidRDefault="00345677" w:rsidP="00345677">
      <w:pPr>
        <w:shd w:val="clear" w:color="auto" w:fill="FFFFFF"/>
        <w:autoSpaceDE w:val="0"/>
        <w:autoSpaceDN w:val="0"/>
        <w:adjustRightInd w:val="0"/>
        <w:ind w:right="21"/>
        <w:rPr>
          <w:sz w:val="28"/>
          <w:szCs w:val="28"/>
          <w:lang w:val="uk-UA"/>
        </w:rPr>
      </w:pPr>
    </w:p>
    <w:p w:rsidR="00345677" w:rsidRDefault="00345677" w:rsidP="00345677">
      <w:pPr>
        <w:shd w:val="clear" w:color="auto" w:fill="FFFFFF"/>
        <w:autoSpaceDE w:val="0"/>
        <w:autoSpaceDN w:val="0"/>
        <w:adjustRightInd w:val="0"/>
        <w:ind w:right="21"/>
        <w:jc w:val="center"/>
        <w:rPr>
          <w:b/>
          <w:i/>
          <w:sz w:val="56"/>
          <w:szCs w:val="56"/>
          <w:lang w:val="uk-UA"/>
        </w:rPr>
      </w:pPr>
    </w:p>
    <w:p w:rsidR="00345677" w:rsidRDefault="00345677" w:rsidP="00345677">
      <w:pPr>
        <w:shd w:val="clear" w:color="auto" w:fill="FFFFFF"/>
        <w:autoSpaceDE w:val="0"/>
        <w:autoSpaceDN w:val="0"/>
        <w:adjustRightInd w:val="0"/>
        <w:ind w:right="21"/>
        <w:jc w:val="center"/>
        <w:rPr>
          <w:b/>
          <w:i/>
          <w:sz w:val="56"/>
          <w:szCs w:val="56"/>
          <w:lang w:val="uk-UA"/>
        </w:rPr>
      </w:pPr>
    </w:p>
    <w:p w:rsidR="00345677" w:rsidRPr="00B33D13" w:rsidRDefault="00345677" w:rsidP="00345677">
      <w:pPr>
        <w:ind w:right="21"/>
        <w:jc w:val="center"/>
        <w:rPr>
          <w:b/>
          <w:i/>
          <w:sz w:val="44"/>
          <w:szCs w:val="44"/>
          <w:lang w:val="uk-UA"/>
        </w:rPr>
      </w:pPr>
      <w:r w:rsidRPr="00B33D13">
        <w:rPr>
          <w:b/>
          <w:i/>
          <w:sz w:val="44"/>
          <w:szCs w:val="44"/>
          <w:lang w:val="uk-UA"/>
        </w:rPr>
        <w:t>МОВОЗНАВСТВО</w:t>
      </w:r>
    </w:p>
    <w:p w:rsidR="00345677" w:rsidRPr="00B33D13" w:rsidRDefault="00345677" w:rsidP="00345677">
      <w:pPr>
        <w:ind w:right="21"/>
        <w:jc w:val="center"/>
        <w:rPr>
          <w:b/>
          <w:i/>
          <w:sz w:val="44"/>
          <w:szCs w:val="44"/>
          <w:lang w:val="hu-HU"/>
        </w:rPr>
      </w:pPr>
      <w:r w:rsidRPr="00B33D13">
        <w:rPr>
          <w:b/>
          <w:i/>
          <w:sz w:val="44"/>
          <w:szCs w:val="44"/>
          <w:lang w:val="hu-HU"/>
        </w:rPr>
        <w:t>LANGUAGE STUDIES</w:t>
      </w:r>
    </w:p>
    <w:p w:rsidR="00345677" w:rsidRPr="00B33D13" w:rsidRDefault="00345677" w:rsidP="00345677">
      <w:pPr>
        <w:ind w:right="21"/>
        <w:jc w:val="center"/>
        <w:rPr>
          <w:b/>
          <w:i/>
          <w:sz w:val="44"/>
          <w:szCs w:val="44"/>
          <w:lang w:val="hu-HU"/>
        </w:rPr>
      </w:pPr>
      <w:r w:rsidRPr="00B33D13">
        <w:rPr>
          <w:b/>
          <w:i/>
          <w:sz w:val="44"/>
          <w:szCs w:val="44"/>
          <w:lang w:val="hu-HU"/>
        </w:rPr>
        <w:t>SPRACHWISSENSCHAFT</w:t>
      </w:r>
    </w:p>
    <w:p w:rsidR="00345677" w:rsidRPr="00B33D13" w:rsidRDefault="00345677" w:rsidP="00345677">
      <w:pPr>
        <w:shd w:val="clear" w:color="auto" w:fill="FFFFFF"/>
        <w:autoSpaceDE w:val="0"/>
        <w:autoSpaceDN w:val="0"/>
        <w:adjustRightInd w:val="0"/>
        <w:ind w:right="21"/>
        <w:jc w:val="center"/>
        <w:rPr>
          <w:b/>
          <w:i/>
          <w:sz w:val="56"/>
          <w:szCs w:val="56"/>
          <w:lang w:val="uk-UA"/>
        </w:rPr>
      </w:pPr>
      <w:r w:rsidRPr="00B33D13">
        <w:rPr>
          <w:b/>
          <w:i/>
          <w:sz w:val="44"/>
          <w:szCs w:val="44"/>
          <w:lang w:val="hu-HU"/>
        </w:rPr>
        <w:t>LINGUISTIQUE</w:t>
      </w:r>
    </w:p>
    <w:p w:rsidR="00345677" w:rsidRPr="00B33D13" w:rsidRDefault="00345677" w:rsidP="00345677">
      <w:pPr>
        <w:shd w:val="clear" w:color="auto" w:fill="FFFFFF"/>
        <w:autoSpaceDE w:val="0"/>
        <w:autoSpaceDN w:val="0"/>
        <w:adjustRightInd w:val="0"/>
        <w:ind w:right="21"/>
        <w:jc w:val="center"/>
        <w:rPr>
          <w:b/>
          <w:i/>
          <w:sz w:val="56"/>
          <w:szCs w:val="56"/>
          <w:lang w:val="uk-UA"/>
        </w:rPr>
      </w:pPr>
    </w:p>
    <w:p w:rsidR="00345677" w:rsidRDefault="00345677" w:rsidP="00345677">
      <w:pPr>
        <w:shd w:val="clear" w:color="auto" w:fill="FFFFFF"/>
        <w:autoSpaceDE w:val="0"/>
        <w:autoSpaceDN w:val="0"/>
        <w:adjustRightInd w:val="0"/>
        <w:ind w:right="21"/>
        <w:jc w:val="center"/>
        <w:rPr>
          <w:b/>
          <w:i/>
          <w:sz w:val="56"/>
          <w:szCs w:val="56"/>
          <w:lang w:val="uk-UA"/>
        </w:rPr>
      </w:pPr>
    </w:p>
    <w:p w:rsidR="00345677" w:rsidRDefault="00345677" w:rsidP="00345677">
      <w:pPr>
        <w:shd w:val="clear" w:color="auto" w:fill="FFFFFF"/>
        <w:autoSpaceDE w:val="0"/>
        <w:autoSpaceDN w:val="0"/>
        <w:adjustRightInd w:val="0"/>
        <w:ind w:right="21"/>
        <w:jc w:val="center"/>
        <w:rPr>
          <w:sz w:val="28"/>
          <w:szCs w:val="28"/>
          <w:lang w:val="uk-UA"/>
        </w:rPr>
      </w:pPr>
    </w:p>
    <w:p w:rsidR="00345677" w:rsidRDefault="00345677" w:rsidP="00345677">
      <w:pPr>
        <w:shd w:val="clear" w:color="auto" w:fill="FFFFFF"/>
        <w:autoSpaceDE w:val="0"/>
        <w:autoSpaceDN w:val="0"/>
        <w:adjustRightInd w:val="0"/>
        <w:ind w:right="21"/>
        <w:jc w:val="center"/>
        <w:rPr>
          <w:sz w:val="28"/>
          <w:szCs w:val="28"/>
          <w:lang w:val="uk-UA"/>
        </w:rPr>
      </w:pPr>
    </w:p>
    <w:p w:rsidR="00345677" w:rsidRDefault="00345677" w:rsidP="00345677">
      <w:pPr>
        <w:shd w:val="clear" w:color="auto" w:fill="FFFFFF"/>
        <w:autoSpaceDE w:val="0"/>
        <w:autoSpaceDN w:val="0"/>
        <w:adjustRightInd w:val="0"/>
        <w:ind w:right="21"/>
        <w:jc w:val="center"/>
        <w:rPr>
          <w:sz w:val="28"/>
          <w:szCs w:val="28"/>
          <w:lang w:val="uk-UA"/>
        </w:rPr>
      </w:pPr>
    </w:p>
    <w:p w:rsidR="00345677" w:rsidRDefault="00345677" w:rsidP="00345677">
      <w:pPr>
        <w:shd w:val="clear" w:color="auto" w:fill="FFFFFF"/>
        <w:autoSpaceDE w:val="0"/>
        <w:autoSpaceDN w:val="0"/>
        <w:adjustRightInd w:val="0"/>
        <w:ind w:right="21"/>
        <w:jc w:val="center"/>
        <w:rPr>
          <w:sz w:val="28"/>
          <w:szCs w:val="28"/>
          <w:lang w:val="uk-UA"/>
        </w:rPr>
      </w:pPr>
    </w:p>
    <w:p w:rsidR="00345677" w:rsidRDefault="00345677" w:rsidP="00345677">
      <w:pPr>
        <w:shd w:val="clear" w:color="auto" w:fill="FFFFFF"/>
        <w:autoSpaceDE w:val="0"/>
        <w:autoSpaceDN w:val="0"/>
        <w:adjustRightInd w:val="0"/>
        <w:ind w:right="21"/>
        <w:jc w:val="center"/>
        <w:rPr>
          <w:sz w:val="28"/>
          <w:szCs w:val="28"/>
          <w:lang w:val="uk-UA"/>
        </w:rPr>
      </w:pPr>
    </w:p>
    <w:p w:rsidR="00345677" w:rsidRDefault="00345677" w:rsidP="00345677">
      <w:pPr>
        <w:shd w:val="clear" w:color="auto" w:fill="FFFFFF"/>
        <w:autoSpaceDE w:val="0"/>
        <w:autoSpaceDN w:val="0"/>
        <w:adjustRightInd w:val="0"/>
        <w:ind w:right="21"/>
        <w:jc w:val="center"/>
        <w:rPr>
          <w:sz w:val="28"/>
          <w:szCs w:val="28"/>
          <w:lang w:val="uk-UA"/>
        </w:rPr>
      </w:pPr>
    </w:p>
    <w:p w:rsidR="00345677" w:rsidRDefault="00345677" w:rsidP="00345677">
      <w:pPr>
        <w:shd w:val="clear" w:color="auto" w:fill="FFFFFF"/>
        <w:autoSpaceDE w:val="0"/>
        <w:autoSpaceDN w:val="0"/>
        <w:adjustRightInd w:val="0"/>
        <w:ind w:right="21"/>
        <w:jc w:val="center"/>
        <w:rPr>
          <w:sz w:val="28"/>
          <w:szCs w:val="28"/>
          <w:lang w:val="uk-UA"/>
        </w:rPr>
      </w:pPr>
    </w:p>
    <w:p w:rsidR="00345677" w:rsidRDefault="00345677" w:rsidP="00345677">
      <w:pPr>
        <w:shd w:val="clear" w:color="auto" w:fill="FFFFFF"/>
        <w:autoSpaceDE w:val="0"/>
        <w:autoSpaceDN w:val="0"/>
        <w:adjustRightInd w:val="0"/>
        <w:ind w:right="21"/>
        <w:jc w:val="center"/>
        <w:rPr>
          <w:sz w:val="28"/>
          <w:szCs w:val="28"/>
          <w:lang w:val="uk-UA"/>
        </w:rPr>
      </w:pPr>
    </w:p>
    <w:p w:rsidR="00345677" w:rsidRDefault="00345677" w:rsidP="00345677">
      <w:pPr>
        <w:shd w:val="clear" w:color="auto" w:fill="FFFFFF"/>
        <w:autoSpaceDE w:val="0"/>
        <w:autoSpaceDN w:val="0"/>
        <w:adjustRightInd w:val="0"/>
        <w:ind w:right="21"/>
        <w:jc w:val="center"/>
        <w:rPr>
          <w:sz w:val="28"/>
          <w:szCs w:val="28"/>
          <w:lang w:val="uk-UA"/>
        </w:rPr>
      </w:pPr>
    </w:p>
    <w:p w:rsidR="00345677" w:rsidRDefault="00345677" w:rsidP="00345677">
      <w:pPr>
        <w:shd w:val="clear" w:color="auto" w:fill="FFFFFF"/>
        <w:autoSpaceDE w:val="0"/>
        <w:autoSpaceDN w:val="0"/>
        <w:adjustRightInd w:val="0"/>
        <w:ind w:right="21"/>
        <w:jc w:val="center"/>
        <w:rPr>
          <w:sz w:val="28"/>
          <w:szCs w:val="28"/>
          <w:lang w:val="uk-UA"/>
        </w:rPr>
      </w:pPr>
    </w:p>
    <w:p w:rsidR="00345677" w:rsidRDefault="00345677" w:rsidP="00345677">
      <w:pPr>
        <w:shd w:val="clear" w:color="auto" w:fill="FFFFFF"/>
        <w:autoSpaceDE w:val="0"/>
        <w:autoSpaceDN w:val="0"/>
        <w:adjustRightInd w:val="0"/>
        <w:ind w:right="21"/>
        <w:jc w:val="center"/>
        <w:rPr>
          <w:sz w:val="28"/>
          <w:szCs w:val="28"/>
          <w:lang w:val="uk-UA"/>
        </w:rPr>
      </w:pPr>
    </w:p>
    <w:p w:rsidR="00345677" w:rsidRDefault="00345677" w:rsidP="00345677">
      <w:pPr>
        <w:shd w:val="clear" w:color="auto" w:fill="FFFFFF"/>
        <w:autoSpaceDE w:val="0"/>
        <w:autoSpaceDN w:val="0"/>
        <w:adjustRightInd w:val="0"/>
        <w:ind w:right="21"/>
        <w:jc w:val="center"/>
        <w:rPr>
          <w:sz w:val="28"/>
          <w:szCs w:val="28"/>
          <w:lang w:val="uk-UA"/>
        </w:rPr>
      </w:pPr>
    </w:p>
    <w:p w:rsidR="00345677" w:rsidRDefault="00345677" w:rsidP="00345677">
      <w:pPr>
        <w:shd w:val="clear" w:color="auto" w:fill="FFFFFF"/>
        <w:autoSpaceDE w:val="0"/>
        <w:autoSpaceDN w:val="0"/>
        <w:adjustRightInd w:val="0"/>
        <w:ind w:right="21"/>
        <w:jc w:val="center"/>
        <w:rPr>
          <w:sz w:val="28"/>
          <w:szCs w:val="28"/>
          <w:lang w:val="uk-UA"/>
        </w:rPr>
      </w:pPr>
    </w:p>
    <w:p w:rsidR="00345677" w:rsidRDefault="00345677" w:rsidP="00345677">
      <w:pPr>
        <w:shd w:val="clear" w:color="auto" w:fill="FFFFFF"/>
        <w:autoSpaceDE w:val="0"/>
        <w:autoSpaceDN w:val="0"/>
        <w:adjustRightInd w:val="0"/>
        <w:ind w:right="21"/>
        <w:jc w:val="center"/>
        <w:rPr>
          <w:sz w:val="28"/>
          <w:szCs w:val="28"/>
          <w:lang w:val="uk-UA"/>
        </w:rPr>
      </w:pPr>
    </w:p>
    <w:p w:rsidR="00345677" w:rsidRDefault="00345677" w:rsidP="00345677">
      <w:pPr>
        <w:shd w:val="clear" w:color="auto" w:fill="FFFFFF"/>
        <w:autoSpaceDE w:val="0"/>
        <w:autoSpaceDN w:val="0"/>
        <w:adjustRightInd w:val="0"/>
        <w:ind w:right="21"/>
        <w:jc w:val="center"/>
        <w:rPr>
          <w:sz w:val="28"/>
          <w:szCs w:val="28"/>
          <w:lang w:val="uk-UA"/>
        </w:rPr>
      </w:pPr>
    </w:p>
    <w:p w:rsidR="00345677" w:rsidRDefault="00345677" w:rsidP="00345677">
      <w:pPr>
        <w:shd w:val="clear" w:color="auto" w:fill="FFFFFF"/>
        <w:autoSpaceDE w:val="0"/>
        <w:autoSpaceDN w:val="0"/>
        <w:adjustRightInd w:val="0"/>
        <w:ind w:right="21"/>
        <w:jc w:val="center"/>
        <w:rPr>
          <w:sz w:val="28"/>
          <w:szCs w:val="28"/>
          <w:lang w:val="uk-UA"/>
        </w:rPr>
      </w:pPr>
    </w:p>
    <w:p w:rsidR="00345677" w:rsidRDefault="00345677" w:rsidP="00345677">
      <w:pPr>
        <w:shd w:val="clear" w:color="auto" w:fill="FFFFFF"/>
        <w:autoSpaceDE w:val="0"/>
        <w:autoSpaceDN w:val="0"/>
        <w:adjustRightInd w:val="0"/>
        <w:ind w:right="21"/>
        <w:jc w:val="center"/>
        <w:rPr>
          <w:sz w:val="28"/>
          <w:szCs w:val="28"/>
          <w:lang w:val="uk-UA"/>
        </w:rPr>
      </w:pPr>
    </w:p>
    <w:p w:rsidR="00345677" w:rsidRDefault="00345677" w:rsidP="00345677">
      <w:pPr>
        <w:shd w:val="clear" w:color="auto" w:fill="FFFFFF"/>
        <w:autoSpaceDE w:val="0"/>
        <w:autoSpaceDN w:val="0"/>
        <w:adjustRightInd w:val="0"/>
        <w:ind w:right="21"/>
        <w:jc w:val="center"/>
        <w:rPr>
          <w:sz w:val="28"/>
          <w:szCs w:val="28"/>
          <w:lang w:val="uk-UA"/>
        </w:rPr>
      </w:pPr>
    </w:p>
    <w:p w:rsidR="00485FD3" w:rsidRDefault="00485FD3" w:rsidP="00485FD3">
      <w:pPr>
        <w:jc w:val="both"/>
        <w:rPr>
          <w:b/>
          <w:color w:val="000000"/>
          <w:sz w:val="28"/>
          <w:szCs w:val="28"/>
          <w:lang w:val="uk-UA"/>
        </w:rPr>
      </w:pPr>
      <w:r w:rsidRPr="00E56549">
        <w:rPr>
          <w:b/>
          <w:color w:val="000000"/>
          <w:sz w:val="28"/>
          <w:szCs w:val="28"/>
          <w:lang w:val="uk-UA"/>
        </w:rPr>
        <w:tab/>
      </w: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747642" w:rsidRDefault="00747642" w:rsidP="00887B4B">
      <w:pPr>
        <w:rPr>
          <w:b/>
          <w:sz w:val="28"/>
          <w:szCs w:val="28"/>
          <w:lang w:val="uk-UA"/>
        </w:rPr>
      </w:pPr>
    </w:p>
    <w:p w:rsidR="005E46EB" w:rsidRDefault="005E46EB" w:rsidP="00887B4B">
      <w:pPr>
        <w:rPr>
          <w:b/>
          <w:sz w:val="28"/>
          <w:szCs w:val="28"/>
          <w:lang w:val="uk-UA"/>
        </w:rPr>
        <w:sectPr w:rsidR="005E46EB" w:rsidSect="005C5D19">
          <w:footerReference w:type="default" r:id="rId9"/>
          <w:type w:val="nextColumn"/>
          <w:pgSz w:w="11906" w:h="16838" w:code="9"/>
          <w:pgMar w:top="1418" w:right="567" w:bottom="1418" w:left="1418" w:header="709" w:footer="709" w:gutter="0"/>
          <w:pgNumType w:start="309"/>
          <w:cols w:space="708"/>
          <w:docGrid w:linePitch="360"/>
        </w:sectPr>
      </w:pPr>
    </w:p>
    <w:p w:rsidR="00887B4B" w:rsidRDefault="00887B4B" w:rsidP="00887B4B">
      <w:pPr>
        <w:rPr>
          <w:b/>
          <w:sz w:val="28"/>
          <w:szCs w:val="28"/>
          <w:lang w:val="uk-UA"/>
        </w:rPr>
      </w:pPr>
      <w:r>
        <w:rPr>
          <w:b/>
          <w:sz w:val="28"/>
          <w:szCs w:val="28"/>
          <w:lang w:val="uk-UA"/>
        </w:rPr>
        <w:lastRenderedPageBreak/>
        <w:t>УДК 811.124'02</w:t>
      </w:r>
    </w:p>
    <w:p w:rsidR="00887B4B" w:rsidRDefault="00887B4B" w:rsidP="00887B4B">
      <w:pPr>
        <w:jc w:val="center"/>
        <w:rPr>
          <w:b/>
          <w:sz w:val="28"/>
          <w:szCs w:val="28"/>
          <w:lang w:val="uk-UA"/>
        </w:rPr>
      </w:pPr>
    </w:p>
    <w:p w:rsidR="00887B4B" w:rsidRDefault="00887B4B" w:rsidP="00887B4B">
      <w:pPr>
        <w:jc w:val="center"/>
        <w:rPr>
          <w:b/>
          <w:sz w:val="28"/>
          <w:szCs w:val="28"/>
          <w:lang w:val="uk-UA"/>
        </w:rPr>
      </w:pPr>
      <w:r>
        <w:rPr>
          <w:b/>
          <w:sz w:val="28"/>
          <w:szCs w:val="28"/>
          <w:lang w:val="uk-UA"/>
        </w:rPr>
        <w:t>ПАМ'ЯТІ ВИДАТНОГО ВЧЕНОГО, КРАЄЗНАВЦЯ ТА ПЕДАГОГА</w:t>
      </w:r>
    </w:p>
    <w:p w:rsidR="00887B4B" w:rsidRDefault="00887B4B" w:rsidP="00887B4B">
      <w:pPr>
        <w:jc w:val="both"/>
        <w:rPr>
          <w:sz w:val="28"/>
          <w:szCs w:val="28"/>
          <w:lang w:val="uk-UA"/>
        </w:rPr>
      </w:pPr>
      <w:r w:rsidRPr="00887B4B">
        <w:rPr>
          <w:sz w:val="28"/>
          <w:szCs w:val="28"/>
          <w:lang w:val="uk-UA"/>
        </w:rPr>
        <w:t xml:space="preserve"> </w:t>
      </w:r>
    </w:p>
    <w:p w:rsidR="00887B4B" w:rsidRDefault="00887B4B" w:rsidP="00887B4B">
      <w:pPr>
        <w:jc w:val="both"/>
        <w:rPr>
          <w:sz w:val="28"/>
          <w:szCs w:val="28"/>
          <w:lang w:val="uk-UA"/>
        </w:rPr>
      </w:pPr>
      <w:r w:rsidRPr="00410156">
        <w:rPr>
          <w:noProof/>
          <w:sz w:val="28"/>
          <w:szCs w:val="28"/>
        </w:rPr>
        <w:drawing>
          <wp:anchor distT="0" distB="0" distL="114300" distR="114300" simplePos="0" relativeHeight="251658240" behindDoc="1" locked="0" layoutInCell="1" allowOverlap="1">
            <wp:simplePos x="0" y="0"/>
            <wp:positionH relativeFrom="margin">
              <wp:align>left</wp:align>
            </wp:positionH>
            <wp:positionV relativeFrom="paragraph">
              <wp:posOffset>105410</wp:posOffset>
            </wp:positionV>
            <wp:extent cx="2362200" cy="3486150"/>
            <wp:effectExtent l="0" t="0" r="0" b="0"/>
            <wp:wrapTight wrapText="bothSides">
              <wp:wrapPolygon edited="0">
                <wp:start x="0" y="0"/>
                <wp:lineTo x="0" y="21482"/>
                <wp:lineTo x="21426" y="21482"/>
                <wp:lineTo x="21426" y="0"/>
                <wp:lineTo x="0" y="0"/>
              </wp:wrapPolygon>
            </wp:wrapTight>
            <wp:docPr id="1" name="Рисунок 1" descr="С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к"/>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lang w:val="uk-UA"/>
        </w:rPr>
        <w:t>7 квітня 2017 року минає 100 років з дня народження видатного педагога, вченого зі світовим визнанням, творчий шлях якого тісно пов'язаний з роботою в УжНУ, доцента Юрія Михайловича Сака.</w:t>
      </w:r>
    </w:p>
    <w:p w:rsidR="00887B4B" w:rsidRDefault="00887B4B" w:rsidP="00887B4B">
      <w:pPr>
        <w:ind w:firstLine="708"/>
        <w:jc w:val="both"/>
        <w:rPr>
          <w:sz w:val="28"/>
          <w:szCs w:val="28"/>
          <w:lang w:val="uk-UA"/>
        </w:rPr>
      </w:pPr>
      <w:r>
        <w:rPr>
          <w:sz w:val="28"/>
          <w:szCs w:val="28"/>
          <w:lang w:val="uk-UA"/>
        </w:rPr>
        <w:t xml:space="preserve">Класична філологія, одна з найдавніших філологічних дисциплін, має в Ужгородському університеті славні традиції, що сягають часів його заснування. За 60 років історії класичної філології в цьому виші свої сили та вміння віддали науці прекрасні фахівці університету доценти: </w:t>
      </w:r>
      <w:r w:rsidR="00F71F5E" w:rsidRPr="00F71F5E">
        <w:rPr>
          <w:sz w:val="28"/>
          <w:szCs w:val="28"/>
          <w:lang w:val="uk-UA"/>
        </w:rPr>
        <w:t xml:space="preserve">   </w:t>
      </w:r>
      <w:r>
        <w:rPr>
          <w:sz w:val="28"/>
          <w:szCs w:val="28"/>
          <w:lang w:val="uk-UA"/>
        </w:rPr>
        <w:t xml:space="preserve">Ю. Сак, А. Ігнат, О. Яцина, С. Войтович, Й. Баглай, </w:t>
      </w:r>
      <w:r w:rsidR="0023171E" w:rsidRPr="00E71DAC">
        <w:rPr>
          <w:sz w:val="28"/>
          <w:szCs w:val="28"/>
          <w:lang w:val="uk-UA"/>
        </w:rPr>
        <w:t xml:space="preserve">            </w:t>
      </w:r>
      <w:r>
        <w:rPr>
          <w:sz w:val="28"/>
          <w:szCs w:val="28"/>
          <w:lang w:val="uk-UA"/>
        </w:rPr>
        <w:t xml:space="preserve">М. Орос. </w:t>
      </w:r>
    </w:p>
    <w:p w:rsidR="00887B4B" w:rsidRDefault="00887B4B" w:rsidP="00887B4B">
      <w:pPr>
        <w:ind w:firstLine="708"/>
        <w:jc w:val="both"/>
        <w:rPr>
          <w:sz w:val="28"/>
          <w:szCs w:val="28"/>
          <w:lang w:val="uk-UA"/>
        </w:rPr>
      </w:pPr>
      <w:r>
        <w:rPr>
          <w:sz w:val="28"/>
          <w:szCs w:val="28"/>
          <w:lang w:val="uk-UA"/>
        </w:rPr>
        <w:t>Серед найзначніших науковців, які стояли біля витоків класичної філології університету, ким кафедра класичної та румунської філології пишається і понині, був відомий український учений, доцент Ужгородського університету, гордість вітчизняної класичної філології, педагог за покликанням, чудова Людина, Юрій Сак.</w:t>
      </w:r>
    </w:p>
    <w:p w:rsidR="00887B4B" w:rsidRDefault="00887B4B" w:rsidP="00887B4B">
      <w:pPr>
        <w:ind w:firstLine="708"/>
        <w:jc w:val="both"/>
        <w:rPr>
          <w:sz w:val="28"/>
          <w:szCs w:val="28"/>
          <w:lang w:val="uk-UA"/>
        </w:rPr>
      </w:pPr>
      <w:r>
        <w:rPr>
          <w:sz w:val="28"/>
          <w:szCs w:val="28"/>
          <w:lang w:val="uk-UA"/>
        </w:rPr>
        <w:t>Юрій Михайлович народився 7 квітня 1917 року у с. Брід Іршавського району Закарпатської області в багатодітній сім'ї. Хоча народився у сонячний, весняний, благовісний день, дитинство його було не з легких. Ще маленьким втратив батька. Мати залишилася із дванадцятьма дітьми, і Юрій був наймолодшим. Як часто нам розповідав, довелося пережити і холод, і голод, із дванадцяти дітей вижило лише шестеро.</w:t>
      </w:r>
    </w:p>
    <w:p w:rsidR="00887B4B" w:rsidRDefault="00887B4B" w:rsidP="00887B4B">
      <w:pPr>
        <w:ind w:firstLine="708"/>
        <w:jc w:val="both"/>
        <w:rPr>
          <w:sz w:val="28"/>
          <w:szCs w:val="28"/>
          <w:lang w:val="uk-UA"/>
        </w:rPr>
      </w:pPr>
      <w:r>
        <w:rPr>
          <w:sz w:val="28"/>
          <w:szCs w:val="28"/>
          <w:lang w:val="uk-UA"/>
        </w:rPr>
        <w:t>Поряд із батьківською хатиною знаходилася сільська початкова школа, і малий Юрко часто босоніж по снігу бігав у цю школу і там, причаївшись збоку на лаві, жадібно поглинав ази знань. Його здібності помітив сільський учитель, що зодягнув, зігрів хлопчика, а згодом, після закінчення школи, допоміг влаштувати його в Ужгородську гімназію. Юрій Михайлович на все життя зберіг у серці вдячність своєму першому вчителеві та пошану до нього. Не було такого року, щоб він на свято Всіх Святих не відвідав могили свого наставника.</w:t>
      </w:r>
    </w:p>
    <w:p w:rsidR="00887B4B" w:rsidRDefault="00887B4B" w:rsidP="00887B4B">
      <w:pPr>
        <w:ind w:firstLine="708"/>
        <w:jc w:val="both"/>
        <w:rPr>
          <w:sz w:val="28"/>
          <w:szCs w:val="28"/>
          <w:lang w:val="uk-UA"/>
        </w:rPr>
      </w:pPr>
      <w:r>
        <w:rPr>
          <w:sz w:val="28"/>
          <w:szCs w:val="28"/>
          <w:lang w:val="uk-UA"/>
        </w:rPr>
        <w:t xml:space="preserve">Після закінчення гімназії з 1936 по 1941 рр. навчався у Празькому та Дебреценському університетах, де отримав диплом із кваліфікацією викладача латинської мови і літератури. З 1941 по 1942 рр. працював в Ужгородській гімназії, згодом служив у лавах угорської армії. У 1946 році Юрія Михайловича запрошують на роботу у новоорганізований Ужгородський університет, де він працював аж до останніх днів свого життя і пройшов шлях від викладача до доцента кафедри </w:t>
      </w:r>
      <w:r>
        <w:rPr>
          <w:sz w:val="28"/>
          <w:szCs w:val="28"/>
          <w:lang w:val="uk-UA"/>
        </w:rPr>
        <w:lastRenderedPageBreak/>
        <w:t xml:space="preserve">класичних мов. У 1965-1975 рр. був завідувачем кафедри французької філології та класичних мов. </w:t>
      </w:r>
    </w:p>
    <w:p w:rsidR="00887B4B" w:rsidRDefault="00887B4B" w:rsidP="00887B4B">
      <w:pPr>
        <w:ind w:firstLine="708"/>
        <w:jc w:val="both"/>
        <w:rPr>
          <w:sz w:val="28"/>
          <w:szCs w:val="28"/>
          <w:lang w:val="uk-UA"/>
        </w:rPr>
      </w:pPr>
      <w:r>
        <w:rPr>
          <w:sz w:val="28"/>
          <w:szCs w:val="28"/>
          <w:lang w:val="uk-UA"/>
        </w:rPr>
        <w:t>Працюючи в університеті, Ю. М. Сак плідно поєднує педагогічну роботу з науковою. Новим словом у галузі класичної філології стала його кандидатська дисертація «Сатири Персія», яку він успішно захистив при Київському державному університеті ім. Тараса Шевченка. Наукова цінність цього дослідження вагома: Юрій Михайлович уперше окреслив соціально-політичну спрямованість сатир Персія та дослідив особливості їх лінгвостилістики. Дисертаційне дослідження містить здійснений Ю. М. Саком переклад сатир Персія українською мовою, що супроводжуються коротким текстологічним коментарем.</w:t>
      </w:r>
    </w:p>
    <w:p w:rsidR="00887B4B" w:rsidRDefault="00887B4B" w:rsidP="00887B4B">
      <w:pPr>
        <w:ind w:firstLine="708"/>
        <w:jc w:val="both"/>
        <w:rPr>
          <w:sz w:val="28"/>
          <w:szCs w:val="28"/>
          <w:lang w:val="uk-UA"/>
        </w:rPr>
      </w:pPr>
      <w:r>
        <w:rPr>
          <w:sz w:val="28"/>
          <w:szCs w:val="28"/>
          <w:lang w:val="uk-UA"/>
        </w:rPr>
        <w:t xml:space="preserve">Спадщина Ю. Сака у царині науки значна. Перед усім він як філолог-класик працював над перекладами творів латинських авторів Горація, Луцилія та інших. Проте Ю. М. Сак не обмежувався лише античною проблематикою. Він також наполегливо займався дослідженням латиномовних пам'яток Середньовіччя, епохи Відродження та пізніших часів. Саме це спонукало його зайнятися дослідженням інкунабул та стародруків, що знаходилися в архівних фондах бібліотеки Ужгородського університету. </w:t>
      </w:r>
      <w:r w:rsidRPr="00597ACB">
        <w:rPr>
          <w:sz w:val="28"/>
          <w:szCs w:val="28"/>
          <w:lang w:val="uk-UA"/>
        </w:rPr>
        <w:t>Інкунабули</w:t>
      </w:r>
      <w:r>
        <w:rPr>
          <w:sz w:val="28"/>
          <w:szCs w:val="28"/>
          <w:lang w:val="uk-UA"/>
        </w:rPr>
        <w:t xml:space="preserve"> – це найдавніші книги (дослівно «колискові»), що видавалися у країнах Західної Європи від початків книгодрукування аж до 1500 року. Усвідомлюючи наукову цінність таких джерел (саме кількістю інкунабул значною мірою визначається рейтинг тієї чи іншої національної бібліотеки), Ю. М. Сак у результаті копіткої науково-дослідницької праці видав у 1974 році книжку під назвою «Інкунабули бібліотеки Ужгородського державного університету». У праці подано докладний науковий опис наявних інкунабул, текст супроводжується численними ілюстраціями. Крім того, Ю. М. Сак подав перелік 19 відсутніх у бібліотеці інкунабул. Звичайно, така цінна праця не могла залишитися непоміченою, - про її наукову вартість свідчить те, що ця книга була зафіксована у бібліоколекторі Оксфордського університету в Англії і викликала позитивні відгуки як українських, так і зарубіжних учених. </w:t>
      </w:r>
    </w:p>
    <w:p w:rsidR="00887B4B" w:rsidRDefault="00887B4B" w:rsidP="00887B4B">
      <w:pPr>
        <w:ind w:firstLine="708"/>
        <w:jc w:val="both"/>
        <w:rPr>
          <w:sz w:val="28"/>
          <w:szCs w:val="28"/>
          <w:lang w:val="uk-UA"/>
        </w:rPr>
      </w:pPr>
      <w:r>
        <w:rPr>
          <w:sz w:val="28"/>
          <w:szCs w:val="28"/>
          <w:lang w:val="uk-UA"/>
        </w:rPr>
        <w:t xml:space="preserve">Вагомим внеском у науку є розвідки Ю. Сака про закарпатських письменників, що писали свої твори новолатинською мовою – І. Пастелія, </w:t>
      </w:r>
      <w:r w:rsidR="001A33F0">
        <w:rPr>
          <w:sz w:val="28"/>
          <w:szCs w:val="28"/>
          <w:lang w:val="uk-UA"/>
        </w:rPr>
        <w:t xml:space="preserve">                   </w:t>
      </w:r>
      <w:r>
        <w:rPr>
          <w:sz w:val="28"/>
          <w:szCs w:val="28"/>
          <w:lang w:val="uk-UA"/>
        </w:rPr>
        <w:t xml:space="preserve">І. Базиловича, І. Фоґарашія та інших. Його захоплювали проблеми використання античних мотивів, образів у творчості закарпатських письменників минулих століть – І. Базиловича, І. Пастелія, М. Лучкая, О. Духновича, В. Довговича та інших. Перу Ю. М. Сака належить низка цінних наукових праць: «Античні мотиви у творчості О. Духновича» (Пряшів, 1975), «Переклад латинських віршів Василя Довговича» (Пряшів, 1982). У співавторстві з професором П. М. Лизанцем, Юрій Михайлович видав український переклад «Граматики слов'яно-руської» М. Лучкая (Київ, 1989). Будучи дослідником із різносторонніми науковими зацікавленнями, бере участь в укладанні та редагуванні словників, зокрема угорсько-українського та українсько-угорського, що з'явилися друком у Будапешті. </w:t>
      </w:r>
    </w:p>
    <w:p w:rsidR="00887B4B" w:rsidRDefault="00887B4B" w:rsidP="00887B4B">
      <w:pPr>
        <w:ind w:firstLine="708"/>
        <w:jc w:val="both"/>
        <w:rPr>
          <w:sz w:val="28"/>
          <w:szCs w:val="28"/>
          <w:lang w:val="uk-UA"/>
        </w:rPr>
      </w:pPr>
      <w:r>
        <w:rPr>
          <w:sz w:val="28"/>
          <w:szCs w:val="28"/>
          <w:lang w:val="uk-UA"/>
        </w:rPr>
        <w:t>Юрій Михайлович належав до тих щасливих людей, у яких праця співпала з улюбленим  заняттям, які знайшли себе у житті.</w:t>
      </w:r>
    </w:p>
    <w:p w:rsidR="00887B4B" w:rsidRDefault="00887B4B" w:rsidP="00887B4B">
      <w:pPr>
        <w:ind w:firstLine="708"/>
        <w:jc w:val="both"/>
        <w:rPr>
          <w:sz w:val="28"/>
          <w:szCs w:val="28"/>
          <w:lang w:val="uk-UA"/>
        </w:rPr>
      </w:pPr>
      <w:r>
        <w:rPr>
          <w:sz w:val="28"/>
          <w:szCs w:val="28"/>
          <w:lang w:val="uk-UA"/>
        </w:rPr>
        <w:lastRenderedPageBreak/>
        <w:t>Тривала робота над інкунабулами привела Ю. Сака на думку зайнятися дослідженням рукописних фондів бібліотеки Ужгородського університету, значна частина яких написана латинською мовою. Чимало років присвятив він праці над дешифруванням та перекладом твору нашого славетного земляка, відомого історіографа зі світовим іменем Михайла Лучкая «</w:t>
      </w:r>
      <w:r>
        <w:rPr>
          <w:sz w:val="28"/>
          <w:szCs w:val="28"/>
          <w:lang w:val="en-US"/>
        </w:rPr>
        <w:t>Historia</w:t>
      </w:r>
      <w:r w:rsidRPr="00EE68B5">
        <w:rPr>
          <w:sz w:val="28"/>
          <w:szCs w:val="28"/>
          <w:lang w:val="uk-UA"/>
        </w:rPr>
        <w:t xml:space="preserve"> </w:t>
      </w:r>
      <w:r>
        <w:rPr>
          <w:sz w:val="28"/>
          <w:szCs w:val="28"/>
          <w:lang w:val="en-US"/>
        </w:rPr>
        <w:t>Carpato</w:t>
      </w:r>
      <w:r w:rsidRPr="00EE68B5">
        <w:rPr>
          <w:sz w:val="28"/>
          <w:szCs w:val="28"/>
          <w:lang w:val="uk-UA"/>
        </w:rPr>
        <w:t>-</w:t>
      </w:r>
      <w:r>
        <w:rPr>
          <w:sz w:val="28"/>
          <w:szCs w:val="28"/>
          <w:lang w:val="en-US"/>
        </w:rPr>
        <w:t>Ruthenorum</w:t>
      </w:r>
      <w:r>
        <w:rPr>
          <w:sz w:val="28"/>
          <w:szCs w:val="28"/>
          <w:lang w:val="uk-UA"/>
        </w:rPr>
        <w:t>»</w:t>
      </w:r>
      <w:r w:rsidRPr="00EE68B5">
        <w:rPr>
          <w:sz w:val="28"/>
          <w:szCs w:val="28"/>
          <w:lang w:val="uk-UA"/>
        </w:rPr>
        <w:t>.</w:t>
      </w:r>
      <w:r>
        <w:rPr>
          <w:sz w:val="28"/>
          <w:szCs w:val="28"/>
          <w:lang w:val="uk-UA"/>
        </w:rPr>
        <w:t xml:space="preserve"> Можна тільки уявити, скільки здоров'я, сил та копіткої праці Юрія Сака пішло на переклад цього твору! Вчений залишив землякам безцінний дар – український переклад І, ІІ та частини ІV – го томів цієї цінної праці. Його газетні публікації, присвячені роботі над перекладом, пройняті великим патріотизмом, глибокою повагою до простих трудівників. Серед цих публікацій хочеться особливо виділити статті: «Рукопис «Історії» М. Лучкая» («Закарпатська правда», 1963); «Видатний земляк» («Радянський студент», 1979); «Загадка Михайла Лучкая» («Закарпатська правда», 1997). Зодягнувши твір в «українську одежину», він послужив справі піднесення честі та гідності свого народу. Більшість колег, котрі знали Юрія Михайловича, згадують про його виняткову порядність, інтелігентність, високу культуру. Хочеться наголосити на ще одній, дуже важливій рисі цієї людини – незмірній любові до рідного краю. Саме патріотизм, любов до рідної землі дали йому наснагу здійснити таку колосальну працю – «перевдягнути» латиномовну працю М.Лучкая в українську «одежу», щоб кожен українець-русин міг усвідомити своє коріння, гордитися своєю історією. Мало кому відомо, що якби не старання Юрія Михайловича, який свого часу врятував рукопис «Історії», ця праця значилася б у списку відсутніх. </w:t>
      </w:r>
    </w:p>
    <w:p w:rsidR="00887B4B" w:rsidRDefault="00887B4B" w:rsidP="00887B4B">
      <w:pPr>
        <w:ind w:firstLine="708"/>
        <w:jc w:val="both"/>
        <w:rPr>
          <w:sz w:val="28"/>
          <w:szCs w:val="28"/>
          <w:lang w:val="uk-UA"/>
        </w:rPr>
      </w:pPr>
      <w:r>
        <w:rPr>
          <w:sz w:val="28"/>
          <w:szCs w:val="28"/>
          <w:lang w:val="uk-UA"/>
        </w:rPr>
        <w:t>Працював Юрій Михайлович і над перекладом творчості інших закарпатських авторів, принагідно виписуючи в окремі зошити новолатинські слова, плануючи в перспективі укласти словник новолатинської мови. Саме цю ідею Юрія Михайловича згодом підтримали доценти кафедри класичної та румунської філології Михайло Орос та Йосип Баглай. На даний момент філологи-класики кафедри, продовжуючи ідею своїх колег-попередників,  працюють над комплексною кафедральною тематикою «Укладання словника новолатинської мови» (на базі праць М. Лучкая, І. Базиловича, І. Довговича).</w:t>
      </w:r>
    </w:p>
    <w:p w:rsidR="00887B4B" w:rsidRDefault="00887B4B" w:rsidP="00887B4B">
      <w:pPr>
        <w:ind w:firstLine="708"/>
        <w:jc w:val="both"/>
        <w:rPr>
          <w:sz w:val="28"/>
          <w:szCs w:val="28"/>
          <w:lang w:val="uk-UA"/>
        </w:rPr>
      </w:pPr>
      <w:r>
        <w:rPr>
          <w:sz w:val="28"/>
          <w:szCs w:val="28"/>
          <w:lang w:val="uk-UA"/>
        </w:rPr>
        <w:t xml:space="preserve">Ю. М. Сака, як дослідника, характеризує сумлінність, серйозне наукове обґрунтування досліджуваних фактів, документальність. У його науковому доробку 150 наукових праць, більшість з яких опублікована в українських і зарубіжних виданнях. </w:t>
      </w:r>
    </w:p>
    <w:p w:rsidR="00887B4B" w:rsidRDefault="00887B4B" w:rsidP="00887B4B">
      <w:pPr>
        <w:ind w:firstLine="708"/>
        <w:jc w:val="both"/>
        <w:rPr>
          <w:sz w:val="28"/>
          <w:szCs w:val="28"/>
          <w:lang w:val="uk-UA"/>
        </w:rPr>
      </w:pPr>
      <w:r>
        <w:rPr>
          <w:sz w:val="28"/>
          <w:szCs w:val="28"/>
          <w:lang w:val="uk-UA"/>
        </w:rPr>
        <w:t>Учений не тільки володів величезним запасом знань, але й умів ці знання донести до студентів. Недаремно протягом багатьох років його обирали головою методичної ради факультету. Педагогічний хист Юрія Михайловича виявлявся і в шанобливому ставленні до студентів, умінні у кожному розгледіти особистість.</w:t>
      </w:r>
    </w:p>
    <w:p w:rsidR="00887B4B" w:rsidRDefault="00887B4B" w:rsidP="00887B4B">
      <w:pPr>
        <w:ind w:firstLine="708"/>
        <w:jc w:val="both"/>
        <w:rPr>
          <w:sz w:val="28"/>
          <w:szCs w:val="28"/>
          <w:lang w:val="uk-UA"/>
        </w:rPr>
      </w:pPr>
      <w:r>
        <w:rPr>
          <w:sz w:val="28"/>
          <w:szCs w:val="28"/>
          <w:lang w:val="uk-UA"/>
        </w:rPr>
        <w:t xml:space="preserve">Упродовж багатьох років Ю. М. Сак очолював кафедральну групу, яка працювала над комплексною науковою темою «Дешифрування та переклад «Історії карпатських русинів» М. Лучкая», керував науковою роботою студентів, брав участь у численних міжнародних наукових конференціях. Така його діяльність, звичайно, не могла залишитись непоміченою. За активну навчально-виховну, </w:t>
      </w:r>
      <w:r>
        <w:rPr>
          <w:sz w:val="28"/>
          <w:szCs w:val="28"/>
          <w:lang w:val="uk-UA"/>
        </w:rPr>
        <w:lastRenderedPageBreak/>
        <w:t>наукову та громадську роботу вченого було нагороджено шістьма медалями та Почесною грамотою Міністерства освіти України.</w:t>
      </w:r>
    </w:p>
    <w:p w:rsidR="00887B4B" w:rsidRDefault="00887B4B" w:rsidP="00887B4B">
      <w:pPr>
        <w:ind w:firstLine="708"/>
        <w:jc w:val="both"/>
        <w:rPr>
          <w:sz w:val="28"/>
          <w:szCs w:val="28"/>
          <w:lang w:val="uk-UA"/>
        </w:rPr>
      </w:pPr>
      <w:r>
        <w:rPr>
          <w:sz w:val="28"/>
          <w:szCs w:val="28"/>
          <w:lang w:val="uk-UA"/>
        </w:rPr>
        <w:t>Колишні студенти з шаною та повагою згадують свого улюбленого викладача Юрія Михайловича. З такою ж теплотою згадують його колеги з кафедри класичної та румунської філології, що мали щастя з ним спілкуватися та працювати протягом багатьох років. Вже й не злічити, скільком із нас він допоміг порадою, добрим словом, ділом. З такою людиною було приємно спілкуватися і працювати.</w:t>
      </w:r>
    </w:p>
    <w:p w:rsidR="00887B4B" w:rsidRDefault="00887B4B" w:rsidP="00887B4B">
      <w:pPr>
        <w:ind w:firstLine="708"/>
        <w:jc w:val="both"/>
        <w:rPr>
          <w:sz w:val="28"/>
          <w:szCs w:val="28"/>
          <w:lang w:val="uk-UA"/>
        </w:rPr>
      </w:pPr>
      <w:r>
        <w:rPr>
          <w:sz w:val="28"/>
          <w:szCs w:val="28"/>
          <w:lang w:val="uk-UA"/>
        </w:rPr>
        <w:t>Перерахувати і пригадати все, зроблене Юрієм Михайловичем, у невеликій статті неможливо. Але й те, що сказане, дає право вважати його визначним науковцем, чудовим педагогом, справжнім патріотом України та, без сумніву, патріархом класичної філології Закарпаття.</w:t>
      </w:r>
    </w:p>
    <w:p w:rsidR="00887B4B" w:rsidRDefault="00887B4B" w:rsidP="00887B4B">
      <w:pPr>
        <w:jc w:val="both"/>
        <w:rPr>
          <w:sz w:val="28"/>
          <w:szCs w:val="28"/>
          <w:lang w:val="uk-UA"/>
        </w:rPr>
      </w:pPr>
    </w:p>
    <w:p w:rsidR="00887B4B" w:rsidRDefault="00887B4B" w:rsidP="00887B4B">
      <w:pPr>
        <w:jc w:val="right"/>
        <w:rPr>
          <w:sz w:val="28"/>
          <w:szCs w:val="28"/>
          <w:lang w:val="uk-UA"/>
        </w:rPr>
      </w:pPr>
      <w:r>
        <w:rPr>
          <w:sz w:val="28"/>
          <w:szCs w:val="28"/>
          <w:lang w:val="uk-UA"/>
        </w:rPr>
        <w:t>Емілія Швед,</w:t>
      </w:r>
    </w:p>
    <w:p w:rsidR="00887B4B" w:rsidRDefault="00887B4B" w:rsidP="00887B4B">
      <w:pPr>
        <w:jc w:val="right"/>
        <w:rPr>
          <w:sz w:val="28"/>
          <w:szCs w:val="28"/>
          <w:lang w:val="uk-UA"/>
        </w:rPr>
      </w:pPr>
      <w:r>
        <w:rPr>
          <w:sz w:val="28"/>
          <w:szCs w:val="28"/>
          <w:lang w:val="uk-UA"/>
        </w:rPr>
        <w:t>доцент,</w:t>
      </w:r>
    </w:p>
    <w:p w:rsidR="00887B4B" w:rsidRDefault="00887B4B" w:rsidP="00887B4B">
      <w:pPr>
        <w:jc w:val="right"/>
        <w:rPr>
          <w:sz w:val="28"/>
          <w:szCs w:val="28"/>
          <w:lang w:val="uk-UA"/>
        </w:rPr>
      </w:pPr>
      <w:r>
        <w:rPr>
          <w:sz w:val="28"/>
          <w:szCs w:val="28"/>
          <w:lang w:val="uk-UA"/>
        </w:rPr>
        <w:t xml:space="preserve">завідувач кафедри </w:t>
      </w:r>
    </w:p>
    <w:p w:rsidR="00887B4B" w:rsidRDefault="00887B4B" w:rsidP="00887B4B">
      <w:pPr>
        <w:jc w:val="right"/>
        <w:rPr>
          <w:sz w:val="28"/>
          <w:szCs w:val="28"/>
          <w:lang w:val="uk-UA"/>
        </w:rPr>
      </w:pPr>
      <w:r>
        <w:rPr>
          <w:sz w:val="28"/>
          <w:szCs w:val="28"/>
          <w:lang w:val="uk-UA"/>
        </w:rPr>
        <w:t>класичної та румунської філології УжНУ</w:t>
      </w:r>
    </w:p>
    <w:p w:rsidR="00887B4B" w:rsidRDefault="00887B4B" w:rsidP="00887B4B">
      <w:pPr>
        <w:jc w:val="both"/>
        <w:rPr>
          <w:sz w:val="28"/>
          <w:szCs w:val="28"/>
          <w:lang w:val="uk-UA"/>
        </w:rPr>
      </w:pPr>
    </w:p>
    <w:p w:rsidR="00887B4B" w:rsidRDefault="00887B4B" w:rsidP="00887B4B">
      <w:pPr>
        <w:ind w:firstLine="708"/>
        <w:jc w:val="both"/>
        <w:rPr>
          <w:sz w:val="28"/>
          <w:szCs w:val="28"/>
          <w:lang w:val="uk-UA"/>
        </w:rPr>
      </w:pPr>
    </w:p>
    <w:p w:rsidR="00887B4B" w:rsidRDefault="00887B4B" w:rsidP="00887B4B">
      <w:pPr>
        <w:ind w:firstLine="708"/>
        <w:jc w:val="both"/>
        <w:rPr>
          <w:sz w:val="28"/>
          <w:szCs w:val="28"/>
          <w:lang w:val="uk-UA"/>
        </w:rPr>
      </w:pPr>
    </w:p>
    <w:p w:rsidR="00887B4B" w:rsidRPr="00164D92" w:rsidRDefault="00887B4B" w:rsidP="00887B4B">
      <w:pPr>
        <w:ind w:firstLine="708"/>
        <w:jc w:val="both"/>
        <w:rPr>
          <w:sz w:val="28"/>
          <w:szCs w:val="28"/>
          <w:lang w:val="uk-UA"/>
        </w:rPr>
      </w:pPr>
    </w:p>
    <w:p w:rsidR="00887B4B" w:rsidRPr="00F27504" w:rsidRDefault="00887B4B" w:rsidP="00887B4B">
      <w:pPr>
        <w:rPr>
          <w:lang w:val="uk-UA"/>
        </w:rPr>
      </w:pPr>
    </w:p>
    <w:p w:rsidR="00E71DAC" w:rsidRPr="0046317A" w:rsidRDefault="00E71DAC" w:rsidP="00E71DAC">
      <w:pPr>
        <w:rPr>
          <w:b/>
          <w:sz w:val="32"/>
          <w:szCs w:val="32"/>
          <w:lang w:val="en-US"/>
        </w:rPr>
      </w:pPr>
      <w:r w:rsidRPr="00E71DAC">
        <w:rPr>
          <w:b/>
          <w:sz w:val="28"/>
          <w:szCs w:val="32"/>
          <w:lang w:val="uk-UA"/>
        </w:rPr>
        <w:t>УДК 811.111</w:t>
      </w:r>
      <w:r w:rsidRPr="00E71DAC">
        <w:rPr>
          <w:b/>
          <w:sz w:val="28"/>
          <w:szCs w:val="32"/>
          <w:lang w:val="en-US"/>
        </w:rPr>
        <w:t>’271+81’37</w:t>
      </w:r>
    </w:p>
    <w:p w:rsidR="00E71DAC" w:rsidRPr="00E71DAC" w:rsidRDefault="00E71DAC" w:rsidP="00E71DAC">
      <w:pPr>
        <w:jc w:val="center"/>
        <w:rPr>
          <w:b/>
          <w:sz w:val="28"/>
          <w:szCs w:val="32"/>
          <w:lang w:val="en-US"/>
        </w:rPr>
      </w:pPr>
    </w:p>
    <w:p w:rsidR="00E71DAC" w:rsidRPr="00CF54B2" w:rsidRDefault="00E71DAC" w:rsidP="00E71DAC">
      <w:pPr>
        <w:jc w:val="center"/>
        <w:rPr>
          <w:b/>
          <w:caps/>
          <w:sz w:val="32"/>
          <w:szCs w:val="32"/>
          <w:lang w:val="en-US"/>
        </w:rPr>
      </w:pPr>
      <w:r w:rsidRPr="00CF54B2">
        <w:rPr>
          <w:b/>
          <w:caps/>
          <w:sz w:val="28"/>
          <w:szCs w:val="32"/>
          <w:lang w:val="en-US"/>
        </w:rPr>
        <w:t>Etiquette</w:t>
      </w:r>
      <w:r w:rsidR="00EF1799">
        <w:rPr>
          <w:b/>
          <w:caps/>
          <w:sz w:val="28"/>
          <w:szCs w:val="32"/>
          <w:lang w:val="en-US"/>
        </w:rPr>
        <w:t xml:space="preserve"> </w:t>
      </w:r>
      <w:r w:rsidRPr="00CF54B2">
        <w:rPr>
          <w:b/>
          <w:caps/>
          <w:sz w:val="28"/>
          <w:szCs w:val="32"/>
          <w:lang w:val="en-US"/>
        </w:rPr>
        <w:t>in Modern English: Social Setting</w:t>
      </w:r>
    </w:p>
    <w:p w:rsidR="00E71DAC" w:rsidRPr="00E71DAC" w:rsidRDefault="00E71DAC" w:rsidP="00E71DAC">
      <w:pPr>
        <w:jc w:val="center"/>
        <w:rPr>
          <w:b/>
          <w:sz w:val="28"/>
          <w:szCs w:val="32"/>
          <w:lang w:val="en-US"/>
        </w:rPr>
      </w:pPr>
    </w:p>
    <w:p w:rsidR="00E71DAC" w:rsidRDefault="00E71DAC" w:rsidP="00E71DAC">
      <w:pPr>
        <w:jc w:val="center"/>
        <w:rPr>
          <w:b/>
          <w:sz w:val="28"/>
          <w:szCs w:val="28"/>
          <w:lang w:val="en-US"/>
        </w:rPr>
      </w:pPr>
      <w:r w:rsidRPr="00E45A4A">
        <w:rPr>
          <w:b/>
          <w:sz w:val="28"/>
          <w:szCs w:val="28"/>
          <w:lang w:val="en-US"/>
        </w:rPr>
        <w:t>Myroslava Fabian</w:t>
      </w:r>
    </w:p>
    <w:p w:rsidR="00E71DAC" w:rsidRPr="00E71DAC" w:rsidRDefault="00E71DAC" w:rsidP="00E71DAC">
      <w:pPr>
        <w:jc w:val="center"/>
        <w:rPr>
          <w:i/>
          <w:sz w:val="28"/>
          <w:szCs w:val="28"/>
          <w:lang w:val="en-US"/>
        </w:rPr>
      </w:pPr>
      <w:r w:rsidRPr="00E71DAC">
        <w:rPr>
          <w:i/>
          <w:sz w:val="28"/>
          <w:szCs w:val="28"/>
          <w:lang w:val="en-US"/>
        </w:rPr>
        <w:t>Uzhhorod National University</w:t>
      </w:r>
    </w:p>
    <w:p w:rsidR="00E71DAC" w:rsidRPr="005A355E" w:rsidRDefault="00E71DAC" w:rsidP="00E71DAC">
      <w:pPr>
        <w:rPr>
          <w:color w:val="FF0000"/>
          <w:sz w:val="28"/>
          <w:szCs w:val="28"/>
          <w:lang w:val="en-US"/>
        </w:rPr>
      </w:pPr>
    </w:p>
    <w:p w:rsidR="00E71DAC" w:rsidRPr="003F449C" w:rsidRDefault="00E71DAC" w:rsidP="00E71DAC">
      <w:pPr>
        <w:jc w:val="both"/>
        <w:rPr>
          <w:b/>
          <w:color w:val="000000" w:themeColor="text1"/>
          <w:sz w:val="28"/>
          <w:szCs w:val="28"/>
          <w:lang w:val="en-US"/>
        </w:rPr>
      </w:pPr>
      <w:r w:rsidRPr="003F449C">
        <w:rPr>
          <w:b/>
          <w:color w:val="000000" w:themeColor="text1"/>
          <w:sz w:val="28"/>
          <w:szCs w:val="28"/>
          <w:lang w:val="en-US"/>
        </w:rPr>
        <w:t xml:space="preserve">Theoretical background </w:t>
      </w:r>
    </w:p>
    <w:p w:rsidR="00E71DAC" w:rsidRPr="00E45A4A" w:rsidRDefault="00E71DAC" w:rsidP="00E71DAC">
      <w:pPr>
        <w:jc w:val="both"/>
        <w:rPr>
          <w:color w:val="000000" w:themeColor="text1"/>
          <w:sz w:val="28"/>
          <w:szCs w:val="28"/>
          <w:lang w:val="en-US"/>
        </w:rPr>
      </w:pPr>
      <w:r w:rsidRPr="003F449C">
        <w:rPr>
          <w:color w:val="000000" w:themeColor="text1"/>
          <w:sz w:val="28"/>
          <w:szCs w:val="28"/>
          <w:lang w:val="en-US"/>
        </w:rPr>
        <w:t xml:space="preserve">        </w:t>
      </w:r>
      <w:r>
        <w:rPr>
          <w:color w:val="000000" w:themeColor="text1"/>
          <w:sz w:val="28"/>
          <w:szCs w:val="28"/>
          <w:lang w:val="en-US"/>
        </w:rPr>
        <w:tab/>
      </w:r>
      <w:r w:rsidRPr="003F449C">
        <w:rPr>
          <w:color w:val="000000" w:themeColor="text1"/>
          <w:sz w:val="28"/>
          <w:szCs w:val="28"/>
          <w:lang w:val="en-US"/>
        </w:rPr>
        <w:t>For the linguist, language seems particularly interesting and valuable: it helps understand the nature of human thoughts; it serves as a principal means of both human communication and maintaining interpersonal relationships; it makes teaching/learning processes possible; it brings humans closer to the achievements and discoveries the world over; it teaches humans to love and value the world they live in as well as people they are surrounded by; it makes humans believe in eternal social and moral standards; it is a tool with the help of which humans can get acquainted with new and never - ending findings in their everyday lives, business activities and cross – cultural communication. For the linguist, language is both the end and means of his/ her study: he/she analyzes the language by u</w:t>
      </w:r>
      <w:r w:rsidRPr="00E45A4A">
        <w:rPr>
          <w:color w:val="000000" w:themeColor="text1"/>
          <w:sz w:val="28"/>
          <w:szCs w:val="28"/>
          <w:lang w:val="en-US"/>
        </w:rPr>
        <w:t>sing it. Language is usually studied as:</w:t>
      </w:r>
      <w:r w:rsidR="00F47196">
        <w:rPr>
          <w:color w:val="000000" w:themeColor="text1"/>
          <w:sz w:val="28"/>
          <w:szCs w:val="28"/>
          <w:lang w:val="en-US"/>
        </w:rPr>
        <w:t xml:space="preserve"> </w:t>
      </w:r>
      <w:r w:rsidRPr="00E45A4A">
        <w:rPr>
          <w:color w:val="000000" w:themeColor="text1"/>
          <w:sz w:val="28"/>
          <w:szCs w:val="28"/>
          <w:lang w:val="en-US"/>
        </w:rPr>
        <w:t xml:space="preserve">1) a formal system, 2) a human phenomenon and 3) a social phenomenon. It gives grounds for both theoretical and practical applications of linguistics, such as further studies of multilingualism, foreign language teaching, theory and practice of translation, discourse analysis, dictionary compiling, comparative and communicative linguistics, etc. </w:t>
      </w:r>
    </w:p>
    <w:p w:rsidR="00E71DAC" w:rsidRDefault="00E71DAC" w:rsidP="00E71DAC">
      <w:pPr>
        <w:jc w:val="both"/>
        <w:rPr>
          <w:sz w:val="28"/>
          <w:szCs w:val="28"/>
          <w:lang w:val="en-US"/>
        </w:rPr>
      </w:pPr>
      <w:r>
        <w:rPr>
          <w:sz w:val="28"/>
          <w:szCs w:val="28"/>
          <w:lang w:val="en-US"/>
        </w:rPr>
        <w:lastRenderedPageBreak/>
        <w:t xml:space="preserve">       </w:t>
      </w:r>
      <w:r>
        <w:rPr>
          <w:sz w:val="28"/>
          <w:szCs w:val="28"/>
          <w:lang w:val="en-US"/>
        </w:rPr>
        <w:tab/>
        <w:t xml:space="preserve">Language certainly figures centrally in our lives. It is the way we express our very being. It is the way we come to terms with the world. It is the way we make our understanding of life concrete. It is the way we make contact with other human beings.  It serves as a means of cognition and communication, as it enables us to think for ourselves and to cooperate with other people in our community. It provides for present needs and future plans, and at the same time carries with it the impression of things past. It functions as a means of communication and social control. As H. G. Widdowson states, “… it is internalized in the mind as abstract knowledge, but in order for this to happen it must also be experienced in the external world as actual behavior. Another way of looking at language, therefore, would see it in terms of the social functions it serves. What is particularly striking about language from this point of view is the way it is fashioned as system of signs to meet the elaborate cultural and communal needs of human societies” [7, p.13-14]. What is meant here is the approach to understanding a language as a system of signs which are socially motivated in that they express social meanings. Besides, Longman Dictionary of English Language and Culture defines language as: 1. the system of human expression by means of words; 2. a particular system of words, as used by a people or nation; 3. a system of signs, movements, etc., used to express meanings or feelings; 4. a particular style or manner of expression; 5. </w:t>
      </w:r>
      <w:r w:rsidRPr="002972EB">
        <w:rPr>
          <w:i/>
          <w:sz w:val="28"/>
          <w:szCs w:val="28"/>
          <w:lang w:val="en-US"/>
        </w:rPr>
        <w:t>often euph</w:t>
      </w:r>
      <w:r>
        <w:rPr>
          <w:i/>
          <w:sz w:val="28"/>
          <w:szCs w:val="28"/>
          <w:lang w:val="en-US"/>
        </w:rPr>
        <w:t xml:space="preserve">. </w:t>
      </w:r>
      <w:r w:rsidRPr="002972EB">
        <w:rPr>
          <w:sz w:val="28"/>
          <w:szCs w:val="28"/>
          <w:lang w:val="en-US"/>
        </w:rPr>
        <w:t>rude or</w:t>
      </w:r>
      <w:r>
        <w:rPr>
          <w:sz w:val="28"/>
          <w:szCs w:val="28"/>
          <w:lang w:val="en-US"/>
        </w:rPr>
        <w:t xml:space="preserve"> shocking words and phrases, esp. four – letter words. </w:t>
      </w:r>
      <w:r w:rsidRPr="002972EB">
        <w:rPr>
          <w:sz w:val="28"/>
          <w:szCs w:val="28"/>
          <w:lang w:val="en-US"/>
        </w:rPr>
        <w:t xml:space="preserve"> </w:t>
      </w:r>
      <w:r>
        <w:rPr>
          <w:sz w:val="28"/>
          <w:szCs w:val="28"/>
          <w:lang w:val="en-US"/>
        </w:rPr>
        <w:t xml:space="preserve"> </w:t>
      </w:r>
    </w:p>
    <w:p w:rsidR="00E71DAC" w:rsidRDefault="00E71DAC" w:rsidP="00E71DAC">
      <w:pPr>
        <w:jc w:val="both"/>
        <w:rPr>
          <w:sz w:val="28"/>
          <w:szCs w:val="28"/>
          <w:lang w:val="en-US"/>
        </w:rPr>
      </w:pPr>
      <w:r>
        <w:rPr>
          <w:sz w:val="28"/>
          <w:szCs w:val="28"/>
          <w:lang w:val="en-US"/>
        </w:rPr>
        <w:t xml:space="preserve"> </w:t>
      </w:r>
      <w:r>
        <w:rPr>
          <w:sz w:val="28"/>
          <w:szCs w:val="28"/>
          <w:lang w:val="en-US"/>
        </w:rPr>
        <w:tab/>
        <w:t>Language also has important mental functions and affects the ways we perceive and reflect the world around   us. Our experience of language in social settings “leads us to categorize the world in similar ways to people around us and to manipulate these categories in our thinking” [4, p. 9]. Significantly, language is not the only means by which we communicate: we often resort to gestures to convey simple messages; in everyday conversations, non- verbal signals such as gestures, facial expressions, eye-contact, body movements, etc. are of great importance. In communication we are “doing things” with words: when we convey a meaning to somebody, we cause a certain change in that person’s mental world. This change may or may not make that person “do something” with or without words in response. Knowing a language involves more than knowing what form it takes: it involves knowing how it functions as well. The latter in its turn implies becoming aware of words, not just as formal items, but as units of meaning. The formal systems of a language have evolved in association with words as the internal semantic encoding of some external social reality. It is semantics which is primary, as it studies how meaning is encoded in a language. Its main concern is with the meanings of words as lexical items</w:t>
      </w:r>
      <w:r w:rsidRPr="003F58C7">
        <w:rPr>
          <w:sz w:val="28"/>
          <w:szCs w:val="28"/>
          <w:lang w:val="en-US"/>
        </w:rPr>
        <w:t xml:space="preserve">. </w:t>
      </w:r>
    </w:p>
    <w:p w:rsidR="00E71DAC" w:rsidRDefault="00E71DAC" w:rsidP="00E71DAC">
      <w:pPr>
        <w:ind w:firstLine="708"/>
        <w:jc w:val="both"/>
        <w:rPr>
          <w:sz w:val="28"/>
          <w:szCs w:val="28"/>
          <w:lang w:val="en-US"/>
        </w:rPr>
      </w:pPr>
      <w:r w:rsidRPr="003F58C7">
        <w:rPr>
          <w:sz w:val="28"/>
          <w:szCs w:val="28"/>
          <w:lang w:val="en-US"/>
        </w:rPr>
        <w:t xml:space="preserve"> Semantics is central to the study of communication, and as it plays a crucial role in social organization, the need to understand it becomes more evident and more pressing. It is also at the centre of the human mind study which is closely bound up with the way we classify and convey our world experience through language</w:t>
      </w:r>
      <w:r>
        <w:rPr>
          <w:sz w:val="28"/>
          <w:szCs w:val="28"/>
          <w:lang w:val="en-US"/>
        </w:rPr>
        <w:t xml:space="preserve">. In this respect the language’s lexis has at all times been of interest to scholars due to the fact that it is most sensible to changes occurring in people’s everyday lives and activities, and in society at large. These changes affect people’s ways of life, culture, which includes norms and manners of behaviour, customs, traditions and the like. </w:t>
      </w:r>
    </w:p>
    <w:p w:rsidR="00E71DAC" w:rsidRDefault="00E71DAC" w:rsidP="00E71DAC">
      <w:pPr>
        <w:jc w:val="both"/>
        <w:rPr>
          <w:b/>
          <w:sz w:val="28"/>
          <w:szCs w:val="28"/>
          <w:lang w:val="en-US"/>
        </w:rPr>
      </w:pPr>
      <w:r w:rsidRPr="003F449C">
        <w:rPr>
          <w:b/>
          <w:sz w:val="28"/>
          <w:szCs w:val="28"/>
          <w:lang w:val="en-US"/>
        </w:rPr>
        <w:lastRenderedPageBreak/>
        <w:t>Data and general methodological considerations</w:t>
      </w:r>
      <w:r>
        <w:rPr>
          <w:b/>
          <w:sz w:val="28"/>
          <w:szCs w:val="28"/>
          <w:lang w:val="en-US"/>
        </w:rPr>
        <w:t xml:space="preserve"> </w:t>
      </w:r>
    </w:p>
    <w:p w:rsidR="00E71DAC" w:rsidRDefault="00E71DAC" w:rsidP="00E71DAC">
      <w:pPr>
        <w:ind w:firstLine="708"/>
        <w:jc w:val="both"/>
        <w:rPr>
          <w:sz w:val="28"/>
          <w:szCs w:val="28"/>
          <w:lang w:val="en-US"/>
        </w:rPr>
      </w:pPr>
      <w:r>
        <w:rPr>
          <w:sz w:val="28"/>
          <w:szCs w:val="28"/>
          <w:lang w:val="en-US"/>
        </w:rPr>
        <w:t xml:space="preserve">Etiquette lexis constitutes an important part of the language’s vocabulary. In modern English it </w:t>
      </w:r>
      <w:r w:rsidRPr="000D4AE2">
        <w:rPr>
          <w:sz w:val="28"/>
          <w:szCs w:val="28"/>
          <w:lang w:val="en-US"/>
        </w:rPr>
        <w:t>functions and develops in close relationship with the society. It meets all the requirements put by the latter. At the same time societal norms represent the present state of the society’s development. Its further progress much depends on the extent to which the rules of polite behaviour are observed. Individual as well as social character of etiquette appears to be essential for the society’s functioning, presupposing constant various links between people in their everyday lives and activities.</w:t>
      </w:r>
      <w:r>
        <w:rPr>
          <w:sz w:val="28"/>
          <w:szCs w:val="28"/>
          <w:lang w:val="en-US"/>
        </w:rPr>
        <w:t xml:space="preserve"> Furthermore, it is also very important to examine how people manage their language in relation to both their cultural backgrounds and their purposes of interaction. </w:t>
      </w:r>
    </w:p>
    <w:p w:rsidR="00E71DAC" w:rsidRDefault="00E71DAC" w:rsidP="00E71DAC">
      <w:pPr>
        <w:ind w:right="-2"/>
        <w:jc w:val="both"/>
        <w:rPr>
          <w:sz w:val="28"/>
          <w:szCs w:val="28"/>
          <w:lang w:val="en-US"/>
        </w:rPr>
      </w:pPr>
      <w:r>
        <w:rPr>
          <w:sz w:val="28"/>
          <w:szCs w:val="28"/>
          <w:lang w:val="en-US"/>
        </w:rPr>
        <w:t xml:space="preserve">             Sociolinguistics is a term including the aspects of linguistics applied towards the connections between language and society, and the way we use it in different social situations. One of the main factors that has led to the growth of sociolinguistic research has been the recognition of the importance of the fact that “language is a very variable phenomenon, and this variability may have as much to do with society as with language” [2, p. 143].  Sociolinguistics, then, is the study of social life through linguistics. It is the best label to represent a very wide range of contemporary research at the intersection of linguistics, sociology, social psychology, anthropology, education and human communication studies. It has become an increasingly important and popular field of study, as certain cultures the world over expand their communication base. Moreover, in modern sociolinguistics both intergroup and interpersonal relations’ research take on escalating significance. In the normal transfer of information through language, we use the latter to send vital social messages about who we are, where we come from, and who we associate with. It is often shocking to realize how extensively we may judge a person’s background, character and intentions based simply on the person’s language, dialect, or, in some instances, even the choice of words. The basic notion underlying sociolinguistics is quite simple: language use symbolically represents fundamental dimensions of social behaviour and human interaction. The notion itself is simple, but the ways in which language reflects behaviour can often be complex and subtle. Etiquette lexis vividly reveals the language’s potential in describing both explicit and implicit ways of enriching vocabulary, taking into account linguistic as well as extralinguistic factors of its functioning. </w:t>
      </w:r>
    </w:p>
    <w:p w:rsidR="00E71DAC" w:rsidRDefault="00E71DAC" w:rsidP="00252290">
      <w:pPr>
        <w:ind w:firstLine="708"/>
        <w:jc w:val="both"/>
        <w:rPr>
          <w:b/>
          <w:sz w:val="28"/>
          <w:szCs w:val="28"/>
          <w:lang w:val="en-US"/>
        </w:rPr>
      </w:pPr>
      <w:r>
        <w:rPr>
          <w:sz w:val="28"/>
          <w:szCs w:val="28"/>
          <w:lang w:val="en-US"/>
        </w:rPr>
        <w:t xml:space="preserve">The paper discusses social aspects of etiquette lexis study on the material of lexico-semantic analysis of the nouns denoting etiquette in modern English to describe, on the one hand, the main characteristics of the societal norms of behaviour, and the ways of their expression, on the other. Cambridge International Dictionary of English defines etiquette as the set of rules or customs which control accepted behaviour in particular social groups or social situations. Longman Dictionary of Contemporary English explains it as the formal rules for polite behaviour in society or in a particular group. </w:t>
      </w:r>
      <w:r w:rsidRPr="00F35EDE">
        <w:rPr>
          <w:sz w:val="28"/>
          <w:szCs w:val="28"/>
          <w:lang w:val="en-US"/>
        </w:rPr>
        <w:t>To collect the language material, the biggest explanatory dictionar</w:t>
      </w:r>
      <w:r>
        <w:rPr>
          <w:sz w:val="28"/>
          <w:szCs w:val="28"/>
          <w:lang w:val="en-US"/>
        </w:rPr>
        <w:t>y</w:t>
      </w:r>
      <w:r w:rsidRPr="00F35EDE">
        <w:rPr>
          <w:sz w:val="28"/>
          <w:szCs w:val="28"/>
          <w:lang w:val="en-US"/>
        </w:rPr>
        <w:t xml:space="preserve"> of English (Oxford English Dictionary in 12 volumes) ha</w:t>
      </w:r>
      <w:r>
        <w:rPr>
          <w:sz w:val="28"/>
          <w:szCs w:val="28"/>
          <w:lang w:val="en-US"/>
        </w:rPr>
        <w:t>s</w:t>
      </w:r>
      <w:r w:rsidRPr="00F35EDE">
        <w:rPr>
          <w:sz w:val="28"/>
          <w:szCs w:val="28"/>
          <w:lang w:val="en-US"/>
        </w:rPr>
        <w:t xml:space="preserve"> been used. The way the lexis</w:t>
      </w:r>
      <w:r>
        <w:rPr>
          <w:sz w:val="28"/>
          <w:szCs w:val="28"/>
          <w:lang w:val="en-US"/>
        </w:rPr>
        <w:t xml:space="preserve"> under study </w:t>
      </w:r>
      <w:r w:rsidRPr="00F35EDE">
        <w:rPr>
          <w:sz w:val="28"/>
          <w:szCs w:val="28"/>
          <w:lang w:val="en-US"/>
        </w:rPr>
        <w:t xml:space="preserve">is presented in the abovementioned lexicographical source gives all possibilities for its formalized semantic classification.  The procedure of language material analysis lies in the following </w:t>
      </w:r>
      <w:r w:rsidRPr="00F35EDE">
        <w:rPr>
          <w:sz w:val="28"/>
          <w:szCs w:val="28"/>
          <w:lang w:val="en-US"/>
        </w:rPr>
        <w:lastRenderedPageBreak/>
        <w:t>steps: a) continuous study of the words’ dictionary definitions</w:t>
      </w:r>
      <w:r>
        <w:rPr>
          <w:sz w:val="28"/>
          <w:szCs w:val="28"/>
          <w:lang w:val="en-US"/>
        </w:rPr>
        <w:t xml:space="preserve"> </w:t>
      </w:r>
      <w:r w:rsidRPr="00F35EDE">
        <w:rPr>
          <w:sz w:val="28"/>
          <w:szCs w:val="28"/>
          <w:lang w:val="en-US"/>
        </w:rPr>
        <w:t>makes it possible to collect the nouns, lexical meanings of which reveal either explicitly or i</w:t>
      </w:r>
      <w:r>
        <w:rPr>
          <w:sz w:val="28"/>
          <w:szCs w:val="28"/>
          <w:lang w:val="en-US"/>
        </w:rPr>
        <w:t>m</w:t>
      </w:r>
      <w:r w:rsidRPr="00F35EDE">
        <w:rPr>
          <w:sz w:val="28"/>
          <w:szCs w:val="28"/>
          <w:lang w:val="en-US"/>
        </w:rPr>
        <w:t xml:space="preserve">plicitly the ways and forms of expressing </w:t>
      </w:r>
      <w:r w:rsidRPr="00573BEA">
        <w:rPr>
          <w:b/>
          <w:sz w:val="28"/>
          <w:szCs w:val="28"/>
          <w:lang w:val="en-US"/>
        </w:rPr>
        <w:t>etiquette</w:t>
      </w:r>
      <w:r w:rsidRPr="00F35EDE">
        <w:rPr>
          <w:sz w:val="28"/>
          <w:szCs w:val="28"/>
          <w:lang w:val="en-US"/>
        </w:rPr>
        <w:t>; b) on this basis the card ind</w:t>
      </w:r>
      <w:r>
        <w:rPr>
          <w:sz w:val="28"/>
          <w:szCs w:val="28"/>
          <w:lang w:val="en-US"/>
        </w:rPr>
        <w:t xml:space="preserve">ex is </w:t>
      </w:r>
      <w:r w:rsidRPr="00F35EDE">
        <w:rPr>
          <w:sz w:val="28"/>
          <w:szCs w:val="28"/>
          <w:lang w:val="en-US"/>
        </w:rPr>
        <w:t>piled</w:t>
      </w:r>
      <w:r>
        <w:rPr>
          <w:sz w:val="28"/>
          <w:szCs w:val="28"/>
          <w:lang w:val="en-US"/>
        </w:rPr>
        <w:t xml:space="preserve">; </w:t>
      </w:r>
      <w:r w:rsidRPr="00F35EDE">
        <w:rPr>
          <w:sz w:val="28"/>
          <w:szCs w:val="28"/>
          <w:lang w:val="en-US"/>
        </w:rPr>
        <w:t>c)</w:t>
      </w:r>
      <w:r>
        <w:rPr>
          <w:sz w:val="28"/>
          <w:szCs w:val="28"/>
          <w:lang w:val="en-US"/>
        </w:rPr>
        <w:t xml:space="preserve"> the obtained list of words undergoes lexico-semantic analysis followed by language material classification. Significantly, t</w:t>
      </w:r>
      <w:r w:rsidRPr="00F35EDE">
        <w:rPr>
          <w:sz w:val="28"/>
          <w:szCs w:val="28"/>
          <w:lang w:val="en-US"/>
        </w:rPr>
        <w:t>he nouns under study form</w:t>
      </w:r>
      <w:r>
        <w:rPr>
          <w:sz w:val="28"/>
          <w:szCs w:val="28"/>
          <w:lang w:val="en-US"/>
        </w:rPr>
        <w:t xml:space="preserve"> </w:t>
      </w:r>
      <w:r w:rsidRPr="00F35EDE">
        <w:rPr>
          <w:sz w:val="28"/>
          <w:szCs w:val="28"/>
          <w:lang w:val="en-US"/>
        </w:rPr>
        <w:t>lexico-semantic groups</w:t>
      </w:r>
      <w:r>
        <w:rPr>
          <w:sz w:val="28"/>
          <w:szCs w:val="28"/>
          <w:lang w:val="en-US"/>
        </w:rPr>
        <w:t xml:space="preserve"> which are treated as </w:t>
      </w:r>
      <w:r w:rsidRPr="00F35EDE">
        <w:rPr>
          <w:sz w:val="28"/>
          <w:szCs w:val="28"/>
          <w:lang w:val="en-US"/>
        </w:rPr>
        <w:t>open-ended entities</w:t>
      </w:r>
      <w:r>
        <w:rPr>
          <w:sz w:val="28"/>
          <w:szCs w:val="28"/>
          <w:lang w:val="en-US"/>
        </w:rPr>
        <w:t xml:space="preserve">, possessing </w:t>
      </w:r>
      <w:r w:rsidRPr="00F35EDE">
        <w:rPr>
          <w:sz w:val="28"/>
          <w:szCs w:val="28"/>
          <w:lang w:val="en-US"/>
        </w:rPr>
        <w:t>their own properties, occupy</w:t>
      </w:r>
      <w:r>
        <w:rPr>
          <w:sz w:val="28"/>
          <w:szCs w:val="28"/>
          <w:lang w:val="en-US"/>
        </w:rPr>
        <w:t xml:space="preserve">ing </w:t>
      </w:r>
      <w:r w:rsidRPr="00F35EDE">
        <w:rPr>
          <w:sz w:val="28"/>
          <w:szCs w:val="28"/>
          <w:lang w:val="en-US"/>
        </w:rPr>
        <w:t>definite places in the language</w:t>
      </w:r>
      <w:r>
        <w:rPr>
          <w:sz w:val="28"/>
          <w:szCs w:val="28"/>
          <w:lang w:val="en-US"/>
        </w:rPr>
        <w:t>’</w:t>
      </w:r>
      <w:r w:rsidRPr="00F35EDE">
        <w:rPr>
          <w:sz w:val="28"/>
          <w:szCs w:val="28"/>
          <w:lang w:val="en-US"/>
        </w:rPr>
        <w:t>s</w:t>
      </w:r>
      <w:r>
        <w:rPr>
          <w:sz w:val="28"/>
          <w:szCs w:val="28"/>
          <w:lang w:val="en-US"/>
        </w:rPr>
        <w:t xml:space="preserve"> </w:t>
      </w:r>
      <w:r w:rsidRPr="00F35EDE">
        <w:rPr>
          <w:sz w:val="28"/>
          <w:szCs w:val="28"/>
          <w:lang w:val="en-US"/>
        </w:rPr>
        <w:t>semantic space and play</w:t>
      </w:r>
      <w:r>
        <w:rPr>
          <w:sz w:val="28"/>
          <w:szCs w:val="28"/>
          <w:lang w:val="en-US"/>
        </w:rPr>
        <w:t xml:space="preserve">ing an </w:t>
      </w:r>
      <w:r w:rsidRPr="00F35EDE">
        <w:rPr>
          <w:sz w:val="28"/>
          <w:szCs w:val="28"/>
          <w:lang w:val="en-US"/>
        </w:rPr>
        <w:t xml:space="preserve">important role in </w:t>
      </w:r>
      <w:r>
        <w:rPr>
          <w:sz w:val="28"/>
          <w:szCs w:val="28"/>
          <w:lang w:val="en-US"/>
        </w:rPr>
        <w:t xml:space="preserve">the </w:t>
      </w:r>
      <w:r w:rsidRPr="00F35EDE">
        <w:rPr>
          <w:sz w:val="28"/>
          <w:szCs w:val="28"/>
          <w:lang w:val="en-US"/>
        </w:rPr>
        <w:t>development and functioning</w:t>
      </w:r>
      <w:r>
        <w:rPr>
          <w:sz w:val="28"/>
          <w:szCs w:val="28"/>
          <w:lang w:val="en-US"/>
        </w:rPr>
        <w:t xml:space="preserve"> of English. They reveal the sociolinguistic character of etiquette lexis, specifying both the ways and means of language and society’s interactions. </w:t>
      </w:r>
      <w:r w:rsidR="00252290">
        <w:rPr>
          <w:sz w:val="28"/>
          <w:szCs w:val="28"/>
          <w:lang w:val="uk-UA"/>
        </w:rPr>
        <w:t xml:space="preserve"> </w:t>
      </w:r>
    </w:p>
    <w:p w:rsidR="00E71DAC" w:rsidRPr="003F449C" w:rsidRDefault="00E71DAC" w:rsidP="00E71DAC">
      <w:pPr>
        <w:jc w:val="both"/>
        <w:rPr>
          <w:b/>
          <w:sz w:val="28"/>
          <w:szCs w:val="28"/>
          <w:lang w:val="en-US"/>
        </w:rPr>
      </w:pPr>
      <w:r w:rsidRPr="003F449C">
        <w:rPr>
          <w:b/>
          <w:sz w:val="28"/>
          <w:szCs w:val="28"/>
          <w:lang w:val="en-US"/>
        </w:rPr>
        <w:t xml:space="preserve">Findings and discussion </w:t>
      </w:r>
    </w:p>
    <w:p w:rsidR="00E71DAC" w:rsidRDefault="00E71DAC" w:rsidP="00E71DAC">
      <w:pPr>
        <w:ind w:firstLine="708"/>
        <w:jc w:val="both"/>
        <w:rPr>
          <w:sz w:val="28"/>
          <w:szCs w:val="28"/>
          <w:lang w:val="en-US"/>
        </w:rPr>
      </w:pPr>
      <w:r>
        <w:rPr>
          <w:sz w:val="28"/>
          <w:szCs w:val="28"/>
          <w:lang w:val="en-US"/>
        </w:rPr>
        <w:t xml:space="preserve">To denote the very notion of etiquette, its various forms and states, 135 nouns in English are used. They are classified semantically into 4 groups to reveal: 1) etiquette feelings and emotions for somebody or something; 2) socially determined etiquette acts, conditions, qualities, facts or states; 3) etiquette behaviour and relationship; 4) etiquette violations and their consequences. </w:t>
      </w:r>
    </w:p>
    <w:p w:rsidR="00E71DAC" w:rsidRDefault="00E71DAC" w:rsidP="00E71DAC">
      <w:pPr>
        <w:ind w:firstLine="708"/>
        <w:jc w:val="both"/>
        <w:rPr>
          <w:sz w:val="28"/>
          <w:szCs w:val="28"/>
          <w:lang w:val="en-US"/>
        </w:rPr>
      </w:pPr>
      <w:r>
        <w:rPr>
          <w:sz w:val="28"/>
          <w:szCs w:val="28"/>
          <w:lang w:val="en-US"/>
        </w:rPr>
        <w:t xml:space="preserve">To the first group of nouns which denote etiquette feelings and emotions for somebody or something belong the following ones: </w:t>
      </w:r>
      <w:r w:rsidRPr="00C22D08">
        <w:rPr>
          <w:b/>
          <w:sz w:val="28"/>
          <w:szCs w:val="28"/>
          <w:lang w:val="en-US"/>
        </w:rPr>
        <w:t>esteem</w:t>
      </w:r>
      <w:r>
        <w:rPr>
          <w:sz w:val="28"/>
          <w:szCs w:val="28"/>
          <w:lang w:val="en-US"/>
        </w:rPr>
        <w:t xml:space="preserve"> (a feeling of respect and admiration for someone, favourable opinion; regard), </w:t>
      </w:r>
      <w:r w:rsidRPr="00C22D08">
        <w:rPr>
          <w:b/>
          <w:sz w:val="28"/>
          <w:szCs w:val="28"/>
          <w:lang w:val="en-US"/>
        </w:rPr>
        <w:t>respect</w:t>
      </w:r>
      <w:r>
        <w:rPr>
          <w:sz w:val="28"/>
          <w:szCs w:val="28"/>
          <w:lang w:val="en-US"/>
        </w:rPr>
        <w:t xml:space="preserve"> (admiration for someone, especially because of their personal qualities, knowledge or skill; an attitude of regarding something or someone as important so that you are careful not to harm them, treat them rudely etc.), </w:t>
      </w:r>
      <w:r w:rsidRPr="00C22D08">
        <w:rPr>
          <w:b/>
          <w:sz w:val="28"/>
          <w:szCs w:val="28"/>
          <w:lang w:val="en-US"/>
        </w:rPr>
        <w:t>respects</w:t>
      </w:r>
      <w:r>
        <w:rPr>
          <w:sz w:val="28"/>
          <w:szCs w:val="28"/>
          <w:lang w:val="en-US"/>
        </w:rPr>
        <w:t xml:space="preserve"> (polite greetings), </w:t>
      </w:r>
      <w:r w:rsidRPr="00C22D08">
        <w:rPr>
          <w:b/>
          <w:sz w:val="28"/>
          <w:szCs w:val="28"/>
          <w:lang w:val="en-US"/>
        </w:rPr>
        <w:t xml:space="preserve">repute </w:t>
      </w:r>
      <w:r>
        <w:rPr>
          <w:sz w:val="28"/>
          <w:szCs w:val="28"/>
          <w:lang w:val="en-US"/>
        </w:rPr>
        <w:t xml:space="preserve">(a good reputation, distinction, honour, credit), </w:t>
      </w:r>
      <w:r w:rsidRPr="00C22D08">
        <w:rPr>
          <w:b/>
          <w:sz w:val="28"/>
          <w:szCs w:val="28"/>
          <w:lang w:val="en-US"/>
        </w:rPr>
        <w:t>self-regard</w:t>
      </w:r>
      <w:r>
        <w:rPr>
          <w:sz w:val="28"/>
          <w:szCs w:val="28"/>
          <w:lang w:val="en-US"/>
        </w:rPr>
        <w:t xml:space="preserve"> (regard of or consideration for oneself), </w:t>
      </w:r>
      <w:r w:rsidRPr="00C22D08">
        <w:rPr>
          <w:b/>
          <w:sz w:val="28"/>
          <w:szCs w:val="28"/>
          <w:lang w:val="en-US"/>
        </w:rPr>
        <w:t>self-respect</w:t>
      </w:r>
      <w:r>
        <w:rPr>
          <w:sz w:val="28"/>
          <w:szCs w:val="28"/>
          <w:lang w:val="en-US"/>
        </w:rPr>
        <w:t xml:space="preserve"> (self-love, self-conceit; proper regard for the dignity of one’s person or one’s position</w:t>
      </w:r>
      <w:r w:rsidRPr="00C22D08">
        <w:rPr>
          <w:b/>
          <w:sz w:val="28"/>
          <w:szCs w:val="28"/>
          <w:lang w:val="en-US"/>
        </w:rPr>
        <w:t>), loyalty</w:t>
      </w:r>
      <w:r>
        <w:rPr>
          <w:sz w:val="28"/>
          <w:szCs w:val="28"/>
          <w:lang w:val="en-US"/>
        </w:rPr>
        <w:t xml:space="preserve"> (faithful adherence to one’s promise, oath, word of honour; in recent use, enthusiastic reverence for the person and family of the sovereign), </w:t>
      </w:r>
      <w:r w:rsidRPr="00C22D08">
        <w:rPr>
          <w:b/>
          <w:sz w:val="28"/>
          <w:szCs w:val="28"/>
          <w:lang w:val="en-US"/>
        </w:rPr>
        <w:t>goodwill</w:t>
      </w:r>
      <w:r>
        <w:rPr>
          <w:sz w:val="28"/>
          <w:szCs w:val="28"/>
          <w:lang w:val="en-US"/>
        </w:rPr>
        <w:t xml:space="preserve"> (favourable or kindly regard; favour, benevolence), </w:t>
      </w:r>
      <w:r w:rsidRPr="00C22D08">
        <w:rPr>
          <w:b/>
          <w:sz w:val="28"/>
          <w:szCs w:val="28"/>
          <w:lang w:val="en-US"/>
        </w:rPr>
        <w:t>self-estimate</w:t>
      </w:r>
      <w:r>
        <w:rPr>
          <w:sz w:val="28"/>
          <w:szCs w:val="28"/>
          <w:lang w:val="en-US"/>
        </w:rPr>
        <w:t xml:space="preserve"> (estimate or valuation of oneself), </w:t>
      </w:r>
      <w:r w:rsidRPr="00C22D08">
        <w:rPr>
          <w:b/>
          <w:sz w:val="28"/>
          <w:szCs w:val="28"/>
          <w:lang w:val="en-US"/>
        </w:rPr>
        <w:t>conceit</w:t>
      </w:r>
      <w:r>
        <w:rPr>
          <w:sz w:val="28"/>
          <w:szCs w:val="28"/>
          <w:lang w:val="en-US"/>
        </w:rPr>
        <w:t xml:space="preserve"> (favourable opinion, esteem), </w:t>
      </w:r>
      <w:r w:rsidRPr="00C22D08">
        <w:rPr>
          <w:b/>
          <w:sz w:val="28"/>
          <w:szCs w:val="28"/>
          <w:lang w:val="en-US"/>
        </w:rPr>
        <w:t>self-love</w:t>
      </w:r>
      <w:r>
        <w:rPr>
          <w:sz w:val="28"/>
          <w:szCs w:val="28"/>
          <w:lang w:val="en-US"/>
        </w:rPr>
        <w:t xml:space="preserve"> ( love of oneself; regard for one’s own well-being or happiness, considered as a natural and proper relation of a man to himself), </w:t>
      </w:r>
      <w:r w:rsidRPr="00C22D08">
        <w:rPr>
          <w:b/>
          <w:sz w:val="28"/>
          <w:szCs w:val="28"/>
          <w:lang w:val="en-US"/>
        </w:rPr>
        <w:t>honour</w:t>
      </w:r>
      <w:r>
        <w:rPr>
          <w:sz w:val="28"/>
          <w:szCs w:val="28"/>
          <w:lang w:val="en-US"/>
        </w:rPr>
        <w:t xml:space="preserve"> (the respect that you, your family, your country etc. receive from other people, which makes you feel proud), </w:t>
      </w:r>
      <w:r w:rsidRPr="00C22D08">
        <w:rPr>
          <w:b/>
          <w:sz w:val="28"/>
          <w:szCs w:val="28"/>
          <w:lang w:val="en-US"/>
        </w:rPr>
        <w:t>regard</w:t>
      </w:r>
      <w:r>
        <w:rPr>
          <w:sz w:val="28"/>
          <w:szCs w:val="28"/>
          <w:lang w:val="en-US"/>
        </w:rPr>
        <w:t xml:space="preserve"> (attention, heed, or consideration, given to a thing or person, as having an effect or influence on one’s actions or conduct, respect or deference paid to, or entertained for, some authority, principle, etc.; esteem, affection, kindly feeling), </w:t>
      </w:r>
      <w:r w:rsidRPr="00695CBE">
        <w:rPr>
          <w:b/>
          <w:sz w:val="28"/>
          <w:szCs w:val="28"/>
          <w:lang w:val="en-US"/>
        </w:rPr>
        <w:t>reverence</w:t>
      </w:r>
      <w:r>
        <w:rPr>
          <w:sz w:val="28"/>
          <w:szCs w:val="28"/>
          <w:lang w:val="en-US"/>
        </w:rPr>
        <w:t xml:space="preserve"> (great respect and admiration  for someone or something), </w:t>
      </w:r>
      <w:r w:rsidRPr="007342D1">
        <w:rPr>
          <w:b/>
          <w:sz w:val="28"/>
          <w:szCs w:val="28"/>
          <w:lang w:val="en-US"/>
        </w:rPr>
        <w:t>worship</w:t>
      </w:r>
      <w:r>
        <w:rPr>
          <w:sz w:val="28"/>
          <w:szCs w:val="28"/>
          <w:lang w:val="en-US"/>
        </w:rPr>
        <w:t xml:space="preserve"> (a strong feeling of respect and love for a god; a strong feeling of love or admiration for someone or something, especially so that you cannot see their faults), </w:t>
      </w:r>
      <w:r w:rsidRPr="007342D1">
        <w:rPr>
          <w:b/>
          <w:sz w:val="28"/>
          <w:szCs w:val="28"/>
          <w:lang w:val="en-US"/>
        </w:rPr>
        <w:t>affection</w:t>
      </w:r>
      <w:r>
        <w:rPr>
          <w:sz w:val="28"/>
          <w:szCs w:val="28"/>
          <w:lang w:val="en-US"/>
        </w:rPr>
        <w:t xml:space="preserve"> (a gentle feeling of love and caring; a mental state brought about by any influence; the representation of feeling or emotion ), </w:t>
      </w:r>
      <w:r w:rsidRPr="007342D1">
        <w:rPr>
          <w:b/>
          <w:sz w:val="28"/>
          <w:szCs w:val="28"/>
          <w:lang w:val="en-US"/>
        </w:rPr>
        <w:t>devotion</w:t>
      </w:r>
      <w:r>
        <w:rPr>
          <w:sz w:val="28"/>
          <w:szCs w:val="28"/>
          <w:lang w:val="en-US"/>
        </w:rPr>
        <w:t xml:space="preserve"> (great love or loyalty to someone), </w:t>
      </w:r>
      <w:r w:rsidRPr="00DF09E9">
        <w:rPr>
          <w:b/>
          <w:sz w:val="28"/>
          <w:szCs w:val="28"/>
          <w:lang w:val="en-US"/>
        </w:rPr>
        <w:t>duty</w:t>
      </w:r>
      <w:r>
        <w:rPr>
          <w:sz w:val="28"/>
          <w:szCs w:val="28"/>
          <w:lang w:val="en-US"/>
        </w:rPr>
        <w:t xml:space="preserve"> (something that you have to do because it is morally or legally right), </w:t>
      </w:r>
      <w:r w:rsidRPr="00051EF6">
        <w:rPr>
          <w:b/>
          <w:sz w:val="28"/>
          <w:szCs w:val="28"/>
          <w:lang w:val="en-US"/>
        </w:rPr>
        <w:t>awe</w:t>
      </w:r>
      <w:r>
        <w:rPr>
          <w:sz w:val="28"/>
          <w:szCs w:val="28"/>
          <w:lang w:val="en-US"/>
        </w:rPr>
        <w:t xml:space="preserve"> (a feeling of great respect and admiration for someone or something), </w:t>
      </w:r>
      <w:r w:rsidRPr="00051EF6">
        <w:rPr>
          <w:b/>
          <w:sz w:val="28"/>
          <w:szCs w:val="28"/>
          <w:lang w:val="en-US"/>
        </w:rPr>
        <w:t xml:space="preserve">recognition </w:t>
      </w:r>
      <w:r>
        <w:rPr>
          <w:sz w:val="28"/>
          <w:szCs w:val="28"/>
          <w:lang w:val="en-US"/>
        </w:rPr>
        <w:t xml:space="preserve">(public admiration and thanks for someone’s work or achievements), </w:t>
      </w:r>
      <w:r w:rsidRPr="00051EF6">
        <w:rPr>
          <w:b/>
          <w:sz w:val="28"/>
          <w:szCs w:val="28"/>
          <w:lang w:val="en-US"/>
        </w:rPr>
        <w:t>homage</w:t>
      </w:r>
      <w:r>
        <w:rPr>
          <w:sz w:val="28"/>
          <w:szCs w:val="28"/>
          <w:lang w:val="en-US"/>
        </w:rPr>
        <w:t xml:space="preserve"> (something you do to show respect and honour for an important person), </w:t>
      </w:r>
      <w:r w:rsidRPr="00051EF6">
        <w:rPr>
          <w:b/>
          <w:sz w:val="28"/>
          <w:szCs w:val="28"/>
          <w:lang w:val="en-US"/>
        </w:rPr>
        <w:t>tribute</w:t>
      </w:r>
      <w:r>
        <w:rPr>
          <w:sz w:val="28"/>
          <w:szCs w:val="28"/>
          <w:lang w:val="en-US"/>
        </w:rPr>
        <w:t xml:space="preserve"> (something that you say, do, or give in order to express your respect or admiration for someone), </w:t>
      </w:r>
      <w:r w:rsidRPr="006920AD">
        <w:rPr>
          <w:b/>
          <w:sz w:val="28"/>
          <w:szCs w:val="28"/>
          <w:lang w:val="en-US"/>
        </w:rPr>
        <w:t>renown</w:t>
      </w:r>
      <w:r>
        <w:rPr>
          <w:sz w:val="28"/>
          <w:szCs w:val="28"/>
          <w:lang w:val="en-US"/>
        </w:rPr>
        <w:t xml:space="preserve"> (fame and admiration, that you get because of some special skill or something that you have done), </w:t>
      </w:r>
      <w:r w:rsidRPr="003C02C3">
        <w:rPr>
          <w:b/>
          <w:sz w:val="28"/>
          <w:szCs w:val="28"/>
          <w:lang w:val="en-US"/>
        </w:rPr>
        <w:t>commemoration</w:t>
      </w:r>
      <w:r>
        <w:rPr>
          <w:sz w:val="28"/>
          <w:szCs w:val="28"/>
          <w:lang w:val="en-US"/>
        </w:rPr>
        <w:t xml:space="preserve"> </w:t>
      </w:r>
      <w:r>
        <w:rPr>
          <w:sz w:val="28"/>
          <w:szCs w:val="28"/>
          <w:lang w:val="en-US"/>
        </w:rPr>
        <w:lastRenderedPageBreak/>
        <w:t xml:space="preserve">(something that makes you remember and respect someone important or an important event in the past), </w:t>
      </w:r>
      <w:r w:rsidRPr="00A52B83">
        <w:rPr>
          <w:b/>
          <w:sz w:val="28"/>
          <w:szCs w:val="28"/>
          <w:lang w:val="en-US"/>
        </w:rPr>
        <w:t>admiration</w:t>
      </w:r>
      <w:r>
        <w:rPr>
          <w:sz w:val="28"/>
          <w:szCs w:val="28"/>
          <w:lang w:val="en-US"/>
        </w:rPr>
        <w:t xml:space="preserve"> (a feeling of admiring something or someone), </w:t>
      </w:r>
      <w:r w:rsidRPr="00ED6014">
        <w:rPr>
          <w:b/>
          <w:sz w:val="28"/>
          <w:szCs w:val="28"/>
          <w:lang w:val="en-US"/>
        </w:rPr>
        <w:t>observation</w:t>
      </w:r>
      <w:r>
        <w:rPr>
          <w:sz w:val="28"/>
          <w:szCs w:val="28"/>
          <w:lang w:val="en-US"/>
        </w:rPr>
        <w:t xml:space="preserve"> (regard, respect, honour; respectful or courteous attention; observant care, heed), </w:t>
      </w:r>
      <w:r w:rsidRPr="00F708BA">
        <w:rPr>
          <w:b/>
          <w:sz w:val="28"/>
          <w:szCs w:val="28"/>
          <w:lang w:val="en-US"/>
        </w:rPr>
        <w:t>culture</w:t>
      </w:r>
      <w:r>
        <w:rPr>
          <w:sz w:val="28"/>
          <w:szCs w:val="28"/>
          <w:lang w:val="en-US"/>
        </w:rPr>
        <w:t xml:space="preserve"> (worship; reverential homage), </w:t>
      </w:r>
      <w:r w:rsidRPr="00F708BA">
        <w:rPr>
          <w:b/>
          <w:sz w:val="28"/>
          <w:szCs w:val="28"/>
          <w:lang w:val="en-US"/>
        </w:rPr>
        <w:t xml:space="preserve">care </w:t>
      </w:r>
      <w:r>
        <w:rPr>
          <w:sz w:val="28"/>
          <w:szCs w:val="28"/>
          <w:lang w:val="en-US"/>
        </w:rPr>
        <w:t xml:space="preserve">(serious or grave mental attention; concern; heed, heedfulness, attention, regard; caution, pains), </w:t>
      </w:r>
      <w:r w:rsidRPr="00866509">
        <w:rPr>
          <w:b/>
          <w:sz w:val="28"/>
          <w:szCs w:val="28"/>
          <w:lang w:val="en-US"/>
        </w:rPr>
        <w:t>kindness</w:t>
      </w:r>
      <w:r>
        <w:rPr>
          <w:sz w:val="28"/>
          <w:szCs w:val="28"/>
          <w:lang w:val="en-US"/>
        </w:rPr>
        <w:t xml:space="preserve"> (kind feeling; a feeling of tenderness or fondness; affection, love</w:t>
      </w:r>
      <w:r w:rsidRPr="00F846F9">
        <w:rPr>
          <w:b/>
          <w:sz w:val="28"/>
          <w:szCs w:val="28"/>
          <w:lang w:val="en-US"/>
        </w:rPr>
        <w:t>), opinion</w:t>
      </w:r>
      <w:r>
        <w:rPr>
          <w:sz w:val="28"/>
          <w:szCs w:val="28"/>
          <w:lang w:val="en-US"/>
        </w:rPr>
        <w:t xml:space="preserve"> (good, high, or favourable estimate; esteem; the estimation (esp. good) in which one stands; standing, reputation, repute, character, credit), </w:t>
      </w:r>
      <w:r w:rsidRPr="00F846F9">
        <w:rPr>
          <w:b/>
          <w:sz w:val="28"/>
          <w:szCs w:val="28"/>
          <w:lang w:val="en-US"/>
        </w:rPr>
        <w:t>price</w:t>
      </w:r>
      <w:r>
        <w:rPr>
          <w:sz w:val="28"/>
          <w:szCs w:val="28"/>
          <w:lang w:val="en-US"/>
        </w:rPr>
        <w:t xml:space="preserve"> (sense or estimate of worth; esteem, estimation, regard), </w:t>
      </w:r>
      <w:r w:rsidRPr="00207449">
        <w:rPr>
          <w:b/>
          <w:sz w:val="28"/>
          <w:szCs w:val="28"/>
          <w:lang w:val="en-US"/>
        </w:rPr>
        <w:t>dainty</w:t>
      </w:r>
      <w:r>
        <w:rPr>
          <w:sz w:val="28"/>
          <w:szCs w:val="28"/>
          <w:lang w:val="en-US"/>
        </w:rPr>
        <w:t xml:space="preserve"> (estimation, honour, favour (in which anything is held); esteem, regard; affection, love).   </w:t>
      </w:r>
    </w:p>
    <w:p w:rsidR="00E71DAC" w:rsidRDefault="00E71DAC" w:rsidP="00E71DAC">
      <w:pPr>
        <w:ind w:firstLine="708"/>
        <w:jc w:val="both"/>
        <w:rPr>
          <w:sz w:val="28"/>
          <w:szCs w:val="28"/>
          <w:lang w:val="en-US"/>
        </w:rPr>
      </w:pPr>
      <w:r>
        <w:rPr>
          <w:sz w:val="28"/>
          <w:szCs w:val="28"/>
          <w:lang w:val="en-US"/>
        </w:rPr>
        <w:t xml:space="preserve">The second group contains the lexical units which reveal socially determined etiquette acts, conditions, qualities, facts or states. Here belong: </w:t>
      </w:r>
      <w:r w:rsidRPr="00F903CE">
        <w:rPr>
          <w:b/>
          <w:sz w:val="28"/>
          <w:szCs w:val="28"/>
          <w:lang w:val="en-US"/>
        </w:rPr>
        <w:t>obeisance</w:t>
      </w:r>
      <w:r>
        <w:rPr>
          <w:sz w:val="28"/>
          <w:szCs w:val="28"/>
          <w:lang w:val="en-US"/>
        </w:rPr>
        <w:t xml:space="preserve"> (an act of showing respect and obedience, by bending your head or the upper part of your body), </w:t>
      </w:r>
      <w:r w:rsidRPr="00F903CE">
        <w:rPr>
          <w:b/>
          <w:sz w:val="28"/>
          <w:szCs w:val="28"/>
          <w:lang w:val="en-US"/>
        </w:rPr>
        <w:t>decoration</w:t>
      </w:r>
      <w:r>
        <w:rPr>
          <w:sz w:val="28"/>
          <w:szCs w:val="28"/>
          <w:lang w:val="en-US"/>
        </w:rPr>
        <w:t xml:space="preserve"> (a star, cross, medal, or other badge conferred and worn as a mark of honour), </w:t>
      </w:r>
      <w:r w:rsidRPr="006E466F">
        <w:rPr>
          <w:b/>
          <w:sz w:val="28"/>
          <w:szCs w:val="28"/>
          <w:lang w:val="en-US"/>
        </w:rPr>
        <w:t>salute</w:t>
      </w:r>
      <w:r>
        <w:rPr>
          <w:sz w:val="28"/>
          <w:szCs w:val="28"/>
          <w:lang w:val="en-US"/>
        </w:rPr>
        <w:t xml:space="preserve"> (a discharge of cannon or small arms, display of flags, a dipping of sails, a cheering of men, manning the yards, etc.as a mark of respect, or as military, naval, or official honour, for a person, nation, event, etc.), </w:t>
      </w:r>
      <w:r w:rsidRPr="008138BA">
        <w:rPr>
          <w:b/>
          <w:sz w:val="28"/>
          <w:szCs w:val="28"/>
          <w:lang w:val="en-US"/>
        </w:rPr>
        <w:t xml:space="preserve">favour </w:t>
      </w:r>
      <w:r>
        <w:rPr>
          <w:sz w:val="28"/>
          <w:szCs w:val="28"/>
          <w:lang w:val="en-US"/>
        </w:rPr>
        <w:t>(exceptional kindness; gracious or friendly action due to special goodwill, and in excess of what may be ordinarily looked for; an act of exceptional kindness, as opposed to one of duty or justice; something given as mark of favour, esp. a gift such as a knot of ribbons, a glove, etc. given to a lover, or in medi</w:t>
      </w:r>
      <w:r w:rsidRPr="008138BA">
        <w:rPr>
          <w:sz w:val="28"/>
          <w:szCs w:val="28"/>
          <w:lang w:val="en-US"/>
        </w:rPr>
        <w:t>æ</w:t>
      </w:r>
      <w:r>
        <w:rPr>
          <w:sz w:val="28"/>
          <w:szCs w:val="28"/>
          <w:lang w:val="en-US"/>
        </w:rPr>
        <w:t>val chivalry by a lady to her knight, to be worn conspicuously as a token of affection; propitious or friendly regard, goodwill, esp. on the part of a superior or a multitude</w:t>
      </w:r>
      <w:r w:rsidRPr="00F708BA">
        <w:rPr>
          <w:b/>
          <w:sz w:val="28"/>
          <w:szCs w:val="28"/>
          <w:lang w:val="en-US"/>
        </w:rPr>
        <w:t>), respectfulness</w:t>
      </w:r>
      <w:r>
        <w:rPr>
          <w:sz w:val="28"/>
          <w:szCs w:val="28"/>
          <w:lang w:val="en-US"/>
        </w:rPr>
        <w:t xml:space="preserve"> (the fact of being respectful), </w:t>
      </w:r>
      <w:r w:rsidRPr="0015304A">
        <w:rPr>
          <w:b/>
          <w:sz w:val="28"/>
          <w:szCs w:val="28"/>
          <w:lang w:val="en-US"/>
        </w:rPr>
        <w:t>attention</w:t>
      </w:r>
      <w:r>
        <w:rPr>
          <w:sz w:val="28"/>
          <w:szCs w:val="28"/>
          <w:lang w:val="en-US"/>
        </w:rPr>
        <w:t xml:space="preserve"> (the action, fact, or state of attending or giving heed; earnest direction of the mind, consideration, or regard; the action of attending to the comfort and pleasure of others; ceremonious politeness, courtesy), </w:t>
      </w:r>
      <w:r w:rsidRPr="00866509">
        <w:rPr>
          <w:b/>
          <w:sz w:val="28"/>
          <w:szCs w:val="28"/>
          <w:lang w:val="en-US"/>
        </w:rPr>
        <w:t>recommendation</w:t>
      </w:r>
      <w:r>
        <w:rPr>
          <w:sz w:val="28"/>
          <w:szCs w:val="28"/>
          <w:lang w:val="en-US"/>
        </w:rPr>
        <w:t xml:space="preserve"> (the action of recommending oneself to another’s remembrance; the action of recommending a person or thing as worthy or desirable), </w:t>
      </w:r>
      <w:r w:rsidRPr="00866509">
        <w:rPr>
          <w:b/>
          <w:sz w:val="28"/>
          <w:szCs w:val="28"/>
          <w:lang w:val="en-US"/>
        </w:rPr>
        <w:t>interest</w:t>
      </w:r>
      <w:r>
        <w:rPr>
          <w:sz w:val="28"/>
          <w:szCs w:val="28"/>
          <w:lang w:val="en-US"/>
        </w:rPr>
        <w:t xml:space="preserve"> (the fact or quality of mattering or being of importance), </w:t>
      </w:r>
      <w:r w:rsidRPr="00711F12">
        <w:rPr>
          <w:b/>
          <w:sz w:val="28"/>
          <w:szCs w:val="28"/>
          <w:lang w:val="en-US"/>
        </w:rPr>
        <w:t>dearness</w:t>
      </w:r>
      <w:r>
        <w:rPr>
          <w:sz w:val="28"/>
          <w:szCs w:val="28"/>
          <w:lang w:val="en-US"/>
        </w:rPr>
        <w:t xml:space="preserve"> (the quality of being dear: a. of being held in esteem and affection; b. intimacy, mutual affection; c. affection, fondness), </w:t>
      </w:r>
      <w:r w:rsidRPr="00C227E2">
        <w:rPr>
          <w:b/>
          <w:sz w:val="28"/>
          <w:szCs w:val="28"/>
          <w:lang w:val="en-US"/>
        </w:rPr>
        <w:t>estimableness</w:t>
      </w:r>
      <w:r>
        <w:rPr>
          <w:sz w:val="28"/>
          <w:szCs w:val="28"/>
          <w:lang w:val="en-US"/>
        </w:rPr>
        <w:t xml:space="preserve"> (the quality of being estimable, or of deserving esteem or regard), </w:t>
      </w:r>
      <w:r w:rsidRPr="00C227E2">
        <w:rPr>
          <w:b/>
          <w:sz w:val="28"/>
          <w:szCs w:val="28"/>
          <w:lang w:val="en-US"/>
        </w:rPr>
        <w:t>reputation</w:t>
      </w:r>
      <w:r>
        <w:rPr>
          <w:sz w:val="28"/>
          <w:szCs w:val="28"/>
          <w:lang w:val="en-US"/>
        </w:rPr>
        <w:t xml:space="preserve"> (the condition, quality, or fact, of being highly regarded or esteemed; also, respectability, good report),  </w:t>
      </w:r>
      <w:r w:rsidRPr="002A2813">
        <w:rPr>
          <w:b/>
          <w:sz w:val="28"/>
          <w:szCs w:val="28"/>
          <w:lang w:val="en-US"/>
        </w:rPr>
        <w:t>tenderness</w:t>
      </w:r>
      <w:r>
        <w:rPr>
          <w:sz w:val="28"/>
          <w:szCs w:val="28"/>
          <w:lang w:val="en-US"/>
        </w:rPr>
        <w:t xml:space="preserve"> ( the quality of being tender in regard or treatment of others; gentleness, kindness, compassion, love), </w:t>
      </w:r>
      <w:r w:rsidRPr="002A2813">
        <w:rPr>
          <w:b/>
          <w:sz w:val="28"/>
          <w:szCs w:val="28"/>
          <w:lang w:val="en-US"/>
        </w:rPr>
        <w:t>honesty</w:t>
      </w:r>
      <w:r>
        <w:rPr>
          <w:sz w:val="28"/>
          <w:szCs w:val="28"/>
          <w:lang w:val="en-US"/>
        </w:rPr>
        <w:t xml:space="preserve"> (the quality of being honest; honour conferred or done; respect; formerly in a wide general sense, including all kinds of moral excellence worthy of honour), </w:t>
      </w:r>
      <w:r w:rsidRPr="00795A7E">
        <w:rPr>
          <w:b/>
          <w:sz w:val="28"/>
          <w:szCs w:val="28"/>
          <w:lang w:val="en-US"/>
        </w:rPr>
        <w:t>liking</w:t>
      </w:r>
      <w:r>
        <w:rPr>
          <w:sz w:val="28"/>
          <w:szCs w:val="28"/>
          <w:lang w:val="en-US"/>
        </w:rPr>
        <w:t xml:space="preserve"> (the fact of being to one’s taste, or of being liked; the condition of being fond of or not averse to a person or thing; favourable regard, fancy for or inclination to some object), </w:t>
      </w:r>
      <w:r w:rsidRPr="00795A7E">
        <w:rPr>
          <w:b/>
          <w:sz w:val="28"/>
          <w:szCs w:val="28"/>
          <w:lang w:val="en-US"/>
        </w:rPr>
        <w:t>immortality</w:t>
      </w:r>
      <w:r>
        <w:rPr>
          <w:sz w:val="28"/>
          <w:szCs w:val="28"/>
          <w:lang w:val="en-US"/>
        </w:rPr>
        <w:t xml:space="preserve"> (the condition of being celebrated through all time; enduring fame or remembrance), </w:t>
      </w:r>
      <w:r w:rsidRPr="002707F1">
        <w:rPr>
          <w:b/>
          <w:sz w:val="28"/>
          <w:szCs w:val="28"/>
          <w:lang w:val="en-US"/>
        </w:rPr>
        <w:t>dignity</w:t>
      </w:r>
      <w:r>
        <w:rPr>
          <w:sz w:val="28"/>
          <w:szCs w:val="28"/>
          <w:lang w:val="en-US"/>
        </w:rPr>
        <w:t xml:space="preserve"> (the quality of being worthy or honourable; worthiness, worth, nobleness, excellence; the quality of being worthy of something; desert, merit), </w:t>
      </w:r>
      <w:r w:rsidRPr="005D3E59">
        <w:rPr>
          <w:b/>
          <w:sz w:val="28"/>
          <w:szCs w:val="28"/>
          <w:lang w:val="en-US"/>
        </w:rPr>
        <w:t>pride</w:t>
      </w:r>
      <w:r>
        <w:rPr>
          <w:sz w:val="28"/>
          <w:szCs w:val="28"/>
          <w:lang w:val="en-US"/>
        </w:rPr>
        <w:t xml:space="preserve"> (the quality of being proud; the best, highest, most excellent or flourishing state or condition), </w:t>
      </w:r>
      <w:r w:rsidRPr="00782890">
        <w:rPr>
          <w:b/>
          <w:sz w:val="28"/>
          <w:szCs w:val="28"/>
          <w:lang w:val="en-US"/>
        </w:rPr>
        <w:t>kiss</w:t>
      </w:r>
      <w:r>
        <w:rPr>
          <w:sz w:val="28"/>
          <w:szCs w:val="28"/>
          <w:lang w:val="en-US"/>
        </w:rPr>
        <w:t xml:space="preserve"> (a touch or pressure given with the lips in token of affection, greeting, or reverence), </w:t>
      </w:r>
      <w:r w:rsidRPr="00F53073">
        <w:rPr>
          <w:b/>
          <w:sz w:val="28"/>
          <w:szCs w:val="28"/>
          <w:lang w:val="en-US"/>
        </w:rPr>
        <w:t>renown</w:t>
      </w:r>
      <w:r>
        <w:rPr>
          <w:sz w:val="28"/>
          <w:szCs w:val="28"/>
          <w:lang w:val="en-US"/>
        </w:rPr>
        <w:t xml:space="preserve"> (the fact or condition of being widely celebrated or held in high repute; celebrity, fame, honourable </w:t>
      </w:r>
      <w:r>
        <w:rPr>
          <w:sz w:val="28"/>
          <w:szCs w:val="28"/>
          <w:lang w:val="en-US"/>
        </w:rPr>
        <w:lastRenderedPageBreak/>
        <w:t xml:space="preserve">distinction; reputation of a specified kind; good name, reputation), </w:t>
      </w:r>
      <w:r w:rsidRPr="00F53073">
        <w:rPr>
          <w:b/>
          <w:sz w:val="28"/>
          <w:szCs w:val="28"/>
          <w:lang w:val="en-US"/>
        </w:rPr>
        <w:t>fame</w:t>
      </w:r>
      <w:r>
        <w:rPr>
          <w:sz w:val="28"/>
          <w:szCs w:val="28"/>
          <w:lang w:val="en-US"/>
        </w:rPr>
        <w:t xml:space="preserve"> (the condition of being much talked about. Chiefly in good sense: Reputation derived from great achievements; celebrity, honour, renown). </w:t>
      </w:r>
    </w:p>
    <w:p w:rsidR="00E71DAC" w:rsidRDefault="00E71DAC" w:rsidP="00E71DAC">
      <w:pPr>
        <w:ind w:firstLine="708"/>
        <w:jc w:val="both"/>
        <w:rPr>
          <w:sz w:val="28"/>
          <w:szCs w:val="28"/>
          <w:lang w:val="en-US"/>
        </w:rPr>
      </w:pPr>
      <w:r>
        <w:rPr>
          <w:sz w:val="28"/>
          <w:szCs w:val="28"/>
          <w:lang w:val="en-US"/>
        </w:rPr>
        <w:t xml:space="preserve">Etiquette lexis in English does not possess various characteristics only as a part of the person’s active vocabulary, but it is closely linked to the society which regulates relationships between people of different social status, educational and cultural background, and establishes norms, manners and rules of behaviour to be observed and kept by its members. Etiquette behaviour and relationship types are vividly presented in the dictionary definitions of the nouns belonging to the third group of our language material. Moreover, these lexical units are treated as an entity of etiquette lexis which makes up an important fragment of human behavioural system and is regulated by the tradition and culture. The following words  constitute  the third group of nouns denoting etiquette behaviour and relationship: </w:t>
      </w:r>
      <w:r w:rsidRPr="00D53634">
        <w:rPr>
          <w:b/>
          <w:sz w:val="28"/>
          <w:szCs w:val="28"/>
          <w:lang w:val="en-US"/>
        </w:rPr>
        <w:t>deference</w:t>
      </w:r>
      <w:r>
        <w:rPr>
          <w:sz w:val="28"/>
          <w:szCs w:val="28"/>
          <w:lang w:val="en-US"/>
        </w:rPr>
        <w:t xml:space="preserve"> (behaviour that shows that you respect someone and are therefore willing to accept their opinions or judgment), </w:t>
      </w:r>
      <w:r w:rsidRPr="00D53634">
        <w:rPr>
          <w:b/>
          <w:sz w:val="28"/>
          <w:szCs w:val="28"/>
          <w:lang w:val="en-US"/>
        </w:rPr>
        <w:t>respect</w:t>
      </w:r>
      <w:r>
        <w:rPr>
          <w:sz w:val="28"/>
          <w:szCs w:val="28"/>
          <w:lang w:val="en-US"/>
        </w:rPr>
        <w:t xml:space="preserve"> (polite behaviour towards or care for somebody or something that you think is important), </w:t>
      </w:r>
      <w:r w:rsidRPr="00D53634">
        <w:rPr>
          <w:b/>
          <w:sz w:val="28"/>
          <w:szCs w:val="28"/>
          <w:lang w:val="en-US"/>
        </w:rPr>
        <w:t>civility</w:t>
      </w:r>
      <w:r>
        <w:rPr>
          <w:sz w:val="28"/>
          <w:szCs w:val="28"/>
          <w:lang w:val="en-US"/>
        </w:rPr>
        <w:t xml:space="preserve"> (polite behavior) ;</w:t>
      </w:r>
      <w:r w:rsidRPr="00D53634">
        <w:rPr>
          <w:b/>
          <w:sz w:val="28"/>
          <w:szCs w:val="28"/>
          <w:lang w:val="en-US"/>
        </w:rPr>
        <w:t xml:space="preserve"> civilities</w:t>
      </w:r>
      <w:r>
        <w:rPr>
          <w:sz w:val="28"/>
          <w:szCs w:val="28"/>
          <w:lang w:val="en-US"/>
        </w:rPr>
        <w:t xml:space="preserve"> are remarks that are said only to be polite and avoid being rude), </w:t>
      </w:r>
      <w:r w:rsidRPr="00D53634">
        <w:rPr>
          <w:b/>
          <w:sz w:val="28"/>
          <w:szCs w:val="28"/>
          <w:lang w:val="en-US"/>
        </w:rPr>
        <w:t>grace</w:t>
      </w:r>
      <w:r>
        <w:rPr>
          <w:sz w:val="28"/>
          <w:szCs w:val="28"/>
          <w:lang w:val="en-US"/>
        </w:rPr>
        <w:t xml:space="preserve"> (a quality of behaviour that is polite and pleasant and deserves respect), </w:t>
      </w:r>
      <w:r w:rsidRPr="00E21B27">
        <w:rPr>
          <w:b/>
          <w:sz w:val="28"/>
          <w:szCs w:val="28"/>
          <w:lang w:val="en-US"/>
        </w:rPr>
        <w:t>etiquette</w:t>
      </w:r>
      <w:r>
        <w:rPr>
          <w:sz w:val="28"/>
          <w:szCs w:val="28"/>
          <w:lang w:val="en-US"/>
        </w:rPr>
        <w:t xml:space="preserve"> (the formal rules of correct or polite behaviour in society or among members of a particular profession), </w:t>
      </w:r>
      <w:r w:rsidRPr="00E21B27">
        <w:rPr>
          <w:b/>
          <w:sz w:val="28"/>
          <w:szCs w:val="28"/>
          <w:lang w:val="en-US"/>
        </w:rPr>
        <w:t xml:space="preserve">politeness </w:t>
      </w:r>
      <w:r>
        <w:rPr>
          <w:sz w:val="28"/>
          <w:szCs w:val="28"/>
          <w:lang w:val="en-US"/>
        </w:rPr>
        <w:t xml:space="preserve">(polite behaviour that shows respect for other people; polished manners, courtesy), </w:t>
      </w:r>
      <w:r w:rsidRPr="00E21B27">
        <w:rPr>
          <w:b/>
          <w:sz w:val="28"/>
          <w:szCs w:val="28"/>
          <w:lang w:val="en-US"/>
        </w:rPr>
        <w:t>formality</w:t>
      </w:r>
      <w:r>
        <w:rPr>
          <w:sz w:val="28"/>
          <w:szCs w:val="28"/>
          <w:lang w:val="en-US"/>
        </w:rPr>
        <w:t xml:space="preserve"> (correct and formal behaviour that deliberately avoids being too relaxed or friendly), </w:t>
      </w:r>
      <w:r w:rsidRPr="00E21B27">
        <w:rPr>
          <w:b/>
          <w:sz w:val="28"/>
          <w:szCs w:val="28"/>
          <w:lang w:val="en-US"/>
        </w:rPr>
        <w:t>courtesy</w:t>
      </w:r>
      <w:r>
        <w:rPr>
          <w:sz w:val="28"/>
          <w:szCs w:val="28"/>
          <w:lang w:val="en-US"/>
        </w:rPr>
        <w:t xml:space="preserve"> (polite behaviour that shows respect for other people; a polite thing that you say or do when you meet people in formal situations), honour (strong moral beliefs and standards of behaviour that make people respect and trust you),  </w:t>
      </w:r>
      <w:r w:rsidRPr="0024781A">
        <w:rPr>
          <w:b/>
          <w:sz w:val="28"/>
          <w:szCs w:val="28"/>
          <w:lang w:val="en-US"/>
        </w:rPr>
        <w:t>distinction</w:t>
      </w:r>
      <w:r>
        <w:rPr>
          <w:sz w:val="28"/>
          <w:szCs w:val="28"/>
          <w:lang w:val="en-US"/>
        </w:rPr>
        <w:t xml:space="preserve"> (a special honour given to someone to show them respect or to reward their achievements),  </w:t>
      </w:r>
      <w:r w:rsidRPr="0035070C">
        <w:rPr>
          <w:b/>
          <w:sz w:val="28"/>
          <w:szCs w:val="28"/>
          <w:lang w:val="en-US"/>
        </w:rPr>
        <w:t>habitude</w:t>
      </w:r>
      <w:r>
        <w:rPr>
          <w:sz w:val="28"/>
          <w:szCs w:val="28"/>
          <w:lang w:val="en-US"/>
        </w:rPr>
        <w:t xml:space="preserve"> (manner of being with relation to something else; relation, respect), </w:t>
      </w:r>
      <w:r w:rsidRPr="002707F1">
        <w:rPr>
          <w:b/>
          <w:sz w:val="28"/>
          <w:szCs w:val="28"/>
          <w:lang w:val="en-US"/>
        </w:rPr>
        <w:t>dignity</w:t>
      </w:r>
      <w:r>
        <w:rPr>
          <w:sz w:val="28"/>
          <w:szCs w:val="28"/>
          <w:lang w:val="en-US"/>
        </w:rPr>
        <w:t xml:space="preserve"> (honourable or high estate, position, or estimation; honour; degree of estimation, rank; persons of high estate or rank; a person holding a high office or position), </w:t>
      </w:r>
      <w:r w:rsidRPr="002707F1">
        <w:rPr>
          <w:b/>
          <w:sz w:val="28"/>
          <w:szCs w:val="28"/>
          <w:lang w:val="en-US"/>
        </w:rPr>
        <w:t>compliment</w:t>
      </w:r>
      <w:r>
        <w:rPr>
          <w:sz w:val="28"/>
          <w:szCs w:val="28"/>
          <w:lang w:val="en-US"/>
        </w:rPr>
        <w:t xml:space="preserve"> (complimentary language; polite expression of praise or flattery; usually in pl. formal respects, remembrances, greetings), </w:t>
      </w:r>
      <w:r w:rsidRPr="005E4D99">
        <w:rPr>
          <w:b/>
          <w:sz w:val="28"/>
          <w:szCs w:val="28"/>
          <w:lang w:val="en-US"/>
        </w:rPr>
        <w:t>price</w:t>
      </w:r>
      <w:r>
        <w:rPr>
          <w:sz w:val="28"/>
          <w:szCs w:val="28"/>
          <w:lang w:val="en-US"/>
        </w:rPr>
        <w:t xml:space="preserve"> (sense or estimate of worth; esteem, estimation, regard; general recognition of excellence; honour, glory, renown; the verbal expression of one’s recognition of worth or excellence; personal or social worth; excellency, honourableness),  </w:t>
      </w:r>
      <w:r w:rsidRPr="005E4D99">
        <w:rPr>
          <w:b/>
          <w:sz w:val="28"/>
          <w:szCs w:val="28"/>
          <w:lang w:val="en-US"/>
        </w:rPr>
        <w:t>reference</w:t>
      </w:r>
      <w:r>
        <w:rPr>
          <w:sz w:val="28"/>
          <w:szCs w:val="28"/>
          <w:lang w:val="en-US"/>
        </w:rPr>
        <w:t xml:space="preserve"> (relation, relationship, respect, regard to some thing or person), </w:t>
      </w:r>
      <w:r w:rsidRPr="005E4D99">
        <w:rPr>
          <w:b/>
          <w:sz w:val="28"/>
          <w:szCs w:val="28"/>
          <w:lang w:val="en-US"/>
        </w:rPr>
        <w:t xml:space="preserve">estimation </w:t>
      </w:r>
      <w:r>
        <w:rPr>
          <w:sz w:val="28"/>
          <w:szCs w:val="28"/>
          <w:lang w:val="en-US"/>
        </w:rPr>
        <w:t xml:space="preserve">(appreciation, valuation in respect of excellence or merit; esteem considered as a sentiment), pride (exalted or proud position or estate; honour, glory), </w:t>
      </w:r>
      <w:r w:rsidRPr="00FE130E">
        <w:rPr>
          <w:b/>
          <w:sz w:val="28"/>
          <w:szCs w:val="28"/>
          <w:lang w:val="en-US"/>
        </w:rPr>
        <w:t>tribute</w:t>
      </w:r>
      <w:r>
        <w:rPr>
          <w:sz w:val="28"/>
          <w:szCs w:val="28"/>
          <w:lang w:val="en-US"/>
        </w:rPr>
        <w:t xml:space="preserve"> (something paid or contributed as by subordinate to superior; an offering or gift rendered as a duty or as an acknowledgement of affection or esteem), </w:t>
      </w:r>
      <w:r w:rsidRPr="00471F4A">
        <w:rPr>
          <w:b/>
          <w:sz w:val="28"/>
          <w:szCs w:val="28"/>
          <w:lang w:val="en-US"/>
        </w:rPr>
        <w:t>duty</w:t>
      </w:r>
      <w:r>
        <w:rPr>
          <w:sz w:val="28"/>
          <w:szCs w:val="28"/>
          <w:lang w:val="en-US"/>
        </w:rPr>
        <w:t xml:space="preserve"> (something you have to do as part of your job or because of your social position), </w:t>
      </w:r>
      <w:r w:rsidRPr="00471F4A">
        <w:rPr>
          <w:b/>
          <w:sz w:val="28"/>
          <w:szCs w:val="28"/>
          <w:lang w:val="en-US"/>
        </w:rPr>
        <w:t>kindness</w:t>
      </w:r>
      <w:r>
        <w:rPr>
          <w:sz w:val="28"/>
          <w:szCs w:val="28"/>
          <w:lang w:val="en-US"/>
        </w:rPr>
        <w:t xml:space="preserve"> (kind behaviour towards someone). By</w:t>
      </w:r>
      <w:r w:rsidRPr="00D70F2B">
        <w:rPr>
          <w:b/>
          <w:sz w:val="28"/>
          <w:szCs w:val="28"/>
          <w:lang w:val="en-US"/>
        </w:rPr>
        <w:t xml:space="preserve"> manners</w:t>
      </w:r>
      <w:r>
        <w:rPr>
          <w:sz w:val="28"/>
          <w:szCs w:val="28"/>
          <w:lang w:val="en-US"/>
        </w:rPr>
        <w:t xml:space="preserve"> we mean behaviour that is considered to be polite and socially acceptable in a particular society or culture. People often talk about somebody’s manners in the context of how they behave when they eat a meal or how they treat other people. Among them there may be the ones who occupy a distinguished position, play a prominent or important part and attract admiration or respect (</w:t>
      </w:r>
      <w:r w:rsidRPr="00674D34">
        <w:rPr>
          <w:b/>
          <w:sz w:val="28"/>
          <w:szCs w:val="28"/>
          <w:lang w:val="en-US"/>
        </w:rPr>
        <w:t>figure</w:t>
      </w:r>
      <w:r>
        <w:rPr>
          <w:sz w:val="28"/>
          <w:szCs w:val="28"/>
          <w:lang w:val="en-US"/>
        </w:rPr>
        <w:t xml:space="preserve">). Depending upon the language used, features and manners which are </w:t>
      </w:r>
      <w:r>
        <w:rPr>
          <w:sz w:val="28"/>
          <w:szCs w:val="28"/>
          <w:lang w:val="en-US"/>
        </w:rPr>
        <w:lastRenderedPageBreak/>
        <w:t>characteristic of them, certain relations may be established: of importance, of interest, of practical intercourse, business relations, and matters that concern may appear: subject that relates to some person or thing; an affair; a matter or subject that affects or touches one, and that ought to engage one’s active interest and attention; a subject that does excite one’s interest, attention, and care; a subject about which one concerns himself/herself; things that belong to one (</w:t>
      </w:r>
      <w:r w:rsidRPr="00046360">
        <w:rPr>
          <w:b/>
          <w:sz w:val="28"/>
          <w:szCs w:val="28"/>
          <w:lang w:val="en-US"/>
        </w:rPr>
        <w:t>concern</w:t>
      </w:r>
      <w:r>
        <w:rPr>
          <w:sz w:val="28"/>
          <w:szCs w:val="28"/>
          <w:lang w:val="en-US"/>
        </w:rPr>
        <w:t xml:space="preserve">). By </w:t>
      </w:r>
      <w:r w:rsidRPr="0062116B">
        <w:rPr>
          <w:b/>
          <w:sz w:val="28"/>
          <w:szCs w:val="28"/>
          <w:lang w:val="en-US"/>
        </w:rPr>
        <w:t>relationship</w:t>
      </w:r>
      <w:r>
        <w:rPr>
          <w:sz w:val="28"/>
          <w:szCs w:val="28"/>
          <w:lang w:val="en-US"/>
        </w:rPr>
        <w:t xml:space="preserve"> we mean: 1. the way in which two people or two groups behave towards each other; 2. the way in which two or more things are connected and affect each other; 3. a situation in which two people spend time together or live together, and have romantic or sexual feelings for each other; 4. The way in which you are related to someone in your family. A </w:t>
      </w:r>
      <w:r w:rsidRPr="00AA1902">
        <w:rPr>
          <w:b/>
          <w:sz w:val="28"/>
          <w:szCs w:val="28"/>
          <w:lang w:val="en-US"/>
        </w:rPr>
        <w:t>relationship with</w:t>
      </w:r>
      <w:r>
        <w:rPr>
          <w:sz w:val="28"/>
          <w:szCs w:val="28"/>
          <w:lang w:val="en-US"/>
        </w:rPr>
        <w:t xml:space="preserve"> someone or something is usually close, and may involve strong feelings. </w:t>
      </w:r>
      <w:r w:rsidRPr="00AA1902">
        <w:rPr>
          <w:b/>
          <w:sz w:val="28"/>
          <w:szCs w:val="28"/>
          <w:lang w:val="en-US"/>
        </w:rPr>
        <w:t>Relations</w:t>
      </w:r>
      <w:r>
        <w:rPr>
          <w:sz w:val="28"/>
          <w:szCs w:val="28"/>
          <w:lang w:val="en-US"/>
        </w:rPr>
        <w:t xml:space="preserve"> between people, groups, countries etc. are often about working together or communicating. A </w:t>
      </w:r>
      <w:r w:rsidRPr="00AA1902">
        <w:rPr>
          <w:b/>
          <w:sz w:val="28"/>
          <w:szCs w:val="28"/>
          <w:lang w:val="en-US"/>
        </w:rPr>
        <w:t>relation</w:t>
      </w:r>
      <w:r>
        <w:rPr>
          <w:sz w:val="28"/>
          <w:szCs w:val="28"/>
          <w:lang w:val="en-US"/>
        </w:rPr>
        <w:t xml:space="preserve"> or </w:t>
      </w:r>
      <w:r w:rsidRPr="00AA1902">
        <w:rPr>
          <w:b/>
          <w:sz w:val="28"/>
          <w:szCs w:val="28"/>
          <w:lang w:val="en-US"/>
        </w:rPr>
        <w:t>relationship to</w:t>
      </w:r>
      <w:r>
        <w:rPr>
          <w:sz w:val="28"/>
          <w:szCs w:val="28"/>
          <w:lang w:val="en-US"/>
        </w:rPr>
        <w:t xml:space="preserve"> someone or something, like a </w:t>
      </w:r>
      <w:r w:rsidRPr="00AA1902">
        <w:rPr>
          <w:b/>
          <w:sz w:val="28"/>
          <w:szCs w:val="28"/>
          <w:lang w:val="en-US"/>
        </w:rPr>
        <w:t>connection</w:t>
      </w:r>
      <w:r>
        <w:rPr>
          <w:sz w:val="28"/>
          <w:szCs w:val="28"/>
          <w:lang w:val="en-US"/>
        </w:rPr>
        <w:t xml:space="preserve">, is usually about a simple fact. A </w:t>
      </w:r>
      <w:r w:rsidRPr="00AA1902">
        <w:rPr>
          <w:b/>
          <w:sz w:val="28"/>
          <w:szCs w:val="28"/>
          <w:lang w:val="en-US"/>
        </w:rPr>
        <w:t>relationship between</w:t>
      </w:r>
      <w:r>
        <w:rPr>
          <w:sz w:val="28"/>
          <w:szCs w:val="28"/>
          <w:lang w:val="en-US"/>
        </w:rPr>
        <w:t xml:space="preserve"> people and other people or things may be either close and full of emotion, or simply a matter of fact. These two aspects of linguistic behaviour are very important from a social point of view:</w:t>
      </w:r>
    </w:p>
    <w:p w:rsidR="00E71DAC" w:rsidRPr="00AA1902" w:rsidRDefault="00E71DAC" w:rsidP="00F14E3B">
      <w:pPr>
        <w:pStyle w:val="af9"/>
        <w:numPr>
          <w:ilvl w:val="0"/>
          <w:numId w:val="11"/>
        </w:numPr>
        <w:jc w:val="both"/>
        <w:rPr>
          <w:lang w:val="en-US"/>
        </w:rPr>
      </w:pPr>
      <w:r>
        <w:rPr>
          <w:sz w:val="28"/>
          <w:szCs w:val="28"/>
          <w:lang w:val="en-US"/>
        </w:rPr>
        <w:t xml:space="preserve">the function of language in establishing social relationships; </w:t>
      </w:r>
    </w:p>
    <w:p w:rsidR="00E71DAC" w:rsidRPr="00050097" w:rsidRDefault="00E71DAC" w:rsidP="00F14E3B">
      <w:pPr>
        <w:pStyle w:val="af9"/>
        <w:numPr>
          <w:ilvl w:val="0"/>
          <w:numId w:val="11"/>
        </w:numPr>
        <w:jc w:val="both"/>
        <w:rPr>
          <w:lang w:val="en-US"/>
        </w:rPr>
      </w:pPr>
      <w:r>
        <w:rPr>
          <w:sz w:val="28"/>
          <w:szCs w:val="28"/>
          <w:lang w:val="en-US"/>
        </w:rPr>
        <w:t xml:space="preserve">the role played by language in conveying information about the speaker. </w:t>
      </w:r>
    </w:p>
    <w:p w:rsidR="00E71DAC" w:rsidRDefault="00E71DAC" w:rsidP="00E71DAC">
      <w:pPr>
        <w:jc w:val="both"/>
        <w:rPr>
          <w:sz w:val="28"/>
          <w:szCs w:val="28"/>
          <w:lang w:val="en-US"/>
        </w:rPr>
      </w:pPr>
      <w:r>
        <w:rPr>
          <w:sz w:val="28"/>
          <w:szCs w:val="28"/>
          <w:lang w:val="en-US"/>
        </w:rPr>
        <w:t xml:space="preserve">They reflect the fact that there exists a close inter-relationship between language and society. Of significance here is the way people from different social, educational, cultural and geographical backgrounds use different kinds of language. </w:t>
      </w:r>
    </w:p>
    <w:p w:rsidR="00E71DAC" w:rsidRDefault="00E71DAC" w:rsidP="00E71DAC">
      <w:pPr>
        <w:jc w:val="both"/>
        <w:rPr>
          <w:b/>
          <w:sz w:val="28"/>
          <w:szCs w:val="28"/>
          <w:lang w:val="en-US"/>
        </w:rPr>
      </w:pPr>
      <w:r>
        <w:rPr>
          <w:sz w:val="28"/>
          <w:szCs w:val="28"/>
          <w:lang w:val="en-US"/>
        </w:rPr>
        <w:t xml:space="preserve">        </w:t>
      </w:r>
      <w:r>
        <w:rPr>
          <w:sz w:val="28"/>
          <w:szCs w:val="28"/>
          <w:lang w:val="en-US"/>
        </w:rPr>
        <w:tab/>
        <w:t>The social environment is also reflected in language, and it can often have an effect on the vocabulary structure. In addition to environment and social structure, the values of a society can have an effect on its language. By</w:t>
      </w:r>
      <w:r w:rsidRPr="00DE5ADD">
        <w:rPr>
          <w:b/>
          <w:sz w:val="28"/>
          <w:szCs w:val="28"/>
          <w:lang w:val="en-US"/>
        </w:rPr>
        <w:t xml:space="preserve"> values</w:t>
      </w:r>
      <w:r>
        <w:rPr>
          <w:sz w:val="28"/>
          <w:szCs w:val="28"/>
          <w:lang w:val="en-US"/>
        </w:rPr>
        <w:t xml:space="preserve"> standards or principles, ideas about the worth or importance of certain qualities, esp. those generally accepted by a particular group are meant. Besides, values may mean ideas about what is right and wrong and what is important in life, and be of many types: family, moral, political, social, cultural, traditional, religious, conservative/liberal. Furthermore, in English there are also other words to denote the rules of behaviour: </w:t>
      </w:r>
      <w:r w:rsidRPr="00067B42">
        <w:rPr>
          <w:b/>
          <w:sz w:val="28"/>
          <w:szCs w:val="28"/>
          <w:lang w:val="en-US"/>
        </w:rPr>
        <w:t>code</w:t>
      </w:r>
      <w:r>
        <w:rPr>
          <w:sz w:val="28"/>
          <w:szCs w:val="28"/>
          <w:lang w:val="en-US"/>
        </w:rPr>
        <w:t xml:space="preserve"> (a set of rules of behaviour that are generally accepted by or forced on a group or society: code of conduct, code of honour, dress code), </w:t>
      </w:r>
      <w:r w:rsidRPr="00067B42">
        <w:rPr>
          <w:b/>
          <w:sz w:val="28"/>
          <w:szCs w:val="28"/>
          <w:lang w:val="en-US"/>
        </w:rPr>
        <w:t>ethic</w:t>
      </w:r>
      <w:r>
        <w:rPr>
          <w:sz w:val="28"/>
          <w:szCs w:val="28"/>
          <w:lang w:val="en-US"/>
        </w:rPr>
        <w:t xml:space="preserve"> (a system of moral principles that guides people’s behaviour. Oxford Learner’s Thesaurus explains the word in question the following way: the term </w:t>
      </w:r>
      <w:r w:rsidRPr="00076EC9">
        <w:rPr>
          <w:b/>
          <w:sz w:val="28"/>
          <w:szCs w:val="28"/>
          <w:lang w:val="en-US"/>
        </w:rPr>
        <w:t>ethic</w:t>
      </w:r>
      <w:r>
        <w:rPr>
          <w:b/>
          <w:sz w:val="28"/>
          <w:szCs w:val="28"/>
          <w:lang w:val="en-US"/>
        </w:rPr>
        <w:t xml:space="preserve"> </w:t>
      </w:r>
      <w:r w:rsidRPr="00076EC9">
        <w:rPr>
          <w:sz w:val="28"/>
          <w:szCs w:val="28"/>
          <w:lang w:val="en-US"/>
        </w:rPr>
        <w:t>is strongly</w:t>
      </w:r>
      <w:r>
        <w:rPr>
          <w:sz w:val="28"/>
          <w:szCs w:val="28"/>
          <w:lang w:val="en-US"/>
        </w:rPr>
        <w:t xml:space="preserve"> associated with the Protestant Church which teaches the values of hard work and personal moral improvement. </w:t>
      </w:r>
      <w:r w:rsidRPr="00076EC9">
        <w:rPr>
          <w:b/>
          <w:sz w:val="28"/>
          <w:szCs w:val="28"/>
          <w:lang w:val="en-US"/>
        </w:rPr>
        <w:t>Ethos</w:t>
      </w:r>
      <w:r>
        <w:rPr>
          <w:sz w:val="28"/>
          <w:szCs w:val="28"/>
          <w:lang w:val="en-US"/>
        </w:rPr>
        <w:t xml:space="preserve"> means the moral ideas and attitudes that belong to a particular group or society.</w:t>
      </w:r>
      <w:r>
        <w:rPr>
          <w:b/>
          <w:sz w:val="28"/>
          <w:szCs w:val="28"/>
          <w:lang w:val="en-US"/>
        </w:rPr>
        <w:t xml:space="preserve"> </w:t>
      </w:r>
    </w:p>
    <w:p w:rsidR="00E71DAC" w:rsidRDefault="00E71DAC" w:rsidP="00E71DAC">
      <w:pPr>
        <w:jc w:val="both"/>
        <w:rPr>
          <w:sz w:val="28"/>
          <w:szCs w:val="28"/>
          <w:lang w:val="en-US"/>
        </w:rPr>
      </w:pPr>
      <w:r>
        <w:rPr>
          <w:b/>
          <w:sz w:val="28"/>
          <w:szCs w:val="28"/>
          <w:lang w:val="en-US"/>
        </w:rPr>
        <w:t xml:space="preserve">      </w:t>
      </w:r>
      <w:r>
        <w:rPr>
          <w:b/>
          <w:sz w:val="28"/>
          <w:szCs w:val="28"/>
          <w:lang w:val="en-US"/>
        </w:rPr>
        <w:tab/>
      </w:r>
      <w:r w:rsidRPr="00DD419A">
        <w:rPr>
          <w:sz w:val="28"/>
          <w:szCs w:val="28"/>
          <w:lang w:val="en-US"/>
        </w:rPr>
        <w:t xml:space="preserve">Manners and morals are never neutral. </w:t>
      </w:r>
      <w:r>
        <w:rPr>
          <w:sz w:val="28"/>
          <w:szCs w:val="28"/>
          <w:lang w:val="en-US"/>
        </w:rPr>
        <w:t xml:space="preserve">They reveal various </w:t>
      </w:r>
      <w:r w:rsidRPr="00DD419A">
        <w:rPr>
          <w:b/>
          <w:sz w:val="28"/>
          <w:szCs w:val="28"/>
          <w:lang w:val="en-US"/>
        </w:rPr>
        <w:t>attitudes</w:t>
      </w:r>
      <w:r>
        <w:rPr>
          <w:sz w:val="28"/>
          <w:szCs w:val="28"/>
          <w:lang w:val="en-US"/>
        </w:rPr>
        <w:t xml:space="preserve"> which express the ways we think and feel about somebody or something; the ways we behave towards somebody or something that show how we think and feel. Like emotions, “attitudes originate in cognitive appraisals and are, if anything, more strongly evaluative than emotions” [3, p. 136]. The appraisal is part of the meaning of a discourse carried by its vocabulary. In our everyday lives and activities we are continually judging our friends, acquaintances, colleagues, their actions, manners, morals in one way or another, and such appraisals appear in our verbal reports. As language users are continually evaluating the </w:t>
      </w:r>
      <w:r>
        <w:rPr>
          <w:sz w:val="28"/>
          <w:szCs w:val="28"/>
          <w:lang w:val="en-US"/>
        </w:rPr>
        <w:lastRenderedPageBreak/>
        <w:t xml:space="preserve">world and everything in it, they make judgments, express their viewpoints, exchange opinions, share ideas about what is right and wrong. </w:t>
      </w:r>
    </w:p>
    <w:p w:rsidR="00E71DAC" w:rsidRDefault="00E71DAC" w:rsidP="00E71DAC">
      <w:pPr>
        <w:jc w:val="both"/>
        <w:rPr>
          <w:sz w:val="28"/>
          <w:szCs w:val="28"/>
          <w:lang w:val="en-US"/>
        </w:rPr>
      </w:pPr>
      <w:r>
        <w:rPr>
          <w:sz w:val="28"/>
          <w:szCs w:val="28"/>
          <w:lang w:val="en-US"/>
        </w:rPr>
        <w:t xml:space="preserve">       </w:t>
      </w:r>
      <w:r>
        <w:rPr>
          <w:sz w:val="28"/>
          <w:szCs w:val="28"/>
          <w:lang w:val="en-US"/>
        </w:rPr>
        <w:tab/>
        <w:t xml:space="preserve">There is a variety of possible relationships between language and society. One is that social structure either influences or determines linguistic structure and/or behaviour. The varieties of language that speakers use reflect such matters as their regional, social, or ethnic origin, age, gender, educational and cultural background, etc. Moreover, their particular ways of speaking, choices of words, and even rules for conversing are determined by certain social requirements. Another possible relationship is that the influence mentioned above is bi-directional, i.e. language and society influence each other. It means that speech behaviour and social behaviour are in a state of constant interaction.  In this respect of great significance is to find correlations between social and linguistic structures to observe any changes that occur. In sociolinguistics we study the language in relation to society. Significantly, in this context the notion of culture should also be mentioned. The relationship between language and culture has always been in the centre of linguists’ attention, as the knowledge of how to behave in the society is socially acquired, i.e. it is learned. Therefore, culture is defined as “know-how” that a person must possess to get through the task of daily living; only for a few does it require a knowledge of some, or much, music, literature, and the arts” [6, p. 217]. </w:t>
      </w:r>
    </w:p>
    <w:p w:rsidR="00E71DAC" w:rsidRDefault="00E71DAC" w:rsidP="00E71DAC">
      <w:pPr>
        <w:jc w:val="both"/>
        <w:rPr>
          <w:sz w:val="28"/>
          <w:szCs w:val="28"/>
          <w:lang w:val="en-US"/>
        </w:rPr>
      </w:pPr>
      <w:r>
        <w:rPr>
          <w:sz w:val="28"/>
          <w:szCs w:val="28"/>
          <w:lang w:val="en-US"/>
        </w:rPr>
        <w:t xml:space="preserve">          </w:t>
      </w:r>
      <w:r>
        <w:rPr>
          <w:sz w:val="28"/>
          <w:szCs w:val="28"/>
          <w:lang w:val="en-US"/>
        </w:rPr>
        <w:tab/>
        <w:t xml:space="preserve">Etiquette lexis, as described earlier, contains much of culture, and besides polite vocabulary, it also includes the lexical units denoting etiquette violations and their consequences. The latter make a separate fourth group of our language material and establish antonymic relations with the ones analyzed already. Here belong the following English nouns: </w:t>
      </w:r>
      <w:r w:rsidRPr="00084AE3">
        <w:rPr>
          <w:b/>
          <w:sz w:val="28"/>
          <w:szCs w:val="28"/>
          <w:lang w:val="en-US"/>
        </w:rPr>
        <w:t>rudeness</w:t>
      </w:r>
      <w:r>
        <w:rPr>
          <w:sz w:val="28"/>
          <w:szCs w:val="28"/>
          <w:lang w:val="en-US"/>
        </w:rPr>
        <w:t xml:space="preserve"> (lack of knowledge or education; want of learning; ignorance; want of culture or refinement; roughness of life or habits; harshness or violence in action or in the treatment of others; rough or violent act; lack of civility or courtesy; bad manners),</w:t>
      </w:r>
      <w:r w:rsidRPr="00DA461D">
        <w:rPr>
          <w:b/>
          <w:sz w:val="28"/>
          <w:szCs w:val="28"/>
          <w:lang w:val="en-US"/>
        </w:rPr>
        <w:t xml:space="preserve"> irreverence </w:t>
      </w:r>
      <w:r>
        <w:rPr>
          <w:sz w:val="28"/>
          <w:szCs w:val="28"/>
          <w:lang w:val="en-US"/>
        </w:rPr>
        <w:t xml:space="preserve">(the fact or quality of being irreverent; absence or violation of reverence; disrespect to a person or thing held sacred or worthy of honour;  an irreverent act or utterance; the condition of not being reverenced; state of dishonour),  </w:t>
      </w:r>
      <w:r w:rsidRPr="00DA461D">
        <w:rPr>
          <w:b/>
          <w:sz w:val="28"/>
          <w:szCs w:val="28"/>
          <w:lang w:val="en-US"/>
        </w:rPr>
        <w:t>contempt</w:t>
      </w:r>
      <w:r>
        <w:rPr>
          <w:sz w:val="28"/>
          <w:szCs w:val="28"/>
          <w:lang w:val="en-US"/>
        </w:rPr>
        <w:t xml:space="preserve"> (Law. Disobedience or open disrespect to the authority or lawful commands of the sovereign, the privileges of the Houses of Parliament or other legislative body; an act of such disregard or disobedience), </w:t>
      </w:r>
      <w:r w:rsidRPr="00EC0940">
        <w:rPr>
          <w:b/>
          <w:sz w:val="28"/>
          <w:szCs w:val="28"/>
          <w:lang w:val="en-US"/>
        </w:rPr>
        <w:t>degradation</w:t>
      </w:r>
      <w:r>
        <w:rPr>
          <w:sz w:val="28"/>
          <w:szCs w:val="28"/>
          <w:lang w:val="en-US"/>
        </w:rPr>
        <w:t xml:space="preserve"> (deposition from some rank, office, or position of honour as an act of punishment; lowering in honour, estimation, social position; lowering in character or quality; the state or condition of being degraded morally or intellectually; moral debasement), </w:t>
      </w:r>
      <w:r w:rsidRPr="00EC0940">
        <w:rPr>
          <w:b/>
          <w:sz w:val="28"/>
          <w:szCs w:val="28"/>
          <w:lang w:val="en-US"/>
        </w:rPr>
        <w:t>heedlessness</w:t>
      </w:r>
      <w:r>
        <w:rPr>
          <w:sz w:val="28"/>
          <w:szCs w:val="28"/>
          <w:lang w:val="en-US"/>
        </w:rPr>
        <w:t xml:space="preserve"> (the quality of being heedless; carelessness, inattention, disregard), </w:t>
      </w:r>
      <w:r w:rsidRPr="00EC0940">
        <w:rPr>
          <w:b/>
          <w:sz w:val="28"/>
          <w:szCs w:val="28"/>
          <w:lang w:val="en-US"/>
        </w:rPr>
        <w:t>discourtesy</w:t>
      </w:r>
      <w:r>
        <w:rPr>
          <w:sz w:val="28"/>
          <w:szCs w:val="28"/>
          <w:lang w:val="en-US"/>
        </w:rPr>
        <w:t xml:space="preserve"> (the opposite of courtesy; rude or uncivil behavior; incivility), </w:t>
      </w:r>
      <w:r w:rsidRPr="00EC0940">
        <w:rPr>
          <w:b/>
          <w:sz w:val="28"/>
          <w:szCs w:val="28"/>
          <w:lang w:val="en-US"/>
        </w:rPr>
        <w:t>disrepute</w:t>
      </w:r>
      <w:r>
        <w:rPr>
          <w:sz w:val="28"/>
          <w:szCs w:val="28"/>
          <w:lang w:val="en-US"/>
        </w:rPr>
        <w:t xml:space="preserve"> (loss or absence of reputation; ill repute, disesteem, discredit, dishonor), </w:t>
      </w:r>
      <w:r w:rsidRPr="001F07C6">
        <w:rPr>
          <w:b/>
          <w:sz w:val="28"/>
          <w:szCs w:val="28"/>
          <w:lang w:val="en-US"/>
        </w:rPr>
        <w:t>misesteem</w:t>
      </w:r>
      <w:r>
        <w:rPr>
          <w:sz w:val="28"/>
          <w:szCs w:val="28"/>
          <w:lang w:val="en-US"/>
        </w:rPr>
        <w:t xml:space="preserve"> (want of esteem or respect; disrespect), </w:t>
      </w:r>
      <w:r w:rsidRPr="001F07C6">
        <w:rPr>
          <w:b/>
          <w:sz w:val="28"/>
          <w:szCs w:val="28"/>
          <w:lang w:val="en-US"/>
        </w:rPr>
        <w:t>defame</w:t>
      </w:r>
      <w:r>
        <w:rPr>
          <w:sz w:val="28"/>
          <w:szCs w:val="28"/>
          <w:lang w:val="en-US"/>
        </w:rPr>
        <w:t xml:space="preserve"> (ill fame, evil repute; dishonor, disgrace, infamy), </w:t>
      </w:r>
      <w:r w:rsidRPr="001F07C6">
        <w:rPr>
          <w:b/>
          <w:sz w:val="28"/>
          <w:szCs w:val="28"/>
          <w:lang w:val="en-US"/>
        </w:rPr>
        <w:t>unworship</w:t>
      </w:r>
      <w:r>
        <w:rPr>
          <w:sz w:val="28"/>
          <w:szCs w:val="28"/>
          <w:lang w:val="en-US"/>
        </w:rPr>
        <w:t xml:space="preserve"> (absence of honour, respect, or reverence; dishonor; disgrace; an act or instance of disgrace or dishonor; a slight), </w:t>
      </w:r>
      <w:r w:rsidRPr="001F07C6">
        <w:rPr>
          <w:b/>
          <w:sz w:val="28"/>
          <w:szCs w:val="28"/>
          <w:lang w:val="en-US"/>
        </w:rPr>
        <w:t>disesteem</w:t>
      </w:r>
      <w:r>
        <w:rPr>
          <w:sz w:val="28"/>
          <w:szCs w:val="28"/>
          <w:lang w:val="en-US"/>
        </w:rPr>
        <w:t xml:space="preserve"> (the action of disesteeming, or position of being disesteemed; want of esteem; low estimation or regard), </w:t>
      </w:r>
      <w:r w:rsidRPr="001D5B9F">
        <w:rPr>
          <w:b/>
          <w:sz w:val="28"/>
          <w:szCs w:val="28"/>
          <w:lang w:val="en-US"/>
        </w:rPr>
        <w:t>disrespect</w:t>
      </w:r>
      <w:r>
        <w:rPr>
          <w:sz w:val="28"/>
          <w:szCs w:val="28"/>
          <w:lang w:val="en-US"/>
        </w:rPr>
        <w:t xml:space="preserve"> (want of respect, courteous regard, or reverence; an act showing disesteem or irreverence), </w:t>
      </w:r>
      <w:r w:rsidRPr="00827ED3">
        <w:rPr>
          <w:b/>
          <w:sz w:val="28"/>
          <w:szCs w:val="28"/>
          <w:lang w:val="en-US"/>
        </w:rPr>
        <w:t>dishonour</w:t>
      </w:r>
      <w:r>
        <w:rPr>
          <w:sz w:val="28"/>
          <w:szCs w:val="28"/>
          <w:lang w:val="en-US"/>
        </w:rPr>
        <w:t xml:space="preserve"> (the reverse of honour; the withholding of the tokens of esteem, respect, or reverence due to </w:t>
      </w:r>
      <w:r>
        <w:rPr>
          <w:sz w:val="28"/>
          <w:szCs w:val="28"/>
          <w:lang w:val="en-US"/>
        </w:rPr>
        <w:lastRenderedPageBreak/>
        <w:t xml:space="preserve">any one; a state of shame or disgrace; ignominy, indignity; an infliction of disgrace; a piece of ignominious treatment, an indignity, an insult; a cause or source of shame, a disgrace), </w:t>
      </w:r>
      <w:r w:rsidRPr="009771B2">
        <w:rPr>
          <w:b/>
          <w:sz w:val="28"/>
          <w:szCs w:val="28"/>
          <w:lang w:val="en-US"/>
        </w:rPr>
        <w:t>ignominy</w:t>
      </w:r>
      <w:r>
        <w:rPr>
          <w:sz w:val="28"/>
          <w:szCs w:val="28"/>
          <w:lang w:val="en-US"/>
        </w:rPr>
        <w:t xml:space="preserve"> (dishonour, disgrace, shame; infamy; the condition of being in disgrace; ignominious or base quality or conduct; that which entails dishonor or disgrace), </w:t>
      </w:r>
      <w:r w:rsidRPr="009771B2">
        <w:rPr>
          <w:b/>
          <w:sz w:val="28"/>
          <w:szCs w:val="28"/>
          <w:lang w:val="en-US"/>
        </w:rPr>
        <w:t>slight</w:t>
      </w:r>
      <w:r>
        <w:rPr>
          <w:sz w:val="28"/>
          <w:szCs w:val="28"/>
          <w:lang w:val="en-US"/>
        </w:rPr>
        <w:t xml:space="preserve"> (display of contemptuous indifference or disregard; supercilious treatment or reception of a person; small respect for one; an instance of slighting or being slighted), </w:t>
      </w:r>
      <w:r w:rsidRPr="009771B2">
        <w:rPr>
          <w:b/>
          <w:sz w:val="28"/>
          <w:szCs w:val="28"/>
          <w:lang w:val="en-US"/>
        </w:rPr>
        <w:t>opprobrium</w:t>
      </w:r>
      <w:r>
        <w:rPr>
          <w:sz w:val="28"/>
          <w:szCs w:val="28"/>
          <w:lang w:val="en-US"/>
        </w:rPr>
        <w:t xml:space="preserve"> (the disgrace or evil reputation attached to conduct considered shameful; the imputation or expression of this disgrace; infamy, reproach; an occasion or cause of reproach or reprobation; something that brings disgrace). </w:t>
      </w:r>
      <w:r w:rsidRPr="0077498E">
        <w:rPr>
          <w:b/>
          <w:sz w:val="28"/>
          <w:szCs w:val="28"/>
          <w:lang w:val="en-US"/>
        </w:rPr>
        <w:t>Disregard</w:t>
      </w:r>
      <w:r>
        <w:rPr>
          <w:sz w:val="28"/>
          <w:szCs w:val="28"/>
          <w:lang w:val="en-US"/>
        </w:rPr>
        <w:t xml:space="preserve"> means want of regard; neglect, inattention. In earlier use it denoted withholding of the regard which was due, slighting, undue neglect, then in later use it started to mean the treating of anything as of no importance. In society carelessness with regard to one’s duty or business, dishonour, occasions of shame, guilty feelings, scornful rudeness, loss of credit, want of confidence mark those characteristics of people and their deeds which are considered unacceptable and the ones against the rules of etiquette. In English to express all the above-mentioned negative feelings, actions and their consequences, the following nouns are used: </w:t>
      </w:r>
      <w:r w:rsidRPr="00581BB3">
        <w:rPr>
          <w:b/>
          <w:sz w:val="28"/>
          <w:szCs w:val="28"/>
          <w:lang w:val="en-US"/>
        </w:rPr>
        <w:t>shame</w:t>
      </w:r>
      <w:r>
        <w:rPr>
          <w:sz w:val="28"/>
          <w:szCs w:val="28"/>
          <w:lang w:val="en-US"/>
        </w:rPr>
        <w:t xml:space="preserve"> (the painful emotion arising from the consciousness of something dishonouring, ridiculous in one’s own conduct or circumstances ( or in those of others whose honour or disgrace one regards as one’s own), or of being in a situation which offends one’s sense of modesty or decency; fear of offence against propriety or decency, operating as a restraint on behavior, modesty, shamefastness; disgrace, ignominy, loss of esteem or reputation; what is morally disgraceful or dishonourable; infliction of disgrace, injurious language or conduct), </w:t>
      </w:r>
      <w:r w:rsidRPr="00716241">
        <w:rPr>
          <w:b/>
          <w:sz w:val="28"/>
          <w:szCs w:val="28"/>
          <w:lang w:val="en-US"/>
        </w:rPr>
        <w:t>negligence</w:t>
      </w:r>
      <w:r>
        <w:rPr>
          <w:sz w:val="28"/>
          <w:szCs w:val="28"/>
          <w:lang w:val="en-US"/>
        </w:rPr>
        <w:t xml:space="preserve"> (want of attention to what ought to be done or looked after; carelessness with regard to one’s duty or business; lack of necessary or ordinary care in doing something; disregard of a thing or person; neglect; a careless indifference, as in appearance or costume, or in literary or artistic style). In later use the word in question combines the previous meanings with suggestion of an agreeable absence or artificiality or restraint. By</w:t>
      </w:r>
      <w:r w:rsidRPr="00716241">
        <w:rPr>
          <w:b/>
          <w:sz w:val="28"/>
          <w:szCs w:val="28"/>
          <w:lang w:val="en-US"/>
        </w:rPr>
        <w:t xml:space="preserve"> discredit </w:t>
      </w:r>
      <w:r>
        <w:rPr>
          <w:sz w:val="28"/>
          <w:szCs w:val="28"/>
          <w:lang w:val="en-US"/>
        </w:rPr>
        <w:t xml:space="preserve">we mean loss or want of credit; impaired reputation; disrepute, reproach as well as loss or want of belief or confidence; disbelief, distrust. The words </w:t>
      </w:r>
      <w:r w:rsidRPr="00A673A7">
        <w:rPr>
          <w:b/>
          <w:sz w:val="28"/>
          <w:szCs w:val="28"/>
          <w:lang w:val="en-US"/>
        </w:rPr>
        <w:t>infamy</w:t>
      </w:r>
      <w:r>
        <w:rPr>
          <w:sz w:val="28"/>
          <w:szCs w:val="28"/>
          <w:lang w:val="en-US"/>
        </w:rPr>
        <w:t xml:space="preserve">, </w:t>
      </w:r>
      <w:r w:rsidRPr="00A673A7">
        <w:rPr>
          <w:b/>
          <w:sz w:val="28"/>
          <w:szCs w:val="28"/>
          <w:lang w:val="en-US"/>
        </w:rPr>
        <w:t>infame</w:t>
      </w:r>
      <w:r>
        <w:rPr>
          <w:sz w:val="28"/>
          <w:szCs w:val="28"/>
          <w:lang w:val="en-US"/>
        </w:rPr>
        <w:t xml:space="preserve"> reveal evil fame or reputation; scandalous repute; public reproach, shame, disgrace, the state of being evil or well known for evil things. They also denote the quality or character of being infamous or of shameful vileness and with plural- utterly disgraceful act, an evil action. In the explanatory dictionary the noun </w:t>
      </w:r>
      <w:r w:rsidRPr="00C945D6">
        <w:rPr>
          <w:b/>
          <w:sz w:val="28"/>
          <w:szCs w:val="28"/>
          <w:lang w:val="en-US"/>
        </w:rPr>
        <w:t>disgrace</w:t>
      </w:r>
      <w:r>
        <w:rPr>
          <w:sz w:val="28"/>
          <w:szCs w:val="28"/>
          <w:lang w:val="en-US"/>
        </w:rPr>
        <w:t xml:space="preserve"> possesses the following meanings: 1. The disfavour of one in a powerful or exalted position, with the withdrawal of honour, degradation, dishonour or contumely, which accompanies it: a. as exhibited by the personage who inflicts it; b. as incurred or experienced by the victim: the state of being out of favour and honour; c. a disfavor; a dishonor; an affront. 2. The disfavor of Fortune (as a disposer of human affairs); adverse fortune, misfortune. 3. Dishonour in general or public estimation; ignominy, shame.          4. The expression of dishonour and reprobation; opprobrium, reproach, disparagement; an expression or term of reprobation. 5. An occasion or cause of shame or dishonor. </w:t>
      </w:r>
      <w:r w:rsidR="00F47196">
        <w:rPr>
          <w:sz w:val="28"/>
          <w:szCs w:val="28"/>
          <w:lang w:val="en-US"/>
        </w:rPr>
        <w:t xml:space="preserve">          </w:t>
      </w:r>
      <w:r>
        <w:rPr>
          <w:sz w:val="28"/>
          <w:szCs w:val="28"/>
          <w:lang w:val="en-US"/>
        </w:rPr>
        <w:t>6. Want of grace: a. of person: ill-favouredness; b. of mind: ungracious condition or character.</w:t>
      </w:r>
    </w:p>
    <w:p w:rsidR="00E71DAC" w:rsidRPr="003F449C" w:rsidRDefault="00E71DAC" w:rsidP="00F47196">
      <w:pPr>
        <w:jc w:val="both"/>
        <w:rPr>
          <w:b/>
          <w:sz w:val="28"/>
          <w:szCs w:val="28"/>
          <w:lang w:val="en-US"/>
        </w:rPr>
      </w:pPr>
      <w:r>
        <w:rPr>
          <w:sz w:val="28"/>
          <w:szCs w:val="28"/>
          <w:lang w:val="en-US"/>
        </w:rPr>
        <w:lastRenderedPageBreak/>
        <w:t xml:space="preserve"> </w:t>
      </w:r>
      <w:r w:rsidRPr="003F449C">
        <w:rPr>
          <w:b/>
          <w:sz w:val="28"/>
          <w:szCs w:val="28"/>
          <w:lang w:val="en-US"/>
        </w:rPr>
        <w:t xml:space="preserve">Conclusions </w:t>
      </w:r>
    </w:p>
    <w:p w:rsidR="00E71DAC" w:rsidRDefault="00E71DAC" w:rsidP="00E71DAC">
      <w:pPr>
        <w:ind w:right="-2" w:firstLine="708"/>
        <w:jc w:val="both"/>
        <w:rPr>
          <w:sz w:val="28"/>
          <w:szCs w:val="28"/>
          <w:lang w:val="en-US"/>
        </w:rPr>
      </w:pPr>
      <w:r>
        <w:rPr>
          <w:sz w:val="28"/>
          <w:szCs w:val="28"/>
          <w:lang w:val="en-US"/>
        </w:rPr>
        <w:t xml:space="preserve">Etiquette lexis analysis has shown a variety of forms and types of language and society’s both interaction and interplay. Significantly, the English language provides all possible means for its bearers to interact with each other and establish a basis for cooperative action as well as social relations. In their turn, language bearers are absolutely unique in their use of systems of signs to both express social meanings and service the complex social organization and communicative requirements of human communal life. In this respect English can be seen as distinctive because of its intricate association with the human mind and with human society. Therefore, it is related to cognition and communication; it is both abstract knowledge and actual behaviour. In the present research, an in-depth study of etiquette lexis reveals one of various ways that language can be studied as a social phenomenon. Topics covered include domains of language use, language and society interplay, language and culture relationship. Furthermore, English is indissolubly linked with the members of the society in which it is spoken, and social factors are inevitably reflected in their speech. From the study conducted, it becomes evident that </w:t>
      </w:r>
      <w:r w:rsidRPr="004F68C3">
        <w:rPr>
          <w:sz w:val="28"/>
          <w:szCs w:val="28"/>
          <w:lang w:val="en-US"/>
        </w:rPr>
        <w:t xml:space="preserve">the social nature of linguistic units denoting etiquette expresses itself differently. </w:t>
      </w:r>
      <w:r>
        <w:rPr>
          <w:sz w:val="28"/>
          <w:szCs w:val="28"/>
          <w:lang w:val="en-US"/>
        </w:rPr>
        <w:t>As a result</w:t>
      </w:r>
      <w:r w:rsidRPr="004F68C3">
        <w:rPr>
          <w:sz w:val="28"/>
          <w:szCs w:val="28"/>
          <w:lang w:val="en-US"/>
        </w:rPr>
        <w:t>, we di</w:t>
      </w:r>
      <w:r>
        <w:rPr>
          <w:sz w:val="28"/>
          <w:szCs w:val="28"/>
          <w:lang w:val="en-US"/>
        </w:rPr>
        <w:t xml:space="preserve">fferentiate </w:t>
      </w:r>
      <w:r w:rsidRPr="004F68C3">
        <w:rPr>
          <w:sz w:val="28"/>
          <w:szCs w:val="28"/>
          <w:lang w:val="en-US"/>
        </w:rPr>
        <w:t xml:space="preserve">between the outer, extra-linguistic factors of direct influence of etiquette lexis on the English vocabulary, and inner, semantic ones which are connected with the mechanism of the lexical system formation. The correlation between these two factors is qualified as the </w:t>
      </w:r>
      <w:r w:rsidRPr="004F68C3">
        <w:rPr>
          <w:b/>
          <w:sz w:val="28"/>
          <w:szCs w:val="28"/>
          <w:lang w:val="en-US"/>
        </w:rPr>
        <w:t>relations of necessity and possibility</w:t>
      </w:r>
      <w:r w:rsidRPr="004F68C3">
        <w:rPr>
          <w:sz w:val="28"/>
          <w:szCs w:val="28"/>
          <w:lang w:val="en-US"/>
        </w:rPr>
        <w:t>. The former give rise to changes, whereas the latter represent all possibilities the etiquette lexis possesses in the system of the language under study. To simplify a great deal, among the outer factors of great significance are the society’s present state and development, level of people’s social needs, content of their social consciousness, etc. To the inner factors belong language and thought relationship, language</w:t>
      </w:r>
      <w:r>
        <w:rPr>
          <w:sz w:val="28"/>
          <w:szCs w:val="28"/>
          <w:lang w:val="en-US"/>
        </w:rPr>
        <w:t xml:space="preserve"> </w:t>
      </w:r>
      <w:r w:rsidRPr="004F68C3">
        <w:rPr>
          <w:sz w:val="28"/>
          <w:szCs w:val="28"/>
          <w:lang w:val="en-US"/>
        </w:rPr>
        <w:t>structure</w:t>
      </w:r>
      <w:r>
        <w:rPr>
          <w:sz w:val="28"/>
          <w:szCs w:val="28"/>
          <w:lang w:val="en-US"/>
        </w:rPr>
        <w:t xml:space="preserve"> </w:t>
      </w:r>
      <w:r w:rsidRPr="004F68C3">
        <w:rPr>
          <w:sz w:val="28"/>
          <w:szCs w:val="28"/>
          <w:lang w:val="en-US"/>
        </w:rPr>
        <w:t>peculiarities, mechanism of its functioning, etc. Moreover, outer social factors help enrich the lexical stock of etiquette semantics’ expression, and the inner ones design this enrichment’s material realization. Being one of the most complicated ones, the system of etiquette lexis’ language means is diverse and</w:t>
      </w:r>
      <w:r>
        <w:rPr>
          <w:sz w:val="28"/>
          <w:szCs w:val="28"/>
          <w:lang w:val="en-US"/>
        </w:rPr>
        <w:t xml:space="preserve"> </w:t>
      </w:r>
      <w:r w:rsidRPr="004F68C3">
        <w:rPr>
          <w:sz w:val="28"/>
          <w:szCs w:val="28"/>
          <w:lang w:val="en-US"/>
        </w:rPr>
        <w:t xml:space="preserve">  makes the processes of communication and cognition possible. </w:t>
      </w:r>
      <w:r>
        <w:rPr>
          <w:sz w:val="28"/>
          <w:szCs w:val="28"/>
          <w:lang w:val="en-US"/>
        </w:rPr>
        <w:t xml:space="preserve">To sum up, the study of English as a social and cultural phenomenon opens new possibilities for its further development, because ignoring its social context “leads to the omission of some of the more complex and interesting aspects of language and to the loss of opportunities for further theoretical progress” [5, p. 32]. </w:t>
      </w:r>
    </w:p>
    <w:p w:rsidR="00E71DAC" w:rsidRPr="00E71DAC" w:rsidRDefault="00E71DAC" w:rsidP="00E71DAC">
      <w:pPr>
        <w:ind w:right="-2"/>
        <w:jc w:val="center"/>
        <w:rPr>
          <w:b/>
          <w:sz w:val="28"/>
          <w:szCs w:val="32"/>
          <w:lang w:val="en-US"/>
        </w:rPr>
      </w:pPr>
    </w:p>
    <w:p w:rsidR="00E71DAC" w:rsidRDefault="00E71DAC" w:rsidP="00E71DAC">
      <w:pPr>
        <w:ind w:right="-2"/>
        <w:jc w:val="center"/>
        <w:rPr>
          <w:b/>
          <w:sz w:val="32"/>
          <w:szCs w:val="32"/>
          <w:lang w:val="en-US"/>
        </w:rPr>
      </w:pPr>
      <w:r w:rsidRPr="00E45A98">
        <w:rPr>
          <w:b/>
          <w:sz w:val="28"/>
          <w:szCs w:val="32"/>
          <w:lang w:val="en-US"/>
        </w:rPr>
        <w:t>References</w:t>
      </w:r>
    </w:p>
    <w:p w:rsidR="00E71DAC" w:rsidRDefault="00E71DAC" w:rsidP="00E71DAC">
      <w:pPr>
        <w:ind w:right="-2"/>
        <w:jc w:val="both"/>
        <w:rPr>
          <w:sz w:val="28"/>
          <w:szCs w:val="28"/>
          <w:lang w:val="en-US"/>
        </w:rPr>
      </w:pPr>
    </w:p>
    <w:p w:rsidR="00E71DAC" w:rsidRPr="00DA3D4C" w:rsidRDefault="00E71DAC" w:rsidP="00F14E3B">
      <w:pPr>
        <w:pStyle w:val="af9"/>
        <w:numPr>
          <w:ilvl w:val="0"/>
          <w:numId w:val="12"/>
        </w:numPr>
        <w:spacing w:line="259" w:lineRule="auto"/>
        <w:ind w:left="426" w:right="-2" w:hanging="426"/>
        <w:jc w:val="both"/>
        <w:rPr>
          <w:sz w:val="28"/>
          <w:szCs w:val="28"/>
          <w:lang w:val="en-US"/>
        </w:rPr>
      </w:pPr>
      <w:r w:rsidRPr="00DA3D4C">
        <w:rPr>
          <w:sz w:val="28"/>
          <w:szCs w:val="28"/>
          <w:lang w:val="en-US"/>
        </w:rPr>
        <w:t xml:space="preserve">Fabian M. Etiquette lexis in Ukrainian, English and Hungarian languages.- Uzhhorod: IVA, 1998. - 255p.  </w:t>
      </w:r>
    </w:p>
    <w:p w:rsidR="00E71DAC" w:rsidRPr="00DA3D4C" w:rsidRDefault="00E71DAC" w:rsidP="00F14E3B">
      <w:pPr>
        <w:pStyle w:val="af9"/>
        <w:numPr>
          <w:ilvl w:val="0"/>
          <w:numId w:val="12"/>
        </w:numPr>
        <w:spacing w:line="259" w:lineRule="auto"/>
        <w:ind w:left="426" w:right="-2" w:hanging="426"/>
        <w:jc w:val="both"/>
        <w:rPr>
          <w:sz w:val="28"/>
          <w:szCs w:val="28"/>
          <w:lang w:val="en-US"/>
        </w:rPr>
      </w:pPr>
      <w:r w:rsidRPr="00DA3D4C">
        <w:rPr>
          <w:sz w:val="28"/>
          <w:szCs w:val="28"/>
          <w:lang w:val="en-US"/>
        </w:rPr>
        <w:t>Fabian</w:t>
      </w:r>
      <w:r>
        <w:rPr>
          <w:sz w:val="28"/>
          <w:szCs w:val="28"/>
          <w:lang w:val="en-US"/>
        </w:rPr>
        <w:t xml:space="preserve"> </w:t>
      </w:r>
      <w:r w:rsidRPr="00DA3D4C">
        <w:rPr>
          <w:sz w:val="28"/>
          <w:szCs w:val="28"/>
          <w:lang w:val="en-US"/>
        </w:rPr>
        <w:t>M</w:t>
      </w:r>
      <w:r>
        <w:rPr>
          <w:sz w:val="28"/>
          <w:szCs w:val="28"/>
          <w:lang w:val="en-US"/>
        </w:rPr>
        <w:t xml:space="preserve">. </w:t>
      </w:r>
      <w:r w:rsidRPr="00DA3D4C">
        <w:rPr>
          <w:sz w:val="28"/>
          <w:szCs w:val="28"/>
          <w:lang w:val="en-US"/>
        </w:rPr>
        <w:t>Sociolinguistics: Some Theoretical Considerations.-</w:t>
      </w:r>
      <w:r>
        <w:rPr>
          <w:sz w:val="28"/>
          <w:szCs w:val="28"/>
          <w:lang w:val="en-US"/>
        </w:rPr>
        <w:t xml:space="preserve"> </w:t>
      </w:r>
      <w:r w:rsidRPr="00DA3D4C">
        <w:rPr>
          <w:sz w:val="28"/>
          <w:szCs w:val="28"/>
          <w:lang w:val="en-US"/>
        </w:rPr>
        <w:t>In: E</w:t>
      </w:r>
      <w:r>
        <w:rPr>
          <w:sz w:val="28"/>
          <w:szCs w:val="28"/>
          <w:lang w:val="en-US"/>
        </w:rPr>
        <w:t>g</w:t>
      </w:r>
      <w:r w:rsidRPr="00DA3D4C">
        <w:rPr>
          <w:sz w:val="28"/>
          <w:szCs w:val="28"/>
          <w:lang w:val="en-US"/>
        </w:rPr>
        <w:t>er Journal of English Studies, Volume III</w:t>
      </w:r>
      <w:r>
        <w:rPr>
          <w:sz w:val="28"/>
          <w:szCs w:val="28"/>
          <w:lang w:val="en-US"/>
        </w:rPr>
        <w:t xml:space="preserve">, 2002. </w:t>
      </w:r>
      <w:r w:rsidRPr="00DA3D4C">
        <w:rPr>
          <w:sz w:val="28"/>
          <w:szCs w:val="28"/>
          <w:lang w:val="en-US"/>
        </w:rPr>
        <w:t xml:space="preserve">- P. 143-146. </w:t>
      </w:r>
    </w:p>
    <w:p w:rsidR="00E71DAC" w:rsidRPr="00400A66" w:rsidRDefault="00E71DAC" w:rsidP="00F14E3B">
      <w:pPr>
        <w:pStyle w:val="af9"/>
        <w:numPr>
          <w:ilvl w:val="0"/>
          <w:numId w:val="12"/>
        </w:numPr>
        <w:spacing w:line="259" w:lineRule="auto"/>
        <w:ind w:left="426" w:right="-2" w:hanging="426"/>
        <w:jc w:val="both"/>
        <w:rPr>
          <w:sz w:val="28"/>
          <w:szCs w:val="28"/>
          <w:lang w:val="en-US"/>
        </w:rPr>
      </w:pPr>
      <w:r w:rsidRPr="00400A66">
        <w:rPr>
          <w:sz w:val="28"/>
          <w:szCs w:val="28"/>
          <w:lang w:val="en-US"/>
        </w:rPr>
        <w:t>Chitra</w:t>
      </w:r>
      <w:r>
        <w:rPr>
          <w:sz w:val="28"/>
          <w:szCs w:val="28"/>
          <w:lang w:val="en-US"/>
        </w:rPr>
        <w:t xml:space="preserve"> </w:t>
      </w:r>
      <w:r w:rsidRPr="00400A66">
        <w:rPr>
          <w:sz w:val="28"/>
          <w:szCs w:val="28"/>
          <w:lang w:val="en-US"/>
        </w:rPr>
        <w:t>F</w:t>
      </w:r>
      <w:r>
        <w:rPr>
          <w:sz w:val="28"/>
          <w:szCs w:val="28"/>
          <w:lang w:val="en-US"/>
        </w:rPr>
        <w:t xml:space="preserve">. </w:t>
      </w:r>
      <w:r w:rsidRPr="00400A66">
        <w:rPr>
          <w:sz w:val="28"/>
          <w:szCs w:val="28"/>
          <w:lang w:val="en-US"/>
        </w:rPr>
        <w:t>Idioms and idiomaticity.-New York: Oxford Univ. Press</w:t>
      </w:r>
      <w:r>
        <w:rPr>
          <w:sz w:val="28"/>
          <w:szCs w:val="28"/>
          <w:lang w:val="en-US"/>
        </w:rPr>
        <w:t xml:space="preserve">, 1996. </w:t>
      </w:r>
      <w:r w:rsidRPr="00400A66">
        <w:rPr>
          <w:sz w:val="28"/>
          <w:szCs w:val="28"/>
          <w:lang w:val="en-US"/>
        </w:rPr>
        <w:t xml:space="preserve">- 265p. </w:t>
      </w:r>
    </w:p>
    <w:p w:rsidR="00E71DAC" w:rsidRPr="00400A66" w:rsidRDefault="00E71DAC" w:rsidP="00F14E3B">
      <w:pPr>
        <w:pStyle w:val="af9"/>
        <w:numPr>
          <w:ilvl w:val="0"/>
          <w:numId w:val="12"/>
        </w:numPr>
        <w:spacing w:line="259" w:lineRule="auto"/>
        <w:ind w:left="426" w:right="-2" w:hanging="426"/>
        <w:jc w:val="both"/>
        <w:rPr>
          <w:sz w:val="28"/>
          <w:szCs w:val="28"/>
          <w:lang w:val="en-US"/>
        </w:rPr>
      </w:pPr>
      <w:r w:rsidRPr="00400A66">
        <w:rPr>
          <w:sz w:val="28"/>
          <w:szCs w:val="28"/>
          <w:lang w:val="en-US"/>
        </w:rPr>
        <w:t>Littlewood</w:t>
      </w:r>
      <w:r>
        <w:rPr>
          <w:sz w:val="28"/>
          <w:szCs w:val="28"/>
          <w:lang w:val="en-US"/>
        </w:rPr>
        <w:t xml:space="preserve"> </w:t>
      </w:r>
      <w:r w:rsidRPr="00400A66">
        <w:rPr>
          <w:sz w:val="28"/>
          <w:szCs w:val="28"/>
          <w:lang w:val="en-US"/>
        </w:rPr>
        <w:t>W</w:t>
      </w:r>
      <w:r>
        <w:rPr>
          <w:sz w:val="28"/>
          <w:szCs w:val="28"/>
          <w:lang w:val="en-US"/>
        </w:rPr>
        <w:t xml:space="preserve">. </w:t>
      </w:r>
      <w:r w:rsidRPr="00400A66">
        <w:rPr>
          <w:sz w:val="28"/>
          <w:szCs w:val="28"/>
          <w:lang w:val="en-US"/>
        </w:rPr>
        <w:t>Teaching Oral Communication. A Methodological Framework.- Oxford UK &amp; Cambridge USA: Blackwell</w:t>
      </w:r>
      <w:r>
        <w:rPr>
          <w:sz w:val="28"/>
          <w:szCs w:val="28"/>
          <w:lang w:val="en-US"/>
        </w:rPr>
        <w:t xml:space="preserve">, 1992. </w:t>
      </w:r>
      <w:r w:rsidRPr="00400A66">
        <w:rPr>
          <w:sz w:val="28"/>
          <w:szCs w:val="28"/>
          <w:lang w:val="en-US"/>
        </w:rPr>
        <w:t xml:space="preserve">- 125p.  </w:t>
      </w:r>
    </w:p>
    <w:p w:rsidR="00E71DAC" w:rsidRPr="00400A66" w:rsidRDefault="00E71DAC" w:rsidP="00F14E3B">
      <w:pPr>
        <w:pStyle w:val="af9"/>
        <w:numPr>
          <w:ilvl w:val="0"/>
          <w:numId w:val="12"/>
        </w:numPr>
        <w:spacing w:line="259" w:lineRule="auto"/>
        <w:ind w:left="426" w:right="-2" w:hanging="426"/>
        <w:jc w:val="both"/>
        <w:rPr>
          <w:sz w:val="28"/>
          <w:szCs w:val="28"/>
          <w:lang w:val="en-US"/>
        </w:rPr>
      </w:pPr>
      <w:r w:rsidRPr="00400A66">
        <w:rPr>
          <w:sz w:val="28"/>
          <w:szCs w:val="28"/>
          <w:lang w:val="en-US"/>
        </w:rPr>
        <w:lastRenderedPageBreak/>
        <w:t>Trudgill</w:t>
      </w:r>
      <w:r>
        <w:rPr>
          <w:sz w:val="28"/>
          <w:szCs w:val="28"/>
          <w:lang w:val="en-US"/>
        </w:rPr>
        <w:t xml:space="preserve"> </w:t>
      </w:r>
      <w:r w:rsidRPr="00400A66">
        <w:rPr>
          <w:sz w:val="28"/>
          <w:szCs w:val="28"/>
          <w:lang w:val="en-US"/>
        </w:rPr>
        <w:t>P</w:t>
      </w:r>
      <w:r>
        <w:rPr>
          <w:sz w:val="28"/>
          <w:szCs w:val="28"/>
          <w:lang w:val="en-US"/>
        </w:rPr>
        <w:t xml:space="preserve">. </w:t>
      </w:r>
      <w:r w:rsidRPr="00400A66">
        <w:rPr>
          <w:sz w:val="28"/>
          <w:szCs w:val="28"/>
          <w:lang w:val="en-US"/>
        </w:rPr>
        <w:t>Sociolinguistics. An Introduction.- England: Penguin Books</w:t>
      </w:r>
      <w:r>
        <w:rPr>
          <w:sz w:val="28"/>
          <w:szCs w:val="28"/>
          <w:lang w:val="en-US"/>
        </w:rPr>
        <w:t xml:space="preserve">, 1974. </w:t>
      </w:r>
      <w:r w:rsidRPr="00400A66">
        <w:rPr>
          <w:sz w:val="28"/>
          <w:szCs w:val="28"/>
          <w:lang w:val="en-US"/>
        </w:rPr>
        <w:t xml:space="preserve">- 189p. </w:t>
      </w:r>
    </w:p>
    <w:p w:rsidR="00E71DAC" w:rsidRPr="00400A66" w:rsidRDefault="00E71DAC" w:rsidP="00F14E3B">
      <w:pPr>
        <w:pStyle w:val="af9"/>
        <w:numPr>
          <w:ilvl w:val="0"/>
          <w:numId w:val="12"/>
        </w:numPr>
        <w:spacing w:line="259" w:lineRule="auto"/>
        <w:ind w:left="426" w:right="-2" w:hanging="426"/>
        <w:jc w:val="both"/>
        <w:rPr>
          <w:sz w:val="28"/>
          <w:szCs w:val="28"/>
          <w:lang w:val="en-US"/>
        </w:rPr>
      </w:pPr>
      <w:r w:rsidRPr="00400A66">
        <w:rPr>
          <w:sz w:val="28"/>
          <w:szCs w:val="28"/>
          <w:lang w:val="en-US"/>
        </w:rPr>
        <w:t>Wardhaugh</w:t>
      </w:r>
      <w:r>
        <w:rPr>
          <w:sz w:val="28"/>
          <w:szCs w:val="28"/>
          <w:lang w:val="en-US"/>
        </w:rPr>
        <w:t xml:space="preserve"> </w:t>
      </w:r>
      <w:r w:rsidRPr="00400A66">
        <w:rPr>
          <w:sz w:val="28"/>
          <w:szCs w:val="28"/>
          <w:lang w:val="en-US"/>
        </w:rPr>
        <w:t>R</w:t>
      </w:r>
      <w:r>
        <w:rPr>
          <w:sz w:val="28"/>
          <w:szCs w:val="28"/>
          <w:lang w:val="en-US"/>
        </w:rPr>
        <w:t xml:space="preserve">. </w:t>
      </w:r>
      <w:r w:rsidRPr="00400A66">
        <w:rPr>
          <w:sz w:val="28"/>
          <w:szCs w:val="28"/>
          <w:lang w:val="en-US"/>
        </w:rPr>
        <w:t>An Introduction to Sociolinguistics. 2</w:t>
      </w:r>
      <w:r w:rsidRPr="00400A66">
        <w:rPr>
          <w:sz w:val="28"/>
          <w:szCs w:val="28"/>
          <w:vertAlign w:val="superscript"/>
          <w:lang w:val="en-US"/>
        </w:rPr>
        <w:t>nd</w:t>
      </w:r>
      <w:r w:rsidRPr="00400A66">
        <w:rPr>
          <w:sz w:val="28"/>
          <w:szCs w:val="28"/>
          <w:lang w:val="en-US"/>
        </w:rPr>
        <w:t xml:space="preserve"> ed.- Oxford UK &amp; Cambridge USA: Blackwell</w:t>
      </w:r>
      <w:r>
        <w:rPr>
          <w:sz w:val="28"/>
          <w:szCs w:val="28"/>
          <w:lang w:val="en-US"/>
        </w:rPr>
        <w:t xml:space="preserve">, 1992. </w:t>
      </w:r>
      <w:r w:rsidRPr="00400A66">
        <w:rPr>
          <w:sz w:val="28"/>
          <w:szCs w:val="28"/>
          <w:lang w:val="en-US"/>
        </w:rPr>
        <w:t xml:space="preserve">- 400p.  </w:t>
      </w:r>
    </w:p>
    <w:p w:rsidR="00E71DAC" w:rsidRPr="00400A66" w:rsidRDefault="00E71DAC" w:rsidP="00F14E3B">
      <w:pPr>
        <w:pStyle w:val="af9"/>
        <w:numPr>
          <w:ilvl w:val="0"/>
          <w:numId w:val="12"/>
        </w:numPr>
        <w:spacing w:line="259" w:lineRule="auto"/>
        <w:ind w:left="426" w:right="-2" w:hanging="426"/>
        <w:jc w:val="both"/>
        <w:rPr>
          <w:sz w:val="28"/>
          <w:szCs w:val="28"/>
          <w:lang w:val="en-US"/>
        </w:rPr>
      </w:pPr>
      <w:r w:rsidRPr="00400A66">
        <w:rPr>
          <w:sz w:val="28"/>
          <w:szCs w:val="28"/>
          <w:lang w:val="en-US"/>
        </w:rPr>
        <w:t>Widdowson H.G. Linguistics.- Oxford: Oxford Univ. Press</w:t>
      </w:r>
      <w:r>
        <w:rPr>
          <w:sz w:val="28"/>
          <w:szCs w:val="28"/>
          <w:lang w:val="en-US"/>
        </w:rPr>
        <w:t xml:space="preserve">, 1996. </w:t>
      </w:r>
      <w:r w:rsidRPr="00400A66">
        <w:rPr>
          <w:sz w:val="28"/>
          <w:szCs w:val="28"/>
          <w:lang w:val="en-US"/>
        </w:rPr>
        <w:t xml:space="preserve">- 134p. </w:t>
      </w:r>
    </w:p>
    <w:p w:rsidR="00E71DAC" w:rsidRDefault="00E71DAC" w:rsidP="00E71DAC">
      <w:pPr>
        <w:ind w:right="-2"/>
        <w:jc w:val="both"/>
        <w:rPr>
          <w:sz w:val="28"/>
          <w:szCs w:val="28"/>
          <w:lang w:val="en-US"/>
        </w:rPr>
      </w:pPr>
    </w:p>
    <w:p w:rsidR="00E71DAC" w:rsidRPr="002E04CA" w:rsidRDefault="00E71DAC" w:rsidP="00E71DAC">
      <w:pPr>
        <w:ind w:right="-2"/>
        <w:jc w:val="center"/>
        <w:rPr>
          <w:b/>
          <w:sz w:val="32"/>
          <w:szCs w:val="32"/>
          <w:lang w:val="en-US"/>
        </w:rPr>
      </w:pPr>
      <w:r w:rsidRPr="005E5BE4">
        <w:rPr>
          <w:b/>
          <w:sz w:val="28"/>
          <w:szCs w:val="32"/>
          <w:lang w:val="en-US"/>
        </w:rPr>
        <w:t>Lexicographical Sources</w:t>
      </w:r>
    </w:p>
    <w:p w:rsidR="00E71DAC" w:rsidRDefault="00E71DAC" w:rsidP="00E71DAC">
      <w:pPr>
        <w:ind w:right="-2"/>
        <w:jc w:val="both"/>
        <w:rPr>
          <w:b/>
          <w:sz w:val="28"/>
          <w:szCs w:val="28"/>
          <w:lang w:val="en-US"/>
        </w:rPr>
      </w:pPr>
    </w:p>
    <w:p w:rsidR="00E71DAC" w:rsidRDefault="00E71DAC" w:rsidP="00E71DAC">
      <w:pPr>
        <w:ind w:right="-2"/>
        <w:jc w:val="both"/>
        <w:rPr>
          <w:sz w:val="28"/>
          <w:szCs w:val="28"/>
          <w:lang w:val="en-US"/>
        </w:rPr>
      </w:pPr>
      <w:r w:rsidRPr="002E04CA">
        <w:rPr>
          <w:sz w:val="28"/>
          <w:szCs w:val="28"/>
          <w:lang w:val="en-US"/>
        </w:rPr>
        <w:t xml:space="preserve">Cambridge International Dictionary </w:t>
      </w:r>
      <w:r>
        <w:rPr>
          <w:sz w:val="28"/>
          <w:szCs w:val="28"/>
          <w:lang w:val="en-US"/>
        </w:rPr>
        <w:t>o</w:t>
      </w:r>
      <w:r w:rsidRPr="002E04CA">
        <w:rPr>
          <w:sz w:val="28"/>
          <w:szCs w:val="28"/>
          <w:lang w:val="en-US"/>
        </w:rPr>
        <w:t>f</w:t>
      </w:r>
      <w:r>
        <w:rPr>
          <w:sz w:val="28"/>
          <w:szCs w:val="28"/>
          <w:lang w:val="en-US"/>
        </w:rPr>
        <w:t xml:space="preserve"> </w:t>
      </w:r>
      <w:r w:rsidRPr="002E04CA">
        <w:rPr>
          <w:sz w:val="28"/>
          <w:szCs w:val="28"/>
          <w:lang w:val="en-US"/>
        </w:rPr>
        <w:t>English</w:t>
      </w:r>
      <w:r>
        <w:rPr>
          <w:sz w:val="28"/>
          <w:szCs w:val="28"/>
          <w:lang w:val="en-US"/>
        </w:rPr>
        <w:t xml:space="preserve">.- Cambridge University Press, 1995  </w:t>
      </w:r>
    </w:p>
    <w:p w:rsidR="00E71DAC" w:rsidRDefault="00E71DAC" w:rsidP="00E71DAC">
      <w:pPr>
        <w:ind w:right="-2"/>
        <w:jc w:val="both"/>
        <w:rPr>
          <w:sz w:val="28"/>
          <w:szCs w:val="28"/>
          <w:lang w:val="en-US"/>
        </w:rPr>
      </w:pPr>
      <w:r>
        <w:rPr>
          <w:sz w:val="28"/>
          <w:szCs w:val="28"/>
          <w:lang w:val="en-US"/>
        </w:rPr>
        <w:t>Longman Dictionary of Contemporary English.- Longman Group Ltd., 1995</w:t>
      </w:r>
    </w:p>
    <w:p w:rsidR="00E71DAC" w:rsidRDefault="00E71DAC" w:rsidP="00E71DAC">
      <w:pPr>
        <w:ind w:right="-2"/>
        <w:jc w:val="both"/>
        <w:rPr>
          <w:sz w:val="28"/>
          <w:szCs w:val="28"/>
          <w:lang w:val="en-US"/>
        </w:rPr>
      </w:pPr>
      <w:r>
        <w:rPr>
          <w:sz w:val="28"/>
          <w:szCs w:val="28"/>
          <w:lang w:val="en-US"/>
        </w:rPr>
        <w:t xml:space="preserve">Longman Dictionary of English Language and Culture.- Longman Group UK Ltd., 1992 </w:t>
      </w:r>
    </w:p>
    <w:p w:rsidR="00E71DAC" w:rsidRDefault="00E71DAC" w:rsidP="00E71DAC">
      <w:pPr>
        <w:ind w:right="-2"/>
        <w:jc w:val="both"/>
        <w:rPr>
          <w:sz w:val="28"/>
          <w:szCs w:val="28"/>
          <w:lang w:val="en-US"/>
        </w:rPr>
      </w:pPr>
      <w:r>
        <w:rPr>
          <w:sz w:val="28"/>
          <w:szCs w:val="28"/>
          <w:lang w:val="en-US"/>
        </w:rPr>
        <w:t xml:space="preserve">Oxford Learner’s Thesaurus. A Dictionary of Synonyms.-Oxford Univ. Press, 2008 </w:t>
      </w:r>
    </w:p>
    <w:p w:rsidR="00E71DAC" w:rsidRDefault="00E71DAC" w:rsidP="00E71DAC">
      <w:pPr>
        <w:ind w:right="-2"/>
        <w:jc w:val="both"/>
        <w:rPr>
          <w:sz w:val="28"/>
          <w:szCs w:val="28"/>
          <w:lang w:val="en-US"/>
        </w:rPr>
      </w:pPr>
    </w:p>
    <w:p w:rsidR="00E71DAC" w:rsidRPr="005E5BE4" w:rsidRDefault="00E71DAC" w:rsidP="00E71DAC">
      <w:pPr>
        <w:ind w:right="-2"/>
        <w:jc w:val="center"/>
        <w:rPr>
          <w:b/>
          <w:sz w:val="28"/>
          <w:szCs w:val="32"/>
          <w:lang w:val="uk-UA"/>
        </w:rPr>
      </w:pPr>
      <w:r w:rsidRPr="005E5BE4">
        <w:rPr>
          <w:b/>
          <w:sz w:val="28"/>
          <w:szCs w:val="32"/>
          <w:lang w:val="uk-UA"/>
        </w:rPr>
        <w:t>Резюме</w:t>
      </w:r>
    </w:p>
    <w:p w:rsidR="00E71DAC" w:rsidRPr="00E71DAC" w:rsidRDefault="00E71DAC" w:rsidP="00E71DAC">
      <w:pPr>
        <w:ind w:right="-2"/>
        <w:jc w:val="both"/>
        <w:rPr>
          <w:b/>
          <w:sz w:val="28"/>
          <w:szCs w:val="32"/>
          <w:lang w:val="uk-UA"/>
        </w:rPr>
      </w:pPr>
    </w:p>
    <w:p w:rsidR="00E71DAC" w:rsidRPr="00400A66" w:rsidRDefault="00E71DAC" w:rsidP="00E71DAC">
      <w:pPr>
        <w:ind w:right="-2" w:firstLine="708"/>
        <w:jc w:val="both"/>
        <w:rPr>
          <w:sz w:val="28"/>
          <w:szCs w:val="28"/>
          <w:lang w:val="uk-UA"/>
        </w:rPr>
      </w:pPr>
      <w:r w:rsidRPr="00400A66">
        <w:rPr>
          <w:sz w:val="28"/>
          <w:szCs w:val="28"/>
          <w:lang w:val="uk-UA"/>
        </w:rPr>
        <w:t>Стаття присвячена</w:t>
      </w:r>
      <w:r>
        <w:rPr>
          <w:sz w:val="28"/>
          <w:szCs w:val="28"/>
          <w:lang w:val="uk-UA"/>
        </w:rPr>
        <w:t xml:space="preserve"> комплексному дослідженню етикетної лексики в сучасній англійській мові. Значна увага приділена розкриттю соціального аспекту етикету, форм та шляхів його прояву, а також вияву різноманітних взаємозв</w:t>
      </w:r>
      <w:r w:rsidRPr="0046037E">
        <w:rPr>
          <w:sz w:val="28"/>
          <w:szCs w:val="28"/>
          <w:lang w:val="uk-UA"/>
        </w:rPr>
        <w:t>’</w:t>
      </w:r>
      <w:r>
        <w:rPr>
          <w:sz w:val="28"/>
          <w:szCs w:val="28"/>
          <w:lang w:val="uk-UA"/>
        </w:rPr>
        <w:t>язків між етикетними іменниками всередині лексико – семантичної групи. Важливе місце в статті відводиться формалізованому аналізу лексичної семантики досліджуваних мовних одиниць та виділенню їхніх найсуттєвіших характеристик.</w:t>
      </w:r>
    </w:p>
    <w:p w:rsidR="00E71DAC" w:rsidRPr="0046037E" w:rsidRDefault="00E71DAC" w:rsidP="00E71DAC">
      <w:pPr>
        <w:ind w:right="-2"/>
        <w:jc w:val="both"/>
        <w:rPr>
          <w:sz w:val="28"/>
          <w:szCs w:val="28"/>
          <w:lang w:val="uk-UA"/>
        </w:rPr>
      </w:pPr>
    </w:p>
    <w:p w:rsidR="00E71DAC" w:rsidRPr="0046037E" w:rsidRDefault="00E71DAC" w:rsidP="00E71DAC">
      <w:pPr>
        <w:ind w:right="-2"/>
        <w:jc w:val="both"/>
        <w:rPr>
          <w:sz w:val="28"/>
          <w:szCs w:val="28"/>
          <w:lang w:val="uk-UA"/>
        </w:rPr>
      </w:pPr>
    </w:p>
    <w:p w:rsidR="00E71DAC" w:rsidRPr="0046037E" w:rsidRDefault="00E71DAC" w:rsidP="00E71DAC">
      <w:pPr>
        <w:ind w:right="-2"/>
        <w:jc w:val="both"/>
        <w:rPr>
          <w:sz w:val="28"/>
          <w:szCs w:val="28"/>
          <w:lang w:val="uk-UA"/>
        </w:rPr>
      </w:pPr>
    </w:p>
    <w:p w:rsidR="00E71DAC" w:rsidRPr="0046037E" w:rsidRDefault="00E71DAC" w:rsidP="00E71DAC">
      <w:pPr>
        <w:ind w:right="-2"/>
        <w:jc w:val="both"/>
        <w:rPr>
          <w:sz w:val="28"/>
          <w:szCs w:val="28"/>
          <w:lang w:val="uk-UA"/>
        </w:rPr>
      </w:pPr>
    </w:p>
    <w:p w:rsidR="00CF54B2" w:rsidRPr="00406446" w:rsidRDefault="00CF54B2" w:rsidP="00CF54B2">
      <w:pPr>
        <w:rPr>
          <w:b/>
          <w:sz w:val="28"/>
          <w:lang w:val="uk-UA"/>
        </w:rPr>
      </w:pPr>
      <w:r w:rsidRPr="00406446">
        <w:rPr>
          <w:b/>
          <w:sz w:val="28"/>
          <w:lang w:val="uk-UA"/>
        </w:rPr>
        <w:t>УДК 811.124ʼ374 Лучкай</w:t>
      </w:r>
    </w:p>
    <w:p w:rsidR="00CF54B2" w:rsidRDefault="00CF54B2" w:rsidP="00CF54B2">
      <w:pPr>
        <w:jc w:val="center"/>
        <w:rPr>
          <w:b/>
          <w:sz w:val="28"/>
          <w:lang w:val="uk-UA"/>
        </w:rPr>
      </w:pPr>
    </w:p>
    <w:p w:rsidR="00CF54B2" w:rsidRPr="00406446" w:rsidRDefault="00CF54B2" w:rsidP="00CF54B2">
      <w:pPr>
        <w:jc w:val="center"/>
        <w:rPr>
          <w:b/>
          <w:sz w:val="28"/>
          <w:lang w:val="uk-UA"/>
        </w:rPr>
      </w:pPr>
      <w:r w:rsidRPr="00406446">
        <w:rPr>
          <w:b/>
          <w:sz w:val="28"/>
          <w:lang w:val="uk-UA"/>
        </w:rPr>
        <w:t>ФІЛІАЦІЯ ЗНАЧЕНЬ ЯК ЗАСІБ РОЗШИРЕННЯ ЛЕКСИКОНУ НОВОЛАТИНСЬКОЇ МОВИ У ПРАЦЯХ М.ЛУЧКАЯ</w:t>
      </w:r>
    </w:p>
    <w:p w:rsidR="00CF54B2" w:rsidRDefault="00CF54B2" w:rsidP="00CF54B2">
      <w:pPr>
        <w:jc w:val="center"/>
        <w:rPr>
          <w:b/>
          <w:sz w:val="28"/>
          <w:lang w:val="uk-UA"/>
        </w:rPr>
      </w:pPr>
    </w:p>
    <w:p w:rsidR="00CF54B2" w:rsidRPr="00406446" w:rsidRDefault="00CF54B2" w:rsidP="00CF54B2">
      <w:pPr>
        <w:jc w:val="center"/>
        <w:rPr>
          <w:b/>
          <w:sz w:val="28"/>
          <w:lang w:val="uk-UA"/>
        </w:rPr>
      </w:pPr>
      <w:r w:rsidRPr="00406446">
        <w:rPr>
          <w:b/>
          <w:sz w:val="28"/>
          <w:lang w:val="uk-UA"/>
        </w:rPr>
        <w:t>Барбіл О.В., Шепа Н.С.</w:t>
      </w:r>
    </w:p>
    <w:p w:rsidR="00CF54B2" w:rsidRPr="00406446" w:rsidRDefault="00CF54B2" w:rsidP="00CF54B2">
      <w:pPr>
        <w:jc w:val="center"/>
        <w:rPr>
          <w:i/>
          <w:sz w:val="28"/>
          <w:lang w:val="uk-UA"/>
        </w:rPr>
      </w:pPr>
      <w:r w:rsidRPr="00406446">
        <w:rPr>
          <w:i/>
          <w:sz w:val="28"/>
          <w:lang w:val="uk-UA"/>
        </w:rPr>
        <w:t>ДВНЗ «Ужгородський національний університет»</w:t>
      </w:r>
    </w:p>
    <w:p w:rsidR="00CF54B2" w:rsidRPr="00406446" w:rsidRDefault="00CF54B2" w:rsidP="00CF54B2">
      <w:pPr>
        <w:jc w:val="center"/>
        <w:rPr>
          <w:i/>
          <w:sz w:val="28"/>
          <w:lang w:val="uk-UA"/>
        </w:rPr>
      </w:pPr>
    </w:p>
    <w:p w:rsidR="00CF54B2" w:rsidRPr="00406446" w:rsidRDefault="00CF54B2" w:rsidP="00644E93">
      <w:pPr>
        <w:ind w:firstLine="708"/>
        <w:jc w:val="both"/>
        <w:rPr>
          <w:sz w:val="28"/>
          <w:lang w:val="uk-UA"/>
        </w:rPr>
      </w:pPr>
      <w:r w:rsidRPr="00406446">
        <w:rPr>
          <w:sz w:val="28"/>
          <w:lang w:val="uk-UA"/>
        </w:rPr>
        <w:t>Серед мовознавців поширеним є погляд, за яким кількість лексичних неологізмів на кожному етапі функціонування мови мусить бути більшою, ніж кількість її архаїзмів. Якщо сума негативних змін у лексиці більша за суму процесів позитивних, то це є показником занепадання чи відмирання мови. По суті це пережила й класична латинська мова, яку витіснили з ужитку нові романські та інші мови Європи після VII ст.</w:t>
      </w:r>
    </w:p>
    <w:p w:rsidR="00CF54B2" w:rsidRPr="00406446" w:rsidRDefault="00CF54B2" w:rsidP="00644E93">
      <w:pPr>
        <w:ind w:firstLine="708"/>
        <w:jc w:val="both"/>
        <w:rPr>
          <w:sz w:val="28"/>
          <w:lang w:val="uk-UA"/>
        </w:rPr>
      </w:pPr>
      <w:r w:rsidRPr="00406446">
        <w:rPr>
          <w:sz w:val="28"/>
          <w:lang w:val="uk-UA"/>
        </w:rPr>
        <w:t>Звичайно, латинська мова, передусім літературна її форма, не може служити еталоном мертвої мови. Вона не зразу зійшла зі сцени. У цілому ряді європейських регіонів, у тому числі й на Закарпатті, їй ще довго, майже до ХХ ст. в таких сферах, як освіта, наука, медицина, право, релігія, належав пріоритет.</w:t>
      </w:r>
    </w:p>
    <w:p w:rsidR="00CF54B2" w:rsidRPr="00406446" w:rsidRDefault="00CF54B2" w:rsidP="00644E93">
      <w:pPr>
        <w:ind w:firstLine="708"/>
        <w:jc w:val="both"/>
        <w:rPr>
          <w:sz w:val="28"/>
          <w:lang w:val="uk-UA"/>
        </w:rPr>
      </w:pPr>
      <w:r w:rsidRPr="00406446">
        <w:rPr>
          <w:b/>
          <w:sz w:val="28"/>
          <w:lang w:val="uk-UA"/>
        </w:rPr>
        <w:lastRenderedPageBreak/>
        <w:t>Постановка проблеми та її визначення</w:t>
      </w:r>
      <w:r w:rsidRPr="00406446">
        <w:rPr>
          <w:sz w:val="28"/>
          <w:lang w:val="uk-UA"/>
        </w:rPr>
        <w:t>. Значну частину культурної спадщини Закарпаття кінця XVII –</w:t>
      </w:r>
      <w:r w:rsidR="00A9297F" w:rsidRPr="00A9297F">
        <w:rPr>
          <w:sz w:val="28"/>
          <w:lang w:val="uk-UA"/>
        </w:rPr>
        <w:t xml:space="preserve"> </w:t>
      </w:r>
      <w:r w:rsidRPr="00406446">
        <w:rPr>
          <w:sz w:val="28"/>
          <w:lang w:val="uk-UA"/>
        </w:rPr>
        <w:t>першої половини XIX ст. становлять латиномовні праці історичного спрямування, зокрема шеститомна «Історія карпатських русинів» М.Лучкая. Це дослідження допомагає краще зрозуміти історію карпатського регіону взагалі і Закарпаття зокрема, проливає світло на історію всього українського народу.</w:t>
      </w:r>
    </w:p>
    <w:p w:rsidR="00CF54B2" w:rsidRPr="00406446" w:rsidRDefault="00CF54B2" w:rsidP="00644E93">
      <w:pPr>
        <w:ind w:firstLine="708"/>
        <w:jc w:val="both"/>
        <w:rPr>
          <w:sz w:val="28"/>
          <w:lang w:val="uk-UA"/>
        </w:rPr>
      </w:pPr>
      <w:r w:rsidRPr="00406446">
        <w:rPr>
          <w:b/>
          <w:sz w:val="28"/>
          <w:lang w:val="uk-UA"/>
        </w:rPr>
        <w:t xml:space="preserve">Актуальність </w:t>
      </w:r>
      <w:r w:rsidRPr="00406446">
        <w:rPr>
          <w:sz w:val="28"/>
          <w:lang w:val="uk-UA"/>
        </w:rPr>
        <w:t>статті зумовлена тим, що роботу виконано латинською мовою, бо це забезпечувало авторові те, що його твір стане доступним для всіх науковців Австрійської імперії. Пізня латинь, якою написано працю, в значній мірі відрізняється від латинської мови класичного періоду. Передусім ця відмінність стосується побутової лексики, а також слів тих функціональних груп, які відображають суспільне життя ХVIII-XIX століть.</w:t>
      </w:r>
    </w:p>
    <w:p w:rsidR="00CF54B2" w:rsidRPr="00406446" w:rsidRDefault="00CF54B2" w:rsidP="00644E93">
      <w:pPr>
        <w:ind w:firstLine="708"/>
        <w:jc w:val="both"/>
        <w:rPr>
          <w:sz w:val="28"/>
          <w:lang w:val="uk-UA"/>
        </w:rPr>
      </w:pPr>
      <w:r w:rsidRPr="00406446">
        <w:rPr>
          <w:b/>
          <w:sz w:val="28"/>
          <w:lang w:val="uk-UA"/>
        </w:rPr>
        <w:t>Мета</w:t>
      </w:r>
      <w:r w:rsidRPr="00406446">
        <w:rPr>
          <w:sz w:val="28"/>
          <w:lang w:val="uk-UA"/>
        </w:rPr>
        <w:t xml:space="preserve"> цієї статті – дослідити один із засобів розширення лексикону пізньої або ново латинської мови.</w:t>
      </w:r>
    </w:p>
    <w:p w:rsidR="00CF54B2" w:rsidRPr="00406446" w:rsidRDefault="00CF54B2" w:rsidP="00644E93">
      <w:pPr>
        <w:ind w:firstLine="708"/>
        <w:jc w:val="both"/>
        <w:rPr>
          <w:sz w:val="28"/>
          <w:lang w:val="uk-UA"/>
        </w:rPr>
      </w:pPr>
      <w:r w:rsidRPr="00406446">
        <w:rPr>
          <w:b/>
          <w:sz w:val="28"/>
          <w:lang w:val="uk-UA"/>
        </w:rPr>
        <w:t>Завдання</w:t>
      </w:r>
      <w:r w:rsidRPr="00406446">
        <w:rPr>
          <w:sz w:val="28"/>
          <w:lang w:val="uk-UA"/>
        </w:rPr>
        <w:t xml:space="preserve"> дослідження – показати семантичні неологізми латинської мови.</w:t>
      </w:r>
    </w:p>
    <w:p w:rsidR="00CF54B2" w:rsidRPr="00406446" w:rsidRDefault="00CF54B2" w:rsidP="00644E93">
      <w:pPr>
        <w:ind w:firstLine="708"/>
        <w:jc w:val="both"/>
        <w:rPr>
          <w:sz w:val="28"/>
          <w:lang w:val="uk-UA"/>
        </w:rPr>
      </w:pPr>
      <w:r w:rsidRPr="00406446">
        <w:rPr>
          <w:b/>
          <w:sz w:val="28"/>
          <w:lang w:val="uk-UA"/>
        </w:rPr>
        <w:t>Матеріалом</w:t>
      </w:r>
      <w:r w:rsidRPr="00406446">
        <w:rPr>
          <w:sz w:val="28"/>
          <w:lang w:val="uk-UA"/>
        </w:rPr>
        <w:t xml:space="preserve"> дослідження є праця «H</w:t>
      </w:r>
      <w:r w:rsidRPr="00406446">
        <w:rPr>
          <w:sz w:val="28"/>
          <w:lang w:val="en-US"/>
        </w:rPr>
        <w:t>istoria</w:t>
      </w:r>
      <w:r w:rsidRPr="00406446">
        <w:rPr>
          <w:sz w:val="28"/>
          <w:lang w:val="uk-UA"/>
        </w:rPr>
        <w:t xml:space="preserve"> </w:t>
      </w:r>
      <w:r w:rsidRPr="00406446">
        <w:rPr>
          <w:sz w:val="28"/>
          <w:lang w:val="en-US"/>
        </w:rPr>
        <w:t>Carpato</w:t>
      </w:r>
      <w:r w:rsidRPr="00406446">
        <w:rPr>
          <w:sz w:val="28"/>
          <w:lang w:val="uk-UA"/>
        </w:rPr>
        <w:t>-</w:t>
      </w:r>
      <w:r w:rsidRPr="00406446">
        <w:rPr>
          <w:sz w:val="28"/>
          <w:lang w:val="en-US"/>
        </w:rPr>
        <w:t>Ruthenorum</w:t>
      </w:r>
      <w:r w:rsidRPr="00406446">
        <w:rPr>
          <w:sz w:val="28"/>
          <w:lang w:val="uk-UA"/>
        </w:rPr>
        <w:t>,” яку латинською мовою написав закарпатський священник, історик, мовознавець Михайло Лучкай у 1843 році.</w:t>
      </w:r>
    </w:p>
    <w:p w:rsidR="00CF54B2" w:rsidRPr="00406446" w:rsidRDefault="00CF54B2" w:rsidP="00644E93">
      <w:pPr>
        <w:ind w:firstLine="708"/>
        <w:jc w:val="both"/>
        <w:rPr>
          <w:sz w:val="28"/>
          <w:lang w:val="uk-UA"/>
        </w:rPr>
      </w:pPr>
      <w:r w:rsidRPr="00406446">
        <w:rPr>
          <w:sz w:val="28"/>
          <w:lang w:val="uk-UA"/>
        </w:rPr>
        <w:t>Позитивні зміни лексичного складу латинської літературної мови, вживаної закарпатськими культурними діячами XVIII-XIX століть, відбувалися переважно шляхом запозичень із навколишніх мов або завдяки творенню нових слів на базі наявних за відомими моделями латинської мови. Значно важче виявити семантичні неологізми, адже вони є імпліцитними одиницями, новизна яких не має свого зовнішнього плану вираження.</w:t>
      </w:r>
    </w:p>
    <w:p w:rsidR="00CF54B2" w:rsidRPr="00406446" w:rsidRDefault="00CF54B2" w:rsidP="00644E93">
      <w:pPr>
        <w:ind w:firstLine="708"/>
        <w:jc w:val="both"/>
        <w:rPr>
          <w:sz w:val="28"/>
          <w:lang w:val="uk-UA"/>
        </w:rPr>
      </w:pPr>
      <w:r w:rsidRPr="00406446">
        <w:rPr>
          <w:sz w:val="28"/>
          <w:lang w:val="uk-UA"/>
        </w:rPr>
        <w:t>Найбільші труднощі із процедурою виділення фактів філіації значень у мертвій мові зумовлює те, що мовознавство дотепер не виробило чітких критеріїв сегментації значень та їх різних відтінків на шляху від полісемії до омонімії таких лексем. Тому в цій статті під термін філіація значень підводимо і звичайні випадки розширення значень лексеми, і випадки відокремлення нових значень та перетворення їх у самостійні лексичні одиниці мови.</w:t>
      </w:r>
    </w:p>
    <w:p w:rsidR="00CF54B2" w:rsidRPr="00406446" w:rsidRDefault="00CF54B2" w:rsidP="00644E93">
      <w:pPr>
        <w:ind w:firstLine="708"/>
        <w:jc w:val="both"/>
        <w:rPr>
          <w:sz w:val="28"/>
          <w:lang w:val="uk-UA"/>
        </w:rPr>
      </w:pPr>
      <w:r w:rsidRPr="00406446">
        <w:rPr>
          <w:sz w:val="28"/>
          <w:lang w:val="uk-UA"/>
        </w:rPr>
        <w:t>Специфічну проблему на шляху до встановлення реальних фактів філіації значення становлять тексти, створені полілінгвами. Наш випадок також належить до таких. Адже М.Лучкай, як і більшість закарпатських латиномовних авторів XVIII-XIX століть, окрім рідної закарпатської говірки української мови, добре володів і угорською та німецькою мовами, а з мертвих – ще й старослов’янською. Саме тому при виявленні «нових» значень у створюваному ним тексті часом неможливо довести, чи це нововиявлене нами значення лексеми ікс є фактом латинської мови ХІХ ст., чи, може, це енне значення даної лексеми є лише результатом Лучкаєвої інтерференції з його рідної української або з якоїсь іншої мови, якою він не лише розмовляв, але й думав. Можливо, частина подібних випадків є тільки фактами Лучкаєвого індивідуального стилю, а отже, їх доцільніше було б кваліфікувати як семантичне калькування.</w:t>
      </w:r>
    </w:p>
    <w:p w:rsidR="00CF54B2" w:rsidRPr="00406446" w:rsidRDefault="00CF54B2" w:rsidP="00644E93">
      <w:pPr>
        <w:ind w:firstLine="708"/>
        <w:jc w:val="both"/>
        <w:rPr>
          <w:sz w:val="28"/>
          <w:lang w:val="uk-UA"/>
        </w:rPr>
      </w:pPr>
      <w:r w:rsidRPr="00406446">
        <w:rPr>
          <w:sz w:val="28"/>
          <w:lang w:val="uk-UA"/>
        </w:rPr>
        <w:lastRenderedPageBreak/>
        <w:t xml:space="preserve">Питома вага традиційних лексем нової латині, семантична структура яких відмінна від їх же структури в латині класичного періоду, досить висока. В усякому разі, у працях М.Лучкая такі лексеми обчислюються не десятками, а сотнями. Зіставлення Лучкаєвої лексики з лексикою найповнішого з відомих нам словників класичної латині (Латинско-русский словарь» Й.Х.Дворецького, який містить 50 тисяч вокабул), показує, що в доброї тисячі слів, уживаних Лучкаєм, присутні й сотні таких значень, яких словник Дворецького не фіксує. Наприклад, alvarium [3,с.62] у класичній латині – «вулик», а в Лучкая – «пасіка» [4, с.189], </w:t>
      </w:r>
      <w:r w:rsidRPr="00406446">
        <w:rPr>
          <w:sz w:val="28"/>
          <w:lang w:val="en-US"/>
        </w:rPr>
        <w:t>nodus</w:t>
      </w:r>
      <w:r w:rsidRPr="00406446">
        <w:rPr>
          <w:sz w:val="28"/>
          <w:lang w:val="uk-UA"/>
        </w:rPr>
        <w:t xml:space="preserve"> [3, с.674] у класичній латині «вузол», а в Лучкая – «ґудзик» [4, с.171],</w:t>
      </w:r>
      <w:r w:rsidRPr="00406446">
        <w:rPr>
          <w:sz w:val="28"/>
          <w:lang w:val="en-US"/>
        </w:rPr>
        <w:t>vestis</w:t>
      </w:r>
      <w:r w:rsidRPr="00406446">
        <w:rPr>
          <w:sz w:val="28"/>
          <w:lang w:val="uk-UA"/>
        </w:rPr>
        <w:t xml:space="preserve"> [3,с.1072], у класичній латині –«одяг», а в Лучкая – «жіноче плаття» [4,с.198] т.п.</w:t>
      </w:r>
    </w:p>
    <w:p w:rsidR="00CF54B2" w:rsidRPr="00406446" w:rsidRDefault="00CF54B2" w:rsidP="00644E93">
      <w:pPr>
        <w:ind w:firstLine="708"/>
        <w:jc w:val="both"/>
        <w:rPr>
          <w:sz w:val="28"/>
          <w:lang w:val="uk-UA"/>
        </w:rPr>
      </w:pPr>
      <w:r w:rsidRPr="00406446">
        <w:rPr>
          <w:sz w:val="28"/>
          <w:lang w:val="uk-UA"/>
        </w:rPr>
        <w:t>Звичайно, не всі виявлені нами нові значення є результатом мовної творчості М.Лучкая чи його ровесників. Високий відсоток цих семантичних неологізмів відомі вже середньовічній латині. Так, приміром, потужний пласт слів, пов’язаних із християнською релігією, зокрема назви християнського ритуалу, обрядів, посад, свят і т. ін., яких класична латинь не знала і не могла знати, утвердилися в латині протягом середньовіччя, коли вона вже була мертвою.</w:t>
      </w:r>
    </w:p>
    <w:p w:rsidR="00CF54B2" w:rsidRPr="00406446" w:rsidRDefault="00CF54B2" w:rsidP="00644E93">
      <w:pPr>
        <w:ind w:firstLine="708"/>
        <w:jc w:val="both"/>
        <w:rPr>
          <w:sz w:val="28"/>
          <w:lang w:val="uk-UA"/>
        </w:rPr>
      </w:pPr>
      <w:r w:rsidRPr="00406446">
        <w:rPr>
          <w:sz w:val="28"/>
          <w:lang w:val="uk-UA"/>
        </w:rPr>
        <w:t xml:space="preserve">Другий, не менше помітний, пласт серед традиційних лексем із новими значеннями становлять слова, семантика яких зазнала змін у зв’язку з розвитком виробництва, зокрема нових суспільно-політичних відносин, уже в новіші часи, а точніше – протягом кількох останніх століть, коли латиномовні автори в пошуках назв для нових видів рослин, механізмів, посад, повинностей, податків та інших інновацій феодалізму й капіталізму вдавалися до розширення значень існуючих уже латинських лексем. Так лексема </w:t>
      </w:r>
      <w:r w:rsidRPr="00406446">
        <w:rPr>
          <w:sz w:val="28"/>
          <w:lang w:val="en-US"/>
        </w:rPr>
        <w:t>servitus</w:t>
      </w:r>
      <w:r w:rsidRPr="00406446">
        <w:rPr>
          <w:sz w:val="28"/>
          <w:lang w:val="uk-UA"/>
        </w:rPr>
        <w:t xml:space="preserve"> [3,с.924] у класичній латині «рабство», а в Лучкая «кріпацтво» [4, 115], </w:t>
      </w:r>
      <w:r w:rsidRPr="00406446">
        <w:rPr>
          <w:sz w:val="28"/>
          <w:lang w:val="en-US"/>
        </w:rPr>
        <w:t>subditus</w:t>
      </w:r>
      <w:r w:rsidRPr="00406446">
        <w:rPr>
          <w:sz w:val="28"/>
          <w:lang w:val="uk-UA"/>
        </w:rPr>
        <w:t xml:space="preserve"> [3, 962] у класичній латині “підлеглий», а в Лучкая – «кріпак» [4,с.213], typus [3,с.1041] (грецизм) у класичній латині – «ліпне зображення», а в Лучкая – «друк» [4,с.233].</w:t>
      </w:r>
    </w:p>
    <w:p w:rsidR="00CF54B2" w:rsidRPr="00406446" w:rsidRDefault="00CF54B2" w:rsidP="00644E93">
      <w:pPr>
        <w:ind w:firstLine="708"/>
        <w:jc w:val="both"/>
        <w:rPr>
          <w:sz w:val="28"/>
        </w:rPr>
      </w:pPr>
      <w:r w:rsidRPr="00406446">
        <w:rPr>
          <w:sz w:val="28"/>
          <w:lang w:val="uk-UA"/>
        </w:rPr>
        <w:t>Сюди належать також випадки семантичного калькування традиційних лексем сучасних живих мов Карпатського регіону, передусім української та угорської. Пор. класичнолатинське cumulus [</w:t>
      </w:r>
      <w:r w:rsidRPr="00406446">
        <w:rPr>
          <w:sz w:val="28"/>
        </w:rPr>
        <w:t>3</w:t>
      </w:r>
      <w:r w:rsidRPr="00406446">
        <w:rPr>
          <w:sz w:val="28"/>
          <w:lang w:val="uk-UA"/>
        </w:rPr>
        <w:t>,с.277] «купа», а в Лучкая – «копиця» [</w:t>
      </w:r>
      <w:r w:rsidRPr="00406446">
        <w:rPr>
          <w:sz w:val="28"/>
        </w:rPr>
        <w:t>4</w:t>
      </w:r>
      <w:r w:rsidRPr="00406446">
        <w:rPr>
          <w:sz w:val="28"/>
          <w:lang w:val="uk-UA"/>
        </w:rPr>
        <w:t>,с.170], класичнолатинське lapis [</w:t>
      </w:r>
      <w:r w:rsidRPr="00406446">
        <w:rPr>
          <w:sz w:val="28"/>
        </w:rPr>
        <w:t>3</w:t>
      </w:r>
      <w:r w:rsidRPr="00406446">
        <w:rPr>
          <w:sz w:val="28"/>
          <w:lang w:val="uk-UA"/>
        </w:rPr>
        <w:t>,с.577] «камінь», а в Лучкая «брила солі» [</w:t>
      </w:r>
      <w:r w:rsidRPr="00406446">
        <w:rPr>
          <w:sz w:val="28"/>
        </w:rPr>
        <w:t>4</w:t>
      </w:r>
      <w:r w:rsidRPr="00406446">
        <w:rPr>
          <w:sz w:val="28"/>
          <w:lang w:val="uk-UA"/>
        </w:rPr>
        <w:t>,с.226]. Кожна з таких лексем латинської мови має семантичну структуру, аналогічну відповідній лексемі української чи угорської мови. Не виключено, що авторство подібних семантичних зміщень у деяких випадках належить безпосередньо особі М.Лучкая (передусім у сфері побутової лексики), однак підтвердити це дуже важко.</w:t>
      </w:r>
    </w:p>
    <w:p w:rsidR="00CF54B2" w:rsidRDefault="00CF54B2" w:rsidP="00252290">
      <w:pPr>
        <w:ind w:firstLine="708"/>
        <w:jc w:val="both"/>
        <w:rPr>
          <w:sz w:val="28"/>
          <w:lang w:val="uk-UA"/>
        </w:rPr>
      </w:pPr>
      <w:r w:rsidRPr="00406446">
        <w:rPr>
          <w:sz w:val="28"/>
          <w:lang w:val="uk-UA"/>
        </w:rPr>
        <w:t>З морфологічної точки зору філіація значень латиномовних лексем найбільшою мірою торкнулася іменників (приблизно 70 відсотків випадків), значно рідше – дієслів, прикметників та прислівників.</w:t>
      </w:r>
      <w:r w:rsidR="00252290">
        <w:rPr>
          <w:sz w:val="28"/>
          <w:lang w:val="uk-UA"/>
        </w:rPr>
        <w:t xml:space="preserve"> </w:t>
      </w:r>
    </w:p>
    <w:p w:rsidR="00644E93" w:rsidRDefault="00644E93" w:rsidP="00CF54B2">
      <w:pPr>
        <w:jc w:val="center"/>
        <w:rPr>
          <w:b/>
          <w:sz w:val="28"/>
          <w:lang w:val="uk-UA"/>
        </w:rPr>
      </w:pPr>
    </w:p>
    <w:p w:rsidR="00CF54B2" w:rsidRPr="00406446" w:rsidRDefault="00CF54B2" w:rsidP="00CF54B2">
      <w:pPr>
        <w:jc w:val="center"/>
        <w:rPr>
          <w:b/>
          <w:sz w:val="28"/>
          <w:lang w:val="uk-UA"/>
        </w:rPr>
      </w:pPr>
      <w:r w:rsidRPr="00406446">
        <w:rPr>
          <w:b/>
          <w:sz w:val="28"/>
          <w:lang w:val="uk-UA"/>
        </w:rPr>
        <w:t>Література</w:t>
      </w:r>
    </w:p>
    <w:p w:rsidR="00CF54B2" w:rsidRPr="00406446" w:rsidRDefault="00CF54B2" w:rsidP="00CF54B2">
      <w:pPr>
        <w:ind w:firstLine="567"/>
        <w:jc w:val="both"/>
        <w:rPr>
          <w:sz w:val="28"/>
          <w:lang w:val="uk-UA"/>
        </w:rPr>
      </w:pPr>
    </w:p>
    <w:p w:rsidR="00CF54B2" w:rsidRPr="00CF54B2" w:rsidRDefault="00CF54B2" w:rsidP="00F14E3B">
      <w:pPr>
        <w:pStyle w:val="af9"/>
        <w:numPr>
          <w:ilvl w:val="0"/>
          <w:numId w:val="13"/>
        </w:numPr>
        <w:ind w:left="426" w:hanging="426"/>
        <w:jc w:val="both"/>
        <w:rPr>
          <w:color w:val="000000"/>
          <w:sz w:val="28"/>
          <w:shd w:val="clear" w:color="auto" w:fill="FFFFFF"/>
          <w:lang w:val="de-DE"/>
        </w:rPr>
      </w:pPr>
      <w:r w:rsidRPr="00CF54B2">
        <w:rPr>
          <w:color w:val="000000"/>
          <w:sz w:val="28"/>
          <w:shd w:val="clear" w:color="auto" w:fill="FFFFFF"/>
          <w:lang w:val="de-DE"/>
        </w:rPr>
        <w:t xml:space="preserve">Monteil P. Eléments de phonétique et de morphologie du Latin / Pierre Monteil. – Paris: Nathan, </w:t>
      </w:r>
      <w:r w:rsidRPr="00CF54B2">
        <w:rPr>
          <w:color w:val="000000"/>
          <w:sz w:val="28"/>
          <w:shd w:val="clear" w:color="auto" w:fill="FFFFFF"/>
          <w:lang w:val="en-US"/>
        </w:rPr>
        <w:t xml:space="preserve">1970. – 75 </w:t>
      </w:r>
      <w:r w:rsidRPr="00CF54B2">
        <w:rPr>
          <w:color w:val="000000"/>
          <w:sz w:val="28"/>
          <w:shd w:val="clear" w:color="auto" w:fill="FFFFFF"/>
          <w:lang w:val="de-DE"/>
        </w:rPr>
        <w:t>p</w:t>
      </w:r>
      <w:r w:rsidRPr="00CF54B2">
        <w:rPr>
          <w:color w:val="000000"/>
          <w:sz w:val="28"/>
          <w:shd w:val="clear" w:color="auto" w:fill="FFFFFF"/>
          <w:lang w:val="en-US"/>
        </w:rPr>
        <w:t>.</w:t>
      </w:r>
    </w:p>
    <w:p w:rsidR="00CF54B2" w:rsidRPr="00CF54B2" w:rsidRDefault="00CF54B2" w:rsidP="00F14E3B">
      <w:pPr>
        <w:pStyle w:val="af9"/>
        <w:numPr>
          <w:ilvl w:val="0"/>
          <w:numId w:val="13"/>
        </w:numPr>
        <w:ind w:left="426" w:hanging="426"/>
        <w:jc w:val="both"/>
        <w:rPr>
          <w:sz w:val="28"/>
        </w:rPr>
      </w:pPr>
      <w:r w:rsidRPr="00CF54B2">
        <w:rPr>
          <w:color w:val="000000"/>
          <w:sz w:val="28"/>
          <w:shd w:val="clear" w:color="auto" w:fill="FFFFFF"/>
        </w:rPr>
        <w:lastRenderedPageBreak/>
        <w:t>Вахек Й. Лингвистический словарь Пражской школы / Йозеф Вахек. – Москва: Прогресс, 1964. – 350 с.</w:t>
      </w:r>
    </w:p>
    <w:p w:rsidR="00CF54B2" w:rsidRPr="00CF54B2" w:rsidRDefault="00CF54B2" w:rsidP="00F14E3B">
      <w:pPr>
        <w:pStyle w:val="af9"/>
        <w:numPr>
          <w:ilvl w:val="0"/>
          <w:numId w:val="13"/>
        </w:numPr>
        <w:ind w:left="426" w:hanging="426"/>
        <w:jc w:val="both"/>
        <w:rPr>
          <w:sz w:val="28"/>
        </w:rPr>
      </w:pPr>
      <w:r w:rsidRPr="00CF54B2">
        <w:rPr>
          <w:sz w:val="28"/>
        </w:rPr>
        <w:t>Дворецкий И.Х. Латинско-русский словарь / Иосиф Хананович  Дворецкий. – Москва: Русский язык, 1976. – 1096 с.</w:t>
      </w:r>
    </w:p>
    <w:p w:rsidR="00CF54B2" w:rsidRPr="00CF54B2" w:rsidRDefault="00CF54B2" w:rsidP="00F14E3B">
      <w:pPr>
        <w:pStyle w:val="af9"/>
        <w:numPr>
          <w:ilvl w:val="0"/>
          <w:numId w:val="13"/>
        </w:numPr>
        <w:ind w:left="426" w:hanging="426"/>
        <w:jc w:val="both"/>
        <w:rPr>
          <w:sz w:val="28"/>
          <w:lang w:val="uk-UA"/>
        </w:rPr>
      </w:pPr>
      <w:r w:rsidRPr="00CF54B2">
        <w:rPr>
          <w:sz w:val="28"/>
        </w:rPr>
        <w:t xml:space="preserve">Лучкай Михайло. </w:t>
      </w:r>
      <w:r w:rsidRPr="00CF54B2">
        <w:rPr>
          <w:sz w:val="28"/>
          <w:lang w:val="uk-UA"/>
        </w:rPr>
        <w:t>Історія карпатських  русинів (том ІІІ). Переклад з лат. Ю.М.Сака // Наук.зб.</w:t>
      </w:r>
      <w:r w:rsidRPr="00CF54B2">
        <w:rPr>
          <w:sz w:val="28"/>
        </w:rPr>
        <w:t xml:space="preserve"> </w:t>
      </w:r>
      <w:r w:rsidRPr="00CF54B2">
        <w:rPr>
          <w:sz w:val="28"/>
          <w:lang w:val="uk-UA"/>
        </w:rPr>
        <w:t xml:space="preserve">Музею української культури у Свиднику / Михайло Лучкай. – 1986. – т.14, </w:t>
      </w:r>
      <w:r w:rsidRPr="00CF54B2">
        <w:rPr>
          <w:sz w:val="28"/>
          <w:lang w:val="de-DE"/>
        </w:rPr>
        <w:t>C</w:t>
      </w:r>
      <w:r w:rsidRPr="00CF54B2">
        <w:rPr>
          <w:sz w:val="28"/>
          <w:lang w:val="uk-UA"/>
        </w:rPr>
        <w:t>.</w:t>
      </w:r>
      <w:r w:rsidRPr="00CF54B2">
        <w:rPr>
          <w:sz w:val="28"/>
        </w:rPr>
        <w:t xml:space="preserve"> </w:t>
      </w:r>
      <w:r w:rsidRPr="00CF54B2">
        <w:rPr>
          <w:sz w:val="28"/>
          <w:lang w:val="uk-UA"/>
        </w:rPr>
        <w:t>93-259.</w:t>
      </w:r>
    </w:p>
    <w:p w:rsidR="00CF54B2" w:rsidRPr="00CF54B2" w:rsidRDefault="00CF54B2" w:rsidP="00F14E3B">
      <w:pPr>
        <w:pStyle w:val="af9"/>
        <w:numPr>
          <w:ilvl w:val="0"/>
          <w:numId w:val="13"/>
        </w:numPr>
        <w:ind w:left="426" w:hanging="426"/>
        <w:jc w:val="both"/>
        <w:rPr>
          <w:sz w:val="28"/>
          <w:lang w:val="uk-UA"/>
        </w:rPr>
      </w:pPr>
      <w:r w:rsidRPr="00CF54B2">
        <w:rPr>
          <w:sz w:val="28"/>
          <w:lang w:val="uk-UA"/>
        </w:rPr>
        <w:t>Лучкай Михайло. Історія карпатських русинів / Переклад з лат. А.М.Ігната та Ю.Сака //</w:t>
      </w:r>
      <w:r w:rsidRPr="00747642">
        <w:rPr>
          <w:sz w:val="28"/>
        </w:rPr>
        <w:t xml:space="preserve"> </w:t>
      </w:r>
      <w:r w:rsidRPr="00CF54B2">
        <w:rPr>
          <w:sz w:val="28"/>
          <w:lang w:val="uk-UA"/>
        </w:rPr>
        <w:t xml:space="preserve">Михайло Лучкай.  – 1990. – т.16., </w:t>
      </w:r>
      <w:r w:rsidRPr="00CF54B2">
        <w:rPr>
          <w:sz w:val="28"/>
          <w:lang w:val="de-DE"/>
        </w:rPr>
        <w:t>C</w:t>
      </w:r>
      <w:r w:rsidRPr="00CF54B2">
        <w:rPr>
          <w:sz w:val="28"/>
          <w:lang w:val="uk-UA"/>
        </w:rPr>
        <w:t>. 29-256.</w:t>
      </w:r>
    </w:p>
    <w:p w:rsidR="00CF54B2" w:rsidRPr="00CF54B2" w:rsidRDefault="00CF54B2" w:rsidP="00F14E3B">
      <w:pPr>
        <w:pStyle w:val="af9"/>
        <w:numPr>
          <w:ilvl w:val="0"/>
          <w:numId w:val="13"/>
        </w:numPr>
        <w:ind w:left="426" w:hanging="426"/>
        <w:jc w:val="both"/>
        <w:rPr>
          <w:color w:val="000000"/>
          <w:sz w:val="28"/>
          <w:shd w:val="clear" w:color="auto" w:fill="FFFFFF"/>
        </w:rPr>
      </w:pPr>
      <w:r w:rsidRPr="00CF54B2">
        <w:rPr>
          <w:color w:val="000000"/>
          <w:sz w:val="28"/>
          <w:shd w:val="clear" w:color="auto" w:fill="FFFFFF"/>
        </w:rPr>
        <w:t>Тронский И. М. Историческая грамматика латинского языка / Иосиф Моисеевич Тронский. – Москва: Индрик, 2001. – 591 с.</w:t>
      </w:r>
    </w:p>
    <w:p w:rsidR="00CF54B2" w:rsidRPr="00406446" w:rsidRDefault="00CF54B2" w:rsidP="00CF54B2">
      <w:pPr>
        <w:rPr>
          <w:sz w:val="28"/>
          <w:lang w:val="uk-UA"/>
        </w:rPr>
      </w:pPr>
    </w:p>
    <w:p w:rsidR="00CF54B2" w:rsidRPr="00406446" w:rsidRDefault="00CF54B2" w:rsidP="00CF54B2">
      <w:pPr>
        <w:jc w:val="center"/>
        <w:rPr>
          <w:b/>
          <w:sz w:val="28"/>
          <w:lang w:val="en-US"/>
        </w:rPr>
      </w:pPr>
      <w:r w:rsidRPr="00406446">
        <w:rPr>
          <w:b/>
          <w:sz w:val="28"/>
          <w:lang w:val="uk-UA"/>
        </w:rPr>
        <w:t>Summ</w:t>
      </w:r>
      <w:r w:rsidRPr="00406446">
        <w:rPr>
          <w:b/>
          <w:sz w:val="28"/>
          <w:lang w:val="en-US"/>
        </w:rPr>
        <w:t>a</w:t>
      </w:r>
      <w:r w:rsidRPr="00406446">
        <w:rPr>
          <w:b/>
          <w:sz w:val="28"/>
          <w:lang w:val="uk-UA"/>
        </w:rPr>
        <w:t>ry</w:t>
      </w:r>
    </w:p>
    <w:p w:rsidR="00CF54B2" w:rsidRDefault="00CF54B2" w:rsidP="00CF54B2">
      <w:pPr>
        <w:ind w:firstLine="708"/>
        <w:rPr>
          <w:sz w:val="28"/>
          <w:lang w:val="en-US"/>
        </w:rPr>
      </w:pPr>
    </w:p>
    <w:p w:rsidR="00CF54B2" w:rsidRPr="00406446" w:rsidRDefault="00CF54B2" w:rsidP="00CF54B2">
      <w:pPr>
        <w:ind w:firstLine="708"/>
        <w:jc w:val="both"/>
        <w:rPr>
          <w:sz w:val="28"/>
          <w:lang w:val="en-US"/>
        </w:rPr>
      </w:pPr>
      <w:r w:rsidRPr="00406446">
        <w:rPr>
          <w:sz w:val="28"/>
          <w:lang w:val="en-US"/>
        </w:rPr>
        <w:t>After the 17th century the New Romance languages and other vernacular languages start</w:t>
      </w:r>
      <w:r w:rsidR="00252290">
        <w:rPr>
          <w:sz w:val="28"/>
          <w:lang w:val="en-US"/>
        </w:rPr>
        <w:t xml:space="preserve">ed to </w:t>
      </w:r>
      <w:r w:rsidRPr="00406446">
        <w:rPr>
          <w:sz w:val="28"/>
          <w:lang w:val="en-US"/>
        </w:rPr>
        <w:t>replac</w:t>
      </w:r>
      <w:r w:rsidR="00252290">
        <w:rPr>
          <w:sz w:val="28"/>
          <w:lang w:val="en-US"/>
        </w:rPr>
        <w:t>e</w:t>
      </w:r>
      <w:r w:rsidRPr="00406446">
        <w:rPr>
          <w:sz w:val="28"/>
          <w:lang w:val="en-US"/>
        </w:rPr>
        <w:t xml:space="preserve"> Latin from the colloquial use</w:t>
      </w:r>
      <w:r w:rsidR="00252290">
        <w:rPr>
          <w:sz w:val="28"/>
          <w:lang w:val="en-US"/>
        </w:rPr>
        <w:t>, b</w:t>
      </w:r>
      <w:r w:rsidRPr="00406446">
        <w:rPr>
          <w:sz w:val="28"/>
          <w:lang w:val="en-US"/>
        </w:rPr>
        <w:t>ut Latin existed a while. Late Latin continued to change, and it diverged more and more from the classical norms in grammar, pronunciation and vocabulary.</w:t>
      </w:r>
    </w:p>
    <w:p w:rsidR="00E71DAC" w:rsidRPr="00CF54B2" w:rsidRDefault="00E71DAC" w:rsidP="00485FD3">
      <w:pPr>
        <w:jc w:val="both"/>
        <w:rPr>
          <w:b/>
          <w:color w:val="000000"/>
          <w:sz w:val="28"/>
          <w:szCs w:val="28"/>
          <w:lang w:val="en-US"/>
        </w:rPr>
      </w:pPr>
    </w:p>
    <w:p w:rsidR="00E71DAC" w:rsidRDefault="00E71DAC" w:rsidP="00485FD3">
      <w:pPr>
        <w:jc w:val="both"/>
        <w:rPr>
          <w:b/>
          <w:color w:val="000000"/>
          <w:sz w:val="28"/>
          <w:szCs w:val="28"/>
          <w:lang w:val="uk-UA"/>
        </w:rPr>
      </w:pPr>
    </w:p>
    <w:p w:rsidR="009A7B6B" w:rsidRDefault="009A7B6B" w:rsidP="00485FD3">
      <w:pPr>
        <w:jc w:val="both"/>
        <w:rPr>
          <w:b/>
          <w:color w:val="000000"/>
          <w:sz w:val="28"/>
          <w:szCs w:val="28"/>
          <w:lang w:val="uk-UA"/>
        </w:rPr>
      </w:pPr>
    </w:p>
    <w:p w:rsidR="009A7B6B" w:rsidRDefault="009A7B6B" w:rsidP="00485FD3">
      <w:pPr>
        <w:jc w:val="both"/>
        <w:rPr>
          <w:b/>
          <w:color w:val="000000"/>
          <w:sz w:val="28"/>
          <w:szCs w:val="28"/>
          <w:lang w:val="uk-UA"/>
        </w:rPr>
      </w:pPr>
    </w:p>
    <w:p w:rsidR="009A7B6B" w:rsidRPr="00826BDE" w:rsidRDefault="009A7B6B" w:rsidP="009A7B6B">
      <w:pPr>
        <w:jc w:val="both"/>
        <w:rPr>
          <w:b/>
          <w:sz w:val="28"/>
          <w:szCs w:val="28"/>
          <w:lang w:val="uk-UA"/>
        </w:rPr>
      </w:pPr>
      <w:r w:rsidRPr="00826BDE">
        <w:rPr>
          <w:b/>
          <w:sz w:val="28"/>
          <w:szCs w:val="28"/>
          <w:lang w:val="uk-UA"/>
        </w:rPr>
        <w:t>УДК</w:t>
      </w:r>
      <w:r>
        <w:rPr>
          <w:b/>
          <w:sz w:val="28"/>
          <w:szCs w:val="28"/>
          <w:lang w:val="uk-UA"/>
        </w:rPr>
        <w:t xml:space="preserve"> </w:t>
      </w:r>
      <w:r w:rsidRPr="00C17D57">
        <w:rPr>
          <w:b/>
          <w:sz w:val="28"/>
          <w:szCs w:val="28"/>
          <w:lang w:val="uk-UA"/>
        </w:rPr>
        <w:t>811.111’367.622’373.422</w:t>
      </w:r>
    </w:p>
    <w:p w:rsidR="00982E30" w:rsidRDefault="00982E30" w:rsidP="009A7B6B">
      <w:pPr>
        <w:jc w:val="center"/>
        <w:rPr>
          <w:b/>
          <w:sz w:val="28"/>
          <w:szCs w:val="28"/>
          <w:lang w:val="uk-UA"/>
        </w:rPr>
      </w:pPr>
    </w:p>
    <w:p w:rsidR="009A7B6B" w:rsidRPr="00826BDE" w:rsidRDefault="009A7B6B" w:rsidP="009A7B6B">
      <w:pPr>
        <w:jc w:val="center"/>
        <w:rPr>
          <w:b/>
          <w:sz w:val="28"/>
          <w:szCs w:val="28"/>
          <w:lang w:val="uk-UA"/>
        </w:rPr>
      </w:pPr>
      <w:r w:rsidRPr="00826BDE">
        <w:rPr>
          <w:b/>
          <w:sz w:val="28"/>
          <w:szCs w:val="28"/>
          <w:lang w:val="uk-UA"/>
        </w:rPr>
        <w:t xml:space="preserve">ФРЕЙМОВІ МОДЕЛІ ЕМОЦІЙНОГО КОНЦЕПТУ </w:t>
      </w:r>
      <w:r w:rsidRPr="00826BDE">
        <w:rPr>
          <w:b/>
          <w:sz w:val="28"/>
          <w:szCs w:val="28"/>
          <w:lang w:val="en-US"/>
        </w:rPr>
        <w:t>DISTRESS</w:t>
      </w:r>
      <w:r w:rsidRPr="00826BDE">
        <w:rPr>
          <w:b/>
          <w:sz w:val="28"/>
          <w:szCs w:val="28"/>
          <w:lang w:val="uk-UA"/>
        </w:rPr>
        <w:t xml:space="preserve"> / ДИСТРЕС</w:t>
      </w:r>
    </w:p>
    <w:p w:rsidR="00703708" w:rsidRDefault="00703708" w:rsidP="009A7B6B">
      <w:pPr>
        <w:jc w:val="center"/>
        <w:rPr>
          <w:b/>
          <w:sz w:val="28"/>
          <w:szCs w:val="28"/>
          <w:lang w:val="uk-UA"/>
        </w:rPr>
      </w:pPr>
    </w:p>
    <w:p w:rsidR="009A7B6B" w:rsidRPr="00826BDE" w:rsidRDefault="009A7B6B" w:rsidP="009A7B6B">
      <w:pPr>
        <w:jc w:val="center"/>
        <w:rPr>
          <w:b/>
          <w:sz w:val="28"/>
          <w:szCs w:val="28"/>
          <w:lang w:val="uk-UA"/>
        </w:rPr>
      </w:pPr>
      <w:r w:rsidRPr="00826BDE">
        <w:rPr>
          <w:b/>
          <w:sz w:val="28"/>
          <w:szCs w:val="28"/>
          <w:lang w:val="uk-UA"/>
        </w:rPr>
        <w:t>Вербицька А. Е.</w:t>
      </w:r>
    </w:p>
    <w:p w:rsidR="009A7B6B" w:rsidRPr="00826BDE" w:rsidRDefault="009A7B6B" w:rsidP="009A7B6B">
      <w:pPr>
        <w:jc w:val="center"/>
        <w:rPr>
          <w:i/>
          <w:sz w:val="28"/>
          <w:szCs w:val="28"/>
          <w:lang w:val="uk-UA"/>
        </w:rPr>
      </w:pPr>
      <w:r w:rsidRPr="00826BDE">
        <w:rPr>
          <w:i/>
          <w:sz w:val="28"/>
          <w:szCs w:val="28"/>
          <w:lang w:val="uk-UA"/>
        </w:rPr>
        <w:t>Східноєвропейський національний університет імені Лесі Українки</w:t>
      </w:r>
    </w:p>
    <w:p w:rsidR="009A7B6B" w:rsidRPr="00211CD5" w:rsidRDefault="009A7B6B" w:rsidP="009A7B6B">
      <w:pPr>
        <w:tabs>
          <w:tab w:val="left" w:pos="7050"/>
        </w:tabs>
        <w:ind w:firstLine="709"/>
        <w:jc w:val="both"/>
        <w:rPr>
          <w:bCs/>
          <w:sz w:val="28"/>
          <w:szCs w:val="28"/>
          <w:lang w:val="uk-UA"/>
        </w:rPr>
      </w:pPr>
    </w:p>
    <w:p w:rsidR="009A7B6B" w:rsidRPr="00826BDE" w:rsidRDefault="009A7B6B" w:rsidP="009A7B6B">
      <w:pPr>
        <w:tabs>
          <w:tab w:val="left" w:pos="7050"/>
        </w:tabs>
        <w:ind w:firstLine="709"/>
        <w:jc w:val="both"/>
        <w:rPr>
          <w:bCs/>
          <w:sz w:val="28"/>
          <w:szCs w:val="28"/>
          <w:lang w:val="uk-UA"/>
        </w:rPr>
      </w:pPr>
      <w:r w:rsidRPr="00826BDE">
        <w:rPr>
          <w:bCs/>
          <w:sz w:val="28"/>
          <w:szCs w:val="28"/>
          <w:lang w:val="uk-UA"/>
        </w:rPr>
        <w:t xml:space="preserve">Стаття присвячена дослідженню структури та змісту емоційного концепту </w:t>
      </w:r>
      <w:r w:rsidRPr="00826BDE">
        <w:rPr>
          <w:bCs/>
          <w:sz w:val="28"/>
          <w:szCs w:val="28"/>
          <w:lang w:val="en-US"/>
        </w:rPr>
        <w:t>DISTRESS</w:t>
      </w:r>
      <w:r w:rsidRPr="00826BDE">
        <w:rPr>
          <w:bCs/>
          <w:sz w:val="28"/>
          <w:szCs w:val="28"/>
        </w:rPr>
        <w:t xml:space="preserve"> / </w:t>
      </w:r>
      <w:r w:rsidRPr="00826BDE">
        <w:rPr>
          <w:bCs/>
          <w:sz w:val="28"/>
          <w:szCs w:val="28"/>
          <w:lang w:val="uk-UA"/>
        </w:rPr>
        <w:t xml:space="preserve">ДИСТРЕС. </w:t>
      </w:r>
      <w:r w:rsidR="009012B4">
        <w:rPr>
          <w:bCs/>
          <w:sz w:val="28"/>
          <w:szCs w:val="28"/>
          <w:lang w:val="uk-UA"/>
        </w:rPr>
        <w:t>У</w:t>
      </w:r>
      <w:r w:rsidRPr="00826BDE">
        <w:rPr>
          <w:bCs/>
          <w:sz w:val="28"/>
          <w:szCs w:val="28"/>
          <w:lang w:val="uk-UA"/>
        </w:rPr>
        <w:t xml:space="preserve"> результаті семантико-когнітивного аналізу лексичних репрезентантів, визначено польову та фреймову структуру </w:t>
      </w:r>
      <w:r>
        <w:rPr>
          <w:bCs/>
          <w:sz w:val="28"/>
          <w:szCs w:val="28"/>
          <w:lang w:val="uk-UA"/>
        </w:rPr>
        <w:t>зазначеного концепту. Пропозиціональ</w:t>
      </w:r>
      <w:r w:rsidRPr="00826BDE">
        <w:rPr>
          <w:bCs/>
          <w:sz w:val="28"/>
          <w:szCs w:val="28"/>
          <w:lang w:val="uk-UA"/>
        </w:rPr>
        <w:t xml:space="preserve">ні схеми описують фреймову структуру синонімічних рядів імені концепту. Автором встановлено ядерні та периферійні елементи ситуації дистресу; побудовано прототипну та розширену фреймові моделі ЕК </w:t>
      </w:r>
      <w:r w:rsidRPr="00826BDE">
        <w:rPr>
          <w:bCs/>
          <w:sz w:val="28"/>
          <w:szCs w:val="28"/>
          <w:lang w:val="en-US"/>
        </w:rPr>
        <w:t>DISTRESS</w:t>
      </w:r>
      <w:r w:rsidRPr="00826BDE">
        <w:rPr>
          <w:bCs/>
          <w:sz w:val="28"/>
          <w:szCs w:val="28"/>
          <w:lang w:val="uk-UA"/>
        </w:rPr>
        <w:t xml:space="preserve"> / ДИСТРЕС. У статті також зазначено семантичні ролі суб’єктів та об’єктів дистресу по відношенню один до одного у ситуації дистресу. </w:t>
      </w:r>
    </w:p>
    <w:p w:rsidR="009A7B6B" w:rsidRPr="00826BDE" w:rsidRDefault="009A7B6B" w:rsidP="009A7B6B">
      <w:pPr>
        <w:ind w:firstLine="708"/>
        <w:jc w:val="both"/>
        <w:rPr>
          <w:sz w:val="28"/>
          <w:szCs w:val="28"/>
          <w:lang w:val="uk-UA"/>
        </w:rPr>
      </w:pPr>
      <w:r w:rsidRPr="00826BDE">
        <w:rPr>
          <w:b/>
          <w:sz w:val="28"/>
          <w:szCs w:val="28"/>
          <w:lang w:val="uk-UA"/>
        </w:rPr>
        <w:t xml:space="preserve">Постановка проблеми у загальному вигляді та її зв'язок із важливими науковими чи практичними завданнями. </w:t>
      </w:r>
      <w:r w:rsidRPr="00826BDE">
        <w:rPr>
          <w:sz w:val="28"/>
          <w:szCs w:val="28"/>
          <w:lang w:val="uk-UA"/>
        </w:rPr>
        <w:t xml:space="preserve">Логіко-психологічний (З. Д. Попова, Й. А. Стернін та ін.) та семантико-когнітивний (М. М. Болдирєв, О. С. Кубрякова, С. А. Жаботинська, Дж. Лакофф, Ч. Філмор та ін.) підходи, які становлять пріоритетну теоретико-методологічну базу сучасних концептуальних студій, опираються на спільне припущення, що у концепті відображені властивості об’єкта </w:t>
      </w:r>
      <w:r w:rsidRPr="00826BDE">
        <w:rPr>
          <w:sz w:val="28"/>
          <w:szCs w:val="28"/>
          <w:lang w:val="uk-UA"/>
        </w:rPr>
        <w:lastRenderedPageBreak/>
        <w:t xml:space="preserve">пізнання як онтологічної сутності. Об’єктом нашого дослідження виступає емоційний концепт </w:t>
      </w:r>
      <w:r w:rsidRPr="00826BDE">
        <w:rPr>
          <w:sz w:val="28"/>
          <w:szCs w:val="28"/>
          <w:lang w:val="en-US"/>
        </w:rPr>
        <w:t>DISTRESS</w:t>
      </w:r>
      <w:r w:rsidRPr="00826BDE">
        <w:rPr>
          <w:sz w:val="28"/>
          <w:szCs w:val="28"/>
          <w:lang w:val="uk-UA"/>
        </w:rPr>
        <w:t xml:space="preserve"> / ДИСТРЕС, абстрактність якого вимагає поєднання зазначених підходів для досягнення глибшого розуміння. Першим кроком до вирішення проблеми контекстуалізації комунікативної ситуації дистресу у дискурсі постає встановлення статичної природи концепту. Процедура складається з реконструкції когнітивного стереотипного образу переживання емоційного стану індивідом, у якому знання категоризовані у вигляді структур, таких як «концепт», «скрипт», «фрейм», «сценарій», «схема» та ін. </w:t>
      </w:r>
    </w:p>
    <w:p w:rsidR="009A7B6B" w:rsidRPr="00826BDE" w:rsidRDefault="009A7B6B" w:rsidP="009A7B6B">
      <w:pPr>
        <w:ind w:firstLine="708"/>
        <w:jc w:val="both"/>
        <w:rPr>
          <w:sz w:val="28"/>
          <w:szCs w:val="28"/>
          <w:lang w:val="uk-UA"/>
        </w:rPr>
      </w:pPr>
      <w:r w:rsidRPr="00826BDE">
        <w:rPr>
          <w:b/>
          <w:sz w:val="28"/>
          <w:szCs w:val="28"/>
          <w:lang w:val="uk-UA"/>
        </w:rPr>
        <w:t>Аналіз останніх досліджень і публікацій</w:t>
      </w:r>
      <w:r w:rsidRPr="00826BDE">
        <w:rPr>
          <w:sz w:val="28"/>
          <w:szCs w:val="28"/>
          <w:lang w:val="uk-UA"/>
        </w:rPr>
        <w:t xml:space="preserve"> [11, 5, 6, 4, 8, 7] показує, що емоційний концепт, який об’єктивується за допомогою мовних знаків людини як homo sentiens, продуктивно досліджувати через «мову мозку (lingua mentalis)» (термін – О. С. Кубрякова [1, с. 90]). М. Мінський стверджує, що кожен емоційний стан – це дещо інший вид мислення </w:t>
      </w:r>
      <w:r w:rsidRPr="00826BDE">
        <w:rPr>
          <w:sz w:val="28"/>
          <w:szCs w:val="28"/>
        </w:rPr>
        <w:t>[</w:t>
      </w:r>
      <w:r w:rsidRPr="00826BDE">
        <w:rPr>
          <w:sz w:val="28"/>
          <w:szCs w:val="28"/>
          <w:lang w:val="uk-UA"/>
        </w:rPr>
        <w:t>7, с. 622</w:t>
      </w:r>
      <w:r w:rsidRPr="00826BDE">
        <w:rPr>
          <w:sz w:val="28"/>
          <w:szCs w:val="28"/>
        </w:rPr>
        <w:t>]</w:t>
      </w:r>
      <w:r w:rsidRPr="00826BDE">
        <w:rPr>
          <w:sz w:val="28"/>
          <w:szCs w:val="28"/>
          <w:lang w:val="uk-UA"/>
        </w:rPr>
        <w:t xml:space="preserve">. Кожен з фундаментальних емоційних станів виникає внаслідок включення/активації одних ресурсів/фреймів та виключення/деактивації інших, змінюючи спосіб мислення [8; 7, с. 620]. </w:t>
      </w:r>
      <w:r w:rsidRPr="00826BDE">
        <w:rPr>
          <w:b/>
          <w:sz w:val="28"/>
          <w:szCs w:val="28"/>
          <w:lang w:val="uk-UA"/>
        </w:rPr>
        <w:t>Ціллю</w:t>
      </w:r>
      <w:r w:rsidRPr="00826BDE">
        <w:rPr>
          <w:sz w:val="28"/>
          <w:szCs w:val="28"/>
          <w:lang w:val="uk-UA"/>
        </w:rPr>
        <w:t xml:space="preserve"> нашого дослідження постає виявлення фреймів та їх структури, що відображатимуть образи дистресу, його тригерів та поведінки людини у дистресі у однойменній комунікативній ситуації, яка не була об’єктом спеціального вивчення. Інструментами аналізу слугують фреймова семантика Ч. Філмора [3, 2] та теорія семантичних полів Й. Тріра і Л. Вайсгербера [9, 10], сукупність методів яких, а саме, дефініційний, компонентний та метод фреймового аналізу, дозволить встановити прототипні/ядерні (з дефініцій лексеми </w:t>
      </w:r>
      <w:r w:rsidRPr="00826BDE">
        <w:rPr>
          <w:i/>
          <w:sz w:val="28"/>
          <w:szCs w:val="28"/>
          <w:lang w:val="uk-UA"/>
        </w:rPr>
        <w:t>distress</w:t>
      </w:r>
      <w:r w:rsidRPr="00826BDE">
        <w:rPr>
          <w:sz w:val="28"/>
          <w:szCs w:val="28"/>
          <w:lang w:val="uk-UA"/>
        </w:rPr>
        <w:t xml:space="preserve">) і периферійні (з семантики синонімічних рядів) компоненти ситуації дистресу. Ціль роботи визначає такі </w:t>
      </w:r>
      <w:r w:rsidRPr="00826BDE">
        <w:rPr>
          <w:b/>
          <w:sz w:val="28"/>
          <w:szCs w:val="28"/>
          <w:lang w:val="uk-UA"/>
        </w:rPr>
        <w:t>завдання</w:t>
      </w:r>
      <w:r w:rsidRPr="00826BDE">
        <w:rPr>
          <w:sz w:val="28"/>
          <w:szCs w:val="28"/>
          <w:lang w:val="uk-UA"/>
        </w:rPr>
        <w:t xml:space="preserve">: 1) дослідити польову організацію номінативно-дескриптивної лексики, що вербалізує концепт </w:t>
      </w:r>
      <w:r w:rsidRPr="00826BDE">
        <w:rPr>
          <w:sz w:val="28"/>
          <w:szCs w:val="28"/>
          <w:lang w:val="en-US"/>
        </w:rPr>
        <w:t>DISTRESS</w:t>
      </w:r>
      <w:r w:rsidRPr="00826BDE">
        <w:rPr>
          <w:sz w:val="28"/>
          <w:szCs w:val="28"/>
          <w:lang w:val="uk-UA"/>
        </w:rPr>
        <w:t xml:space="preserve"> / ДИСТРЕС; </w:t>
      </w:r>
      <w:r w:rsidR="00703708" w:rsidRPr="00703708">
        <w:rPr>
          <w:sz w:val="28"/>
          <w:szCs w:val="28"/>
          <w:lang w:val="uk-UA"/>
        </w:rPr>
        <w:t xml:space="preserve">                        </w:t>
      </w:r>
      <w:r w:rsidRPr="00826BDE">
        <w:rPr>
          <w:sz w:val="28"/>
          <w:szCs w:val="28"/>
          <w:lang w:val="uk-UA"/>
        </w:rPr>
        <w:t xml:space="preserve">2) визначити слоти у складі дефініцій лексеми </w:t>
      </w:r>
      <w:r w:rsidRPr="00826BDE">
        <w:rPr>
          <w:i/>
          <w:sz w:val="28"/>
          <w:szCs w:val="28"/>
          <w:lang w:val="uk-UA"/>
        </w:rPr>
        <w:t>distress</w:t>
      </w:r>
      <w:r w:rsidRPr="00826BDE">
        <w:rPr>
          <w:sz w:val="28"/>
          <w:szCs w:val="28"/>
          <w:lang w:val="uk-UA"/>
        </w:rPr>
        <w:t xml:space="preserve"> та її синонімів; 3) побудувати прототипну та розширену фреймові моделі досліджуваного концепту.</w:t>
      </w:r>
    </w:p>
    <w:p w:rsidR="009A7B6B" w:rsidRPr="00826BDE" w:rsidRDefault="009A7B6B" w:rsidP="009A7B6B">
      <w:pPr>
        <w:ind w:firstLine="708"/>
        <w:jc w:val="both"/>
        <w:rPr>
          <w:sz w:val="28"/>
          <w:szCs w:val="28"/>
          <w:lang w:val="en-US"/>
        </w:rPr>
      </w:pPr>
      <w:r w:rsidRPr="00826BDE">
        <w:rPr>
          <w:b/>
          <w:sz w:val="28"/>
          <w:szCs w:val="28"/>
          <w:lang w:val="uk-UA"/>
        </w:rPr>
        <w:t xml:space="preserve">Виклад основного матеріалу дослідження з повним обґрунтуванням отриманих наукових результатів. </w:t>
      </w:r>
      <w:r w:rsidRPr="00826BDE">
        <w:rPr>
          <w:sz w:val="28"/>
          <w:szCs w:val="28"/>
          <w:lang w:val="uk-UA"/>
        </w:rPr>
        <w:t xml:space="preserve">Аналіз семантичного навантаження лексеми </w:t>
      </w:r>
      <w:r w:rsidRPr="00826BDE">
        <w:rPr>
          <w:i/>
          <w:sz w:val="28"/>
          <w:szCs w:val="28"/>
          <w:lang w:val="en-US"/>
        </w:rPr>
        <w:t>distress</w:t>
      </w:r>
      <w:r w:rsidRPr="00826BDE">
        <w:rPr>
          <w:sz w:val="28"/>
          <w:szCs w:val="28"/>
          <w:lang w:val="uk-UA"/>
        </w:rPr>
        <w:t xml:space="preserve"> у словникових дефініціях [14, 16, 17, 18, 19, 20, 21, 22, 25] дозволяє нам прослідкувати особливості концептуалізації дистресу та змоделювати прототипну фреймову модель. СТАН / ЕМОЦІЯ ДИСТРЕСУ (ЛСВ1: </w:t>
      </w:r>
      <w:r w:rsidRPr="00826BDE">
        <w:rPr>
          <w:i/>
          <w:sz w:val="28"/>
          <w:szCs w:val="28"/>
          <w:lang w:val="en-US"/>
        </w:rPr>
        <w:t>a</w:t>
      </w:r>
      <w:r w:rsidRPr="00826BDE">
        <w:rPr>
          <w:i/>
          <w:sz w:val="28"/>
          <w:szCs w:val="28"/>
          <w:lang w:val="uk-UA"/>
        </w:rPr>
        <w:t xml:space="preserve"> </w:t>
      </w:r>
      <w:r w:rsidRPr="00826BDE">
        <w:rPr>
          <w:i/>
          <w:sz w:val="28"/>
          <w:szCs w:val="28"/>
          <w:lang w:val="en-US"/>
        </w:rPr>
        <w:t>feeling</w:t>
      </w:r>
      <w:r w:rsidRPr="00826BDE">
        <w:rPr>
          <w:i/>
          <w:sz w:val="28"/>
          <w:szCs w:val="28"/>
          <w:lang w:val="uk-UA"/>
        </w:rPr>
        <w:t xml:space="preserve"> of extreme unhappiness</w:t>
      </w:r>
      <w:r w:rsidRPr="00826BDE">
        <w:rPr>
          <w:sz w:val="28"/>
          <w:szCs w:val="28"/>
          <w:lang w:val="uk-UA"/>
        </w:rPr>
        <w:t xml:space="preserve"> [16]; </w:t>
      </w:r>
      <w:r w:rsidRPr="00826BDE">
        <w:rPr>
          <w:i/>
          <w:sz w:val="28"/>
          <w:szCs w:val="28"/>
          <w:lang w:val="en-US"/>
        </w:rPr>
        <w:t>the</w:t>
      </w:r>
      <w:r w:rsidRPr="00826BDE">
        <w:rPr>
          <w:i/>
          <w:sz w:val="28"/>
          <w:szCs w:val="28"/>
          <w:lang w:val="uk-UA"/>
        </w:rPr>
        <w:t xml:space="preserve"> </w:t>
      </w:r>
      <w:r w:rsidRPr="00826BDE">
        <w:rPr>
          <w:i/>
          <w:sz w:val="28"/>
          <w:szCs w:val="28"/>
          <w:lang w:val="en-US"/>
        </w:rPr>
        <w:t>state</w:t>
      </w:r>
      <w:r w:rsidRPr="00826BDE">
        <w:rPr>
          <w:i/>
          <w:sz w:val="28"/>
          <w:szCs w:val="28"/>
          <w:lang w:val="uk-UA"/>
        </w:rPr>
        <w:t xml:space="preserve"> </w:t>
      </w:r>
      <w:r w:rsidRPr="00826BDE">
        <w:rPr>
          <w:i/>
          <w:sz w:val="28"/>
          <w:szCs w:val="28"/>
          <w:lang w:val="en-US"/>
        </w:rPr>
        <w:t>of</w:t>
      </w:r>
      <w:r w:rsidRPr="00826BDE">
        <w:rPr>
          <w:i/>
          <w:sz w:val="28"/>
          <w:szCs w:val="28"/>
          <w:lang w:val="uk-UA"/>
        </w:rPr>
        <w:t xml:space="preserve"> being distressed: </w:t>
      </w:r>
      <w:r w:rsidRPr="00826BDE">
        <w:rPr>
          <w:i/>
          <w:sz w:val="28"/>
          <w:szCs w:val="28"/>
          <w:lang w:val="en-US"/>
        </w:rPr>
        <w:t>pain</w:t>
      </w:r>
      <w:r w:rsidRPr="00826BDE">
        <w:rPr>
          <w:i/>
          <w:sz w:val="28"/>
          <w:szCs w:val="28"/>
          <w:lang w:val="uk-UA"/>
        </w:rPr>
        <w:t xml:space="preserve">, </w:t>
      </w:r>
      <w:r w:rsidRPr="00826BDE">
        <w:rPr>
          <w:i/>
          <w:sz w:val="28"/>
          <w:szCs w:val="28"/>
          <w:lang w:val="en-US"/>
        </w:rPr>
        <w:t>suffering</w:t>
      </w:r>
      <w:r w:rsidRPr="00826BDE">
        <w:rPr>
          <w:i/>
          <w:sz w:val="28"/>
          <w:szCs w:val="28"/>
          <w:lang w:val="uk-UA"/>
        </w:rPr>
        <w:t xml:space="preserve">, </w:t>
      </w:r>
      <w:r w:rsidRPr="00826BDE">
        <w:rPr>
          <w:i/>
          <w:sz w:val="28"/>
          <w:szCs w:val="28"/>
          <w:lang w:val="en-US"/>
        </w:rPr>
        <w:t>discomfort</w:t>
      </w:r>
      <w:r w:rsidRPr="00826BDE">
        <w:rPr>
          <w:sz w:val="28"/>
          <w:szCs w:val="28"/>
          <w:lang w:val="uk-UA"/>
        </w:rPr>
        <w:t xml:space="preserve"> [</w:t>
      </w:r>
      <w:r w:rsidRPr="00826BDE">
        <w:rPr>
          <w:sz w:val="28"/>
          <w:szCs w:val="28"/>
          <w:lang w:val="en-US"/>
        </w:rPr>
        <w:t>COBUILD</w:t>
      </w:r>
      <w:r w:rsidRPr="00826BDE">
        <w:rPr>
          <w:sz w:val="28"/>
          <w:szCs w:val="28"/>
          <w:lang w:val="uk-UA"/>
        </w:rPr>
        <w:t xml:space="preserve"> </w:t>
      </w:r>
      <w:r w:rsidRPr="00826BDE">
        <w:rPr>
          <w:sz w:val="28"/>
          <w:szCs w:val="28"/>
          <w:lang w:val="en-US"/>
        </w:rPr>
        <w:t>Am</w:t>
      </w:r>
      <w:r w:rsidRPr="00826BDE">
        <w:rPr>
          <w:sz w:val="28"/>
          <w:szCs w:val="28"/>
          <w:lang w:val="uk-UA"/>
        </w:rPr>
        <w:t xml:space="preserve">]; </w:t>
      </w:r>
      <w:r w:rsidRPr="00826BDE">
        <w:rPr>
          <w:i/>
          <w:sz w:val="28"/>
          <w:szCs w:val="28"/>
          <w:lang w:val="en-US"/>
        </w:rPr>
        <w:t>a</w:t>
      </w:r>
      <w:r w:rsidRPr="00826BDE">
        <w:rPr>
          <w:i/>
          <w:sz w:val="28"/>
          <w:szCs w:val="28"/>
          <w:lang w:val="uk-UA"/>
        </w:rPr>
        <w:t xml:space="preserve"> </w:t>
      </w:r>
      <w:r w:rsidRPr="00826BDE">
        <w:rPr>
          <w:i/>
          <w:sz w:val="28"/>
          <w:szCs w:val="28"/>
          <w:lang w:val="en-US"/>
        </w:rPr>
        <w:t>feeling</w:t>
      </w:r>
      <w:r w:rsidRPr="00826BDE">
        <w:rPr>
          <w:i/>
          <w:sz w:val="28"/>
          <w:szCs w:val="28"/>
          <w:lang w:val="uk-UA"/>
        </w:rPr>
        <w:t xml:space="preserve"> </w:t>
      </w:r>
      <w:r w:rsidRPr="00826BDE">
        <w:rPr>
          <w:i/>
          <w:sz w:val="28"/>
          <w:szCs w:val="28"/>
          <w:lang w:val="en-US"/>
        </w:rPr>
        <w:t>that</w:t>
      </w:r>
      <w:r w:rsidRPr="00826BDE">
        <w:rPr>
          <w:i/>
          <w:sz w:val="28"/>
          <w:szCs w:val="28"/>
          <w:lang w:val="uk-UA"/>
        </w:rPr>
        <w:t xml:space="preserve"> </w:t>
      </w:r>
      <w:r w:rsidRPr="00826BDE">
        <w:rPr>
          <w:i/>
          <w:sz w:val="28"/>
          <w:szCs w:val="28"/>
          <w:lang w:val="en-US"/>
        </w:rPr>
        <w:t>you</w:t>
      </w:r>
      <w:r w:rsidRPr="00826BDE">
        <w:rPr>
          <w:i/>
          <w:sz w:val="28"/>
          <w:szCs w:val="28"/>
          <w:lang w:val="uk-UA"/>
        </w:rPr>
        <w:t xml:space="preserve"> </w:t>
      </w:r>
      <w:r w:rsidRPr="00826BDE">
        <w:rPr>
          <w:i/>
          <w:sz w:val="28"/>
          <w:szCs w:val="28"/>
          <w:lang w:val="en-US"/>
        </w:rPr>
        <w:t>have</w:t>
      </w:r>
      <w:r w:rsidRPr="00826BDE">
        <w:rPr>
          <w:i/>
          <w:sz w:val="28"/>
          <w:szCs w:val="28"/>
          <w:lang w:val="uk-UA"/>
        </w:rPr>
        <w:t xml:space="preserve"> </w:t>
      </w:r>
      <w:r w:rsidRPr="00826BDE">
        <w:rPr>
          <w:i/>
          <w:sz w:val="28"/>
          <w:szCs w:val="28"/>
          <w:lang w:val="en-US"/>
        </w:rPr>
        <w:t>when</w:t>
      </w:r>
      <w:r w:rsidRPr="00826BDE">
        <w:rPr>
          <w:i/>
          <w:sz w:val="28"/>
          <w:szCs w:val="28"/>
          <w:lang w:val="uk-UA"/>
        </w:rPr>
        <w:t xml:space="preserve"> </w:t>
      </w:r>
      <w:r w:rsidRPr="00826BDE">
        <w:rPr>
          <w:i/>
          <w:sz w:val="28"/>
          <w:szCs w:val="28"/>
          <w:lang w:val="en-US"/>
        </w:rPr>
        <w:t>you</w:t>
      </w:r>
      <w:r w:rsidRPr="00826BDE">
        <w:rPr>
          <w:i/>
          <w:sz w:val="28"/>
          <w:szCs w:val="28"/>
          <w:lang w:val="uk-UA"/>
        </w:rPr>
        <w:t xml:space="preserve"> </w:t>
      </w:r>
      <w:r w:rsidRPr="00826BDE">
        <w:rPr>
          <w:i/>
          <w:sz w:val="28"/>
          <w:szCs w:val="28"/>
          <w:lang w:val="en-US"/>
        </w:rPr>
        <w:t>are</w:t>
      </w:r>
      <w:r w:rsidRPr="00826BDE">
        <w:rPr>
          <w:i/>
          <w:sz w:val="28"/>
          <w:szCs w:val="28"/>
          <w:lang w:val="uk-UA"/>
        </w:rPr>
        <w:t xml:space="preserve"> </w:t>
      </w:r>
      <w:r w:rsidRPr="00826BDE">
        <w:rPr>
          <w:i/>
          <w:sz w:val="28"/>
          <w:szCs w:val="28"/>
          <w:lang w:val="en-US"/>
        </w:rPr>
        <w:t>very</w:t>
      </w:r>
      <w:r w:rsidRPr="00826BDE">
        <w:rPr>
          <w:i/>
          <w:sz w:val="28"/>
          <w:szCs w:val="28"/>
          <w:lang w:val="uk-UA"/>
        </w:rPr>
        <w:t xml:space="preserve"> </w:t>
      </w:r>
      <w:r w:rsidRPr="00826BDE">
        <w:rPr>
          <w:i/>
          <w:sz w:val="28"/>
          <w:szCs w:val="28"/>
          <w:lang w:val="en-US"/>
        </w:rPr>
        <w:t>unhappy</w:t>
      </w:r>
      <w:r w:rsidRPr="00826BDE">
        <w:rPr>
          <w:i/>
          <w:sz w:val="28"/>
          <w:szCs w:val="28"/>
          <w:lang w:val="uk-UA"/>
        </w:rPr>
        <w:t xml:space="preserve">, </w:t>
      </w:r>
      <w:r w:rsidRPr="00826BDE">
        <w:rPr>
          <w:i/>
          <w:sz w:val="28"/>
          <w:szCs w:val="28"/>
          <w:lang w:val="en-US"/>
        </w:rPr>
        <w:t>worried</w:t>
      </w:r>
      <w:r w:rsidRPr="00826BDE">
        <w:rPr>
          <w:i/>
          <w:sz w:val="28"/>
          <w:szCs w:val="28"/>
          <w:lang w:val="uk-UA"/>
        </w:rPr>
        <w:t xml:space="preserve">, </w:t>
      </w:r>
      <w:r w:rsidRPr="00826BDE">
        <w:rPr>
          <w:i/>
          <w:sz w:val="28"/>
          <w:szCs w:val="28"/>
          <w:lang w:val="en-US"/>
        </w:rPr>
        <w:t>or</w:t>
      </w:r>
      <w:r w:rsidRPr="00826BDE">
        <w:rPr>
          <w:i/>
          <w:sz w:val="28"/>
          <w:szCs w:val="28"/>
          <w:lang w:val="uk-UA"/>
        </w:rPr>
        <w:t xml:space="preserve"> </w:t>
      </w:r>
      <w:r w:rsidRPr="00826BDE">
        <w:rPr>
          <w:i/>
          <w:sz w:val="28"/>
          <w:szCs w:val="28"/>
          <w:lang w:val="en-US"/>
        </w:rPr>
        <w:t>upset</w:t>
      </w:r>
      <w:r w:rsidRPr="00826BDE">
        <w:rPr>
          <w:sz w:val="28"/>
          <w:szCs w:val="28"/>
          <w:lang w:val="uk-UA"/>
        </w:rPr>
        <w:t xml:space="preserve"> [</w:t>
      </w:r>
      <w:r w:rsidRPr="00826BDE">
        <w:rPr>
          <w:sz w:val="28"/>
          <w:szCs w:val="28"/>
          <w:lang w:val="en-US"/>
        </w:rPr>
        <w:t>1</w:t>
      </w:r>
      <w:r w:rsidRPr="00826BDE">
        <w:rPr>
          <w:sz w:val="28"/>
          <w:szCs w:val="28"/>
          <w:lang w:val="uk-UA"/>
        </w:rPr>
        <w:t xml:space="preserve">7]) викликаний / -а ПОДІЄЮ / СИТУАЦІЄЮ (ЛСВ3: </w:t>
      </w:r>
      <w:r w:rsidRPr="00826BDE">
        <w:rPr>
          <w:sz w:val="28"/>
          <w:szCs w:val="28"/>
          <w:lang w:val="en-US"/>
        </w:rPr>
        <w:t>b</w:t>
      </w:r>
      <w:r w:rsidRPr="00826BDE">
        <w:rPr>
          <w:sz w:val="28"/>
          <w:szCs w:val="28"/>
          <w:lang w:val="uk-UA"/>
        </w:rPr>
        <w:t>.</w:t>
      </w:r>
      <w:r w:rsidRPr="00826BDE">
        <w:rPr>
          <w:i/>
          <w:sz w:val="28"/>
          <w:szCs w:val="28"/>
          <w:lang w:val="uk-UA"/>
        </w:rPr>
        <w:t xml:space="preserve"> </w:t>
      </w:r>
      <w:r w:rsidRPr="00826BDE">
        <w:rPr>
          <w:i/>
          <w:sz w:val="28"/>
          <w:szCs w:val="28"/>
          <w:lang w:val="en-US"/>
        </w:rPr>
        <w:t>Suffering caused by poverty</w:t>
      </w:r>
      <w:r w:rsidRPr="00826BDE">
        <w:rPr>
          <w:sz w:val="28"/>
          <w:szCs w:val="28"/>
          <w:lang w:val="en-US"/>
        </w:rPr>
        <w:t xml:space="preserve">; </w:t>
      </w:r>
      <w:r w:rsidRPr="00826BDE">
        <w:rPr>
          <w:sz w:val="28"/>
          <w:szCs w:val="28"/>
          <w:lang w:val="uk-UA"/>
        </w:rPr>
        <w:t>ЛСВ2</w:t>
      </w:r>
      <w:r w:rsidRPr="00826BDE">
        <w:rPr>
          <w:sz w:val="28"/>
          <w:szCs w:val="28"/>
          <w:lang w:val="en-US"/>
        </w:rPr>
        <w:t>:</w:t>
      </w:r>
      <w:r w:rsidRPr="00826BDE">
        <w:rPr>
          <w:sz w:val="28"/>
          <w:szCs w:val="28"/>
          <w:lang w:val="uk-UA"/>
        </w:rPr>
        <w:t xml:space="preserve"> </w:t>
      </w:r>
      <w:r w:rsidRPr="00826BDE">
        <w:rPr>
          <w:i/>
          <w:sz w:val="28"/>
          <w:szCs w:val="28"/>
          <w:lang w:val="en-US"/>
        </w:rPr>
        <w:t>discomfort caused by disease</w:t>
      </w:r>
      <w:r w:rsidRPr="00826BDE">
        <w:rPr>
          <w:i/>
          <w:sz w:val="28"/>
          <w:szCs w:val="28"/>
          <w:lang w:val="uk-UA"/>
        </w:rPr>
        <w:t xml:space="preserve"> </w:t>
      </w:r>
      <w:r w:rsidRPr="00826BDE">
        <w:rPr>
          <w:i/>
          <w:sz w:val="28"/>
          <w:szCs w:val="28"/>
          <w:lang w:val="en-US"/>
        </w:rPr>
        <w:t>or</w:t>
      </w:r>
      <w:r w:rsidRPr="00826BDE">
        <w:rPr>
          <w:i/>
          <w:sz w:val="28"/>
          <w:szCs w:val="28"/>
          <w:lang w:val="uk-UA"/>
        </w:rPr>
        <w:t xml:space="preserve"> </w:t>
      </w:r>
      <w:r w:rsidRPr="00826BDE">
        <w:rPr>
          <w:i/>
          <w:sz w:val="28"/>
          <w:szCs w:val="28"/>
          <w:lang w:val="en-US"/>
        </w:rPr>
        <w:t>injury</w:t>
      </w:r>
      <w:r w:rsidRPr="00826BDE">
        <w:rPr>
          <w:sz w:val="28"/>
          <w:szCs w:val="28"/>
          <w:lang w:val="uk-UA"/>
        </w:rPr>
        <w:t xml:space="preserve"> </w:t>
      </w:r>
      <w:r w:rsidRPr="00826BDE">
        <w:rPr>
          <w:sz w:val="28"/>
          <w:szCs w:val="28"/>
          <w:lang w:val="en-US"/>
        </w:rPr>
        <w:t>[2</w:t>
      </w:r>
      <w:r w:rsidRPr="00826BDE">
        <w:rPr>
          <w:sz w:val="28"/>
          <w:szCs w:val="28"/>
          <w:lang w:val="uk-UA"/>
        </w:rPr>
        <w:t>2</w:t>
      </w:r>
      <w:r w:rsidRPr="00826BDE">
        <w:rPr>
          <w:sz w:val="28"/>
          <w:szCs w:val="28"/>
          <w:lang w:val="en-US"/>
        </w:rPr>
        <w:t>];</w:t>
      </w:r>
      <w:r w:rsidRPr="00826BDE">
        <w:rPr>
          <w:sz w:val="28"/>
          <w:szCs w:val="28"/>
          <w:lang w:val="uk-UA"/>
        </w:rPr>
        <w:t xml:space="preserve"> ЛСВ2</w:t>
      </w:r>
      <w:r w:rsidRPr="00826BDE">
        <w:rPr>
          <w:sz w:val="28"/>
          <w:szCs w:val="28"/>
          <w:lang w:val="en-US"/>
        </w:rPr>
        <w:t>:</w:t>
      </w:r>
      <w:r w:rsidRPr="00826BDE">
        <w:rPr>
          <w:sz w:val="28"/>
          <w:szCs w:val="28"/>
          <w:lang w:val="uk-UA"/>
        </w:rPr>
        <w:t xml:space="preserve"> </w:t>
      </w:r>
      <w:r w:rsidRPr="00826BDE">
        <w:rPr>
          <w:i/>
          <w:sz w:val="28"/>
          <w:szCs w:val="28"/>
          <w:lang w:val="en-US"/>
        </w:rPr>
        <w:t>a state of adversity (danger or</w:t>
      </w:r>
      <w:r w:rsidRPr="00826BDE">
        <w:rPr>
          <w:i/>
          <w:sz w:val="28"/>
          <w:szCs w:val="28"/>
          <w:lang w:val="uk-UA"/>
        </w:rPr>
        <w:t xml:space="preserve"> </w:t>
      </w:r>
      <w:r w:rsidRPr="00826BDE">
        <w:rPr>
          <w:i/>
          <w:sz w:val="28"/>
          <w:szCs w:val="28"/>
          <w:lang w:val="en-US"/>
        </w:rPr>
        <w:t>affliction or</w:t>
      </w:r>
      <w:r w:rsidRPr="00826BDE">
        <w:rPr>
          <w:i/>
          <w:sz w:val="28"/>
          <w:szCs w:val="28"/>
          <w:lang w:val="uk-UA"/>
        </w:rPr>
        <w:t xml:space="preserve"> </w:t>
      </w:r>
      <w:r w:rsidRPr="00826BDE">
        <w:rPr>
          <w:i/>
          <w:sz w:val="28"/>
          <w:szCs w:val="28"/>
          <w:lang w:val="en-US"/>
        </w:rPr>
        <w:t>need)</w:t>
      </w:r>
      <w:r w:rsidRPr="00826BDE">
        <w:rPr>
          <w:sz w:val="28"/>
          <w:szCs w:val="28"/>
          <w:lang w:val="en-US"/>
        </w:rPr>
        <w:t xml:space="preserve"> [2</w:t>
      </w:r>
      <w:r w:rsidRPr="00826BDE">
        <w:rPr>
          <w:sz w:val="28"/>
          <w:szCs w:val="28"/>
          <w:lang w:val="uk-UA"/>
        </w:rPr>
        <w:t>5</w:t>
      </w:r>
      <w:r w:rsidRPr="00826BDE">
        <w:rPr>
          <w:sz w:val="28"/>
          <w:szCs w:val="28"/>
          <w:lang w:val="en-US"/>
        </w:rPr>
        <w:t>];</w:t>
      </w:r>
      <w:r w:rsidRPr="00826BDE">
        <w:rPr>
          <w:sz w:val="28"/>
          <w:szCs w:val="28"/>
          <w:lang w:val="uk-UA"/>
        </w:rPr>
        <w:t xml:space="preserve"> ЛСВ4: </w:t>
      </w:r>
      <w:r w:rsidRPr="00826BDE">
        <w:rPr>
          <w:i/>
          <w:sz w:val="28"/>
          <w:szCs w:val="28"/>
          <w:lang w:val="uk-UA"/>
        </w:rPr>
        <w:t>an unpleasant and difficult situation caused by a lack of money, food, or other basic things</w:t>
      </w:r>
      <w:r w:rsidRPr="00826BDE">
        <w:rPr>
          <w:sz w:val="28"/>
          <w:szCs w:val="28"/>
          <w:lang w:val="uk-UA"/>
        </w:rPr>
        <w:t xml:space="preserve"> [</w:t>
      </w:r>
      <w:r w:rsidRPr="00826BDE">
        <w:rPr>
          <w:sz w:val="28"/>
          <w:szCs w:val="28"/>
          <w:lang w:val="en-US"/>
        </w:rPr>
        <w:t>1</w:t>
      </w:r>
      <w:r w:rsidRPr="00826BDE">
        <w:rPr>
          <w:sz w:val="28"/>
          <w:szCs w:val="28"/>
          <w:lang w:val="uk-UA"/>
        </w:rPr>
        <w:t>7]), яка є ПРИЧИНОЮ / ДЖЕРЕЛОМ ДИСТРЕСУ, усвідомлюваною / -им суб’єктом дистресу [Вежбицька, с.</w:t>
      </w:r>
      <w:r w:rsidRPr="00826BDE">
        <w:rPr>
          <w:sz w:val="28"/>
          <w:szCs w:val="28"/>
          <w:lang w:val="en-US"/>
        </w:rPr>
        <w:t xml:space="preserve"> 65</w:t>
      </w:r>
      <w:r w:rsidRPr="00826BDE">
        <w:rPr>
          <w:sz w:val="28"/>
          <w:szCs w:val="28"/>
          <w:lang w:val="uk-UA"/>
        </w:rPr>
        <w:t>]. Суб’єкт-АКТАНТ (</w:t>
      </w:r>
      <w:r w:rsidRPr="00826BDE">
        <w:rPr>
          <w:sz w:val="28"/>
          <w:szCs w:val="28"/>
          <w:lang w:val="en-US"/>
        </w:rPr>
        <w:t>actor</w:t>
      </w:r>
      <w:r w:rsidRPr="00826BDE">
        <w:rPr>
          <w:sz w:val="28"/>
          <w:szCs w:val="28"/>
          <w:lang w:val="uk-UA"/>
        </w:rPr>
        <w:t xml:space="preserve">) реагує на ПОДІЮ / СИТУАЦІЮ (РЕАКЦІЯ), суб’єктивно розцінюючи її як складну, неприємну, небезпечну (ЛСВ4: </w:t>
      </w:r>
      <w:r w:rsidRPr="00826BDE">
        <w:rPr>
          <w:i/>
          <w:sz w:val="28"/>
          <w:szCs w:val="28"/>
          <w:lang w:val="uk-UA"/>
        </w:rPr>
        <w:t>an unpleasant and difficult situation &lt;…&gt;</w:t>
      </w:r>
      <w:r w:rsidRPr="00826BDE">
        <w:rPr>
          <w:sz w:val="28"/>
          <w:szCs w:val="28"/>
          <w:lang w:val="uk-UA"/>
        </w:rPr>
        <w:t xml:space="preserve"> [</w:t>
      </w:r>
      <w:r w:rsidRPr="00826BDE">
        <w:rPr>
          <w:sz w:val="28"/>
          <w:szCs w:val="28"/>
          <w:lang w:val="en-US"/>
        </w:rPr>
        <w:t>1</w:t>
      </w:r>
      <w:r w:rsidRPr="00826BDE">
        <w:rPr>
          <w:sz w:val="28"/>
          <w:szCs w:val="28"/>
          <w:lang w:val="uk-UA"/>
        </w:rPr>
        <w:t>7]</w:t>
      </w:r>
      <w:r w:rsidRPr="00826BDE">
        <w:rPr>
          <w:sz w:val="28"/>
          <w:szCs w:val="28"/>
          <w:lang w:val="en-US"/>
        </w:rPr>
        <w:t xml:space="preserve">; ЛСВ4: </w:t>
      </w:r>
      <w:r w:rsidRPr="00826BDE">
        <w:rPr>
          <w:i/>
          <w:sz w:val="28"/>
          <w:szCs w:val="28"/>
          <w:lang w:val="en-US"/>
        </w:rPr>
        <w:t>a situation when a ship, aircraft is in danger</w:t>
      </w:r>
      <w:r w:rsidRPr="00826BDE">
        <w:rPr>
          <w:sz w:val="28"/>
          <w:szCs w:val="28"/>
          <w:lang w:val="en-US"/>
        </w:rPr>
        <w:t xml:space="preserve"> [1</w:t>
      </w:r>
      <w:r w:rsidRPr="00826BDE">
        <w:rPr>
          <w:sz w:val="28"/>
          <w:szCs w:val="28"/>
          <w:lang w:val="uk-UA"/>
        </w:rPr>
        <w:t>6</w:t>
      </w:r>
      <w:r w:rsidRPr="00826BDE">
        <w:rPr>
          <w:sz w:val="28"/>
          <w:szCs w:val="28"/>
          <w:lang w:val="en-US"/>
        </w:rPr>
        <w:t>]</w:t>
      </w:r>
      <w:r w:rsidRPr="00826BDE">
        <w:rPr>
          <w:sz w:val="28"/>
          <w:szCs w:val="28"/>
          <w:lang w:val="uk-UA"/>
        </w:rPr>
        <w:t xml:space="preserve">), тобто дає їй ОЦІНКУ. АКТАНТ може бути активним учасником-виконавцем дії та </w:t>
      </w:r>
      <w:r w:rsidRPr="00826BDE">
        <w:rPr>
          <w:sz w:val="28"/>
          <w:szCs w:val="28"/>
          <w:lang w:val="uk-UA"/>
        </w:rPr>
        <w:lastRenderedPageBreak/>
        <w:t xml:space="preserve">виступати в ролі АГЕНСа (ЛСВ2: </w:t>
      </w:r>
      <w:r w:rsidRPr="00826BDE">
        <w:rPr>
          <w:i/>
          <w:sz w:val="28"/>
          <w:szCs w:val="28"/>
          <w:lang w:val="en-US"/>
        </w:rPr>
        <w:t>anything</w:t>
      </w:r>
      <w:r w:rsidRPr="00826BDE">
        <w:rPr>
          <w:i/>
          <w:sz w:val="28"/>
          <w:szCs w:val="28"/>
          <w:lang w:val="uk-UA"/>
        </w:rPr>
        <w:t xml:space="preserve"> </w:t>
      </w:r>
      <w:r w:rsidRPr="00826BDE">
        <w:rPr>
          <w:i/>
          <w:sz w:val="28"/>
          <w:szCs w:val="28"/>
          <w:lang w:val="en-US"/>
        </w:rPr>
        <w:t>that</w:t>
      </w:r>
      <w:r w:rsidRPr="00826BDE">
        <w:rPr>
          <w:i/>
          <w:sz w:val="28"/>
          <w:szCs w:val="28"/>
          <w:lang w:val="uk-UA"/>
        </w:rPr>
        <w:t xml:space="preserve"> </w:t>
      </w:r>
      <w:r w:rsidRPr="00826BDE">
        <w:rPr>
          <w:i/>
          <w:sz w:val="28"/>
          <w:szCs w:val="28"/>
          <w:lang w:val="en-US"/>
        </w:rPr>
        <w:t>distresses</w:t>
      </w:r>
      <w:r w:rsidRPr="00826BDE">
        <w:rPr>
          <w:sz w:val="28"/>
          <w:szCs w:val="28"/>
          <w:lang w:val="uk-UA"/>
        </w:rPr>
        <w:t xml:space="preserve"> [</w:t>
      </w:r>
      <w:r w:rsidRPr="00826BDE">
        <w:rPr>
          <w:sz w:val="28"/>
          <w:szCs w:val="28"/>
          <w:lang w:val="en-US"/>
        </w:rPr>
        <w:t>COBUILD</w:t>
      </w:r>
      <w:r w:rsidRPr="00826BDE">
        <w:rPr>
          <w:sz w:val="28"/>
          <w:szCs w:val="28"/>
          <w:lang w:val="uk-UA"/>
        </w:rPr>
        <w:t xml:space="preserve">, </w:t>
      </w:r>
      <w:r w:rsidRPr="00826BDE">
        <w:rPr>
          <w:sz w:val="28"/>
          <w:szCs w:val="28"/>
          <w:lang w:val="en-US"/>
        </w:rPr>
        <w:t>Am</w:t>
      </w:r>
      <w:r w:rsidRPr="00826BDE">
        <w:rPr>
          <w:sz w:val="28"/>
          <w:szCs w:val="28"/>
          <w:lang w:val="uk-UA"/>
        </w:rPr>
        <w:t xml:space="preserve">]; ЛСВ2: </w:t>
      </w:r>
      <w:r w:rsidRPr="00826BDE">
        <w:rPr>
          <w:i/>
          <w:sz w:val="28"/>
          <w:szCs w:val="28"/>
          <w:lang w:val="en-US"/>
        </w:rPr>
        <w:t>the</w:t>
      </w:r>
      <w:r w:rsidRPr="00826BDE">
        <w:rPr>
          <w:i/>
          <w:sz w:val="28"/>
          <w:szCs w:val="28"/>
          <w:lang w:val="uk-UA"/>
        </w:rPr>
        <w:t xml:space="preserve"> </w:t>
      </w:r>
      <w:r w:rsidRPr="00826BDE">
        <w:rPr>
          <w:i/>
          <w:sz w:val="28"/>
          <w:szCs w:val="28"/>
          <w:lang w:val="en-US"/>
        </w:rPr>
        <w:t>act</w:t>
      </w:r>
      <w:r w:rsidRPr="00826BDE">
        <w:rPr>
          <w:i/>
          <w:sz w:val="28"/>
          <w:szCs w:val="28"/>
          <w:lang w:val="uk-UA"/>
        </w:rPr>
        <w:t xml:space="preserve"> </w:t>
      </w:r>
      <w:r w:rsidRPr="00826BDE">
        <w:rPr>
          <w:i/>
          <w:sz w:val="28"/>
          <w:szCs w:val="28"/>
          <w:lang w:val="en-US"/>
        </w:rPr>
        <w:t>of</w:t>
      </w:r>
      <w:r w:rsidRPr="00826BDE">
        <w:rPr>
          <w:i/>
          <w:sz w:val="28"/>
          <w:szCs w:val="28"/>
          <w:lang w:val="uk-UA"/>
        </w:rPr>
        <w:t xml:space="preserve"> </w:t>
      </w:r>
      <w:r w:rsidRPr="00826BDE">
        <w:rPr>
          <w:i/>
          <w:sz w:val="28"/>
          <w:szCs w:val="28"/>
          <w:lang w:val="en-US"/>
        </w:rPr>
        <w:t>distressing</w:t>
      </w:r>
      <w:r w:rsidRPr="00826BDE">
        <w:rPr>
          <w:sz w:val="28"/>
          <w:szCs w:val="28"/>
          <w:lang w:val="uk-UA"/>
        </w:rPr>
        <w:t xml:space="preserve"> [</w:t>
      </w:r>
      <w:r w:rsidRPr="00826BDE">
        <w:rPr>
          <w:sz w:val="28"/>
          <w:szCs w:val="28"/>
          <w:lang w:val="en-US"/>
        </w:rPr>
        <w:t>COBUILD</w:t>
      </w:r>
      <w:r w:rsidRPr="00826BDE">
        <w:rPr>
          <w:sz w:val="28"/>
          <w:szCs w:val="28"/>
          <w:lang w:val="uk-UA"/>
        </w:rPr>
        <w:t xml:space="preserve">, </w:t>
      </w:r>
      <w:r w:rsidRPr="00826BDE">
        <w:rPr>
          <w:sz w:val="28"/>
          <w:szCs w:val="28"/>
          <w:lang w:val="en-US"/>
        </w:rPr>
        <w:t>Br</w:t>
      </w:r>
      <w:r w:rsidRPr="00826BDE">
        <w:rPr>
          <w:sz w:val="28"/>
          <w:szCs w:val="28"/>
          <w:lang w:val="uk-UA"/>
        </w:rPr>
        <w:t xml:space="preserve">]) або бути пасивним учасником, який піддається ВПЛИВу (ЛСВ1: </w:t>
      </w:r>
      <w:r w:rsidRPr="00826BDE">
        <w:rPr>
          <w:i/>
          <w:sz w:val="28"/>
          <w:szCs w:val="28"/>
          <w:lang w:val="en-US"/>
        </w:rPr>
        <w:t>suffering</w:t>
      </w:r>
      <w:r w:rsidRPr="00826BDE">
        <w:rPr>
          <w:i/>
          <w:sz w:val="28"/>
          <w:szCs w:val="28"/>
          <w:lang w:val="uk-UA"/>
        </w:rPr>
        <w:t xml:space="preserve"> </w:t>
      </w:r>
      <w:r w:rsidRPr="00826BDE">
        <w:rPr>
          <w:i/>
          <w:sz w:val="28"/>
          <w:szCs w:val="28"/>
          <w:lang w:val="en-US"/>
        </w:rPr>
        <w:t>that</w:t>
      </w:r>
      <w:r w:rsidRPr="00826BDE">
        <w:rPr>
          <w:i/>
          <w:sz w:val="28"/>
          <w:szCs w:val="28"/>
          <w:lang w:val="uk-UA"/>
        </w:rPr>
        <w:t xml:space="preserve"> </w:t>
      </w:r>
      <w:r w:rsidRPr="00826BDE">
        <w:rPr>
          <w:i/>
          <w:sz w:val="28"/>
          <w:szCs w:val="28"/>
          <w:lang w:val="en-US"/>
        </w:rPr>
        <w:t>affects</w:t>
      </w:r>
      <w:r w:rsidRPr="00826BDE">
        <w:rPr>
          <w:i/>
          <w:sz w:val="28"/>
          <w:szCs w:val="28"/>
          <w:lang w:val="uk-UA"/>
        </w:rPr>
        <w:t xml:space="preserve"> </w:t>
      </w:r>
      <w:r w:rsidRPr="00826BDE">
        <w:rPr>
          <w:i/>
          <w:sz w:val="28"/>
          <w:szCs w:val="28"/>
          <w:lang w:val="en-US"/>
        </w:rPr>
        <w:t>the</w:t>
      </w:r>
      <w:r w:rsidRPr="00826BDE">
        <w:rPr>
          <w:i/>
          <w:sz w:val="28"/>
          <w:szCs w:val="28"/>
          <w:lang w:val="uk-UA"/>
        </w:rPr>
        <w:t xml:space="preserve"> </w:t>
      </w:r>
      <w:r w:rsidRPr="00826BDE">
        <w:rPr>
          <w:i/>
          <w:sz w:val="28"/>
          <w:szCs w:val="28"/>
          <w:lang w:val="en-US"/>
        </w:rPr>
        <w:t>mind</w:t>
      </w:r>
      <w:r w:rsidRPr="00826BDE">
        <w:rPr>
          <w:i/>
          <w:sz w:val="28"/>
          <w:szCs w:val="28"/>
          <w:lang w:val="uk-UA"/>
        </w:rPr>
        <w:t xml:space="preserve"> </w:t>
      </w:r>
      <w:r w:rsidRPr="00826BDE">
        <w:rPr>
          <w:i/>
          <w:sz w:val="28"/>
          <w:szCs w:val="28"/>
          <w:lang w:val="en-US"/>
        </w:rPr>
        <w:t>or</w:t>
      </w:r>
      <w:r w:rsidRPr="00826BDE">
        <w:rPr>
          <w:i/>
          <w:sz w:val="28"/>
          <w:szCs w:val="28"/>
          <w:lang w:val="uk-UA"/>
        </w:rPr>
        <w:t xml:space="preserve"> </w:t>
      </w:r>
      <w:r w:rsidRPr="00826BDE">
        <w:rPr>
          <w:i/>
          <w:sz w:val="28"/>
          <w:szCs w:val="28"/>
          <w:lang w:val="en-US"/>
        </w:rPr>
        <w:t>body</w:t>
      </w:r>
      <w:r w:rsidRPr="00826BDE">
        <w:rPr>
          <w:sz w:val="28"/>
          <w:szCs w:val="28"/>
          <w:lang w:val="uk-UA"/>
        </w:rPr>
        <w:t xml:space="preserve"> [19]) на психологічному (ЛСВ1: </w:t>
      </w:r>
      <w:r w:rsidRPr="00826BDE">
        <w:rPr>
          <w:i/>
          <w:sz w:val="28"/>
          <w:szCs w:val="28"/>
          <w:lang w:val="en-US"/>
        </w:rPr>
        <w:t>psychological</w:t>
      </w:r>
      <w:r w:rsidRPr="00826BDE">
        <w:rPr>
          <w:i/>
          <w:sz w:val="28"/>
          <w:szCs w:val="28"/>
          <w:lang w:val="uk-UA"/>
        </w:rPr>
        <w:t xml:space="preserve"> </w:t>
      </w:r>
      <w:r w:rsidRPr="00826BDE">
        <w:rPr>
          <w:i/>
          <w:sz w:val="28"/>
          <w:szCs w:val="28"/>
          <w:lang w:val="en-US"/>
        </w:rPr>
        <w:t>suffering</w:t>
      </w:r>
      <w:r w:rsidRPr="00826BDE">
        <w:rPr>
          <w:sz w:val="28"/>
          <w:szCs w:val="28"/>
          <w:lang w:val="uk-UA"/>
        </w:rPr>
        <w:t xml:space="preserve"> [25]), фізичному (ЛСВ3: </w:t>
      </w:r>
      <w:r w:rsidRPr="00826BDE">
        <w:rPr>
          <w:i/>
          <w:sz w:val="28"/>
          <w:szCs w:val="28"/>
          <w:lang w:val="en-US"/>
        </w:rPr>
        <w:t>great</w:t>
      </w:r>
      <w:r w:rsidRPr="00826BDE">
        <w:rPr>
          <w:sz w:val="28"/>
          <w:szCs w:val="28"/>
          <w:lang w:val="uk-UA"/>
        </w:rPr>
        <w:t xml:space="preserve"> </w:t>
      </w:r>
      <w:r w:rsidRPr="00826BDE">
        <w:rPr>
          <w:i/>
          <w:sz w:val="28"/>
          <w:szCs w:val="28"/>
          <w:lang w:val="en-US"/>
        </w:rPr>
        <w:t>physical</w:t>
      </w:r>
      <w:r w:rsidRPr="00826BDE">
        <w:rPr>
          <w:i/>
          <w:sz w:val="28"/>
          <w:szCs w:val="28"/>
          <w:lang w:val="uk-UA"/>
        </w:rPr>
        <w:t xml:space="preserve"> </w:t>
      </w:r>
      <w:r w:rsidRPr="00826BDE">
        <w:rPr>
          <w:i/>
          <w:sz w:val="28"/>
          <w:szCs w:val="28"/>
          <w:lang w:val="en-US"/>
        </w:rPr>
        <w:t>pain</w:t>
      </w:r>
      <w:r w:rsidRPr="00826BDE">
        <w:rPr>
          <w:i/>
          <w:sz w:val="28"/>
          <w:szCs w:val="28"/>
          <w:lang w:val="uk-UA"/>
        </w:rPr>
        <w:t xml:space="preserve"> </w:t>
      </w:r>
      <w:r w:rsidRPr="00826BDE">
        <w:rPr>
          <w:sz w:val="28"/>
          <w:szCs w:val="28"/>
          <w:lang w:val="uk-UA"/>
        </w:rPr>
        <w:t xml:space="preserve">[16]) та психічному / розумовому (ЛСВ1: </w:t>
      </w:r>
      <w:r w:rsidRPr="00826BDE">
        <w:rPr>
          <w:i/>
          <w:sz w:val="28"/>
          <w:szCs w:val="28"/>
          <w:lang w:val="en-US"/>
        </w:rPr>
        <w:t>mental</w:t>
      </w:r>
      <w:r w:rsidRPr="00826BDE">
        <w:rPr>
          <w:i/>
          <w:sz w:val="28"/>
          <w:szCs w:val="28"/>
          <w:lang w:val="uk-UA"/>
        </w:rPr>
        <w:t xml:space="preserve"> </w:t>
      </w:r>
      <w:r w:rsidRPr="00826BDE">
        <w:rPr>
          <w:i/>
          <w:sz w:val="28"/>
          <w:szCs w:val="28"/>
          <w:lang w:val="en-US"/>
        </w:rPr>
        <w:t>pain</w:t>
      </w:r>
      <w:r w:rsidRPr="00826BDE">
        <w:rPr>
          <w:i/>
          <w:sz w:val="28"/>
          <w:szCs w:val="28"/>
          <w:lang w:val="uk-UA"/>
        </w:rPr>
        <w:t xml:space="preserve"> </w:t>
      </w:r>
      <w:r w:rsidRPr="00826BDE">
        <w:rPr>
          <w:sz w:val="28"/>
          <w:szCs w:val="28"/>
          <w:lang w:val="uk-UA"/>
        </w:rPr>
        <w:t>[</w:t>
      </w:r>
      <w:r w:rsidRPr="00826BDE">
        <w:rPr>
          <w:sz w:val="28"/>
          <w:szCs w:val="28"/>
          <w:lang w:val="en-US"/>
        </w:rPr>
        <w:t>COBUILD</w:t>
      </w:r>
      <w:r w:rsidRPr="00826BDE">
        <w:rPr>
          <w:sz w:val="28"/>
          <w:szCs w:val="28"/>
          <w:lang w:val="uk-UA"/>
        </w:rPr>
        <w:t xml:space="preserve">, </w:t>
      </w:r>
      <w:r w:rsidRPr="00826BDE">
        <w:rPr>
          <w:sz w:val="28"/>
          <w:szCs w:val="28"/>
          <w:lang w:val="en-US"/>
        </w:rPr>
        <w:t>Br</w:t>
      </w:r>
      <w:r w:rsidRPr="00826BDE">
        <w:rPr>
          <w:sz w:val="28"/>
          <w:szCs w:val="28"/>
          <w:lang w:val="uk-UA"/>
        </w:rPr>
        <w:t>]; ЛСВ1:</w:t>
      </w:r>
      <w:r w:rsidRPr="00826BDE">
        <w:rPr>
          <w:i/>
          <w:sz w:val="28"/>
          <w:szCs w:val="28"/>
          <w:lang w:val="uk-UA"/>
        </w:rPr>
        <w:t xml:space="preserve"> </w:t>
      </w:r>
      <w:r w:rsidRPr="00826BDE">
        <w:rPr>
          <w:i/>
          <w:sz w:val="28"/>
          <w:szCs w:val="28"/>
          <w:lang w:val="en-US"/>
        </w:rPr>
        <w:t>mental</w:t>
      </w:r>
      <w:r w:rsidRPr="00826BDE">
        <w:rPr>
          <w:i/>
          <w:sz w:val="28"/>
          <w:szCs w:val="28"/>
          <w:lang w:val="uk-UA"/>
        </w:rPr>
        <w:t xml:space="preserve"> </w:t>
      </w:r>
      <w:r w:rsidRPr="00826BDE">
        <w:rPr>
          <w:i/>
          <w:sz w:val="28"/>
          <w:szCs w:val="28"/>
          <w:lang w:val="en-US"/>
        </w:rPr>
        <w:t>suffering</w:t>
      </w:r>
      <w:r w:rsidRPr="00826BDE">
        <w:rPr>
          <w:i/>
          <w:sz w:val="28"/>
          <w:szCs w:val="28"/>
          <w:lang w:val="uk-UA"/>
        </w:rPr>
        <w:t xml:space="preserve"> </w:t>
      </w:r>
      <w:r w:rsidRPr="00826BDE">
        <w:rPr>
          <w:sz w:val="28"/>
          <w:szCs w:val="28"/>
          <w:lang w:val="uk-UA"/>
        </w:rPr>
        <w:t xml:space="preserve">[22]) планах і виступати в ролі ПАЦІЄНСа (ЛСВ2: </w:t>
      </w:r>
      <w:r w:rsidRPr="00826BDE">
        <w:rPr>
          <w:i/>
          <w:sz w:val="28"/>
          <w:szCs w:val="28"/>
          <w:lang w:val="en-US"/>
        </w:rPr>
        <w:t>the</w:t>
      </w:r>
      <w:r w:rsidRPr="00826BDE">
        <w:rPr>
          <w:sz w:val="28"/>
          <w:szCs w:val="28"/>
          <w:lang w:val="uk-UA"/>
        </w:rPr>
        <w:t xml:space="preserve"> </w:t>
      </w:r>
      <w:r w:rsidRPr="00826BDE">
        <w:rPr>
          <w:i/>
          <w:sz w:val="28"/>
          <w:szCs w:val="28"/>
          <w:lang w:val="en-US"/>
        </w:rPr>
        <w:t>state</w:t>
      </w:r>
      <w:r w:rsidRPr="00826BDE">
        <w:rPr>
          <w:i/>
          <w:sz w:val="28"/>
          <w:szCs w:val="28"/>
          <w:lang w:val="uk-UA"/>
        </w:rPr>
        <w:t xml:space="preserve"> </w:t>
      </w:r>
      <w:r w:rsidRPr="00826BDE">
        <w:rPr>
          <w:i/>
          <w:sz w:val="28"/>
          <w:szCs w:val="28"/>
          <w:lang w:val="en-US"/>
        </w:rPr>
        <w:t>of</w:t>
      </w:r>
      <w:r w:rsidRPr="00826BDE">
        <w:rPr>
          <w:i/>
          <w:sz w:val="28"/>
          <w:szCs w:val="28"/>
          <w:lang w:val="uk-UA"/>
        </w:rPr>
        <w:t xml:space="preserve"> </w:t>
      </w:r>
      <w:r w:rsidRPr="00826BDE">
        <w:rPr>
          <w:i/>
          <w:sz w:val="28"/>
          <w:szCs w:val="28"/>
          <w:lang w:val="en-US"/>
        </w:rPr>
        <w:t>being</w:t>
      </w:r>
      <w:r w:rsidRPr="00826BDE">
        <w:rPr>
          <w:i/>
          <w:sz w:val="28"/>
          <w:szCs w:val="28"/>
          <w:lang w:val="uk-UA"/>
        </w:rPr>
        <w:t xml:space="preserve"> </w:t>
      </w:r>
      <w:r w:rsidRPr="00826BDE">
        <w:rPr>
          <w:i/>
          <w:sz w:val="28"/>
          <w:szCs w:val="28"/>
          <w:lang w:val="en-US"/>
        </w:rPr>
        <w:t>distressed</w:t>
      </w:r>
      <w:r w:rsidRPr="00826BDE">
        <w:rPr>
          <w:sz w:val="28"/>
          <w:szCs w:val="28"/>
          <w:lang w:val="uk-UA"/>
        </w:rPr>
        <w:t xml:space="preserve"> [</w:t>
      </w:r>
      <w:r w:rsidRPr="00826BDE">
        <w:rPr>
          <w:sz w:val="28"/>
          <w:szCs w:val="28"/>
          <w:lang w:val="en-US"/>
        </w:rPr>
        <w:t>COBUILD</w:t>
      </w:r>
      <w:r w:rsidRPr="00826BDE">
        <w:rPr>
          <w:sz w:val="28"/>
          <w:szCs w:val="28"/>
          <w:lang w:val="uk-UA"/>
        </w:rPr>
        <w:t xml:space="preserve">, </w:t>
      </w:r>
      <w:r w:rsidRPr="00826BDE">
        <w:rPr>
          <w:sz w:val="28"/>
          <w:szCs w:val="28"/>
          <w:lang w:val="en-US"/>
        </w:rPr>
        <w:t>Br</w:t>
      </w:r>
      <w:r w:rsidRPr="00826BDE">
        <w:rPr>
          <w:sz w:val="28"/>
          <w:szCs w:val="28"/>
          <w:lang w:val="uk-UA"/>
        </w:rPr>
        <w:t xml:space="preserve">]). Дистрес виникає через потенційну або реальну ЗАГРОЗУ у дану мить, що означає «можливість або неминучість виникнення чогось небезпечного, прикрого, тяжкого для кого-, чого-небудь» [12], а стражденний потребує негайної допомоги (ЛСВ2: </w:t>
      </w:r>
      <w:r w:rsidRPr="00826BDE">
        <w:rPr>
          <w:i/>
          <w:sz w:val="28"/>
          <w:szCs w:val="28"/>
          <w:lang w:val="uk-UA"/>
        </w:rPr>
        <w:t xml:space="preserve">a very difficult situation &lt;…&gt; </w:t>
      </w:r>
      <w:r w:rsidRPr="00826BDE">
        <w:rPr>
          <w:sz w:val="28"/>
          <w:szCs w:val="28"/>
          <w:lang w:val="en-US"/>
        </w:rPr>
        <w:t>[1</w:t>
      </w:r>
      <w:r w:rsidRPr="00826BDE">
        <w:rPr>
          <w:sz w:val="28"/>
          <w:szCs w:val="28"/>
          <w:lang w:val="uk-UA"/>
        </w:rPr>
        <w:t>9</w:t>
      </w:r>
      <w:r w:rsidRPr="00826BDE">
        <w:rPr>
          <w:sz w:val="28"/>
          <w:szCs w:val="28"/>
          <w:lang w:val="en-US"/>
        </w:rPr>
        <w:t>]; ЛСВ3: &lt;…&gt;</w:t>
      </w:r>
      <w:r w:rsidRPr="00826BDE">
        <w:rPr>
          <w:i/>
          <w:sz w:val="28"/>
          <w:szCs w:val="28"/>
          <w:lang w:val="uk-UA"/>
        </w:rPr>
        <w:t xml:space="preserve"> in need of immediate assistance </w:t>
      </w:r>
      <w:r w:rsidRPr="00826BDE">
        <w:rPr>
          <w:sz w:val="28"/>
          <w:szCs w:val="28"/>
          <w:lang w:val="en-US"/>
        </w:rPr>
        <w:t>[2</w:t>
      </w:r>
      <w:r w:rsidRPr="00826BDE">
        <w:rPr>
          <w:sz w:val="28"/>
          <w:szCs w:val="28"/>
          <w:lang w:val="uk-UA"/>
        </w:rPr>
        <w:t>2</w:t>
      </w:r>
      <w:r w:rsidRPr="00826BDE">
        <w:rPr>
          <w:sz w:val="28"/>
          <w:szCs w:val="28"/>
          <w:lang w:val="en-US"/>
        </w:rPr>
        <w:t>]</w:t>
      </w:r>
      <w:r w:rsidRPr="00826BDE">
        <w:rPr>
          <w:sz w:val="28"/>
          <w:szCs w:val="28"/>
          <w:lang w:val="uk-UA"/>
        </w:rPr>
        <w:t>;</w:t>
      </w:r>
      <w:r w:rsidRPr="00826BDE">
        <w:rPr>
          <w:sz w:val="28"/>
          <w:szCs w:val="28"/>
          <w:lang w:val="en-US"/>
        </w:rPr>
        <w:t xml:space="preserve"> &lt;…&gt; </w:t>
      </w:r>
      <w:r w:rsidRPr="00826BDE">
        <w:rPr>
          <w:i/>
          <w:sz w:val="28"/>
          <w:szCs w:val="28"/>
          <w:lang w:val="en-US"/>
        </w:rPr>
        <w:t>requiring</w:t>
      </w:r>
      <w:r w:rsidRPr="00826BDE">
        <w:rPr>
          <w:sz w:val="28"/>
          <w:szCs w:val="28"/>
          <w:lang w:val="en-US"/>
        </w:rPr>
        <w:t xml:space="preserve"> </w:t>
      </w:r>
      <w:r w:rsidRPr="00826BDE">
        <w:rPr>
          <w:i/>
          <w:sz w:val="28"/>
          <w:szCs w:val="28"/>
          <w:lang w:val="uk-UA"/>
        </w:rPr>
        <w:t xml:space="preserve">immediate assistance </w:t>
      </w:r>
      <w:r w:rsidRPr="00826BDE">
        <w:rPr>
          <w:sz w:val="28"/>
          <w:szCs w:val="28"/>
          <w:lang w:val="en-US"/>
        </w:rPr>
        <w:t>[2</w:t>
      </w:r>
      <w:r w:rsidRPr="00826BDE">
        <w:rPr>
          <w:sz w:val="28"/>
          <w:szCs w:val="28"/>
          <w:lang w:val="uk-UA"/>
        </w:rPr>
        <w:t>1</w:t>
      </w:r>
      <w:r w:rsidRPr="00826BDE">
        <w:rPr>
          <w:sz w:val="28"/>
          <w:szCs w:val="28"/>
          <w:lang w:val="en-US"/>
        </w:rPr>
        <w:t>];</w:t>
      </w:r>
      <w:r w:rsidRPr="00826BDE">
        <w:rPr>
          <w:sz w:val="28"/>
          <w:szCs w:val="28"/>
          <w:lang w:val="uk-UA"/>
        </w:rPr>
        <w:t xml:space="preserve"> </w:t>
      </w:r>
      <w:r w:rsidRPr="00826BDE">
        <w:rPr>
          <w:i/>
          <w:sz w:val="28"/>
          <w:szCs w:val="28"/>
          <w:lang w:val="uk-UA"/>
        </w:rPr>
        <w:t xml:space="preserve"> </w:t>
      </w:r>
      <w:r w:rsidRPr="00826BDE">
        <w:rPr>
          <w:sz w:val="28"/>
          <w:szCs w:val="28"/>
          <w:lang w:val="uk-UA"/>
        </w:rPr>
        <w:t>ЛСВ3</w:t>
      </w:r>
      <w:r w:rsidRPr="00826BDE">
        <w:rPr>
          <w:sz w:val="28"/>
          <w:szCs w:val="28"/>
          <w:lang w:val="en-US"/>
        </w:rPr>
        <w:t xml:space="preserve">: </w:t>
      </w:r>
      <w:r w:rsidRPr="00826BDE">
        <w:rPr>
          <w:i/>
          <w:sz w:val="28"/>
          <w:szCs w:val="28"/>
          <w:lang w:val="uk-UA"/>
        </w:rPr>
        <w:t xml:space="preserve">desperate need </w:t>
      </w:r>
      <w:r w:rsidRPr="00826BDE">
        <w:rPr>
          <w:sz w:val="28"/>
          <w:szCs w:val="28"/>
          <w:lang w:val="en-US"/>
        </w:rPr>
        <w:t>[1</w:t>
      </w:r>
      <w:r w:rsidRPr="00826BDE">
        <w:rPr>
          <w:sz w:val="28"/>
          <w:szCs w:val="28"/>
          <w:lang w:val="uk-UA"/>
        </w:rPr>
        <w:t>8</w:t>
      </w:r>
      <w:r w:rsidRPr="00826BDE">
        <w:rPr>
          <w:sz w:val="28"/>
          <w:szCs w:val="28"/>
          <w:lang w:val="en-US"/>
        </w:rPr>
        <w:t>; 1</w:t>
      </w:r>
      <w:r w:rsidRPr="00826BDE">
        <w:rPr>
          <w:sz w:val="28"/>
          <w:szCs w:val="28"/>
          <w:lang w:val="uk-UA"/>
        </w:rPr>
        <w:t>9</w:t>
      </w:r>
      <w:r w:rsidRPr="00826BDE">
        <w:rPr>
          <w:sz w:val="28"/>
          <w:szCs w:val="28"/>
          <w:lang w:val="en-US"/>
        </w:rPr>
        <w:t>]</w:t>
      </w:r>
      <w:r w:rsidRPr="00826BDE">
        <w:rPr>
          <w:sz w:val="28"/>
          <w:szCs w:val="28"/>
          <w:lang w:val="uk-UA"/>
        </w:rPr>
        <w:t>;</w:t>
      </w:r>
      <w:r w:rsidRPr="00826BDE">
        <w:rPr>
          <w:i/>
          <w:sz w:val="28"/>
          <w:szCs w:val="28"/>
          <w:lang w:val="uk-UA"/>
        </w:rPr>
        <w:t xml:space="preserve"> </w:t>
      </w:r>
      <w:r w:rsidRPr="00826BDE">
        <w:rPr>
          <w:sz w:val="28"/>
          <w:szCs w:val="28"/>
          <w:lang w:val="uk-UA"/>
        </w:rPr>
        <w:t>ЛСВ3</w:t>
      </w:r>
      <w:r w:rsidRPr="00826BDE">
        <w:rPr>
          <w:sz w:val="28"/>
          <w:szCs w:val="28"/>
          <w:lang w:val="en-US"/>
        </w:rPr>
        <w:t xml:space="preserve">: </w:t>
      </w:r>
      <w:r w:rsidRPr="00826BDE">
        <w:rPr>
          <w:i/>
          <w:sz w:val="28"/>
          <w:szCs w:val="28"/>
          <w:lang w:val="uk-UA"/>
        </w:rPr>
        <w:t xml:space="preserve">great danger </w:t>
      </w:r>
      <w:r w:rsidRPr="00826BDE">
        <w:rPr>
          <w:sz w:val="28"/>
          <w:szCs w:val="28"/>
          <w:lang w:val="en-US"/>
        </w:rPr>
        <w:t>[</w:t>
      </w:r>
      <w:r w:rsidRPr="00826BDE">
        <w:rPr>
          <w:sz w:val="28"/>
          <w:szCs w:val="28"/>
          <w:lang w:val="uk-UA"/>
        </w:rPr>
        <w:t>17</w:t>
      </w:r>
      <w:r w:rsidRPr="00826BDE">
        <w:rPr>
          <w:sz w:val="28"/>
          <w:szCs w:val="28"/>
          <w:lang w:val="en-US"/>
        </w:rPr>
        <w:t>])</w:t>
      </w:r>
      <w:r w:rsidRPr="00826BDE">
        <w:rPr>
          <w:sz w:val="28"/>
          <w:szCs w:val="28"/>
          <w:lang w:val="uk-UA"/>
        </w:rPr>
        <w:t>.</w:t>
      </w:r>
    </w:p>
    <w:p w:rsidR="009A7B6B" w:rsidRPr="00826BDE" w:rsidRDefault="009A7B6B" w:rsidP="009A7B6B">
      <w:pPr>
        <w:tabs>
          <w:tab w:val="left" w:pos="7050"/>
        </w:tabs>
        <w:ind w:firstLine="708"/>
        <w:jc w:val="both"/>
        <w:rPr>
          <w:bCs/>
          <w:sz w:val="28"/>
          <w:szCs w:val="28"/>
          <w:lang w:val="uk-UA"/>
        </w:rPr>
      </w:pPr>
      <w:r w:rsidRPr="00826BDE">
        <w:rPr>
          <w:bCs/>
          <w:sz w:val="28"/>
          <w:szCs w:val="28"/>
          <w:lang w:val="uk-UA"/>
        </w:rPr>
        <w:t xml:space="preserve">Сполучуваність лексеми </w:t>
      </w:r>
      <w:r w:rsidRPr="00826BDE">
        <w:rPr>
          <w:bCs/>
          <w:i/>
          <w:sz w:val="28"/>
          <w:szCs w:val="28"/>
          <w:lang w:val="en-US"/>
        </w:rPr>
        <w:t>distress</w:t>
      </w:r>
      <w:r w:rsidRPr="00826BDE">
        <w:rPr>
          <w:bCs/>
          <w:sz w:val="28"/>
          <w:szCs w:val="28"/>
          <w:lang w:val="uk-UA"/>
        </w:rPr>
        <w:t xml:space="preserve"> у словникових статтях дає змогу виокремити набір таких семантичних ознак у сталих словосполученнях: семантична ознака</w:t>
      </w:r>
      <w:r w:rsidRPr="00826BDE">
        <w:rPr>
          <w:b/>
          <w:bCs/>
          <w:sz w:val="28"/>
          <w:szCs w:val="28"/>
          <w:lang w:val="uk-UA"/>
        </w:rPr>
        <w:t xml:space="preserve"> «експресивність» </w:t>
      </w:r>
      <w:r w:rsidRPr="00826BDE">
        <w:rPr>
          <w:bCs/>
          <w:sz w:val="28"/>
          <w:szCs w:val="28"/>
          <w:lang w:val="uk-UA"/>
        </w:rPr>
        <w:t xml:space="preserve">мотивує підслот ЗОВНІШНІЙ ВИЯВ слоту РЕАКЦІЯ, наприклад, </w:t>
      </w:r>
      <w:r w:rsidRPr="00826BDE">
        <w:rPr>
          <w:bCs/>
          <w:i/>
          <w:sz w:val="28"/>
          <w:szCs w:val="28"/>
          <w:lang w:val="en-US"/>
        </w:rPr>
        <w:t>signs</w:t>
      </w:r>
      <w:r w:rsidRPr="00826BDE">
        <w:rPr>
          <w:bCs/>
          <w:i/>
          <w:sz w:val="28"/>
          <w:szCs w:val="28"/>
          <w:lang w:val="uk-UA"/>
        </w:rPr>
        <w:t xml:space="preserve"> </w:t>
      </w:r>
      <w:r w:rsidRPr="00826BDE">
        <w:rPr>
          <w:bCs/>
          <w:i/>
          <w:sz w:val="28"/>
          <w:szCs w:val="28"/>
          <w:lang w:val="en-US"/>
        </w:rPr>
        <w:t>of</w:t>
      </w:r>
      <w:r w:rsidRPr="00826BDE">
        <w:rPr>
          <w:bCs/>
          <w:i/>
          <w:sz w:val="28"/>
          <w:szCs w:val="28"/>
          <w:lang w:val="uk-UA"/>
        </w:rPr>
        <w:t xml:space="preserve"> </w:t>
      </w:r>
      <w:r w:rsidRPr="00826BDE">
        <w:rPr>
          <w:bCs/>
          <w:i/>
          <w:sz w:val="28"/>
          <w:szCs w:val="28"/>
          <w:lang w:val="en-US"/>
        </w:rPr>
        <w:t>distress</w:t>
      </w:r>
      <w:r w:rsidRPr="00826BDE">
        <w:rPr>
          <w:bCs/>
          <w:sz w:val="28"/>
          <w:szCs w:val="28"/>
          <w:lang w:val="uk-UA"/>
        </w:rPr>
        <w:t xml:space="preserve"> – не по собі; світ макітриться, замакітрився (від болю); прояви дистресу, наприклад, </w:t>
      </w:r>
      <w:r w:rsidRPr="00826BDE">
        <w:rPr>
          <w:bCs/>
          <w:i/>
          <w:sz w:val="28"/>
          <w:szCs w:val="28"/>
          <w:lang w:val="en-US"/>
        </w:rPr>
        <w:t>The</w:t>
      </w:r>
      <w:r w:rsidRPr="00826BDE">
        <w:rPr>
          <w:bCs/>
          <w:i/>
          <w:sz w:val="28"/>
          <w:szCs w:val="28"/>
          <w:lang w:val="uk-UA"/>
        </w:rPr>
        <w:t xml:space="preserve"> </w:t>
      </w:r>
      <w:r w:rsidRPr="00826BDE">
        <w:rPr>
          <w:bCs/>
          <w:i/>
          <w:sz w:val="28"/>
          <w:szCs w:val="28"/>
          <w:lang w:val="en-US"/>
        </w:rPr>
        <w:t>patient</w:t>
      </w:r>
      <w:r w:rsidRPr="00826BDE">
        <w:rPr>
          <w:bCs/>
          <w:i/>
          <w:sz w:val="28"/>
          <w:szCs w:val="28"/>
          <w:lang w:val="uk-UA"/>
        </w:rPr>
        <w:t xml:space="preserve"> </w:t>
      </w:r>
      <w:r w:rsidRPr="00826BDE">
        <w:rPr>
          <w:bCs/>
          <w:i/>
          <w:sz w:val="28"/>
          <w:szCs w:val="28"/>
          <w:lang w:val="en-US"/>
        </w:rPr>
        <w:t>showed</w:t>
      </w:r>
      <w:r w:rsidRPr="00826BDE">
        <w:rPr>
          <w:bCs/>
          <w:i/>
          <w:sz w:val="28"/>
          <w:szCs w:val="28"/>
          <w:lang w:val="uk-UA"/>
        </w:rPr>
        <w:t xml:space="preserve"> </w:t>
      </w:r>
      <w:r w:rsidRPr="00826BDE">
        <w:rPr>
          <w:bCs/>
          <w:i/>
          <w:sz w:val="28"/>
          <w:szCs w:val="28"/>
          <w:lang w:val="en-US"/>
        </w:rPr>
        <w:t>no</w:t>
      </w:r>
      <w:r w:rsidRPr="00826BDE">
        <w:rPr>
          <w:bCs/>
          <w:i/>
          <w:sz w:val="28"/>
          <w:szCs w:val="28"/>
          <w:lang w:val="uk-UA"/>
        </w:rPr>
        <w:t xml:space="preserve"> </w:t>
      </w:r>
      <w:r w:rsidRPr="00826BDE">
        <w:rPr>
          <w:bCs/>
          <w:i/>
          <w:sz w:val="28"/>
          <w:szCs w:val="28"/>
          <w:lang w:val="en-US"/>
        </w:rPr>
        <w:t>obvious</w:t>
      </w:r>
      <w:r w:rsidRPr="00826BDE">
        <w:rPr>
          <w:bCs/>
          <w:i/>
          <w:sz w:val="28"/>
          <w:szCs w:val="28"/>
          <w:lang w:val="uk-UA"/>
        </w:rPr>
        <w:t xml:space="preserve"> </w:t>
      </w:r>
      <w:r w:rsidRPr="00826BDE">
        <w:rPr>
          <w:bCs/>
          <w:i/>
          <w:sz w:val="28"/>
          <w:szCs w:val="28"/>
          <w:lang w:val="en-US"/>
        </w:rPr>
        <w:t>signs</w:t>
      </w:r>
      <w:r w:rsidRPr="00826BDE">
        <w:rPr>
          <w:bCs/>
          <w:i/>
          <w:sz w:val="28"/>
          <w:szCs w:val="28"/>
          <w:lang w:val="uk-UA"/>
        </w:rPr>
        <w:t xml:space="preserve"> </w:t>
      </w:r>
      <w:r w:rsidRPr="00826BDE">
        <w:rPr>
          <w:bCs/>
          <w:i/>
          <w:sz w:val="28"/>
          <w:szCs w:val="28"/>
          <w:lang w:val="en-US"/>
        </w:rPr>
        <w:t>of</w:t>
      </w:r>
      <w:r w:rsidRPr="00826BDE">
        <w:rPr>
          <w:bCs/>
          <w:i/>
          <w:sz w:val="28"/>
          <w:szCs w:val="28"/>
          <w:lang w:val="uk-UA"/>
        </w:rPr>
        <w:t xml:space="preserve"> </w:t>
      </w:r>
      <w:r w:rsidRPr="00826BDE">
        <w:rPr>
          <w:bCs/>
          <w:i/>
          <w:sz w:val="28"/>
          <w:szCs w:val="28"/>
          <w:lang w:val="en-US"/>
        </w:rPr>
        <w:t>distress</w:t>
      </w:r>
      <w:r w:rsidRPr="00826BDE">
        <w:rPr>
          <w:bCs/>
          <w:sz w:val="28"/>
          <w:szCs w:val="28"/>
          <w:lang w:val="uk-UA"/>
        </w:rPr>
        <w:t xml:space="preserve"> [19]; </w:t>
      </w:r>
      <w:r w:rsidRPr="00826BDE">
        <w:rPr>
          <w:b/>
          <w:bCs/>
          <w:sz w:val="28"/>
          <w:szCs w:val="28"/>
          <w:lang w:val="uk-UA"/>
        </w:rPr>
        <w:t>«суб’єкт = об’єкт дистресу»</w:t>
      </w:r>
      <w:r w:rsidRPr="00826BDE">
        <w:rPr>
          <w:bCs/>
          <w:sz w:val="28"/>
          <w:szCs w:val="28"/>
          <w:lang w:val="uk-UA"/>
        </w:rPr>
        <w:t xml:space="preserve">, наприклад, </w:t>
      </w:r>
      <w:r w:rsidRPr="00826BDE">
        <w:rPr>
          <w:bCs/>
          <w:i/>
          <w:sz w:val="28"/>
          <w:szCs w:val="28"/>
          <w:lang w:val="en-US"/>
        </w:rPr>
        <w:t>to</w:t>
      </w:r>
      <w:r w:rsidRPr="00826BDE">
        <w:rPr>
          <w:bCs/>
          <w:i/>
          <w:sz w:val="28"/>
          <w:szCs w:val="28"/>
          <w:lang w:val="uk-UA"/>
        </w:rPr>
        <w:t xml:space="preserve"> </w:t>
      </w:r>
      <w:r w:rsidRPr="00826BDE">
        <w:rPr>
          <w:bCs/>
          <w:i/>
          <w:sz w:val="28"/>
          <w:szCs w:val="28"/>
          <w:lang w:val="en-US"/>
        </w:rPr>
        <w:t>distress</w:t>
      </w:r>
      <w:r w:rsidRPr="00826BDE">
        <w:rPr>
          <w:bCs/>
          <w:i/>
          <w:sz w:val="28"/>
          <w:szCs w:val="28"/>
          <w:lang w:val="uk-UA"/>
        </w:rPr>
        <w:t xml:space="preserve"> </w:t>
      </w:r>
      <w:r w:rsidRPr="00826BDE">
        <w:rPr>
          <w:bCs/>
          <w:i/>
          <w:sz w:val="28"/>
          <w:szCs w:val="28"/>
          <w:lang w:val="en-US"/>
        </w:rPr>
        <w:t>oneself</w:t>
      </w:r>
      <w:r w:rsidRPr="00826BDE">
        <w:rPr>
          <w:bCs/>
          <w:sz w:val="28"/>
          <w:szCs w:val="28"/>
          <w:lang w:val="uk-UA"/>
        </w:rPr>
        <w:t xml:space="preserve"> – мучитися, страждати;  </w:t>
      </w:r>
      <w:r w:rsidRPr="00826BDE">
        <w:rPr>
          <w:b/>
          <w:bCs/>
          <w:sz w:val="28"/>
          <w:szCs w:val="28"/>
          <w:lang w:val="uk-UA"/>
        </w:rPr>
        <w:t>«об’єкт дистресу»</w:t>
      </w:r>
      <w:r w:rsidRPr="00826BDE">
        <w:rPr>
          <w:bCs/>
          <w:sz w:val="28"/>
          <w:szCs w:val="28"/>
          <w:lang w:val="uk-UA"/>
        </w:rPr>
        <w:t xml:space="preserve">, наприклад, </w:t>
      </w:r>
      <w:r w:rsidRPr="00826BDE">
        <w:rPr>
          <w:bCs/>
          <w:i/>
          <w:sz w:val="28"/>
          <w:szCs w:val="28"/>
          <w:lang w:val="en-US"/>
        </w:rPr>
        <w:t>to</w:t>
      </w:r>
      <w:r w:rsidRPr="00826BDE">
        <w:rPr>
          <w:bCs/>
          <w:i/>
          <w:sz w:val="28"/>
          <w:szCs w:val="28"/>
          <w:lang w:val="uk-UA"/>
        </w:rPr>
        <w:t xml:space="preserve"> </w:t>
      </w:r>
      <w:r w:rsidRPr="00826BDE">
        <w:rPr>
          <w:bCs/>
          <w:i/>
          <w:sz w:val="28"/>
          <w:szCs w:val="28"/>
          <w:lang w:val="en-US"/>
        </w:rPr>
        <w:t>be</w:t>
      </w:r>
      <w:r w:rsidRPr="00826BDE">
        <w:rPr>
          <w:bCs/>
          <w:i/>
          <w:sz w:val="28"/>
          <w:szCs w:val="28"/>
          <w:lang w:val="uk-UA"/>
        </w:rPr>
        <w:t xml:space="preserve"> </w:t>
      </w:r>
      <w:r w:rsidRPr="00826BDE">
        <w:rPr>
          <w:bCs/>
          <w:i/>
          <w:sz w:val="28"/>
          <w:szCs w:val="28"/>
          <w:lang w:val="en-US"/>
        </w:rPr>
        <w:t>distressed</w:t>
      </w:r>
      <w:r w:rsidRPr="00826BDE">
        <w:rPr>
          <w:bCs/>
          <w:i/>
          <w:sz w:val="28"/>
          <w:szCs w:val="28"/>
          <w:lang w:val="uk-UA"/>
        </w:rPr>
        <w:t xml:space="preserve"> </w:t>
      </w:r>
      <w:r w:rsidRPr="00826BDE">
        <w:rPr>
          <w:bCs/>
          <w:i/>
          <w:sz w:val="28"/>
          <w:szCs w:val="28"/>
          <w:lang w:val="en-US"/>
        </w:rPr>
        <w:t>for</w:t>
      </w:r>
      <w:r w:rsidRPr="00826BDE">
        <w:rPr>
          <w:bCs/>
          <w:i/>
          <w:sz w:val="28"/>
          <w:szCs w:val="28"/>
          <w:lang w:val="uk-UA"/>
        </w:rPr>
        <w:t xml:space="preserve"> </w:t>
      </w:r>
      <w:r w:rsidRPr="00826BDE">
        <w:rPr>
          <w:bCs/>
          <w:i/>
          <w:sz w:val="28"/>
          <w:szCs w:val="28"/>
          <w:lang w:val="en-US"/>
        </w:rPr>
        <w:t>smb</w:t>
      </w:r>
      <w:r w:rsidRPr="00826BDE">
        <w:rPr>
          <w:bCs/>
          <w:sz w:val="28"/>
          <w:szCs w:val="28"/>
          <w:lang w:val="uk-UA"/>
        </w:rPr>
        <w:t xml:space="preserve"> – хвилюватись/непокоїтись за когось; </w:t>
      </w:r>
      <w:r w:rsidRPr="00826BDE">
        <w:rPr>
          <w:bCs/>
          <w:i/>
          <w:sz w:val="28"/>
          <w:szCs w:val="28"/>
          <w:lang w:val="en-US"/>
        </w:rPr>
        <w:t>to</w:t>
      </w:r>
      <w:r w:rsidRPr="00826BDE">
        <w:rPr>
          <w:bCs/>
          <w:i/>
          <w:sz w:val="28"/>
          <w:szCs w:val="28"/>
          <w:lang w:val="uk-UA"/>
        </w:rPr>
        <w:t xml:space="preserve"> </w:t>
      </w:r>
      <w:r w:rsidRPr="00826BDE">
        <w:rPr>
          <w:bCs/>
          <w:i/>
          <w:sz w:val="28"/>
          <w:szCs w:val="28"/>
          <w:lang w:val="en-US"/>
        </w:rPr>
        <w:t>be</w:t>
      </w:r>
      <w:r w:rsidRPr="00826BDE">
        <w:rPr>
          <w:bCs/>
          <w:i/>
          <w:sz w:val="28"/>
          <w:szCs w:val="28"/>
          <w:lang w:val="uk-UA"/>
        </w:rPr>
        <w:t xml:space="preserve"> </w:t>
      </w:r>
      <w:r w:rsidRPr="00826BDE">
        <w:rPr>
          <w:bCs/>
          <w:i/>
          <w:sz w:val="28"/>
          <w:szCs w:val="28"/>
          <w:lang w:val="en-US"/>
        </w:rPr>
        <w:t>distressed</w:t>
      </w:r>
      <w:r w:rsidRPr="00826BDE">
        <w:rPr>
          <w:bCs/>
          <w:i/>
          <w:sz w:val="28"/>
          <w:szCs w:val="28"/>
          <w:lang w:val="uk-UA"/>
        </w:rPr>
        <w:t xml:space="preserve"> </w:t>
      </w:r>
      <w:r w:rsidRPr="00826BDE">
        <w:rPr>
          <w:bCs/>
          <w:i/>
          <w:sz w:val="28"/>
          <w:szCs w:val="28"/>
          <w:lang w:val="en-US"/>
        </w:rPr>
        <w:t>about</w:t>
      </w:r>
      <w:r w:rsidRPr="00826BDE">
        <w:rPr>
          <w:bCs/>
          <w:i/>
          <w:sz w:val="28"/>
          <w:szCs w:val="28"/>
          <w:lang w:val="uk-UA"/>
        </w:rPr>
        <w:t xml:space="preserve"> </w:t>
      </w:r>
      <w:r w:rsidRPr="00826BDE">
        <w:rPr>
          <w:bCs/>
          <w:i/>
          <w:sz w:val="28"/>
          <w:szCs w:val="28"/>
          <w:lang w:val="en-US"/>
        </w:rPr>
        <w:t>smth</w:t>
      </w:r>
      <w:r w:rsidRPr="00826BDE">
        <w:rPr>
          <w:bCs/>
          <w:sz w:val="28"/>
          <w:szCs w:val="28"/>
          <w:lang w:val="uk-UA"/>
        </w:rPr>
        <w:t xml:space="preserve"> – непокоїтись через щось; </w:t>
      </w:r>
      <w:r w:rsidRPr="00826BDE">
        <w:rPr>
          <w:b/>
          <w:bCs/>
          <w:sz w:val="28"/>
          <w:szCs w:val="28"/>
          <w:lang w:val="uk-UA"/>
        </w:rPr>
        <w:t>«суб’єкт дистресу»</w:t>
      </w:r>
      <w:r w:rsidRPr="00826BDE">
        <w:rPr>
          <w:bCs/>
          <w:sz w:val="28"/>
          <w:szCs w:val="28"/>
          <w:lang w:val="uk-UA"/>
        </w:rPr>
        <w:t xml:space="preserve">, наприклад, </w:t>
      </w:r>
      <w:r w:rsidRPr="00826BDE">
        <w:rPr>
          <w:bCs/>
          <w:i/>
          <w:sz w:val="28"/>
          <w:szCs w:val="28"/>
          <w:lang w:val="en-US"/>
        </w:rPr>
        <w:t>to</w:t>
      </w:r>
      <w:r w:rsidRPr="00826BDE">
        <w:rPr>
          <w:bCs/>
          <w:i/>
          <w:sz w:val="28"/>
          <w:szCs w:val="28"/>
          <w:lang w:val="uk-UA"/>
        </w:rPr>
        <w:t xml:space="preserve"> </w:t>
      </w:r>
      <w:r w:rsidRPr="00826BDE">
        <w:rPr>
          <w:bCs/>
          <w:i/>
          <w:sz w:val="28"/>
          <w:szCs w:val="28"/>
          <w:lang w:val="en-US"/>
        </w:rPr>
        <w:t>smb</w:t>
      </w:r>
      <w:r w:rsidRPr="00826BDE">
        <w:rPr>
          <w:bCs/>
          <w:i/>
          <w:sz w:val="28"/>
          <w:szCs w:val="28"/>
          <w:lang w:val="uk-UA"/>
        </w:rPr>
        <w:t>.'</w:t>
      </w:r>
      <w:r w:rsidRPr="00826BDE">
        <w:rPr>
          <w:bCs/>
          <w:i/>
          <w:sz w:val="28"/>
          <w:szCs w:val="28"/>
          <w:lang w:val="en-US"/>
        </w:rPr>
        <w:t>s</w:t>
      </w:r>
      <w:r w:rsidRPr="00826BDE">
        <w:rPr>
          <w:bCs/>
          <w:i/>
          <w:sz w:val="28"/>
          <w:szCs w:val="28"/>
          <w:lang w:val="uk-UA"/>
        </w:rPr>
        <w:t xml:space="preserve"> </w:t>
      </w:r>
      <w:r w:rsidRPr="00826BDE">
        <w:rPr>
          <w:bCs/>
          <w:i/>
          <w:sz w:val="28"/>
          <w:szCs w:val="28"/>
          <w:lang w:val="en-US"/>
        </w:rPr>
        <w:t>distress</w:t>
      </w:r>
      <w:r w:rsidRPr="00826BDE">
        <w:rPr>
          <w:bCs/>
          <w:sz w:val="28"/>
          <w:szCs w:val="28"/>
          <w:lang w:val="uk-UA"/>
        </w:rPr>
        <w:t xml:space="preserve"> – на моє нещастя (лихо), на мою біду, мені на нещастя; </w:t>
      </w:r>
      <w:r w:rsidRPr="00826BDE">
        <w:rPr>
          <w:bCs/>
          <w:i/>
          <w:sz w:val="28"/>
          <w:szCs w:val="28"/>
          <w:lang w:val="en-US"/>
        </w:rPr>
        <w:t>to</w:t>
      </w:r>
      <w:r w:rsidRPr="00826BDE">
        <w:rPr>
          <w:bCs/>
          <w:i/>
          <w:sz w:val="28"/>
          <w:szCs w:val="28"/>
          <w:lang w:val="uk-UA"/>
        </w:rPr>
        <w:t xml:space="preserve"> </w:t>
      </w:r>
      <w:r w:rsidRPr="00826BDE">
        <w:rPr>
          <w:bCs/>
          <w:i/>
          <w:sz w:val="28"/>
          <w:szCs w:val="28"/>
          <w:lang w:val="en-US"/>
        </w:rPr>
        <w:t>be</w:t>
      </w:r>
      <w:r w:rsidRPr="00826BDE">
        <w:rPr>
          <w:bCs/>
          <w:i/>
          <w:sz w:val="28"/>
          <w:szCs w:val="28"/>
          <w:lang w:val="uk-UA"/>
        </w:rPr>
        <w:t xml:space="preserve"> </w:t>
      </w:r>
      <w:r w:rsidRPr="00826BDE">
        <w:rPr>
          <w:bCs/>
          <w:i/>
          <w:sz w:val="28"/>
          <w:szCs w:val="28"/>
          <w:lang w:val="en-US"/>
        </w:rPr>
        <w:t>in</w:t>
      </w:r>
      <w:r w:rsidRPr="00826BDE">
        <w:rPr>
          <w:bCs/>
          <w:i/>
          <w:sz w:val="28"/>
          <w:szCs w:val="28"/>
          <w:lang w:val="uk-UA"/>
        </w:rPr>
        <w:t xml:space="preserve"> </w:t>
      </w:r>
      <w:r w:rsidRPr="00826BDE">
        <w:rPr>
          <w:bCs/>
          <w:i/>
          <w:sz w:val="28"/>
          <w:szCs w:val="28"/>
          <w:lang w:val="en-US"/>
        </w:rPr>
        <w:t>distress</w:t>
      </w:r>
      <w:r w:rsidRPr="00826BDE">
        <w:rPr>
          <w:bCs/>
          <w:sz w:val="28"/>
          <w:szCs w:val="28"/>
          <w:lang w:val="uk-UA"/>
        </w:rPr>
        <w:t xml:space="preserve"> – перебувати у стані дистресу, що мотивує підслот ВНУТРІШНІ ВІДЧУТТЯ слоту РЕАКЦІЯ; </w:t>
      </w:r>
      <w:r w:rsidRPr="00826BDE">
        <w:rPr>
          <w:b/>
          <w:bCs/>
          <w:sz w:val="28"/>
          <w:szCs w:val="28"/>
          <w:lang w:val="uk-UA"/>
        </w:rPr>
        <w:t>«позитивна дія, спрямована на суб’єкт дистресу»</w:t>
      </w:r>
      <w:r w:rsidRPr="00826BDE">
        <w:rPr>
          <w:bCs/>
          <w:sz w:val="28"/>
          <w:szCs w:val="28"/>
          <w:lang w:val="uk-UA"/>
        </w:rPr>
        <w:t xml:space="preserve">, наприклад, </w:t>
      </w:r>
      <w:r w:rsidRPr="00826BDE">
        <w:rPr>
          <w:bCs/>
          <w:i/>
          <w:sz w:val="28"/>
          <w:szCs w:val="28"/>
          <w:lang w:val="en-US"/>
        </w:rPr>
        <w:t>to</w:t>
      </w:r>
      <w:r w:rsidRPr="00826BDE">
        <w:rPr>
          <w:bCs/>
          <w:i/>
          <w:sz w:val="28"/>
          <w:szCs w:val="28"/>
          <w:lang w:val="uk-UA"/>
        </w:rPr>
        <w:t xml:space="preserve"> </w:t>
      </w:r>
      <w:r w:rsidRPr="00826BDE">
        <w:rPr>
          <w:bCs/>
          <w:i/>
          <w:sz w:val="28"/>
          <w:szCs w:val="28"/>
          <w:lang w:val="en-US"/>
        </w:rPr>
        <w:t>friend</w:t>
      </w:r>
      <w:r w:rsidRPr="00826BDE">
        <w:rPr>
          <w:bCs/>
          <w:i/>
          <w:sz w:val="28"/>
          <w:szCs w:val="28"/>
          <w:lang w:val="uk-UA"/>
        </w:rPr>
        <w:t xml:space="preserve"> </w:t>
      </w:r>
      <w:r w:rsidRPr="00826BDE">
        <w:rPr>
          <w:bCs/>
          <w:i/>
          <w:sz w:val="28"/>
          <w:szCs w:val="28"/>
          <w:lang w:val="en-US"/>
        </w:rPr>
        <w:t>in</w:t>
      </w:r>
      <w:r w:rsidRPr="00826BDE">
        <w:rPr>
          <w:bCs/>
          <w:i/>
          <w:sz w:val="28"/>
          <w:szCs w:val="28"/>
          <w:lang w:val="uk-UA"/>
        </w:rPr>
        <w:t xml:space="preserve"> </w:t>
      </w:r>
      <w:r w:rsidRPr="00826BDE">
        <w:rPr>
          <w:bCs/>
          <w:i/>
          <w:sz w:val="28"/>
          <w:szCs w:val="28"/>
          <w:lang w:val="en-US"/>
        </w:rPr>
        <w:t>distress</w:t>
      </w:r>
      <w:r w:rsidRPr="00826BDE">
        <w:rPr>
          <w:bCs/>
          <w:sz w:val="28"/>
          <w:szCs w:val="28"/>
          <w:lang w:val="uk-UA"/>
        </w:rPr>
        <w:t xml:space="preserve"> - допомогти другу в біді, </w:t>
      </w:r>
      <w:r w:rsidRPr="00826BDE">
        <w:rPr>
          <w:bCs/>
          <w:i/>
          <w:sz w:val="28"/>
          <w:szCs w:val="28"/>
          <w:lang w:val="en-US"/>
        </w:rPr>
        <w:t>to</w:t>
      </w:r>
      <w:r w:rsidRPr="00826BDE">
        <w:rPr>
          <w:bCs/>
          <w:i/>
          <w:sz w:val="28"/>
          <w:szCs w:val="28"/>
          <w:lang w:val="uk-UA"/>
        </w:rPr>
        <w:t xml:space="preserve"> </w:t>
      </w:r>
      <w:r w:rsidRPr="00826BDE">
        <w:rPr>
          <w:bCs/>
          <w:i/>
          <w:sz w:val="28"/>
          <w:szCs w:val="28"/>
          <w:lang w:val="en-US"/>
        </w:rPr>
        <w:t>express</w:t>
      </w:r>
      <w:r w:rsidRPr="00826BDE">
        <w:rPr>
          <w:bCs/>
          <w:i/>
          <w:sz w:val="28"/>
          <w:szCs w:val="28"/>
          <w:lang w:val="uk-UA"/>
        </w:rPr>
        <w:t xml:space="preserve"> </w:t>
      </w:r>
      <w:r w:rsidRPr="00826BDE">
        <w:rPr>
          <w:bCs/>
          <w:i/>
          <w:sz w:val="28"/>
          <w:szCs w:val="28"/>
          <w:lang w:val="en-US"/>
        </w:rPr>
        <w:t>deep</w:t>
      </w:r>
      <w:r w:rsidRPr="00826BDE">
        <w:rPr>
          <w:bCs/>
          <w:i/>
          <w:sz w:val="28"/>
          <w:szCs w:val="28"/>
          <w:lang w:val="uk-UA"/>
        </w:rPr>
        <w:t xml:space="preserve"> </w:t>
      </w:r>
      <w:r w:rsidRPr="00826BDE">
        <w:rPr>
          <w:bCs/>
          <w:i/>
          <w:sz w:val="28"/>
          <w:szCs w:val="28"/>
          <w:lang w:val="en-US"/>
        </w:rPr>
        <w:t>distress</w:t>
      </w:r>
      <w:r w:rsidRPr="00826BDE">
        <w:rPr>
          <w:bCs/>
          <w:i/>
          <w:sz w:val="28"/>
          <w:szCs w:val="28"/>
          <w:lang w:val="uk-UA"/>
        </w:rPr>
        <w:t xml:space="preserve"> </w:t>
      </w:r>
      <w:r w:rsidRPr="00826BDE">
        <w:rPr>
          <w:bCs/>
          <w:i/>
          <w:sz w:val="28"/>
          <w:szCs w:val="28"/>
          <w:lang w:val="en-US"/>
        </w:rPr>
        <w:t>at</w:t>
      </w:r>
      <w:r w:rsidRPr="00826BDE">
        <w:rPr>
          <w:bCs/>
          <w:i/>
          <w:sz w:val="28"/>
          <w:szCs w:val="28"/>
          <w:lang w:val="uk-UA"/>
        </w:rPr>
        <w:t xml:space="preserve"> </w:t>
      </w:r>
      <w:r w:rsidRPr="00826BDE">
        <w:rPr>
          <w:bCs/>
          <w:i/>
          <w:sz w:val="28"/>
          <w:szCs w:val="28"/>
          <w:lang w:val="en-US"/>
        </w:rPr>
        <w:t>smth</w:t>
      </w:r>
      <w:r w:rsidRPr="00826BDE">
        <w:rPr>
          <w:bCs/>
          <w:sz w:val="28"/>
          <w:szCs w:val="28"/>
          <w:lang w:val="uk-UA"/>
        </w:rPr>
        <w:t xml:space="preserve"> - висловлювати глибоке співчуття з приводу чогось.</w:t>
      </w:r>
      <w:r w:rsidRPr="00826BDE">
        <w:rPr>
          <w:sz w:val="28"/>
          <w:szCs w:val="28"/>
          <w:lang w:val="uk-UA"/>
        </w:rPr>
        <w:t xml:space="preserve"> </w:t>
      </w:r>
    </w:p>
    <w:p w:rsidR="009A7B6B" w:rsidRPr="00826BDE" w:rsidRDefault="009A7B6B" w:rsidP="009A7B6B">
      <w:pPr>
        <w:jc w:val="center"/>
        <w:rPr>
          <w:b/>
          <w:sz w:val="28"/>
          <w:szCs w:val="28"/>
          <w:lang w:val="uk-UA"/>
        </w:rPr>
      </w:pPr>
      <w:r>
        <w:rPr>
          <w:b/>
          <w:noProof/>
          <w:sz w:val="28"/>
          <w:szCs w:val="28"/>
        </w:rPr>
        <mc:AlternateContent>
          <mc:Choice Requires="wpg">
            <w:drawing>
              <wp:anchor distT="0" distB="0" distL="114300" distR="114300" simplePos="0" relativeHeight="251662336" behindDoc="0" locked="0" layoutInCell="1" allowOverlap="1">
                <wp:simplePos x="0" y="0"/>
                <wp:positionH relativeFrom="column">
                  <wp:posOffset>185521</wp:posOffset>
                </wp:positionH>
                <wp:positionV relativeFrom="paragraph">
                  <wp:posOffset>55469</wp:posOffset>
                </wp:positionV>
                <wp:extent cx="5899150" cy="2590725"/>
                <wp:effectExtent l="19050" t="19050" r="25400" b="19685"/>
                <wp:wrapNone/>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150" cy="2590725"/>
                          <a:chOff x="2060" y="3926"/>
                          <a:chExt cx="9290" cy="4630"/>
                        </a:xfrm>
                      </wpg:grpSpPr>
                      <wps:wsp>
                        <wps:cNvPr id="41" name="AutoShape 39"/>
                        <wps:cNvCnPr>
                          <a:cxnSpLocks noChangeShapeType="1"/>
                        </wps:cNvCnPr>
                        <wps:spPr bwMode="auto">
                          <a:xfrm flipH="1">
                            <a:off x="6117" y="4433"/>
                            <a:ext cx="4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40"/>
                        <wps:cNvCnPr>
                          <a:cxnSpLocks noChangeShapeType="1"/>
                        </wps:cNvCnPr>
                        <wps:spPr bwMode="auto">
                          <a:xfrm>
                            <a:off x="4080" y="5772"/>
                            <a:ext cx="0" cy="12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41"/>
                        <wps:cNvCnPr>
                          <a:cxnSpLocks noChangeShapeType="1"/>
                        </wps:cNvCnPr>
                        <wps:spPr bwMode="auto">
                          <a:xfrm>
                            <a:off x="5090" y="7633"/>
                            <a:ext cx="0" cy="3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42"/>
                        <wps:cNvCnPr>
                          <a:cxnSpLocks noChangeShapeType="1"/>
                        </wps:cNvCnPr>
                        <wps:spPr bwMode="auto">
                          <a:xfrm>
                            <a:off x="2969" y="7633"/>
                            <a:ext cx="1" cy="3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43"/>
                        <wps:cNvCnPr>
                          <a:cxnSpLocks noChangeShapeType="1"/>
                        </wps:cNvCnPr>
                        <wps:spPr bwMode="auto">
                          <a:xfrm>
                            <a:off x="7278" y="5772"/>
                            <a:ext cx="1" cy="4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44"/>
                        <wps:cNvCnPr>
                          <a:cxnSpLocks noChangeShapeType="1"/>
                        </wps:cNvCnPr>
                        <wps:spPr bwMode="auto">
                          <a:xfrm>
                            <a:off x="6120" y="7303"/>
                            <a:ext cx="4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45"/>
                        <wps:cNvCnPr>
                          <a:cxnSpLocks noChangeShapeType="1"/>
                        </wps:cNvCnPr>
                        <wps:spPr bwMode="auto">
                          <a:xfrm>
                            <a:off x="8817" y="7284"/>
                            <a:ext cx="4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46"/>
                        <wps:cNvCnPr>
                          <a:cxnSpLocks noChangeShapeType="1"/>
                        </wps:cNvCnPr>
                        <wps:spPr bwMode="auto">
                          <a:xfrm flipH="1">
                            <a:off x="5740" y="6507"/>
                            <a:ext cx="973" cy="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9" name="Group 47"/>
                        <wpg:cNvGrpSpPr>
                          <a:grpSpLocks/>
                        </wpg:cNvGrpSpPr>
                        <wpg:grpSpPr bwMode="auto">
                          <a:xfrm>
                            <a:off x="2060" y="3926"/>
                            <a:ext cx="9290" cy="4630"/>
                            <a:chOff x="2060" y="3926"/>
                            <a:chExt cx="9290" cy="4630"/>
                          </a:xfrm>
                        </wpg:grpSpPr>
                        <wps:wsp>
                          <wps:cNvPr id="50" name="AutoShape 48"/>
                          <wps:cNvSpPr>
                            <a:spLocks noChangeArrowheads="1"/>
                          </wps:cNvSpPr>
                          <wps:spPr bwMode="auto">
                            <a:xfrm>
                              <a:off x="9220" y="5883"/>
                              <a:ext cx="2130" cy="840"/>
                            </a:xfrm>
                            <a:prstGeom prst="roundRect">
                              <a:avLst>
                                <a:gd name="adj" fmla="val 16667"/>
                              </a:avLst>
                            </a:prstGeom>
                            <a:solidFill>
                              <a:srgbClr val="FFFFFF"/>
                            </a:solidFill>
                            <a:ln w="9525">
                              <a:solidFill>
                                <a:srgbClr val="000000"/>
                              </a:solidFill>
                              <a:round/>
                              <a:headEnd/>
                              <a:tailEnd/>
                            </a:ln>
                          </wps:spPr>
                          <wps:txbx>
                            <w:txbxContent>
                              <w:p w:rsidR="00C25026" w:rsidRPr="00703708" w:rsidRDefault="00C25026" w:rsidP="009A7B6B">
                                <w:pPr>
                                  <w:jc w:val="center"/>
                                  <w:rPr>
                                    <w:szCs w:val="28"/>
                                    <w:lang w:val="uk-UA"/>
                                  </w:rPr>
                                </w:pPr>
                                <w:r w:rsidRPr="00703708">
                                  <w:rPr>
                                    <w:szCs w:val="28"/>
                                    <w:lang w:val="uk-UA"/>
                                  </w:rPr>
                                  <w:t>ЗОВНІШНІЙ</w:t>
                                </w:r>
                              </w:p>
                              <w:p w:rsidR="00C25026" w:rsidRPr="00300247" w:rsidRDefault="00C25026" w:rsidP="009A7B6B">
                                <w:pPr>
                                  <w:jc w:val="center"/>
                                  <w:rPr>
                                    <w:sz w:val="28"/>
                                    <w:szCs w:val="28"/>
                                    <w:lang w:val="uk-UA"/>
                                  </w:rPr>
                                </w:pPr>
                                <w:r w:rsidRPr="00703708">
                                  <w:rPr>
                                    <w:szCs w:val="28"/>
                                    <w:lang w:val="uk-UA"/>
                                  </w:rPr>
                                  <w:t>ВИЯВ</w:t>
                                </w:r>
                              </w:p>
                            </w:txbxContent>
                          </wps:txbx>
                          <wps:bodyPr rot="0" vert="horz" wrap="square" lIns="91440" tIns="45720" rIns="91440" bIns="45720" anchor="t" anchorCtr="0" upright="1">
                            <a:noAutofit/>
                          </wps:bodyPr>
                        </wps:wsp>
                        <wps:wsp>
                          <wps:cNvPr id="51" name="AutoShape 49"/>
                          <wps:cNvSpPr>
                            <a:spLocks noChangeArrowheads="1"/>
                          </wps:cNvSpPr>
                          <wps:spPr bwMode="auto">
                            <a:xfrm>
                              <a:off x="9220" y="6855"/>
                              <a:ext cx="2130" cy="918"/>
                            </a:xfrm>
                            <a:prstGeom prst="roundRect">
                              <a:avLst>
                                <a:gd name="adj" fmla="val 16667"/>
                              </a:avLst>
                            </a:prstGeom>
                            <a:solidFill>
                              <a:srgbClr val="FFFFFF"/>
                            </a:solidFill>
                            <a:ln w="9525">
                              <a:solidFill>
                                <a:srgbClr val="000000"/>
                              </a:solidFill>
                              <a:round/>
                              <a:headEnd/>
                              <a:tailEnd/>
                            </a:ln>
                          </wps:spPr>
                          <wps:txbx>
                            <w:txbxContent>
                              <w:p w:rsidR="00C25026" w:rsidRPr="00703708" w:rsidRDefault="00C25026" w:rsidP="009A7B6B">
                                <w:pPr>
                                  <w:jc w:val="center"/>
                                  <w:rPr>
                                    <w:szCs w:val="28"/>
                                    <w:lang w:val="uk-UA"/>
                                  </w:rPr>
                                </w:pPr>
                                <w:r w:rsidRPr="00703708">
                                  <w:rPr>
                                    <w:szCs w:val="28"/>
                                    <w:lang w:val="uk-UA"/>
                                  </w:rPr>
                                  <w:t>ВНУТРІШНІ ВІДЧУТТЯ</w:t>
                                </w:r>
                              </w:p>
                            </w:txbxContent>
                          </wps:txbx>
                          <wps:bodyPr rot="0" vert="horz" wrap="square" lIns="91440" tIns="45720" rIns="91440" bIns="45720" anchor="t" anchorCtr="0" upright="1">
                            <a:noAutofit/>
                          </wps:bodyPr>
                        </wps:wsp>
                        <wps:wsp>
                          <wps:cNvPr id="52" name="AutoShape 50"/>
                          <wps:cNvCnPr>
                            <a:cxnSpLocks noChangeShapeType="1"/>
                          </wps:cNvCnPr>
                          <wps:spPr bwMode="auto">
                            <a:xfrm>
                              <a:off x="4080" y="4866"/>
                              <a:ext cx="0" cy="3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51"/>
                          <wps:cNvSpPr>
                            <a:spLocks noChangeArrowheads="1"/>
                          </wps:cNvSpPr>
                          <wps:spPr bwMode="auto">
                            <a:xfrm>
                              <a:off x="2086" y="7020"/>
                              <a:ext cx="4060" cy="581"/>
                            </a:xfrm>
                            <a:prstGeom prst="roundRect">
                              <a:avLst>
                                <a:gd name="adj" fmla="val 16667"/>
                              </a:avLst>
                            </a:prstGeom>
                            <a:solidFill>
                              <a:srgbClr val="FFFFFF"/>
                            </a:solidFill>
                            <a:ln w="28575">
                              <a:solidFill>
                                <a:srgbClr val="000000"/>
                              </a:solidFill>
                              <a:round/>
                              <a:headEnd/>
                              <a:tailEnd/>
                            </a:ln>
                          </wps:spPr>
                          <wps:txbx>
                            <w:txbxContent>
                              <w:p w:rsidR="00C25026" w:rsidRPr="00BB5386" w:rsidRDefault="00C25026" w:rsidP="009A7B6B">
                                <w:pPr>
                                  <w:jc w:val="center"/>
                                  <w:rPr>
                                    <w:sz w:val="28"/>
                                    <w:szCs w:val="28"/>
                                    <w:lang w:val="uk-UA"/>
                                  </w:rPr>
                                </w:pPr>
                                <w:r w:rsidRPr="00703708">
                                  <w:rPr>
                                    <w:szCs w:val="28"/>
                                    <w:lang w:val="uk-UA"/>
                                  </w:rPr>
                                  <w:t>АКТАНТ</w:t>
                                </w:r>
                              </w:p>
                            </w:txbxContent>
                          </wps:txbx>
                          <wps:bodyPr rot="0" vert="horz" wrap="square" lIns="91440" tIns="45720" rIns="91440" bIns="45720" anchor="t" anchorCtr="0" upright="1">
                            <a:noAutofit/>
                          </wps:bodyPr>
                        </wps:wsp>
                        <wps:wsp>
                          <wps:cNvPr id="54" name="AutoShape 52"/>
                          <wps:cNvSpPr>
                            <a:spLocks noChangeArrowheads="1"/>
                          </wps:cNvSpPr>
                          <wps:spPr bwMode="auto">
                            <a:xfrm>
                              <a:off x="2086" y="7994"/>
                              <a:ext cx="1536" cy="562"/>
                            </a:xfrm>
                            <a:prstGeom prst="roundRect">
                              <a:avLst>
                                <a:gd name="adj" fmla="val 16667"/>
                              </a:avLst>
                            </a:prstGeom>
                            <a:solidFill>
                              <a:srgbClr val="FFFFFF"/>
                            </a:solidFill>
                            <a:ln w="9525">
                              <a:solidFill>
                                <a:srgbClr val="000000"/>
                              </a:solidFill>
                              <a:round/>
                              <a:headEnd/>
                              <a:tailEnd/>
                            </a:ln>
                          </wps:spPr>
                          <wps:txbx>
                            <w:txbxContent>
                              <w:p w:rsidR="00C25026" w:rsidRPr="00703708" w:rsidRDefault="00C25026" w:rsidP="009A7B6B">
                                <w:pPr>
                                  <w:jc w:val="center"/>
                                  <w:rPr>
                                    <w:szCs w:val="28"/>
                                    <w:lang w:val="uk-UA"/>
                                  </w:rPr>
                                </w:pPr>
                                <w:r w:rsidRPr="00703708">
                                  <w:rPr>
                                    <w:szCs w:val="28"/>
                                    <w:lang w:val="uk-UA"/>
                                  </w:rPr>
                                  <w:t>АГЕНС</w:t>
                                </w:r>
                              </w:p>
                            </w:txbxContent>
                          </wps:txbx>
                          <wps:bodyPr rot="0" vert="horz" wrap="square" lIns="91440" tIns="45720" rIns="91440" bIns="45720" anchor="t" anchorCtr="0" upright="1">
                            <a:noAutofit/>
                          </wps:bodyPr>
                        </wps:wsp>
                        <wps:wsp>
                          <wps:cNvPr id="55" name="AutoShape 53"/>
                          <wps:cNvSpPr>
                            <a:spLocks noChangeArrowheads="1"/>
                          </wps:cNvSpPr>
                          <wps:spPr bwMode="auto">
                            <a:xfrm>
                              <a:off x="4338" y="7994"/>
                              <a:ext cx="1782" cy="562"/>
                            </a:xfrm>
                            <a:prstGeom prst="roundRect">
                              <a:avLst>
                                <a:gd name="adj" fmla="val 16667"/>
                              </a:avLst>
                            </a:prstGeom>
                            <a:solidFill>
                              <a:srgbClr val="FFFFFF"/>
                            </a:solidFill>
                            <a:ln w="9525">
                              <a:solidFill>
                                <a:srgbClr val="000000"/>
                              </a:solidFill>
                              <a:round/>
                              <a:headEnd/>
                              <a:tailEnd/>
                            </a:ln>
                          </wps:spPr>
                          <wps:txbx>
                            <w:txbxContent>
                              <w:p w:rsidR="00C25026" w:rsidRPr="00BB5386" w:rsidRDefault="00C25026" w:rsidP="009A7B6B">
                                <w:pPr>
                                  <w:jc w:val="center"/>
                                  <w:rPr>
                                    <w:sz w:val="28"/>
                                    <w:szCs w:val="28"/>
                                    <w:lang w:val="uk-UA"/>
                                  </w:rPr>
                                </w:pPr>
                                <w:r w:rsidRPr="00703708">
                                  <w:rPr>
                                    <w:szCs w:val="28"/>
                                    <w:lang w:val="uk-UA"/>
                                  </w:rPr>
                                  <w:t>ПАЦІЄНС</w:t>
                                </w:r>
                              </w:p>
                            </w:txbxContent>
                          </wps:txbx>
                          <wps:bodyPr rot="0" vert="horz" wrap="square" lIns="91440" tIns="45720" rIns="91440" bIns="45720" anchor="t" anchorCtr="0" upright="1">
                            <a:noAutofit/>
                          </wps:bodyPr>
                        </wps:wsp>
                        <wps:wsp>
                          <wps:cNvPr id="56" name="AutoShape 54"/>
                          <wps:cNvSpPr>
                            <a:spLocks noChangeArrowheads="1"/>
                          </wps:cNvSpPr>
                          <wps:spPr bwMode="auto">
                            <a:xfrm>
                              <a:off x="6713" y="6216"/>
                              <a:ext cx="1360" cy="543"/>
                            </a:xfrm>
                            <a:prstGeom prst="roundRect">
                              <a:avLst>
                                <a:gd name="adj" fmla="val 16667"/>
                              </a:avLst>
                            </a:prstGeom>
                            <a:solidFill>
                              <a:srgbClr val="FFFFFF"/>
                            </a:solidFill>
                            <a:ln w="9525">
                              <a:solidFill>
                                <a:srgbClr val="000000"/>
                              </a:solidFill>
                              <a:round/>
                              <a:headEnd/>
                              <a:tailEnd/>
                            </a:ln>
                          </wps:spPr>
                          <wps:txbx>
                            <w:txbxContent>
                              <w:p w:rsidR="00C25026" w:rsidRPr="00BB5386" w:rsidRDefault="00C25026" w:rsidP="009A7B6B">
                                <w:pPr>
                                  <w:jc w:val="center"/>
                                  <w:rPr>
                                    <w:sz w:val="28"/>
                                    <w:szCs w:val="28"/>
                                    <w:lang w:val="uk-UA"/>
                                  </w:rPr>
                                </w:pPr>
                                <w:r w:rsidRPr="00703708">
                                  <w:rPr>
                                    <w:szCs w:val="28"/>
                                    <w:lang w:val="uk-UA"/>
                                  </w:rPr>
                                  <w:t>ВПЛИВ</w:t>
                                </w:r>
                              </w:p>
                            </w:txbxContent>
                          </wps:txbx>
                          <wps:bodyPr rot="0" vert="horz" wrap="square" lIns="91440" tIns="45720" rIns="91440" bIns="45720" anchor="t" anchorCtr="0" upright="1">
                            <a:noAutofit/>
                          </wps:bodyPr>
                        </wps:wsp>
                        <wps:wsp>
                          <wps:cNvPr id="57" name="AutoShape 55"/>
                          <wps:cNvSpPr>
                            <a:spLocks noChangeArrowheads="1"/>
                          </wps:cNvSpPr>
                          <wps:spPr bwMode="auto">
                            <a:xfrm>
                              <a:off x="2060" y="5227"/>
                              <a:ext cx="4060" cy="545"/>
                            </a:xfrm>
                            <a:prstGeom prst="roundRect">
                              <a:avLst>
                                <a:gd name="adj" fmla="val 16667"/>
                              </a:avLst>
                            </a:prstGeom>
                            <a:solidFill>
                              <a:srgbClr val="FFFFFF"/>
                            </a:solidFill>
                            <a:ln w="28575">
                              <a:solidFill>
                                <a:srgbClr val="000000"/>
                              </a:solidFill>
                              <a:round/>
                              <a:headEnd/>
                              <a:tailEnd/>
                            </a:ln>
                          </wps:spPr>
                          <wps:txbx>
                            <w:txbxContent>
                              <w:p w:rsidR="00C25026" w:rsidRPr="00BB5386" w:rsidRDefault="00C25026" w:rsidP="009A7B6B">
                                <w:pPr>
                                  <w:jc w:val="center"/>
                                  <w:rPr>
                                    <w:sz w:val="28"/>
                                    <w:szCs w:val="28"/>
                                    <w:lang w:val="uk-UA"/>
                                  </w:rPr>
                                </w:pPr>
                                <w:r w:rsidRPr="00703708">
                                  <w:rPr>
                                    <w:szCs w:val="28"/>
                                    <w:lang w:val="uk-UA"/>
                                  </w:rPr>
                                  <w:t>СТАН / ЕМОЦІЯ ДИСТРЕСУ</w:t>
                                </w:r>
                              </w:p>
                            </w:txbxContent>
                          </wps:txbx>
                          <wps:bodyPr rot="0" vert="horz" wrap="square" lIns="91440" tIns="45720" rIns="91440" bIns="45720" anchor="t" anchorCtr="0" upright="1">
                            <a:noAutofit/>
                          </wps:bodyPr>
                        </wps:wsp>
                        <wps:wsp>
                          <wps:cNvPr id="58" name="AutoShape 56"/>
                          <wps:cNvSpPr>
                            <a:spLocks noChangeArrowheads="1"/>
                          </wps:cNvSpPr>
                          <wps:spPr bwMode="auto">
                            <a:xfrm>
                              <a:off x="2060" y="3926"/>
                              <a:ext cx="4086" cy="933"/>
                            </a:xfrm>
                            <a:prstGeom prst="roundRect">
                              <a:avLst>
                                <a:gd name="adj" fmla="val 16667"/>
                              </a:avLst>
                            </a:prstGeom>
                            <a:solidFill>
                              <a:srgbClr val="FFFFFF"/>
                            </a:solidFill>
                            <a:ln w="28575">
                              <a:solidFill>
                                <a:srgbClr val="000000"/>
                              </a:solidFill>
                              <a:round/>
                              <a:headEnd/>
                              <a:tailEnd/>
                            </a:ln>
                          </wps:spPr>
                          <wps:txbx>
                            <w:txbxContent>
                              <w:p w:rsidR="00C25026" w:rsidRPr="00BB5386" w:rsidRDefault="00C25026" w:rsidP="009A7B6B">
                                <w:pPr>
                                  <w:jc w:val="center"/>
                                  <w:rPr>
                                    <w:sz w:val="28"/>
                                    <w:szCs w:val="28"/>
                                    <w:lang w:val="uk-UA"/>
                                  </w:rPr>
                                </w:pPr>
                                <w:r w:rsidRPr="00703708">
                                  <w:rPr>
                                    <w:szCs w:val="28"/>
                                    <w:lang w:val="uk-UA"/>
                                  </w:rPr>
                                  <w:t>ПРИЧИНА / ДЖЕРЕЛО ДИСТРЕСУ</w:t>
                                </w:r>
                              </w:p>
                            </w:txbxContent>
                          </wps:txbx>
                          <wps:bodyPr rot="0" vert="horz" wrap="square" lIns="91440" tIns="45720" rIns="91440" bIns="45720" anchor="t" anchorCtr="0" upright="1">
                            <a:noAutofit/>
                          </wps:bodyPr>
                        </wps:wsp>
                        <wps:wsp>
                          <wps:cNvPr id="59" name="AutoShape 57"/>
                          <wps:cNvSpPr>
                            <a:spLocks noChangeArrowheads="1"/>
                          </wps:cNvSpPr>
                          <wps:spPr bwMode="auto">
                            <a:xfrm>
                              <a:off x="6563" y="3926"/>
                              <a:ext cx="3091" cy="1846"/>
                            </a:xfrm>
                            <a:prstGeom prst="roundRect">
                              <a:avLst>
                                <a:gd name="adj" fmla="val 16667"/>
                              </a:avLst>
                            </a:prstGeom>
                            <a:solidFill>
                              <a:srgbClr val="FFFFFF"/>
                            </a:solidFill>
                            <a:ln w="9525">
                              <a:solidFill>
                                <a:srgbClr val="000000"/>
                              </a:solidFill>
                              <a:round/>
                              <a:headEnd/>
                              <a:tailEnd/>
                            </a:ln>
                          </wps:spPr>
                          <wps:txbx>
                            <w:txbxContent>
                              <w:p w:rsidR="00C25026" w:rsidRDefault="00C25026" w:rsidP="009A7B6B">
                                <w:pPr>
                                  <w:jc w:val="center"/>
                                  <w:rPr>
                                    <w:sz w:val="28"/>
                                    <w:szCs w:val="28"/>
                                    <w:lang w:val="uk-UA"/>
                                  </w:rPr>
                                </w:pPr>
                                <w:r w:rsidRPr="00703708">
                                  <w:rPr>
                                    <w:szCs w:val="28"/>
                                    <w:lang w:val="uk-UA"/>
                                  </w:rPr>
                                  <w:t>ПОДІЯ / СИТУАЦІЯ ДИСТРЕСУ</w:t>
                                </w:r>
                              </w:p>
                              <w:p w:rsidR="00C25026" w:rsidRDefault="00C25026" w:rsidP="009A7B6B">
                                <w:pPr>
                                  <w:jc w:val="center"/>
                                  <w:rPr>
                                    <w:sz w:val="28"/>
                                    <w:szCs w:val="28"/>
                                    <w:lang w:val="uk-UA"/>
                                  </w:rPr>
                                </w:pPr>
                                <w:r w:rsidRPr="00703708">
                                  <w:rPr>
                                    <w:szCs w:val="28"/>
                                    <w:lang w:val="uk-UA"/>
                                  </w:rPr>
                                  <w:t>несе</w:t>
                                </w:r>
                              </w:p>
                              <w:p w:rsidR="00C25026" w:rsidRDefault="00C25026" w:rsidP="009A7B6B">
                                <w:pPr>
                                  <w:jc w:val="center"/>
                                  <w:rPr>
                                    <w:sz w:val="28"/>
                                    <w:szCs w:val="28"/>
                                    <w:lang w:val="uk-UA"/>
                                  </w:rPr>
                                </w:pPr>
                                <w:r>
                                  <w:rPr>
                                    <w:noProof/>
                                    <w:sz w:val="28"/>
                                    <w:szCs w:val="28"/>
                                  </w:rPr>
                                  <w:drawing>
                                    <wp:inline distT="0" distB="0" distL="0" distR="0" wp14:anchorId="25003704" wp14:editId="144B5173">
                                      <wp:extent cx="1016000" cy="307361"/>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018030" cy="307975"/>
                                              </a:xfrm>
                                              <a:prstGeom prst="rect">
                                                <a:avLst/>
                                              </a:prstGeom>
                                              <a:noFill/>
                                              <a:ln w="9525">
                                                <a:noFill/>
                                                <a:miter lim="800000"/>
                                                <a:headEnd/>
                                                <a:tailEnd/>
                                              </a:ln>
                                            </pic:spPr>
                                          </pic:pic>
                                        </a:graphicData>
                                      </a:graphic>
                                    </wp:inline>
                                  </w:drawing>
                                </w:r>
                              </w:p>
                              <w:p w:rsidR="00C25026" w:rsidRDefault="00C25026" w:rsidP="009A7B6B">
                                <w:pPr>
                                  <w:jc w:val="center"/>
                                  <w:rPr>
                                    <w:sz w:val="28"/>
                                    <w:szCs w:val="28"/>
                                    <w:lang w:val="uk-UA"/>
                                  </w:rPr>
                                </w:pPr>
                              </w:p>
                              <w:p w:rsidR="00C25026" w:rsidRPr="000A394B" w:rsidRDefault="00C25026" w:rsidP="009A7B6B">
                                <w:pPr>
                                  <w:jc w:val="center"/>
                                  <w:rPr>
                                    <w:sz w:val="28"/>
                                    <w:szCs w:val="28"/>
                                    <w:lang w:val="uk-UA"/>
                                  </w:rPr>
                                </w:pPr>
                              </w:p>
                              <w:p w:rsidR="00C25026" w:rsidRPr="00BB5386" w:rsidRDefault="00C25026" w:rsidP="009A7B6B">
                                <w:pPr>
                                  <w:jc w:val="center"/>
                                  <w:rPr>
                                    <w:sz w:val="28"/>
                                    <w:szCs w:val="28"/>
                                    <w:lang w:val="uk-UA"/>
                                  </w:rPr>
                                </w:pPr>
                              </w:p>
                            </w:txbxContent>
                          </wps:txbx>
                          <wps:bodyPr rot="0" vert="horz" wrap="square" lIns="91440" tIns="45720" rIns="91440" bIns="45720" anchor="t" anchorCtr="0" upright="1">
                            <a:noAutofit/>
                          </wps:bodyPr>
                        </wps:wsp>
                        <wps:wsp>
                          <wps:cNvPr id="60" name="AutoShape 58"/>
                          <wps:cNvSpPr>
                            <a:spLocks noChangeArrowheads="1"/>
                          </wps:cNvSpPr>
                          <wps:spPr bwMode="auto">
                            <a:xfrm>
                              <a:off x="6539" y="7039"/>
                              <a:ext cx="2304" cy="562"/>
                            </a:xfrm>
                            <a:prstGeom prst="roundRect">
                              <a:avLst>
                                <a:gd name="adj" fmla="val 16667"/>
                              </a:avLst>
                            </a:prstGeom>
                            <a:solidFill>
                              <a:srgbClr val="FFFFFF"/>
                            </a:solidFill>
                            <a:ln w="28575">
                              <a:solidFill>
                                <a:srgbClr val="000000"/>
                              </a:solidFill>
                              <a:round/>
                              <a:headEnd/>
                              <a:tailEnd/>
                            </a:ln>
                          </wps:spPr>
                          <wps:txbx>
                            <w:txbxContent>
                              <w:p w:rsidR="00C25026" w:rsidRPr="00BB5386" w:rsidRDefault="00C25026" w:rsidP="009A7B6B">
                                <w:pPr>
                                  <w:jc w:val="center"/>
                                  <w:rPr>
                                    <w:sz w:val="28"/>
                                    <w:szCs w:val="28"/>
                                    <w:lang w:val="uk-UA"/>
                                  </w:rPr>
                                </w:pPr>
                                <w:r w:rsidRPr="00703708">
                                  <w:rPr>
                                    <w:szCs w:val="28"/>
                                    <w:lang w:val="uk-UA"/>
                                  </w:rPr>
                                  <w:t>РЕАКЦІЯ</w:t>
                                </w:r>
                              </w:p>
                            </w:txbxContent>
                          </wps:txbx>
                          <wps:bodyPr rot="0" vert="horz" wrap="square" lIns="91440" tIns="45720" rIns="91440" bIns="45720" anchor="t" anchorCtr="0" upright="1">
                            <a:noAutofit/>
                          </wps:bodyPr>
                        </wps:wsp>
                        <wps:wsp>
                          <wps:cNvPr id="61" name="AutoShape 59"/>
                          <wps:cNvSpPr>
                            <a:spLocks noChangeArrowheads="1"/>
                          </wps:cNvSpPr>
                          <wps:spPr bwMode="auto">
                            <a:xfrm>
                              <a:off x="9220" y="7994"/>
                              <a:ext cx="1474" cy="562"/>
                            </a:xfrm>
                            <a:prstGeom prst="roundRect">
                              <a:avLst>
                                <a:gd name="adj" fmla="val 16667"/>
                              </a:avLst>
                            </a:prstGeom>
                            <a:solidFill>
                              <a:srgbClr val="FFFFFF"/>
                            </a:solidFill>
                            <a:ln w="9525">
                              <a:solidFill>
                                <a:srgbClr val="000000"/>
                              </a:solidFill>
                              <a:round/>
                              <a:headEnd/>
                              <a:tailEnd/>
                            </a:ln>
                          </wps:spPr>
                          <wps:txbx>
                            <w:txbxContent>
                              <w:p w:rsidR="00C25026" w:rsidRPr="00BB5386" w:rsidRDefault="00C25026" w:rsidP="009A7B6B">
                                <w:pPr>
                                  <w:jc w:val="center"/>
                                  <w:rPr>
                                    <w:sz w:val="28"/>
                                    <w:szCs w:val="28"/>
                                    <w:lang w:val="uk-UA"/>
                                  </w:rPr>
                                </w:pPr>
                                <w:r w:rsidRPr="00703708">
                                  <w:rPr>
                                    <w:szCs w:val="28"/>
                                    <w:lang w:val="uk-UA"/>
                                  </w:rPr>
                                  <w:t>ОЦІНКА</w:t>
                                </w:r>
                              </w:p>
                            </w:txbxContent>
                          </wps:txbx>
                          <wps:bodyPr rot="0" vert="horz" wrap="square" lIns="91440" tIns="45720" rIns="91440" bIns="45720" anchor="t" anchorCtr="0" upright="1">
                            <a:noAutofit/>
                          </wps:bodyPr>
                        </wps:wsp>
                      </wpg:grpSp>
                      <wps:wsp>
                        <wps:cNvPr id="62" name="AutoShape 60"/>
                        <wps:cNvCnPr>
                          <a:cxnSpLocks noChangeShapeType="1"/>
                        </wps:cNvCnPr>
                        <wps:spPr bwMode="auto">
                          <a:xfrm>
                            <a:off x="8843" y="7284"/>
                            <a:ext cx="377" cy="11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61"/>
                        <wps:cNvCnPr>
                          <a:cxnSpLocks noChangeShapeType="1"/>
                        </wps:cNvCnPr>
                        <wps:spPr bwMode="auto">
                          <a:xfrm flipV="1">
                            <a:off x="8843" y="6430"/>
                            <a:ext cx="377" cy="8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40" o:spid="_x0000_s1026" style="position:absolute;left:0;text-align:left;margin-left:14.6pt;margin-top:4.35pt;width:464.5pt;height:204pt;z-index:251662336" coordorigin="2060,3926" coordsize="9290,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79AYAAPdCAAAOAAAAZHJzL2Uyb0RvYy54bWzsXOuOm0YY/V+p74D4vzGXGS5WvFFk76aV&#10;eomatP9ZwDYtZujArr2tKlXqI/RF+gZ9heSN+s2FAWMsR2nM1tVsJAc8MMx8czh8c87g5y92m9x4&#10;SGmVkWJm2s8s00iLmCRZsZqZ37+9vQpMo6qjIolyUqQz8zGtzBfXn3/2fFtOU4esSZ6k1IBKimq6&#10;LWfmuq7L6WRSxet0E1XPSJkWULgkdBPVsEtXk4RGW6h9k08cy/ImW0KTkpI4rSr4diEKzWte/3KZ&#10;xvW3y2WV1kY+M6FtNf+k/POOfU6un0fTFY3KdRbLZkQf0YpNlBVwUVXVIqoj455mB1VtspiSiizr&#10;ZzHZTMhymcUp7wP0xrZ6vXlFyX3J+7KablelChOEthenj642/ubhNTWyZGYiCE8RbWCM3v35/vf3&#10;f7z7G/79ZcDXEKNtuZrCoa9o+aZ8TUVHYfMrEv9UQfGkX872V+Jg4277NUmg2ui+JjxGuyXdsCqg&#10;98aOD8WjGop0VxsxfImDMLQxNCmGMgeHlu9gMVjxGkaUnedYHpRDsRs6XlN2I88PnVCejDyXd2ES&#10;TcWFeWNl41jPAHhVG9vq38X2zToqUz5kFQtYE1u7ie1LCAI/xnBDEVh+3LwQUY13hYyqUZD5OipW&#10;KT/67WMJEbTZGdD8zilsp4IhGY6yscyz8gt2Yifenm37PG4Iua6IWxN15Mig7Ucsmpa0ql+lZGOw&#10;jZlZ1TTKVut6TooCbjFCxQWih6+qmjWxPYFdtyC3WZ7D99E0L4ztzAwxDCbbrUieJayQ79DV3Tyn&#10;xkPE7lX+x/vbOwzuiSLhla3TKLmR23WU5bBt1DxQNc0gdHlqsqtt0sQ08hToiW2J5uUFuyJ0Gxos&#10;t8Tt+mtohTfBTYCukOPdXCFrsbh6eTtHV96t7eOFu5jPF/ZvrPE2mq6zJEkL1v6GOmz0YfCRJCZu&#10;ekUeKlCT/dp5RKGxzf+80RwHbOgFhu9I8viast5JRI8FbecQ2g1ndHAaTT8xtNmoSQJBViCIAPu+&#10;sw9oCWfbQYEc+YZ8NKI1oo+QtTuAaE69e8x7TkRjiz294NHme32Kloh2PfEwaB5qLeNqitYULYHa&#10;ZB9oANCcKEcDtBN64RFAQ2rEcjwNaJ1zHM6AjjA0HgA0T2VHA7Tv+DCzBdwe5hwS0AghnXLoJLo3&#10;pT8CaG8A0Bw+owHas9ncj6UcrtWfFdrA3Yyj9axQzwr7GtURQIPCIMSkVvBAXMAZDdBBIGUO3wn4&#10;rcTn+1xcQoBwDWgtcyRDousRQMPT/gDQXHU8L6AHFTzsM7EWCNnDlr8veIS+hDbyNVv/L9haCulK&#10;g28mdfBMFoDkLoGBOBD6OjwzJD6VTj+gtze68aHaDurIBer0zHA4uMu5cijv8sb9qIT1oUT6l5SS&#10;LdOjwT7YU+nFCezs4yp9R8oMHZmF4SDoZWGODT4Gf2oFQl9VhsaB9sMl8u9AmOciO1fl2TVWiexc&#10;lPxoGstNDk4XiO2G7XkeRw/UKA/uKfjHdfpb/icnOnuHnVvqb4X8nhJe7+52UMhiLkRxgxLh+4FP&#10;CRtrQn8BYwA8PzAyfr6PKNgE+ZcFjFxoI0asNd9B2GdjQbsld92SqIihqplZm4bYnNfCWLwvKTNH&#10;GtulICwHWmbcGWlbNbpSjwdMKNQ1oUYDtxdgaeY1BNKCO7RPKPUa3NyuVYK0xnjHaMUDbhSQuqQD&#10;MGTPZLR2KFy5USjwpC3doFzyt5Y6tdT5oVInHjCjgMhbQJ+btB0rAHGK6UIWPA7hut1pNFuAwYQh&#10;HJxwo/5DpO0E2D/T6gOIDiRObG3BQErCWVu5Lpq1u6w9YFABkz8FyMOwpxXZ2AX8c5B7vEk67T6B&#10;cWXEaIx3MT7gWQG5j4dxWOwlHCv/EON+AHmTxvhUriI7zePKm9EY72J8wMbCKlSQfZ87WfF8G/Il&#10;Jow6di/3tl2VrCB+22keP8Hjyq7RGO9ifMDZEmrGSBKhkmGx4/TEf8RXRHMeF2bbRWD8SRNyZeFo&#10;kHdBPuB2YRWqEYhcgbxd29+IKKCvyIQ8FGsjNchPzTqlNaT1cPHmhHTQsHLQ2jUKWIVqBJB72BPZ&#10;yiHIXSuUy8jsAPEb7yJQfr4XO06n5Mqm00zeYXKW9PYdTaxCNQrI4UUnoR+KN55a/dBxLRB+Lm3a&#10;+aTpirLrNMi7IB9wNoHdx9NWlG0/oK0g/wJB/pREbiu/7lJADmp/Z5XOCO+TghJ9wOrA9C3gz29z&#10;BgHIKJzXD5ZXuj7MkRmt2/apDF2/SKpfJJXpOMuF+5mKeMlNCitnwjRfYflDs1hHvlKq0O0h8fZ4&#10;m7UodAdC2jyemGtwXwK4OXnDrytw71b+EgT7+YbuPjd029+ruP4HAAD//wMAUEsDBBQABgAIAAAA&#10;IQDSNWNX3wAAAAgBAAAPAAAAZHJzL2Rvd25yZXYueG1sTI9BS8NAFITvgv9heYI3u0m0bRqzKaWo&#10;pyLYCuJtm31NQrNvQ3abpP/e50mPwwwz3+TrybZiwN43jhTEswgEUulMQ5WCz8PrQwrCB01Gt45Q&#10;wRU9rIvbm1xnxo30gcM+VIJLyGdaQR1Cl0npyxqt9jPXIbF3cr3VgWVfSdPrkcttK5MoWkirG+KF&#10;Wne4rbE87y9Wwduox81j/DLszqft9fswf//axajU/d20eQYRcAp/YfjFZ3QomOnoLmS8aBUkq4ST&#10;CtIlCLZX85T1UcFTvFiCLHL5/0DxAwAA//8DAFBLAQItABQABgAIAAAAIQC2gziS/gAAAOEBAAAT&#10;AAAAAAAAAAAAAAAAAAAAAABbQ29udGVudF9UeXBlc10ueG1sUEsBAi0AFAAGAAgAAAAhADj9If/W&#10;AAAAlAEAAAsAAAAAAAAAAAAAAAAALwEAAF9yZWxzLy5yZWxzUEsBAi0AFAAGAAgAAAAhAITD5vv0&#10;BgAA90IAAA4AAAAAAAAAAAAAAAAALgIAAGRycy9lMm9Eb2MueG1sUEsBAi0AFAAGAAgAAAAhANI1&#10;Y1ffAAAACAEAAA8AAAAAAAAAAAAAAAAATgkAAGRycy9kb3ducmV2LnhtbFBLBQYAAAAABAAEAPMA&#10;AABaCgAAAAA=&#10;">
                <v:shapetype id="_x0000_t32" coordsize="21600,21600" o:spt="32" o:oned="t" path="m,l21600,21600e" filled="f">
                  <v:path arrowok="t" fillok="f" o:connecttype="none"/>
                  <o:lock v:ext="edit" shapetype="t"/>
                </v:shapetype>
                <v:shape id="AutoShape 39" o:spid="_x0000_s1027" type="#_x0000_t32" style="position:absolute;left:6117;top:4433;width:4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AutoShape 40" o:spid="_x0000_s1028" type="#_x0000_t32" style="position:absolute;left:4080;top:5772;width:0;height:1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shape id="AutoShape 41" o:spid="_x0000_s1029" type="#_x0000_t32" style="position:absolute;left:5090;top:7633;width:0;height:3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42" o:spid="_x0000_s1030" type="#_x0000_t32" style="position:absolute;left:2969;top:7633;width:1;height:3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AutoShape 43" o:spid="_x0000_s1031" type="#_x0000_t32" style="position:absolute;left:7278;top:5772;width:1;height: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shape id="AutoShape 44" o:spid="_x0000_s1032" type="#_x0000_t32" style="position:absolute;left:6120;top:7303;width:4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xQAAANsAAAAPAAAAZHJzL2Rvd25yZXYueG1sRI9Ba8JA&#10;FITvBf/D8oTe6ial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AsF/qLxQAAANsAAAAP&#10;AAAAAAAAAAAAAAAAAAcCAABkcnMvZG93bnJldi54bWxQSwUGAAAAAAMAAwC3AAAA+QIAAAAA&#10;">
                  <v:stroke endarrow="block"/>
                </v:shape>
                <v:shape id="AutoShape 45" o:spid="_x0000_s1033" type="#_x0000_t32" style="position:absolute;left:8817;top:7284;width:4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shape id="AutoShape 46" o:spid="_x0000_s1034" type="#_x0000_t32" style="position:absolute;left:5740;top:6507;width:973;height:4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zNAvgAAANsAAAAPAAAAZHJzL2Rvd25yZXYueG1sRE9Ni8Iw&#10;EL0v+B/CCN7WVHE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Fq/M0C+AAAA2wAAAA8AAAAAAAAA&#10;AAAAAAAABwIAAGRycy9kb3ducmV2LnhtbFBLBQYAAAAAAwADALcAAADyAgAAAAA=&#10;">
                  <v:stroke endarrow="block"/>
                </v:shape>
                <v:group id="Group 47" o:spid="_x0000_s1035" style="position:absolute;left:2060;top:3926;width:9290;height:4630" coordorigin="2060,3926" coordsize="929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oundrect id="AutoShape 48" o:spid="_x0000_s1036" style="position:absolute;left:9220;top:5883;width:2130;height:8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s+qwAAAANsAAAAPAAAAZHJzL2Rvd25yZXYueG1sRE/Pa8Iw&#10;FL4L/g/hCd40ceCYnWmRwYa3sc6Dx7fmrS1rXmqS1s6/3hwGO358v/fFZDsxkg+tYw2btQJBXDnT&#10;cq3h9Pm6egIRIrLBzjFp+KUART6f7TEz7sofNJaxFimEQ4Yamhj7TMpQNWQxrF1PnLhv5y3GBH0t&#10;jcdrCredfFDqUVpsOTU02NNLQ9VPOVgNlVGD8ufxffe1jeVtHC4s3y5aLxfT4RlEpCn+i//cR6Nh&#10;m9anL+kHyPwOAAD//wMAUEsBAi0AFAAGAAgAAAAhANvh9svuAAAAhQEAABMAAAAAAAAAAAAAAAAA&#10;AAAAAFtDb250ZW50X1R5cGVzXS54bWxQSwECLQAUAAYACAAAACEAWvQsW78AAAAVAQAACwAAAAAA&#10;AAAAAAAAAAAfAQAAX3JlbHMvLnJlbHNQSwECLQAUAAYACAAAACEASjrPqsAAAADbAAAADwAAAAAA&#10;AAAAAAAAAAAHAgAAZHJzL2Rvd25yZXYueG1sUEsFBgAAAAADAAMAtwAAAPQCAAAAAA==&#10;">
                    <v:textbox>
                      <w:txbxContent>
                        <w:p w:rsidR="00C25026" w:rsidRPr="00703708" w:rsidRDefault="00C25026" w:rsidP="009A7B6B">
                          <w:pPr>
                            <w:jc w:val="center"/>
                            <w:rPr>
                              <w:szCs w:val="28"/>
                              <w:lang w:val="uk-UA"/>
                            </w:rPr>
                          </w:pPr>
                          <w:r w:rsidRPr="00703708">
                            <w:rPr>
                              <w:szCs w:val="28"/>
                              <w:lang w:val="uk-UA"/>
                            </w:rPr>
                            <w:t>ЗОВНІШНІЙ</w:t>
                          </w:r>
                        </w:p>
                        <w:p w:rsidR="00C25026" w:rsidRPr="00300247" w:rsidRDefault="00C25026" w:rsidP="009A7B6B">
                          <w:pPr>
                            <w:jc w:val="center"/>
                            <w:rPr>
                              <w:sz w:val="28"/>
                              <w:szCs w:val="28"/>
                              <w:lang w:val="uk-UA"/>
                            </w:rPr>
                          </w:pPr>
                          <w:r w:rsidRPr="00703708">
                            <w:rPr>
                              <w:szCs w:val="28"/>
                              <w:lang w:val="uk-UA"/>
                            </w:rPr>
                            <w:t>ВИЯВ</w:t>
                          </w:r>
                        </w:p>
                      </w:txbxContent>
                    </v:textbox>
                  </v:roundrect>
                  <v:roundrect id="AutoShape 49" o:spid="_x0000_s1037" style="position:absolute;left:9220;top:6855;width:2130;height:9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moxwwAAANsAAAAPAAAAZHJzL2Rvd25yZXYueG1sRI9Ba8JA&#10;FITvgv9heYXezK4Fi6auUoSW3orRg8fX7DMJZt/G3U1M++vdQqHHYWa+Ydbb0bZiIB8axxrmmQJB&#10;XDrTcKXheHibLUGEiGywdUwavinAdjOdrDE37sZ7GopYiQThkKOGOsYulzKUNVkMmeuIk3d23mJM&#10;0lfSeLwluG3lk1LP0mLDaaHGjnY1lZeitxpKo3rlT8Pn6msRi5+hv7J8v2r9+DC+voCINMb/8F/7&#10;w2hYzOH3S/oBcnMHAAD//wMAUEsBAi0AFAAGAAgAAAAhANvh9svuAAAAhQEAABMAAAAAAAAAAAAA&#10;AAAAAAAAAFtDb250ZW50X1R5cGVzXS54bWxQSwECLQAUAAYACAAAACEAWvQsW78AAAAVAQAACwAA&#10;AAAAAAAAAAAAAAAfAQAAX3JlbHMvLnJlbHNQSwECLQAUAAYACAAAACEAJXZqMcMAAADbAAAADwAA&#10;AAAAAAAAAAAAAAAHAgAAZHJzL2Rvd25yZXYueG1sUEsFBgAAAAADAAMAtwAAAPcCAAAAAA==&#10;">
                    <v:textbox>
                      <w:txbxContent>
                        <w:p w:rsidR="00C25026" w:rsidRPr="00703708" w:rsidRDefault="00C25026" w:rsidP="009A7B6B">
                          <w:pPr>
                            <w:jc w:val="center"/>
                            <w:rPr>
                              <w:szCs w:val="28"/>
                              <w:lang w:val="uk-UA"/>
                            </w:rPr>
                          </w:pPr>
                          <w:r w:rsidRPr="00703708">
                            <w:rPr>
                              <w:szCs w:val="28"/>
                              <w:lang w:val="uk-UA"/>
                            </w:rPr>
                            <w:t>ВНУТРІШНІ ВІДЧУТТЯ</w:t>
                          </w:r>
                        </w:p>
                      </w:txbxContent>
                    </v:textbox>
                  </v:roundrect>
                  <v:shape id="AutoShape 50" o:spid="_x0000_s1038" type="#_x0000_t32" style="position:absolute;left:4080;top:4866;width:0;height:3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pVxAAAANsAAAAPAAAAZHJzL2Rvd25yZXYueG1sRI9Ba8JA&#10;FITvhf6H5RW81Y2C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Nb1alXEAAAA2wAAAA8A&#10;AAAAAAAAAAAAAAAABwIAAGRycy9kb3ducmV2LnhtbFBLBQYAAAAAAwADALcAAAD4AgAAAAA=&#10;">
                    <v:stroke endarrow="block"/>
                  </v:shape>
                  <v:roundrect id="AutoShape 51" o:spid="_x0000_s1039" style="position:absolute;left:2086;top:7020;width:4060;height:5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7b8xAAAANsAAAAPAAAAZHJzL2Rvd25yZXYueG1sRI/dagIx&#10;FITvC75DOIJ3NavWKqtRRJAWr1rtAxw3Z390c7Im6br69E2h0MthZr5hluvO1KIl5yvLCkbDBARx&#10;ZnXFhYKv4+55DsIHZI21ZVJwJw/rVe9piam2N/6k9hAKESHsU1RQhtCkUvqsJIN+aBvi6OXWGQxR&#10;ukJqh7cIN7UcJ8mrNFhxXCixoW1J2eXwbRQU5ynOT/mLk/n1Q+/bt+NsP34oNeh3mwWIQF34D/+1&#10;37WC6QR+v8QfIFc/AAAA//8DAFBLAQItABQABgAIAAAAIQDb4fbL7gAAAIUBAAATAAAAAAAAAAAA&#10;AAAAAAAAAABbQ29udGVudF9UeXBlc10ueG1sUEsBAi0AFAAGAAgAAAAhAFr0LFu/AAAAFQEAAAsA&#10;AAAAAAAAAAAAAAAAHwEAAF9yZWxzLy5yZWxzUEsBAi0AFAAGAAgAAAAhAL1ftvzEAAAA2wAAAA8A&#10;AAAAAAAAAAAAAAAABwIAAGRycy9kb3ducmV2LnhtbFBLBQYAAAAAAwADALcAAAD4AgAAAAA=&#10;" strokeweight="2.25pt">
                    <v:textbox>
                      <w:txbxContent>
                        <w:p w:rsidR="00C25026" w:rsidRPr="00BB5386" w:rsidRDefault="00C25026" w:rsidP="009A7B6B">
                          <w:pPr>
                            <w:jc w:val="center"/>
                            <w:rPr>
                              <w:sz w:val="28"/>
                              <w:szCs w:val="28"/>
                              <w:lang w:val="uk-UA"/>
                            </w:rPr>
                          </w:pPr>
                          <w:r w:rsidRPr="00703708">
                            <w:rPr>
                              <w:szCs w:val="28"/>
                              <w:lang w:val="uk-UA"/>
                            </w:rPr>
                            <w:t>АКТАНТ</w:t>
                          </w:r>
                        </w:p>
                      </w:txbxContent>
                    </v:textbox>
                  </v:roundrect>
                  <v:roundrect id="AutoShape 52" o:spid="_x0000_s1040" style="position:absolute;left:2086;top:7994;width:1536;height:5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mpwwAAANsAAAAPAAAAZHJzL2Rvd25yZXYueG1sRI9BawIx&#10;FITvhf6H8ARvNbFoqatRSkHprbj24PG5ee4ubl7WJLtu++tNodDjMDPfMKvNYBvRkw+1Yw3TiQJB&#10;XDhTc6nh67B9egURIrLBxjFp+KYAm/Xjwwoz4268pz6PpUgQDhlqqGJsMylDUZHFMHEtcfLOzluM&#10;SfpSGo+3BLeNfFbqRVqsOS1U2NJ7RcUl76yGwqhO+WP/uTjNY/7Td1eWu6vW49HwtgQRaYj/4b/2&#10;h9Ewn8Hvl/QD5PoOAAD//wMAUEsBAi0AFAAGAAgAAAAhANvh9svuAAAAhQEAABMAAAAAAAAAAAAA&#10;AAAAAAAAAFtDb250ZW50X1R5cGVzXS54bWxQSwECLQAUAAYACAAAACEAWvQsW78AAAAVAQAACwAA&#10;AAAAAAAAAAAAAAAfAQAAX3JlbHMvLnJlbHNQSwECLQAUAAYACAAAACEANQHJqcMAAADbAAAADwAA&#10;AAAAAAAAAAAAAAAHAgAAZHJzL2Rvd25yZXYueG1sUEsFBgAAAAADAAMAtwAAAPcCAAAAAA==&#10;">
                    <v:textbox>
                      <w:txbxContent>
                        <w:p w:rsidR="00C25026" w:rsidRPr="00703708" w:rsidRDefault="00C25026" w:rsidP="009A7B6B">
                          <w:pPr>
                            <w:jc w:val="center"/>
                            <w:rPr>
                              <w:szCs w:val="28"/>
                              <w:lang w:val="uk-UA"/>
                            </w:rPr>
                          </w:pPr>
                          <w:r w:rsidRPr="00703708">
                            <w:rPr>
                              <w:szCs w:val="28"/>
                              <w:lang w:val="uk-UA"/>
                            </w:rPr>
                            <w:t>АГЕНС</w:t>
                          </w:r>
                        </w:p>
                      </w:txbxContent>
                    </v:textbox>
                  </v:roundrect>
                  <v:roundrect id="AutoShape 53" o:spid="_x0000_s1041" style="position:absolute;left:4338;top:7994;width:1782;height:5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WwywwAAANsAAAAPAAAAZHJzL2Rvd25yZXYueG1sRI9Ba8JA&#10;FITvBf/D8gRvdddCSo2uIkLFW2naQ4/P7DMJZt/G3U2M/fXdQqHHYWa+Ydbb0bZiIB8axxoWcwWC&#10;uHSm4UrD58fr4wuIEJENto5Jw50CbDeThzXmxt34nYYiViJBOOSooY6xy6UMZU0Ww9x1xMk7O28x&#10;JukraTzeEty28kmpZ2mx4bRQY0f7mspL0VsNpVG98l/D2/KUxeJ76K8sD1etZ9NxtwIRaYz/4b/2&#10;0WjIMvj9kn6A3PwAAAD//wMAUEsBAi0AFAAGAAgAAAAhANvh9svuAAAAhQEAABMAAAAAAAAAAAAA&#10;AAAAAAAAAFtDb250ZW50X1R5cGVzXS54bWxQSwECLQAUAAYACAAAACEAWvQsW78AAAAVAQAACwAA&#10;AAAAAAAAAAAAAAAfAQAAX3JlbHMvLnJlbHNQSwECLQAUAAYACAAAACEAWk1sMsMAAADbAAAADwAA&#10;AAAAAAAAAAAAAAAHAgAAZHJzL2Rvd25yZXYueG1sUEsFBgAAAAADAAMAtwAAAPcCAAAAAA==&#10;">
                    <v:textbox>
                      <w:txbxContent>
                        <w:p w:rsidR="00C25026" w:rsidRPr="00BB5386" w:rsidRDefault="00C25026" w:rsidP="009A7B6B">
                          <w:pPr>
                            <w:jc w:val="center"/>
                            <w:rPr>
                              <w:sz w:val="28"/>
                              <w:szCs w:val="28"/>
                              <w:lang w:val="uk-UA"/>
                            </w:rPr>
                          </w:pPr>
                          <w:r w:rsidRPr="00703708">
                            <w:rPr>
                              <w:szCs w:val="28"/>
                              <w:lang w:val="uk-UA"/>
                            </w:rPr>
                            <w:t>ПАЦІЄНС</w:t>
                          </w:r>
                        </w:p>
                      </w:txbxContent>
                    </v:textbox>
                  </v:roundrect>
                  <v:roundrect id="AutoShape 54" o:spid="_x0000_s1042" style="position:absolute;left:6713;top:6216;width:1360;height:5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JFwwAAANsAAAAPAAAAZHJzL2Rvd25yZXYueG1sRI9BawIx&#10;FITvBf9DeIK3mlhQ6moUESzeSrcePD43z93FzcuaZNdtf31TKPQ4zMw3zHo72Eb05EPtWMNsqkAQ&#10;F87UXGo4fR6eX0GEiGywcUwavijAdjN6WmNm3IM/qM9jKRKEQ4YaqhjbTMpQVGQxTF1LnLyr8xZj&#10;kr6UxuMjwW0jX5RaSIs1p4UKW9pXVNzyzmoojOqUP/fvy8s85t99d2f5dtd6Mh52KxCRhvgf/msf&#10;jYb5An6/pB8gNz8AAAD//wMAUEsBAi0AFAAGAAgAAAAhANvh9svuAAAAhQEAABMAAAAAAAAAAAAA&#10;AAAAAAAAAFtDb250ZW50X1R5cGVzXS54bWxQSwECLQAUAAYACAAAACEAWvQsW78AAAAVAQAACwAA&#10;AAAAAAAAAAAAAAAfAQAAX3JlbHMvLnJlbHNQSwECLQAUAAYACAAAACEAqp/yRcMAAADbAAAADwAA&#10;AAAAAAAAAAAAAAAHAgAAZHJzL2Rvd25yZXYueG1sUEsFBgAAAAADAAMAtwAAAPcCAAAAAA==&#10;">
                    <v:textbox>
                      <w:txbxContent>
                        <w:p w:rsidR="00C25026" w:rsidRPr="00BB5386" w:rsidRDefault="00C25026" w:rsidP="009A7B6B">
                          <w:pPr>
                            <w:jc w:val="center"/>
                            <w:rPr>
                              <w:sz w:val="28"/>
                              <w:szCs w:val="28"/>
                              <w:lang w:val="uk-UA"/>
                            </w:rPr>
                          </w:pPr>
                          <w:r w:rsidRPr="00703708">
                            <w:rPr>
                              <w:szCs w:val="28"/>
                              <w:lang w:val="uk-UA"/>
                            </w:rPr>
                            <w:t>ВПЛИВ</w:t>
                          </w:r>
                        </w:p>
                      </w:txbxContent>
                    </v:textbox>
                  </v:roundrect>
                  <v:roundrect id="AutoShape 55" o:spid="_x0000_s1043" style="position:absolute;left:2060;top:5227;width:4060;height:5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LD/xAAAANsAAAAPAAAAZHJzL2Rvd25yZXYueG1sRI9bawIx&#10;FITfBf9DOELfNKvUC1ujSKFUfPLSH3C6OXupm5M1SdfVX2+EQh+HmfmGWa47U4uWnK8sKxiPEhDE&#10;mdUVFwq+Th/DBQgfkDXWlknBjTysV/3eElNtr3yg9hgKESHsU1RQhtCkUvqsJIN+ZBvi6OXWGQxR&#10;ukJqh9cIN7WcJMlMGqw4LpTY0HtJ2fn4axQUP1NcfOevTuaXvd61n6f5bnJX6mXQbd5ABOrCf/iv&#10;vdUKpnN4fok/QK4eAAAA//8DAFBLAQItABQABgAIAAAAIQDb4fbL7gAAAIUBAAATAAAAAAAAAAAA&#10;AAAAAAAAAABbQ29udGVudF9UeXBlc10ueG1sUEsBAi0AFAAGAAgAAAAhAFr0LFu/AAAAFQEAAAsA&#10;AAAAAAAAAAAAAAAAHwEAAF9yZWxzLy5yZWxzUEsBAi0AFAAGAAgAAAAhAMJksP/EAAAA2wAAAA8A&#10;AAAAAAAAAAAAAAAABwIAAGRycy9kb3ducmV2LnhtbFBLBQYAAAAAAwADALcAAAD4AgAAAAA=&#10;" strokeweight="2.25pt">
                    <v:textbox>
                      <w:txbxContent>
                        <w:p w:rsidR="00C25026" w:rsidRPr="00BB5386" w:rsidRDefault="00C25026" w:rsidP="009A7B6B">
                          <w:pPr>
                            <w:jc w:val="center"/>
                            <w:rPr>
                              <w:sz w:val="28"/>
                              <w:szCs w:val="28"/>
                              <w:lang w:val="uk-UA"/>
                            </w:rPr>
                          </w:pPr>
                          <w:r w:rsidRPr="00703708">
                            <w:rPr>
                              <w:szCs w:val="28"/>
                              <w:lang w:val="uk-UA"/>
                            </w:rPr>
                            <w:t>СТАН / ЕМОЦІЯ ДИСТРЕСУ</w:t>
                          </w:r>
                        </w:p>
                      </w:txbxContent>
                    </v:textbox>
                  </v:roundrect>
                  <v:roundrect id="AutoShape 56" o:spid="_x0000_s1044" style="position:absolute;left:2060;top:3926;width:4086;height:9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NwAAAANsAAAAPAAAAZHJzL2Rvd25yZXYueG1sRE/JbsIw&#10;EL0j8Q/WIPUGDqgsChiEkFArTmX5gCGeLBCPg+2GtF9fHypxfHr7atOZWrTkfGVZwXiUgCDOrK64&#10;UHA574cLED4ga6wtk4If8rBZ93srTLV98pHaUyhEDGGfooIyhCaV0mclGfQj2xBHLrfOYIjQFVI7&#10;fMZwU8tJksykwYpjQ4kN7UrK7qdvo6C4TXFxzd+dzB9f+tB+nOeHya9Sb4NuuwQRqAsv8b/7UyuY&#10;xrHxS/wBcv0HAAD//wMAUEsBAi0AFAAGAAgAAAAhANvh9svuAAAAhQEAABMAAAAAAAAAAAAAAAAA&#10;AAAAAFtDb250ZW50X1R5cGVzXS54bWxQSwECLQAUAAYACAAAACEAWvQsW78AAAAVAQAACwAAAAAA&#10;AAAAAAAAAAAfAQAAX3JlbHMvLnJlbHNQSwECLQAUAAYACAAAACEAs/skjcAAAADbAAAADwAAAAAA&#10;AAAAAAAAAAAHAgAAZHJzL2Rvd25yZXYueG1sUEsFBgAAAAADAAMAtwAAAPQCAAAAAA==&#10;" strokeweight="2.25pt">
                    <v:textbox>
                      <w:txbxContent>
                        <w:p w:rsidR="00C25026" w:rsidRPr="00BB5386" w:rsidRDefault="00C25026" w:rsidP="009A7B6B">
                          <w:pPr>
                            <w:jc w:val="center"/>
                            <w:rPr>
                              <w:sz w:val="28"/>
                              <w:szCs w:val="28"/>
                              <w:lang w:val="uk-UA"/>
                            </w:rPr>
                          </w:pPr>
                          <w:r w:rsidRPr="00703708">
                            <w:rPr>
                              <w:szCs w:val="28"/>
                              <w:lang w:val="uk-UA"/>
                            </w:rPr>
                            <w:t>ПРИЧИНА / ДЖЕРЕЛО ДИСТРЕСУ</w:t>
                          </w:r>
                        </w:p>
                      </w:txbxContent>
                    </v:textbox>
                  </v:roundrect>
                  <v:roundrect id="AutoShape 57" o:spid="_x0000_s1045" style="position:absolute;left:6563;top:3926;width:3091;height:184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GY3wwAAANsAAAAPAAAAZHJzL2Rvd25yZXYueG1sRI9Ba8JA&#10;FITvgv9heUJvumvBYlJXEaGlt2L00ONr9jUJZt/G3U1M++vdQqHHYWa+YTa70bZiIB8axxqWCwWC&#10;uHSm4UrD+fQyX4MIEdlg65g0fFOA3XY62WBu3I2PNBSxEgnCIUcNdYxdLmUoa7IYFq4jTt6X8xZj&#10;kr6SxuMtwW0rH5V6khYbTgs1dnSoqbwUvdVQGtUr/zG8Z5+rWPwM/ZXl61Xrh9m4fwYRaYz/4b/2&#10;m9GwyuD3S/oBcnsHAAD//wMAUEsBAi0AFAAGAAgAAAAhANvh9svuAAAAhQEAABMAAAAAAAAAAAAA&#10;AAAAAAAAAFtDb250ZW50X1R5cGVzXS54bWxQSwECLQAUAAYACAAAACEAWvQsW78AAAAVAQAACwAA&#10;AAAAAAAAAAAAAAAfAQAAX3JlbHMvLnJlbHNQSwECLQAUAAYACAAAACEA2wBmN8MAAADbAAAADwAA&#10;AAAAAAAAAAAAAAAHAgAAZHJzL2Rvd25yZXYueG1sUEsFBgAAAAADAAMAtwAAAPcCAAAAAA==&#10;">
                    <v:textbox>
                      <w:txbxContent>
                        <w:p w:rsidR="00C25026" w:rsidRDefault="00C25026" w:rsidP="009A7B6B">
                          <w:pPr>
                            <w:jc w:val="center"/>
                            <w:rPr>
                              <w:sz w:val="28"/>
                              <w:szCs w:val="28"/>
                              <w:lang w:val="uk-UA"/>
                            </w:rPr>
                          </w:pPr>
                          <w:r w:rsidRPr="00703708">
                            <w:rPr>
                              <w:szCs w:val="28"/>
                              <w:lang w:val="uk-UA"/>
                            </w:rPr>
                            <w:t>ПОДІЯ / СИТУАЦІЯ ДИСТРЕСУ</w:t>
                          </w:r>
                        </w:p>
                        <w:p w:rsidR="00C25026" w:rsidRDefault="00C25026" w:rsidP="009A7B6B">
                          <w:pPr>
                            <w:jc w:val="center"/>
                            <w:rPr>
                              <w:sz w:val="28"/>
                              <w:szCs w:val="28"/>
                              <w:lang w:val="uk-UA"/>
                            </w:rPr>
                          </w:pPr>
                          <w:r w:rsidRPr="00703708">
                            <w:rPr>
                              <w:szCs w:val="28"/>
                              <w:lang w:val="uk-UA"/>
                            </w:rPr>
                            <w:t>несе</w:t>
                          </w:r>
                        </w:p>
                        <w:p w:rsidR="00C25026" w:rsidRDefault="00C25026" w:rsidP="009A7B6B">
                          <w:pPr>
                            <w:jc w:val="center"/>
                            <w:rPr>
                              <w:sz w:val="28"/>
                              <w:szCs w:val="28"/>
                              <w:lang w:val="uk-UA"/>
                            </w:rPr>
                          </w:pPr>
                          <w:r>
                            <w:rPr>
                              <w:noProof/>
                              <w:sz w:val="28"/>
                              <w:szCs w:val="28"/>
                            </w:rPr>
                            <w:drawing>
                              <wp:inline distT="0" distB="0" distL="0" distR="0" wp14:anchorId="25003704" wp14:editId="144B5173">
                                <wp:extent cx="1016000" cy="307361"/>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018030" cy="307975"/>
                                        </a:xfrm>
                                        <a:prstGeom prst="rect">
                                          <a:avLst/>
                                        </a:prstGeom>
                                        <a:noFill/>
                                        <a:ln w="9525">
                                          <a:noFill/>
                                          <a:miter lim="800000"/>
                                          <a:headEnd/>
                                          <a:tailEnd/>
                                        </a:ln>
                                      </pic:spPr>
                                    </pic:pic>
                                  </a:graphicData>
                                </a:graphic>
                              </wp:inline>
                            </w:drawing>
                          </w:r>
                        </w:p>
                        <w:p w:rsidR="00C25026" w:rsidRDefault="00C25026" w:rsidP="009A7B6B">
                          <w:pPr>
                            <w:jc w:val="center"/>
                            <w:rPr>
                              <w:sz w:val="28"/>
                              <w:szCs w:val="28"/>
                              <w:lang w:val="uk-UA"/>
                            </w:rPr>
                          </w:pPr>
                        </w:p>
                        <w:p w:rsidR="00C25026" w:rsidRPr="000A394B" w:rsidRDefault="00C25026" w:rsidP="009A7B6B">
                          <w:pPr>
                            <w:jc w:val="center"/>
                            <w:rPr>
                              <w:sz w:val="28"/>
                              <w:szCs w:val="28"/>
                              <w:lang w:val="uk-UA"/>
                            </w:rPr>
                          </w:pPr>
                        </w:p>
                        <w:p w:rsidR="00C25026" w:rsidRPr="00BB5386" w:rsidRDefault="00C25026" w:rsidP="009A7B6B">
                          <w:pPr>
                            <w:jc w:val="center"/>
                            <w:rPr>
                              <w:sz w:val="28"/>
                              <w:szCs w:val="28"/>
                              <w:lang w:val="uk-UA"/>
                            </w:rPr>
                          </w:pPr>
                        </w:p>
                      </w:txbxContent>
                    </v:textbox>
                  </v:roundrect>
                  <v:roundrect id="AutoShape 58" o:spid="_x0000_s1046" style="position:absolute;left:6539;top:7039;width:2304;height:5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eI2wQAAANsAAAAPAAAAZHJzL2Rvd25yZXYueG1sRE9LbsIw&#10;EN0j9Q7WVOoOHFBLUYiDUKWqFatCOMAQTz4Qj4PthrSnrxdIXT69f7YZTScGcr61rGA+S0AQl1a3&#10;XCs4Fu/TFQgfkDV2lknBD3nY5A+TDFNtb7yn4RBqEUPYp6igCaFPpfRlQwb9zPbEkausMxgidLXU&#10;Dm8x3HRykSRLabDl2NBgT28NlZfDt1FQn19wdaqenayuX3o3fBSvu8WvUk+P43YNItAY/sV396dW&#10;sIzr45f4A2T+BwAA//8DAFBLAQItABQABgAIAAAAIQDb4fbL7gAAAIUBAAATAAAAAAAAAAAAAAAA&#10;AAAAAABbQ29udGVudF9UeXBlc10ueG1sUEsBAi0AFAAGAAgAAAAhAFr0LFu/AAAAFQEAAAsAAAAA&#10;AAAAAAAAAAAAHwEAAF9yZWxzLy5yZWxzUEsBAi0AFAAGAAgAAAAhAIPh4jbBAAAA2wAAAA8AAAAA&#10;AAAAAAAAAAAABwIAAGRycy9kb3ducmV2LnhtbFBLBQYAAAAAAwADALcAAAD1AgAAAAA=&#10;" strokeweight="2.25pt">
                    <v:textbox>
                      <w:txbxContent>
                        <w:p w:rsidR="00C25026" w:rsidRPr="00BB5386" w:rsidRDefault="00C25026" w:rsidP="009A7B6B">
                          <w:pPr>
                            <w:jc w:val="center"/>
                            <w:rPr>
                              <w:sz w:val="28"/>
                              <w:szCs w:val="28"/>
                              <w:lang w:val="uk-UA"/>
                            </w:rPr>
                          </w:pPr>
                          <w:r w:rsidRPr="00703708">
                            <w:rPr>
                              <w:szCs w:val="28"/>
                              <w:lang w:val="uk-UA"/>
                            </w:rPr>
                            <w:t>РЕАКЦІЯ</w:t>
                          </w:r>
                        </w:p>
                      </w:txbxContent>
                    </v:textbox>
                  </v:roundrect>
                  <v:roundrect id="AutoShape 59" o:spid="_x0000_s1047" style="position:absolute;left:9220;top:7994;width:1474;height:5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qCMwwAAANsAAAAPAAAAZHJzL2Rvd25yZXYueG1sRI9BawIx&#10;FITvBf9DeIK3mlhQ6moUESreSrcePD43z93FzcuaZNdtf31TKPQ4zMw3zHo72Eb05EPtWMNsqkAQ&#10;F87UXGo4fb49v4IIEdlg45g0fFGA7Wb0tMbMuAd/UJ/HUiQIhww1VDG2mZShqMhimLqWOHlX5y3G&#10;JH0pjcdHgttGvii1kBZrTgsVtrSvqLjlndVQGNUpf+7fl5d5zL/77s7ycNd6Mh52KxCRhvgf/msf&#10;jYbFDH6/pB8gNz8AAAD//wMAUEsBAi0AFAAGAAgAAAAhANvh9svuAAAAhQEAABMAAAAAAAAAAAAA&#10;AAAAAAAAAFtDb250ZW50X1R5cGVzXS54bWxQSwECLQAUAAYACAAAACEAWvQsW78AAAAVAQAACwAA&#10;AAAAAAAAAAAAAAAfAQAAX3JlbHMvLnJlbHNQSwECLQAUAAYACAAAACEA6xqgjMMAAADbAAAADwAA&#10;AAAAAAAAAAAAAAAHAgAAZHJzL2Rvd25yZXYueG1sUEsFBgAAAAADAAMAtwAAAPcCAAAAAA==&#10;">
                    <v:textbox>
                      <w:txbxContent>
                        <w:p w:rsidR="00C25026" w:rsidRPr="00BB5386" w:rsidRDefault="00C25026" w:rsidP="009A7B6B">
                          <w:pPr>
                            <w:jc w:val="center"/>
                            <w:rPr>
                              <w:sz w:val="28"/>
                              <w:szCs w:val="28"/>
                              <w:lang w:val="uk-UA"/>
                            </w:rPr>
                          </w:pPr>
                          <w:r w:rsidRPr="00703708">
                            <w:rPr>
                              <w:szCs w:val="28"/>
                              <w:lang w:val="uk-UA"/>
                            </w:rPr>
                            <w:t>ОЦІНКА</w:t>
                          </w:r>
                        </w:p>
                      </w:txbxContent>
                    </v:textbox>
                  </v:roundrect>
                </v:group>
                <v:shape id="AutoShape 60" o:spid="_x0000_s1048" type="#_x0000_t32" style="position:absolute;left:8843;top:7284;width:377;height:11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DowwAAANsAAAAPAAAAZHJzL2Rvd25yZXYueG1sRI9Bi8Iw&#10;FITvgv8hPMGbpnoQrUZZFhRx8bC6lPX2aJ5tsXkpSdS6v34jCB6HmfmGWaxaU4sbOV9ZVjAaJiCI&#10;c6srLhT8HNeDKQgfkDXWlknBgzyslt3OAlNt7/xNt0MoRISwT1FBGUKTSunzkgz6oW2Io3e2zmCI&#10;0hVSO7xHuKnlOEkm0mDFcaHEhj5Lyi+Hq1Hw+zW7Zo9sT7tsNNud0Bn/d9wo1e+1H3MQgdrwDr/a&#10;W61gMobnl/gD5PIfAAD//wMAUEsBAi0AFAAGAAgAAAAhANvh9svuAAAAhQEAABMAAAAAAAAAAAAA&#10;AAAAAAAAAFtDb250ZW50X1R5cGVzXS54bWxQSwECLQAUAAYACAAAACEAWvQsW78AAAAVAQAACwAA&#10;AAAAAAAAAAAAAAAfAQAAX3JlbHMvLnJlbHNQSwECLQAUAAYACAAAACEAGJmg6MMAAADbAAAADwAA&#10;AAAAAAAAAAAAAAAHAgAAZHJzL2Rvd25yZXYueG1sUEsFBgAAAAADAAMAtwAAAPcCAAAAAA==&#10;">
                  <v:stroke endarrow="block"/>
                </v:shape>
                <v:shape id="AutoShape 61" o:spid="_x0000_s1049" type="#_x0000_t32" style="position:absolute;left:8843;top:6430;width:377;height:8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1RwwAAANsAAAAPAAAAZHJzL2Rvd25yZXYueG1sRI/BasMw&#10;EETvhfyD2EBvtZyUhOJGMYmhEHoJSQvtcbE2toi1MpZqOX9fFQo5DjPzhtmUk+3ESIM3jhUsshwE&#10;ce204UbB58fb0wsIH5A1do5JwY08lNvZwwYL7SKfaDyHRiQI+wIVtCH0hZS+bsmiz1xPnLyLGyyG&#10;JIdG6gFjgttOLvN8LS0aTgst9lS1VF/PP1aBiUcz9ocq7t+/vr2OZG4rZ5R6nE+7VxCBpnAP/7cP&#10;WsH6Gf6+pB8gt78AAAD//wMAUEsBAi0AFAAGAAgAAAAhANvh9svuAAAAhQEAABMAAAAAAAAAAAAA&#10;AAAAAAAAAFtDb250ZW50X1R5cGVzXS54bWxQSwECLQAUAAYACAAAACEAWvQsW78AAAAVAQAACwAA&#10;AAAAAAAAAAAAAAAfAQAAX3JlbHMvLnJlbHNQSwECLQAUAAYACAAAACEAH679UcMAAADbAAAADwAA&#10;AAAAAAAAAAAAAAAHAgAAZHJzL2Rvd25yZXYueG1sUEsFBgAAAAADAAMAtwAAAPcCAAAAAA==&#10;">
                  <v:stroke endarrow="block"/>
                </v:shape>
              </v:group>
            </w:pict>
          </mc:Fallback>
        </mc:AlternateContent>
      </w:r>
    </w:p>
    <w:p w:rsidR="009A7B6B" w:rsidRPr="00826BDE" w:rsidRDefault="009A7B6B" w:rsidP="009A7B6B">
      <w:pPr>
        <w:jc w:val="center"/>
        <w:rPr>
          <w:b/>
          <w:sz w:val="28"/>
          <w:szCs w:val="28"/>
          <w:lang w:val="uk-UA"/>
        </w:rPr>
      </w:pPr>
    </w:p>
    <w:p w:rsidR="009A7B6B" w:rsidRPr="00826BDE" w:rsidRDefault="009A7B6B" w:rsidP="009A7B6B">
      <w:pPr>
        <w:jc w:val="center"/>
        <w:rPr>
          <w:b/>
          <w:sz w:val="28"/>
          <w:szCs w:val="28"/>
          <w:lang w:val="uk-UA"/>
        </w:rPr>
      </w:pPr>
    </w:p>
    <w:p w:rsidR="009A7B6B" w:rsidRPr="00826BDE" w:rsidRDefault="009A7B6B" w:rsidP="009A7B6B">
      <w:pPr>
        <w:jc w:val="center"/>
        <w:rPr>
          <w:b/>
          <w:sz w:val="28"/>
          <w:szCs w:val="28"/>
          <w:lang w:val="uk-UA"/>
        </w:rPr>
      </w:pPr>
    </w:p>
    <w:p w:rsidR="009A7B6B" w:rsidRPr="00826BDE" w:rsidRDefault="009A7B6B" w:rsidP="009A7B6B">
      <w:pPr>
        <w:jc w:val="center"/>
        <w:rPr>
          <w:b/>
          <w:sz w:val="28"/>
          <w:szCs w:val="28"/>
          <w:lang w:val="uk-UA"/>
        </w:rPr>
      </w:pPr>
    </w:p>
    <w:p w:rsidR="009A7B6B" w:rsidRPr="00826BDE" w:rsidRDefault="009A7B6B" w:rsidP="009A7B6B">
      <w:pPr>
        <w:jc w:val="center"/>
        <w:rPr>
          <w:b/>
          <w:sz w:val="28"/>
          <w:szCs w:val="28"/>
          <w:lang w:val="uk-UA"/>
        </w:rPr>
      </w:pPr>
    </w:p>
    <w:p w:rsidR="009A7B6B" w:rsidRPr="00826BDE" w:rsidRDefault="009A7B6B" w:rsidP="009A7B6B">
      <w:pPr>
        <w:jc w:val="center"/>
        <w:rPr>
          <w:b/>
          <w:sz w:val="28"/>
          <w:szCs w:val="28"/>
          <w:lang w:val="uk-UA"/>
        </w:rPr>
      </w:pPr>
    </w:p>
    <w:p w:rsidR="009A7B6B" w:rsidRPr="00826BDE" w:rsidRDefault="009A7B6B" w:rsidP="009A7B6B">
      <w:pPr>
        <w:jc w:val="center"/>
        <w:rPr>
          <w:b/>
          <w:sz w:val="28"/>
          <w:szCs w:val="28"/>
          <w:lang w:val="uk-UA"/>
        </w:rPr>
      </w:pPr>
    </w:p>
    <w:p w:rsidR="009A7B6B" w:rsidRPr="00826BDE" w:rsidRDefault="009A7B6B" w:rsidP="009A7B6B">
      <w:pPr>
        <w:jc w:val="center"/>
        <w:rPr>
          <w:b/>
          <w:sz w:val="28"/>
          <w:szCs w:val="28"/>
          <w:lang w:val="uk-UA"/>
        </w:rPr>
      </w:pPr>
    </w:p>
    <w:p w:rsidR="009A7B6B" w:rsidRPr="00826BDE" w:rsidRDefault="009A7B6B" w:rsidP="009A7B6B">
      <w:pPr>
        <w:jc w:val="center"/>
        <w:rPr>
          <w:b/>
          <w:sz w:val="28"/>
          <w:szCs w:val="28"/>
          <w:lang w:val="uk-UA"/>
        </w:rPr>
      </w:pPr>
    </w:p>
    <w:p w:rsidR="009A7B6B" w:rsidRPr="00826BDE" w:rsidRDefault="009A7B6B" w:rsidP="009A7B6B">
      <w:pPr>
        <w:jc w:val="center"/>
        <w:rPr>
          <w:b/>
          <w:sz w:val="28"/>
          <w:szCs w:val="28"/>
          <w:lang w:val="uk-UA"/>
        </w:rPr>
      </w:pPr>
    </w:p>
    <w:p w:rsidR="009A7B6B" w:rsidRPr="00826BDE" w:rsidRDefault="009A7B6B" w:rsidP="009A7B6B">
      <w:pPr>
        <w:jc w:val="center"/>
        <w:rPr>
          <w:b/>
          <w:sz w:val="28"/>
          <w:szCs w:val="28"/>
          <w:lang w:val="uk-UA"/>
        </w:rPr>
      </w:pPr>
    </w:p>
    <w:p w:rsidR="00703708" w:rsidRDefault="00703708" w:rsidP="009A7B6B">
      <w:pPr>
        <w:jc w:val="center"/>
        <w:rPr>
          <w:b/>
          <w:sz w:val="28"/>
          <w:szCs w:val="28"/>
          <w:lang w:val="uk-UA"/>
        </w:rPr>
      </w:pPr>
    </w:p>
    <w:p w:rsidR="009A7B6B" w:rsidRPr="00826BDE" w:rsidRDefault="009A7B6B" w:rsidP="009A7B6B">
      <w:pPr>
        <w:jc w:val="center"/>
        <w:rPr>
          <w:b/>
          <w:sz w:val="28"/>
          <w:szCs w:val="28"/>
          <w:lang w:val="uk-UA"/>
        </w:rPr>
      </w:pPr>
      <w:r w:rsidRPr="00826BDE">
        <w:rPr>
          <w:b/>
          <w:sz w:val="28"/>
          <w:szCs w:val="28"/>
          <w:lang w:val="uk-UA"/>
        </w:rPr>
        <w:t xml:space="preserve">Схема 1: Прототипна фреймова модель ЕК </w:t>
      </w:r>
      <w:r w:rsidRPr="00826BDE">
        <w:rPr>
          <w:b/>
          <w:sz w:val="28"/>
          <w:szCs w:val="28"/>
          <w:lang w:val="en-US"/>
        </w:rPr>
        <w:t>DISTRESS</w:t>
      </w:r>
      <w:r w:rsidRPr="00826BDE">
        <w:rPr>
          <w:b/>
          <w:sz w:val="28"/>
          <w:szCs w:val="28"/>
        </w:rPr>
        <w:t xml:space="preserve"> / </w:t>
      </w:r>
      <w:r w:rsidRPr="00826BDE">
        <w:rPr>
          <w:b/>
          <w:sz w:val="28"/>
          <w:szCs w:val="28"/>
          <w:lang w:val="uk-UA"/>
        </w:rPr>
        <w:t>ДИСТРЕС</w:t>
      </w:r>
    </w:p>
    <w:p w:rsidR="002B0825" w:rsidRDefault="002B0825" w:rsidP="009A7B6B">
      <w:pPr>
        <w:ind w:firstLine="708"/>
        <w:jc w:val="both"/>
        <w:rPr>
          <w:bCs/>
          <w:sz w:val="28"/>
          <w:szCs w:val="28"/>
          <w:lang w:val="uk-UA"/>
        </w:rPr>
      </w:pPr>
    </w:p>
    <w:p w:rsidR="009A7B6B" w:rsidRPr="00826BDE" w:rsidRDefault="009A7B6B" w:rsidP="009A7B6B">
      <w:pPr>
        <w:ind w:firstLine="708"/>
        <w:jc w:val="both"/>
        <w:rPr>
          <w:sz w:val="28"/>
          <w:szCs w:val="28"/>
          <w:lang w:val="uk-UA"/>
        </w:rPr>
      </w:pPr>
      <w:r w:rsidRPr="00826BDE">
        <w:rPr>
          <w:bCs/>
          <w:sz w:val="28"/>
          <w:szCs w:val="28"/>
          <w:lang w:val="uk-UA"/>
        </w:rPr>
        <w:t>Вибірка синонімів-субстантивів</w:t>
      </w:r>
      <w:r w:rsidRPr="00826BDE">
        <w:rPr>
          <w:sz w:val="28"/>
          <w:szCs w:val="28"/>
          <w:lang w:val="uk-UA"/>
        </w:rPr>
        <w:t xml:space="preserve"> з п’яти словникових джерел [14, 15, 17, 18, 23] та лексичної бази даних </w:t>
      </w:r>
      <w:r w:rsidRPr="00826BDE">
        <w:rPr>
          <w:sz w:val="28"/>
          <w:szCs w:val="28"/>
          <w:lang w:val="en-US"/>
        </w:rPr>
        <w:t>WordNet</w:t>
      </w:r>
      <w:r w:rsidRPr="00826BDE">
        <w:rPr>
          <w:sz w:val="28"/>
          <w:szCs w:val="28"/>
          <w:lang w:val="uk-UA"/>
        </w:rPr>
        <w:t xml:space="preserve"> у сукупності становить 283 лексичні одиниці. Синоніми групуються навколо імені концепту / ключового слова-репрезентанта </w:t>
      </w:r>
      <w:r w:rsidRPr="00826BDE">
        <w:rPr>
          <w:i/>
          <w:sz w:val="28"/>
          <w:szCs w:val="28"/>
          <w:lang w:val="uk-UA"/>
        </w:rPr>
        <w:lastRenderedPageBreak/>
        <w:t xml:space="preserve">distress </w:t>
      </w:r>
      <w:r w:rsidRPr="00826BDE">
        <w:rPr>
          <w:sz w:val="28"/>
          <w:szCs w:val="28"/>
          <w:lang w:val="uk-UA"/>
        </w:rPr>
        <w:t>та формують іменниковий номінативний простір (НП) ЕК DISTRESS / ДИСТРЕС.</w:t>
      </w:r>
      <w:r w:rsidRPr="00826BDE">
        <w:rPr>
          <w:b/>
          <w:bCs/>
          <w:sz w:val="28"/>
          <w:szCs w:val="28"/>
          <w:lang w:val="uk-UA"/>
        </w:rPr>
        <w:t xml:space="preserve"> </w:t>
      </w:r>
      <w:r w:rsidRPr="00826BDE">
        <w:rPr>
          <w:sz w:val="28"/>
          <w:szCs w:val="28"/>
          <w:lang w:val="uk-UA"/>
        </w:rPr>
        <w:t>Внутрішнє розташування субстантивів у полі сформоване у три мікрополя за принципом наявності у словникових дефініціях сигніфікативних вузлів (сем), що представляють групу синонімів у кожному мікрополі та його розширенні. Термін розширення (ex</w:t>
      </w:r>
      <w:r w:rsidRPr="00826BDE">
        <w:rPr>
          <w:sz w:val="28"/>
          <w:szCs w:val="28"/>
          <w:lang w:val="en-US"/>
        </w:rPr>
        <w:t>tension</w:t>
      </w:r>
      <w:r w:rsidRPr="00826BDE">
        <w:rPr>
          <w:sz w:val="28"/>
          <w:szCs w:val="28"/>
          <w:lang w:val="uk-UA"/>
        </w:rPr>
        <w:t xml:space="preserve">) </w:t>
      </w:r>
      <w:r>
        <w:rPr>
          <w:sz w:val="28"/>
          <w:szCs w:val="28"/>
          <w:lang w:val="uk-UA"/>
        </w:rPr>
        <w:t>– лінгвокогнітивний механізм, який</w:t>
      </w:r>
      <w:r w:rsidRPr="00826BDE">
        <w:rPr>
          <w:sz w:val="28"/>
          <w:szCs w:val="28"/>
          <w:lang w:val="uk-UA"/>
        </w:rPr>
        <w:t xml:space="preserve"> </w:t>
      </w:r>
      <w:r>
        <w:rPr>
          <w:sz w:val="28"/>
          <w:szCs w:val="28"/>
          <w:lang w:val="uk-UA"/>
        </w:rPr>
        <w:t>Дж. Лакофф</w:t>
      </w:r>
      <w:r w:rsidRPr="00826BDE">
        <w:rPr>
          <w:sz w:val="28"/>
          <w:szCs w:val="28"/>
          <w:lang w:val="uk-UA"/>
        </w:rPr>
        <w:t xml:space="preserve"> </w:t>
      </w:r>
      <w:r>
        <w:rPr>
          <w:sz w:val="28"/>
          <w:szCs w:val="28"/>
          <w:lang w:val="uk-UA"/>
        </w:rPr>
        <w:t>застосовує</w:t>
      </w:r>
      <w:r w:rsidRPr="00826BDE">
        <w:rPr>
          <w:sz w:val="28"/>
          <w:szCs w:val="28"/>
          <w:lang w:val="uk-UA"/>
        </w:rPr>
        <w:t xml:space="preserve"> </w:t>
      </w:r>
      <w:r>
        <w:rPr>
          <w:sz w:val="28"/>
          <w:szCs w:val="28"/>
          <w:lang w:val="uk-UA"/>
        </w:rPr>
        <w:t>в</w:t>
      </w:r>
      <w:r w:rsidRPr="00826BDE">
        <w:rPr>
          <w:sz w:val="28"/>
          <w:szCs w:val="28"/>
          <w:lang w:val="uk-UA"/>
        </w:rPr>
        <w:t xml:space="preserve"> контексті структурування концептуальних метафор [</w:t>
      </w:r>
      <w:r w:rsidRPr="00211CD5">
        <w:rPr>
          <w:sz w:val="28"/>
          <w:szCs w:val="28"/>
          <w:lang w:val="uk-UA"/>
        </w:rPr>
        <w:t xml:space="preserve">5, </w:t>
      </w:r>
      <w:r w:rsidRPr="00826BDE">
        <w:rPr>
          <w:sz w:val="28"/>
          <w:szCs w:val="28"/>
          <w:lang w:val="uk-UA"/>
        </w:rPr>
        <w:t xml:space="preserve">с. 34]. У нашому дослідженні розширення представляють диференціальні семи концепту, які уточнюють його змістову частину додатковими ознаками. </w:t>
      </w:r>
      <w:r w:rsidRPr="00B534A3">
        <w:rPr>
          <w:spacing w:val="-10"/>
          <w:sz w:val="28"/>
          <w:szCs w:val="28"/>
          <w:lang w:val="uk-UA"/>
        </w:rPr>
        <w:t>Пропозиціональні схеми відображають фреймову структуру окремих синонімічних рядів.</w:t>
      </w:r>
    </w:p>
    <w:p w:rsidR="009A7B6B" w:rsidRPr="00826BDE" w:rsidRDefault="009A7B6B" w:rsidP="00B534A3">
      <w:pPr>
        <w:ind w:firstLine="426"/>
        <w:jc w:val="both"/>
        <w:rPr>
          <w:sz w:val="28"/>
          <w:szCs w:val="28"/>
          <w:lang w:val="uk-UA"/>
        </w:rPr>
      </w:pPr>
      <w:r w:rsidRPr="00826BDE">
        <w:rPr>
          <w:b/>
          <w:sz w:val="28"/>
          <w:szCs w:val="28"/>
          <w:lang w:val="uk-UA"/>
        </w:rPr>
        <w:t>1. Мікрополе «</w:t>
      </w:r>
      <w:r w:rsidRPr="00826BDE">
        <w:rPr>
          <w:b/>
          <w:sz w:val="28"/>
          <w:szCs w:val="28"/>
          <w:lang w:val="en-US"/>
        </w:rPr>
        <w:t>Unhappiness</w:t>
      </w:r>
      <w:r w:rsidRPr="00826BDE">
        <w:rPr>
          <w:b/>
          <w:sz w:val="28"/>
          <w:szCs w:val="28"/>
          <w:lang w:val="uk-UA"/>
        </w:rPr>
        <w:t xml:space="preserve">, </w:t>
      </w:r>
      <w:r w:rsidRPr="00826BDE">
        <w:rPr>
          <w:b/>
          <w:sz w:val="28"/>
          <w:szCs w:val="28"/>
          <w:lang w:val="en-US"/>
        </w:rPr>
        <w:t>Worry</w:t>
      </w:r>
      <w:r w:rsidRPr="00826BDE">
        <w:rPr>
          <w:b/>
          <w:sz w:val="28"/>
          <w:szCs w:val="28"/>
          <w:lang w:val="uk-UA"/>
        </w:rPr>
        <w:t xml:space="preserve">» </w:t>
      </w:r>
      <w:r w:rsidRPr="00826BDE">
        <w:rPr>
          <w:sz w:val="28"/>
          <w:szCs w:val="28"/>
          <w:lang w:val="uk-UA"/>
        </w:rPr>
        <w:t xml:space="preserve">представлене синонімічним рядом з 18 вербалізаторів концепту </w:t>
      </w:r>
      <w:r w:rsidRPr="00826BDE">
        <w:rPr>
          <w:sz w:val="28"/>
          <w:szCs w:val="28"/>
          <w:lang w:val="en-US"/>
        </w:rPr>
        <w:t>DISTRESS</w:t>
      </w:r>
      <w:r w:rsidRPr="00826BDE">
        <w:rPr>
          <w:sz w:val="28"/>
          <w:szCs w:val="28"/>
          <w:lang w:val="uk-UA"/>
        </w:rPr>
        <w:t xml:space="preserve"> / ДИСТРЕС: </w:t>
      </w:r>
      <w:r w:rsidRPr="00826BDE">
        <w:rPr>
          <w:i/>
          <w:sz w:val="28"/>
          <w:szCs w:val="28"/>
          <w:lang w:val="uk-UA"/>
        </w:rPr>
        <w:t>sadness</w:t>
      </w:r>
      <w:r w:rsidRPr="00826BDE">
        <w:rPr>
          <w:sz w:val="28"/>
          <w:szCs w:val="28"/>
          <w:lang w:val="uk-UA"/>
        </w:rPr>
        <w:t xml:space="preserve">, </w:t>
      </w:r>
      <w:r w:rsidRPr="00826BDE">
        <w:rPr>
          <w:i/>
          <w:sz w:val="28"/>
          <w:szCs w:val="28"/>
          <w:lang w:val="uk-UA"/>
        </w:rPr>
        <w:t>depression</w:t>
      </w:r>
      <w:r w:rsidRPr="00826BDE">
        <w:rPr>
          <w:sz w:val="28"/>
          <w:szCs w:val="28"/>
          <w:lang w:val="uk-UA"/>
        </w:rPr>
        <w:t xml:space="preserve">, </w:t>
      </w:r>
      <w:r w:rsidRPr="00826BDE">
        <w:rPr>
          <w:i/>
          <w:sz w:val="28"/>
          <w:szCs w:val="28"/>
          <w:lang w:val="uk-UA"/>
        </w:rPr>
        <w:t>grief</w:t>
      </w:r>
      <w:r w:rsidRPr="00826BDE">
        <w:rPr>
          <w:sz w:val="28"/>
          <w:szCs w:val="28"/>
          <w:lang w:val="uk-UA"/>
        </w:rPr>
        <w:t xml:space="preserve">, </w:t>
      </w:r>
      <w:r w:rsidRPr="00826BDE">
        <w:rPr>
          <w:i/>
          <w:sz w:val="28"/>
          <w:szCs w:val="28"/>
          <w:lang w:val="uk-UA"/>
        </w:rPr>
        <w:t>misery</w:t>
      </w:r>
      <w:r w:rsidRPr="00826BDE">
        <w:rPr>
          <w:sz w:val="28"/>
          <w:szCs w:val="28"/>
          <w:lang w:val="uk-UA"/>
        </w:rPr>
        <w:t xml:space="preserve">, </w:t>
      </w:r>
      <w:r w:rsidRPr="00826BDE">
        <w:rPr>
          <w:i/>
          <w:sz w:val="28"/>
          <w:szCs w:val="28"/>
          <w:lang w:val="uk-UA"/>
        </w:rPr>
        <w:t>regret</w:t>
      </w:r>
      <w:r w:rsidRPr="00826BDE">
        <w:rPr>
          <w:sz w:val="28"/>
          <w:szCs w:val="28"/>
          <w:lang w:val="uk-UA"/>
        </w:rPr>
        <w:t xml:space="preserve">, </w:t>
      </w:r>
      <w:r w:rsidRPr="00826BDE">
        <w:rPr>
          <w:i/>
          <w:sz w:val="28"/>
          <w:szCs w:val="28"/>
          <w:lang w:val="uk-UA"/>
        </w:rPr>
        <w:t>sorrow</w:t>
      </w:r>
      <w:r w:rsidRPr="00826BDE">
        <w:rPr>
          <w:sz w:val="28"/>
          <w:szCs w:val="28"/>
          <w:lang w:val="uk-UA"/>
        </w:rPr>
        <w:t xml:space="preserve">, </w:t>
      </w:r>
      <w:r w:rsidRPr="00826BDE">
        <w:rPr>
          <w:i/>
          <w:sz w:val="28"/>
          <w:szCs w:val="28"/>
          <w:lang w:val="uk-UA"/>
        </w:rPr>
        <w:t>remorse</w:t>
      </w:r>
      <w:r w:rsidRPr="00826BDE">
        <w:rPr>
          <w:sz w:val="28"/>
          <w:szCs w:val="28"/>
          <w:lang w:val="uk-UA"/>
        </w:rPr>
        <w:t xml:space="preserve">, </w:t>
      </w:r>
      <w:r w:rsidRPr="00826BDE">
        <w:rPr>
          <w:i/>
          <w:sz w:val="28"/>
          <w:szCs w:val="28"/>
          <w:lang w:val="uk-UA"/>
        </w:rPr>
        <w:t>disappointment</w:t>
      </w:r>
      <w:r w:rsidRPr="00826BDE">
        <w:rPr>
          <w:sz w:val="28"/>
          <w:szCs w:val="28"/>
          <w:lang w:val="uk-UA"/>
        </w:rPr>
        <w:t xml:space="preserve">, </w:t>
      </w:r>
      <w:r w:rsidRPr="00826BDE">
        <w:rPr>
          <w:i/>
          <w:sz w:val="28"/>
          <w:szCs w:val="28"/>
          <w:lang w:val="uk-UA"/>
        </w:rPr>
        <w:t>desolation</w:t>
      </w:r>
      <w:r w:rsidRPr="00826BDE">
        <w:rPr>
          <w:sz w:val="28"/>
          <w:szCs w:val="28"/>
          <w:lang w:val="uk-UA"/>
        </w:rPr>
        <w:t xml:space="preserve">; </w:t>
      </w:r>
      <w:r w:rsidRPr="00826BDE">
        <w:rPr>
          <w:i/>
          <w:sz w:val="28"/>
          <w:szCs w:val="28"/>
          <w:lang w:val="uk-UA"/>
        </w:rPr>
        <w:t>worry</w:t>
      </w:r>
      <w:r w:rsidRPr="00826BDE">
        <w:rPr>
          <w:sz w:val="28"/>
          <w:szCs w:val="28"/>
          <w:lang w:val="uk-UA"/>
        </w:rPr>
        <w:t xml:space="preserve">, </w:t>
      </w:r>
      <w:r w:rsidRPr="00826BDE">
        <w:rPr>
          <w:i/>
          <w:sz w:val="28"/>
          <w:szCs w:val="28"/>
          <w:lang w:val="uk-UA"/>
        </w:rPr>
        <w:t>concern</w:t>
      </w:r>
      <w:r w:rsidRPr="00826BDE">
        <w:rPr>
          <w:sz w:val="28"/>
          <w:szCs w:val="28"/>
          <w:lang w:val="uk-UA"/>
        </w:rPr>
        <w:t xml:space="preserve">, </w:t>
      </w:r>
      <w:r w:rsidRPr="00826BDE">
        <w:rPr>
          <w:i/>
          <w:sz w:val="28"/>
          <w:szCs w:val="28"/>
          <w:lang w:val="uk-UA"/>
        </w:rPr>
        <w:t>stress</w:t>
      </w:r>
      <w:r w:rsidRPr="00826BDE">
        <w:rPr>
          <w:sz w:val="28"/>
          <w:szCs w:val="28"/>
          <w:lang w:val="uk-UA"/>
        </w:rPr>
        <w:t xml:space="preserve">, </w:t>
      </w:r>
      <w:r w:rsidRPr="00826BDE">
        <w:rPr>
          <w:i/>
          <w:sz w:val="28"/>
          <w:szCs w:val="28"/>
          <w:lang w:val="uk-UA"/>
        </w:rPr>
        <w:t>tension</w:t>
      </w:r>
      <w:r w:rsidRPr="00826BDE">
        <w:rPr>
          <w:sz w:val="28"/>
          <w:szCs w:val="28"/>
          <w:lang w:val="uk-UA"/>
        </w:rPr>
        <w:t xml:space="preserve">, </w:t>
      </w:r>
      <w:r w:rsidRPr="00826BDE">
        <w:rPr>
          <w:i/>
          <w:sz w:val="28"/>
          <w:szCs w:val="28"/>
          <w:lang w:val="uk-UA"/>
        </w:rPr>
        <w:t>pressure</w:t>
      </w:r>
      <w:r w:rsidRPr="00826BDE">
        <w:rPr>
          <w:sz w:val="28"/>
          <w:szCs w:val="28"/>
          <w:lang w:val="uk-UA"/>
        </w:rPr>
        <w:t xml:space="preserve">, </w:t>
      </w:r>
      <w:r w:rsidRPr="00826BDE">
        <w:rPr>
          <w:i/>
          <w:sz w:val="28"/>
          <w:szCs w:val="28"/>
          <w:lang w:val="uk-UA"/>
        </w:rPr>
        <w:t>anxiety</w:t>
      </w:r>
      <w:r w:rsidRPr="00826BDE">
        <w:rPr>
          <w:sz w:val="28"/>
          <w:szCs w:val="28"/>
          <w:lang w:val="uk-UA"/>
        </w:rPr>
        <w:t xml:space="preserve">, </w:t>
      </w:r>
      <w:r w:rsidRPr="00826BDE">
        <w:rPr>
          <w:i/>
          <w:sz w:val="28"/>
          <w:szCs w:val="28"/>
          <w:lang w:val="uk-UA"/>
        </w:rPr>
        <w:t>strain</w:t>
      </w:r>
      <w:r w:rsidRPr="00826BDE">
        <w:rPr>
          <w:sz w:val="28"/>
          <w:szCs w:val="28"/>
          <w:lang w:val="uk-UA"/>
        </w:rPr>
        <w:t xml:space="preserve">, </w:t>
      </w:r>
      <w:r w:rsidRPr="00826BDE">
        <w:rPr>
          <w:i/>
          <w:sz w:val="28"/>
          <w:szCs w:val="28"/>
          <w:lang w:val="uk-UA"/>
        </w:rPr>
        <w:t>disquiet</w:t>
      </w:r>
      <w:r w:rsidRPr="00826BDE">
        <w:rPr>
          <w:sz w:val="28"/>
          <w:szCs w:val="28"/>
          <w:lang w:val="uk-UA"/>
        </w:rPr>
        <w:t xml:space="preserve">, </w:t>
      </w:r>
      <w:r w:rsidRPr="00826BDE">
        <w:rPr>
          <w:i/>
          <w:sz w:val="28"/>
          <w:szCs w:val="28"/>
          <w:lang w:val="uk-UA"/>
        </w:rPr>
        <w:t>alarm</w:t>
      </w:r>
      <w:r w:rsidRPr="00826BDE">
        <w:rPr>
          <w:sz w:val="28"/>
          <w:szCs w:val="28"/>
          <w:lang w:val="uk-UA"/>
        </w:rPr>
        <w:t>.</w:t>
      </w:r>
    </w:p>
    <w:p w:rsidR="009A7B6B" w:rsidRPr="00826BDE" w:rsidRDefault="009A7B6B" w:rsidP="00B534A3">
      <w:pPr>
        <w:ind w:firstLine="426"/>
        <w:jc w:val="both"/>
        <w:rPr>
          <w:sz w:val="28"/>
          <w:szCs w:val="28"/>
          <w:lang w:val="uk-UA"/>
        </w:rPr>
      </w:pPr>
      <w:r w:rsidRPr="00826BDE">
        <w:rPr>
          <w:b/>
          <w:sz w:val="28"/>
          <w:szCs w:val="28"/>
          <w:lang w:val="uk-UA"/>
        </w:rPr>
        <w:t>1.1. Розширення «</w:t>
      </w:r>
      <w:r w:rsidRPr="00826BDE">
        <w:rPr>
          <w:b/>
          <w:sz w:val="28"/>
          <w:szCs w:val="28"/>
          <w:lang w:val="en-US"/>
        </w:rPr>
        <w:t>Sadness</w:t>
      </w:r>
      <w:r w:rsidRPr="00826BDE">
        <w:rPr>
          <w:b/>
          <w:sz w:val="28"/>
          <w:szCs w:val="28"/>
          <w:lang w:val="uk-UA"/>
        </w:rPr>
        <w:t xml:space="preserve"> </w:t>
      </w:r>
      <w:r w:rsidRPr="00826BDE">
        <w:rPr>
          <w:b/>
          <w:sz w:val="28"/>
          <w:szCs w:val="28"/>
          <w:lang w:val="en-US"/>
        </w:rPr>
        <w:t>and</w:t>
      </w:r>
      <w:r w:rsidRPr="00826BDE">
        <w:rPr>
          <w:b/>
          <w:sz w:val="28"/>
          <w:szCs w:val="28"/>
          <w:lang w:val="uk-UA"/>
        </w:rPr>
        <w:t xml:space="preserve"> </w:t>
      </w:r>
      <w:r w:rsidRPr="00826BDE">
        <w:rPr>
          <w:b/>
          <w:sz w:val="28"/>
          <w:szCs w:val="28"/>
          <w:lang w:val="en-US"/>
        </w:rPr>
        <w:t>Unhappiness</w:t>
      </w:r>
      <w:r w:rsidRPr="00826BDE">
        <w:rPr>
          <w:b/>
          <w:sz w:val="28"/>
          <w:szCs w:val="28"/>
          <w:lang w:val="uk-UA"/>
        </w:rPr>
        <w:t xml:space="preserve">» </w:t>
      </w:r>
      <w:r w:rsidRPr="00826BDE">
        <w:rPr>
          <w:sz w:val="28"/>
          <w:szCs w:val="28"/>
          <w:lang w:val="uk-UA"/>
        </w:rPr>
        <w:t xml:space="preserve">вмотивоване семами «сум», «нещастя» у ЛСВ1 лексеми </w:t>
      </w:r>
      <w:r w:rsidRPr="00826BDE">
        <w:rPr>
          <w:i/>
          <w:sz w:val="28"/>
          <w:szCs w:val="28"/>
          <w:lang w:val="en-US"/>
        </w:rPr>
        <w:t>distress</w:t>
      </w:r>
      <w:r w:rsidRPr="00826BDE">
        <w:rPr>
          <w:i/>
          <w:sz w:val="28"/>
          <w:szCs w:val="28"/>
          <w:lang w:val="uk-UA"/>
        </w:rPr>
        <w:t xml:space="preserve"> </w:t>
      </w:r>
      <w:r w:rsidRPr="00826BDE">
        <w:rPr>
          <w:sz w:val="28"/>
          <w:szCs w:val="28"/>
          <w:lang w:val="uk-UA"/>
        </w:rPr>
        <w:t>[17] та</w:t>
      </w:r>
      <w:r w:rsidRPr="00826BDE">
        <w:rPr>
          <w:b/>
          <w:sz w:val="28"/>
          <w:szCs w:val="28"/>
          <w:lang w:val="uk-UA"/>
        </w:rPr>
        <w:t xml:space="preserve"> </w:t>
      </w:r>
      <w:r w:rsidRPr="00826BDE">
        <w:rPr>
          <w:sz w:val="28"/>
          <w:szCs w:val="28"/>
          <w:lang w:val="uk-UA"/>
        </w:rPr>
        <w:t>репрезентоване 8</w:t>
      </w:r>
      <w:r w:rsidRPr="00826BDE">
        <w:rPr>
          <w:b/>
          <w:sz w:val="28"/>
          <w:szCs w:val="28"/>
          <w:lang w:val="uk-UA"/>
        </w:rPr>
        <w:t xml:space="preserve"> </w:t>
      </w:r>
      <w:r w:rsidRPr="00826BDE">
        <w:rPr>
          <w:sz w:val="28"/>
          <w:szCs w:val="28"/>
          <w:lang w:val="uk-UA"/>
        </w:rPr>
        <w:t xml:space="preserve">вербальними виразниками: </w:t>
      </w:r>
      <w:r w:rsidRPr="00826BDE">
        <w:rPr>
          <w:i/>
          <w:sz w:val="28"/>
          <w:szCs w:val="28"/>
          <w:lang w:val="uk-UA"/>
        </w:rPr>
        <w:t>sadness, depression, grief, misery, sorrow, remorse, disappointment, desolation</w:t>
      </w:r>
      <w:r w:rsidRPr="00826BDE">
        <w:rPr>
          <w:sz w:val="28"/>
          <w:szCs w:val="28"/>
          <w:lang w:val="uk-UA"/>
        </w:rPr>
        <w:t xml:space="preserve">, що експлікують: 1) спектр почуттів людини у стані дистресу, які вказують на </w:t>
      </w:r>
      <w:r w:rsidRPr="00826BDE">
        <w:rPr>
          <w:b/>
          <w:i/>
          <w:sz w:val="28"/>
          <w:szCs w:val="28"/>
          <w:lang w:val="uk-UA"/>
        </w:rPr>
        <w:t>комплексність</w:t>
      </w:r>
      <w:r w:rsidRPr="00826BDE">
        <w:rPr>
          <w:sz w:val="28"/>
          <w:szCs w:val="28"/>
          <w:lang w:val="uk-UA"/>
        </w:rPr>
        <w:t xml:space="preserve"> емоції, а саме, </w:t>
      </w:r>
      <w:r w:rsidRPr="00826BDE">
        <w:rPr>
          <w:i/>
          <w:sz w:val="28"/>
          <w:szCs w:val="28"/>
          <w:lang w:val="uk-UA"/>
        </w:rPr>
        <w:t>sadness, depression, misery, sorrow</w:t>
      </w:r>
      <w:r w:rsidRPr="00826BDE">
        <w:rPr>
          <w:sz w:val="28"/>
          <w:szCs w:val="28"/>
          <w:lang w:val="uk-UA"/>
        </w:rPr>
        <w:t xml:space="preserve"> означають СТАН чи якість почуття «суму, смутку, журби», «депресії; смутку», «страждання; горя; муки», «смутку, горя; скорботи» та 2) відповідну ПОДІЮ (</w:t>
      </w:r>
      <w:r w:rsidRPr="00826BDE">
        <w:rPr>
          <w:sz w:val="28"/>
          <w:szCs w:val="28"/>
          <w:lang w:val="en-US"/>
        </w:rPr>
        <w:t>event</w:t>
      </w:r>
      <w:r w:rsidRPr="00826BDE">
        <w:rPr>
          <w:sz w:val="28"/>
          <w:szCs w:val="28"/>
          <w:lang w:val="uk-UA"/>
        </w:rPr>
        <w:t xml:space="preserve">). Прикладами першої групи є </w:t>
      </w:r>
      <w:r w:rsidRPr="00826BDE">
        <w:rPr>
          <w:i/>
          <w:sz w:val="28"/>
          <w:szCs w:val="28"/>
          <w:lang w:val="en-US"/>
        </w:rPr>
        <w:t>sadness</w:t>
      </w:r>
      <w:r w:rsidRPr="00826BDE">
        <w:rPr>
          <w:sz w:val="28"/>
          <w:szCs w:val="28"/>
          <w:lang w:val="uk-UA"/>
        </w:rPr>
        <w:t xml:space="preserve"> </w:t>
      </w:r>
      <w:r w:rsidRPr="00826BDE">
        <w:rPr>
          <w:sz w:val="28"/>
          <w:szCs w:val="28"/>
          <w:lang w:val="en-US"/>
        </w:rPr>
        <w:t>(</w:t>
      </w:r>
      <w:r w:rsidRPr="00826BDE">
        <w:rPr>
          <w:i/>
          <w:sz w:val="28"/>
          <w:szCs w:val="28"/>
          <w:lang w:val="uk-UA"/>
        </w:rPr>
        <w:t>the condition or quality of being sad</w:t>
      </w:r>
      <w:r w:rsidRPr="00826BDE">
        <w:rPr>
          <w:sz w:val="28"/>
          <w:szCs w:val="28"/>
          <w:lang w:val="uk-UA"/>
        </w:rPr>
        <w:t xml:space="preserve"> </w:t>
      </w:r>
      <w:r w:rsidRPr="00826BDE">
        <w:rPr>
          <w:sz w:val="28"/>
          <w:szCs w:val="28"/>
          <w:lang w:val="en-US"/>
        </w:rPr>
        <w:t>[2</w:t>
      </w:r>
      <w:r w:rsidRPr="00826BDE">
        <w:rPr>
          <w:sz w:val="28"/>
          <w:szCs w:val="28"/>
          <w:lang w:val="uk-UA"/>
        </w:rPr>
        <w:t>5</w:t>
      </w:r>
      <w:r w:rsidRPr="00826BDE">
        <w:rPr>
          <w:sz w:val="28"/>
          <w:szCs w:val="28"/>
          <w:lang w:val="en-US"/>
        </w:rPr>
        <w:t>])</w:t>
      </w:r>
      <w:r w:rsidRPr="00826BDE">
        <w:rPr>
          <w:sz w:val="28"/>
          <w:szCs w:val="28"/>
          <w:lang w:val="uk-UA"/>
        </w:rPr>
        <w:t>;</w:t>
      </w:r>
      <w:r w:rsidRPr="00826BDE">
        <w:rPr>
          <w:i/>
          <w:sz w:val="28"/>
          <w:szCs w:val="28"/>
          <w:lang w:val="uk-UA"/>
        </w:rPr>
        <w:t xml:space="preserve"> depression </w:t>
      </w:r>
      <w:r w:rsidRPr="00826BDE">
        <w:rPr>
          <w:sz w:val="28"/>
          <w:szCs w:val="28"/>
          <w:lang w:val="uk-UA"/>
        </w:rPr>
        <w:t>(ЛСВ3</w:t>
      </w:r>
      <w:r w:rsidRPr="00826BDE">
        <w:rPr>
          <w:sz w:val="28"/>
          <w:szCs w:val="28"/>
          <w:lang w:val="en-US"/>
        </w:rPr>
        <w:t xml:space="preserve">: </w:t>
      </w:r>
      <w:r w:rsidRPr="00826BDE">
        <w:rPr>
          <w:i/>
          <w:sz w:val="28"/>
          <w:szCs w:val="28"/>
          <w:lang w:val="en-US"/>
        </w:rPr>
        <w:t>the</w:t>
      </w:r>
      <w:r w:rsidRPr="00826BDE">
        <w:rPr>
          <w:i/>
          <w:sz w:val="28"/>
          <w:szCs w:val="28"/>
          <w:lang w:val="uk-UA"/>
        </w:rPr>
        <w:t xml:space="preserve"> </w:t>
      </w:r>
      <w:r w:rsidRPr="00826BDE">
        <w:rPr>
          <w:i/>
          <w:sz w:val="28"/>
          <w:szCs w:val="28"/>
          <w:lang w:val="en-US"/>
        </w:rPr>
        <w:t>condition</w:t>
      </w:r>
      <w:r w:rsidRPr="00826BDE">
        <w:rPr>
          <w:i/>
          <w:sz w:val="28"/>
          <w:szCs w:val="28"/>
          <w:lang w:val="uk-UA"/>
        </w:rPr>
        <w:t xml:space="preserve"> </w:t>
      </w:r>
      <w:r w:rsidRPr="00826BDE">
        <w:rPr>
          <w:i/>
          <w:sz w:val="28"/>
          <w:szCs w:val="28"/>
          <w:lang w:val="en-US"/>
        </w:rPr>
        <w:t>of</w:t>
      </w:r>
      <w:r w:rsidRPr="00826BDE">
        <w:rPr>
          <w:i/>
          <w:sz w:val="28"/>
          <w:szCs w:val="28"/>
          <w:lang w:val="uk-UA"/>
        </w:rPr>
        <w:t xml:space="preserve"> </w:t>
      </w:r>
      <w:r w:rsidRPr="00826BDE">
        <w:rPr>
          <w:i/>
          <w:sz w:val="28"/>
          <w:szCs w:val="28"/>
          <w:lang w:val="en-US"/>
        </w:rPr>
        <w:t>feeling</w:t>
      </w:r>
      <w:r w:rsidRPr="00826BDE">
        <w:rPr>
          <w:i/>
          <w:sz w:val="28"/>
          <w:szCs w:val="28"/>
          <w:lang w:val="uk-UA"/>
        </w:rPr>
        <w:t xml:space="preserve"> </w:t>
      </w:r>
      <w:r w:rsidRPr="00826BDE">
        <w:rPr>
          <w:i/>
          <w:sz w:val="28"/>
          <w:szCs w:val="28"/>
          <w:lang w:val="en-US"/>
        </w:rPr>
        <w:t>sad</w:t>
      </w:r>
      <w:r w:rsidRPr="00826BDE">
        <w:rPr>
          <w:i/>
          <w:sz w:val="28"/>
          <w:szCs w:val="28"/>
          <w:lang w:val="uk-UA"/>
        </w:rPr>
        <w:t xml:space="preserve"> </w:t>
      </w:r>
      <w:r w:rsidRPr="00826BDE">
        <w:rPr>
          <w:i/>
          <w:sz w:val="28"/>
          <w:szCs w:val="28"/>
          <w:lang w:val="en-US"/>
        </w:rPr>
        <w:t>or</w:t>
      </w:r>
      <w:r w:rsidRPr="00826BDE">
        <w:rPr>
          <w:i/>
          <w:sz w:val="28"/>
          <w:szCs w:val="28"/>
          <w:lang w:val="uk-UA"/>
        </w:rPr>
        <w:t xml:space="preserve"> </w:t>
      </w:r>
      <w:r w:rsidRPr="00826BDE">
        <w:rPr>
          <w:i/>
          <w:sz w:val="28"/>
          <w:szCs w:val="28"/>
          <w:lang w:val="en-US"/>
        </w:rPr>
        <w:t>despondent</w:t>
      </w:r>
      <w:r w:rsidRPr="00826BDE">
        <w:rPr>
          <w:i/>
          <w:sz w:val="28"/>
          <w:szCs w:val="28"/>
          <w:lang w:val="uk-UA"/>
        </w:rPr>
        <w:t xml:space="preserve"> </w:t>
      </w:r>
      <w:r w:rsidRPr="00826BDE">
        <w:rPr>
          <w:sz w:val="28"/>
          <w:szCs w:val="28"/>
          <w:lang w:val="en-US"/>
        </w:rPr>
        <w:t>[2</w:t>
      </w:r>
      <w:r w:rsidRPr="00826BDE">
        <w:rPr>
          <w:sz w:val="28"/>
          <w:szCs w:val="28"/>
          <w:lang w:val="uk-UA"/>
        </w:rPr>
        <w:t>2</w:t>
      </w:r>
      <w:r w:rsidRPr="00826BDE">
        <w:rPr>
          <w:sz w:val="28"/>
          <w:szCs w:val="28"/>
          <w:lang w:val="en-US"/>
        </w:rPr>
        <w:t>]</w:t>
      </w:r>
      <w:r w:rsidRPr="00826BDE">
        <w:rPr>
          <w:sz w:val="28"/>
          <w:szCs w:val="28"/>
          <w:lang w:val="uk-UA"/>
        </w:rPr>
        <w:t>; ЛСВ1</w:t>
      </w:r>
      <w:r w:rsidRPr="00826BDE">
        <w:rPr>
          <w:sz w:val="28"/>
          <w:szCs w:val="28"/>
          <w:lang w:val="en-US"/>
        </w:rPr>
        <w:t>:</w:t>
      </w:r>
      <w:r w:rsidRPr="00826BDE">
        <w:rPr>
          <w:sz w:val="28"/>
          <w:szCs w:val="28"/>
          <w:lang w:val="uk-UA"/>
        </w:rPr>
        <w:t xml:space="preserve"> </w:t>
      </w:r>
      <w:r w:rsidRPr="00826BDE">
        <w:rPr>
          <w:i/>
          <w:sz w:val="28"/>
          <w:szCs w:val="28"/>
          <w:lang w:val="uk-UA"/>
        </w:rPr>
        <w:t xml:space="preserve">a feeling of being extremely unhappy </w:t>
      </w:r>
      <w:r w:rsidRPr="00826BDE">
        <w:rPr>
          <w:sz w:val="28"/>
          <w:szCs w:val="28"/>
          <w:lang w:val="en-US"/>
        </w:rPr>
        <w:t>[1</w:t>
      </w:r>
      <w:r w:rsidRPr="00826BDE">
        <w:rPr>
          <w:sz w:val="28"/>
          <w:szCs w:val="28"/>
          <w:lang w:val="uk-UA"/>
        </w:rPr>
        <w:t>7</w:t>
      </w:r>
      <w:r w:rsidRPr="00826BDE">
        <w:rPr>
          <w:sz w:val="28"/>
          <w:szCs w:val="28"/>
          <w:lang w:val="en-US"/>
        </w:rPr>
        <w:t>]).</w:t>
      </w:r>
      <w:r w:rsidRPr="00826BDE">
        <w:rPr>
          <w:sz w:val="28"/>
          <w:szCs w:val="28"/>
          <w:lang w:val="uk-UA"/>
        </w:rPr>
        <w:t xml:space="preserve"> Схема значення вербалізаторів дистресу представлена пропозицією [ДЕХТО: експірієнцер (людина) перебуває в ДЕЩО: контейнер (дистрес)]. Прикладами другої групи є лексеми:</w:t>
      </w:r>
      <w:r w:rsidRPr="00826BDE">
        <w:rPr>
          <w:i/>
          <w:sz w:val="28"/>
          <w:szCs w:val="28"/>
          <w:lang w:val="uk-UA"/>
        </w:rPr>
        <w:t xml:space="preserve"> </w:t>
      </w:r>
      <w:r w:rsidRPr="00826BDE">
        <w:rPr>
          <w:i/>
          <w:sz w:val="28"/>
          <w:szCs w:val="28"/>
          <w:lang w:val="en-US"/>
        </w:rPr>
        <w:t>grief</w:t>
      </w:r>
      <w:r w:rsidRPr="00826BDE">
        <w:rPr>
          <w:i/>
          <w:sz w:val="28"/>
          <w:szCs w:val="28"/>
          <w:lang w:val="uk-UA"/>
        </w:rPr>
        <w:t xml:space="preserve"> </w:t>
      </w:r>
      <w:r w:rsidRPr="00826BDE">
        <w:rPr>
          <w:sz w:val="28"/>
          <w:szCs w:val="28"/>
          <w:lang w:val="uk-UA"/>
        </w:rPr>
        <w:t xml:space="preserve">(ЛСВ2 </w:t>
      </w:r>
      <w:r w:rsidRPr="00826BDE">
        <w:rPr>
          <w:sz w:val="28"/>
          <w:szCs w:val="28"/>
          <w:lang w:val="en-US"/>
        </w:rPr>
        <w:t>a</w:t>
      </w:r>
      <w:r w:rsidRPr="00826BDE">
        <w:rPr>
          <w:sz w:val="28"/>
          <w:szCs w:val="28"/>
          <w:lang w:val="uk-UA"/>
        </w:rPr>
        <w:t xml:space="preserve">.: </w:t>
      </w:r>
      <w:r w:rsidRPr="00826BDE">
        <w:rPr>
          <w:i/>
          <w:sz w:val="28"/>
          <w:szCs w:val="28"/>
          <w:lang w:val="uk-UA"/>
        </w:rPr>
        <w:t xml:space="preserve">deep and poignant distress </w:t>
      </w:r>
      <w:r w:rsidRPr="00826BDE">
        <w:rPr>
          <w:b/>
          <w:i/>
          <w:sz w:val="28"/>
          <w:szCs w:val="28"/>
          <w:lang w:val="uk-UA"/>
        </w:rPr>
        <w:t>caused by or as if by bereavement</w:t>
      </w:r>
      <w:r w:rsidRPr="00826BDE">
        <w:rPr>
          <w:sz w:val="28"/>
          <w:szCs w:val="28"/>
          <w:lang w:val="uk-UA"/>
        </w:rPr>
        <w:t xml:space="preserve"> [18]) - «горе; сум; глибокий і болісний дистрес з приводу тяжкої втрати (смерті)»; лексема</w:t>
      </w:r>
      <w:r w:rsidRPr="00826BDE">
        <w:rPr>
          <w:i/>
          <w:sz w:val="28"/>
          <w:szCs w:val="28"/>
          <w:lang w:val="uk-UA"/>
        </w:rPr>
        <w:t xml:space="preserve"> </w:t>
      </w:r>
      <w:r w:rsidRPr="00826BDE">
        <w:rPr>
          <w:i/>
          <w:sz w:val="28"/>
          <w:szCs w:val="28"/>
          <w:lang w:val="en-US"/>
        </w:rPr>
        <w:t>remorse</w:t>
      </w:r>
      <w:r w:rsidRPr="00826BDE">
        <w:rPr>
          <w:i/>
          <w:sz w:val="28"/>
          <w:szCs w:val="28"/>
          <w:lang w:val="uk-UA"/>
        </w:rPr>
        <w:t xml:space="preserve"> </w:t>
      </w:r>
      <w:r w:rsidRPr="00826BDE">
        <w:rPr>
          <w:sz w:val="28"/>
          <w:szCs w:val="28"/>
          <w:lang w:val="uk-UA"/>
        </w:rPr>
        <w:t>(ЛСВ1:</w:t>
      </w:r>
      <w:r w:rsidRPr="00826BDE">
        <w:rPr>
          <w:i/>
          <w:sz w:val="28"/>
          <w:szCs w:val="28"/>
          <w:lang w:val="uk-UA"/>
        </w:rPr>
        <w:t xml:space="preserve"> a gnawing distress arising from a sense of </w:t>
      </w:r>
      <w:r w:rsidRPr="00826BDE">
        <w:rPr>
          <w:b/>
          <w:i/>
          <w:sz w:val="28"/>
          <w:szCs w:val="28"/>
          <w:lang w:val="uk-UA"/>
        </w:rPr>
        <w:t>guilt for past wrongs</w:t>
      </w:r>
      <w:r w:rsidRPr="00826BDE">
        <w:rPr>
          <w:sz w:val="28"/>
          <w:szCs w:val="28"/>
          <w:lang w:val="uk-UA"/>
        </w:rPr>
        <w:t xml:space="preserve"> [18]) засвідчує муки (докори) сумління / каяття – почуття провини ЕКСПІРІЄНЦЕРом із-за того, що він щось вчинив неправильно у минулому, є винуватцем та першопричиною свого емоційного стану дистресу; лексема</w:t>
      </w:r>
      <w:r w:rsidRPr="00826BDE">
        <w:rPr>
          <w:i/>
          <w:sz w:val="28"/>
          <w:szCs w:val="28"/>
          <w:lang w:val="uk-UA"/>
        </w:rPr>
        <w:t xml:space="preserve"> </w:t>
      </w:r>
      <w:r w:rsidRPr="00826BDE">
        <w:rPr>
          <w:i/>
          <w:sz w:val="28"/>
          <w:szCs w:val="28"/>
          <w:lang w:val="en-US"/>
        </w:rPr>
        <w:t>disappointment</w:t>
      </w:r>
      <w:r w:rsidRPr="00826BDE">
        <w:rPr>
          <w:i/>
          <w:sz w:val="28"/>
          <w:szCs w:val="28"/>
          <w:lang w:val="uk-UA"/>
        </w:rPr>
        <w:t xml:space="preserve"> </w:t>
      </w:r>
      <w:r w:rsidRPr="00826BDE">
        <w:rPr>
          <w:sz w:val="28"/>
          <w:szCs w:val="28"/>
          <w:lang w:val="uk-UA"/>
        </w:rPr>
        <w:t>(ЛСВ1:</w:t>
      </w:r>
      <w:r w:rsidRPr="00826BDE">
        <w:rPr>
          <w:i/>
          <w:sz w:val="28"/>
          <w:szCs w:val="28"/>
          <w:lang w:val="uk-UA"/>
        </w:rPr>
        <w:t xml:space="preserve"> unhappiness from </w:t>
      </w:r>
      <w:r w:rsidRPr="00826BDE">
        <w:rPr>
          <w:b/>
          <w:i/>
          <w:sz w:val="28"/>
          <w:szCs w:val="28"/>
          <w:lang w:val="uk-UA"/>
        </w:rPr>
        <w:t xml:space="preserve">the failure of something hoped for or expected to happen </w:t>
      </w:r>
      <w:r w:rsidRPr="00826BDE">
        <w:rPr>
          <w:sz w:val="28"/>
          <w:szCs w:val="28"/>
          <w:lang w:val="uk-UA"/>
        </w:rPr>
        <w:t>[17]; ЛСВ2:</w:t>
      </w:r>
      <w:r w:rsidRPr="00826BDE">
        <w:rPr>
          <w:i/>
          <w:sz w:val="28"/>
          <w:szCs w:val="28"/>
          <w:lang w:val="uk-UA"/>
        </w:rPr>
        <w:t xml:space="preserve"> </w:t>
      </w:r>
      <w:r w:rsidRPr="00826BDE">
        <w:rPr>
          <w:b/>
          <w:i/>
          <w:sz w:val="28"/>
          <w:szCs w:val="28"/>
          <w:lang w:val="en-US"/>
        </w:rPr>
        <w:t>one</w:t>
      </w:r>
      <w:r w:rsidRPr="00826BDE">
        <w:rPr>
          <w:b/>
          <w:i/>
          <w:sz w:val="28"/>
          <w:szCs w:val="28"/>
          <w:lang w:val="uk-UA"/>
        </w:rPr>
        <w:t xml:space="preserve"> </w:t>
      </w:r>
      <w:r w:rsidRPr="00826BDE">
        <w:rPr>
          <w:b/>
          <w:i/>
          <w:sz w:val="28"/>
          <w:szCs w:val="28"/>
          <w:lang w:val="en-US"/>
        </w:rPr>
        <w:t>that</w:t>
      </w:r>
      <w:r w:rsidRPr="00826BDE">
        <w:rPr>
          <w:b/>
          <w:i/>
          <w:sz w:val="28"/>
          <w:szCs w:val="28"/>
          <w:lang w:val="uk-UA"/>
        </w:rPr>
        <w:t xml:space="preserve"> </w:t>
      </w:r>
      <w:r w:rsidRPr="00826BDE">
        <w:rPr>
          <w:b/>
          <w:i/>
          <w:sz w:val="28"/>
          <w:szCs w:val="28"/>
          <w:lang w:val="en-US"/>
        </w:rPr>
        <w:t>disappoints</w:t>
      </w:r>
      <w:r w:rsidRPr="00826BDE">
        <w:rPr>
          <w:sz w:val="28"/>
          <w:szCs w:val="28"/>
          <w:lang w:val="uk-UA"/>
        </w:rPr>
        <w:t xml:space="preserve"> [18]) вказує на розчарування, оскільки очікування чи сподівання експірієнцера не виправдались, хтось чи щось не виправдали очікувань експірієнцера; лексема </w:t>
      </w:r>
      <w:r w:rsidRPr="00826BDE">
        <w:rPr>
          <w:i/>
          <w:sz w:val="28"/>
          <w:szCs w:val="28"/>
          <w:lang w:val="en-US"/>
        </w:rPr>
        <w:t>desolation</w:t>
      </w:r>
      <w:r w:rsidRPr="00826BDE">
        <w:rPr>
          <w:i/>
          <w:sz w:val="28"/>
          <w:szCs w:val="28"/>
          <w:lang w:val="uk-UA"/>
        </w:rPr>
        <w:t xml:space="preserve"> </w:t>
      </w:r>
      <w:r w:rsidRPr="00826BDE">
        <w:rPr>
          <w:sz w:val="28"/>
          <w:szCs w:val="28"/>
          <w:lang w:val="uk-UA"/>
        </w:rPr>
        <w:t>(ЛСВ1:</w:t>
      </w:r>
      <w:r w:rsidRPr="00826BDE">
        <w:rPr>
          <w:i/>
          <w:sz w:val="28"/>
          <w:szCs w:val="28"/>
          <w:lang w:val="uk-UA"/>
        </w:rPr>
        <w:t xml:space="preserve"> </w:t>
      </w:r>
      <w:r w:rsidRPr="00826BDE">
        <w:rPr>
          <w:i/>
          <w:sz w:val="28"/>
          <w:szCs w:val="28"/>
          <w:lang w:val="en-US"/>
        </w:rPr>
        <w:t>extreme</w:t>
      </w:r>
      <w:r w:rsidRPr="00826BDE">
        <w:rPr>
          <w:i/>
          <w:sz w:val="28"/>
          <w:szCs w:val="28"/>
          <w:lang w:val="uk-UA"/>
        </w:rPr>
        <w:t xml:space="preserve"> </w:t>
      </w:r>
      <w:r w:rsidRPr="00826BDE">
        <w:rPr>
          <w:i/>
          <w:sz w:val="28"/>
          <w:szCs w:val="28"/>
          <w:lang w:val="en-US"/>
        </w:rPr>
        <w:t>sadness</w:t>
      </w:r>
      <w:r w:rsidRPr="00826BDE">
        <w:rPr>
          <w:i/>
          <w:sz w:val="28"/>
          <w:szCs w:val="28"/>
          <w:lang w:val="uk-UA"/>
        </w:rPr>
        <w:t xml:space="preserve"> </w:t>
      </w:r>
      <w:r w:rsidRPr="00826BDE">
        <w:rPr>
          <w:b/>
          <w:i/>
          <w:sz w:val="28"/>
          <w:szCs w:val="28"/>
          <w:lang w:val="en-US"/>
        </w:rPr>
        <w:t>caused</w:t>
      </w:r>
      <w:r w:rsidRPr="00826BDE">
        <w:rPr>
          <w:b/>
          <w:i/>
          <w:sz w:val="28"/>
          <w:szCs w:val="28"/>
          <w:lang w:val="uk-UA"/>
        </w:rPr>
        <w:t xml:space="preserve"> </w:t>
      </w:r>
      <w:r w:rsidRPr="00826BDE">
        <w:rPr>
          <w:b/>
          <w:i/>
          <w:sz w:val="28"/>
          <w:szCs w:val="28"/>
          <w:lang w:val="en-US"/>
        </w:rPr>
        <w:t>by</w:t>
      </w:r>
      <w:r w:rsidRPr="00826BDE">
        <w:rPr>
          <w:b/>
          <w:i/>
          <w:sz w:val="28"/>
          <w:szCs w:val="28"/>
          <w:lang w:val="uk-UA"/>
        </w:rPr>
        <w:t xml:space="preserve"> </w:t>
      </w:r>
      <w:r w:rsidRPr="00826BDE">
        <w:rPr>
          <w:b/>
          <w:i/>
          <w:sz w:val="28"/>
          <w:szCs w:val="28"/>
          <w:lang w:val="en-US"/>
        </w:rPr>
        <w:t>loss</w:t>
      </w:r>
      <w:r w:rsidRPr="00826BDE">
        <w:rPr>
          <w:i/>
          <w:sz w:val="28"/>
          <w:szCs w:val="28"/>
          <w:lang w:val="uk-UA"/>
        </w:rPr>
        <w:t xml:space="preserve"> </w:t>
      </w:r>
      <w:r w:rsidRPr="00826BDE">
        <w:rPr>
          <w:i/>
          <w:sz w:val="28"/>
          <w:szCs w:val="28"/>
          <w:lang w:val="en-US"/>
        </w:rPr>
        <w:t>or</w:t>
      </w:r>
      <w:r w:rsidRPr="00826BDE">
        <w:rPr>
          <w:i/>
          <w:sz w:val="28"/>
          <w:szCs w:val="28"/>
          <w:lang w:val="uk-UA"/>
        </w:rPr>
        <w:t xml:space="preserve"> </w:t>
      </w:r>
      <w:r w:rsidRPr="00826BDE">
        <w:rPr>
          <w:i/>
          <w:sz w:val="28"/>
          <w:szCs w:val="28"/>
          <w:lang w:val="en-US"/>
        </w:rPr>
        <w:t>loneliness</w:t>
      </w:r>
      <w:r w:rsidRPr="00826BDE">
        <w:rPr>
          <w:sz w:val="28"/>
          <w:szCs w:val="28"/>
          <w:lang w:val="uk-UA"/>
        </w:rPr>
        <w:t xml:space="preserve"> [19]) позначає безутішний розпач; скорботу із-за втрати; самотність. Пропозиціональна схема другої групи вербалізаторів має вигляд [ДЕЩО: подія діє на ДЕХТО: пацієнс]. Лексема </w:t>
      </w:r>
      <w:r w:rsidRPr="00826BDE">
        <w:rPr>
          <w:i/>
          <w:sz w:val="28"/>
          <w:szCs w:val="28"/>
          <w:lang w:val="en-US"/>
        </w:rPr>
        <w:t>regret</w:t>
      </w:r>
      <w:r w:rsidRPr="00826BDE">
        <w:rPr>
          <w:sz w:val="28"/>
          <w:szCs w:val="28"/>
          <w:lang w:val="uk-UA"/>
        </w:rPr>
        <w:t xml:space="preserve"> (ЛСВ1:</w:t>
      </w:r>
      <w:r w:rsidRPr="00826BDE">
        <w:rPr>
          <w:i/>
          <w:sz w:val="28"/>
          <w:szCs w:val="28"/>
          <w:lang w:val="uk-UA"/>
        </w:rPr>
        <w:t xml:space="preserve"> </w:t>
      </w:r>
      <w:r w:rsidRPr="00826BDE">
        <w:rPr>
          <w:i/>
          <w:sz w:val="28"/>
          <w:szCs w:val="28"/>
          <w:lang w:val="en-US"/>
        </w:rPr>
        <w:t>a</w:t>
      </w:r>
      <w:r w:rsidRPr="00826BDE">
        <w:rPr>
          <w:i/>
          <w:sz w:val="28"/>
          <w:szCs w:val="28"/>
          <w:lang w:val="uk-UA"/>
        </w:rPr>
        <w:t xml:space="preserve"> </w:t>
      </w:r>
      <w:r w:rsidRPr="00826BDE">
        <w:rPr>
          <w:i/>
          <w:sz w:val="28"/>
          <w:szCs w:val="28"/>
          <w:lang w:val="en-US"/>
        </w:rPr>
        <w:t>feeling</w:t>
      </w:r>
      <w:r w:rsidRPr="00826BDE">
        <w:rPr>
          <w:i/>
          <w:sz w:val="28"/>
          <w:szCs w:val="28"/>
          <w:lang w:val="uk-UA"/>
        </w:rPr>
        <w:t xml:space="preserve"> </w:t>
      </w:r>
      <w:r w:rsidRPr="00826BDE">
        <w:rPr>
          <w:i/>
          <w:sz w:val="28"/>
          <w:szCs w:val="28"/>
          <w:lang w:val="en-US"/>
        </w:rPr>
        <w:t>of</w:t>
      </w:r>
      <w:r w:rsidRPr="00826BDE">
        <w:rPr>
          <w:i/>
          <w:sz w:val="28"/>
          <w:szCs w:val="28"/>
          <w:lang w:val="uk-UA"/>
        </w:rPr>
        <w:t xml:space="preserve"> </w:t>
      </w:r>
      <w:r w:rsidRPr="00826BDE">
        <w:rPr>
          <w:i/>
          <w:sz w:val="28"/>
          <w:szCs w:val="28"/>
          <w:lang w:val="en-US"/>
        </w:rPr>
        <w:t>sadness</w:t>
      </w:r>
      <w:r w:rsidRPr="00826BDE">
        <w:rPr>
          <w:i/>
          <w:sz w:val="28"/>
          <w:szCs w:val="28"/>
          <w:lang w:val="uk-UA"/>
        </w:rPr>
        <w:t xml:space="preserve"> </w:t>
      </w:r>
      <w:r w:rsidRPr="00826BDE">
        <w:rPr>
          <w:i/>
          <w:sz w:val="28"/>
          <w:szCs w:val="28"/>
          <w:lang w:val="en-US"/>
        </w:rPr>
        <w:t>about</w:t>
      </w:r>
      <w:r w:rsidRPr="00826BDE">
        <w:rPr>
          <w:i/>
          <w:sz w:val="28"/>
          <w:szCs w:val="28"/>
          <w:lang w:val="uk-UA"/>
        </w:rPr>
        <w:t xml:space="preserve"> </w:t>
      </w:r>
      <w:r w:rsidRPr="00826BDE">
        <w:rPr>
          <w:b/>
          <w:i/>
          <w:sz w:val="28"/>
          <w:szCs w:val="28"/>
          <w:lang w:val="en-US"/>
        </w:rPr>
        <w:t>something</w:t>
      </w:r>
      <w:r w:rsidRPr="00826BDE">
        <w:rPr>
          <w:b/>
          <w:i/>
          <w:sz w:val="28"/>
          <w:szCs w:val="28"/>
          <w:lang w:val="uk-UA"/>
        </w:rPr>
        <w:t xml:space="preserve"> </w:t>
      </w:r>
      <w:r w:rsidRPr="00826BDE">
        <w:rPr>
          <w:b/>
          <w:i/>
          <w:sz w:val="28"/>
          <w:szCs w:val="28"/>
          <w:lang w:val="en-US"/>
        </w:rPr>
        <w:t>that</w:t>
      </w:r>
      <w:r w:rsidRPr="00826BDE">
        <w:rPr>
          <w:b/>
          <w:i/>
          <w:sz w:val="28"/>
          <w:szCs w:val="28"/>
          <w:lang w:val="uk-UA"/>
        </w:rPr>
        <w:t xml:space="preserve"> </w:t>
      </w:r>
      <w:r w:rsidRPr="00826BDE">
        <w:rPr>
          <w:b/>
          <w:i/>
          <w:sz w:val="28"/>
          <w:szCs w:val="28"/>
          <w:lang w:val="en-US"/>
        </w:rPr>
        <w:t>has</w:t>
      </w:r>
      <w:r w:rsidRPr="00826BDE">
        <w:rPr>
          <w:b/>
          <w:i/>
          <w:sz w:val="28"/>
          <w:szCs w:val="28"/>
          <w:lang w:val="uk-UA"/>
        </w:rPr>
        <w:t xml:space="preserve"> </w:t>
      </w:r>
      <w:r w:rsidRPr="00826BDE">
        <w:rPr>
          <w:b/>
          <w:i/>
          <w:sz w:val="28"/>
          <w:szCs w:val="28"/>
          <w:lang w:val="en-US"/>
        </w:rPr>
        <w:t>happened</w:t>
      </w:r>
      <w:r w:rsidRPr="00826BDE">
        <w:rPr>
          <w:i/>
          <w:sz w:val="28"/>
          <w:szCs w:val="28"/>
          <w:lang w:val="uk-UA"/>
        </w:rPr>
        <w:t xml:space="preserve"> </w:t>
      </w:r>
      <w:r w:rsidRPr="00826BDE">
        <w:rPr>
          <w:sz w:val="28"/>
          <w:szCs w:val="28"/>
          <w:lang w:val="uk-UA"/>
        </w:rPr>
        <w:t>[17])</w:t>
      </w:r>
      <w:r w:rsidRPr="00826BDE">
        <w:rPr>
          <w:i/>
          <w:sz w:val="28"/>
          <w:szCs w:val="28"/>
          <w:lang w:val="uk-UA"/>
        </w:rPr>
        <w:t xml:space="preserve"> </w:t>
      </w:r>
      <w:r w:rsidRPr="00826BDE">
        <w:rPr>
          <w:sz w:val="28"/>
          <w:szCs w:val="28"/>
          <w:lang w:val="uk-UA"/>
        </w:rPr>
        <w:t>означає жалкування про подію, що трапилась, або про скоєний вчинок. У цьому прикладі подія або вчинок мають першопочатково нейтральну конотацію (</w:t>
      </w:r>
      <w:r w:rsidRPr="00826BDE">
        <w:rPr>
          <w:i/>
          <w:sz w:val="28"/>
          <w:szCs w:val="28"/>
          <w:lang w:val="en-US"/>
        </w:rPr>
        <w:t>something</w:t>
      </w:r>
      <w:r w:rsidRPr="00826BDE">
        <w:rPr>
          <w:i/>
          <w:sz w:val="28"/>
          <w:szCs w:val="28"/>
          <w:lang w:val="uk-UA"/>
        </w:rPr>
        <w:t xml:space="preserve"> </w:t>
      </w:r>
      <w:r w:rsidRPr="00826BDE">
        <w:rPr>
          <w:i/>
          <w:sz w:val="28"/>
          <w:szCs w:val="28"/>
          <w:lang w:val="en-US"/>
        </w:rPr>
        <w:t>that</w:t>
      </w:r>
      <w:r w:rsidRPr="00826BDE">
        <w:rPr>
          <w:i/>
          <w:sz w:val="28"/>
          <w:szCs w:val="28"/>
          <w:lang w:val="uk-UA"/>
        </w:rPr>
        <w:t xml:space="preserve"> </w:t>
      </w:r>
      <w:r w:rsidRPr="00826BDE">
        <w:rPr>
          <w:i/>
          <w:sz w:val="28"/>
          <w:szCs w:val="28"/>
          <w:lang w:val="en-US"/>
        </w:rPr>
        <w:t>has</w:t>
      </w:r>
      <w:r w:rsidRPr="00826BDE">
        <w:rPr>
          <w:i/>
          <w:sz w:val="28"/>
          <w:szCs w:val="28"/>
          <w:lang w:val="uk-UA"/>
        </w:rPr>
        <w:t xml:space="preserve"> </w:t>
      </w:r>
      <w:r w:rsidRPr="00826BDE">
        <w:rPr>
          <w:i/>
          <w:sz w:val="28"/>
          <w:szCs w:val="28"/>
          <w:lang w:val="en-US"/>
        </w:rPr>
        <w:t>happened</w:t>
      </w:r>
      <w:r w:rsidRPr="00826BDE">
        <w:rPr>
          <w:i/>
          <w:sz w:val="28"/>
          <w:szCs w:val="28"/>
          <w:lang w:val="uk-UA"/>
        </w:rPr>
        <w:t xml:space="preserve">, </w:t>
      </w:r>
      <w:r w:rsidRPr="00826BDE">
        <w:rPr>
          <w:i/>
          <w:sz w:val="28"/>
          <w:szCs w:val="28"/>
          <w:lang w:val="en-US"/>
        </w:rPr>
        <w:t>they</w:t>
      </w:r>
      <w:r w:rsidRPr="00826BDE">
        <w:rPr>
          <w:i/>
          <w:sz w:val="28"/>
          <w:szCs w:val="28"/>
          <w:lang w:val="uk-UA"/>
        </w:rPr>
        <w:t xml:space="preserve"> </w:t>
      </w:r>
      <w:r w:rsidRPr="00826BDE">
        <w:rPr>
          <w:i/>
          <w:sz w:val="28"/>
          <w:szCs w:val="28"/>
          <w:lang w:val="en-US"/>
        </w:rPr>
        <w:t>have</w:t>
      </w:r>
      <w:r w:rsidRPr="00826BDE">
        <w:rPr>
          <w:i/>
          <w:sz w:val="28"/>
          <w:szCs w:val="28"/>
          <w:lang w:val="uk-UA"/>
        </w:rPr>
        <w:t xml:space="preserve"> </w:t>
      </w:r>
      <w:r w:rsidRPr="00826BDE">
        <w:rPr>
          <w:i/>
          <w:sz w:val="28"/>
          <w:szCs w:val="28"/>
          <w:lang w:val="en-US"/>
        </w:rPr>
        <w:t>done</w:t>
      </w:r>
      <w:r w:rsidRPr="00826BDE">
        <w:rPr>
          <w:sz w:val="28"/>
          <w:szCs w:val="28"/>
          <w:lang w:val="uk-UA"/>
        </w:rPr>
        <w:t>). Оцінка експірієнцером визначає його емоційну реакцію на подію та її оцінку як поганої (</w:t>
      </w:r>
      <w:r w:rsidRPr="00826BDE">
        <w:rPr>
          <w:i/>
          <w:sz w:val="28"/>
          <w:szCs w:val="28"/>
          <w:lang w:val="en-US"/>
        </w:rPr>
        <w:t>bad</w:t>
      </w:r>
      <w:r w:rsidRPr="00826BDE">
        <w:rPr>
          <w:sz w:val="28"/>
          <w:szCs w:val="28"/>
          <w:lang w:val="uk-UA"/>
        </w:rPr>
        <w:t xml:space="preserve">). Приклад вказує також на </w:t>
      </w:r>
      <w:r w:rsidRPr="00826BDE">
        <w:rPr>
          <w:sz w:val="28"/>
          <w:szCs w:val="28"/>
          <w:lang w:val="uk-UA"/>
        </w:rPr>
        <w:lastRenderedPageBreak/>
        <w:t xml:space="preserve">референцію події, яка уже відбулась, у минуле, а результат, на який орієнтований </w:t>
      </w:r>
      <w:r w:rsidRPr="00B534A3">
        <w:rPr>
          <w:spacing w:val="-4"/>
          <w:sz w:val="28"/>
          <w:szCs w:val="28"/>
          <w:lang w:val="uk-UA"/>
        </w:rPr>
        <w:t xml:space="preserve">дистрес, у теперішнє, що простежуємо у часовій формі </w:t>
      </w:r>
      <w:r w:rsidRPr="00B534A3">
        <w:rPr>
          <w:spacing w:val="-4"/>
          <w:sz w:val="28"/>
          <w:szCs w:val="28"/>
          <w:lang w:val="en-US"/>
        </w:rPr>
        <w:t>Present</w:t>
      </w:r>
      <w:r w:rsidRPr="00B534A3">
        <w:rPr>
          <w:spacing w:val="-4"/>
          <w:sz w:val="28"/>
          <w:szCs w:val="28"/>
          <w:lang w:val="uk-UA"/>
        </w:rPr>
        <w:t xml:space="preserve"> </w:t>
      </w:r>
      <w:r w:rsidRPr="00B534A3">
        <w:rPr>
          <w:spacing w:val="-4"/>
          <w:sz w:val="28"/>
          <w:szCs w:val="28"/>
          <w:lang w:val="en-US"/>
        </w:rPr>
        <w:t>Perfect</w:t>
      </w:r>
      <w:r w:rsidRPr="00B534A3">
        <w:rPr>
          <w:spacing w:val="-4"/>
          <w:sz w:val="28"/>
          <w:szCs w:val="28"/>
          <w:lang w:val="uk-UA"/>
        </w:rPr>
        <w:t xml:space="preserve"> </w:t>
      </w:r>
      <w:r w:rsidRPr="00B534A3">
        <w:rPr>
          <w:spacing w:val="-4"/>
          <w:sz w:val="28"/>
          <w:szCs w:val="28"/>
          <w:lang w:val="en-US"/>
        </w:rPr>
        <w:t>Simple</w:t>
      </w:r>
      <w:r w:rsidRPr="00B534A3">
        <w:rPr>
          <w:spacing w:val="-4"/>
          <w:sz w:val="28"/>
          <w:szCs w:val="28"/>
          <w:lang w:val="uk-UA"/>
        </w:rPr>
        <w:t xml:space="preserve"> дієслів.</w:t>
      </w:r>
      <w:r w:rsidRPr="00826BDE">
        <w:rPr>
          <w:sz w:val="28"/>
          <w:szCs w:val="28"/>
          <w:lang w:val="uk-UA"/>
        </w:rPr>
        <w:t xml:space="preserve"> </w:t>
      </w:r>
    </w:p>
    <w:p w:rsidR="009A7B6B" w:rsidRPr="00826BDE" w:rsidRDefault="009A7B6B" w:rsidP="00B534A3">
      <w:pPr>
        <w:ind w:firstLine="426"/>
        <w:jc w:val="both"/>
        <w:rPr>
          <w:sz w:val="28"/>
          <w:szCs w:val="28"/>
          <w:lang w:val="uk-UA"/>
        </w:rPr>
      </w:pPr>
      <w:r w:rsidRPr="00826BDE">
        <w:rPr>
          <w:b/>
          <w:sz w:val="28"/>
          <w:szCs w:val="28"/>
          <w:lang w:val="uk-UA"/>
        </w:rPr>
        <w:t>1.2. Розширення «</w:t>
      </w:r>
      <w:r w:rsidRPr="00826BDE">
        <w:rPr>
          <w:b/>
          <w:sz w:val="28"/>
          <w:szCs w:val="28"/>
          <w:lang w:val="en-US"/>
        </w:rPr>
        <w:t>Feeling</w:t>
      </w:r>
      <w:r w:rsidRPr="00826BDE">
        <w:rPr>
          <w:b/>
          <w:sz w:val="28"/>
          <w:szCs w:val="28"/>
          <w:lang w:val="uk-UA"/>
        </w:rPr>
        <w:t xml:space="preserve"> </w:t>
      </w:r>
      <w:r w:rsidRPr="00826BDE">
        <w:rPr>
          <w:b/>
          <w:sz w:val="28"/>
          <w:szCs w:val="28"/>
          <w:lang w:val="en-US"/>
        </w:rPr>
        <w:t>of</w:t>
      </w:r>
      <w:r w:rsidRPr="00826BDE">
        <w:rPr>
          <w:b/>
          <w:sz w:val="28"/>
          <w:szCs w:val="28"/>
          <w:lang w:val="uk-UA"/>
        </w:rPr>
        <w:t xml:space="preserve"> </w:t>
      </w:r>
      <w:r w:rsidRPr="00826BDE">
        <w:rPr>
          <w:b/>
          <w:sz w:val="28"/>
          <w:szCs w:val="28"/>
          <w:lang w:val="en-US"/>
        </w:rPr>
        <w:t>Worry</w:t>
      </w:r>
      <w:r w:rsidRPr="00826BDE">
        <w:rPr>
          <w:b/>
          <w:sz w:val="28"/>
          <w:szCs w:val="28"/>
          <w:lang w:val="uk-UA"/>
        </w:rPr>
        <w:t xml:space="preserve">» </w:t>
      </w:r>
      <w:r w:rsidRPr="00826BDE">
        <w:rPr>
          <w:sz w:val="28"/>
          <w:szCs w:val="28"/>
          <w:lang w:val="uk-UA"/>
        </w:rPr>
        <w:t>співвідносимо з семою «</w:t>
      </w:r>
      <w:r w:rsidRPr="00826BDE">
        <w:rPr>
          <w:bCs/>
          <w:sz w:val="28"/>
          <w:szCs w:val="28"/>
          <w:lang w:val="uk-UA"/>
        </w:rPr>
        <w:t>тиск, здавлювання; напруга, натяг; тиск, примус</w:t>
      </w:r>
      <w:r w:rsidRPr="00826BDE">
        <w:rPr>
          <w:sz w:val="28"/>
          <w:szCs w:val="28"/>
          <w:lang w:val="uk-UA"/>
        </w:rPr>
        <w:t xml:space="preserve">» ЛСВ1 лексеми </w:t>
      </w:r>
      <w:r w:rsidRPr="00826BDE">
        <w:rPr>
          <w:i/>
          <w:sz w:val="28"/>
          <w:szCs w:val="28"/>
          <w:lang w:val="uk-UA"/>
        </w:rPr>
        <w:t xml:space="preserve">distress </w:t>
      </w:r>
      <w:r w:rsidRPr="00826BDE">
        <w:rPr>
          <w:sz w:val="28"/>
          <w:szCs w:val="28"/>
        </w:rPr>
        <w:t>[1</w:t>
      </w:r>
      <w:r w:rsidRPr="00826BDE">
        <w:rPr>
          <w:sz w:val="28"/>
          <w:szCs w:val="28"/>
          <w:lang w:val="uk-UA"/>
        </w:rPr>
        <w:t>7</w:t>
      </w:r>
      <w:r w:rsidRPr="00826BDE">
        <w:rPr>
          <w:sz w:val="28"/>
          <w:szCs w:val="28"/>
        </w:rPr>
        <w:t>]</w:t>
      </w:r>
      <w:r w:rsidRPr="00826BDE">
        <w:rPr>
          <w:sz w:val="28"/>
          <w:szCs w:val="28"/>
          <w:lang w:val="uk-UA"/>
        </w:rPr>
        <w:t xml:space="preserve">. Семантика синонімічного ряду (9 лексем) </w:t>
      </w:r>
      <w:r w:rsidRPr="00826BDE">
        <w:rPr>
          <w:i/>
          <w:sz w:val="28"/>
          <w:szCs w:val="28"/>
          <w:lang w:val="uk-UA"/>
        </w:rPr>
        <w:t>worry, concern, stress, tension, pressure, anxiety, strain, disquiet, alarm</w:t>
      </w:r>
      <w:r w:rsidRPr="00826BDE">
        <w:rPr>
          <w:sz w:val="28"/>
          <w:szCs w:val="28"/>
          <w:lang w:val="uk-UA"/>
        </w:rPr>
        <w:t xml:space="preserve"> [</w:t>
      </w:r>
      <w:r w:rsidRPr="00826BDE">
        <w:rPr>
          <w:rStyle w:val="orth"/>
          <w:sz w:val="28"/>
          <w:szCs w:val="28"/>
          <w:lang w:val="uk-UA"/>
        </w:rPr>
        <w:t>17</w:t>
      </w:r>
      <w:r w:rsidRPr="00826BDE">
        <w:rPr>
          <w:sz w:val="28"/>
          <w:szCs w:val="28"/>
          <w:lang w:val="uk-UA"/>
        </w:rPr>
        <w:t xml:space="preserve">] виявляє додаткові семантичні ознаки, що наповнюють зміст концепту DISTRESS / ДИСТРЕС. Дистрес корелює з такими почуттями та їх ПОДІЙними аспектами як </w:t>
      </w:r>
      <w:r w:rsidRPr="00826BDE">
        <w:rPr>
          <w:sz w:val="28"/>
          <w:szCs w:val="28"/>
          <w:lang w:val="en-US"/>
        </w:rPr>
        <w:t>a</w:t>
      </w:r>
      <w:r w:rsidRPr="00826BDE">
        <w:rPr>
          <w:sz w:val="28"/>
          <w:szCs w:val="28"/>
          <w:lang w:val="uk-UA"/>
        </w:rPr>
        <w:t xml:space="preserve">) </w:t>
      </w:r>
      <w:r w:rsidRPr="00826BDE">
        <w:rPr>
          <w:i/>
          <w:sz w:val="28"/>
          <w:szCs w:val="28"/>
          <w:lang w:val="uk-UA"/>
        </w:rPr>
        <w:t xml:space="preserve">worry </w:t>
      </w:r>
      <w:r w:rsidRPr="00826BDE">
        <w:rPr>
          <w:sz w:val="28"/>
          <w:szCs w:val="28"/>
          <w:lang w:val="uk-UA"/>
        </w:rPr>
        <w:t>(ЛСВ4:</w:t>
      </w:r>
      <w:r w:rsidRPr="00826BDE">
        <w:rPr>
          <w:i/>
          <w:sz w:val="28"/>
          <w:szCs w:val="28"/>
          <w:lang w:val="uk-UA"/>
        </w:rPr>
        <w:t xml:space="preserve"> the state or feeling of anxiety and unhappiness caused by </w:t>
      </w:r>
      <w:r w:rsidRPr="00826BDE">
        <w:rPr>
          <w:b/>
          <w:i/>
          <w:sz w:val="28"/>
          <w:szCs w:val="28"/>
          <w:lang w:val="uk-UA"/>
        </w:rPr>
        <w:t>the problems that you have or by thinking about unpleasant things that might happen</w:t>
      </w:r>
      <w:r w:rsidRPr="00826BDE">
        <w:rPr>
          <w:sz w:val="28"/>
          <w:szCs w:val="28"/>
          <w:lang w:val="uk-UA"/>
        </w:rPr>
        <w:t xml:space="preserve"> [14]; ЛСВ1: </w:t>
      </w:r>
      <w:r w:rsidRPr="00826BDE">
        <w:rPr>
          <w:i/>
          <w:sz w:val="28"/>
          <w:szCs w:val="28"/>
          <w:lang w:val="uk-UA"/>
        </w:rPr>
        <w:t xml:space="preserve">a feeling of concern about </w:t>
      </w:r>
      <w:r w:rsidRPr="00826BDE">
        <w:rPr>
          <w:b/>
          <w:i/>
          <w:sz w:val="28"/>
          <w:szCs w:val="28"/>
          <w:lang w:val="uk-UA"/>
        </w:rPr>
        <w:t>something bad that might happen</w:t>
      </w:r>
      <w:r w:rsidRPr="00826BDE">
        <w:rPr>
          <w:sz w:val="28"/>
          <w:szCs w:val="28"/>
          <w:lang w:val="uk-UA"/>
        </w:rPr>
        <w:t xml:space="preserve"> [19]), що значить хвилювання, тривогу, нещастя із-за існуючих проблем або ж внаслідок думки про неприємні / погані речі, які можуть трапитись;  </w:t>
      </w:r>
      <w:r w:rsidRPr="00826BDE">
        <w:rPr>
          <w:sz w:val="28"/>
          <w:szCs w:val="28"/>
          <w:lang w:val="en-US"/>
        </w:rPr>
        <w:t>b</w:t>
      </w:r>
      <w:r w:rsidRPr="00826BDE">
        <w:rPr>
          <w:sz w:val="28"/>
          <w:szCs w:val="28"/>
          <w:lang w:val="uk-UA"/>
        </w:rPr>
        <w:t xml:space="preserve">) </w:t>
      </w:r>
      <w:r w:rsidRPr="00826BDE">
        <w:rPr>
          <w:i/>
          <w:sz w:val="28"/>
          <w:szCs w:val="28"/>
          <w:lang w:val="en-US"/>
        </w:rPr>
        <w:t>concern</w:t>
      </w:r>
      <w:r w:rsidRPr="00826BDE">
        <w:rPr>
          <w:i/>
          <w:sz w:val="28"/>
          <w:szCs w:val="28"/>
          <w:lang w:val="uk-UA"/>
        </w:rPr>
        <w:t xml:space="preserve"> </w:t>
      </w:r>
      <w:r w:rsidRPr="00826BDE">
        <w:rPr>
          <w:sz w:val="28"/>
          <w:szCs w:val="28"/>
          <w:lang w:val="uk-UA"/>
        </w:rPr>
        <w:t>(ЛСВ1:</w:t>
      </w:r>
      <w:r w:rsidRPr="00826BDE">
        <w:rPr>
          <w:i/>
          <w:sz w:val="28"/>
          <w:szCs w:val="28"/>
          <w:lang w:val="uk-UA"/>
        </w:rPr>
        <w:t xml:space="preserve"> </w:t>
      </w:r>
      <w:r w:rsidRPr="00826BDE">
        <w:rPr>
          <w:i/>
          <w:sz w:val="28"/>
          <w:szCs w:val="28"/>
          <w:lang w:val="en-US"/>
        </w:rPr>
        <w:t>a</w:t>
      </w:r>
      <w:r w:rsidRPr="00826BDE">
        <w:rPr>
          <w:i/>
          <w:sz w:val="28"/>
          <w:szCs w:val="28"/>
          <w:lang w:val="uk-UA"/>
        </w:rPr>
        <w:t xml:space="preserve"> </w:t>
      </w:r>
      <w:r w:rsidRPr="00826BDE">
        <w:rPr>
          <w:i/>
          <w:sz w:val="28"/>
          <w:szCs w:val="28"/>
          <w:lang w:val="en-US"/>
        </w:rPr>
        <w:t>feeling</w:t>
      </w:r>
      <w:r w:rsidRPr="00826BDE">
        <w:rPr>
          <w:i/>
          <w:sz w:val="28"/>
          <w:szCs w:val="28"/>
          <w:lang w:val="uk-UA"/>
        </w:rPr>
        <w:t xml:space="preserve"> </w:t>
      </w:r>
      <w:r w:rsidRPr="00826BDE">
        <w:rPr>
          <w:i/>
          <w:sz w:val="28"/>
          <w:szCs w:val="28"/>
          <w:lang w:val="en-US"/>
        </w:rPr>
        <w:t>of</w:t>
      </w:r>
      <w:r w:rsidRPr="00826BDE">
        <w:rPr>
          <w:i/>
          <w:sz w:val="28"/>
          <w:szCs w:val="28"/>
          <w:lang w:val="uk-UA"/>
        </w:rPr>
        <w:t xml:space="preserve"> </w:t>
      </w:r>
      <w:r w:rsidRPr="00826BDE">
        <w:rPr>
          <w:i/>
          <w:sz w:val="28"/>
          <w:szCs w:val="28"/>
          <w:lang w:val="en-US"/>
        </w:rPr>
        <w:t>worry</w:t>
      </w:r>
      <w:r w:rsidRPr="00826BDE">
        <w:rPr>
          <w:i/>
          <w:sz w:val="28"/>
          <w:szCs w:val="28"/>
          <w:lang w:val="uk-UA"/>
        </w:rPr>
        <w:t xml:space="preserve"> </w:t>
      </w:r>
      <w:r w:rsidRPr="00826BDE">
        <w:rPr>
          <w:i/>
          <w:sz w:val="28"/>
          <w:szCs w:val="28"/>
          <w:lang w:val="en-US"/>
        </w:rPr>
        <w:t>about</w:t>
      </w:r>
      <w:r w:rsidRPr="00826BDE">
        <w:rPr>
          <w:i/>
          <w:sz w:val="28"/>
          <w:szCs w:val="28"/>
          <w:lang w:val="uk-UA"/>
        </w:rPr>
        <w:t xml:space="preserve"> </w:t>
      </w:r>
      <w:r w:rsidRPr="00826BDE">
        <w:rPr>
          <w:i/>
          <w:sz w:val="28"/>
          <w:szCs w:val="28"/>
          <w:lang w:val="en-US"/>
        </w:rPr>
        <w:t>something</w:t>
      </w:r>
      <w:r w:rsidRPr="00826BDE">
        <w:rPr>
          <w:i/>
          <w:sz w:val="28"/>
          <w:szCs w:val="28"/>
          <w:lang w:val="uk-UA"/>
        </w:rPr>
        <w:t xml:space="preserve">, </w:t>
      </w:r>
      <w:r w:rsidRPr="00826BDE">
        <w:rPr>
          <w:i/>
          <w:sz w:val="28"/>
          <w:szCs w:val="28"/>
          <w:lang w:val="en-US"/>
        </w:rPr>
        <w:t>especially</w:t>
      </w:r>
      <w:r w:rsidRPr="00826BDE">
        <w:rPr>
          <w:i/>
          <w:sz w:val="28"/>
          <w:szCs w:val="28"/>
          <w:lang w:val="uk-UA"/>
        </w:rPr>
        <w:t xml:space="preserve"> </w:t>
      </w:r>
      <w:r w:rsidRPr="00826BDE">
        <w:rPr>
          <w:b/>
          <w:i/>
          <w:sz w:val="28"/>
          <w:szCs w:val="28"/>
          <w:lang w:val="en-US"/>
        </w:rPr>
        <w:t>one</w:t>
      </w:r>
      <w:r w:rsidRPr="00826BDE">
        <w:rPr>
          <w:b/>
          <w:i/>
          <w:sz w:val="28"/>
          <w:szCs w:val="28"/>
          <w:lang w:val="uk-UA"/>
        </w:rPr>
        <w:t xml:space="preserve"> </w:t>
      </w:r>
      <w:r w:rsidRPr="00826BDE">
        <w:rPr>
          <w:b/>
          <w:i/>
          <w:sz w:val="28"/>
          <w:szCs w:val="28"/>
          <w:lang w:val="en-US"/>
        </w:rPr>
        <w:t>that</w:t>
      </w:r>
      <w:r w:rsidRPr="00826BDE">
        <w:rPr>
          <w:b/>
          <w:i/>
          <w:sz w:val="28"/>
          <w:szCs w:val="28"/>
          <w:lang w:val="uk-UA"/>
        </w:rPr>
        <w:t xml:space="preserve"> </w:t>
      </w:r>
      <w:r w:rsidRPr="00826BDE">
        <w:rPr>
          <w:b/>
          <w:i/>
          <w:sz w:val="28"/>
          <w:szCs w:val="28"/>
          <w:lang w:val="en-US"/>
        </w:rPr>
        <w:t>a</w:t>
      </w:r>
      <w:r w:rsidRPr="00826BDE">
        <w:rPr>
          <w:b/>
          <w:i/>
          <w:sz w:val="28"/>
          <w:szCs w:val="28"/>
          <w:lang w:val="uk-UA"/>
        </w:rPr>
        <w:t xml:space="preserve"> </w:t>
      </w:r>
      <w:r w:rsidRPr="00826BDE">
        <w:rPr>
          <w:b/>
          <w:i/>
          <w:sz w:val="28"/>
          <w:szCs w:val="28"/>
          <w:lang w:val="en-US"/>
        </w:rPr>
        <w:t>lot</w:t>
      </w:r>
      <w:r w:rsidRPr="00826BDE">
        <w:rPr>
          <w:b/>
          <w:i/>
          <w:sz w:val="28"/>
          <w:szCs w:val="28"/>
          <w:lang w:val="uk-UA"/>
        </w:rPr>
        <w:t xml:space="preserve"> </w:t>
      </w:r>
      <w:r w:rsidRPr="00826BDE">
        <w:rPr>
          <w:b/>
          <w:i/>
          <w:sz w:val="28"/>
          <w:szCs w:val="28"/>
          <w:lang w:val="en-US"/>
        </w:rPr>
        <w:t>of</w:t>
      </w:r>
      <w:r w:rsidRPr="00826BDE">
        <w:rPr>
          <w:b/>
          <w:i/>
          <w:sz w:val="28"/>
          <w:szCs w:val="28"/>
          <w:lang w:val="uk-UA"/>
        </w:rPr>
        <w:t xml:space="preserve"> </w:t>
      </w:r>
      <w:r w:rsidRPr="00826BDE">
        <w:rPr>
          <w:b/>
          <w:i/>
          <w:sz w:val="28"/>
          <w:szCs w:val="28"/>
          <w:lang w:val="en-US"/>
        </w:rPr>
        <w:t>people</w:t>
      </w:r>
      <w:r w:rsidRPr="00826BDE">
        <w:rPr>
          <w:b/>
          <w:i/>
          <w:sz w:val="28"/>
          <w:szCs w:val="28"/>
          <w:lang w:val="uk-UA"/>
        </w:rPr>
        <w:t xml:space="preserve"> </w:t>
      </w:r>
      <w:r w:rsidRPr="00826BDE">
        <w:rPr>
          <w:b/>
          <w:i/>
          <w:sz w:val="28"/>
          <w:szCs w:val="28"/>
          <w:lang w:val="en-US"/>
        </w:rPr>
        <w:t>have</w:t>
      </w:r>
      <w:r w:rsidRPr="00826BDE">
        <w:rPr>
          <w:b/>
          <w:i/>
          <w:sz w:val="28"/>
          <w:szCs w:val="28"/>
          <w:lang w:val="uk-UA"/>
        </w:rPr>
        <w:t xml:space="preserve"> </w:t>
      </w:r>
      <w:r w:rsidRPr="00826BDE">
        <w:rPr>
          <w:b/>
          <w:i/>
          <w:sz w:val="28"/>
          <w:szCs w:val="28"/>
          <w:lang w:val="en-US"/>
        </w:rPr>
        <w:t>about</w:t>
      </w:r>
      <w:r w:rsidRPr="00826BDE">
        <w:rPr>
          <w:b/>
          <w:i/>
          <w:sz w:val="28"/>
          <w:szCs w:val="28"/>
          <w:lang w:val="uk-UA"/>
        </w:rPr>
        <w:t xml:space="preserve"> </w:t>
      </w:r>
      <w:r w:rsidRPr="00826BDE">
        <w:rPr>
          <w:b/>
          <w:i/>
          <w:sz w:val="28"/>
          <w:szCs w:val="28"/>
          <w:lang w:val="en-US"/>
        </w:rPr>
        <w:t>an</w:t>
      </w:r>
      <w:r w:rsidRPr="00826BDE">
        <w:rPr>
          <w:b/>
          <w:i/>
          <w:sz w:val="28"/>
          <w:szCs w:val="28"/>
          <w:lang w:val="uk-UA"/>
        </w:rPr>
        <w:t xml:space="preserve"> </w:t>
      </w:r>
      <w:r w:rsidRPr="00826BDE">
        <w:rPr>
          <w:b/>
          <w:i/>
          <w:sz w:val="28"/>
          <w:szCs w:val="28"/>
          <w:lang w:val="en-US"/>
        </w:rPr>
        <w:t>important</w:t>
      </w:r>
      <w:r w:rsidRPr="00826BDE">
        <w:rPr>
          <w:b/>
          <w:i/>
          <w:sz w:val="28"/>
          <w:szCs w:val="28"/>
          <w:lang w:val="uk-UA"/>
        </w:rPr>
        <w:t xml:space="preserve"> </w:t>
      </w:r>
      <w:r w:rsidRPr="00826BDE">
        <w:rPr>
          <w:b/>
          <w:i/>
          <w:sz w:val="28"/>
          <w:szCs w:val="28"/>
          <w:lang w:val="en-US"/>
        </w:rPr>
        <w:t>issu</w:t>
      </w:r>
      <w:r w:rsidRPr="00826BDE">
        <w:rPr>
          <w:i/>
          <w:sz w:val="28"/>
          <w:szCs w:val="28"/>
          <w:lang w:val="en-US"/>
        </w:rPr>
        <w:t>e</w:t>
      </w:r>
      <w:r w:rsidRPr="00826BDE">
        <w:rPr>
          <w:sz w:val="28"/>
          <w:szCs w:val="28"/>
          <w:lang w:val="uk-UA"/>
        </w:rPr>
        <w:t xml:space="preserve"> [17]; ЛСВ2: </w:t>
      </w:r>
      <w:r w:rsidRPr="00826BDE">
        <w:rPr>
          <w:i/>
          <w:sz w:val="28"/>
          <w:szCs w:val="28"/>
          <w:lang w:val="uk-UA"/>
        </w:rPr>
        <w:t xml:space="preserve">a feeling of worry about </w:t>
      </w:r>
      <w:r w:rsidRPr="00826BDE">
        <w:rPr>
          <w:b/>
          <w:i/>
          <w:sz w:val="28"/>
          <w:szCs w:val="28"/>
          <w:lang w:val="uk-UA"/>
        </w:rPr>
        <w:t>something important to you or that involves you</w:t>
      </w:r>
      <w:r w:rsidRPr="00826BDE">
        <w:rPr>
          <w:sz w:val="28"/>
          <w:szCs w:val="28"/>
          <w:lang w:val="uk-UA"/>
        </w:rPr>
        <w:t xml:space="preserve"> [16]) означає занепокоєння, турботу з приводу важливої теми, яка хвилює багатьох; а також містить особистісний аспект / має високий ступінь залученості, оскільки об’єкт емоції  є важливим для суб’єкта або безпосередньо стосується його. Чинник дистресу має вплив не лише на одну особу, а на ту кількість людей, для якої він є суттєвим (приклад, ЛСВ лексеми </w:t>
      </w:r>
      <w:r w:rsidRPr="00826BDE">
        <w:rPr>
          <w:i/>
          <w:sz w:val="28"/>
          <w:szCs w:val="28"/>
          <w:lang w:val="uk-UA"/>
        </w:rPr>
        <w:t>concern</w:t>
      </w:r>
      <w:r w:rsidRPr="00826BDE">
        <w:rPr>
          <w:sz w:val="28"/>
          <w:szCs w:val="28"/>
          <w:lang w:val="uk-UA"/>
        </w:rPr>
        <w:t xml:space="preserve">). Характеристика події концептуалізується схемою [ДЕЩО: подія є ТАКА (difficult, bad, unpleasant, complicated)]. Наступна група прикладів відображає ТИСК, який чинять події на суб’єкт дистресу - ПАЦІЄНС, а саме, </w:t>
      </w:r>
      <w:r w:rsidRPr="00826BDE">
        <w:rPr>
          <w:sz w:val="28"/>
          <w:szCs w:val="28"/>
          <w:lang w:val="en-US"/>
        </w:rPr>
        <w:t>c</w:t>
      </w:r>
      <w:r w:rsidRPr="00826BDE">
        <w:rPr>
          <w:sz w:val="28"/>
          <w:szCs w:val="28"/>
          <w:lang w:val="uk-UA"/>
        </w:rPr>
        <w:t xml:space="preserve">) </w:t>
      </w:r>
      <w:r w:rsidRPr="00826BDE">
        <w:rPr>
          <w:i/>
          <w:sz w:val="28"/>
          <w:szCs w:val="28"/>
          <w:lang w:val="uk-UA"/>
        </w:rPr>
        <w:t xml:space="preserve">stress </w:t>
      </w:r>
      <w:r w:rsidRPr="00826BDE">
        <w:rPr>
          <w:sz w:val="28"/>
          <w:szCs w:val="28"/>
          <w:lang w:val="uk-UA"/>
        </w:rPr>
        <w:t>(ЛСВ1:</w:t>
      </w:r>
      <w:r w:rsidRPr="00826BDE">
        <w:rPr>
          <w:i/>
          <w:sz w:val="28"/>
          <w:szCs w:val="28"/>
          <w:lang w:val="uk-UA"/>
        </w:rPr>
        <w:t xml:space="preserve"> a worried or nervous feeling that </w:t>
      </w:r>
      <w:r w:rsidRPr="00826BDE">
        <w:rPr>
          <w:b/>
          <w:i/>
          <w:sz w:val="28"/>
          <w:szCs w:val="28"/>
          <w:lang w:val="uk-UA"/>
        </w:rPr>
        <w:t>stops you relaxing, caused, for example, by pressure at work or financial or personal problems</w:t>
      </w:r>
      <w:r w:rsidRPr="00826BDE">
        <w:rPr>
          <w:sz w:val="28"/>
          <w:szCs w:val="28"/>
          <w:lang w:val="uk-UA"/>
        </w:rPr>
        <w:t xml:space="preserve"> [17]); </w:t>
      </w:r>
      <w:r w:rsidRPr="00826BDE">
        <w:rPr>
          <w:i/>
          <w:sz w:val="28"/>
          <w:szCs w:val="28"/>
          <w:lang w:val="en-US"/>
        </w:rPr>
        <w:t>t</w:t>
      </w:r>
      <w:r w:rsidRPr="00826BDE">
        <w:rPr>
          <w:i/>
          <w:sz w:val="28"/>
          <w:szCs w:val="28"/>
          <w:lang w:val="uk-UA"/>
        </w:rPr>
        <w:t xml:space="preserve">ension </w:t>
      </w:r>
      <w:r w:rsidRPr="00826BDE">
        <w:rPr>
          <w:sz w:val="28"/>
          <w:szCs w:val="28"/>
          <w:lang w:val="uk-UA"/>
        </w:rPr>
        <w:t>(ЛСВ1:</w:t>
      </w:r>
      <w:r w:rsidRPr="00826BDE">
        <w:rPr>
          <w:i/>
          <w:sz w:val="28"/>
          <w:szCs w:val="28"/>
          <w:lang w:val="uk-UA"/>
        </w:rPr>
        <w:t xml:space="preserve"> the feeling of being so nervous or worried that </w:t>
      </w:r>
      <w:r w:rsidRPr="00826BDE">
        <w:rPr>
          <w:b/>
          <w:i/>
          <w:sz w:val="28"/>
          <w:szCs w:val="28"/>
          <w:lang w:val="uk-UA"/>
        </w:rPr>
        <w:t>you cannot relax</w:t>
      </w:r>
      <w:r w:rsidRPr="00826BDE">
        <w:rPr>
          <w:sz w:val="28"/>
          <w:szCs w:val="28"/>
          <w:lang w:val="uk-UA"/>
        </w:rPr>
        <w:t xml:space="preserve"> [17]) означають «тиск, натиск, напругу, яка перешкоджає розслабленню/відпочинку та спричинена тиском на роботі, фінансовими та особистими проблемами»; «напруженість, напружені роздуми або переживання, напружений стан»; </w:t>
      </w:r>
      <w:r w:rsidRPr="00826BDE">
        <w:rPr>
          <w:sz w:val="28"/>
          <w:szCs w:val="28"/>
          <w:lang w:val="en-US"/>
        </w:rPr>
        <w:t>d</w:t>
      </w:r>
      <w:r w:rsidRPr="00826BDE">
        <w:rPr>
          <w:sz w:val="28"/>
          <w:szCs w:val="28"/>
          <w:lang w:val="uk-UA"/>
        </w:rPr>
        <w:t xml:space="preserve">) </w:t>
      </w:r>
      <w:r w:rsidRPr="00826BDE">
        <w:rPr>
          <w:i/>
          <w:sz w:val="28"/>
          <w:szCs w:val="28"/>
          <w:lang w:val="en-US"/>
        </w:rPr>
        <w:t>p</w:t>
      </w:r>
      <w:r w:rsidRPr="00826BDE">
        <w:rPr>
          <w:i/>
          <w:sz w:val="28"/>
          <w:szCs w:val="28"/>
          <w:lang w:val="uk-UA"/>
        </w:rPr>
        <w:t xml:space="preserve">ressure </w:t>
      </w:r>
      <w:r w:rsidRPr="00826BDE">
        <w:rPr>
          <w:sz w:val="28"/>
          <w:szCs w:val="28"/>
          <w:lang w:val="uk-UA"/>
        </w:rPr>
        <w:t>(ЛСВ1:</w:t>
      </w:r>
      <w:r w:rsidRPr="00826BDE">
        <w:rPr>
          <w:i/>
          <w:sz w:val="28"/>
          <w:szCs w:val="28"/>
          <w:lang w:val="uk-UA"/>
        </w:rPr>
        <w:t xml:space="preserve"> a worried feeling that you get when </w:t>
      </w:r>
      <w:r w:rsidRPr="00826BDE">
        <w:rPr>
          <w:b/>
          <w:i/>
          <w:sz w:val="28"/>
          <w:szCs w:val="28"/>
          <w:lang w:val="uk-UA"/>
        </w:rPr>
        <w:t>you have to deal with a difficult or complicated situation</w:t>
      </w:r>
      <w:r w:rsidRPr="00826BDE">
        <w:rPr>
          <w:i/>
          <w:sz w:val="28"/>
          <w:szCs w:val="28"/>
          <w:lang w:val="uk-UA"/>
        </w:rPr>
        <w:t xml:space="preserve"> </w:t>
      </w:r>
      <w:r w:rsidRPr="00826BDE">
        <w:rPr>
          <w:sz w:val="28"/>
          <w:szCs w:val="28"/>
          <w:lang w:val="uk-UA"/>
        </w:rPr>
        <w:t xml:space="preserve">[17]; ЛСВ3: </w:t>
      </w:r>
      <w:r w:rsidRPr="00826BDE">
        <w:rPr>
          <w:i/>
          <w:sz w:val="28"/>
          <w:szCs w:val="28"/>
          <w:lang w:val="en-US"/>
        </w:rPr>
        <w:t>i</w:t>
      </w:r>
      <w:r w:rsidRPr="00826BDE">
        <w:rPr>
          <w:i/>
          <w:sz w:val="28"/>
          <w:szCs w:val="28"/>
          <w:lang w:val="uk-UA"/>
        </w:rPr>
        <w:t xml:space="preserve">f there is pressure on a person, </w:t>
      </w:r>
      <w:r w:rsidRPr="00826BDE">
        <w:rPr>
          <w:b/>
          <w:i/>
          <w:sz w:val="28"/>
          <w:szCs w:val="28"/>
          <w:lang w:val="uk-UA"/>
        </w:rPr>
        <w:t>someone is trying to persuade or force them to do something</w:t>
      </w:r>
      <w:r w:rsidRPr="00826BDE">
        <w:rPr>
          <w:sz w:val="28"/>
          <w:szCs w:val="28"/>
          <w:lang w:val="uk-UA"/>
        </w:rPr>
        <w:t xml:space="preserve"> [14]) означає «вплив; натиск». Семантика лексем виявляє семантичну ознаку </w:t>
      </w:r>
      <w:r w:rsidRPr="00826BDE">
        <w:rPr>
          <w:b/>
          <w:sz w:val="28"/>
          <w:szCs w:val="28"/>
          <w:lang w:val="uk-UA"/>
        </w:rPr>
        <w:t>«негативна дія, спрямована на суб’єкт»</w:t>
      </w:r>
      <w:r w:rsidRPr="00826BDE">
        <w:rPr>
          <w:sz w:val="28"/>
          <w:szCs w:val="28"/>
          <w:lang w:val="uk-UA"/>
        </w:rPr>
        <w:t xml:space="preserve"> та активує відповідний слот ДІЯ у фреймі. Суб’єкт / ПАЦІЄНС піддається ТИСКу, якщо його намагаються у чомусь переконати чи змусити щось робити, тобто чинять моральне або/і фізичне насилля. Пропозиціональна схема має вигляд [ДЕХТО ДЕЩО: агенс (людина, подія) чинить ДЕЩО (тиск) на ДЕХТО: пацієнс (людина)]. Подальші приклади становлять групу, що експлікує ЗАГРОЗУ, яку передчуває суб’єкт дистресу на підставі реальних фактів чи безпідставно. Наприклад, e) </w:t>
      </w:r>
      <w:r w:rsidRPr="00826BDE">
        <w:rPr>
          <w:i/>
          <w:sz w:val="28"/>
          <w:szCs w:val="28"/>
          <w:lang w:val="en-US"/>
        </w:rPr>
        <w:t>a</w:t>
      </w:r>
      <w:r w:rsidRPr="00826BDE">
        <w:rPr>
          <w:i/>
          <w:sz w:val="28"/>
          <w:szCs w:val="28"/>
          <w:lang w:val="uk-UA"/>
        </w:rPr>
        <w:t xml:space="preserve">nxiety </w:t>
      </w:r>
      <w:r w:rsidRPr="00826BDE">
        <w:rPr>
          <w:sz w:val="28"/>
          <w:szCs w:val="28"/>
          <w:lang w:val="uk-UA"/>
        </w:rPr>
        <w:t>(ЛСВ1</w:t>
      </w:r>
      <w:r w:rsidRPr="00826BDE">
        <w:rPr>
          <w:sz w:val="28"/>
          <w:szCs w:val="28"/>
          <w:lang w:val="en-US"/>
        </w:rPr>
        <w:t xml:space="preserve"> b.:</w:t>
      </w:r>
      <w:r w:rsidRPr="00826BDE">
        <w:rPr>
          <w:i/>
          <w:sz w:val="28"/>
          <w:szCs w:val="28"/>
          <w:lang w:val="uk-UA"/>
        </w:rPr>
        <w:t xml:space="preserve"> mentally distressing concern or interest</w:t>
      </w:r>
      <w:r w:rsidRPr="00826BDE">
        <w:rPr>
          <w:sz w:val="28"/>
          <w:szCs w:val="28"/>
          <w:lang w:val="uk-UA"/>
        </w:rPr>
        <w:t xml:space="preserve"> </w:t>
      </w:r>
      <w:r w:rsidRPr="00826BDE">
        <w:rPr>
          <w:sz w:val="28"/>
          <w:szCs w:val="28"/>
          <w:lang w:val="en-US"/>
        </w:rPr>
        <w:t>[18]</w:t>
      </w:r>
      <w:r w:rsidRPr="00826BDE">
        <w:rPr>
          <w:sz w:val="28"/>
          <w:szCs w:val="28"/>
          <w:lang w:val="uk-UA"/>
        </w:rPr>
        <w:t>; ЛСВ</w:t>
      </w:r>
      <w:r w:rsidRPr="00826BDE">
        <w:rPr>
          <w:sz w:val="28"/>
          <w:szCs w:val="28"/>
          <w:lang w:val="en-US"/>
        </w:rPr>
        <w:t>1:</w:t>
      </w:r>
      <w:r w:rsidRPr="00826BDE">
        <w:rPr>
          <w:sz w:val="28"/>
          <w:szCs w:val="28"/>
          <w:lang w:val="uk-UA"/>
        </w:rPr>
        <w:t xml:space="preserve"> </w:t>
      </w:r>
      <w:r w:rsidRPr="00826BDE">
        <w:rPr>
          <w:i/>
          <w:sz w:val="28"/>
          <w:szCs w:val="28"/>
          <w:lang w:val="uk-UA"/>
        </w:rPr>
        <w:t xml:space="preserve">a worried feeling you have because </w:t>
      </w:r>
      <w:r w:rsidRPr="00826BDE">
        <w:rPr>
          <w:b/>
          <w:i/>
          <w:sz w:val="28"/>
          <w:szCs w:val="28"/>
          <w:lang w:val="uk-UA"/>
        </w:rPr>
        <w:t>you think something bad might happen</w:t>
      </w:r>
      <w:r w:rsidRPr="00826BDE">
        <w:rPr>
          <w:sz w:val="28"/>
          <w:szCs w:val="28"/>
          <w:lang w:val="uk-UA"/>
        </w:rPr>
        <w:t xml:space="preserve"> </w:t>
      </w:r>
      <w:r w:rsidRPr="00826BDE">
        <w:rPr>
          <w:sz w:val="28"/>
          <w:szCs w:val="28"/>
          <w:lang w:val="en-US"/>
        </w:rPr>
        <w:t>[1</w:t>
      </w:r>
      <w:r w:rsidRPr="00826BDE">
        <w:rPr>
          <w:sz w:val="28"/>
          <w:szCs w:val="28"/>
          <w:lang w:val="uk-UA"/>
        </w:rPr>
        <w:t>7</w:t>
      </w:r>
      <w:r w:rsidRPr="00826BDE">
        <w:rPr>
          <w:sz w:val="28"/>
          <w:szCs w:val="28"/>
          <w:lang w:val="en-US"/>
        </w:rPr>
        <w:t xml:space="preserve">]) </w:t>
      </w:r>
      <w:r w:rsidRPr="00826BDE">
        <w:rPr>
          <w:sz w:val="28"/>
          <w:szCs w:val="28"/>
          <w:lang w:val="uk-UA"/>
        </w:rPr>
        <w:t xml:space="preserve">означає «занепокоєння, боязнь, стан безпричинного страху, почуття болісного неспокою»; </w:t>
      </w:r>
      <w:r w:rsidRPr="00826BDE">
        <w:rPr>
          <w:sz w:val="28"/>
          <w:szCs w:val="28"/>
          <w:lang w:val="en-US"/>
        </w:rPr>
        <w:t>f</w:t>
      </w:r>
      <w:r w:rsidRPr="00826BDE">
        <w:rPr>
          <w:sz w:val="28"/>
          <w:szCs w:val="28"/>
          <w:lang w:val="uk-UA"/>
        </w:rPr>
        <w:t xml:space="preserve">) </w:t>
      </w:r>
      <w:r w:rsidRPr="00826BDE">
        <w:rPr>
          <w:i/>
          <w:sz w:val="28"/>
          <w:szCs w:val="28"/>
          <w:lang w:val="en-US"/>
        </w:rPr>
        <w:t>s</w:t>
      </w:r>
      <w:r w:rsidRPr="00826BDE">
        <w:rPr>
          <w:i/>
          <w:sz w:val="28"/>
          <w:szCs w:val="28"/>
          <w:lang w:val="uk-UA"/>
        </w:rPr>
        <w:t xml:space="preserve">train </w:t>
      </w:r>
      <w:r w:rsidRPr="00826BDE">
        <w:rPr>
          <w:sz w:val="28"/>
          <w:szCs w:val="28"/>
          <w:lang w:val="uk-UA"/>
        </w:rPr>
        <w:t>(ЛСВ</w:t>
      </w:r>
      <w:r w:rsidRPr="00826BDE">
        <w:rPr>
          <w:sz w:val="28"/>
          <w:szCs w:val="28"/>
          <w:lang w:val="en-US"/>
        </w:rPr>
        <w:t>1:</w:t>
      </w:r>
      <w:r w:rsidRPr="00826BDE">
        <w:rPr>
          <w:i/>
          <w:sz w:val="28"/>
          <w:szCs w:val="28"/>
          <w:lang w:val="uk-UA"/>
        </w:rPr>
        <w:t xml:space="preserve"> a state of uneasiness or tension </w:t>
      </w:r>
      <w:r w:rsidRPr="00826BDE">
        <w:rPr>
          <w:b/>
          <w:i/>
          <w:sz w:val="28"/>
          <w:szCs w:val="28"/>
          <w:lang w:val="uk-UA"/>
        </w:rPr>
        <w:t>caused by apprehension of possible future misfortune, danger</w:t>
      </w:r>
      <w:r w:rsidRPr="00826BDE">
        <w:rPr>
          <w:i/>
          <w:sz w:val="28"/>
          <w:szCs w:val="28"/>
          <w:lang w:val="uk-UA"/>
        </w:rPr>
        <w:t xml:space="preserve">; </w:t>
      </w:r>
      <w:r w:rsidRPr="00826BDE">
        <w:rPr>
          <w:sz w:val="28"/>
          <w:szCs w:val="28"/>
          <w:lang w:val="uk-UA"/>
        </w:rPr>
        <w:t>ЛСВ3</w:t>
      </w:r>
      <w:r w:rsidRPr="00826BDE">
        <w:rPr>
          <w:sz w:val="28"/>
          <w:szCs w:val="28"/>
          <w:lang w:val="en-US"/>
        </w:rPr>
        <w:t>:</w:t>
      </w:r>
      <w:r w:rsidRPr="00826BDE">
        <w:rPr>
          <w:i/>
          <w:sz w:val="28"/>
          <w:szCs w:val="28"/>
          <w:lang w:val="en-US"/>
        </w:rPr>
        <w:t xml:space="preserve"> </w:t>
      </w:r>
      <w:r w:rsidRPr="00826BDE">
        <w:rPr>
          <w:i/>
          <w:sz w:val="28"/>
          <w:szCs w:val="28"/>
          <w:lang w:val="uk-UA"/>
        </w:rPr>
        <w:t>common after a very distressing experience</w:t>
      </w:r>
      <w:r w:rsidRPr="00826BDE">
        <w:rPr>
          <w:sz w:val="28"/>
          <w:szCs w:val="28"/>
          <w:lang w:val="uk-UA"/>
        </w:rPr>
        <w:t xml:space="preserve"> </w:t>
      </w:r>
      <w:r w:rsidRPr="00826BDE">
        <w:rPr>
          <w:sz w:val="28"/>
          <w:szCs w:val="28"/>
          <w:lang w:val="en-US"/>
        </w:rPr>
        <w:t>[1</w:t>
      </w:r>
      <w:r w:rsidRPr="00826BDE">
        <w:rPr>
          <w:sz w:val="28"/>
          <w:szCs w:val="28"/>
          <w:lang w:val="uk-UA"/>
        </w:rPr>
        <w:t>4</w:t>
      </w:r>
      <w:r w:rsidRPr="00826BDE">
        <w:rPr>
          <w:sz w:val="28"/>
          <w:szCs w:val="28"/>
          <w:lang w:val="en-US"/>
        </w:rPr>
        <w:t>]</w:t>
      </w:r>
      <w:r w:rsidRPr="00826BDE">
        <w:rPr>
          <w:sz w:val="28"/>
          <w:szCs w:val="28"/>
          <w:lang w:val="uk-UA"/>
        </w:rPr>
        <w:t>; ЛСВ</w:t>
      </w:r>
      <w:r w:rsidRPr="00826BDE">
        <w:rPr>
          <w:sz w:val="28"/>
          <w:szCs w:val="28"/>
          <w:lang w:val="en-US"/>
        </w:rPr>
        <w:t>1:</w:t>
      </w:r>
      <w:r w:rsidRPr="00826BDE">
        <w:rPr>
          <w:sz w:val="28"/>
          <w:szCs w:val="28"/>
          <w:lang w:val="uk-UA"/>
        </w:rPr>
        <w:t xml:space="preserve"> </w:t>
      </w:r>
      <w:r w:rsidRPr="00826BDE">
        <w:rPr>
          <w:i/>
          <w:sz w:val="28"/>
          <w:szCs w:val="28"/>
          <w:lang w:val="uk-UA"/>
        </w:rPr>
        <w:t xml:space="preserve">mental pressure or worry </w:t>
      </w:r>
      <w:r w:rsidRPr="00826BDE">
        <w:rPr>
          <w:b/>
          <w:i/>
          <w:sz w:val="28"/>
          <w:szCs w:val="28"/>
          <w:lang w:val="uk-UA"/>
        </w:rPr>
        <w:t>caused by</w:t>
      </w:r>
      <w:r w:rsidRPr="00826BDE">
        <w:rPr>
          <w:i/>
          <w:sz w:val="28"/>
          <w:szCs w:val="28"/>
          <w:lang w:val="uk-UA"/>
        </w:rPr>
        <w:t xml:space="preserve"> </w:t>
      </w:r>
      <w:r w:rsidRPr="00826BDE">
        <w:rPr>
          <w:b/>
          <w:i/>
          <w:sz w:val="28"/>
          <w:szCs w:val="28"/>
          <w:lang w:val="uk-UA"/>
        </w:rPr>
        <w:t xml:space="preserve">a difficult </w:t>
      </w:r>
      <w:r w:rsidRPr="00826BDE">
        <w:rPr>
          <w:b/>
          <w:i/>
          <w:sz w:val="28"/>
          <w:szCs w:val="28"/>
          <w:lang w:val="uk-UA"/>
        </w:rPr>
        <w:lastRenderedPageBreak/>
        <w:t xml:space="preserve">situation </w:t>
      </w:r>
      <w:r w:rsidRPr="00826BDE">
        <w:rPr>
          <w:sz w:val="28"/>
          <w:szCs w:val="28"/>
          <w:lang w:val="en-US"/>
        </w:rPr>
        <w:t>[1</w:t>
      </w:r>
      <w:r w:rsidRPr="00826BDE">
        <w:rPr>
          <w:sz w:val="28"/>
          <w:szCs w:val="28"/>
          <w:lang w:val="uk-UA"/>
        </w:rPr>
        <w:t>7</w:t>
      </w:r>
      <w:r w:rsidRPr="00826BDE">
        <w:rPr>
          <w:sz w:val="28"/>
          <w:szCs w:val="28"/>
          <w:lang w:val="en-US"/>
        </w:rPr>
        <w:t>]</w:t>
      </w:r>
      <w:r w:rsidRPr="00826BDE">
        <w:rPr>
          <w:sz w:val="28"/>
          <w:szCs w:val="28"/>
          <w:lang w:val="uk-UA"/>
        </w:rPr>
        <w:t xml:space="preserve">) – «напруження; навантаження, перевантаження; перевтома»; </w:t>
      </w:r>
      <w:r w:rsidR="00B534A3">
        <w:rPr>
          <w:sz w:val="28"/>
          <w:szCs w:val="28"/>
          <w:lang w:val="en-US"/>
        </w:rPr>
        <w:t xml:space="preserve">              </w:t>
      </w:r>
      <w:r w:rsidRPr="00826BDE">
        <w:rPr>
          <w:sz w:val="28"/>
          <w:szCs w:val="28"/>
          <w:lang w:val="uk-UA"/>
        </w:rPr>
        <w:t xml:space="preserve">g) </w:t>
      </w:r>
      <w:r w:rsidRPr="00826BDE">
        <w:rPr>
          <w:i/>
          <w:sz w:val="28"/>
          <w:szCs w:val="28"/>
          <w:lang w:val="en-US"/>
        </w:rPr>
        <w:t>d</w:t>
      </w:r>
      <w:r w:rsidRPr="00826BDE">
        <w:rPr>
          <w:i/>
          <w:sz w:val="28"/>
          <w:szCs w:val="28"/>
          <w:lang w:val="uk-UA"/>
        </w:rPr>
        <w:t>isquiet</w:t>
      </w:r>
      <w:r w:rsidRPr="00826BDE">
        <w:rPr>
          <w:i/>
          <w:sz w:val="28"/>
          <w:szCs w:val="28"/>
          <w:lang w:val="en-US"/>
        </w:rPr>
        <w:t xml:space="preserve"> </w:t>
      </w:r>
      <w:r w:rsidRPr="00826BDE">
        <w:rPr>
          <w:sz w:val="28"/>
          <w:szCs w:val="28"/>
          <w:lang w:val="en-US"/>
        </w:rPr>
        <w:t>(</w:t>
      </w:r>
      <w:r w:rsidRPr="00826BDE">
        <w:rPr>
          <w:sz w:val="28"/>
          <w:szCs w:val="28"/>
          <w:lang w:val="uk-UA"/>
        </w:rPr>
        <w:t>ЛСВ1</w:t>
      </w:r>
      <w:r w:rsidRPr="00826BDE">
        <w:rPr>
          <w:sz w:val="28"/>
          <w:szCs w:val="28"/>
          <w:lang w:val="en-US"/>
        </w:rPr>
        <w:t>:</w:t>
      </w:r>
      <w:r w:rsidRPr="00826BDE">
        <w:rPr>
          <w:i/>
          <w:sz w:val="28"/>
          <w:szCs w:val="28"/>
          <w:lang w:val="uk-UA"/>
        </w:rPr>
        <w:t xml:space="preserve"> a feeling of being very worried or nervous </w:t>
      </w:r>
      <w:r w:rsidRPr="00826BDE">
        <w:rPr>
          <w:sz w:val="28"/>
          <w:szCs w:val="28"/>
          <w:lang w:val="en-US"/>
        </w:rPr>
        <w:t>[1</w:t>
      </w:r>
      <w:r w:rsidRPr="00826BDE">
        <w:rPr>
          <w:sz w:val="28"/>
          <w:szCs w:val="28"/>
          <w:lang w:val="uk-UA"/>
        </w:rPr>
        <w:t>7</w:t>
      </w:r>
      <w:r w:rsidRPr="00826BDE">
        <w:rPr>
          <w:sz w:val="28"/>
          <w:szCs w:val="28"/>
          <w:lang w:val="en-US"/>
        </w:rPr>
        <w:t>]</w:t>
      </w:r>
      <w:r w:rsidRPr="00826BDE">
        <w:rPr>
          <w:sz w:val="28"/>
          <w:szCs w:val="28"/>
          <w:lang w:val="uk-UA"/>
        </w:rPr>
        <w:t xml:space="preserve">) </w:t>
      </w:r>
      <w:r w:rsidRPr="00826BDE">
        <w:rPr>
          <w:sz w:val="28"/>
          <w:szCs w:val="28"/>
          <w:lang w:val="en-US"/>
        </w:rPr>
        <w:t xml:space="preserve">– </w:t>
      </w:r>
      <w:r w:rsidRPr="00826BDE">
        <w:rPr>
          <w:sz w:val="28"/>
          <w:szCs w:val="28"/>
          <w:lang w:val="uk-UA"/>
        </w:rPr>
        <w:t xml:space="preserve">«занепокоєння, хвилювання; тривога; погані передчуття»; </w:t>
      </w:r>
      <w:r w:rsidRPr="00826BDE">
        <w:rPr>
          <w:sz w:val="28"/>
          <w:szCs w:val="28"/>
          <w:lang w:val="en-US"/>
        </w:rPr>
        <w:t>h</w:t>
      </w:r>
      <w:r w:rsidRPr="00826BDE">
        <w:rPr>
          <w:sz w:val="28"/>
          <w:szCs w:val="28"/>
          <w:lang w:val="uk-UA"/>
        </w:rPr>
        <w:t xml:space="preserve">) </w:t>
      </w:r>
      <w:r w:rsidRPr="00826BDE">
        <w:rPr>
          <w:i/>
          <w:sz w:val="28"/>
          <w:szCs w:val="28"/>
          <w:lang w:val="en-US"/>
        </w:rPr>
        <w:t>a</w:t>
      </w:r>
      <w:r w:rsidRPr="00826BDE">
        <w:rPr>
          <w:i/>
          <w:sz w:val="28"/>
          <w:szCs w:val="28"/>
          <w:lang w:val="uk-UA"/>
        </w:rPr>
        <w:t xml:space="preserve">larm </w:t>
      </w:r>
      <w:r w:rsidRPr="00826BDE">
        <w:rPr>
          <w:sz w:val="28"/>
          <w:szCs w:val="28"/>
          <w:lang w:val="uk-UA"/>
        </w:rPr>
        <w:t>(ЛСВ</w:t>
      </w:r>
      <w:r w:rsidRPr="00826BDE">
        <w:rPr>
          <w:sz w:val="28"/>
          <w:szCs w:val="28"/>
          <w:lang w:val="en-US"/>
        </w:rPr>
        <w:t>1:</w:t>
      </w:r>
      <w:r w:rsidRPr="00826BDE">
        <w:rPr>
          <w:i/>
          <w:sz w:val="28"/>
          <w:szCs w:val="28"/>
          <w:lang w:val="uk-UA"/>
        </w:rPr>
        <w:t xml:space="preserve"> </w:t>
      </w:r>
      <w:r w:rsidRPr="00826BDE">
        <w:rPr>
          <w:i/>
          <w:sz w:val="28"/>
          <w:szCs w:val="28"/>
          <w:lang w:val="en-US"/>
        </w:rPr>
        <w:t>fear or worry</w:t>
      </w:r>
      <w:r w:rsidRPr="00826BDE">
        <w:rPr>
          <w:i/>
          <w:sz w:val="28"/>
          <w:szCs w:val="28"/>
          <w:lang w:val="uk-UA"/>
        </w:rPr>
        <w:t xml:space="preserve"> that </w:t>
      </w:r>
      <w:r w:rsidRPr="00826BDE">
        <w:rPr>
          <w:b/>
          <w:i/>
          <w:sz w:val="28"/>
          <w:szCs w:val="28"/>
          <w:lang w:val="uk-UA"/>
        </w:rPr>
        <w:t>something unpleasant or dangerous might happen</w:t>
      </w:r>
      <w:r w:rsidRPr="00826BDE">
        <w:rPr>
          <w:sz w:val="28"/>
          <w:szCs w:val="28"/>
          <w:lang w:val="uk-UA"/>
        </w:rPr>
        <w:t xml:space="preserve"> </w:t>
      </w:r>
      <w:r w:rsidRPr="00826BDE">
        <w:rPr>
          <w:sz w:val="28"/>
          <w:szCs w:val="28"/>
          <w:lang w:val="en-US"/>
        </w:rPr>
        <w:t>[1</w:t>
      </w:r>
      <w:r w:rsidRPr="00826BDE">
        <w:rPr>
          <w:sz w:val="28"/>
          <w:szCs w:val="28"/>
          <w:lang w:val="uk-UA"/>
        </w:rPr>
        <w:t>7</w:t>
      </w:r>
      <w:r w:rsidRPr="00826BDE">
        <w:rPr>
          <w:sz w:val="28"/>
          <w:szCs w:val="28"/>
          <w:lang w:val="en-US"/>
        </w:rPr>
        <w:t>]</w:t>
      </w:r>
      <w:r w:rsidRPr="00826BDE">
        <w:rPr>
          <w:sz w:val="28"/>
          <w:szCs w:val="28"/>
          <w:lang w:val="uk-UA"/>
        </w:rPr>
        <w:t xml:space="preserve">) – «тривога». Експірієнцер розцінює ситуацію, що викликає дистрес, як важку/складну, тобто таку, що «несе з собою всілякі незгоди, труднощі, страждання»; «пов'язану з фізичним чи розумовим напруженням, великими турботами або неприємностями»; «несприятливу, сповнену труднощів, нестатків, горя» (приклади ЛСВ </w:t>
      </w:r>
      <w:r w:rsidRPr="00826BDE">
        <w:rPr>
          <w:i/>
          <w:sz w:val="28"/>
          <w:szCs w:val="28"/>
          <w:lang w:val="en-US"/>
        </w:rPr>
        <w:t>pressure</w:t>
      </w:r>
      <w:r w:rsidRPr="00826BDE">
        <w:rPr>
          <w:i/>
          <w:sz w:val="28"/>
          <w:szCs w:val="28"/>
          <w:lang w:val="uk-UA"/>
        </w:rPr>
        <w:t xml:space="preserve">, </w:t>
      </w:r>
      <w:r w:rsidRPr="00826BDE">
        <w:rPr>
          <w:i/>
          <w:sz w:val="28"/>
          <w:szCs w:val="28"/>
          <w:lang w:val="en-US"/>
        </w:rPr>
        <w:t>strain</w:t>
      </w:r>
      <w:r w:rsidRPr="00826BDE">
        <w:rPr>
          <w:sz w:val="28"/>
          <w:szCs w:val="28"/>
          <w:lang w:val="uk-UA"/>
        </w:rPr>
        <w:t xml:space="preserve">). Отже, для другої групи лексичних виразників характерна пропозиціональна схема [(ДЕЩО: агенс (загроза) діє на ДЕХТО: пацієнс]. Експірієнцер втрачає спокій через мисленнєвий процес чи інтуїтивне передчуття чогось поганого, неприємного чи небезпечного, що позначає фактор </w:t>
      </w:r>
      <w:r w:rsidRPr="00826BDE">
        <w:rPr>
          <w:b/>
          <w:i/>
          <w:sz w:val="28"/>
          <w:szCs w:val="28"/>
          <w:lang w:val="uk-UA"/>
        </w:rPr>
        <w:t>невизначеності</w:t>
      </w:r>
      <w:r w:rsidRPr="00826BDE">
        <w:rPr>
          <w:sz w:val="28"/>
          <w:szCs w:val="28"/>
          <w:lang w:val="uk-UA"/>
        </w:rPr>
        <w:t xml:space="preserve"> – точно не встановленого джерела дистресу на периферії ЕК. На невизначеність та на </w:t>
      </w:r>
      <w:r w:rsidRPr="00826BDE">
        <w:rPr>
          <w:b/>
          <w:i/>
          <w:sz w:val="28"/>
          <w:szCs w:val="28"/>
          <w:lang w:val="uk-UA"/>
        </w:rPr>
        <w:t>низький ступінь вірогідності (менше 50 %)</w:t>
      </w:r>
      <w:r w:rsidRPr="00826BDE">
        <w:rPr>
          <w:sz w:val="28"/>
          <w:szCs w:val="28"/>
          <w:lang w:val="uk-UA"/>
        </w:rPr>
        <w:t xml:space="preserve"> дії / того, що щось погане, неприємне чи небезпечне для суб'єкта здійсниться, вказує також модальне дієслово </w:t>
      </w:r>
      <w:r w:rsidRPr="00826BDE">
        <w:rPr>
          <w:i/>
          <w:sz w:val="28"/>
          <w:szCs w:val="28"/>
          <w:lang w:val="en-US"/>
        </w:rPr>
        <w:t>might</w:t>
      </w:r>
      <w:r w:rsidRPr="00826BDE">
        <w:rPr>
          <w:sz w:val="28"/>
          <w:szCs w:val="28"/>
          <w:lang w:val="uk-UA"/>
        </w:rPr>
        <w:t>, що належить до лексико-граматичних засобів категорії суб'єктивної модальності та виражає ставлення мовця-суб'єкта до дії.</w:t>
      </w:r>
    </w:p>
    <w:p w:rsidR="009A7B6B" w:rsidRPr="00826BDE" w:rsidRDefault="009A7B6B" w:rsidP="00B534A3">
      <w:pPr>
        <w:ind w:firstLine="426"/>
        <w:jc w:val="both"/>
        <w:rPr>
          <w:bCs/>
          <w:sz w:val="28"/>
          <w:szCs w:val="28"/>
          <w:lang w:val="uk-UA"/>
        </w:rPr>
      </w:pPr>
      <w:r w:rsidRPr="00826BDE">
        <w:rPr>
          <w:b/>
          <w:sz w:val="28"/>
          <w:szCs w:val="28"/>
          <w:lang w:val="uk-UA"/>
        </w:rPr>
        <w:t>2. Мікрополе «</w:t>
      </w:r>
      <w:r w:rsidRPr="00826BDE">
        <w:rPr>
          <w:b/>
          <w:sz w:val="28"/>
          <w:szCs w:val="28"/>
          <w:lang w:val="en-US"/>
        </w:rPr>
        <w:t>Suffering</w:t>
      </w:r>
      <w:r w:rsidRPr="00826BDE">
        <w:rPr>
          <w:b/>
          <w:sz w:val="28"/>
          <w:szCs w:val="28"/>
          <w:lang w:val="uk-UA"/>
        </w:rPr>
        <w:t xml:space="preserve">» </w:t>
      </w:r>
      <w:r w:rsidRPr="00826BDE">
        <w:rPr>
          <w:sz w:val="28"/>
          <w:szCs w:val="28"/>
          <w:lang w:val="uk-UA"/>
        </w:rPr>
        <w:t>узгоджуємо з семами відповідно до нижчеподаних розширень</w:t>
      </w:r>
      <w:r w:rsidRPr="00826BDE">
        <w:rPr>
          <w:b/>
          <w:sz w:val="28"/>
          <w:szCs w:val="28"/>
          <w:lang w:val="uk-UA"/>
        </w:rPr>
        <w:t xml:space="preserve"> </w:t>
      </w:r>
      <w:r w:rsidRPr="00826BDE">
        <w:rPr>
          <w:bCs/>
          <w:sz w:val="28"/>
          <w:szCs w:val="28"/>
          <w:lang w:val="uk-UA"/>
        </w:rPr>
        <w:t xml:space="preserve">«страждання, що впливає на мислення», «страждання, що впливає на тіло», виокремлених відповідно до ЛСВ1 лексеми </w:t>
      </w:r>
      <w:r w:rsidRPr="00826BDE">
        <w:rPr>
          <w:bCs/>
          <w:i/>
          <w:sz w:val="28"/>
          <w:szCs w:val="28"/>
          <w:lang w:val="uk-UA"/>
        </w:rPr>
        <w:t xml:space="preserve">distress </w:t>
      </w:r>
      <w:r w:rsidRPr="00826BDE">
        <w:rPr>
          <w:bCs/>
          <w:sz w:val="28"/>
          <w:szCs w:val="28"/>
          <w:lang w:val="uk-UA"/>
        </w:rPr>
        <w:t>[</w:t>
      </w:r>
      <w:r w:rsidRPr="00826BDE">
        <w:rPr>
          <w:sz w:val="28"/>
          <w:szCs w:val="28"/>
          <w:lang w:val="uk-UA"/>
        </w:rPr>
        <w:t>19</w:t>
      </w:r>
      <w:r w:rsidRPr="00826BDE">
        <w:rPr>
          <w:bCs/>
          <w:sz w:val="28"/>
          <w:szCs w:val="28"/>
          <w:lang w:val="uk-UA"/>
        </w:rPr>
        <w:t>].</w:t>
      </w:r>
    </w:p>
    <w:p w:rsidR="009A7B6B" w:rsidRPr="00826BDE" w:rsidRDefault="009A7B6B" w:rsidP="00B534A3">
      <w:pPr>
        <w:ind w:firstLine="426"/>
        <w:jc w:val="both"/>
        <w:rPr>
          <w:bCs/>
          <w:sz w:val="28"/>
          <w:szCs w:val="28"/>
        </w:rPr>
      </w:pPr>
      <w:r w:rsidRPr="00826BDE">
        <w:rPr>
          <w:b/>
          <w:sz w:val="28"/>
          <w:szCs w:val="28"/>
          <w:lang w:val="uk-UA"/>
        </w:rPr>
        <w:t>2.1. Розширення «</w:t>
      </w:r>
      <w:r w:rsidRPr="00826BDE">
        <w:rPr>
          <w:b/>
          <w:sz w:val="28"/>
          <w:szCs w:val="28"/>
          <w:lang w:val="en-US"/>
        </w:rPr>
        <w:t>Psychological/Mental</w:t>
      </w:r>
      <w:r w:rsidRPr="00826BDE">
        <w:rPr>
          <w:b/>
          <w:sz w:val="28"/>
          <w:szCs w:val="28"/>
          <w:lang w:val="uk-UA"/>
        </w:rPr>
        <w:t xml:space="preserve"> </w:t>
      </w:r>
      <w:r w:rsidRPr="00826BDE">
        <w:rPr>
          <w:b/>
          <w:sz w:val="28"/>
          <w:szCs w:val="28"/>
          <w:lang w:val="en-US"/>
        </w:rPr>
        <w:t>Suffering</w:t>
      </w:r>
      <w:r w:rsidRPr="00826BDE">
        <w:rPr>
          <w:b/>
          <w:sz w:val="28"/>
          <w:szCs w:val="28"/>
          <w:lang w:val="uk-UA"/>
        </w:rPr>
        <w:t xml:space="preserve">» </w:t>
      </w:r>
      <w:r w:rsidRPr="00826BDE">
        <w:rPr>
          <w:sz w:val="28"/>
          <w:szCs w:val="28"/>
          <w:lang w:val="uk-UA"/>
        </w:rPr>
        <w:t>представлене</w:t>
      </w:r>
      <w:r w:rsidRPr="00826BDE">
        <w:rPr>
          <w:b/>
          <w:sz w:val="28"/>
          <w:szCs w:val="28"/>
          <w:lang w:val="uk-UA"/>
        </w:rPr>
        <w:t xml:space="preserve"> </w:t>
      </w:r>
      <w:r w:rsidRPr="00826BDE">
        <w:rPr>
          <w:sz w:val="28"/>
          <w:szCs w:val="28"/>
          <w:lang w:val="uk-UA"/>
        </w:rPr>
        <w:t xml:space="preserve">синонімічним рядом з </w:t>
      </w:r>
      <w:r w:rsidRPr="00826BDE">
        <w:rPr>
          <w:b/>
          <w:sz w:val="28"/>
          <w:szCs w:val="28"/>
          <w:lang w:val="uk-UA"/>
        </w:rPr>
        <w:t>9</w:t>
      </w:r>
      <w:r w:rsidRPr="00826BDE">
        <w:rPr>
          <w:sz w:val="28"/>
          <w:szCs w:val="28"/>
          <w:lang w:val="uk-UA"/>
        </w:rPr>
        <w:t xml:space="preserve"> лексем: </w:t>
      </w:r>
      <w:r w:rsidRPr="00826BDE">
        <w:rPr>
          <w:i/>
          <w:sz w:val="28"/>
          <w:szCs w:val="28"/>
          <w:lang w:val="uk-UA"/>
        </w:rPr>
        <w:t>painfulness</w:t>
      </w:r>
      <w:r w:rsidRPr="00826BDE">
        <w:rPr>
          <w:sz w:val="28"/>
          <w:szCs w:val="28"/>
          <w:lang w:val="uk-UA"/>
        </w:rPr>
        <w:t xml:space="preserve">, </w:t>
      </w:r>
      <w:r w:rsidRPr="00826BDE">
        <w:rPr>
          <w:i/>
          <w:sz w:val="28"/>
          <w:szCs w:val="28"/>
          <w:lang w:val="uk-UA"/>
        </w:rPr>
        <w:t>pain</w:t>
      </w:r>
      <w:r w:rsidRPr="00826BDE">
        <w:rPr>
          <w:sz w:val="28"/>
          <w:szCs w:val="28"/>
          <w:lang w:val="uk-UA"/>
        </w:rPr>
        <w:t xml:space="preserve">, </w:t>
      </w:r>
      <w:r w:rsidRPr="00826BDE">
        <w:rPr>
          <w:i/>
          <w:sz w:val="28"/>
          <w:szCs w:val="28"/>
          <w:lang w:val="uk-UA"/>
        </w:rPr>
        <w:t>anguish</w:t>
      </w:r>
      <w:r w:rsidRPr="00826BDE">
        <w:rPr>
          <w:sz w:val="28"/>
          <w:szCs w:val="28"/>
          <w:lang w:val="uk-UA"/>
        </w:rPr>
        <w:t xml:space="preserve">, </w:t>
      </w:r>
      <w:r w:rsidRPr="00826BDE">
        <w:rPr>
          <w:i/>
          <w:sz w:val="28"/>
          <w:szCs w:val="28"/>
          <w:lang w:val="uk-UA"/>
        </w:rPr>
        <w:t>torture</w:t>
      </w:r>
      <w:r w:rsidRPr="00826BDE">
        <w:rPr>
          <w:sz w:val="28"/>
          <w:szCs w:val="28"/>
          <w:lang w:val="uk-UA"/>
        </w:rPr>
        <w:t xml:space="preserve">, </w:t>
      </w:r>
      <w:r w:rsidRPr="00826BDE">
        <w:rPr>
          <w:i/>
          <w:sz w:val="28"/>
          <w:szCs w:val="28"/>
          <w:lang w:val="uk-UA"/>
        </w:rPr>
        <w:t>torment</w:t>
      </w:r>
      <w:r w:rsidRPr="00826BDE">
        <w:rPr>
          <w:sz w:val="28"/>
          <w:szCs w:val="28"/>
          <w:lang w:val="uk-UA"/>
        </w:rPr>
        <w:t xml:space="preserve">, </w:t>
      </w:r>
      <w:r w:rsidRPr="00826BDE">
        <w:rPr>
          <w:i/>
          <w:sz w:val="28"/>
          <w:szCs w:val="28"/>
          <w:lang w:val="uk-UA"/>
        </w:rPr>
        <w:t>self-torment</w:t>
      </w:r>
      <w:r w:rsidRPr="00826BDE">
        <w:rPr>
          <w:sz w:val="28"/>
          <w:szCs w:val="28"/>
          <w:lang w:val="uk-UA"/>
        </w:rPr>
        <w:t xml:space="preserve">, </w:t>
      </w:r>
      <w:r w:rsidRPr="00826BDE">
        <w:rPr>
          <w:i/>
          <w:sz w:val="28"/>
          <w:szCs w:val="28"/>
          <w:lang w:val="uk-UA"/>
        </w:rPr>
        <w:t>self-torture</w:t>
      </w:r>
      <w:r w:rsidRPr="00826BDE">
        <w:rPr>
          <w:sz w:val="28"/>
          <w:szCs w:val="28"/>
          <w:lang w:val="uk-UA"/>
        </w:rPr>
        <w:t xml:space="preserve">, </w:t>
      </w:r>
      <w:r w:rsidRPr="00826BDE">
        <w:rPr>
          <w:i/>
          <w:sz w:val="28"/>
          <w:szCs w:val="28"/>
          <w:lang w:val="uk-UA"/>
        </w:rPr>
        <w:t>tsoris</w:t>
      </w:r>
      <w:r w:rsidRPr="00826BDE">
        <w:rPr>
          <w:sz w:val="28"/>
          <w:szCs w:val="28"/>
          <w:lang w:val="uk-UA"/>
        </w:rPr>
        <w:t xml:space="preserve">, </w:t>
      </w:r>
      <w:r w:rsidRPr="00826BDE">
        <w:rPr>
          <w:i/>
          <w:sz w:val="28"/>
          <w:szCs w:val="28"/>
          <w:lang w:val="uk-UA"/>
        </w:rPr>
        <w:t xml:space="preserve">wound </w:t>
      </w:r>
      <w:r w:rsidRPr="00826BDE">
        <w:rPr>
          <w:sz w:val="28"/>
          <w:szCs w:val="28"/>
          <w:lang w:val="en-US"/>
        </w:rPr>
        <w:t>[2</w:t>
      </w:r>
      <w:r w:rsidRPr="00826BDE">
        <w:rPr>
          <w:sz w:val="28"/>
          <w:szCs w:val="28"/>
          <w:lang w:val="uk-UA"/>
        </w:rPr>
        <w:t>5</w:t>
      </w:r>
      <w:r w:rsidRPr="00826BDE">
        <w:rPr>
          <w:sz w:val="28"/>
          <w:szCs w:val="28"/>
          <w:lang w:val="en-US"/>
        </w:rPr>
        <w:t>]</w:t>
      </w:r>
      <w:r w:rsidRPr="00826BDE">
        <w:rPr>
          <w:sz w:val="28"/>
          <w:szCs w:val="28"/>
          <w:lang w:val="uk-UA"/>
        </w:rPr>
        <w:t xml:space="preserve">. </w:t>
      </w:r>
      <w:r w:rsidRPr="00826BDE">
        <w:rPr>
          <w:bCs/>
          <w:sz w:val="28"/>
          <w:szCs w:val="28"/>
          <w:lang w:val="uk-UA"/>
        </w:rPr>
        <w:t>Група синонімів згідно лексикографічних джерел описує дистрес як «горе, біду, лихо, страждання», а саме душевне та емоційне страждання (</w:t>
      </w:r>
      <w:r w:rsidRPr="00826BDE">
        <w:rPr>
          <w:bCs/>
          <w:i/>
          <w:sz w:val="28"/>
          <w:szCs w:val="28"/>
          <w:lang w:val="uk-UA"/>
        </w:rPr>
        <w:t>hurt, suffering, painfulness, pain</w:t>
      </w:r>
      <w:r w:rsidRPr="00826BDE">
        <w:rPr>
          <w:bCs/>
          <w:sz w:val="28"/>
          <w:szCs w:val="28"/>
          <w:lang w:val="uk-UA"/>
        </w:rPr>
        <w:t xml:space="preserve">), інтенсивне психічне страждання, муку, біль – </w:t>
      </w:r>
      <w:r w:rsidRPr="00826BDE">
        <w:rPr>
          <w:bCs/>
          <w:i/>
          <w:sz w:val="28"/>
          <w:szCs w:val="28"/>
          <w:lang w:val="en-US"/>
        </w:rPr>
        <w:t>extreme</w:t>
      </w:r>
      <w:r w:rsidRPr="00826BDE">
        <w:rPr>
          <w:bCs/>
          <w:i/>
          <w:sz w:val="28"/>
          <w:szCs w:val="28"/>
          <w:lang w:val="uk-UA"/>
        </w:rPr>
        <w:t xml:space="preserve"> </w:t>
      </w:r>
      <w:r w:rsidRPr="00826BDE">
        <w:rPr>
          <w:bCs/>
          <w:i/>
          <w:sz w:val="28"/>
          <w:szCs w:val="28"/>
          <w:lang w:val="en-US"/>
        </w:rPr>
        <w:t>mental</w:t>
      </w:r>
      <w:r w:rsidRPr="00826BDE">
        <w:rPr>
          <w:bCs/>
          <w:i/>
          <w:sz w:val="28"/>
          <w:szCs w:val="28"/>
          <w:lang w:val="uk-UA"/>
        </w:rPr>
        <w:t xml:space="preserve"> </w:t>
      </w:r>
      <w:r w:rsidRPr="00826BDE">
        <w:rPr>
          <w:bCs/>
          <w:i/>
          <w:sz w:val="28"/>
          <w:szCs w:val="28"/>
          <w:lang w:val="en-US"/>
        </w:rPr>
        <w:t>distress</w:t>
      </w:r>
      <w:r w:rsidRPr="00826BDE">
        <w:rPr>
          <w:bCs/>
          <w:sz w:val="28"/>
          <w:szCs w:val="28"/>
          <w:lang w:val="uk-UA"/>
        </w:rPr>
        <w:t xml:space="preserve"> (</w:t>
      </w:r>
      <w:r w:rsidRPr="00826BDE">
        <w:rPr>
          <w:bCs/>
          <w:i/>
          <w:sz w:val="28"/>
          <w:szCs w:val="28"/>
          <w:lang w:val="uk-UA"/>
        </w:rPr>
        <w:t>anguish, torture, torment</w:t>
      </w:r>
      <w:r w:rsidRPr="00826BDE">
        <w:rPr>
          <w:bCs/>
          <w:sz w:val="28"/>
          <w:szCs w:val="28"/>
          <w:lang w:val="uk-UA"/>
        </w:rPr>
        <w:t>), травму у переносному значенні, тобто внутрішні страждання, заподіяні почуттям чи гордості (</w:t>
      </w:r>
      <w:r w:rsidRPr="00826BDE">
        <w:rPr>
          <w:bCs/>
          <w:i/>
          <w:sz w:val="28"/>
          <w:szCs w:val="28"/>
          <w:lang w:val="uk-UA"/>
        </w:rPr>
        <w:t>wound</w:t>
      </w:r>
      <w:r w:rsidRPr="00826BDE">
        <w:rPr>
          <w:bCs/>
          <w:sz w:val="28"/>
          <w:szCs w:val="28"/>
          <w:lang w:val="uk-UA"/>
        </w:rPr>
        <w:t xml:space="preserve">). У цю групу входить синонім </w:t>
      </w:r>
      <w:r w:rsidRPr="00826BDE">
        <w:rPr>
          <w:bCs/>
          <w:i/>
          <w:sz w:val="28"/>
          <w:szCs w:val="28"/>
          <w:lang w:val="uk-UA"/>
        </w:rPr>
        <w:t>tsoris</w:t>
      </w:r>
      <w:r w:rsidRPr="00826BDE">
        <w:rPr>
          <w:bCs/>
          <w:sz w:val="28"/>
          <w:szCs w:val="28"/>
          <w:lang w:val="uk-UA"/>
        </w:rPr>
        <w:t xml:space="preserve">, що походить з єврейської мови та означає проблеми та страждання </w:t>
      </w:r>
      <w:r w:rsidRPr="00826BDE">
        <w:rPr>
          <w:bCs/>
          <w:sz w:val="28"/>
          <w:szCs w:val="28"/>
        </w:rPr>
        <w:t>[2</w:t>
      </w:r>
      <w:r w:rsidRPr="00826BDE">
        <w:rPr>
          <w:bCs/>
          <w:sz w:val="28"/>
          <w:szCs w:val="28"/>
          <w:lang w:val="uk-UA"/>
        </w:rPr>
        <w:t>5</w:t>
      </w:r>
      <w:r w:rsidRPr="00826BDE">
        <w:rPr>
          <w:bCs/>
          <w:sz w:val="28"/>
          <w:szCs w:val="28"/>
        </w:rPr>
        <w:t>]</w:t>
      </w:r>
      <w:r w:rsidRPr="00826BDE">
        <w:rPr>
          <w:bCs/>
          <w:sz w:val="28"/>
          <w:szCs w:val="28"/>
          <w:lang w:val="uk-UA"/>
        </w:rPr>
        <w:t>. Значення дистресу як страждання, покладеного суб’єктом переживання на самого себе,</w:t>
      </w:r>
      <w:r w:rsidRPr="00826BDE">
        <w:rPr>
          <w:sz w:val="28"/>
          <w:szCs w:val="28"/>
          <w:lang w:val="uk-UA"/>
        </w:rPr>
        <w:t xml:space="preserve"> </w:t>
      </w:r>
      <w:r w:rsidRPr="00826BDE">
        <w:rPr>
          <w:bCs/>
          <w:sz w:val="28"/>
          <w:szCs w:val="28"/>
          <w:lang w:val="uk-UA"/>
        </w:rPr>
        <w:t xml:space="preserve">самобичування,  самокатування – </w:t>
      </w:r>
      <w:r w:rsidRPr="00826BDE">
        <w:rPr>
          <w:bCs/>
          <w:i/>
          <w:sz w:val="28"/>
          <w:szCs w:val="28"/>
          <w:lang w:val="en-US"/>
        </w:rPr>
        <w:t>self</w:t>
      </w:r>
      <w:r w:rsidRPr="00826BDE">
        <w:rPr>
          <w:bCs/>
          <w:i/>
          <w:sz w:val="28"/>
          <w:szCs w:val="28"/>
          <w:lang w:val="uk-UA"/>
        </w:rPr>
        <w:t>-</w:t>
      </w:r>
      <w:r w:rsidRPr="00826BDE">
        <w:rPr>
          <w:bCs/>
          <w:i/>
          <w:sz w:val="28"/>
          <w:szCs w:val="28"/>
          <w:lang w:val="en-US"/>
        </w:rPr>
        <w:t>imposed</w:t>
      </w:r>
      <w:r w:rsidRPr="00826BDE">
        <w:rPr>
          <w:bCs/>
          <w:i/>
          <w:sz w:val="28"/>
          <w:szCs w:val="28"/>
          <w:lang w:val="uk-UA"/>
        </w:rPr>
        <w:t xml:space="preserve"> </w:t>
      </w:r>
      <w:r w:rsidRPr="00826BDE">
        <w:rPr>
          <w:bCs/>
          <w:i/>
          <w:sz w:val="28"/>
          <w:szCs w:val="28"/>
          <w:lang w:val="en-US"/>
        </w:rPr>
        <w:t>distress</w:t>
      </w:r>
      <w:r w:rsidRPr="00826BDE">
        <w:rPr>
          <w:bCs/>
          <w:sz w:val="28"/>
          <w:szCs w:val="28"/>
          <w:lang w:val="uk-UA"/>
        </w:rPr>
        <w:t xml:space="preserve"> (</w:t>
      </w:r>
      <w:r w:rsidRPr="00826BDE">
        <w:rPr>
          <w:bCs/>
          <w:i/>
          <w:sz w:val="28"/>
          <w:szCs w:val="28"/>
          <w:lang w:val="uk-UA"/>
        </w:rPr>
        <w:t>self-torment, self-torture</w:t>
      </w:r>
      <w:r w:rsidRPr="00826BDE">
        <w:rPr>
          <w:bCs/>
          <w:sz w:val="28"/>
          <w:szCs w:val="28"/>
          <w:lang w:val="uk-UA"/>
        </w:rPr>
        <w:t xml:space="preserve">) репрезентуємо схемою </w:t>
      </w:r>
      <w:r w:rsidRPr="00826BDE">
        <w:rPr>
          <w:sz w:val="28"/>
          <w:szCs w:val="28"/>
          <w:lang w:val="uk-UA"/>
        </w:rPr>
        <w:t>[ДЕХТО 1: агенс діє на ДЕХТО 1: пацієнс], у якій ролі АГЕНСа та ПАЦІЄНСа збігаються (АГЕНС = ПАЦІЄНС). У семантиці лексем-синонімів, таких як</w:t>
      </w:r>
      <w:r w:rsidRPr="00826BDE">
        <w:rPr>
          <w:bCs/>
          <w:sz w:val="28"/>
          <w:szCs w:val="28"/>
          <w:lang w:val="uk-UA"/>
        </w:rPr>
        <w:t xml:space="preserve"> </w:t>
      </w:r>
      <w:r w:rsidRPr="00826BDE">
        <w:rPr>
          <w:i/>
          <w:sz w:val="28"/>
          <w:szCs w:val="28"/>
          <w:lang w:val="en-US"/>
        </w:rPr>
        <w:t>anguish</w:t>
      </w:r>
      <w:r w:rsidRPr="00826BDE">
        <w:rPr>
          <w:i/>
          <w:sz w:val="28"/>
          <w:szCs w:val="28"/>
          <w:lang w:val="uk-UA"/>
        </w:rPr>
        <w:t xml:space="preserve"> </w:t>
      </w:r>
      <w:r w:rsidRPr="00826BDE">
        <w:rPr>
          <w:sz w:val="28"/>
          <w:szCs w:val="28"/>
          <w:lang w:val="uk-UA"/>
        </w:rPr>
        <w:t>(ЛСВ1:</w:t>
      </w:r>
      <w:r w:rsidRPr="00826BDE">
        <w:rPr>
          <w:i/>
          <w:sz w:val="28"/>
          <w:szCs w:val="28"/>
          <w:lang w:val="uk-UA"/>
        </w:rPr>
        <w:t xml:space="preserve"> </w:t>
      </w:r>
      <w:r w:rsidRPr="00826BDE">
        <w:rPr>
          <w:i/>
          <w:sz w:val="28"/>
          <w:szCs w:val="28"/>
          <w:lang w:val="en-US"/>
        </w:rPr>
        <w:t>extreme</w:t>
      </w:r>
      <w:r w:rsidRPr="00826BDE">
        <w:rPr>
          <w:i/>
          <w:sz w:val="28"/>
          <w:szCs w:val="28"/>
          <w:lang w:val="uk-UA"/>
        </w:rPr>
        <w:t xml:space="preserve"> </w:t>
      </w:r>
      <w:r w:rsidRPr="00826BDE">
        <w:rPr>
          <w:i/>
          <w:sz w:val="28"/>
          <w:szCs w:val="28"/>
          <w:lang w:val="en-US"/>
        </w:rPr>
        <w:t>unhappiness</w:t>
      </w:r>
      <w:r w:rsidRPr="00826BDE">
        <w:rPr>
          <w:i/>
          <w:sz w:val="28"/>
          <w:szCs w:val="28"/>
          <w:lang w:val="uk-UA"/>
        </w:rPr>
        <w:t xml:space="preserve"> </w:t>
      </w:r>
      <w:r w:rsidRPr="00826BDE">
        <w:rPr>
          <w:i/>
          <w:sz w:val="28"/>
          <w:szCs w:val="28"/>
          <w:lang w:val="en-US"/>
        </w:rPr>
        <w:t>caused</w:t>
      </w:r>
      <w:r w:rsidRPr="00826BDE">
        <w:rPr>
          <w:i/>
          <w:sz w:val="28"/>
          <w:szCs w:val="28"/>
          <w:lang w:val="uk-UA"/>
        </w:rPr>
        <w:t xml:space="preserve"> </w:t>
      </w:r>
      <w:r w:rsidRPr="00826BDE">
        <w:rPr>
          <w:i/>
          <w:sz w:val="28"/>
          <w:szCs w:val="28"/>
          <w:lang w:val="en-US"/>
        </w:rPr>
        <w:t>by</w:t>
      </w:r>
      <w:r w:rsidRPr="00826BDE">
        <w:rPr>
          <w:i/>
          <w:sz w:val="28"/>
          <w:szCs w:val="28"/>
          <w:lang w:val="uk-UA"/>
        </w:rPr>
        <w:t xml:space="preserve"> </w:t>
      </w:r>
      <w:r w:rsidRPr="00826BDE">
        <w:rPr>
          <w:i/>
          <w:sz w:val="28"/>
          <w:szCs w:val="28"/>
          <w:lang w:val="en-US"/>
        </w:rPr>
        <w:t>physical</w:t>
      </w:r>
      <w:r w:rsidRPr="00826BDE">
        <w:rPr>
          <w:i/>
          <w:sz w:val="28"/>
          <w:szCs w:val="28"/>
          <w:lang w:val="uk-UA"/>
        </w:rPr>
        <w:t xml:space="preserve"> </w:t>
      </w:r>
      <w:r w:rsidRPr="00826BDE">
        <w:rPr>
          <w:i/>
          <w:sz w:val="28"/>
          <w:szCs w:val="28"/>
          <w:lang w:val="en-US"/>
        </w:rPr>
        <w:t>or</w:t>
      </w:r>
      <w:r w:rsidRPr="00826BDE">
        <w:rPr>
          <w:i/>
          <w:sz w:val="28"/>
          <w:szCs w:val="28"/>
          <w:lang w:val="uk-UA"/>
        </w:rPr>
        <w:t xml:space="preserve"> </w:t>
      </w:r>
      <w:r w:rsidRPr="00826BDE">
        <w:rPr>
          <w:i/>
          <w:sz w:val="28"/>
          <w:szCs w:val="28"/>
          <w:lang w:val="en-US"/>
        </w:rPr>
        <w:t>mental</w:t>
      </w:r>
      <w:r w:rsidRPr="00826BDE">
        <w:rPr>
          <w:i/>
          <w:sz w:val="28"/>
          <w:szCs w:val="28"/>
          <w:lang w:val="uk-UA"/>
        </w:rPr>
        <w:t xml:space="preserve"> </w:t>
      </w:r>
      <w:r w:rsidRPr="00826BDE">
        <w:rPr>
          <w:i/>
          <w:sz w:val="28"/>
          <w:szCs w:val="28"/>
          <w:lang w:val="en-US"/>
        </w:rPr>
        <w:t>suffering</w:t>
      </w:r>
      <w:r w:rsidRPr="00826BDE">
        <w:rPr>
          <w:i/>
          <w:sz w:val="28"/>
          <w:szCs w:val="28"/>
          <w:lang w:val="uk-UA"/>
        </w:rPr>
        <w:t xml:space="preserve"> </w:t>
      </w:r>
      <w:r w:rsidRPr="00826BDE">
        <w:rPr>
          <w:sz w:val="28"/>
          <w:szCs w:val="28"/>
          <w:lang w:val="uk-UA"/>
        </w:rPr>
        <w:t>[13])</w:t>
      </w:r>
      <w:r w:rsidRPr="00826BDE">
        <w:rPr>
          <w:bCs/>
          <w:sz w:val="28"/>
          <w:szCs w:val="28"/>
          <w:lang w:val="uk-UA"/>
        </w:rPr>
        <w:t xml:space="preserve">; </w:t>
      </w:r>
      <w:r w:rsidRPr="00826BDE">
        <w:rPr>
          <w:i/>
          <w:sz w:val="28"/>
          <w:szCs w:val="28"/>
          <w:lang w:val="en-US"/>
        </w:rPr>
        <w:t>torture</w:t>
      </w:r>
      <w:r w:rsidRPr="00826BDE">
        <w:rPr>
          <w:i/>
          <w:sz w:val="28"/>
          <w:szCs w:val="28"/>
          <w:lang w:val="uk-UA"/>
        </w:rPr>
        <w:t xml:space="preserve"> </w:t>
      </w:r>
      <w:r w:rsidRPr="00826BDE">
        <w:rPr>
          <w:sz w:val="28"/>
          <w:szCs w:val="28"/>
          <w:lang w:val="uk-UA"/>
        </w:rPr>
        <w:t>(ЛСВ1:</w:t>
      </w:r>
      <w:r w:rsidRPr="00826BDE">
        <w:rPr>
          <w:i/>
          <w:sz w:val="28"/>
          <w:szCs w:val="28"/>
          <w:lang w:val="uk-UA"/>
        </w:rPr>
        <w:t xml:space="preserve"> </w:t>
      </w:r>
      <w:r w:rsidRPr="00826BDE">
        <w:rPr>
          <w:i/>
          <w:sz w:val="28"/>
          <w:szCs w:val="28"/>
          <w:lang w:val="en-US"/>
        </w:rPr>
        <w:t>an</w:t>
      </w:r>
      <w:r w:rsidRPr="00826BDE">
        <w:rPr>
          <w:i/>
          <w:sz w:val="28"/>
          <w:szCs w:val="28"/>
          <w:lang w:val="uk-UA"/>
        </w:rPr>
        <w:t xml:space="preserve"> </w:t>
      </w:r>
      <w:r w:rsidRPr="00826BDE">
        <w:rPr>
          <w:i/>
          <w:sz w:val="28"/>
          <w:szCs w:val="28"/>
          <w:lang w:val="en-US"/>
        </w:rPr>
        <w:t>act</w:t>
      </w:r>
      <w:r w:rsidRPr="00826BDE">
        <w:rPr>
          <w:i/>
          <w:sz w:val="28"/>
          <w:szCs w:val="28"/>
          <w:lang w:val="uk-UA"/>
        </w:rPr>
        <w:t xml:space="preserve"> </w:t>
      </w:r>
      <w:r w:rsidRPr="00826BDE">
        <w:rPr>
          <w:i/>
          <w:sz w:val="28"/>
          <w:szCs w:val="28"/>
          <w:lang w:val="en-US"/>
        </w:rPr>
        <w:t>of</w:t>
      </w:r>
      <w:r w:rsidRPr="00826BDE">
        <w:rPr>
          <w:i/>
          <w:sz w:val="28"/>
          <w:szCs w:val="28"/>
          <w:lang w:val="uk-UA"/>
        </w:rPr>
        <w:t xml:space="preserve"> </w:t>
      </w:r>
      <w:r w:rsidRPr="00826BDE">
        <w:rPr>
          <w:b/>
          <w:i/>
          <w:sz w:val="28"/>
          <w:szCs w:val="28"/>
          <w:lang w:val="en-US"/>
        </w:rPr>
        <w:t>deliberately</w:t>
      </w:r>
      <w:r w:rsidRPr="00826BDE">
        <w:rPr>
          <w:b/>
          <w:i/>
          <w:sz w:val="28"/>
          <w:szCs w:val="28"/>
          <w:lang w:val="uk-UA"/>
        </w:rPr>
        <w:t xml:space="preserve"> </w:t>
      </w:r>
      <w:r w:rsidRPr="00826BDE">
        <w:rPr>
          <w:b/>
          <w:i/>
          <w:sz w:val="28"/>
          <w:szCs w:val="28"/>
          <w:lang w:val="en-US"/>
        </w:rPr>
        <w:t>hurting</w:t>
      </w:r>
      <w:r w:rsidRPr="00826BDE">
        <w:rPr>
          <w:b/>
          <w:i/>
          <w:sz w:val="28"/>
          <w:szCs w:val="28"/>
          <w:lang w:val="uk-UA"/>
        </w:rPr>
        <w:t xml:space="preserve"> </w:t>
      </w:r>
      <w:r w:rsidRPr="00826BDE">
        <w:rPr>
          <w:b/>
          <w:i/>
          <w:sz w:val="28"/>
          <w:szCs w:val="28"/>
          <w:lang w:val="en-US"/>
        </w:rPr>
        <w:t>someone</w:t>
      </w:r>
      <w:r w:rsidRPr="00826BDE">
        <w:rPr>
          <w:b/>
          <w:i/>
          <w:sz w:val="28"/>
          <w:szCs w:val="28"/>
          <w:lang w:val="uk-UA"/>
        </w:rPr>
        <w:t xml:space="preserve"> </w:t>
      </w:r>
      <w:r w:rsidRPr="00826BDE">
        <w:rPr>
          <w:b/>
          <w:i/>
          <w:sz w:val="28"/>
          <w:szCs w:val="28"/>
          <w:lang w:val="en-US"/>
        </w:rPr>
        <w:t>in</w:t>
      </w:r>
      <w:r w:rsidRPr="00826BDE">
        <w:rPr>
          <w:b/>
          <w:i/>
          <w:sz w:val="28"/>
          <w:szCs w:val="28"/>
          <w:lang w:val="uk-UA"/>
        </w:rPr>
        <w:t xml:space="preserve"> </w:t>
      </w:r>
      <w:r w:rsidRPr="00826BDE">
        <w:rPr>
          <w:b/>
          <w:i/>
          <w:sz w:val="28"/>
          <w:szCs w:val="28"/>
          <w:lang w:val="en-US"/>
        </w:rPr>
        <w:t>order</w:t>
      </w:r>
      <w:r w:rsidRPr="00826BDE">
        <w:rPr>
          <w:b/>
          <w:i/>
          <w:sz w:val="28"/>
          <w:szCs w:val="28"/>
          <w:lang w:val="uk-UA"/>
        </w:rPr>
        <w:t xml:space="preserve"> </w:t>
      </w:r>
      <w:r w:rsidRPr="00826BDE">
        <w:rPr>
          <w:b/>
          <w:i/>
          <w:sz w:val="28"/>
          <w:szCs w:val="28"/>
          <w:lang w:val="en-US"/>
        </w:rPr>
        <w:t>to</w:t>
      </w:r>
      <w:r w:rsidRPr="00826BDE">
        <w:rPr>
          <w:b/>
          <w:i/>
          <w:sz w:val="28"/>
          <w:szCs w:val="28"/>
          <w:lang w:val="uk-UA"/>
        </w:rPr>
        <w:t xml:space="preserve"> </w:t>
      </w:r>
      <w:r w:rsidRPr="00826BDE">
        <w:rPr>
          <w:b/>
          <w:i/>
          <w:sz w:val="28"/>
          <w:szCs w:val="28"/>
          <w:lang w:val="en-US"/>
        </w:rPr>
        <w:t>force</w:t>
      </w:r>
      <w:r w:rsidRPr="00826BDE">
        <w:rPr>
          <w:b/>
          <w:i/>
          <w:sz w:val="28"/>
          <w:szCs w:val="28"/>
          <w:lang w:val="uk-UA"/>
        </w:rPr>
        <w:t xml:space="preserve"> </w:t>
      </w:r>
      <w:r w:rsidRPr="00826BDE">
        <w:rPr>
          <w:b/>
          <w:i/>
          <w:sz w:val="28"/>
          <w:szCs w:val="28"/>
          <w:lang w:val="en-US"/>
        </w:rPr>
        <w:t>them</w:t>
      </w:r>
      <w:r w:rsidRPr="00826BDE">
        <w:rPr>
          <w:b/>
          <w:i/>
          <w:sz w:val="28"/>
          <w:szCs w:val="28"/>
          <w:lang w:val="uk-UA"/>
        </w:rPr>
        <w:t xml:space="preserve"> </w:t>
      </w:r>
      <w:r w:rsidRPr="00826BDE">
        <w:rPr>
          <w:b/>
          <w:i/>
          <w:sz w:val="28"/>
          <w:szCs w:val="28"/>
          <w:lang w:val="en-US"/>
        </w:rPr>
        <w:t>to</w:t>
      </w:r>
      <w:r w:rsidRPr="00826BDE">
        <w:rPr>
          <w:b/>
          <w:i/>
          <w:sz w:val="28"/>
          <w:szCs w:val="28"/>
          <w:lang w:val="uk-UA"/>
        </w:rPr>
        <w:t xml:space="preserve"> </w:t>
      </w:r>
      <w:r w:rsidRPr="00826BDE">
        <w:rPr>
          <w:b/>
          <w:i/>
          <w:sz w:val="28"/>
          <w:szCs w:val="28"/>
          <w:lang w:val="en-US"/>
        </w:rPr>
        <w:t>tell</w:t>
      </w:r>
      <w:r w:rsidRPr="00826BDE">
        <w:rPr>
          <w:b/>
          <w:i/>
          <w:sz w:val="28"/>
          <w:szCs w:val="28"/>
          <w:lang w:val="uk-UA"/>
        </w:rPr>
        <w:t xml:space="preserve"> </w:t>
      </w:r>
      <w:r w:rsidRPr="00826BDE">
        <w:rPr>
          <w:b/>
          <w:i/>
          <w:sz w:val="28"/>
          <w:szCs w:val="28"/>
          <w:lang w:val="en-US"/>
        </w:rPr>
        <w:t>you</w:t>
      </w:r>
      <w:r w:rsidRPr="00826BDE">
        <w:rPr>
          <w:b/>
          <w:i/>
          <w:sz w:val="28"/>
          <w:szCs w:val="28"/>
          <w:lang w:val="uk-UA"/>
        </w:rPr>
        <w:t xml:space="preserve"> </w:t>
      </w:r>
      <w:r w:rsidRPr="00826BDE">
        <w:rPr>
          <w:b/>
          <w:i/>
          <w:sz w:val="28"/>
          <w:szCs w:val="28"/>
          <w:lang w:val="en-US"/>
        </w:rPr>
        <w:t>something</w:t>
      </w:r>
      <w:r w:rsidRPr="00826BDE">
        <w:rPr>
          <w:b/>
          <w:i/>
          <w:sz w:val="28"/>
          <w:szCs w:val="28"/>
          <w:lang w:val="uk-UA"/>
        </w:rPr>
        <w:t xml:space="preserve">, </w:t>
      </w:r>
      <w:r w:rsidRPr="00826BDE">
        <w:rPr>
          <w:b/>
          <w:i/>
          <w:sz w:val="28"/>
          <w:szCs w:val="28"/>
          <w:lang w:val="en-US"/>
        </w:rPr>
        <w:t>to</w:t>
      </w:r>
      <w:r w:rsidRPr="00826BDE">
        <w:rPr>
          <w:b/>
          <w:i/>
          <w:sz w:val="28"/>
          <w:szCs w:val="28"/>
          <w:lang w:val="uk-UA"/>
        </w:rPr>
        <w:t xml:space="preserve"> </w:t>
      </w:r>
      <w:r w:rsidRPr="00826BDE">
        <w:rPr>
          <w:b/>
          <w:i/>
          <w:sz w:val="28"/>
          <w:szCs w:val="28"/>
          <w:lang w:val="en-US"/>
        </w:rPr>
        <w:t>punish</w:t>
      </w:r>
      <w:r w:rsidRPr="00826BDE">
        <w:rPr>
          <w:b/>
          <w:i/>
          <w:sz w:val="28"/>
          <w:szCs w:val="28"/>
          <w:lang w:val="uk-UA"/>
        </w:rPr>
        <w:t xml:space="preserve"> </w:t>
      </w:r>
      <w:r w:rsidRPr="00826BDE">
        <w:rPr>
          <w:b/>
          <w:i/>
          <w:sz w:val="28"/>
          <w:szCs w:val="28"/>
          <w:lang w:val="en-US"/>
        </w:rPr>
        <w:t>them</w:t>
      </w:r>
      <w:r w:rsidRPr="00826BDE">
        <w:rPr>
          <w:b/>
          <w:i/>
          <w:sz w:val="28"/>
          <w:szCs w:val="28"/>
          <w:lang w:val="uk-UA"/>
        </w:rPr>
        <w:t xml:space="preserve">, </w:t>
      </w:r>
      <w:r w:rsidRPr="00826BDE">
        <w:rPr>
          <w:b/>
          <w:i/>
          <w:sz w:val="28"/>
          <w:szCs w:val="28"/>
          <w:lang w:val="en-US"/>
        </w:rPr>
        <w:t>or</w:t>
      </w:r>
      <w:r w:rsidRPr="00826BDE">
        <w:rPr>
          <w:b/>
          <w:i/>
          <w:sz w:val="28"/>
          <w:szCs w:val="28"/>
          <w:lang w:val="uk-UA"/>
        </w:rPr>
        <w:t xml:space="preserve"> </w:t>
      </w:r>
      <w:r w:rsidRPr="00826BDE">
        <w:rPr>
          <w:b/>
          <w:i/>
          <w:sz w:val="28"/>
          <w:szCs w:val="28"/>
          <w:lang w:val="en-US"/>
        </w:rPr>
        <w:t>to</w:t>
      </w:r>
      <w:r w:rsidRPr="00826BDE">
        <w:rPr>
          <w:b/>
          <w:i/>
          <w:sz w:val="28"/>
          <w:szCs w:val="28"/>
          <w:lang w:val="uk-UA"/>
        </w:rPr>
        <w:t xml:space="preserve"> </w:t>
      </w:r>
      <w:r w:rsidRPr="00826BDE">
        <w:rPr>
          <w:b/>
          <w:i/>
          <w:sz w:val="28"/>
          <w:szCs w:val="28"/>
          <w:lang w:val="en-US"/>
        </w:rPr>
        <w:t>be</w:t>
      </w:r>
      <w:r w:rsidRPr="00826BDE">
        <w:rPr>
          <w:b/>
          <w:i/>
          <w:sz w:val="28"/>
          <w:szCs w:val="28"/>
          <w:lang w:val="uk-UA"/>
        </w:rPr>
        <w:t xml:space="preserve"> </w:t>
      </w:r>
      <w:r w:rsidRPr="00826BDE">
        <w:rPr>
          <w:b/>
          <w:i/>
          <w:sz w:val="28"/>
          <w:szCs w:val="28"/>
          <w:lang w:val="en-US"/>
        </w:rPr>
        <w:t>cruel</w:t>
      </w:r>
      <w:r w:rsidRPr="00826BDE">
        <w:rPr>
          <w:sz w:val="28"/>
          <w:szCs w:val="28"/>
          <w:lang w:val="uk-UA"/>
        </w:rPr>
        <w:t xml:space="preserve"> [16])</w:t>
      </w:r>
      <w:r w:rsidRPr="00826BDE">
        <w:rPr>
          <w:bCs/>
          <w:sz w:val="28"/>
          <w:szCs w:val="28"/>
          <w:lang w:val="uk-UA"/>
        </w:rPr>
        <w:t xml:space="preserve">; </w:t>
      </w:r>
      <w:r w:rsidRPr="00826BDE">
        <w:rPr>
          <w:i/>
          <w:sz w:val="28"/>
          <w:szCs w:val="28"/>
          <w:lang w:val="en-US"/>
        </w:rPr>
        <w:t>torment</w:t>
      </w:r>
      <w:r w:rsidRPr="00826BDE">
        <w:rPr>
          <w:i/>
          <w:sz w:val="28"/>
          <w:szCs w:val="28"/>
          <w:lang w:val="uk-UA"/>
        </w:rPr>
        <w:t xml:space="preserve"> </w:t>
      </w:r>
      <w:r w:rsidRPr="00826BDE">
        <w:rPr>
          <w:sz w:val="28"/>
          <w:szCs w:val="28"/>
          <w:lang w:val="uk-UA"/>
        </w:rPr>
        <w:t>(ЛСВ1:</w:t>
      </w:r>
      <w:r w:rsidRPr="00826BDE">
        <w:rPr>
          <w:i/>
          <w:sz w:val="28"/>
          <w:szCs w:val="28"/>
          <w:lang w:val="uk-UA"/>
        </w:rPr>
        <w:t xml:space="preserve"> </w:t>
      </w:r>
      <w:r w:rsidRPr="00826BDE">
        <w:rPr>
          <w:i/>
          <w:sz w:val="28"/>
          <w:szCs w:val="28"/>
          <w:lang w:val="en-US"/>
        </w:rPr>
        <w:t>severe</w:t>
      </w:r>
      <w:r w:rsidRPr="00826BDE">
        <w:rPr>
          <w:i/>
          <w:sz w:val="28"/>
          <w:szCs w:val="28"/>
          <w:lang w:val="uk-UA"/>
        </w:rPr>
        <w:t xml:space="preserve"> </w:t>
      </w:r>
      <w:r w:rsidRPr="00826BDE">
        <w:rPr>
          <w:i/>
          <w:sz w:val="28"/>
          <w:szCs w:val="28"/>
          <w:lang w:val="en-US"/>
        </w:rPr>
        <w:t>mental</w:t>
      </w:r>
      <w:r w:rsidRPr="00826BDE">
        <w:rPr>
          <w:i/>
          <w:sz w:val="28"/>
          <w:szCs w:val="28"/>
          <w:lang w:val="uk-UA"/>
        </w:rPr>
        <w:t xml:space="preserve"> </w:t>
      </w:r>
      <w:r w:rsidRPr="00826BDE">
        <w:rPr>
          <w:i/>
          <w:sz w:val="28"/>
          <w:szCs w:val="28"/>
          <w:lang w:val="en-US"/>
        </w:rPr>
        <w:t>or</w:t>
      </w:r>
      <w:r w:rsidRPr="00826BDE">
        <w:rPr>
          <w:i/>
          <w:sz w:val="28"/>
          <w:szCs w:val="28"/>
          <w:lang w:val="uk-UA"/>
        </w:rPr>
        <w:t xml:space="preserve"> </w:t>
      </w:r>
      <w:r w:rsidRPr="00826BDE">
        <w:rPr>
          <w:i/>
          <w:sz w:val="28"/>
          <w:szCs w:val="28"/>
          <w:lang w:val="en-US"/>
        </w:rPr>
        <w:t>physical</w:t>
      </w:r>
      <w:r w:rsidRPr="00826BDE">
        <w:rPr>
          <w:i/>
          <w:sz w:val="28"/>
          <w:szCs w:val="28"/>
          <w:lang w:val="uk-UA"/>
        </w:rPr>
        <w:t xml:space="preserve"> </w:t>
      </w:r>
      <w:r w:rsidRPr="00826BDE">
        <w:rPr>
          <w:i/>
          <w:sz w:val="28"/>
          <w:szCs w:val="28"/>
          <w:lang w:val="en-US"/>
        </w:rPr>
        <w:t>suffering</w:t>
      </w:r>
      <w:r w:rsidRPr="00826BDE">
        <w:rPr>
          <w:i/>
          <w:sz w:val="28"/>
          <w:szCs w:val="28"/>
          <w:lang w:val="uk-UA"/>
        </w:rPr>
        <w:t xml:space="preserve">; </w:t>
      </w:r>
      <w:r w:rsidRPr="00826BDE">
        <w:rPr>
          <w:sz w:val="28"/>
          <w:szCs w:val="28"/>
          <w:lang w:val="uk-UA"/>
        </w:rPr>
        <w:t xml:space="preserve">ЛСВ2: </w:t>
      </w:r>
      <w:r w:rsidRPr="00826BDE">
        <w:rPr>
          <w:i/>
          <w:sz w:val="28"/>
          <w:szCs w:val="28"/>
          <w:lang w:val="en-US"/>
        </w:rPr>
        <w:t>someone</w:t>
      </w:r>
      <w:r w:rsidRPr="00826BDE">
        <w:rPr>
          <w:i/>
          <w:sz w:val="28"/>
          <w:szCs w:val="28"/>
          <w:lang w:val="uk-UA"/>
        </w:rPr>
        <w:t xml:space="preserve"> </w:t>
      </w:r>
      <w:r w:rsidRPr="00826BDE">
        <w:rPr>
          <w:i/>
          <w:sz w:val="28"/>
          <w:szCs w:val="28"/>
          <w:lang w:val="en-US"/>
        </w:rPr>
        <w:t>or</w:t>
      </w:r>
      <w:r w:rsidRPr="00826BDE">
        <w:rPr>
          <w:i/>
          <w:sz w:val="28"/>
          <w:szCs w:val="28"/>
          <w:lang w:val="uk-UA"/>
        </w:rPr>
        <w:t xml:space="preserve"> </w:t>
      </w:r>
      <w:r w:rsidRPr="00826BDE">
        <w:rPr>
          <w:i/>
          <w:sz w:val="28"/>
          <w:szCs w:val="28"/>
          <w:lang w:val="en-US"/>
        </w:rPr>
        <w:t>something</w:t>
      </w:r>
      <w:r w:rsidRPr="00826BDE">
        <w:rPr>
          <w:i/>
          <w:sz w:val="28"/>
          <w:szCs w:val="28"/>
          <w:lang w:val="uk-UA"/>
        </w:rPr>
        <w:t xml:space="preserve"> </w:t>
      </w:r>
      <w:r w:rsidRPr="00826BDE">
        <w:rPr>
          <w:i/>
          <w:sz w:val="28"/>
          <w:szCs w:val="28"/>
          <w:lang w:val="en-US"/>
        </w:rPr>
        <w:t>that</w:t>
      </w:r>
      <w:r w:rsidRPr="00826BDE">
        <w:rPr>
          <w:i/>
          <w:sz w:val="28"/>
          <w:szCs w:val="28"/>
          <w:lang w:val="uk-UA"/>
        </w:rPr>
        <w:t xml:space="preserve"> </w:t>
      </w:r>
      <w:r w:rsidRPr="00826BDE">
        <w:rPr>
          <w:b/>
          <w:i/>
          <w:sz w:val="28"/>
          <w:szCs w:val="28"/>
          <w:lang w:val="en-US"/>
        </w:rPr>
        <w:t>makes</w:t>
      </w:r>
      <w:r w:rsidRPr="00826BDE">
        <w:rPr>
          <w:b/>
          <w:i/>
          <w:sz w:val="28"/>
          <w:szCs w:val="28"/>
          <w:lang w:val="uk-UA"/>
        </w:rPr>
        <w:t xml:space="preserve"> </w:t>
      </w:r>
      <w:r w:rsidRPr="00826BDE">
        <w:rPr>
          <w:b/>
          <w:i/>
          <w:sz w:val="28"/>
          <w:szCs w:val="28"/>
          <w:lang w:val="en-US"/>
        </w:rPr>
        <w:t>you</w:t>
      </w:r>
      <w:r w:rsidRPr="00826BDE">
        <w:rPr>
          <w:b/>
          <w:i/>
          <w:sz w:val="28"/>
          <w:szCs w:val="28"/>
          <w:lang w:val="uk-UA"/>
        </w:rPr>
        <w:t xml:space="preserve"> </w:t>
      </w:r>
      <w:r w:rsidRPr="00826BDE">
        <w:rPr>
          <w:b/>
          <w:i/>
          <w:sz w:val="28"/>
          <w:szCs w:val="28"/>
          <w:lang w:val="en-US"/>
        </w:rPr>
        <w:t>suffer</w:t>
      </w:r>
      <w:r w:rsidRPr="00826BDE">
        <w:rPr>
          <w:b/>
          <w:i/>
          <w:sz w:val="28"/>
          <w:szCs w:val="28"/>
          <w:lang w:val="uk-UA"/>
        </w:rPr>
        <w:t xml:space="preserve"> </w:t>
      </w:r>
      <w:r w:rsidRPr="00826BDE">
        <w:rPr>
          <w:b/>
          <w:i/>
          <w:sz w:val="28"/>
          <w:szCs w:val="28"/>
          <w:lang w:val="en-US"/>
        </w:rPr>
        <w:t>a</w:t>
      </w:r>
      <w:r w:rsidRPr="00826BDE">
        <w:rPr>
          <w:b/>
          <w:i/>
          <w:sz w:val="28"/>
          <w:szCs w:val="28"/>
          <w:lang w:val="uk-UA"/>
        </w:rPr>
        <w:t xml:space="preserve"> </w:t>
      </w:r>
      <w:r w:rsidRPr="00826BDE">
        <w:rPr>
          <w:b/>
          <w:i/>
          <w:sz w:val="28"/>
          <w:szCs w:val="28"/>
          <w:lang w:val="en-US"/>
        </w:rPr>
        <w:t>lot</w:t>
      </w:r>
      <w:r w:rsidRPr="00826BDE">
        <w:rPr>
          <w:sz w:val="28"/>
          <w:szCs w:val="28"/>
          <w:lang w:val="uk-UA"/>
        </w:rPr>
        <w:t xml:space="preserve"> [16])</w:t>
      </w:r>
      <w:r w:rsidRPr="00826BDE">
        <w:rPr>
          <w:bCs/>
          <w:sz w:val="28"/>
          <w:szCs w:val="28"/>
          <w:lang w:val="uk-UA"/>
        </w:rPr>
        <w:t xml:space="preserve">; </w:t>
      </w:r>
      <w:r w:rsidRPr="00826BDE">
        <w:rPr>
          <w:i/>
          <w:sz w:val="28"/>
          <w:szCs w:val="28"/>
          <w:lang w:val="en-US"/>
        </w:rPr>
        <w:t>wound</w:t>
      </w:r>
      <w:r w:rsidRPr="00826BDE">
        <w:rPr>
          <w:i/>
          <w:sz w:val="28"/>
          <w:szCs w:val="28"/>
          <w:lang w:val="uk-UA"/>
        </w:rPr>
        <w:t xml:space="preserve"> </w:t>
      </w:r>
      <w:r w:rsidRPr="00826BDE">
        <w:rPr>
          <w:sz w:val="28"/>
          <w:szCs w:val="28"/>
          <w:lang w:val="uk-UA"/>
        </w:rPr>
        <w:t>(ЛСВ2:</w:t>
      </w:r>
      <w:r w:rsidRPr="00826BDE">
        <w:rPr>
          <w:i/>
          <w:sz w:val="28"/>
          <w:szCs w:val="28"/>
          <w:lang w:val="uk-UA"/>
        </w:rPr>
        <w:t xml:space="preserve"> </w:t>
      </w:r>
      <w:r w:rsidRPr="00826BDE">
        <w:rPr>
          <w:i/>
          <w:sz w:val="28"/>
          <w:szCs w:val="28"/>
          <w:lang w:val="en-US"/>
        </w:rPr>
        <w:t>a</w:t>
      </w:r>
      <w:r w:rsidRPr="00826BDE">
        <w:rPr>
          <w:i/>
          <w:sz w:val="28"/>
          <w:szCs w:val="28"/>
          <w:lang w:val="uk-UA"/>
        </w:rPr>
        <w:t xml:space="preserve"> </w:t>
      </w:r>
      <w:r w:rsidRPr="00826BDE">
        <w:rPr>
          <w:i/>
          <w:sz w:val="28"/>
          <w:szCs w:val="28"/>
          <w:lang w:val="en-US"/>
        </w:rPr>
        <w:t>feeling</w:t>
      </w:r>
      <w:r w:rsidRPr="00826BDE">
        <w:rPr>
          <w:i/>
          <w:sz w:val="28"/>
          <w:szCs w:val="28"/>
          <w:lang w:val="uk-UA"/>
        </w:rPr>
        <w:t xml:space="preserve"> </w:t>
      </w:r>
      <w:r w:rsidRPr="00826BDE">
        <w:rPr>
          <w:i/>
          <w:sz w:val="28"/>
          <w:szCs w:val="28"/>
          <w:lang w:val="en-US"/>
        </w:rPr>
        <w:t>of</w:t>
      </w:r>
      <w:r w:rsidRPr="00826BDE">
        <w:rPr>
          <w:i/>
          <w:sz w:val="28"/>
          <w:szCs w:val="28"/>
          <w:lang w:val="uk-UA"/>
        </w:rPr>
        <w:t xml:space="preserve"> </w:t>
      </w:r>
      <w:r w:rsidRPr="00826BDE">
        <w:rPr>
          <w:i/>
          <w:sz w:val="28"/>
          <w:szCs w:val="28"/>
          <w:lang w:val="en-US"/>
        </w:rPr>
        <w:t>emotional</w:t>
      </w:r>
      <w:r w:rsidRPr="00826BDE">
        <w:rPr>
          <w:i/>
          <w:sz w:val="28"/>
          <w:szCs w:val="28"/>
          <w:lang w:val="uk-UA"/>
        </w:rPr>
        <w:t xml:space="preserve"> </w:t>
      </w:r>
      <w:r w:rsidRPr="00826BDE">
        <w:rPr>
          <w:i/>
          <w:sz w:val="28"/>
          <w:szCs w:val="28"/>
          <w:lang w:val="en-US"/>
        </w:rPr>
        <w:t>or</w:t>
      </w:r>
      <w:r w:rsidRPr="00826BDE">
        <w:rPr>
          <w:i/>
          <w:sz w:val="28"/>
          <w:szCs w:val="28"/>
          <w:lang w:val="uk-UA"/>
        </w:rPr>
        <w:t xml:space="preserve"> </w:t>
      </w:r>
      <w:r w:rsidRPr="00826BDE">
        <w:rPr>
          <w:i/>
          <w:sz w:val="28"/>
          <w:szCs w:val="28"/>
          <w:lang w:val="en-US"/>
        </w:rPr>
        <w:t>mental</w:t>
      </w:r>
      <w:r w:rsidRPr="00826BDE">
        <w:rPr>
          <w:i/>
          <w:sz w:val="28"/>
          <w:szCs w:val="28"/>
          <w:lang w:val="uk-UA"/>
        </w:rPr>
        <w:t xml:space="preserve"> </w:t>
      </w:r>
      <w:r w:rsidRPr="00826BDE">
        <w:rPr>
          <w:i/>
          <w:sz w:val="28"/>
          <w:szCs w:val="28"/>
          <w:lang w:val="en-US"/>
        </w:rPr>
        <w:t>pain</w:t>
      </w:r>
      <w:r w:rsidRPr="00826BDE">
        <w:rPr>
          <w:i/>
          <w:sz w:val="28"/>
          <w:szCs w:val="28"/>
          <w:lang w:val="uk-UA"/>
        </w:rPr>
        <w:t xml:space="preserve"> </w:t>
      </w:r>
      <w:r w:rsidRPr="00826BDE">
        <w:rPr>
          <w:i/>
          <w:sz w:val="28"/>
          <w:szCs w:val="28"/>
          <w:lang w:val="en-US"/>
        </w:rPr>
        <w:t>that</w:t>
      </w:r>
      <w:r w:rsidRPr="00826BDE">
        <w:rPr>
          <w:i/>
          <w:sz w:val="28"/>
          <w:szCs w:val="28"/>
          <w:lang w:val="uk-UA"/>
        </w:rPr>
        <w:t xml:space="preserve"> </w:t>
      </w:r>
      <w:r w:rsidRPr="00826BDE">
        <w:rPr>
          <w:i/>
          <w:sz w:val="28"/>
          <w:szCs w:val="28"/>
          <w:lang w:val="en-US"/>
        </w:rPr>
        <w:t>you</w:t>
      </w:r>
      <w:r w:rsidRPr="00826BDE">
        <w:rPr>
          <w:i/>
          <w:sz w:val="28"/>
          <w:szCs w:val="28"/>
          <w:lang w:val="uk-UA"/>
        </w:rPr>
        <w:t xml:space="preserve"> </w:t>
      </w:r>
      <w:r w:rsidRPr="00826BDE">
        <w:rPr>
          <w:i/>
          <w:sz w:val="28"/>
          <w:szCs w:val="28"/>
          <w:lang w:val="en-US"/>
        </w:rPr>
        <w:t>get</w:t>
      </w:r>
      <w:r w:rsidRPr="00826BDE">
        <w:rPr>
          <w:i/>
          <w:sz w:val="28"/>
          <w:szCs w:val="28"/>
          <w:lang w:val="uk-UA"/>
        </w:rPr>
        <w:t xml:space="preserve"> </w:t>
      </w:r>
      <w:r w:rsidRPr="00826BDE">
        <w:rPr>
          <w:i/>
          <w:sz w:val="28"/>
          <w:szCs w:val="28"/>
          <w:lang w:val="en-US"/>
        </w:rPr>
        <w:t>when</w:t>
      </w:r>
      <w:r w:rsidRPr="00826BDE">
        <w:rPr>
          <w:i/>
          <w:sz w:val="28"/>
          <w:szCs w:val="28"/>
          <w:lang w:val="uk-UA"/>
        </w:rPr>
        <w:t xml:space="preserve"> </w:t>
      </w:r>
      <w:r w:rsidRPr="00826BDE">
        <w:rPr>
          <w:b/>
          <w:i/>
          <w:sz w:val="28"/>
          <w:szCs w:val="28"/>
          <w:lang w:val="en-US"/>
        </w:rPr>
        <w:t>someone</w:t>
      </w:r>
      <w:r w:rsidRPr="00826BDE">
        <w:rPr>
          <w:b/>
          <w:i/>
          <w:sz w:val="28"/>
          <w:szCs w:val="28"/>
          <w:lang w:val="uk-UA"/>
        </w:rPr>
        <w:t xml:space="preserve"> </w:t>
      </w:r>
      <w:r w:rsidRPr="00826BDE">
        <w:rPr>
          <w:b/>
          <w:i/>
          <w:sz w:val="28"/>
          <w:szCs w:val="28"/>
          <w:lang w:val="en-US"/>
        </w:rPr>
        <w:t>says</w:t>
      </w:r>
      <w:r w:rsidRPr="00826BDE">
        <w:rPr>
          <w:b/>
          <w:i/>
          <w:sz w:val="28"/>
          <w:szCs w:val="28"/>
          <w:lang w:val="uk-UA"/>
        </w:rPr>
        <w:t xml:space="preserve"> </w:t>
      </w:r>
      <w:r w:rsidRPr="00826BDE">
        <w:rPr>
          <w:b/>
          <w:i/>
          <w:sz w:val="28"/>
          <w:szCs w:val="28"/>
          <w:lang w:val="en-US"/>
        </w:rPr>
        <w:t>or</w:t>
      </w:r>
      <w:r w:rsidRPr="00826BDE">
        <w:rPr>
          <w:b/>
          <w:i/>
          <w:sz w:val="28"/>
          <w:szCs w:val="28"/>
          <w:lang w:val="uk-UA"/>
        </w:rPr>
        <w:t xml:space="preserve"> </w:t>
      </w:r>
      <w:r w:rsidRPr="00826BDE">
        <w:rPr>
          <w:b/>
          <w:i/>
          <w:sz w:val="28"/>
          <w:szCs w:val="28"/>
          <w:lang w:val="en-US"/>
        </w:rPr>
        <w:t>does</w:t>
      </w:r>
      <w:r w:rsidRPr="00826BDE">
        <w:rPr>
          <w:b/>
          <w:i/>
          <w:sz w:val="28"/>
          <w:szCs w:val="28"/>
          <w:lang w:val="uk-UA"/>
        </w:rPr>
        <w:t xml:space="preserve"> </w:t>
      </w:r>
      <w:r w:rsidRPr="00826BDE">
        <w:rPr>
          <w:b/>
          <w:i/>
          <w:sz w:val="28"/>
          <w:szCs w:val="28"/>
          <w:lang w:val="en-US"/>
        </w:rPr>
        <w:t>something</w:t>
      </w:r>
      <w:r w:rsidRPr="00826BDE">
        <w:rPr>
          <w:b/>
          <w:i/>
          <w:sz w:val="28"/>
          <w:szCs w:val="28"/>
          <w:lang w:val="uk-UA"/>
        </w:rPr>
        <w:t xml:space="preserve"> </w:t>
      </w:r>
      <w:r w:rsidRPr="00826BDE">
        <w:rPr>
          <w:b/>
          <w:i/>
          <w:sz w:val="28"/>
          <w:szCs w:val="28"/>
          <w:lang w:val="en-US"/>
        </w:rPr>
        <w:t>unpleasant</w:t>
      </w:r>
      <w:r w:rsidRPr="00826BDE">
        <w:rPr>
          <w:b/>
          <w:i/>
          <w:sz w:val="28"/>
          <w:szCs w:val="28"/>
          <w:lang w:val="uk-UA"/>
        </w:rPr>
        <w:t xml:space="preserve"> </w:t>
      </w:r>
      <w:r w:rsidRPr="00826BDE">
        <w:rPr>
          <w:b/>
          <w:i/>
          <w:sz w:val="28"/>
          <w:szCs w:val="28"/>
          <w:lang w:val="en-US"/>
        </w:rPr>
        <w:t>to</w:t>
      </w:r>
      <w:r w:rsidRPr="00826BDE">
        <w:rPr>
          <w:b/>
          <w:i/>
          <w:sz w:val="28"/>
          <w:szCs w:val="28"/>
          <w:lang w:val="uk-UA"/>
        </w:rPr>
        <w:t xml:space="preserve"> </w:t>
      </w:r>
      <w:r w:rsidRPr="00826BDE">
        <w:rPr>
          <w:b/>
          <w:i/>
          <w:sz w:val="28"/>
          <w:szCs w:val="28"/>
          <w:lang w:val="en-US"/>
        </w:rPr>
        <w:t>you</w:t>
      </w:r>
      <w:r w:rsidRPr="00826BDE">
        <w:rPr>
          <w:i/>
          <w:sz w:val="28"/>
          <w:szCs w:val="28"/>
          <w:lang w:val="uk-UA"/>
        </w:rPr>
        <w:t xml:space="preserve"> </w:t>
      </w:r>
      <w:r w:rsidRPr="00826BDE">
        <w:rPr>
          <w:sz w:val="28"/>
          <w:szCs w:val="28"/>
          <w:lang w:val="uk-UA"/>
        </w:rPr>
        <w:t>[16])</w:t>
      </w:r>
      <w:r w:rsidRPr="00826BDE">
        <w:rPr>
          <w:bCs/>
          <w:sz w:val="28"/>
          <w:szCs w:val="28"/>
          <w:lang w:val="uk-UA"/>
        </w:rPr>
        <w:t xml:space="preserve">, </w:t>
      </w:r>
      <w:r w:rsidRPr="00826BDE">
        <w:rPr>
          <w:sz w:val="28"/>
          <w:szCs w:val="28"/>
          <w:lang w:val="uk-UA"/>
        </w:rPr>
        <w:t>прослідковуємо залежність емоційного стану особи – ПАЦІЄНСа від вчинків іншої особи – АГЕНСа, яка становить ЗАГРОЗУ («груба, зухвала обіцянка заподіяти яке-небудь зло, неприємність; погрожування» [12]), навмисне прагнучи завдати болю ПАЦІЄНСу, зчинивши насилля над його волею та заподіявши фізичного болю (</w:t>
      </w:r>
      <w:r w:rsidRPr="00826BDE">
        <w:rPr>
          <w:bCs/>
          <w:sz w:val="28"/>
          <w:szCs w:val="28"/>
          <w:lang w:val="uk-UA"/>
        </w:rPr>
        <w:t>АГЕНС   ПАЦІЄНС</w:t>
      </w:r>
      <w:r w:rsidRPr="00826BDE">
        <w:rPr>
          <w:sz w:val="28"/>
          <w:szCs w:val="28"/>
          <w:lang w:val="uk-UA"/>
        </w:rPr>
        <w:t xml:space="preserve">). Ці відношення представляємо пропозиціональною схемою [ДЕХТО </w:t>
      </w:r>
      <w:r w:rsidR="002B0825" w:rsidRPr="002B0825">
        <w:rPr>
          <w:sz w:val="28"/>
          <w:szCs w:val="28"/>
        </w:rPr>
        <w:t xml:space="preserve">   </w:t>
      </w:r>
      <w:r w:rsidRPr="00826BDE">
        <w:rPr>
          <w:sz w:val="28"/>
          <w:szCs w:val="28"/>
          <w:lang w:val="uk-UA"/>
        </w:rPr>
        <w:lastRenderedPageBreak/>
        <w:t xml:space="preserve">1: агенс діє на ДЕХТО 2: пацієнс]. У межах даного розширення образ душевного болю накладений на образ фізичного, що пояснюємо витоками душевного болю з єдиного чуттєвого досвіду, який переноситься на емоційний. </w:t>
      </w:r>
    </w:p>
    <w:p w:rsidR="009A7B6B" w:rsidRPr="00826BDE" w:rsidRDefault="009A7B6B" w:rsidP="00B534A3">
      <w:pPr>
        <w:ind w:firstLine="426"/>
        <w:jc w:val="both"/>
        <w:rPr>
          <w:sz w:val="28"/>
          <w:szCs w:val="28"/>
        </w:rPr>
      </w:pPr>
      <w:r w:rsidRPr="00826BDE">
        <w:rPr>
          <w:b/>
          <w:sz w:val="28"/>
          <w:szCs w:val="28"/>
          <w:lang w:val="uk-UA"/>
        </w:rPr>
        <w:t>2.2. Розширення «</w:t>
      </w:r>
      <w:r w:rsidRPr="00826BDE">
        <w:rPr>
          <w:b/>
          <w:sz w:val="28"/>
          <w:szCs w:val="28"/>
          <w:lang w:val="en-US"/>
        </w:rPr>
        <w:t>Physical</w:t>
      </w:r>
      <w:r w:rsidRPr="00826BDE">
        <w:rPr>
          <w:b/>
          <w:sz w:val="28"/>
          <w:szCs w:val="28"/>
          <w:lang w:val="uk-UA"/>
        </w:rPr>
        <w:t xml:space="preserve"> </w:t>
      </w:r>
      <w:r w:rsidRPr="00826BDE">
        <w:rPr>
          <w:b/>
          <w:sz w:val="28"/>
          <w:szCs w:val="28"/>
          <w:lang w:val="en-US"/>
        </w:rPr>
        <w:t>P</w:t>
      </w:r>
      <w:r w:rsidRPr="00826BDE">
        <w:rPr>
          <w:b/>
          <w:sz w:val="28"/>
          <w:szCs w:val="28"/>
          <w:lang w:val="uk-UA"/>
        </w:rPr>
        <w:t>ain»</w:t>
      </w:r>
      <w:r w:rsidRPr="00826BDE">
        <w:rPr>
          <w:sz w:val="28"/>
          <w:szCs w:val="28"/>
          <w:lang w:val="uk-UA"/>
        </w:rPr>
        <w:t xml:space="preserve"> містить СР з 22</w:t>
      </w:r>
      <w:r w:rsidRPr="00826BDE">
        <w:rPr>
          <w:b/>
          <w:sz w:val="28"/>
          <w:szCs w:val="28"/>
          <w:lang w:val="uk-UA"/>
        </w:rPr>
        <w:t xml:space="preserve"> </w:t>
      </w:r>
      <w:r w:rsidRPr="00826BDE">
        <w:rPr>
          <w:sz w:val="28"/>
          <w:szCs w:val="28"/>
          <w:lang w:val="uk-UA"/>
        </w:rPr>
        <w:t xml:space="preserve">лексичних репрезентантів концепту </w:t>
      </w:r>
      <w:r w:rsidRPr="00826BDE">
        <w:rPr>
          <w:sz w:val="28"/>
          <w:szCs w:val="28"/>
          <w:lang w:val="en-US"/>
        </w:rPr>
        <w:t>DISTRESS</w:t>
      </w:r>
      <w:r w:rsidRPr="00826BDE">
        <w:rPr>
          <w:sz w:val="28"/>
          <w:szCs w:val="28"/>
          <w:lang w:val="uk-UA"/>
        </w:rPr>
        <w:t xml:space="preserve"> / ДИСТРЕС </w:t>
      </w:r>
      <w:r w:rsidRPr="00826BDE">
        <w:rPr>
          <w:sz w:val="28"/>
          <w:szCs w:val="28"/>
        </w:rPr>
        <w:t>[</w:t>
      </w:r>
      <w:r w:rsidRPr="00826BDE">
        <w:rPr>
          <w:rStyle w:val="orth"/>
          <w:sz w:val="28"/>
          <w:szCs w:val="28"/>
        </w:rPr>
        <w:t>1</w:t>
      </w:r>
      <w:r w:rsidRPr="00826BDE">
        <w:rPr>
          <w:rStyle w:val="orth"/>
          <w:sz w:val="28"/>
          <w:szCs w:val="28"/>
          <w:lang w:val="uk-UA"/>
        </w:rPr>
        <w:t>7</w:t>
      </w:r>
      <w:r w:rsidRPr="00826BDE">
        <w:rPr>
          <w:rStyle w:val="orth"/>
          <w:sz w:val="28"/>
          <w:szCs w:val="28"/>
        </w:rPr>
        <w:t>]</w:t>
      </w:r>
      <w:r w:rsidRPr="00826BDE">
        <w:rPr>
          <w:sz w:val="28"/>
          <w:szCs w:val="28"/>
          <w:lang w:val="uk-UA"/>
        </w:rPr>
        <w:t xml:space="preserve">, які розподіляємо на групи синонімів, що </w:t>
      </w:r>
      <w:r w:rsidRPr="00826BDE">
        <w:rPr>
          <w:bCs/>
          <w:sz w:val="28"/>
          <w:szCs w:val="28"/>
          <w:lang w:val="uk-UA"/>
        </w:rPr>
        <w:t xml:space="preserve">позначають переживання горя-страждання на фізичному рівні у вигляді опозицій – взаємопротиставлених ознак </w:t>
      </w:r>
      <w:r w:rsidRPr="00826BDE">
        <w:rPr>
          <w:sz w:val="28"/>
          <w:szCs w:val="28"/>
          <w:lang w:val="uk-UA"/>
        </w:rPr>
        <w:t>«слабкий :: сильний біль» (</w:t>
      </w:r>
      <w:r w:rsidRPr="00826BDE">
        <w:rPr>
          <w:i/>
          <w:sz w:val="28"/>
          <w:szCs w:val="28"/>
          <w:lang w:val="en-US"/>
        </w:rPr>
        <w:t>ache</w:t>
      </w:r>
      <w:r w:rsidRPr="00826BDE">
        <w:rPr>
          <w:i/>
          <w:sz w:val="28"/>
          <w:szCs w:val="28"/>
          <w:lang w:val="uk-UA"/>
        </w:rPr>
        <w:t xml:space="preserve">, </w:t>
      </w:r>
      <w:r w:rsidRPr="00826BDE">
        <w:rPr>
          <w:i/>
          <w:sz w:val="28"/>
          <w:szCs w:val="28"/>
          <w:lang w:val="en-US"/>
        </w:rPr>
        <w:t>discomfort</w:t>
      </w:r>
      <w:r w:rsidRPr="00826BDE">
        <w:rPr>
          <w:i/>
          <w:sz w:val="28"/>
          <w:szCs w:val="28"/>
          <w:lang w:val="uk-UA"/>
        </w:rPr>
        <w:t xml:space="preserve">, </w:t>
      </w:r>
      <w:r w:rsidRPr="00826BDE">
        <w:rPr>
          <w:i/>
          <w:sz w:val="28"/>
          <w:szCs w:val="28"/>
          <w:lang w:val="en-US"/>
        </w:rPr>
        <w:t>tingle</w:t>
      </w:r>
      <w:r w:rsidRPr="00826BDE">
        <w:rPr>
          <w:i/>
          <w:sz w:val="28"/>
          <w:szCs w:val="28"/>
          <w:lang w:val="uk-UA"/>
        </w:rPr>
        <w:t xml:space="preserve"> :: </w:t>
      </w:r>
      <w:r w:rsidRPr="00826BDE">
        <w:rPr>
          <w:i/>
          <w:sz w:val="28"/>
          <w:szCs w:val="28"/>
          <w:lang w:val="en-US"/>
        </w:rPr>
        <w:t>agony</w:t>
      </w:r>
      <w:r w:rsidRPr="00826BDE">
        <w:rPr>
          <w:i/>
          <w:sz w:val="28"/>
          <w:szCs w:val="28"/>
          <w:lang w:val="uk-UA"/>
        </w:rPr>
        <w:t xml:space="preserve">, </w:t>
      </w:r>
      <w:r w:rsidRPr="00826BDE">
        <w:rPr>
          <w:i/>
          <w:sz w:val="28"/>
          <w:szCs w:val="28"/>
          <w:lang w:val="en-US"/>
        </w:rPr>
        <w:t>anguish</w:t>
      </w:r>
      <w:r w:rsidRPr="00826BDE">
        <w:rPr>
          <w:i/>
          <w:sz w:val="28"/>
          <w:szCs w:val="28"/>
          <w:lang w:val="uk-UA"/>
        </w:rPr>
        <w:t xml:space="preserve">, </w:t>
      </w:r>
      <w:r w:rsidRPr="00826BDE">
        <w:rPr>
          <w:i/>
          <w:sz w:val="28"/>
          <w:szCs w:val="28"/>
          <w:lang w:val="en-US"/>
        </w:rPr>
        <w:t>neuralgia</w:t>
      </w:r>
      <w:r w:rsidRPr="00826BDE">
        <w:rPr>
          <w:i/>
          <w:sz w:val="28"/>
          <w:szCs w:val="28"/>
          <w:lang w:val="uk-UA"/>
        </w:rPr>
        <w:t xml:space="preserve">, </w:t>
      </w:r>
      <w:r w:rsidRPr="00826BDE">
        <w:rPr>
          <w:i/>
          <w:sz w:val="28"/>
          <w:szCs w:val="28"/>
          <w:lang w:val="en-US"/>
        </w:rPr>
        <w:t>pang</w:t>
      </w:r>
      <w:r w:rsidRPr="00826BDE">
        <w:rPr>
          <w:i/>
          <w:sz w:val="28"/>
          <w:szCs w:val="28"/>
          <w:lang w:val="uk-UA"/>
        </w:rPr>
        <w:t xml:space="preserve">, </w:t>
      </w:r>
      <w:r w:rsidRPr="00826BDE">
        <w:rPr>
          <w:i/>
          <w:sz w:val="28"/>
          <w:szCs w:val="28"/>
          <w:lang w:val="en-US"/>
        </w:rPr>
        <w:t>torment</w:t>
      </w:r>
      <w:r w:rsidRPr="00826BDE">
        <w:rPr>
          <w:i/>
          <w:sz w:val="28"/>
          <w:szCs w:val="28"/>
          <w:lang w:val="uk-UA"/>
        </w:rPr>
        <w:t xml:space="preserve">, </w:t>
      </w:r>
      <w:r w:rsidRPr="00826BDE">
        <w:rPr>
          <w:i/>
          <w:sz w:val="28"/>
          <w:szCs w:val="28"/>
          <w:lang w:val="en-US"/>
        </w:rPr>
        <w:t>torture</w:t>
      </w:r>
      <w:r w:rsidRPr="00826BDE">
        <w:rPr>
          <w:sz w:val="28"/>
          <w:szCs w:val="28"/>
          <w:lang w:val="uk-UA"/>
        </w:rPr>
        <w:t>), «тривалий :: тимчасовий біль» (</w:t>
      </w:r>
      <w:r w:rsidRPr="00826BDE">
        <w:rPr>
          <w:i/>
          <w:sz w:val="28"/>
          <w:szCs w:val="28"/>
          <w:lang w:val="en-US"/>
        </w:rPr>
        <w:t>ache</w:t>
      </w:r>
      <w:r w:rsidRPr="00826BDE">
        <w:rPr>
          <w:i/>
          <w:sz w:val="28"/>
          <w:szCs w:val="28"/>
          <w:lang w:val="uk-UA"/>
        </w:rPr>
        <w:t xml:space="preserve"> :: </w:t>
      </w:r>
      <w:r w:rsidRPr="00826BDE">
        <w:rPr>
          <w:i/>
          <w:sz w:val="28"/>
          <w:szCs w:val="28"/>
          <w:lang w:val="en-US"/>
        </w:rPr>
        <w:t>smart</w:t>
      </w:r>
      <w:r w:rsidRPr="00826BDE">
        <w:rPr>
          <w:i/>
          <w:sz w:val="28"/>
          <w:szCs w:val="28"/>
          <w:lang w:val="uk-UA"/>
        </w:rPr>
        <w:t xml:space="preserve">, </w:t>
      </w:r>
      <w:r w:rsidRPr="00826BDE">
        <w:rPr>
          <w:i/>
          <w:sz w:val="28"/>
          <w:szCs w:val="28"/>
          <w:lang w:val="en-US"/>
        </w:rPr>
        <w:t>twinge</w:t>
      </w:r>
      <w:r w:rsidRPr="00826BDE">
        <w:rPr>
          <w:sz w:val="28"/>
          <w:szCs w:val="28"/>
          <w:lang w:val="uk-UA"/>
        </w:rPr>
        <w:t>) і групи «раптовий біль» (</w:t>
      </w:r>
      <w:r w:rsidRPr="00826BDE">
        <w:rPr>
          <w:i/>
          <w:sz w:val="28"/>
          <w:szCs w:val="28"/>
          <w:lang w:val="en-US"/>
        </w:rPr>
        <w:t>pang</w:t>
      </w:r>
      <w:r w:rsidRPr="00826BDE">
        <w:rPr>
          <w:i/>
          <w:sz w:val="28"/>
          <w:szCs w:val="28"/>
          <w:lang w:val="uk-UA"/>
        </w:rPr>
        <w:t xml:space="preserve">, pinprick, </w:t>
      </w:r>
      <w:r w:rsidRPr="00826BDE">
        <w:rPr>
          <w:i/>
          <w:sz w:val="28"/>
          <w:szCs w:val="28"/>
          <w:lang w:val="en-US"/>
        </w:rPr>
        <w:t>prick</w:t>
      </w:r>
      <w:r w:rsidRPr="00826BDE">
        <w:rPr>
          <w:i/>
          <w:sz w:val="28"/>
          <w:szCs w:val="28"/>
          <w:lang w:val="uk-UA"/>
        </w:rPr>
        <w:t xml:space="preserve">, </w:t>
      </w:r>
      <w:r w:rsidRPr="00826BDE">
        <w:rPr>
          <w:i/>
          <w:sz w:val="28"/>
          <w:szCs w:val="28"/>
          <w:lang w:val="en-US"/>
        </w:rPr>
        <w:t>spasm</w:t>
      </w:r>
      <w:r w:rsidRPr="00826BDE">
        <w:rPr>
          <w:i/>
          <w:sz w:val="28"/>
          <w:szCs w:val="28"/>
          <w:lang w:val="uk-UA"/>
        </w:rPr>
        <w:t xml:space="preserve">, </w:t>
      </w:r>
      <w:r w:rsidRPr="00826BDE">
        <w:rPr>
          <w:i/>
          <w:sz w:val="28"/>
          <w:szCs w:val="28"/>
          <w:lang w:val="en-US"/>
        </w:rPr>
        <w:t>stab</w:t>
      </w:r>
      <w:r w:rsidRPr="00826BDE">
        <w:rPr>
          <w:i/>
          <w:sz w:val="28"/>
          <w:szCs w:val="28"/>
          <w:lang w:val="uk-UA"/>
        </w:rPr>
        <w:t xml:space="preserve">, </w:t>
      </w:r>
      <w:r w:rsidRPr="00B534A3">
        <w:rPr>
          <w:i/>
          <w:spacing w:val="-12"/>
          <w:sz w:val="28"/>
          <w:szCs w:val="28"/>
          <w:lang w:val="en-US"/>
        </w:rPr>
        <w:t>sting</w:t>
      </w:r>
      <w:r w:rsidRPr="00B534A3">
        <w:rPr>
          <w:i/>
          <w:spacing w:val="-12"/>
          <w:sz w:val="28"/>
          <w:szCs w:val="28"/>
          <w:lang w:val="uk-UA"/>
        </w:rPr>
        <w:t xml:space="preserve">, </w:t>
      </w:r>
      <w:r w:rsidRPr="00B534A3">
        <w:rPr>
          <w:i/>
          <w:spacing w:val="-12"/>
          <w:sz w:val="28"/>
          <w:szCs w:val="28"/>
          <w:lang w:val="en-US"/>
        </w:rPr>
        <w:t>twinge</w:t>
      </w:r>
      <w:r w:rsidRPr="00B534A3">
        <w:rPr>
          <w:spacing w:val="-12"/>
          <w:sz w:val="28"/>
          <w:szCs w:val="28"/>
          <w:lang w:val="uk-UA"/>
        </w:rPr>
        <w:t xml:space="preserve">) та має вигляд схеми </w:t>
      </w:r>
      <w:r w:rsidRPr="00B534A3">
        <w:rPr>
          <w:spacing w:val="-12"/>
          <w:sz w:val="28"/>
          <w:szCs w:val="28"/>
        </w:rPr>
        <w:t>[</w:t>
      </w:r>
      <w:r w:rsidRPr="00B534A3">
        <w:rPr>
          <w:spacing w:val="-12"/>
          <w:sz w:val="28"/>
          <w:szCs w:val="28"/>
          <w:lang w:val="uk-UA"/>
        </w:rPr>
        <w:t>ДЕЩО: контейнер (біль/страждання/дистрес) є ТАКИЙ]</w:t>
      </w:r>
      <w:r w:rsidRPr="00B534A3">
        <w:rPr>
          <w:spacing w:val="-12"/>
          <w:sz w:val="28"/>
          <w:szCs w:val="28"/>
        </w:rPr>
        <w:t>.</w:t>
      </w:r>
    </w:p>
    <w:p w:rsidR="009A7B6B" w:rsidRPr="00826BDE" w:rsidRDefault="009A7B6B" w:rsidP="00B534A3">
      <w:pPr>
        <w:ind w:firstLine="426"/>
        <w:jc w:val="both"/>
        <w:rPr>
          <w:sz w:val="28"/>
          <w:szCs w:val="28"/>
          <w:lang w:val="uk-UA"/>
        </w:rPr>
      </w:pPr>
      <w:r w:rsidRPr="00826BDE">
        <w:rPr>
          <w:b/>
          <w:sz w:val="28"/>
          <w:szCs w:val="28"/>
          <w:lang w:val="uk-UA"/>
        </w:rPr>
        <w:t>3. Мікрополе «</w:t>
      </w:r>
      <w:r w:rsidRPr="00826BDE">
        <w:rPr>
          <w:b/>
          <w:sz w:val="28"/>
          <w:szCs w:val="28"/>
          <w:lang w:val="en-US"/>
        </w:rPr>
        <w:t>Adversity</w:t>
      </w:r>
      <w:r w:rsidRPr="00826BDE">
        <w:rPr>
          <w:b/>
          <w:sz w:val="28"/>
          <w:szCs w:val="28"/>
          <w:lang w:val="uk-UA"/>
        </w:rPr>
        <w:t xml:space="preserve">» </w:t>
      </w:r>
      <w:r w:rsidRPr="00826BDE">
        <w:rPr>
          <w:sz w:val="28"/>
          <w:szCs w:val="28"/>
          <w:lang w:val="uk-UA"/>
        </w:rPr>
        <w:t xml:space="preserve">поєднано семами </w:t>
      </w:r>
      <w:r w:rsidRPr="00826BDE">
        <w:rPr>
          <w:bCs/>
          <w:sz w:val="28"/>
          <w:szCs w:val="28"/>
          <w:lang w:val="uk-UA"/>
        </w:rPr>
        <w:t>«скрутна ситуація»</w:t>
      </w:r>
      <w:r w:rsidRPr="00826BDE">
        <w:rPr>
          <w:bCs/>
          <w:sz w:val="28"/>
          <w:szCs w:val="28"/>
        </w:rPr>
        <w:t xml:space="preserve"> </w:t>
      </w:r>
      <w:r w:rsidRPr="00826BDE">
        <w:rPr>
          <w:bCs/>
          <w:sz w:val="28"/>
          <w:szCs w:val="28"/>
          <w:lang w:val="uk-UA"/>
        </w:rPr>
        <w:t xml:space="preserve">відповідно до ЛСВ 2 лексеми </w:t>
      </w:r>
      <w:r w:rsidRPr="00826BDE">
        <w:rPr>
          <w:bCs/>
          <w:i/>
          <w:sz w:val="28"/>
          <w:szCs w:val="28"/>
          <w:lang w:val="en-US"/>
        </w:rPr>
        <w:t>distress</w:t>
      </w:r>
      <w:r w:rsidRPr="00826BDE">
        <w:rPr>
          <w:bCs/>
          <w:sz w:val="28"/>
          <w:szCs w:val="28"/>
          <w:lang w:val="uk-UA"/>
        </w:rPr>
        <w:t xml:space="preserve"> та «стан небезпеки» – ЛСВ 3 лексеми </w:t>
      </w:r>
      <w:r w:rsidRPr="00826BDE">
        <w:rPr>
          <w:bCs/>
          <w:i/>
          <w:sz w:val="28"/>
          <w:szCs w:val="28"/>
          <w:lang w:val="en-US"/>
        </w:rPr>
        <w:t>distress</w:t>
      </w:r>
      <w:r w:rsidRPr="00826BDE">
        <w:rPr>
          <w:bCs/>
          <w:sz w:val="28"/>
          <w:szCs w:val="28"/>
          <w:lang w:val="uk-UA"/>
        </w:rPr>
        <w:t xml:space="preserve"> </w:t>
      </w:r>
      <w:r w:rsidRPr="00826BDE">
        <w:rPr>
          <w:bCs/>
          <w:sz w:val="28"/>
          <w:szCs w:val="28"/>
        </w:rPr>
        <w:t>[</w:t>
      </w:r>
      <w:r w:rsidRPr="00826BDE">
        <w:rPr>
          <w:sz w:val="28"/>
          <w:szCs w:val="28"/>
        </w:rPr>
        <w:t>1</w:t>
      </w:r>
      <w:r w:rsidRPr="00826BDE">
        <w:rPr>
          <w:sz w:val="28"/>
          <w:szCs w:val="28"/>
          <w:lang w:val="uk-UA"/>
        </w:rPr>
        <w:t>9</w:t>
      </w:r>
      <w:r w:rsidRPr="00826BDE">
        <w:rPr>
          <w:bCs/>
          <w:sz w:val="28"/>
          <w:szCs w:val="28"/>
        </w:rPr>
        <w:t>]</w:t>
      </w:r>
      <w:r w:rsidRPr="00826BDE">
        <w:rPr>
          <w:bCs/>
          <w:sz w:val="28"/>
          <w:szCs w:val="28"/>
          <w:lang w:val="uk-UA"/>
        </w:rPr>
        <w:t>.</w:t>
      </w:r>
    </w:p>
    <w:p w:rsidR="009A7B6B" w:rsidRPr="00826BDE" w:rsidRDefault="009A7B6B" w:rsidP="00B534A3">
      <w:pPr>
        <w:ind w:firstLine="426"/>
        <w:jc w:val="both"/>
        <w:rPr>
          <w:b/>
          <w:sz w:val="28"/>
          <w:szCs w:val="28"/>
          <w:lang w:val="uk-UA"/>
        </w:rPr>
      </w:pPr>
      <w:r w:rsidRPr="00826BDE">
        <w:rPr>
          <w:b/>
          <w:sz w:val="28"/>
          <w:szCs w:val="28"/>
          <w:lang w:val="uk-UA"/>
        </w:rPr>
        <w:t>3.1. Розширення «</w:t>
      </w:r>
      <w:r w:rsidRPr="00826BDE">
        <w:rPr>
          <w:b/>
          <w:sz w:val="28"/>
          <w:szCs w:val="28"/>
          <w:lang w:val="en-US"/>
        </w:rPr>
        <w:t>Danger</w:t>
      </w:r>
      <w:r w:rsidRPr="00826BDE">
        <w:rPr>
          <w:b/>
          <w:sz w:val="28"/>
          <w:szCs w:val="28"/>
          <w:lang w:val="uk-UA"/>
        </w:rPr>
        <w:t xml:space="preserve">» </w:t>
      </w:r>
      <w:r>
        <w:rPr>
          <w:sz w:val="28"/>
          <w:szCs w:val="28"/>
          <w:lang w:val="uk-UA"/>
        </w:rPr>
        <w:t>співвідносимо</w:t>
      </w:r>
      <w:r w:rsidRPr="00826BDE">
        <w:rPr>
          <w:sz w:val="28"/>
          <w:szCs w:val="28"/>
          <w:lang w:val="uk-UA"/>
        </w:rPr>
        <w:t xml:space="preserve"> зі значенням «стан небезпеки на кораблі, у літаку чи ін., украй скрутний стан / лихо, біда, нещастя» та представлене синонімічним рядом з 8 лексем: </w:t>
      </w:r>
      <w:r w:rsidRPr="00826BDE">
        <w:rPr>
          <w:i/>
          <w:sz w:val="28"/>
          <w:szCs w:val="28"/>
          <w:lang w:val="uk-UA"/>
        </w:rPr>
        <w:t>risk</w:t>
      </w:r>
      <w:r w:rsidRPr="00826BDE">
        <w:rPr>
          <w:sz w:val="28"/>
          <w:szCs w:val="28"/>
          <w:lang w:val="uk-UA"/>
        </w:rPr>
        <w:t xml:space="preserve">, </w:t>
      </w:r>
      <w:r w:rsidRPr="00826BDE">
        <w:rPr>
          <w:i/>
          <w:sz w:val="28"/>
          <w:szCs w:val="28"/>
          <w:lang w:val="uk-UA"/>
        </w:rPr>
        <w:t>difficulty</w:t>
      </w:r>
      <w:r w:rsidRPr="00826BDE">
        <w:rPr>
          <w:sz w:val="28"/>
          <w:szCs w:val="28"/>
          <w:lang w:val="uk-UA"/>
        </w:rPr>
        <w:t xml:space="preserve">, </w:t>
      </w:r>
      <w:r w:rsidRPr="00826BDE">
        <w:rPr>
          <w:i/>
          <w:sz w:val="28"/>
          <w:szCs w:val="28"/>
          <w:lang w:val="uk-UA"/>
        </w:rPr>
        <w:t>peril</w:t>
      </w:r>
      <w:r w:rsidRPr="00826BDE">
        <w:rPr>
          <w:sz w:val="28"/>
          <w:szCs w:val="28"/>
          <w:lang w:val="uk-UA"/>
        </w:rPr>
        <w:t xml:space="preserve">, </w:t>
      </w:r>
      <w:r w:rsidRPr="00826BDE">
        <w:rPr>
          <w:i/>
          <w:sz w:val="28"/>
          <w:szCs w:val="28"/>
          <w:lang w:val="uk-UA"/>
        </w:rPr>
        <w:t>jeopardy</w:t>
      </w:r>
      <w:r w:rsidRPr="00826BDE">
        <w:rPr>
          <w:sz w:val="28"/>
          <w:szCs w:val="28"/>
          <w:lang w:val="uk-UA"/>
        </w:rPr>
        <w:t xml:space="preserve">, </w:t>
      </w:r>
      <w:r w:rsidRPr="00826BDE">
        <w:rPr>
          <w:i/>
          <w:sz w:val="28"/>
          <w:szCs w:val="28"/>
          <w:lang w:val="uk-UA"/>
        </w:rPr>
        <w:t xml:space="preserve">endangerment </w:t>
      </w:r>
      <w:r w:rsidRPr="00826BDE">
        <w:rPr>
          <w:sz w:val="28"/>
          <w:szCs w:val="28"/>
          <w:lang w:val="uk-UA"/>
        </w:rPr>
        <w:t xml:space="preserve">[14], </w:t>
      </w:r>
      <w:r w:rsidRPr="00826BDE">
        <w:rPr>
          <w:i/>
          <w:sz w:val="28"/>
          <w:szCs w:val="28"/>
          <w:lang w:val="en-US"/>
        </w:rPr>
        <w:t>harm</w:t>
      </w:r>
      <w:r w:rsidRPr="00826BDE">
        <w:rPr>
          <w:i/>
          <w:sz w:val="28"/>
          <w:szCs w:val="28"/>
          <w:lang w:val="uk-UA"/>
        </w:rPr>
        <w:t>'</w:t>
      </w:r>
      <w:r w:rsidRPr="00826BDE">
        <w:rPr>
          <w:i/>
          <w:sz w:val="28"/>
          <w:szCs w:val="28"/>
          <w:lang w:val="en-US"/>
        </w:rPr>
        <w:t>s</w:t>
      </w:r>
      <w:r w:rsidRPr="00826BDE">
        <w:rPr>
          <w:i/>
          <w:sz w:val="28"/>
          <w:szCs w:val="28"/>
          <w:lang w:val="uk-UA"/>
        </w:rPr>
        <w:t xml:space="preserve"> </w:t>
      </w:r>
      <w:r w:rsidRPr="00826BDE">
        <w:rPr>
          <w:i/>
          <w:sz w:val="28"/>
          <w:szCs w:val="28"/>
          <w:lang w:val="en-US"/>
        </w:rPr>
        <w:t>way</w:t>
      </w:r>
      <w:r w:rsidRPr="00826BDE">
        <w:rPr>
          <w:i/>
          <w:sz w:val="28"/>
          <w:szCs w:val="28"/>
          <w:lang w:val="uk-UA"/>
        </w:rPr>
        <w:t xml:space="preserve">, </w:t>
      </w:r>
      <w:r w:rsidRPr="00826BDE">
        <w:rPr>
          <w:i/>
          <w:sz w:val="28"/>
          <w:szCs w:val="28"/>
          <w:lang w:val="en-US"/>
        </w:rPr>
        <w:t>imperilment</w:t>
      </w:r>
      <w:r w:rsidRPr="00826BDE">
        <w:rPr>
          <w:i/>
          <w:sz w:val="28"/>
          <w:szCs w:val="28"/>
          <w:lang w:val="uk-UA"/>
        </w:rPr>
        <w:t xml:space="preserve">, </w:t>
      </w:r>
      <w:r w:rsidRPr="00826BDE">
        <w:rPr>
          <w:i/>
          <w:sz w:val="28"/>
          <w:szCs w:val="28"/>
          <w:lang w:val="en-US"/>
        </w:rPr>
        <w:t>trouble</w:t>
      </w:r>
      <w:r w:rsidRPr="00826BDE">
        <w:rPr>
          <w:sz w:val="28"/>
          <w:szCs w:val="28"/>
          <w:lang w:val="uk-UA"/>
        </w:rPr>
        <w:t xml:space="preserve"> [18]. Лексеми імплікують НЕБЕЗПЕКУ, що означає</w:t>
      </w:r>
      <w:r w:rsidRPr="00826BDE">
        <w:rPr>
          <w:lang w:val="uk-UA"/>
        </w:rPr>
        <w:t xml:space="preserve"> </w:t>
      </w:r>
      <w:r w:rsidRPr="00826BDE">
        <w:rPr>
          <w:sz w:val="28"/>
          <w:szCs w:val="28"/>
          <w:lang w:val="uk-UA"/>
        </w:rPr>
        <w:t xml:space="preserve">«можливість якогось лиха, нещастя, якоїсь катастрофи, шкоди і ін.» або «стан, коли кому-, чому-небудь щось загрожує» [12]. Суб’єкт дистресу наражений на НЕБЕЗПЕКУ унаслідок певних дій чи способу дій, що піддають / наближають його до проблем, втрати, (майнових) збитків чи тілесних ушкоджень, травми, наприклад,  </w:t>
      </w:r>
      <w:r w:rsidRPr="00826BDE">
        <w:rPr>
          <w:i/>
          <w:sz w:val="28"/>
          <w:szCs w:val="28"/>
          <w:lang w:val="en-US"/>
        </w:rPr>
        <w:t>peril</w:t>
      </w:r>
      <w:r w:rsidRPr="00826BDE">
        <w:rPr>
          <w:sz w:val="28"/>
          <w:szCs w:val="28"/>
          <w:lang w:val="uk-UA"/>
        </w:rPr>
        <w:t xml:space="preserve"> (ЛСВ1:</w:t>
      </w:r>
      <w:r w:rsidRPr="00826BDE">
        <w:rPr>
          <w:i/>
          <w:sz w:val="28"/>
          <w:szCs w:val="28"/>
          <w:lang w:val="uk-UA"/>
        </w:rPr>
        <w:t xml:space="preserve"> </w:t>
      </w:r>
      <w:r w:rsidRPr="00826BDE">
        <w:rPr>
          <w:rStyle w:val="ind"/>
          <w:i/>
          <w:sz w:val="28"/>
          <w:szCs w:val="28"/>
          <w:lang w:val="uk-UA"/>
        </w:rPr>
        <w:t>exposure to the risk of being injured, destroyed, or lost</w:t>
      </w:r>
      <w:r w:rsidRPr="00826BDE">
        <w:rPr>
          <w:rStyle w:val="ind"/>
          <w:sz w:val="28"/>
          <w:szCs w:val="28"/>
          <w:lang w:val="uk-UA"/>
        </w:rPr>
        <w:t xml:space="preserve"> [18]  </w:t>
      </w:r>
      <w:r w:rsidRPr="00826BDE">
        <w:rPr>
          <w:sz w:val="28"/>
          <w:szCs w:val="28"/>
          <w:lang w:val="uk-UA"/>
        </w:rPr>
        <w:t xml:space="preserve">та смерті. У даному розширенні спостерігаємо </w:t>
      </w:r>
      <w:r w:rsidRPr="00826BDE">
        <w:rPr>
          <w:b/>
          <w:i/>
          <w:sz w:val="28"/>
          <w:szCs w:val="28"/>
          <w:lang w:val="uk-UA"/>
        </w:rPr>
        <w:t>вищий ступінь вірогідності</w:t>
      </w:r>
      <w:r w:rsidRPr="00826BDE">
        <w:rPr>
          <w:sz w:val="28"/>
          <w:szCs w:val="28"/>
          <w:lang w:val="uk-UA"/>
        </w:rPr>
        <w:t xml:space="preserve"> реалізації наслідків для суб'єкта, закодований у лексемних значеннях синонімів </w:t>
      </w:r>
      <w:r w:rsidRPr="00826BDE">
        <w:rPr>
          <w:i/>
          <w:sz w:val="28"/>
          <w:szCs w:val="28"/>
          <w:lang w:val="en-US"/>
        </w:rPr>
        <w:t>risk</w:t>
      </w:r>
      <w:r w:rsidRPr="00826BDE">
        <w:rPr>
          <w:i/>
          <w:sz w:val="28"/>
          <w:szCs w:val="28"/>
          <w:lang w:val="uk-UA"/>
        </w:rPr>
        <w:t xml:space="preserve"> </w:t>
      </w:r>
      <w:r w:rsidRPr="00826BDE">
        <w:rPr>
          <w:sz w:val="28"/>
          <w:szCs w:val="28"/>
          <w:lang w:val="uk-UA"/>
        </w:rPr>
        <w:t>(ЛСВ1:</w:t>
      </w:r>
      <w:r w:rsidRPr="00826BDE">
        <w:rPr>
          <w:i/>
          <w:sz w:val="28"/>
          <w:szCs w:val="28"/>
          <w:lang w:val="uk-UA"/>
        </w:rPr>
        <w:t xml:space="preserve"> </w:t>
      </w:r>
      <w:r w:rsidRPr="00826BDE">
        <w:rPr>
          <w:i/>
          <w:sz w:val="28"/>
          <w:szCs w:val="28"/>
          <w:lang w:val="en-US"/>
        </w:rPr>
        <w:t>i</w:t>
      </w:r>
      <w:r w:rsidRPr="00826BDE">
        <w:rPr>
          <w:i/>
          <w:sz w:val="28"/>
          <w:szCs w:val="28"/>
          <w:lang w:val="uk-UA"/>
        </w:rPr>
        <w:t xml:space="preserve">f there is a risk of something unpleasant, </w:t>
      </w:r>
      <w:r w:rsidRPr="00826BDE">
        <w:rPr>
          <w:b/>
          <w:i/>
          <w:sz w:val="28"/>
          <w:szCs w:val="28"/>
          <w:lang w:val="uk-UA"/>
        </w:rPr>
        <w:t>there is a possibility</w:t>
      </w:r>
      <w:r w:rsidRPr="00826BDE">
        <w:rPr>
          <w:i/>
          <w:sz w:val="28"/>
          <w:szCs w:val="28"/>
          <w:lang w:val="uk-UA"/>
        </w:rPr>
        <w:t xml:space="preserve"> </w:t>
      </w:r>
      <w:r w:rsidRPr="00826BDE">
        <w:rPr>
          <w:b/>
          <w:i/>
          <w:sz w:val="28"/>
          <w:szCs w:val="28"/>
          <w:lang w:val="uk-UA"/>
        </w:rPr>
        <w:t>that it will happen</w:t>
      </w:r>
      <w:r w:rsidRPr="00826BDE">
        <w:rPr>
          <w:i/>
          <w:sz w:val="28"/>
          <w:szCs w:val="28"/>
          <w:lang w:val="uk-UA"/>
        </w:rPr>
        <w:t xml:space="preserve"> </w:t>
      </w:r>
      <w:r w:rsidRPr="00826BDE">
        <w:rPr>
          <w:sz w:val="28"/>
          <w:szCs w:val="28"/>
          <w:lang w:val="uk-UA"/>
        </w:rPr>
        <w:t xml:space="preserve">[14]) та </w:t>
      </w:r>
      <w:r w:rsidRPr="00826BDE">
        <w:rPr>
          <w:i/>
          <w:sz w:val="28"/>
          <w:szCs w:val="28"/>
          <w:lang w:val="en-US"/>
        </w:rPr>
        <w:t>jeopardy</w:t>
      </w:r>
      <w:r w:rsidRPr="00826BDE">
        <w:rPr>
          <w:i/>
          <w:sz w:val="28"/>
          <w:szCs w:val="28"/>
          <w:lang w:val="uk-UA"/>
        </w:rPr>
        <w:t xml:space="preserve"> </w:t>
      </w:r>
      <w:r w:rsidRPr="00826BDE">
        <w:rPr>
          <w:sz w:val="28"/>
          <w:szCs w:val="28"/>
          <w:lang w:val="uk-UA"/>
        </w:rPr>
        <w:t>(ЛСВ1:</w:t>
      </w:r>
      <w:r w:rsidRPr="00826BDE">
        <w:rPr>
          <w:i/>
          <w:sz w:val="28"/>
          <w:szCs w:val="28"/>
          <w:lang w:val="uk-UA"/>
        </w:rPr>
        <w:t xml:space="preserve"> «</w:t>
      </w:r>
      <w:r w:rsidRPr="00826BDE">
        <w:rPr>
          <w:b/>
          <w:i/>
          <w:sz w:val="28"/>
          <w:szCs w:val="28"/>
          <w:lang w:val="en-US"/>
        </w:rPr>
        <w:t>e</w:t>
      </w:r>
      <w:r w:rsidRPr="00826BDE">
        <w:rPr>
          <w:b/>
          <w:i/>
          <w:sz w:val="28"/>
          <w:szCs w:val="28"/>
          <w:lang w:val="uk-UA"/>
        </w:rPr>
        <w:t xml:space="preserve">xposure to </w:t>
      </w:r>
      <w:r w:rsidRPr="00826BDE">
        <w:rPr>
          <w:i/>
          <w:sz w:val="28"/>
          <w:szCs w:val="28"/>
          <w:lang w:val="uk-UA"/>
        </w:rPr>
        <w:t xml:space="preserve">or </w:t>
      </w:r>
      <w:r w:rsidRPr="00826BDE">
        <w:rPr>
          <w:b/>
          <w:i/>
          <w:sz w:val="28"/>
          <w:szCs w:val="28"/>
          <w:lang w:val="uk-UA"/>
        </w:rPr>
        <w:t>imminence</w:t>
      </w:r>
      <w:r w:rsidRPr="00826BDE">
        <w:rPr>
          <w:i/>
          <w:sz w:val="28"/>
          <w:szCs w:val="28"/>
          <w:lang w:val="uk-UA"/>
        </w:rPr>
        <w:t xml:space="preserve"> </w:t>
      </w:r>
      <w:r w:rsidRPr="00826BDE">
        <w:rPr>
          <w:b/>
          <w:i/>
          <w:sz w:val="28"/>
          <w:szCs w:val="28"/>
          <w:lang w:val="uk-UA"/>
        </w:rPr>
        <w:t>of</w:t>
      </w:r>
      <w:r w:rsidRPr="00826BDE">
        <w:rPr>
          <w:i/>
          <w:sz w:val="28"/>
          <w:szCs w:val="28"/>
          <w:lang w:val="uk-UA"/>
        </w:rPr>
        <w:t xml:space="preserve"> death, loss, or injury» </w:t>
      </w:r>
      <w:r w:rsidRPr="00826BDE">
        <w:rPr>
          <w:sz w:val="28"/>
          <w:szCs w:val="28"/>
          <w:lang w:val="uk-UA"/>
        </w:rPr>
        <w:t xml:space="preserve">[18]). Схематично цей </w:t>
      </w:r>
      <w:r>
        <w:rPr>
          <w:sz w:val="28"/>
          <w:szCs w:val="28"/>
          <w:lang w:val="uk-UA"/>
        </w:rPr>
        <w:t>СР</w:t>
      </w:r>
      <w:r w:rsidRPr="00826BDE">
        <w:rPr>
          <w:sz w:val="28"/>
          <w:szCs w:val="28"/>
          <w:lang w:val="uk-UA"/>
        </w:rPr>
        <w:t xml:space="preserve"> представлений так: [ДЕЩО: агенс (небезпека) діє на ДЕХТО: пацієнс]. Синонім </w:t>
      </w:r>
      <w:r w:rsidRPr="00826BDE">
        <w:rPr>
          <w:rStyle w:val="ind"/>
          <w:i/>
          <w:sz w:val="28"/>
          <w:szCs w:val="28"/>
          <w:lang w:val="en-US"/>
        </w:rPr>
        <w:t>d</w:t>
      </w:r>
      <w:r w:rsidRPr="00826BDE">
        <w:rPr>
          <w:rStyle w:val="ind"/>
          <w:i/>
          <w:sz w:val="28"/>
          <w:szCs w:val="28"/>
          <w:lang w:val="uk-UA"/>
        </w:rPr>
        <w:t>ifficult</w:t>
      </w:r>
      <w:r w:rsidRPr="00826BDE">
        <w:rPr>
          <w:rStyle w:val="ind"/>
          <w:i/>
          <w:sz w:val="28"/>
          <w:szCs w:val="28"/>
          <w:lang w:val="en-US"/>
        </w:rPr>
        <w:t>y</w:t>
      </w:r>
      <w:r w:rsidRPr="00826BDE">
        <w:rPr>
          <w:rStyle w:val="ind"/>
          <w:i/>
          <w:sz w:val="28"/>
          <w:szCs w:val="28"/>
          <w:lang w:val="uk-UA"/>
        </w:rPr>
        <w:t xml:space="preserve"> </w:t>
      </w:r>
      <w:r w:rsidRPr="00826BDE">
        <w:rPr>
          <w:rStyle w:val="ind"/>
          <w:sz w:val="28"/>
          <w:szCs w:val="28"/>
          <w:lang w:val="uk-UA"/>
        </w:rPr>
        <w:t>(ЛСВ1:</w:t>
      </w:r>
      <w:r w:rsidRPr="00826BDE">
        <w:rPr>
          <w:rStyle w:val="ind"/>
          <w:i/>
          <w:sz w:val="28"/>
          <w:szCs w:val="28"/>
          <w:lang w:val="uk-UA"/>
        </w:rPr>
        <w:t xml:space="preserve"> </w:t>
      </w:r>
      <w:r w:rsidRPr="00826BDE">
        <w:rPr>
          <w:rStyle w:val="ind"/>
          <w:i/>
          <w:sz w:val="28"/>
          <w:szCs w:val="28"/>
          <w:lang w:val="en-US"/>
        </w:rPr>
        <w:t>the</w:t>
      </w:r>
      <w:r w:rsidRPr="00826BDE">
        <w:rPr>
          <w:rStyle w:val="ind"/>
          <w:i/>
          <w:sz w:val="28"/>
          <w:szCs w:val="28"/>
          <w:lang w:val="uk-UA"/>
        </w:rPr>
        <w:t xml:space="preserve"> </w:t>
      </w:r>
      <w:r w:rsidRPr="00826BDE">
        <w:rPr>
          <w:rStyle w:val="ind"/>
          <w:i/>
          <w:sz w:val="28"/>
          <w:szCs w:val="28"/>
          <w:lang w:val="en-US"/>
        </w:rPr>
        <w:t>quality</w:t>
      </w:r>
      <w:r w:rsidRPr="00826BDE">
        <w:rPr>
          <w:rStyle w:val="ind"/>
          <w:i/>
          <w:sz w:val="28"/>
          <w:szCs w:val="28"/>
          <w:lang w:val="uk-UA"/>
        </w:rPr>
        <w:t xml:space="preserve"> </w:t>
      </w:r>
      <w:r w:rsidRPr="00826BDE">
        <w:rPr>
          <w:rStyle w:val="ind"/>
          <w:i/>
          <w:sz w:val="28"/>
          <w:szCs w:val="28"/>
          <w:lang w:val="en-US"/>
        </w:rPr>
        <w:t>or</w:t>
      </w:r>
      <w:r w:rsidRPr="00826BDE">
        <w:rPr>
          <w:rStyle w:val="ind"/>
          <w:i/>
          <w:sz w:val="28"/>
          <w:szCs w:val="28"/>
          <w:lang w:val="uk-UA"/>
        </w:rPr>
        <w:t xml:space="preserve"> </w:t>
      </w:r>
      <w:r w:rsidRPr="00826BDE">
        <w:rPr>
          <w:rStyle w:val="ind"/>
          <w:i/>
          <w:sz w:val="28"/>
          <w:szCs w:val="28"/>
          <w:lang w:val="en-US"/>
        </w:rPr>
        <w:t>state</w:t>
      </w:r>
      <w:r w:rsidRPr="00826BDE">
        <w:rPr>
          <w:rStyle w:val="ind"/>
          <w:i/>
          <w:sz w:val="28"/>
          <w:szCs w:val="28"/>
          <w:lang w:val="uk-UA"/>
        </w:rPr>
        <w:t xml:space="preserve"> </w:t>
      </w:r>
      <w:r w:rsidRPr="00826BDE">
        <w:rPr>
          <w:rStyle w:val="ind"/>
          <w:i/>
          <w:sz w:val="28"/>
          <w:szCs w:val="28"/>
          <w:lang w:val="en-US"/>
        </w:rPr>
        <w:t>of</w:t>
      </w:r>
      <w:r w:rsidRPr="00826BDE">
        <w:rPr>
          <w:rStyle w:val="ind"/>
          <w:i/>
          <w:sz w:val="28"/>
          <w:szCs w:val="28"/>
          <w:lang w:val="uk-UA"/>
        </w:rPr>
        <w:t xml:space="preserve"> </w:t>
      </w:r>
      <w:r w:rsidRPr="00826BDE">
        <w:rPr>
          <w:rStyle w:val="ind"/>
          <w:i/>
          <w:sz w:val="28"/>
          <w:szCs w:val="28"/>
          <w:lang w:val="en-US"/>
        </w:rPr>
        <w:t>being</w:t>
      </w:r>
      <w:r w:rsidRPr="00826BDE">
        <w:rPr>
          <w:rStyle w:val="ind"/>
          <w:i/>
          <w:sz w:val="28"/>
          <w:szCs w:val="28"/>
          <w:lang w:val="uk-UA"/>
        </w:rPr>
        <w:t xml:space="preserve"> </w:t>
      </w:r>
      <w:r w:rsidRPr="00826BDE">
        <w:rPr>
          <w:rStyle w:val="ind"/>
          <w:i/>
          <w:sz w:val="28"/>
          <w:szCs w:val="28"/>
          <w:lang w:val="en-US"/>
        </w:rPr>
        <w:t>hard</w:t>
      </w:r>
      <w:r w:rsidRPr="00826BDE">
        <w:rPr>
          <w:rStyle w:val="ind"/>
          <w:i/>
          <w:sz w:val="28"/>
          <w:szCs w:val="28"/>
          <w:lang w:val="uk-UA"/>
        </w:rPr>
        <w:t xml:space="preserve"> </w:t>
      </w:r>
      <w:r w:rsidRPr="00826BDE">
        <w:rPr>
          <w:rStyle w:val="ind"/>
          <w:i/>
          <w:sz w:val="28"/>
          <w:szCs w:val="28"/>
          <w:lang w:val="en-US"/>
        </w:rPr>
        <w:t>to</w:t>
      </w:r>
      <w:r w:rsidRPr="00826BDE">
        <w:rPr>
          <w:rStyle w:val="ind"/>
          <w:i/>
          <w:sz w:val="28"/>
          <w:szCs w:val="28"/>
          <w:lang w:val="uk-UA"/>
        </w:rPr>
        <w:t xml:space="preserve"> </w:t>
      </w:r>
      <w:r w:rsidRPr="00826BDE">
        <w:rPr>
          <w:rStyle w:val="ind"/>
          <w:i/>
          <w:sz w:val="28"/>
          <w:szCs w:val="28"/>
          <w:lang w:val="en-US"/>
        </w:rPr>
        <w:t>do</w:t>
      </w:r>
      <w:r w:rsidRPr="00826BDE">
        <w:rPr>
          <w:rStyle w:val="ind"/>
          <w:i/>
          <w:sz w:val="28"/>
          <w:szCs w:val="28"/>
          <w:lang w:val="uk-UA"/>
        </w:rPr>
        <w:t xml:space="preserve">, </w:t>
      </w:r>
      <w:r w:rsidRPr="00826BDE">
        <w:rPr>
          <w:rStyle w:val="ind"/>
          <w:i/>
          <w:sz w:val="28"/>
          <w:szCs w:val="28"/>
          <w:lang w:val="en-US"/>
        </w:rPr>
        <w:t>deal</w:t>
      </w:r>
      <w:r w:rsidRPr="00826BDE">
        <w:rPr>
          <w:rStyle w:val="ind"/>
          <w:i/>
          <w:sz w:val="28"/>
          <w:szCs w:val="28"/>
          <w:lang w:val="uk-UA"/>
        </w:rPr>
        <w:t xml:space="preserve"> </w:t>
      </w:r>
      <w:r w:rsidRPr="00826BDE">
        <w:rPr>
          <w:rStyle w:val="ind"/>
          <w:i/>
          <w:sz w:val="28"/>
          <w:szCs w:val="28"/>
          <w:lang w:val="en-US"/>
        </w:rPr>
        <w:t>with</w:t>
      </w:r>
      <w:r w:rsidRPr="00826BDE">
        <w:rPr>
          <w:rStyle w:val="ind"/>
          <w:i/>
          <w:sz w:val="28"/>
          <w:szCs w:val="28"/>
          <w:lang w:val="uk-UA"/>
        </w:rPr>
        <w:t xml:space="preserve">, </w:t>
      </w:r>
      <w:r w:rsidRPr="00826BDE">
        <w:rPr>
          <w:rStyle w:val="ind"/>
          <w:i/>
          <w:sz w:val="28"/>
          <w:szCs w:val="28"/>
          <w:lang w:val="en-US"/>
        </w:rPr>
        <w:t>or</w:t>
      </w:r>
      <w:r w:rsidRPr="00826BDE">
        <w:rPr>
          <w:rStyle w:val="ind"/>
          <w:i/>
          <w:sz w:val="28"/>
          <w:szCs w:val="28"/>
          <w:lang w:val="uk-UA"/>
        </w:rPr>
        <w:t xml:space="preserve"> </w:t>
      </w:r>
      <w:r w:rsidRPr="00826BDE">
        <w:rPr>
          <w:rStyle w:val="ind"/>
          <w:i/>
          <w:sz w:val="28"/>
          <w:szCs w:val="28"/>
          <w:lang w:val="en-US"/>
        </w:rPr>
        <w:t>understand</w:t>
      </w:r>
      <w:r w:rsidRPr="00826BDE">
        <w:rPr>
          <w:rStyle w:val="ind"/>
          <w:sz w:val="28"/>
          <w:szCs w:val="28"/>
          <w:lang w:val="uk-UA"/>
        </w:rPr>
        <w:t xml:space="preserve"> [18]) </w:t>
      </w:r>
      <w:r w:rsidRPr="00826BDE">
        <w:rPr>
          <w:sz w:val="28"/>
          <w:szCs w:val="28"/>
          <w:lang w:val="uk-UA"/>
        </w:rPr>
        <w:t xml:space="preserve">вказує, що особі у стані дистресу складно зрозуміти усю скрутність ситуації (сфера мислення) та справитись з труднощами (сфера діяльності). </w:t>
      </w:r>
    </w:p>
    <w:p w:rsidR="009A7B6B" w:rsidRPr="00826BDE" w:rsidRDefault="009A7B6B" w:rsidP="009A7B6B">
      <w:pPr>
        <w:ind w:firstLine="708"/>
        <w:jc w:val="both"/>
        <w:rPr>
          <w:sz w:val="28"/>
          <w:szCs w:val="28"/>
          <w:lang w:val="uk-UA"/>
        </w:rPr>
      </w:pPr>
      <w:r w:rsidRPr="00826BDE">
        <w:rPr>
          <w:rStyle w:val="ind"/>
          <w:sz w:val="28"/>
          <w:szCs w:val="28"/>
          <w:lang w:val="uk-UA"/>
        </w:rPr>
        <w:t xml:space="preserve">Об'ємний </w:t>
      </w:r>
      <w:r>
        <w:rPr>
          <w:rStyle w:val="ind"/>
          <w:sz w:val="28"/>
          <w:szCs w:val="28"/>
          <w:lang w:val="uk-UA"/>
        </w:rPr>
        <w:t>СР</w:t>
      </w:r>
      <w:r w:rsidRPr="00826BDE">
        <w:rPr>
          <w:rStyle w:val="ind"/>
          <w:sz w:val="28"/>
          <w:szCs w:val="28"/>
          <w:lang w:val="uk-UA"/>
        </w:rPr>
        <w:t xml:space="preserve"> становлять 26 субстантивів: </w:t>
      </w:r>
      <w:r w:rsidRPr="00826BDE">
        <w:rPr>
          <w:bCs/>
          <w:i/>
          <w:sz w:val="28"/>
          <w:szCs w:val="28"/>
          <w:lang w:val="en-US"/>
        </w:rPr>
        <w:t>a</w:t>
      </w:r>
      <w:r w:rsidRPr="00826BDE">
        <w:rPr>
          <w:i/>
          <w:sz w:val="28"/>
          <w:szCs w:val="28"/>
          <w:lang w:val="en-US"/>
        </w:rPr>
        <w:t>ccident</w:t>
      </w:r>
      <w:r w:rsidRPr="00826BDE">
        <w:rPr>
          <w:b/>
          <w:bCs/>
          <w:i/>
          <w:sz w:val="28"/>
          <w:szCs w:val="28"/>
          <w:lang w:val="uk-UA"/>
        </w:rPr>
        <w:t xml:space="preserve">, </w:t>
      </w:r>
      <w:r w:rsidRPr="00826BDE">
        <w:rPr>
          <w:i/>
          <w:sz w:val="28"/>
          <w:szCs w:val="28"/>
          <w:lang w:val="en-US"/>
        </w:rPr>
        <w:t>blowout</w:t>
      </w:r>
      <w:r w:rsidRPr="00826BDE">
        <w:rPr>
          <w:i/>
          <w:sz w:val="28"/>
          <w:szCs w:val="28"/>
          <w:lang w:val="uk-UA"/>
        </w:rPr>
        <w:t xml:space="preserve">, </w:t>
      </w:r>
      <w:r w:rsidRPr="00826BDE">
        <w:rPr>
          <w:i/>
          <w:sz w:val="28"/>
          <w:szCs w:val="28"/>
          <w:lang w:val="en-US"/>
        </w:rPr>
        <w:t>breakdown</w:t>
      </w:r>
      <w:r w:rsidRPr="00826BDE">
        <w:rPr>
          <w:i/>
          <w:sz w:val="28"/>
          <w:szCs w:val="28"/>
          <w:lang w:val="uk-UA"/>
        </w:rPr>
        <w:t xml:space="preserve">, </w:t>
      </w:r>
      <w:r w:rsidRPr="00826BDE">
        <w:rPr>
          <w:i/>
          <w:sz w:val="28"/>
          <w:szCs w:val="28"/>
          <w:lang w:val="en-US"/>
        </w:rPr>
        <w:t>bump</w:t>
      </w:r>
      <w:r w:rsidRPr="00826BDE">
        <w:rPr>
          <w:i/>
          <w:sz w:val="28"/>
          <w:szCs w:val="28"/>
          <w:lang w:val="uk-UA"/>
        </w:rPr>
        <w:t xml:space="preserve">, </w:t>
      </w:r>
      <w:r w:rsidRPr="00826BDE">
        <w:rPr>
          <w:i/>
          <w:sz w:val="28"/>
          <w:szCs w:val="28"/>
          <w:lang w:val="en-US"/>
        </w:rPr>
        <w:t>car</w:t>
      </w:r>
      <w:r w:rsidRPr="00826BDE">
        <w:rPr>
          <w:i/>
          <w:sz w:val="28"/>
          <w:szCs w:val="28"/>
          <w:lang w:val="uk-UA"/>
        </w:rPr>
        <w:t xml:space="preserve"> </w:t>
      </w:r>
      <w:r w:rsidRPr="00826BDE">
        <w:rPr>
          <w:i/>
          <w:sz w:val="28"/>
          <w:szCs w:val="28"/>
          <w:lang w:val="en-US"/>
        </w:rPr>
        <w:t>crash</w:t>
      </w:r>
      <w:r w:rsidRPr="00826BDE">
        <w:rPr>
          <w:i/>
          <w:sz w:val="28"/>
          <w:szCs w:val="28"/>
          <w:lang w:val="uk-UA"/>
        </w:rPr>
        <w:t xml:space="preserve">, </w:t>
      </w:r>
      <w:r w:rsidRPr="00826BDE">
        <w:rPr>
          <w:i/>
          <w:sz w:val="28"/>
          <w:szCs w:val="28"/>
          <w:lang w:val="en-US"/>
        </w:rPr>
        <w:t>collision</w:t>
      </w:r>
      <w:r w:rsidRPr="00826BDE">
        <w:rPr>
          <w:i/>
          <w:sz w:val="28"/>
          <w:szCs w:val="28"/>
          <w:lang w:val="uk-UA"/>
        </w:rPr>
        <w:t xml:space="preserve">, </w:t>
      </w:r>
      <w:r w:rsidRPr="00826BDE">
        <w:rPr>
          <w:i/>
          <w:sz w:val="28"/>
          <w:szCs w:val="28"/>
          <w:lang w:val="en-US"/>
        </w:rPr>
        <w:t>crash</w:t>
      </w:r>
      <w:r w:rsidRPr="00826BDE">
        <w:rPr>
          <w:i/>
          <w:sz w:val="28"/>
          <w:szCs w:val="28"/>
          <w:lang w:val="uk-UA"/>
        </w:rPr>
        <w:t xml:space="preserve">, </w:t>
      </w:r>
      <w:r w:rsidRPr="00826BDE">
        <w:rPr>
          <w:i/>
          <w:sz w:val="28"/>
          <w:szCs w:val="28"/>
          <w:lang w:val="en-US"/>
        </w:rPr>
        <w:t>fender</w:t>
      </w:r>
      <w:r w:rsidRPr="00826BDE">
        <w:rPr>
          <w:i/>
          <w:sz w:val="28"/>
          <w:szCs w:val="28"/>
          <w:lang w:val="uk-UA"/>
        </w:rPr>
        <w:t>-</w:t>
      </w:r>
      <w:r w:rsidRPr="00826BDE">
        <w:rPr>
          <w:i/>
          <w:sz w:val="28"/>
          <w:szCs w:val="28"/>
          <w:lang w:val="en-US"/>
        </w:rPr>
        <w:t>bender</w:t>
      </w:r>
      <w:r w:rsidRPr="00826BDE">
        <w:rPr>
          <w:i/>
          <w:sz w:val="28"/>
          <w:szCs w:val="28"/>
          <w:lang w:val="uk-UA"/>
        </w:rPr>
        <w:t xml:space="preserve">, </w:t>
      </w:r>
      <w:r w:rsidRPr="00826BDE">
        <w:rPr>
          <w:i/>
          <w:sz w:val="28"/>
          <w:szCs w:val="28"/>
          <w:lang w:val="en-US"/>
        </w:rPr>
        <w:t>flat</w:t>
      </w:r>
      <w:r w:rsidRPr="00826BDE">
        <w:rPr>
          <w:i/>
          <w:sz w:val="28"/>
          <w:szCs w:val="28"/>
          <w:lang w:val="uk-UA"/>
        </w:rPr>
        <w:t xml:space="preserve">, </w:t>
      </w:r>
      <w:r w:rsidRPr="00826BDE">
        <w:rPr>
          <w:i/>
          <w:sz w:val="28"/>
          <w:szCs w:val="28"/>
          <w:lang w:val="en-US"/>
        </w:rPr>
        <w:t>pile</w:t>
      </w:r>
      <w:r w:rsidRPr="00826BDE">
        <w:rPr>
          <w:i/>
          <w:sz w:val="28"/>
          <w:szCs w:val="28"/>
          <w:lang w:val="uk-UA"/>
        </w:rPr>
        <w:t>-</w:t>
      </w:r>
      <w:r w:rsidRPr="00826BDE">
        <w:rPr>
          <w:i/>
          <w:sz w:val="28"/>
          <w:szCs w:val="28"/>
          <w:lang w:val="en-US"/>
        </w:rPr>
        <w:t>up</w:t>
      </w:r>
      <w:r w:rsidRPr="00826BDE">
        <w:rPr>
          <w:i/>
          <w:sz w:val="28"/>
          <w:szCs w:val="28"/>
          <w:lang w:val="uk-UA"/>
        </w:rPr>
        <w:t xml:space="preserve">, </w:t>
      </w:r>
      <w:r w:rsidRPr="00826BDE">
        <w:rPr>
          <w:i/>
          <w:sz w:val="28"/>
          <w:szCs w:val="28"/>
          <w:lang w:val="en-US"/>
        </w:rPr>
        <w:t>puncture</w:t>
      </w:r>
      <w:r w:rsidRPr="00826BDE">
        <w:rPr>
          <w:i/>
          <w:sz w:val="28"/>
          <w:szCs w:val="28"/>
          <w:lang w:val="uk-UA"/>
        </w:rPr>
        <w:t xml:space="preserve">, rollover, RTA </w:t>
      </w:r>
      <w:r w:rsidRPr="00826BDE">
        <w:rPr>
          <w:sz w:val="28"/>
          <w:szCs w:val="28"/>
          <w:lang w:val="uk-UA"/>
        </w:rPr>
        <w:t>(road traffic accident),</w:t>
      </w:r>
      <w:r w:rsidRPr="00826BDE">
        <w:rPr>
          <w:i/>
          <w:sz w:val="28"/>
          <w:szCs w:val="28"/>
          <w:lang w:val="uk-UA"/>
        </w:rPr>
        <w:t xml:space="preserve"> shipwreck, shunt, skid, smash, smash-up, SMIDSY </w:t>
      </w:r>
      <w:r w:rsidRPr="00826BDE">
        <w:rPr>
          <w:sz w:val="28"/>
          <w:szCs w:val="28"/>
          <w:lang w:val="uk-UA"/>
        </w:rPr>
        <w:t>(‘Sorry Mate, I Didn’t See You’ - an occasion when a cyclist is knocked off their bike by a motorist who didn’t see them in time),</w:t>
      </w:r>
      <w:r w:rsidRPr="00826BDE">
        <w:rPr>
          <w:i/>
          <w:sz w:val="28"/>
          <w:szCs w:val="28"/>
          <w:lang w:val="uk-UA"/>
        </w:rPr>
        <w:t xml:space="preserve"> stall, whiplash, wreck, wreckage, write-off, derailment, prang</w:t>
      </w:r>
      <w:r w:rsidRPr="00826BDE">
        <w:rPr>
          <w:sz w:val="28"/>
          <w:szCs w:val="28"/>
          <w:lang w:val="uk-UA"/>
        </w:rPr>
        <w:t xml:space="preserve"> [17],</w:t>
      </w:r>
      <w:r w:rsidRPr="00826BDE">
        <w:rPr>
          <w:rStyle w:val="ind"/>
          <w:sz w:val="28"/>
          <w:szCs w:val="28"/>
          <w:lang w:val="uk-UA"/>
        </w:rPr>
        <w:t xml:space="preserve"> компонентний аналіз яких дає змогу деталізувати розширення «</w:t>
      </w:r>
      <w:r w:rsidRPr="00826BDE">
        <w:rPr>
          <w:rStyle w:val="ind"/>
          <w:sz w:val="28"/>
          <w:szCs w:val="28"/>
          <w:lang w:val="en-US"/>
        </w:rPr>
        <w:t>Danger</w:t>
      </w:r>
      <w:r w:rsidRPr="00826BDE">
        <w:rPr>
          <w:rStyle w:val="ind"/>
          <w:sz w:val="28"/>
          <w:szCs w:val="28"/>
          <w:lang w:val="uk-UA"/>
        </w:rPr>
        <w:t>» підвидами небезпечних ситуацій, пов’язаних з засобами пересування (</w:t>
      </w:r>
      <w:r w:rsidRPr="00826BDE">
        <w:rPr>
          <w:rStyle w:val="ind"/>
          <w:i/>
          <w:sz w:val="28"/>
          <w:szCs w:val="28"/>
          <w:lang w:val="en-US"/>
        </w:rPr>
        <w:t>cycle</w:t>
      </w:r>
      <w:r w:rsidRPr="00826BDE">
        <w:rPr>
          <w:rStyle w:val="ind"/>
          <w:i/>
          <w:sz w:val="28"/>
          <w:szCs w:val="28"/>
          <w:lang w:val="uk-UA"/>
        </w:rPr>
        <w:t xml:space="preserve">, </w:t>
      </w:r>
      <w:r w:rsidRPr="00826BDE">
        <w:rPr>
          <w:rStyle w:val="ind"/>
          <w:i/>
          <w:sz w:val="28"/>
          <w:szCs w:val="28"/>
          <w:lang w:val="en-US"/>
        </w:rPr>
        <w:t>ship</w:t>
      </w:r>
      <w:r w:rsidRPr="00826BDE">
        <w:rPr>
          <w:rStyle w:val="ind"/>
          <w:i/>
          <w:sz w:val="28"/>
          <w:szCs w:val="28"/>
          <w:lang w:val="uk-UA"/>
        </w:rPr>
        <w:t xml:space="preserve">, </w:t>
      </w:r>
      <w:r w:rsidRPr="00826BDE">
        <w:rPr>
          <w:rStyle w:val="ind"/>
          <w:i/>
          <w:sz w:val="28"/>
          <w:szCs w:val="28"/>
          <w:lang w:val="en-US"/>
        </w:rPr>
        <w:t>motorbike</w:t>
      </w:r>
      <w:r w:rsidRPr="00826BDE">
        <w:rPr>
          <w:rStyle w:val="ind"/>
          <w:i/>
          <w:sz w:val="28"/>
          <w:szCs w:val="28"/>
          <w:lang w:val="uk-UA"/>
        </w:rPr>
        <w:t xml:space="preserve">, </w:t>
      </w:r>
      <w:r w:rsidRPr="00826BDE">
        <w:rPr>
          <w:rStyle w:val="ind"/>
          <w:i/>
          <w:sz w:val="28"/>
          <w:szCs w:val="28"/>
          <w:lang w:val="en-US"/>
        </w:rPr>
        <w:t>car</w:t>
      </w:r>
      <w:r w:rsidRPr="00826BDE">
        <w:rPr>
          <w:rStyle w:val="ind"/>
          <w:i/>
          <w:sz w:val="28"/>
          <w:szCs w:val="28"/>
          <w:lang w:val="uk-UA"/>
        </w:rPr>
        <w:t xml:space="preserve">, </w:t>
      </w:r>
      <w:r w:rsidRPr="00826BDE">
        <w:rPr>
          <w:rStyle w:val="ind"/>
          <w:i/>
          <w:sz w:val="28"/>
          <w:szCs w:val="28"/>
          <w:lang w:val="en-US"/>
        </w:rPr>
        <w:t>plane</w:t>
      </w:r>
      <w:r w:rsidRPr="00826BDE">
        <w:rPr>
          <w:rStyle w:val="ind"/>
          <w:i/>
          <w:sz w:val="28"/>
          <w:szCs w:val="28"/>
          <w:lang w:val="uk-UA"/>
        </w:rPr>
        <w:t xml:space="preserve">, </w:t>
      </w:r>
      <w:r w:rsidRPr="00826BDE">
        <w:rPr>
          <w:rStyle w:val="ind"/>
          <w:i/>
          <w:sz w:val="28"/>
          <w:szCs w:val="28"/>
          <w:lang w:val="en-US"/>
        </w:rPr>
        <w:t>train</w:t>
      </w:r>
      <w:r w:rsidRPr="00826BDE">
        <w:rPr>
          <w:rStyle w:val="ind"/>
          <w:sz w:val="28"/>
          <w:szCs w:val="28"/>
          <w:lang w:val="uk-UA"/>
        </w:rPr>
        <w:t>), а саме: пошкодження частини транспорту (</w:t>
      </w:r>
      <w:r w:rsidRPr="00826BDE">
        <w:rPr>
          <w:rStyle w:val="ind"/>
          <w:i/>
          <w:sz w:val="28"/>
          <w:szCs w:val="28"/>
          <w:lang w:val="en-US"/>
        </w:rPr>
        <w:t>tyre</w:t>
      </w:r>
      <w:r w:rsidRPr="00826BDE">
        <w:rPr>
          <w:rStyle w:val="ind"/>
          <w:i/>
          <w:sz w:val="28"/>
          <w:szCs w:val="28"/>
          <w:lang w:val="uk-UA"/>
        </w:rPr>
        <w:t xml:space="preserve"> </w:t>
      </w:r>
      <w:r w:rsidRPr="00826BDE">
        <w:rPr>
          <w:rStyle w:val="ind"/>
          <w:i/>
          <w:sz w:val="28"/>
          <w:szCs w:val="28"/>
          <w:lang w:val="en-US"/>
        </w:rPr>
        <w:t>bursts</w:t>
      </w:r>
      <w:r w:rsidRPr="00826BDE">
        <w:rPr>
          <w:rStyle w:val="ind"/>
          <w:i/>
          <w:sz w:val="28"/>
          <w:szCs w:val="28"/>
          <w:lang w:val="uk-UA"/>
        </w:rPr>
        <w:t xml:space="preserve">, </w:t>
      </w:r>
      <w:r w:rsidRPr="00826BDE">
        <w:rPr>
          <w:rStyle w:val="ind"/>
          <w:i/>
          <w:sz w:val="28"/>
          <w:szCs w:val="28"/>
          <w:lang w:val="en-US"/>
        </w:rPr>
        <w:t>a</w:t>
      </w:r>
      <w:r w:rsidRPr="00826BDE">
        <w:rPr>
          <w:rStyle w:val="ind"/>
          <w:i/>
          <w:sz w:val="28"/>
          <w:szCs w:val="28"/>
          <w:lang w:val="uk-UA"/>
        </w:rPr>
        <w:t xml:space="preserve"> </w:t>
      </w:r>
      <w:r w:rsidRPr="00826BDE">
        <w:rPr>
          <w:rStyle w:val="ind"/>
          <w:i/>
          <w:sz w:val="28"/>
          <w:szCs w:val="28"/>
          <w:lang w:val="en-US"/>
        </w:rPr>
        <w:t>hole</w:t>
      </w:r>
      <w:r w:rsidRPr="00826BDE">
        <w:rPr>
          <w:rStyle w:val="ind"/>
          <w:i/>
          <w:sz w:val="28"/>
          <w:szCs w:val="28"/>
          <w:lang w:val="uk-UA"/>
        </w:rPr>
        <w:t xml:space="preserve"> </w:t>
      </w:r>
      <w:r w:rsidRPr="00826BDE">
        <w:rPr>
          <w:rStyle w:val="ind"/>
          <w:i/>
          <w:sz w:val="28"/>
          <w:szCs w:val="28"/>
          <w:lang w:val="en-US"/>
        </w:rPr>
        <w:t>in</w:t>
      </w:r>
      <w:r w:rsidRPr="00826BDE">
        <w:rPr>
          <w:rStyle w:val="ind"/>
          <w:i/>
          <w:sz w:val="28"/>
          <w:szCs w:val="28"/>
          <w:lang w:val="uk-UA"/>
        </w:rPr>
        <w:t xml:space="preserve"> </w:t>
      </w:r>
      <w:r w:rsidRPr="00826BDE">
        <w:rPr>
          <w:rStyle w:val="ind"/>
          <w:i/>
          <w:sz w:val="28"/>
          <w:szCs w:val="28"/>
          <w:lang w:val="en-US"/>
        </w:rPr>
        <w:t>a</w:t>
      </w:r>
      <w:r w:rsidRPr="00826BDE">
        <w:rPr>
          <w:rStyle w:val="ind"/>
          <w:i/>
          <w:sz w:val="28"/>
          <w:szCs w:val="28"/>
          <w:lang w:val="uk-UA"/>
        </w:rPr>
        <w:t xml:space="preserve"> </w:t>
      </w:r>
      <w:r w:rsidRPr="00826BDE">
        <w:rPr>
          <w:rStyle w:val="ind"/>
          <w:i/>
          <w:sz w:val="28"/>
          <w:szCs w:val="28"/>
          <w:lang w:val="en-US"/>
        </w:rPr>
        <w:t>tyre</w:t>
      </w:r>
      <w:r w:rsidRPr="00826BDE">
        <w:rPr>
          <w:rStyle w:val="ind"/>
          <w:i/>
          <w:sz w:val="28"/>
          <w:szCs w:val="28"/>
          <w:lang w:val="uk-UA"/>
        </w:rPr>
        <w:t xml:space="preserve">, </w:t>
      </w:r>
      <w:r w:rsidRPr="00826BDE">
        <w:rPr>
          <w:rStyle w:val="ind"/>
          <w:i/>
          <w:sz w:val="28"/>
          <w:szCs w:val="28"/>
          <w:lang w:val="en-US"/>
        </w:rPr>
        <w:t>engine</w:t>
      </w:r>
      <w:r w:rsidRPr="00826BDE">
        <w:rPr>
          <w:rStyle w:val="ind"/>
          <w:i/>
          <w:sz w:val="28"/>
          <w:szCs w:val="28"/>
          <w:lang w:val="uk-UA"/>
        </w:rPr>
        <w:t xml:space="preserve"> </w:t>
      </w:r>
      <w:r w:rsidRPr="00826BDE">
        <w:rPr>
          <w:rStyle w:val="ind"/>
          <w:i/>
          <w:sz w:val="28"/>
          <w:szCs w:val="28"/>
          <w:lang w:val="en-US"/>
        </w:rPr>
        <w:t>stops</w:t>
      </w:r>
      <w:r w:rsidRPr="00826BDE">
        <w:rPr>
          <w:rStyle w:val="ind"/>
          <w:i/>
          <w:sz w:val="28"/>
          <w:szCs w:val="28"/>
          <w:lang w:val="uk-UA"/>
        </w:rPr>
        <w:t xml:space="preserve"> </w:t>
      </w:r>
      <w:r w:rsidRPr="00826BDE">
        <w:rPr>
          <w:rStyle w:val="ind"/>
          <w:i/>
          <w:sz w:val="28"/>
          <w:szCs w:val="28"/>
          <w:lang w:val="en-US"/>
        </w:rPr>
        <w:t>working</w:t>
      </w:r>
      <w:r w:rsidRPr="00826BDE">
        <w:rPr>
          <w:rStyle w:val="ind"/>
          <w:sz w:val="28"/>
          <w:szCs w:val="28"/>
          <w:lang w:val="uk-UA"/>
        </w:rPr>
        <w:t xml:space="preserve">), зіткнення з перешкодою </w:t>
      </w:r>
      <w:r w:rsidRPr="00826BDE">
        <w:rPr>
          <w:rStyle w:val="ind"/>
          <w:sz w:val="28"/>
          <w:szCs w:val="28"/>
          <w:lang w:val="en-US"/>
        </w:rPr>
        <w:t>(</w:t>
      </w:r>
      <w:r w:rsidRPr="00826BDE">
        <w:rPr>
          <w:rStyle w:val="ind"/>
          <w:i/>
          <w:sz w:val="28"/>
          <w:szCs w:val="28"/>
          <w:lang w:val="en-US"/>
        </w:rPr>
        <w:t>ship hits the rock, two or more vehicles crash into each other</w:t>
      </w:r>
      <w:r w:rsidRPr="00826BDE">
        <w:rPr>
          <w:rStyle w:val="ind"/>
          <w:sz w:val="28"/>
          <w:szCs w:val="28"/>
          <w:lang w:val="en-US"/>
        </w:rPr>
        <w:t>)</w:t>
      </w:r>
      <w:r w:rsidRPr="00826BDE">
        <w:rPr>
          <w:rStyle w:val="ind"/>
          <w:sz w:val="28"/>
          <w:szCs w:val="28"/>
          <w:lang w:val="uk-UA"/>
        </w:rPr>
        <w:t>. На появу дистресу впливають фактори швидкості, раптовості, потужності (</w:t>
      </w:r>
      <w:r w:rsidRPr="00826BDE">
        <w:rPr>
          <w:rStyle w:val="ind"/>
          <w:i/>
          <w:sz w:val="28"/>
          <w:szCs w:val="28"/>
          <w:lang w:val="en-US"/>
        </w:rPr>
        <w:t>violently</w:t>
      </w:r>
      <w:r w:rsidRPr="00826BDE">
        <w:rPr>
          <w:rStyle w:val="ind"/>
          <w:sz w:val="28"/>
          <w:szCs w:val="28"/>
          <w:lang w:val="uk-UA"/>
        </w:rPr>
        <w:t xml:space="preserve">), неконтрольованості </w:t>
      </w:r>
      <w:r w:rsidRPr="00826BDE">
        <w:rPr>
          <w:sz w:val="28"/>
          <w:szCs w:val="28"/>
          <w:lang w:val="uk-UA"/>
        </w:rPr>
        <w:t>ПАЦІЄНСом ситуації (</w:t>
      </w:r>
      <w:r w:rsidRPr="00826BDE">
        <w:rPr>
          <w:i/>
          <w:sz w:val="28"/>
          <w:szCs w:val="28"/>
          <w:lang w:val="en-US"/>
        </w:rPr>
        <w:t>uncontrolled</w:t>
      </w:r>
      <w:r w:rsidRPr="00826BDE">
        <w:rPr>
          <w:i/>
          <w:sz w:val="28"/>
          <w:szCs w:val="28"/>
          <w:lang w:val="uk-UA"/>
        </w:rPr>
        <w:t xml:space="preserve"> </w:t>
      </w:r>
      <w:r w:rsidRPr="00826BDE">
        <w:rPr>
          <w:i/>
          <w:sz w:val="28"/>
          <w:szCs w:val="28"/>
          <w:lang w:val="en-US"/>
        </w:rPr>
        <w:t>slide</w:t>
      </w:r>
      <w:r w:rsidRPr="00826BDE">
        <w:rPr>
          <w:sz w:val="28"/>
          <w:szCs w:val="28"/>
          <w:lang w:val="uk-UA"/>
        </w:rPr>
        <w:t xml:space="preserve">). Наслідками є </w:t>
      </w:r>
      <w:r w:rsidRPr="00826BDE">
        <w:rPr>
          <w:rStyle w:val="ind"/>
          <w:sz w:val="28"/>
          <w:szCs w:val="28"/>
          <w:lang w:val="uk-UA"/>
        </w:rPr>
        <w:t>ураження частин тіла при аварії (</w:t>
      </w:r>
      <w:r w:rsidRPr="00826BDE">
        <w:rPr>
          <w:rStyle w:val="ind"/>
          <w:i/>
          <w:sz w:val="28"/>
          <w:szCs w:val="28"/>
          <w:lang w:val="uk-UA"/>
        </w:rPr>
        <w:t>a serious injury affecting your neck</w:t>
      </w:r>
      <w:r w:rsidRPr="00826BDE">
        <w:rPr>
          <w:rStyle w:val="ind"/>
          <w:sz w:val="28"/>
          <w:szCs w:val="28"/>
          <w:lang w:val="uk-UA"/>
        </w:rPr>
        <w:t>), складні за силою травми і ушкодження (</w:t>
      </w:r>
      <w:r w:rsidRPr="00826BDE">
        <w:rPr>
          <w:rStyle w:val="ind"/>
          <w:i/>
          <w:sz w:val="28"/>
          <w:szCs w:val="28"/>
          <w:lang w:val="en-US"/>
        </w:rPr>
        <w:t>serious</w:t>
      </w:r>
      <w:r w:rsidRPr="00826BDE">
        <w:rPr>
          <w:rStyle w:val="ind"/>
          <w:i/>
          <w:sz w:val="28"/>
          <w:szCs w:val="28"/>
          <w:lang w:val="uk-UA"/>
        </w:rPr>
        <w:t xml:space="preserve"> </w:t>
      </w:r>
      <w:r w:rsidRPr="00826BDE">
        <w:rPr>
          <w:rStyle w:val="ind"/>
          <w:i/>
          <w:sz w:val="28"/>
          <w:szCs w:val="28"/>
          <w:lang w:val="en-US"/>
        </w:rPr>
        <w:t>injury</w:t>
      </w:r>
      <w:r w:rsidRPr="00826BDE">
        <w:rPr>
          <w:rStyle w:val="ind"/>
          <w:i/>
          <w:sz w:val="28"/>
          <w:szCs w:val="28"/>
          <w:lang w:val="uk-UA"/>
        </w:rPr>
        <w:t xml:space="preserve">, </w:t>
      </w:r>
      <w:r w:rsidRPr="00826BDE">
        <w:rPr>
          <w:rStyle w:val="ind"/>
          <w:i/>
          <w:sz w:val="28"/>
          <w:szCs w:val="28"/>
          <w:lang w:val="en-US"/>
        </w:rPr>
        <w:t>badly</w:t>
      </w:r>
      <w:r w:rsidRPr="00826BDE">
        <w:rPr>
          <w:rStyle w:val="ind"/>
          <w:i/>
          <w:sz w:val="28"/>
          <w:szCs w:val="28"/>
          <w:lang w:val="uk-UA"/>
        </w:rPr>
        <w:t>/</w:t>
      </w:r>
      <w:r w:rsidRPr="00826BDE">
        <w:rPr>
          <w:rStyle w:val="ind"/>
          <w:i/>
          <w:sz w:val="28"/>
          <w:szCs w:val="28"/>
          <w:lang w:val="en-US"/>
        </w:rPr>
        <w:t>severely</w:t>
      </w:r>
      <w:r w:rsidRPr="00826BDE">
        <w:rPr>
          <w:rStyle w:val="ind"/>
          <w:i/>
          <w:sz w:val="28"/>
          <w:szCs w:val="28"/>
          <w:lang w:val="uk-UA"/>
        </w:rPr>
        <w:t xml:space="preserve"> </w:t>
      </w:r>
      <w:r w:rsidRPr="00826BDE">
        <w:rPr>
          <w:rStyle w:val="ind"/>
          <w:i/>
          <w:sz w:val="28"/>
          <w:szCs w:val="28"/>
          <w:lang w:val="en-US"/>
        </w:rPr>
        <w:t>damaged</w:t>
      </w:r>
      <w:r w:rsidRPr="00826BDE">
        <w:rPr>
          <w:rStyle w:val="ind"/>
          <w:sz w:val="28"/>
          <w:szCs w:val="28"/>
          <w:lang w:val="uk-UA"/>
        </w:rPr>
        <w:t xml:space="preserve">). </w:t>
      </w:r>
    </w:p>
    <w:p w:rsidR="009A7B6B" w:rsidRPr="00826BDE" w:rsidRDefault="009A7B6B" w:rsidP="00B534A3">
      <w:pPr>
        <w:ind w:firstLine="426"/>
        <w:jc w:val="both"/>
        <w:rPr>
          <w:sz w:val="28"/>
          <w:szCs w:val="28"/>
          <w:lang w:val="uk-UA"/>
        </w:rPr>
      </w:pPr>
      <w:r w:rsidRPr="00826BDE">
        <w:rPr>
          <w:b/>
          <w:sz w:val="28"/>
          <w:szCs w:val="28"/>
          <w:lang w:val="uk-UA"/>
        </w:rPr>
        <w:lastRenderedPageBreak/>
        <w:t>3.2. Розширення «</w:t>
      </w:r>
      <w:r w:rsidRPr="00826BDE">
        <w:rPr>
          <w:b/>
          <w:sz w:val="28"/>
          <w:szCs w:val="28"/>
          <w:lang w:val="en-US"/>
        </w:rPr>
        <w:t>Need</w:t>
      </w:r>
      <w:r w:rsidRPr="00826BDE">
        <w:rPr>
          <w:b/>
          <w:sz w:val="28"/>
          <w:szCs w:val="28"/>
          <w:lang w:val="uk-UA"/>
        </w:rPr>
        <w:t xml:space="preserve">» </w:t>
      </w:r>
      <w:r>
        <w:rPr>
          <w:sz w:val="28"/>
          <w:szCs w:val="28"/>
          <w:lang w:val="uk-UA"/>
        </w:rPr>
        <w:t>співвідносимо</w:t>
      </w:r>
      <w:r w:rsidRPr="00826BDE">
        <w:rPr>
          <w:sz w:val="28"/>
          <w:szCs w:val="28"/>
          <w:lang w:val="uk-UA"/>
        </w:rPr>
        <w:t xml:space="preserve"> зі значенням</w:t>
      </w:r>
      <w:r w:rsidRPr="00826BDE">
        <w:rPr>
          <w:b/>
          <w:sz w:val="28"/>
          <w:szCs w:val="28"/>
          <w:lang w:val="uk-UA"/>
        </w:rPr>
        <w:t xml:space="preserve"> </w:t>
      </w:r>
      <w:r w:rsidRPr="00826BDE">
        <w:rPr>
          <w:bCs/>
          <w:sz w:val="28"/>
          <w:szCs w:val="28"/>
          <w:lang w:val="uk-UA"/>
        </w:rPr>
        <w:t xml:space="preserve">«неприємна/скрутна ситуація через нестачу грошей, їжі та інших життєво необхідних речей» - ЛСВ 4 лексеми </w:t>
      </w:r>
      <w:r w:rsidRPr="00826BDE">
        <w:rPr>
          <w:bCs/>
          <w:i/>
          <w:sz w:val="28"/>
          <w:szCs w:val="28"/>
          <w:lang w:val="en-US"/>
        </w:rPr>
        <w:t>distress</w:t>
      </w:r>
      <w:r w:rsidRPr="00826BDE">
        <w:rPr>
          <w:bCs/>
          <w:sz w:val="28"/>
          <w:szCs w:val="28"/>
          <w:lang w:val="uk-UA"/>
        </w:rPr>
        <w:t xml:space="preserve"> [17]. </w:t>
      </w:r>
      <w:r>
        <w:rPr>
          <w:sz w:val="28"/>
          <w:szCs w:val="28"/>
          <w:lang w:val="uk-UA"/>
        </w:rPr>
        <w:t>СР</w:t>
      </w:r>
      <w:r w:rsidRPr="00826BDE">
        <w:rPr>
          <w:sz w:val="28"/>
          <w:szCs w:val="28"/>
          <w:lang w:val="uk-UA"/>
        </w:rPr>
        <w:t xml:space="preserve"> (5 лексем) </w:t>
      </w:r>
      <w:r w:rsidRPr="00826BDE">
        <w:rPr>
          <w:bCs/>
          <w:sz w:val="28"/>
          <w:szCs w:val="28"/>
          <w:lang w:val="uk-UA"/>
        </w:rPr>
        <w:t>вказує на значення дистресу як: напасть, лихо, нещастя; скрута, що трапляється у разі нещасливої пригоди (</w:t>
      </w:r>
      <w:r w:rsidRPr="00826BDE">
        <w:rPr>
          <w:i/>
          <w:sz w:val="28"/>
          <w:szCs w:val="28"/>
          <w:lang w:val="en-US"/>
        </w:rPr>
        <w:t>a</w:t>
      </w:r>
      <w:r w:rsidRPr="00826BDE">
        <w:rPr>
          <w:i/>
          <w:sz w:val="28"/>
          <w:szCs w:val="28"/>
          <w:lang w:val="uk-UA"/>
        </w:rPr>
        <w:t xml:space="preserve"> </w:t>
      </w:r>
      <w:r w:rsidRPr="00826BDE">
        <w:rPr>
          <w:i/>
          <w:sz w:val="28"/>
          <w:szCs w:val="28"/>
          <w:lang w:val="en-US"/>
        </w:rPr>
        <w:t>ship</w:t>
      </w:r>
      <w:r w:rsidRPr="00826BDE">
        <w:rPr>
          <w:i/>
          <w:sz w:val="28"/>
          <w:szCs w:val="28"/>
          <w:lang w:val="uk-UA"/>
        </w:rPr>
        <w:t xml:space="preserve"> </w:t>
      </w:r>
      <w:r w:rsidRPr="00826BDE">
        <w:rPr>
          <w:i/>
          <w:sz w:val="28"/>
          <w:szCs w:val="28"/>
          <w:lang w:val="en-US"/>
        </w:rPr>
        <w:t>in</w:t>
      </w:r>
      <w:r w:rsidRPr="00826BDE">
        <w:rPr>
          <w:i/>
          <w:sz w:val="28"/>
          <w:szCs w:val="28"/>
          <w:lang w:val="uk-UA"/>
        </w:rPr>
        <w:t xml:space="preserve"> </w:t>
      </w:r>
      <w:r w:rsidRPr="00826BDE">
        <w:rPr>
          <w:i/>
          <w:sz w:val="28"/>
          <w:szCs w:val="28"/>
          <w:lang w:val="en-US"/>
        </w:rPr>
        <w:t>distress</w:t>
      </w:r>
      <w:r w:rsidRPr="00826BDE">
        <w:rPr>
          <w:bCs/>
          <w:sz w:val="28"/>
          <w:szCs w:val="28"/>
          <w:lang w:val="uk-UA"/>
        </w:rPr>
        <w:t>); тяжке соціально-економічне становище народу, країни, (</w:t>
      </w:r>
      <w:r w:rsidRPr="00826BDE">
        <w:rPr>
          <w:bCs/>
          <w:i/>
          <w:sz w:val="28"/>
          <w:szCs w:val="28"/>
          <w:lang w:val="uk-UA"/>
        </w:rPr>
        <w:t>adversity, hard knocks, hardship, pressure,</w:t>
      </w:r>
      <w:r w:rsidRPr="00826BDE">
        <w:rPr>
          <w:sz w:val="28"/>
          <w:szCs w:val="28"/>
          <w:lang w:val="uk-UA"/>
        </w:rPr>
        <w:t xml:space="preserve"> </w:t>
      </w:r>
      <w:r w:rsidRPr="00826BDE">
        <w:rPr>
          <w:bCs/>
          <w:i/>
          <w:sz w:val="28"/>
          <w:szCs w:val="28"/>
          <w:lang w:val="uk-UA"/>
        </w:rPr>
        <w:t>throe</w:t>
      </w:r>
      <w:r w:rsidRPr="00826BDE">
        <w:rPr>
          <w:bCs/>
          <w:sz w:val="28"/>
          <w:szCs w:val="28"/>
          <w:lang w:val="uk-UA"/>
        </w:rPr>
        <w:t xml:space="preserve">), що завдають людині страждання. У СР (9 лексем) </w:t>
      </w:r>
      <w:r w:rsidRPr="00826BDE">
        <w:rPr>
          <w:i/>
          <w:sz w:val="28"/>
          <w:szCs w:val="28"/>
          <w:lang w:val="uk-UA"/>
        </w:rPr>
        <w:t xml:space="preserve">crisis, battle, nightmare, ordeal, hell, tragedy, quagmire, worst-case scenario, stress </w:t>
      </w:r>
      <w:r w:rsidRPr="00826BDE">
        <w:rPr>
          <w:sz w:val="28"/>
          <w:szCs w:val="28"/>
          <w:lang w:val="en-US"/>
        </w:rPr>
        <w:t>[1</w:t>
      </w:r>
      <w:r w:rsidRPr="00826BDE">
        <w:rPr>
          <w:sz w:val="28"/>
          <w:szCs w:val="28"/>
          <w:lang w:val="uk-UA"/>
        </w:rPr>
        <w:t>7</w:t>
      </w:r>
      <w:r w:rsidRPr="00826BDE">
        <w:rPr>
          <w:sz w:val="28"/>
          <w:szCs w:val="28"/>
          <w:lang w:val="en-US"/>
        </w:rPr>
        <w:t>]</w:t>
      </w:r>
      <w:r w:rsidRPr="00826BDE">
        <w:rPr>
          <w:sz w:val="28"/>
          <w:szCs w:val="28"/>
          <w:lang w:val="uk-UA"/>
        </w:rPr>
        <w:t xml:space="preserve"> домінантною виступає </w:t>
      </w:r>
      <w:r w:rsidRPr="00826BDE">
        <w:rPr>
          <w:b/>
          <w:i/>
          <w:sz w:val="28"/>
          <w:szCs w:val="28"/>
          <w:lang w:val="uk-UA"/>
        </w:rPr>
        <w:t>ситуативність</w:t>
      </w:r>
      <w:r w:rsidRPr="00826BDE">
        <w:rPr>
          <w:sz w:val="28"/>
          <w:szCs w:val="28"/>
          <w:lang w:val="uk-UA"/>
        </w:rPr>
        <w:t xml:space="preserve"> дистресу, яку простежуємо у дефініціях вербалізаторів ЕК </w:t>
      </w:r>
      <w:r w:rsidRPr="00826BDE">
        <w:rPr>
          <w:sz w:val="28"/>
          <w:szCs w:val="28"/>
          <w:lang w:val="en-US"/>
        </w:rPr>
        <w:t>DISTRESS</w:t>
      </w:r>
      <w:r w:rsidRPr="00826BDE">
        <w:rPr>
          <w:sz w:val="28"/>
          <w:szCs w:val="28"/>
          <w:lang w:val="uk-UA"/>
        </w:rPr>
        <w:t xml:space="preserve"> / ДИСТРЕС з </w:t>
      </w:r>
      <w:r w:rsidRPr="00826BDE">
        <w:rPr>
          <w:sz w:val="28"/>
          <w:szCs w:val="28"/>
          <w:lang w:val="en-US"/>
        </w:rPr>
        <w:t>MED</w:t>
      </w:r>
      <w:r w:rsidRPr="00826BDE">
        <w:rPr>
          <w:sz w:val="28"/>
          <w:szCs w:val="28"/>
          <w:lang w:val="uk-UA"/>
        </w:rPr>
        <w:t xml:space="preserve">: </w:t>
      </w:r>
      <w:r w:rsidRPr="00826BDE">
        <w:rPr>
          <w:i/>
          <w:sz w:val="28"/>
          <w:szCs w:val="28"/>
          <w:lang w:val="en-US"/>
        </w:rPr>
        <w:t>battle</w:t>
      </w:r>
      <w:r w:rsidRPr="00826BDE">
        <w:rPr>
          <w:i/>
          <w:sz w:val="28"/>
          <w:szCs w:val="28"/>
          <w:lang w:val="uk-UA"/>
        </w:rPr>
        <w:t xml:space="preserve"> </w:t>
      </w:r>
      <w:r w:rsidRPr="00826BDE">
        <w:rPr>
          <w:sz w:val="28"/>
          <w:szCs w:val="28"/>
          <w:lang w:val="uk-UA"/>
        </w:rPr>
        <w:t>(ЛСВ</w:t>
      </w:r>
      <w:r w:rsidRPr="00826BDE">
        <w:rPr>
          <w:sz w:val="28"/>
          <w:szCs w:val="28"/>
          <w:lang w:val="en-US"/>
        </w:rPr>
        <w:t>1:</w:t>
      </w:r>
      <w:r w:rsidRPr="00826BDE">
        <w:rPr>
          <w:i/>
          <w:sz w:val="28"/>
          <w:szCs w:val="28"/>
          <w:lang w:val="uk-UA"/>
        </w:rPr>
        <w:t xml:space="preserve"> </w:t>
      </w:r>
      <w:r w:rsidRPr="00826BDE">
        <w:rPr>
          <w:i/>
          <w:sz w:val="28"/>
          <w:szCs w:val="28"/>
          <w:lang w:val="en-US"/>
        </w:rPr>
        <w:t>a</w:t>
      </w:r>
      <w:r w:rsidRPr="00826BDE">
        <w:rPr>
          <w:i/>
          <w:sz w:val="28"/>
          <w:szCs w:val="28"/>
          <w:lang w:val="uk-UA"/>
        </w:rPr>
        <w:t xml:space="preserve"> </w:t>
      </w:r>
      <w:r w:rsidRPr="00826BDE">
        <w:rPr>
          <w:i/>
          <w:sz w:val="28"/>
          <w:szCs w:val="28"/>
          <w:lang w:val="en-US"/>
        </w:rPr>
        <w:t>situation</w:t>
      </w:r>
      <w:r w:rsidRPr="00826BDE">
        <w:rPr>
          <w:i/>
          <w:sz w:val="28"/>
          <w:szCs w:val="28"/>
          <w:lang w:val="uk-UA"/>
        </w:rPr>
        <w:t xml:space="preserve"> </w:t>
      </w:r>
      <w:r w:rsidRPr="00826BDE">
        <w:rPr>
          <w:i/>
          <w:sz w:val="28"/>
          <w:szCs w:val="28"/>
          <w:lang w:val="en-US"/>
        </w:rPr>
        <w:t>in</w:t>
      </w:r>
      <w:r w:rsidRPr="00826BDE">
        <w:rPr>
          <w:i/>
          <w:sz w:val="28"/>
          <w:szCs w:val="28"/>
          <w:lang w:val="uk-UA"/>
        </w:rPr>
        <w:t xml:space="preserve"> </w:t>
      </w:r>
      <w:r w:rsidRPr="00826BDE">
        <w:rPr>
          <w:i/>
          <w:sz w:val="28"/>
          <w:szCs w:val="28"/>
          <w:lang w:val="en-US"/>
        </w:rPr>
        <w:t>which</w:t>
      </w:r>
      <w:r w:rsidRPr="00826BDE">
        <w:rPr>
          <w:i/>
          <w:sz w:val="28"/>
          <w:szCs w:val="28"/>
          <w:lang w:val="uk-UA"/>
        </w:rPr>
        <w:t xml:space="preserve"> </w:t>
      </w:r>
      <w:r w:rsidRPr="00826BDE">
        <w:rPr>
          <w:b/>
          <w:i/>
          <w:sz w:val="28"/>
          <w:szCs w:val="28"/>
          <w:lang w:val="en-US"/>
        </w:rPr>
        <w:t>someone</w:t>
      </w:r>
      <w:r w:rsidRPr="00826BDE">
        <w:rPr>
          <w:i/>
          <w:sz w:val="28"/>
          <w:szCs w:val="28"/>
          <w:lang w:val="uk-UA"/>
        </w:rPr>
        <w:t xml:space="preserve"> </w:t>
      </w:r>
      <w:r w:rsidRPr="00826BDE">
        <w:rPr>
          <w:b/>
          <w:i/>
          <w:sz w:val="28"/>
          <w:szCs w:val="28"/>
          <w:lang w:val="en-US"/>
        </w:rPr>
        <w:t>is</w:t>
      </w:r>
      <w:r w:rsidRPr="00826BDE">
        <w:rPr>
          <w:b/>
          <w:i/>
          <w:sz w:val="28"/>
          <w:szCs w:val="28"/>
          <w:lang w:val="uk-UA"/>
        </w:rPr>
        <w:t xml:space="preserve"> </w:t>
      </w:r>
      <w:r w:rsidRPr="00826BDE">
        <w:rPr>
          <w:b/>
          <w:i/>
          <w:sz w:val="28"/>
          <w:szCs w:val="28"/>
          <w:lang w:val="en-US"/>
        </w:rPr>
        <w:t>trying</w:t>
      </w:r>
      <w:r w:rsidRPr="00826BDE">
        <w:rPr>
          <w:b/>
          <w:i/>
          <w:sz w:val="28"/>
          <w:szCs w:val="28"/>
          <w:lang w:val="uk-UA"/>
        </w:rPr>
        <w:t xml:space="preserve"> </w:t>
      </w:r>
      <w:r w:rsidRPr="00826BDE">
        <w:rPr>
          <w:b/>
          <w:i/>
          <w:sz w:val="28"/>
          <w:szCs w:val="28"/>
          <w:lang w:val="en-US"/>
        </w:rPr>
        <w:t>very</w:t>
      </w:r>
      <w:r w:rsidRPr="00826BDE">
        <w:rPr>
          <w:b/>
          <w:i/>
          <w:sz w:val="28"/>
          <w:szCs w:val="28"/>
          <w:lang w:val="uk-UA"/>
        </w:rPr>
        <w:t xml:space="preserve"> </w:t>
      </w:r>
      <w:r w:rsidRPr="00826BDE">
        <w:rPr>
          <w:b/>
          <w:i/>
          <w:sz w:val="28"/>
          <w:szCs w:val="28"/>
          <w:lang w:val="en-US"/>
        </w:rPr>
        <w:t>hard</w:t>
      </w:r>
      <w:r w:rsidRPr="00826BDE">
        <w:rPr>
          <w:b/>
          <w:i/>
          <w:sz w:val="28"/>
          <w:szCs w:val="28"/>
          <w:lang w:val="uk-UA"/>
        </w:rPr>
        <w:t xml:space="preserve"> </w:t>
      </w:r>
      <w:r w:rsidRPr="00826BDE">
        <w:rPr>
          <w:b/>
          <w:i/>
          <w:sz w:val="28"/>
          <w:szCs w:val="28"/>
          <w:lang w:val="en-US"/>
        </w:rPr>
        <w:t>to</w:t>
      </w:r>
      <w:r w:rsidRPr="00826BDE">
        <w:rPr>
          <w:b/>
          <w:i/>
          <w:sz w:val="28"/>
          <w:szCs w:val="28"/>
          <w:lang w:val="uk-UA"/>
        </w:rPr>
        <w:t xml:space="preserve"> </w:t>
      </w:r>
      <w:r w:rsidRPr="00826BDE">
        <w:rPr>
          <w:b/>
          <w:i/>
          <w:sz w:val="28"/>
          <w:szCs w:val="28"/>
          <w:lang w:val="en-US"/>
        </w:rPr>
        <w:t>deal</w:t>
      </w:r>
      <w:r w:rsidRPr="00826BDE">
        <w:rPr>
          <w:b/>
          <w:i/>
          <w:sz w:val="28"/>
          <w:szCs w:val="28"/>
          <w:lang w:val="uk-UA"/>
        </w:rPr>
        <w:t xml:space="preserve"> </w:t>
      </w:r>
      <w:r w:rsidRPr="00826BDE">
        <w:rPr>
          <w:b/>
          <w:i/>
          <w:sz w:val="28"/>
          <w:szCs w:val="28"/>
          <w:lang w:val="en-US"/>
        </w:rPr>
        <w:t>with</w:t>
      </w:r>
      <w:r w:rsidRPr="00826BDE">
        <w:rPr>
          <w:b/>
          <w:i/>
          <w:sz w:val="28"/>
          <w:szCs w:val="28"/>
          <w:lang w:val="uk-UA"/>
        </w:rPr>
        <w:t xml:space="preserve"> </w:t>
      </w:r>
      <w:r w:rsidRPr="00826BDE">
        <w:rPr>
          <w:b/>
          <w:i/>
          <w:sz w:val="28"/>
          <w:szCs w:val="28"/>
          <w:lang w:val="en-US"/>
        </w:rPr>
        <w:t>a</w:t>
      </w:r>
      <w:r w:rsidRPr="00826BDE">
        <w:rPr>
          <w:b/>
          <w:i/>
          <w:sz w:val="28"/>
          <w:szCs w:val="28"/>
          <w:lang w:val="uk-UA"/>
        </w:rPr>
        <w:t xml:space="preserve"> </w:t>
      </w:r>
      <w:r w:rsidRPr="00826BDE">
        <w:rPr>
          <w:b/>
          <w:i/>
          <w:sz w:val="28"/>
          <w:szCs w:val="28"/>
          <w:lang w:val="en-US"/>
        </w:rPr>
        <w:t>difficult</w:t>
      </w:r>
      <w:r w:rsidRPr="00826BDE">
        <w:rPr>
          <w:b/>
          <w:i/>
          <w:sz w:val="28"/>
          <w:szCs w:val="28"/>
          <w:lang w:val="uk-UA"/>
        </w:rPr>
        <w:t xml:space="preserve"> </w:t>
      </w:r>
      <w:r w:rsidRPr="00826BDE">
        <w:rPr>
          <w:b/>
          <w:i/>
          <w:sz w:val="28"/>
          <w:szCs w:val="28"/>
          <w:lang w:val="en-US"/>
        </w:rPr>
        <w:t>situation</w:t>
      </w:r>
      <w:r w:rsidRPr="00826BDE">
        <w:rPr>
          <w:sz w:val="28"/>
          <w:szCs w:val="28"/>
          <w:lang w:val="en-US"/>
        </w:rPr>
        <w:t xml:space="preserve">); </w:t>
      </w:r>
      <w:r w:rsidRPr="00826BDE">
        <w:rPr>
          <w:i/>
          <w:sz w:val="28"/>
          <w:szCs w:val="28"/>
          <w:lang w:val="en-US"/>
        </w:rPr>
        <w:t>ordeal</w:t>
      </w:r>
      <w:r w:rsidRPr="00826BDE">
        <w:rPr>
          <w:i/>
          <w:sz w:val="28"/>
          <w:szCs w:val="28"/>
          <w:lang w:val="uk-UA"/>
        </w:rPr>
        <w:t xml:space="preserve"> </w:t>
      </w:r>
      <w:r w:rsidRPr="00826BDE">
        <w:rPr>
          <w:sz w:val="28"/>
          <w:szCs w:val="28"/>
          <w:lang w:val="en-US"/>
        </w:rPr>
        <w:t>(</w:t>
      </w:r>
      <w:r w:rsidRPr="00826BDE">
        <w:rPr>
          <w:sz w:val="28"/>
          <w:szCs w:val="28"/>
          <w:lang w:val="uk-UA"/>
        </w:rPr>
        <w:t>ЛСВ</w:t>
      </w:r>
      <w:r w:rsidRPr="00826BDE">
        <w:rPr>
          <w:sz w:val="28"/>
          <w:szCs w:val="28"/>
          <w:lang w:val="en-US"/>
        </w:rPr>
        <w:t>1:</w:t>
      </w:r>
      <w:r w:rsidRPr="00826BDE">
        <w:rPr>
          <w:i/>
          <w:sz w:val="28"/>
          <w:szCs w:val="28"/>
          <w:lang w:val="en-US"/>
        </w:rPr>
        <w:t xml:space="preserve"> an extremely unpleasant experience, especially </w:t>
      </w:r>
      <w:r w:rsidRPr="00826BDE">
        <w:rPr>
          <w:b/>
          <w:i/>
          <w:sz w:val="28"/>
          <w:szCs w:val="28"/>
          <w:lang w:val="en-US"/>
        </w:rPr>
        <w:t>one that lasts for a long time</w:t>
      </w:r>
      <w:r w:rsidRPr="00826BDE">
        <w:rPr>
          <w:sz w:val="28"/>
          <w:szCs w:val="28"/>
          <w:lang w:val="en-US"/>
        </w:rPr>
        <w:t xml:space="preserve">); </w:t>
      </w:r>
      <w:r w:rsidRPr="00826BDE">
        <w:rPr>
          <w:i/>
          <w:sz w:val="28"/>
          <w:szCs w:val="28"/>
          <w:lang w:val="en-US"/>
        </w:rPr>
        <w:t>quagmire</w:t>
      </w:r>
      <w:r w:rsidRPr="00826BDE">
        <w:rPr>
          <w:i/>
          <w:sz w:val="28"/>
          <w:szCs w:val="28"/>
          <w:lang w:val="uk-UA"/>
        </w:rPr>
        <w:t xml:space="preserve"> </w:t>
      </w:r>
      <w:r w:rsidRPr="00826BDE">
        <w:rPr>
          <w:sz w:val="28"/>
          <w:szCs w:val="28"/>
          <w:lang w:val="uk-UA"/>
        </w:rPr>
        <w:t>(ЛСВ</w:t>
      </w:r>
      <w:r w:rsidRPr="00826BDE">
        <w:rPr>
          <w:sz w:val="28"/>
          <w:szCs w:val="28"/>
          <w:lang w:val="en-US"/>
        </w:rPr>
        <w:t>1:</w:t>
      </w:r>
      <w:r w:rsidRPr="00826BDE">
        <w:rPr>
          <w:i/>
          <w:sz w:val="28"/>
          <w:szCs w:val="28"/>
          <w:lang w:val="en-US"/>
        </w:rPr>
        <w:t xml:space="preserve"> </w:t>
      </w:r>
      <w:r w:rsidRPr="00826BDE">
        <w:rPr>
          <w:b/>
          <w:i/>
          <w:sz w:val="28"/>
          <w:szCs w:val="28"/>
          <w:lang w:val="en-US"/>
        </w:rPr>
        <w:t>a situation that is so difficult or complicated</w:t>
      </w:r>
      <w:r w:rsidRPr="00826BDE">
        <w:rPr>
          <w:i/>
          <w:sz w:val="28"/>
          <w:szCs w:val="28"/>
          <w:lang w:val="en-US"/>
        </w:rPr>
        <w:t xml:space="preserve"> that you cannot make much progress</w:t>
      </w:r>
      <w:r w:rsidRPr="00826BDE">
        <w:rPr>
          <w:sz w:val="28"/>
          <w:szCs w:val="28"/>
          <w:lang w:val="en-US"/>
        </w:rPr>
        <w:t xml:space="preserve">); </w:t>
      </w:r>
      <w:r w:rsidRPr="00826BDE">
        <w:rPr>
          <w:i/>
          <w:sz w:val="28"/>
          <w:szCs w:val="28"/>
          <w:lang w:val="en-US"/>
        </w:rPr>
        <w:t xml:space="preserve">stress </w:t>
      </w:r>
      <w:r w:rsidRPr="00826BDE">
        <w:rPr>
          <w:sz w:val="28"/>
          <w:szCs w:val="28"/>
          <w:lang w:val="uk-UA"/>
        </w:rPr>
        <w:t>(ЛСВ</w:t>
      </w:r>
      <w:r w:rsidRPr="00826BDE">
        <w:rPr>
          <w:sz w:val="28"/>
          <w:szCs w:val="28"/>
          <w:lang w:val="en-US"/>
        </w:rPr>
        <w:t>1:</w:t>
      </w:r>
      <w:r w:rsidRPr="00826BDE">
        <w:rPr>
          <w:i/>
          <w:sz w:val="28"/>
          <w:szCs w:val="28"/>
          <w:lang w:val="en-US"/>
        </w:rPr>
        <w:t xml:space="preserve"> </w:t>
      </w:r>
      <w:r w:rsidRPr="00826BDE">
        <w:rPr>
          <w:b/>
          <w:i/>
          <w:sz w:val="28"/>
          <w:szCs w:val="28"/>
          <w:lang w:val="en-US"/>
        </w:rPr>
        <w:t>a situation that makes you feel stress</w:t>
      </w:r>
      <w:r w:rsidRPr="00826BDE">
        <w:rPr>
          <w:sz w:val="28"/>
          <w:szCs w:val="28"/>
          <w:lang w:val="en-US"/>
        </w:rPr>
        <w:t xml:space="preserve">); </w:t>
      </w:r>
      <w:r w:rsidRPr="00826BDE">
        <w:rPr>
          <w:i/>
          <w:sz w:val="28"/>
          <w:szCs w:val="28"/>
          <w:lang w:val="en-US"/>
        </w:rPr>
        <w:t xml:space="preserve">worst-case scenario </w:t>
      </w:r>
      <w:r w:rsidRPr="00826BDE">
        <w:rPr>
          <w:sz w:val="28"/>
          <w:szCs w:val="28"/>
          <w:lang w:val="uk-UA"/>
        </w:rPr>
        <w:t>(ЛСВ</w:t>
      </w:r>
      <w:r w:rsidRPr="00826BDE">
        <w:rPr>
          <w:sz w:val="28"/>
          <w:szCs w:val="28"/>
          <w:lang w:val="en-US"/>
        </w:rPr>
        <w:t>1:</w:t>
      </w:r>
      <w:r w:rsidRPr="00826BDE">
        <w:rPr>
          <w:i/>
          <w:sz w:val="28"/>
          <w:szCs w:val="28"/>
          <w:lang w:val="en-US"/>
        </w:rPr>
        <w:t xml:space="preserve"> </w:t>
      </w:r>
      <w:r w:rsidRPr="00826BDE">
        <w:rPr>
          <w:b/>
          <w:i/>
          <w:sz w:val="28"/>
          <w:szCs w:val="28"/>
          <w:lang w:val="en-US"/>
        </w:rPr>
        <w:t>a situation that is the worst one</w:t>
      </w:r>
      <w:r w:rsidRPr="00826BDE">
        <w:rPr>
          <w:i/>
          <w:sz w:val="28"/>
          <w:szCs w:val="28"/>
          <w:lang w:val="en-US"/>
        </w:rPr>
        <w:t xml:space="preserve"> that you can imagine</w:t>
      </w:r>
      <w:r w:rsidRPr="00826BDE">
        <w:rPr>
          <w:sz w:val="28"/>
          <w:szCs w:val="28"/>
          <w:lang w:val="en-US"/>
        </w:rPr>
        <w:t xml:space="preserve">); </w:t>
      </w:r>
      <w:r w:rsidRPr="00826BDE">
        <w:rPr>
          <w:i/>
          <w:sz w:val="28"/>
          <w:szCs w:val="28"/>
          <w:lang w:val="en-US"/>
        </w:rPr>
        <w:t xml:space="preserve">tragedy </w:t>
      </w:r>
      <w:r w:rsidRPr="00826BDE">
        <w:rPr>
          <w:sz w:val="28"/>
          <w:szCs w:val="28"/>
          <w:lang w:val="uk-UA"/>
        </w:rPr>
        <w:t>(ЛСВ</w:t>
      </w:r>
      <w:r w:rsidRPr="00826BDE">
        <w:rPr>
          <w:sz w:val="28"/>
          <w:szCs w:val="28"/>
          <w:lang w:val="en-US"/>
        </w:rPr>
        <w:t>1:</w:t>
      </w:r>
      <w:r w:rsidRPr="00826BDE">
        <w:rPr>
          <w:i/>
          <w:sz w:val="28"/>
          <w:szCs w:val="28"/>
          <w:lang w:val="en-US"/>
        </w:rPr>
        <w:t xml:space="preserve"> </w:t>
      </w:r>
      <w:r w:rsidRPr="00826BDE">
        <w:rPr>
          <w:b/>
          <w:i/>
          <w:sz w:val="28"/>
          <w:szCs w:val="28"/>
          <w:lang w:val="en-US"/>
        </w:rPr>
        <w:t>a bad situation</w:t>
      </w:r>
      <w:r w:rsidRPr="00826BDE">
        <w:rPr>
          <w:i/>
          <w:sz w:val="28"/>
          <w:szCs w:val="28"/>
          <w:lang w:val="en-US"/>
        </w:rPr>
        <w:t xml:space="preserve"> that makes people very upset or angry</w:t>
      </w:r>
      <w:r w:rsidRPr="00826BDE">
        <w:rPr>
          <w:sz w:val="28"/>
          <w:szCs w:val="28"/>
          <w:lang w:val="en-US"/>
        </w:rPr>
        <w:t xml:space="preserve">). </w:t>
      </w:r>
      <w:r>
        <w:rPr>
          <w:sz w:val="28"/>
          <w:szCs w:val="28"/>
          <w:lang w:val="uk-UA"/>
        </w:rPr>
        <w:t>СР</w:t>
      </w:r>
      <w:r w:rsidRPr="00826BDE">
        <w:rPr>
          <w:sz w:val="28"/>
          <w:szCs w:val="28"/>
          <w:lang w:val="uk-UA"/>
        </w:rPr>
        <w:t xml:space="preserve"> збагачує пропозиціональну схему [ДЕЩО: подія є ТАКА (difficult, bad, unpleasant, complicated)] новими пропозиціями, адже ситуацію розцінюють також як термінову, небезпечну, жахливу (</w:t>
      </w:r>
      <w:r w:rsidRPr="00826BDE">
        <w:rPr>
          <w:i/>
          <w:sz w:val="28"/>
          <w:szCs w:val="28"/>
          <w:lang w:val="en-US"/>
        </w:rPr>
        <w:t>urgent</w:t>
      </w:r>
      <w:r w:rsidRPr="00826BDE">
        <w:rPr>
          <w:i/>
          <w:sz w:val="28"/>
          <w:szCs w:val="28"/>
          <w:lang w:val="uk-UA"/>
        </w:rPr>
        <w:t xml:space="preserve">, </w:t>
      </w:r>
      <w:r w:rsidRPr="00826BDE">
        <w:rPr>
          <w:i/>
          <w:sz w:val="28"/>
          <w:szCs w:val="28"/>
          <w:lang w:val="en-US"/>
        </w:rPr>
        <w:t>dangerous</w:t>
      </w:r>
      <w:r w:rsidRPr="00826BDE">
        <w:rPr>
          <w:i/>
          <w:sz w:val="28"/>
          <w:szCs w:val="28"/>
          <w:lang w:val="uk-UA"/>
        </w:rPr>
        <w:t xml:space="preserve">, </w:t>
      </w:r>
      <w:r w:rsidRPr="00826BDE">
        <w:rPr>
          <w:i/>
          <w:sz w:val="28"/>
          <w:szCs w:val="28"/>
          <w:lang w:val="en-US"/>
        </w:rPr>
        <w:t>frightening</w:t>
      </w:r>
      <w:r w:rsidRPr="00826BDE">
        <w:rPr>
          <w:sz w:val="28"/>
          <w:szCs w:val="28"/>
          <w:lang w:val="uk-UA"/>
        </w:rPr>
        <w:t>), що має ознаки найвищого ступеня інтенсивності (</w:t>
      </w:r>
      <w:r w:rsidRPr="00826BDE">
        <w:rPr>
          <w:i/>
          <w:sz w:val="28"/>
          <w:szCs w:val="28"/>
          <w:lang w:val="en-US"/>
        </w:rPr>
        <w:t>extremely</w:t>
      </w:r>
      <w:r w:rsidRPr="00826BDE">
        <w:rPr>
          <w:i/>
          <w:sz w:val="28"/>
          <w:szCs w:val="28"/>
          <w:lang w:val="uk-UA"/>
        </w:rPr>
        <w:t xml:space="preserve"> </w:t>
      </w:r>
      <w:r w:rsidRPr="00826BDE">
        <w:rPr>
          <w:i/>
          <w:sz w:val="28"/>
          <w:szCs w:val="28"/>
          <w:lang w:val="en-US"/>
        </w:rPr>
        <w:t>unpleasant</w:t>
      </w:r>
      <w:r w:rsidRPr="00826BDE">
        <w:rPr>
          <w:i/>
          <w:sz w:val="28"/>
          <w:szCs w:val="28"/>
          <w:lang w:val="uk-UA"/>
        </w:rPr>
        <w:t xml:space="preserve"> / </w:t>
      </w:r>
      <w:r w:rsidRPr="00826BDE">
        <w:rPr>
          <w:i/>
          <w:sz w:val="28"/>
          <w:szCs w:val="28"/>
          <w:lang w:val="en-US"/>
        </w:rPr>
        <w:t>difficult</w:t>
      </w:r>
      <w:r w:rsidRPr="00826BDE">
        <w:rPr>
          <w:i/>
          <w:sz w:val="28"/>
          <w:szCs w:val="28"/>
          <w:lang w:val="uk-UA"/>
        </w:rPr>
        <w:t>,</w:t>
      </w:r>
      <w:r w:rsidRPr="00826BDE">
        <w:rPr>
          <w:sz w:val="28"/>
          <w:szCs w:val="28"/>
          <w:lang w:val="uk-UA"/>
        </w:rPr>
        <w:t xml:space="preserve"> </w:t>
      </w:r>
      <w:r w:rsidRPr="00826BDE">
        <w:rPr>
          <w:i/>
          <w:sz w:val="28"/>
          <w:szCs w:val="28"/>
          <w:lang w:val="en-US"/>
        </w:rPr>
        <w:t>the</w:t>
      </w:r>
      <w:r w:rsidRPr="00826BDE">
        <w:rPr>
          <w:i/>
          <w:sz w:val="28"/>
          <w:szCs w:val="28"/>
          <w:lang w:val="uk-UA"/>
        </w:rPr>
        <w:t xml:space="preserve"> </w:t>
      </w:r>
      <w:r w:rsidRPr="00826BDE">
        <w:rPr>
          <w:i/>
          <w:sz w:val="28"/>
          <w:szCs w:val="28"/>
          <w:lang w:val="en-US"/>
        </w:rPr>
        <w:t>worst</w:t>
      </w:r>
      <w:r w:rsidRPr="00826BDE">
        <w:rPr>
          <w:i/>
          <w:sz w:val="28"/>
          <w:szCs w:val="28"/>
          <w:lang w:val="uk-UA"/>
        </w:rPr>
        <w:t xml:space="preserve">) </w:t>
      </w:r>
      <w:r w:rsidRPr="00826BDE">
        <w:rPr>
          <w:sz w:val="28"/>
          <w:szCs w:val="28"/>
          <w:lang w:val="uk-UA"/>
        </w:rPr>
        <w:t>та тривалості (</w:t>
      </w:r>
      <w:r w:rsidRPr="00826BDE">
        <w:rPr>
          <w:i/>
          <w:sz w:val="28"/>
          <w:szCs w:val="28"/>
          <w:lang w:val="uk-UA"/>
        </w:rPr>
        <w:t>lasts for a long time</w:t>
      </w:r>
      <w:r w:rsidRPr="00826BDE">
        <w:rPr>
          <w:sz w:val="28"/>
          <w:szCs w:val="28"/>
          <w:lang w:val="uk-UA"/>
        </w:rPr>
        <w:t>). Водночас, ЕКСПІРІЄНЦЕР = АГЕНС докладає максимум зусиль для того, щоб побороти труднощі, хоч йому і не вдається досягти великого успіху у поліпшенні становища. У СР (15 лексем)</w:t>
      </w:r>
      <w:r w:rsidRPr="00826BDE">
        <w:rPr>
          <w:i/>
          <w:sz w:val="28"/>
          <w:szCs w:val="28"/>
          <w:lang w:val="uk-UA"/>
        </w:rPr>
        <w:t xml:space="preserve"> </w:t>
      </w:r>
      <w:r w:rsidRPr="00826BDE">
        <w:rPr>
          <w:i/>
          <w:sz w:val="28"/>
          <w:szCs w:val="28"/>
          <w:lang w:val="en-US"/>
        </w:rPr>
        <w:t>trouble</w:t>
      </w:r>
      <w:r w:rsidRPr="00826BDE">
        <w:rPr>
          <w:sz w:val="28"/>
          <w:szCs w:val="28"/>
          <w:lang w:val="uk-UA"/>
        </w:rPr>
        <w:t xml:space="preserve">, </w:t>
      </w:r>
      <w:r w:rsidRPr="00826BDE">
        <w:rPr>
          <w:i/>
          <w:sz w:val="28"/>
          <w:szCs w:val="28"/>
          <w:lang w:val="en-US"/>
        </w:rPr>
        <w:t>trial</w:t>
      </w:r>
      <w:r w:rsidRPr="00826BDE">
        <w:rPr>
          <w:sz w:val="28"/>
          <w:szCs w:val="28"/>
          <w:lang w:val="uk-UA"/>
        </w:rPr>
        <w:t xml:space="preserve">, </w:t>
      </w:r>
      <w:r w:rsidRPr="00826BDE">
        <w:rPr>
          <w:i/>
          <w:sz w:val="28"/>
          <w:szCs w:val="28"/>
          <w:lang w:val="en-US"/>
        </w:rPr>
        <w:t>difficulties</w:t>
      </w:r>
      <w:r w:rsidRPr="00826BDE">
        <w:rPr>
          <w:sz w:val="28"/>
          <w:szCs w:val="28"/>
          <w:lang w:val="uk-UA"/>
        </w:rPr>
        <w:t xml:space="preserve">, </w:t>
      </w:r>
      <w:r w:rsidRPr="00826BDE">
        <w:rPr>
          <w:i/>
          <w:sz w:val="28"/>
          <w:szCs w:val="28"/>
          <w:lang w:val="en-US"/>
        </w:rPr>
        <w:t>poverty</w:t>
      </w:r>
      <w:r w:rsidRPr="00826BDE">
        <w:rPr>
          <w:sz w:val="28"/>
          <w:szCs w:val="28"/>
          <w:lang w:val="uk-UA"/>
        </w:rPr>
        <w:t xml:space="preserve">, </w:t>
      </w:r>
      <w:r w:rsidRPr="00826BDE">
        <w:rPr>
          <w:i/>
          <w:sz w:val="28"/>
          <w:szCs w:val="28"/>
          <w:lang w:val="en-US"/>
        </w:rPr>
        <w:t>misery</w:t>
      </w:r>
      <w:r w:rsidRPr="00826BDE">
        <w:rPr>
          <w:sz w:val="28"/>
          <w:szCs w:val="28"/>
          <w:lang w:val="uk-UA"/>
        </w:rPr>
        <w:t xml:space="preserve">, </w:t>
      </w:r>
      <w:r w:rsidRPr="00826BDE">
        <w:rPr>
          <w:i/>
          <w:sz w:val="28"/>
          <w:szCs w:val="28"/>
          <w:lang w:val="en-US"/>
        </w:rPr>
        <w:t>hard</w:t>
      </w:r>
      <w:r w:rsidRPr="00826BDE">
        <w:rPr>
          <w:i/>
          <w:sz w:val="28"/>
          <w:szCs w:val="28"/>
          <w:lang w:val="uk-UA"/>
        </w:rPr>
        <w:t xml:space="preserve"> </w:t>
      </w:r>
      <w:r w:rsidRPr="00826BDE">
        <w:rPr>
          <w:i/>
          <w:sz w:val="28"/>
          <w:szCs w:val="28"/>
          <w:lang w:val="en-US"/>
        </w:rPr>
        <w:t>times</w:t>
      </w:r>
      <w:r w:rsidRPr="00826BDE">
        <w:rPr>
          <w:sz w:val="28"/>
          <w:szCs w:val="28"/>
          <w:lang w:val="uk-UA"/>
        </w:rPr>
        <w:t xml:space="preserve">, </w:t>
      </w:r>
      <w:r w:rsidRPr="00826BDE">
        <w:rPr>
          <w:i/>
          <w:sz w:val="28"/>
          <w:szCs w:val="28"/>
          <w:lang w:val="en-US"/>
        </w:rPr>
        <w:t>hardship</w:t>
      </w:r>
      <w:r w:rsidRPr="00826BDE">
        <w:rPr>
          <w:sz w:val="28"/>
          <w:szCs w:val="28"/>
          <w:lang w:val="uk-UA"/>
        </w:rPr>
        <w:t xml:space="preserve">, </w:t>
      </w:r>
      <w:r w:rsidRPr="00826BDE">
        <w:rPr>
          <w:i/>
          <w:sz w:val="28"/>
          <w:szCs w:val="28"/>
          <w:lang w:val="en-US"/>
        </w:rPr>
        <w:t>straits</w:t>
      </w:r>
      <w:r w:rsidRPr="00826BDE">
        <w:rPr>
          <w:sz w:val="28"/>
          <w:szCs w:val="28"/>
          <w:lang w:val="uk-UA"/>
        </w:rPr>
        <w:t xml:space="preserve">, </w:t>
      </w:r>
      <w:r w:rsidRPr="00826BDE">
        <w:rPr>
          <w:i/>
          <w:sz w:val="28"/>
          <w:szCs w:val="28"/>
          <w:lang w:val="en-US"/>
        </w:rPr>
        <w:t>misfortune</w:t>
      </w:r>
      <w:r w:rsidRPr="00826BDE">
        <w:rPr>
          <w:sz w:val="28"/>
          <w:szCs w:val="28"/>
          <w:lang w:val="uk-UA"/>
        </w:rPr>
        <w:t xml:space="preserve">, </w:t>
      </w:r>
      <w:r w:rsidRPr="00826BDE">
        <w:rPr>
          <w:i/>
          <w:sz w:val="28"/>
          <w:szCs w:val="28"/>
          <w:lang w:val="en-US"/>
        </w:rPr>
        <w:t>calamity</w:t>
      </w:r>
      <w:r w:rsidRPr="00826BDE">
        <w:rPr>
          <w:i/>
          <w:sz w:val="28"/>
          <w:szCs w:val="28"/>
          <w:lang w:val="uk-UA"/>
        </w:rPr>
        <w:t xml:space="preserve">, </w:t>
      </w:r>
      <w:r w:rsidRPr="00826BDE">
        <w:rPr>
          <w:i/>
          <w:sz w:val="28"/>
          <w:szCs w:val="28"/>
          <w:lang w:val="en-US"/>
        </w:rPr>
        <w:t>privation</w:t>
      </w:r>
      <w:r w:rsidRPr="00826BDE">
        <w:rPr>
          <w:i/>
          <w:sz w:val="28"/>
          <w:szCs w:val="28"/>
          <w:lang w:val="uk-UA"/>
        </w:rPr>
        <w:t xml:space="preserve">, </w:t>
      </w:r>
      <w:r w:rsidRPr="00826BDE">
        <w:rPr>
          <w:i/>
          <w:sz w:val="28"/>
          <w:szCs w:val="28"/>
          <w:lang w:val="en-US"/>
        </w:rPr>
        <w:t>destitution</w:t>
      </w:r>
      <w:r w:rsidRPr="00826BDE">
        <w:rPr>
          <w:i/>
          <w:sz w:val="28"/>
          <w:szCs w:val="28"/>
          <w:lang w:val="uk-UA"/>
        </w:rPr>
        <w:t>,</w:t>
      </w:r>
      <w:r w:rsidRPr="00826BDE">
        <w:rPr>
          <w:sz w:val="28"/>
          <w:szCs w:val="28"/>
          <w:lang w:val="uk-UA"/>
        </w:rPr>
        <w:t xml:space="preserve"> </w:t>
      </w:r>
      <w:r w:rsidRPr="00826BDE">
        <w:rPr>
          <w:i/>
          <w:sz w:val="28"/>
          <w:szCs w:val="28"/>
          <w:lang w:val="en-US"/>
        </w:rPr>
        <w:t>ill</w:t>
      </w:r>
      <w:r w:rsidRPr="00826BDE">
        <w:rPr>
          <w:i/>
          <w:sz w:val="28"/>
          <w:szCs w:val="28"/>
          <w:lang w:val="uk-UA"/>
        </w:rPr>
        <w:t>-</w:t>
      </w:r>
      <w:r w:rsidRPr="00826BDE">
        <w:rPr>
          <w:i/>
          <w:sz w:val="28"/>
          <w:szCs w:val="28"/>
          <w:lang w:val="en-US"/>
        </w:rPr>
        <w:t>fortune</w:t>
      </w:r>
      <w:r w:rsidRPr="00826BDE">
        <w:rPr>
          <w:sz w:val="28"/>
          <w:szCs w:val="28"/>
          <w:lang w:val="uk-UA"/>
        </w:rPr>
        <w:t xml:space="preserve">, </w:t>
      </w:r>
      <w:r w:rsidRPr="00826BDE">
        <w:rPr>
          <w:i/>
          <w:sz w:val="28"/>
          <w:szCs w:val="28"/>
          <w:lang w:val="en-US"/>
        </w:rPr>
        <w:t>ill</w:t>
      </w:r>
      <w:r w:rsidRPr="00826BDE">
        <w:rPr>
          <w:i/>
          <w:sz w:val="28"/>
          <w:szCs w:val="28"/>
          <w:lang w:val="uk-UA"/>
        </w:rPr>
        <w:t>-</w:t>
      </w:r>
      <w:r w:rsidRPr="00826BDE">
        <w:rPr>
          <w:i/>
          <w:sz w:val="28"/>
          <w:szCs w:val="28"/>
          <w:lang w:val="en-US"/>
        </w:rPr>
        <w:t>luck</w:t>
      </w:r>
      <w:r w:rsidRPr="00826BDE">
        <w:rPr>
          <w:sz w:val="28"/>
          <w:szCs w:val="28"/>
          <w:lang w:val="uk-UA"/>
        </w:rPr>
        <w:t xml:space="preserve">, </w:t>
      </w:r>
      <w:r w:rsidRPr="00826BDE">
        <w:rPr>
          <w:i/>
          <w:sz w:val="28"/>
          <w:szCs w:val="28"/>
          <w:lang w:val="en-US"/>
        </w:rPr>
        <w:t>indigence</w:t>
      </w:r>
      <w:r w:rsidRPr="00826BDE">
        <w:rPr>
          <w:sz w:val="28"/>
          <w:szCs w:val="28"/>
          <w:lang w:val="uk-UA"/>
        </w:rPr>
        <w:t xml:space="preserve"> [14] прослідковуємо приклади скрутних ситуацій, що виступають ПРИЧИНОЮ / ДЖЕРЕЛОМ ДИСТРЕСУ: обмеження або відсутність засобів для існування, їжі, притулку, бідність, злидні, несприятливі обставини, невдачу. </w:t>
      </w:r>
    </w:p>
    <w:p w:rsidR="009A7B6B" w:rsidRPr="00826BDE" w:rsidRDefault="008D441B" w:rsidP="009A7B6B">
      <w:pPr>
        <w:tabs>
          <w:tab w:val="left" w:pos="7050"/>
        </w:tabs>
        <w:rPr>
          <w:b/>
          <w:bCs/>
          <w:sz w:val="28"/>
          <w:szCs w:val="28"/>
          <w:lang w:val="uk-UA"/>
        </w:rPr>
      </w:pPr>
      <w:r>
        <w:rPr>
          <w:b/>
          <w:bCs/>
          <w:noProof/>
          <w:sz w:val="28"/>
          <w:szCs w:val="28"/>
        </w:rPr>
        <mc:AlternateContent>
          <mc:Choice Requires="wpg">
            <w:drawing>
              <wp:anchor distT="0" distB="0" distL="114300" distR="114300" simplePos="0" relativeHeight="251661312" behindDoc="0" locked="0" layoutInCell="1" allowOverlap="1">
                <wp:simplePos x="0" y="0"/>
                <wp:positionH relativeFrom="column">
                  <wp:posOffset>182880</wp:posOffset>
                </wp:positionH>
                <wp:positionV relativeFrom="paragraph">
                  <wp:posOffset>61595</wp:posOffset>
                </wp:positionV>
                <wp:extent cx="6235700" cy="2696756"/>
                <wp:effectExtent l="19050" t="0" r="12700" b="2794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5700" cy="2696756"/>
                          <a:chOff x="1741" y="7280"/>
                          <a:chExt cx="9820" cy="4850"/>
                        </a:xfrm>
                      </wpg:grpSpPr>
                      <wps:wsp>
                        <wps:cNvPr id="5" name="AutoShape 4"/>
                        <wps:cNvCnPr>
                          <a:cxnSpLocks noChangeShapeType="1"/>
                        </wps:cNvCnPr>
                        <wps:spPr bwMode="auto">
                          <a:xfrm flipH="1" flipV="1">
                            <a:off x="5161" y="8001"/>
                            <a:ext cx="280" cy="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5"/>
                        <wps:cNvCnPr>
                          <a:cxnSpLocks noChangeShapeType="1"/>
                        </wps:cNvCnPr>
                        <wps:spPr bwMode="auto">
                          <a:xfrm>
                            <a:off x="3501" y="8269"/>
                            <a:ext cx="1"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6"/>
                        <wps:cNvCnPr>
                          <a:cxnSpLocks noChangeShapeType="1"/>
                        </wps:cNvCnPr>
                        <wps:spPr bwMode="auto">
                          <a:xfrm>
                            <a:off x="3508" y="9333"/>
                            <a:ext cx="1" cy="1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7"/>
                        <wps:cNvCnPr>
                          <a:cxnSpLocks noChangeShapeType="1"/>
                        </wps:cNvCnPr>
                        <wps:spPr bwMode="auto">
                          <a:xfrm>
                            <a:off x="5994" y="9458"/>
                            <a:ext cx="1" cy="2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8"/>
                        <wps:cNvCnPr>
                          <a:cxnSpLocks noChangeShapeType="1"/>
                        </wps:cNvCnPr>
                        <wps:spPr bwMode="auto">
                          <a:xfrm>
                            <a:off x="2693" y="11167"/>
                            <a:ext cx="0" cy="2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9"/>
                        <wps:cNvCnPr>
                          <a:cxnSpLocks noChangeShapeType="1"/>
                        </wps:cNvCnPr>
                        <wps:spPr bwMode="auto">
                          <a:xfrm>
                            <a:off x="5171" y="11193"/>
                            <a:ext cx="0" cy="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0"/>
                        <wps:cNvCnPr>
                          <a:cxnSpLocks noChangeShapeType="1"/>
                        </wps:cNvCnPr>
                        <wps:spPr bwMode="auto">
                          <a:xfrm>
                            <a:off x="5972" y="10117"/>
                            <a:ext cx="0" cy="2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1"/>
                        <wps:cNvCnPr>
                          <a:cxnSpLocks noChangeShapeType="1"/>
                        </wps:cNvCnPr>
                        <wps:spPr bwMode="auto">
                          <a:xfrm>
                            <a:off x="6741" y="10844"/>
                            <a:ext cx="3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3" name="Group 12"/>
                        <wpg:cNvGrpSpPr>
                          <a:grpSpLocks/>
                        </wpg:cNvGrpSpPr>
                        <wpg:grpSpPr bwMode="auto">
                          <a:xfrm>
                            <a:off x="8671" y="9458"/>
                            <a:ext cx="1150" cy="2284"/>
                            <a:chOff x="8250" y="2641"/>
                            <a:chExt cx="1150" cy="2284"/>
                          </a:xfrm>
                        </wpg:grpSpPr>
                        <wpg:grpSp>
                          <wpg:cNvPr id="14" name="Group 13"/>
                          <wpg:cNvGrpSpPr>
                            <a:grpSpLocks/>
                          </wpg:cNvGrpSpPr>
                          <wpg:grpSpPr bwMode="auto">
                            <a:xfrm>
                              <a:off x="8250" y="2641"/>
                              <a:ext cx="760" cy="1616"/>
                              <a:chOff x="8250" y="2641"/>
                              <a:chExt cx="760" cy="1616"/>
                            </a:xfrm>
                          </wpg:grpSpPr>
                          <wps:wsp>
                            <wps:cNvPr id="15" name="AutoShape 14"/>
                            <wps:cNvCnPr>
                              <a:cxnSpLocks noChangeShapeType="1"/>
                            </wps:cNvCnPr>
                            <wps:spPr bwMode="auto">
                              <a:xfrm flipV="1">
                                <a:off x="8250" y="2641"/>
                                <a:ext cx="760" cy="13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5"/>
                            <wps:cNvCnPr>
                              <a:cxnSpLocks noChangeShapeType="1"/>
                            </wps:cNvCnPr>
                            <wps:spPr bwMode="auto">
                              <a:xfrm>
                                <a:off x="8250" y="4065"/>
                                <a:ext cx="760" cy="1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6"/>
                            <wps:cNvCnPr>
                              <a:cxnSpLocks noChangeShapeType="1"/>
                            </wps:cNvCnPr>
                            <wps:spPr bwMode="auto">
                              <a:xfrm flipV="1">
                                <a:off x="8250" y="3606"/>
                                <a:ext cx="760" cy="4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8" name="AutoShape 17"/>
                          <wps:cNvCnPr>
                            <a:cxnSpLocks noChangeShapeType="1"/>
                          </wps:cNvCnPr>
                          <wps:spPr bwMode="auto">
                            <a:xfrm>
                              <a:off x="8250" y="4065"/>
                              <a:ext cx="1150" cy="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9" name="AutoShape 18"/>
                        <wps:cNvCnPr>
                          <a:cxnSpLocks noChangeShapeType="1"/>
                        </wps:cNvCnPr>
                        <wps:spPr bwMode="auto">
                          <a:xfrm flipV="1">
                            <a:off x="4145" y="11668"/>
                            <a:ext cx="260" cy="1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AutoShape 19"/>
                        <wps:cNvCnPr>
                          <a:cxnSpLocks noChangeShapeType="1"/>
                        </wps:cNvCnPr>
                        <wps:spPr bwMode="auto">
                          <a:xfrm flipV="1">
                            <a:off x="5995" y="11694"/>
                            <a:ext cx="260" cy="1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AutoShape 20"/>
                        <wps:cNvCnPr>
                          <a:cxnSpLocks noChangeShapeType="1"/>
                        </wps:cNvCnPr>
                        <wps:spPr bwMode="auto">
                          <a:xfrm>
                            <a:off x="6428" y="11167"/>
                            <a:ext cx="0" cy="2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2" name="Group 21"/>
                        <wpg:cNvGrpSpPr>
                          <a:grpSpLocks/>
                        </wpg:cNvGrpSpPr>
                        <wpg:grpSpPr bwMode="auto">
                          <a:xfrm>
                            <a:off x="1741" y="7280"/>
                            <a:ext cx="9820" cy="4850"/>
                            <a:chOff x="1741" y="7280"/>
                            <a:chExt cx="9820" cy="4850"/>
                          </a:xfrm>
                        </wpg:grpSpPr>
                        <wps:wsp>
                          <wps:cNvPr id="23" name="AutoShape 22"/>
                          <wps:cNvSpPr>
                            <a:spLocks noChangeArrowheads="1"/>
                          </wps:cNvSpPr>
                          <wps:spPr bwMode="auto">
                            <a:xfrm>
                              <a:off x="1782" y="7436"/>
                              <a:ext cx="3380" cy="855"/>
                            </a:xfrm>
                            <a:prstGeom prst="roundRect">
                              <a:avLst>
                                <a:gd name="adj" fmla="val 16667"/>
                              </a:avLst>
                            </a:prstGeom>
                            <a:solidFill>
                              <a:srgbClr val="FFFFFF"/>
                            </a:solidFill>
                            <a:ln w="28575">
                              <a:solidFill>
                                <a:srgbClr val="000000"/>
                              </a:solidFill>
                              <a:round/>
                              <a:headEnd/>
                              <a:tailEnd/>
                            </a:ln>
                          </wps:spPr>
                          <wps:txbx>
                            <w:txbxContent>
                              <w:p w:rsidR="00C25026" w:rsidRPr="00816317" w:rsidRDefault="00C25026" w:rsidP="00816317">
                                <w:pPr>
                                  <w:jc w:val="center"/>
                                  <w:rPr>
                                    <w:sz w:val="20"/>
                                    <w:szCs w:val="28"/>
                                    <w:lang w:val="uk-UA"/>
                                  </w:rPr>
                                </w:pPr>
                                <w:r w:rsidRPr="00816317">
                                  <w:rPr>
                                    <w:sz w:val="20"/>
                                    <w:szCs w:val="28"/>
                                    <w:lang w:val="uk-UA"/>
                                  </w:rPr>
                                  <w:t>ПРИЧИНА / ДЖЕРЕЛО ДИСТРЕСУ</w:t>
                                </w:r>
                              </w:p>
                            </w:txbxContent>
                          </wps:txbx>
                          <wps:bodyPr rot="0" vert="horz" wrap="square" lIns="91440" tIns="45720" rIns="91440" bIns="45720" anchor="t" anchorCtr="0" upright="1">
                            <a:noAutofit/>
                          </wps:bodyPr>
                        </wps:wsp>
                        <wps:wsp>
                          <wps:cNvPr id="24" name="AutoShape 23"/>
                          <wps:cNvSpPr>
                            <a:spLocks noChangeArrowheads="1"/>
                          </wps:cNvSpPr>
                          <wps:spPr bwMode="auto">
                            <a:xfrm>
                              <a:off x="1791" y="8650"/>
                              <a:ext cx="3380" cy="711"/>
                            </a:xfrm>
                            <a:prstGeom prst="roundRect">
                              <a:avLst>
                                <a:gd name="adj" fmla="val 16667"/>
                              </a:avLst>
                            </a:prstGeom>
                            <a:solidFill>
                              <a:srgbClr val="FFFFFF"/>
                            </a:solidFill>
                            <a:ln w="28575">
                              <a:solidFill>
                                <a:srgbClr val="000000"/>
                              </a:solidFill>
                              <a:round/>
                              <a:headEnd/>
                              <a:tailEnd/>
                            </a:ln>
                          </wps:spPr>
                          <wps:txbx>
                            <w:txbxContent>
                              <w:p w:rsidR="00C25026" w:rsidRPr="00816317" w:rsidRDefault="00C25026" w:rsidP="009A7B6B">
                                <w:pPr>
                                  <w:jc w:val="center"/>
                                  <w:rPr>
                                    <w:sz w:val="20"/>
                                    <w:szCs w:val="28"/>
                                    <w:lang w:val="uk-UA"/>
                                  </w:rPr>
                                </w:pPr>
                                <w:r w:rsidRPr="00816317">
                                  <w:rPr>
                                    <w:sz w:val="20"/>
                                    <w:szCs w:val="28"/>
                                    <w:lang w:val="uk-UA"/>
                                  </w:rPr>
                                  <w:t>СТАН / ЕМОЦІЯ ДИСТРЕСУ</w:t>
                                </w:r>
                              </w:p>
                            </w:txbxContent>
                          </wps:txbx>
                          <wps:bodyPr rot="0" vert="horz" wrap="square" lIns="91440" tIns="45720" rIns="91440" bIns="45720" anchor="t" anchorCtr="0" upright="1">
                            <a:noAutofit/>
                          </wps:bodyPr>
                        </wps:wsp>
                        <wps:wsp>
                          <wps:cNvPr id="25" name="AutoShape 24"/>
                          <wps:cNvSpPr>
                            <a:spLocks noChangeArrowheads="1"/>
                          </wps:cNvSpPr>
                          <wps:spPr bwMode="auto">
                            <a:xfrm>
                              <a:off x="1745" y="11370"/>
                              <a:ext cx="2400" cy="760"/>
                            </a:xfrm>
                            <a:prstGeom prst="roundRect">
                              <a:avLst>
                                <a:gd name="adj" fmla="val 16667"/>
                              </a:avLst>
                            </a:prstGeom>
                            <a:solidFill>
                              <a:srgbClr val="FFFFFF"/>
                            </a:solidFill>
                            <a:ln w="9525">
                              <a:solidFill>
                                <a:srgbClr val="000000"/>
                              </a:solidFill>
                              <a:round/>
                              <a:headEnd/>
                              <a:tailEnd/>
                            </a:ln>
                          </wps:spPr>
                          <wps:txbx>
                            <w:txbxContent>
                              <w:p w:rsidR="00C25026" w:rsidRPr="00816317" w:rsidRDefault="00C25026" w:rsidP="009A7B6B">
                                <w:pPr>
                                  <w:jc w:val="center"/>
                                  <w:rPr>
                                    <w:sz w:val="20"/>
                                    <w:szCs w:val="28"/>
                                    <w:lang w:val="uk-UA"/>
                                  </w:rPr>
                                </w:pPr>
                                <w:r w:rsidRPr="00816317">
                                  <w:rPr>
                                    <w:sz w:val="20"/>
                                    <w:szCs w:val="28"/>
                                    <w:lang w:val="uk-UA"/>
                                  </w:rPr>
                                  <w:t>ЕКСПІРІЄНЦЕР</w:t>
                                </w:r>
                              </w:p>
                              <w:p w:rsidR="00C25026" w:rsidRPr="00D259CE" w:rsidRDefault="00C25026" w:rsidP="009A7B6B">
                                <w:pPr>
                                  <w:jc w:val="center"/>
                                  <w:rPr>
                                    <w:sz w:val="20"/>
                                    <w:szCs w:val="20"/>
                                    <w:lang w:val="uk-UA"/>
                                  </w:rPr>
                                </w:pPr>
                                <w:r w:rsidRPr="00D259CE">
                                  <w:rPr>
                                    <w:sz w:val="20"/>
                                    <w:szCs w:val="20"/>
                                    <w:lang w:val="uk-UA"/>
                                  </w:rPr>
                                  <w:t xml:space="preserve">(той, </w:t>
                                </w:r>
                                <w:r>
                                  <w:rPr>
                                    <w:sz w:val="20"/>
                                    <w:szCs w:val="20"/>
                                    <w:lang w:val="uk-UA"/>
                                  </w:rPr>
                                  <w:t>хто</w:t>
                                </w:r>
                                <w:r w:rsidRPr="00D259CE">
                                  <w:rPr>
                                    <w:sz w:val="20"/>
                                    <w:szCs w:val="20"/>
                                    <w:lang w:val="uk-UA"/>
                                  </w:rPr>
                                  <w:t xml:space="preserve"> переживає)</w:t>
                                </w:r>
                              </w:p>
                              <w:p w:rsidR="00C25026" w:rsidRDefault="00C25026" w:rsidP="009A7B6B">
                                <w:pPr>
                                  <w:rPr>
                                    <w:sz w:val="28"/>
                                    <w:szCs w:val="28"/>
                                    <w:lang w:val="uk-UA"/>
                                  </w:rPr>
                                </w:pPr>
                              </w:p>
                              <w:p w:rsidR="00C25026" w:rsidRPr="00D1516E" w:rsidRDefault="00C25026" w:rsidP="009A7B6B">
                                <w:pPr>
                                  <w:rPr>
                                    <w:sz w:val="20"/>
                                    <w:szCs w:val="20"/>
                                    <w:lang w:val="uk-UA"/>
                                  </w:rPr>
                                </w:pPr>
                              </w:p>
                            </w:txbxContent>
                          </wps:txbx>
                          <wps:bodyPr rot="0" vert="horz" wrap="square" lIns="91440" tIns="45720" rIns="91440" bIns="45720" anchor="t" anchorCtr="0" upright="1">
                            <a:noAutofit/>
                          </wps:bodyPr>
                        </wps:wsp>
                        <wps:wsp>
                          <wps:cNvPr id="26" name="AutoShape 25"/>
                          <wps:cNvSpPr>
                            <a:spLocks noChangeArrowheads="1"/>
                          </wps:cNvSpPr>
                          <wps:spPr bwMode="auto">
                            <a:xfrm>
                              <a:off x="4372" y="11370"/>
                              <a:ext cx="1600" cy="760"/>
                            </a:xfrm>
                            <a:prstGeom prst="roundRect">
                              <a:avLst>
                                <a:gd name="adj" fmla="val 16667"/>
                              </a:avLst>
                            </a:prstGeom>
                            <a:solidFill>
                              <a:srgbClr val="FFFFFF"/>
                            </a:solidFill>
                            <a:ln w="9525">
                              <a:solidFill>
                                <a:srgbClr val="000000"/>
                              </a:solidFill>
                              <a:round/>
                              <a:headEnd/>
                              <a:tailEnd/>
                            </a:ln>
                          </wps:spPr>
                          <wps:txbx>
                            <w:txbxContent>
                              <w:p w:rsidR="00C25026" w:rsidRPr="00816317" w:rsidRDefault="00C25026" w:rsidP="009A7B6B">
                                <w:pPr>
                                  <w:jc w:val="center"/>
                                  <w:rPr>
                                    <w:sz w:val="20"/>
                                    <w:szCs w:val="28"/>
                                    <w:lang w:val="uk-UA"/>
                                  </w:rPr>
                                </w:pPr>
                                <w:r w:rsidRPr="00816317">
                                  <w:rPr>
                                    <w:sz w:val="20"/>
                                    <w:szCs w:val="28"/>
                                    <w:lang w:val="uk-UA"/>
                                  </w:rPr>
                                  <w:t>АГЕНС</w:t>
                                </w:r>
                              </w:p>
                              <w:p w:rsidR="00C25026" w:rsidRPr="00241DED" w:rsidRDefault="00C25026" w:rsidP="009A7B6B">
                                <w:pPr>
                                  <w:jc w:val="center"/>
                                  <w:rPr>
                                    <w:sz w:val="28"/>
                                    <w:szCs w:val="28"/>
                                    <w:lang w:val="uk-UA"/>
                                  </w:rPr>
                                </w:pPr>
                                <w:r w:rsidRPr="00D259CE">
                                  <w:rPr>
                                    <w:sz w:val="20"/>
                                    <w:szCs w:val="20"/>
                                    <w:lang w:val="uk-UA"/>
                                  </w:rPr>
                                  <w:t xml:space="preserve">(той, </w:t>
                                </w:r>
                                <w:r>
                                  <w:rPr>
                                    <w:sz w:val="20"/>
                                    <w:szCs w:val="20"/>
                                    <w:lang w:val="uk-UA"/>
                                  </w:rPr>
                                  <w:t>хто</w:t>
                                </w:r>
                                <w:r>
                                  <w:rPr>
                                    <w:sz w:val="28"/>
                                    <w:szCs w:val="28"/>
                                    <w:lang w:val="uk-UA"/>
                                  </w:rPr>
                                  <w:t xml:space="preserve"> </w:t>
                                </w:r>
                                <w:r w:rsidRPr="00D259CE">
                                  <w:rPr>
                                    <w:sz w:val="20"/>
                                    <w:szCs w:val="20"/>
                                    <w:lang w:val="uk-UA"/>
                                  </w:rPr>
                                  <w:t>діє)</w:t>
                                </w:r>
                              </w:p>
                            </w:txbxContent>
                          </wps:txbx>
                          <wps:bodyPr rot="0" vert="horz" wrap="square" lIns="91440" tIns="45720" rIns="91440" bIns="45720" anchor="t" anchorCtr="0" upright="1">
                            <a:noAutofit/>
                          </wps:bodyPr>
                        </wps:wsp>
                        <wps:wsp>
                          <wps:cNvPr id="27" name="AutoShape 26"/>
                          <wps:cNvSpPr>
                            <a:spLocks noChangeArrowheads="1"/>
                          </wps:cNvSpPr>
                          <wps:spPr bwMode="auto">
                            <a:xfrm>
                              <a:off x="6255" y="11373"/>
                              <a:ext cx="1740" cy="757"/>
                            </a:xfrm>
                            <a:prstGeom prst="roundRect">
                              <a:avLst>
                                <a:gd name="adj" fmla="val 16667"/>
                              </a:avLst>
                            </a:prstGeom>
                            <a:solidFill>
                              <a:srgbClr val="FFFFFF"/>
                            </a:solidFill>
                            <a:ln w="9525">
                              <a:solidFill>
                                <a:srgbClr val="000000"/>
                              </a:solidFill>
                              <a:round/>
                              <a:headEnd/>
                              <a:tailEnd/>
                            </a:ln>
                          </wps:spPr>
                          <wps:txbx>
                            <w:txbxContent>
                              <w:p w:rsidR="00C25026" w:rsidRPr="00816317" w:rsidRDefault="00C25026" w:rsidP="00B534A3">
                                <w:pPr>
                                  <w:jc w:val="center"/>
                                  <w:rPr>
                                    <w:sz w:val="20"/>
                                    <w:szCs w:val="28"/>
                                    <w:lang w:val="uk-UA"/>
                                  </w:rPr>
                                </w:pPr>
                                <w:r w:rsidRPr="00816317">
                                  <w:rPr>
                                    <w:sz w:val="20"/>
                                    <w:szCs w:val="28"/>
                                    <w:lang w:val="uk-UA"/>
                                  </w:rPr>
                                  <w:t>ПАЦІЄНС</w:t>
                                </w:r>
                              </w:p>
                              <w:p w:rsidR="00C25026" w:rsidRPr="00D259CE" w:rsidRDefault="00C25026" w:rsidP="009A7B6B">
                                <w:pPr>
                                  <w:jc w:val="center"/>
                                  <w:rPr>
                                    <w:sz w:val="20"/>
                                    <w:szCs w:val="20"/>
                                    <w:lang w:val="uk-UA"/>
                                  </w:rPr>
                                </w:pPr>
                                <w:r w:rsidRPr="00D259CE">
                                  <w:rPr>
                                    <w:sz w:val="20"/>
                                    <w:szCs w:val="20"/>
                                    <w:lang w:val="uk-UA"/>
                                  </w:rPr>
                                  <w:t>(той, на кого діють)</w:t>
                                </w:r>
                              </w:p>
                              <w:p w:rsidR="00C25026" w:rsidRPr="00241DED" w:rsidRDefault="00C25026" w:rsidP="009A7B6B">
                                <w:pPr>
                                  <w:rPr>
                                    <w:sz w:val="28"/>
                                    <w:szCs w:val="28"/>
                                    <w:lang w:val="uk-UA"/>
                                  </w:rPr>
                                </w:pPr>
                              </w:p>
                            </w:txbxContent>
                          </wps:txbx>
                          <wps:bodyPr rot="0" vert="horz" wrap="square" lIns="91440" tIns="45720" rIns="91440" bIns="45720" anchor="t" anchorCtr="0" upright="1">
                            <a:noAutofit/>
                          </wps:bodyPr>
                        </wps:wsp>
                        <wps:wsp>
                          <wps:cNvPr id="28" name="AutoShape 27"/>
                          <wps:cNvSpPr>
                            <a:spLocks noChangeArrowheads="1"/>
                          </wps:cNvSpPr>
                          <wps:spPr bwMode="auto">
                            <a:xfrm>
                              <a:off x="5161" y="9684"/>
                              <a:ext cx="1600" cy="433"/>
                            </a:xfrm>
                            <a:prstGeom prst="roundRect">
                              <a:avLst>
                                <a:gd name="adj" fmla="val 16667"/>
                              </a:avLst>
                            </a:prstGeom>
                            <a:solidFill>
                              <a:srgbClr val="FFFFFF"/>
                            </a:solidFill>
                            <a:ln w="9525">
                              <a:solidFill>
                                <a:srgbClr val="000000"/>
                              </a:solidFill>
                              <a:round/>
                              <a:headEnd/>
                              <a:tailEnd/>
                            </a:ln>
                          </wps:spPr>
                          <wps:txbx>
                            <w:txbxContent>
                              <w:p w:rsidR="00C25026" w:rsidRPr="00816317" w:rsidRDefault="00C25026" w:rsidP="00B534A3">
                                <w:pPr>
                                  <w:jc w:val="center"/>
                                  <w:rPr>
                                    <w:sz w:val="20"/>
                                    <w:szCs w:val="28"/>
                                    <w:lang w:val="uk-UA"/>
                                  </w:rPr>
                                </w:pPr>
                                <w:r w:rsidRPr="00816317">
                                  <w:rPr>
                                    <w:sz w:val="20"/>
                                    <w:szCs w:val="28"/>
                                    <w:lang w:val="uk-UA"/>
                                  </w:rPr>
                                  <w:t>ВПЛИВ</w:t>
                                </w:r>
                              </w:p>
                            </w:txbxContent>
                          </wps:txbx>
                          <wps:bodyPr rot="0" vert="horz" wrap="square" lIns="91440" tIns="45720" rIns="91440" bIns="45720" anchor="t" anchorCtr="0" upright="1">
                            <a:noAutofit/>
                          </wps:bodyPr>
                        </wps:wsp>
                        <wps:wsp>
                          <wps:cNvPr id="29" name="AutoShape 28"/>
                          <wps:cNvSpPr>
                            <a:spLocks noChangeArrowheads="1"/>
                          </wps:cNvSpPr>
                          <wps:spPr bwMode="auto">
                            <a:xfrm>
                              <a:off x="9821" y="11465"/>
                              <a:ext cx="1600" cy="595"/>
                            </a:xfrm>
                            <a:prstGeom prst="roundRect">
                              <a:avLst>
                                <a:gd name="adj" fmla="val 16667"/>
                              </a:avLst>
                            </a:prstGeom>
                            <a:solidFill>
                              <a:srgbClr val="FFFFFF"/>
                            </a:solidFill>
                            <a:ln w="9525">
                              <a:solidFill>
                                <a:srgbClr val="000000"/>
                              </a:solidFill>
                              <a:round/>
                              <a:headEnd/>
                              <a:tailEnd/>
                            </a:ln>
                          </wps:spPr>
                          <wps:txbx>
                            <w:txbxContent>
                              <w:p w:rsidR="00C25026" w:rsidRPr="00816317" w:rsidRDefault="00C25026" w:rsidP="00B534A3">
                                <w:pPr>
                                  <w:jc w:val="center"/>
                                  <w:rPr>
                                    <w:sz w:val="20"/>
                                    <w:szCs w:val="28"/>
                                    <w:lang w:val="uk-UA"/>
                                  </w:rPr>
                                </w:pPr>
                                <w:r w:rsidRPr="00816317">
                                  <w:rPr>
                                    <w:sz w:val="20"/>
                                    <w:szCs w:val="28"/>
                                    <w:lang w:val="uk-UA"/>
                                  </w:rPr>
                                  <w:t>ДІЯ</w:t>
                                </w:r>
                              </w:p>
                            </w:txbxContent>
                          </wps:txbx>
                          <wps:bodyPr rot="0" vert="horz" wrap="square" lIns="91440" tIns="45720" rIns="91440" bIns="45720" anchor="t" anchorCtr="0" upright="1">
                            <a:noAutofit/>
                          </wps:bodyPr>
                        </wps:wsp>
                        <wps:wsp>
                          <wps:cNvPr id="30" name="AutoShape 29"/>
                          <wps:cNvSpPr>
                            <a:spLocks noChangeArrowheads="1"/>
                          </wps:cNvSpPr>
                          <wps:spPr bwMode="auto">
                            <a:xfrm>
                              <a:off x="1741" y="10393"/>
                              <a:ext cx="4959" cy="800"/>
                            </a:xfrm>
                            <a:prstGeom prst="roundRect">
                              <a:avLst>
                                <a:gd name="adj" fmla="val 16667"/>
                              </a:avLst>
                            </a:prstGeom>
                            <a:solidFill>
                              <a:srgbClr val="FFFFFF"/>
                            </a:solidFill>
                            <a:ln w="28575">
                              <a:solidFill>
                                <a:srgbClr val="000000"/>
                              </a:solidFill>
                              <a:round/>
                              <a:headEnd/>
                              <a:tailEnd/>
                            </a:ln>
                          </wps:spPr>
                          <wps:txbx>
                            <w:txbxContent>
                              <w:p w:rsidR="00C25026" w:rsidRPr="00B534A3" w:rsidRDefault="00C25026" w:rsidP="009A7B6B">
                                <w:pPr>
                                  <w:jc w:val="center"/>
                                  <w:rPr>
                                    <w:szCs w:val="28"/>
                                    <w:lang w:val="uk-UA"/>
                                  </w:rPr>
                                </w:pPr>
                                <w:r w:rsidRPr="00816317">
                                  <w:rPr>
                                    <w:sz w:val="20"/>
                                    <w:szCs w:val="28"/>
                                    <w:lang w:val="uk-UA"/>
                                  </w:rPr>
                                  <w:t>АКТАНТ</w:t>
                                </w:r>
                              </w:p>
                              <w:p w:rsidR="00C25026" w:rsidRPr="00D1516E" w:rsidRDefault="00C25026" w:rsidP="009A7B6B">
                                <w:pPr>
                                  <w:jc w:val="center"/>
                                  <w:rPr>
                                    <w:sz w:val="20"/>
                                    <w:szCs w:val="20"/>
                                    <w:lang w:val="uk-UA"/>
                                  </w:rPr>
                                </w:pPr>
                                <w:r w:rsidRPr="00D1516E">
                                  <w:rPr>
                                    <w:sz w:val="20"/>
                                    <w:szCs w:val="20"/>
                                    <w:lang w:val="uk-UA"/>
                                  </w:rPr>
                                  <w:t>(суб’єкт дистресу)</w:t>
                                </w:r>
                              </w:p>
                              <w:p w:rsidR="00C25026" w:rsidRDefault="00C25026" w:rsidP="009A7B6B"/>
                            </w:txbxContent>
                          </wps:txbx>
                          <wps:bodyPr rot="0" vert="horz" wrap="square" lIns="91440" tIns="45720" rIns="91440" bIns="45720" anchor="t" anchorCtr="0" upright="1">
                            <a:noAutofit/>
                          </wps:bodyPr>
                        </wps:wsp>
                        <wps:wsp>
                          <wps:cNvPr id="31" name="AutoShape 30"/>
                          <wps:cNvSpPr>
                            <a:spLocks noChangeArrowheads="1"/>
                          </wps:cNvSpPr>
                          <wps:spPr bwMode="auto">
                            <a:xfrm>
                              <a:off x="5441" y="7280"/>
                              <a:ext cx="3500" cy="2178"/>
                            </a:xfrm>
                            <a:prstGeom prst="roundRect">
                              <a:avLst>
                                <a:gd name="adj" fmla="val 16667"/>
                              </a:avLst>
                            </a:prstGeom>
                            <a:solidFill>
                              <a:srgbClr val="FFFFFF"/>
                            </a:solidFill>
                            <a:ln w="9525">
                              <a:solidFill>
                                <a:srgbClr val="000000"/>
                              </a:solidFill>
                              <a:round/>
                              <a:headEnd/>
                              <a:tailEnd/>
                            </a:ln>
                          </wps:spPr>
                          <wps:txbx>
                            <w:txbxContent>
                              <w:p w:rsidR="00C25026" w:rsidRPr="00816317" w:rsidRDefault="00C25026" w:rsidP="008D441B">
                                <w:pPr>
                                  <w:jc w:val="center"/>
                                  <w:rPr>
                                    <w:sz w:val="20"/>
                                    <w:szCs w:val="28"/>
                                    <w:lang w:val="uk-UA"/>
                                  </w:rPr>
                                </w:pPr>
                                <w:r w:rsidRPr="00816317">
                                  <w:rPr>
                                    <w:sz w:val="20"/>
                                    <w:szCs w:val="28"/>
                                    <w:lang w:val="uk-UA"/>
                                  </w:rPr>
                                  <w:t>ПОДІЯ / СИТУАЦІЯ</w:t>
                                </w:r>
                                <w:r w:rsidRPr="00816317">
                                  <w:rPr>
                                    <w:sz w:val="18"/>
                                    <w:lang w:val="uk-UA"/>
                                  </w:rPr>
                                  <w:t xml:space="preserve"> </w:t>
                                </w:r>
                                <w:r w:rsidRPr="00816317">
                                  <w:rPr>
                                    <w:sz w:val="20"/>
                                    <w:szCs w:val="28"/>
                                    <w:lang w:val="uk-UA"/>
                                  </w:rPr>
                                  <w:t>ДИСТРЕСУ</w:t>
                                </w:r>
                              </w:p>
                              <w:p w:rsidR="00C25026" w:rsidRDefault="00C25026" w:rsidP="008D441B">
                                <w:pPr>
                                  <w:jc w:val="center"/>
                                  <w:rPr>
                                    <w:sz w:val="28"/>
                                    <w:szCs w:val="28"/>
                                    <w:lang w:val="uk-UA"/>
                                  </w:rPr>
                                </w:pPr>
                                <w:r w:rsidRPr="00816317">
                                  <w:rPr>
                                    <w:szCs w:val="28"/>
                                    <w:lang w:val="uk-UA"/>
                                  </w:rPr>
                                  <w:t>несе</w:t>
                                </w:r>
                                <w:r>
                                  <w:rPr>
                                    <w:sz w:val="28"/>
                                    <w:szCs w:val="28"/>
                                    <w:lang w:val="uk-UA"/>
                                  </w:rPr>
                                  <w:t xml:space="preserve"> </w:t>
                                </w:r>
                              </w:p>
                              <w:p w:rsidR="00C25026" w:rsidRPr="00E57B8C" w:rsidRDefault="00C25026" w:rsidP="009A7B6B">
                                <w:pPr>
                                  <w:jc w:val="center"/>
                                  <w:rPr>
                                    <w:sz w:val="28"/>
                                    <w:szCs w:val="28"/>
                                    <w:lang w:val="uk-UA"/>
                                  </w:rPr>
                                </w:pPr>
                              </w:p>
                            </w:txbxContent>
                          </wps:txbx>
                          <wps:bodyPr rot="0" vert="horz" wrap="square" lIns="91440" tIns="45720" rIns="91440" bIns="45720" anchor="t" anchorCtr="0" upright="1">
                            <a:noAutofit/>
                          </wps:bodyPr>
                        </wps:wsp>
                        <wps:wsp>
                          <wps:cNvPr id="32" name="AutoShape 31"/>
                          <wps:cNvSpPr>
                            <a:spLocks noChangeArrowheads="1"/>
                          </wps:cNvSpPr>
                          <wps:spPr bwMode="auto">
                            <a:xfrm>
                              <a:off x="7221" y="8314"/>
                              <a:ext cx="1600" cy="454"/>
                            </a:xfrm>
                            <a:prstGeom prst="roundRect">
                              <a:avLst>
                                <a:gd name="adj" fmla="val 16667"/>
                              </a:avLst>
                            </a:prstGeom>
                            <a:solidFill>
                              <a:srgbClr val="FFFFFF"/>
                            </a:solidFill>
                            <a:ln w="9525">
                              <a:solidFill>
                                <a:srgbClr val="000000"/>
                              </a:solidFill>
                              <a:round/>
                              <a:headEnd/>
                              <a:tailEnd/>
                            </a:ln>
                          </wps:spPr>
                          <wps:txbx>
                            <w:txbxContent>
                              <w:p w:rsidR="00C25026" w:rsidRPr="00816317" w:rsidRDefault="00C25026" w:rsidP="009A7B6B">
                                <w:pPr>
                                  <w:jc w:val="center"/>
                                  <w:rPr>
                                    <w:sz w:val="20"/>
                                    <w:szCs w:val="28"/>
                                    <w:lang w:val="uk-UA"/>
                                  </w:rPr>
                                </w:pPr>
                                <w:r w:rsidRPr="00816317">
                                  <w:rPr>
                                    <w:sz w:val="20"/>
                                    <w:szCs w:val="28"/>
                                    <w:lang w:val="uk-UA"/>
                                  </w:rPr>
                                  <w:t>ТИСК</w:t>
                                </w:r>
                              </w:p>
                            </w:txbxContent>
                          </wps:txbx>
                          <wps:bodyPr rot="0" vert="horz" wrap="square" lIns="91440" tIns="45720" rIns="91440" bIns="45720" anchor="t" anchorCtr="0" upright="1">
                            <a:noAutofit/>
                          </wps:bodyPr>
                        </wps:wsp>
                        <wps:wsp>
                          <wps:cNvPr id="33" name="AutoShape 32"/>
                          <wps:cNvSpPr>
                            <a:spLocks noChangeArrowheads="1"/>
                          </wps:cNvSpPr>
                          <wps:spPr bwMode="auto">
                            <a:xfrm>
                              <a:off x="5551" y="8323"/>
                              <a:ext cx="1600" cy="445"/>
                            </a:xfrm>
                            <a:prstGeom prst="roundRect">
                              <a:avLst>
                                <a:gd name="adj" fmla="val 16667"/>
                              </a:avLst>
                            </a:prstGeom>
                            <a:solidFill>
                              <a:srgbClr val="FFFFFF"/>
                            </a:solidFill>
                            <a:ln w="9525">
                              <a:solidFill>
                                <a:srgbClr val="000000"/>
                              </a:solidFill>
                              <a:round/>
                              <a:headEnd/>
                              <a:tailEnd/>
                            </a:ln>
                          </wps:spPr>
                          <wps:txbx>
                            <w:txbxContent>
                              <w:p w:rsidR="00C25026" w:rsidRPr="00816317" w:rsidRDefault="00C25026" w:rsidP="009A7B6B">
                                <w:pPr>
                                  <w:jc w:val="center"/>
                                  <w:rPr>
                                    <w:sz w:val="20"/>
                                    <w:szCs w:val="28"/>
                                    <w:lang w:val="uk-UA"/>
                                  </w:rPr>
                                </w:pPr>
                                <w:r w:rsidRPr="00816317">
                                  <w:rPr>
                                    <w:sz w:val="20"/>
                                    <w:szCs w:val="28"/>
                                    <w:lang w:val="uk-UA"/>
                                  </w:rPr>
                                  <w:t>ЗАГРОЗА</w:t>
                                </w:r>
                              </w:p>
                              <w:p w:rsidR="00C25026" w:rsidRPr="00E57B8C" w:rsidRDefault="00C25026" w:rsidP="009A7B6B"/>
                            </w:txbxContent>
                          </wps:txbx>
                          <wps:bodyPr rot="0" vert="horz" wrap="square" lIns="91440" tIns="45720" rIns="91440" bIns="45720" anchor="t" anchorCtr="0" upright="1">
                            <a:noAutofit/>
                          </wps:bodyPr>
                        </wps:wsp>
                        <wps:wsp>
                          <wps:cNvPr id="34" name="AutoShape 33"/>
                          <wps:cNvSpPr>
                            <a:spLocks noChangeArrowheads="1"/>
                          </wps:cNvSpPr>
                          <wps:spPr bwMode="auto">
                            <a:xfrm>
                              <a:off x="6191" y="8841"/>
                              <a:ext cx="2010" cy="496"/>
                            </a:xfrm>
                            <a:prstGeom prst="roundRect">
                              <a:avLst>
                                <a:gd name="adj" fmla="val 16667"/>
                              </a:avLst>
                            </a:prstGeom>
                            <a:solidFill>
                              <a:srgbClr val="FFFFFF"/>
                            </a:solidFill>
                            <a:ln w="9525">
                              <a:solidFill>
                                <a:srgbClr val="000000"/>
                              </a:solidFill>
                              <a:round/>
                              <a:headEnd/>
                              <a:tailEnd/>
                            </a:ln>
                          </wps:spPr>
                          <wps:txbx>
                            <w:txbxContent>
                              <w:p w:rsidR="00C25026" w:rsidRPr="00B534A3" w:rsidRDefault="00C25026" w:rsidP="009A7B6B">
                                <w:pPr>
                                  <w:jc w:val="center"/>
                                  <w:rPr>
                                    <w:szCs w:val="28"/>
                                    <w:lang w:val="uk-UA"/>
                                  </w:rPr>
                                </w:pPr>
                                <w:r w:rsidRPr="00816317">
                                  <w:rPr>
                                    <w:sz w:val="20"/>
                                    <w:szCs w:val="28"/>
                                    <w:lang w:val="uk-UA"/>
                                  </w:rPr>
                                  <w:t>НЕБЕЗПЕКА</w:t>
                                </w:r>
                              </w:p>
                            </w:txbxContent>
                          </wps:txbx>
                          <wps:bodyPr rot="0" vert="horz" wrap="square" lIns="91440" tIns="45720" rIns="91440" bIns="45720" anchor="t" anchorCtr="0" upright="1">
                            <a:noAutofit/>
                          </wps:bodyPr>
                        </wps:wsp>
                        <wps:wsp>
                          <wps:cNvPr id="35" name="AutoShape 34"/>
                          <wps:cNvSpPr>
                            <a:spLocks noChangeArrowheads="1"/>
                          </wps:cNvSpPr>
                          <wps:spPr bwMode="auto">
                            <a:xfrm>
                              <a:off x="7071" y="10465"/>
                              <a:ext cx="1600" cy="760"/>
                            </a:xfrm>
                            <a:prstGeom prst="roundRect">
                              <a:avLst>
                                <a:gd name="adj" fmla="val 16667"/>
                              </a:avLst>
                            </a:prstGeom>
                            <a:solidFill>
                              <a:srgbClr val="FFFFFF"/>
                            </a:solidFill>
                            <a:ln w="28575">
                              <a:solidFill>
                                <a:srgbClr val="000000"/>
                              </a:solidFill>
                              <a:round/>
                              <a:headEnd/>
                              <a:tailEnd/>
                            </a:ln>
                          </wps:spPr>
                          <wps:txbx>
                            <w:txbxContent>
                              <w:p w:rsidR="00C25026" w:rsidRPr="00816317" w:rsidRDefault="00C25026" w:rsidP="009A7B6B">
                                <w:pPr>
                                  <w:jc w:val="center"/>
                                  <w:rPr>
                                    <w:sz w:val="20"/>
                                    <w:szCs w:val="28"/>
                                    <w:lang w:val="uk-UA"/>
                                  </w:rPr>
                                </w:pPr>
                                <w:r w:rsidRPr="00816317">
                                  <w:rPr>
                                    <w:sz w:val="20"/>
                                    <w:szCs w:val="28"/>
                                    <w:lang w:val="uk-UA"/>
                                  </w:rPr>
                                  <w:t>РЕАКЦІЯ</w:t>
                                </w:r>
                              </w:p>
                            </w:txbxContent>
                          </wps:txbx>
                          <wps:bodyPr rot="0" vert="horz" wrap="square" lIns="91440" tIns="45720" rIns="91440" bIns="45720" anchor="t" anchorCtr="0" upright="1">
                            <a:noAutofit/>
                          </wps:bodyPr>
                        </wps:wsp>
                        <wps:wsp>
                          <wps:cNvPr id="36" name="AutoShape 35"/>
                          <wps:cNvSpPr>
                            <a:spLocks noChangeArrowheads="1"/>
                          </wps:cNvSpPr>
                          <wps:spPr bwMode="auto">
                            <a:xfrm>
                              <a:off x="9431" y="9938"/>
                              <a:ext cx="2130" cy="744"/>
                            </a:xfrm>
                            <a:prstGeom prst="roundRect">
                              <a:avLst>
                                <a:gd name="adj" fmla="val 16667"/>
                              </a:avLst>
                            </a:prstGeom>
                            <a:solidFill>
                              <a:srgbClr val="FFFFFF"/>
                            </a:solidFill>
                            <a:ln w="9525">
                              <a:solidFill>
                                <a:srgbClr val="000000"/>
                              </a:solidFill>
                              <a:round/>
                              <a:headEnd/>
                              <a:tailEnd/>
                            </a:ln>
                          </wps:spPr>
                          <wps:txbx>
                            <w:txbxContent>
                              <w:p w:rsidR="00C25026" w:rsidRPr="00816317" w:rsidRDefault="00C25026" w:rsidP="009A7B6B">
                                <w:pPr>
                                  <w:jc w:val="center"/>
                                  <w:rPr>
                                    <w:sz w:val="20"/>
                                    <w:szCs w:val="28"/>
                                    <w:lang w:val="uk-UA"/>
                                  </w:rPr>
                                </w:pPr>
                                <w:r w:rsidRPr="00816317">
                                  <w:rPr>
                                    <w:sz w:val="20"/>
                                    <w:szCs w:val="28"/>
                                    <w:lang w:val="uk-UA"/>
                                  </w:rPr>
                                  <w:t>ЗОВНІШНІЙ</w:t>
                                </w:r>
                              </w:p>
                              <w:p w:rsidR="00C25026" w:rsidRPr="00816317" w:rsidRDefault="00C25026" w:rsidP="009A7B6B">
                                <w:pPr>
                                  <w:jc w:val="center"/>
                                  <w:rPr>
                                    <w:sz w:val="20"/>
                                    <w:szCs w:val="28"/>
                                    <w:lang w:val="uk-UA"/>
                                  </w:rPr>
                                </w:pPr>
                                <w:r w:rsidRPr="00816317">
                                  <w:rPr>
                                    <w:sz w:val="20"/>
                                    <w:szCs w:val="28"/>
                                    <w:lang w:val="uk-UA"/>
                                  </w:rPr>
                                  <w:t>ВИЯВ</w:t>
                                </w:r>
                              </w:p>
                            </w:txbxContent>
                          </wps:txbx>
                          <wps:bodyPr rot="0" vert="horz" wrap="square" lIns="91440" tIns="45720" rIns="91440" bIns="45720" anchor="t" anchorCtr="0" upright="1">
                            <a:noAutofit/>
                          </wps:bodyPr>
                        </wps:wsp>
                        <wps:wsp>
                          <wps:cNvPr id="37" name="AutoShape 36"/>
                          <wps:cNvSpPr>
                            <a:spLocks noChangeArrowheads="1"/>
                          </wps:cNvSpPr>
                          <wps:spPr bwMode="auto">
                            <a:xfrm>
                              <a:off x="9431" y="10815"/>
                              <a:ext cx="2130" cy="520"/>
                            </a:xfrm>
                            <a:prstGeom prst="roundRect">
                              <a:avLst>
                                <a:gd name="adj" fmla="val 16667"/>
                              </a:avLst>
                            </a:prstGeom>
                            <a:solidFill>
                              <a:srgbClr val="FFFFFF"/>
                            </a:solidFill>
                            <a:ln w="9525">
                              <a:solidFill>
                                <a:srgbClr val="000000"/>
                              </a:solidFill>
                              <a:round/>
                              <a:headEnd/>
                              <a:tailEnd/>
                            </a:ln>
                          </wps:spPr>
                          <wps:txbx>
                            <w:txbxContent>
                              <w:p w:rsidR="00C25026" w:rsidRPr="00816317" w:rsidRDefault="00C25026" w:rsidP="009A7B6B">
                                <w:pPr>
                                  <w:jc w:val="center"/>
                                  <w:rPr>
                                    <w:sz w:val="20"/>
                                    <w:szCs w:val="28"/>
                                    <w:lang w:val="uk-UA"/>
                                  </w:rPr>
                                </w:pPr>
                                <w:r w:rsidRPr="00816317">
                                  <w:rPr>
                                    <w:sz w:val="20"/>
                                    <w:szCs w:val="28"/>
                                    <w:lang w:val="uk-UA"/>
                                  </w:rPr>
                                  <w:t>ОЦІНКА</w:t>
                                </w:r>
                              </w:p>
                            </w:txbxContent>
                          </wps:txbx>
                          <wps:bodyPr rot="0" vert="horz" wrap="square" lIns="91440" tIns="45720" rIns="91440" bIns="45720" anchor="t" anchorCtr="0" upright="1">
                            <a:noAutofit/>
                          </wps:bodyPr>
                        </wps:wsp>
                        <wps:wsp>
                          <wps:cNvPr id="38" name="AutoShape 37"/>
                          <wps:cNvSpPr>
                            <a:spLocks noChangeArrowheads="1"/>
                          </wps:cNvSpPr>
                          <wps:spPr bwMode="auto">
                            <a:xfrm>
                              <a:off x="9431" y="9039"/>
                              <a:ext cx="2130" cy="770"/>
                            </a:xfrm>
                            <a:prstGeom prst="roundRect">
                              <a:avLst>
                                <a:gd name="adj" fmla="val 16667"/>
                              </a:avLst>
                            </a:prstGeom>
                            <a:solidFill>
                              <a:srgbClr val="FFFFFF"/>
                            </a:solidFill>
                            <a:ln w="9525">
                              <a:solidFill>
                                <a:srgbClr val="000000"/>
                              </a:solidFill>
                              <a:round/>
                              <a:headEnd/>
                              <a:tailEnd/>
                            </a:ln>
                          </wps:spPr>
                          <wps:txbx>
                            <w:txbxContent>
                              <w:p w:rsidR="00C25026" w:rsidRPr="00816317" w:rsidRDefault="00C25026" w:rsidP="009A7B6B">
                                <w:pPr>
                                  <w:jc w:val="center"/>
                                  <w:rPr>
                                    <w:sz w:val="20"/>
                                    <w:szCs w:val="28"/>
                                    <w:lang w:val="uk-UA"/>
                                  </w:rPr>
                                </w:pPr>
                                <w:r w:rsidRPr="00816317">
                                  <w:rPr>
                                    <w:sz w:val="20"/>
                                    <w:szCs w:val="28"/>
                                    <w:lang w:val="uk-UA"/>
                                  </w:rPr>
                                  <w:t>ВНУТРІШНІ ВІДЧУТТЯ</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4" o:spid="_x0000_s1050" style="position:absolute;margin-left:14.4pt;margin-top:4.85pt;width:491pt;height:212.35pt;z-index:251661312" coordorigin="1741,7280" coordsize="982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McnggAAFZfAAAOAAAAZHJzL2Uyb0RvYy54bWzsXFtu20YU/S/QPRD8d8Thm0LkIJDttEDa&#10;Bk3af5qkHi1FsiQd2S0KFOgSupHuoFtIdtQ7dx6kxLFlJBEdB+MACiW+Lw8vz73nDJ8+u97kxtus&#10;btZlMTPJE8s0siIp03WxnJk/vbk4CU2jaeMijfOyyGbmTdaYz06//urptppmdrkq8zSrDdhI0Uy3&#10;1cxctW01nUyaZJVt4uZJWWUFzFyU9SZu4Wu9nKR1vIWtb/KJbVn+ZFvWaVWXSdY08OsZm2me4vYX&#10;iyxpf1gsmqw18pkJx9biZ42fl/Rzcvo0ni7ruFqtE34Y8QccxSZeF7BTuamzuI2Nq3o92NRmndRl&#10;Uy7aJ0m5mZSLxTrJ8BzgbIi1dzYv6vKqwnNZTrfLSoYJQrsXpw/ebPL921e1sU5npmsaRbyBS/Tu&#10;n/d/vf/73X/w71/DpRHaVsspLPiirl5Xr2p2mjD5skx+bWD2ZH8+/b5kCxuX2+/KFLYaX7UlRuh6&#10;UW/oJuDcjWu8EDfyQmTXrZHAj77teIEF1yuBebYf+YHns0uVrOB60vVI4BLTgNmBHfLLmKzO+fpR&#10;aPOV3dDDuZN4ynaMB8sPjp4ZwK7pItt8XGRfr+IqwwvW0IDxyHoiss8hBriICCsuNS9YTJPrgsfU&#10;KMr5Ki6WGS785qaC+BF6/nDwvVXolwYuiDrGxiJfV9/QFXHqZzrVi7tHfBa/0LJw2/FURJ8GFCNP&#10;dkMXT6u6aV9k5cagEzOzaet4vVy187Io4E4ra7aH+O3LpqVH261Ad1yUF+s8h9/jaV4Y25kZebaH&#10;h9SU+TqlM+m8pl5ezvPaeBvTWxb/8NRhTn8xuDWKFDe2yuL0nE+38TqHaaPFmLX1GqKYZybd2yZL&#10;TSPPIEvRKXZ4eUH3COcNB8yn2F37R2RF5+F56J64tn9+4lpnZyfPL+buiX9BAu/MOZvPz8if9OCJ&#10;O12t0zQr6PGLDELc++GI5zJ278scIgM12d06RhQOVvyPB42QoChgYL4s05tXNT07Du2RMO4PMe7R&#10;IO8ANp5+YozTa8bziOMBjGk+CCFf0D13eIbfaR5xfA1nDef9Z6w6ZQdDOOMDaEw4A3MC1EaO4yjh&#10;TCyNZ52eB5xRjWfAEiN3HQUJRk3PXhQBwaR4dr1QiWfbxjtMErWOPGi2odkGT7ycUUdDOCOoRkvP&#10;wDEchDMhxMc7qaMbomyxMG9rPGv23GtQqNMzFFqD/IwkdjRAeyRg9BkADdDe4c+iGgwQ6BrQGtCH&#10;AQ1g2iccrJswHqKjwGYp2iLklhQdaMqhK8L7VYQEwDRANDbORkO0L1qexApdbMx2pMOhjxDa5dA9&#10;ji8C0byBThto2HvnxJcA62QoRG3AAFRik+14/fnQ58RAUbgR6K2zFr0dcjzK/nxo05kASNuHRj3y&#10;ia4/TwZrSlax35+/LRBSruCBQM6yL0RQPeZTCRWKExIN8wA6Maxh7pN9nUKxWheHwYq3hmEEmYIo&#10;dArC9Z+e6vDJm7hKeUIRtmG0HdbplUHTLQMtUBTLW0oshUIBiMfseUx09yQKiWnX8nHP3eO7SwQR&#10;ZnQNaV1kHS6yFCoFe/4cl5LenbBBZuPPwEHCdj1samhwP25wdxRtJHGZKOQLVtIfF+j3y90dmQ21&#10;IvclKHLj41uhZwDmj85NlIncJS4UAlC4gbLh70l1tix0mB1JmKo+b+J9LzdQPNXeoQfyDlGv3qC1&#10;NoL8oYQ/CNUS/iBZY+NCEBkNf22d+xjjrboytRVaCdwSR8/+PXbjuzZzG2k5G+71L9sMektD1Zb6&#10;BmuoAioRgcfrLCsc3CLRDv3b0HV8hM5vW7brO98VBLq7tYWfvmFmemn8fl7X5ZYam8GQzqgWr3TY&#10;CvTL7c7v3o1NgpCJoIHr7FXljiNs3qGH3ajby3L0Wv8IDm90a6O9m+5jmfLHdpz+AibzTQ4jJ8C1&#10;bQBvZJ4Y2CJfGKaEd5yuuePk3jF8X+AfjRCssrMY84zboRccyTTO9kkt4eid7jzV7fXlNQ6RIPye&#10;aKbMZm3UJRtQAgNgYGJV1r+D1RwGk4A1/reruAbjef5tAZcwIq4LJKfFL64XUMZT9+dc9ufERQKb&#10;mpmtabDJectGrFxVNbXbCyd/UVJULdbotaeQYEc1uvfbllpMD+Vcj8HW6vFRHjHzSuiz0R5dY7VD&#10;ecCunkY5vbPuRLlMUBrlvVE8MFZlUKUA8sfM5bIwdwLkhx3MbVeMlqJKAstkYqCVSLzcRvsZJfPj&#10;DQC6Ry6XCUqjvI9yhUwGyB8P5a4jbFtkgHLia5TDlZCtqnugXCYojfI+yhXKGRt+sEOzgYEeiZf7&#10;NnBu1mR1gj27LdRF3E4SeAcctzqXM14uE5RGeR/lCtnMRkSNhHI5xjjyhT9MVPhdKnfZ+LZHwcsf&#10;lLBg/d6Vebr4xHvfVmhn0Mwcj7BAr0qMnHD3bT0dyj1QFdjjWtPyO4tPmZ90Ku+lckchkQHyx0O5&#10;bNYSy9kfH+RG4OtB/yu8S+LRoPxhO4kyQ2mY92GukMIA+uPB3HMHb5URjAVeMMFpuQ1d9UcD8wel&#10;LDJDaZT3US6ltq5f7khpAd4bdOx+eWBzyhI6zODfNRI7xuJ62DvQvPxAu7yT6jXI+yBXSJ+OVBZG&#10;ALnneVwUckCGhUeIEuTQUte0nEXgLlou3ABCY9TFJxafjkL5ZO2MkTosPhHKZyhG2Qm+Qt8nyFi5&#10;G2HrQGfyQ5lcpiedyfuZXCF8AvDHI+WBJd5NYd3RYXlMwueD1p7saagbieLdhHxoNfijBvq+I4WF&#10;EQhL5EIRgK/Iipx93z2hDSA6vD9gA/91Lj+Uy2WC0rm8n8sVwiczBo5EWCTI4R0WbPhtR8ttiXKP&#10;FVUa5YdQLvOTRnkf5Qrh05HCwqipHLrlu7VnB/KAmbg0yA+B/NEJn/0BhDgNL29HQzN/0Tx9O3z/&#10;Ozp2u9fhn/4PAAD//wMAUEsDBBQABgAIAAAAIQDAP4Q94AAAAAkBAAAPAAAAZHJzL2Rvd25yZXYu&#10;eG1sTI9BT8JAEIXvJv6HzZh4k91CVaydEkLUEyERTAi3pR3ahu5s013a8u9dTnqc917e+yZdjKYR&#10;PXWutowQTRQI4twWNZcIP7vPpzkI5zUXurFMCFdysMju71KdFHbgb+q3vhShhF2iESrv20RKl1dk&#10;tJvYljh4J9sZ7cPZlbLo9BDKTSOnSr1Io2sOC5VuaVVRft5eDMLXoIflLPro1+fT6nrYPW/264gQ&#10;Hx/G5TsIT6P/C8MNP6BDFpiO9sKFEw3CdB7IPcLbK4ibrSIVhCNCPItjkFkq/3+Q/QIAAP//AwBQ&#10;SwECLQAUAAYACAAAACEAtoM4kv4AAADhAQAAEwAAAAAAAAAAAAAAAAAAAAAAW0NvbnRlbnRfVHlw&#10;ZXNdLnhtbFBLAQItABQABgAIAAAAIQA4/SH/1gAAAJQBAAALAAAAAAAAAAAAAAAAAC8BAABfcmVs&#10;cy8ucmVsc1BLAQItABQABgAIAAAAIQDXLJMcnggAAFZfAAAOAAAAAAAAAAAAAAAAAC4CAABkcnMv&#10;ZTJvRG9jLnhtbFBLAQItABQABgAIAAAAIQDAP4Q94AAAAAkBAAAPAAAAAAAAAAAAAAAAAPgKAABk&#10;cnMvZG93bnJldi54bWxQSwUGAAAAAAQABADzAAAABQwAAAAA&#10;">
                <v:shape id="AutoShape 4" o:spid="_x0000_s1051" type="#_x0000_t32" style="position:absolute;left:5161;top:8001;width:280;height: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09XwgAAANoAAAAPAAAAZHJzL2Rvd25yZXYueG1sRI9Pa8JA&#10;FMTvBb/D8oTe6saQSo2uIhVBSi/+OfT4yD43wezbkH3V9Nu7hUKPw8z8hlmuB9+qG/WxCWxgOslA&#10;EVfBNuwMnE+7lzdQUZAttoHJwA9FWK9GT0ssbbjzgW5HcSpBOJZooBbpSq1jVZPHOAkdcfIuofco&#10;SfZO2x7vCe5bnWfZTHtsOC3U2NF7TdX1+O0NfJ395zwvtt4V7iQHoY8mL2bGPI+HzQKU0CD/4b/2&#10;3hp4hd8r6Qbo1QMAAP//AwBQSwECLQAUAAYACAAAACEA2+H2y+4AAACFAQAAEwAAAAAAAAAAAAAA&#10;AAAAAAAAW0NvbnRlbnRfVHlwZXNdLnhtbFBLAQItABQABgAIAAAAIQBa9CxbvwAAABUBAAALAAAA&#10;AAAAAAAAAAAAAB8BAABfcmVscy8ucmVsc1BLAQItABQABgAIAAAAIQBnE09XwgAAANoAAAAPAAAA&#10;AAAAAAAAAAAAAAcCAABkcnMvZG93bnJldi54bWxQSwUGAAAAAAMAAwC3AAAA9gIAAAAA&#10;">
                  <v:stroke endarrow="block"/>
                </v:shape>
                <v:shape id="AutoShape 5" o:spid="_x0000_s1052" type="#_x0000_t32" style="position:absolute;left:3501;top:8269;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AutoShape 6" o:spid="_x0000_s1053" type="#_x0000_t32" style="position:absolute;left:3508;top:9333;width:1;height:10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7" o:spid="_x0000_s1054" type="#_x0000_t32" style="position:absolute;left:5994;top:9458;width:1;height: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8" o:spid="_x0000_s1055" type="#_x0000_t32" style="position:absolute;left:2693;top:11167;width:0;height:2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AutoShape 9" o:spid="_x0000_s1056" type="#_x0000_t32" style="position:absolute;left:5171;top:11193;width:0;height:1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10" o:spid="_x0000_s1057" type="#_x0000_t32" style="position:absolute;left:5972;top:10117;width:0;height:2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1" o:spid="_x0000_s1058" type="#_x0000_t32" style="position:absolute;left:6741;top:10844;width:3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group id="Group 12" o:spid="_x0000_s1059" style="position:absolute;left:8671;top:9458;width:1150;height:2284" coordorigin="8250,2641" coordsize="11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3" o:spid="_x0000_s1060" style="position:absolute;left:8250;top:2641;width:760;height:1616" coordorigin="8250,2641" coordsize="760,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AutoShape 14" o:spid="_x0000_s1061" type="#_x0000_t32" style="position:absolute;left:8250;top:2641;width:760;height:13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 id="AutoShape 15" o:spid="_x0000_s1062" type="#_x0000_t32" style="position:absolute;left:8250;top:4065;width:76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16" o:spid="_x0000_s1063" type="#_x0000_t32" style="position:absolute;left:8250;top:3606;width:760;height:4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group>
                  <v:shape id="AutoShape 17" o:spid="_x0000_s1064" type="#_x0000_t32" style="position:absolute;left:8250;top:4065;width:1150;height:8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group>
                <v:shape id="AutoShape 18" o:spid="_x0000_s1065" type="#_x0000_t32" style="position:absolute;left:4145;top:11668;width:260;height: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ADJwgAAANsAAAAPAAAAZHJzL2Rvd25yZXYueG1sRE9La8JA&#10;EL4L/Q/LFLzppgVFo2sopYpeCvWBHsfsNAnJzobdNab/vlsoeJuP7znLrDeN6Mj5yrKCl3ECgji3&#10;uuJCwfGwHs1A+ICssbFMCn7IQ7Z6Giwx1fbOX9TtQyFiCPsUFZQhtKmUPi/JoB/bljhy39YZDBG6&#10;QmqH9xhuGvmaJFNpsOLYUGJL7yXl9f5mFOw2m1knm8/6vJ5MPxxdt1V+uig1fO7fFiAC9eEh/ndv&#10;dZw/h79f4gFy9QsAAP//AwBQSwECLQAUAAYACAAAACEA2+H2y+4AAACFAQAAEwAAAAAAAAAAAAAA&#10;AAAAAAAAW0NvbnRlbnRfVHlwZXNdLnhtbFBLAQItABQABgAIAAAAIQBa9CxbvwAAABUBAAALAAAA&#10;AAAAAAAAAAAAAB8BAABfcmVscy8ucmVsc1BLAQItABQABgAIAAAAIQBCVADJwgAAANsAAAAPAAAA&#10;AAAAAAAAAAAAAAcCAABkcnMvZG93bnJldi54bWxQSwUGAAAAAAMAAwC3AAAA9gIAAAAA&#10;">
                  <v:stroke startarrow="block" endarrow="block"/>
                </v:shape>
                <v:shape id="AutoShape 19" o:spid="_x0000_s1066" type="#_x0000_t32" style="position:absolute;left:5995;top:11694;width:260;height: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mPpwgAAANsAAAAPAAAAZHJzL2Rvd25yZXYueG1sRE/Pa8Iw&#10;FL4P/B/CE3ZbUwWLVKOMoaW7DOY25vHZPNti81KS2Hb//XIY7Pjx/d7uJ9OJgZxvLStYJCkI4srq&#10;lmsFnx/HpzUIH5A1dpZJwQ952O9mD1vMtR35nYZTqEUMYZ+jgiaEPpfSVw0Z9IntiSN3tc5giNDV&#10;UjscY7jp5DJNM2mw5djQYE8vDVW3090oeC2K9SC7t9v3cZUdHF3Ktvo6K/U4n543IAJN4V/85y61&#10;gmVcH7/EHyB3vwAAAP//AwBQSwECLQAUAAYACAAAACEA2+H2y+4AAACFAQAAEwAAAAAAAAAAAAAA&#10;AAAAAAAAW0NvbnRlbnRfVHlwZXNdLnhtbFBLAQItABQABgAIAAAAIQBa9CxbvwAAABUBAAALAAAA&#10;AAAAAAAAAAAAAB8BAABfcmVscy8ucmVsc1BLAQItABQABgAIAAAAIQAdAmPpwgAAANsAAAAPAAAA&#10;AAAAAAAAAAAAAAcCAABkcnMvZG93bnJldi54bWxQSwUGAAAAAAMAAwC3AAAA9gIAAAAA&#10;">
                  <v:stroke startarrow="block" endarrow="block"/>
                </v:shape>
                <v:shape id="AutoShape 20" o:spid="_x0000_s1067" type="#_x0000_t32" style="position:absolute;left:6428;top:11167;width:0;height:2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group id="Group 21" o:spid="_x0000_s1068" style="position:absolute;left:1741;top:7280;width:9820;height:4850" coordorigin="1741,7280" coordsize="982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oundrect id="AutoShape 22" o:spid="_x0000_s1069" style="position:absolute;left:1782;top:7436;width:3380;height:8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cWBxAAAANsAAAAPAAAAZHJzL2Rvd25yZXYueG1sRI/dagIx&#10;FITvC32HcAre1WxXrbIapRSkxav68wDHzdkf3Zxsk7iuffqmIPRymJlvmMWqN43oyPnasoKXYQKC&#10;OLe65lLBYb9+noHwAVljY5kU3MjDavn4sMBM2ytvqduFUkQI+wwVVCG0mZQ+r8igH9qWOHqFdQZD&#10;lK6U2uE1wk0j0yR5lQZrjgsVtvReUX7eXYyC8jTB2bEYO1l8f+lN97GfbtIfpQZP/dscRKA+/Ifv&#10;7U+tIB3B35f4A+TyFwAA//8DAFBLAQItABQABgAIAAAAIQDb4fbL7gAAAIUBAAATAAAAAAAAAAAA&#10;AAAAAAAAAABbQ29udGVudF9UeXBlc10ueG1sUEsBAi0AFAAGAAgAAAAhAFr0LFu/AAAAFQEAAAsA&#10;AAAAAAAAAAAAAAAAHwEAAF9yZWxzLy5yZWxzUEsBAi0AFAAGAAgAAAAhAOVZxYHEAAAA2wAAAA8A&#10;AAAAAAAAAAAAAAAABwIAAGRycy9kb3ducmV2LnhtbFBLBQYAAAAAAwADALcAAAD4AgAAAAA=&#10;" strokeweight="2.25pt">
                    <v:textbox>
                      <w:txbxContent>
                        <w:p w:rsidR="00C25026" w:rsidRPr="00816317" w:rsidRDefault="00C25026" w:rsidP="00816317">
                          <w:pPr>
                            <w:jc w:val="center"/>
                            <w:rPr>
                              <w:sz w:val="20"/>
                              <w:szCs w:val="28"/>
                              <w:lang w:val="uk-UA"/>
                            </w:rPr>
                          </w:pPr>
                          <w:r w:rsidRPr="00816317">
                            <w:rPr>
                              <w:sz w:val="20"/>
                              <w:szCs w:val="28"/>
                              <w:lang w:val="uk-UA"/>
                            </w:rPr>
                            <w:t>ПРИЧИНА / ДЖЕРЕЛО ДИСТРЕСУ</w:t>
                          </w:r>
                        </w:p>
                      </w:txbxContent>
                    </v:textbox>
                  </v:roundrect>
                  <v:roundrect id="AutoShape 23" o:spid="_x0000_s1070" style="position:absolute;left:1791;top:8650;width:3380;height:7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F31xAAAANsAAAAPAAAAZHJzL2Rvd25yZXYueG1sRI/dagIx&#10;FITvC75DOIJ3Netiq6xGkYJYvGrVBzhuzv7o5mSbxHXbp28KBS+HmfmGWa5704iOnK8tK5iMExDE&#10;udU1lwpOx+3zHIQPyBoby6TgmzysV4OnJWba3vmTukMoRYSwz1BBFUKbSenzigz6sW2Jo1dYZzBE&#10;6UqpHd4j3DQyTZJXabDmuFBhS28V5dfDzSgoLy84PxdTJ4uvD73vdsfZPv1RajTsNwsQgfrwCP+3&#10;37WCdAp/X+IPkKtfAAAA//8DAFBLAQItABQABgAIAAAAIQDb4fbL7gAAAIUBAAATAAAAAAAAAAAA&#10;AAAAAAAAAABbQ29udGVudF9UeXBlc10ueG1sUEsBAi0AFAAGAAgAAAAhAFr0LFu/AAAAFQEAAAsA&#10;AAAAAAAAAAAAAAAAHwEAAF9yZWxzLy5yZWxzUEsBAi0AFAAGAAgAAAAhAGqwXfXEAAAA2wAAAA8A&#10;AAAAAAAAAAAAAAAABwIAAGRycy9kb3ducmV2LnhtbFBLBQYAAAAAAwADALcAAAD4AgAAAAA=&#10;" strokeweight="2.25pt">
                    <v:textbox>
                      <w:txbxContent>
                        <w:p w:rsidR="00C25026" w:rsidRPr="00816317" w:rsidRDefault="00C25026" w:rsidP="009A7B6B">
                          <w:pPr>
                            <w:jc w:val="center"/>
                            <w:rPr>
                              <w:sz w:val="20"/>
                              <w:szCs w:val="28"/>
                              <w:lang w:val="uk-UA"/>
                            </w:rPr>
                          </w:pPr>
                          <w:r w:rsidRPr="00816317">
                            <w:rPr>
                              <w:sz w:val="20"/>
                              <w:szCs w:val="28"/>
                              <w:lang w:val="uk-UA"/>
                            </w:rPr>
                            <w:t>СТАН / ЕМОЦІЯ ДИСТРЕСУ</w:t>
                          </w:r>
                        </w:p>
                      </w:txbxContent>
                    </v:textbox>
                  </v:roundrect>
                  <v:roundrect id="AutoShape 24" o:spid="_x0000_s1071" style="position:absolute;left:1745;top:11370;width:2400;height:7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9PwwAAANsAAAAPAAAAZHJzL2Rvd25yZXYueG1sRI9BawIx&#10;FITvBf9DeIK3mihY6moUESy9lW49eHxunruLm5c1ya5rf31TKPQ4zMw3zHo72Eb05EPtWMNsqkAQ&#10;F87UXGo4fh2eX0GEiGywcUwaHhRguxk9rTEz7s6f1OexFAnCIUMNVYxtJmUoKrIYpq4lTt7FeYsx&#10;SV9K4/Ge4LaRc6VepMWa00KFLe0rKq55ZzUURnXKn/qP5XkR8+++u7F8u2k9GQ+7FYhIQ/wP/7Xf&#10;jYb5An6/pB8gNz8AAAD//wMAUEsBAi0AFAAGAAgAAAAhANvh9svuAAAAhQEAABMAAAAAAAAAAAAA&#10;AAAAAAAAAFtDb250ZW50X1R5cGVzXS54bWxQSwECLQAUAAYACAAAACEAWvQsW78AAAAVAQAACwAA&#10;AAAAAAAAAAAAAAAfAQAAX3JlbHMvLnJlbHNQSwECLQAUAAYACAAAACEAAksfT8MAAADbAAAADwAA&#10;AAAAAAAAAAAAAAAHAgAAZHJzL2Rvd25yZXYueG1sUEsFBgAAAAADAAMAtwAAAPcCAAAAAA==&#10;">
                    <v:textbox>
                      <w:txbxContent>
                        <w:p w:rsidR="00C25026" w:rsidRPr="00816317" w:rsidRDefault="00C25026" w:rsidP="009A7B6B">
                          <w:pPr>
                            <w:jc w:val="center"/>
                            <w:rPr>
                              <w:sz w:val="20"/>
                              <w:szCs w:val="28"/>
                              <w:lang w:val="uk-UA"/>
                            </w:rPr>
                          </w:pPr>
                          <w:r w:rsidRPr="00816317">
                            <w:rPr>
                              <w:sz w:val="20"/>
                              <w:szCs w:val="28"/>
                              <w:lang w:val="uk-UA"/>
                            </w:rPr>
                            <w:t>ЕКСПІРІЄНЦЕР</w:t>
                          </w:r>
                        </w:p>
                        <w:p w:rsidR="00C25026" w:rsidRPr="00D259CE" w:rsidRDefault="00C25026" w:rsidP="009A7B6B">
                          <w:pPr>
                            <w:jc w:val="center"/>
                            <w:rPr>
                              <w:sz w:val="20"/>
                              <w:szCs w:val="20"/>
                              <w:lang w:val="uk-UA"/>
                            </w:rPr>
                          </w:pPr>
                          <w:r w:rsidRPr="00D259CE">
                            <w:rPr>
                              <w:sz w:val="20"/>
                              <w:szCs w:val="20"/>
                              <w:lang w:val="uk-UA"/>
                            </w:rPr>
                            <w:t xml:space="preserve">(той, </w:t>
                          </w:r>
                          <w:r>
                            <w:rPr>
                              <w:sz w:val="20"/>
                              <w:szCs w:val="20"/>
                              <w:lang w:val="uk-UA"/>
                            </w:rPr>
                            <w:t>хто</w:t>
                          </w:r>
                          <w:r w:rsidRPr="00D259CE">
                            <w:rPr>
                              <w:sz w:val="20"/>
                              <w:szCs w:val="20"/>
                              <w:lang w:val="uk-UA"/>
                            </w:rPr>
                            <w:t xml:space="preserve"> переживає)</w:t>
                          </w:r>
                        </w:p>
                        <w:p w:rsidR="00C25026" w:rsidRDefault="00C25026" w:rsidP="009A7B6B">
                          <w:pPr>
                            <w:rPr>
                              <w:sz w:val="28"/>
                              <w:szCs w:val="28"/>
                              <w:lang w:val="uk-UA"/>
                            </w:rPr>
                          </w:pPr>
                        </w:p>
                        <w:p w:rsidR="00C25026" w:rsidRPr="00D1516E" w:rsidRDefault="00C25026" w:rsidP="009A7B6B">
                          <w:pPr>
                            <w:rPr>
                              <w:sz w:val="20"/>
                              <w:szCs w:val="20"/>
                              <w:lang w:val="uk-UA"/>
                            </w:rPr>
                          </w:pPr>
                        </w:p>
                      </w:txbxContent>
                    </v:textbox>
                  </v:roundrect>
                  <v:roundrect id="AutoShape 25" o:spid="_x0000_s1072" style="position:absolute;left:4372;top:11370;width:1600;height:7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YE4wwAAANsAAAAPAAAAZHJzL2Rvd25yZXYueG1sRI9BawIx&#10;FITvBf9DeIK3migodTWKCJbeSrcePD43z93FzcuaZNdtf31TKPQ4zMw3zGY32Eb05EPtWMNsqkAQ&#10;F87UXGo4fR6fX0CEiGywcUwavijAbjt62mBm3IM/qM9jKRKEQ4YaqhjbTMpQVGQxTF1LnLyr8xZj&#10;kr6UxuMjwW0j50otpcWa00KFLR0qKm55ZzUURnXKn/v31WUR8+++u7N8vWs9GQ/7NYhIQ/wP/7Xf&#10;jIb5En6/pB8gtz8AAAD//wMAUEsBAi0AFAAGAAgAAAAhANvh9svuAAAAhQEAABMAAAAAAAAAAAAA&#10;AAAAAAAAAFtDb250ZW50X1R5cGVzXS54bWxQSwECLQAUAAYACAAAACEAWvQsW78AAAAVAQAACwAA&#10;AAAAAAAAAAAAAAAfAQAAX3JlbHMvLnJlbHNQSwECLQAUAAYACAAAACEA8pmBOMMAAADbAAAADwAA&#10;AAAAAAAAAAAAAAAHAgAAZHJzL2Rvd25yZXYueG1sUEsFBgAAAAADAAMAtwAAAPcCAAAAAA==&#10;">
                    <v:textbox>
                      <w:txbxContent>
                        <w:p w:rsidR="00C25026" w:rsidRPr="00816317" w:rsidRDefault="00C25026" w:rsidP="009A7B6B">
                          <w:pPr>
                            <w:jc w:val="center"/>
                            <w:rPr>
                              <w:sz w:val="20"/>
                              <w:szCs w:val="28"/>
                              <w:lang w:val="uk-UA"/>
                            </w:rPr>
                          </w:pPr>
                          <w:r w:rsidRPr="00816317">
                            <w:rPr>
                              <w:sz w:val="20"/>
                              <w:szCs w:val="28"/>
                              <w:lang w:val="uk-UA"/>
                            </w:rPr>
                            <w:t>АГЕНС</w:t>
                          </w:r>
                        </w:p>
                        <w:p w:rsidR="00C25026" w:rsidRPr="00241DED" w:rsidRDefault="00C25026" w:rsidP="009A7B6B">
                          <w:pPr>
                            <w:jc w:val="center"/>
                            <w:rPr>
                              <w:sz w:val="28"/>
                              <w:szCs w:val="28"/>
                              <w:lang w:val="uk-UA"/>
                            </w:rPr>
                          </w:pPr>
                          <w:r w:rsidRPr="00D259CE">
                            <w:rPr>
                              <w:sz w:val="20"/>
                              <w:szCs w:val="20"/>
                              <w:lang w:val="uk-UA"/>
                            </w:rPr>
                            <w:t xml:space="preserve">(той, </w:t>
                          </w:r>
                          <w:r>
                            <w:rPr>
                              <w:sz w:val="20"/>
                              <w:szCs w:val="20"/>
                              <w:lang w:val="uk-UA"/>
                            </w:rPr>
                            <w:t>хто</w:t>
                          </w:r>
                          <w:r>
                            <w:rPr>
                              <w:sz w:val="28"/>
                              <w:szCs w:val="28"/>
                              <w:lang w:val="uk-UA"/>
                            </w:rPr>
                            <w:t xml:space="preserve"> </w:t>
                          </w:r>
                          <w:r w:rsidRPr="00D259CE">
                            <w:rPr>
                              <w:sz w:val="20"/>
                              <w:szCs w:val="20"/>
                              <w:lang w:val="uk-UA"/>
                            </w:rPr>
                            <w:t>діє)</w:t>
                          </w:r>
                        </w:p>
                      </w:txbxContent>
                    </v:textbox>
                  </v:roundrect>
                  <v:roundrect id="AutoShape 26" o:spid="_x0000_s1073" style="position:absolute;left:6255;top:11373;width:1740;height:7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SSjwwAAANsAAAAPAAAAZHJzL2Rvd25yZXYueG1sRI9BawIx&#10;FITvgv8hPKE3TRRa29UoIlh6K1176PG5ed1dunlZk+y67a9vBMHjMDPfMOvtYBvRkw+1Yw3zmQJB&#10;XDhTc6nh83iYPoMIEdlg45g0/FKA7WY8WmNm3IU/qM9jKRKEQ4YaqhjbTMpQVGQxzFxLnLxv5y3G&#10;JH0pjcdLgttGLpR6khZrTgsVtrSvqPjJO6uhMKpT/qt/fzk9xvyv784sX89aP0yG3QpEpCHew7f2&#10;m9GwWML1S/oBcvMPAAD//wMAUEsBAi0AFAAGAAgAAAAhANvh9svuAAAAhQEAABMAAAAAAAAAAAAA&#10;AAAAAAAAAFtDb250ZW50X1R5cGVzXS54bWxQSwECLQAUAAYACAAAACEAWvQsW78AAAAVAQAACwAA&#10;AAAAAAAAAAAAAAAfAQAAX3JlbHMvLnJlbHNQSwECLQAUAAYACAAAACEAndUko8MAAADbAAAADwAA&#10;AAAAAAAAAAAAAAAHAgAAZHJzL2Rvd25yZXYueG1sUEsFBgAAAAADAAMAtwAAAPcCAAAAAA==&#10;">
                    <v:textbox>
                      <w:txbxContent>
                        <w:p w:rsidR="00C25026" w:rsidRPr="00816317" w:rsidRDefault="00C25026" w:rsidP="00B534A3">
                          <w:pPr>
                            <w:jc w:val="center"/>
                            <w:rPr>
                              <w:sz w:val="20"/>
                              <w:szCs w:val="28"/>
                              <w:lang w:val="uk-UA"/>
                            </w:rPr>
                          </w:pPr>
                          <w:r w:rsidRPr="00816317">
                            <w:rPr>
                              <w:sz w:val="20"/>
                              <w:szCs w:val="28"/>
                              <w:lang w:val="uk-UA"/>
                            </w:rPr>
                            <w:t>ПАЦІЄНС</w:t>
                          </w:r>
                        </w:p>
                        <w:p w:rsidR="00C25026" w:rsidRPr="00D259CE" w:rsidRDefault="00C25026" w:rsidP="009A7B6B">
                          <w:pPr>
                            <w:jc w:val="center"/>
                            <w:rPr>
                              <w:sz w:val="20"/>
                              <w:szCs w:val="20"/>
                              <w:lang w:val="uk-UA"/>
                            </w:rPr>
                          </w:pPr>
                          <w:r w:rsidRPr="00D259CE">
                            <w:rPr>
                              <w:sz w:val="20"/>
                              <w:szCs w:val="20"/>
                              <w:lang w:val="uk-UA"/>
                            </w:rPr>
                            <w:t>(той, на кого діють)</w:t>
                          </w:r>
                        </w:p>
                        <w:p w:rsidR="00C25026" w:rsidRPr="00241DED" w:rsidRDefault="00C25026" w:rsidP="009A7B6B">
                          <w:pPr>
                            <w:rPr>
                              <w:sz w:val="28"/>
                              <w:szCs w:val="28"/>
                              <w:lang w:val="uk-UA"/>
                            </w:rPr>
                          </w:pPr>
                        </w:p>
                      </w:txbxContent>
                    </v:textbox>
                  </v:roundrect>
                  <v:roundrect id="AutoShape 27" o:spid="_x0000_s1074" style="position:absolute;left:5161;top:9684;width:1600;height:4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DRwAAAANsAAAAPAAAAZHJzL2Rvd25yZXYueG1sRE/Pa8Iw&#10;FL4L/g/hCbtporAxO9MigmO3sc6Dx7fmrS1rXmqS1s6/3hwGO358v3fFZDsxkg+tYw3rlQJBXDnT&#10;cq3h9HlcPoMIEdlg55g0/FKAIp/PdpgZd+UPGstYixTCIUMNTYx9JmWoGrIYVq4nTty38xZjgr6W&#10;xuM1hdtObpR6khZbTg0N9nRoqPopB6uhMmpQ/jy+b78eY3kbhwvL14vWD4tp/wIi0hT/xX/uN6Nh&#10;k8amL+kHyPwOAAD//wMAUEsBAi0AFAAGAAgAAAAhANvh9svuAAAAhQEAABMAAAAAAAAAAAAAAAAA&#10;AAAAAFtDb250ZW50X1R5cGVzXS54bWxQSwECLQAUAAYACAAAACEAWvQsW78AAAAVAQAACwAAAAAA&#10;AAAAAAAAAAAfAQAAX3JlbHMvLnJlbHNQSwECLQAUAAYACAAAACEA7Eqw0cAAAADbAAAADwAAAAAA&#10;AAAAAAAAAAAHAgAAZHJzL2Rvd25yZXYueG1sUEsFBgAAAAADAAMAtwAAAPQCAAAAAA==&#10;">
                    <v:textbox>
                      <w:txbxContent>
                        <w:p w:rsidR="00C25026" w:rsidRPr="00816317" w:rsidRDefault="00C25026" w:rsidP="00B534A3">
                          <w:pPr>
                            <w:jc w:val="center"/>
                            <w:rPr>
                              <w:sz w:val="20"/>
                              <w:szCs w:val="28"/>
                              <w:lang w:val="uk-UA"/>
                            </w:rPr>
                          </w:pPr>
                          <w:r w:rsidRPr="00816317">
                            <w:rPr>
                              <w:sz w:val="20"/>
                              <w:szCs w:val="28"/>
                              <w:lang w:val="uk-UA"/>
                            </w:rPr>
                            <w:t>ВПЛИВ</w:t>
                          </w:r>
                        </w:p>
                      </w:txbxContent>
                    </v:textbox>
                  </v:roundrect>
                  <v:roundrect id="AutoShape 28" o:spid="_x0000_s1075" style="position:absolute;left:9821;top:11465;width:1600;height:5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hVKwwAAANsAAAAPAAAAZHJzL2Rvd25yZXYueG1sRI9BawIx&#10;FITvBf9DeEJvNVGw1NUoIijeSrcePD43z93FzcuaZNdtf31TKPQ4zMw3zGoz2Eb05EPtWMN0okAQ&#10;F87UXGo4fe5f3kCEiGywcUwavijAZj16WmFm3IM/qM9jKRKEQ4YaqhjbTMpQVGQxTFxLnLyr8xZj&#10;kr6UxuMjwW0jZ0q9Sos1p4UKW9pVVNzyzmoojOqUP/fvi8s85t99d2d5uGv9PB62SxCRhvgf/msf&#10;jYbZAn6/pB8g1z8AAAD//wMAUEsBAi0AFAAGAAgAAAAhANvh9svuAAAAhQEAABMAAAAAAAAAAAAA&#10;AAAAAAAAAFtDb250ZW50X1R5cGVzXS54bWxQSwECLQAUAAYACAAAACEAWvQsW78AAAAVAQAACwAA&#10;AAAAAAAAAAAAAAAfAQAAX3JlbHMvLnJlbHNQSwECLQAUAAYACAAAACEAgwYVSsMAAADbAAAADwAA&#10;AAAAAAAAAAAAAAAHAgAAZHJzL2Rvd25yZXYueG1sUEsFBgAAAAADAAMAtwAAAPcCAAAAAA==&#10;">
                    <v:textbox>
                      <w:txbxContent>
                        <w:p w:rsidR="00C25026" w:rsidRPr="00816317" w:rsidRDefault="00C25026" w:rsidP="00B534A3">
                          <w:pPr>
                            <w:jc w:val="center"/>
                            <w:rPr>
                              <w:sz w:val="20"/>
                              <w:szCs w:val="28"/>
                              <w:lang w:val="uk-UA"/>
                            </w:rPr>
                          </w:pPr>
                          <w:r w:rsidRPr="00816317">
                            <w:rPr>
                              <w:sz w:val="20"/>
                              <w:szCs w:val="28"/>
                              <w:lang w:val="uk-UA"/>
                            </w:rPr>
                            <w:t>ДІЯ</w:t>
                          </w:r>
                        </w:p>
                      </w:txbxContent>
                    </v:textbox>
                  </v:roundrect>
                  <v:roundrect id="AutoShape 29" o:spid="_x0000_s1076" style="position:absolute;left:1741;top:10393;width:4959;height:8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s0rwQAAANsAAAAPAAAAZHJzL2Rvd25yZXYueG1sRE/JbsIw&#10;EL0j9R+sqdQbOKVAUYiDKqSqFSeWfsAQT5Y2HgfbDaFfXx+QOD69PVsPphU9Od9YVvA8SUAQF1Y3&#10;XCn4Or6PlyB8QNbYWiYFV/Kwzh9GGabaXnhP/SFUIoawT1FBHUKXSumLmgz6ie2II1daZzBE6Cqp&#10;HV5iuGnlNEkW0mDDsaHGjjY1FT+HX6Og+p7j8lTOnCzPO73tP46v2+mfUk+Pw9sKRKAh3MU396dW&#10;8BLXxy/xB8j8HwAA//8DAFBLAQItABQABgAIAAAAIQDb4fbL7gAAAIUBAAATAAAAAAAAAAAAAAAA&#10;AAAAAABbQ29udGVudF9UeXBlc10ueG1sUEsBAi0AFAAGAAgAAAAhAFr0LFu/AAAAFQEAAAsAAAAA&#10;AAAAAAAAAAAAHwEAAF9yZWxzLy5yZWxzUEsBAi0AFAAGAAgAAAAhAJBSzSvBAAAA2wAAAA8AAAAA&#10;AAAAAAAAAAAABwIAAGRycy9kb3ducmV2LnhtbFBLBQYAAAAAAwADALcAAAD1AgAAAAA=&#10;" strokeweight="2.25pt">
                    <v:textbox>
                      <w:txbxContent>
                        <w:p w:rsidR="00C25026" w:rsidRPr="00B534A3" w:rsidRDefault="00C25026" w:rsidP="009A7B6B">
                          <w:pPr>
                            <w:jc w:val="center"/>
                            <w:rPr>
                              <w:szCs w:val="28"/>
                              <w:lang w:val="uk-UA"/>
                            </w:rPr>
                          </w:pPr>
                          <w:r w:rsidRPr="00816317">
                            <w:rPr>
                              <w:sz w:val="20"/>
                              <w:szCs w:val="28"/>
                              <w:lang w:val="uk-UA"/>
                            </w:rPr>
                            <w:t>АКТАНТ</w:t>
                          </w:r>
                        </w:p>
                        <w:p w:rsidR="00C25026" w:rsidRPr="00D1516E" w:rsidRDefault="00C25026" w:rsidP="009A7B6B">
                          <w:pPr>
                            <w:jc w:val="center"/>
                            <w:rPr>
                              <w:sz w:val="20"/>
                              <w:szCs w:val="20"/>
                              <w:lang w:val="uk-UA"/>
                            </w:rPr>
                          </w:pPr>
                          <w:r w:rsidRPr="00D1516E">
                            <w:rPr>
                              <w:sz w:val="20"/>
                              <w:szCs w:val="20"/>
                              <w:lang w:val="uk-UA"/>
                            </w:rPr>
                            <w:t>(суб’єкт дистресу)</w:t>
                          </w:r>
                        </w:p>
                        <w:p w:rsidR="00C25026" w:rsidRDefault="00C25026" w:rsidP="009A7B6B"/>
                      </w:txbxContent>
                    </v:textbox>
                  </v:roundrect>
                  <v:roundrect id="AutoShape 30" o:spid="_x0000_s1077" style="position:absolute;left:5441;top:7280;width:3500;height:21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Y+RwwAAANsAAAAPAAAAZHJzL2Rvd25yZXYueG1sRI9BawIx&#10;FITvBf9DeEJvNbHSoqtRRKj0Vrp68PjcPHcXNy9rkl23/fVNodDjMDPfMKvNYBvRkw+1Yw3TiQJB&#10;XDhTc6nheHh7moMIEdlg45g0fFGAzXr0sMLMuDt/Up/HUiQIhww1VDG2mZShqMhimLiWOHkX5y3G&#10;JH0pjcd7gttGPiv1Ki3WnBYqbGlXUXHNO6uhMKpT/tR/LM4vMf/uuxvL/U3rx/GwXYKINMT/8F/7&#10;3WiYTeH3S/oBcv0DAAD//wMAUEsBAi0AFAAGAAgAAAAhANvh9svuAAAAhQEAABMAAAAAAAAAAAAA&#10;AAAAAAAAAFtDb250ZW50X1R5cGVzXS54bWxQSwECLQAUAAYACAAAACEAWvQsW78AAAAVAQAACwAA&#10;AAAAAAAAAAAAAAAfAQAAX3JlbHMvLnJlbHNQSwECLQAUAAYACAAAACEA+KmPkcMAAADbAAAADwAA&#10;AAAAAAAAAAAAAAAHAgAAZHJzL2Rvd25yZXYueG1sUEsFBgAAAAADAAMAtwAAAPcCAAAAAA==&#10;">
                    <v:textbox>
                      <w:txbxContent>
                        <w:p w:rsidR="00C25026" w:rsidRPr="00816317" w:rsidRDefault="00C25026" w:rsidP="008D441B">
                          <w:pPr>
                            <w:jc w:val="center"/>
                            <w:rPr>
                              <w:sz w:val="20"/>
                              <w:szCs w:val="28"/>
                              <w:lang w:val="uk-UA"/>
                            </w:rPr>
                          </w:pPr>
                          <w:r w:rsidRPr="00816317">
                            <w:rPr>
                              <w:sz w:val="20"/>
                              <w:szCs w:val="28"/>
                              <w:lang w:val="uk-UA"/>
                            </w:rPr>
                            <w:t>ПОДІЯ / СИТУАЦІЯ</w:t>
                          </w:r>
                          <w:r w:rsidRPr="00816317">
                            <w:rPr>
                              <w:sz w:val="18"/>
                              <w:lang w:val="uk-UA"/>
                            </w:rPr>
                            <w:t xml:space="preserve"> </w:t>
                          </w:r>
                          <w:r w:rsidRPr="00816317">
                            <w:rPr>
                              <w:sz w:val="20"/>
                              <w:szCs w:val="28"/>
                              <w:lang w:val="uk-UA"/>
                            </w:rPr>
                            <w:t>ДИСТРЕСУ</w:t>
                          </w:r>
                        </w:p>
                        <w:p w:rsidR="00C25026" w:rsidRDefault="00C25026" w:rsidP="008D441B">
                          <w:pPr>
                            <w:jc w:val="center"/>
                            <w:rPr>
                              <w:sz w:val="28"/>
                              <w:szCs w:val="28"/>
                              <w:lang w:val="uk-UA"/>
                            </w:rPr>
                          </w:pPr>
                          <w:r w:rsidRPr="00816317">
                            <w:rPr>
                              <w:szCs w:val="28"/>
                              <w:lang w:val="uk-UA"/>
                            </w:rPr>
                            <w:t>несе</w:t>
                          </w:r>
                          <w:r>
                            <w:rPr>
                              <w:sz w:val="28"/>
                              <w:szCs w:val="28"/>
                              <w:lang w:val="uk-UA"/>
                            </w:rPr>
                            <w:t xml:space="preserve"> </w:t>
                          </w:r>
                        </w:p>
                        <w:p w:rsidR="00C25026" w:rsidRPr="00E57B8C" w:rsidRDefault="00C25026" w:rsidP="009A7B6B">
                          <w:pPr>
                            <w:jc w:val="center"/>
                            <w:rPr>
                              <w:sz w:val="28"/>
                              <w:szCs w:val="28"/>
                              <w:lang w:val="uk-UA"/>
                            </w:rPr>
                          </w:pPr>
                        </w:p>
                      </w:txbxContent>
                    </v:textbox>
                  </v:roundrect>
                  <v:roundrect id="AutoShape 31" o:spid="_x0000_s1078" style="position:absolute;left:7221;top:8314;width:1600;height:4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xHmwwAAANsAAAAPAAAAZHJzL2Rvd25yZXYueG1sRI9BawIx&#10;FITvgv8hPKE3TbRU2tUoIlh6K1176PG5ed1dunlZk+y67a9vBMHjMDPfMOvtYBvRkw+1Yw3zmQJB&#10;XDhTc6nh83iYPoMIEdlg45g0/FKA7WY8WmNm3IU/qM9jKRKEQ4YaqhjbTMpQVGQxzFxLnLxv5y3G&#10;JH0pjcdLgttGLpRaSos1p4UKW9pXVPzkndVQGNUp/9W/v5yeYv7Xd2eWr2etHybDbgUi0hDv4Vv7&#10;zWh4XMD1S/oBcvMPAAD//wMAUEsBAi0AFAAGAAgAAAAhANvh9svuAAAAhQEAABMAAAAAAAAAAAAA&#10;AAAAAAAAAFtDb250ZW50X1R5cGVzXS54bWxQSwECLQAUAAYACAAAACEAWvQsW78AAAAVAQAACwAA&#10;AAAAAAAAAAAAAAAfAQAAX3JlbHMvLnJlbHNQSwECLQAUAAYACAAAACEACHsR5sMAAADbAAAADwAA&#10;AAAAAAAAAAAAAAAHAgAAZHJzL2Rvd25yZXYueG1sUEsFBgAAAAADAAMAtwAAAPcCAAAAAA==&#10;">
                    <v:textbox>
                      <w:txbxContent>
                        <w:p w:rsidR="00C25026" w:rsidRPr="00816317" w:rsidRDefault="00C25026" w:rsidP="009A7B6B">
                          <w:pPr>
                            <w:jc w:val="center"/>
                            <w:rPr>
                              <w:sz w:val="20"/>
                              <w:szCs w:val="28"/>
                              <w:lang w:val="uk-UA"/>
                            </w:rPr>
                          </w:pPr>
                          <w:r w:rsidRPr="00816317">
                            <w:rPr>
                              <w:sz w:val="20"/>
                              <w:szCs w:val="28"/>
                              <w:lang w:val="uk-UA"/>
                            </w:rPr>
                            <w:t>ТИСК</w:t>
                          </w:r>
                        </w:p>
                      </w:txbxContent>
                    </v:textbox>
                  </v:roundrect>
                  <v:roundrect id="AutoShape 32" o:spid="_x0000_s1079" style="position:absolute;left:5551;top:8323;width:1600;height:4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7R9wwAAANsAAAAPAAAAZHJzL2Rvd25yZXYueG1sRI9BawIx&#10;FITvBf9DeII3TaxU7GoUKbR4K1099PjcvO4u3bysSXbd9tc3gtDjMDPfMJvdYBvRkw+1Yw3zmQJB&#10;XDhTc6nhdHydrkCEiGywcUwafijAbjt62GBm3JU/qM9jKRKEQ4YaqhjbTMpQVGQxzFxLnLwv5y3G&#10;JH0pjcdrgttGPiq1lBZrTgsVtvRSUfGdd1ZDYVSn/Gf//nx+ivlv311Yvl20noyH/RpEpCH+h+/t&#10;g9GwWMDtS/oBcvsHAAD//wMAUEsBAi0AFAAGAAgAAAAhANvh9svuAAAAhQEAABMAAAAAAAAAAAAA&#10;AAAAAAAAAFtDb250ZW50X1R5cGVzXS54bWxQSwECLQAUAAYACAAAACEAWvQsW78AAAAVAQAACwAA&#10;AAAAAAAAAAAAAAAfAQAAX3JlbHMvLnJlbHNQSwECLQAUAAYACAAAACEAZze0fcMAAADbAAAADwAA&#10;AAAAAAAAAAAAAAAHAgAAZHJzL2Rvd25yZXYueG1sUEsFBgAAAAADAAMAtwAAAPcCAAAAAA==&#10;">
                    <v:textbox>
                      <w:txbxContent>
                        <w:p w:rsidR="00C25026" w:rsidRPr="00816317" w:rsidRDefault="00C25026" w:rsidP="009A7B6B">
                          <w:pPr>
                            <w:jc w:val="center"/>
                            <w:rPr>
                              <w:sz w:val="20"/>
                              <w:szCs w:val="28"/>
                              <w:lang w:val="uk-UA"/>
                            </w:rPr>
                          </w:pPr>
                          <w:r w:rsidRPr="00816317">
                            <w:rPr>
                              <w:sz w:val="20"/>
                              <w:szCs w:val="28"/>
                              <w:lang w:val="uk-UA"/>
                            </w:rPr>
                            <w:t>ЗАГРОЗА</w:t>
                          </w:r>
                        </w:p>
                        <w:p w:rsidR="00C25026" w:rsidRPr="00E57B8C" w:rsidRDefault="00C25026" w:rsidP="009A7B6B"/>
                      </w:txbxContent>
                    </v:textbox>
                  </v:roundrect>
                  <v:roundrect id="AutoShape 33" o:spid="_x0000_s1080" style="position:absolute;left:6191;top:8841;width:2010;height:4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iwJxAAAANsAAAAPAAAAZHJzL2Rvd25yZXYueG1sRI/NbsIw&#10;EITvlXgHayv1Vuz+gCDFIFSpVW+ogQPHJV6SqPE62E5I+/S4EhLH0cx8o1msBtuInnyoHWt4GisQ&#10;xIUzNZcadtuPxxmIEJENNo5Jwy8FWC1HdwvMjDvzN/V5LEWCcMhQQxVjm0kZiooshrFriZN3dN5i&#10;TNKX0ng8J7ht5LNSU2mx5rRQYUvvFRU/eWc1FEZ1yu/7zfwwiflf351Yfp60frgf1m8gIg3xFr62&#10;v4yGl1f4/5J+gFxeAAAA//8DAFBLAQItABQABgAIAAAAIQDb4fbL7gAAAIUBAAATAAAAAAAAAAAA&#10;AAAAAAAAAABbQ29udGVudF9UeXBlc10ueG1sUEsBAi0AFAAGAAgAAAAhAFr0LFu/AAAAFQEAAAsA&#10;AAAAAAAAAAAAAAAAHwEAAF9yZWxzLy5yZWxzUEsBAi0AFAAGAAgAAAAhAOjeLAnEAAAA2wAAAA8A&#10;AAAAAAAAAAAAAAAABwIAAGRycy9kb3ducmV2LnhtbFBLBQYAAAAAAwADALcAAAD4AgAAAAA=&#10;">
                    <v:textbox>
                      <w:txbxContent>
                        <w:p w:rsidR="00C25026" w:rsidRPr="00B534A3" w:rsidRDefault="00C25026" w:rsidP="009A7B6B">
                          <w:pPr>
                            <w:jc w:val="center"/>
                            <w:rPr>
                              <w:szCs w:val="28"/>
                              <w:lang w:val="uk-UA"/>
                            </w:rPr>
                          </w:pPr>
                          <w:r w:rsidRPr="00816317">
                            <w:rPr>
                              <w:sz w:val="20"/>
                              <w:szCs w:val="28"/>
                              <w:lang w:val="uk-UA"/>
                            </w:rPr>
                            <w:t>НЕБЕЗПЕКА</w:t>
                          </w:r>
                        </w:p>
                      </w:txbxContent>
                    </v:textbox>
                  </v:roundrect>
                  <v:roundrect id="AutoShape 34" o:spid="_x0000_s1081" style="position:absolute;left:7071;top:10465;width:1600;height:7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W6zxAAAANsAAAAPAAAAZHJzL2Rvd25yZXYueG1sRI/dagIx&#10;FITvC75DOIJ3NavWKqtRRJAWr1rtAxw3Z390c7Im6br69E2h0MthZr5hluvO1KIl5yvLCkbDBARx&#10;ZnXFhYKv4+55DsIHZI21ZVJwJw/rVe9piam2N/6k9hAKESHsU1RQhtCkUvqsJIN+aBvi6OXWGQxR&#10;ukJqh7cIN7UcJ8mrNFhxXCixoW1J2eXwbRQU5ynOT/mLk/n1Q+/bt+NsP34oNeh3mwWIQF34D/+1&#10;37WCyRR+v8QfIFc/AAAA//8DAFBLAQItABQABgAIAAAAIQDb4fbL7gAAAIUBAAATAAAAAAAAAAAA&#10;AAAAAAAAAABbQ29udGVudF9UeXBlc10ueG1sUEsBAi0AFAAGAAgAAAAhAFr0LFu/AAAAFQEAAAsA&#10;AAAAAAAAAAAAAAAAHwEAAF9yZWxzLy5yZWxzUEsBAi0AFAAGAAgAAAAhAIAlbrPEAAAA2wAAAA8A&#10;AAAAAAAAAAAAAAAABwIAAGRycy9kb3ducmV2LnhtbFBLBQYAAAAAAwADALcAAAD4AgAAAAA=&#10;" strokeweight="2.25pt">
                    <v:textbox>
                      <w:txbxContent>
                        <w:p w:rsidR="00C25026" w:rsidRPr="00816317" w:rsidRDefault="00C25026" w:rsidP="009A7B6B">
                          <w:pPr>
                            <w:jc w:val="center"/>
                            <w:rPr>
                              <w:sz w:val="20"/>
                              <w:szCs w:val="28"/>
                              <w:lang w:val="uk-UA"/>
                            </w:rPr>
                          </w:pPr>
                          <w:r w:rsidRPr="00816317">
                            <w:rPr>
                              <w:sz w:val="20"/>
                              <w:szCs w:val="28"/>
                              <w:lang w:val="uk-UA"/>
                            </w:rPr>
                            <w:t>РЕАКЦІЯ</w:t>
                          </w:r>
                        </w:p>
                      </w:txbxContent>
                    </v:textbox>
                  </v:roundrect>
                  <v:roundrect id="AutoShape 35" o:spid="_x0000_s1082" style="position:absolute;left:9431;top:9938;width:2130;height:7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BflwwAAANsAAAAPAAAAZHJzL2Rvd25yZXYueG1sRI9BawIx&#10;FITvBf9DeEJvmtiitKtRpNDSm7j20ONz87q7dPOyJtl16683gtDjMDPfMKvNYBvRkw+1Yw2zqQJB&#10;XDhTc6nh6/A+eQERIrLBxjFp+KMAm/XoYYWZcWfeU5/HUiQIhww1VDG2mZShqMhimLqWOHk/zluM&#10;SfpSGo/nBLeNfFJqIS3WnBYqbOmtouI376yGwqhO+e9+93qcx/zSdyeWHyetH8fDdgki0hD/w/f2&#10;p9HwvIDbl/QD5PoKAAD//wMAUEsBAi0AFAAGAAgAAAAhANvh9svuAAAAhQEAABMAAAAAAAAAAAAA&#10;AAAAAAAAAFtDb250ZW50X1R5cGVzXS54bWxQSwECLQAUAAYACAAAACEAWvQsW78AAAAVAQAACwAA&#10;AAAAAAAAAAAAAAAfAQAAX3JlbHMvLnJlbHNQSwECLQAUAAYACAAAACEAd0AX5cMAAADbAAAADwAA&#10;AAAAAAAAAAAAAAAHAgAAZHJzL2Rvd25yZXYueG1sUEsFBgAAAAADAAMAtwAAAPcCAAAAAA==&#10;">
                    <v:textbox>
                      <w:txbxContent>
                        <w:p w:rsidR="00C25026" w:rsidRPr="00816317" w:rsidRDefault="00C25026" w:rsidP="009A7B6B">
                          <w:pPr>
                            <w:jc w:val="center"/>
                            <w:rPr>
                              <w:sz w:val="20"/>
                              <w:szCs w:val="28"/>
                              <w:lang w:val="uk-UA"/>
                            </w:rPr>
                          </w:pPr>
                          <w:r w:rsidRPr="00816317">
                            <w:rPr>
                              <w:sz w:val="20"/>
                              <w:szCs w:val="28"/>
                              <w:lang w:val="uk-UA"/>
                            </w:rPr>
                            <w:t>ЗОВНІШНІЙ</w:t>
                          </w:r>
                        </w:p>
                        <w:p w:rsidR="00C25026" w:rsidRPr="00816317" w:rsidRDefault="00C25026" w:rsidP="009A7B6B">
                          <w:pPr>
                            <w:jc w:val="center"/>
                            <w:rPr>
                              <w:sz w:val="20"/>
                              <w:szCs w:val="28"/>
                              <w:lang w:val="uk-UA"/>
                            </w:rPr>
                          </w:pPr>
                          <w:r w:rsidRPr="00816317">
                            <w:rPr>
                              <w:sz w:val="20"/>
                              <w:szCs w:val="28"/>
                              <w:lang w:val="uk-UA"/>
                            </w:rPr>
                            <w:t>ВИЯВ</w:t>
                          </w:r>
                        </w:p>
                      </w:txbxContent>
                    </v:textbox>
                  </v:roundrect>
                  <v:roundrect id="AutoShape 36" o:spid="_x0000_s1083" style="position:absolute;left:9431;top:10815;width:2130;height:5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J+xAAAANsAAAAPAAAAZHJzL2Rvd25yZXYueG1sRI/NasMw&#10;EITvhbyD2EJvjdSW5seNEkKhpbdQJ4ccN9bGNrVWjiQ7bp8+KgRyHGbmG2axGmwjevKhdqzhaaxA&#10;EBfO1Fxq2G0/HmcgQkQ22DgmDb8UYLUc3S0wM+7M39TnsRQJwiFDDVWMbSZlKCqyGMauJU7e0XmL&#10;MUlfSuPxnOC2kc9KTaTFmtNChS29V1T85J3VUBjVKb/vN/PDa8z/+u7E8vOk9cP9sH4DEWmIt/C1&#10;/WU0vEzh/0v6AXJ5AQAA//8DAFBLAQItABQABgAIAAAAIQDb4fbL7gAAAIUBAAATAAAAAAAAAAAA&#10;AAAAAAAAAABbQ29udGVudF9UeXBlc10ueG1sUEsBAi0AFAAGAAgAAAAhAFr0LFu/AAAAFQEAAAsA&#10;AAAAAAAAAAAAAAAAHwEAAF9yZWxzLy5yZWxzUEsBAi0AFAAGAAgAAAAhABgMsn7EAAAA2wAAAA8A&#10;AAAAAAAAAAAAAAAABwIAAGRycy9kb3ducmV2LnhtbFBLBQYAAAAAAwADALcAAAD4AgAAAAA=&#10;">
                    <v:textbox>
                      <w:txbxContent>
                        <w:p w:rsidR="00C25026" w:rsidRPr="00816317" w:rsidRDefault="00C25026" w:rsidP="009A7B6B">
                          <w:pPr>
                            <w:jc w:val="center"/>
                            <w:rPr>
                              <w:sz w:val="20"/>
                              <w:szCs w:val="28"/>
                              <w:lang w:val="uk-UA"/>
                            </w:rPr>
                          </w:pPr>
                          <w:r w:rsidRPr="00816317">
                            <w:rPr>
                              <w:sz w:val="20"/>
                              <w:szCs w:val="28"/>
                              <w:lang w:val="uk-UA"/>
                            </w:rPr>
                            <w:t>ОЦІНКА</w:t>
                          </w:r>
                        </w:p>
                      </w:txbxContent>
                    </v:textbox>
                  </v:roundrect>
                  <v:roundrect id="AutoShape 37" o:spid="_x0000_s1084" style="position:absolute;left:9431;top:9039;width:2130;height:7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yYMwAAAANsAAAAPAAAAZHJzL2Rvd25yZXYueG1sRE/Pa8Iw&#10;FL4P9j+EN/A2k00cWzXKGCjexLrDjs/m2Rabl5qktfrXm4Ow48f3e74cbCN68qF2rOFtrEAQF87U&#10;XGr43a9eP0GEiGywcUwarhRguXh+mmNm3IV31OexFCmEQ4YaqhjbTMpQVGQxjF1LnLij8xZjgr6U&#10;xuMlhdtGviv1IS3WnBoqbOmnouKUd1ZDYVSn/F+//TpMY37ruzPL9Vnr0cvwPQMRaYj/4od7YzRM&#10;0tj0Jf0AubgDAAD//wMAUEsBAi0AFAAGAAgAAAAhANvh9svuAAAAhQEAABMAAAAAAAAAAAAAAAAA&#10;AAAAAFtDb250ZW50X1R5cGVzXS54bWxQSwECLQAUAAYACAAAACEAWvQsW78AAAAVAQAACwAAAAAA&#10;AAAAAAAAAAAfAQAAX3JlbHMvLnJlbHNQSwECLQAUAAYACAAAACEAaZMmDMAAAADbAAAADwAAAAAA&#10;AAAAAAAAAAAHAgAAZHJzL2Rvd25yZXYueG1sUEsFBgAAAAADAAMAtwAAAPQCAAAAAA==&#10;">
                    <v:textbox>
                      <w:txbxContent>
                        <w:p w:rsidR="00C25026" w:rsidRPr="00816317" w:rsidRDefault="00C25026" w:rsidP="009A7B6B">
                          <w:pPr>
                            <w:jc w:val="center"/>
                            <w:rPr>
                              <w:sz w:val="20"/>
                              <w:szCs w:val="28"/>
                              <w:lang w:val="uk-UA"/>
                            </w:rPr>
                          </w:pPr>
                          <w:r w:rsidRPr="00816317">
                            <w:rPr>
                              <w:sz w:val="20"/>
                              <w:szCs w:val="28"/>
                              <w:lang w:val="uk-UA"/>
                            </w:rPr>
                            <w:t>ВНУТРІШНІ ВІДЧУТТЯ</w:t>
                          </w:r>
                        </w:p>
                      </w:txbxContent>
                    </v:textbox>
                  </v:roundrect>
                </v:group>
              </v:group>
            </w:pict>
          </mc:Fallback>
        </mc:AlternateContent>
      </w:r>
    </w:p>
    <w:p w:rsidR="009A7B6B" w:rsidRPr="00826BDE" w:rsidRDefault="009A7B6B" w:rsidP="009A7B6B">
      <w:pPr>
        <w:tabs>
          <w:tab w:val="left" w:pos="7050"/>
        </w:tabs>
        <w:rPr>
          <w:b/>
          <w:bCs/>
          <w:sz w:val="28"/>
          <w:szCs w:val="28"/>
          <w:lang w:val="uk-UA"/>
        </w:rPr>
      </w:pPr>
    </w:p>
    <w:p w:rsidR="009A7B6B" w:rsidRPr="00826BDE" w:rsidRDefault="009A7B6B" w:rsidP="009A7B6B">
      <w:pPr>
        <w:tabs>
          <w:tab w:val="left" w:pos="7050"/>
        </w:tabs>
        <w:rPr>
          <w:b/>
          <w:bCs/>
          <w:sz w:val="28"/>
          <w:szCs w:val="28"/>
          <w:lang w:val="uk-UA"/>
        </w:rPr>
      </w:pPr>
    </w:p>
    <w:p w:rsidR="009A7B6B" w:rsidRPr="00826BDE" w:rsidRDefault="009A7B6B" w:rsidP="009A7B6B">
      <w:pPr>
        <w:tabs>
          <w:tab w:val="left" w:pos="7050"/>
        </w:tabs>
        <w:rPr>
          <w:b/>
          <w:bCs/>
          <w:sz w:val="28"/>
          <w:szCs w:val="28"/>
          <w:lang w:val="uk-UA"/>
        </w:rPr>
      </w:pPr>
    </w:p>
    <w:p w:rsidR="009A7B6B" w:rsidRPr="00826BDE" w:rsidRDefault="009A7B6B" w:rsidP="009A7B6B">
      <w:pPr>
        <w:tabs>
          <w:tab w:val="left" w:pos="7050"/>
        </w:tabs>
        <w:rPr>
          <w:b/>
          <w:bCs/>
          <w:sz w:val="28"/>
          <w:szCs w:val="28"/>
          <w:lang w:val="uk-UA"/>
        </w:rPr>
      </w:pPr>
    </w:p>
    <w:p w:rsidR="009A7B6B" w:rsidRPr="00826BDE" w:rsidRDefault="009A7B6B" w:rsidP="009A7B6B">
      <w:pPr>
        <w:tabs>
          <w:tab w:val="left" w:pos="7050"/>
        </w:tabs>
        <w:rPr>
          <w:b/>
          <w:bCs/>
          <w:sz w:val="28"/>
          <w:szCs w:val="28"/>
          <w:lang w:val="uk-UA"/>
        </w:rPr>
      </w:pPr>
    </w:p>
    <w:p w:rsidR="009A7B6B" w:rsidRPr="00826BDE" w:rsidRDefault="009A7B6B" w:rsidP="009A7B6B">
      <w:pPr>
        <w:tabs>
          <w:tab w:val="left" w:pos="7050"/>
        </w:tabs>
        <w:rPr>
          <w:b/>
          <w:bCs/>
          <w:sz w:val="28"/>
          <w:szCs w:val="28"/>
          <w:lang w:val="uk-UA"/>
        </w:rPr>
      </w:pPr>
    </w:p>
    <w:p w:rsidR="009A7B6B" w:rsidRPr="00826BDE" w:rsidRDefault="009A7B6B" w:rsidP="009A7B6B">
      <w:pPr>
        <w:tabs>
          <w:tab w:val="left" w:pos="7050"/>
        </w:tabs>
        <w:rPr>
          <w:b/>
          <w:bCs/>
          <w:sz w:val="28"/>
          <w:szCs w:val="28"/>
          <w:lang w:val="uk-UA"/>
        </w:rPr>
      </w:pPr>
    </w:p>
    <w:p w:rsidR="009A7B6B" w:rsidRPr="00826BDE" w:rsidRDefault="009A7B6B" w:rsidP="009A7B6B">
      <w:pPr>
        <w:tabs>
          <w:tab w:val="left" w:pos="7050"/>
        </w:tabs>
        <w:rPr>
          <w:b/>
          <w:bCs/>
          <w:sz w:val="28"/>
          <w:szCs w:val="28"/>
          <w:lang w:val="uk-UA"/>
        </w:rPr>
      </w:pPr>
    </w:p>
    <w:p w:rsidR="009A7B6B" w:rsidRPr="00826BDE" w:rsidRDefault="009A7B6B" w:rsidP="009A7B6B">
      <w:pPr>
        <w:tabs>
          <w:tab w:val="left" w:pos="7050"/>
        </w:tabs>
        <w:rPr>
          <w:b/>
          <w:bCs/>
          <w:sz w:val="28"/>
          <w:szCs w:val="28"/>
          <w:lang w:val="uk-UA"/>
        </w:rPr>
      </w:pPr>
    </w:p>
    <w:p w:rsidR="009A7B6B" w:rsidRPr="00826BDE" w:rsidRDefault="009A7B6B" w:rsidP="009A7B6B">
      <w:pPr>
        <w:tabs>
          <w:tab w:val="left" w:pos="7050"/>
        </w:tabs>
        <w:rPr>
          <w:b/>
          <w:bCs/>
          <w:sz w:val="28"/>
          <w:szCs w:val="28"/>
          <w:lang w:val="uk-UA"/>
        </w:rPr>
      </w:pPr>
    </w:p>
    <w:p w:rsidR="009A7B6B" w:rsidRPr="00826BDE" w:rsidRDefault="009A7B6B" w:rsidP="009A7B6B">
      <w:pPr>
        <w:tabs>
          <w:tab w:val="left" w:pos="7050"/>
        </w:tabs>
        <w:rPr>
          <w:b/>
          <w:bCs/>
          <w:sz w:val="28"/>
          <w:szCs w:val="28"/>
          <w:lang w:val="uk-UA"/>
        </w:rPr>
      </w:pPr>
    </w:p>
    <w:p w:rsidR="009A7B6B" w:rsidRPr="00826BDE" w:rsidRDefault="009A7B6B" w:rsidP="009A7B6B">
      <w:pPr>
        <w:tabs>
          <w:tab w:val="left" w:pos="7050"/>
        </w:tabs>
        <w:rPr>
          <w:b/>
          <w:bCs/>
          <w:sz w:val="28"/>
          <w:szCs w:val="28"/>
          <w:lang w:val="uk-UA"/>
        </w:rPr>
      </w:pPr>
    </w:p>
    <w:p w:rsidR="009A7B6B" w:rsidRPr="00826BDE" w:rsidRDefault="009A7B6B" w:rsidP="009A7B6B">
      <w:pPr>
        <w:tabs>
          <w:tab w:val="left" w:pos="7050"/>
        </w:tabs>
        <w:rPr>
          <w:b/>
          <w:bCs/>
          <w:sz w:val="28"/>
          <w:szCs w:val="28"/>
          <w:lang w:val="uk-UA"/>
        </w:rPr>
      </w:pPr>
    </w:p>
    <w:p w:rsidR="009A7B6B" w:rsidRPr="00826BDE" w:rsidRDefault="009A7B6B" w:rsidP="009A7B6B">
      <w:pPr>
        <w:tabs>
          <w:tab w:val="left" w:pos="7050"/>
        </w:tabs>
        <w:jc w:val="center"/>
        <w:rPr>
          <w:b/>
          <w:bCs/>
          <w:sz w:val="28"/>
          <w:szCs w:val="28"/>
          <w:lang w:val="uk-UA"/>
        </w:rPr>
      </w:pPr>
      <w:r w:rsidRPr="00826BDE">
        <w:rPr>
          <w:b/>
          <w:bCs/>
          <w:sz w:val="28"/>
          <w:szCs w:val="28"/>
          <w:lang w:val="uk-UA"/>
        </w:rPr>
        <w:t xml:space="preserve">Схема 2: Розширена фреймова модель ЕК </w:t>
      </w:r>
      <w:r w:rsidRPr="00826BDE">
        <w:rPr>
          <w:b/>
          <w:bCs/>
          <w:sz w:val="28"/>
          <w:szCs w:val="28"/>
          <w:lang w:val="en-US"/>
        </w:rPr>
        <w:t>DISTRESS</w:t>
      </w:r>
      <w:r w:rsidRPr="00826BDE">
        <w:rPr>
          <w:b/>
          <w:bCs/>
          <w:sz w:val="28"/>
          <w:szCs w:val="28"/>
        </w:rPr>
        <w:t xml:space="preserve"> / </w:t>
      </w:r>
      <w:r w:rsidRPr="00826BDE">
        <w:rPr>
          <w:b/>
          <w:bCs/>
          <w:sz w:val="28"/>
          <w:szCs w:val="28"/>
          <w:lang w:val="uk-UA"/>
        </w:rPr>
        <w:t>ДИСТРЕС</w:t>
      </w:r>
    </w:p>
    <w:p w:rsidR="002B0825" w:rsidRDefault="002B0825" w:rsidP="009A7B6B">
      <w:pPr>
        <w:tabs>
          <w:tab w:val="left" w:pos="7050"/>
        </w:tabs>
        <w:ind w:firstLine="709"/>
        <w:jc w:val="both"/>
        <w:rPr>
          <w:b/>
          <w:sz w:val="28"/>
          <w:szCs w:val="28"/>
          <w:lang w:val="uk-UA"/>
        </w:rPr>
      </w:pPr>
    </w:p>
    <w:p w:rsidR="009A7B6B" w:rsidRDefault="009A7B6B" w:rsidP="009A7B6B">
      <w:pPr>
        <w:tabs>
          <w:tab w:val="left" w:pos="7050"/>
        </w:tabs>
        <w:ind w:firstLine="709"/>
        <w:jc w:val="both"/>
        <w:rPr>
          <w:bCs/>
          <w:sz w:val="28"/>
          <w:szCs w:val="28"/>
          <w:lang w:val="uk-UA"/>
        </w:rPr>
      </w:pPr>
      <w:r w:rsidRPr="00826BDE">
        <w:rPr>
          <w:b/>
          <w:sz w:val="28"/>
          <w:szCs w:val="28"/>
          <w:lang w:val="uk-UA"/>
        </w:rPr>
        <w:lastRenderedPageBreak/>
        <w:t xml:space="preserve">Висновки з дослідження і перспективи подальших розвідок у цьому напрямку. </w:t>
      </w:r>
      <w:r>
        <w:rPr>
          <w:bCs/>
          <w:sz w:val="28"/>
          <w:szCs w:val="28"/>
          <w:lang w:val="uk-UA"/>
        </w:rPr>
        <w:t>В</w:t>
      </w:r>
      <w:r w:rsidRPr="003D59CB">
        <w:rPr>
          <w:bCs/>
          <w:sz w:val="28"/>
          <w:szCs w:val="28"/>
          <w:lang w:val="uk-UA"/>
        </w:rPr>
        <w:t xml:space="preserve">ербалізатори ЕК </w:t>
      </w:r>
      <w:r w:rsidRPr="00826BDE">
        <w:rPr>
          <w:bCs/>
          <w:sz w:val="28"/>
          <w:szCs w:val="28"/>
          <w:lang w:val="en-US"/>
        </w:rPr>
        <w:t>DISTRESS</w:t>
      </w:r>
      <w:r w:rsidRPr="003D59CB">
        <w:rPr>
          <w:bCs/>
          <w:sz w:val="28"/>
          <w:szCs w:val="28"/>
          <w:lang w:val="uk-UA"/>
        </w:rPr>
        <w:t xml:space="preserve"> / ДИСТРЕС</w:t>
      </w:r>
      <w:r>
        <w:rPr>
          <w:bCs/>
          <w:sz w:val="28"/>
          <w:szCs w:val="28"/>
          <w:lang w:val="uk-UA"/>
        </w:rPr>
        <w:t xml:space="preserve"> об’єднані</w:t>
      </w:r>
      <w:r w:rsidRPr="00826BDE">
        <w:rPr>
          <w:bCs/>
          <w:sz w:val="28"/>
          <w:szCs w:val="28"/>
          <w:lang w:val="uk-UA"/>
        </w:rPr>
        <w:t xml:space="preserve"> </w:t>
      </w:r>
      <w:r w:rsidRPr="00826BDE">
        <w:rPr>
          <w:sz w:val="28"/>
          <w:szCs w:val="28"/>
          <w:lang w:val="uk-UA"/>
        </w:rPr>
        <w:t>у іменниковому номінативному просторі у три мікрополя, вмотивованих семним складом імені концепту, та шість розширень.</w:t>
      </w:r>
      <w:r w:rsidRPr="00826BDE">
        <w:rPr>
          <w:bCs/>
          <w:sz w:val="28"/>
          <w:szCs w:val="28"/>
          <w:lang w:val="uk-UA"/>
        </w:rPr>
        <w:t xml:space="preserve"> У межах мікрополів синонімічні дефініції ЕК виявляють спектральність / кластерність людських почуттів під час перебування у емоційному стані дистресу та подійність емоції, що дозволяє нам віднести ЕК DISTRESS / ДИСТРЕС до типу емотивно-подійних концептів. Синоніми уточнюють периферійний зміст ЕК інформацією про фактори невизначеності та ризику, ситуативність, ступінь вірогідності події (низький, вищий), відповідальність експірієнцера за його емоційний стан, накладання образів фізичного та душевного болю. Дефініційний та компонентний аналіз імені концепту </w:t>
      </w:r>
      <w:r w:rsidRPr="00826BDE">
        <w:rPr>
          <w:bCs/>
          <w:i/>
          <w:sz w:val="28"/>
          <w:szCs w:val="28"/>
          <w:lang w:val="uk-UA"/>
        </w:rPr>
        <w:t>distress</w:t>
      </w:r>
      <w:r w:rsidRPr="00826BDE">
        <w:rPr>
          <w:bCs/>
          <w:sz w:val="28"/>
          <w:szCs w:val="28"/>
          <w:lang w:val="uk-UA"/>
        </w:rPr>
        <w:t xml:space="preserve"> уможливили виокремлення слотів та підслотів – стереотипних елементів ситуації дистресу та побудову прототипної фреймової моделі ЕК </w:t>
      </w:r>
      <w:r w:rsidRPr="00826BDE">
        <w:rPr>
          <w:bCs/>
          <w:sz w:val="28"/>
          <w:szCs w:val="28"/>
          <w:lang w:val="en-US"/>
        </w:rPr>
        <w:t>DISTRESS</w:t>
      </w:r>
      <w:r w:rsidRPr="00826BDE">
        <w:rPr>
          <w:bCs/>
          <w:sz w:val="28"/>
          <w:szCs w:val="28"/>
          <w:lang w:val="uk-UA"/>
        </w:rPr>
        <w:t xml:space="preserve"> / ДИСТРЕС.</w:t>
      </w:r>
      <w:r>
        <w:rPr>
          <w:bCs/>
          <w:sz w:val="28"/>
          <w:szCs w:val="28"/>
          <w:lang w:val="uk-UA"/>
        </w:rPr>
        <w:t xml:space="preserve"> Аналіз синонімічних рядів </w:t>
      </w:r>
      <w:r w:rsidRPr="00826BDE">
        <w:rPr>
          <w:bCs/>
          <w:sz w:val="28"/>
          <w:szCs w:val="28"/>
          <w:lang w:val="uk-UA"/>
        </w:rPr>
        <w:t>дозволив розширити фреймову модель додатковими елементами та визначити семантичні ролі, які виконують суб’єкти та об’єкти дистресу по відношенню один до одного у контекстуальній ситуації дистресу. Подальші розв</w:t>
      </w:r>
      <w:r>
        <w:rPr>
          <w:bCs/>
          <w:sz w:val="28"/>
          <w:szCs w:val="28"/>
          <w:lang w:val="uk-UA"/>
        </w:rPr>
        <w:t>ідки стосуватимуться</w:t>
      </w:r>
      <w:r w:rsidRPr="00640C38">
        <w:rPr>
          <w:bCs/>
          <w:sz w:val="28"/>
          <w:szCs w:val="28"/>
        </w:rPr>
        <w:t xml:space="preserve"> </w:t>
      </w:r>
      <w:r w:rsidRPr="00826BDE">
        <w:rPr>
          <w:bCs/>
          <w:sz w:val="28"/>
          <w:szCs w:val="28"/>
          <w:lang w:val="uk-UA"/>
        </w:rPr>
        <w:t>співвіднесення реальної комунікативної ситуації дистресу у англомовному медіадискурсі з її ідеальними моделями (фреймами) в англомовному медіадискурсі.</w:t>
      </w:r>
    </w:p>
    <w:p w:rsidR="009A7B6B" w:rsidRPr="00826BDE" w:rsidRDefault="009A7B6B" w:rsidP="009A7B6B">
      <w:pPr>
        <w:tabs>
          <w:tab w:val="left" w:pos="7050"/>
        </w:tabs>
        <w:ind w:firstLine="709"/>
        <w:jc w:val="both"/>
        <w:rPr>
          <w:bCs/>
          <w:sz w:val="28"/>
          <w:szCs w:val="28"/>
          <w:lang w:val="uk-UA"/>
        </w:rPr>
      </w:pPr>
    </w:p>
    <w:p w:rsidR="009A7B6B" w:rsidRPr="00826BDE" w:rsidRDefault="001A5DA1" w:rsidP="00BE1BF2">
      <w:pPr>
        <w:tabs>
          <w:tab w:val="left" w:pos="7050"/>
        </w:tabs>
        <w:jc w:val="center"/>
        <w:rPr>
          <w:bCs/>
          <w:sz w:val="28"/>
          <w:szCs w:val="28"/>
          <w:lang w:val="uk-UA"/>
        </w:rPr>
      </w:pPr>
      <w:r>
        <w:rPr>
          <w:b/>
          <w:sz w:val="28"/>
          <w:szCs w:val="28"/>
          <w:lang w:val="uk-UA"/>
        </w:rPr>
        <w:t>Література</w:t>
      </w:r>
    </w:p>
    <w:p w:rsidR="001A5DA1" w:rsidRPr="001A5DA1" w:rsidRDefault="001A5DA1" w:rsidP="001A5DA1">
      <w:pPr>
        <w:tabs>
          <w:tab w:val="left" w:pos="-284"/>
        </w:tabs>
        <w:ind w:left="76"/>
        <w:jc w:val="both"/>
        <w:rPr>
          <w:bCs/>
          <w:sz w:val="28"/>
          <w:szCs w:val="28"/>
          <w:lang w:val="uk-UA"/>
        </w:rPr>
      </w:pPr>
    </w:p>
    <w:p w:rsidR="009A7B6B" w:rsidRPr="00673307" w:rsidRDefault="009A7B6B" w:rsidP="00F14E3B">
      <w:pPr>
        <w:pStyle w:val="af9"/>
        <w:numPr>
          <w:ilvl w:val="0"/>
          <w:numId w:val="14"/>
        </w:numPr>
        <w:tabs>
          <w:tab w:val="left" w:pos="-284"/>
        </w:tabs>
        <w:ind w:hanging="436"/>
        <w:jc w:val="both"/>
        <w:rPr>
          <w:bCs/>
          <w:sz w:val="28"/>
          <w:szCs w:val="28"/>
          <w:lang w:val="uk-UA"/>
        </w:rPr>
      </w:pPr>
      <w:r w:rsidRPr="00673307">
        <w:rPr>
          <w:bCs/>
          <w:sz w:val="28"/>
          <w:szCs w:val="28"/>
          <w:lang w:val="uk-UA"/>
        </w:rPr>
        <w:t>Кубрякова Е. С, Демьянков В.</w:t>
      </w:r>
      <w:r>
        <w:rPr>
          <w:bCs/>
          <w:sz w:val="28"/>
          <w:szCs w:val="28"/>
          <w:lang w:val="uk-UA"/>
        </w:rPr>
        <w:t xml:space="preserve"> </w:t>
      </w:r>
      <w:r w:rsidRPr="00673307">
        <w:rPr>
          <w:bCs/>
          <w:sz w:val="28"/>
          <w:szCs w:val="28"/>
          <w:lang w:val="uk-UA"/>
        </w:rPr>
        <w:t>В., Панкрац Ю.</w:t>
      </w:r>
      <w:r>
        <w:rPr>
          <w:bCs/>
          <w:sz w:val="28"/>
          <w:szCs w:val="28"/>
          <w:lang w:val="uk-UA"/>
        </w:rPr>
        <w:t xml:space="preserve"> </w:t>
      </w:r>
      <w:r w:rsidRPr="00673307">
        <w:rPr>
          <w:bCs/>
          <w:sz w:val="28"/>
          <w:szCs w:val="28"/>
          <w:lang w:val="uk-UA"/>
        </w:rPr>
        <w:t>Г., Лузина Л.</w:t>
      </w:r>
      <w:r>
        <w:rPr>
          <w:bCs/>
          <w:sz w:val="28"/>
          <w:szCs w:val="28"/>
          <w:lang w:val="uk-UA"/>
        </w:rPr>
        <w:t xml:space="preserve"> </w:t>
      </w:r>
      <w:r w:rsidRPr="00673307">
        <w:rPr>
          <w:bCs/>
          <w:sz w:val="28"/>
          <w:szCs w:val="28"/>
          <w:lang w:val="uk-UA"/>
        </w:rPr>
        <w:t>Г. Краткий словарь когнитивных терминов / Под общ. ред.</w:t>
      </w:r>
      <w:r w:rsidRPr="00230885">
        <w:rPr>
          <w:bCs/>
          <w:sz w:val="28"/>
          <w:szCs w:val="28"/>
        </w:rPr>
        <w:t xml:space="preserve"> </w:t>
      </w:r>
      <w:r>
        <w:rPr>
          <w:bCs/>
          <w:sz w:val="28"/>
          <w:szCs w:val="28"/>
          <w:lang w:val="uk-UA"/>
        </w:rPr>
        <w:t>Е.</w:t>
      </w:r>
      <w:r w:rsidRPr="00673307">
        <w:rPr>
          <w:bCs/>
          <w:sz w:val="28"/>
          <w:szCs w:val="28"/>
          <w:lang w:val="uk-UA"/>
        </w:rPr>
        <w:t xml:space="preserve"> С. Кубряковой. – М.: Изд-во Моск. ун-та, 1996. – 246 с.</w:t>
      </w:r>
    </w:p>
    <w:p w:rsidR="009A7B6B" w:rsidRPr="00673307" w:rsidRDefault="009A7B6B" w:rsidP="00F14E3B">
      <w:pPr>
        <w:pStyle w:val="af9"/>
        <w:numPr>
          <w:ilvl w:val="0"/>
          <w:numId w:val="14"/>
        </w:numPr>
        <w:tabs>
          <w:tab w:val="left" w:pos="-284"/>
        </w:tabs>
        <w:ind w:hanging="436"/>
        <w:jc w:val="both"/>
        <w:rPr>
          <w:bCs/>
          <w:sz w:val="28"/>
          <w:szCs w:val="28"/>
          <w:lang w:val="uk-UA"/>
        </w:rPr>
      </w:pPr>
      <w:r w:rsidRPr="00673307">
        <w:rPr>
          <w:bCs/>
          <w:sz w:val="28"/>
          <w:szCs w:val="28"/>
        </w:rPr>
        <w:t>Филлмор Ч. Фреймы и семантика понимания / Ч. Филлмор // Новое в зарубежной лингвистике. – М.: [б. и.], 1988. – Вып. 23. – С. 52-92.</w:t>
      </w:r>
    </w:p>
    <w:p w:rsidR="009A7B6B" w:rsidRPr="00230885" w:rsidRDefault="009A7B6B" w:rsidP="00F14E3B">
      <w:pPr>
        <w:pStyle w:val="af9"/>
        <w:numPr>
          <w:ilvl w:val="0"/>
          <w:numId w:val="14"/>
        </w:numPr>
        <w:tabs>
          <w:tab w:val="left" w:pos="-284"/>
        </w:tabs>
        <w:ind w:hanging="436"/>
        <w:jc w:val="both"/>
        <w:rPr>
          <w:bCs/>
          <w:sz w:val="28"/>
          <w:szCs w:val="28"/>
          <w:lang w:val="en-US"/>
        </w:rPr>
      </w:pPr>
      <w:r w:rsidRPr="00673307">
        <w:rPr>
          <w:bCs/>
          <w:sz w:val="28"/>
          <w:szCs w:val="28"/>
          <w:lang w:val="en-US"/>
        </w:rPr>
        <w:t xml:space="preserve">Fillmore Ch. J. Scenes-and-frames semantics / Ch. J. Fillmore // Linguistic Structures Processing / ed. </w:t>
      </w:r>
      <w:r>
        <w:rPr>
          <w:bCs/>
          <w:sz w:val="28"/>
          <w:szCs w:val="28"/>
          <w:lang w:val="en-US"/>
        </w:rPr>
        <w:t>By A. Zampolli,</w:t>
      </w:r>
      <w:r w:rsidRPr="00230885">
        <w:rPr>
          <w:bCs/>
          <w:sz w:val="28"/>
          <w:szCs w:val="28"/>
          <w:lang w:val="en-US"/>
        </w:rPr>
        <w:t xml:space="preserve"> 1977. – P.</w:t>
      </w:r>
      <w:r>
        <w:rPr>
          <w:bCs/>
          <w:sz w:val="28"/>
          <w:szCs w:val="28"/>
          <w:lang w:val="en-US"/>
        </w:rPr>
        <w:t xml:space="preserve"> </w:t>
      </w:r>
      <w:r w:rsidRPr="00230885">
        <w:rPr>
          <w:bCs/>
          <w:sz w:val="28"/>
          <w:szCs w:val="28"/>
          <w:lang w:val="en-US"/>
        </w:rPr>
        <w:t>55-81.</w:t>
      </w:r>
    </w:p>
    <w:p w:rsidR="009A7B6B" w:rsidRPr="00673307" w:rsidRDefault="009A7B6B" w:rsidP="00F14E3B">
      <w:pPr>
        <w:pStyle w:val="af9"/>
        <w:numPr>
          <w:ilvl w:val="0"/>
          <w:numId w:val="14"/>
        </w:numPr>
        <w:tabs>
          <w:tab w:val="left" w:pos="-284"/>
        </w:tabs>
        <w:ind w:hanging="436"/>
        <w:jc w:val="both"/>
        <w:rPr>
          <w:bCs/>
          <w:sz w:val="28"/>
          <w:szCs w:val="28"/>
          <w:lang w:val="en-US"/>
        </w:rPr>
      </w:pPr>
      <w:r w:rsidRPr="00673307">
        <w:rPr>
          <w:bCs/>
          <w:sz w:val="28"/>
          <w:szCs w:val="28"/>
          <w:lang w:val="uk-UA"/>
        </w:rPr>
        <w:t>Kövecses</w:t>
      </w:r>
      <w:r>
        <w:rPr>
          <w:bCs/>
          <w:sz w:val="28"/>
          <w:szCs w:val="28"/>
          <w:lang w:val="en-US"/>
        </w:rPr>
        <w:t xml:space="preserve"> Z.</w:t>
      </w:r>
      <w:r w:rsidRPr="00673307">
        <w:rPr>
          <w:bCs/>
          <w:sz w:val="28"/>
          <w:szCs w:val="28"/>
          <w:lang w:val="en-US"/>
        </w:rPr>
        <w:t xml:space="preserve"> Metaphor and Emotion: Language, Culture, and Body in Human Feeling</w:t>
      </w:r>
      <w:r>
        <w:rPr>
          <w:bCs/>
          <w:sz w:val="28"/>
          <w:szCs w:val="28"/>
          <w:lang w:val="en-US"/>
        </w:rPr>
        <w:t xml:space="preserve"> / Z. </w:t>
      </w:r>
      <w:r w:rsidRPr="00673307">
        <w:rPr>
          <w:bCs/>
          <w:sz w:val="28"/>
          <w:szCs w:val="28"/>
          <w:lang w:val="uk-UA"/>
        </w:rPr>
        <w:t>Kövecses</w:t>
      </w:r>
      <w:r w:rsidRPr="00673307">
        <w:rPr>
          <w:bCs/>
          <w:sz w:val="28"/>
          <w:szCs w:val="28"/>
          <w:lang w:val="en-US"/>
        </w:rPr>
        <w:t>.</w:t>
      </w:r>
      <w:r>
        <w:rPr>
          <w:bCs/>
          <w:sz w:val="28"/>
          <w:szCs w:val="28"/>
          <w:lang w:val="en-US"/>
        </w:rPr>
        <w:t xml:space="preserve"> –</w:t>
      </w:r>
      <w:r w:rsidRPr="00673307">
        <w:rPr>
          <w:bCs/>
          <w:sz w:val="28"/>
          <w:szCs w:val="28"/>
          <w:lang w:val="en-US"/>
        </w:rPr>
        <w:t xml:space="preserve"> Cambridge: Cambridge University Press,</w:t>
      </w:r>
      <w:r>
        <w:rPr>
          <w:bCs/>
          <w:sz w:val="28"/>
          <w:szCs w:val="28"/>
          <w:lang w:val="en-US"/>
        </w:rPr>
        <w:t xml:space="preserve"> </w:t>
      </w:r>
      <w:r w:rsidRPr="00673307">
        <w:rPr>
          <w:bCs/>
          <w:sz w:val="28"/>
          <w:szCs w:val="28"/>
          <w:lang w:val="en-US"/>
        </w:rPr>
        <w:t>2003</w:t>
      </w:r>
      <w:r>
        <w:rPr>
          <w:bCs/>
          <w:sz w:val="28"/>
          <w:szCs w:val="28"/>
          <w:lang w:val="en-US"/>
        </w:rPr>
        <w:t>. –</w:t>
      </w:r>
      <w:r w:rsidRPr="00673307">
        <w:rPr>
          <w:bCs/>
          <w:sz w:val="28"/>
          <w:szCs w:val="28"/>
          <w:lang w:val="en-US"/>
        </w:rPr>
        <w:t xml:space="preserve"> 223</w:t>
      </w:r>
      <w:r>
        <w:rPr>
          <w:bCs/>
          <w:sz w:val="28"/>
          <w:szCs w:val="28"/>
          <w:lang w:val="en-US"/>
        </w:rPr>
        <w:t xml:space="preserve"> </w:t>
      </w:r>
      <w:r w:rsidRPr="00673307">
        <w:rPr>
          <w:bCs/>
          <w:sz w:val="28"/>
          <w:szCs w:val="28"/>
          <w:lang w:val="en-US"/>
        </w:rPr>
        <w:t>p.</w:t>
      </w:r>
    </w:p>
    <w:p w:rsidR="009A7B6B" w:rsidRPr="00673307" w:rsidRDefault="009A7B6B" w:rsidP="00F14E3B">
      <w:pPr>
        <w:pStyle w:val="af9"/>
        <w:numPr>
          <w:ilvl w:val="0"/>
          <w:numId w:val="14"/>
        </w:numPr>
        <w:tabs>
          <w:tab w:val="left" w:pos="-284"/>
        </w:tabs>
        <w:ind w:hanging="436"/>
        <w:jc w:val="both"/>
        <w:rPr>
          <w:bCs/>
          <w:sz w:val="28"/>
          <w:szCs w:val="28"/>
          <w:lang w:val="en-US"/>
        </w:rPr>
      </w:pPr>
      <w:r>
        <w:rPr>
          <w:bCs/>
          <w:sz w:val="28"/>
          <w:szCs w:val="28"/>
          <w:lang w:val="en-US"/>
        </w:rPr>
        <w:t>Lakoff G. and Johnson, M.</w:t>
      </w:r>
      <w:r w:rsidRPr="00673307">
        <w:rPr>
          <w:bCs/>
          <w:sz w:val="28"/>
          <w:szCs w:val="28"/>
          <w:lang w:val="en-US"/>
        </w:rPr>
        <w:t xml:space="preserve"> Metaphors we live by</w:t>
      </w:r>
      <w:r>
        <w:rPr>
          <w:bCs/>
          <w:sz w:val="28"/>
          <w:szCs w:val="28"/>
          <w:lang w:val="en-US"/>
        </w:rPr>
        <w:t xml:space="preserve"> / G. Lakoff and M. Johnson</w:t>
      </w:r>
      <w:r w:rsidRPr="00673307">
        <w:rPr>
          <w:bCs/>
          <w:sz w:val="28"/>
          <w:szCs w:val="28"/>
          <w:lang w:val="en-US"/>
        </w:rPr>
        <w:t>.</w:t>
      </w:r>
      <w:r>
        <w:rPr>
          <w:bCs/>
          <w:sz w:val="28"/>
          <w:szCs w:val="28"/>
          <w:lang w:val="en-US"/>
        </w:rPr>
        <w:t xml:space="preserve"> -  C</w:t>
      </w:r>
      <w:r w:rsidRPr="00673307">
        <w:rPr>
          <w:bCs/>
          <w:sz w:val="28"/>
          <w:szCs w:val="28"/>
          <w:lang w:val="en-US"/>
        </w:rPr>
        <w:t>hicago: University of Chicago Press, 1980</w:t>
      </w:r>
      <w:r>
        <w:rPr>
          <w:bCs/>
          <w:sz w:val="28"/>
          <w:szCs w:val="28"/>
          <w:lang w:val="en-US"/>
        </w:rPr>
        <w:t xml:space="preserve">. – </w:t>
      </w:r>
      <w:r w:rsidRPr="00673307">
        <w:rPr>
          <w:bCs/>
          <w:sz w:val="28"/>
          <w:szCs w:val="28"/>
          <w:lang w:val="en-US"/>
        </w:rPr>
        <w:t>242 p.</w:t>
      </w:r>
    </w:p>
    <w:p w:rsidR="009A7B6B" w:rsidRPr="00673307" w:rsidRDefault="009A7B6B" w:rsidP="00F14E3B">
      <w:pPr>
        <w:pStyle w:val="af9"/>
        <w:numPr>
          <w:ilvl w:val="0"/>
          <w:numId w:val="14"/>
        </w:numPr>
        <w:tabs>
          <w:tab w:val="left" w:pos="-284"/>
        </w:tabs>
        <w:ind w:hanging="436"/>
        <w:jc w:val="both"/>
        <w:rPr>
          <w:bCs/>
          <w:sz w:val="28"/>
          <w:szCs w:val="28"/>
          <w:lang w:val="uk-UA"/>
        </w:rPr>
      </w:pPr>
      <w:r>
        <w:rPr>
          <w:bCs/>
          <w:sz w:val="28"/>
          <w:szCs w:val="28"/>
          <w:lang w:val="en-US"/>
        </w:rPr>
        <w:t>Lakoff G. and Johnson M</w:t>
      </w:r>
      <w:r w:rsidRPr="00673307">
        <w:rPr>
          <w:bCs/>
          <w:sz w:val="28"/>
          <w:szCs w:val="28"/>
          <w:lang w:val="en-US"/>
        </w:rPr>
        <w:t>. Philosophy in the Flesh: the Embodied Mind &amp; its Challenge to Western Thought</w:t>
      </w:r>
      <w:r>
        <w:rPr>
          <w:bCs/>
          <w:sz w:val="28"/>
          <w:szCs w:val="28"/>
          <w:lang w:val="en-US"/>
        </w:rPr>
        <w:t xml:space="preserve"> / G. Lakoff and M. Johnson</w:t>
      </w:r>
      <w:r w:rsidRPr="00673307">
        <w:rPr>
          <w:bCs/>
          <w:sz w:val="28"/>
          <w:szCs w:val="28"/>
          <w:lang w:val="en-US"/>
        </w:rPr>
        <w:t>.</w:t>
      </w:r>
      <w:r>
        <w:rPr>
          <w:bCs/>
          <w:sz w:val="28"/>
          <w:szCs w:val="28"/>
          <w:lang w:val="en-US"/>
        </w:rPr>
        <w:t xml:space="preserve"> –</w:t>
      </w:r>
      <w:r w:rsidRPr="00673307">
        <w:rPr>
          <w:bCs/>
          <w:sz w:val="28"/>
          <w:szCs w:val="28"/>
          <w:lang w:val="en-US"/>
        </w:rPr>
        <w:t xml:space="preserve"> </w:t>
      </w:r>
      <w:r>
        <w:rPr>
          <w:bCs/>
          <w:sz w:val="28"/>
          <w:szCs w:val="28"/>
          <w:lang w:val="en-US"/>
        </w:rPr>
        <w:t>New York</w:t>
      </w:r>
      <w:r w:rsidRPr="00673307">
        <w:rPr>
          <w:bCs/>
          <w:sz w:val="28"/>
          <w:szCs w:val="28"/>
          <w:lang w:val="en-US"/>
        </w:rPr>
        <w:t>: Basic Books, 1999</w:t>
      </w:r>
      <w:r>
        <w:rPr>
          <w:bCs/>
          <w:sz w:val="28"/>
          <w:szCs w:val="28"/>
          <w:lang w:val="en-US"/>
        </w:rPr>
        <w:t xml:space="preserve">. – </w:t>
      </w:r>
      <w:r w:rsidRPr="00673307">
        <w:rPr>
          <w:bCs/>
          <w:sz w:val="28"/>
          <w:szCs w:val="28"/>
          <w:lang w:val="en-US"/>
        </w:rPr>
        <w:t>640 p.</w:t>
      </w:r>
    </w:p>
    <w:p w:rsidR="009A7B6B" w:rsidRPr="00673307" w:rsidRDefault="009A7B6B" w:rsidP="00F14E3B">
      <w:pPr>
        <w:pStyle w:val="af9"/>
        <w:numPr>
          <w:ilvl w:val="0"/>
          <w:numId w:val="14"/>
        </w:numPr>
        <w:tabs>
          <w:tab w:val="left" w:pos="-284"/>
        </w:tabs>
        <w:ind w:hanging="436"/>
        <w:jc w:val="both"/>
        <w:rPr>
          <w:bCs/>
          <w:sz w:val="28"/>
          <w:szCs w:val="28"/>
          <w:lang w:val="en-US"/>
        </w:rPr>
      </w:pPr>
      <w:r w:rsidRPr="00673307">
        <w:rPr>
          <w:bCs/>
          <w:sz w:val="28"/>
          <w:szCs w:val="28"/>
          <w:lang w:val="uk-UA"/>
        </w:rPr>
        <w:t xml:space="preserve">Minsky </w:t>
      </w:r>
      <w:r>
        <w:rPr>
          <w:bCs/>
          <w:sz w:val="28"/>
          <w:szCs w:val="28"/>
          <w:lang w:val="en-US"/>
        </w:rPr>
        <w:t>M</w:t>
      </w:r>
      <w:r w:rsidRPr="00673307">
        <w:rPr>
          <w:bCs/>
          <w:sz w:val="28"/>
          <w:szCs w:val="28"/>
          <w:lang w:val="en-US"/>
        </w:rPr>
        <w:t>. A Framework for Representing Emotional States / Handbook of emotions / edited by Michael Lewis, Jeannette M. Haviland-Jones, Lisa Feldman Barrett. —</w:t>
      </w:r>
      <w:r>
        <w:rPr>
          <w:bCs/>
          <w:sz w:val="28"/>
          <w:szCs w:val="28"/>
          <w:lang w:val="en-US"/>
        </w:rPr>
        <w:t xml:space="preserve"> </w:t>
      </w:r>
      <w:r w:rsidRPr="00673307">
        <w:rPr>
          <w:bCs/>
          <w:sz w:val="28"/>
          <w:szCs w:val="28"/>
          <w:lang w:val="en-US"/>
        </w:rPr>
        <w:t>New York: The Guilford Press, 3rd ed., Chapter 38, 2008. – P. 618-627.</w:t>
      </w:r>
    </w:p>
    <w:p w:rsidR="009A7B6B" w:rsidRPr="00673307" w:rsidRDefault="009A7B6B" w:rsidP="00F14E3B">
      <w:pPr>
        <w:pStyle w:val="af9"/>
        <w:numPr>
          <w:ilvl w:val="0"/>
          <w:numId w:val="14"/>
        </w:numPr>
        <w:tabs>
          <w:tab w:val="left" w:pos="-284"/>
        </w:tabs>
        <w:ind w:hanging="436"/>
        <w:jc w:val="both"/>
        <w:rPr>
          <w:bCs/>
          <w:sz w:val="28"/>
          <w:szCs w:val="28"/>
          <w:lang w:val="uk-UA"/>
        </w:rPr>
      </w:pPr>
      <w:r>
        <w:rPr>
          <w:bCs/>
          <w:sz w:val="28"/>
          <w:szCs w:val="28"/>
          <w:lang w:val="uk-UA"/>
        </w:rPr>
        <w:t>Minsky M</w:t>
      </w:r>
      <w:r w:rsidRPr="00673307">
        <w:rPr>
          <w:bCs/>
          <w:sz w:val="28"/>
          <w:szCs w:val="28"/>
          <w:lang w:val="uk-UA"/>
        </w:rPr>
        <w:t>. The Emotion Machine: Commonsense Thinking, Artificial Intelligence, and the Future of the Human Mind</w:t>
      </w:r>
      <w:r>
        <w:rPr>
          <w:bCs/>
          <w:sz w:val="28"/>
          <w:szCs w:val="28"/>
          <w:lang w:val="en-US"/>
        </w:rPr>
        <w:t xml:space="preserve"> / M. Minsky</w:t>
      </w:r>
      <w:r w:rsidRPr="00673307">
        <w:rPr>
          <w:bCs/>
          <w:sz w:val="28"/>
          <w:szCs w:val="28"/>
          <w:lang w:val="uk-UA"/>
        </w:rPr>
        <w:t>.</w:t>
      </w:r>
      <w:r>
        <w:rPr>
          <w:bCs/>
          <w:sz w:val="28"/>
          <w:szCs w:val="28"/>
          <w:lang w:val="uk-UA"/>
        </w:rPr>
        <w:t xml:space="preserve"> – New York: SIMON &amp; SCHUSTER</w:t>
      </w:r>
      <w:r>
        <w:rPr>
          <w:bCs/>
          <w:sz w:val="28"/>
          <w:szCs w:val="28"/>
          <w:lang w:val="en-US"/>
        </w:rPr>
        <w:t xml:space="preserve">, </w:t>
      </w:r>
      <w:r>
        <w:rPr>
          <w:bCs/>
          <w:sz w:val="28"/>
          <w:szCs w:val="28"/>
          <w:lang w:val="uk-UA"/>
        </w:rPr>
        <w:t>2006</w:t>
      </w:r>
      <w:r>
        <w:rPr>
          <w:bCs/>
          <w:sz w:val="28"/>
          <w:szCs w:val="28"/>
          <w:lang w:val="en-US"/>
        </w:rPr>
        <w:t>. –</w:t>
      </w:r>
      <w:r w:rsidRPr="00673307">
        <w:rPr>
          <w:bCs/>
          <w:sz w:val="28"/>
          <w:szCs w:val="28"/>
          <w:lang w:val="uk-UA"/>
        </w:rPr>
        <w:t xml:space="preserve"> 3</w:t>
      </w:r>
      <w:r>
        <w:rPr>
          <w:bCs/>
          <w:sz w:val="28"/>
          <w:szCs w:val="28"/>
          <w:lang w:val="uk-UA"/>
        </w:rPr>
        <w:t>72</w:t>
      </w:r>
      <w:r>
        <w:rPr>
          <w:bCs/>
          <w:sz w:val="28"/>
          <w:szCs w:val="28"/>
          <w:lang w:val="en-US"/>
        </w:rPr>
        <w:t xml:space="preserve"> p.</w:t>
      </w:r>
    </w:p>
    <w:p w:rsidR="009A7B6B" w:rsidRPr="00230885" w:rsidRDefault="009A7B6B" w:rsidP="00F14E3B">
      <w:pPr>
        <w:pStyle w:val="af9"/>
        <w:numPr>
          <w:ilvl w:val="0"/>
          <w:numId w:val="14"/>
        </w:numPr>
        <w:tabs>
          <w:tab w:val="left" w:pos="-284"/>
        </w:tabs>
        <w:ind w:hanging="436"/>
        <w:jc w:val="both"/>
        <w:rPr>
          <w:bCs/>
          <w:sz w:val="28"/>
          <w:szCs w:val="28"/>
          <w:lang w:val="en-US"/>
        </w:rPr>
      </w:pPr>
      <w:r w:rsidRPr="00C17D57">
        <w:rPr>
          <w:bCs/>
          <w:sz w:val="28"/>
          <w:szCs w:val="28"/>
          <w:lang w:val="de-DE"/>
        </w:rPr>
        <w:lastRenderedPageBreak/>
        <w:t xml:space="preserve">Trier J. Zur Geschichte und Theorie des sprachlichen Feldes / J. Trier. – Darmstadt: Wiss. </w:t>
      </w:r>
      <w:r w:rsidRPr="00230885">
        <w:rPr>
          <w:bCs/>
          <w:sz w:val="28"/>
          <w:szCs w:val="28"/>
          <w:lang w:val="en-US"/>
        </w:rPr>
        <w:t>Buchgesellschaft, 1973. – 502 S.</w:t>
      </w:r>
    </w:p>
    <w:p w:rsidR="009A7B6B" w:rsidRPr="00673307" w:rsidRDefault="009A7B6B" w:rsidP="00F14E3B">
      <w:pPr>
        <w:pStyle w:val="af9"/>
        <w:numPr>
          <w:ilvl w:val="0"/>
          <w:numId w:val="14"/>
        </w:numPr>
        <w:tabs>
          <w:tab w:val="left" w:pos="-284"/>
        </w:tabs>
        <w:ind w:hanging="436"/>
        <w:jc w:val="both"/>
        <w:rPr>
          <w:bCs/>
          <w:sz w:val="28"/>
          <w:szCs w:val="28"/>
          <w:lang w:val="de-DE"/>
        </w:rPr>
      </w:pPr>
      <w:r w:rsidRPr="005A0543">
        <w:rPr>
          <w:bCs/>
          <w:sz w:val="28"/>
          <w:szCs w:val="28"/>
          <w:lang w:val="de-DE"/>
        </w:rPr>
        <w:t>W</w:t>
      </w:r>
      <w:r w:rsidRPr="00673307">
        <w:rPr>
          <w:bCs/>
          <w:sz w:val="28"/>
          <w:szCs w:val="28"/>
          <w:lang w:val="de-DE"/>
        </w:rPr>
        <w:t xml:space="preserve">eisgerber B. Die Bedeutung der Wortfeldtheorie für die Erforschung und </w:t>
      </w:r>
      <w:r w:rsidRPr="001A5DA1">
        <w:rPr>
          <w:bCs/>
          <w:spacing w:val="-6"/>
          <w:sz w:val="28"/>
          <w:szCs w:val="28"/>
          <w:lang w:val="de-DE"/>
        </w:rPr>
        <w:t>Erforderung des Spracherwerts / B. Weisgerber // Wirkendes Wort, 1989. – S. 281-294.</w:t>
      </w:r>
    </w:p>
    <w:p w:rsidR="009A7B6B" w:rsidRPr="00673307" w:rsidRDefault="009A7B6B" w:rsidP="00F14E3B">
      <w:pPr>
        <w:pStyle w:val="af9"/>
        <w:numPr>
          <w:ilvl w:val="0"/>
          <w:numId w:val="14"/>
        </w:numPr>
        <w:tabs>
          <w:tab w:val="left" w:pos="-284"/>
        </w:tabs>
        <w:ind w:hanging="436"/>
        <w:jc w:val="both"/>
        <w:rPr>
          <w:bCs/>
          <w:sz w:val="28"/>
          <w:szCs w:val="28"/>
          <w:lang w:val="en-US"/>
        </w:rPr>
      </w:pPr>
      <w:r w:rsidRPr="00673307">
        <w:rPr>
          <w:bCs/>
          <w:sz w:val="28"/>
          <w:szCs w:val="28"/>
          <w:lang w:val="uk-UA"/>
        </w:rPr>
        <w:t>Wierzbicka A. Emotions across Languages and Cultures: Diversity and Universals / Anna Wierzbicka. University Press, UK, Cambridge, 1999. – 349 p.</w:t>
      </w:r>
    </w:p>
    <w:p w:rsidR="009A7B6B" w:rsidRDefault="009A7B6B" w:rsidP="009A7B6B">
      <w:pPr>
        <w:tabs>
          <w:tab w:val="left" w:pos="-284"/>
        </w:tabs>
        <w:ind w:left="76"/>
        <w:jc w:val="center"/>
        <w:rPr>
          <w:b/>
          <w:bCs/>
          <w:sz w:val="28"/>
          <w:szCs w:val="28"/>
          <w:lang w:val="uk-UA"/>
        </w:rPr>
      </w:pPr>
    </w:p>
    <w:p w:rsidR="009A7B6B" w:rsidRPr="005A0543" w:rsidRDefault="009A7B6B" w:rsidP="009A7B6B">
      <w:pPr>
        <w:tabs>
          <w:tab w:val="left" w:pos="-284"/>
        </w:tabs>
        <w:ind w:left="76"/>
        <w:jc w:val="center"/>
        <w:rPr>
          <w:b/>
          <w:bCs/>
          <w:sz w:val="28"/>
          <w:szCs w:val="28"/>
          <w:lang w:val="uk-UA"/>
        </w:rPr>
      </w:pPr>
      <w:r w:rsidRPr="005A0543">
        <w:rPr>
          <w:b/>
          <w:bCs/>
          <w:sz w:val="28"/>
          <w:szCs w:val="28"/>
          <w:lang w:val="uk-UA"/>
        </w:rPr>
        <w:t>Лексикографічні джерела:</w:t>
      </w:r>
    </w:p>
    <w:p w:rsidR="001A5DA1" w:rsidRPr="001A5DA1" w:rsidRDefault="001A5DA1" w:rsidP="001A5DA1">
      <w:pPr>
        <w:tabs>
          <w:tab w:val="left" w:pos="-284"/>
        </w:tabs>
        <w:ind w:left="76"/>
        <w:jc w:val="both"/>
        <w:rPr>
          <w:bCs/>
          <w:sz w:val="28"/>
          <w:szCs w:val="28"/>
        </w:rPr>
      </w:pPr>
    </w:p>
    <w:p w:rsidR="009A7B6B" w:rsidRPr="00673307" w:rsidRDefault="009A7B6B" w:rsidP="00F14E3B">
      <w:pPr>
        <w:pStyle w:val="af9"/>
        <w:numPr>
          <w:ilvl w:val="0"/>
          <w:numId w:val="14"/>
        </w:numPr>
        <w:tabs>
          <w:tab w:val="left" w:pos="-284"/>
        </w:tabs>
        <w:ind w:hanging="436"/>
        <w:jc w:val="both"/>
        <w:rPr>
          <w:bCs/>
          <w:sz w:val="28"/>
          <w:szCs w:val="28"/>
        </w:rPr>
      </w:pPr>
      <w:r w:rsidRPr="00673307">
        <w:rPr>
          <w:bCs/>
          <w:sz w:val="28"/>
          <w:szCs w:val="28"/>
        </w:rPr>
        <w:t xml:space="preserve">Академічний тлумачний словник української мови [Електронний ресурс]. – Режим доступу: </w:t>
      </w:r>
      <w:r w:rsidRPr="00673307">
        <w:rPr>
          <w:bCs/>
          <w:sz w:val="28"/>
          <w:szCs w:val="28"/>
          <w:lang w:val="en-US"/>
        </w:rPr>
        <w:t>http</w:t>
      </w:r>
      <w:r w:rsidRPr="00673307">
        <w:rPr>
          <w:bCs/>
          <w:sz w:val="28"/>
          <w:szCs w:val="28"/>
        </w:rPr>
        <w:t>://</w:t>
      </w:r>
      <w:r w:rsidRPr="00673307">
        <w:rPr>
          <w:bCs/>
          <w:sz w:val="28"/>
          <w:szCs w:val="28"/>
          <w:lang w:val="en-US"/>
        </w:rPr>
        <w:t>sum</w:t>
      </w:r>
      <w:r w:rsidRPr="00673307">
        <w:rPr>
          <w:bCs/>
          <w:sz w:val="28"/>
          <w:szCs w:val="28"/>
        </w:rPr>
        <w:t>.</w:t>
      </w:r>
      <w:r w:rsidRPr="00673307">
        <w:rPr>
          <w:bCs/>
          <w:sz w:val="28"/>
          <w:szCs w:val="28"/>
          <w:lang w:val="en-US"/>
        </w:rPr>
        <w:t>in</w:t>
      </w:r>
      <w:r w:rsidRPr="00673307">
        <w:rPr>
          <w:bCs/>
          <w:sz w:val="28"/>
          <w:szCs w:val="28"/>
        </w:rPr>
        <w:t>.</w:t>
      </w:r>
      <w:r w:rsidRPr="00673307">
        <w:rPr>
          <w:bCs/>
          <w:sz w:val="28"/>
          <w:szCs w:val="28"/>
          <w:lang w:val="en-US"/>
        </w:rPr>
        <w:t>ua</w:t>
      </w:r>
      <w:r w:rsidRPr="00673307">
        <w:rPr>
          <w:bCs/>
          <w:sz w:val="28"/>
          <w:szCs w:val="28"/>
        </w:rPr>
        <w:t>/</w:t>
      </w:r>
    </w:p>
    <w:p w:rsidR="009A7B6B" w:rsidRPr="00673307" w:rsidRDefault="009A7B6B" w:rsidP="00F14E3B">
      <w:pPr>
        <w:pStyle w:val="af9"/>
        <w:numPr>
          <w:ilvl w:val="0"/>
          <w:numId w:val="14"/>
        </w:numPr>
        <w:tabs>
          <w:tab w:val="left" w:pos="-284"/>
        </w:tabs>
        <w:ind w:hanging="436"/>
        <w:jc w:val="both"/>
        <w:rPr>
          <w:bCs/>
          <w:sz w:val="28"/>
          <w:szCs w:val="28"/>
          <w:lang w:val="en-US"/>
        </w:rPr>
      </w:pPr>
      <w:r w:rsidRPr="00673307">
        <w:rPr>
          <w:bCs/>
          <w:sz w:val="28"/>
          <w:szCs w:val="28"/>
          <w:lang w:val="en-US"/>
        </w:rPr>
        <w:t>Cambridge Dictionary [Electronic resource]. – Mode of access: http://dictionary.cambridge.org/</w:t>
      </w:r>
    </w:p>
    <w:p w:rsidR="009A7B6B" w:rsidRPr="00673307" w:rsidRDefault="009A7B6B" w:rsidP="00F14E3B">
      <w:pPr>
        <w:pStyle w:val="af9"/>
        <w:numPr>
          <w:ilvl w:val="0"/>
          <w:numId w:val="14"/>
        </w:numPr>
        <w:tabs>
          <w:tab w:val="left" w:pos="-284"/>
        </w:tabs>
        <w:ind w:hanging="436"/>
        <w:jc w:val="both"/>
        <w:rPr>
          <w:bCs/>
          <w:sz w:val="28"/>
          <w:szCs w:val="28"/>
          <w:lang w:val="en-US"/>
        </w:rPr>
      </w:pPr>
      <w:r w:rsidRPr="00673307">
        <w:rPr>
          <w:bCs/>
          <w:sz w:val="28"/>
          <w:szCs w:val="28"/>
          <w:lang w:val="en-US"/>
        </w:rPr>
        <w:t>Collins English Dictionary and Thesaurus</w:t>
      </w:r>
      <w:r w:rsidRPr="00673307">
        <w:rPr>
          <w:bCs/>
          <w:sz w:val="28"/>
          <w:szCs w:val="28"/>
          <w:lang w:val="uk-UA"/>
        </w:rPr>
        <w:t xml:space="preserve"> (</w:t>
      </w:r>
      <w:r w:rsidRPr="00673307">
        <w:rPr>
          <w:bCs/>
          <w:sz w:val="28"/>
          <w:szCs w:val="28"/>
          <w:lang w:val="en-US"/>
        </w:rPr>
        <w:t>CED</w:t>
      </w:r>
      <w:r w:rsidRPr="00673307">
        <w:rPr>
          <w:bCs/>
          <w:sz w:val="28"/>
          <w:szCs w:val="28"/>
          <w:lang w:val="uk-UA"/>
        </w:rPr>
        <w:t>)</w:t>
      </w:r>
      <w:r w:rsidRPr="00673307">
        <w:rPr>
          <w:bCs/>
          <w:sz w:val="28"/>
          <w:szCs w:val="28"/>
          <w:lang w:val="en-US"/>
        </w:rPr>
        <w:t xml:space="preserve"> [Electronic resource]. – Mode of access:  https://www.collinsdictionary.com/dictionary/english</w:t>
      </w:r>
    </w:p>
    <w:p w:rsidR="009A7B6B" w:rsidRPr="00673307" w:rsidRDefault="009A7B6B" w:rsidP="00F14E3B">
      <w:pPr>
        <w:pStyle w:val="af9"/>
        <w:numPr>
          <w:ilvl w:val="0"/>
          <w:numId w:val="14"/>
        </w:numPr>
        <w:tabs>
          <w:tab w:val="left" w:pos="-284"/>
        </w:tabs>
        <w:ind w:hanging="436"/>
        <w:jc w:val="both"/>
        <w:rPr>
          <w:bCs/>
          <w:sz w:val="28"/>
          <w:szCs w:val="28"/>
          <w:lang w:val="uk-UA"/>
        </w:rPr>
      </w:pPr>
      <w:r w:rsidRPr="00673307">
        <w:rPr>
          <w:bCs/>
          <w:sz w:val="28"/>
          <w:szCs w:val="28"/>
          <w:lang w:val="en-US"/>
        </w:rPr>
        <w:t xml:space="preserve">English Oxford Living Dictionary [Electronic resource]. – Mode of access: </w:t>
      </w:r>
      <w:hyperlink r:id="rId13" w:history="1">
        <w:r w:rsidRPr="009A7B6B">
          <w:rPr>
            <w:rStyle w:val="a6"/>
            <w:bCs/>
            <w:color w:val="auto"/>
            <w:sz w:val="28"/>
            <w:szCs w:val="28"/>
            <w:lang w:val="en-US"/>
          </w:rPr>
          <w:t>http://www.oxforddictionaries.com/</w:t>
        </w:r>
      </w:hyperlink>
    </w:p>
    <w:p w:rsidR="009A7B6B" w:rsidRPr="00673307" w:rsidRDefault="009A7B6B" w:rsidP="00F14E3B">
      <w:pPr>
        <w:pStyle w:val="af9"/>
        <w:numPr>
          <w:ilvl w:val="0"/>
          <w:numId w:val="14"/>
        </w:numPr>
        <w:tabs>
          <w:tab w:val="left" w:pos="-284"/>
        </w:tabs>
        <w:ind w:hanging="436"/>
        <w:jc w:val="both"/>
        <w:rPr>
          <w:bCs/>
          <w:sz w:val="28"/>
          <w:szCs w:val="28"/>
          <w:lang w:val="en-US"/>
        </w:rPr>
      </w:pPr>
      <w:r w:rsidRPr="00673307">
        <w:rPr>
          <w:bCs/>
          <w:sz w:val="28"/>
          <w:szCs w:val="28"/>
          <w:lang w:val="en-US"/>
        </w:rPr>
        <w:t>Longman Dictionary of Contemporary English</w:t>
      </w:r>
      <w:r w:rsidRPr="00673307">
        <w:rPr>
          <w:bCs/>
          <w:sz w:val="28"/>
          <w:szCs w:val="28"/>
          <w:lang w:val="uk-UA"/>
        </w:rPr>
        <w:t xml:space="preserve"> (</w:t>
      </w:r>
      <w:r w:rsidRPr="00673307">
        <w:rPr>
          <w:bCs/>
          <w:sz w:val="28"/>
          <w:szCs w:val="28"/>
          <w:lang w:val="en-US"/>
        </w:rPr>
        <w:t>LDOCE</w:t>
      </w:r>
      <w:r w:rsidRPr="00673307">
        <w:rPr>
          <w:bCs/>
          <w:sz w:val="28"/>
          <w:szCs w:val="28"/>
          <w:lang w:val="uk-UA"/>
        </w:rPr>
        <w:t>)</w:t>
      </w:r>
      <w:r w:rsidRPr="00673307">
        <w:rPr>
          <w:bCs/>
          <w:sz w:val="28"/>
          <w:szCs w:val="28"/>
          <w:lang w:val="en-US"/>
        </w:rPr>
        <w:t xml:space="preserve"> [Electronic resource]. – Mode of access: http://www.ldoceonline.com/dictionary/distress</w:t>
      </w:r>
    </w:p>
    <w:p w:rsidR="009A7B6B" w:rsidRPr="00673307" w:rsidRDefault="009A7B6B" w:rsidP="00F14E3B">
      <w:pPr>
        <w:pStyle w:val="af9"/>
        <w:numPr>
          <w:ilvl w:val="0"/>
          <w:numId w:val="14"/>
        </w:numPr>
        <w:tabs>
          <w:tab w:val="left" w:pos="-284"/>
        </w:tabs>
        <w:ind w:hanging="436"/>
        <w:jc w:val="both"/>
        <w:rPr>
          <w:bCs/>
          <w:sz w:val="28"/>
          <w:szCs w:val="28"/>
          <w:lang w:val="en-US"/>
        </w:rPr>
      </w:pPr>
      <w:r w:rsidRPr="00673307">
        <w:rPr>
          <w:bCs/>
          <w:sz w:val="28"/>
          <w:szCs w:val="28"/>
          <w:lang w:val="en-US"/>
        </w:rPr>
        <w:t>Macmillan English Dictionary</w:t>
      </w:r>
      <w:r w:rsidRPr="00673307">
        <w:rPr>
          <w:bCs/>
          <w:sz w:val="28"/>
          <w:szCs w:val="28"/>
          <w:lang w:val="uk-UA"/>
        </w:rPr>
        <w:t xml:space="preserve"> (</w:t>
      </w:r>
      <w:r w:rsidRPr="00673307">
        <w:rPr>
          <w:bCs/>
          <w:sz w:val="28"/>
          <w:szCs w:val="28"/>
          <w:lang w:val="en-US"/>
        </w:rPr>
        <w:t>MED</w:t>
      </w:r>
      <w:r w:rsidRPr="00673307">
        <w:rPr>
          <w:bCs/>
          <w:sz w:val="28"/>
          <w:szCs w:val="28"/>
          <w:lang w:val="uk-UA"/>
        </w:rPr>
        <w:t>)</w:t>
      </w:r>
      <w:r w:rsidRPr="00673307">
        <w:rPr>
          <w:bCs/>
          <w:sz w:val="28"/>
          <w:szCs w:val="28"/>
          <w:lang w:val="en-US"/>
        </w:rPr>
        <w:t xml:space="preserve"> [Electronic resource]. – Mode of access: http://www.macmillandictionary.com/</w:t>
      </w:r>
    </w:p>
    <w:p w:rsidR="009A7B6B" w:rsidRPr="00673307" w:rsidRDefault="009A7B6B" w:rsidP="00F14E3B">
      <w:pPr>
        <w:pStyle w:val="af9"/>
        <w:numPr>
          <w:ilvl w:val="0"/>
          <w:numId w:val="14"/>
        </w:numPr>
        <w:tabs>
          <w:tab w:val="left" w:pos="-284"/>
        </w:tabs>
        <w:ind w:hanging="436"/>
        <w:jc w:val="both"/>
        <w:rPr>
          <w:bCs/>
          <w:sz w:val="28"/>
          <w:szCs w:val="28"/>
          <w:lang w:val="en-US"/>
        </w:rPr>
      </w:pPr>
      <w:r w:rsidRPr="00673307">
        <w:rPr>
          <w:bCs/>
          <w:sz w:val="28"/>
          <w:szCs w:val="28"/>
          <w:lang w:val="en-US"/>
        </w:rPr>
        <w:t>Merriam-Webster’s Dictionary and Thesaurus [Electronic resource]. – Mode of access: https://www.merriam-webster.com/</w:t>
      </w:r>
    </w:p>
    <w:p w:rsidR="009A7B6B" w:rsidRPr="00673307" w:rsidRDefault="009A7B6B" w:rsidP="00F14E3B">
      <w:pPr>
        <w:pStyle w:val="af9"/>
        <w:numPr>
          <w:ilvl w:val="0"/>
          <w:numId w:val="14"/>
        </w:numPr>
        <w:tabs>
          <w:tab w:val="left" w:pos="-284"/>
        </w:tabs>
        <w:ind w:hanging="436"/>
        <w:jc w:val="both"/>
        <w:rPr>
          <w:bCs/>
          <w:sz w:val="28"/>
          <w:szCs w:val="28"/>
          <w:lang w:val="en-US"/>
        </w:rPr>
      </w:pPr>
      <w:r w:rsidRPr="00673307">
        <w:rPr>
          <w:bCs/>
          <w:sz w:val="28"/>
          <w:szCs w:val="28"/>
          <w:lang w:val="en-US"/>
        </w:rPr>
        <w:t xml:space="preserve">Merriam-Webster's Learner's Dictionary [Electronic resource]. – Mode of access: </w:t>
      </w:r>
      <w:hyperlink r:id="rId14" w:history="1">
        <w:r w:rsidRPr="009A7B6B">
          <w:rPr>
            <w:rStyle w:val="a6"/>
            <w:bCs/>
            <w:color w:val="auto"/>
            <w:sz w:val="28"/>
            <w:szCs w:val="28"/>
            <w:lang w:val="en-US"/>
          </w:rPr>
          <w:t>http://learnersdictionary.com/</w:t>
        </w:r>
      </w:hyperlink>
    </w:p>
    <w:p w:rsidR="009A7B6B" w:rsidRPr="00673307" w:rsidRDefault="009A7B6B" w:rsidP="00F14E3B">
      <w:pPr>
        <w:pStyle w:val="af9"/>
        <w:numPr>
          <w:ilvl w:val="0"/>
          <w:numId w:val="14"/>
        </w:numPr>
        <w:tabs>
          <w:tab w:val="left" w:pos="-284"/>
        </w:tabs>
        <w:ind w:hanging="436"/>
        <w:jc w:val="both"/>
        <w:rPr>
          <w:bCs/>
          <w:sz w:val="28"/>
          <w:szCs w:val="28"/>
          <w:lang w:val="en-US"/>
        </w:rPr>
      </w:pPr>
      <w:r w:rsidRPr="00673307">
        <w:rPr>
          <w:bCs/>
          <w:sz w:val="28"/>
          <w:szCs w:val="28"/>
          <w:lang w:val="en-US"/>
        </w:rPr>
        <w:t>Oxford Learner’s Dictionary</w:t>
      </w:r>
      <w:r w:rsidRPr="00673307">
        <w:rPr>
          <w:bCs/>
          <w:sz w:val="28"/>
          <w:szCs w:val="28"/>
          <w:lang w:val="uk-UA"/>
        </w:rPr>
        <w:t xml:space="preserve"> (</w:t>
      </w:r>
      <w:r w:rsidRPr="00673307">
        <w:rPr>
          <w:bCs/>
          <w:sz w:val="28"/>
          <w:szCs w:val="28"/>
          <w:lang w:val="en-US"/>
        </w:rPr>
        <w:t>OALD</w:t>
      </w:r>
      <w:r w:rsidRPr="00673307">
        <w:rPr>
          <w:bCs/>
          <w:sz w:val="28"/>
          <w:szCs w:val="28"/>
          <w:lang w:val="uk-UA"/>
        </w:rPr>
        <w:t>)</w:t>
      </w:r>
      <w:r w:rsidRPr="00673307">
        <w:rPr>
          <w:bCs/>
          <w:sz w:val="28"/>
          <w:szCs w:val="28"/>
          <w:lang w:val="en-US"/>
        </w:rPr>
        <w:t xml:space="preserve"> [Electronic resource]. – Mode of access:  http://www.oxfordlearnersdictionaries.com/definition/english/distress_1?q=distress</w:t>
      </w:r>
    </w:p>
    <w:p w:rsidR="009A7B6B" w:rsidRPr="00673307" w:rsidRDefault="009A7B6B" w:rsidP="00F14E3B">
      <w:pPr>
        <w:pStyle w:val="af9"/>
        <w:numPr>
          <w:ilvl w:val="0"/>
          <w:numId w:val="14"/>
        </w:numPr>
        <w:tabs>
          <w:tab w:val="left" w:pos="-284"/>
        </w:tabs>
        <w:ind w:hanging="436"/>
        <w:jc w:val="both"/>
        <w:rPr>
          <w:bCs/>
          <w:sz w:val="28"/>
          <w:szCs w:val="28"/>
          <w:lang w:val="en-US"/>
        </w:rPr>
      </w:pPr>
      <w:r w:rsidRPr="00673307">
        <w:rPr>
          <w:bCs/>
          <w:sz w:val="28"/>
          <w:szCs w:val="28"/>
          <w:lang w:val="en-US"/>
        </w:rPr>
        <w:t>Random House Kernerman Webster's College Dictionary</w:t>
      </w:r>
      <w:r w:rsidRPr="00673307">
        <w:rPr>
          <w:bCs/>
          <w:sz w:val="28"/>
          <w:szCs w:val="28"/>
          <w:lang w:val="uk-UA"/>
        </w:rPr>
        <w:t xml:space="preserve"> (</w:t>
      </w:r>
      <w:r w:rsidRPr="00673307">
        <w:rPr>
          <w:bCs/>
          <w:sz w:val="28"/>
          <w:szCs w:val="28"/>
          <w:lang w:val="en-US"/>
        </w:rPr>
        <w:t>RHKWCD</w:t>
      </w:r>
      <w:r w:rsidRPr="00673307">
        <w:rPr>
          <w:bCs/>
          <w:sz w:val="28"/>
          <w:szCs w:val="28"/>
          <w:lang w:val="uk-UA"/>
        </w:rPr>
        <w:t>)</w:t>
      </w:r>
      <w:r w:rsidRPr="00673307">
        <w:rPr>
          <w:bCs/>
          <w:sz w:val="28"/>
          <w:szCs w:val="28"/>
          <w:lang w:val="en-US"/>
        </w:rPr>
        <w:t>, 2010 [Electronic resource]. – Mode of access:   http://www.kdictionaries-online.com/DictionaryPage.aspx?ApplicationCode=18</w:t>
      </w:r>
    </w:p>
    <w:p w:rsidR="009A7B6B" w:rsidRPr="00673307" w:rsidRDefault="009A7B6B" w:rsidP="00F14E3B">
      <w:pPr>
        <w:pStyle w:val="af9"/>
        <w:numPr>
          <w:ilvl w:val="0"/>
          <w:numId w:val="14"/>
        </w:numPr>
        <w:tabs>
          <w:tab w:val="left" w:pos="-284"/>
        </w:tabs>
        <w:ind w:hanging="436"/>
        <w:jc w:val="both"/>
        <w:rPr>
          <w:bCs/>
          <w:sz w:val="28"/>
          <w:szCs w:val="28"/>
          <w:lang w:val="en-US"/>
        </w:rPr>
      </w:pPr>
      <w:r w:rsidRPr="00673307">
        <w:rPr>
          <w:bCs/>
          <w:sz w:val="28"/>
          <w:szCs w:val="28"/>
          <w:lang w:val="en-US"/>
        </w:rPr>
        <w:t>The American Heritage Dictionary of the English Language</w:t>
      </w:r>
      <w:r w:rsidRPr="00673307">
        <w:rPr>
          <w:bCs/>
          <w:sz w:val="28"/>
          <w:szCs w:val="28"/>
          <w:lang w:val="uk-UA"/>
        </w:rPr>
        <w:t xml:space="preserve"> (</w:t>
      </w:r>
      <w:r w:rsidRPr="00673307">
        <w:rPr>
          <w:bCs/>
          <w:sz w:val="28"/>
          <w:szCs w:val="28"/>
          <w:lang w:val="en-US"/>
        </w:rPr>
        <w:t>AHDEL</w:t>
      </w:r>
      <w:r w:rsidRPr="00673307">
        <w:rPr>
          <w:bCs/>
          <w:sz w:val="28"/>
          <w:szCs w:val="28"/>
          <w:lang w:val="uk-UA"/>
        </w:rPr>
        <w:t>)</w:t>
      </w:r>
      <w:r w:rsidRPr="00673307">
        <w:rPr>
          <w:bCs/>
          <w:sz w:val="28"/>
          <w:szCs w:val="28"/>
          <w:lang w:val="en-US"/>
        </w:rPr>
        <w:t xml:space="preserve"> [Electronic resource]. – Mode of access: https://ahdictionary.com/word/search.html?q=distress</w:t>
      </w:r>
    </w:p>
    <w:p w:rsidR="009A7B6B" w:rsidRPr="00673307" w:rsidRDefault="009A7B6B" w:rsidP="00F14E3B">
      <w:pPr>
        <w:pStyle w:val="af9"/>
        <w:numPr>
          <w:ilvl w:val="0"/>
          <w:numId w:val="14"/>
        </w:numPr>
        <w:tabs>
          <w:tab w:val="left" w:pos="-284"/>
        </w:tabs>
        <w:ind w:hanging="436"/>
        <w:jc w:val="both"/>
        <w:rPr>
          <w:bCs/>
          <w:sz w:val="28"/>
          <w:szCs w:val="28"/>
          <w:lang w:val="uk-UA"/>
        </w:rPr>
      </w:pPr>
      <w:r w:rsidRPr="00673307">
        <w:rPr>
          <w:sz w:val="28"/>
          <w:szCs w:val="28"/>
          <w:lang w:val="en-US"/>
        </w:rPr>
        <w:t xml:space="preserve">The American Heritage </w:t>
      </w:r>
      <w:r w:rsidRPr="00673307">
        <w:rPr>
          <w:bCs/>
          <w:sz w:val="28"/>
          <w:szCs w:val="28"/>
          <w:lang w:val="en-US"/>
        </w:rPr>
        <w:t>Roget’s Thesaurus [Electronic resource]. – Mode of access: http://www.thesaurus.com/Roget-Alpha-Index.html</w:t>
      </w:r>
    </w:p>
    <w:p w:rsidR="009A7B6B" w:rsidRPr="00673307" w:rsidRDefault="009A7B6B" w:rsidP="00F14E3B">
      <w:pPr>
        <w:pStyle w:val="af9"/>
        <w:numPr>
          <w:ilvl w:val="0"/>
          <w:numId w:val="14"/>
        </w:numPr>
        <w:tabs>
          <w:tab w:val="left" w:pos="-284"/>
        </w:tabs>
        <w:ind w:hanging="436"/>
        <w:jc w:val="both"/>
        <w:rPr>
          <w:bCs/>
          <w:sz w:val="28"/>
          <w:szCs w:val="28"/>
          <w:lang w:val="en-US"/>
        </w:rPr>
      </w:pPr>
      <w:r w:rsidRPr="00673307">
        <w:rPr>
          <w:bCs/>
          <w:sz w:val="28"/>
          <w:szCs w:val="28"/>
          <w:lang w:val="en-US"/>
        </w:rPr>
        <w:t>The Free Dictionary: Dictionary, Encyclopedia and Thesaurus [Electronic resource]. – Mode of access: http://www.thefreedictionary.com/</w:t>
      </w:r>
    </w:p>
    <w:p w:rsidR="009A7B6B" w:rsidRPr="00673307" w:rsidRDefault="009A7B6B" w:rsidP="00F14E3B">
      <w:pPr>
        <w:pStyle w:val="af9"/>
        <w:numPr>
          <w:ilvl w:val="0"/>
          <w:numId w:val="14"/>
        </w:numPr>
        <w:tabs>
          <w:tab w:val="left" w:pos="-284"/>
        </w:tabs>
        <w:ind w:hanging="436"/>
        <w:jc w:val="both"/>
        <w:rPr>
          <w:bCs/>
          <w:sz w:val="28"/>
          <w:szCs w:val="28"/>
          <w:lang w:val="uk-UA"/>
        </w:rPr>
      </w:pPr>
      <w:r w:rsidRPr="00673307">
        <w:rPr>
          <w:bCs/>
          <w:sz w:val="28"/>
          <w:szCs w:val="28"/>
          <w:lang w:val="en-US"/>
        </w:rPr>
        <w:t xml:space="preserve">WordNet Search – 3.1 [Electronic resource]. – Mode of access: </w:t>
      </w:r>
      <w:hyperlink r:id="rId15" w:history="1">
        <w:r w:rsidRPr="009A7B6B">
          <w:rPr>
            <w:rStyle w:val="a6"/>
            <w:bCs/>
            <w:color w:val="auto"/>
            <w:sz w:val="28"/>
            <w:szCs w:val="28"/>
            <w:lang w:val="en-US"/>
          </w:rPr>
          <w:t>http://wordnetweb.princeton.edu/perl/webwn</w:t>
        </w:r>
      </w:hyperlink>
    </w:p>
    <w:p w:rsidR="001A5DA1" w:rsidRDefault="001A5DA1" w:rsidP="009A7B6B">
      <w:pPr>
        <w:tabs>
          <w:tab w:val="left" w:pos="7050"/>
        </w:tabs>
        <w:jc w:val="center"/>
        <w:rPr>
          <w:b/>
          <w:bCs/>
          <w:sz w:val="28"/>
          <w:szCs w:val="28"/>
          <w:lang w:val="en-US"/>
        </w:rPr>
      </w:pPr>
    </w:p>
    <w:p w:rsidR="009A7B6B" w:rsidRPr="00826BDE" w:rsidRDefault="009A7B6B" w:rsidP="009A7B6B">
      <w:pPr>
        <w:tabs>
          <w:tab w:val="left" w:pos="7050"/>
        </w:tabs>
        <w:jc w:val="center"/>
        <w:rPr>
          <w:b/>
          <w:bCs/>
          <w:sz w:val="28"/>
          <w:szCs w:val="28"/>
          <w:lang w:val="uk-UA"/>
        </w:rPr>
      </w:pPr>
      <w:r w:rsidRPr="00826BDE">
        <w:rPr>
          <w:b/>
          <w:bCs/>
          <w:sz w:val="28"/>
          <w:szCs w:val="28"/>
          <w:lang w:val="en-US"/>
        </w:rPr>
        <w:t>Summary</w:t>
      </w:r>
    </w:p>
    <w:p w:rsidR="009A7B6B" w:rsidRDefault="009A7B6B" w:rsidP="009A7B6B">
      <w:pPr>
        <w:tabs>
          <w:tab w:val="left" w:pos="7050"/>
        </w:tabs>
        <w:ind w:firstLine="709"/>
        <w:jc w:val="both"/>
        <w:rPr>
          <w:bCs/>
          <w:sz w:val="28"/>
          <w:szCs w:val="28"/>
          <w:lang w:val="en-US"/>
        </w:rPr>
      </w:pPr>
    </w:p>
    <w:p w:rsidR="009A7B6B" w:rsidRPr="00826BDE" w:rsidRDefault="009A7B6B" w:rsidP="009A7B6B">
      <w:pPr>
        <w:tabs>
          <w:tab w:val="left" w:pos="7050"/>
        </w:tabs>
        <w:ind w:firstLine="709"/>
        <w:jc w:val="both"/>
        <w:rPr>
          <w:bCs/>
          <w:sz w:val="28"/>
          <w:szCs w:val="28"/>
          <w:lang w:val="en-US"/>
        </w:rPr>
      </w:pPr>
      <w:r w:rsidRPr="00826BDE">
        <w:rPr>
          <w:bCs/>
          <w:sz w:val="28"/>
          <w:szCs w:val="28"/>
          <w:lang w:val="en-US"/>
        </w:rPr>
        <w:t>The</w:t>
      </w:r>
      <w:r w:rsidRPr="00826BDE">
        <w:rPr>
          <w:bCs/>
          <w:sz w:val="28"/>
          <w:szCs w:val="28"/>
          <w:lang w:val="uk-UA"/>
        </w:rPr>
        <w:t xml:space="preserve"> </w:t>
      </w:r>
      <w:r w:rsidRPr="00826BDE">
        <w:rPr>
          <w:bCs/>
          <w:sz w:val="28"/>
          <w:szCs w:val="28"/>
          <w:lang w:val="en-US"/>
        </w:rPr>
        <w:t>paper</w:t>
      </w:r>
      <w:r w:rsidRPr="00826BDE">
        <w:rPr>
          <w:bCs/>
          <w:sz w:val="28"/>
          <w:szCs w:val="28"/>
          <w:lang w:val="uk-UA"/>
        </w:rPr>
        <w:t xml:space="preserve"> </w:t>
      </w:r>
      <w:r w:rsidRPr="00826BDE">
        <w:rPr>
          <w:bCs/>
          <w:sz w:val="28"/>
          <w:szCs w:val="28"/>
          <w:lang w:val="en-US"/>
        </w:rPr>
        <w:t>studies</w:t>
      </w:r>
      <w:r w:rsidRPr="00826BDE">
        <w:rPr>
          <w:bCs/>
          <w:sz w:val="28"/>
          <w:szCs w:val="28"/>
          <w:lang w:val="uk-UA"/>
        </w:rPr>
        <w:t xml:space="preserve"> </w:t>
      </w:r>
      <w:r w:rsidRPr="00826BDE">
        <w:rPr>
          <w:bCs/>
          <w:sz w:val="28"/>
          <w:szCs w:val="28"/>
          <w:lang w:val="en-US"/>
        </w:rPr>
        <w:t>the</w:t>
      </w:r>
      <w:r w:rsidRPr="00826BDE">
        <w:rPr>
          <w:bCs/>
          <w:sz w:val="28"/>
          <w:szCs w:val="28"/>
          <w:lang w:val="uk-UA"/>
        </w:rPr>
        <w:t xml:space="preserve"> </w:t>
      </w:r>
      <w:r w:rsidRPr="00826BDE">
        <w:rPr>
          <w:bCs/>
          <w:sz w:val="28"/>
          <w:szCs w:val="28"/>
          <w:lang w:val="en-US"/>
        </w:rPr>
        <w:t>structure</w:t>
      </w:r>
      <w:r w:rsidRPr="00826BDE">
        <w:rPr>
          <w:bCs/>
          <w:sz w:val="28"/>
          <w:szCs w:val="28"/>
          <w:lang w:val="uk-UA"/>
        </w:rPr>
        <w:t xml:space="preserve"> </w:t>
      </w:r>
      <w:r w:rsidRPr="00826BDE">
        <w:rPr>
          <w:bCs/>
          <w:sz w:val="28"/>
          <w:szCs w:val="28"/>
          <w:lang w:val="en-US"/>
        </w:rPr>
        <w:t>and</w:t>
      </w:r>
      <w:r w:rsidRPr="00826BDE">
        <w:rPr>
          <w:bCs/>
          <w:sz w:val="28"/>
          <w:szCs w:val="28"/>
          <w:lang w:val="uk-UA"/>
        </w:rPr>
        <w:t xml:space="preserve"> </w:t>
      </w:r>
      <w:r w:rsidRPr="00826BDE">
        <w:rPr>
          <w:bCs/>
          <w:sz w:val="28"/>
          <w:szCs w:val="28"/>
          <w:lang w:val="en-US"/>
        </w:rPr>
        <w:t>content</w:t>
      </w:r>
      <w:r w:rsidRPr="00826BDE">
        <w:rPr>
          <w:bCs/>
          <w:sz w:val="28"/>
          <w:szCs w:val="28"/>
          <w:lang w:val="uk-UA"/>
        </w:rPr>
        <w:t xml:space="preserve"> </w:t>
      </w:r>
      <w:r w:rsidRPr="00826BDE">
        <w:rPr>
          <w:bCs/>
          <w:sz w:val="28"/>
          <w:szCs w:val="28"/>
          <w:lang w:val="en-US"/>
        </w:rPr>
        <w:t>of</w:t>
      </w:r>
      <w:r w:rsidRPr="00826BDE">
        <w:rPr>
          <w:bCs/>
          <w:sz w:val="28"/>
          <w:szCs w:val="28"/>
          <w:lang w:val="uk-UA"/>
        </w:rPr>
        <w:t xml:space="preserve"> </w:t>
      </w:r>
      <w:r w:rsidRPr="00826BDE">
        <w:rPr>
          <w:bCs/>
          <w:sz w:val="28"/>
          <w:szCs w:val="28"/>
          <w:lang w:val="en-US"/>
        </w:rPr>
        <w:t>the</w:t>
      </w:r>
      <w:r w:rsidRPr="00826BDE">
        <w:rPr>
          <w:bCs/>
          <w:sz w:val="28"/>
          <w:szCs w:val="28"/>
          <w:lang w:val="uk-UA"/>
        </w:rPr>
        <w:t xml:space="preserve"> </w:t>
      </w:r>
      <w:r w:rsidRPr="00826BDE">
        <w:rPr>
          <w:bCs/>
          <w:sz w:val="28"/>
          <w:szCs w:val="28"/>
          <w:lang w:val="en-US"/>
        </w:rPr>
        <w:t>emotion</w:t>
      </w:r>
      <w:r w:rsidRPr="00826BDE">
        <w:rPr>
          <w:bCs/>
          <w:sz w:val="28"/>
          <w:szCs w:val="28"/>
          <w:lang w:val="uk-UA"/>
        </w:rPr>
        <w:t xml:space="preserve"> </w:t>
      </w:r>
      <w:r w:rsidRPr="00826BDE">
        <w:rPr>
          <w:bCs/>
          <w:sz w:val="28"/>
          <w:szCs w:val="28"/>
          <w:lang w:val="en-US"/>
        </w:rPr>
        <w:t>concept</w:t>
      </w:r>
      <w:r w:rsidRPr="00826BDE">
        <w:rPr>
          <w:bCs/>
          <w:sz w:val="28"/>
          <w:szCs w:val="28"/>
          <w:lang w:val="uk-UA"/>
        </w:rPr>
        <w:t xml:space="preserve"> </w:t>
      </w:r>
      <w:r w:rsidRPr="00826BDE">
        <w:rPr>
          <w:bCs/>
          <w:sz w:val="28"/>
          <w:szCs w:val="28"/>
          <w:lang w:val="en-US"/>
        </w:rPr>
        <w:t xml:space="preserve">DISTRESS. Resulting from the cognitive semantic analysis of the lexical units, which represent the </w:t>
      </w:r>
      <w:r w:rsidRPr="00826BDE">
        <w:rPr>
          <w:bCs/>
          <w:sz w:val="28"/>
          <w:szCs w:val="28"/>
          <w:lang w:val="en-US"/>
        </w:rPr>
        <w:lastRenderedPageBreak/>
        <w:t>aforementioned concept, the author defined the field and frame structures of the emotion concept DISTRESS. Propositional schemas described a frame structure of synonymic sets. Nuclear and peripheral elements of the distress situation were established. Prototypical and extended frame structures of the emotion concept DISTRESS were reconstructed. The paper also focuses on the subject-object</w:t>
      </w:r>
      <w:r w:rsidRPr="00826BDE">
        <w:rPr>
          <w:bCs/>
          <w:sz w:val="28"/>
          <w:szCs w:val="28"/>
          <w:lang w:val="uk-UA"/>
        </w:rPr>
        <w:t xml:space="preserve"> </w:t>
      </w:r>
      <w:r w:rsidRPr="00826BDE">
        <w:rPr>
          <w:bCs/>
          <w:sz w:val="28"/>
          <w:szCs w:val="28"/>
          <w:lang w:val="en-US"/>
        </w:rPr>
        <w:t>relationships and their semantic roles in the distress situation.</w:t>
      </w:r>
    </w:p>
    <w:p w:rsidR="009A7B6B" w:rsidRPr="00640C38" w:rsidRDefault="009A7B6B" w:rsidP="009A7B6B">
      <w:pPr>
        <w:ind w:firstLine="708"/>
        <w:jc w:val="both"/>
        <w:rPr>
          <w:sz w:val="28"/>
          <w:szCs w:val="28"/>
          <w:lang w:val="uk-UA"/>
        </w:rPr>
      </w:pPr>
    </w:p>
    <w:p w:rsidR="009A7B6B" w:rsidRDefault="009A7B6B" w:rsidP="00485FD3">
      <w:pPr>
        <w:jc w:val="both"/>
        <w:rPr>
          <w:b/>
          <w:color w:val="000000"/>
          <w:sz w:val="28"/>
          <w:szCs w:val="28"/>
          <w:lang w:val="uk-UA"/>
        </w:rPr>
      </w:pPr>
    </w:p>
    <w:p w:rsidR="001A5DA1" w:rsidRDefault="001A5DA1" w:rsidP="00485FD3">
      <w:pPr>
        <w:jc w:val="both"/>
        <w:rPr>
          <w:b/>
          <w:color w:val="000000"/>
          <w:sz w:val="28"/>
          <w:szCs w:val="28"/>
          <w:lang w:val="uk-UA"/>
        </w:rPr>
      </w:pPr>
    </w:p>
    <w:p w:rsidR="001A5DA1" w:rsidRDefault="001A5DA1" w:rsidP="00485FD3">
      <w:pPr>
        <w:jc w:val="both"/>
        <w:rPr>
          <w:b/>
          <w:color w:val="000000"/>
          <w:sz w:val="28"/>
          <w:szCs w:val="28"/>
          <w:lang w:val="uk-UA"/>
        </w:rPr>
      </w:pPr>
    </w:p>
    <w:p w:rsidR="00E15F2E" w:rsidRPr="00F92235" w:rsidRDefault="00E15F2E" w:rsidP="00F92235">
      <w:pPr>
        <w:rPr>
          <w:rFonts w:ascii="Times New Roman Полужирный" w:hAnsi="Times New Roman Полужирный" w:cs="Times New Roman Полужирный"/>
          <w:b/>
          <w:bCs/>
          <w:sz w:val="28"/>
          <w:szCs w:val="28"/>
        </w:rPr>
      </w:pPr>
      <w:r w:rsidRPr="00F92235">
        <w:rPr>
          <w:rFonts w:ascii="Times New Roman Полужирный" w:hAnsi="Times New Roman Полужирный" w:cs="Times New Roman Полужирный"/>
          <w:b/>
          <w:bCs/>
          <w:sz w:val="28"/>
          <w:szCs w:val="28"/>
          <w:lang w:val="uk-UA"/>
        </w:rPr>
        <w:t>УДК 811.112.2</w:t>
      </w:r>
      <w:r w:rsidRPr="00F92235">
        <w:rPr>
          <w:rFonts w:ascii="Times New Roman Полужирный" w:hAnsi="Times New Roman Полужирный" w:cs="Times New Roman Полужирный"/>
          <w:b/>
          <w:bCs/>
          <w:sz w:val="28"/>
          <w:szCs w:val="28"/>
        </w:rPr>
        <w:t>’373.46</w:t>
      </w:r>
    </w:p>
    <w:p w:rsidR="00F92235" w:rsidRDefault="00F92235" w:rsidP="00E15F2E">
      <w:pPr>
        <w:jc w:val="center"/>
        <w:rPr>
          <w:rFonts w:ascii="Times New Roman Полужирный" w:hAnsi="Times New Roman Полужирный" w:cs="Times New Roman Полужирный"/>
          <w:b/>
          <w:caps/>
          <w:sz w:val="28"/>
          <w:szCs w:val="28"/>
          <w:lang w:val="de-DE"/>
        </w:rPr>
      </w:pPr>
    </w:p>
    <w:p w:rsidR="00E15F2E" w:rsidRDefault="00E15F2E" w:rsidP="00E15F2E">
      <w:pPr>
        <w:jc w:val="center"/>
        <w:rPr>
          <w:rFonts w:ascii="Times New Roman Полужирный" w:hAnsi="Times New Roman Полужирный" w:cs="Times New Roman Полужирный"/>
          <w:b/>
          <w:caps/>
          <w:sz w:val="28"/>
          <w:szCs w:val="28"/>
          <w:lang w:val="de-DE"/>
        </w:rPr>
      </w:pPr>
      <w:r>
        <w:rPr>
          <w:rFonts w:ascii="Times New Roman Полужирный" w:hAnsi="Times New Roman Полужирный" w:cs="Times New Roman Полужирный"/>
          <w:b/>
          <w:caps/>
          <w:sz w:val="28"/>
          <w:szCs w:val="28"/>
          <w:lang w:val="de-DE"/>
        </w:rPr>
        <w:t xml:space="preserve">Квантитативний аналіз вживання </w:t>
      </w:r>
      <w:r>
        <w:rPr>
          <w:rFonts w:ascii="Times New Roman Полужирный" w:hAnsi="Times New Roman Полужирный" w:cs="Times New Roman Полужирный"/>
          <w:b/>
          <w:caps/>
          <w:sz w:val="28"/>
          <w:szCs w:val="28"/>
          <w:lang w:val="uk-UA"/>
        </w:rPr>
        <w:t xml:space="preserve">німецьких християнсько-богословських </w:t>
      </w:r>
      <w:r>
        <w:rPr>
          <w:rFonts w:ascii="Times New Roman Полужирный" w:hAnsi="Times New Roman Полужирный" w:cs="Times New Roman Полужирный"/>
          <w:b/>
          <w:caps/>
          <w:sz w:val="28"/>
          <w:szCs w:val="28"/>
          <w:lang w:val="de-DE"/>
        </w:rPr>
        <w:t>термінологічних одиниць у фахових текстах</w:t>
      </w:r>
    </w:p>
    <w:p w:rsidR="00E15F2E" w:rsidRDefault="00E15F2E" w:rsidP="00E15F2E">
      <w:pPr>
        <w:jc w:val="center"/>
        <w:rPr>
          <w:rFonts w:ascii="Times New Roman Полужирный" w:hAnsi="Times New Roman Полужирный" w:cs="Times New Roman Полужирный"/>
          <w:b/>
          <w:caps/>
          <w:sz w:val="28"/>
          <w:szCs w:val="28"/>
          <w:lang w:val="de-DE"/>
        </w:rPr>
      </w:pPr>
    </w:p>
    <w:p w:rsidR="00E15F2E" w:rsidRDefault="00E15F2E" w:rsidP="00E15F2E">
      <w:pPr>
        <w:spacing w:line="360" w:lineRule="auto"/>
        <w:jc w:val="center"/>
        <w:rPr>
          <w:rFonts w:ascii="Times New Roman Полужирный" w:hAnsi="Times New Roman Полужирный" w:cs="Times New Roman Полужирный"/>
          <w:b/>
          <w:sz w:val="28"/>
          <w:szCs w:val="28"/>
          <w:lang w:val="uk-UA"/>
        </w:rPr>
      </w:pPr>
      <w:r>
        <w:rPr>
          <w:rFonts w:ascii="Times New Roman Полужирный" w:hAnsi="Times New Roman Полужирный" w:cs="Times New Roman Полужирный"/>
          <w:b/>
          <w:sz w:val="28"/>
          <w:szCs w:val="28"/>
          <w:lang w:val="uk-UA"/>
        </w:rPr>
        <w:t>Вереш</w:t>
      </w:r>
      <w:r w:rsidRPr="00E96BAB">
        <w:rPr>
          <w:rFonts w:ascii="Times New Roman Полужирный" w:hAnsi="Times New Roman Полужирный" w:cs="Times New Roman Полужирный"/>
          <w:b/>
          <w:sz w:val="28"/>
          <w:szCs w:val="28"/>
        </w:rPr>
        <w:t xml:space="preserve"> </w:t>
      </w:r>
      <w:r>
        <w:rPr>
          <w:rFonts w:ascii="Times New Roman Полужирный" w:hAnsi="Times New Roman Полужирный" w:cs="Times New Roman Полужирный"/>
          <w:b/>
          <w:sz w:val="28"/>
          <w:szCs w:val="28"/>
          <w:lang w:val="uk-UA"/>
        </w:rPr>
        <w:t>М.Т., Синьо В.В.</w:t>
      </w:r>
    </w:p>
    <w:p w:rsidR="00E15F2E" w:rsidRDefault="00E15F2E" w:rsidP="00E15F2E">
      <w:pPr>
        <w:jc w:val="center"/>
        <w:rPr>
          <w:i/>
          <w:iCs/>
          <w:sz w:val="28"/>
          <w:szCs w:val="28"/>
          <w:lang w:val="uk-UA"/>
        </w:rPr>
      </w:pPr>
      <w:r>
        <w:rPr>
          <w:i/>
          <w:iCs/>
          <w:sz w:val="28"/>
          <w:szCs w:val="28"/>
          <w:lang w:val="uk-UA"/>
        </w:rPr>
        <w:t>ДВНЗ «Ужгородський національний університет»</w:t>
      </w:r>
    </w:p>
    <w:p w:rsidR="00E15F2E" w:rsidRPr="002F6C5D" w:rsidRDefault="00E15F2E" w:rsidP="00E15F2E">
      <w:pPr>
        <w:ind w:firstLine="708"/>
        <w:jc w:val="both"/>
        <w:rPr>
          <w:sz w:val="28"/>
          <w:szCs w:val="28"/>
          <w:lang w:val="de-DE"/>
        </w:rPr>
      </w:pPr>
    </w:p>
    <w:p w:rsidR="00E15F2E" w:rsidRPr="002F6C5D" w:rsidRDefault="00E15F2E" w:rsidP="00E15F2E">
      <w:pPr>
        <w:ind w:firstLine="708"/>
        <w:jc w:val="both"/>
        <w:rPr>
          <w:sz w:val="28"/>
          <w:szCs w:val="28"/>
          <w:lang w:val="de-DE"/>
        </w:rPr>
      </w:pPr>
      <w:r w:rsidRPr="00C73CAF">
        <w:rPr>
          <w:b/>
          <w:bCs/>
          <w:sz w:val="28"/>
          <w:szCs w:val="28"/>
          <w:lang w:val="uk-UA"/>
        </w:rPr>
        <w:t>Постановка проблеми</w:t>
      </w:r>
      <w:r>
        <w:rPr>
          <w:sz w:val="28"/>
          <w:szCs w:val="28"/>
          <w:lang w:val="uk-UA"/>
        </w:rPr>
        <w:t>. О</w:t>
      </w:r>
      <w:r w:rsidRPr="002F6C5D">
        <w:rPr>
          <w:sz w:val="28"/>
          <w:szCs w:val="28"/>
          <w:lang w:val="de-DE"/>
        </w:rPr>
        <w:t>дним із важливих аспектів аналізу фахових текстів виступає виявлення відповідних кількісних параметрів термінологічних одиниць. На думку Б.Н. Головіна, дослідження кількісних параметрів термінів у фахових текстах випливає із “об’єктивної наявності у мові кількісних ознак та характеристик</w:t>
      </w:r>
      <w:r>
        <w:rPr>
          <w:sz w:val="28"/>
          <w:szCs w:val="28"/>
          <w:lang w:val="de-DE"/>
        </w:rPr>
        <w:t>” [</w:t>
      </w:r>
      <w:r>
        <w:rPr>
          <w:sz w:val="28"/>
          <w:szCs w:val="28"/>
          <w:lang w:val="uk-UA"/>
        </w:rPr>
        <w:t>3</w:t>
      </w:r>
      <w:r>
        <w:rPr>
          <w:sz w:val="28"/>
          <w:szCs w:val="28"/>
          <w:lang w:val="de-DE"/>
        </w:rPr>
        <w:t>,</w:t>
      </w:r>
      <w:r w:rsidR="002052C2">
        <w:rPr>
          <w:sz w:val="28"/>
          <w:szCs w:val="28"/>
          <w:lang w:val="uk-UA"/>
        </w:rPr>
        <w:t xml:space="preserve"> с.</w:t>
      </w:r>
      <w:r w:rsidRPr="002F6C5D">
        <w:rPr>
          <w:sz w:val="28"/>
          <w:szCs w:val="28"/>
          <w:lang w:val="de-DE"/>
        </w:rPr>
        <w:t>11]. Кількісні параметри мови досліджували, зокрема, В.В. Виноградов, Б. де Куртене, М.М. Петерсон, О.М. Пєшковський, Є.Д. Поліванов, Ф.А. Циткіна та інші. На думку В.В. Виноградова, “у різних стилях книжкової та писемної мови, а також у різних стилях і жанрах частота вживання різних типів слів неоднакова. Дані, отримані в цій галузі, допомогли б з’ясувати структурно-граматичні, а також частково і семантичні розбі</w:t>
      </w:r>
      <w:r>
        <w:rPr>
          <w:sz w:val="28"/>
          <w:szCs w:val="28"/>
          <w:lang w:val="de-DE"/>
        </w:rPr>
        <w:t>жності між стилями” [</w:t>
      </w:r>
      <w:r>
        <w:rPr>
          <w:sz w:val="28"/>
          <w:szCs w:val="28"/>
          <w:lang w:val="uk-UA"/>
        </w:rPr>
        <w:t>2</w:t>
      </w:r>
      <w:r>
        <w:rPr>
          <w:sz w:val="28"/>
          <w:szCs w:val="28"/>
          <w:lang w:val="de-DE"/>
        </w:rPr>
        <w:t>,</w:t>
      </w:r>
      <w:r>
        <w:rPr>
          <w:sz w:val="28"/>
          <w:szCs w:val="28"/>
          <w:lang w:val="uk-UA"/>
        </w:rPr>
        <w:t xml:space="preserve"> </w:t>
      </w:r>
      <w:r w:rsidR="002052C2">
        <w:rPr>
          <w:sz w:val="28"/>
          <w:szCs w:val="28"/>
          <w:lang w:val="uk-UA"/>
        </w:rPr>
        <w:t xml:space="preserve">с. </w:t>
      </w:r>
      <w:r w:rsidRPr="002F6C5D">
        <w:rPr>
          <w:sz w:val="28"/>
          <w:szCs w:val="28"/>
          <w:lang w:val="de-DE"/>
        </w:rPr>
        <w:t xml:space="preserve">32]. </w:t>
      </w:r>
    </w:p>
    <w:p w:rsidR="00E15F2E" w:rsidRPr="00C73CAF" w:rsidRDefault="00E15F2E" w:rsidP="00E15F2E">
      <w:pPr>
        <w:ind w:firstLine="708"/>
        <w:jc w:val="both"/>
        <w:rPr>
          <w:rFonts w:eastAsia="Times New Roman"/>
          <w:sz w:val="28"/>
          <w:szCs w:val="28"/>
          <w:lang w:val="uk-UA"/>
        </w:rPr>
      </w:pPr>
      <w:r w:rsidRPr="00C73CAF">
        <w:rPr>
          <w:b/>
          <w:bCs/>
          <w:sz w:val="28"/>
          <w:szCs w:val="28"/>
          <w:lang w:val="uk-UA"/>
        </w:rPr>
        <w:t>Мета дослідження</w:t>
      </w:r>
      <w:r>
        <w:rPr>
          <w:sz w:val="28"/>
          <w:szCs w:val="28"/>
          <w:lang w:val="uk-UA"/>
        </w:rPr>
        <w:t>. Дослідження в</w:t>
      </w:r>
      <w:r w:rsidRPr="002F6C5D">
        <w:rPr>
          <w:sz w:val="28"/>
          <w:szCs w:val="28"/>
          <w:lang w:val="de-DE"/>
        </w:rPr>
        <w:t>икористання кількісних підрахунків у лінгвістиці має як теоретичне, так і практичне значення. Теоретичне значення цих методів надає не тільки “більшої ваги і авторитетності, доказовості мовознавчим висновкам, але вони здатні розкрити такі закономірності будови мови та мовлення, які без них розкрити неможливо, перевірити і часто відкинути такі загальноприйняті твердження, існування яких можливе було лише внаслідок недостатнього проникнення в глибину структури мови” [</w:t>
      </w:r>
      <w:r>
        <w:rPr>
          <w:sz w:val="28"/>
          <w:szCs w:val="28"/>
          <w:lang w:val="uk-UA"/>
        </w:rPr>
        <w:t>4</w:t>
      </w:r>
      <w:r>
        <w:rPr>
          <w:sz w:val="28"/>
          <w:szCs w:val="28"/>
          <w:lang w:val="de-DE"/>
        </w:rPr>
        <w:t>,</w:t>
      </w:r>
      <w:r w:rsidR="002052C2">
        <w:rPr>
          <w:sz w:val="28"/>
          <w:szCs w:val="28"/>
          <w:lang w:val="uk-UA"/>
        </w:rPr>
        <w:t xml:space="preserve"> с.</w:t>
      </w:r>
      <w:r>
        <w:rPr>
          <w:sz w:val="28"/>
          <w:szCs w:val="28"/>
          <w:lang w:val="uk-UA"/>
        </w:rPr>
        <w:t xml:space="preserve"> </w:t>
      </w:r>
      <w:r w:rsidRPr="002F6C5D">
        <w:rPr>
          <w:sz w:val="28"/>
          <w:szCs w:val="28"/>
          <w:lang w:val="de-DE"/>
        </w:rPr>
        <w:t xml:space="preserve">14]. </w:t>
      </w:r>
      <w:r>
        <w:rPr>
          <w:sz w:val="28"/>
          <w:szCs w:val="28"/>
          <w:lang w:val="uk-UA"/>
        </w:rPr>
        <w:t>Дослідження такого характеру направлені на</w:t>
      </w:r>
      <w:r w:rsidRPr="002F6C5D">
        <w:rPr>
          <w:sz w:val="28"/>
          <w:szCs w:val="28"/>
          <w:lang w:val="de-DE"/>
        </w:rPr>
        <w:t xml:space="preserve"> “встановлення статистичних характеристик мови (коло сполучуваності одиниць нижчого рівня при утворенні одиниць вищого рівня), а також знаходження статистичних характеристик мовлення в цілому та його функціонально-стилістичних і авторських різновидів” [</w:t>
      </w:r>
      <w:r>
        <w:rPr>
          <w:sz w:val="28"/>
          <w:szCs w:val="28"/>
          <w:lang w:val="uk-UA"/>
        </w:rPr>
        <w:t>4</w:t>
      </w:r>
      <w:r w:rsidRPr="002F6C5D">
        <w:rPr>
          <w:sz w:val="28"/>
          <w:szCs w:val="28"/>
          <w:lang w:val="de-DE"/>
        </w:rPr>
        <w:t xml:space="preserve">, </w:t>
      </w:r>
      <w:r w:rsidR="002052C2">
        <w:rPr>
          <w:sz w:val="28"/>
          <w:szCs w:val="28"/>
          <w:lang w:val="uk-UA"/>
        </w:rPr>
        <w:t>с.</w:t>
      </w:r>
      <w:r w:rsidRPr="002F6C5D">
        <w:rPr>
          <w:sz w:val="28"/>
          <w:szCs w:val="28"/>
          <w:lang w:val="de-DE"/>
        </w:rPr>
        <w:t>13].</w:t>
      </w:r>
      <w:r>
        <w:rPr>
          <w:sz w:val="28"/>
          <w:szCs w:val="28"/>
          <w:lang w:val="uk-UA"/>
        </w:rPr>
        <w:t xml:space="preserve"> З</w:t>
      </w:r>
      <w:r w:rsidRPr="002F6C5D">
        <w:rPr>
          <w:sz w:val="28"/>
          <w:szCs w:val="28"/>
          <w:lang w:val="de-DE"/>
        </w:rPr>
        <w:t xml:space="preserve"> практичної точки зору кількісні параметри, зокрема визначення частотності вживання </w:t>
      </w:r>
      <w:r w:rsidRPr="002F6C5D">
        <w:rPr>
          <w:sz w:val="28"/>
          <w:szCs w:val="28"/>
          <w:lang w:val="de-DE"/>
        </w:rPr>
        <w:lastRenderedPageBreak/>
        <w:t>термінологічних одиниць у текстах у комбінації із іншими критеріями може бути використане для укладання фахових словників.</w:t>
      </w:r>
    </w:p>
    <w:p w:rsidR="00E15F2E" w:rsidRPr="002F6C5D" w:rsidRDefault="00E15F2E" w:rsidP="00E15F2E">
      <w:pPr>
        <w:ind w:firstLine="708"/>
        <w:jc w:val="both"/>
        <w:rPr>
          <w:sz w:val="28"/>
          <w:szCs w:val="28"/>
          <w:lang w:val="de-DE"/>
        </w:rPr>
      </w:pPr>
      <w:r w:rsidRPr="00C73CAF">
        <w:rPr>
          <w:b/>
          <w:bCs/>
          <w:sz w:val="28"/>
          <w:szCs w:val="28"/>
          <w:lang w:val="uk-UA"/>
        </w:rPr>
        <w:t>Виклад основного матеріалу</w:t>
      </w:r>
      <w:r>
        <w:rPr>
          <w:sz w:val="28"/>
          <w:szCs w:val="28"/>
          <w:lang w:val="uk-UA"/>
        </w:rPr>
        <w:t xml:space="preserve">. </w:t>
      </w:r>
      <w:r w:rsidRPr="002F6C5D">
        <w:rPr>
          <w:sz w:val="28"/>
          <w:szCs w:val="28"/>
          <w:lang w:val="de-DE"/>
        </w:rPr>
        <w:t>Кількісні підрахунки застосовуються в лінгвістичних дослідженнях, оскільки мова “являє собою надзвичайно складну систему дискретних одиниць, які, як і всякі дискретні одиниці будь-якої природи, можуть мати кількісні характеристики. &lt;…&gt; Їхня наявність у мові визначається в явному чи неявному виді всіма мовознавцями. Свідченням цього є використання при описі мови таких кількісних понять, як “більше”, “менше”, “багато”, “часто” тощо” [</w:t>
      </w:r>
      <w:r>
        <w:rPr>
          <w:sz w:val="28"/>
          <w:szCs w:val="28"/>
          <w:lang w:val="uk-UA"/>
        </w:rPr>
        <w:t>4</w:t>
      </w:r>
      <w:r>
        <w:rPr>
          <w:sz w:val="28"/>
          <w:szCs w:val="28"/>
          <w:lang w:val="de-DE"/>
        </w:rPr>
        <w:t>,</w:t>
      </w:r>
      <w:r>
        <w:rPr>
          <w:sz w:val="28"/>
          <w:szCs w:val="28"/>
          <w:lang w:val="uk-UA"/>
        </w:rPr>
        <w:t xml:space="preserve"> </w:t>
      </w:r>
      <w:r w:rsidR="002052C2">
        <w:rPr>
          <w:sz w:val="28"/>
          <w:szCs w:val="28"/>
          <w:lang w:val="uk-UA"/>
        </w:rPr>
        <w:t xml:space="preserve">с. </w:t>
      </w:r>
      <w:r w:rsidRPr="002F6C5D">
        <w:rPr>
          <w:sz w:val="28"/>
          <w:szCs w:val="28"/>
          <w:lang w:val="de-DE"/>
        </w:rPr>
        <w:t>5-6]. Кількісні параметри використовуються також для дослідження “з’ясування частотності вживання конкретних мовних одиниць” [</w:t>
      </w:r>
      <w:r>
        <w:rPr>
          <w:sz w:val="28"/>
          <w:szCs w:val="28"/>
          <w:lang w:val="uk-UA"/>
        </w:rPr>
        <w:t>1</w:t>
      </w:r>
      <w:r w:rsidRPr="002F6C5D">
        <w:rPr>
          <w:sz w:val="28"/>
          <w:szCs w:val="28"/>
          <w:lang w:val="de-DE"/>
        </w:rPr>
        <w:t>,</w:t>
      </w:r>
      <w:r w:rsidR="002052C2">
        <w:rPr>
          <w:sz w:val="28"/>
          <w:szCs w:val="28"/>
          <w:lang w:val="uk-UA"/>
        </w:rPr>
        <w:t xml:space="preserve"> с.</w:t>
      </w:r>
      <w:r w:rsidRPr="002F6C5D">
        <w:rPr>
          <w:sz w:val="28"/>
          <w:szCs w:val="28"/>
          <w:lang w:val="de-DE"/>
        </w:rPr>
        <w:t xml:space="preserve"> 24]. </w:t>
      </w:r>
    </w:p>
    <w:p w:rsidR="00E15F2E" w:rsidRPr="002F6C5D" w:rsidRDefault="00E15F2E" w:rsidP="00E15F2E">
      <w:pPr>
        <w:ind w:firstLine="708"/>
        <w:jc w:val="both"/>
        <w:rPr>
          <w:sz w:val="28"/>
          <w:szCs w:val="28"/>
          <w:lang w:val="de-DE"/>
        </w:rPr>
      </w:pPr>
      <w:r w:rsidRPr="002F6C5D">
        <w:rPr>
          <w:sz w:val="28"/>
          <w:szCs w:val="28"/>
          <w:lang w:val="de-DE"/>
        </w:rPr>
        <w:t>Метод кількісних підрахунків дослідження фахових мов базується на письмових або усних фахових текстах. Аналіз розпочинається підбором вибірки, який передбачає передусім огляд літератури, яка відображає як основні базові принципи та знання в даній галузі, так і новітній стан та тенденції розвитку даного фаху [</w:t>
      </w:r>
      <w:r>
        <w:rPr>
          <w:sz w:val="28"/>
          <w:szCs w:val="28"/>
          <w:lang w:val="uk-UA"/>
        </w:rPr>
        <w:t>6</w:t>
      </w:r>
      <w:r>
        <w:rPr>
          <w:sz w:val="28"/>
          <w:szCs w:val="28"/>
          <w:lang w:val="de-DE"/>
        </w:rPr>
        <w:t>,</w:t>
      </w:r>
      <w:r>
        <w:rPr>
          <w:sz w:val="28"/>
          <w:szCs w:val="28"/>
          <w:lang w:val="uk-UA"/>
        </w:rPr>
        <w:t xml:space="preserve"> </w:t>
      </w:r>
      <w:r w:rsidR="002052C2">
        <w:rPr>
          <w:sz w:val="28"/>
          <w:szCs w:val="28"/>
          <w:lang w:val="uk-UA"/>
        </w:rPr>
        <w:t xml:space="preserve">с. </w:t>
      </w:r>
      <w:r w:rsidRPr="002F6C5D">
        <w:rPr>
          <w:sz w:val="28"/>
          <w:szCs w:val="28"/>
          <w:lang w:val="de-DE"/>
        </w:rPr>
        <w:t xml:space="preserve">243]. Результати досліджень у мові використовуються при укладанні частотних словників. </w:t>
      </w:r>
    </w:p>
    <w:p w:rsidR="00E15F2E" w:rsidRPr="002F6C5D" w:rsidRDefault="00E15F2E" w:rsidP="00E15F2E">
      <w:pPr>
        <w:ind w:firstLine="708"/>
        <w:jc w:val="both"/>
        <w:rPr>
          <w:sz w:val="28"/>
          <w:szCs w:val="28"/>
          <w:lang w:val="de-DE"/>
        </w:rPr>
      </w:pPr>
      <w:r w:rsidRPr="002F6C5D">
        <w:rPr>
          <w:sz w:val="28"/>
          <w:szCs w:val="28"/>
          <w:lang w:val="de-DE"/>
        </w:rPr>
        <w:t>При дослідженні особливостей німецької християнсько-богословської терміносистеми використовувалися абсолютні та відносні показники. Відносна частотність (відносна похибка – за В.І. Перебийніс) – це “відносна різниця між теоретично обчисленою і спостереженою частотою. &lt;…&gt; Теоретично обчисленою частотою можна вважати центр (одиниця), навколо якого здійснюється коливання випадкових величин. &lt;…&gt; Для обчислення ймовірності даної одиниці необхідно або повністю дослідити всю генеральну сукупність, або вирахувати ймовірність за формулами, які пропонує статистика, базуючись на репрезентативній вибірці з генеральної сукупності. Обчисливши теоретичну частоту певного явища, зіставляють з нею інші спостережувальні частоти, вимірюючи відстань кожної спостережувальної частоти від теоретично обчисленої за допомогою відносної різниці між цими двома числами” [</w:t>
      </w:r>
      <w:r>
        <w:rPr>
          <w:sz w:val="28"/>
          <w:szCs w:val="28"/>
          <w:lang w:val="uk-UA"/>
        </w:rPr>
        <w:t>4</w:t>
      </w:r>
      <w:r w:rsidRPr="002F6C5D">
        <w:rPr>
          <w:sz w:val="28"/>
          <w:szCs w:val="28"/>
          <w:lang w:val="de-DE"/>
        </w:rPr>
        <w:t xml:space="preserve">, </w:t>
      </w:r>
      <w:r w:rsidR="002052C2">
        <w:rPr>
          <w:sz w:val="28"/>
          <w:szCs w:val="28"/>
          <w:lang w:val="uk-UA"/>
        </w:rPr>
        <w:t xml:space="preserve">с. </w:t>
      </w:r>
      <w:r w:rsidRPr="002F6C5D">
        <w:rPr>
          <w:sz w:val="28"/>
          <w:szCs w:val="28"/>
          <w:lang w:val="de-DE"/>
        </w:rPr>
        <w:t>28].</w:t>
      </w:r>
    </w:p>
    <w:p w:rsidR="00E15F2E" w:rsidRPr="002F6C5D" w:rsidRDefault="00E15F2E" w:rsidP="00E15F2E">
      <w:pPr>
        <w:ind w:firstLine="708"/>
        <w:jc w:val="both"/>
        <w:rPr>
          <w:sz w:val="28"/>
          <w:szCs w:val="28"/>
          <w:lang w:val="de-DE"/>
        </w:rPr>
      </w:pPr>
      <w:r w:rsidRPr="002F6C5D">
        <w:rPr>
          <w:sz w:val="28"/>
          <w:szCs w:val="28"/>
          <w:lang w:val="de-DE"/>
        </w:rPr>
        <w:t>Визначаючи відносну частотність, використовують таку формулу:</w:t>
      </w:r>
    </w:p>
    <w:p w:rsidR="00E15F2E" w:rsidRPr="002F6C5D" w:rsidRDefault="00E15F2E" w:rsidP="00E15F2E">
      <w:pPr>
        <w:ind w:firstLine="708"/>
        <w:jc w:val="center"/>
        <w:rPr>
          <w:sz w:val="28"/>
          <w:szCs w:val="28"/>
          <w:lang w:val="de-DE"/>
        </w:rPr>
      </w:pPr>
      <w:r w:rsidRPr="002F6C5D">
        <w:rPr>
          <w:i/>
          <w:sz w:val="28"/>
          <w:szCs w:val="28"/>
          <w:lang w:val="de-DE"/>
        </w:rPr>
        <w:t xml:space="preserve">p </w:t>
      </w:r>
      <w:r w:rsidRPr="002F6C5D">
        <w:rPr>
          <w:sz w:val="28"/>
          <w:szCs w:val="28"/>
          <w:lang w:val="de-DE"/>
        </w:rPr>
        <w:t xml:space="preserve"> = </w:t>
      </w:r>
      <w:r w:rsidRPr="002F6C5D">
        <w:rPr>
          <w:position w:val="-24"/>
          <w:sz w:val="28"/>
          <w:szCs w:val="28"/>
          <w:lang w:val="de-DE"/>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5.25pt" o:ole="">
            <v:imagedata r:id="rId16" o:title=""/>
          </v:shape>
          <o:OLEObject Type="Embed" ProgID="Equation.3" ShapeID="_x0000_i1025" DrawAspect="Content" ObjectID="_1573054117" r:id="rId17"/>
        </w:object>
      </w:r>
      <w:r w:rsidRPr="002F6C5D">
        <w:rPr>
          <w:sz w:val="28"/>
          <w:szCs w:val="28"/>
          <w:lang w:val="de-DE"/>
        </w:rPr>
        <w:t>,</w:t>
      </w:r>
    </w:p>
    <w:p w:rsidR="00E15F2E" w:rsidRPr="002F6C5D" w:rsidRDefault="00E15F2E" w:rsidP="00E15F2E">
      <w:pPr>
        <w:jc w:val="both"/>
        <w:rPr>
          <w:sz w:val="28"/>
          <w:szCs w:val="28"/>
          <w:lang w:val="de-DE"/>
        </w:rPr>
      </w:pPr>
      <w:r w:rsidRPr="002F6C5D">
        <w:rPr>
          <w:sz w:val="28"/>
          <w:szCs w:val="28"/>
          <w:lang w:val="de-DE"/>
        </w:rPr>
        <w:t>де</w:t>
      </w:r>
      <w:r w:rsidRPr="002F6C5D">
        <w:rPr>
          <w:i/>
          <w:sz w:val="28"/>
          <w:szCs w:val="28"/>
          <w:lang w:val="de-DE"/>
        </w:rPr>
        <w:t xml:space="preserve"> p </w:t>
      </w:r>
      <w:r w:rsidRPr="002F6C5D">
        <w:rPr>
          <w:sz w:val="28"/>
          <w:szCs w:val="28"/>
          <w:lang w:val="de-DE"/>
        </w:rPr>
        <w:t xml:space="preserve">–  відносна частотність, </w:t>
      </w:r>
      <w:r w:rsidRPr="002F6C5D">
        <w:rPr>
          <w:i/>
          <w:sz w:val="28"/>
          <w:szCs w:val="28"/>
          <w:lang w:val="de-DE"/>
        </w:rPr>
        <w:t>m</w:t>
      </w:r>
      <w:r w:rsidRPr="002F6C5D">
        <w:rPr>
          <w:sz w:val="28"/>
          <w:szCs w:val="28"/>
          <w:lang w:val="de-DE"/>
        </w:rPr>
        <w:t xml:space="preserve"> – абсолютна частотність, </w:t>
      </w:r>
      <w:r w:rsidRPr="002F6C5D">
        <w:rPr>
          <w:i/>
          <w:sz w:val="28"/>
          <w:szCs w:val="28"/>
          <w:lang w:val="de-DE"/>
        </w:rPr>
        <w:t xml:space="preserve">N </w:t>
      </w:r>
      <w:r w:rsidRPr="002F6C5D">
        <w:rPr>
          <w:sz w:val="28"/>
          <w:szCs w:val="28"/>
          <w:lang w:val="de-DE"/>
        </w:rPr>
        <w:t>– довжина тексту [</w:t>
      </w:r>
      <w:r>
        <w:rPr>
          <w:sz w:val="28"/>
          <w:szCs w:val="28"/>
          <w:lang w:val="uk-UA"/>
        </w:rPr>
        <w:t>4</w:t>
      </w:r>
      <w:r>
        <w:rPr>
          <w:sz w:val="28"/>
          <w:szCs w:val="28"/>
          <w:lang w:val="de-DE"/>
        </w:rPr>
        <w:t>, </w:t>
      </w:r>
      <w:r w:rsidR="002052C2">
        <w:rPr>
          <w:sz w:val="28"/>
          <w:szCs w:val="28"/>
          <w:lang w:val="uk-UA"/>
        </w:rPr>
        <w:t xml:space="preserve">с. </w:t>
      </w:r>
      <w:r w:rsidRPr="002F6C5D">
        <w:rPr>
          <w:sz w:val="28"/>
          <w:szCs w:val="28"/>
          <w:lang w:val="de-DE"/>
        </w:rPr>
        <w:t xml:space="preserve">28]. Наприклад, відносна частотність вживання терміну </w:t>
      </w:r>
      <w:r w:rsidRPr="002F6C5D">
        <w:rPr>
          <w:i/>
          <w:sz w:val="28"/>
          <w:szCs w:val="28"/>
          <w:lang w:val="de-DE"/>
        </w:rPr>
        <w:t>die Kirche</w:t>
      </w:r>
      <w:r w:rsidRPr="002F6C5D">
        <w:rPr>
          <w:sz w:val="28"/>
          <w:szCs w:val="28"/>
          <w:lang w:val="de-DE"/>
        </w:rPr>
        <w:t xml:space="preserve"> (церква) у тексті завдовжки 233019 слововживань та з абсолютним показником 1485 слововживань вираховується наступним чином: </w:t>
      </w:r>
      <w:r w:rsidRPr="002F6C5D">
        <w:rPr>
          <w:position w:val="-24"/>
          <w:sz w:val="28"/>
          <w:szCs w:val="28"/>
          <w:lang w:val="de-DE"/>
        </w:rPr>
        <w:object w:dxaOrig="840" w:dyaOrig="620">
          <v:shape id="_x0000_i1026" type="#_x0000_t75" style="width:42.75pt;height:35.25pt" o:ole="">
            <v:imagedata r:id="rId18" o:title=""/>
          </v:shape>
          <o:OLEObject Type="Embed" ProgID="Equation.3" ShapeID="_x0000_i1026" DrawAspect="Content" ObjectID="_1573054118" r:id="rId19"/>
        </w:object>
      </w:r>
      <w:r w:rsidRPr="002F6C5D">
        <w:rPr>
          <w:sz w:val="28"/>
          <w:szCs w:val="28"/>
          <w:lang w:val="de-DE"/>
        </w:rPr>
        <w:t xml:space="preserve">= 0,00637. </w:t>
      </w:r>
    </w:p>
    <w:p w:rsidR="00E15F2E" w:rsidRPr="002F6C5D" w:rsidRDefault="00E15F2E" w:rsidP="00E15F2E">
      <w:pPr>
        <w:ind w:firstLine="708"/>
        <w:jc w:val="both"/>
        <w:rPr>
          <w:rFonts w:eastAsia="Times New Roman"/>
          <w:sz w:val="28"/>
          <w:szCs w:val="28"/>
          <w:lang w:val="de-DE"/>
        </w:rPr>
      </w:pPr>
      <w:r w:rsidRPr="002F6C5D">
        <w:rPr>
          <w:rFonts w:eastAsia="Times New Roman"/>
          <w:sz w:val="28"/>
          <w:szCs w:val="28"/>
          <w:lang w:val="de-DE"/>
        </w:rPr>
        <w:t>За допомогою кількісних параметрів визначається на рівні тексту термінологічна частотність та насиченість. Під термінологічною частотністю розуміють виражену у відсотках частку вживання термінологічних одиниць серед усіх слововживань у тексті, тобто частоту вживання термінів у тексті. Розрахунки проводимо з допомогою наступної формули:</w:t>
      </w:r>
    </w:p>
    <w:p w:rsidR="00E15F2E" w:rsidRPr="002F6C5D" w:rsidRDefault="00E15F2E" w:rsidP="00E15F2E">
      <w:pPr>
        <w:ind w:firstLine="708"/>
        <w:jc w:val="center"/>
        <w:rPr>
          <w:sz w:val="28"/>
          <w:szCs w:val="28"/>
          <w:lang w:val="de-DE"/>
        </w:rPr>
      </w:pPr>
      <w:r w:rsidRPr="002F6C5D">
        <w:rPr>
          <w:rFonts w:eastAsia="Times New Roman"/>
          <w:sz w:val="28"/>
          <w:szCs w:val="28"/>
          <w:lang w:val="de-DE"/>
        </w:rPr>
        <w:lastRenderedPageBreak/>
        <w:sym w:font="Symbol" w:char="F067"/>
      </w:r>
      <w:r w:rsidRPr="002F6C5D">
        <w:rPr>
          <w:rFonts w:eastAsia="Times New Roman"/>
          <w:sz w:val="28"/>
          <w:szCs w:val="28"/>
          <w:lang w:val="de-DE"/>
        </w:rPr>
        <w:t xml:space="preserve"> = </w:t>
      </w:r>
      <w:r w:rsidRPr="002F6C5D">
        <w:rPr>
          <w:sz w:val="28"/>
          <w:szCs w:val="28"/>
          <w:lang w:val="de-DE"/>
        </w:rPr>
        <w:t xml:space="preserve"> </w:t>
      </w:r>
      <w:r w:rsidRPr="002F6C5D">
        <w:rPr>
          <w:position w:val="-34"/>
          <w:sz w:val="28"/>
          <w:szCs w:val="28"/>
          <w:lang w:val="de-DE"/>
        </w:rPr>
        <w:object w:dxaOrig="1460" w:dyaOrig="780">
          <v:shape id="_x0000_i1027" type="#_x0000_t75" style="width:66.75pt;height:39.75pt" o:ole="">
            <v:imagedata r:id="rId20" o:title=""/>
          </v:shape>
          <o:OLEObject Type="Embed" ProgID="Equation.3" ShapeID="_x0000_i1027" DrawAspect="Content" ObjectID="_1573054119" r:id="rId21"/>
        </w:object>
      </w:r>
      <w:r w:rsidRPr="002F6C5D">
        <w:rPr>
          <w:sz w:val="28"/>
          <w:szCs w:val="28"/>
          <w:lang w:val="de-DE"/>
        </w:rPr>
        <w:t>,</w:t>
      </w:r>
    </w:p>
    <w:p w:rsidR="00E15F2E" w:rsidRPr="002F6C5D" w:rsidRDefault="00E15F2E" w:rsidP="00E15F2E">
      <w:pPr>
        <w:jc w:val="both"/>
        <w:rPr>
          <w:sz w:val="28"/>
          <w:szCs w:val="28"/>
          <w:lang w:val="de-DE"/>
        </w:rPr>
      </w:pPr>
      <w:r w:rsidRPr="002F6C5D">
        <w:rPr>
          <w:sz w:val="28"/>
          <w:szCs w:val="28"/>
          <w:lang w:val="de-DE"/>
        </w:rPr>
        <w:t xml:space="preserve">де </w:t>
      </w:r>
      <w:r w:rsidRPr="002F6C5D">
        <w:rPr>
          <w:rFonts w:eastAsia="Times New Roman"/>
          <w:sz w:val="28"/>
          <w:szCs w:val="28"/>
          <w:lang w:val="de-DE"/>
        </w:rPr>
        <w:sym w:font="Symbol" w:char="F067"/>
      </w:r>
      <w:r w:rsidRPr="002F6C5D">
        <w:rPr>
          <w:sz w:val="28"/>
          <w:szCs w:val="28"/>
          <w:lang w:val="de-DE"/>
        </w:rPr>
        <w:t xml:space="preserve"> – це термінологічна частотність, </w:t>
      </w:r>
      <w:r w:rsidRPr="002F6C5D">
        <w:rPr>
          <w:sz w:val="28"/>
          <w:szCs w:val="28"/>
          <w:lang w:val="de-DE"/>
        </w:rPr>
        <w:sym w:font="Symbol" w:char="F053"/>
      </w:r>
      <w:r w:rsidRPr="002F6C5D">
        <w:rPr>
          <w:sz w:val="28"/>
          <w:szCs w:val="28"/>
          <w:lang w:val="de-DE"/>
        </w:rPr>
        <w:t xml:space="preserve">  </w:t>
      </w:r>
      <w:r w:rsidRPr="002F6C5D">
        <w:rPr>
          <w:i/>
          <w:sz w:val="28"/>
          <w:szCs w:val="28"/>
          <w:lang w:val="de-DE"/>
        </w:rPr>
        <w:t>т-в</w:t>
      </w:r>
      <w:r w:rsidRPr="002F6C5D">
        <w:rPr>
          <w:sz w:val="28"/>
          <w:szCs w:val="28"/>
          <w:lang w:val="de-DE"/>
        </w:rPr>
        <w:t xml:space="preserve"> – це множина терміновживань, а </w:t>
      </w:r>
      <w:r w:rsidRPr="002F6C5D">
        <w:rPr>
          <w:sz w:val="28"/>
          <w:szCs w:val="28"/>
          <w:lang w:val="de-DE"/>
        </w:rPr>
        <w:sym w:font="Symbol" w:char="F053"/>
      </w:r>
      <w:r w:rsidRPr="002F6C5D">
        <w:rPr>
          <w:sz w:val="28"/>
          <w:szCs w:val="28"/>
          <w:lang w:val="de-DE"/>
        </w:rPr>
        <w:t xml:space="preserve"> </w:t>
      </w:r>
      <w:r w:rsidRPr="002F6C5D">
        <w:rPr>
          <w:i/>
          <w:sz w:val="28"/>
          <w:szCs w:val="28"/>
          <w:lang w:val="de-DE"/>
        </w:rPr>
        <w:t>в. с-в</w:t>
      </w:r>
      <w:r w:rsidRPr="002F6C5D">
        <w:rPr>
          <w:sz w:val="28"/>
          <w:szCs w:val="28"/>
          <w:lang w:val="de-DE"/>
        </w:rPr>
        <w:t xml:space="preserve"> – усі слововживання у тексті. </w:t>
      </w:r>
    </w:p>
    <w:p w:rsidR="00E15F2E" w:rsidRPr="002F6C5D" w:rsidRDefault="00E15F2E" w:rsidP="00E15F2E">
      <w:pPr>
        <w:ind w:firstLine="708"/>
        <w:jc w:val="both"/>
        <w:rPr>
          <w:rFonts w:eastAsia="Times New Roman"/>
          <w:sz w:val="28"/>
          <w:szCs w:val="28"/>
          <w:lang w:val="de-DE"/>
        </w:rPr>
      </w:pPr>
      <w:r w:rsidRPr="002F6C5D">
        <w:rPr>
          <w:rFonts w:eastAsia="Times New Roman"/>
          <w:sz w:val="28"/>
          <w:szCs w:val="28"/>
          <w:lang w:val="de-DE"/>
        </w:rPr>
        <w:t>Під термінологічною насиченістю фахового тексту розуміють виражену у відсотках частку термінологічних слововживань серед повнозначних слів. Розрахунки проводимо за формулою:</w:t>
      </w:r>
    </w:p>
    <w:p w:rsidR="00E15F2E" w:rsidRPr="002F6C5D" w:rsidRDefault="00E15F2E" w:rsidP="00E15F2E">
      <w:pPr>
        <w:ind w:firstLine="708"/>
        <w:jc w:val="center"/>
        <w:rPr>
          <w:sz w:val="28"/>
          <w:szCs w:val="28"/>
          <w:lang w:val="de-DE"/>
        </w:rPr>
      </w:pPr>
      <w:r w:rsidRPr="002F6C5D">
        <w:rPr>
          <w:rFonts w:eastAsia="Times New Roman"/>
          <w:sz w:val="28"/>
          <w:szCs w:val="28"/>
          <w:lang w:val="de-DE"/>
        </w:rPr>
        <w:sym w:font="Symbol" w:char="F072"/>
      </w:r>
      <w:r w:rsidRPr="002F6C5D">
        <w:rPr>
          <w:rFonts w:eastAsia="Times New Roman"/>
          <w:sz w:val="28"/>
          <w:szCs w:val="28"/>
          <w:lang w:val="de-DE"/>
        </w:rPr>
        <w:t xml:space="preserve"> = </w:t>
      </w:r>
      <w:r w:rsidRPr="002F6C5D">
        <w:rPr>
          <w:sz w:val="28"/>
          <w:szCs w:val="28"/>
          <w:lang w:val="de-DE"/>
        </w:rPr>
        <w:t xml:space="preserve"> </w:t>
      </w:r>
      <w:r w:rsidRPr="002F6C5D">
        <w:rPr>
          <w:position w:val="-32"/>
          <w:sz w:val="28"/>
          <w:szCs w:val="28"/>
          <w:lang w:val="de-DE"/>
        </w:rPr>
        <w:object w:dxaOrig="1460" w:dyaOrig="760">
          <v:shape id="_x0000_i1028" type="#_x0000_t75" style="width:66.75pt;height:39pt" o:ole="">
            <v:imagedata r:id="rId22" o:title=""/>
          </v:shape>
          <o:OLEObject Type="Embed" ProgID="Equation.3" ShapeID="_x0000_i1028" DrawAspect="Content" ObjectID="_1573054120" r:id="rId23"/>
        </w:object>
      </w:r>
      <w:r w:rsidRPr="002F6C5D">
        <w:rPr>
          <w:sz w:val="28"/>
          <w:szCs w:val="28"/>
          <w:lang w:val="de-DE"/>
        </w:rPr>
        <w:t>,</w:t>
      </w:r>
    </w:p>
    <w:p w:rsidR="00E15F2E" w:rsidRPr="002F6C5D" w:rsidRDefault="00E15F2E" w:rsidP="00E15F2E">
      <w:pPr>
        <w:jc w:val="both"/>
        <w:rPr>
          <w:sz w:val="28"/>
          <w:szCs w:val="28"/>
          <w:lang w:val="de-DE"/>
        </w:rPr>
      </w:pPr>
      <w:r w:rsidRPr="002F6C5D">
        <w:rPr>
          <w:sz w:val="28"/>
          <w:szCs w:val="28"/>
          <w:lang w:val="de-DE"/>
        </w:rPr>
        <w:t xml:space="preserve">де </w:t>
      </w:r>
      <w:r w:rsidRPr="002F6C5D">
        <w:rPr>
          <w:i/>
          <w:sz w:val="28"/>
          <w:szCs w:val="28"/>
          <w:lang w:val="de-DE"/>
        </w:rPr>
        <w:sym w:font="Symbol" w:char="F072"/>
      </w:r>
      <w:r w:rsidRPr="002F6C5D">
        <w:rPr>
          <w:sz w:val="28"/>
          <w:szCs w:val="28"/>
          <w:lang w:val="de-DE"/>
        </w:rPr>
        <w:t xml:space="preserve"> – це термінологічна насиченість, </w:t>
      </w:r>
      <w:r w:rsidRPr="002F6C5D">
        <w:rPr>
          <w:sz w:val="28"/>
          <w:szCs w:val="28"/>
          <w:lang w:val="de-DE"/>
        </w:rPr>
        <w:sym w:font="Symbol" w:char="F053"/>
      </w:r>
      <w:r w:rsidRPr="002F6C5D">
        <w:rPr>
          <w:sz w:val="28"/>
          <w:szCs w:val="28"/>
          <w:lang w:val="de-DE"/>
        </w:rPr>
        <w:t xml:space="preserve">  </w:t>
      </w:r>
      <w:r w:rsidRPr="002F6C5D">
        <w:rPr>
          <w:i/>
          <w:sz w:val="28"/>
          <w:szCs w:val="28"/>
          <w:lang w:val="de-DE"/>
        </w:rPr>
        <w:t>т-в</w:t>
      </w:r>
      <w:r w:rsidRPr="002F6C5D">
        <w:rPr>
          <w:sz w:val="28"/>
          <w:szCs w:val="28"/>
          <w:lang w:val="de-DE"/>
        </w:rPr>
        <w:t xml:space="preserve"> – це множина терміновживань, а </w:t>
      </w:r>
      <w:r w:rsidRPr="002F6C5D">
        <w:rPr>
          <w:sz w:val="28"/>
          <w:szCs w:val="28"/>
          <w:lang w:val="de-DE"/>
        </w:rPr>
        <w:sym w:font="Symbol" w:char="F053"/>
      </w:r>
      <w:r w:rsidRPr="002F6C5D">
        <w:rPr>
          <w:sz w:val="28"/>
          <w:szCs w:val="28"/>
          <w:lang w:val="de-DE"/>
        </w:rPr>
        <w:t xml:space="preserve"> </w:t>
      </w:r>
      <w:r w:rsidRPr="002F6C5D">
        <w:rPr>
          <w:i/>
          <w:sz w:val="28"/>
          <w:szCs w:val="28"/>
          <w:lang w:val="de-DE"/>
        </w:rPr>
        <w:t>п. с-в</w:t>
      </w:r>
      <w:r w:rsidRPr="002F6C5D">
        <w:rPr>
          <w:sz w:val="28"/>
          <w:szCs w:val="28"/>
          <w:lang w:val="de-DE"/>
        </w:rPr>
        <w:t xml:space="preserve"> – множина повнозначних слів. </w:t>
      </w:r>
    </w:p>
    <w:p w:rsidR="00E15F2E" w:rsidRPr="002F6C5D" w:rsidRDefault="00E15F2E" w:rsidP="00E15F2E">
      <w:pPr>
        <w:ind w:firstLine="708"/>
        <w:jc w:val="both"/>
        <w:rPr>
          <w:sz w:val="28"/>
          <w:szCs w:val="28"/>
          <w:lang w:val="de-DE"/>
        </w:rPr>
      </w:pPr>
      <w:r w:rsidRPr="002F6C5D">
        <w:rPr>
          <w:sz w:val="28"/>
          <w:szCs w:val="28"/>
          <w:lang w:val="de-DE"/>
        </w:rPr>
        <w:t>Кількісні показники вживання тієї чи іншої термінологічної одиниці ілюструються за допомогою абсолютної та відносної частотності. Абсолютна частотність вказує на те, як часто використовується певна термінологічна одиниця у цьому тексті. Відносною частотністю вважають процентне співвідношення, яке виражає частку мовних одиниць в сукупності тексту [</w:t>
      </w:r>
      <w:r>
        <w:rPr>
          <w:sz w:val="28"/>
          <w:szCs w:val="28"/>
          <w:lang w:val="uk-UA"/>
        </w:rPr>
        <w:t>6</w:t>
      </w:r>
      <w:r>
        <w:rPr>
          <w:sz w:val="28"/>
          <w:szCs w:val="28"/>
          <w:lang w:val="de-DE"/>
        </w:rPr>
        <w:t>,</w:t>
      </w:r>
      <w:r>
        <w:rPr>
          <w:sz w:val="28"/>
          <w:szCs w:val="28"/>
          <w:lang w:val="uk-UA"/>
        </w:rPr>
        <w:t xml:space="preserve"> </w:t>
      </w:r>
      <w:r w:rsidR="002052C2">
        <w:rPr>
          <w:sz w:val="28"/>
          <w:szCs w:val="28"/>
          <w:lang w:val="uk-UA"/>
        </w:rPr>
        <w:t xml:space="preserve">с. </w:t>
      </w:r>
      <w:r w:rsidRPr="002F6C5D">
        <w:rPr>
          <w:sz w:val="28"/>
          <w:szCs w:val="28"/>
          <w:lang w:val="de-DE"/>
        </w:rPr>
        <w:t xml:space="preserve">244]. Так, на базі фахового тексту Катехизму Католицької Церкви проведений статистичний аналіз абсолютної та відносної частотностей вживання термінів. Вибірку склали такі термінологічні одиниці, як: </w:t>
      </w:r>
      <w:r w:rsidRPr="002F6C5D">
        <w:rPr>
          <w:i/>
          <w:sz w:val="28"/>
          <w:szCs w:val="28"/>
          <w:lang w:val="de-DE"/>
        </w:rPr>
        <w:t>der Gott</w:t>
      </w:r>
      <w:r w:rsidRPr="002F6C5D">
        <w:rPr>
          <w:sz w:val="28"/>
          <w:szCs w:val="28"/>
          <w:lang w:val="de-DE"/>
        </w:rPr>
        <w:t xml:space="preserve"> –  Бог, </w:t>
      </w:r>
      <w:r w:rsidRPr="002F6C5D">
        <w:rPr>
          <w:i/>
          <w:sz w:val="28"/>
          <w:szCs w:val="28"/>
          <w:lang w:val="de-DE"/>
        </w:rPr>
        <w:t>Jesus Christus</w:t>
      </w:r>
      <w:r w:rsidRPr="002F6C5D">
        <w:rPr>
          <w:sz w:val="28"/>
          <w:szCs w:val="28"/>
          <w:lang w:val="de-DE"/>
        </w:rPr>
        <w:t xml:space="preserve"> – Ісус Христос, </w:t>
      </w:r>
      <w:r w:rsidRPr="002F6C5D">
        <w:rPr>
          <w:i/>
          <w:sz w:val="28"/>
          <w:szCs w:val="28"/>
          <w:lang w:val="de-DE"/>
        </w:rPr>
        <w:t>Sohn Gottes</w:t>
      </w:r>
      <w:r w:rsidRPr="002F6C5D">
        <w:rPr>
          <w:sz w:val="28"/>
          <w:szCs w:val="28"/>
          <w:lang w:val="de-DE"/>
        </w:rPr>
        <w:t xml:space="preserve"> – Син Божий, </w:t>
      </w:r>
      <w:r w:rsidRPr="002F6C5D">
        <w:rPr>
          <w:i/>
          <w:sz w:val="28"/>
          <w:szCs w:val="28"/>
          <w:lang w:val="de-DE"/>
        </w:rPr>
        <w:t>der Heilige Geist</w:t>
      </w:r>
      <w:r w:rsidRPr="002F6C5D">
        <w:rPr>
          <w:sz w:val="28"/>
          <w:szCs w:val="28"/>
          <w:lang w:val="de-DE"/>
        </w:rPr>
        <w:t xml:space="preserve"> – Святий Дух,</w:t>
      </w:r>
      <w:r w:rsidRPr="002F6C5D">
        <w:rPr>
          <w:i/>
          <w:sz w:val="28"/>
          <w:szCs w:val="28"/>
          <w:lang w:val="de-DE"/>
        </w:rPr>
        <w:t xml:space="preserve"> der Glaube</w:t>
      </w:r>
      <w:r w:rsidRPr="002F6C5D">
        <w:rPr>
          <w:sz w:val="28"/>
          <w:szCs w:val="28"/>
          <w:lang w:val="de-DE"/>
        </w:rPr>
        <w:t xml:space="preserve"> –  віра, </w:t>
      </w:r>
      <w:r w:rsidRPr="002F6C5D">
        <w:rPr>
          <w:i/>
          <w:sz w:val="28"/>
          <w:szCs w:val="28"/>
          <w:lang w:val="de-DE"/>
        </w:rPr>
        <w:t>die Kirche</w:t>
      </w:r>
      <w:r w:rsidRPr="002F6C5D">
        <w:rPr>
          <w:sz w:val="28"/>
          <w:szCs w:val="28"/>
          <w:lang w:val="de-DE"/>
        </w:rPr>
        <w:t xml:space="preserve"> – церква, </w:t>
      </w:r>
      <w:r w:rsidRPr="002F6C5D">
        <w:rPr>
          <w:i/>
          <w:sz w:val="28"/>
          <w:szCs w:val="28"/>
          <w:lang w:val="de-DE"/>
        </w:rPr>
        <w:t xml:space="preserve">Christ </w:t>
      </w:r>
      <w:r w:rsidRPr="002F6C5D">
        <w:rPr>
          <w:sz w:val="28"/>
          <w:szCs w:val="28"/>
          <w:lang w:val="de-DE"/>
        </w:rPr>
        <w:t xml:space="preserve">– християнин, </w:t>
      </w:r>
      <w:r w:rsidRPr="002F6C5D">
        <w:rPr>
          <w:i/>
          <w:sz w:val="28"/>
          <w:szCs w:val="28"/>
          <w:lang w:val="de-DE"/>
        </w:rPr>
        <w:t>das Sakrament</w:t>
      </w:r>
      <w:r w:rsidRPr="002F6C5D">
        <w:rPr>
          <w:sz w:val="28"/>
          <w:szCs w:val="28"/>
          <w:lang w:val="de-DE"/>
        </w:rPr>
        <w:t xml:space="preserve"> – сакрамент, </w:t>
      </w:r>
      <w:r w:rsidRPr="002F6C5D">
        <w:rPr>
          <w:i/>
          <w:sz w:val="28"/>
          <w:szCs w:val="28"/>
          <w:lang w:val="de-DE"/>
        </w:rPr>
        <w:t>das Gebet</w:t>
      </w:r>
      <w:r w:rsidRPr="002F6C5D">
        <w:rPr>
          <w:sz w:val="28"/>
          <w:szCs w:val="28"/>
          <w:lang w:val="de-DE"/>
        </w:rPr>
        <w:t xml:space="preserve"> – молитва, </w:t>
      </w:r>
      <w:r w:rsidRPr="002F6C5D">
        <w:rPr>
          <w:i/>
          <w:sz w:val="28"/>
          <w:szCs w:val="28"/>
          <w:lang w:val="de-DE"/>
        </w:rPr>
        <w:t>die Liturgie</w:t>
      </w:r>
      <w:r w:rsidRPr="002F6C5D">
        <w:rPr>
          <w:sz w:val="28"/>
          <w:szCs w:val="28"/>
          <w:lang w:val="de-DE"/>
        </w:rPr>
        <w:t xml:space="preserve"> – літургія. Кількісний аналіз проведений на базі 233019 слововживань. Узагальнений результат представлений в т</w:t>
      </w:r>
      <w:r>
        <w:rPr>
          <w:sz w:val="28"/>
          <w:szCs w:val="28"/>
          <w:lang w:val="de-DE"/>
        </w:rPr>
        <w:t xml:space="preserve">аблиці </w:t>
      </w:r>
      <w:r>
        <w:rPr>
          <w:sz w:val="28"/>
          <w:szCs w:val="28"/>
          <w:lang w:val="uk-UA"/>
        </w:rPr>
        <w:t>1</w:t>
      </w:r>
      <w:r w:rsidRPr="002F6C5D">
        <w:rPr>
          <w:sz w:val="28"/>
          <w:szCs w:val="28"/>
          <w:lang w:val="de-DE"/>
        </w:rPr>
        <w:t>.</w:t>
      </w:r>
    </w:p>
    <w:p w:rsidR="00E15F2E" w:rsidRDefault="00E15F2E" w:rsidP="00E15F2E">
      <w:pPr>
        <w:ind w:firstLine="708"/>
        <w:jc w:val="right"/>
        <w:rPr>
          <w:sz w:val="28"/>
          <w:szCs w:val="28"/>
          <w:lang w:val="de-DE"/>
        </w:rPr>
      </w:pPr>
    </w:p>
    <w:p w:rsidR="00E15F2E" w:rsidRPr="00724FB7" w:rsidRDefault="00E15F2E" w:rsidP="00E15F2E">
      <w:pPr>
        <w:ind w:firstLine="708"/>
        <w:jc w:val="right"/>
        <w:rPr>
          <w:i/>
          <w:sz w:val="28"/>
          <w:szCs w:val="28"/>
          <w:lang w:val="de-DE"/>
        </w:rPr>
      </w:pPr>
      <w:r w:rsidRPr="00724FB7">
        <w:rPr>
          <w:i/>
          <w:sz w:val="28"/>
          <w:szCs w:val="28"/>
          <w:lang w:val="de-DE"/>
        </w:rPr>
        <w:t xml:space="preserve">Таблиця </w:t>
      </w:r>
      <w:r w:rsidRPr="00724FB7">
        <w:rPr>
          <w:i/>
          <w:sz w:val="28"/>
          <w:szCs w:val="28"/>
          <w:lang w:val="uk-UA"/>
        </w:rPr>
        <w:t>1</w:t>
      </w:r>
      <w:r w:rsidRPr="00724FB7">
        <w:rPr>
          <w:i/>
          <w:sz w:val="28"/>
          <w:szCs w:val="28"/>
          <w:lang w:val="de-DE"/>
        </w:rPr>
        <w:t>.</w:t>
      </w:r>
    </w:p>
    <w:p w:rsidR="00E15F2E" w:rsidRDefault="00E15F2E" w:rsidP="00E15F2E">
      <w:pPr>
        <w:jc w:val="center"/>
        <w:rPr>
          <w:b/>
          <w:sz w:val="28"/>
          <w:szCs w:val="28"/>
          <w:lang w:val="de-DE"/>
        </w:rPr>
      </w:pPr>
      <w:r w:rsidRPr="002F6C5D">
        <w:rPr>
          <w:b/>
          <w:sz w:val="28"/>
          <w:szCs w:val="28"/>
          <w:lang w:val="de-DE"/>
        </w:rPr>
        <w:t>Кількісний аналіз абсолютної та відносної частотності вживання термінів</w:t>
      </w:r>
    </w:p>
    <w:p w:rsidR="00E15F2E" w:rsidRPr="002F6C5D" w:rsidRDefault="00E15F2E" w:rsidP="00E15F2E">
      <w:pPr>
        <w:jc w:val="center"/>
        <w:rPr>
          <w:b/>
          <w:sz w:val="28"/>
          <w:szCs w:val="28"/>
          <w:lang w:val="de-DE"/>
        </w:rPr>
      </w:pP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1936"/>
        <w:gridCol w:w="1800"/>
      </w:tblGrid>
      <w:tr w:rsidR="00E15F2E" w:rsidRPr="002F6C5D" w:rsidTr="00A1392A">
        <w:trPr>
          <w:cantSplit/>
          <w:trHeight w:val="1134"/>
          <w:jc w:val="center"/>
        </w:trPr>
        <w:tc>
          <w:tcPr>
            <w:tcW w:w="4593" w:type="dxa"/>
            <w:tcBorders>
              <w:tl2br w:val="single" w:sz="4" w:space="0" w:color="auto"/>
            </w:tcBorders>
            <w:shd w:val="clear" w:color="auto" w:fill="auto"/>
          </w:tcPr>
          <w:p w:rsidR="00E15F2E" w:rsidRPr="002F6C5D" w:rsidRDefault="00E15F2E" w:rsidP="00A1392A">
            <w:pPr>
              <w:jc w:val="right"/>
              <w:rPr>
                <w:sz w:val="28"/>
                <w:szCs w:val="28"/>
                <w:lang w:val="de-DE"/>
              </w:rPr>
            </w:pPr>
            <w:r w:rsidRPr="002F6C5D">
              <w:rPr>
                <w:sz w:val="28"/>
                <w:szCs w:val="28"/>
                <w:lang w:val="de-DE"/>
              </w:rPr>
              <w:t xml:space="preserve">Загальна кількість                </w:t>
            </w:r>
          </w:p>
          <w:p w:rsidR="00E15F2E" w:rsidRPr="002F6C5D" w:rsidRDefault="00E15F2E" w:rsidP="00A1392A">
            <w:pPr>
              <w:jc w:val="both"/>
              <w:rPr>
                <w:sz w:val="28"/>
                <w:szCs w:val="28"/>
                <w:lang w:val="de-DE"/>
              </w:rPr>
            </w:pPr>
            <w:r w:rsidRPr="002F6C5D">
              <w:rPr>
                <w:sz w:val="28"/>
                <w:szCs w:val="28"/>
                <w:lang w:val="de-DE"/>
              </w:rPr>
              <w:t xml:space="preserve">Термін </w:t>
            </w:r>
          </w:p>
        </w:tc>
        <w:tc>
          <w:tcPr>
            <w:tcW w:w="1936" w:type="dxa"/>
            <w:shd w:val="clear" w:color="auto" w:fill="auto"/>
            <w:vAlign w:val="center"/>
          </w:tcPr>
          <w:p w:rsidR="00E15F2E" w:rsidRPr="002F6C5D" w:rsidRDefault="00E15F2E" w:rsidP="00A1392A">
            <w:pPr>
              <w:jc w:val="center"/>
              <w:rPr>
                <w:sz w:val="28"/>
                <w:szCs w:val="28"/>
                <w:lang w:val="de-DE"/>
              </w:rPr>
            </w:pPr>
            <w:r w:rsidRPr="002F6C5D">
              <w:rPr>
                <w:sz w:val="28"/>
                <w:szCs w:val="28"/>
                <w:lang w:val="de-DE"/>
              </w:rPr>
              <w:t>Абсолютна частотність</w:t>
            </w:r>
          </w:p>
        </w:tc>
        <w:tc>
          <w:tcPr>
            <w:tcW w:w="1800" w:type="dxa"/>
            <w:shd w:val="clear" w:color="auto" w:fill="auto"/>
            <w:vAlign w:val="center"/>
          </w:tcPr>
          <w:p w:rsidR="00E15F2E" w:rsidRPr="002F6C5D" w:rsidRDefault="00E15F2E" w:rsidP="00A1392A">
            <w:pPr>
              <w:jc w:val="center"/>
              <w:rPr>
                <w:sz w:val="28"/>
                <w:szCs w:val="28"/>
                <w:lang w:val="de-DE"/>
              </w:rPr>
            </w:pPr>
            <w:r w:rsidRPr="002F6C5D">
              <w:rPr>
                <w:sz w:val="28"/>
                <w:szCs w:val="28"/>
                <w:lang w:val="de-DE"/>
              </w:rPr>
              <w:t>Відносна частотність</w:t>
            </w:r>
          </w:p>
        </w:tc>
      </w:tr>
      <w:tr w:rsidR="00E15F2E" w:rsidRPr="002F6C5D" w:rsidTr="00A1392A">
        <w:trPr>
          <w:jc w:val="center"/>
        </w:trPr>
        <w:tc>
          <w:tcPr>
            <w:tcW w:w="4593" w:type="dxa"/>
            <w:shd w:val="clear" w:color="auto" w:fill="auto"/>
          </w:tcPr>
          <w:p w:rsidR="00E15F2E" w:rsidRPr="002F6C5D" w:rsidRDefault="00E15F2E" w:rsidP="00A1392A">
            <w:pPr>
              <w:jc w:val="both"/>
              <w:rPr>
                <w:sz w:val="28"/>
                <w:szCs w:val="28"/>
                <w:lang w:val="de-DE"/>
              </w:rPr>
            </w:pPr>
            <w:r w:rsidRPr="002F6C5D">
              <w:rPr>
                <w:sz w:val="28"/>
                <w:szCs w:val="28"/>
                <w:lang w:val="de-DE"/>
              </w:rPr>
              <w:t>Gott</w:t>
            </w:r>
          </w:p>
        </w:tc>
        <w:tc>
          <w:tcPr>
            <w:tcW w:w="1936" w:type="dxa"/>
            <w:shd w:val="clear" w:color="auto" w:fill="auto"/>
          </w:tcPr>
          <w:p w:rsidR="00E15F2E" w:rsidRPr="002F6C5D" w:rsidRDefault="00E15F2E" w:rsidP="00A1392A">
            <w:pPr>
              <w:jc w:val="center"/>
              <w:rPr>
                <w:sz w:val="28"/>
                <w:szCs w:val="28"/>
                <w:lang w:val="de-DE"/>
              </w:rPr>
            </w:pPr>
            <w:r w:rsidRPr="002F6C5D">
              <w:rPr>
                <w:sz w:val="28"/>
                <w:szCs w:val="28"/>
                <w:lang w:val="de-DE"/>
              </w:rPr>
              <w:t>3025</w:t>
            </w:r>
          </w:p>
        </w:tc>
        <w:tc>
          <w:tcPr>
            <w:tcW w:w="1800" w:type="dxa"/>
            <w:shd w:val="clear" w:color="auto" w:fill="auto"/>
          </w:tcPr>
          <w:p w:rsidR="00E15F2E" w:rsidRPr="002F6C5D" w:rsidRDefault="00E15F2E" w:rsidP="00A1392A">
            <w:pPr>
              <w:jc w:val="center"/>
              <w:rPr>
                <w:sz w:val="28"/>
                <w:szCs w:val="28"/>
                <w:lang w:val="de-DE"/>
              </w:rPr>
            </w:pPr>
            <w:r w:rsidRPr="002F6C5D">
              <w:rPr>
                <w:sz w:val="28"/>
                <w:szCs w:val="28"/>
                <w:lang w:val="de-DE"/>
              </w:rPr>
              <w:t>0,01298%</w:t>
            </w:r>
          </w:p>
        </w:tc>
      </w:tr>
      <w:tr w:rsidR="00E15F2E" w:rsidRPr="002F6C5D" w:rsidTr="00A1392A">
        <w:trPr>
          <w:jc w:val="center"/>
        </w:trPr>
        <w:tc>
          <w:tcPr>
            <w:tcW w:w="4593" w:type="dxa"/>
            <w:shd w:val="clear" w:color="auto" w:fill="auto"/>
          </w:tcPr>
          <w:p w:rsidR="00E15F2E" w:rsidRPr="002F6C5D" w:rsidRDefault="00E15F2E" w:rsidP="00A1392A">
            <w:pPr>
              <w:jc w:val="both"/>
              <w:rPr>
                <w:sz w:val="28"/>
                <w:szCs w:val="28"/>
                <w:lang w:val="de-DE"/>
              </w:rPr>
            </w:pPr>
            <w:r w:rsidRPr="002F6C5D">
              <w:rPr>
                <w:sz w:val="28"/>
                <w:szCs w:val="28"/>
                <w:lang w:val="de-DE"/>
              </w:rPr>
              <w:t>Jesus Christus</w:t>
            </w:r>
          </w:p>
        </w:tc>
        <w:tc>
          <w:tcPr>
            <w:tcW w:w="1936" w:type="dxa"/>
            <w:shd w:val="clear" w:color="auto" w:fill="auto"/>
          </w:tcPr>
          <w:p w:rsidR="00E15F2E" w:rsidRPr="002F6C5D" w:rsidRDefault="00E15F2E" w:rsidP="00A1392A">
            <w:pPr>
              <w:jc w:val="center"/>
              <w:rPr>
                <w:sz w:val="28"/>
                <w:szCs w:val="28"/>
                <w:lang w:val="de-DE"/>
              </w:rPr>
            </w:pPr>
            <w:r w:rsidRPr="002F6C5D">
              <w:rPr>
                <w:sz w:val="28"/>
                <w:szCs w:val="28"/>
                <w:lang w:val="de-DE"/>
              </w:rPr>
              <w:t>126</w:t>
            </w:r>
          </w:p>
        </w:tc>
        <w:tc>
          <w:tcPr>
            <w:tcW w:w="1800" w:type="dxa"/>
            <w:shd w:val="clear" w:color="auto" w:fill="auto"/>
          </w:tcPr>
          <w:p w:rsidR="00E15F2E" w:rsidRPr="002F6C5D" w:rsidRDefault="00E15F2E" w:rsidP="00A1392A">
            <w:pPr>
              <w:jc w:val="center"/>
              <w:rPr>
                <w:sz w:val="28"/>
                <w:szCs w:val="28"/>
                <w:lang w:val="de-DE"/>
              </w:rPr>
            </w:pPr>
            <w:r w:rsidRPr="002F6C5D">
              <w:rPr>
                <w:sz w:val="28"/>
                <w:szCs w:val="28"/>
                <w:lang w:val="de-DE"/>
              </w:rPr>
              <w:t>0,00054%</w:t>
            </w:r>
          </w:p>
        </w:tc>
      </w:tr>
      <w:tr w:rsidR="00E15F2E" w:rsidRPr="002F6C5D" w:rsidTr="00A1392A">
        <w:trPr>
          <w:jc w:val="center"/>
        </w:trPr>
        <w:tc>
          <w:tcPr>
            <w:tcW w:w="4593" w:type="dxa"/>
            <w:shd w:val="clear" w:color="auto" w:fill="auto"/>
          </w:tcPr>
          <w:p w:rsidR="00E15F2E" w:rsidRPr="002F6C5D" w:rsidRDefault="00E15F2E" w:rsidP="00A1392A">
            <w:pPr>
              <w:jc w:val="both"/>
              <w:rPr>
                <w:sz w:val="28"/>
                <w:szCs w:val="28"/>
                <w:lang w:val="de-DE"/>
              </w:rPr>
            </w:pPr>
            <w:r w:rsidRPr="002F6C5D">
              <w:rPr>
                <w:sz w:val="28"/>
                <w:szCs w:val="28"/>
                <w:lang w:val="de-DE"/>
              </w:rPr>
              <w:t>Sohn Gottes</w:t>
            </w:r>
          </w:p>
        </w:tc>
        <w:tc>
          <w:tcPr>
            <w:tcW w:w="1936" w:type="dxa"/>
            <w:shd w:val="clear" w:color="auto" w:fill="auto"/>
          </w:tcPr>
          <w:p w:rsidR="00E15F2E" w:rsidRPr="002F6C5D" w:rsidRDefault="00E15F2E" w:rsidP="00A1392A">
            <w:pPr>
              <w:jc w:val="center"/>
              <w:rPr>
                <w:sz w:val="28"/>
                <w:szCs w:val="28"/>
                <w:lang w:val="de-DE"/>
              </w:rPr>
            </w:pPr>
            <w:r w:rsidRPr="002F6C5D">
              <w:rPr>
                <w:sz w:val="28"/>
                <w:szCs w:val="28"/>
                <w:lang w:val="de-DE"/>
              </w:rPr>
              <w:t>51</w:t>
            </w:r>
          </w:p>
        </w:tc>
        <w:tc>
          <w:tcPr>
            <w:tcW w:w="1800" w:type="dxa"/>
            <w:shd w:val="clear" w:color="auto" w:fill="auto"/>
          </w:tcPr>
          <w:p w:rsidR="00E15F2E" w:rsidRPr="002F6C5D" w:rsidRDefault="00E15F2E" w:rsidP="00A1392A">
            <w:pPr>
              <w:jc w:val="center"/>
              <w:rPr>
                <w:sz w:val="28"/>
                <w:szCs w:val="28"/>
                <w:lang w:val="de-DE"/>
              </w:rPr>
            </w:pPr>
            <w:r w:rsidRPr="002F6C5D">
              <w:rPr>
                <w:sz w:val="28"/>
                <w:szCs w:val="28"/>
                <w:lang w:val="de-DE"/>
              </w:rPr>
              <w:t>0,00021%</w:t>
            </w:r>
          </w:p>
        </w:tc>
      </w:tr>
      <w:tr w:rsidR="00E15F2E" w:rsidRPr="002F6C5D" w:rsidTr="00A1392A">
        <w:trPr>
          <w:jc w:val="center"/>
        </w:trPr>
        <w:tc>
          <w:tcPr>
            <w:tcW w:w="4593" w:type="dxa"/>
            <w:shd w:val="clear" w:color="auto" w:fill="auto"/>
          </w:tcPr>
          <w:p w:rsidR="00E15F2E" w:rsidRPr="002F6C5D" w:rsidRDefault="00E15F2E" w:rsidP="00A1392A">
            <w:pPr>
              <w:tabs>
                <w:tab w:val="right" w:pos="5184"/>
              </w:tabs>
              <w:jc w:val="both"/>
              <w:rPr>
                <w:sz w:val="28"/>
                <w:szCs w:val="28"/>
                <w:lang w:val="de-DE"/>
              </w:rPr>
            </w:pPr>
            <w:r w:rsidRPr="002F6C5D">
              <w:rPr>
                <w:sz w:val="28"/>
                <w:szCs w:val="28"/>
                <w:lang w:val="de-DE"/>
              </w:rPr>
              <w:t>Heilige(r) Geist</w:t>
            </w:r>
            <w:r w:rsidRPr="002F6C5D">
              <w:rPr>
                <w:sz w:val="28"/>
                <w:szCs w:val="28"/>
                <w:lang w:val="de-DE"/>
              </w:rPr>
              <w:tab/>
            </w:r>
          </w:p>
        </w:tc>
        <w:tc>
          <w:tcPr>
            <w:tcW w:w="1936" w:type="dxa"/>
            <w:shd w:val="clear" w:color="auto" w:fill="auto"/>
          </w:tcPr>
          <w:p w:rsidR="00E15F2E" w:rsidRPr="002F6C5D" w:rsidRDefault="00E15F2E" w:rsidP="00A1392A">
            <w:pPr>
              <w:jc w:val="center"/>
              <w:rPr>
                <w:sz w:val="28"/>
                <w:szCs w:val="28"/>
                <w:lang w:val="de-DE"/>
              </w:rPr>
            </w:pPr>
            <w:r w:rsidRPr="002F6C5D">
              <w:rPr>
                <w:sz w:val="28"/>
                <w:szCs w:val="28"/>
                <w:lang w:val="de-DE"/>
              </w:rPr>
              <w:t>331</w:t>
            </w:r>
          </w:p>
        </w:tc>
        <w:tc>
          <w:tcPr>
            <w:tcW w:w="1800" w:type="dxa"/>
            <w:shd w:val="clear" w:color="auto" w:fill="auto"/>
          </w:tcPr>
          <w:p w:rsidR="00E15F2E" w:rsidRPr="002F6C5D" w:rsidRDefault="00E15F2E" w:rsidP="00A1392A">
            <w:pPr>
              <w:jc w:val="center"/>
              <w:rPr>
                <w:sz w:val="28"/>
                <w:szCs w:val="28"/>
                <w:lang w:val="de-DE"/>
              </w:rPr>
            </w:pPr>
            <w:r w:rsidRPr="002F6C5D">
              <w:rPr>
                <w:sz w:val="28"/>
                <w:szCs w:val="28"/>
                <w:lang w:val="de-DE"/>
              </w:rPr>
              <w:t>0,00142%</w:t>
            </w:r>
          </w:p>
        </w:tc>
      </w:tr>
      <w:tr w:rsidR="00E15F2E" w:rsidRPr="002F6C5D" w:rsidTr="00A1392A">
        <w:trPr>
          <w:jc w:val="center"/>
        </w:trPr>
        <w:tc>
          <w:tcPr>
            <w:tcW w:w="4593" w:type="dxa"/>
            <w:shd w:val="clear" w:color="auto" w:fill="auto"/>
          </w:tcPr>
          <w:p w:rsidR="00E15F2E" w:rsidRPr="002F6C5D" w:rsidRDefault="00E15F2E" w:rsidP="00A1392A">
            <w:pPr>
              <w:jc w:val="both"/>
              <w:rPr>
                <w:sz w:val="28"/>
                <w:szCs w:val="28"/>
                <w:lang w:val="de-DE"/>
              </w:rPr>
            </w:pPr>
            <w:r w:rsidRPr="002F6C5D">
              <w:rPr>
                <w:sz w:val="28"/>
                <w:szCs w:val="28"/>
                <w:lang w:val="de-DE"/>
              </w:rPr>
              <w:t>Glaube</w:t>
            </w:r>
          </w:p>
        </w:tc>
        <w:tc>
          <w:tcPr>
            <w:tcW w:w="1936" w:type="dxa"/>
            <w:shd w:val="clear" w:color="auto" w:fill="auto"/>
          </w:tcPr>
          <w:p w:rsidR="00E15F2E" w:rsidRPr="002F6C5D" w:rsidRDefault="00E15F2E" w:rsidP="00A1392A">
            <w:pPr>
              <w:jc w:val="center"/>
              <w:rPr>
                <w:sz w:val="28"/>
                <w:szCs w:val="28"/>
                <w:lang w:val="de-DE"/>
              </w:rPr>
            </w:pPr>
            <w:r w:rsidRPr="002F6C5D">
              <w:rPr>
                <w:sz w:val="28"/>
                <w:szCs w:val="28"/>
                <w:lang w:val="de-DE"/>
              </w:rPr>
              <w:t>1008</w:t>
            </w:r>
          </w:p>
        </w:tc>
        <w:tc>
          <w:tcPr>
            <w:tcW w:w="1800" w:type="dxa"/>
            <w:shd w:val="clear" w:color="auto" w:fill="auto"/>
          </w:tcPr>
          <w:p w:rsidR="00E15F2E" w:rsidRPr="002F6C5D" w:rsidRDefault="00E15F2E" w:rsidP="00A1392A">
            <w:pPr>
              <w:jc w:val="center"/>
              <w:rPr>
                <w:sz w:val="28"/>
                <w:szCs w:val="28"/>
                <w:lang w:val="de-DE"/>
              </w:rPr>
            </w:pPr>
            <w:r w:rsidRPr="002F6C5D">
              <w:rPr>
                <w:sz w:val="28"/>
                <w:szCs w:val="28"/>
                <w:lang w:val="de-DE"/>
              </w:rPr>
              <w:t>0,00432%</w:t>
            </w:r>
          </w:p>
        </w:tc>
      </w:tr>
      <w:tr w:rsidR="00E15F2E" w:rsidRPr="002F6C5D" w:rsidTr="00A1392A">
        <w:trPr>
          <w:jc w:val="center"/>
        </w:trPr>
        <w:tc>
          <w:tcPr>
            <w:tcW w:w="4593" w:type="dxa"/>
            <w:shd w:val="clear" w:color="auto" w:fill="auto"/>
          </w:tcPr>
          <w:p w:rsidR="00E15F2E" w:rsidRPr="002F6C5D" w:rsidRDefault="00E15F2E" w:rsidP="00A1392A">
            <w:pPr>
              <w:jc w:val="both"/>
              <w:rPr>
                <w:sz w:val="28"/>
                <w:szCs w:val="28"/>
                <w:lang w:val="de-DE"/>
              </w:rPr>
            </w:pPr>
            <w:r w:rsidRPr="002F6C5D">
              <w:rPr>
                <w:sz w:val="28"/>
                <w:szCs w:val="28"/>
                <w:lang w:val="de-DE"/>
              </w:rPr>
              <w:t>Kirche</w:t>
            </w:r>
          </w:p>
        </w:tc>
        <w:tc>
          <w:tcPr>
            <w:tcW w:w="1936" w:type="dxa"/>
            <w:shd w:val="clear" w:color="auto" w:fill="auto"/>
          </w:tcPr>
          <w:p w:rsidR="00E15F2E" w:rsidRPr="002F6C5D" w:rsidRDefault="00E15F2E" w:rsidP="00A1392A">
            <w:pPr>
              <w:jc w:val="center"/>
              <w:rPr>
                <w:sz w:val="28"/>
                <w:szCs w:val="28"/>
                <w:lang w:val="de-DE"/>
              </w:rPr>
            </w:pPr>
            <w:r w:rsidRPr="002F6C5D">
              <w:rPr>
                <w:sz w:val="28"/>
                <w:szCs w:val="28"/>
                <w:lang w:val="de-DE"/>
              </w:rPr>
              <w:t>1485</w:t>
            </w:r>
          </w:p>
        </w:tc>
        <w:tc>
          <w:tcPr>
            <w:tcW w:w="1800" w:type="dxa"/>
            <w:shd w:val="clear" w:color="auto" w:fill="auto"/>
          </w:tcPr>
          <w:p w:rsidR="00E15F2E" w:rsidRPr="002F6C5D" w:rsidRDefault="00E15F2E" w:rsidP="00A1392A">
            <w:pPr>
              <w:jc w:val="center"/>
              <w:rPr>
                <w:sz w:val="28"/>
                <w:szCs w:val="28"/>
                <w:lang w:val="de-DE"/>
              </w:rPr>
            </w:pPr>
            <w:r w:rsidRPr="002F6C5D">
              <w:rPr>
                <w:sz w:val="28"/>
                <w:szCs w:val="28"/>
                <w:lang w:val="de-DE"/>
              </w:rPr>
              <w:t>0,00637%</w:t>
            </w:r>
          </w:p>
        </w:tc>
      </w:tr>
      <w:tr w:rsidR="00E15F2E" w:rsidRPr="002F6C5D" w:rsidTr="00A1392A">
        <w:trPr>
          <w:jc w:val="center"/>
        </w:trPr>
        <w:tc>
          <w:tcPr>
            <w:tcW w:w="4593" w:type="dxa"/>
            <w:shd w:val="clear" w:color="auto" w:fill="auto"/>
          </w:tcPr>
          <w:p w:rsidR="00E15F2E" w:rsidRPr="002F6C5D" w:rsidRDefault="00E15F2E" w:rsidP="00A1392A">
            <w:pPr>
              <w:jc w:val="both"/>
              <w:rPr>
                <w:sz w:val="28"/>
                <w:szCs w:val="28"/>
                <w:lang w:val="de-DE"/>
              </w:rPr>
            </w:pPr>
            <w:r w:rsidRPr="002F6C5D">
              <w:rPr>
                <w:sz w:val="28"/>
                <w:szCs w:val="28"/>
                <w:lang w:val="de-DE"/>
              </w:rPr>
              <w:t>Christ</w:t>
            </w:r>
          </w:p>
        </w:tc>
        <w:tc>
          <w:tcPr>
            <w:tcW w:w="1936" w:type="dxa"/>
            <w:shd w:val="clear" w:color="auto" w:fill="auto"/>
          </w:tcPr>
          <w:p w:rsidR="00E15F2E" w:rsidRPr="002F6C5D" w:rsidRDefault="00E15F2E" w:rsidP="00A1392A">
            <w:pPr>
              <w:jc w:val="center"/>
              <w:rPr>
                <w:sz w:val="28"/>
                <w:szCs w:val="28"/>
                <w:lang w:val="de-DE"/>
              </w:rPr>
            </w:pPr>
            <w:r w:rsidRPr="002F6C5D">
              <w:rPr>
                <w:sz w:val="28"/>
                <w:szCs w:val="28"/>
                <w:lang w:val="de-DE"/>
              </w:rPr>
              <w:t>713</w:t>
            </w:r>
          </w:p>
        </w:tc>
        <w:tc>
          <w:tcPr>
            <w:tcW w:w="1800" w:type="dxa"/>
            <w:shd w:val="clear" w:color="auto" w:fill="auto"/>
          </w:tcPr>
          <w:p w:rsidR="00E15F2E" w:rsidRPr="002F6C5D" w:rsidRDefault="00E15F2E" w:rsidP="00A1392A">
            <w:pPr>
              <w:jc w:val="center"/>
              <w:rPr>
                <w:sz w:val="28"/>
                <w:szCs w:val="28"/>
                <w:lang w:val="de-DE"/>
              </w:rPr>
            </w:pPr>
            <w:r w:rsidRPr="002F6C5D">
              <w:rPr>
                <w:sz w:val="28"/>
                <w:szCs w:val="28"/>
                <w:lang w:val="de-DE"/>
              </w:rPr>
              <w:t>0,00305%</w:t>
            </w:r>
          </w:p>
        </w:tc>
      </w:tr>
      <w:tr w:rsidR="00E15F2E" w:rsidRPr="002F6C5D" w:rsidTr="00A1392A">
        <w:trPr>
          <w:jc w:val="center"/>
        </w:trPr>
        <w:tc>
          <w:tcPr>
            <w:tcW w:w="4593" w:type="dxa"/>
            <w:shd w:val="clear" w:color="auto" w:fill="auto"/>
          </w:tcPr>
          <w:p w:rsidR="00E15F2E" w:rsidRPr="002F6C5D" w:rsidRDefault="00E15F2E" w:rsidP="00A1392A">
            <w:pPr>
              <w:jc w:val="both"/>
              <w:rPr>
                <w:sz w:val="28"/>
                <w:szCs w:val="28"/>
                <w:lang w:val="de-DE"/>
              </w:rPr>
            </w:pPr>
            <w:r w:rsidRPr="002F6C5D">
              <w:rPr>
                <w:sz w:val="28"/>
                <w:szCs w:val="28"/>
                <w:lang w:val="de-DE"/>
              </w:rPr>
              <w:t>Sakrament</w:t>
            </w:r>
          </w:p>
        </w:tc>
        <w:tc>
          <w:tcPr>
            <w:tcW w:w="1936" w:type="dxa"/>
            <w:shd w:val="clear" w:color="auto" w:fill="auto"/>
          </w:tcPr>
          <w:p w:rsidR="00E15F2E" w:rsidRPr="002F6C5D" w:rsidRDefault="00E15F2E" w:rsidP="00A1392A">
            <w:pPr>
              <w:jc w:val="center"/>
              <w:rPr>
                <w:sz w:val="28"/>
                <w:szCs w:val="28"/>
                <w:lang w:val="de-DE"/>
              </w:rPr>
            </w:pPr>
            <w:r w:rsidRPr="002F6C5D">
              <w:rPr>
                <w:sz w:val="28"/>
                <w:szCs w:val="28"/>
                <w:lang w:val="de-DE"/>
              </w:rPr>
              <w:t>563</w:t>
            </w:r>
          </w:p>
        </w:tc>
        <w:tc>
          <w:tcPr>
            <w:tcW w:w="1800" w:type="dxa"/>
            <w:shd w:val="clear" w:color="auto" w:fill="auto"/>
          </w:tcPr>
          <w:p w:rsidR="00E15F2E" w:rsidRPr="002F6C5D" w:rsidRDefault="00E15F2E" w:rsidP="00A1392A">
            <w:pPr>
              <w:jc w:val="center"/>
              <w:rPr>
                <w:sz w:val="28"/>
                <w:szCs w:val="28"/>
                <w:lang w:val="de-DE"/>
              </w:rPr>
            </w:pPr>
            <w:r w:rsidRPr="002F6C5D">
              <w:rPr>
                <w:sz w:val="28"/>
                <w:szCs w:val="28"/>
                <w:lang w:val="de-DE"/>
              </w:rPr>
              <w:t>0,00241%</w:t>
            </w:r>
          </w:p>
        </w:tc>
      </w:tr>
      <w:tr w:rsidR="00E15F2E" w:rsidRPr="002F6C5D" w:rsidTr="00A1392A">
        <w:trPr>
          <w:jc w:val="center"/>
        </w:trPr>
        <w:tc>
          <w:tcPr>
            <w:tcW w:w="4593" w:type="dxa"/>
            <w:shd w:val="clear" w:color="auto" w:fill="auto"/>
          </w:tcPr>
          <w:p w:rsidR="00E15F2E" w:rsidRPr="002F6C5D" w:rsidRDefault="00E15F2E" w:rsidP="00A1392A">
            <w:pPr>
              <w:jc w:val="both"/>
              <w:rPr>
                <w:sz w:val="28"/>
                <w:szCs w:val="28"/>
                <w:lang w:val="de-DE"/>
              </w:rPr>
            </w:pPr>
            <w:r w:rsidRPr="002F6C5D">
              <w:rPr>
                <w:sz w:val="28"/>
                <w:szCs w:val="28"/>
                <w:lang w:val="de-DE"/>
              </w:rPr>
              <w:t>Gebet</w:t>
            </w:r>
          </w:p>
        </w:tc>
        <w:tc>
          <w:tcPr>
            <w:tcW w:w="1936" w:type="dxa"/>
            <w:shd w:val="clear" w:color="auto" w:fill="auto"/>
          </w:tcPr>
          <w:p w:rsidR="00E15F2E" w:rsidRPr="002F6C5D" w:rsidRDefault="00E15F2E" w:rsidP="00A1392A">
            <w:pPr>
              <w:jc w:val="center"/>
              <w:rPr>
                <w:sz w:val="28"/>
                <w:szCs w:val="28"/>
                <w:lang w:val="de-DE"/>
              </w:rPr>
            </w:pPr>
            <w:r w:rsidRPr="002F6C5D">
              <w:rPr>
                <w:sz w:val="28"/>
                <w:szCs w:val="28"/>
                <w:lang w:val="de-DE"/>
              </w:rPr>
              <w:t>688</w:t>
            </w:r>
          </w:p>
        </w:tc>
        <w:tc>
          <w:tcPr>
            <w:tcW w:w="1800" w:type="dxa"/>
            <w:shd w:val="clear" w:color="auto" w:fill="auto"/>
          </w:tcPr>
          <w:p w:rsidR="00E15F2E" w:rsidRPr="002F6C5D" w:rsidRDefault="00E15F2E" w:rsidP="00A1392A">
            <w:pPr>
              <w:jc w:val="center"/>
              <w:rPr>
                <w:sz w:val="28"/>
                <w:szCs w:val="28"/>
                <w:lang w:val="de-DE"/>
              </w:rPr>
            </w:pPr>
            <w:r w:rsidRPr="002F6C5D">
              <w:rPr>
                <w:sz w:val="28"/>
                <w:szCs w:val="28"/>
                <w:lang w:val="de-DE"/>
              </w:rPr>
              <w:t>0,00295%</w:t>
            </w:r>
          </w:p>
        </w:tc>
      </w:tr>
      <w:tr w:rsidR="00E15F2E" w:rsidRPr="002F6C5D" w:rsidTr="00A1392A">
        <w:trPr>
          <w:jc w:val="center"/>
        </w:trPr>
        <w:tc>
          <w:tcPr>
            <w:tcW w:w="4593" w:type="dxa"/>
            <w:shd w:val="clear" w:color="auto" w:fill="auto"/>
          </w:tcPr>
          <w:p w:rsidR="00E15F2E" w:rsidRPr="002F6C5D" w:rsidRDefault="00E15F2E" w:rsidP="00A1392A">
            <w:pPr>
              <w:jc w:val="both"/>
              <w:rPr>
                <w:sz w:val="28"/>
                <w:szCs w:val="28"/>
                <w:lang w:val="de-DE"/>
              </w:rPr>
            </w:pPr>
            <w:r w:rsidRPr="002F6C5D">
              <w:rPr>
                <w:sz w:val="28"/>
                <w:szCs w:val="28"/>
                <w:lang w:val="de-DE"/>
              </w:rPr>
              <w:t>Liturgie</w:t>
            </w:r>
          </w:p>
        </w:tc>
        <w:tc>
          <w:tcPr>
            <w:tcW w:w="1936" w:type="dxa"/>
            <w:shd w:val="clear" w:color="auto" w:fill="auto"/>
          </w:tcPr>
          <w:p w:rsidR="00E15F2E" w:rsidRPr="002F6C5D" w:rsidRDefault="00E15F2E" w:rsidP="00A1392A">
            <w:pPr>
              <w:jc w:val="center"/>
              <w:rPr>
                <w:sz w:val="28"/>
                <w:szCs w:val="28"/>
                <w:lang w:val="de-DE"/>
              </w:rPr>
            </w:pPr>
            <w:r w:rsidRPr="002F6C5D">
              <w:rPr>
                <w:sz w:val="28"/>
                <w:szCs w:val="28"/>
                <w:lang w:val="de-DE"/>
              </w:rPr>
              <w:t>207</w:t>
            </w:r>
          </w:p>
        </w:tc>
        <w:tc>
          <w:tcPr>
            <w:tcW w:w="1800" w:type="dxa"/>
            <w:shd w:val="clear" w:color="auto" w:fill="auto"/>
          </w:tcPr>
          <w:p w:rsidR="00E15F2E" w:rsidRPr="002F6C5D" w:rsidRDefault="00E15F2E" w:rsidP="00A1392A">
            <w:pPr>
              <w:jc w:val="center"/>
              <w:rPr>
                <w:sz w:val="28"/>
                <w:szCs w:val="28"/>
                <w:lang w:val="de-DE"/>
              </w:rPr>
            </w:pPr>
            <w:r w:rsidRPr="002F6C5D">
              <w:rPr>
                <w:sz w:val="28"/>
                <w:szCs w:val="28"/>
                <w:lang w:val="de-DE"/>
              </w:rPr>
              <w:t>0,00088%</w:t>
            </w:r>
          </w:p>
        </w:tc>
      </w:tr>
    </w:tbl>
    <w:p w:rsidR="00E15F2E" w:rsidRPr="00224D93" w:rsidRDefault="00E15F2E" w:rsidP="00E15F2E">
      <w:pPr>
        <w:ind w:firstLine="708"/>
        <w:jc w:val="right"/>
        <w:rPr>
          <w:sz w:val="28"/>
          <w:szCs w:val="28"/>
          <w:lang w:val="uk-UA"/>
        </w:rPr>
      </w:pPr>
    </w:p>
    <w:p w:rsidR="00E15F2E" w:rsidRPr="007D3043" w:rsidRDefault="00E15F2E" w:rsidP="00E15F2E">
      <w:pPr>
        <w:ind w:firstLine="709"/>
        <w:jc w:val="both"/>
        <w:rPr>
          <w:rFonts w:eastAsia="Times New Roman"/>
          <w:sz w:val="28"/>
          <w:szCs w:val="28"/>
          <w:lang w:val="uk-UA"/>
        </w:rPr>
      </w:pPr>
      <w:r w:rsidRPr="002F6C5D">
        <w:rPr>
          <w:sz w:val="28"/>
          <w:szCs w:val="28"/>
          <w:lang w:val="de-DE"/>
        </w:rPr>
        <w:lastRenderedPageBreak/>
        <w:t>За допомогою кількісних показників можна зафіксувати базовий словниковий склад фахової мови, оскільки кількісні підрахунки довели, що найбільш уживані слова найкраще переносять історичні зміни словникового складу, використовуються всією мовною спільнотою і є особлив</w:t>
      </w:r>
      <w:r>
        <w:rPr>
          <w:sz w:val="28"/>
          <w:szCs w:val="28"/>
          <w:lang w:val="de-DE"/>
        </w:rPr>
        <w:t>о продуктивними для словотвору</w:t>
      </w:r>
      <w:r>
        <w:rPr>
          <w:sz w:val="28"/>
          <w:szCs w:val="28"/>
          <w:lang w:val="uk-UA"/>
        </w:rPr>
        <w:t>.</w:t>
      </w:r>
    </w:p>
    <w:p w:rsidR="00E15F2E" w:rsidRPr="002F6C5D" w:rsidRDefault="00E15F2E" w:rsidP="00E15F2E">
      <w:pPr>
        <w:ind w:firstLine="708"/>
        <w:jc w:val="both"/>
        <w:rPr>
          <w:rFonts w:eastAsia="Times New Roman"/>
          <w:sz w:val="28"/>
          <w:szCs w:val="28"/>
          <w:lang w:val="de-DE"/>
        </w:rPr>
      </w:pPr>
      <w:r>
        <w:rPr>
          <w:rFonts w:eastAsia="Times New Roman"/>
          <w:sz w:val="28"/>
          <w:szCs w:val="28"/>
          <w:lang w:val="uk-UA"/>
        </w:rPr>
        <w:t xml:space="preserve">Ще одним важливим аспектом </w:t>
      </w:r>
      <w:r w:rsidRPr="002F6C5D">
        <w:rPr>
          <w:rFonts w:eastAsia="Times New Roman"/>
          <w:sz w:val="28"/>
          <w:szCs w:val="28"/>
          <w:lang w:val="de-DE"/>
        </w:rPr>
        <w:t>вважаємо визначення кількісних параметрів частотності та насиченості термінологічних одиниць у фахових текстах досліджуваної нами фахової мови богослов’я.</w:t>
      </w:r>
    </w:p>
    <w:p w:rsidR="00E15F2E" w:rsidRPr="002F6C5D" w:rsidRDefault="00E15F2E" w:rsidP="00E15F2E">
      <w:pPr>
        <w:ind w:firstLine="708"/>
        <w:jc w:val="both"/>
        <w:rPr>
          <w:sz w:val="28"/>
          <w:szCs w:val="28"/>
          <w:lang w:val="de-DE"/>
        </w:rPr>
      </w:pPr>
      <w:r w:rsidRPr="002F6C5D">
        <w:rPr>
          <w:rFonts w:eastAsia="Times New Roman"/>
          <w:sz w:val="28"/>
          <w:szCs w:val="28"/>
          <w:lang w:val="de-DE"/>
        </w:rPr>
        <w:t>Під термінологічною частотністю розуміють виражену у відсотках частку вживання термінологічних одиниць серед усіх слововживань у тексті, тобто частоту вживання термінів у тексті. Під термінологічною насиченістю фахового тексту розуміють виражену у відсотках частку термінологічних слововживань серед повнозначних слів. Таким чином можна визначити термінологічну частотність і насиченість з точністю до 0,05 та достовірністю 95% [</w:t>
      </w:r>
      <w:r>
        <w:rPr>
          <w:rFonts w:eastAsia="Times New Roman"/>
          <w:sz w:val="28"/>
          <w:szCs w:val="28"/>
          <w:lang w:val="uk-UA"/>
        </w:rPr>
        <w:t>5</w:t>
      </w:r>
      <w:r>
        <w:rPr>
          <w:rFonts w:eastAsia="Times New Roman"/>
          <w:sz w:val="28"/>
          <w:szCs w:val="28"/>
          <w:lang w:val="de-DE"/>
        </w:rPr>
        <w:t>,</w:t>
      </w:r>
      <w:r>
        <w:rPr>
          <w:rFonts w:eastAsia="Times New Roman"/>
          <w:sz w:val="28"/>
          <w:szCs w:val="28"/>
          <w:lang w:val="uk-UA"/>
        </w:rPr>
        <w:t xml:space="preserve"> </w:t>
      </w:r>
      <w:r w:rsidR="002052C2">
        <w:rPr>
          <w:rFonts w:eastAsia="Times New Roman"/>
          <w:sz w:val="28"/>
          <w:szCs w:val="28"/>
          <w:lang w:val="uk-UA"/>
        </w:rPr>
        <w:t xml:space="preserve">с. </w:t>
      </w:r>
      <w:r w:rsidRPr="002F6C5D">
        <w:rPr>
          <w:rFonts w:eastAsia="Times New Roman"/>
          <w:sz w:val="28"/>
          <w:szCs w:val="28"/>
          <w:lang w:val="de-DE"/>
        </w:rPr>
        <w:t xml:space="preserve">16]. Наприклад, термінологічна частотність речення </w:t>
      </w:r>
      <w:r w:rsidRPr="002F6C5D">
        <w:rPr>
          <w:i/>
          <w:sz w:val="28"/>
          <w:szCs w:val="28"/>
          <w:lang w:val="de-DE"/>
        </w:rPr>
        <w:t>Die Offenbarungswahrheit der heiligen Dreifaltigkeit ist, vor allem aufgrund der Taufe, von Anfang an der Urgrund des lebendigen Glaubens der Kirche</w:t>
      </w:r>
      <w:r>
        <w:rPr>
          <w:sz w:val="28"/>
          <w:szCs w:val="28"/>
          <w:lang w:val="de-DE"/>
        </w:rPr>
        <w:t xml:space="preserve"> </w:t>
      </w:r>
      <w:r w:rsidRPr="002F6C5D">
        <w:rPr>
          <w:sz w:val="28"/>
          <w:szCs w:val="28"/>
          <w:lang w:val="de-DE"/>
        </w:rPr>
        <w:t>становить 28%, а термінологічна насиченість – 54%.</w:t>
      </w:r>
    </w:p>
    <w:p w:rsidR="00E15F2E" w:rsidRPr="002F6C5D" w:rsidRDefault="00E15F2E" w:rsidP="00E15F2E">
      <w:pPr>
        <w:ind w:firstLine="708"/>
        <w:jc w:val="both"/>
        <w:rPr>
          <w:rFonts w:eastAsia="Times New Roman"/>
          <w:sz w:val="28"/>
          <w:szCs w:val="28"/>
          <w:lang w:val="de-DE"/>
        </w:rPr>
      </w:pPr>
      <w:r w:rsidRPr="002F6C5D">
        <w:rPr>
          <w:sz w:val="28"/>
          <w:szCs w:val="28"/>
          <w:lang w:val="de-DE"/>
        </w:rPr>
        <w:t xml:space="preserve">Для визначення термінологічної частотності та насиченості у німецьких фахових текстах богослов’я ми використали енцикліки Папи Івана </w:t>
      </w:r>
      <w:r>
        <w:rPr>
          <w:sz w:val="28"/>
          <w:szCs w:val="28"/>
          <w:lang w:val="de-DE"/>
        </w:rPr>
        <w:t>та Катехизм католицької віри, а т</w:t>
      </w:r>
      <w:r>
        <w:rPr>
          <w:sz w:val="28"/>
          <w:szCs w:val="28"/>
          <w:lang w:val="uk-UA"/>
        </w:rPr>
        <w:t>а</w:t>
      </w:r>
      <w:r w:rsidRPr="002F6C5D">
        <w:rPr>
          <w:sz w:val="28"/>
          <w:szCs w:val="28"/>
          <w:lang w:val="de-DE"/>
        </w:rPr>
        <w:t>ко</w:t>
      </w:r>
      <w:r>
        <w:rPr>
          <w:sz w:val="28"/>
          <w:szCs w:val="28"/>
          <w:lang w:val="de-DE"/>
        </w:rPr>
        <w:t>ж науково-богословські тексти</w:t>
      </w:r>
      <w:r w:rsidRPr="002F6C5D">
        <w:rPr>
          <w:sz w:val="28"/>
          <w:szCs w:val="28"/>
          <w:lang w:val="de-DE"/>
        </w:rPr>
        <w:t xml:space="preserve">. </w:t>
      </w:r>
      <w:r w:rsidRPr="002F6C5D">
        <w:rPr>
          <w:rFonts w:eastAsia="Times New Roman"/>
          <w:sz w:val="28"/>
          <w:szCs w:val="28"/>
          <w:lang w:val="de-DE"/>
        </w:rPr>
        <w:t>Вибірка становить 40 текстів по 400 повнозначних слів, з яких 15 вибірок взято із Папських Енциклік, 15 вибірок – із Катехизму та 10 вибірок із науково-богословських текст</w:t>
      </w:r>
      <w:r>
        <w:rPr>
          <w:rFonts w:eastAsia="Times New Roman"/>
          <w:sz w:val="28"/>
          <w:szCs w:val="28"/>
          <w:lang w:val="de-DE"/>
        </w:rPr>
        <w:t>ів. Результати подано в таблиці</w:t>
      </w:r>
      <w:r>
        <w:rPr>
          <w:rFonts w:eastAsia="Times New Roman"/>
          <w:sz w:val="28"/>
          <w:szCs w:val="28"/>
          <w:lang w:val="uk-UA"/>
        </w:rPr>
        <w:t xml:space="preserve"> 2</w:t>
      </w:r>
      <w:r w:rsidRPr="002F6C5D">
        <w:rPr>
          <w:rFonts w:eastAsia="Times New Roman"/>
          <w:sz w:val="28"/>
          <w:szCs w:val="28"/>
          <w:lang w:val="de-DE"/>
        </w:rPr>
        <w:t>.</w:t>
      </w:r>
    </w:p>
    <w:p w:rsidR="00E15F2E" w:rsidRPr="00724FB7" w:rsidRDefault="00E15F2E" w:rsidP="00E15F2E">
      <w:pPr>
        <w:jc w:val="right"/>
        <w:rPr>
          <w:i/>
          <w:sz w:val="28"/>
          <w:szCs w:val="28"/>
          <w:lang w:val="de-DE"/>
        </w:rPr>
      </w:pPr>
      <w:r w:rsidRPr="00724FB7">
        <w:rPr>
          <w:i/>
          <w:sz w:val="28"/>
          <w:szCs w:val="28"/>
          <w:lang w:val="de-DE"/>
        </w:rPr>
        <w:t xml:space="preserve">Таблиця </w:t>
      </w:r>
      <w:r w:rsidRPr="00724FB7">
        <w:rPr>
          <w:i/>
          <w:sz w:val="28"/>
          <w:szCs w:val="28"/>
          <w:lang w:val="uk-UA"/>
        </w:rPr>
        <w:t>2</w:t>
      </w:r>
      <w:r w:rsidRPr="00724FB7">
        <w:rPr>
          <w:i/>
          <w:sz w:val="28"/>
          <w:szCs w:val="28"/>
          <w:lang w:val="de-DE"/>
        </w:rPr>
        <w:t>.</w:t>
      </w:r>
    </w:p>
    <w:p w:rsidR="00E15F2E" w:rsidRDefault="00E15F2E" w:rsidP="00E15F2E">
      <w:pPr>
        <w:jc w:val="center"/>
        <w:rPr>
          <w:b/>
          <w:sz w:val="28"/>
          <w:szCs w:val="28"/>
          <w:lang w:val="uk-UA"/>
        </w:rPr>
      </w:pPr>
      <w:r w:rsidRPr="002F6C5D">
        <w:rPr>
          <w:b/>
          <w:sz w:val="28"/>
          <w:szCs w:val="28"/>
          <w:lang w:val="de-DE"/>
        </w:rPr>
        <w:t xml:space="preserve">Термінологічна частотність та насиченість </w:t>
      </w:r>
      <w:r>
        <w:rPr>
          <w:b/>
          <w:sz w:val="28"/>
          <w:szCs w:val="28"/>
          <w:lang w:val="uk-UA"/>
        </w:rPr>
        <w:t xml:space="preserve">у </w:t>
      </w:r>
      <w:r>
        <w:rPr>
          <w:b/>
          <w:sz w:val="28"/>
          <w:szCs w:val="28"/>
          <w:lang w:val="de-DE"/>
        </w:rPr>
        <w:t>богословських фахових текст</w:t>
      </w:r>
      <w:r>
        <w:rPr>
          <w:b/>
          <w:sz w:val="28"/>
          <w:szCs w:val="28"/>
          <w:lang w:val="uk-UA"/>
        </w:rPr>
        <w:t>ах</w:t>
      </w:r>
    </w:p>
    <w:p w:rsidR="00724FB7" w:rsidRPr="00F54188" w:rsidRDefault="00724FB7" w:rsidP="00E15F2E">
      <w:pPr>
        <w:jc w:val="center"/>
        <w:rPr>
          <w:b/>
          <w:sz w:val="28"/>
          <w:szCs w:val="28"/>
          <w:lang w:val="uk-UA"/>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1337"/>
        <w:gridCol w:w="2118"/>
        <w:gridCol w:w="510"/>
        <w:gridCol w:w="766"/>
        <w:gridCol w:w="2201"/>
        <w:gridCol w:w="2148"/>
      </w:tblGrid>
      <w:tr w:rsidR="00E15F2E" w:rsidRPr="002F6C5D" w:rsidTr="00A1392A">
        <w:tc>
          <w:tcPr>
            <w:tcW w:w="4248" w:type="dxa"/>
            <w:gridSpan w:val="3"/>
            <w:shd w:val="clear" w:color="auto" w:fill="auto"/>
          </w:tcPr>
          <w:p w:rsidR="00E15F2E" w:rsidRPr="002F6C5D" w:rsidRDefault="00E15F2E" w:rsidP="00A1392A">
            <w:pPr>
              <w:jc w:val="center"/>
              <w:rPr>
                <w:sz w:val="28"/>
                <w:szCs w:val="28"/>
                <w:lang w:val="de-DE"/>
              </w:rPr>
            </w:pPr>
            <w:r w:rsidRPr="002F6C5D">
              <w:rPr>
                <w:sz w:val="28"/>
                <w:szCs w:val="28"/>
                <w:lang w:val="de-DE"/>
              </w:rPr>
              <w:t>Термінологічна частотність</w:t>
            </w:r>
          </w:p>
        </w:tc>
        <w:tc>
          <w:tcPr>
            <w:tcW w:w="510" w:type="dxa"/>
            <w:shd w:val="clear" w:color="auto" w:fill="auto"/>
          </w:tcPr>
          <w:p w:rsidR="00E15F2E" w:rsidRPr="002F6C5D" w:rsidRDefault="00E15F2E" w:rsidP="00A1392A">
            <w:pPr>
              <w:jc w:val="center"/>
              <w:rPr>
                <w:sz w:val="28"/>
                <w:szCs w:val="28"/>
                <w:lang w:val="de-DE"/>
              </w:rPr>
            </w:pPr>
          </w:p>
        </w:tc>
        <w:tc>
          <w:tcPr>
            <w:tcW w:w="5115" w:type="dxa"/>
            <w:gridSpan w:val="3"/>
            <w:shd w:val="clear" w:color="auto" w:fill="auto"/>
          </w:tcPr>
          <w:p w:rsidR="00E15F2E" w:rsidRPr="002F6C5D" w:rsidRDefault="00E15F2E" w:rsidP="00A1392A">
            <w:pPr>
              <w:jc w:val="center"/>
              <w:rPr>
                <w:sz w:val="28"/>
                <w:szCs w:val="28"/>
                <w:lang w:val="de-DE"/>
              </w:rPr>
            </w:pPr>
            <w:r w:rsidRPr="002F6C5D">
              <w:rPr>
                <w:sz w:val="28"/>
                <w:szCs w:val="28"/>
                <w:lang w:val="de-DE"/>
              </w:rPr>
              <w:t>Термінологічна насиченість</w:t>
            </w:r>
          </w:p>
        </w:tc>
      </w:tr>
      <w:tr w:rsidR="00E15F2E" w:rsidRPr="002F6C5D" w:rsidTr="00A1392A">
        <w:trPr>
          <w:cantSplit/>
          <w:trHeight w:val="1134"/>
        </w:trPr>
        <w:tc>
          <w:tcPr>
            <w:tcW w:w="793" w:type="dxa"/>
            <w:shd w:val="clear" w:color="auto" w:fill="auto"/>
          </w:tcPr>
          <w:p w:rsidR="00E15F2E" w:rsidRPr="002F6C5D" w:rsidRDefault="00E15F2E" w:rsidP="00A1392A">
            <w:pPr>
              <w:jc w:val="center"/>
              <w:rPr>
                <w:sz w:val="28"/>
                <w:szCs w:val="28"/>
                <w:lang w:val="de-DE"/>
              </w:rPr>
            </w:pPr>
            <w:r w:rsidRPr="002F6C5D">
              <w:rPr>
                <w:sz w:val="28"/>
                <w:szCs w:val="28"/>
                <w:lang w:val="de-DE"/>
              </w:rPr>
              <w:t>№</w:t>
            </w: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Кількість термінів</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Термінологічна частотність у %</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A1392A">
            <w:pPr>
              <w:jc w:val="center"/>
              <w:rPr>
                <w:sz w:val="28"/>
                <w:szCs w:val="28"/>
                <w:lang w:val="de-DE"/>
              </w:rPr>
            </w:pPr>
            <w:r w:rsidRPr="002F6C5D">
              <w:rPr>
                <w:sz w:val="28"/>
                <w:szCs w:val="28"/>
                <w:lang w:val="de-DE"/>
              </w:rPr>
              <w:t>№</w:t>
            </w: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Кількість термінологічних слововживань</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Термінологічна насиченість у %</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122</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30,5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224</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56,00</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103</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25,75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228</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57,00</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118</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29,5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221</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55,25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141</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35,25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219</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54,75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115</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28,75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213</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53,25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122</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30,5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222</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55,50</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116</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29,0</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231</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57,75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105</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26,25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225</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56,25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107</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26,75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224</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56,00</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122</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30,5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231</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57,75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115</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28,75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210</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52,50</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121</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30,25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239</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59,75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96</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24,00</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213</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53,25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115</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28,75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219</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54,75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118</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29,50</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210</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52,50</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125</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31,25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255</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63,75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115</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28,75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234</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58,5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130</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32,50</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244</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61,00</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138</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34,50</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240</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60,00</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134</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33,5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231</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57,75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149</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37,25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239</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59,75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140</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35,00</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254</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63,50</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152</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38,00</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233</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58,25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150</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37,50</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244</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61,00</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134</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33,50</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231</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57,75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145</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36,25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234</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58,50</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115</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28,75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225</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56,25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149</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37,25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262</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65,50</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141</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35,25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250</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62,50</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157</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39,25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243</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60,75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103</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25,75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209</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52,25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99</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24,75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213</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53,25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105</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26,25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210</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52,50</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107</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26,75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208</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52,00</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101</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25,25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199</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49,75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105</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26,25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201</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50, 25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99</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24,75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211</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52,75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117</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29,25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208</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52,00</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96</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24,0</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213</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53,25</w:t>
            </w:r>
          </w:p>
        </w:tc>
      </w:tr>
      <w:tr w:rsidR="00E15F2E" w:rsidRPr="002F6C5D" w:rsidTr="00A1392A">
        <w:tc>
          <w:tcPr>
            <w:tcW w:w="793" w:type="dxa"/>
            <w:shd w:val="clear" w:color="auto" w:fill="auto"/>
          </w:tcPr>
          <w:p w:rsidR="00E15F2E" w:rsidRPr="002F6C5D" w:rsidRDefault="00E15F2E" w:rsidP="00F14E3B">
            <w:pPr>
              <w:numPr>
                <w:ilvl w:val="0"/>
                <w:numId w:val="15"/>
              </w:numPr>
              <w:tabs>
                <w:tab w:val="clear" w:pos="720"/>
                <w:tab w:val="num" w:pos="-360"/>
              </w:tabs>
              <w:ind w:left="360" w:hanging="180"/>
              <w:jc w:val="center"/>
              <w:rPr>
                <w:sz w:val="28"/>
                <w:szCs w:val="28"/>
                <w:lang w:val="de-DE"/>
              </w:rPr>
            </w:pPr>
          </w:p>
        </w:tc>
        <w:tc>
          <w:tcPr>
            <w:tcW w:w="1337" w:type="dxa"/>
            <w:shd w:val="clear" w:color="auto" w:fill="auto"/>
          </w:tcPr>
          <w:p w:rsidR="00E15F2E" w:rsidRPr="002F6C5D" w:rsidRDefault="00E15F2E" w:rsidP="00A1392A">
            <w:pPr>
              <w:jc w:val="center"/>
              <w:rPr>
                <w:sz w:val="28"/>
                <w:szCs w:val="28"/>
                <w:lang w:val="de-DE"/>
              </w:rPr>
            </w:pPr>
            <w:r w:rsidRPr="002F6C5D">
              <w:rPr>
                <w:sz w:val="28"/>
                <w:szCs w:val="28"/>
                <w:lang w:val="de-DE"/>
              </w:rPr>
              <w:t>93</w:t>
            </w:r>
          </w:p>
        </w:tc>
        <w:tc>
          <w:tcPr>
            <w:tcW w:w="2118" w:type="dxa"/>
            <w:shd w:val="clear" w:color="auto" w:fill="auto"/>
          </w:tcPr>
          <w:p w:rsidR="00E15F2E" w:rsidRPr="002F6C5D" w:rsidRDefault="00E15F2E" w:rsidP="00A1392A">
            <w:pPr>
              <w:jc w:val="center"/>
              <w:rPr>
                <w:sz w:val="28"/>
                <w:szCs w:val="28"/>
                <w:lang w:val="de-DE"/>
              </w:rPr>
            </w:pPr>
            <w:r w:rsidRPr="002F6C5D">
              <w:rPr>
                <w:sz w:val="28"/>
                <w:szCs w:val="28"/>
                <w:lang w:val="de-DE"/>
              </w:rPr>
              <w:t>23,25</w:t>
            </w:r>
          </w:p>
        </w:tc>
        <w:tc>
          <w:tcPr>
            <w:tcW w:w="510" w:type="dxa"/>
            <w:shd w:val="clear" w:color="auto" w:fill="auto"/>
          </w:tcPr>
          <w:p w:rsidR="00E15F2E" w:rsidRPr="002F6C5D" w:rsidRDefault="00E15F2E" w:rsidP="00A1392A">
            <w:pPr>
              <w:jc w:val="center"/>
              <w:rPr>
                <w:sz w:val="28"/>
                <w:szCs w:val="28"/>
                <w:lang w:val="de-DE"/>
              </w:rPr>
            </w:pPr>
          </w:p>
        </w:tc>
        <w:tc>
          <w:tcPr>
            <w:tcW w:w="766" w:type="dxa"/>
            <w:shd w:val="clear" w:color="auto" w:fill="auto"/>
          </w:tcPr>
          <w:p w:rsidR="00E15F2E" w:rsidRPr="002F6C5D" w:rsidRDefault="00E15F2E" w:rsidP="00F14E3B">
            <w:pPr>
              <w:numPr>
                <w:ilvl w:val="0"/>
                <w:numId w:val="16"/>
              </w:numPr>
              <w:tabs>
                <w:tab w:val="clear" w:pos="720"/>
                <w:tab w:val="num" w:pos="216"/>
              </w:tabs>
              <w:ind w:left="396" w:hanging="216"/>
              <w:jc w:val="center"/>
              <w:rPr>
                <w:sz w:val="28"/>
                <w:szCs w:val="28"/>
                <w:lang w:val="de-DE"/>
              </w:rPr>
            </w:pPr>
          </w:p>
        </w:tc>
        <w:tc>
          <w:tcPr>
            <w:tcW w:w="2201" w:type="dxa"/>
            <w:shd w:val="clear" w:color="auto" w:fill="auto"/>
          </w:tcPr>
          <w:p w:rsidR="00E15F2E" w:rsidRPr="002F6C5D" w:rsidRDefault="00E15F2E" w:rsidP="00A1392A">
            <w:pPr>
              <w:jc w:val="center"/>
              <w:rPr>
                <w:sz w:val="28"/>
                <w:szCs w:val="28"/>
                <w:lang w:val="de-DE"/>
              </w:rPr>
            </w:pPr>
            <w:r w:rsidRPr="002F6C5D">
              <w:rPr>
                <w:sz w:val="28"/>
                <w:szCs w:val="28"/>
                <w:lang w:val="de-DE"/>
              </w:rPr>
              <w:t>208</w:t>
            </w:r>
          </w:p>
        </w:tc>
        <w:tc>
          <w:tcPr>
            <w:tcW w:w="2148" w:type="dxa"/>
            <w:shd w:val="clear" w:color="auto" w:fill="auto"/>
          </w:tcPr>
          <w:p w:rsidR="00E15F2E" w:rsidRPr="002F6C5D" w:rsidRDefault="00E15F2E" w:rsidP="00A1392A">
            <w:pPr>
              <w:jc w:val="center"/>
              <w:rPr>
                <w:sz w:val="28"/>
                <w:szCs w:val="28"/>
                <w:lang w:val="de-DE"/>
              </w:rPr>
            </w:pPr>
            <w:r w:rsidRPr="002F6C5D">
              <w:rPr>
                <w:sz w:val="28"/>
                <w:szCs w:val="28"/>
                <w:lang w:val="de-DE"/>
              </w:rPr>
              <w:t>52,00</w:t>
            </w:r>
          </w:p>
        </w:tc>
      </w:tr>
    </w:tbl>
    <w:p w:rsidR="00E15F2E" w:rsidRDefault="00E15F2E" w:rsidP="00E15F2E">
      <w:pPr>
        <w:jc w:val="both"/>
        <w:rPr>
          <w:sz w:val="28"/>
          <w:szCs w:val="28"/>
          <w:lang w:val="de-DE"/>
        </w:rPr>
      </w:pPr>
      <w:r w:rsidRPr="002F6C5D">
        <w:rPr>
          <w:sz w:val="28"/>
          <w:szCs w:val="28"/>
          <w:lang w:val="de-DE"/>
        </w:rPr>
        <w:tab/>
      </w:r>
    </w:p>
    <w:p w:rsidR="00E15F2E" w:rsidRPr="002F6C5D" w:rsidRDefault="00E15F2E" w:rsidP="00E15F2E">
      <w:pPr>
        <w:ind w:firstLine="709"/>
        <w:jc w:val="both"/>
        <w:rPr>
          <w:sz w:val="28"/>
          <w:szCs w:val="28"/>
          <w:lang w:val="de-DE"/>
        </w:rPr>
      </w:pPr>
      <w:r w:rsidRPr="002F6C5D">
        <w:rPr>
          <w:sz w:val="28"/>
          <w:szCs w:val="28"/>
          <w:lang w:val="de-DE"/>
        </w:rPr>
        <w:t xml:space="preserve">Виявлені результати свідчать про високу термінологічну насиченість богословських фахових текстів німецької мови. </w:t>
      </w:r>
    </w:p>
    <w:p w:rsidR="00E15F2E" w:rsidRDefault="00E15F2E" w:rsidP="00E15F2E">
      <w:pPr>
        <w:ind w:firstLine="709"/>
        <w:jc w:val="both"/>
        <w:rPr>
          <w:rFonts w:eastAsia="Times New Roman"/>
          <w:sz w:val="28"/>
          <w:szCs w:val="28"/>
          <w:lang w:val="de-DE"/>
        </w:rPr>
      </w:pPr>
      <w:r w:rsidRPr="00C73CAF">
        <w:rPr>
          <w:b/>
          <w:bCs/>
          <w:sz w:val="28"/>
          <w:szCs w:val="28"/>
          <w:lang w:val="uk-UA"/>
        </w:rPr>
        <w:t>Висновки і перспективи подальших розвідок</w:t>
      </w:r>
      <w:r>
        <w:rPr>
          <w:sz w:val="28"/>
          <w:szCs w:val="28"/>
          <w:lang w:val="uk-UA"/>
        </w:rPr>
        <w:t xml:space="preserve">. </w:t>
      </w:r>
      <w:r w:rsidRPr="002F6C5D">
        <w:rPr>
          <w:sz w:val="28"/>
          <w:szCs w:val="28"/>
          <w:lang w:val="de-DE"/>
        </w:rPr>
        <w:t xml:space="preserve">Таким чином, проведений аналіз кількісних параметрів </w:t>
      </w:r>
      <w:r w:rsidRPr="002F6C5D">
        <w:rPr>
          <w:rFonts w:eastAsia="Times New Roman"/>
          <w:sz w:val="28"/>
          <w:szCs w:val="28"/>
          <w:lang w:val="de-DE"/>
        </w:rPr>
        <w:t xml:space="preserve">термінологічних одиниць у текстах німецької фахової мови богослов’я за аспектами термінологічної частотності та насиченості дає змогу зробити висновок, що богословські фахові тексти вирізняються високим ступенем термінологічної частотності (30,21 %) та насиченості (55,17 %), що підтверджує їхню приналежність до категорії фахових текстів. </w:t>
      </w:r>
      <w:r w:rsidRPr="002F6C5D">
        <w:rPr>
          <w:sz w:val="28"/>
          <w:szCs w:val="28"/>
          <w:lang w:val="de-DE"/>
        </w:rPr>
        <w:t>Визначення частотності вживання термінологічних одиниць у фаховій мові богослов’я у комбінації із іншими критеріями може бути використане для укладання фахових словників.</w:t>
      </w:r>
    </w:p>
    <w:p w:rsidR="00E15F2E" w:rsidRDefault="00E15F2E" w:rsidP="00E15F2E">
      <w:pPr>
        <w:jc w:val="both"/>
        <w:rPr>
          <w:rFonts w:eastAsia="Times New Roman"/>
          <w:sz w:val="28"/>
          <w:szCs w:val="28"/>
          <w:lang w:val="de-DE"/>
        </w:rPr>
      </w:pPr>
    </w:p>
    <w:p w:rsidR="00E15F2E" w:rsidRDefault="00E15F2E" w:rsidP="00E15F2E">
      <w:pPr>
        <w:jc w:val="center"/>
        <w:rPr>
          <w:rFonts w:eastAsia="Times New Roman"/>
          <w:b/>
          <w:bCs/>
          <w:sz w:val="28"/>
          <w:szCs w:val="28"/>
          <w:lang w:val="uk-UA"/>
        </w:rPr>
      </w:pPr>
    </w:p>
    <w:p w:rsidR="00E15F2E" w:rsidRDefault="00E15F2E" w:rsidP="00E15F2E">
      <w:pPr>
        <w:jc w:val="center"/>
        <w:rPr>
          <w:rFonts w:eastAsia="Times New Roman"/>
          <w:b/>
          <w:bCs/>
          <w:sz w:val="28"/>
          <w:szCs w:val="28"/>
          <w:lang w:val="uk-UA"/>
        </w:rPr>
      </w:pPr>
    </w:p>
    <w:p w:rsidR="00E15F2E" w:rsidRDefault="00E15F2E" w:rsidP="00E15F2E">
      <w:pPr>
        <w:jc w:val="center"/>
        <w:rPr>
          <w:rFonts w:eastAsia="Times New Roman"/>
          <w:b/>
          <w:bCs/>
          <w:sz w:val="28"/>
          <w:szCs w:val="28"/>
          <w:lang w:val="uk-UA"/>
        </w:rPr>
      </w:pPr>
      <w:r>
        <w:rPr>
          <w:rFonts w:eastAsia="Times New Roman"/>
          <w:b/>
          <w:bCs/>
          <w:sz w:val="28"/>
          <w:szCs w:val="28"/>
          <w:lang w:val="uk-UA"/>
        </w:rPr>
        <w:lastRenderedPageBreak/>
        <w:t>Література</w:t>
      </w:r>
    </w:p>
    <w:p w:rsidR="00E15F2E" w:rsidRDefault="00E15F2E" w:rsidP="00E15F2E">
      <w:pPr>
        <w:rPr>
          <w:rFonts w:eastAsia="Times New Roman"/>
          <w:b/>
          <w:bCs/>
          <w:sz w:val="28"/>
          <w:szCs w:val="28"/>
          <w:lang w:val="uk-UA"/>
        </w:rPr>
      </w:pPr>
    </w:p>
    <w:p w:rsidR="00E15F2E" w:rsidRPr="002F6C5D" w:rsidRDefault="00E15F2E" w:rsidP="00F14E3B">
      <w:pPr>
        <w:numPr>
          <w:ilvl w:val="0"/>
          <w:numId w:val="17"/>
        </w:numPr>
        <w:tabs>
          <w:tab w:val="clear" w:pos="360"/>
        </w:tabs>
        <w:ind w:left="426" w:hanging="426"/>
        <w:jc w:val="both"/>
        <w:rPr>
          <w:sz w:val="28"/>
          <w:szCs w:val="28"/>
          <w:lang w:val="de-DE"/>
        </w:rPr>
      </w:pPr>
      <w:r w:rsidRPr="002F6C5D">
        <w:rPr>
          <w:sz w:val="28"/>
          <w:szCs w:val="28"/>
          <w:lang w:val="de-DE"/>
        </w:rPr>
        <w:t>Богдан С. К. Методи й методика лінгвостилістичних досліджень: методичні рекомендації для слухачів і керівників секції української мови / С. К. Богдан. – Луцьк, 2011. – 28 с.</w:t>
      </w:r>
    </w:p>
    <w:p w:rsidR="00E15F2E" w:rsidRPr="002F6C5D" w:rsidRDefault="00E15F2E" w:rsidP="00F14E3B">
      <w:pPr>
        <w:pStyle w:val="af5"/>
        <w:numPr>
          <w:ilvl w:val="0"/>
          <w:numId w:val="17"/>
        </w:numPr>
        <w:tabs>
          <w:tab w:val="clear" w:pos="360"/>
        </w:tabs>
        <w:spacing w:after="0" w:line="240" w:lineRule="auto"/>
        <w:ind w:left="426" w:hanging="426"/>
        <w:jc w:val="both"/>
        <w:rPr>
          <w:rFonts w:ascii="Times New Roman" w:hAnsi="Times New Roman"/>
          <w:sz w:val="28"/>
          <w:szCs w:val="28"/>
          <w:lang w:val="de-DE"/>
        </w:rPr>
      </w:pPr>
      <w:r w:rsidRPr="002F6C5D">
        <w:rPr>
          <w:rFonts w:ascii="Times New Roman" w:hAnsi="Times New Roman"/>
          <w:sz w:val="28"/>
          <w:szCs w:val="28"/>
          <w:lang w:val="de-DE"/>
        </w:rPr>
        <w:t>Виноградов В. В. Русский язык. Грамматическое учение о слове / В. В. Виноградов. – М.: Высшая школа, 1972. – 616 с.</w:t>
      </w:r>
    </w:p>
    <w:p w:rsidR="00E15F2E" w:rsidRPr="00E15F2E" w:rsidRDefault="00E15F2E" w:rsidP="00F14E3B">
      <w:pPr>
        <w:pStyle w:val="af5"/>
        <w:numPr>
          <w:ilvl w:val="0"/>
          <w:numId w:val="17"/>
        </w:numPr>
        <w:tabs>
          <w:tab w:val="clear" w:pos="360"/>
        </w:tabs>
        <w:spacing w:after="0" w:line="240" w:lineRule="auto"/>
        <w:ind w:left="426" w:hanging="426"/>
        <w:jc w:val="both"/>
        <w:rPr>
          <w:rFonts w:ascii="Times New Roman" w:hAnsi="Times New Roman"/>
          <w:spacing w:val="-6"/>
          <w:sz w:val="28"/>
          <w:szCs w:val="28"/>
          <w:lang w:val="de-DE"/>
        </w:rPr>
      </w:pPr>
      <w:r w:rsidRPr="00E15F2E">
        <w:rPr>
          <w:rFonts w:ascii="Times New Roman" w:hAnsi="Times New Roman"/>
          <w:spacing w:val="-6"/>
          <w:sz w:val="28"/>
          <w:szCs w:val="28"/>
          <w:lang w:val="de-DE"/>
        </w:rPr>
        <w:t>Головин Б. Н. Язык и статистика / Б. Н. Головин. – М.: Просвещение, 1970. – 190 с.</w:t>
      </w:r>
    </w:p>
    <w:p w:rsidR="00E15F2E" w:rsidRPr="002F6C5D" w:rsidRDefault="00E15F2E" w:rsidP="00F14E3B">
      <w:pPr>
        <w:numPr>
          <w:ilvl w:val="0"/>
          <w:numId w:val="17"/>
        </w:numPr>
        <w:ind w:left="426" w:hanging="426"/>
        <w:jc w:val="both"/>
        <w:rPr>
          <w:sz w:val="28"/>
          <w:szCs w:val="28"/>
          <w:lang w:val="de-DE"/>
        </w:rPr>
      </w:pPr>
      <w:r>
        <w:rPr>
          <w:sz w:val="28"/>
          <w:szCs w:val="28"/>
          <w:lang w:val="de-DE"/>
        </w:rPr>
        <w:t xml:space="preserve"> </w:t>
      </w:r>
      <w:r w:rsidRPr="00E15F2E">
        <w:rPr>
          <w:spacing w:val="-6"/>
          <w:sz w:val="28"/>
          <w:szCs w:val="28"/>
          <w:lang w:val="de-DE"/>
        </w:rPr>
        <w:t>Перебийніс В. І. Статистичні методи для лінгвістів: посібник / В. І. Перебийніс. –</w:t>
      </w:r>
      <w:r w:rsidRPr="002F6C5D">
        <w:rPr>
          <w:sz w:val="28"/>
          <w:szCs w:val="28"/>
          <w:lang w:val="de-DE"/>
        </w:rPr>
        <w:t xml:space="preserve"> [2-ге вид., випр. і допов.]. – Вінниця: Нова Книга, 2013. – 176с.</w:t>
      </w:r>
    </w:p>
    <w:p w:rsidR="00E15F2E" w:rsidRPr="002F6C5D" w:rsidRDefault="00E15F2E" w:rsidP="00F14E3B">
      <w:pPr>
        <w:numPr>
          <w:ilvl w:val="0"/>
          <w:numId w:val="17"/>
        </w:numPr>
        <w:ind w:left="426" w:hanging="426"/>
        <w:jc w:val="both"/>
        <w:rPr>
          <w:sz w:val="28"/>
          <w:szCs w:val="28"/>
          <w:lang w:val="de-DE"/>
        </w:rPr>
      </w:pPr>
      <w:r>
        <w:rPr>
          <w:sz w:val="28"/>
          <w:szCs w:val="28"/>
          <w:lang w:val="uk-UA"/>
        </w:rPr>
        <w:t xml:space="preserve"> </w:t>
      </w:r>
      <w:r w:rsidRPr="002F6C5D">
        <w:rPr>
          <w:sz w:val="28"/>
          <w:szCs w:val="28"/>
          <w:lang w:val="de-DE"/>
        </w:rPr>
        <w:t>Циткина Ф. А. Терминология и перевод (к основам сопоставительного терминоведения) / Ф. А. Циткина. – Львов:  Вища школа, 1998. – 158 с.</w:t>
      </w:r>
    </w:p>
    <w:p w:rsidR="00E15F2E" w:rsidRDefault="00E15F2E" w:rsidP="00F14E3B">
      <w:pPr>
        <w:pStyle w:val="af5"/>
        <w:numPr>
          <w:ilvl w:val="0"/>
          <w:numId w:val="17"/>
        </w:numPr>
        <w:tabs>
          <w:tab w:val="clear" w:pos="360"/>
        </w:tabs>
        <w:spacing w:after="0" w:line="240" w:lineRule="auto"/>
        <w:ind w:left="426" w:hanging="426"/>
        <w:jc w:val="both"/>
        <w:rPr>
          <w:rFonts w:ascii="Times New Roman" w:hAnsi="Times New Roman"/>
          <w:sz w:val="28"/>
          <w:szCs w:val="28"/>
          <w:lang w:val="de-DE"/>
        </w:rPr>
      </w:pPr>
      <w:r w:rsidRPr="0098532F">
        <w:rPr>
          <w:rFonts w:ascii="Times New Roman" w:hAnsi="Times New Roman"/>
          <w:sz w:val="28"/>
          <w:szCs w:val="28"/>
          <w:lang w:val="de-DE"/>
        </w:rPr>
        <w:t>Hoffmann L. Anwendungsmöglichkeiten und bisherige Anwendung von statistischen Methoden in der Fachsprachenforschungen /L. Hoffmann // Fachsprachen. Ein internationales Handbuch zur Fachsprachenforschung und Terminologiewissenschaft. – Berlin, New York, 1998. – S. 241 – 248.</w:t>
      </w:r>
    </w:p>
    <w:p w:rsidR="00E15F2E" w:rsidRDefault="00E15F2E" w:rsidP="00E15F2E">
      <w:pPr>
        <w:pStyle w:val="afe"/>
        <w:tabs>
          <w:tab w:val="left" w:pos="900"/>
        </w:tabs>
        <w:spacing w:line="240" w:lineRule="auto"/>
        <w:ind w:right="27" w:firstLine="0"/>
        <w:rPr>
          <w:sz w:val="24"/>
          <w:szCs w:val="24"/>
        </w:rPr>
      </w:pPr>
    </w:p>
    <w:p w:rsidR="00E15F2E" w:rsidRDefault="00E15F2E" w:rsidP="00E15F2E">
      <w:pPr>
        <w:jc w:val="center"/>
        <w:rPr>
          <w:b/>
          <w:bCs/>
          <w:sz w:val="28"/>
          <w:szCs w:val="28"/>
          <w:lang w:val="en-US"/>
        </w:rPr>
      </w:pPr>
      <w:r w:rsidRPr="00442D50">
        <w:rPr>
          <w:b/>
          <w:bCs/>
          <w:sz w:val="28"/>
          <w:szCs w:val="28"/>
          <w:lang w:val="en-US"/>
        </w:rPr>
        <w:t>Summary</w:t>
      </w:r>
    </w:p>
    <w:p w:rsidR="00E15F2E" w:rsidRPr="00442D50" w:rsidRDefault="00E15F2E" w:rsidP="00E15F2E">
      <w:pPr>
        <w:jc w:val="center"/>
        <w:rPr>
          <w:b/>
          <w:bCs/>
          <w:sz w:val="28"/>
          <w:szCs w:val="28"/>
          <w:lang w:val="en-US"/>
        </w:rPr>
      </w:pPr>
    </w:p>
    <w:p w:rsidR="00E15F2E" w:rsidRPr="00442D50" w:rsidRDefault="00E15F2E" w:rsidP="00E15F2E">
      <w:pPr>
        <w:pStyle w:val="afe"/>
        <w:tabs>
          <w:tab w:val="left" w:pos="900"/>
        </w:tabs>
        <w:spacing w:line="240" w:lineRule="auto"/>
        <w:ind w:right="27" w:firstLine="0"/>
        <w:rPr>
          <w:lang w:val="en-US"/>
        </w:rPr>
      </w:pPr>
      <w:r w:rsidRPr="00442D50">
        <w:rPr>
          <w:sz w:val="24"/>
          <w:szCs w:val="24"/>
          <w:lang w:val="en-US"/>
        </w:rPr>
        <w:tab/>
      </w:r>
      <w:r w:rsidRPr="00442D50">
        <w:rPr>
          <w:lang w:val="en-US"/>
        </w:rPr>
        <w:t>The article de</w:t>
      </w:r>
      <w:r w:rsidR="002052C2">
        <w:rPr>
          <w:lang w:val="en-US"/>
        </w:rPr>
        <w:t>a</w:t>
      </w:r>
      <w:r w:rsidRPr="00442D50">
        <w:rPr>
          <w:lang w:val="en-US"/>
        </w:rPr>
        <w:t xml:space="preserve">ls with the quantitative analysis of the German theological terms in the texts for special purposes. </w:t>
      </w:r>
      <w:r w:rsidRPr="00442D50">
        <w:rPr>
          <w:lang w:val="en-GB"/>
        </w:rPr>
        <w:t xml:space="preserve">For the first time, we studied the German terms of professional theological language on the quantitative matter. </w:t>
      </w:r>
      <w:r w:rsidRPr="00442D50">
        <w:rPr>
          <w:lang w:val="en-US"/>
        </w:rPr>
        <w:t>The absolute usage frequency and the relative usage frequency have</w:t>
      </w:r>
      <w:r w:rsidR="002052C2">
        <w:rPr>
          <w:lang w:val="en-US"/>
        </w:rPr>
        <w:t xml:space="preserve"> </w:t>
      </w:r>
      <w:r w:rsidRPr="00442D50">
        <w:rPr>
          <w:lang w:val="en-US"/>
        </w:rPr>
        <w:t xml:space="preserve"> been studied as well. </w:t>
      </w:r>
    </w:p>
    <w:p w:rsidR="00E15F2E" w:rsidRPr="00442D50" w:rsidRDefault="00E15F2E" w:rsidP="00E15F2E">
      <w:pPr>
        <w:ind w:firstLine="708"/>
        <w:jc w:val="both"/>
        <w:rPr>
          <w:lang w:val="uk-UA"/>
        </w:rPr>
      </w:pPr>
    </w:p>
    <w:p w:rsidR="001A5DA1" w:rsidRPr="00E15F2E" w:rsidRDefault="001A5DA1" w:rsidP="00485FD3">
      <w:pPr>
        <w:jc w:val="both"/>
        <w:rPr>
          <w:b/>
          <w:color w:val="000000"/>
          <w:sz w:val="28"/>
          <w:szCs w:val="28"/>
          <w:lang w:val="en-US"/>
        </w:rPr>
      </w:pPr>
    </w:p>
    <w:p w:rsidR="001A5DA1" w:rsidRDefault="001A5DA1" w:rsidP="00485FD3">
      <w:pPr>
        <w:jc w:val="both"/>
        <w:rPr>
          <w:b/>
          <w:color w:val="000000"/>
          <w:sz w:val="28"/>
          <w:szCs w:val="28"/>
          <w:lang w:val="uk-UA"/>
        </w:rPr>
      </w:pPr>
    </w:p>
    <w:p w:rsidR="001A5DA1" w:rsidRDefault="001A5DA1" w:rsidP="00485FD3">
      <w:pPr>
        <w:jc w:val="both"/>
        <w:rPr>
          <w:b/>
          <w:color w:val="000000"/>
          <w:sz w:val="28"/>
          <w:szCs w:val="28"/>
          <w:lang w:val="uk-UA"/>
        </w:rPr>
      </w:pPr>
    </w:p>
    <w:p w:rsidR="00A435D2" w:rsidRPr="00CE40D2" w:rsidRDefault="00A435D2" w:rsidP="00A435D2">
      <w:pPr>
        <w:rPr>
          <w:b/>
          <w:sz w:val="28"/>
          <w:szCs w:val="28"/>
        </w:rPr>
      </w:pPr>
      <w:r>
        <w:rPr>
          <w:b/>
          <w:sz w:val="28"/>
          <w:szCs w:val="28"/>
        </w:rPr>
        <w:t>УДК 81</w:t>
      </w:r>
      <w:r w:rsidRPr="00CE40D2">
        <w:rPr>
          <w:b/>
          <w:sz w:val="28"/>
          <w:szCs w:val="28"/>
        </w:rPr>
        <w:t>-</w:t>
      </w:r>
      <w:r>
        <w:rPr>
          <w:b/>
          <w:sz w:val="28"/>
          <w:szCs w:val="28"/>
        </w:rPr>
        <w:t>1</w:t>
      </w:r>
      <w:r w:rsidRPr="00CE40D2">
        <w:rPr>
          <w:b/>
          <w:sz w:val="28"/>
          <w:szCs w:val="28"/>
        </w:rPr>
        <w:t>1+811.111.373</w:t>
      </w:r>
    </w:p>
    <w:p w:rsidR="00A435D2" w:rsidRDefault="00A435D2" w:rsidP="00A435D2">
      <w:pPr>
        <w:jc w:val="center"/>
        <w:rPr>
          <w:b/>
          <w:sz w:val="28"/>
          <w:szCs w:val="28"/>
        </w:rPr>
      </w:pPr>
    </w:p>
    <w:p w:rsidR="00A435D2" w:rsidRDefault="00A435D2" w:rsidP="00A435D2">
      <w:pPr>
        <w:jc w:val="center"/>
        <w:rPr>
          <w:b/>
          <w:sz w:val="28"/>
          <w:szCs w:val="28"/>
        </w:rPr>
      </w:pPr>
      <w:r w:rsidRPr="00F9600E">
        <w:rPr>
          <w:b/>
          <w:sz w:val="28"/>
          <w:szCs w:val="28"/>
        </w:rPr>
        <w:t>ГЕРОНТОЛОГІЧНИЙ ДИСКУРС У НАУКОВОМУ ВИМІРІ</w:t>
      </w:r>
    </w:p>
    <w:p w:rsidR="00A435D2" w:rsidRDefault="00A435D2" w:rsidP="00A435D2">
      <w:pPr>
        <w:jc w:val="center"/>
        <w:rPr>
          <w:b/>
          <w:sz w:val="28"/>
          <w:szCs w:val="28"/>
        </w:rPr>
      </w:pPr>
    </w:p>
    <w:p w:rsidR="00A435D2" w:rsidRDefault="00A435D2" w:rsidP="00A435D2">
      <w:pPr>
        <w:jc w:val="center"/>
        <w:rPr>
          <w:b/>
          <w:sz w:val="28"/>
          <w:szCs w:val="28"/>
        </w:rPr>
      </w:pPr>
      <w:r>
        <w:rPr>
          <w:b/>
          <w:sz w:val="28"/>
          <w:szCs w:val="28"/>
        </w:rPr>
        <w:t>Голик С.В.</w:t>
      </w:r>
    </w:p>
    <w:p w:rsidR="00A435D2" w:rsidRPr="00F9600E" w:rsidRDefault="00A435D2" w:rsidP="00A435D2">
      <w:pPr>
        <w:jc w:val="center"/>
        <w:rPr>
          <w:i/>
          <w:sz w:val="28"/>
          <w:szCs w:val="28"/>
        </w:rPr>
      </w:pPr>
      <w:r>
        <w:rPr>
          <w:i/>
          <w:sz w:val="28"/>
          <w:szCs w:val="28"/>
        </w:rPr>
        <w:t>ДВНЗ «Ужгородський національний університет»</w:t>
      </w:r>
    </w:p>
    <w:p w:rsidR="00A435D2" w:rsidRDefault="00A435D2" w:rsidP="00A435D2">
      <w:pPr>
        <w:ind w:firstLine="708"/>
        <w:jc w:val="both"/>
        <w:rPr>
          <w:b/>
          <w:sz w:val="28"/>
          <w:szCs w:val="28"/>
        </w:rPr>
      </w:pPr>
    </w:p>
    <w:p w:rsidR="00A435D2" w:rsidRDefault="00A435D2" w:rsidP="00A435D2">
      <w:pPr>
        <w:ind w:firstLine="708"/>
        <w:jc w:val="both"/>
        <w:rPr>
          <w:sz w:val="28"/>
          <w:szCs w:val="28"/>
        </w:rPr>
      </w:pPr>
      <w:r w:rsidRPr="00F9600E">
        <w:rPr>
          <w:b/>
          <w:sz w:val="28"/>
          <w:szCs w:val="28"/>
        </w:rPr>
        <w:t>Постановка проблеми.</w:t>
      </w:r>
      <w:r>
        <w:rPr>
          <w:sz w:val="28"/>
          <w:szCs w:val="28"/>
        </w:rPr>
        <w:t xml:space="preserve"> В останні десятиліття у лінгвістиці відбувається формування окремих парадигм та напрямів досліджень на перехресті тих дисциплін, що традиційно існували окремо. Однією із таких ланок є геронтологічний дискурс.</w:t>
      </w:r>
    </w:p>
    <w:p w:rsidR="00A435D2" w:rsidRDefault="00A435D2" w:rsidP="00A435D2">
      <w:pPr>
        <w:ind w:firstLine="708"/>
        <w:jc w:val="both"/>
        <w:rPr>
          <w:sz w:val="28"/>
          <w:szCs w:val="28"/>
        </w:rPr>
      </w:pPr>
      <w:r>
        <w:rPr>
          <w:sz w:val="28"/>
          <w:szCs w:val="28"/>
        </w:rPr>
        <w:t xml:space="preserve">Геронтологія як одна із найдавніших наук вивчає біологічні, психологічні, медичні, філософські та соціальні аспекти старіння людини. Формування її відбувається у 40-50 рр. 20 ст., коли у високорозвинених країнах Європи та США гостро постає питання щодо якості життя літніх людей. </w:t>
      </w:r>
    </w:p>
    <w:p w:rsidR="00A435D2" w:rsidRDefault="00A435D2" w:rsidP="00A435D2">
      <w:pPr>
        <w:ind w:firstLine="708"/>
        <w:jc w:val="both"/>
        <w:rPr>
          <w:sz w:val="28"/>
          <w:szCs w:val="28"/>
        </w:rPr>
      </w:pPr>
      <w:r>
        <w:rPr>
          <w:b/>
          <w:sz w:val="28"/>
          <w:szCs w:val="28"/>
        </w:rPr>
        <w:lastRenderedPageBreak/>
        <w:t>Аналіз досліджень і публікацій.</w:t>
      </w:r>
      <w:r>
        <w:rPr>
          <w:sz w:val="28"/>
          <w:szCs w:val="28"/>
        </w:rPr>
        <w:t xml:space="preserve"> У наш час усією впевненістю стверджуємо про розширення сфери інтересів цієї науки, коли старіння вивчається уже й на академічному рівні у різних галузях знань </w:t>
      </w:r>
      <w:r w:rsidRPr="00CE40D2">
        <w:rPr>
          <w:sz w:val="28"/>
          <w:szCs w:val="28"/>
          <w:lang w:val="uk-UA"/>
        </w:rPr>
        <w:t>[1; 3; 4; 6]</w:t>
      </w:r>
      <w:r>
        <w:rPr>
          <w:sz w:val="28"/>
          <w:szCs w:val="28"/>
        </w:rPr>
        <w:t>. Проте, у зв</w:t>
      </w:r>
      <w:r w:rsidRPr="008E5770">
        <w:rPr>
          <w:sz w:val="28"/>
          <w:szCs w:val="28"/>
        </w:rPr>
        <w:t>’</w:t>
      </w:r>
      <w:r>
        <w:rPr>
          <w:sz w:val="28"/>
          <w:szCs w:val="28"/>
        </w:rPr>
        <w:t xml:space="preserve">язку із складним характером, виникає потреба у застосуванні комплексної методики і взаємодії багатьох дисциплін. Все це сприяє як зміні підходів щодо визначення похилого віку, так і появі міждисциплінарних студій, як, наприклад, літературна геронтологія </w:t>
      </w:r>
      <w:r w:rsidRPr="00F305F6">
        <w:rPr>
          <w:sz w:val="28"/>
          <w:szCs w:val="28"/>
        </w:rPr>
        <w:t>[</w:t>
      </w:r>
      <w:r w:rsidRPr="00622B11">
        <w:rPr>
          <w:sz w:val="28"/>
          <w:szCs w:val="28"/>
        </w:rPr>
        <w:t>2</w:t>
      </w:r>
      <w:r w:rsidRPr="007E06C2">
        <w:rPr>
          <w:sz w:val="28"/>
          <w:szCs w:val="28"/>
        </w:rPr>
        <w:t xml:space="preserve">, </w:t>
      </w:r>
      <w:r w:rsidR="002052C2">
        <w:rPr>
          <w:sz w:val="28"/>
          <w:szCs w:val="28"/>
          <w:lang w:val="en-US"/>
        </w:rPr>
        <w:t>c</w:t>
      </w:r>
      <w:r w:rsidRPr="007E06C2">
        <w:rPr>
          <w:sz w:val="28"/>
          <w:szCs w:val="28"/>
        </w:rPr>
        <w:t>. 92</w:t>
      </w:r>
      <w:r w:rsidRPr="00F305F6">
        <w:rPr>
          <w:sz w:val="28"/>
          <w:szCs w:val="28"/>
        </w:rPr>
        <w:t>]</w:t>
      </w:r>
      <w:r>
        <w:rPr>
          <w:sz w:val="28"/>
          <w:szCs w:val="28"/>
        </w:rPr>
        <w:t xml:space="preserve">. </w:t>
      </w:r>
    </w:p>
    <w:p w:rsidR="00A435D2" w:rsidRDefault="00A435D2" w:rsidP="00A435D2">
      <w:pPr>
        <w:ind w:firstLine="708"/>
        <w:jc w:val="both"/>
        <w:rPr>
          <w:b/>
          <w:sz w:val="28"/>
          <w:szCs w:val="28"/>
        </w:rPr>
      </w:pPr>
      <w:r>
        <w:rPr>
          <w:sz w:val="28"/>
          <w:szCs w:val="28"/>
        </w:rPr>
        <w:t xml:space="preserve">Незважаючи на певний внесок </w:t>
      </w:r>
      <w:r>
        <w:rPr>
          <w:sz w:val="28"/>
          <w:szCs w:val="28"/>
          <w:lang w:val="en-US"/>
        </w:rPr>
        <w:t>c</w:t>
      </w:r>
      <w:r>
        <w:rPr>
          <w:sz w:val="28"/>
          <w:szCs w:val="28"/>
        </w:rPr>
        <w:t xml:space="preserve">оціологів, психологів, медиків, філософів, літературознавців у розробку проблем щодо ролі літніх людей у суспільстві, їх емоційної та психічної сфери, осмислення процесів старіння, геронтологічний дискурс у науковому вимірі пропонує широке коло питань для подальшого розгляду та побудови теоретичних підходів до опису онтологічного феномену старості в рамках єдиної міждисциплінарної когнітивної науки, і мовознавства зокрема, що й визначає </w:t>
      </w:r>
      <w:r>
        <w:rPr>
          <w:b/>
          <w:sz w:val="28"/>
          <w:szCs w:val="28"/>
        </w:rPr>
        <w:t>актуальність даної статті.</w:t>
      </w:r>
    </w:p>
    <w:p w:rsidR="00A435D2" w:rsidRDefault="00A435D2" w:rsidP="00A435D2">
      <w:pPr>
        <w:autoSpaceDE w:val="0"/>
        <w:autoSpaceDN w:val="0"/>
        <w:adjustRightInd w:val="0"/>
        <w:ind w:firstLine="708"/>
        <w:jc w:val="both"/>
        <w:rPr>
          <w:sz w:val="28"/>
          <w:szCs w:val="28"/>
        </w:rPr>
      </w:pPr>
      <w:r w:rsidRPr="00F9600E">
        <w:rPr>
          <w:b/>
          <w:sz w:val="28"/>
          <w:szCs w:val="28"/>
        </w:rPr>
        <w:t>Виклад основного матеріалу.</w:t>
      </w:r>
      <w:r>
        <w:rPr>
          <w:sz w:val="28"/>
          <w:szCs w:val="28"/>
        </w:rPr>
        <w:t xml:space="preserve"> Феномен старості та ставлення до нього у суспільстві регулює тип комунікації, визначає дозволені норми поведінки, мовні табу і є основоположним для розуміння культури. Старість є невід</w:t>
      </w:r>
      <w:r w:rsidRPr="00F305F6">
        <w:rPr>
          <w:sz w:val="28"/>
          <w:szCs w:val="28"/>
        </w:rPr>
        <w:t>’</w:t>
      </w:r>
      <w:r>
        <w:rPr>
          <w:sz w:val="28"/>
          <w:szCs w:val="28"/>
        </w:rPr>
        <w:t>ємною складовою поняття «вік», важливого елементу будь-якої лінгвокультури, оскільки є безпосередньо пов</w:t>
      </w:r>
      <w:r w:rsidRPr="00F305F6">
        <w:rPr>
          <w:sz w:val="28"/>
          <w:szCs w:val="28"/>
        </w:rPr>
        <w:t>’</w:t>
      </w:r>
      <w:r>
        <w:rPr>
          <w:sz w:val="28"/>
          <w:szCs w:val="28"/>
        </w:rPr>
        <w:t>язаною із універсальними категоріями «час» та «розвиток». Коцепти, пов</w:t>
      </w:r>
      <w:r w:rsidRPr="00F305F6">
        <w:rPr>
          <w:sz w:val="28"/>
          <w:szCs w:val="28"/>
        </w:rPr>
        <w:t>’</w:t>
      </w:r>
      <w:r>
        <w:rPr>
          <w:sz w:val="28"/>
          <w:szCs w:val="28"/>
        </w:rPr>
        <w:t xml:space="preserve">язані з віком, мають ширші функціональні можливості, потужний емотивний та оцінний потенціал, оскільки асоціативне поле старості є завжди образним та емоційним.  </w:t>
      </w:r>
      <w:r>
        <w:rPr>
          <w:rFonts w:ascii="TimesNewRomanPSMT" w:eastAsia="TimesNewRomanPSMT" w:cs="TimesNewRomanPSMT"/>
          <w:sz w:val="21"/>
          <w:szCs w:val="21"/>
        </w:rPr>
        <w:t xml:space="preserve"> </w:t>
      </w:r>
      <w:r>
        <w:rPr>
          <w:sz w:val="28"/>
          <w:szCs w:val="28"/>
        </w:rPr>
        <w:t>Ключові моделі ставлення до зрілого віку як до згасання фізичних сил, з одного боку, та зрілості як відкриття творчих можливостей, з іншого, дозволяють зробити висновок про те, що геронтологічний дискурс як процес і результат мовленнєвої комунікації представлений особливими синтагматичними та парадигматичними відношеннями, характеризується певною прагматичною скерованістю та ідеологічними особливостями суб</w:t>
      </w:r>
      <w:r w:rsidRPr="002B7F0B">
        <w:rPr>
          <w:sz w:val="28"/>
          <w:szCs w:val="28"/>
        </w:rPr>
        <w:t>’</w:t>
      </w:r>
      <w:r>
        <w:rPr>
          <w:sz w:val="28"/>
          <w:szCs w:val="28"/>
        </w:rPr>
        <w:t xml:space="preserve">єкта висловлювання і потребує окремого розгляду. </w:t>
      </w:r>
    </w:p>
    <w:p w:rsidR="00A435D2" w:rsidRDefault="00A435D2" w:rsidP="00A435D2">
      <w:pPr>
        <w:ind w:firstLine="708"/>
        <w:jc w:val="both"/>
        <w:rPr>
          <w:sz w:val="28"/>
          <w:szCs w:val="28"/>
        </w:rPr>
      </w:pPr>
      <w:r w:rsidRPr="004423AD">
        <w:rPr>
          <w:sz w:val="28"/>
          <w:szCs w:val="28"/>
        </w:rPr>
        <w:t xml:space="preserve">Проблема старіння </w:t>
      </w:r>
      <w:r>
        <w:rPr>
          <w:sz w:val="28"/>
          <w:szCs w:val="28"/>
        </w:rPr>
        <w:t>привертає увагу науковців різних галузей, будучи предметом дискусії в гуманітарній сфері та антропології</w:t>
      </w:r>
      <w:r w:rsidRPr="004423AD">
        <w:rPr>
          <w:sz w:val="28"/>
          <w:szCs w:val="28"/>
        </w:rPr>
        <w:t>.</w:t>
      </w:r>
      <w:r>
        <w:rPr>
          <w:sz w:val="28"/>
          <w:szCs w:val="28"/>
        </w:rPr>
        <w:t xml:space="preserve"> Сучасне розуміння старості, похилого віку у лінгвокультурному вимірі дозволяє змалювати значні зміни у звичках та уявленнях щодо цього періоду життя. Окрім традиційного розуміння старості як такої, котра пов</w:t>
      </w:r>
      <w:r w:rsidRPr="0093176A">
        <w:rPr>
          <w:sz w:val="28"/>
          <w:szCs w:val="28"/>
        </w:rPr>
        <w:t>’</w:t>
      </w:r>
      <w:r>
        <w:rPr>
          <w:sz w:val="28"/>
          <w:szCs w:val="28"/>
        </w:rPr>
        <w:t>язана зі спокоєм, незначною активністю, невідворотними тілесними змінами, існують і протилежні уявлення, коли процес старіння пов</w:t>
      </w:r>
      <w:r w:rsidRPr="0093176A">
        <w:rPr>
          <w:sz w:val="28"/>
          <w:szCs w:val="28"/>
        </w:rPr>
        <w:t>’</w:t>
      </w:r>
      <w:r>
        <w:rPr>
          <w:sz w:val="28"/>
          <w:szCs w:val="28"/>
        </w:rPr>
        <w:t>язується з активністю, збереженням власної ідентичності, духовним збагаченням. Сучасне розуміння процесу старіння, історичний розвиток поняття «старості», фактори, які впливають на нього, є саме тими питаннями, які вбачаються перспективними у плані дослідження геронтологічного дискурсу. У цьому аспекті слід додати, що в діахронії значний внесок у розробку цієї проблематики був зроблений у соціологічних та антропологічних розвідках.</w:t>
      </w:r>
    </w:p>
    <w:p w:rsidR="00A435D2" w:rsidRDefault="00A435D2" w:rsidP="00A435D2">
      <w:pPr>
        <w:ind w:firstLine="708"/>
        <w:jc w:val="both"/>
        <w:rPr>
          <w:sz w:val="28"/>
          <w:szCs w:val="28"/>
        </w:rPr>
      </w:pPr>
      <w:r>
        <w:rPr>
          <w:sz w:val="28"/>
          <w:szCs w:val="28"/>
        </w:rPr>
        <w:t xml:space="preserve">Історично так склалося, що медичний дискурс зосереджувався на описі характерних для старості відхилень та хвороб, без належного врахування можливостей старшого віку. При цьому старість розглядається як щось середнє між </w:t>
      </w:r>
      <w:r>
        <w:rPr>
          <w:sz w:val="28"/>
          <w:szCs w:val="28"/>
        </w:rPr>
        <w:lastRenderedPageBreak/>
        <w:t>здоров</w:t>
      </w:r>
      <w:r w:rsidRPr="0093176A">
        <w:rPr>
          <w:sz w:val="28"/>
          <w:szCs w:val="28"/>
        </w:rPr>
        <w:t>’</w:t>
      </w:r>
      <w:r>
        <w:rPr>
          <w:sz w:val="28"/>
          <w:szCs w:val="28"/>
        </w:rPr>
        <w:t>ям та хворобою, як стан, який обмежує можливості, порушує функціональну та соціальну активність індивіда. Та</w:t>
      </w:r>
      <w:r w:rsidRPr="00A435D2">
        <w:rPr>
          <w:sz w:val="28"/>
          <w:szCs w:val="28"/>
          <w:lang w:val="en-US"/>
        </w:rPr>
        <w:t xml:space="preserve"> </w:t>
      </w:r>
      <w:r>
        <w:rPr>
          <w:sz w:val="28"/>
          <w:szCs w:val="28"/>
        </w:rPr>
        <w:t>навіть</w:t>
      </w:r>
      <w:r w:rsidRPr="00A435D2">
        <w:rPr>
          <w:sz w:val="28"/>
          <w:szCs w:val="28"/>
          <w:lang w:val="en-US"/>
        </w:rPr>
        <w:t xml:space="preserve"> </w:t>
      </w:r>
      <w:r>
        <w:rPr>
          <w:sz w:val="28"/>
          <w:szCs w:val="28"/>
        </w:rPr>
        <w:t>саме</w:t>
      </w:r>
      <w:r w:rsidRPr="00A435D2">
        <w:rPr>
          <w:sz w:val="28"/>
          <w:szCs w:val="28"/>
          <w:lang w:val="en-US"/>
        </w:rPr>
        <w:t xml:space="preserve"> </w:t>
      </w:r>
      <w:r>
        <w:rPr>
          <w:sz w:val="28"/>
          <w:szCs w:val="28"/>
        </w:rPr>
        <w:t>значення</w:t>
      </w:r>
      <w:r w:rsidRPr="00A435D2">
        <w:rPr>
          <w:sz w:val="28"/>
          <w:szCs w:val="28"/>
          <w:lang w:val="en-US"/>
        </w:rPr>
        <w:t xml:space="preserve"> </w:t>
      </w:r>
      <w:r>
        <w:rPr>
          <w:sz w:val="28"/>
          <w:szCs w:val="28"/>
        </w:rPr>
        <w:t>слова</w:t>
      </w:r>
      <w:r w:rsidRPr="00A435D2">
        <w:rPr>
          <w:sz w:val="28"/>
          <w:szCs w:val="28"/>
          <w:lang w:val="en-US"/>
        </w:rPr>
        <w:t xml:space="preserve"> «</w:t>
      </w:r>
      <w:r>
        <w:rPr>
          <w:sz w:val="28"/>
          <w:szCs w:val="28"/>
        </w:rPr>
        <w:t>старість</w:t>
      </w:r>
      <w:r w:rsidRPr="00A435D2">
        <w:rPr>
          <w:sz w:val="28"/>
          <w:szCs w:val="28"/>
          <w:lang w:val="en-US"/>
        </w:rPr>
        <w:t xml:space="preserve">» </w:t>
      </w:r>
      <w:r>
        <w:rPr>
          <w:sz w:val="28"/>
          <w:szCs w:val="28"/>
          <w:lang w:val="en-US"/>
        </w:rPr>
        <w:t>OLD</w:t>
      </w:r>
      <w:r w:rsidRPr="00A435D2">
        <w:rPr>
          <w:sz w:val="28"/>
          <w:szCs w:val="28"/>
          <w:lang w:val="en-US"/>
        </w:rPr>
        <w:t xml:space="preserve"> </w:t>
      </w:r>
      <w:r>
        <w:rPr>
          <w:sz w:val="28"/>
          <w:szCs w:val="28"/>
          <w:lang w:val="en-US"/>
        </w:rPr>
        <w:t>AGE</w:t>
      </w:r>
      <w:r w:rsidRPr="00A435D2">
        <w:rPr>
          <w:sz w:val="28"/>
          <w:szCs w:val="28"/>
          <w:lang w:val="en-US"/>
        </w:rPr>
        <w:t xml:space="preserve"> </w:t>
      </w:r>
      <w:r>
        <w:rPr>
          <w:sz w:val="28"/>
          <w:szCs w:val="28"/>
        </w:rPr>
        <w:t>тлумачиться</w:t>
      </w:r>
      <w:r w:rsidRPr="00A435D2">
        <w:rPr>
          <w:sz w:val="28"/>
          <w:szCs w:val="28"/>
          <w:lang w:val="en-US"/>
        </w:rPr>
        <w:t xml:space="preserve"> </w:t>
      </w:r>
      <w:r>
        <w:rPr>
          <w:sz w:val="28"/>
          <w:szCs w:val="28"/>
        </w:rPr>
        <w:t>словниками</w:t>
      </w:r>
      <w:r w:rsidRPr="00A435D2">
        <w:rPr>
          <w:sz w:val="28"/>
          <w:szCs w:val="28"/>
          <w:lang w:val="en-US"/>
        </w:rPr>
        <w:t xml:space="preserve"> </w:t>
      </w:r>
      <w:r>
        <w:rPr>
          <w:sz w:val="28"/>
          <w:szCs w:val="28"/>
        </w:rPr>
        <w:t>як</w:t>
      </w:r>
      <w:r w:rsidRPr="00A435D2">
        <w:rPr>
          <w:sz w:val="28"/>
          <w:szCs w:val="28"/>
          <w:lang w:val="en-US"/>
        </w:rPr>
        <w:t xml:space="preserve"> «</w:t>
      </w:r>
      <w:r w:rsidRPr="005E4661">
        <w:rPr>
          <w:i/>
          <w:sz w:val="28"/>
          <w:szCs w:val="28"/>
          <w:lang w:val="en-US"/>
        </w:rPr>
        <w:t>the</w:t>
      </w:r>
      <w:r w:rsidRPr="00A435D2">
        <w:rPr>
          <w:i/>
          <w:sz w:val="28"/>
          <w:szCs w:val="28"/>
          <w:lang w:val="en-US"/>
        </w:rPr>
        <w:t xml:space="preserve"> </w:t>
      </w:r>
      <w:r w:rsidRPr="005E4661">
        <w:rPr>
          <w:i/>
          <w:sz w:val="28"/>
          <w:szCs w:val="28"/>
          <w:lang w:val="en-US"/>
        </w:rPr>
        <w:t>later</w:t>
      </w:r>
      <w:r w:rsidRPr="00A435D2">
        <w:rPr>
          <w:i/>
          <w:sz w:val="28"/>
          <w:szCs w:val="28"/>
          <w:lang w:val="en-US"/>
        </w:rPr>
        <w:t xml:space="preserve"> </w:t>
      </w:r>
      <w:r w:rsidRPr="005E4661">
        <w:rPr>
          <w:i/>
          <w:sz w:val="28"/>
          <w:szCs w:val="28"/>
          <w:lang w:val="en-US"/>
        </w:rPr>
        <w:t>part</w:t>
      </w:r>
      <w:r w:rsidRPr="00A435D2">
        <w:rPr>
          <w:i/>
          <w:sz w:val="28"/>
          <w:szCs w:val="28"/>
          <w:lang w:val="en-US"/>
        </w:rPr>
        <w:t xml:space="preserve"> </w:t>
      </w:r>
      <w:r w:rsidRPr="005E4661">
        <w:rPr>
          <w:i/>
          <w:sz w:val="28"/>
          <w:szCs w:val="28"/>
          <w:lang w:val="en-US"/>
        </w:rPr>
        <w:t>of</w:t>
      </w:r>
      <w:r w:rsidRPr="00A435D2">
        <w:rPr>
          <w:i/>
          <w:sz w:val="28"/>
          <w:szCs w:val="28"/>
          <w:lang w:val="en-US"/>
        </w:rPr>
        <w:t xml:space="preserve"> </w:t>
      </w:r>
      <w:r w:rsidRPr="005E4661">
        <w:rPr>
          <w:i/>
          <w:sz w:val="28"/>
          <w:szCs w:val="28"/>
          <w:lang w:val="en-US"/>
        </w:rPr>
        <w:t>life</w:t>
      </w:r>
      <w:r>
        <w:rPr>
          <w:i/>
          <w:sz w:val="28"/>
          <w:szCs w:val="28"/>
          <w:lang w:val="en-US"/>
        </w:rPr>
        <w:t>, u</w:t>
      </w:r>
      <w:r w:rsidRPr="005E4661">
        <w:rPr>
          <w:i/>
          <w:sz w:val="28"/>
          <w:szCs w:val="28"/>
          <w:lang w:val="en-US"/>
        </w:rPr>
        <w:t>sually with reference to deterioration</w:t>
      </w:r>
      <w:r w:rsidRPr="00A435D2">
        <w:rPr>
          <w:i/>
          <w:sz w:val="28"/>
          <w:szCs w:val="28"/>
          <w:lang w:val="en-US"/>
        </w:rPr>
        <w:t>»</w:t>
      </w:r>
      <w:r w:rsidRPr="00A435D2">
        <w:rPr>
          <w:sz w:val="28"/>
          <w:szCs w:val="28"/>
          <w:lang w:val="en-US"/>
        </w:rPr>
        <w:t>, «</w:t>
      </w:r>
      <w:r w:rsidRPr="00622B11">
        <w:rPr>
          <w:i/>
          <w:sz w:val="28"/>
          <w:szCs w:val="28"/>
          <w:lang w:val="en-US"/>
        </w:rPr>
        <w:t>t</w:t>
      </w:r>
      <w:r w:rsidRPr="00A435D2">
        <w:rPr>
          <w:rStyle w:val="ind"/>
          <w:i/>
          <w:sz w:val="28"/>
          <w:szCs w:val="28"/>
          <w:lang w:val="en-US"/>
        </w:rPr>
        <w:t xml:space="preserve">he </w:t>
      </w:r>
      <w:r>
        <w:rPr>
          <w:rStyle w:val="ind"/>
          <w:i/>
          <w:sz w:val="28"/>
          <w:szCs w:val="28"/>
          <w:lang w:val="en-US"/>
        </w:rPr>
        <w:t>end</w:t>
      </w:r>
      <w:r w:rsidRPr="00A435D2">
        <w:rPr>
          <w:rStyle w:val="ind"/>
          <w:i/>
          <w:sz w:val="28"/>
          <w:szCs w:val="28"/>
          <w:lang w:val="en-US"/>
        </w:rPr>
        <w:t xml:space="preserve"> </w:t>
      </w:r>
      <w:r>
        <w:rPr>
          <w:rStyle w:val="ind"/>
          <w:i/>
          <w:sz w:val="28"/>
          <w:szCs w:val="28"/>
          <w:lang w:val="en-US"/>
        </w:rPr>
        <w:t>of</w:t>
      </w:r>
      <w:r w:rsidRPr="00A435D2">
        <w:rPr>
          <w:rStyle w:val="ind"/>
          <w:i/>
          <w:sz w:val="28"/>
          <w:szCs w:val="28"/>
          <w:lang w:val="en-US"/>
        </w:rPr>
        <w:t xml:space="preserve"> </w:t>
      </w:r>
      <w:r>
        <w:rPr>
          <w:rStyle w:val="ind"/>
          <w:i/>
          <w:sz w:val="28"/>
          <w:szCs w:val="28"/>
          <w:lang w:val="en-US"/>
        </w:rPr>
        <w:t>human</w:t>
      </w:r>
      <w:r w:rsidRPr="00A435D2">
        <w:rPr>
          <w:rStyle w:val="ind"/>
          <w:i/>
          <w:sz w:val="28"/>
          <w:szCs w:val="28"/>
          <w:lang w:val="en-US"/>
        </w:rPr>
        <w:t xml:space="preserve"> </w:t>
      </w:r>
      <w:r>
        <w:rPr>
          <w:rStyle w:val="ind"/>
          <w:i/>
          <w:sz w:val="28"/>
          <w:szCs w:val="28"/>
          <w:lang w:val="en-US"/>
        </w:rPr>
        <w:t>life</w:t>
      </w:r>
      <w:r w:rsidRPr="00A435D2">
        <w:rPr>
          <w:rStyle w:val="ind"/>
          <w:i/>
          <w:sz w:val="28"/>
          <w:szCs w:val="28"/>
          <w:lang w:val="en-US"/>
        </w:rPr>
        <w:t xml:space="preserve"> </w:t>
      </w:r>
      <w:r>
        <w:rPr>
          <w:rStyle w:val="ind"/>
          <w:i/>
          <w:sz w:val="28"/>
          <w:szCs w:val="28"/>
          <w:lang w:val="en-US"/>
        </w:rPr>
        <w:t>cycle</w:t>
      </w:r>
      <w:r w:rsidRPr="00A435D2">
        <w:rPr>
          <w:rStyle w:val="ind"/>
          <w:i/>
          <w:sz w:val="28"/>
          <w:szCs w:val="28"/>
          <w:lang w:val="en-US"/>
        </w:rPr>
        <w:t>»</w:t>
      </w:r>
      <w:r w:rsidRPr="00A435D2">
        <w:rPr>
          <w:rStyle w:val="ind"/>
          <w:sz w:val="28"/>
          <w:szCs w:val="28"/>
          <w:lang w:val="en-US"/>
        </w:rPr>
        <w:t>.</w:t>
      </w:r>
      <w:r w:rsidRPr="00A435D2">
        <w:rPr>
          <w:sz w:val="28"/>
          <w:szCs w:val="28"/>
          <w:lang w:val="en-US"/>
        </w:rPr>
        <w:t xml:space="preserve"> </w:t>
      </w:r>
      <w:r w:rsidRPr="005E4661">
        <w:rPr>
          <w:sz w:val="28"/>
          <w:szCs w:val="28"/>
        </w:rPr>
        <w:t>[</w:t>
      </w:r>
      <w:r>
        <w:rPr>
          <w:sz w:val="28"/>
          <w:szCs w:val="28"/>
          <w:lang w:val="en-US"/>
        </w:rPr>
        <w:t>LDCE</w:t>
      </w:r>
      <w:r w:rsidRPr="005E4661">
        <w:rPr>
          <w:sz w:val="28"/>
          <w:szCs w:val="28"/>
        </w:rPr>
        <w:t>]</w:t>
      </w:r>
      <w:r>
        <w:rPr>
          <w:sz w:val="28"/>
          <w:szCs w:val="28"/>
        </w:rPr>
        <w:t>.</w:t>
      </w:r>
      <w:r w:rsidRPr="005E4661">
        <w:rPr>
          <w:sz w:val="28"/>
          <w:szCs w:val="28"/>
        </w:rPr>
        <w:t xml:space="preserve"> </w:t>
      </w:r>
      <w:r>
        <w:rPr>
          <w:sz w:val="28"/>
          <w:szCs w:val="28"/>
        </w:rPr>
        <w:t xml:space="preserve">  Таке трактування призводить до того, що людина старшого віку є або пацієнтом, з проблемами здоров</w:t>
      </w:r>
      <w:r w:rsidRPr="0093176A">
        <w:rPr>
          <w:sz w:val="28"/>
          <w:szCs w:val="28"/>
        </w:rPr>
        <w:t>’</w:t>
      </w:r>
      <w:r>
        <w:rPr>
          <w:sz w:val="28"/>
          <w:szCs w:val="28"/>
        </w:rPr>
        <w:t>я, або потенційним пацієнтом, з реально заниженим соціальним статусом.</w:t>
      </w:r>
    </w:p>
    <w:p w:rsidR="00A435D2" w:rsidRDefault="00A435D2" w:rsidP="00A435D2">
      <w:pPr>
        <w:ind w:firstLine="708"/>
        <w:jc w:val="both"/>
        <w:rPr>
          <w:sz w:val="28"/>
          <w:szCs w:val="28"/>
        </w:rPr>
      </w:pPr>
      <w:r>
        <w:rPr>
          <w:sz w:val="28"/>
          <w:szCs w:val="28"/>
        </w:rPr>
        <w:t xml:space="preserve">З подальшим розвитком медицини та успіхами науки щодо подовження активності, збереження якості життя постає питання про нове розуміння старості, вже не як фізичного помирання, а як якісно нового циклу життя значної тривалості. За таких умов літні люди вживають превентивні заходи, щоб уникнути фатальних наслідків, довше залишатися соціально активними, відкритими до змін та зростання. </w:t>
      </w:r>
    </w:p>
    <w:p w:rsidR="00A435D2" w:rsidRDefault="00A435D2" w:rsidP="00A435D2">
      <w:pPr>
        <w:ind w:firstLine="708"/>
        <w:jc w:val="both"/>
        <w:rPr>
          <w:sz w:val="28"/>
          <w:szCs w:val="28"/>
        </w:rPr>
      </w:pPr>
      <w:r>
        <w:rPr>
          <w:sz w:val="28"/>
          <w:szCs w:val="28"/>
        </w:rPr>
        <w:t>Проте, враховуючи чисельні економічні проблеми та високу вартість якісних медичних послуг, домінуючими у суспільстві</w:t>
      </w:r>
      <w:r w:rsidRPr="005E4661">
        <w:rPr>
          <w:sz w:val="28"/>
          <w:szCs w:val="28"/>
        </w:rPr>
        <w:t xml:space="preserve"> </w:t>
      </w:r>
      <w:r>
        <w:rPr>
          <w:sz w:val="28"/>
          <w:szCs w:val="28"/>
        </w:rPr>
        <w:t>залишаються саме медичні погляди на старість, згідно яких вона прирівнюється до дисфункціональності. Тому твердження про самодостатність старості, її рівноцінність з іншими періодами життя з</w:t>
      </w:r>
      <w:r w:rsidRPr="0093176A">
        <w:rPr>
          <w:sz w:val="28"/>
          <w:szCs w:val="28"/>
        </w:rPr>
        <w:t>’</w:t>
      </w:r>
      <w:r>
        <w:rPr>
          <w:sz w:val="28"/>
          <w:szCs w:val="28"/>
        </w:rPr>
        <w:t>являється переважно в наукових колах. Таким чином, медичний дискурс формує уявлення про старість як патологію, як про хворобливий стан, породжуючи соціальну ізоляцію людей старшого віку.</w:t>
      </w:r>
    </w:p>
    <w:p w:rsidR="00A435D2" w:rsidRDefault="00A435D2" w:rsidP="00A435D2">
      <w:pPr>
        <w:ind w:firstLine="708"/>
        <w:jc w:val="both"/>
        <w:rPr>
          <w:sz w:val="28"/>
          <w:szCs w:val="28"/>
        </w:rPr>
      </w:pPr>
      <w:r>
        <w:rPr>
          <w:sz w:val="28"/>
          <w:szCs w:val="28"/>
        </w:rPr>
        <w:t>Соціально-геронтологічний дискурс перебуває на етапі становлення і зосереджується переважно на відносинах літніх людей з соціумом, пенсійних проблемах та проблемах, пов</w:t>
      </w:r>
      <w:r w:rsidRPr="0093176A">
        <w:rPr>
          <w:sz w:val="28"/>
          <w:szCs w:val="28"/>
        </w:rPr>
        <w:t>’</w:t>
      </w:r>
      <w:r>
        <w:rPr>
          <w:sz w:val="28"/>
          <w:szCs w:val="28"/>
        </w:rPr>
        <w:t>язаних із соціально-незахищеними літніми людьми у зв</w:t>
      </w:r>
      <w:r w:rsidRPr="0093176A">
        <w:rPr>
          <w:sz w:val="28"/>
          <w:szCs w:val="28"/>
        </w:rPr>
        <w:t>’</w:t>
      </w:r>
      <w:r>
        <w:rPr>
          <w:sz w:val="28"/>
          <w:szCs w:val="28"/>
        </w:rPr>
        <w:t xml:space="preserve">язку із світовою демографічною кризою. З іншого боку, соціологічні дослідження останніх років свідчать про не лише негативне ставлення до старості, так званий ейджизм (з англ. </w:t>
      </w:r>
      <w:r w:rsidRPr="00F95BD9">
        <w:rPr>
          <w:i/>
          <w:sz w:val="28"/>
          <w:szCs w:val="28"/>
          <w:lang w:val="en-US"/>
        </w:rPr>
        <w:t>ageism</w:t>
      </w:r>
      <w:r w:rsidRPr="00F95BD9">
        <w:rPr>
          <w:i/>
          <w:sz w:val="28"/>
          <w:szCs w:val="28"/>
        </w:rPr>
        <w:t xml:space="preserve"> –</w:t>
      </w:r>
      <w:r w:rsidRPr="00F95BD9">
        <w:rPr>
          <w:i/>
        </w:rPr>
        <w:t xml:space="preserve"> </w:t>
      </w:r>
      <w:r w:rsidRPr="00F95BD9">
        <w:rPr>
          <w:i/>
          <w:sz w:val="28"/>
          <w:szCs w:val="28"/>
          <w:lang w:val="en-US"/>
        </w:rPr>
        <w:t>unfair</w:t>
      </w:r>
      <w:r w:rsidRPr="00F95BD9">
        <w:rPr>
          <w:i/>
          <w:sz w:val="28"/>
          <w:szCs w:val="28"/>
        </w:rPr>
        <w:t xml:space="preserve"> </w:t>
      </w:r>
      <w:r w:rsidRPr="00F95BD9">
        <w:rPr>
          <w:i/>
          <w:sz w:val="28"/>
          <w:szCs w:val="28"/>
          <w:lang w:val="en-US"/>
        </w:rPr>
        <w:t>treatment</w:t>
      </w:r>
      <w:r w:rsidRPr="00F95BD9">
        <w:rPr>
          <w:i/>
          <w:sz w:val="28"/>
          <w:szCs w:val="28"/>
        </w:rPr>
        <w:t xml:space="preserve"> </w:t>
      </w:r>
      <w:r w:rsidRPr="00F95BD9">
        <w:rPr>
          <w:i/>
          <w:sz w:val="28"/>
          <w:szCs w:val="28"/>
          <w:lang w:val="en-US"/>
        </w:rPr>
        <w:t>of</w:t>
      </w:r>
      <w:r w:rsidRPr="00F95BD9">
        <w:rPr>
          <w:i/>
          <w:sz w:val="28"/>
          <w:szCs w:val="28"/>
        </w:rPr>
        <w:t xml:space="preserve"> </w:t>
      </w:r>
      <w:r w:rsidRPr="00F95BD9">
        <w:rPr>
          <w:i/>
          <w:sz w:val="28"/>
          <w:szCs w:val="28"/>
          <w:lang w:val="en-US"/>
        </w:rPr>
        <w:t>people</w:t>
      </w:r>
      <w:r w:rsidRPr="00F95BD9">
        <w:rPr>
          <w:i/>
          <w:sz w:val="28"/>
          <w:szCs w:val="28"/>
        </w:rPr>
        <w:t xml:space="preserve"> </w:t>
      </w:r>
      <w:r w:rsidRPr="00F95BD9">
        <w:rPr>
          <w:i/>
          <w:sz w:val="28"/>
          <w:szCs w:val="28"/>
          <w:lang w:val="en-US"/>
        </w:rPr>
        <w:t>because</w:t>
      </w:r>
      <w:r w:rsidRPr="00F95BD9">
        <w:rPr>
          <w:i/>
          <w:sz w:val="28"/>
          <w:szCs w:val="28"/>
        </w:rPr>
        <w:t xml:space="preserve"> </w:t>
      </w:r>
      <w:r w:rsidRPr="00F95BD9">
        <w:rPr>
          <w:i/>
          <w:sz w:val="28"/>
          <w:szCs w:val="28"/>
          <w:lang w:val="en-US"/>
        </w:rPr>
        <w:t>of</w:t>
      </w:r>
      <w:r w:rsidRPr="00F95BD9">
        <w:rPr>
          <w:i/>
          <w:sz w:val="28"/>
          <w:szCs w:val="28"/>
        </w:rPr>
        <w:t xml:space="preserve"> </w:t>
      </w:r>
      <w:r w:rsidRPr="00F95BD9">
        <w:rPr>
          <w:i/>
          <w:sz w:val="28"/>
          <w:szCs w:val="28"/>
          <w:lang w:val="en-US"/>
        </w:rPr>
        <w:t>their</w:t>
      </w:r>
      <w:r w:rsidRPr="00F95BD9">
        <w:rPr>
          <w:i/>
          <w:sz w:val="28"/>
          <w:szCs w:val="28"/>
        </w:rPr>
        <w:t xml:space="preserve"> </w:t>
      </w:r>
      <w:r w:rsidRPr="00F95BD9">
        <w:rPr>
          <w:i/>
          <w:sz w:val="28"/>
          <w:szCs w:val="28"/>
          <w:lang w:val="en-US"/>
        </w:rPr>
        <w:t>age</w:t>
      </w:r>
      <w:r>
        <w:rPr>
          <w:sz w:val="28"/>
          <w:szCs w:val="28"/>
        </w:rPr>
        <w:t xml:space="preserve"> </w:t>
      </w:r>
      <w:r w:rsidRPr="009A60B1">
        <w:rPr>
          <w:sz w:val="28"/>
          <w:szCs w:val="28"/>
        </w:rPr>
        <w:t>[</w:t>
      </w:r>
      <w:r>
        <w:rPr>
          <w:sz w:val="28"/>
          <w:szCs w:val="28"/>
          <w:lang w:val="en-US"/>
        </w:rPr>
        <w:t>LDCE</w:t>
      </w:r>
      <w:r w:rsidRPr="009A60B1">
        <w:rPr>
          <w:sz w:val="28"/>
          <w:szCs w:val="28"/>
        </w:rPr>
        <w:t>]</w:t>
      </w:r>
      <w:r>
        <w:rPr>
          <w:sz w:val="28"/>
          <w:szCs w:val="28"/>
        </w:rPr>
        <w:t>).</w:t>
      </w:r>
      <w:r w:rsidRPr="00E478F5">
        <w:rPr>
          <w:sz w:val="28"/>
          <w:szCs w:val="28"/>
        </w:rPr>
        <w:t xml:space="preserve"> </w:t>
      </w:r>
      <w:r>
        <w:rPr>
          <w:sz w:val="28"/>
          <w:szCs w:val="28"/>
        </w:rPr>
        <w:t xml:space="preserve">У наш час соціально-геронтологічна проблематика представлена і системними дослідженнями відносин між поколіннями, змалюванням успішного старіння у Західній та Східній культурах </w:t>
      </w:r>
      <w:r w:rsidRPr="00622B11">
        <w:rPr>
          <w:sz w:val="28"/>
          <w:szCs w:val="28"/>
        </w:rPr>
        <w:t xml:space="preserve">[5, </w:t>
      </w:r>
      <w:r w:rsidR="002052C2">
        <w:rPr>
          <w:sz w:val="28"/>
          <w:szCs w:val="28"/>
          <w:lang w:val="en-US"/>
        </w:rPr>
        <w:t>c</w:t>
      </w:r>
      <w:r w:rsidRPr="00622B11">
        <w:rPr>
          <w:sz w:val="28"/>
          <w:szCs w:val="28"/>
        </w:rPr>
        <w:t xml:space="preserve">. </w:t>
      </w:r>
      <w:r w:rsidRPr="0041039E">
        <w:rPr>
          <w:sz w:val="28"/>
          <w:szCs w:val="28"/>
        </w:rPr>
        <w:t>41-</w:t>
      </w:r>
      <w:r w:rsidRPr="00622B11">
        <w:rPr>
          <w:sz w:val="28"/>
          <w:szCs w:val="28"/>
        </w:rPr>
        <w:t>46]</w:t>
      </w:r>
      <w:r>
        <w:rPr>
          <w:sz w:val="28"/>
          <w:szCs w:val="28"/>
        </w:rPr>
        <w:t xml:space="preserve">. </w:t>
      </w:r>
    </w:p>
    <w:p w:rsidR="00A435D2" w:rsidRDefault="00A435D2" w:rsidP="00A435D2">
      <w:pPr>
        <w:ind w:firstLine="708"/>
        <w:jc w:val="both"/>
        <w:rPr>
          <w:sz w:val="28"/>
          <w:szCs w:val="28"/>
        </w:rPr>
      </w:pPr>
      <w:r w:rsidRPr="00F9600E">
        <w:rPr>
          <w:b/>
          <w:sz w:val="28"/>
          <w:szCs w:val="28"/>
        </w:rPr>
        <w:t>Висновки.</w:t>
      </w:r>
      <w:r>
        <w:rPr>
          <w:sz w:val="28"/>
          <w:szCs w:val="28"/>
        </w:rPr>
        <w:t xml:space="preserve"> Отже, старіння як онтологічне явище виходить на новий, академічний, рівень досліджень. Процеси глобалізації сприяють виокремленню геронтологічного дискурсу, своєрідного та динамічного, з баготовимірним розумінням старості, з акцентом не лише на фізіологічних чинниках, але й пізнавальних та емоційних. Концептуально, когнітивні аспекти старіння, особливості геронтогенезу потребують комплексного підходу і залучення методики багатьох дисциплін та виділення єдиної парадигми, яка б поєднала здобутки медицини, соціології, психології, літературознавства тощо. Тому вважаємо такі розробки перспективними у подальших наукових розвідках.</w:t>
      </w:r>
    </w:p>
    <w:p w:rsidR="00A435D2" w:rsidRDefault="00A435D2" w:rsidP="00A435D2">
      <w:pPr>
        <w:ind w:firstLine="708"/>
        <w:jc w:val="center"/>
        <w:rPr>
          <w:b/>
          <w:sz w:val="28"/>
          <w:szCs w:val="28"/>
        </w:rPr>
      </w:pPr>
    </w:p>
    <w:p w:rsidR="00A435D2" w:rsidRPr="00F9600E" w:rsidRDefault="00A435D2" w:rsidP="00A435D2">
      <w:pPr>
        <w:ind w:firstLine="708"/>
        <w:jc w:val="center"/>
        <w:rPr>
          <w:b/>
          <w:sz w:val="28"/>
          <w:szCs w:val="28"/>
        </w:rPr>
      </w:pPr>
      <w:r w:rsidRPr="00F9600E">
        <w:rPr>
          <w:b/>
          <w:sz w:val="28"/>
          <w:szCs w:val="28"/>
        </w:rPr>
        <w:t>Література</w:t>
      </w:r>
    </w:p>
    <w:p w:rsidR="00A435D2" w:rsidRDefault="00A435D2" w:rsidP="00A435D2">
      <w:pPr>
        <w:ind w:firstLine="708"/>
        <w:jc w:val="both"/>
        <w:rPr>
          <w:sz w:val="28"/>
          <w:szCs w:val="28"/>
        </w:rPr>
      </w:pPr>
    </w:p>
    <w:p w:rsidR="00A435D2" w:rsidRPr="00A435D2" w:rsidRDefault="00A435D2" w:rsidP="00F14E3B">
      <w:pPr>
        <w:pStyle w:val="af9"/>
        <w:numPr>
          <w:ilvl w:val="0"/>
          <w:numId w:val="18"/>
        </w:numPr>
        <w:ind w:left="426" w:hanging="426"/>
        <w:jc w:val="both"/>
        <w:rPr>
          <w:sz w:val="28"/>
          <w:szCs w:val="28"/>
        </w:rPr>
      </w:pPr>
      <w:r w:rsidRPr="00A435D2">
        <w:rPr>
          <w:sz w:val="28"/>
          <w:szCs w:val="28"/>
        </w:rPr>
        <w:t>Аверкина С.Н. Геронтологический дискурс в творчестве Т. Манна /                    С.Н. Аверкина // Вестник МГЛУ. – 2012. – С. 22-29</w:t>
      </w:r>
    </w:p>
    <w:p w:rsidR="00A435D2" w:rsidRPr="00A435D2" w:rsidRDefault="00A435D2" w:rsidP="00F14E3B">
      <w:pPr>
        <w:pStyle w:val="af9"/>
        <w:numPr>
          <w:ilvl w:val="0"/>
          <w:numId w:val="18"/>
        </w:numPr>
        <w:ind w:left="426" w:hanging="426"/>
        <w:jc w:val="both"/>
        <w:rPr>
          <w:sz w:val="28"/>
          <w:szCs w:val="28"/>
        </w:rPr>
      </w:pPr>
      <w:r w:rsidRPr="00A435D2">
        <w:rPr>
          <w:sz w:val="28"/>
          <w:szCs w:val="28"/>
        </w:rPr>
        <w:lastRenderedPageBreak/>
        <w:t>Гайдаш А. Дискурс вікової динаміки старіння: визначення та завдання (на матеріалі сучасної драматургії США)</w:t>
      </w:r>
      <w:r w:rsidRPr="00BF6D0B">
        <w:t xml:space="preserve"> </w:t>
      </w:r>
      <w:r>
        <w:t>/</w:t>
      </w:r>
      <w:r w:rsidRPr="00A435D2">
        <w:rPr>
          <w:sz w:val="28"/>
          <w:szCs w:val="28"/>
        </w:rPr>
        <w:t xml:space="preserve">А. Гайдаш // Літературний процес: методологія, імена, тенденції. Філологічні науки. – 2015. - № 5. - С. 92-96. </w:t>
      </w:r>
    </w:p>
    <w:p w:rsidR="00A435D2" w:rsidRPr="00A435D2" w:rsidRDefault="00A435D2" w:rsidP="00F14E3B">
      <w:pPr>
        <w:pStyle w:val="af9"/>
        <w:numPr>
          <w:ilvl w:val="0"/>
          <w:numId w:val="18"/>
        </w:numPr>
        <w:ind w:left="426" w:hanging="426"/>
        <w:jc w:val="both"/>
        <w:rPr>
          <w:sz w:val="28"/>
          <w:szCs w:val="28"/>
        </w:rPr>
      </w:pPr>
      <w:r w:rsidRPr="00A435D2">
        <w:rPr>
          <w:sz w:val="28"/>
          <w:szCs w:val="28"/>
        </w:rPr>
        <w:t>Смолькин А.А. Медицинский дискурс в конструировании образа старости / А.А. Смолькин // Журнал социологии и социальной антропологии. - 2007.- 10(2). – С. 134-141.</w:t>
      </w:r>
    </w:p>
    <w:p w:rsidR="00A435D2" w:rsidRPr="00A435D2" w:rsidRDefault="00A435D2" w:rsidP="00F14E3B">
      <w:pPr>
        <w:pStyle w:val="af9"/>
        <w:numPr>
          <w:ilvl w:val="0"/>
          <w:numId w:val="18"/>
        </w:numPr>
        <w:ind w:left="426" w:hanging="426"/>
        <w:jc w:val="both"/>
        <w:rPr>
          <w:sz w:val="28"/>
          <w:szCs w:val="28"/>
          <w:lang w:val="en-US"/>
        </w:rPr>
      </w:pPr>
      <w:r w:rsidRPr="00A435D2">
        <w:rPr>
          <w:sz w:val="28"/>
          <w:szCs w:val="28"/>
          <w:lang w:val="en-US"/>
        </w:rPr>
        <w:t>Hepworth M. Fiction and Social Gerontology: The Novelist Stanley Middleton on Aging/ Generations. Vol. 27. Issue 3, 2003. – P.84-88.</w:t>
      </w:r>
    </w:p>
    <w:p w:rsidR="00A435D2" w:rsidRPr="00A435D2" w:rsidRDefault="00A435D2" w:rsidP="00F14E3B">
      <w:pPr>
        <w:pStyle w:val="af9"/>
        <w:numPr>
          <w:ilvl w:val="0"/>
          <w:numId w:val="18"/>
        </w:numPr>
        <w:ind w:left="426" w:hanging="426"/>
        <w:jc w:val="both"/>
        <w:rPr>
          <w:sz w:val="28"/>
          <w:szCs w:val="28"/>
          <w:lang w:val="en-US"/>
        </w:rPr>
      </w:pPr>
      <w:r w:rsidRPr="00A435D2">
        <w:rPr>
          <w:sz w:val="28"/>
          <w:szCs w:val="28"/>
          <w:lang w:val="en-US"/>
        </w:rPr>
        <w:t xml:space="preserve">Palmore E.B. Research Note: Ageism in Canada and the United States // Journal of Cross-Cultural Gerontology. 2004.- Vol.19. – No1.- P.41-46. </w:t>
      </w:r>
    </w:p>
    <w:p w:rsidR="00A435D2" w:rsidRPr="00A435D2" w:rsidRDefault="00A435D2" w:rsidP="00F14E3B">
      <w:pPr>
        <w:pStyle w:val="af9"/>
        <w:numPr>
          <w:ilvl w:val="0"/>
          <w:numId w:val="18"/>
        </w:numPr>
        <w:ind w:left="426" w:hanging="426"/>
        <w:jc w:val="both"/>
        <w:rPr>
          <w:sz w:val="28"/>
          <w:szCs w:val="28"/>
          <w:lang w:val="en-US"/>
        </w:rPr>
      </w:pPr>
      <w:r w:rsidRPr="00A435D2">
        <w:rPr>
          <w:sz w:val="28"/>
          <w:szCs w:val="28"/>
          <w:lang w:val="en-US"/>
        </w:rPr>
        <w:t>Zeilig H. The Critical Use of Narrative and Literature in Gerontology / H. Zeilig // International Journal of Aging and Later Life. Vol. 6. Issue 2, 2011. – P. 7-37.</w:t>
      </w:r>
    </w:p>
    <w:p w:rsidR="00A435D2" w:rsidRPr="00A435D2" w:rsidRDefault="00A435D2" w:rsidP="00F14E3B">
      <w:pPr>
        <w:pStyle w:val="aff0"/>
        <w:numPr>
          <w:ilvl w:val="0"/>
          <w:numId w:val="18"/>
        </w:numPr>
        <w:ind w:left="426" w:hanging="426"/>
        <w:contextualSpacing w:val="0"/>
        <w:jc w:val="both"/>
        <w:rPr>
          <w:rFonts w:ascii="Times New Roman" w:eastAsia="Times New Roman" w:hAnsi="Times New Roman" w:cs="Times New Roman"/>
          <w:spacing w:val="0"/>
          <w:sz w:val="28"/>
          <w:szCs w:val="20"/>
          <w:lang w:val="en-US" w:eastAsia="ru-RU"/>
        </w:rPr>
      </w:pPr>
      <w:r w:rsidRPr="00A435D2">
        <w:rPr>
          <w:rFonts w:ascii="Times New Roman" w:hAnsi="Times New Roman" w:cs="Times New Roman"/>
          <w:spacing w:val="0"/>
          <w:sz w:val="28"/>
          <w:szCs w:val="28"/>
          <w:lang w:val="en-US"/>
        </w:rPr>
        <w:t xml:space="preserve">[LDCE] </w:t>
      </w:r>
      <w:r w:rsidRPr="00A435D2">
        <w:rPr>
          <w:rFonts w:ascii="Times New Roman" w:eastAsia="Times New Roman" w:hAnsi="Times New Roman" w:cs="Times New Roman"/>
          <w:spacing w:val="0"/>
          <w:sz w:val="28"/>
          <w:szCs w:val="20"/>
          <w:lang w:val="en-US" w:eastAsia="ru-RU"/>
        </w:rPr>
        <w:t>Longman Dictionary of Contemporary English.</w:t>
      </w:r>
      <w:r w:rsidRPr="00A435D2">
        <w:rPr>
          <w:rFonts w:ascii="Times New Roman" w:eastAsia="Times New Roman" w:hAnsi="Times New Roman" w:cs="Times New Roman"/>
          <w:spacing w:val="0"/>
          <w:sz w:val="28"/>
          <w:szCs w:val="20"/>
          <w:vertAlign w:val="superscript"/>
          <w:lang w:val="en-US" w:eastAsia="ru-RU"/>
        </w:rPr>
        <w:t>__</w:t>
      </w:r>
      <w:r w:rsidRPr="00A435D2">
        <w:rPr>
          <w:rFonts w:ascii="Times New Roman" w:eastAsia="Times New Roman" w:hAnsi="Times New Roman" w:cs="Times New Roman"/>
          <w:spacing w:val="0"/>
          <w:sz w:val="28"/>
          <w:szCs w:val="20"/>
          <w:lang w:val="en-US" w:eastAsia="ru-RU"/>
        </w:rPr>
        <w:t xml:space="preserve"> 6th ed. – L.: Pearson/Longman, 2015. </w:t>
      </w:r>
    </w:p>
    <w:p w:rsidR="00A435D2" w:rsidRDefault="00A435D2" w:rsidP="00A435D2">
      <w:pPr>
        <w:jc w:val="center"/>
        <w:rPr>
          <w:b/>
          <w:sz w:val="28"/>
          <w:szCs w:val="28"/>
          <w:lang w:val="en-US"/>
        </w:rPr>
      </w:pPr>
    </w:p>
    <w:p w:rsidR="00A435D2" w:rsidRDefault="00A435D2" w:rsidP="00A435D2">
      <w:pPr>
        <w:jc w:val="center"/>
        <w:rPr>
          <w:b/>
          <w:sz w:val="28"/>
          <w:szCs w:val="28"/>
          <w:lang w:val="en-US"/>
        </w:rPr>
      </w:pPr>
      <w:r w:rsidRPr="00F9600E">
        <w:rPr>
          <w:b/>
          <w:sz w:val="28"/>
          <w:szCs w:val="28"/>
          <w:lang w:val="en-US"/>
        </w:rPr>
        <w:t>Summary</w:t>
      </w:r>
    </w:p>
    <w:p w:rsidR="00A435D2" w:rsidRDefault="00A435D2" w:rsidP="00A435D2">
      <w:pPr>
        <w:ind w:firstLine="708"/>
        <w:jc w:val="both"/>
        <w:rPr>
          <w:sz w:val="28"/>
          <w:szCs w:val="28"/>
          <w:lang w:val="en-US"/>
        </w:rPr>
      </w:pPr>
    </w:p>
    <w:p w:rsidR="00A435D2" w:rsidRPr="00A435D2" w:rsidRDefault="00A435D2" w:rsidP="00A435D2">
      <w:pPr>
        <w:ind w:firstLine="708"/>
        <w:jc w:val="both"/>
        <w:rPr>
          <w:sz w:val="28"/>
          <w:szCs w:val="28"/>
          <w:lang w:val="en-US"/>
        </w:rPr>
      </w:pPr>
      <w:r w:rsidRPr="00A435D2">
        <w:rPr>
          <w:sz w:val="28"/>
          <w:szCs w:val="28"/>
          <w:lang w:val="en-US"/>
        </w:rPr>
        <w:t>The concept</w:t>
      </w:r>
      <w:r>
        <w:rPr>
          <w:sz w:val="28"/>
          <w:szCs w:val="28"/>
          <w:lang w:val="en-US"/>
        </w:rPr>
        <w:t xml:space="preserve"> of old age</w:t>
      </w:r>
      <w:r w:rsidRPr="00A435D2">
        <w:rPr>
          <w:sz w:val="28"/>
          <w:szCs w:val="28"/>
          <w:lang w:val="en-US"/>
        </w:rPr>
        <w:t xml:space="preserve"> has recently </w:t>
      </w:r>
      <w:r>
        <w:rPr>
          <w:sz w:val="28"/>
          <w:szCs w:val="28"/>
          <w:lang w:val="en-US"/>
        </w:rPr>
        <w:t>become the object of research</w:t>
      </w:r>
      <w:r w:rsidRPr="00A435D2">
        <w:rPr>
          <w:sz w:val="28"/>
          <w:szCs w:val="28"/>
          <w:lang w:val="en-US"/>
        </w:rPr>
        <w:t xml:space="preserve"> in various fields among others, gerontological, psychological, </w:t>
      </w:r>
      <w:r>
        <w:rPr>
          <w:sz w:val="28"/>
          <w:szCs w:val="28"/>
          <w:lang w:val="en-US"/>
        </w:rPr>
        <w:t>social</w:t>
      </w:r>
      <w:r w:rsidRPr="00A435D2">
        <w:rPr>
          <w:sz w:val="28"/>
          <w:szCs w:val="28"/>
          <w:lang w:val="en-US"/>
        </w:rPr>
        <w:t xml:space="preserve"> and cultural. </w:t>
      </w:r>
      <w:r>
        <w:rPr>
          <w:sz w:val="28"/>
          <w:szCs w:val="28"/>
          <w:lang w:val="en-US"/>
        </w:rPr>
        <w:t>The author</w:t>
      </w:r>
      <w:r w:rsidRPr="00A435D2">
        <w:rPr>
          <w:sz w:val="28"/>
          <w:szCs w:val="28"/>
          <w:lang w:val="en-US"/>
        </w:rPr>
        <w:t xml:space="preserve"> explore</w:t>
      </w:r>
      <w:r>
        <w:rPr>
          <w:sz w:val="28"/>
          <w:szCs w:val="28"/>
          <w:lang w:val="en-US"/>
        </w:rPr>
        <w:t>s</w:t>
      </w:r>
      <w:r w:rsidRPr="00A435D2">
        <w:rPr>
          <w:sz w:val="28"/>
          <w:szCs w:val="28"/>
          <w:lang w:val="en-US"/>
        </w:rPr>
        <w:t xml:space="preserve"> the complex and changing conceptualisation of </w:t>
      </w:r>
      <w:r>
        <w:rPr>
          <w:sz w:val="28"/>
          <w:szCs w:val="28"/>
          <w:lang w:val="en-US"/>
        </w:rPr>
        <w:t xml:space="preserve">old </w:t>
      </w:r>
      <w:r w:rsidRPr="00A435D2">
        <w:rPr>
          <w:sz w:val="28"/>
          <w:szCs w:val="28"/>
          <w:lang w:val="en-US"/>
        </w:rPr>
        <w:t>age</w:t>
      </w:r>
      <w:r>
        <w:rPr>
          <w:sz w:val="28"/>
          <w:szCs w:val="28"/>
          <w:lang w:val="en-US"/>
        </w:rPr>
        <w:t xml:space="preserve"> and i</w:t>
      </w:r>
      <w:r w:rsidRPr="00A435D2">
        <w:rPr>
          <w:sz w:val="28"/>
          <w:szCs w:val="28"/>
          <w:lang w:val="en-US"/>
        </w:rPr>
        <w:t>ts discourses</w:t>
      </w:r>
      <w:r>
        <w:rPr>
          <w:sz w:val="28"/>
          <w:szCs w:val="28"/>
          <w:lang w:val="en-US"/>
        </w:rPr>
        <w:t>. The article makes an</w:t>
      </w:r>
      <w:r w:rsidR="002052C2">
        <w:rPr>
          <w:sz w:val="28"/>
          <w:szCs w:val="28"/>
          <w:lang w:val="en-US"/>
        </w:rPr>
        <w:t xml:space="preserve"> </w:t>
      </w:r>
      <w:r>
        <w:rPr>
          <w:sz w:val="28"/>
          <w:szCs w:val="28"/>
          <w:lang w:val="en-US"/>
        </w:rPr>
        <w:t xml:space="preserve"> attempt to define the nature of gerontological discourse and the methodology of its study. The research also describes the evolution of views on aging and the attitudes to the aged in society.</w:t>
      </w:r>
      <w:r w:rsidRPr="00A435D2">
        <w:rPr>
          <w:sz w:val="28"/>
          <w:szCs w:val="28"/>
          <w:lang w:val="en-US"/>
        </w:rPr>
        <w:t xml:space="preserve"> </w:t>
      </w:r>
    </w:p>
    <w:p w:rsidR="00A435D2" w:rsidRPr="00A435D2" w:rsidRDefault="00A435D2" w:rsidP="00A435D2">
      <w:pPr>
        <w:jc w:val="both"/>
        <w:rPr>
          <w:sz w:val="28"/>
          <w:szCs w:val="28"/>
          <w:lang w:val="en-US"/>
        </w:rPr>
      </w:pPr>
      <w:r w:rsidRPr="00A435D2">
        <w:rPr>
          <w:sz w:val="28"/>
          <w:szCs w:val="28"/>
          <w:lang w:val="en-US"/>
        </w:rPr>
        <w:t xml:space="preserve"> </w:t>
      </w:r>
    </w:p>
    <w:p w:rsidR="00A435D2" w:rsidRPr="00A435D2" w:rsidRDefault="00A435D2" w:rsidP="00A435D2">
      <w:pPr>
        <w:jc w:val="both"/>
        <w:rPr>
          <w:sz w:val="28"/>
          <w:szCs w:val="28"/>
          <w:lang w:val="en-US"/>
        </w:rPr>
      </w:pPr>
    </w:p>
    <w:p w:rsidR="001A5DA1" w:rsidRPr="00A435D2" w:rsidRDefault="001A5DA1" w:rsidP="00485FD3">
      <w:pPr>
        <w:jc w:val="both"/>
        <w:rPr>
          <w:b/>
          <w:color w:val="000000"/>
          <w:sz w:val="28"/>
          <w:szCs w:val="28"/>
          <w:lang w:val="en-US"/>
        </w:rPr>
      </w:pPr>
    </w:p>
    <w:p w:rsidR="00A435D2" w:rsidRDefault="00A435D2" w:rsidP="00485FD3">
      <w:pPr>
        <w:jc w:val="both"/>
        <w:rPr>
          <w:b/>
          <w:color w:val="000000"/>
          <w:sz w:val="28"/>
          <w:szCs w:val="28"/>
          <w:lang w:val="uk-UA"/>
        </w:rPr>
      </w:pPr>
    </w:p>
    <w:p w:rsidR="009E2D5C" w:rsidRPr="00241876" w:rsidRDefault="009E2D5C" w:rsidP="009E2D5C">
      <w:pPr>
        <w:spacing w:line="360" w:lineRule="auto"/>
        <w:jc w:val="both"/>
        <w:rPr>
          <w:b/>
          <w:sz w:val="28"/>
          <w:szCs w:val="28"/>
          <w:lang w:val="uk-UA"/>
        </w:rPr>
      </w:pPr>
      <w:r>
        <w:rPr>
          <w:b/>
          <w:sz w:val="28"/>
          <w:szCs w:val="28"/>
          <w:lang w:val="uk-UA"/>
        </w:rPr>
        <w:t>УДК</w:t>
      </w:r>
      <w:r w:rsidRPr="00241876">
        <w:rPr>
          <w:b/>
          <w:sz w:val="28"/>
          <w:szCs w:val="28"/>
        </w:rPr>
        <w:t xml:space="preserve"> 811</w:t>
      </w:r>
      <w:r>
        <w:rPr>
          <w:b/>
          <w:sz w:val="28"/>
          <w:szCs w:val="28"/>
          <w:lang w:val="uk-UA"/>
        </w:rPr>
        <w:t>.</w:t>
      </w:r>
      <w:r w:rsidRPr="00241876">
        <w:rPr>
          <w:b/>
          <w:sz w:val="28"/>
          <w:szCs w:val="28"/>
        </w:rPr>
        <w:t>124’</w:t>
      </w:r>
      <w:r>
        <w:rPr>
          <w:b/>
          <w:sz w:val="28"/>
          <w:szCs w:val="28"/>
          <w:lang w:val="uk-UA"/>
        </w:rPr>
        <w:t>37:34</w:t>
      </w:r>
    </w:p>
    <w:p w:rsidR="009E2D5C" w:rsidRPr="007F36F3" w:rsidRDefault="009E2D5C" w:rsidP="009E2D5C">
      <w:pPr>
        <w:jc w:val="center"/>
        <w:rPr>
          <w:b/>
          <w:sz w:val="28"/>
          <w:szCs w:val="28"/>
          <w:lang w:val="uk-UA"/>
        </w:rPr>
      </w:pPr>
      <w:r>
        <w:rPr>
          <w:b/>
          <w:sz w:val="28"/>
          <w:szCs w:val="28"/>
          <w:lang w:val="uk-UA"/>
        </w:rPr>
        <w:t>ДО ПИТАННЯ ФОРМУВАННЯ ЛАТИНСЬКОЇ</w:t>
      </w:r>
    </w:p>
    <w:p w:rsidR="009E2D5C" w:rsidRDefault="009E2D5C" w:rsidP="009E2D5C">
      <w:pPr>
        <w:jc w:val="center"/>
        <w:rPr>
          <w:b/>
          <w:sz w:val="28"/>
          <w:szCs w:val="28"/>
          <w:lang w:val="uk-UA"/>
        </w:rPr>
      </w:pPr>
      <w:r>
        <w:rPr>
          <w:b/>
          <w:sz w:val="28"/>
          <w:szCs w:val="28"/>
          <w:lang w:val="uk-UA"/>
        </w:rPr>
        <w:t>ЮРИДИЧНОЇ ТЕРМІНОЛОГІЇ</w:t>
      </w:r>
    </w:p>
    <w:p w:rsidR="009E2D5C" w:rsidRDefault="009E2D5C" w:rsidP="009E2D5C">
      <w:pPr>
        <w:spacing w:line="360" w:lineRule="auto"/>
        <w:jc w:val="center"/>
        <w:rPr>
          <w:b/>
          <w:sz w:val="28"/>
          <w:szCs w:val="28"/>
          <w:lang w:val="uk-UA"/>
        </w:rPr>
      </w:pPr>
      <w:r>
        <w:rPr>
          <w:b/>
          <w:sz w:val="28"/>
          <w:szCs w:val="28"/>
          <w:lang w:val="uk-UA"/>
        </w:rPr>
        <w:t>(83 р.–31 р. до н. е.)</w:t>
      </w:r>
    </w:p>
    <w:p w:rsidR="009E2D5C" w:rsidRDefault="009E2D5C" w:rsidP="009E2D5C">
      <w:pPr>
        <w:jc w:val="center"/>
        <w:rPr>
          <w:sz w:val="28"/>
          <w:szCs w:val="28"/>
          <w:lang w:val="uk-UA"/>
        </w:rPr>
      </w:pPr>
      <w:r>
        <w:rPr>
          <w:b/>
          <w:sz w:val="28"/>
          <w:szCs w:val="28"/>
          <w:lang w:val="uk-UA"/>
        </w:rPr>
        <w:t>Дацьо О. Г.</w:t>
      </w:r>
    </w:p>
    <w:p w:rsidR="009E2D5C" w:rsidRDefault="009E2D5C" w:rsidP="009E2D5C">
      <w:pPr>
        <w:spacing w:line="360" w:lineRule="auto"/>
        <w:jc w:val="center"/>
        <w:rPr>
          <w:sz w:val="28"/>
          <w:szCs w:val="28"/>
          <w:lang w:val="uk-UA"/>
        </w:rPr>
      </w:pPr>
      <w:r>
        <w:rPr>
          <w:i/>
          <w:sz w:val="28"/>
          <w:szCs w:val="28"/>
          <w:lang w:val="uk-UA"/>
        </w:rPr>
        <w:t xml:space="preserve">ДВНЗ </w:t>
      </w:r>
      <w:r>
        <w:rPr>
          <w:sz w:val="28"/>
          <w:szCs w:val="28"/>
          <w:lang w:val="uk-UA"/>
        </w:rPr>
        <w:t>„</w:t>
      </w:r>
      <w:r>
        <w:rPr>
          <w:i/>
          <w:sz w:val="28"/>
          <w:szCs w:val="28"/>
          <w:lang w:val="uk-UA"/>
        </w:rPr>
        <w:t>Ужгородський національний університет</w:t>
      </w:r>
      <w:r>
        <w:rPr>
          <w:sz w:val="28"/>
          <w:szCs w:val="28"/>
          <w:lang w:val="uk-UA"/>
        </w:rPr>
        <w:t>”</w:t>
      </w:r>
    </w:p>
    <w:p w:rsidR="009E2D5C" w:rsidRDefault="009E2D5C" w:rsidP="009E2D5C">
      <w:pPr>
        <w:ind w:firstLine="709"/>
        <w:jc w:val="both"/>
        <w:rPr>
          <w:sz w:val="28"/>
          <w:szCs w:val="28"/>
          <w:lang w:val="uk-UA"/>
        </w:rPr>
      </w:pPr>
      <w:r w:rsidRPr="00D23FA4">
        <w:rPr>
          <w:b/>
          <w:spacing w:val="-6"/>
          <w:sz w:val="28"/>
          <w:szCs w:val="28"/>
          <w:lang w:val="uk-UA"/>
        </w:rPr>
        <w:t>Постановка проблеми та її визначення.</w:t>
      </w:r>
      <w:r w:rsidRPr="00D23FA4">
        <w:rPr>
          <w:spacing w:val="-6"/>
          <w:sz w:val="28"/>
          <w:szCs w:val="28"/>
          <w:lang w:val="uk-UA"/>
        </w:rPr>
        <w:t xml:space="preserve"> </w:t>
      </w:r>
      <w:r>
        <w:rPr>
          <w:spacing w:val="-6"/>
          <w:sz w:val="28"/>
          <w:szCs w:val="28"/>
          <w:lang w:val="uk-UA"/>
        </w:rPr>
        <w:t>Основи сучасної юриспруденції були сформовані у стародавньому Римі, а оскільки латинська мова є писемною мовою джерел римського цивільного права, то становлення сучасного кваліфікованого юриста не може відбутися без оволодіння елементами латинської лексики, граматики та, що особливо важливо, латинської юридичної термінології.</w:t>
      </w:r>
    </w:p>
    <w:p w:rsidR="009E2D5C" w:rsidRDefault="009E2D5C" w:rsidP="009E2D5C">
      <w:pPr>
        <w:ind w:firstLine="709"/>
        <w:jc w:val="both"/>
        <w:rPr>
          <w:sz w:val="28"/>
          <w:szCs w:val="28"/>
          <w:lang w:val="uk-UA"/>
        </w:rPr>
      </w:pPr>
      <w:r>
        <w:rPr>
          <w:sz w:val="28"/>
          <w:szCs w:val="28"/>
          <w:lang w:val="uk-UA"/>
        </w:rPr>
        <w:t xml:space="preserve">Цінним матеріалом у цьому плані є давні пам’ятки, акти та документи, що ілюструють розвиток правових відносин у Римі в досліджуваний проміжок часу з </w:t>
      </w:r>
      <w:r>
        <w:rPr>
          <w:sz w:val="28"/>
          <w:szCs w:val="28"/>
          <w:lang w:val="uk-UA"/>
        </w:rPr>
        <w:lastRenderedPageBreak/>
        <w:t>83 р. по 31 р. до н. е., тобто з початку періоду диктатури Сулли до встановлення принципату Октавіана Августа.</w:t>
      </w:r>
    </w:p>
    <w:p w:rsidR="009E2D5C" w:rsidRDefault="009E2D5C" w:rsidP="009E2D5C">
      <w:pPr>
        <w:ind w:firstLine="709"/>
        <w:jc w:val="both"/>
        <w:rPr>
          <w:sz w:val="28"/>
          <w:szCs w:val="28"/>
          <w:lang w:val="uk-UA"/>
        </w:rPr>
      </w:pPr>
      <w:r>
        <w:rPr>
          <w:b/>
          <w:sz w:val="28"/>
          <w:szCs w:val="28"/>
          <w:lang w:val="uk-UA"/>
        </w:rPr>
        <w:t>Актуальність</w:t>
      </w:r>
      <w:r>
        <w:rPr>
          <w:sz w:val="28"/>
          <w:szCs w:val="28"/>
          <w:lang w:val="uk-UA"/>
        </w:rPr>
        <w:t xml:space="preserve"> дослідження полягає в тому, що матеріалом спеціального вивчення більшості вітчизняних та зарубіжних дослідників стали окремі, вибіркові проблеми генезису латинської юридичної термінології [1; 2; 3; 4; 5; 6].</w:t>
      </w:r>
    </w:p>
    <w:p w:rsidR="009E2D5C" w:rsidRDefault="009E2D5C" w:rsidP="009E2D5C">
      <w:pPr>
        <w:ind w:firstLine="709"/>
        <w:jc w:val="both"/>
        <w:rPr>
          <w:sz w:val="28"/>
          <w:szCs w:val="28"/>
          <w:lang w:val="uk-UA"/>
        </w:rPr>
      </w:pPr>
      <w:r>
        <w:rPr>
          <w:sz w:val="28"/>
          <w:szCs w:val="28"/>
          <w:lang w:val="uk-UA"/>
        </w:rPr>
        <w:t>У науковій літературі відсутнє комплексне вивчення правових відносин</w:t>
      </w:r>
      <w:r w:rsidRPr="00044DF3">
        <w:rPr>
          <w:sz w:val="28"/>
          <w:szCs w:val="28"/>
          <w:lang w:val="uk-UA"/>
        </w:rPr>
        <w:t xml:space="preserve"> </w:t>
      </w:r>
      <w:r>
        <w:rPr>
          <w:sz w:val="28"/>
          <w:szCs w:val="28"/>
          <w:lang w:val="uk-UA"/>
        </w:rPr>
        <w:t>хронологічного зрізу історії давнього Риму, який досліджується у статті.</w:t>
      </w:r>
    </w:p>
    <w:p w:rsidR="009E2D5C" w:rsidRDefault="009E2D5C" w:rsidP="009E2D5C">
      <w:pPr>
        <w:ind w:firstLine="709"/>
        <w:jc w:val="both"/>
        <w:rPr>
          <w:sz w:val="28"/>
          <w:szCs w:val="28"/>
          <w:lang w:val="uk-UA"/>
        </w:rPr>
      </w:pPr>
      <w:r>
        <w:rPr>
          <w:b/>
          <w:sz w:val="28"/>
          <w:szCs w:val="28"/>
          <w:lang w:val="uk-UA"/>
        </w:rPr>
        <w:t>Завдання</w:t>
      </w:r>
      <w:r>
        <w:rPr>
          <w:sz w:val="28"/>
          <w:szCs w:val="28"/>
          <w:lang w:val="uk-UA"/>
        </w:rPr>
        <w:t xml:space="preserve"> дослідження полягає у фіксації та поясненні значень юридичних </w:t>
      </w:r>
      <w:r w:rsidRPr="00F4418F">
        <w:rPr>
          <w:spacing w:val="-6"/>
          <w:sz w:val="28"/>
          <w:szCs w:val="28"/>
          <w:lang w:val="uk-UA"/>
        </w:rPr>
        <w:t xml:space="preserve">термінів </w:t>
      </w:r>
      <w:r>
        <w:rPr>
          <w:spacing w:val="-6"/>
          <w:sz w:val="28"/>
          <w:szCs w:val="28"/>
          <w:lang w:val="uk-UA"/>
        </w:rPr>
        <w:t>досліджуваного періоду та вибудову</w:t>
      </w:r>
      <w:r w:rsidRPr="00F4418F">
        <w:rPr>
          <w:spacing w:val="-6"/>
          <w:sz w:val="28"/>
          <w:szCs w:val="28"/>
          <w:lang w:val="uk-UA"/>
        </w:rPr>
        <w:t>ванні єдиної чіткої системи їх формування.</w:t>
      </w:r>
    </w:p>
    <w:p w:rsidR="009E2D5C" w:rsidRDefault="009E2D5C" w:rsidP="009E2D5C">
      <w:pPr>
        <w:ind w:firstLine="709"/>
        <w:jc w:val="both"/>
        <w:rPr>
          <w:sz w:val="28"/>
          <w:szCs w:val="28"/>
          <w:lang w:val="uk-UA"/>
        </w:rPr>
      </w:pPr>
      <w:r>
        <w:rPr>
          <w:b/>
          <w:sz w:val="28"/>
          <w:szCs w:val="28"/>
          <w:lang w:val="uk-UA"/>
        </w:rPr>
        <w:t>Матеріалом</w:t>
      </w:r>
      <w:r w:rsidRPr="00C239CB">
        <w:rPr>
          <w:sz w:val="28"/>
          <w:szCs w:val="28"/>
          <w:lang w:val="uk-UA"/>
        </w:rPr>
        <w:t xml:space="preserve"> </w:t>
      </w:r>
      <w:r w:rsidRPr="00E872E2">
        <w:rPr>
          <w:spacing w:val="-6"/>
          <w:sz w:val="28"/>
          <w:szCs w:val="28"/>
          <w:lang w:val="uk-UA"/>
        </w:rPr>
        <w:t>дослідження слугують факти, що стосуються розвитку правових</w:t>
      </w:r>
      <w:r>
        <w:rPr>
          <w:sz w:val="28"/>
          <w:szCs w:val="28"/>
          <w:lang w:val="uk-UA"/>
        </w:rPr>
        <w:t xml:space="preserve"> відносин, подані у відомій історичній пам’ятці, творі Тіта Лівія „Історія”, окремі давні пам’ятки та документи, які засвідчують формування юридичних канонів у давньому Римі.</w:t>
      </w:r>
    </w:p>
    <w:p w:rsidR="009E2D5C" w:rsidRPr="00D03BC5" w:rsidRDefault="009E2D5C" w:rsidP="009E2D5C">
      <w:pPr>
        <w:ind w:firstLine="709"/>
        <w:jc w:val="both"/>
        <w:rPr>
          <w:sz w:val="28"/>
          <w:szCs w:val="28"/>
          <w:lang w:val="uk-UA"/>
        </w:rPr>
      </w:pPr>
      <w:r>
        <w:rPr>
          <w:b/>
          <w:sz w:val="28"/>
          <w:szCs w:val="28"/>
          <w:lang w:val="uk-UA"/>
        </w:rPr>
        <w:t>Виклад основного матеріалу.</w:t>
      </w:r>
    </w:p>
    <w:p w:rsidR="009E2D5C" w:rsidRDefault="009E2D5C" w:rsidP="009E2D5C">
      <w:pPr>
        <w:ind w:firstLine="709"/>
        <w:jc w:val="both"/>
        <w:rPr>
          <w:sz w:val="28"/>
          <w:szCs w:val="28"/>
          <w:lang w:val="uk-UA"/>
        </w:rPr>
      </w:pPr>
      <w:r>
        <w:rPr>
          <w:sz w:val="28"/>
          <w:szCs w:val="28"/>
          <w:lang w:val="uk-UA"/>
        </w:rPr>
        <w:t>Здобувши перемогу над Матрідатом, у 83 р. до н. е. в Італії з’являється Сулла. Ставши диктатором, він вносить противників до проскрипційних списків. Це означало, що вони залишились поза правом, майно їх було конфісковано. Сулла на підставі закону Валерія про владу (</w:t>
      </w:r>
      <w:r>
        <w:rPr>
          <w:sz w:val="28"/>
          <w:szCs w:val="28"/>
          <w:lang w:val="en-US"/>
        </w:rPr>
        <w:t>lex</w:t>
      </w:r>
      <w:r w:rsidRPr="00A71AA4">
        <w:rPr>
          <w:sz w:val="28"/>
          <w:szCs w:val="28"/>
          <w:lang w:val="uk-UA"/>
        </w:rPr>
        <w:t xml:space="preserve"> </w:t>
      </w:r>
      <w:r>
        <w:rPr>
          <w:sz w:val="28"/>
          <w:szCs w:val="28"/>
          <w:lang w:val="en-US"/>
        </w:rPr>
        <w:t>Valeria</w:t>
      </w:r>
      <w:r w:rsidRPr="00A71AA4">
        <w:rPr>
          <w:sz w:val="28"/>
          <w:szCs w:val="28"/>
          <w:lang w:val="uk-UA"/>
        </w:rPr>
        <w:t xml:space="preserve"> </w:t>
      </w:r>
      <w:r>
        <w:rPr>
          <w:sz w:val="28"/>
          <w:szCs w:val="28"/>
          <w:lang w:val="en-US"/>
        </w:rPr>
        <w:t>de</w:t>
      </w:r>
      <w:r w:rsidRPr="00A71AA4">
        <w:rPr>
          <w:sz w:val="28"/>
          <w:szCs w:val="28"/>
          <w:lang w:val="uk-UA"/>
        </w:rPr>
        <w:t xml:space="preserve"> </w:t>
      </w:r>
      <w:r>
        <w:rPr>
          <w:sz w:val="28"/>
          <w:szCs w:val="28"/>
          <w:lang w:val="en-US"/>
        </w:rPr>
        <w:t>imperio</w:t>
      </w:r>
      <w:r w:rsidRPr="00A71AA4">
        <w:rPr>
          <w:sz w:val="28"/>
          <w:szCs w:val="28"/>
          <w:lang w:val="uk-UA"/>
        </w:rPr>
        <w:t xml:space="preserve">) </w:t>
      </w:r>
      <w:r>
        <w:rPr>
          <w:sz w:val="28"/>
          <w:szCs w:val="28"/>
          <w:lang w:val="uk-UA"/>
        </w:rPr>
        <w:t>отримав диктатуру на необмежений термін. Він зміцнив роль сенату, збільшивши число сенаторів до 600. Відповідно до реформи Сулли, у склад сенату увійшли всі колишні квестори, а їх число зросло до 200. Вершники, яких особливо зненавидів Сулла, були усунені від участі у судах, які знову перейшли у компетенцію сенаторів. Одночасно була збільшена кількість постійних трибуналів (</w:t>
      </w:r>
      <w:r>
        <w:rPr>
          <w:sz w:val="28"/>
          <w:szCs w:val="28"/>
          <w:lang w:val="en-US"/>
        </w:rPr>
        <w:t>quaestiones</w:t>
      </w:r>
      <w:r w:rsidRPr="00E872E2">
        <w:rPr>
          <w:sz w:val="28"/>
          <w:szCs w:val="28"/>
          <w:lang w:val="uk-UA"/>
        </w:rPr>
        <w:t xml:space="preserve"> </w:t>
      </w:r>
      <w:r w:rsidRPr="0094498F">
        <w:rPr>
          <w:spacing w:val="-6"/>
          <w:sz w:val="28"/>
          <w:szCs w:val="28"/>
          <w:lang w:val="en-US"/>
        </w:rPr>
        <w:t>perpetuae</w:t>
      </w:r>
      <w:r w:rsidRPr="0094498F">
        <w:rPr>
          <w:spacing w:val="-6"/>
          <w:sz w:val="28"/>
          <w:szCs w:val="28"/>
          <w:lang w:val="uk-UA"/>
        </w:rPr>
        <w:t>); виник новий трибунал, що розглядав справи, пов’язані із зловживанням</w:t>
      </w:r>
      <w:r>
        <w:rPr>
          <w:sz w:val="28"/>
          <w:szCs w:val="28"/>
          <w:lang w:val="uk-UA"/>
        </w:rPr>
        <w:t xml:space="preserve"> під час виборів (</w:t>
      </w:r>
      <w:r>
        <w:rPr>
          <w:sz w:val="28"/>
          <w:szCs w:val="28"/>
          <w:lang w:val="en-US"/>
        </w:rPr>
        <w:t>quaestio</w:t>
      </w:r>
      <w:r w:rsidRPr="00E872E2">
        <w:rPr>
          <w:sz w:val="28"/>
          <w:szCs w:val="28"/>
          <w:lang w:val="uk-UA"/>
        </w:rPr>
        <w:t xml:space="preserve"> </w:t>
      </w:r>
      <w:r>
        <w:rPr>
          <w:sz w:val="28"/>
          <w:szCs w:val="28"/>
          <w:lang w:val="en-US"/>
        </w:rPr>
        <w:t>ambitus</w:t>
      </w:r>
      <w:r w:rsidRPr="00E872E2">
        <w:rPr>
          <w:sz w:val="28"/>
          <w:szCs w:val="28"/>
          <w:lang w:val="uk-UA"/>
        </w:rPr>
        <w:t xml:space="preserve">) </w:t>
      </w:r>
      <w:r>
        <w:rPr>
          <w:sz w:val="28"/>
          <w:szCs w:val="28"/>
          <w:lang w:val="uk-UA"/>
        </w:rPr>
        <w:t>та ін.</w:t>
      </w:r>
    </w:p>
    <w:p w:rsidR="009E2D5C" w:rsidRDefault="009E2D5C" w:rsidP="009B5505">
      <w:pPr>
        <w:ind w:firstLine="709"/>
        <w:jc w:val="both"/>
        <w:rPr>
          <w:sz w:val="28"/>
          <w:szCs w:val="28"/>
          <w:lang w:val="uk-UA"/>
        </w:rPr>
      </w:pPr>
      <w:r>
        <w:rPr>
          <w:sz w:val="28"/>
          <w:szCs w:val="28"/>
          <w:lang w:val="uk-UA"/>
        </w:rPr>
        <w:t xml:space="preserve">Найбільшим ударом для народних мас було знищення влади трибунів, – </w:t>
      </w:r>
      <w:r w:rsidRPr="00E872E2">
        <w:rPr>
          <w:spacing w:val="6"/>
          <w:sz w:val="28"/>
          <w:szCs w:val="28"/>
          <w:lang w:val="uk-UA"/>
        </w:rPr>
        <w:t xml:space="preserve">відповідно до реформи Сулли, трибуни мали право розглядати на народних </w:t>
      </w:r>
      <w:r>
        <w:rPr>
          <w:sz w:val="28"/>
          <w:szCs w:val="28"/>
          <w:lang w:val="uk-UA"/>
        </w:rPr>
        <w:t>зборах питання, попередньо узгоджені в сенаті.</w:t>
      </w:r>
    </w:p>
    <w:p w:rsidR="009E2D5C" w:rsidRPr="006073F8" w:rsidRDefault="009E2D5C" w:rsidP="009E2D5C">
      <w:pPr>
        <w:ind w:firstLine="709"/>
        <w:jc w:val="both"/>
        <w:rPr>
          <w:sz w:val="28"/>
          <w:szCs w:val="28"/>
          <w:lang w:val="uk-UA"/>
        </w:rPr>
      </w:pPr>
      <w:r>
        <w:rPr>
          <w:sz w:val="28"/>
          <w:szCs w:val="28"/>
          <w:lang w:val="uk-UA"/>
        </w:rPr>
        <w:t>У цей період у Римі зростає вплив еліністичних та східних культів. Найбільший вплив на спосіб мислення римлян має стоїцизм, поширювачами якого у колі Сцініона Молодшого були грецький історик Полібій та філософ-стоїк Панаїтій з Родоса. Під впливом Стої формуються підвалини римського цивільного права. Стоїцизм мав також великий вплив на релігію. Авгури все частіше зловживають ворожіннями з політичною метою. Починається це з другої половини ІІ ст., коли ухвалений закон Елія Фурія (</w:t>
      </w:r>
      <w:r>
        <w:rPr>
          <w:sz w:val="28"/>
          <w:szCs w:val="28"/>
          <w:lang w:val="en-US"/>
        </w:rPr>
        <w:t>lex</w:t>
      </w:r>
      <w:r w:rsidRPr="00A51AE1">
        <w:rPr>
          <w:sz w:val="28"/>
          <w:szCs w:val="28"/>
          <w:lang w:val="uk-UA"/>
        </w:rPr>
        <w:t xml:space="preserve"> </w:t>
      </w:r>
      <w:r>
        <w:rPr>
          <w:sz w:val="28"/>
          <w:szCs w:val="28"/>
          <w:lang w:val="en-US"/>
        </w:rPr>
        <w:t>Aelia</w:t>
      </w:r>
      <w:r w:rsidRPr="00A51AE1">
        <w:rPr>
          <w:sz w:val="28"/>
          <w:szCs w:val="28"/>
          <w:lang w:val="uk-UA"/>
        </w:rPr>
        <w:t xml:space="preserve"> </w:t>
      </w:r>
      <w:r>
        <w:rPr>
          <w:sz w:val="28"/>
          <w:szCs w:val="28"/>
          <w:lang w:val="en-US"/>
        </w:rPr>
        <w:t>Furia</w:t>
      </w:r>
      <w:r w:rsidRPr="00A51AE1">
        <w:rPr>
          <w:sz w:val="28"/>
          <w:szCs w:val="28"/>
          <w:lang w:val="uk-UA"/>
        </w:rPr>
        <w:t xml:space="preserve">) </w:t>
      </w:r>
      <w:r>
        <w:rPr>
          <w:sz w:val="28"/>
          <w:szCs w:val="28"/>
          <w:lang w:val="uk-UA"/>
        </w:rPr>
        <w:t xml:space="preserve">постановив, що вищі урядовці і трибуни в дні, призначені для коміцій, можуть обстежувати небо </w:t>
      </w:r>
      <w:r w:rsidRPr="00A51AE1">
        <w:rPr>
          <w:sz w:val="28"/>
          <w:szCs w:val="28"/>
          <w:lang w:val="uk-UA"/>
        </w:rPr>
        <w:t>(</w:t>
      </w:r>
      <w:r>
        <w:rPr>
          <w:sz w:val="28"/>
          <w:szCs w:val="28"/>
          <w:lang w:val="en-US"/>
        </w:rPr>
        <w:t>spectio</w:t>
      </w:r>
      <w:r w:rsidRPr="00A51AE1">
        <w:rPr>
          <w:sz w:val="28"/>
          <w:szCs w:val="28"/>
          <w:lang w:val="uk-UA"/>
        </w:rPr>
        <w:t xml:space="preserve">) </w:t>
      </w:r>
      <w:r>
        <w:rPr>
          <w:sz w:val="28"/>
          <w:szCs w:val="28"/>
          <w:lang w:val="uk-UA"/>
        </w:rPr>
        <w:t>і залежно від результату спостереження переривати коміції (</w:t>
      </w:r>
      <w:r>
        <w:rPr>
          <w:sz w:val="28"/>
          <w:szCs w:val="28"/>
          <w:lang w:val="en-US"/>
        </w:rPr>
        <w:t>obnuntiatio</w:t>
      </w:r>
      <w:r w:rsidRPr="00A51AE1">
        <w:rPr>
          <w:sz w:val="28"/>
          <w:szCs w:val="28"/>
          <w:lang w:val="uk-UA"/>
        </w:rPr>
        <w:t xml:space="preserve">). </w:t>
      </w:r>
      <w:r>
        <w:rPr>
          <w:sz w:val="28"/>
          <w:szCs w:val="28"/>
          <w:lang w:val="uk-UA"/>
        </w:rPr>
        <w:t xml:space="preserve">Отже, не випадково, що три великі юристи: Публій Муцій Сцевола, Марк Юній Брут і Марк Манлій, яких Помпоній називає у „Дігестах” творцями римського цивільного права, – є стоїками і учнями Панаїтіоса, що перебував в той час у Римі. Саме стоїчна діалектика, викристалізовуючи науку про поняття, суди, допомогла впорядкувати правові відносини і систематизувати правові норми. Відомо, що </w:t>
      </w:r>
      <w:r>
        <w:rPr>
          <w:sz w:val="28"/>
          <w:szCs w:val="28"/>
          <w:lang w:val="uk-UA"/>
        </w:rPr>
        <w:lastRenderedPageBreak/>
        <w:t>Марк Юній Брут використовував при вивченні цивільного права форму періпатетичного діалогу. До фундаторів права, яких називає Помпоній, повинен був долучитись син Публія Сцеволи, Квінт Муцій Сцевола, відомий верховний жрець (</w:t>
      </w:r>
      <w:r>
        <w:rPr>
          <w:sz w:val="28"/>
          <w:szCs w:val="28"/>
          <w:lang w:val="en-US"/>
        </w:rPr>
        <w:t>pontifex</w:t>
      </w:r>
      <w:r w:rsidRPr="00C63A3C">
        <w:rPr>
          <w:sz w:val="28"/>
          <w:szCs w:val="28"/>
          <w:lang w:val="uk-UA"/>
        </w:rPr>
        <w:t xml:space="preserve"> </w:t>
      </w:r>
      <w:r>
        <w:rPr>
          <w:sz w:val="28"/>
          <w:szCs w:val="28"/>
          <w:lang w:val="en-US"/>
        </w:rPr>
        <w:t>maximus</w:t>
      </w:r>
      <w:r>
        <w:rPr>
          <w:sz w:val="28"/>
          <w:szCs w:val="28"/>
          <w:lang w:val="uk-UA"/>
        </w:rPr>
        <w:t>), консул з 95 р. до н. е., який учив Ціцерона праву. Це був один із небагатьох справедливих намісників Риму, що написав твір у 18 книгах, який базувався на стоїчній доктрині, котру Сцевола добре опанував, будучи учнем Панаїтія. Цей твір був  першою системою римського цивільного права, опрацьованою щодо окремих випадків, наприклад, про легатів (</w:t>
      </w:r>
      <w:r>
        <w:rPr>
          <w:sz w:val="28"/>
          <w:szCs w:val="28"/>
          <w:lang w:val="en-US"/>
        </w:rPr>
        <w:t>de</w:t>
      </w:r>
      <w:r w:rsidRPr="00C63A3C">
        <w:rPr>
          <w:sz w:val="28"/>
          <w:szCs w:val="28"/>
          <w:lang w:val="uk-UA"/>
        </w:rPr>
        <w:t xml:space="preserve"> </w:t>
      </w:r>
      <w:r>
        <w:rPr>
          <w:sz w:val="28"/>
          <w:szCs w:val="28"/>
          <w:lang w:val="en-US"/>
        </w:rPr>
        <w:t>legatis</w:t>
      </w:r>
      <w:r w:rsidRPr="00C63A3C">
        <w:rPr>
          <w:sz w:val="28"/>
          <w:szCs w:val="28"/>
          <w:lang w:val="uk-UA"/>
        </w:rPr>
        <w:t xml:space="preserve">), </w:t>
      </w:r>
      <w:r>
        <w:rPr>
          <w:sz w:val="28"/>
          <w:szCs w:val="28"/>
          <w:lang w:val="uk-UA"/>
        </w:rPr>
        <w:t>про крадіжки (</w:t>
      </w:r>
      <w:r>
        <w:rPr>
          <w:sz w:val="28"/>
          <w:szCs w:val="28"/>
          <w:lang w:val="en-US"/>
        </w:rPr>
        <w:t>de</w:t>
      </w:r>
      <w:r w:rsidRPr="00C63A3C">
        <w:rPr>
          <w:sz w:val="28"/>
          <w:szCs w:val="28"/>
          <w:lang w:val="uk-UA"/>
        </w:rPr>
        <w:t xml:space="preserve"> </w:t>
      </w:r>
      <w:r>
        <w:rPr>
          <w:sz w:val="28"/>
          <w:szCs w:val="28"/>
          <w:lang w:val="en-US"/>
        </w:rPr>
        <w:t>furtis</w:t>
      </w:r>
      <w:r w:rsidRPr="00C63A3C">
        <w:rPr>
          <w:sz w:val="28"/>
          <w:szCs w:val="28"/>
          <w:lang w:val="uk-UA"/>
        </w:rPr>
        <w:t xml:space="preserve">), </w:t>
      </w:r>
      <w:r>
        <w:rPr>
          <w:sz w:val="28"/>
          <w:szCs w:val="28"/>
          <w:lang w:val="uk-UA"/>
        </w:rPr>
        <w:t>про товариства (</w:t>
      </w:r>
      <w:r>
        <w:rPr>
          <w:sz w:val="28"/>
          <w:szCs w:val="28"/>
          <w:lang w:val="en-US"/>
        </w:rPr>
        <w:t>de</w:t>
      </w:r>
      <w:r w:rsidRPr="00C63A3C">
        <w:rPr>
          <w:sz w:val="28"/>
          <w:szCs w:val="28"/>
          <w:lang w:val="uk-UA"/>
        </w:rPr>
        <w:t xml:space="preserve"> </w:t>
      </w:r>
      <w:r>
        <w:rPr>
          <w:sz w:val="28"/>
          <w:szCs w:val="28"/>
          <w:lang w:val="en-US"/>
        </w:rPr>
        <w:t>societatibus</w:t>
      </w:r>
      <w:r w:rsidRPr="00C63A3C">
        <w:rPr>
          <w:sz w:val="28"/>
          <w:szCs w:val="28"/>
          <w:lang w:val="uk-UA"/>
        </w:rPr>
        <w:t>).</w:t>
      </w:r>
    </w:p>
    <w:p w:rsidR="009E2D5C" w:rsidRDefault="009E2D5C" w:rsidP="009E2D5C">
      <w:pPr>
        <w:ind w:firstLine="709"/>
        <w:jc w:val="both"/>
        <w:rPr>
          <w:sz w:val="28"/>
          <w:szCs w:val="28"/>
          <w:lang w:val="uk-UA"/>
        </w:rPr>
      </w:pPr>
      <w:r>
        <w:rPr>
          <w:sz w:val="28"/>
          <w:szCs w:val="28"/>
          <w:lang w:val="uk-UA"/>
        </w:rPr>
        <w:t>Про зацікавлення цивільним правом свідчать назви двох інших праць, які, на жаль, не збереглися: книга „</w:t>
      </w:r>
      <w:r>
        <w:rPr>
          <w:sz w:val="28"/>
          <w:szCs w:val="28"/>
          <w:lang w:val="en-US"/>
        </w:rPr>
        <w:t>De</w:t>
      </w:r>
      <w:r w:rsidRPr="00864E61">
        <w:rPr>
          <w:sz w:val="28"/>
          <w:szCs w:val="28"/>
          <w:lang w:val="uk-UA"/>
        </w:rPr>
        <w:t xml:space="preserve"> </w:t>
      </w:r>
      <w:r>
        <w:rPr>
          <w:sz w:val="28"/>
          <w:szCs w:val="28"/>
          <w:lang w:val="en-US"/>
        </w:rPr>
        <w:t>magistratibus</w:t>
      </w:r>
      <w:r w:rsidRPr="00864E61">
        <w:rPr>
          <w:sz w:val="28"/>
          <w:szCs w:val="28"/>
          <w:lang w:val="uk-UA"/>
        </w:rPr>
        <w:t>”</w:t>
      </w:r>
      <w:r>
        <w:rPr>
          <w:sz w:val="28"/>
          <w:szCs w:val="28"/>
          <w:lang w:val="uk-UA"/>
        </w:rPr>
        <w:t xml:space="preserve">, написана консулом Семпронієм Тудітаном у 129 р. до н. е. та твір </w:t>
      </w:r>
      <w:r w:rsidRPr="00864E61">
        <w:rPr>
          <w:sz w:val="28"/>
          <w:szCs w:val="28"/>
          <w:lang w:val="uk-UA"/>
        </w:rPr>
        <w:t>„</w:t>
      </w:r>
      <w:r>
        <w:rPr>
          <w:sz w:val="28"/>
          <w:szCs w:val="28"/>
          <w:lang w:val="en-US"/>
        </w:rPr>
        <w:t>De</w:t>
      </w:r>
      <w:r w:rsidRPr="00864E61">
        <w:rPr>
          <w:sz w:val="28"/>
          <w:szCs w:val="28"/>
          <w:lang w:val="uk-UA"/>
        </w:rPr>
        <w:t xml:space="preserve"> </w:t>
      </w:r>
      <w:r>
        <w:rPr>
          <w:sz w:val="28"/>
          <w:szCs w:val="28"/>
          <w:lang w:val="en-US"/>
        </w:rPr>
        <w:t>potestatibus</w:t>
      </w:r>
      <w:r w:rsidRPr="00864E61">
        <w:rPr>
          <w:sz w:val="28"/>
          <w:szCs w:val="28"/>
          <w:lang w:val="uk-UA"/>
        </w:rPr>
        <w:t xml:space="preserve">” </w:t>
      </w:r>
      <w:r>
        <w:rPr>
          <w:sz w:val="28"/>
          <w:szCs w:val="28"/>
          <w:lang w:val="uk-UA"/>
        </w:rPr>
        <w:t>Марка Юнія.</w:t>
      </w:r>
    </w:p>
    <w:p w:rsidR="009E2D5C" w:rsidRPr="00DA3A4B" w:rsidRDefault="009E2D5C" w:rsidP="009E2D5C">
      <w:pPr>
        <w:ind w:firstLine="709"/>
        <w:jc w:val="both"/>
        <w:rPr>
          <w:sz w:val="28"/>
          <w:szCs w:val="28"/>
          <w:lang w:val="uk-UA"/>
        </w:rPr>
      </w:pPr>
      <w:r>
        <w:rPr>
          <w:sz w:val="28"/>
          <w:szCs w:val="28"/>
          <w:lang w:val="uk-UA"/>
        </w:rPr>
        <w:t>В епоху громадянських воєн після смерті Сулли політична ситуація в Римі була складна. Позитивним було те, що повернено повністю владу народних трибуналів, ослаблену Суллою, а до постійних карних трибуналів (</w:t>
      </w:r>
      <w:r>
        <w:rPr>
          <w:sz w:val="28"/>
          <w:szCs w:val="28"/>
          <w:lang w:val="en-US"/>
        </w:rPr>
        <w:t>quaestiones</w:t>
      </w:r>
      <w:r w:rsidRPr="00DA3A4B">
        <w:rPr>
          <w:sz w:val="28"/>
          <w:szCs w:val="28"/>
        </w:rPr>
        <w:t xml:space="preserve"> </w:t>
      </w:r>
      <w:r>
        <w:rPr>
          <w:sz w:val="28"/>
          <w:szCs w:val="28"/>
          <w:lang w:val="en-US"/>
        </w:rPr>
        <w:t>perpetuae</w:t>
      </w:r>
      <w:r w:rsidRPr="00DA3A4B">
        <w:rPr>
          <w:sz w:val="28"/>
          <w:szCs w:val="28"/>
        </w:rPr>
        <w:t xml:space="preserve">) </w:t>
      </w:r>
      <w:r>
        <w:rPr>
          <w:sz w:val="28"/>
          <w:szCs w:val="28"/>
          <w:lang w:val="uk-UA"/>
        </w:rPr>
        <w:t>знову введено вершників. Згідно із законом Аврелія (</w:t>
      </w:r>
      <w:r>
        <w:rPr>
          <w:sz w:val="28"/>
          <w:szCs w:val="28"/>
          <w:lang w:val="en-US"/>
        </w:rPr>
        <w:t>lex</w:t>
      </w:r>
      <w:r w:rsidRPr="00DA3A4B">
        <w:rPr>
          <w:sz w:val="28"/>
          <w:szCs w:val="28"/>
          <w:lang w:val="uk-UA"/>
        </w:rPr>
        <w:t xml:space="preserve"> </w:t>
      </w:r>
      <w:r>
        <w:rPr>
          <w:sz w:val="28"/>
          <w:szCs w:val="28"/>
          <w:lang w:val="en-US"/>
        </w:rPr>
        <w:t>Aurelia</w:t>
      </w:r>
      <w:r w:rsidRPr="00DA3A4B">
        <w:rPr>
          <w:sz w:val="28"/>
          <w:szCs w:val="28"/>
          <w:lang w:val="uk-UA"/>
        </w:rPr>
        <w:t xml:space="preserve">), </w:t>
      </w:r>
      <w:r>
        <w:rPr>
          <w:sz w:val="28"/>
          <w:szCs w:val="28"/>
          <w:lang w:val="uk-UA"/>
        </w:rPr>
        <w:t>ці постійні карні трибунали на третину повинні були складатися</w:t>
      </w:r>
      <w:r w:rsidRPr="00425EFA">
        <w:rPr>
          <w:sz w:val="28"/>
          <w:szCs w:val="28"/>
          <w:lang w:val="uk-UA"/>
        </w:rPr>
        <w:t xml:space="preserve"> </w:t>
      </w:r>
      <w:r>
        <w:rPr>
          <w:sz w:val="28"/>
          <w:szCs w:val="28"/>
          <w:lang w:val="uk-UA"/>
        </w:rPr>
        <w:t>з вершників, сенаторів та трибунів-скарбників (</w:t>
      </w:r>
      <w:r>
        <w:rPr>
          <w:sz w:val="28"/>
          <w:szCs w:val="28"/>
          <w:lang w:val="en-US"/>
        </w:rPr>
        <w:t>tribun</w:t>
      </w:r>
      <w:r>
        <w:rPr>
          <w:sz w:val="28"/>
          <w:szCs w:val="28"/>
          <w:lang w:val="uk-UA"/>
        </w:rPr>
        <w:t>і</w:t>
      </w:r>
      <w:r w:rsidRPr="00DA3A4B">
        <w:rPr>
          <w:sz w:val="28"/>
          <w:szCs w:val="28"/>
          <w:lang w:val="uk-UA"/>
        </w:rPr>
        <w:t xml:space="preserve"> </w:t>
      </w:r>
      <w:r>
        <w:rPr>
          <w:sz w:val="28"/>
          <w:szCs w:val="28"/>
          <w:lang w:val="en-US"/>
        </w:rPr>
        <w:t>aer</w:t>
      </w:r>
      <w:r>
        <w:rPr>
          <w:sz w:val="28"/>
          <w:szCs w:val="28"/>
          <w:lang w:val="uk-UA"/>
        </w:rPr>
        <w:t>а</w:t>
      </w:r>
      <w:r>
        <w:rPr>
          <w:sz w:val="28"/>
          <w:szCs w:val="28"/>
          <w:lang w:val="en-US"/>
        </w:rPr>
        <w:t>rii</w:t>
      </w:r>
      <w:r w:rsidRPr="00DA3A4B">
        <w:rPr>
          <w:sz w:val="28"/>
          <w:szCs w:val="28"/>
          <w:lang w:val="uk-UA"/>
        </w:rPr>
        <w:t>).</w:t>
      </w:r>
    </w:p>
    <w:p w:rsidR="009E2D5C" w:rsidRDefault="009E2D5C" w:rsidP="009E2D5C">
      <w:pPr>
        <w:ind w:firstLine="709"/>
        <w:jc w:val="both"/>
        <w:rPr>
          <w:sz w:val="28"/>
          <w:szCs w:val="28"/>
          <w:lang w:val="uk-UA"/>
        </w:rPr>
      </w:pPr>
      <w:r w:rsidRPr="0067344C">
        <w:rPr>
          <w:spacing w:val="-6"/>
          <w:sz w:val="28"/>
          <w:szCs w:val="28"/>
          <w:lang w:val="uk-UA"/>
        </w:rPr>
        <w:t>Перебування Гая Юлія Цезаря при владі характерне тим, що він сконцентрував</w:t>
      </w:r>
      <w:r>
        <w:rPr>
          <w:sz w:val="28"/>
          <w:szCs w:val="28"/>
          <w:lang w:val="uk-UA"/>
        </w:rPr>
        <w:t xml:space="preserve"> у своїх руках владу диктатора (</w:t>
      </w:r>
      <w:r>
        <w:rPr>
          <w:sz w:val="28"/>
          <w:szCs w:val="28"/>
          <w:lang w:val="en-US"/>
        </w:rPr>
        <w:t>dictator</w:t>
      </w:r>
      <w:r w:rsidRPr="00425EFA">
        <w:rPr>
          <w:sz w:val="28"/>
          <w:szCs w:val="28"/>
          <w:lang w:val="uk-UA"/>
        </w:rPr>
        <w:t xml:space="preserve"> </w:t>
      </w:r>
      <w:r>
        <w:rPr>
          <w:sz w:val="28"/>
          <w:szCs w:val="28"/>
          <w:lang w:val="en-US"/>
        </w:rPr>
        <w:t>in</w:t>
      </w:r>
      <w:r w:rsidRPr="00425EFA">
        <w:rPr>
          <w:sz w:val="28"/>
          <w:szCs w:val="28"/>
          <w:lang w:val="uk-UA"/>
        </w:rPr>
        <w:t xml:space="preserve"> </w:t>
      </w:r>
      <w:r>
        <w:rPr>
          <w:sz w:val="28"/>
          <w:szCs w:val="28"/>
          <w:lang w:val="en-US"/>
        </w:rPr>
        <w:t>perpetuum</w:t>
      </w:r>
      <w:r w:rsidRPr="00425EFA">
        <w:rPr>
          <w:sz w:val="28"/>
          <w:szCs w:val="28"/>
          <w:lang w:val="uk-UA"/>
        </w:rPr>
        <w:t>)</w:t>
      </w:r>
      <w:r w:rsidRPr="00994212">
        <w:rPr>
          <w:sz w:val="28"/>
          <w:szCs w:val="28"/>
          <w:lang w:val="uk-UA"/>
        </w:rPr>
        <w:t xml:space="preserve">, </w:t>
      </w:r>
      <w:r>
        <w:rPr>
          <w:sz w:val="28"/>
          <w:szCs w:val="28"/>
          <w:lang w:val="uk-UA"/>
        </w:rPr>
        <w:t>владу трибуна та владу нагляду за звичаями (</w:t>
      </w:r>
      <w:r>
        <w:rPr>
          <w:sz w:val="28"/>
          <w:szCs w:val="28"/>
          <w:lang w:val="en-US"/>
        </w:rPr>
        <w:t>praefectura</w:t>
      </w:r>
      <w:r w:rsidRPr="00994212">
        <w:rPr>
          <w:sz w:val="28"/>
          <w:szCs w:val="28"/>
          <w:lang w:val="uk-UA"/>
        </w:rPr>
        <w:t xml:space="preserve"> </w:t>
      </w:r>
      <w:r>
        <w:rPr>
          <w:sz w:val="28"/>
          <w:szCs w:val="28"/>
          <w:lang w:val="en-US"/>
        </w:rPr>
        <w:t>morum</w:t>
      </w:r>
      <w:r w:rsidRPr="00994212">
        <w:rPr>
          <w:sz w:val="28"/>
          <w:szCs w:val="28"/>
          <w:lang w:val="uk-UA"/>
        </w:rPr>
        <w:t xml:space="preserve">). </w:t>
      </w:r>
      <w:r>
        <w:rPr>
          <w:sz w:val="28"/>
          <w:szCs w:val="28"/>
          <w:lang w:val="uk-UA"/>
        </w:rPr>
        <w:t>Опорою його влади було військо, однак він намагався завоювати симпатії римського суспільства та населення підкорених територій. Цього він досяг, надаючи право римського громадянства поселенцям Галії, іспанським містам, а також містам Нарбонської Галії; крім цього, закон Юлія Цезаря про муніципалії (</w:t>
      </w:r>
      <w:r>
        <w:rPr>
          <w:sz w:val="28"/>
          <w:szCs w:val="28"/>
          <w:lang w:val="en-US"/>
        </w:rPr>
        <w:t>lex</w:t>
      </w:r>
      <w:r w:rsidRPr="00994212">
        <w:rPr>
          <w:sz w:val="28"/>
          <w:szCs w:val="28"/>
          <w:lang w:val="uk-UA"/>
        </w:rPr>
        <w:t xml:space="preserve"> </w:t>
      </w:r>
      <w:r>
        <w:rPr>
          <w:sz w:val="28"/>
          <w:szCs w:val="28"/>
          <w:lang w:val="en-US"/>
        </w:rPr>
        <w:t>Iulia</w:t>
      </w:r>
      <w:r w:rsidRPr="00994212">
        <w:rPr>
          <w:sz w:val="28"/>
          <w:szCs w:val="28"/>
          <w:lang w:val="uk-UA"/>
        </w:rPr>
        <w:t xml:space="preserve"> </w:t>
      </w:r>
      <w:r>
        <w:rPr>
          <w:sz w:val="28"/>
          <w:szCs w:val="28"/>
          <w:lang w:val="en-US"/>
        </w:rPr>
        <w:t>municipalis</w:t>
      </w:r>
      <w:r w:rsidRPr="00994212">
        <w:rPr>
          <w:sz w:val="28"/>
          <w:szCs w:val="28"/>
          <w:lang w:val="uk-UA"/>
        </w:rPr>
        <w:t xml:space="preserve">) </w:t>
      </w:r>
      <w:r>
        <w:rPr>
          <w:sz w:val="28"/>
          <w:szCs w:val="28"/>
          <w:lang w:val="uk-UA"/>
        </w:rPr>
        <w:t>сприяв зростанню симпатій з боку жителів муніципіїв. Прихильники Цезаря обіймали керівні посади, а це гарантувало йому право заступництва (</w:t>
      </w:r>
      <w:r>
        <w:rPr>
          <w:sz w:val="28"/>
          <w:szCs w:val="28"/>
          <w:lang w:val="en-US"/>
        </w:rPr>
        <w:t>ius</w:t>
      </w:r>
      <w:r w:rsidRPr="0067344C">
        <w:rPr>
          <w:sz w:val="28"/>
          <w:szCs w:val="28"/>
          <w:lang w:val="uk-UA"/>
        </w:rPr>
        <w:t xml:space="preserve"> </w:t>
      </w:r>
      <w:r>
        <w:rPr>
          <w:sz w:val="28"/>
          <w:szCs w:val="28"/>
          <w:lang w:val="en-US"/>
        </w:rPr>
        <w:t>commendationis</w:t>
      </w:r>
      <w:r w:rsidRPr="0067344C">
        <w:rPr>
          <w:sz w:val="28"/>
          <w:szCs w:val="28"/>
          <w:lang w:val="uk-UA"/>
        </w:rPr>
        <w:t xml:space="preserve">). </w:t>
      </w:r>
      <w:r>
        <w:rPr>
          <w:sz w:val="28"/>
          <w:szCs w:val="28"/>
          <w:lang w:val="uk-UA"/>
        </w:rPr>
        <w:t>Будучи талановитим організатором, Цезар планував багато реформ, хотів кодифікувати римське право, здійснив реформу календаря, розбивши рік на 365 днів.</w:t>
      </w:r>
    </w:p>
    <w:p w:rsidR="009E2D5C" w:rsidRDefault="009E2D5C" w:rsidP="009E2D5C">
      <w:pPr>
        <w:ind w:firstLine="709"/>
        <w:jc w:val="both"/>
        <w:rPr>
          <w:sz w:val="28"/>
          <w:szCs w:val="28"/>
          <w:lang w:val="uk-UA"/>
        </w:rPr>
      </w:pPr>
      <w:r>
        <w:rPr>
          <w:sz w:val="28"/>
          <w:szCs w:val="28"/>
          <w:lang w:val="uk-UA"/>
        </w:rPr>
        <w:t>В останньому 50-річчі римської республіки при виборах у Римі найбільшу роль відігравав явний підкуп, якому не міг запобігти навіть закон про зловживання під час виборів (</w:t>
      </w:r>
      <w:r>
        <w:rPr>
          <w:sz w:val="28"/>
          <w:szCs w:val="28"/>
          <w:lang w:val="en-US"/>
        </w:rPr>
        <w:t>de</w:t>
      </w:r>
      <w:r w:rsidRPr="00163539">
        <w:rPr>
          <w:sz w:val="28"/>
          <w:szCs w:val="28"/>
          <w:lang w:val="uk-UA"/>
        </w:rPr>
        <w:t xml:space="preserve"> </w:t>
      </w:r>
      <w:r>
        <w:rPr>
          <w:sz w:val="28"/>
          <w:szCs w:val="28"/>
          <w:lang w:val="en-US"/>
        </w:rPr>
        <w:t>ambitu</w:t>
      </w:r>
      <w:r w:rsidRPr="00163539">
        <w:rPr>
          <w:sz w:val="28"/>
          <w:szCs w:val="28"/>
          <w:lang w:val="uk-UA"/>
        </w:rPr>
        <w:t xml:space="preserve">). </w:t>
      </w:r>
      <w:r>
        <w:rPr>
          <w:sz w:val="28"/>
          <w:szCs w:val="28"/>
          <w:lang w:val="uk-UA"/>
        </w:rPr>
        <w:t xml:space="preserve">Для здобуття голосів на виборах звертались до посередництва так званих </w:t>
      </w:r>
      <w:r>
        <w:rPr>
          <w:sz w:val="28"/>
          <w:szCs w:val="28"/>
          <w:lang w:val="en-US"/>
        </w:rPr>
        <w:t>diversores</w:t>
      </w:r>
      <w:r w:rsidRPr="00163539">
        <w:rPr>
          <w:sz w:val="28"/>
          <w:szCs w:val="28"/>
        </w:rPr>
        <w:t xml:space="preserve">, </w:t>
      </w:r>
      <w:r>
        <w:rPr>
          <w:sz w:val="28"/>
          <w:szCs w:val="28"/>
          <w:lang w:val="uk-UA"/>
        </w:rPr>
        <w:t>тобто урядовців, які займались розподілом зерна. Існувала також домовленість про обіцяні квоти у посередників (</w:t>
      </w:r>
      <w:r>
        <w:rPr>
          <w:sz w:val="28"/>
          <w:szCs w:val="28"/>
          <w:lang w:val="en-US"/>
        </w:rPr>
        <w:t>sequestres</w:t>
      </w:r>
      <w:r w:rsidRPr="00163539">
        <w:rPr>
          <w:sz w:val="28"/>
          <w:szCs w:val="28"/>
          <w:lang w:val="uk-UA"/>
        </w:rPr>
        <w:t xml:space="preserve">), </w:t>
      </w:r>
      <w:r>
        <w:rPr>
          <w:sz w:val="28"/>
          <w:szCs w:val="28"/>
          <w:lang w:val="uk-UA"/>
        </w:rPr>
        <w:t xml:space="preserve">які виплачувались після оголошення результатів виборів. Ні урядовці, що керували розподілом зерна, ні посередники не приховували цього. Відомий випадок, коли їх збори були у будинку консула Сулли, а суми, якими вони оперували, були дуже великими. Не винятком був і трибунал претора, який став ареною політичної боротьби і особистих порахунків. Поширена у небувалих розмірах підкупність є ознакою дегенерації публічного життя у Римі того часу. Вислів </w:t>
      </w:r>
      <w:r>
        <w:rPr>
          <w:i/>
          <w:sz w:val="28"/>
          <w:szCs w:val="28"/>
          <w:lang w:val="uk-UA"/>
        </w:rPr>
        <w:t>приймати</w:t>
      </w:r>
      <w:r>
        <w:rPr>
          <w:sz w:val="28"/>
          <w:szCs w:val="28"/>
          <w:lang w:val="uk-UA"/>
        </w:rPr>
        <w:t xml:space="preserve"> (</w:t>
      </w:r>
      <w:r>
        <w:rPr>
          <w:sz w:val="28"/>
          <w:szCs w:val="28"/>
          <w:lang w:val="en-US"/>
        </w:rPr>
        <w:t>accipere</w:t>
      </w:r>
      <w:r w:rsidRPr="00E74687">
        <w:rPr>
          <w:sz w:val="28"/>
          <w:szCs w:val="28"/>
        </w:rPr>
        <w:t xml:space="preserve">) </w:t>
      </w:r>
      <w:r>
        <w:rPr>
          <w:sz w:val="28"/>
          <w:szCs w:val="28"/>
          <w:lang w:val="uk-UA"/>
        </w:rPr>
        <w:t xml:space="preserve">стає в той час терміном для означення хабарництва. Слова Югурти про продажне місто, яке скоро загине якщо тільки не знайдеться купець, досконало характеризують часи занепаду республіки. Поширилось підкупництво і у </w:t>
      </w:r>
      <w:r>
        <w:rPr>
          <w:sz w:val="28"/>
          <w:szCs w:val="28"/>
          <w:lang w:val="uk-UA"/>
        </w:rPr>
        <w:lastRenderedPageBreak/>
        <w:t>римському суді. Відома афера з 74 р. до н. е., так званий Юніанський суд (</w:t>
      </w:r>
      <w:r>
        <w:rPr>
          <w:sz w:val="28"/>
          <w:szCs w:val="28"/>
          <w:lang w:val="en-US"/>
        </w:rPr>
        <w:t>iudicium</w:t>
      </w:r>
      <w:r w:rsidRPr="00F630D3">
        <w:rPr>
          <w:sz w:val="28"/>
          <w:szCs w:val="28"/>
          <w:lang w:val="uk-UA"/>
        </w:rPr>
        <w:t xml:space="preserve"> </w:t>
      </w:r>
      <w:r>
        <w:rPr>
          <w:sz w:val="28"/>
          <w:szCs w:val="28"/>
          <w:lang w:val="en-US"/>
        </w:rPr>
        <w:t>Iunianum</w:t>
      </w:r>
      <w:r w:rsidRPr="00F630D3">
        <w:rPr>
          <w:sz w:val="28"/>
          <w:szCs w:val="28"/>
          <w:lang w:val="uk-UA"/>
        </w:rPr>
        <w:t xml:space="preserve">), </w:t>
      </w:r>
      <w:r>
        <w:rPr>
          <w:sz w:val="28"/>
          <w:szCs w:val="28"/>
          <w:lang w:val="uk-UA"/>
        </w:rPr>
        <w:t>коли один із суддів брав гроші як від позивача, так і від відповідача для оплати інших суддів.</w:t>
      </w:r>
    </w:p>
    <w:p w:rsidR="009E2D5C" w:rsidRPr="00F630D3" w:rsidRDefault="009E2D5C" w:rsidP="009E2D5C">
      <w:pPr>
        <w:ind w:firstLine="709"/>
        <w:jc w:val="both"/>
        <w:rPr>
          <w:sz w:val="28"/>
          <w:szCs w:val="28"/>
        </w:rPr>
      </w:pPr>
      <w:r>
        <w:rPr>
          <w:sz w:val="28"/>
          <w:szCs w:val="28"/>
          <w:lang w:val="uk-UA"/>
        </w:rPr>
        <w:t>У римських провінціях спостерігаються великі зловживання намісників та здирства. Про це свідчить велика кількість судових процесів про здирства (</w:t>
      </w:r>
      <w:r>
        <w:rPr>
          <w:sz w:val="28"/>
          <w:szCs w:val="28"/>
          <w:lang w:val="en-US"/>
        </w:rPr>
        <w:t>de</w:t>
      </w:r>
      <w:r w:rsidRPr="00F630D3">
        <w:rPr>
          <w:sz w:val="28"/>
          <w:szCs w:val="28"/>
        </w:rPr>
        <w:t xml:space="preserve"> </w:t>
      </w:r>
      <w:r>
        <w:rPr>
          <w:sz w:val="28"/>
          <w:szCs w:val="28"/>
          <w:lang w:val="en-US"/>
        </w:rPr>
        <w:t>repetundis</w:t>
      </w:r>
      <w:r w:rsidRPr="00F630D3">
        <w:rPr>
          <w:sz w:val="28"/>
          <w:szCs w:val="28"/>
        </w:rPr>
        <w:t>).</w:t>
      </w:r>
    </w:p>
    <w:p w:rsidR="009E2D5C" w:rsidRDefault="009E2D5C" w:rsidP="009E2D5C">
      <w:pPr>
        <w:ind w:firstLine="709"/>
        <w:jc w:val="both"/>
        <w:rPr>
          <w:sz w:val="28"/>
          <w:szCs w:val="28"/>
          <w:lang w:val="uk-UA"/>
        </w:rPr>
      </w:pPr>
      <w:r>
        <w:rPr>
          <w:sz w:val="28"/>
          <w:szCs w:val="28"/>
          <w:lang w:val="uk-UA"/>
        </w:rPr>
        <w:t>У той же час зростає заборгованість населення, стає нормою жити вище матеріальних можливостей.</w:t>
      </w:r>
    </w:p>
    <w:p w:rsidR="009E2D5C" w:rsidRDefault="009E2D5C" w:rsidP="009E2D5C">
      <w:pPr>
        <w:ind w:firstLine="709"/>
        <w:jc w:val="both"/>
        <w:rPr>
          <w:sz w:val="28"/>
          <w:szCs w:val="28"/>
          <w:lang w:val="uk-UA"/>
        </w:rPr>
      </w:pPr>
      <w:r>
        <w:rPr>
          <w:sz w:val="28"/>
          <w:szCs w:val="28"/>
          <w:lang w:val="uk-UA"/>
        </w:rPr>
        <w:t>Деградацію політичного життя супроводить розклад сімейного життя, особливо у середовищі сенаторів. Давній патріархальний устрій сім’ї занепадає, все рідше можна зустріти серед сенаторів шлюби, коли жінка переходила б з-під влади батька під владу чоловіка. З літератури того часу дізнаємося про процеси, пов’язані із вбивствами, отруєнням, численними розлученнями.</w:t>
      </w:r>
    </w:p>
    <w:p w:rsidR="009E2D5C" w:rsidRDefault="009E2D5C" w:rsidP="009E2D5C">
      <w:pPr>
        <w:ind w:firstLine="709"/>
        <w:jc w:val="both"/>
        <w:rPr>
          <w:sz w:val="28"/>
          <w:szCs w:val="28"/>
          <w:lang w:val="uk-UA"/>
        </w:rPr>
      </w:pPr>
      <w:r>
        <w:rPr>
          <w:sz w:val="28"/>
          <w:szCs w:val="28"/>
          <w:lang w:val="uk-UA"/>
        </w:rPr>
        <w:t>Все більше поширюється явище визволення невільників, які, будучи вільними, приносять своїм попереднім власникам більше користі, стаючи їх клієнтами. Часто трапляється, що вони займають дуже привілейовані посади, такі клієнти є майже у всіх багатих людей. Наприклад, Марк Туллій Ціцерон мав клієнта – улюбленця Тірона, який після смерті Ціцерона опублікував його твори. Поряд із зростаючою роллю клієнтів, зростає їх заможність. Вже закон Папія (</w:t>
      </w:r>
      <w:r>
        <w:rPr>
          <w:sz w:val="28"/>
          <w:szCs w:val="28"/>
          <w:lang w:val="en-US"/>
        </w:rPr>
        <w:t>lex</w:t>
      </w:r>
      <w:r w:rsidRPr="00864E61">
        <w:rPr>
          <w:sz w:val="28"/>
          <w:szCs w:val="28"/>
          <w:lang w:val="uk-UA"/>
        </w:rPr>
        <w:t xml:space="preserve"> </w:t>
      </w:r>
      <w:r>
        <w:rPr>
          <w:sz w:val="28"/>
          <w:szCs w:val="28"/>
          <w:lang w:val="en-US"/>
        </w:rPr>
        <w:t>Papia</w:t>
      </w:r>
      <w:r w:rsidRPr="00864E61">
        <w:rPr>
          <w:sz w:val="28"/>
          <w:szCs w:val="28"/>
          <w:lang w:val="uk-UA"/>
        </w:rPr>
        <w:t xml:space="preserve">) </w:t>
      </w:r>
      <w:r>
        <w:rPr>
          <w:sz w:val="28"/>
          <w:szCs w:val="28"/>
          <w:lang w:val="uk-UA"/>
        </w:rPr>
        <w:t>передбачає випадки, коли клієнт може залишити маєток на суму, що перевищує сто тисяч сестерцій.</w:t>
      </w:r>
    </w:p>
    <w:p w:rsidR="009E2D5C" w:rsidRDefault="009E2D5C" w:rsidP="009E2D5C">
      <w:pPr>
        <w:ind w:firstLine="709"/>
        <w:jc w:val="both"/>
        <w:rPr>
          <w:sz w:val="28"/>
          <w:szCs w:val="28"/>
          <w:lang w:val="uk-UA"/>
        </w:rPr>
      </w:pPr>
      <w:r>
        <w:rPr>
          <w:sz w:val="28"/>
          <w:szCs w:val="28"/>
          <w:lang w:val="uk-UA"/>
        </w:rPr>
        <w:t>У 31 р. до н. е. на чолі держави стає принцепс Октавіан Август. Він отримав вищу владу проконсула (</w:t>
      </w:r>
      <w:r>
        <w:rPr>
          <w:sz w:val="28"/>
          <w:szCs w:val="28"/>
          <w:lang w:val="en-US"/>
        </w:rPr>
        <w:t>imperium</w:t>
      </w:r>
      <w:r w:rsidRPr="00C471AF">
        <w:rPr>
          <w:sz w:val="28"/>
          <w:szCs w:val="28"/>
          <w:lang w:val="uk-UA"/>
        </w:rPr>
        <w:t xml:space="preserve"> </w:t>
      </w:r>
      <w:r>
        <w:rPr>
          <w:sz w:val="28"/>
          <w:szCs w:val="28"/>
          <w:lang w:val="en-US"/>
        </w:rPr>
        <w:t>maius</w:t>
      </w:r>
      <w:r w:rsidRPr="00C471AF">
        <w:rPr>
          <w:sz w:val="28"/>
          <w:szCs w:val="28"/>
          <w:lang w:val="uk-UA"/>
        </w:rPr>
        <w:t xml:space="preserve"> </w:t>
      </w:r>
      <w:r>
        <w:rPr>
          <w:sz w:val="28"/>
          <w:szCs w:val="28"/>
          <w:lang w:val="en-US"/>
        </w:rPr>
        <w:t>proconsulare</w:t>
      </w:r>
      <w:r w:rsidRPr="00C471AF">
        <w:rPr>
          <w:sz w:val="28"/>
          <w:szCs w:val="28"/>
          <w:lang w:val="uk-UA"/>
        </w:rPr>
        <w:t xml:space="preserve">), </w:t>
      </w:r>
      <w:r>
        <w:rPr>
          <w:sz w:val="28"/>
          <w:szCs w:val="28"/>
          <w:lang w:val="uk-UA"/>
        </w:rPr>
        <w:t>і таким чином підпорядкував своїй владі усіх намісників у провінціях, а також право верховного командування армією. Другою правовою підставкою влади Августа було визнання за ним до кінця життя влади трибуна (</w:t>
      </w:r>
      <w:r>
        <w:rPr>
          <w:sz w:val="28"/>
          <w:szCs w:val="28"/>
          <w:lang w:val="en-US"/>
        </w:rPr>
        <w:t>potestas</w:t>
      </w:r>
      <w:r w:rsidRPr="00C471AF">
        <w:rPr>
          <w:sz w:val="28"/>
          <w:szCs w:val="28"/>
          <w:lang w:val="uk-UA"/>
        </w:rPr>
        <w:t xml:space="preserve"> </w:t>
      </w:r>
      <w:r>
        <w:rPr>
          <w:sz w:val="28"/>
          <w:szCs w:val="28"/>
          <w:lang w:val="en-US"/>
        </w:rPr>
        <w:t>tribunicia</w:t>
      </w:r>
      <w:r w:rsidRPr="00C471AF">
        <w:rPr>
          <w:sz w:val="28"/>
          <w:szCs w:val="28"/>
          <w:lang w:val="uk-UA"/>
        </w:rPr>
        <w:t xml:space="preserve">), </w:t>
      </w:r>
      <w:r>
        <w:rPr>
          <w:sz w:val="28"/>
          <w:szCs w:val="28"/>
          <w:lang w:val="uk-UA"/>
        </w:rPr>
        <w:t>яка давала йому право скликання зборів (</w:t>
      </w:r>
      <w:r>
        <w:rPr>
          <w:sz w:val="28"/>
          <w:szCs w:val="28"/>
          <w:lang w:val="en-US"/>
        </w:rPr>
        <w:t>ius</w:t>
      </w:r>
      <w:r w:rsidRPr="00C471AF">
        <w:rPr>
          <w:sz w:val="28"/>
          <w:szCs w:val="28"/>
          <w:lang w:val="uk-UA"/>
        </w:rPr>
        <w:t xml:space="preserve"> </w:t>
      </w:r>
      <w:r>
        <w:rPr>
          <w:sz w:val="28"/>
          <w:szCs w:val="28"/>
          <w:lang w:val="en-US"/>
        </w:rPr>
        <w:t>agend</w:t>
      </w:r>
      <w:r>
        <w:rPr>
          <w:sz w:val="28"/>
          <w:szCs w:val="28"/>
          <w:lang w:val="uk-UA"/>
        </w:rPr>
        <w:t>і</w:t>
      </w:r>
      <w:r w:rsidRPr="00C471AF">
        <w:rPr>
          <w:sz w:val="28"/>
          <w:szCs w:val="28"/>
          <w:lang w:val="uk-UA"/>
        </w:rPr>
        <w:t xml:space="preserve"> </w:t>
      </w:r>
      <w:r>
        <w:rPr>
          <w:sz w:val="28"/>
          <w:szCs w:val="28"/>
          <w:lang w:val="en-US"/>
        </w:rPr>
        <w:t>cum</w:t>
      </w:r>
      <w:r w:rsidRPr="00C471AF">
        <w:rPr>
          <w:sz w:val="28"/>
          <w:szCs w:val="28"/>
          <w:lang w:val="uk-UA"/>
        </w:rPr>
        <w:t xml:space="preserve"> </w:t>
      </w:r>
      <w:r>
        <w:rPr>
          <w:sz w:val="28"/>
          <w:szCs w:val="28"/>
          <w:lang w:val="en-US"/>
        </w:rPr>
        <w:t>plebe</w:t>
      </w:r>
      <w:r w:rsidRPr="00C471AF">
        <w:rPr>
          <w:sz w:val="28"/>
          <w:szCs w:val="28"/>
          <w:lang w:val="uk-UA"/>
        </w:rPr>
        <w:t xml:space="preserve">), </w:t>
      </w:r>
      <w:r>
        <w:rPr>
          <w:sz w:val="28"/>
          <w:szCs w:val="28"/>
          <w:lang w:val="uk-UA"/>
        </w:rPr>
        <w:t>право радитись з сенатом (</w:t>
      </w:r>
      <w:r>
        <w:rPr>
          <w:sz w:val="28"/>
          <w:szCs w:val="28"/>
          <w:lang w:val="en-US"/>
        </w:rPr>
        <w:t>ius</w:t>
      </w:r>
      <w:r w:rsidRPr="00C471AF">
        <w:rPr>
          <w:sz w:val="28"/>
          <w:szCs w:val="28"/>
          <w:lang w:val="uk-UA"/>
        </w:rPr>
        <w:t xml:space="preserve"> </w:t>
      </w:r>
      <w:r w:rsidRPr="005C3A69">
        <w:rPr>
          <w:spacing w:val="-6"/>
          <w:sz w:val="28"/>
          <w:szCs w:val="28"/>
          <w:lang w:val="en-US"/>
        </w:rPr>
        <w:t>consulendi</w:t>
      </w:r>
      <w:r w:rsidRPr="005C3A69">
        <w:rPr>
          <w:spacing w:val="-6"/>
          <w:sz w:val="28"/>
          <w:szCs w:val="28"/>
          <w:lang w:val="uk-UA"/>
        </w:rPr>
        <w:t xml:space="preserve"> </w:t>
      </w:r>
      <w:r w:rsidRPr="005C3A69">
        <w:rPr>
          <w:spacing w:val="-6"/>
          <w:sz w:val="28"/>
          <w:szCs w:val="28"/>
          <w:lang w:val="en-US"/>
        </w:rPr>
        <w:t>senatum</w:t>
      </w:r>
      <w:r w:rsidRPr="005C3A69">
        <w:rPr>
          <w:spacing w:val="-6"/>
          <w:sz w:val="28"/>
          <w:szCs w:val="28"/>
          <w:lang w:val="uk-UA"/>
        </w:rPr>
        <w:t>), а також робила його особу недоторканою. Хоча продовжували</w:t>
      </w:r>
      <w:r>
        <w:rPr>
          <w:sz w:val="28"/>
          <w:szCs w:val="28"/>
          <w:lang w:val="uk-UA"/>
        </w:rPr>
        <w:t xml:space="preserve"> існувати сенат, уряди консулів, претори, едили і квестори, однак вибирали їх,</w:t>
      </w:r>
    </w:p>
    <w:p w:rsidR="009E2D5C" w:rsidRDefault="009E2D5C" w:rsidP="009E2D5C">
      <w:pPr>
        <w:jc w:val="both"/>
        <w:rPr>
          <w:sz w:val="28"/>
          <w:szCs w:val="28"/>
          <w:lang w:val="uk-UA"/>
        </w:rPr>
      </w:pPr>
      <w:r w:rsidRPr="005C3A69">
        <w:rPr>
          <w:spacing w:val="-6"/>
          <w:sz w:val="28"/>
          <w:szCs w:val="28"/>
          <w:lang w:val="uk-UA"/>
        </w:rPr>
        <w:t>головним чином, із кандидатів, які рекомендував принцес на основі підпорядкованого</w:t>
      </w:r>
      <w:r>
        <w:rPr>
          <w:sz w:val="28"/>
          <w:szCs w:val="28"/>
          <w:lang w:val="uk-UA"/>
        </w:rPr>
        <w:t xml:space="preserve"> </w:t>
      </w:r>
    </w:p>
    <w:p w:rsidR="009E2D5C" w:rsidRPr="00864E61" w:rsidRDefault="009E2D5C" w:rsidP="009E2D5C">
      <w:pPr>
        <w:ind w:firstLine="709"/>
        <w:jc w:val="both"/>
        <w:rPr>
          <w:sz w:val="28"/>
          <w:szCs w:val="28"/>
        </w:rPr>
      </w:pPr>
      <w:r w:rsidRPr="005C3A69">
        <w:rPr>
          <w:spacing w:val="-6"/>
          <w:sz w:val="28"/>
          <w:szCs w:val="28"/>
          <w:lang w:val="uk-UA"/>
        </w:rPr>
        <w:t>йому права рекомендації (</w:t>
      </w:r>
      <w:r w:rsidRPr="005C3A69">
        <w:rPr>
          <w:spacing w:val="-6"/>
          <w:sz w:val="28"/>
          <w:szCs w:val="28"/>
          <w:lang w:val="en-US"/>
        </w:rPr>
        <w:t>ius</w:t>
      </w:r>
      <w:r w:rsidRPr="005C3A69">
        <w:rPr>
          <w:spacing w:val="-6"/>
          <w:sz w:val="28"/>
          <w:szCs w:val="28"/>
          <w:lang w:val="uk-UA"/>
        </w:rPr>
        <w:t xml:space="preserve"> </w:t>
      </w:r>
      <w:r w:rsidRPr="005C3A69">
        <w:rPr>
          <w:spacing w:val="-6"/>
          <w:sz w:val="28"/>
          <w:szCs w:val="28"/>
          <w:lang w:val="en-US"/>
        </w:rPr>
        <w:t>commendationis</w:t>
      </w:r>
      <w:r w:rsidRPr="005C3A69">
        <w:rPr>
          <w:spacing w:val="-6"/>
          <w:sz w:val="28"/>
          <w:szCs w:val="28"/>
          <w:lang w:val="uk-UA"/>
        </w:rPr>
        <w:t>). Разом з епохою Августа закінчилася</w:t>
      </w:r>
      <w:r>
        <w:rPr>
          <w:sz w:val="28"/>
          <w:szCs w:val="28"/>
          <w:lang w:val="uk-UA"/>
        </w:rPr>
        <w:t xml:space="preserve"> епоха громадянських воєн, Октавіан проголосив Римський мир (</w:t>
      </w:r>
      <w:r>
        <w:rPr>
          <w:sz w:val="28"/>
          <w:szCs w:val="28"/>
          <w:lang w:val="en-US"/>
        </w:rPr>
        <w:t>Pax</w:t>
      </w:r>
      <w:r w:rsidRPr="002629DF">
        <w:rPr>
          <w:sz w:val="28"/>
          <w:szCs w:val="28"/>
          <w:lang w:val="uk-UA"/>
        </w:rPr>
        <w:t xml:space="preserve"> </w:t>
      </w:r>
      <w:r>
        <w:rPr>
          <w:sz w:val="28"/>
          <w:szCs w:val="28"/>
          <w:lang w:val="en-US"/>
        </w:rPr>
        <w:t>Romana</w:t>
      </w:r>
      <w:r w:rsidRPr="002629DF">
        <w:rPr>
          <w:sz w:val="28"/>
          <w:szCs w:val="28"/>
          <w:lang w:val="uk-UA"/>
        </w:rPr>
        <w:t xml:space="preserve">), </w:t>
      </w:r>
      <w:r>
        <w:rPr>
          <w:sz w:val="28"/>
          <w:szCs w:val="28"/>
          <w:lang w:val="uk-UA"/>
        </w:rPr>
        <w:t>який прославляли у своїх творах численні письменники та поети. За свідченням істориків, у той час з доріг зникли банди дезертирів, на морі не нападали розбійники, за порядком у місті пильнувала поліція (</w:t>
      </w:r>
      <w:r>
        <w:rPr>
          <w:sz w:val="28"/>
          <w:szCs w:val="28"/>
          <w:lang w:val="en-US"/>
        </w:rPr>
        <w:t>cohortes</w:t>
      </w:r>
      <w:r w:rsidRPr="002629DF">
        <w:rPr>
          <w:sz w:val="28"/>
          <w:szCs w:val="28"/>
          <w:lang w:val="uk-UA"/>
        </w:rPr>
        <w:t xml:space="preserve"> </w:t>
      </w:r>
      <w:r>
        <w:rPr>
          <w:sz w:val="28"/>
          <w:szCs w:val="28"/>
          <w:lang w:val="en-US"/>
        </w:rPr>
        <w:t>urbanae</w:t>
      </w:r>
      <w:r w:rsidRPr="002629DF">
        <w:rPr>
          <w:sz w:val="28"/>
          <w:szCs w:val="28"/>
          <w:lang w:val="uk-UA"/>
        </w:rPr>
        <w:t xml:space="preserve">), </w:t>
      </w:r>
      <w:r>
        <w:rPr>
          <w:sz w:val="28"/>
          <w:szCs w:val="28"/>
          <w:lang w:val="uk-UA"/>
        </w:rPr>
        <w:t xml:space="preserve">а небезпеці виникнення пожежі запобігала організована в той час вогняна сторожа </w:t>
      </w:r>
      <w:r w:rsidRPr="002629DF">
        <w:rPr>
          <w:spacing w:val="-6"/>
          <w:sz w:val="28"/>
          <w:szCs w:val="28"/>
          <w:lang w:val="uk-UA"/>
        </w:rPr>
        <w:t>(</w:t>
      </w:r>
      <w:r w:rsidRPr="002629DF">
        <w:rPr>
          <w:spacing w:val="-6"/>
          <w:sz w:val="28"/>
          <w:szCs w:val="28"/>
          <w:lang w:val="en-US"/>
        </w:rPr>
        <w:t>cohortes</w:t>
      </w:r>
      <w:r w:rsidRPr="002629DF">
        <w:rPr>
          <w:spacing w:val="-6"/>
          <w:sz w:val="28"/>
          <w:szCs w:val="28"/>
          <w:lang w:val="uk-UA"/>
        </w:rPr>
        <w:t xml:space="preserve"> </w:t>
      </w:r>
      <w:r w:rsidRPr="002629DF">
        <w:rPr>
          <w:spacing w:val="-6"/>
          <w:sz w:val="28"/>
          <w:szCs w:val="28"/>
          <w:lang w:val="en-US"/>
        </w:rPr>
        <w:t>vigilum</w:t>
      </w:r>
      <w:r w:rsidRPr="002629DF">
        <w:rPr>
          <w:spacing w:val="-6"/>
          <w:sz w:val="28"/>
          <w:szCs w:val="28"/>
          <w:lang w:val="uk-UA"/>
        </w:rPr>
        <w:t xml:space="preserve">). </w:t>
      </w:r>
      <w:r w:rsidRPr="002629DF">
        <w:rPr>
          <w:spacing w:val="-6"/>
          <w:sz w:val="28"/>
          <w:szCs w:val="28"/>
        </w:rPr>
        <w:t>Дороги контролювали спец</w:t>
      </w:r>
      <w:r w:rsidRPr="002629DF">
        <w:rPr>
          <w:spacing w:val="-6"/>
          <w:sz w:val="28"/>
          <w:szCs w:val="28"/>
          <w:lang w:val="uk-UA"/>
        </w:rPr>
        <w:t>і</w:t>
      </w:r>
      <w:r w:rsidRPr="002629DF">
        <w:rPr>
          <w:spacing w:val="-6"/>
          <w:sz w:val="28"/>
          <w:szCs w:val="28"/>
        </w:rPr>
        <w:t>альн</w:t>
      </w:r>
      <w:r w:rsidRPr="002629DF">
        <w:rPr>
          <w:spacing w:val="-6"/>
          <w:sz w:val="28"/>
          <w:szCs w:val="28"/>
          <w:lang w:val="uk-UA"/>
        </w:rPr>
        <w:t>і</w:t>
      </w:r>
      <w:r w:rsidRPr="002629DF">
        <w:rPr>
          <w:spacing w:val="-6"/>
          <w:sz w:val="28"/>
          <w:szCs w:val="28"/>
        </w:rPr>
        <w:t xml:space="preserve"> загони, а розбою та насильству</w:t>
      </w:r>
      <w:r>
        <w:rPr>
          <w:sz w:val="28"/>
          <w:szCs w:val="28"/>
        </w:rPr>
        <w:t xml:space="preserve"> запоб</w:t>
      </w:r>
      <w:r>
        <w:rPr>
          <w:sz w:val="28"/>
          <w:szCs w:val="28"/>
          <w:lang w:val="uk-UA"/>
        </w:rPr>
        <w:t>і</w:t>
      </w:r>
      <w:r>
        <w:rPr>
          <w:sz w:val="28"/>
          <w:szCs w:val="28"/>
        </w:rPr>
        <w:t>гав суворий закон Юл</w:t>
      </w:r>
      <w:r>
        <w:rPr>
          <w:sz w:val="28"/>
          <w:szCs w:val="28"/>
          <w:lang w:val="uk-UA"/>
        </w:rPr>
        <w:t>і</w:t>
      </w:r>
      <w:r>
        <w:rPr>
          <w:sz w:val="28"/>
          <w:szCs w:val="28"/>
        </w:rPr>
        <w:t>я (</w:t>
      </w:r>
      <w:r>
        <w:rPr>
          <w:sz w:val="28"/>
          <w:szCs w:val="28"/>
          <w:lang w:val="en-US"/>
        </w:rPr>
        <w:t>lex</w:t>
      </w:r>
      <w:r w:rsidRPr="002629DF">
        <w:rPr>
          <w:sz w:val="28"/>
          <w:szCs w:val="28"/>
        </w:rPr>
        <w:t xml:space="preserve"> </w:t>
      </w:r>
      <w:r>
        <w:rPr>
          <w:sz w:val="28"/>
          <w:szCs w:val="28"/>
          <w:lang w:val="en-US"/>
        </w:rPr>
        <w:t>Iulia</w:t>
      </w:r>
      <w:r w:rsidRPr="002629DF">
        <w:rPr>
          <w:sz w:val="28"/>
          <w:szCs w:val="28"/>
        </w:rPr>
        <w:t xml:space="preserve"> </w:t>
      </w:r>
      <w:r>
        <w:rPr>
          <w:sz w:val="28"/>
          <w:szCs w:val="28"/>
          <w:lang w:val="en-US"/>
        </w:rPr>
        <w:t>de</w:t>
      </w:r>
      <w:r w:rsidRPr="002629DF">
        <w:rPr>
          <w:sz w:val="28"/>
          <w:szCs w:val="28"/>
        </w:rPr>
        <w:t xml:space="preserve"> </w:t>
      </w:r>
      <w:r>
        <w:rPr>
          <w:sz w:val="28"/>
          <w:szCs w:val="28"/>
          <w:lang w:val="en-US"/>
        </w:rPr>
        <w:t>vi</w:t>
      </w:r>
      <w:r>
        <w:rPr>
          <w:sz w:val="28"/>
          <w:szCs w:val="28"/>
          <w:lang w:val="uk-UA"/>
        </w:rPr>
        <w:t>).</w:t>
      </w:r>
    </w:p>
    <w:p w:rsidR="009E2D5C" w:rsidRPr="00064EAA" w:rsidRDefault="009E2D5C" w:rsidP="009E2D5C">
      <w:pPr>
        <w:ind w:firstLine="709"/>
        <w:jc w:val="both"/>
        <w:rPr>
          <w:sz w:val="28"/>
          <w:szCs w:val="28"/>
          <w:lang w:val="uk-UA"/>
        </w:rPr>
      </w:pPr>
      <w:r w:rsidRPr="0025080A">
        <w:rPr>
          <w:spacing w:val="-6"/>
          <w:sz w:val="28"/>
          <w:szCs w:val="28"/>
          <w:lang w:val="uk-UA"/>
        </w:rPr>
        <w:t>Всі заходи, які проводив Август, повинні були сприяти відродженню римського</w:t>
      </w:r>
      <w:r>
        <w:rPr>
          <w:sz w:val="28"/>
          <w:szCs w:val="28"/>
          <w:lang w:val="uk-UA"/>
        </w:rPr>
        <w:t xml:space="preserve"> суспільства та сім’ї. Деморалізації сімейного життя повинен був запобігати прийнятий закон про заборону перелюбів (</w:t>
      </w:r>
      <w:r>
        <w:rPr>
          <w:sz w:val="28"/>
          <w:szCs w:val="28"/>
          <w:lang w:val="en-US"/>
        </w:rPr>
        <w:t>lex</w:t>
      </w:r>
      <w:r w:rsidRPr="0023171E">
        <w:rPr>
          <w:sz w:val="28"/>
          <w:szCs w:val="28"/>
        </w:rPr>
        <w:t xml:space="preserve"> </w:t>
      </w:r>
      <w:r>
        <w:rPr>
          <w:sz w:val="28"/>
          <w:szCs w:val="28"/>
          <w:lang w:val="en-US"/>
        </w:rPr>
        <w:t>de</w:t>
      </w:r>
      <w:r w:rsidRPr="0023171E">
        <w:rPr>
          <w:sz w:val="28"/>
          <w:szCs w:val="28"/>
        </w:rPr>
        <w:t xml:space="preserve"> </w:t>
      </w:r>
      <w:r>
        <w:rPr>
          <w:sz w:val="28"/>
          <w:szCs w:val="28"/>
          <w:lang w:val="en-US"/>
        </w:rPr>
        <w:t>adulteris</w:t>
      </w:r>
      <w:r w:rsidRPr="0023171E">
        <w:rPr>
          <w:sz w:val="28"/>
          <w:szCs w:val="28"/>
        </w:rPr>
        <w:t xml:space="preserve"> </w:t>
      </w:r>
      <w:r>
        <w:rPr>
          <w:sz w:val="28"/>
          <w:szCs w:val="28"/>
          <w:lang w:val="en-US"/>
        </w:rPr>
        <w:t>prohibendis</w:t>
      </w:r>
      <w:r w:rsidRPr="0023171E">
        <w:rPr>
          <w:sz w:val="28"/>
          <w:szCs w:val="28"/>
        </w:rPr>
        <w:t xml:space="preserve">), </w:t>
      </w:r>
      <w:r>
        <w:rPr>
          <w:sz w:val="28"/>
          <w:szCs w:val="28"/>
          <w:lang w:val="uk-UA"/>
        </w:rPr>
        <w:t>згідно з яким за перелюб засуджували на сувору кару. Поряд з ним був прийнятий закон, що зобов’язував сенаторів до обов’язкового одруження (</w:t>
      </w:r>
      <w:r>
        <w:rPr>
          <w:sz w:val="28"/>
          <w:szCs w:val="28"/>
          <w:lang w:val="en-US"/>
        </w:rPr>
        <w:t>lex</w:t>
      </w:r>
      <w:r w:rsidRPr="00064EAA">
        <w:rPr>
          <w:sz w:val="28"/>
          <w:szCs w:val="28"/>
          <w:lang w:val="uk-UA"/>
        </w:rPr>
        <w:t xml:space="preserve"> </w:t>
      </w:r>
      <w:r>
        <w:rPr>
          <w:sz w:val="28"/>
          <w:szCs w:val="28"/>
          <w:lang w:val="en-US"/>
        </w:rPr>
        <w:t>de</w:t>
      </w:r>
      <w:r w:rsidRPr="00064EAA">
        <w:rPr>
          <w:sz w:val="28"/>
          <w:szCs w:val="28"/>
          <w:lang w:val="uk-UA"/>
        </w:rPr>
        <w:t xml:space="preserve"> </w:t>
      </w:r>
      <w:r>
        <w:rPr>
          <w:sz w:val="28"/>
          <w:szCs w:val="28"/>
          <w:lang w:val="en-US"/>
        </w:rPr>
        <w:t>maritandis</w:t>
      </w:r>
      <w:r w:rsidRPr="00064EAA">
        <w:rPr>
          <w:sz w:val="28"/>
          <w:szCs w:val="28"/>
          <w:lang w:val="uk-UA"/>
        </w:rPr>
        <w:t xml:space="preserve"> </w:t>
      </w:r>
      <w:r>
        <w:rPr>
          <w:sz w:val="28"/>
          <w:szCs w:val="28"/>
          <w:lang w:val="en-US"/>
        </w:rPr>
        <w:t>ordinibus</w:t>
      </w:r>
      <w:r w:rsidRPr="00064EAA">
        <w:rPr>
          <w:sz w:val="28"/>
          <w:szCs w:val="28"/>
          <w:lang w:val="uk-UA"/>
        </w:rPr>
        <w:t xml:space="preserve">). </w:t>
      </w:r>
      <w:r>
        <w:rPr>
          <w:sz w:val="28"/>
          <w:szCs w:val="28"/>
          <w:lang w:val="uk-UA"/>
        </w:rPr>
        <w:lastRenderedPageBreak/>
        <w:t>Цей закон передбачав пріоритет у політичній кар’єрі для батьків багатодітних сімей. З цією ж метою був прийнятий закон Папія Попея (</w:t>
      </w:r>
      <w:r>
        <w:rPr>
          <w:sz w:val="28"/>
          <w:szCs w:val="28"/>
          <w:lang w:val="en-US"/>
        </w:rPr>
        <w:t>lex</w:t>
      </w:r>
      <w:r w:rsidRPr="00064EAA">
        <w:rPr>
          <w:sz w:val="28"/>
          <w:szCs w:val="28"/>
          <w:lang w:val="uk-UA"/>
        </w:rPr>
        <w:t xml:space="preserve"> </w:t>
      </w:r>
      <w:r>
        <w:rPr>
          <w:sz w:val="28"/>
          <w:szCs w:val="28"/>
          <w:lang w:val="en-US"/>
        </w:rPr>
        <w:t>Pappia</w:t>
      </w:r>
      <w:r w:rsidRPr="00064EAA">
        <w:rPr>
          <w:sz w:val="28"/>
          <w:szCs w:val="28"/>
          <w:lang w:val="uk-UA"/>
        </w:rPr>
        <w:t xml:space="preserve"> </w:t>
      </w:r>
      <w:r>
        <w:rPr>
          <w:sz w:val="28"/>
          <w:szCs w:val="28"/>
          <w:lang w:val="en-US"/>
        </w:rPr>
        <w:t>Poppea</w:t>
      </w:r>
      <w:r w:rsidRPr="00064EAA">
        <w:rPr>
          <w:sz w:val="28"/>
          <w:szCs w:val="28"/>
          <w:lang w:val="uk-UA"/>
        </w:rPr>
        <w:t xml:space="preserve">) </w:t>
      </w:r>
      <w:r>
        <w:rPr>
          <w:sz w:val="28"/>
          <w:szCs w:val="28"/>
          <w:lang w:val="uk-UA"/>
        </w:rPr>
        <w:t xml:space="preserve">з 9 р., який позбавляв бездітні сім’ї права спадкоємства і передбачав, що </w:t>
      </w:r>
      <w:r w:rsidRPr="0025080A">
        <w:rPr>
          <w:spacing w:val="-8"/>
          <w:sz w:val="28"/>
          <w:szCs w:val="28"/>
          <w:lang w:val="uk-UA"/>
        </w:rPr>
        <w:t>чоловік не може бути спадкоємцем дружини, а дружина – чоловіка, якщо сім’я бездітна;</w:t>
      </w:r>
      <w:r>
        <w:rPr>
          <w:sz w:val="28"/>
          <w:szCs w:val="28"/>
          <w:lang w:val="uk-UA"/>
        </w:rPr>
        <w:t xml:space="preserve"> спадщина в таких випадках конфісковувалась і ставала державним майном (</w:t>
      </w:r>
      <w:r>
        <w:rPr>
          <w:sz w:val="28"/>
          <w:szCs w:val="28"/>
          <w:lang w:val="en-US"/>
        </w:rPr>
        <w:t>fiscus</w:t>
      </w:r>
      <w:r w:rsidRPr="00064EAA">
        <w:rPr>
          <w:sz w:val="28"/>
          <w:szCs w:val="28"/>
          <w:lang w:val="uk-UA"/>
        </w:rPr>
        <w:t>).</w:t>
      </w:r>
    </w:p>
    <w:p w:rsidR="009E2D5C" w:rsidRPr="00985D38" w:rsidRDefault="009E2D5C" w:rsidP="009E2D5C">
      <w:pPr>
        <w:ind w:firstLine="709"/>
        <w:jc w:val="both"/>
        <w:rPr>
          <w:sz w:val="28"/>
          <w:szCs w:val="28"/>
          <w:lang w:val="uk-UA"/>
        </w:rPr>
      </w:pPr>
      <w:r>
        <w:rPr>
          <w:b/>
          <w:sz w:val="28"/>
          <w:szCs w:val="28"/>
          <w:lang w:val="uk-UA"/>
        </w:rPr>
        <w:t xml:space="preserve">Висновки. </w:t>
      </w:r>
      <w:r>
        <w:rPr>
          <w:sz w:val="28"/>
          <w:szCs w:val="28"/>
          <w:lang w:val="uk-UA"/>
        </w:rPr>
        <w:t>Таким чином, вивчення передумов виникнення юридичної термінології навіть такого порівняно невеликого хронологічного зрізу пояснює витоки багатьох термінів, що сьогодні прижились та успішно функціонують у міжнародній юридичній площині.</w:t>
      </w:r>
    </w:p>
    <w:p w:rsidR="009E2D5C" w:rsidRDefault="009E2D5C" w:rsidP="009E2D5C">
      <w:pPr>
        <w:ind w:firstLine="709"/>
        <w:jc w:val="both"/>
        <w:rPr>
          <w:sz w:val="28"/>
          <w:szCs w:val="28"/>
          <w:lang w:val="uk-UA"/>
        </w:rPr>
      </w:pPr>
    </w:p>
    <w:p w:rsidR="009E2D5C" w:rsidRPr="00F939DE" w:rsidRDefault="009E2D5C" w:rsidP="009E2D5C">
      <w:pPr>
        <w:jc w:val="center"/>
        <w:rPr>
          <w:b/>
          <w:sz w:val="28"/>
          <w:szCs w:val="28"/>
          <w:lang w:val="uk-UA"/>
        </w:rPr>
      </w:pPr>
      <w:r>
        <w:rPr>
          <w:b/>
          <w:sz w:val="28"/>
          <w:szCs w:val="28"/>
          <w:lang w:val="uk-UA"/>
        </w:rPr>
        <w:t>Література</w:t>
      </w:r>
    </w:p>
    <w:p w:rsidR="009E2D5C" w:rsidRDefault="009E2D5C" w:rsidP="009E2D5C">
      <w:pPr>
        <w:ind w:firstLine="709"/>
        <w:jc w:val="both"/>
        <w:rPr>
          <w:sz w:val="28"/>
          <w:szCs w:val="28"/>
          <w:lang w:val="uk-UA"/>
        </w:rPr>
      </w:pPr>
    </w:p>
    <w:p w:rsidR="009E2D5C" w:rsidRPr="00864E61" w:rsidRDefault="009E2D5C" w:rsidP="00F14E3B">
      <w:pPr>
        <w:pStyle w:val="af9"/>
        <w:numPr>
          <w:ilvl w:val="0"/>
          <w:numId w:val="3"/>
        </w:numPr>
        <w:ind w:left="426" w:hanging="426"/>
        <w:jc w:val="both"/>
        <w:rPr>
          <w:sz w:val="28"/>
          <w:szCs w:val="28"/>
          <w:lang w:val="uk-UA"/>
        </w:rPr>
      </w:pPr>
      <w:r w:rsidRPr="00864E61">
        <w:rPr>
          <w:sz w:val="28"/>
          <w:szCs w:val="28"/>
          <w:lang w:val="uk-UA"/>
        </w:rPr>
        <w:t>Підопригора О. А. Основи римського приватного права. – К., 1995. – 267 с.</w:t>
      </w:r>
    </w:p>
    <w:p w:rsidR="009E2D5C" w:rsidRPr="009E7B67" w:rsidRDefault="009E2D5C" w:rsidP="00F14E3B">
      <w:pPr>
        <w:pStyle w:val="af9"/>
        <w:numPr>
          <w:ilvl w:val="0"/>
          <w:numId w:val="3"/>
        </w:numPr>
        <w:ind w:left="426" w:hanging="426"/>
        <w:jc w:val="both"/>
        <w:rPr>
          <w:spacing w:val="-14"/>
          <w:sz w:val="28"/>
          <w:szCs w:val="28"/>
        </w:rPr>
      </w:pPr>
      <w:r w:rsidRPr="009E7B67">
        <w:rPr>
          <w:spacing w:val="-14"/>
          <w:sz w:val="28"/>
          <w:szCs w:val="28"/>
          <w:lang w:val="uk-UA"/>
        </w:rPr>
        <w:t>Скорина Л. П., Чуракова Л. П. Латинська мова для студентів-юристів</w:t>
      </w:r>
      <w:r w:rsidRPr="009E7B67">
        <w:rPr>
          <w:spacing w:val="-14"/>
          <w:sz w:val="28"/>
          <w:szCs w:val="28"/>
        </w:rPr>
        <w:t>. – К., 1</w:t>
      </w:r>
      <w:r w:rsidRPr="009E7B67">
        <w:rPr>
          <w:spacing w:val="-14"/>
          <w:sz w:val="28"/>
          <w:szCs w:val="28"/>
          <w:lang w:val="uk-UA"/>
        </w:rPr>
        <w:t>995</w:t>
      </w:r>
      <w:r w:rsidRPr="009E7B67">
        <w:rPr>
          <w:spacing w:val="-14"/>
          <w:sz w:val="28"/>
          <w:szCs w:val="28"/>
        </w:rPr>
        <w:t xml:space="preserve">. – </w:t>
      </w:r>
      <w:r w:rsidRPr="009E7B67">
        <w:rPr>
          <w:spacing w:val="-14"/>
          <w:sz w:val="28"/>
          <w:szCs w:val="28"/>
          <w:lang w:val="uk-UA"/>
        </w:rPr>
        <w:t>255</w:t>
      </w:r>
      <w:r w:rsidRPr="009E7B67">
        <w:rPr>
          <w:spacing w:val="-14"/>
          <w:sz w:val="28"/>
          <w:szCs w:val="28"/>
        </w:rPr>
        <w:t> с.</w:t>
      </w:r>
    </w:p>
    <w:p w:rsidR="009E2D5C" w:rsidRPr="00864E61" w:rsidRDefault="009E2D5C" w:rsidP="00F14E3B">
      <w:pPr>
        <w:pStyle w:val="af9"/>
        <w:numPr>
          <w:ilvl w:val="0"/>
          <w:numId w:val="3"/>
        </w:numPr>
        <w:ind w:left="426" w:hanging="426"/>
        <w:jc w:val="both"/>
        <w:rPr>
          <w:sz w:val="28"/>
          <w:szCs w:val="28"/>
          <w:lang w:val="uk-UA"/>
        </w:rPr>
      </w:pPr>
      <w:r w:rsidRPr="00864E61">
        <w:rPr>
          <w:sz w:val="28"/>
          <w:szCs w:val="28"/>
          <w:lang w:val="uk-UA"/>
        </w:rPr>
        <w:t>Ставнюк В. В. Юридична латинь. – К., 1994. – 152 с.</w:t>
      </w:r>
    </w:p>
    <w:p w:rsidR="009E2D5C" w:rsidRPr="009E7B67" w:rsidRDefault="009E2D5C" w:rsidP="00F14E3B">
      <w:pPr>
        <w:pStyle w:val="af9"/>
        <w:numPr>
          <w:ilvl w:val="0"/>
          <w:numId w:val="3"/>
        </w:numPr>
        <w:ind w:left="426" w:hanging="426"/>
        <w:jc w:val="both"/>
        <w:rPr>
          <w:spacing w:val="-6"/>
          <w:sz w:val="28"/>
          <w:szCs w:val="28"/>
          <w:lang w:val="uk-UA"/>
        </w:rPr>
      </w:pPr>
      <w:r w:rsidRPr="009E7B67">
        <w:rPr>
          <w:spacing w:val="-6"/>
          <w:sz w:val="28"/>
          <w:szCs w:val="28"/>
          <w:lang w:val="uk-UA"/>
        </w:rPr>
        <w:t>Юридична енциклопедія: В 6 т. Редкол.: Ю. С. Шемшученко (відп.</w:t>
      </w:r>
      <w:r w:rsidRPr="009E7B67">
        <w:rPr>
          <w:spacing w:val="-6"/>
          <w:sz w:val="28"/>
          <w:szCs w:val="28"/>
        </w:rPr>
        <w:t xml:space="preserve"> </w:t>
      </w:r>
      <w:r w:rsidRPr="009E7B67">
        <w:rPr>
          <w:spacing w:val="-6"/>
          <w:sz w:val="28"/>
          <w:szCs w:val="28"/>
          <w:lang w:val="uk-UA"/>
        </w:rPr>
        <w:t>ред.) – К., 1998.</w:t>
      </w:r>
    </w:p>
    <w:p w:rsidR="009E2D5C" w:rsidRPr="00864E61" w:rsidRDefault="009E2D5C" w:rsidP="00F14E3B">
      <w:pPr>
        <w:pStyle w:val="af9"/>
        <w:numPr>
          <w:ilvl w:val="0"/>
          <w:numId w:val="3"/>
        </w:numPr>
        <w:ind w:left="426" w:hanging="426"/>
        <w:jc w:val="both"/>
        <w:rPr>
          <w:sz w:val="28"/>
          <w:szCs w:val="28"/>
          <w:lang w:val="uk-UA"/>
        </w:rPr>
      </w:pPr>
      <w:r w:rsidRPr="00864E61">
        <w:rPr>
          <w:sz w:val="28"/>
          <w:szCs w:val="28"/>
          <w:lang w:val="uk-UA"/>
        </w:rPr>
        <w:t>Юридичні терміни. Тлумачний словник. За ред. В. Г. Гончаренка. – К.,2003.</w:t>
      </w:r>
    </w:p>
    <w:p w:rsidR="009E2D5C" w:rsidRPr="00864E61" w:rsidRDefault="009E2D5C" w:rsidP="00F14E3B">
      <w:pPr>
        <w:pStyle w:val="af9"/>
        <w:numPr>
          <w:ilvl w:val="0"/>
          <w:numId w:val="3"/>
        </w:numPr>
        <w:ind w:left="426" w:hanging="426"/>
        <w:jc w:val="both"/>
        <w:rPr>
          <w:sz w:val="28"/>
          <w:szCs w:val="28"/>
          <w:lang w:val="en-US"/>
        </w:rPr>
      </w:pPr>
      <w:r w:rsidRPr="00864E61">
        <w:rPr>
          <w:sz w:val="28"/>
          <w:szCs w:val="28"/>
          <w:lang w:val="en-US"/>
        </w:rPr>
        <w:t>Mommsen Th. Abriss der rŏmischen Staatrechts, II Aufl., Leipzig/ 1907.</w:t>
      </w:r>
    </w:p>
    <w:p w:rsidR="009E2D5C" w:rsidRDefault="009E2D5C" w:rsidP="009E2D5C">
      <w:pPr>
        <w:ind w:firstLine="340"/>
        <w:jc w:val="both"/>
        <w:rPr>
          <w:sz w:val="28"/>
          <w:szCs w:val="28"/>
          <w:lang w:val="en-US"/>
        </w:rPr>
      </w:pPr>
    </w:p>
    <w:p w:rsidR="009E2D5C" w:rsidRPr="00864E61" w:rsidRDefault="009E2D5C" w:rsidP="009E2D5C">
      <w:pPr>
        <w:jc w:val="center"/>
        <w:rPr>
          <w:b/>
          <w:sz w:val="28"/>
          <w:szCs w:val="28"/>
          <w:lang w:val="en-US"/>
        </w:rPr>
      </w:pPr>
      <w:r w:rsidRPr="00864E61">
        <w:rPr>
          <w:b/>
          <w:sz w:val="28"/>
          <w:szCs w:val="28"/>
          <w:lang w:val="en-US"/>
        </w:rPr>
        <w:t>Summary</w:t>
      </w:r>
    </w:p>
    <w:p w:rsidR="009E2D5C" w:rsidRDefault="009E2D5C" w:rsidP="009E2D5C">
      <w:pPr>
        <w:ind w:firstLine="709"/>
        <w:jc w:val="both"/>
        <w:rPr>
          <w:sz w:val="28"/>
          <w:szCs w:val="28"/>
          <w:lang w:val="en-US"/>
        </w:rPr>
      </w:pPr>
    </w:p>
    <w:p w:rsidR="009E2D5C" w:rsidRDefault="009E2D5C" w:rsidP="009E2D5C">
      <w:pPr>
        <w:ind w:firstLine="709"/>
        <w:jc w:val="both"/>
        <w:rPr>
          <w:sz w:val="28"/>
          <w:szCs w:val="28"/>
          <w:lang w:val="en-US"/>
        </w:rPr>
      </w:pPr>
      <w:r>
        <w:rPr>
          <w:sz w:val="28"/>
          <w:szCs w:val="28"/>
          <w:lang w:val="en-US"/>
        </w:rPr>
        <w:t xml:space="preserve">It is impossible to become a fully-qualified lawyer without knowledge of elements of the Latin vocabulary, grammar, and, what is the most important – Latin legal phraseology. The proposed research is an attempt to trace the gradual formation of the Latin legal terminology since the period of the dictatorship of Sulla in </w:t>
      </w:r>
      <w:smartTag w:uri="urn:schemas-microsoft-com:office:smarttags" w:element="place">
        <w:smartTag w:uri="urn:schemas-microsoft-com:office:smarttags" w:element="City">
          <w:r>
            <w:rPr>
              <w:sz w:val="28"/>
              <w:szCs w:val="28"/>
              <w:lang w:val="en-US"/>
            </w:rPr>
            <w:t>Rome</w:t>
          </w:r>
        </w:smartTag>
      </w:smartTag>
      <w:r>
        <w:rPr>
          <w:sz w:val="28"/>
          <w:szCs w:val="28"/>
          <w:lang w:val="en-US"/>
        </w:rPr>
        <w:t xml:space="preserve"> until the principality of Octavian Augustus.</w:t>
      </w:r>
    </w:p>
    <w:p w:rsidR="00A435D2" w:rsidRPr="009E2D5C" w:rsidRDefault="00A435D2" w:rsidP="00485FD3">
      <w:pPr>
        <w:jc w:val="both"/>
        <w:rPr>
          <w:b/>
          <w:color w:val="000000"/>
          <w:sz w:val="28"/>
          <w:szCs w:val="28"/>
          <w:lang w:val="en-US"/>
        </w:rPr>
      </w:pPr>
    </w:p>
    <w:p w:rsidR="00003CF1" w:rsidRDefault="00003CF1" w:rsidP="00485FD3">
      <w:pPr>
        <w:jc w:val="both"/>
        <w:rPr>
          <w:b/>
          <w:color w:val="000000"/>
          <w:sz w:val="28"/>
          <w:szCs w:val="28"/>
          <w:lang w:val="uk-UA"/>
        </w:rPr>
      </w:pPr>
    </w:p>
    <w:p w:rsidR="00003CF1" w:rsidRDefault="00003CF1" w:rsidP="00485FD3">
      <w:pPr>
        <w:jc w:val="both"/>
        <w:rPr>
          <w:b/>
          <w:color w:val="000000"/>
          <w:sz w:val="28"/>
          <w:szCs w:val="28"/>
          <w:lang w:val="uk-UA"/>
        </w:rPr>
      </w:pPr>
    </w:p>
    <w:p w:rsidR="006B30A1" w:rsidRDefault="006B30A1" w:rsidP="00485FD3">
      <w:pPr>
        <w:jc w:val="both"/>
        <w:rPr>
          <w:b/>
          <w:color w:val="000000"/>
          <w:sz w:val="28"/>
          <w:szCs w:val="28"/>
          <w:lang w:val="uk-UA"/>
        </w:rPr>
      </w:pPr>
    </w:p>
    <w:p w:rsidR="006B30A1" w:rsidRPr="00A01509" w:rsidRDefault="006B30A1" w:rsidP="00A84124">
      <w:pPr>
        <w:pStyle w:val="ZPPodNadpisKapitolyTimesNewRoman"/>
      </w:pPr>
      <w:bookmarkStart w:id="1" w:name="_Toc384666038"/>
      <w:r w:rsidRPr="00A01509">
        <w:t>The UK as a highly diverse society</w:t>
      </w:r>
      <w:bookmarkEnd w:id="1"/>
    </w:p>
    <w:p w:rsidR="006B30A1" w:rsidRDefault="006B30A1" w:rsidP="00A84124">
      <w:pPr>
        <w:pStyle w:val="ZPPodNadpisKapitolyTimesNewRoman"/>
      </w:pPr>
      <w:r w:rsidRPr="00566EED">
        <w:t>(Different approaches to Multiculturalism)</w:t>
      </w:r>
    </w:p>
    <w:p w:rsidR="00990EAC" w:rsidRDefault="00990EAC" w:rsidP="006B30A1">
      <w:pPr>
        <w:contextualSpacing/>
        <w:jc w:val="center"/>
        <w:rPr>
          <w:b/>
          <w:color w:val="000000"/>
          <w:sz w:val="28"/>
          <w:szCs w:val="28"/>
          <w:lang w:val="en-US" w:eastAsia="en-US"/>
        </w:rPr>
      </w:pPr>
    </w:p>
    <w:p w:rsidR="006B30A1" w:rsidRPr="00003CF1" w:rsidRDefault="006B30A1" w:rsidP="006B30A1">
      <w:pPr>
        <w:contextualSpacing/>
        <w:jc w:val="center"/>
        <w:rPr>
          <w:b/>
          <w:color w:val="000000"/>
          <w:sz w:val="28"/>
          <w:szCs w:val="28"/>
          <w:lang w:val="en-US" w:eastAsia="en-US"/>
        </w:rPr>
      </w:pPr>
      <w:r w:rsidRPr="00003CF1">
        <w:rPr>
          <w:b/>
          <w:color w:val="000000"/>
          <w:sz w:val="28"/>
          <w:szCs w:val="28"/>
          <w:lang w:val="en-US" w:eastAsia="en-US"/>
        </w:rPr>
        <w:t>Desiatniková, L.</w:t>
      </w:r>
    </w:p>
    <w:p w:rsidR="006B30A1" w:rsidRPr="00F20530" w:rsidRDefault="006B30A1" w:rsidP="006B30A1">
      <w:pPr>
        <w:autoSpaceDE w:val="0"/>
        <w:autoSpaceDN w:val="0"/>
        <w:adjustRightInd w:val="0"/>
        <w:jc w:val="center"/>
        <w:rPr>
          <w:i/>
          <w:color w:val="000000"/>
          <w:sz w:val="28"/>
          <w:lang w:val="en-US"/>
        </w:rPr>
      </w:pPr>
      <w:r w:rsidRPr="00F20530">
        <w:rPr>
          <w:i/>
          <w:color w:val="000000"/>
          <w:sz w:val="28"/>
          <w:lang w:val="en-US"/>
        </w:rPr>
        <w:t>Pavol Jozef Šafárik University, Košice, Slovakia</w:t>
      </w:r>
    </w:p>
    <w:p w:rsidR="006B30A1" w:rsidRDefault="006B30A1" w:rsidP="006B30A1">
      <w:pPr>
        <w:contextualSpacing/>
        <w:jc w:val="both"/>
        <w:rPr>
          <w:color w:val="000000"/>
          <w:sz w:val="28"/>
          <w:szCs w:val="28"/>
          <w:lang w:val="en-US" w:eastAsia="en-US"/>
        </w:rPr>
      </w:pPr>
    </w:p>
    <w:p w:rsidR="006B30A1" w:rsidRPr="00A548BB" w:rsidRDefault="006B30A1" w:rsidP="006B30A1">
      <w:pPr>
        <w:ind w:firstLine="708"/>
        <w:contextualSpacing/>
        <w:jc w:val="both"/>
        <w:rPr>
          <w:color w:val="000000"/>
          <w:sz w:val="28"/>
          <w:szCs w:val="28"/>
          <w:lang w:val="en-US" w:eastAsia="en-US"/>
        </w:rPr>
      </w:pPr>
      <w:r w:rsidRPr="00A548BB">
        <w:rPr>
          <w:color w:val="000000"/>
          <w:sz w:val="28"/>
          <w:szCs w:val="28"/>
          <w:lang w:val="en-US" w:eastAsia="en-US"/>
        </w:rPr>
        <w:t>Contemporary United Kingdom is often referred to as a multicultural and multi-faith society. There have been a number of significant migrations into the UK over the last 200 years. The descendants of these migrants, and the intermarriage that has taken place since, have created the multicultural society that now exists. At present, the expression 'multicultural' is wide-spread and has been a heavily debated phrase all over the world.</w:t>
      </w:r>
    </w:p>
    <w:p w:rsidR="006B30A1" w:rsidRPr="00A548BB" w:rsidRDefault="006B30A1" w:rsidP="006B30A1">
      <w:pPr>
        <w:ind w:firstLine="708"/>
        <w:contextualSpacing/>
        <w:jc w:val="both"/>
        <w:rPr>
          <w:color w:val="000000"/>
          <w:sz w:val="28"/>
          <w:szCs w:val="28"/>
          <w:lang w:val="en-US" w:eastAsia="en-US"/>
        </w:rPr>
      </w:pPr>
      <w:r w:rsidRPr="00A548BB">
        <w:rPr>
          <w:color w:val="000000"/>
          <w:sz w:val="28"/>
          <w:szCs w:val="28"/>
          <w:lang w:val="en-US" w:eastAsia="en-US"/>
        </w:rPr>
        <w:lastRenderedPageBreak/>
        <w:t xml:space="preserve">There are as many definitions of multiculturalism as there are scholars, experts and intellectuals who have debated this issue in the field of interest. One of them says that multiculturalism is: “the belief that different cultures within a society should all be given importance” </w:t>
      </w:r>
      <w:r w:rsidRPr="00A548BB">
        <w:rPr>
          <w:sz w:val="28"/>
          <w:szCs w:val="28"/>
          <w:lang w:val="en-US"/>
        </w:rPr>
        <w:t>[Cambridge Dictionaries Online</w:t>
      </w:r>
      <w:r w:rsidRPr="00A548BB">
        <w:rPr>
          <w:color w:val="000000"/>
          <w:sz w:val="28"/>
          <w:szCs w:val="28"/>
          <w:lang w:val="en-US" w:eastAsia="en-US"/>
        </w:rPr>
        <w:t xml:space="preserve">]. Another one states that it is: “the practice of giving importance to all cultures in a society” </w:t>
      </w:r>
      <w:r w:rsidRPr="00A548BB">
        <w:rPr>
          <w:sz w:val="28"/>
          <w:szCs w:val="28"/>
          <w:lang w:val="en-US"/>
        </w:rPr>
        <w:t>[Oxford Learner’s Dictionary].</w:t>
      </w:r>
      <w:r w:rsidRPr="00A548BB">
        <w:rPr>
          <w:color w:val="000000"/>
          <w:sz w:val="28"/>
          <w:szCs w:val="28"/>
          <w:lang w:val="en-US" w:eastAsia="en-US"/>
        </w:rPr>
        <w:t xml:space="preserve"> These definitions can be understood as the phenomenon of multiple groups of cultures existing within one society. Multiculturalism occurs naturally when one society is willing to accept the culture of immigrants with, ideally, immigrants also willing to accept the culture of the country to which they have come to live in. Supporters of multiculturalism claim that different traditions and cultures can enrich society; however, the concept also has its opposite point of view where the term 'multiculturalism' may well be used more by critics than by supporters. For Parekh “culture is (...) a body of beliefs and practices in terms of which a group of people understand themselves and the world they organize their individual and collective lives around” </w:t>
      </w:r>
      <w:r w:rsidRPr="00A548BB">
        <w:rPr>
          <w:sz w:val="28"/>
          <w:lang w:val="en-US"/>
        </w:rPr>
        <w:t>[</w:t>
      </w:r>
      <w:r w:rsidRPr="00A548BB">
        <w:rPr>
          <w:color w:val="000000"/>
          <w:sz w:val="28"/>
          <w:szCs w:val="28"/>
          <w:lang w:val="en-US" w:eastAsia="en-US"/>
        </w:rPr>
        <w:t>Parekh 2000, p. 2-3</w:t>
      </w:r>
      <w:r w:rsidRPr="00A548BB">
        <w:rPr>
          <w:sz w:val="28"/>
          <w:szCs w:val="28"/>
          <w:lang w:val="en-US"/>
        </w:rPr>
        <w:t>]</w:t>
      </w:r>
      <w:r w:rsidRPr="00A548BB">
        <w:rPr>
          <w:color w:val="000000"/>
          <w:sz w:val="28"/>
          <w:szCs w:val="28"/>
          <w:lang w:val="en-US" w:eastAsia="en-US"/>
        </w:rPr>
        <w:t>. Identity and difference are interlinked with multiculturalism. Parekh highlights when he states that “multiculturalism is about cultural diversity or culturally embedded differences”</w:t>
      </w:r>
      <w:r w:rsidRPr="00A548BB">
        <w:rPr>
          <w:color w:val="000000"/>
          <w:sz w:val="32"/>
          <w:szCs w:val="28"/>
          <w:lang w:val="en-US" w:eastAsia="en-US"/>
        </w:rPr>
        <w:t xml:space="preserve"> </w:t>
      </w:r>
      <w:r w:rsidRPr="00A548BB">
        <w:rPr>
          <w:sz w:val="28"/>
          <w:lang w:val="en-US"/>
        </w:rPr>
        <w:t>[</w:t>
      </w:r>
      <w:r w:rsidRPr="00A548BB">
        <w:rPr>
          <w:color w:val="000000"/>
          <w:sz w:val="28"/>
          <w:szCs w:val="28"/>
          <w:lang w:val="en-US" w:eastAsia="en-US"/>
        </w:rPr>
        <w:t>Parekh 2000, p.3</w:t>
      </w:r>
      <w:r w:rsidRPr="00A548BB">
        <w:rPr>
          <w:sz w:val="28"/>
          <w:szCs w:val="28"/>
          <w:lang w:val="en-US"/>
        </w:rPr>
        <w:t>]</w:t>
      </w:r>
      <w:r w:rsidRPr="00A548BB">
        <w:rPr>
          <w:color w:val="000000"/>
          <w:sz w:val="28"/>
          <w:szCs w:val="28"/>
          <w:lang w:val="en-US" w:eastAsia="en-US"/>
        </w:rPr>
        <w:t xml:space="preserve">. Another author </w:t>
      </w:r>
      <w:smartTag w:uri="urn:schemas-microsoft-com:office:smarttags" w:element="place">
        <w:r w:rsidRPr="00A548BB">
          <w:rPr>
            <w:color w:val="000000"/>
            <w:sz w:val="28"/>
            <w:szCs w:val="28"/>
            <w:lang w:val="en-US" w:eastAsia="en-US"/>
          </w:rPr>
          <w:t>Bolton</w:t>
        </w:r>
      </w:smartTag>
      <w:r w:rsidRPr="00A548BB">
        <w:rPr>
          <w:color w:val="000000"/>
          <w:sz w:val="28"/>
          <w:szCs w:val="28"/>
          <w:lang w:val="en-US" w:eastAsia="en-US"/>
        </w:rPr>
        <w:t xml:space="preserve"> underlines: “we are all culture bound – physically, socially, psychologically and spiritually. We might change that culture, but can never make ourselves culture free” </w:t>
      </w:r>
      <w:r w:rsidRPr="00A548BB">
        <w:rPr>
          <w:sz w:val="28"/>
          <w:lang w:val="en-US"/>
        </w:rPr>
        <w:t>[</w:t>
      </w:r>
      <w:r w:rsidRPr="00A548BB">
        <w:rPr>
          <w:color w:val="000000"/>
          <w:sz w:val="28"/>
          <w:szCs w:val="28"/>
          <w:lang w:val="en-US" w:eastAsia="en-US"/>
        </w:rPr>
        <w:t>Bolton 2010, p.67</w:t>
      </w:r>
      <w:r w:rsidRPr="00A548BB">
        <w:rPr>
          <w:sz w:val="28"/>
          <w:szCs w:val="28"/>
          <w:lang w:val="en-US"/>
        </w:rPr>
        <w:t>]</w:t>
      </w:r>
      <w:r w:rsidRPr="00A548BB">
        <w:rPr>
          <w:color w:val="000000"/>
          <w:sz w:val="28"/>
          <w:szCs w:val="28"/>
          <w:lang w:val="en-US" w:eastAsia="en-US"/>
        </w:rPr>
        <w:t xml:space="preserve">. It is believed that there is no escape from culture, as there is no escape from multiculture. Bhikhu Parekh further explains: “(…) human beings do share several capacities and needs in common, but different cultures define and structure these differently and develop new ones of their own. Since human beings are at once both similar and different, they should be treated equally because of both” </w:t>
      </w:r>
      <w:r w:rsidRPr="00A548BB">
        <w:rPr>
          <w:sz w:val="28"/>
          <w:lang w:val="en-US"/>
        </w:rPr>
        <w:t>[</w:t>
      </w:r>
      <w:r w:rsidRPr="00A548BB">
        <w:rPr>
          <w:color w:val="000000"/>
          <w:sz w:val="28"/>
          <w:szCs w:val="28"/>
          <w:lang w:val="en-US" w:eastAsia="en-US"/>
        </w:rPr>
        <w:t>Parekh 2000 p.240</w:t>
      </w:r>
      <w:r w:rsidRPr="00A548BB">
        <w:rPr>
          <w:sz w:val="28"/>
          <w:szCs w:val="28"/>
          <w:lang w:val="en-US"/>
        </w:rPr>
        <w:t>]</w:t>
      </w:r>
      <w:r w:rsidRPr="00A548BB">
        <w:rPr>
          <w:color w:val="000000"/>
          <w:sz w:val="28"/>
          <w:szCs w:val="28"/>
          <w:lang w:val="en-US" w:eastAsia="en-US"/>
        </w:rPr>
        <w:t xml:space="preserve">. </w:t>
      </w:r>
      <w:r w:rsidRPr="00A548BB">
        <w:rPr>
          <w:sz w:val="28"/>
          <w:szCs w:val="28"/>
          <w:lang w:val="en-US"/>
        </w:rPr>
        <w:t xml:space="preserve">It seems a relatively straight forward challenge to distinguish between the grouping of cultures as well as ethnic groups. However, some problems occur at this point. </w:t>
      </w:r>
    </w:p>
    <w:p w:rsidR="006B30A1" w:rsidRPr="00A548BB" w:rsidRDefault="006B30A1" w:rsidP="006B30A1">
      <w:pPr>
        <w:contextualSpacing/>
        <w:jc w:val="both"/>
        <w:rPr>
          <w:sz w:val="28"/>
          <w:szCs w:val="28"/>
          <w:lang w:val="en-US"/>
        </w:rPr>
      </w:pPr>
    </w:p>
    <w:p w:rsidR="006B30A1" w:rsidRPr="00A548BB" w:rsidRDefault="006B30A1" w:rsidP="006B30A1">
      <w:pPr>
        <w:ind w:left="567" w:firstLine="708"/>
        <w:contextualSpacing/>
        <w:jc w:val="both"/>
        <w:rPr>
          <w:lang w:val="en-US"/>
        </w:rPr>
      </w:pPr>
      <w:r w:rsidRPr="00A548BB">
        <w:rPr>
          <w:lang w:val="en-US"/>
        </w:rPr>
        <w:t>On one hand, many people do not fit neatly into these categories – many of us have relatives and forebears with different national backgrounds and ethnic characteristics. (...) On the other hand, it can be difficult for individuals to identify with clarity which ethnic or national category applies to them. There is no straightforward relationship between country, colour or culture and ethnic identity [Abercrombie, Warde at al., p.227].</w:t>
      </w:r>
    </w:p>
    <w:p w:rsidR="006B30A1" w:rsidRPr="00A548BB" w:rsidRDefault="006B30A1" w:rsidP="006B30A1">
      <w:pPr>
        <w:ind w:left="567" w:firstLine="708"/>
        <w:contextualSpacing/>
        <w:jc w:val="both"/>
        <w:rPr>
          <w:color w:val="000000"/>
          <w:sz w:val="28"/>
          <w:szCs w:val="28"/>
          <w:lang w:val="en-US" w:eastAsia="en-US"/>
        </w:rPr>
      </w:pPr>
    </w:p>
    <w:p w:rsidR="006B30A1" w:rsidRPr="00A548BB" w:rsidRDefault="006B30A1" w:rsidP="004501AE">
      <w:pPr>
        <w:pStyle w:val="ZPNormalnyText"/>
        <w:ind w:firstLine="708"/>
      </w:pPr>
      <w:r w:rsidRPr="00A548BB">
        <w:t>The British population has been built up through various waves of immigration from different parts of the globe. It could be assumed that they are all mongrels. “Ethnicity, it can be said, comprises a mix of characteristics.’Race', on the other hand, is often placed in inverted commas to highlight the fact that there are no pure, genetically different races” [Abercrombie, Warde at al. p.227</w:t>
      </w:r>
      <w:r w:rsidRPr="00A548BB">
        <w:rPr>
          <w:lang w:val="sk-SK" w:eastAsia="sk-SK"/>
        </w:rPr>
        <w:t>].</w:t>
      </w:r>
    </w:p>
    <w:p w:rsidR="006B30A1" w:rsidRPr="00A548BB" w:rsidRDefault="006B30A1" w:rsidP="004501AE">
      <w:pPr>
        <w:pStyle w:val="ZPNormalnyText"/>
        <w:ind w:firstLine="708"/>
      </w:pPr>
      <w:r w:rsidRPr="00A548BB">
        <w:t>Also the term equality is articulated at several interrelated levels.  It involves “equal freedom or opportunity to be different, and treating human beings equally requires us to take into account both their similarities and differences” [Parekh 2000, p.240</w:t>
      </w:r>
      <w:r w:rsidRPr="00A548BB">
        <w:rPr>
          <w:lang w:val="sk-SK" w:eastAsia="sk-SK"/>
        </w:rPr>
        <w:t>]</w:t>
      </w:r>
      <w:r w:rsidRPr="00A548BB">
        <w:t xml:space="preserve">. As Parekh further explains “[at] the most basic level it involves equality of respect and rights, at a slightly higher level that of opportunity, self-esteem, self worth and so on, and at a yet </w:t>
      </w:r>
      <w:r w:rsidRPr="00A548BB">
        <w:lastRenderedPageBreak/>
        <w:t>higher level, equality of power, well-being and the basic capacities required for human flourishing” [Parekh 2000, p.240</w:t>
      </w:r>
      <w:r w:rsidRPr="00A548BB">
        <w:rPr>
          <w:lang w:val="sk-SK" w:eastAsia="sk-SK"/>
        </w:rPr>
        <w:t>]</w:t>
      </w:r>
      <w:r w:rsidRPr="00A548BB">
        <w:t>.</w:t>
      </w:r>
    </w:p>
    <w:p w:rsidR="006B30A1" w:rsidRPr="00A548BB" w:rsidRDefault="006B30A1" w:rsidP="00EE17A9">
      <w:pPr>
        <w:pStyle w:val="ZPNormalnyText"/>
      </w:pPr>
      <w:r w:rsidRPr="00A548BB">
        <w:t>As we can see, multiculturalism as a concept has different histories and origins. It is based on the recognition that different groups in a heterogeneous community derive their identity from different cultural traditions which should be recognized by the host society and acknowledged also by law and administration.</w:t>
      </w:r>
    </w:p>
    <w:p w:rsidR="006B30A1" w:rsidRPr="00A548BB" w:rsidRDefault="006B30A1" w:rsidP="004501AE">
      <w:pPr>
        <w:pStyle w:val="ZPNormalnyText"/>
        <w:ind w:firstLine="708"/>
      </w:pPr>
      <w:r w:rsidRPr="00A548BB">
        <w:t xml:space="preserve">The multiculturalists approach is relatively new and has been accommodated above all in Australia, the USA and Canada, but in the last decades also in the United Kingdom. These approaches can, however, be different. </w:t>
      </w:r>
      <w:smartTag w:uri="urn:schemas-microsoft-com:office:smarttags" w:element="country-region">
        <w:smartTag w:uri="urn:schemas-microsoft-com:office:smarttags" w:element="place">
          <w:r w:rsidRPr="00A548BB">
            <w:t>Canada</w:t>
          </w:r>
        </w:smartTag>
      </w:smartTag>
      <w:r w:rsidRPr="00A548BB">
        <w:t xml:space="preserve"> was the first country in the world to adopt multiculturalism as an official policy in 1971. The contemporary Canadian government defines the concept as follows:</w:t>
      </w:r>
    </w:p>
    <w:p w:rsidR="006B30A1" w:rsidRPr="00A548BB" w:rsidRDefault="006B30A1" w:rsidP="00EE17A9">
      <w:pPr>
        <w:pStyle w:val="ZPNormalnyText"/>
      </w:pPr>
    </w:p>
    <w:p w:rsidR="006B30A1" w:rsidRPr="00A548BB" w:rsidRDefault="006B30A1" w:rsidP="006B30A1">
      <w:pPr>
        <w:ind w:left="567"/>
        <w:contextualSpacing/>
        <w:jc w:val="both"/>
        <w:rPr>
          <w:lang w:val="en-US"/>
        </w:rPr>
      </w:pPr>
      <w:r w:rsidRPr="00A548BB">
        <w:rPr>
          <w:lang w:val="en-US"/>
        </w:rPr>
        <w:t>Multiculturalism is not simply a government program: it is the day-to-day reality of our country, in which Canadians of very different origins live and work side by side, in which new Canadians work hard to learn our languages, our values, and our traditions, and, in turn, are welcomed as equal members of the Canadian family. Canada’s peaceful pluralism, which is the envy of so many nations, depends on that welcoming community spirit being multiplied across the country (...). Multiculturalism has become a shared value that encourages new Canadians to maintain those family, religious, and cultural traditions that are consistent with Canadian values such as human dignity and equality before the law [Annual Report on The Operation of the Canadian Multiculturalism Act 2013].</w:t>
      </w:r>
    </w:p>
    <w:p w:rsidR="006B30A1" w:rsidRPr="00A548BB" w:rsidRDefault="006B30A1" w:rsidP="006B30A1">
      <w:pPr>
        <w:ind w:left="567"/>
        <w:contextualSpacing/>
        <w:jc w:val="both"/>
        <w:rPr>
          <w:lang w:val="en-US"/>
        </w:rPr>
      </w:pPr>
    </w:p>
    <w:p w:rsidR="006B30A1" w:rsidRPr="00A548BB" w:rsidRDefault="006B30A1" w:rsidP="004501AE">
      <w:pPr>
        <w:pStyle w:val="ZPNormalnyText"/>
        <w:ind w:firstLine="708"/>
      </w:pPr>
      <w:r w:rsidRPr="00A548BB">
        <w:t>As we can see the Canadian experience has shown that multiculturalism encourages racial and ethnic harmony and cross-cultural understanding, and discourages ghettoization, hatred, discrimination and violence. However, there is also the unfortunate fact that some cultures simply do not mix, and multiculturalism can sometimes lead to the development of rancorous subcultures. Multiculturalism is itself a cultural value, and that value is particular to Western culture. Sometimes other cultures can be intolerant of other cultures, and when we insist on them to respect other cultures it means that we do not respect them.  Recognition and acceptance of differences in law and the discouragement of discrimination and racism is fundamental in any country that believes all citizens are equal. Certainly, the processes of implementation of multicultural policies have not always been perfect and the debate continues as Canada, like other countries, continues to culturally change and become more diverse.  The irony of multiculturalism is that, “as a political process, it undermines what is valuable about cultural diversity. Diversity is important, (...) because it allows us to expand our horizons, to compare and contrast different values, beliefs and lifestyles, and make judgements upon them” [Malik 2002</w:t>
      </w:r>
      <w:r w:rsidRPr="00A548BB">
        <w:rPr>
          <w:lang w:val="sk-SK" w:eastAsia="sk-SK"/>
        </w:rPr>
        <w:t>]</w:t>
      </w:r>
      <w:r w:rsidRPr="00A548BB">
        <w:t>. Kenan Malik, an Indian-born English writer, lecturer and broadcaster, trained in neurobiology and the history of science, further adds:</w:t>
      </w:r>
    </w:p>
    <w:p w:rsidR="006B30A1" w:rsidRPr="00A548BB" w:rsidRDefault="006B30A1" w:rsidP="004501AE">
      <w:pPr>
        <w:pStyle w:val="ZPNormalnyText"/>
        <w:ind w:firstLine="708"/>
      </w:pPr>
      <w:r w:rsidRPr="00A548BB">
        <w:t xml:space="preserve">A truly plural society would be one in which citizens have full freedom to pursue their different values or practices in private, while in the public sphere all citizens would be treated as political equals whatever the differences in their private lives. Today, however, pluralism has come to mean the very opposite. The right to practice a particular religion, speak a particular language, follow a particular cultural practice is seen as a </w:t>
      </w:r>
      <w:r w:rsidRPr="00A548BB">
        <w:lastRenderedPageBreak/>
        <w:t>public good rather than a private freedom. Different interest groups demand to have their 'differences' institutionalised in the public sphere [Malik 2002</w:t>
      </w:r>
      <w:r w:rsidRPr="00A548BB">
        <w:rPr>
          <w:lang w:val="sk-SK" w:eastAsia="sk-SK"/>
        </w:rPr>
        <w:t>]</w:t>
      </w:r>
    </w:p>
    <w:p w:rsidR="006B30A1" w:rsidRPr="00A548BB" w:rsidRDefault="006B30A1" w:rsidP="004501AE">
      <w:pPr>
        <w:pStyle w:val="ZPNormalnyText"/>
        <w:ind w:firstLine="708"/>
      </w:pPr>
      <w:r w:rsidRPr="00A548BB">
        <w:t>What the author wanted to show is that the notion of pluralism is both logically faulty and politically dangerous, and that creation of a 'multicultural' society has been at the expense of a more progressive one.</w:t>
      </w:r>
    </w:p>
    <w:p w:rsidR="006B30A1" w:rsidRPr="00A548BB" w:rsidRDefault="006B30A1" w:rsidP="004501AE">
      <w:pPr>
        <w:pStyle w:val="ZPNormalnyText"/>
        <w:ind w:firstLine="708"/>
      </w:pPr>
      <w:r w:rsidRPr="00A548BB">
        <w:t xml:space="preserve">Australia, the USA and Canada have had a long history of acceptance of all races and ethnic groups, all languages and religions. UK government, on the contrary, has been fighting the problems within recent years often forgetting the fact that multiculturalism has always existed in this country. The problems occur when it is used as a political weapon. This view was presented in February 2011 by David Cameron, the UK Prime Minister who delivered a speech arguing against state multiculturalism saying: </w:t>
      </w:r>
    </w:p>
    <w:p w:rsidR="006B30A1" w:rsidRPr="00A548BB" w:rsidRDefault="006B30A1" w:rsidP="004501AE">
      <w:pPr>
        <w:pStyle w:val="ZPNormalnyText"/>
        <w:ind w:firstLine="708"/>
      </w:pPr>
      <w:r w:rsidRPr="00A548BB">
        <w:t>Under the doctrine of state multiculturalism, we have encouraged different cultures to live separate lives, apart from each other and apart from the mainstream. We've failed to provide a vision of society to which they feel they want to belong. We've even tolerated these segregated communities behaving in ways that run completely counter to our values. So, when a white person holds objectionable views, racist views for instance, we rightly condemn them. But when equally unacceptable views or practices come from someone who isn't white, we've been too cautious frankly – frankly, even fearful – to stand up to them. (...) this all leaves some young Muslims feeling rootless. And the search for something to belong to and something to believe in can lead them to this extremist ideology. Now for sure, they don't turn into terrorists overnight, but what we see (...) is a process of radicalisation [State multiculturalism has failed, says David Cameron 2011</w:t>
      </w:r>
      <w:r w:rsidRPr="00A548BB">
        <w:rPr>
          <w:lang w:val="sk-SK" w:eastAsia="sk-SK"/>
        </w:rPr>
        <w:t>].</w:t>
      </w:r>
    </w:p>
    <w:p w:rsidR="006B30A1" w:rsidRPr="00A548BB" w:rsidRDefault="006B30A1" w:rsidP="00EE17A9">
      <w:pPr>
        <w:pStyle w:val="ZPNormalnyText"/>
      </w:pPr>
      <w:r w:rsidRPr="00A548BB">
        <w:t>According to Cameron, in a sense, multiculturalism has failed. However, he strongly expressed the idea that we ought to stand up to extremism and he surely wants the country to develop a stronger sense of shared identity. Education and awareness rising through young generations should be the way to follow. Yet, the conditions of contemporary history are such that we may now be at the starting point of a new kind of person, a person who is socially and psychologically a product of the interlinking of cultures in the modern world. A new type of person whose orientation and view of the world exceptionally exceeds his or her native culture is developing from the complex of social, political, economic, and educational interactions of our time.</w:t>
      </w:r>
    </w:p>
    <w:p w:rsidR="006B30A1" w:rsidRPr="00A548BB" w:rsidRDefault="006B30A1" w:rsidP="004501AE">
      <w:pPr>
        <w:pStyle w:val="ZPNormalnyText"/>
        <w:ind w:firstLine="708"/>
      </w:pPr>
      <w:r w:rsidRPr="00A548BB">
        <w:t>In contrast to the prime minister,  in a speech in Luton, Deputy Prime Minister Mr Clegg stressed the importance of multiculturalism to "an open, confident, society" [Nick Clegg sets out vision of multiculturalism.</w:t>
      </w:r>
      <w:r w:rsidRPr="00A548BB">
        <w:rPr>
          <w:i/>
        </w:rPr>
        <w:t xml:space="preserve"> </w:t>
      </w:r>
      <w:r w:rsidRPr="00A548BB">
        <w:t>2011</w:t>
      </w:r>
      <w:r w:rsidRPr="00A548BB">
        <w:rPr>
          <w:lang w:val="sk-SK" w:eastAsia="sk-SK"/>
        </w:rPr>
        <w:t>].</w:t>
      </w:r>
      <w:r w:rsidRPr="00A548BB">
        <w:t xml:space="preserve"> He said the prime minister was “absolutely right to make his argument for 'muscular liberalism', and “to assert confidently our liberal values”. Labour accused the government of showing a lack of clarity on the issue. He added: “(...) where multiculturalism is held to mean more segregation, other communities leading parallel lives, it is clearly wrong. For me, multiculturalism has to seen as a process by which people respect and communicate with each other, rather than build walls between each other.” [Nick Clegg sets out vision of multiculturalism.</w:t>
      </w:r>
      <w:r w:rsidRPr="00A548BB">
        <w:rPr>
          <w:i/>
        </w:rPr>
        <w:t xml:space="preserve"> </w:t>
      </w:r>
      <w:r w:rsidRPr="00A548BB">
        <w:t>2011</w:t>
      </w:r>
      <w:r w:rsidRPr="00A548BB">
        <w:rPr>
          <w:lang w:val="sk-SK" w:eastAsia="sk-SK"/>
        </w:rPr>
        <w:t>]</w:t>
      </w:r>
      <w:r w:rsidRPr="00A548BB">
        <w:t>. Followingly, Hansen states that:</w:t>
      </w:r>
    </w:p>
    <w:p w:rsidR="00CC007F" w:rsidRDefault="006B30A1" w:rsidP="004501AE">
      <w:pPr>
        <w:pStyle w:val="ZPNormalnyText"/>
        <w:ind w:firstLine="708"/>
      </w:pPr>
      <w:r w:rsidRPr="00A548BB">
        <w:t xml:space="preserve">Despite this opposition, the United Kingdom enters the millennium as a multicultural society facing integration imperatives – the encouragement or </w:t>
      </w:r>
      <w:r w:rsidRPr="00A548BB">
        <w:lastRenderedPageBreak/>
        <w:t xml:space="preserve">discouragement of cultural diversity, the acceptance or prohibition of non-Christian edicts in public and private life, the reform of educational forms that grew up in the era before non-European migration – identical to those of self-avowed multicultural </w:t>
      </w:r>
      <w:r w:rsidRPr="00A548BB">
        <w:rPr>
          <w:szCs w:val="24"/>
        </w:rPr>
        <w:t>societies [</w:t>
      </w:r>
      <w:r w:rsidRPr="00A548BB">
        <w:t>Hansen 2000, p.5-6</w:t>
      </w:r>
      <w:r w:rsidRPr="00A548BB">
        <w:rPr>
          <w:szCs w:val="24"/>
          <w:lang w:val="sk-SK" w:eastAsia="sk-SK"/>
        </w:rPr>
        <w:t>]</w:t>
      </w:r>
      <w:r w:rsidRPr="00A548BB">
        <w:t>.</w:t>
      </w:r>
    </w:p>
    <w:p w:rsidR="006B30A1" w:rsidRPr="00A548BB" w:rsidRDefault="006B30A1" w:rsidP="004501AE">
      <w:pPr>
        <w:pStyle w:val="ZPNormalnyText"/>
        <w:ind w:firstLine="708"/>
      </w:pPr>
      <w:r w:rsidRPr="00A548BB">
        <w:t>What we all should look for is resisting division on one hand and welcoming diversity on the other. An open modern society must aim for this kind of multiculturalism. More recently, there has been a growing number of refugees and people seeking asylum. In the years following the fall of the Iron Curtain, a new movement of people began, some fleeing political persecution, others seeking a better life in Western Europe. However, the rise in asylum seeker arrivals has seen a rise in racial tensions. Questions are still being asked about whether or not the UK can become a multi-ethnic society at ease with itself - or whether there is still a long journey ahead.</w:t>
      </w:r>
    </w:p>
    <w:p w:rsidR="00CC007F" w:rsidRPr="00CC007F" w:rsidRDefault="00CC007F" w:rsidP="00CC007F">
      <w:pPr>
        <w:jc w:val="both"/>
        <w:rPr>
          <w:sz w:val="28"/>
          <w:szCs w:val="28"/>
          <w:lang w:val="en-US"/>
        </w:rPr>
      </w:pPr>
    </w:p>
    <w:p w:rsidR="00CC007F" w:rsidRPr="00CC007F" w:rsidRDefault="00CC007F" w:rsidP="00CC007F">
      <w:pPr>
        <w:jc w:val="center"/>
        <w:rPr>
          <w:b/>
          <w:sz w:val="28"/>
          <w:szCs w:val="28"/>
          <w:lang w:val="en-US"/>
        </w:rPr>
      </w:pPr>
      <w:r>
        <w:rPr>
          <w:b/>
          <w:sz w:val="28"/>
          <w:szCs w:val="28"/>
          <w:lang w:val="en-US"/>
        </w:rPr>
        <w:t>Literature</w:t>
      </w:r>
    </w:p>
    <w:p w:rsidR="00CC007F" w:rsidRPr="00CC007F" w:rsidRDefault="00CC007F" w:rsidP="00CC007F">
      <w:pPr>
        <w:jc w:val="both"/>
        <w:rPr>
          <w:sz w:val="28"/>
          <w:szCs w:val="28"/>
          <w:lang w:val="en-US"/>
        </w:rPr>
      </w:pPr>
    </w:p>
    <w:p w:rsidR="006B30A1" w:rsidRPr="00A548BB" w:rsidRDefault="006B30A1" w:rsidP="00F14E3B">
      <w:pPr>
        <w:pStyle w:val="af9"/>
        <w:numPr>
          <w:ilvl w:val="0"/>
          <w:numId w:val="2"/>
        </w:numPr>
        <w:ind w:left="426" w:hanging="426"/>
        <w:jc w:val="both"/>
        <w:rPr>
          <w:sz w:val="28"/>
          <w:szCs w:val="28"/>
          <w:lang w:val="en-US"/>
        </w:rPr>
      </w:pPr>
      <w:r w:rsidRPr="00A548BB">
        <w:rPr>
          <w:sz w:val="28"/>
          <w:szCs w:val="28"/>
          <w:lang w:val="en-US"/>
        </w:rPr>
        <w:t>Abercrombie, N. - Warde, A. et al.</w:t>
      </w:r>
      <w:r w:rsidRPr="00A548BB">
        <w:rPr>
          <w:color w:val="FF0000"/>
          <w:sz w:val="28"/>
          <w:szCs w:val="28"/>
          <w:lang w:val="en-US"/>
        </w:rPr>
        <w:t xml:space="preserve"> </w:t>
      </w:r>
      <w:r w:rsidRPr="00A548BB">
        <w:rPr>
          <w:sz w:val="28"/>
          <w:szCs w:val="28"/>
          <w:lang w:val="en-US"/>
        </w:rPr>
        <w:t xml:space="preserve">Contemporary British Society, 3rd Edition. Cambridge: Polity Press, 2000.-602 p. </w:t>
      </w:r>
    </w:p>
    <w:p w:rsidR="006B30A1" w:rsidRPr="00A548BB" w:rsidRDefault="006B30A1" w:rsidP="00F14E3B">
      <w:pPr>
        <w:pStyle w:val="af9"/>
        <w:numPr>
          <w:ilvl w:val="0"/>
          <w:numId w:val="2"/>
        </w:numPr>
        <w:ind w:left="426" w:hanging="426"/>
        <w:jc w:val="both"/>
        <w:rPr>
          <w:sz w:val="28"/>
          <w:szCs w:val="28"/>
          <w:lang w:val="en-US"/>
        </w:rPr>
      </w:pPr>
      <w:r w:rsidRPr="00A548BB">
        <w:rPr>
          <w:sz w:val="28"/>
          <w:szCs w:val="28"/>
          <w:lang w:val="en-US"/>
        </w:rPr>
        <w:t>Annual Report on The Operation of the Canadian Multiculturalism Act. [online]. Canada. Citizenship and Immigration Canada, 2013. 42 p. Available on the Internet:</w:t>
      </w:r>
      <w:r w:rsidRPr="00A548BB">
        <w:rPr>
          <w:color w:val="FF0000"/>
          <w:sz w:val="28"/>
          <w:szCs w:val="28"/>
          <w:lang w:val="en-US"/>
        </w:rPr>
        <w:t xml:space="preserve"> </w:t>
      </w:r>
      <w:r w:rsidRPr="00A548BB">
        <w:rPr>
          <w:sz w:val="28"/>
          <w:szCs w:val="28"/>
          <w:lang w:val="en-US"/>
        </w:rPr>
        <w:t xml:space="preserve">     http://www.cic.gc.ca/english/pdf/pub/multi-report2012.pdf. ISSN 1200-2569.</w:t>
      </w:r>
    </w:p>
    <w:p w:rsidR="006B30A1" w:rsidRDefault="006B30A1" w:rsidP="00F14E3B">
      <w:pPr>
        <w:pStyle w:val="af9"/>
        <w:numPr>
          <w:ilvl w:val="0"/>
          <w:numId w:val="2"/>
        </w:numPr>
        <w:ind w:left="426" w:hanging="426"/>
        <w:jc w:val="both"/>
        <w:rPr>
          <w:sz w:val="28"/>
          <w:szCs w:val="28"/>
          <w:lang w:val="en-US"/>
        </w:rPr>
      </w:pPr>
      <w:r w:rsidRPr="00A548BB">
        <w:rPr>
          <w:sz w:val="28"/>
          <w:szCs w:val="28"/>
          <w:lang w:val="en-US"/>
        </w:rPr>
        <w:t xml:space="preserve">Cambridge Dictionaries Online. [online]. dictionary.cambridge.org. Available on the Internet: </w:t>
      </w:r>
      <w:hyperlink r:id="rId24" w:history="1">
        <w:r w:rsidRPr="00C41C06">
          <w:rPr>
            <w:rStyle w:val="a6"/>
            <w:color w:val="auto"/>
            <w:sz w:val="28"/>
            <w:szCs w:val="28"/>
            <w:lang w:val="en-US"/>
          </w:rPr>
          <w:t>http://dictionary.cambridge.org/dictionary/british/multiculturalism?q</w:t>
        </w:r>
      </w:hyperlink>
      <w:r w:rsidRPr="00A548BB">
        <w:rPr>
          <w:sz w:val="28"/>
          <w:szCs w:val="28"/>
          <w:lang w:val="en-US"/>
        </w:rPr>
        <w:t>=</w:t>
      </w:r>
    </w:p>
    <w:p w:rsidR="006B30A1" w:rsidRPr="00C41C06" w:rsidRDefault="006B30A1" w:rsidP="006B30A1">
      <w:pPr>
        <w:ind w:firstLine="426"/>
        <w:jc w:val="both"/>
        <w:rPr>
          <w:sz w:val="28"/>
          <w:szCs w:val="28"/>
          <w:lang w:val="en-US"/>
        </w:rPr>
      </w:pPr>
      <w:r w:rsidRPr="00C41C06">
        <w:rPr>
          <w:sz w:val="28"/>
          <w:szCs w:val="28"/>
          <w:lang w:val="en-US"/>
        </w:rPr>
        <w:t>multiculturalism</w:t>
      </w:r>
    </w:p>
    <w:p w:rsidR="006B30A1" w:rsidRPr="00A548BB" w:rsidRDefault="006B30A1" w:rsidP="00F14E3B">
      <w:pPr>
        <w:pStyle w:val="af9"/>
        <w:numPr>
          <w:ilvl w:val="0"/>
          <w:numId w:val="2"/>
        </w:numPr>
        <w:ind w:left="426" w:hanging="426"/>
        <w:jc w:val="both"/>
        <w:rPr>
          <w:i/>
          <w:sz w:val="28"/>
          <w:szCs w:val="28"/>
          <w:lang w:val="en-US"/>
        </w:rPr>
      </w:pPr>
      <w:r w:rsidRPr="00A548BB">
        <w:rPr>
          <w:sz w:val="28"/>
          <w:szCs w:val="28"/>
          <w:lang w:val="en-US"/>
        </w:rPr>
        <w:t>Oxford Learner’s Dictionary.</w:t>
      </w:r>
      <w:r w:rsidRPr="00A548BB">
        <w:rPr>
          <w:i/>
          <w:sz w:val="28"/>
          <w:szCs w:val="28"/>
          <w:lang w:val="en-US"/>
        </w:rPr>
        <w:t xml:space="preserve"> </w:t>
      </w:r>
      <w:r w:rsidRPr="00A548BB">
        <w:rPr>
          <w:sz w:val="28"/>
          <w:szCs w:val="28"/>
          <w:lang w:val="en-US"/>
        </w:rPr>
        <w:t>[online]. oald8.oxfordlearnersdictionaries.com.  Available on the Internet:</w:t>
      </w:r>
      <w:r w:rsidRPr="00A548BB">
        <w:rPr>
          <w:i/>
          <w:sz w:val="28"/>
          <w:szCs w:val="28"/>
          <w:lang w:val="en-US"/>
        </w:rPr>
        <w:t xml:space="preserve"> </w:t>
      </w:r>
      <w:hyperlink r:id="rId25" w:history="1">
        <w:r w:rsidRPr="00344C18">
          <w:rPr>
            <w:rStyle w:val="a6"/>
            <w:color w:val="auto"/>
            <w:sz w:val="28"/>
            <w:szCs w:val="28"/>
            <w:lang w:val="en-US"/>
          </w:rPr>
          <w:t>http://oald8.oxfordlearnersdictionaries.com/dictionary/</w:t>
        </w:r>
      </w:hyperlink>
      <w:r w:rsidRPr="00344C18">
        <w:rPr>
          <w:sz w:val="28"/>
          <w:szCs w:val="28"/>
          <w:lang w:val="en-US"/>
        </w:rPr>
        <w:t xml:space="preserve"> </w:t>
      </w:r>
      <w:r w:rsidRPr="00A548BB">
        <w:rPr>
          <w:sz w:val="28"/>
          <w:szCs w:val="28"/>
          <w:lang w:val="en-US"/>
        </w:rPr>
        <w:t>multiculturalism</w:t>
      </w:r>
    </w:p>
    <w:p w:rsidR="006B30A1" w:rsidRPr="00CC007F" w:rsidRDefault="006B30A1" w:rsidP="00F14E3B">
      <w:pPr>
        <w:pStyle w:val="af9"/>
        <w:numPr>
          <w:ilvl w:val="0"/>
          <w:numId w:val="2"/>
        </w:numPr>
        <w:ind w:left="426" w:hanging="426"/>
        <w:jc w:val="both"/>
        <w:rPr>
          <w:spacing w:val="-18"/>
          <w:sz w:val="28"/>
          <w:szCs w:val="28"/>
          <w:lang w:val="en-US"/>
        </w:rPr>
      </w:pPr>
      <w:r w:rsidRPr="00CC007F">
        <w:rPr>
          <w:spacing w:val="-18"/>
          <w:sz w:val="28"/>
          <w:szCs w:val="28"/>
          <w:lang w:val="en-US"/>
        </w:rPr>
        <w:t xml:space="preserve">Bolton, G. Reflective Practice: Writing and Professional Development. London: Sage, 2010.-304 p. </w:t>
      </w:r>
    </w:p>
    <w:p w:rsidR="006B30A1" w:rsidRPr="00A548BB" w:rsidRDefault="006B30A1" w:rsidP="00F14E3B">
      <w:pPr>
        <w:pStyle w:val="af9"/>
        <w:numPr>
          <w:ilvl w:val="0"/>
          <w:numId w:val="2"/>
        </w:numPr>
        <w:ind w:left="426" w:hanging="426"/>
        <w:jc w:val="both"/>
        <w:rPr>
          <w:sz w:val="28"/>
          <w:szCs w:val="28"/>
        </w:rPr>
      </w:pPr>
      <w:r w:rsidRPr="00A548BB">
        <w:rPr>
          <w:sz w:val="28"/>
          <w:szCs w:val="28"/>
          <w:lang w:val="en-US"/>
        </w:rPr>
        <w:t xml:space="preserve">Parekh, B. Rethinking Multiculturalism. Cultural Diversity and Political Theory. </w:t>
      </w:r>
      <w:r w:rsidRPr="00A548BB">
        <w:rPr>
          <w:sz w:val="28"/>
          <w:szCs w:val="28"/>
        </w:rPr>
        <w:t xml:space="preserve">Great Britain: Macmillan Press Ltd, 2000. </w:t>
      </w:r>
    </w:p>
    <w:p w:rsidR="006B30A1" w:rsidRPr="00A548BB" w:rsidRDefault="006B30A1" w:rsidP="00F14E3B">
      <w:pPr>
        <w:pStyle w:val="af9"/>
        <w:numPr>
          <w:ilvl w:val="0"/>
          <w:numId w:val="2"/>
        </w:numPr>
        <w:tabs>
          <w:tab w:val="left" w:pos="2535"/>
        </w:tabs>
        <w:ind w:left="426" w:hanging="426"/>
        <w:jc w:val="both"/>
        <w:rPr>
          <w:sz w:val="28"/>
          <w:szCs w:val="28"/>
          <w:lang w:val="en-US"/>
        </w:rPr>
      </w:pPr>
      <w:r w:rsidRPr="00A548BB">
        <w:rPr>
          <w:sz w:val="28"/>
          <w:szCs w:val="28"/>
          <w:lang w:val="en-US"/>
        </w:rPr>
        <w:t>Malik, K. Against Multiculturalism. [online]. New Humanist, 2002.  Available on the Internet: http://www.kenanmalik.com/essays/against_mc.html</w:t>
      </w:r>
    </w:p>
    <w:p w:rsidR="006B30A1" w:rsidRPr="00A548BB" w:rsidRDefault="006B30A1" w:rsidP="00F14E3B">
      <w:pPr>
        <w:pStyle w:val="af9"/>
        <w:numPr>
          <w:ilvl w:val="0"/>
          <w:numId w:val="2"/>
        </w:numPr>
        <w:tabs>
          <w:tab w:val="left" w:pos="2535"/>
        </w:tabs>
        <w:ind w:left="426" w:hanging="426"/>
        <w:jc w:val="both"/>
        <w:rPr>
          <w:sz w:val="28"/>
          <w:szCs w:val="28"/>
          <w:lang w:val="en-US"/>
        </w:rPr>
      </w:pPr>
      <w:r w:rsidRPr="00CC007F">
        <w:rPr>
          <w:i/>
          <w:spacing w:val="-10"/>
          <w:sz w:val="28"/>
          <w:szCs w:val="28"/>
          <w:lang w:val="en-US"/>
        </w:rPr>
        <w:t>State multiculturalism has failed, says David Cameron.</w:t>
      </w:r>
      <w:r w:rsidRPr="00CC007F">
        <w:rPr>
          <w:spacing w:val="-10"/>
          <w:sz w:val="28"/>
          <w:szCs w:val="28"/>
          <w:lang w:val="en-US"/>
        </w:rPr>
        <w:t xml:space="preserve"> [online]. news.bbc.co.uk, 2011,</w:t>
      </w:r>
      <w:r w:rsidRPr="00A548BB">
        <w:rPr>
          <w:sz w:val="28"/>
          <w:szCs w:val="28"/>
          <w:lang w:val="en-US"/>
        </w:rPr>
        <w:t xml:space="preserve"> </w:t>
      </w:r>
      <w:r w:rsidRPr="00CC007F">
        <w:rPr>
          <w:spacing w:val="-6"/>
          <w:sz w:val="28"/>
          <w:szCs w:val="28"/>
          <w:lang w:val="en-US"/>
        </w:rPr>
        <w:t>February 5. Available on the Internet: http://www.bbc.co.uk/news/uk-politics-12371994</w:t>
      </w:r>
    </w:p>
    <w:p w:rsidR="006B30A1" w:rsidRPr="00A548BB" w:rsidRDefault="006B30A1" w:rsidP="00F14E3B">
      <w:pPr>
        <w:pStyle w:val="af9"/>
        <w:numPr>
          <w:ilvl w:val="0"/>
          <w:numId w:val="2"/>
        </w:numPr>
        <w:tabs>
          <w:tab w:val="left" w:pos="2535"/>
        </w:tabs>
        <w:ind w:left="426" w:hanging="426"/>
        <w:jc w:val="both"/>
        <w:rPr>
          <w:sz w:val="28"/>
          <w:szCs w:val="28"/>
          <w:lang w:val="en-US"/>
        </w:rPr>
      </w:pPr>
      <w:r w:rsidRPr="00A548BB">
        <w:rPr>
          <w:i/>
          <w:sz w:val="28"/>
          <w:szCs w:val="28"/>
          <w:lang w:val="en-US"/>
        </w:rPr>
        <w:t xml:space="preserve">Nick Clegg sets out vision of multiculturalism. </w:t>
      </w:r>
      <w:r w:rsidRPr="00A548BB">
        <w:rPr>
          <w:sz w:val="28"/>
          <w:szCs w:val="28"/>
          <w:lang w:val="en-US"/>
        </w:rPr>
        <w:t>[online]. news.bbc.co.uk, 2011, March 3. Available on the Internet:</w:t>
      </w:r>
      <w:r w:rsidRPr="00A548BB">
        <w:rPr>
          <w:i/>
          <w:sz w:val="28"/>
          <w:szCs w:val="28"/>
          <w:lang w:val="en-US"/>
        </w:rPr>
        <w:t xml:space="preserve"> </w:t>
      </w:r>
      <w:r w:rsidRPr="00A548BB">
        <w:rPr>
          <w:sz w:val="28"/>
          <w:szCs w:val="28"/>
          <w:lang w:val="en-US"/>
        </w:rPr>
        <w:t>http://www.bbc.co.uk/news/uk-politics-12638017</w:t>
      </w:r>
    </w:p>
    <w:p w:rsidR="00CC007F" w:rsidRPr="00CC007F" w:rsidRDefault="006B30A1" w:rsidP="00F14E3B">
      <w:pPr>
        <w:pStyle w:val="af9"/>
        <w:numPr>
          <w:ilvl w:val="0"/>
          <w:numId w:val="2"/>
        </w:numPr>
        <w:tabs>
          <w:tab w:val="left" w:pos="2535"/>
        </w:tabs>
        <w:ind w:left="426" w:hanging="426"/>
        <w:jc w:val="both"/>
        <w:rPr>
          <w:b/>
        </w:rPr>
      </w:pPr>
      <w:r w:rsidRPr="00CC007F">
        <w:rPr>
          <w:sz w:val="28"/>
          <w:szCs w:val="28"/>
          <w:lang w:val="en-US"/>
        </w:rPr>
        <w:t>Hansen, R.</w:t>
      </w:r>
      <w:r w:rsidRPr="00CC007F">
        <w:rPr>
          <w:i/>
          <w:sz w:val="28"/>
          <w:szCs w:val="28"/>
          <w:lang w:val="en-US"/>
        </w:rPr>
        <w:t xml:space="preserve"> </w:t>
      </w:r>
      <w:r w:rsidRPr="00CC007F">
        <w:rPr>
          <w:sz w:val="28"/>
          <w:szCs w:val="28"/>
          <w:lang w:val="en-US"/>
        </w:rPr>
        <w:t>Migration and Nationality in Post-war Britain. Citizenship and Immigration in Post-War Britain.</w:t>
      </w:r>
      <w:r w:rsidRPr="00CC007F">
        <w:rPr>
          <w:i/>
          <w:sz w:val="28"/>
          <w:szCs w:val="28"/>
          <w:lang w:val="en-US"/>
        </w:rPr>
        <w:t xml:space="preserve"> </w:t>
      </w:r>
      <w:r w:rsidRPr="00CC007F">
        <w:rPr>
          <w:sz w:val="28"/>
          <w:szCs w:val="28"/>
          <w:lang w:val="en-US"/>
        </w:rPr>
        <w:t xml:space="preserve">New York: Oxford University Press, 2000.-316 p. </w:t>
      </w:r>
    </w:p>
    <w:p w:rsidR="00CC007F" w:rsidRDefault="00CC007F" w:rsidP="00CC007F">
      <w:pPr>
        <w:tabs>
          <w:tab w:val="left" w:pos="2535"/>
        </w:tabs>
        <w:jc w:val="both"/>
        <w:rPr>
          <w:b/>
        </w:rPr>
      </w:pPr>
    </w:p>
    <w:p w:rsidR="00CC007F" w:rsidRDefault="006B30A1" w:rsidP="004501AE">
      <w:pPr>
        <w:jc w:val="center"/>
        <w:rPr>
          <w:b/>
          <w:sz w:val="28"/>
        </w:rPr>
      </w:pPr>
      <w:r w:rsidRPr="00CC007F">
        <w:rPr>
          <w:b/>
          <w:sz w:val="28"/>
        </w:rPr>
        <w:t>Summary</w:t>
      </w:r>
    </w:p>
    <w:p w:rsidR="00CC007F" w:rsidRDefault="00CC007F" w:rsidP="00CC007F">
      <w:pPr>
        <w:tabs>
          <w:tab w:val="left" w:pos="2535"/>
        </w:tabs>
        <w:jc w:val="center"/>
        <w:rPr>
          <w:b/>
          <w:sz w:val="28"/>
        </w:rPr>
      </w:pPr>
    </w:p>
    <w:p w:rsidR="006B30A1" w:rsidRPr="00747642" w:rsidRDefault="006B30A1" w:rsidP="00CC007F">
      <w:pPr>
        <w:tabs>
          <w:tab w:val="left" w:pos="2535"/>
        </w:tabs>
        <w:ind w:firstLine="709"/>
        <w:jc w:val="both"/>
        <w:rPr>
          <w:sz w:val="28"/>
          <w:lang w:val="en-US"/>
        </w:rPr>
      </w:pPr>
      <w:r w:rsidRPr="00CC007F">
        <w:rPr>
          <w:sz w:val="28"/>
          <w:lang w:val="en-US"/>
        </w:rPr>
        <w:t xml:space="preserve">The paper focuses on contemporary United Kingdom often referred to as a multicultural and multi-faith society. </w:t>
      </w:r>
      <w:r w:rsidRPr="00747642">
        <w:rPr>
          <w:sz w:val="28"/>
          <w:lang w:val="en-US"/>
        </w:rPr>
        <w:t xml:space="preserve">It gives a brief insight into multiculturalism as a concept with different histories and origins. It is based on the recognition that different </w:t>
      </w:r>
      <w:r w:rsidRPr="00747642">
        <w:rPr>
          <w:sz w:val="28"/>
          <w:lang w:val="en-US"/>
        </w:rPr>
        <w:lastRenderedPageBreak/>
        <w:t>groups in a heterogeneous community derive their identity from different cultural traditions which should be recognized by the host society and acknowledged also by law and administration.</w:t>
      </w:r>
    </w:p>
    <w:p w:rsidR="006B30A1" w:rsidRPr="00A548BB" w:rsidRDefault="006B30A1" w:rsidP="005E46EB">
      <w:pPr>
        <w:pStyle w:val="ZPNormalnyText"/>
        <w:ind w:firstLine="708"/>
      </w:pPr>
      <w:r w:rsidRPr="00A548BB">
        <w:t>Supporters of multiculturalism claim that different traditions and cultures can enrich society; however, the concept also has its opposite point of view where the term 'multiculturalism' may well be used more by critics than by supporters.</w:t>
      </w:r>
    </w:p>
    <w:p w:rsidR="006B30A1" w:rsidRPr="006B30A1" w:rsidRDefault="006B30A1" w:rsidP="00485FD3">
      <w:pPr>
        <w:jc w:val="both"/>
        <w:rPr>
          <w:b/>
          <w:color w:val="000000"/>
          <w:sz w:val="28"/>
          <w:szCs w:val="28"/>
          <w:lang w:val="en-GB"/>
        </w:rPr>
      </w:pPr>
    </w:p>
    <w:p w:rsidR="006B30A1" w:rsidRDefault="006B30A1" w:rsidP="00485FD3">
      <w:pPr>
        <w:jc w:val="both"/>
        <w:rPr>
          <w:b/>
          <w:color w:val="000000"/>
          <w:sz w:val="28"/>
          <w:szCs w:val="28"/>
          <w:lang w:val="uk-UA"/>
        </w:rPr>
      </w:pPr>
    </w:p>
    <w:p w:rsidR="006B30A1" w:rsidRDefault="006B30A1" w:rsidP="00485FD3">
      <w:pPr>
        <w:jc w:val="both"/>
        <w:rPr>
          <w:b/>
          <w:color w:val="000000"/>
          <w:sz w:val="28"/>
          <w:szCs w:val="28"/>
          <w:lang w:val="uk-UA"/>
        </w:rPr>
      </w:pPr>
    </w:p>
    <w:p w:rsidR="006B30A1" w:rsidRDefault="006B30A1" w:rsidP="00485FD3">
      <w:pPr>
        <w:jc w:val="both"/>
        <w:rPr>
          <w:b/>
          <w:color w:val="000000"/>
          <w:sz w:val="28"/>
          <w:szCs w:val="28"/>
          <w:lang w:val="uk-UA"/>
        </w:rPr>
      </w:pPr>
    </w:p>
    <w:p w:rsidR="00A1392A" w:rsidRPr="00073E81" w:rsidRDefault="00A1392A" w:rsidP="00A1392A">
      <w:pPr>
        <w:rPr>
          <w:b/>
          <w:sz w:val="28"/>
          <w:szCs w:val="28"/>
          <w:lang w:val="uk-UA"/>
        </w:rPr>
      </w:pPr>
      <w:r w:rsidRPr="00073E81">
        <w:rPr>
          <w:b/>
          <w:sz w:val="28"/>
          <w:szCs w:val="28"/>
          <w:lang w:val="uk-UA"/>
        </w:rPr>
        <w:t>УДК 8.1: 81.34</w:t>
      </w:r>
    </w:p>
    <w:p w:rsidR="00A1392A" w:rsidRDefault="00A1392A" w:rsidP="00A1392A">
      <w:pPr>
        <w:rPr>
          <w:sz w:val="28"/>
          <w:szCs w:val="28"/>
          <w:lang w:val="uk-UA"/>
        </w:rPr>
      </w:pPr>
    </w:p>
    <w:p w:rsidR="00A1392A" w:rsidRDefault="00A1392A" w:rsidP="00A1392A">
      <w:pPr>
        <w:jc w:val="center"/>
        <w:rPr>
          <w:b/>
          <w:sz w:val="28"/>
          <w:szCs w:val="28"/>
          <w:lang w:val="uk-UA"/>
        </w:rPr>
      </w:pPr>
      <w:r>
        <w:rPr>
          <w:b/>
          <w:sz w:val="28"/>
          <w:szCs w:val="28"/>
          <w:lang w:val="uk-UA"/>
        </w:rPr>
        <w:t xml:space="preserve">АНГЛІЦИЗМИ ТА ЇХ РОЛЬ У ПОПОВНЕННІ </w:t>
      </w:r>
    </w:p>
    <w:p w:rsidR="00A1392A" w:rsidRPr="00073E81" w:rsidRDefault="00A1392A" w:rsidP="00A1392A">
      <w:pPr>
        <w:jc w:val="center"/>
        <w:rPr>
          <w:b/>
          <w:sz w:val="28"/>
          <w:szCs w:val="28"/>
          <w:lang w:val="uk-UA"/>
        </w:rPr>
      </w:pPr>
      <w:r>
        <w:rPr>
          <w:b/>
          <w:sz w:val="28"/>
          <w:szCs w:val="28"/>
          <w:lang w:val="uk-UA"/>
        </w:rPr>
        <w:t>ЛЕКСИЧНОГО СКЛАДУ УКРАЇНСЬКОЇ МОВИ</w:t>
      </w:r>
    </w:p>
    <w:p w:rsidR="00A1392A" w:rsidRDefault="00A1392A" w:rsidP="00A1392A">
      <w:pPr>
        <w:jc w:val="center"/>
        <w:rPr>
          <w:b/>
          <w:sz w:val="28"/>
          <w:szCs w:val="28"/>
          <w:lang w:val="uk-UA"/>
        </w:rPr>
      </w:pPr>
    </w:p>
    <w:p w:rsidR="00A1392A" w:rsidRDefault="00A1392A" w:rsidP="00A1392A">
      <w:pPr>
        <w:jc w:val="center"/>
        <w:rPr>
          <w:b/>
          <w:sz w:val="28"/>
          <w:szCs w:val="28"/>
          <w:lang w:val="uk-UA"/>
        </w:rPr>
      </w:pPr>
      <w:r>
        <w:rPr>
          <w:b/>
          <w:sz w:val="28"/>
          <w:szCs w:val="28"/>
          <w:lang w:val="uk-UA"/>
        </w:rPr>
        <w:t>Есенова Е.Й.</w:t>
      </w:r>
    </w:p>
    <w:p w:rsidR="00A1392A" w:rsidRDefault="00A1392A" w:rsidP="00A1392A">
      <w:pPr>
        <w:jc w:val="center"/>
        <w:rPr>
          <w:i/>
          <w:sz w:val="28"/>
          <w:szCs w:val="28"/>
          <w:lang w:val="uk-UA"/>
        </w:rPr>
      </w:pPr>
      <w:r>
        <w:rPr>
          <w:i/>
          <w:sz w:val="28"/>
          <w:szCs w:val="28"/>
          <w:lang w:val="uk-UA"/>
        </w:rPr>
        <w:t>ДВНЗ «Ужгородський національний університет»</w:t>
      </w:r>
    </w:p>
    <w:p w:rsidR="00A1392A" w:rsidRDefault="00A1392A" w:rsidP="00A1392A">
      <w:pPr>
        <w:jc w:val="center"/>
        <w:rPr>
          <w:i/>
          <w:sz w:val="28"/>
          <w:szCs w:val="28"/>
          <w:lang w:val="uk-UA"/>
        </w:rPr>
      </w:pPr>
    </w:p>
    <w:p w:rsidR="00A1392A" w:rsidRDefault="00A1392A" w:rsidP="00A1392A">
      <w:pPr>
        <w:jc w:val="both"/>
        <w:rPr>
          <w:sz w:val="28"/>
          <w:szCs w:val="28"/>
          <w:lang w:val="uk-UA"/>
        </w:rPr>
      </w:pPr>
      <w:r>
        <w:rPr>
          <w:sz w:val="28"/>
          <w:szCs w:val="28"/>
          <w:lang w:val="uk-UA"/>
        </w:rPr>
        <w:tab/>
        <w:t xml:space="preserve">Прискорення соціального та економічного розвитку країн світу зумовлює зростання обсягу міжнародної інформації. У зв’язку з цим простежується значне збільшення кількості запозичень у національних мовах. Питома вага запозичених слів у лексичній системі кожної мови безперервно зростає внаслідок формування глобального інформаційного простору. Стрімкий розвиток науки та техніки, суспільні та економічні процеси, що спрямовані на світову інтеграцію, збагачують словниковий склад сучасних мов, суттєво впливаючи на їхній розвиток. </w:t>
      </w:r>
    </w:p>
    <w:p w:rsidR="00A1392A" w:rsidRDefault="00A1392A" w:rsidP="00A1392A">
      <w:pPr>
        <w:jc w:val="both"/>
        <w:rPr>
          <w:sz w:val="28"/>
          <w:szCs w:val="28"/>
          <w:lang w:val="uk-UA"/>
        </w:rPr>
      </w:pPr>
      <w:r>
        <w:rPr>
          <w:sz w:val="28"/>
          <w:szCs w:val="28"/>
          <w:lang w:val="uk-UA"/>
        </w:rPr>
        <w:tab/>
      </w:r>
      <w:r>
        <w:rPr>
          <w:b/>
          <w:sz w:val="28"/>
          <w:szCs w:val="28"/>
          <w:lang w:val="uk-UA"/>
        </w:rPr>
        <w:t>Постановка проблеми.</w:t>
      </w:r>
      <w:r>
        <w:rPr>
          <w:sz w:val="28"/>
          <w:szCs w:val="28"/>
          <w:lang w:val="uk-UA"/>
        </w:rPr>
        <w:t xml:space="preserve"> Своєрідним </w:t>
      </w:r>
      <w:r w:rsidRPr="00AB23CE">
        <w:rPr>
          <w:sz w:val="28"/>
          <w:szCs w:val="28"/>
        </w:rPr>
        <w:t>“</w:t>
      </w:r>
      <w:r>
        <w:rPr>
          <w:sz w:val="28"/>
          <w:szCs w:val="28"/>
          <w:lang w:val="uk-UA"/>
        </w:rPr>
        <w:t>чемпіоном</w:t>
      </w:r>
      <w:r w:rsidRPr="00AB23CE">
        <w:rPr>
          <w:sz w:val="28"/>
          <w:szCs w:val="28"/>
        </w:rPr>
        <w:t xml:space="preserve">” </w:t>
      </w:r>
      <w:r>
        <w:rPr>
          <w:sz w:val="28"/>
          <w:szCs w:val="28"/>
          <w:lang w:val="uk-UA"/>
        </w:rPr>
        <w:t xml:space="preserve">серед мов світу, які є джерелами запозичень, виступає англійська мова. Її роль у сучасному житті, у розвитку процесів обміну міжнародною інформацією можна порівняти тільки з роллю латинської мови в епоху середньовіччя. Англійська мова є своєрідною </w:t>
      </w:r>
      <w:r w:rsidRPr="00953B81">
        <w:rPr>
          <w:sz w:val="28"/>
          <w:szCs w:val="28"/>
          <w:lang w:val="uk-UA"/>
        </w:rPr>
        <w:t>“</w:t>
      </w:r>
      <w:r>
        <w:rPr>
          <w:sz w:val="28"/>
          <w:szCs w:val="28"/>
          <w:lang w:val="uk-UA"/>
        </w:rPr>
        <w:t>латиною сучасності</w:t>
      </w:r>
      <w:r w:rsidRPr="00953B81">
        <w:rPr>
          <w:sz w:val="28"/>
          <w:szCs w:val="28"/>
          <w:lang w:val="uk-UA"/>
        </w:rPr>
        <w:t>”</w:t>
      </w:r>
      <w:r>
        <w:rPr>
          <w:sz w:val="28"/>
          <w:szCs w:val="28"/>
          <w:lang w:val="uk-UA"/>
        </w:rPr>
        <w:t>, оскільки такої кількості запозичень мовам світу не давала жодна мова, окрім латинської і, можливо, грецької.</w:t>
      </w:r>
    </w:p>
    <w:p w:rsidR="00A1392A" w:rsidRDefault="00A1392A" w:rsidP="00A1392A">
      <w:pPr>
        <w:jc w:val="both"/>
        <w:rPr>
          <w:i/>
          <w:sz w:val="28"/>
          <w:szCs w:val="28"/>
          <w:lang w:val="uk-UA"/>
        </w:rPr>
      </w:pPr>
      <w:r>
        <w:rPr>
          <w:sz w:val="28"/>
          <w:szCs w:val="28"/>
          <w:lang w:val="uk-UA"/>
        </w:rPr>
        <w:tab/>
        <w:t xml:space="preserve">Новий етап розвитку зв’язків України з англомовними країнами сприяє розширенню сфер контактів та нових форм спілкування між народами. Особливо активним міжнародне співробітництво стає в гуманітарній галузі, що сприяє інтернаціоналізації науки, мистецтва, музики, спорту. Бурхливо розвивається і процес запозичення термінів різних галузей науки і техніки. Спостерігається також своєрідний </w:t>
      </w:r>
      <w:r w:rsidRPr="00E8339F">
        <w:rPr>
          <w:sz w:val="28"/>
          <w:szCs w:val="28"/>
        </w:rPr>
        <w:t>“</w:t>
      </w:r>
      <w:r>
        <w:rPr>
          <w:sz w:val="28"/>
          <w:szCs w:val="28"/>
          <w:lang w:val="uk-UA"/>
        </w:rPr>
        <w:t>бум</w:t>
      </w:r>
      <w:r w:rsidRPr="00E8339F">
        <w:rPr>
          <w:sz w:val="28"/>
          <w:szCs w:val="28"/>
        </w:rPr>
        <w:t>”</w:t>
      </w:r>
      <w:r>
        <w:rPr>
          <w:sz w:val="28"/>
          <w:szCs w:val="28"/>
          <w:lang w:val="uk-UA"/>
        </w:rPr>
        <w:t xml:space="preserve"> у запозиченні загальновживаної лексики, яка виражає поняття культури мови-джерела. Мабуть, у сучасній Україні мало людей, яким були б невідомі слова: </w:t>
      </w:r>
      <w:r>
        <w:rPr>
          <w:i/>
          <w:sz w:val="28"/>
          <w:szCs w:val="28"/>
          <w:lang w:val="uk-UA"/>
        </w:rPr>
        <w:t xml:space="preserve">спонсор, менеджер, відео-кліп, уїк-енд, ковбой, діджей, йогурт, офіс, дистриб’ютор, промоутер, снайпер, сленг.  </w:t>
      </w:r>
    </w:p>
    <w:p w:rsidR="00A1392A" w:rsidRDefault="00A1392A" w:rsidP="00A1392A">
      <w:pPr>
        <w:jc w:val="both"/>
        <w:rPr>
          <w:sz w:val="28"/>
          <w:szCs w:val="28"/>
          <w:lang w:val="uk-UA"/>
        </w:rPr>
      </w:pPr>
      <w:r>
        <w:rPr>
          <w:sz w:val="28"/>
          <w:szCs w:val="28"/>
          <w:lang w:val="uk-UA"/>
        </w:rPr>
        <w:tab/>
      </w:r>
      <w:r>
        <w:rPr>
          <w:b/>
          <w:sz w:val="28"/>
          <w:szCs w:val="28"/>
          <w:lang w:val="uk-UA"/>
        </w:rPr>
        <w:t>Мета та завдання статті.</w:t>
      </w:r>
      <w:r>
        <w:rPr>
          <w:sz w:val="28"/>
          <w:szCs w:val="28"/>
          <w:lang w:val="uk-UA"/>
        </w:rPr>
        <w:t xml:space="preserve"> У даній публікації ми спробуємо подати  короткий огляд лінгвістичної літератури, пов’язаної з дослідженням слів англійського походження в українській мові. Ми подамо коротку історію проникнення слів </w:t>
      </w:r>
      <w:r>
        <w:rPr>
          <w:sz w:val="28"/>
          <w:szCs w:val="28"/>
          <w:lang w:val="uk-UA"/>
        </w:rPr>
        <w:lastRenderedPageBreak/>
        <w:t xml:space="preserve">англійського походження до лексичного складу української мови починаючи від 17-го століття й до наших днів. Ми також проаналізуємо декілька дефініцій терміну </w:t>
      </w:r>
      <w:r w:rsidRPr="00883F00">
        <w:rPr>
          <w:sz w:val="28"/>
          <w:szCs w:val="28"/>
          <w:lang w:val="uk-UA"/>
        </w:rPr>
        <w:t>“</w:t>
      </w:r>
      <w:r>
        <w:rPr>
          <w:sz w:val="28"/>
          <w:szCs w:val="28"/>
          <w:lang w:val="uk-UA"/>
        </w:rPr>
        <w:t>англіцизм</w:t>
      </w:r>
      <w:r w:rsidRPr="00883F00">
        <w:rPr>
          <w:sz w:val="28"/>
          <w:szCs w:val="28"/>
          <w:lang w:val="uk-UA"/>
        </w:rPr>
        <w:t>”</w:t>
      </w:r>
      <w:r>
        <w:rPr>
          <w:sz w:val="28"/>
          <w:szCs w:val="28"/>
          <w:lang w:val="uk-UA"/>
        </w:rPr>
        <w:t xml:space="preserve"> та вкажемо на спільні риси і відмінності у підходах мовознавців до його розуміння. </w:t>
      </w:r>
    </w:p>
    <w:p w:rsidR="00A1392A" w:rsidRDefault="00A1392A" w:rsidP="00A1392A">
      <w:pPr>
        <w:jc w:val="both"/>
        <w:rPr>
          <w:sz w:val="28"/>
          <w:szCs w:val="28"/>
          <w:lang w:val="uk-UA"/>
        </w:rPr>
      </w:pPr>
      <w:r>
        <w:rPr>
          <w:sz w:val="28"/>
          <w:szCs w:val="28"/>
          <w:lang w:val="uk-UA"/>
        </w:rPr>
        <w:tab/>
      </w:r>
      <w:r>
        <w:rPr>
          <w:b/>
          <w:sz w:val="28"/>
          <w:szCs w:val="28"/>
          <w:lang w:val="uk-UA"/>
        </w:rPr>
        <w:t>Виклад основного матеріалу.</w:t>
      </w:r>
      <w:r>
        <w:rPr>
          <w:sz w:val="28"/>
          <w:szCs w:val="28"/>
          <w:lang w:val="uk-UA"/>
        </w:rPr>
        <w:t xml:space="preserve"> Англійська та українська мови належать до різних груп індоєвропейської мовної сім’ї, носії цих двох мов не мають спільних кордонів і мали історично лише обмежені можливості для контактування. Безпосередній мовний контакт мають лише українська та англійська спільноти на території Північної Америки, де живе значна кількість українських емігрантів. Однак, хоча мовна взаємодія тут мала помітні наслідки для обох мов, вони мають в основному локальний характер. У даній статті ми обмежимося лише мовними одиницями української мови, якою користуються на території України.</w:t>
      </w:r>
    </w:p>
    <w:p w:rsidR="00A1392A" w:rsidRDefault="00A1392A" w:rsidP="00A1392A">
      <w:pPr>
        <w:jc w:val="both"/>
        <w:rPr>
          <w:sz w:val="28"/>
          <w:szCs w:val="28"/>
          <w:lang w:val="uk-UA"/>
        </w:rPr>
      </w:pPr>
      <w:r>
        <w:rPr>
          <w:sz w:val="28"/>
          <w:szCs w:val="28"/>
          <w:lang w:val="uk-UA"/>
        </w:rPr>
        <w:tab/>
        <w:t xml:space="preserve">Характеризуючи англійський вплив на українську мову, І.М.Каминін </w:t>
      </w:r>
      <w:r w:rsidRPr="002E1025">
        <w:rPr>
          <w:sz w:val="28"/>
          <w:szCs w:val="28"/>
          <w:lang w:val="uk-UA"/>
        </w:rPr>
        <w:t>[</w:t>
      </w:r>
      <w:r>
        <w:rPr>
          <w:sz w:val="28"/>
          <w:szCs w:val="28"/>
          <w:lang w:val="uk-UA"/>
        </w:rPr>
        <w:t>3, с.40—41</w:t>
      </w:r>
      <w:r w:rsidRPr="002E1025">
        <w:rPr>
          <w:sz w:val="28"/>
          <w:szCs w:val="28"/>
          <w:lang w:val="uk-UA"/>
        </w:rPr>
        <w:t>]</w:t>
      </w:r>
      <w:r>
        <w:rPr>
          <w:sz w:val="28"/>
          <w:szCs w:val="28"/>
          <w:lang w:val="uk-UA"/>
        </w:rPr>
        <w:t xml:space="preserve"> відзначає, що хронологічно він простежується значно пізніше, ніж німецький та французький, хоча деякі слова англійського походження можна зустріти ще в українській мові 17-го століття. Однак відсутність безпосередніх контактів між носіями цих двох мов була причиною того, що англійські слова часто проникали через мову-посередник. Відзначається також, що, почавшись у 17-му столітті (запозичена частина морських та промислових термінів), активізація англійського впливу припадає на 19-те століття. Це пов’язано з підвищенням авторитету Англії у світовому масштабі та стрімким розвитком промисловості у цій країні (створення механічного ткацького верстата, парового двигуна, першого паровоза тощо).</w:t>
      </w:r>
    </w:p>
    <w:p w:rsidR="00A1392A" w:rsidRDefault="00A1392A" w:rsidP="00A1392A">
      <w:pPr>
        <w:jc w:val="both"/>
        <w:rPr>
          <w:sz w:val="28"/>
          <w:szCs w:val="28"/>
          <w:lang w:val="uk-UA"/>
        </w:rPr>
      </w:pPr>
      <w:r>
        <w:rPr>
          <w:sz w:val="28"/>
          <w:szCs w:val="28"/>
          <w:lang w:val="uk-UA"/>
        </w:rPr>
        <w:tab/>
        <w:t xml:space="preserve">У 19-му столітті в Україну почала проникати багата англійська література, і наслідування усього англійського було модним. У цей час, за зауваженням С.Ю.Рижикової, запозичуються слова, що </w:t>
      </w:r>
      <w:r w:rsidRPr="003709A0">
        <w:rPr>
          <w:sz w:val="28"/>
          <w:szCs w:val="28"/>
          <w:lang w:val="uk-UA"/>
        </w:rPr>
        <w:t>“</w:t>
      </w:r>
      <w:r>
        <w:rPr>
          <w:sz w:val="28"/>
          <w:szCs w:val="28"/>
          <w:lang w:val="uk-UA"/>
        </w:rPr>
        <w:t>стосуються побуту та звичаїв соціальної верхівки, предметів та реалій світського життя</w:t>
      </w:r>
      <w:r w:rsidRPr="003709A0">
        <w:rPr>
          <w:sz w:val="28"/>
          <w:szCs w:val="28"/>
          <w:lang w:val="uk-UA"/>
        </w:rPr>
        <w:t>”</w:t>
      </w:r>
      <w:r>
        <w:rPr>
          <w:sz w:val="28"/>
          <w:szCs w:val="28"/>
          <w:lang w:val="uk-UA"/>
        </w:rPr>
        <w:t xml:space="preserve"> </w:t>
      </w:r>
      <w:r w:rsidRPr="003709A0">
        <w:rPr>
          <w:sz w:val="28"/>
          <w:szCs w:val="28"/>
          <w:lang w:val="uk-UA"/>
        </w:rPr>
        <w:t>[</w:t>
      </w:r>
      <w:r>
        <w:rPr>
          <w:sz w:val="28"/>
          <w:szCs w:val="28"/>
          <w:lang w:val="uk-UA"/>
        </w:rPr>
        <w:t>4, с.116</w:t>
      </w:r>
      <w:r w:rsidRPr="003709A0">
        <w:rPr>
          <w:sz w:val="28"/>
          <w:szCs w:val="28"/>
          <w:lang w:val="uk-UA"/>
        </w:rPr>
        <w:t>]</w:t>
      </w:r>
      <w:r>
        <w:rPr>
          <w:sz w:val="28"/>
          <w:szCs w:val="28"/>
          <w:lang w:val="uk-UA"/>
        </w:rPr>
        <w:t xml:space="preserve">. Дослідниця пояснює це тим, що українські дворяни захоплювалися західноєвропейською культурою, запозичуючи англійські слова </w:t>
      </w:r>
      <w:r>
        <w:rPr>
          <w:i/>
          <w:sz w:val="28"/>
          <w:szCs w:val="28"/>
          <w:lang w:val="uk-UA"/>
        </w:rPr>
        <w:t>(котедж, біфштекс, джем, смокінг).</w:t>
      </w:r>
      <w:r>
        <w:rPr>
          <w:sz w:val="28"/>
          <w:szCs w:val="28"/>
          <w:lang w:val="uk-UA"/>
        </w:rPr>
        <w:t xml:space="preserve"> У  першій половині 19-го століття поширюється англійська мода, а разом з нею в українську мову приходять нові слова </w:t>
      </w:r>
      <w:r>
        <w:rPr>
          <w:i/>
          <w:sz w:val="28"/>
          <w:szCs w:val="28"/>
          <w:lang w:val="uk-UA"/>
        </w:rPr>
        <w:t>(ластик, плед, твід).</w:t>
      </w:r>
      <w:r>
        <w:rPr>
          <w:sz w:val="28"/>
          <w:szCs w:val="28"/>
          <w:lang w:val="uk-UA"/>
        </w:rPr>
        <w:t xml:space="preserve"> У кінці 19-го століття в Англії та США виникли клуби, і до нас потрапила велика кількість спортивних термінів </w:t>
      </w:r>
      <w:r>
        <w:rPr>
          <w:i/>
          <w:sz w:val="28"/>
          <w:szCs w:val="28"/>
          <w:lang w:val="uk-UA"/>
        </w:rPr>
        <w:t>(корт, теніс, футбол, гол, поло, крикет, баскетбол).</w:t>
      </w:r>
    </w:p>
    <w:p w:rsidR="00A1392A" w:rsidRDefault="00A1392A" w:rsidP="00A1392A">
      <w:pPr>
        <w:jc w:val="both"/>
        <w:rPr>
          <w:sz w:val="28"/>
          <w:szCs w:val="28"/>
          <w:lang w:val="uk-UA"/>
        </w:rPr>
      </w:pPr>
      <w:r>
        <w:rPr>
          <w:sz w:val="28"/>
          <w:szCs w:val="28"/>
          <w:lang w:val="uk-UA"/>
        </w:rPr>
        <w:tab/>
        <w:t>Однак найбільша кількість англіцизмів потрапила в українську мову протягом 20-го століття. Слід відзначити, що саме у цей період постійно зростає безпосередній обмін інформацією між народами і країнами. Цьому процесу сприяють преса, радіо, телебачення, переклади науково-технічної, суспільно-політичної та художньої літератури, оволодіння багатьма українцями англійською мовою, обмін фахівцями у різних галузях господарства, зростаючий інтерес українського народу до життя зарубіжних країн, у тому числі й Великої Британії, Сполучених Штатів Америки, Канади.</w:t>
      </w:r>
    </w:p>
    <w:p w:rsidR="00A1392A" w:rsidRDefault="00A1392A" w:rsidP="00A1392A">
      <w:pPr>
        <w:jc w:val="both"/>
        <w:rPr>
          <w:i/>
          <w:sz w:val="28"/>
          <w:szCs w:val="28"/>
          <w:lang w:val="uk-UA"/>
        </w:rPr>
      </w:pPr>
      <w:r>
        <w:rPr>
          <w:sz w:val="28"/>
          <w:szCs w:val="28"/>
          <w:lang w:val="uk-UA"/>
        </w:rPr>
        <w:tab/>
        <w:t xml:space="preserve">Змінилися й галузі, з яких англійські слова потрапляють в українську мову. Як зазначає С.Ю.Рижикова </w:t>
      </w:r>
      <w:r w:rsidRPr="00D12E88">
        <w:rPr>
          <w:sz w:val="28"/>
          <w:szCs w:val="28"/>
          <w:lang w:val="uk-UA"/>
        </w:rPr>
        <w:t>[</w:t>
      </w:r>
      <w:r>
        <w:rPr>
          <w:sz w:val="28"/>
          <w:szCs w:val="28"/>
          <w:lang w:val="uk-UA"/>
        </w:rPr>
        <w:t>4, с.117</w:t>
      </w:r>
      <w:r w:rsidRPr="00D12E88">
        <w:rPr>
          <w:sz w:val="28"/>
          <w:szCs w:val="28"/>
          <w:lang w:val="uk-UA"/>
        </w:rPr>
        <w:t>]</w:t>
      </w:r>
      <w:r>
        <w:rPr>
          <w:sz w:val="28"/>
          <w:szCs w:val="28"/>
          <w:lang w:val="uk-UA"/>
        </w:rPr>
        <w:t xml:space="preserve">, помітно збільшилась кількість запозичених </w:t>
      </w:r>
      <w:r>
        <w:rPr>
          <w:sz w:val="28"/>
          <w:szCs w:val="28"/>
          <w:lang w:val="uk-UA"/>
        </w:rPr>
        <w:lastRenderedPageBreak/>
        <w:t xml:space="preserve">науково-технічних термінів у зв’язку з розширенням контактів між Україною та англомовними країнами, обміном досвідом та науково-технічними надбаннями, білінгвізмом учених та інженерів </w:t>
      </w:r>
      <w:r>
        <w:rPr>
          <w:i/>
          <w:sz w:val="28"/>
          <w:szCs w:val="28"/>
          <w:lang w:val="uk-UA"/>
        </w:rPr>
        <w:t>(комп’ютер, монітор, лазер, мазер, пластик, радар).</w:t>
      </w:r>
      <w:r>
        <w:rPr>
          <w:sz w:val="28"/>
          <w:szCs w:val="28"/>
          <w:lang w:val="uk-UA"/>
        </w:rPr>
        <w:t xml:space="preserve"> Запозичені також багато слів, що позначають економічні та політичні поняття </w:t>
      </w:r>
      <w:r>
        <w:rPr>
          <w:i/>
          <w:sz w:val="28"/>
          <w:szCs w:val="28"/>
          <w:lang w:val="uk-UA"/>
        </w:rPr>
        <w:t xml:space="preserve">(бізнес, проспериті, істеблішмент), </w:t>
      </w:r>
      <w:r>
        <w:rPr>
          <w:sz w:val="28"/>
          <w:szCs w:val="28"/>
          <w:lang w:val="uk-UA"/>
        </w:rPr>
        <w:t>зросла кількість запозичених спортивних термінів</w:t>
      </w:r>
      <w:r>
        <w:rPr>
          <w:i/>
          <w:sz w:val="28"/>
          <w:szCs w:val="28"/>
          <w:lang w:val="uk-UA"/>
        </w:rPr>
        <w:t xml:space="preserve"> (дриблінг, ралі, хук, клінч), </w:t>
      </w:r>
      <w:r>
        <w:rPr>
          <w:sz w:val="28"/>
          <w:szCs w:val="28"/>
          <w:lang w:val="uk-UA"/>
        </w:rPr>
        <w:t>побутової лексики</w:t>
      </w:r>
      <w:r>
        <w:rPr>
          <w:i/>
          <w:sz w:val="28"/>
          <w:szCs w:val="28"/>
          <w:lang w:val="uk-UA"/>
        </w:rPr>
        <w:t xml:space="preserve"> (джинси, нейлон, транзистор). </w:t>
      </w:r>
      <w:r w:rsidRPr="00D31FE3">
        <w:rPr>
          <w:sz w:val="28"/>
          <w:szCs w:val="28"/>
          <w:lang w:val="uk-UA"/>
        </w:rPr>
        <w:t>Багато слів, однак,</w:t>
      </w:r>
      <w:r>
        <w:rPr>
          <w:sz w:val="28"/>
          <w:szCs w:val="28"/>
          <w:lang w:val="uk-UA"/>
        </w:rPr>
        <w:t xml:space="preserve"> є термінами та належать до професійної лексики</w:t>
      </w:r>
      <w:r>
        <w:rPr>
          <w:i/>
          <w:sz w:val="28"/>
          <w:szCs w:val="28"/>
          <w:lang w:val="uk-UA"/>
        </w:rPr>
        <w:t xml:space="preserve">  (бімс, крекінг, скрепер, хопер). </w:t>
      </w:r>
      <w:r>
        <w:rPr>
          <w:sz w:val="28"/>
          <w:szCs w:val="28"/>
          <w:lang w:val="uk-UA"/>
        </w:rPr>
        <w:t>Значна кількість запозичених слів пройшли фонетичну, граматичну та лексико-семантичну асиміляцію і не сприймаються носіями мови як іншомовні</w:t>
      </w:r>
      <w:r>
        <w:rPr>
          <w:i/>
          <w:sz w:val="28"/>
          <w:szCs w:val="28"/>
          <w:lang w:val="uk-UA"/>
        </w:rPr>
        <w:t xml:space="preserve"> (катер, танк).</w:t>
      </w:r>
    </w:p>
    <w:p w:rsidR="00A1392A" w:rsidRDefault="00A1392A" w:rsidP="00A1392A">
      <w:pPr>
        <w:jc w:val="both"/>
        <w:rPr>
          <w:i/>
          <w:sz w:val="28"/>
          <w:szCs w:val="28"/>
          <w:lang w:val="uk-UA"/>
        </w:rPr>
      </w:pPr>
      <w:r>
        <w:rPr>
          <w:sz w:val="28"/>
          <w:szCs w:val="28"/>
          <w:lang w:val="uk-UA"/>
        </w:rPr>
        <w:tab/>
        <w:t xml:space="preserve">Останні півстоліття зіграли значну роль у поповненні лексичного складу української мови англіцизмами. У період політичної </w:t>
      </w:r>
      <w:r w:rsidRPr="003C002B">
        <w:rPr>
          <w:sz w:val="28"/>
          <w:szCs w:val="28"/>
          <w:lang w:val="uk-UA"/>
        </w:rPr>
        <w:t>“</w:t>
      </w:r>
      <w:r>
        <w:rPr>
          <w:sz w:val="28"/>
          <w:szCs w:val="28"/>
          <w:lang w:val="uk-UA"/>
        </w:rPr>
        <w:t>відлиги</w:t>
      </w:r>
      <w:r w:rsidRPr="003C002B">
        <w:rPr>
          <w:sz w:val="28"/>
          <w:szCs w:val="28"/>
          <w:lang w:val="uk-UA"/>
        </w:rPr>
        <w:t>”</w:t>
      </w:r>
      <w:r>
        <w:rPr>
          <w:sz w:val="28"/>
          <w:szCs w:val="28"/>
          <w:lang w:val="uk-UA"/>
        </w:rPr>
        <w:t xml:space="preserve"> (60-ті роки), як зазначає Г.Г.Тимофєєва </w:t>
      </w:r>
      <w:r w:rsidRPr="003C002B">
        <w:rPr>
          <w:sz w:val="28"/>
          <w:szCs w:val="28"/>
          <w:lang w:val="uk-UA"/>
        </w:rPr>
        <w:t>[</w:t>
      </w:r>
      <w:r>
        <w:rPr>
          <w:sz w:val="28"/>
          <w:szCs w:val="28"/>
          <w:lang w:val="uk-UA"/>
        </w:rPr>
        <w:t>7, с.10</w:t>
      </w:r>
      <w:r w:rsidRPr="003C002B">
        <w:rPr>
          <w:sz w:val="28"/>
          <w:szCs w:val="28"/>
          <w:lang w:val="uk-UA"/>
        </w:rPr>
        <w:t>]</w:t>
      </w:r>
      <w:r>
        <w:rPr>
          <w:sz w:val="28"/>
          <w:szCs w:val="28"/>
          <w:lang w:val="uk-UA"/>
        </w:rPr>
        <w:t xml:space="preserve">, встановлюються економічні, соціальні та культурні зв’язки між носіями східнослов’янських культур та англомовними країнами. У цей час в українську мову потрапляють англійські слова: </w:t>
      </w:r>
      <w:r>
        <w:rPr>
          <w:i/>
          <w:sz w:val="28"/>
          <w:szCs w:val="28"/>
          <w:lang w:val="uk-UA"/>
        </w:rPr>
        <w:t xml:space="preserve">телетайп, кемпінг, супермен. </w:t>
      </w:r>
      <w:r>
        <w:rPr>
          <w:sz w:val="28"/>
          <w:szCs w:val="28"/>
          <w:lang w:val="uk-UA"/>
        </w:rPr>
        <w:t xml:space="preserve">Науково-технічна революція 70-х років обумовила появу в українській мові термінів англійського походження: </w:t>
      </w:r>
      <w:r>
        <w:rPr>
          <w:i/>
          <w:sz w:val="28"/>
          <w:szCs w:val="28"/>
          <w:lang w:val="uk-UA"/>
        </w:rPr>
        <w:t>дисплей, ксерокс, дизайн.</w:t>
      </w:r>
      <w:r>
        <w:rPr>
          <w:sz w:val="28"/>
          <w:szCs w:val="28"/>
          <w:lang w:val="uk-UA"/>
        </w:rPr>
        <w:t xml:space="preserve"> Тоді ж формується особлива молодіжна культура — </w:t>
      </w:r>
      <w:r>
        <w:rPr>
          <w:i/>
          <w:sz w:val="28"/>
          <w:szCs w:val="28"/>
          <w:lang w:val="uk-UA"/>
        </w:rPr>
        <w:t>анде</w:t>
      </w:r>
      <w:r w:rsidRPr="00162C93">
        <w:rPr>
          <w:i/>
          <w:sz w:val="28"/>
          <w:szCs w:val="28"/>
          <w:lang w:val="uk-UA"/>
        </w:rPr>
        <w:t>граунд,</w:t>
      </w:r>
      <w:r>
        <w:rPr>
          <w:sz w:val="28"/>
          <w:szCs w:val="28"/>
          <w:lang w:val="uk-UA"/>
        </w:rPr>
        <w:t xml:space="preserve"> або субкультура, і в цей час у східнослов’янських мовах з’являються слова, пов’язані з цим явищем: </w:t>
      </w:r>
      <w:r>
        <w:rPr>
          <w:i/>
          <w:sz w:val="28"/>
          <w:szCs w:val="28"/>
          <w:lang w:val="uk-UA"/>
        </w:rPr>
        <w:t xml:space="preserve">поп-арт, рокер, свінг, ф’южн. </w:t>
      </w:r>
    </w:p>
    <w:p w:rsidR="00A1392A" w:rsidRDefault="00A1392A" w:rsidP="00A1392A">
      <w:pPr>
        <w:jc w:val="both"/>
        <w:rPr>
          <w:sz w:val="28"/>
          <w:szCs w:val="28"/>
          <w:lang w:val="uk-UA"/>
        </w:rPr>
      </w:pPr>
      <w:r>
        <w:rPr>
          <w:sz w:val="28"/>
          <w:szCs w:val="28"/>
          <w:lang w:val="uk-UA"/>
        </w:rPr>
        <w:tab/>
        <w:t xml:space="preserve">У 80-х роках відбулися глобальні зміни у стосунках з англомовними країнами. Почалася так звана </w:t>
      </w:r>
      <w:r w:rsidRPr="009C2785">
        <w:rPr>
          <w:sz w:val="28"/>
          <w:szCs w:val="28"/>
        </w:rPr>
        <w:t>“</w:t>
      </w:r>
      <w:r>
        <w:rPr>
          <w:sz w:val="28"/>
          <w:szCs w:val="28"/>
          <w:lang w:val="uk-UA"/>
        </w:rPr>
        <w:t>перебудова</w:t>
      </w:r>
      <w:r w:rsidRPr="009C2785">
        <w:rPr>
          <w:sz w:val="28"/>
          <w:szCs w:val="28"/>
        </w:rPr>
        <w:t>”</w:t>
      </w:r>
      <w:r>
        <w:rPr>
          <w:sz w:val="28"/>
          <w:szCs w:val="28"/>
          <w:lang w:val="uk-UA"/>
        </w:rPr>
        <w:t xml:space="preserve">, і хоча й повільно та своєрідно, але відбувався процес демократизації. Це призвело до розширення співробітництва з англомовними народами, інтернаціоналізації музики, спорту, науки. Англіцизми, які запозичені в цей період, вживаються у різних мовних ситуаціях та належать до різних сфер: </w:t>
      </w:r>
      <w:r>
        <w:rPr>
          <w:i/>
          <w:sz w:val="28"/>
          <w:szCs w:val="28"/>
          <w:lang w:val="uk-UA"/>
        </w:rPr>
        <w:t>менеджмент, маркетинг, спонсор, офіс, хеві-метал, джем-сейшен.</w:t>
      </w:r>
      <w:r>
        <w:rPr>
          <w:sz w:val="28"/>
          <w:szCs w:val="28"/>
          <w:lang w:val="uk-UA"/>
        </w:rPr>
        <w:t xml:space="preserve"> 90-ті роки характеризуються тим, що Україна стала незалежною державою, у країні відбуваються економічні та політичні перетворення, поглиблено вивчаються іноземні мови, особливо англійська.</w:t>
      </w:r>
    </w:p>
    <w:p w:rsidR="00A1392A" w:rsidRDefault="00A1392A" w:rsidP="00A1392A">
      <w:pPr>
        <w:jc w:val="both"/>
        <w:rPr>
          <w:sz w:val="28"/>
          <w:szCs w:val="28"/>
          <w:lang w:val="uk-UA"/>
        </w:rPr>
      </w:pPr>
      <w:r>
        <w:rPr>
          <w:sz w:val="28"/>
          <w:szCs w:val="28"/>
          <w:lang w:val="uk-UA"/>
        </w:rPr>
        <w:tab/>
        <w:t xml:space="preserve">На початку 21-го століття запозичується велика кількість комерційних термінів, наприклад: </w:t>
      </w:r>
      <w:r>
        <w:rPr>
          <w:i/>
          <w:sz w:val="28"/>
          <w:szCs w:val="28"/>
          <w:lang w:val="uk-UA"/>
        </w:rPr>
        <w:t>дилер, брокер, дистриб’ютор, промоутер, холдинг.</w:t>
      </w:r>
      <w:r>
        <w:rPr>
          <w:sz w:val="28"/>
          <w:szCs w:val="28"/>
          <w:lang w:val="uk-UA"/>
        </w:rPr>
        <w:t xml:space="preserve"> Розвиток інформаційних технологій та глобалізація усіх сфер суспільного життя призвела до запозичення таких слів як </w:t>
      </w:r>
      <w:r>
        <w:rPr>
          <w:i/>
          <w:sz w:val="28"/>
          <w:szCs w:val="28"/>
          <w:lang w:val="uk-UA"/>
        </w:rPr>
        <w:t>сайт, блогер, провайдер, акаунт, домен, кластер, контент, логін, спам, тролінг, драйвер, хакер.</w:t>
      </w:r>
      <w:r>
        <w:rPr>
          <w:sz w:val="28"/>
          <w:szCs w:val="28"/>
          <w:lang w:val="uk-UA"/>
        </w:rPr>
        <w:t xml:space="preserve"> На сучасному етапі запозичення з англійської мови (та її американського варіанта) продовжується, що пов’язано з роллю та авторитетом англомовних країн у світовій політиці, економіці, науці, суспільному житті та культурі.</w:t>
      </w:r>
    </w:p>
    <w:p w:rsidR="00A1392A" w:rsidRDefault="00A1392A" w:rsidP="00A1392A">
      <w:pPr>
        <w:jc w:val="both"/>
        <w:rPr>
          <w:sz w:val="28"/>
          <w:szCs w:val="28"/>
          <w:lang w:val="uk-UA"/>
        </w:rPr>
      </w:pPr>
      <w:r>
        <w:rPr>
          <w:sz w:val="28"/>
          <w:szCs w:val="28"/>
          <w:lang w:val="uk-UA"/>
        </w:rPr>
        <w:tab/>
        <w:t xml:space="preserve">Що ж таке англіцизм? Немає одностайності у дефініції самого поняття лексичного англіцизму. Словники лінгвістичних термінів, як правило, у поняття лексичного англіцизму (германізму) включають лише незасвоєні запозичення, а засвоєні слова вони відносять до поняття </w:t>
      </w:r>
      <w:r w:rsidRPr="00885FC0">
        <w:rPr>
          <w:sz w:val="28"/>
          <w:szCs w:val="28"/>
        </w:rPr>
        <w:t>“</w:t>
      </w:r>
      <w:r>
        <w:rPr>
          <w:sz w:val="28"/>
          <w:szCs w:val="28"/>
          <w:lang w:val="uk-UA"/>
        </w:rPr>
        <w:t>іншомовні слова</w:t>
      </w:r>
      <w:r w:rsidRPr="00885FC0">
        <w:rPr>
          <w:sz w:val="28"/>
          <w:szCs w:val="28"/>
        </w:rPr>
        <w:t>”</w:t>
      </w:r>
      <w:r>
        <w:rPr>
          <w:sz w:val="28"/>
          <w:szCs w:val="28"/>
          <w:lang w:val="uk-UA"/>
        </w:rPr>
        <w:t xml:space="preserve"> </w:t>
      </w:r>
      <w:r w:rsidRPr="00885FC0">
        <w:rPr>
          <w:sz w:val="28"/>
          <w:szCs w:val="28"/>
        </w:rPr>
        <w:t>[</w:t>
      </w:r>
      <w:r>
        <w:rPr>
          <w:sz w:val="28"/>
          <w:szCs w:val="28"/>
          <w:lang w:val="uk-UA"/>
        </w:rPr>
        <w:t>1, с.47</w:t>
      </w:r>
      <w:r w:rsidRPr="00885FC0">
        <w:rPr>
          <w:sz w:val="28"/>
          <w:szCs w:val="28"/>
        </w:rPr>
        <w:t>]</w:t>
      </w:r>
      <w:r>
        <w:rPr>
          <w:sz w:val="28"/>
          <w:szCs w:val="28"/>
          <w:lang w:val="uk-UA"/>
        </w:rPr>
        <w:t xml:space="preserve">, </w:t>
      </w:r>
      <w:r w:rsidRPr="00885FC0">
        <w:rPr>
          <w:sz w:val="28"/>
          <w:szCs w:val="28"/>
        </w:rPr>
        <w:t>[</w:t>
      </w:r>
      <w:r>
        <w:rPr>
          <w:sz w:val="28"/>
          <w:szCs w:val="28"/>
          <w:lang w:val="uk-UA"/>
        </w:rPr>
        <w:t>5, с.71</w:t>
      </w:r>
      <w:r w:rsidRPr="00885FC0">
        <w:rPr>
          <w:sz w:val="28"/>
          <w:szCs w:val="28"/>
        </w:rPr>
        <w:t>]</w:t>
      </w:r>
      <w:r>
        <w:rPr>
          <w:sz w:val="28"/>
          <w:szCs w:val="28"/>
          <w:lang w:val="uk-UA"/>
        </w:rPr>
        <w:t xml:space="preserve">. Загальномовні словники зараховують до англіцизмів слова, запозичені з англійської мови, а також іншомовні слова, запозичені через англійське </w:t>
      </w:r>
      <w:r>
        <w:rPr>
          <w:sz w:val="28"/>
          <w:szCs w:val="28"/>
          <w:lang w:val="uk-UA"/>
        </w:rPr>
        <w:lastRenderedPageBreak/>
        <w:t xml:space="preserve">посередництво </w:t>
      </w:r>
      <w:r w:rsidRPr="00D3610A">
        <w:rPr>
          <w:sz w:val="28"/>
          <w:szCs w:val="28"/>
          <w:lang w:val="uk-UA"/>
        </w:rPr>
        <w:t>[</w:t>
      </w:r>
      <w:r>
        <w:rPr>
          <w:sz w:val="28"/>
          <w:szCs w:val="28"/>
          <w:lang w:val="uk-UA"/>
        </w:rPr>
        <w:t>6, с.44</w:t>
      </w:r>
      <w:r w:rsidRPr="00D3610A">
        <w:rPr>
          <w:sz w:val="28"/>
          <w:szCs w:val="28"/>
          <w:lang w:val="uk-UA"/>
        </w:rPr>
        <w:t>]</w:t>
      </w:r>
      <w:r>
        <w:rPr>
          <w:sz w:val="28"/>
          <w:szCs w:val="28"/>
          <w:lang w:val="uk-UA"/>
        </w:rPr>
        <w:t>. Іноді до англіцизмів відносять також звороти, які побудовані за моделлю, характерною для англійської мови.</w:t>
      </w:r>
    </w:p>
    <w:p w:rsidR="00A1392A" w:rsidRDefault="00A1392A" w:rsidP="00A1392A">
      <w:pPr>
        <w:jc w:val="both"/>
        <w:rPr>
          <w:sz w:val="28"/>
          <w:szCs w:val="28"/>
          <w:lang w:val="uk-UA"/>
        </w:rPr>
      </w:pPr>
      <w:r>
        <w:rPr>
          <w:sz w:val="28"/>
          <w:szCs w:val="28"/>
          <w:lang w:val="uk-UA"/>
        </w:rPr>
        <w:tab/>
        <w:t xml:space="preserve">О.І.Дмитровська під англіцизмами розуміє слова, які </w:t>
      </w:r>
      <w:r w:rsidRPr="00CC3433">
        <w:rPr>
          <w:sz w:val="28"/>
          <w:szCs w:val="28"/>
          <w:lang w:val="uk-UA"/>
        </w:rPr>
        <w:t>“</w:t>
      </w:r>
      <w:r>
        <w:rPr>
          <w:sz w:val="28"/>
          <w:szCs w:val="28"/>
          <w:lang w:val="uk-UA"/>
        </w:rPr>
        <w:t>увійшли у мову-реципієнт з англійського або американського варіанта англійської мови в англійській матеріальній формі, зафіксовані у лексикографічній літературі або у певному мовному жанрі</w:t>
      </w:r>
      <w:r w:rsidRPr="00CC3433">
        <w:rPr>
          <w:sz w:val="28"/>
          <w:szCs w:val="28"/>
          <w:lang w:val="uk-UA"/>
        </w:rPr>
        <w:t>”</w:t>
      </w:r>
      <w:r>
        <w:rPr>
          <w:sz w:val="28"/>
          <w:szCs w:val="28"/>
          <w:lang w:val="uk-UA"/>
        </w:rPr>
        <w:t xml:space="preserve"> </w:t>
      </w:r>
      <w:r w:rsidRPr="008E627F">
        <w:rPr>
          <w:sz w:val="28"/>
          <w:szCs w:val="28"/>
          <w:lang w:val="uk-UA"/>
        </w:rPr>
        <w:t>[</w:t>
      </w:r>
      <w:r>
        <w:rPr>
          <w:sz w:val="28"/>
          <w:szCs w:val="28"/>
          <w:lang w:val="uk-UA"/>
        </w:rPr>
        <w:t>2, с.15</w:t>
      </w:r>
      <w:r w:rsidRPr="008E627F">
        <w:rPr>
          <w:sz w:val="28"/>
          <w:szCs w:val="28"/>
          <w:lang w:val="uk-UA"/>
        </w:rPr>
        <w:t>]</w:t>
      </w:r>
      <w:r>
        <w:rPr>
          <w:sz w:val="28"/>
          <w:szCs w:val="28"/>
          <w:lang w:val="uk-UA"/>
        </w:rPr>
        <w:t xml:space="preserve">. Є.Д.Федченко під терміном </w:t>
      </w:r>
      <w:r w:rsidRPr="008E627F">
        <w:rPr>
          <w:sz w:val="28"/>
          <w:szCs w:val="28"/>
          <w:lang w:val="uk-UA"/>
        </w:rPr>
        <w:t>“</w:t>
      </w:r>
      <w:r>
        <w:rPr>
          <w:sz w:val="28"/>
          <w:szCs w:val="28"/>
          <w:lang w:val="uk-UA"/>
        </w:rPr>
        <w:t>англіцизм</w:t>
      </w:r>
      <w:r w:rsidRPr="008E627F">
        <w:rPr>
          <w:sz w:val="28"/>
          <w:szCs w:val="28"/>
          <w:lang w:val="uk-UA"/>
        </w:rPr>
        <w:t>”</w:t>
      </w:r>
      <w:r>
        <w:rPr>
          <w:sz w:val="28"/>
          <w:szCs w:val="28"/>
          <w:lang w:val="uk-UA"/>
        </w:rPr>
        <w:t xml:space="preserve"> розуміє як загальний термін, що об’єднує усі категорії запозичень з англійської мови, так і більш вузький термін, що стосується слів, які функціонують в англійській мови Великобританії </w:t>
      </w:r>
      <w:r w:rsidRPr="008E627F">
        <w:rPr>
          <w:sz w:val="28"/>
          <w:szCs w:val="28"/>
          <w:lang w:val="uk-UA"/>
        </w:rPr>
        <w:t>[</w:t>
      </w:r>
      <w:r>
        <w:rPr>
          <w:sz w:val="28"/>
          <w:szCs w:val="28"/>
          <w:lang w:val="uk-UA"/>
        </w:rPr>
        <w:t>8, с.1</w:t>
      </w:r>
      <w:r w:rsidRPr="008E627F">
        <w:rPr>
          <w:sz w:val="28"/>
          <w:szCs w:val="28"/>
          <w:lang w:val="uk-UA"/>
        </w:rPr>
        <w:t>]</w:t>
      </w:r>
      <w:r>
        <w:rPr>
          <w:sz w:val="28"/>
          <w:szCs w:val="28"/>
          <w:lang w:val="uk-UA"/>
        </w:rPr>
        <w:t>. Таким чином, жодної одностайності у визначенні цього поняття не існує.</w:t>
      </w:r>
    </w:p>
    <w:p w:rsidR="00A1392A" w:rsidRDefault="00A1392A" w:rsidP="00A1392A">
      <w:pPr>
        <w:jc w:val="both"/>
        <w:rPr>
          <w:sz w:val="28"/>
          <w:szCs w:val="28"/>
          <w:lang w:val="uk-UA"/>
        </w:rPr>
      </w:pPr>
      <w:r>
        <w:rPr>
          <w:sz w:val="28"/>
          <w:szCs w:val="28"/>
          <w:lang w:val="uk-UA"/>
        </w:rPr>
        <w:tab/>
      </w:r>
      <w:r>
        <w:rPr>
          <w:b/>
          <w:sz w:val="28"/>
          <w:szCs w:val="28"/>
          <w:lang w:val="uk-UA"/>
        </w:rPr>
        <w:t xml:space="preserve">Висновки. </w:t>
      </w:r>
      <w:r>
        <w:rPr>
          <w:sz w:val="28"/>
          <w:szCs w:val="28"/>
          <w:lang w:val="uk-UA"/>
        </w:rPr>
        <w:t xml:space="preserve">Історія проникнення слів англійського походження в українську мову налічує декілька століть. На кожному етапі запозичення англіцизмів мало свої особливості, причиною яких були як лінгвістичні, так і екстралінгвістичні фактори. Що стосується самого поняття </w:t>
      </w:r>
      <w:r w:rsidRPr="00A942ED">
        <w:rPr>
          <w:sz w:val="28"/>
          <w:szCs w:val="28"/>
        </w:rPr>
        <w:t>“</w:t>
      </w:r>
      <w:r>
        <w:rPr>
          <w:sz w:val="28"/>
          <w:szCs w:val="28"/>
          <w:lang w:val="uk-UA"/>
        </w:rPr>
        <w:t>лексичний англіцизм</w:t>
      </w:r>
      <w:r w:rsidRPr="00A942ED">
        <w:rPr>
          <w:sz w:val="28"/>
          <w:szCs w:val="28"/>
        </w:rPr>
        <w:t>”</w:t>
      </w:r>
      <w:r>
        <w:rPr>
          <w:sz w:val="28"/>
          <w:szCs w:val="28"/>
          <w:lang w:val="uk-UA"/>
        </w:rPr>
        <w:t xml:space="preserve">, то мовознавці до цих пір не дійшли згоди щодо критеріїв, за наявності яких лексичну одиницю можна віднести до цієї групи слів. Саме така відмінність підходів до вирішення даного питання відкриває </w:t>
      </w:r>
      <w:r>
        <w:rPr>
          <w:b/>
          <w:sz w:val="28"/>
          <w:szCs w:val="28"/>
          <w:lang w:val="uk-UA"/>
        </w:rPr>
        <w:t>перспективи</w:t>
      </w:r>
      <w:r>
        <w:rPr>
          <w:sz w:val="28"/>
          <w:szCs w:val="28"/>
          <w:lang w:val="uk-UA"/>
        </w:rPr>
        <w:t xml:space="preserve"> для проведення подальших розвідок у цьому напрямку.</w:t>
      </w:r>
    </w:p>
    <w:p w:rsidR="00A1392A" w:rsidRDefault="00A1392A" w:rsidP="00A1392A">
      <w:pPr>
        <w:jc w:val="both"/>
        <w:rPr>
          <w:sz w:val="28"/>
          <w:szCs w:val="28"/>
          <w:lang w:val="uk-UA"/>
        </w:rPr>
      </w:pPr>
    </w:p>
    <w:p w:rsidR="00A1392A" w:rsidRPr="00B941F7" w:rsidRDefault="00A1392A" w:rsidP="00A1392A">
      <w:pPr>
        <w:jc w:val="center"/>
        <w:rPr>
          <w:b/>
          <w:sz w:val="28"/>
          <w:szCs w:val="28"/>
        </w:rPr>
      </w:pPr>
      <w:r>
        <w:rPr>
          <w:b/>
          <w:sz w:val="28"/>
          <w:szCs w:val="28"/>
          <w:lang w:val="uk-UA"/>
        </w:rPr>
        <w:t>Література</w:t>
      </w:r>
    </w:p>
    <w:p w:rsidR="00A1392A" w:rsidRDefault="00A1392A" w:rsidP="00A1392A">
      <w:pPr>
        <w:jc w:val="center"/>
        <w:rPr>
          <w:sz w:val="28"/>
          <w:szCs w:val="28"/>
          <w:lang w:val="uk-UA"/>
        </w:rPr>
      </w:pPr>
    </w:p>
    <w:p w:rsidR="00A1392A" w:rsidRPr="00C309CD" w:rsidRDefault="00A1392A" w:rsidP="00F14E3B">
      <w:pPr>
        <w:pStyle w:val="af9"/>
        <w:numPr>
          <w:ilvl w:val="0"/>
          <w:numId w:val="19"/>
        </w:numPr>
        <w:ind w:left="426" w:hanging="426"/>
        <w:jc w:val="both"/>
        <w:rPr>
          <w:sz w:val="28"/>
          <w:szCs w:val="28"/>
          <w:lang w:val="uk-UA"/>
        </w:rPr>
      </w:pPr>
      <w:r>
        <w:rPr>
          <w:sz w:val="28"/>
          <w:szCs w:val="28"/>
          <w:lang w:val="uk-UA"/>
        </w:rPr>
        <w:t>Ахманова</w:t>
      </w:r>
      <w:r>
        <w:rPr>
          <w:sz w:val="28"/>
          <w:szCs w:val="28"/>
        </w:rPr>
        <w:t xml:space="preserve"> О.С.  Словарь лингвистических терминов / О.С. Ахманова. — М.: Советская энциклопедия, 1969. — 607 с.</w:t>
      </w:r>
    </w:p>
    <w:p w:rsidR="00A1392A" w:rsidRDefault="00A1392A" w:rsidP="00F14E3B">
      <w:pPr>
        <w:pStyle w:val="af9"/>
        <w:numPr>
          <w:ilvl w:val="0"/>
          <w:numId w:val="19"/>
        </w:numPr>
        <w:ind w:left="426" w:hanging="426"/>
        <w:jc w:val="both"/>
        <w:rPr>
          <w:sz w:val="28"/>
          <w:szCs w:val="28"/>
          <w:lang w:val="uk-UA"/>
        </w:rPr>
      </w:pPr>
      <w:r>
        <w:rPr>
          <w:sz w:val="28"/>
          <w:szCs w:val="28"/>
          <w:lang w:val="uk-UA"/>
        </w:rPr>
        <w:t>Дмитровская Е.И. Фоно-орфографическое, морфологическое и лексико-семантическое освоение англицизмов современным немецким языком: Дисс. … канд. ф</w:t>
      </w:r>
      <w:r>
        <w:rPr>
          <w:sz w:val="28"/>
          <w:szCs w:val="28"/>
        </w:rPr>
        <w:t>и</w:t>
      </w:r>
      <w:r>
        <w:rPr>
          <w:sz w:val="28"/>
          <w:szCs w:val="28"/>
          <w:lang w:val="uk-UA"/>
        </w:rPr>
        <w:t>лол. наук: 10.02.04. / Е.И. Дмитровская. — Львов, 1969. — 345 с.</w:t>
      </w:r>
    </w:p>
    <w:p w:rsidR="00A1392A" w:rsidRDefault="00A1392A" w:rsidP="00F14E3B">
      <w:pPr>
        <w:pStyle w:val="af9"/>
        <w:numPr>
          <w:ilvl w:val="0"/>
          <w:numId w:val="19"/>
        </w:numPr>
        <w:ind w:left="426" w:hanging="426"/>
        <w:jc w:val="both"/>
        <w:rPr>
          <w:sz w:val="28"/>
          <w:szCs w:val="28"/>
          <w:lang w:val="uk-UA"/>
        </w:rPr>
      </w:pPr>
      <w:r>
        <w:rPr>
          <w:sz w:val="28"/>
          <w:szCs w:val="28"/>
          <w:lang w:val="uk-UA"/>
        </w:rPr>
        <w:t>Каминін І.М. Структурно-семантичне освоєння запозичених слів у сучасній українській літературній мові (на матеріалі побутової лексики): Дис. … канд. філол. наук : 10.02.01. / І.М. Каминін. — Харків, 1994. — 191 с.</w:t>
      </w:r>
    </w:p>
    <w:p w:rsidR="00A1392A" w:rsidRDefault="00A1392A" w:rsidP="00F14E3B">
      <w:pPr>
        <w:pStyle w:val="af9"/>
        <w:numPr>
          <w:ilvl w:val="0"/>
          <w:numId w:val="19"/>
        </w:numPr>
        <w:ind w:left="426" w:hanging="426"/>
        <w:jc w:val="both"/>
        <w:rPr>
          <w:sz w:val="28"/>
          <w:szCs w:val="28"/>
          <w:lang w:val="uk-UA"/>
        </w:rPr>
      </w:pPr>
      <w:r>
        <w:rPr>
          <w:sz w:val="28"/>
          <w:szCs w:val="28"/>
          <w:lang w:val="uk-UA"/>
        </w:rPr>
        <w:t>Рижикова С.Ю. Англійські слова в українській мові / С.Ю. Рижикова // Питання словотвору і граматичної структури української мови. —Дніпропетровськ: Вид-во Дніпропетровського держ. ун-ту, 1976. — С.115—118.</w:t>
      </w:r>
    </w:p>
    <w:p w:rsidR="00A1392A" w:rsidRDefault="00A1392A" w:rsidP="00F14E3B">
      <w:pPr>
        <w:pStyle w:val="af9"/>
        <w:numPr>
          <w:ilvl w:val="0"/>
          <w:numId w:val="19"/>
        </w:numPr>
        <w:ind w:left="426" w:hanging="426"/>
        <w:jc w:val="both"/>
        <w:rPr>
          <w:sz w:val="28"/>
          <w:szCs w:val="28"/>
          <w:lang w:val="uk-UA"/>
        </w:rPr>
      </w:pPr>
      <w:r>
        <w:rPr>
          <w:sz w:val="28"/>
          <w:szCs w:val="28"/>
        </w:rPr>
        <w:t xml:space="preserve">Розенталь Д.Э. Словарь-справочник лингвистических терминов / </w:t>
      </w:r>
      <w:r w:rsidRPr="00A1392A">
        <w:rPr>
          <w:sz w:val="28"/>
          <w:szCs w:val="28"/>
        </w:rPr>
        <w:t xml:space="preserve">                        </w:t>
      </w:r>
      <w:r>
        <w:rPr>
          <w:sz w:val="28"/>
          <w:szCs w:val="28"/>
        </w:rPr>
        <w:t xml:space="preserve">Д.Э. Розенталь, М.А. Теленкова. — М.: Просвещение, 1976. — </w:t>
      </w:r>
      <w:r>
        <w:rPr>
          <w:sz w:val="28"/>
          <w:szCs w:val="28"/>
          <w:lang w:val="uk-UA"/>
        </w:rPr>
        <w:t xml:space="preserve"> 543 с.</w:t>
      </w:r>
    </w:p>
    <w:p w:rsidR="00A1392A" w:rsidRPr="00A1392A" w:rsidRDefault="00A1392A" w:rsidP="00F14E3B">
      <w:pPr>
        <w:pStyle w:val="af9"/>
        <w:numPr>
          <w:ilvl w:val="0"/>
          <w:numId w:val="19"/>
        </w:numPr>
        <w:ind w:left="426" w:hanging="426"/>
        <w:jc w:val="both"/>
        <w:rPr>
          <w:spacing w:val="-10"/>
          <w:sz w:val="28"/>
          <w:szCs w:val="28"/>
          <w:lang w:val="uk-UA"/>
        </w:rPr>
      </w:pPr>
      <w:r w:rsidRPr="00A1392A">
        <w:rPr>
          <w:spacing w:val="-10"/>
          <w:sz w:val="28"/>
          <w:szCs w:val="28"/>
          <w:lang w:val="uk-UA"/>
        </w:rPr>
        <w:t>Словник української мови в 11-ти томах. — К.: Наукова думка, 1971. — Т.1. — 799 с.</w:t>
      </w:r>
    </w:p>
    <w:p w:rsidR="00A1392A" w:rsidRPr="00C33D63" w:rsidRDefault="00A1392A" w:rsidP="00F14E3B">
      <w:pPr>
        <w:pStyle w:val="af9"/>
        <w:numPr>
          <w:ilvl w:val="0"/>
          <w:numId w:val="19"/>
        </w:numPr>
        <w:ind w:left="426" w:hanging="426"/>
        <w:jc w:val="both"/>
        <w:rPr>
          <w:sz w:val="28"/>
          <w:szCs w:val="28"/>
          <w:lang w:val="uk-UA"/>
        </w:rPr>
      </w:pPr>
      <w:r>
        <w:rPr>
          <w:sz w:val="28"/>
          <w:szCs w:val="28"/>
        </w:rPr>
        <w:t>Тимофеева Г.Г. Английские заимствования в русском языке (фонетико-орфографическая ассимиляция): Автореф. дисс. … докт. филол. наук : 10.02.02. / Г.Г. Тимофеева. — Санкт-Петербург, 1992. — 30 с.</w:t>
      </w:r>
    </w:p>
    <w:p w:rsidR="00A1392A" w:rsidRDefault="00A1392A" w:rsidP="00F14E3B">
      <w:pPr>
        <w:pStyle w:val="af9"/>
        <w:numPr>
          <w:ilvl w:val="0"/>
          <w:numId w:val="19"/>
        </w:numPr>
        <w:ind w:left="426" w:hanging="426"/>
        <w:jc w:val="both"/>
        <w:rPr>
          <w:sz w:val="28"/>
          <w:szCs w:val="28"/>
          <w:lang w:val="uk-UA"/>
        </w:rPr>
      </w:pPr>
      <w:r>
        <w:rPr>
          <w:sz w:val="28"/>
          <w:szCs w:val="28"/>
          <w:lang w:val="uk-UA"/>
        </w:rPr>
        <w:t>Федченко Е.Д. Фонетико-графические и семантические особенности англицизмов в современном французском языке: Автореф. дисс. … канд. филол. наук: 10.02.05. / Е.Д.Федченко. — К., 1990. — 23 с.</w:t>
      </w:r>
    </w:p>
    <w:p w:rsidR="00A1392A" w:rsidRDefault="00A1392A" w:rsidP="00A1392A">
      <w:pPr>
        <w:jc w:val="both"/>
        <w:rPr>
          <w:sz w:val="28"/>
          <w:szCs w:val="28"/>
          <w:lang w:val="uk-UA"/>
        </w:rPr>
      </w:pPr>
    </w:p>
    <w:p w:rsidR="00352908" w:rsidRPr="00747642" w:rsidRDefault="00352908" w:rsidP="00A1392A">
      <w:pPr>
        <w:jc w:val="center"/>
        <w:rPr>
          <w:b/>
          <w:sz w:val="28"/>
          <w:szCs w:val="28"/>
        </w:rPr>
      </w:pPr>
    </w:p>
    <w:p w:rsidR="00352908" w:rsidRPr="00747642" w:rsidRDefault="00352908" w:rsidP="00A1392A">
      <w:pPr>
        <w:jc w:val="center"/>
        <w:rPr>
          <w:b/>
          <w:sz w:val="28"/>
          <w:szCs w:val="28"/>
        </w:rPr>
      </w:pPr>
    </w:p>
    <w:p w:rsidR="00A1392A" w:rsidRDefault="00A1392A" w:rsidP="00A1392A">
      <w:pPr>
        <w:jc w:val="center"/>
        <w:rPr>
          <w:b/>
          <w:sz w:val="28"/>
          <w:szCs w:val="28"/>
          <w:lang w:val="en-US"/>
        </w:rPr>
      </w:pPr>
      <w:r>
        <w:rPr>
          <w:b/>
          <w:sz w:val="28"/>
          <w:szCs w:val="28"/>
          <w:lang w:val="en-US"/>
        </w:rPr>
        <w:lastRenderedPageBreak/>
        <w:t>Summary</w:t>
      </w:r>
    </w:p>
    <w:p w:rsidR="00A1392A" w:rsidRDefault="00A1392A" w:rsidP="00A1392A">
      <w:pPr>
        <w:jc w:val="center"/>
        <w:rPr>
          <w:b/>
          <w:sz w:val="28"/>
          <w:szCs w:val="28"/>
          <w:lang w:val="en-US"/>
        </w:rPr>
      </w:pPr>
    </w:p>
    <w:p w:rsidR="00A1392A" w:rsidRPr="00413A08" w:rsidRDefault="00A1392A" w:rsidP="00A1392A">
      <w:pPr>
        <w:jc w:val="both"/>
        <w:rPr>
          <w:sz w:val="28"/>
          <w:szCs w:val="28"/>
          <w:lang w:val="en-US"/>
        </w:rPr>
      </w:pPr>
      <w:r>
        <w:rPr>
          <w:sz w:val="28"/>
          <w:szCs w:val="28"/>
          <w:lang w:val="en-US"/>
        </w:rPr>
        <w:tab/>
        <w:t xml:space="preserve">The given article is devoted to some theoretical problems of English loan-words in Ukrainian. An attempt has been made to present a short history of borrowing English lexical units into the Ukrainian language. Besides, several definitions of the term “English loan-word” have been analysed. Different approaches of linguists as to the definition of this concept require further research. </w:t>
      </w:r>
    </w:p>
    <w:p w:rsidR="00A1392A" w:rsidRPr="00A1392A" w:rsidRDefault="00A1392A" w:rsidP="00485FD3">
      <w:pPr>
        <w:jc w:val="both"/>
        <w:rPr>
          <w:b/>
          <w:color w:val="000000"/>
          <w:sz w:val="28"/>
          <w:szCs w:val="28"/>
          <w:lang w:val="en-US"/>
        </w:rPr>
      </w:pPr>
    </w:p>
    <w:p w:rsidR="00A1392A" w:rsidRDefault="00A1392A" w:rsidP="00485FD3">
      <w:pPr>
        <w:jc w:val="both"/>
        <w:rPr>
          <w:b/>
          <w:color w:val="000000"/>
          <w:sz w:val="28"/>
          <w:szCs w:val="28"/>
          <w:lang w:val="uk-UA"/>
        </w:rPr>
      </w:pPr>
    </w:p>
    <w:p w:rsidR="00A1392A" w:rsidRDefault="00A1392A" w:rsidP="00485FD3">
      <w:pPr>
        <w:jc w:val="both"/>
        <w:rPr>
          <w:b/>
          <w:color w:val="000000"/>
          <w:sz w:val="28"/>
          <w:szCs w:val="28"/>
          <w:lang w:val="uk-UA"/>
        </w:rPr>
      </w:pPr>
    </w:p>
    <w:p w:rsidR="00C15BB1" w:rsidRDefault="00C15BB1" w:rsidP="00485FD3">
      <w:pPr>
        <w:jc w:val="both"/>
        <w:rPr>
          <w:b/>
          <w:color w:val="000000"/>
          <w:sz w:val="28"/>
          <w:szCs w:val="28"/>
          <w:lang w:val="uk-UA"/>
        </w:rPr>
      </w:pPr>
    </w:p>
    <w:p w:rsidR="00C15BB1" w:rsidRPr="00EE1A80" w:rsidRDefault="00C15BB1" w:rsidP="00C15BB1">
      <w:pPr>
        <w:pStyle w:val="af9"/>
        <w:ind w:left="0"/>
        <w:rPr>
          <w:b/>
          <w:sz w:val="28"/>
          <w:szCs w:val="28"/>
        </w:rPr>
      </w:pPr>
      <w:r w:rsidRPr="00EE1A80">
        <w:rPr>
          <w:b/>
          <w:sz w:val="28"/>
          <w:szCs w:val="28"/>
          <w:lang w:val="uk-UA"/>
        </w:rPr>
        <w:t>УДК 821.111</w:t>
      </w:r>
      <w:r w:rsidRPr="00EE1A80">
        <w:rPr>
          <w:b/>
          <w:sz w:val="28"/>
          <w:szCs w:val="28"/>
        </w:rPr>
        <w:t>’01</w:t>
      </w:r>
      <w:r w:rsidRPr="00EE1A80">
        <w:rPr>
          <w:b/>
          <w:sz w:val="28"/>
          <w:szCs w:val="28"/>
          <w:lang w:val="uk-UA"/>
        </w:rPr>
        <w:t>–</w:t>
      </w:r>
      <w:r w:rsidRPr="00EE1A80">
        <w:rPr>
          <w:b/>
          <w:sz w:val="28"/>
          <w:szCs w:val="28"/>
        </w:rPr>
        <w:t>131</w:t>
      </w:r>
      <w:r w:rsidRPr="00EE1A80">
        <w:rPr>
          <w:b/>
          <w:sz w:val="28"/>
          <w:szCs w:val="28"/>
          <w:lang w:val="uk-UA"/>
        </w:rPr>
        <w:t>–</w:t>
      </w:r>
      <w:r w:rsidRPr="00EE1A80">
        <w:rPr>
          <w:b/>
          <w:sz w:val="28"/>
          <w:szCs w:val="28"/>
        </w:rPr>
        <w:t>2.09</w:t>
      </w:r>
    </w:p>
    <w:p w:rsidR="00C15BB1" w:rsidRDefault="00C15BB1" w:rsidP="00C15BB1">
      <w:pPr>
        <w:pStyle w:val="af9"/>
        <w:jc w:val="center"/>
        <w:rPr>
          <w:b/>
          <w:sz w:val="28"/>
          <w:szCs w:val="28"/>
          <w:lang w:val="uk-UA"/>
        </w:rPr>
      </w:pPr>
    </w:p>
    <w:p w:rsidR="00C15BB1" w:rsidRDefault="00C15BB1" w:rsidP="00C15BB1">
      <w:pPr>
        <w:pStyle w:val="af9"/>
        <w:ind w:left="0"/>
        <w:jc w:val="center"/>
        <w:rPr>
          <w:b/>
          <w:sz w:val="28"/>
          <w:szCs w:val="28"/>
          <w:lang w:val="uk-UA"/>
        </w:rPr>
      </w:pPr>
      <w:r w:rsidRPr="00243498">
        <w:rPr>
          <w:b/>
          <w:sz w:val="28"/>
          <w:szCs w:val="28"/>
          <w:lang w:val="uk-UA"/>
        </w:rPr>
        <w:t xml:space="preserve">ЕВОЛЮЦІЙНІ ПЕРІОДИ У </w:t>
      </w:r>
      <w:r>
        <w:rPr>
          <w:b/>
          <w:sz w:val="28"/>
          <w:szCs w:val="28"/>
          <w:lang w:val="uk-UA"/>
        </w:rPr>
        <w:t>РОЗРОБЦІ</w:t>
      </w:r>
    </w:p>
    <w:p w:rsidR="00C15BB1" w:rsidRPr="00EB517E" w:rsidRDefault="00C15BB1" w:rsidP="00C15BB1">
      <w:pPr>
        <w:pStyle w:val="af9"/>
        <w:ind w:left="0"/>
        <w:jc w:val="center"/>
        <w:rPr>
          <w:b/>
          <w:sz w:val="28"/>
          <w:szCs w:val="28"/>
        </w:rPr>
      </w:pPr>
      <w:r w:rsidRPr="00243498">
        <w:rPr>
          <w:b/>
          <w:sz w:val="28"/>
          <w:szCs w:val="28"/>
          <w:lang w:val="uk-UA"/>
        </w:rPr>
        <w:t xml:space="preserve">ТЕОРІЇ </w:t>
      </w:r>
      <w:r w:rsidRPr="00EB517E">
        <w:rPr>
          <w:b/>
          <w:sz w:val="28"/>
          <w:szCs w:val="28"/>
        </w:rPr>
        <w:t>“</w:t>
      </w:r>
      <w:r w:rsidRPr="00243498">
        <w:rPr>
          <w:b/>
          <w:sz w:val="28"/>
          <w:szCs w:val="28"/>
          <w:lang w:val="uk-UA"/>
        </w:rPr>
        <w:t>БЕОВУЛЬФОЗНАВСТВА</w:t>
      </w:r>
      <w:r w:rsidRPr="00EB517E">
        <w:rPr>
          <w:b/>
          <w:sz w:val="28"/>
          <w:szCs w:val="28"/>
        </w:rPr>
        <w:t>”</w:t>
      </w:r>
    </w:p>
    <w:p w:rsidR="00C15BB1" w:rsidRDefault="00C15BB1" w:rsidP="00C15BB1">
      <w:pPr>
        <w:jc w:val="center"/>
        <w:rPr>
          <w:sz w:val="28"/>
          <w:szCs w:val="28"/>
          <w:lang w:val="uk-UA"/>
        </w:rPr>
      </w:pPr>
    </w:p>
    <w:p w:rsidR="00C15BB1" w:rsidRPr="00894EBD" w:rsidRDefault="00C15BB1" w:rsidP="00C15BB1">
      <w:pPr>
        <w:jc w:val="center"/>
        <w:rPr>
          <w:sz w:val="28"/>
          <w:szCs w:val="28"/>
          <w:lang w:val="uk-UA"/>
        </w:rPr>
      </w:pPr>
      <w:r w:rsidRPr="00C15BB1">
        <w:rPr>
          <w:b/>
          <w:sz w:val="28"/>
          <w:szCs w:val="28"/>
          <w:lang w:val="uk-UA"/>
        </w:rPr>
        <w:t>Карлова В.О.</w:t>
      </w:r>
      <w:r>
        <w:rPr>
          <w:sz w:val="28"/>
          <w:szCs w:val="28"/>
          <w:lang w:val="uk-UA"/>
        </w:rPr>
        <w:t xml:space="preserve">                                                                                                </w:t>
      </w:r>
      <w:r w:rsidRPr="00733D27">
        <w:rPr>
          <w:i/>
          <w:sz w:val="28"/>
          <w:szCs w:val="28"/>
          <w:lang w:val="uk-UA"/>
        </w:rPr>
        <w:t>Н</w:t>
      </w:r>
      <w:r>
        <w:rPr>
          <w:i/>
          <w:sz w:val="28"/>
          <w:szCs w:val="28"/>
          <w:lang w:val="uk-UA"/>
        </w:rPr>
        <w:t>аціональний педагогічний університет</w:t>
      </w:r>
      <w:r w:rsidRPr="00243498">
        <w:rPr>
          <w:i/>
          <w:sz w:val="28"/>
          <w:szCs w:val="28"/>
          <w:lang w:val="uk-UA"/>
        </w:rPr>
        <w:t xml:space="preserve"> імені М.П. Драгоманова</w:t>
      </w:r>
    </w:p>
    <w:p w:rsidR="00C15BB1" w:rsidRDefault="00C15BB1" w:rsidP="00C15BB1">
      <w:pPr>
        <w:ind w:firstLine="709"/>
        <w:jc w:val="both"/>
        <w:rPr>
          <w:i/>
          <w:sz w:val="28"/>
          <w:szCs w:val="28"/>
          <w:lang w:val="uk-UA"/>
        </w:rPr>
      </w:pPr>
    </w:p>
    <w:p w:rsidR="00C15BB1" w:rsidRPr="00EE1A80" w:rsidRDefault="00C15BB1" w:rsidP="00C15BB1">
      <w:pPr>
        <w:ind w:firstLine="709"/>
        <w:jc w:val="both"/>
        <w:rPr>
          <w:sz w:val="28"/>
          <w:szCs w:val="28"/>
          <w:lang w:val="uk-UA"/>
        </w:rPr>
      </w:pPr>
      <w:r w:rsidRPr="00EE1A80">
        <w:rPr>
          <w:sz w:val="28"/>
          <w:szCs w:val="28"/>
          <w:lang w:val="uk-UA"/>
        </w:rPr>
        <w:t xml:space="preserve">У статті розглядаються еволюційні періоди у становленні теорії “Беовульфознавства”, кожний з яких продовжував розробку попередніх гіпотез з якісно новим поглядом щодо їхньої вичерпаності. Визначаються такі періоди у цій теорії: історико-графічний (поч.–сер. </w:t>
      </w:r>
      <w:r w:rsidRPr="00EE1A80">
        <w:rPr>
          <w:sz w:val="28"/>
          <w:szCs w:val="28"/>
          <w:lang w:val="en-US"/>
        </w:rPr>
        <w:t>XIX</w:t>
      </w:r>
      <w:r w:rsidRPr="00EE1A80">
        <w:rPr>
          <w:sz w:val="28"/>
          <w:szCs w:val="28"/>
          <w:lang w:val="uk-UA"/>
        </w:rPr>
        <w:t xml:space="preserve"> ст.), літературознавчо-фольклорний (кін. ХІХ ст. – до 1970-х рр.), героїко-релігійний (з 1970-х рр. </w:t>
      </w:r>
      <w:r w:rsidRPr="00EE1A80">
        <w:rPr>
          <w:sz w:val="28"/>
          <w:szCs w:val="28"/>
          <w:lang w:val="en-US"/>
        </w:rPr>
        <w:t>XX</w:t>
      </w:r>
      <w:r w:rsidRPr="00EE1A80">
        <w:rPr>
          <w:sz w:val="28"/>
          <w:szCs w:val="28"/>
          <w:lang w:val="uk-UA"/>
        </w:rPr>
        <w:t xml:space="preserve"> ст.), міфологічний (з 1970-х рр. </w:t>
      </w:r>
      <w:r w:rsidRPr="00EE1A80">
        <w:rPr>
          <w:sz w:val="28"/>
          <w:szCs w:val="28"/>
          <w:lang w:val="en-US"/>
        </w:rPr>
        <w:t>XX</w:t>
      </w:r>
      <w:r w:rsidRPr="00EE1A80">
        <w:rPr>
          <w:sz w:val="28"/>
          <w:szCs w:val="28"/>
          <w:lang w:val="uk-UA"/>
        </w:rPr>
        <w:t xml:space="preserve"> ст.) і новітній (з 1990-х рр. – дотепер). Зроблено припущення, що давньоанглійська поема “Беовульф”, яка започаткувала свою однойменну теорію, характеризується циклічністю в її дослідженні представниками різних сфер гуманітаристики.</w:t>
      </w:r>
    </w:p>
    <w:p w:rsidR="00C15BB1" w:rsidRDefault="00C15BB1" w:rsidP="00C15BB1">
      <w:pPr>
        <w:ind w:firstLine="709"/>
        <w:jc w:val="both"/>
        <w:rPr>
          <w:sz w:val="28"/>
          <w:szCs w:val="28"/>
          <w:lang w:val="uk-UA"/>
        </w:rPr>
      </w:pPr>
      <w:r w:rsidRPr="00A852CB">
        <w:rPr>
          <w:b/>
          <w:sz w:val="28"/>
          <w:szCs w:val="28"/>
          <w:lang w:val="uk-UA"/>
        </w:rPr>
        <w:t>Постановка проблеми</w:t>
      </w:r>
      <w:r w:rsidR="00170867" w:rsidRPr="00170867">
        <w:rPr>
          <w:b/>
          <w:sz w:val="28"/>
          <w:szCs w:val="28"/>
          <w:lang w:val="uk-UA"/>
        </w:rPr>
        <w:t>.</w:t>
      </w:r>
      <w:r>
        <w:rPr>
          <w:sz w:val="28"/>
          <w:szCs w:val="28"/>
          <w:lang w:val="uk-UA"/>
        </w:rPr>
        <w:t xml:space="preserve"> </w:t>
      </w:r>
      <w:r w:rsidRPr="00243498">
        <w:rPr>
          <w:sz w:val="28"/>
          <w:szCs w:val="28"/>
          <w:lang w:val="uk-UA"/>
        </w:rPr>
        <w:t>На сучасному етапі розвитку мовознавства, який характеризується широкою міждисциплінарністю, дослідники намагаються по-новому подивитися на ті проблеми, які вони досліджували з позицій інших наукових парадигм. До міждисциплінарних об’єктів вивчення належить пам</w:t>
      </w:r>
      <w:r w:rsidRPr="000E7F99">
        <w:rPr>
          <w:sz w:val="28"/>
          <w:szCs w:val="28"/>
          <w:lang w:val="uk-UA"/>
        </w:rPr>
        <w:t>’</w:t>
      </w:r>
      <w:r w:rsidRPr="00243498">
        <w:rPr>
          <w:sz w:val="28"/>
          <w:szCs w:val="28"/>
          <w:lang w:val="uk-UA"/>
        </w:rPr>
        <w:t>ятк</w:t>
      </w:r>
      <w:r>
        <w:rPr>
          <w:sz w:val="28"/>
          <w:szCs w:val="28"/>
          <w:lang w:val="uk-UA"/>
        </w:rPr>
        <w:t>а</w:t>
      </w:r>
      <w:r w:rsidRPr="00243498">
        <w:rPr>
          <w:sz w:val="28"/>
          <w:szCs w:val="28"/>
          <w:lang w:val="uk-UA"/>
        </w:rPr>
        <w:t xml:space="preserve"> словесного давньоанглійського епосу</w:t>
      </w:r>
      <w:r>
        <w:rPr>
          <w:sz w:val="28"/>
          <w:szCs w:val="28"/>
          <w:lang w:val="uk-UA"/>
        </w:rPr>
        <w:t xml:space="preserve"> </w:t>
      </w:r>
      <w:r w:rsidRPr="0019246F">
        <w:rPr>
          <w:sz w:val="28"/>
          <w:szCs w:val="28"/>
          <w:lang w:val="uk-UA"/>
        </w:rPr>
        <w:t>“</w:t>
      </w:r>
      <w:r>
        <w:rPr>
          <w:sz w:val="28"/>
          <w:szCs w:val="28"/>
          <w:lang w:val="uk-UA"/>
        </w:rPr>
        <w:t>Беовульф</w:t>
      </w:r>
      <w:r w:rsidRPr="0019246F">
        <w:rPr>
          <w:sz w:val="28"/>
          <w:szCs w:val="28"/>
          <w:lang w:val="uk-UA"/>
        </w:rPr>
        <w:t>”</w:t>
      </w:r>
      <w:r>
        <w:rPr>
          <w:sz w:val="28"/>
          <w:szCs w:val="28"/>
          <w:lang w:val="uk-UA"/>
        </w:rPr>
        <w:t xml:space="preserve">, яка від часів її перекладу не полишає науковий інтерес до різних її аспектів. </w:t>
      </w:r>
    </w:p>
    <w:p w:rsidR="00C15BB1" w:rsidRPr="00243498" w:rsidRDefault="00C15BB1" w:rsidP="00C15BB1">
      <w:pPr>
        <w:ind w:firstLine="709"/>
        <w:jc w:val="both"/>
        <w:rPr>
          <w:sz w:val="28"/>
          <w:szCs w:val="28"/>
          <w:lang w:val="uk-UA"/>
        </w:rPr>
      </w:pPr>
      <w:r w:rsidRPr="00A852CB">
        <w:rPr>
          <w:b/>
          <w:sz w:val="28"/>
          <w:szCs w:val="28"/>
          <w:lang w:val="uk-UA"/>
        </w:rPr>
        <w:t>Аналіз останніх досліджень і публікацій</w:t>
      </w:r>
      <w:r w:rsidR="00170867" w:rsidRPr="00170867">
        <w:rPr>
          <w:b/>
          <w:sz w:val="28"/>
          <w:szCs w:val="28"/>
        </w:rPr>
        <w:t>.</w:t>
      </w:r>
      <w:r>
        <w:rPr>
          <w:sz w:val="28"/>
          <w:szCs w:val="28"/>
          <w:lang w:val="uk-UA"/>
        </w:rPr>
        <w:t xml:space="preserve"> </w:t>
      </w:r>
      <w:r w:rsidRPr="000A5896">
        <w:rPr>
          <w:sz w:val="28"/>
          <w:szCs w:val="28"/>
          <w:lang w:val="uk-UA"/>
        </w:rPr>
        <w:t>Невпинний дослідницький інтерес представників широкого кола гуманітарних знань, включаючи лінгвістику, історію, релігієзнавство, літературу, археологію та перекладознавство                            (А. Гуревич, Фр. Клебер, К. Корольова О. Смирницький та ін.) сприяв</w:t>
      </w:r>
      <w:r>
        <w:rPr>
          <w:sz w:val="28"/>
          <w:szCs w:val="28"/>
          <w:lang w:val="uk-UA"/>
        </w:rPr>
        <w:t xml:space="preserve"> формулюванню теоретичних засад у вивченні цього твору, передовсім, як релікту </w:t>
      </w:r>
      <w:r w:rsidRPr="00451364">
        <w:rPr>
          <w:spacing w:val="-8"/>
          <w:sz w:val="28"/>
          <w:szCs w:val="28"/>
          <w:lang w:val="uk-UA"/>
        </w:rPr>
        <w:t>давньої художньої свідомості, а відтак, і розробці теорії “Беовульфознавства” загалом.</w:t>
      </w:r>
      <w:r>
        <w:rPr>
          <w:sz w:val="28"/>
          <w:szCs w:val="28"/>
          <w:lang w:val="uk-UA"/>
        </w:rPr>
        <w:t xml:space="preserve"> </w:t>
      </w:r>
    </w:p>
    <w:p w:rsidR="00C15BB1" w:rsidRPr="00243498" w:rsidRDefault="00C15BB1" w:rsidP="00C15BB1">
      <w:pPr>
        <w:ind w:firstLine="709"/>
        <w:jc w:val="both"/>
        <w:rPr>
          <w:sz w:val="28"/>
          <w:szCs w:val="28"/>
          <w:lang w:val="uk-UA"/>
        </w:rPr>
      </w:pPr>
      <w:r w:rsidRPr="00243498">
        <w:rPr>
          <w:sz w:val="28"/>
          <w:szCs w:val="28"/>
          <w:lang w:val="uk-UA"/>
        </w:rPr>
        <w:t>На сьогодні достовірно відомо, що збережений рукопис “Беовульфа”</w:t>
      </w:r>
      <w:r w:rsidRPr="00243498">
        <w:rPr>
          <w:lang w:val="uk-UA"/>
        </w:rPr>
        <w:t xml:space="preserve"> </w:t>
      </w:r>
      <w:r w:rsidRPr="00243498">
        <w:rPr>
          <w:sz w:val="28"/>
          <w:szCs w:val="28"/>
          <w:lang w:val="uk-UA"/>
        </w:rPr>
        <w:t xml:space="preserve"> датований 1000 роком нашої ери, який, на думку М. Алексєєва, є “безцінним продуктом перві</w:t>
      </w:r>
      <w:r w:rsidRPr="00243498">
        <w:rPr>
          <w:sz w:val="28"/>
          <w:szCs w:val="28"/>
          <w:lang w:val="en-US"/>
        </w:rPr>
        <w:t>c</w:t>
      </w:r>
      <w:r w:rsidRPr="00243498">
        <w:rPr>
          <w:sz w:val="28"/>
          <w:szCs w:val="28"/>
          <w:lang w:val="uk-UA"/>
        </w:rPr>
        <w:t xml:space="preserve">ної людської свідомості, що складає аж 10 % з-поміж усіх </w:t>
      </w:r>
      <w:r w:rsidRPr="00243498">
        <w:rPr>
          <w:sz w:val="28"/>
          <w:szCs w:val="28"/>
          <w:lang w:val="uk-UA"/>
        </w:rPr>
        <w:lastRenderedPageBreak/>
        <w:t>збережених творів давньоанглійської мови. Таким чином, час створення “Беовульфа”</w:t>
      </w:r>
      <w:r w:rsidRPr="00243498">
        <w:rPr>
          <w:lang w:val="uk-UA"/>
        </w:rPr>
        <w:t xml:space="preserve"> </w:t>
      </w:r>
      <w:r w:rsidRPr="00243498">
        <w:rPr>
          <w:sz w:val="28"/>
          <w:szCs w:val="28"/>
          <w:lang w:val="uk-UA"/>
        </w:rPr>
        <w:t xml:space="preserve"> потрібно розглядати в межах від </w:t>
      </w:r>
      <w:r w:rsidRPr="00243498">
        <w:rPr>
          <w:sz w:val="28"/>
          <w:szCs w:val="28"/>
        </w:rPr>
        <w:t>VII</w:t>
      </w:r>
      <w:r w:rsidRPr="00243498">
        <w:rPr>
          <w:sz w:val="28"/>
          <w:szCs w:val="28"/>
          <w:lang w:val="uk-UA"/>
        </w:rPr>
        <w:t>-</w:t>
      </w:r>
      <w:r w:rsidRPr="00243498">
        <w:rPr>
          <w:sz w:val="28"/>
          <w:szCs w:val="28"/>
        </w:rPr>
        <w:t>VIII</w:t>
      </w:r>
      <w:r w:rsidRPr="00243498">
        <w:rPr>
          <w:sz w:val="28"/>
          <w:szCs w:val="28"/>
          <w:lang w:val="uk-UA"/>
        </w:rPr>
        <w:t xml:space="preserve"> ст.</w:t>
      </w:r>
      <w:r w:rsidRPr="00243498">
        <w:rPr>
          <w:lang w:val="uk-UA"/>
        </w:rPr>
        <w:t xml:space="preserve"> </w:t>
      </w:r>
      <w:r w:rsidRPr="00243498">
        <w:rPr>
          <w:sz w:val="28"/>
          <w:szCs w:val="28"/>
          <w:lang w:val="uk-UA"/>
        </w:rPr>
        <w:t>Це свідчить про те, що поема займає ключове місце в давньоанглійському епосі та є невичерпним джерелом інформації для різних сфер знань” [</w:t>
      </w:r>
      <w:r>
        <w:rPr>
          <w:color w:val="000000"/>
          <w:sz w:val="28"/>
          <w:szCs w:val="28"/>
          <w:shd w:val="clear" w:color="auto" w:fill="FFFFFF"/>
          <w:lang w:val="uk-UA"/>
        </w:rPr>
        <w:t>10, с. 50–</w:t>
      </w:r>
      <w:r w:rsidRPr="00243498">
        <w:rPr>
          <w:color w:val="000000"/>
          <w:sz w:val="28"/>
          <w:szCs w:val="28"/>
          <w:shd w:val="clear" w:color="auto" w:fill="FFFFFF"/>
          <w:lang w:val="uk-UA"/>
        </w:rPr>
        <w:t>65</w:t>
      </w:r>
      <w:r w:rsidRPr="00243498">
        <w:rPr>
          <w:sz w:val="28"/>
          <w:szCs w:val="28"/>
          <w:lang w:val="uk-UA"/>
        </w:rPr>
        <w:t xml:space="preserve">]. Така постановка проблеми зумовлює </w:t>
      </w:r>
      <w:r w:rsidRPr="00243498">
        <w:rPr>
          <w:sz w:val="28"/>
          <w:szCs w:val="28"/>
          <w:u w:val="single"/>
          <w:lang w:val="uk-UA"/>
        </w:rPr>
        <w:t>актуальність</w:t>
      </w:r>
      <w:r w:rsidRPr="00243498">
        <w:rPr>
          <w:sz w:val="28"/>
          <w:szCs w:val="28"/>
          <w:lang w:val="uk-UA"/>
        </w:rPr>
        <w:t xml:space="preserve"> даної статті, яка потребує глибшого </w:t>
      </w:r>
      <w:r>
        <w:rPr>
          <w:sz w:val="28"/>
          <w:szCs w:val="28"/>
          <w:lang w:val="uk-UA"/>
        </w:rPr>
        <w:t xml:space="preserve">осмислення багатьох положень </w:t>
      </w:r>
      <w:r w:rsidRPr="00243498">
        <w:rPr>
          <w:sz w:val="28"/>
          <w:szCs w:val="28"/>
          <w:lang w:val="uk-UA"/>
        </w:rPr>
        <w:t xml:space="preserve">теорії </w:t>
      </w:r>
      <w:r w:rsidRPr="000E7F99">
        <w:rPr>
          <w:sz w:val="28"/>
          <w:szCs w:val="28"/>
          <w:lang w:val="uk-UA"/>
        </w:rPr>
        <w:t>“</w:t>
      </w:r>
      <w:r w:rsidRPr="00243498">
        <w:rPr>
          <w:sz w:val="28"/>
          <w:szCs w:val="28"/>
          <w:lang w:val="uk-UA"/>
        </w:rPr>
        <w:t>Беовульфознавства</w:t>
      </w:r>
      <w:r w:rsidRPr="000E7F99">
        <w:rPr>
          <w:sz w:val="28"/>
          <w:szCs w:val="28"/>
          <w:lang w:val="uk-UA"/>
        </w:rPr>
        <w:t>”</w:t>
      </w:r>
      <w:r w:rsidRPr="00243498">
        <w:rPr>
          <w:sz w:val="28"/>
          <w:szCs w:val="28"/>
          <w:lang w:val="uk-UA"/>
        </w:rPr>
        <w:t xml:space="preserve"> </w:t>
      </w:r>
      <w:r>
        <w:rPr>
          <w:sz w:val="28"/>
          <w:szCs w:val="28"/>
          <w:lang w:val="uk-UA"/>
        </w:rPr>
        <w:t xml:space="preserve">на різних еатпах її </w:t>
      </w:r>
      <w:r w:rsidRPr="00243498">
        <w:rPr>
          <w:sz w:val="28"/>
          <w:szCs w:val="28"/>
          <w:lang w:val="uk-UA"/>
        </w:rPr>
        <w:t xml:space="preserve">розробки.    </w:t>
      </w:r>
    </w:p>
    <w:p w:rsidR="00C15BB1" w:rsidRPr="00243498" w:rsidRDefault="00C15BB1" w:rsidP="00C15BB1">
      <w:pPr>
        <w:ind w:firstLine="709"/>
        <w:jc w:val="both"/>
        <w:rPr>
          <w:sz w:val="28"/>
          <w:szCs w:val="28"/>
          <w:lang w:val="uk-UA"/>
        </w:rPr>
      </w:pPr>
      <w:r w:rsidRPr="00243498">
        <w:rPr>
          <w:sz w:val="28"/>
          <w:szCs w:val="28"/>
          <w:lang w:val="uk-UA"/>
        </w:rPr>
        <w:t>Більшість науковців (С.</w:t>
      </w:r>
      <w:r>
        <w:rPr>
          <w:sz w:val="28"/>
          <w:szCs w:val="28"/>
          <w:lang w:val="uk-UA"/>
        </w:rPr>
        <w:t xml:space="preserve"> </w:t>
      </w:r>
      <w:r w:rsidRPr="00243498">
        <w:rPr>
          <w:rFonts w:eastAsia="Times New Roman"/>
          <w:sz w:val="28"/>
          <w:szCs w:val="28"/>
          <w:shd w:val="clear" w:color="auto" w:fill="FFFFFF"/>
          <w:lang w:val="uk-UA"/>
        </w:rPr>
        <w:t xml:space="preserve">Гринев-Гриневич, </w:t>
      </w:r>
      <w:r w:rsidRPr="00243498">
        <w:rPr>
          <w:sz w:val="28"/>
          <w:szCs w:val="28"/>
          <w:lang w:val="uk-UA"/>
        </w:rPr>
        <w:t>О.</w:t>
      </w:r>
      <w:r>
        <w:rPr>
          <w:sz w:val="28"/>
          <w:szCs w:val="28"/>
          <w:lang w:val="uk-UA"/>
        </w:rPr>
        <w:t xml:space="preserve"> </w:t>
      </w:r>
      <w:r w:rsidRPr="00243498">
        <w:rPr>
          <w:sz w:val="28"/>
          <w:szCs w:val="28"/>
          <w:lang w:val="uk-UA"/>
        </w:rPr>
        <w:t>Смирницький,</w:t>
      </w:r>
      <w:r w:rsidRPr="00243498">
        <w:rPr>
          <w:rFonts w:eastAsia="Times New Roman"/>
          <w:sz w:val="28"/>
          <w:szCs w:val="28"/>
          <w:shd w:val="clear" w:color="auto" w:fill="FFFFFF"/>
          <w:lang w:val="uk-UA"/>
        </w:rPr>
        <w:t xml:space="preserve"> М.</w:t>
      </w:r>
      <w:r>
        <w:rPr>
          <w:rFonts w:eastAsia="Times New Roman"/>
          <w:sz w:val="28"/>
          <w:szCs w:val="28"/>
          <w:shd w:val="clear" w:color="auto" w:fill="FFFFFF"/>
          <w:lang w:val="uk-UA"/>
        </w:rPr>
        <w:t xml:space="preserve"> </w:t>
      </w:r>
      <w:r w:rsidRPr="008568AB">
        <w:rPr>
          <w:rFonts w:eastAsia="Times New Roman"/>
          <w:sz w:val="28"/>
          <w:szCs w:val="28"/>
          <w:shd w:val="clear" w:color="auto" w:fill="FFFFFF"/>
          <w:lang w:val="uk-UA"/>
        </w:rPr>
        <w:t>Єл</w:t>
      </w:r>
      <w:r>
        <w:rPr>
          <w:rFonts w:eastAsia="Times New Roman"/>
          <w:sz w:val="28"/>
          <w:szCs w:val="28"/>
          <w:shd w:val="clear" w:color="auto" w:fill="FFFFFF"/>
          <w:lang w:val="uk-UA"/>
        </w:rPr>
        <w:t>і</w:t>
      </w:r>
      <w:r w:rsidRPr="00243498">
        <w:rPr>
          <w:rFonts w:eastAsia="Times New Roman"/>
          <w:sz w:val="28"/>
          <w:szCs w:val="28"/>
          <w:shd w:val="clear" w:color="auto" w:fill="FFFFFF"/>
          <w:lang w:val="uk-UA"/>
        </w:rPr>
        <w:t>ферова</w:t>
      </w:r>
      <w:r w:rsidRPr="00243498">
        <w:rPr>
          <w:sz w:val="28"/>
          <w:szCs w:val="28"/>
          <w:lang w:val="uk-UA"/>
        </w:rPr>
        <w:t>), які досліджували текст поеми, одностайні у своїх припущеннях про те, що “Беовульф” – це твір невідомого автора, який привернув багато уваги до себе своєю неосяжною кількістю інформації, складністю тексту для трактування, глибиною та формою. А.</w:t>
      </w:r>
      <w:r>
        <w:rPr>
          <w:sz w:val="28"/>
          <w:szCs w:val="28"/>
          <w:lang w:val="uk-UA"/>
        </w:rPr>
        <w:t xml:space="preserve"> </w:t>
      </w:r>
      <w:r w:rsidRPr="00243498">
        <w:rPr>
          <w:sz w:val="28"/>
          <w:szCs w:val="28"/>
          <w:lang w:val="uk-UA"/>
        </w:rPr>
        <w:t>Гуревич додає, що це єдина найвідоміша пам’ятка давньосаксонського періоду, що збер</w:t>
      </w:r>
      <w:r>
        <w:rPr>
          <w:sz w:val="28"/>
          <w:szCs w:val="28"/>
          <w:lang w:val="uk-UA"/>
        </w:rPr>
        <w:t>е</w:t>
      </w:r>
      <w:r w:rsidRPr="00243498">
        <w:rPr>
          <w:sz w:val="28"/>
          <w:szCs w:val="28"/>
          <w:lang w:val="uk-UA"/>
        </w:rPr>
        <w:t>г</w:t>
      </w:r>
      <w:r>
        <w:rPr>
          <w:sz w:val="28"/>
          <w:szCs w:val="28"/>
          <w:lang w:val="uk-UA"/>
        </w:rPr>
        <w:t>лася</w:t>
      </w:r>
      <w:r w:rsidRPr="00243498">
        <w:rPr>
          <w:sz w:val="28"/>
          <w:szCs w:val="28"/>
          <w:lang w:val="uk-UA"/>
        </w:rPr>
        <w:t xml:space="preserve"> майже у своєму оригінальному вигляді у Британс</w:t>
      </w:r>
      <w:r>
        <w:rPr>
          <w:sz w:val="28"/>
          <w:szCs w:val="28"/>
          <w:lang w:val="uk-UA"/>
        </w:rPr>
        <w:t>ькому музеї у Лондоні [8</w:t>
      </w:r>
      <w:r w:rsidRPr="00243498">
        <w:rPr>
          <w:rFonts w:eastAsia="TimesNewRomanPSMT"/>
          <w:kern w:val="3"/>
          <w:sz w:val="28"/>
          <w:szCs w:val="28"/>
          <w:lang w:val="uk-UA" w:eastAsia="zh-CN" w:bidi="hi-IN"/>
        </w:rPr>
        <w:t>, с</w:t>
      </w:r>
      <w:r>
        <w:rPr>
          <w:rFonts w:eastAsia="TimesNewRomanPSMT"/>
          <w:kern w:val="3"/>
          <w:sz w:val="28"/>
          <w:szCs w:val="28"/>
          <w:lang w:val="uk-UA" w:eastAsia="zh-CN" w:bidi="hi-IN"/>
        </w:rPr>
        <w:t>. 5–</w:t>
      </w:r>
      <w:r w:rsidRPr="00243498">
        <w:rPr>
          <w:rFonts w:eastAsia="TimesNewRomanPSMT"/>
          <w:kern w:val="3"/>
          <w:sz w:val="28"/>
          <w:szCs w:val="28"/>
          <w:lang w:val="uk-UA" w:eastAsia="zh-CN" w:bidi="hi-IN"/>
        </w:rPr>
        <w:t>12</w:t>
      </w:r>
      <w:r w:rsidRPr="00243498">
        <w:rPr>
          <w:sz w:val="28"/>
          <w:szCs w:val="28"/>
          <w:lang w:val="uk-UA"/>
        </w:rPr>
        <w:t>].</w:t>
      </w:r>
    </w:p>
    <w:p w:rsidR="00C15BB1" w:rsidRPr="00243498" w:rsidRDefault="00C15BB1" w:rsidP="00C15BB1">
      <w:pPr>
        <w:ind w:firstLine="709"/>
        <w:jc w:val="both"/>
        <w:rPr>
          <w:sz w:val="28"/>
          <w:szCs w:val="28"/>
          <w:lang w:val="uk-UA"/>
        </w:rPr>
      </w:pPr>
      <w:r w:rsidRPr="00A852CB">
        <w:rPr>
          <w:b/>
          <w:sz w:val="28"/>
          <w:szCs w:val="28"/>
          <w:lang w:val="uk-UA"/>
        </w:rPr>
        <w:t>Формулювання цілей статті</w:t>
      </w:r>
      <w:r w:rsidR="00170867" w:rsidRPr="00170867">
        <w:rPr>
          <w:b/>
          <w:sz w:val="28"/>
          <w:szCs w:val="28"/>
          <w:lang w:val="uk-UA"/>
        </w:rPr>
        <w:t>.</w:t>
      </w:r>
      <w:r w:rsidRPr="00A852CB">
        <w:rPr>
          <w:sz w:val="28"/>
          <w:szCs w:val="28"/>
          <w:lang w:val="uk-UA"/>
        </w:rPr>
        <w:t xml:space="preserve"> </w:t>
      </w:r>
      <w:r w:rsidRPr="00243498">
        <w:rPr>
          <w:sz w:val="28"/>
          <w:szCs w:val="28"/>
          <w:u w:val="single"/>
          <w:lang w:val="uk-UA"/>
        </w:rPr>
        <w:t>Мета статті:</w:t>
      </w:r>
      <w:r w:rsidRPr="00243498">
        <w:rPr>
          <w:sz w:val="28"/>
          <w:szCs w:val="28"/>
          <w:lang w:val="uk-UA"/>
        </w:rPr>
        <w:t xml:space="preserve"> простежити еволюційні періоди у теорії </w:t>
      </w:r>
      <w:r w:rsidRPr="00A852CB">
        <w:rPr>
          <w:sz w:val="28"/>
          <w:szCs w:val="28"/>
          <w:lang w:val="uk-UA"/>
        </w:rPr>
        <w:t>“</w:t>
      </w:r>
      <w:r w:rsidRPr="00243498">
        <w:rPr>
          <w:sz w:val="28"/>
          <w:szCs w:val="28"/>
          <w:lang w:val="uk-UA"/>
        </w:rPr>
        <w:t>Беовульфознавства</w:t>
      </w:r>
      <w:r w:rsidRPr="00A852CB">
        <w:rPr>
          <w:sz w:val="28"/>
          <w:szCs w:val="28"/>
          <w:lang w:val="uk-UA"/>
        </w:rPr>
        <w:t>”</w:t>
      </w:r>
      <w:r w:rsidRPr="00243498">
        <w:rPr>
          <w:sz w:val="28"/>
          <w:szCs w:val="28"/>
          <w:lang w:val="uk-UA"/>
        </w:rPr>
        <w:t xml:space="preserve"> та визначити </w:t>
      </w:r>
      <w:r>
        <w:rPr>
          <w:sz w:val="28"/>
          <w:szCs w:val="28"/>
          <w:lang w:val="uk-UA"/>
        </w:rPr>
        <w:t xml:space="preserve">сучасний </w:t>
      </w:r>
      <w:r w:rsidRPr="00243498">
        <w:rPr>
          <w:sz w:val="28"/>
          <w:szCs w:val="28"/>
          <w:lang w:val="uk-UA"/>
        </w:rPr>
        <w:t xml:space="preserve">стан </w:t>
      </w:r>
      <w:r>
        <w:rPr>
          <w:sz w:val="28"/>
          <w:szCs w:val="28"/>
          <w:lang w:val="uk-UA"/>
        </w:rPr>
        <w:t>її</w:t>
      </w:r>
      <w:r w:rsidRPr="00243498">
        <w:rPr>
          <w:sz w:val="28"/>
          <w:szCs w:val="28"/>
          <w:lang w:val="uk-UA"/>
        </w:rPr>
        <w:t xml:space="preserve"> розробки у</w:t>
      </w:r>
      <w:r>
        <w:rPr>
          <w:sz w:val="28"/>
          <w:szCs w:val="28"/>
          <w:lang w:val="uk-UA"/>
        </w:rPr>
        <w:t xml:space="preserve"> лінгвістиці</w:t>
      </w:r>
      <w:r w:rsidRPr="00243498">
        <w:rPr>
          <w:sz w:val="28"/>
          <w:szCs w:val="28"/>
          <w:lang w:val="uk-UA"/>
        </w:rPr>
        <w:t>.</w:t>
      </w:r>
    </w:p>
    <w:p w:rsidR="00C15BB1" w:rsidRPr="00243498" w:rsidRDefault="00C15BB1" w:rsidP="00C15BB1">
      <w:pPr>
        <w:ind w:firstLine="709"/>
        <w:jc w:val="both"/>
        <w:rPr>
          <w:sz w:val="28"/>
          <w:szCs w:val="28"/>
          <w:u w:val="single"/>
          <w:lang w:val="uk-UA"/>
        </w:rPr>
      </w:pPr>
      <w:r w:rsidRPr="00243498">
        <w:rPr>
          <w:sz w:val="28"/>
          <w:szCs w:val="28"/>
          <w:u w:val="single"/>
          <w:lang w:val="uk-UA"/>
        </w:rPr>
        <w:t xml:space="preserve">Завдання: </w:t>
      </w:r>
    </w:p>
    <w:p w:rsidR="00C15BB1" w:rsidRPr="00243498" w:rsidRDefault="00C15BB1" w:rsidP="00F14E3B">
      <w:pPr>
        <w:pStyle w:val="af9"/>
        <w:numPr>
          <w:ilvl w:val="0"/>
          <w:numId w:val="6"/>
        </w:numPr>
        <w:ind w:left="0" w:firstLine="709"/>
        <w:jc w:val="both"/>
        <w:rPr>
          <w:sz w:val="28"/>
          <w:szCs w:val="28"/>
          <w:lang w:val="uk-UA"/>
        </w:rPr>
      </w:pPr>
      <w:r w:rsidRPr="00243498">
        <w:rPr>
          <w:sz w:val="28"/>
          <w:szCs w:val="28"/>
          <w:lang w:val="uk-UA"/>
        </w:rPr>
        <w:t xml:space="preserve">проаналізувати позиції дослідників щодо </w:t>
      </w:r>
      <w:r>
        <w:rPr>
          <w:sz w:val="28"/>
          <w:szCs w:val="28"/>
          <w:lang w:val="uk-UA"/>
        </w:rPr>
        <w:t xml:space="preserve">актуальності </w:t>
      </w:r>
      <w:r w:rsidRPr="00243498">
        <w:rPr>
          <w:sz w:val="28"/>
          <w:szCs w:val="28"/>
          <w:lang w:val="uk-UA"/>
        </w:rPr>
        <w:t xml:space="preserve">вивчення поеми </w:t>
      </w:r>
      <w:r w:rsidRPr="00170867">
        <w:rPr>
          <w:sz w:val="28"/>
          <w:szCs w:val="28"/>
          <w:lang w:val="uk-UA"/>
        </w:rPr>
        <w:t>“</w:t>
      </w:r>
      <w:r w:rsidRPr="00243498">
        <w:rPr>
          <w:sz w:val="28"/>
          <w:szCs w:val="28"/>
          <w:lang w:val="uk-UA"/>
        </w:rPr>
        <w:t>Беовульф</w:t>
      </w:r>
      <w:r w:rsidRPr="00170867">
        <w:rPr>
          <w:sz w:val="28"/>
          <w:szCs w:val="28"/>
          <w:lang w:val="uk-UA"/>
        </w:rPr>
        <w:t>”</w:t>
      </w:r>
      <w:r w:rsidRPr="00243498">
        <w:rPr>
          <w:sz w:val="28"/>
          <w:szCs w:val="28"/>
          <w:lang w:val="uk-UA"/>
        </w:rPr>
        <w:t>;</w:t>
      </w:r>
    </w:p>
    <w:p w:rsidR="00C15BB1" w:rsidRPr="00243498" w:rsidRDefault="00C15BB1" w:rsidP="00F14E3B">
      <w:pPr>
        <w:pStyle w:val="af9"/>
        <w:numPr>
          <w:ilvl w:val="0"/>
          <w:numId w:val="6"/>
        </w:numPr>
        <w:jc w:val="both"/>
        <w:rPr>
          <w:sz w:val="28"/>
          <w:szCs w:val="28"/>
          <w:lang w:val="uk-UA"/>
        </w:rPr>
      </w:pPr>
      <w:r w:rsidRPr="00243498">
        <w:rPr>
          <w:sz w:val="28"/>
          <w:szCs w:val="28"/>
          <w:lang w:val="uk-UA"/>
        </w:rPr>
        <w:t>визначити основні аспекти дослідження давньоанглійської поеми;</w:t>
      </w:r>
    </w:p>
    <w:p w:rsidR="00C15BB1" w:rsidRPr="00243498" w:rsidRDefault="00C15BB1" w:rsidP="00F14E3B">
      <w:pPr>
        <w:pStyle w:val="af9"/>
        <w:numPr>
          <w:ilvl w:val="0"/>
          <w:numId w:val="6"/>
        </w:numPr>
        <w:jc w:val="both"/>
        <w:rPr>
          <w:sz w:val="28"/>
          <w:szCs w:val="28"/>
          <w:lang w:val="uk-UA"/>
        </w:rPr>
      </w:pPr>
      <w:r w:rsidRPr="00243498">
        <w:rPr>
          <w:sz w:val="28"/>
          <w:szCs w:val="28"/>
          <w:lang w:val="uk-UA"/>
        </w:rPr>
        <w:t xml:space="preserve">розкрити специфіку теорій та гіпотез поеми </w:t>
      </w:r>
      <w:r w:rsidRPr="00243498">
        <w:rPr>
          <w:sz w:val="28"/>
          <w:szCs w:val="28"/>
        </w:rPr>
        <w:t>“</w:t>
      </w:r>
      <w:r w:rsidRPr="00243498">
        <w:rPr>
          <w:sz w:val="28"/>
          <w:szCs w:val="28"/>
          <w:lang w:val="uk-UA"/>
        </w:rPr>
        <w:t>Беовульф</w:t>
      </w:r>
      <w:r w:rsidRPr="00243498">
        <w:rPr>
          <w:sz w:val="28"/>
          <w:szCs w:val="28"/>
        </w:rPr>
        <w:t>”</w:t>
      </w:r>
      <w:r w:rsidRPr="00243498">
        <w:rPr>
          <w:sz w:val="28"/>
          <w:szCs w:val="28"/>
          <w:lang w:val="uk-UA"/>
        </w:rPr>
        <w:t>;</w:t>
      </w:r>
    </w:p>
    <w:p w:rsidR="00C15BB1" w:rsidRPr="00243498" w:rsidRDefault="00C15BB1" w:rsidP="00F14E3B">
      <w:pPr>
        <w:pStyle w:val="af9"/>
        <w:numPr>
          <w:ilvl w:val="0"/>
          <w:numId w:val="6"/>
        </w:numPr>
        <w:jc w:val="both"/>
        <w:rPr>
          <w:sz w:val="28"/>
          <w:szCs w:val="28"/>
          <w:lang w:val="uk-UA"/>
        </w:rPr>
      </w:pPr>
      <w:r w:rsidRPr="00243498">
        <w:rPr>
          <w:sz w:val="28"/>
          <w:szCs w:val="28"/>
          <w:lang w:val="uk-UA"/>
        </w:rPr>
        <w:t xml:space="preserve">виокремити основні етапи теорії </w:t>
      </w:r>
      <w:r w:rsidRPr="00EB517E">
        <w:rPr>
          <w:sz w:val="28"/>
          <w:szCs w:val="28"/>
        </w:rPr>
        <w:t>“</w:t>
      </w:r>
      <w:r w:rsidRPr="00243498">
        <w:rPr>
          <w:sz w:val="28"/>
          <w:szCs w:val="28"/>
          <w:lang w:val="uk-UA"/>
        </w:rPr>
        <w:t>Беовульфознавства</w:t>
      </w:r>
      <w:r w:rsidRPr="00EB517E">
        <w:rPr>
          <w:sz w:val="28"/>
          <w:szCs w:val="28"/>
        </w:rPr>
        <w:t>”</w:t>
      </w:r>
      <w:r w:rsidRPr="00243498">
        <w:rPr>
          <w:sz w:val="28"/>
          <w:szCs w:val="28"/>
          <w:lang w:val="uk-UA"/>
        </w:rPr>
        <w:t xml:space="preserve"> та простежити їх еволюцію.</w:t>
      </w:r>
    </w:p>
    <w:p w:rsidR="00C15BB1" w:rsidRPr="00243498" w:rsidRDefault="00C15BB1" w:rsidP="00C15BB1">
      <w:pPr>
        <w:ind w:firstLine="709"/>
        <w:jc w:val="both"/>
        <w:rPr>
          <w:sz w:val="28"/>
          <w:szCs w:val="28"/>
          <w:lang w:val="uk-UA"/>
        </w:rPr>
      </w:pPr>
      <w:r w:rsidRPr="00A852CB">
        <w:rPr>
          <w:b/>
          <w:sz w:val="28"/>
          <w:szCs w:val="28"/>
          <w:lang w:val="uk-UA"/>
        </w:rPr>
        <w:t>Виклад основного матеріалу дослідження</w:t>
      </w:r>
      <w:r w:rsidR="00170867" w:rsidRPr="00170867">
        <w:rPr>
          <w:b/>
          <w:sz w:val="28"/>
          <w:szCs w:val="28"/>
          <w:lang w:val="uk-UA"/>
        </w:rPr>
        <w:t>.</w:t>
      </w:r>
      <w:r>
        <w:rPr>
          <w:sz w:val="28"/>
          <w:szCs w:val="28"/>
          <w:lang w:val="uk-UA"/>
        </w:rPr>
        <w:t xml:space="preserve"> П</w:t>
      </w:r>
      <w:r w:rsidRPr="00243498">
        <w:rPr>
          <w:sz w:val="28"/>
          <w:szCs w:val="28"/>
          <w:lang w:val="uk-UA"/>
        </w:rPr>
        <w:t>оема “Беовульф” містить безцінні знання з різних сфер людського життя, зокрема й артефакти давнього світу. Останні є поєднуваним матеріалом для їх аналізу різними галузями знання, результатом якого має стати загальна теорія для вивчення пам</w:t>
      </w:r>
      <w:r w:rsidRPr="00243498">
        <w:rPr>
          <w:sz w:val="28"/>
          <w:szCs w:val="28"/>
        </w:rPr>
        <w:t>’</w:t>
      </w:r>
      <w:r w:rsidRPr="00243498">
        <w:rPr>
          <w:sz w:val="28"/>
          <w:szCs w:val="28"/>
          <w:lang w:val="uk-UA"/>
        </w:rPr>
        <w:t xml:space="preserve">ятки </w:t>
      </w:r>
      <w:r>
        <w:rPr>
          <w:sz w:val="28"/>
          <w:szCs w:val="28"/>
          <w:lang w:val="uk-UA"/>
        </w:rPr>
        <w:t>[19</w:t>
      </w:r>
      <w:r w:rsidRPr="00243498">
        <w:rPr>
          <w:sz w:val="28"/>
          <w:szCs w:val="28"/>
          <w:lang w:val="uk-UA"/>
        </w:rPr>
        <w:t xml:space="preserve">, с. 156]. </w:t>
      </w:r>
    </w:p>
    <w:p w:rsidR="00C15BB1" w:rsidRPr="00243498" w:rsidRDefault="00C15BB1" w:rsidP="00C15BB1">
      <w:pPr>
        <w:ind w:firstLine="709"/>
        <w:jc w:val="both"/>
        <w:rPr>
          <w:sz w:val="28"/>
          <w:szCs w:val="28"/>
          <w:lang w:val="uk-UA"/>
        </w:rPr>
      </w:pPr>
      <w:r w:rsidRPr="00243498">
        <w:rPr>
          <w:sz w:val="28"/>
          <w:szCs w:val="28"/>
          <w:lang w:val="uk-UA"/>
        </w:rPr>
        <w:t>Влучно охарактеризував цю поему, за словами</w:t>
      </w:r>
      <w:r>
        <w:rPr>
          <w:sz w:val="28"/>
          <w:szCs w:val="28"/>
          <w:lang w:val="uk-UA"/>
        </w:rPr>
        <w:t xml:space="preserve"> О. Смирницької</w:t>
      </w:r>
      <w:r w:rsidRPr="00243498">
        <w:rPr>
          <w:sz w:val="28"/>
          <w:szCs w:val="28"/>
          <w:lang w:val="uk-UA"/>
        </w:rPr>
        <w:t>,</w:t>
      </w:r>
      <w:r>
        <w:rPr>
          <w:sz w:val="28"/>
          <w:szCs w:val="28"/>
          <w:lang w:val="uk-UA"/>
        </w:rPr>
        <w:t xml:space="preserve"> </w:t>
      </w:r>
      <w:r w:rsidRPr="00243498">
        <w:rPr>
          <w:sz w:val="28"/>
          <w:szCs w:val="28"/>
          <w:lang w:val="uk-UA"/>
        </w:rPr>
        <w:t>дослідник-знавець давньоанглійської поезії Ч. Кенеді, як “[…] комплекс віршів, майже повністю закритий головами вчених</w:t>
      </w:r>
      <w:r>
        <w:rPr>
          <w:sz w:val="28"/>
          <w:szCs w:val="28"/>
          <w:lang w:val="uk-UA"/>
        </w:rPr>
        <w:t xml:space="preserve"> </w:t>
      </w:r>
      <w:r w:rsidRPr="00860BEA">
        <w:rPr>
          <w:sz w:val="28"/>
          <w:szCs w:val="28"/>
          <w:lang w:val="uk-UA"/>
        </w:rPr>
        <w:t>[</w:t>
      </w:r>
      <w:r w:rsidRPr="00243498">
        <w:rPr>
          <w:sz w:val="28"/>
          <w:szCs w:val="28"/>
          <w:lang w:val="uk-UA"/>
        </w:rPr>
        <w:t>…</w:t>
      </w:r>
      <w:r w:rsidRPr="00860BEA">
        <w:rPr>
          <w:sz w:val="28"/>
          <w:szCs w:val="28"/>
          <w:lang w:val="uk-UA"/>
        </w:rPr>
        <w:t>]</w:t>
      </w:r>
      <w:r w:rsidRPr="00243498">
        <w:rPr>
          <w:sz w:val="28"/>
          <w:szCs w:val="28"/>
          <w:lang w:val="uk-UA"/>
        </w:rPr>
        <w:t xml:space="preserve">” </w:t>
      </w:r>
      <w:r>
        <w:rPr>
          <w:sz w:val="28"/>
          <w:szCs w:val="28"/>
          <w:lang w:val="uk-UA"/>
        </w:rPr>
        <w:t>[17</w:t>
      </w:r>
      <w:r w:rsidRPr="00243498">
        <w:rPr>
          <w:sz w:val="28"/>
          <w:szCs w:val="28"/>
          <w:lang w:val="uk-UA"/>
        </w:rPr>
        <w:t xml:space="preserve">, с. 182]. </w:t>
      </w:r>
    </w:p>
    <w:p w:rsidR="00C15BB1" w:rsidRDefault="00C15BB1" w:rsidP="00C15BB1">
      <w:pPr>
        <w:ind w:firstLine="709"/>
        <w:jc w:val="both"/>
        <w:rPr>
          <w:sz w:val="28"/>
          <w:szCs w:val="28"/>
          <w:lang w:val="uk-UA"/>
        </w:rPr>
      </w:pPr>
      <w:r w:rsidRPr="00243498">
        <w:rPr>
          <w:sz w:val="28"/>
          <w:szCs w:val="28"/>
          <w:lang w:val="uk-UA"/>
        </w:rPr>
        <w:t>Але, незважаючи на великий науковий інтерес до цієї пам’ятки</w:t>
      </w:r>
      <w:r>
        <w:rPr>
          <w:sz w:val="28"/>
          <w:szCs w:val="28"/>
          <w:lang w:val="uk-UA"/>
        </w:rPr>
        <w:t>,</w:t>
      </w:r>
      <w:r w:rsidRPr="00243498">
        <w:rPr>
          <w:sz w:val="28"/>
          <w:szCs w:val="28"/>
          <w:lang w:val="uk-UA"/>
        </w:rPr>
        <w:t xml:space="preserve"> і донині у наукознавстві не існує одностайног</w:t>
      </w:r>
      <w:r>
        <w:rPr>
          <w:sz w:val="28"/>
          <w:szCs w:val="28"/>
          <w:lang w:val="uk-UA"/>
        </w:rPr>
        <w:t xml:space="preserve">о </w:t>
      </w:r>
      <w:r w:rsidRPr="00243498">
        <w:rPr>
          <w:sz w:val="28"/>
          <w:szCs w:val="28"/>
          <w:lang w:val="uk-UA"/>
        </w:rPr>
        <w:t xml:space="preserve">трактування цього епосу, адже в давньоанглійській поемі дуже багато незвичних для сучасного її сприйняття елементів: відсутність послідовності подій, переривання основного змісту відступами, постійні нагадування про боротьбу між людьми, велика кількість тролів і драконів, які були зовсім реальними персонажами для давніх людей, адже їх світогляд наскрізь був міфологічним, а зв'язок із природою синкретичним. </w:t>
      </w:r>
    </w:p>
    <w:p w:rsidR="00C15BB1" w:rsidRDefault="00C15BB1" w:rsidP="00C15BB1">
      <w:pPr>
        <w:ind w:firstLine="709"/>
        <w:jc w:val="both"/>
        <w:rPr>
          <w:sz w:val="28"/>
          <w:szCs w:val="28"/>
          <w:lang w:val="uk-UA"/>
        </w:rPr>
      </w:pPr>
      <w:r w:rsidRPr="00243498">
        <w:rPr>
          <w:sz w:val="28"/>
          <w:szCs w:val="28"/>
          <w:lang w:val="uk-UA"/>
        </w:rPr>
        <w:t>Як зазначає А.</w:t>
      </w:r>
      <w:r>
        <w:rPr>
          <w:sz w:val="28"/>
          <w:szCs w:val="28"/>
          <w:lang w:val="uk-UA"/>
        </w:rPr>
        <w:t xml:space="preserve"> </w:t>
      </w:r>
      <w:r w:rsidRPr="00243498">
        <w:rPr>
          <w:sz w:val="28"/>
          <w:szCs w:val="28"/>
          <w:lang w:val="uk-UA"/>
        </w:rPr>
        <w:t>Гуревич</w:t>
      </w:r>
      <w:r w:rsidRPr="00243498">
        <w:rPr>
          <w:sz w:val="28"/>
          <w:szCs w:val="28"/>
        </w:rPr>
        <w:t xml:space="preserve">: </w:t>
      </w:r>
      <w:r>
        <w:rPr>
          <w:sz w:val="28"/>
          <w:szCs w:val="28"/>
        </w:rPr>
        <w:t>“</w:t>
      </w:r>
      <w:r w:rsidRPr="008604E5">
        <w:rPr>
          <w:sz w:val="28"/>
          <w:szCs w:val="28"/>
        </w:rPr>
        <w:t>[</w:t>
      </w:r>
      <w:r w:rsidRPr="00243498">
        <w:rPr>
          <w:sz w:val="28"/>
          <w:szCs w:val="28"/>
          <w:lang w:val="uk-UA"/>
        </w:rPr>
        <w:t>…</w:t>
      </w:r>
      <w:r w:rsidRPr="008604E5">
        <w:rPr>
          <w:sz w:val="28"/>
          <w:szCs w:val="28"/>
        </w:rPr>
        <w:t xml:space="preserve">] </w:t>
      </w:r>
      <w:r w:rsidRPr="00243498">
        <w:rPr>
          <w:sz w:val="28"/>
          <w:szCs w:val="28"/>
          <w:lang w:val="uk-UA"/>
        </w:rPr>
        <w:t xml:space="preserve">між тим, без тлумачення цих незвичних елементів аналіз поеми не є можливим. Важкою є поема </w:t>
      </w:r>
      <w:r w:rsidRPr="00860BEA">
        <w:rPr>
          <w:sz w:val="28"/>
          <w:szCs w:val="28"/>
          <w:lang w:val="uk-UA"/>
        </w:rPr>
        <w:t>“</w:t>
      </w:r>
      <w:r w:rsidRPr="00243498">
        <w:rPr>
          <w:sz w:val="28"/>
          <w:szCs w:val="28"/>
          <w:lang w:val="uk-UA"/>
        </w:rPr>
        <w:t>Беовульф</w:t>
      </w:r>
      <w:r w:rsidRPr="00860BEA">
        <w:rPr>
          <w:sz w:val="28"/>
          <w:szCs w:val="28"/>
          <w:lang w:val="uk-UA"/>
        </w:rPr>
        <w:t>”</w:t>
      </w:r>
      <w:r w:rsidRPr="00243498">
        <w:rPr>
          <w:sz w:val="28"/>
          <w:szCs w:val="28"/>
          <w:lang w:val="uk-UA"/>
        </w:rPr>
        <w:t xml:space="preserve"> і для пересічного читача</w:t>
      </w:r>
      <w:r>
        <w:rPr>
          <w:sz w:val="28"/>
          <w:szCs w:val="28"/>
          <w:lang w:val="uk-UA"/>
        </w:rPr>
        <w:t xml:space="preserve"> </w:t>
      </w:r>
      <w:r w:rsidRPr="00BA7ACA">
        <w:rPr>
          <w:sz w:val="28"/>
          <w:szCs w:val="28"/>
          <w:lang w:val="uk-UA"/>
        </w:rPr>
        <w:t>[</w:t>
      </w:r>
      <w:r w:rsidRPr="00681FCC">
        <w:rPr>
          <w:sz w:val="28"/>
          <w:szCs w:val="28"/>
          <w:lang w:val="uk-UA"/>
        </w:rPr>
        <w:t>…</w:t>
      </w:r>
      <w:r w:rsidRPr="00BA7ACA">
        <w:rPr>
          <w:sz w:val="28"/>
          <w:szCs w:val="28"/>
          <w:lang w:val="uk-UA"/>
        </w:rPr>
        <w:t>]</w:t>
      </w:r>
      <w:r w:rsidRPr="00860BEA">
        <w:rPr>
          <w:sz w:val="28"/>
          <w:szCs w:val="28"/>
          <w:lang w:val="uk-UA"/>
        </w:rPr>
        <w:t>”</w:t>
      </w:r>
      <w:r w:rsidRPr="00243498">
        <w:rPr>
          <w:sz w:val="28"/>
          <w:szCs w:val="28"/>
          <w:lang w:val="uk-UA"/>
        </w:rPr>
        <w:t xml:space="preserve"> [</w:t>
      </w:r>
      <w:r>
        <w:rPr>
          <w:sz w:val="28"/>
          <w:szCs w:val="28"/>
          <w:lang w:val="uk-UA"/>
        </w:rPr>
        <w:t>8, с. 7</w:t>
      </w:r>
      <w:r w:rsidRPr="00243498">
        <w:rPr>
          <w:sz w:val="28"/>
          <w:szCs w:val="28"/>
          <w:lang w:val="uk-UA"/>
        </w:rPr>
        <w:t>]</w:t>
      </w:r>
      <w:r>
        <w:rPr>
          <w:sz w:val="28"/>
          <w:szCs w:val="28"/>
          <w:lang w:val="uk-UA"/>
        </w:rPr>
        <w:t>.</w:t>
      </w:r>
      <w:r w:rsidRPr="00243498">
        <w:rPr>
          <w:sz w:val="28"/>
          <w:szCs w:val="28"/>
          <w:lang w:val="uk-UA"/>
        </w:rPr>
        <w:t xml:space="preserve"> Вивчення цих </w:t>
      </w:r>
      <w:r>
        <w:rPr>
          <w:sz w:val="28"/>
          <w:szCs w:val="28"/>
          <w:lang w:val="uk-UA"/>
        </w:rPr>
        <w:t xml:space="preserve">та інших питань </w:t>
      </w:r>
      <w:r w:rsidRPr="00243498">
        <w:rPr>
          <w:sz w:val="28"/>
          <w:szCs w:val="28"/>
          <w:lang w:val="uk-UA"/>
        </w:rPr>
        <w:t>зумовило розробку теорії “Беовульфознавства” (М.</w:t>
      </w:r>
      <w:r>
        <w:rPr>
          <w:sz w:val="28"/>
          <w:szCs w:val="28"/>
          <w:lang w:val="uk-UA"/>
        </w:rPr>
        <w:t xml:space="preserve"> </w:t>
      </w:r>
      <w:r w:rsidRPr="00243498">
        <w:rPr>
          <w:sz w:val="28"/>
          <w:szCs w:val="28"/>
          <w:lang w:val="uk-UA"/>
        </w:rPr>
        <w:t>Алексеев, О.</w:t>
      </w:r>
      <w:r>
        <w:rPr>
          <w:sz w:val="28"/>
          <w:szCs w:val="28"/>
          <w:lang w:val="uk-UA"/>
        </w:rPr>
        <w:t xml:space="preserve"> </w:t>
      </w:r>
      <w:r w:rsidRPr="00243498">
        <w:rPr>
          <w:sz w:val="28"/>
          <w:szCs w:val="28"/>
          <w:lang w:val="uk-UA"/>
        </w:rPr>
        <w:t>Волков, О.</w:t>
      </w:r>
      <w:r>
        <w:rPr>
          <w:sz w:val="28"/>
          <w:szCs w:val="28"/>
          <w:lang w:val="uk-UA"/>
        </w:rPr>
        <w:t xml:space="preserve"> </w:t>
      </w:r>
      <w:r w:rsidRPr="00243498">
        <w:rPr>
          <w:sz w:val="28"/>
          <w:szCs w:val="28"/>
          <w:lang w:val="uk-UA"/>
        </w:rPr>
        <w:t>Смирницький</w:t>
      </w:r>
      <w:r>
        <w:rPr>
          <w:sz w:val="28"/>
          <w:szCs w:val="28"/>
          <w:lang w:val="uk-UA"/>
        </w:rPr>
        <w:t xml:space="preserve"> та ін.</w:t>
      </w:r>
      <w:r w:rsidRPr="00243498">
        <w:rPr>
          <w:sz w:val="28"/>
          <w:szCs w:val="28"/>
          <w:lang w:val="uk-UA"/>
        </w:rPr>
        <w:t xml:space="preserve">). </w:t>
      </w:r>
    </w:p>
    <w:p w:rsidR="00C15BB1" w:rsidRPr="00243498" w:rsidRDefault="00C15BB1" w:rsidP="00C15BB1">
      <w:pPr>
        <w:ind w:firstLine="709"/>
        <w:jc w:val="both"/>
        <w:rPr>
          <w:sz w:val="28"/>
          <w:szCs w:val="28"/>
          <w:lang w:val="uk-UA"/>
        </w:rPr>
      </w:pPr>
      <w:r w:rsidRPr="00243498">
        <w:rPr>
          <w:sz w:val="28"/>
          <w:szCs w:val="28"/>
          <w:lang w:val="uk-UA"/>
        </w:rPr>
        <w:t xml:space="preserve">Загалом наукова інтерпретація тексту розпочалася з аналізу першого видання поеми </w:t>
      </w:r>
      <w:r>
        <w:rPr>
          <w:sz w:val="28"/>
          <w:szCs w:val="28"/>
          <w:lang w:val="uk-UA"/>
        </w:rPr>
        <w:t>Г.</w:t>
      </w:r>
      <w:r w:rsidRPr="00287C56">
        <w:rPr>
          <w:sz w:val="28"/>
          <w:szCs w:val="28"/>
        </w:rPr>
        <w:t xml:space="preserve"> </w:t>
      </w:r>
      <w:r w:rsidRPr="00F321F5">
        <w:rPr>
          <w:sz w:val="28"/>
          <w:szCs w:val="28"/>
          <w:lang w:val="uk-UA"/>
        </w:rPr>
        <w:t>Торкеліна</w:t>
      </w:r>
      <w:r w:rsidRPr="00243498">
        <w:rPr>
          <w:sz w:val="28"/>
          <w:szCs w:val="28"/>
          <w:lang w:val="uk-UA"/>
        </w:rPr>
        <w:t xml:space="preserve"> в 1815 році латинською мовою, а англійське видання побачило світ у 1833 році. Саме цей час (</w:t>
      </w:r>
      <w:r w:rsidRPr="00243498">
        <w:rPr>
          <w:b/>
          <w:sz w:val="28"/>
          <w:szCs w:val="28"/>
          <w:lang w:val="uk-UA"/>
        </w:rPr>
        <w:t>поч. – сер. ХІХ ст.</w:t>
      </w:r>
      <w:r>
        <w:rPr>
          <w:sz w:val="28"/>
          <w:szCs w:val="28"/>
          <w:lang w:val="uk-UA"/>
        </w:rPr>
        <w:t>) у</w:t>
      </w:r>
      <w:r w:rsidRPr="00243498">
        <w:rPr>
          <w:sz w:val="28"/>
          <w:szCs w:val="28"/>
          <w:lang w:val="uk-UA"/>
        </w:rPr>
        <w:t xml:space="preserve">важають початком розробки </w:t>
      </w:r>
      <w:r w:rsidRPr="00243498">
        <w:rPr>
          <w:sz w:val="28"/>
          <w:szCs w:val="28"/>
          <w:lang w:val="uk-UA"/>
        </w:rPr>
        <w:lastRenderedPageBreak/>
        <w:t xml:space="preserve">теорії “Беовульфознавства”, адже поява перекладу тексту спершу латинською мовою, а згодом і англійською дала змогу багатьом науковцям ознайомитися з поемою і спричинила великий резонанс, що не зупиняється і триває століттями. </w:t>
      </w:r>
    </w:p>
    <w:p w:rsidR="00C15BB1" w:rsidRPr="00243498" w:rsidRDefault="00C15BB1" w:rsidP="00C15BB1">
      <w:pPr>
        <w:ind w:firstLine="709"/>
        <w:jc w:val="both"/>
        <w:rPr>
          <w:sz w:val="28"/>
          <w:szCs w:val="28"/>
          <w:lang w:val="uk-UA"/>
        </w:rPr>
      </w:pPr>
      <w:r w:rsidRPr="00243498">
        <w:rPr>
          <w:sz w:val="28"/>
          <w:szCs w:val="28"/>
          <w:lang w:val="uk-UA"/>
        </w:rPr>
        <w:t xml:space="preserve">Дослідники тлумачили різні моменти поеми, постійно доповнюючи її все новими і новими фактами, які з’являлися. </w:t>
      </w:r>
    </w:p>
    <w:p w:rsidR="00C15BB1" w:rsidRPr="00243498" w:rsidRDefault="00C15BB1" w:rsidP="00C15BB1">
      <w:pPr>
        <w:ind w:firstLine="709"/>
        <w:jc w:val="both"/>
        <w:rPr>
          <w:sz w:val="28"/>
          <w:szCs w:val="28"/>
          <w:lang w:val="uk-UA"/>
        </w:rPr>
      </w:pPr>
      <w:r w:rsidRPr="00243498">
        <w:rPr>
          <w:sz w:val="28"/>
          <w:szCs w:val="28"/>
          <w:lang w:val="uk-UA"/>
        </w:rPr>
        <w:t xml:space="preserve">Але перший </w:t>
      </w:r>
      <w:r>
        <w:rPr>
          <w:sz w:val="28"/>
          <w:szCs w:val="28"/>
          <w:lang w:val="uk-UA"/>
        </w:rPr>
        <w:t xml:space="preserve">власне </w:t>
      </w:r>
      <w:r w:rsidRPr="00243498">
        <w:rPr>
          <w:sz w:val="28"/>
          <w:szCs w:val="28"/>
          <w:lang w:val="uk-UA"/>
        </w:rPr>
        <w:t xml:space="preserve">науковий етап у вивченні поеми розпочинається на початку ХХ ст., який умовно можна назвати </w:t>
      </w:r>
      <w:r w:rsidRPr="00243498">
        <w:rPr>
          <w:b/>
          <w:sz w:val="28"/>
          <w:szCs w:val="28"/>
          <w:lang w:val="uk-UA"/>
        </w:rPr>
        <w:t>історико-графічним</w:t>
      </w:r>
      <w:r w:rsidRPr="00243498">
        <w:rPr>
          <w:sz w:val="28"/>
          <w:szCs w:val="28"/>
          <w:lang w:val="uk-UA"/>
        </w:rPr>
        <w:t>, оскільки саме в цей період учені зацікавилися походженням поеми, періодом її напи</w:t>
      </w:r>
      <w:r>
        <w:rPr>
          <w:sz w:val="28"/>
          <w:szCs w:val="28"/>
          <w:lang w:val="uk-UA"/>
        </w:rPr>
        <w:t>сання та авторством [5</w:t>
      </w:r>
      <w:r w:rsidRPr="00243498">
        <w:rPr>
          <w:sz w:val="28"/>
          <w:szCs w:val="28"/>
          <w:lang w:val="uk-UA"/>
        </w:rPr>
        <w:t xml:space="preserve">; </w:t>
      </w:r>
      <w:r>
        <w:rPr>
          <w:color w:val="000000"/>
          <w:sz w:val="28"/>
          <w:szCs w:val="28"/>
          <w:shd w:val="clear" w:color="auto" w:fill="FFFFFF"/>
          <w:lang w:val="uk-UA"/>
        </w:rPr>
        <w:t>10</w:t>
      </w:r>
      <w:r w:rsidRPr="00243498">
        <w:rPr>
          <w:color w:val="000000"/>
          <w:sz w:val="28"/>
          <w:szCs w:val="28"/>
          <w:shd w:val="clear" w:color="auto" w:fill="FFFFFF"/>
          <w:lang w:val="uk-UA"/>
        </w:rPr>
        <w:t xml:space="preserve">; </w:t>
      </w:r>
      <w:r>
        <w:rPr>
          <w:sz w:val="28"/>
          <w:szCs w:val="28"/>
          <w:lang w:val="uk-UA"/>
        </w:rPr>
        <w:t>18; 19</w:t>
      </w:r>
      <w:r w:rsidRPr="00243498">
        <w:rPr>
          <w:sz w:val="28"/>
          <w:szCs w:val="28"/>
          <w:lang w:val="uk-UA"/>
        </w:rPr>
        <w:t>].</w:t>
      </w:r>
    </w:p>
    <w:p w:rsidR="00C15BB1" w:rsidRPr="00243498" w:rsidRDefault="00C15BB1" w:rsidP="00C15BB1">
      <w:pPr>
        <w:ind w:firstLine="708"/>
        <w:jc w:val="both"/>
        <w:rPr>
          <w:sz w:val="28"/>
          <w:szCs w:val="28"/>
          <w:lang w:val="uk-UA"/>
        </w:rPr>
      </w:pPr>
      <w:r w:rsidRPr="00243498">
        <w:rPr>
          <w:sz w:val="28"/>
          <w:szCs w:val="28"/>
          <w:lang w:val="uk-UA"/>
        </w:rPr>
        <w:t>Умовність наукових періодів у вивченні різних питань поеми пояснюється тим, що інтерес дослідників виникав до певних проблем, а потім вони змінювали свої пріоритети, переорієнтовуючись на інші поля досліджень, згодом повертаючись до початкових питань, які не вичерпали своєї проблематичності й донині.</w:t>
      </w:r>
    </w:p>
    <w:p w:rsidR="00C15BB1" w:rsidRPr="00243498" w:rsidRDefault="00C15BB1" w:rsidP="00C15BB1">
      <w:pPr>
        <w:ind w:firstLine="709"/>
        <w:jc w:val="both"/>
        <w:rPr>
          <w:sz w:val="28"/>
          <w:szCs w:val="28"/>
          <w:lang w:val="uk-UA"/>
        </w:rPr>
      </w:pPr>
      <w:r w:rsidRPr="00243498">
        <w:rPr>
          <w:sz w:val="28"/>
          <w:szCs w:val="28"/>
          <w:lang w:val="uk-UA"/>
        </w:rPr>
        <w:t xml:space="preserve">Історико-графічний період в теорії </w:t>
      </w:r>
      <w:r w:rsidRPr="00243498">
        <w:rPr>
          <w:sz w:val="28"/>
          <w:szCs w:val="28"/>
        </w:rPr>
        <w:t>“</w:t>
      </w:r>
      <w:r w:rsidRPr="00243498">
        <w:rPr>
          <w:sz w:val="28"/>
          <w:szCs w:val="28"/>
          <w:lang w:val="uk-UA"/>
        </w:rPr>
        <w:t>Беовульфознавства</w:t>
      </w:r>
      <w:r w:rsidRPr="00243498">
        <w:rPr>
          <w:sz w:val="28"/>
          <w:szCs w:val="28"/>
        </w:rPr>
        <w:t xml:space="preserve">” </w:t>
      </w:r>
      <w:r w:rsidRPr="00243498">
        <w:rPr>
          <w:sz w:val="28"/>
          <w:szCs w:val="28"/>
          <w:lang w:val="uk-UA"/>
        </w:rPr>
        <w:t>був спрямований на розкриття загальних проблем твору, а особливо часу її створення. Слід згадати праці тих учених, які змінили наукове сприйняття поеми “Беовульф” і сприяли формулюванню нових гіпотез у теорії давнього героїчного епосу.</w:t>
      </w:r>
    </w:p>
    <w:p w:rsidR="00C15BB1" w:rsidRPr="00243498" w:rsidRDefault="00C15BB1" w:rsidP="00C15BB1">
      <w:pPr>
        <w:ind w:firstLine="709"/>
        <w:jc w:val="both"/>
        <w:rPr>
          <w:sz w:val="28"/>
          <w:szCs w:val="28"/>
          <w:lang w:val="uk-UA"/>
        </w:rPr>
      </w:pPr>
      <w:r w:rsidRPr="00243498">
        <w:rPr>
          <w:sz w:val="28"/>
          <w:szCs w:val="28"/>
          <w:lang w:val="uk-UA"/>
        </w:rPr>
        <w:t>Теорія “Беовульфознавства” всебічно розроблялася у роботах Ф.</w:t>
      </w:r>
      <w:r>
        <w:rPr>
          <w:sz w:val="28"/>
          <w:szCs w:val="28"/>
          <w:lang w:val="uk-UA"/>
        </w:rPr>
        <w:t xml:space="preserve"> </w:t>
      </w:r>
      <w:r w:rsidRPr="00243498">
        <w:rPr>
          <w:sz w:val="28"/>
          <w:szCs w:val="28"/>
          <w:lang w:val="uk-UA"/>
        </w:rPr>
        <w:t>Клебера, який надав роз’яснення щодо феноменальності твору. Ф.</w:t>
      </w:r>
      <w:r>
        <w:rPr>
          <w:sz w:val="28"/>
          <w:szCs w:val="28"/>
          <w:lang w:val="uk-UA"/>
        </w:rPr>
        <w:t xml:space="preserve"> </w:t>
      </w:r>
      <w:r w:rsidRPr="00243498">
        <w:rPr>
          <w:sz w:val="28"/>
          <w:szCs w:val="28"/>
          <w:lang w:val="uk-UA"/>
        </w:rPr>
        <w:t>Клебер говорив: “Рання германсь</w:t>
      </w:r>
      <w:r>
        <w:rPr>
          <w:sz w:val="28"/>
          <w:szCs w:val="28"/>
          <w:lang w:val="uk-UA"/>
        </w:rPr>
        <w:t>ка героїчна поезія, яка була створена під впливом активних</w:t>
      </w:r>
      <w:r w:rsidRPr="00243498">
        <w:rPr>
          <w:sz w:val="28"/>
          <w:szCs w:val="28"/>
          <w:lang w:val="uk-UA"/>
        </w:rPr>
        <w:t xml:space="preserve"> події того часу, а головним чином </w:t>
      </w:r>
      <w:r>
        <w:rPr>
          <w:sz w:val="28"/>
          <w:szCs w:val="28"/>
          <w:lang w:val="uk-UA"/>
        </w:rPr>
        <w:t>– великим</w:t>
      </w:r>
      <w:r w:rsidRPr="00243498">
        <w:rPr>
          <w:sz w:val="28"/>
          <w:szCs w:val="28"/>
          <w:lang w:val="uk-UA"/>
        </w:rPr>
        <w:t xml:space="preserve"> період</w:t>
      </w:r>
      <w:r>
        <w:rPr>
          <w:sz w:val="28"/>
          <w:szCs w:val="28"/>
          <w:lang w:val="uk-UA"/>
        </w:rPr>
        <w:t>ом</w:t>
      </w:r>
      <w:r w:rsidRPr="00243498">
        <w:rPr>
          <w:sz w:val="28"/>
          <w:szCs w:val="28"/>
          <w:lang w:val="uk-UA"/>
        </w:rPr>
        <w:t xml:space="preserve"> племінних міграцій, була віддзеркалення</w:t>
      </w:r>
      <w:r>
        <w:rPr>
          <w:sz w:val="28"/>
          <w:szCs w:val="28"/>
          <w:lang w:val="uk-UA"/>
        </w:rPr>
        <w:t>м</w:t>
      </w:r>
      <w:r w:rsidRPr="00243498">
        <w:rPr>
          <w:sz w:val="28"/>
          <w:szCs w:val="28"/>
          <w:lang w:val="uk-UA"/>
        </w:rPr>
        <w:t xml:space="preserve"> тих історичних подій</w:t>
      </w:r>
      <w:r>
        <w:rPr>
          <w:sz w:val="28"/>
          <w:szCs w:val="28"/>
          <w:lang w:val="uk-UA"/>
        </w:rPr>
        <w:t xml:space="preserve"> </w:t>
      </w:r>
      <w:r w:rsidRPr="00681FCC">
        <w:rPr>
          <w:sz w:val="28"/>
          <w:szCs w:val="28"/>
        </w:rPr>
        <w:t>[</w:t>
      </w:r>
      <w:r w:rsidRPr="00681FCC">
        <w:rPr>
          <w:sz w:val="28"/>
          <w:szCs w:val="28"/>
          <w:lang w:val="uk-UA"/>
        </w:rPr>
        <w:t>…</w:t>
      </w:r>
      <w:r w:rsidRPr="00681FCC">
        <w:rPr>
          <w:sz w:val="28"/>
          <w:szCs w:val="28"/>
        </w:rPr>
        <w:t>]</w:t>
      </w:r>
      <w:r w:rsidRPr="00243498">
        <w:rPr>
          <w:sz w:val="28"/>
          <w:szCs w:val="28"/>
          <w:lang w:val="uk-UA"/>
        </w:rPr>
        <w:t>”</w:t>
      </w:r>
      <w:r>
        <w:rPr>
          <w:sz w:val="28"/>
          <w:szCs w:val="28"/>
          <w:lang w:val="uk-UA"/>
        </w:rPr>
        <w:t xml:space="preserve"> [2</w:t>
      </w:r>
      <w:r w:rsidRPr="009664A3">
        <w:rPr>
          <w:sz w:val="28"/>
          <w:szCs w:val="28"/>
          <w:lang w:val="uk-UA"/>
        </w:rPr>
        <w:t>2</w:t>
      </w:r>
      <w:r w:rsidRPr="00243498">
        <w:rPr>
          <w:sz w:val="28"/>
          <w:szCs w:val="28"/>
          <w:lang w:val="uk-UA"/>
        </w:rPr>
        <w:t xml:space="preserve">, </w:t>
      </w:r>
      <w:r w:rsidRPr="00243498">
        <w:rPr>
          <w:sz w:val="28"/>
          <w:szCs w:val="28"/>
          <w:lang w:val="en-US"/>
        </w:rPr>
        <w:t>p</w:t>
      </w:r>
      <w:r w:rsidRPr="00243498">
        <w:rPr>
          <w:sz w:val="28"/>
          <w:szCs w:val="28"/>
          <w:lang w:val="uk-UA"/>
        </w:rPr>
        <w:t xml:space="preserve">. 40]. </w:t>
      </w:r>
    </w:p>
    <w:p w:rsidR="00C15BB1" w:rsidRPr="00243498" w:rsidRDefault="00C15BB1" w:rsidP="00C15BB1">
      <w:pPr>
        <w:ind w:firstLine="720"/>
        <w:jc w:val="both"/>
        <w:rPr>
          <w:sz w:val="28"/>
          <w:szCs w:val="28"/>
          <w:lang w:val="uk-UA"/>
        </w:rPr>
      </w:pPr>
      <w:r w:rsidRPr="00243498">
        <w:rPr>
          <w:sz w:val="28"/>
          <w:szCs w:val="28"/>
          <w:lang w:val="uk-UA"/>
        </w:rPr>
        <w:t xml:space="preserve">Автор етимологічно пояснив ім’я головного героя та його скандинавське походження, а </w:t>
      </w:r>
      <w:r>
        <w:rPr>
          <w:sz w:val="28"/>
          <w:szCs w:val="28"/>
          <w:lang w:val="uk-UA"/>
        </w:rPr>
        <w:t xml:space="preserve">основним </w:t>
      </w:r>
      <w:r w:rsidRPr="00243498">
        <w:rPr>
          <w:sz w:val="28"/>
          <w:szCs w:val="28"/>
          <w:lang w:val="uk-UA"/>
        </w:rPr>
        <w:t xml:space="preserve">його здобутком стала реконструкція життєвих моментів Беовульфа, наприклад, дата його народження та </w:t>
      </w:r>
      <w:r>
        <w:rPr>
          <w:sz w:val="28"/>
          <w:szCs w:val="28"/>
          <w:lang w:val="uk-UA"/>
        </w:rPr>
        <w:t xml:space="preserve">певні </w:t>
      </w:r>
      <w:r w:rsidRPr="00243498">
        <w:rPr>
          <w:sz w:val="28"/>
          <w:szCs w:val="28"/>
          <w:lang w:val="uk-UA"/>
        </w:rPr>
        <w:t xml:space="preserve">історичні факти життя: “Стосовно Беовульфа як героя </w:t>
      </w:r>
      <w:r w:rsidRPr="00681FCC">
        <w:rPr>
          <w:sz w:val="28"/>
          <w:szCs w:val="28"/>
          <w:lang w:val="uk-UA"/>
        </w:rPr>
        <w:t>[…]</w:t>
      </w:r>
      <w:r w:rsidRPr="00243498">
        <w:rPr>
          <w:sz w:val="28"/>
          <w:szCs w:val="28"/>
          <w:lang w:val="uk-UA"/>
        </w:rPr>
        <w:t xml:space="preserve"> можу показати певну послідовність. Він народився в 490 році. У сім років його забрали до двору батька, де виховали з </w:t>
      </w:r>
      <w:r w:rsidRPr="00451364">
        <w:rPr>
          <w:spacing w:val="-8"/>
          <w:sz w:val="28"/>
          <w:szCs w:val="28"/>
          <w:lang w:val="uk-UA"/>
        </w:rPr>
        <w:t xml:space="preserve">великою любов’ю […] . Дата його смерті має бути залишена невідомою […]” [22, </w:t>
      </w:r>
      <w:r w:rsidRPr="00451364">
        <w:rPr>
          <w:spacing w:val="-8"/>
          <w:sz w:val="28"/>
          <w:szCs w:val="28"/>
          <w:lang w:val="en-US"/>
        </w:rPr>
        <w:t>p</w:t>
      </w:r>
      <w:r w:rsidRPr="00451364">
        <w:rPr>
          <w:spacing w:val="-8"/>
          <w:sz w:val="28"/>
          <w:szCs w:val="28"/>
          <w:lang w:val="uk-UA"/>
        </w:rPr>
        <w:t>. 56].</w:t>
      </w:r>
      <w:r w:rsidRPr="00243498">
        <w:rPr>
          <w:sz w:val="28"/>
          <w:szCs w:val="28"/>
          <w:lang w:val="uk-UA"/>
        </w:rPr>
        <w:t xml:space="preserve"> </w:t>
      </w:r>
    </w:p>
    <w:p w:rsidR="00C15BB1" w:rsidRPr="00243498" w:rsidRDefault="00C15BB1" w:rsidP="00C15BB1">
      <w:pPr>
        <w:ind w:firstLine="709"/>
        <w:jc w:val="both"/>
        <w:rPr>
          <w:sz w:val="28"/>
          <w:szCs w:val="28"/>
          <w:lang w:val="uk-UA"/>
        </w:rPr>
      </w:pPr>
      <w:r w:rsidRPr="00243498">
        <w:rPr>
          <w:sz w:val="28"/>
          <w:szCs w:val="28"/>
          <w:lang w:val="uk-UA"/>
        </w:rPr>
        <w:t>Ф.</w:t>
      </w:r>
      <w:r>
        <w:rPr>
          <w:sz w:val="28"/>
          <w:szCs w:val="28"/>
          <w:lang w:val="uk-UA"/>
        </w:rPr>
        <w:t xml:space="preserve"> </w:t>
      </w:r>
      <w:r w:rsidRPr="00243498">
        <w:rPr>
          <w:sz w:val="28"/>
          <w:szCs w:val="28"/>
          <w:lang w:val="uk-UA"/>
        </w:rPr>
        <w:t xml:space="preserve">Клебер детально протягом багатьох років досліджував поему у своїй праці “Beowulf and The Fight at Finnsburg”, в якій зробив стислий переказ тексту з тлумаченням не лише окремих лексичних одиниць, а й цілих граматичних структур, приділивши увагу і фонетичним її аспектам. Окрім того, аналіз ученого було зосереджено на християнських асоціаціях, які межують з язичництвом, визначаючи християнство як головний тон поеми. Це </w:t>
      </w:r>
      <w:r>
        <w:rPr>
          <w:sz w:val="28"/>
          <w:szCs w:val="28"/>
          <w:lang w:val="uk-UA"/>
        </w:rPr>
        <w:t>за</w:t>
      </w:r>
      <w:r w:rsidRPr="00243498">
        <w:rPr>
          <w:sz w:val="28"/>
          <w:szCs w:val="28"/>
          <w:lang w:val="uk-UA"/>
        </w:rPr>
        <w:t>початку</w:t>
      </w:r>
      <w:r>
        <w:rPr>
          <w:sz w:val="28"/>
          <w:szCs w:val="28"/>
          <w:lang w:val="uk-UA"/>
        </w:rPr>
        <w:t>вало</w:t>
      </w:r>
      <w:r w:rsidRPr="00243498">
        <w:rPr>
          <w:sz w:val="28"/>
          <w:szCs w:val="28"/>
          <w:lang w:val="uk-UA"/>
        </w:rPr>
        <w:t xml:space="preserve"> нов</w:t>
      </w:r>
      <w:r>
        <w:rPr>
          <w:sz w:val="28"/>
          <w:szCs w:val="28"/>
          <w:lang w:val="uk-UA"/>
        </w:rPr>
        <w:t>ий</w:t>
      </w:r>
      <w:r w:rsidRPr="00243498">
        <w:rPr>
          <w:sz w:val="28"/>
          <w:szCs w:val="28"/>
          <w:lang w:val="uk-UA"/>
        </w:rPr>
        <w:t xml:space="preserve"> період </w:t>
      </w:r>
      <w:r>
        <w:rPr>
          <w:sz w:val="28"/>
          <w:szCs w:val="28"/>
          <w:lang w:val="uk-UA"/>
        </w:rPr>
        <w:t>у</w:t>
      </w:r>
      <w:r w:rsidRPr="00243498">
        <w:rPr>
          <w:sz w:val="28"/>
          <w:szCs w:val="28"/>
          <w:lang w:val="uk-UA"/>
        </w:rPr>
        <w:t xml:space="preserve"> розробці теорії</w:t>
      </w:r>
      <w:r w:rsidRPr="00243498">
        <w:rPr>
          <w:sz w:val="28"/>
          <w:szCs w:val="28"/>
        </w:rPr>
        <w:t xml:space="preserve"> “</w:t>
      </w:r>
      <w:r w:rsidRPr="00243498">
        <w:rPr>
          <w:sz w:val="28"/>
          <w:szCs w:val="28"/>
          <w:lang w:val="uk-UA"/>
        </w:rPr>
        <w:t>Беовульфознавства</w:t>
      </w:r>
      <w:r w:rsidRPr="00243498">
        <w:rPr>
          <w:sz w:val="28"/>
          <w:szCs w:val="28"/>
        </w:rPr>
        <w:t>”</w:t>
      </w:r>
      <w:r w:rsidRPr="00243498">
        <w:rPr>
          <w:sz w:val="28"/>
          <w:szCs w:val="28"/>
          <w:lang w:val="uk-UA"/>
        </w:rPr>
        <w:t>, де безпосередньо сам Ф.</w:t>
      </w:r>
      <w:r w:rsidRPr="00287C56">
        <w:rPr>
          <w:sz w:val="28"/>
          <w:szCs w:val="28"/>
        </w:rPr>
        <w:t xml:space="preserve"> </w:t>
      </w:r>
      <w:r w:rsidRPr="00243498">
        <w:rPr>
          <w:sz w:val="28"/>
          <w:szCs w:val="28"/>
          <w:lang w:val="uk-UA"/>
        </w:rPr>
        <w:t>Клебер</w:t>
      </w:r>
      <w:r w:rsidRPr="00243498">
        <w:rPr>
          <w:sz w:val="28"/>
          <w:szCs w:val="28"/>
        </w:rPr>
        <w:t xml:space="preserve"> </w:t>
      </w:r>
      <w:r w:rsidRPr="00451364">
        <w:rPr>
          <w:spacing w:val="-4"/>
          <w:sz w:val="28"/>
          <w:szCs w:val="28"/>
          <w:lang w:val="uk-UA"/>
        </w:rPr>
        <w:t>зосередився на релігійних віруваннях та трактуванні їх впливу на героїчну поему [2</w:t>
      </w:r>
      <w:r w:rsidRPr="00451364">
        <w:rPr>
          <w:spacing w:val="-4"/>
          <w:sz w:val="28"/>
          <w:szCs w:val="28"/>
        </w:rPr>
        <w:t>2</w:t>
      </w:r>
      <w:r w:rsidRPr="00451364">
        <w:rPr>
          <w:spacing w:val="-4"/>
          <w:sz w:val="28"/>
          <w:szCs w:val="28"/>
          <w:lang w:val="uk-UA"/>
        </w:rPr>
        <w:t>].</w:t>
      </w:r>
    </w:p>
    <w:p w:rsidR="00C15BB1" w:rsidRPr="00243498" w:rsidRDefault="00C15BB1" w:rsidP="00C15BB1">
      <w:pPr>
        <w:ind w:firstLine="720"/>
        <w:jc w:val="both"/>
        <w:rPr>
          <w:sz w:val="28"/>
          <w:szCs w:val="28"/>
          <w:lang w:val="uk-UA"/>
        </w:rPr>
      </w:pPr>
      <w:r w:rsidRPr="00243498">
        <w:rPr>
          <w:sz w:val="28"/>
          <w:szCs w:val="28"/>
          <w:lang w:val="uk-UA"/>
        </w:rPr>
        <w:t>О.</w:t>
      </w:r>
      <w:r>
        <w:rPr>
          <w:sz w:val="28"/>
          <w:szCs w:val="28"/>
          <w:lang w:val="uk-UA"/>
        </w:rPr>
        <w:t xml:space="preserve"> </w:t>
      </w:r>
      <w:r w:rsidRPr="00243498">
        <w:rPr>
          <w:sz w:val="28"/>
          <w:szCs w:val="28"/>
          <w:lang w:val="uk-UA"/>
        </w:rPr>
        <w:t>Смирницький уточнив деякі деталі створення поеми, пов’язані з мовою її написання. “</w:t>
      </w:r>
      <w:r w:rsidRPr="008604E5">
        <w:rPr>
          <w:sz w:val="28"/>
          <w:szCs w:val="28"/>
        </w:rPr>
        <w:t>[</w:t>
      </w:r>
      <w:r w:rsidRPr="00243498">
        <w:rPr>
          <w:sz w:val="28"/>
          <w:szCs w:val="28"/>
          <w:lang w:val="uk-UA"/>
        </w:rPr>
        <w:t>…</w:t>
      </w:r>
      <w:r w:rsidRPr="008604E5">
        <w:rPr>
          <w:sz w:val="28"/>
          <w:szCs w:val="28"/>
        </w:rPr>
        <w:t xml:space="preserve">] </w:t>
      </w:r>
      <w:r w:rsidRPr="00243498">
        <w:rPr>
          <w:sz w:val="28"/>
          <w:szCs w:val="28"/>
          <w:lang w:val="uk-UA"/>
        </w:rPr>
        <w:t>прийнято вважати, що Беовульф був написаний спочатку на мерсійському діалекті. Але єдиний рукопис, що дійшов до наших днів, представлений в основному на уескському діалекті з деякими включеннями англійських форм”</w:t>
      </w:r>
      <w:r w:rsidRPr="00243498">
        <w:rPr>
          <w:sz w:val="28"/>
          <w:szCs w:val="28"/>
        </w:rPr>
        <w:t xml:space="preserve"> [</w:t>
      </w:r>
      <w:r>
        <w:rPr>
          <w:sz w:val="28"/>
          <w:szCs w:val="28"/>
          <w:lang w:val="uk-UA"/>
        </w:rPr>
        <w:t>18</w:t>
      </w:r>
      <w:r w:rsidRPr="00243498">
        <w:rPr>
          <w:sz w:val="28"/>
          <w:szCs w:val="28"/>
          <w:lang w:val="uk-UA"/>
        </w:rPr>
        <w:t>, с. 32</w:t>
      </w:r>
      <w:r w:rsidRPr="00243498">
        <w:rPr>
          <w:sz w:val="28"/>
          <w:szCs w:val="28"/>
        </w:rPr>
        <w:t>]</w:t>
      </w:r>
      <w:r w:rsidRPr="00243498">
        <w:rPr>
          <w:sz w:val="28"/>
          <w:szCs w:val="28"/>
          <w:lang w:val="uk-UA"/>
        </w:rPr>
        <w:t xml:space="preserve">. Учений мав на меті виявити, окрім мови створення оригіналу, ще й автора тексту, адже існувало припущення щодо спільного </w:t>
      </w:r>
      <w:r w:rsidRPr="00243498">
        <w:rPr>
          <w:sz w:val="28"/>
          <w:szCs w:val="28"/>
          <w:lang w:val="uk-UA"/>
        </w:rPr>
        <w:lastRenderedPageBreak/>
        <w:t>співавторства. О.</w:t>
      </w:r>
      <w:r>
        <w:rPr>
          <w:sz w:val="28"/>
          <w:szCs w:val="28"/>
          <w:lang w:val="uk-UA"/>
        </w:rPr>
        <w:t xml:space="preserve"> </w:t>
      </w:r>
      <w:r w:rsidRPr="00243498">
        <w:rPr>
          <w:sz w:val="28"/>
          <w:szCs w:val="28"/>
          <w:lang w:val="uk-UA"/>
        </w:rPr>
        <w:t>Смирницький не відхиляв цієї думки і висловив свою власну:</w:t>
      </w:r>
      <w:r w:rsidRPr="00243498">
        <w:rPr>
          <w:sz w:val="28"/>
          <w:szCs w:val="28"/>
        </w:rPr>
        <w:t xml:space="preserve"> “</w:t>
      </w:r>
      <w:r w:rsidRPr="00243498">
        <w:rPr>
          <w:sz w:val="28"/>
          <w:szCs w:val="28"/>
          <w:lang w:val="uk-UA"/>
        </w:rPr>
        <w:t xml:space="preserve">Письмо першого закінчується на 1939 вірші. У частині поеми, що писав інший автор, зустрічаються форми кетського діалекту. Дуже кардинально відрізняється і орфографія двох частин </w:t>
      </w:r>
      <w:r w:rsidRPr="00BA7ACA">
        <w:rPr>
          <w:sz w:val="28"/>
          <w:szCs w:val="28"/>
        </w:rPr>
        <w:t>[</w:t>
      </w:r>
      <w:r w:rsidRPr="00243498">
        <w:rPr>
          <w:sz w:val="28"/>
          <w:szCs w:val="28"/>
          <w:lang w:val="uk-UA"/>
        </w:rPr>
        <w:t>…</w:t>
      </w:r>
      <w:r w:rsidRPr="00BA7ACA">
        <w:rPr>
          <w:sz w:val="28"/>
          <w:szCs w:val="28"/>
        </w:rPr>
        <w:t>]</w:t>
      </w:r>
      <w:r w:rsidRPr="00243498">
        <w:rPr>
          <w:sz w:val="28"/>
          <w:szCs w:val="28"/>
          <w:lang w:val="uk-UA"/>
        </w:rPr>
        <w:t xml:space="preserve"> ” [</w:t>
      </w:r>
      <w:r>
        <w:rPr>
          <w:sz w:val="28"/>
          <w:szCs w:val="28"/>
          <w:lang w:val="uk-UA"/>
        </w:rPr>
        <w:t>18</w:t>
      </w:r>
      <w:r w:rsidRPr="00243498">
        <w:rPr>
          <w:sz w:val="28"/>
          <w:szCs w:val="28"/>
          <w:lang w:val="uk-UA"/>
        </w:rPr>
        <w:t xml:space="preserve">, с. 32]. </w:t>
      </w:r>
    </w:p>
    <w:p w:rsidR="00C15BB1" w:rsidRPr="00243498" w:rsidRDefault="00C15BB1" w:rsidP="00C15BB1">
      <w:pPr>
        <w:ind w:firstLine="709"/>
        <w:jc w:val="both"/>
        <w:rPr>
          <w:sz w:val="28"/>
          <w:szCs w:val="28"/>
          <w:lang w:val="uk-UA"/>
        </w:rPr>
      </w:pPr>
      <w:r w:rsidRPr="00243498">
        <w:rPr>
          <w:sz w:val="28"/>
          <w:szCs w:val="28"/>
          <w:lang w:val="uk-UA"/>
        </w:rPr>
        <w:t xml:space="preserve">Поряд із лінгвістами теорію </w:t>
      </w:r>
      <w:r w:rsidRPr="00243498">
        <w:rPr>
          <w:sz w:val="28"/>
          <w:szCs w:val="28"/>
        </w:rPr>
        <w:t>“</w:t>
      </w:r>
      <w:r w:rsidRPr="00243498">
        <w:rPr>
          <w:sz w:val="28"/>
          <w:szCs w:val="28"/>
          <w:lang w:val="uk-UA"/>
        </w:rPr>
        <w:t>Беовульфознавства</w:t>
      </w:r>
      <w:r w:rsidRPr="00243498">
        <w:rPr>
          <w:sz w:val="28"/>
          <w:szCs w:val="28"/>
        </w:rPr>
        <w:t xml:space="preserve">” </w:t>
      </w:r>
      <w:r w:rsidRPr="00243498">
        <w:rPr>
          <w:sz w:val="28"/>
          <w:szCs w:val="28"/>
          <w:lang w:val="uk-UA"/>
        </w:rPr>
        <w:t xml:space="preserve">продовжують розвивати вчені інших сфер знання, акцентуючи увагу не лише на особистості автора, а й на формі передачі самого тексту поеми героїчного епосу. </w:t>
      </w:r>
    </w:p>
    <w:p w:rsidR="00C15BB1" w:rsidRPr="00243498" w:rsidRDefault="00C15BB1" w:rsidP="00C15BB1">
      <w:pPr>
        <w:ind w:firstLine="709"/>
        <w:jc w:val="both"/>
        <w:rPr>
          <w:sz w:val="28"/>
          <w:szCs w:val="28"/>
          <w:lang w:val="uk-UA"/>
        </w:rPr>
      </w:pPr>
      <w:r w:rsidRPr="00243498">
        <w:rPr>
          <w:b/>
          <w:sz w:val="28"/>
          <w:szCs w:val="28"/>
          <w:lang w:val="uk-UA"/>
        </w:rPr>
        <w:t>Літературознавчо-фольклорний період</w:t>
      </w:r>
      <w:r w:rsidRPr="00170867">
        <w:rPr>
          <w:b/>
          <w:sz w:val="28"/>
          <w:szCs w:val="28"/>
          <w:lang w:val="uk-UA"/>
        </w:rPr>
        <w:t>.</w:t>
      </w:r>
      <w:r w:rsidRPr="00243498">
        <w:rPr>
          <w:sz w:val="28"/>
          <w:szCs w:val="28"/>
          <w:lang w:val="uk-UA"/>
        </w:rPr>
        <w:t xml:space="preserve"> Американські фольклористи </w:t>
      </w:r>
      <w:r w:rsidRPr="00EE1A80">
        <w:rPr>
          <w:sz w:val="28"/>
          <w:szCs w:val="28"/>
        </w:rPr>
        <w:t xml:space="preserve">   </w:t>
      </w:r>
      <w:r w:rsidRPr="00287C56">
        <w:rPr>
          <w:sz w:val="28"/>
          <w:szCs w:val="28"/>
        </w:rPr>
        <w:t xml:space="preserve">    </w:t>
      </w:r>
      <w:r w:rsidRPr="00243498">
        <w:rPr>
          <w:sz w:val="28"/>
          <w:szCs w:val="28"/>
        </w:rPr>
        <w:t>М.</w:t>
      </w:r>
      <w:r>
        <w:rPr>
          <w:sz w:val="28"/>
          <w:szCs w:val="28"/>
          <w:lang w:val="uk-UA"/>
        </w:rPr>
        <w:t xml:space="preserve"> </w:t>
      </w:r>
      <w:r w:rsidRPr="00243498">
        <w:rPr>
          <w:sz w:val="28"/>
          <w:szCs w:val="28"/>
          <w:lang w:val="uk-UA"/>
        </w:rPr>
        <w:t>Перрі та А.</w:t>
      </w:r>
      <w:r>
        <w:rPr>
          <w:sz w:val="28"/>
          <w:szCs w:val="28"/>
          <w:lang w:val="uk-UA"/>
        </w:rPr>
        <w:t xml:space="preserve"> </w:t>
      </w:r>
      <w:r w:rsidRPr="00243498">
        <w:rPr>
          <w:sz w:val="28"/>
          <w:szCs w:val="28"/>
          <w:lang w:val="uk-UA"/>
        </w:rPr>
        <w:t>Лорд представили науковому загалу свою теорію. Зокрема М.</w:t>
      </w:r>
      <w:r>
        <w:rPr>
          <w:sz w:val="28"/>
          <w:szCs w:val="28"/>
          <w:lang w:val="uk-UA"/>
        </w:rPr>
        <w:t xml:space="preserve"> </w:t>
      </w:r>
      <w:r w:rsidRPr="00243498">
        <w:rPr>
          <w:sz w:val="28"/>
          <w:szCs w:val="28"/>
          <w:lang w:val="uk-UA"/>
        </w:rPr>
        <w:t xml:space="preserve">Перрі, спеціаліст із давньогрецького епосу, дійшов висновку, що текст героїчних поем не вивчається напам’ять, а імпровізується за певних правил, комбінуючи без перерви мовні формули та використовуючи традиційні прийоми, наприклад, приїзд-від’їзд героя. </w:t>
      </w:r>
      <w:r w:rsidRPr="00243498">
        <w:rPr>
          <w:sz w:val="28"/>
          <w:szCs w:val="28"/>
        </w:rPr>
        <w:t xml:space="preserve">Ця теорія стала популярною і </w:t>
      </w:r>
      <w:r w:rsidRPr="00243498">
        <w:rPr>
          <w:sz w:val="28"/>
          <w:szCs w:val="28"/>
          <w:lang w:val="uk-UA"/>
        </w:rPr>
        <w:t xml:space="preserve">започаткувала новий етап у </w:t>
      </w:r>
      <w:r w:rsidRPr="00243498">
        <w:rPr>
          <w:sz w:val="28"/>
          <w:szCs w:val="28"/>
        </w:rPr>
        <w:t>вивченн</w:t>
      </w:r>
      <w:r w:rsidRPr="00243498">
        <w:rPr>
          <w:sz w:val="28"/>
          <w:szCs w:val="28"/>
          <w:lang w:val="uk-UA"/>
        </w:rPr>
        <w:t>і</w:t>
      </w:r>
      <w:r w:rsidRPr="00243498">
        <w:rPr>
          <w:sz w:val="28"/>
          <w:szCs w:val="28"/>
        </w:rPr>
        <w:t xml:space="preserve"> </w:t>
      </w:r>
      <w:r w:rsidRPr="00243498">
        <w:rPr>
          <w:sz w:val="28"/>
          <w:szCs w:val="28"/>
          <w:lang w:val="uk-UA"/>
        </w:rPr>
        <w:t xml:space="preserve">поеми </w:t>
      </w:r>
      <w:r w:rsidRPr="00243498">
        <w:rPr>
          <w:sz w:val="28"/>
          <w:szCs w:val="28"/>
        </w:rPr>
        <w:t xml:space="preserve">“Беовульф”, </w:t>
      </w:r>
      <w:r w:rsidRPr="00243498">
        <w:rPr>
          <w:sz w:val="28"/>
          <w:szCs w:val="28"/>
          <w:lang w:val="uk-UA"/>
        </w:rPr>
        <w:t xml:space="preserve">основним завданням якої було </w:t>
      </w:r>
      <w:r w:rsidRPr="00243498">
        <w:rPr>
          <w:sz w:val="28"/>
          <w:szCs w:val="28"/>
        </w:rPr>
        <w:t>визнач</w:t>
      </w:r>
      <w:r w:rsidRPr="00243498">
        <w:rPr>
          <w:sz w:val="28"/>
          <w:szCs w:val="28"/>
          <w:lang w:val="uk-UA"/>
        </w:rPr>
        <w:t xml:space="preserve">ення </w:t>
      </w:r>
      <w:r w:rsidRPr="00243498">
        <w:rPr>
          <w:sz w:val="28"/>
          <w:szCs w:val="28"/>
        </w:rPr>
        <w:t>то</w:t>
      </w:r>
      <w:r w:rsidRPr="00243498">
        <w:rPr>
          <w:sz w:val="28"/>
          <w:szCs w:val="28"/>
          <w:lang w:val="uk-UA"/>
        </w:rPr>
        <w:t>го</w:t>
      </w:r>
      <w:r w:rsidRPr="00243498">
        <w:rPr>
          <w:sz w:val="28"/>
          <w:szCs w:val="28"/>
        </w:rPr>
        <w:t>, чи була поема продуктом імпровізації</w:t>
      </w:r>
      <w:r w:rsidRPr="00243498">
        <w:rPr>
          <w:sz w:val="28"/>
          <w:szCs w:val="28"/>
          <w:lang w:val="uk-UA"/>
        </w:rPr>
        <w:t>,</w:t>
      </w:r>
      <w:r w:rsidRPr="00243498">
        <w:rPr>
          <w:sz w:val="28"/>
          <w:szCs w:val="28"/>
        </w:rPr>
        <w:t xml:space="preserve"> чи твором, складеним </w:t>
      </w:r>
      <w:r w:rsidRPr="00243498">
        <w:rPr>
          <w:sz w:val="28"/>
          <w:szCs w:val="28"/>
          <w:lang w:val="uk-UA"/>
        </w:rPr>
        <w:t xml:space="preserve">на зразок </w:t>
      </w:r>
      <w:r w:rsidRPr="00243498">
        <w:rPr>
          <w:sz w:val="28"/>
          <w:szCs w:val="28"/>
        </w:rPr>
        <w:t>поем та роман</w:t>
      </w:r>
      <w:r w:rsidRPr="00243498">
        <w:rPr>
          <w:sz w:val="28"/>
          <w:szCs w:val="28"/>
          <w:lang w:val="uk-UA"/>
        </w:rPr>
        <w:t>ів</w:t>
      </w:r>
      <w:r w:rsidRPr="00243498">
        <w:rPr>
          <w:sz w:val="28"/>
          <w:szCs w:val="28"/>
        </w:rPr>
        <w:t xml:space="preserve">. Саме ці вчені зосередили увагу не на </w:t>
      </w:r>
      <w:r w:rsidRPr="00243498">
        <w:rPr>
          <w:sz w:val="28"/>
          <w:szCs w:val="28"/>
          <w:lang w:val="uk-UA"/>
        </w:rPr>
        <w:t xml:space="preserve">власне </w:t>
      </w:r>
      <w:r w:rsidRPr="00243498">
        <w:rPr>
          <w:sz w:val="28"/>
          <w:szCs w:val="28"/>
        </w:rPr>
        <w:t>те</w:t>
      </w:r>
      <w:r w:rsidRPr="00243498">
        <w:rPr>
          <w:sz w:val="28"/>
          <w:szCs w:val="28"/>
          <w:lang w:val="uk-UA"/>
        </w:rPr>
        <w:t>к</w:t>
      </w:r>
      <w:r w:rsidRPr="00243498">
        <w:rPr>
          <w:sz w:val="28"/>
          <w:szCs w:val="28"/>
        </w:rPr>
        <w:t xml:space="preserve">сті, а на особистості автора, що викликало </w:t>
      </w:r>
      <w:r w:rsidRPr="00243498">
        <w:rPr>
          <w:sz w:val="28"/>
          <w:szCs w:val="28"/>
          <w:lang w:val="uk-UA"/>
        </w:rPr>
        <w:t xml:space="preserve">жвавий </w:t>
      </w:r>
      <w:r w:rsidRPr="00243498">
        <w:rPr>
          <w:sz w:val="28"/>
          <w:szCs w:val="28"/>
        </w:rPr>
        <w:t xml:space="preserve">інтерес дослідників </w:t>
      </w:r>
      <w:r>
        <w:rPr>
          <w:sz w:val="28"/>
          <w:szCs w:val="28"/>
          <w:lang w:val="uk-UA"/>
        </w:rPr>
        <w:t xml:space="preserve">у сфері </w:t>
      </w:r>
      <w:r w:rsidRPr="00243498">
        <w:rPr>
          <w:sz w:val="28"/>
          <w:szCs w:val="28"/>
        </w:rPr>
        <w:t>англійськ</w:t>
      </w:r>
      <w:r w:rsidRPr="00243498">
        <w:rPr>
          <w:sz w:val="28"/>
          <w:szCs w:val="28"/>
          <w:lang w:val="uk-UA"/>
        </w:rPr>
        <w:t>ої</w:t>
      </w:r>
      <w:r>
        <w:rPr>
          <w:sz w:val="28"/>
          <w:szCs w:val="28"/>
        </w:rPr>
        <w:t xml:space="preserve"> філології [</w:t>
      </w:r>
      <w:r>
        <w:rPr>
          <w:sz w:val="28"/>
          <w:szCs w:val="28"/>
          <w:lang w:val="uk-UA"/>
        </w:rPr>
        <w:t>13</w:t>
      </w:r>
      <w:r w:rsidRPr="00243498">
        <w:rPr>
          <w:sz w:val="28"/>
          <w:szCs w:val="28"/>
        </w:rPr>
        <w:t>].</w:t>
      </w:r>
      <w:r w:rsidRPr="00243498">
        <w:rPr>
          <w:sz w:val="28"/>
          <w:szCs w:val="28"/>
          <w:lang w:val="uk-UA"/>
        </w:rPr>
        <w:t xml:space="preserve"> Це дало змогу отримати інформацію про джерела походження тексту, де головним героєм та непереможним борцем за свободу та справедливість лишався Беовульф. </w:t>
      </w:r>
    </w:p>
    <w:p w:rsidR="00C15BB1" w:rsidRPr="00243498" w:rsidRDefault="00C15BB1" w:rsidP="00C15BB1">
      <w:pPr>
        <w:ind w:firstLine="709"/>
        <w:jc w:val="both"/>
        <w:rPr>
          <w:sz w:val="28"/>
          <w:szCs w:val="28"/>
          <w:lang w:val="uk-UA"/>
        </w:rPr>
      </w:pPr>
      <w:r w:rsidRPr="00243498">
        <w:rPr>
          <w:sz w:val="28"/>
          <w:szCs w:val="28"/>
          <w:lang w:val="uk-UA"/>
        </w:rPr>
        <w:t>У поемі частіше починають бачити не органічне продовження прадавньої, безперервної традиції усної творчості пісень, а продукт книжної культури, пам’ятку писемності, яка своєю поетичною технікою, своїм змістом все ж таки передбачає індивідуального автора, глибоко</w:t>
      </w:r>
      <w:r>
        <w:rPr>
          <w:sz w:val="28"/>
          <w:szCs w:val="28"/>
          <w:lang w:val="uk-UA"/>
        </w:rPr>
        <w:t xml:space="preserve"> обізнаного в історичних творах</w:t>
      </w:r>
      <w:r w:rsidRPr="00243498">
        <w:rPr>
          <w:sz w:val="28"/>
          <w:szCs w:val="28"/>
          <w:lang w:val="uk-UA"/>
        </w:rPr>
        <w:t xml:space="preserve">, а </w:t>
      </w:r>
      <w:r w:rsidRPr="00451364">
        <w:rPr>
          <w:spacing w:val="-6"/>
          <w:sz w:val="28"/>
          <w:szCs w:val="28"/>
          <w:lang w:val="uk-UA"/>
        </w:rPr>
        <w:t>також у християнській писемності і подекуди навіть знавця античної літератури [13].</w:t>
      </w:r>
    </w:p>
    <w:p w:rsidR="00C15BB1" w:rsidRPr="00243498" w:rsidRDefault="00C15BB1" w:rsidP="00C15BB1">
      <w:pPr>
        <w:ind w:firstLine="709"/>
        <w:jc w:val="both"/>
        <w:rPr>
          <w:sz w:val="28"/>
          <w:szCs w:val="28"/>
          <w:lang w:val="uk-UA"/>
        </w:rPr>
      </w:pPr>
      <w:r w:rsidRPr="00243498">
        <w:rPr>
          <w:sz w:val="28"/>
          <w:szCs w:val="28"/>
          <w:lang w:val="uk-UA"/>
        </w:rPr>
        <w:t>Ці проблеми починають більш глибоко досліджувати з 1970-х років ХХ ст.</w:t>
      </w:r>
      <w:r>
        <w:rPr>
          <w:sz w:val="28"/>
          <w:szCs w:val="28"/>
          <w:lang w:val="uk-UA"/>
        </w:rPr>
        <w:t>, утім</w:t>
      </w:r>
      <w:r w:rsidRPr="00243498">
        <w:rPr>
          <w:sz w:val="28"/>
          <w:szCs w:val="28"/>
          <w:lang w:val="uk-UA"/>
        </w:rPr>
        <w:t xml:space="preserve"> інтерес зосереджуються вже не на історії створення поеми, періоду її написання, а на самому тексту героїчної поеми “Беовульф”, на особистості головного героя та на релігійних мотивах. Це стало відправним моментом для започаткування нового періоду у вивченні поеми, який умовно можна назвати </w:t>
      </w:r>
      <w:r w:rsidRPr="00243498">
        <w:rPr>
          <w:b/>
          <w:sz w:val="28"/>
          <w:szCs w:val="28"/>
          <w:lang w:val="uk-UA"/>
        </w:rPr>
        <w:t>героїко-релігійним</w:t>
      </w:r>
      <w:r w:rsidRPr="00243498">
        <w:rPr>
          <w:sz w:val="28"/>
          <w:szCs w:val="28"/>
          <w:lang w:val="uk-UA"/>
        </w:rPr>
        <w:t xml:space="preserve"> і дослідження якого тривали до 1990-х років ХХ ст., поповнюючи теорію “Беовульфознавства” все новими ідеями та гіпотезами.</w:t>
      </w:r>
    </w:p>
    <w:p w:rsidR="00C15BB1" w:rsidRPr="00243498" w:rsidRDefault="00C15BB1" w:rsidP="00C15BB1">
      <w:pPr>
        <w:ind w:firstLine="709"/>
        <w:jc w:val="both"/>
        <w:rPr>
          <w:sz w:val="28"/>
          <w:szCs w:val="28"/>
          <w:lang w:val="uk-UA"/>
        </w:rPr>
      </w:pPr>
      <w:r w:rsidRPr="00243498">
        <w:rPr>
          <w:sz w:val="28"/>
          <w:szCs w:val="28"/>
          <w:lang w:val="uk-UA"/>
        </w:rPr>
        <w:t>Цей період був дуже багатий на увагу науковців до теорії “Беовульфознавства”, більшість із яких (А.</w:t>
      </w:r>
      <w:r>
        <w:rPr>
          <w:sz w:val="28"/>
          <w:szCs w:val="28"/>
          <w:lang w:val="uk-UA"/>
        </w:rPr>
        <w:t xml:space="preserve"> </w:t>
      </w:r>
      <w:r w:rsidRPr="00243498">
        <w:rPr>
          <w:sz w:val="28"/>
          <w:szCs w:val="28"/>
          <w:lang w:val="uk-UA"/>
        </w:rPr>
        <w:t>Лорд, Е.</w:t>
      </w:r>
      <w:r>
        <w:rPr>
          <w:sz w:val="28"/>
          <w:szCs w:val="28"/>
          <w:lang w:val="uk-UA"/>
        </w:rPr>
        <w:t xml:space="preserve"> </w:t>
      </w:r>
      <w:r w:rsidRPr="00243498">
        <w:rPr>
          <w:sz w:val="28"/>
          <w:szCs w:val="28"/>
          <w:lang w:val="uk-UA"/>
        </w:rPr>
        <w:t>Доббі) нада</w:t>
      </w:r>
      <w:r>
        <w:rPr>
          <w:sz w:val="28"/>
          <w:szCs w:val="28"/>
          <w:lang w:val="uk-UA"/>
        </w:rPr>
        <w:t>вали</w:t>
      </w:r>
      <w:r w:rsidRPr="00243498">
        <w:rPr>
          <w:sz w:val="28"/>
          <w:szCs w:val="28"/>
          <w:lang w:val="uk-UA"/>
        </w:rPr>
        <w:t xml:space="preserve"> свої трактування</w:t>
      </w:r>
      <w:r>
        <w:rPr>
          <w:sz w:val="28"/>
          <w:szCs w:val="28"/>
          <w:lang w:val="uk-UA"/>
        </w:rPr>
        <w:t xml:space="preserve"> її положень</w:t>
      </w:r>
      <w:r w:rsidRPr="00243498">
        <w:rPr>
          <w:sz w:val="28"/>
          <w:szCs w:val="28"/>
          <w:lang w:val="uk-UA"/>
        </w:rPr>
        <w:t>.</w:t>
      </w:r>
    </w:p>
    <w:p w:rsidR="00C15BB1" w:rsidRPr="00243498" w:rsidRDefault="00C15BB1" w:rsidP="00C15BB1">
      <w:pPr>
        <w:ind w:firstLine="709"/>
        <w:jc w:val="both"/>
        <w:rPr>
          <w:sz w:val="28"/>
          <w:szCs w:val="28"/>
          <w:lang w:val="uk-UA"/>
        </w:rPr>
      </w:pPr>
      <w:r w:rsidRPr="00243498">
        <w:rPr>
          <w:sz w:val="28"/>
          <w:szCs w:val="28"/>
          <w:lang w:val="uk-UA"/>
        </w:rPr>
        <w:t xml:space="preserve">Паралельно з цим періодом у 70-х роках ХХ ст. актуалізується </w:t>
      </w:r>
      <w:r w:rsidRPr="00243498">
        <w:rPr>
          <w:b/>
          <w:sz w:val="28"/>
          <w:szCs w:val="28"/>
          <w:lang w:val="uk-UA"/>
        </w:rPr>
        <w:t>міфологічний період</w:t>
      </w:r>
      <w:r w:rsidRPr="00243498">
        <w:rPr>
          <w:sz w:val="28"/>
          <w:szCs w:val="28"/>
          <w:lang w:val="uk-UA"/>
        </w:rPr>
        <w:t>, адже саме героїко-релігійний аспект її аналізу генерував інтерес до міфологічних м</w:t>
      </w:r>
      <w:r>
        <w:rPr>
          <w:sz w:val="28"/>
          <w:szCs w:val="28"/>
          <w:lang w:val="uk-UA"/>
        </w:rPr>
        <w:t xml:space="preserve">отивів. Насамперед, </w:t>
      </w:r>
      <w:r w:rsidRPr="00243498">
        <w:rPr>
          <w:sz w:val="28"/>
          <w:szCs w:val="28"/>
          <w:lang w:val="uk-UA"/>
        </w:rPr>
        <w:t>А</w:t>
      </w:r>
      <w:r>
        <w:rPr>
          <w:sz w:val="28"/>
          <w:szCs w:val="28"/>
          <w:lang w:val="uk-UA"/>
        </w:rPr>
        <w:t xml:space="preserve">. </w:t>
      </w:r>
      <w:r w:rsidRPr="00243498">
        <w:rPr>
          <w:sz w:val="28"/>
          <w:szCs w:val="28"/>
          <w:lang w:val="uk-UA"/>
        </w:rPr>
        <w:t>Гуревич спрямовував свою увагу на фольклорно-міфологічні її витоки. Дослідник зазначає, що велетні, з якими бореться Беовульф, подібні до велетнів скандинавської міфології, а єдиноборство з драконом – поширена тема казки й міфу, в тому числі й північного. Беовульф, який виріс, здобув силу тридцятьох чоловіків, і в цьому він дуже схожий на Іллю Муро</w:t>
      </w:r>
      <w:r>
        <w:rPr>
          <w:sz w:val="28"/>
          <w:szCs w:val="28"/>
          <w:lang w:val="uk-UA"/>
        </w:rPr>
        <w:t xml:space="preserve">мця. А ще чимало фактів, які А. </w:t>
      </w:r>
      <w:r w:rsidRPr="00243498">
        <w:rPr>
          <w:sz w:val="28"/>
          <w:szCs w:val="28"/>
          <w:lang w:val="uk-UA"/>
        </w:rPr>
        <w:t xml:space="preserve">Гуревич визначив як основні елементи казки і водночас міфу: суперечка з опонентами, випробування мужності, вручення йому </w:t>
      </w:r>
      <w:r w:rsidRPr="00243498">
        <w:rPr>
          <w:sz w:val="28"/>
          <w:szCs w:val="28"/>
          <w:lang w:val="uk-UA"/>
        </w:rPr>
        <w:lastRenderedPageBreak/>
        <w:t xml:space="preserve">магічної зброї (меч Хрунтінг), порушення заборони героєм (Беовульф відбирає скарб у двобої з драконом, не знаючи, про його прокляття), допомога в бою з ворогом, три битви героя, кожна наступна з яких є найважчою (битви Беовульфа з Гренделем, його матір’ю та драконом) </w:t>
      </w:r>
      <w:r>
        <w:rPr>
          <w:sz w:val="28"/>
          <w:szCs w:val="28"/>
          <w:lang w:val="uk-UA"/>
        </w:rPr>
        <w:t>[8</w:t>
      </w:r>
      <w:r w:rsidRPr="00243498">
        <w:rPr>
          <w:sz w:val="28"/>
          <w:szCs w:val="28"/>
          <w:lang w:val="uk-UA"/>
        </w:rPr>
        <w:t>, с. 8]. Проте “</w:t>
      </w:r>
      <w:r w:rsidRPr="008604E5">
        <w:rPr>
          <w:sz w:val="28"/>
          <w:szCs w:val="28"/>
          <w:lang w:val="uk-UA"/>
        </w:rPr>
        <w:t>[</w:t>
      </w:r>
      <w:r w:rsidRPr="00243498">
        <w:rPr>
          <w:sz w:val="28"/>
          <w:szCs w:val="28"/>
          <w:lang w:val="uk-UA"/>
        </w:rPr>
        <w:t>…</w:t>
      </w:r>
      <w:r w:rsidRPr="008604E5">
        <w:rPr>
          <w:sz w:val="28"/>
          <w:szCs w:val="28"/>
          <w:lang w:val="uk-UA"/>
        </w:rPr>
        <w:t xml:space="preserve">] </w:t>
      </w:r>
      <w:r w:rsidRPr="00243498">
        <w:rPr>
          <w:sz w:val="28"/>
          <w:szCs w:val="28"/>
          <w:lang w:val="uk-UA"/>
        </w:rPr>
        <w:t>трагіч</w:t>
      </w:r>
      <w:r>
        <w:rPr>
          <w:sz w:val="28"/>
          <w:szCs w:val="28"/>
          <w:lang w:val="uk-UA"/>
        </w:rPr>
        <w:t>ний фінал – загибель Беовульфа,</w:t>
      </w:r>
      <w:r w:rsidRPr="00243498">
        <w:rPr>
          <w:sz w:val="28"/>
          <w:szCs w:val="28"/>
          <w:lang w:val="uk-UA"/>
        </w:rPr>
        <w:t xml:space="preserve"> а також історичне тло, на якому відбуваються всі фантастичні події</w:t>
      </w:r>
      <w:r>
        <w:rPr>
          <w:sz w:val="28"/>
          <w:szCs w:val="28"/>
          <w:lang w:val="uk-UA"/>
        </w:rPr>
        <w:t>, відрізняє цю поему від казки та</w:t>
      </w:r>
      <w:r w:rsidRPr="00243498">
        <w:rPr>
          <w:sz w:val="28"/>
          <w:szCs w:val="28"/>
          <w:lang w:val="uk-UA"/>
        </w:rPr>
        <w:t xml:space="preserve"> є  ознаками героїчного епосу”</w:t>
      </w:r>
      <w:r>
        <w:rPr>
          <w:sz w:val="28"/>
          <w:szCs w:val="28"/>
          <w:lang w:val="uk-UA"/>
        </w:rPr>
        <w:t xml:space="preserve"> [8</w:t>
      </w:r>
      <w:r w:rsidRPr="00243498">
        <w:rPr>
          <w:sz w:val="28"/>
          <w:szCs w:val="28"/>
          <w:lang w:val="uk-UA"/>
        </w:rPr>
        <w:t>, с. 9].</w:t>
      </w:r>
    </w:p>
    <w:p w:rsidR="00C15BB1" w:rsidRPr="00243498" w:rsidRDefault="00C15BB1" w:rsidP="00C15BB1">
      <w:pPr>
        <w:ind w:firstLine="709"/>
        <w:jc w:val="both"/>
        <w:rPr>
          <w:sz w:val="28"/>
          <w:szCs w:val="28"/>
          <w:lang w:val="uk-UA"/>
        </w:rPr>
      </w:pPr>
      <w:r w:rsidRPr="00243498">
        <w:rPr>
          <w:sz w:val="28"/>
          <w:szCs w:val="28"/>
          <w:lang w:val="uk-UA"/>
        </w:rPr>
        <w:t>А.</w:t>
      </w:r>
      <w:r>
        <w:rPr>
          <w:sz w:val="28"/>
          <w:szCs w:val="28"/>
          <w:lang w:val="uk-UA"/>
        </w:rPr>
        <w:t xml:space="preserve"> </w:t>
      </w:r>
      <w:r w:rsidRPr="00243498">
        <w:rPr>
          <w:sz w:val="28"/>
          <w:szCs w:val="28"/>
          <w:lang w:val="uk-UA"/>
        </w:rPr>
        <w:t>Гуревич глибоко тлумачить образи, що були закладені в основу поеми, цілковито погоджуючись із представниками міфологічної</w:t>
      </w:r>
      <w:r>
        <w:rPr>
          <w:sz w:val="28"/>
          <w:szCs w:val="28"/>
          <w:lang w:val="uk-UA"/>
        </w:rPr>
        <w:t xml:space="preserve"> школи в літературознавстві (А. Кун, М. Мюллер, </w:t>
      </w:r>
      <w:r w:rsidRPr="00CB568A">
        <w:rPr>
          <w:sz w:val="28"/>
          <w:szCs w:val="28"/>
          <w:lang w:val="uk-UA"/>
        </w:rPr>
        <w:t>Ф. Буслаєв</w:t>
      </w:r>
      <w:r>
        <w:rPr>
          <w:sz w:val="28"/>
          <w:szCs w:val="28"/>
          <w:lang w:val="uk-UA"/>
        </w:rPr>
        <w:t xml:space="preserve">, О. </w:t>
      </w:r>
      <w:r w:rsidRPr="00243498">
        <w:rPr>
          <w:sz w:val="28"/>
          <w:szCs w:val="28"/>
          <w:lang w:val="uk-UA"/>
        </w:rPr>
        <w:t>Міллер)</w:t>
      </w:r>
      <w:r>
        <w:rPr>
          <w:sz w:val="28"/>
          <w:szCs w:val="28"/>
          <w:lang w:val="uk-UA"/>
        </w:rPr>
        <w:t>,</w:t>
      </w:r>
      <w:r w:rsidRPr="00243498">
        <w:rPr>
          <w:sz w:val="28"/>
          <w:szCs w:val="28"/>
          <w:lang w:val="uk-UA"/>
        </w:rPr>
        <w:t xml:space="preserve"> які теж намагалися розшифрувати цей епос. М.</w:t>
      </w:r>
      <w:r>
        <w:rPr>
          <w:sz w:val="28"/>
          <w:szCs w:val="28"/>
          <w:lang w:val="uk-UA"/>
        </w:rPr>
        <w:t xml:space="preserve"> </w:t>
      </w:r>
      <w:r w:rsidRPr="00243498">
        <w:rPr>
          <w:sz w:val="28"/>
          <w:szCs w:val="28"/>
          <w:lang w:val="uk-UA"/>
        </w:rPr>
        <w:t>Мюллер зазначає: “</w:t>
      </w:r>
      <w:r w:rsidRPr="008604E5">
        <w:rPr>
          <w:sz w:val="28"/>
          <w:szCs w:val="28"/>
          <w:lang w:val="uk-UA"/>
        </w:rPr>
        <w:t>[</w:t>
      </w:r>
      <w:r w:rsidRPr="00243498">
        <w:rPr>
          <w:sz w:val="28"/>
          <w:szCs w:val="28"/>
          <w:lang w:val="uk-UA"/>
        </w:rPr>
        <w:t>…</w:t>
      </w:r>
      <w:r w:rsidRPr="008604E5">
        <w:rPr>
          <w:sz w:val="28"/>
          <w:szCs w:val="28"/>
          <w:lang w:val="uk-UA"/>
        </w:rPr>
        <w:t>]</w:t>
      </w:r>
      <w:r w:rsidRPr="00243498">
        <w:rPr>
          <w:sz w:val="28"/>
          <w:szCs w:val="28"/>
          <w:lang w:val="uk-UA"/>
        </w:rPr>
        <w:t xml:space="preserve"> в “Беовульфі’’ використано вираз “шатро неба” – </w:t>
      </w:r>
      <w:r w:rsidRPr="00243498">
        <w:rPr>
          <w:sz w:val="28"/>
          <w:szCs w:val="28"/>
          <w:lang w:val="en-US"/>
        </w:rPr>
        <w:t>himinskautr</w:t>
      </w:r>
      <w:r w:rsidRPr="00243498">
        <w:rPr>
          <w:sz w:val="28"/>
          <w:szCs w:val="28"/>
          <w:lang w:val="uk-UA"/>
        </w:rPr>
        <w:t xml:space="preserve"> </w:t>
      </w:r>
      <w:r w:rsidRPr="00681FCC">
        <w:rPr>
          <w:sz w:val="28"/>
          <w:szCs w:val="28"/>
        </w:rPr>
        <w:t>[</w:t>
      </w:r>
      <w:r w:rsidRPr="00243498">
        <w:rPr>
          <w:sz w:val="28"/>
          <w:szCs w:val="28"/>
          <w:lang w:val="uk-UA"/>
        </w:rPr>
        <w:t>…</w:t>
      </w:r>
      <w:r w:rsidRPr="00681FCC">
        <w:rPr>
          <w:sz w:val="28"/>
          <w:szCs w:val="28"/>
        </w:rPr>
        <w:t>]</w:t>
      </w:r>
      <w:r w:rsidRPr="00243498">
        <w:rPr>
          <w:sz w:val="28"/>
          <w:szCs w:val="28"/>
          <w:lang w:val="uk-UA"/>
        </w:rPr>
        <w:t>”</w:t>
      </w:r>
      <w:r w:rsidRPr="00681FCC">
        <w:rPr>
          <w:sz w:val="28"/>
          <w:szCs w:val="28"/>
        </w:rPr>
        <w:t xml:space="preserve"> </w:t>
      </w:r>
      <w:r w:rsidRPr="00243498">
        <w:rPr>
          <w:sz w:val="28"/>
          <w:szCs w:val="28"/>
          <w:lang w:val="uk-UA"/>
        </w:rPr>
        <w:t>[</w:t>
      </w:r>
      <w:r>
        <w:rPr>
          <w:rFonts w:eastAsia="Arial Unicode MS"/>
          <w:kern w:val="3"/>
          <w:sz w:val="28"/>
          <w:szCs w:val="28"/>
          <w:lang w:val="uk-UA" w:eastAsia="zh-CN" w:bidi="hi-IN"/>
        </w:rPr>
        <w:t>1,</w:t>
      </w:r>
      <w:r w:rsidRPr="00243498">
        <w:rPr>
          <w:sz w:val="28"/>
          <w:szCs w:val="28"/>
          <w:lang w:val="uk-UA"/>
        </w:rPr>
        <w:t xml:space="preserve"> с. 80]</w:t>
      </w:r>
      <w:r>
        <w:rPr>
          <w:sz w:val="28"/>
          <w:szCs w:val="28"/>
          <w:lang w:val="uk-UA"/>
        </w:rPr>
        <w:t>.</w:t>
      </w:r>
      <w:r w:rsidRPr="00243498">
        <w:rPr>
          <w:sz w:val="28"/>
          <w:szCs w:val="28"/>
          <w:lang w:val="uk-UA"/>
        </w:rPr>
        <w:t xml:space="preserve"> Це вказує на склепіння або дім. Звідси</w:t>
      </w:r>
      <w:r>
        <w:rPr>
          <w:sz w:val="28"/>
          <w:szCs w:val="28"/>
          <w:lang w:val="uk-UA"/>
        </w:rPr>
        <w:t>,</w:t>
      </w:r>
      <w:r w:rsidRPr="00243498">
        <w:rPr>
          <w:sz w:val="28"/>
          <w:szCs w:val="28"/>
          <w:lang w:val="uk-UA"/>
        </w:rPr>
        <w:t xml:space="preserve"> небо постає як священний храм, де живуть великі боги та високий храм, який зведений прекрасним куполом</w:t>
      </w:r>
      <w:r w:rsidRPr="00243498">
        <w:rPr>
          <w:sz w:val="28"/>
          <w:szCs w:val="28"/>
        </w:rPr>
        <w:t xml:space="preserve"> [</w:t>
      </w:r>
      <w:r>
        <w:rPr>
          <w:rFonts w:eastAsia="Arial Unicode MS"/>
          <w:kern w:val="3"/>
          <w:sz w:val="28"/>
          <w:szCs w:val="28"/>
          <w:lang w:val="uk-UA" w:eastAsia="zh-CN" w:bidi="hi-IN"/>
        </w:rPr>
        <w:t xml:space="preserve">1, </w:t>
      </w:r>
      <w:r w:rsidRPr="00243498">
        <w:rPr>
          <w:sz w:val="28"/>
          <w:szCs w:val="28"/>
          <w:lang w:val="uk-UA"/>
        </w:rPr>
        <w:t>с. 80</w:t>
      </w:r>
      <w:r w:rsidRPr="00243498">
        <w:rPr>
          <w:sz w:val="28"/>
          <w:szCs w:val="28"/>
        </w:rPr>
        <w:t>]</w:t>
      </w:r>
      <w:r w:rsidRPr="00243498">
        <w:rPr>
          <w:sz w:val="28"/>
          <w:szCs w:val="28"/>
          <w:lang w:val="uk-UA"/>
        </w:rPr>
        <w:t xml:space="preserve">. </w:t>
      </w:r>
      <w:r w:rsidRPr="00CB568A">
        <w:rPr>
          <w:sz w:val="28"/>
          <w:szCs w:val="28"/>
          <w:lang w:val="uk-UA"/>
        </w:rPr>
        <w:t>Ф. Буслаєв</w:t>
      </w:r>
      <w:r>
        <w:rPr>
          <w:sz w:val="28"/>
          <w:szCs w:val="28"/>
          <w:lang w:val="uk-UA"/>
        </w:rPr>
        <w:t xml:space="preserve"> </w:t>
      </w:r>
      <w:r w:rsidRPr="00243498">
        <w:rPr>
          <w:sz w:val="28"/>
          <w:szCs w:val="28"/>
          <w:lang w:val="uk-UA"/>
        </w:rPr>
        <w:t xml:space="preserve">поглиблює трактування образів у поемі і виокремлює боротьбу Беовульфа зі змієм, </w:t>
      </w:r>
      <w:r>
        <w:rPr>
          <w:sz w:val="28"/>
          <w:szCs w:val="28"/>
          <w:lang w:val="uk-UA"/>
        </w:rPr>
        <w:t>наголошуючи</w:t>
      </w:r>
      <w:r w:rsidRPr="00243498">
        <w:rPr>
          <w:sz w:val="28"/>
          <w:szCs w:val="28"/>
          <w:lang w:val="uk-UA"/>
        </w:rPr>
        <w:t>, що саме цей мотив є постійним у піснях, казках і легендах. Беовульф переміг ворога, але помер від отрути, який той встиг випустити до своєї смерті</w:t>
      </w:r>
      <w:r w:rsidRPr="00243498">
        <w:rPr>
          <w:sz w:val="28"/>
          <w:szCs w:val="28"/>
        </w:rPr>
        <w:t xml:space="preserve"> [</w:t>
      </w:r>
      <w:r w:rsidRPr="0032790A">
        <w:rPr>
          <w:rFonts w:eastAsia="Times New Roman"/>
          <w:sz w:val="28"/>
          <w:szCs w:val="30"/>
          <w:lang w:val="uk-UA"/>
        </w:rPr>
        <w:t>4</w:t>
      </w:r>
      <w:r>
        <w:rPr>
          <w:rFonts w:eastAsia="Times New Roman"/>
          <w:sz w:val="30"/>
          <w:szCs w:val="30"/>
          <w:lang w:val="uk-UA"/>
        </w:rPr>
        <w:t>,</w:t>
      </w:r>
      <w:r w:rsidRPr="00243498">
        <w:rPr>
          <w:rFonts w:eastAsia="Times New Roman"/>
          <w:sz w:val="30"/>
          <w:szCs w:val="30"/>
          <w:lang w:val="uk-UA"/>
        </w:rPr>
        <w:t xml:space="preserve"> </w:t>
      </w:r>
      <w:r w:rsidRPr="00243498">
        <w:rPr>
          <w:sz w:val="28"/>
          <w:szCs w:val="28"/>
          <w:lang w:val="uk-UA"/>
        </w:rPr>
        <w:t>с. 149–150</w:t>
      </w:r>
      <w:r w:rsidRPr="00243498">
        <w:rPr>
          <w:sz w:val="28"/>
          <w:szCs w:val="28"/>
        </w:rPr>
        <w:t>]</w:t>
      </w:r>
      <w:r w:rsidRPr="00243498">
        <w:rPr>
          <w:sz w:val="28"/>
          <w:szCs w:val="28"/>
          <w:lang w:val="uk-UA"/>
        </w:rPr>
        <w:t>. Вчений виокремив мотив</w:t>
      </w:r>
      <w:r>
        <w:rPr>
          <w:sz w:val="28"/>
          <w:szCs w:val="28"/>
          <w:lang w:val="en-US"/>
        </w:rPr>
        <w:t>b</w:t>
      </w:r>
      <w:r w:rsidRPr="00243498">
        <w:rPr>
          <w:sz w:val="28"/>
          <w:szCs w:val="28"/>
          <w:lang w:val="uk-UA"/>
        </w:rPr>
        <w:t>, що часто повторюється у творах: “Небо Нове”, “Едда” сл</w:t>
      </w:r>
      <w:r>
        <w:rPr>
          <w:sz w:val="28"/>
          <w:szCs w:val="28"/>
          <w:lang w:val="uk-UA"/>
        </w:rPr>
        <w:t>о</w:t>
      </w:r>
      <w:r w:rsidRPr="00243498">
        <w:rPr>
          <w:sz w:val="28"/>
          <w:szCs w:val="28"/>
          <w:lang w:val="uk-UA"/>
        </w:rPr>
        <w:t>в</w:t>
      </w:r>
      <w:r w:rsidRPr="00E12E3D">
        <w:rPr>
          <w:sz w:val="28"/>
          <w:szCs w:val="28"/>
        </w:rPr>
        <w:t>’</w:t>
      </w:r>
      <w:r w:rsidRPr="00243498">
        <w:rPr>
          <w:sz w:val="28"/>
          <w:szCs w:val="28"/>
          <w:lang w:val="uk-UA"/>
        </w:rPr>
        <w:t>янськ</w:t>
      </w:r>
      <w:r>
        <w:rPr>
          <w:sz w:val="28"/>
          <w:szCs w:val="28"/>
          <w:lang w:val="uk-UA"/>
        </w:rPr>
        <w:t>і</w:t>
      </w:r>
      <w:r w:rsidRPr="00243498">
        <w:rPr>
          <w:sz w:val="28"/>
          <w:szCs w:val="28"/>
          <w:lang w:val="uk-UA"/>
        </w:rPr>
        <w:t xml:space="preserve"> легенд про змія. Узагальнюючи </w:t>
      </w:r>
      <w:r>
        <w:rPr>
          <w:sz w:val="28"/>
          <w:szCs w:val="28"/>
          <w:lang w:val="uk-UA"/>
        </w:rPr>
        <w:t xml:space="preserve">різні </w:t>
      </w:r>
      <w:r w:rsidRPr="00243498">
        <w:rPr>
          <w:sz w:val="28"/>
          <w:szCs w:val="28"/>
          <w:lang w:val="uk-UA"/>
        </w:rPr>
        <w:t>спостереження, А. Гуревич намагається представити їх у вигляді таких бінарних опози</w:t>
      </w:r>
      <w:r>
        <w:rPr>
          <w:sz w:val="28"/>
          <w:szCs w:val="28"/>
          <w:lang w:val="uk-UA"/>
        </w:rPr>
        <w:t>цій:</w:t>
      </w:r>
      <w:r w:rsidRPr="00243498">
        <w:rPr>
          <w:sz w:val="28"/>
          <w:szCs w:val="28"/>
          <w:lang w:val="uk-UA"/>
        </w:rPr>
        <w:t xml:space="preserve"> чудовиська втілюють бурі Північного моря; Беовульф – добре божество, яке приборкує стихії; його мирне правління – благодатне літо, а його смерть – прихід зими. Згідно з цими трактуваннями виникає новий міфологічний мотив поеми, який віддзеркалює дуалізм. У цьому епосі символічно зоб</w:t>
      </w:r>
      <w:r>
        <w:rPr>
          <w:sz w:val="28"/>
          <w:szCs w:val="28"/>
          <w:lang w:val="uk-UA"/>
        </w:rPr>
        <w:t>ражено контрасти природи: ріст/</w:t>
      </w:r>
      <w:r w:rsidRPr="00243498">
        <w:rPr>
          <w:sz w:val="28"/>
          <w:szCs w:val="28"/>
          <w:lang w:val="uk-UA"/>
        </w:rPr>
        <w:t>в’янення, підйом/занепад, юність/старість [</w:t>
      </w:r>
      <w:r>
        <w:rPr>
          <w:sz w:val="28"/>
          <w:szCs w:val="28"/>
          <w:lang w:val="uk-UA"/>
        </w:rPr>
        <w:t>8</w:t>
      </w:r>
      <w:r w:rsidRPr="00243498">
        <w:rPr>
          <w:sz w:val="28"/>
          <w:szCs w:val="28"/>
          <w:lang w:val="uk-UA"/>
        </w:rPr>
        <w:t>, с. 10]. Як зазначає А.</w:t>
      </w:r>
      <w:r>
        <w:rPr>
          <w:sz w:val="28"/>
          <w:szCs w:val="28"/>
          <w:lang w:val="uk-UA"/>
        </w:rPr>
        <w:t xml:space="preserve"> </w:t>
      </w:r>
      <w:r w:rsidRPr="00243498">
        <w:rPr>
          <w:sz w:val="28"/>
          <w:szCs w:val="28"/>
          <w:lang w:val="uk-UA"/>
        </w:rPr>
        <w:t xml:space="preserve">Гуревич, ці контрасти можуть трактуватися в етичному плані </w:t>
      </w:r>
      <w:r>
        <w:rPr>
          <w:sz w:val="28"/>
          <w:szCs w:val="28"/>
          <w:lang w:val="uk-UA"/>
        </w:rPr>
        <w:t xml:space="preserve">як </w:t>
      </w:r>
      <w:r w:rsidRPr="00243498">
        <w:rPr>
          <w:sz w:val="28"/>
          <w:szCs w:val="28"/>
          <w:lang w:val="uk-UA"/>
        </w:rPr>
        <w:t>тем</w:t>
      </w:r>
      <w:r>
        <w:rPr>
          <w:sz w:val="28"/>
          <w:szCs w:val="28"/>
          <w:lang w:val="uk-UA"/>
        </w:rPr>
        <w:t>а</w:t>
      </w:r>
      <w:r w:rsidRPr="00243498">
        <w:rPr>
          <w:sz w:val="28"/>
          <w:szCs w:val="28"/>
          <w:lang w:val="uk-UA"/>
        </w:rPr>
        <w:t xml:space="preserve"> боротьби добра і зла [</w:t>
      </w:r>
      <w:r>
        <w:rPr>
          <w:sz w:val="28"/>
          <w:szCs w:val="28"/>
          <w:lang w:val="uk-UA"/>
        </w:rPr>
        <w:t>8, с. 10</w:t>
      </w:r>
      <w:r w:rsidRPr="00243498">
        <w:rPr>
          <w:sz w:val="28"/>
          <w:szCs w:val="28"/>
          <w:lang w:val="uk-UA"/>
        </w:rPr>
        <w:t xml:space="preserve">]. </w:t>
      </w:r>
    </w:p>
    <w:p w:rsidR="00C15BB1" w:rsidRPr="00243498" w:rsidRDefault="00C15BB1" w:rsidP="00C15BB1">
      <w:pPr>
        <w:ind w:firstLine="709"/>
        <w:jc w:val="both"/>
        <w:rPr>
          <w:sz w:val="28"/>
          <w:szCs w:val="28"/>
          <w:lang w:val="uk-UA"/>
        </w:rPr>
      </w:pPr>
      <w:r w:rsidRPr="00243498">
        <w:rPr>
          <w:sz w:val="28"/>
          <w:szCs w:val="28"/>
          <w:lang w:val="uk-UA"/>
        </w:rPr>
        <w:t xml:space="preserve">Символічний та алегоричний смисл поеми неможливо </w:t>
      </w:r>
      <w:r>
        <w:rPr>
          <w:sz w:val="28"/>
          <w:szCs w:val="28"/>
          <w:lang w:val="uk-UA"/>
        </w:rPr>
        <w:t xml:space="preserve">недооцінювати, </w:t>
      </w:r>
      <w:r w:rsidRPr="00243498">
        <w:rPr>
          <w:sz w:val="28"/>
          <w:szCs w:val="28"/>
          <w:lang w:val="uk-UA"/>
        </w:rPr>
        <w:t>адже існує гіпотеза, яка не отримала свого спростування або підтвердження серед науковці</w:t>
      </w:r>
      <w:r>
        <w:rPr>
          <w:sz w:val="28"/>
          <w:szCs w:val="28"/>
          <w:lang w:val="uk-UA"/>
        </w:rPr>
        <w:t>в</w:t>
      </w:r>
      <w:r w:rsidRPr="00243498">
        <w:rPr>
          <w:sz w:val="28"/>
          <w:szCs w:val="28"/>
          <w:lang w:val="uk-UA"/>
        </w:rPr>
        <w:t xml:space="preserve">, </w:t>
      </w:r>
      <w:r>
        <w:rPr>
          <w:sz w:val="28"/>
          <w:szCs w:val="28"/>
          <w:lang w:val="uk-UA"/>
        </w:rPr>
        <w:t xml:space="preserve">суть якої криється у тому, </w:t>
      </w:r>
      <w:r w:rsidRPr="00243498">
        <w:rPr>
          <w:sz w:val="28"/>
          <w:szCs w:val="28"/>
          <w:lang w:val="uk-UA"/>
        </w:rPr>
        <w:t xml:space="preserve">що поема “Беовульф” є твором </w:t>
      </w:r>
      <w:r>
        <w:rPr>
          <w:sz w:val="28"/>
          <w:szCs w:val="28"/>
          <w:lang w:val="uk-UA"/>
        </w:rPr>
        <w:t>клірика або монаха, який знав і</w:t>
      </w:r>
      <w:r w:rsidRPr="00243498">
        <w:rPr>
          <w:sz w:val="28"/>
          <w:szCs w:val="28"/>
          <w:lang w:val="uk-UA"/>
        </w:rPr>
        <w:t xml:space="preserve"> використовував ранньохристиянську літературу. Ці припущення, на думку А. Гуревича, пов’язані з питанням про те, чи наявний у “Беовульфові” “дух християнства”, чи це все ж таки пам’ятка язичницької давньої свідомості. Учений говорить, якщо ж </w:t>
      </w:r>
      <w:r w:rsidRPr="00243498">
        <w:rPr>
          <w:sz w:val="28"/>
          <w:szCs w:val="28"/>
        </w:rPr>
        <w:t>розумі</w:t>
      </w:r>
      <w:r w:rsidRPr="00243498">
        <w:rPr>
          <w:sz w:val="28"/>
          <w:szCs w:val="28"/>
          <w:lang w:val="uk-UA"/>
        </w:rPr>
        <w:t xml:space="preserve">ти поему </w:t>
      </w:r>
      <w:r w:rsidRPr="00243498">
        <w:rPr>
          <w:sz w:val="28"/>
          <w:szCs w:val="28"/>
        </w:rPr>
        <w:t>як народн</w:t>
      </w:r>
      <w:r w:rsidRPr="00243498">
        <w:rPr>
          <w:sz w:val="28"/>
          <w:szCs w:val="28"/>
          <w:lang w:val="uk-UA"/>
        </w:rPr>
        <w:t>ий</w:t>
      </w:r>
      <w:r w:rsidRPr="00243498">
        <w:rPr>
          <w:sz w:val="28"/>
          <w:szCs w:val="28"/>
        </w:rPr>
        <w:t xml:space="preserve"> епос, </w:t>
      </w:r>
      <w:r w:rsidRPr="00243498">
        <w:rPr>
          <w:sz w:val="28"/>
          <w:szCs w:val="28"/>
          <w:lang w:val="uk-UA"/>
        </w:rPr>
        <w:t xml:space="preserve">для якого характерні </w:t>
      </w:r>
      <w:r w:rsidRPr="00243498">
        <w:rPr>
          <w:sz w:val="28"/>
          <w:szCs w:val="28"/>
        </w:rPr>
        <w:t xml:space="preserve">вірування героїчної </w:t>
      </w:r>
      <w:r w:rsidRPr="00243498">
        <w:rPr>
          <w:sz w:val="28"/>
          <w:szCs w:val="28"/>
          <w:lang w:val="uk-UA"/>
        </w:rPr>
        <w:t xml:space="preserve">доби </w:t>
      </w:r>
      <w:r w:rsidRPr="00243498">
        <w:rPr>
          <w:sz w:val="28"/>
          <w:szCs w:val="28"/>
        </w:rPr>
        <w:t xml:space="preserve">Великих переселень, </w:t>
      </w:r>
      <w:r w:rsidRPr="00243498">
        <w:rPr>
          <w:sz w:val="28"/>
          <w:szCs w:val="28"/>
          <w:lang w:val="uk-UA"/>
        </w:rPr>
        <w:t xml:space="preserve">то, </w:t>
      </w:r>
      <w:r w:rsidRPr="00243498">
        <w:rPr>
          <w:sz w:val="28"/>
          <w:szCs w:val="28"/>
        </w:rPr>
        <w:t xml:space="preserve">звичайно ж, </w:t>
      </w:r>
      <w:r w:rsidRPr="00243498">
        <w:rPr>
          <w:sz w:val="28"/>
          <w:szCs w:val="28"/>
          <w:lang w:val="uk-UA"/>
        </w:rPr>
        <w:t xml:space="preserve">у ньому відображено </w:t>
      </w:r>
      <w:r w:rsidRPr="00243498">
        <w:rPr>
          <w:sz w:val="28"/>
          <w:szCs w:val="28"/>
        </w:rPr>
        <w:t xml:space="preserve">германське язичництво й </w:t>
      </w:r>
      <w:r w:rsidRPr="00243498">
        <w:rPr>
          <w:sz w:val="28"/>
          <w:szCs w:val="28"/>
          <w:lang w:val="uk-UA"/>
        </w:rPr>
        <w:t xml:space="preserve">знівельоване </w:t>
      </w:r>
      <w:r w:rsidRPr="00243498">
        <w:rPr>
          <w:sz w:val="28"/>
          <w:szCs w:val="28"/>
        </w:rPr>
        <w:t xml:space="preserve">значення церковного впливу. </w:t>
      </w:r>
      <w:r w:rsidRPr="00243498">
        <w:rPr>
          <w:sz w:val="28"/>
          <w:szCs w:val="28"/>
          <w:lang w:val="uk-UA"/>
        </w:rPr>
        <w:t>І, н</w:t>
      </w:r>
      <w:r w:rsidRPr="00243498">
        <w:rPr>
          <w:sz w:val="28"/>
          <w:szCs w:val="28"/>
        </w:rPr>
        <w:t>авпаки,</w:t>
      </w:r>
      <w:r w:rsidRPr="00243498">
        <w:rPr>
          <w:sz w:val="28"/>
          <w:szCs w:val="28"/>
          <w:lang w:val="uk-UA"/>
        </w:rPr>
        <w:t xml:space="preserve"> </w:t>
      </w:r>
      <w:r w:rsidRPr="00243498">
        <w:rPr>
          <w:sz w:val="28"/>
          <w:szCs w:val="28"/>
        </w:rPr>
        <w:t>як</w:t>
      </w:r>
      <w:r w:rsidRPr="00243498">
        <w:rPr>
          <w:sz w:val="28"/>
          <w:szCs w:val="28"/>
          <w:lang w:val="uk-UA"/>
        </w:rPr>
        <w:t>що</w:t>
      </w:r>
      <w:r w:rsidRPr="00243498">
        <w:rPr>
          <w:sz w:val="28"/>
          <w:szCs w:val="28"/>
        </w:rPr>
        <w:t xml:space="preserve"> </w:t>
      </w:r>
      <w:r w:rsidRPr="00243498">
        <w:rPr>
          <w:sz w:val="28"/>
          <w:szCs w:val="28"/>
          <w:lang w:val="uk-UA"/>
        </w:rPr>
        <w:t xml:space="preserve">розглядати </w:t>
      </w:r>
      <w:r w:rsidRPr="00243498">
        <w:rPr>
          <w:sz w:val="28"/>
          <w:szCs w:val="28"/>
        </w:rPr>
        <w:t xml:space="preserve">поему </w:t>
      </w:r>
      <w:r w:rsidRPr="00243498">
        <w:rPr>
          <w:sz w:val="28"/>
          <w:szCs w:val="28"/>
          <w:lang w:val="uk-UA"/>
        </w:rPr>
        <w:t xml:space="preserve">як вид </w:t>
      </w:r>
      <w:r w:rsidRPr="00243498">
        <w:rPr>
          <w:sz w:val="28"/>
          <w:szCs w:val="28"/>
        </w:rPr>
        <w:t>пис</w:t>
      </w:r>
      <w:r>
        <w:rPr>
          <w:sz w:val="28"/>
          <w:szCs w:val="28"/>
          <w:lang w:val="uk-UA"/>
        </w:rPr>
        <w:t>емн</w:t>
      </w:r>
      <w:r w:rsidRPr="00243498">
        <w:rPr>
          <w:sz w:val="28"/>
          <w:szCs w:val="28"/>
        </w:rPr>
        <w:t xml:space="preserve">ої літератури, </w:t>
      </w:r>
      <w:r w:rsidRPr="00243498">
        <w:rPr>
          <w:sz w:val="28"/>
          <w:szCs w:val="28"/>
          <w:lang w:val="uk-UA"/>
        </w:rPr>
        <w:t xml:space="preserve">то в ній переважають </w:t>
      </w:r>
      <w:r w:rsidRPr="00243498">
        <w:rPr>
          <w:sz w:val="28"/>
          <w:szCs w:val="28"/>
        </w:rPr>
        <w:t xml:space="preserve">християнські мотиви; в язичництві ж “Беовульфа” </w:t>
      </w:r>
      <w:r w:rsidRPr="00243498">
        <w:rPr>
          <w:sz w:val="28"/>
          <w:szCs w:val="28"/>
          <w:lang w:val="uk-UA"/>
        </w:rPr>
        <w:t>в</w:t>
      </w:r>
      <w:r w:rsidRPr="00243498">
        <w:rPr>
          <w:sz w:val="28"/>
          <w:szCs w:val="28"/>
        </w:rPr>
        <w:t>бача</w:t>
      </w:r>
      <w:r w:rsidRPr="00243498">
        <w:rPr>
          <w:sz w:val="28"/>
          <w:szCs w:val="28"/>
          <w:lang w:val="uk-UA"/>
        </w:rPr>
        <w:t>ю</w:t>
      </w:r>
      <w:r w:rsidRPr="00243498">
        <w:rPr>
          <w:sz w:val="28"/>
          <w:szCs w:val="28"/>
        </w:rPr>
        <w:t xml:space="preserve">ть </w:t>
      </w:r>
      <w:r w:rsidRPr="00243498">
        <w:rPr>
          <w:sz w:val="28"/>
          <w:szCs w:val="28"/>
          <w:lang w:val="uk-UA"/>
        </w:rPr>
        <w:t xml:space="preserve">просто </w:t>
      </w:r>
      <w:r w:rsidRPr="00243498">
        <w:rPr>
          <w:sz w:val="28"/>
          <w:szCs w:val="28"/>
        </w:rPr>
        <w:t xml:space="preserve">стилізацію під старовину. </w:t>
      </w:r>
      <w:r w:rsidRPr="00243498">
        <w:rPr>
          <w:sz w:val="28"/>
          <w:szCs w:val="28"/>
          <w:lang w:val="uk-UA"/>
        </w:rPr>
        <w:t>Очевидно тому у сучасних дослідженнях поеми</w:t>
      </w:r>
      <w:r w:rsidRPr="00243498">
        <w:rPr>
          <w:sz w:val="28"/>
          <w:szCs w:val="28"/>
        </w:rPr>
        <w:t xml:space="preserve"> помітно</w:t>
      </w:r>
      <w:r w:rsidRPr="00243498">
        <w:rPr>
          <w:sz w:val="28"/>
          <w:szCs w:val="28"/>
          <w:lang w:val="uk-UA"/>
        </w:rPr>
        <w:t>ю є</w:t>
      </w:r>
      <w:r w:rsidRPr="00243498">
        <w:rPr>
          <w:sz w:val="28"/>
          <w:szCs w:val="28"/>
        </w:rPr>
        <w:t xml:space="preserve"> тенденці</w:t>
      </w:r>
      <w:r w:rsidRPr="00243498">
        <w:rPr>
          <w:sz w:val="28"/>
          <w:szCs w:val="28"/>
          <w:lang w:val="uk-UA"/>
        </w:rPr>
        <w:t>я</w:t>
      </w:r>
      <w:r w:rsidRPr="00243498">
        <w:rPr>
          <w:sz w:val="28"/>
          <w:szCs w:val="28"/>
        </w:rPr>
        <w:t xml:space="preserve"> до </w:t>
      </w:r>
      <w:r w:rsidRPr="00243498">
        <w:rPr>
          <w:sz w:val="28"/>
          <w:szCs w:val="28"/>
          <w:lang w:val="uk-UA"/>
        </w:rPr>
        <w:t xml:space="preserve">зміщення наукових акцентів </w:t>
      </w:r>
      <w:r w:rsidRPr="00243498">
        <w:rPr>
          <w:sz w:val="28"/>
          <w:szCs w:val="28"/>
        </w:rPr>
        <w:t xml:space="preserve">з аналізу змісту поеми на вивчення її фактури та стилістики. </w:t>
      </w:r>
      <w:r w:rsidRPr="00243498">
        <w:rPr>
          <w:sz w:val="28"/>
          <w:szCs w:val="28"/>
          <w:lang w:val="uk-UA"/>
        </w:rPr>
        <w:t xml:space="preserve">І хоча ще в </w:t>
      </w:r>
      <w:r w:rsidRPr="00243498">
        <w:rPr>
          <w:sz w:val="28"/>
          <w:szCs w:val="28"/>
        </w:rPr>
        <w:t xml:space="preserve">середині </w:t>
      </w:r>
      <w:r w:rsidRPr="00243498">
        <w:rPr>
          <w:sz w:val="28"/>
          <w:szCs w:val="28"/>
          <w:lang w:val="uk-UA"/>
        </w:rPr>
        <w:t xml:space="preserve">ХХ </w:t>
      </w:r>
      <w:r w:rsidRPr="00243498">
        <w:rPr>
          <w:sz w:val="28"/>
          <w:szCs w:val="28"/>
        </w:rPr>
        <w:t>ст</w:t>
      </w:r>
      <w:r w:rsidRPr="00243498">
        <w:rPr>
          <w:sz w:val="28"/>
          <w:szCs w:val="28"/>
          <w:lang w:val="uk-UA"/>
        </w:rPr>
        <w:t>.</w:t>
      </w:r>
      <w:r w:rsidRPr="00243498">
        <w:rPr>
          <w:sz w:val="28"/>
          <w:szCs w:val="28"/>
        </w:rPr>
        <w:t xml:space="preserve"> </w:t>
      </w:r>
      <w:r w:rsidRPr="00243498">
        <w:rPr>
          <w:sz w:val="28"/>
          <w:szCs w:val="28"/>
          <w:lang w:val="uk-UA"/>
        </w:rPr>
        <w:t xml:space="preserve">дослідники </w:t>
      </w:r>
      <w:r w:rsidRPr="00243498">
        <w:rPr>
          <w:sz w:val="28"/>
          <w:szCs w:val="28"/>
        </w:rPr>
        <w:t>запереч</w:t>
      </w:r>
      <w:r w:rsidRPr="00243498">
        <w:rPr>
          <w:sz w:val="28"/>
          <w:szCs w:val="28"/>
          <w:lang w:val="uk-UA"/>
        </w:rPr>
        <w:t xml:space="preserve">ували </w:t>
      </w:r>
      <w:r w:rsidRPr="00243498">
        <w:rPr>
          <w:sz w:val="28"/>
          <w:szCs w:val="28"/>
        </w:rPr>
        <w:t>зв’яз</w:t>
      </w:r>
      <w:r w:rsidRPr="00243498">
        <w:rPr>
          <w:sz w:val="28"/>
          <w:szCs w:val="28"/>
          <w:lang w:val="uk-UA"/>
        </w:rPr>
        <w:t>о</w:t>
      </w:r>
      <w:r w:rsidRPr="00243498">
        <w:rPr>
          <w:sz w:val="28"/>
          <w:szCs w:val="28"/>
        </w:rPr>
        <w:t>к “Беовульфа” з епічною фольклорною традицією</w:t>
      </w:r>
      <w:r w:rsidRPr="00243498">
        <w:rPr>
          <w:sz w:val="28"/>
          <w:szCs w:val="28"/>
          <w:lang w:val="uk-UA"/>
        </w:rPr>
        <w:t xml:space="preserve">, то в 70-х роках уже наголошують на наявності </w:t>
      </w:r>
      <w:r w:rsidRPr="00243498">
        <w:rPr>
          <w:sz w:val="28"/>
          <w:szCs w:val="28"/>
        </w:rPr>
        <w:t>в тексті поеми стереотипних висловів та формул</w:t>
      </w:r>
      <w:r w:rsidRPr="00243498">
        <w:rPr>
          <w:sz w:val="28"/>
          <w:szCs w:val="28"/>
          <w:lang w:val="uk-UA"/>
        </w:rPr>
        <w:t>ьних утворень, джерелом походження яких є</w:t>
      </w:r>
      <w:r w:rsidRPr="00243498">
        <w:rPr>
          <w:sz w:val="28"/>
          <w:szCs w:val="28"/>
        </w:rPr>
        <w:t xml:space="preserve"> усн</w:t>
      </w:r>
      <w:r w:rsidRPr="00243498">
        <w:rPr>
          <w:sz w:val="28"/>
          <w:szCs w:val="28"/>
          <w:lang w:val="uk-UA"/>
        </w:rPr>
        <w:t>а</w:t>
      </w:r>
      <w:r w:rsidRPr="00243498">
        <w:rPr>
          <w:sz w:val="28"/>
          <w:szCs w:val="28"/>
        </w:rPr>
        <w:t xml:space="preserve"> </w:t>
      </w:r>
      <w:r w:rsidRPr="00243498">
        <w:rPr>
          <w:sz w:val="28"/>
          <w:szCs w:val="28"/>
          <w:lang w:val="uk-UA"/>
        </w:rPr>
        <w:t xml:space="preserve">народна творчість” </w:t>
      </w:r>
      <w:r w:rsidRPr="00243498">
        <w:rPr>
          <w:sz w:val="28"/>
          <w:szCs w:val="28"/>
        </w:rPr>
        <w:t>[</w:t>
      </w:r>
      <w:r>
        <w:rPr>
          <w:sz w:val="28"/>
          <w:szCs w:val="28"/>
          <w:lang w:val="uk-UA"/>
        </w:rPr>
        <w:t>8</w:t>
      </w:r>
      <w:r w:rsidRPr="00243498">
        <w:rPr>
          <w:sz w:val="28"/>
          <w:szCs w:val="28"/>
          <w:lang w:val="uk-UA"/>
        </w:rPr>
        <w:t>, с. 10].</w:t>
      </w:r>
    </w:p>
    <w:p w:rsidR="00C15BB1" w:rsidRPr="00243498" w:rsidRDefault="00C15BB1" w:rsidP="00C15BB1">
      <w:pPr>
        <w:ind w:firstLine="709"/>
        <w:jc w:val="both"/>
        <w:rPr>
          <w:sz w:val="28"/>
          <w:szCs w:val="28"/>
          <w:lang w:val="uk-UA"/>
        </w:rPr>
      </w:pPr>
      <w:r w:rsidRPr="00243498">
        <w:rPr>
          <w:sz w:val="28"/>
          <w:szCs w:val="28"/>
          <w:lang w:val="uk-UA"/>
        </w:rPr>
        <w:lastRenderedPageBreak/>
        <w:t>Теорію А.</w:t>
      </w:r>
      <w:r>
        <w:rPr>
          <w:sz w:val="28"/>
          <w:szCs w:val="28"/>
          <w:lang w:val="uk-UA"/>
        </w:rPr>
        <w:t xml:space="preserve"> </w:t>
      </w:r>
      <w:r w:rsidRPr="00243498">
        <w:rPr>
          <w:sz w:val="28"/>
          <w:szCs w:val="28"/>
          <w:lang w:val="uk-UA"/>
        </w:rPr>
        <w:t>Гуревича продовжує О.</w:t>
      </w:r>
      <w:r>
        <w:rPr>
          <w:sz w:val="28"/>
          <w:szCs w:val="28"/>
          <w:lang w:val="uk-UA"/>
        </w:rPr>
        <w:t xml:space="preserve"> </w:t>
      </w:r>
      <w:r w:rsidRPr="00243498">
        <w:rPr>
          <w:sz w:val="28"/>
          <w:szCs w:val="28"/>
          <w:lang w:val="uk-UA"/>
        </w:rPr>
        <w:t xml:space="preserve">Мельникова, яка поглибила  дослідження поеми в історичному ракурсі. Свою працю “Меч та ліра” вона  присвятила історії Англії </w:t>
      </w:r>
      <w:r w:rsidRPr="00243498">
        <w:rPr>
          <w:sz w:val="28"/>
          <w:szCs w:val="28"/>
          <w:lang w:val="en-US"/>
        </w:rPr>
        <w:t>VIII</w:t>
      </w:r>
      <w:r w:rsidRPr="00243498">
        <w:rPr>
          <w:sz w:val="28"/>
          <w:szCs w:val="28"/>
          <w:lang w:val="uk-UA"/>
        </w:rPr>
        <w:t xml:space="preserve"> ст., одним із історичних джерел якої є англосаксонський епос. Дослідниця намагається визначити жанр поеми “Беовульф” в “англосаксонській і світовій літературі, який донині є дискусійним і диференціюється від приналежності її до народного епосу, фольклору до ототожнення з твором монастирського клірика, який мав за зразок “Енеїду” Вергілія </w:t>
      </w:r>
      <w:r>
        <w:rPr>
          <w:sz w:val="28"/>
          <w:szCs w:val="28"/>
          <w:lang w:val="uk-UA"/>
        </w:rPr>
        <w:t>[16</w:t>
      </w:r>
      <w:r w:rsidRPr="00243498">
        <w:rPr>
          <w:sz w:val="28"/>
          <w:szCs w:val="28"/>
          <w:lang w:val="uk-UA"/>
        </w:rPr>
        <w:t>, с. 234].</w:t>
      </w:r>
    </w:p>
    <w:p w:rsidR="00C15BB1" w:rsidRDefault="00C15BB1" w:rsidP="00C15BB1">
      <w:pPr>
        <w:ind w:firstLine="709"/>
        <w:jc w:val="both"/>
        <w:rPr>
          <w:sz w:val="28"/>
          <w:szCs w:val="28"/>
          <w:lang w:val="uk-UA"/>
        </w:rPr>
      </w:pPr>
      <w:r w:rsidRPr="00243498">
        <w:rPr>
          <w:sz w:val="28"/>
          <w:szCs w:val="28"/>
          <w:lang w:val="uk-UA"/>
        </w:rPr>
        <w:t>О.</w:t>
      </w:r>
      <w:r>
        <w:rPr>
          <w:sz w:val="28"/>
          <w:szCs w:val="28"/>
          <w:lang w:val="uk-UA"/>
        </w:rPr>
        <w:t xml:space="preserve"> </w:t>
      </w:r>
      <w:r w:rsidRPr="00243498">
        <w:rPr>
          <w:sz w:val="28"/>
          <w:szCs w:val="28"/>
          <w:lang w:val="uk-UA"/>
        </w:rPr>
        <w:t xml:space="preserve">Мельникова погоджується з тим, що фабула твору є досить простою, але доповнює її своїми трактуваннями. Вона зазначає, що фабулу поеми складають два мотиви, загальновідомі в давньогерманському фольклорі (чарівних казках, сагах, епосі) та у фольклорі інших народів світу. Основні елементі фабули першої частині збігаються у загальних рисах із чарівним сюжетом казки, який досить часто повторюється. Наприклад, де у домі, збудованим старим королем, з’являється чудовисько, яке завдає шкоди його мешканцям. Тут можна говорити про наявність казкового мотиву, адже схожість сюжетів настільки є значною, що згодом поему </w:t>
      </w:r>
      <w:r w:rsidRPr="00243498">
        <w:rPr>
          <w:sz w:val="28"/>
          <w:szCs w:val="28"/>
        </w:rPr>
        <w:t>“</w:t>
      </w:r>
      <w:r w:rsidRPr="00243498">
        <w:rPr>
          <w:sz w:val="28"/>
          <w:szCs w:val="28"/>
          <w:lang w:val="uk-UA"/>
        </w:rPr>
        <w:t>Беовульф</w:t>
      </w:r>
      <w:r w:rsidRPr="00243498">
        <w:rPr>
          <w:sz w:val="28"/>
          <w:szCs w:val="28"/>
        </w:rPr>
        <w:t>”</w:t>
      </w:r>
      <w:r w:rsidRPr="00243498">
        <w:rPr>
          <w:sz w:val="28"/>
          <w:szCs w:val="28"/>
          <w:lang w:val="uk-UA"/>
        </w:rPr>
        <w:t xml:space="preserve"> почали трактувати як майже поетичну обробку чарівної казки. Уважали, що сюжет другої частини також пов'язаний із казкою: про це свідчить композиція, що повторює основні елементі казкового сюжету. Важливим елементом подібності є його злиття з мотивом золотого скарбу, що є характерним для казки, а не для міфу і широко представленим </w:t>
      </w:r>
      <w:r>
        <w:rPr>
          <w:sz w:val="28"/>
          <w:szCs w:val="28"/>
          <w:lang w:val="uk-UA"/>
        </w:rPr>
        <w:t>у</w:t>
      </w:r>
      <w:r w:rsidRPr="00243498">
        <w:rPr>
          <w:sz w:val="28"/>
          <w:szCs w:val="28"/>
          <w:lang w:val="uk-UA"/>
        </w:rPr>
        <w:t xml:space="preserve"> германському героїчному епосі. “Золотий скарб відіграє важливу роль. Це зумовлює інтерес до опису самого скарбу (в </w:t>
      </w:r>
      <w:r w:rsidRPr="009664A3">
        <w:rPr>
          <w:sz w:val="28"/>
          <w:szCs w:val="28"/>
          <w:lang w:val="uk-UA"/>
        </w:rPr>
        <w:t>“</w:t>
      </w:r>
      <w:r w:rsidRPr="00243498">
        <w:rPr>
          <w:sz w:val="28"/>
          <w:szCs w:val="28"/>
          <w:lang w:val="uk-UA"/>
        </w:rPr>
        <w:t>Беовульфі</w:t>
      </w:r>
      <w:r w:rsidRPr="009664A3">
        <w:rPr>
          <w:sz w:val="28"/>
          <w:szCs w:val="28"/>
          <w:lang w:val="uk-UA"/>
        </w:rPr>
        <w:t>”</w:t>
      </w:r>
      <w:r w:rsidRPr="00243498">
        <w:rPr>
          <w:sz w:val="28"/>
          <w:szCs w:val="28"/>
          <w:lang w:val="uk-UA"/>
        </w:rPr>
        <w:t xml:space="preserve"> він займає майже 20 рядків) і до його історії, де особливо виділяється тема прокляття, що має золоту згубну силу </w:t>
      </w:r>
      <w:r w:rsidRPr="00681FCC">
        <w:rPr>
          <w:sz w:val="28"/>
          <w:szCs w:val="28"/>
          <w:lang w:val="uk-UA"/>
        </w:rPr>
        <w:t>[</w:t>
      </w:r>
      <w:r>
        <w:rPr>
          <w:sz w:val="28"/>
          <w:szCs w:val="28"/>
          <w:lang w:val="uk-UA"/>
        </w:rPr>
        <w:t>…</w:t>
      </w:r>
      <w:r w:rsidRPr="00681FCC">
        <w:rPr>
          <w:sz w:val="28"/>
          <w:szCs w:val="28"/>
          <w:lang w:val="uk-UA"/>
        </w:rPr>
        <w:t>]</w:t>
      </w:r>
      <w:r>
        <w:rPr>
          <w:sz w:val="28"/>
          <w:szCs w:val="28"/>
          <w:lang w:val="uk-UA"/>
        </w:rPr>
        <w:t>” [16</w:t>
      </w:r>
      <w:r w:rsidRPr="00243498">
        <w:rPr>
          <w:sz w:val="28"/>
          <w:szCs w:val="28"/>
          <w:lang w:val="uk-UA"/>
        </w:rPr>
        <w:t xml:space="preserve">, с. 246]. </w:t>
      </w:r>
    </w:p>
    <w:p w:rsidR="00C15BB1" w:rsidRPr="00243498" w:rsidRDefault="00C15BB1" w:rsidP="00C15BB1">
      <w:pPr>
        <w:ind w:firstLine="709"/>
        <w:jc w:val="both"/>
        <w:rPr>
          <w:sz w:val="28"/>
          <w:szCs w:val="28"/>
          <w:lang w:val="uk-UA"/>
        </w:rPr>
      </w:pPr>
      <w:r w:rsidRPr="00243498">
        <w:rPr>
          <w:sz w:val="28"/>
          <w:szCs w:val="28"/>
          <w:lang w:val="uk-UA"/>
        </w:rPr>
        <w:t>Дослідниця знаходить мотиви казки навіть у характеристиці Беовульфа, однак пише, що зв'язок між казкою та поемою не можна перебільшувати, адже не існує доказів вважати казковий епос джерелом поеми. Але це можливо тому, що міфологічний, героїчний та казковий епос (що зародилися на різних етапах розвитку людської свідомості) взаємодіяли і мали частково загальний сюжетний фонд. Та все ж між ними наявна різниця: інтерес у казці спрямований на розкриття індивідуальної долі персонажа, тоді як у героїчному епосі – до долі колективу в цілому</w:t>
      </w:r>
      <w:r w:rsidRPr="00243498">
        <w:rPr>
          <w:sz w:val="28"/>
          <w:szCs w:val="28"/>
        </w:rPr>
        <w:t xml:space="preserve"> [</w:t>
      </w:r>
      <w:r>
        <w:rPr>
          <w:sz w:val="28"/>
          <w:szCs w:val="28"/>
          <w:lang w:val="uk-UA"/>
        </w:rPr>
        <w:t>16</w:t>
      </w:r>
      <w:r w:rsidRPr="00243498">
        <w:rPr>
          <w:sz w:val="28"/>
          <w:szCs w:val="28"/>
        </w:rPr>
        <w:t>]</w:t>
      </w:r>
      <w:r w:rsidRPr="00243498">
        <w:rPr>
          <w:sz w:val="28"/>
          <w:szCs w:val="28"/>
          <w:lang w:val="uk-UA"/>
        </w:rPr>
        <w:t>.</w:t>
      </w:r>
    </w:p>
    <w:p w:rsidR="00C15BB1" w:rsidRPr="00243498" w:rsidRDefault="00C15BB1" w:rsidP="00C15BB1">
      <w:pPr>
        <w:ind w:firstLine="709"/>
        <w:jc w:val="both"/>
        <w:rPr>
          <w:rFonts w:eastAsia="Times New Roman"/>
          <w:color w:val="000000"/>
          <w:sz w:val="28"/>
          <w:szCs w:val="28"/>
          <w:lang w:val="uk-UA"/>
        </w:rPr>
      </w:pPr>
      <w:r w:rsidRPr="00243498">
        <w:rPr>
          <w:rFonts w:eastAsia="Times New Roman"/>
          <w:color w:val="000000"/>
          <w:sz w:val="28"/>
          <w:szCs w:val="28"/>
          <w:lang w:val="uk-UA"/>
        </w:rPr>
        <w:t>Саме на цьому закцентувала свої дослідження О.</w:t>
      </w:r>
      <w:r>
        <w:rPr>
          <w:rFonts w:eastAsia="Times New Roman"/>
          <w:color w:val="000000"/>
          <w:sz w:val="28"/>
          <w:szCs w:val="28"/>
          <w:lang w:val="uk-UA"/>
        </w:rPr>
        <w:t xml:space="preserve"> </w:t>
      </w:r>
      <w:r w:rsidRPr="00243498">
        <w:rPr>
          <w:rFonts w:eastAsia="Times New Roman"/>
          <w:color w:val="000000"/>
          <w:sz w:val="28"/>
          <w:szCs w:val="28"/>
          <w:lang w:val="uk-UA"/>
        </w:rPr>
        <w:t>Смирницька, яка справедливо вважає, що розвиток епічної традиції загалом слід розглядати з урахуванням поеми “Беовульф”.</w:t>
      </w:r>
    </w:p>
    <w:p w:rsidR="00C15BB1" w:rsidRPr="00243498" w:rsidRDefault="00C15BB1" w:rsidP="00C15BB1">
      <w:pPr>
        <w:ind w:firstLine="709"/>
        <w:jc w:val="both"/>
        <w:rPr>
          <w:sz w:val="28"/>
          <w:szCs w:val="28"/>
          <w:lang w:val="uk-UA"/>
        </w:rPr>
      </w:pPr>
      <w:r w:rsidRPr="00243498">
        <w:rPr>
          <w:rFonts w:eastAsia="Times New Roman"/>
          <w:color w:val="000000"/>
          <w:sz w:val="28"/>
          <w:szCs w:val="28"/>
          <w:lang w:val="uk-UA"/>
        </w:rPr>
        <w:t xml:space="preserve">Дослідниця умовно визначає два вікові періоди у героїчних вчинках Беовульфа – це власне одна із рис, що вирізняє поему від суто епічних творів. Епічний герой майже завжди зображений поза віковою характеристикою, хоча події життя, описані в тексті, умовно надають йому вікову характеристику. Старість є віковою рисою героя, де необхідно підкреслити його особливу мудрість чи пасивну роль у тексті. </w:t>
      </w:r>
      <w:r w:rsidRPr="00243498">
        <w:rPr>
          <w:rFonts w:eastAsia="Times New Roman"/>
          <w:color w:val="000000"/>
          <w:sz w:val="28"/>
          <w:szCs w:val="28"/>
        </w:rPr>
        <w:t>“</w:t>
      </w:r>
      <w:r w:rsidRPr="008604E5">
        <w:rPr>
          <w:rFonts w:eastAsia="Times New Roman"/>
          <w:color w:val="000000"/>
          <w:sz w:val="28"/>
          <w:szCs w:val="28"/>
        </w:rPr>
        <w:t>[</w:t>
      </w:r>
      <w:r w:rsidRPr="00243498">
        <w:rPr>
          <w:rFonts w:eastAsia="Times New Roman"/>
          <w:color w:val="000000"/>
          <w:sz w:val="28"/>
          <w:szCs w:val="28"/>
          <w:lang w:val="uk-UA"/>
        </w:rPr>
        <w:t>…</w:t>
      </w:r>
      <w:r w:rsidRPr="008604E5">
        <w:rPr>
          <w:rFonts w:eastAsia="Times New Roman"/>
          <w:color w:val="000000"/>
          <w:sz w:val="28"/>
          <w:szCs w:val="28"/>
        </w:rPr>
        <w:t>]</w:t>
      </w:r>
      <w:r w:rsidRPr="00243498">
        <w:rPr>
          <w:rFonts w:eastAsia="Times New Roman"/>
          <w:color w:val="000000"/>
          <w:sz w:val="28"/>
          <w:szCs w:val="28"/>
          <w:lang w:val="uk-UA"/>
        </w:rPr>
        <w:t xml:space="preserve"> Беовульф – єдиний герой германського епосу, до віку якого зосереджена найбільша увага. Вік Беовульфа протягом поеми змінюється: в першій (більшій за об’ємом) частині поеми, що зображує його подвиги в данській країні і повернення на батьківщину, –</w:t>
      </w:r>
      <w:r>
        <w:rPr>
          <w:rFonts w:eastAsia="Times New Roman"/>
          <w:color w:val="000000"/>
          <w:sz w:val="28"/>
          <w:szCs w:val="28"/>
          <w:lang w:val="uk-UA"/>
        </w:rPr>
        <w:t xml:space="preserve"> </w:t>
      </w:r>
      <w:r w:rsidRPr="00243498">
        <w:rPr>
          <w:rFonts w:eastAsia="Times New Roman"/>
          <w:color w:val="000000"/>
          <w:sz w:val="28"/>
          <w:szCs w:val="28"/>
          <w:lang w:val="uk-UA"/>
        </w:rPr>
        <w:t xml:space="preserve">він юнак; у другій, – що    </w:t>
      </w:r>
      <w:r w:rsidRPr="00243498">
        <w:rPr>
          <w:rFonts w:eastAsia="Times New Roman"/>
          <w:color w:val="000000"/>
          <w:sz w:val="28"/>
          <w:szCs w:val="28"/>
          <w:lang w:val="uk-UA"/>
        </w:rPr>
        <w:lastRenderedPageBreak/>
        <w:t xml:space="preserve">розповідає про останню для нього битву з драконом, – він уже старий </w:t>
      </w:r>
      <w:r w:rsidRPr="00681FCC">
        <w:rPr>
          <w:rFonts w:eastAsia="Times New Roman"/>
          <w:color w:val="000000"/>
          <w:sz w:val="28"/>
          <w:szCs w:val="28"/>
          <w:lang w:val="uk-UA"/>
        </w:rPr>
        <w:t>[</w:t>
      </w:r>
      <w:r w:rsidRPr="00243498">
        <w:rPr>
          <w:rFonts w:eastAsia="Times New Roman"/>
          <w:color w:val="000000"/>
          <w:sz w:val="28"/>
          <w:szCs w:val="28"/>
          <w:lang w:val="uk-UA"/>
        </w:rPr>
        <w:t>…</w:t>
      </w:r>
      <w:r w:rsidRPr="00681FCC">
        <w:rPr>
          <w:rFonts w:eastAsia="Times New Roman"/>
          <w:color w:val="000000"/>
          <w:sz w:val="28"/>
          <w:szCs w:val="28"/>
          <w:lang w:val="uk-UA"/>
        </w:rPr>
        <w:t>]</w:t>
      </w:r>
      <w:r w:rsidRPr="00243498">
        <w:rPr>
          <w:rFonts w:eastAsia="Times New Roman"/>
          <w:color w:val="000000"/>
          <w:sz w:val="28"/>
          <w:szCs w:val="28"/>
          <w:lang w:val="uk-UA"/>
        </w:rPr>
        <w:t>”</w:t>
      </w:r>
      <w:r>
        <w:rPr>
          <w:rFonts w:eastAsia="Times New Roman"/>
          <w:color w:val="000000"/>
          <w:sz w:val="28"/>
          <w:szCs w:val="28"/>
          <w:lang w:val="uk-UA"/>
        </w:rPr>
        <w:t xml:space="preserve"> [17</w:t>
      </w:r>
      <w:r w:rsidRPr="00243498">
        <w:rPr>
          <w:rFonts w:eastAsia="Times New Roman"/>
          <w:color w:val="000000"/>
          <w:sz w:val="28"/>
          <w:szCs w:val="28"/>
          <w:lang w:val="uk-UA"/>
        </w:rPr>
        <w:t xml:space="preserve">, </w:t>
      </w:r>
      <w:r w:rsidR="00501C7F">
        <w:rPr>
          <w:rFonts w:eastAsia="Times New Roman"/>
          <w:color w:val="000000"/>
          <w:sz w:val="28"/>
          <w:szCs w:val="28"/>
          <w:lang w:val="uk-UA"/>
        </w:rPr>
        <w:t xml:space="preserve">      </w:t>
      </w:r>
      <w:r w:rsidRPr="00243498">
        <w:rPr>
          <w:rFonts w:eastAsia="Times New Roman"/>
          <w:color w:val="000000"/>
          <w:sz w:val="28"/>
          <w:szCs w:val="28"/>
          <w:lang w:val="uk-UA"/>
        </w:rPr>
        <w:t>с. 203]. Натомість молодість Беовульфа – це все ж не вік як такий, а характеристика його як героя-переможця, що йде до свого визнання. Головний герой у першій частині поеми – це герой, який покликаний відновити основи данської держави. Так само і старість Беовульфа – це не роки і навіть не пов’язана з роками слабкість, а перш за все наближення до смерті. Він відчував її наближення “</w:t>
      </w:r>
      <w:r w:rsidRPr="00681FCC">
        <w:rPr>
          <w:rFonts w:eastAsia="Times New Roman"/>
          <w:color w:val="000000"/>
          <w:sz w:val="28"/>
          <w:szCs w:val="28"/>
          <w:lang w:val="uk-UA"/>
        </w:rPr>
        <w:t>[</w:t>
      </w:r>
      <w:r w:rsidRPr="00243498">
        <w:rPr>
          <w:rFonts w:eastAsia="Times New Roman"/>
          <w:color w:val="000000"/>
          <w:sz w:val="28"/>
          <w:szCs w:val="28"/>
          <w:lang w:val="uk-UA"/>
        </w:rPr>
        <w:t>…</w:t>
      </w:r>
      <w:r w:rsidRPr="00681FCC">
        <w:rPr>
          <w:rFonts w:eastAsia="Times New Roman"/>
          <w:color w:val="000000"/>
          <w:sz w:val="28"/>
          <w:szCs w:val="28"/>
          <w:lang w:val="uk-UA"/>
        </w:rPr>
        <w:t>]</w:t>
      </w:r>
      <w:r w:rsidRPr="00243498">
        <w:rPr>
          <w:rFonts w:eastAsia="Times New Roman"/>
          <w:color w:val="000000"/>
          <w:sz w:val="28"/>
          <w:szCs w:val="28"/>
          <w:lang w:val="uk-UA"/>
        </w:rPr>
        <w:t xml:space="preserve"> він </w:t>
      </w:r>
      <w:r w:rsidRPr="000A5896">
        <w:rPr>
          <w:rFonts w:eastAsia="Times New Roman"/>
          <w:color w:val="000000"/>
          <w:sz w:val="28"/>
          <w:szCs w:val="28"/>
          <w:lang w:val="uk-UA"/>
        </w:rPr>
        <w:t>серцем передчував наближення смерті – долі майбутньої</w:t>
      </w:r>
      <w:r w:rsidRPr="00681FCC">
        <w:rPr>
          <w:rFonts w:eastAsia="Times New Roman"/>
          <w:color w:val="000000"/>
          <w:sz w:val="28"/>
          <w:szCs w:val="28"/>
          <w:lang w:val="uk-UA"/>
        </w:rPr>
        <w:t xml:space="preserve"> [</w:t>
      </w:r>
      <w:r>
        <w:rPr>
          <w:rFonts w:eastAsia="Times New Roman"/>
          <w:color w:val="000000"/>
          <w:sz w:val="28"/>
          <w:szCs w:val="28"/>
          <w:lang w:val="uk-UA"/>
        </w:rPr>
        <w:t>…</w:t>
      </w:r>
      <w:r w:rsidRPr="00681FCC">
        <w:rPr>
          <w:rFonts w:eastAsia="Times New Roman"/>
          <w:color w:val="000000"/>
          <w:sz w:val="28"/>
          <w:szCs w:val="28"/>
          <w:lang w:val="uk-UA"/>
        </w:rPr>
        <w:t>]</w:t>
      </w:r>
      <w:r>
        <w:rPr>
          <w:rFonts w:eastAsia="Times New Roman"/>
          <w:color w:val="000000"/>
          <w:sz w:val="28"/>
          <w:szCs w:val="28"/>
          <w:lang w:val="uk-UA"/>
        </w:rPr>
        <w:t xml:space="preserve">” </w:t>
      </w:r>
      <w:r w:rsidRPr="00243498">
        <w:rPr>
          <w:rFonts w:eastAsia="Times New Roman"/>
          <w:color w:val="000000"/>
          <w:sz w:val="28"/>
          <w:szCs w:val="28"/>
          <w:lang w:val="uk-UA"/>
        </w:rPr>
        <w:t>[</w:t>
      </w:r>
      <w:r>
        <w:rPr>
          <w:rFonts w:eastAsia="Times New Roman"/>
          <w:color w:val="000000"/>
          <w:sz w:val="28"/>
          <w:szCs w:val="28"/>
          <w:lang w:val="uk-UA"/>
        </w:rPr>
        <w:t>17, с. 158</w:t>
      </w:r>
      <w:r w:rsidRPr="00243498">
        <w:rPr>
          <w:rFonts w:eastAsia="Times New Roman"/>
          <w:color w:val="000000"/>
          <w:sz w:val="28"/>
          <w:szCs w:val="28"/>
          <w:lang w:val="uk-UA"/>
        </w:rPr>
        <w:t>]. О.</w:t>
      </w:r>
      <w:r>
        <w:rPr>
          <w:rFonts w:eastAsia="Times New Roman"/>
          <w:color w:val="000000"/>
          <w:sz w:val="28"/>
          <w:szCs w:val="28"/>
          <w:lang w:val="uk-UA"/>
        </w:rPr>
        <w:t xml:space="preserve"> </w:t>
      </w:r>
      <w:r w:rsidRPr="00243498">
        <w:rPr>
          <w:rFonts w:eastAsia="Times New Roman"/>
          <w:color w:val="000000"/>
          <w:sz w:val="28"/>
          <w:szCs w:val="28"/>
          <w:lang w:val="uk-UA"/>
        </w:rPr>
        <w:t xml:space="preserve">Смирницька вважає, що постійне повторення давньоанглійського слова </w:t>
      </w:r>
      <w:r w:rsidRPr="00A33477">
        <w:rPr>
          <w:rFonts w:eastAsia="Times New Roman"/>
          <w:i/>
          <w:color w:val="000000"/>
          <w:sz w:val="28"/>
          <w:szCs w:val="28"/>
        </w:rPr>
        <w:t>f</w:t>
      </w:r>
      <w:r w:rsidRPr="00A33477">
        <w:rPr>
          <w:rFonts w:eastAsia="Times New Roman"/>
          <w:i/>
          <w:color w:val="000000"/>
          <w:sz w:val="28"/>
          <w:szCs w:val="28"/>
          <w:lang w:val="uk-UA"/>
        </w:rPr>
        <w:t>æ</w:t>
      </w:r>
      <w:r w:rsidRPr="00A33477">
        <w:rPr>
          <w:rFonts w:eastAsia="Times New Roman"/>
          <w:i/>
          <w:color w:val="000000"/>
          <w:sz w:val="28"/>
          <w:szCs w:val="28"/>
        </w:rPr>
        <w:t>ge</w:t>
      </w:r>
      <w:r w:rsidRPr="00A33477">
        <w:rPr>
          <w:rFonts w:eastAsia="Times New Roman"/>
          <w:i/>
          <w:color w:val="000000"/>
          <w:sz w:val="28"/>
          <w:szCs w:val="28"/>
          <w:lang w:val="uk-UA"/>
        </w:rPr>
        <w:t xml:space="preserve"> </w:t>
      </w:r>
      <w:r w:rsidRPr="00243498">
        <w:rPr>
          <w:rFonts w:eastAsia="Times New Roman"/>
          <w:color w:val="000000"/>
          <w:sz w:val="28"/>
          <w:szCs w:val="28"/>
          <w:lang w:val="uk-UA"/>
        </w:rPr>
        <w:t xml:space="preserve">(близький до </w:t>
      </w:r>
      <w:r w:rsidRPr="00451364">
        <w:rPr>
          <w:rFonts w:eastAsia="Times New Roman"/>
          <w:color w:val="000000"/>
          <w:spacing w:val="-8"/>
          <w:sz w:val="28"/>
          <w:szCs w:val="28"/>
          <w:lang w:val="uk-UA"/>
        </w:rPr>
        <w:t xml:space="preserve">смерті) та вся остання частина поеми веде читача до цього смертельного кінця </w:t>
      </w:r>
      <w:r w:rsidRPr="00451364">
        <w:rPr>
          <w:spacing w:val="-8"/>
          <w:sz w:val="28"/>
          <w:szCs w:val="28"/>
          <w:lang w:val="uk-UA"/>
        </w:rPr>
        <w:t xml:space="preserve">[17, </w:t>
      </w:r>
      <w:r w:rsidR="00501C7F">
        <w:rPr>
          <w:spacing w:val="-8"/>
          <w:sz w:val="28"/>
          <w:szCs w:val="28"/>
          <w:lang w:val="uk-UA"/>
        </w:rPr>
        <w:t xml:space="preserve">             </w:t>
      </w:r>
      <w:r w:rsidRPr="00451364">
        <w:rPr>
          <w:spacing w:val="-8"/>
          <w:sz w:val="28"/>
          <w:szCs w:val="28"/>
          <w:lang w:val="uk-UA"/>
        </w:rPr>
        <w:t>с. 228].</w:t>
      </w:r>
    </w:p>
    <w:p w:rsidR="00C15BB1" w:rsidRPr="00243498" w:rsidRDefault="00C15BB1" w:rsidP="00C15BB1">
      <w:pPr>
        <w:ind w:firstLine="720"/>
        <w:jc w:val="both"/>
        <w:rPr>
          <w:sz w:val="28"/>
          <w:szCs w:val="28"/>
          <w:lang w:val="uk-UA"/>
        </w:rPr>
      </w:pPr>
      <w:r w:rsidRPr="00243498">
        <w:rPr>
          <w:rFonts w:eastAsia="Times New Roman"/>
          <w:color w:val="000000"/>
          <w:sz w:val="28"/>
          <w:szCs w:val="28"/>
          <w:lang w:val="uk-UA"/>
        </w:rPr>
        <w:t xml:space="preserve">Трагічне світосприйняття, на її думку, взагалі притаманне германському епосу, де загибель героя, а не його перемога стає кульмінаційним моментом у поемі. Загибель у тексті епосу використовується для утвердження героїчних ідеалів. Через трагізм тут зображується перемога та актуалізується героїчний аспект у поемі </w:t>
      </w:r>
      <w:r>
        <w:rPr>
          <w:sz w:val="28"/>
          <w:szCs w:val="28"/>
          <w:lang w:val="uk-UA"/>
        </w:rPr>
        <w:t>[17</w:t>
      </w:r>
      <w:r w:rsidRPr="00243498">
        <w:rPr>
          <w:sz w:val="28"/>
          <w:szCs w:val="28"/>
          <w:lang w:val="uk-UA"/>
        </w:rPr>
        <w:t>, с. 228].</w:t>
      </w:r>
    </w:p>
    <w:p w:rsidR="00C15BB1" w:rsidRPr="00243498" w:rsidRDefault="00C15BB1" w:rsidP="00C15BB1">
      <w:pPr>
        <w:ind w:firstLine="709"/>
        <w:jc w:val="both"/>
        <w:rPr>
          <w:sz w:val="28"/>
          <w:szCs w:val="28"/>
          <w:lang w:val="uk-UA"/>
        </w:rPr>
      </w:pPr>
      <w:r w:rsidRPr="00243498">
        <w:rPr>
          <w:sz w:val="28"/>
          <w:szCs w:val="28"/>
          <w:lang w:val="uk-UA"/>
        </w:rPr>
        <w:t xml:space="preserve">На початку 1990-х років ХХ ст. актуалізується нова хвиля наукового інтересу до поеми і до теорії </w:t>
      </w:r>
      <w:r w:rsidRPr="00243498">
        <w:rPr>
          <w:sz w:val="28"/>
          <w:szCs w:val="28"/>
        </w:rPr>
        <w:t>“</w:t>
      </w:r>
      <w:r w:rsidRPr="00243498">
        <w:rPr>
          <w:sz w:val="28"/>
          <w:szCs w:val="28"/>
          <w:lang w:val="uk-UA"/>
        </w:rPr>
        <w:t>Беовульфознавства</w:t>
      </w:r>
      <w:r w:rsidRPr="00243498">
        <w:rPr>
          <w:sz w:val="28"/>
          <w:szCs w:val="28"/>
        </w:rPr>
        <w:t>”</w:t>
      </w:r>
      <w:r w:rsidRPr="00243498">
        <w:rPr>
          <w:sz w:val="28"/>
          <w:szCs w:val="28"/>
          <w:lang w:val="uk-UA"/>
        </w:rPr>
        <w:t>.</w:t>
      </w:r>
      <w:r w:rsidRPr="00243498">
        <w:rPr>
          <w:sz w:val="28"/>
          <w:szCs w:val="28"/>
        </w:rPr>
        <w:t xml:space="preserve"> </w:t>
      </w:r>
      <w:r w:rsidRPr="00243498">
        <w:rPr>
          <w:sz w:val="28"/>
          <w:szCs w:val="28"/>
          <w:lang w:val="uk-UA"/>
        </w:rPr>
        <w:t xml:space="preserve">Цей </w:t>
      </w:r>
      <w:r w:rsidRPr="00243498">
        <w:rPr>
          <w:b/>
          <w:sz w:val="28"/>
          <w:szCs w:val="28"/>
          <w:lang w:val="uk-UA"/>
        </w:rPr>
        <w:t>період</w:t>
      </w:r>
      <w:r w:rsidRPr="00243498">
        <w:rPr>
          <w:sz w:val="28"/>
          <w:szCs w:val="28"/>
          <w:lang w:val="uk-UA"/>
        </w:rPr>
        <w:t xml:space="preserve"> умовно можна назвати </w:t>
      </w:r>
      <w:r w:rsidRPr="00243498">
        <w:rPr>
          <w:b/>
          <w:sz w:val="28"/>
          <w:szCs w:val="28"/>
          <w:lang w:val="uk-UA"/>
        </w:rPr>
        <w:t>новітнім</w:t>
      </w:r>
      <w:r w:rsidRPr="00243498">
        <w:rPr>
          <w:sz w:val="28"/>
          <w:szCs w:val="28"/>
          <w:lang w:val="uk-UA"/>
        </w:rPr>
        <w:t>, адже він триває і зараз, розкриваючи все нові погляди вчених на гіпотези, що були сформульовані багато років назад.</w:t>
      </w:r>
    </w:p>
    <w:p w:rsidR="00C15BB1" w:rsidRPr="00243498" w:rsidRDefault="00C15BB1" w:rsidP="00C15BB1">
      <w:pPr>
        <w:ind w:firstLine="709"/>
        <w:jc w:val="both"/>
        <w:rPr>
          <w:sz w:val="28"/>
          <w:szCs w:val="28"/>
          <w:lang w:val="uk-UA"/>
        </w:rPr>
      </w:pPr>
      <w:r w:rsidRPr="00243498">
        <w:rPr>
          <w:sz w:val="28"/>
          <w:szCs w:val="28"/>
          <w:lang w:val="uk-UA"/>
        </w:rPr>
        <w:t xml:space="preserve">Особливо актуальний цей новітній етап теорії “Беовульфознавства” для лінгвістичних дослідженнь, які значно поглибили і розширили свої здобутки. </w:t>
      </w:r>
      <w:r>
        <w:rPr>
          <w:sz w:val="28"/>
          <w:szCs w:val="28"/>
          <w:lang w:val="uk-UA"/>
        </w:rPr>
        <w:t xml:space="preserve">                    </w:t>
      </w:r>
      <w:r w:rsidRPr="00243498">
        <w:rPr>
          <w:sz w:val="28"/>
          <w:szCs w:val="28"/>
          <w:lang w:val="uk-UA"/>
        </w:rPr>
        <w:t>(О.</w:t>
      </w:r>
      <w:r>
        <w:rPr>
          <w:sz w:val="28"/>
          <w:szCs w:val="28"/>
          <w:lang w:val="uk-UA"/>
        </w:rPr>
        <w:t xml:space="preserve"> </w:t>
      </w:r>
      <w:r w:rsidRPr="00243498">
        <w:rPr>
          <w:sz w:val="28"/>
          <w:szCs w:val="28"/>
          <w:lang w:val="uk-UA"/>
        </w:rPr>
        <w:t>Барміна, О.</w:t>
      </w:r>
      <w:r>
        <w:rPr>
          <w:sz w:val="28"/>
          <w:szCs w:val="28"/>
          <w:lang w:val="uk-UA"/>
        </w:rPr>
        <w:t xml:space="preserve"> </w:t>
      </w:r>
      <w:r w:rsidRPr="00243498">
        <w:rPr>
          <w:sz w:val="28"/>
          <w:szCs w:val="28"/>
          <w:lang w:val="uk-UA"/>
        </w:rPr>
        <w:t>Брунова, О.</w:t>
      </w:r>
      <w:r>
        <w:rPr>
          <w:sz w:val="28"/>
          <w:szCs w:val="28"/>
          <w:lang w:val="uk-UA"/>
        </w:rPr>
        <w:t xml:space="preserve"> </w:t>
      </w:r>
      <w:r w:rsidRPr="00243498">
        <w:rPr>
          <w:sz w:val="28"/>
          <w:szCs w:val="28"/>
          <w:lang w:val="uk-UA"/>
        </w:rPr>
        <w:t xml:space="preserve">Волков, </w:t>
      </w:r>
      <w:r w:rsidRPr="00243498">
        <w:rPr>
          <w:rFonts w:eastAsia="Times New Roman"/>
          <w:sz w:val="28"/>
          <w:szCs w:val="28"/>
          <w:shd w:val="clear" w:color="auto" w:fill="FFFFFF"/>
          <w:lang w:val="uk-UA"/>
        </w:rPr>
        <w:t>С.</w:t>
      </w:r>
      <w:r>
        <w:rPr>
          <w:rFonts w:eastAsia="Times New Roman"/>
          <w:sz w:val="28"/>
          <w:szCs w:val="28"/>
          <w:shd w:val="clear" w:color="auto" w:fill="FFFFFF"/>
          <w:lang w:val="uk-UA"/>
        </w:rPr>
        <w:t xml:space="preserve"> </w:t>
      </w:r>
      <w:r w:rsidRPr="00243498">
        <w:rPr>
          <w:rFonts w:eastAsia="Times New Roman"/>
          <w:sz w:val="28"/>
          <w:szCs w:val="28"/>
          <w:shd w:val="clear" w:color="auto" w:fill="FFFFFF"/>
          <w:lang w:val="uk-UA"/>
        </w:rPr>
        <w:t xml:space="preserve">Гринєв-Гриневич та ін.). Особливо цікавими і перспективними є праці </w:t>
      </w:r>
      <w:r>
        <w:rPr>
          <w:sz w:val="28"/>
          <w:szCs w:val="28"/>
          <w:lang w:val="uk-UA"/>
        </w:rPr>
        <w:t xml:space="preserve">К. </w:t>
      </w:r>
      <w:r w:rsidRPr="00243498">
        <w:rPr>
          <w:sz w:val="28"/>
          <w:szCs w:val="28"/>
          <w:lang w:val="uk-UA"/>
        </w:rPr>
        <w:t>Корольової, присвячені відродженню проблеми авторства поеми на основі лінгвістичних спостережень.</w:t>
      </w:r>
      <w:r w:rsidRPr="00243498">
        <w:rPr>
          <w:sz w:val="28"/>
          <w:szCs w:val="28"/>
        </w:rPr>
        <w:t xml:space="preserve"> </w:t>
      </w:r>
      <w:r>
        <w:rPr>
          <w:sz w:val="28"/>
          <w:szCs w:val="28"/>
          <w:lang w:val="uk-UA"/>
        </w:rPr>
        <w:t xml:space="preserve">К. </w:t>
      </w:r>
      <w:r w:rsidRPr="00243498">
        <w:rPr>
          <w:sz w:val="28"/>
          <w:szCs w:val="28"/>
          <w:lang w:val="uk-UA"/>
        </w:rPr>
        <w:t>Корольова, спираючись на теоретичну концепцію І.</w:t>
      </w:r>
      <w:r>
        <w:rPr>
          <w:sz w:val="28"/>
          <w:szCs w:val="28"/>
          <w:lang w:val="uk-UA"/>
        </w:rPr>
        <w:t xml:space="preserve"> </w:t>
      </w:r>
      <w:r w:rsidRPr="00243498">
        <w:rPr>
          <w:sz w:val="28"/>
          <w:szCs w:val="28"/>
          <w:lang w:val="uk-UA"/>
        </w:rPr>
        <w:t>Кошевої, розробила мовленнєву матрицю поеми, яка має трирівневу систему внутрішньої організації та зовнішньої форми у тексті. Авторка сформулювала свою гіпотезу на основі ідентифікації ступеня адстрату, коли обидві релігії поєднуються на одній території: християнство та язичництво; ступеня субстрату, “</w:t>
      </w:r>
      <w:r w:rsidRPr="008604E5">
        <w:rPr>
          <w:sz w:val="28"/>
          <w:szCs w:val="28"/>
          <w:lang w:val="uk-UA"/>
        </w:rPr>
        <w:t>[</w:t>
      </w:r>
      <w:r w:rsidRPr="00243498">
        <w:rPr>
          <w:sz w:val="28"/>
          <w:szCs w:val="28"/>
          <w:lang w:val="uk-UA"/>
        </w:rPr>
        <w:t>…</w:t>
      </w:r>
      <w:r w:rsidRPr="008604E5">
        <w:rPr>
          <w:sz w:val="28"/>
          <w:szCs w:val="28"/>
          <w:lang w:val="uk-UA"/>
        </w:rPr>
        <w:t xml:space="preserve">] </w:t>
      </w:r>
      <w:r w:rsidRPr="00243498">
        <w:rPr>
          <w:sz w:val="28"/>
          <w:szCs w:val="28"/>
          <w:lang w:val="uk-UA"/>
        </w:rPr>
        <w:t>одна з релігій</w:t>
      </w:r>
      <w:r>
        <w:rPr>
          <w:sz w:val="28"/>
          <w:szCs w:val="28"/>
          <w:lang w:val="uk-UA"/>
        </w:rPr>
        <w:t>,</w:t>
      </w:r>
      <w:r w:rsidRPr="00243498">
        <w:rPr>
          <w:sz w:val="28"/>
          <w:szCs w:val="28"/>
          <w:lang w:val="uk-UA"/>
        </w:rPr>
        <w:t xml:space="preserve"> а саме язичництво починає посідати субординаційне положення по відношенню до християнства </w:t>
      </w:r>
      <w:r w:rsidRPr="00681FCC">
        <w:rPr>
          <w:sz w:val="28"/>
          <w:szCs w:val="28"/>
          <w:lang w:val="uk-UA"/>
        </w:rPr>
        <w:t>[</w:t>
      </w:r>
      <w:r>
        <w:rPr>
          <w:sz w:val="28"/>
          <w:szCs w:val="28"/>
          <w:lang w:val="uk-UA"/>
        </w:rPr>
        <w:t>…</w:t>
      </w:r>
      <w:r w:rsidRPr="00681FCC">
        <w:rPr>
          <w:sz w:val="28"/>
          <w:szCs w:val="28"/>
          <w:lang w:val="uk-UA"/>
        </w:rPr>
        <w:t>]</w:t>
      </w:r>
      <w:r>
        <w:rPr>
          <w:sz w:val="28"/>
          <w:szCs w:val="28"/>
          <w:lang w:val="uk-UA"/>
        </w:rPr>
        <w:t xml:space="preserve"> [11</w:t>
      </w:r>
      <w:r w:rsidRPr="00243498">
        <w:rPr>
          <w:sz w:val="28"/>
          <w:szCs w:val="28"/>
          <w:lang w:val="uk-UA"/>
        </w:rPr>
        <w:t>, с.42]”; ступеня суперстрату – “</w:t>
      </w:r>
      <w:r w:rsidRPr="008604E5">
        <w:rPr>
          <w:sz w:val="28"/>
          <w:szCs w:val="28"/>
          <w:lang w:val="uk-UA"/>
        </w:rPr>
        <w:t>[</w:t>
      </w:r>
      <w:r w:rsidRPr="00243498">
        <w:rPr>
          <w:sz w:val="28"/>
          <w:szCs w:val="28"/>
          <w:lang w:val="uk-UA"/>
        </w:rPr>
        <w:t>…</w:t>
      </w:r>
      <w:r w:rsidRPr="008604E5">
        <w:rPr>
          <w:sz w:val="28"/>
          <w:szCs w:val="28"/>
          <w:lang w:val="uk-UA"/>
        </w:rPr>
        <w:t>]</w:t>
      </w:r>
      <w:r w:rsidRPr="00243498">
        <w:rPr>
          <w:sz w:val="28"/>
          <w:szCs w:val="28"/>
          <w:lang w:val="uk-UA"/>
        </w:rPr>
        <w:t xml:space="preserve"> коли знову одна з релігій (у даному випадку християнство) стає домінантною </w:t>
      </w:r>
      <w:r w:rsidRPr="00681FCC">
        <w:rPr>
          <w:sz w:val="28"/>
          <w:szCs w:val="28"/>
        </w:rPr>
        <w:t>[</w:t>
      </w:r>
      <w:r w:rsidRPr="00243498">
        <w:rPr>
          <w:sz w:val="28"/>
          <w:szCs w:val="28"/>
          <w:lang w:val="uk-UA"/>
        </w:rPr>
        <w:t>…</w:t>
      </w:r>
      <w:r w:rsidRPr="00681FCC">
        <w:rPr>
          <w:sz w:val="28"/>
          <w:szCs w:val="28"/>
        </w:rPr>
        <w:t>]</w:t>
      </w:r>
      <w:r w:rsidRPr="00243498">
        <w:rPr>
          <w:sz w:val="28"/>
          <w:szCs w:val="28"/>
          <w:lang w:val="uk-UA"/>
        </w:rPr>
        <w:t>”</w:t>
      </w:r>
      <w:r>
        <w:rPr>
          <w:sz w:val="28"/>
          <w:szCs w:val="28"/>
          <w:lang w:val="uk-UA"/>
        </w:rPr>
        <w:t xml:space="preserve"> [11</w:t>
      </w:r>
      <w:r w:rsidRPr="00243498">
        <w:rPr>
          <w:sz w:val="28"/>
          <w:szCs w:val="28"/>
          <w:lang w:val="uk-UA"/>
        </w:rPr>
        <w:t>, с. 42]. К.</w:t>
      </w:r>
      <w:r>
        <w:rPr>
          <w:sz w:val="28"/>
          <w:szCs w:val="28"/>
          <w:lang w:val="uk-UA"/>
        </w:rPr>
        <w:t xml:space="preserve"> </w:t>
      </w:r>
      <w:r w:rsidRPr="00243498">
        <w:rPr>
          <w:sz w:val="28"/>
          <w:szCs w:val="28"/>
          <w:lang w:val="uk-UA"/>
        </w:rPr>
        <w:t>Корольова визначає перехід від адстрату до суперстрату в певний період: “</w:t>
      </w:r>
      <w:r w:rsidRPr="008604E5">
        <w:rPr>
          <w:sz w:val="28"/>
          <w:szCs w:val="28"/>
        </w:rPr>
        <w:t>[</w:t>
      </w:r>
      <w:r w:rsidRPr="00243498">
        <w:rPr>
          <w:sz w:val="28"/>
          <w:szCs w:val="28"/>
          <w:lang w:val="uk-UA"/>
        </w:rPr>
        <w:t>…</w:t>
      </w:r>
      <w:r w:rsidRPr="008604E5">
        <w:rPr>
          <w:sz w:val="28"/>
          <w:szCs w:val="28"/>
        </w:rPr>
        <w:t>]</w:t>
      </w:r>
      <w:r w:rsidRPr="00243498">
        <w:rPr>
          <w:sz w:val="28"/>
          <w:szCs w:val="28"/>
          <w:lang w:val="uk-UA"/>
        </w:rPr>
        <w:t xml:space="preserve"> вибірково у поему “Беовульф” було вставлено цілі абзаци християнського змісту про створення світу: про Каїна, про Бога</w:t>
      </w:r>
      <w:r>
        <w:rPr>
          <w:sz w:val="28"/>
          <w:szCs w:val="28"/>
          <w:lang w:val="uk-UA"/>
        </w:rPr>
        <w:t xml:space="preserve"> </w:t>
      </w:r>
      <w:r w:rsidRPr="00681FCC">
        <w:rPr>
          <w:sz w:val="28"/>
          <w:szCs w:val="28"/>
        </w:rPr>
        <w:t>[</w:t>
      </w:r>
      <w:r w:rsidRPr="00243498">
        <w:rPr>
          <w:sz w:val="28"/>
          <w:szCs w:val="28"/>
        </w:rPr>
        <w:t>…</w:t>
      </w:r>
      <w:r w:rsidRPr="00681FCC">
        <w:rPr>
          <w:sz w:val="28"/>
          <w:szCs w:val="28"/>
        </w:rPr>
        <w:t>]</w:t>
      </w:r>
      <w:r w:rsidRPr="00243498">
        <w:rPr>
          <w:sz w:val="28"/>
          <w:szCs w:val="28"/>
          <w:lang w:val="uk-UA"/>
        </w:rPr>
        <w:t>” [</w:t>
      </w:r>
      <w:r>
        <w:rPr>
          <w:sz w:val="28"/>
          <w:szCs w:val="28"/>
          <w:lang w:val="uk-UA"/>
        </w:rPr>
        <w:t xml:space="preserve">11, </w:t>
      </w:r>
      <w:r w:rsidRPr="00243498">
        <w:rPr>
          <w:sz w:val="28"/>
          <w:szCs w:val="28"/>
          <w:lang w:val="uk-UA"/>
        </w:rPr>
        <w:t xml:space="preserve">с. 43]. </w:t>
      </w:r>
    </w:p>
    <w:p w:rsidR="00C15BB1" w:rsidRPr="00243498" w:rsidRDefault="00C15BB1" w:rsidP="00C15BB1">
      <w:pPr>
        <w:ind w:firstLine="709"/>
        <w:jc w:val="both"/>
        <w:rPr>
          <w:sz w:val="28"/>
          <w:szCs w:val="28"/>
          <w:lang w:val="uk-UA"/>
        </w:rPr>
      </w:pPr>
      <w:r>
        <w:rPr>
          <w:sz w:val="28"/>
          <w:szCs w:val="28"/>
          <w:lang w:val="uk-UA"/>
        </w:rPr>
        <w:t xml:space="preserve">Долідниця </w:t>
      </w:r>
      <w:r w:rsidRPr="00243498">
        <w:rPr>
          <w:sz w:val="28"/>
          <w:szCs w:val="28"/>
          <w:lang w:val="uk-UA"/>
        </w:rPr>
        <w:t>зазначає, що відсутність цих мотивів в авторському ракурсі та наявність їх у сюжетній перспективі припускають їхнє пізніше за часом доповнення до поеми і наявність другого автора, який брав участь у написанні трьох частин поеми з християнською спрямованістю. Відтак, можемо засвідчити, що ця дослідниця знову порушила проблему авторства поеми, запропонувала нову концепцію щодо її вирішення, доповнюючи гіпотезою про те, що “</w:t>
      </w:r>
      <w:r w:rsidRPr="00FC5B60">
        <w:rPr>
          <w:sz w:val="28"/>
          <w:szCs w:val="28"/>
          <w:lang w:val="uk-UA"/>
        </w:rPr>
        <w:t>[</w:t>
      </w:r>
      <w:r w:rsidRPr="00243498">
        <w:rPr>
          <w:sz w:val="28"/>
          <w:szCs w:val="28"/>
          <w:lang w:val="uk-UA"/>
        </w:rPr>
        <w:t>…</w:t>
      </w:r>
      <w:r w:rsidRPr="00FC5B60">
        <w:rPr>
          <w:sz w:val="28"/>
          <w:szCs w:val="28"/>
          <w:lang w:val="uk-UA"/>
        </w:rPr>
        <w:t xml:space="preserve">] </w:t>
      </w:r>
      <w:r w:rsidRPr="00243498">
        <w:rPr>
          <w:sz w:val="28"/>
          <w:szCs w:val="28"/>
          <w:lang w:val="uk-UA"/>
        </w:rPr>
        <w:t xml:space="preserve">авторство поеми належить не менше, ніж двом творцям, де другий постає лише співавтором тієї частини, яка вводить реципієнта в коло християнських віровчень, але не </w:t>
      </w:r>
      <w:r w:rsidRPr="00243498">
        <w:rPr>
          <w:sz w:val="28"/>
          <w:szCs w:val="28"/>
          <w:lang w:val="uk-UA"/>
        </w:rPr>
        <w:lastRenderedPageBreak/>
        <w:t xml:space="preserve">полишає платформи язичницького сприйняття світу, побуту, традицій та характеру давньогерманського </w:t>
      </w:r>
      <w:r>
        <w:rPr>
          <w:sz w:val="28"/>
          <w:szCs w:val="28"/>
          <w:lang w:val="uk-UA"/>
        </w:rPr>
        <w:t>етносу</w:t>
      </w:r>
      <w:r w:rsidRPr="00243498">
        <w:rPr>
          <w:sz w:val="28"/>
          <w:szCs w:val="28"/>
          <w:lang w:val="uk-UA"/>
        </w:rPr>
        <w:t>” [</w:t>
      </w:r>
      <w:r>
        <w:rPr>
          <w:sz w:val="28"/>
          <w:szCs w:val="28"/>
          <w:lang w:val="uk-UA"/>
        </w:rPr>
        <w:t xml:space="preserve">11, </w:t>
      </w:r>
      <w:r w:rsidRPr="00243498">
        <w:rPr>
          <w:sz w:val="28"/>
          <w:szCs w:val="28"/>
          <w:lang w:val="uk-UA"/>
        </w:rPr>
        <w:t>с. 45].</w:t>
      </w:r>
    </w:p>
    <w:p w:rsidR="00C15BB1" w:rsidRPr="00243498" w:rsidRDefault="00C15BB1" w:rsidP="00C15BB1">
      <w:pPr>
        <w:ind w:firstLine="709"/>
        <w:jc w:val="both"/>
        <w:rPr>
          <w:sz w:val="28"/>
          <w:szCs w:val="28"/>
          <w:lang w:val="uk-UA"/>
        </w:rPr>
      </w:pPr>
      <w:r w:rsidRPr="00243498">
        <w:rPr>
          <w:sz w:val="28"/>
          <w:szCs w:val="28"/>
          <w:lang w:val="uk-UA"/>
        </w:rPr>
        <w:t xml:space="preserve">Співвідношення християнських та язичницьких елементів, на думку </w:t>
      </w:r>
      <w:r w:rsidRPr="00BA7ACA">
        <w:rPr>
          <w:sz w:val="28"/>
          <w:szCs w:val="28"/>
        </w:rPr>
        <w:t xml:space="preserve">   </w:t>
      </w:r>
      <w:r w:rsidRPr="00243498">
        <w:rPr>
          <w:sz w:val="28"/>
          <w:szCs w:val="28"/>
          <w:lang w:val="uk-UA"/>
        </w:rPr>
        <w:t xml:space="preserve">            М.</w:t>
      </w:r>
      <w:r>
        <w:rPr>
          <w:sz w:val="28"/>
          <w:szCs w:val="28"/>
          <w:lang w:val="uk-UA"/>
        </w:rPr>
        <w:t xml:space="preserve"> Єлі</w:t>
      </w:r>
      <w:r w:rsidRPr="00243498">
        <w:rPr>
          <w:sz w:val="28"/>
          <w:szCs w:val="28"/>
          <w:lang w:val="uk-UA"/>
        </w:rPr>
        <w:t>ферової, – це найактуальніший науковий елемент у поемі. Дослідниця не погоджується з думками своїх попередників (К.</w:t>
      </w:r>
      <w:r>
        <w:rPr>
          <w:sz w:val="28"/>
          <w:szCs w:val="28"/>
          <w:lang w:val="uk-UA"/>
        </w:rPr>
        <w:t xml:space="preserve"> </w:t>
      </w:r>
      <w:r w:rsidRPr="00243498">
        <w:rPr>
          <w:sz w:val="28"/>
          <w:szCs w:val="28"/>
          <w:lang w:val="uk-UA"/>
        </w:rPr>
        <w:t>Мельникова,</w:t>
      </w:r>
      <w:r>
        <w:rPr>
          <w:sz w:val="28"/>
          <w:szCs w:val="28"/>
          <w:lang w:val="uk-UA"/>
        </w:rPr>
        <w:t xml:space="preserve"> О. </w:t>
      </w:r>
      <w:r w:rsidRPr="00243498">
        <w:rPr>
          <w:sz w:val="28"/>
          <w:szCs w:val="28"/>
          <w:lang w:val="uk-UA"/>
        </w:rPr>
        <w:t xml:space="preserve">Смірницька), які трактували дохристиянські епічні форми як пристосування до нового матеріалу, що ж і призвело до розпаду самої епічної форми. Пояснення цього феномена було дано </w:t>
      </w:r>
      <w:r w:rsidRPr="00681FCC">
        <w:rPr>
          <w:sz w:val="28"/>
          <w:szCs w:val="28"/>
          <w:lang w:val="uk-UA"/>
        </w:rPr>
        <w:t xml:space="preserve">М. </w:t>
      </w:r>
      <w:r>
        <w:rPr>
          <w:sz w:val="28"/>
          <w:szCs w:val="28"/>
          <w:lang w:val="uk-UA"/>
        </w:rPr>
        <w:t>Єлі</w:t>
      </w:r>
      <w:r w:rsidRPr="00243498">
        <w:rPr>
          <w:sz w:val="28"/>
          <w:szCs w:val="28"/>
          <w:lang w:val="uk-UA"/>
        </w:rPr>
        <w:t>феровою</w:t>
      </w:r>
      <w:r>
        <w:rPr>
          <w:sz w:val="28"/>
          <w:szCs w:val="28"/>
          <w:lang w:val="uk-UA"/>
        </w:rPr>
        <w:t>,</w:t>
      </w:r>
      <w:r w:rsidRPr="00243498">
        <w:rPr>
          <w:sz w:val="28"/>
          <w:szCs w:val="28"/>
          <w:lang w:val="uk-UA"/>
        </w:rPr>
        <w:t xml:space="preserve"> коли “</w:t>
      </w:r>
      <w:r w:rsidRPr="00FC5B60">
        <w:rPr>
          <w:sz w:val="28"/>
          <w:szCs w:val="28"/>
          <w:lang w:val="uk-UA"/>
        </w:rPr>
        <w:t>[</w:t>
      </w:r>
      <w:r w:rsidRPr="00243498">
        <w:rPr>
          <w:sz w:val="28"/>
          <w:szCs w:val="28"/>
          <w:lang w:val="uk-UA"/>
        </w:rPr>
        <w:t>…</w:t>
      </w:r>
      <w:r w:rsidRPr="00FC5B60">
        <w:rPr>
          <w:sz w:val="28"/>
          <w:szCs w:val="28"/>
          <w:lang w:val="uk-UA"/>
        </w:rPr>
        <w:t xml:space="preserve">] </w:t>
      </w:r>
      <w:r w:rsidRPr="00243498">
        <w:rPr>
          <w:sz w:val="28"/>
          <w:szCs w:val="28"/>
          <w:lang w:val="uk-UA"/>
        </w:rPr>
        <w:t xml:space="preserve">офіційні антирелігіозні декларації радянського періоду поширювалися в основному на авраамічні релігії </w:t>
      </w:r>
      <w:r w:rsidRPr="00681FCC">
        <w:rPr>
          <w:sz w:val="28"/>
          <w:szCs w:val="28"/>
          <w:lang w:val="uk-UA"/>
        </w:rPr>
        <w:t>[</w:t>
      </w:r>
      <w:r w:rsidRPr="00243498">
        <w:rPr>
          <w:sz w:val="28"/>
          <w:szCs w:val="28"/>
          <w:lang w:val="uk-UA"/>
        </w:rPr>
        <w:t>…</w:t>
      </w:r>
      <w:r w:rsidRPr="00681FCC">
        <w:rPr>
          <w:sz w:val="28"/>
          <w:szCs w:val="28"/>
          <w:lang w:val="uk-UA"/>
        </w:rPr>
        <w:t>]</w:t>
      </w:r>
      <w:r w:rsidRPr="00243498">
        <w:rPr>
          <w:sz w:val="28"/>
          <w:szCs w:val="28"/>
          <w:lang w:val="uk-UA"/>
        </w:rPr>
        <w:t>”</w:t>
      </w:r>
      <w:r>
        <w:rPr>
          <w:sz w:val="28"/>
          <w:szCs w:val="28"/>
          <w:lang w:val="uk-UA"/>
        </w:rPr>
        <w:t xml:space="preserve"> [9</w:t>
      </w:r>
      <w:r w:rsidRPr="00243498">
        <w:rPr>
          <w:sz w:val="28"/>
          <w:szCs w:val="28"/>
          <w:lang w:val="uk-UA"/>
        </w:rPr>
        <w:t xml:space="preserve">, с. 19]. </w:t>
      </w:r>
    </w:p>
    <w:p w:rsidR="00C15BB1" w:rsidRPr="00243498" w:rsidRDefault="00C15BB1" w:rsidP="00C15BB1">
      <w:pPr>
        <w:ind w:firstLine="709"/>
        <w:jc w:val="both"/>
        <w:rPr>
          <w:sz w:val="28"/>
          <w:szCs w:val="28"/>
          <w:lang w:val="uk-UA"/>
        </w:rPr>
      </w:pPr>
      <w:r w:rsidRPr="00243498">
        <w:rPr>
          <w:sz w:val="28"/>
          <w:szCs w:val="28"/>
          <w:lang w:val="uk-UA"/>
        </w:rPr>
        <w:t xml:space="preserve">На сьогодні сучасний погляд на цю проблему інший. Зокрема </w:t>
      </w:r>
      <w:r>
        <w:rPr>
          <w:sz w:val="28"/>
          <w:szCs w:val="28"/>
          <w:lang w:val="uk-UA"/>
        </w:rPr>
        <w:t xml:space="preserve">                                </w:t>
      </w:r>
      <w:r w:rsidRPr="00243498">
        <w:rPr>
          <w:sz w:val="28"/>
          <w:szCs w:val="28"/>
          <w:lang w:val="uk-UA"/>
        </w:rPr>
        <w:t>Н.</w:t>
      </w:r>
      <w:r>
        <w:rPr>
          <w:sz w:val="28"/>
          <w:szCs w:val="28"/>
          <w:lang w:val="uk-UA"/>
        </w:rPr>
        <w:t xml:space="preserve"> </w:t>
      </w:r>
      <w:r w:rsidRPr="00243498">
        <w:rPr>
          <w:sz w:val="28"/>
          <w:szCs w:val="28"/>
          <w:lang w:val="uk-UA"/>
        </w:rPr>
        <w:t>Гвоздецька, яка не погоджується з О.</w:t>
      </w:r>
      <w:r>
        <w:rPr>
          <w:sz w:val="28"/>
          <w:szCs w:val="28"/>
          <w:lang w:val="uk-UA"/>
        </w:rPr>
        <w:t xml:space="preserve"> </w:t>
      </w:r>
      <w:r w:rsidRPr="00243498">
        <w:rPr>
          <w:sz w:val="28"/>
          <w:szCs w:val="28"/>
          <w:lang w:val="uk-UA"/>
        </w:rPr>
        <w:t>Смирницькою і говорить про припинення усної германської традиції в англосаксів. Відтак</w:t>
      </w:r>
      <w:r>
        <w:rPr>
          <w:sz w:val="28"/>
          <w:szCs w:val="28"/>
          <w:lang w:val="uk-UA"/>
        </w:rPr>
        <w:t>,</w:t>
      </w:r>
      <w:r w:rsidRPr="00243498">
        <w:rPr>
          <w:sz w:val="28"/>
          <w:szCs w:val="28"/>
          <w:lang w:val="uk-UA"/>
        </w:rPr>
        <w:t xml:space="preserve"> до кінця не розв’язаним залишається питання щодо протиставлення та водночас поєднання міфу і фольклору як провідних мотивів у поемі, що зумовили співіснування релігійних мотивів: язичництва та християнства. Сучасні дослідники (О.</w:t>
      </w:r>
      <w:r>
        <w:rPr>
          <w:sz w:val="28"/>
          <w:szCs w:val="28"/>
          <w:lang w:val="uk-UA"/>
        </w:rPr>
        <w:t xml:space="preserve"> </w:t>
      </w:r>
      <w:r w:rsidRPr="00243498">
        <w:rPr>
          <w:sz w:val="28"/>
          <w:szCs w:val="28"/>
          <w:lang w:val="uk-UA"/>
        </w:rPr>
        <w:t xml:space="preserve">Брунова, </w:t>
      </w:r>
      <w:r w:rsidRPr="00BA7ACA">
        <w:rPr>
          <w:sz w:val="28"/>
          <w:szCs w:val="28"/>
          <w:lang w:val="uk-UA"/>
        </w:rPr>
        <w:t xml:space="preserve">                        </w:t>
      </w:r>
      <w:r w:rsidRPr="00243498">
        <w:rPr>
          <w:sz w:val="28"/>
          <w:szCs w:val="28"/>
          <w:lang w:val="uk-UA"/>
        </w:rPr>
        <w:t>К.</w:t>
      </w:r>
      <w:r>
        <w:rPr>
          <w:sz w:val="28"/>
          <w:szCs w:val="28"/>
          <w:lang w:val="uk-UA"/>
        </w:rPr>
        <w:t xml:space="preserve"> </w:t>
      </w:r>
      <w:r w:rsidRPr="00243498">
        <w:rPr>
          <w:sz w:val="28"/>
          <w:szCs w:val="28"/>
          <w:lang w:val="uk-UA"/>
        </w:rPr>
        <w:t>Корольова) ставлять питання про необхідність глибокого аналізу в героїчній поемі двох лексичних шарів, які в ній перехрещуються: “</w:t>
      </w:r>
      <w:r w:rsidRPr="00FC5B60">
        <w:rPr>
          <w:sz w:val="28"/>
          <w:szCs w:val="28"/>
          <w:lang w:val="uk-UA"/>
        </w:rPr>
        <w:t>[</w:t>
      </w:r>
      <w:r w:rsidRPr="00243498">
        <w:rPr>
          <w:sz w:val="28"/>
          <w:szCs w:val="28"/>
          <w:lang w:val="uk-UA"/>
        </w:rPr>
        <w:t>…</w:t>
      </w:r>
      <w:r w:rsidRPr="00FC5B60">
        <w:rPr>
          <w:sz w:val="28"/>
          <w:szCs w:val="28"/>
          <w:lang w:val="uk-UA"/>
        </w:rPr>
        <w:t xml:space="preserve">] </w:t>
      </w:r>
      <w:r w:rsidRPr="00243498">
        <w:rPr>
          <w:sz w:val="28"/>
          <w:szCs w:val="28"/>
          <w:lang w:val="uk-UA"/>
        </w:rPr>
        <w:t xml:space="preserve">християнського та дохристиянського </w:t>
      </w:r>
      <w:r w:rsidRPr="00681FCC">
        <w:rPr>
          <w:sz w:val="28"/>
          <w:szCs w:val="28"/>
          <w:lang w:val="uk-UA"/>
        </w:rPr>
        <w:t>[</w:t>
      </w:r>
      <w:r w:rsidRPr="00243498">
        <w:rPr>
          <w:sz w:val="28"/>
          <w:szCs w:val="28"/>
          <w:lang w:val="uk-UA"/>
        </w:rPr>
        <w:t>…</w:t>
      </w:r>
      <w:r w:rsidRPr="00681FCC">
        <w:rPr>
          <w:sz w:val="28"/>
          <w:szCs w:val="28"/>
          <w:lang w:val="uk-UA"/>
        </w:rPr>
        <w:t>]</w:t>
      </w:r>
      <w:r w:rsidRPr="00243498">
        <w:rPr>
          <w:sz w:val="28"/>
          <w:szCs w:val="28"/>
          <w:lang w:val="uk-UA"/>
        </w:rPr>
        <w:t>”, постулюючи перевагу останнього [</w:t>
      </w:r>
      <w:r>
        <w:rPr>
          <w:sz w:val="28"/>
          <w:szCs w:val="28"/>
          <w:lang w:val="uk-UA"/>
        </w:rPr>
        <w:t>9</w:t>
      </w:r>
      <w:r w:rsidRPr="00243498">
        <w:rPr>
          <w:sz w:val="28"/>
          <w:szCs w:val="28"/>
          <w:lang w:val="uk-UA"/>
        </w:rPr>
        <w:t xml:space="preserve">, с. 19]. Ці питання неможливо зрозуміти, якщо не звернутися загалом до проблеми лінгвоантропогенезу та спробувати їх осмислити. </w:t>
      </w:r>
    </w:p>
    <w:p w:rsidR="00C15BB1" w:rsidRPr="000E7F99" w:rsidRDefault="00C15BB1" w:rsidP="00C15BB1">
      <w:pPr>
        <w:ind w:firstLine="709"/>
        <w:jc w:val="both"/>
        <w:rPr>
          <w:sz w:val="28"/>
          <w:szCs w:val="28"/>
          <w:lang w:val="uk-UA"/>
        </w:rPr>
      </w:pPr>
      <w:r w:rsidRPr="00A852CB">
        <w:rPr>
          <w:b/>
          <w:sz w:val="28"/>
          <w:szCs w:val="28"/>
          <w:lang w:val="uk-UA"/>
        </w:rPr>
        <w:t>Висновки та перспективи подальших досліджень</w:t>
      </w:r>
      <w:r w:rsidR="00170867" w:rsidRPr="00170867">
        <w:rPr>
          <w:b/>
          <w:sz w:val="28"/>
          <w:szCs w:val="28"/>
        </w:rPr>
        <w:t>.</w:t>
      </w:r>
      <w:r>
        <w:rPr>
          <w:sz w:val="28"/>
          <w:szCs w:val="28"/>
          <w:lang w:val="uk-UA"/>
        </w:rPr>
        <w:t xml:space="preserve"> </w:t>
      </w:r>
      <w:r w:rsidRPr="00243498">
        <w:rPr>
          <w:sz w:val="28"/>
          <w:szCs w:val="28"/>
          <w:lang w:val="uk-UA"/>
        </w:rPr>
        <w:t>Підсумовуючи, зазначимо</w:t>
      </w:r>
      <w:r>
        <w:rPr>
          <w:sz w:val="28"/>
          <w:szCs w:val="28"/>
          <w:lang w:val="uk-UA"/>
        </w:rPr>
        <w:t xml:space="preserve">, що поема </w:t>
      </w:r>
      <w:r w:rsidRPr="00786F50">
        <w:rPr>
          <w:sz w:val="28"/>
          <w:szCs w:val="28"/>
        </w:rPr>
        <w:t>“</w:t>
      </w:r>
      <w:r>
        <w:rPr>
          <w:sz w:val="28"/>
          <w:szCs w:val="28"/>
          <w:lang w:val="uk-UA"/>
        </w:rPr>
        <w:t>Беовульф</w:t>
      </w:r>
      <w:r>
        <w:rPr>
          <w:sz w:val="28"/>
          <w:szCs w:val="28"/>
        </w:rPr>
        <w:t>”</w:t>
      </w:r>
      <w:r>
        <w:rPr>
          <w:sz w:val="28"/>
          <w:szCs w:val="28"/>
          <w:lang w:val="uk-UA"/>
        </w:rPr>
        <w:t xml:space="preserve"> викликала великий резонанс у науковому світі. Однак не існує одностайного трактування цього епосу, адже в поемі дуже багато інформації, яка є неадаптованою для сучасного читача. Вивчення цих особливостей зумовило виникнення теорії </w:t>
      </w:r>
      <w:r w:rsidRPr="00932ADE">
        <w:rPr>
          <w:sz w:val="28"/>
          <w:szCs w:val="28"/>
          <w:lang w:val="uk-UA"/>
        </w:rPr>
        <w:t>“</w:t>
      </w:r>
      <w:r>
        <w:rPr>
          <w:sz w:val="28"/>
          <w:szCs w:val="28"/>
          <w:lang w:val="uk-UA"/>
        </w:rPr>
        <w:t>Беовульфознавства</w:t>
      </w:r>
      <w:r w:rsidRPr="00932ADE">
        <w:rPr>
          <w:sz w:val="28"/>
          <w:szCs w:val="28"/>
          <w:lang w:val="uk-UA"/>
        </w:rPr>
        <w:t>”</w:t>
      </w:r>
      <w:r>
        <w:rPr>
          <w:sz w:val="28"/>
          <w:szCs w:val="28"/>
          <w:lang w:val="uk-UA"/>
        </w:rPr>
        <w:t xml:space="preserve"> (поч. – сер. </w:t>
      </w:r>
      <w:r>
        <w:rPr>
          <w:sz w:val="28"/>
          <w:szCs w:val="28"/>
          <w:lang w:val="en-US"/>
        </w:rPr>
        <w:t>XIX</w:t>
      </w:r>
      <w:r>
        <w:rPr>
          <w:sz w:val="28"/>
          <w:szCs w:val="28"/>
          <w:lang w:val="uk-UA"/>
        </w:rPr>
        <w:t xml:space="preserve"> ст.), але перший науковий етап розпочинається лише на початку </w:t>
      </w:r>
      <w:r>
        <w:rPr>
          <w:sz w:val="28"/>
          <w:szCs w:val="28"/>
          <w:lang w:val="en-US"/>
        </w:rPr>
        <w:t>XX</w:t>
      </w:r>
      <w:r>
        <w:rPr>
          <w:sz w:val="28"/>
          <w:szCs w:val="28"/>
          <w:lang w:val="uk-UA"/>
        </w:rPr>
        <w:t xml:space="preserve"> ст.,</w:t>
      </w:r>
      <w:r w:rsidRPr="00932ADE">
        <w:rPr>
          <w:sz w:val="28"/>
          <w:szCs w:val="28"/>
          <w:lang w:val="uk-UA"/>
        </w:rPr>
        <w:t xml:space="preserve"> </w:t>
      </w:r>
      <w:r>
        <w:rPr>
          <w:sz w:val="28"/>
          <w:szCs w:val="28"/>
          <w:lang w:val="uk-UA"/>
        </w:rPr>
        <w:t>який отримав умовну назву історико-графічний, бо саме в цей період активно вивчалося питання походження поеми, період її написання та авторство (</w:t>
      </w:r>
      <w:r w:rsidRPr="000A5896">
        <w:rPr>
          <w:sz w:val="28"/>
          <w:szCs w:val="28"/>
          <w:lang w:val="uk-UA"/>
        </w:rPr>
        <w:t>О. Волков, О. Смирницький Ф. Клебер).</w:t>
      </w:r>
      <w:r>
        <w:rPr>
          <w:sz w:val="28"/>
          <w:szCs w:val="28"/>
          <w:lang w:val="uk-UA"/>
        </w:rPr>
        <w:t xml:space="preserve"> Літературознавчо-фольклорний період був започаткований М. Перрі та А. Лордом, які поставили за мету визначити, чи була поема імпровізованою, чи сталим твором, спрямувавши увагу дослідників до самого тексту поеми, і з 1970-х років </w:t>
      </w:r>
      <w:r>
        <w:rPr>
          <w:sz w:val="28"/>
          <w:szCs w:val="28"/>
          <w:lang w:val="en-US"/>
        </w:rPr>
        <w:t>XX</w:t>
      </w:r>
      <w:r>
        <w:rPr>
          <w:sz w:val="28"/>
          <w:szCs w:val="28"/>
          <w:lang w:val="uk-UA"/>
        </w:rPr>
        <w:t xml:space="preserve"> ст. це стало відправним пунктом для виникнення героїко-релігійного періоду (А. Лорд, Е. Доббі), який тривав до 1990-х років </w:t>
      </w:r>
      <w:r>
        <w:rPr>
          <w:sz w:val="28"/>
          <w:szCs w:val="28"/>
          <w:lang w:val="en-US"/>
        </w:rPr>
        <w:t>XX</w:t>
      </w:r>
      <w:r>
        <w:rPr>
          <w:sz w:val="28"/>
          <w:szCs w:val="28"/>
          <w:lang w:val="uk-UA"/>
        </w:rPr>
        <w:t xml:space="preserve"> ст. Паралельно з цим періодом тривав міфологічний етап (70-ті рр. </w:t>
      </w:r>
      <w:r>
        <w:rPr>
          <w:sz w:val="28"/>
          <w:szCs w:val="28"/>
          <w:lang w:val="en-US"/>
        </w:rPr>
        <w:t>XX</w:t>
      </w:r>
      <w:r>
        <w:rPr>
          <w:sz w:val="28"/>
          <w:szCs w:val="28"/>
          <w:lang w:val="uk-UA"/>
        </w:rPr>
        <w:t xml:space="preserve"> ст.). А. Гуревич, Ф. Буслаєв, М. Мюллер спрямували свою увагу на фольклорно-міфологічні витоки поеми. Згідно з їхніми трактуваннями виникає новий міфологічний мотив поеми, який віддзеркалює дуалізм. На початку 1990-х років </w:t>
      </w:r>
      <w:r>
        <w:rPr>
          <w:sz w:val="28"/>
          <w:szCs w:val="28"/>
          <w:lang w:val="en-US"/>
        </w:rPr>
        <w:t>XX</w:t>
      </w:r>
      <w:r>
        <w:rPr>
          <w:sz w:val="28"/>
          <w:szCs w:val="28"/>
          <w:lang w:val="uk-UA"/>
        </w:rPr>
        <w:t xml:space="preserve"> ст. активізується нова хвиля наукового інтересу до розробки теорії </w:t>
      </w:r>
      <w:r w:rsidRPr="00932ADE">
        <w:rPr>
          <w:sz w:val="28"/>
          <w:szCs w:val="28"/>
        </w:rPr>
        <w:t>“</w:t>
      </w:r>
      <w:r>
        <w:rPr>
          <w:sz w:val="28"/>
          <w:szCs w:val="28"/>
          <w:lang w:val="uk-UA"/>
        </w:rPr>
        <w:t>Беовульфознавства</w:t>
      </w:r>
      <w:r w:rsidRPr="00932ADE">
        <w:rPr>
          <w:sz w:val="28"/>
          <w:szCs w:val="28"/>
        </w:rPr>
        <w:t>”</w:t>
      </w:r>
      <w:r>
        <w:rPr>
          <w:sz w:val="28"/>
          <w:szCs w:val="28"/>
          <w:lang w:val="uk-UA"/>
        </w:rPr>
        <w:t>. Цей етап умовно можна назвати новітнім, що триває і зараз. Особливо цікавим і перспективним він є для лінгвістичних досліджень (О. Барміна, О. Волков, С. Гринєв-Гриневич), де відроджуються проблеми авторства поеми, співвідношення християнських та язичницьких мотивів, взаємовідношення міфу та фольклору, що дає подальші перспективи для переосмислення наявних гіпотез.</w:t>
      </w:r>
    </w:p>
    <w:p w:rsidR="00C15BB1" w:rsidRDefault="00C15BB1" w:rsidP="00C15BB1">
      <w:pPr>
        <w:spacing w:line="360" w:lineRule="auto"/>
        <w:jc w:val="center"/>
        <w:rPr>
          <w:b/>
          <w:sz w:val="28"/>
          <w:szCs w:val="28"/>
          <w:lang w:val="uk-UA"/>
        </w:rPr>
      </w:pPr>
      <w:r w:rsidRPr="00386E53">
        <w:rPr>
          <w:b/>
          <w:sz w:val="28"/>
          <w:szCs w:val="28"/>
          <w:lang w:val="uk-UA"/>
        </w:rPr>
        <w:lastRenderedPageBreak/>
        <w:t>Література</w:t>
      </w:r>
    </w:p>
    <w:p w:rsidR="00C15BB1" w:rsidRPr="00B17AEB" w:rsidRDefault="00C15BB1" w:rsidP="00F14E3B">
      <w:pPr>
        <w:pStyle w:val="af9"/>
        <w:numPr>
          <w:ilvl w:val="0"/>
          <w:numId w:val="5"/>
        </w:numPr>
        <w:spacing w:after="200"/>
        <w:ind w:left="426" w:hanging="426"/>
        <w:rPr>
          <w:color w:val="000000"/>
        </w:rPr>
      </w:pPr>
      <w:r w:rsidRPr="00B17AEB">
        <w:rPr>
          <w:rFonts w:eastAsia="Arial Unicode MS"/>
          <w:color w:val="000000"/>
          <w:kern w:val="3"/>
          <w:sz w:val="28"/>
          <w:szCs w:val="28"/>
          <w:lang w:val="uk-UA" w:eastAsia="zh-CN" w:bidi="hi-IN"/>
        </w:rPr>
        <w:t>А</w:t>
      </w:r>
      <w:r>
        <w:rPr>
          <w:rFonts w:eastAsia="Arial Unicode MS"/>
          <w:color w:val="000000"/>
          <w:kern w:val="3"/>
          <w:sz w:val="28"/>
          <w:szCs w:val="28"/>
          <w:lang w:eastAsia="zh-CN" w:bidi="hi-IN"/>
        </w:rPr>
        <w:t>фанасьев А.</w:t>
      </w:r>
      <w:r w:rsidRPr="00B17AEB">
        <w:rPr>
          <w:rFonts w:eastAsia="Arial Unicode MS"/>
          <w:color w:val="000000"/>
          <w:kern w:val="3"/>
          <w:sz w:val="28"/>
          <w:szCs w:val="28"/>
          <w:lang w:eastAsia="zh-CN" w:bidi="hi-IN"/>
        </w:rPr>
        <w:t xml:space="preserve">Н. </w:t>
      </w:r>
      <w:r w:rsidRPr="00681FCC">
        <w:rPr>
          <w:rFonts w:eastAsia="Arial Unicode MS"/>
          <w:color w:val="000000"/>
          <w:kern w:val="3"/>
          <w:sz w:val="28"/>
          <w:szCs w:val="28"/>
          <w:lang w:eastAsia="zh-CN" w:bidi="hi-IN"/>
        </w:rPr>
        <w:t xml:space="preserve">Славянская мифология / Александр Николаевич Афанасьев. </w:t>
      </w:r>
      <w:r w:rsidRPr="00681FCC">
        <w:rPr>
          <w:rFonts w:eastAsia="Arial Unicode MS"/>
          <w:color w:val="000000"/>
          <w:kern w:val="3"/>
          <w:sz w:val="28"/>
          <w:szCs w:val="28"/>
          <w:lang w:val="uk-UA" w:eastAsia="zh-CN" w:bidi="hi-IN"/>
        </w:rPr>
        <w:t>–</w:t>
      </w:r>
      <w:r>
        <w:rPr>
          <w:rFonts w:eastAsia="Arial Unicode MS"/>
          <w:color w:val="000000"/>
          <w:kern w:val="3"/>
          <w:sz w:val="28"/>
          <w:szCs w:val="28"/>
          <w:lang w:eastAsia="zh-CN" w:bidi="hi-IN"/>
        </w:rPr>
        <w:t xml:space="preserve"> </w:t>
      </w:r>
      <w:r>
        <w:rPr>
          <w:rFonts w:eastAsia="Arial Unicode MS"/>
          <w:color w:val="000000"/>
          <w:kern w:val="3"/>
          <w:sz w:val="28"/>
          <w:szCs w:val="28"/>
          <w:lang w:val="uk-UA" w:eastAsia="zh-CN" w:bidi="hi-IN"/>
        </w:rPr>
        <w:t>М.</w:t>
      </w:r>
      <w:r w:rsidRPr="00B17AEB">
        <w:rPr>
          <w:rFonts w:eastAsia="Arial Unicode MS"/>
          <w:color w:val="000000"/>
          <w:kern w:val="3"/>
          <w:sz w:val="28"/>
          <w:szCs w:val="28"/>
          <w:lang w:val="uk-UA" w:eastAsia="zh-CN" w:bidi="hi-IN"/>
        </w:rPr>
        <w:t xml:space="preserve">: </w:t>
      </w:r>
      <w:hyperlink r:id="rId26" w:history="1">
        <w:r w:rsidRPr="00B17AEB">
          <w:rPr>
            <w:rStyle w:val="a6"/>
            <w:color w:val="000000"/>
            <w:sz w:val="28"/>
            <w:szCs w:val="28"/>
          </w:rPr>
          <w:t>Эксмо</w:t>
        </w:r>
      </w:hyperlink>
      <w:r w:rsidRPr="00B17AEB">
        <w:rPr>
          <w:color w:val="000000"/>
          <w:lang w:val="uk-UA"/>
        </w:rPr>
        <w:t xml:space="preserve">, </w:t>
      </w:r>
      <w:r w:rsidRPr="00B17AEB">
        <w:rPr>
          <w:rFonts w:eastAsia="Arial Unicode MS"/>
          <w:color w:val="000000"/>
          <w:kern w:val="3"/>
          <w:sz w:val="28"/>
          <w:szCs w:val="28"/>
          <w:lang w:val="uk-UA" w:eastAsia="zh-CN" w:bidi="hi-IN"/>
        </w:rPr>
        <w:t xml:space="preserve">2008. – </w:t>
      </w:r>
      <w:r w:rsidRPr="00B17AEB">
        <w:rPr>
          <w:rFonts w:eastAsia="Times New Roman"/>
          <w:color w:val="000000"/>
          <w:sz w:val="28"/>
        </w:rPr>
        <w:t xml:space="preserve">1520 </w:t>
      </w:r>
      <w:r w:rsidRPr="00B17AEB">
        <w:rPr>
          <w:rFonts w:eastAsia="Times New Roman"/>
          <w:color w:val="000000"/>
          <w:sz w:val="28"/>
          <w:lang w:val="uk-UA"/>
        </w:rPr>
        <w:t xml:space="preserve">с. </w:t>
      </w:r>
    </w:p>
    <w:p w:rsidR="00C15BB1" w:rsidRPr="00243498" w:rsidRDefault="00C15BB1" w:rsidP="00F14E3B">
      <w:pPr>
        <w:pStyle w:val="af9"/>
        <w:widowControl w:val="0"/>
        <w:numPr>
          <w:ilvl w:val="0"/>
          <w:numId w:val="5"/>
        </w:numPr>
        <w:suppressAutoHyphens/>
        <w:autoSpaceDE w:val="0"/>
        <w:autoSpaceDN w:val="0"/>
        <w:ind w:left="426" w:hanging="426"/>
        <w:jc w:val="both"/>
        <w:textAlignment w:val="baseline"/>
        <w:rPr>
          <w:rFonts w:eastAsia="TimesNewRomanPSMT"/>
          <w:kern w:val="3"/>
          <w:sz w:val="28"/>
          <w:szCs w:val="28"/>
          <w:lang w:eastAsia="zh-CN" w:bidi="hi-IN"/>
        </w:rPr>
      </w:pPr>
      <w:r w:rsidRPr="00243498">
        <w:rPr>
          <w:rFonts w:eastAsia="Arial Unicode MS"/>
          <w:kern w:val="3"/>
          <w:sz w:val="28"/>
          <w:szCs w:val="28"/>
          <w:lang w:val="uk-UA" w:eastAsia="zh-CN" w:bidi="hi-IN"/>
        </w:rPr>
        <w:t xml:space="preserve">Бармина </w:t>
      </w:r>
      <w:r w:rsidRPr="00243498">
        <w:rPr>
          <w:rFonts w:eastAsia="Arial Unicode MS"/>
          <w:kern w:val="3"/>
          <w:sz w:val="28"/>
          <w:szCs w:val="28"/>
          <w:lang w:eastAsia="zh-CN" w:bidi="hi-IN"/>
        </w:rPr>
        <w:t xml:space="preserve">Е.Г. Прагматическая характеристика речевых эпизодов в древнеанглийской поэме “Беовульф”: дис. …кандидата фил. наук: 10.02.04 / Бармина Елена Геннадиевна. </w:t>
      </w:r>
      <w:r w:rsidRPr="00243498">
        <w:rPr>
          <w:rFonts w:eastAsia="Arial Unicode MS"/>
          <w:kern w:val="3"/>
          <w:sz w:val="28"/>
          <w:szCs w:val="28"/>
          <w:lang w:val="uk-UA" w:eastAsia="zh-CN" w:bidi="hi-IN"/>
        </w:rPr>
        <w:t>–</w:t>
      </w:r>
      <w:r w:rsidRPr="00243498">
        <w:rPr>
          <w:rFonts w:eastAsia="Arial Unicode MS"/>
          <w:kern w:val="3"/>
          <w:sz w:val="28"/>
          <w:szCs w:val="28"/>
          <w:lang w:eastAsia="zh-CN" w:bidi="hi-IN"/>
        </w:rPr>
        <w:t xml:space="preserve"> Санкт-Петербург, 2004. </w:t>
      </w:r>
      <w:r w:rsidRPr="00243498">
        <w:rPr>
          <w:rFonts w:eastAsia="Arial Unicode MS"/>
          <w:kern w:val="3"/>
          <w:sz w:val="28"/>
          <w:szCs w:val="28"/>
          <w:lang w:val="uk-UA" w:eastAsia="zh-CN" w:bidi="hi-IN"/>
        </w:rPr>
        <w:t>–</w:t>
      </w:r>
      <w:r w:rsidRPr="00243498">
        <w:rPr>
          <w:rFonts w:eastAsia="Arial Unicode MS"/>
          <w:kern w:val="3"/>
          <w:sz w:val="28"/>
          <w:szCs w:val="28"/>
          <w:lang w:eastAsia="zh-CN" w:bidi="hi-IN"/>
        </w:rPr>
        <w:t xml:space="preserve"> 161 с.</w:t>
      </w:r>
    </w:p>
    <w:p w:rsidR="00C15BB1" w:rsidRPr="00243498" w:rsidRDefault="00C15BB1" w:rsidP="00F14E3B">
      <w:pPr>
        <w:pStyle w:val="af9"/>
        <w:numPr>
          <w:ilvl w:val="0"/>
          <w:numId w:val="5"/>
        </w:numPr>
        <w:ind w:left="426" w:hanging="426"/>
        <w:jc w:val="both"/>
        <w:rPr>
          <w:sz w:val="28"/>
          <w:szCs w:val="28"/>
        </w:rPr>
      </w:pPr>
      <w:r w:rsidRPr="00243498">
        <w:rPr>
          <w:sz w:val="28"/>
          <w:szCs w:val="28"/>
        </w:rPr>
        <w:t>Брунова Е.Г. Архаичные пространственные отношения в англо</w:t>
      </w:r>
      <w:r>
        <w:rPr>
          <w:sz w:val="28"/>
          <w:szCs w:val="28"/>
        </w:rPr>
        <w:t>саксонской языковой модели мира</w:t>
      </w:r>
      <w:r w:rsidRPr="00243498">
        <w:rPr>
          <w:sz w:val="28"/>
          <w:szCs w:val="28"/>
        </w:rPr>
        <w:t>: автореф. дис. … д-ра. филол. наук: 10.02.04 / Брунова Елена Георгиевна. – М., 2007. – 42</w:t>
      </w:r>
      <w:r w:rsidRPr="00243498">
        <w:rPr>
          <w:sz w:val="28"/>
          <w:szCs w:val="28"/>
          <w:lang w:val="uk-UA"/>
        </w:rPr>
        <w:t xml:space="preserve"> </w:t>
      </w:r>
      <w:r w:rsidRPr="00243498">
        <w:rPr>
          <w:sz w:val="28"/>
          <w:szCs w:val="28"/>
        </w:rPr>
        <w:t>с.</w:t>
      </w:r>
    </w:p>
    <w:p w:rsidR="00C15BB1" w:rsidRPr="00243498" w:rsidRDefault="00C15BB1" w:rsidP="00F14E3B">
      <w:pPr>
        <w:pStyle w:val="af9"/>
        <w:numPr>
          <w:ilvl w:val="0"/>
          <w:numId w:val="5"/>
        </w:numPr>
        <w:ind w:left="426" w:hanging="426"/>
        <w:rPr>
          <w:rFonts w:eastAsia="Times New Roman"/>
          <w:sz w:val="28"/>
          <w:szCs w:val="28"/>
        </w:rPr>
      </w:pPr>
      <w:r w:rsidRPr="00243498">
        <w:rPr>
          <w:rFonts w:eastAsia="Times New Roman"/>
          <w:sz w:val="28"/>
          <w:szCs w:val="28"/>
        </w:rPr>
        <w:t>Буслаев</w:t>
      </w:r>
      <w:r w:rsidRPr="00243498">
        <w:rPr>
          <w:rFonts w:eastAsia="Times New Roman"/>
          <w:sz w:val="28"/>
          <w:szCs w:val="28"/>
          <w:lang w:val="uk-UA"/>
        </w:rPr>
        <w:t xml:space="preserve"> </w:t>
      </w:r>
      <w:r w:rsidRPr="00243498">
        <w:rPr>
          <w:rFonts w:eastAsia="Times New Roman"/>
          <w:sz w:val="28"/>
          <w:szCs w:val="28"/>
        </w:rPr>
        <w:t>Ф. О</w:t>
      </w:r>
      <w:r>
        <w:rPr>
          <w:rFonts w:eastAsia="Times New Roman"/>
          <w:sz w:val="28"/>
          <w:szCs w:val="28"/>
          <w:lang w:val="uk-UA"/>
        </w:rPr>
        <w:t xml:space="preserve"> </w:t>
      </w:r>
      <w:r>
        <w:rPr>
          <w:rFonts w:eastAsia="Times New Roman"/>
          <w:sz w:val="28"/>
          <w:szCs w:val="28"/>
        </w:rPr>
        <w:t xml:space="preserve">литературе: Исследования </w:t>
      </w:r>
      <w:r w:rsidRPr="00243498">
        <w:rPr>
          <w:rFonts w:eastAsia="Times New Roman"/>
          <w:sz w:val="28"/>
          <w:szCs w:val="28"/>
        </w:rPr>
        <w:t>/</w:t>
      </w:r>
      <w:r>
        <w:rPr>
          <w:rFonts w:eastAsia="Times New Roman"/>
          <w:sz w:val="28"/>
          <w:szCs w:val="28"/>
          <w:lang w:val="uk-UA"/>
        </w:rPr>
        <w:t xml:space="preserve"> </w:t>
      </w:r>
      <w:r>
        <w:rPr>
          <w:rFonts w:eastAsia="Times New Roman"/>
          <w:sz w:val="28"/>
          <w:szCs w:val="28"/>
        </w:rPr>
        <w:t>Федор Иванович Буслаев.</w:t>
      </w:r>
      <w:r w:rsidRPr="00243498">
        <w:rPr>
          <w:rFonts w:eastAsia="Times New Roman"/>
          <w:sz w:val="28"/>
          <w:szCs w:val="28"/>
        </w:rPr>
        <w:t xml:space="preserve"> – М.: Худож. лит., </w:t>
      </w:r>
      <w:r w:rsidRPr="00681FCC">
        <w:rPr>
          <w:rFonts w:eastAsia="Times New Roman"/>
          <w:sz w:val="28"/>
          <w:szCs w:val="28"/>
        </w:rPr>
        <w:t>1990. –</w:t>
      </w:r>
      <w:r w:rsidRPr="00243498">
        <w:rPr>
          <w:rFonts w:eastAsia="Times New Roman"/>
          <w:sz w:val="28"/>
          <w:szCs w:val="28"/>
        </w:rPr>
        <w:t xml:space="preserve"> 512 с. </w:t>
      </w:r>
    </w:p>
    <w:p w:rsidR="00C15BB1" w:rsidRPr="00243498" w:rsidRDefault="00C15BB1" w:rsidP="00F14E3B">
      <w:pPr>
        <w:pStyle w:val="af9"/>
        <w:numPr>
          <w:ilvl w:val="0"/>
          <w:numId w:val="5"/>
        </w:numPr>
        <w:ind w:left="426" w:hanging="426"/>
        <w:jc w:val="both"/>
        <w:rPr>
          <w:sz w:val="28"/>
          <w:szCs w:val="28"/>
        </w:rPr>
      </w:pPr>
      <w:r w:rsidRPr="00243498">
        <w:rPr>
          <w:sz w:val="28"/>
          <w:szCs w:val="28"/>
        </w:rPr>
        <w:t>Волков  А.М.</w:t>
      </w:r>
      <w:r>
        <w:rPr>
          <w:sz w:val="28"/>
          <w:szCs w:val="28"/>
        </w:rPr>
        <w:t xml:space="preserve"> Беовульф. Англосаксонский эпос</w:t>
      </w:r>
      <w:r w:rsidRPr="00243498">
        <w:rPr>
          <w:sz w:val="28"/>
          <w:szCs w:val="28"/>
        </w:rPr>
        <w:t xml:space="preserve">: учеб. [для студ. выш. уч. зав.] / </w:t>
      </w:r>
      <w:r>
        <w:rPr>
          <w:sz w:val="28"/>
          <w:szCs w:val="28"/>
        </w:rPr>
        <w:t>А.М. Волков, З.Н. Волкова. – М.</w:t>
      </w:r>
      <w:r w:rsidRPr="00243498">
        <w:rPr>
          <w:sz w:val="28"/>
          <w:szCs w:val="28"/>
        </w:rPr>
        <w:t>: УРАО, 2000. – 104 с.</w:t>
      </w:r>
    </w:p>
    <w:p w:rsidR="00C15BB1" w:rsidRPr="00243498" w:rsidRDefault="00C15BB1" w:rsidP="00F14E3B">
      <w:pPr>
        <w:pStyle w:val="af9"/>
        <w:widowControl w:val="0"/>
        <w:numPr>
          <w:ilvl w:val="0"/>
          <w:numId w:val="5"/>
        </w:numPr>
        <w:suppressAutoHyphens/>
        <w:autoSpaceDE w:val="0"/>
        <w:autoSpaceDN w:val="0"/>
        <w:ind w:left="426" w:hanging="426"/>
        <w:jc w:val="both"/>
        <w:textAlignment w:val="baseline"/>
        <w:rPr>
          <w:rFonts w:eastAsia="TimesNewRomanPSMT"/>
          <w:kern w:val="3"/>
          <w:sz w:val="28"/>
          <w:szCs w:val="28"/>
          <w:lang w:eastAsia="zh-CN" w:bidi="hi-IN"/>
        </w:rPr>
      </w:pPr>
      <w:r w:rsidRPr="00243498">
        <w:rPr>
          <w:rFonts w:eastAsia="Arial Unicode MS"/>
          <w:kern w:val="3"/>
          <w:sz w:val="28"/>
          <w:szCs w:val="28"/>
          <w:lang w:eastAsia="zh-CN" w:bidi="hi-IN"/>
        </w:rPr>
        <w:t xml:space="preserve">Гвоздецкая Н.Ю. </w:t>
      </w:r>
      <w:r w:rsidRPr="00243498">
        <w:rPr>
          <w:color w:val="000000"/>
          <w:sz w:val="28"/>
          <w:szCs w:val="28"/>
        </w:rPr>
        <w:t xml:space="preserve">Проблемы семантического описания древнеанглийского поэтического слова: </w:t>
      </w:r>
      <w:r>
        <w:rPr>
          <w:rFonts w:eastAsia="Arial Unicode MS"/>
          <w:kern w:val="3"/>
          <w:sz w:val="28"/>
          <w:szCs w:val="28"/>
          <w:lang w:eastAsia="zh-CN" w:bidi="hi-IN"/>
        </w:rPr>
        <w:t>дис. …доктора фил. наук</w:t>
      </w:r>
      <w:r w:rsidRPr="00243498">
        <w:rPr>
          <w:rFonts w:eastAsia="Arial Unicode MS"/>
          <w:kern w:val="3"/>
          <w:sz w:val="28"/>
          <w:szCs w:val="28"/>
          <w:lang w:eastAsia="zh-CN" w:bidi="hi-IN"/>
        </w:rPr>
        <w:t xml:space="preserve">: 10.02.04 / </w:t>
      </w:r>
      <w:r w:rsidRPr="00243498">
        <w:rPr>
          <w:rFonts w:eastAsia="Arial Unicode MS"/>
          <w:kern w:val="3"/>
          <w:sz w:val="28"/>
          <w:szCs w:val="28"/>
          <w:lang w:val="uk-UA" w:eastAsia="zh-CN" w:bidi="hi-IN"/>
        </w:rPr>
        <w:t>Гвоздецкая Наталья Юрьевна. – Иваново, 2000. – 389 с.</w:t>
      </w:r>
    </w:p>
    <w:p w:rsidR="00C15BB1" w:rsidRPr="00243498" w:rsidRDefault="00C15BB1" w:rsidP="00F14E3B">
      <w:pPr>
        <w:pStyle w:val="af9"/>
        <w:numPr>
          <w:ilvl w:val="0"/>
          <w:numId w:val="5"/>
        </w:numPr>
        <w:ind w:left="426" w:hanging="426"/>
        <w:jc w:val="both"/>
        <w:rPr>
          <w:sz w:val="28"/>
          <w:szCs w:val="28"/>
          <w:lang w:val="uk-UA"/>
        </w:rPr>
      </w:pPr>
      <w:r w:rsidRPr="00243498">
        <w:rPr>
          <w:rFonts w:eastAsia="Times New Roman"/>
          <w:sz w:val="28"/>
          <w:szCs w:val="28"/>
          <w:shd w:val="clear" w:color="auto" w:fill="FFFFFF"/>
        </w:rPr>
        <w:t xml:space="preserve">Гринев-Гриневич С.В. Современные проблемы антрополингвистики / </w:t>
      </w:r>
      <w:r w:rsidRPr="00BA7ACA">
        <w:rPr>
          <w:rFonts w:eastAsia="Times New Roman"/>
          <w:sz w:val="28"/>
          <w:szCs w:val="28"/>
          <w:shd w:val="clear" w:color="auto" w:fill="FFFFFF"/>
        </w:rPr>
        <w:t xml:space="preserve">             </w:t>
      </w:r>
      <w:r w:rsidRPr="00243498">
        <w:rPr>
          <w:rFonts w:eastAsia="Times New Roman"/>
          <w:sz w:val="28"/>
          <w:szCs w:val="28"/>
          <w:shd w:val="clear" w:color="auto" w:fill="FFFFFF"/>
        </w:rPr>
        <w:t xml:space="preserve">С.В. Гринев-Гриневич // Антропология языка. </w:t>
      </w:r>
      <w:r w:rsidRPr="00243498">
        <w:rPr>
          <w:rFonts w:eastAsia="Times New Roman"/>
          <w:sz w:val="28"/>
          <w:szCs w:val="28"/>
          <w:shd w:val="clear" w:color="auto" w:fill="FFFFFF"/>
          <w:lang w:val="uk-UA"/>
        </w:rPr>
        <w:t>–</w:t>
      </w:r>
      <w:r w:rsidRPr="00243498">
        <w:rPr>
          <w:rFonts w:eastAsia="Times New Roman"/>
          <w:sz w:val="28"/>
          <w:szCs w:val="28"/>
          <w:shd w:val="clear" w:color="auto" w:fill="FFFFFF"/>
        </w:rPr>
        <w:t xml:space="preserve"> 2010. – №1. – С. 37–75.</w:t>
      </w:r>
    </w:p>
    <w:p w:rsidR="00C15BB1" w:rsidRPr="00243498" w:rsidRDefault="00C15BB1" w:rsidP="00F14E3B">
      <w:pPr>
        <w:pStyle w:val="af9"/>
        <w:widowControl w:val="0"/>
        <w:numPr>
          <w:ilvl w:val="0"/>
          <w:numId w:val="5"/>
        </w:numPr>
        <w:suppressAutoHyphens/>
        <w:autoSpaceDE w:val="0"/>
        <w:autoSpaceDN w:val="0"/>
        <w:ind w:left="426" w:hanging="426"/>
        <w:jc w:val="both"/>
        <w:textAlignment w:val="baseline"/>
        <w:rPr>
          <w:rFonts w:eastAsia="TimesNewRomanPSMT"/>
          <w:kern w:val="3"/>
          <w:sz w:val="28"/>
          <w:szCs w:val="28"/>
          <w:lang w:eastAsia="zh-CN" w:bidi="hi-IN"/>
        </w:rPr>
      </w:pPr>
      <w:r w:rsidRPr="00243498">
        <w:rPr>
          <w:rFonts w:eastAsia="TimesNewRomanPSMT"/>
          <w:kern w:val="3"/>
          <w:sz w:val="28"/>
          <w:szCs w:val="28"/>
          <w:lang w:eastAsia="zh-CN" w:bidi="hi-IN"/>
        </w:rPr>
        <w:t>Гуревич А. Беовульф. Вступительная статья /</w:t>
      </w:r>
      <w:r w:rsidRPr="00243498">
        <w:rPr>
          <w:rFonts w:eastAsia="TimesNewRomanPSMT"/>
          <w:kern w:val="3"/>
          <w:sz w:val="28"/>
          <w:szCs w:val="28"/>
          <w:lang w:val="uk-UA" w:eastAsia="zh-CN" w:bidi="hi-IN"/>
        </w:rPr>
        <w:t xml:space="preserve"> А.Гуревич </w:t>
      </w:r>
      <w:r w:rsidRPr="00243498">
        <w:rPr>
          <w:rFonts w:eastAsia="TimesNewRomanPSMT"/>
          <w:kern w:val="3"/>
          <w:sz w:val="28"/>
          <w:szCs w:val="28"/>
          <w:lang w:eastAsia="zh-CN" w:bidi="hi-IN"/>
        </w:rPr>
        <w:t>// Библиотека всемирной литературы</w:t>
      </w:r>
      <w:r w:rsidRPr="00243498">
        <w:rPr>
          <w:rFonts w:eastAsia="TimesNewRomanPSMT"/>
          <w:kern w:val="3"/>
          <w:sz w:val="28"/>
          <w:szCs w:val="28"/>
          <w:lang w:val="uk-UA" w:eastAsia="zh-CN" w:bidi="hi-IN"/>
        </w:rPr>
        <w:t xml:space="preserve">. </w:t>
      </w:r>
      <w:r w:rsidRPr="00243498">
        <w:rPr>
          <w:rFonts w:eastAsia="TimesNewRomanPSMT"/>
          <w:kern w:val="3"/>
          <w:sz w:val="28"/>
          <w:szCs w:val="28"/>
          <w:lang w:eastAsia="zh-CN" w:bidi="hi-IN"/>
        </w:rPr>
        <w:t xml:space="preserve">Беовульф. Старшая Эдда. Песнь о нибелунгах. </w:t>
      </w:r>
      <w:r w:rsidRPr="00243498">
        <w:rPr>
          <w:rFonts w:eastAsia="TimesNewRomanPSMT"/>
          <w:kern w:val="3"/>
          <w:sz w:val="28"/>
          <w:szCs w:val="28"/>
          <w:lang w:val="uk-UA" w:eastAsia="zh-CN" w:bidi="hi-IN"/>
        </w:rPr>
        <w:t>–</w:t>
      </w:r>
      <w:r w:rsidRPr="00243498">
        <w:rPr>
          <w:rFonts w:eastAsia="TimesNewRomanPSMT"/>
          <w:kern w:val="3"/>
          <w:sz w:val="28"/>
          <w:szCs w:val="28"/>
          <w:lang w:eastAsia="zh-CN" w:bidi="hi-IN"/>
        </w:rPr>
        <w:t xml:space="preserve"> 1975. </w:t>
      </w:r>
      <w:r w:rsidRPr="00243498">
        <w:rPr>
          <w:rFonts w:eastAsia="TimesNewRomanPSMT"/>
          <w:kern w:val="3"/>
          <w:sz w:val="28"/>
          <w:szCs w:val="28"/>
          <w:lang w:val="uk-UA" w:eastAsia="zh-CN" w:bidi="hi-IN"/>
        </w:rPr>
        <w:t>–</w:t>
      </w:r>
      <w:r w:rsidRPr="00243498">
        <w:rPr>
          <w:rFonts w:eastAsia="TimesNewRomanPSMT"/>
          <w:kern w:val="3"/>
          <w:sz w:val="28"/>
          <w:szCs w:val="28"/>
          <w:lang w:eastAsia="zh-CN" w:bidi="hi-IN"/>
        </w:rPr>
        <w:t xml:space="preserve"> </w:t>
      </w:r>
      <w:r w:rsidRPr="00243498">
        <w:rPr>
          <w:rFonts w:eastAsia="TimesNewRomanPSMT"/>
          <w:kern w:val="3"/>
          <w:sz w:val="28"/>
          <w:szCs w:val="28"/>
          <w:lang w:val="uk-UA" w:eastAsia="zh-CN" w:bidi="hi-IN"/>
        </w:rPr>
        <w:t>№ 9. –</w:t>
      </w:r>
      <w:r w:rsidRPr="00243498">
        <w:rPr>
          <w:rFonts w:eastAsia="TimesNewRomanPSMT"/>
          <w:kern w:val="3"/>
          <w:sz w:val="28"/>
          <w:szCs w:val="28"/>
          <w:lang w:eastAsia="zh-CN" w:bidi="hi-IN"/>
        </w:rPr>
        <w:t xml:space="preserve"> С.</w:t>
      </w:r>
      <w:r w:rsidRPr="00243498">
        <w:rPr>
          <w:rFonts w:eastAsia="TimesNewRomanPSMT"/>
          <w:kern w:val="3"/>
          <w:sz w:val="28"/>
          <w:szCs w:val="28"/>
          <w:lang w:val="uk-UA" w:eastAsia="zh-CN" w:bidi="hi-IN"/>
        </w:rPr>
        <w:t xml:space="preserve"> </w:t>
      </w:r>
      <w:r w:rsidRPr="00243498">
        <w:rPr>
          <w:rFonts w:eastAsia="TimesNewRomanPSMT"/>
          <w:kern w:val="3"/>
          <w:sz w:val="28"/>
          <w:szCs w:val="28"/>
          <w:lang w:eastAsia="zh-CN" w:bidi="hi-IN"/>
        </w:rPr>
        <w:t>5</w:t>
      </w:r>
      <w:r w:rsidRPr="00243498">
        <w:rPr>
          <w:rFonts w:eastAsia="TimesNewRomanPSMT"/>
          <w:kern w:val="3"/>
          <w:sz w:val="28"/>
          <w:szCs w:val="28"/>
          <w:lang w:val="uk-UA" w:eastAsia="zh-CN" w:bidi="hi-IN"/>
        </w:rPr>
        <w:t xml:space="preserve"> – </w:t>
      </w:r>
      <w:r w:rsidRPr="00243498">
        <w:rPr>
          <w:rFonts w:eastAsia="TimesNewRomanPSMT"/>
          <w:kern w:val="3"/>
          <w:sz w:val="28"/>
          <w:szCs w:val="28"/>
          <w:lang w:eastAsia="zh-CN" w:bidi="hi-IN"/>
        </w:rPr>
        <w:t>12</w:t>
      </w:r>
    </w:p>
    <w:p w:rsidR="00C15BB1" w:rsidRDefault="00C15BB1" w:rsidP="00F14E3B">
      <w:pPr>
        <w:pStyle w:val="af9"/>
        <w:numPr>
          <w:ilvl w:val="0"/>
          <w:numId w:val="5"/>
        </w:numPr>
        <w:ind w:left="426" w:hanging="426"/>
        <w:jc w:val="both"/>
        <w:rPr>
          <w:sz w:val="28"/>
          <w:szCs w:val="28"/>
          <w:lang w:val="uk-UA"/>
        </w:rPr>
      </w:pPr>
      <w:r w:rsidRPr="00243498">
        <w:rPr>
          <w:sz w:val="28"/>
          <w:szCs w:val="28"/>
          <w:lang w:val="uk-UA"/>
        </w:rPr>
        <w:t>Елиферова М.В.</w:t>
      </w:r>
      <w:r w:rsidRPr="00243498">
        <w:rPr>
          <w:sz w:val="28"/>
          <w:szCs w:val="28"/>
        </w:rPr>
        <w:t xml:space="preserve"> Религиозно маркированная лексика в Беовульфе: к вопросу о дохристианском наследии поэмы / М.В. Елиферова // Новый филологический вестник. </w:t>
      </w:r>
      <w:r w:rsidRPr="00243498">
        <w:rPr>
          <w:sz w:val="28"/>
          <w:szCs w:val="28"/>
          <w:lang w:val="uk-UA"/>
        </w:rPr>
        <w:t xml:space="preserve">– 2014. – № 1(28). – С. 19–35 </w:t>
      </w:r>
    </w:p>
    <w:p w:rsidR="00C15BB1" w:rsidRPr="00BF2260" w:rsidRDefault="00C15BB1" w:rsidP="00F14E3B">
      <w:pPr>
        <w:pStyle w:val="af9"/>
        <w:numPr>
          <w:ilvl w:val="0"/>
          <w:numId w:val="5"/>
        </w:numPr>
        <w:ind w:left="426" w:hanging="426"/>
        <w:jc w:val="both"/>
        <w:rPr>
          <w:sz w:val="28"/>
          <w:szCs w:val="28"/>
          <w:lang w:val="uk-UA"/>
        </w:rPr>
      </w:pPr>
      <w:r w:rsidRPr="00BF2260">
        <w:rPr>
          <w:color w:val="000000"/>
          <w:sz w:val="28"/>
          <w:szCs w:val="28"/>
          <w:shd w:val="clear" w:color="auto" w:fill="FFFFFF"/>
        </w:rPr>
        <w:t>История английской литературы / [</w:t>
      </w:r>
      <w:r w:rsidRPr="00BF2260">
        <w:rPr>
          <w:color w:val="000000"/>
          <w:sz w:val="28"/>
          <w:szCs w:val="28"/>
        </w:rPr>
        <w:t>Анисимов И.И., Дживелегова А. К.,</w:t>
      </w:r>
      <w:r w:rsidR="007124D1">
        <w:rPr>
          <w:color w:val="000000"/>
          <w:sz w:val="28"/>
          <w:szCs w:val="28"/>
          <w:lang w:val="uk-UA"/>
        </w:rPr>
        <w:t xml:space="preserve"> </w:t>
      </w:r>
      <w:r w:rsidRPr="00BF2260">
        <w:rPr>
          <w:color w:val="000000"/>
          <w:sz w:val="28"/>
          <w:szCs w:val="28"/>
        </w:rPr>
        <w:t>Елистратовой А. А. и др.</w:t>
      </w:r>
      <w:r w:rsidRPr="00BF2260">
        <w:rPr>
          <w:color w:val="000000"/>
          <w:sz w:val="28"/>
          <w:szCs w:val="28"/>
          <w:shd w:val="clear" w:color="auto" w:fill="FFFFFF"/>
        </w:rPr>
        <w:t xml:space="preserve">]; под ред. М. П. Алексеева. </w:t>
      </w:r>
      <w:r w:rsidRPr="00BF2260">
        <w:rPr>
          <w:color w:val="000000"/>
          <w:sz w:val="28"/>
          <w:szCs w:val="28"/>
          <w:shd w:val="clear" w:color="auto" w:fill="FFFFFF"/>
          <w:lang w:val="uk-UA"/>
        </w:rPr>
        <w:t xml:space="preserve">– </w:t>
      </w:r>
      <w:r w:rsidRPr="00BF2260">
        <w:rPr>
          <w:color w:val="000000"/>
          <w:sz w:val="28"/>
          <w:szCs w:val="28"/>
          <w:shd w:val="clear" w:color="auto" w:fill="FFFFFF"/>
        </w:rPr>
        <w:t>[1-е изд.]. – Москва: Академи</w:t>
      </w:r>
      <w:r w:rsidRPr="00BF2260">
        <w:rPr>
          <w:color w:val="000000"/>
          <w:sz w:val="28"/>
          <w:szCs w:val="28"/>
          <w:shd w:val="clear" w:color="auto" w:fill="FFFFFF"/>
          <w:lang w:val="uk-UA"/>
        </w:rPr>
        <w:t>я</w:t>
      </w:r>
      <w:r w:rsidRPr="00BF2260">
        <w:rPr>
          <w:color w:val="000000"/>
          <w:sz w:val="28"/>
          <w:szCs w:val="28"/>
          <w:shd w:val="clear" w:color="auto" w:fill="FFFFFF"/>
        </w:rPr>
        <w:t xml:space="preserve"> Наук СССР, 1943. – 397 с. – (1).</w:t>
      </w:r>
    </w:p>
    <w:p w:rsidR="00C15BB1" w:rsidRPr="00243498" w:rsidRDefault="00C15BB1" w:rsidP="00F14E3B">
      <w:pPr>
        <w:pStyle w:val="af9"/>
        <w:numPr>
          <w:ilvl w:val="0"/>
          <w:numId w:val="5"/>
        </w:numPr>
        <w:ind w:left="426" w:hanging="426"/>
        <w:jc w:val="both"/>
        <w:rPr>
          <w:rFonts w:eastAsia="Times New Roman"/>
          <w:color w:val="000000"/>
          <w:sz w:val="28"/>
          <w:szCs w:val="28"/>
          <w:lang w:val="uk-UA"/>
        </w:rPr>
      </w:pPr>
      <w:r w:rsidRPr="00243498">
        <w:rPr>
          <w:sz w:val="28"/>
          <w:szCs w:val="28"/>
          <w:lang w:val="uk-UA"/>
        </w:rPr>
        <w:t xml:space="preserve">Королева Е.П. Двоеверие и проблема авторства древнеанглийской поэмы </w:t>
      </w:r>
      <w:r w:rsidRPr="00243498">
        <w:rPr>
          <w:sz w:val="28"/>
          <w:szCs w:val="28"/>
        </w:rPr>
        <w:t>“</w:t>
      </w:r>
      <w:r w:rsidRPr="00243498">
        <w:rPr>
          <w:sz w:val="28"/>
          <w:szCs w:val="28"/>
          <w:lang w:val="uk-UA"/>
        </w:rPr>
        <w:t>Беовульф</w:t>
      </w:r>
      <w:r w:rsidRPr="00243498">
        <w:rPr>
          <w:sz w:val="28"/>
          <w:szCs w:val="28"/>
        </w:rPr>
        <w:t xml:space="preserve">” / </w:t>
      </w:r>
      <w:r w:rsidRPr="00243498">
        <w:rPr>
          <w:sz w:val="28"/>
          <w:szCs w:val="28"/>
          <w:lang w:val="uk-UA"/>
        </w:rPr>
        <w:t xml:space="preserve">Е.П. Королева </w:t>
      </w:r>
      <w:r w:rsidRPr="00243498">
        <w:rPr>
          <w:sz w:val="28"/>
          <w:szCs w:val="28"/>
        </w:rPr>
        <w:t xml:space="preserve">// </w:t>
      </w:r>
      <w:r w:rsidRPr="00243498">
        <w:rPr>
          <w:sz w:val="28"/>
          <w:szCs w:val="28"/>
          <w:lang w:val="uk-UA"/>
        </w:rPr>
        <w:t>Рема. – 2013.– № 1. – С. 37–46</w:t>
      </w:r>
    </w:p>
    <w:p w:rsidR="00C15BB1" w:rsidRDefault="00C15BB1" w:rsidP="00F14E3B">
      <w:pPr>
        <w:pStyle w:val="af9"/>
        <w:widowControl w:val="0"/>
        <w:numPr>
          <w:ilvl w:val="0"/>
          <w:numId w:val="5"/>
        </w:numPr>
        <w:suppressAutoHyphens/>
        <w:autoSpaceDE w:val="0"/>
        <w:autoSpaceDN w:val="0"/>
        <w:ind w:left="426" w:hanging="426"/>
        <w:jc w:val="both"/>
        <w:textAlignment w:val="baseline"/>
        <w:rPr>
          <w:rFonts w:eastAsia="TimesNewRomanPSMT"/>
          <w:kern w:val="3"/>
          <w:sz w:val="28"/>
          <w:szCs w:val="28"/>
          <w:lang w:eastAsia="zh-CN" w:bidi="hi-IN"/>
        </w:rPr>
      </w:pPr>
      <w:r w:rsidRPr="00243498">
        <w:rPr>
          <w:rFonts w:eastAsia="Arial Unicode MS"/>
          <w:kern w:val="3"/>
          <w:sz w:val="28"/>
          <w:szCs w:val="28"/>
          <w:lang w:eastAsia="zh-CN" w:bidi="hi-IN"/>
        </w:rPr>
        <w:t>Королева Е.П. Речевые формы двуеверия как способ определения авторства древнеанглийской поэмы “Беову</w:t>
      </w:r>
      <w:r>
        <w:rPr>
          <w:rFonts w:eastAsia="Arial Unicode MS"/>
          <w:kern w:val="3"/>
          <w:sz w:val="28"/>
          <w:szCs w:val="28"/>
          <w:lang w:eastAsia="zh-CN" w:bidi="hi-IN"/>
        </w:rPr>
        <w:t>льф”: дис. …кандидата фил. наук</w:t>
      </w:r>
      <w:r w:rsidRPr="00243498">
        <w:rPr>
          <w:rFonts w:eastAsia="Arial Unicode MS"/>
          <w:kern w:val="3"/>
          <w:sz w:val="28"/>
          <w:szCs w:val="28"/>
          <w:lang w:eastAsia="zh-CN" w:bidi="hi-IN"/>
        </w:rPr>
        <w:t xml:space="preserve">: 10.02.04 / Екатерина Павловна Корольова. </w:t>
      </w:r>
      <w:r w:rsidRPr="00243498">
        <w:rPr>
          <w:rFonts w:eastAsia="Arial Unicode MS"/>
          <w:kern w:val="3"/>
          <w:sz w:val="28"/>
          <w:szCs w:val="28"/>
          <w:lang w:val="uk-UA" w:eastAsia="zh-CN" w:bidi="hi-IN"/>
        </w:rPr>
        <w:t>–</w:t>
      </w:r>
      <w:r w:rsidRPr="00243498">
        <w:rPr>
          <w:rFonts w:eastAsia="Arial Unicode MS"/>
          <w:kern w:val="3"/>
          <w:sz w:val="28"/>
          <w:szCs w:val="28"/>
          <w:lang w:eastAsia="zh-CN" w:bidi="hi-IN"/>
        </w:rPr>
        <w:t xml:space="preserve"> М., 2013. </w:t>
      </w:r>
      <w:r w:rsidRPr="00243498">
        <w:rPr>
          <w:rFonts w:eastAsia="Arial Unicode MS"/>
          <w:kern w:val="3"/>
          <w:sz w:val="28"/>
          <w:szCs w:val="28"/>
          <w:lang w:val="uk-UA" w:eastAsia="zh-CN" w:bidi="hi-IN"/>
        </w:rPr>
        <w:t>–</w:t>
      </w:r>
      <w:r w:rsidRPr="00243498">
        <w:rPr>
          <w:rFonts w:eastAsia="Arial Unicode MS"/>
          <w:kern w:val="3"/>
          <w:sz w:val="28"/>
          <w:szCs w:val="28"/>
          <w:lang w:eastAsia="zh-CN" w:bidi="hi-IN"/>
        </w:rPr>
        <w:t xml:space="preserve"> 181 с.</w:t>
      </w:r>
    </w:p>
    <w:p w:rsidR="00C15BB1" w:rsidRPr="00BF2260" w:rsidRDefault="00C15BB1" w:rsidP="00F14E3B">
      <w:pPr>
        <w:pStyle w:val="af9"/>
        <w:widowControl w:val="0"/>
        <w:numPr>
          <w:ilvl w:val="0"/>
          <w:numId w:val="5"/>
        </w:numPr>
        <w:suppressAutoHyphens/>
        <w:autoSpaceDE w:val="0"/>
        <w:autoSpaceDN w:val="0"/>
        <w:ind w:left="426" w:hanging="426"/>
        <w:jc w:val="both"/>
        <w:textAlignment w:val="baseline"/>
        <w:rPr>
          <w:rFonts w:eastAsia="TimesNewRomanPSMT"/>
          <w:kern w:val="3"/>
          <w:sz w:val="28"/>
          <w:szCs w:val="28"/>
          <w:lang w:eastAsia="zh-CN" w:bidi="hi-IN"/>
        </w:rPr>
      </w:pPr>
      <w:r w:rsidRPr="00BF2260">
        <w:rPr>
          <w:color w:val="000000"/>
          <w:sz w:val="28"/>
          <w:szCs w:val="28"/>
          <w:shd w:val="clear" w:color="auto" w:fill="FFFFFF"/>
        </w:rPr>
        <w:t>Лорд А.Б. Сказитель / Альберт Бейтс Лорд; [</w:t>
      </w:r>
      <w:r w:rsidRPr="00BF2260">
        <w:rPr>
          <w:sz w:val="28"/>
          <w:szCs w:val="28"/>
          <w:lang w:val="uk-UA"/>
        </w:rPr>
        <w:t>п</w:t>
      </w:r>
      <w:r w:rsidRPr="00BF2260">
        <w:rPr>
          <w:sz w:val="28"/>
          <w:szCs w:val="28"/>
        </w:rPr>
        <w:t xml:space="preserve">ер. с англ. и коммент. </w:t>
      </w:r>
      <w:r w:rsidRPr="00BA7ACA">
        <w:rPr>
          <w:sz w:val="28"/>
          <w:szCs w:val="28"/>
        </w:rPr>
        <w:t xml:space="preserve">                  </w:t>
      </w:r>
      <w:r w:rsidRPr="00BF2260">
        <w:rPr>
          <w:sz w:val="28"/>
          <w:szCs w:val="28"/>
        </w:rPr>
        <w:t>Ю.А. Клейнера и Г.А. Левинтона</w:t>
      </w:r>
      <w:r w:rsidRPr="00BF2260">
        <w:rPr>
          <w:color w:val="000000"/>
          <w:sz w:val="28"/>
          <w:szCs w:val="28"/>
          <w:shd w:val="clear" w:color="auto" w:fill="FFFFFF"/>
        </w:rPr>
        <w:t>].</w:t>
      </w:r>
      <w:r w:rsidRPr="00BF2260">
        <w:rPr>
          <w:color w:val="000000"/>
          <w:sz w:val="28"/>
          <w:szCs w:val="28"/>
          <w:shd w:val="clear" w:color="auto" w:fill="FFFFFF"/>
          <w:lang w:val="uk-UA"/>
        </w:rPr>
        <w:t xml:space="preserve"> – </w:t>
      </w:r>
      <w:r>
        <w:rPr>
          <w:color w:val="000000"/>
          <w:sz w:val="28"/>
          <w:szCs w:val="28"/>
          <w:shd w:val="clear" w:color="auto" w:fill="FFFFFF"/>
        </w:rPr>
        <w:t xml:space="preserve">М.: Восточная литература, 1994. </w:t>
      </w:r>
      <w:r>
        <w:rPr>
          <w:color w:val="000000"/>
          <w:sz w:val="28"/>
          <w:szCs w:val="28"/>
          <w:shd w:val="clear" w:color="auto" w:fill="FFFFFF"/>
          <w:lang w:val="uk-UA"/>
        </w:rPr>
        <w:t>–</w:t>
      </w:r>
      <w:r w:rsidRPr="00BF2260">
        <w:rPr>
          <w:color w:val="000000"/>
          <w:sz w:val="28"/>
          <w:szCs w:val="28"/>
          <w:shd w:val="clear" w:color="auto" w:fill="FFFFFF"/>
        </w:rPr>
        <w:t xml:space="preserve"> 268 с. </w:t>
      </w:r>
    </w:p>
    <w:p w:rsidR="00C15BB1" w:rsidRPr="00243498" w:rsidRDefault="00C15BB1" w:rsidP="00F14E3B">
      <w:pPr>
        <w:pStyle w:val="af9"/>
        <w:numPr>
          <w:ilvl w:val="0"/>
          <w:numId w:val="5"/>
        </w:numPr>
        <w:ind w:left="426" w:hanging="426"/>
        <w:jc w:val="both"/>
        <w:rPr>
          <w:sz w:val="28"/>
          <w:szCs w:val="28"/>
        </w:rPr>
      </w:pPr>
      <w:r w:rsidRPr="00243498">
        <w:rPr>
          <w:sz w:val="28"/>
          <w:szCs w:val="28"/>
        </w:rPr>
        <w:t>Мелети</w:t>
      </w:r>
      <w:r>
        <w:rPr>
          <w:sz w:val="28"/>
          <w:szCs w:val="28"/>
        </w:rPr>
        <w:t>нский Е.М. От мифа к литературе</w:t>
      </w:r>
      <w:r w:rsidRPr="00243498">
        <w:rPr>
          <w:sz w:val="28"/>
          <w:szCs w:val="28"/>
        </w:rPr>
        <w:t>: учеб. [д</w:t>
      </w:r>
      <w:r>
        <w:rPr>
          <w:sz w:val="28"/>
          <w:szCs w:val="28"/>
        </w:rPr>
        <w:t>ля студ. выш</w:t>
      </w:r>
      <w:r w:rsidRPr="00243498">
        <w:rPr>
          <w:sz w:val="28"/>
          <w:szCs w:val="28"/>
        </w:rPr>
        <w:t>. уч.</w:t>
      </w:r>
      <w:r>
        <w:rPr>
          <w:sz w:val="28"/>
          <w:szCs w:val="28"/>
        </w:rPr>
        <w:t xml:space="preserve"> зав.] / </w:t>
      </w:r>
      <w:r w:rsidRPr="00BA7ACA">
        <w:rPr>
          <w:sz w:val="28"/>
          <w:szCs w:val="28"/>
        </w:rPr>
        <w:t xml:space="preserve">      </w:t>
      </w:r>
      <w:r>
        <w:rPr>
          <w:sz w:val="28"/>
          <w:szCs w:val="28"/>
        </w:rPr>
        <w:t>Е.М. Мелетинский. – М.</w:t>
      </w:r>
      <w:r w:rsidRPr="00243498">
        <w:rPr>
          <w:sz w:val="28"/>
          <w:szCs w:val="28"/>
        </w:rPr>
        <w:t>: Рос. гос. гуманит. ун-та, 2001. –</w:t>
      </w:r>
      <w:r w:rsidRPr="00243498">
        <w:rPr>
          <w:sz w:val="28"/>
          <w:szCs w:val="28"/>
          <w:lang w:val="uk-UA"/>
        </w:rPr>
        <w:t xml:space="preserve"> </w:t>
      </w:r>
      <w:r w:rsidRPr="00243498">
        <w:rPr>
          <w:sz w:val="28"/>
          <w:szCs w:val="28"/>
        </w:rPr>
        <w:t xml:space="preserve"> 169</w:t>
      </w:r>
      <w:r w:rsidRPr="00243498">
        <w:rPr>
          <w:sz w:val="28"/>
          <w:szCs w:val="28"/>
          <w:lang w:val="uk-UA"/>
        </w:rPr>
        <w:t xml:space="preserve"> </w:t>
      </w:r>
      <w:r w:rsidRPr="00243498">
        <w:rPr>
          <w:sz w:val="28"/>
          <w:szCs w:val="28"/>
        </w:rPr>
        <w:t xml:space="preserve">с.  </w:t>
      </w:r>
    </w:p>
    <w:p w:rsidR="00C15BB1" w:rsidRPr="00243498" w:rsidRDefault="00C15BB1" w:rsidP="00F14E3B">
      <w:pPr>
        <w:pStyle w:val="af9"/>
        <w:numPr>
          <w:ilvl w:val="0"/>
          <w:numId w:val="5"/>
        </w:numPr>
        <w:ind w:left="426" w:hanging="426"/>
        <w:jc w:val="both"/>
        <w:rPr>
          <w:sz w:val="28"/>
          <w:szCs w:val="28"/>
        </w:rPr>
      </w:pPr>
      <w:r w:rsidRPr="00243498">
        <w:rPr>
          <w:sz w:val="28"/>
          <w:szCs w:val="28"/>
        </w:rPr>
        <w:t>Мелетинский Е.М. Происхождение героического эпоса: Ранние формы и архаические памятники / Елеазар Моисеевич Мелетинский.</w:t>
      </w:r>
      <w:r w:rsidRPr="00243498">
        <w:rPr>
          <w:sz w:val="28"/>
          <w:szCs w:val="28"/>
          <w:lang w:val="uk-UA"/>
        </w:rPr>
        <w:t xml:space="preserve"> </w:t>
      </w:r>
      <w:r>
        <w:rPr>
          <w:sz w:val="28"/>
          <w:szCs w:val="28"/>
        </w:rPr>
        <w:t>– 2-е изд., испр. – М.</w:t>
      </w:r>
      <w:r w:rsidRPr="00243498">
        <w:rPr>
          <w:sz w:val="28"/>
          <w:szCs w:val="28"/>
        </w:rPr>
        <w:t>: Восточная литература, 2004. – 462 с.</w:t>
      </w:r>
    </w:p>
    <w:p w:rsidR="00C15BB1" w:rsidRPr="00243498" w:rsidRDefault="00C15BB1" w:rsidP="00F14E3B">
      <w:pPr>
        <w:pStyle w:val="af9"/>
        <w:numPr>
          <w:ilvl w:val="0"/>
          <w:numId w:val="5"/>
        </w:numPr>
        <w:ind w:left="426" w:hanging="426"/>
        <w:jc w:val="both"/>
        <w:rPr>
          <w:sz w:val="28"/>
          <w:szCs w:val="28"/>
        </w:rPr>
      </w:pPr>
      <w:r w:rsidRPr="00243498">
        <w:rPr>
          <w:sz w:val="28"/>
          <w:szCs w:val="28"/>
        </w:rPr>
        <w:t>Мельникова Е.А. Меч и лира: Англосаксон</w:t>
      </w:r>
      <w:r>
        <w:rPr>
          <w:sz w:val="28"/>
          <w:szCs w:val="28"/>
        </w:rPr>
        <w:t>ское общество в истории и эпосе/</w:t>
      </w:r>
      <w:r w:rsidRPr="00243498">
        <w:rPr>
          <w:sz w:val="28"/>
          <w:szCs w:val="28"/>
        </w:rPr>
        <w:t xml:space="preserve"> Елена</w:t>
      </w:r>
      <w:r>
        <w:rPr>
          <w:sz w:val="28"/>
          <w:szCs w:val="28"/>
        </w:rPr>
        <w:t xml:space="preserve"> Александровна Мельникова. – М.</w:t>
      </w:r>
      <w:r w:rsidRPr="00243498">
        <w:rPr>
          <w:sz w:val="28"/>
          <w:szCs w:val="28"/>
        </w:rPr>
        <w:t>: Мысль, 1987. – 203 с.</w:t>
      </w:r>
    </w:p>
    <w:p w:rsidR="00C15BB1" w:rsidRPr="00243498" w:rsidRDefault="00C15BB1" w:rsidP="00F14E3B">
      <w:pPr>
        <w:pStyle w:val="af9"/>
        <w:numPr>
          <w:ilvl w:val="0"/>
          <w:numId w:val="5"/>
        </w:numPr>
        <w:ind w:left="426" w:hanging="426"/>
        <w:jc w:val="both"/>
        <w:rPr>
          <w:rFonts w:eastAsia="Times New Roman"/>
          <w:sz w:val="28"/>
          <w:szCs w:val="28"/>
          <w:lang w:val="uk-UA"/>
        </w:rPr>
      </w:pPr>
      <w:r w:rsidRPr="00243498">
        <w:rPr>
          <w:color w:val="000000"/>
          <w:sz w:val="28"/>
          <w:szCs w:val="28"/>
          <w:shd w:val="clear" w:color="auto" w:fill="FFFFFF"/>
          <w:lang w:val="uk-UA"/>
        </w:rPr>
        <w:lastRenderedPageBreak/>
        <w:t>Смирницкая О.А. По</w:t>
      </w:r>
      <w:r w:rsidRPr="00243498">
        <w:rPr>
          <w:color w:val="000000"/>
          <w:sz w:val="28"/>
          <w:szCs w:val="28"/>
          <w:shd w:val="clear" w:color="auto" w:fill="FFFFFF"/>
        </w:rPr>
        <w:t>э</w:t>
      </w:r>
      <w:r w:rsidRPr="00243498">
        <w:rPr>
          <w:color w:val="000000"/>
          <w:sz w:val="28"/>
          <w:szCs w:val="28"/>
          <w:shd w:val="clear" w:color="auto" w:fill="FFFFFF"/>
          <w:lang w:val="uk-UA"/>
        </w:rPr>
        <w:t xml:space="preserve">тическое искусство англосаксов </w:t>
      </w:r>
      <w:r w:rsidRPr="00243498">
        <w:rPr>
          <w:color w:val="000000"/>
          <w:sz w:val="28"/>
          <w:szCs w:val="28"/>
          <w:shd w:val="clear" w:color="auto" w:fill="FFFFFF"/>
        </w:rPr>
        <w:t xml:space="preserve">/ </w:t>
      </w:r>
      <w:r w:rsidRPr="00243498">
        <w:rPr>
          <w:color w:val="000000"/>
          <w:sz w:val="28"/>
          <w:szCs w:val="28"/>
          <w:shd w:val="clear" w:color="auto" w:fill="FFFFFF"/>
          <w:lang w:val="uk-UA"/>
        </w:rPr>
        <w:t>О.А. Смирницкая</w:t>
      </w:r>
      <w:r w:rsidRPr="00243498">
        <w:rPr>
          <w:color w:val="000000"/>
          <w:sz w:val="28"/>
          <w:szCs w:val="28"/>
          <w:shd w:val="clear" w:color="auto" w:fill="FFFFFF"/>
        </w:rPr>
        <w:t>//</w:t>
      </w:r>
      <w:r w:rsidRPr="00243498">
        <w:rPr>
          <w:color w:val="000000"/>
          <w:sz w:val="28"/>
          <w:szCs w:val="28"/>
          <w:shd w:val="clear" w:color="auto" w:fill="FFFFFF"/>
          <w:lang w:val="uk-UA"/>
        </w:rPr>
        <w:t xml:space="preserve"> Древнеанглийская поєзия. М.: наука – 1980. – С. 171–232</w:t>
      </w:r>
    </w:p>
    <w:p w:rsidR="00C15BB1" w:rsidRPr="00243498" w:rsidRDefault="00C15BB1" w:rsidP="00F14E3B">
      <w:pPr>
        <w:pStyle w:val="af9"/>
        <w:numPr>
          <w:ilvl w:val="0"/>
          <w:numId w:val="5"/>
        </w:numPr>
        <w:ind w:left="426" w:hanging="426"/>
        <w:jc w:val="both"/>
        <w:rPr>
          <w:sz w:val="28"/>
          <w:szCs w:val="28"/>
        </w:rPr>
      </w:pPr>
      <w:r w:rsidRPr="00243498">
        <w:rPr>
          <w:sz w:val="28"/>
          <w:szCs w:val="28"/>
        </w:rPr>
        <w:t>Смирницкий А.И. Древнеанглийский язык</w:t>
      </w:r>
      <w:r>
        <w:rPr>
          <w:sz w:val="28"/>
          <w:szCs w:val="28"/>
          <w:lang w:val="uk-UA"/>
        </w:rPr>
        <w:t xml:space="preserve"> </w:t>
      </w:r>
      <w:r w:rsidRPr="00243498">
        <w:rPr>
          <w:sz w:val="28"/>
          <w:szCs w:val="28"/>
        </w:rPr>
        <w:t>/ Александр Иванович</w:t>
      </w:r>
      <w:r w:rsidRPr="00243498">
        <w:rPr>
          <w:sz w:val="28"/>
          <w:szCs w:val="28"/>
          <w:lang w:val="uk-UA"/>
        </w:rPr>
        <w:t xml:space="preserve"> Смирницкий</w:t>
      </w:r>
      <w:r w:rsidRPr="00243498">
        <w:rPr>
          <w:color w:val="1A1A1A"/>
          <w:sz w:val="28"/>
          <w:szCs w:val="28"/>
          <w:shd w:val="clear" w:color="auto" w:fill="FFFFFF"/>
        </w:rPr>
        <w:t>; [</w:t>
      </w:r>
      <w:r w:rsidRPr="00243498">
        <w:rPr>
          <w:color w:val="252525"/>
          <w:sz w:val="28"/>
          <w:szCs w:val="28"/>
          <w:shd w:val="clear" w:color="auto" w:fill="FFFFFF"/>
          <w:lang w:val="uk-UA"/>
        </w:rPr>
        <w:t>по</w:t>
      </w:r>
      <w:r w:rsidRPr="00243498">
        <w:rPr>
          <w:color w:val="252525"/>
          <w:sz w:val="28"/>
          <w:szCs w:val="28"/>
          <w:shd w:val="clear" w:color="auto" w:fill="FFFFFF"/>
        </w:rPr>
        <w:t>д ред. В.В. Пасека</w:t>
      </w:r>
      <w:r w:rsidRPr="00243498">
        <w:rPr>
          <w:color w:val="1A1A1A"/>
          <w:sz w:val="28"/>
          <w:szCs w:val="28"/>
          <w:shd w:val="clear" w:color="auto" w:fill="FFFFFF"/>
        </w:rPr>
        <w:t>].</w:t>
      </w:r>
      <w:r w:rsidRPr="00243498">
        <w:rPr>
          <w:color w:val="000000"/>
          <w:sz w:val="28"/>
          <w:szCs w:val="28"/>
          <w:shd w:val="clear" w:color="auto" w:fill="FFFFFF"/>
        </w:rPr>
        <w:t xml:space="preserve"> – Москва: Филологический факультет МГУ им. </w:t>
      </w:r>
      <w:r w:rsidR="00990EAC" w:rsidRPr="003710E4">
        <w:rPr>
          <w:color w:val="000000"/>
          <w:sz w:val="28"/>
          <w:szCs w:val="28"/>
          <w:shd w:val="clear" w:color="auto" w:fill="FFFFFF"/>
        </w:rPr>
        <w:t xml:space="preserve">          </w:t>
      </w:r>
      <w:r w:rsidRPr="00243498">
        <w:rPr>
          <w:color w:val="000000"/>
          <w:sz w:val="28"/>
          <w:szCs w:val="28"/>
          <w:shd w:val="clear" w:color="auto" w:fill="FFFFFF"/>
        </w:rPr>
        <w:t>М.В. Ломоносова, 1998. – 307 с.</w:t>
      </w:r>
    </w:p>
    <w:p w:rsidR="00C15BB1" w:rsidRPr="00FD3C97" w:rsidRDefault="00C15BB1" w:rsidP="00F14E3B">
      <w:pPr>
        <w:pStyle w:val="af9"/>
        <w:numPr>
          <w:ilvl w:val="0"/>
          <w:numId w:val="5"/>
        </w:numPr>
        <w:ind w:left="426" w:hanging="426"/>
        <w:jc w:val="both"/>
        <w:rPr>
          <w:sz w:val="28"/>
          <w:szCs w:val="28"/>
        </w:rPr>
      </w:pPr>
      <w:r w:rsidRPr="00243498">
        <w:rPr>
          <w:sz w:val="28"/>
          <w:szCs w:val="28"/>
        </w:rPr>
        <w:t>Смирницкий А.И. Хрестоматия по истории английского языка с VII по XVII в</w:t>
      </w:r>
      <w:r>
        <w:rPr>
          <w:sz w:val="28"/>
          <w:szCs w:val="28"/>
          <w:lang w:val="uk-UA"/>
        </w:rPr>
        <w:t>. с</w:t>
      </w:r>
      <w:r w:rsidRPr="00243498">
        <w:rPr>
          <w:sz w:val="28"/>
          <w:szCs w:val="28"/>
        </w:rPr>
        <w:t xml:space="preserve"> грамматическими таблицами и историко-этимологическим словарем: учеб. [для студ. филол. и лингв. фак. высш. учеб. </w:t>
      </w:r>
      <w:r w:rsidRPr="00243498">
        <w:rPr>
          <w:sz w:val="28"/>
          <w:szCs w:val="28"/>
          <w:lang w:val="uk-UA"/>
        </w:rPr>
        <w:t>з</w:t>
      </w:r>
      <w:r w:rsidRPr="00243498">
        <w:rPr>
          <w:sz w:val="28"/>
          <w:szCs w:val="28"/>
        </w:rPr>
        <w:t>ав</w:t>
      </w:r>
      <w:r w:rsidRPr="00243498">
        <w:rPr>
          <w:sz w:val="28"/>
          <w:szCs w:val="28"/>
          <w:lang w:val="uk-UA"/>
        </w:rPr>
        <w:t>.</w:t>
      </w:r>
      <w:r w:rsidRPr="00243498">
        <w:rPr>
          <w:sz w:val="28"/>
          <w:szCs w:val="28"/>
        </w:rPr>
        <w:t>] / А.И. Смирницкий; [испр. и доп. О.А. Смирницкой]. – 5-е изд., испр. и доп. – М.: Академия, 2008. – 304 с.</w:t>
      </w:r>
    </w:p>
    <w:p w:rsidR="00C15BB1" w:rsidRDefault="00C15BB1" w:rsidP="00F14E3B">
      <w:pPr>
        <w:pStyle w:val="af9"/>
        <w:numPr>
          <w:ilvl w:val="0"/>
          <w:numId w:val="5"/>
        </w:numPr>
        <w:ind w:left="426" w:hanging="426"/>
        <w:jc w:val="both"/>
        <w:rPr>
          <w:sz w:val="28"/>
          <w:szCs w:val="28"/>
          <w:lang w:val="en-US"/>
        </w:rPr>
      </w:pPr>
      <w:r w:rsidRPr="00FD3C97">
        <w:rPr>
          <w:sz w:val="28"/>
          <w:szCs w:val="28"/>
          <w:lang w:val="en-US"/>
        </w:rPr>
        <w:t>E. Dobbie. Anglo-Saxon poetic records / Elli</w:t>
      </w:r>
      <w:r>
        <w:rPr>
          <w:sz w:val="28"/>
          <w:szCs w:val="28"/>
          <w:lang w:val="en-US"/>
        </w:rPr>
        <w:t xml:space="preserve">ott Van Kirk Dobbie. – </w:t>
      </w:r>
      <w:smartTag w:uri="urn:schemas-microsoft-com:office:smarttags" w:element="State">
        <w:r>
          <w:rPr>
            <w:sz w:val="28"/>
            <w:szCs w:val="28"/>
            <w:lang w:val="en-US"/>
          </w:rPr>
          <w:t>New York</w:t>
        </w:r>
      </w:smartTag>
      <w:r w:rsidRPr="00FD3C97">
        <w:rPr>
          <w:sz w:val="28"/>
          <w:szCs w:val="28"/>
          <w:lang w:val="en-US"/>
        </w:rPr>
        <w:t xml:space="preserve">: </w:t>
      </w:r>
      <w:smartTag w:uri="urn:schemas-microsoft-com:office:smarttags" w:element="place">
        <w:smartTag w:uri="urn:schemas-microsoft-com:office:smarttags" w:element="PlaceName">
          <w:r w:rsidRPr="00FD3C97">
            <w:rPr>
              <w:sz w:val="28"/>
              <w:szCs w:val="28"/>
              <w:lang w:val="en-US"/>
            </w:rPr>
            <w:t>Columbia</w:t>
          </w:r>
        </w:smartTag>
        <w:r w:rsidRPr="00FD3C97">
          <w:rPr>
            <w:sz w:val="28"/>
            <w:szCs w:val="28"/>
            <w:lang w:val="en-US"/>
          </w:rPr>
          <w:t xml:space="preserve"> </w:t>
        </w:r>
        <w:smartTag w:uri="urn:schemas-microsoft-com:office:smarttags" w:element="PlaceType">
          <w:r w:rsidRPr="00FD3C97">
            <w:rPr>
              <w:sz w:val="28"/>
              <w:szCs w:val="28"/>
              <w:lang w:val="en-US"/>
            </w:rPr>
            <w:t>University</w:t>
          </w:r>
        </w:smartTag>
      </w:smartTag>
      <w:r w:rsidRPr="00FD3C97">
        <w:rPr>
          <w:sz w:val="28"/>
          <w:szCs w:val="28"/>
          <w:lang w:val="en-US"/>
        </w:rPr>
        <w:t xml:space="preserve"> Press, 1953. – 2034 p. </w:t>
      </w:r>
    </w:p>
    <w:p w:rsidR="00C15BB1" w:rsidRDefault="00C15BB1" w:rsidP="00F14E3B">
      <w:pPr>
        <w:pStyle w:val="af9"/>
        <w:numPr>
          <w:ilvl w:val="0"/>
          <w:numId w:val="5"/>
        </w:numPr>
        <w:ind w:left="426" w:hanging="426"/>
        <w:jc w:val="both"/>
        <w:rPr>
          <w:sz w:val="28"/>
          <w:szCs w:val="28"/>
          <w:lang w:val="en-US"/>
        </w:rPr>
      </w:pPr>
      <w:r w:rsidRPr="00FD3C97">
        <w:rPr>
          <w:sz w:val="28"/>
          <w:szCs w:val="28"/>
          <w:lang w:val="en-US"/>
        </w:rPr>
        <w:t xml:space="preserve">E. Dobbie. </w:t>
      </w:r>
      <w:r w:rsidRPr="00FD3C97">
        <w:rPr>
          <w:sz w:val="28"/>
          <w:szCs w:val="28"/>
          <w:lang w:val="uk-UA"/>
        </w:rPr>
        <w:t>Beowulf and Judith</w:t>
      </w:r>
      <w:r w:rsidRPr="00FD3C97">
        <w:rPr>
          <w:sz w:val="28"/>
          <w:szCs w:val="28"/>
          <w:lang w:val="en-US"/>
        </w:rPr>
        <w:t xml:space="preserve"> / Elliott Van Kirk Dobbie.</w:t>
      </w:r>
      <w:r w:rsidRPr="00FD3C97">
        <w:rPr>
          <w:sz w:val="28"/>
          <w:szCs w:val="28"/>
          <w:lang w:val="uk-UA"/>
        </w:rPr>
        <w:t xml:space="preserve"> – New York</w:t>
      </w:r>
      <w:r w:rsidRPr="00FD3C97">
        <w:rPr>
          <w:sz w:val="28"/>
          <w:szCs w:val="28"/>
          <w:lang w:val="en-US"/>
        </w:rPr>
        <w:t xml:space="preserve">: </w:t>
      </w:r>
      <w:r w:rsidRPr="00FD3C97">
        <w:rPr>
          <w:sz w:val="28"/>
          <w:szCs w:val="28"/>
          <w:lang w:val="uk-UA"/>
        </w:rPr>
        <w:t>Columbia University Press, 1953</w:t>
      </w:r>
      <w:r w:rsidRPr="00FD3C97">
        <w:rPr>
          <w:sz w:val="28"/>
          <w:szCs w:val="28"/>
          <w:lang w:val="en-US"/>
        </w:rPr>
        <w:t xml:space="preserve">. </w:t>
      </w:r>
      <w:r w:rsidRPr="00FD3C97">
        <w:rPr>
          <w:sz w:val="28"/>
          <w:szCs w:val="28"/>
          <w:lang w:val="uk-UA"/>
        </w:rPr>
        <w:t>–</w:t>
      </w:r>
      <w:r w:rsidRPr="00FD3C97">
        <w:rPr>
          <w:sz w:val="28"/>
          <w:szCs w:val="28"/>
          <w:lang w:val="en-US"/>
        </w:rPr>
        <w:t xml:space="preserve"> 289</w:t>
      </w:r>
      <w:r w:rsidRPr="00FD3C97">
        <w:rPr>
          <w:sz w:val="28"/>
          <w:szCs w:val="28"/>
          <w:lang w:val="uk-UA"/>
        </w:rPr>
        <w:t xml:space="preserve"> </w:t>
      </w:r>
      <w:r w:rsidRPr="00FD3C97">
        <w:rPr>
          <w:sz w:val="28"/>
          <w:szCs w:val="28"/>
          <w:lang w:val="en-US"/>
        </w:rPr>
        <w:t>p.</w:t>
      </w:r>
    </w:p>
    <w:p w:rsidR="00C15BB1" w:rsidRPr="00FD3C97" w:rsidRDefault="00C15BB1" w:rsidP="00F14E3B">
      <w:pPr>
        <w:pStyle w:val="af9"/>
        <w:numPr>
          <w:ilvl w:val="0"/>
          <w:numId w:val="5"/>
        </w:numPr>
        <w:ind w:left="426" w:hanging="426"/>
        <w:jc w:val="both"/>
        <w:rPr>
          <w:sz w:val="28"/>
          <w:szCs w:val="28"/>
          <w:lang w:val="en-US"/>
        </w:rPr>
      </w:pPr>
      <w:r w:rsidRPr="00FD3C97">
        <w:rPr>
          <w:rFonts w:eastAsia="Times New Roman"/>
          <w:sz w:val="28"/>
          <w:szCs w:val="28"/>
          <w:shd w:val="clear" w:color="auto" w:fill="FFFFFF"/>
          <w:lang w:val="en-US"/>
        </w:rPr>
        <w:t xml:space="preserve">Klaeber Fr. </w:t>
      </w:r>
      <w:r w:rsidRPr="00FD3C97">
        <w:rPr>
          <w:sz w:val="28"/>
          <w:szCs w:val="28"/>
          <w:lang w:val="uk-UA"/>
        </w:rPr>
        <w:t>Beowulf and The Fight at Finnsburg</w:t>
      </w:r>
      <w:r w:rsidRPr="00FD3C97">
        <w:rPr>
          <w:sz w:val="28"/>
          <w:szCs w:val="28"/>
          <w:lang w:val="en-US"/>
        </w:rPr>
        <w:t xml:space="preserve"> / Frederick Klaeber; [trans. by James M. Garnett].</w:t>
      </w:r>
      <w:r w:rsidRPr="00FD3C97">
        <w:rPr>
          <w:sz w:val="28"/>
          <w:szCs w:val="28"/>
          <w:lang w:val="uk-UA"/>
        </w:rPr>
        <w:t xml:space="preserve"> – Lexington</w:t>
      </w:r>
      <w:r w:rsidRPr="00FD3C97">
        <w:rPr>
          <w:sz w:val="28"/>
          <w:szCs w:val="28"/>
          <w:lang w:val="en-US"/>
        </w:rPr>
        <w:t xml:space="preserve">: D. C. Heath &amp; Co, 1936. </w:t>
      </w:r>
      <w:r w:rsidRPr="00FD3C97">
        <w:rPr>
          <w:sz w:val="28"/>
          <w:szCs w:val="28"/>
          <w:lang w:val="uk-UA"/>
        </w:rPr>
        <w:t>– 444</w:t>
      </w:r>
      <w:r w:rsidRPr="00FD3C97">
        <w:rPr>
          <w:sz w:val="28"/>
          <w:szCs w:val="28"/>
          <w:lang w:val="en-US"/>
        </w:rPr>
        <w:t xml:space="preserve"> p.</w:t>
      </w:r>
      <w:r w:rsidRPr="00FD3C97">
        <w:rPr>
          <w:rFonts w:eastAsia="Times New Roman"/>
          <w:color w:val="808080"/>
          <w:sz w:val="28"/>
          <w:szCs w:val="28"/>
          <w:u w:val="single"/>
          <w:shd w:val="clear" w:color="auto" w:fill="FFFFFF"/>
          <w:lang w:val="uk-UA"/>
        </w:rPr>
        <w:br/>
      </w:r>
    </w:p>
    <w:p w:rsidR="00C15BB1" w:rsidRPr="00287C56" w:rsidRDefault="00C15BB1" w:rsidP="00C15BB1">
      <w:pPr>
        <w:tabs>
          <w:tab w:val="left" w:pos="0"/>
        </w:tabs>
        <w:jc w:val="center"/>
        <w:rPr>
          <w:b/>
          <w:i/>
          <w:sz w:val="28"/>
          <w:szCs w:val="28"/>
          <w:lang w:val="en-US"/>
        </w:rPr>
      </w:pPr>
      <w:r>
        <w:rPr>
          <w:b/>
          <w:sz w:val="28"/>
          <w:szCs w:val="28"/>
          <w:lang w:val="en-US"/>
        </w:rPr>
        <w:t>Summary</w:t>
      </w:r>
    </w:p>
    <w:p w:rsidR="00C15BB1" w:rsidRDefault="00C15BB1" w:rsidP="00C15BB1">
      <w:pPr>
        <w:tabs>
          <w:tab w:val="left" w:pos="2190"/>
        </w:tabs>
        <w:jc w:val="both"/>
        <w:rPr>
          <w:b/>
          <w:i/>
          <w:sz w:val="28"/>
          <w:szCs w:val="28"/>
          <w:lang w:val="en-US"/>
        </w:rPr>
      </w:pPr>
      <w:r w:rsidRPr="00287C56">
        <w:rPr>
          <w:b/>
          <w:i/>
          <w:sz w:val="28"/>
          <w:szCs w:val="28"/>
          <w:lang w:val="en-US"/>
        </w:rPr>
        <w:t xml:space="preserve">        </w:t>
      </w:r>
    </w:p>
    <w:p w:rsidR="00C15BB1" w:rsidRDefault="00C15BB1" w:rsidP="00C15BB1">
      <w:pPr>
        <w:ind w:firstLine="708"/>
        <w:jc w:val="both"/>
        <w:rPr>
          <w:b/>
          <w:color w:val="000000"/>
          <w:sz w:val="28"/>
          <w:szCs w:val="28"/>
          <w:lang w:val="uk-UA"/>
        </w:rPr>
      </w:pPr>
      <w:r w:rsidRPr="00BA7ACA">
        <w:rPr>
          <w:sz w:val="28"/>
          <w:szCs w:val="28"/>
          <w:lang w:val="en-US"/>
        </w:rPr>
        <w:t xml:space="preserve">The article deals with the evolutionary periods in the “Beowulf studies” formation, each of them continued to develop the previous hypothesis with the qualitative views about their fulfillment. It is determined such periods of this theory: historical and graphic </w:t>
      </w:r>
      <w:r w:rsidRPr="00BA7ACA">
        <w:rPr>
          <w:sz w:val="28"/>
          <w:szCs w:val="28"/>
          <w:lang w:val="uk-UA"/>
        </w:rPr>
        <w:t>(</w:t>
      </w:r>
      <w:r w:rsidRPr="00BA7ACA">
        <w:rPr>
          <w:sz w:val="28"/>
          <w:szCs w:val="28"/>
          <w:lang w:val="en-US"/>
        </w:rPr>
        <w:t>beg</w:t>
      </w:r>
      <w:r w:rsidRPr="00BA7ACA">
        <w:rPr>
          <w:sz w:val="28"/>
          <w:szCs w:val="28"/>
          <w:lang w:val="uk-UA"/>
        </w:rPr>
        <w:t>.–</w:t>
      </w:r>
      <w:r w:rsidRPr="00BA7ACA">
        <w:rPr>
          <w:sz w:val="28"/>
          <w:szCs w:val="28"/>
          <w:lang w:val="en-US"/>
        </w:rPr>
        <w:t>mid</w:t>
      </w:r>
      <w:r w:rsidRPr="00BA7ACA">
        <w:rPr>
          <w:sz w:val="28"/>
          <w:szCs w:val="28"/>
          <w:lang w:val="uk-UA"/>
        </w:rPr>
        <w:t xml:space="preserve">. </w:t>
      </w:r>
      <w:r w:rsidRPr="00BA7ACA">
        <w:rPr>
          <w:sz w:val="28"/>
          <w:szCs w:val="28"/>
          <w:lang w:val="en-US"/>
        </w:rPr>
        <w:t>XIX</w:t>
      </w:r>
      <w:r w:rsidRPr="00BA7ACA">
        <w:rPr>
          <w:sz w:val="28"/>
          <w:szCs w:val="28"/>
          <w:lang w:val="uk-UA"/>
        </w:rPr>
        <w:t xml:space="preserve"> с.)</w:t>
      </w:r>
      <w:r w:rsidRPr="00BA7ACA">
        <w:rPr>
          <w:sz w:val="28"/>
          <w:szCs w:val="28"/>
          <w:lang w:val="en-US"/>
        </w:rPr>
        <w:t xml:space="preserve">, literary-folklore </w:t>
      </w:r>
      <w:r w:rsidRPr="00BA7ACA">
        <w:rPr>
          <w:sz w:val="28"/>
          <w:szCs w:val="28"/>
          <w:lang w:val="uk-UA"/>
        </w:rPr>
        <w:t>(</w:t>
      </w:r>
      <w:r w:rsidRPr="00BA7ACA">
        <w:rPr>
          <w:sz w:val="28"/>
          <w:szCs w:val="28"/>
          <w:lang w:val="en-US"/>
        </w:rPr>
        <w:t>end</w:t>
      </w:r>
      <w:r w:rsidRPr="00BA7ACA">
        <w:rPr>
          <w:sz w:val="28"/>
          <w:szCs w:val="28"/>
          <w:lang w:val="uk-UA"/>
        </w:rPr>
        <w:t>. ХІХ ст.–1970)</w:t>
      </w:r>
      <w:r w:rsidRPr="00BA7ACA">
        <w:rPr>
          <w:sz w:val="28"/>
          <w:szCs w:val="28"/>
          <w:lang w:val="en-US"/>
        </w:rPr>
        <w:t xml:space="preserve">, heroic-religious </w:t>
      </w:r>
      <w:r w:rsidRPr="00BA7ACA">
        <w:rPr>
          <w:sz w:val="28"/>
          <w:szCs w:val="28"/>
          <w:lang w:val="uk-UA"/>
        </w:rPr>
        <w:t>(</w:t>
      </w:r>
      <w:r w:rsidRPr="00BA7ACA">
        <w:rPr>
          <w:sz w:val="28"/>
          <w:szCs w:val="28"/>
          <w:lang w:val="en-US"/>
        </w:rPr>
        <w:t>beg.</w:t>
      </w:r>
      <w:r w:rsidRPr="00BA7ACA">
        <w:rPr>
          <w:sz w:val="28"/>
          <w:szCs w:val="28"/>
          <w:lang w:val="uk-UA"/>
        </w:rPr>
        <w:t xml:space="preserve"> 1970 </w:t>
      </w:r>
      <w:r w:rsidRPr="00BA7ACA">
        <w:rPr>
          <w:sz w:val="28"/>
          <w:szCs w:val="28"/>
          <w:lang w:val="en-US"/>
        </w:rPr>
        <w:t>XX</w:t>
      </w:r>
      <w:r w:rsidRPr="00BA7ACA">
        <w:rPr>
          <w:sz w:val="28"/>
          <w:szCs w:val="28"/>
          <w:lang w:val="uk-UA"/>
        </w:rPr>
        <w:t xml:space="preserve"> с.), </w:t>
      </w:r>
      <w:r w:rsidRPr="00BA7ACA">
        <w:rPr>
          <w:sz w:val="28"/>
          <w:szCs w:val="28"/>
          <w:lang w:val="en-US"/>
        </w:rPr>
        <w:t xml:space="preserve">mythological </w:t>
      </w:r>
      <w:r w:rsidRPr="00BA7ACA">
        <w:rPr>
          <w:sz w:val="28"/>
          <w:szCs w:val="28"/>
          <w:lang w:val="uk-UA"/>
        </w:rPr>
        <w:t>(</w:t>
      </w:r>
      <w:r w:rsidRPr="00BA7ACA">
        <w:rPr>
          <w:sz w:val="28"/>
          <w:szCs w:val="28"/>
          <w:lang w:val="en-US"/>
        </w:rPr>
        <w:t>beg.</w:t>
      </w:r>
      <w:r w:rsidRPr="00BA7ACA">
        <w:rPr>
          <w:sz w:val="28"/>
          <w:szCs w:val="28"/>
          <w:lang w:val="uk-UA"/>
        </w:rPr>
        <w:t xml:space="preserve"> 1970  </w:t>
      </w:r>
      <w:r w:rsidRPr="00BA7ACA">
        <w:rPr>
          <w:sz w:val="28"/>
          <w:szCs w:val="28"/>
          <w:lang w:val="en-US"/>
        </w:rPr>
        <w:t>XX</w:t>
      </w:r>
      <w:r w:rsidRPr="00BA7ACA">
        <w:rPr>
          <w:sz w:val="28"/>
          <w:szCs w:val="28"/>
          <w:lang w:val="uk-UA"/>
        </w:rPr>
        <w:t xml:space="preserve"> с</w:t>
      </w:r>
      <w:r w:rsidRPr="00BA7ACA">
        <w:rPr>
          <w:sz w:val="28"/>
          <w:szCs w:val="28"/>
          <w:lang w:val="en-US"/>
        </w:rPr>
        <w:t>.)</w:t>
      </w:r>
      <w:r w:rsidRPr="00BA7ACA">
        <w:rPr>
          <w:sz w:val="28"/>
          <w:szCs w:val="28"/>
          <w:lang w:val="uk-UA"/>
        </w:rPr>
        <w:t xml:space="preserve"> </w:t>
      </w:r>
      <w:r w:rsidRPr="00BA7ACA">
        <w:rPr>
          <w:sz w:val="28"/>
          <w:szCs w:val="28"/>
          <w:lang w:val="en-US"/>
        </w:rPr>
        <w:t>and</w:t>
      </w:r>
      <w:r w:rsidRPr="00BA7ACA">
        <w:rPr>
          <w:sz w:val="28"/>
          <w:szCs w:val="28"/>
          <w:lang w:val="uk-UA"/>
        </w:rPr>
        <w:t xml:space="preserve"> </w:t>
      </w:r>
      <w:r w:rsidRPr="00BA7ACA">
        <w:rPr>
          <w:sz w:val="28"/>
          <w:szCs w:val="28"/>
          <w:lang w:val="en-US"/>
        </w:rPr>
        <w:t xml:space="preserve">new </w:t>
      </w:r>
      <w:r w:rsidRPr="00BA7ACA">
        <w:rPr>
          <w:sz w:val="28"/>
          <w:szCs w:val="28"/>
          <w:lang w:val="uk-UA"/>
        </w:rPr>
        <w:t>(</w:t>
      </w:r>
      <w:r w:rsidRPr="00BA7ACA">
        <w:rPr>
          <w:sz w:val="28"/>
          <w:szCs w:val="28"/>
          <w:lang w:val="en-US"/>
        </w:rPr>
        <w:t>since</w:t>
      </w:r>
      <w:r w:rsidRPr="00BA7ACA">
        <w:rPr>
          <w:sz w:val="28"/>
          <w:szCs w:val="28"/>
          <w:lang w:val="uk-UA"/>
        </w:rPr>
        <w:t xml:space="preserve"> 1990 – </w:t>
      </w:r>
      <w:r w:rsidRPr="00BA7ACA">
        <w:rPr>
          <w:sz w:val="28"/>
          <w:szCs w:val="28"/>
          <w:lang w:val="en-US"/>
        </w:rPr>
        <w:t>now</w:t>
      </w:r>
      <w:r w:rsidRPr="00BA7ACA">
        <w:rPr>
          <w:sz w:val="28"/>
          <w:szCs w:val="28"/>
          <w:lang w:val="uk-UA"/>
        </w:rPr>
        <w:t xml:space="preserve">). </w:t>
      </w:r>
      <w:r w:rsidR="00170867">
        <w:rPr>
          <w:sz w:val="28"/>
          <w:szCs w:val="28"/>
          <w:lang w:val="en-US"/>
        </w:rPr>
        <w:t xml:space="preserve">Assumption </w:t>
      </w:r>
      <w:r w:rsidRPr="00BA7ACA">
        <w:rPr>
          <w:sz w:val="28"/>
          <w:szCs w:val="28"/>
          <w:lang w:val="en-US"/>
        </w:rPr>
        <w:t xml:space="preserve">is made about the old-English poem “Beowulf”, which </w:t>
      </w:r>
      <w:r w:rsidR="00170867">
        <w:rPr>
          <w:sz w:val="28"/>
          <w:szCs w:val="28"/>
          <w:lang w:val="en-US"/>
        </w:rPr>
        <w:t xml:space="preserve">had </w:t>
      </w:r>
      <w:r w:rsidRPr="00BA7ACA">
        <w:rPr>
          <w:sz w:val="28"/>
          <w:szCs w:val="28"/>
          <w:lang w:val="en-US"/>
        </w:rPr>
        <w:t>its own theory, characterized by the rhythm in its investigations with the representatives of the different spheres of humanitarian sciences.</w:t>
      </w:r>
    </w:p>
    <w:p w:rsidR="00C15BB1" w:rsidRDefault="00C15BB1" w:rsidP="00485FD3">
      <w:pPr>
        <w:jc w:val="both"/>
        <w:rPr>
          <w:b/>
          <w:color w:val="000000"/>
          <w:sz w:val="28"/>
          <w:szCs w:val="28"/>
          <w:lang w:val="uk-UA"/>
        </w:rPr>
      </w:pPr>
    </w:p>
    <w:p w:rsidR="00C15BB1" w:rsidRDefault="00C15BB1" w:rsidP="00485FD3">
      <w:pPr>
        <w:jc w:val="both"/>
        <w:rPr>
          <w:b/>
          <w:color w:val="000000"/>
          <w:sz w:val="28"/>
          <w:szCs w:val="28"/>
          <w:lang w:val="uk-UA"/>
        </w:rPr>
      </w:pPr>
    </w:p>
    <w:p w:rsidR="00C15BB1" w:rsidRDefault="00C15BB1" w:rsidP="00485FD3">
      <w:pPr>
        <w:jc w:val="both"/>
        <w:rPr>
          <w:b/>
          <w:color w:val="000000"/>
          <w:sz w:val="28"/>
          <w:szCs w:val="28"/>
          <w:lang w:val="uk-UA"/>
        </w:rPr>
      </w:pPr>
    </w:p>
    <w:p w:rsidR="00C15BB1" w:rsidRDefault="00C15BB1" w:rsidP="00485FD3">
      <w:pPr>
        <w:jc w:val="both"/>
        <w:rPr>
          <w:b/>
          <w:color w:val="000000"/>
          <w:sz w:val="28"/>
          <w:szCs w:val="28"/>
          <w:lang w:val="uk-UA"/>
        </w:rPr>
      </w:pPr>
    </w:p>
    <w:p w:rsidR="00451364" w:rsidRPr="0057589D" w:rsidRDefault="00451364" w:rsidP="00451364">
      <w:pPr>
        <w:rPr>
          <w:b/>
          <w:sz w:val="28"/>
          <w:szCs w:val="28"/>
          <w:lang w:val="en-US"/>
        </w:rPr>
      </w:pPr>
      <w:r>
        <w:rPr>
          <w:b/>
          <w:sz w:val="28"/>
          <w:szCs w:val="28"/>
        </w:rPr>
        <w:t>УДК</w:t>
      </w:r>
      <w:r w:rsidR="00D81619">
        <w:rPr>
          <w:b/>
          <w:sz w:val="28"/>
          <w:szCs w:val="28"/>
          <w:lang w:val="en-US"/>
        </w:rPr>
        <w:t xml:space="preserve"> </w:t>
      </w:r>
      <w:r w:rsidRPr="003211F8">
        <w:rPr>
          <w:b/>
          <w:sz w:val="28"/>
          <w:szCs w:val="28"/>
          <w:lang w:val="en-US"/>
        </w:rPr>
        <w:t xml:space="preserve"> 811.111</w:t>
      </w:r>
      <w:r>
        <w:rPr>
          <w:b/>
          <w:sz w:val="28"/>
          <w:szCs w:val="28"/>
          <w:lang w:val="en-US"/>
        </w:rPr>
        <w:t>’38:821(410)</w:t>
      </w:r>
    </w:p>
    <w:p w:rsidR="00451364" w:rsidRDefault="00451364" w:rsidP="00451364">
      <w:pPr>
        <w:jc w:val="both"/>
        <w:rPr>
          <w:b/>
          <w:sz w:val="28"/>
          <w:szCs w:val="28"/>
          <w:lang w:val="en-US"/>
        </w:rPr>
      </w:pPr>
      <w:r w:rsidRPr="003211F8">
        <w:rPr>
          <w:b/>
          <w:sz w:val="28"/>
          <w:szCs w:val="28"/>
          <w:lang w:val="en-US"/>
        </w:rPr>
        <w:t xml:space="preserve">   </w:t>
      </w:r>
    </w:p>
    <w:p w:rsidR="00451364" w:rsidRPr="00DA04F1" w:rsidRDefault="00451364" w:rsidP="00451364">
      <w:pPr>
        <w:jc w:val="center"/>
        <w:rPr>
          <w:b/>
          <w:sz w:val="28"/>
          <w:szCs w:val="28"/>
          <w:lang w:val="en-US"/>
        </w:rPr>
      </w:pPr>
      <w:r>
        <w:rPr>
          <w:b/>
          <w:sz w:val="28"/>
          <w:szCs w:val="28"/>
          <w:lang w:val="en-US"/>
        </w:rPr>
        <w:t>VERBAL REALIZATION OF THE THEME “LIGHT” IN THE NOVEL</w:t>
      </w:r>
    </w:p>
    <w:p w:rsidR="00451364" w:rsidRDefault="00451364" w:rsidP="00451364">
      <w:pPr>
        <w:jc w:val="center"/>
        <w:rPr>
          <w:b/>
          <w:sz w:val="28"/>
          <w:szCs w:val="28"/>
          <w:lang w:val="en-US"/>
        </w:rPr>
      </w:pPr>
      <w:r>
        <w:rPr>
          <w:b/>
          <w:sz w:val="28"/>
          <w:szCs w:val="28"/>
          <w:lang w:val="en-US"/>
        </w:rPr>
        <w:t>“LORD OF THE FLIES” BY WILLIAM GOLDING</w:t>
      </w:r>
    </w:p>
    <w:p w:rsidR="00451364" w:rsidRDefault="00451364" w:rsidP="00451364">
      <w:pPr>
        <w:jc w:val="center"/>
        <w:rPr>
          <w:b/>
          <w:sz w:val="28"/>
          <w:szCs w:val="28"/>
          <w:lang w:val="en-US"/>
        </w:rPr>
      </w:pPr>
    </w:p>
    <w:p w:rsidR="00451364" w:rsidRDefault="00451364" w:rsidP="00451364">
      <w:pPr>
        <w:jc w:val="center"/>
        <w:rPr>
          <w:b/>
          <w:sz w:val="28"/>
          <w:szCs w:val="28"/>
          <w:lang w:val="en-US"/>
        </w:rPr>
      </w:pPr>
      <w:r>
        <w:rPr>
          <w:b/>
          <w:sz w:val="28"/>
          <w:szCs w:val="28"/>
          <w:lang w:val="en-US"/>
        </w:rPr>
        <w:t>Kishko O.V.</w:t>
      </w:r>
    </w:p>
    <w:p w:rsidR="00451364" w:rsidRDefault="00451364" w:rsidP="00451364">
      <w:pPr>
        <w:jc w:val="center"/>
        <w:rPr>
          <w:b/>
          <w:sz w:val="29"/>
          <w:szCs w:val="29"/>
          <w:lang w:val="en-US"/>
        </w:rPr>
      </w:pPr>
      <w:r>
        <w:rPr>
          <w:i/>
          <w:sz w:val="28"/>
          <w:szCs w:val="28"/>
          <w:lang w:val="en-US"/>
        </w:rPr>
        <w:t>Uzhhorod National University</w:t>
      </w:r>
    </w:p>
    <w:p w:rsidR="00451364" w:rsidRDefault="00451364" w:rsidP="00451364">
      <w:pPr>
        <w:rPr>
          <w:b/>
          <w:sz w:val="28"/>
          <w:szCs w:val="28"/>
          <w:lang w:val="en-US"/>
        </w:rPr>
      </w:pPr>
    </w:p>
    <w:p w:rsidR="00451364" w:rsidRPr="0032057F" w:rsidRDefault="00451364" w:rsidP="00773657">
      <w:pPr>
        <w:ind w:firstLine="708"/>
        <w:jc w:val="both"/>
        <w:rPr>
          <w:sz w:val="28"/>
          <w:szCs w:val="28"/>
          <w:lang w:val="en-US"/>
        </w:rPr>
      </w:pPr>
      <w:r>
        <w:rPr>
          <w:b/>
          <w:sz w:val="28"/>
          <w:szCs w:val="28"/>
          <w:lang w:val="en-US"/>
        </w:rPr>
        <w:t>Statement of the problem.</w:t>
      </w:r>
      <w:r>
        <w:rPr>
          <w:b/>
          <w:sz w:val="29"/>
          <w:szCs w:val="29"/>
          <w:lang w:val="en-US"/>
        </w:rPr>
        <w:t xml:space="preserve">   </w:t>
      </w:r>
      <w:r>
        <w:rPr>
          <w:sz w:val="28"/>
          <w:szCs w:val="28"/>
          <w:lang w:val="en-US"/>
        </w:rPr>
        <w:t>T</w:t>
      </w:r>
      <w:r w:rsidRPr="0032057F">
        <w:rPr>
          <w:sz w:val="28"/>
          <w:szCs w:val="28"/>
          <w:lang w:val="en-US"/>
        </w:rPr>
        <w:t>he name of William Golding became widely known to the general public after the publication of his novel “Lord of the Flies” in 1954. Since then his works have been discussed both in Great Britain and abroad and have aroused a lot of controversial opinions.</w:t>
      </w:r>
    </w:p>
    <w:p w:rsidR="00451364" w:rsidRPr="00533C57" w:rsidRDefault="00451364" w:rsidP="00773657">
      <w:pPr>
        <w:ind w:firstLine="708"/>
        <w:jc w:val="both"/>
        <w:rPr>
          <w:sz w:val="28"/>
          <w:szCs w:val="28"/>
          <w:lang w:val="en-US"/>
        </w:rPr>
      </w:pPr>
      <w:r w:rsidRPr="0032057F">
        <w:rPr>
          <w:sz w:val="28"/>
          <w:szCs w:val="28"/>
          <w:lang w:val="en-US"/>
        </w:rPr>
        <w:lastRenderedPageBreak/>
        <w:t xml:space="preserve">Philosophical ideas concerning the value of the individual beyond social context never played a noticeable role in the history of the traditional English novel, because analysis of the society surrounding man was always of primary importance. </w:t>
      </w:r>
      <w:r>
        <w:rPr>
          <w:sz w:val="28"/>
          <w:szCs w:val="28"/>
          <w:lang w:val="en-US"/>
        </w:rPr>
        <w:t>The given article deals with the influence of the genre of a literary work on its vocabulary. We will try to confirm the hypothesis about</w:t>
      </w:r>
      <w:r>
        <w:rPr>
          <w:b/>
          <w:sz w:val="28"/>
          <w:szCs w:val="28"/>
          <w:lang w:val="en-US"/>
        </w:rPr>
        <w:t xml:space="preserve"> </w:t>
      </w:r>
      <w:r>
        <w:rPr>
          <w:sz w:val="28"/>
          <w:szCs w:val="28"/>
          <w:lang w:val="en-US"/>
        </w:rPr>
        <w:t>the genre-determined character of the lexical structure of a literary work. It is plausible to presume that each literary genre has some definite invariant lexical model, which is embodied in a great number of concrete variants, changing with the development of ideas, points of view and human society and consequently, with the evolution of the genre itself.</w:t>
      </w:r>
    </w:p>
    <w:p w:rsidR="00451364" w:rsidRDefault="00451364" w:rsidP="00773657">
      <w:pPr>
        <w:ind w:firstLine="708"/>
        <w:jc w:val="both"/>
        <w:rPr>
          <w:sz w:val="28"/>
          <w:szCs w:val="28"/>
          <w:lang w:val="en-US"/>
        </w:rPr>
      </w:pPr>
      <w:r>
        <w:rPr>
          <w:sz w:val="28"/>
          <w:szCs w:val="28"/>
          <w:lang w:val="en-US"/>
        </w:rPr>
        <w:t>The main idea of the philosophical fable of William Golding is the struggle between good and evil both in the outside world and in the very nature of man. People</w:t>
      </w:r>
      <w:r>
        <w:rPr>
          <w:b/>
          <w:sz w:val="28"/>
          <w:szCs w:val="28"/>
          <w:lang w:val="en-US"/>
        </w:rPr>
        <w:t xml:space="preserve"> </w:t>
      </w:r>
      <w:r>
        <w:rPr>
          <w:sz w:val="28"/>
          <w:szCs w:val="28"/>
          <w:lang w:val="en-US"/>
        </w:rPr>
        <w:t xml:space="preserve">must be aware of the fact that evil is not an external force embodied in society, but it resides within each person. Evil is usually associated with darkness and good with light and sun. </w:t>
      </w:r>
    </w:p>
    <w:p w:rsidR="00451364" w:rsidRDefault="00451364" w:rsidP="00773657">
      <w:pPr>
        <w:ind w:firstLine="708"/>
        <w:jc w:val="both"/>
        <w:rPr>
          <w:sz w:val="28"/>
          <w:szCs w:val="28"/>
          <w:lang w:val="en-US"/>
        </w:rPr>
      </w:pPr>
      <w:r>
        <w:rPr>
          <w:sz w:val="28"/>
          <w:szCs w:val="28"/>
          <w:lang w:val="en-US"/>
        </w:rPr>
        <w:t>The creative work of William Golding has attracted attention of many literary critics, among them: Zinde M.M. [8], Pavlychko S.D.</w:t>
      </w:r>
      <w:r w:rsidRPr="007209F9">
        <w:rPr>
          <w:sz w:val="28"/>
          <w:szCs w:val="28"/>
          <w:lang w:val="en-US"/>
        </w:rPr>
        <w:t xml:space="preserve"> </w:t>
      </w:r>
      <w:r>
        <w:rPr>
          <w:sz w:val="28"/>
          <w:szCs w:val="28"/>
          <w:lang w:val="en-US"/>
        </w:rPr>
        <w:t xml:space="preserve">[9], Cox C. B. [1], William Kinhead-Weekes [2], Moody Ph. [4 ], Lang P. [3] and others. But none of the above-mentioned scholars investigated lexical peculiarities of the novel “Lord of the Flies”. </w:t>
      </w:r>
    </w:p>
    <w:p w:rsidR="00451364" w:rsidRDefault="00451364" w:rsidP="00773657">
      <w:pPr>
        <w:ind w:firstLine="708"/>
        <w:jc w:val="both"/>
        <w:rPr>
          <w:sz w:val="28"/>
          <w:szCs w:val="28"/>
          <w:lang w:val="en-US"/>
        </w:rPr>
      </w:pPr>
      <w:r>
        <w:rPr>
          <w:sz w:val="28"/>
          <w:szCs w:val="28"/>
          <w:lang w:val="en-US"/>
        </w:rPr>
        <w:t xml:space="preserve">The </w:t>
      </w:r>
      <w:r>
        <w:rPr>
          <w:b/>
          <w:sz w:val="28"/>
          <w:szCs w:val="28"/>
          <w:lang w:val="en-US"/>
        </w:rPr>
        <w:t>topicality</w:t>
      </w:r>
      <w:r>
        <w:rPr>
          <w:sz w:val="28"/>
          <w:szCs w:val="28"/>
          <w:lang w:val="en-US"/>
        </w:rPr>
        <w:t xml:space="preserve"> of the investigation is predetermined by the fact that the novel “Lord of the Flies” by W. Golding has not been the object of special linguistic investigation and the peculiarities of functioning of the lexical semantic group “light” have not been researched. </w:t>
      </w:r>
    </w:p>
    <w:p w:rsidR="00451364" w:rsidRDefault="00451364" w:rsidP="00773657">
      <w:pPr>
        <w:ind w:firstLine="708"/>
        <w:jc w:val="both"/>
        <w:rPr>
          <w:sz w:val="28"/>
          <w:szCs w:val="28"/>
          <w:lang w:val="en-US"/>
        </w:rPr>
      </w:pPr>
      <w:r>
        <w:rPr>
          <w:sz w:val="28"/>
          <w:szCs w:val="28"/>
          <w:lang w:val="en-US"/>
        </w:rPr>
        <w:t xml:space="preserve">The </w:t>
      </w:r>
      <w:r>
        <w:rPr>
          <w:b/>
          <w:sz w:val="28"/>
          <w:szCs w:val="28"/>
          <w:lang w:val="en-US"/>
        </w:rPr>
        <w:t xml:space="preserve">aim </w:t>
      </w:r>
      <w:r>
        <w:rPr>
          <w:sz w:val="28"/>
          <w:szCs w:val="28"/>
          <w:lang w:val="en-US"/>
        </w:rPr>
        <w:t>of our investigation is to study the peculiarities of functioning of the lexical semantic group “light” in the novel.</w:t>
      </w:r>
    </w:p>
    <w:p w:rsidR="00451364" w:rsidRPr="002E579E" w:rsidRDefault="00451364" w:rsidP="00773657">
      <w:pPr>
        <w:ind w:firstLine="708"/>
        <w:jc w:val="both"/>
        <w:rPr>
          <w:rFonts w:ascii="Arial" w:hAnsi="Arial" w:cs="Arial"/>
          <w:sz w:val="28"/>
          <w:szCs w:val="28"/>
          <w:lang w:val="en-US"/>
        </w:rPr>
      </w:pPr>
      <w:r>
        <w:rPr>
          <w:sz w:val="28"/>
          <w:szCs w:val="28"/>
          <w:lang w:val="en-US"/>
        </w:rPr>
        <w:t xml:space="preserve">The </w:t>
      </w:r>
      <w:r>
        <w:rPr>
          <w:b/>
          <w:sz w:val="28"/>
          <w:szCs w:val="28"/>
          <w:lang w:val="en-US"/>
        </w:rPr>
        <w:t>following tasks</w:t>
      </w:r>
      <w:r>
        <w:rPr>
          <w:sz w:val="28"/>
          <w:szCs w:val="28"/>
          <w:lang w:val="en-US"/>
        </w:rPr>
        <w:t xml:space="preserve"> were put forward for the better achievement of the aim:</w:t>
      </w:r>
      <w:r w:rsidRPr="002E579E">
        <w:rPr>
          <w:sz w:val="28"/>
          <w:szCs w:val="28"/>
          <w:lang w:val="en-US"/>
        </w:rPr>
        <w:t xml:space="preserve"> </w:t>
      </w:r>
      <w:r>
        <w:rPr>
          <w:sz w:val="28"/>
          <w:szCs w:val="28"/>
          <w:lang w:val="en-US"/>
        </w:rPr>
        <w:t>to define the theoretical apparatus of the investigation according to the fundamental notions of the theory of lexical semantic fields and lexical semantic groups; to distinguish the elements of the lexical semantic group “light” with the help of dictionaries; to analyze the peculiarities of functioning of the given group in the novel.</w:t>
      </w:r>
      <w:r w:rsidRPr="002E579E">
        <w:rPr>
          <w:sz w:val="28"/>
          <w:szCs w:val="28"/>
          <w:lang w:val="en-US"/>
        </w:rPr>
        <w:t xml:space="preserve"> </w:t>
      </w:r>
    </w:p>
    <w:p w:rsidR="00451364" w:rsidRPr="00533C57" w:rsidRDefault="00451364" w:rsidP="00451364">
      <w:pPr>
        <w:jc w:val="both"/>
        <w:rPr>
          <w:sz w:val="28"/>
          <w:szCs w:val="28"/>
          <w:lang w:val="en-US"/>
        </w:rPr>
      </w:pPr>
      <w:r>
        <w:rPr>
          <w:b/>
          <w:sz w:val="28"/>
          <w:szCs w:val="28"/>
          <w:lang w:val="en-US"/>
        </w:rPr>
        <w:t>Findings and discussion.</w:t>
      </w:r>
      <w:r>
        <w:rPr>
          <w:sz w:val="28"/>
          <w:szCs w:val="28"/>
          <w:lang w:val="en-US"/>
        </w:rPr>
        <w:t xml:space="preserve"> Many linguists dealt with the problem of the lexical</w:t>
      </w:r>
      <w:r w:rsidRPr="00F2199E">
        <w:rPr>
          <w:sz w:val="28"/>
          <w:szCs w:val="28"/>
          <w:lang w:val="en-US"/>
        </w:rPr>
        <w:t xml:space="preserve"> </w:t>
      </w:r>
      <w:r>
        <w:rPr>
          <w:sz w:val="28"/>
          <w:szCs w:val="28"/>
          <w:lang w:val="en-US"/>
        </w:rPr>
        <w:t xml:space="preserve">semantic groups. We want to mention some of them: O.N. Seliverstova [10] , A.A. Zaleskaya [7], Z.P. Sokolovskaya [12], V.G. Gach [6]. The research of such prominent scholars as </w:t>
      </w:r>
      <w:r w:rsidR="003710E4">
        <w:rPr>
          <w:sz w:val="28"/>
          <w:szCs w:val="28"/>
          <w:lang w:val="en-US"/>
        </w:rPr>
        <w:t xml:space="preserve">    </w:t>
      </w:r>
      <w:r>
        <w:rPr>
          <w:sz w:val="28"/>
          <w:szCs w:val="28"/>
          <w:lang w:val="en-US"/>
        </w:rPr>
        <w:t>L.M. Vasilyev [5], I.P. Slesareva [11] and others has been dedicated to the problem of the correlation of the lexical semantic group and lexical semantic field.</w:t>
      </w:r>
    </w:p>
    <w:p w:rsidR="00451364" w:rsidRDefault="00451364" w:rsidP="00773657">
      <w:pPr>
        <w:ind w:firstLine="708"/>
        <w:jc w:val="both"/>
        <w:rPr>
          <w:sz w:val="28"/>
          <w:szCs w:val="28"/>
          <w:lang w:val="en-US"/>
        </w:rPr>
      </w:pPr>
      <w:r>
        <w:rPr>
          <w:sz w:val="28"/>
          <w:szCs w:val="28"/>
          <w:lang w:val="en-US"/>
        </w:rPr>
        <w:t>As a working definition in our research, we accept the one given by I.P. Slesareva where a lexical semantic group is understood as “linguistic and psychological reality, fundamentally singled out union of words, whose members have the same grammatical status and are characterized by the homogeneity of semantic relations- relations of semantic proximity of the synonymous type”[ 11,p.52]. In addition, the notion of relations of “the synonymous type” includes not only synonymy, but the relation of partial semantic intersection (i.e. the cases when the common paradigmatic semes are singled out in the semantic structure of the words).</w:t>
      </w:r>
    </w:p>
    <w:p w:rsidR="00773657" w:rsidRDefault="00451364" w:rsidP="00773657">
      <w:pPr>
        <w:pStyle w:val="31"/>
        <w:shd w:val="clear" w:color="auto" w:fill="auto"/>
        <w:spacing w:line="240" w:lineRule="auto"/>
        <w:ind w:left="40" w:right="1" w:firstLine="668"/>
        <w:rPr>
          <w:sz w:val="28"/>
          <w:szCs w:val="28"/>
          <w:lang w:val="en-US"/>
        </w:rPr>
      </w:pPr>
      <w:r>
        <w:rPr>
          <w:sz w:val="28"/>
          <w:szCs w:val="28"/>
          <w:lang w:val="en-US"/>
        </w:rPr>
        <w:t xml:space="preserve">The first stage of our investigation is to distinguish the elements of the lexical </w:t>
      </w:r>
      <w:r>
        <w:rPr>
          <w:sz w:val="28"/>
          <w:szCs w:val="28"/>
          <w:lang w:val="en-US"/>
        </w:rPr>
        <w:lastRenderedPageBreak/>
        <w:t>semantic group “light” with the help of the dictionary. It is rather numerous</w:t>
      </w:r>
      <w:r>
        <w:rPr>
          <w:b/>
          <w:sz w:val="28"/>
          <w:szCs w:val="28"/>
          <w:lang w:val="en-US"/>
        </w:rPr>
        <w:t xml:space="preserve"> </w:t>
      </w:r>
      <w:r>
        <w:rPr>
          <w:sz w:val="28"/>
          <w:szCs w:val="28"/>
          <w:lang w:val="en-US"/>
        </w:rPr>
        <w:t>and consists of such words:</w:t>
      </w:r>
      <w:r>
        <w:rPr>
          <w:b/>
          <w:sz w:val="28"/>
          <w:szCs w:val="28"/>
          <w:lang w:val="en-US"/>
        </w:rPr>
        <w:t xml:space="preserve"> </w:t>
      </w:r>
      <w:r>
        <w:rPr>
          <w:sz w:val="28"/>
          <w:szCs w:val="28"/>
        </w:rPr>
        <w:t>:</w:t>
      </w:r>
      <w:r w:rsidRPr="00921122">
        <w:rPr>
          <w:sz w:val="28"/>
          <w:szCs w:val="28"/>
        </w:rPr>
        <w:t xml:space="preserve"> </w:t>
      </w:r>
      <w:r>
        <w:rPr>
          <w:b/>
          <w:sz w:val="28"/>
          <w:szCs w:val="28"/>
          <w:lang w:val="en-US"/>
        </w:rPr>
        <w:t>light</w:t>
      </w:r>
      <w:r w:rsidRPr="00921122">
        <w:rPr>
          <w:b/>
          <w:sz w:val="28"/>
          <w:szCs w:val="28"/>
        </w:rPr>
        <w:t xml:space="preserve">, </w:t>
      </w:r>
      <w:r>
        <w:rPr>
          <w:b/>
          <w:sz w:val="28"/>
          <w:szCs w:val="28"/>
          <w:lang w:val="en-US"/>
        </w:rPr>
        <w:t>blaze</w:t>
      </w:r>
      <w:r w:rsidRPr="00921122">
        <w:rPr>
          <w:b/>
          <w:sz w:val="28"/>
          <w:szCs w:val="28"/>
        </w:rPr>
        <w:t xml:space="preserve">, </w:t>
      </w:r>
      <w:r>
        <w:rPr>
          <w:b/>
          <w:sz w:val="28"/>
          <w:szCs w:val="28"/>
          <w:lang w:val="en-US"/>
        </w:rPr>
        <w:t>brilliance</w:t>
      </w:r>
      <w:r w:rsidRPr="00921122">
        <w:rPr>
          <w:b/>
          <w:sz w:val="28"/>
          <w:szCs w:val="28"/>
        </w:rPr>
        <w:t xml:space="preserve">, </w:t>
      </w:r>
      <w:r>
        <w:rPr>
          <w:b/>
          <w:sz w:val="28"/>
          <w:szCs w:val="28"/>
          <w:lang w:val="en-US"/>
        </w:rPr>
        <w:t>flash</w:t>
      </w:r>
      <w:r w:rsidRPr="00921122">
        <w:rPr>
          <w:b/>
          <w:sz w:val="28"/>
          <w:szCs w:val="28"/>
        </w:rPr>
        <w:t xml:space="preserve">, </w:t>
      </w:r>
      <w:r>
        <w:rPr>
          <w:b/>
          <w:sz w:val="28"/>
          <w:szCs w:val="28"/>
          <w:lang w:val="en-US"/>
        </w:rPr>
        <w:t>glare</w:t>
      </w:r>
      <w:r w:rsidRPr="00921122">
        <w:rPr>
          <w:b/>
          <w:sz w:val="28"/>
          <w:szCs w:val="28"/>
        </w:rPr>
        <w:t xml:space="preserve">, </w:t>
      </w:r>
      <w:r>
        <w:rPr>
          <w:b/>
          <w:sz w:val="28"/>
          <w:szCs w:val="28"/>
          <w:lang w:val="en-US"/>
        </w:rPr>
        <w:t>gleam</w:t>
      </w:r>
      <w:r w:rsidRPr="00921122">
        <w:rPr>
          <w:b/>
          <w:sz w:val="28"/>
          <w:szCs w:val="28"/>
        </w:rPr>
        <w:t xml:space="preserve">, </w:t>
      </w:r>
      <w:r>
        <w:rPr>
          <w:b/>
          <w:sz w:val="28"/>
          <w:szCs w:val="28"/>
          <w:lang w:val="en-US"/>
        </w:rPr>
        <w:t>glint</w:t>
      </w:r>
      <w:r w:rsidRPr="00921122">
        <w:rPr>
          <w:b/>
          <w:sz w:val="28"/>
          <w:szCs w:val="28"/>
        </w:rPr>
        <w:t xml:space="preserve">, </w:t>
      </w:r>
      <w:r>
        <w:rPr>
          <w:b/>
          <w:sz w:val="28"/>
          <w:szCs w:val="28"/>
          <w:lang w:val="en-US"/>
        </w:rPr>
        <w:t>glow</w:t>
      </w:r>
      <w:r w:rsidRPr="00921122">
        <w:rPr>
          <w:b/>
          <w:sz w:val="28"/>
          <w:szCs w:val="28"/>
        </w:rPr>
        <w:t xml:space="preserve">, </w:t>
      </w:r>
      <w:r>
        <w:rPr>
          <w:b/>
          <w:sz w:val="28"/>
          <w:szCs w:val="28"/>
          <w:lang w:val="en-US"/>
        </w:rPr>
        <w:t>illumination</w:t>
      </w:r>
      <w:r w:rsidRPr="00921122">
        <w:rPr>
          <w:b/>
          <w:sz w:val="28"/>
          <w:szCs w:val="28"/>
        </w:rPr>
        <w:t xml:space="preserve">, </w:t>
      </w:r>
      <w:r>
        <w:rPr>
          <w:b/>
          <w:sz w:val="28"/>
          <w:szCs w:val="28"/>
          <w:lang w:val="en-US"/>
        </w:rPr>
        <w:t>radiance</w:t>
      </w:r>
      <w:r w:rsidRPr="00921122">
        <w:rPr>
          <w:b/>
          <w:sz w:val="28"/>
          <w:szCs w:val="28"/>
        </w:rPr>
        <w:t xml:space="preserve">, </w:t>
      </w:r>
      <w:r>
        <w:rPr>
          <w:b/>
          <w:sz w:val="28"/>
          <w:szCs w:val="28"/>
          <w:lang w:val="en-US"/>
        </w:rPr>
        <w:t>ray</w:t>
      </w:r>
      <w:r w:rsidRPr="00921122">
        <w:rPr>
          <w:b/>
          <w:sz w:val="28"/>
          <w:szCs w:val="28"/>
        </w:rPr>
        <w:t xml:space="preserve">, </w:t>
      </w:r>
      <w:r>
        <w:rPr>
          <w:b/>
          <w:sz w:val="28"/>
          <w:szCs w:val="28"/>
          <w:lang w:val="en-US"/>
        </w:rPr>
        <w:t>shine</w:t>
      </w:r>
      <w:r w:rsidRPr="00921122">
        <w:rPr>
          <w:b/>
          <w:sz w:val="28"/>
          <w:szCs w:val="28"/>
        </w:rPr>
        <w:t xml:space="preserve">, </w:t>
      </w:r>
      <w:r>
        <w:rPr>
          <w:b/>
          <w:sz w:val="28"/>
          <w:szCs w:val="28"/>
          <w:lang w:val="en-US"/>
        </w:rPr>
        <w:t xml:space="preserve">sparkle flare, beacon, star, dawn, daybreak, daylight, daytime, morning, sun, sunbeam, sunrise, sunshine, fire, whiteness [13]. </w:t>
      </w:r>
      <w:r>
        <w:rPr>
          <w:sz w:val="28"/>
          <w:szCs w:val="28"/>
          <w:lang w:val="en-US"/>
        </w:rPr>
        <w:t>The analysed   words are used both in the author’s narration and dialogues. It should be mentioned that Golding took into consideration age peculiarities of his characters, consequently dialogues are rather short with neutral and colloquial vocabulary prevailing. The elements of the lexical semantic group “light” are therefore predominantly used in the narration and descriptions.</w:t>
      </w:r>
      <w:r w:rsidR="00D81619">
        <w:rPr>
          <w:sz w:val="28"/>
          <w:szCs w:val="28"/>
          <w:lang w:val="en-US"/>
        </w:rPr>
        <w:t xml:space="preserve"> </w:t>
      </w:r>
    </w:p>
    <w:p w:rsidR="00451364" w:rsidRPr="00AF1426" w:rsidRDefault="00451364" w:rsidP="00773657">
      <w:pPr>
        <w:pStyle w:val="31"/>
        <w:shd w:val="clear" w:color="auto" w:fill="auto"/>
        <w:spacing w:line="240" w:lineRule="auto"/>
        <w:ind w:left="40" w:right="1" w:firstLine="668"/>
        <w:rPr>
          <w:sz w:val="28"/>
          <w:szCs w:val="28"/>
          <w:lang w:val="en-US"/>
        </w:rPr>
      </w:pPr>
      <w:r w:rsidRPr="00AF1426">
        <w:rPr>
          <w:sz w:val="28"/>
          <w:szCs w:val="28"/>
          <w:lang w:val="en-US"/>
        </w:rPr>
        <w:t xml:space="preserve">The most widely used word is </w:t>
      </w:r>
      <w:r w:rsidRPr="00AF1426">
        <w:rPr>
          <w:b/>
          <w:sz w:val="28"/>
          <w:szCs w:val="28"/>
          <w:lang w:val="en-US"/>
        </w:rPr>
        <w:t>light</w:t>
      </w:r>
      <w:r w:rsidRPr="00AF1426">
        <w:rPr>
          <w:sz w:val="28"/>
          <w:szCs w:val="28"/>
          <w:lang w:val="en-US"/>
        </w:rPr>
        <w:t xml:space="preserve"> (35 examples)</w:t>
      </w:r>
    </w:p>
    <w:p w:rsidR="00773657" w:rsidRDefault="00773657" w:rsidP="00451364">
      <w:pPr>
        <w:pStyle w:val="afc"/>
        <w:jc w:val="both"/>
        <w:rPr>
          <w:rFonts w:ascii="Times New Roman" w:hAnsi="Times New Roman"/>
          <w:i/>
          <w:sz w:val="28"/>
          <w:szCs w:val="28"/>
          <w:lang w:val="en-US"/>
        </w:rPr>
      </w:pP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He turned over, holding his nose, and a golden </w:t>
      </w:r>
      <w:r w:rsidRPr="00AF1426">
        <w:rPr>
          <w:rFonts w:ascii="Times New Roman" w:hAnsi="Times New Roman"/>
          <w:b/>
          <w:i/>
          <w:sz w:val="28"/>
          <w:szCs w:val="28"/>
          <w:lang w:val="en-US"/>
        </w:rPr>
        <w:t>light</w:t>
      </w:r>
      <w:r w:rsidRPr="00AF1426">
        <w:rPr>
          <w:rFonts w:ascii="Times New Roman" w:hAnsi="Times New Roman"/>
          <w:i/>
          <w:sz w:val="28"/>
          <w:szCs w:val="28"/>
          <w:lang w:val="en-US"/>
        </w:rPr>
        <w:t xml:space="preserve"> danced and shattered just over his face</w:t>
      </w:r>
      <w:r>
        <w:rPr>
          <w:rFonts w:ascii="Times New Roman" w:hAnsi="Times New Roman"/>
          <w:sz w:val="28"/>
          <w:szCs w:val="28"/>
          <w:lang w:val="en-US"/>
        </w:rPr>
        <w:t xml:space="preserve"> [14</w:t>
      </w:r>
      <w:r w:rsidRPr="00AF1426">
        <w:rPr>
          <w:rFonts w:ascii="Times New Roman" w:hAnsi="Times New Roman"/>
          <w:sz w:val="28"/>
          <w:szCs w:val="28"/>
          <w:lang w:val="en-US"/>
        </w:rPr>
        <w:t>, p.47]</w:t>
      </w:r>
      <w:r w:rsidR="00D81619">
        <w:rPr>
          <w:rFonts w:ascii="Times New Roman" w:hAnsi="Times New Roman"/>
          <w:sz w:val="28"/>
          <w:szCs w:val="28"/>
          <w:lang w:val="en-US"/>
        </w:rPr>
        <w:t xml:space="preserve">. </w:t>
      </w:r>
    </w:p>
    <w:p w:rsidR="00773657" w:rsidRDefault="00773657" w:rsidP="00451364">
      <w:pPr>
        <w:pStyle w:val="afc"/>
        <w:jc w:val="both"/>
        <w:rPr>
          <w:rFonts w:ascii="Times New Roman" w:hAnsi="Times New Roman"/>
          <w:sz w:val="28"/>
          <w:szCs w:val="28"/>
          <w:lang w:val="en-US"/>
        </w:rPr>
      </w:pP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sz w:val="28"/>
          <w:szCs w:val="28"/>
          <w:lang w:val="en-US"/>
        </w:rPr>
        <w:t>At first the life on the island was peaceful and calm and the children thought they were in paradise because nature was light, bright and glamorous.</w:t>
      </w:r>
    </w:p>
    <w:p w:rsidR="00773657" w:rsidRDefault="00773657" w:rsidP="00451364">
      <w:pPr>
        <w:pStyle w:val="afc"/>
        <w:jc w:val="both"/>
        <w:rPr>
          <w:rFonts w:ascii="Times New Roman" w:hAnsi="Times New Roman"/>
          <w:i/>
          <w:sz w:val="28"/>
          <w:szCs w:val="28"/>
          <w:lang w:val="en-US"/>
        </w:rPr>
      </w:pP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Ralph lifted the cream and pink shell to his knees and a sudden breeze scattered </w:t>
      </w:r>
      <w:r w:rsidRPr="00AF1426">
        <w:rPr>
          <w:rFonts w:ascii="Times New Roman" w:hAnsi="Times New Roman"/>
          <w:b/>
          <w:i/>
          <w:sz w:val="28"/>
          <w:szCs w:val="28"/>
          <w:lang w:val="en-US"/>
        </w:rPr>
        <w:t>light</w:t>
      </w:r>
      <w:r w:rsidRPr="00AF1426">
        <w:rPr>
          <w:rFonts w:ascii="Times New Roman" w:hAnsi="Times New Roman"/>
          <w:i/>
          <w:sz w:val="28"/>
          <w:szCs w:val="28"/>
          <w:lang w:val="en-US"/>
        </w:rPr>
        <w:t xml:space="preserve"> over the platform</w:t>
      </w:r>
      <w:r>
        <w:rPr>
          <w:rFonts w:ascii="Times New Roman" w:hAnsi="Times New Roman"/>
          <w:sz w:val="28"/>
          <w:szCs w:val="28"/>
          <w:lang w:val="en-US"/>
        </w:rPr>
        <w:t xml:space="preserve"> [14</w:t>
      </w:r>
      <w:r w:rsidRPr="00AF1426">
        <w:rPr>
          <w:rFonts w:ascii="Times New Roman" w:hAnsi="Times New Roman"/>
          <w:sz w:val="28"/>
          <w:szCs w:val="28"/>
          <w:lang w:val="en-US"/>
        </w:rPr>
        <w:t>, p.74].</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The simple statement, unbacked by any proof but the weight of Ralph’s new authority, brought </w:t>
      </w:r>
      <w:r w:rsidRPr="00AF1426">
        <w:rPr>
          <w:rFonts w:ascii="Times New Roman" w:hAnsi="Times New Roman"/>
          <w:b/>
          <w:i/>
          <w:sz w:val="28"/>
          <w:szCs w:val="28"/>
          <w:lang w:val="en-US"/>
        </w:rPr>
        <w:t xml:space="preserve">light </w:t>
      </w:r>
      <w:r w:rsidRPr="00AF1426">
        <w:rPr>
          <w:rFonts w:ascii="Times New Roman" w:hAnsi="Times New Roman"/>
          <w:i/>
          <w:sz w:val="28"/>
          <w:szCs w:val="28"/>
          <w:lang w:val="en-US"/>
        </w:rPr>
        <w:t>and happiness</w:t>
      </w:r>
      <w:r>
        <w:rPr>
          <w:rFonts w:ascii="Times New Roman" w:hAnsi="Times New Roman"/>
          <w:sz w:val="28"/>
          <w:szCs w:val="28"/>
          <w:lang w:val="en-US"/>
        </w:rPr>
        <w:t xml:space="preserve"> [14</w:t>
      </w:r>
      <w:r w:rsidRPr="00AF1426">
        <w:rPr>
          <w:rFonts w:ascii="Times New Roman" w:hAnsi="Times New Roman"/>
          <w:sz w:val="28"/>
          <w:szCs w:val="28"/>
          <w:lang w:val="en-US"/>
        </w:rPr>
        <w:t>, p.80].</w:t>
      </w:r>
    </w:p>
    <w:p w:rsidR="00773657" w:rsidRDefault="00773657" w:rsidP="00451364">
      <w:pPr>
        <w:pStyle w:val="afc"/>
        <w:jc w:val="both"/>
        <w:rPr>
          <w:rFonts w:ascii="Times New Roman" w:hAnsi="Times New Roman"/>
          <w:sz w:val="28"/>
          <w:szCs w:val="28"/>
          <w:lang w:val="en-US"/>
        </w:rPr>
      </w:pP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sz w:val="28"/>
          <w:szCs w:val="28"/>
          <w:lang w:val="en-US"/>
        </w:rPr>
        <w:t>But when the night falls, it brings darkness, cold and fear.</w:t>
      </w:r>
    </w:p>
    <w:p w:rsidR="00773657" w:rsidRDefault="00451364" w:rsidP="00451364">
      <w:pPr>
        <w:pStyle w:val="afc"/>
        <w:jc w:val="both"/>
        <w:rPr>
          <w:rFonts w:ascii="Times New Roman" w:hAnsi="Times New Roman"/>
          <w:i/>
          <w:sz w:val="28"/>
          <w:szCs w:val="28"/>
          <w:lang w:val="en-US"/>
        </w:rPr>
      </w:pPr>
      <w:r w:rsidRPr="00AF1426">
        <w:rPr>
          <w:rFonts w:ascii="Times New Roman" w:hAnsi="Times New Roman"/>
          <w:i/>
          <w:sz w:val="28"/>
          <w:szCs w:val="28"/>
          <w:lang w:val="en-US"/>
        </w:rPr>
        <w:t xml:space="preserve"> </w:t>
      </w:r>
    </w:p>
    <w:p w:rsidR="00451364" w:rsidRPr="00AF1426" w:rsidRDefault="00451364" w:rsidP="00773657">
      <w:pPr>
        <w:pStyle w:val="afc"/>
        <w:ind w:firstLine="708"/>
        <w:jc w:val="both"/>
        <w:rPr>
          <w:rFonts w:ascii="Times New Roman" w:hAnsi="Times New Roman"/>
          <w:sz w:val="28"/>
          <w:szCs w:val="28"/>
          <w:lang w:val="uk-UA"/>
        </w:rPr>
      </w:pPr>
      <w:r w:rsidRPr="00AF1426">
        <w:rPr>
          <w:rFonts w:ascii="Times New Roman" w:hAnsi="Times New Roman"/>
          <w:i/>
          <w:sz w:val="28"/>
          <w:szCs w:val="28"/>
          <w:lang w:val="en-US"/>
        </w:rPr>
        <w:t xml:space="preserve">The </w:t>
      </w:r>
      <w:r w:rsidRPr="00AF1426">
        <w:rPr>
          <w:rFonts w:ascii="Times New Roman" w:hAnsi="Times New Roman"/>
          <w:b/>
          <w:i/>
          <w:sz w:val="28"/>
          <w:szCs w:val="28"/>
          <w:lang w:val="en-US"/>
        </w:rPr>
        <w:t xml:space="preserve">sun </w:t>
      </w:r>
      <w:r w:rsidRPr="00AF1426">
        <w:rPr>
          <w:rFonts w:ascii="Times New Roman" w:hAnsi="Times New Roman"/>
          <w:i/>
          <w:sz w:val="28"/>
          <w:szCs w:val="28"/>
          <w:lang w:val="en-US"/>
        </w:rPr>
        <w:t xml:space="preserve">in the west was a drop of burning gold that slid nearer and nearer the sill of the world. All at once they were aware of the evening as the end of </w:t>
      </w:r>
      <w:r w:rsidRPr="00AF1426">
        <w:rPr>
          <w:rFonts w:ascii="Times New Roman" w:hAnsi="Times New Roman"/>
          <w:b/>
          <w:i/>
          <w:sz w:val="28"/>
          <w:szCs w:val="28"/>
          <w:lang w:val="en-US"/>
        </w:rPr>
        <w:t>light</w:t>
      </w:r>
      <w:r w:rsidRPr="00AF1426">
        <w:rPr>
          <w:rFonts w:ascii="Times New Roman" w:hAnsi="Times New Roman"/>
          <w:i/>
          <w:sz w:val="28"/>
          <w:szCs w:val="28"/>
          <w:lang w:val="en-US"/>
        </w:rPr>
        <w:t xml:space="preserve"> and warmth</w:t>
      </w:r>
      <w:r>
        <w:rPr>
          <w:rFonts w:ascii="Times New Roman" w:hAnsi="Times New Roman"/>
          <w:sz w:val="28"/>
          <w:szCs w:val="28"/>
          <w:lang w:val="en-US"/>
        </w:rPr>
        <w:t xml:space="preserve"> [14</w:t>
      </w:r>
      <w:r w:rsidRPr="00AF1426">
        <w:rPr>
          <w:rFonts w:ascii="Times New Roman" w:hAnsi="Times New Roman"/>
          <w:sz w:val="28"/>
          <w:szCs w:val="28"/>
          <w:lang w:val="en-US"/>
        </w:rPr>
        <w:t>, p.88]</w:t>
      </w:r>
      <w:r w:rsidRPr="00AF1426">
        <w:rPr>
          <w:rFonts w:ascii="Times New Roman" w:hAnsi="Times New Roman"/>
          <w:sz w:val="28"/>
          <w:szCs w:val="28"/>
          <w:lang w:val="uk-UA"/>
        </w:rPr>
        <w:t>.</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Since they had not so far to go </w:t>
      </w:r>
      <w:r w:rsidRPr="00AF1426">
        <w:rPr>
          <w:rFonts w:ascii="Times New Roman" w:hAnsi="Times New Roman"/>
          <w:b/>
          <w:i/>
          <w:sz w:val="28"/>
          <w:szCs w:val="28"/>
          <w:lang w:val="en-US"/>
        </w:rPr>
        <w:t xml:space="preserve">for light </w:t>
      </w:r>
      <w:r w:rsidRPr="00AF1426">
        <w:rPr>
          <w:rFonts w:ascii="Times New Roman" w:hAnsi="Times New Roman"/>
          <w:i/>
          <w:sz w:val="28"/>
          <w:szCs w:val="28"/>
          <w:lang w:val="en-US"/>
        </w:rPr>
        <w:t xml:space="preserve">the creepers had woven a great mat that hung at the side of an open space in the jungle. The whole space was walled with dark aromatic bushes, and was a bowl of heat and </w:t>
      </w:r>
      <w:r w:rsidRPr="00AF1426">
        <w:rPr>
          <w:rFonts w:ascii="Times New Roman" w:hAnsi="Times New Roman"/>
          <w:b/>
          <w:i/>
          <w:sz w:val="28"/>
          <w:szCs w:val="28"/>
          <w:lang w:val="en-US"/>
        </w:rPr>
        <w:t>light</w:t>
      </w:r>
      <w:r>
        <w:rPr>
          <w:rFonts w:ascii="Times New Roman" w:hAnsi="Times New Roman"/>
          <w:sz w:val="28"/>
          <w:szCs w:val="28"/>
          <w:lang w:val="en-US"/>
        </w:rPr>
        <w:t xml:space="preserve"> [14</w:t>
      </w:r>
      <w:r w:rsidRPr="00AF1426">
        <w:rPr>
          <w:rFonts w:ascii="Times New Roman" w:hAnsi="Times New Roman"/>
          <w:sz w:val="28"/>
          <w:szCs w:val="28"/>
          <w:lang w:val="en-US"/>
        </w:rPr>
        <w:t>, p.105].</w:t>
      </w:r>
      <w:r w:rsidRPr="00AF1426">
        <w:rPr>
          <w:rFonts w:ascii="Times New Roman" w:hAnsi="Times New Roman"/>
          <w:i/>
          <w:sz w:val="28"/>
          <w:szCs w:val="28"/>
          <w:lang w:val="en-US"/>
        </w:rPr>
        <w:t xml:space="preserve"> </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There was no</w:t>
      </w:r>
      <w:r w:rsidRPr="00AF1426">
        <w:rPr>
          <w:rFonts w:ascii="Times New Roman" w:hAnsi="Times New Roman"/>
          <w:b/>
          <w:i/>
          <w:sz w:val="28"/>
          <w:szCs w:val="28"/>
          <w:lang w:val="en-US"/>
        </w:rPr>
        <w:t xml:space="preserve"> light </w:t>
      </w:r>
      <w:r w:rsidRPr="00AF1426">
        <w:rPr>
          <w:rFonts w:ascii="Times New Roman" w:hAnsi="Times New Roman"/>
          <w:i/>
          <w:sz w:val="28"/>
          <w:szCs w:val="28"/>
          <w:lang w:val="en-US"/>
        </w:rPr>
        <w:t>left save that of the stars</w:t>
      </w:r>
      <w:r w:rsidRPr="00AF1426">
        <w:rPr>
          <w:rFonts w:ascii="Times New Roman" w:hAnsi="Times New Roman"/>
          <w:sz w:val="28"/>
          <w:szCs w:val="28"/>
          <w:lang w:val="en-US"/>
        </w:rPr>
        <w:t xml:space="preserve"> [</w:t>
      </w:r>
      <w:r>
        <w:rPr>
          <w:rFonts w:ascii="Times New Roman" w:hAnsi="Times New Roman"/>
          <w:sz w:val="28"/>
          <w:szCs w:val="28"/>
          <w:lang w:val="en-US"/>
        </w:rPr>
        <w:t>14</w:t>
      </w:r>
      <w:r w:rsidRPr="00AF1426">
        <w:rPr>
          <w:rFonts w:ascii="Times New Roman" w:hAnsi="Times New Roman"/>
          <w:sz w:val="28"/>
          <w:szCs w:val="28"/>
          <w:lang w:val="en-US"/>
        </w:rPr>
        <w:t>, p.155].</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A silver of moon rose over the horizon, hardly large enough to make a path of </w:t>
      </w:r>
      <w:r w:rsidRPr="00AF1426">
        <w:rPr>
          <w:rFonts w:ascii="Times New Roman" w:hAnsi="Times New Roman"/>
          <w:b/>
          <w:i/>
          <w:sz w:val="28"/>
          <w:szCs w:val="28"/>
          <w:lang w:val="en-US"/>
        </w:rPr>
        <w:t>light</w:t>
      </w:r>
      <w:r w:rsidRPr="00AF1426">
        <w:rPr>
          <w:rFonts w:ascii="Times New Roman" w:hAnsi="Times New Roman"/>
          <w:i/>
          <w:sz w:val="28"/>
          <w:szCs w:val="28"/>
          <w:lang w:val="en-US"/>
        </w:rPr>
        <w:t xml:space="preserve"> even when it sat right down on the water; but there were no other </w:t>
      </w:r>
      <w:r w:rsidRPr="00AF1426">
        <w:rPr>
          <w:rFonts w:ascii="Times New Roman" w:hAnsi="Times New Roman"/>
          <w:b/>
          <w:i/>
          <w:sz w:val="28"/>
          <w:szCs w:val="28"/>
          <w:lang w:val="en-US"/>
        </w:rPr>
        <w:t>lights</w:t>
      </w:r>
      <w:r w:rsidRPr="00AF1426">
        <w:rPr>
          <w:rFonts w:ascii="Times New Roman" w:hAnsi="Times New Roman"/>
          <w:i/>
          <w:sz w:val="28"/>
          <w:szCs w:val="28"/>
          <w:lang w:val="en-US"/>
        </w:rPr>
        <w:t xml:space="preserve"> in the sky</w:t>
      </w:r>
      <w:r>
        <w:rPr>
          <w:rFonts w:ascii="Times New Roman" w:hAnsi="Times New Roman"/>
          <w:sz w:val="28"/>
          <w:szCs w:val="28"/>
          <w:lang w:val="en-US"/>
        </w:rPr>
        <w:t xml:space="preserve"> [14</w:t>
      </w:r>
      <w:r w:rsidRPr="00AF1426">
        <w:rPr>
          <w:rFonts w:ascii="Times New Roman" w:hAnsi="Times New Roman"/>
          <w:sz w:val="28"/>
          <w:szCs w:val="28"/>
          <w:lang w:val="en-US"/>
        </w:rPr>
        <w:t>, p.156].</w:t>
      </w:r>
      <w:r w:rsidRPr="00AF1426">
        <w:rPr>
          <w:rFonts w:ascii="Times New Roman" w:hAnsi="Times New Roman"/>
          <w:i/>
          <w:sz w:val="28"/>
          <w:szCs w:val="28"/>
          <w:lang w:val="en-US"/>
        </w:rPr>
        <w:t xml:space="preserve"> </w:t>
      </w:r>
    </w:p>
    <w:p w:rsidR="00451364" w:rsidRPr="00451364" w:rsidRDefault="00451364" w:rsidP="00451364">
      <w:pPr>
        <w:pStyle w:val="afc"/>
        <w:jc w:val="both"/>
        <w:rPr>
          <w:rFonts w:ascii="Times New Roman" w:hAnsi="Times New Roman"/>
          <w:sz w:val="28"/>
          <w:szCs w:val="28"/>
          <w:lang w:val="en-US"/>
        </w:rPr>
      </w:pPr>
      <w:r w:rsidRPr="00AF1426">
        <w:rPr>
          <w:rFonts w:ascii="Times New Roman" w:hAnsi="Times New Roman"/>
          <w:i/>
          <w:sz w:val="28"/>
          <w:szCs w:val="28"/>
          <w:lang w:val="en-US"/>
        </w:rPr>
        <w:t xml:space="preserve"> </w:t>
      </w:r>
      <w:r w:rsidRPr="00451364">
        <w:rPr>
          <w:rFonts w:ascii="Times New Roman" w:hAnsi="Times New Roman"/>
          <w:i/>
          <w:sz w:val="28"/>
          <w:szCs w:val="28"/>
          <w:lang w:val="en-US"/>
        </w:rPr>
        <w:t xml:space="preserve"> </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sz w:val="28"/>
          <w:szCs w:val="28"/>
          <w:lang w:val="en-US"/>
        </w:rPr>
        <w:t xml:space="preserve">The scene of Simon’s death impresses us with its intensity and emotional colouring, it is imbued with high poetical vocabulary and we feel the attitude of the author to his personage. As the waves creep towards the body of Simon beneath the moonlight, the brilliantly realistic description of the advancing tide typifies all the beauty of the world which promises eternal reward to those who suffer. The advancing waves are like moon-beam creatures, gently washing the body of Simon free from all stain, and dressing him in pearls, silver and marble. Instead of seeking to introduce ancient myths into the modern world, Golding creates his own, basing his symbols on the actual wonder of life itself. </w:t>
      </w:r>
      <w:r w:rsidRPr="00AF1426">
        <w:rPr>
          <w:rFonts w:ascii="Times New Roman" w:hAnsi="Times New Roman"/>
          <w:sz w:val="28"/>
          <w:szCs w:val="28"/>
          <w:lang w:val="en-US"/>
        </w:rPr>
        <w:lastRenderedPageBreak/>
        <w:t>The intricate beauty of the waves is not merely a pleasing arrangement of light and matter, but an incredible manifestation of the wonder of the world:</w:t>
      </w:r>
    </w:p>
    <w:p w:rsidR="00773657" w:rsidRDefault="00773657" w:rsidP="00451364">
      <w:pPr>
        <w:pStyle w:val="afc"/>
        <w:jc w:val="both"/>
        <w:rPr>
          <w:rFonts w:ascii="Times New Roman" w:hAnsi="Times New Roman"/>
          <w:i/>
          <w:sz w:val="28"/>
          <w:szCs w:val="28"/>
          <w:lang w:val="en-US"/>
        </w:rPr>
      </w:pP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Now it touched the first of the stains that seeped from the broken body and the creatures made a moving patch of </w:t>
      </w:r>
      <w:r w:rsidRPr="00AF1426">
        <w:rPr>
          <w:rFonts w:ascii="Times New Roman" w:hAnsi="Times New Roman"/>
          <w:b/>
          <w:i/>
          <w:sz w:val="28"/>
          <w:szCs w:val="28"/>
          <w:lang w:val="en-US"/>
        </w:rPr>
        <w:t>light</w:t>
      </w:r>
      <w:r w:rsidRPr="00AF1426">
        <w:rPr>
          <w:rFonts w:ascii="Times New Roman" w:hAnsi="Times New Roman"/>
          <w:i/>
          <w:sz w:val="28"/>
          <w:szCs w:val="28"/>
          <w:lang w:val="en-US"/>
        </w:rPr>
        <w:t xml:space="preserve"> as they gathered at the edge. The water rose further and dressed Simon’s coarse hair </w:t>
      </w:r>
      <w:r w:rsidRPr="00AF1426">
        <w:rPr>
          <w:rFonts w:ascii="Times New Roman" w:hAnsi="Times New Roman"/>
          <w:b/>
          <w:i/>
          <w:sz w:val="28"/>
          <w:szCs w:val="28"/>
          <w:lang w:val="en-US"/>
        </w:rPr>
        <w:t>with brightness.</w:t>
      </w:r>
      <w:r w:rsidRPr="00AF1426">
        <w:rPr>
          <w:rFonts w:ascii="Times New Roman" w:hAnsi="Times New Roman"/>
          <w:i/>
          <w:sz w:val="28"/>
          <w:szCs w:val="28"/>
          <w:lang w:val="en-US"/>
        </w:rPr>
        <w:t xml:space="preserve"> Somewhere over the </w:t>
      </w:r>
      <w:r w:rsidRPr="00AF1426">
        <w:rPr>
          <w:rFonts w:ascii="Times New Roman" w:hAnsi="Times New Roman"/>
          <w:b/>
          <w:i/>
          <w:sz w:val="28"/>
          <w:szCs w:val="28"/>
          <w:lang w:val="en-US"/>
        </w:rPr>
        <w:t xml:space="preserve">darkened </w:t>
      </w:r>
      <w:r w:rsidRPr="00AF1426">
        <w:rPr>
          <w:rFonts w:ascii="Times New Roman" w:hAnsi="Times New Roman"/>
          <w:i/>
          <w:sz w:val="28"/>
          <w:szCs w:val="28"/>
          <w:lang w:val="en-US"/>
        </w:rPr>
        <w:t xml:space="preserve">curve of the world the </w:t>
      </w:r>
      <w:r w:rsidRPr="00AF1426">
        <w:rPr>
          <w:rFonts w:ascii="Times New Roman" w:hAnsi="Times New Roman"/>
          <w:b/>
          <w:i/>
          <w:sz w:val="28"/>
          <w:szCs w:val="28"/>
          <w:lang w:val="en-US"/>
        </w:rPr>
        <w:t>sun</w:t>
      </w:r>
      <w:r w:rsidRPr="00AF1426">
        <w:rPr>
          <w:rFonts w:ascii="Times New Roman" w:hAnsi="Times New Roman"/>
          <w:i/>
          <w:sz w:val="28"/>
          <w:szCs w:val="28"/>
          <w:lang w:val="en-US"/>
        </w:rPr>
        <w:t xml:space="preserve"> and the </w:t>
      </w:r>
      <w:r w:rsidRPr="00AF1426">
        <w:rPr>
          <w:rFonts w:ascii="Times New Roman" w:hAnsi="Times New Roman"/>
          <w:b/>
          <w:i/>
          <w:sz w:val="28"/>
          <w:szCs w:val="28"/>
          <w:lang w:val="en-US"/>
        </w:rPr>
        <w:t xml:space="preserve">moon </w:t>
      </w:r>
      <w:r w:rsidRPr="00AF1426">
        <w:rPr>
          <w:rFonts w:ascii="Times New Roman" w:hAnsi="Times New Roman"/>
          <w:i/>
          <w:sz w:val="28"/>
          <w:szCs w:val="28"/>
          <w:lang w:val="en-US"/>
        </w:rPr>
        <w:t>were pulling</w:t>
      </w:r>
      <w:r>
        <w:rPr>
          <w:rFonts w:ascii="Times New Roman" w:hAnsi="Times New Roman"/>
          <w:sz w:val="28"/>
          <w:szCs w:val="28"/>
          <w:lang w:val="en-US"/>
        </w:rPr>
        <w:t xml:space="preserve"> [14</w:t>
      </w:r>
      <w:r w:rsidRPr="00AF1426">
        <w:rPr>
          <w:rFonts w:ascii="Times New Roman" w:hAnsi="Times New Roman"/>
          <w:sz w:val="28"/>
          <w:szCs w:val="28"/>
          <w:lang w:val="en-US"/>
        </w:rPr>
        <w:t>, p.234].</w:t>
      </w:r>
    </w:p>
    <w:p w:rsidR="00773657" w:rsidRDefault="00773657" w:rsidP="00451364">
      <w:pPr>
        <w:pStyle w:val="afc"/>
        <w:jc w:val="both"/>
        <w:rPr>
          <w:rFonts w:ascii="Times New Roman" w:hAnsi="Times New Roman"/>
          <w:sz w:val="28"/>
          <w:szCs w:val="28"/>
          <w:lang w:val="en-US"/>
        </w:rPr>
      </w:pP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sz w:val="28"/>
          <w:szCs w:val="28"/>
          <w:lang w:val="en-US"/>
        </w:rPr>
        <w:t>The next words from the lexical semantic group “light” are</w:t>
      </w:r>
      <w:r w:rsidRPr="00AF1426">
        <w:rPr>
          <w:rFonts w:ascii="Times New Roman" w:hAnsi="Times New Roman"/>
          <w:sz w:val="28"/>
          <w:szCs w:val="28"/>
          <w:lang w:val="uk-UA"/>
        </w:rPr>
        <w:t xml:space="preserve">  </w:t>
      </w:r>
      <w:r w:rsidRPr="00AF1426">
        <w:rPr>
          <w:rFonts w:ascii="Times New Roman" w:hAnsi="Times New Roman"/>
          <w:b/>
          <w:sz w:val="28"/>
          <w:szCs w:val="28"/>
          <w:lang w:val="uk-UA"/>
        </w:rPr>
        <w:t xml:space="preserve"> </w:t>
      </w:r>
      <w:r w:rsidRPr="00AF1426">
        <w:rPr>
          <w:rFonts w:ascii="Times New Roman" w:hAnsi="Times New Roman"/>
          <w:b/>
          <w:sz w:val="28"/>
          <w:szCs w:val="28"/>
          <w:lang w:val="en-US"/>
        </w:rPr>
        <w:t>sun, sunlight, daylight</w:t>
      </w:r>
      <w:r w:rsidRPr="00AF1426">
        <w:rPr>
          <w:rFonts w:ascii="Times New Roman" w:hAnsi="Times New Roman"/>
          <w:sz w:val="28"/>
          <w:szCs w:val="28"/>
          <w:lang w:val="en-US"/>
        </w:rPr>
        <w:t xml:space="preserve">, </w:t>
      </w:r>
      <w:r w:rsidRPr="00AF1426">
        <w:rPr>
          <w:rFonts w:ascii="Times New Roman" w:hAnsi="Times New Roman"/>
          <w:b/>
          <w:sz w:val="28"/>
          <w:szCs w:val="28"/>
          <w:lang w:val="en-US"/>
        </w:rPr>
        <w:t xml:space="preserve">brilliance, dawn </w:t>
      </w:r>
      <w:r w:rsidRPr="00AF1426">
        <w:rPr>
          <w:rFonts w:ascii="Times New Roman" w:hAnsi="Times New Roman"/>
          <w:sz w:val="28"/>
          <w:szCs w:val="28"/>
          <w:lang w:val="en-US"/>
        </w:rPr>
        <w:t>which children associate with the hope to be rescued and in general with security and peace:</w:t>
      </w:r>
    </w:p>
    <w:p w:rsidR="00773657" w:rsidRDefault="00773657" w:rsidP="00451364">
      <w:pPr>
        <w:pStyle w:val="afc"/>
        <w:jc w:val="both"/>
        <w:rPr>
          <w:rFonts w:ascii="Times New Roman" w:hAnsi="Times New Roman"/>
          <w:i/>
          <w:sz w:val="28"/>
          <w:szCs w:val="28"/>
          <w:lang w:val="en-US"/>
        </w:rPr>
      </w:pP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Sleep enveloped him like the swathing mirages that were wrestling with the </w:t>
      </w:r>
      <w:r w:rsidRPr="00AF1426">
        <w:rPr>
          <w:rFonts w:ascii="Times New Roman" w:hAnsi="Times New Roman"/>
          <w:b/>
          <w:i/>
          <w:sz w:val="28"/>
          <w:szCs w:val="28"/>
          <w:lang w:val="en-US"/>
        </w:rPr>
        <w:t>brilliance</w:t>
      </w:r>
      <w:r w:rsidRPr="00AF1426">
        <w:rPr>
          <w:rFonts w:ascii="Times New Roman" w:hAnsi="Times New Roman"/>
          <w:i/>
          <w:sz w:val="28"/>
          <w:szCs w:val="28"/>
          <w:lang w:val="en-US"/>
        </w:rPr>
        <w:t xml:space="preserve"> of the lagoon</w:t>
      </w:r>
      <w:r>
        <w:rPr>
          <w:rFonts w:ascii="Times New Roman" w:hAnsi="Times New Roman"/>
          <w:sz w:val="28"/>
          <w:szCs w:val="28"/>
          <w:lang w:val="en-US"/>
        </w:rPr>
        <w:t xml:space="preserve"> [14</w:t>
      </w:r>
      <w:r w:rsidRPr="00AF1426">
        <w:rPr>
          <w:rFonts w:ascii="Times New Roman" w:hAnsi="Times New Roman"/>
          <w:sz w:val="28"/>
          <w:szCs w:val="28"/>
          <w:lang w:val="en-US"/>
        </w:rPr>
        <w:t>, p.49].</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A blur of </w:t>
      </w:r>
      <w:r w:rsidRPr="00AF1426">
        <w:rPr>
          <w:rFonts w:ascii="Times New Roman" w:hAnsi="Times New Roman"/>
          <w:b/>
          <w:i/>
          <w:sz w:val="28"/>
          <w:szCs w:val="28"/>
          <w:lang w:val="en-US"/>
        </w:rPr>
        <w:t xml:space="preserve">sunshine </w:t>
      </w:r>
      <w:r w:rsidRPr="00AF1426">
        <w:rPr>
          <w:rFonts w:ascii="Times New Roman" w:hAnsi="Times New Roman"/>
          <w:i/>
          <w:sz w:val="28"/>
          <w:szCs w:val="28"/>
          <w:lang w:val="en-US"/>
        </w:rPr>
        <w:t>was crawling across his hair</w:t>
      </w:r>
      <w:r>
        <w:rPr>
          <w:rFonts w:ascii="Times New Roman" w:hAnsi="Times New Roman"/>
          <w:sz w:val="28"/>
          <w:szCs w:val="28"/>
          <w:lang w:val="en-US"/>
        </w:rPr>
        <w:t xml:space="preserve"> [14</w:t>
      </w:r>
      <w:r w:rsidRPr="00AF1426">
        <w:rPr>
          <w:rFonts w:ascii="Times New Roman" w:hAnsi="Times New Roman"/>
          <w:sz w:val="28"/>
          <w:szCs w:val="28"/>
          <w:lang w:val="en-US"/>
        </w:rPr>
        <w:t>, p.50].</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With openness came the </w:t>
      </w:r>
      <w:r w:rsidRPr="00AF1426">
        <w:rPr>
          <w:rFonts w:ascii="Times New Roman" w:hAnsi="Times New Roman"/>
          <w:b/>
          <w:i/>
          <w:sz w:val="28"/>
          <w:szCs w:val="28"/>
          <w:lang w:val="en-US"/>
        </w:rPr>
        <w:t>sun</w:t>
      </w:r>
      <w:r w:rsidRPr="00AF1426">
        <w:rPr>
          <w:rFonts w:ascii="Times New Roman" w:hAnsi="Times New Roman"/>
          <w:i/>
          <w:sz w:val="28"/>
          <w:szCs w:val="28"/>
          <w:lang w:val="en-US"/>
        </w:rPr>
        <w:t xml:space="preserve"> </w:t>
      </w:r>
      <w:r>
        <w:rPr>
          <w:rFonts w:ascii="Times New Roman" w:hAnsi="Times New Roman"/>
          <w:sz w:val="28"/>
          <w:szCs w:val="28"/>
          <w:lang w:val="en-US"/>
        </w:rPr>
        <w:t>[14</w:t>
      </w:r>
      <w:r w:rsidRPr="00AF1426">
        <w:rPr>
          <w:rFonts w:ascii="Times New Roman" w:hAnsi="Times New Roman"/>
          <w:sz w:val="28"/>
          <w:szCs w:val="28"/>
          <w:lang w:val="en-US"/>
        </w:rPr>
        <w:t>, p.67].</w:t>
      </w:r>
      <w:r w:rsidRPr="00AF1426">
        <w:rPr>
          <w:rFonts w:ascii="Times New Roman" w:hAnsi="Times New Roman"/>
          <w:i/>
          <w:sz w:val="28"/>
          <w:szCs w:val="28"/>
          <w:lang w:val="en-US"/>
        </w:rPr>
        <w:t xml:space="preserve">Then they broke out into the </w:t>
      </w:r>
      <w:r w:rsidRPr="00AF1426">
        <w:rPr>
          <w:rFonts w:ascii="Times New Roman" w:hAnsi="Times New Roman"/>
          <w:b/>
          <w:i/>
          <w:sz w:val="28"/>
          <w:szCs w:val="28"/>
          <w:lang w:val="en-US"/>
        </w:rPr>
        <w:t>sunlight</w:t>
      </w:r>
      <w:r w:rsidRPr="00AF1426">
        <w:rPr>
          <w:rFonts w:ascii="Times New Roman" w:hAnsi="Times New Roman"/>
          <w:i/>
          <w:sz w:val="28"/>
          <w:szCs w:val="28"/>
          <w:lang w:val="en-US"/>
        </w:rPr>
        <w:t xml:space="preserve"> and for a while they were busy finding and devouring food</w:t>
      </w:r>
      <w:r>
        <w:rPr>
          <w:rFonts w:ascii="Times New Roman" w:hAnsi="Times New Roman"/>
          <w:sz w:val="28"/>
          <w:szCs w:val="28"/>
          <w:lang w:val="en-US"/>
        </w:rPr>
        <w:t xml:space="preserve"> [ 14,</w:t>
      </w:r>
      <w:r w:rsidRPr="00AF1426">
        <w:rPr>
          <w:rFonts w:ascii="Times New Roman" w:hAnsi="Times New Roman"/>
          <w:sz w:val="28"/>
          <w:szCs w:val="28"/>
          <w:lang w:val="en-US"/>
        </w:rPr>
        <w:t xml:space="preserve"> p.73].</w:t>
      </w:r>
      <w:r w:rsidRPr="00AF1426">
        <w:rPr>
          <w:rFonts w:ascii="Times New Roman" w:hAnsi="Times New Roman"/>
          <w:i/>
          <w:sz w:val="28"/>
          <w:szCs w:val="28"/>
          <w:lang w:val="en-US"/>
        </w:rPr>
        <w:t xml:space="preserve"> </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There’s too much talk about ghosts. We ought to have left all this for </w:t>
      </w:r>
      <w:r w:rsidRPr="00AF1426">
        <w:rPr>
          <w:rFonts w:ascii="Times New Roman" w:hAnsi="Times New Roman"/>
          <w:b/>
          <w:i/>
          <w:sz w:val="28"/>
          <w:szCs w:val="28"/>
          <w:lang w:val="en-US"/>
        </w:rPr>
        <w:t>daylight</w:t>
      </w:r>
      <w:r>
        <w:rPr>
          <w:rFonts w:ascii="Times New Roman" w:hAnsi="Times New Roman"/>
          <w:sz w:val="28"/>
          <w:szCs w:val="28"/>
          <w:lang w:val="en-US"/>
        </w:rPr>
        <w:t xml:space="preserve"> [214</w:t>
      </w:r>
      <w:r w:rsidRPr="00AF1426">
        <w:rPr>
          <w:rFonts w:ascii="Times New Roman" w:hAnsi="Times New Roman"/>
          <w:sz w:val="28"/>
          <w:szCs w:val="28"/>
          <w:lang w:val="en-US"/>
        </w:rPr>
        <w:t xml:space="preserve"> p.149].</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An interminable </w:t>
      </w:r>
      <w:r w:rsidRPr="00AF1426">
        <w:rPr>
          <w:rFonts w:ascii="Times New Roman" w:hAnsi="Times New Roman"/>
          <w:b/>
          <w:i/>
          <w:sz w:val="28"/>
          <w:szCs w:val="28"/>
          <w:lang w:val="en-US"/>
        </w:rPr>
        <w:t>dawn</w:t>
      </w:r>
      <w:r w:rsidRPr="00AF1426">
        <w:rPr>
          <w:rFonts w:ascii="Times New Roman" w:hAnsi="Times New Roman"/>
          <w:i/>
          <w:sz w:val="28"/>
          <w:szCs w:val="28"/>
          <w:lang w:val="en-US"/>
        </w:rPr>
        <w:t xml:space="preserve"> faded the stars out, and at last </w:t>
      </w:r>
      <w:r w:rsidRPr="00AF1426">
        <w:rPr>
          <w:rFonts w:ascii="Times New Roman" w:hAnsi="Times New Roman"/>
          <w:b/>
          <w:i/>
          <w:sz w:val="28"/>
          <w:szCs w:val="28"/>
          <w:lang w:val="en-US"/>
        </w:rPr>
        <w:t>light</w:t>
      </w:r>
      <w:r w:rsidRPr="00AF1426">
        <w:rPr>
          <w:rFonts w:ascii="Times New Roman" w:hAnsi="Times New Roman"/>
          <w:i/>
          <w:sz w:val="28"/>
          <w:szCs w:val="28"/>
          <w:lang w:val="en-US"/>
        </w:rPr>
        <w:t>, sad and grey, filtered into the shelter</w:t>
      </w:r>
      <w:r>
        <w:rPr>
          <w:rFonts w:ascii="Times New Roman" w:hAnsi="Times New Roman"/>
          <w:sz w:val="28"/>
          <w:szCs w:val="28"/>
          <w:lang w:val="en-US"/>
        </w:rPr>
        <w:t xml:space="preserve"> [14</w:t>
      </w:r>
      <w:r w:rsidRPr="00AF1426">
        <w:rPr>
          <w:rFonts w:ascii="Times New Roman" w:hAnsi="Times New Roman"/>
          <w:sz w:val="28"/>
          <w:szCs w:val="28"/>
          <w:lang w:val="en-US"/>
        </w:rPr>
        <w:t>, p.161].</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The </w:t>
      </w:r>
      <w:r w:rsidRPr="00AF1426">
        <w:rPr>
          <w:rFonts w:ascii="Times New Roman" w:hAnsi="Times New Roman"/>
          <w:b/>
          <w:i/>
          <w:sz w:val="28"/>
          <w:szCs w:val="28"/>
          <w:lang w:val="en-US"/>
        </w:rPr>
        <w:t>sun</w:t>
      </w:r>
      <w:r w:rsidRPr="00AF1426">
        <w:rPr>
          <w:rFonts w:ascii="Times New Roman" w:hAnsi="Times New Roman"/>
          <w:i/>
          <w:sz w:val="28"/>
          <w:szCs w:val="28"/>
          <w:lang w:val="en-US"/>
        </w:rPr>
        <w:t xml:space="preserve"> was bright and danger had faded with the darkness</w:t>
      </w:r>
      <w:r>
        <w:rPr>
          <w:rFonts w:ascii="Times New Roman" w:hAnsi="Times New Roman"/>
          <w:sz w:val="28"/>
          <w:szCs w:val="28"/>
          <w:lang w:val="en-US"/>
        </w:rPr>
        <w:t xml:space="preserve"> [14</w:t>
      </w:r>
      <w:r w:rsidRPr="00AF1426">
        <w:rPr>
          <w:rFonts w:ascii="Times New Roman" w:hAnsi="Times New Roman"/>
          <w:sz w:val="28"/>
          <w:szCs w:val="28"/>
          <w:lang w:val="en-US"/>
        </w:rPr>
        <w:t>, p.173].</w:t>
      </w:r>
      <w:r w:rsidRPr="00AF1426">
        <w:rPr>
          <w:rFonts w:ascii="Times New Roman" w:hAnsi="Times New Roman"/>
          <w:i/>
          <w:sz w:val="28"/>
          <w:szCs w:val="28"/>
          <w:lang w:val="en-US"/>
        </w:rPr>
        <w:t xml:space="preserve"> </w:t>
      </w:r>
    </w:p>
    <w:p w:rsidR="00773657" w:rsidRDefault="00773657" w:rsidP="00451364">
      <w:pPr>
        <w:pStyle w:val="afc"/>
        <w:jc w:val="both"/>
        <w:rPr>
          <w:rFonts w:ascii="Times New Roman" w:hAnsi="Times New Roman"/>
          <w:sz w:val="28"/>
          <w:szCs w:val="28"/>
          <w:lang w:val="en-US"/>
        </w:rPr>
      </w:pP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sz w:val="28"/>
          <w:szCs w:val="28"/>
          <w:lang w:val="en-US"/>
        </w:rPr>
        <w:t>After the death of Simon and Piggy Ralph remains alone, face to face with the savages that made him run away and hide in the jungle:</w:t>
      </w:r>
    </w:p>
    <w:p w:rsidR="00222205" w:rsidRDefault="00222205" w:rsidP="00773657">
      <w:pPr>
        <w:pStyle w:val="afc"/>
        <w:ind w:firstLine="708"/>
        <w:jc w:val="both"/>
        <w:rPr>
          <w:rFonts w:ascii="Times New Roman" w:hAnsi="Times New Roman"/>
          <w:i/>
          <w:sz w:val="28"/>
          <w:szCs w:val="28"/>
          <w:lang w:val="en-US"/>
        </w:rPr>
      </w:pP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The afternoon died away; the circular spots of </w:t>
      </w:r>
      <w:r w:rsidRPr="00AF1426">
        <w:rPr>
          <w:rFonts w:ascii="Times New Roman" w:hAnsi="Times New Roman"/>
          <w:b/>
          <w:i/>
          <w:sz w:val="28"/>
          <w:szCs w:val="28"/>
          <w:lang w:val="en-US"/>
        </w:rPr>
        <w:t>sunlight</w:t>
      </w:r>
      <w:r w:rsidRPr="00AF1426">
        <w:rPr>
          <w:rFonts w:ascii="Times New Roman" w:hAnsi="Times New Roman"/>
          <w:i/>
          <w:sz w:val="28"/>
          <w:szCs w:val="28"/>
          <w:lang w:val="en-US"/>
        </w:rPr>
        <w:t xml:space="preserve"> moved steadily over green fronds and brown fibre but no sound came from behind the Rock</w:t>
      </w:r>
      <w:r>
        <w:rPr>
          <w:rFonts w:ascii="Times New Roman" w:hAnsi="Times New Roman"/>
          <w:sz w:val="28"/>
          <w:szCs w:val="28"/>
          <w:lang w:val="en-US"/>
        </w:rPr>
        <w:t xml:space="preserve"> [14,</w:t>
      </w:r>
      <w:r w:rsidRPr="00AF1426">
        <w:rPr>
          <w:rFonts w:ascii="Times New Roman" w:hAnsi="Times New Roman"/>
          <w:sz w:val="28"/>
          <w:szCs w:val="28"/>
          <w:lang w:val="en-US"/>
        </w:rPr>
        <w:t>p.271].</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The slanting sticks of </w:t>
      </w:r>
      <w:r w:rsidRPr="00AF1426">
        <w:rPr>
          <w:rFonts w:ascii="Times New Roman" w:hAnsi="Times New Roman"/>
          <w:b/>
          <w:i/>
          <w:sz w:val="28"/>
          <w:szCs w:val="28"/>
          <w:lang w:val="en-US"/>
        </w:rPr>
        <w:t>sunlight</w:t>
      </w:r>
      <w:r w:rsidRPr="00AF1426">
        <w:rPr>
          <w:rFonts w:ascii="Times New Roman" w:hAnsi="Times New Roman"/>
          <w:i/>
          <w:sz w:val="28"/>
          <w:szCs w:val="28"/>
          <w:lang w:val="en-US"/>
        </w:rPr>
        <w:t xml:space="preserve"> were lost among the branches</w:t>
      </w:r>
      <w:r>
        <w:rPr>
          <w:rFonts w:ascii="Times New Roman" w:hAnsi="Times New Roman"/>
          <w:sz w:val="28"/>
          <w:szCs w:val="28"/>
          <w:lang w:val="en-US"/>
        </w:rPr>
        <w:t xml:space="preserve"> [14</w:t>
      </w:r>
      <w:r w:rsidRPr="00AF1426">
        <w:rPr>
          <w:rFonts w:ascii="Times New Roman" w:hAnsi="Times New Roman"/>
          <w:sz w:val="28"/>
          <w:szCs w:val="28"/>
          <w:lang w:val="en-US"/>
        </w:rPr>
        <w:t>, p.273].</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The best thing to do was to ignore this leaden feeling about the heart and rely on their common sense, their </w:t>
      </w:r>
      <w:r w:rsidRPr="00AF1426">
        <w:rPr>
          <w:rFonts w:ascii="Times New Roman" w:hAnsi="Times New Roman"/>
          <w:b/>
          <w:i/>
          <w:sz w:val="28"/>
          <w:szCs w:val="28"/>
          <w:lang w:val="en-US"/>
        </w:rPr>
        <w:t xml:space="preserve">daylight </w:t>
      </w:r>
      <w:r w:rsidRPr="00AF1426">
        <w:rPr>
          <w:rFonts w:ascii="Times New Roman" w:hAnsi="Times New Roman"/>
          <w:i/>
          <w:sz w:val="28"/>
          <w:szCs w:val="28"/>
          <w:lang w:val="en-US"/>
        </w:rPr>
        <w:t>sanity</w:t>
      </w:r>
      <w:r>
        <w:rPr>
          <w:rFonts w:ascii="Times New Roman" w:hAnsi="Times New Roman"/>
          <w:sz w:val="28"/>
          <w:szCs w:val="28"/>
          <w:lang w:val="en-US"/>
        </w:rPr>
        <w:t xml:space="preserve"> [14</w:t>
      </w:r>
      <w:r w:rsidRPr="00AF1426">
        <w:rPr>
          <w:rFonts w:ascii="Times New Roman" w:hAnsi="Times New Roman"/>
          <w:sz w:val="28"/>
          <w:szCs w:val="28"/>
          <w:lang w:val="en-US"/>
        </w:rPr>
        <w:t>, p.273].</w:t>
      </w:r>
    </w:p>
    <w:p w:rsidR="00773657" w:rsidRDefault="00773657" w:rsidP="00451364">
      <w:pPr>
        <w:pStyle w:val="afc"/>
        <w:jc w:val="both"/>
        <w:rPr>
          <w:rFonts w:ascii="Times New Roman" w:hAnsi="Times New Roman"/>
          <w:sz w:val="28"/>
          <w:szCs w:val="28"/>
          <w:lang w:val="en-US"/>
        </w:rPr>
      </w:pP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sz w:val="28"/>
          <w:szCs w:val="28"/>
          <w:lang w:val="en-US"/>
        </w:rPr>
        <w:t>At the end of the novel when Ralph is hiding from the hunters, light means escape and life:</w:t>
      </w:r>
    </w:p>
    <w:p w:rsidR="00222205" w:rsidRDefault="00222205" w:rsidP="00773657">
      <w:pPr>
        <w:pStyle w:val="afc"/>
        <w:ind w:firstLine="708"/>
        <w:jc w:val="both"/>
        <w:rPr>
          <w:rFonts w:ascii="Times New Roman" w:hAnsi="Times New Roman"/>
          <w:b/>
          <w:i/>
          <w:sz w:val="28"/>
          <w:szCs w:val="28"/>
          <w:lang w:val="en-US"/>
        </w:rPr>
      </w:pPr>
    </w:p>
    <w:p w:rsidR="00451364" w:rsidRPr="00AF1426" w:rsidRDefault="00451364" w:rsidP="00773657">
      <w:pPr>
        <w:pStyle w:val="afc"/>
        <w:ind w:firstLine="708"/>
        <w:jc w:val="both"/>
        <w:rPr>
          <w:rFonts w:ascii="Times New Roman" w:hAnsi="Times New Roman"/>
          <w:sz w:val="28"/>
          <w:szCs w:val="28"/>
          <w:lang w:val="uk-UA"/>
        </w:rPr>
      </w:pPr>
      <w:r w:rsidRPr="00AF1426">
        <w:rPr>
          <w:rFonts w:ascii="Times New Roman" w:hAnsi="Times New Roman"/>
          <w:b/>
          <w:i/>
          <w:sz w:val="28"/>
          <w:szCs w:val="28"/>
          <w:lang w:val="en-US"/>
        </w:rPr>
        <w:t>Daylight</w:t>
      </w:r>
      <w:r w:rsidRPr="00AF1426">
        <w:rPr>
          <w:rFonts w:ascii="Times New Roman" w:hAnsi="Times New Roman"/>
          <w:i/>
          <w:sz w:val="28"/>
          <w:szCs w:val="28"/>
          <w:lang w:val="en-US"/>
        </w:rPr>
        <w:t xml:space="preserve"> might have answered yes; but darkness and the horrors of death said no</w:t>
      </w:r>
      <w:r>
        <w:rPr>
          <w:rFonts w:ascii="Times New Roman" w:hAnsi="Times New Roman"/>
          <w:sz w:val="28"/>
          <w:szCs w:val="28"/>
          <w:lang w:val="en-US"/>
        </w:rPr>
        <w:t xml:space="preserve"> [14</w:t>
      </w:r>
      <w:r w:rsidRPr="00AF1426">
        <w:rPr>
          <w:rFonts w:ascii="Times New Roman" w:hAnsi="Times New Roman"/>
          <w:sz w:val="28"/>
          <w:szCs w:val="28"/>
          <w:lang w:val="en-US"/>
        </w:rPr>
        <w:t>, p.275].</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He could see </w:t>
      </w:r>
      <w:r w:rsidRPr="00AF1426">
        <w:rPr>
          <w:rFonts w:ascii="Times New Roman" w:hAnsi="Times New Roman"/>
          <w:b/>
          <w:i/>
          <w:sz w:val="28"/>
          <w:szCs w:val="28"/>
          <w:lang w:val="en-US"/>
        </w:rPr>
        <w:t xml:space="preserve">the sun-splashed </w:t>
      </w:r>
      <w:r w:rsidRPr="00AF1426">
        <w:rPr>
          <w:rFonts w:ascii="Times New Roman" w:hAnsi="Times New Roman"/>
          <w:i/>
          <w:sz w:val="28"/>
          <w:szCs w:val="28"/>
          <w:lang w:val="en-US"/>
        </w:rPr>
        <w:t xml:space="preserve">ground over an area of perhaps fifty yards from where he lay: and as he watched the </w:t>
      </w:r>
      <w:r w:rsidRPr="00AF1426">
        <w:rPr>
          <w:rFonts w:ascii="Times New Roman" w:hAnsi="Times New Roman"/>
          <w:b/>
          <w:i/>
          <w:sz w:val="28"/>
          <w:szCs w:val="28"/>
          <w:lang w:val="en-US"/>
        </w:rPr>
        <w:t>sunlight</w:t>
      </w:r>
      <w:r w:rsidRPr="00AF1426">
        <w:rPr>
          <w:rFonts w:ascii="Times New Roman" w:hAnsi="Times New Roman"/>
          <w:i/>
          <w:sz w:val="28"/>
          <w:szCs w:val="28"/>
          <w:lang w:val="en-US"/>
        </w:rPr>
        <w:t xml:space="preserve"> in every patch blinked at him</w:t>
      </w:r>
      <w:r>
        <w:rPr>
          <w:rFonts w:ascii="Times New Roman" w:hAnsi="Times New Roman"/>
          <w:sz w:val="28"/>
          <w:szCs w:val="28"/>
          <w:lang w:val="en-US"/>
        </w:rPr>
        <w:t xml:space="preserve"> [14</w:t>
      </w:r>
      <w:r w:rsidRPr="00AF1426">
        <w:rPr>
          <w:rFonts w:ascii="Times New Roman" w:hAnsi="Times New Roman"/>
          <w:sz w:val="28"/>
          <w:szCs w:val="28"/>
          <w:lang w:val="en-US"/>
        </w:rPr>
        <w:t>, p.291].</w:t>
      </w:r>
    </w:p>
    <w:p w:rsidR="00773657" w:rsidRDefault="00773657" w:rsidP="00451364">
      <w:pPr>
        <w:pStyle w:val="afc"/>
        <w:jc w:val="both"/>
        <w:rPr>
          <w:rFonts w:ascii="Times New Roman" w:hAnsi="Times New Roman"/>
          <w:sz w:val="28"/>
          <w:szCs w:val="28"/>
          <w:lang w:val="en-US"/>
        </w:rPr>
      </w:pPr>
    </w:p>
    <w:p w:rsidR="00773657" w:rsidRDefault="00451364" w:rsidP="00D81619">
      <w:pPr>
        <w:pStyle w:val="afc"/>
        <w:ind w:firstLine="708"/>
        <w:jc w:val="both"/>
        <w:rPr>
          <w:rFonts w:ascii="Times New Roman" w:hAnsi="Times New Roman"/>
          <w:i/>
          <w:sz w:val="28"/>
          <w:szCs w:val="28"/>
          <w:lang w:val="en-US"/>
        </w:rPr>
      </w:pPr>
      <w:r w:rsidRPr="00AF1426">
        <w:rPr>
          <w:rFonts w:ascii="Times New Roman" w:hAnsi="Times New Roman"/>
          <w:sz w:val="28"/>
          <w:szCs w:val="28"/>
          <w:lang w:val="en-US"/>
        </w:rPr>
        <w:t xml:space="preserve">“Lord of the Flies” is a very complicated, gripping work with a whole system of symbols. Such simple things as fire, spectacles and conch have all symbolic meanings. They interact sometimes ironically, sometimes tragically, creating an elusive atmosphere </w:t>
      </w:r>
      <w:r w:rsidRPr="00AF1426">
        <w:rPr>
          <w:rFonts w:ascii="Times New Roman" w:hAnsi="Times New Roman"/>
          <w:sz w:val="28"/>
          <w:szCs w:val="28"/>
          <w:lang w:val="en-US"/>
        </w:rPr>
        <w:lastRenderedPageBreak/>
        <w:t xml:space="preserve">that is not revealed even at the end of the novel. Thus, </w:t>
      </w:r>
      <w:r w:rsidRPr="00AF1426">
        <w:rPr>
          <w:rFonts w:ascii="Times New Roman" w:hAnsi="Times New Roman"/>
          <w:b/>
          <w:sz w:val="28"/>
          <w:szCs w:val="28"/>
          <w:lang w:val="en-US"/>
        </w:rPr>
        <w:t>fire</w:t>
      </w:r>
      <w:r w:rsidRPr="00AF1426">
        <w:rPr>
          <w:rFonts w:ascii="Times New Roman" w:hAnsi="Times New Roman"/>
          <w:sz w:val="28"/>
          <w:szCs w:val="28"/>
          <w:lang w:val="en-US"/>
        </w:rPr>
        <w:t xml:space="preserve"> in the first chapters is associated with rescue, it is a kind of a signal, but at some moment it is not under control and kills one of the boys, as if warning about the danger. The fire is put out when Jack kills his first pig, becoming a terrible force at the end of the story while Ralph is being pursued across the island by Jack and his hunters. And again due to the unusual twist in the plot, this fire helps to find the children on the island and rescue them. So, the next word under analysis is </w:t>
      </w:r>
      <w:r w:rsidRPr="00AF1426">
        <w:rPr>
          <w:rFonts w:ascii="Times New Roman" w:hAnsi="Times New Roman"/>
          <w:b/>
          <w:sz w:val="28"/>
          <w:szCs w:val="28"/>
          <w:lang w:val="en-US"/>
        </w:rPr>
        <w:t>fire:</w:t>
      </w:r>
      <w:r w:rsidR="00D81619">
        <w:rPr>
          <w:rFonts w:ascii="Times New Roman" w:hAnsi="Times New Roman"/>
          <w:b/>
          <w:sz w:val="28"/>
          <w:szCs w:val="28"/>
          <w:lang w:val="en-US"/>
        </w:rPr>
        <w:t xml:space="preserve"> </w:t>
      </w:r>
    </w:p>
    <w:p w:rsidR="007928CF" w:rsidRDefault="007928CF" w:rsidP="00773657">
      <w:pPr>
        <w:pStyle w:val="afc"/>
        <w:ind w:firstLine="708"/>
        <w:jc w:val="both"/>
        <w:rPr>
          <w:rFonts w:ascii="Times New Roman" w:hAnsi="Times New Roman"/>
          <w:i/>
          <w:sz w:val="28"/>
          <w:szCs w:val="28"/>
          <w:lang w:val="en-US"/>
        </w:rPr>
      </w:pPr>
    </w:p>
    <w:p w:rsidR="00451364" w:rsidRPr="00AF1426" w:rsidRDefault="00451364" w:rsidP="00773657">
      <w:pPr>
        <w:pStyle w:val="afc"/>
        <w:ind w:firstLine="708"/>
        <w:jc w:val="both"/>
        <w:rPr>
          <w:rFonts w:ascii="Times New Roman" w:hAnsi="Times New Roman"/>
          <w:b/>
          <w:i/>
          <w:sz w:val="28"/>
          <w:szCs w:val="28"/>
          <w:lang w:val="en-US"/>
        </w:rPr>
      </w:pPr>
      <w:r w:rsidRPr="00AF1426">
        <w:rPr>
          <w:rFonts w:ascii="Times New Roman" w:hAnsi="Times New Roman"/>
          <w:i/>
          <w:sz w:val="28"/>
          <w:szCs w:val="28"/>
          <w:lang w:val="en-US"/>
        </w:rPr>
        <w:t xml:space="preserve">There’s another thing. We can help them to find us. So we must make smoke on top of the mountain. We must make a </w:t>
      </w:r>
      <w:r w:rsidRPr="00AF1426">
        <w:rPr>
          <w:rFonts w:ascii="Times New Roman" w:hAnsi="Times New Roman"/>
          <w:b/>
          <w:i/>
          <w:sz w:val="28"/>
          <w:szCs w:val="28"/>
          <w:lang w:val="en-US"/>
        </w:rPr>
        <w:t>fire.</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b/>
          <w:i/>
          <w:sz w:val="28"/>
          <w:szCs w:val="28"/>
          <w:lang w:val="en-US"/>
        </w:rPr>
        <w:t>A fire! Make a fire!</w:t>
      </w:r>
      <w:r>
        <w:rPr>
          <w:rFonts w:ascii="Times New Roman" w:hAnsi="Times New Roman"/>
          <w:sz w:val="28"/>
          <w:szCs w:val="28"/>
          <w:lang w:val="en-US"/>
        </w:rPr>
        <w:t xml:space="preserve"> [14</w:t>
      </w:r>
      <w:r w:rsidRPr="00AF1426">
        <w:rPr>
          <w:rFonts w:ascii="Times New Roman" w:hAnsi="Times New Roman"/>
          <w:sz w:val="28"/>
          <w:szCs w:val="28"/>
          <w:lang w:val="en-US"/>
        </w:rPr>
        <w:t>, p.81].</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We’ve got to have special people for looking after the </w:t>
      </w:r>
      <w:r w:rsidRPr="00AF1426">
        <w:rPr>
          <w:rFonts w:ascii="Times New Roman" w:hAnsi="Times New Roman"/>
          <w:b/>
          <w:i/>
          <w:sz w:val="28"/>
          <w:szCs w:val="28"/>
          <w:lang w:val="en-US"/>
        </w:rPr>
        <w:t>fire</w:t>
      </w:r>
      <w:r>
        <w:rPr>
          <w:rFonts w:ascii="Times New Roman" w:hAnsi="Times New Roman"/>
          <w:sz w:val="28"/>
          <w:szCs w:val="28"/>
          <w:lang w:val="en-US"/>
        </w:rPr>
        <w:t xml:space="preserve"> [14</w:t>
      </w:r>
      <w:r w:rsidRPr="00AF1426">
        <w:rPr>
          <w:rFonts w:ascii="Times New Roman" w:hAnsi="Times New Roman"/>
          <w:sz w:val="28"/>
          <w:szCs w:val="28"/>
          <w:lang w:val="en-US"/>
        </w:rPr>
        <w:t>, p.87]</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Smoke was rising here and there among the creepers that festooned the dead or dying trees. As they watched, a flash of </w:t>
      </w:r>
      <w:r w:rsidRPr="00AF1426">
        <w:rPr>
          <w:rFonts w:ascii="Times New Roman" w:hAnsi="Times New Roman"/>
          <w:b/>
          <w:i/>
          <w:sz w:val="28"/>
          <w:szCs w:val="28"/>
          <w:lang w:val="en-US"/>
        </w:rPr>
        <w:t>fire</w:t>
      </w:r>
      <w:r w:rsidRPr="00AF1426">
        <w:rPr>
          <w:rFonts w:ascii="Times New Roman" w:hAnsi="Times New Roman"/>
          <w:i/>
          <w:sz w:val="28"/>
          <w:szCs w:val="28"/>
          <w:lang w:val="en-US"/>
        </w:rPr>
        <w:t xml:space="preserve"> appeared at the roof of one wisp, and then the smoke thickened</w:t>
      </w:r>
      <w:r>
        <w:rPr>
          <w:rFonts w:ascii="Times New Roman" w:hAnsi="Times New Roman"/>
          <w:sz w:val="28"/>
          <w:szCs w:val="28"/>
          <w:lang w:val="en-US"/>
        </w:rPr>
        <w:t xml:space="preserve"> [14</w:t>
      </w:r>
      <w:r w:rsidRPr="00AF1426">
        <w:rPr>
          <w:rFonts w:ascii="Times New Roman" w:hAnsi="Times New Roman"/>
          <w:sz w:val="28"/>
          <w:szCs w:val="28"/>
          <w:lang w:val="en-US"/>
        </w:rPr>
        <w:t>, p.89].</w:t>
      </w:r>
      <w:r w:rsidRPr="00AF1426">
        <w:rPr>
          <w:rFonts w:ascii="Times New Roman" w:hAnsi="Times New Roman"/>
          <w:i/>
          <w:sz w:val="28"/>
          <w:szCs w:val="28"/>
          <w:lang w:val="en-US"/>
        </w:rPr>
        <w:t xml:space="preserve"> </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Those who were aware that a ship had passed the island while the </w:t>
      </w:r>
      <w:r w:rsidRPr="00AF1426">
        <w:rPr>
          <w:rFonts w:ascii="Times New Roman" w:hAnsi="Times New Roman"/>
          <w:b/>
          <w:i/>
          <w:sz w:val="28"/>
          <w:szCs w:val="28"/>
          <w:lang w:val="en-US"/>
        </w:rPr>
        <w:t>fire</w:t>
      </w:r>
      <w:r w:rsidRPr="00AF1426">
        <w:rPr>
          <w:rFonts w:ascii="Times New Roman" w:hAnsi="Times New Roman"/>
          <w:i/>
          <w:sz w:val="28"/>
          <w:szCs w:val="28"/>
          <w:lang w:val="en-US"/>
        </w:rPr>
        <w:t xml:space="preserve"> was out were subdued by the thought of Ralph’s anger</w:t>
      </w:r>
      <w:r>
        <w:rPr>
          <w:rFonts w:ascii="Times New Roman" w:hAnsi="Times New Roman"/>
          <w:sz w:val="28"/>
          <w:szCs w:val="28"/>
          <w:lang w:val="en-US"/>
        </w:rPr>
        <w:t xml:space="preserve"> [14</w:t>
      </w:r>
      <w:r w:rsidRPr="00AF1426">
        <w:rPr>
          <w:rFonts w:ascii="Times New Roman" w:hAnsi="Times New Roman"/>
          <w:sz w:val="28"/>
          <w:szCs w:val="28"/>
          <w:lang w:val="en-US"/>
        </w:rPr>
        <w:t>, p.134].</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The </w:t>
      </w:r>
      <w:r w:rsidRPr="00AF1426">
        <w:rPr>
          <w:rFonts w:ascii="Times New Roman" w:hAnsi="Times New Roman"/>
          <w:b/>
          <w:i/>
          <w:sz w:val="28"/>
          <w:szCs w:val="28"/>
          <w:lang w:val="en-US"/>
        </w:rPr>
        <w:t xml:space="preserve">fire </w:t>
      </w:r>
      <w:r w:rsidRPr="00AF1426">
        <w:rPr>
          <w:rFonts w:ascii="Times New Roman" w:hAnsi="Times New Roman"/>
          <w:i/>
          <w:sz w:val="28"/>
          <w:szCs w:val="28"/>
          <w:lang w:val="en-US"/>
        </w:rPr>
        <w:t>is the most important thing on the island. How can we ever be rescued except by luck, if we don’t keep a</w:t>
      </w:r>
      <w:r w:rsidRPr="00AF1426">
        <w:rPr>
          <w:rFonts w:ascii="Times New Roman" w:hAnsi="Times New Roman"/>
          <w:b/>
          <w:i/>
          <w:sz w:val="28"/>
          <w:szCs w:val="28"/>
          <w:lang w:val="en-US"/>
        </w:rPr>
        <w:t xml:space="preserve"> fire </w:t>
      </w:r>
      <w:r w:rsidRPr="00AF1426">
        <w:rPr>
          <w:rFonts w:ascii="Times New Roman" w:hAnsi="Times New Roman"/>
          <w:i/>
          <w:sz w:val="28"/>
          <w:szCs w:val="28"/>
          <w:lang w:val="en-US"/>
        </w:rPr>
        <w:t xml:space="preserve">going? Is a </w:t>
      </w:r>
      <w:r w:rsidRPr="00AF1426">
        <w:rPr>
          <w:rFonts w:ascii="Times New Roman" w:hAnsi="Times New Roman"/>
          <w:b/>
          <w:i/>
          <w:sz w:val="28"/>
          <w:szCs w:val="28"/>
          <w:lang w:val="en-US"/>
        </w:rPr>
        <w:t>fire</w:t>
      </w:r>
      <w:r w:rsidRPr="00AF1426">
        <w:rPr>
          <w:rFonts w:ascii="Times New Roman" w:hAnsi="Times New Roman"/>
          <w:i/>
          <w:sz w:val="28"/>
          <w:szCs w:val="28"/>
          <w:lang w:val="en-US"/>
        </w:rPr>
        <w:t xml:space="preserve"> too much for us to make?</w:t>
      </w:r>
      <w:r>
        <w:rPr>
          <w:rFonts w:ascii="Times New Roman" w:hAnsi="Times New Roman"/>
          <w:sz w:val="28"/>
          <w:szCs w:val="28"/>
          <w:lang w:val="en-US"/>
        </w:rPr>
        <w:t xml:space="preserve"> [14</w:t>
      </w:r>
      <w:r w:rsidRPr="00AF1426">
        <w:rPr>
          <w:rFonts w:ascii="Times New Roman" w:hAnsi="Times New Roman"/>
          <w:sz w:val="28"/>
          <w:szCs w:val="28"/>
          <w:lang w:val="en-US"/>
        </w:rPr>
        <w:t>, p.137].</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I said before the </w:t>
      </w:r>
      <w:r w:rsidRPr="00AF1426">
        <w:rPr>
          <w:rFonts w:ascii="Times New Roman" w:hAnsi="Times New Roman"/>
          <w:b/>
          <w:i/>
          <w:sz w:val="28"/>
          <w:szCs w:val="28"/>
          <w:lang w:val="en-US"/>
        </w:rPr>
        <w:t>fire</w:t>
      </w:r>
      <w:r w:rsidRPr="00AF1426">
        <w:rPr>
          <w:rFonts w:ascii="Times New Roman" w:hAnsi="Times New Roman"/>
          <w:i/>
          <w:sz w:val="28"/>
          <w:szCs w:val="28"/>
          <w:lang w:val="en-US"/>
        </w:rPr>
        <w:t xml:space="preserve"> is the main thing. Now the </w:t>
      </w:r>
      <w:r w:rsidRPr="00AF1426">
        <w:rPr>
          <w:rFonts w:ascii="Times New Roman" w:hAnsi="Times New Roman"/>
          <w:b/>
          <w:i/>
          <w:sz w:val="28"/>
          <w:szCs w:val="28"/>
          <w:lang w:val="en-US"/>
        </w:rPr>
        <w:t>fire</w:t>
      </w:r>
      <w:r w:rsidRPr="00AF1426">
        <w:rPr>
          <w:rFonts w:ascii="Times New Roman" w:hAnsi="Times New Roman"/>
          <w:i/>
          <w:sz w:val="28"/>
          <w:szCs w:val="28"/>
          <w:lang w:val="en-US"/>
        </w:rPr>
        <w:t xml:space="preserve"> must be out… </w:t>
      </w:r>
      <w:r>
        <w:rPr>
          <w:rFonts w:ascii="Times New Roman" w:hAnsi="Times New Roman"/>
          <w:sz w:val="28"/>
          <w:szCs w:val="28"/>
          <w:lang w:val="en-US"/>
        </w:rPr>
        <w:t>[14</w:t>
      </w:r>
      <w:r w:rsidRPr="00AF1426">
        <w:rPr>
          <w:rFonts w:ascii="Times New Roman" w:hAnsi="Times New Roman"/>
          <w:sz w:val="28"/>
          <w:szCs w:val="28"/>
          <w:lang w:val="en-US"/>
        </w:rPr>
        <w:t>, p.165].</w:t>
      </w:r>
      <w:r w:rsidRPr="00AF1426">
        <w:rPr>
          <w:rFonts w:ascii="Times New Roman" w:hAnsi="Times New Roman"/>
          <w:i/>
          <w:sz w:val="28"/>
          <w:szCs w:val="28"/>
          <w:lang w:val="en-US"/>
        </w:rPr>
        <w:t xml:space="preserve"> </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Then Ralph was running beneath trees, with the grumble of the forest explained. They had smoked him out and </w:t>
      </w:r>
      <w:r w:rsidRPr="00AF1426">
        <w:rPr>
          <w:rFonts w:ascii="Times New Roman" w:hAnsi="Times New Roman"/>
          <w:b/>
          <w:i/>
          <w:sz w:val="28"/>
          <w:szCs w:val="28"/>
          <w:lang w:val="en-US"/>
        </w:rPr>
        <w:t>set the island on fire</w:t>
      </w:r>
      <w:r>
        <w:rPr>
          <w:rFonts w:ascii="Times New Roman" w:hAnsi="Times New Roman"/>
          <w:sz w:val="28"/>
          <w:szCs w:val="28"/>
          <w:lang w:val="en-US"/>
        </w:rPr>
        <w:t xml:space="preserve"> [14</w:t>
      </w:r>
      <w:r w:rsidRPr="00AF1426">
        <w:rPr>
          <w:rFonts w:ascii="Times New Roman" w:hAnsi="Times New Roman"/>
          <w:sz w:val="28"/>
          <w:szCs w:val="28"/>
          <w:lang w:val="en-US"/>
        </w:rPr>
        <w:t>, p.290].</w:t>
      </w:r>
    </w:p>
    <w:p w:rsidR="00451364" w:rsidRPr="00AF1426" w:rsidRDefault="00451364" w:rsidP="00773657">
      <w:pPr>
        <w:pStyle w:val="afc"/>
        <w:ind w:firstLine="708"/>
        <w:jc w:val="both"/>
        <w:rPr>
          <w:rFonts w:ascii="Times New Roman" w:hAnsi="Times New Roman"/>
          <w:sz w:val="28"/>
          <w:szCs w:val="28"/>
          <w:lang w:val="uk-UA"/>
        </w:rPr>
      </w:pPr>
      <w:r w:rsidRPr="00AF1426">
        <w:rPr>
          <w:rFonts w:ascii="Times New Roman" w:hAnsi="Times New Roman"/>
          <w:i/>
          <w:sz w:val="28"/>
          <w:szCs w:val="28"/>
          <w:lang w:val="en-US"/>
        </w:rPr>
        <w:t xml:space="preserve">The </w:t>
      </w:r>
      <w:r w:rsidRPr="00AF1426">
        <w:rPr>
          <w:rFonts w:ascii="Times New Roman" w:hAnsi="Times New Roman"/>
          <w:b/>
          <w:i/>
          <w:sz w:val="28"/>
          <w:szCs w:val="28"/>
          <w:lang w:val="en-US"/>
        </w:rPr>
        <w:t>fire</w:t>
      </w:r>
      <w:r w:rsidRPr="00AF1426">
        <w:rPr>
          <w:rFonts w:ascii="Times New Roman" w:hAnsi="Times New Roman"/>
          <w:i/>
          <w:sz w:val="28"/>
          <w:szCs w:val="28"/>
          <w:lang w:val="en-US"/>
        </w:rPr>
        <w:t xml:space="preserve"> reached the coconut palms by the beach and swallowed them noisily. The whole island was shuddering with flame</w:t>
      </w:r>
      <w:r>
        <w:rPr>
          <w:rFonts w:ascii="Times New Roman" w:hAnsi="Times New Roman"/>
          <w:sz w:val="28"/>
          <w:szCs w:val="28"/>
          <w:lang w:val="en-US"/>
        </w:rPr>
        <w:t xml:space="preserve"> [14</w:t>
      </w:r>
      <w:r w:rsidRPr="00AF1426">
        <w:rPr>
          <w:rFonts w:ascii="Times New Roman" w:hAnsi="Times New Roman"/>
          <w:sz w:val="28"/>
          <w:szCs w:val="28"/>
          <w:lang w:val="en-US"/>
        </w:rPr>
        <w:t>, p.295].</w:t>
      </w:r>
    </w:p>
    <w:p w:rsidR="007928CF" w:rsidRDefault="007928CF" w:rsidP="00773657">
      <w:pPr>
        <w:pStyle w:val="afc"/>
        <w:ind w:firstLine="708"/>
        <w:jc w:val="both"/>
        <w:rPr>
          <w:rFonts w:ascii="Times New Roman" w:hAnsi="Times New Roman"/>
          <w:sz w:val="28"/>
          <w:szCs w:val="28"/>
          <w:lang w:val="en-US"/>
        </w:rPr>
      </w:pP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sz w:val="28"/>
          <w:szCs w:val="28"/>
          <w:lang w:val="en-US"/>
        </w:rPr>
        <w:t>The conch, which Ralph and Piggy discover in the lagoon and use to call the children to assemblies, is not just a symbol of order. From the very beginning Golding does justice to the strange attraction of the shell, with its delicate, embossed pattern, and deep harsh note which echoes back from the pink granite of the mountain:</w:t>
      </w:r>
    </w:p>
    <w:p w:rsidR="007928CF" w:rsidRDefault="007928CF" w:rsidP="00773657">
      <w:pPr>
        <w:pStyle w:val="afc"/>
        <w:ind w:firstLine="708"/>
        <w:jc w:val="both"/>
        <w:rPr>
          <w:rFonts w:ascii="Times New Roman" w:hAnsi="Times New Roman"/>
          <w:i/>
          <w:sz w:val="28"/>
          <w:szCs w:val="28"/>
          <w:lang w:val="en-US"/>
        </w:rPr>
      </w:pP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Piggy paused for breath and stroked the </w:t>
      </w:r>
      <w:r w:rsidRPr="00AF1426">
        <w:rPr>
          <w:rFonts w:ascii="Times New Roman" w:hAnsi="Times New Roman"/>
          <w:b/>
          <w:i/>
          <w:sz w:val="28"/>
          <w:szCs w:val="28"/>
          <w:lang w:val="en-US"/>
        </w:rPr>
        <w:t>glistening</w:t>
      </w:r>
      <w:r w:rsidRPr="00AF1426">
        <w:rPr>
          <w:rFonts w:ascii="Times New Roman" w:hAnsi="Times New Roman"/>
          <w:i/>
          <w:sz w:val="28"/>
          <w:szCs w:val="28"/>
          <w:lang w:val="en-US"/>
        </w:rPr>
        <w:t xml:space="preserve"> thing that lay in Ralph’s hands</w:t>
      </w:r>
      <w:r>
        <w:rPr>
          <w:rFonts w:ascii="Times New Roman" w:hAnsi="Times New Roman"/>
          <w:sz w:val="28"/>
          <w:szCs w:val="28"/>
          <w:lang w:val="en-US"/>
        </w:rPr>
        <w:t xml:space="preserve"> [14</w:t>
      </w:r>
      <w:r w:rsidRPr="00AF1426">
        <w:rPr>
          <w:rFonts w:ascii="Times New Roman" w:hAnsi="Times New Roman"/>
          <w:sz w:val="28"/>
          <w:szCs w:val="28"/>
          <w:lang w:val="en-US"/>
        </w:rPr>
        <w:t>, p.52]</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The conch was silent, a </w:t>
      </w:r>
      <w:r w:rsidRPr="00AF1426">
        <w:rPr>
          <w:rFonts w:ascii="Times New Roman" w:hAnsi="Times New Roman"/>
          <w:b/>
          <w:i/>
          <w:sz w:val="28"/>
          <w:szCs w:val="28"/>
          <w:lang w:val="en-US"/>
        </w:rPr>
        <w:t xml:space="preserve">gleaming </w:t>
      </w:r>
      <w:r w:rsidRPr="00AF1426">
        <w:rPr>
          <w:rFonts w:ascii="Times New Roman" w:hAnsi="Times New Roman"/>
          <w:i/>
          <w:sz w:val="28"/>
          <w:szCs w:val="28"/>
          <w:lang w:val="en-US"/>
        </w:rPr>
        <w:t>tusk</w:t>
      </w:r>
      <w:r>
        <w:rPr>
          <w:rFonts w:ascii="Times New Roman" w:hAnsi="Times New Roman"/>
          <w:sz w:val="28"/>
          <w:szCs w:val="28"/>
          <w:lang w:val="en-US"/>
        </w:rPr>
        <w:t xml:space="preserve"> [14</w:t>
      </w:r>
      <w:r w:rsidRPr="00AF1426">
        <w:rPr>
          <w:rFonts w:ascii="Times New Roman" w:hAnsi="Times New Roman"/>
          <w:sz w:val="28"/>
          <w:szCs w:val="28"/>
          <w:lang w:val="en-US"/>
        </w:rPr>
        <w:t>, p.53]</w:t>
      </w: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The green </w:t>
      </w:r>
      <w:r w:rsidRPr="00AF1426">
        <w:rPr>
          <w:rFonts w:ascii="Times New Roman" w:hAnsi="Times New Roman"/>
          <w:b/>
          <w:i/>
          <w:sz w:val="28"/>
          <w:szCs w:val="28"/>
          <w:lang w:val="en-US"/>
        </w:rPr>
        <w:t>light</w:t>
      </w:r>
      <w:r w:rsidRPr="00AF1426">
        <w:rPr>
          <w:rFonts w:ascii="Times New Roman" w:hAnsi="Times New Roman"/>
          <w:i/>
          <w:sz w:val="28"/>
          <w:szCs w:val="28"/>
          <w:lang w:val="en-US"/>
        </w:rPr>
        <w:t xml:space="preserve"> was gentle about them and the conch lay at Ralph’s feet, fragile and</w:t>
      </w:r>
      <w:r w:rsidRPr="00AF1426">
        <w:rPr>
          <w:rFonts w:ascii="Times New Roman" w:hAnsi="Times New Roman"/>
          <w:b/>
          <w:i/>
          <w:sz w:val="28"/>
          <w:szCs w:val="28"/>
          <w:lang w:val="en-US"/>
        </w:rPr>
        <w:t xml:space="preserve"> white</w:t>
      </w:r>
      <w:r>
        <w:rPr>
          <w:rFonts w:ascii="Times New Roman" w:hAnsi="Times New Roman"/>
          <w:sz w:val="28"/>
          <w:szCs w:val="28"/>
          <w:lang w:val="en-US"/>
        </w:rPr>
        <w:t xml:space="preserve"> [14</w:t>
      </w:r>
      <w:r w:rsidRPr="00AF1426">
        <w:rPr>
          <w:rFonts w:ascii="Times New Roman" w:hAnsi="Times New Roman"/>
          <w:sz w:val="28"/>
          <w:szCs w:val="28"/>
          <w:lang w:val="en-US"/>
        </w:rPr>
        <w:t>, p.256]</w:t>
      </w:r>
    </w:p>
    <w:p w:rsidR="00773657" w:rsidRDefault="00773657" w:rsidP="00451364">
      <w:pPr>
        <w:pStyle w:val="afc"/>
        <w:jc w:val="both"/>
        <w:rPr>
          <w:rFonts w:ascii="Times New Roman" w:hAnsi="Times New Roman"/>
          <w:sz w:val="28"/>
          <w:szCs w:val="28"/>
          <w:lang w:val="en-US"/>
        </w:rPr>
      </w:pP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sz w:val="28"/>
          <w:szCs w:val="28"/>
          <w:lang w:val="en-US"/>
        </w:rPr>
        <w:t>When towards the end of the story the conch is smashed, we feel that sadness which comes when any object of exquisite beauty is broken. The symbolic meaning, that this is the end of the beauty of justice and order is not forced upon us, but is reflected through our emotional reaction to the object itself:</w:t>
      </w:r>
    </w:p>
    <w:p w:rsidR="00773657" w:rsidRDefault="00773657" w:rsidP="00451364">
      <w:pPr>
        <w:pStyle w:val="afc"/>
        <w:jc w:val="both"/>
        <w:rPr>
          <w:rFonts w:ascii="Times New Roman" w:hAnsi="Times New Roman"/>
          <w:i/>
          <w:sz w:val="28"/>
          <w:szCs w:val="28"/>
          <w:lang w:val="en-US"/>
        </w:rPr>
      </w:pP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The rock struck Piggy a glancing blow from chin to knee: the conch exploded into </w:t>
      </w:r>
      <w:r w:rsidRPr="00AF1426">
        <w:rPr>
          <w:rFonts w:ascii="Times New Roman" w:hAnsi="Times New Roman"/>
          <w:i/>
          <w:sz w:val="28"/>
          <w:szCs w:val="28"/>
          <w:lang w:val="en-US"/>
        </w:rPr>
        <w:lastRenderedPageBreak/>
        <w:t xml:space="preserve">a thousand </w:t>
      </w:r>
      <w:r w:rsidRPr="00AF1426">
        <w:rPr>
          <w:rFonts w:ascii="Times New Roman" w:hAnsi="Times New Roman"/>
          <w:b/>
          <w:i/>
          <w:sz w:val="28"/>
          <w:szCs w:val="28"/>
          <w:lang w:val="en-US"/>
        </w:rPr>
        <w:t>white</w:t>
      </w:r>
      <w:r w:rsidRPr="00AF1426">
        <w:rPr>
          <w:rFonts w:ascii="Times New Roman" w:hAnsi="Times New Roman"/>
          <w:i/>
          <w:sz w:val="28"/>
          <w:szCs w:val="28"/>
          <w:lang w:val="en-US"/>
        </w:rPr>
        <w:t xml:space="preserve"> fragments and ceased to exist</w:t>
      </w:r>
      <w:r>
        <w:rPr>
          <w:rFonts w:ascii="Times New Roman" w:hAnsi="Times New Roman"/>
          <w:sz w:val="28"/>
          <w:szCs w:val="28"/>
          <w:lang w:val="en-US"/>
        </w:rPr>
        <w:t xml:space="preserve"> [14</w:t>
      </w:r>
      <w:r w:rsidRPr="00AF1426">
        <w:rPr>
          <w:rFonts w:ascii="Times New Roman" w:hAnsi="Times New Roman"/>
          <w:sz w:val="28"/>
          <w:szCs w:val="28"/>
          <w:lang w:val="en-US"/>
        </w:rPr>
        <w:t>, p.268].</w:t>
      </w:r>
    </w:p>
    <w:p w:rsidR="00DE2277" w:rsidRDefault="00DE2277" w:rsidP="00773657">
      <w:pPr>
        <w:pStyle w:val="afc"/>
        <w:ind w:firstLine="708"/>
        <w:jc w:val="both"/>
        <w:rPr>
          <w:rFonts w:ascii="Times New Roman" w:hAnsi="Times New Roman"/>
          <w:sz w:val="28"/>
          <w:szCs w:val="28"/>
          <w:lang w:val="en-US"/>
        </w:rPr>
      </w:pP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sz w:val="28"/>
          <w:szCs w:val="28"/>
          <w:lang w:val="en-US"/>
        </w:rPr>
        <w:t>The island itself is boat-shaped, and the children typify all mankind on their journey through life. In the opening scenes the island has the glamour of a new-found paradise.  With the green shadows from the palms and the forest sliding over his skin, Ralph is overcome by wonder. He lolls in the warm water, looking at the mirages which wrestle with the brilliance of the lagoon.</w:t>
      </w:r>
    </w:p>
    <w:p w:rsidR="00773657" w:rsidRDefault="00773657" w:rsidP="00451364">
      <w:pPr>
        <w:pStyle w:val="afc"/>
        <w:jc w:val="both"/>
        <w:rPr>
          <w:rFonts w:ascii="Times New Roman" w:hAnsi="Times New Roman"/>
          <w:i/>
          <w:sz w:val="28"/>
          <w:szCs w:val="28"/>
          <w:lang w:val="en-US"/>
        </w:rPr>
      </w:pP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 xml:space="preserve">Ralph picked his way to the seaward edge of the platform and stood there looking down into the water. It was clear to the bottom and </w:t>
      </w:r>
      <w:r w:rsidRPr="00AF1426">
        <w:rPr>
          <w:rFonts w:ascii="Times New Roman" w:hAnsi="Times New Roman"/>
          <w:b/>
          <w:i/>
          <w:sz w:val="28"/>
          <w:szCs w:val="28"/>
          <w:lang w:val="en-US"/>
        </w:rPr>
        <w:t>bright</w:t>
      </w:r>
      <w:r w:rsidRPr="00AF1426">
        <w:rPr>
          <w:rFonts w:ascii="Times New Roman" w:hAnsi="Times New Roman"/>
          <w:i/>
          <w:sz w:val="28"/>
          <w:szCs w:val="28"/>
          <w:lang w:val="en-US"/>
        </w:rPr>
        <w:t xml:space="preserve"> with the efflorescence of tropical weed and coral.</w:t>
      </w:r>
      <w:r>
        <w:rPr>
          <w:rFonts w:ascii="Times New Roman" w:hAnsi="Times New Roman"/>
          <w:sz w:val="28"/>
          <w:szCs w:val="28"/>
          <w:lang w:val="en-US"/>
        </w:rPr>
        <w:t>[14</w:t>
      </w:r>
      <w:r w:rsidRPr="00AF1426">
        <w:rPr>
          <w:rFonts w:ascii="Times New Roman" w:hAnsi="Times New Roman"/>
          <w:sz w:val="28"/>
          <w:szCs w:val="28"/>
          <w:lang w:val="en-US"/>
        </w:rPr>
        <w:t>,p.46]</w:t>
      </w:r>
    </w:p>
    <w:p w:rsidR="00773657" w:rsidRDefault="00773657" w:rsidP="00451364">
      <w:pPr>
        <w:pStyle w:val="afc"/>
        <w:jc w:val="both"/>
        <w:rPr>
          <w:rFonts w:ascii="Times New Roman" w:hAnsi="Times New Roman"/>
          <w:sz w:val="28"/>
          <w:szCs w:val="28"/>
          <w:lang w:val="en-US"/>
        </w:rPr>
      </w:pP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sz w:val="28"/>
          <w:szCs w:val="28"/>
          <w:lang w:val="en-US"/>
        </w:rPr>
        <w:t xml:space="preserve">Golding’s novel has a “remarkably </w:t>
      </w:r>
      <w:r>
        <w:rPr>
          <w:rFonts w:ascii="Times New Roman" w:hAnsi="Times New Roman"/>
          <w:sz w:val="28"/>
          <w:szCs w:val="28"/>
          <w:lang w:val="en-US"/>
        </w:rPr>
        <w:t>complete and solid structure” [2</w:t>
      </w:r>
      <w:r w:rsidRPr="00AF1426">
        <w:rPr>
          <w:rFonts w:ascii="Times New Roman" w:hAnsi="Times New Roman"/>
          <w:sz w:val="28"/>
          <w:szCs w:val="28"/>
          <w:lang w:val="en-US"/>
        </w:rPr>
        <w:t>, p.15]. With the exception of Ralph’s dream, it follows chronological order. It begins with the arrival of the boys on the island, the tension rises between Jack and Ralph and the crisis is reached in chapter five when Simon comes face to face with the personification of evil, lord of the flies. The tension mounts gradually as the story unfolds and the climax is at the point when the conch is shattered and Piggy is dead. After this the story comes to an end with the arrival of an army officer. The end of the novel is unexpected and Golding himself called it a gimmick. The writer deliberately makes us forget that the main characters of the novel are only young children. Their drama and conflict typify the inevitable overthrow of all attempts to impose a permanent civilization on the instincts of man. The surprising twist of events at the end of the novel is a highly original device to force upon us a new viewpoint. The crazy, sadistic chase to kill Ralph is suddenly revealed to be the work of a semi-circle of little boys, their bodies streaked with coloured clay. But the irony is also directed at the naval officer, who comes to rescue them. His trim cruiser, the sub-machine–gun, his white drill, epaulettes, revolver and row of gilt buttons, are only more sophisticated substitutes for the war-paint and sticks of Jack and his followers. He too is chasing men in order to kill, and the dirty children mock the absurd civilized attempt to hide the power of evil:</w:t>
      </w:r>
    </w:p>
    <w:p w:rsidR="00773657" w:rsidRDefault="00773657" w:rsidP="00451364">
      <w:pPr>
        <w:pStyle w:val="afc"/>
        <w:jc w:val="both"/>
        <w:rPr>
          <w:rFonts w:ascii="Times New Roman" w:hAnsi="Times New Roman"/>
          <w:i/>
          <w:sz w:val="28"/>
          <w:szCs w:val="28"/>
          <w:lang w:val="en-US"/>
        </w:rPr>
      </w:pP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i/>
          <w:sz w:val="28"/>
          <w:szCs w:val="28"/>
          <w:lang w:val="en-US"/>
        </w:rPr>
        <w:t>A naval officer stood on the sand, looking down at Ralph in wary astonishment. On the beach behind him was a cutter, her bows hauled up and held by two ratings. In the stern-sheets another rating held a sub-machine gun.</w:t>
      </w:r>
      <w:r>
        <w:rPr>
          <w:rFonts w:ascii="Times New Roman" w:hAnsi="Times New Roman"/>
          <w:sz w:val="28"/>
          <w:szCs w:val="28"/>
          <w:lang w:val="en-US"/>
        </w:rPr>
        <w:t xml:space="preserve"> [14</w:t>
      </w:r>
      <w:r w:rsidRPr="00AF1426">
        <w:rPr>
          <w:rFonts w:ascii="Times New Roman" w:hAnsi="Times New Roman"/>
          <w:sz w:val="28"/>
          <w:szCs w:val="28"/>
          <w:lang w:val="en-US"/>
        </w:rPr>
        <w:t>, p.294]</w:t>
      </w:r>
    </w:p>
    <w:p w:rsidR="00773657" w:rsidRDefault="00773657" w:rsidP="00451364">
      <w:pPr>
        <w:pStyle w:val="afc"/>
        <w:jc w:val="both"/>
        <w:rPr>
          <w:rFonts w:ascii="Times New Roman" w:hAnsi="Times New Roman"/>
          <w:sz w:val="28"/>
          <w:szCs w:val="28"/>
          <w:lang w:val="en-US"/>
        </w:rPr>
      </w:pPr>
    </w:p>
    <w:p w:rsidR="00451364" w:rsidRPr="00AF1426" w:rsidRDefault="00451364" w:rsidP="00773657">
      <w:pPr>
        <w:pStyle w:val="afc"/>
        <w:ind w:firstLine="708"/>
        <w:jc w:val="both"/>
        <w:rPr>
          <w:rFonts w:ascii="Times New Roman" w:hAnsi="Times New Roman"/>
          <w:sz w:val="28"/>
          <w:szCs w:val="28"/>
          <w:lang w:val="en-US"/>
        </w:rPr>
      </w:pPr>
      <w:r w:rsidRPr="00AF1426">
        <w:rPr>
          <w:rFonts w:ascii="Times New Roman" w:hAnsi="Times New Roman"/>
          <w:sz w:val="28"/>
          <w:szCs w:val="28"/>
          <w:lang w:val="en-US"/>
        </w:rPr>
        <w:t>And so when Ralph weeps for the end of innocence, the darkness of man’s heart, and the death of his true wise friend, Piggy, he weeps for the human race.</w:t>
      </w:r>
    </w:p>
    <w:p w:rsidR="00451364" w:rsidRPr="00AF1426" w:rsidRDefault="00451364" w:rsidP="003710E4">
      <w:pPr>
        <w:pStyle w:val="31"/>
        <w:shd w:val="clear" w:color="auto" w:fill="auto"/>
        <w:spacing w:line="240" w:lineRule="auto"/>
        <w:ind w:left="40" w:right="1" w:firstLine="668"/>
        <w:rPr>
          <w:sz w:val="28"/>
          <w:szCs w:val="28"/>
          <w:lang w:val="en-US"/>
        </w:rPr>
      </w:pPr>
      <w:r w:rsidRPr="00AF1426">
        <w:rPr>
          <w:b/>
          <w:sz w:val="28"/>
          <w:szCs w:val="28"/>
          <w:lang w:val="en-US"/>
        </w:rPr>
        <w:t xml:space="preserve">Conclusions. </w:t>
      </w:r>
      <w:r w:rsidRPr="00AF1426">
        <w:rPr>
          <w:sz w:val="28"/>
          <w:szCs w:val="28"/>
          <w:lang w:val="en-US"/>
        </w:rPr>
        <w:t>Each literary genre has some definite invariant lexical model, which is embodied in a great number of concrete variants, changing with the development of ideas, points of view and human society and consequently, with the evolution of the genre itself.</w:t>
      </w:r>
    </w:p>
    <w:p w:rsidR="00451364" w:rsidRPr="0057589D" w:rsidRDefault="00451364" w:rsidP="003710E4">
      <w:pPr>
        <w:pStyle w:val="31"/>
        <w:shd w:val="clear" w:color="auto" w:fill="auto"/>
        <w:spacing w:line="240" w:lineRule="auto"/>
        <w:ind w:left="40" w:right="1" w:firstLine="668"/>
        <w:rPr>
          <w:sz w:val="28"/>
          <w:szCs w:val="28"/>
          <w:lang w:val="en-US"/>
        </w:rPr>
      </w:pPr>
      <w:r w:rsidRPr="00AF1426">
        <w:rPr>
          <w:sz w:val="28"/>
          <w:szCs w:val="28"/>
          <w:lang w:val="en-US"/>
        </w:rPr>
        <w:t>The main idea of the philosophical fable of William Golding is the struggle between good and evil both in the outside world and in the very nature of man. People</w:t>
      </w:r>
      <w:r w:rsidRPr="00AF1426">
        <w:rPr>
          <w:b/>
          <w:sz w:val="28"/>
          <w:szCs w:val="28"/>
          <w:lang w:val="en-US"/>
        </w:rPr>
        <w:t xml:space="preserve"> </w:t>
      </w:r>
      <w:r w:rsidRPr="00AF1426">
        <w:rPr>
          <w:sz w:val="28"/>
          <w:szCs w:val="28"/>
          <w:lang w:val="en-US"/>
        </w:rPr>
        <w:lastRenderedPageBreak/>
        <w:t>must be aware of the fact that evil is not an external force embodied in society, but it resides within each person. Evil is usually associated with darkness and good with light and sun.</w:t>
      </w:r>
    </w:p>
    <w:p w:rsidR="00451364" w:rsidRPr="00AF1426" w:rsidRDefault="00451364" w:rsidP="00773657">
      <w:pPr>
        <w:pStyle w:val="31"/>
        <w:shd w:val="clear" w:color="auto" w:fill="auto"/>
        <w:spacing w:beforeLines="40" w:before="96" w:line="240" w:lineRule="auto"/>
        <w:ind w:right="301"/>
        <w:jc w:val="center"/>
        <w:rPr>
          <w:b/>
          <w:sz w:val="28"/>
          <w:szCs w:val="28"/>
          <w:lang w:val="en-US"/>
        </w:rPr>
      </w:pPr>
      <w:r w:rsidRPr="00AF1426">
        <w:rPr>
          <w:b/>
          <w:sz w:val="28"/>
          <w:szCs w:val="28"/>
          <w:lang w:val="en-US"/>
        </w:rPr>
        <w:t>Literature</w:t>
      </w:r>
    </w:p>
    <w:p w:rsidR="00451364" w:rsidRPr="00451364" w:rsidRDefault="00451364" w:rsidP="00F14E3B">
      <w:pPr>
        <w:pStyle w:val="af9"/>
        <w:numPr>
          <w:ilvl w:val="0"/>
          <w:numId w:val="20"/>
        </w:numPr>
        <w:spacing w:beforeLines="40" w:before="96" w:after="200"/>
        <w:ind w:left="426" w:hanging="426"/>
        <w:jc w:val="both"/>
        <w:rPr>
          <w:sz w:val="28"/>
          <w:szCs w:val="28"/>
          <w:lang w:val="en-US"/>
        </w:rPr>
      </w:pPr>
      <w:r w:rsidRPr="00451364">
        <w:rPr>
          <w:sz w:val="28"/>
          <w:szCs w:val="28"/>
          <w:lang w:val="en-US"/>
        </w:rPr>
        <w:t xml:space="preserve">Cox C.B. Lord of the Flies./ C.B. Cox // Critical Quarterly v.2, </w:t>
      </w:r>
      <w:r w:rsidRPr="00451364">
        <w:rPr>
          <w:sz w:val="28"/>
          <w:szCs w:val="28"/>
          <w:lang w:val="uk-UA"/>
        </w:rPr>
        <w:t>№ 2</w:t>
      </w:r>
      <w:r w:rsidRPr="00451364">
        <w:rPr>
          <w:sz w:val="28"/>
          <w:szCs w:val="28"/>
          <w:lang w:val="en-US"/>
        </w:rPr>
        <w:t xml:space="preserve"> 1960 –pp.112-117.</w:t>
      </w:r>
    </w:p>
    <w:p w:rsidR="00451364" w:rsidRPr="00451364" w:rsidRDefault="00451364" w:rsidP="00F14E3B">
      <w:pPr>
        <w:pStyle w:val="af9"/>
        <w:numPr>
          <w:ilvl w:val="0"/>
          <w:numId w:val="20"/>
        </w:numPr>
        <w:spacing w:beforeLines="40" w:before="96" w:after="200"/>
        <w:ind w:left="426" w:hanging="426"/>
        <w:jc w:val="both"/>
        <w:rPr>
          <w:sz w:val="28"/>
          <w:szCs w:val="28"/>
          <w:lang w:val="en-US"/>
        </w:rPr>
      </w:pPr>
      <w:r w:rsidRPr="00451364">
        <w:rPr>
          <w:sz w:val="28"/>
          <w:szCs w:val="28"/>
          <w:lang w:val="en-US"/>
        </w:rPr>
        <w:t>Kinkead- Weeks Mark and Gregor Ian. William Golding a critical study. / Mark Kinkead- Weeks and Ian Gregor – London-Boston.: Faber and Faber, 1984. -292p.</w:t>
      </w:r>
    </w:p>
    <w:p w:rsidR="00451364" w:rsidRPr="00451364" w:rsidRDefault="00451364" w:rsidP="00F14E3B">
      <w:pPr>
        <w:pStyle w:val="af9"/>
        <w:numPr>
          <w:ilvl w:val="0"/>
          <w:numId w:val="20"/>
        </w:numPr>
        <w:spacing w:beforeLines="40" w:before="96" w:after="200"/>
        <w:ind w:left="426" w:hanging="426"/>
        <w:jc w:val="both"/>
        <w:rPr>
          <w:sz w:val="28"/>
          <w:szCs w:val="28"/>
          <w:lang w:val="en-US"/>
        </w:rPr>
      </w:pPr>
      <w:r w:rsidRPr="00451364">
        <w:rPr>
          <w:sz w:val="28"/>
          <w:szCs w:val="28"/>
          <w:lang w:val="en-US"/>
        </w:rPr>
        <w:t>Lang P. A New Reading of William Golding’s Fiction./ P. Lang. – Bern.: International Academic Publishers, 2008 - 241p.</w:t>
      </w:r>
    </w:p>
    <w:p w:rsidR="00451364" w:rsidRPr="00451364" w:rsidRDefault="00451364" w:rsidP="00F14E3B">
      <w:pPr>
        <w:pStyle w:val="af9"/>
        <w:numPr>
          <w:ilvl w:val="0"/>
          <w:numId w:val="20"/>
        </w:numPr>
        <w:spacing w:beforeLines="40" w:before="96" w:after="200"/>
        <w:ind w:left="426" w:hanging="426"/>
        <w:jc w:val="both"/>
        <w:rPr>
          <w:sz w:val="28"/>
          <w:szCs w:val="28"/>
          <w:lang w:val="en-US"/>
        </w:rPr>
      </w:pPr>
      <w:r w:rsidRPr="00451364">
        <w:rPr>
          <w:sz w:val="28"/>
          <w:szCs w:val="28"/>
          <w:lang w:val="en-US"/>
        </w:rPr>
        <w:t>Moody Ph. A. Lord of the Flies./ Ph. A. Moody. – New York: Macmillan, 1968 -57p.</w:t>
      </w:r>
    </w:p>
    <w:p w:rsidR="00451364" w:rsidRPr="00451364" w:rsidRDefault="00451364" w:rsidP="00F14E3B">
      <w:pPr>
        <w:pStyle w:val="af9"/>
        <w:numPr>
          <w:ilvl w:val="0"/>
          <w:numId w:val="20"/>
        </w:numPr>
        <w:spacing w:beforeLines="40" w:before="96" w:after="200"/>
        <w:ind w:left="426" w:hanging="426"/>
        <w:jc w:val="both"/>
        <w:rPr>
          <w:sz w:val="28"/>
          <w:szCs w:val="28"/>
        </w:rPr>
      </w:pPr>
      <w:r w:rsidRPr="00451364">
        <w:rPr>
          <w:sz w:val="28"/>
          <w:szCs w:val="28"/>
        </w:rPr>
        <w:t>Васильев Л.М. Теория семантических полей / Л.М. Васильев // Вопросы языкознания – 1971 №5 – с.105-113.</w:t>
      </w:r>
    </w:p>
    <w:p w:rsidR="00451364" w:rsidRPr="00451364" w:rsidRDefault="00451364" w:rsidP="00F14E3B">
      <w:pPr>
        <w:pStyle w:val="af9"/>
        <w:numPr>
          <w:ilvl w:val="0"/>
          <w:numId w:val="20"/>
        </w:numPr>
        <w:spacing w:beforeLines="40" w:before="96" w:after="200"/>
        <w:ind w:left="426" w:hanging="426"/>
        <w:jc w:val="both"/>
        <w:rPr>
          <w:sz w:val="28"/>
          <w:szCs w:val="28"/>
        </w:rPr>
      </w:pPr>
      <w:r w:rsidRPr="00451364">
        <w:rPr>
          <w:sz w:val="28"/>
          <w:szCs w:val="28"/>
        </w:rPr>
        <w:t>Гак В.Г. К проблеме гносеологических аспектов семантики слова / В.Г. Гак // Вопросы описания лексико-семантической системы языка – М., 1971 – с.95-98.</w:t>
      </w:r>
    </w:p>
    <w:p w:rsidR="00451364" w:rsidRPr="00451364" w:rsidRDefault="00451364" w:rsidP="00F14E3B">
      <w:pPr>
        <w:pStyle w:val="af9"/>
        <w:numPr>
          <w:ilvl w:val="0"/>
          <w:numId w:val="20"/>
        </w:numPr>
        <w:spacing w:beforeLines="40" w:before="96" w:after="200"/>
        <w:ind w:left="426" w:hanging="426"/>
        <w:jc w:val="both"/>
        <w:rPr>
          <w:sz w:val="28"/>
          <w:szCs w:val="28"/>
        </w:rPr>
      </w:pPr>
      <w:r w:rsidRPr="00451364">
        <w:rPr>
          <w:sz w:val="28"/>
          <w:szCs w:val="28"/>
        </w:rPr>
        <w:t>Залесская А.А. Вопросы организации лексикона человека в лингвистических и психологических исследованиях / А.А. Залесская – М., 1975 – 145</w:t>
      </w:r>
      <w:r w:rsidRPr="00451364">
        <w:rPr>
          <w:sz w:val="28"/>
          <w:szCs w:val="28"/>
          <w:lang w:val="en-US"/>
        </w:rPr>
        <w:t>c</w:t>
      </w:r>
      <w:r w:rsidRPr="00451364">
        <w:rPr>
          <w:sz w:val="28"/>
          <w:szCs w:val="28"/>
        </w:rPr>
        <w:t>.</w:t>
      </w:r>
    </w:p>
    <w:p w:rsidR="00451364" w:rsidRPr="00451364" w:rsidRDefault="00451364" w:rsidP="00F14E3B">
      <w:pPr>
        <w:pStyle w:val="af9"/>
        <w:numPr>
          <w:ilvl w:val="0"/>
          <w:numId w:val="20"/>
        </w:numPr>
        <w:spacing w:beforeLines="40" w:before="96" w:after="200"/>
        <w:ind w:left="426" w:hanging="426"/>
        <w:jc w:val="both"/>
        <w:rPr>
          <w:sz w:val="28"/>
          <w:szCs w:val="28"/>
        </w:rPr>
      </w:pPr>
      <w:r w:rsidRPr="00451364">
        <w:rPr>
          <w:sz w:val="28"/>
          <w:szCs w:val="28"/>
        </w:rPr>
        <w:t>Зинде М.М. Предисловие ./ М.М. Зинде // Голдинг У. Повелитель мух. Пирамида. Чрезвычайный посол. – М.: Прогресс, 1982 – 496с.</w:t>
      </w:r>
    </w:p>
    <w:p w:rsidR="00451364" w:rsidRPr="00451364" w:rsidRDefault="00451364" w:rsidP="00F14E3B">
      <w:pPr>
        <w:pStyle w:val="af9"/>
        <w:numPr>
          <w:ilvl w:val="0"/>
          <w:numId w:val="20"/>
        </w:numPr>
        <w:spacing w:beforeLines="40" w:before="96" w:after="200"/>
        <w:ind w:left="426" w:hanging="426"/>
        <w:jc w:val="both"/>
        <w:rPr>
          <w:sz w:val="28"/>
          <w:szCs w:val="28"/>
        </w:rPr>
      </w:pPr>
      <w:r w:rsidRPr="00451364">
        <w:rPr>
          <w:sz w:val="28"/>
          <w:szCs w:val="28"/>
          <w:lang w:val="uk-UA"/>
        </w:rPr>
        <w:t>Павличко С.Д. Філософські романи. Вільям Голдінг/ С.Д.Павличко // Література Англії ХХ століття – Київ.:Либідь, 1993. – 269с.</w:t>
      </w:r>
    </w:p>
    <w:p w:rsidR="00451364" w:rsidRPr="00451364" w:rsidRDefault="00451364" w:rsidP="00F14E3B">
      <w:pPr>
        <w:pStyle w:val="af9"/>
        <w:numPr>
          <w:ilvl w:val="0"/>
          <w:numId w:val="20"/>
        </w:numPr>
        <w:spacing w:beforeLines="40" w:before="96" w:after="200"/>
        <w:ind w:left="426" w:hanging="426"/>
        <w:jc w:val="both"/>
        <w:rPr>
          <w:sz w:val="28"/>
          <w:szCs w:val="28"/>
        </w:rPr>
      </w:pPr>
      <w:r w:rsidRPr="00451364">
        <w:rPr>
          <w:sz w:val="28"/>
          <w:szCs w:val="28"/>
        </w:rPr>
        <w:t>Селиверстова О.Н. Об объекте лингвистической семантики и адекватности ее описания / О.Н. Селивестова – М.: Наука, 1976 – 130с.</w:t>
      </w:r>
    </w:p>
    <w:p w:rsidR="00451364" w:rsidRPr="00451364" w:rsidRDefault="00451364" w:rsidP="00F14E3B">
      <w:pPr>
        <w:pStyle w:val="af9"/>
        <w:numPr>
          <w:ilvl w:val="0"/>
          <w:numId w:val="20"/>
        </w:numPr>
        <w:spacing w:beforeLines="40" w:before="96" w:after="200"/>
        <w:ind w:left="426" w:hanging="426"/>
        <w:jc w:val="both"/>
        <w:rPr>
          <w:sz w:val="28"/>
          <w:szCs w:val="28"/>
        </w:rPr>
      </w:pPr>
      <w:r w:rsidRPr="00451364">
        <w:rPr>
          <w:sz w:val="28"/>
          <w:szCs w:val="28"/>
        </w:rPr>
        <w:t xml:space="preserve">Слесарева И.П. Проблемы описания и преподавания русской лексики/ </w:t>
      </w:r>
      <w:r w:rsidR="00773657" w:rsidRPr="00773657">
        <w:rPr>
          <w:sz w:val="28"/>
          <w:szCs w:val="28"/>
        </w:rPr>
        <w:t xml:space="preserve">            </w:t>
      </w:r>
      <w:r w:rsidRPr="00451364">
        <w:rPr>
          <w:sz w:val="28"/>
          <w:szCs w:val="28"/>
        </w:rPr>
        <w:t>И.П. Слесарева – М., 1990.</w:t>
      </w:r>
    </w:p>
    <w:p w:rsidR="00451364" w:rsidRPr="00451364" w:rsidRDefault="00451364" w:rsidP="00F14E3B">
      <w:pPr>
        <w:pStyle w:val="af9"/>
        <w:numPr>
          <w:ilvl w:val="0"/>
          <w:numId w:val="20"/>
        </w:numPr>
        <w:spacing w:beforeLines="40" w:before="96" w:after="200"/>
        <w:ind w:left="426" w:hanging="426"/>
        <w:jc w:val="both"/>
        <w:rPr>
          <w:sz w:val="28"/>
          <w:szCs w:val="28"/>
        </w:rPr>
      </w:pPr>
      <w:r w:rsidRPr="00451364">
        <w:rPr>
          <w:sz w:val="28"/>
          <w:szCs w:val="28"/>
        </w:rPr>
        <w:t>Соколовская Ж.П. Системы в лексической семантике / Ж.П. Соколовская – Киев, 1979 – 190с.</w:t>
      </w:r>
    </w:p>
    <w:p w:rsidR="00451364" w:rsidRPr="00451364" w:rsidRDefault="00451364" w:rsidP="00F14E3B">
      <w:pPr>
        <w:pStyle w:val="af9"/>
        <w:numPr>
          <w:ilvl w:val="0"/>
          <w:numId w:val="20"/>
        </w:numPr>
        <w:spacing w:beforeLines="40" w:before="96" w:after="200"/>
        <w:ind w:left="426" w:hanging="426"/>
        <w:jc w:val="both"/>
        <w:rPr>
          <w:sz w:val="28"/>
          <w:szCs w:val="28"/>
          <w:lang w:val="en-US"/>
        </w:rPr>
      </w:pPr>
      <w:r w:rsidRPr="00451364">
        <w:rPr>
          <w:sz w:val="28"/>
          <w:szCs w:val="28"/>
          <w:lang w:val="en-US"/>
        </w:rPr>
        <w:t>Hartrampf G.A. Hartrampf’s vocabularies / G.A. Hartrampf – New York.: Grosset and Dunlap, 1933</w:t>
      </w:r>
    </w:p>
    <w:p w:rsidR="00451364" w:rsidRPr="00451364" w:rsidRDefault="00451364" w:rsidP="00F14E3B">
      <w:pPr>
        <w:pStyle w:val="af9"/>
        <w:numPr>
          <w:ilvl w:val="0"/>
          <w:numId w:val="20"/>
        </w:numPr>
        <w:spacing w:beforeLines="40" w:before="96" w:after="200"/>
        <w:ind w:left="426" w:hanging="426"/>
        <w:jc w:val="both"/>
        <w:rPr>
          <w:sz w:val="28"/>
          <w:szCs w:val="28"/>
          <w:lang w:val="en-US"/>
        </w:rPr>
      </w:pPr>
      <w:r w:rsidRPr="00451364">
        <w:rPr>
          <w:sz w:val="28"/>
          <w:szCs w:val="28"/>
          <w:lang w:val="en-US"/>
        </w:rPr>
        <w:t>Golding W. Lord of the Flies. / W. Golding – Moscow.: Progress Publishers, 1982 – 297p.</w:t>
      </w:r>
    </w:p>
    <w:p w:rsidR="00451364" w:rsidRDefault="00451364" w:rsidP="00451364">
      <w:pPr>
        <w:spacing w:beforeLines="40" w:before="96" w:after="200"/>
        <w:contextualSpacing/>
        <w:jc w:val="center"/>
        <w:rPr>
          <w:sz w:val="28"/>
          <w:szCs w:val="28"/>
          <w:lang w:val="uk-UA"/>
        </w:rPr>
      </w:pPr>
      <w:r>
        <w:rPr>
          <w:b/>
          <w:sz w:val="28"/>
          <w:szCs w:val="28"/>
          <w:lang w:val="uk-UA"/>
        </w:rPr>
        <w:t>Резюме</w:t>
      </w:r>
    </w:p>
    <w:p w:rsidR="00451364" w:rsidRDefault="00451364" w:rsidP="00451364">
      <w:pPr>
        <w:spacing w:beforeLines="40" w:before="96" w:after="200"/>
        <w:contextualSpacing/>
        <w:jc w:val="both"/>
        <w:rPr>
          <w:sz w:val="28"/>
          <w:szCs w:val="28"/>
          <w:lang w:val="uk-UA"/>
        </w:rPr>
      </w:pPr>
      <w:r>
        <w:rPr>
          <w:sz w:val="28"/>
          <w:szCs w:val="28"/>
          <w:lang w:val="uk-UA"/>
        </w:rPr>
        <w:t xml:space="preserve">           </w:t>
      </w:r>
    </w:p>
    <w:p w:rsidR="00451364" w:rsidRPr="009C355C" w:rsidRDefault="00451364" w:rsidP="00451364">
      <w:pPr>
        <w:spacing w:beforeLines="40" w:before="96" w:after="200"/>
        <w:ind w:firstLine="708"/>
        <w:contextualSpacing/>
        <w:jc w:val="both"/>
        <w:rPr>
          <w:sz w:val="28"/>
          <w:szCs w:val="28"/>
          <w:lang w:val="uk-UA"/>
        </w:rPr>
      </w:pPr>
      <w:r>
        <w:rPr>
          <w:sz w:val="28"/>
          <w:szCs w:val="28"/>
          <w:lang w:val="uk-UA"/>
        </w:rPr>
        <w:t xml:space="preserve">В статті розглядається питання мовної реалізації однієї з основних тем філософського роману-притчі </w:t>
      </w:r>
      <w:r w:rsidRPr="0057589D">
        <w:rPr>
          <w:sz w:val="28"/>
          <w:szCs w:val="28"/>
          <w:lang w:val="uk-UA"/>
        </w:rPr>
        <w:t>“</w:t>
      </w:r>
      <w:r>
        <w:rPr>
          <w:sz w:val="28"/>
          <w:szCs w:val="28"/>
          <w:lang w:val="uk-UA"/>
        </w:rPr>
        <w:t>Володар мух</w:t>
      </w:r>
      <w:r w:rsidRPr="0057589D">
        <w:rPr>
          <w:sz w:val="28"/>
          <w:szCs w:val="28"/>
          <w:lang w:val="uk-UA"/>
        </w:rPr>
        <w:t>”,</w:t>
      </w:r>
      <w:r>
        <w:rPr>
          <w:sz w:val="28"/>
          <w:szCs w:val="28"/>
          <w:lang w:val="uk-UA"/>
        </w:rPr>
        <w:t xml:space="preserve"> адже лексика є одним із жанротворчих ознак роману, так як саме на лексичному рівні можна найбільш чітко простежити зв</w:t>
      </w:r>
      <w:r w:rsidRPr="0057589D">
        <w:rPr>
          <w:sz w:val="28"/>
          <w:szCs w:val="28"/>
          <w:lang w:val="uk-UA"/>
        </w:rPr>
        <w:t>’</w:t>
      </w:r>
      <w:r>
        <w:rPr>
          <w:sz w:val="28"/>
          <w:szCs w:val="28"/>
          <w:lang w:val="uk-UA"/>
        </w:rPr>
        <w:t xml:space="preserve">язок між змістом та організацією мовних засобів. </w:t>
      </w:r>
    </w:p>
    <w:p w:rsidR="00451364" w:rsidRDefault="00451364" w:rsidP="00485FD3">
      <w:pPr>
        <w:jc w:val="both"/>
        <w:rPr>
          <w:b/>
          <w:color w:val="000000"/>
          <w:sz w:val="28"/>
          <w:szCs w:val="28"/>
          <w:lang w:val="uk-UA"/>
        </w:rPr>
      </w:pPr>
    </w:p>
    <w:p w:rsidR="00451364" w:rsidRDefault="00451364" w:rsidP="00485FD3">
      <w:pPr>
        <w:jc w:val="both"/>
        <w:rPr>
          <w:b/>
          <w:color w:val="000000"/>
          <w:sz w:val="28"/>
          <w:szCs w:val="28"/>
          <w:lang w:val="uk-UA"/>
        </w:rPr>
      </w:pPr>
    </w:p>
    <w:p w:rsidR="00451364" w:rsidRDefault="00451364" w:rsidP="00485FD3">
      <w:pPr>
        <w:jc w:val="both"/>
        <w:rPr>
          <w:b/>
          <w:color w:val="000000"/>
          <w:sz w:val="28"/>
          <w:szCs w:val="28"/>
          <w:lang w:val="uk-UA"/>
        </w:rPr>
      </w:pPr>
    </w:p>
    <w:p w:rsidR="00451364" w:rsidRDefault="00451364" w:rsidP="00485FD3">
      <w:pPr>
        <w:jc w:val="both"/>
        <w:rPr>
          <w:b/>
          <w:color w:val="000000"/>
          <w:sz w:val="28"/>
          <w:szCs w:val="28"/>
          <w:lang w:val="uk-UA"/>
        </w:rPr>
      </w:pPr>
    </w:p>
    <w:p w:rsidR="00D81619" w:rsidRDefault="00D81619" w:rsidP="00FD6F46">
      <w:pPr>
        <w:widowControl w:val="0"/>
        <w:rPr>
          <w:b/>
          <w:sz w:val="28"/>
          <w:szCs w:val="28"/>
          <w:lang w:val="uk-UA"/>
        </w:rPr>
      </w:pPr>
    </w:p>
    <w:p w:rsidR="00FD6F46" w:rsidRPr="0051657E" w:rsidRDefault="00FD6F46" w:rsidP="00FD6F46">
      <w:pPr>
        <w:widowControl w:val="0"/>
        <w:rPr>
          <w:b/>
          <w:sz w:val="28"/>
          <w:szCs w:val="28"/>
          <w:lang w:val="uk-UA"/>
        </w:rPr>
      </w:pPr>
      <w:r w:rsidRPr="0051657E">
        <w:rPr>
          <w:b/>
          <w:sz w:val="28"/>
          <w:szCs w:val="28"/>
          <w:lang w:val="uk-UA"/>
        </w:rPr>
        <w:lastRenderedPageBreak/>
        <w:t>УДК  811.111’37</w:t>
      </w:r>
    </w:p>
    <w:p w:rsidR="00FD6F46" w:rsidRPr="0051657E" w:rsidRDefault="00FD6F46" w:rsidP="00FD6F46">
      <w:pPr>
        <w:widowControl w:val="0"/>
        <w:jc w:val="center"/>
        <w:rPr>
          <w:b/>
          <w:sz w:val="28"/>
          <w:szCs w:val="28"/>
          <w:lang w:val="uk-UA"/>
        </w:rPr>
      </w:pPr>
    </w:p>
    <w:p w:rsidR="00FD6F46" w:rsidRPr="0051657E" w:rsidRDefault="00FD6F46" w:rsidP="00FD6F46">
      <w:pPr>
        <w:widowControl w:val="0"/>
        <w:jc w:val="center"/>
        <w:rPr>
          <w:sz w:val="28"/>
          <w:szCs w:val="28"/>
          <w:lang w:val="uk-UA"/>
        </w:rPr>
      </w:pPr>
      <w:r w:rsidRPr="0051657E">
        <w:rPr>
          <w:b/>
          <w:sz w:val="28"/>
          <w:szCs w:val="28"/>
          <w:lang w:val="uk-UA"/>
        </w:rPr>
        <w:t>КОНТЕКСТУАЛЬНА ЗУМОВЛЕНІСТЬ ЗНАЧЕННЯ ФОРМ ІМПЛІЦИТНОЇ ДЕНОТАТИВНОЇ НОМІНАЦІЇ (НА ПРИКЛАДІ ЕКОНОМІЧНИХ ТЕКСТІВ)</w:t>
      </w:r>
    </w:p>
    <w:p w:rsidR="00FD6F46" w:rsidRDefault="00FD6F46" w:rsidP="00FD6F46">
      <w:pPr>
        <w:widowControl w:val="0"/>
        <w:jc w:val="center"/>
        <w:rPr>
          <w:b/>
          <w:sz w:val="28"/>
          <w:szCs w:val="28"/>
          <w:lang w:val="uk-UA"/>
        </w:rPr>
      </w:pPr>
    </w:p>
    <w:p w:rsidR="00FD6F46" w:rsidRPr="0051657E" w:rsidRDefault="00FD6F46" w:rsidP="00FD6F46">
      <w:pPr>
        <w:widowControl w:val="0"/>
        <w:jc w:val="center"/>
        <w:rPr>
          <w:b/>
          <w:sz w:val="28"/>
          <w:szCs w:val="28"/>
          <w:lang w:val="uk-UA"/>
        </w:rPr>
      </w:pPr>
      <w:r w:rsidRPr="0051657E">
        <w:rPr>
          <w:b/>
          <w:sz w:val="28"/>
          <w:szCs w:val="28"/>
          <w:lang w:val="uk-UA"/>
        </w:rPr>
        <w:t>Косенко Н.М.</w:t>
      </w:r>
    </w:p>
    <w:p w:rsidR="00FD6F46" w:rsidRPr="0051657E" w:rsidRDefault="00FD6F46" w:rsidP="00FD6F46">
      <w:pPr>
        <w:widowControl w:val="0"/>
        <w:jc w:val="center"/>
        <w:rPr>
          <w:i/>
          <w:sz w:val="28"/>
          <w:szCs w:val="28"/>
          <w:lang w:val="uk-UA"/>
        </w:rPr>
      </w:pPr>
      <w:r w:rsidRPr="0051657E">
        <w:rPr>
          <w:i/>
          <w:sz w:val="28"/>
          <w:szCs w:val="28"/>
          <w:lang w:val="uk-UA"/>
        </w:rPr>
        <w:t>Дніпропетровський національний університет імені Олеся Гончара</w:t>
      </w:r>
    </w:p>
    <w:p w:rsidR="00FD6F46" w:rsidRPr="0051657E" w:rsidRDefault="00FD6F46" w:rsidP="00FD6F46">
      <w:pPr>
        <w:widowControl w:val="0"/>
        <w:jc w:val="center"/>
        <w:rPr>
          <w:b/>
          <w:sz w:val="28"/>
          <w:szCs w:val="28"/>
          <w:lang w:val="uk-UA"/>
        </w:rPr>
      </w:pPr>
      <w:r w:rsidRPr="0051657E">
        <w:rPr>
          <w:b/>
          <w:sz w:val="28"/>
          <w:szCs w:val="28"/>
          <w:lang w:val="uk-UA"/>
        </w:rPr>
        <w:t>Тодорова Н.Ю.</w:t>
      </w:r>
    </w:p>
    <w:p w:rsidR="00FD6F46" w:rsidRPr="0051657E" w:rsidRDefault="00FD6F46" w:rsidP="00FD6F46">
      <w:pPr>
        <w:widowControl w:val="0"/>
        <w:jc w:val="center"/>
        <w:rPr>
          <w:i/>
          <w:sz w:val="28"/>
          <w:szCs w:val="28"/>
          <w:lang w:val="uk-UA"/>
        </w:rPr>
      </w:pPr>
      <w:r w:rsidRPr="0051657E">
        <w:rPr>
          <w:i/>
          <w:sz w:val="28"/>
          <w:szCs w:val="28"/>
          <w:lang w:val="uk-UA"/>
        </w:rPr>
        <w:t>Ужгородський національний університет</w:t>
      </w:r>
    </w:p>
    <w:p w:rsidR="00FD6F46" w:rsidRPr="0051657E" w:rsidRDefault="00FD6F46" w:rsidP="00FD6F46">
      <w:pPr>
        <w:widowControl w:val="0"/>
        <w:jc w:val="both"/>
        <w:rPr>
          <w:sz w:val="28"/>
          <w:szCs w:val="28"/>
          <w:lang w:val="uk-UA"/>
        </w:rPr>
      </w:pPr>
    </w:p>
    <w:p w:rsidR="00FD6F46" w:rsidRPr="0051657E" w:rsidRDefault="00FD6F46" w:rsidP="00FD6F46">
      <w:pPr>
        <w:widowControl w:val="0"/>
        <w:ind w:firstLine="708"/>
        <w:jc w:val="both"/>
        <w:rPr>
          <w:sz w:val="28"/>
          <w:szCs w:val="28"/>
          <w:lang w:val="uk-UA"/>
        </w:rPr>
      </w:pPr>
      <w:r w:rsidRPr="0051657E">
        <w:rPr>
          <w:b/>
          <w:sz w:val="28"/>
          <w:szCs w:val="28"/>
          <w:lang w:val="uk-UA"/>
        </w:rPr>
        <w:t xml:space="preserve">Постановка проблеми </w:t>
      </w:r>
      <w:r w:rsidR="00D81619">
        <w:rPr>
          <w:b/>
          <w:sz w:val="28"/>
          <w:szCs w:val="28"/>
          <w:lang w:val="uk-UA"/>
        </w:rPr>
        <w:t>та</w:t>
      </w:r>
      <w:r w:rsidRPr="0051657E">
        <w:rPr>
          <w:b/>
          <w:sz w:val="28"/>
          <w:szCs w:val="28"/>
          <w:lang w:val="uk-UA"/>
        </w:rPr>
        <w:t xml:space="preserve"> її визначення</w:t>
      </w:r>
      <w:r w:rsidRPr="0051657E">
        <w:rPr>
          <w:sz w:val="28"/>
          <w:szCs w:val="28"/>
          <w:lang w:val="uk-UA"/>
        </w:rPr>
        <w:t>. Не всі елементи дійсності отримують експліцитне, розгорнуте вираження в поверхневій структурі висловлювання. Цей факт вказує на безспірне існування в мові безлічі прихованих імпліцитних смислів, що, в свою чергу, піднімає питання про способи їх виявлення та аналізу.</w:t>
      </w:r>
    </w:p>
    <w:p w:rsidR="00FD6F46" w:rsidRPr="0051657E" w:rsidRDefault="00FD6F46" w:rsidP="00FD6F46">
      <w:pPr>
        <w:widowControl w:val="0"/>
        <w:ind w:firstLine="709"/>
        <w:jc w:val="both"/>
        <w:rPr>
          <w:sz w:val="28"/>
          <w:szCs w:val="28"/>
          <w:lang w:val="uk-UA"/>
        </w:rPr>
      </w:pPr>
      <w:r w:rsidRPr="0051657E">
        <w:rPr>
          <w:sz w:val="28"/>
          <w:szCs w:val="28"/>
          <w:lang w:val="uk-UA"/>
        </w:rPr>
        <w:t xml:space="preserve">У сучасній лінгвістиці питанням вивчення поняття «імпліцитності в мові» присвячені роботи І.В.Арнольд [1], І.Р.Гальперина [3], Ф.С.Бацевіча et al. [2], </w:t>
      </w:r>
      <w:r w:rsidRPr="00656D0E">
        <w:rPr>
          <w:spacing w:val="-4"/>
          <w:sz w:val="28"/>
          <w:szCs w:val="28"/>
          <w:lang w:val="uk-UA"/>
        </w:rPr>
        <w:t>Г.І.Пріходько [7], О.М.Кагановскої [5], Н. Глисона et al. [10] та інших лінгвістів [4, 6].</w:t>
      </w:r>
      <w:r w:rsidRPr="0051657E">
        <w:rPr>
          <w:sz w:val="28"/>
          <w:szCs w:val="28"/>
          <w:lang w:val="uk-UA"/>
        </w:rPr>
        <w:t xml:space="preserve"> </w:t>
      </w:r>
    </w:p>
    <w:p w:rsidR="00FD6F46" w:rsidRPr="0051657E" w:rsidRDefault="00FD6F46" w:rsidP="00FD6F46">
      <w:pPr>
        <w:widowControl w:val="0"/>
        <w:ind w:firstLine="709"/>
        <w:jc w:val="both"/>
        <w:rPr>
          <w:sz w:val="28"/>
          <w:szCs w:val="28"/>
          <w:lang w:val="uk-UA"/>
        </w:rPr>
      </w:pPr>
      <w:r w:rsidRPr="0051657E">
        <w:rPr>
          <w:b/>
          <w:sz w:val="28"/>
          <w:szCs w:val="28"/>
          <w:lang w:val="uk-UA"/>
        </w:rPr>
        <w:t>Метою</w:t>
      </w:r>
      <w:r w:rsidRPr="0051657E">
        <w:rPr>
          <w:sz w:val="28"/>
          <w:szCs w:val="28"/>
          <w:lang w:val="uk-UA"/>
        </w:rPr>
        <w:t xml:space="preserve"> даної статті є вивчення ролі контексту в реалізації імпліцитної семантики мовних одиниць, і в зв'язку з цим, дослідження п'яти основних видів семантичного мікроконтексту в процесі актуалізації імпліцитної денотативної номінації.</w:t>
      </w:r>
    </w:p>
    <w:p w:rsidR="00FD6F46" w:rsidRPr="0051657E" w:rsidRDefault="00FD6F46" w:rsidP="00FD6F46">
      <w:pPr>
        <w:widowControl w:val="0"/>
        <w:ind w:firstLine="709"/>
        <w:jc w:val="both"/>
        <w:rPr>
          <w:sz w:val="28"/>
          <w:szCs w:val="28"/>
          <w:lang w:val="uk-UA"/>
        </w:rPr>
      </w:pPr>
      <w:r w:rsidRPr="0051657E">
        <w:rPr>
          <w:b/>
          <w:sz w:val="28"/>
          <w:szCs w:val="28"/>
          <w:lang w:val="uk-UA"/>
        </w:rPr>
        <w:t>Об'єктом</w:t>
      </w:r>
      <w:r w:rsidRPr="0051657E">
        <w:rPr>
          <w:sz w:val="28"/>
          <w:szCs w:val="28"/>
          <w:lang w:val="uk-UA"/>
        </w:rPr>
        <w:t xml:space="preserve"> дослідження є синтаксичні мовні одиниці економічного тексту, що містять у своїй структурі імпліцитні семи.</w:t>
      </w:r>
    </w:p>
    <w:p w:rsidR="00FD6F46" w:rsidRPr="0051657E" w:rsidRDefault="00FD6F46" w:rsidP="00FD6F46">
      <w:pPr>
        <w:widowControl w:val="0"/>
        <w:ind w:firstLine="709"/>
        <w:jc w:val="both"/>
        <w:rPr>
          <w:sz w:val="28"/>
          <w:szCs w:val="28"/>
          <w:lang w:val="uk-UA"/>
        </w:rPr>
      </w:pPr>
      <w:r w:rsidRPr="0051657E">
        <w:rPr>
          <w:b/>
          <w:sz w:val="28"/>
          <w:szCs w:val="28"/>
          <w:lang w:val="uk-UA"/>
        </w:rPr>
        <w:t>Актуальність</w:t>
      </w:r>
      <w:r w:rsidRPr="0051657E">
        <w:rPr>
          <w:sz w:val="28"/>
          <w:szCs w:val="28"/>
          <w:lang w:val="uk-UA"/>
        </w:rPr>
        <w:t xml:space="preserve"> роботи полягає в недостатній вивченості визначених типів контексту з точки зору частотності їх використання в стилі наукового викладу сучасної англійської мови.</w:t>
      </w:r>
    </w:p>
    <w:p w:rsidR="00FD6F46" w:rsidRPr="0051657E" w:rsidRDefault="00FD6F46" w:rsidP="00FD6F46">
      <w:pPr>
        <w:widowControl w:val="0"/>
        <w:ind w:firstLine="709"/>
        <w:jc w:val="both"/>
        <w:rPr>
          <w:sz w:val="28"/>
          <w:szCs w:val="28"/>
          <w:lang w:val="uk-UA"/>
        </w:rPr>
      </w:pPr>
      <w:r w:rsidRPr="0051657E">
        <w:rPr>
          <w:b/>
          <w:sz w:val="28"/>
          <w:szCs w:val="28"/>
          <w:lang w:val="uk-UA"/>
        </w:rPr>
        <w:t>Матеріалом</w:t>
      </w:r>
      <w:r w:rsidRPr="0051657E">
        <w:rPr>
          <w:sz w:val="28"/>
          <w:szCs w:val="28"/>
          <w:lang w:val="uk-UA"/>
        </w:rPr>
        <w:t xml:space="preserve"> для вивчення були стали 465 мовних одиниць (конструкцій), відібрані методом суцільної вибірки з оригінальної економічної літератури.</w:t>
      </w:r>
    </w:p>
    <w:p w:rsidR="00FD6F46" w:rsidRPr="0051657E" w:rsidRDefault="00FD6F46" w:rsidP="00FD6F46">
      <w:pPr>
        <w:widowControl w:val="0"/>
        <w:ind w:firstLine="709"/>
        <w:jc w:val="both"/>
        <w:rPr>
          <w:sz w:val="28"/>
          <w:szCs w:val="28"/>
          <w:lang w:val="uk-UA"/>
        </w:rPr>
      </w:pPr>
      <w:r w:rsidRPr="0051657E">
        <w:rPr>
          <w:sz w:val="28"/>
          <w:szCs w:val="28"/>
          <w:lang w:val="uk-UA"/>
        </w:rPr>
        <w:t>В існуючих точках зору на категорію імпліцитності є одна теза, яка їх об'єднує. Це теза про те, що імпліцитна інформація не має свого власного прямого мовного вираження; воно стає відомим, доступним для адресату повідомлення завдяки мовленнєво-розумової операції, що сприяє вилученню невисловленого з висловленого, тобто з компонентів семантики, які представлені в значеннях матеріально-мовної форми одиниць мови або їх елементів.</w:t>
      </w:r>
    </w:p>
    <w:p w:rsidR="00FD6F46" w:rsidRPr="0051657E" w:rsidRDefault="00FD6F46" w:rsidP="00FD6F46">
      <w:pPr>
        <w:widowControl w:val="0"/>
        <w:ind w:firstLine="709"/>
        <w:jc w:val="both"/>
        <w:rPr>
          <w:sz w:val="28"/>
          <w:szCs w:val="28"/>
          <w:lang w:val="uk-UA"/>
        </w:rPr>
      </w:pPr>
      <w:r w:rsidRPr="0051657E">
        <w:rPr>
          <w:sz w:val="28"/>
          <w:szCs w:val="28"/>
          <w:lang w:val="uk-UA"/>
        </w:rPr>
        <w:t>З даного факту можна зробити висновок, що між імпліцитним і експліцитним компонентами семантики текстових одиниць або фрагментів тексту існує певний взаємозв'язок, певний механізм взаємодії, який забезпечує інформативну повноцінність даних відрізків тексту. У сучасній лінгвістиці, незважаючи на велику літературу з даної проблеми, ще не склалося досить повної, закінченої теоретичної концепції щодо імпліцитного.</w:t>
      </w:r>
    </w:p>
    <w:p w:rsidR="00FD6F46" w:rsidRPr="0051657E" w:rsidRDefault="00FD6F46" w:rsidP="00FD6F46">
      <w:pPr>
        <w:widowControl w:val="0"/>
        <w:ind w:firstLine="709"/>
        <w:jc w:val="both"/>
        <w:rPr>
          <w:sz w:val="28"/>
          <w:szCs w:val="28"/>
          <w:lang w:val="uk-UA"/>
        </w:rPr>
      </w:pPr>
      <w:r w:rsidRPr="0051657E">
        <w:rPr>
          <w:sz w:val="28"/>
          <w:szCs w:val="28"/>
          <w:lang w:val="uk-UA"/>
        </w:rPr>
        <w:t xml:space="preserve">У зв'язку з цим слід звернути увагу на існування ряду інших видів того, що </w:t>
      </w:r>
      <w:r w:rsidRPr="0051657E">
        <w:rPr>
          <w:sz w:val="28"/>
          <w:szCs w:val="28"/>
          <w:lang w:val="uk-UA"/>
        </w:rPr>
        <w:lastRenderedPageBreak/>
        <w:t xml:space="preserve">мається на увазі, відмінних від імплікації, таких як підтекст і еліпсис. Потрібно відзначити, що в рамках художнього тексту грань між імплікацією і підтекстом є не завжди чітко визначеною. Звернемося до прикладу імплікації в романі Агати Крісті: </w:t>
      </w:r>
      <w:r w:rsidRPr="00E400CF">
        <w:rPr>
          <w:i/>
          <w:sz w:val="28"/>
          <w:szCs w:val="28"/>
          <w:lang w:val="uk-UA"/>
        </w:rPr>
        <w:t>“</w:t>
      </w:r>
      <w:r w:rsidRPr="00FC670D">
        <w:rPr>
          <w:i/>
          <w:sz w:val="28"/>
          <w:szCs w:val="28"/>
          <w:lang w:val="en-GB"/>
        </w:rPr>
        <w:t>It</w:t>
      </w:r>
      <w:r w:rsidRPr="00E400CF">
        <w:rPr>
          <w:i/>
          <w:sz w:val="28"/>
          <w:szCs w:val="28"/>
          <w:lang w:val="uk-UA"/>
        </w:rPr>
        <w:t>’</w:t>
      </w:r>
      <w:r w:rsidRPr="00FC670D">
        <w:rPr>
          <w:i/>
          <w:sz w:val="28"/>
          <w:szCs w:val="28"/>
          <w:lang w:val="en-GB"/>
        </w:rPr>
        <w:t>s</w:t>
      </w:r>
      <w:r w:rsidRPr="00E400CF">
        <w:rPr>
          <w:i/>
          <w:sz w:val="28"/>
          <w:szCs w:val="28"/>
          <w:lang w:val="uk-UA"/>
        </w:rPr>
        <w:t xml:space="preserve"> </w:t>
      </w:r>
      <w:r w:rsidRPr="00FC670D">
        <w:rPr>
          <w:i/>
          <w:sz w:val="28"/>
          <w:szCs w:val="28"/>
          <w:lang w:val="en-GB"/>
        </w:rPr>
        <w:t>extremely</w:t>
      </w:r>
      <w:r w:rsidRPr="00E400CF">
        <w:rPr>
          <w:i/>
          <w:sz w:val="28"/>
          <w:szCs w:val="28"/>
          <w:lang w:val="uk-UA"/>
        </w:rPr>
        <w:t xml:space="preserve"> </w:t>
      </w:r>
      <w:r w:rsidRPr="00FC670D">
        <w:rPr>
          <w:i/>
          <w:sz w:val="28"/>
          <w:szCs w:val="28"/>
          <w:lang w:val="en-GB"/>
        </w:rPr>
        <w:t>kind</w:t>
      </w:r>
      <w:r w:rsidRPr="00E400CF">
        <w:rPr>
          <w:i/>
          <w:sz w:val="28"/>
          <w:szCs w:val="28"/>
          <w:lang w:val="uk-UA"/>
        </w:rPr>
        <w:t xml:space="preserve"> </w:t>
      </w:r>
      <w:r w:rsidRPr="00FC670D">
        <w:rPr>
          <w:i/>
          <w:sz w:val="28"/>
          <w:szCs w:val="28"/>
          <w:lang w:val="en-GB"/>
        </w:rPr>
        <w:t>of</w:t>
      </w:r>
      <w:r w:rsidRPr="00E400CF">
        <w:rPr>
          <w:i/>
          <w:sz w:val="28"/>
          <w:szCs w:val="28"/>
          <w:lang w:val="uk-UA"/>
        </w:rPr>
        <w:t xml:space="preserve"> </w:t>
      </w:r>
      <w:r w:rsidRPr="00FC670D">
        <w:rPr>
          <w:i/>
          <w:sz w:val="28"/>
          <w:szCs w:val="28"/>
          <w:lang w:val="en-GB"/>
        </w:rPr>
        <w:t>you</w:t>
      </w:r>
      <w:r w:rsidRPr="00E400CF">
        <w:rPr>
          <w:i/>
          <w:sz w:val="28"/>
          <w:szCs w:val="28"/>
          <w:lang w:val="uk-UA"/>
        </w:rPr>
        <w:t xml:space="preserve">,” – </w:t>
      </w:r>
      <w:r w:rsidRPr="00FC670D">
        <w:rPr>
          <w:i/>
          <w:sz w:val="28"/>
          <w:szCs w:val="28"/>
          <w:lang w:val="en-GB"/>
        </w:rPr>
        <w:t>I</w:t>
      </w:r>
      <w:r w:rsidRPr="00E400CF">
        <w:rPr>
          <w:i/>
          <w:sz w:val="28"/>
          <w:szCs w:val="28"/>
          <w:lang w:val="uk-UA"/>
        </w:rPr>
        <w:t xml:space="preserve"> </w:t>
      </w:r>
      <w:r w:rsidRPr="00FC670D">
        <w:rPr>
          <w:i/>
          <w:sz w:val="28"/>
          <w:szCs w:val="28"/>
          <w:lang w:val="en-GB"/>
        </w:rPr>
        <w:t>said</w:t>
      </w:r>
      <w:r w:rsidRPr="00E400CF">
        <w:rPr>
          <w:i/>
          <w:sz w:val="28"/>
          <w:szCs w:val="28"/>
          <w:lang w:val="uk-UA"/>
        </w:rPr>
        <w:t xml:space="preserve">. </w:t>
      </w:r>
      <w:r w:rsidRPr="00FC670D">
        <w:rPr>
          <w:i/>
          <w:sz w:val="28"/>
          <w:szCs w:val="28"/>
          <w:lang w:val="en-GB"/>
        </w:rPr>
        <w:t>“But it’s impossible. I could never marry a man unless I loved him madly”. – “You don’t think?” – No, I don’t.” – I said firmly. He sighed</w:t>
      </w:r>
      <w:r w:rsidRPr="0051657E">
        <w:rPr>
          <w:sz w:val="28"/>
          <w:szCs w:val="28"/>
          <w:lang w:val="uk-UA"/>
        </w:rPr>
        <w:t xml:space="preserve"> [1, c.85]. У наведеному прикладі сенс ситуації, що відображається, повністю розкривається в рамках діалогічної єдності. Імплікація в ній має характер не натяку, а недомовок. Молодий хлопець не наважується висловити надію на те, що героїня роману його коли-небудь полюбить. Але вона, тим не менш, чудово розуміє його.</w:t>
      </w:r>
    </w:p>
    <w:p w:rsidR="00FD6F46" w:rsidRPr="0051657E" w:rsidRDefault="00FD6F46" w:rsidP="00FD6F46">
      <w:pPr>
        <w:widowControl w:val="0"/>
        <w:ind w:firstLine="709"/>
        <w:jc w:val="both"/>
        <w:rPr>
          <w:sz w:val="28"/>
          <w:szCs w:val="28"/>
          <w:lang w:val="uk-UA"/>
        </w:rPr>
      </w:pPr>
      <w:r w:rsidRPr="0051657E">
        <w:rPr>
          <w:sz w:val="28"/>
          <w:szCs w:val="28"/>
          <w:lang w:val="uk-UA"/>
        </w:rPr>
        <w:t xml:space="preserve">І.В.Арнольд наступним чином характеризує даний приклад: «Ця ознака текстової імплікації - ознака масштабу контексту - то, що контекст має ситуативний характер, - відрізняє її від підтексту, який реалізується в макроконтексті цілого </w:t>
      </w:r>
      <w:r w:rsidRPr="00656D0E">
        <w:rPr>
          <w:spacing w:val="-6"/>
          <w:sz w:val="28"/>
          <w:szCs w:val="28"/>
          <w:lang w:val="uk-UA"/>
        </w:rPr>
        <w:t>твору, на референтному масштабі не епізоду, а сюжету, теми або ідеї твору» [1, с. 85].</w:t>
      </w:r>
    </w:p>
    <w:p w:rsidR="00FD6F46" w:rsidRPr="0051657E" w:rsidRDefault="00FD6F46" w:rsidP="00FD6F46">
      <w:pPr>
        <w:widowControl w:val="0"/>
        <w:ind w:firstLine="709"/>
        <w:jc w:val="both"/>
        <w:rPr>
          <w:sz w:val="28"/>
          <w:szCs w:val="28"/>
          <w:lang w:val="uk-UA"/>
        </w:rPr>
      </w:pPr>
      <w:r w:rsidRPr="0051657E">
        <w:rPr>
          <w:sz w:val="28"/>
          <w:szCs w:val="28"/>
          <w:lang w:val="uk-UA"/>
        </w:rPr>
        <w:t>Таким чином, можна встановити диференціальні ознаки імплікації і підтексту: як імплікація, так і підтекст створюють додаткову глибину змісту, але в різних масштабах. У підтексті цей додатковий зміст поглиблює сюжет, веде свою смислову лінію, допомагає більш повному розкриттю головних тем твору. Текстова імплікація відображає обстановку окремого комунікативного акту, вчинку або дії, що становлять окрему ланку сюжету - епізод. Підтекст і імплікації часто важко розмежувати, оскільки обидва є варіантом того, що мається на увазі, і часто зустрічаються разом; коли вони присутні в тексті одночасно, вони взаємодіють один з одним. Важлива спільна риса підтексту і текстової імплікації полягає в тому, що обидва викликають емоційне ставлення читача, ставлення, яке оцінює те, про що розповідається.</w:t>
      </w:r>
    </w:p>
    <w:p w:rsidR="00FD6F46" w:rsidRPr="0051657E" w:rsidRDefault="00FD6F46" w:rsidP="00FD6F46">
      <w:pPr>
        <w:widowControl w:val="0"/>
        <w:ind w:firstLine="709"/>
        <w:jc w:val="both"/>
        <w:rPr>
          <w:sz w:val="28"/>
          <w:szCs w:val="28"/>
          <w:lang w:val="uk-UA"/>
        </w:rPr>
      </w:pPr>
      <w:r w:rsidRPr="0051657E">
        <w:rPr>
          <w:sz w:val="28"/>
          <w:szCs w:val="28"/>
          <w:lang w:val="uk-UA"/>
        </w:rPr>
        <w:t>Від вивчення взаємодії підтексту і імплікації перейдемо до зіставлення текстової імплікації і еліпсису. Різниця між імплікацією і еліпсисом, на думку лінгвістів, полягає в тому, що еліпсис відновлюється однозначно, а імплікація має варіативну інтерпретацію. В авторській мові еліпсис дозволяє уникнути повторення і є мовною універсалією. Від текстової імплікації і підтексту еліпсис істотно відрізняється і за своїм призначенням. Він служить компресії інформації та усуненню надмірності мовного вираження. В усному спілкуванні надлишкові елементи опускаються не тому, що вони вже були вжиті, а тому, що вони зрозумілі з ситуації.</w:t>
      </w:r>
    </w:p>
    <w:p w:rsidR="00FD6F46" w:rsidRPr="0051657E" w:rsidRDefault="00FD6F46" w:rsidP="00FD6F46">
      <w:pPr>
        <w:widowControl w:val="0"/>
        <w:ind w:firstLine="709"/>
        <w:jc w:val="both"/>
        <w:rPr>
          <w:sz w:val="28"/>
          <w:szCs w:val="28"/>
          <w:lang w:val="uk-UA"/>
        </w:rPr>
      </w:pPr>
      <w:r w:rsidRPr="0051657E">
        <w:rPr>
          <w:sz w:val="28"/>
          <w:szCs w:val="28"/>
          <w:lang w:val="uk-UA"/>
        </w:rPr>
        <w:t xml:space="preserve">Наприклад, еліпсис підмету в англійській мові є типовим для невимушеної розмовної мови, є закріплений у багатьох стійких оборотах, а тому стилістично маркований, наприклад: </w:t>
      </w:r>
      <w:r w:rsidRPr="00FC670D">
        <w:rPr>
          <w:i/>
          <w:sz w:val="28"/>
          <w:szCs w:val="28"/>
          <w:lang w:val="en-GB"/>
        </w:rPr>
        <w:t>Beg</w:t>
      </w:r>
      <w:r w:rsidRPr="00F92125">
        <w:rPr>
          <w:i/>
          <w:sz w:val="28"/>
          <w:szCs w:val="28"/>
          <w:lang w:val="uk-UA"/>
        </w:rPr>
        <w:t xml:space="preserve"> </w:t>
      </w:r>
      <w:r w:rsidRPr="00FC670D">
        <w:rPr>
          <w:i/>
          <w:sz w:val="28"/>
          <w:szCs w:val="28"/>
          <w:lang w:val="en-GB"/>
        </w:rPr>
        <w:t>your</w:t>
      </w:r>
      <w:r w:rsidRPr="00F92125">
        <w:rPr>
          <w:i/>
          <w:sz w:val="28"/>
          <w:szCs w:val="28"/>
          <w:lang w:val="uk-UA"/>
        </w:rPr>
        <w:t xml:space="preserve"> </w:t>
      </w:r>
      <w:r w:rsidRPr="00FC670D">
        <w:rPr>
          <w:i/>
          <w:sz w:val="28"/>
          <w:szCs w:val="28"/>
          <w:lang w:val="en-GB"/>
        </w:rPr>
        <w:t>pardon</w:t>
      </w:r>
      <w:r w:rsidRPr="00F92125">
        <w:rPr>
          <w:i/>
          <w:sz w:val="28"/>
          <w:szCs w:val="28"/>
          <w:lang w:val="uk-UA"/>
        </w:rPr>
        <w:t xml:space="preserve">; </w:t>
      </w:r>
      <w:r w:rsidRPr="00FC670D">
        <w:rPr>
          <w:i/>
          <w:sz w:val="28"/>
          <w:szCs w:val="28"/>
          <w:lang w:val="en-GB"/>
        </w:rPr>
        <w:t>Told</w:t>
      </w:r>
      <w:r w:rsidRPr="00F92125">
        <w:rPr>
          <w:i/>
          <w:sz w:val="28"/>
          <w:szCs w:val="28"/>
          <w:lang w:val="uk-UA"/>
        </w:rPr>
        <w:t xml:space="preserve"> </w:t>
      </w:r>
      <w:r w:rsidRPr="00FC670D">
        <w:rPr>
          <w:i/>
          <w:sz w:val="28"/>
          <w:szCs w:val="28"/>
          <w:lang w:val="en-GB"/>
        </w:rPr>
        <w:t>you</w:t>
      </w:r>
      <w:r w:rsidRPr="00F92125">
        <w:rPr>
          <w:i/>
          <w:sz w:val="28"/>
          <w:szCs w:val="28"/>
          <w:lang w:val="uk-UA"/>
        </w:rPr>
        <w:t xml:space="preserve"> </w:t>
      </w:r>
      <w:r w:rsidRPr="00FC670D">
        <w:rPr>
          <w:i/>
          <w:sz w:val="28"/>
          <w:szCs w:val="28"/>
          <w:lang w:val="en-GB"/>
        </w:rPr>
        <w:t>so</w:t>
      </w:r>
      <w:r w:rsidRPr="00F92125">
        <w:rPr>
          <w:i/>
          <w:sz w:val="28"/>
          <w:szCs w:val="28"/>
          <w:lang w:val="uk-UA"/>
        </w:rPr>
        <w:t xml:space="preserve">; </w:t>
      </w:r>
      <w:r w:rsidRPr="00FC670D">
        <w:rPr>
          <w:i/>
          <w:sz w:val="28"/>
          <w:szCs w:val="28"/>
          <w:lang w:val="en-GB"/>
        </w:rPr>
        <w:t>Don</w:t>
      </w:r>
      <w:r w:rsidRPr="00F92125">
        <w:rPr>
          <w:i/>
          <w:sz w:val="28"/>
          <w:szCs w:val="28"/>
          <w:lang w:val="uk-UA"/>
        </w:rPr>
        <w:t>’</w:t>
      </w:r>
      <w:r w:rsidRPr="00FC670D">
        <w:rPr>
          <w:i/>
          <w:sz w:val="28"/>
          <w:szCs w:val="28"/>
          <w:lang w:val="en-GB"/>
        </w:rPr>
        <w:t>t</w:t>
      </w:r>
      <w:r w:rsidRPr="00F92125">
        <w:rPr>
          <w:i/>
          <w:sz w:val="28"/>
          <w:szCs w:val="28"/>
          <w:lang w:val="uk-UA"/>
        </w:rPr>
        <w:t xml:space="preserve"> </w:t>
      </w:r>
      <w:r w:rsidRPr="00FC670D">
        <w:rPr>
          <w:i/>
          <w:sz w:val="28"/>
          <w:szCs w:val="28"/>
          <w:lang w:val="en-GB"/>
        </w:rPr>
        <w:t>know</w:t>
      </w:r>
      <w:r w:rsidRPr="00F92125">
        <w:rPr>
          <w:i/>
          <w:sz w:val="28"/>
          <w:szCs w:val="28"/>
          <w:lang w:val="uk-UA"/>
        </w:rPr>
        <w:t xml:space="preserve"> </w:t>
      </w:r>
      <w:r w:rsidRPr="00FC670D">
        <w:rPr>
          <w:i/>
          <w:sz w:val="28"/>
          <w:szCs w:val="28"/>
          <w:lang w:val="en-GB"/>
        </w:rPr>
        <w:t>what</w:t>
      </w:r>
      <w:r w:rsidRPr="00F92125">
        <w:rPr>
          <w:i/>
          <w:sz w:val="28"/>
          <w:szCs w:val="28"/>
          <w:lang w:val="uk-UA"/>
        </w:rPr>
        <w:t xml:space="preserve"> </w:t>
      </w:r>
      <w:r w:rsidRPr="00FC670D">
        <w:rPr>
          <w:i/>
          <w:sz w:val="28"/>
          <w:szCs w:val="28"/>
          <w:lang w:val="en-GB"/>
        </w:rPr>
        <w:t>to</w:t>
      </w:r>
      <w:r w:rsidRPr="00F92125">
        <w:rPr>
          <w:i/>
          <w:sz w:val="28"/>
          <w:szCs w:val="28"/>
          <w:lang w:val="uk-UA"/>
        </w:rPr>
        <w:t xml:space="preserve"> </w:t>
      </w:r>
      <w:r w:rsidRPr="00FC670D">
        <w:rPr>
          <w:i/>
          <w:sz w:val="28"/>
          <w:szCs w:val="28"/>
          <w:lang w:val="en-GB"/>
        </w:rPr>
        <w:t>say</w:t>
      </w:r>
      <w:r w:rsidRPr="00F92125">
        <w:rPr>
          <w:i/>
          <w:sz w:val="28"/>
          <w:szCs w:val="28"/>
          <w:lang w:val="uk-UA"/>
        </w:rPr>
        <w:t xml:space="preserve">; </w:t>
      </w:r>
      <w:r w:rsidRPr="00FC670D">
        <w:rPr>
          <w:i/>
          <w:sz w:val="28"/>
          <w:szCs w:val="28"/>
          <w:lang w:val="en-GB"/>
        </w:rPr>
        <w:t>Had</w:t>
      </w:r>
      <w:r w:rsidRPr="00F92125">
        <w:rPr>
          <w:i/>
          <w:sz w:val="28"/>
          <w:szCs w:val="28"/>
          <w:lang w:val="uk-UA"/>
        </w:rPr>
        <w:t xml:space="preserve"> </w:t>
      </w:r>
      <w:r w:rsidRPr="00FC670D">
        <w:rPr>
          <w:i/>
          <w:sz w:val="28"/>
          <w:szCs w:val="28"/>
          <w:lang w:val="en-GB"/>
        </w:rPr>
        <w:t>a</w:t>
      </w:r>
      <w:r w:rsidRPr="00F92125">
        <w:rPr>
          <w:i/>
          <w:sz w:val="28"/>
          <w:szCs w:val="28"/>
          <w:lang w:val="uk-UA"/>
        </w:rPr>
        <w:t xml:space="preserve"> </w:t>
      </w:r>
      <w:r w:rsidRPr="00FC670D">
        <w:rPr>
          <w:i/>
          <w:sz w:val="28"/>
          <w:szCs w:val="28"/>
          <w:lang w:val="en-GB"/>
        </w:rPr>
        <w:t>good</w:t>
      </w:r>
      <w:r w:rsidRPr="00F92125">
        <w:rPr>
          <w:i/>
          <w:sz w:val="28"/>
          <w:szCs w:val="28"/>
          <w:lang w:val="uk-UA"/>
        </w:rPr>
        <w:t xml:space="preserve"> </w:t>
      </w:r>
      <w:r w:rsidRPr="00FC670D">
        <w:rPr>
          <w:i/>
          <w:sz w:val="28"/>
          <w:szCs w:val="28"/>
          <w:lang w:val="en-GB"/>
        </w:rPr>
        <w:t>time</w:t>
      </w:r>
      <w:r w:rsidRPr="00F92125">
        <w:rPr>
          <w:i/>
          <w:sz w:val="28"/>
          <w:szCs w:val="28"/>
          <w:lang w:val="uk-UA"/>
        </w:rPr>
        <w:t xml:space="preserve">? </w:t>
      </w:r>
      <w:r w:rsidRPr="00FC670D">
        <w:rPr>
          <w:i/>
          <w:sz w:val="28"/>
          <w:szCs w:val="28"/>
          <w:lang w:val="en-GB"/>
        </w:rPr>
        <w:t>Look</w:t>
      </w:r>
      <w:r w:rsidRPr="00E400CF">
        <w:rPr>
          <w:i/>
          <w:sz w:val="28"/>
          <w:szCs w:val="28"/>
          <w:lang w:val="uk-UA"/>
        </w:rPr>
        <w:t xml:space="preserve"> </w:t>
      </w:r>
      <w:r w:rsidRPr="00FC670D">
        <w:rPr>
          <w:i/>
          <w:sz w:val="28"/>
          <w:szCs w:val="28"/>
          <w:lang w:val="en-GB"/>
        </w:rPr>
        <w:t>like</w:t>
      </w:r>
      <w:r w:rsidRPr="00E400CF">
        <w:rPr>
          <w:i/>
          <w:sz w:val="28"/>
          <w:szCs w:val="28"/>
          <w:lang w:val="uk-UA"/>
        </w:rPr>
        <w:t xml:space="preserve"> </w:t>
      </w:r>
      <w:r w:rsidRPr="00FC670D">
        <w:rPr>
          <w:i/>
          <w:sz w:val="28"/>
          <w:szCs w:val="28"/>
          <w:lang w:val="en-GB"/>
        </w:rPr>
        <w:t>rain</w:t>
      </w:r>
      <w:r w:rsidRPr="00E400CF">
        <w:rPr>
          <w:i/>
          <w:sz w:val="28"/>
          <w:szCs w:val="28"/>
          <w:lang w:val="uk-UA"/>
        </w:rPr>
        <w:t xml:space="preserve">; </w:t>
      </w:r>
      <w:r w:rsidRPr="00FC670D">
        <w:rPr>
          <w:i/>
          <w:sz w:val="28"/>
          <w:szCs w:val="28"/>
          <w:lang w:val="en-GB"/>
        </w:rPr>
        <w:t>Doesn</w:t>
      </w:r>
      <w:r w:rsidRPr="00E400CF">
        <w:rPr>
          <w:i/>
          <w:sz w:val="28"/>
          <w:szCs w:val="28"/>
          <w:lang w:val="uk-UA"/>
        </w:rPr>
        <w:t>’</w:t>
      </w:r>
      <w:r w:rsidRPr="00FC670D">
        <w:rPr>
          <w:i/>
          <w:sz w:val="28"/>
          <w:szCs w:val="28"/>
          <w:lang w:val="en-GB"/>
        </w:rPr>
        <w:t>t</w:t>
      </w:r>
      <w:r w:rsidRPr="00E400CF">
        <w:rPr>
          <w:i/>
          <w:sz w:val="28"/>
          <w:szCs w:val="28"/>
          <w:lang w:val="uk-UA"/>
        </w:rPr>
        <w:t xml:space="preserve"> </w:t>
      </w:r>
      <w:r w:rsidRPr="00FC670D">
        <w:rPr>
          <w:i/>
          <w:sz w:val="28"/>
          <w:szCs w:val="28"/>
          <w:lang w:val="en-GB"/>
        </w:rPr>
        <w:t>matter</w:t>
      </w:r>
      <w:r w:rsidRPr="0051657E">
        <w:rPr>
          <w:sz w:val="28"/>
          <w:szCs w:val="28"/>
          <w:lang w:val="uk-UA"/>
        </w:rPr>
        <w:t xml:space="preserve"> [1, c.86].</w:t>
      </w:r>
    </w:p>
    <w:p w:rsidR="00FD6F46" w:rsidRPr="0051657E" w:rsidRDefault="00FD6F46" w:rsidP="00FD6F46">
      <w:pPr>
        <w:widowControl w:val="0"/>
        <w:ind w:firstLine="709"/>
        <w:jc w:val="both"/>
        <w:rPr>
          <w:sz w:val="28"/>
          <w:szCs w:val="28"/>
          <w:lang w:val="uk-UA"/>
        </w:rPr>
      </w:pPr>
      <w:r w:rsidRPr="0051657E">
        <w:rPr>
          <w:sz w:val="28"/>
          <w:szCs w:val="28"/>
          <w:lang w:val="uk-UA"/>
        </w:rPr>
        <w:t>Вищенаведені спостереження стосуються текстів художньої літератури. У даній статті розглядаються економічні тексти (стиль наукового викладу), для яких такі поняття як підтекст і еліпсис не є типовими, оскільки метою будь-якого наукового тексту є надання читачеві об'єктивної наукової інформації чітко і неемоційно. Отже в подальшому викладі ми будемо концентрувати увагу на вивченні прихованих сем в рамках контексту наукового викладу.</w:t>
      </w:r>
    </w:p>
    <w:p w:rsidR="00FD6F46" w:rsidRPr="0051657E" w:rsidRDefault="00FD6F46" w:rsidP="00FD6F46">
      <w:pPr>
        <w:widowControl w:val="0"/>
        <w:ind w:firstLine="709"/>
        <w:jc w:val="both"/>
        <w:rPr>
          <w:sz w:val="28"/>
          <w:szCs w:val="28"/>
          <w:lang w:val="uk-UA"/>
        </w:rPr>
      </w:pPr>
      <w:r w:rsidRPr="0051657E">
        <w:rPr>
          <w:sz w:val="28"/>
          <w:szCs w:val="28"/>
          <w:lang w:val="uk-UA"/>
        </w:rPr>
        <w:lastRenderedPageBreak/>
        <w:t>Говорячи про імпліцитність, слід мати на увазі так звані «приховані категорії» - категоріальні ознаки, які маються на увазі, не мають самостійного вираження в мові [6, с. 83]. Приховані категорії, як правило, вгадуються з контексту, так як саме контекст містить їх досить чуйне і недвозначне тлумачення. Не лексичне значення і синтаксичні зв'язки самі по собі, а граматично оформлені словесні знаки, які поєднуються в реченні, є виразниками прихованих категорій. У звуковій оболонці слів, синтагматичних і фразових одиниць разом з іншими смисловими компонентами отримують вираз і приховані категорії [6, с. 83].</w:t>
      </w:r>
    </w:p>
    <w:p w:rsidR="00FD6F46" w:rsidRPr="0051657E" w:rsidRDefault="00FD6F46" w:rsidP="00FD6F46">
      <w:pPr>
        <w:widowControl w:val="0"/>
        <w:ind w:firstLine="709"/>
        <w:jc w:val="both"/>
        <w:rPr>
          <w:sz w:val="28"/>
          <w:szCs w:val="28"/>
          <w:lang w:val="uk-UA"/>
        </w:rPr>
      </w:pPr>
      <w:r w:rsidRPr="0051657E">
        <w:rPr>
          <w:sz w:val="28"/>
          <w:szCs w:val="28"/>
          <w:lang w:val="uk-UA"/>
        </w:rPr>
        <w:t>З вищесказаного очевидно, що для виявлення і адекватного розуміння імпліцитних ланок висловлювання важливу роль відіграє лінгвістичний контекст.</w:t>
      </w:r>
    </w:p>
    <w:p w:rsidR="00FD6F46" w:rsidRPr="0051657E" w:rsidRDefault="00FD6F46" w:rsidP="00FD6F46">
      <w:pPr>
        <w:widowControl w:val="0"/>
        <w:ind w:firstLine="709"/>
        <w:jc w:val="both"/>
        <w:rPr>
          <w:sz w:val="28"/>
          <w:szCs w:val="28"/>
          <w:lang w:val="uk-UA"/>
        </w:rPr>
      </w:pPr>
      <w:r w:rsidRPr="0051657E">
        <w:rPr>
          <w:sz w:val="28"/>
          <w:szCs w:val="28"/>
          <w:lang w:val="uk-UA"/>
        </w:rPr>
        <w:t>За допомогою лінгвістичного контексту, який включає в себе основний контекстуальний актуалізатор і вказівний мінімум, в реченні виявляються приховані семи. У даній статті з цієї точки зору розглядається актуалізація п'яти видів лексичних сем, найбільш типових для мови наукового спілкування: дія, характеризация, параметр, прирівнювання і агент.</w:t>
      </w:r>
    </w:p>
    <w:p w:rsidR="00FD6F46" w:rsidRPr="0051657E" w:rsidRDefault="00FD6F46" w:rsidP="00FD6F46">
      <w:pPr>
        <w:widowControl w:val="0"/>
        <w:ind w:firstLine="709"/>
        <w:jc w:val="both"/>
        <w:rPr>
          <w:sz w:val="28"/>
          <w:szCs w:val="28"/>
          <w:lang w:val="uk-UA"/>
        </w:rPr>
      </w:pPr>
      <w:r w:rsidRPr="0051657E">
        <w:rPr>
          <w:sz w:val="28"/>
          <w:szCs w:val="28"/>
          <w:lang w:val="uk-UA"/>
        </w:rPr>
        <w:t>Ґрунтуючись на класифікації, розробленій В.О.Гуровою [4], можна виділити п'ять основних видів семантичного мікроконтексту в процесі (при) актуалізації імпліцитної денотативної номінації:</w:t>
      </w:r>
    </w:p>
    <w:p w:rsidR="00FD6F46" w:rsidRPr="0051657E" w:rsidRDefault="00FD6F46" w:rsidP="00FD6F46">
      <w:pPr>
        <w:widowControl w:val="0"/>
        <w:ind w:firstLine="709"/>
        <w:jc w:val="both"/>
        <w:rPr>
          <w:sz w:val="28"/>
          <w:szCs w:val="28"/>
          <w:lang w:val="uk-UA"/>
        </w:rPr>
      </w:pPr>
      <w:r w:rsidRPr="0051657E">
        <w:rPr>
          <w:sz w:val="28"/>
          <w:szCs w:val="28"/>
          <w:lang w:val="uk-UA"/>
        </w:rPr>
        <w:t>1) контекст імпліцитної предикатної семантики;</w:t>
      </w:r>
    </w:p>
    <w:p w:rsidR="00FD6F46" w:rsidRPr="0051657E" w:rsidRDefault="00FD6F46" w:rsidP="00FD6F46">
      <w:pPr>
        <w:widowControl w:val="0"/>
        <w:ind w:firstLine="709"/>
        <w:jc w:val="both"/>
        <w:rPr>
          <w:sz w:val="28"/>
          <w:szCs w:val="28"/>
          <w:lang w:val="uk-UA"/>
        </w:rPr>
      </w:pPr>
      <w:r w:rsidRPr="0051657E">
        <w:rPr>
          <w:sz w:val="28"/>
          <w:szCs w:val="28"/>
          <w:lang w:val="uk-UA"/>
        </w:rPr>
        <w:t>2) контекст імпліцитної семантики, що характеризує;</w:t>
      </w:r>
    </w:p>
    <w:p w:rsidR="00FD6F46" w:rsidRPr="0051657E" w:rsidRDefault="00FD6F46" w:rsidP="00FD6F46">
      <w:pPr>
        <w:widowControl w:val="0"/>
        <w:ind w:firstLine="709"/>
        <w:jc w:val="both"/>
        <w:rPr>
          <w:sz w:val="28"/>
          <w:szCs w:val="28"/>
          <w:lang w:val="uk-UA"/>
        </w:rPr>
      </w:pPr>
      <w:r w:rsidRPr="0051657E">
        <w:rPr>
          <w:sz w:val="28"/>
          <w:szCs w:val="28"/>
          <w:lang w:val="uk-UA"/>
        </w:rPr>
        <w:t>3) контекст імпліцитної параметричної семантики;</w:t>
      </w:r>
    </w:p>
    <w:p w:rsidR="00FD6F46" w:rsidRPr="0051657E" w:rsidRDefault="00FD6F46" w:rsidP="00FD6F46">
      <w:pPr>
        <w:widowControl w:val="0"/>
        <w:ind w:firstLine="709"/>
        <w:jc w:val="both"/>
        <w:rPr>
          <w:sz w:val="28"/>
          <w:szCs w:val="28"/>
          <w:lang w:val="uk-UA"/>
        </w:rPr>
      </w:pPr>
      <w:r w:rsidRPr="0051657E">
        <w:rPr>
          <w:sz w:val="28"/>
          <w:szCs w:val="28"/>
          <w:lang w:val="uk-UA"/>
        </w:rPr>
        <w:t>4) контекст імпліцитної семантики прирівнювання;</w:t>
      </w:r>
    </w:p>
    <w:p w:rsidR="00FD6F46" w:rsidRPr="0051657E" w:rsidRDefault="00FD6F46" w:rsidP="00FD6F46">
      <w:pPr>
        <w:widowControl w:val="0"/>
        <w:ind w:firstLine="709"/>
        <w:jc w:val="both"/>
        <w:rPr>
          <w:sz w:val="28"/>
          <w:szCs w:val="28"/>
          <w:lang w:val="uk-UA"/>
        </w:rPr>
      </w:pPr>
      <w:r w:rsidRPr="0051657E">
        <w:rPr>
          <w:sz w:val="28"/>
          <w:szCs w:val="28"/>
          <w:lang w:val="uk-UA"/>
        </w:rPr>
        <w:t>5) контекст імпліцитної агентивної семантики.</w:t>
      </w:r>
    </w:p>
    <w:p w:rsidR="00FD6F46" w:rsidRPr="0051657E" w:rsidRDefault="00FD6F46" w:rsidP="00FD6F46">
      <w:pPr>
        <w:widowControl w:val="0"/>
        <w:ind w:firstLine="709"/>
        <w:jc w:val="both"/>
        <w:rPr>
          <w:sz w:val="28"/>
          <w:szCs w:val="28"/>
          <w:lang w:val="uk-UA"/>
        </w:rPr>
      </w:pPr>
      <w:r w:rsidRPr="0051657E">
        <w:rPr>
          <w:sz w:val="28"/>
          <w:szCs w:val="28"/>
          <w:lang w:val="uk-UA"/>
        </w:rPr>
        <w:t>У всіх перерахованих видах контексту основну роль при виявленні імпліцитної ланки відіграє основний контекстуальний актуалізатор або індикатор, який представлений у вигляді семантично реалізованого іменника.</w:t>
      </w:r>
    </w:p>
    <w:p w:rsidR="00FD6F46" w:rsidRPr="0051657E" w:rsidRDefault="00FD6F46" w:rsidP="00FD6F46">
      <w:pPr>
        <w:widowControl w:val="0"/>
        <w:ind w:firstLine="709"/>
        <w:jc w:val="both"/>
        <w:rPr>
          <w:sz w:val="28"/>
          <w:szCs w:val="28"/>
          <w:lang w:val="uk-UA"/>
        </w:rPr>
      </w:pPr>
      <w:r w:rsidRPr="0051657E">
        <w:rPr>
          <w:sz w:val="28"/>
          <w:szCs w:val="28"/>
          <w:lang w:val="uk-UA"/>
        </w:rPr>
        <w:t>Результати проведеного вивчення наведених типів контексту представлені в Таблиці 1.</w:t>
      </w:r>
    </w:p>
    <w:p w:rsidR="00FD6F46" w:rsidRPr="0051657E" w:rsidRDefault="00FD6F46" w:rsidP="00FD6F46">
      <w:pPr>
        <w:widowControl w:val="0"/>
        <w:ind w:firstLine="709"/>
        <w:jc w:val="both"/>
        <w:rPr>
          <w:sz w:val="28"/>
          <w:szCs w:val="28"/>
          <w:lang w:val="uk-UA"/>
        </w:rPr>
      </w:pPr>
      <w:r w:rsidRPr="0051657E">
        <w:rPr>
          <w:sz w:val="28"/>
          <w:szCs w:val="28"/>
          <w:lang w:val="uk-UA"/>
        </w:rPr>
        <w:t xml:space="preserve">Як видно з наведеної таблиці, найбільш частотним є контекст імпліцитної предикатної семантики, що актуалізує імпліцитну сему «дія» (175 мовних одиниць, що становить 37,5% від загальної кількості вибірки). Даний тип контексту ілюструє наступний приклад: </w:t>
      </w:r>
      <w:r w:rsidRPr="00FC670D">
        <w:rPr>
          <w:i/>
          <w:sz w:val="28"/>
          <w:szCs w:val="28"/>
          <w:lang w:val="en-GB"/>
        </w:rPr>
        <w:t xml:space="preserve">To develop our understanding of the relationship between </w:t>
      </w:r>
      <w:r w:rsidRPr="007050A0">
        <w:rPr>
          <w:i/>
          <w:spacing w:val="-6"/>
          <w:sz w:val="28"/>
          <w:szCs w:val="28"/>
          <w:lang w:val="en-GB"/>
        </w:rPr>
        <w:t>exporting and productivity, we look at data on individual plants in the manufacturing sector</w:t>
      </w:r>
      <w:r w:rsidRPr="007050A0">
        <w:rPr>
          <w:i/>
          <w:spacing w:val="-6"/>
          <w:sz w:val="28"/>
          <w:szCs w:val="28"/>
          <w:lang w:val="uk-UA"/>
        </w:rPr>
        <w:t xml:space="preserve"> </w:t>
      </w:r>
      <w:r w:rsidRPr="007050A0">
        <w:rPr>
          <w:spacing w:val="-6"/>
          <w:sz w:val="28"/>
          <w:szCs w:val="28"/>
          <w:lang w:val="uk-UA"/>
        </w:rPr>
        <w:t>[8, c. 495].</w:t>
      </w:r>
    </w:p>
    <w:p w:rsidR="00FD6F46" w:rsidRPr="0051657E" w:rsidRDefault="00FD6F46" w:rsidP="00FD6F46">
      <w:pPr>
        <w:widowControl w:val="0"/>
        <w:ind w:firstLine="709"/>
        <w:jc w:val="right"/>
        <w:rPr>
          <w:i/>
          <w:sz w:val="28"/>
          <w:szCs w:val="28"/>
          <w:lang w:val="uk-UA"/>
        </w:rPr>
      </w:pPr>
      <w:r w:rsidRPr="0051657E">
        <w:rPr>
          <w:i/>
          <w:sz w:val="28"/>
          <w:szCs w:val="28"/>
          <w:lang w:val="uk-UA"/>
        </w:rPr>
        <w:t>Таблиця 1.</w:t>
      </w:r>
    </w:p>
    <w:p w:rsidR="007050A0" w:rsidRDefault="00FD6F46" w:rsidP="007050A0">
      <w:pPr>
        <w:widowControl w:val="0"/>
        <w:jc w:val="center"/>
        <w:rPr>
          <w:b/>
          <w:sz w:val="28"/>
          <w:szCs w:val="28"/>
          <w:lang w:val="uk-UA"/>
        </w:rPr>
      </w:pPr>
      <w:r w:rsidRPr="007050A0">
        <w:rPr>
          <w:b/>
          <w:sz w:val="28"/>
          <w:szCs w:val="28"/>
          <w:lang w:val="uk-UA"/>
        </w:rPr>
        <w:t xml:space="preserve">Частотність </w:t>
      </w:r>
      <w:r w:rsidR="00D81619">
        <w:rPr>
          <w:b/>
          <w:sz w:val="28"/>
          <w:szCs w:val="28"/>
          <w:lang w:val="uk-UA"/>
        </w:rPr>
        <w:t>у</w:t>
      </w:r>
      <w:r w:rsidRPr="007050A0">
        <w:rPr>
          <w:b/>
          <w:sz w:val="28"/>
          <w:szCs w:val="28"/>
          <w:lang w:val="uk-UA"/>
        </w:rPr>
        <w:t xml:space="preserve">живання імпліцитних структур </w:t>
      </w:r>
    </w:p>
    <w:p w:rsidR="00FD6F46" w:rsidRPr="007050A0" w:rsidRDefault="00FD6F46" w:rsidP="007050A0">
      <w:pPr>
        <w:widowControl w:val="0"/>
        <w:jc w:val="center"/>
        <w:rPr>
          <w:b/>
          <w:sz w:val="28"/>
          <w:szCs w:val="28"/>
          <w:lang w:val="uk-UA"/>
        </w:rPr>
      </w:pPr>
      <w:r w:rsidRPr="007050A0">
        <w:rPr>
          <w:b/>
          <w:sz w:val="28"/>
          <w:szCs w:val="28"/>
          <w:lang w:val="uk-UA"/>
        </w:rPr>
        <w:t>в різних типах контексту в науковому стилі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470"/>
        <w:gridCol w:w="900"/>
        <w:gridCol w:w="927"/>
      </w:tblGrid>
      <w:tr w:rsidR="00FD6F46" w:rsidRPr="0051657E" w:rsidTr="00622A9A">
        <w:tc>
          <w:tcPr>
            <w:tcW w:w="594"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 п/п</w:t>
            </w:r>
          </w:p>
        </w:tc>
        <w:tc>
          <w:tcPr>
            <w:tcW w:w="7470"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Вид контексту</w:t>
            </w:r>
          </w:p>
        </w:tc>
        <w:tc>
          <w:tcPr>
            <w:tcW w:w="900"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Кіль-кість</w:t>
            </w:r>
          </w:p>
        </w:tc>
        <w:tc>
          <w:tcPr>
            <w:tcW w:w="927"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w:t>
            </w:r>
          </w:p>
        </w:tc>
      </w:tr>
      <w:tr w:rsidR="00FD6F46" w:rsidRPr="0051657E" w:rsidTr="00622A9A">
        <w:tc>
          <w:tcPr>
            <w:tcW w:w="594"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1.</w:t>
            </w:r>
          </w:p>
        </w:tc>
        <w:tc>
          <w:tcPr>
            <w:tcW w:w="7470" w:type="dxa"/>
            <w:shd w:val="clear" w:color="auto" w:fill="auto"/>
            <w:vAlign w:val="center"/>
          </w:tcPr>
          <w:p w:rsidR="00FD6F46" w:rsidRPr="003A6CFE" w:rsidRDefault="00FD6F46" w:rsidP="00622A9A">
            <w:pPr>
              <w:widowControl w:val="0"/>
              <w:rPr>
                <w:b/>
                <w:szCs w:val="28"/>
                <w:lang w:val="uk-UA"/>
              </w:rPr>
            </w:pPr>
            <w:r w:rsidRPr="003A6CFE">
              <w:rPr>
                <w:b/>
                <w:szCs w:val="28"/>
                <w:lang w:val="uk-UA"/>
              </w:rPr>
              <w:t>контекст імпліцитної предикатної семантики</w:t>
            </w:r>
          </w:p>
        </w:tc>
        <w:tc>
          <w:tcPr>
            <w:tcW w:w="900"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175</w:t>
            </w:r>
          </w:p>
        </w:tc>
        <w:tc>
          <w:tcPr>
            <w:tcW w:w="927"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37,5</w:t>
            </w:r>
          </w:p>
        </w:tc>
      </w:tr>
      <w:tr w:rsidR="00FD6F46" w:rsidRPr="0051657E" w:rsidTr="00622A9A">
        <w:tc>
          <w:tcPr>
            <w:tcW w:w="594"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2.</w:t>
            </w:r>
          </w:p>
        </w:tc>
        <w:tc>
          <w:tcPr>
            <w:tcW w:w="7470" w:type="dxa"/>
            <w:shd w:val="clear" w:color="auto" w:fill="auto"/>
            <w:vAlign w:val="center"/>
          </w:tcPr>
          <w:p w:rsidR="00FD6F46" w:rsidRPr="003A6CFE" w:rsidRDefault="00FD6F46" w:rsidP="00622A9A">
            <w:pPr>
              <w:widowControl w:val="0"/>
              <w:rPr>
                <w:b/>
                <w:szCs w:val="28"/>
                <w:lang w:val="uk-UA"/>
              </w:rPr>
            </w:pPr>
            <w:r w:rsidRPr="003A6CFE">
              <w:rPr>
                <w:b/>
                <w:szCs w:val="28"/>
                <w:lang w:val="uk-UA"/>
              </w:rPr>
              <w:t>контекст імпліцитної агентивної семантики.</w:t>
            </w:r>
          </w:p>
        </w:tc>
        <w:tc>
          <w:tcPr>
            <w:tcW w:w="900"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89</w:t>
            </w:r>
          </w:p>
        </w:tc>
        <w:tc>
          <w:tcPr>
            <w:tcW w:w="927"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19,2</w:t>
            </w:r>
          </w:p>
        </w:tc>
      </w:tr>
      <w:tr w:rsidR="00FD6F46" w:rsidRPr="0051657E" w:rsidTr="00622A9A">
        <w:tc>
          <w:tcPr>
            <w:tcW w:w="594"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3.</w:t>
            </w:r>
          </w:p>
        </w:tc>
        <w:tc>
          <w:tcPr>
            <w:tcW w:w="7470" w:type="dxa"/>
            <w:shd w:val="clear" w:color="auto" w:fill="auto"/>
            <w:vAlign w:val="center"/>
          </w:tcPr>
          <w:p w:rsidR="00FD6F46" w:rsidRPr="003A6CFE" w:rsidRDefault="00FD6F46" w:rsidP="00622A9A">
            <w:pPr>
              <w:widowControl w:val="0"/>
              <w:rPr>
                <w:b/>
                <w:szCs w:val="28"/>
                <w:lang w:val="uk-UA"/>
              </w:rPr>
            </w:pPr>
            <w:r w:rsidRPr="003A6CFE">
              <w:rPr>
                <w:b/>
                <w:szCs w:val="28"/>
                <w:lang w:val="uk-UA"/>
              </w:rPr>
              <w:t>контекст імпліцитної семантики, що характеризує</w:t>
            </w:r>
          </w:p>
        </w:tc>
        <w:tc>
          <w:tcPr>
            <w:tcW w:w="900"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81</w:t>
            </w:r>
          </w:p>
        </w:tc>
        <w:tc>
          <w:tcPr>
            <w:tcW w:w="927"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17,5</w:t>
            </w:r>
          </w:p>
        </w:tc>
      </w:tr>
      <w:tr w:rsidR="00FD6F46" w:rsidRPr="0051657E" w:rsidTr="00622A9A">
        <w:tc>
          <w:tcPr>
            <w:tcW w:w="594"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4.</w:t>
            </w:r>
          </w:p>
        </w:tc>
        <w:tc>
          <w:tcPr>
            <w:tcW w:w="7470" w:type="dxa"/>
            <w:shd w:val="clear" w:color="auto" w:fill="auto"/>
            <w:vAlign w:val="center"/>
          </w:tcPr>
          <w:p w:rsidR="00FD6F46" w:rsidRPr="003A6CFE" w:rsidRDefault="00FD6F46" w:rsidP="00622A9A">
            <w:pPr>
              <w:widowControl w:val="0"/>
              <w:rPr>
                <w:b/>
                <w:szCs w:val="28"/>
                <w:lang w:val="uk-UA"/>
              </w:rPr>
            </w:pPr>
            <w:r w:rsidRPr="003A6CFE">
              <w:rPr>
                <w:b/>
                <w:szCs w:val="28"/>
                <w:lang w:val="uk-UA"/>
              </w:rPr>
              <w:t>контекст імпліцитної параметричної семантики</w:t>
            </w:r>
          </w:p>
        </w:tc>
        <w:tc>
          <w:tcPr>
            <w:tcW w:w="900"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65</w:t>
            </w:r>
          </w:p>
        </w:tc>
        <w:tc>
          <w:tcPr>
            <w:tcW w:w="927"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14,1</w:t>
            </w:r>
          </w:p>
        </w:tc>
      </w:tr>
      <w:tr w:rsidR="00FD6F46" w:rsidRPr="0051657E" w:rsidTr="00622A9A">
        <w:tc>
          <w:tcPr>
            <w:tcW w:w="594"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5.</w:t>
            </w:r>
          </w:p>
        </w:tc>
        <w:tc>
          <w:tcPr>
            <w:tcW w:w="7470" w:type="dxa"/>
            <w:shd w:val="clear" w:color="auto" w:fill="auto"/>
            <w:vAlign w:val="center"/>
          </w:tcPr>
          <w:p w:rsidR="00FD6F46" w:rsidRPr="003A6CFE" w:rsidRDefault="00FD6F46" w:rsidP="00622A9A">
            <w:pPr>
              <w:widowControl w:val="0"/>
              <w:rPr>
                <w:b/>
                <w:szCs w:val="28"/>
                <w:lang w:val="uk-UA"/>
              </w:rPr>
            </w:pPr>
            <w:r w:rsidRPr="003A6CFE">
              <w:rPr>
                <w:b/>
                <w:szCs w:val="28"/>
                <w:lang w:val="uk-UA"/>
              </w:rPr>
              <w:t>контекст імпліцитної семантики прирівнювання</w:t>
            </w:r>
          </w:p>
        </w:tc>
        <w:tc>
          <w:tcPr>
            <w:tcW w:w="900"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57</w:t>
            </w:r>
          </w:p>
        </w:tc>
        <w:tc>
          <w:tcPr>
            <w:tcW w:w="927"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11,7</w:t>
            </w:r>
          </w:p>
        </w:tc>
      </w:tr>
      <w:tr w:rsidR="00FD6F46" w:rsidRPr="0051657E" w:rsidTr="00622A9A">
        <w:tc>
          <w:tcPr>
            <w:tcW w:w="594" w:type="dxa"/>
            <w:shd w:val="clear" w:color="auto" w:fill="auto"/>
            <w:vAlign w:val="center"/>
          </w:tcPr>
          <w:p w:rsidR="00FD6F46" w:rsidRPr="003A6CFE" w:rsidRDefault="00FD6F46" w:rsidP="00622A9A">
            <w:pPr>
              <w:widowControl w:val="0"/>
              <w:jc w:val="center"/>
              <w:rPr>
                <w:b/>
                <w:szCs w:val="28"/>
                <w:lang w:val="uk-UA"/>
              </w:rPr>
            </w:pPr>
          </w:p>
        </w:tc>
        <w:tc>
          <w:tcPr>
            <w:tcW w:w="7470" w:type="dxa"/>
            <w:shd w:val="clear" w:color="auto" w:fill="auto"/>
            <w:vAlign w:val="center"/>
          </w:tcPr>
          <w:p w:rsidR="00FD6F46" w:rsidRPr="003A6CFE" w:rsidRDefault="00FD6F46" w:rsidP="00622A9A">
            <w:pPr>
              <w:widowControl w:val="0"/>
              <w:jc w:val="right"/>
              <w:rPr>
                <w:b/>
                <w:szCs w:val="28"/>
                <w:lang w:val="uk-UA"/>
              </w:rPr>
            </w:pPr>
            <w:r w:rsidRPr="003A6CFE">
              <w:rPr>
                <w:b/>
                <w:szCs w:val="28"/>
                <w:lang w:val="uk-UA"/>
              </w:rPr>
              <w:t>РАЗОМ:</w:t>
            </w:r>
          </w:p>
        </w:tc>
        <w:tc>
          <w:tcPr>
            <w:tcW w:w="900"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fldChar w:fldCharType="begin"/>
            </w:r>
            <w:r w:rsidRPr="003A6CFE">
              <w:rPr>
                <w:b/>
                <w:szCs w:val="28"/>
                <w:lang w:val="uk-UA"/>
              </w:rPr>
              <w:instrText xml:space="preserve"> =SUM(ABOVE) </w:instrText>
            </w:r>
            <w:r w:rsidRPr="003A6CFE">
              <w:rPr>
                <w:b/>
                <w:szCs w:val="28"/>
                <w:lang w:val="uk-UA"/>
              </w:rPr>
              <w:fldChar w:fldCharType="separate"/>
            </w:r>
            <w:r w:rsidRPr="003A6CFE">
              <w:rPr>
                <w:b/>
                <w:noProof/>
                <w:szCs w:val="28"/>
                <w:lang w:val="uk-UA"/>
              </w:rPr>
              <w:t>467</w:t>
            </w:r>
            <w:r w:rsidRPr="003A6CFE">
              <w:rPr>
                <w:b/>
                <w:szCs w:val="28"/>
                <w:lang w:val="uk-UA"/>
              </w:rPr>
              <w:fldChar w:fldCharType="end"/>
            </w:r>
          </w:p>
        </w:tc>
        <w:tc>
          <w:tcPr>
            <w:tcW w:w="927" w:type="dxa"/>
            <w:shd w:val="clear" w:color="auto" w:fill="auto"/>
            <w:vAlign w:val="center"/>
          </w:tcPr>
          <w:p w:rsidR="00FD6F46" w:rsidRPr="003A6CFE" w:rsidRDefault="00FD6F46" w:rsidP="00622A9A">
            <w:pPr>
              <w:widowControl w:val="0"/>
              <w:jc w:val="center"/>
              <w:rPr>
                <w:b/>
                <w:szCs w:val="28"/>
                <w:lang w:val="uk-UA"/>
              </w:rPr>
            </w:pPr>
            <w:r w:rsidRPr="003A6CFE">
              <w:rPr>
                <w:b/>
                <w:szCs w:val="28"/>
                <w:lang w:val="uk-UA"/>
              </w:rPr>
              <w:t>100</w:t>
            </w:r>
          </w:p>
        </w:tc>
      </w:tr>
    </w:tbl>
    <w:p w:rsidR="00FD6F46" w:rsidRPr="0051657E" w:rsidRDefault="00FD6F46" w:rsidP="00FD6F46">
      <w:pPr>
        <w:widowControl w:val="0"/>
        <w:ind w:firstLine="709"/>
        <w:jc w:val="both"/>
        <w:rPr>
          <w:sz w:val="28"/>
          <w:szCs w:val="28"/>
          <w:lang w:val="uk-UA"/>
        </w:rPr>
      </w:pPr>
      <w:r w:rsidRPr="0051657E">
        <w:rPr>
          <w:sz w:val="28"/>
          <w:szCs w:val="28"/>
          <w:lang w:val="uk-UA"/>
        </w:rPr>
        <w:lastRenderedPageBreak/>
        <w:t xml:space="preserve">У наведеному прикладі основний контекстуальний актуалізатор </w:t>
      </w:r>
      <w:r w:rsidRPr="0051657E">
        <w:rPr>
          <w:i/>
          <w:sz w:val="28"/>
          <w:szCs w:val="28"/>
          <w:lang w:val="uk-UA"/>
        </w:rPr>
        <w:t>data</w:t>
      </w:r>
      <w:r w:rsidRPr="0051657E">
        <w:rPr>
          <w:sz w:val="28"/>
          <w:szCs w:val="28"/>
          <w:lang w:val="uk-UA"/>
        </w:rPr>
        <w:t xml:space="preserve"> актуалізує імпліцитну сему «ґрунтуватися». Дане речення може мати наступний експліцитний запис: </w:t>
      </w:r>
      <w:r w:rsidRPr="00FC670D">
        <w:rPr>
          <w:i/>
          <w:sz w:val="28"/>
          <w:szCs w:val="28"/>
          <w:lang w:val="en-GB"/>
        </w:rPr>
        <w:t xml:space="preserve">To develop…, we look at </w:t>
      </w:r>
      <w:r w:rsidRPr="00FC670D">
        <w:rPr>
          <w:i/>
          <w:sz w:val="28"/>
          <w:szCs w:val="28"/>
          <w:u w:val="single"/>
          <w:lang w:val="en-GB"/>
        </w:rPr>
        <w:t>data based on individual plants</w:t>
      </w:r>
      <w:r w:rsidRPr="00FC670D">
        <w:rPr>
          <w:i/>
          <w:sz w:val="28"/>
          <w:szCs w:val="28"/>
          <w:lang w:val="en-GB"/>
        </w:rPr>
        <w:t>…….</w:t>
      </w:r>
    </w:p>
    <w:p w:rsidR="00FD6F46" w:rsidRPr="0051657E" w:rsidRDefault="00FD6F46" w:rsidP="00FD6F46">
      <w:pPr>
        <w:widowControl w:val="0"/>
        <w:ind w:firstLine="709"/>
        <w:jc w:val="both"/>
        <w:rPr>
          <w:sz w:val="28"/>
          <w:szCs w:val="28"/>
          <w:lang w:val="uk-UA"/>
        </w:rPr>
      </w:pPr>
      <w:r w:rsidRPr="0051657E">
        <w:rPr>
          <w:sz w:val="28"/>
          <w:szCs w:val="28"/>
          <w:lang w:val="uk-UA"/>
        </w:rPr>
        <w:t>Широке використання імпліцитних структур в текстах науково-технічної прози пояснюється специфікою даного функціонального стилю.</w:t>
      </w:r>
    </w:p>
    <w:p w:rsidR="00FD6F46" w:rsidRPr="0051657E" w:rsidRDefault="00FD6F46" w:rsidP="00FD6F46">
      <w:pPr>
        <w:widowControl w:val="0"/>
        <w:ind w:firstLine="709"/>
        <w:jc w:val="both"/>
        <w:rPr>
          <w:sz w:val="28"/>
          <w:szCs w:val="28"/>
          <w:lang w:val="uk-UA"/>
        </w:rPr>
      </w:pPr>
      <w:r w:rsidRPr="0051657E">
        <w:rPr>
          <w:sz w:val="28"/>
          <w:szCs w:val="28"/>
          <w:lang w:val="uk-UA"/>
        </w:rPr>
        <w:t>Мова економічної літератури, яка розглядається, є точною, конкретною і, як правило, неемоційною. Вона позбавлена багатства мовного вираження стилістичними прийомами, які є притаманними художній літературі, але, в свою чергу, мова економічних текстів насичена дієсловами. Однак предикативність в мові науки проявляється не тільки в експліцитному вигляді, вона реалізується і на імпліцитному рівні, що і проявляється в зазначеному виді контексту в імпліцитній семі «дія».</w:t>
      </w:r>
    </w:p>
    <w:p w:rsidR="00FD6F46" w:rsidRPr="0051657E" w:rsidRDefault="00FD6F46" w:rsidP="00FD6F46">
      <w:pPr>
        <w:widowControl w:val="0"/>
        <w:ind w:firstLine="709"/>
        <w:jc w:val="both"/>
        <w:rPr>
          <w:sz w:val="28"/>
          <w:szCs w:val="28"/>
          <w:lang w:val="uk-UA"/>
        </w:rPr>
      </w:pPr>
      <w:r w:rsidRPr="0051657E">
        <w:rPr>
          <w:sz w:val="28"/>
          <w:szCs w:val="28"/>
          <w:lang w:val="uk-UA"/>
        </w:rPr>
        <w:t>Контекст імпліцитної агентивної семантики, що актуалізує приховану сему «агент», налічує 89 одиниць, що становить 19,2% від загальної кількості вибірки.</w:t>
      </w:r>
    </w:p>
    <w:p w:rsidR="00FD6F46" w:rsidRPr="0051657E" w:rsidRDefault="00FD6F46" w:rsidP="00FD6F46">
      <w:pPr>
        <w:widowControl w:val="0"/>
        <w:ind w:firstLine="709"/>
        <w:jc w:val="both"/>
        <w:rPr>
          <w:sz w:val="28"/>
          <w:szCs w:val="28"/>
          <w:lang w:val="uk-UA"/>
        </w:rPr>
      </w:pPr>
      <w:r w:rsidRPr="0051657E">
        <w:rPr>
          <w:sz w:val="28"/>
          <w:szCs w:val="28"/>
          <w:lang w:val="uk-UA"/>
        </w:rPr>
        <w:t>Оскільки предмет економіки нерозривно пов'язаний з розрахунками і порівняннями даних, в текстах даного типу існує безліч таблиць, графіків і схем. У зв'язку з цим, при описі результатів будь-яких дій виникають конструкції, в яких часто спостерігається невідповідність неживих іменників з дієсловами, які передбачають семантику на означення живих істот. Наприклад:</w:t>
      </w:r>
    </w:p>
    <w:p w:rsidR="00FD6F46" w:rsidRPr="0051657E" w:rsidRDefault="00FD6F46" w:rsidP="00FD6F46">
      <w:pPr>
        <w:widowControl w:val="0"/>
        <w:ind w:left="708"/>
        <w:jc w:val="both"/>
        <w:rPr>
          <w:sz w:val="28"/>
          <w:szCs w:val="28"/>
          <w:lang w:val="uk-UA"/>
        </w:rPr>
      </w:pPr>
      <w:r w:rsidRPr="00FC670D">
        <w:rPr>
          <w:i/>
          <w:sz w:val="28"/>
          <w:szCs w:val="28"/>
          <w:lang w:val="en-GB"/>
        </w:rPr>
        <w:t>This paper investigates output convergence for the G7 countries using panel time-series techniques</w:t>
      </w:r>
      <w:r w:rsidRPr="0051657E">
        <w:rPr>
          <w:i/>
          <w:sz w:val="28"/>
          <w:szCs w:val="28"/>
          <w:lang w:val="uk-UA"/>
        </w:rPr>
        <w:t xml:space="preserve"> </w:t>
      </w:r>
      <w:r w:rsidRPr="0051657E">
        <w:rPr>
          <w:sz w:val="28"/>
          <w:szCs w:val="28"/>
          <w:lang w:val="uk-UA"/>
        </w:rPr>
        <w:t>[13, c. 45].</w:t>
      </w:r>
    </w:p>
    <w:p w:rsidR="00FD6F46" w:rsidRPr="0051657E" w:rsidRDefault="00FD6F46" w:rsidP="00FD6F46">
      <w:pPr>
        <w:widowControl w:val="0"/>
        <w:ind w:firstLine="709"/>
        <w:jc w:val="both"/>
        <w:rPr>
          <w:sz w:val="28"/>
          <w:szCs w:val="28"/>
          <w:lang w:val="uk-UA"/>
        </w:rPr>
      </w:pPr>
      <w:r w:rsidRPr="0051657E">
        <w:rPr>
          <w:sz w:val="28"/>
          <w:szCs w:val="28"/>
          <w:lang w:val="uk-UA"/>
        </w:rPr>
        <w:t xml:space="preserve">До контексту імпліцитної семантики, що характеризує, який актуалізує приховану сему «характеризація», відноситься 81 одиниця, що відповідає 17,5% від загальної кількості вибірки. Наприклад: </w:t>
      </w:r>
    </w:p>
    <w:p w:rsidR="00FD6F46" w:rsidRPr="0051657E" w:rsidRDefault="00FD6F46" w:rsidP="00FD6F46">
      <w:pPr>
        <w:widowControl w:val="0"/>
        <w:ind w:left="708"/>
        <w:jc w:val="both"/>
        <w:rPr>
          <w:sz w:val="28"/>
          <w:szCs w:val="28"/>
          <w:lang w:val="uk-UA"/>
        </w:rPr>
      </w:pPr>
      <w:r w:rsidRPr="00FC670D">
        <w:rPr>
          <w:i/>
          <w:sz w:val="28"/>
          <w:szCs w:val="28"/>
          <w:lang w:val="en-GB"/>
        </w:rPr>
        <w:t>Globalization as a cross-national phenomenon demands common rules and behaviours from its participants</w:t>
      </w:r>
      <w:r w:rsidRPr="0051657E">
        <w:rPr>
          <w:sz w:val="28"/>
          <w:szCs w:val="28"/>
          <w:lang w:val="uk-UA"/>
        </w:rPr>
        <w:t xml:space="preserve"> [11, c. 284].</w:t>
      </w:r>
    </w:p>
    <w:p w:rsidR="00FD6F46" w:rsidRPr="0051657E" w:rsidRDefault="00FD6F46" w:rsidP="00FD6F46">
      <w:pPr>
        <w:widowControl w:val="0"/>
        <w:ind w:firstLine="709"/>
        <w:jc w:val="both"/>
        <w:rPr>
          <w:sz w:val="28"/>
          <w:szCs w:val="28"/>
          <w:lang w:val="uk-UA"/>
        </w:rPr>
      </w:pPr>
      <w:r w:rsidRPr="0051657E">
        <w:rPr>
          <w:sz w:val="28"/>
          <w:szCs w:val="28"/>
          <w:lang w:val="uk-UA"/>
        </w:rPr>
        <w:t>В даному прикладі конкретизація імпліцитної семи «характеризація» відбувається в залежності від семантики її контекстуальних актуалізаторів. Контекстуальний актуалізатор «rules» виявляє приховану сему, що характеризує, «за допомогою чого, яким чином» може відбуватися глобалізація - дотримуючись певних правил, норм і т.д.</w:t>
      </w:r>
    </w:p>
    <w:p w:rsidR="00FD6F46" w:rsidRPr="00E400CF" w:rsidRDefault="00FD6F46" w:rsidP="00FD6F46">
      <w:pPr>
        <w:widowControl w:val="0"/>
        <w:ind w:firstLine="709"/>
        <w:jc w:val="both"/>
        <w:rPr>
          <w:sz w:val="28"/>
          <w:szCs w:val="28"/>
          <w:lang w:val="uk-UA"/>
        </w:rPr>
      </w:pPr>
      <w:r w:rsidRPr="0051657E">
        <w:rPr>
          <w:sz w:val="28"/>
          <w:szCs w:val="28"/>
          <w:lang w:val="uk-UA"/>
        </w:rPr>
        <w:t xml:space="preserve">Можливий наступний експліцитний запис імпліцитної семи в вищенаведеному реченні: … </w:t>
      </w:r>
      <w:r w:rsidRPr="00FC670D">
        <w:rPr>
          <w:i/>
          <w:sz w:val="28"/>
          <w:szCs w:val="28"/>
          <w:lang w:val="en-GB"/>
        </w:rPr>
        <w:t>phenomenon</w:t>
      </w:r>
      <w:r w:rsidRPr="00E400CF">
        <w:rPr>
          <w:i/>
          <w:sz w:val="28"/>
          <w:szCs w:val="28"/>
          <w:lang w:val="uk-UA"/>
        </w:rPr>
        <w:t xml:space="preserve"> </w:t>
      </w:r>
      <w:r w:rsidRPr="00FC670D">
        <w:rPr>
          <w:i/>
          <w:sz w:val="28"/>
          <w:szCs w:val="28"/>
          <w:lang w:val="en-GB"/>
        </w:rPr>
        <w:t>demands</w:t>
      </w:r>
      <w:r w:rsidRPr="00E400CF">
        <w:rPr>
          <w:i/>
          <w:sz w:val="28"/>
          <w:szCs w:val="28"/>
          <w:lang w:val="uk-UA"/>
        </w:rPr>
        <w:t xml:space="preserve"> </w:t>
      </w:r>
      <w:r w:rsidRPr="00FC670D">
        <w:rPr>
          <w:i/>
          <w:sz w:val="28"/>
          <w:szCs w:val="28"/>
          <w:lang w:val="en-GB"/>
        </w:rPr>
        <w:t>the</w:t>
      </w:r>
      <w:r w:rsidRPr="00E400CF">
        <w:rPr>
          <w:i/>
          <w:sz w:val="28"/>
          <w:szCs w:val="28"/>
          <w:lang w:val="uk-UA"/>
        </w:rPr>
        <w:t xml:space="preserve"> </w:t>
      </w:r>
      <w:r w:rsidRPr="00FC670D">
        <w:rPr>
          <w:i/>
          <w:sz w:val="28"/>
          <w:szCs w:val="28"/>
          <w:lang w:val="en-GB"/>
        </w:rPr>
        <w:t>execution</w:t>
      </w:r>
      <w:r w:rsidRPr="00E400CF">
        <w:rPr>
          <w:i/>
          <w:sz w:val="28"/>
          <w:szCs w:val="28"/>
          <w:lang w:val="uk-UA"/>
        </w:rPr>
        <w:t xml:space="preserve"> (</w:t>
      </w:r>
      <w:r w:rsidRPr="00FC670D">
        <w:rPr>
          <w:i/>
          <w:sz w:val="28"/>
          <w:szCs w:val="28"/>
          <w:lang w:val="en-GB"/>
        </w:rPr>
        <w:t>observation</w:t>
      </w:r>
      <w:r w:rsidRPr="00E400CF">
        <w:rPr>
          <w:i/>
          <w:sz w:val="28"/>
          <w:szCs w:val="28"/>
          <w:lang w:val="uk-UA"/>
        </w:rPr>
        <w:t xml:space="preserve">) </w:t>
      </w:r>
      <w:r w:rsidRPr="00FC670D">
        <w:rPr>
          <w:i/>
          <w:sz w:val="28"/>
          <w:szCs w:val="28"/>
          <w:lang w:val="en-GB"/>
        </w:rPr>
        <w:t>of</w:t>
      </w:r>
      <w:r w:rsidRPr="00E400CF">
        <w:rPr>
          <w:i/>
          <w:sz w:val="28"/>
          <w:szCs w:val="28"/>
          <w:lang w:val="uk-UA"/>
        </w:rPr>
        <w:t xml:space="preserve"> </w:t>
      </w:r>
      <w:r w:rsidRPr="00FC670D">
        <w:rPr>
          <w:i/>
          <w:sz w:val="28"/>
          <w:szCs w:val="28"/>
          <w:lang w:val="en-GB"/>
        </w:rPr>
        <w:t>common</w:t>
      </w:r>
      <w:r w:rsidRPr="00E400CF">
        <w:rPr>
          <w:i/>
          <w:sz w:val="28"/>
          <w:szCs w:val="28"/>
          <w:lang w:val="uk-UA"/>
        </w:rPr>
        <w:t xml:space="preserve"> </w:t>
      </w:r>
      <w:r w:rsidRPr="00FC670D">
        <w:rPr>
          <w:i/>
          <w:sz w:val="28"/>
          <w:szCs w:val="28"/>
          <w:lang w:val="en-GB"/>
        </w:rPr>
        <w:t>rules</w:t>
      </w:r>
      <w:r w:rsidRPr="00E400CF">
        <w:rPr>
          <w:i/>
          <w:sz w:val="28"/>
          <w:szCs w:val="28"/>
          <w:lang w:val="uk-UA"/>
        </w:rPr>
        <w:t xml:space="preserve">… </w:t>
      </w:r>
      <w:r w:rsidRPr="00FC670D">
        <w:rPr>
          <w:i/>
          <w:sz w:val="28"/>
          <w:szCs w:val="28"/>
          <w:lang w:val="en-GB"/>
        </w:rPr>
        <w:t>from</w:t>
      </w:r>
      <w:r w:rsidRPr="00E400CF">
        <w:rPr>
          <w:i/>
          <w:sz w:val="28"/>
          <w:szCs w:val="28"/>
          <w:lang w:val="uk-UA"/>
        </w:rPr>
        <w:t xml:space="preserve"> ….</w:t>
      </w:r>
    </w:p>
    <w:p w:rsidR="00FD6F46" w:rsidRPr="0051657E" w:rsidRDefault="00FD6F46" w:rsidP="00FD6F46">
      <w:pPr>
        <w:widowControl w:val="0"/>
        <w:ind w:firstLine="709"/>
        <w:jc w:val="both"/>
        <w:rPr>
          <w:sz w:val="28"/>
          <w:szCs w:val="28"/>
          <w:lang w:val="uk-UA"/>
        </w:rPr>
      </w:pPr>
      <w:r w:rsidRPr="0051657E">
        <w:rPr>
          <w:sz w:val="28"/>
          <w:szCs w:val="28"/>
          <w:lang w:val="uk-UA"/>
        </w:rPr>
        <w:t>Контекст імпліцитної параметричної семантики виявляє імпліцитну сему «параметр». Даний тип контексту не є настільки високочастотним як попередні (65 мовних одиниць - 14,1%). Він може бути проілюстрований наступним прикладом:</w:t>
      </w:r>
    </w:p>
    <w:p w:rsidR="00FD6F46" w:rsidRPr="0051657E" w:rsidRDefault="00FD6F46" w:rsidP="00FD6F46">
      <w:pPr>
        <w:widowControl w:val="0"/>
        <w:ind w:left="708"/>
        <w:jc w:val="both"/>
        <w:rPr>
          <w:sz w:val="28"/>
          <w:szCs w:val="28"/>
          <w:lang w:val="uk-UA"/>
        </w:rPr>
      </w:pPr>
      <w:r w:rsidRPr="00FC670D">
        <w:rPr>
          <w:i/>
          <w:sz w:val="28"/>
          <w:szCs w:val="28"/>
          <w:lang w:val="en-GB"/>
        </w:rPr>
        <w:t xml:space="preserve">Reducing discrimination should therefore improve economic efficiency and </w:t>
      </w:r>
      <w:r w:rsidRPr="00FC670D">
        <w:rPr>
          <w:i/>
          <w:sz w:val="28"/>
          <w:szCs w:val="28"/>
          <w:u w:val="single"/>
          <w:lang w:val="en-GB"/>
        </w:rPr>
        <w:t>raise employment</w:t>
      </w:r>
      <w:r w:rsidRPr="00FC670D">
        <w:rPr>
          <w:i/>
          <w:sz w:val="28"/>
          <w:szCs w:val="28"/>
          <w:lang w:val="en-GB"/>
        </w:rPr>
        <w:t xml:space="preserve"> and output</w:t>
      </w:r>
      <w:r w:rsidRPr="0051657E">
        <w:rPr>
          <w:i/>
          <w:sz w:val="28"/>
          <w:szCs w:val="28"/>
          <w:lang w:val="uk-UA"/>
        </w:rPr>
        <w:t xml:space="preserve"> </w:t>
      </w:r>
      <w:r w:rsidRPr="0051657E">
        <w:rPr>
          <w:sz w:val="28"/>
          <w:szCs w:val="28"/>
          <w:lang w:val="uk-UA"/>
        </w:rPr>
        <w:t>[12, c. 31].</w:t>
      </w:r>
    </w:p>
    <w:p w:rsidR="00FD6F46" w:rsidRPr="0051657E" w:rsidRDefault="00FD6F46" w:rsidP="00FD6F46">
      <w:pPr>
        <w:widowControl w:val="0"/>
        <w:ind w:firstLine="706"/>
        <w:jc w:val="both"/>
        <w:rPr>
          <w:sz w:val="28"/>
          <w:szCs w:val="28"/>
          <w:lang w:val="uk-UA"/>
        </w:rPr>
      </w:pPr>
      <w:r w:rsidRPr="0051657E">
        <w:rPr>
          <w:sz w:val="28"/>
          <w:szCs w:val="28"/>
          <w:lang w:val="uk-UA"/>
        </w:rPr>
        <w:t xml:space="preserve">Слід зазначити, що в якості контекстних актуалізаторів в даних типах контексту виступають іменники типу employment, inflation, output, production, borrowing, trade тощо. Такі іменники, як правило, позначають явища, які характеризуються мінливим станом в сфері буття (економічній сфері) і тому здатні </w:t>
      </w:r>
      <w:r w:rsidRPr="0051657E">
        <w:rPr>
          <w:sz w:val="28"/>
          <w:szCs w:val="28"/>
          <w:lang w:val="uk-UA"/>
        </w:rPr>
        <w:lastRenderedPageBreak/>
        <w:t>зазнавати певних змін, змінювати свої параметри щодо умовної шкали. Як параметр їх руху зазвичай виступають певні конкретизатори, виражені іменниками типу «</w:t>
      </w:r>
      <w:r w:rsidRPr="00FC670D">
        <w:rPr>
          <w:i/>
          <w:sz w:val="28"/>
          <w:szCs w:val="28"/>
          <w:lang w:val="uk-UA"/>
        </w:rPr>
        <w:t>level</w:t>
      </w:r>
      <w:r w:rsidRPr="0051657E">
        <w:rPr>
          <w:sz w:val="28"/>
          <w:szCs w:val="28"/>
          <w:lang w:val="uk-UA"/>
        </w:rPr>
        <w:t>» або «</w:t>
      </w:r>
      <w:r w:rsidRPr="00FC670D">
        <w:rPr>
          <w:i/>
          <w:sz w:val="28"/>
          <w:szCs w:val="28"/>
          <w:lang w:val="uk-UA"/>
        </w:rPr>
        <w:t>rate</w:t>
      </w:r>
      <w:r w:rsidRPr="0051657E">
        <w:rPr>
          <w:sz w:val="28"/>
          <w:szCs w:val="28"/>
          <w:lang w:val="uk-UA"/>
        </w:rPr>
        <w:t xml:space="preserve">». Дані іменники виступають в ролі імпліцитної семи в розглянутому типі контексту. Таким чином, експліцитний запис наведеного прикладу може бути представлений ​​наступним чином: … </w:t>
      </w:r>
      <w:r w:rsidRPr="00FC670D">
        <w:rPr>
          <w:i/>
          <w:sz w:val="28"/>
          <w:szCs w:val="28"/>
          <w:lang w:val="en-GB"/>
        </w:rPr>
        <w:t>raise</w:t>
      </w:r>
      <w:r w:rsidRPr="00E400CF">
        <w:rPr>
          <w:i/>
          <w:sz w:val="28"/>
          <w:szCs w:val="28"/>
        </w:rPr>
        <w:t xml:space="preserve"> </w:t>
      </w:r>
      <w:r w:rsidRPr="00FC670D">
        <w:rPr>
          <w:i/>
          <w:sz w:val="28"/>
          <w:szCs w:val="28"/>
          <w:u w:val="single"/>
          <w:lang w:val="en-GB"/>
        </w:rPr>
        <w:t>the</w:t>
      </w:r>
      <w:r w:rsidRPr="00E400CF">
        <w:rPr>
          <w:i/>
          <w:sz w:val="28"/>
          <w:szCs w:val="28"/>
          <w:u w:val="single"/>
        </w:rPr>
        <w:t xml:space="preserve"> </w:t>
      </w:r>
      <w:r w:rsidRPr="00FC670D">
        <w:rPr>
          <w:i/>
          <w:sz w:val="28"/>
          <w:szCs w:val="28"/>
          <w:u w:val="single"/>
          <w:lang w:val="en-GB"/>
        </w:rPr>
        <w:t>level</w:t>
      </w:r>
      <w:r w:rsidRPr="00E400CF">
        <w:rPr>
          <w:i/>
          <w:sz w:val="28"/>
          <w:szCs w:val="28"/>
        </w:rPr>
        <w:t xml:space="preserve"> </w:t>
      </w:r>
      <w:r w:rsidRPr="00FC670D">
        <w:rPr>
          <w:i/>
          <w:sz w:val="28"/>
          <w:szCs w:val="28"/>
          <w:lang w:val="en-GB"/>
        </w:rPr>
        <w:t>of</w:t>
      </w:r>
      <w:r w:rsidRPr="00E400CF">
        <w:rPr>
          <w:i/>
          <w:sz w:val="28"/>
          <w:szCs w:val="28"/>
        </w:rPr>
        <w:t xml:space="preserve"> </w:t>
      </w:r>
      <w:r w:rsidRPr="00FC670D">
        <w:rPr>
          <w:i/>
          <w:sz w:val="28"/>
          <w:szCs w:val="28"/>
          <w:lang w:val="en-GB"/>
        </w:rPr>
        <w:t>employment</w:t>
      </w:r>
      <w:r w:rsidRPr="00E400CF">
        <w:rPr>
          <w:i/>
          <w:sz w:val="28"/>
          <w:szCs w:val="28"/>
        </w:rPr>
        <w:t xml:space="preserve"> </w:t>
      </w:r>
      <w:r w:rsidRPr="00FC670D">
        <w:rPr>
          <w:i/>
          <w:sz w:val="28"/>
          <w:szCs w:val="28"/>
          <w:lang w:val="en-GB"/>
        </w:rPr>
        <w:t>and</w:t>
      </w:r>
      <w:r w:rsidRPr="00E400CF">
        <w:rPr>
          <w:i/>
          <w:sz w:val="28"/>
          <w:szCs w:val="28"/>
        </w:rPr>
        <w:t xml:space="preserve"> </w:t>
      </w:r>
      <w:r w:rsidRPr="00FC670D">
        <w:rPr>
          <w:i/>
          <w:sz w:val="28"/>
          <w:szCs w:val="28"/>
          <w:lang w:val="en-GB"/>
        </w:rPr>
        <w:t>output</w:t>
      </w:r>
      <w:r w:rsidRPr="0051657E">
        <w:rPr>
          <w:i/>
          <w:sz w:val="28"/>
          <w:szCs w:val="28"/>
          <w:lang w:val="uk-UA"/>
        </w:rPr>
        <w:t>.</w:t>
      </w:r>
    </w:p>
    <w:p w:rsidR="00FD6F46" w:rsidRPr="0051657E" w:rsidRDefault="00FD6F46" w:rsidP="00FD6F46">
      <w:pPr>
        <w:widowControl w:val="0"/>
        <w:ind w:firstLine="706"/>
        <w:jc w:val="both"/>
        <w:rPr>
          <w:sz w:val="28"/>
          <w:szCs w:val="28"/>
          <w:lang w:val="uk-UA"/>
        </w:rPr>
      </w:pPr>
      <w:r w:rsidRPr="0051657E">
        <w:rPr>
          <w:sz w:val="28"/>
          <w:szCs w:val="28"/>
          <w:lang w:val="uk-UA"/>
        </w:rPr>
        <w:t xml:space="preserve">Контекст імпліцитної семантики прирівнювання актуалізує приховану ланку «прирівнювання» (57 одиниць - 11,7%): </w:t>
      </w:r>
      <w:r w:rsidRPr="00FC670D">
        <w:rPr>
          <w:i/>
          <w:sz w:val="28"/>
          <w:szCs w:val="28"/>
          <w:lang w:val="en-GB"/>
        </w:rPr>
        <w:t>In the international joint ventures the average numbers of technicians and managerial workers are similar to the numbers in SOEs, 50 and 30, respectively</w:t>
      </w:r>
      <w:r w:rsidRPr="0051657E">
        <w:rPr>
          <w:i/>
          <w:sz w:val="28"/>
          <w:szCs w:val="28"/>
          <w:lang w:val="uk-UA"/>
        </w:rPr>
        <w:t xml:space="preserve"> </w:t>
      </w:r>
      <w:r w:rsidRPr="0051657E">
        <w:rPr>
          <w:sz w:val="28"/>
          <w:szCs w:val="28"/>
          <w:lang w:val="uk-UA"/>
        </w:rPr>
        <w:t>[9, c. 612].</w:t>
      </w:r>
    </w:p>
    <w:p w:rsidR="00FD6F46" w:rsidRPr="0051657E" w:rsidRDefault="00FD6F46" w:rsidP="00FD6F46">
      <w:pPr>
        <w:widowControl w:val="0"/>
        <w:ind w:firstLine="706"/>
        <w:jc w:val="both"/>
        <w:rPr>
          <w:sz w:val="28"/>
          <w:szCs w:val="28"/>
          <w:lang w:val="uk-UA"/>
        </w:rPr>
      </w:pPr>
      <w:r w:rsidRPr="0051657E">
        <w:rPr>
          <w:sz w:val="28"/>
          <w:szCs w:val="28"/>
          <w:lang w:val="uk-UA"/>
        </w:rPr>
        <w:t xml:space="preserve">В даному випадку іменник </w:t>
      </w:r>
      <w:r w:rsidRPr="0051657E">
        <w:rPr>
          <w:i/>
          <w:sz w:val="28"/>
          <w:szCs w:val="28"/>
          <w:lang w:val="uk-UA"/>
        </w:rPr>
        <w:t>number</w:t>
      </w:r>
      <w:r w:rsidRPr="0051657E">
        <w:rPr>
          <w:sz w:val="28"/>
          <w:szCs w:val="28"/>
          <w:lang w:val="uk-UA"/>
        </w:rPr>
        <w:t xml:space="preserve"> актуалізує імпліцитну кількісну сему, сему прирівнювання чисел. Експліцитний запис прикладу, що актуалізується, має такий вигляд: </w:t>
      </w:r>
      <w:r w:rsidRPr="00FC670D">
        <w:rPr>
          <w:sz w:val="28"/>
          <w:szCs w:val="28"/>
          <w:lang w:val="en-GB"/>
        </w:rPr>
        <w:t xml:space="preserve">… </w:t>
      </w:r>
      <w:r w:rsidRPr="00FC670D">
        <w:rPr>
          <w:i/>
          <w:sz w:val="28"/>
          <w:szCs w:val="28"/>
          <w:lang w:val="en-GB"/>
        </w:rPr>
        <w:t xml:space="preserve">are similar to the numbers in SOEs, </w:t>
      </w:r>
      <w:r w:rsidRPr="00FC670D">
        <w:rPr>
          <w:i/>
          <w:sz w:val="28"/>
          <w:szCs w:val="28"/>
          <w:u w:val="single"/>
          <w:lang w:val="en-GB"/>
        </w:rPr>
        <w:t>amounting (totalling) to</w:t>
      </w:r>
      <w:r w:rsidRPr="00FC670D">
        <w:rPr>
          <w:i/>
          <w:sz w:val="28"/>
          <w:szCs w:val="28"/>
          <w:lang w:val="en-GB"/>
        </w:rPr>
        <w:t xml:space="preserve"> 50 and 30, respectively</w:t>
      </w:r>
      <w:r w:rsidRPr="0051657E">
        <w:rPr>
          <w:sz w:val="28"/>
          <w:szCs w:val="28"/>
          <w:lang w:val="uk-UA"/>
        </w:rPr>
        <w:t>.</w:t>
      </w:r>
    </w:p>
    <w:p w:rsidR="00FD6F46" w:rsidRPr="0051657E" w:rsidRDefault="00FD6F46" w:rsidP="00FD6F46">
      <w:pPr>
        <w:widowControl w:val="0"/>
        <w:ind w:firstLine="706"/>
        <w:jc w:val="both"/>
        <w:rPr>
          <w:sz w:val="28"/>
          <w:szCs w:val="28"/>
          <w:lang w:val="uk-UA"/>
        </w:rPr>
      </w:pPr>
      <w:r w:rsidRPr="0051657E">
        <w:rPr>
          <w:sz w:val="28"/>
          <w:szCs w:val="28"/>
          <w:lang w:val="uk-UA"/>
        </w:rPr>
        <w:t>Таким чином, на основі проведеного аналізу можна зробити наступний висновок: найбільш частотними з розглянутих типів контексту є контекст імпліцитної предикатної семантики і контекст імпліцитної агентивної семантики. Імпліцитне виведення предикатної семантики, експліцитні форми якої сприяють створенню рухливості і одночасно стриманості наукового викладу, ми розглядаємо як прояв динамічного характеру наукової мови. Імплікування агентивної семантики відображає прагнення авторів наукового викладу до об'єктивної формі репрезентації наукової думки, при якій увага адресату фокусується на особистості автора, а не на результатах, отриманих ним в ході наукового дослідження.</w:t>
      </w:r>
    </w:p>
    <w:p w:rsidR="00FD6F46" w:rsidRPr="0051657E" w:rsidRDefault="00FD6F46" w:rsidP="00FD6F46">
      <w:pPr>
        <w:widowControl w:val="0"/>
        <w:ind w:firstLine="706"/>
        <w:jc w:val="both"/>
        <w:rPr>
          <w:sz w:val="28"/>
          <w:szCs w:val="28"/>
          <w:lang w:val="uk-UA"/>
        </w:rPr>
      </w:pPr>
      <w:r w:rsidRPr="0051657E">
        <w:rPr>
          <w:sz w:val="28"/>
          <w:szCs w:val="28"/>
          <w:lang w:val="uk-UA"/>
        </w:rPr>
        <w:t>Підставою для виділення різних типів мікроконтексту служить характер прихованої імпліцитної семантики, типової для економічної прози. Проведене дослідження показало, що, як правило, імпліцитними подаються більш абстрактні компоненти семантичної структури висловлювання. В цьому проявляється прагнення наукового викладу до лаконічності і компактності.</w:t>
      </w:r>
    </w:p>
    <w:p w:rsidR="00FD6F46" w:rsidRPr="0051657E" w:rsidRDefault="00FD6F46" w:rsidP="00FD6F46">
      <w:pPr>
        <w:widowControl w:val="0"/>
        <w:ind w:firstLine="706"/>
        <w:jc w:val="both"/>
        <w:rPr>
          <w:sz w:val="28"/>
          <w:szCs w:val="28"/>
          <w:lang w:val="uk-UA"/>
        </w:rPr>
      </w:pPr>
      <w:r w:rsidRPr="0051657E">
        <w:rPr>
          <w:sz w:val="28"/>
          <w:szCs w:val="28"/>
          <w:lang w:val="uk-UA"/>
        </w:rPr>
        <w:t>Процес перекладу в імплікацію менш інформативних одиниць пов'язаний з усуненням надмірності в науковому викладі, що сприяє більш чіткому і швидкому сприйняттю наукової інформації адресатом.</w:t>
      </w:r>
    </w:p>
    <w:p w:rsidR="00FD6F46" w:rsidRPr="0051657E" w:rsidRDefault="00FD6F46" w:rsidP="00FD6F46">
      <w:pPr>
        <w:widowControl w:val="0"/>
        <w:ind w:firstLine="709"/>
        <w:jc w:val="both"/>
        <w:rPr>
          <w:b/>
          <w:sz w:val="28"/>
          <w:szCs w:val="28"/>
          <w:lang w:val="uk-UA"/>
        </w:rPr>
      </w:pPr>
    </w:p>
    <w:p w:rsidR="00FD6F46" w:rsidRPr="0051657E" w:rsidRDefault="00FD6F46" w:rsidP="00FD6F46">
      <w:pPr>
        <w:widowControl w:val="0"/>
        <w:jc w:val="center"/>
        <w:rPr>
          <w:b/>
          <w:sz w:val="28"/>
          <w:szCs w:val="28"/>
          <w:lang w:val="uk-UA"/>
        </w:rPr>
      </w:pPr>
      <w:r w:rsidRPr="0051657E">
        <w:rPr>
          <w:b/>
          <w:sz w:val="28"/>
          <w:szCs w:val="28"/>
          <w:lang w:val="uk-UA"/>
        </w:rPr>
        <w:t>Література</w:t>
      </w:r>
    </w:p>
    <w:p w:rsidR="00FD6F46" w:rsidRPr="0051657E" w:rsidRDefault="00FD6F46" w:rsidP="00FD6F46">
      <w:pPr>
        <w:widowControl w:val="0"/>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289"/>
      </w:tblGrid>
      <w:tr w:rsidR="00FD6F46" w:rsidRPr="0051657E" w:rsidTr="00622A9A">
        <w:tc>
          <w:tcPr>
            <w:tcW w:w="566"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1.</w:t>
            </w:r>
          </w:p>
        </w:tc>
        <w:tc>
          <w:tcPr>
            <w:tcW w:w="9289"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Арнольд И.В. Импликация как прием построения текста и предмет филологического изучения // Вопросы языкознания.- 1982.- №4.- С. 83-91.</w:t>
            </w:r>
          </w:p>
        </w:tc>
      </w:tr>
      <w:tr w:rsidR="00FD6F46" w:rsidRPr="0051657E" w:rsidTr="00622A9A">
        <w:tc>
          <w:tcPr>
            <w:tcW w:w="566"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2.</w:t>
            </w:r>
          </w:p>
        </w:tc>
        <w:tc>
          <w:tcPr>
            <w:tcW w:w="9289"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Бацевич Ф.С., Космеда Т.А. Співвідношення типів смислової імпліцитності в мові / Ф.С. Бацевич, Т.А. Космеда // Мовознавство.- 1993.- №1. – С. 17-22.</w:t>
            </w:r>
          </w:p>
        </w:tc>
      </w:tr>
      <w:tr w:rsidR="00FD6F46" w:rsidRPr="0051657E" w:rsidTr="00622A9A">
        <w:tc>
          <w:tcPr>
            <w:tcW w:w="566"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3.</w:t>
            </w:r>
          </w:p>
        </w:tc>
        <w:tc>
          <w:tcPr>
            <w:tcW w:w="9289"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Гальперин И.Р. Текст как объект лингвистического исследования. – М.: Едиториал УРСС, 2004. – 144 с.</w:t>
            </w:r>
          </w:p>
        </w:tc>
      </w:tr>
      <w:tr w:rsidR="00FD6F46" w:rsidRPr="0051657E" w:rsidTr="00622A9A">
        <w:tc>
          <w:tcPr>
            <w:tcW w:w="566"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4.</w:t>
            </w:r>
          </w:p>
        </w:tc>
        <w:tc>
          <w:tcPr>
            <w:tcW w:w="9289"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Гурова В.А. Особенности конструкций с имплицитной номинацией в современном английском языке: Автореф. дис. … д-ра филол.наук.- Киев, 1985. – 24 с.</w:t>
            </w:r>
          </w:p>
        </w:tc>
      </w:tr>
      <w:tr w:rsidR="00FD6F46" w:rsidRPr="0051657E" w:rsidTr="00622A9A">
        <w:tc>
          <w:tcPr>
            <w:tcW w:w="566"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lastRenderedPageBreak/>
              <w:t>5.</w:t>
            </w:r>
          </w:p>
        </w:tc>
        <w:tc>
          <w:tcPr>
            <w:tcW w:w="9289"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Кагановська О.М. Логіко-семантичні зв’язки як фактор співвідношення імплікації та експлікації // Семантика мови і тексту. Збірник статей VI міжнародної наукової конференції / [ред. М. Лесюк].- Івано-Франківськ: Плай, 2000.- С.229-234.</w:t>
            </w:r>
          </w:p>
        </w:tc>
      </w:tr>
      <w:tr w:rsidR="00FD6F46" w:rsidRPr="0051657E" w:rsidTr="00622A9A">
        <w:tc>
          <w:tcPr>
            <w:tcW w:w="566"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6.</w:t>
            </w:r>
          </w:p>
        </w:tc>
        <w:tc>
          <w:tcPr>
            <w:tcW w:w="9289"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 xml:space="preserve">Кацнельсон С.Д. Типология языка и речевое мышление. – Ленинград: Наука, 1972. - 213 с. </w:t>
            </w:r>
          </w:p>
        </w:tc>
      </w:tr>
      <w:tr w:rsidR="00FD6F46" w:rsidRPr="0051657E" w:rsidTr="00622A9A">
        <w:tc>
          <w:tcPr>
            <w:tcW w:w="566"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7.</w:t>
            </w:r>
          </w:p>
        </w:tc>
        <w:tc>
          <w:tcPr>
            <w:tcW w:w="9289"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Приходько Г.І. Специфіка імпліцитних засобів вираження оцінки у висловлюванні // Нова філологія. – 2001.- №1. – С. 11-21.</w:t>
            </w:r>
          </w:p>
        </w:tc>
      </w:tr>
      <w:tr w:rsidR="00FD6F46" w:rsidRPr="0051657E" w:rsidTr="00622A9A">
        <w:tc>
          <w:tcPr>
            <w:tcW w:w="566"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8.</w:t>
            </w:r>
          </w:p>
        </w:tc>
        <w:tc>
          <w:tcPr>
            <w:tcW w:w="9289"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Allen, F., Chui M.K.F., Madolaloni A. Financial Systems in Europe, the USA, and Asia. // Oxford Review of Economic Policy.- Vol. 20, No. 4, European Financial Integration (Winter 2004), pp. 490-508.</w:t>
            </w:r>
          </w:p>
        </w:tc>
      </w:tr>
      <w:tr w:rsidR="00FD6F46" w:rsidRPr="0051657E" w:rsidTr="00622A9A">
        <w:tc>
          <w:tcPr>
            <w:tcW w:w="566"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9.</w:t>
            </w:r>
          </w:p>
        </w:tc>
        <w:tc>
          <w:tcPr>
            <w:tcW w:w="9289"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Beugelsdijk, S. Trust and Economic Growth: A Robustness Analysis. // Oxford Economic Papers. – Oxford: Oxford University Press, 2004.- P. 590-634.</w:t>
            </w:r>
          </w:p>
        </w:tc>
      </w:tr>
      <w:tr w:rsidR="00FD6F46" w:rsidRPr="0051657E" w:rsidTr="00622A9A">
        <w:tc>
          <w:tcPr>
            <w:tcW w:w="566"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10.</w:t>
            </w:r>
          </w:p>
        </w:tc>
        <w:tc>
          <w:tcPr>
            <w:tcW w:w="9289"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Gleason H., Melancon M. Among the New Words // American Speech. – Vol. 78. – No3. Fall 2003. – P. 331-342.</w:t>
            </w:r>
          </w:p>
        </w:tc>
      </w:tr>
      <w:tr w:rsidR="00FD6F46" w:rsidRPr="0051657E" w:rsidTr="00622A9A">
        <w:tc>
          <w:tcPr>
            <w:tcW w:w="566"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11.</w:t>
            </w:r>
          </w:p>
        </w:tc>
        <w:tc>
          <w:tcPr>
            <w:tcW w:w="9289"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 xml:space="preserve">O’Hara, S.U. &amp; Biesecker A. Globalization: Homogenization or Newfound Delivery? // Review of Social Economy.- New York: Taylor &amp; Francis Group, 2003. – P. 271-294. </w:t>
            </w:r>
          </w:p>
        </w:tc>
      </w:tr>
      <w:tr w:rsidR="00FD6F46" w:rsidRPr="001A069D" w:rsidTr="00622A9A">
        <w:tc>
          <w:tcPr>
            <w:tcW w:w="566"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12.</w:t>
            </w:r>
          </w:p>
        </w:tc>
        <w:tc>
          <w:tcPr>
            <w:tcW w:w="9289"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Palley, T.I. The Economic Case for International Labour Standards. // C</w:t>
            </w:r>
            <w:r w:rsidRPr="0051657E">
              <w:rPr>
                <w:lang w:val="uk-UA"/>
              </w:rPr>
              <w:t>a</w:t>
            </w:r>
            <w:r w:rsidRPr="0051657E">
              <w:rPr>
                <w:sz w:val="28"/>
                <w:szCs w:val="28"/>
                <w:lang w:val="uk-UA"/>
              </w:rPr>
              <w:t>mbridge Journal of Economics, Vol. 28, No. 1, Cambridge Political Economy Society, 2004. - P. 21-36.</w:t>
            </w:r>
          </w:p>
        </w:tc>
      </w:tr>
      <w:tr w:rsidR="00FD6F46" w:rsidRPr="001A069D" w:rsidTr="00622A9A">
        <w:tc>
          <w:tcPr>
            <w:tcW w:w="566" w:type="dxa"/>
            <w:tcBorders>
              <w:top w:val="nil"/>
              <w:left w:val="nil"/>
              <w:bottom w:val="nil"/>
              <w:right w:val="nil"/>
            </w:tcBorders>
            <w:shd w:val="clear" w:color="auto" w:fill="auto"/>
          </w:tcPr>
          <w:p w:rsidR="00FD6F46" w:rsidRPr="0051657E" w:rsidRDefault="00FD6F46" w:rsidP="00622A9A">
            <w:pPr>
              <w:widowControl w:val="0"/>
              <w:jc w:val="both"/>
              <w:rPr>
                <w:sz w:val="28"/>
                <w:szCs w:val="28"/>
                <w:lang w:val="uk-UA"/>
              </w:rPr>
            </w:pPr>
            <w:r w:rsidRPr="0051657E">
              <w:rPr>
                <w:sz w:val="28"/>
                <w:szCs w:val="28"/>
                <w:lang w:val="uk-UA"/>
              </w:rPr>
              <w:t>13.</w:t>
            </w:r>
          </w:p>
        </w:tc>
        <w:tc>
          <w:tcPr>
            <w:tcW w:w="9289" w:type="dxa"/>
            <w:tcBorders>
              <w:top w:val="nil"/>
              <w:left w:val="nil"/>
              <w:bottom w:val="nil"/>
              <w:right w:val="nil"/>
            </w:tcBorders>
            <w:shd w:val="clear" w:color="auto" w:fill="auto"/>
          </w:tcPr>
          <w:p w:rsidR="00FD6F46" w:rsidRPr="0051657E" w:rsidRDefault="00FD6F46" w:rsidP="00622A9A">
            <w:pPr>
              <w:widowControl w:val="0"/>
              <w:rPr>
                <w:sz w:val="28"/>
                <w:szCs w:val="28"/>
                <w:lang w:val="uk-UA"/>
              </w:rPr>
            </w:pPr>
            <w:r w:rsidRPr="0051657E">
              <w:rPr>
                <w:sz w:val="28"/>
                <w:szCs w:val="28"/>
                <w:lang w:val="uk-UA"/>
              </w:rPr>
              <w:t>Smit, H.T.J. Infrastructure Investment as a Real Options Game. The Case of European Airport Expansion // Financial Management Vol. 32, No. 4 (Winter, 2003), pp. 27-57.</w:t>
            </w:r>
          </w:p>
        </w:tc>
      </w:tr>
    </w:tbl>
    <w:p w:rsidR="00FD6F46" w:rsidRPr="0051657E" w:rsidRDefault="00FD6F46" w:rsidP="00FD6F46">
      <w:pPr>
        <w:widowControl w:val="0"/>
        <w:jc w:val="both"/>
        <w:rPr>
          <w:sz w:val="28"/>
          <w:szCs w:val="28"/>
          <w:lang w:val="uk-UA"/>
        </w:rPr>
      </w:pPr>
    </w:p>
    <w:p w:rsidR="00FD6F46" w:rsidRPr="0051657E" w:rsidRDefault="00FD6F46" w:rsidP="00FD6F46">
      <w:pPr>
        <w:widowControl w:val="0"/>
        <w:jc w:val="center"/>
        <w:rPr>
          <w:b/>
          <w:sz w:val="28"/>
          <w:szCs w:val="28"/>
          <w:lang w:val="en-GB"/>
        </w:rPr>
      </w:pPr>
      <w:r>
        <w:rPr>
          <w:b/>
          <w:sz w:val="28"/>
          <w:szCs w:val="28"/>
          <w:lang w:val="en-GB"/>
        </w:rPr>
        <w:t>Summary</w:t>
      </w:r>
    </w:p>
    <w:p w:rsidR="00FD6F46" w:rsidRPr="0051657E" w:rsidRDefault="00FD6F46" w:rsidP="00FD6F46">
      <w:pPr>
        <w:widowControl w:val="0"/>
        <w:jc w:val="center"/>
        <w:rPr>
          <w:b/>
          <w:sz w:val="28"/>
          <w:szCs w:val="28"/>
          <w:lang w:val="en-GB"/>
        </w:rPr>
      </w:pPr>
    </w:p>
    <w:p w:rsidR="00FD6F46" w:rsidRPr="0051657E" w:rsidRDefault="00FD6F46" w:rsidP="00FD6F46">
      <w:pPr>
        <w:widowControl w:val="0"/>
        <w:ind w:firstLine="708"/>
        <w:jc w:val="both"/>
        <w:rPr>
          <w:sz w:val="28"/>
          <w:szCs w:val="28"/>
          <w:lang w:val="en-GB"/>
        </w:rPr>
      </w:pPr>
      <w:r w:rsidRPr="0051657E">
        <w:rPr>
          <w:sz w:val="28"/>
          <w:szCs w:val="28"/>
          <w:lang w:val="en-GB"/>
        </w:rPr>
        <w:t>This article studies the role of context in implementing implicit semantics of language units and explores five main types of semantic micro-context in the process of actualizing the implicit denotative nomination. The object of the study is syntactic language units of an economic text, containing</w:t>
      </w:r>
      <w:r w:rsidR="00833920">
        <w:rPr>
          <w:sz w:val="28"/>
          <w:szCs w:val="28"/>
          <w:lang w:val="uk-UA"/>
        </w:rPr>
        <w:t xml:space="preserve"> </w:t>
      </w:r>
      <w:r w:rsidR="00833920" w:rsidRPr="0051657E">
        <w:rPr>
          <w:sz w:val="28"/>
          <w:szCs w:val="28"/>
          <w:lang w:val="en-GB"/>
        </w:rPr>
        <w:t>implicit semes</w:t>
      </w:r>
      <w:r w:rsidRPr="0051657E">
        <w:rPr>
          <w:sz w:val="28"/>
          <w:szCs w:val="28"/>
          <w:lang w:val="en-GB"/>
        </w:rPr>
        <w:t xml:space="preserve"> in their structure</w:t>
      </w:r>
      <w:r w:rsidR="00833920">
        <w:rPr>
          <w:sz w:val="28"/>
          <w:szCs w:val="28"/>
          <w:lang w:val="uk-UA"/>
        </w:rPr>
        <w:t xml:space="preserve">. </w:t>
      </w:r>
      <w:r w:rsidRPr="0051657E">
        <w:rPr>
          <w:sz w:val="28"/>
          <w:szCs w:val="28"/>
          <w:lang w:val="en-GB"/>
        </w:rPr>
        <w:t>The relevance of the work lies in the lack of knowledge of the considered context types in terms of their frequency in the style of scientific presentation of modern English. The material for the study comprises 465 language units selected by continuous sampling from the original economic literature.</w:t>
      </w:r>
    </w:p>
    <w:p w:rsidR="00451364" w:rsidRPr="00FD6F46" w:rsidRDefault="00451364" w:rsidP="00485FD3">
      <w:pPr>
        <w:jc w:val="both"/>
        <w:rPr>
          <w:b/>
          <w:color w:val="000000"/>
          <w:sz w:val="28"/>
          <w:szCs w:val="28"/>
          <w:lang w:val="en-GB"/>
        </w:rPr>
      </w:pPr>
    </w:p>
    <w:p w:rsidR="00451364" w:rsidRDefault="00451364" w:rsidP="00485FD3">
      <w:pPr>
        <w:jc w:val="both"/>
        <w:rPr>
          <w:b/>
          <w:color w:val="000000"/>
          <w:sz w:val="28"/>
          <w:szCs w:val="28"/>
          <w:lang w:val="uk-UA"/>
        </w:rPr>
      </w:pPr>
    </w:p>
    <w:p w:rsidR="00451364" w:rsidRDefault="00451364" w:rsidP="00485FD3">
      <w:pPr>
        <w:jc w:val="both"/>
        <w:rPr>
          <w:b/>
          <w:color w:val="000000"/>
          <w:sz w:val="28"/>
          <w:szCs w:val="28"/>
          <w:lang w:val="uk-UA"/>
        </w:rPr>
      </w:pPr>
    </w:p>
    <w:p w:rsidR="00451364" w:rsidRDefault="00451364" w:rsidP="00485FD3">
      <w:pPr>
        <w:jc w:val="both"/>
        <w:rPr>
          <w:b/>
          <w:color w:val="000000"/>
          <w:sz w:val="28"/>
          <w:szCs w:val="28"/>
          <w:lang w:val="uk-UA"/>
        </w:rPr>
      </w:pPr>
    </w:p>
    <w:p w:rsidR="009A51F9" w:rsidRDefault="009A51F9" w:rsidP="009A51F9">
      <w:pPr>
        <w:spacing w:line="360" w:lineRule="auto"/>
        <w:jc w:val="both"/>
        <w:rPr>
          <w:b/>
          <w:sz w:val="28"/>
          <w:lang w:val="uk-UA"/>
        </w:rPr>
      </w:pPr>
    </w:p>
    <w:p w:rsidR="009A51F9" w:rsidRDefault="009A51F9" w:rsidP="009A51F9">
      <w:pPr>
        <w:spacing w:line="360" w:lineRule="auto"/>
        <w:jc w:val="both"/>
        <w:rPr>
          <w:b/>
          <w:sz w:val="28"/>
          <w:lang w:val="uk-UA"/>
        </w:rPr>
      </w:pPr>
    </w:p>
    <w:p w:rsidR="006B07CE" w:rsidRDefault="006B07CE" w:rsidP="009A51F9">
      <w:pPr>
        <w:spacing w:line="360" w:lineRule="auto"/>
        <w:jc w:val="both"/>
        <w:rPr>
          <w:b/>
          <w:sz w:val="28"/>
          <w:lang w:val="uk-UA"/>
        </w:rPr>
      </w:pPr>
    </w:p>
    <w:p w:rsidR="009A51F9" w:rsidRPr="009A51F9" w:rsidRDefault="009A51F9" w:rsidP="009A51F9">
      <w:pPr>
        <w:spacing w:line="360" w:lineRule="auto"/>
        <w:jc w:val="both"/>
        <w:rPr>
          <w:b/>
          <w:sz w:val="28"/>
          <w:lang w:val="uk-UA"/>
        </w:rPr>
      </w:pPr>
      <w:r w:rsidRPr="009A51F9">
        <w:rPr>
          <w:b/>
          <w:sz w:val="28"/>
          <w:lang w:val="uk-UA"/>
        </w:rPr>
        <w:lastRenderedPageBreak/>
        <w:t>УДК 81’112.373.610</w:t>
      </w:r>
    </w:p>
    <w:p w:rsidR="009A51F9" w:rsidRDefault="009A51F9" w:rsidP="009A51F9">
      <w:pPr>
        <w:jc w:val="center"/>
        <w:rPr>
          <w:b/>
          <w:sz w:val="28"/>
          <w:lang w:val="de-DE"/>
        </w:rPr>
      </w:pPr>
      <w:r w:rsidRPr="00735D3D">
        <w:rPr>
          <w:b/>
          <w:sz w:val="28"/>
          <w:lang w:val="de-DE"/>
        </w:rPr>
        <w:t>NEUBILDUNGEN IM MODERNEN DEUTSCHEN WORTSCHATZ</w:t>
      </w:r>
    </w:p>
    <w:p w:rsidR="009A51F9" w:rsidRDefault="009A51F9" w:rsidP="009A51F9">
      <w:pPr>
        <w:jc w:val="center"/>
        <w:rPr>
          <w:b/>
          <w:sz w:val="28"/>
          <w:lang w:val="de-DE"/>
        </w:rPr>
      </w:pPr>
    </w:p>
    <w:p w:rsidR="009A51F9" w:rsidRPr="009A51F9" w:rsidRDefault="009A51F9" w:rsidP="009A51F9">
      <w:pPr>
        <w:jc w:val="center"/>
        <w:rPr>
          <w:b/>
          <w:sz w:val="28"/>
          <w:lang w:val="de-DE"/>
        </w:rPr>
      </w:pPr>
      <w:r w:rsidRPr="009A51F9">
        <w:rPr>
          <w:b/>
          <w:sz w:val="28"/>
          <w:lang w:val="de-DE"/>
        </w:rPr>
        <w:t>Kuschnirtschuk O.O.</w:t>
      </w:r>
    </w:p>
    <w:p w:rsidR="009A51F9" w:rsidRPr="00B83B7E" w:rsidRDefault="009A51F9" w:rsidP="009A51F9">
      <w:pPr>
        <w:jc w:val="center"/>
        <w:rPr>
          <w:i/>
          <w:sz w:val="28"/>
          <w:lang w:val="uk-UA"/>
        </w:rPr>
      </w:pPr>
      <w:r w:rsidRPr="00B83B7E">
        <w:rPr>
          <w:i/>
          <w:sz w:val="28"/>
          <w:lang w:val="uk-UA"/>
        </w:rPr>
        <w:t>Ужгородський національний університет</w:t>
      </w:r>
    </w:p>
    <w:p w:rsidR="009A51F9" w:rsidRDefault="009A51F9" w:rsidP="009A51F9">
      <w:pPr>
        <w:ind w:firstLine="709"/>
        <w:jc w:val="both"/>
        <w:rPr>
          <w:b/>
          <w:sz w:val="28"/>
          <w:lang w:val="de-DE"/>
        </w:rPr>
      </w:pPr>
    </w:p>
    <w:p w:rsidR="009A51F9" w:rsidRDefault="009A51F9" w:rsidP="009A51F9">
      <w:pPr>
        <w:ind w:firstLine="709"/>
        <w:jc w:val="both"/>
        <w:rPr>
          <w:sz w:val="28"/>
          <w:szCs w:val="28"/>
          <w:lang w:val="de-DE"/>
        </w:rPr>
      </w:pPr>
      <w:r w:rsidRPr="00FC31E3">
        <w:rPr>
          <w:b/>
          <w:sz w:val="28"/>
          <w:lang w:val="de-DE"/>
        </w:rPr>
        <w:t>Problemstellung und Forschungsstand</w:t>
      </w:r>
      <w:r>
        <w:rPr>
          <w:sz w:val="28"/>
          <w:lang w:val="de-DE"/>
        </w:rPr>
        <w:t xml:space="preserve">. </w:t>
      </w:r>
      <w:r w:rsidRPr="003A6E6B">
        <w:rPr>
          <w:sz w:val="28"/>
          <w:lang w:val="de-DE"/>
        </w:rPr>
        <w:t>Die Sprache ist in jeder Zeitperiode ihrer Geschichte ein in ständiger Entwicklung begriffenes, ein offenes System, in dem die Veränderungen der (phonetischen, grammatischen und lexikalischen) Einzelerscheinungen letzten Endes Veränderungen im gesamten System bewirken. Am schnellsten und stärksten verändert sich der Wortbestand der Sprache, der nicht nur die Geschichte eines Volkes, sondern auch die Entwicklung der materiellen und geistigen Kultur der gesamten menschlichen Gesellschaft widerspiegelt</w:t>
      </w:r>
      <w:r>
        <w:rPr>
          <w:sz w:val="28"/>
          <w:lang w:val="de-DE"/>
        </w:rPr>
        <w:t xml:space="preserve"> [1</w:t>
      </w:r>
      <w:r w:rsidRPr="00751B88">
        <w:rPr>
          <w:sz w:val="28"/>
          <w:lang w:val="de-DE"/>
        </w:rPr>
        <w:t>, S.</w:t>
      </w:r>
      <w:r>
        <w:rPr>
          <w:sz w:val="28"/>
          <w:lang w:val="uk-UA"/>
        </w:rPr>
        <w:t> </w:t>
      </w:r>
      <w:r w:rsidRPr="00751B88">
        <w:rPr>
          <w:sz w:val="28"/>
          <w:lang w:val="de-DE"/>
        </w:rPr>
        <w:t>219].</w:t>
      </w:r>
      <w:r>
        <w:rPr>
          <w:sz w:val="28"/>
          <w:lang w:val="de-DE"/>
        </w:rPr>
        <w:t xml:space="preserve"> </w:t>
      </w:r>
      <w:r w:rsidRPr="004E41A1">
        <w:rPr>
          <w:sz w:val="28"/>
          <w:szCs w:val="28"/>
          <w:lang w:val="de-DE"/>
        </w:rPr>
        <w:t>Der Wortschatz befindet sich bis heute in einem dynamischen Prozess durch den Wegfall veralteter Lexeme und durch die Erweiterung mit neuen Wörtern.</w:t>
      </w:r>
    </w:p>
    <w:p w:rsidR="009A51F9" w:rsidRDefault="009A51F9" w:rsidP="009A51F9">
      <w:pPr>
        <w:ind w:firstLine="709"/>
        <w:jc w:val="both"/>
        <w:rPr>
          <w:sz w:val="28"/>
          <w:lang w:val="de-DE"/>
        </w:rPr>
      </w:pPr>
      <w:r w:rsidRPr="003A6E6B">
        <w:rPr>
          <w:sz w:val="28"/>
          <w:lang w:val="de-DE"/>
        </w:rPr>
        <w:t xml:space="preserve">Die deutsche Sprache, wie auch viele andere erlebt </w:t>
      </w:r>
      <w:r>
        <w:rPr>
          <w:sz w:val="28"/>
          <w:lang w:val="de-DE"/>
        </w:rPr>
        <w:t>den</w:t>
      </w:r>
      <w:r w:rsidRPr="003A6E6B">
        <w:rPr>
          <w:sz w:val="28"/>
          <w:lang w:val="de-DE"/>
        </w:rPr>
        <w:t xml:space="preserve"> übermäßigen Wachstum von den Neologismen.  Wie W. </w:t>
      </w:r>
      <w:r w:rsidRPr="0062374F">
        <w:rPr>
          <w:sz w:val="28"/>
          <w:lang w:val="de-DE"/>
        </w:rPr>
        <w:t>Fleischer</w:t>
      </w:r>
      <w:r>
        <w:rPr>
          <w:sz w:val="28"/>
          <w:lang w:val="de-DE"/>
        </w:rPr>
        <w:t xml:space="preserve"> </w:t>
      </w:r>
      <w:r w:rsidRPr="003A6E6B">
        <w:rPr>
          <w:sz w:val="28"/>
          <w:lang w:val="de-DE"/>
        </w:rPr>
        <w:t>hinweist, „Die sprachliche Bewältigung der sich ständig verändernden Umwelt des Menschen fordert einen ununterbrochenen Ausbau des Wortschatzes. Neue Dinge und Erscheinungen des täglichen Lebens müssen bezeichnet werden, neue Gedanken ihre sprachliche Fassung erhalten; neue Termini werden mit dem Fortschreiten der Wissenschaften nötig</w:t>
      </w:r>
      <w:r>
        <w:rPr>
          <w:sz w:val="28"/>
          <w:lang w:val="de-DE"/>
        </w:rPr>
        <w:t xml:space="preserve"> [4, S. 9]</w:t>
      </w:r>
      <w:r w:rsidRPr="003A6E6B">
        <w:rPr>
          <w:sz w:val="28"/>
          <w:lang w:val="de-DE"/>
        </w:rPr>
        <w:t>.</w:t>
      </w:r>
    </w:p>
    <w:p w:rsidR="009A51F9" w:rsidRPr="003A6E6B" w:rsidRDefault="009A51F9" w:rsidP="009A51F9">
      <w:pPr>
        <w:ind w:firstLine="709"/>
        <w:jc w:val="both"/>
        <w:rPr>
          <w:sz w:val="28"/>
          <w:lang w:val="de-DE"/>
        </w:rPr>
      </w:pPr>
      <w:r w:rsidRPr="003A6E6B">
        <w:rPr>
          <w:sz w:val="28"/>
          <w:lang w:val="de-DE"/>
        </w:rPr>
        <w:t xml:space="preserve"> Die Autoren des Duden</w:t>
      </w:r>
      <w:r>
        <w:rPr>
          <w:sz w:val="28"/>
          <w:lang w:val="uk-UA"/>
        </w:rPr>
        <w:t>.</w:t>
      </w:r>
      <w:r w:rsidRPr="003A6E6B">
        <w:rPr>
          <w:sz w:val="28"/>
          <w:lang w:val="de-DE"/>
        </w:rPr>
        <w:t>Universalwörterbuches äußern ähnliche Meinung, dass</w:t>
      </w:r>
      <w:r>
        <w:rPr>
          <w:sz w:val="28"/>
          <w:lang w:val="de-DE"/>
        </w:rPr>
        <w:t xml:space="preserve"> d</w:t>
      </w:r>
      <w:r w:rsidRPr="003A6E6B">
        <w:rPr>
          <w:sz w:val="28"/>
          <w:lang w:val="de-DE"/>
        </w:rPr>
        <w:t>ie rasche Entwicklung auf dem Gebiet der Massenmedien während der letzten Jahre unsere Gesellschaft auf den Weg zu einer Multimediagesellschaft gebracht</w:t>
      </w:r>
      <w:r>
        <w:rPr>
          <w:sz w:val="28"/>
          <w:lang w:val="de-DE"/>
        </w:rPr>
        <w:t xml:space="preserve"> hat</w:t>
      </w:r>
      <w:r w:rsidRPr="003A6E6B">
        <w:rPr>
          <w:sz w:val="28"/>
          <w:lang w:val="de-DE"/>
        </w:rPr>
        <w:t>, die prägend in den täglichen Umgang der Menschen miteinander eingreift und damit auch auf die „Umgangssprache“ ausstrahlt</w:t>
      </w:r>
      <w:r>
        <w:rPr>
          <w:sz w:val="28"/>
          <w:lang w:val="de-DE"/>
        </w:rPr>
        <w:t xml:space="preserve"> [3, S. 17].</w:t>
      </w:r>
      <w:r w:rsidRPr="003A6E6B">
        <w:rPr>
          <w:sz w:val="28"/>
          <w:lang w:val="de-DE"/>
        </w:rPr>
        <w:t xml:space="preserve"> </w:t>
      </w:r>
    </w:p>
    <w:p w:rsidR="009A51F9" w:rsidRPr="009A51F9" w:rsidRDefault="009A51F9" w:rsidP="009A51F9">
      <w:pPr>
        <w:pStyle w:val="aa"/>
        <w:spacing w:before="0" w:beforeAutospacing="0" w:after="0" w:afterAutospacing="0" w:line="240" w:lineRule="auto"/>
        <w:ind w:firstLine="709"/>
        <w:jc w:val="both"/>
        <w:rPr>
          <w:rFonts w:ascii="Times New Roman" w:hAnsi="Times New Roman"/>
          <w:sz w:val="28"/>
          <w:szCs w:val="28"/>
          <w:lang w:val="de-DE"/>
        </w:rPr>
      </w:pPr>
      <w:r w:rsidRPr="009A51F9">
        <w:rPr>
          <w:rFonts w:ascii="Times New Roman" w:hAnsi="Times New Roman"/>
          <w:sz w:val="28"/>
          <w:szCs w:val="28"/>
          <w:lang w:val="de-DE"/>
        </w:rPr>
        <w:t xml:space="preserve">Jedes neue Wort ist das Ergebnis eines Bildungsprozesses. Aus dem System der vorhandenen sprachlichen Mittel entstehen neue sprachliche Äußerungen. Bei einer intensiven Betrachtung der vorliegenden Fachliteratur zu „Wortneubildungen“ wird ein zentrales Problem innerhalb der Terminologie erkennbar. </w:t>
      </w:r>
    </w:p>
    <w:p w:rsidR="009A51F9" w:rsidRPr="003A6E6B" w:rsidRDefault="009A51F9" w:rsidP="009A51F9">
      <w:pPr>
        <w:ind w:firstLine="709"/>
        <w:jc w:val="both"/>
        <w:rPr>
          <w:b/>
          <w:sz w:val="28"/>
          <w:lang w:val="de-DE"/>
        </w:rPr>
      </w:pPr>
      <w:r w:rsidRPr="003A6E6B">
        <w:rPr>
          <w:sz w:val="28"/>
          <w:lang w:val="de-DE"/>
        </w:rPr>
        <w:t>Für den Erforscher der Bereicherungswege des modernen Wortschatzes ist die Untersuchung der Bildung von den Neologismen von großer Bedeutung. In der Linguistik gibt es eine ganze Reihe der Definitionen des Begriffs „Neologismus“.  H. Kozjmyk bestimmt diesen Begriff als „….eine Neubildung, laut den in der Sprache funktionierenden Wortbildungsarten -und modelle</w:t>
      </w:r>
      <w:r>
        <w:rPr>
          <w:sz w:val="28"/>
          <w:lang w:val="de-DE"/>
        </w:rPr>
        <w:t>n</w:t>
      </w:r>
      <w:r w:rsidRPr="003A6E6B">
        <w:rPr>
          <w:sz w:val="28"/>
          <w:lang w:val="de-DE"/>
        </w:rPr>
        <w:t>, die neue Begriffe, Erscheinungen,</w:t>
      </w:r>
      <w:r>
        <w:rPr>
          <w:sz w:val="28"/>
          <w:lang w:val="de-DE"/>
        </w:rPr>
        <w:t xml:space="preserve"> </w:t>
      </w:r>
      <w:r w:rsidRPr="003A6E6B">
        <w:rPr>
          <w:sz w:val="28"/>
          <w:lang w:val="de-DE"/>
        </w:rPr>
        <w:t>Gegenstände bezeichnen und andererseits den Gebrauch des Wortes in einer neuen Bedeutung, als auch die Synonyme zu den schon bekannten funktionierenden Lexemen“</w:t>
      </w:r>
      <w:r>
        <w:rPr>
          <w:sz w:val="28"/>
          <w:lang w:val="de-DE"/>
        </w:rPr>
        <w:t xml:space="preserve"> [2</w:t>
      </w:r>
      <w:r w:rsidRPr="0062374F">
        <w:rPr>
          <w:sz w:val="28"/>
          <w:lang w:val="de-DE"/>
        </w:rPr>
        <w:t xml:space="preserve">, S. </w:t>
      </w:r>
      <w:r>
        <w:rPr>
          <w:sz w:val="28"/>
          <w:lang w:val="de-DE"/>
        </w:rPr>
        <w:t>291</w:t>
      </w:r>
      <w:r w:rsidRPr="0062374F">
        <w:rPr>
          <w:sz w:val="28"/>
          <w:lang w:val="de-DE"/>
        </w:rPr>
        <w:t>-</w:t>
      </w:r>
      <w:r>
        <w:rPr>
          <w:sz w:val="28"/>
          <w:lang w:val="de-DE"/>
        </w:rPr>
        <w:t>303</w:t>
      </w:r>
      <w:r w:rsidRPr="0062374F">
        <w:rPr>
          <w:sz w:val="28"/>
          <w:lang w:val="de-DE"/>
        </w:rPr>
        <w:t>].</w:t>
      </w:r>
    </w:p>
    <w:p w:rsidR="009A51F9" w:rsidRPr="00D72A6D" w:rsidRDefault="009A51F9" w:rsidP="009A51F9">
      <w:pPr>
        <w:ind w:firstLine="709"/>
        <w:jc w:val="both"/>
        <w:rPr>
          <w:sz w:val="28"/>
          <w:szCs w:val="27"/>
          <w:lang w:val="de-DE"/>
        </w:rPr>
      </w:pPr>
      <w:r>
        <w:rPr>
          <w:sz w:val="28"/>
          <w:szCs w:val="27"/>
          <w:lang w:val="de-DE"/>
        </w:rPr>
        <w:t xml:space="preserve">Auf diesem wissenschaftlichen Bereich forschten und forschen viele </w:t>
      </w:r>
      <w:r w:rsidRPr="009A51F9">
        <w:rPr>
          <w:spacing w:val="-4"/>
          <w:sz w:val="28"/>
          <w:szCs w:val="27"/>
          <w:lang w:val="de-DE"/>
        </w:rPr>
        <w:t>Sprachwissenschafler, wie z.</w:t>
      </w:r>
      <w:r w:rsidRPr="009A51F9">
        <w:rPr>
          <w:spacing w:val="-4"/>
          <w:sz w:val="28"/>
          <w:szCs w:val="27"/>
          <w:lang w:val="uk-UA"/>
        </w:rPr>
        <w:t xml:space="preserve"> </w:t>
      </w:r>
      <w:r w:rsidRPr="009A51F9">
        <w:rPr>
          <w:spacing w:val="-4"/>
          <w:sz w:val="28"/>
          <w:szCs w:val="27"/>
          <w:lang w:val="de-DE"/>
        </w:rPr>
        <w:t>B. X.</w:t>
      </w:r>
      <w:r w:rsidRPr="009A51F9">
        <w:rPr>
          <w:spacing w:val="-4"/>
          <w:sz w:val="28"/>
          <w:szCs w:val="27"/>
          <w:lang w:val="uk-UA"/>
        </w:rPr>
        <w:t> </w:t>
      </w:r>
      <w:r w:rsidRPr="009A51F9">
        <w:rPr>
          <w:spacing w:val="-4"/>
          <w:sz w:val="28"/>
          <w:szCs w:val="27"/>
          <w:lang w:val="de-DE"/>
        </w:rPr>
        <w:t xml:space="preserve">A. Lewkowskaja, </w:t>
      </w:r>
      <w:r w:rsidRPr="009A51F9">
        <w:rPr>
          <w:spacing w:val="-4"/>
          <w:sz w:val="28"/>
          <w:lang w:val="de-DE"/>
        </w:rPr>
        <w:t xml:space="preserve">G. Wahrig, </w:t>
      </w:r>
      <w:r w:rsidRPr="009A51F9">
        <w:rPr>
          <w:spacing w:val="-4"/>
          <w:sz w:val="28"/>
          <w:szCs w:val="27"/>
          <w:lang w:val="de-DE"/>
        </w:rPr>
        <w:t>W. Taubert, D.  Herberg,</w:t>
      </w:r>
      <w:r>
        <w:rPr>
          <w:sz w:val="28"/>
          <w:szCs w:val="27"/>
          <w:lang w:val="de-DE"/>
        </w:rPr>
        <w:t xml:space="preserve"> </w:t>
      </w:r>
      <w:r w:rsidRPr="005C37C7">
        <w:rPr>
          <w:sz w:val="28"/>
          <w:szCs w:val="27"/>
          <w:lang w:val="de-DE"/>
        </w:rPr>
        <w:t>M</w:t>
      </w:r>
      <w:r>
        <w:rPr>
          <w:sz w:val="28"/>
          <w:szCs w:val="27"/>
          <w:lang w:val="de-DE"/>
        </w:rPr>
        <w:t xml:space="preserve">. </w:t>
      </w:r>
      <w:r w:rsidRPr="005C37C7">
        <w:rPr>
          <w:sz w:val="28"/>
          <w:szCs w:val="27"/>
          <w:lang w:val="de-DE"/>
        </w:rPr>
        <w:t>Kinne</w:t>
      </w:r>
      <w:r>
        <w:rPr>
          <w:sz w:val="28"/>
          <w:szCs w:val="27"/>
          <w:lang w:val="de-DE"/>
        </w:rPr>
        <w:t>,</w:t>
      </w:r>
      <w:r w:rsidRPr="0051064D">
        <w:rPr>
          <w:sz w:val="28"/>
          <w:szCs w:val="27"/>
          <w:lang w:val="de-DE"/>
        </w:rPr>
        <w:t xml:space="preserve"> </w:t>
      </w:r>
      <w:r w:rsidRPr="005C37C7">
        <w:rPr>
          <w:sz w:val="28"/>
          <w:szCs w:val="27"/>
          <w:lang w:val="de-DE"/>
        </w:rPr>
        <w:t>E. Rosen</w:t>
      </w:r>
      <w:r>
        <w:rPr>
          <w:sz w:val="28"/>
          <w:szCs w:val="27"/>
          <w:lang w:val="de-DE"/>
        </w:rPr>
        <w:t xml:space="preserve">, </w:t>
      </w:r>
      <w:r w:rsidRPr="005C37C7">
        <w:rPr>
          <w:sz w:val="28"/>
          <w:lang w:val="de-DE"/>
        </w:rPr>
        <w:t>B</w:t>
      </w:r>
      <w:r>
        <w:rPr>
          <w:sz w:val="28"/>
          <w:lang w:val="de-DE"/>
        </w:rPr>
        <w:t>.</w:t>
      </w:r>
      <w:r w:rsidRPr="005C37C7">
        <w:rPr>
          <w:sz w:val="28"/>
          <w:lang w:val="de-DE"/>
        </w:rPr>
        <w:t xml:space="preserve"> Hinka</w:t>
      </w:r>
      <w:r>
        <w:rPr>
          <w:sz w:val="28"/>
          <w:lang w:val="de-DE"/>
        </w:rPr>
        <w:t xml:space="preserve">, W. Fleischer, </w:t>
      </w:r>
      <w:r w:rsidRPr="005C37C7">
        <w:rPr>
          <w:sz w:val="28"/>
          <w:szCs w:val="27"/>
          <w:lang w:val="de-DE"/>
        </w:rPr>
        <w:t>I</w:t>
      </w:r>
      <w:r>
        <w:rPr>
          <w:sz w:val="28"/>
          <w:szCs w:val="27"/>
          <w:lang w:val="de-DE"/>
        </w:rPr>
        <w:t xml:space="preserve">. </w:t>
      </w:r>
      <w:r w:rsidRPr="005C37C7">
        <w:rPr>
          <w:sz w:val="28"/>
          <w:szCs w:val="27"/>
          <w:lang w:val="de-DE"/>
        </w:rPr>
        <w:t>Barz</w:t>
      </w:r>
      <w:r>
        <w:rPr>
          <w:sz w:val="28"/>
          <w:szCs w:val="27"/>
          <w:lang w:val="de-DE"/>
        </w:rPr>
        <w:t xml:space="preserve">, </w:t>
      </w:r>
      <w:r w:rsidRPr="005C37C7">
        <w:rPr>
          <w:sz w:val="28"/>
          <w:szCs w:val="27"/>
          <w:lang w:val="de-DE"/>
        </w:rPr>
        <w:t>A</w:t>
      </w:r>
      <w:r>
        <w:rPr>
          <w:sz w:val="28"/>
          <w:szCs w:val="27"/>
          <w:lang w:val="de-DE"/>
        </w:rPr>
        <w:t xml:space="preserve">. </w:t>
      </w:r>
      <w:r w:rsidRPr="005C37C7">
        <w:rPr>
          <w:sz w:val="28"/>
          <w:szCs w:val="27"/>
          <w:lang w:val="de-DE"/>
        </w:rPr>
        <w:t>Lehrer</w:t>
      </w:r>
      <w:r>
        <w:rPr>
          <w:sz w:val="28"/>
          <w:szCs w:val="27"/>
          <w:lang w:val="de-DE"/>
        </w:rPr>
        <w:t>,</w:t>
      </w:r>
      <w:r>
        <w:rPr>
          <w:sz w:val="28"/>
          <w:szCs w:val="27"/>
          <w:lang w:val="uk-UA"/>
        </w:rPr>
        <w:t xml:space="preserve"> </w:t>
      </w:r>
      <w:r w:rsidRPr="00D40653">
        <w:rPr>
          <w:sz w:val="28"/>
          <w:lang w:val="de-DE"/>
        </w:rPr>
        <w:t>V. Sabotkina</w:t>
      </w:r>
      <w:r>
        <w:rPr>
          <w:sz w:val="28"/>
          <w:szCs w:val="27"/>
          <w:lang w:val="de-DE"/>
        </w:rPr>
        <w:t xml:space="preserve"> u.v.a. Trotz der erfolgreichen Erforschungen der Bereicherungswege des deutschen Wortschatzes und </w:t>
      </w:r>
      <w:r>
        <w:rPr>
          <w:sz w:val="28"/>
          <w:szCs w:val="27"/>
          <w:lang w:val="de-DE"/>
        </w:rPr>
        <w:lastRenderedPageBreak/>
        <w:t xml:space="preserve">der Wortbildung im Deutschen bleibt noch eine ganze Reihe der Streitfälle, wie z. B. bei der Unterscheidung von den Begriffen „Neubildung“ und „Neologismus“, „Neologismus“ und „Okkasionalismus“. </w:t>
      </w:r>
    </w:p>
    <w:p w:rsidR="009A51F9" w:rsidRDefault="009A51F9" w:rsidP="009A51F9">
      <w:pPr>
        <w:pStyle w:val="western"/>
        <w:spacing w:before="0" w:beforeAutospacing="0" w:after="0" w:afterAutospacing="0"/>
        <w:ind w:firstLine="709"/>
        <w:jc w:val="both"/>
        <w:rPr>
          <w:sz w:val="28"/>
          <w:lang w:val="de-DE"/>
        </w:rPr>
      </w:pPr>
      <w:r w:rsidRPr="006D05F8">
        <w:rPr>
          <w:b/>
          <w:sz w:val="28"/>
          <w:szCs w:val="27"/>
          <w:lang w:val="de-DE"/>
        </w:rPr>
        <w:t>Zielsetzung und Hauptaufgaben</w:t>
      </w:r>
      <w:r>
        <w:rPr>
          <w:sz w:val="28"/>
          <w:szCs w:val="27"/>
          <w:lang w:val="de-DE"/>
        </w:rPr>
        <w:t xml:space="preserve">. </w:t>
      </w:r>
      <w:r w:rsidRPr="006D05F8">
        <w:rPr>
          <w:sz w:val="28"/>
          <w:lang w:val="de-DE"/>
        </w:rPr>
        <w:t>Das Ziel</w:t>
      </w:r>
      <w:r w:rsidRPr="003A6E6B">
        <w:rPr>
          <w:sz w:val="28"/>
          <w:lang w:val="de-DE"/>
        </w:rPr>
        <w:t xml:space="preserve"> de</w:t>
      </w:r>
      <w:r>
        <w:rPr>
          <w:sz w:val="28"/>
          <w:lang w:val="de-DE"/>
        </w:rPr>
        <w:t xml:space="preserve">s Beitrags </w:t>
      </w:r>
      <w:r w:rsidRPr="003A6E6B">
        <w:rPr>
          <w:sz w:val="28"/>
          <w:lang w:val="de-DE"/>
        </w:rPr>
        <w:t xml:space="preserve">ist die </w:t>
      </w:r>
      <w:r>
        <w:rPr>
          <w:sz w:val="28"/>
          <w:lang w:val="de-DE"/>
        </w:rPr>
        <w:t>Wortbildungsarten der Neubildungen im modernen Deutsch zu bestimmen, ihre strukturellen</w:t>
      </w:r>
      <w:r w:rsidRPr="003A6E6B">
        <w:rPr>
          <w:sz w:val="28"/>
          <w:lang w:val="de-DE"/>
        </w:rPr>
        <w:t xml:space="preserve"> </w:t>
      </w:r>
      <w:r>
        <w:rPr>
          <w:sz w:val="28"/>
          <w:lang w:val="de-DE"/>
        </w:rPr>
        <w:t>Typen</w:t>
      </w:r>
      <w:r w:rsidRPr="003A6E6B">
        <w:rPr>
          <w:sz w:val="28"/>
          <w:lang w:val="de-DE"/>
        </w:rPr>
        <w:t xml:space="preserve"> zu analysieren und </w:t>
      </w:r>
      <w:r>
        <w:rPr>
          <w:sz w:val="28"/>
          <w:lang w:val="de-DE"/>
        </w:rPr>
        <w:t>ihre Herkunft zu verfolgen</w:t>
      </w:r>
      <w:r w:rsidRPr="003A6E6B">
        <w:rPr>
          <w:sz w:val="28"/>
          <w:lang w:val="de-DE"/>
        </w:rPr>
        <w:t xml:space="preserve">. </w:t>
      </w:r>
      <w:r w:rsidRPr="003A6E6B">
        <w:rPr>
          <w:sz w:val="28"/>
          <w:szCs w:val="27"/>
          <w:lang w:val="de-DE"/>
        </w:rPr>
        <w:t xml:space="preserve">Für das Zielerreichen war es notwendig, die </w:t>
      </w:r>
      <w:r w:rsidRPr="00D16E40">
        <w:rPr>
          <w:sz w:val="28"/>
          <w:szCs w:val="27"/>
          <w:lang w:val="de-DE"/>
        </w:rPr>
        <w:t>folgenden Aufgaben</w:t>
      </w:r>
      <w:r w:rsidRPr="003A6E6B">
        <w:rPr>
          <w:b/>
          <w:sz w:val="28"/>
          <w:szCs w:val="27"/>
          <w:lang w:val="de-DE"/>
        </w:rPr>
        <w:t xml:space="preserve"> </w:t>
      </w:r>
      <w:r w:rsidRPr="003A6E6B">
        <w:rPr>
          <w:sz w:val="28"/>
          <w:szCs w:val="27"/>
          <w:lang w:val="de-DE"/>
        </w:rPr>
        <w:t>zu lösen:</w:t>
      </w:r>
      <w:r>
        <w:rPr>
          <w:sz w:val="28"/>
          <w:szCs w:val="27"/>
          <w:lang w:val="de-DE"/>
        </w:rPr>
        <w:t xml:space="preserve"> 1) </w:t>
      </w:r>
      <w:r w:rsidRPr="003A6E6B">
        <w:rPr>
          <w:sz w:val="28"/>
          <w:szCs w:val="27"/>
          <w:lang w:val="de-DE"/>
        </w:rPr>
        <w:t xml:space="preserve">wissenschaftliche Literatur zum Thema der </w:t>
      </w:r>
      <w:r>
        <w:rPr>
          <w:sz w:val="28"/>
          <w:szCs w:val="27"/>
          <w:lang w:val="de-DE"/>
        </w:rPr>
        <w:t>Neubildungen</w:t>
      </w:r>
      <w:r w:rsidRPr="003A6E6B">
        <w:rPr>
          <w:sz w:val="28"/>
          <w:szCs w:val="27"/>
          <w:lang w:val="de-DE"/>
        </w:rPr>
        <w:t xml:space="preserve"> zu analysieren;</w:t>
      </w:r>
      <w:r>
        <w:rPr>
          <w:sz w:val="28"/>
          <w:szCs w:val="27"/>
          <w:lang w:val="de-DE"/>
        </w:rPr>
        <w:t xml:space="preserve"> 2) </w:t>
      </w:r>
      <w:r w:rsidRPr="003A6E6B">
        <w:rPr>
          <w:sz w:val="28"/>
          <w:szCs w:val="27"/>
          <w:lang w:val="de-DE"/>
        </w:rPr>
        <w:t>tatsächlichen Stoff zu recherchieren;</w:t>
      </w:r>
      <w:r w:rsidR="00996A33">
        <w:rPr>
          <w:sz w:val="28"/>
          <w:szCs w:val="27"/>
          <w:lang w:val="uk-UA"/>
        </w:rPr>
        <w:t xml:space="preserve"> </w:t>
      </w:r>
      <w:r>
        <w:rPr>
          <w:sz w:val="28"/>
          <w:szCs w:val="27"/>
          <w:lang w:val="uk-UA"/>
        </w:rPr>
        <w:t xml:space="preserve">                                      </w:t>
      </w:r>
      <w:r>
        <w:rPr>
          <w:sz w:val="28"/>
          <w:szCs w:val="27"/>
          <w:lang w:val="de-DE"/>
        </w:rPr>
        <w:t xml:space="preserve">3) Wortbildungsarten der recherchierten Neubildungen festzustellen; 4) </w:t>
      </w:r>
      <w:r w:rsidRPr="003A6E6B">
        <w:rPr>
          <w:sz w:val="28"/>
          <w:szCs w:val="27"/>
          <w:lang w:val="de-DE"/>
        </w:rPr>
        <w:t xml:space="preserve">Struktur der </w:t>
      </w:r>
      <w:r>
        <w:rPr>
          <w:sz w:val="28"/>
          <w:szCs w:val="27"/>
          <w:lang w:val="de-DE"/>
        </w:rPr>
        <w:t>Neubildungen</w:t>
      </w:r>
      <w:r w:rsidRPr="003A6E6B">
        <w:rPr>
          <w:sz w:val="28"/>
          <w:szCs w:val="27"/>
          <w:lang w:val="de-DE"/>
        </w:rPr>
        <w:t xml:space="preserve"> zu analysieren; </w:t>
      </w:r>
      <w:r>
        <w:rPr>
          <w:sz w:val="28"/>
          <w:szCs w:val="27"/>
          <w:lang w:val="de-DE"/>
        </w:rPr>
        <w:t xml:space="preserve">5) Produktivität der wortbildenden Typen zu bestimmen, 6) Herkunft der Lexeme zu bestimmen. </w:t>
      </w:r>
      <w:r w:rsidRPr="003A6E6B">
        <w:rPr>
          <w:sz w:val="28"/>
          <w:lang w:val="de-DE"/>
        </w:rPr>
        <w:t xml:space="preserve">Der Sprachstoff </w:t>
      </w:r>
      <w:r>
        <w:rPr>
          <w:sz w:val="28"/>
          <w:lang w:val="de-DE"/>
        </w:rPr>
        <w:t xml:space="preserve">(ca. 400 </w:t>
      </w:r>
      <w:r w:rsidRPr="003A6E6B">
        <w:rPr>
          <w:sz w:val="28"/>
          <w:lang w:val="de-DE"/>
        </w:rPr>
        <w:t>lexikalische Einheiten</w:t>
      </w:r>
      <w:r>
        <w:rPr>
          <w:sz w:val="28"/>
          <w:lang w:val="de-DE"/>
        </w:rPr>
        <w:t xml:space="preserve">) </w:t>
      </w:r>
      <w:r w:rsidRPr="003A6E6B">
        <w:rPr>
          <w:sz w:val="28"/>
          <w:lang w:val="de-DE"/>
        </w:rPr>
        <w:t xml:space="preserve">für die Analyse </w:t>
      </w:r>
      <w:r>
        <w:rPr>
          <w:sz w:val="28"/>
          <w:lang w:val="de-DE"/>
        </w:rPr>
        <w:t>ist</w:t>
      </w:r>
      <w:r w:rsidRPr="003A6E6B">
        <w:rPr>
          <w:sz w:val="28"/>
          <w:lang w:val="de-DE"/>
        </w:rPr>
        <w:t xml:space="preserve"> d</w:t>
      </w:r>
      <w:r>
        <w:rPr>
          <w:sz w:val="28"/>
          <w:lang w:val="de-DE"/>
        </w:rPr>
        <w:t>er</w:t>
      </w:r>
      <w:r w:rsidRPr="003A6E6B">
        <w:rPr>
          <w:sz w:val="28"/>
          <w:lang w:val="de-DE"/>
        </w:rPr>
        <w:t xml:space="preserve"> Zeitschrift</w:t>
      </w:r>
      <w:r>
        <w:rPr>
          <w:sz w:val="28"/>
          <w:lang w:val="de-DE"/>
        </w:rPr>
        <w:t xml:space="preserve"> </w:t>
      </w:r>
      <w:r w:rsidRPr="003A6E6B">
        <w:rPr>
          <w:sz w:val="28"/>
          <w:lang w:val="de-DE"/>
        </w:rPr>
        <w:t>„</w:t>
      </w:r>
      <w:r>
        <w:rPr>
          <w:sz w:val="28"/>
          <w:lang w:val="de-DE"/>
        </w:rPr>
        <w:t>Der Spiegel</w:t>
      </w:r>
      <w:r w:rsidRPr="003A6E6B">
        <w:rPr>
          <w:sz w:val="28"/>
          <w:lang w:val="de-DE"/>
        </w:rPr>
        <w:t>“ entnommen.</w:t>
      </w:r>
    </w:p>
    <w:p w:rsidR="009A51F9" w:rsidRPr="00D40653" w:rsidRDefault="009A51F9" w:rsidP="009A51F9">
      <w:pPr>
        <w:ind w:firstLine="709"/>
        <w:jc w:val="both"/>
        <w:rPr>
          <w:sz w:val="28"/>
          <w:lang w:val="de-DE"/>
        </w:rPr>
      </w:pPr>
      <w:r w:rsidRPr="00E30BAF">
        <w:rPr>
          <w:b/>
          <w:sz w:val="28"/>
          <w:szCs w:val="28"/>
          <w:lang w:val="de-DE"/>
        </w:rPr>
        <w:t xml:space="preserve">Problemforschung. </w:t>
      </w:r>
      <w:r w:rsidRPr="009A51F9">
        <w:rPr>
          <w:sz w:val="28"/>
          <w:szCs w:val="28"/>
          <w:lang w:val="de-DE"/>
        </w:rPr>
        <w:t>I</w:t>
      </w:r>
      <w:r w:rsidRPr="00D40653">
        <w:rPr>
          <w:sz w:val="28"/>
          <w:lang w:val="de-DE"/>
        </w:rPr>
        <w:t>m Rahmen diese</w:t>
      </w:r>
      <w:r>
        <w:rPr>
          <w:sz w:val="28"/>
          <w:lang w:val="de-DE"/>
        </w:rPr>
        <w:t>s Beitrags</w:t>
      </w:r>
      <w:r w:rsidRPr="00D40653">
        <w:rPr>
          <w:sz w:val="28"/>
          <w:lang w:val="de-DE"/>
        </w:rPr>
        <w:t xml:space="preserve"> werden morphologische Neologismen, u. z. Ableitungen und Zusammensetzungen betrachtet. Unter eine</w:t>
      </w:r>
      <w:r>
        <w:rPr>
          <w:sz w:val="28"/>
          <w:lang w:val="de-DE"/>
        </w:rPr>
        <w:t>r</w:t>
      </w:r>
      <w:r w:rsidRPr="00D40653">
        <w:rPr>
          <w:sz w:val="28"/>
          <w:lang w:val="de-DE"/>
        </w:rPr>
        <w:t xml:space="preserve"> Ne</w:t>
      </w:r>
      <w:r>
        <w:rPr>
          <w:sz w:val="28"/>
          <w:lang w:val="de-DE"/>
        </w:rPr>
        <w:t>ubildung</w:t>
      </w:r>
      <w:r w:rsidRPr="00D40653">
        <w:rPr>
          <w:sz w:val="28"/>
          <w:lang w:val="de-DE"/>
        </w:rPr>
        <w:t xml:space="preserve"> wird hier ein Lexem verstanden, das der Form oder dem Inhalt nach neu auftritt, und von den Sprachträgern als neue wahrgenommen wird. Bei der Analyse w</w:t>
      </w:r>
      <w:r>
        <w:rPr>
          <w:sz w:val="28"/>
          <w:lang w:val="de-DE"/>
        </w:rPr>
        <w:t>ird</w:t>
      </w:r>
      <w:r w:rsidRPr="00D40653">
        <w:rPr>
          <w:sz w:val="28"/>
          <w:lang w:val="de-DE"/>
        </w:rPr>
        <w:t xml:space="preserve"> auf das Duden Universalwörterbuch gestützt. Und zwar: wir betrachten als neugebildete die Wörter, die in die gängigen Wörterbücher nicht eingegangen, nicht usualisiert sind, die das Ergebnis der sprachlichen Potenz darstellen und nach den entsprechenden wortbildenden Regeln auf der Basis produktiver/nichtproduktiver Modelle aus dem im Sprachsystem vorhandenen Material gebildet werden und kontextgebunden sind. </w:t>
      </w:r>
    </w:p>
    <w:p w:rsidR="009A51F9" w:rsidRDefault="009A51F9" w:rsidP="009A51F9">
      <w:pPr>
        <w:ind w:firstLine="709"/>
        <w:jc w:val="both"/>
        <w:rPr>
          <w:sz w:val="28"/>
          <w:lang w:val="de-DE"/>
        </w:rPr>
      </w:pPr>
      <w:r w:rsidRPr="00D40653">
        <w:rPr>
          <w:sz w:val="28"/>
          <w:lang w:val="de-DE"/>
        </w:rPr>
        <w:t>Weil die Zahl der im Duden nicht belegten Neubildungen relativ groß ist, und eine breite Potenz der Kombinierbarkeit aufweist, wie z. B.</w:t>
      </w:r>
      <w:r>
        <w:rPr>
          <w:sz w:val="28"/>
          <w:lang w:val="de-DE"/>
        </w:rPr>
        <w:t xml:space="preserve"> </w:t>
      </w:r>
      <w:r w:rsidRPr="00625590">
        <w:rPr>
          <w:i/>
          <w:sz w:val="28"/>
          <w:lang w:val="de-DE"/>
        </w:rPr>
        <w:t>der Projektausstieg</w:t>
      </w:r>
      <w:r>
        <w:rPr>
          <w:i/>
          <w:sz w:val="28"/>
          <w:lang w:val="de-DE"/>
        </w:rPr>
        <w:t xml:space="preserve">, </w:t>
      </w:r>
      <w:r w:rsidRPr="00625590">
        <w:rPr>
          <w:i/>
          <w:sz w:val="28"/>
          <w:lang w:val="de-DE"/>
        </w:rPr>
        <w:t>der Terminchaos</w:t>
      </w:r>
      <w:r>
        <w:rPr>
          <w:i/>
          <w:sz w:val="28"/>
          <w:lang w:val="de-DE"/>
        </w:rPr>
        <w:t xml:space="preserve">, </w:t>
      </w:r>
      <w:r w:rsidRPr="00625590">
        <w:rPr>
          <w:i/>
          <w:sz w:val="28"/>
          <w:lang w:val="de-DE"/>
        </w:rPr>
        <w:t>der Titelautor</w:t>
      </w:r>
      <w:r>
        <w:rPr>
          <w:i/>
          <w:sz w:val="28"/>
          <w:lang w:val="de-DE"/>
        </w:rPr>
        <w:t xml:space="preserve">, </w:t>
      </w:r>
      <w:r w:rsidRPr="00625590">
        <w:rPr>
          <w:i/>
          <w:sz w:val="28"/>
          <w:lang w:val="de-DE"/>
        </w:rPr>
        <w:t>der Höhleninnenraum</w:t>
      </w:r>
      <w:r w:rsidRPr="00D40653">
        <w:rPr>
          <w:sz w:val="28"/>
          <w:lang w:val="de-DE"/>
        </w:rPr>
        <w:t xml:space="preserve"> u. v. m.</w:t>
      </w:r>
      <w:r>
        <w:rPr>
          <w:sz w:val="28"/>
          <w:lang w:val="de-DE"/>
        </w:rPr>
        <w:t xml:space="preserve">, </w:t>
      </w:r>
      <w:r w:rsidRPr="00D40653">
        <w:rPr>
          <w:sz w:val="28"/>
          <w:lang w:val="de-DE"/>
        </w:rPr>
        <w:t>wird vermutet, dass es in vielen Fällen sich um die so genannten Ok</w:t>
      </w:r>
      <w:r>
        <w:rPr>
          <w:sz w:val="28"/>
          <w:lang w:val="de-DE"/>
        </w:rPr>
        <w:t>k</w:t>
      </w:r>
      <w:r w:rsidRPr="00D40653">
        <w:rPr>
          <w:sz w:val="28"/>
          <w:lang w:val="de-DE"/>
        </w:rPr>
        <w:t>asionalismen oder Autorenlexik handelt</w:t>
      </w:r>
      <w:r>
        <w:rPr>
          <w:sz w:val="28"/>
          <w:lang w:val="de-DE"/>
        </w:rPr>
        <w:t xml:space="preserve">, die </w:t>
      </w:r>
      <w:r w:rsidRPr="00D40653">
        <w:rPr>
          <w:sz w:val="28"/>
          <w:lang w:val="de-DE"/>
        </w:rPr>
        <w:t>in der Linguistik auch zu den Neologismen eingerechnet</w:t>
      </w:r>
      <w:r>
        <w:rPr>
          <w:sz w:val="28"/>
          <w:lang w:val="de-DE"/>
        </w:rPr>
        <w:t xml:space="preserve"> werden. </w:t>
      </w:r>
    </w:p>
    <w:p w:rsidR="009A51F9" w:rsidRPr="00D40653" w:rsidRDefault="009A51F9" w:rsidP="009A51F9">
      <w:pPr>
        <w:ind w:firstLine="708"/>
        <w:jc w:val="both"/>
        <w:rPr>
          <w:sz w:val="28"/>
          <w:lang w:val="de-DE"/>
        </w:rPr>
      </w:pPr>
      <w:r w:rsidRPr="00D40653">
        <w:rPr>
          <w:sz w:val="28"/>
          <w:lang w:val="de-DE"/>
        </w:rPr>
        <w:t>Die verallgemeinernde Charakteristik der bearbeiteten Texte zeugt davon, dass die moderne deutsche Sprache reich an allen von den Linguisten ausgesonderten Typen der Neologismen</w:t>
      </w:r>
      <w:r>
        <w:rPr>
          <w:sz w:val="28"/>
          <w:lang w:val="de-DE"/>
        </w:rPr>
        <w:t xml:space="preserve"> ist</w:t>
      </w:r>
      <w:r w:rsidRPr="00D40653">
        <w:rPr>
          <w:sz w:val="28"/>
          <w:lang w:val="de-DE"/>
        </w:rPr>
        <w:t xml:space="preserve">. Das sind: </w:t>
      </w:r>
      <w:r w:rsidRPr="0013321D">
        <w:rPr>
          <w:sz w:val="28"/>
          <w:lang w:val="de-DE"/>
        </w:rPr>
        <w:t>1) Begriffsneologismen</w:t>
      </w:r>
      <w:r w:rsidRPr="00D40653">
        <w:rPr>
          <w:i/>
          <w:sz w:val="28"/>
          <w:lang w:val="de-DE"/>
        </w:rPr>
        <w:t xml:space="preserve">, </w:t>
      </w:r>
      <w:r w:rsidRPr="00D40653">
        <w:rPr>
          <w:sz w:val="28"/>
          <w:lang w:val="de-DE"/>
        </w:rPr>
        <w:t>wenn für die Bezeichnung eines neuen Begriffes, Gegenstandes, einer neuen Erscheinung u. Ä. eine neue Sprachbezeichnung entsteht, z. B.</w:t>
      </w:r>
      <w:r>
        <w:rPr>
          <w:sz w:val="28"/>
          <w:lang w:val="de-DE"/>
        </w:rPr>
        <w:t>:</w:t>
      </w:r>
      <w:r w:rsidRPr="00D40653">
        <w:rPr>
          <w:sz w:val="28"/>
          <w:lang w:val="de-DE"/>
        </w:rPr>
        <w:t xml:space="preserve"> </w:t>
      </w:r>
      <w:r w:rsidRPr="00A7511C">
        <w:rPr>
          <w:i/>
          <w:sz w:val="28"/>
          <w:lang w:val="de-DE"/>
        </w:rPr>
        <w:t>das</w:t>
      </w:r>
      <w:r>
        <w:rPr>
          <w:i/>
          <w:sz w:val="28"/>
          <w:lang w:val="de-DE"/>
        </w:rPr>
        <w:t xml:space="preserve"> Datenbanknetz,</w:t>
      </w:r>
      <w:r w:rsidRPr="00D40653">
        <w:rPr>
          <w:i/>
          <w:sz w:val="28"/>
          <w:lang w:val="de-DE"/>
        </w:rPr>
        <w:t xml:space="preserve"> die Knopflochchirurgie, </w:t>
      </w:r>
      <w:r>
        <w:rPr>
          <w:i/>
          <w:sz w:val="28"/>
          <w:lang w:val="de-DE"/>
        </w:rPr>
        <w:t xml:space="preserve">die </w:t>
      </w:r>
      <w:r w:rsidRPr="00D40653">
        <w:rPr>
          <w:i/>
          <w:sz w:val="28"/>
          <w:lang w:val="de-DE"/>
        </w:rPr>
        <w:t>Gentomate</w:t>
      </w:r>
      <w:r w:rsidRPr="00D40653">
        <w:rPr>
          <w:sz w:val="28"/>
          <w:lang w:val="de-DE"/>
        </w:rPr>
        <w:t xml:space="preserve"> u. a. Diese Ne</w:t>
      </w:r>
      <w:r>
        <w:rPr>
          <w:sz w:val="28"/>
          <w:lang w:val="de-DE"/>
        </w:rPr>
        <w:t xml:space="preserve">ubildungen </w:t>
      </w:r>
      <w:r w:rsidRPr="00D40653">
        <w:rPr>
          <w:sz w:val="28"/>
          <w:lang w:val="de-DE"/>
        </w:rPr>
        <w:t xml:space="preserve">sind vorwiegend </w:t>
      </w:r>
      <w:r>
        <w:rPr>
          <w:sz w:val="28"/>
          <w:lang w:val="de-DE"/>
        </w:rPr>
        <w:t xml:space="preserve">die hybriden Bildengen, die aus einem </w:t>
      </w:r>
      <w:r w:rsidRPr="00D40653">
        <w:rPr>
          <w:sz w:val="28"/>
          <w:lang w:val="de-DE"/>
        </w:rPr>
        <w:t>entlehnte</w:t>
      </w:r>
      <w:r>
        <w:rPr>
          <w:sz w:val="28"/>
          <w:lang w:val="de-DE"/>
        </w:rPr>
        <w:t>n und einem deutschen Element bestehen</w:t>
      </w:r>
      <w:r w:rsidRPr="00D40653">
        <w:rPr>
          <w:sz w:val="28"/>
          <w:lang w:val="de-DE"/>
        </w:rPr>
        <w:t>.</w:t>
      </w:r>
      <w:r>
        <w:rPr>
          <w:sz w:val="28"/>
          <w:lang w:val="de-DE"/>
        </w:rPr>
        <w:t xml:space="preserve"> </w:t>
      </w:r>
      <w:r w:rsidRPr="00D40653">
        <w:rPr>
          <w:sz w:val="28"/>
          <w:lang w:val="de-DE"/>
        </w:rPr>
        <w:t>2) Bedeutungsneologismen, wenn für die neue Bedeutung das alte Wort gebraucht wird, z. B.</w:t>
      </w:r>
      <w:r>
        <w:rPr>
          <w:sz w:val="28"/>
          <w:lang w:val="de-DE"/>
        </w:rPr>
        <w:t>:</w:t>
      </w:r>
      <w:r w:rsidRPr="00D40653">
        <w:rPr>
          <w:sz w:val="28"/>
          <w:lang w:val="de-DE"/>
        </w:rPr>
        <w:t xml:space="preserve"> </w:t>
      </w:r>
      <w:r w:rsidRPr="00D40653">
        <w:rPr>
          <w:i/>
          <w:sz w:val="28"/>
          <w:lang w:val="de-DE"/>
        </w:rPr>
        <w:t>das Bezahlfernsehen, das Multiplexkino, das Bürgergeld</w:t>
      </w:r>
      <w:r w:rsidRPr="00D40653">
        <w:rPr>
          <w:b/>
          <w:i/>
          <w:sz w:val="28"/>
          <w:lang w:val="de-DE"/>
        </w:rPr>
        <w:t xml:space="preserve"> </w:t>
      </w:r>
      <w:r w:rsidRPr="00D40653">
        <w:rPr>
          <w:sz w:val="28"/>
          <w:lang w:val="de-DE"/>
        </w:rPr>
        <w:t>u.</w:t>
      </w:r>
      <w:r>
        <w:rPr>
          <w:sz w:val="28"/>
          <w:lang w:val="de-DE"/>
        </w:rPr>
        <w:t xml:space="preserve"> </w:t>
      </w:r>
      <w:r w:rsidRPr="00D40653">
        <w:rPr>
          <w:sz w:val="28"/>
          <w:lang w:val="de-DE"/>
        </w:rPr>
        <w:t>a. 3) Formneologismen, wenn den deutschen Wörtern synonymische fremde bevorzugt werden, z. B.</w:t>
      </w:r>
      <w:r>
        <w:rPr>
          <w:sz w:val="28"/>
          <w:lang w:val="de-DE"/>
        </w:rPr>
        <w:t xml:space="preserve">: </w:t>
      </w:r>
      <w:r w:rsidRPr="0093702A">
        <w:rPr>
          <w:i/>
          <w:sz w:val="28"/>
          <w:lang w:val="de-DE"/>
        </w:rPr>
        <w:t xml:space="preserve">der Vollzeitjob </w:t>
      </w:r>
      <w:r w:rsidRPr="0093702A">
        <w:rPr>
          <w:i/>
          <w:sz w:val="28"/>
          <w:lang w:val="uk-UA"/>
        </w:rPr>
        <w:t xml:space="preserve">= </w:t>
      </w:r>
      <w:r w:rsidRPr="0093702A">
        <w:rPr>
          <w:i/>
          <w:sz w:val="28"/>
          <w:lang w:val="de-DE"/>
        </w:rPr>
        <w:t>die Vollzeitarbeit</w:t>
      </w:r>
      <w:r>
        <w:rPr>
          <w:i/>
          <w:sz w:val="28"/>
          <w:lang w:val="de-DE"/>
        </w:rPr>
        <w:t xml:space="preserve">, </w:t>
      </w:r>
      <w:r w:rsidRPr="0093702A">
        <w:rPr>
          <w:i/>
          <w:sz w:val="28"/>
          <w:lang w:val="de-DE"/>
        </w:rPr>
        <w:t xml:space="preserve">der Energydrink </w:t>
      </w:r>
      <w:r w:rsidRPr="0093702A">
        <w:rPr>
          <w:i/>
          <w:sz w:val="28"/>
          <w:lang w:val="uk-UA"/>
        </w:rPr>
        <w:t xml:space="preserve">= </w:t>
      </w:r>
      <w:r w:rsidRPr="0093702A">
        <w:rPr>
          <w:i/>
          <w:sz w:val="28"/>
          <w:lang w:val="de-DE"/>
        </w:rPr>
        <w:t>das Energiegetränk</w:t>
      </w:r>
      <w:r w:rsidRPr="00D40653">
        <w:rPr>
          <w:sz w:val="28"/>
          <w:lang w:val="uk-UA"/>
        </w:rPr>
        <w:t xml:space="preserve"> </w:t>
      </w:r>
      <w:r w:rsidRPr="00D40653">
        <w:rPr>
          <w:sz w:val="28"/>
          <w:lang w:val="de-DE"/>
        </w:rPr>
        <w:t xml:space="preserve">u. a. </w:t>
      </w:r>
      <w:r w:rsidRPr="00D40653">
        <w:rPr>
          <w:sz w:val="28"/>
          <w:lang w:val="uk-UA"/>
        </w:rPr>
        <w:t xml:space="preserve"> </w:t>
      </w:r>
    </w:p>
    <w:p w:rsidR="009A51F9" w:rsidRPr="00D40653" w:rsidRDefault="009A51F9" w:rsidP="009A51F9">
      <w:pPr>
        <w:ind w:firstLine="708"/>
        <w:jc w:val="both"/>
        <w:rPr>
          <w:sz w:val="28"/>
          <w:lang w:val="de-DE"/>
        </w:rPr>
      </w:pPr>
      <w:r>
        <w:rPr>
          <w:sz w:val="28"/>
          <w:lang w:val="de-DE"/>
        </w:rPr>
        <w:t>D</w:t>
      </w:r>
      <w:r w:rsidRPr="00D40653">
        <w:rPr>
          <w:sz w:val="28"/>
          <w:lang w:val="de-DE"/>
        </w:rPr>
        <w:t xml:space="preserve">ie Mehrheit der </w:t>
      </w:r>
      <w:r>
        <w:rPr>
          <w:sz w:val="28"/>
          <w:lang w:val="de-DE"/>
        </w:rPr>
        <w:t xml:space="preserve">analysierten </w:t>
      </w:r>
      <w:r w:rsidRPr="00D40653">
        <w:rPr>
          <w:sz w:val="28"/>
          <w:lang w:val="de-DE"/>
        </w:rPr>
        <w:t xml:space="preserve">Neubildungen </w:t>
      </w:r>
      <w:r>
        <w:rPr>
          <w:sz w:val="28"/>
          <w:lang w:val="de-DE"/>
        </w:rPr>
        <w:t>gehört z</w:t>
      </w:r>
      <w:r w:rsidRPr="00D40653">
        <w:rPr>
          <w:sz w:val="28"/>
          <w:lang w:val="de-DE"/>
        </w:rPr>
        <w:t>u den Bedeutungsneologismen, wie z. B.</w:t>
      </w:r>
      <w:r>
        <w:rPr>
          <w:sz w:val="28"/>
          <w:lang w:val="de-DE"/>
        </w:rPr>
        <w:t xml:space="preserve">: </w:t>
      </w:r>
      <w:r w:rsidRPr="0074509C">
        <w:rPr>
          <w:i/>
          <w:sz w:val="28"/>
          <w:lang w:val="de-DE"/>
        </w:rPr>
        <w:t>milliardenschwer</w:t>
      </w:r>
      <w:r>
        <w:rPr>
          <w:i/>
          <w:sz w:val="28"/>
          <w:lang w:val="de-DE"/>
        </w:rPr>
        <w:t xml:space="preserve">, </w:t>
      </w:r>
      <w:r w:rsidRPr="0074509C">
        <w:rPr>
          <w:i/>
          <w:sz w:val="28"/>
          <w:lang w:val="de-DE"/>
        </w:rPr>
        <w:t>der Testsieger</w:t>
      </w:r>
      <w:r>
        <w:rPr>
          <w:i/>
          <w:sz w:val="28"/>
          <w:lang w:val="de-DE"/>
        </w:rPr>
        <w:t xml:space="preserve">, </w:t>
      </w:r>
      <w:r w:rsidRPr="0074509C">
        <w:rPr>
          <w:i/>
          <w:sz w:val="28"/>
          <w:lang w:val="de-DE"/>
        </w:rPr>
        <w:t>die Spaßkultur</w:t>
      </w:r>
      <w:r>
        <w:rPr>
          <w:i/>
          <w:sz w:val="28"/>
          <w:lang w:val="de-DE"/>
        </w:rPr>
        <w:t xml:space="preserve">, </w:t>
      </w:r>
      <w:r w:rsidRPr="0074509C">
        <w:rPr>
          <w:i/>
          <w:sz w:val="28"/>
          <w:lang w:val="de-DE"/>
        </w:rPr>
        <w:t>das Auftragvolumen</w:t>
      </w:r>
      <w:r w:rsidRPr="00D40653">
        <w:rPr>
          <w:sz w:val="28"/>
          <w:lang w:val="de-DE"/>
        </w:rPr>
        <w:t xml:space="preserve"> u. a. Diese </w:t>
      </w:r>
      <w:r>
        <w:rPr>
          <w:sz w:val="28"/>
          <w:lang w:val="de-DE"/>
        </w:rPr>
        <w:t>Neubildungen sind Zusammensetzungen,</w:t>
      </w:r>
      <w:r w:rsidRPr="00D40653">
        <w:rPr>
          <w:sz w:val="28"/>
          <w:lang w:val="de-DE"/>
        </w:rPr>
        <w:t xml:space="preserve"> wie z. B.</w:t>
      </w:r>
      <w:r>
        <w:rPr>
          <w:sz w:val="28"/>
          <w:lang w:val="de-DE"/>
        </w:rPr>
        <w:t xml:space="preserve">: </w:t>
      </w:r>
    </w:p>
    <w:p w:rsidR="009A51F9" w:rsidRPr="0074509C" w:rsidRDefault="009A51F9" w:rsidP="009A51F9">
      <w:pPr>
        <w:ind w:firstLine="624"/>
        <w:jc w:val="both"/>
        <w:rPr>
          <w:i/>
          <w:sz w:val="28"/>
          <w:lang w:val="de-DE"/>
        </w:rPr>
      </w:pPr>
      <w:r w:rsidRPr="00D40653">
        <w:rPr>
          <w:i/>
          <w:sz w:val="28"/>
          <w:lang w:val="de-DE"/>
        </w:rPr>
        <w:t>der Bahnhof + der Gegner</w:t>
      </w:r>
      <w:r w:rsidRPr="00D40653">
        <w:rPr>
          <w:sz w:val="28"/>
          <w:lang w:val="de-DE"/>
        </w:rPr>
        <w:t xml:space="preserve"> → </w:t>
      </w:r>
      <w:r w:rsidRPr="0074509C">
        <w:rPr>
          <w:i/>
          <w:sz w:val="28"/>
          <w:lang w:val="de-DE"/>
        </w:rPr>
        <w:t>der Bahnhofsgegner</w:t>
      </w:r>
    </w:p>
    <w:p w:rsidR="009A51F9" w:rsidRPr="00D40653" w:rsidRDefault="009A51F9" w:rsidP="009A51F9">
      <w:pPr>
        <w:ind w:firstLine="624"/>
        <w:jc w:val="both"/>
        <w:rPr>
          <w:sz w:val="28"/>
          <w:lang w:val="de-DE"/>
        </w:rPr>
      </w:pPr>
      <w:r w:rsidRPr="0074509C">
        <w:rPr>
          <w:i/>
          <w:sz w:val="28"/>
          <w:lang w:val="de-DE"/>
        </w:rPr>
        <w:t>das Projekt + der Ausstieg → der Projektausstieg</w:t>
      </w:r>
    </w:p>
    <w:p w:rsidR="009A51F9" w:rsidRPr="0074509C" w:rsidRDefault="009A51F9" w:rsidP="009A51F9">
      <w:pPr>
        <w:ind w:firstLine="624"/>
        <w:jc w:val="both"/>
        <w:rPr>
          <w:i/>
          <w:sz w:val="28"/>
          <w:lang w:val="de-DE"/>
        </w:rPr>
      </w:pPr>
      <w:r w:rsidRPr="00515E40">
        <w:rPr>
          <w:i/>
          <w:sz w:val="28"/>
          <w:lang w:val="de-DE"/>
        </w:rPr>
        <w:t xml:space="preserve">der Titel + der Autor </w:t>
      </w:r>
      <w:r>
        <w:rPr>
          <w:sz w:val="28"/>
          <w:lang w:val="de-DE"/>
        </w:rPr>
        <w:t xml:space="preserve">→ </w:t>
      </w:r>
      <w:r w:rsidRPr="0074509C">
        <w:rPr>
          <w:i/>
          <w:sz w:val="28"/>
          <w:lang w:val="de-DE"/>
        </w:rPr>
        <w:t>der Titelautor</w:t>
      </w:r>
    </w:p>
    <w:p w:rsidR="009A51F9" w:rsidRDefault="009A51F9" w:rsidP="009A51F9">
      <w:pPr>
        <w:ind w:firstLine="624"/>
        <w:jc w:val="both"/>
        <w:rPr>
          <w:sz w:val="28"/>
          <w:lang w:val="de-DE"/>
        </w:rPr>
      </w:pPr>
      <w:r w:rsidRPr="0074509C">
        <w:rPr>
          <w:i/>
          <w:sz w:val="28"/>
          <w:lang w:val="de-DE"/>
        </w:rPr>
        <w:lastRenderedPageBreak/>
        <w:t>die Milliarde + der Bahnhof → der Milliarden-Bahnhof</w:t>
      </w:r>
      <w:r>
        <w:rPr>
          <w:sz w:val="28"/>
          <w:lang w:val="de-DE"/>
        </w:rPr>
        <w:t xml:space="preserve"> u. a. </w:t>
      </w:r>
    </w:p>
    <w:p w:rsidR="009A51F9" w:rsidRPr="00D04EBB" w:rsidRDefault="009A51F9" w:rsidP="009A51F9">
      <w:pPr>
        <w:ind w:firstLine="624"/>
        <w:jc w:val="both"/>
        <w:rPr>
          <w:sz w:val="28"/>
          <w:lang w:val="de-DE"/>
        </w:rPr>
      </w:pPr>
      <w:r w:rsidRPr="00D04EBB">
        <w:rPr>
          <w:sz w:val="28"/>
          <w:lang w:val="de-DE"/>
        </w:rPr>
        <w:t>• Genetische Analyse der Neubildungen</w:t>
      </w:r>
    </w:p>
    <w:p w:rsidR="009A51F9" w:rsidRDefault="009A51F9" w:rsidP="009A51F9">
      <w:pPr>
        <w:ind w:firstLine="708"/>
        <w:jc w:val="both"/>
        <w:rPr>
          <w:i/>
          <w:sz w:val="28"/>
          <w:lang w:val="de-DE"/>
        </w:rPr>
      </w:pPr>
      <w:r>
        <w:rPr>
          <w:sz w:val="28"/>
          <w:lang w:val="de-DE"/>
        </w:rPr>
        <w:t xml:space="preserve">Die Analyse hat erwiesen, dass ihrer Herkunft nach im Allgemeinen zwei große Gruppen der Neologismen ausgesondert werden: 1) die deutschen Lexeme, 2) die hybriden Lexeme. Unter den deutschen Neubildungen werden solche verstanden, die aus den deutschen Basisstämmen bestehen, z. B.: </w:t>
      </w:r>
      <w:r w:rsidRPr="00746C56">
        <w:rPr>
          <w:i/>
          <w:sz w:val="28"/>
          <w:lang w:val="de-DE"/>
        </w:rPr>
        <w:t>das Auseinanderdriften</w:t>
      </w:r>
      <w:r>
        <w:rPr>
          <w:i/>
          <w:sz w:val="28"/>
          <w:lang w:val="de-DE"/>
        </w:rPr>
        <w:t xml:space="preserve">, </w:t>
      </w:r>
      <w:r w:rsidRPr="00746C56">
        <w:rPr>
          <w:i/>
          <w:sz w:val="28"/>
          <w:lang w:val="de-DE"/>
        </w:rPr>
        <w:t>das Fünfsternhaus</w:t>
      </w:r>
      <w:r>
        <w:rPr>
          <w:i/>
          <w:sz w:val="28"/>
          <w:lang w:val="de-DE"/>
        </w:rPr>
        <w:t xml:space="preserve">, </w:t>
      </w:r>
      <w:r w:rsidRPr="00746C56">
        <w:rPr>
          <w:i/>
          <w:sz w:val="28"/>
          <w:lang w:val="de-DE"/>
        </w:rPr>
        <w:t>die Realwirtschaft</w:t>
      </w:r>
      <w:r>
        <w:rPr>
          <w:i/>
          <w:sz w:val="28"/>
          <w:lang w:val="de-DE"/>
        </w:rPr>
        <w:t xml:space="preserve">, unternehmensberaten </w:t>
      </w:r>
      <w:r w:rsidRPr="00365F55">
        <w:rPr>
          <w:sz w:val="28"/>
          <w:lang w:val="de-DE"/>
        </w:rPr>
        <w:t>u. a.</w:t>
      </w:r>
      <w:r>
        <w:rPr>
          <w:i/>
          <w:sz w:val="28"/>
          <w:lang w:val="de-DE"/>
        </w:rPr>
        <w:t xml:space="preserve"> </w:t>
      </w:r>
    </w:p>
    <w:p w:rsidR="009A51F9" w:rsidRDefault="009A51F9" w:rsidP="009A51F9">
      <w:pPr>
        <w:ind w:firstLine="708"/>
        <w:jc w:val="both"/>
        <w:rPr>
          <w:sz w:val="28"/>
          <w:lang w:val="de-DE"/>
        </w:rPr>
      </w:pPr>
      <w:r>
        <w:rPr>
          <w:sz w:val="28"/>
          <w:lang w:val="de-DE"/>
        </w:rPr>
        <w:t xml:space="preserve">Vom Standpunkt der genetischen Analyse sind die meisten Neubildungen deutscher Herkunft – </w:t>
      </w:r>
      <w:r w:rsidRPr="004951ED">
        <w:rPr>
          <w:sz w:val="28"/>
          <w:lang w:val="de-DE"/>
        </w:rPr>
        <w:t xml:space="preserve"> </w:t>
      </w:r>
      <w:r>
        <w:rPr>
          <w:sz w:val="28"/>
          <w:lang w:val="de-DE"/>
        </w:rPr>
        <w:t>5</w:t>
      </w:r>
      <w:r w:rsidRPr="004951ED">
        <w:rPr>
          <w:sz w:val="28"/>
          <w:lang w:val="de-DE"/>
        </w:rPr>
        <w:t>4% von der Gesamtzahl</w:t>
      </w:r>
      <w:r>
        <w:rPr>
          <w:sz w:val="28"/>
          <w:lang w:val="de-DE"/>
        </w:rPr>
        <w:t>, z. B.:</w:t>
      </w:r>
    </w:p>
    <w:p w:rsidR="009A51F9" w:rsidRPr="0074509C" w:rsidRDefault="009A51F9" w:rsidP="009A51F9">
      <w:pPr>
        <w:ind w:firstLine="624"/>
        <w:jc w:val="both"/>
        <w:rPr>
          <w:i/>
          <w:sz w:val="28"/>
          <w:lang w:val="de-DE"/>
        </w:rPr>
      </w:pPr>
      <w:r w:rsidRPr="00E71AF8">
        <w:rPr>
          <w:i/>
          <w:sz w:val="28"/>
          <w:lang w:val="de-DE"/>
        </w:rPr>
        <w:t>der Kopfbahnhof + die Lösung</w:t>
      </w:r>
      <w:r>
        <w:rPr>
          <w:sz w:val="28"/>
          <w:lang w:val="de-DE"/>
        </w:rPr>
        <w:t xml:space="preserve"> → </w:t>
      </w:r>
      <w:r w:rsidRPr="0074509C">
        <w:rPr>
          <w:i/>
          <w:sz w:val="28"/>
          <w:lang w:val="de-DE"/>
        </w:rPr>
        <w:t>die Kopfbahnhoflösung</w:t>
      </w:r>
    </w:p>
    <w:p w:rsidR="009A51F9" w:rsidRPr="0074509C" w:rsidRDefault="009A51F9" w:rsidP="009A51F9">
      <w:pPr>
        <w:ind w:firstLine="624"/>
        <w:jc w:val="both"/>
        <w:rPr>
          <w:i/>
          <w:sz w:val="28"/>
          <w:lang w:val="de-DE"/>
        </w:rPr>
      </w:pPr>
      <w:r w:rsidRPr="0074509C">
        <w:rPr>
          <w:i/>
          <w:sz w:val="28"/>
          <w:lang w:val="de-DE"/>
        </w:rPr>
        <w:t>die Chemikalien + die Politik → die Chemikalienpolitik</w:t>
      </w:r>
    </w:p>
    <w:p w:rsidR="009A51F9" w:rsidRPr="0074509C" w:rsidRDefault="009A51F9" w:rsidP="009A51F9">
      <w:pPr>
        <w:ind w:firstLine="624"/>
        <w:jc w:val="both"/>
        <w:rPr>
          <w:i/>
          <w:sz w:val="28"/>
          <w:lang w:val="de-DE"/>
        </w:rPr>
      </w:pPr>
      <w:r w:rsidRPr="0074509C">
        <w:rPr>
          <w:i/>
          <w:sz w:val="28"/>
          <w:lang w:val="de-DE"/>
        </w:rPr>
        <w:t>wegfahren + die Sperre → die Wegfahrsperre</w:t>
      </w:r>
    </w:p>
    <w:p w:rsidR="009A51F9" w:rsidRDefault="009A51F9" w:rsidP="009A51F9">
      <w:pPr>
        <w:ind w:firstLine="624"/>
        <w:jc w:val="both"/>
        <w:rPr>
          <w:sz w:val="28"/>
          <w:lang w:val="de-DE"/>
        </w:rPr>
      </w:pPr>
      <w:r w:rsidRPr="0074509C">
        <w:rPr>
          <w:i/>
          <w:sz w:val="28"/>
          <w:lang w:val="de-DE"/>
        </w:rPr>
        <w:t xml:space="preserve">alles + der Trinker → der Allestrinker </w:t>
      </w:r>
      <w:r>
        <w:rPr>
          <w:sz w:val="28"/>
          <w:lang w:val="de-DE"/>
        </w:rPr>
        <w:t xml:space="preserve">u. a. </w:t>
      </w:r>
    </w:p>
    <w:p w:rsidR="009A51F9" w:rsidRPr="004951ED" w:rsidRDefault="009A51F9" w:rsidP="009A51F9">
      <w:pPr>
        <w:ind w:firstLine="708"/>
        <w:jc w:val="both"/>
        <w:rPr>
          <w:sz w:val="28"/>
          <w:lang w:val="de-DE"/>
        </w:rPr>
      </w:pPr>
      <w:r>
        <w:rPr>
          <w:sz w:val="28"/>
          <w:lang w:val="de-DE"/>
        </w:rPr>
        <w:t xml:space="preserve">Die hybriden Bildungen bestehen aus den fremden und deutschen Grundmorphemen, z. B.: </w:t>
      </w:r>
      <w:r w:rsidRPr="00746C56">
        <w:rPr>
          <w:i/>
          <w:sz w:val="28"/>
          <w:lang w:val="de-DE"/>
        </w:rPr>
        <w:t>der Freundschafts-Joint</w:t>
      </w:r>
      <w:r>
        <w:rPr>
          <w:i/>
          <w:sz w:val="28"/>
          <w:lang w:val="de-DE"/>
        </w:rPr>
        <w:t xml:space="preserve">, </w:t>
      </w:r>
      <w:r w:rsidRPr="00746C56">
        <w:rPr>
          <w:i/>
          <w:sz w:val="28"/>
          <w:lang w:val="de-DE"/>
        </w:rPr>
        <w:t>die Langzeit-Multiplayer-Spiele</w:t>
      </w:r>
      <w:r>
        <w:rPr>
          <w:i/>
          <w:sz w:val="28"/>
          <w:lang w:val="de-DE"/>
        </w:rPr>
        <w:t xml:space="preserve">, </w:t>
      </w:r>
      <w:r w:rsidRPr="00746C56">
        <w:rPr>
          <w:i/>
          <w:sz w:val="28"/>
          <w:lang w:val="de-DE"/>
        </w:rPr>
        <w:t>der 60-Stunden-Job</w:t>
      </w:r>
      <w:r>
        <w:rPr>
          <w:i/>
          <w:sz w:val="28"/>
          <w:lang w:val="de-DE"/>
        </w:rPr>
        <w:t xml:space="preserve">, der Online-Auftritt </w:t>
      </w:r>
      <w:r w:rsidRPr="00746C56">
        <w:rPr>
          <w:sz w:val="28"/>
          <w:lang w:val="de-DE"/>
        </w:rPr>
        <w:t>u. a.</w:t>
      </w:r>
      <w:r>
        <w:rPr>
          <w:i/>
          <w:sz w:val="28"/>
          <w:lang w:val="de-DE"/>
        </w:rPr>
        <w:t xml:space="preserve"> </w:t>
      </w:r>
      <w:r>
        <w:rPr>
          <w:sz w:val="28"/>
          <w:lang w:val="de-DE"/>
        </w:rPr>
        <w:t>Die</w:t>
      </w:r>
      <w:r w:rsidRPr="004951ED">
        <w:rPr>
          <w:sz w:val="28"/>
          <w:lang w:val="de-DE"/>
        </w:rPr>
        <w:t xml:space="preserve"> hybriden Neubildungen </w:t>
      </w:r>
      <w:r>
        <w:rPr>
          <w:sz w:val="28"/>
          <w:lang w:val="de-DE"/>
        </w:rPr>
        <w:t>sind</w:t>
      </w:r>
      <w:r w:rsidRPr="004951ED">
        <w:rPr>
          <w:sz w:val="28"/>
          <w:lang w:val="de-DE"/>
        </w:rPr>
        <w:t xml:space="preserve"> auch zahlreich</w:t>
      </w:r>
      <w:r>
        <w:rPr>
          <w:sz w:val="28"/>
          <w:lang w:val="de-DE"/>
        </w:rPr>
        <w:t xml:space="preserve"> vertreten</w:t>
      </w:r>
      <w:r w:rsidRPr="004951ED">
        <w:rPr>
          <w:sz w:val="28"/>
          <w:lang w:val="de-DE"/>
        </w:rPr>
        <w:t xml:space="preserve"> – 46%</w:t>
      </w:r>
      <w:r>
        <w:rPr>
          <w:sz w:val="28"/>
          <w:lang w:val="de-DE"/>
        </w:rPr>
        <w:t xml:space="preserve"> der Belege. </w:t>
      </w:r>
      <w:r w:rsidRPr="004951ED">
        <w:rPr>
          <w:sz w:val="28"/>
          <w:lang w:val="de-DE"/>
        </w:rPr>
        <w:t xml:space="preserve"> </w:t>
      </w:r>
    </w:p>
    <w:p w:rsidR="009A51F9" w:rsidRDefault="009A51F9" w:rsidP="009A51F9">
      <w:pPr>
        <w:ind w:firstLine="624"/>
        <w:jc w:val="both"/>
        <w:rPr>
          <w:sz w:val="28"/>
          <w:lang w:val="de-DE"/>
        </w:rPr>
      </w:pPr>
      <w:r>
        <w:rPr>
          <w:sz w:val="28"/>
          <w:lang w:val="de-DE"/>
        </w:rPr>
        <w:t>Vorwiegend sind das die Entlehnungen aus der englischen Sprache. Z. B.:</w:t>
      </w:r>
    </w:p>
    <w:p w:rsidR="009A51F9" w:rsidRPr="0074509C" w:rsidRDefault="009A51F9" w:rsidP="009A51F9">
      <w:pPr>
        <w:ind w:firstLine="624"/>
        <w:jc w:val="both"/>
        <w:rPr>
          <w:i/>
          <w:sz w:val="28"/>
          <w:lang w:val="de-DE"/>
        </w:rPr>
      </w:pPr>
      <w:r w:rsidRPr="00552A67">
        <w:rPr>
          <w:i/>
          <w:sz w:val="28"/>
          <w:lang w:val="de-DE"/>
        </w:rPr>
        <w:t>der Cola +</w:t>
      </w:r>
      <w:r>
        <w:rPr>
          <w:i/>
          <w:sz w:val="28"/>
          <w:lang w:val="de-DE"/>
        </w:rPr>
        <w:t xml:space="preserve"> </w:t>
      </w:r>
      <w:r w:rsidRPr="00552A67">
        <w:rPr>
          <w:i/>
          <w:sz w:val="28"/>
          <w:lang w:val="de-DE"/>
        </w:rPr>
        <w:t>der Trinker</w:t>
      </w:r>
      <w:r>
        <w:rPr>
          <w:sz w:val="28"/>
          <w:lang w:val="de-DE"/>
        </w:rPr>
        <w:t xml:space="preserve"> → </w:t>
      </w:r>
      <w:r w:rsidRPr="0074509C">
        <w:rPr>
          <w:i/>
          <w:sz w:val="28"/>
          <w:lang w:val="de-DE"/>
        </w:rPr>
        <w:t>der Colatrinker</w:t>
      </w:r>
    </w:p>
    <w:p w:rsidR="009A51F9" w:rsidRPr="0074509C" w:rsidRDefault="009A51F9" w:rsidP="009A51F9">
      <w:pPr>
        <w:ind w:firstLine="624"/>
        <w:jc w:val="both"/>
        <w:rPr>
          <w:i/>
          <w:sz w:val="28"/>
          <w:lang w:val="de-DE"/>
        </w:rPr>
      </w:pPr>
      <w:r w:rsidRPr="0074509C">
        <w:rPr>
          <w:i/>
          <w:sz w:val="28"/>
          <w:lang w:val="de-DE"/>
        </w:rPr>
        <w:t>mega + stark → megastark</w:t>
      </w:r>
    </w:p>
    <w:p w:rsidR="009A51F9" w:rsidRPr="0074509C" w:rsidRDefault="009A51F9" w:rsidP="009A51F9">
      <w:pPr>
        <w:ind w:firstLine="624"/>
        <w:jc w:val="both"/>
        <w:rPr>
          <w:i/>
          <w:sz w:val="28"/>
          <w:lang w:val="de-DE"/>
        </w:rPr>
      </w:pPr>
      <w:r w:rsidRPr="0074509C">
        <w:rPr>
          <w:i/>
          <w:sz w:val="28"/>
          <w:lang w:val="de-DE"/>
        </w:rPr>
        <w:t>das Doping + der Jäger → der Doping-Jäger</w:t>
      </w:r>
    </w:p>
    <w:p w:rsidR="009A51F9" w:rsidRDefault="009A51F9" w:rsidP="009A51F9">
      <w:pPr>
        <w:ind w:firstLine="624"/>
        <w:jc w:val="both"/>
        <w:rPr>
          <w:sz w:val="28"/>
          <w:lang w:val="de-DE"/>
        </w:rPr>
      </w:pPr>
      <w:r w:rsidRPr="0074509C">
        <w:rPr>
          <w:i/>
          <w:sz w:val="28"/>
          <w:lang w:val="de-DE"/>
        </w:rPr>
        <w:t>online + der Auftritt → der Online-Auftritt</w:t>
      </w:r>
      <w:r>
        <w:rPr>
          <w:sz w:val="28"/>
          <w:lang w:val="de-DE"/>
        </w:rPr>
        <w:t xml:space="preserve"> u. a. </w:t>
      </w:r>
    </w:p>
    <w:p w:rsidR="009A51F9" w:rsidRPr="00D04EBB" w:rsidRDefault="009A51F9" w:rsidP="009A51F9">
      <w:pPr>
        <w:ind w:firstLine="624"/>
        <w:jc w:val="both"/>
        <w:rPr>
          <w:sz w:val="28"/>
          <w:lang w:val="de-DE"/>
        </w:rPr>
      </w:pPr>
      <w:r w:rsidRPr="00D04EBB">
        <w:rPr>
          <w:sz w:val="28"/>
          <w:lang w:val="de-DE"/>
        </w:rPr>
        <w:t>• Strukturelle Typen der Neubildungen</w:t>
      </w:r>
    </w:p>
    <w:p w:rsidR="009A51F9" w:rsidRDefault="009A51F9" w:rsidP="009A51F9">
      <w:pPr>
        <w:ind w:firstLine="708"/>
        <w:jc w:val="both"/>
        <w:rPr>
          <w:sz w:val="28"/>
          <w:lang w:val="de-DE"/>
        </w:rPr>
      </w:pPr>
      <w:r>
        <w:rPr>
          <w:sz w:val="28"/>
          <w:lang w:val="de-DE"/>
        </w:rPr>
        <w:t xml:space="preserve">Der Struktur nach werden die Neubildungen in folgende Wortbildungsarten geteilt: </w:t>
      </w:r>
      <w:r w:rsidRPr="00173B84">
        <w:rPr>
          <w:sz w:val="28"/>
          <w:lang w:val="de-DE"/>
        </w:rPr>
        <w:t xml:space="preserve">1) </w:t>
      </w:r>
      <w:r>
        <w:rPr>
          <w:sz w:val="28"/>
          <w:lang w:val="de-DE"/>
        </w:rPr>
        <w:t>Ableitungen – 14%,</w:t>
      </w:r>
      <w:r w:rsidRPr="00173B84">
        <w:rPr>
          <w:sz w:val="28"/>
          <w:lang w:val="de-DE"/>
        </w:rPr>
        <w:t xml:space="preserve"> </w:t>
      </w:r>
      <w:r>
        <w:rPr>
          <w:sz w:val="28"/>
          <w:lang w:val="de-DE"/>
        </w:rPr>
        <w:t xml:space="preserve">z. B.: </w:t>
      </w:r>
      <w:r w:rsidRPr="00C53B31">
        <w:rPr>
          <w:i/>
          <w:sz w:val="28"/>
          <w:lang w:val="de-DE"/>
        </w:rPr>
        <w:t>religiotisch</w:t>
      </w:r>
      <w:r>
        <w:rPr>
          <w:i/>
          <w:sz w:val="28"/>
          <w:lang w:val="de-DE"/>
        </w:rPr>
        <w:t xml:space="preserve">, </w:t>
      </w:r>
      <w:r w:rsidRPr="005A78E6">
        <w:rPr>
          <w:i/>
          <w:sz w:val="28"/>
          <w:lang w:val="de-DE"/>
        </w:rPr>
        <w:t>behumsen</w:t>
      </w:r>
      <w:r>
        <w:rPr>
          <w:i/>
          <w:sz w:val="28"/>
          <w:lang w:val="de-DE"/>
        </w:rPr>
        <w:t xml:space="preserve">, </w:t>
      </w:r>
      <w:r w:rsidRPr="005A78E6">
        <w:rPr>
          <w:i/>
          <w:sz w:val="28"/>
          <w:lang w:val="de-DE"/>
        </w:rPr>
        <w:t>vertopfen</w:t>
      </w:r>
      <w:r>
        <w:rPr>
          <w:i/>
          <w:sz w:val="28"/>
          <w:lang w:val="de-DE"/>
        </w:rPr>
        <w:t xml:space="preserve">; </w:t>
      </w:r>
      <w:r w:rsidRPr="00173B84">
        <w:rPr>
          <w:sz w:val="28"/>
          <w:lang w:val="de-DE"/>
        </w:rPr>
        <w:t xml:space="preserve">2) </w:t>
      </w:r>
      <w:r>
        <w:rPr>
          <w:sz w:val="28"/>
          <w:lang w:val="de-DE"/>
        </w:rPr>
        <w:t>Z</w:t>
      </w:r>
      <w:r w:rsidRPr="00173B84">
        <w:rPr>
          <w:sz w:val="28"/>
          <w:lang w:val="de-DE"/>
        </w:rPr>
        <w:t>usammensetz</w:t>
      </w:r>
      <w:r>
        <w:rPr>
          <w:sz w:val="28"/>
          <w:lang w:val="de-DE"/>
        </w:rPr>
        <w:t xml:space="preserve">ungen – 43%, z. B.: </w:t>
      </w:r>
      <w:r w:rsidRPr="00E22FD4">
        <w:rPr>
          <w:i/>
          <w:sz w:val="28"/>
          <w:lang w:val="de-DE"/>
        </w:rPr>
        <w:t>der Landhunger</w:t>
      </w:r>
      <w:r>
        <w:rPr>
          <w:i/>
          <w:sz w:val="28"/>
          <w:lang w:val="de-DE"/>
        </w:rPr>
        <w:t xml:space="preserve">, </w:t>
      </w:r>
      <w:r w:rsidRPr="00E22FD4">
        <w:rPr>
          <w:i/>
          <w:sz w:val="28"/>
          <w:lang w:val="de-DE"/>
        </w:rPr>
        <w:t>das Fünfsternhaus</w:t>
      </w:r>
      <w:r>
        <w:rPr>
          <w:i/>
          <w:sz w:val="28"/>
          <w:lang w:val="de-DE"/>
        </w:rPr>
        <w:t xml:space="preserve">, </w:t>
      </w:r>
      <w:r w:rsidRPr="00E22FD4">
        <w:rPr>
          <w:i/>
          <w:sz w:val="28"/>
          <w:lang w:val="de-DE"/>
        </w:rPr>
        <w:t>das Wohlfühl-Geschwurbel</w:t>
      </w:r>
      <w:r>
        <w:rPr>
          <w:i/>
          <w:sz w:val="28"/>
          <w:lang w:val="de-DE"/>
        </w:rPr>
        <w:t xml:space="preserve">, </w:t>
      </w:r>
      <w:r w:rsidRPr="00E22FD4">
        <w:rPr>
          <w:i/>
          <w:sz w:val="28"/>
          <w:lang w:val="de-DE"/>
        </w:rPr>
        <w:t>zweivätrig</w:t>
      </w:r>
      <w:r>
        <w:rPr>
          <w:i/>
          <w:sz w:val="28"/>
          <w:lang w:val="de-DE"/>
        </w:rPr>
        <w:t xml:space="preserve">, </w:t>
      </w:r>
      <w:r w:rsidRPr="00E22FD4">
        <w:rPr>
          <w:i/>
          <w:sz w:val="28"/>
          <w:lang w:val="de-DE"/>
        </w:rPr>
        <w:t>das Panikgitter</w:t>
      </w:r>
      <w:r>
        <w:rPr>
          <w:i/>
          <w:sz w:val="28"/>
          <w:lang w:val="de-DE"/>
        </w:rPr>
        <w:t xml:space="preserve">, </w:t>
      </w:r>
      <w:r w:rsidRPr="00E22FD4">
        <w:rPr>
          <w:i/>
          <w:sz w:val="28"/>
          <w:lang w:val="de-DE"/>
        </w:rPr>
        <w:t>wegmoralisieren</w:t>
      </w:r>
      <w:r>
        <w:rPr>
          <w:i/>
          <w:sz w:val="28"/>
          <w:lang w:val="de-DE"/>
        </w:rPr>
        <w:t xml:space="preserve">, </w:t>
      </w:r>
      <w:r w:rsidRPr="00E22FD4">
        <w:rPr>
          <w:i/>
          <w:sz w:val="28"/>
          <w:lang w:val="de-DE"/>
        </w:rPr>
        <w:t>das Gaultier-Kleid</w:t>
      </w:r>
      <w:r>
        <w:rPr>
          <w:i/>
          <w:sz w:val="28"/>
          <w:lang w:val="de-DE"/>
        </w:rPr>
        <w:t xml:space="preserve">; </w:t>
      </w:r>
      <w:r w:rsidRPr="00416E9E">
        <w:rPr>
          <w:sz w:val="28"/>
          <w:lang w:val="de-DE"/>
        </w:rPr>
        <w:t>3) hybride Bildungen</w:t>
      </w:r>
      <w:r>
        <w:rPr>
          <w:sz w:val="28"/>
          <w:lang w:val="de-DE"/>
        </w:rPr>
        <w:t xml:space="preserve"> – 39%, </w:t>
      </w:r>
      <w:r w:rsidRPr="00173B84">
        <w:rPr>
          <w:sz w:val="28"/>
          <w:lang w:val="de-DE"/>
        </w:rPr>
        <w:t xml:space="preserve">z. </w:t>
      </w:r>
      <w:r w:rsidRPr="001916FE">
        <w:rPr>
          <w:sz w:val="28"/>
          <w:lang w:val="de-DE"/>
        </w:rPr>
        <w:t>B.</w:t>
      </w:r>
      <w:r>
        <w:rPr>
          <w:sz w:val="28"/>
          <w:lang w:val="de-DE"/>
        </w:rPr>
        <w:t xml:space="preserve">: </w:t>
      </w:r>
      <w:r w:rsidRPr="001916FE">
        <w:rPr>
          <w:i/>
          <w:sz w:val="28"/>
          <w:lang w:val="de-DE"/>
        </w:rPr>
        <w:t>das Panik-WC</w:t>
      </w:r>
      <w:r>
        <w:rPr>
          <w:i/>
          <w:sz w:val="28"/>
          <w:lang w:val="de-DE"/>
        </w:rPr>
        <w:t xml:space="preserve">, </w:t>
      </w:r>
      <w:r w:rsidRPr="001916FE">
        <w:rPr>
          <w:i/>
          <w:sz w:val="28"/>
          <w:lang w:val="de-DE"/>
        </w:rPr>
        <w:t>die Pumpspray-Bombe</w:t>
      </w:r>
      <w:r>
        <w:rPr>
          <w:i/>
          <w:sz w:val="28"/>
          <w:lang w:val="de-DE"/>
        </w:rPr>
        <w:t>, die Babypause, die Mobilzeit;</w:t>
      </w:r>
      <w:r w:rsidRPr="00416E9E">
        <w:rPr>
          <w:sz w:val="28"/>
          <w:lang w:val="de-DE"/>
        </w:rPr>
        <w:t xml:space="preserve"> </w:t>
      </w:r>
      <w:r>
        <w:rPr>
          <w:sz w:val="28"/>
          <w:lang w:val="uk-UA"/>
        </w:rPr>
        <w:t xml:space="preserve">          </w:t>
      </w:r>
      <w:r w:rsidRPr="00173B84">
        <w:rPr>
          <w:sz w:val="28"/>
          <w:lang w:val="de-DE"/>
        </w:rPr>
        <w:t>4) syntaktische Verbindungen oder Wörter-Sätze</w:t>
      </w:r>
      <w:r>
        <w:rPr>
          <w:sz w:val="28"/>
          <w:lang w:val="de-DE"/>
        </w:rPr>
        <w:t xml:space="preserve"> – 4%, z</w:t>
      </w:r>
      <w:r w:rsidRPr="008176F5">
        <w:rPr>
          <w:sz w:val="28"/>
          <w:lang w:val="de-DE"/>
        </w:rPr>
        <w:t>. B.</w:t>
      </w:r>
      <w:r>
        <w:rPr>
          <w:sz w:val="28"/>
          <w:lang w:val="de-DE"/>
        </w:rPr>
        <w:t>:</w:t>
      </w:r>
      <w:r w:rsidRPr="008176F5">
        <w:rPr>
          <w:sz w:val="28"/>
          <w:lang w:val="de-DE"/>
        </w:rPr>
        <w:t xml:space="preserve"> </w:t>
      </w:r>
      <w:r>
        <w:rPr>
          <w:i/>
          <w:sz w:val="28"/>
          <w:lang w:val="de-DE"/>
        </w:rPr>
        <w:t xml:space="preserve">das Reich-Heiraten, der Putz-und-Wasch-und-Räume-und-Sorge-und-Hege-Trieb, das Fremde-Menschen-Sehen, das Immer-nur-Lächeln, das Beste-Freundin-Lachen, der Mitte-des-Lebens-Karrieremann. </w:t>
      </w:r>
      <w:r w:rsidRPr="003F640C">
        <w:rPr>
          <w:sz w:val="28"/>
          <w:lang w:val="de-DE"/>
        </w:rPr>
        <w:t xml:space="preserve">Also, </w:t>
      </w:r>
      <w:r>
        <w:rPr>
          <w:sz w:val="28"/>
          <w:lang w:val="de-DE"/>
        </w:rPr>
        <w:t xml:space="preserve">die neuen Lexeme werden in der deutschen Gegenwartssprache vor allem durch Zusammensetzung gebildet. </w:t>
      </w:r>
    </w:p>
    <w:p w:rsidR="009A51F9" w:rsidRDefault="009A51F9" w:rsidP="009A51F9">
      <w:pPr>
        <w:ind w:firstLine="624"/>
        <w:jc w:val="both"/>
        <w:rPr>
          <w:sz w:val="28"/>
          <w:lang w:val="de-DE"/>
        </w:rPr>
      </w:pPr>
      <w:r>
        <w:rPr>
          <w:sz w:val="28"/>
          <w:lang w:val="de-DE"/>
        </w:rPr>
        <w:t>• Zusammensetzungen</w:t>
      </w:r>
    </w:p>
    <w:p w:rsidR="009A51F9" w:rsidRDefault="009A51F9" w:rsidP="009A51F9">
      <w:pPr>
        <w:ind w:firstLine="708"/>
        <w:jc w:val="both"/>
        <w:rPr>
          <w:sz w:val="28"/>
          <w:lang w:val="de-DE"/>
        </w:rPr>
      </w:pPr>
      <w:r>
        <w:rPr>
          <w:sz w:val="28"/>
          <w:lang w:val="de-DE"/>
        </w:rPr>
        <w:t xml:space="preserve">Komposita und hybride Bildungen als der Untertyp davon machen insgesamt den Anteil von 82% der Neubildungen aus. Diese Wortbildungsart </w:t>
      </w:r>
      <w:r w:rsidRPr="003A6E6B">
        <w:rPr>
          <w:sz w:val="28"/>
          <w:lang w:val="de-DE"/>
        </w:rPr>
        <w:t>mit praktisch unbegrenzten semantischen Kompositionsmöglichkeiten und typischer Komprimierung von Syntax und Semantik</w:t>
      </w:r>
      <w:r>
        <w:rPr>
          <w:sz w:val="28"/>
          <w:lang w:val="de-DE"/>
        </w:rPr>
        <w:t xml:space="preserve"> ist </w:t>
      </w:r>
      <w:r w:rsidRPr="003A6E6B">
        <w:rPr>
          <w:sz w:val="28"/>
          <w:lang w:val="de-DE"/>
        </w:rPr>
        <w:t xml:space="preserve">das wichtigste und produktivste </w:t>
      </w:r>
      <w:r>
        <w:rPr>
          <w:sz w:val="28"/>
          <w:lang w:val="de-DE"/>
        </w:rPr>
        <w:t xml:space="preserve">im </w:t>
      </w:r>
      <w:r w:rsidRPr="003A6E6B">
        <w:rPr>
          <w:sz w:val="28"/>
          <w:lang w:val="de-DE"/>
        </w:rPr>
        <w:t xml:space="preserve">Deutschen. </w:t>
      </w:r>
      <w:r>
        <w:rPr>
          <w:sz w:val="28"/>
          <w:lang w:val="de-DE"/>
        </w:rPr>
        <w:t>Bei der Zusammensetzung kann</w:t>
      </w:r>
      <w:r w:rsidRPr="003A6E6B">
        <w:rPr>
          <w:sz w:val="28"/>
          <w:lang w:val="de-DE"/>
        </w:rPr>
        <w:t xml:space="preserve"> die Bedeutung eine</w:t>
      </w:r>
      <w:r>
        <w:rPr>
          <w:sz w:val="28"/>
          <w:lang w:val="de-DE"/>
        </w:rPr>
        <w:t>s</w:t>
      </w:r>
      <w:r w:rsidRPr="003A6E6B">
        <w:rPr>
          <w:sz w:val="28"/>
          <w:lang w:val="de-DE"/>
        </w:rPr>
        <w:t xml:space="preserve"> jeweiligen Wort</w:t>
      </w:r>
      <w:r>
        <w:rPr>
          <w:sz w:val="28"/>
          <w:lang w:val="de-DE"/>
        </w:rPr>
        <w:t xml:space="preserve">es </w:t>
      </w:r>
      <w:r w:rsidRPr="003A6E6B">
        <w:rPr>
          <w:sz w:val="28"/>
          <w:lang w:val="de-DE"/>
        </w:rPr>
        <w:t xml:space="preserve">durch das entsprechende </w:t>
      </w:r>
      <w:r>
        <w:rPr>
          <w:sz w:val="28"/>
          <w:lang w:val="de-DE"/>
        </w:rPr>
        <w:t>Element k</w:t>
      </w:r>
      <w:r w:rsidRPr="003A6E6B">
        <w:rPr>
          <w:sz w:val="28"/>
          <w:lang w:val="de-DE"/>
        </w:rPr>
        <w:t>onzentriert und komprimiert wiedergegeben werden</w:t>
      </w:r>
      <w:r>
        <w:rPr>
          <w:sz w:val="28"/>
          <w:lang w:val="de-DE"/>
        </w:rPr>
        <w:t xml:space="preserve">. </w:t>
      </w:r>
      <w:r w:rsidRPr="003A6E6B">
        <w:rPr>
          <w:sz w:val="28"/>
          <w:lang w:val="de-DE"/>
        </w:rPr>
        <w:t xml:space="preserve">Dabei </w:t>
      </w:r>
      <w:r>
        <w:rPr>
          <w:sz w:val="28"/>
          <w:lang w:val="de-DE"/>
        </w:rPr>
        <w:t>ruft</w:t>
      </w:r>
      <w:r w:rsidRPr="003A6E6B">
        <w:rPr>
          <w:sz w:val="28"/>
          <w:lang w:val="de-DE"/>
        </w:rPr>
        <w:t xml:space="preserve"> die bewusste Verknüpfung semantisch </w:t>
      </w:r>
      <w:r>
        <w:rPr>
          <w:sz w:val="28"/>
          <w:lang w:val="de-DE"/>
        </w:rPr>
        <w:t>nicht verbindenden, nicht zusammenhängenden</w:t>
      </w:r>
      <w:r w:rsidRPr="003A6E6B">
        <w:rPr>
          <w:sz w:val="28"/>
          <w:lang w:val="de-DE"/>
        </w:rPr>
        <w:t xml:space="preserve"> Lexeme den Überraschungseffekt </w:t>
      </w:r>
      <w:r>
        <w:rPr>
          <w:sz w:val="28"/>
          <w:lang w:val="de-DE"/>
        </w:rPr>
        <w:t xml:space="preserve">hervor </w:t>
      </w:r>
      <w:r w:rsidRPr="003A6E6B">
        <w:rPr>
          <w:sz w:val="28"/>
          <w:lang w:val="de-DE"/>
        </w:rPr>
        <w:t>und die neugebildeten Wörter wirken stark expressiv</w:t>
      </w:r>
      <w:r>
        <w:rPr>
          <w:sz w:val="28"/>
          <w:lang w:val="de-DE"/>
        </w:rPr>
        <w:t xml:space="preserve">, wie z. B.: </w:t>
      </w:r>
      <w:r w:rsidRPr="001C4B3D">
        <w:rPr>
          <w:i/>
          <w:sz w:val="28"/>
          <w:lang w:val="de-DE"/>
        </w:rPr>
        <w:t>Die Fahrt durch den Wechseljahr-Tunnel wurde erfolgreich verschoben</w:t>
      </w:r>
      <w:r>
        <w:rPr>
          <w:sz w:val="28"/>
          <w:lang w:val="de-DE"/>
        </w:rPr>
        <w:t xml:space="preserve">. </w:t>
      </w:r>
    </w:p>
    <w:p w:rsidR="009A51F9" w:rsidRPr="002135B5" w:rsidRDefault="009A51F9" w:rsidP="009A51F9">
      <w:pPr>
        <w:ind w:firstLine="708"/>
        <w:jc w:val="both"/>
        <w:rPr>
          <w:sz w:val="28"/>
          <w:lang w:val="de-DE"/>
        </w:rPr>
      </w:pPr>
      <w:r>
        <w:rPr>
          <w:sz w:val="28"/>
          <w:lang w:val="de-DE"/>
        </w:rPr>
        <w:lastRenderedPageBreak/>
        <w:t xml:space="preserve">Häufig werden im modernen Deutsch die Zusammensetzungen mit den  Erstkomponenten </w:t>
      </w:r>
      <w:r w:rsidRPr="0041252B">
        <w:rPr>
          <w:i/>
          <w:sz w:val="28"/>
          <w:lang w:val="de-DE"/>
        </w:rPr>
        <w:t>Handy-</w:t>
      </w:r>
      <w:r>
        <w:rPr>
          <w:i/>
          <w:sz w:val="28"/>
          <w:lang w:val="de-DE"/>
        </w:rPr>
        <w:t xml:space="preserve"> (</w:t>
      </w:r>
      <w:r w:rsidRPr="0041252B">
        <w:rPr>
          <w:i/>
          <w:sz w:val="28"/>
          <w:lang w:val="de-DE"/>
        </w:rPr>
        <w:t>der Handy-Stress</w:t>
      </w:r>
      <w:r>
        <w:rPr>
          <w:i/>
          <w:sz w:val="28"/>
          <w:lang w:val="de-DE"/>
        </w:rPr>
        <w:t xml:space="preserve">, </w:t>
      </w:r>
      <w:r w:rsidRPr="0041252B">
        <w:rPr>
          <w:i/>
          <w:sz w:val="28"/>
          <w:lang w:val="de-DE"/>
        </w:rPr>
        <w:t>das Handymord</w:t>
      </w:r>
      <w:r>
        <w:rPr>
          <w:i/>
          <w:sz w:val="28"/>
          <w:lang w:val="de-DE"/>
        </w:rPr>
        <w:t xml:space="preserve">, </w:t>
      </w:r>
      <w:r w:rsidRPr="0041252B">
        <w:rPr>
          <w:i/>
          <w:sz w:val="28"/>
          <w:lang w:val="de-DE"/>
        </w:rPr>
        <w:t xml:space="preserve"> der Handypreis</w:t>
      </w:r>
      <w:r>
        <w:rPr>
          <w:i/>
          <w:sz w:val="28"/>
          <w:lang w:val="de-DE"/>
        </w:rPr>
        <w:t xml:space="preserve">), </w:t>
      </w:r>
      <w:r w:rsidRPr="0041252B">
        <w:rPr>
          <w:i/>
          <w:sz w:val="28"/>
          <w:lang w:val="de-DE"/>
        </w:rPr>
        <w:t>High-</w:t>
      </w:r>
      <w:r>
        <w:rPr>
          <w:i/>
          <w:sz w:val="28"/>
          <w:lang w:val="de-DE"/>
        </w:rPr>
        <w:t xml:space="preserve"> (der </w:t>
      </w:r>
      <w:r w:rsidRPr="001B2D0E">
        <w:rPr>
          <w:i/>
          <w:sz w:val="28"/>
          <w:lang w:val="de-DE"/>
        </w:rPr>
        <w:t>High-Tech-Branch</w:t>
      </w:r>
      <w:r>
        <w:rPr>
          <w:i/>
          <w:sz w:val="28"/>
          <w:lang w:val="de-DE"/>
        </w:rPr>
        <w:t xml:space="preserve">, der </w:t>
      </w:r>
      <w:r w:rsidRPr="001B2D0E">
        <w:rPr>
          <w:i/>
          <w:sz w:val="28"/>
          <w:lang w:val="de-DE"/>
        </w:rPr>
        <w:t xml:space="preserve">High-Tech- Bereich), </w:t>
      </w:r>
      <w:r w:rsidRPr="0041252B">
        <w:rPr>
          <w:i/>
          <w:sz w:val="28"/>
          <w:lang w:val="de-DE"/>
        </w:rPr>
        <w:t>Online-</w:t>
      </w:r>
      <w:r>
        <w:rPr>
          <w:i/>
          <w:sz w:val="28"/>
          <w:lang w:val="de-DE"/>
        </w:rPr>
        <w:t xml:space="preserve"> (</w:t>
      </w:r>
      <w:r w:rsidRPr="00B42D23">
        <w:rPr>
          <w:i/>
          <w:sz w:val="28"/>
          <w:lang w:val="de-DE"/>
        </w:rPr>
        <w:t>die Online-Auftritte</w:t>
      </w:r>
      <w:r>
        <w:rPr>
          <w:i/>
          <w:sz w:val="28"/>
          <w:lang w:val="de-DE"/>
        </w:rPr>
        <w:t xml:space="preserve">, </w:t>
      </w:r>
      <w:r w:rsidRPr="00B42D23">
        <w:rPr>
          <w:i/>
          <w:sz w:val="28"/>
          <w:lang w:val="de-DE"/>
        </w:rPr>
        <w:t>die Online-Untersuchung</w:t>
      </w:r>
      <w:r>
        <w:rPr>
          <w:i/>
          <w:sz w:val="28"/>
          <w:lang w:val="de-DE"/>
        </w:rPr>
        <w:t xml:space="preserve">, der Online-Verkauf), </w:t>
      </w:r>
      <w:r w:rsidRPr="00B42D23">
        <w:rPr>
          <w:b/>
          <w:i/>
          <w:sz w:val="28"/>
          <w:lang w:val="de-DE"/>
        </w:rPr>
        <w:t xml:space="preserve"> </w:t>
      </w:r>
      <w:r w:rsidRPr="001B2D0E">
        <w:rPr>
          <w:i/>
          <w:sz w:val="28"/>
          <w:lang w:val="de-DE"/>
        </w:rPr>
        <w:t xml:space="preserve">Top- </w:t>
      </w:r>
      <w:r>
        <w:rPr>
          <w:i/>
          <w:sz w:val="28"/>
          <w:lang w:val="de-DE"/>
        </w:rPr>
        <w:t>(</w:t>
      </w:r>
      <w:r w:rsidRPr="00AA0DFE">
        <w:rPr>
          <w:i/>
          <w:sz w:val="28"/>
          <w:lang w:val="de-DE"/>
        </w:rPr>
        <w:t xml:space="preserve">das Top-Angebot, </w:t>
      </w:r>
      <w:r w:rsidRPr="0041252B">
        <w:rPr>
          <w:i/>
          <w:sz w:val="28"/>
          <w:lang w:val="de-DE"/>
        </w:rPr>
        <w:t>die Top-Frage,</w:t>
      </w:r>
      <w:r>
        <w:rPr>
          <w:i/>
          <w:sz w:val="28"/>
          <w:lang w:val="de-DE"/>
        </w:rPr>
        <w:t xml:space="preserve"> </w:t>
      </w:r>
      <w:r w:rsidRPr="0041252B">
        <w:rPr>
          <w:i/>
          <w:sz w:val="28"/>
          <w:lang w:val="de-DE"/>
        </w:rPr>
        <w:t>der Top-Auftritt</w:t>
      </w:r>
      <w:r>
        <w:rPr>
          <w:i/>
          <w:sz w:val="28"/>
          <w:lang w:val="de-DE"/>
        </w:rPr>
        <w:t xml:space="preserve">), </w:t>
      </w:r>
      <w:r w:rsidRPr="00AA0DFE">
        <w:rPr>
          <w:i/>
          <w:sz w:val="28"/>
          <w:lang w:val="de-DE"/>
        </w:rPr>
        <w:t xml:space="preserve">Super- </w:t>
      </w:r>
      <w:r>
        <w:rPr>
          <w:i/>
          <w:sz w:val="28"/>
          <w:lang w:val="de-DE"/>
        </w:rPr>
        <w:t>(</w:t>
      </w:r>
      <w:r w:rsidRPr="00AA0DFE">
        <w:rPr>
          <w:i/>
          <w:sz w:val="28"/>
          <w:lang w:val="de-DE"/>
        </w:rPr>
        <w:t xml:space="preserve">der Supergenuß, </w:t>
      </w:r>
      <w:r w:rsidRPr="0041252B">
        <w:rPr>
          <w:i/>
          <w:sz w:val="28"/>
          <w:lang w:val="de-DE"/>
        </w:rPr>
        <w:t>das Superleben,</w:t>
      </w:r>
      <w:r>
        <w:rPr>
          <w:i/>
          <w:sz w:val="28"/>
          <w:lang w:val="de-DE"/>
        </w:rPr>
        <w:t xml:space="preserve"> </w:t>
      </w:r>
      <w:r w:rsidRPr="0041252B">
        <w:rPr>
          <w:i/>
          <w:sz w:val="28"/>
          <w:lang w:val="de-DE"/>
        </w:rPr>
        <w:t>die Superaktivität</w:t>
      </w:r>
      <w:r>
        <w:rPr>
          <w:i/>
          <w:sz w:val="28"/>
          <w:lang w:val="de-DE"/>
        </w:rPr>
        <w:t xml:space="preserve">), </w:t>
      </w:r>
      <w:r w:rsidRPr="0041252B">
        <w:rPr>
          <w:i/>
          <w:sz w:val="28"/>
          <w:lang w:val="de-DE"/>
        </w:rPr>
        <w:t>Marketing</w:t>
      </w:r>
      <w:r w:rsidRPr="0041252B">
        <w:rPr>
          <w:sz w:val="28"/>
          <w:lang w:val="de-DE"/>
        </w:rPr>
        <w:t>-</w:t>
      </w:r>
      <w:r>
        <w:rPr>
          <w:sz w:val="28"/>
          <w:lang w:val="de-DE"/>
        </w:rPr>
        <w:t xml:space="preserve"> </w:t>
      </w:r>
      <w:r w:rsidRPr="00AA0DFE">
        <w:rPr>
          <w:i/>
          <w:sz w:val="28"/>
          <w:lang w:val="de-DE"/>
        </w:rPr>
        <w:t>(die</w:t>
      </w:r>
      <w:r w:rsidRPr="0041252B">
        <w:rPr>
          <w:i/>
          <w:sz w:val="28"/>
          <w:lang w:val="de-DE"/>
        </w:rPr>
        <w:t xml:space="preserve"> Marketing-Probleme, die Marketing-Bedingungen,</w:t>
      </w:r>
      <w:r>
        <w:rPr>
          <w:i/>
          <w:sz w:val="28"/>
          <w:lang w:val="de-DE"/>
        </w:rPr>
        <w:t xml:space="preserve"> </w:t>
      </w:r>
      <w:r w:rsidRPr="0041252B">
        <w:rPr>
          <w:i/>
          <w:sz w:val="28"/>
          <w:lang w:val="de-DE"/>
        </w:rPr>
        <w:t xml:space="preserve"> die Marketing-Leute</w:t>
      </w:r>
      <w:r>
        <w:rPr>
          <w:i/>
          <w:sz w:val="28"/>
          <w:lang w:val="de-DE"/>
        </w:rPr>
        <w:t>), T</w:t>
      </w:r>
      <w:r w:rsidRPr="00587EFB">
        <w:rPr>
          <w:i/>
          <w:sz w:val="28"/>
          <w:lang w:val="de-DE"/>
        </w:rPr>
        <w:t>eam</w:t>
      </w:r>
      <w:r>
        <w:rPr>
          <w:i/>
          <w:sz w:val="28"/>
          <w:lang w:val="de-DE"/>
        </w:rPr>
        <w:t xml:space="preserve">- (die </w:t>
      </w:r>
      <w:r w:rsidRPr="00587EFB">
        <w:rPr>
          <w:i/>
          <w:sz w:val="28"/>
          <w:lang w:val="de-DE"/>
        </w:rPr>
        <w:t>Teamfähigkeit</w:t>
      </w:r>
      <w:r>
        <w:rPr>
          <w:i/>
          <w:sz w:val="28"/>
          <w:lang w:val="de-DE"/>
        </w:rPr>
        <w:t xml:space="preserve">, der </w:t>
      </w:r>
      <w:r w:rsidRPr="00587EFB">
        <w:rPr>
          <w:i/>
          <w:iCs/>
          <w:sz w:val="28"/>
          <w:szCs w:val="28"/>
          <w:lang w:val="de-DE"/>
        </w:rPr>
        <w:t>Teamgeist</w:t>
      </w:r>
      <w:r>
        <w:rPr>
          <w:i/>
          <w:iCs/>
          <w:sz w:val="28"/>
          <w:szCs w:val="28"/>
          <w:lang w:val="de-DE"/>
        </w:rPr>
        <w:t xml:space="preserve">, das </w:t>
      </w:r>
      <w:r w:rsidRPr="00587EFB">
        <w:rPr>
          <w:i/>
          <w:iCs/>
          <w:sz w:val="28"/>
          <w:szCs w:val="28"/>
          <w:lang w:val="de-DE"/>
        </w:rPr>
        <w:t>Teamleben</w:t>
      </w:r>
      <w:r>
        <w:rPr>
          <w:i/>
          <w:iCs/>
          <w:sz w:val="28"/>
          <w:szCs w:val="28"/>
          <w:lang w:val="de-DE"/>
        </w:rPr>
        <w:t xml:space="preserve">, das </w:t>
      </w:r>
      <w:r w:rsidRPr="00587EFB">
        <w:rPr>
          <w:i/>
          <w:iCs/>
          <w:sz w:val="28"/>
          <w:szCs w:val="28"/>
          <w:lang w:val="de-DE"/>
        </w:rPr>
        <w:t>Teamprojekt</w:t>
      </w:r>
      <w:r>
        <w:rPr>
          <w:i/>
          <w:iCs/>
          <w:sz w:val="28"/>
          <w:szCs w:val="28"/>
          <w:lang w:val="de-DE"/>
        </w:rPr>
        <w:t xml:space="preserve">), </w:t>
      </w:r>
      <w:r w:rsidRPr="00587EFB">
        <w:rPr>
          <w:i/>
          <w:iCs/>
          <w:sz w:val="28"/>
          <w:szCs w:val="28"/>
          <w:lang w:val="de-DE"/>
        </w:rPr>
        <w:t>Fan</w:t>
      </w:r>
      <w:r>
        <w:rPr>
          <w:i/>
          <w:iCs/>
          <w:sz w:val="28"/>
          <w:szCs w:val="28"/>
          <w:lang w:val="de-DE"/>
        </w:rPr>
        <w:t>- (</w:t>
      </w:r>
      <w:r w:rsidRPr="00587EFB">
        <w:rPr>
          <w:i/>
          <w:iCs/>
          <w:sz w:val="28"/>
          <w:szCs w:val="28"/>
          <w:lang w:val="de-DE"/>
        </w:rPr>
        <w:t>die Fanlust</w:t>
      </w:r>
      <w:r>
        <w:rPr>
          <w:i/>
          <w:iCs/>
          <w:sz w:val="28"/>
          <w:szCs w:val="28"/>
          <w:lang w:val="de-DE"/>
        </w:rPr>
        <w:t xml:space="preserve">, </w:t>
      </w:r>
      <w:r w:rsidRPr="00587EFB">
        <w:rPr>
          <w:i/>
          <w:iCs/>
          <w:sz w:val="28"/>
          <w:szCs w:val="28"/>
          <w:lang w:val="de-DE"/>
        </w:rPr>
        <w:t>das Fanvorbild</w:t>
      </w:r>
      <w:r>
        <w:rPr>
          <w:i/>
          <w:iCs/>
          <w:sz w:val="28"/>
          <w:szCs w:val="28"/>
          <w:lang w:val="de-DE"/>
        </w:rPr>
        <w:t xml:space="preserve">) </w:t>
      </w:r>
      <w:r w:rsidRPr="00AA0DFE">
        <w:rPr>
          <w:sz w:val="28"/>
          <w:lang w:val="de-DE"/>
        </w:rPr>
        <w:t>gebildet.</w:t>
      </w:r>
      <w:r w:rsidRPr="0041252B">
        <w:rPr>
          <w:i/>
          <w:sz w:val="28"/>
          <w:lang w:val="de-DE"/>
        </w:rPr>
        <w:t xml:space="preserve"> </w:t>
      </w:r>
      <w:r>
        <w:rPr>
          <w:sz w:val="28"/>
          <w:lang w:val="de-DE"/>
        </w:rPr>
        <w:t xml:space="preserve">Als Zweitkomponente kommen in den Neubildungen </w:t>
      </w:r>
      <w:r w:rsidRPr="00587EFB">
        <w:rPr>
          <w:i/>
          <w:sz w:val="28"/>
          <w:lang w:val="de-DE"/>
        </w:rPr>
        <w:t>-Manager</w:t>
      </w:r>
      <w:r>
        <w:rPr>
          <w:i/>
          <w:sz w:val="28"/>
          <w:lang w:val="de-DE"/>
        </w:rPr>
        <w:t xml:space="preserve"> (</w:t>
      </w:r>
      <w:r w:rsidRPr="0096683E">
        <w:rPr>
          <w:i/>
          <w:sz w:val="28"/>
          <w:lang w:val="de-DE"/>
        </w:rPr>
        <w:t>der Zeitmanager, der Komfort-Manager</w:t>
      </w:r>
      <w:r>
        <w:rPr>
          <w:i/>
          <w:sz w:val="28"/>
          <w:lang w:val="de-DE"/>
        </w:rPr>
        <w:t>)</w:t>
      </w:r>
      <w:r w:rsidRPr="0096683E">
        <w:rPr>
          <w:i/>
          <w:sz w:val="28"/>
          <w:lang w:val="de-DE"/>
        </w:rPr>
        <w:t>,</w:t>
      </w:r>
      <w:r>
        <w:rPr>
          <w:i/>
          <w:sz w:val="28"/>
          <w:lang w:val="de-DE"/>
        </w:rPr>
        <w:t xml:space="preserve"> </w:t>
      </w:r>
      <w:r w:rsidRPr="00587EFB">
        <w:rPr>
          <w:i/>
          <w:sz w:val="28"/>
          <w:lang w:val="de-DE"/>
        </w:rPr>
        <w:t>-Job</w:t>
      </w:r>
      <w:r>
        <w:rPr>
          <w:i/>
          <w:sz w:val="28"/>
          <w:lang w:val="de-DE"/>
        </w:rPr>
        <w:t xml:space="preserve"> (</w:t>
      </w:r>
      <w:r w:rsidRPr="0096683E">
        <w:rPr>
          <w:i/>
          <w:sz w:val="28"/>
          <w:lang w:val="de-DE"/>
        </w:rPr>
        <w:t>der Lieblingsjob</w:t>
      </w:r>
      <w:r>
        <w:rPr>
          <w:i/>
          <w:sz w:val="28"/>
          <w:lang w:val="de-DE"/>
        </w:rPr>
        <w:t xml:space="preserve">), </w:t>
      </w:r>
      <w:r w:rsidRPr="00587EFB">
        <w:rPr>
          <w:i/>
          <w:sz w:val="28"/>
          <w:lang w:val="de-DE"/>
        </w:rPr>
        <w:t>-Shop</w:t>
      </w:r>
      <w:r>
        <w:rPr>
          <w:i/>
          <w:sz w:val="28"/>
          <w:lang w:val="de-DE"/>
        </w:rPr>
        <w:t xml:space="preserve"> (</w:t>
      </w:r>
      <w:r w:rsidRPr="00770538">
        <w:rPr>
          <w:i/>
          <w:sz w:val="28"/>
          <w:lang w:val="de-DE"/>
        </w:rPr>
        <w:t>der Büchershop,</w:t>
      </w:r>
      <w:r>
        <w:rPr>
          <w:i/>
          <w:sz w:val="28"/>
          <w:lang w:val="de-DE"/>
        </w:rPr>
        <w:t xml:space="preserve"> </w:t>
      </w:r>
      <w:r w:rsidRPr="00770538">
        <w:rPr>
          <w:i/>
          <w:sz w:val="28"/>
          <w:lang w:val="de-DE"/>
        </w:rPr>
        <w:t>der Postshop</w:t>
      </w:r>
      <w:r>
        <w:rPr>
          <w:i/>
          <w:sz w:val="28"/>
          <w:lang w:val="de-DE"/>
        </w:rPr>
        <w:t xml:space="preserve">) </w:t>
      </w:r>
      <w:r w:rsidRPr="00416E9E">
        <w:rPr>
          <w:sz w:val="28"/>
          <w:lang w:val="de-DE"/>
        </w:rPr>
        <w:t>oft vor.</w:t>
      </w:r>
      <w:r w:rsidRPr="002135B5">
        <w:rPr>
          <w:sz w:val="28"/>
          <w:lang w:val="de-DE"/>
        </w:rPr>
        <w:t xml:space="preserve"> </w:t>
      </w:r>
    </w:p>
    <w:p w:rsidR="009A51F9" w:rsidRDefault="009A51F9" w:rsidP="009A51F9">
      <w:pPr>
        <w:ind w:firstLine="708"/>
        <w:jc w:val="both"/>
        <w:rPr>
          <w:sz w:val="28"/>
          <w:lang w:val="de-DE"/>
        </w:rPr>
      </w:pPr>
      <w:r w:rsidRPr="001916FE">
        <w:rPr>
          <w:sz w:val="28"/>
          <w:lang w:val="de-DE"/>
        </w:rPr>
        <w:t xml:space="preserve">Im Rahmen der Zusammensetzung als </w:t>
      </w:r>
      <w:r>
        <w:rPr>
          <w:sz w:val="28"/>
          <w:lang w:val="de-DE"/>
        </w:rPr>
        <w:t xml:space="preserve">der produktivsten Wortbildungsart wird unterschiedliche Produktivität hinsichtlich der Wortarten verfolgt. In der überwiegenden Mehrheit – 68 % lexikalische Einheiten, sind die analysierten Zusammensetzungen </w:t>
      </w:r>
      <w:r w:rsidRPr="0034688D">
        <w:rPr>
          <w:sz w:val="28"/>
          <w:lang w:val="de-DE"/>
        </w:rPr>
        <w:t>substantivische Neubildungen,</w:t>
      </w:r>
      <w:r>
        <w:rPr>
          <w:sz w:val="28"/>
          <w:lang w:val="de-DE"/>
        </w:rPr>
        <w:t xml:space="preserve"> z. B.: </w:t>
      </w:r>
      <w:r w:rsidRPr="00B209FF">
        <w:rPr>
          <w:i/>
          <w:sz w:val="28"/>
          <w:lang w:val="de-DE"/>
        </w:rPr>
        <w:t>der Transport-Manager</w:t>
      </w:r>
      <w:r>
        <w:rPr>
          <w:i/>
          <w:sz w:val="28"/>
          <w:lang w:val="de-DE"/>
        </w:rPr>
        <w:t xml:space="preserve">, </w:t>
      </w:r>
      <w:r w:rsidRPr="00B209FF">
        <w:rPr>
          <w:i/>
          <w:sz w:val="28"/>
          <w:lang w:val="de-DE"/>
        </w:rPr>
        <w:t>der Logistik-Manager</w:t>
      </w:r>
      <w:r>
        <w:rPr>
          <w:i/>
          <w:sz w:val="28"/>
          <w:lang w:val="de-DE"/>
        </w:rPr>
        <w:t xml:space="preserve">, </w:t>
      </w:r>
      <w:r w:rsidRPr="00B209FF">
        <w:rPr>
          <w:i/>
          <w:sz w:val="28"/>
          <w:lang w:val="de-DE"/>
        </w:rPr>
        <w:t>die Automüdigkeit</w:t>
      </w:r>
      <w:r>
        <w:rPr>
          <w:i/>
          <w:sz w:val="28"/>
          <w:lang w:val="de-DE"/>
        </w:rPr>
        <w:t xml:space="preserve">, </w:t>
      </w:r>
      <w:r w:rsidRPr="00ED7656">
        <w:rPr>
          <w:i/>
          <w:sz w:val="28"/>
          <w:lang w:val="de-DE"/>
        </w:rPr>
        <w:t>die Mehrwegmänner</w:t>
      </w:r>
      <w:r>
        <w:rPr>
          <w:i/>
          <w:sz w:val="28"/>
          <w:lang w:val="de-DE"/>
        </w:rPr>
        <w:t xml:space="preserve">, </w:t>
      </w:r>
      <w:r w:rsidRPr="00ED7656">
        <w:rPr>
          <w:i/>
          <w:sz w:val="28"/>
          <w:lang w:val="de-DE"/>
        </w:rPr>
        <w:t xml:space="preserve">der Zweidrittelbußgang. </w:t>
      </w:r>
      <w:r>
        <w:rPr>
          <w:i/>
          <w:sz w:val="28"/>
          <w:lang w:val="de-DE"/>
        </w:rPr>
        <w:t xml:space="preserve">Die zweitgrößte Gruppe bilden die </w:t>
      </w:r>
      <w:r w:rsidRPr="0034688D">
        <w:rPr>
          <w:sz w:val="28"/>
          <w:lang w:val="de-DE"/>
        </w:rPr>
        <w:t>Adjektive</w:t>
      </w:r>
      <w:r>
        <w:rPr>
          <w:sz w:val="28"/>
          <w:lang w:val="de-DE"/>
        </w:rPr>
        <w:t xml:space="preserve"> – %, z. B.: </w:t>
      </w:r>
      <w:r w:rsidRPr="00B4316E">
        <w:rPr>
          <w:i/>
          <w:sz w:val="28"/>
          <w:lang w:val="de-DE"/>
        </w:rPr>
        <w:t>pferdehaarig</w:t>
      </w:r>
      <w:r>
        <w:rPr>
          <w:i/>
          <w:sz w:val="28"/>
          <w:lang w:val="de-DE"/>
        </w:rPr>
        <w:t xml:space="preserve">, </w:t>
      </w:r>
      <w:r w:rsidRPr="00B4316E">
        <w:rPr>
          <w:i/>
          <w:sz w:val="28"/>
          <w:lang w:val="de-DE"/>
        </w:rPr>
        <w:t>kissenschwanger</w:t>
      </w:r>
      <w:r>
        <w:rPr>
          <w:i/>
          <w:sz w:val="28"/>
          <w:lang w:val="de-DE"/>
        </w:rPr>
        <w:t xml:space="preserve">, </w:t>
      </w:r>
      <w:r w:rsidRPr="00B4316E">
        <w:rPr>
          <w:i/>
          <w:sz w:val="28"/>
          <w:lang w:val="de-DE"/>
        </w:rPr>
        <w:t xml:space="preserve">unternehmensbereit. </w:t>
      </w:r>
      <w:r w:rsidRPr="0034688D">
        <w:rPr>
          <w:sz w:val="28"/>
          <w:lang w:val="de-DE"/>
        </w:rPr>
        <w:t>Es werden im heutigen Deutsch auch zusammengesetzte neu Verben gebildet</w:t>
      </w:r>
      <w:r>
        <w:rPr>
          <w:sz w:val="28"/>
          <w:lang w:val="de-DE"/>
        </w:rPr>
        <w:t xml:space="preserve"> – %</w:t>
      </w:r>
      <w:r w:rsidRPr="0034688D">
        <w:rPr>
          <w:sz w:val="28"/>
          <w:lang w:val="de-DE"/>
        </w:rPr>
        <w:t>, z.</w:t>
      </w:r>
      <w:r>
        <w:rPr>
          <w:sz w:val="28"/>
          <w:lang w:val="de-DE"/>
        </w:rPr>
        <w:t xml:space="preserve"> </w:t>
      </w:r>
      <w:r w:rsidRPr="0034688D">
        <w:rPr>
          <w:sz w:val="28"/>
          <w:lang w:val="de-DE"/>
        </w:rPr>
        <w:t xml:space="preserve">B.: </w:t>
      </w:r>
      <w:r w:rsidRPr="00B4316E">
        <w:rPr>
          <w:i/>
          <w:sz w:val="28"/>
          <w:lang w:val="de-DE"/>
        </w:rPr>
        <w:t>unternehmensberaten</w:t>
      </w:r>
      <w:r>
        <w:rPr>
          <w:i/>
          <w:sz w:val="28"/>
          <w:lang w:val="de-DE"/>
        </w:rPr>
        <w:t xml:space="preserve">, </w:t>
      </w:r>
      <w:r w:rsidRPr="00B4316E">
        <w:rPr>
          <w:i/>
          <w:sz w:val="28"/>
          <w:lang w:val="de-DE"/>
        </w:rPr>
        <w:t>immobilienvermarkten</w:t>
      </w:r>
      <w:r>
        <w:rPr>
          <w:i/>
          <w:sz w:val="28"/>
          <w:lang w:val="de-DE"/>
        </w:rPr>
        <w:t xml:space="preserve">, </w:t>
      </w:r>
      <w:r w:rsidRPr="00B4316E">
        <w:rPr>
          <w:i/>
          <w:sz w:val="28"/>
          <w:lang w:val="de-DE"/>
        </w:rPr>
        <w:t xml:space="preserve">rumtrüffeln </w:t>
      </w:r>
      <w:r>
        <w:rPr>
          <w:sz w:val="28"/>
          <w:lang w:val="de-DE"/>
        </w:rPr>
        <w:t xml:space="preserve">u. a. </w:t>
      </w:r>
    </w:p>
    <w:p w:rsidR="009A51F9" w:rsidRDefault="009A51F9" w:rsidP="009A51F9">
      <w:pPr>
        <w:ind w:firstLine="708"/>
        <w:jc w:val="both"/>
        <w:rPr>
          <w:sz w:val="28"/>
          <w:lang w:val="de-DE"/>
        </w:rPr>
      </w:pPr>
      <w:r>
        <w:rPr>
          <w:sz w:val="28"/>
          <w:lang w:val="de-DE"/>
        </w:rPr>
        <w:t>Zu Grunde der Bildung neuer zusammengesetzten Lexeme liegen einige strukturelle Modelle, und zwar: 1</w:t>
      </w:r>
      <w:r w:rsidRPr="008539E9">
        <w:rPr>
          <w:sz w:val="28"/>
          <w:lang w:val="de-DE"/>
        </w:rPr>
        <w:t>) Substantiv + Substantiv</w:t>
      </w:r>
      <w:r>
        <w:rPr>
          <w:sz w:val="28"/>
          <w:lang w:val="de-DE"/>
        </w:rPr>
        <w:t xml:space="preserve">, z. B.: </w:t>
      </w:r>
      <w:r w:rsidRPr="00BF63CF">
        <w:rPr>
          <w:i/>
          <w:sz w:val="28"/>
          <w:lang w:val="de-DE"/>
        </w:rPr>
        <w:t>der Werbespot</w:t>
      </w:r>
      <w:r>
        <w:rPr>
          <w:i/>
          <w:sz w:val="28"/>
          <w:lang w:val="de-DE"/>
        </w:rPr>
        <w:t xml:space="preserve">, </w:t>
      </w:r>
      <w:r w:rsidRPr="00BF63CF">
        <w:rPr>
          <w:i/>
          <w:sz w:val="28"/>
          <w:lang w:val="de-DE"/>
        </w:rPr>
        <w:t>der Akzeptanztest</w:t>
      </w:r>
      <w:r>
        <w:rPr>
          <w:i/>
          <w:sz w:val="28"/>
          <w:lang w:val="de-DE"/>
        </w:rPr>
        <w:t xml:space="preserve">, die Leasingrate, der Sofortkredit. </w:t>
      </w:r>
      <w:r>
        <w:rPr>
          <w:sz w:val="28"/>
          <w:lang w:val="de-DE"/>
        </w:rPr>
        <w:t xml:space="preserve">In diesem Modell kommen häufig die Zusammensetzungen, die  aus einem Eigennamen + Gattungsnamen bestehen, z. B.: </w:t>
      </w:r>
      <w:r>
        <w:rPr>
          <w:i/>
          <w:sz w:val="28"/>
          <w:lang w:val="de-DE"/>
        </w:rPr>
        <w:t xml:space="preserve">das </w:t>
      </w:r>
      <w:r w:rsidRPr="00B209FF">
        <w:rPr>
          <w:i/>
          <w:sz w:val="28"/>
          <w:lang w:val="de-DE"/>
        </w:rPr>
        <w:t>Merkel-Fernsehen</w:t>
      </w:r>
      <w:r>
        <w:rPr>
          <w:i/>
          <w:sz w:val="28"/>
          <w:lang w:val="de-DE"/>
        </w:rPr>
        <w:t xml:space="preserve">, der </w:t>
      </w:r>
      <w:r w:rsidRPr="00B209FF">
        <w:rPr>
          <w:i/>
          <w:sz w:val="28"/>
          <w:lang w:val="de-DE"/>
        </w:rPr>
        <w:t>Fiat-Chef</w:t>
      </w:r>
      <w:r>
        <w:rPr>
          <w:i/>
          <w:sz w:val="28"/>
          <w:lang w:val="de-DE"/>
        </w:rPr>
        <w:t xml:space="preserve">, der BMW-Chef; </w:t>
      </w:r>
      <w:r w:rsidRPr="008539E9">
        <w:rPr>
          <w:sz w:val="28"/>
          <w:lang w:val="de-DE"/>
        </w:rPr>
        <w:t>2)</w:t>
      </w:r>
      <w:r w:rsidRPr="008539E9">
        <w:rPr>
          <w:i/>
          <w:sz w:val="28"/>
          <w:lang w:val="de-DE"/>
        </w:rPr>
        <w:t xml:space="preserve"> </w:t>
      </w:r>
      <w:r w:rsidRPr="008539E9">
        <w:rPr>
          <w:sz w:val="28"/>
          <w:lang w:val="de-DE"/>
        </w:rPr>
        <w:t>Adjektiv + Substantiv, z. B.:</w:t>
      </w:r>
      <w:r>
        <w:rPr>
          <w:sz w:val="28"/>
          <w:lang w:val="de-DE"/>
        </w:rPr>
        <w:t xml:space="preserve"> </w:t>
      </w:r>
      <w:r w:rsidRPr="00E4450D">
        <w:rPr>
          <w:i/>
          <w:sz w:val="28"/>
          <w:lang w:val="de-DE"/>
        </w:rPr>
        <w:t>milliardenschwer</w:t>
      </w:r>
      <w:r>
        <w:rPr>
          <w:i/>
          <w:sz w:val="28"/>
          <w:lang w:val="de-DE"/>
        </w:rPr>
        <w:t xml:space="preserve">, </w:t>
      </w:r>
      <w:r w:rsidRPr="00E4450D">
        <w:rPr>
          <w:i/>
          <w:sz w:val="28"/>
          <w:lang w:val="de-DE"/>
        </w:rPr>
        <w:t>serienreif</w:t>
      </w:r>
      <w:r>
        <w:rPr>
          <w:i/>
          <w:sz w:val="28"/>
          <w:lang w:val="de-DE"/>
        </w:rPr>
        <w:t xml:space="preserve">, </w:t>
      </w:r>
      <w:r w:rsidRPr="00B209FF">
        <w:rPr>
          <w:i/>
          <w:sz w:val="28"/>
          <w:lang w:val="de-DE"/>
        </w:rPr>
        <w:t>testosterongesteuert</w:t>
      </w:r>
      <w:r>
        <w:rPr>
          <w:i/>
          <w:sz w:val="28"/>
          <w:lang w:val="de-DE"/>
        </w:rPr>
        <w:t xml:space="preserve">; </w:t>
      </w:r>
      <w:r w:rsidRPr="008539E9">
        <w:rPr>
          <w:sz w:val="28"/>
          <w:lang w:val="de-DE"/>
        </w:rPr>
        <w:t xml:space="preserve">3) </w:t>
      </w:r>
      <w:r w:rsidRPr="00936622">
        <w:rPr>
          <w:sz w:val="28"/>
          <w:lang w:val="de-DE"/>
        </w:rPr>
        <w:t>Verb + Adjektiv</w:t>
      </w:r>
      <w:r>
        <w:rPr>
          <w:sz w:val="28"/>
          <w:lang w:val="de-DE"/>
        </w:rPr>
        <w:t xml:space="preserve">, z.B.: </w:t>
      </w:r>
      <w:r w:rsidRPr="00B209FF">
        <w:rPr>
          <w:i/>
          <w:sz w:val="28"/>
          <w:lang w:val="de-DE"/>
        </w:rPr>
        <w:t>rücksendefreudig</w:t>
      </w:r>
      <w:r>
        <w:rPr>
          <w:i/>
          <w:sz w:val="28"/>
          <w:lang w:val="de-DE"/>
        </w:rPr>
        <w:t xml:space="preserve">; </w:t>
      </w:r>
      <w:r w:rsidRPr="008539E9">
        <w:rPr>
          <w:sz w:val="28"/>
          <w:lang w:val="de-DE"/>
        </w:rPr>
        <w:t>4)</w:t>
      </w:r>
      <w:r>
        <w:rPr>
          <w:i/>
          <w:sz w:val="28"/>
          <w:lang w:val="de-DE"/>
        </w:rPr>
        <w:t xml:space="preserve"> </w:t>
      </w:r>
      <w:r w:rsidRPr="00936622">
        <w:rPr>
          <w:sz w:val="28"/>
          <w:lang w:val="de-DE"/>
        </w:rPr>
        <w:t xml:space="preserve"> Numeralien + Substantiv</w:t>
      </w:r>
      <w:r>
        <w:rPr>
          <w:sz w:val="28"/>
          <w:lang w:val="de-DE"/>
        </w:rPr>
        <w:t xml:space="preserve">, z.B.: </w:t>
      </w:r>
      <w:r w:rsidRPr="002D6533">
        <w:rPr>
          <w:i/>
          <w:sz w:val="28"/>
          <w:lang w:val="de-DE"/>
        </w:rPr>
        <w:t>die Fünfzig-Plus-Testosteronbombe</w:t>
      </w:r>
      <w:r>
        <w:rPr>
          <w:i/>
          <w:sz w:val="28"/>
          <w:lang w:val="de-DE"/>
        </w:rPr>
        <w:t xml:space="preserve">, </w:t>
      </w:r>
      <w:r w:rsidRPr="002D6533">
        <w:rPr>
          <w:i/>
          <w:sz w:val="28"/>
          <w:lang w:val="de-DE"/>
        </w:rPr>
        <w:t>die Fünfsternehäuser</w:t>
      </w:r>
      <w:r>
        <w:rPr>
          <w:i/>
          <w:sz w:val="28"/>
          <w:lang w:val="de-DE"/>
        </w:rPr>
        <w:t xml:space="preserve">; </w:t>
      </w:r>
      <w:r w:rsidRPr="008539E9">
        <w:rPr>
          <w:sz w:val="28"/>
          <w:lang w:val="de-DE"/>
        </w:rPr>
        <w:t>5)</w:t>
      </w:r>
      <w:r>
        <w:rPr>
          <w:i/>
          <w:sz w:val="28"/>
          <w:lang w:val="de-DE"/>
        </w:rPr>
        <w:t xml:space="preserve"> </w:t>
      </w:r>
      <w:r w:rsidRPr="00936622">
        <w:rPr>
          <w:sz w:val="28"/>
          <w:lang w:val="de-DE"/>
        </w:rPr>
        <w:t xml:space="preserve"> Pronomen + Substantiv</w:t>
      </w:r>
      <w:r>
        <w:rPr>
          <w:sz w:val="28"/>
          <w:lang w:val="de-DE"/>
        </w:rPr>
        <w:t xml:space="preserve">, z.B.: </w:t>
      </w:r>
      <w:r>
        <w:rPr>
          <w:i/>
          <w:sz w:val="28"/>
          <w:lang w:val="de-DE"/>
        </w:rPr>
        <w:t xml:space="preserve">der Allestrinker; </w:t>
      </w:r>
      <w:r w:rsidRPr="00CC1C90">
        <w:rPr>
          <w:sz w:val="28"/>
          <w:lang w:val="de-DE"/>
        </w:rPr>
        <w:t>6) Abkürzung + Substantiv</w:t>
      </w:r>
      <w:r>
        <w:rPr>
          <w:sz w:val="28"/>
          <w:lang w:val="de-DE"/>
        </w:rPr>
        <w:t xml:space="preserve">, z.B.: </w:t>
      </w:r>
      <w:r w:rsidRPr="009E580F">
        <w:rPr>
          <w:i/>
          <w:sz w:val="28"/>
          <w:lang w:val="de-DE"/>
        </w:rPr>
        <w:t>die DB-Kompetenz</w:t>
      </w:r>
      <w:r>
        <w:rPr>
          <w:i/>
          <w:sz w:val="28"/>
          <w:lang w:val="de-DE"/>
        </w:rPr>
        <w:t xml:space="preserve">, </w:t>
      </w:r>
      <w:r w:rsidRPr="009E580F">
        <w:rPr>
          <w:i/>
          <w:sz w:val="28"/>
          <w:lang w:val="de-DE"/>
        </w:rPr>
        <w:t>der IT-Bereich</w:t>
      </w:r>
      <w:r>
        <w:rPr>
          <w:i/>
          <w:sz w:val="28"/>
          <w:lang w:val="de-DE"/>
        </w:rPr>
        <w:t xml:space="preserve">, </w:t>
      </w:r>
      <w:r w:rsidRPr="009E580F">
        <w:rPr>
          <w:i/>
          <w:sz w:val="28"/>
          <w:lang w:val="de-DE"/>
        </w:rPr>
        <w:t>die G-</w:t>
      </w:r>
      <w:r>
        <w:rPr>
          <w:i/>
          <w:sz w:val="28"/>
          <w:lang w:val="de-DE"/>
        </w:rPr>
        <w:t>7</w:t>
      </w:r>
      <w:r w:rsidRPr="009E580F">
        <w:rPr>
          <w:i/>
          <w:sz w:val="28"/>
          <w:lang w:val="de-DE"/>
        </w:rPr>
        <w:t>-Proteste</w:t>
      </w:r>
      <w:r>
        <w:rPr>
          <w:i/>
          <w:sz w:val="28"/>
          <w:lang w:val="de-DE"/>
        </w:rPr>
        <w:t xml:space="preserve">, </w:t>
      </w:r>
      <w:r w:rsidRPr="009E580F">
        <w:rPr>
          <w:i/>
          <w:sz w:val="28"/>
          <w:lang w:val="de-DE"/>
        </w:rPr>
        <w:t>das WM-Fanmeilen-Deutschlands</w:t>
      </w:r>
      <w:r>
        <w:rPr>
          <w:i/>
          <w:sz w:val="28"/>
          <w:lang w:val="de-DE"/>
        </w:rPr>
        <w:t xml:space="preserve">. </w:t>
      </w:r>
      <w:r>
        <w:rPr>
          <w:sz w:val="28"/>
          <w:lang w:val="de-DE"/>
        </w:rPr>
        <w:t>D</w:t>
      </w:r>
      <w:r w:rsidRPr="003A6E6B">
        <w:rPr>
          <w:sz w:val="28"/>
          <w:lang w:val="de-DE"/>
        </w:rPr>
        <w:t xml:space="preserve">ie meisten </w:t>
      </w:r>
      <w:r>
        <w:rPr>
          <w:sz w:val="28"/>
          <w:lang w:val="de-DE"/>
        </w:rPr>
        <w:t>neugebildeten</w:t>
      </w:r>
      <w:r w:rsidRPr="003A6E6B">
        <w:rPr>
          <w:sz w:val="28"/>
          <w:lang w:val="de-DE"/>
        </w:rPr>
        <w:t xml:space="preserve"> Lexeme</w:t>
      </w:r>
      <w:r>
        <w:rPr>
          <w:sz w:val="28"/>
          <w:lang w:val="de-DE"/>
        </w:rPr>
        <w:t xml:space="preserve"> sind </w:t>
      </w:r>
      <w:r w:rsidRPr="003A6E6B">
        <w:rPr>
          <w:sz w:val="28"/>
          <w:lang w:val="de-DE"/>
        </w:rPr>
        <w:t xml:space="preserve">nach dem Modell „Substantiv + Substantiv“ gebildet, das reiche morphologisch-semantische Variationen von Wortbildungsprodukten ermöglicht und zulässt. </w:t>
      </w:r>
    </w:p>
    <w:p w:rsidR="009A51F9" w:rsidRDefault="009A51F9" w:rsidP="009A51F9">
      <w:pPr>
        <w:ind w:firstLine="708"/>
        <w:jc w:val="both"/>
        <w:rPr>
          <w:i/>
          <w:sz w:val="28"/>
          <w:lang w:val="de-DE"/>
        </w:rPr>
      </w:pPr>
      <w:r>
        <w:rPr>
          <w:sz w:val="28"/>
          <w:lang w:val="de-DE"/>
        </w:rPr>
        <w:t xml:space="preserve">Zusammensetzungen, die als Neubildungen festgestellt werden, sind: </w:t>
      </w:r>
      <w:r>
        <w:rPr>
          <w:sz w:val="28"/>
          <w:lang w:val="uk-UA"/>
        </w:rPr>
        <w:t xml:space="preserve">                         </w:t>
      </w:r>
      <w:r>
        <w:rPr>
          <w:sz w:val="28"/>
          <w:lang w:val="de-DE"/>
        </w:rPr>
        <w:t>1)</w:t>
      </w:r>
      <w:r w:rsidRPr="003D3B88">
        <w:rPr>
          <w:b/>
          <w:sz w:val="28"/>
          <w:lang w:val="de-DE"/>
        </w:rPr>
        <w:t xml:space="preserve"> </w:t>
      </w:r>
      <w:r w:rsidRPr="002B5A8A">
        <w:rPr>
          <w:sz w:val="28"/>
          <w:lang w:val="de-DE"/>
        </w:rPr>
        <w:t>Zweikomponentenbildungen</w:t>
      </w:r>
      <w:r>
        <w:rPr>
          <w:sz w:val="28"/>
          <w:lang w:val="de-DE"/>
        </w:rPr>
        <w:t xml:space="preserve"> – (48,5%), z. B.: </w:t>
      </w:r>
      <w:r>
        <w:rPr>
          <w:i/>
          <w:sz w:val="28"/>
          <w:lang w:val="de-DE"/>
        </w:rPr>
        <w:t xml:space="preserve">der </w:t>
      </w:r>
      <w:r w:rsidRPr="00CF5242">
        <w:rPr>
          <w:i/>
          <w:sz w:val="28"/>
          <w:lang w:val="de-DE"/>
        </w:rPr>
        <w:t>Klimakiller,</w:t>
      </w:r>
      <w:r>
        <w:rPr>
          <w:i/>
          <w:sz w:val="28"/>
          <w:lang w:val="de-DE"/>
        </w:rPr>
        <w:t xml:space="preserve"> die </w:t>
      </w:r>
      <w:r w:rsidRPr="00CF5242">
        <w:rPr>
          <w:i/>
          <w:sz w:val="28"/>
          <w:lang w:val="de-DE"/>
        </w:rPr>
        <w:t xml:space="preserve">Daimler-Tochter, </w:t>
      </w:r>
      <w:r>
        <w:rPr>
          <w:i/>
          <w:sz w:val="28"/>
          <w:lang w:val="de-DE"/>
        </w:rPr>
        <w:t xml:space="preserve">der </w:t>
      </w:r>
      <w:r w:rsidRPr="00CF5242">
        <w:rPr>
          <w:i/>
          <w:sz w:val="28"/>
          <w:lang w:val="de-DE"/>
        </w:rPr>
        <w:t xml:space="preserve">Geldgigant, </w:t>
      </w:r>
      <w:r>
        <w:rPr>
          <w:i/>
          <w:sz w:val="28"/>
          <w:lang w:val="de-DE"/>
        </w:rPr>
        <w:t xml:space="preserve">der </w:t>
      </w:r>
      <w:r w:rsidRPr="00CF5242">
        <w:rPr>
          <w:i/>
          <w:sz w:val="28"/>
          <w:lang w:val="de-DE"/>
        </w:rPr>
        <w:t>Keks-Fabrikant</w:t>
      </w:r>
      <w:r>
        <w:rPr>
          <w:i/>
          <w:sz w:val="28"/>
          <w:lang w:val="de-DE"/>
        </w:rPr>
        <w:t xml:space="preserve">, der </w:t>
      </w:r>
      <w:r w:rsidRPr="00FE5732">
        <w:rPr>
          <w:i/>
          <w:sz w:val="28"/>
          <w:lang w:val="de-DE"/>
        </w:rPr>
        <w:t>Dursthemmer</w:t>
      </w:r>
      <w:r>
        <w:rPr>
          <w:i/>
          <w:sz w:val="28"/>
          <w:lang w:val="de-DE"/>
        </w:rPr>
        <w:t xml:space="preserve">, der </w:t>
      </w:r>
      <w:r w:rsidRPr="00FE5732">
        <w:rPr>
          <w:i/>
          <w:sz w:val="28"/>
          <w:lang w:val="de-DE"/>
        </w:rPr>
        <w:t>Effekthascher</w:t>
      </w:r>
      <w:r>
        <w:rPr>
          <w:i/>
          <w:sz w:val="28"/>
          <w:lang w:val="de-DE"/>
        </w:rPr>
        <w:t xml:space="preserve">; </w:t>
      </w:r>
      <w:r>
        <w:rPr>
          <w:i/>
          <w:sz w:val="28"/>
          <w:lang w:val="uk-UA"/>
        </w:rPr>
        <w:t xml:space="preserve">                           </w:t>
      </w:r>
      <w:r w:rsidRPr="009C1BB0">
        <w:rPr>
          <w:sz w:val="28"/>
          <w:lang w:val="de-DE"/>
        </w:rPr>
        <w:t>2)</w:t>
      </w:r>
      <w:r>
        <w:rPr>
          <w:i/>
          <w:sz w:val="28"/>
          <w:lang w:val="de-DE"/>
        </w:rPr>
        <w:t xml:space="preserve"> </w:t>
      </w:r>
      <w:r w:rsidRPr="003D3B88">
        <w:rPr>
          <w:b/>
          <w:sz w:val="28"/>
          <w:lang w:val="de-DE"/>
        </w:rPr>
        <w:t xml:space="preserve"> </w:t>
      </w:r>
      <w:r w:rsidRPr="009C1BB0">
        <w:rPr>
          <w:sz w:val="28"/>
          <w:lang w:val="de-DE"/>
        </w:rPr>
        <w:t>Dreikomponentenbildungen</w:t>
      </w:r>
      <w:r>
        <w:rPr>
          <w:sz w:val="28"/>
          <w:lang w:val="de-DE"/>
        </w:rPr>
        <w:t xml:space="preserve"> – (19%), z. B.: </w:t>
      </w:r>
      <w:r w:rsidRPr="009C6384">
        <w:rPr>
          <w:i/>
          <w:sz w:val="28"/>
          <w:lang w:val="de-DE"/>
        </w:rPr>
        <w:t>der Wechseljahr-Tunnel</w:t>
      </w:r>
      <w:r>
        <w:rPr>
          <w:i/>
          <w:sz w:val="28"/>
          <w:lang w:val="de-DE"/>
        </w:rPr>
        <w:t xml:space="preserve">, </w:t>
      </w:r>
      <w:r w:rsidRPr="00770538">
        <w:rPr>
          <w:i/>
          <w:sz w:val="28"/>
          <w:lang w:val="de-DE"/>
        </w:rPr>
        <w:t>die Komplett-</w:t>
      </w:r>
      <w:r>
        <w:rPr>
          <w:i/>
          <w:sz w:val="28"/>
          <w:lang w:val="de-DE"/>
        </w:rPr>
        <w:t>W</w:t>
      </w:r>
      <w:r w:rsidRPr="00770538">
        <w:rPr>
          <w:i/>
          <w:sz w:val="28"/>
          <w:lang w:val="de-DE"/>
        </w:rPr>
        <w:t>eg-Variante</w:t>
      </w:r>
      <w:r>
        <w:rPr>
          <w:i/>
          <w:sz w:val="28"/>
          <w:lang w:val="de-DE"/>
        </w:rPr>
        <w:t>, die Gefühls-Rockbands</w:t>
      </w:r>
      <w:r w:rsidRPr="009C1BB0">
        <w:rPr>
          <w:sz w:val="28"/>
          <w:lang w:val="de-DE"/>
        </w:rPr>
        <w:t>; 3) Vierkomponentenbildungen</w:t>
      </w:r>
      <w:r>
        <w:rPr>
          <w:sz w:val="28"/>
          <w:lang w:val="de-DE"/>
        </w:rPr>
        <w:t xml:space="preserve"> – (5,3%), z. B.: </w:t>
      </w:r>
      <w:r w:rsidRPr="007A2970">
        <w:rPr>
          <w:i/>
          <w:sz w:val="28"/>
          <w:lang w:val="de-DE"/>
        </w:rPr>
        <w:t>die Insektenlooksonnenbrille</w:t>
      </w:r>
      <w:r>
        <w:rPr>
          <w:i/>
          <w:sz w:val="28"/>
          <w:lang w:val="de-DE"/>
        </w:rPr>
        <w:t xml:space="preserve">, </w:t>
      </w:r>
      <w:r w:rsidRPr="00A57964">
        <w:rPr>
          <w:i/>
          <w:sz w:val="28"/>
          <w:lang w:val="de-DE"/>
        </w:rPr>
        <w:t>die Hochglanz-Fotostrecke</w:t>
      </w:r>
      <w:r>
        <w:rPr>
          <w:i/>
          <w:sz w:val="28"/>
          <w:lang w:val="de-DE"/>
        </w:rPr>
        <w:t>, d</w:t>
      </w:r>
      <w:r w:rsidRPr="004B3DFE">
        <w:rPr>
          <w:i/>
          <w:sz w:val="28"/>
          <w:lang w:val="de-DE"/>
        </w:rPr>
        <w:t>er Identifikations-Dienstleister</w:t>
      </w:r>
      <w:r>
        <w:rPr>
          <w:i/>
          <w:sz w:val="28"/>
          <w:lang w:val="de-DE"/>
        </w:rPr>
        <w:t xml:space="preserve">, </w:t>
      </w:r>
      <w:r w:rsidRPr="00ED7656">
        <w:rPr>
          <w:i/>
          <w:sz w:val="28"/>
          <w:lang w:val="de-DE"/>
        </w:rPr>
        <w:t>der Zweidrittelbußgang</w:t>
      </w:r>
      <w:r>
        <w:rPr>
          <w:i/>
          <w:sz w:val="28"/>
          <w:lang w:val="de-DE"/>
        </w:rPr>
        <w:t xml:space="preserve">; 4) </w:t>
      </w:r>
      <w:r w:rsidRPr="009C1BB0">
        <w:rPr>
          <w:sz w:val="28"/>
          <w:lang w:val="de-DE"/>
        </w:rPr>
        <w:t>Fünfkomponentenbildungen</w:t>
      </w:r>
      <w:r>
        <w:rPr>
          <w:sz w:val="28"/>
          <w:lang w:val="de-DE"/>
        </w:rPr>
        <w:t xml:space="preserve"> – (9,7%), z. B.: </w:t>
      </w:r>
      <w:r>
        <w:rPr>
          <w:i/>
          <w:sz w:val="28"/>
          <w:lang w:val="de-DE"/>
        </w:rPr>
        <w:t xml:space="preserve">der </w:t>
      </w:r>
      <w:r w:rsidRPr="002431B8">
        <w:rPr>
          <w:i/>
          <w:sz w:val="28"/>
          <w:lang w:val="de-DE"/>
        </w:rPr>
        <w:t>Best- Choice-Universalgutschein</w:t>
      </w:r>
      <w:r>
        <w:rPr>
          <w:i/>
          <w:sz w:val="28"/>
          <w:lang w:val="de-DE"/>
        </w:rPr>
        <w:t xml:space="preserve">, die Weitwinkel-Panorama-Frontscheibe; </w:t>
      </w:r>
      <w:r>
        <w:rPr>
          <w:i/>
          <w:sz w:val="28"/>
          <w:lang w:val="uk-UA"/>
        </w:rPr>
        <w:t xml:space="preserve">                </w:t>
      </w:r>
      <w:r w:rsidRPr="009C1BB0">
        <w:rPr>
          <w:sz w:val="28"/>
          <w:lang w:val="de-DE"/>
        </w:rPr>
        <w:t>5)</w:t>
      </w:r>
      <w:r>
        <w:rPr>
          <w:i/>
          <w:sz w:val="28"/>
          <w:lang w:val="de-DE"/>
        </w:rPr>
        <w:t xml:space="preserve"> </w:t>
      </w:r>
      <w:r w:rsidRPr="003D3B88">
        <w:rPr>
          <w:b/>
          <w:sz w:val="28"/>
          <w:lang w:val="de-DE"/>
        </w:rPr>
        <w:t xml:space="preserve"> </w:t>
      </w:r>
      <w:r w:rsidRPr="009C1BB0">
        <w:rPr>
          <w:sz w:val="28"/>
          <w:lang w:val="de-DE"/>
        </w:rPr>
        <w:t>Sechskomponentenbildungen</w:t>
      </w:r>
      <w:r>
        <w:rPr>
          <w:sz w:val="28"/>
          <w:lang w:val="de-DE"/>
        </w:rPr>
        <w:t xml:space="preserve"> – (17%), z. B.: </w:t>
      </w:r>
      <w:r w:rsidRPr="009C1BB0">
        <w:rPr>
          <w:i/>
          <w:sz w:val="28"/>
          <w:lang w:val="de-DE"/>
        </w:rPr>
        <w:t>der D</w:t>
      </w:r>
      <w:r w:rsidRPr="006A3FA3">
        <w:rPr>
          <w:i/>
          <w:sz w:val="28"/>
          <w:lang w:val="de-DE"/>
        </w:rPr>
        <w:t>rivers-Choice-Universal-Tankgutschein</w:t>
      </w:r>
      <w:r>
        <w:rPr>
          <w:i/>
          <w:sz w:val="28"/>
          <w:lang w:val="de-DE"/>
        </w:rPr>
        <w:t xml:space="preserve">, der Eierschalensollbruchstellenverursacher. </w:t>
      </w:r>
    </w:p>
    <w:p w:rsidR="009A51F9" w:rsidRDefault="009A51F9" w:rsidP="009A51F9">
      <w:pPr>
        <w:ind w:firstLine="708"/>
        <w:jc w:val="both"/>
        <w:rPr>
          <w:sz w:val="28"/>
          <w:lang w:val="de-DE"/>
        </w:rPr>
      </w:pPr>
      <w:r>
        <w:rPr>
          <w:sz w:val="28"/>
          <w:lang w:val="de-DE"/>
        </w:rPr>
        <w:t xml:space="preserve">Der häufigste Typ der Zusammensetzung ist von den  Zweikomponentenbildungen vertreten,  z. B.: </w:t>
      </w:r>
    </w:p>
    <w:p w:rsidR="009A51F9" w:rsidRPr="002D6533" w:rsidRDefault="009A51F9" w:rsidP="009A51F9">
      <w:pPr>
        <w:ind w:firstLine="709"/>
        <w:rPr>
          <w:i/>
          <w:sz w:val="28"/>
          <w:lang w:val="de-DE"/>
        </w:rPr>
      </w:pPr>
      <w:r w:rsidRPr="005C772C">
        <w:rPr>
          <w:i/>
          <w:sz w:val="28"/>
          <w:lang w:val="de-DE"/>
        </w:rPr>
        <w:t>das Mobil + das Netz</w:t>
      </w:r>
      <w:r>
        <w:rPr>
          <w:sz w:val="28"/>
          <w:lang w:val="de-DE"/>
        </w:rPr>
        <w:t xml:space="preserve"> → </w:t>
      </w:r>
      <w:r w:rsidRPr="002D6533">
        <w:rPr>
          <w:i/>
          <w:sz w:val="28"/>
          <w:lang w:val="de-DE"/>
        </w:rPr>
        <w:t>das Mobilnetz</w:t>
      </w:r>
    </w:p>
    <w:p w:rsidR="009A51F9" w:rsidRPr="005C772C" w:rsidRDefault="009A51F9" w:rsidP="009A51F9">
      <w:pPr>
        <w:ind w:firstLine="709"/>
        <w:rPr>
          <w:b/>
          <w:i/>
          <w:sz w:val="28"/>
          <w:lang w:val="de-DE"/>
        </w:rPr>
      </w:pPr>
      <w:r w:rsidRPr="005C772C">
        <w:rPr>
          <w:i/>
          <w:sz w:val="28"/>
          <w:lang w:val="de-DE"/>
        </w:rPr>
        <w:lastRenderedPageBreak/>
        <w:t>der Durst + der Hemmer</w:t>
      </w:r>
      <w:r>
        <w:rPr>
          <w:sz w:val="28"/>
          <w:lang w:val="de-DE"/>
        </w:rPr>
        <w:t xml:space="preserve"> → </w:t>
      </w:r>
      <w:r w:rsidRPr="002D6533">
        <w:rPr>
          <w:i/>
          <w:sz w:val="28"/>
          <w:lang w:val="de-DE"/>
        </w:rPr>
        <w:t>der Dursthemmer</w:t>
      </w:r>
    </w:p>
    <w:p w:rsidR="009A51F9" w:rsidRPr="00B81561" w:rsidRDefault="009A51F9" w:rsidP="009A51F9">
      <w:pPr>
        <w:ind w:firstLine="709"/>
        <w:rPr>
          <w:sz w:val="28"/>
          <w:lang w:val="de-DE"/>
        </w:rPr>
      </w:pPr>
      <w:r w:rsidRPr="005C772C">
        <w:rPr>
          <w:i/>
          <w:sz w:val="28"/>
          <w:lang w:val="de-DE"/>
        </w:rPr>
        <w:t>der Cola + der Trinker</w:t>
      </w:r>
      <w:r>
        <w:rPr>
          <w:sz w:val="28"/>
          <w:lang w:val="de-DE"/>
        </w:rPr>
        <w:t xml:space="preserve"> → </w:t>
      </w:r>
      <w:r w:rsidRPr="002D6533">
        <w:rPr>
          <w:i/>
          <w:sz w:val="28"/>
          <w:lang w:val="de-DE"/>
        </w:rPr>
        <w:t>der Cola-Trinker</w:t>
      </w:r>
      <w:r>
        <w:rPr>
          <w:i/>
          <w:sz w:val="28"/>
          <w:lang w:val="de-DE"/>
        </w:rPr>
        <w:t xml:space="preserve">. </w:t>
      </w:r>
    </w:p>
    <w:p w:rsidR="009A51F9" w:rsidRDefault="009A51F9" w:rsidP="009A51F9">
      <w:pPr>
        <w:ind w:firstLine="709"/>
        <w:jc w:val="both"/>
        <w:rPr>
          <w:sz w:val="28"/>
          <w:lang w:val="de-DE"/>
        </w:rPr>
      </w:pPr>
      <w:r>
        <w:rPr>
          <w:sz w:val="28"/>
          <w:lang w:val="de-DE"/>
        </w:rPr>
        <w:t>Nach diesem Typ entstehen auch die verbalen Neubildungen, z. B.:</w:t>
      </w:r>
    </w:p>
    <w:p w:rsidR="009A51F9" w:rsidRDefault="009A51F9" w:rsidP="009A51F9">
      <w:pPr>
        <w:ind w:firstLine="709"/>
        <w:jc w:val="both"/>
        <w:rPr>
          <w:i/>
          <w:sz w:val="28"/>
          <w:lang w:val="de-DE"/>
        </w:rPr>
      </w:pPr>
      <w:r w:rsidRPr="00A56A27">
        <w:rPr>
          <w:i/>
          <w:sz w:val="28"/>
          <w:lang w:val="de-DE"/>
        </w:rPr>
        <w:t>platt +walzen</w:t>
      </w:r>
      <w:r>
        <w:rPr>
          <w:i/>
          <w:sz w:val="28"/>
          <w:lang w:val="de-DE"/>
        </w:rPr>
        <w:t xml:space="preserve"> </w:t>
      </w:r>
      <w:r>
        <w:rPr>
          <w:sz w:val="28"/>
          <w:lang w:val="de-DE"/>
        </w:rPr>
        <w:t xml:space="preserve">→ </w:t>
      </w:r>
      <w:r w:rsidRPr="00DB01EB">
        <w:rPr>
          <w:i/>
          <w:sz w:val="28"/>
          <w:lang w:val="de-DE"/>
        </w:rPr>
        <w:t>plattwalzen</w:t>
      </w:r>
      <w:r>
        <w:rPr>
          <w:i/>
          <w:sz w:val="28"/>
          <w:lang w:val="de-DE"/>
        </w:rPr>
        <w:t xml:space="preserve"> </w:t>
      </w:r>
    </w:p>
    <w:p w:rsidR="009A51F9" w:rsidRDefault="009A51F9" w:rsidP="009A51F9">
      <w:pPr>
        <w:ind w:firstLine="709"/>
        <w:rPr>
          <w:i/>
          <w:sz w:val="28"/>
          <w:lang w:val="de-DE"/>
        </w:rPr>
      </w:pPr>
      <w:r>
        <w:rPr>
          <w:i/>
          <w:sz w:val="28"/>
          <w:lang w:val="de-DE"/>
        </w:rPr>
        <w:t xml:space="preserve">knapp </w:t>
      </w:r>
      <w:r w:rsidRPr="00A56A27">
        <w:rPr>
          <w:i/>
          <w:sz w:val="28"/>
          <w:lang w:val="de-DE"/>
        </w:rPr>
        <w:t>+</w:t>
      </w:r>
      <w:r>
        <w:rPr>
          <w:i/>
          <w:sz w:val="28"/>
          <w:lang w:val="de-DE"/>
        </w:rPr>
        <w:t xml:space="preserve"> säckern </w:t>
      </w:r>
      <w:r>
        <w:rPr>
          <w:sz w:val="28"/>
          <w:lang w:val="de-DE"/>
        </w:rPr>
        <w:t xml:space="preserve">→ </w:t>
      </w:r>
      <w:r>
        <w:rPr>
          <w:i/>
          <w:sz w:val="28"/>
          <w:lang w:val="de-DE"/>
        </w:rPr>
        <w:t>knappsäckern</w:t>
      </w:r>
    </w:p>
    <w:p w:rsidR="009A51F9" w:rsidRPr="003A6E6B" w:rsidRDefault="009A51F9" w:rsidP="009A51F9">
      <w:pPr>
        <w:ind w:firstLine="709"/>
        <w:rPr>
          <w:b/>
          <w:sz w:val="28"/>
          <w:lang w:val="de-DE"/>
        </w:rPr>
      </w:pPr>
      <w:r>
        <w:rPr>
          <w:i/>
          <w:sz w:val="28"/>
          <w:lang w:val="de-DE"/>
        </w:rPr>
        <w:t xml:space="preserve">sprüh </w:t>
      </w:r>
      <w:r w:rsidRPr="00A56A27">
        <w:rPr>
          <w:i/>
          <w:sz w:val="28"/>
          <w:lang w:val="de-DE"/>
        </w:rPr>
        <w:t>+</w:t>
      </w:r>
      <w:r>
        <w:rPr>
          <w:i/>
          <w:sz w:val="28"/>
          <w:lang w:val="de-DE"/>
        </w:rPr>
        <w:t xml:space="preserve"> regnen </w:t>
      </w:r>
      <w:r>
        <w:rPr>
          <w:sz w:val="28"/>
          <w:lang w:val="de-DE"/>
        </w:rPr>
        <w:t xml:space="preserve">→ </w:t>
      </w:r>
      <w:r>
        <w:rPr>
          <w:i/>
          <w:sz w:val="28"/>
          <w:lang w:val="de-DE"/>
        </w:rPr>
        <w:t xml:space="preserve">sprühregnen. </w:t>
      </w:r>
    </w:p>
    <w:p w:rsidR="009A51F9" w:rsidRDefault="009A51F9" w:rsidP="009A51F9">
      <w:pPr>
        <w:ind w:firstLine="709"/>
        <w:jc w:val="both"/>
        <w:rPr>
          <w:sz w:val="28"/>
          <w:lang w:val="de-DE"/>
        </w:rPr>
      </w:pPr>
      <w:r>
        <w:rPr>
          <w:sz w:val="28"/>
          <w:lang w:val="de-DE"/>
        </w:rPr>
        <w:t xml:space="preserve">Die Vierkomponentenbildungen zählen die kleinste Gruppe.  </w:t>
      </w:r>
    </w:p>
    <w:p w:rsidR="009A51F9" w:rsidRPr="00211172" w:rsidRDefault="009A51F9" w:rsidP="009A51F9">
      <w:pPr>
        <w:ind w:firstLine="709"/>
        <w:jc w:val="both"/>
        <w:rPr>
          <w:i/>
          <w:sz w:val="28"/>
          <w:lang w:val="de-DE"/>
        </w:rPr>
      </w:pPr>
      <w:r>
        <w:rPr>
          <w:sz w:val="28"/>
          <w:lang w:val="de-DE"/>
        </w:rPr>
        <w:t xml:space="preserve">Eine zahlreiche Reihe der Zusammensetzungen bilden die hybriden Neubildungen, z. B.: </w:t>
      </w:r>
      <w:r w:rsidRPr="00155852">
        <w:rPr>
          <w:rFonts w:cs="Arial"/>
          <w:i/>
          <w:sz w:val="28"/>
          <w:szCs w:val="20"/>
          <w:lang w:val="cs-CZ"/>
        </w:rPr>
        <w:t>der Backstage-Bereich</w:t>
      </w:r>
      <w:r>
        <w:rPr>
          <w:rFonts w:cs="Arial"/>
          <w:i/>
          <w:sz w:val="28"/>
          <w:szCs w:val="20"/>
          <w:lang w:val="cs-CZ"/>
        </w:rPr>
        <w:t xml:space="preserve">, </w:t>
      </w:r>
      <w:r w:rsidRPr="00155852">
        <w:rPr>
          <w:rFonts w:cs="Arial"/>
          <w:i/>
          <w:sz w:val="28"/>
          <w:szCs w:val="20"/>
          <w:lang w:val="cs-CZ"/>
        </w:rPr>
        <w:t>das Bad-Girl</w:t>
      </w:r>
      <w:r>
        <w:rPr>
          <w:rFonts w:cs="Arial"/>
          <w:i/>
          <w:sz w:val="28"/>
          <w:szCs w:val="20"/>
          <w:lang w:val="cs-CZ"/>
        </w:rPr>
        <w:t xml:space="preserve">, </w:t>
      </w:r>
      <w:r w:rsidRPr="00211172">
        <w:rPr>
          <w:i/>
          <w:sz w:val="28"/>
          <w:lang w:val="de-DE"/>
        </w:rPr>
        <w:t>die Team-Buildig-Maßnahme</w:t>
      </w:r>
      <w:r>
        <w:rPr>
          <w:i/>
          <w:sz w:val="28"/>
          <w:lang w:val="de-DE"/>
        </w:rPr>
        <w:t xml:space="preserve">, </w:t>
      </w:r>
      <w:r w:rsidRPr="00211172">
        <w:rPr>
          <w:i/>
          <w:sz w:val="28"/>
          <w:lang w:val="de-DE"/>
        </w:rPr>
        <w:t>das Secondhand-Hemd</w:t>
      </w:r>
      <w:r>
        <w:rPr>
          <w:i/>
          <w:sz w:val="28"/>
          <w:lang w:val="de-DE"/>
        </w:rPr>
        <w:t>.</w:t>
      </w:r>
    </w:p>
    <w:p w:rsidR="009A51F9" w:rsidRDefault="009A51F9" w:rsidP="009A51F9">
      <w:pPr>
        <w:pStyle w:val="western"/>
        <w:spacing w:before="0" w:beforeAutospacing="0" w:after="0" w:afterAutospacing="0"/>
        <w:ind w:firstLine="709"/>
        <w:jc w:val="both"/>
        <w:rPr>
          <w:sz w:val="28"/>
          <w:lang w:val="de-DE"/>
        </w:rPr>
      </w:pPr>
      <w:r w:rsidRPr="007941C6">
        <w:rPr>
          <w:sz w:val="28"/>
          <w:lang w:val="de-DE"/>
        </w:rPr>
        <w:t>• Ableitungen</w:t>
      </w:r>
    </w:p>
    <w:p w:rsidR="009A51F9" w:rsidRPr="007235B7" w:rsidRDefault="009A51F9" w:rsidP="009A51F9">
      <w:pPr>
        <w:pStyle w:val="western"/>
        <w:spacing w:before="0" w:beforeAutospacing="0" w:after="0" w:afterAutospacing="0"/>
        <w:ind w:firstLine="709"/>
        <w:jc w:val="both"/>
        <w:rPr>
          <w:sz w:val="28"/>
          <w:szCs w:val="28"/>
          <w:lang w:val="de-DE"/>
        </w:rPr>
      </w:pPr>
      <w:r w:rsidRPr="007235B7">
        <w:rPr>
          <w:sz w:val="28"/>
          <w:szCs w:val="28"/>
          <w:lang w:val="de-DE"/>
        </w:rPr>
        <w:t xml:space="preserve">Was die abgeleiteten Neubildungen angeht, werden hier präfixale und suffixale Ableitungen ausgesondert. Die präfixalen Einheiten werden mit den deutschen Präfixen gebildet. Hier werden sehr produktiv die Präfixe </w:t>
      </w:r>
      <w:r w:rsidRPr="007235B7">
        <w:rPr>
          <w:i/>
          <w:sz w:val="28"/>
          <w:szCs w:val="28"/>
          <w:lang w:val="de-DE"/>
        </w:rPr>
        <w:t>hyper-,</w:t>
      </w:r>
      <w:r w:rsidRPr="007235B7">
        <w:rPr>
          <w:b/>
          <w:i/>
          <w:sz w:val="28"/>
          <w:szCs w:val="28"/>
          <w:lang w:val="de-DE"/>
        </w:rPr>
        <w:t xml:space="preserve"> </w:t>
      </w:r>
      <w:r w:rsidRPr="007235B7">
        <w:rPr>
          <w:i/>
          <w:sz w:val="28"/>
          <w:szCs w:val="28"/>
          <w:lang w:val="de-DE"/>
        </w:rPr>
        <w:t>mega-, super-, ultra-, extra-</w:t>
      </w:r>
      <w:r w:rsidRPr="007235B7">
        <w:rPr>
          <w:b/>
          <w:i/>
          <w:sz w:val="28"/>
          <w:szCs w:val="28"/>
          <w:lang w:val="de-DE"/>
        </w:rPr>
        <w:t xml:space="preserve"> </w:t>
      </w:r>
      <w:r w:rsidRPr="007235B7">
        <w:rPr>
          <w:sz w:val="28"/>
          <w:szCs w:val="28"/>
          <w:lang w:val="de-DE"/>
        </w:rPr>
        <w:t xml:space="preserve">gebraucht. Die Neubildungen mit den genannten Präfixen weisen die Neigung zur Übertreibung und kategorischer Bewertung auf. Das höchste Grad der Übertreibung wird durch das Präfix </w:t>
      </w:r>
      <w:r w:rsidRPr="007235B7">
        <w:rPr>
          <w:i/>
          <w:sz w:val="28"/>
          <w:szCs w:val="28"/>
          <w:lang w:val="de-DE"/>
        </w:rPr>
        <w:t>super-</w:t>
      </w:r>
      <w:r w:rsidRPr="007235B7">
        <w:rPr>
          <w:b/>
          <w:i/>
          <w:sz w:val="28"/>
          <w:szCs w:val="28"/>
          <w:lang w:val="de-DE"/>
        </w:rPr>
        <w:t xml:space="preserve"> </w:t>
      </w:r>
      <w:r w:rsidRPr="007235B7">
        <w:rPr>
          <w:sz w:val="28"/>
          <w:szCs w:val="28"/>
          <w:lang w:val="de-DE"/>
        </w:rPr>
        <w:t xml:space="preserve">ausgedrückt, das ein Merkmal oder eine Charakteristik erhöht bzw. verstärkt, z. B.: </w:t>
      </w:r>
    </w:p>
    <w:p w:rsidR="009A51F9" w:rsidRPr="003A6E6B" w:rsidRDefault="009A51F9" w:rsidP="009A51F9">
      <w:pPr>
        <w:ind w:firstLine="709"/>
        <w:jc w:val="both"/>
        <w:rPr>
          <w:sz w:val="28"/>
          <w:lang w:val="de-DE"/>
        </w:rPr>
      </w:pPr>
      <w:r w:rsidRPr="00513984">
        <w:rPr>
          <w:i/>
          <w:sz w:val="28"/>
          <w:lang w:val="de-DE"/>
        </w:rPr>
        <w:t xml:space="preserve">Superbirne </w:t>
      </w:r>
      <w:r w:rsidRPr="003A6E6B">
        <w:rPr>
          <w:sz w:val="28"/>
          <w:lang w:val="de-DE"/>
        </w:rPr>
        <w:t>– Person mit hoher Denkintelligenz</w:t>
      </w:r>
    </w:p>
    <w:p w:rsidR="009A51F9" w:rsidRPr="003A6E6B" w:rsidRDefault="009A51F9" w:rsidP="009A51F9">
      <w:pPr>
        <w:ind w:firstLine="709"/>
        <w:jc w:val="both"/>
        <w:rPr>
          <w:sz w:val="28"/>
          <w:lang w:val="de-DE"/>
        </w:rPr>
      </w:pPr>
      <w:r w:rsidRPr="00513984">
        <w:rPr>
          <w:i/>
          <w:sz w:val="28"/>
          <w:lang w:val="de-DE"/>
        </w:rPr>
        <w:t>Super-Scheibe</w:t>
      </w:r>
      <w:r w:rsidRPr="003A6E6B">
        <w:rPr>
          <w:sz w:val="28"/>
          <w:lang w:val="de-DE"/>
        </w:rPr>
        <w:t xml:space="preserve"> – sehr gute Platte;</w:t>
      </w:r>
    </w:p>
    <w:p w:rsidR="009A51F9" w:rsidRPr="003A6E6B" w:rsidRDefault="009A51F9" w:rsidP="009A51F9">
      <w:pPr>
        <w:ind w:firstLine="709"/>
        <w:jc w:val="both"/>
        <w:rPr>
          <w:sz w:val="28"/>
          <w:lang w:val="de-DE"/>
        </w:rPr>
      </w:pPr>
      <w:r w:rsidRPr="00513984">
        <w:rPr>
          <w:i/>
          <w:sz w:val="28"/>
          <w:lang w:val="de-DE"/>
        </w:rPr>
        <w:t>Super-Biene</w:t>
      </w:r>
      <w:r w:rsidRPr="003A6E6B">
        <w:rPr>
          <w:sz w:val="28"/>
          <w:lang w:val="de-DE"/>
        </w:rPr>
        <w:t xml:space="preserve"> – gut aussehendes Mädchen.</w:t>
      </w:r>
    </w:p>
    <w:p w:rsidR="009A51F9" w:rsidRPr="003A6E6B" w:rsidRDefault="009A51F9" w:rsidP="009A51F9">
      <w:pPr>
        <w:ind w:firstLine="709"/>
        <w:jc w:val="both"/>
        <w:rPr>
          <w:sz w:val="28"/>
          <w:lang w:val="de-DE"/>
        </w:rPr>
      </w:pPr>
      <w:r w:rsidRPr="003A6E6B">
        <w:rPr>
          <w:sz w:val="28"/>
          <w:lang w:val="de-DE"/>
        </w:rPr>
        <w:t xml:space="preserve">Das Präfix </w:t>
      </w:r>
      <w:r w:rsidRPr="00513984">
        <w:rPr>
          <w:i/>
          <w:sz w:val="28"/>
          <w:lang w:val="de-DE"/>
        </w:rPr>
        <w:t>mini-</w:t>
      </w:r>
      <w:r>
        <w:rPr>
          <w:b/>
          <w:i/>
          <w:sz w:val="28"/>
          <w:lang w:val="de-DE"/>
        </w:rPr>
        <w:t xml:space="preserve"> </w:t>
      </w:r>
      <w:r w:rsidRPr="00C95492">
        <w:rPr>
          <w:sz w:val="28"/>
          <w:lang w:val="de-DE"/>
        </w:rPr>
        <w:t xml:space="preserve">verleiht </w:t>
      </w:r>
      <w:r w:rsidRPr="003A6E6B">
        <w:rPr>
          <w:sz w:val="28"/>
          <w:lang w:val="de-DE"/>
        </w:rPr>
        <w:t>den Substantiven die Bedeutung der Verkleinerung angibt,</w:t>
      </w:r>
      <w:r>
        <w:rPr>
          <w:sz w:val="28"/>
          <w:lang w:val="de-DE"/>
        </w:rPr>
        <w:t xml:space="preserve"> es ist weniger</w:t>
      </w:r>
      <w:r w:rsidRPr="003A6E6B">
        <w:rPr>
          <w:sz w:val="28"/>
          <w:lang w:val="de-DE"/>
        </w:rPr>
        <w:t xml:space="preserve"> produktiv, z. B.</w:t>
      </w:r>
      <w:r>
        <w:rPr>
          <w:sz w:val="28"/>
          <w:lang w:val="de-DE"/>
        </w:rPr>
        <w:t>:</w:t>
      </w:r>
    </w:p>
    <w:p w:rsidR="009A51F9" w:rsidRDefault="009A51F9" w:rsidP="009A51F9">
      <w:pPr>
        <w:ind w:firstLine="709"/>
        <w:rPr>
          <w:sz w:val="28"/>
          <w:lang w:val="de-DE"/>
        </w:rPr>
      </w:pPr>
      <w:r w:rsidRPr="00934267">
        <w:rPr>
          <w:i/>
          <w:sz w:val="28"/>
          <w:lang w:val="de-DE"/>
        </w:rPr>
        <w:t>Minip</w:t>
      </w:r>
      <w:r w:rsidRPr="00C95492">
        <w:rPr>
          <w:i/>
          <w:sz w:val="28"/>
          <w:lang w:val="de-DE"/>
        </w:rPr>
        <w:t xml:space="preserve">anzer </w:t>
      </w:r>
      <w:r w:rsidRPr="003A6E6B">
        <w:rPr>
          <w:sz w:val="28"/>
          <w:lang w:val="de-DE"/>
        </w:rPr>
        <w:t>– hässliches Mädchen, fettes Mädchen.</w:t>
      </w:r>
    </w:p>
    <w:p w:rsidR="009A51F9" w:rsidRPr="003A6E6B" w:rsidRDefault="009A51F9" w:rsidP="009A51F9">
      <w:pPr>
        <w:ind w:firstLine="624"/>
        <w:jc w:val="both"/>
        <w:rPr>
          <w:sz w:val="28"/>
          <w:lang w:val="de-DE"/>
        </w:rPr>
      </w:pPr>
      <w:r>
        <w:rPr>
          <w:sz w:val="28"/>
          <w:lang w:val="de-DE"/>
        </w:rPr>
        <w:t xml:space="preserve">Als </w:t>
      </w:r>
      <w:r w:rsidRPr="003A6E6B">
        <w:rPr>
          <w:sz w:val="28"/>
          <w:lang w:val="de-DE"/>
        </w:rPr>
        <w:t>produktivste</w:t>
      </w:r>
      <w:r>
        <w:rPr>
          <w:sz w:val="28"/>
          <w:lang w:val="de-DE"/>
        </w:rPr>
        <w:t>s Wortbildungsverfahren hat sich d</w:t>
      </w:r>
      <w:r w:rsidRPr="003A6E6B">
        <w:rPr>
          <w:sz w:val="28"/>
          <w:lang w:val="de-DE"/>
        </w:rPr>
        <w:t xml:space="preserve">ie präfixale Wortbildung bei den Verben </w:t>
      </w:r>
      <w:r>
        <w:rPr>
          <w:sz w:val="28"/>
          <w:lang w:val="de-DE"/>
        </w:rPr>
        <w:t>erwiesen</w:t>
      </w:r>
      <w:r w:rsidRPr="003A6E6B">
        <w:rPr>
          <w:sz w:val="28"/>
          <w:lang w:val="de-DE"/>
        </w:rPr>
        <w:t xml:space="preserve">. </w:t>
      </w:r>
      <w:r>
        <w:rPr>
          <w:sz w:val="28"/>
          <w:lang w:val="de-DE"/>
        </w:rPr>
        <w:t>Und zwar:</w:t>
      </w:r>
    </w:p>
    <w:p w:rsidR="009A51F9" w:rsidRPr="00934267" w:rsidRDefault="009A51F9" w:rsidP="009A51F9">
      <w:pPr>
        <w:ind w:firstLine="624"/>
        <w:jc w:val="both"/>
        <w:rPr>
          <w:sz w:val="28"/>
          <w:lang w:val="de-DE"/>
        </w:rPr>
      </w:pPr>
      <w:r>
        <w:rPr>
          <w:sz w:val="28"/>
          <w:lang w:val="de-DE"/>
        </w:rPr>
        <w:t xml:space="preserve">• </w:t>
      </w:r>
      <w:r w:rsidRPr="003A6E6B">
        <w:rPr>
          <w:sz w:val="28"/>
          <w:lang w:val="de-DE"/>
        </w:rPr>
        <w:t xml:space="preserve">Präfix </w:t>
      </w:r>
      <w:r w:rsidRPr="00934267">
        <w:rPr>
          <w:i/>
          <w:sz w:val="28"/>
          <w:lang w:val="de-DE"/>
        </w:rPr>
        <w:t>be</w:t>
      </w:r>
      <w:r w:rsidRPr="00934267">
        <w:rPr>
          <w:sz w:val="28"/>
          <w:lang w:val="de-DE"/>
        </w:rPr>
        <w:t xml:space="preserve">-, z. B.: </w:t>
      </w:r>
    </w:p>
    <w:p w:rsidR="009A51F9" w:rsidRDefault="009A51F9" w:rsidP="009A51F9">
      <w:pPr>
        <w:ind w:firstLine="624"/>
        <w:jc w:val="both"/>
        <w:rPr>
          <w:sz w:val="28"/>
          <w:lang w:val="de-DE"/>
        </w:rPr>
      </w:pPr>
      <w:r w:rsidRPr="005A78E6">
        <w:rPr>
          <w:i/>
          <w:sz w:val="28"/>
          <w:lang w:val="de-DE"/>
        </w:rPr>
        <w:t xml:space="preserve">behumsen – </w:t>
      </w:r>
      <w:r w:rsidRPr="005A78E6">
        <w:rPr>
          <w:sz w:val="28"/>
          <w:lang w:val="de-DE"/>
        </w:rPr>
        <w:t>jemanden a</w:t>
      </w:r>
      <w:r w:rsidRPr="003A6E6B">
        <w:rPr>
          <w:sz w:val="28"/>
          <w:lang w:val="de-DE"/>
        </w:rPr>
        <w:t>uf den Arm nehmen,</w:t>
      </w:r>
      <w:r>
        <w:rPr>
          <w:sz w:val="28"/>
          <w:lang w:val="de-DE"/>
        </w:rPr>
        <w:t xml:space="preserve"> </w:t>
      </w:r>
      <w:r w:rsidRPr="003A6E6B">
        <w:rPr>
          <w:sz w:val="28"/>
          <w:lang w:val="de-DE"/>
        </w:rPr>
        <w:t>betrügen;</w:t>
      </w:r>
      <w:r>
        <w:rPr>
          <w:sz w:val="28"/>
          <w:lang w:val="de-DE"/>
        </w:rPr>
        <w:t xml:space="preserve"> </w:t>
      </w:r>
      <w:r w:rsidRPr="005A78E6">
        <w:rPr>
          <w:i/>
          <w:sz w:val="28"/>
          <w:lang w:val="de-DE"/>
        </w:rPr>
        <w:t xml:space="preserve">bekoffern – </w:t>
      </w:r>
      <w:r w:rsidRPr="005A78E6">
        <w:rPr>
          <w:sz w:val="28"/>
          <w:lang w:val="de-DE"/>
        </w:rPr>
        <w:t xml:space="preserve">jemanden </w:t>
      </w:r>
      <w:r w:rsidRPr="003A6E6B">
        <w:rPr>
          <w:sz w:val="28"/>
          <w:lang w:val="de-DE"/>
        </w:rPr>
        <w:t>anpumpen;</w:t>
      </w:r>
      <w:r>
        <w:rPr>
          <w:sz w:val="28"/>
          <w:lang w:val="de-DE"/>
        </w:rPr>
        <w:t xml:space="preserve"> </w:t>
      </w:r>
      <w:r w:rsidRPr="005A78E6">
        <w:rPr>
          <w:i/>
          <w:sz w:val="28"/>
          <w:lang w:val="de-DE"/>
        </w:rPr>
        <w:t xml:space="preserve">bekeimen – </w:t>
      </w:r>
      <w:r w:rsidRPr="005A78E6">
        <w:rPr>
          <w:sz w:val="28"/>
          <w:lang w:val="de-DE"/>
        </w:rPr>
        <w:t xml:space="preserve">jemanden </w:t>
      </w:r>
      <w:r w:rsidRPr="003A6E6B">
        <w:rPr>
          <w:sz w:val="28"/>
          <w:lang w:val="de-DE"/>
        </w:rPr>
        <w:t>zulabern, vollquatschen, ansprechen.</w:t>
      </w:r>
    </w:p>
    <w:p w:rsidR="009A51F9" w:rsidRPr="003A6E6B" w:rsidRDefault="009A51F9" w:rsidP="009A51F9">
      <w:pPr>
        <w:ind w:firstLine="624"/>
        <w:jc w:val="both"/>
        <w:rPr>
          <w:sz w:val="28"/>
          <w:lang w:val="de-DE"/>
        </w:rPr>
      </w:pPr>
      <w:r>
        <w:rPr>
          <w:sz w:val="28"/>
          <w:lang w:val="de-DE"/>
        </w:rPr>
        <w:t xml:space="preserve">• </w:t>
      </w:r>
      <w:r w:rsidRPr="003A6E6B">
        <w:rPr>
          <w:sz w:val="28"/>
          <w:lang w:val="de-DE"/>
        </w:rPr>
        <w:t xml:space="preserve">Präfix </w:t>
      </w:r>
      <w:r w:rsidRPr="00934267">
        <w:rPr>
          <w:i/>
          <w:sz w:val="28"/>
          <w:lang w:val="de-DE"/>
        </w:rPr>
        <w:t>ver-,</w:t>
      </w:r>
      <w:r>
        <w:rPr>
          <w:b/>
          <w:i/>
          <w:sz w:val="28"/>
          <w:lang w:val="de-DE"/>
        </w:rPr>
        <w:t xml:space="preserve"> </w:t>
      </w:r>
      <w:r w:rsidRPr="004408FA">
        <w:rPr>
          <w:sz w:val="28"/>
          <w:lang w:val="de-DE"/>
        </w:rPr>
        <w:t>z. B.</w:t>
      </w:r>
      <w:r>
        <w:rPr>
          <w:sz w:val="28"/>
          <w:lang w:val="de-DE"/>
        </w:rPr>
        <w:t>:</w:t>
      </w:r>
      <w:r>
        <w:rPr>
          <w:b/>
          <w:i/>
          <w:sz w:val="28"/>
          <w:lang w:val="de-DE"/>
        </w:rPr>
        <w:t xml:space="preserve"> </w:t>
      </w:r>
      <w:r w:rsidRPr="003A6E6B">
        <w:rPr>
          <w:sz w:val="28"/>
          <w:lang w:val="de-DE"/>
        </w:rPr>
        <w:t xml:space="preserve"> </w:t>
      </w:r>
      <w:r w:rsidRPr="005A78E6">
        <w:rPr>
          <w:i/>
          <w:sz w:val="28"/>
          <w:lang w:val="de-DE"/>
        </w:rPr>
        <w:t xml:space="preserve">vertopfen – </w:t>
      </w:r>
      <w:r w:rsidRPr="005A78E6">
        <w:rPr>
          <w:sz w:val="28"/>
          <w:lang w:val="de-DE"/>
        </w:rPr>
        <w:t>schnell a</w:t>
      </w:r>
      <w:r w:rsidRPr="003A6E6B">
        <w:rPr>
          <w:sz w:val="28"/>
          <w:lang w:val="de-DE"/>
        </w:rPr>
        <w:t>bhauen;</w:t>
      </w:r>
      <w:r>
        <w:rPr>
          <w:sz w:val="28"/>
          <w:lang w:val="de-DE"/>
        </w:rPr>
        <w:t xml:space="preserve"> </w:t>
      </w:r>
      <w:r w:rsidRPr="005A78E6">
        <w:rPr>
          <w:i/>
          <w:sz w:val="28"/>
          <w:lang w:val="de-DE"/>
        </w:rPr>
        <w:t>verdackeln –</w:t>
      </w:r>
      <w:r w:rsidRPr="003A6E6B">
        <w:rPr>
          <w:sz w:val="28"/>
          <w:lang w:val="de-DE"/>
        </w:rPr>
        <w:t xml:space="preserve"> etwas verpassen, etwas vergessen;</w:t>
      </w:r>
      <w:r>
        <w:rPr>
          <w:sz w:val="28"/>
          <w:lang w:val="de-DE"/>
        </w:rPr>
        <w:t xml:space="preserve"> </w:t>
      </w:r>
      <w:r w:rsidRPr="005A78E6">
        <w:rPr>
          <w:i/>
          <w:sz w:val="28"/>
          <w:lang w:val="de-DE"/>
        </w:rPr>
        <w:t>verdröseln –</w:t>
      </w:r>
      <w:r w:rsidRPr="003A6E6B">
        <w:rPr>
          <w:sz w:val="28"/>
          <w:lang w:val="de-DE"/>
        </w:rPr>
        <w:t xml:space="preserve"> sich hängen lassen, faulenzen</w:t>
      </w:r>
      <w:r>
        <w:rPr>
          <w:sz w:val="28"/>
          <w:lang w:val="de-DE"/>
        </w:rPr>
        <w:t xml:space="preserve">; </w:t>
      </w:r>
      <w:r w:rsidRPr="005A78E6">
        <w:rPr>
          <w:i/>
          <w:sz w:val="28"/>
          <w:lang w:val="de-DE"/>
        </w:rPr>
        <w:t>verkacken –</w:t>
      </w:r>
      <w:r w:rsidRPr="003A6E6B">
        <w:rPr>
          <w:sz w:val="28"/>
          <w:lang w:val="de-DE"/>
        </w:rPr>
        <w:t xml:space="preserve"> etwas verlieren, eine gute Chance verlieren;</w:t>
      </w:r>
      <w:r>
        <w:rPr>
          <w:sz w:val="28"/>
          <w:lang w:val="de-DE"/>
        </w:rPr>
        <w:t xml:space="preserve"> </w:t>
      </w:r>
      <w:r w:rsidRPr="005A78E6">
        <w:rPr>
          <w:i/>
          <w:sz w:val="28"/>
          <w:lang w:val="de-DE"/>
        </w:rPr>
        <w:t>verbimsen, verhinkeln</w:t>
      </w:r>
      <w:r w:rsidRPr="003A6E6B">
        <w:rPr>
          <w:sz w:val="28"/>
          <w:lang w:val="de-DE"/>
        </w:rPr>
        <w:t xml:space="preserve">  – verprügeln.</w:t>
      </w:r>
    </w:p>
    <w:p w:rsidR="009A51F9" w:rsidRPr="003A6E6B" w:rsidRDefault="009A51F9" w:rsidP="009A51F9">
      <w:pPr>
        <w:ind w:firstLine="624"/>
        <w:jc w:val="both"/>
        <w:rPr>
          <w:sz w:val="28"/>
          <w:lang w:val="de-DE"/>
        </w:rPr>
      </w:pPr>
      <w:r>
        <w:rPr>
          <w:sz w:val="28"/>
          <w:lang w:val="de-DE"/>
        </w:rPr>
        <w:t xml:space="preserve">• </w:t>
      </w:r>
      <w:r w:rsidRPr="004408FA">
        <w:rPr>
          <w:sz w:val="28"/>
          <w:lang w:val="de-DE"/>
        </w:rPr>
        <w:t>Präfix</w:t>
      </w:r>
      <w:r w:rsidRPr="004408FA">
        <w:rPr>
          <w:b/>
          <w:i/>
          <w:sz w:val="28"/>
          <w:lang w:val="de-DE"/>
        </w:rPr>
        <w:t xml:space="preserve"> </w:t>
      </w:r>
      <w:r w:rsidRPr="00934267">
        <w:rPr>
          <w:i/>
          <w:sz w:val="28"/>
          <w:lang w:val="de-DE"/>
        </w:rPr>
        <w:t>zer-,</w:t>
      </w:r>
      <w:r>
        <w:rPr>
          <w:sz w:val="28"/>
          <w:lang w:val="de-DE"/>
        </w:rPr>
        <w:t xml:space="preserve"> z. B.: </w:t>
      </w:r>
      <w:r w:rsidRPr="005A78E6">
        <w:rPr>
          <w:i/>
          <w:sz w:val="28"/>
          <w:lang w:val="de-DE"/>
        </w:rPr>
        <w:t>zerfetzen</w:t>
      </w:r>
      <w:r>
        <w:rPr>
          <w:i/>
          <w:sz w:val="28"/>
          <w:lang w:val="de-DE"/>
        </w:rPr>
        <w:t xml:space="preserve">; </w:t>
      </w:r>
      <w:r w:rsidRPr="005A78E6">
        <w:rPr>
          <w:i/>
          <w:sz w:val="28"/>
          <w:lang w:val="de-DE"/>
        </w:rPr>
        <w:t xml:space="preserve"> zereiern</w:t>
      </w:r>
      <w:r w:rsidRPr="003A6E6B">
        <w:rPr>
          <w:sz w:val="28"/>
          <w:lang w:val="de-DE"/>
        </w:rPr>
        <w:t xml:space="preserve"> – lauthals lachen, sich ärgern.</w:t>
      </w:r>
    </w:p>
    <w:p w:rsidR="009A51F9" w:rsidRDefault="009A51F9" w:rsidP="009A51F9">
      <w:pPr>
        <w:ind w:firstLine="624"/>
        <w:jc w:val="both"/>
        <w:rPr>
          <w:sz w:val="28"/>
          <w:lang w:val="de-DE"/>
        </w:rPr>
      </w:pPr>
      <w:r w:rsidRPr="001A23E9">
        <w:rPr>
          <w:sz w:val="28"/>
          <w:lang w:val="de-DE"/>
        </w:rPr>
        <w:t>• Präfix</w:t>
      </w:r>
      <w:r w:rsidRPr="001A23E9">
        <w:rPr>
          <w:i/>
          <w:sz w:val="28"/>
          <w:lang w:val="de-DE"/>
        </w:rPr>
        <w:t xml:space="preserve"> ent-,</w:t>
      </w:r>
      <w:r>
        <w:rPr>
          <w:sz w:val="28"/>
          <w:lang w:val="de-DE"/>
        </w:rPr>
        <w:t xml:space="preserve"> z. B.: </w:t>
      </w:r>
      <w:r w:rsidRPr="003A6E6B">
        <w:rPr>
          <w:sz w:val="28"/>
          <w:lang w:val="de-DE"/>
        </w:rPr>
        <w:t xml:space="preserve"> </w:t>
      </w:r>
      <w:r w:rsidRPr="005A78E6">
        <w:rPr>
          <w:i/>
          <w:sz w:val="28"/>
          <w:lang w:val="de-DE"/>
        </w:rPr>
        <w:t>entnageln –</w:t>
      </w:r>
      <w:r w:rsidRPr="003A6E6B">
        <w:rPr>
          <w:sz w:val="28"/>
          <w:lang w:val="de-DE"/>
        </w:rPr>
        <w:t xml:space="preserve"> kastrieren;</w:t>
      </w:r>
      <w:r>
        <w:rPr>
          <w:sz w:val="28"/>
          <w:lang w:val="de-DE"/>
        </w:rPr>
        <w:t xml:space="preserve"> </w:t>
      </w:r>
      <w:r w:rsidRPr="005A78E6">
        <w:rPr>
          <w:i/>
          <w:sz w:val="28"/>
          <w:lang w:val="de-DE"/>
        </w:rPr>
        <w:t xml:space="preserve">entschleunigen – </w:t>
      </w:r>
      <w:r w:rsidRPr="005A78E6">
        <w:rPr>
          <w:sz w:val="28"/>
          <w:lang w:val="de-DE"/>
        </w:rPr>
        <w:t>etwas langsamer</w:t>
      </w:r>
      <w:r w:rsidRPr="003A6E6B">
        <w:rPr>
          <w:sz w:val="28"/>
          <w:lang w:val="de-DE"/>
        </w:rPr>
        <w:t xml:space="preserve"> angehen.</w:t>
      </w:r>
    </w:p>
    <w:p w:rsidR="009A51F9" w:rsidRDefault="009A51F9" w:rsidP="009A51F9">
      <w:pPr>
        <w:ind w:firstLine="624"/>
        <w:jc w:val="both"/>
        <w:rPr>
          <w:sz w:val="28"/>
          <w:lang w:val="de-DE"/>
        </w:rPr>
      </w:pPr>
      <w:r>
        <w:rPr>
          <w:sz w:val="28"/>
          <w:lang w:val="de-DE"/>
        </w:rPr>
        <w:t xml:space="preserve">• </w:t>
      </w:r>
      <w:r w:rsidRPr="004408FA">
        <w:rPr>
          <w:sz w:val="28"/>
          <w:lang w:val="de-DE"/>
        </w:rPr>
        <w:t>Präfix</w:t>
      </w:r>
      <w:r w:rsidRPr="004408FA">
        <w:rPr>
          <w:b/>
          <w:i/>
          <w:sz w:val="28"/>
          <w:lang w:val="de-DE"/>
        </w:rPr>
        <w:t xml:space="preserve"> </w:t>
      </w:r>
      <w:r w:rsidRPr="00934267">
        <w:rPr>
          <w:i/>
          <w:sz w:val="28"/>
          <w:lang w:val="de-DE"/>
        </w:rPr>
        <w:t>er-,</w:t>
      </w:r>
      <w:r>
        <w:rPr>
          <w:b/>
          <w:i/>
          <w:sz w:val="28"/>
          <w:lang w:val="de-DE"/>
        </w:rPr>
        <w:t xml:space="preserve"> </w:t>
      </w:r>
      <w:r w:rsidRPr="004408FA">
        <w:rPr>
          <w:sz w:val="28"/>
          <w:lang w:val="de-DE"/>
        </w:rPr>
        <w:t>z. B.</w:t>
      </w:r>
      <w:r>
        <w:rPr>
          <w:sz w:val="28"/>
          <w:lang w:val="de-DE"/>
        </w:rPr>
        <w:t xml:space="preserve">: </w:t>
      </w:r>
      <w:r w:rsidRPr="005A78E6">
        <w:rPr>
          <w:i/>
          <w:sz w:val="28"/>
          <w:lang w:val="de-DE"/>
        </w:rPr>
        <w:t>ergeiern –</w:t>
      </w:r>
      <w:r w:rsidRPr="003A6E6B">
        <w:rPr>
          <w:sz w:val="28"/>
          <w:lang w:val="de-DE"/>
        </w:rPr>
        <w:t xml:space="preserve"> sich etwas ergattern, </w:t>
      </w:r>
      <w:r>
        <w:rPr>
          <w:sz w:val="28"/>
          <w:lang w:val="de-DE"/>
        </w:rPr>
        <w:t>s</w:t>
      </w:r>
      <w:r w:rsidRPr="003A6E6B">
        <w:rPr>
          <w:sz w:val="28"/>
          <w:lang w:val="de-DE"/>
        </w:rPr>
        <w:t>ich etwas (mehr oder weniger egal) beschaffen, betteln</w:t>
      </w:r>
      <w:r>
        <w:rPr>
          <w:sz w:val="28"/>
          <w:lang w:val="de-DE"/>
        </w:rPr>
        <w:t>.</w:t>
      </w:r>
    </w:p>
    <w:p w:rsidR="009A51F9" w:rsidRDefault="009A51F9" w:rsidP="009A51F9">
      <w:pPr>
        <w:ind w:firstLine="708"/>
        <w:jc w:val="both"/>
        <w:rPr>
          <w:sz w:val="28"/>
          <w:lang w:val="de-DE"/>
        </w:rPr>
      </w:pPr>
      <w:r>
        <w:rPr>
          <w:sz w:val="28"/>
          <w:lang w:val="de-DE"/>
        </w:rPr>
        <w:t>Bei der Bildung der Adjektive lässt sich d</w:t>
      </w:r>
      <w:r w:rsidRPr="003A6E6B">
        <w:rPr>
          <w:sz w:val="28"/>
          <w:lang w:val="de-DE"/>
        </w:rPr>
        <w:t xml:space="preserve">as Streben zur Hyperbolisierung </w:t>
      </w:r>
      <w:r>
        <w:rPr>
          <w:sz w:val="28"/>
          <w:lang w:val="de-DE"/>
        </w:rPr>
        <w:t>erkennen</w:t>
      </w:r>
      <w:r w:rsidRPr="003A6E6B">
        <w:rPr>
          <w:sz w:val="28"/>
          <w:lang w:val="de-DE"/>
        </w:rPr>
        <w:t>.</w:t>
      </w:r>
      <w:r>
        <w:rPr>
          <w:sz w:val="28"/>
          <w:lang w:val="de-DE"/>
        </w:rPr>
        <w:t xml:space="preserve"> Diese Bedeutung wird von den Präfixen verliehen, die viele neue Adjektive im modernen Deutsch ableiten, und zwar: </w:t>
      </w:r>
      <w:r w:rsidRPr="003A6E6B">
        <w:rPr>
          <w:sz w:val="28"/>
          <w:lang w:val="de-DE"/>
        </w:rPr>
        <w:t xml:space="preserve"> </w:t>
      </w:r>
    </w:p>
    <w:p w:rsidR="009A51F9" w:rsidRDefault="009A51F9" w:rsidP="009A51F9">
      <w:pPr>
        <w:ind w:firstLine="624"/>
        <w:jc w:val="both"/>
        <w:rPr>
          <w:sz w:val="28"/>
          <w:lang w:val="de-DE"/>
        </w:rPr>
      </w:pPr>
      <w:r w:rsidRPr="001A23E9">
        <w:rPr>
          <w:i/>
          <w:sz w:val="28"/>
          <w:lang w:val="de-DE"/>
        </w:rPr>
        <w:t>hyper-</w:t>
      </w:r>
      <w:r w:rsidRPr="003A6E6B">
        <w:rPr>
          <w:sz w:val="28"/>
          <w:lang w:val="de-DE"/>
        </w:rPr>
        <w:t xml:space="preserve"> </w:t>
      </w:r>
      <w:r>
        <w:rPr>
          <w:sz w:val="28"/>
          <w:lang w:val="de-DE"/>
        </w:rPr>
        <w:t xml:space="preserve">, z. B.:  </w:t>
      </w:r>
      <w:r w:rsidRPr="001A23E9">
        <w:rPr>
          <w:i/>
          <w:sz w:val="28"/>
          <w:lang w:val="de-DE"/>
        </w:rPr>
        <w:t>hyperge</w:t>
      </w:r>
      <w:r w:rsidRPr="008342A1">
        <w:rPr>
          <w:i/>
          <w:sz w:val="28"/>
          <w:lang w:val="de-DE"/>
        </w:rPr>
        <w:t xml:space="preserve">il </w:t>
      </w:r>
      <w:r w:rsidRPr="003A6E6B">
        <w:rPr>
          <w:sz w:val="28"/>
          <w:lang w:val="de-DE"/>
        </w:rPr>
        <w:t>– sehr geil</w:t>
      </w:r>
      <w:r>
        <w:rPr>
          <w:sz w:val="28"/>
          <w:lang w:val="de-DE"/>
        </w:rPr>
        <w:t xml:space="preserve">; </w:t>
      </w:r>
      <w:r w:rsidRPr="001A23E9">
        <w:rPr>
          <w:i/>
          <w:sz w:val="28"/>
          <w:lang w:val="de-DE"/>
        </w:rPr>
        <w:t>hyper</w:t>
      </w:r>
      <w:r w:rsidRPr="008342A1">
        <w:rPr>
          <w:i/>
          <w:sz w:val="28"/>
          <w:lang w:val="de-DE"/>
        </w:rPr>
        <w:t xml:space="preserve">matt </w:t>
      </w:r>
      <w:r w:rsidRPr="003A6E6B">
        <w:rPr>
          <w:sz w:val="28"/>
          <w:lang w:val="de-DE"/>
        </w:rPr>
        <w:t>– sehr matt</w:t>
      </w:r>
      <w:r>
        <w:rPr>
          <w:sz w:val="28"/>
          <w:lang w:val="de-DE"/>
        </w:rPr>
        <w:t xml:space="preserve">; </w:t>
      </w:r>
    </w:p>
    <w:p w:rsidR="009A51F9" w:rsidRPr="003A6E6B" w:rsidRDefault="009A51F9" w:rsidP="009A51F9">
      <w:pPr>
        <w:ind w:firstLine="624"/>
        <w:jc w:val="both"/>
        <w:rPr>
          <w:sz w:val="28"/>
          <w:lang w:val="de-DE"/>
        </w:rPr>
      </w:pPr>
      <w:r w:rsidRPr="001A23E9">
        <w:rPr>
          <w:i/>
          <w:sz w:val="28"/>
          <w:lang w:val="de-DE"/>
        </w:rPr>
        <w:t>super-,</w:t>
      </w:r>
      <w:r>
        <w:rPr>
          <w:b/>
          <w:sz w:val="28"/>
          <w:lang w:val="de-DE"/>
        </w:rPr>
        <w:t xml:space="preserve"> </w:t>
      </w:r>
      <w:r w:rsidRPr="005A78E6">
        <w:rPr>
          <w:sz w:val="28"/>
          <w:lang w:val="de-DE"/>
        </w:rPr>
        <w:t>z. B.</w:t>
      </w:r>
      <w:r>
        <w:rPr>
          <w:sz w:val="28"/>
          <w:lang w:val="de-DE"/>
        </w:rPr>
        <w:t>:</w:t>
      </w:r>
      <w:r w:rsidRPr="005A78E6">
        <w:rPr>
          <w:sz w:val="28"/>
          <w:lang w:val="de-DE"/>
        </w:rPr>
        <w:t xml:space="preserve"> </w:t>
      </w:r>
      <w:r w:rsidRPr="001A23E9">
        <w:rPr>
          <w:i/>
          <w:sz w:val="28"/>
          <w:lang w:val="de-DE"/>
        </w:rPr>
        <w:t>supers</w:t>
      </w:r>
      <w:r w:rsidRPr="008342A1">
        <w:rPr>
          <w:i/>
          <w:sz w:val="28"/>
          <w:lang w:val="de-DE"/>
        </w:rPr>
        <w:t>tark</w:t>
      </w:r>
      <w:r w:rsidRPr="003A6E6B">
        <w:rPr>
          <w:sz w:val="28"/>
          <w:lang w:val="de-DE"/>
        </w:rPr>
        <w:t xml:space="preserve"> – sehr stark;</w:t>
      </w:r>
      <w:r>
        <w:rPr>
          <w:sz w:val="28"/>
          <w:lang w:val="de-DE"/>
        </w:rPr>
        <w:t xml:space="preserve"> </w:t>
      </w:r>
      <w:r w:rsidRPr="001A23E9">
        <w:rPr>
          <w:i/>
          <w:sz w:val="28"/>
          <w:lang w:val="de-DE"/>
        </w:rPr>
        <w:t>supersc</w:t>
      </w:r>
      <w:r w:rsidRPr="008342A1">
        <w:rPr>
          <w:i/>
          <w:sz w:val="28"/>
          <w:lang w:val="de-DE"/>
        </w:rPr>
        <w:t>hick</w:t>
      </w:r>
      <w:r w:rsidRPr="003A6E6B">
        <w:rPr>
          <w:sz w:val="28"/>
          <w:lang w:val="de-DE"/>
        </w:rPr>
        <w:t xml:space="preserve"> – sehr schick.</w:t>
      </w:r>
    </w:p>
    <w:p w:rsidR="009A51F9" w:rsidRDefault="009A51F9" w:rsidP="009A51F9">
      <w:pPr>
        <w:ind w:firstLine="708"/>
        <w:jc w:val="both"/>
        <w:rPr>
          <w:sz w:val="28"/>
          <w:lang w:val="de-DE"/>
        </w:rPr>
      </w:pPr>
      <w:r>
        <w:rPr>
          <w:sz w:val="28"/>
          <w:lang w:val="de-DE"/>
        </w:rPr>
        <w:lastRenderedPageBreak/>
        <w:t>In der deutschen Gegenwartssprache kommen häufig die adjektivischen Neubildungen vor, die mittels folgender Komponenten</w:t>
      </w:r>
      <w:r w:rsidRPr="003A6E6B">
        <w:rPr>
          <w:sz w:val="28"/>
          <w:lang w:val="de-DE"/>
        </w:rPr>
        <w:t xml:space="preserve"> </w:t>
      </w:r>
      <w:r>
        <w:rPr>
          <w:sz w:val="28"/>
          <w:lang w:val="de-DE"/>
        </w:rPr>
        <w:t>mit der Verstärkungsbedeutung gebildet sind:</w:t>
      </w:r>
    </w:p>
    <w:p w:rsidR="009A51F9" w:rsidRDefault="009A51F9" w:rsidP="009A51F9">
      <w:pPr>
        <w:ind w:firstLine="567"/>
        <w:jc w:val="both"/>
        <w:rPr>
          <w:sz w:val="28"/>
          <w:lang w:val="de-DE"/>
        </w:rPr>
      </w:pPr>
      <w:r w:rsidRPr="001A23E9">
        <w:rPr>
          <w:i/>
          <w:sz w:val="28"/>
          <w:lang w:val="de-DE"/>
        </w:rPr>
        <w:t>mega-,</w:t>
      </w:r>
      <w:r>
        <w:rPr>
          <w:b/>
          <w:i/>
          <w:sz w:val="28"/>
          <w:lang w:val="de-DE"/>
        </w:rPr>
        <w:t xml:space="preserve"> </w:t>
      </w:r>
      <w:r w:rsidRPr="00C94F24">
        <w:rPr>
          <w:sz w:val="28"/>
          <w:lang w:val="de-DE"/>
        </w:rPr>
        <w:t>z. B.</w:t>
      </w:r>
      <w:r>
        <w:rPr>
          <w:sz w:val="28"/>
          <w:lang w:val="de-DE"/>
        </w:rPr>
        <w:t>:</w:t>
      </w:r>
      <w:r>
        <w:rPr>
          <w:b/>
          <w:i/>
          <w:sz w:val="28"/>
          <w:lang w:val="de-DE"/>
        </w:rPr>
        <w:t xml:space="preserve"> </w:t>
      </w:r>
      <w:r w:rsidRPr="001A23E9">
        <w:rPr>
          <w:i/>
          <w:sz w:val="28"/>
          <w:lang w:val="de-DE"/>
        </w:rPr>
        <w:t>megah</w:t>
      </w:r>
      <w:r w:rsidRPr="00CD76E9">
        <w:rPr>
          <w:i/>
          <w:sz w:val="28"/>
          <w:lang w:val="de-DE"/>
        </w:rPr>
        <w:t xml:space="preserve">art </w:t>
      </w:r>
      <w:r w:rsidRPr="003A6E6B">
        <w:rPr>
          <w:sz w:val="28"/>
          <w:lang w:val="de-DE"/>
        </w:rPr>
        <w:t>– sehr hart;</w:t>
      </w:r>
      <w:r>
        <w:rPr>
          <w:sz w:val="28"/>
          <w:lang w:val="de-DE"/>
        </w:rPr>
        <w:t xml:space="preserve"> </w:t>
      </w:r>
      <w:r w:rsidRPr="001A23E9">
        <w:rPr>
          <w:i/>
          <w:sz w:val="28"/>
          <w:lang w:val="de-DE"/>
        </w:rPr>
        <w:t>megast</w:t>
      </w:r>
      <w:r w:rsidRPr="00CD76E9">
        <w:rPr>
          <w:i/>
          <w:sz w:val="28"/>
          <w:lang w:val="de-DE"/>
        </w:rPr>
        <w:t xml:space="preserve">ark </w:t>
      </w:r>
      <w:r w:rsidRPr="003A6E6B">
        <w:rPr>
          <w:sz w:val="28"/>
          <w:lang w:val="de-DE"/>
        </w:rPr>
        <w:t>– sehr stark;</w:t>
      </w:r>
      <w:r>
        <w:rPr>
          <w:sz w:val="28"/>
          <w:lang w:val="de-DE"/>
        </w:rPr>
        <w:t xml:space="preserve"> </w:t>
      </w:r>
      <w:r w:rsidRPr="001A23E9">
        <w:rPr>
          <w:i/>
          <w:sz w:val="28"/>
          <w:lang w:val="de-DE"/>
        </w:rPr>
        <w:t>mega</w:t>
      </w:r>
      <w:r w:rsidRPr="00CD76E9">
        <w:rPr>
          <w:i/>
          <w:sz w:val="28"/>
          <w:lang w:val="de-DE"/>
        </w:rPr>
        <w:t xml:space="preserve">geil </w:t>
      </w:r>
      <w:r w:rsidRPr="003A6E6B">
        <w:rPr>
          <w:sz w:val="28"/>
          <w:lang w:val="de-DE"/>
        </w:rPr>
        <w:t>– sehr geil;</w:t>
      </w:r>
    </w:p>
    <w:p w:rsidR="009A51F9" w:rsidRDefault="009A51F9" w:rsidP="009A51F9">
      <w:pPr>
        <w:ind w:firstLine="567"/>
        <w:jc w:val="both"/>
        <w:rPr>
          <w:sz w:val="28"/>
          <w:lang w:val="de-DE"/>
        </w:rPr>
      </w:pPr>
      <w:r w:rsidRPr="001A23E9">
        <w:rPr>
          <w:i/>
          <w:sz w:val="28"/>
          <w:lang w:val="de-DE"/>
        </w:rPr>
        <w:t xml:space="preserve">giga-, </w:t>
      </w:r>
      <w:r w:rsidRPr="001A23E9">
        <w:rPr>
          <w:sz w:val="28"/>
          <w:lang w:val="de-DE"/>
        </w:rPr>
        <w:t>z. B</w:t>
      </w:r>
      <w:r w:rsidRPr="003F7BE1">
        <w:rPr>
          <w:sz w:val="28"/>
          <w:lang w:val="de-DE"/>
        </w:rPr>
        <w:t>.</w:t>
      </w:r>
      <w:r>
        <w:rPr>
          <w:sz w:val="28"/>
          <w:lang w:val="de-DE"/>
        </w:rPr>
        <w:t>:</w:t>
      </w:r>
      <w:r w:rsidRPr="003F7BE1">
        <w:rPr>
          <w:sz w:val="28"/>
          <w:lang w:val="de-DE"/>
        </w:rPr>
        <w:t xml:space="preserve"> </w:t>
      </w:r>
      <w:r w:rsidRPr="001A23E9">
        <w:rPr>
          <w:i/>
          <w:sz w:val="28"/>
          <w:lang w:val="de-DE"/>
        </w:rPr>
        <w:t xml:space="preserve">gigageil – </w:t>
      </w:r>
      <w:r w:rsidRPr="001A23E9">
        <w:rPr>
          <w:sz w:val="28"/>
          <w:lang w:val="de-DE"/>
        </w:rPr>
        <w:t>sehr geil;</w:t>
      </w:r>
      <w:r>
        <w:rPr>
          <w:sz w:val="28"/>
          <w:lang w:val="de-DE"/>
        </w:rPr>
        <w:t xml:space="preserve"> </w:t>
      </w:r>
      <w:r w:rsidRPr="001A23E9">
        <w:rPr>
          <w:i/>
          <w:sz w:val="28"/>
          <w:lang w:val="de-DE"/>
        </w:rPr>
        <w:t>gigadumm –</w:t>
      </w:r>
      <w:r w:rsidRPr="003A6E6B">
        <w:rPr>
          <w:sz w:val="28"/>
          <w:lang w:val="de-DE"/>
        </w:rPr>
        <w:t xml:space="preserve"> sehr dumm;</w:t>
      </w:r>
      <w:r>
        <w:rPr>
          <w:sz w:val="28"/>
          <w:lang w:val="de-DE"/>
        </w:rPr>
        <w:t xml:space="preserve"> </w:t>
      </w:r>
    </w:p>
    <w:p w:rsidR="009A51F9" w:rsidRDefault="009A51F9" w:rsidP="009A51F9">
      <w:pPr>
        <w:ind w:firstLine="567"/>
        <w:jc w:val="both"/>
        <w:rPr>
          <w:sz w:val="28"/>
          <w:lang w:val="de-DE"/>
        </w:rPr>
      </w:pPr>
      <w:r w:rsidRPr="001A23E9">
        <w:rPr>
          <w:i/>
          <w:sz w:val="28"/>
          <w:lang w:val="de-DE"/>
        </w:rPr>
        <w:t xml:space="preserve">meta-, </w:t>
      </w:r>
      <w:r w:rsidRPr="001A23E9">
        <w:rPr>
          <w:sz w:val="28"/>
          <w:lang w:val="de-DE"/>
        </w:rPr>
        <w:t>z. B.:</w:t>
      </w:r>
      <w:r w:rsidRPr="001A23E9">
        <w:rPr>
          <w:i/>
          <w:sz w:val="28"/>
          <w:lang w:val="de-DE"/>
        </w:rPr>
        <w:t xml:space="preserve"> metatoll – </w:t>
      </w:r>
      <w:r w:rsidRPr="001A23E9">
        <w:rPr>
          <w:sz w:val="28"/>
          <w:lang w:val="de-DE"/>
        </w:rPr>
        <w:t>sehr toll;</w:t>
      </w:r>
      <w:r>
        <w:rPr>
          <w:sz w:val="28"/>
          <w:lang w:val="de-DE"/>
        </w:rPr>
        <w:t xml:space="preserve"> </w:t>
      </w:r>
      <w:r w:rsidRPr="001A23E9">
        <w:rPr>
          <w:i/>
          <w:sz w:val="28"/>
          <w:lang w:val="de-DE"/>
        </w:rPr>
        <w:t xml:space="preserve">metastark – </w:t>
      </w:r>
      <w:r w:rsidRPr="001A23E9">
        <w:rPr>
          <w:sz w:val="28"/>
          <w:lang w:val="de-DE"/>
        </w:rPr>
        <w:t>sehr stark;</w:t>
      </w:r>
      <w:r>
        <w:rPr>
          <w:sz w:val="28"/>
          <w:lang w:val="de-DE"/>
        </w:rPr>
        <w:t xml:space="preserve"> </w:t>
      </w:r>
      <w:r w:rsidRPr="001A23E9">
        <w:rPr>
          <w:i/>
          <w:sz w:val="28"/>
          <w:lang w:val="de-DE"/>
        </w:rPr>
        <w:t>metahart –</w:t>
      </w:r>
      <w:r w:rsidRPr="00C94F24">
        <w:rPr>
          <w:sz w:val="28"/>
          <w:lang w:val="de-DE"/>
        </w:rPr>
        <w:t xml:space="preserve"> sehr hart;</w:t>
      </w:r>
    </w:p>
    <w:p w:rsidR="009A51F9" w:rsidRPr="00AB517F" w:rsidRDefault="009A51F9" w:rsidP="009A51F9">
      <w:pPr>
        <w:ind w:firstLine="567"/>
        <w:rPr>
          <w:i/>
          <w:sz w:val="28"/>
          <w:lang w:val="de-DE"/>
        </w:rPr>
      </w:pPr>
      <w:r w:rsidRPr="00AB517F">
        <w:rPr>
          <w:i/>
          <w:sz w:val="28"/>
          <w:lang w:val="de-DE"/>
        </w:rPr>
        <w:t xml:space="preserve">turbo-, </w:t>
      </w:r>
      <w:r w:rsidRPr="00AB517F">
        <w:rPr>
          <w:sz w:val="28"/>
          <w:lang w:val="de-DE"/>
        </w:rPr>
        <w:t>z. B.:</w:t>
      </w:r>
      <w:r w:rsidRPr="00AB517F">
        <w:rPr>
          <w:i/>
          <w:sz w:val="28"/>
          <w:lang w:val="de-DE"/>
        </w:rPr>
        <w:t xml:space="preserve"> turbogeil </w:t>
      </w:r>
      <w:r>
        <w:rPr>
          <w:i/>
          <w:sz w:val="28"/>
          <w:lang w:val="de-DE"/>
        </w:rPr>
        <w:t xml:space="preserve">– </w:t>
      </w:r>
      <w:r w:rsidRPr="000B41BC">
        <w:rPr>
          <w:sz w:val="28"/>
          <w:lang w:val="de-DE"/>
        </w:rPr>
        <w:t>sehr geil</w:t>
      </w:r>
      <w:r>
        <w:rPr>
          <w:i/>
          <w:sz w:val="28"/>
          <w:lang w:val="de-DE"/>
        </w:rPr>
        <w:t xml:space="preserve">; </w:t>
      </w:r>
      <w:r w:rsidRPr="00AB517F">
        <w:rPr>
          <w:i/>
          <w:sz w:val="28"/>
          <w:lang w:val="de-DE"/>
        </w:rPr>
        <w:t>turbostark</w:t>
      </w:r>
      <w:r>
        <w:rPr>
          <w:i/>
          <w:sz w:val="28"/>
          <w:lang w:val="de-DE"/>
        </w:rPr>
        <w:t xml:space="preserve"> – </w:t>
      </w:r>
      <w:r w:rsidRPr="000B41BC">
        <w:rPr>
          <w:sz w:val="28"/>
          <w:lang w:val="de-DE"/>
        </w:rPr>
        <w:t>sehr stark;</w:t>
      </w:r>
    </w:p>
    <w:p w:rsidR="009A51F9" w:rsidRDefault="009A51F9" w:rsidP="009A51F9">
      <w:pPr>
        <w:ind w:firstLine="567"/>
        <w:rPr>
          <w:sz w:val="28"/>
          <w:lang w:val="de-DE"/>
        </w:rPr>
      </w:pPr>
      <w:r w:rsidRPr="00AB517F">
        <w:rPr>
          <w:i/>
          <w:sz w:val="28"/>
          <w:lang w:val="de-DE"/>
        </w:rPr>
        <w:t xml:space="preserve">utra-, </w:t>
      </w:r>
      <w:r w:rsidRPr="00AB517F">
        <w:rPr>
          <w:sz w:val="28"/>
          <w:lang w:val="de-DE"/>
        </w:rPr>
        <w:t>z. B.:</w:t>
      </w:r>
      <w:r w:rsidRPr="00AB517F">
        <w:rPr>
          <w:i/>
          <w:sz w:val="28"/>
          <w:lang w:val="de-DE"/>
        </w:rPr>
        <w:t xml:space="preserve"> ultrakrass – </w:t>
      </w:r>
      <w:r w:rsidRPr="00AB517F">
        <w:rPr>
          <w:sz w:val="28"/>
          <w:lang w:val="de-DE"/>
        </w:rPr>
        <w:t>sehr krass;</w:t>
      </w:r>
      <w:r>
        <w:rPr>
          <w:sz w:val="28"/>
          <w:lang w:val="de-DE"/>
        </w:rPr>
        <w:t xml:space="preserve"> </w:t>
      </w:r>
      <w:r w:rsidRPr="00AB517F">
        <w:rPr>
          <w:i/>
          <w:sz w:val="28"/>
          <w:lang w:val="de-DE"/>
        </w:rPr>
        <w:t>ultrastark –</w:t>
      </w:r>
      <w:r w:rsidRPr="003A6E6B">
        <w:rPr>
          <w:sz w:val="28"/>
          <w:lang w:val="de-DE"/>
        </w:rPr>
        <w:t xml:space="preserve"> sehr stark. </w:t>
      </w:r>
    </w:p>
    <w:p w:rsidR="009A51F9" w:rsidRPr="003A6E6B" w:rsidRDefault="009A51F9" w:rsidP="009A51F9">
      <w:pPr>
        <w:ind w:firstLine="709"/>
        <w:jc w:val="both"/>
        <w:rPr>
          <w:sz w:val="28"/>
          <w:lang w:val="de-DE"/>
        </w:rPr>
      </w:pPr>
      <w:r>
        <w:rPr>
          <w:sz w:val="28"/>
          <w:lang w:val="de-DE"/>
        </w:rPr>
        <w:t>In der traditionellen germanistischen Sprachwissenschaft werden diese</w:t>
      </w:r>
      <w:r w:rsidRPr="003A6E6B">
        <w:rPr>
          <w:sz w:val="28"/>
          <w:lang w:val="de-DE"/>
        </w:rPr>
        <w:t xml:space="preserve"> Morpheme nicht als Präfixe </w:t>
      </w:r>
      <w:r>
        <w:rPr>
          <w:sz w:val="28"/>
          <w:lang w:val="de-DE"/>
        </w:rPr>
        <w:t xml:space="preserve">sondern als Halbpräfixe </w:t>
      </w:r>
      <w:r w:rsidRPr="003A6E6B">
        <w:rPr>
          <w:sz w:val="28"/>
          <w:lang w:val="de-DE"/>
        </w:rPr>
        <w:t>betrachtet</w:t>
      </w:r>
      <w:r>
        <w:rPr>
          <w:sz w:val="28"/>
          <w:lang w:val="de-DE"/>
        </w:rPr>
        <w:t xml:space="preserve">. Im Duden Universalwörterbuch werden diese wortbildenden Elemente als Präfixe bezeichnet </w:t>
      </w:r>
      <w:r w:rsidRPr="00C41DF7">
        <w:rPr>
          <w:sz w:val="28"/>
          <w:lang w:val="de-DE"/>
        </w:rPr>
        <w:t>[</w:t>
      </w:r>
      <w:r>
        <w:rPr>
          <w:sz w:val="28"/>
          <w:lang w:val="de-DE"/>
        </w:rPr>
        <w:t xml:space="preserve">3, </w:t>
      </w:r>
      <w:r w:rsidRPr="003A6E6B">
        <w:rPr>
          <w:sz w:val="28"/>
          <w:lang w:val="de-DE"/>
        </w:rPr>
        <w:t>S.</w:t>
      </w:r>
      <w:r>
        <w:rPr>
          <w:sz w:val="28"/>
          <w:lang w:val="de-DE"/>
        </w:rPr>
        <w:t xml:space="preserve"> 1172]</w:t>
      </w:r>
      <w:r w:rsidRPr="003A6E6B">
        <w:rPr>
          <w:sz w:val="28"/>
          <w:lang w:val="de-DE"/>
        </w:rPr>
        <w:t>.</w:t>
      </w:r>
      <w:r>
        <w:rPr>
          <w:sz w:val="28"/>
          <w:lang w:val="de-DE"/>
        </w:rPr>
        <w:t xml:space="preserve">  </w:t>
      </w:r>
    </w:p>
    <w:p w:rsidR="009A51F9" w:rsidRPr="003A6E6B" w:rsidRDefault="009A51F9" w:rsidP="009A51F9">
      <w:pPr>
        <w:ind w:firstLine="709"/>
        <w:jc w:val="both"/>
        <w:rPr>
          <w:sz w:val="28"/>
          <w:lang w:val="de-DE"/>
        </w:rPr>
      </w:pPr>
      <w:r w:rsidRPr="003A6E6B">
        <w:rPr>
          <w:sz w:val="28"/>
          <w:lang w:val="de-DE"/>
        </w:rPr>
        <w:t xml:space="preserve">Für die Verstärkung der Adjektivbedeutung </w:t>
      </w:r>
      <w:r>
        <w:rPr>
          <w:sz w:val="28"/>
          <w:lang w:val="de-DE"/>
        </w:rPr>
        <w:t>wird</w:t>
      </w:r>
      <w:r w:rsidRPr="003A6E6B">
        <w:rPr>
          <w:sz w:val="28"/>
          <w:lang w:val="de-DE"/>
        </w:rPr>
        <w:t xml:space="preserve"> auch das Präfix </w:t>
      </w:r>
      <w:r w:rsidRPr="00C41DF7">
        <w:rPr>
          <w:i/>
          <w:sz w:val="28"/>
          <w:lang w:val="de-DE"/>
        </w:rPr>
        <w:t>inter-</w:t>
      </w:r>
      <w:r w:rsidRPr="003A6E6B">
        <w:rPr>
          <w:sz w:val="28"/>
          <w:lang w:val="de-DE"/>
        </w:rPr>
        <w:t xml:space="preserve"> gebraucht</w:t>
      </w:r>
      <w:r>
        <w:rPr>
          <w:sz w:val="28"/>
          <w:lang w:val="de-DE"/>
        </w:rPr>
        <w:t>, z</w:t>
      </w:r>
      <w:r w:rsidRPr="003A6E6B">
        <w:rPr>
          <w:sz w:val="28"/>
          <w:lang w:val="de-DE"/>
        </w:rPr>
        <w:t>. B.</w:t>
      </w:r>
      <w:r>
        <w:rPr>
          <w:sz w:val="28"/>
          <w:lang w:val="de-DE"/>
        </w:rPr>
        <w:t xml:space="preserve">: </w:t>
      </w:r>
      <w:r w:rsidRPr="00C41DF7">
        <w:rPr>
          <w:i/>
          <w:sz w:val="28"/>
          <w:lang w:val="de-DE"/>
        </w:rPr>
        <w:t>interg</w:t>
      </w:r>
      <w:r w:rsidRPr="00C95492">
        <w:rPr>
          <w:i/>
          <w:sz w:val="28"/>
          <w:lang w:val="de-DE"/>
        </w:rPr>
        <w:t>alaktisch –</w:t>
      </w:r>
      <w:r w:rsidRPr="003A6E6B">
        <w:rPr>
          <w:sz w:val="28"/>
          <w:lang w:val="de-DE"/>
        </w:rPr>
        <w:t xml:space="preserve"> sehr gut, toll;</w:t>
      </w:r>
      <w:r>
        <w:rPr>
          <w:sz w:val="28"/>
          <w:lang w:val="de-DE"/>
        </w:rPr>
        <w:t xml:space="preserve"> </w:t>
      </w:r>
      <w:r w:rsidRPr="00C41DF7">
        <w:rPr>
          <w:i/>
          <w:sz w:val="28"/>
          <w:lang w:val="de-DE"/>
        </w:rPr>
        <w:t>intergeil</w:t>
      </w:r>
      <w:r w:rsidRPr="003A6E6B">
        <w:rPr>
          <w:sz w:val="28"/>
          <w:lang w:val="de-DE"/>
        </w:rPr>
        <w:t xml:space="preserve"> – sehr geil, hervorragend.</w:t>
      </w:r>
    </w:p>
    <w:p w:rsidR="009A51F9" w:rsidRPr="00293319" w:rsidRDefault="009A51F9" w:rsidP="009A51F9">
      <w:pPr>
        <w:ind w:firstLine="709"/>
        <w:jc w:val="both"/>
        <w:rPr>
          <w:sz w:val="28"/>
          <w:lang w:val="de-DE"/>
        </w:rPr>
      </w:pPr>
      <w:r w:rsidRPr="00EC752C">
        <w:rPr>
          <w:sz w:val="28"/>
          <w:lang w:val="de-DE"/>
        </w:rPr>
        <w:t xml:space="preserve">• </w:t>
      </w:r>
      <w:r w:rsidRPr="00293319">
        <w:rPr>
          <w:sz w:val="28"/>
          <w:lang w:val="de-DE"/>
        </w:rPr>
        <w:t xml:space="preserve">Suffixale Bildungen </w:t>
      </w:r>
    </w:p>
    <w:p w:rsidR="009A51F9" w:rsidRDefault="009A51F9" w:rsidP="009A51F9">
      <w:pPr>
        <w:ind w:firstLine="709"/>
        <w:jc w:val="both"/>
        <w:rPr>
          <w:i/>
          <w:sz w:val="28"/>
          <w:lang w:val="de-DE"/>
        </w:rPr>
      </w:pPr>
      <w:r>
        <w:rPr>
          <w:sz w:val="28"/>
          <w:lang w:val="de-DE"/>
        </w:rPr>
        <w:t xml:space="preserve">Die Neubildungen entstehen im modernen Deutsch auch infolge der Suffigierung. Die suffixalen Neubildungen sind nur vereinzelt belegt, das sind die Substantive mit den Nachsilben </w:t>
      </w:r>
      <w:r w:rsidRPr="006C7402">
        <w:rPr>
          <w:i/>
          <w:sz w:val="28"/>
          <w:lang w:val="de-DE"/>
        </w:rPr>
        <w:t>-er,</w:t>
      </w:r>
      <w:r>
        <w:rPr>
          <w:sz w:val="28"/>
          <w:lang w:val="de-DE"/>
        </w:rPr>
        <w:t xml:space="preserve"> z. B.: </w:t>
      </w:r>
      <w:r w:rsidRPr="005A620A">
        <w:rPr>
          <w:i/>
          <w:sz w:val="28"/>
          <w:lang w:val="de-DE"/>
        </w:rPr>
        <w:t>der Kombinierer</w:t>
      </w:r>
      <w:r>
        <w:rPr>
          <w:i/>
          <w:sz w:val="28"/>
          <w:lang w:val="de-DE"/>
        </w:rPr>
        <w:t xml:space="preserve"> </w:t>
      </w:r>
      <w:r>
        <w:rPr>
          <w:sz w:val="28"/>
          <w:lang w:val="de-DE"/>
        </w:rPr>
        <w:t xml:space="preserve">und </w:t>
      </w:r>
      <w:r w:rsidRPr="005A620A">
        <w:rPr>
          <w:i/>
          <w:sz w:val="28"/>
          <w:lang w:val="de-DE"/>
        </w:rPr>
        <w:t>-in,</w:t>
      </w:r>
      <w:r>
        <w:rPr>
          <w:sz w:val="28"/>
          <w:lang w:val="de-DE"/>
        </w:rPr>
        <w:t xml:space="preserve"> z. B.: </w:t>
      </w:r>
      <w:r w:rsidRPr="005A620A">
        <w:rPr>
          <w:i/>
          <w:sz w:val="28"/>
          <w:lang w:val="de-DE"/>
        </w:rPr>
        <w:t>die Chatterin</w:t>
      </w:r>
      <w:r>
        <w:rPr>
          <w:i/>
          <w:sz w:val="28"/>
          <w:lang w:val="de-DE"/>
        </w:rPr>
        <w:t xml:space="preserve">, </w:t>
      </w:r>
      <w:r w:rsidRPr="005A620A">
        <w:rPr>
          <w:i/>
          <w:sz w:val="28"/>
          <w:lang w:val="de-DE"/>
        </w:rPr>
        <w:t>die Onlinerin</w:t>
      </w:r>
      <w:r>
        <w:rPr>
          <w:i/>
          <w:sz w:val="28"/>
          <w:lang w:val="de-DE"/>
        </w:rPr>
        <w:t>.</w:t>
      </w:r>
    </w:p>
    <w:p w:rsidR="009A51F9" w:rsidRDefault="009A51F9" w:rsidP="009A51F9">
      <w:pPr>
        <w:ind w:firstLine="709"/>
        <w:jc w:val="both"/>
        <w:rPr>
          <w:sz w:val="28"/>
          <w:lang w:val="de-DE"/>
        </w:rPr>
      </w:pPr>
      <w:r w:rsidRPr="00C124C1">
        <w:rPr>
          <w:b/>
          <w:sz w:val="28"/>
          <w:lang w:val="de-DE"/>
        </w:rPr>
        <w:t xml:space="preserve">Schlussfolgerungen und Forschungsperspektiven. </w:t>
      </w:r>
      <w:r w:rsidRPr="00C124C1">
        <w:rPr>
          <w:sz w:val="28"/>
          <w:lang w:val="de-DE"/>
        </w:rPr>
        <w:t xml:space="preserve">Die </w:t>
      </w:r>
      <w:r>
        <w:rPr>
          <w:sz w:val="28"/>
          <w:lang w:val="de-DE"/>
        </w:rPr>
        <w:t xml:space="preserve">durchgeführte Erforschung erlaubt folgende Konsequenzen zu ziehen: die Neubildungen sind ihrer Herkunft nach deutsche und die hybride Lexeme. Die produktivsten Wortbildungstypen sind Zusammensetzung und Ableitung, wobei der Komposition der Rangplatz gehört. Für das moderne Deutsch sind die Neubildungen aus zwei, drei, vier, fünf und sogar sechs Komponenten typisch. Die Wortbildungsmodelle umfassen alle Wortarten. Die Ableitung geschieht häufiger durch Präfigierung, Suffigierung ist unproduktiv. </w:t>
      </w:r>
    </w:p>
    <w:p w:rsidR="009A51F9" w:rsidRDefault="009A51F9" w:rsidP="009A51F9">
      <w:pPr>
        <w:ind w:firstLine="709"/>
        <w:jc w:val="both"/>
        <w:rPr>
          <w:sz w:val="28"/>
          <w:lang w:val="de-DE"/>
        </w:rPr>
      </w:pPr>
      <w:r>
        <w:rPr>
          <w:sz w:val="28"/>
          <w:lang w:val="de-DE"/>
        </w:rPr>
        <w:t xml:space="preserve">In der gegenwärtigen Germanistik werden die neugebildeten Lexeme erforscht, es werden die Entwicklungstendenzen des deutschen Wortschatzes und die wortbildende Potenz der deutschen Sprache analysiert. Besonders große Aufmerksamkeit wird in der Germanistik der Unterscheidung und der Differenz von den Neologismen und Neubildungen geschenkt. </w:t>
      </w:r>
    </w:p>
    <w:p w:rsidR="009A51F9" w:rsidRDefault="009A51F9" w:rsidP="009A51F9">
      <w:pPr>
        <w:ind w:firstLine="709"/>
        <w:jc w:val="both"/>
        <w:rPr>
          <w:sz w:val="28"/>
          <w:lang w:val="de-DE"/>
        </w:rPr>
      </w:pPr>
    </w:p>
    <w:p w:rsidR="009A51F9" w:rsidRPr="00EC752C" w:rsidRDefault="009A51F9" w:rsidP="009A51F9">
      <w:pPr>
        <w:jc w:val="center"/>
        <w:rPr>
          <w:b/>
          <w:sz w:val="28"/>
          <w:lang w:val="de-DE"/>
        </w:rPr>
      </w:pPr>
      <w:r w:rsidRPr="00D87A3B">
        <w:rPr>
          <w:b/>
          <w:sz w:val="28"/>
          <w:lang w:val="de-DE"/>
        </w:rPr>
        <w:t>L</w:t>
      </w:r>
      <w:r>
        <w:rPr>
          <w:b/>
          <w:sz w:val="28"/>
          <w:lang w:val="de-DE"/>
        </w:rPr>
        <w:t>iteratur</w:t>
      </w:r>
    </w:p>
    <w:p w:rsidR="009A51F9" w:rsidRPr="00C124C1" w:rsidRDefault="009A51F9" w:rsidP="009A51F9">
      <w:pPr>
        <w:ind w:firstLine="709"/>
        <w:jc w:val="both"/>
        <w:rPr>
          <w:sz w:val="28"/>
          <w:lang w:val="de-DE"/>
        </w:rPr>
      </w:pPr>
    </w:p>
    <w:p w:rsidR="009A51F9" w:rsidRPr="009A51F9" w:rsidRDefault="009A51F9" w:rsidP="00F14E3B">
      <w:pPr>
        <w:pStyle w:val="af9"/>
        <w:numPr>
          <w:ilvl w:val="0"/>
          <w:numId w:val="21"/>
        </w:numPr>
        <w:ind w:left="426" w:hanging="426"/>
        <w:jc w:val="both"/>
        <w:rPr>
          <w:sz w:val="28"/>
          <w:lang w:val="uk-UA"/>
        </w:rPr>
      </w:pPr>
      <w:r w:rsidRPr="009A51F9">
        <w:rPr>
          <w:sz w:val="28"/>
          <w:lang w:val="de-DE"/>
        </w:rPr>
        <w:t>Lewkowskaja X. A. Lexikologie der deutschen Gegenwartssprache / Lewkowskaja X. A. –</w:t>
      </w:r>
      <w:r w:rsidRPr="009A51F9">
        <w:rPr>
          <w:lang w:val="de-DE"/>
        </w:rPr>
        <w:t xml:space="preserve"> </w:t>
      </w:r>
      <w:r w:rsidRPr="009A51F9">
        <w:rPr>
          <w:sz w:val="28"/>
          <w:lang w:val="de-DE"/>
        </w:rPr>
        <w:t xml:space="preserve">M.: Vysšaja škola, 1963. – 319 S. </w:t>
      </w:r>
    </w:p>
    <w:p w:rsidR="009A51F9" w:rsidRPr="009A51F9" w:rsidRDefault="009A51F9" w:rsidP="00F14E3B">
      <w:pPr>
        <w:pStyle w:val="af9"/>
        <w:numPr>
          <w:ilvl w:val="0"/>
          <w:numId w:val="21"/>
        </w:numPr>
        <w:ind w:left="426" w:hanging="426"/>
        <w:jc w:val="both"/>
        <w:rPr>
          <w:sz w:val="28"/>
          <w:lang w:val="uk-UA"/>
        </w:rPr>
      </w:pPr>
      <w:r w:rsidRPr="009A51F9">
        <w:rPr>
          <w:sz w:val="28"/>
          <w:lang w:val="uk-UA"/>
        </w:rPr>
        <w:t xml:space="preserve">Горбач О. В. До питання функціонального аспекту складних неологізмів сучасної німецької мови (на матеріалі лексики маркетингу) // Сучасні дослідження з іноземної філології. Зб. наук. праць. – Вип. 4. – Ужгород: УжНУ, 2006. – </w:t>
      </w:r>
      <w:r w:rsidRPr="009A51F9">
        <w:rPr>
          <w:sz w:val="28"/>
          <w:lang w:val="de-DE"/>
        </w:rPr>
        <w:t>c</w:t>
      </w:r>
      <w:r w:rsidRPr="009A51F9">
        <w:rPr>
          <w:sz w:val="28"/>
          <w:lang w:val="uk-UA"/>
        </w:rPr>
        <w:t>.</w:t>
      </w:r>
      <w:r w:rsidRPr="009A51F9">
        <w:rPr>
          <w:sz w:val="28"/>
          <w:lang w:val="de-DE"/>
        </w:rPr>
        <w:t xml:space="preserve"> </w:t>
      </w:r>
      <w:r w:rsidRPr="009A51F9">
        <w:rPr>
          <w:sz w:val="28"/>
          <w:lang w:val="uk-UA"/>
        </w:rPr>
        <w:t>291-303.</w:t>
      </w:r>
    </w:p>
    <w:p w:rsidR="009A51F9" w:rsidRPr="009A51F9" w:rsidRDefault="009A51F9" w:rsidP="00F14E3B">
      <w:pPr>
        <w:pStyle w:val="af9"/>
        <w:numPr>
          <w:ilvl w:val="0"/>
          <w:numId w:val="21"/>
        </w:numPr>
        <w:ind w:left="426" w:hanging="426"/>
        <w:jc w:val="both"/>
        <w:rPr>
          <w:sz w:val="28"/>
          <w:szCs w:val="28"/>
          <w:lang w:val="de-DE"/>
        </w:rPr>
      </w:pPr>
      <w:r w:rsidRPr="009A51F9">
        <w:rPr>
          <w:sz w:val="28"/>
          <w:szCs w:val="28"/>
          <w:lang w:val="de-DE"/>
        </w:rPr>
        <w:t>Duden. Deutsches Universalwörterbuch. – Mannheim, Wien, Zürich: Dudenverlag, 2006. – 2016 S.</w:t>
      </w:r>
    </w:p>
    <w:p w:rsidR="009A51F9" w:rsidRPr="009A51F9" w:rsidRDefault="009A51F9" w:rsidP="00F14E3B">
      <w:pPr>
        <w:pStyle w:val="af9"/>
        <w:numPr>
          <w:ilvl w:val="0"/>
          <w:numId w:val="21"/>
        </w:numPr>
        <w:ind w:left="426" w:hanging="426"/>
        <w:jc w:val="both"/>
        <w:rPr>
          <w:sz w:val="28"/>
          <w:lang w:val="de-DE"/>
        </w:rPr>
      </w:pPr>
      <w:r w:rsidRPr="009A51F9">
        <w:rPr>
          <w:sz w:val="28"/>
          <w:lang w:val="de-DE"/>
        </w:rPr>
        <w:t xml:space="preserve">Fleischer W., Barz I. Wortbildung der deutschen Sprache [2., durchgelesene und ergänzte Auflage] / W. Fleischer, I. Barz. – Tübingen: Max Niemeyer Verlag, 1995. – 382 S. </w:t>
      </w:r>
    </w:p>
    <w:p w:rsidR="009A51F9" w:rsidRPr="009A51F9" w:rsidRDefault="009A51F9" w:rsidP="009A51F9">
      <w:pPr>
        <w:jc w:val="center"/>
        <w:rPr>
          <w:b/>
          <w:sz w:val="28"/>
          <w:lang w:val="uk-UA"/>
        </w:rPr>
      </w:pPr>
      <w:r>
        <w:rPr>
          <w:b/>
          <w:sz w:val="28"/>
          <w:lang w:val="uk-UA"/>
        </w:rPr>
        <w:lastRenderedPageBreak/>
        <w:t>Резюме</w:t>
      </w:r>
    </w:p>
    <w:p w:rsidR="009A51F9" w:rsidRDefault="009A51F9" w:rsidP="009A51F9">
      <w:pPr>
        <w:jc w:val="center"/>
        <w:rPr>
          <w:sz w:val="28"/>
          <w:lang w:val="uk-UA"/>
        </w:rPr>
      </w:pPr>
    </w:p>
    <w:p w:rsidR="009A51F9" w:rsidRPr="00EC752C" w:rsidRDefault="009A51F9" w:rsidP="009A51F9">
      <w:pPr>
        <w:ind w:firstLine="624"/>
        <w:jc w:val="both"/>
        <w:rPr>
          <w:sz w:val="28"/>
          <w:lang w:val="uk-UA"/>
        </w:rPr>
      </w:pPr>
      <w:r>
        <w:rPr>
          <w:sz w:val="28"/>
          <w:lang w:val="uk-UA"/>
        </w:rPr>
        <w:t xml:space="preserve">У науковій статті досліджено утворення нових лексичних одиниць у сучасній німецькій мові на основі прикладів із публіцистичних текстів.  </w:t>
      </w:r>
    </w:p>
    <w:p w:rsidR="009A51F9" w:rsidRDefault="009A51F9" w:rsidP="009A51F9">
      <w:pPr>
        <w:ind w:firstLine="709"/>
        <w:jc w:val="both"/>
        <w:rPr>
          <w:sz w:val="28"/>
          <w:szCs w:val="28"/>
          <w:lang w:val="uk-UA"/>
        </w:rPr>
      </w:pPr>
      <w:r>
        <w:rPr>
          <w:sz w:val="28"/>
          <w:szCs w:val="28"/>
          <w:lang w:val="uk-UA"/>
        </w:rPr>
        <w:t>Об’єктом дослідження виступає процес збагачення словникового складу сучасної німецької мови</w:t>
      </w:r>
      <w:r w:rsidRPr="00C77F1D">
        <w:rPr>
          <w:sz w:val="28"/>
          <w:szCs w:val="28"/>
          <w:lang w:val="uk-UA"/>
        </w:rPr>
        <w:t xml:space="preserve"> </w:t>
      </w:r>
      <w:r>
        <w:rPr>
          <w:sz w:val="28"/>
          <w:szCs w:val="28"/>
          <w:lang w:val="uk-UA"/>
        </w:rPr>
        <w:t xml:space="preserve">новоутвореними лексемами. Предметом дослідження виступають морфологічні неологізми, які утворені деривативним </w:t>
      </w:r>
      <w:r w:rsidRPr="00B57FB3">
        <w:rPr>
          <w:sz w:val="28"/>
          <w:szCs w:val="28"/>
          <w:lang w:val="uk-UA"/>
        </w:rPr>
        <w:t xml:space="preserve"> </w:t>
      </w:r>
      <w:r>
        <w:rPr>
          <w:sz w:val="28"/>
          <w:szCs w:val="28"/>
          <w:lang w:val="uk-UA"/>
        </w:rPr>
        <w:t>способом та шляхом словоскладання</w:t>
      </w:r>
      <w:r w:rsidRPr="00AE5550">
        <w:rPr>
          <w:sz w:val="28"/>
          <w:szCs w:val="28"/>
        </w:rPr>
        <w:t xml:space="preserve"> </w:t>
      </w:r>
      <w:r>
        <w:rPr>
          <w:sz w:val="28"/>
          <w:szCs w:val="28"/>
          <w:lang w:val="uk-UA"/>
        </w:rPr>
        <w:t xml:space="preserve">і їх генетичний аналіз. </w:t>
      </w:r>
      <w:r w:rsidRPr="00C6277A">
        <w:rPr>
          <w:sz w:val="28"/>
          <w:szCs w:val="28"/>
          <w:lang w:val="uk-UA"/>
        </w:rPr>
        <w:t xml:space="preserve">Метою </w:t>
      </w:r>
      <w:r>
        <w:rPr>
          <w:sz w:val="28"/>
          <w:szCs w:val="28"/>
          <w:lang w:val="uk-UA"/>
        </w:rPr>
        <w:t>наукового пошуку є аналіз типів словотворення у німецькій мові на сучасному етапі, зокрема, визначення їх продуктивності та продуктивності окремих структурних типів, а також аналіз слів за походженням. Проведений аналіз мовного матеріалу свідчить про те, що сучасна німецька мова постійно збагачується новими лексемами, які виникають морфологічним шляхом, зокрема шляхом словоскладання та шляхом префіксації чи суфіксації. Найпродуктивнішим способом словотворення у сучасній німецькій мові є словоскладання. Новоутворені композити у переважній більшості являють собою іменники. Значно менш чисельні групи утворюють прикметники та дієслова. Інші  частини мови в опрацьованих джерелах фактичного матеріалу не виявлено. Нові складні лексеми представлені різними структурними типами, а саме композити із двох, трьох, чотирьох, п’яти та шести словотвірних основ. Найпоширенішими є новоутворення із двох та трьох основ, хоча й інші типи є відносно чисельно представленими.</w:t>
      </w:r>
    </w:p>
    <w:p w:rsidR="009A51F9" w:rsidRDefault="009A51F9" w:rsidP="009A51F9">
      <w:pPr>
        <w:ind w:firstLine="709"/>
        <w:jc w:val="both"/>
        <w:rPr>
          <w:sz w:val="28"/>
          <w:szCs w:val="28"/>
          <w:lang w:val="uk-UA"/>
        </w:rPr>
      </w:pPr>
      <w:r>
        <w:rPr>
          <w:sz w:val="28"/>
          <w:szCs w:val="28"/>
          <w:lang w:val="uk-UA"/>
        </w:rPr>
        <w:t xml:space="preserve">Новоутворення-деривати виявилися значно менш продуктивними у порівнянні зі словоскладанням. Аналіз префіксальних та суфіксальних лексичних одиниць засвідчує, що частіше нова лексема виникає внаслідок префіксації, суфіксальний спосіб словотворення менш продуктивний.  </w:t>
      </w:r>
    </w:p>
    <w:p w:rsidR="009A51F9" w:rsidRPr="00D34880" w:rsidRDefault="009A51F9" w:rsidP="009A51F9">
      <w:pPr>
        <w:ind w:firstLine="709"/>
        <w:jc w:val="both"/>
        <w:rPr>
          <w:b/>
          <w:sz w:val="28"/>
          <w:lang w:val="uk-UA"/>
        </w:rPr>
      </w:pPr>
      <w:r>
        <w:rPr>
          <w:sz w:val="28"/>
          <w:szCs w:val="28"/>
          <w:lang w:val="uk-UA"/>
        </w:rPr>
        <w:t xml:space="preserve">На основі проведеного генетичного аналізу новоутворених лексем виділено 2 групи: німецькомовні лексеми та гібридні утворення (найчастіше запозичення з англійської мови та німецька лексема). Обидві групи є продуктивними на сучасному етапі розвитку німецького словникового складу.  </w:t>
      </w:r>
      <w:r w:rsidR="009A7DBE">
        <w:rPr>
          <w:sz w:val="28"/>
          <w:szCs w:val="28"/>
          <w:lang w:val="uk-UA"/>
        </w:rPr>
        <w:t xml:space="preserve"> </w:t>
      </w:r>
    </w:p>
    <w:p w:rsidR="009A51F9" w:rsidRPr="004D690D" w:rsidRDefault="009A51F9" w:rsidP="009A51F9">
      <w:pPr>
        <w:ind w:firstLine="709"/>
        <w:jc w:val="both"/>
        <w:rPr>
          <w:sz w:val="28"/>
          <w:lang w:val="uk-UA"/>
        </w:rPr>
      </w:pPr>
    </w:p>
    <w:p w:rsidR="009A51F9" w:rsidRPr="004D690D" w:rsidRDefault="009A51F9" w:rsidP="009A51F9">
      <w:pPr>
        <w:ind w:firstLine="709"/>
        <w:rPr>
          <w:b/>
          <w:sz w:val="28"/>
          <w:lang w:val="uk-UA"/>
        </w:rPr>
      </w:pPr>
    </w:p>
    <w:p w:rsidR="002C0338" w:rsidRPr="00ED687C" w:rsidRDefault="002C0338" w:rsidP="002C0338">
      <w:pPr>
        <w:rPr>
          <w:b/>
          <w:sz w:val="28"/>
          <w:szCs w:val="28"/>
          <w:lang w:val="en-US"/>
        </w:rPr>
      </w:pPr>
      <w:r w:rsidRPr="00ED687C">
        <w:rPr>
          <w:b/>
          <w:sz w:val="28"/>
          <w:szCs w:val="28"/>
        </w:rPr>
        <w:t>УДК</w:t>
      </w:r>
      <w:r w:rsidR="009A7DBE">
        <w:rPr>
          <w:b/>
          <w:sz w:val="28"/>
          <w:szCs w:val="28"/>
          <w:lang w:val="uk-UA"/>
        </w:rPr>
        <w:t xml:space="preserve">  </w:t>
      </w:r>
      <w:r w:rsidRPr="00ED687C">
        <w:rPr>
          <w:b/>
          <w:sz w:val="28"/>
          <w:szCs w:val="28"/>
          <w:lang w:val="en-US"/>
        </w:rPr>
        <w:t>81’ 25:811.111</w:t>
      </w:r>
    </w:p>
    <w:p w:rsidR="002C0338" w:rsidRPr="00ED687C" w:rsidRDefault="002C0338" w:rsidP="009A7DBE">
      <w:pPr>
        <w:rPr>
          <w:b/>
          <w:sz w:val="28"/>
          <w:szCs w:val="28"/>
          <w:lang w:val="en-US"/>
        </w:rPr>
      </w:pPr>
      <w:r w:rsidRPr="00ED687C">
        <w:rPr>
          <w:b/>
          <w:sz w:val="28"/>
          <w:szCs w:val="28"/>
          <w:lang w:val="en-US"/>
        </w:rPr>
        <w:t xml:space="preserve">           </w:t>
      </w:r>
    </w:p>
    <w:p w:rsidR="002C0338" w:rsidRPr="00ED687C" w:rsidRDefault="002C0338" w:rsidP="002C0338">
      <w:pPr>
        <w:jc w:val="center"/>
        <w:rPr>
          <w:b/>
          <w:sz w:val="28"/>
          <w:szCs w:val="28"/>
          <w:lang w:val="en-US"/>
        </w:rPr>
      </w:pPr>
      <w:r w:rsidRPr="00ED687C">
        <w:rPr>
          <w:b/>
          <w:sz w:val="28"/>
          <w:szCs w:val="28"/>
          <w:lang w:val="en-US"/>
        </w:rPr>
        <w:t xml:space="preserve">       ON THE TRANSLATION OF EDUCATION TERMINOLOGY</w:t>
      </w:r>
    </w:p>
    <w:p w:rsidR="002C0338" w:rsidRPr="007E41CA" w:rsidRDefault="002C0338" w:rsidP="002C0338">
      <w:pPr>
        <w:jc w:val="center"/>
        <w:rPr>
          <w:b/>
          <w:sz w:val="28"/>
          <w:szCs w:val="28"/>
          <w:lang w:val="en-US"/>
        </w:rPr>
      </w:pPr>
    </w:p>
    <w:p w:rsidR="002C0338" w:rsidRPr="002C0338" w:rsidRDefault="002C0338" w:rsidP="002C0338">
      <w:pPr>
        <w:jc w:val="center"/>
        <w:rPr>
          <w:b/>
          <w:sz w:val="28"/>
          <w:szCs w:val="28"/>
          <w:lang w:val="en-US"/>
        </w:rPr>
      </w:pPr>
      <w:r w:rsidRPr="002C0338">
        <w:rPr>
          <w:b/>
          <w:sz w:val="28"/>
          <w:szCs w:val="28"/>
        </w:rPr>
        <w:t>Лізак</w:t>
      </w:r>
      <w:r w:rsidRPr="002C0338">
        <w:rPr>
          <w:b/>
          <w:sz w:val="28"/>
          <w:szCs w:val="28"/>
          <w:lang w:val="en-US"/>
        </w:rPr>
        <w:t xml:space="preserve"> </w:t>
      </w:r>
      <w:r w:rsidRPr="002C0338">
        <w:rPr>
          <w:b/>
          <w:sz w:val="28"/>
          <w:szCs w:val="28"/>
        </w:rPr>
        <w:t>К</w:t>
      </w:r>
      <w:r w:rsidRPr="002C0338">
        <w:rPr>
          <w:b/>
          <w:sz w:val="28"/>
          <w:szCs w:val="28"/>
          <w:lang w:val="en-US"/>
        </w:rPr>
        <w:t>.</w:t>
      </w:r>
      <w:r w:rsidRPr="002C0338">
        <w:rPr>
          <w:b/>
          <w:sz w:val="28"/>
          <w:szCs w:val="28"/>
        </w:rPr>
        <w:t>М</w:t>
      </w:r>
      <w:r w:rsidRPr="002C0338">
        <w:rPr>
          <w:b/>
          <w:sz w:val="28"/>
          <w:szCs w:val="28"/>
          <w:lang w:val="en-US"/>
        </w:rPr>
        <w:t>.</w:t>
      </w:r>
    </w:p>
    <w:p w:rsidR="002C0338" w:rsidRDefault="00E45A98" w:rsidP="00E45A98">
      <w:pPr>
        <w:jc w:val="center"/>
        <w:rPr>
          <w:b/>
          <w:sz w:val="28"/>
          <w:szCs w:val="28"/>
          <w:lang w:val="en-GB"/>
        </w:rPr>
      </w:pPr>
      <w:r w:rsidRPr="00B35119">
        <w:rPr>
          <w:i/>
          <w:sz w:val="28"/>
          <w:szCs w:val="28"/>
          <w:lang w:val="en-US"/>
        </w:rPr>
        <w:t>Ferenc Rákóczi II Transcarpathian Hungarian College of Higher Education</w:t>
      </w:r>
    </w:p>
    <w:p w:rsidR="002C0338" w:rsidRDefault="002C0338" w:rsidP="002C0338">
      <w:pPr>
        <w:ind w:firstLine="709"/>
        <w:jc w:val="both"/>
        <w:rPr>
          <w:b/>
          <w:sz w:val="28"/>
          <w:szCs w:val="28"/>
          <w:lang w:val="en-GB"/>
        </w:rPr>
      </w:pPr>
    </w:p>
    <w:p w:rsidR="002C0338" w:rsidRPr="00ED687C" w:rsidRDefault="002C0338" w:rsidP="002C0338">
      <w:pPr>
        <w:ind w:firstLine="709"/>
        <w:jc w:val="both"/>
        <w:rPr>
          <w:rFonts w:eastAsia="Times New Roman"/>
          <w:sz w:val="28"/>
          <w:szCs w:val="28"/>
          <w:lang w:val="en-US" w:eastAsia="uk-UA"/>
        </w:rPr>
      </w:pPr>
      <w:r w:rsidRPr="00ED687C">
        <w:rPr>
          <w:b/>
          <w:sz w:val="28"/>
          <w:szCs w:val="28"/>
          <w:lang w:val="en-GB"/>
        </w:rPr>
        <w:t>Statement of the problem.</w:t>
      </w:r>
      <w:r w:rsidRPr="00ED687C">
        <w:rPr>
          <w:sz w:val="28"/>
          <w:szCs w:val="28"/>
          <w:lang w:val="en-GB"/>
        </w:rPr>
        <w:t xml:space="preserve"> </w:t>
      </w:r>
      <w:r w:rsidRPr="002C0338">
        <w:rPr>
          <w:sz w:val="28"/>
          <w:szCs w:val="28"/>
          <w:lang w:val="en-US"/>
        </w:rPr>
        <w:t xml:space="preserve">It is impossible to imagine our modern </w:t>
      </w:r>
      <w:r w:rsidRPr="00ED687C">
        <w:rPr>
          <w:sz w:val="28"/>
          <w:szCs w:val="28"/>
          <w:lang w:val="en-US"/>
        </w:rPr>
        <w:t xml:space="preserve"> multicultural </w:t>
      </w:r>
      <w:r w:rsidRPr="002C0338">
        <w:rPr>
          <w:sz w:val="28"/>
          <w:szCs w:val="28"/>
          <w:lang w:val="en-US"/>
        </w:rPr>
        <w:t xml:space="preserve">society without translation and interpreting. </w:t>
      </w:r>
      <w:r w:rsidRPr="00ED687C">
        <w:rPr>
          <w:sz w:val="28"/>
          <w:szCs w:val="28"/>
          <w:lang w:val="en-US"/>
        </w:rPr>
        <w:t xml:space="preserve"> </w:t>
      </w:r>
      <w:r w:rsidRPr="002C0338">
        <w:rPr>
          <w:sz w:val="28"/>
          <w:szCs w:val="28"/>
          <w:lang w:val="en-US"/>
        </w:rPr>
        <w:t xml:space="preserve">People </w:t>
      </w:r>
      <w:r w:rsidRPr="00ED687C">
        <w:rPr>
          <w:sz w:val="28"/>
          <w:szCs w:val="28"/>
          <w:lang w:val="en-US"/>
        </w:rPr>
        <w:t xml:space="preserve">of different nationalities representing all walks of life </w:t>
      </w:r>
      <w:r w:rsidRPr="002C0338">
        <w:rPr>
          <w:sz w:val="28"/>
          <w:szCs w:val="28"/>
          <w:lang w:val="en-US"/>
        </w:rPr>
        <w:t>communicate with each other</w:t>
      </w:r>
      <w:r w:rsidRPr="00ED687C">
        <w:rPr>
          <w:sz w:val="28"/>
          <w:szCs w:val="28"/>
          <w:lang w:val="en-US"/>
        </w:rPr>
        <w:t xml:space="preserve"> </w:t>
      </w:r>
      <w:r w:rsidRPr="002C0338">
        <w:rPr>
          <w:sz w:val="28"/>
          <w:szCs w:val="28"/>
          <w:lang w:val="en-US"/>
        </w:rPr>
        <w:t xml:space="preserve">in </w:t>
      </w:r>
      <w:r w:rsidRPr="00ED687C">
        <w:rPr>
          <w:sz w:val="28"/>
          <w:szCs w:val="28"/>
          <w:lang w:val="en-US"/>
        </w:rPr>
        <w:t>spheres like</w:t>
      </w:r>
      <w:r w:rsidRPr="002C0338">
        <w:rPr>
          <w:sz w:val="28"/>
          <w:szCs w:val="28"/>
          <w:lang w:val="en-US"/>
        </w:rPr>
        <w:t xml:space="preserve"> art, </w:t>
      </w:r>
      <w:r w:rsidRPr="00ED687C">
        <w:rPr>
          <w:sz w:val="28"/>
          <w:szCs w:val="28"/>
          <w:lang w:val="en-US"/>
        </w:rPr>
        <w:t xml:space="preserve">education, </w:t>
      </w:r>
      <w:r w:rsidRPr="002C0338">
        <w:rPr>
          <w:sz w:val="28"/>
          <w:szCs w:val="28"/>
          <w:lang w:val="en-US"/>
        </w:rPr>
        <w:t>medicine, science, technology</w:t>
      </w:r>
      <w:r w:rsidRPr="00ED687C">
        <w:rPr>
          <w:sz w:val="28"/>
          <w:szCs w:val="28"/>
          <w:lang w:val="en-US"/>
        </w:rPr>
        <w:t xml:space="preserve"> and </w:t>
      </w:r>
      <w:r w:rsidRPr="002C0338">
        <w:rPr>
          <w:sz w:val="28"/>
          <w:szCs w:val="28"/>
          <w:lang w:val="en-US"/>
        </w:rPr>
        <w:t>politics</w:t>
      </w:r>
      <w:r w:rsidRPr="00ED687C">
        <w:rPr>
          <w:sz w:val="28"/>
          <w:szCs w:val="28"/>
          <w:lang w:val="en-US"/>
        </w:rPr>
        <w:t xml:space="preserve">.  </w:t>
      </w:r>
      <w:r w:rsidRPr="00ED687C">
        <w:rPr>
          <w:rFonts w:eastAsia="Times New Roman"/>
          <w:sz w:val="28"/>
          <w:szCs w:val="28"/>
          <w:lang w:val="en-US" w:eastAsia="uk-UA"/>
        </w:rPr>
        <w:t xml:space="preserve">Translation is a human activity which enables people to exchange ideas and thoughts regardless of the languages used.  However, being a </w:t>
      </w:r>
      <w:r w:rsidRPr="00ED687C">
        <w:rPr>
          <w:rFonts w:eastAsia="Times New Roman"/>
          <w:sz w:val="28"/>
          <w:szCs w:val="28"/>
          <w:lang w:val="en-US" w:eastAsia="uk-UA"/>
        </w:rPr>
        <w:lastRenderedPageBreak/>
        <w:t xml:space="preserve">science, art and skill it has never been an easy task to produce a proficient piece of translation. It has become even more sophisticated and difficult over the past decades because of our shrinking world characterized by global communication. </w:t>
      </w:r>
      <w:r w:rsidRPr="002C0338">
        <w:rPr>
          <w:sz w:val="28"/>
          <w:szCs w:val="28"/>
          <w:lang w:val="en-US"/>
        </w:rPr>
        <w:t xml:space="preserve">Be it for scientific, medical, technological, </w:t>
      </w:r>
      <w:r w:rsidRPr="00ED687C">
        <w:rPr>
          <w:sz w:val="28"/>
          <w:szCs w:val="28"/>
          <w:lang w:val="en-US"/>
        </w:rPr>
        <w:t xml:space="preserve">educational, </w:t>
      </w:r>
      <w:r w:rsidRPr="002C0338">
        <w:rPr>
          <w:sz w:val="28"/>
          <w:szCs w:val="28"/>
          <w:lang w:val="en-US"/>
        </w:rPr>
        <w:t>commercial, legal, cultural or literary purposes, today human communication depends heavily on translation and, consequently, interest in the field is also growing.</w:t>
      </w:r>
      <w:r w:rsidRPr="00ED687C">
        <w:rPr>
          <w:rFonts w:eastAsia="Times New Roman"/>
          <w:sz w:val="28"/>
          <w:szCs w:val="28"/>
          <w:lang w:val="en-US" w:eastAsia="uk-UA"/>
        </w:rPr>
        <w:t xml:space="preserve"> Therefore, at present translation</w:t>
      </w:r>
      <w:r w:rsidRPr="002C0338">
        <w:rPr>
          <w:sz w:val="28"/>
          <w:szCs w:val="28"/>
          <w:lang w:val="en-US"/>
        </w:rPr>
        <w:t xml:space="preserve"> plays a key role in exchanging information between </w:t>
      </w:r>
      <w:r w:rsidRPr="00ED687C">
        <w:rPr>
          <w:sz w:val="28"/>
          <w:szCs w:val="28"/>
          <w:lang w:val="en-US"/>
        </w:rPr>
        <w:t xml:space="preserve">nations. </w:t>
      </w:r>
    </w:p>
    <w:p w:rsidR="002C0338" w:rsidRPr="00ED687C" w:rsidRDefault="009A7DBE" w:rsidP="002C0338">
      <w:pPr>
        <w:ind w:firstLine="709"/>
        <w:jc w:val="both"/>
        <w:rPr>
          <w:sz w:val="28"/>
          <w:szCs w:val="28"/>
          <w:lang w:val="en-US"/>
        </w:rPr>
      </w:pPr>
      <w:r>
        <w:rPr>
          <w:b/>
          <w:sz w:val="28"/>
          <w:szCs w:val="28"/>
          <w:lang w:val="en-US"/>
        </w:rPr>
        <w:t>Novel</w:t>
      </w:r>
      <w:r w:rsidR="002C0338" w:rsidRPr="00ED687C">
        <w:rPr>
          <w:b/>
          <w:sz w:val="28"/>
          <w:szCs w:val="28"/>
          <w:lang w:val="en-GB"/>
        </w:rPr>
        <w:t>ty</w:t>
      </w:r>
      <w:r>
        <w:rPr>
          <w:b/>
          <w:sz w:val="28"/>
          <w:szCs w:val="28"/>
          <w:lang w:val="en-GB"/>
        </w:rPr>
        <w:t xml:space="preserve"> of the research</w:t>
      </w:r>
      <w:r w:rsidR="002C0338" w:rsidRPr="00ED687C">
        <w:rPr>
          <w:b/>
          <w:sz w:val="28"/>
          <w:szCs w:val="28"/>
          <w:lang w:val="en-GB"/>
        </w:rPr>
        <w:t xml:space="preserve">. </w:t>
      </w:r>
      <w:r w:rsidR="002C0338" w:rsidRPr="00ED687C">
        <w:rPr>
          <w:sz w:val="28"/>
          <w:szCs w:val="28"/>
          <w:lang w:val="en-US"/>
        </w:rPr>
        <w:t>Our</w:t>
      </w:r>
      <w:r w:rsidR="002C0338" w:rsidRPr="002C0338">
        <w:rPr>
          <w:sz w:val="28"/>
          <w:szCs w:val="28"/>
          <w:lang w:val="en-US"/>
        </w:rPr>
        <w:t xml:space="preserve"> age of globali</w:t>
      </w:r>
      <w:r w:rsidR="002C0338" w:rsidRPr="00ED687C">
        <w:rPr>
          <w:sz w:val="28"/>
          <w:szCs w:val="28"/>
          <w:lang w:val="en-US"/>
        </w:rPr>
        <w:t>s</w:t>
      </w:r>
      <w:r w:rsidR="002C0338" w:rsidRPr="002C0338">
        <w:rPr>
          <w:sz w:val="28"/>
          <w:szCs w:val="28"/>
          <w:lang w:val="en-US"/>
        </w:rPr>
        <w:t xml:space="preserve">ation </w:t>
      </w:r>
      <w:r w:rsidR="002C0338" w:rsidRPr="00ED687C">
        <w:rPr>
          <w:sz w:val="28"/>
          <w:szCs w:val="28"/>
          <w:lang w:val="en-US"/>
        </w:rPr>
        <w:t>resulted in</w:t>
      </w:r>
      <w:r w:rsidR="002C0338" w:rsidRPr="002C0338">
        <w:rPr>
          <w:sz w:val="28"/>
          <w:szCs w:val="28"/>
          <w:lang w:val="en-US"/>
        </w:rPr>
        <w:t xml:space="preserve"> internationali</w:t>
      </w:r>
      <w:r w:rsidR="002C0338" w:rsidRPr="00ED687C">
        <w:rPr>
          <w:sz w:val="28"/>
          <w:szCs w:val="28"/>
          <w:lang w:val="en-US"/>
        </w:rPr>
        <w:t>s</w:t>
      </w:r>
      <w:r w:rsidR="002C0338" w:rsidRPr="002C0338">
        <w:rPr>
          <w:sz w:val="28"/>
          <w:szCs w:val="28"/>
          <w:lang w:val="en-US"/>
        </w:rPr>
        <w:t xml:space="preserve">ation of </w:t>
      </w:r>
      <w:r w:rsidR="002C0338" w:rsidRPr="00ED687C">
        <w:rPr>
          <w:sz w:val="28"/>
          <w:szCs w:val="28"/>
          <w:lang w:val="en-US"/>
        </w:rPr>
        <w:t xml:space="preserve">different spheres of life including </w:t>
      </w:r>
      <w:r w:rsidR="002C0338" w:rsidRPr="002C0338">
        <w:rPr>
          <w:sz w:val="28"/>
          <w:szCs w:val="28"/>
          <w:lang w:val="en-US"/>
        </w:rPr>
        <w:t>education system</w:t>
      </w:r>
      <w:r w:rsidR="002C0338" w:rsidRPr="00ED687C">
        <w:rPr>
          <w:sz w:val="28"/>
          <w:szCs w:val="28"/>
          <w:lang w:val="en-US"/>
        </w:rPr>
        <w:t>s, higher education in particular.  With the introduction of the Bologna Process t</w:t>
      </w:r>
      <w:r w:rsidR="002C0338" w:rsidRPr="002C0338">
        <w:rPr>
          <w:sz w:val="28"/>
          <w:szCs w:val="28"/>
          <w:lang w:val="en-US"/>
        </w:rPr>
        <w:t>he main objective of the European study reform has been to create a common European Higher Education Area, supporting mobility for students and teachers at an international level and promoting the mutual recognition of grades and exams across the member countries.</w:t>
      </w:r>
      <w:r w:rsidR="002C0338" w:rsidRPr="00ED687C">
        <w:rPr>
          <w:sz w:val="28"/>
          <w:szCs w:val="28"/>
          <w:lang w:val="en-US"/>
        </w:rPr>
        <w:t xml:space="preserve"> Hence the growing necessity to translate </w:t>
      </w:r>
      <w:r w:rsidR="002C0338" w:rsidRPr="002C0338">
        <w:rPr>
          <w:sz w:val="28"/>
          <w:szCs w:val="28"/>
          <w:lang w:val="en-US"/>
        </w:rPr>
        <w:t xml:space="preserve">various materials </w:t>
      </w:r>
      <w:r w:rsidR="002C0338" w:rsidRPr="00ED687C">
        <w:rPr>
          <w:sz w:val="28"/>
          <w:szCs w:val="28"/>
          <w:lang w:val="en-US"/>
        </w:rPr>
        <w:t xml:space="preserve">ranging </w:t>
      </w:r>
      <w:r w:rsidR="002C0338" w:rsidRPr="002C0338">
        <w:rPr>
          <w:sz w:val="28"/>
          <w:szCs w:val="28"/>
          <w:lang w:val="en-US"/>
        </w:rPr>
        <w:t>from information and advertising texts</w:t>
      </w:r>
      <w:r w:rsidR="002C0338" w:rsidRPr="00ED687C">
        <w:rPr>
          <w:sz w:val="28"/>
          <w:szCs w:val="28"/>
          <w:lang w:val="en-US"/>
        </w:rPr>
        <w:t xml:space="preserve">, education related documents </w:t>
      </w:r>
      <w:r w:rsidR="002C0338" w:rsidRPr="002C0338">
        <w:rPr>
          <w:sz w:val="28"/>
          <w:szCs w:val="28"/>
          <w:lang w:val="en-US"/>
        </w:rPr>
        <w:t>to research papers</w:t>
      </w:r>
      <w:r w:rsidR="002C0338" w:rsidRPr="00ED687C">
        <w:rPr>
          <w:sz w:val="28"/>
          <w:szCs w:val="28"/>
          <w:lang w:val="en-US"/>
        </w:rPr>
        <w:t xml:space="preserve">. </w:t>
      </w:r>
      <w:r w:rsidR="002C0338" w:rsidRPr="002C0338">
        <w:rPr>
          <w:sz w:val="28"/>
          <w:szCs w:val="28"/>
          <w:lang w:val="en-US"/>
        </w:rPr>
        <w:t xml:space="preserve">According to the Council of Europe, </w:t>
      </w:r>
      <w:r w:rsidR="002C0338" w:rsidRPr="00ED687C">
        <w:rPr>
          <w:sz w:val="28"/>
          <w:szCs w:val="28"/>
          <w:lang w:val="en-US"/>
        </w:rPr>
        <w:t>t</w:t>
      </w:r>
      <w:r w:rsidR="002C0338" w:rsidRPr="002C0338">
        <w:rPr>
          <w:sz w:val="28"/>
          <w:szCs w:val="28"/>
          <w:lang w:val="en-US"/>
        </w:rPr>
        <w:t>he developments within the Bologna Process should serve to facilitate</w:t>
      </w:r>
      <w:r w:rsidR="002C0338" w:rsidRPr="00ED687C">
        <w:rPr>
          <w:sz w:val="28"/>
          <w:szCs w:val="28"/>
          <w:lang w:val="en-US"/>
        </w:rPr>
        <w:t xml:space="preserve"> </w:t>
      </w:r>
      <w:r w:rsidR="002C0338" w:rsidRPr="002C0338">
        <w:rPr>
          <w:sz w:val="28"/>
          <w:szCs w:val="28"/>
          <w:lang w:val="en-US"/>
        </w:rPr>
        <w:t>‘translation’ of one system to the other and therefore contribute to the increase of mobility of students and</w:t>
      </w:r>
      <w:r w:rsidR="002C0338" w:rsidRPr="00ED687C">
        <w:rPr>
          <w:sz w:val="28"/>
          <w:szCs w:val="28"/>
          <w:lang w:val="en-US"/>
        </w:rPr>
        <w:t xml:space="preserve"> </w:t>
      </w:r>
      <w:r w:rsidR="002C0338" w:rsidRPr="002C0338">
        <w:rPr>
          <w:sz w:val="28"/>
          <w:szCs w:val="28"/>
          <w:lang w:val="en-US"/>
        </w:rPr>
        <w:t xml:space="preserve">academics and to the increase of employability throughout Europe </w:t>
      </w:r>
      <w:r w:rsidR="002C0338" w:rsidRPr="00ED687C">
        <w:rPr>
          <w:sz w:val="28"/>
          <w:szCs w:val="28"/>
          <w:lang w:val="en-GB"/>
        </w:rPr>
        <w:t>[</w:t>
      </w:r>
      <w:r w:rsidR="002C0338" w:rsidRPr="002C0338">
        <w:rPr>
          <w:sz w:val="28"/>
          <w:szCs w:val="28"/>
          <w:lang w:val="en-US"/>
        </w:rPr>
        <w:t>1</w:t>
      </w:r>
      <w:r w:rsidR="002C0338" w:rsidRPr="00ED687C">
        <w:rPr>
          <w:sz w:val="28"/>
          <w:szCs w:val="28"/>
          <w:lang w:val="en-US"/>
        </w:rPr>
        <w:t>4</w:t>
      </w:r>
      <w:r w:rsidR="002C0338" w:rsidRPr="00ED687C">
        <w:rPr>
          <w:sz w:val="28"/>
          <w:szCs w:val="28"/>
          <w:lang w:val="en-GB"/>
        </w:rPr>
        <w:t>]</w:t>
      </w:r>
      <w:r w:rsidR="002C0338" w:rsidRPr="002C0338">
        <w:rPr>
          <w:sz w:val="28"/>
          <w:szCs w:val="28"/>
          <w:lang w:val="en-US"/>
        </w:rPr>
        <w:t>. To this end, the</w:t>
      </w:r>
      <w:r w:rsidR="002C0338" w:rsidRPr="00ED687C">
        <w:rPr>
          <w:sz w:val="28"/>
          <w:szCs w:val="28"/>
          <w:lang w:val="en-US"/>
        </w:rPr>
        <w:t xml:space="preserve"> </w:t>
      </w:r>
      <w:r w:rsidR="002C0338" w:rsidRPr="002C0338">
        <w:rPr>
          <w:sz w:val="28"/>
          <w:szCs w:val="28"/>
          <w:lang w:val="en-US"/>
        </w:rPr>
        <w:t>European Commission has provided guidance, answers to frequently asked questions and examples of best practices</w:t>
      </w:r>
      <w:r w:rsidR="002C0338" w:rsidRPr="00ED687C">
        <w:rPr>
          <w:sz w:val="28"/>
          <w:szCs w:val="28"/>
          <w:lang w:val="en-US"/>
        </w:rPr>
        <w:t xml:space="preserve"> </w:t>
      </w:r>
      <w:r w:rsidR="002C0338" w:rsidRPr="002C0338">
        <w:rPr>
          <w:sz w:val="28"/>
          <w:szCs w:val="28"/>
          <w:lang w:val="en-US"/>
        </w:rPr>
        <w:t>in the European Credit Transfer System (ECTS) Users’ Guide. The implementation of this new university context</w:t>
      </w:r>
      <w:r w:rsidR="002C0338" w:rsidRPr="00ED687C">
        <w:rPr>
          <w:sz w:val="28"/>
          <w:szCs w:val="28"/>
          <w:lang w:val="en-US"/>
        </w:rPr>
        <w:t xml:space="preserve"> </w:t>
      </w:r>
      <w:r w:rsidR="002C0338" w:rsidRPr="002C0338">
        <w:rPr>
          <w:sz w:val="28"/>
          <w:szCs w:val="28"/>
          <w:lang w:val="en-US"/>
        </w:rPr>
        <w:t xml:space="preserve">means that key documents have to be translated and </w:t>
      </w:r>
      <w:r w:rsidR="002C0338" w:rsidRPr="00ED687C">
        <w:rPr>
          <w:sz w:val="28"/>
          <w:szCs w:val="28"/>
          <w:lang w:val="en-US"/>
        </w:rPr>
        <w:t xml:space="preserve">spread </w:t>
      </w:r>
      <w:r w:rsidR="002C0338" w:rsidRPr="002C0338">
        <w:rPr>
          <w:sz w:val="28"/>
          <w:szCs w:val="28"/>
          <w:lang w:val="en-US"/>
        </w:rPr>
        <w:t>throughout</w:t>
      </w:r>
      <w:r w:rsidR="002C0338" w:rsidRPr="00ED687C">
        <w:rPr>
          <w:sz w:val="28"/>
          <w:szCs w:val="28"/>
          <w:lang w:val="en-US"/>
        </w:rPr>
        <w:t xml:space="preserve"> </w:t>
      </w:r>
      <w:r w:rsidR="002C0338" w:rsidRPr="002C0338">
        <w:rPr>
          <w:sz w:val="28"/>
          <w:szCs w:val="28"/>
          <w:lang w:val="en-US"/>
        </w:rPr>
        <w:t>European Higher Education institutions in order to facilitate mobility.</w:t>
      </w:r>
      <w:r w:rsidR="002C0338" w:rsidRPr="00ED687C">
        <w:rPr>
          <w:sz w:val="28"/>
          <w:szCs w:val="28"/>
          <w:lang w:val="en-US"/>
        </w:rPr>
        <w:t xml:space="preserve"> The Bologna Declaration aims at a</w:t>
      </w:r>
      <w:r w:rsidR="002C0338" w:rsidRPr="002C0338">
        <w:rPr>
          <w:sz w:val="28"/>
          <w:szCs w:val="28"/>
          <w:lang w:val="en-US"/>
        </w:rPr>
        <w:t>doption of a system of easily readable and comparable degrees,</w:t>
      </w:r>
      <w:r w:rsidR="002C0338" w:rsidRPr="00ED687C">
        <w:rPr>
          <w:sz w:val="28"/>
          <w:szCs w:val="28"/>
          <w:lang w:val="en-US"/>
        </w:rPr>
        <w:t xml:space="preserve"> </w:t>
      </w:r>
      <w:r w:rsidR="002C0338" w:rsidRPr="002C0338">
        <w:rPr>
          <w:rFonts w:eastAsia="Times New Roman"/>
          <w:sz w:val="28"/>
          <w:szCs w:val="28"/>
          <w:lang w:val="en-US" w:eastAsia="uk-UA"/>
        </w:rPr>
        <w:t xml:space="preserve">the implementation of the Diploma Supplement, </w:t>
      </w:r>
      <w:r w:rsidR="002C0338" w:rsidRPr="00ED687C">
        <w:rPr>
          <w:rFonts w:eastAsia="Times New Roman"/>
          <w:sz w:val="28"/>
          <w:szCs w:val="28"/>
          <w:lang w:val="en-US" w:eastAsia="uk-UA"/>
        </w:rPr>
        <w:t xml:space="preserve"> e</w:t>
      </w:r>
      <w:r w:rsidR="002C0338" w:rsidRPr="002C0338">
        <w:rPr>
          <w:rFonts w:eastAsia="Times New Roman"/>
          <w:sz w:val="28"/>
          <w:szCs w:val="28"/>
          <w:lang w:val="en-US" w:eastAsia="uk-UA"/>
        </w:rPr>
        <w:t>stablishment of a system of credits</w:t>
      </w:r>
      <w:r w:rsidR="002C0338" w:rsidRPr="00ED687C">
        <w:rPr>
          <w:rFonts w:eastAsia="Times New Roman"/>
          <w:sz w:val="28"/>
          <w:szCs w:val="28"/>
          <w:lang w:val="en-US" w:eastAsia="uk-UA"/>
        </w:rPr>
        <w:t xml:space="preserve"> </w:t>
      </w:r>
      <w:r w:rsidR="002C0338" w:rsidRPr="002C0338">
        <w:rPr>
          <w:rFonts w:eastAsia="Times New Roman"/>
          <w:sz w:val="28"/>
          <w:szCs w:val="28"/>
          <w:lang w:val="en-US" w:eastAsia="uk-UA"/>
        </w:rPr>
        <w:t>- such as in the ECTS system</w:t>
      </w:r>
      <w:r w:rsidR="002C0338" w:rsidRPr="00ED687C">
        <w:rPr>
          <w:rFonts w:eastAsia="Times New Roman"/>
          <w:sz w:val="28"/>
          <w:szCs w:val="28"/>
          <w:lang w:val="en-US" w:eastAsia="uk-UA"/>
        </w:rPr>
        <w:t>,</w:t>
      </w:r>
      <w:r w:rsidR="002C0338" w:rsidRPr="002C0338">
        <w:rPr>
          <w:sz w:val="28"/>
          <w:szCs w:val="28"/>
          <w:lang w:val="en-US"/>
        </w:rPr>
        <w:t xml:space="preserve"> </w:t>
      </w:r>
      <w:r w:rsidR="002C0338" w:rsidRPr="00ED687C">
        <w:rPr>
          <w:rFonts w:eastAsia="Times New Roman"/>
          <w:sz w:val="28"/>
          <w:szCs w:val="28"/>
          <w:lang w:val="en-US" w:eastAsia="uk-UA"/>
        </w:rPr>
        <w:t>p</w:t>
      </w:r>
      <w:r w:rsidR="002C0338" w:rsidRPr="002C0338">
        <w:rPr>
          <w:rFonts w:eastAsia="Times New Roman"/>
          <w:sz w:val="28"/>
          <w:szCs w:val="28"/>
          <w:lang w:val="en-US" w:eastAsia="uk-UA"/>
        </w:rPr>
        <w:t>romotion of mobility</w:t>
      </w:r>
      <w:r w:rsidR="002C0338" w:rsidRPr="002C0338">
        <w:rPr>
          <w:sz w:val="28"/>
          <w:szCs w:val="28"/>
          <w:lang w:val="en-US"/>
        </w:rPr>
        <w:t xml:space="preserve"> for students, teachers, researchers and administrative staff, </w:t>
      </w:r>
      <w:r w:rsidR="002C0338" w:rsidRPr="00ED687C">
        <w:rPr>
          <w:sz w:val="28"/>
          <w:szCs w:val="28"/>
          <w:lang w:val="en-US"/>
        </w:rPr>
        <w:t xml:space="preserve">and also </w:t>
      </w:r>
      <w:r w:rsidR="002C0338" w:rsidRPr="00ED687C">
        <w:rPr>
          <w:rFonts w:eastAsia="Times New Roman"/>
          <w:sz w:val="28"/>
          <w:szCs w:val="28"/>
          <w:lang w:val="en-US" w:eastAsia="uk-UA"/>
        </w:rPr>
        <w:t>p</w:t>
      </w:r>
      <w:r w:rsidR="002C0338" w:rsidRPr="002C0338">
        <w:rPr>
          <w:rFonts w:eastAsia="Times New Roman"/>
          <w:sz w:val="28"/>
          <w:szCs w:val="28"/>
          <w:lang w:val="en-US" w:eastAsia="uk-UA"/>
        </w:rPr>
        <w:t>romotion of European co-operation in quality assurance</w:t>
      </w:r>
      <w:r w:rsidR="002C0338" w:rsidRPr="00ED687C">
        <w:rPr>
          <w:rFonts w:eastAsia="Times New Roman"/>
          <w:sz w:val="28"/>
          <w:szCs w:val="28"/>
          <w:lang w:val="en-US" w:eastAsia="uk-UA"/>
        </w:rPr>
        <w:t xml:space="preserve"> </w:t>
      </w:r>
      <w:r w:rsidR="002C0338" w:rsidRPr="00ED687C">
        <w:rPr>
          <w:sz w:val="28"/>
          <w:szCs w:val="28"/>
          <w:lang w:val="en-GB"/>
        </w:rPr>
        <w:t>[</w:t>
      </w:r>
      <w:r w:rsidR="002C0338" w:rsidRPr="002C0338">
        <w:rPr>
          <w:sz w:val="28"/>
          <w:szCs w:val="28"/>
          <w:lang w:val="en-US"/>
        </w:rPr>
        <w:t>1</w:t>
      </w:r>
      <w:r w:rsidR="002C0338" w:rsidRPr="00ED687C">
        <w:rPr>
          <w:sz w:val="28"/>
          <w:szCs w:val="28"/>
          <w:lang w:val="en-US"/>
        </w:rPr>
        <w:t>5, ps. 3-4</w:t>
      </w:r>
      <w:r w:rsidR="002C0338" w:rsidRPr="002C0338">
        <w:rPr>
          <w:sz w:val="28"/>
          <w:szCs w:val="28"/>
          <w:lang w:val="en-US"/>
        </w:rPr>
        <w:t xml:space="preserve">  </w:t>
      </w:r>
      <w:r w:rsidR="002C0338" w:rsidRPr="00ED687C">
        <w:rPr>
          <w:sz w:val="28"/>
          <w:szCs w:val="28"/>
          <w:lang w:val="en-GB"/>
        </w:rPr>
        <w:t>]</w:t>
      </w:r>
      <w:r w:rsidR="002C0338" w:rsidRPr="002C0338">
        <w:rPr>
          <w:sz w:val="28"/>
          <w:szCs w:val="28"/>
          <w:lang w:val="en-US"/>
        </w:rPr>
        <w:t xml:space="preserve">. </w:t>
      </w:r>
      <w:r w:rsidR="002C0338" w:rsidRPr="00ED687C">
        <w:rPr>
          <w:rFonts w:eastAsia="Times New Roman"/>
          <w:sz w:val="28"/>
          <w:szCs w:val="28"/>
          <w:lang w:val="en-US" w:eastAsia="uk-UA"/>
        </w:rPr>
        <w:t xml:space="preserve">Thus, an investigation dealing with the difficulties </w:t>
      </w:r>
      <w:r w:rsidR="002C0338" w:rsidRPr="00ED687C">
        <w:rPr>
          <w:sz w:val="28"/>
          <w:szCs w:val="28"/>
          <w:lang w:val="en-US"/>
        </w:rPr>
        <w:t>of translation is quite important as well as relevant in the process of successful implementation of the aforementioned objectives of the Bologna Declaration.</w:t>
      </w:r>
    </w:p>
    <w:p w:rsidR="002C0338" w:rsidRPr="00ED687C" w:rsidRDefault="002C0338" w:rsidP="002C0338">
      <w:pPr>
        <w:ind w:firstLine="709"/>
        <w:jc w:val="both"/>
        <w:rPr>
          <w:sz w:val="28"/>
          <w:szCs w:val="28"/>
          <w:lang w:val="en-GB"/>
        </w:rPr>
      </w:pPr>
      <w:r w:rsidRPr="00ED687C">
        <w:rPr>
          <w:b/>
          <w:sz w:val="28"/>
          <w:szCs w:val="28"/>
          <w:lang w:val="en-GB"/>
        </w:rPr>
        <w:t xml:space="preserve">The subject </w:t>
      </w:r>
      <w:r w:rsidRPr="00ED687C">
        <w:rPr>
          <w:sz w:val="28"/>
          <w:szCs w:val="28"/>
          <w:lang w:val="en-GB"/>
        </w:rPr>
        <w:t>of</w:t>
      </w:r>
      <w:r w:rsidRPr="00ED687C">
        <w:rPr>
          <w:b/>
          <w:sz w:val="28"/>
          <w:szCs w:val="28"/>
          <w:lang w:val="en-GB"/>
        </w:rPr>
        <w:t xml:space="preserve"> </w:t>
      </w:r>
      <w:r w:rsidRPr="00ED687C">
        <w:rPr>
          <w:sz w:val="28"/>
          <w:szCs w:val="28"/>
          <w:lang w:val="en-GB"/>
        </w:rPr>
        <w:t>the present paper is translation of specific texts.</w:t>
      </w:r>
    </w:p>
    <w:p w:rsidR="002C0338" w:rsidRPr="00ED687C" w:rsidRDefault="002C0338" w:rsidP="002C0338">
      <w:pPr>
        <w:ind w:firstLine="709"/>
        <w:jc w:val="both"/>
        <w:rPr>
          <w:sz w:val="28"/>
          <w:szCs w:val="28"/>
          <w:lang w:val="en-US"/>
        </w:rPr>
      </w:pPr>
      <w:r w:rsidRPr="00ED687C">
        <w:rPr>
          <w:b/>
          <w:sz w:val="28"/>
          <w:szCs w:val="28"/>
          <w:lang w:val="en-GB"/>
        </w:rPr>
        <w:t>The object</w:t>
      </w:r>
      <w:r w:rsidRPr="00ED687C">
        <w:rPr>
          <w:sz w:val="28"/>
          <w:szCs w:val="28"/>
          <w:lang w:val="en-GB"/>
        </w:rPr>
        <w:t xml:space="preserve"> of the research is education terms translation. </w:t>
      </w:r>
    </w:p>
    <w:p w:rsidR="002C0338" w:rsidRPr="00ED687C" w:rsidRDefault="002C0338" w:rsidP="002C0338">
      <w:pPr>
        <w:ind w:firstLine="709"/>
        <w:jc w:val="both"/>
        <w:rPr>
          <w:rFonts w:eastAsia="Times New Roman"/>
          <w:sz w:val="28"/>
          <w:szCs w:val="28"/>
          <w:lang w:val="en-US" w:eastAsia="uk-UA"/>
        </w:rPr>
      </w:pPr>
      <w:r w:rsidRPr="00ED687C">
        <w:rPr>
          <w:sz w:val="28"/>
          <w:szCs w:val="28"/>
          <w:lang w:val="en-US"/>
        </w:rPr>
        <w:t>In the process of translation the ability to synchronise the source language and the target language requires as a precondition a comprehensive syntactic, lexical, morphological, and stylistic knowledge of both the source and target language. However, w</w:t>
      </w:r>
      <w:r w:rsidRPr="002C0338">
        <w:rPr>
          <w:sz w:val="28"/>
          <w:szCs w:val="28"/>
          <w:lang w:val="en-US"/>
        </w:rPr>
        <w:t>hen dealing with specialised terms translation</w:t>
      </w:r>
      <w:r w:rsidRPr="00ED687C">
        <w:rPr>
          <w:sz w:val="28"/>
          <w:szCs w:val="28"/>
          <w:lang w:val="en-US"/>
        </w:rPr>
        <w:t xml:space="preserve"> this task is even more demanding since producing </w:t>
      </w:r>
      <w:r w:rsidRPr="002C0338">
        <w:rPr>
          <w:sz w:val="28"/>
          <w:szCs w:val="28"/>
          <w:lang w:val="en-US"/>
        </w:rPr>
        <w:t>full or at least approximate equivalents</w:t>
      </w:r>
      <w:r w:rsidRPr="00ED687C">
        <w:rPr>
          <w:sz w:val="28"/>
          <w:szCs w:val="28"/>
          <w:lang w:val="en-US"/>
        </w:rPr>
        <w:t xml:space="preserve"> is almost impossible or at least extremely difficult due to cultural diversity. This tendency is being observed in all fields of human activities, including education. The difference in education systems as well as their </w:t>
      </w:r>
      <w:r w:rsidRPr="002C0338">
        <w:rPr>
          <w:sz w:val="28"/>
          <w:szCs w:val="28"/>
          <w:lang w:val="en-US"/>
        </w:rPr>
        <w:t>terminological distinctiveness makes</w:t>
      </w:r>
      <w:r w:rsidRPr="00ED687C">
        <w:rPr>
          <w:rFonts w:eastAsia="Times New Roman"/>
          <w:sz w:val="28"/>
          <w:szCs w:val="28"/>
          <w:lang w:val="en-US" w:eastAsia="uk-UA"/>
        </w:rPr>
        <w:t xml:space="preserve"> </w:t>
      </w:r>
      <w:r w:rsidRPr="002C0338">
        <w:rPr>
          <w:sz w:val="28"/>
          <w:szCs w:val="28"/>
          <w:lang w:val="en-US"/>
        </w:rPr>
        <w:t xml:space="preserve">translation </w:t>
      </w:r>
      <w:r w:rsidRPr="00ED687C">
        <w:rPr>
          <w:sz w:val="28"/>
          <w:szCs w:val="28"/>
          <w:lang w:val="en-US"/>
        </w:rPr>
        <w:t>an exceptionally</w:t>
      </w:r>
      <w:r w:rsidRPr="002C0338">
        <w:rPr>
          <w:sz w:val="28"/>
          <w:szCs w:val="28"/>
          <w:lang w:val="en-US"/>
        </w:rPr>
        <w:t xml:space="preserve"> problematic and complex process that may sometimes result in</w:t>
      </w:r>
      <w:r w:rsidRPr="00ED687C">
        <w:rPr>
          <w:sz w:val="28"/>
          <w:szCs w:val="28"/>
          <w:lang w:val="en-US"/>
        </w:rPr>
        <w:t xml:space="preserve"> either</w:t>
      </w:r>
      <w:r w:rsidRPr="002C0338">
        <w:rPr>
          <w:sz w:val="28"/>
          <w:szCs w:val="28"/>
          <w:lang w:val="en-US"/>
        </w:rPr>
        <w:t xml:space="preserve"> inaccurate translation</w:t>
      </w:r>
      <w:r w:rsidRPr="00ED687C">
        <w:rPr>
          <w:sz w:val="28"/>
          <w:szCs w:val="28"/>
          <w:lang w:val="en-US"/>
        </w:rPr>
        <w:t xml:space="preserve">s or even complete failures. Hence, the need for education terminology translation becomes an issue of growing importance and the only possible solution to the problem might be the adoption of a </w:t>
      </w:r>
      <w:r w:rsidRPr="002C0338">
        <w:rPr>
          <w:sz w:val="28"/>
          <w:szCs w:val="28"/>
          <w:lang w:val="en-US"/>
        </w:rPr>
        <w:t>standardise</w:t>
      </w:r>
      <w:r w:rsidRPr="00ED687C">
        <w:rPr>
          <w:sz w:val="28"/>
          <w:szCs w:val="28"/>
          <w:lang w:val="en-US"/>
        </w:rPr>
        <w:t>d</w:t>
      </w:r>
      <w:r w:rsidRPr="002C0338">
        <w:rPr>
          <w:sz w:val="28"/>
          <w:szCs w:val="28"/>
          <w:lang w:val="en-US"/>
        </w:rPr>
        <w:t xml:space="preserve"> education terminology</w:t>
      </w:r>
      <w:r w:rsidRPr="00ED687C">
        <w:rPr>
          <w:sz w:val="28"/>
          <w:szCs w:val="28"/>
          <w:lang w:val="en-US"/>
        </w:rPr>
        <w:t xml:space="preserve">. </w:t>
      </w:r>
      <w:r w:rsidRPr="002C0338">
        <w:rPr>
          <w:sz w:val="28"/>
          <w:szCs w:val="28"/>
          <w:lang w:val="en-US"/>
        </w:rPr>
        <w:t xml:space="preserve"> </w:t>
      </w:r>
      <w:r w:rsidRPr="00ED687C">
        <w:rPr>
          <w:sz w:val="28"/>
          <w:szCs w:val="28"/>
          <w:lang w:val="en-US"/>
        </w:rPr>
        <w:t xml:space="preserve"> </w:t>
      </w:r>
    </w:p>
    <w:p w:rsidR="002C0338" w:rsidRPr="00ED687C" w:rsidRDefault="002C0338" w:rsidP="002C0338">
      <w:pPr>
        <w:ind w:firstLine="709"/>
        <w:jc w:val="both"/>
        <w:rPr>
          <w:rFonts w:eastAsia="Times New Roman"/>
          <w:sz w:val="28"/>
          <w:szCs w:val="28"/>
          <w:lang w:val="en-US" w:eastAsia="uk-UA"/>
        </w:rPr>
      </w:pPr>
      <w:r w:rsidRPr="002C0338">
        <w:rPr>
          <w:sz w:val="28"/>
          <w:szCs w:val="28"/>
          <w:lang w:val="en-US"/>
        </w:rPr>
        <w:lastRenderedPageBreak/>
        <w:t xml:space="preserve">Therefore, the </w:t>
      </w:r>
      <w:r w:rsidRPr="00ED687C">
        <w:rPr>
          <w:sz w:val="28"/>
          <w:szCs w:val="28"/>
          <w:lang w:val="en-US"/>
        </w:rPr>
        <w:t xml:space="preserve"> present piece of writing  </w:t>
      </w:r>
      <w:r w:rsidRPr="00ED687C">
        <w:rPr>
          <w:b/>
          <w:sz w:val="28"/>
          <w:szCs w:val="28"/>
          <w:lang w:val="en-US"/>
        </w:rPr>
        <w:t>aims at</w:t>
      </w:r>
      <w:r w:rsidRPr="00ED687C">
        <w:rPr>
          <w:sz w:val="28"/>
          <w:szCs w:val="28"/>
          <w:lang w:val="en-US"/>
        </w:rPr>
        <w:t xml:space="preserve"> making an</w:t>
      </w:r>
      <w:r w:rsidRPr="002C0338">
        <w:rPr>
          <w:sz w:val="28"/>
          <w:szCs w:val="28"/>
          <w:lang w:val="en-US"/>
        </w:rPr>
        <w:t xml:space="preserve"> attempt</w:t>
      </w:r>
      <w:r w:rsidRPr="00ED687C">
        <w:rPr>
          <w:sz w:val="28"/>
          <w:szCs w:val="28"/>
          <w:lang w:val="en-US"/>
        </w:rPr>
        <w:t xml:space="preserve"> </w:t>
      </w:r>
      <w:r w:rsidRPr="002C0338">
        <w:rPr>
          <w:sz w:val="28"/>
          <w:szCs w:val="28"/>
          <w:lang w:val="en-US"/>
        </w:rPr>
        <w:t xml:space="preserve"> to </w:t>
      </w:r>
      <w:r w:rsidRPr="00ED687C">
        <w:rPr>
          <w:sz w:val="28"/>
          <w:szCs w:val="28"/>
          <w:lang w:val="en-US"/>
        </w:rPr>
        <w:t>focus on</w:t>
      </w:r>
      <w:r w:rsidRPr="002C0338">
        <w:rPr>
          <w:sz w:val="28"/>
          <w:szCs w:val="28"/>
          <w:lang w:val="en-US"/>
        </w:rPr>
        <w:t xml:space="preserve"> the issue of </w:t>
      </w:r>
      <w:r w:rsidRPr="00ED687C">
        <w:rPr>
          <w:sz w:val="28"/>
          <w:szCs w:val="28"/>
          <w:lang w:val="en-US"/>
        </w:rPr>
        <w:t xml:space="preserve">problematic </w:t>
      </w:r>
      <w:r w:rsidRPr="002C0338">
        <w:rPr>
          <w:sz w:val="28"/>
          <w:szCs w:val="28"/>
          <w:lang w:val="en-US"/>
        </w:rPr>
        <w:t>translation in the field of education</w:t>
      </w:r>
      <w:r w:rsidRPr="00ED687C">
        <w:rPr>
          <w:sz w:val="28"/>
          <w:szCs w:val="28"/>
          <w:lang w:val="en-US"/>
        </w:rPr>
        <w:t>,</w:t>
      </w:r>
      <w:r w:rsidRPr="00ED687C">
        <w:rPr>
          <w:rFonts w:eastAsia="Times New Roman"/>
          <w:sz w:val="28"/>
          <w:szCs w:val="28"/>
          <w:lang w:val="en-US" w:eastAsia="uk-UA"/>
        </w:rPr>
        <w:t xml:space="preserve"> </w:t>
      </w:r>
      <w:r w:rsidRPr="002C0338">
        <w:rPr>
          <w:sz w:val="28"/>
          <w:szCs w:val="28"/>
          <w:lang w:val="en-US"/>
        </w:rPr>
        <w:t xml:space="preserve">concentrating on the analysis of the translation of names of </w:t>
      </w:r>
      <w:r w:rsidRPr="00ED687C">
        <w:rPr>
          <w:sz w:val="28"/>
          <w:szCs w:val="28"/>
          <w:lang w:val="en-US"/>
        </w:rPr>
        <w:t xml:space="preserve">Ukrainian </w:t>
      </w:r>
      <w:r w:rsidRPr="002C0338">
        <w:rPr>
          <w:sz w:val="28"/>
          <w:szCs w:val="28"/>
          <w:lang w:val="en-US"/>
        </w:rPr>
        <w:t>education</w:t>
      </w:r>
      <w:r w:rsidRPr="00ED687C">
        <w:rPr>
          <w:sz w:val="28"/>
          <w:szCs w:val="28"/>
          <w:lang w:val="en-US"/>
        </w:rPr>
        <w:t xml:space="preserve"> terms</w:t>
      </w:r>
      <w:r w:rsidRPr="002C0338">
        <w:rPr>
          <w:sz w:val="28"/>
          <w:szCs w:val="28"/>
          <w:lang w:val="en-US"/>
        </w:rPr>
        <w:t xml:space="preserve"> into the English </w:t>
      </w:r>
      <w:r w:rsidRPr="00ED687C">
        <w:rPr>
          <w:sz w:val="28"/>
          <w:szCs w:val="28"/>
          <w:lang w:val="en-US"/>
        </w:rPr>
        <w:t xml:space="preserve">and Hungarian </w:t>
      </w:r>
      <w:r w:rsidRPr="002C0338">
        <w:rPr>
          <w:sz w:val="28"/>
          <w:szCs w:val="28"/>
          <w:lang w:val="en-US"/>
        </w:rPr>
        <w:t>language</w:t>
      </w:r>
      <w:r w:rsidRPr="00ED687C">
        <w:rPr>
          <w:sz w:val="28"/>
          <w:szCs w:val="28"/>
          <w:lang w:val="en-US"/>
        </w:rPr>
        <w:t>s</w:t>
      </w:r>
      <w:r w:rsidRPr="002C0338">
        <w:rPr>
          <w:sz w:val="28"/>
          <w:szCs w:val="28"/>
          <w:lang w:val="en-US"/>
        </w:rPr>
        <w:t xml:space="preserve">. </w:t>
      </w:r>
      <w:r w:rsidRPr="002C0338">
        <w:rPr>
          <w:b/>
          <w:iCs/>
          <w:color w:val="000000"/>
          <w:sz w:val="28"/>
          <w:szCs w:val="28"/>
          <w:lang w:val="en-US"/>
        </w:rPr>
        <w:t>The object</w:t>
      </w:r>
      <w:r w:rsidRPr="002C0338">
        <w:rPr>
          <w:iCs/>
          <w:color w:val="000000"/>
          <w:sz w:val="28"/>
          <w:szCs w:val="28"/>
          <w:lang w:val="en-US"/>
        </w:rPr>
        <w:t xml:space="preserve"> of this </w:t>
      </w:r>
      <w:r w:rsidRPr="00ED687C">
        <w:rPr>
          <w:iCs/>
          <w:color w:val="000000"/>
          <w:sz w:val="28"/>
          <w:szCs w:val="28"/>
          <w:lang w:val="en-US"/>
        </w:rPr>
        <w:t xml:space="preserve"> </w:t>
      </w:r>
      <w:r w:rsidRPr="002C0338">
        <w:rPr>
          <w:iCs/>
          <w:color w:val="000000"/>
          <w:sz w:val="28"/>
          <w:szCs w:val="28"/>
          <w:lang w:val="en-US"/>
        </w:rPr>
        <w:t xml:space="preserve"> paper can be considered as one that </w:t>
      </w:r>
      <w:r w:rsidRPr="00ED687C">
        <w:rPr>
          <w:iCs/>
          <w:color w:val="000000"/>
          <w:sz w:val="28"/>
          <w:szCs w:val="28"/>
          <w:lang w:val="en-US"/>
        </w:rPr>
        <w:t>suggests some</w:t>
      </w:r>
      <w:r w:rsidRPr="002C0338">
        <w:rPr>
          <w:iCs/>
          <w:color w:val="000000"/>
          <w:sz w:val="28"/>
          <w:szCs w:val="28"/>
          <w:lang w:val="en-US"/>
        </w:rPr>
        <w:t xml:space="preserve"> ways </w:t>
      </w:r>
      <w:r w:rsidRPr="00ED687C">
        <w:rPr>
          <w:iCs/>
          <w:color w:val="000000"/>
          <w:sz w:val="28"/>
          <w:szCs w:val="28"/>
          <w:lang w:val="en-US"/>
        </w:rPr>
        <w:t xml:space="preserve">for translating  </w:t>
      </w:r>
      <w:r w:rsidRPr="002C0338">
        <w:rPr>
          <w:iCs/>
          <w:color w:val="000000"/>
          <w:sz w:val="28"/>
          <w:szCs w:val="28"/>
          <w:lang w:val="en-US"/>
        </w:rPr>
        <w:t xml:space="preserve"> </w:t>
      </w:r>
      <w:r w:rsidRPr="00ED687C">
        <w:rPr>
          <w:iCs/>
          <w:color w:val="000000"/>
          <w:sz w:val="28"/>
          <w:szCs w:val="28"/>
          <w:lang w:val="en-US"/>
        </w:rPr>
        <w:t>academic</w:t>
      </w:r>
      <w:r w:rsidRPr="002C0338">
        <w:rPr>
          <w:iCs/>
          <w:color w:val="000000"/>
          <w:sz w:val="28"/>
          <w:szCs w:val="28"/>
          <w:lang w:val="en-US"/>
        </w:rPr>
        <w:t xml:space="preserve"> terms </w:t>
      </w:r>
      <w:r w:rsidRPr="00ED687C">
        <w:rPr>
          <w:iCs/>
          <w:color w:val="000000"/>
          <w:sz w:val="28"/>
          <w:szCs w:val="28"/>
          <w:lang w:val="en-US"/>
        </w:rPr>
        <w:t xml:space="preserve"> </w:t>
      </w:r>
      <w:r w:rsidRPr="002C0338">
        <w:rPr>
          <w:iCs/>
          <w:color w:val="000000"/>
          <w:sz w:val="28"/>
          <w:szCs w:val="28"/>
          <w:lang w:val="en-US"/>
        </w:rPr>
        <w:t xml:space="preserve"> into </w:t>
      </w:r>
      <w:r w:rsidRPr="00ED687C">
        <w:rPr>
          <w:iCs/>
          <w:color w:val="000000"/>
          <w:sz w:val="28"/>
          <w:szCs w:val="28"/>
          <w:lang w:val="en-US"/>
        </w:rPr>
        <w:t xml:space="preserve">Ukrainian and Hungarian languages. </w:t>
      </w:r>
      <w:r w:rsidRPr="00ED687C">
        <w:rPr>
          <w:sz w:val="28"/>
          <w:szCs w:val="28"/>
          <w:lang w:val="en-US"/>
        </w:rPr>
        <w:t xml:space="preserve">Finding equivalents is sometimes quite challenging in case of two languages so this task seems almost insurmountable when three languages have to be dealt with. In particular, some of the </w:t>
      </w:r>
      <w:r w:rsidRPr="002C0338">
        <w:rPr>
          <w:sz w:val="28"/>
          <w:szCs w:val="28"/>
          <w:lang w:val="en-US"/>
        </w:rPr>
        <w:t xml:space="preserve">existing English equivalents </w:t>
      </w:r>
      <w:r w:rsidRPr="00ED687C">
        <w:rPr>
          <w:sz w:val="28"/>
          <w:szCs w:val="28"/>
          <w:lang w:val="en-US"/>
        </w:rPr>
        <w:t>for</w:t>
      </w:r>
      <w:r w:rsidRPr="00ED687C">
        <w:rPr>
          <w:rFonts w:eastAsia="Times New Roman"/>
          <w:sz w:val="28"/>
          <w:szCs w:val="28"/>
          <w:lang w:val="en-US" w:eastAsia="uk-UA"/>
        </w:rPr>
        <w:t xml:space="preserve"> </w:t>
      </w:r>
      <w:r w:rsidRPr="002C0338">
        <w:rPr>
          <w:sz w:val="28"/>
          <w:szCs w:val="28"/>
          <w:lang w:val="en-US"/>
        </w:rPr>
        <w:t xml:space="preserve">the </w:t>
      </w:r>
      <w:r w:rsidRPr="00ED687C">
        <w:rPr>
          <w:sz w:val="28"/>
          <w:szCs w:val="28"/>
          <w:lang w:val="en-US"/>
        </w:rPr>
        <w:t>Ukrainian and Hungarian higher education terms</w:t>
      </w:r>
      <w:r w:rsidRPr="002C0338">
        <w:rPr>
          <w:sz w:val="28"/>
          <w:szCs w:val="28"/>
          <w:lang w:val="en-US"/>
        </w:rPr>
        <w:t xml:space="preserve"> are examined by means of comparison</w:t>
      </w:r>
      <w:r w:rsidRPr="00ED687C">
        <w:rPr>
          <w:rFonts w:eastAsia="Times New Roman"/>
          <w:sz w:val="28"/>
          <w:szCs w:val="28"/>
          <w:lang w:val="en-US" w:eastAsia="uk-UA"/>
        </w:rPr>
        <w:t xml:space="preserve"> </w:t>
      </w:r>
      <w:r w:rsidRPr="00ED687C">
        <w:rPr>
          <w:sz w:val="28"/>
          <w:szCs w:val="28"/>
          <w:lang w:val="en-US"/>
        </w:rPr>
        <w:t>and</w:t>
      </w:r>
      <w:r w:rsidRPr="002C0338">
        <w:rPr>
          <w:sz w:val="28"/>
          <w:szCs w:val="28"/>
          <w:lang w:val="en-US"/>
        </w:rPr>
        <w:t xml:space="preserve"> the accuracy of the equivalents</w:t>
      </w:r>
      <w:r w:rsidRPr="00ED687C">
        <w:rPr>
          <w:sz w:val="28"/>
          <w:szCs w:val="28"/>
          <w:lang w:val="en-US"/>
        </w:rPr>
        <w:t xml:space="preserve"> </w:t>
      </w:r>
      <w:r w:rsidRPr="002C0338">
        <w:rPr>
          <w:sz w:val="28"/>
          <w:szCs w:val="28"/>
          <w:lang w:val="en-US"/>
        </w:rPr>
        <w:t xml:space="preserve">usage </w:t>
      </w:r>
      <w:r w:rsidRPr="00ED687C">
        <w:rPr>
          <w:sz w:val="28"/>
          <w:szCs w:val="28"/>
          <w:lang w:val="en-US"/>
        </w:rPr>
        <w:t>is discussed in the present article.</w:t>
      </w:r>
    </w:p>
    <w:p w:rsidR="002C0338" w:rsidRPr="00ED687C" w:rsidRDefault="002C0338" w:rsidP="002C0338">
      <w:pPr>
        <w:ind w:firstLine="709"/>
        <w:jc w:val="both"/>
        <w:rPr>
          <w:sz w:val="28"/>
          <w:szCs w:val="28"/>
          <w:lang w:val="en-US"/>
        </w:rPr>
      </w:pPr>
      <w:r w:rsidRPr="002C0338">
        <w:rPr>
          <w:rFonts w:eastAsia="Times New Roman"/>
          <w:sz w:val="28"/>
          <w:szCs w:val="28"/>
          <w:lang w:val="en-US" w:eastAsia="uk-UA"/>
        </w:rPr>
        <w:t xml:space="preserve">Although there are many definitions for translation and understandings of it are different, theorists </w:t>
      </w:r>
      <w:r w:rsidRPr="00ED687C">
        <w:rPr>
          <w:rFonts w:eastAsia="Times New Roman"/>
          <w:sz w:val="28"/>
          <w:szCs w:val="28"/>
          <w:lang w:val="en-US" w:eastAsia="uk-UA"/>
        </w:rPr>
        <w:t xml:space="preserve">agree that the </w:t>
      </w:r>
      <w:r w:rsidRPr="002C0338">
        <w:rPr>
          <w:rFonts w:eastAsia="Times New Roman"/>
          <w:sz w:val="28"/>
          <w:szCs w:val="28"/>
          <w:lang w:val="en-US" w:eastAsia="uk-UA"/>
        </w:rPr>
        <w:t>process of translation between two different languages involves</w:t>
      </w:r>
      <w:r w:rsidRPr="00ED687C">
        <w:rPr>
          <w:sz w:val="28"/>
          <w:szCs w:val="28"/>
          <w:lang w:val="en-US"/>
        </w:rPr>
        <w:t xml:space="preserve"> </w:t>
      </w:r>
      <w:r w:rsidRPr="002C0338">
        <w:rPr>
          <w:sz w:val="28"/>
          <w:szCs w:val="28"/>
          <w:lang w:val="en-US"/>
        </w:rPr>
        <w:t xml:space="preserve"> the reproduction of formal</w:t>
      </w:r>
      <w:r w:rsidRPr="00ED687C">
        <w:rPr>
          <w:sz w:val="28"/>
          <w:szCs w:val="28"/>
          <w:lang w:val="en-US"/>
        </w:rPr>
        <w:t xml:space="preserve"> </w:t>
      </w:r>
      <w:r w:rsidRPr="002C0338">
        <w:rPr>
          <w:sz w:val="28"/>
          <w:szCs w:val="28"/>
          <w:lang w:val="en-US"/>
        </w:rPr>
        <w:t xml:space="preserve">structures of the source language into the target language as well as </w:t>
      </w:r>
      <w:r w:rsidRPr="00ED687C">
        <w:rPr>
          <w:sz w:val="28"/>
          <w:szCs w:val="28"/>
          <w:lang w:val="en-US"/>
        </w:rPr>
        <w:t xml:space="preserve"> </w:t>
      </w:r>
      <w:r w:rsidRPr="002C0338">
        <w:rPr>
          <w:sz w:val="28"/>
          <w:szCs w:val="28"/>
          <w:lang w:val="en-US"/>
        </w:rPr>
        <w:t>convey</w:t>
      </w:r>
      <w:r w:rsidRPr="00ED687C">
        <w:rPr>
          <w:sz w:val="28"/>
          <w:szCs w:val="28"/>
          <w:lang w:val="en-US"/>
        </w:rPr>
        <w:t xml:space="preserve">ing </w:t>
      </w:r>
      <w:r w:rsidRPr="002C0338">
        <w:rPr>
          <w:sz w:val="28"/>
          <w:szCs w:val="28"/>
          <w:lang w:val="en-US"/>
        </w:rPr>
        <w:t xml:space="preserve"> </w:t>
      </w:r>
      <w:r w:rsidRPr="00ED687C">
        <w:rPr>
          <w:sz w:val="28"/>
          <w:szCs w:val="28"/>
          <w:lang w:val="en-US"/>
        </w:rPr>
        <w:t xml:space="preserve">both </w:t>
      </w:r>
      <w:r w:rsidRPr="002C0338">
        <w:rPr>
          <w:sz w:val="28"/>
          <w:szCs w:val="28"/>
          <w:lang w:val="en-US"/>
        </w:rPr>
        <w:t>content and style of</w:t>
      </w:r>
      <w:r w:rsidRPr="00ED687C">
        <w:rPr>
          <w:sz w:val="28"/>
          <w:szCs w:val="28"/>
          <w:lang w:val="en-US"/>
        </w:rPr>
        <w:t xml:space="preserve"> </w:t>
      </w:r>
      <w:r w:rsidRPr="002C0338">
        <w:rPr>
          <w:sz w:val="28"/>
          <w:szCs w:val="28"/>
          <w:lang w:val="en-US"/>
        </w:rPr>
        <w:t>a source text</w:t>
      </w:r>
      <w:r w:rsidRPr="00ED687C">
        <w:rPr>
          <w:sz w:val="28"/>
          <w:szCs w:val="28"/>
          <w:lang w:val="en-US"/>
        </w:rPr>
        <w:t xml:space="preserve"> [ 1, 2, 6, 7].</w:t>
      </w:r>
    </w:p>
    <w:p w:rsidR="002C0338" w:rsidRPr="00295E40" w:rsidRDefault="002C0338" w:rsidP="002C0338">
      <w:pPr>
        <w:ind w:firstLine="709"/>
        <w:jc w:val="both"/>
        <w:rPr>
          <w:sz w:val="28"/>
          <w:szCs w:val="28"/>
          <w:lang w:val="en-US"/>
        </w:rPr>
      </w:pPr>
      <w:r w:rsidRPr="00ED687C">
        <w:rPr>
          <w:rFonts w:eastAsia="Times New Roman"/>
          <w:sz w:val="28"/>
          <w:szCs w:val="28"/>
          <w:lang w:val="en-US" w:eastAsia="uk-UA"/>
        </w:rPr>
        <w:t xml:space="preserve">Given that </w:t>
      </w:r>
      <w:r w:rsidRPr="002C0338">
        <w:rPr>
          <w:rFonts w:eastAsia="Times New Roman"/>
          <w:sz w:val="28"/>
          <w:szCs w:val="28"/>
          <w:lang w:val="en-US" w:eastAsia="uk-UA"/>
        </w:rPr>
        <w:t>languages differ</w:t>
      </w:r>
      <w:r w:rsidRPr="00ED687C">
        <w:rPr>
          <w:rFonts w:eastAsia="Times New Roman"/>
          <w:sz w:val="28"/>
          <w:szCs w:val="28"/>
          <w:lang w:val="en-US" w:eastAsia="uk-UA"/>
        </w:rPr>
        <w:t xml:space="preserve"> not only in their</w:t>
      </w:r>
      <w:r w:rsidRPr="002C0338">
        <w:rPr>
          <w:rFonts w:eastAsia="Times New Roman"/>
          <w:sz w:val="28"/>
          <w:szCs w:val="28"/>
          <w:lang w:val="en-US" w:eastAsia="uk-UA"/>
        </w:rPr>
        <w:t xml:space="preserve"> individual vocabulary and </w:t>
      </w:r>
      <w:r w:rsidRPr="00ED687C">
        <w:rPr>
          <w:rFonts w:eastAsia="Times New Roman"/>
          <w:sz w:val="28"/>
          <w:szCs w:val="28"/>
          <w:lang w:val="en-US" w:eastAsia="uk-UA"/>
        </w:rPr>
        <w:t>a</w:t>
      </w:r>
      <w:r w:rsidRPr="002C0338">
        <w:rPr>
          <w:rFonts w:eastAsia="Times New Roman"/>
          <w:sz w:val="28"/>
          <w:szCs w:val="28"/>
          <w:lang w:val="en-US" w:eastAsia="uk-UA"/>
        </w:rPr>
        <w:t xml:space="preserve"> specific grammatical structure</w:t>
      </w:r>
      <w:r w:rsidRPr="00ED687C">
        <w:rPr>
          <w:rFonts w:eastAsia="Times New Roman"/>
          <w:sz w:val="28"/>
          <w:szCs w:val="28"/>
          <w:lang w:val="en-US" w:eastAsia="uk-UA"/>
        </w:rPr>
        <w:t xml:space="preserve"> but</w:t>
      </w:r>
      <w:r w:rsidRPr="002C0338">
        <w:rPr>
          <w:rFonts w:eastAsia="Times New Roman"/>
          <w:sz w:val="28"/>
          <w:szCs w:val="28"/>
          <w:lang w:val="en-US" w:eastAsia="uk-UA"/>
        </w:rPr>
        <w:t xml:space="preserve"> also </w:t>
      </w:r>
      <w:r w:rsidRPr="00ED687C">
        <w:rPr>
          <w:rFonts w:eastAsia="Times New Roman"/>
          <w:sz w:val="28"/>
          <w:szCs w:val="28"/>
          <w:lang w:val="en-US" w:eastAsia="uk-UA"/>
        </w:rPr>
        <w:t>in</w:t>
      </w:r>
      <w:r w:rsidRPr="002C0338">
        <w:rPr>
          <w:rFonts w:eastAsia="Times New Roman"/>
          <w:sz w:val="28"/>
          <w:szCs w:val="28"/>
          <w:lang w:val="en-US" w:eastAsia="uk-UA"/>
        </w:rPr>
        <w:t xml:space="preserve"> organi</w:t>
      </w:r>
      <w:r w:rsidRPr="00ED687C">
        <w:rPr>
          <w:rFonts w:eastAsia="Times New Roman"/>
          <w:sz w:val="28"/>
          <w:szCs w:val="28"/>
          <w:lang w:val="en-US" w:eastAsia="uk-UA"/>
        </w:rPr>
        <w:t>s</w:t>
      </w:r>
      <w:r w:rsidRPr="002C0338">
        <w:rPr>
          <w:rFonts w:eastAsia="Times New Roman"/>
          <w:sz w:val="28"/>
          <w:szCs w:val="28"/>
          <w:lang w:val="en-US" w:eastAsia="uk-UA"/>
        </w:rPr>
        <w:t xml:space="preserve">ing the semantic content of the lexicon, people who speak different languages present things in </w:t>
      </w:r>
      <w:r w:rsidRPr="00ED687C">
        <w:rPr>
          <w:rFonts w:eastAsia="Times New Roman"/>
          <w:sz w:val="28"/>
          <w:szCs w:val="28"/>
          <w:lang w:val="en-US" w:eastAsia="uk-UA"/>
        </w:rPr>
        <w:t xml:space="preserve">different ways.  </w:t>
      </w:r>
      <w:r w:rsidRPr="002C0338">
        <w:rPr>
          <w:rFonts w:eastAsia="Times New Roman"/>
          <w:sz w:val="28"/>
          <w:szCs w:val="28"/>
          <w:lang w:val="en-US" w:eastAsia="uk-UA"/>
        </w:rPr>
        <w:t xml:space="preserve">Comparing the lexical elements of two languages, one can observe only a partial coincidence between them: the semantic entities of words coincide only partially. These factors make translation even </w:t>
      </w:r>
      <w:r w:rsidRPr="00ED687C">
        <w:rPr>
          <w:rFonts w:eastAsia="Times New Roman"/>
          <w:sz w:val="28"/>
          <w:szCs w:val="28"/>
          <w:lang w:val="en-US" w:eastAsia="uk-UA"/>
        </w:rPr>
        <w:t xml:space="preserve">more </w:t>
      </w:r>
      <w:r w:rsidRPr="002C0338">
        <w:rPr>
          <w:rFonts w:eastAsia="Times New Roman"/>
          <w:sz w:val="28"/>
          <w:szCs w:val="28"/>
          <w:lang w:val="en-US" w:eastAsia="uk-UA"/>
        </w:rPr>
        <w:t>difficult.</w:t>
      </w:r>
      <w:r w:rsidRPr="00ED687C">
        <w:rPr>
          <w:sz w:val="28"/>
          <w:szCs w:val="28"/>
          <w:lang w:val="en-US"/>
        </w:rPr>
        <w:t xml:space="preserve"> At the end of the 20</w:t>
      </w:r>
      <w:r w:rsidRPr="00ED687C">
        <w:rPr>
          <w:sz w:val="28"/>
          <w:szCs w:val="28"/>
          <w:vertAlign w:val="superscript"/>
          <w:lang w:val="en-US"/>
        </w:rPr>
        <w:t>th</w:t>
      </w:r>
      <w:r w:rsidRPr="00ED687C">
        <w:rPr>
          <w:sz w:val="28"/>
          <w:szCs w:val="28"/>
          <w:lang w:val="en-US"/>
        </w:rPr>
        <w:t xml:space="preserve"> century </w:t>
      </w:r>
      <w:r w:rsidRPr="002C0338">
        <w:rPr>
          <w:sz w:val="28"/>
          <w:szCs w:val="28"/>
          <w:lang w:val="en-US"/>
        </w:rPr>
        <w:t xml:space="preserve">in Germany, the concept of translation as a form of ‘equivalence’ is maintained, as </w:t>
      </w:r>
      <w:r w:rsidRPr="00ED687C">
        <w:rPr>
          <w:sz w:val="28"/>
          <w:szCs w:val="28"/>
          <w:lang w:val="en-US"/>
        </w:rPr>
        <w:t>one</w:t>
      </w:r>
      <w:r w:rsidRPr="002C0338">
        <w:rPr>
          <w:sz w:val="28"/>
          <w:szCs w:val="28"/>
          <w:lang w:val="en-US"/>
        </w:rPr>
        <w:t xml:space="preserve"> can see from </w:t>
      </w:r>
      <w:bookmarkStart w:id="2" w:name="bb0355"/>
      <w:r w:rsidRPr="00295E40">
        <w:rPr>
          <w:sz w:val="28"/>
          <w:szCs w:val="28"/>
        </w:rPr>
        <w:fldChar w:fldCharType="begin"/>
      </w:r>
      <w:r w:rsidRPr="00295E40">
        <w:rPr>
          <w:sz w:val="28"/>
          <w:szCs w:val="28"/>
          <w:lang w:val="en-US"/>
        </w:rPr>
        <w:instrText xml:space="preserve"> HYPERLINK "http://www.sciencedirect.com/science/article/pii/S2210831910000056" \l "b0355" </w:instrText>
      </w:r>
      <w:r w:rsidRPr="00295E40">
        <w:rPr>
          <w:sz w:val="28"/>
          <w:szCs w:val="28"/>
        </w:rPr>
        <w:fldChar w:fldCharType="separate"/>
      </w:r>
      <w:r w:rsidRPr="00295E40">
        <w:rPr>
          <w:rStyle w:val="a6"/>
          <w:color w:val="auto"/>
          <w:sz w:val="28"/>
          <w:szCs w:val="28"/>
          <w:lang w:val="en-US"/>
        </w:rPr>
        <w:t>Koller’s definition</w:t>
      </w:r>
      <w:r w:rsidRPr="00295E40">
        <w:rPr>
          <w:sz w:val="28"/>
          <w:szCs w:val="28"/>
        </w:rPr>
        <w:fldChar w:fldCharType="end"/>
      </w:r>
      <w:bookmarkEnd w:id="2"/>
      <w:r w:rsidRPr="00295E40">
        <w:rPr>
          <w:sz w:val="28"/>
          <w:szCs w:val="28"/>
          <w:lang w:val="en-US"/>
        </w:rPr>
        <w:t>: “The result of a text processing activity, by means of which a source language text is transposed into a target-language text. Between the resultant text in L</w:t>
      </w:r>
      <w:r w:rsidRPr="00295E40">
        <w:rPr>
          <w:sz w:val="28"/>
          <w:szCs w:val="28"/>
          <w:vertAlign w:val="subscript"/>
          <w:lang w:val="en-US"/>
        </w:rPr>
        <w:t>2</w:t>
      </w:r>
      <w:r w:rsidRPr="00295E40">
        <w:rPr>
          <w:sz w:val="28"/>
          <w:szCs w:val="28"/>
          <w:lang w:val="en-US"/>
        </w:rPr>
        <w:t xml:space="preserve"> (the target-language text) and the source text in L</w:t>
      </w:r>
      <w:r w:rsidRPr="00295E40">
        <w:rPr>
          <w:sz w:val="28"/>
          <w:szCs w:val="28"/>
          <w:vertAlign w:val="subscript"/>
          <w:lang w:val="en-US"/>
        </w:rPr>
        <w:t>1</w:t>
      </w:r>
      <w:r w:rsidRPr="00295E40">
        <w:rPr>
          <w:sz w:val="28"/>
          <w:szCs w:val="28"/>
          <w:lang w:val="en-US"/>
        </w:rPr>
        <w:t xml:space="preserve"> (the source language text) there exists a relationship, which can be designated as a translational, or equivalence relation”  </w:t>
      </w:r>
      <w:r w:rsidRPr="00295E40">
        <w:rPr>
          <w:sz w:val="28"/>
          <w:szCs w:val="28"/>
          <w:lang w:val="en-GB"/>
        </w:rPr>
        <w:t>[</w:t>
      </w:r>
      <w:r w:rsidRPr="00295E40">
        <w:rPr>
          <w:sz w:val="28"/>
          <w:szCs w:val="28"/>
          <w:lang w:val="en-US"/>
        </w:rPr>
        <w:t>11, p.196</w:t>
      </w:r>
      <w:r w:rsidRPr="00295E40">
        <w:rPr>
          <w:sz w:val="28"/>
          <w:szCs w:val="28"/>
          <w:lang w:val="en-GB"/>
        </w:rPr>
        <w:t>]</w:t>
      </w:r>
      <w:r w:rsidRPr="00295E40">
        <w:rPr>
          <w:sz w:val="28"/>
          <w:szCs w:val="28"/>
          <w:lang w:val="en-US"/>
        </w:rPr>
        <w:t xml:space="preserve">. </w:t>
      </w:r>
      <w:r w:rsidRPr="00295E40">
        <w:rPr>
          <w:rFonts w:eastAsia="Times New Roman"/>
          <w:sz w:val="28"/>
          <w:szCs w:val="28"/>
          <w:lang w:val="en-US" w:eastAsia="uk-UA"/>
        </w:rPr>
        <w:t xml:space="preserve">Likewise, Lederer claims that translation is a process which attempts to establish equivalence between two texts expressed in two different languages. These equivalents are, by definition, always dependent on the nature of the two texts, on their objective, on the relationship between the two cultures involved [12] . </w:t>
      </w:r>
    </w:p>
    <w:p w:rsidR="002C0338" w:rsidRPr="00ED687C" w:rsidRDefault="002C0338" w:rsidP="002C0338">
      <w:pPr>
        <w:ind w:firstLine="709"/>
        <w:jc w:val="both"/>
        <w:rPr>
          <w:sz w:val="28"/>
          <w:szCs w:val="28"/>
          <w:lang w:val="en-US"/>
        </w:rPr>
      </w:pPr>
      <w:r w:rsidRPr="00295E40">
        <w:rPr>
          <w:sz w:val="28"/>
          <w:szCs w:val="28"/>
          <w:lang w:val="en-US"/>
        </w:rPr>
        <w:t xml:space="preserve">The problem of terms’ translation  is even more complicated and has been fundamental in modern translation studies. Therefore, when the target of translation is a specialised text, the situation becomes more difficult. A problematic part of a translation process is caused by the component usually lacking in a general language text, namely specialised terms that seem to require more careful attention since they are </w:t>
      </w:r>
      <w:hyperlink r:id="rId27" w:tooltip="Word" w:history="1">
        <w:r w:rsidRPr="00295E40">
          <w:rPr>
            <w:rStyle w:val="a6"/>
            <w:color w:val="auto"/>
            <w:sz w:val="28"/>
            <w:szCs w:val="28"/>
            <w:lang w:val="en-US"/>
          </w:rPr>
          <w:t>words</w:t>
        </w:r>
      </w:hyperlink>
      <w:r w:rsidRPr="00295E40">
        <w:rPr>
          <w:sz w:val="28"/>
          <w:szCs w:val="28"/>
          <w:lang w:val="en-US"/>
        </w:rPr>
        <w:t xml:space="preserve"> and </w:t>
      </w:r>
      <w:hyperlink r:id="rId28" w:tooltip="Compound word" w:history="1">
        <w:r w:rsidRPr="00295E40">
          <w:rPr>
            <w:rStyle w:val="a6"/>
            <w:color w:val="auto"/>
            <w:sz w:val="28"/>
            <w:szCs w:val="28"/>
            <w:lang w:val="en-US"/>
          </w:rPr>
          <w:t>compound words</w:t>
        </w:r>
      </w:hyperlink>
      <w:r w:rsidRPr="002C0338">
        <w:rPr>
          <w:sz w:val="28"/>
          <w:szCs w:val="28"/>
          <w:lang w:val="en-US"/>
        </w:rPr>
        <w:t xml:space="preserve"> or multi-word expressions that in specific contexts are given specific meanings</w:t>
      </w:r>
      <w:r w:rsidRPr="00ED687C">
        <w:rPr>
          <w:sz w:val="28"/>
          <w:szCs w:val="28"/>
          <w:lang w:val="en-US"/>
        </w:rPr>
        <w:t>. Therefore, prior to starting a</w:t>
      </w:r>
      <w:r w:rsidRPr="002C0338">
        <w:rPr>
          <w:sz w:val="28"/>
          <w:szCs w:val="28"/>
          <w:lang w:val="en-US"/>
        </w:rPr>
        <w:t xml:space="preserve"> specialised translation</w:t>
      </w:r>
      <w:r w:rsidRPr="00ED687C">
        <w:rPr>
          <w:sz w:val="28"/>
          <w:szCs w:val="28"/>
          <w:lang w:val="en-US"/>
        </w:rPr>
        <w:t xml:space="preserve">, </w:t>
      </w:r>
      <w:r w:rsidRPr="002C0338">
        <w:rPr>
          <w:sz w:val="28"/>
          <w:szCs w:val="28"/>
          <w:lang w:val="en-US"/>
        </w:rPr>
        <w:t xml:space="preserve">it is important to be acquainted with </w:t>
      </w:r>
      <w:r w:rsidRPr="00ED687C">
        <w:rPr>
          <w:sz w:val="28"/>
          <w:szCs w:val="28"/>
          <w:lang w:val="en-US"/>
        </w:rPr>
        <w:t xml:space="preserve">the </w:t>
      </w:r>
      <w:r w:rsidRPr="002C0338">
        <w:rPr>
          <w:sz w:val="28"/>
          <w:szCs w:val="28"/>
          <w:lang w:val="en-US"/>
        </w:rPr>
        <w:t xml:space="preserve">subject field of </w:t>
      </w:r>
      <w:r w:rsidRPr="00ED687C">
        <w:rPr>
          <w:sz w:val="28"/>
          <w:szCs w:val="28"/>
          <w:lang w:val="en-US"/>
        </w:rPr>
        <w:t>the</w:t>
      </w:r>
      <w:r w:rsidRPr="002C0338">
        <w:rPr>
          <w:sz w:val="28"/>
          <w:szCs w:val="28"/>
          <w:lang w:val="en-US"/>
        </w:rPr>
        <w:t xml:space="preserve"> translated text. It does not include only a basic knowledge competence of</w:t>
      </w:r>
      <w:r w:rsidRPr="00ED687C">
        <w:rPr>
          <w:sz w:val="28"/>
          <w:szCs w:val="28"/>
          <w:lang w:val="en-US"/>
        </w:rPr>
        <w:t xml:space="preserve"> </w:t>
      </w:r>
      <w:r w:rsidRPr="002C0338">
        <w:rPr>
          <w:sz w:val="28"/>
          <w:szCs w:val="28"/>
          <w:lang w:val="en-US"/>
        </w:rPr>
        <w:t xml:space="preserve">the field, but also the awareness “of the conceptual organization of the area in both languages” </w:t>
      </w:r>
      <w:r w:rsidRPr="00ED687C">
        <w:rPr>
          <w:sz w:val="28"/>
          <w:szCs w:val="28"/>
          <w:lang w:val="en-GB"/>
        </w:rPr>
        <w:t>[</w:t>
      </w:r>
      <w:r w:rsidRPr="002C0338">
        <w:rPr>
          <w:sz w:val="28"/>
          <w:szCs w:val="28"/>
          <w:lang w:val="en-US"/>
        </w:rPr>
        <w:t>13</w:t>
      </w:r>
      <w:r w:rsidRPr="00ED687C">
        <w:rPr>
          <w:sz w:val="28"/>
          <w:szCs w:val="28"/>
          <w:lang w:val="en-US"/>
        </w:rPr>
        <w:t>,</w:t>
      </w:r>
      <w:r w:rsidRPr="00ED687C">
        <w:rPr>
          <w:sz w:val="28"/>
          <w:szCs w:val="28"/>
          <w:lang w:val="en-GB"/>
        </w:rPr>
        <w:t xml:space="preserve"> p.</w:t>
      </w:r>
      <w:r w:rsidRPr="002C0338">
        <w:rPr>
          <w:sz w:val="28"/>
          <w:szCs w:val="28"/>
          <w:lang w:val="en-US"/>
        </w:rPr>
        <w:t xml:space="preserve"> 15</w:t>
      </w:r>
      <w:r w:rsidRPr="00ED687C">
        <w:rPr>
          <w:sz w:val="28"/>
          <w:szCs w:val="28"/>
          <w:lang w:val="en-US"/>
        </w:rPr>
        <w:t>]</w:t>
      </w:r>
      <w:r w:rsidRPr="002C0338">
        <w:rPr>
          <w:sz w:val="28"/>
          <w:szCs w:val="28"/>
          <w:lang w:val="en-US"/>
        </w:rPr>
        <w:t xml:space="preserve"> as well as the familiarity with terminology and its usage in </w:t>
      </w:r>
      <w:r w:rsidRPr="00ED687C">
        <w:rPr>
          <w:sz w:val="28"/>
          <w:szCs w:val="28"/>
          <w:lang w:val="en-US"/>
        </w:rPr>
        <w:t xml:space="preserve">at least two or more languages. </w:t>
      </w:r>
    </w:p>
    <w:p w:rsidR="002C0338" w:rsidRPr="00ED687C" w:rsidRDefault="002C0338" w:rsidP="002C0338">
      <w:pPr>
        <w:ind w:firstLine="709"/>
        <w:jc w:val="both"/>
        <w:rPr>
          <w:sz w:val="28"/>
          <w:szCs w:val="28"/>
          <w:lang w:val="en-US"/>
        </w:rPr>
      </w:pPr>
      <w:r w:rsidRPr="00ED687C">
        <w:rPr>
          <w:sz w:val="28"/>
          <w:szCs w:val="28"/>
          <w:lang w:val="en-US"/>
        </w:rPr>
        <w:t>Only after getting familiarised</w:t>
      </w:r>
      <w:r w:rsidRPr="002C0338">
        <w:rPr>
          <w:sz w:val="28"/>
          <w:szCs w:val="28"/>
          <w:lang w:val="en-US"/>
        </w:rPr>
        <w:t xml:space="preserve"> with the subject </w:t>
      </w:r>
      <w:r w:rsidRPr="00ED687C">
        <w:rPr>
          <w:sz w:val="28"/>
          <w:szCs w:val="28"/>
          <w:lang w:val="en-US"/>
        </w:rPr>
        <w:t>area</w:t>
      </w:r>
      <w:r w:rsidRPr="002C0338">
        <w:rPr>
          <w:sz w:val="28"/>
          <w:szCs w:val="28"/>
          <w:lang w:val="en-US"/>
        </w:rPr>
        <w:t xml:space="preserve"> of </w:t>
      </w:r>
      <w:r w:rsidRPr="00ED687C">
        <w:rPr>
          <w:sz w:val="28"/>
          <w:szCs w:val="28"/>
          <w:lang w:val="en-US"/>
        </w:rPr>
        <w:t xml:space="preserve">the </w:t>
      </w:r>
      <w:r w:rsidRPr="002C0338">
        <w:rPr>
          <w:sz w:val="28"/>
          <w:szCs w:val="28"/>
          <w:lang w:val="en-US"/>
        </w:rPr>
        <w:t xml:space="preserve">translated text, it is </w:t>
      </w:r>
      <w:r w:rsidRPr="00ED687C">
        <w:rPr>
          <w:sz w:val="28"/>
          <w:szCs w:val="28"/>
          <w:lang w:val="en-US"/>
        </w:rPr>
        <w:t>necessary</w:t>
      </w:r>
      <w:r w:rsidRPr="002C0338">
        <w:rPr>
          <w:sz w:val="28"/>
          <w:szCs w:val="28"/>
          <w:lang w:val="en-US"/>
        </w:rPr>
        <w:t xml:space="preserve"> to identify</w:t>
      </w:r>
      <w:r w:rsidRPr="00ED687C">
        <w:rPr>
          <w:sz w:val="28"/>
          <w:szCs w:val="28"/>
          <w:lang w:val="en-US"/>
        </w:rPr>
        <w:t xml:space="preserve"> </w:t>
      </w:r>
      <w:r w:rsidRPr="002C0338">
        <w:rPr>
          <w:sz w:val="28"/>
          <w:szCs w:val="28"/>
          <w:lang w:val="en-US"/>
        </w:rPr>
        <w:t xml:space="preserve">particular specialised terms in </w:t>
      </w:r>
      <w:r w:rsidRPr="00ED687C">
        <w:rPr>
          <w:sz w:val="28"/>
          <w:szCs w:val="28"/>
          <w:lang w:val="en-US"/>
        </w:rPr>
        <w:t xml:space="preserve">the </w:t>
      </w:r>
      <w:r w:rsidRPr="002C0338">
        <w:rPr>
          <w:sz w:val="28"/>
          <w:szCs w:val="28"/>
          <w:lang w:val="en-US"/>
        </w:rPr>
        <w:t>source text</w:t>
      </w:r>
      <w:r w:rsidRPr="00ED687C">
        <w:rPr>
          <w:sz w:val="28"/>
          <w:szCs w:val="28"/>
          <w:lang w:val="en-US"/>
        </w:rPr>
        <w:t>. Finally,</w:t>
      </w:r>
      <w:r w:rsidRPr="002C0338">
        <w:rPr>
          <w:sz w:val="28"/>
          <w:szCs w:val="28"/>
          <w:lang w:val="en-US"/>
        </w:rPr>
        <w:t xml:space="preserve"> </w:t>
      </w:r>
      <w:r w:rsidRPr="00ED687C">
        <w:rPr>
          <w:sz w:val="28"/>
          <w:szCs w:val="28"/>
          <w:lang w:val="en-US"/>
        </w:rPr>
        <w:t>an attempt could be made</w:t>
      </w:r>
      <w:r w:rsidRPr="002C0338">
        <w:rPr>
          <w:sz w:val="28"/>
          <w:szCs w:val="28"/>
          <w:lang w:val="en-US"/>
        </w:rPr>
        <w:t xml:space="preserve"> to </w:t>
      </w:r>
      <w:r w:rsidRPr="00ED687C">
        <w:rPr>
          <w:sz w:val="28"/>
          <w:szCs w:val="28"/>
          <w:lang w:val="en-US"/>
        </w:rPr>
        <w:t xml:space="preserve">produce </w:t>
      </w:r>
      <w:r w:rsidRPr="002C0338">
        <w:rPr>
          <w:sz w:val="28"/>
          <w:szCs w:val="28"/>
          <w:lang w:val="en-US"/>
        </w:rPr>
        <w:t>corresponding equivalents in the</w:t>
      </w:r>
      <w:r w:rsidRPr="00ED687C">
        <w:rPr>
          <w:sz w:val="28"/>
          <w:szCs w:val="28"/>
          <w:lang w:val="en-US"/>
        </w:rPr>
        <w:t xml:space="preserve"> </w:t>
      </w:r>
      <w:r w:rsidRPr="002C0338">
        <w:rPr>
          <w:sz w:val="28"/>
          <w:szCs w:val="28"/>
          <w:lang w:val="en-US"/>
        </w:rPr>
        <w:t xml:space="preserve">target language. When a </w:t>
      </w:r>
      <w:r w:rsidRPr="002C0338">
        <w:rPr>
          <w:sz w:val="28"/>
          <w:szCs w:val="28"/>
          <w:lang w:val="en-US"/>
        </w:rPr>
        <w:lastRenderedPageBreak/>
        <w:t>translator tries to substitute source language specialised terms for target language</w:t>
      </w:r>
      <w:r w:rsidRPr="00ED687C">
        <w:rPr>
          <w:sz w:val="28"/>
          <w:szCs w:val="28"/>
          <w:lang w:val="en-US"/>
        </w:rPr>
        <w:t xml:space="preserve"> </w:t>
      </w:r>
      <w:r w:rsidRPr="002C0338">
        <w:rPr>
          <w:sz w:val="28"/>
          <w:szCs w:val="28"/>
          <w:lang w:val="en-US"/>
        </w:rPr>
        <w:t>terms, the major principle underlying the process of finding an equivalent is based on conceptual</w:t>
      </w:r>
      <w:r w:rsidRPr="00ED687C">
        <w:rPr>
          <w:sz w:val="28"/>
          <w:szCs w:val="28"/>
          <w:lang w:val="en-US"/>
        </w:rPr>
        <w:t xml:space="preserve">  </w:t>
      </w:r>
      <w:r w:rsidRPr="002C0338">
        <w:rPr>
          <w:sz w:val="28"/>
          <w:szCs w:val="28"/>
          <w:lang w:val="en-US"/>
        </w:rPr>
        <w:t>identity</w:t>
      </w:r>
      <w:r w:rsidRPr="00ED687C">
        <w:rPr>
          <w:sz w:val="28"/>
          <w:szCs w:val="28"/>
          <w:lang w:val="en-US"/>
        </w:rPr>
        <w:t>.</w:t>
      </w:r>
    </w:p>
    <w:p w:rsidR="002C0338" w:rsidRDefault="002C0338" w:rsidP="00295E40">
      <w:pPr>
        <w:autoSpaceDE w:val="0"/>
        <w:autoSpaceDN w:val="0"/>
        <w:adjustRightInd w:val="0"/>
        <w:jc w:val="right"/>
        <w:rPr>
          <w:i/>
          <w:sz w:val="28"/>
          <w:szCs w:val="28"/>
          <w:lang w:val="en-US"/>
        </w:rPr>
      </w:pPr>
      <w:r w:rsidRPr="00295E40">
        <w:rPr>
          <w:i/>
          <w:sz w:val="28"/>
          <w:szCs w:val="28"/>
          <w:lang w:val="en-US"/>
        </w:rPr>
        <w:t>Table 1</w:t>
      </w:r>
    </w:p>
    <w:p w:rsidR="00295E40" w:rsidRPr="00295E40" w:rsidRDefault="00295E40" w:rsidP="00295E40">
      <w:pPr>
        <w:autoSpaceDE w:val="0"/>
        <w:autoSpaceDN w:val="0"/>
        <w:adjustRightInd w:val="0"/>
        <w:jc w:val="right"/>
        <w:rPr>
          <w:i/>
          <w:sz w:val="28"/>
          <w:szCs w:val="28"/>
          <w:lang w:val="en-US"/>
        </w:rPr>
      </w:pPr>
    </w:p>
    <w:tbl>
      <w:tblPr>
        <w:tblStyle w:val="afa"/>
        <w:tblW w:w="0" w:type="auto"/>
        <w:tblLayout w:type="fixed"/>
        <w:tblLook w:val="04A0" w:firstRow="1" w:lastRow="0" w:firstColumn="1" w:lastColumn="0" w:noHBand="0" w:noVBand="1"/>
      </w:tblPr>
      <w:tblGrid>
        <w:gridCol w:w="562"/>
        <w:gridCol w:w="2268"/>
        <w:gridCol w:w="2381"/>
        <w:gridCol w:w="2155"/>
        <w:gridCol w:w="1920"/>
      </w:tblGrid>
      <w:tr w:rsidR="002C0338" w:rsidRPr="00ED687C" w:rsidTr="00810581">
        <w:tc>
          <w:tcPr>
            <w:tcW w:w="562" w:type="dxa"/>
          </w:tcPr>
          <w:p w:rsidR="002C0338" w:rsidRPr="00295E40" w:rsidRDefault="002C0338" w:rsidP="00295E40">
            <w:pPr>
              <w:autoSpaceDE w:val="0"/>
              <w:autoSpaceDN w:val="0"/>
              <w:adjustRightInd w:val="0"/>
              <w:ind w:firstLine="709"/>
              <w:jc w:val="center"/>
              <w:rPr>
                <w:b/>
                <w:lang w:val="en-US"/>
              </w:rPr>
            </w:pPr>
            <w:r w:rsidRPr="00295E40">
              <w:rPr>
                <w:b/>
                <w:lang w:val="en-US"/>
              </w:rPr>
              <w:t>No</w:t>
            </w:r>
          </w:p>
        </w:tc>
        <w:tc>
          <w:tcPr>
            <w:tcW w:w="2268" w:type="dxa"/>
          </w:tcPr>
          <w:p w:rsidR="002C0338" w:rsidRPr="00295E40" w:rsidRDefault="002C0338" w:rsidP="00295E40">
            <w:pPr>
              <w:autoSpaceDE w:val="0"/>
              <w:autoSpaceDN w:val="0"/>
              <w:adjustRightInd w:val="0"/>
              <w:jc w:val="center"/>
              <w:rPr>
                <w:b/>
                <w:lang w:val="en-US"/>
              </w:rPr>
            </w:pPr>
            <w:r w:rsidRPr="00295E40">
              <w:rPr>
                <w:b/>
                <w:lang w:val="en-US"/>
              </w:rPr>
              <w:t>Term in English</w:t>
            </w:r>
          </w:p>
        </w:tc>
        <w:tc>
          <w:tcPr>
            <w:tcW w:w="2381" w:type="dxa"/>
          </w:tcPr>
          <w:p w:rsidR="002C0338" w:rsidRPr="00295E40" w:rsidRDefault="002C0338" w:rsidP="00295E40">
            <w:pPr>
              <w:autoSpaceDE w:val="0"/>
              <w:autoSpaceDN w:val="0"/>
              <w:adjustRightInd w:val="0"/>
              <w:jc w:val="center"/>
              <w:rPr>
                <w:b/>
                <w:lang w:val="en-US"/>
              </w:rPr>
            </w:pPr>
            <w:r w:rsidRPr="00295E40">
              <w:rPr>
                <w:b/>
                <w:lang w:val="en-US"/>
              </w:rPr>
              <w:t>Term in Ukrainian</w:t>
            </w:r>
          </w:p>
        </w:tc>
        <w:tc>
          <w:tcPr>
            <w:tcW w:w="2155" w:type="dxa"/>
          </w:tcPr>
          <w:p w:rsidR="002C0338" w:rsidRPr="00295E40" w:rsidRDefault="002C0338" w:rsidP="00295E40">
            <w:pPr>
              <w:autoSpaceDE w:val="0"/>
              <w:autoSpaceDN w:val="0"/>
              <w:adjustRightInd w:val="0"/>
              <w:jc w:val="center"/>
              <w:rPr>
                <w:b/>
                <w:lang w:val="en-US"/>
              </w:rPr>
            </w:pPr>
            <w:r w:rsidRPr="00295E40">
              <w:rPr>
                <w:b/>
                <w:lang w:val="en-US"/>
              </w:rPr>
              <w:t>Term in Hungarian</w:t>
            </w:r>
          </w:p>
        </w:tc>
        <w:tc>
          <w:tcPr>
            <w:tcW w:w="1920" w:type="dxa"/>
          </w:tcPr>
          <w:p w:rsidR="002C0338" w:rsidRPr="00295E40" w:rsidRDefault="002C0338" w:rsidP="00295E40">
            <w:pPr>
              <w:autoSpaceDE w:val="0"/>
              <w:autoSpaceDN w:val="0"/>
              <w:adjustRightInd w:val="0"/>
              <w:jc w:val="center"/>
              <w:rPr>
                <w:b/>
                <w:lang w:val="en-US"/>
              </w:rPr>
            </w:pPr>
            <w:r w:rsidRPr="00295E40">
              <w:rPr>
                <w:b/>
                <w:lang w:val="en-US"/>
              </w:rPr>
              <w:t>Suggested Term</w:t>
            </w:r>
          </w:p>
        </w:tc>
      </w:tr>
      <w:tr w:rsidR="002C0338" w:rsidRPr="00ED687C" w:rsidTr="00810581">
        <w:tc>
          <w:tcPr>
            <w:tcW w:w="562" w:type="dxa"/>
          </w:tcPr>
          <w:p w:rsidR="002C0338" w:rsidRPr="00295E40" w:rsidRDefault="002C0338" w:rsidP="00ED513C">
            <w:pPr>
              <w:pStyle w:val="af9"/>
              <w:numPr>
                <w:ilvl w:val="0"/>
                <w:numId w:val="63"/>
              </w:numPr>
              <w:autoSpaceDE w:val="0"/>
              <w:autoSpaceDN w:val="0"/>
              <w:adjustRightInd w:val="0"/>
              <w:ind w:firstLine="709"/>
              <w:jc w:val="both"/>
              <w:rPr>
                <w:b/>
                <w:lang w:val="en-US"/>
              </w:rPr>
            </w:pPr>
          </w:p>
        </w:tc>
        <w:tc>
          <w:tcPr>
            <w:tcW w:w="2268" w:type="dxa"/>
          </w:tcPr>
          <w:p w:rsidR="002C0338" w:rsidRPr="00295E40" w:rsidRDefault="002C0338" w:rsidP="00295E40">
            <w:pPr>
              <w:autoSpaceDE w:val="0"/>
              <w:autoSpaceDN w:val="0"/>
              <w:adjustRightInd w:val="0"/>
              <w:jc w:val="center"/>
              <w:rPr>
                <w:b/>
                <w:lang w:val="en-US"/>
              </w:rPr>
            </w:pPr>
            <w:r w:rsidRPr="00295E40">
              <w:rPr>
                <w:b/>
                <w:lang w:val="en-US"/>
              </w:rPr>
              <w:t>Institute/</w:t>
            </w:r>
            <w:r w:rsidRPr="00295E40">
              <w:rPr>
                <w:rFonts w:eastAsia="Times New Roman"/>
                <w:b/>
                <w:lang w:eastAsia="uk-UA"/>
              </w:rPr>
              <w:t>School (of… Studies)</w:t>
            </w:r>
          </w:p>
        </w:tc>
        <w:tc>
          <w:tcPr>
            <w:tcW w:w="2381" w:type="dxa"/>
          </w:tcPr>
          <w:p w:rsidR="002C0338" w:rsidRPr="00295E40" w:rsidRDefault="002C0338" w:rsidP="00295E40">
            <w:pPr>
              <w:autoSpaceDE w:val="0"/>
              <w:autoSpaceDN w:val="0"/>
              <w:adjustRightInd w:val="0"/>
              <w:jc w:val="center"/>
              <w:rPr>
                <w:b/>
                <w:lang w:val="hu-HU"/>
              </w:rPr>
            </w:pPr>
            <w:r w:rsidRPr="00295E40">
              <w:rPr>
                <w:b/>
              </w:rPr>
              <w:t>Інститут</w:t>
            </w:r>
          </w:p>
          <w:p w:rsidR="002C0338" w:rsidRPr="00295E40" w:rsidRDefault="002C0338" w:rsidP="00295E40">
            <w:pPr>
              <w:autoSpaceDE w:val="0"/>
              <w:autoSpaceDN w:val="0"/>
              <w:adjustRightInd w:val="0"/>
              <w:jc w:val="center"/>
              <w:rPr>
                <w:b/>
                <w:lang w:val="hu-HU"/>
              </w:rPr>
            </w:pPr>
            <w:r w:rsidRPr="00295E40">
              <w:rPr>
                <w:b/>
                <w:lang w:val="hu-HU"/>
              </w:rPr>
              <w:t>П</w:t>
            </w:r>
            <w:r w:rsidRPr="00295E40">
              <w:rPr>
                <w:b/>
              </w:rPr>
              <w:t>едінститут</w:t>
            </w:r>
          </w:p>
        </w:tc>
        <w:tc>
          <w:tcPr>
            <w:tcW w:w="2155" w:type="dxa"/>
          </w:tcPr>
          <w:p w:rsidR="002C0338" w:rsidRPr="00295E40" w:rsidRDefault="002C0338" w:rsidP="00295E40">
            <w:pPr>
              <w:autoSpaceDE w:val="0"/>
              <w:autoSpaceDN w:val="0"/>
              <w:adjustRightInd w:val="0"/>
              <w:jc w:val="center"/>
              <w:rPr>
                <w:rFonts w:eastAsia="Times New Roman"/>
                <w:b/>
                <w:lang w:eastAsia="uk-UA"/>
              </w:rPr>
            </w:pPr>
            <w:r w:rsidRPr="00295E40">
              <w:rPr>
                <w:rFonts w:eastAsia="Times New Roman"/>
                <w:b/>
                <w:lang w:val="hu-HU" w:eastAsia="uk-UA"/>
              </w:rPr>
              <w:t>I</w:t>
            </w:r>
            <w:r w:rsidRPr="00295E40">
              <w:rPr>
                <w:rFonts w:eastAsia="Times New Roman"/>
                <w:b/>
                <w:lang w:eastAsia="uk-UA"/>
              </w:rPr>
              <w:t>ntézet</w:t>
            </w:r>
          </w:p>
          <w:p w:rsidR="002C0338" w:rsidRPr="00295E40" w:rsidRDefault="002C0338" w:rsidP="00295E40">
            <w:pPr>
              <w:autoSpaceDE w:val="0"/>
              <w:autoSpaceDN w:val="0"/>
              <w:adjustRightInd w:val="0"/>
              <w:jc w:val="center"/>
              <w:rPr>
                <w:b/>
                <w:lang w:val="en-US"/>
              </w:rPr>
            </w:pPr>
            <w:r w:rsidRPr="00295E40">
              <w:rPr>
                <w:rFonts w:eastAsia="Times New Roman"/>
                <w:b/>
                <w:lang w:eastAsia="uk-UA"/>
              </w:rPr>
              <w:t>Főiskola</w:t>
            </w:r>
          </w:p>
        </w:tc>
        <w:tc>
          <w:tcPr>
            <w:tcW w:w="1920" w:type="dxa"/>
          </w:tcPr>
          <w:p w:rsidR="002C0338" w:rsidRPr="00295E40" w:rsidRDefault="002C0338" w:rsidP="00295E40">
            <w:pPr>
              <w:autoSpaceDE w:val="0"/>
              <w:autoSpaceDN w:val="0"/>
              <w:adjustRightInd w:val="0"/>
              <w:jc w:val="center"/>
              <w:rPr>
                <w:b/>
                <w:lang w:val="en-US"/>
              </w:rPr>
            </w:pPr>
            <w:r w:rsidRPr="00295E40">
              <w:rPr>
                <w:b/>
                <w:lang w:val="en-US"/>
              </w:rPr>
              <w:t>Institute</w:t>
            </w:r>
          </w:p>
          <w:p w:rsidR="002C0338" w:rsidRPr="00295E40" w:rsidRDefault="002C0338" w:rsidP="00295E40">
            <w:pPr>
              <w:autoSpaceDE w:val="0"/>
              <w:autoSpaceDN w:val="0"/>
              <w:adjustRightInd w:val="0"/>
              <w:jc w:val="center"/>
              <w:rPr>
                <w:b/>
                <w:lang w:val="en-US"/>
              </w:rPr>
            </w:pPr>
            <w:r w:rsidRPr="00295E40">
              <w:rPr>
                <w:b/>
                <w:lang w:val="en-US"/>
              </w:rPr>
              <w:t>College</w:t>
            </w:r>
          </w:p>
          <w:p w:rsidR="002C0338" w:rsidRPr="00295E40" w:rsidRDefault="002C0338" w:rsidP="00295E40">
            <w:pPr>
              <w:autoSpaceDE w:val="0"/>
              <w:autoSpaceDN w:val="0"/>
              <w:adjustRightInd w:val="0"/>
              <w:jc w:val="center"/>
              <w:rPr>
                <w:b/>
                <w:lang w:val="en-US"/>
              </w:rPr>
            </w:pPr>
            <w:r w:rsidRPr="00295E40">
              <w:rPr>
                <w:rFonts w:eastAsia="Times New Roman"/>
                <w:b/>
                <w:lang w:val="en-US" w:eastAsia="uk-UA"/>
              </w:rPr>
              <w:t>H</w:t>
            </w:r>
            <w:r w:rsidRPr="00295E40">
              <w:rPr>
                <w:rFonts w:eastAsia="Times New Roman"/>
                <w:b/>
                <w:lang w:eastAsia="uk-UA"/>
              </w:rPr>
              <w:t>igher education college</w:t>
            </w:r>
          </w:p>
        </w:tc>
      </w:tr>
      <w:tr w:rsidR="002C0338" w:rsidRPr="00ED687C" w:rsidTr="00810581">
        <w:tc>
          <w:tcPr>
            <w:tcW w:w="562" w:type="dxa"/>
          </w:tcPr>
          <w:p w:rsidR="002C0338" w:rsidRPr="00295E40" w:rsidRDefault="002C0338" w:rsidP="00ED513C">
            <w:pPr>
              <w:pStyle w:val="af9"/>
              <w:numPr>
                <w:ilvl w:val="0"/>
                <w:numId w:val="63"/>
              </w:numPr>
              <w:autoSpaceDE w:val="0"/>
              <w:autoSpaceDN w:val="0"/>
              <w:adjustRightInd w:val="0"/>
              <w:ind w:firstLine="709"/>
              <w:jc w:val="both"/>
              <w:rPr>
                <w:b/>
                <w:lang w:val="en-US"/>
              </w:rPr>
            </w:pPr>
          </w:p>
        </w:tc>
        <w:tc>
          <w:tcPr>
            <w:tcW w:w="2268" w:type="dxa"/>
          </w:tcPr>
          <w:p w:rsidR="002C0338" w:rsidRPr="00295E40" w:rsidRDefault="002C0338" w:rsidP="00295E40">
            <w:pPr>
              <w:autoSpaceDE w:val="0"/>
              <w:autoSpaceDN w:val="0"/>
              <w:adjustRightInd w:val="0"/>
              <w:jc w:val="center"/>
              <w:rPr>
                <w:rFonts w:eastAsia="Times New Roman"/>
                <w:b/>
                <w:lang w:val="en-US" w:eastAsia="uk-UA"/>
              </w:rPr>
            </w:pPr>
            <w:r w:rsidRPr="00295E40">
              <w:rPr>
                <w:rFonts w:eastAsia="Times New Roman"/>
                <w:b/>
                <w:lang w:val="en-US" w:eastAsia="uk-UA"/>
              </w:rPr>
              <w:t>Office of the Dean of Studies</w:t>
            </w:r>
          </w:p>
          <w:p w:rsidR="002C0338" w:rsidRPr="00295E40" w:rsidRDefault="002C0338" w:rsidP="00295E40">
            <w:pPr>
              <w:autoSpaceDE w:val="0"/>
              <w:autoSpaceDN w:val="0"/>
              <w:adjustRightInd w:val="0"/>
              <w:jc w:val="center"/>
              <w:rPr>
                <w:b/>
                <w:lang w:val="en-US"/>
              </w:rPr>
            </w:pPr>
            <w:r w:rsidRPr="00295E40">
              <w:rPr>
                <w:rFonts w:eastAsia="Times New Roman"/>
                <w:b/>
                <w:lang w:eastAsia="uk-UA"/>
              </w:rPr>
              <w:t>Registry</w:t>
            </w:r>
          </w:p>
        </w:tc>
        <w:tc>
          <w:tcPr>
            <w:tcW w:w="2381" w:type="dxa"/>
          </w:tcPr>
          <w:p w:rsidR="002C0338" w:rsidRPr="00295E40" w:rsidRDefault="002C0338" w:rsidP="00295E40">
            <w:pPr>
              <w:autoSpaceDE w:val="0"/>
              <w:autoSpaceDN w:val="0"/>
              <w:adjustRightInd w:val="0"/>
              <w:jc w:val="center"/>
              <w:rPr>
                <w:b/>
                <w:lang w:val="en-US"/>
              </w:rPr>
            </w:pPr>
            <w:r w:rsidRPr="00295E40">
              <w:rPr>
                <w:b/>
              </w:rPr>
              <w:t>Навчальний  відділ</w:t>
            </w:r>
          </w:p>
        </w:tc>
        <w:tc>
          <w:tcPr>
            <w:tcW w:w="2155" w:type="dxa"/>
          </w:tcPr>
          <w:p w:rsidR="002C0338" w:rsidRPr="00295E40" w:rsidRDefault="002C0338" w:rsidP="00295E40">
            <w:pPr>
              <w:autoSpaceDE w:val="0"/>
              <w:autoSpaceDN w:val="0"/>
              <w:adjustRightInd w:val="0"/>
              <w:jc w:val="center"/>
              <w:rPr>
                <w:b/>
                <w:lang w:val="en-US"/>
              </w:rPr>
            </w:pPr>
            <w:r w:rsidRPr="00295E40">
              <w:rPr>
                <w:rFonts w:eastAsia="Times New Roman"/>
                <w:b/>
                <w:lang w:val="en-US" w:eastAsia="uk-UA"/>
              </w:rPr>
              <w:t>T</w:t>
            </w:r>
            <w:r w:rsidRPr="00295E40">
              <w:rPr>
                <w:rFonts w:eastAsia="Times New Roman"/>
                <w:b/>
                <w:lang w:eastAsia="uk-UA"/>
              </w:rPr>
              <w:t>anulmányi osztály</w:t>
            </w:r>
          </w:p>
        </w:tc>
        <w:tc>
          <w:tcPr>
            <w:tcW w:w="1920" w:type="dxa"/>
          </w:tcPr>
          <w:p w:rsidR="002C0338" w:rsidRPr="00295E40" w:rsidRDefault="002C0338" w:rsidP="00295E40">
            <w:pPr>
              <w:autoSpaceDE w:val="0"/>
              <w:autoSpaceDN w:val="0"/>
              <w:adjustRightInd w:val="0"/>
              <w:jc w:val="center"/>
              <w:rPr>
                <w:b/>
                <w:lang w:val="en-US"/>
              </w:rPr>
            </w:pPr>
            <w:r w:rsidRPr="00295E40">
              <w:rPr>
                <w:rFonts w:eastAsia="Times New Roman"/>
                <w:b/>
                <w:lang w:val="en-US" w:eastAsia="uk-UA"/>
              </w:rPr>
              <w:t>R</w:t>
            </w:r>
            <w:r w:rsidRPr="00295E40">
              <w:rPr>
                <w:rFonts w:eastAsia="Times New Roman"/>
                <w:b/>
                <w:lang w:eastAsia="uk-UA"/>
              </w:rPr>
              <w:t xml:space="preserve">egistrars </w:t>
            </w:r>
            <w:r w:rsidRPr="00295E40">
              <w:rPr>
                <w:rFonts w:eastAsia="Times New Roman"/>
                <w:b/>
                <w:lang w:val="en-US" w:eastAsia="uk-UA"/>
              </w:rPr>
              <w:t>d</w:t>
            </w:r>
            <w:r w:rsidRPr="00295E40">
              <w:rPr>
                <w:rFonts w:eastAsia="Times New Roman"/>
                <w:b/>
                <w:lang w:eastAsia="uk-UA"/>
              </w:rPr>
              <w:t>epartment</w:t>
            </w:r>
          </w:p>
        </w:tc>
      </w:tr>
      <w:tr w:rsidR="002C0338" w:rsidRPr="00ED687C" w:rsidTr="00810581">
        <w:tc>
          <w:tcPr>
            <w:tcW w:w="562" w:type="dxa"/>
          </w:tcPr>
          <w:p w:rsidR="002C0338" w:rsidRPr="00295E40" w:rsidRDefault="002C0338" w:rsidP="00ED513C">
            <w:pPr>
              <w:pStyle w:val="af9"/>
              <w:numPr>
                <w:ilvl w:val="0"/>
                <w:numId w:val="63"/>
              </w:numPr>
              <w:autoSpaceDE w:val="0"/>
              <w:autoSpaceDN w:val="0"/>
              <w:adjustRightInd w:val="0"/>
              <w:ind w:firstLine="709"/>
              <w:jc w:val="both"/>
              <w:rPr>
                <w:b/>
                <w:lang w:val="en-US"/>
              </w:rPr>
            </w:pPr>
          </w:p>
        </w:tc>
        <w:tc>
          <w:tcPr>
            <w:tcW w:w="2268" w:type="dxa"/>
          </w:tcPr>
          <w:p w:rsidR="002C0338" w:rsidRPr="00295E40" w:rsidRDefault="002C0338" w:rsidP="00295E40">
            <w:pPr>
              <w:autoSpaceDE w:val="0"/>
              <w:autoSpaceDN w:val="0"/>
              <w:adjustRightInd w:val="0"/>
              <w:jc w:val="center"/>
              <w:rPr>
                <w:b/>
                <w:lang w:val="hu-HU"/>
              </w:rPr>
            </w:pPr>
            <w:r w:rsidRPr="00295E40">
              <w:rPr>
                <w:b/>
              </w:rPr>
              <w:t>Assistant professor</w:t>
            </w:r>
          </w:p>
          <w:p w:rsidR="002C0338" w:rsidRPr="00295E40" w:rsidRDefault="002C0338" w:rsidP="00295E40">
            <w:pPr>
              <w:autoSpaceDE w:val="0"/>
              <w:autoSpaceDN w:val="0"/>
              <w:adjustRightInd w:val="0"/>
              <w:jc w:val="center"/>
              <w:rPr>
                <w:b/>
                <w:lang w:val="hu-HU"/>
              </w:rPr>
            </w:pPr>
            <w:r w:rsidRPr="00295E40">
              <w:rPr>
                <w:rFonts w:eastAsia="Times New Roman"/>
                <w:b/>
                <w:lang w:val="en-US" w:eastAsia="uk-UA"/>
              </w:rPr>
              <w:t>A</w:t>
            </w:r>
            <w:r w:rsidRPr="00295E40">
              <w:rPr>
                <w:rFonts w:eastAsia="Times New Roman"/>
                <w:b/>
                <w:lang w:eastAsia="uk-UA"/>
              </w:rPr>
              <w:t>ssistant lecturer</w:t>
            </w:r>
          </w:p>
        </w:tc>
        <w:tc>
          <w:tcPr>
            <w:tcW w:w="2381" w:type="dxa"/>
          </w:tcPr>
          <w:p w:rsidR="002C0338" w:rsidRPr="00295E40" w:rsidRDefault="002C0338" w:rsidP="00295E40">
            <w:pPr>
              <w:autoSpaceDE w:val="0"/>
              <w:autoSpaceDN w:val="0"/>
              <w:adjustRightInd w:val="0"/>
              <w:jc w:val="center"/>
              <w:rPr>
                <w:b/>
                <w:lang w:val="hu-HU"/>
              </w:rPr>
            </w:pPr>
            <w:r w:rsidRPr="00295E40">
              <w:rPr>
                <w:rStyle w:val="shorttext"/>
                <w:b/>
              </w:rPr>
              <w:t>Асистент</w:t>
            </w:r>
          </w:p>
        </w:tc>
        <w:tc>
          <w:tcPr>
            <w:tcW w:w="2155" w:type="dxa"/>
          </w:tcPr>
          <w:p w:rsidR="002C0338" w:rsidRPr="00295E40" w:rsidRDefault="002C0338" w:rsidP="00295E40">
            <w:pPr>
              <w:autoSpaceDE w:val="0"/>
              <w:autoSpaceDN w:val="0"/>
              <w:adjustRightInd w:val="0"/>
              <w:jc w:val="center"/>
              <w:rPr>
                <w:b/>
                <w:lang w:val="en-US"/>
              </w:rPr>
            </w:pPr>
            <w:r w:rsidRPr="00295E40">
              <w:rPr>
                <w:rFonts w:eastAsia="Times New Roman"/>
                <w:b/>
                <w:lang w:val="en-US" w:eastAsia="uk-UA"/>
              </w:rPr>
              <w:t>E</w:t>
            </w:r>
            <w:r w:rsidRPr="00295E40">
              <w:rPr>
                <w:rFonts w:eastAsia="Times New Roman"/>
                <w:b/>
                <w:lang w:eastAsia="uk-UA"/>
              </w:rPr>
              <w:t>gyetemi tanársegéd</w:t>
            </w:r>
          </w:p>
        </w:tc>
        <w:tc>
          <w:tcPr>
            <w:tcW w:w="1920" w:type="dxa"/>
          </w:tcPr>
          <w:p w:rsidR="002C0338" w:rsidRPr="00295E40" w:rsidRDefault="002C0338" w:rsidP="00295E40">
            <w:pPr>
              <w:autoSpaceDE w:val="0"/>
              <w:autoSpaceDN w:val="0"/>
              <w:adjustRightInd w:val="0"/>
              <w:jc w:val="center"/>
              <w:rPr>
                <w:b/>
                <w:lang w:val="en-US"/>
              </w:rPr>
            </w:pPr>
            <w:r w:rsidRPr="00295E40">
              <w:rPr>
                <w:rFonts w:eastAsia="Times New Roman"/>
                <w:b/>
                <w:lang w:val="en-US" w:eastAsia="uk-UA"/>
              </w:rPr>
              <w:t>A</w:t>
            </w:r>
            <w:r w:rsidRPr="00295E40">
              <w:rPr>
                <w:rFonts w:eastAsia="Times New Roman"/>
                <w:b/>
                <w:lang w:eastAsia="uk-UA"/>
              </w:rPr>
              <w:t>ssistant lecturer</w:t>
            </w:r>
          </w:p>
        </w:tc>
      </w:tr>
      <w:tr w:rsidR="002C0338" w:rsidRPr="00ED687C" w:rsidTr="00810581">
        <w:tc>
          <w:tcPr>
            <w:tcW w:w="562" w:type="dxa"/>
          </w:tcPr>
          <w:p w:rsidR="002C0338" w:rsidRPr="00295E40" w:rsidRDefault="002C0338" w:rsidP="00ED513C">
            <w:pPr>
              <w:pStyle w:val="af9"/>
              <w:numPr>
                <w:ilvl w:val="0"/>
                <w:numId w:val="63"/>
              </w:numPr>
              <w:autoSpaceDE w:val="0"/>
              <w:autoSpaceDN w:val="0"/>
              <w:adjustRightInd w:val="0"/>
              <w:ind w:firstLine="709"/>
              <w:jc w:val="both"/>
              <w:rPr>
                <w:b/>
                <w:lang w:val="en-US"/>
              </w:rPr>
            </w:pPr>
          </w:p>
        </w:tc>
        <w:tc>
          <w:tcPr>
            <w:tcW w:w="2268" w:type="dxa"/>
          </w:tcPr>
          <w:p w:rsidR="002C0338" w:rsidRPr="00295E40" w:rsidRDefault="002C0338" w:rsidP="00295E40">
            <w:pPr>
              <w:autoSpaceDE w:val="0"/>
              <w:autoSpaceDN w:val="0"/>
              <w:adjustRightInd w:val="0"/>
              <w:jc w:val="center"/>
              <w:rPr>
                <w:rFonts w:eastAsia="Times New Roman"/>
                <w:b/>
                <w:lang w:val="en-US" w:eastAsia="uk-UA"/>
              </w:rPr>
            </w:pPr>
            <w:r w:rsidRPr="00295E40">
              <w:rPr>
                <w:rFonts w:eastAsia="Times New Roman"/>
                <w:b/>
                <w:lang w:val="en-US" w:eastAsia="uk-UA"/>
              </w:rPr>
              <w:t>P</w:t>
            </w:r>
            <w:r w:rsidRPr="00295E40">
              <w:rPr>
                <w:rFonts w:eastAsia="Times New Roman"/>
                <w:b/>
                <w:lang w:eastAsia="uk-UA"/>
              </w:rPr>
              <w:t>rofessor</w:t>
            </w:r>
          </w:p>
          <w:p w:rsidR="002C0338" w:rsidRPr="00295E40" w:rsidRDefault="002C0338" w:rsidP="00295E40">
            <w:pPr>
              <w:autoSpaceDE w:val="0"/>
              <w:autoSpaceDN w:val="0"/>
              <w:adjustRightInd w:val="0"/>
              <w:jc w:val="center"/>
              <w:rPr>
                <w:b/>
                <w:lang w:val="en-US"/>
              </w:rPr>
            </w:pPr>
            <w:r w:rsidRPr="00295E40">
              <w:rPr>
                <w:rFonts w:eastAsia="Times New Roman"/>
                <w:b/>
                <w:lang w:val="en-US" w:eastAsia="uk-UA"/>
              </w:rPr>
              <w:t>Lecturer</w:t>
            </w:r>
          </w:p>
        </w:tc>
        <w:tc>
          <w:tcPr>
            <w:tcW w:w="2381" w:type="dxa"/>
          </w:tcPr>
          <w:p w:rsidR="002C0338" w:rsidRPr="00295E40" w:rsidRDefault="002C0338" w:rsidP="00295E40">
            <w:pPr>
              <w:autoSpaceDE w:val="0"/>
              <w:autoSpaceDN w:val="0"/>
              <w:adjustRightInd w:val="0"/>
              <w:jc w:val="center"/>
              <w:rPr>
                <w:b/>
              </w:rPr>
            </w:pPr>
            <w:r w:rsidRPr="00295E40">
              <w:rPr>
                <w:b/>
              </w:rPr>
              <w:t>Викладач</w:t>
            </w:r>
          </w:p>
        </w:tc>
        <w:tc>
          <w:tcPr>
            <w:tcW w:w="2155" w:type="dxa"/>
          </w:tcPr>
          <w:p w:rsidR="002C0338" w:rsidRPr="00295E40" w:rsidRDefault="002C0338" w:rsidP="00295E40">
            <w:pPr>
              <w:autoSpaceDE w:val="0"/>
              <w:autoSpaceDN w:val="0"/>
              <w:adjustRightInd w:val="0"/>
              <w:jc w:val="center"/>
              <w:rPr>
                <w:b/>
                <w:lang w:val="en-US"/>
              </w:rPr>
            </w:pPr>
            <w:r w:rsidRPr="00295E40">
              <w:rPr>
                <w:rFonts w:eastAsia="Times New Roman"/>
                <w:b/>
                <w:lang w:val="en-US" w:eastAsia="uk-UA"/>
              </w:rPr>
              <w:t>E</w:t>
            </w:r>
            <w:r w:rsidRPr="00295E40">
              <w:rPr>
                <w:rFonts w:eastAsia="Times New Roman"/>
                <w:b/>
                <w:lang w:eastAsia="uk-UA"/>
              </w:rPr>
              <w:t>gyetemi tanár</w:t>
            </w:r>
          </w:p>
        </w:tc>
        <w:tc>
          <w:tcPr>
            <w:tcW w:w="1920" w:type="dxa"/>
          </w:tcPr>
          <w:p w:rsidR="002C0338" w:rsidRPr="00295E40" w:rsidRDefault="002C0338" w:rsidP="00295E40">
            <w:pPr>
              <w:autoSpaceDE w:val="0"/>
              <w:autoSpaceDN w:val="0"/>
              <w:adjustRightInd w:val="0"/>
              <w:jc w:val="center"/>
              <w:rPr>
                <w:b/>
                <w:lang w:val="en-US"/>
              </w:rPr>
            </w:pPr>
            <w:r w:rsidRPr="00295E40">
              <w:rPr>
                <w:b/>
                <w:lang w:val="en-US"/>
              </w:rPr>
              <w:t>Lecturer</w:t>
            </w:r>
          </w:p>
        </w:tc>
      </w:tr>
      <w:tr w:rsidR="002C0338" w:rsidRPr="00ED687C" w:rsidTr="00810581">
        <w:tc>
          <w:tcPr>
            <w:tcW w:w="562" w:type="dxa"/>
          </w:tcPr>
          <w:p w:rsidR="002C0338" w:rsidRPr="00295E40" w:rsidRDefault="002C0338" w:rsidP="00ED513C">
            <w:pPr>
              <w:pStyle w:val="af9"/>
              <w:numPr>
                <w:ilvl w:val="0"/>
                <w:numId w:val="63"/>
              </w:numPr>
              <w:autoSpaceDE w:val="0"/>
              <w:autoSpaceDN w:val="0"/>
              <w:adjustRightInd w:val="0"/>
              <w:ind w:firstLine="709"/>
              <w:jc w:val="both"/>
              <w:rPr>
                <w:b/>
                <w:lang w:val="en-US"/>
              </w:rPr>
            </w:pPr>
          </w:p>
        </w:tc>
        <w:tc>
          <w:tcPr>
            <w:tcW w:w="2268" w:type="dxa"/>
          </w:tcPr>
          <w:p w:rsidR="002C0338" w:rsidRPr="00295E40" w:rsidRDefault="002C0338" w:rsidP="00295E40">
            <w:pPr>
              <w:autoSpaceDE w:val="0"/>
              <w:autoSpaceDN w:val="0"/>
              <w:adjustRightInd w:val="0"/>
              <w:jc w:val="center"/>
              <w:rPr>
                <w:b/>
                <w:lang w:val="en-US"/>
              </w:rPr>
            </w:pPr>
            <w:r w:rsidRPr="00295E40">
              <w:rPr>
                <w:rFonts w:eastAsia="Times New Roman"/>
                <w:b/>
                <w:lang w:val="en-US" w:eastAsia="uk-UA"/>
              </w:rPr>
              <w:t>S</w:t>
            </w:r>
            <w:r w:rsidRPr="00295E40">
              <w:rPr>
                <w:rFonts w:eastAsia="Times New Roman"/>
                <w:b/>
                <w:lang w:eastAsia="uk-UA"/>
              </w:rPr>
              <w:t>enior lecturer</w:t>
            </w:r>
          </w:p>
          <w:p w:rsidR="002C0338" w:rsidRPr="00295E40" w:rsidRDefault="002C0338" w:rsidP="00295E40">
            <w:pPr>
              <w:autoSpaceDE w:val="0"/>
              <w:autoSpaceDN w:val="0"/>
              <w:adjustRightInd w:val="0"/>
              <w:jc w:val="center"/>
              <w:rPr>
                <w:b/>
                <w:lang w:val="en-US"/>
              </w:rPr>
            </w:pPr>
            <w:r w:rsidRPr="00295E40">
              <w:rPr>
                <w:b/>
                <w:lang w:val="en-US"/>
              </w:rPr>
              <w:t>T</w:t>
            </w:r>
            <w:r w:rsidRPr="00295E40">
              <w:rPr>
                <w:b/>
              </w:rPr>
              <w:t>eaching professor</w:t>
            </w:r>
          </w:p>
          <w:p w:rsidR="002C0338" w:rsidRPr="00295E40" w:rsidRDefault="002C0338" w:rsidP="00295E40">
            <w:pPr>
              <w:autoSpaceDE w:val="0"/>
              <w:autoSpaceDN w:val="0"/>
              <w:adjustRightInd w:val="0"/>
              <w:jc w:val="center"/>
              <w:rPr>
                <w:b/>
                <w:lang w:val="en-US"/>
              </w:rPr>
            </w:pPr>
            <w:r w:rsidRPr="00295E40">
              <w:rPr>
                <w:b/>
                <w:lang w:val="en-US"/>
              </w:rPr>
              <w:t>Assistant professor</w:t>
            </w:r>
          </w:p>
        </w:tc>
        <w:tc>
          <w:tcPr>
            <w:tcW w:w="2381" w:type="dxa"/>
          </w:tcPr>
          <w:p w:rsidR="002C0338" w:rsidRPr="00295E40" w:rsidRDefault="002C0338" w:rsidP="00295E40">
            <w:pPr>
              <w:autoSpaceDE w:val="0"/>
              <w:autoSpaceDN w:val="0"/>
              <w:adjustRightInd w:val="0"/>
              <w:jc w:val="center"/>
              <w:rPr>
                <w:b/>
              </w:rPr>
            </w:pPr>
            <w:r w:rsidRPr="00295E40">
              <w:rPr>
                <w:b/>
              </w:rPr>
              <w:t>Ст. викладач</w:t>
            </w:r>
          </w:p>
        </w:tc>
        <w:tc>
          <w:tcPr>
            <w:tcW w:w="2155" w:type="dxa"/>
          </w:tcPr>
          <w:p w:rsidR="002C0338" w:rsidRPr="00295E40" w:rsidRDefault="002C0338" w:rsidP="00295E40">
            <w:pPr>
              <w:autoSpaceDE w:val="0"/>
              <w:autoSpaceDN w:val="0"/>
              <w:adjustRightInd w:val="0"/>
              <w:jc w:val="center"/>
              <w:rPr>
                <w:b/>
                <w:lang w:val="en-US"/>
              </w:rPr>
            </w:pPr>
            <w:r w:rsidRPr="00295E40">
              <w:rPr>
                <w:rFonts w:eastAsia="Times New Roman"/>
                <w:b/>
                <w:lang w:val="en-US" w:eastAsia="uk-UA"/>
              </w:rPr>
              <w:t>E</w:t>
            </w:r>
            <w:r w:rsidRPr="00295E40">
              <w:rPr>
                <w:rFonts w:eastAsia="Times New Roman"/>
                <w:b/>
                <w:lang w:eastAsia="uk-UA"/>
              </w:rPr>
              <w:t>gyetemi adjunktus</w:t>
            </w:r>
          </w:p>
        </w:tc>
        <w:tc>
          <w:tcPr>
            <w:tcW w:w="1920" w:type="dxa"/>
          </w:tcPr>
          <w:p w:rsidR="002C0338" w:rsidRPr="00295E40" w:rsidRDefault="002C0338" w:rsidP="00295E40">
            <w:pPr>
              <w:autoSpaceDE w:val="0"/>
              <w:autoSpaceDN w:val="0"/>
              <w:adjustRightInd w:val="0"/>
              <w:jc w:val="center"/>
              <w:rPr>
                <w:b/>
                <w:lang w:val="en-US"/>
              </w:rPr>
            </w:pPr>
            <w:r w:rsidRPr="00295E40">
              <w:rPr>
                <w:rFonts w:eastAsia="Times New Roman"/>
                <w:b/>
                <w:lang w:val="en-US" w:eastAsia="uk-UA"/>
              </w:rPr>
              <w:t>S</w:t>
            </w:r>
            <w:r w:rsidRPr="00295E40">
              <w:rPr>
                <w:rFonts w:eastAsia="Times New Roman"/>
                <w:b/>
                <w:lang w:eastAsia="uk-UA"/>
              </w:rPr>
              <w:t>enior lecturer</w:t>
            </w:r>
          </w:p>
        </w:tc>
      </w:tr>
      <w:tr w:rsidR="002C0338" w:rsidRPr="00ED687C" w:rsidTr="00810581">
        <w:tc>
          <w:tcPr>
            <w:tcW w:w="562" w:type="dxa"/>
          </w:tcPr>
          <w:p w:rsidR="002C0338" w:rsidRPr="00295E40" w:rsidRDefault="002C0338" w:rsidP="00ED513C">
            <w:pPr>
              <w:pStyle w:val="af9"/>
              <w:numPr>
                <w:ilvl w:val="0"/>
                <w:numId w:val="63"/>
              </w:numPr>
              <w:autoSpaceDE w:val="0"/>
              <w:autoSpaceDN w:val="0"/>
              <w:adjustRightInd w:val="0"/>
              <w:ind w:firstLine="709"/>
              <w:jc w:val="both"/>
              <w:rPr>
                <w:b/>
                <w:lang w:val="en-US"/>
              </w:rPr>
            </w:pPr>
          </w:p>
        </w:tc>
        <w:tc>
          <w:tcPr>
            <w:tcW w:w="2268" w:type="dxa"/>
          </w:tcPr>
          <w:p w:rsidR="002C0338" w:rsidRPr="00295E40" w:rsidRDefault="002C0338" w:rsidP="00295E40">
            <w:pPr>
              <w:autoSpaceDE w:val="0"/>
              <w:autoSpaceDN w:val="0"/>
              <w:adjustRightInd w:val="0"/>
              <w:jc w:val="center"/>
              <w:rPr>
                <w:rFonts w:eastAsia="Times New Roman"/>
                <w:b/>
                <w:lang w:val="hu-HU" w:eastAsia="uk-UA"/>
              </w:rPr>
            </w:pPr>
            <w:r w:rsidRPr="00295E40">
              <w:rPr>
                <w:rFonts w:eastAsia="Times New Roman"/>
                <w:b/>
                <w:lang w:val="en-US" w:eastAsia="uk-UA"/>
              </w:rPr>
              <w:t>A</w:t>
            </w:r>
            <w:r w:rsidRPr="00295E40">
              <w:rPr>
                <w:rFonts w:eastAsia="Times New Roman"/>
                <w:b/>
                <w:lang w:eastAsia="uk-UA"/>
              </w:rPr>
              <w:t>ssociate professor</w:t>
            </w:r>
            <w:r w:rsidRPr="00295E40">
              <w:rPr>
                <w:rFonts w:eastAsia="Times New Roman"/>
                <w:b/>
                <w:lang w:val="hu-HU" w:eastAsia="uk-UA"/>
              </w:rPr>
              <w:t>/</w:t>
            </w:r>
          </w:p>
          <w:p w:rsidR="002C0338" w:rsidRPr="00295E40" w:rsidRDefault="002C0338" w:rsidP="00295E40">
            <w:pPr>
              <w:autoSpaceDE w:val="0"/>
              <w:autoSpaceDN w:val="0"/>
              <w:adjustRightInd w:val="0"/>
              <w:jc w:val="center"/>
              <w:rPr>
                <w:b/>
                <w:lang w:val="en-US"/>
              </w:rPr>
            </w:pPr>
            <w:r w:rsidRPr="00295E40">
              <w:rPr>
                <w:rFonts w:eastAsia="Times New Roman"/>
                <w:b/>
                <w:lang w:val="en-US" w:eastAsia="uk-UA"/>
              </w:rPr>
              <w:t>Reader</w:t>
            </w:r>
          </w:p>
        </w:tc>
        <w:tc>
          <w:tcPr>
            <w:tcW w:w="2381" w:type="dxa"/>
          </w:tcPr>
          <w:p w:rsidR="002C0338" w:rsidRPr="00295E40" w:rsidRDefault="002C0338" w:rsidP="00295E40">
            <w:pPr>
              <w:autoSpaceDE w:val="0"/>
              <w:autoSpaceDN w:val="0"/>
              <w:adjustRightInd w:val="0"/>
              <w:jc w:val="center"/>
              <w:rPr>
                <w:b/>
              </w:rPr>
            </w:pPr>
            <w:r w:rsidRPr="00295E40">
              <w:rPr>
                <w:b/>
              </w:rPr>
              <w:t>Доцент</w:t>
            </w:r>
          </w:p>
        </w:tc>
        <w:tc>
          <w:tcPr>
            <w:tcW w:w="2155" w:type="dxa"/>
          </w:tcPr>
          <w:p w:rsidR="002C0338" w:rsidRPr="00295E40" w:rsidRDefault="002C0338" w:rsidP="00295E40">
            <w:pPr>
              <w:autoSpaceDE w:val="0"/>
              <w:autoSpaceDN w:val="0"/>
              <w:adjustRightInd w:val="0"/>
              <w:jc w:val="center"/>
              <w:rPr>
                <w:b/>
                <w:lang w:val="en-US"/>
              </w:rPr>
            </w:pPr>
            <w:r w:rsidRPr="00295E40">
              <w:rPr>
                <w:rFonts w:eastAsia="Times New Roman"/>
                <w:b/>
                <w:lang w:val="en-US" w:eastAsia="uk-UA"/>
              </w:rPr>
              <w:t>E</w:t>
            </w:r>
            <w:r w:rsidRPr="00295E40">
              <w:rPr>
                <w:rFonts w:eastAsia="Times New Roman"/>
                <w:b/>
                <w:lang w:eastAsia="uk-UA"/>
              </w:rPr>
              <w:t>gyetemi docens</w:t>
            </w:r>
          </w:p>
        </w:tc>
        <w:tc>
          <w:tcPr>
            <w:tcW w:w="1920" w:type="dxa"/>
          </w:tcPr>
          <w:p w:rsidR="002C0338" w:rsidRPr="00295E40" w:rsidRDefault="002C0338" w:rsidP="00295E40">
            <w:pPr>
              <w:autoSpaceDE w:val="0"/>
              <w:autoSpaceDN w:val="0"/>
              <w:adjustRightInd w:val="0"/>
              <w:jc w:val="center"/>
              <w:rPr>
                <w:rFonts w:eastAsia="Times New Roman"/>
                <w:b/>
                <w:lang w:val="en-US" w:eastAsia="uk-UA"/>
              </w:rPr>
            </w:pPr>
            <w:r w:rsidRPr="00295E40">
              <w:rPr>
                <w:rFonts w:eastAsia="Times New Roman"/>
                <w:b/>
                <w:lang w:val="en-US" w:eastAsia="uk-UA"/>
              </w:rPr>
              <w:t>A</w:t>
            </w:r>
            <w:r w:rsidRPr="00295E40">
              <w:rPr>
                <w:rFonts w:eastAsia="Times New Roman"/>
                <w:b/>
                <w:lang w:eastAsia="uk-UA"/>
              </w:rPr>
              <w:t>ssociate professor</w:t>
            </w:r>
          </w:p>
          <w:p w:rsidR="002C0338" w:rsidRPr="00295E40" w:rsidRDefault="002C0338" w:rsidP="00295E40">
            <w:pPr>
              <w:autoSpaceDE w:val="0"/>
              <w:autoSpaceDN w:val="0"/>
              <w:adjustRightInd w:val="0"/>
              <w:jc w:val="center"/>
              <w:rPr>
                <w:b/>
                <w:lang w:val="en-US"/>
              </w:rPr>
            </w:pPr>
          </w:p>
        </w:tc>
      </w:tr>
      <w:tr w:rsidR="002C0338" w:rsidRPr="00ED687C" w:rsidTr="00810581">
        <w:tc>
          <w:tcPr>
            <w:tcW w:w="562" w:type="dxa"/>
          </w:tcPr>
          <w:p w:rsidR="002C0338" w:rsidRPr="00295E40" w:rsidRDefault="002C0338" w:rsidP="00ED513C">
            <w:pPr>
              <w:pStyle w:val="af9"/>
              <w:numPr>
                <w:ilvl w:val="0"/>
                <w:numId w:val="63"/>
              </w:numPr>
              <w:autoSpaceDE w:val="0"/>
              <w:autoSpaceDN w:val="0"/>
              <w:adjustRightInd w:val="0"/>
              <w:ind w:firstLine="709"/>
              <w:jc w:val="both"/>
              <w:rPr>
                <w:b/>
                <w:lang w:val="en-US"/>
              </w:rPr>
            </w:pPr>
          </w:p>
        </w:tc>
        <w:tc>
          <w:tcPr>
            <w:tcW w:w="2268" w:type="dxa"/>
          </w:tcPr>
          <w:p w:rsidR="002C0338" w:rsidRPr="00295E40" w:rsidRDefault="002C0338" w:rsidP="00295E40">
            <w:pPr>
              <w:autoSpaceDE w:val="0"/>
              <w:autoSpaceDN w:val="0"/>
              <w:adjustRightInd w:val="0"/>
              <w:jc w:val="center"/>
              <w:rPr>
                <w:b/>
                <w:iCs/>
                <w:lang w:val="hu-HU"/>
              </w:rPr>
            </w:pPr>
            <w:r w:rsidRPr="00295E40">
              <w:rPr>
                <w:b/>
                <w:iCs/>
              </w:rPr>
              <w:t>Profesor/</w:t>
            </w:r>
          </w:p>
          <w:p w:rsidR="002C0338" w:rsidRPr="00295E40" w:rsidRDefault="002C0338" w:rsidP="00295E40">
            <w:pPr>
              <w:autoSpaceDE w:val="0"/>
              <w:autoSpaceDN w:val="0"/>
              <w:adjustRightInd w:val="0"/>
              <w:jc w:val="center"/>
              <w:rPr>
                <w:b/>
                <w:lang w:val="en-US"/>
              </w:rPr>
            </w:pPr>
            <w:r w:rsidRPr="00295E40">
              <w:rPr>
                <w:b/>
              </w:rPr>
              <w:t>Full Professor</w:t>
            </w:r>
            <w:r w:rsidRPr="00295E40">
              <w:rPr>
                <w:b/>
                <w:lang w:val="hu-HU"/>
              </w:rPr>
              <w:t>/</w:t>
            </w:r>
            <w:r w:rsidRPr="00295E40">
              <w:rPr>
                <w:b/>
              </w:rPr>
              <w:t xml:space="preserve"> </w:t>
            </w:r>
            <w:r w:rsidRPr="00295E40">
              <w:rPr>
                <w:b/>
                <w:lang w:val="en-US"/>
              </w:rPr>
              <w:t>/Reader</w:t>
            </w:r>
          </w:p>
        </w:tc>
        <w:tc>
          <w:tcPr>
            <w:tcW w:w="2381" w:type="dxa"/>
          </w:tcPr>
          <w:p w:rsidR="002C0338" w:rsidRPr="00295E40" w:rsidRDefault="002C0338" w:rsidP="00295E40">
            <w:pPr>
              <w:autoSpaceDE w:val="0"/>
              <w:autoSpaceDN w:val="0"/>
              <w:adjustRightInd w:val="0"/>
              <w:jc w:val="center"/>
              <w:rPr>
                <w:b/>
              </w:rPr>
            </w:pPr>
            <w:r w:rsidRPr="00295E40">
              <w:rPr>
                <w:b/>
                <w:iCs/>
              </w:rPr>
              <w:t>Професор</w:t>
            </w:r>
          </w:p>
        </w:tc>
        <w:tc>
          <w:tcPr>
            <w:tcW w:w="2155" w:type="dxa"/>
          </w:tcPr>
          <w:p w:rsidR="002C0338" w:rsidRPr="00295E40" w:rsidRDefault="002C0338" w:rsidP="00295E40">
            <w:pPr>
              <w:autoSpaceDE w:val="0"/>
              <w:autoSpaceDN w:val="0"/>
              <w:adjustRightInd w:val="0"/>
              <w:jc w:val="center"/>
              <w:rPr>
                <w:rFonts w:eastAsia="Times New Roman"/>
                <w:b/>
                <w:lang w:val="en-US" w:eastAsia="uk-UA"/>
              </w:rPr>
            </w:pPr>
            <w:r w:rsidRPr="00295E40">
              <w:rPr>
                <w:rFonts w:eastAsia="Times New Roman"/>
                <w:b/>
                <w:lang w:val="en-US" w:eastAsia="uk-UA"/>
              </w:rPr>
              <w:t>P</w:t>
            </w:r>
            <w:r w:rsidRPr="00295E40">
              <w:rPr>
                <w:rFonts w:eastAsia="Times New Roman"/>
                <w:b/>
                <w:lang w:eastAsia="uk-UA"/>
              </w:rPr>
              <w:t>rofesszor</w:t>
            </w:r>
          </w:p>
        </w:tc>
        <w:tc>
          <w:tcPr>
            <w:tcW w:w="1920" w:type="dxa"/>
          </w:tcPr>
          <w:p w:rsidR="002C0338" w:rsidRPr="00295E40" w:rsidRDefault="002C0338" w:rsidP="00295E40">
            <w:pPr>
              <w:autoSpaceDE w:val="0"/>
              <w:autoSpaceDN w:val="0"/>
              <w:adjustRightInd w:val="0"/>
              <w:jc w:val="center"/>
              <w:rPr>
                <w:rFonts w:eastAsia="Times New Roman"/>
                <w:b/>
                <w:lang w:val="en-US" w:eastAsia="uk-UA"/>
              </w:rPr>
            </w:pPr>
            <w:r w:rsidRPr="00295E40">
              <w:rPr>
                <w:b/>
              </w:rPr>
              <w:t>Full Professor</w:t>
            </w:r>
          </w:p>
        </w:tc>
      </w:tr>
      <w:tr w:rsidR="002C0338" w:rsidRPr="00ED687C" w:rsidTr="00810581">
        <w:tc>
          <w:tcPr>
            <w:tcW w:w="562" w:type="dxa"/>
          </w:tcPr>
          <w:p w:rsidR="002C0338" w:rsidRPr="00295E40" w:rsidRDefault="002C0338" w:rsidP="00ED513C">
            <w:pPr>
              <w:pStyle w:val="af9"/>
              <w:numPr>
                <w:ilvl w:val="0"/>
                <w:numId w:val="63"/>
              </w:numPr>
              <w:autoSpaceDE w:val="0"/>
              <w:autoSpaceDN w:val="0"/>
              <w:adjustRightInd w:val="0"/>
              <w:ind w:firstLine="709"/>
              <w:jc w:val="both"/>
              <w:rPr>
                <w:b/>
                <w:lang w:val="en-US"/>
              </w:rPr>
            </w:pPr>
          </w:p>
        </w:tc>
        <w:tc>
          <w:tcPr>
            <w:tcW w:w="2268" w:type="dxa"/>
          </w:tcPr>
          <w:p w:rsidR="002C0338" w:rsidRPr="00295E40" w:rsidRDefault="002C0338" w:rsidP="00295E40">
            <w:pPr>
              <w:autoSpaceDE w:val="0"/>
              <w:autoSpaceDN w:val="0"/>
              <w:adjustRightInd w:val="0"/>
              <w:jc w:val="center"/>
              <w:rPr>
                <w:b/>
                <w:lang w:val="en-US"/>
              </w:rPr>
            </w:pPr>
            <w:r w:rsidRPr="00295E40">
              <w:rPr>
                <w:b/>
              </w:rPr>
              <w:t>Professor/Chair</w:t>
            </w:r>
          </w:p>
        </w:tc>
        <w:tc>
          <w:tcPr>
            <w:tcW w:w="2381" w:type="dxa"/>
          </w:tcPr>
          <w:p w:rsidR="002C0338" w:rsidRPr="00295E40" w:rsidRDefault="002C0338" w:rsidP="00295E40">
            <w:pPr>
              <w:autoSpaceDE w:val="0"/>
              <w:autoSpaceDN w:val="0"/>
              <w:adjustRightInd w:val="0"/>
              <w:jc w:val="center"/>
              <w:rPr>
                <w:b/>
                <w:lang w:val="en-US"/>
              </w:rPr>
            </w:pPr>
            <w:r w:rsidRPr="00295E40">
              <w:rPr>
                <w:rStyle w:val="shorttext"/>
                <w:b/>
              </w:rPr>
              <w:t>Заслужений професор</w:t>
            </w:r>
          </w:p>
        </w:tc>
        <w:tc>
          <w:tcPr>
            <w:tcW w:w="2155" w:type="dxa"/>
          </w:tcPr>
          <w:p w:rsidR="002C0338" w:rsidRPr="00295E40" w:rsidRDefault="002C0338" w:rsidP="00295E40">
            <w:pPr>
              <w:autoSpaceDE w:val="0"/>
              <w:autoSpaceDN w:val="0"/>
              <w:adjustRightInd w:val="0"/>
              <w:jc w:val="center"/>
              <w:rPr>
                <w:b/>
                <w:lang w:val="en-US"/>
              </w:rPr>
            </w:pPr>
            <w:r w:rsidRPr="00295E40">
              <w:rPr>
                <w:rFonts w:eastAsia="Times New Roman"/>
                <w:b/>
                <w:lang w:val="en-US" w:eastAsia="uk-UA"/>
              </w:rPr>
              <w:t>E</w:t>
            </w:r>
            <w:r w:rsidRPr="00295E40">
              <w:rPr>
                <w:rFonts w:eastAsia="Times New Roman"/>
                <w:b/>
                <w:lang w:eastAsia="uk-UA"/>
              </w:rPr>
              <w:t>meritus professzor</w:t>
            </w:r>
          </w:p>
        </w:tc>
        <w:tc>
          <w:tcPr>
            <w:tcW w:w="1920" w:type="dxa"/>
          </w:tcPr>
          <w:p w:rsidR="002C0338" w:rsidRPr="00295E40" w:rsidRDefault="002C0338" w:rsidP="00295E40">
            <w:pPr>
              <w:autoSpaceDE w:val="0"/>
              <w:autoSpaceDN w:val="0"/>
              <w:adjustRightInd w:val="0"/>
              <w:jc w:val="center"/>
              <w:rPr>
                <w:b/>
                <w:lang w:val="en-US"/>
              </w:rPr>
            </w:pPr>
            <w:r w:rsidRPr="00295E40">
              <w:rPr>
                <w:rFonts w:eastAsia="Times New Roman"/>
                <w:b/>
                <w:lang w:val="en-US" w:eastAsia="uk-UA"/>
              </w:rPr>
              <w:t>P</w:t>
            </w:r>
            <w:r w:rsidRPr="00295E40">
              <w:rPr>
                <w:rFonts w:eastAsia="Times New Roman"/>
                <w:b/>
                <w:lang w:eastAsia="uk-UA"/>
              </w:rPr>
              <w:t xml:space="preserve">rofessor </w:t>
            </w:r>
            <w:r w:rsidRPr="00295E40">
              <w:rPr>
                <w:rFonts w:eastAsia="Times New Roman"/>
                <w:b/>
                <w:lang w:val="en-US" w:eastAsia="uk-UA"/>
              </w:rPr>
              <w:t>E</w:t>
            </w:r>
            <w:r w:rsidRPr="00295E40">
              <w:rPr>
                <w:rFonts w:eastAsia="Times New Roman"/>
                <w:b/>
                <w:lang w:eastAsia="uk-UA"/>
              </w:rPr>
              <w:t>meritus</w:t>
            </w:r>
          </w:p>
        </w:tc>
      </w:tr>
      <w:tr w:rsidR="002C0338" w:rsidRPr="001A069D" w:rsidTr="00810581">
        <w:tc>
          <w:tcPr>
            <w:tcW w:w="562" w:type="dxa"/>
          </w:tcPr>
          <w:p w:rsidR="002C0338" w:rsidRPr="00295E40" w:rsidRDefault="002C0338" w:rsidP="00ED513C">
            <w:pPr>
              <w:pStyle w:val="af9"/>
              <w:numPr>
                <w:ilvl w:val="0"/>
                <w:numId w:val="63"/>
              </w:numPr>
              <w:autoSpaceDE w:val="0"/>
              <w:autoSpaceDN w:val="0"/>
              <w:adjustRightInd w:val="0"/>
              <w:ind w:firstLine="709"/>
              <w:jc w:val="both"/>
              <w:rPr>
                <w:b/>
                <w:lang w:val="en-US"/>
              </w:rPr>
            </w:pPr>
          </w:p>
        </w:tc>
        <w:tc>
          <w:tcPr>
            <w:tcW w:w="2268" w:type="dxa"/>
          </w:tcPr>
          <w:p w:rsidR="002C0338" w:rsidRPr="00295E40" w:rsidRDefault="002C0338" w:rsidP="00295E40">
            <w:pPr>
              <w:autoSpaceDE w:val="0"/>
              <w:autoSpaceDN w:val="0"/>
              <w:adjustRightInd w:val="0"/>
              <w:jc w:val="center"/>
              <w:rPr>
                <w:b/>
                <w:lang w:val="en-US"/>
              </w:rPr>
            </w:pPr>
            <w:r w:rsidRPr="00295E40">
              <w:rPr>
                <w:rFonts w:eastAsia="Times New Roman"/>
                <w:b/>
                <w:lang w:val="en-US" w:eastAsia="uk-UA"/>
              </w:rPr>
              <w:t>Pre-degree certificate stating that all course-units have been completed</w:t>
            </w:r>
          </w:p>
        </w:tc>
        <w:tc>
          <w:tcPr>
            <w:tcW w:w="2381" w:type="dxa"/>
          </w:tcPr>
          <w:p w:rsidR="002C0338" w:rsidRPr="00295E40" w:rsidRDefault="002C0338" w:rsidP="00295E40">
            <w:pPr>
              <w:autoSpaceDE w:val="0"/>
              <w:autoSpaceDN w:val="0"/>
              <w:adjustRightInd w:val="0"/>
              <w:jc w:val="center"/>
              <w:rPr>
                <w:b/>
              </w:rPr>
            </w:pPr>
            <w:r w:rsidRPr="00295E40">
              <w:rPr>
                <w:b/>
              </w:rPr>
              <w:t>Попередня сертифікація про те,що всі курсові підрозділи аспірантури були завершені</w:t>
            </w:r>
          </w:p>
        </w:tc>
        <w:tc>
          <w:tcPr>
            <w:tcW w:w="2155" w:type="dxa"/>
          </w:tcPr>
          <w:p w:rsidR="002C0338" w:rsidRPr="00295E40" w:rsidRDefault="002C0338" w:rsidP="00295E40">
            <w:pPr>
              <w:autoSpaceDE w:val="0"/>
              <w:autoSpaceDN w:val="0"/>
              <w:adjustRightInd w:val="0"/>
              <w:jc w:val="center"/>
              <w:rPr>
                <w:b/>
                <w:lang w:val="en-US"/>
              </w:rPr>
            </w:pPr>
            <w:r w:rsidRPr="00295E40">
              <w:rPr>
                <w:rFonts w:eastAsia="Times New Roman"/>
                <w:b/>
                <w:lang w:val="en-US" w:eastAsia="uk-UA"/>
              </w:rPr>
              <w:t>A</w:t>
            </w:r>
            <w:r w:rsidRPr="00295E40">
              <w:rPr>
                <w:rFonts w:eastAsia="Times New Roman"/>
                <w:b/>
                <w:lang w:eastAsia="uk-UA"/>
              </w:rPr>
              <w:t>bszolutórium (végbizonyítvány)</w:t>
            </w:r>
          </w:p>
        </w:tc>
        <w:tc>
          <w:tcPr>
            <w:tcW w:w="1920" w:type="dxa"/>
          </w:tcPr>
          <w:p w:rsidR="002C0338" w:rsidRPr="00295E40" w:rsidRDefault="002C0338" w:rsidP="00295E40">
            <w:pPr>
              <w:autoSpaceDE w:val="0"/>
              <w:autoSpaceDN w:val="0"/>
              <w:adjustRightInd w:val="0"/>
              <w:jc w:val="center"/>
              <w:rPr>
                <w:b/>
                <w:lang w:val="en-US"/>
              </w:rPr>
            </w:pPr>
            <w:r w:rsidRPr="00295E40">
              <w:rPr>
                <w:rFonts w:eastAsia="Times New Roman"/>
                <w:b/>
                <w:lang w:val="en-US" w:eastAsia="uk-UA"/>
              </w:rPr>
              <w:t>Pre-degree certificate stating that all course-units have been completed</w:t>
            </w:r>
          </w:p>
        </w:tc>
      </w:tr>
      <w:tr w:rsidR="002C0338" w:rsidRPr="00ED687C" w:rsidTr="00810581">
        <w:tc>
          <w:tcPr>
            <w:tcW w:w="562" w:type="dxa"/>
          </w:tcPr>
          <w:p w:rsidR="002C0338" w:rsidRPr="00ED687C" w:rsidRDefault="002C0338" w:rsidP="00ED513C">
            <w:pPr>
              <w:pStyle w:val="af9"/>
              <w:numPr>
                <w:ilvl w:val="0"/>
                <w:numId w:val="63"/>
              </w:numPr>
              <w:autoSpaceDE w:val="0"/>
              <w:autoSpaceDN w:val="0"/>
              <w:adjustRightInd w:val="0"/>
              <w:ind w:firstLine="709"/>
              <w:jc w:val="both"/>
              <w:rPr>
                <w:sz w:val="28"/>
                <w:szCs w:val="28"/>
                <w:lang w:val="en-US"/>
              </w:rPr>
            </w:pPr>
          </w:p>
        </w:tc>
        <w:tc>
          <w:tcPr>
            <w:tcW w:w="2268" w:type="dxa"/>
          </w:tcPr>
          <w:p w:rsidR="002C0338" w:rsidRPr="00295E40" w:rsidRDefault="002C0338" w:rsidP="00295E40">
            <w:pPr>
              <w:autoSpaceDE w:val="0"/>
              <w:autoSpaceDN w:val="0"/>
              <w:adjustRightInd w:val="0"/>
              <w:ind w:hanging="63"/>
              <w:jc w:val="center"/>
              <w:rPr>
                <w:rFonts w:eastAsia="Times New Roman"/>
                <w:b/>
                <w:szCs w:val="28"/>
                <w:lang w:val="en-US" w:eastAsia="uk-UA"/>
              </w:rPr>
            </w:pPr>
            <w:r w:rsidRPr="00295E40">
              <w:rPr>
                <w:rFonts w:eastAsia="Times New Roman"/>
                <w:b/>
                <w:szCs w:val="28"/>
                <w:lang w:val="en-US" w:eastAsia="uk-UA"/>
              </w:rPr>
              <w:t>PhD degree</w:t>
            </w:r>
          </w:p>
          <w:p w:rsidR="002C0338" w:rsidRPr="00295E40" w:rsidRDefault="002C0338" w:rsidP="00295E40">
            <w:pPr>
              <w:autoSpaceDE w:val="0"/>
              <w:autoSpaceDN w:val="0"/>
              <w:adjustRightInd w:val="0"/>
              <w:ind w:hanging="63"/>
              <w:jc w:val="center"/>
              <w:rPr>
                <w:b/>
                <w:szCs w:val="28"/>
                <w:lang w:val="en-US"/>
              </w:rPr>
            </w:pPr>
            <w:r w:rsidRPr="00295E40">
              <w:rPr>
                <w:rFonts w:eastAsia="Times New Roman"/>
                <w:b/>
                <w:szCs w:val="28"/>
                <w:lang w:val="en-US" w:eastAsia="uk-UA"/>
              </w:rPr>
              <w:t>Doctor of Phylosophy</w:t>
            </w:r>
          </w:p>
        </w:tc>
        <w:tc>
          <w:tcPr>
            <w:tcW w:w="2381" w:type="dxa"/>
          </w:tcPr>
          <w:p w:rsidR="002C0338" w:rsidRPr="00295E40" w:rsidRDefault="002C0338" w:rsidP="00295E40">
            <w:pPr>
              <w:autoSpaceDE w:val="0"/>
              <w:autoSpaceDN w:val="0"/>
              <w:adjustRightInd w:val="0"/>
              <w:ind w:hanging="63"/>
              <w:jc w:val="center"/>
              <w:rPr>
                <w:rFonts w:eastAsia="Times New Roman"/>
                <w:b/>
                <w:szCs w:val="28"/>
                <w:lang w:val="en-US" w:eastAsia="uk-UA"/>
              </w:rPr>
            </w:pPr>
            <w:r w:rsidRPr="00295E40">
              <w:rPr>
                <w:rFonts w:eastAsia="Times New Roman"/>
                <w:b/>
                <w:szCs w:val="28"/>
                <w:lang w:val="en-US" w:eastAsia="uk-UA"/>
              </w:rPr>
              <w:t>PhD</w:t>
            </w:r>
          </w:p>
          <w:p w:rsidR="002C0338" w:rsidRPr="00295E40" w:rsidRDefault="002C0338" w:rsidP="00295E40">
            <w:pPr>
              <w:autoSpaceDE w:val="0"/>
              <w:autoSpaceDN w:val="0"/>
              <w:adjustRightInd w:val="0"/>
              <w:ind w:hanging="63"/>
              <w:jc w:val="center"/>
              <w:rPr>
                <w:b/>
                <w:szCs w:val="28"/>
              </w:rPr>
            </w:pPr>
            <w:r w:rsidRPr="00295E40">
              <w:rPr>
                <w:rFonts w:eastAsia="Times New Roman"/>
                <w:b/>
                <w:szCs w:val="28"/>
                <w:lang w:eastAsia="uk-UA"/>
              </w:rPr>
              <w:t>Доктор Філософії</w:t>
            </w:r>
          </w:p>
        </w:tc>
        <w:tc>
          <w:tcPr>
            <w:tcW w:w="2155" w:type="dxa"/>
          </w:tcPr>
          <w:p w:rsidR="002C0338" w:rsidRPr="00295E40" w:rsidRDefault="002C0338" w:rsidP="00295E40">
            <w:pPr>
              <w:autoSpaceDE w:val="0"/>
              <w:autoSpaceDN w:val="0"/>
              <w:adjustRightInd w:val="0"/>
              <w:ind w:hanging="63"/>
              <w:jc w:val="center"/>
              <w:rPr>
                <w:rFonts w:eastAsia="Times New Roman"/>
                <w:b/>
                <w:bCs/>
                <w:szCs w:val="28"/>
                <w:lang w:val="uk-UA" w:eastAsia="uk-UA"/>
              </w:rPr>
            </w:pPr>
            <w:r w:rsidRPr="00295E40">
              <w:rPr>
                <w:rFonts w:eastAsia="Times New Roman"/>
                <w:b/>
                <w:bCs/>
                <w:szCs w:val="28"/>
                <w:lang w:eastAsia="uk-UA"/>
              </w:rPr>
              <w:t>Kandidátus</w:t>
            </w:r>
            <w:r w:rsidRPr="00295E40">
              <w:rPr>
                <w:rFonts w:eastAsia="Times New Roman"/>
                <w:b/>
                <w:bCs/>
                <w:szCs w:val="28"/>
                <w:lang w:val="uk-UA" w:eastAsia="uk-UA"/>
              </w:rPr>
              <w:t>/</w:t>
            </w:r>
          </w:p>
          <w:p w:rsidR="002C0338" w:rsidRPr="00295E40" w:rsidRDefault="002C0338" w:rsidP="00295E40">
            <w:pPr>
              <w:autoSpaceDE w:val="0"/>
              <w:autoSpaceDN w:val="0"/>
              <w:adjustRightInd w:val="0"/>
              <w:ind w:hanging="63"/>
              <w:jc w:val="center"/>
              <w:rPr>
                <w:rFonts w:eastAsia="Times New Roman"/>
                <w:b/>
                <w:szCs w:val="28"/>
                <w:lang w:val="uk-UA" w:eastAsia="uk-UA"/>
              </w:rPr>
            </w:pPr>
            <w:r w:rsidRPr="00295E40">
              <w:rPr>
                <w:rFonts w:eastAsia="Times New Roman"/>
                <w:b/>
                <w:bCs/>
                <w:szCs w:val="28"/>
                <w:lang w:eastAsia="uk-UA"/>
              </w:rPr>
              <w:t>kandidátusi fokozat</w:t>
            </w:r>
            <w:r w:rsidRPr="00295E40">
              <w:rPr>
                <w:rFonts w:eastAsia="Times New Roman"/>
                <w:b/>
                <w:szCs w:val="28"/>
                <w:lang w:eastAsia="uk-UA"/>
              </w:rPr>
              <w:t xml:space="preserve"> </w:t>
            </w:r>
            <w:r w:rsidRPr="00295E40">
              <w:rPr>
                <w:rFonts w:eastAsia="Times New Roman"/>
                <w:b/>
                <w:szCs w:val="28"/>
                <w:lang w:val="en-US" w:eastAsia="uk-UA"/>
              </w:rPr>
              <w:t>T</w:t>
            </w:r>
            <w:r w:rsidRPr="00295E40">
              <w:rPr>
                <w:rFonts w:eastAsia="Times New Roman"/>
                <w:b/>
                <w:szCs w:val="28"/>
                <w:lang w:eastAsia="uk-UA"/>
              </w:rPr>
              <w:t>udományok kandidátusa</w:t>
            </w:r>
          </w:p>
        </w:tc>
        <w:tc>
          <w:tcPr>
            <w:tcW w:w="1920" w:type="dxa"/>
          </w:tcPr>
          <w:p w:rsidR="002C0338" w:rsidRPr="00295E40" w:rsidRDefault="002C0338" w:rsidP="00295E40">
            <w:pPr>
              <w:autoSpaceDE w:val="0"/>
              <w:autoSpaceDN w:val="0"/>
              <w:adjustRightInd w:val="0"/>
              <w:ind w:hanging="63"/>
              <w:jc w:val="center"/>
              <w:rPr>
                <w:rFonts w:eastAsia="Times New Roman"/>
                <w:b/>
                <w:szCs w:val="28"/>
                <w:lang w:val="en-US" w:eastAsia="uk-UA"/>
              </w:rPr>
            </w:pPr>
            <w:r w:rsidRPr="00295E40">
              <w:rPr>
                <w:rFonts w:eastAsia="Times New Roman"/>
                <w:b/>
                <w:szCs w:val="28"/>
                <w:lang w:val="en-US" w:eastAsia="uk-UA"/>
              </w:rPr>
              <w:t>PhD degree</w:t>
            </w:r>
          </w:p>
        </w:tc>
      </w:tr>
      <w:tr w:rsidR="002C0338" w:rsidRPr="001A069D" w:rsidTr="00810581">
        <w:tc>
          <w:tcPr>
            <w:tcW w:w="562" w:type="dxa"/>
          </w:tcPr>
          <w:p w:rsidR="002C0338" w:rsidRPr="00295E40" w:rsidRDefault="002C0338" w:rsidP="00ED513C">
            <w:pPr>
              <w:pStyle w:val="af9"/>
              <w:numPr>
                <w:ilvl w:val="0"/>
                <w:numId w:val="63"/>
              </w:numPr>
              <w:autoSpaceDE w:val="0"/>
              <w:autoSpaceDN w:val="0"/>
              <w:adjustRightInd w:val="0"/>
              <w:ind w:firstLine="709"/>
              <w:jc w:val="both"/>
              <w:rPr>
                <w:b/>
                <w:szCs w:val="28"/>
                <w:lang w:val="en-US"/>
              </w:rPr>
            </w:pPr>
          </w:p>
        </w:tc>
        <w:tc>
          <w:tcPr>
            <w:tcW w:w="2268" w:type="dxa"/>
          </w:tcPr>
          <w:p w:rsidR="002C0338" w:rsidRPr="00295E40" w:rsidRDefault="002C0338" w:rsidP="00295E40">
            <w:pPr>
              <w:autoSpaceDE w:val="0"/>
              <w:autoSpaceDN w:val="0"/>
              <w:adjustRightInd w:val="0"/>
              <w:ind w:hanging="63"/>
              <w:jc w:val="center"/>
              <w:rPr>
                <w:b/>
                <w:szCs w:val="28"/>
                <w:lang w:val="en-US"/>
              </w:rPr>
            </w:pPr>
            <w:r w:rsidRPr="00295E40">
              <w:rPr>
                <w:rFonts w:eastAsia="Times New Roman"/>
                <w:b/>
                <w:szCs w:val="28"/>
                <w:lang w:val="en-US" w:eastAsia="uk-UA"/>
              </w:rPr>
              <w:t>Doctor of science/ academic doctor</w:t>
            </w:r>
          </w:p>
        </w:tc>
        <w:tc>
          <w:tcPr>
            <w:tcW w:w="2381" w:type="dxa"/>
          </w:tcPr>
          <w:p w:rsidR="002C0338" w:rsidRPr="00295E40" w:rsidRDefault="002C0338" w:rsidP="00295E40">
            <w:pPr>
              <w:autoSpaceDE w:val="0"/>
              <w:autoSpaceDN w:val="0"/>
              <w:adjustRightInd w:val="0"/>
              <w:ind w:hanging="63"/>
              <w:jc w:val="center"/>
              <w:rPr>
                <w:b/>
                <w:szCs w:val="28"/>
              </w:rPr>
            </w:pPr>
            <w:r w:rsidRPr="00295E40">
              <w:rPr>
                <w:b/>
                <w:szCs w:val="28"/>
              </w:rPr>
              <w:t>Доктор наук</w:t>
            </w:r>
          </w:p>
        </w:tc>
        <w:tc>
          <w:tcPr>
            <w:tcW w:w="2155" w:type="dxa"/>
          </w:tcPr>
          <w:p w:rsidR="002C0338" w:rsidRPr="00295E40" w:rsidRDefault="002C0338" w:rsidP="00295E40">
            <w:pPr>
              <w:autoSpaceDE w:val="0"/>
              <w:autoSpaceDN w:val="0"/>
              <w:adjustRightInd w:val="0"/>
              <w:ind w:hanging="63"/>
              <w:jc w:val="center"/>
              <w:rPr>
                <w:rFonts w:eastAsia="Times New Roman"/>
                <w:b/>
                <w:bCs/>
                <w:szCs w:val="28"/>
                <w:lang w:eastAsia="uk-UA"/>
              </w:rPr>
            </w:pPr>
            <w:r w:rsidRPr="00295E40">
              <w:rPr>
                <w:rFonts w:eastAsia="Times New Roman"/>
                <w:b/>
                <w:bCs/>
                <w:szCs w:val="28"/>
                <w:lang w:val="en-US" w:eastAsia="uk-UA"/>
              </w:rPr>
              <w:t>N</w:t>
            </w:r>
            <w:r w:rsidRPr="00295E40">
              <w:rPr>
                <w:rFonts w:eastAsia="Times New Roman"/>
                <w:b/>
                <w:bCs/>
                <w:szCs w:val="28"/>
                <w:lang w:eastAsia="uk-UA"/>
              </w:rPr>
              <w:t>agydoktor, tudomány doktora</w:t>
            </w:r>
          </w:p>
        </w:tc>
        <w:tc>
          <w:tcPr>
            <w:tcW w:w="1920" w:type="dxa"/>
          </w:tcPr>
          <w:p w:rsidR="002C0338" w:rsidRPr="00295E40" w:rsidRDefault="002C0338" w:rsidP="00295E40">
            <w:pPr>
              <w:autoSpaceDE w:val="0"/>
              <w:autoSpaceDN w:val="0"/>
              <w:adjustRightInd w:val="0"/>
              <w:ind w:hanging="63"/>
              <w:jc w:val="center"/>
              <w:rPr>
                <w:rFonts w:eastAsia="Times New Roman"/>
                <w:b/>
                <w:szCs w:val="28"/>
                <w:lang w:val="en-US" w:eastAsia="uk-UA"/>
              </w:rPr>
            </w:pPr>
            <w:r w:rsidRPr="00295E40">
              <w:rPr>
                <w:rFonts w:eastAsia="Times New Roman"/>
                <w:b/>
                <w:szCs w:val="28"/>
                <w:lang w:val="en-US" w:eastAsia="uk-UA"/>
              </w:rPr>
              <w:t>Doctor of science/ academic doctor D.Sc., D.Litt.</w:t>
            </w:r>
          </w:p>
        </w:tc>
      </w:tr>
      <w:tr w:rsidR="002C0338" w:rsidRPr="00ED687C" w:rsidTr="00810581">
        <w:tc>
          <w:tcPr>
            <w:tcW w:w="562" w:type="dxa"/>
          </w:tcPr>
          <w:p w:rsidR="002C0338" w:rsidRPr="00295E40" w:rsidRDefault="002C0338" w:rsidP="00ED513C">
            <w:pPr>
              <w:pStyle w:val="af9"/>
              <w:numPr>
                <w:ilvl w:val="0"/>
                <w:numId w:val="63"/>
              </w:numPr>
              <w:autoSpaceDE w:val="0"/>
              <w:autoSpaceDN w:val="0"/>
              <w:adjustRightInd w:val="0"/>
              <w:ind w:firstLine="709"/>
              <w:jc w:val="both"/>
              <w:rPr>
                <w:b/>
                <w:szCs w:val="28"/>
                <w:lang w:val="en-US"/>
              </w:rPr>
            </w:pPr>
          </w:p>
        </w:tc>
        <w:tc>
          <w:tcPr>
            <w:tcW w:w="2268" w:type="dxa"/>
          </w:tcPr>
          <w:p w:rsidR="002C0338" w:rsidRPr="00295E40" w:rsidRDefault="002C0338" w:rsidP="00295E40">
            <w:pPr>
              <w:autoSpaceDE w:val="0"/>
              <w:autoSpaceDN w:val="0"/>
              <w:adjustRightInd w:val="0"/>
              <w:ind w:hanging="63"/>
              <w:jc w:val="center"/>
              <w:rPr>
                <w:b/>
                <w:szCs w:val="28"/>
                <w:lang w:val="en-GB"/>
              </w:rPr>
            </w:pPr>
            <w:r w:rsidRPr="00295E40">
              <w:rPr>
                <w:b/>
                <w:szCs w:val="28"/>
                <w:lang w:val="en-GB"/>
              </w:rPr>
              <w:t xml:space="preserve">Single Honours Degree </w:t>
            </w:r>
            <w:r w:rsidRPr="00295E40">
              <w:rPr>
                <w:b/>
                <w:szCs w:val="28"/>
                <w:lang w:val="en-US"/>
              </w:rPr>
              <w:t xml:space="preserve">(degree programme based </w:t>
            </w:r>
            <w:r w:rsidRPr="00295E40">
              <w:rPr>
                <w:b/>
                <w:szCs w:val="28"/>
                <w:lang w:val="en-US"/>
              </w:rPr>
              <w:lastRenderedPageBreak/>
              <w:t>on one main subject of study)</w:t>
            </w:r>
          </w:p>
        </w:tc>
        <w:tc>
          <w:tcPr>
            <w:tcW w:w="2381" w:type="dxa"/>
          </w:tcPr>
          <w:p w:rsidR="002C0338" w:rsidRPr="00295E40" w:rsidRDefault="002C0338" w:rsidP="00295E40">
            <w:pPr>
              <w:autoSpaceDE w:val="0"/>
              <w:autoSpaceDN w:val="0"/>
              <w:adjustRightInd w:val="0"/>
              <w:ind w:hanging="63"/>
              <w:jc w:val="center"/>
              <w:rPr>
                <w:b/>
                <w:szCs w:val="28"/>
              </w:rPr>
            </w:pPr>
            <w:r w:rsidRPr="00295E40">
              <w:rPr>
                <w:rStyle w:val="shorttext"/>
                <w:b/>
                <w:szCs w:val="28"/>
              </w:rPr>
              <w:lastRenderedPageBreak/>
              <w:t>Одна основна спеціальність</w:t>
            </w:r>
          </w:p>
        </w:tc>
        <w:tc>
          <w:tcPr>
            <w:tcW w:w="2155" w:type="dxa"/>
          </w:tcPr>
          <w:p w:rsidR="002C0338" w:rsidRPr="00295E40" w:rsidRDefault="002C0338" w:rsidP="00295E40">
            <w:pPr>
              <w:autoSpaceDE w:val="0"/>
              <w:autoSpaceDN w:val="0"/>
              <w:adjustRightInd w:val="0"/>
              <w:ind w:hanging="63"/>
              <w:jc w:val="center"/>
              <w:rPr>
                <w:b/>
                <w:szCs w:val="28"/>
                <w:lang w:val="en-US"/>
              </w:rPr>
            </w:pPr>
            <w:r w:rsidRPr="00295E40">
              <w:rPr>
                <w:rFonts w:eastAsia="Times New Roman"/>
                <w:b/>
                <w:szCs w:val="28"/>
                <w:lang w:val="en-US" w:eastAsia="uk-UA"/>
              </w:rPr>
              <w:t>E</w:t>
            </w:r>
            <w:r w:rsidRPr="00295E40">
              <w:rPr>
                <w:rFonts w:eastAsia="Times New Roman"/>
                <w:b/>
                <w:szCs w:val="28"/>
                <w:lang w:eastAsia="uk-UA"/>
              </w:rPr>
              <w:t>gyszakos képzés</w:t>
            </w:r>
          </w:p>
        </w:tc>
        <w:tc>
          <w:tcPr>
            <w:tcW w:w="1920" w:type="dxa"/>
          </w:tcPr>
          <w:p w:rsidR="002C0338" w:rsidRPr="00295E40" w:rsidRDefault="002C0338" w:rsidP="00295E40">
            <w:pPr>
              <w:autoSpaceDE w:val="0"/>
              <w:autoSpaceDN w:val="0"/>
              <w:adjustRightInd w:val="0"/>
              <w:ind w:hanging="63"/>
              <w:jc w:val="center"/>
              <w:rPr>
                <w:b/>
                <w:szCs w:val="28"/>
                <w:lang w:val="en-US"/>
              </w:rPr>
            </w:pPr>
            <w:r w:rsidRPr="00295E40">
              <w:rPr>
                <w:b/>
                <w:szCs w:val="28"/>
                <w:lang w:val="en-GB"/>
              </w:rPr>
              <w:t>Single Honours Degree/Student</w:t>
            </w:r>
          </w:p>
        </w:tc>
      </w:tr>
      <w:tr w:rsidR="002C0338" w:rsidRPr="00ED687C" w:rsidTr="00810581">
        <w:tc>
          <w:tcPr>
            <w:tcW w:w="562" w:type="dxa"/>
          </w:tcPr>
          <w:p w:rsidR="002C0338" w:rsidRPr="00295E40" w:rsidRDefault="002C0338" w:rsidP="00ED513C">
            <w:pPr>
              <w:pStyle w:val="af9"/>
              <w:numPr>
                <w:ilvl w:val="0"/>
                <w:numId w:val="63"/>
              </w:numPr>
              <w:autoSpaceDE w:val="0"/>
              <w:autoSpaceDN w:val="0"/>
              <w:adjustRightInd w:val="0"/>
              <w:ind w:firstLine="709"/>
              <w:jc w:val="both"/>
              <w:rPr>
                <w:b/>
                <w:szCs w:val="28"/>
                <w:lang w:val="en-US"/>
              </w:rPr>
            </w:pPr>
          </w:p>
        </w:tc>
        <w:tc>
          <w:tcPr>
            <w:tcW w:w="2268" w:type="dxa"/>
          </w:tcPr>
          <w:p w:rsidR="002C0338" w:rsidRPr="00295E40" w:rsidRDefault="002C0338" w:rsidP="00295E40">
            <w:pPr>
              <w:autoSpaceDE w:val="0"/>
              <w:autoSpaceDN w:val="0"/>
              <w:adjustRightInd w:val="0"/>
              <w:ind w:hanging="63"/>
              <w:jc w:val="center"/>
              <w:rPr>
                <w:b/>
                <w:szCs w:val="28"/>
                <w:lang w:val="en-US"/>
              </w:rPr>
            </w:pPr>
            <w:r w:rsidRPr="00295E40">
              <w:rPr>
                <w:b/>
                <w:szCs w:val="28"/>
                <w:lang w:val="en-US"/>
              </w:rPr>
              <w:t>Joint Honours Degree (the study of two major areas of study)</w:t>
            </w:r>
          </w:p>
        </w:tc>
        <w:tc>
          <w:tcPr>
            <w:tcW w:w="2381" w:type="dxa"/>
          </w:tcPr>
          <w:p w:rsidR="002C0338" w:rsidRPr="00295E40" w:rsidRDefault="002C0338" w:rsidP="00295E40">
            <w:pPr>
              <w:autoSpaceDE w:val="0"/>
              <w:autoSpaceDN w:val="0"/>
              <w:adjustRightInd w:val="0"/>
              <w:ind w:hanging="63"/>
              <w:jc w:val="center"/>
              <w:rPr>
                <w:b/>
                <w:szCs w:val="28"/>
                <w:lang w:val="en-US"/>
              </w:rPr>
            </w:pPr>
            <w:r w:rsidRPr="00295E40">
              <w:rPr>
                <w:rStyle w:val="shorttext"/>
                <w:b/>
                <w:szCs w:val="28"/>
              </w:rPr>
              <w:t>Дві основні спеціальності</w:t>
            </w:r>
          </w:p>
        </w:tc>
        <w:tc>
          <w:tcPr>
            <w:tcW w:w="2155" w:type="dxa"/>
          </w:tcPr>
          <w:p w:rsidR="002C0338" w:rsidRPr="00295E40" w:rsidRDefault="002C0338" w:rsidP="00295E40">
            <w:pPr>
              <w:autoSpaceDE w:val="0"/>
              <w:autoSpaceDN w:val="0"/>
              <w:adjustRightInd w:val="0"/>
              <w:ind w:hanging="63"/>
              <w:jc w:val="center"/>
              <w:rPr>
                <w:rFonts w:eastAsia="Times New Roman"/>
                <w:b/>
                <w:szCs w:val="28"/>
                <w:lang w:val="en-US" w:eastAsia="uk-UA"/>
              </w:rPr>
            </w:pPr>
            <w:r w:rsidRPr="00295E40">
              <w:rPr>
                <w:rFonts w:eastAsia="Times New Roman"/>
                <w:b/>
                <w:szCs w:val="28"/>
                <w:lang w:val="en-US" w:eastAsia="uk-UA"/>
              </w:rPr>
              <w:t>K</w:t>
            </w:r>
            <w:r w:rsidRPr="00295E40">
              <w:rPr>
                <w:rFonts w:eastAsia="Times New Roman"/>
                <w:b/>
                <w:szCs w:val="28"/>
                <w:lang w:eastAsia="uk-UA"/>
              </w:rPr>
              <w:t>ét</w:t>
            </w:r>
            <w:r w:rsidRPr="00295E40">
              <w:rPr>
                <w:rFonts w:eastAsia="Times New Roman"/>
                <w:b/>
                <w:szCs w:val="28"/>
                <w:lang w:val="en-US" w:eastAsia="uk-UA"/>
              </w:rPr>
              <w:t xml:space="preserve">szakos </w:t>
            </w:r>
            <w:r w:rsidRPr="00295E40">
              <w:rPr>
                <w:rFonts w:eastAsia="Times New Roman"/>
                <w:b/>
                <w:szCs w:val="28"/>
                <w:lang w:val="hu-HU" w:eastAsia="uk-UA"/>
              </w:rPr>
              <w:t xml:space="preserve"> </w:t>
            </w:r>
            <w:r w:rsidRPr="00295E40">
              <w:rPr>
                <w:rFonts w:eastAsia="Times New Roman"/>
                <w:b/>
                <w:szCs w:val="28"/>
                <w:lang w:eastAsia="uk-UA"/>
              </w:rPr>
              <w:t>képzés</w:t>
            </w:r>
          </w:p>
        </w:tc>
        <w:tc>
          <w:tcPr>
            <w:tcW w:w="1920" w:type="dxa"/>
          </w:tcPr>
          <w:p w:rsidR="002C0338" w:rsidRPr="00295E40" w:rsidRDefault="002C0338" w:rsidP="00295E40">
            <w:pPr>
              <w:autoSpaceDE w:val="0"/>
              <w:autoSpaceDN w:val="0"/>
              <w:adjustRightInd w:val="0"/>
              <w:ind w:hanging="63"/>
              <w:jc w:val="center"/>
              <w:rPr>
                <w:b/>
                <w:szCs w:val="28"/>
                <w:lang w:val="en-US"/>
              </w:rPr>
            </w:pPr>
            <w:r w:rsidRPr="00295E40">
              <w:rPr>
                <w:b/>
                <w:szCs w:val="28"/>
                <w:lang w:val="en-US"/>
              </w:rPr>
              <w:t>J</w:t>
            </w:r>
            <w:r w:rsidRPr="00295E40">
              <w:rPr>
                <w:b/>
                <w:szCs w:val="28"/>
              </w:rPr>
              <w:t xml:space="preserve">oint </w:t>
            </w:r>
            <w:r w:rsidRPr="00295E40">
              <w:rPr>
                <w:b/>
                <w:szCs w:val="28"/>
                <w:lang w:val="en-US"/>
              </w:rPr>
              <w:t>H</w:t>
            </w:r>
            <w:r w:rsidRPr="00295E40">
              <w:rPr>
                <w:b/>
                <w:szCs w:val="28"/>
              </w:rPr>
              <w:t>onours</w:t>
            </w:r>
            <w:r w:rsidRPr="00295E40">
              <w:rPr>
                <w:b/>
                <w:szCs w:val="28"/>
                <w:lang w:val="en-US"/>
              </w:rPr>
              <w:t xml:space="preserve"> Degree/ Student</w:t>
            </w:r>
          </w:p>
        </w:tc>
      </w:tr>
      <w:tr w:rsidR="002C0338" w:rsidRPr="00ED687C" w:rsidTr="00810581">
        <w:tc>
          <w:tcPr>
            <w:tcW w:w="562" w:type="dxa"/>
          </w:tcPr>
          <w:p w:rsidR="002C0338" w:rsidRPr="00295E40" w:rsidRDefault="002C0338" w:rsidP="00ED513C">
            <w:pPr>
              <w:pStyle w:val="af9"/>
              <w:numPr>
                <w:ilvl w:val="0"/>
                <w:numId w:val="63"/>
              </w:numPr>
              <w:autoSpaceDE w:val="0"/>
              <w:autoSpaceDN w:val="0"/>
              <w:adjustRightInd w:val="0"/>
              <w:ind w:firstLine="709"/>
              <w:jc w:val="both"/>
              <w:rPr>
                <w:b/>
                <w:szCs w:val="28"/>
                <w:lang w:val="en-US"/>
              </w:rPr>
            </w:pPr>
          </w:p>
        </w:tc>
        <w:tc>
          <w:tcPr>
            <w:tcW w:w="2268" w:type="dxa"/>
          </w:tcPr>
          <w:p w:rsidR="002C0338" w:rsidRPr="00295E40" w:rsidRDefault="002C0338" w:rsidP="00295E40">
            <w:pPr>
              <w:autoSpaceDE w:val="0"/>
              <w:autoSpaceDN w:val="0"/>
              <w:adjustRightInd w:val="0"/>
              <w:ind w:hanging="63"/>
              <w:jc w:val="center"/>
              <w:rPr>
                <w:b/>
                <w:szCs w:val="28"/>
                <w:lang w:val="en-US"/>
              </w:rPr>
            </w:pPr>
            <w:r w:rsidRPr="00295E40">
              <w:rPr>
                <w:b/>
                <w:szCs w:val="28"/>
                <w:lang w:val="en-US"/>
              </w:rPr>
              <w:t>C</w:t>
            </w:r>
            <w:r w:rsidRPr="00295E40">
              <w:rPr>
                <w:b/>
                <w:szCs w:val="28"/>
              </w:rPr>
              <w:t xml:space="preserve">ombined </w:t>
            </w:r>
            <w:r w:rsidRPr="00295E40">
              <w:rPr>
                <w:b/>
                <w:szCs w:val="28"/>
                <w:lang w:val="en-US"/>
              </w:rPr>
              <w:t>H</w:t>
            </w:r>
            <w:r w:rsidRPr="00295E40">
              <w:rPr>
                <w:b/>
                <w:szCs w:val="28"/>
              </w:rPr>
              <w:t>onours</w:t>
            </w:r>
            <w:r w:rsidRPr="00295E40">
              <w:rPr>
                <w:b/>
                <w:szCs w:val="28"/>
                <w:lang w:val="en-US"/>
              </w:rPr>
              <w:t xml:space="preserve"> Degree</w:t>
            </w:r>
          </w:p>
          <w:p w:rsidR="002C0338" w:rsidRPr="00295E40" w:rsidRDefault="002C0338" w:rsidP="00295E40">
            <w:pPr>
              <w:autoSpaceDE w:val="0"/>
              <w:autoSpaceDN w:val="0"/>
              <w:adjustRightInd w:val="0"/>
              <w:ind w:hanging="63"/>
              <w:jc w:val="center"/>
              <w:rPr>
                <w:b/>
                <w:szCs w:val="28"/>
                <w:lang w:val="en-US"/>
              </w:rPr>
            </w:pPr>
            <w:r w:rsidRPr="00295E40">
              <w:rPr>
                <w:b/>
                <w:szCs w:val="28"/>
                <w:lang w:val="en-US"/>
              </w:rPr>
              <w:t>(the study of three major areas of study)</w:t>
            </w:r>
          </w:p>
        </w:tc>
        <w:tc>
          <w:tcPr>
            <w:tcW w:w="2381" w:type="dxa"/>
          </w:tcPr>
          <w:p w:rsidR="002C0338" w:rsidRPr="00295E40" w:rsidRDefault="002C0338" w:rsidP="00295E40">
            <w:pPr>
              <w:autoSpaceDE w:val="0"/>
              <w:autoSpaceDN w:val="0"/>
              <w:adjustRightInd w:val="0"/>
              <w:ind w:hanging="63"/>
              <w:jc w:val="center"/>
              <w:rPr>
                <w:b/>
                <w:szCs w:val="28"/>
                <w:lang w:val="en-US"/>
              </w:rPr>
            </w:pPr>
            <w:r w:rsidRPr="00295E40">
              <w:rPr>
                <w:rStyle w:val="shorttext"/>
                <w:b/>
                <w:szCs w:val="28"/>
              </w:rPr>
              <w:t>Три основні спеціальності</w:t>
            </w:r>
          </w:p>
        </w:tc>
        <w:tc>
          <w:tcPr>
            <w:tcW w:w="2155" w:type="dxa"/>
          </w:tcPr>
          <w:p w:rsidR="002C0338" w:rsidRPr="00295E40" w:rsidRDefault="002C0338" w:rsidP="00295E40">
            <w:pPr>
              <w:autoSpaceDE w:val="0"/>
              <w:autoSpaceDN w:val="0"/>
              <w:adjustRightInd w:val="0"/>
              <w:ind w:hanging="63"/>
              <w:jc w:val="center"/>
              <w:rPr>
                <w:rFonts w:eastAsia="Times New Roman"/>
                <w:b/>
                <w:szCs w:val="28"/>
                <w:lang w:val="en-US" w:eastAsia="uk-UA"/>
              </w:rPr>
            </w:pPr>
            <w:r w:rsidRPr="00295E40">
              <w:rPr>
                <w:rFonts w:eastAsia="Times New Roman"/>
                <w:b/>
                <w:szCs w:val="28"/>
                <w:lang w:val="en-US" w:eastAsia="uk-UA"/>
              </w:rPr>
              <w:t xml:space="preserve">Három  szakos </w:t>
            </w:r>
            <w:r w:rsidRPr="00295E40">
              <w:rPr>
                <w:rFonts w:eastAsia="Times New Roman"/>
                <w:b/>
                <w:szCs w:val="28"/>
                <w:lang w:val="hu-HU" w:eastAsia="uk-UA"/>
              </w:rPr>
              <w:t xml:space="preserve"> </w:t>
            </w:r>
            <w:r w:rsidRPr="00295E40">
              <w:rPr>
                <w:rFonts w:eastAsia="Times New Roman"/>
                <w:b/>
                <w:szCs w:val="28"/>
                <w:lang w:eastAsia="uk-UA"/>
              </w:rPr>
              <w:t>képzés</w:t>
            </w:r>
          </w:p>
        </w:tc>
        <w:tc>
          <w:tcPr>
            <w:tcW w:w="1920" w:type="dxa"/>
          </w:tcPr>
          <w:p w:rsidR="002C0338" w:rsidRPr="00295E40" w:rsidRDefault="002C0338" w:rsidP="00295E40">
            <w:pPr>
              <w:autoSpaceDE w:val="0"/>
              <w:autoSpaceDN w:val="0"/>
              <w:adjustRightInd w:val="0"/>
              <w:ind w:hanging="63"/>
              <w:jc w:val="center"/>
              <w:rPr>
                <w:b/>
                <w:szCs w:val="28"/>
                <w:lang w:val="en-US"/>
              </w:rPr>
            </w:pPr>
            <w:r w:rsidRPr="00295E40">
              <w:rPr>
                <w:b/>
                <w:szCs w:val="28"/>
                <w:lang w:val="en-US"/>
              </w:rPr>
              <w:t>C</w:t>
            </w:r>
            <w:r w:rsidRPr="00295E40">
              <w:rPr>
                <w:b/>
                <w:szCs w:val="28"/>
              </w:rPr>
              <w:t xml:space="preserve">ombined </w:t>
            </w:r>
            <w:r w:rsidRPr="00295E40">
              <w:rPr>
                <w:b/>
                <w:szCs w:val="28"/>
                <w:lang w:val="en-US"/>
              </w:rPr>
              <w:t>H</w:t>
            </w:r>
            <w:r w:rsidRPr="00295E40">
              <w:rPr>
                <w:b/>
                <w:szCs w:val="28"/>
              </w:rPr>
              <w:t>onours</w:t>
            </w:r>
          </w:p>
          <w:p w:rsidR="002C0338" w:rsidRPr="00295E40" w:rsidRDefault="002C0338" w:rsidP="00295E40">
            <w:pPr>
              <w:autoSpaceDE w:val="0"/>
              <w:autoSpaceDN w:val="0"/>
              <w:adjustRightInd w:val="0"/>
              <w:ind w:hanging="63"/>
              <w:jc w:val="center"/>
              <w:rPr>
                <w:b/>
                <w:szCs w:val="28"/>
                <w:lang w:val="en-US"/>
              </w:rPr>
            </w:pPr>
            <w:r w:rsidRPr="00295E40">
              <w:rPr>
                <w:b/>
                <w:szCs w:val="28"/>
                <w:lang w:val="en-US"/>
              </w:rPr>
              <w:t>Degree/ Student</w:t>
            </w:r>
          </w:p>
        </w:tc>
      </w:tr>
      <w:tr w:rsidR="002C0338" w:rsidRPr="00ED687C" w:rsidTr="00810581">
        <w:trPr>
          <w:trHeight w:val="505"/>
        </w:trPr>
        <w:tc>
          <w:tcPr>
            <w:tcW w:w="562" w:type="dxa"/>
          </w:tcPr>
          <w:p w:rsidR="002C0338" w:rsidRPr="00295E40" w:rsidRDefault="002C0338" w:rsidP="00ED513C">
            <w:pPr>
              <w:pStyle w:val="af9"/>
              <w:numPr>
                <w:ilvl w:val="0"/>
                <w:numId w:val="63"/>
              </w:numPr>
              <w:autoSpaceDE w:val="0"/>
              <w:autoSpaceDN w:val="0"/>
              <w:adjustRightInd w:val="0"/>
              <w:ind w:firstLine="709"/>
              <w:jc w:val="both"/>
              <w:rPr>
                <w:b/>
                <w:szCs w:val="28"/>
                <w:lang w:val="en-US"/>
              </w:rPr>
            </w:pPr>
          </w:p>
        </w:tc>
        <w:tc>
          <w:tcPr>
            <w:tcW w:w="2268" w:type="dxa"/>
          </w:tcPr>
          <w:p w:rsidR="002C0338" w:rsidRPr="00295E40" w:rsidRDefault="002C0338" w:rsidP="00295E40">
            <w:pPr>
              <w:autoSpaceDE w:val="0"/>
              <w:autoSpaceDN w:val="0"/>
              <w:adjustRightInd w:val="0"/>
              <w:ind w:hanging="63"/>
              <w:jc w:val="center"/>
              <w:rPr>
                <w:rFonts w:eastAsiaTheme="majorEastAsia"/>
                <w:b/>
                <w:bCs/>
                <w:szCs w:val="28"/>
                <w:lang w:val="en-US"/>
              </w:rPr>
            </w:pPr>
            <w:r w:rsidRPr="00295E40">
              <w:rPr>
                <w:rFonts w:eastAsiaTheme="majorEastAsia"/>
                <w:b/>
                <w:bCs/>
                <w:szCs w:val="28"/>
                <w:lang w:val="en-US"/>
              </w:rPr>
              <w:t>Major/minor courses</w:t>
            </w:r>
          </w:p>
          <w:p w:rsidR="002C0338" w:rsidRPr="00295E40" w:rsidRDefault="002C0338" w:rsidP="00295E40">
            <w:pPr>
              <w:autoSpaceDE w:val="0"/>
              <w:autoSpaceDN w:val="0"/>
              <w:adjustRightInd w:val="0"/>
              <w:ind w:hanging="63"/>
              <w:jc w:val="center"/>
              <w:rPr>
                <w:rFonts w:eastAsiaTheme="majorEastAsia"/>
                <w:b/>
                <w:bCs/>
                <w:szCs w:val="28"/>
                <w:lang w:val="en-US"/>
              </w:rPr>
            </w:pPr>
            <w:r w:rsidRPr="00295E40">
              <w:rPr>
                <w:rFonts w:eastAsiaTheme="majorEastAsia"/>
                <w:b/>
                <w:bCs/>
                <w:szCs w:val="28"/>
                <w:lang w:val="en-US"/>
              </w:rPr>
              <w:t>(</w:t>
            </w:r>
            <w:r w:rsidRPr="00295E40">
              <w:rPr>
                <w:b/>
                <w:szCs w:val="28"/>
                <w:lang w:val="en-US"/>
              </w:rPr>
              <w:t>one  subject is studied over a longer period than the other)</w:t>
            </w:r>
          </w:p>
        </w:tc>
        <w:tc>
          <w:tcPr>
            <w:tcW w:w="2381" w:type="dxa"/>
          </w:tcPr>
          <w:p w:rsidR="002C0338" w:rsidRPr="00295E40" w:rsidRDefault="002C0338" w:rsidP="00295E40">
            <w:pPr>
              <w:autoSpaceDE w:val="0"/>
              <w:autoSpaceDN w:val="0"/>
              <w:adjustRightInd w:val="0"/>
              <w:ind w:hanging="63"/>
              <w:jc w:val="center"/>
              <w:rPr>
                <w:b/>
                <w:szCs w:val="28"/>
              </w:rPr>
            </w:pPr>
            <w:r w:rsidRPr="00295E40">
              <w:rPr>
                <w:b/>
                <w:szCs w:val="28"/>
              </w:rPr>
              <w:t>Основна/ додаткова спеціальність</w:t>
            </w:r>
          </w:p>
        </w:tc>
        <w:tc>
          <w:tcPr>
            <w:tcW w:w="2155" w:type="dxa"/>
          </w:tcPr>
          <w:p w:rsidR="002C0338" w:rsidRPr="00295E40" w:rsidRDefault="002C0338" w:rsidP="00295E40">
            <w:pPr>
              <w:autoSpaceDE w:val="0"/>
              <w:autoSpaceDN w:val="0"/>
              <w:adjustRightInd w:val="0"/>
              <w:ind w:hanging="63"/>
              <w:jc w:val="center"/>
              <w:rPr>
                <w:rFonts w:eastAsia="Times New Roman"/>
                <w:b/>
                <w:bCs/>
                <w:szCs w:val="28"/>
                <w:lang w:val="hu-HU" w:eastAsia="uk-UA"/>
              </w:rPr>
            </w:pPr>
            <w:r w:rsidRPr="00295E40">
              <w:rPr>
                <w:rFonts w:eastAsia="Times New Roman"/>
                <w:b/>
                <w:bCs/>
                <w:szCs w:val="28"/>
                <w:lang w:val="en-US" w:eastAsia="uk-UA"/>
              </w:rPr>
              <w:t>Fő/ minor szak</w:t>
            </w:r>
          </w:p>
        </w:tc>
        <w:tc>
          <w:tcPr>
            <w:tcW w:w="1920" w:type="dxa"/>
          </w:tcPr>
          <w:p w:rsidR="002C0338" w:rsidRPr="00295E40" w:rsidRDefault="002C0338" w:rsidP="00295E40">
            <w:pPr>
              <w:autoSpaceDE w:val="0"/>
              <w:autoSpaceDN w:val="0"/>
              <w:adjustRightInd w:val="0"/>
              <w:ind w:hanging="63"/>
              <w:jc w:val="center"/>
              <w:rPr>
                <w:rFonts w:eastAsiaTheme="majorEastAsia"/>
                <w:b/>
                <w:bCs/>
                <w:szCs w:val="28"/>
                <w:lang w:val="en-US"/>
              </w:rPr>
            </w:pPr>
            <w:r w:rsidRPr="00295E40">
              <w:rPr>
                <w:rFonts w:eastAsiaTheme="majorEastAsia"/>
                <w:b/>
                <w:bCs/>
                <w:szCs w:val="28"/>
                <w:lang w:val="en-US"/>
              </w:rPr>
              <w:t>Major/minor courses</w:t>
            </w:r>
          </w:p>
          <w:p w:rsidR="002C0338" w:rsidRPr="00295E40" w:rsidRDefault="002C0338" w:rsidP="00295E40">
            <w:pPr>
              <w:autoSpaceDE w:val="0"/>
              <w:autoSpaceDN w:val="0"/>
              <w:adjustRightInd w:val="0"/>
              <w:ind w:hanging="63"/>
              <w:jc w:val="center"/>
              <w:rPr>
                <w:rFonts w:eastAsia="Times New Roman"/>
                <w:b/>
                <w:szCs w:val="28"/>
                <w:lang w:val="en-US" w:eastAsia="uk-UA"/>
              </w:rPr>
            </w:pPr>
          </w:p>
        </w:tc>
      </w:tr>
      <w:tr w:rsidR="002C0338" w:rsidRPr="00ED687C" w:rsidTr="00810581">
        <w:trPr>
          <w:trHeight w:val="505"/>
        </w:trPr>
        <w:tc>
          <w:tcPr>
            <w:tcW w:w="562" w:type="dxa"/>
          </w:tcPr>
          <w:p w:rsidR="002C0338" w:rsidRPr="00295E40" w:rsidRDefault="002C0338" w:rsidP="00ED513C">
            <w:pPr>
              <w:pStyle w:val="af9"/>
              <w:numPr>
                <w:ilvl w:val="0"/>
                <w:numId w:val="63"/>
              </w:numPr>
              <w:autoSpaceDE w:val="0"/>
              <w:autoSpaceDN w:val="0"/>
              <w:adjustRightInd w:val="0"/>
              <w:ind w:firstLine="709"/>
              <w:jc w:val="both"/>
              <w:rPr>
                <w:b/>
                <w:szCs w:val="28"/>
                <w:lang w:val="en-US"/>
              </w:rPr>
            </w:pPr>
          </w:p>
        </w:tc>
        <w:tc>
          <w:tcPr>
            <w:tcW w:w="2268" w:type="dxa"/>
          </w:tcPr>
          <w:p w:rsidR="002C0338" w:rsidRPr="00295E40" w:rsidRDefault="002C0338" w:rsidP="00295E40">
            <w:pPr>
              <w:autoSpaceDE w:val="0"/>
              <w:autoSpaceDN w:val="0"/>
              <w:adjustRightInd w:val="0"/>
              <w:ind w:hanging="63"/>
              <w:jc w:val="center"/>
              <w:rPr>
                <w:b/>
                <w:szCs w:val="28"/>
                <w:lang w:val="en-US"/>
              </w:rPr>
            </w:pPr>
            <w:r w:rsidRPr="00295E40">
              <w:rPr>
                <w:b/>
                <w:szCs w:val="28"/>
                <w:lang w:val="en-US"/>
              </w:rPr>
              <w:t>Foundation Degree</w:t>
            </w:r>
          </w:p>
        </w:tc>
        <w:tc>
          <w:tcPr>
            <w:tcW w:w="2381" w:type="dxa"/>
          </w:tcPr>
          <w:p w:rsidR="002C0338" w:rsidRPr="00295E40" w:rsidRDefault="002C0338" w:rsidP="00295E40">
            <w:pPr>
              <w:autoSpaceDE w:val="0"/>
              <w:autoSpaceDN w:val="0"/>
              <w:adjustRightInd w:val="0"/>
              <w:ind w:hanging="63"/>
              <w:jc w:val="center"/>
              <w:rPr>
                <w:b/>
                <w:szCs w:val="28"/>
              </w:rPr>
            </w:pPr>
            <w:r w:rsidRPr="00295E40">
              <w:rPr>
                <w:b/>
                <w:szCs w:val="28"/>
              </w:rPr>
              <w:t>Диплом молодшого спеціаліста</w:t>
            </w:r>
          </w:p>
        </w:tc>
        <w:tc>
          <w:tcPr>
            <w:tcW w:w="2155" w:type="dxa"/>
          </w:tcPr>
          <w:p w:rsidR="002C0338" w:rsidRPr="00295E40" w:rsidRDefault="002C0338" w:rsidP="00295E40">
            <w:pPr>
              <w:autoSpaceDE w:val="0"/>
              <w:autoSpaceDN w:val="0"/>
              <w:adjustRightInd w:val="0"/>
              <w:ind w:hanging="63"/>
              <w:jc w:val="center"/>
              <w:rPr>
                <w:rFonts w:eastAsia="Times New Roman"/>
                <w:b/>
                <w:bCs/>
                <w:szCs w:val="28"/>
                <w:lang w:val="hu-HU" w:eastAsia="uk-UA"/>
              </w:rPr>
            </w:pPr>
            <w:r w:rsidRPr="00295E40">
              <w:rPr>
                <w:rFonts w:eastAsia="Times New Roman"/>
                <w:b/>
                <w:bCs/>
                <w:szCs w:val="28"/>
                <w:lang w:val="hu-HU" w:eastAsia="uk-UA"/>
              </w:rPr>
              <w:t>Felsőfokú szakképzési diploma</w:t>
            </w:r>
          </w:p>
        </w:tc>
        <w:tc>
          <w:tcPr>
            <w:tcW w:w="1920" w:type="dxa"/>
          </w:tcPr>
          <w:p w:rsidR="002C0338" w:rsidRPr="00295E40" w:rsidRDefault="002C0338" w:rsidP="00295E40">
            <w:pPr>
              <w:autoSpaceDE w:val="0"/>
              <w:autoSpaceDN w:val="0"/>
              <w:adjustRightInd w:val="0"/>
              <w:ind w:hanging="63"/>
              <w:jc w:val="center"/>
              <w:rPr>
                <w:rFonts w:eastAsia="Times New Roman"/>
                <w:b/>
                <w:szCs w:val="28"/>
                <w:lang w:val="en-US" w:eastAsia="uk-UA"/>
              </w:rPr>
            </w:pPr>
            <w:r w:rsidRPr="00295E40">
              <w:rPr>
                <w:b/>
                <w:szCs w:val="28"/>
                <w:lang w:val="en-US"/>
              </w:rPr>
              <w:t>Foundation Degree</w:t>
            </w:r>
          </w:p>
        </w:tc>
      </w:tr>
      <w:tr w:rsidR="002C0338" w:rsidRPr="001A069D" w:rsidTr="00810581">
        <w:tc>
          <w:tcPr>
            <w:tcW w:w="562" w:type="dxa"/>
          </w:tcPr>
          <w:p w:rsidR="002C0338" w:rsidRPr="00295E40" w:rsidRDefault="002C0338" w:rsidP="00ED513C">
            <w:pPr>
              <w:pStyle w:val="af9"/>
              <w:numPr>
                <w:ilvl w:val="0"/>
                <w:numId w:val="63"/>
              </w:numPr>
              <w:autoSpaceDE w:val="0"/>
              <w:autoSpaceDN w:val="0"/>
              <w:adjustRightInd w:val="0"/>
              <w:ind w:firstLine="709"/>
              <w:jc w:val="both"/>
              <w:rPr>
                <w:b/>
                <w:szCs w:val="28"/>
                <w:lang w:val="en-US"/>
              </w:rPr>
            </w:pPr>
          </w:p>
        </w:tc>
        <w:tc>
          <w:tcPr>
            <w:tcW w:w="2268" w:type="dxa"/>
          </w:tcPr>
          <w:p w:rsidR="002C0338" w:rsidRPr="00295E40" w:rsidRDefault="002C0338" w:rsidP="00295E40">
            <w:pPr>
              <w:autoSpaceDE w:val="0"/>
              <w:autoSpaceDN w:val="0"/>
              <w:adjustRightInd w:val="0"/>
              <w:ind w:hanging="63"/>
              <w:jc w:val="center"/>
              <w:rPr>
                <w:b/>
                <w:szCs w:val="28"/>
                <w:lang w:val="en-US"/>
              </w:rPr>
            </w:pPr>
            <w:r w:rsidRPr="00295E40">
              <w:rPr>
                <w:b/>
                <w:szCs w:val="28"/>
                <w:lang w:val="en-US"/>
              </w:rPr>
              <w:t>Vocational Education and Training (VET)</w:t>
            </w:r>
          </w:p>
        </w:tc>
        <w:tc>
          <w:tcPr>
            <w:tcW w:w="2381" w:type="dxa"/>
          </w:tcPr>
          <w:p w:rsidR="002C0338" w:rsidRPr="00295E40" w:rsidRDefault="002C0338" w:rsidP="00295E40">
            <w:pPr>
              <w:autoSpaceDE w:val="0"/>
              <w:autoSpaceDN w:val="0"/>
              <w:adjustRightInd w:val="0"/>
              <w:ind w:hanging="63"/>
              <w:jc w:val="center"/>
              <w:rPr>
                <w:b/>
                <w:szCs w:val="28"/>
              </w:rPr>
            </w:pPr>
            <w:r w:rsidRPr="00295E40">
              <w:rPr>
                <w:b/>
                <w:szCs w:val="28"/>
              </w:rPr>
              <w:t>Коледжі і технікуми на здобуття ОКР "молодший спеціаліст"</w:t>
            </w:r>
          </w:p>
        </w:tc>
        <w:tc>
          <w:tcPr>
            <w:tcW w:w="2155" w:type="dxa"/>
          </w:tcPr>
          <w:p w:rsidR="002C0338" w:rsidRPr="00295E40" w:rsidRDefault="002C0338" w:rsidP="00295E40">
            <w:pPr>
              <w:autoSpaceDE w:val="0"/>
              <w:autoSpaceDN w:val="0"/>
              <w:adjustRightInd w:val="0"/>
              <w:ind w:hanging="63"/>
              <w:jc w:val="center"/>
              <w:rPr>
                <w:rFonts w:eastAsia="Times New Roman"/>
                <w:b/>
                <w:szCs w:val="28"/>
                <w:lang w:val="en-US" w:eastAsia="uk-UA"/>
              </w:rPr>
            </w:pPr>
            <w:r w:rsidRPr="00295E40">
              <w:rPr>
                <w:rFonts w:eastAsia="Times New Roman"/>
                <w:b/>
                <w:szCs w:val="28"/>
                <w:lang w:val="en-US" w:eastAsia="uk-UA"/>
              </w:rPr>
              <w:t>F</w:t>
            </w:r>
            <w:r w:rsidRPr="00295E40">
              <w:rPr>
                <w:rFonts w:eastAsia="Times New Roman"/>
                <w:b/>
                <w:szCs w:val="28"/>
                <w:lang w:eastAsia="uk-UA"/>
              </w:rPr>
              <w:t>elsőfokú szakképzés</w:t>
            </w:r>
          </w:p>
          <w:p w:rsidR="002C0338" w:rsidRPr="00295E40" w:rsidRDefault="002C0338" w:rsidP="00295E40">
            <w:pPr>
              <w:autoSpaceDE w:val="0"/>
              <w:autoSpaceDN w:val="0"/>
              <w:adjustRightInd w:val="0"/>
              <w:ind w:hanging="63"/>
              <w:jc w:val="center"/>
              <w:rPr>
                <w:rFonts w:eastAsia="Times New Roman"/>
                <w:b/>
                <w:szCs w:val="28"/>
                <w:lang w:val="en-US" w:eastAsia="uk-UA"/>
              </w:rPr>
            </w:pPr>
          </w:p>
          <w:p w:rsidR="002C0338" w:rsidRPr="00295E40" w:rsidRDefault="002C0338" w:rsidP="00295E40">
            <w:pPr>
              <w:autoSpaceDE w:val="0"/>
              <w:autoSpaceDN w:val="0"/>
              <w:adjustRightInd w:val="0"/>
              <w:ind w:hanging="63"/>
              <w:jc w:val="center"/>
              <w:rPr>
                <w:rFonts w:eastAsia="Times New Roman"/>
                <w:b/>
                <w:szCs w:val="28"/>
                <w:lang w:val="en-US" w:eastAsia="uk-UA"/>
              </w:rPr>
            </w:pPr>
            <w:r w:rsidRPr="00295E40">
              <w:rPr>
                <w:rFonts w:eastAsia="Times New Roman"/>
                <w:b/>
                <w:szCs w:val="28"/>
                <w:lang w:eastAsia="uk-UA"/>
              </w:rPr>
              <w:t>Szakképzés</w:t>
            </w:r>
          </w:p>
        </w:tc>
        <w:tc>
          <w:tcPr>
            <w:tcW w:w="1920" w:type="dxa"/>
          </w:tcPr>
          <w:p w:rsidR="002C0338" w:rsidRPr="00295E40" w:rsidRDefault="002C0338" w:rsidP="00295E40">
            <w:pPr>
              <w:autoSpaceDE w:val="0"/>
              <w:autoSpaceDN w:val="0"/>
              <w:adjustRightInd w:val="0"/>
              <w:ind w:hanging="63"/>
              <w:jc w:val="center"/>
              <w:rPr>
                <w:rFonts w:eastAsia="Times New Roman"/>
                <w:b/>
                <w:szCs w:val="28"/>
                <w:lang w:val="en-US" w:eastAsia="uk-UA"/>
              </w:rPr>
            </w:pPr>
            <w:r w:rsidRPr="00295E40">
              <w:rPr>
                <w:rFonts w:eastAsia="Times New Roman"/>
                <w:b/>
                <w:szCs w:val="28"/>
                <w:lang w:val="en-US" w:eastAsia="uk-UA"/>
              </w:rPr>
              <w:t>Higher-level specialized training</w:t>
            </w:r>
          </w:p>
          <w:p w:rsidR="002C0338" w:rsidRPr="00295E40" w:rsidRDefault="002C0338" w:rsidP="00295E40">
            <w:pPr>
              <w:autoSpaceDE w:val="0"/>
              <w:autoSpaceDN w:val="0"/>
              <w:adjustRightInd w:val="0"/>
              <w:ind w:hanging="63"/>
              <w:jc w:val="center"/>
              <w:rPr>
                <w:b/>
                <w:szCs w:val="28"/>
                <w:lang w:val="en-GB"/>
              </w:rPr>
            </w:pPr>
            <w:r w:rsidRPr="00295E40">
              <w:rPr>
                <w:b/>
                <w:szCs w:val="28"/>
                <w:lang w:val="en-US"/>
              </w:rPr>
              <w:t>Vocational Education</w:t>
            </w:r>
          </w:p>
        </w:tc>
      </w:tr>
    </w:tbl>
    <w:p w:rsidR="002C0338" w:rsidRPr="00ED687C" w:rsidRDefault="002C0338" w:rsidP="002C0338">
      <w:pPr>
        <w:autoSpaceDE w:val="0"/>
        <w:autoSpaceDN w:val="0"/>
        <w:adjustRightInd w:val="0"/>
        <w:ind w:firstLine="709"/>
        <w:jc w:val="both"/>
        <w:rPr>
          <w:sz w:val="28"/>
          <w:szCs w:val="28"/>
          <w:lang w:val="en-US"/>
        </w:rPr>
      </w:pPr>
    </w:p>
    <w:p w:rsidR="002C0338" w:rsidRPr="00ED687C" w:rsidRDefault="002C0338" w:rsidP="002C0338">
      <w:pPr>
        <w:ind w:firstLine="709"/>
        <w:jc w:val="both"/>
        <w:rPr>
          <w:rFonts w:eastAsia="Times New Roman"/>
          <w:sz w:val="28"/>
          <w:szCs w:val="28"/>
          <w:lang w:val="en-US" w:eastAsia="uk-UA"/>
        </w:rPr>
      </w:pPr>
      <w:r w:rsidRPr="00ED687C">
        <w:rPr>
          <w:sz w:val="28"/>
          <w:szCs w:val="28"/>
          <w:lang w:val="en-US"/>
        </w:rPr>
        <w:t>As it is seen from the above presented</w:t>
      </w:r>
      <w:r w:rsidRPr="002C0338">
        <w:rPr>
          <w:sz w:val="28"/>
          <w:szCs w:val="28"/>
          <w:lang w:val="en-US"/>
        </w:rPr>
        <w:t xml:space="preserve"> </w:t>
      </w:r>
      <w:r w:rsidRPr="00ED687C">
        <w:rPr>
          <w:sz w:val="28"/>
          <w:szCs w:val="28"/>
          <w:lang w:val="hu-HU"/>
        </w:rPr>
        <w:t>terms only a few of them can be</w:t>
      </w:r>
      <w:r w:rsidRPr="00ED687C">
        <w:rPr>
          <w:sz w:val="28"/>
          <w:szCs w:val="28"/>
          <w:lang w:val="en-US"/>
        </w:rPr>
        <w:t xml:space="preserve"> </w:t>
      </w:r>
      <w:r w:rsidRPr="002C0338">
        <w:rPr>
          <w:sz w:val="28"/>
          <w:szCs w:val="28"/>
          <w:lang w:val="en-US"/>
        </w:rPr>
        <w:t xml:space="preserve">substituted </w:t>
      </w:r>
      <w:r w:rsidRPr="00ED687C">
        <w:rPr>
          <w:sz w:val="28"/>
          <w:szCs w:val="28"/>
          <w:lang w:val="hu-HU"/>
        </w:rPr>
        <w:t xml:space="preserve">by </w:t>
      </w:r>
      <w:r w:rsidRPr="002C0338">
        <w:rPr>
          <w:sz w:val="28"/>
          <w:szCs w:val="28"/>
          <w:lang w:val="en-US"/>
        </w:rPr>
        <w:t xml:space="preserve">the </w:t>
      </w:r>
      <w:r w:rsidRPr="00ED687C">
        <w:rPr>
          <w:sz w:val="28"/>
          <w:szCs w:val="28"/>
          <w:lang w:val="hu-HU"/>
        </w:rPr>
        <w:t xml:space="preserve">corresponding </w:t>
      </w:r>
      <w:r w:rsidRPr="002C0338">
        <w:rPr>
          <w:sz w:val="28"/>
          <w:szCs w:val="28"/>
          <w:lang w:val="en-US"/>
        </w:rPr>
        <w:t xml:space="preserve">English equivalents </w:t>
      </w:r>
      <w:r w:rsidRPr="00ED687C">
        <w:rPr>
          <w:sz w:val="28"/>
          <w:szCs w:val="28"/>
          <w:lang w:val="hu-HU"/>
        </w:rPr>
        <w:t xml:space="preserve">whereas most of them </w:t>
      </w:r>
      <w:r w:rsidRPr="002C0338">
        <w:rPr>
          <w:sz w:val="28"/>
          <w:szCs w:val="28"/>
          <w:lang w:val="en-US"/>
        </w:rPr>
        <w:t xml:space="preserve">are translated by means of </w:t>
      </w:r>
      <w:r w:rsidRPr="00ED687C">
        <w:rPr>
          <w:sz w:val="28"/>
          <w:szCs w:val="28"/>
          <w:lang w:val="hu-HU"/>
        </w:rPr>
        <w:t xml:space="preserve">various </w:t>
      </w:r>
      <w:r w:rsidRPr="002C0338">
        <w:rPr>
          <w:sz w:val="28"/>
          <w:szCs w:val="28"/>
          <w:lang w:val="en-US"/>
        </w:rPr>
        <w:t>translation</w:t>
      </w:r>
      <w:r w:rsidRPr="00ED687C">
        <w:rPr>
          <w:sz w:val="28"/>
          <w:szCs w:val="28"/>
          <w:lang w:val="en-US"/>
        </w:rPr>
        <w:t xml:space="preserve"> </w:t>
      </w:r>
      <w:r w:rsidRPr="002C0338">
        <w:rPr>
          <w:sz w:val="28"/>
          <w:szCs w:val="28"/>
          <w:lang w:val="en-US"/>
        </w:rPr>
        <w:t xml:space="preserve">procedures. </w:t>
      </w:r>
      <w:r w:rsidRPr="00ED687C">
        <w:rPr>
          <w:sz w:val="28"/>
          <w:szCs w:val="28"/>
          <w:lang w:val="hu-HU"/>
        </w:rPr>
        <w:t>For instance, g</w:t>
      </w:r>
      <w:r w:rsidRPr="002C0338">
        <w:rPr>
          <w:sz w:val="28"/>
          <w:szCs w:val="28"/>
          <w:lang w:val="en-US"/>
        </w:rPr>
        <w:t xml:space="preserve">iven the complexity and diversity of the different traditions of the name of higher education institutions in different countries, </w:t>
      </w:r>
      <w:r w:rsidRPr="00ED687C">
        <w:rPr>
          <w:sz w:val="28"/>
          <w:szCs w:val="28"/>
          <w:lang w:val="hu-HU"/>
        </w:rPr>
        <w:t xml:space="preserve">it is highly problematic </w:t>
      </w:r>
      <w:r w:rsidRPr="002C0338">
        <w:rPr>
          <w:sz w:val="28"/>
          <w:szCs w:val="28"/>
          <w:lang w:val="en-US"/>
        </w:rPr>
        <w:t xml:space="preserve"> </w:t>
      </w:r>
      <w:r w:rsidRPr="00ED687C">
        <w:rPr>
          <w:sz w:val="28"/>
          <w:szCs w:val="28"/>
          <w:lang w:val="hu-HU"/>
        </w:rPr>
        <w:t>to transfer</w:t>
      </w:r>
      <w:r w:rsidRPr="002C0338">
        <w:rPr>
          <w:sz w:val="28"/>
          <w:szCs w:val="28"/>
          <w:lang w:val="en-US"/>
        </w:rPr>
        <w:t xml:space="preserve"> the names of educational institutions. For example, in Ukainian the term "i</w:t>
      </w:r>
      <w:r w:rsidRPr="00ED687C">
        <w:rPr>
          <w:sz w:val="28"/>
          <w:szCs w:val="28"/>
        </w:rPr>
        <w:t>нститут</w:t>
      </w:r>
      <w:r w:rsidRPr="002C0338">
        <w:rPr>
          <w:sz w:val="28"/>
          <w:szCs w:val="28"/>
          <w:lang w:val="en-US"/>
        </w:rPr>
        <w:t xml:space="preserve">" </w:t>
      </w:r>
      <w:r w:rsidRPr="00ED687C">
        <w:rPr>
          <w:sz w:val="28"/>
          <w:szCs w:val="28"/>
          <w:lang w:val="hu-HU"/>
        </w:rPr>
        <w:t>has been used</w:t>
      </w:r>
      <w:r w:rsidRPr="002C0338">
        <w:rPr>
          <w:sz w:val="28"/>
          <w:szCs w:val="28"/>
          <w:lang w:val="en-US"/>
        </w:rPr>
        <w:t xml:space="preserve"> </w:t>
      </w:r>
      <w:r w:rsidRPr="00ED687C">
        <w:rPr>
          <w:sz w:val="28"/>
          <w:szCs w:val="28"/>
          <w:lang w:val="hu-HU"/>
        </w:rPr>
        <w:t xml:space="preserve"> </w:t>
      </w:r>
      <w:r w:rsidRPr="00ED687C">
        <w:rPr>
          <w:sz w:val="28"/>
          <w:szCs w:val="28"/>
          <w:lang w:val="en-US"/>
        </w:rPr>
        <w:t xml:space="preserve">to </w:t>
      </w:r>
      <w:r w:rsidRPr="00ED687C">
        <w:rPr>
          <w:sz w:val="28"/>
          <w:szCs w:val="28"/>
          <w:lang w:val="hu-HU"/>
        </w:rPr>
        <w:t xml:space="preserve">denote </w:t>
      </w:r>
      <w:r w:rsidRPr="002C0338">
        <w:rPr>
          <w:sz w:val="28"/>
          <w:szCs w:val="28"/>
          <w:lang w:val="en-US"/>
        </w:rPr>
        <w:t>a higher education institution</w:t>
      </w:r>
      <w:r w:rsidRPr="00ED687C">
        <w:rPr>
          <w:sz w:val="28"/>
          <w:szCs w:val="28"/>
          <w:lang w:val="en-US"/>
        </w:rPr>
        <w:t xml:space="preserve"> including a pedagogical institute</w:t>
      </w:r>
      <w:r w:rsidRPr="002C0338">
        <w:rPr>
          <w:sz w:val="28"/>
          <w:szCs w:val="28"/>
          <w:lang w:val="en-US"/>
        </w:rPr>
        <w:t xml:space="preserve">, a research institute, </w:t>
      </w:r>
      <w:r w:rsidRPr="00ED687C">
        <w:rPr>
          <w:sz w:val="28"/>
          <w:szCs w:val="28"/>
          <w:lang w:val="hu-HU"/>
        </w:rPr>
        <w:t>as well as</w:t>
      </w:r>
      <w:r w:rsidRPr="002C0338">
        <w:rPr>
          <w:sz w:val="28"/>
          <w:szCs w:val="28"/>
          <w:lang w:val="en-US"/>
        </w:rPr>
        <w:t xml:space="preserve"> an administrative and management institution. However, in English-speaking countries, the word "institute" </w:t>
      </w:r>
      <w:r w:rsidRPr="00ED687C">
        <w:rPr>
          <w:sz w:val="28"/>
          <w:szCs w:val="28"/>
          <w:lang w:val="hu-HU"/>
        </w:rPr>
        <w:t xml:space="preserve"> is used mainly to mean </w:t>
      </w:r>
      <w:r w:rsidRPr="002C0338">
        <w:rPr>
          <w:sz w:val="28"/>
          <w:szCs w:val="28"/>
          <w:lang w:val="en-US"/>
        </w:rPr>
        <w:t>organisations which are carrying out research at the highest level</w:t>
      </w:r>
      <w:r w:rsidRPr="00ED687C">
        <w:rPr>
          <w:sz w:val="28"/>
          <w:szCs w:val="28"/>
          <w:lang w:val="hu-HU"/>
        </w:rPr>
        <w:t>.</w:t>
      </w:r>
      <w:r w:rsidRPr="002C0338">
        <w:rPr>
          <w:sz w:val="28"/>
          <w:szCs w:val="28"/>
          <w:lang w:val="en-US"/>
        </w:rPr>
        <w:t xml:space="preserve"> </w:t>
      </w:r>
      <w:r w:rsidRPr="00ED687C">
        <w:rPr>
          <w:sz w:val="28"/>
          <w:szCs w:val="28"/>
          <w:lang w:val="hu-HU"/>
        </w:rPr>
        <w:t>Thus, i</w:t>
      </w:r>
      <w:r w:rsidRPr="002C0338">
        <w:rPr>
          <w:sz w:val="28"/>
          <w:szCs w:val="28"/>
          <w:lang w:val="en-US"/>
        </w:rPr>
        <w:t xml:space="preserve">n the case of translation of </w:t>
      </w:r>
      <w:r w:rsidRPr="00ED687C">
        <w:rPr>
          <w:sz w:val="28"/>
          <w:szCs w:val="28"/>
          <w:lang w:val="hu-HU"/>
        </w:rPr>
        <w:t xml:space="preserve"> the </w:t>
      </w:r>
      <w:r w:rsidRPr="002C0338">
        <w:rPr>
          <w:sz w:val="28"/>
          <w:szCs w:val="28"/>
          <w:lang w:val="en-US"/>
        </w:rPr>
        <w:t>education terminology</w:t>
      </w:r>
      <w:r w:rsidRPr="00ED687C">
        <w:rPr>
          <w:sz w:val="28"/>
          <w:szCs w:val="28"/>
          <w:lang w:val="en-US"/>
        </w:rPr>
        <w:t xml:space="preserve">, </w:t>
      </w:r>
      <w:r w:rsidRPr="002C0338">
        <w:rPr>
          <w:sz w:val="28"/>
          <w:szCs w:val="28"/>
          <w:lang w:val="en-US"/>
        </w:rPr>
        <w:t>finding an appropriate English</w:t>
      </w:r>
      <w:r w:rsidRPr="00ED687C">
        <w:rPr>
          <w:sz w:val="28"/>
          <w:szCs w:val="28"/>
          <w:lang w:val="en-US"/>
        </w:rPr>
        <w:t xml:space="preserve"> </w:t>
      </w:r>
      <w:r w:rsidRPr="002C0338">
        <w:rPr>
          <w:sz w:val="28"/>
          <w:szCs w:val="28"/>
          <w:lang w:val="en-US"/>
        </w:rPr>
        <w:t>equivalent prove</w:t>
      </w:r>
      <w:r w:rsidRPr="00ED687C">
        <w:rPr>
          <w:sz w:val="28"/>
          <w:szCs w:val="28"/>
          <w:lang w:val="en-US"/>
        </w:rPr>
        <w:t>s</w:t>
      </w:r>
      <w:r w:rsidRPr="002C0338">
        <w:rPr>
          <w:sz w:val="28"/>
          <w:szCs w:val="28"/>
          <w:lang w:val="en-US"/>
        </w:rPr>
        <w:t xml:space="preserve"> to be extremely difficult task since a distinct nature of the education systems</w:t>
      </w:r>
      <w:r w:rsidRPr="00ED687C">
        <w:rPr>
          <w:sz w:val="28"/>
          <w:szCs w:val="28"/>
          <w:lang w:val="en-US"/>
        </w:rPr>
        <w:t xml:space="preserve"> </w:t>
      </w:r>
      <w:r w:rsidRPr="002C0338">
        <w:rPr>
          <w:sz w:val="28"/>
          <w:szCs w:val="28"/>
          <w:lang w:val="en-US"/>
        </w:rPr>
        <w:t xml:space="preserve">and their developed terminology systems seem to </w:t>
      </w:r>
      <w:r w:rsidRPr="00ED687C">
        <w:rPr>
          <w:sz w:val="28"/>
          <w:szCs w:val="28"/>
          <w:lang w:val="en-US"/>
        </w:rPr>
        <w:t>strongly</w:t>
      </w:r>
      <w:r w:rsidRPr="002C0338">
        <w:rPr>
          <w:sz w:val="28"/>
          <w:szCs w:val="28"/>
          <w:lang w:val="en-US"/>
        </w:rPr>
        <w:t xml:space="preserve"> affect means through which the terms are rendered</w:t>
      </w:r>
      <w:r w:rsidRPr="00ED687C">
        <w:rPr>
          <w:sz w:val="28"/>
          <w:szCs w:val="28"/>
          <w:lang w:val="en-US"/>
        </w:rPr>
        <w:t xml:space="preserve"> in different languages. </w:t>
      </w:r>
      <w:r w:rsidRPr="002C0338">
        <w:rPr>
          <w:sz w:val="28"/>
          <w:szCs w:val="28"/>
          <w:lang w:val="en-US"/>
        </w:rPr>
        <w:t xml:space="preserve"> </w:t>
      </w:r>
      <w:r w:rsidRPr="002C0338">
        <w:rPr>
          <w:rFonts w:eastAsia="Times New Roman"/>
          <w:sz w:val="28"/>
          <w:szCs w:val="28"/>
          <w:lang w:val="en-US" w:eastAsia="uk-UA"/>
        </w:rPr>
        <w:t xml:space="preserve">From the notions above it can be concluded that translating includes the act of transferring message from the source text to the target text. The </w:t>
      </w:r>
      <w:r w:rsidRPr="00ED687C">
        <w:rPr>
          <w:rFonts w:eastAsia="Times New Roman"/>
          <w:sz w:val="28"/>
          <w:szCs w:val="28"/>
          <w:lang w:val="en-US" w:eastAsia="uk-UA"/>
        </w:rPr>
        <w:t xml:space="preserve">ultimate </w:t>
      </w:r>
      <w:r w:rsidRPr="002C0338">
        <w:rPr>
          <w:rFonts w:eastAsia="Times New Roman"/>
          <w:sz w:val="28"/>
          <w:szCs w:val="28"/>
          <w:lang w:val="en-US" w:eastAsia="uk-UA"/>
        </w:rPr>
        <w:t>aim of translation is to find the equivalent meaning of the source language expression in the target language. Thus, meaning is important in translation</w:t>
      </w:r>
      <w:r w:rsidRPr="00ED687C">
        <w:rPr>
          <w:rFonts w:eastAsia="Times New Roman"/>
          <w:sz w:val="28"/>
          <w:szCs w:val="28"/>
          <w:lang w:val="en-US" w:eastAsia="uk-UA"/>
        </w:rPr>
        <w:t xml:space="preserve"> </w:t>
      </w:r>
      <w:r w:rsidRPr="002C0338">
        <w:rPr>
          <w:rFonts w:eastAsia="Times New Roman"/>
          <w:sz w:val="28"/>
          <w:szCs w:val="28"/>
          <w:lang w:val="en-US" w:eastAsia="uk-UA"/>
        </w:rPr>
        <w:t xml:space="preserve">and it must be held constant. </w:t>
      </w:r>
    </w:p>
    <w:p w:rsidR="002C0338" w:rsidRPr="002C0338" w:rsidRDefault="002C0338" w:rsidP="002C0338">
      <w:pPr>
        <w:autoSpaceDE w:val="0"/>
        <w:autoSpaceDN w:val="0"/>
        <w:adjustRightInd w:val="0"/>
        <w:ind w:firstLine="709"/>
        <w:jc w:val="both"/>
        <w:rPr>
          <w:rFonts w:eastAsia="Times New Roman"/>
          <w:sz w:val="28"/>
          <w:szCs w:val="28"/>
          <w:lang w:val="en-US" w:eastAsia="uk-UA"/>
        </w:rPr>
      </w:pPr>
      <w:r w:rsidRPr="002C0338">
        <w:rPr>
          <w:rFonts w:eastAsia="Times New Roman"/>
          <w:sz w:val="28"/>
          <w:szCs w:val="28"/>
          <w:lang w:val="en-US" w:eastAsia="uk-UA"/>
        </w:rPr>
        <w:t xml:space="preserve">To conclude, </w:t>
      </w:r>
      <w:r w:rsidRPr="00ED687C">
        <w:rPr>
          <w:rFonts w:eastAsia="Times New Roman"/>
          <w:sz w:val="28"/>
          <w:szCs w:val="28"/>
          <w:lang w:val="hu-HU" w:eastAsia="uk-UA"/>
        </w:rPr>
        <w:t>t</w:t>
      </w:r>
      <w:r w:rsidRPr="002C0338">
        <w:rPr>
          <w:rFonts w:eastAsia="Times New Roman"/>
          <w:sz w:val="28"/>
          <w:szCs w:val="28"/>
          <w:lang w:val="en-US" w:eastAsia="uk-UA"/>
        </w:rPr>
        <w:t xml:space="preserve">he system-bound nature of </w:t>
      </w:r>
      <w:r w:rsidRPr="00ED687C">
        <w:rPr>
          <w:rFonts w:eastAsia="Times New Roman"/>
          <w:sz w:val="28"/>
          <w:szCs w:val="28"/>
          <w:lang w:val="en-US" w:eastAsia="uk-UA"/>
        </w:rPr>
        <w:t xml:space="preserve">education-related terms </w:t>
      </w:r>
      <w:r w:rsidRPr="002C0338">
        <w:rPr>
          <w:rFonts w:eastAsia="Times New Roman"/>
          <w:sz w:val="28"/>
          <w:szCs w:val="28"/>
          <w:lang w:val="en-US" w:eastAsia="uk-UA"/>
        </w:rPr>
        <w:t>means that successful translation into another language</w:t>
      </w:r>
      <w:r w:rsidRPr="00ED687C">
        <w:rPr>
          <w:rFonts w:eastAsia="Times New Roman"/>
          <w:sz w:val="28"/>
          <w:szCs w:val="28"/>
          <w:lang w:val="en-US" w:eastAsia="uk-UA"/>
        </w:rPr>
        <w:t xml:space="preserve"> </w:t>
      </w:r>
      <w:r w:rsidRPr="00ED687C">
        <w:rPr>
          <w:rFonts w:eastAsia="Times New Roman"/>
          <w:sz w:val="28"/>
          <w:szCs w:val="28"/>
          <w:lang w:val="hu-HU" w:eastAsia="uk-UA"/>
        </w:rPr>
        <w:t>(s)</w:t>
      </w:r>
      <w:r w:rsidRPr="002C0338">
        <w:rPr>
          <w:rFonts w:eastAsia="Times New Roman"/>
          <w:sz w:val="28"/>
          <w:szCs w:val="28"/>
          <w:lang w:val="en-US" w:eastAsia="uk-UA"/>
        </w:rPr>
        <w:t xml:space="preserve"> requires competency in at least </w:t>
      </w:r>
      <w:r w:rsidRPr="00ED687C">
        <w:rPr>
          <w:rFonts w:eastAsia="Times New Roman"/>
          <w:sz w:val="28"/>
          <w:szCs w:val="28"/>
          <w:lang w:val="en-US" w:eastAsia="uk-UA"/>
        </w:rPr>
        <w:t>two</w:t>
      </w:r>
      <w:r w:rsidRPr="002C0338">
        <w:rPr>
          <w:rFonts w:eastAsia="Times New Roman"/>
          <w:sz w:val="28"/>
          <w:szCs w:val="28"/>
          <w:lang w:val="en-US" w:eastAsia="uk-UA"/>
        </w:rPr>
        <w:t xml:space="preserve"> separate areas: </w:t>
      </w:r>
    </w:p>
    <w:p w:rsidR="002C0338" w:rsidRPr="00ED687C" w:rsidRDefault="002C0338" w:rsidP="00ED513C">
      <w:pPr>
        <w:pStyle w:val="af9"/>
        <w:numPr>
          <w:ilvl w:val="0"/>
          <w:numId w:val="64"/>
        </w:numPr>
        <w:ind w:left="567" w:firstLine="414"/>
        <w:jc w:val="both"/>
        <w:rPr>
          <w:sz w:val="28"/>
          <w:szCs w:val="28"/>
          <w:lang w:val="en-US" w:eastAsia="uk-UA"/>
        </w:rPr>
      </w:pPr>
      <w:r w:rsidRPr="00ED687C">
        <w:rPr>
          <w:sz w:val="28"/>
          <w:szCs w:val="28"/>
          <w:lang w:val="en-US" w:eastAsia="uk-UA"/>
        </w:rPr>
        <w:lastRenderedPageBreak/>
        <w:t xml:space="preserve">basic knowledge of the education systems, both of the source and target language; </w:t>
      </w:r>
    </w:p>
    <w:p w:rsidR="002C0338" w:rsidRPr="00ED687C" w:rsidRDefault="002C0338" w:rsidP="00ED513C">
      <w:pPr>
        <w:pStyle w:val="af9"/>
        <w:numPr>
          <w:ilvl w:val="0"/>
          <w:numId w:val="64"/>
        </w:numPr>
        <w:ind w:left="567" w:firstLine="414"/>
        <w:jc w:val="both"/>
        <w:rPr>
          <w:sz w:val="28"/>
          <w:szCs w:val="28"/>
          <w:lang w:val="en-US" w:eastAsia="uk-UA"/>
        </w:rPr>
      </w:pPr>
      <w:r w:rsidRPr="00ED687C">
        <w:rPr>
          <w:sz w:val="28"/>
          <w:szCs w:val="28"/>
          <w:lang w:val="en-US" w:eastAsia="uk-UA"/>
        </w:rPr>
        <w:t xml:space="preserve">familiarity with the relevant terminology. </w:t>
      </w:r>
    </w:p>
    <w:p w:rsidR="002C0338" w:rsidRPr="00ED687C" w:rsidRDefault="002C0338" w:rsidP="002C0338">
      <w:pPr>
        <w:ind w:firstLine="709"/>
        <w:jc w:val="both"/>
        <w:rPr>
          <w:rFonts w:eastAsia="Times New Roman"/>
          <w:sz w:val="28"/>
          <w:szCs w:val="28"/>
          <w:lang w:val="en-US" w:eastAsia="uk-UA"/>
        </w:rPr>
      </w:pPr>
      <w:r w:rsidRPr="00ED687C">
        <w:rPr>
          <w:b/>
          <w:sz w:val="28"/>
          <w:szCs w:val="28"/>
          <w:lang w:val="en-GB"/>
        </w:rPr>
        <w:t>Conclusions.</w:t>
      </w:r>
      <w:r w:rsidRPr="002C0338">
        <w:rPr>
          <w:rFonts w:eastAsia="Times New Roman"/>
          <w:sz w:val="28"/>
          <w:szCs w:val="28"/>
          <w:lang w:val="en-US" w:eastAsia="uk-UA"/>
        </w:rPr>
        <w:t xml:space="preserve"> Without these skills, the </w:t>
      </w:r>
      <w:r w:rsidRPr="00ED687C">
        <w:rPr>
          <w:rFonts w:eastAsia="Times New Roman"/>
          <w:sz w:val="28"/>
          <w:szCs w:val="28"/>
          <w:lang w:val="en-US" w:eastAsia="uk-UA"/>
        </w:rPr>
        <w:t xml:space="preserve"> </w:t>
      </w:r>
      <w:r w:rsidRPr="002C0338">
        <w:rPr>
          <w:rFonts w:eastAsia="Times New Roman"/>
          <w:sz w:val="28"/>
          <w:szCs w:val="28"/>
          <w:lang w:val="en-US" w:eastAsia="uk-UA"/>
        </w:rPr>
        <w:t>interpretation will be a word-for-word translation that is often incomprehensible.</w:t>
      </w:r>
      <w:r w:rsidRPr="00ED687C">
        <w:rPr>
          <w:rFonts w:eastAsia="Times New Roman"/>
          <w:sz w:val="28"/>
          <w:szCs w:val="28"/>
          <w:lang w:val="en-US" w:eastAsia="uk-UA"/>
        </w:rPr>
        <w:t xml:space="preserve"> </w:t>
      </w:r>
      <w:r w:rsidRPr="002C0338">
        <w:rPr>
          <w:rFonts w:eastAsia="Times New Roman"/>
          <w:sz w:val="28"/>
          <w:szCs w:val="28"/>
          <w:lang w:val="en-US" w:eastAsia="uk-UA"/>
        </w:rPr>
        <w:t xml:space="preserve">Translation of </w:t>
      </w:r>
      <w:r w:rsidRPr="00ED687C">
        <w:rPr>
          <w:rFonts w:eastAsia="Times New Roman"/>
          <w:sz w:val="28"/>
          <w:szCs w:val="28"/>
          <w:lang w:val="en-US" w:eastAsia="uk-UA"/>
        </w:rPr>
        <w:t>education</w:t>
      </w:r>
      <w:r w:rsidRPr="002C0338">
        <w:rPr>
          <w:rFonts w:eastAsia="Times New Roman"/>
          <w:sz w:val="28"/>
          <w:szCs w:val="28"/>
          <w:lang w:val="en-US" w:eastAsia="uk-UA"/>
        </w:rPr>
        <w:t xml:space="preserve"> </w:t>
      </w:r>
      <w:r w:rsidRPr="00ED687C">
        <w:rPr>
          <w:rFonts w:eastAsia="Times New Roman"/>
          <w:sz w:val="28"/>
          <w:szCs w:val="28"/>
          <w:lang w:val="en-US" w:eastAsia="uk-UA"/>
        </w:rPr>
        <w:t xml:space="preserve">terms </w:t>
      </w:r>
      <w:r w:rsidRPr="002C0338">
        <w:rPr>
          <w:rFonts w:eastAsia="Times New Roman"/>
          <w:sz w:val="28"/>
          <w:szCs w:val="28"/>
          <w:lang w:val="en-US" w:eastAsia="uk-UA"/>
        </w:rPr>
        <w:t xml:space="preserve">tends to involve more culture-specific than universal components. In contrast to what happens with </w:t>
      </w:r>
      <w:r w:rsidRPr="00ED687C">
        <w:rPr>
          <w:rFonts w:eastAsia="Times New Roman"/>
          <w:sz w:val="28"/>
          <w:szCs w:val="28"/>
          <w:lang w:val="en-US" w:eastAsia="uk-UA"/>
        </w:rPr>
        <w:t>science</w:t>
      </w:r>
      <w:r w:rsidRPr="002C0338">
        <w:rPr>
          <w:rFonts w:eastAsia="Times New Roman"/>
          <w:sz w:val="28"/>
          <w:szCs w:val="28"/>
          <w:lang w:val="en-US" w:eastAsia="uk-UA"/>
        </w:rPr>
        <w:t xml:space="preserve">, where there is an objective common knowledge base, </w:t>
      </w:r>
      <w:r w:rsidRPr="00ED687C">
        <w:rPr>
          <w:rFonts w:eastAsia="Times New Roman"/>
          <w:sz w:val="28"/>
          <w:szCs w:val="28"/>
          <w:lang w:val="en-US" w:eastAsia="uk-UA"/>
        </w:rPr>
        <w:t>education</w:t>
      </w:r>
      <w:r w:rsidRPr="002C0338">
        <w:rPr>
          <w:rFonts w:eastAsia="Times New Roman"/>
          <w:sz w:val="28"/>
          <w:szCs w:val="28"/>
          <w:lang w:val="en-US" w:eastAsia="uk-UA"/>
        </w:rPr>
        <w:t xml:space="preserve"> terminology is based on the particular </w:t>
      </w:r>
      <w:r w:rsidRPr="00ED687C">
        <w:rPr>
          <w:rFonts w:eastAsia="Times New Roman"/>
          <w:sz w:val="28"/>
          <w:szCs w:val="28"/>
          <w:lang w:val="en-US" w:eastAsia="uk-UA"/>
        </w:rPr>
        <w:t xml:space="preserve">education </w:t>
      </w:r>
      <w:r w:rsidRPr="002C0338">
        <w:rPr>
          <w:rFonts w:eastAsia="Times New Roman"/>
          <w:sz w:val="28"/>
          <w:szCs w:val="28"/>
          <w:lang w:val="en-US" w:eastAsia="uk-UA"/>
        </w:rPr>
        <w:t xml:space="preserve">system of each country. Each </w:t>
      </w:r>
      <w:r w:rsidRPr="00ED687C">
        <w:rPr>
          <w:rFonts w:eastAsia="Times New Roman"/>
          <w:sz w:val="28"/>
          <w:szCs w:val="28"/>
          <w:lang w:val="en-US" w:eastAsia="uk-UA"/>
        </w:rPr>
        <w:t>education</w:t>
      </w:r>
      <w:r w:rsidRPr="002C0338">
        <w:rPr>
          <w:rFonts w:eastAsia="Times New Roman"/>
          <w:sz w:val="28"/>
          <w:szCs w:val="28"/>
          <w:lang w:val="en-US" w:eastAsia="uk-UA"/>
        </w:rPr>
        <w:t xml:space="preserve"> system has its own history, social values, and has been designed to meet the needs of a particular nation, which obviously differ from one country to another. Due to this diversity of </w:t>
      </w:r>
      <w:r w:rsidRPr="00ED687C">
        <w:rPr>
          <w:rFonts w:eastAsia="Times New Roman"/>
          <w:sz w:val="28"/>
          <w:szCs w:val="28"/>
          <w:lang w:val="en-US" w:eastAsia="uk-UA"/>
        </w:rPr>
        <w:t>education</w:t>
      </w:r>
      <w:r w:rsidRPr="002C0338">
        <w:rPr>
          <w:rFonts w:eastAsia="Times New Roman"/>
          <w:sz w:val="28"/>
          <w:szCs w:val="28"/>
          <w:lang w:val="en-US" w:eastAsia="uk-UA"/>
        </w:rPr>
        <w:t xml:space="preserve"> systems, one of the major difficulties faced is finding exact terminological equivalents. A particular concept in the </w:t>
      </w:r>
      <w:r w:rsidRPr="00ED687C">
        <w:rPr>
          <w:rFonts w:eastAsia="Times New Roman"/>
          <w:sz w:val="28"/>
          <w:szCs w:val="28"/>
          <w:lang w:val="en-US" w:eastAsia="uk-UA"/>
        </w:rPr>
        <w:t>Ukrainian/Hungarian</w:t>
      </w:r>
      <w:r w:rsidRPr="002C0338">
        <w:rPr>
          <w:rFonts w:eastAsia="Times New Roman"/>
          <w:sz w:val="28"/>
          <w:szCs w:val="28"/>
          <w:lang w:val="en-US" w:eastAsia="uk-UA"/>
        </w:rPr>
        <w:t xml:space="preserve"> </w:t>
      </w:r>
      <w:r w:rsidRPr="00ED687C">
        <w:rPr>
          <w:rFonts w:eastAsia="Times New Roman"/>
          <w:sz w:val="28"/>
          <w:szCs w:val="28"/>
          <w:lang w:val="en-US" w:eastAsia="uk-UA"/>
        </w:rPr>
        <w:t xml:space="preserve"> </w:t>
      </w:r>
      <w:r w:rsidRPr="002C0338">
        <w:rPr>
          <w:rFonts w:eastAsia="Times New Roman"/>
          <w:sz w:val="28"/>
          <w:szCs w:val="28"/>
          <w:lang w:val="en-US" w:eastAsia="uk-UA"/>
        </w:rPr>
        <w:t xml:space="preserve">system </w:t>
      </w:r>
      <w:r w:rsidRPr="00ED687C">
        <w:rPr>
          <w:rFonts w:eastAsia="Times New Roman"/>
          <w:sz w:val="28"/>
          <w:szCs w:val="28"/>
          <w:lang w:val="en-US" w:eastAsia="uk-UA"/>
        </w:rPr>
        <w:t xml:space="preserve">of education </w:t>
      </w:r>
      <w:r w:rsidRPr="002C0338">
        <w:rPr>
          <w:rFonts w:eastAsia="Times New Roman"/>
          <w:sz w:val="28"/>
          <w:szCs w:val="28"/>
          <w:lang w:val="en-US" w:eastAsia="uk-UA"/>
        </w:rPr>
        <w:t>may not necessarily exist within the framework of the English system, or, it may exist, but refer to a different concept</w:t>
      </w:r>
      <w:r w:rsidRPr="00ED687C">
        <w:rPr>
          <w:rFonts w:eastAsia="Times New Roman"/>
          <w:sz w:val="28"/>
          <w:szCs w:val="28"/>
          <w:lang w:val="en-US" w:eastAsia="uk-UA"/>
        </w:rPr>
        <w:t xml:space="preserve">, and vice versa. Therefore, in order to achieve equivalency in education terminology and meet the objectives set by the Bologna Declaration, compiling a standardised  glossary of education terms in the native and English language seems to be a possible solution to the problem. </w:t>
      </w:r>
    </w:p>
    <w:p w:rsidR="003116E4" w:rsidRDefault="003116E4" w:rsidP="002C0338">
      <w:pPr>
        <w:ind w:firstLine="709"/>
        <w:jc w:val="center"/>
        <w:rPr>
          <w:b/>
          <w:sz w:val="28"/>
          <w:szCs w:val="28"/>
          <w:lang w:val="en-GB"/>
        </w:rPr>
      </w:pPr>
    </w:p>
    <w:p w:rsidR="002C0338" w:rsidRPr="003116E4" w:rsidRDefault="003116E4" w:rsidP="003116E4">
      <w:pPr>
        <w:jc w:val="center"/>
        <w:rPr>
          <w:b/>
          <w:sz w:val="28"/>
          <w:szCs w:val="28"/>
          <w:lang w:val="en-US"/>
        </w:rPr>
      </w:pPr>
      <w:r>
        <w:rPr>
          <w:b/>
          <w:sz w:val="28"/>
          <w:szCs w:val="28"/>
          <w:lang w:val="en-GB"/>
        </w:rPr>
        <w:t>Reference</w:t>
      </w:r>
      <w:r>
        <w:rPr>
          <w:b/>
          <w:sz w:val="28"/>
          <w:szCs w:val="28"/>
          <w:lang w:val="en-US"/>
        </w:rPr>
        <w:t>s</w:t>
      </w:r>
    </w:p>
    <w:p w:rsidR="002C0338" w:rsidRPr="002C0338" w:rsidRDefault="002C0338" w:rsidP="002C0338">
      <w:pPr>
        <w:ind w:firstLine="709"/>
        <w:jc w:val="center"/>
        <w:rPr>
          <w:b/>
          <w:sz w:val="28"/>
          <w:szCs w:val="28"/>
          <w:lang w:val="en-US"/>
        </w:rPr>
      </w:pPr>
    </w:p>
    <w:p w:rsidR="002C0338" w:rsidRPr="003116E4" w:rsidRDefault="002C0338" w:rsidP="00ED513C">
      <w:pPr>
        <w:pStyle w:val="af9"/>
        <w:numPr>
          <w:ilvl w:val="0"/>
          <w:numId w:val="65"/>
        </w:numPr>
        <w:ind w:left="426" w:hanging="426"/>
        <w:jc w:val="both"/>
        <w:rPr>
          <w:sz w:val="28"/>
          <w:szCs w:val="28"/>
        </w:rPr>
      </w:pPr>
      <w:r w:rsidRPr="003116E4">
        <w:rPr>
          <w:sz w:val="28"/>
          <w:szCs w:val="28"/>
        </w:rPr>
        <w:t xml:space="preserve">Білозерська Л.П., Вознесенко Н.В., Радецька С.В. Термінологія та переклад. Навчальний посібник. </w:t>
      </w:r>
      <w:r w:rsidRPr="003116E4">
        <w:rPr>
          <w:sz w:val="28"/>
          <w:szCs w:val="28"/>
          <w:lang w:eastAsia="uk-UA"/>
        </w:rPr>
        <w:t>– Вінниця: Нова Книга, 2010. – С. 232</w:t>
      </w:r>
    </w:p>
    <w:p w:rsidR="002C0338" w:rsidRPr="003116E4" w:rsidRDefault="002C0338" w:rsidP="00ED513C">
      <w:pPr>
        <w:pStyle w:val="af9"/>
        <w:numPr>
          <w:ilvl w:val="0"/>
          <w:numId w:val="65"/>
        </w:numPr>
        <w:ind w:left="426" w:hanging="426"/>
        <w:jc w:val="both"/>
        <w:rPr>
          <w:sz w:val="28"/>
          <w:szCs w:val="28"/>
        </w:rPr>
      </w:pPr>
      <w:r w:rsidRPr="003116E4">
        <w:rPr>
          <w:sz w:val="28"/>
          <w:szCs w:val="28"/>
        </w:rPr>
        <w:t xml:space="preserve">Герд А.С. Язык науки и техники как объект лингвистического изучения / А.С. Герд  // Филологические науки. – М., 1986. </w:t>
      </w:r>
      <w:r w:rsidRPr="003116E4">
        <w:rPr>
          <w:rStyle w:val="apple-style-span"/>
          <w:sz w:val="28"/>
          <w:szCs w:val="28"/>
        </w:rPr>
        <w:t>–</w:t>
      </w:r>
      <w:r w:rsidRPr="003116E4">
        <w:rPr>
          <w:sz w:val="28"/>
          <w:szCs w:val="28"/>
        </w:rPr>
        <w:t xml:space="preserve"> № 2. </w:t>
      </w:r>
      <w:r w:rsidRPr="003116E4">
        <w:rPr>
          <w:rStyle w:val="apple-style-span"/>
          <w:sz w:val="28"/>
          <w:szCs w:val="28"/>
        </w:rPr>
        <w:t>–</w:t>
      </w:r>
      <w:r w:rsidRPr="003116E4">
        <w:rPr>
          <w:sz w:val="28"/>
          <w:szCs w:val="28"/>
        </w:rPr>
        <w:t xml:space="preserve"> С. 48 </w:t>
      </w:r>
      <w:r w:rsidRPr="003116E4">
        <w:rPr>
          <w:rStyle w:val="apple-style-span"/>
          <w:sz w:val="28"/>
          <w:szCs w:val="28"/>
        </w:rPr>
        <w:t xml:space="preserve">– </w:t>
      </w:r>
      <w:r w:rsidRPr="003116E4">
        <w:rPr>
          <w:sz w:val="28"/>
          <w:szCs w:val="28"/>
        </w:rPr>
        <w:t>56.</w:t>
      </w:r>
    </w:p>
    <w:p w:rsidR="002C0338" w:rsidRPr="003116E4" w:rsidRDefault="002C0338" w:rsidP="00ED513C">
      <w:pPr>
        <w:pStyle w:val="af9"/>
        <w:numPr>
          <w:ilvl w:val="0"/>
          <w:numId w:val="65"/>
        </w:numPr>
        <w:ind w:left="426" w:hanging="426"/>
        <w:jc w:val="both"/>
        <w:rPr>
          <w:sz w:val="28"/>
          <w:szCs w:val="28"/>
        </w:rPr>
      </w:pPr>
      <w:r w:rsidRPr="003116E4">
        <w:rPr>
          <w:rFonts w:eastAsia="TimesNewRoman"/>
          <w:sz w:val="28"/>
          <w:szCs w:val="28"/>
        </w:rPr>
        <w:t xml:space="preserve">Головин Б.Н. Лингвистические основы учения о терминах: Учебное пособие для филологических спец. вузов. / Головин Б.Н., Кобрин Р.Ю. – М.: Высшая школа, 1987. – С.104  </w:t>
      </w:r>
    </w:p>
    <w:p w:rsidR="002C0338" w:rsidRPr="003116E4" w:rsidRDefault="002C0338" w:rsidP="00ED513C">
      <w:pPr>
        <w:pStyle w:val="af9"/>
        <w:numPr>
          <w:ilvl w:val="0"/>
          <w:numId w:val="65"/>
        </w:numPr>
        <w:ind w:left="426" w:hanging="426"/>
        <w:jc w:val="both"/>
        <w:rPr>
          <w:sz w:val="28"/>
          <w:szCs w:val="28"/>
        </w:rPr>
      </w:pPr>
      <w:r w:rsidRPr="003116E4">
        <w:rPr>
          <w:sz w:val="28"/>
          <w:szCs w:val="28"/>
        </w:rPr>
        <w:t>Даниленко В.П. Семантическая структура специального слова и ее лексикографическое    описание. / В.П. Даниленко </w:t>
      </w:r>
      <w:r w:rsidRPr="003116E4">
        <w:rPr>
          <w:rStyle w:val="apple-style-span"/>
          <w:sz w:val="28"/>
          <w:szCs w:val="28"/>
        </w:rPr>
        <w:t xml:space="preserve">– </w:t>
      </w:r>
      <w:r w:rsidRPr="003116E4">
        <w:rPr>
          <w:sz w:val="28"/>
          <w:szCs w:val="28"/>
        </w:rPr>
        <w:t xml:space="preserve">Свердловск, 1991. </w:t>
      </w:r>
      <w:r w:rsidRPr="003116E4">
        <w:rPr>
          <w:rStyle w:val="apple-style-span"/>
          <w:sz w:val="28"/>
          <w:szCs w:val="28"/>
        </w:rPr>
        <w:t xml:space="preserve">– С. </w:t>
      </w:r>
      <w:r w:rsidRPr="003116E4">
        <w:rPr>
          <w:sz w:val="28"/>
          <w:szCs w:val="28"/>
        </w:rPr>
        <w:t xml:space="preserve">155  </w:t>
      </w:r>
    </w:p>
    <w:p w:rsidR="002C0338" w:rsidRPr="003116E4" w:rsidRDefault="002C0338" w:rsidP="00ED513C">
      <w:pPr>
        <w:pStyle w:val="af9"/>
        <w:numPr>
          <w:ilvl w:val="0"/>
          <w:numId w:val="65"/>
        </w:numPr>
        <w:ind w:left="426" w:hanging="426"/>
        <w:jc w:val="both"/>
        <w:rPr>
          <w:sz w:val="28"/>
          <w:szCs w:val="28"/>
        </w:rPr>
      </w:pPr>
      <w:r w:rsidRPr="003116E4">
        <w:rPr>
          <w:sz w:val="28"/>
          <w:szCs w:val="28"/>
        </w:rPr>
        <w:t>Канделаки Т.Л. Значение терминов и системы значений научно-технических терминологий / Т.Л. Канделаки // Проблемы языка науки и техники. – Вып. 3. – М., 1970. – С. 12 – 92.</w:t>
      </w:r>
    </w:p>
    <w:p w:rsidR="002C0338" w:rsidRPr="003116E4" w:rsidRDefault="002C0338" w:rsidP="00ED513C">
      <w:pPr>
        <w:pStyle w:val="af9"/>
        <w:numPr>
          <w:ilvl w:val="0"/>
          <w:numId w:val="65"/>
        </w:numPr>
        <w:ind w:left="426" w:hanging="426"/>
        <w:jc w:val="both"/>
        <w:rPr>
          <w:sz w:val="28"/>
          <w:szCs w:val="28"/>
          <w:lang w:val="uk-UA"/>
        </w:rPr>
      </w:pPr>
      <w:r w:rsidRPr="003116E4">
        <w:rPr>
          <w:sz w:val="28"/>
          <w:szCs w:val="28"/>
          <w:lang w:eastAsia="uk-UA"/>
        </w:rPr>
        <w:t xml:space="preserve">Карабан В.І. Переклад англійської наукової і технічної літератури. Граматичні труднощі, лексичні, термінологічні та жанрово-стилістичні проблеми. – Вінниця: Нова книга, 2002. – С.458  </w:t>
      </w:r>
    </w:p>
    <w:p w:rsidR="002C0338" w:rsidRPr="003116E4" w:rsidRDefault="002C0338" w:rsidP="00ED513C">
      <w:pPr>
        <w:pStyle w:val="af9"/>
        <w:numPr>
          <w:ilvl w:val="0"/>
          <w:numId w:val="65"/>
        </w:numPr>
        <w:ind w:left="426" w:hanging="426"/>
        <w:jc w:val="both"/>
        <w:rPr>
          <w:sz w:val="28"/>
          <w:szCs w:val="28"/>
          <w:lang w:val="uk-UA"/>
        </w:rPr>
      </w:pPr>
      <w:r w:rsidRPr="003116E4">
        <w:rPr>
          <w:sz w:val="28"/>
          <w:szCs w:val="28"/>
          <w:lang w:val="uk-UA"/>
        </w:rPr>
        <w:t>Карабан</w:t>
      </w:r>
      <w:r w:rsidRPr="003116E4">
        <w:rPr>
          <w:sz w:val="28"/>
          <w:szCs w:val="28"/>
        </w:rPr>
        <w:t> </w:t>
      </w:r>
      <w:r w:rsidRPr="003116E4">
        <w:rPr>
          <w:sz w:val="28"/>
          <w:szCs w:val="28"/>
          <w:lang w:val="uk-UA"/>
        </w:rPr>
        <w:t xml:space="preserve">В.І. Посібник-довідник з перекладу англійської наукової і технічної </w:t>
      </w:r>
      <w:r w:rsidRPr="00A312D6">
        <w:rPr>
          <w:spacing w:val="-6"/>
          <w:sz w:val="28"/>
          <w:szCs w:val="28"/>
          <w:lang w:val="uk-UA"/>
        </w:rPr>
        <w:t>літератури на українську мову. / В.І.</w:t>
      </w:r>
      <w:r w:rsidRPr="00A312D6">
        <w:rPr>
          <w:spacing w:val="-6"/>
          <w:sz w:val="28"/>
          <w:szCs w:val="28"/>
        </w:rPr>
        <w:t> </w:t>
      </w:r>
      <w:r w:rsidRPr="00A312D6">
        <w:rPr>
          <w:spacing w:val="-6"/>
          <w:sz w:val="28"/>
          <w:szCs w:val="28"/>
          <w:lang w:val="uk-UA"/>
        </w:rPr>
        <w:t>Карабан</w:t>
      </w:r>
      <w:r w:rsidRPr="00A312D6">
        <w:rPr>
          <w:spacing w:val="-6"/>
          <w:sz w:val="28"/>
          <w:szCs w:val="28"/>
        </w:rPr>
        <w:t> </w:t>
      </w:r>
      <w:r w:rsidRPr="00A312D6">
        <w:rPr>
          <w:rStyle w:val="apple-style-span"/>
          <w:spacing w:val="-6"/>
          <w:sz w:val="28"/>
          <w:szCs w:val="28"/>
          <w:lang w:val="uk-UA"/>
        </w:rPr>
        <w:t>–</w:t>
      </w:r>
      <w:r w:rsidRPr="00A312D6">
        <w:rPr>
          <w:spacing w:val="-6"/>
          <w:sz w:val="28"/>
          <w:szCs w:val="28"/>
          <w:lang w:val="uk-UA"/>
        </w:rPr>
        <w:t xml:space="preserve"> К.: Політична думка, 1997. </w:t>
      </w:r>
      <w:r w:rsidRPr="00A312D6">
        <w:rPr>
          <w:rStyle w:val="apple-style-span"/>
          <w:spacing w:val="-6"/>
          <w:sz w:val="28"/>
          <w:szCs w:val="28"/>
          <w:lang w:val="uk-UA"/>
        </w:rPr>
        <w:t xml:space="preserve">– С. </w:t>
      </w:r>
      <w:r w:rsidRPr="00A312D6">
        <w:rPr>
          <w:spacing w:val="-6"/>
          <w:sz w:val="28"/>
          <w:szCs w:val="28"/>
          <w:lang w:val="uk-UA"/>
        </w:rPr>
        <w:t>300</w:t>
      </w:r>
      <w:r w:rsidRPr="00A312D6">
        <w:rPr>
          <w:spacing w:val="-6"/>
          <w:sz w:val="28"/>
          <w:szCs w:val="28"/>
        </w:rPr>
        <w:t> </w:t>
      </w:r>
      <w:r w:rsidRPr="003116E4">
        <w:rPr>
          <w:sz w:val="28"/>
          <w:szCs w:val="28"/>
          <w:lang w:val="uk-UA"/>
        </w:rPr>
        <w:t xml:space="preserve"> </w:t>
      </w:r>
    </w:p>
    <w:p w:rsidR="002C0338" w:rsidRPr="003116E4" w:rsidRDefault="002C0338" w:rsidP="00ED513C">
      <w:pPr>
        <w:pStyle w:val="af9"/>
        <w:numPr>
          <w:ilvl w:val="0"/>
          <w:numId w:val="65"/>
        </w:numPr>
        <w:ind w:left="426" w:hanging="426"/>
        <w:jc w:val="both"/>
        <w:rPr>
          <w:sz w:val="28"/>
          <w:szCs w:val="28"/>
        </w:rPr>
      </w:pPr>
      <w:r w:rsidRPr="003116E4">
        <w:rPr>
          <w:sz w:val="28"/>
          <w:szCs w:val="28"/>
          <w:lang w:eastAsia="uk-UA"/>
        </w:rPr>
        <w:t xml:space="preserve">Коваленко А.Я.Общий курс научно-технического перевода: Пособие  по переводу с англ.языка на рус. – К.: ИНКОС, 2003. – С. 320  </w:t>
      </w:r>
    </w:p>
    <w:p w:rsidR="002C0338" w:rsidRPr="003116E4" w:rsidRDefault="002C0338" w:rsidP="00ED513C">
      <w:pPr>
        <w:pStyle w:val="af9"/>
        <w:numPr>
          <w:ilvl w:val="0"/>
          <w:numId w:val="65"/>
        </w:numPr>
        <w:ind w:left="426" w:hanging="426"/>
        <w:jc w:val="both"/>
        <w:rPr>
          <w:sz w:val="28"/>
          <w:szCs w:val="28"/>
        </w:rPr>
      </w:pPr>
      <w:r w:rsidRPr="003116E4">
        <w:rPr>
          <w:sz w:val="28"/>
          <w:szCs w:val="28"/>
        </w:rPr>
        <w:t xml:space="preserve">Кремень В.Г. (ред.) Національний освітній глосарій: вища освіта. 2-е вид., перероб. і доп. – К. : ТОВ «Видавничий дім «Плеяди», 2014. – </w:t>
      </w:r>
      <w:r w:rsidRPr="003116E4">
        <w:rPr>
          <w:sz w:val="28"/>
          <w:szCs w:val="28"/>
          <w:lang w:val="en-US"/>
        </w:rPr>
        <w:t>C</w:t>
      </w:r>
      <w:r w:rsidRPr="003116E4">
        <w:rPr>
          <w:sz w:val="28"/>
          <w:szCs w:val="28"/>
        </w:rPr>
        <w:t xml:space="preserve">. 100  </w:t>
      </w:r>
    </w:p>
    <w:p w:rsidR="002C0338" w:rsidRPr="003116E4" w:rsidRDefault="002C0338" w:rsidP="00ED513C">
      <w:pPr>
        <w:pStyle w:val="af9"/>
        <w:numPr>
          <w:ilvl w:val="0"/>
          <w:numId w:val="65"/>
        </w:numPr>
        <w:ind w:left="426" w:hanging="426"/>
        <w:jc w:val="both"/>
        <w:rPr>
          <w:sz w:val="28"/>
          <w:szCs w:val="28"/>
          <w:lang w:val="uk-UA"/>
        </w:rPr>
      </w:pPr>
      <w:r w:rsidRPr="003116E4">
        <w:rPr>
          <w:sz w:val="28"/>
          <w:szCs w:val="28"/>
          <w:lang w:eastAsia="uk-UA"/>
        </w:rPr>
        <w:t>Наконечна Г.Українська науково-технічна термінологія. Історія і сьогодення //Вісник Львів.держ.ун-ту ім.І.Франка. – 1999. – №8. – С.29-37.</w:t>
      </w:r>
    </w:p>
    <w:p w:rsidR="002C0338" w:rsidRPr="003116E4" w:rsidRDefault="002C0338" w:rsidP="00ED513C">
      <w:pPr>
        <w:pStyle w:val="af9"/>
        <w:numPr>
          <w:ilvl w:val="0"/>
          <w:numId w:val="65"/>
        </w:numPr>
        <w:ind w:left="426" w:hanging="426"/>
        <w:jc w:val="both"/>
        <w:rPr>
          <w:sz w:val="28"/>
          <w:szCs w:val="28"/>
          <w:lang w:val="en-US"/>
        </w:rPr>
      </w:pPr>
      <w:r w:rsidRPr="003116E4">
        <w:rPr>
          <w:rFonts w:eastAsia="Times New Roman"/>
          <w:sz w:val="28"/>
          <w:szCs w:val="28"/>
          <w:lang w:val="en-US" w:eastAsia="uk-UA"/>
        </w:rPr>
        <w:lastRenderedPageBreak/>
        <w:t xml:space="preserve">Koller, W. </w:t>
      </w:r>
      <w:r w:rsidRPr="003116E4">
        <w:rPr>
          <w:rFonts w:eastAsia="Times New Roman"/>
          <w:bCs/>
          <w:sz w:val="28"/>
          <w:szCs w:val="28"/>
          <w:lang w:val="en-US" w:eastAsia="uk-UA"/>
        </w:rPr>
        <w:t>The concept of equivalence and the object of translation studies.</w:t>
      </w:r>
      <w:r w:rsidRPr="003116E4">
        <w:rPr>
          <w:rFonts w:eastAsia="Times New Roman"/>
          <w:sz w:val="28"/>
          <w:szCs w:val="28"/>
          <w:lang w:val="en-US" w:eastAsia="uk-UA"/>
        </w:rPr>
        <w:t xml:space="preserve"> Target,</w:t>
      </w:r>
      <w:r w:rsidRPr="003116E4">
        <w:rPr>
          <w:sz w:val="28"/>
          <w:szCs w:val="28"/>
          <w:lang w:val="en-US" w:eastAsia="uk-UA"/>
        </w:rPr>
        <w:t xml:space="preserve"> – 1995. –</w:t>
      </w:r>
      <w:r w:rsidRPr="003116E4">
        <w:rPr>
          <w:rFonts w:eastAsia="Times New Roman"/>
          <w:sz w:val="28"/>
          <w:szCs w:val="28"/>
          <w:lang w:val="en-US" w:eastAsia="uk-UA"/>
        </w:rPr>
        <w:t xml:space="preserve"> 7 (2)  </w:t>
      </w:r>
      <w:r w:rsidRPr="003116E4">
        <w:rPr>
          <w:sz w:val="28"/>
          <w:szCs w:val="28"/>
          <w:lang w:val="en-US" w:eastAsia="uk-UA"/>
        </w:rPr>
        <w:t xml:space="preserve">– C. </w:t>
      </w:r>
      <w:r w:rsidRPr="003116E4">
        <w:rPr>
          <w:rFonts w:eastAsia="Times New Roman"/>
          <w:sz w:val="28"/>
          <w:szCs w:val="28"/>
          <w:lang w:val="en-US" w:eastAsia="uk-UA"/>
        </w:rPr>
        <w:t xml:space="preserve">191-222.  </w:t>
      </w:r>
    </w:p>
    <w:p w:rsidR="002C0338" w:rsidRPr="003116E4" w:rsidRDefault="002C0338" w:rsidP="00ED513C">
      <w:pPr>
        <w:pStyle w:val="af9"/>
        <w:numPr>
          <w:ilvl w:val="0"/>
          <w:numId w:val="65"/>
        </w:numPr>
        <w:ind w:left="426" w:hanging="426"/>
        <w:jc w:val="both"/>
        <w:rPr>
          <w:sz w:val="28"/>
          <w:szCs w:val="28"/>
          <w:lang w:val="en-US"/>
        </w:rPr>
      </w:pPr>
      <w:r w:rsidRPr="003116E4">
        <w:rPr>
          <w:sz w:val="28"/>
          <w:szCs w:val="28"/>
          <w:lang w:val="en-US"/>
        </w:rPr>
        <w:t>Lederer, M. Translation: The Interpretive Model. trans. by Ninon Larche. Manchester: St Jerome Publishing, 2003.</w:t>
      </w:r>
    </w:p>
    <w:p w:rsidR="002C0338" w:rsidRPr="003116E4" w:rsidRDefault="002C0338" w:rsidP="00ED513C">
      <w:pPr>
        <w:pStyle w:val="af9"/>
        <w:numPr>
          <w:ilvl w:val="0"/>
          <w:numId w:val="65"/>
        </w:numPr>
        <w:ind w:left="426" w:hanging="426"/>
        <w:jc w:val="both"/>
        <w:rPr>
          <w:sz w:val="28"/>
          <w:szCs w:val="28"/>
          <w:lang w:val="en-US"/>
        </w:rPr>
      </w:pPr>
      <w:r w:rsidRPr="003116E4">
        <w:rPr>
          <w:sz w:val="28"/>
          <w:szCs w:val="28"/>
          <w:lang w:val="en-US"/>
        </w:rPr>
        <w:t>Talaván Zanón, N.: .A University Handbook on Terminology and Specialized translation.</w:t>
      </w:r>
      <w:r w:rsidRPr="003116E4">
        <w:rPr>
          <w:sz w:val="28"/>
          <w:szCs w:val="28"/>
          <w:lang w:val="hu-HU"/>
        </w:rPr>
        <w:t xml:space="preserve"> </w:t>
      </w:r>
      <w:r w:rsidRPr="003116E4">
        <w:rPr>
          <w:sz w:val="28"/>
          <w:szCs w:val="28"/>
          <w:lang w:val="en-US"/>
        </w:rPr>
        <w:t xml:space="preserve">Oleiros: Netbiblo, S. L., 2011. </w:t>
      </w:r>
      <w:r w:rsidRPr="003116E4">
        <w:rPr>
          <w:sz w:val="28"/>
          <w:szCs w:val="28"/>
          <w:lang w:val="en-US" w:eastAsia="uk-UA"/>
        </w:rPr>
        <w:t>–</w:t>
      </w:r>
      <w:r w:rsidRPr="003116E4">
        <w:rPr>
          <w:rFonts w:eastAsia="Times New Roman"/>
          <w:sz w:val="28"/>
          <w:szCs w:val="28"/>
          <w:lang w:val="en-US" w:eastAsia="uk-UA"/>
        </w:rPr>
        <w:t xml:space="preserve"> 113 ps.  </w:t>
      </w:r>
    </w:p>
    <w:p w:rsidR="002C0338" w:rsidRPr="003116E4" w:rsidRDefault="002C0338" w:rsidP="00ED513C">
      <w:pPr>
        <w:pStyle w:val="af9"/>
        <w:numPr>
          <w:ilvl w:val="0"/>
          <w:numId w:val="65"/>
        </w:numPr>
        <w:ind w:left="426" w:hanging="426"/>
        <w:jc w:val="both"/>
        <w:rPr>
          <w:sz w:val="28"/>
          <w:szCs w:val="28"/>
          <w:lang w:val="hu-HU"/>
        </w:rPr>
      </w:pPr>
      <w:r w:rsidRPr="003116E4">
        <w:rPr>
          <w:sz w:val="28"/>
          <w:szCs w:val="28"/>
          <w:lang w:val="en-US"/>
        </w:rPr>
        <w:t>The Bologna Declaration of 19 June 1999, [</w:t>
      </w:r>
      <w:r w:rsidRPr="003116E4">
        <w:rPr>
          <w:sz w:val="28"/>
          <w:szCs w:val="28"/>
        </w:rPr>
        <w:t>Електронний</w:t>
      </w:r>
      <w:r w:rsidRPr="003116E4">
        <w:rPr>
          <w:sz w:val="28"/>
          <w:szCs w:val="28"/>
          <w:lang w:val="en-US"/>
        </w:rPr>
        <w:t xml:space="preserve"> </w:t>
      </w:r>
      <w:r w:rsidRPr="003116E4">
        <w:rPr>
          <w:sz w:val="28"/>
          <w:szCs w:val="28"/>
        </w:rPr>
        <w:t>ресурс</w:t>
      </w:r>
      <w:r w:rsidRPr="003116E4">
        <w:rPr>
          <w:sz w:val="28"/>
          <w:szCs w:val="28"/>
          <w:lang w:val="en-US"/>
        </w:rPr>
        <w:t xml:space="preserve">] – </w:t>
      </w:r>
      <w:r w:rsidRPr="003116E4">
        <w:rPr>
          <w:sz w:val="28"/>
          <w:szCs w:val="28"/>
        </w:rPr>
        <w:t>Режим</w:t>
      </w:r>
      <w:r w:rsidRPr="003116E4">
        <w:rPr>
          <w:sz w:val="28"/>
          <w:szCs w:val="28"/>
          <w:lang w:val="en-US"/>
        </w:rPr>
        <w:t xml:space="preserve"> </w:t>
      </w:r>
      <w:r w:rsidRPr="003116E4">
        <w:rPr>
          <w:sz w:val="28"/>
          <w:szCs w:val="28"/>
        </w:rPr>
        <w:t>доступу</w:t>
      </w:r>
      <w:r w:rsidRPr="003116E4">
        <w:rPr>
          <w:sz w:val="28"/>
          <w:szCs w:val="28"/>
          <w:lang w:val="en-US"/>
        </w:rPr>
        <w:t xml:space="preserve">: </w:t>
      </w:r>
      <w:hyperlink r:id="rId29" w:history="1">
        <w:r w:rsidRPr="003116E4">
          <w:rPr>
            <w:rStyle w:val="a6"/>
            <w:color w:val="auto"/>
            <w:sz w:val="28"/>
            <w:szCs w:val="28"/>
            <w:lang w:val="en-US"/>
          </w:rPr>
          <w:t>https://www.eurashe.eu/library/modernising-phe/Bologna_1999_Bologna-Declaration.pdf</w:t>
        </w:r>
      </w:hyperlink>
      <w:r w:rsidRPr="003116E4">
        <w:rPr>
          <w:sz w:val="28"/>
          <w:szCs w:val="28"/>
          <w:lang w:val="en-US"/>
        </w:rPr>
        <w:t xml:space="preserve"> )</w:t>
      </w:r>
    </w:p>
    <w:p w:rsidR="002C0338" w:rsidRPr="003116E4" w:rsidRDefault="002C0338" w:rsidP="00ED513C">
      <w:pPr>
        <w:pStyle w:val="af9"/>
        <w:numPr>
          <w:ilvl w:val="0"/>
          <w:numId w:val="65"/>
        </w:numPr>
        <w:ind w:left="426" w:hanging="426"/>
        <w:jc w:val="both"/>
        <w:rPr>
          <w:sz w:val="28"/>
          <w:szCs w:val="28"/>
          <w:lang w:val="en-US"/>
        </w:rPr>
      </w:pPr>
      <w:r w:rsidRPr="003116E4">
        <w:rPr>
          <w:sz w:val="28"/>
          <w:szCs w:val="28"/>
          <w:lang w:val="en-US" w:eastAsia="uk-UA"/>
        </w:rPr>
        <w:t xml:space="preserve">The Bologna Process: Stocktaking and Prospects, 2011 </w:t>
      </w:r>
      <w:r w:rsidRPr="003116E4">
        <w:rPr>
          <w:sz w:val="28"/>
          <w:szCs w:val="28"/>
          <w:lang w:val="en-US"/>
        </w:rPr>
        <w:t>[</w:t>
      </w:r>
      <w:r w:rsidRPr="003116E4">
        <w:rPr>
          <w:sz w:val="28"/>
          <w:szCs w:val="28"/>
        </w:rPr>
        <w:t>Електронний</w:t>
      </w:r>
      <w:r w:rsidRPr="003116E4">
        <w:rPr>
          <w:sz w:val="28"/>
          <w:szCs w:val="28"/>
          <w:lang w:val="en-US"/>
        </w:rPr>
        <w:t xml:space="preserve"> </w:t>
      </w:r>
      <w:r w:rsidRPr="003116E4">
        <w:rPr>
          <w:sz w:val="28"/>
          <w:szCs w:val="28"/>
        </w:rPr>
        <w:t>ресурс</w:t>
      </w:r>
      <w:r w:rsidRPr="003116E4">
        <w:rPr>
          <w:sz w:val="28"/>
          <w:szCs w:val="28"/>
          <w:lang w:val="en-US"/>
        </w:rPr>
        <w:t xml:space="preserve">] – </w:t>
      </w:r>
      <w:r w:rsidRPr="003116E4">
        <w:rPr>
          <w:sz w:val="28"/>
          <w:szCs w:val="28"/>
        </w:rPr>
        <w:t>Режим</w:t>
      </w:r>
      <w:r w:rsidRPr="003116E4">
        <w:rPr>
          <w:sz w:val="28"/>
          <w:szCs w:val="28"/>
          <w:lang w:val="en-US"/>
        </w:rPr>
        <w:t xml:space="preserve"> </w:t>
      </w:r>
      <w:r w:rsidRPr="003116E4">
        <w:rPr>
          <w:sz w:val="28"/>
          <w:szCs w:val="28"/>
        </w:rPr>
        <w:t>доступу</w:t>
      </w:r>
      <w:r w:rsidRPr="003116E4">
        <w:rPr>
          <w:sz w:val="28"/>
          <w:szCs w:val="28"/>
          <w:lang w:val="en-US"/>
        </w:rPr>
        <w:t xml:space="preserve">: </w:t>
      </w:r>
      <w:r w:rsidRPr="003116E4">
        <w:rPr>
          <w:sz w:val="28"/>
          <w:szCs w:val="28"/>
          <w:lang w:val="en-US" w:eastAsia="uk-UA"/>
        </w:rPr>
        <w:t>http: //www.europarl.europa.eu/ RegData /etudes/note/join/2011/460031/IPOLCULT_NT(2011)460031(SUM01)_EN.pdf</w:t>
      </w:r>
    </w:p>
    <w:p w:rsidR="002C0338" w:rsidRPr="00ED687C" w:rsidRDefault="002C0338" w:rsidP="002C0338">
      <w:pPr>
        <w:ind w:firstLine="709"/>
        <w:rPr>
          <w:sz w:val="28"/>
          <w:szCs w:val="28"/>
          <w:lang w:val="en-US"/>
        </w:rPr>
      </w:pPr>
    </w:p>
    <w:p w:rsidR="002C0338" w:rsidRPr="008B77B5" w:rsidRDefault="002C0338" w:rsidP="002C0338">
      <w:pPr>
        <w:jc w:val="center"/>
        <w:rPr>
          <w:rStyle w:val="hps"/>
          <w:b/>
          <w:sz w:val="28"/>
          <w:szCs w:val="28"/>
          <w:lang w:val="en-US"/>
        </w:rPr>
      </w:pPr>
      <w:r w:rsidRPr="00ED687C">
        <w:rPr>
          <w:rStyle w:val="hps"/>
          <w:b/>
          <w:sz w:val="28"/>
          <w:szCs w:val="28"/>
        </w:rPr>
        <w:t>Резюме</w:t>
      </w:r>
    </w:p>
    <w:p w:rsidR="002C0338" w:rsidRPr="008B77B5" w:rsidRDefault="002C0338" w:rsidP="002C0338">
      <w:pPr>
        <w:ind w:firstLine="709"/>
        <w:jc w:val="center"/>
        <w:rPr>
          <w:b/>
          <w:sz w:val="28"/>
          <w:szCs w:val="28"/>
          <w:lang w:val="en-US"/>
        </w:rPr>
      </w:pPr>
    </w:p>
    <w:p w:rsidR="002C0338" w:rsidRPr="00ED687C" w:rsidRDefault="002C0338" w:rsidP="002C0338">
      <w:pPr>
        <w:ind w:firstLine="709"/>
        <w:jc w:val="both"/>
        <w:rPr>
          <w:b/>
          <w:sz w:val="28"/>
          <w:szCs w:val="28"/>
        </w:rPr>
      </w:pPr>
      <w:r w:rsidRPr="00ED687C">
        <w:rPr>
          <w:sz w:val="28"/>
          <w:szCs w:val="28"/>
        </w:rPr>
        <w:t>Реалізація</w:t>
      </w:r>
      <w:r w:rsidRPr="008B77B5">
        <w:rPr>
          <w:sz w:val="28"/>
          <w:szCs w:val="28"/>
          <w:lang w:val="en-US"/>
        </w:rPr>
        <w:t xml:space="preserve"> </w:t>
      </w:r>
      <w:r w:rsidRPr="00ED687C">
        <w:rPr>
          <w:sz w:val="28"/>
          <w:szCs w:val="28"/>
        </w:rPr>
        <w:t>Європейського</w:t>
      </w:r>
      <w:r w:rsidRPr="008B77B5">
        <w:rPr>
          <w:sz w:val="28"/>
          <w:szCs w:val="28"/>
          <w:lang w:val="en-US"/>
        </w:rPr>
        <w:t xml:space="preserve"> </w:t>
      </w:r>
      <w:r w:rsidRPr="00ED687C">
        <w:rPr>
          <w:sz w:val="28"/>
          <w:szCs w:val="28"/>
        </w:rPr>
        <w:t>простору</w:t>
      </w:r>
      <w:r w:rsidRPr="008B77B5">
        <w:rPr>
          <w:sz w:val="28"/>
          <w:szCs w:val="28"/>
          <w:lang w:val="en-US"/>
        </w:rPr>
        <w:t xml:space="preserve"> </w:t>
      </w:r>
      <w:r w:rsidRPr="00ED687C">
        <w:rPr>
          <w:sz w:val="28"/>
          <w:szCs w:val="28"/>
        </w:rPr>
        <w:t>вищої</w:t>
      </w:r>
      <w:r w:rsidRPr="008B77B5">
        <w:rPr>
          <w:sz w:val="28"/>
          <w:szCs w:val="28"/>
          <w:lang w:val="en-US"/>
        </w:rPr>
        <w:t xml:space="preserve"> </w:t>
      </w:r>
      <w:r w:rsidRPr="00ED687C">
        <w:rPr>
          <w:sz w:val="28"/>
          <w:szCs w:val="28"/>
        </w:rPr>
        <w:t>освіти</w:t>
      </w:r>
      <w:r w:rsidRPr="008B77B5">
        <w:rPr>
          <w:sz w:val="28"/>
          <w:szCs w:val="28"/>
          <w:lang w:val="en-US"/>
        </w:rPr>
        <w:t xml:space="preserve"> (EHEA) </w:t>
      </w:r>
      <w:r w:rsidRPr="00ED687C">
        <w:rPr>
          <w:sz w:val="28"/>
          <w:szCs w:val="28"/>
        </w:rPr>
        <w:t>та</w:t>
      </w:r>
      <w:r w:rsidRPr="008B77B5">
        <w:rPr>
          <w:sz w:val="28"/>
          <w:szCs w:val="28"/>
          <w:lang w:val="en-US"/>
        </w:rPr>
        <w:t xml:space="preserve"> </w:t>
      </w:r>
      <w:r w:rsidRPr="00ED687C">
        <w:rPr>
          <w:sz w:val="28"/>
          <w:szCs w:val="28"/>
        </w:rPr>
        <w:t>вжиті</w:t>
      </w:r>
      <w:r w:rsidRPr="008B77B5">
        <w:rPr>
          <w:sz w:val="28"/>
          <w:szCs w:val="28"/>
          <w:lang w:val="en-US"/>
        </w:rPr>
        <w:t xml:space="preserve"> </w:t>
      </w:r>
      <w:r w:rsidRPr="00ED687C">
        <w:rPr>
          <w:sz w:val="28"/>
          <w:szCs w:val="28"/>
        </w:rPr>
        <w:t>заходи</w:t>
      </w:r>
      <w:r w:rsidRPr="008B77B5">
        <w:rPr>
          <w:sz w:val="28"/>
          <w:szCs w:val="28"/>
          <w:lang w:val="en-US"/>
        </w:rPr>
        <w:t xml:space="preserve"> </w:t>
      </w:r>
      <w:r w:rsidRPr="00ED687C">
        <w:rPr>
          <w:sz w:val="28"/>
          <w:szCs w:val="28"/>
        </w:rPr>
        <w:t>зосереджують</w:t>
      </w:r>
      <w:r w:rsidRPr="008B77B5">
        <w:rPr>
          <w:sz w:val="28"/>
          <w:szCs w:val="28"/>
          <w:lang w:val="en-US"/>
        </w:rPr>
        <w:t xml:space="preserve"> </w:t>
      </w:r>
      <w:r w:rsidRPr="00ED687C">
        <w:rPr>
          <w:sz w:val="28"/>
          <w:szCs w:val="28"/>
        </w:rPr>
        <w:t>особливу</w:t>
      </w:r>
      <w:r w:rsidRPr="008B77B5">
        <w:rPr>
          <w:sz w:val="28"/>
          <w:szCs w:val="28"/>
          <w:lang w:val="en-US"/>
        </w:rPr>
        <w:t xml:space="preserve"> </w:t>
      </w:r>
      <w:r w:rsidRPr="00ED687C">
        <w:rPr>
          <w:sz w:val="28"/>
          <w:szCs w:val="28"/>
        </w:rPr>
        <w:t>увагу</w:t>
      </w:r>
      <w:r w:rsidRPr="008B77B5">
        <w:rPr>
          <w:sz w:val="28"/>
          <w:szCs w:val="28"/>
          <w:lang w:val="en-US"/>
        </w:rPr>
        <w:t xml:space="preserve"> </w:t>
      </w:r>
      <w:r w:rsidRPr="00ED687C">
        <w:rPr>
          <w:sz w:val="28"/>
          <w:szCs w:val="28"/>
        </w:rPr>
        <w:t>на</w:t>
      </w:r>
      <w:r w:rsidRPr="008B77B5">
        <w:rPr>
          <w:sz w:val="28"/>
          <w:szCs w:val="28"/>
          <w:lang w:val="en-US"/>
        </w:rPr>
        <w:t xml:space="preserve"> </w:t>
      </w:r>
      <w:r w:rsidRPr="00ED687C">
        <w:rPr>
          <w:sz w:val="28"/>
          <w:szCs w:val="28"/>
        </w:rPr>
        <w:t>ролі</w:t>
      </w:r>
      <w:r w:rsidRPr="008B77B5">
        <w:rPr>
          <w:sz w:val="28"/>
          <w:szCs w:val="28"/>
          <w:lang w:val="en-US"/>
        </w:rPr>
        <w:t xml:space="preserve"> </w:t>
      </w:r>
      <w:r w:rsidRPr="00ED687C">
        <w:rPr>
          <w:sz w:val="28"/>
          <w:szCs w:val="28"/>
        </w:rPr>
        <w:t>перекладу</w:t>
      </w:r>
      <w:r w:rsidRPr="008B77B5">
        <w:rPr>
          <w:sz w:val="28"/>
          <w:szCs w:val="28"/>
          <w:lang w:val="en-US"/>
        </w:rPr>
        <w:t xml:space="preserve"> </w:t>
      </w:r>
      <w:r w:rsidRPr="00ED687C">
        <w:rPr>
          <w:sz w:val="28"/>
          <w:szCs w:val="28"/>
        </w:rPr>
        <w:t>термінів</w:t>
      </w:r>
      <w:r w:rsidRPr="008B77B5">
        <w:rPr>
          <w:sz w:val="28"/>
          <w:szCs w:val="28"/>
          <w:lang w:val="en-US"/>
        </w:rPr>
        <w:t xml:space="preserve"> </w:t>
      </w:r>
      <w:r w:rsidRPr="00ED687C">
        <w:rPr>
          <w:sz w:val="28"/>
          <w:szCs w:val="28"/>
        </w:rPr>
        <w:t>освіти</w:t>
      </w:r>
      <w:r w:rsidRPr="008B77B5">
        <w:rPr>
          <w:sz w:val="28"/>
          <w:szCs w:val="28"/>
          <w:lang w:val="en-US"/>
        </w:rPr>
        <w:t xml:space="preserve">. </w:t>
      </w:r>
      <w:r w:rsidRPr="00ED687C">
        <w:rPr>
          <w:sz w:val="28"/>
          <w:szCs w:val="28"/>
        </w:rPr>
        <w:t xml:space="preserve">У роботі розглядаються питання перекладу академічних термінів з акцентом на проблеми, пов'язані з труднощами їх інтерпретації. Основна складність пошуку еквівалентів українським / угорським та англійським академічним термінам полягає у різниці між системами освіти. </w:t>
      </w:r>
      <w:r w:rsidRPr="00ED687C">
        <w:rPr>
          <w:color w:val="000000"/>
          <w:sz w:val="28"/>
          <w:szCs w:val="28"/>
        </w:rPr>
        <w:t xml:space="preserve">Відповідно, у </w:t>
      </w:r>
      <w:r w:rsidR="006A18B5">
        <w:rPr>
          <w:color w:val="000000"/>
          <w:sz w:val="28"/>
          <w:szCs w:val="28"/>
          <w:lang w:val="uk-UA"/>
        </w:rPr>
        <w:t xml:space="preserve">цій статті ставиться </w:t>
      </w:r>
      <w:r w:rsidRPr="00ED687C">
        <w:rPr>
          <w:color w:val="000000"/>
          <w:sz w:val="28"/>
          <w:szCs w:val="28"/>
        </w:rPr>
        <w:t xml:space="preserve">питання про важливість  </w:t>
      </w:r>
      <w:r w:rsidRPr="00ED687C">
        <w:rPr>
          <w:sz w:val="28"/>
          <w:szCs w:val="28"/>
        </w:rPr>
        <w:t>створення стандартизованого  перекладу термінів академічної освіти для успішного виконання завдань</w:t>
      </w:r>
      <w:r w:rsidR="0001598C">
        <w:rPr>
          <w:sz w:val="28"/>
          <w:szCs w:val="28"/>
          <w:lang w:val="uk-UA"/>
        </w:rPr>
        <w:t xml:space="preserve"> за </w:t>
      </w:r>
      <w:r w:rsidRPr="00ED687C">
        <w:rPr>
          <w:sz w:val="28"/>
          <w:szCs w:val="28"/>
        </w:rPr>
        <w:t>Болонською декларацією.</w:t>
      </w:r>
    </w:p>
    <w:p w:rsidR="002C0338" w:rsidRPr="00ED687C" w:rsidRDefault="002C0338" w:rsidP="002C0338">
      <w:pPr>
        <w:ind w:firstLine="709"/>
        <w:jc w:val="both"/>
        <w:rPr>
          <w:b/>
          <w:sz w:val="28"/>
          <w:szCs w:val="28"/>
        </w:rPr>
      </w:pPr>
    </w:p>
    <w:p w:rsidR="002C0338" w:rsidRPr="00ED687C" w:rsidRDefault="002C0338" w:rsidP="002C0338">
      <w:pPr>
        <w:autoSpaceDE w:val="0"/>
        <w:autoSpaceDN w:val="0"/>
        <w:adjustRightInd w:val="0"/>
        <w:ind w:firstLine="709"/>
        <w:jc w:val="both"/>
        <w:rPr>
          <w:sz w:val="28"/>
          <w:szCs w:val="28"/>
        </w:rPr>
      </w:pPr>
    </w:p>
    <w:p w:rsidR="002C0338" w:rsidRPr="007E41CA" w:rsidRDefault="002C0338" w:rsidP="002C0338">
      <w:pPr>
        <w:autoSpaceDE w:val="0"/>
        <w:autoSpaceDN w:val="0"/>
        <w:adjustRightInd w:val="0"/>
        <w:ind w:firstLine="709"/>
        <w:jc w:val="both"/>
        <w:rPr>
          <w:sz w:val="28"/>
          <w:szCs w:val="28"/>
        </w:rPr>
      </w:pPr>
      <w:r w:rsidRPr="00ED687C">
        <w:rPr>
          <w:sz w:val="28"/>
          <w:szCs w:val="28"/>
        </w:rPr>
        <w:br/>
      </w:r>
    </w:p>
    <w:p w:rsidR="001B2E09" w:rsidRPr="006A28E7" w:rsidRDefault="001B2E09" w:rsidP="001B2E09">
      <w:pPr>
        <w:pStyle w:val="aff3"/>
        <w:spacing w:after="0" w:line="240" w:lineRule="auto"/>
        <w:contextualSpacing/>
        <w:rPr>
          <w:rFonts w:ascii="Times New Roman" w:hAnsi="Times New Roman"/>
          <w:b/>
          <w:color w:val="000000"/>
          <w:sz w:val="28"/>
          <w:szCs w:val="28"/>
        </w:rPr>
      </w:pPr>
      <w:r w:rsidRPr="006A28E7">
        <w:rPr>
          <w:rFonts w:ascii="Times New Roman" w:hAnsi="Times New Roman"/>
          <w:b/>
          <w:color w:val="000000"/>
          <w:sz w:val="28"/>
          <w:szCs w:val="28"/>
        </w:rPr>
        <w:t>УДК 811.1181-373.611</w:t>
      </w:r>
    </w:p>
    <w:p w:rsidR="001B2E09" w:rsidRPr="00DF6A82" w:rsidRDefault="001B2E09" w:rsidP="001B2E09">
      <w:pPr>
        <w:contextualSpacing/>
        <w:jc w:val="center"/>
        <w:rPr>
          <w:b/>
          <w:sz w:val="28"/>
          <w:szCs w:val="28"/>
          <w:lang w:val="uk-UA"/>
        </w:rPr>
      </w:pPr>
    </w:p>
    <w:p w:rsidR="001B2E09" w:rsidRPr="00DF6A82" w:rsidRDefault="001B2E09" w:rsidP="001B2E09">
      <w:pPr>
        <w:contextualSpacing/>
        <w:jc w:val="center"/>
        <w:rPr>
          <w:b/>
          <w:sz w:val="28"/>
          <w:szCs w:val="28"/>
        </w:rPr>
      </w:pPr>
      <w:r w:rsidRPr="00DF6A82">
        <w:rPr>
          <w:b/>
          <w:sz w:val="28"/>
          <w:szCs w:val="28"/>
          <w:lang w:val="uk-UA"/>
        </w:rPr>
        <w:t>ДЕЯКІ ОСОБЛИВОСТІ СУФІКСАЛЬНОГО СЛОВОТВОРЕННЯ У ТЕКСТАХ МІЖНАРОДНИХ ДОКУМЕНТІВ</w:t>
      </w:r>
    </w:p>
    <w:p w:rsidR="001B2E09" w:rsidRDefault="001B2E09" w:rsidP="001B2E09">
      <w:pPr>
        <w:pStyle w:val="aff3"/>
        <w:spacing w:after="0" w:line="240" w:lineRule="auto"/>
        <w:contextualSpacing/>
        <w:jc w:val="center"/>
        <w:rPr>
          <w:rFonts w:ascii="Times New Roman" w:hAnsi="Times New Roman"/>
          <w:sz w:val="28"/>
          <w:szCs w:val="28"/>
        </w:rPr>
      </w:pPr>
    </w:p>
    <w:p w:rsidR="001B2E09" w:rsidRPr="001B2E09" w:rsidRDefault="001B2E09" w:rsidP="001B2E09">
      <w:pPr>
        <w:pStyle w:val="aff3"/>
        <w:spacing w:after="0" w:line="240" w:lineRule="auto"/>
        <w:contextualSpacing/>
        <w:jc w:val="center"/>
        <w:rPr>
          <w:rFonts w:ascii="Times New Roman" w:hAnsi="Times New Roman"/>
          <w:b/>
          <w:sz w:val="28"/>
          <w:szCs w:val="28"/>
        </w:rPr>
      </w:pPr>
      <w:r w:rsidRPr="001B2E09">
        <w:rPr>
          <w:rFonts w:ascii="Times New Roman" w:hAnsi="Times New Roman"/>
          <w:b/>
          <w:sz w:val="28"/>
          <w:szCs w:val="28"/>
        </w:rPr>
        <w:t>Ляшина А.Г.</w:t>
      </w:r>
    </w:p>
    <w:p w:rsidR="001B2E09" w:rsidRPr="00DF6A82" w:rsidRDefault="001B2E09" w:rsidP="001B2E09">
      <w:pPr>
        <w:pStyle w:val="aff3"/>
        <w:spacing w:after="0" w:line="240" w:lineRule="auto"/>
        <w:contextualSpacing/>
        <w:jc w:val="center"/>
        <w:rPr>
          <w:rFonts w:ascii="Times New Roman" w:hAnsi="Times New Roman"/>
          <w:i/>
          <w:sz w:val="28"/>
          <w:szCs w:val="28"/>
        </w:rPr>
      </w:pPr>
      <w:r w:rsidRPr="00DF6A82">
        <w:rPr>
          <w:rFonts w:ascii="Times New Roman" w:hAnsi="Times New Roman"/>
          <w:i/>
          <w:sz w:val="28"/>
          <w:szCs w:val="28"/>
        </w:rPr>
        <w:t>Ужгородський національний університет</w:t>
      </w:r>
    </w:p>
    <w:p w:rsidR="001B2E09" w:rsidRPr="00DF6A82" w:rsidRDefault="001B2E09" w:rsidP="001B2E09">
      <w:pPr>
        <w:pStyle w:val="22"/>
        <w:spacing w:line="240" w:lineRule="auto"/>
        <w:contextualSpacing/>
        <w:rPr>
          <w:szCs w:val="28"/>
        </w:rPr>
      </w:pPr>
    </w:p>
    <w:p w:rsidR="001B2E09" w:rsidRPr="001B2E09" w:rsidRDefault="001B2E09" w:rsidP="001B2E09">
      <w:pPr>
        <w:pStyle w:val="22"/>
        <w:spacing w:line="240" w:lineRule="auto"/>
        <w:ind w:firstLine="709"/>
        <w:contextualSpacing/>
        <w:jc w:val="both"/>
        <w:rPr>
          <w:sz w:val="28"/>
          <w:szCs w:val="28"/>
        </w:rPr>
      </w:pPr>
      <w:r w:rsidRPr="001B2E09">
        <w:rPr>
          <w:b/>
          <w:color w:val="000000"/>
          <w:sz w:val="28"/>
          <w:szCs w:val="28"/>
        </w:rPr>
        <w:t xml:space="preserve">Постановка проблеми та її визначення. </w:t>
      </w:r>
      <w:r w:rsidRPr="001B2E09">
        <w:rPr>
          <w:sz w:val="28"/>
          <w:szCs w:val="28"/>
        </w:rPr>
        <w:t>Кожна мова характеризується своєю особливою граматичною будовою, особливим словниковим складом, особливою звуковою системою, що складають її три основні сторони, кожна з яких підлягає самостійному теоретичному дослідженню. Теорія словотвору германських мов, як відомо, сформувалась у межах системно-структурної моделі опису мови, яка домінувала в період становлення і початкової стадії розвитку кожної окремої галузі лінгвістичних досліджень [8</w:t>
      </w:r>
      <w:r w:rsidRPr="001B2E09">
        <w:rPr>
          <w:i/>
          <w:iCs/>
          <w:sz w:val="28"/>
          <w:szCs w:val="28"/>
        </w:rPr>
        <w:t xml:space="preserve">, </w:t>
      </w:r>
      <w:r w:rsidRPr="001B2E09">
        <w:rPr>
          <w:sz w:val="28"/>
          <w:szCs w:val="28"/>
        </w:rPr>
        <w:t>с.35].</w:t>
      </w:r>
    </w:p>
    <w:p w:rsidR="001B2E09" w:rsidRPr="001B2E09" w:rsidRDefault="001B2E09" w:rsidP="001B2E09">
      <w:pPr>
        <w:pStyle w:val="22"/>
        <w:spacing w:after="0" w:line="240" w:lineRule="auto"/>
        <w:ind w:firstLine="709"/>
        <w:contextualSpacing/>
        <w:jc w:val="both"/>
        <w:rPr>
          <w:sz w:val="28"/>
          <w:szCs w:val="28"/>
        </w:rPr>
      </w:pPr>
      <w:r w:rsidRPr="001B2E09">
        <w:rPr>
          <w:sz w:val="28"/>
          <w:szCs w:val="28"/>
        </w:rPr>
        <w:lastRenderedPageBreak/>
        <w:t>Самим яскравим та визначальним процесом у розвитку лексики мови виступає постійне та інтенсивне збагачення її за рахунок нових, раніше не відомих слів [9, с.252]. Цей процес відбувається постійно, відображаючи зміни у навколишньому світі, відповідаючи потребам носіїв мови. Отже, однією з основних функцій словотворення є поповнення словникового запасу мови.</w:t>
      </w:r>
    </w:p>
    <w:p w:rsidR="001B2E09" w:rsidRPr="0077251F" w:rsidRDefault="001B2E09" w:rsidP="001B2E09">
      <w:pPr>
        <w:pStyle w:val="aff0"/>
        <w:ind w:firstLine="709"/>
        <w:jc w:val="both"/>
        <w:rPr>
          <w:rFonts w:ascii="Times New Roman" w:hAnsi="Times New Roman" w:cs="Times New Roman"/>
          <w:b/>
          <w:spacing w:val="0"/>
          <w:sz w:val="28"/>
          <w:szCs w:val="28"/>
          <w:lang w:val="ru-RU"/>
        </w:rPr>
      </w:pPr>
      <w:r w:rsidRPr="0077251F">
        <w:rPr>
          <w:rFonts w:ascii="Times New Roman" w:hAnsi="Times New Roman" w:cs="Times New Roman"/>
          <w:spacing w:val="0"/>
          <w:sz w:val="28"/>
          <w:szCs w:val="28"/>
          <w:lang w:val="ru-RU"/>
        </w:rPr>
        <w:t>Словотвірна система постійно розвивається, видозмінюється, збагачується. Зміни відбуваються в інвентарі словотворчих афіксів – одні афікси відмирають, інші виникають, змінюються продуктивність та активність словотворчих моделей, уживаність лексичних одиниць, створених за певними моделями, додаються нові значення до вже наявних словотворчих моделей.</w:t>
      </w:r>
    </w:p>
    <w:p w:rsidR="001B2E09" w:rsidRPr="00DF6A82" w:rsidRDefault="001B2E09" w:rsidP="001B2E09">
      <w:pPr>
        <w:ind w:firstLine="284"/>
        <w:contextualSpacing/>
        <w:jc w:val="both"/>
        <w:rPr>
          <w:sz w:val="28"/>
          <w:szCs w:val="28"/>
          <w:lang w:val="uk-UA"/>
        </w:rPr>
      </w:pPr>
      <w:r w:rsidRPr="00DF6A82">
        <w:rPr>
          <w:sz w:val="28"/>
          <w:szCs w:val="28"/>
        </w:rPr>
        <w:t xml:space="preserve">Важлива роль у формуванні похідних належить дериваційним афіксам. Сучасна дериватологія, як зазначає у своїй статті В.В. Німчук, що остаточно оформилася як окрема галузь мовознавства, багато уваги приділяє проблемам, пов’язаним із механізмами афіксального словотвору [7, с.26]. </w:t>
      </w:r>
    </w:p>
    <w:p w:rsidR="001B2E09" w:rsidRPr="00DF6A82" w:rsidRDefault="001B2E09" w:rsidP="001B2E09">
      <w:pPr>
        <w:pStyle w:val="32"/>
        <w:spacing w:line="240" w:lineRule="auto"/>
        <w:ind w:left="0" w:firstLine="284"/>
        <w:contextualSpacing/>
        <w:jc w:val="both"/>
        <w:rPr>
          <w:rFonts w:ascii="Times New Roman" w:hAnsi="Times New Roman"/>
          <w:bCs/>
          <w:sz w:val="28"/>
          <w:szCs w:val="28"/>
          <w:lang w:val="uk-UA"/>
        </w:rPr>
      </w:pPr>
      <w:r w:rsidRPr="00DF6A82">
        <w:rPr>
          <w:rFonts w:ascii="Times New Roman" w:hAnsi="Times New Roman"/>
          <w:bCs/>
          <w:sz w:val="28"/>
          <w:szCs w:val="28"/>
          <w:lang w:val="uk-UA"/>
        </w:rPr>
        <w:t>Е</w:t>
      </w:r>
      <w:r w:rsidRPr="00DF6A82">
        <w:rPr>
          <w:rFonts w:ascii="Times New Roman" w:hAnsi="Times New Roman"/>
          <w:bCs/>
          <w:sz w:val="28"/>
          <w:szCs w:val="28"/>
        </w:rPr>
        <w:t>фективність вивчення словотвірного процесу пов’язана перш за все зі зверненням до сучасного матеріалу. Адже інвентарний опис, який проводиться на основі словникових виборок, хоча і важливий, та не дає уявлення про характер функціонування системи, тобто не може виявити внутрішні закономірності взаємодії окремих її складових частин у процесі комунікації.</w:t>
      </w:r>
      <w:r w:rsidRPr="00DF6A82">
        <w:rPr>
          <w:rFonts w:ascii="Times New Roman" w:hAnsi="Times New Roman"/>
          <w:bCs/>
          <w:sz w:val="28"/>
          <w:szCs w:val="28"/>
          <w:lang w:val="uk-UA"/>
        </w:rPr>
        <w:t xml:space="preserve"> </w:t>
      </w:r>
    </w:p>
    <w:p w:rsidR="001B2E09" w:rsidRPr="00DF6A82" w:rsidRDefault="001B2E09" w:rsidP="001B2E09">
      <w:pPr>
        <w:pStyle w:val="32"/>
        <w:spacing w:line="240" w:lineRule="auto"/>
        <w:ind w:left="0" w:firstLine="709"/>
        <w:contextualSpacing/>
        <w:jc w:val="both"/>
        <w:rPr>
          <w:rFonts w:ascii="Times New Roman" w:hAnsi="Times New Roman"/>
          <w:sz w:val="28"/>
          <w:szCs w:val="28"/>
          <w:lang w:val="uk-UA"/>
        </w:rPr>
      </w:pPr>
      <w:r w:rsidRPr="00DF6A82">
        <w:rPr>
          <w:rFonts w:ascii="Times New Roman" w:hAnsi="Times New Roman"/>
          <w:sz w:val="28"/>
          <w:szCs w:val="28"/>
          <w:lang w:val="uk-UA"/>
        </w:rPr>
        <w:t xml:space="preserve">Англійська мова відіграє значну роль у дипломатичній сфері, оскільки вона часто використовується як мова-посередник у процесі спілкування представників різних культур. Мовна комунікація є основою дипломатії. Фахова мова дипломатії функціонує в документах міжнародних організацій та в міжнародному дискурсі дипломатів та інших державних діячів. Тому вивчення дипломатичних термінів набуває особливого значення. </w:t>
      </w:r>
    </w:p>
    <w:p w:rsidR="001B2E09" w:rsidRPr="00DF6A82" w:rsidRDefault="001B2E09" w:rsidP="001B2E09">
      <w:pPr>
        <w:pStyle w:val="32"/>
        <w:spacing w:line="240" w:lineRule="auto"/>
        <w:ind w:left="0" w:firstLine="709"/>
        <w:contextualSpacing/>
        <w:jc w:val="both"/>
        <w:rPr>
          <w:rFonts w:ascii="Times New Roman" w:hAnsi="Times New Roman"/>
          <w:color w:val="000000"/>
          <w:sz w:val="28"/>
          <w:szCs w:val="28"/>
          <w:lang w:val="uk-UA"/>
        </w:rPr>
      </w:pPr>
      <w:r w:rsidRPr="00DF6A82">
        <w:rPr>
          <w:rFonts w:ascii="Times New Roman" w:hAnsi="Times New Roman"/>
          <w:color w:val="000000"/>
          <w:sz w:val="28"/>
          <w:szCs w:val="28"/>
          <w:lang w:val="uk-UA"/>
        </w:rPr>
        <w:t xml:space="preserve">Словотворчі засоби відіграють значну роль у створенні зрозумілої внутрішньої форми терміна, яка служить засобом його професійної орієнтації [3с.131]. </w:t>
      </w:r>
    </w:p>
    <w:p w:rsidR="001B2E09" w:rsidRPr="00DF6A82" w:rsidRDefault="001B2E09" w:rsidP="001B2E09">
      <w:pPr>
        <w:pStyle w:val="32"/>
        <w:spacing w:line="240" w:lineRule="auto"/>
        <w:ind w:left="0" w:firstLine="709"/>
        <w:contextualSpacing/>
        <w:jc w:val="both"/>
        <w:rPr>
          <w:rFonts w:ascii="Times New Roman" w:eastAsia="Times New Roman" w:hAnsi="Times New Roman"/>
          <w:sz w:val="28"/>
          <w:szCs w:val="28"/>
          <w:lang w:val="uk-UA" w:eastAsia="ru-RU"/>
        </w:rPr>
      </w:pPr>
      <w:r w:rsidRPr="00DF6A82">
        <w:rPr>
          <w:rFonts w:ascii="Times New Roman" w:eastAsia="Times New Roman" w:hAnsi="Times New Roman"/>
          <w:sz w:val="28"/>
          <w:szCs w:val="28"/>
          <w:lang w:val="uk-UA" w:eastAsia="ru-RU"/>
        </w:rPr>
        <w:t xml:space="preserve">Усім, хто займається перекладом, добре відомо, що не всі нові слова своєчасно реєструються у словниках. Це, звичайно, </w:t>
      </w:r>
      <w:r w:rsidRPr="00DF6A82">
        <w:rPr>
          <w:rFonts w:ascii="Times New Roman" w:eastAsia="Times New Roman" w:hAnsi="Times New Roman"/>
          <w:sz w:val="28"/>
          <w:szCs w:val="28"/>
          <w:lang w:eastAsia="ru-RU"/>
        </w:rPr>
        <w:t xml:space="preserve">характерно для </w:t>
      </w:r>
      <w:r w:rsidRPr="00DF6A82">
        <w:rPr>
          <w:rFonts w:ascii="Times New Roman" w:eastAsia="Times New Roman" w:hAnsi="Times New Roman"/>
          <w:sz w:val="28"/>
          <w:szCs w:val="28"/>
          <w:lang w:val="uk-UA" w:eastAsia="ru-RU"/>
        </w:rPr>
        <w:t xml:space="preserve">мови </w:t>
      </w:r>
      <w:r w:rsidRPr="00DF6A82">
        <w:rPr>
          <w:rFonts w:ascii="Times New Roman" w:eastAsia="Times New Roman" w:hAnsi="Times New Roman"/>
          <w:sz w:val="28"/>
          <w:szCs w:val="28"/>
          <w:lang w:eastAsia="ru-RU"/>
        </w:rPr>
        <w:t xml:space="preserve"> в ц</w:t>
      </w:r>
      <w:r w:rsidRPr="00DF6A82">
        <w:rPr>
          <w:rFonts w:ascii="Times New Roman" w:eastAsia="Times New Roman" w:hAnsi="Times New Roman"/>
          <w:sz w:val="28"/>
          <w:szCs w:val="28"/>
          <w:lang w:val="uk-UA" w:eastAsia="ru-RU"/>
        </w:rPr>
        <w:t>і</w:t>
      </w:r>
      <w:r w:rsidRPr="00DF6A82">
        <w:rPr>
          <w:rFonts w:ascii="Times New Roman" w:eastAsia="Times New Roman" w:hAnsi="Times New Roman"/>
          <w:sz w:val="28"/>
          <w:szCs w:val="28"/>
          <w:lang w:eastAsia="ru-RU"/>
        </w:rPr>
        <w:softHyphen/>
        <w:t>лом</w:t>
      </w:r>
      <w:r w:rsidRPr="00DF6A82">
        <w:rPr>
          <w:rFonts w:ascii="Times New Roman" w:eastAsia="Times New Roman" w:hAnsi="Times New Roman"/>
          <w:sz w:val="28"/>
          <w:szCs w:val="28"/>
          <w:lang w:val="uk-UA" w:eastAsia="ru-RU"/>
        </w:rPr>
        <w:t>у</w:t>
      </w:r>
      <w:r w:rsidRPr="00DF6A82">
        <w:rPr>
          <w:rFonts w:ascii="Times New Roman" w:eastAsia="Times New Roman" w:hAnsi="Times New Roman"/>
          <w:sz w:val="28"/>
          <w:szCs w:val="28"/>
          <w:lang w:eastAsia="ru-RU"/>
        </w:rPr>
        <w:t>, включа</w:t>
      </w:r>
      <w:r w:rsidRPr="00DF6A82">
        <w:rPr>
          <w:rFonts w:ascii="Times New Roman" w:eastAsia="Times New Roman" w:hAnsi="Times New Roman"/>
          <w:sz w:val="28"/>
          <w:szCs w:val="28"/>
          <w:lang w:val="uk-UA" w:eastAsia="ru-RU"/>
        </w:rPr>
        <w:t>ючи</w:t>
      </w:r>
      <w:r w:rsidRPr="00DF6A82">
        <w:rPr>
          <w:rFonts w:ascii="Times New Roman" w:eastAsia="Times New Roman" w:hAnsi="Times New Roman"/>
          <w:sz w:val="28"/>
          <w:szCs w:val="28"/>
          <w:lang w:eastAsia="ru-RU"/>
        </w:rPr>
        <w:t xml:space="preserve"> вс</w:t>
      </w:r>
      <w:r w:rsidRPr="00DF6A82">
        <w:rPr>
          <w:rFonts w:ascii="Times New Roman" w:eastAsia="Times New Roman" w:hAnsi="Times New Roman"/>
          <w:sz w:val="28"/>
          <w:szCs w:val="28"/>
          <w:lang w:val="uk-UA" w:eastAsia="ru-RU"/>
        </w:rPr>
        <w:t>і</w:t>
      </w:r>
      <w:r w:rsidRPr="00DF6A82">
        <w:rPr>
          <w:rFonts w:ascii="Times New Roman" w:eastAsia="Times New Roman" w:hAnsi="Times New Roman"/>
          <w:sz w:val="28"/>
          <w:szCs w:val="28"/>
          <w:lang w:eastAsia="ru-RU"/>
        </w:rPr>
        <w:t xml:space="preserve"> сфер</w:t>
      </w:r>
      <w:r w:rsidRPr="00DF6A82">
        <w:rPr>
          <w:rFonts w:ascii="Times New Roman" w:eastAsia="Times New Roman" w:hAnsi="Times New Roman"/>
          <w:sz w:val="28"/>
          <w:szCs w:val="28"/>
          <w:lang w:val="uk-UA" w:eastAsia="ru-RU"/>
        </w:rPr>
        <w:t>и</w:t>
      </w:r>
      <w:r w:rsidRPr="00DF6A82">
        <w:rPr>
          <w:rFonts w:ascii="Times New Roman" w:eastAsia="Times New Roman" w:hAnsi="Times New Roman"/>
          <w:sz w:val="28"/>
          <w:szCs w:val="28"/>
          <w:lang w:eastAsia="ru-RU"/>
        </w:rPr>
        <w:t xml:space="preserve"> </w:t>
      </w:r>
      <w:r w:rsidRPr="00DF6A82">
        <w:rPr>
          <w:rFonts w:ascii="Times New Roman" w:eastAsia="Times New Roman" w:hAnsi="Times New Roman"/>
          <w:sz w:val="28"/>
          <w:szCs w:val="28"/>
          <w:lang w:val="uk-UA" w:eastAsia="ru-RU"/>
        </w:rPr>
        <w:t>суспільного</w:t>
      </w:r>
      <w:r w:rsidRPr="00DF6A82">
        <w:rPr>
          <w:rFonts w:ascii="Times New Roman" w:eastAsia="Times New Roman" w:hAnsi="Times New Roman"/>
          <w:sz w:val="28"/>
          <w:szCs w:val="28"/>
          <w:lang w:eastAsia="ru-RU"/>
        </w:rPr>
        <w:t xml:space="preserve"> жи</w:t>
      </w:r>
      <w:r w:rsidRPr="00DF6A82">
        <w:rPr>
          <w:rFonts w:ascii="Times New Roman" w:eastAsia="Times New Roman" w:hAnsi="Times New Roman"/>
          <w:sz w:val="28"/>
          <w:szCs w:val="28"/>
          <w:lang w:val="uk-UA" w:eastAsia="ru-RU"/>
        </w:rPr>
        <w:t>ття</w:t>
      </w:r>
      <w:r w:rsidRPr="00DF6A82">
        <w:rPr>
          <w:rFonts w:ascii="Times New Roman" w:eastAsia="Times New Roman" w:hAnsi="Times New Roman"/>
          <w:sz w:val="28"/>
          <w:szCs w:val="28"/>
          <w:lang w:eastAsia="ru-RU"/>
        </w:rPr>
        <w:t xml:space="preserve">. </w:t>
      </w:r>
      <w:r w:rsidRPr="00DF6A82">
        <w:rPr>
          <w:rFonts w:ascii="Times New Roman" w:eastAsia="Times New Roman" w:hAnsi="Times New Roman"/>
          <w:sz w:val="28"/>
          <w:szCs w:val="28"/>
          <w:lang w:val="uk-UA" w:eastAsia="ru-RU"/>
        </w:rPr>
        <w:t>Тому й останнім часом</w:t>
      </w:r>
      <w:r w:rsidRPr="00DF6A82">
        <w:rPr>
          <w:rFonts w:ascii="Times New Roman" w:eastAsia="Times New Roman" w:hAnsi="Times New Roman"/>
          <w:sz w:val="28"/>
          <w:szCs w:val="28"/>
          <w:lang w:eastAsia="ru-RU"/>
        </w:rPr>
        <w:t xml:space="preserve"> все б</w:t>
      </w:r>
      <w:r w:rsidRPr="00DF6A82">
        <w:rPr>
          <w:rFonts w:ascii="Times New Roman" w:eastAsia="Times New Roman" w:hAnsi="Times New Roman"/>
          <w:sz w:val="28"/>
          <w:szCs w:val="28"/>
          <w:lang w:val="uk-UA" w:eastAsia="ru-RU"/>
        </w:rPr>
        <w:t>і</w:t>
      </w:r>
      <w:r w:rsidRPr="00DF6A82">
        <w:rPr>
          <w:rFonts w:ascii="Times New Roman" w:eastAsia="Times New Roman" w:hAnsi="Times New Roman"/>
          <w:sz w:val="28"/>
          <w:szCs w:val="28"/>
          <w:lang w:eastAsia="ru-RU"/>
        </w:rPr>
        <w:t xml:space="preserve">льше </w:t>
      </w:r>
      <w:r w:rsidRPr="00DF6A82">
        <w:rPr>
          <w:rFonts w:ascii="Times New Roman" w:eastAsia="Times New Roman" w:hAnsi="Times New Roman"/>
          <w:sz w:val="28"/>
          <w:szCs w:val="28"/>
          <w:lang w:val="uk-UA" w:eastAsia="ru-RU"/>
        </w:rPr>
        <w:t>уваги приділяється</w:t>
      </w:r>
      <w:r w:rsidRPr="00DF6A82">
        <w:rPr>
          <w:rFonts w:ascii="Times New Roman" w:eastAsia="Times New Roman" w:hAnsi="Times New Roman"/>
          <w:sz w:val="28"/>
          <w:szCs w:val="28"/>
          <w:lang w:eastAsia="ru-RU"/>
        </w:rPr>
        <w:t xml:space="preserve"> способ</w:t>
      </w:r>
      <w:r w:rsidRPr="00DF6A82">
        <w:rPr>
          <w:rFonts w:ascii="Times New Roman" w:eastAsia="Times New Roman" w:hAnsi="Times New Roman"/>
          <w:sz w:val="28"/>
          <w:szCs w:val="28"/>
          <w:lang w:val="uk-UA" w:eastAsia="ru-RU"/>
        </w:rPr>
        <w:t>ам</w:t>
      </w:r>
      <w:r w:rsidRPr="00DF6A82">
        <w:rPr>
          <w:rFonts w:ascii="Times New Roman" w:eastAsia="Times New Roman" w:hAnsi="Times New Roman"/>
          <w:sz w:val="28"/>
          <w:szCs w:val="28"/>
          <w:lang w:eastAsia="ru-RU"/>
        </w:rPr>
        <w:t xml:space="preserve"> </w:t>
      </w:r>
      <w:r w:rsidRPr="00DF6A82">
        <w:rPr>
          <w:rFonts w:ascii="Times New Roman" w:eastAsia="Times New Roman" w:hAnsi="Times New Roman"/>
          <w:sz w:val="28"/>
          <w:szCs w:val="28"/>
          <w:lang w:val="uk-UA" w:eastAsia="ru-RU"/>
        </w:rPr>
        <w:t xml:space="preserve">утворення </w:t>
      </w:r>
      <w:r w:rsidRPr="00DF6A82">
        <w:rPr>
          <w:rFonts w:ascii="Times New Roman" w:eastAsia="Times New Roman" w:hAnsi="Times New Roman"/>
          <w:sz w:val="28"/>
          <w:szCs w:val="28"/>
          <w:lang w:eastAsia="ru-RU"/>
        </w:rPr>
        <w:t>сл</w:t>
      </w:r>
      <w:r w:rsidRPr="00DF6A82">
        <w:rPr>
          <w:rFonts w:ascii="Times New Roman" w:eastAsia="Times New Roman" w:hAnsi="Times New Roman"/>
          <w:sz w:val="28"/>
          <w:szCs w:val="28"/>
          <w:lang w:val="uk-UA" w:eastAsia="ru-RU"/>
        </w:rPr>
        <w:t>і</w:t>
      </w:r>
      <w:r w:rsidRPr="00DF6A82">
        <w:rPr>
          <w:rFonts w:ascii="Times New Roman" w:eastAsia="Times New Roman" w:hAnsi="Times New Roman"/>
          <w:sz w:val="28"/>
          <w:szCs w:val="28"/>
          <w:lang w:eastAsia="ru-RU"/>
        </w:rPr>
        <w:t xml:space="preserve">в, </w:t>
      </w:r>
      <w:r w:rsidRPr="00DF6A82">
        <w:rPr>
          <w:rFonts w:ascii="Times New Roman" w:eastAsia="Times New Roman" w:hAnsi="Times New Roman"/>
          <w:sz w:val="28"/>
          <w:szCs w:val="28"/>
          <w:lang w:val="uk-UA" w:eastAsia="ru-RU"/>
        </w:rPr>
        <w:t>ї</w:t>
      </w:r>
      <w:r w:rsidRPr="00DF6A82">
        <w:rPr>
          <w:rFonts w:ascii="Times New Roman" w:eastAsia="Times New Roman" w:hAnsi="Times New Roman"/>
          <w:sz w:val="28"/>
          <w:szCs w:val="28"/>
          <w:lang w:eastAsia="ru-RU"/>
        </w:rPr>
        <w:t>х компонентам.</w:t>
      </w:r>
      <w:r w:rsidRPr="00DF6A82">
        <w:rPr>
          <w:rFonts w:ascii="Times New Roman" w:eastAsia="Times New Roman" w:hAnsi="Times New Roman"/>
          <w:sz w:val="28"/>
          <w:szCs w:val="28"/>
          <w:lang w:val="uk-UA" w:eastAsia="ru-RU"/>
        </w:rPr>
        <w:t xml:space="preserve"> До</w:t>
      </w:r>
      <w:r w:rsidRPr="00DF6A82">
        <w:rPr>
          <w:rFonts w:ascii="Times New Roman" w:eastAsia="Times New Roman" w:hAnsi="Times New Roman"/>
          <w:sz w:val="28"/>
          <w:szCs w:val="28"/>
          <w:lang w:eastAsia="ru-RU"/>
        </w:rPr>
        <w:t xml:space="preserve"> р</w:t>
      </w:r>
      <w:r w:rsidRPr="00DF6A82">
        <w:rPr>
          <w:rFonts w:ascii="Times New Roman" w:eastAsia="Times New Roman" w:hAnsi="Times New Roman"/>
          <w:sz w:val="28"/>
          <w:szCs w:val="28"/>
          <w:lang w:val="uk-UA" w:eastAsia="ru-RU"/>
        </w:rPr>
        <w:t>о</w:t>
      </w:r>
      <w:r w:rsidRPr="00DF6A82">
        <w:rPr>
          <w:rFonts w:ascii="Times New Roman" w:eastAsia="Times New Roman" w:hAnsi="Times New Roman"/>
          <w:sz w:val="28"/>
          <w:szCs w:val="28"/>
          <w:lang w:eastAsia="ru-RU"/>
        </w:rPr>
        <w:softHyphen/>
        <w:t>бот</w:t>
      </w:r>
      <w:r w:rsidRPr="00DF6A82">
        <w:rPr>
          <w:rFonts w:ascii="Times New Roman" w:eastAsia="Times New Roman" w:hAnsi="Times New Roman"/>
          <w:sz w:val="28"/>
          <w:szCs w:val="28"/>
          <w:lang w:val="uk-UA" w:eastAsia="ru-RU"/>
        </w:rPr>
        <w:t>и</w:t>
      </w:r>
      <w:r w:rsidRPr="00DF6A82">
        <w:rPr>
          <w:rFonts w:ascii="Times New Roman" w:eastAsia="Times New Roman" w:hAnsi="Times New Roman"/>
          <w:sz w:val="28"/>
          <w:szCs w:val="28"/>
          <w:lang w:eastAsia="ru-RU"/>
        </w:rPr>
        <w:t xml:space="preserve"> над пере</w:t>
      </w:r>
      <w:r w:rsidRPr="00DF6A82">
        <w:rPr>
          <w:rFonts w:ascii="Times New Roman" w:eastAsia="Times New Roman" w:hAnsi="Times New Roman"/>
          <w:sz w:val="28"/>
          <w:szCs w:val="28"/>
          <w:lang w:val="uk-UA" w:eastAsia="ru-RU"/>
        </w:rPr>
        <w:t>кладо</w:t>
      </w:r>
      <w:r w:rsidRPr="00DF6A82">
        <w:rPr>
          <w:rFonts w:ascii="Times New Roman" w:eastAsia="Times New Roman" w:hAnsi="Times New Roman"/>
          <w:sz w:val="28"/>
          <w:szCs w:val="28"/>
          <w:lang w:eastAsia="ru-RU"/>
        </w:rPr>
        <w:t xml:space="preserve">м  слова </w:t>
      </w:r>
      <w:r w:rsidRPr="00DF6A82">
        <w:rPr>
          <w:rFonts w:ascii="Times New Roman" w:eastAsia="Times New Roman" w:hAnsi="Times New Roman"/>
          <w:sz w:val="28"/>
          <w:szCs w:val="28"/>
          <w:lang w:val="uk-UA" w:eastAsia="ru-RU"/>
        </w:rPr>
        <w:t>потрібн</w:t>
      </w:r>
      <w:r w:rsidRPr="00DF6A82">
        <w:rPr>
          <w:rFonts w:ascii="Times New Roman" w:eastAsia="Times New Roman" w:hAnsi="Times New Roman"/>
          <w:sz w:val="28"/>
          <w:szCs w:val="28"/>
          <w:lang w:eastAsia="ru-RU"/>
        </w:rPr>
        <w:t>о п</w:t>
      </w:r>
      <w:r w:rsidRPr="00DF6A82">
        <w:rPr>
          <w:rFonts w:ascii="Times New Roman" w:eastAsia="Times New Roman" w:hAnsi="Times New Roman"/>
          <w:sz w:val="28"/>
          <w:szCs w:val="28"/>
          <w:lang w:val="uk-UA" w:eastAsia="ru-RU"/>
        </w:rPr>
        <w:t>і</w:t>
      </w:r>
      <w:r w:rsidRPr="00DF6A82">
        <w:rPr>
          <w:rFonts w:ascii="Times New Roman" w:eastAsia="Times New Roman" w:hAnsi="Times New Roman"/>
          <w:sz w:val="28"/>
          <w:szCs w:val="28"/>
          <w:lang w:eastAsia="ru-RU"/>
        </w:rPr>
        <w:t>дходит</w:t>
      </w:r>
      <w:r w:rsidRPr="00DF6A82">
        <w:rPr>
          <w:rFonts w:ascii="Times New Roman" w:eastAsia="Times New Roman" w:hAnsi="Times New Roman"/>
          <w:sz w:val="28"/>
          <w:szCs w:val="28"/>
          <w:lang w:val="uk-UA" w:eastAsia="ru-RU"/>
        </w:rPr>
        <w:t>и</w:t>
      </w:r>
      <w:r w:rsidRPr="00DF6A82">
        <w:rPr>
          <w:rFonts w:ascii="Times New Roman" w:eastAsia="Times New Roman" w:hAnsi="Times New Roman"/>
          <w:sz w:val="28"/>
          <w:szCs w:val="28"/>
          <w:lang w:eastAsia="ru-RU"/>
        </w:rPr>
        <w:t xml:space="preserve"> не механ</w:t>
      </w:r>
      <w:r w:rsidRPr="00DF6A82">
        <w:rPr>
          <w:rFonts w:ascii="Times New Roman" w:eastAsia="Times New Roman" w:hAnsi="Times New Roman"/>
          <w:sz w:val="28"/>
          <w:szCs w:val="28"/>
          <w:lang w:val="uk-UA" w:eastAsia="ru-RU"/>
        </w:rPr>
        <w:t>і</w:t>
      </w:r>
      <w:r w:rsidRPr="00DF6A82">
        <w:rPr>
          <w:rFonts w:ascii="Times New Roman" w:eastAsia="Times New Roman" w:hAnsi="Times New Roman"/>
          <w:sz w:val="28"/>
          <w:szCs w:val="28"/>
          <w:lang w:eastAsia="ru-RU"/>
        </w:rPr>
        <w:softHyphen/>
        <w:t>ч</w:t>
      </w:r>
      <w:r w:rsidRPr="00DF6A82">
        <w:rPr>
          <w:rFonts w:ascii="Times New Roman" w:eastAsia="Times New Roman" w:hAnsi="Times New Roman"/>
          <w:sz w:val="28"/>
          <w:szCs w:val="28"/>
          <w:lang w:val="uk-UA" w:eastAsia="ru-RU"/>
        </w:rPr>
        <w:t>но</w:t>
      </w:r>
      <w:r w:rsidRPr="00DF6A82">
        <w:rPr>
          <w:rFonts w:ascii="Times New Roman" w:eastAsia="Times New Roman" w:hAnsi="Times New Roman"/>
          <w:sz w:val="28"/>
          <w:szCs w:val="28"/>
          <w:lang w:eastAsia="ru-RU"/>
        </w:rPr>
        <w:t>, а с</w:t>
      </w:r>
      <w:r w:rsidRPr="00DF6A82">
        <w:rPr>
          <w:rFonts w:ascii="Times New Roman" w:eastAsia="Times New Roman" w:hAnsi="Times New Roman"/>
          <w:sz w:val="28"/>
          <w:szCs w:val="28"/>
          <w:lang w:val="uk-UA" w:eastAsia="ru-RU"/>
        </w:rPr>
        <w:t>відомо</w:t>
      </w:r>
      <w:r w:rsidRPr="00DF6A82">
        <w:rPr>
          <w:rFonts w:ascii="Times New Roman" w:eastAsia="Times New Roman" w:hAnsi="Times New Roman"/>
          <w:sz w:val="28"/>
          <w:szCs w:val="28"/>
          <w:lang w:eastAsia="ru-RU"/>
        </w:rPr>
        <w:t>, то</w:t>
      </w:r>
      <w:r w:rsidRPr="00DF6A82">
        <w:rPr>
          <w:rFonts w:ascii="Times New Roman" w:eastAsia="Times New Roman" w:hAnsi="Times New Roman"/>
          <w:sz w:val="28"/>
          <w:szCs w:val="28"/>
          <w:lang w:val="uk-UA" w:eastAsia="ru-RU"/>
        </w:rPr>
        <w:t>бто</w:t>
      </w:r>
      <w:r w:rsidRPr="00DF6A82">
        <w:rPr>
          <w:rFonts w:ascii="Times New Roman" w:eastAsia="Times New Roman" w:hAnsi="Times New Roman"/>
          <w:sz w:val="28"/>
          <w:szCs w:val="28"/>
          <w:lang w:eastAsia="ru-RU"/>
        </w:rPr>
        <w:t xml:space="preserve"> </w:t>
      </w:r>
      <w:r w:rsidRPr="00DF6A82">
        <w:rPr>
          <w:rFonts w:ascii="Times New Roman" w:eastAsia="Times New Roman" w:hAnsi="Times New Roman"/>
          <w:sz w:val="28"/>
          <w:szCs w:val="28"/>
          <w:lang w:val="uk-UA" w:eastAsia="ru-RU"/>
        </w:rPr>
        <w:t>враховувати його складові</w:t>
      </w:r>
      <w:r w:rsidRPr="00DF6A82">
        <w:rPr>
          <w:rFonts w:ascii="Times New Roman" w:eastAsia="Times New Roman" w:hAnsi="Times New Roman"/>
          <w:sz w:val="28"/>
          <w:szCs w:val="28"/>
          <w:lang w:eastAsia="ru-RU"/>
        </w:rPr>
        <w:t xml:space="preserve"> </w:t>
      </w:r>
      <w:r w:rsidRPr="00DF6A82">
        <w:rPr>
          <w:rFonts w:ascii="Times New Roman" w:eastAsia="Times New Roman" w:hAnsi="Times New Roman"/>
          <w:sz w:val="28"/>
          <w:szCs w:val="28"/>
          <w:lang w:val="uk-UA" w:eastAsia="ru-RU"/>
        </w:rPr>
        <w:t xml:space="preserve">для визначення його </w:t>
      </w:r>
      <w:r w:rsidRPr="00DF6A82">
        <w:rPr>
          <w:rFonts w:ascii="Times New Roman" w:eastAsia="Times New Roman" w:hAnsi="Times New Roman"/>
          <w:sz w:val="28"/>
          <w:szCs w:val="28"/>
          <w:lang w:eastAsia="ru-RU"/>
        </w:rPr>
        <w:t>значен</w:t>
      </w:r>
      <w:r w:rsidRPr="00DF6A82">
        <w:rPr>
          <w:rFonts w:ascii="Times New Roman" w:eastAsia="Times New Roman" w:hAnsi="Times New Roman"/>
          <w:sz w:val="28"/>
          <w:szCs w:val="28"/>
          <w:lang w:val="uk-UA" w:eastAsia="ru-RU"/>
        </w:rPr>
        <w:t>н</w:t>
      </w:r>
      <w:r w:rsidRPr="00DF6A82">
        <w:rPr>
          <w:rFonts w:ascii="Times New Roman" w:eastAsia="Times New Roman" w:hAnsi="Times New Roman"/>
          <w:sz w:val="28"/>
          <w:szCs w:val="28"/>
          <w:lang w:eastAsia="ru-RU"/>
        </w:rPr>
        <w:t xml:space="preserve">я в </w:t>
      </w:r>
      <w:r w:rsidRPr="00DF6A82">
        <w:rPr>
          <w:rFonts w:ascii="Times New Roman" w:eastAsia="Times New Roman" w:hAnsi="Times New Roman"/>
          <w:sz w:val="28"/>
          <w:szCs w:val="28"/>
          <w:lang w:val="uk-UA" w:eastAsia="ru-RU"/>
        </w:rPr>
        <w:t xml:space="preserve">певному </w:t>
      </w:r>
      <w:r w:rsidRPr="00DF6A82">
        <w:rPr>
          <w:rFonts w:ascii="Times New Roman" w:eastAsia="Times New Roman" w:hAnsi="Times New Roman"/>
          <w:sz w:val="28"/>
          <w:szCs w:val="28"/>
          <w:lang w:eastAsia="ru-RU"/>
        </w:rPr>
        <w:t>контекст</w:t>
      </w:r>
      <w:r w:rsidRPr="00DF6A82">
        <w:rPr>
          <w:rFonts w:ascii="Times New Roman" w:eastAsia="Times New Roman" w:hAnsi="Times New Roman"/>
          <w:sz w:val="28"/>
          <w:szCs w:val="28"/>
          <w:lang w:val="uk-UA" w:eastAsia="ru-RU"/>
        </w:rPr>
        <w:t>і</w:t>
      </w:r>
      <w:r w:rsidRPr="00DF6A82">
        <w:rPr>
          <w:rFonts w:ascii="Times New Roman" w:eastAsia="Times New Roman" w:hAnsi="Times New Roman"/>
          <w:sz w:val="28"/>
          <w:szCs w:val="28"/>
          <w:lang w:eastAsia="ru-RU"/>
        </w:rPr>
        <w:t>.</w:t>
      </w:r>
      <w:r w:rsidRPr="00DF6A82">
        <w:rPr>
          <w:rFonts w:ascii="Times New Roman" w:eastAsia="Times New Roman" w:hAnsi="Times New Roman"/>
          <w:sz w:val="28"/>
          <w:szCs w:val="28"/>
          <w:lang w:val="uk-UA" w:eastAsia="ru-RU"/>
        </w:rPr>
        <w:t xml:space="preserve"> П</w:t>
      </w:r>
      <w:r w:rsidRPr="00DF6A82">
        <w:rPr>
          <w:rFonts w:ascii="Times New Roman" w:eastAsia="Times New Roman" w:hAnsi="Times New Roman"/>
          <w:sz w:val="28"/>
          <w:szCs w:val="28"/>
          <w:lang w:eastAsia="ru-RU"/>
        </w:rPr>
        <w:t>ри пере</w:t>
      </w:r>
      <w:r w:rsidRPr="00DF6A82">
        <w:rPr>
          <w:rFonts w:ascii="Times New Roman" w:eastAsia="Times New Roman" w:hAnsi="Times New Roman"/>
          <w:sz w:val="28"/>
          <w:szCs w:val="28"/>
          <w:lang w:val="uk-UA" w:eastAsia="ru-RU"/>
        </w:rPr>
        <w:t>кладі</w:t>
      </w:r>
      <w:r w:rsidRPr="00DF6A82">
        <w:rPr>
          <w:rFonts w:ascii="Times New Roman" w:eastAsia="Times New Roman" w:hAnsi="Times New Roman"/>
          <w:sz w:val="28"/>
          <w:szCs w:val="28"/>
          <w:lang w:eastAsia="ru-RU"/>
        </w:rPr>
        <w:t xml:space="preserve"> </w:t>
      </w:r>
      <w:r w:rsidRPr="00DF6A82">
        <w:rPr>
          <w:rFonts w:ascii="Times New Roman" w:eastAsia="Times New Roman" w:hAnsi="Times New Roman"/>
          <w:sz w:val="28"/>
          <w:szCs w:val="28"/>
          <w:lang w:val="uk-UA" w:eastAsia="ru-RU"/>
        </w:rPr>
        <w:t xml:space="preserve">незнайомого </w:t>
      </w:r>
      <w:r w:rsidRPr="00DF6A82">
        <w:rPr>
          <w:rFonts w:ascii="Times New Roman" w:eastAsia="Times New Roman" w:hAnsi="Times New Roman"/>
          <w:sz w:val="28"/>
          <w:szCs w:val="28"/>
          <w:lang w:eastAsia="ru-RU"/>
        </w:rPr>
        <w:t xml:space="preserve">слова </w:t>
      </w:r>
      <w:r w:rsidRPr="00DF6A82">
        <w:rPr>
          <w:rFonts w:ascii="Times New Roman" w:eastAsia="Times New Roman" w:hAnsi="Times New Roman"/>
          <w:sz w:val="28"/>
          <w:szCs w:val="28"/>
          <w:lang w:val="uk-UA" w:eastAsia="ru-RU"/>
        </w:rPr>
        <w:t>потрібно</w:t>
      </w:r>
      <w:r w:rsidRPr="00DF6A82">
        <w:rPr>
          <w:rFonts w:ascii="Times New Roman" w:eastAsia="Times New Roman" w:hAnsi="Times New Roman"/>
          <w:sz w:val="28"/>
          <w:szCs w:val="28"/>
          <w:lang w:eastAsia="ru-RU"/>
        </w:rPr>
        <w:t xml:space="preserve"> </w:t>
      </w:r>
      <w:r w:rsidRPr="00DF6A82">
        <w:rPr>
          <w:rFonts w:ascii="Times New Roman" w:eastAsia="Times New Roman" w:hAnsi="Times New Roman"/>
          <w:sz w:val="28"/>
          <w:szCs w:val="28"/>
          <w:lang w:val="uk-UA" w:eastAsia="ru-RU"/>
        </w:rPr>
        <w:t>поділити</w:t>
      </w:r>
      <w:r w:rsidRPr="00DF6A82">
        <w:rPr>
          <w:rFonts w:ascii="Times New Roman" w:eastAsia="Times New Roman" w:hAnsi="Times New Roman"/>
          <w:sz w:val="28"/>
          <w:szCs w:val="28"/>
          <w:lang w:eastAsia="ru-RU"/>
        </w:rPr>
        <w:t xml:space="preserve"> </w:t>
      </w:r>
      <w:r w:rsidRPr="00DF6A82">
        <w:rPr>
          <w:rFonts w:ascii="Times New Roman" w:eastAsia="Times New Roman" w:hAnsi="Times New Roman"/>
          <w:sz w:val="28"/>
          <w:szCs w:val="28"/>
          <w:lang w:val="uk-UA" w:eastAsia="ru-RU"/>
        </w:rPr>
        <w:t>його на</w:t>
      </w:r>
      <w:r w:rsidRPr="00DF6A82">
        <w:rPr>
          <w:rFonts w:ascii="Times New Roman" w:eastAsia="Times New Roman" w:hAnsi="Times New Roman"/>
          <w:sz w:val="28"/>
          <w:szCs w:val="28"/>
          <w:lang w:eastAsia="ru-RU"/>
        </w:rPr>
        <w:t xml:space="preserve"> словот</w:t>
      </w:r>
      <w:r w:rsidRPr="00DF6A82">
        <w:rPr>
          <w:rFonts w:ascii="Times New Roman" w:eastAsia="Times New Roman" w:hAnsi="Times New Roman"/>
          <w:sz w:val="28"/>
          <w:szCs w:val="28"/>
          <w:lang w:val="uk-UA" w:eastAsia="ru-RU"/>
        </w:rPr>
        <w:t>вірні</w:t>
      </w:r>
      <w:r w:rsidRPr="00DF6A82">
        <w:rPr>
          <w:rFonts w:ascii="Times New Roman" w:eastAsia="Times New Roman" w:hAnsi="Times New Roman"/>
          <w:sz w:val="28"/>
          <w:szCs w:val="28"/>
          <w:lang w:eastAsia="ru-RU"/>
        </w:rPr>
        <w:t xml:space="preserve"> </w:t>
      </w:r>
      <w:r w:rsidRPr="00DF6A82">
        <w:rPr>
          <w:rFonts w:ascii="Times New Roman" w:eastAsia="Times New Roman" w:hAnsi="Times New Roman"/>
          <w:sz w:val="28"/>
          <w:szCs w:val="28"/>
          <w:lang w:val="uk-UA" w:eastAsia="ru-RU"/>
        </w:rPr>
        <w:t>е</w:t>
      </w:r>
      <w:r w:rsidRPr="00DF6A82">
        <w:rPr>
          <w:rFonts w:ascii="Times New Roman" w:eastAsia="Times New Roman" w:hAnsi="Times New Roman"/>
          <w:sz w:val="28"/>
          <w:szCs w:val="28"/>
          <w:lang w:eastAsia="ru-RU"/>
        </w:rPr>
        <w:t>лемент</w:t>
      </w:r>
      <w:r w:rsidRPr="00DF6A82">
        <w:rPr>
          <w:rFonts w:ascii="Times New Roman" w:eastAsia="Times New Roman" w:hAnsi="Times New Roman"/>
          <w:sz w:val="28"/>
          <w:szCs w:val="28"/>
          <w:lang w:val="uk-UA" w:eastAsia="ru-RU"/>
        </w:rPr>
        <w:t>и</w:t>
      </w:r>
      <w:r w:rsidRPr="00DF6A82">
        <w:rPr>
          <w:rFonts w:ascii="Times New Roman" w:eastAsia="Times New Roman" w:hAnsi="Times New Roman"/>
          <w:sz w:val="28"/>
          <w:szCs w:val="28"/>
          <w:lang w:eastAsia="ru-RU"/>
        </w:rPr>
        <w:t>. Знан</w:t>
      </w:r>
      <w:r w:rsidRPr="00DF6A82">
        <w:rPr>
          <w:rFonts w:ascii="Times New Roman" w:eastAsia="Times New Roman" w:hAnsi="Times New Roman"/>
          <w:sz w:val="28"/>
          <w:szCs w:val="28"/>
          <w:lang w:val="uk-UA" w:eastAsia="ru-RU"/>
        </w:rPr>
        <w:t>ня</w:t>
      </w:r>
      <w:r w:rsidRPr="00DF6A82">
        <w:rPr>
          <w:rFonts w:ascii="Times New Roman" w:eastAsia="Times New Roman" w:hAnsi="Times New Roman"/>
          <w:sz w:val="28"/>
          <w:szCs w:val="28"/>
          <w:lang w:eastAsia="ru-RU"/>
        </w:rPr>
        <w:t xml:space="preserve"> значен</w:t>
      </w:r>
      <w:r w:rsidRPr="00DF6A82">
        <w:rPr>
          <w:rFonts w:ascii="Times New Roman" w:eastAsia="Times New Roman" w:hAnsi="Times New Roman"/>
          <w:sz w:val="28"/>
          <w:szCs w:val="28"/>
          <w:lang w:val="uk-UA" w:eastAsia="ru-RU"/>
        </w:rPr>
        <w:t>ь</w:t>
      </w:r>
      <w:r w:rsidRPr="00DF6A82">
        <w:rPr>
          <w:rFonts w:ascii="Times New Roman" w:eastAsia="Times New Roman" w:hAnsi="Times New Roman"/>
          <w:sz w:val="28"/>
          <w:szCs w:val="28"/>
          <w:lang w:eastAsia="ru-RU"/>
        </w:rPr>
        <w:t xml:space="preserve"> компонент</w:t>
      </w:r>
      <w:r w:rsidRPr="00DF6A82">
        <w:rPr>
          <w:rFonts w:ascii="Times New Roman" w:eastAsia="Times New Roman" w:hAnsi="Times New Roman"/>
          <w:sz w:val="28"/>
          <w:szCs w:val="28"/>
          <w:lang w:val="uk-UA" w:eastAsia="ru-RU"/>
        </w:rPr>
        <w:t>ів</w:t>
      </w:r>
      <w:r w:rsidRPr="00DF6A82">
        <w:rPr>
          <w:rFonts w:ascii="Times New Roman" w:eastAsia="Times New Roman" w:hAnsi="Times New Roman"/>
          <w:sz w:val="28"/>
          <w:szCs w:val="28"/>
          <w:lang w:eastAsia="ru-RU"/>
        </w:rPr>
        <w:t xml:space="preserve"> </w:t>
      </w:r>
      <w:r w:rsidRPr="00DF6A82">
        <w:rPr>
          <w:rFonts w:ascii="Times New Roman" w:eastAsia="Times New Roman" w:hAnsi="Times New Roman"/>
          <w:sz w:val="28"/>
          <w:szCs w:val="28"/>
          <w:lang w:val="uk-UA" w:eastAsia="ru-RU"/>
        </w:rPr>
        <w:t>майже завжди</w:t>
      </w:r>
      <w:r w:rsidRPr="00DF6A82">
        <w:rPr>
          <w:rFonts w:ascii="Times New Roman" w:eastAsia="Times New Roman" w:hAnsi="Times New Roman"/>
          <w:sz w:val="28"/>
          <w:szCs w:val="28"/>
          <w:lang w:eastAsia="ru-RU"/>
        </w:rPr>
        <w:t xml:space="preserve"> </w:t>
      </w:r>
      <w:r w:rsidRPr="00DF6A82">
        <w:rPr>
          <w:rFonts w:ascii="Times New Roman" w:eastAsia="Times New Roman" w:hAnsi="Times New Roman"/>
          <w:sz w:val="28"/>
          <w:szCs w:val="28"/>
          <w:lang w:val="uk-UA" w:eastAsia="ru-RU"/>
        </w:rPr>
        <w:t>до</w:t>
      </w:r>
      <w:r w:rsidRPr="00DF6A82">
        <w:rPr>
          <w:rFonts w:ascii="Times New Roman" w:eastAsia="Times New Roman" w:hAnsi="Times New Roman"/>
          <w:sz w:val="28"/>
          <w:szCs w:val="28"/>
          <w:lang w:eastAsia="ru-RU"/>
        </w:rPr>
        <w:t>пом</w:t>
      </w:r>
      <w:r w:rsidRPr="00DF6A82">
        <w:rPr>
          <w:rFonts w:ascii="Times New Roman" w:eastAsia="Times New Roman" w:hAnsi="Times New Roman"/>
          <w:sz w:val="28"/>
          <w:szCs w:val="28"/>
          <w:lang w:val="uk-UA" w:eastAsia="ru-RU"/>
        </w:rPr>
        <w:t>а</w:t>
      </w:r>
      <w:r w:rsidRPr="00DF6A82">
        <w:rPr>
          <w:rFonts w:ascii="Times New Roman" w:eastAsia="Times New Roman" w:hAnsi="Times New Roman"/>
          <w:sz w:val="28"/>
          <w:szCs w:val="28"/>
          <w:lang w:eastAsia="ru-RU"/>
        </w:rPr>
        <w:t>га</w:t>
      </w:r>
      <w:r w:rsidRPr="00DF6A82">
        <w:rPr>
          <w:rFonts w:ascii="Times New Roman" w:eastAsia="Times New Roman" w:hAnsi="Times New Roman"/>
          <w:sz w:val="28"/>
          <w:szCs w:val="28"/>
          <w:lang w:val="uk-UA" w:eastAsia="ru-RU"/>
        </w:rPr>
        <w:t>є</w:t>
      </w:r>
      <w:r w:rsidRPr="00DF6A82">
        <w:rPr>
          <w:rFonts w:ascii="Times New Roman" w:eastAsia="Times New Roman" w:hAnsi="Times New Roman"/>
          <w:sz w:val="28"/>
          <w:szCs w:val="28"/>
          <w:lang w:eastAsia="ru-RU"/>
        </w:rPr>
        <w:t xml:space="preserve"> в</w:t>
      </w:r>
      <w:r w:rsidRPr="00DF6A82">
        <w:rPr>
          <w:rFonts w:ascii="Times New Roman" w:eastAsia="Times New Roman" w:hAnsi="Times New Roman"/>
          <w:sz w:val="28"/>
          <w:szCs w:val="28"/>
          <w:lang w:val="uk-UA" w:eastAsia="ru-RU"/>
        </w:rPr>
        <w:t>и</w:t>
      </w:r>
      <w:r w:rsidRPr="00DF6A82">
        <w:rPr>
          <w:rFonts w:ascii="Times New Roman" w:eastAsia="Times New Roman" w:hAnsi="Times New Roman"/>
          <w:sz w:val="28"/>
          <w:szCs w:val="28"/>
          <w:lang w:eastAsia="ru-RU"/>
        </w:rPr>
        <w:t>бору правильного пере</w:t>
      </w:r>
      <w:r w:rsidRPr="00DF6A82">
        <w:rPr>
          <w:rFonts w:ascii="Times New Roman" w:eastAsia="Times New Roman" w:hAnsi="Times New Roman"/>
          <w:sz w:val="28"/>
          <w:szCs w:val="28"/>
          <w:lang w:val="uk-UA" w:eastAsia="ru-RU"/>
        </w:rPr>
        <w:t>кла</w:t>
      </w:r>
      <w:r w:rsidRPr="00DF6A82">
        <w:rPr>
          <w:rFonts w:ascii="Times New Roman" w:eastAsia="Times New Roman" w:hAnsi="Times New Roman"/>
          <w:sz w:val="28"/>
          <w:szCs w:val="28"/>
          <w:lang w:eastAsia="ru-RU"/>
        </w:rPr>
        <w:t>д</w:t>
      </w:r>
      <w:r w:rsidRPr="00DF6A82">
        <w:rPr>
          <w:rFonts w:ascii="Times New Roman" w:eastAsia="Times New Roman" w:hAnsi="Times New Roman"/>
          <w:sz w:val="28"/>
          <w:szCs w:val="28"/>
          <w:lang w:val="uk-UA" w:eastAsia="ru-RU"/>
        </w:rPr>
        <w:t>у</w:t>
      </w:r>
      <w:r w:rsidRPr="00DF6A82">
        <w:rPr>
          <w:rFonts w:ascii="Times New Roman" w:eastAsia="Times New Roman" w:hAnsi="Times New Roman"/>
          <w:sz w:val="28"/>
          <w:szCs w:val="28"/>
          <w:lang w:eastAsia="ru-RU"/>
        </w:rPr>
        <w:t xml:space="preserve"> слова без </w:t>
      </w:r>
      <w:r w:rsidRPr="00DF6A82">
        <w:rPr>
          <w:rFonts w:ascii="Times New Roman" w:eastAsia="Times New Roman" w:hAnsi="Times New Roman"/>
          <w:sz w:val="28"/>
          <w:szCs w:val="28"/>
          <w:lang w:val="uk-UA" w:eastAsia="ru-RU"/>
        </w:rPr>
        <w:t>допомоги</w:t>
      </w:r>
      <w:r w:rsidRPr="00DF6A82">
        <w:rPr>
          <w:rFonts w:ascii="Times New Roman" w:eastAsia="Times New Roman" w:hAnsi="Times New Roman"/>
          <w:sz w:val="28"/>
          <w:szCs w:val="28"/>
          <w:lang w:eastAsia="ru-RU"/>
        </w:rPr>
        <w:t xml:space="preserve"> слов</w:t>
      </w:r>
      <w:r w:rsidRPr="00DF6A82">
        <w:rPr>
          <w:rFonts w:ascii="Times New Roman" w:eastAsia="Times New Roman" w:hAnsi="Times New Roman"/>
          <w:sz w:val="28"/>
          <w:szCs w:val="28"/>
          <w:lang w:val="uk-UA" w:eastAsia="ru-RU"/>
        </w:rPr>
        <w:t>ника</w:t>
      </w:r>
      <w:r w:rsidRPr="00DF6A82">
        <w:rPr>
          <w:rFonts w:ascii="Times New Roman" w:eastAsia="Times New Roman" w:hAnsi="Times New Roman"/>
          <w:sz w:val="28"/>
          <w:szCs w:val="28"/>
          <w:lang w:eastAsia="ru-RU"/>
        </w:rPr>
        <w:t xml:space="preserve"> </w:t>
      </w:r>
      <w:r w:rsidRPr="00DF6A82">
        <w:rPr>
          <w:rFonts w:ascii="Times New Roman" w:eastAsia="Times New Roman" w:hAnsi="Times New Roman"/>
          <w:sz w:val="28"/>
          <w:szCs w:val="28"/>
          <w:lang w:val="uk-UA" w:eastAsia="ru-RU"/>
        </w:rPr>
        <w:t>і цим сприяє прискоренню процесу. Знання принципів суфіксації та префіксації забезпечує точніший переклад, що є необхідною умовою перекладу фахової літератури.</w:t>
      </w:r>
      <w:r w:rsidR="0049549C">
        <w:rPr>
          <w:rFonts w:ascii="Times New Roman" w:eastAsia="Times New Roman" w:hAnsi="Times New Roman"/>
          <w:sz w:val="28"/>
          <w:szCs w:val="28"/>
          <w:lang w:val="uk-UA" w:eastAsia="ru-RU"/>
        </w:rPr>
        <w:t xml:space="preserve"> </w:t>
      </w:r>
    </w:p>
    <w:p w:rsidR="001B2E09" w:rsidRPr="00DF6A82" w:rsidRDefault="001B2E09" w:rsidP="001B2E09">
      <w:pPr>
        <w:pStyle w:val="BodyText31"/>
        <w:spacing w:line="240" w:lineRule="auto"/>
        <w:ind w:firstLine="709"/>
        <w:contextualSpacing/>
        <w:rPr>
          <w:spacing w:val="-2"/>
          <w:szCs w:val="28"/>
        </w:rPr>
      </w:pPr>
      <w:r w:rsidRPr="00DF6A82">
        <w:rPr>
          <w:b/>
          <w:szCs w:val="28"/>
        </w:rPr>
        <w:t>Актуальність статті</w:t>
      </w:r>
      <w:r w:rsidRPr="00DF6A82">
        <w:rPr>
          <w:szCs w:val="28"/>
        </w:rPr>
        <w:t xml:space="preserve"> зумовлена відсутністю комплексного аналізу ролі словотвору у процесі перекладу</w:t>
      </w:r>
      <w:r w:rsidRPr="00DF6A82">
        <w:rPr>
          <w:spacing w:val="-2"/>
          <w:szCs w:val="28"/>
        </w:rPr>
        <w:t xml:space="preserve">. Важливість дослідження </w:t>
      </w:r>
      <w:r w:rsidRPr="00DF6A82">
        <w:rPr>
          <w:spacing w:val="-2"/>
          <w:szCs w:val="28"/>
        </w:rPr>
        <w:br/>
        <w:t>визначається функціональною роллю, яку відіграє словотвір, зокрема спосіб суфіксації у розвитку й збагаченні англомовного лексикону.</w:t>
      </w:r>
      <w:r w:rsidRPr="00DF6A82">
        <w:rPr>
          <w:b/>
          <w:szCs w:val="28"/>
        </w:rPr>
        <w:t xml:space="preserve"> </w:t>
      </w:r>
      <w:r w:rsidRPr="00DF6A82">
        <w:rPr>
          <w:szCs w:val="28"/>
        </w:rPr>
        <w:t xml:space="preserve">До цього часу </w:t>
      </w:r>
      <w:r w:rsidRPr="00DF6A82">
        <w:rPr>
          <w:szCs w:val="28"/>
        </w:rPr>
        <w:lastRenderedPageBreak/>
        <w:t xml:space="preserve">проводилися дослідження системи суфіксації англійської мови на основі словникової, а не текстової вибірки. </w:t>
      </w:r>
    </w:p>
    <w:p w:rsidR="001B2E09" w:rsidRPr="00DF6A82" w:rsidRDefault="001B2E09" w:rsidP="001B2E09">
      <w:pPr>
        <w:ind w:firstLine="708"/>
        <w:contextualSpacing/>
        <w:jc w:val="both"/>
        <w:rPr>
          <w:sz w:val="28"/>
          <w:szCs w:val="28"/>
          <w:lang w:val="uk-UA"/>
        </w:rPr>
      </w:pPr>
      <w:r w:rsidRPr="00DF6A82">
        <w:rPr>
          <w:b/>
          <w:sz w:val="28"/>
          <w:szCs w:val="28"/>
        </w:rPr>
        <w:t>Мета</w:t>
      </w:r>
      <w:r w:rsidRPr="00DF6A82">
        <w:rPr>
          <w:sz w:val="28"/>
          <w:szCs w:val="28"/>
        </w:rPr>
        <w:t xml:space="preserve"> цієї статті − </w:t>
      </w:r>
      <w:r w:rsidRPr="00DF6A82">
        <w:rPr>
          <w:sz w:val="28"/>
          <w:szCs w:val="28"/>
          <w:lang w:val="uk-UA"/>
        </w:rPr>
        <w:t>подати</w:t>
      </w:r>
      <w:r w:rsidRPr="00DF6A82">
        <w:rPr>
          <w:sz w:val="28"/>
          <w:szCs w:val="28"/>
        </w:rPr>
        <w:t xml:space="preserve"> результати</w:t>
      </w:r>
      <w:r w:rsidRPr="00DF6A82">
        <w:rPr>
          <w:sz w:val="28"/>
          <w:szCs w:val="28"/>
          <w:lang w:val="uk-UA"/>
        </w:rPr>
        <w:t xml:space="preserve"> визначення особливостей</w:t>
      </w:r>
      <w:r w:rsidRPr="00DF6A82">
        <w:rPr>
          <w:b/>
          <w:sz w:val="28"/>
          <w:szCs w:val="28"/>
          <w:lang w:val="uk-UA"/>
        </w:rPr>
        <w:t xml:space="preserve"> </w:t>
      </w:r>
      <w:r w:rsidRPr="00DF6A82">
        <w:rPr>
          <w:sz w:val="28"/>
          <w:szCs w:val="28"/>
          <w:lang w:val="uk-UA"/>
        </w:rPr>
        <w:t>суфіксального словотворення у текстах міжнародних документів.</w:t>
      </w:r>
    </w:p>
    <w:p w:rsidR="001B2E09" w:rsidRPr="001B2E09" w:rsidRDefault="001B2E09" w:rsidP="001B2E09">
      <w:pPr>
        <w:pStyle w:val="22"/>
        <w:spacing w:line="240" w:lineRule="auto"/>
        <w:ind w:firstLine="709"/>
        <w:contextualSpacing/>
        <w:jc w:val="both"/>
        <w:rPr>
          <w:sz w:val="28"/>
          <w:szCs w:val="28"/>
        </w:rPr>
      </w:pPr>
      <w:r w:rsidRPr="001B2E09">
        <w:rPr>
          <w:b/>
          <w:sz w:val="28"/>
          <w:szCs w:val="28"/>
        </w:rPr>
        <w:t xml:space="preserve">Завдання </w:t>
      </w:r>
      <w:r w:rsidRPr="001B2E09">
        <w:rPr>
          <w:sz w:val="28"/>
          <w:szCs w:val="28"/>
        </w:rPr>
        <w:t xml:space="preserve">дослідження полягає у визначенні особливостей суфіксального словотворення у текстах міжнародних документів. </w:t>
      </w:r>
    </w:p>
    <w:p w:rsidR="001B2E09" w:rsidRPr="001B2E09" w:rsidRDefault="001B2E09" w:rsidP="001B2E09">
      <w:pPr>
        <w:pStyle w:val="22"/>
        <w:spacing w:line="240" w:lineRule="auto"/>
        <w:ind w:firstLine="709"/>
        <w:contextualSpacing/>
        <w:jc w:val="both"/>
        <w:rPr>
          <w:sz w:val="28"/>
          <w:szCs w:val="28"/>
        </w:rPr>
      </w:pPr>
      <w:r w:rsidRPr="001B2E09">
        <w:rPr>
          <w:b/>
          <w:sz w:val="28"/>
          <w:szCs w:val="28"/>
        </w:rPr>
        <w:t xml:space="preserve">Матеріалом </w:t>
      </w:r>
      <w:r w:rsidRPr="001B2E09">
        <w:rPr>
          <w:sz w:val="28"/>
          <w:szCs w:val="28"/>
        </w:rPr>
        <w:t>дослідження слугували 3153 деривати, отримані з суцільної вибірки обсягом 100 тис. слововживань, що репрезентують тексти англомовні тексти міжнародних документів.</w:t>
      </w:r>
    </w:p>
    <w:p w:rsidR="001B2E09" w:rsidRPr="001B2E09" w:rsidRDefault="001B2E09" w:rsidP="001B2E09">
      <w:pPr>
        <w:pStyle w:val="22"/>
        <w:spacing w:after="0" w:line="240" w:lineRule="auto"/>
        <w:ind w:firstLine="709"/>
        <w:contextualSpacing/>
        <w:jc w:val="both"/>
        <w:rPr>
          <w:color w:val="000000"/>
          <w:sz w:val="28"/>
          <w:szCs w:val="28"/>
        </w:rPr>
      </w:pPr>
      <w:r w:rsidRPr="001B2E09">
        <w:rPr>
          <w:b/>
          <w:sz w:val="28"/>
          <w:szCs w:val="28"/>
        </w:rPr>
        <w:t>Виклад основного матеріалу та отримані висновки.</w:t>
      </w:r>
      <w:r w:rsidRPr="001B2E09">
        <w:rPr>
          <w:sz w:val="28"/>
          <w:szCs w:val="28"/>
        </w:rPr>
        <w:t xml:space="preserve"> </w:t>
      </w:r>
      <w:r w:rsidRPr="001B2E09">
        <w:rPr>
          <w:color w:val="000000"/>
          <w:sz w:val="28"/>
          <w:szCs w:val="28"/>
        </w:rPr>
        <w:t>У запропонованій статті розглядається одне з питань, що стосуються особливостей функціонування системи суфіксації в сучасній англійській мові у тому вигляді, як вона реалізується у текстах ділового стилю.</w:t>
      </w:r>
    </w:p>
    <w:p w:rsidR="001B2E09" w:rsidRPr="00DF6A82" w:rsidRDefault="001B2E09" w:rsidP="001B2E09">
      <w:pPr>
        <w:pStyle w:val="32"/>
        <w:spacing w:after="0" w:line="240" w:lineRule="auto"/>
        <w:ind w:left="0" w:firstLine="708"/>
        <w:contextualSpacing/>
        <w:jc w:val="both"/>
        <w:rPr>
          <w:rFonts w:ascii="Times New Roman" w:hAnsi="Times New Roman"/>
          <w:sz w:val="28"/>
          <w:szCs w:val="28"/>
          <w:lang w:val="uk-UA"/>
        </w:rPr>
      </w:pPr>
      <w:r w:rsidRPr="00DF6A82">
        <w:rPr>
          <w:rFonts w:ascii="Times New Roman" w:hAnsi="Times New Roman"/>
          <w:sz w:val="28"/>
          <w:szCs w:val="28"/>
        </w:rPr>
        <w:t>Існує кілька видів ділового стилю: мова ділових документів, мова юридичних документів, дипломатична мова, мова військових документів [6</w:t>
      </w:r>
      <w:r w:rsidRPr="00DF6A82">
        <w:rPr>
          <w:rFonts w:ascii="Times New Roman" w:hAnsi="Times New Roman"/>
          <w:sz w:val="28"/>
          <w:szCs w:val="28"/>
          <w:lang w:val="uk-UA"/>
        </w:rPr>
        <w:t>,</w:t>
      </w:r>
      <w:r w:rsidRPr="00DF6A82">
        <w:rPr>
          <w:rFonts w:ascii="Times New Roman" w:hAnsi="Times New Roman"/>
          <w:sz w:val="28"/>
          <w:szCs w:val="28"/>
        </w:rPr>
        <w:t xml:space="preserve"> </w:t>
      </w:r>
      <w:r w:rsidRPr="00DF6A82">
        <w:rPr>
          <w:rFonts w:ascii="Times New Roman" w:hAnsi="Times New Roman"/>
          <w:sz w:val="28"/>
          <w:szCs w:val="28"/>
          <w:lang w:val="uk-UA"/>
        </w:rPr>
        <w:t>с.</w:t>
      </w:r>
      <w:r w:rsidRPr="00DF6A82">
        <w:rPr>
          <w:rFonts w:ascii="Times New Roman" w:hAnsi="Times New Roman"/>
          <w:sz w:val="28"/>
          <w:szCs w:val="28"/>
        </w:rPr>
        <w:t>4- 2].</w:t>
      </w:r>
      <w:r w:rsidRPr="00DF6A82">
        <w:rPr>
          <w:rFonts w:ascii="Times New Roman" w:hAnsi="Times New Roman"/>
          <w:sz w:val="28"/>
          <w:szCs w:val="28"/>
          <w:lang w:val="uk-UA"/>
        </w:rPr>
        <w:t xml:space="preserve"> </w:t>
      </w:r>
    </w:p>
    <w:p w:rsidR="001B2E09" w:rsidRPr="00DF6A82" w:rsidRDefault="001B2E09" w:rsidP="001B2E09">
      <w:pPr>
        <w:pStyle w:val="32"/>
        <w:spacing w:after="0" w:line="240" w:lineRule="auto"/>
        <w:ind w:left="0" w:firstLine="708"/>
        <w:contextualSpacing/>
        <w:jc w:val="both"/>
        <w:rPr>
          <w:rFonts w:ascii="Times New Roman" w:hAnsi="Times New Roman"/>
          <w:sz w:val="28"/>
          <w:szCs w:val="28"/>
          <w:lang w:val="uk-UA"/>
        </w:rPr>
      </w:pPr>
      <w:r w:rsidRPr="00DF6A82">
        <w:rPr>
          <w:rFonts w:ascii="Times New Roman" w:hAnsi="Times New Roman"/>
          <w:sz w:val="28"/>
          <w:szCs w:val="28"/>
          <w:lang w:val="uk-UA"/>
        </w:rPr>
        <w:t>Міжнародні договори належать до офіційно-ділового стилю.</w:t>
      </w:r>
    </w:p>
    <w:p w:rsidR="001B2E09" w:rsidRPr="00DF6A82" w:rsidRDefault="001B2E09" w:rsidP="001B2E09">
      <w:pPr>
        <w:pStyle w:val="aff3"/>
        <w:spacing w:after="0" w:line="240" w:lineRule="auto"/>
        <w:ind w:firstLine="708"/>
        <w:contextualSpacing/>
        <w:jc w:val="both"/>
        <w:rPr>
          <w:rFonts w:ascii="Times New Roman" w:hAnsi="Times New Roman"/>
          <w:bCs/>
          <w:color w:val="000000"/>
          <w:sz w:val="28"/>
          <w:szCs w:val="28"/>
          <w:lang w:val="uk-UA"/>
        </w:rPr>
      </w:pPr>
      <w:r w:rsidRPr="00DF6A82">
        <w:rPr>
          <w:rFonts w:ascii="Times New Roman" w:hAnsi="Times New Roman"/>
          <w:bCs/>
          <w:color w:val="000000"/>
          <w:sz w:val="28"/>
          <w:szCs w:val="28"/>
          <w:lang w:val="uk-UA"/>
        </w:rPr>
        <w:t xml:space="preserve">Виходячи з того, що елементам мовної структури характерні як якісні, так і кількісні ознаки, нами проведене дослідження основних закономірностей функціонування суфіксів у сучасній англійській мові, які виявляються при аналізі текстів міжнародних документів. </w:t>
      </w:r>
    </w:p>
    <w:p w:rsidR="001B2E09" w:rsidRPr="00DF6A82" w:rsidRDefault="001B2E09" w:rsidP="001B2E09">
      <w:pPr>
        <w:pStyle w:val="aff3"/>
        <w:spacing w:line="240" w:lineRule="auto"/>
        <w:ind w:left="567"/>
        <w:contextualSpacing/>
        <w:jc w:val="both"/>
        <w:rPr>
          <w:rFonts w:ascii="Times New Roman" w:hAnsi="Times New Roman"/>
          <w:bCs/>
          <w:color w:val="000000"/>
          <w:sz w:val="28"/>
          <w:szCs w:val="28"/>
        </w:rPr>
      </w:pPr>
      <w:r w:rsidRPr="00DF6A82">
        <w:rPr>
          <w:rFonts w:ascii="Times New Roman" w:hAnsi="Times New Roman"/>
          <w:bCs/>
          <w:color w:val="000000"/>
          <w:sz w:val="28"/>
          <w:szCs w:val="28"/>
        </w:rPr>
        <w:t>Дослідження проводилося за такими основними напрямками:</w:t>
      </w:r>
    </w:p>
    <w:p w:rsidR="001B2E09" w:rsidRPr="00DF6A82" w:rsidRDefault="001B2E09" w:rsidP="00F14E3B">
      <w:pPr>
        <w:pStyle w:val="aff3"/>
        <w:numPr>
          <w:ilvl w:val="0"/>
          <w:numId w:val="22"/>
        </w:numPr>
        <w:spacing w:after="0" w:line="240" w:lineRule="auto"/>
        <w:contextualSpacing/>
        <w:jc w:val="both"/>
        <w:rPr>
          <w:rFonts w:ascii="Times New Roman" w:hAnsi="Times New Roman"/>
          <w:bCs/>
          <w:color w:val="000000"/>
          <w:sz w:val="28"/>
          <w:szCs w:val="28"/>
        </w:rPr>
      </w:pPr>
      <w:r w:rsidRPr="00DF6A82">
        <w:rPr>
          <w:rFonts w:ascii="Times New Roman" w:hAnsi="Times New Roman"/>
          <w:bCs/>
          <w:color w:val="000000"/>
          <w:sz w:val="28"/>
          <w:szCs w:val="28"/>
        </w:rPr>
        <w:t>обчислення суфіксальних індексів;</w:t>
      </w:r>
    </w:p>
    <w:p w:rsidR="001B2E09" w:rsidRPr="00DF6A82" w:rsidRDefault="001B2E09" w:rsidP="00F14E3B">
      <w:pPr>
        <w:pStyle w:val="aff3"/>
        <w:numPr>
          <w:ilvl w:val="0"/>
          <w:numId w:val="22"/>
        </w:numPr>
        <w:spacing w:after="0" w:line="240" w:lineRule="auto"/>
        <w:contextualSpacing/>
        <w:jc w:val="both"/>
        <w:rPr>
          <w:rFonts w:ascii="Times New Roman" w:hAnsi="Times New Roman"/>
          <w:bCs/>
          <w:color w:val="000000"/>
          <w:sz w:val="28"/>
          <w:szCs w:val="28"/>
        </w:rPr>
      </w:pPr>
      <w:r w:rsidRPr="00DF6A82">
        <w:rPr>
          <w:rFonts w:ascii="Times New Roman" w:hAnsi="Times New Roman"/>
          <w:bCs/>
          <w:color w:val="000000"/>
          <w:sz w:val="28"/>
          <w:szCs w:val="28"/>
        </w:rPr>
        <w:t>кількісна оцінка та інтерпретація функціональних характеристик словотворчих суфіксів;</w:t>
      </w:r>
    </w:p>
    <w:p w:rsidR="001B2E09" w:rsidRPr="00DF6A82" w:rsidRDefault="001B2E09" w:rsidP="00F14E3B">
      <w:pPr>
        <w:pStyle w:val="aff3"/>
        <w:numPr>
          <w:ilvl w:val="0"/>
          <w:numId w:val="22"/>
        </w:numPr>
        <w:spacing w:after="0" w:line="240" w:lineRule="auto"/>
        <w:contextualSpacing/>
        <w:jc w:val="both"/>
        <w:rPr>
          <w:rFonts w:ascii="Times New Roman" w:hAnsi="Times New Roman"/>
          <w:bCs/>
          <w:color w:val="000000"/>
          <w:sz w:val="28"/>
          <w:szCs w:val="28"/>
        </w:rPr>
      </w:pPr>
      <w:r w:rsidRPr="00DF6A82">
        <w:rPr>
          <w:rFonts w:ascii="Times New Roman" w:hAnsi="Times New Roman"/>
          <w:bCs/>
          <w:color w:val="000000"/>
          <w:sz w:val="28"/>
          <w:szCs w:val="28"/>
        </w:rPr>
        <w:t>дослідження деяких особливостей сполучуваності, частоти використання і термінотворчої потенції суфіксів;</w:t>
      </w:r>
    </w:p>
    <w:p w:rsidR="001B2E09" w:rsidRPr="00DF6A82" w:rsidRDefault="001B2E09" w:rsidP="00F14E3B">
      <w:pPr>
        <w:pStyle w:val="aff3"/>
        <w:numPr>
          <w:ilvl w:val="0"/>
          <w:numId w:val="22"/>
        </w:numPr>
        <w:spacing w:after="0" w:line="240" w:lineRule="auto"/>
        <w:contextualSpacing/>
        <w:jc w:val="both"/>
        <w:rPr>
          <w:rFonts w:ascii="Times New Roman" w:hAnsi="Times New Roman"/>
          <w:bCs/>
          <w:color w:val="000000"/>
          <w:sz w:val="28"/>
          <w:szCs w:val="28"/>
        </w:rPr>
      </w:pPr>
      <w:r w:rsidRPr="00DF6A82">
        <w:rPr>
          <w:rFonts w:ascii="Times New Roman" w:hAnsi="Times New Roman"/>
          <w:bCs/>
          <w:color w:val="000000"/>
          <w:sz w:val="28"/>
          <w:szCs w:val="28"/>
        </w:rPr>
        <w:t>виділення малопродуктивних, продуктивних і високопродуктивних суфіксів;</w:t>
      </w:r>
    </w:p>
    <w:p w:rsidR="001B2E09" w:rsidRPr="00DF6A82" w:rsidRDefault="001B2E09" w:rsidP="00F14E3B">
      <w:pPr>
        <w:pStyle w:val="aff3"/>
        <w:numPr>
          <w:ilvl w:val="0"/>
          <w:numId w:val="22"/>
        </w:numPr>
        <w:spacing w:after="0" w:line="240" w:lineRule="auto"/>
        <w:contextualSpacing/>
        <w:jc w:val="both"/>
        <w:rPr>
          <w:rFonts w:ascii="Times New Roman" w:hAnsi="Times New Roman"/>
          <w:bCs/>
          <w:color w:val="000000"/>
          <w:sz w:val="28"/>
          <w:szCs w:val="28"/>
        </w:rPr>
      </w:pPr>
      <w:r w:rsidRPr="00DF6A82">
        <w:rPr>
          <w:rFonts w:ascii="Times New Roman" w:hAnsi="Times New Roman"/>
          <w:bCs/>
          <w:color w:val="000000"/>
          <w:sz w:val="28"/>
          <w:szCs w:val="28"/>
        </w:rPr>
        <w:t>виявлення специфічних якостей продуктивних і високопродуктивних суфіксів.</w:t>
      </w:r>
    </w:p>
    <w:p w:rsidR="001B2E09" w:rsidRPr="001B2E09" w:rsidRDefault="001B2E09" w:rsidP="001B2E09">
      <w:pPr>
        <w:pStyle w:val="22"/>
        <w:spacing w:line="240" w:lineRule="auto"/>
        <w:ind w:firstLine="709"/>
        <w:contextualSpacing/>
        <w:jc w:val="both"/>
        <w:rPr>
          <w:sz w:val="28"/>
          <w:szCs w:val="28"/>
        </w:rPr>
      </w:pPr>
      <w:r w:rsidRPr="001B2E09">
        <w:rPr>
          <w:sz w:val="28"/>
          <w:szCs w:val="28"/>
        </w:rPr>
        <w:t>У роботі ми зробили спробу відповісти на такі питання, пов’язані з виявленням особливостей функціонування суфіксів:</w:t>
      </w:r>
    </w:p>
    <w:p w:rsidR="001B2E09" w:rsidRPr="001B2E09" w:rsidRDefault="001B2E09" w:rsidP="001B2E09">
      <w:pPr>
        <w:pStyle w:val="22"/>
        <w:spacing w:line="240" w:lineRule="auto"/>
        <w:ind w:firstLine="709"/>
        <w:contextualSpacing/>
        <w:jc w:val="both"/>
        <w:rPr>
          <w:sz w:val="28"/>
          <w:szCs w:val="28"/>
        </w:rPr>
      </w:pPr>
      <w:r w:rsidRPr="001B2E09">
        <w:rPr>
          <w:sz w:val="28"/>
          <w:szCs w:val="28"/>
        </w:rPr>
        <w:t>а) з якою кількістю основ вступає у сполучення кожний із суфіксів, що аналізується;</w:t>
      </w:r>
    </w:p>
    <w:p w:rsidR="001B2E09" w:rsidRPr="001B2E09" w:rsidRDefault="001B2E09" w:rsidP="001B2E09">
      <w:pPr>
        <w:pStyle w:val="22"/>
        <w:spacing w:line="240" w:lineRule="auto"/>
        <w:ind w:firstLine="709"/>
        <w:contextualSpacing/>
        <w:jc w:val="both"/>
        <w:rPr>
          <w:sz w:val="28"/>
          <w:szCs w:val="28"/>
        </w:rPr>
      </w:pPr>
      <w:r w:rsidRPr="001B2E09">
        <w:rPr>
          <w:sz w:val="28"/>
          <w:szCs w:val="28"/>
        </w:rPr>
        <w:t>б) з яким структурним типом основ він сполучується;</w:t>
      </w:r>
    </w:p>
    <w:p w:rsidR="001B2E09" w:rsidRPr="001B2E09" w:rsidRDefault="001B2E09" w:rsidP="001B2E09">
      <w:pPr>
        <w:pStyle w:val="22"/>
        <w:spacing w:line="240" w:lineRule="auto"/>
        <w:ind w:firstLine="709"/>
        <w:contextualSpacing/>
        <w:jc w:val="both"/>
        <w:rPr>
          <w:sz w:val="28"/>
          <w:szCs w:val="28"/>
        </w:rPr>
      </w:pPr>
      <w:r w:rsidRPr="001B2E09">
        <w:rPr>
          <w:sz w:val="28"/>
          <w:szCs w:val="28"/>
        </w:rPr>
        <w:t>в) яка вживаність суфіксів у різних текстах.</w:t>
      </w:r>
    </w:p>
    <w:p w:rsidR="001B2E09" w:rsidRPr="001B2E09" w:rsidRDefault="001B2E09" w:rsidP="001B2E09">
      <w:pPr>
        <w:pStyle w:val="22"/>
        <w:spacing w:line="240" w:lineRule="auto"/>
        <w:ind w:firstLine="709"/>
        <w:contextualSpacing/>
        <w:jc w:val="both"/>
        <w:rPr>
          <w:sz w:val="28"/>
          <w:szCs w:val="28"/>
        </w:rPr>
      </w:pPr>
      <w:r w:rsidRPr="001B2E09">
        <w:rPr>
          <w:sz w:val="28"/>
          <w:szCs w:val="28"/>
        </w:rPr>
        <w:t>За першим показником суфікси поділялися на малопродуктивні, продуктивні і високопродуктивні.</w:t>
      </w:r>
    </w:p>
    <w:p w:rsidR="001B2E09" w:rsidRPr="001B2E09" w:rsidRDefault="001B2E09" w:rsidP="001B2E09">
      <w:pPr>
        <w:pStyle w:val="22"/>
        <w:spacing w:after="0" w:line="240" w:lineRule="auto"/>
        <w:ind w:firstLine="709"/>
        <w:contextualSpacing/>
        <w:jc w:val="both"/>
        <w:rPr>
          <w:sz w:val="28"/>
          <w:szCs w:val="28"/>
        </w:rPr>
      </w:pPr>
      <w:r w:rsidRPr="001B2E09">
        <w:rPr>
          <w:sz w:val="28"/>
          <w:szCs w:val="28"/>
        </w:rPr>
        <w:t>За другим показником суфікси аналізувалися відповідно до того типу основ, з якими вони вступали у сполучення. У межах кожної частини мови основи поділялися на прості (первинні), похідні (вторинні) і складні. У результаті вийшло 10 типів різних структурних основ, сполучуваність яких із суфіксами була предметом ретельного аналізу.</w:t>
      </w:r>
    </w:p>
    <w:p w:rsidR="001B2E09" w:rsidRPr="001B2E09" w:rsidRDefault="001B2E09" w:rsidP="001B2E09">
      <w:pPr>
        <w:pStyle w:val="aff3"/>
        <w:spacing w:after="0" w:line="240" w:lineRule="auto"/>
        <w:ind w:firstLine="708"/>
        <w:contextualSpacing/>
        <w:jc w:val="both"/>
        <w:rPr>
          <w:rFonts w:ascii="Times New Roman" w:hAnsi="Times New Roman"/>
          <w:bCs/>
          <w:color w:val="000000"/>
          <w:sz w:val="28"/>
          <w:szCs w:val="28"/>
          <w:lang w:val="uk-UA"/>
        </w:rPr>
      </w:pPr>
      <w:r w:rsidRPr="001B2E09">
        <w:rPr>
          <w:rFonts w:ascii="Times New Roman" w:hAnsi="Times New Roman"/>
          <w:sz w:val="28"/>
          <w:szCs w:val="28"/>
        </w:rPr>
        <w:lastRenderedPageBreak/>
        <w:t>За третім показником серед суфіксів виділялися репрезентативні та нерепрезентативні.</w:t>
      </w:r>
    </w:p>
    <w:p w:rsidR="001B2E09" w:rsidRPr="001B2E09" w:rsidRDefault="001B2E09" w:rsidP="001B2E09">
      <w:pPr>
        <w:pStyle w:val="32"/>
        <w:spacing w:after="0" w:line="240" w:lineRule="auto"/>
        <w:ind w:left="0" w:firstLine="708"/>
        <w:contextualSpacing/>
        <w:jc w:val="both"/>
        <w:rPr>
          <w:rFonts w:ascii="Times New Roman" w:hAnsi="Times New Roman"/>
          <w:sz w:val="28"/>
          <w:szCs w:val="28"/>
        </w:rPr>
      </w:pPr>
      <w:r w:rsidRPr="001B2E09">
        <w:rPr>
          <w:rFonts w:ascii="Times New Roman" w:hAnsi="Times New Roman"/>
          <w:sz w:val="28"/>
          <w:szCs w:val="28"/>
          <w:lang w:val="uk-UA"/>
        </w:rPr>
        <w:t>Проведене дослідження дало змогу виявити цілу низку кількісних і якісних характеристик системи суфіксації, які проявляються при аналізі  текстів міжнародних документів, а також уможливило визначити закономірності сполучуваності основ різних частин мови і структурних типів із суфіксами. Б</w:t>
      </w:r>
      <w:r w:rsidRPr="001B2E09">
        <w:rPr>
          <w:rFonts w:ascii="Times New Roman" w:hAnsi="Times New Roman"/>
          <w:sz w:val="28"/>
          <w:szCs w:val="28"/>
        </w:rPr>
        <w:t xml:space="preserve">уло проаналізовано </w:t>
      </w:r>
      <w:r w:rsidRPr="001B2E09">
        <w:rPr>
          <w:rFonts w:ascii="Times New Roman" w:hAnsi="Times New Roman"/>
          <w:sz w:val="28"/>
          <w:szCs w:val="28"/>
          <w:lang w:val="uk-UA"/>
        </w:rPr>
        <w:t xml:space="preserve">26 </w:t>
      </w:r>
      <w:r w:rsidRPr="001B2E09">
        <w:rPr>
          <w:rFonts w:ascii="Times New Roman" w:hAnsi="Times New Roman"/>
          <w:sz w:val="28"/>
          <w:szCs w:val="28"/>
        </w:rPr>
        <w:t xml:space="preserve">суфіксів і побудованих за їх участю </w:t>
      </w:r>
      <w:r w:rsidRPr="001B2E09">
        <w:rPr>
          <w:rFonts w:ascii="Times New Roman" w:hAnsi="Times New Roman"/>
          <w:sz w:val="28"/>
          <w:szCs w:val="28"/>
          <w:lang w:val="uk-UA"/>
        </w:rPr>
        <w:t>3</w:t>
      </w:r>
      <w:r w:rsidRPr="001B2E09">
        <w:rPr>
          <w:rFonts w:ascii="Times New Roman" w:hAnsi="Times New Roman"/>
          <w:sz w:val="28"/>
          <w:szCs w:val="28"/>
        </w:rPr>
        <w:t>15</w:t>
      </w:r>
      <w:r w:rsidRPr="001B2E09">
        <w:rPr>
          <w:rFonts w:ascii="Times New Roman" w:hAnsi="Times New Roman"/>
          <w:sz w:val="28"/>
          <w:szCs w:val="28"/>
          <w:lang w:val="uk-UA"/>
        </w:rPr>
        <w:t>3</w:t>
      </w:r>
      <w:r w:rsidRPr="001B2E09">
        <w:rPr>
          <w:rFonts w:ascii="Times New Roman" w:hAnsi="Times New Roman"/>
          <w:sz w:val="28"/>
          <w:szCs w:val="28"/>
        </w:rPr>
        <w:t xml:space="preserve"> суфіксальних похідних і суфіксальних утворень. </w:t>
      </w:r>
    </w:p>
    <w:p w:rsidR="001B2E09" w:rsidRPr="001B2E09" w:rsidRDefault="001B2E09" w:rsidP="001B2E09">
      <w:pPr>
        <w:pStyle w:val="32"/>
        <w:spacing w:after="0" w:line="240" w:lineRule="auto"/>
        <w:ind w:left="0" w:firstLine="708"/>
        <w:contextualSpacing/>
        <w:jc w:val="both"/>
        <w:rPr>
          <w:rFonts w:ascii="Times New Roman" w:hAnsi="Times New Roman"/>
          <w:sz w:val="28"/>
          <w:szCs w:val="28"/>
          <w:lang w:val="uk-UA"/>
        </w:rPr>
      </w:pPr>
      <w:r w:rsidRPr="001B2E09">
        <w:rPr>
          <w:rFonts w:ascii="Times New Roman" w:hAnsi="Times New Roman"/>
          <w:sz w:val="28"/>
          <w:szCs w:val="28"/>
        </w:rPr>
        <w:t xml:space="preserve">Як показало дослідження, індекс суфіксації, який обчислюється кількістю суфіксальних конструкцій у тексті з 1000 слів, для текстів </w:t>
      </w:r>
      <w:r w:rsidRPr="001B2E09">
        <w:rPr>
          <w:rFonts w:ascii="Times New Roman" w:hAnsi="Times New Roman"/>
          <w:sz w:val="28"/>
          <w:szCs w:val="28"/>
          <w:lang w:val="uk-UA"/>
        </w:rPr>
        <w:t>міжнародних документів</w:t>
      </w:r>
      <w:r w:rsidRPr="001B2E09">
        <w:rPr>
          <w:rFonts w:ascii="Times New Roman" w:hAnsi="Times New Roman"/>
          <w:sz w:val="28"/>
          <w:szCs w:val="28"/>
        </w:rPr>
        <w:t xml:space="preserve"> складає </w:t>
      </w:r>
      <w:r w:rsidRPr="001B2E09">
        <w:rPr>
          <w:rFonts w:ascii="Times New Roman" w:hAnsi="Times New Roman"/>
          <w:sz w:val="28"/>
          <w:szCs w:val="28"/>
          <w:lang w:val="uk-UA"/>
        </w:rPr>
        <w:t>74%</w:t>
      </w:r>
      <w:r w:rsidRPr="001B2E09">
        <w:rPr>
          <w:rFonts w:ascii="Times New Roman" w:hAnsi="Times New Roman"/>
          <w:sz w:val="28"/>
          <w:szCs w:val="28"/>
        </w:rPr>
        <w:t xml:space="preserve">. Це свідчить про те, що суфіксальні похідні складають важливу частину термінологічної лексики </w:t>
      </w:r>
      <w:r w:rsidRPr="001B2E09">
        <w:rPr>
          <w:rFonts w:ascii="Times New Roman" w:hAnsi="Times New Roman"/>
          <w:sz w:val="28"/>
          <w:szCs w:val="28"/>
          <w:lang w:val="uk-UA"/>
        </w:rPr>
        <w:t>міжнародних документів.</w:t>
      </w:r>
      <w:r w:rsidRPr="001B2E09">
        <w:rPr>
          <w:rFonts w:ascii="Times New Roman" w:hAnsi="Times New Roman"/>
          <w:sz w:val="28"/>
          <w:szCs w:val="28"/>
        </w:rPr>
        <w:t xml:space="preserve"> </w:t>
      </w:r>
      <w:r w:rsidRPr="001B2E09">
        <w:rPr>
          <w:rFonts w:ascii="Times New Roman" w:hAnsi="Times New Roman"/>
          <w:sz w:val="28"/>
          <w:szCs w:val="28"/>
          <w:lang w:val="uk-UA"/>
        </w:rPr>
        <w:t xml:space="preserve"> </w:t>
      </w:r>
    </w:p>
    <w:p w:rsidR="001B2E09" w:rsidRPr="001B2E09" w:rsidRDefault="001B2E09" w:rsidP="001B2E09">
      <w:pPr>
        <w:pStyle w:val="22"/>
        <w:spacing w:after="0" w:line="240" w:lineRule="auto"/>
        <w:ind w:firstLine="708"/>
        <w:contextualSpacing/>
        <w:jc w:val="both"/>
        <w:rPr>
          <w:sz w:val="28"/>
          <w:szCs w:val="28"/>
        </w:rPr>
      </w:pPr>
      <w:r w:rsidRPr="001B2E09">
        <w:rPr>
          <w:sz w:val="28"/>
          <w:szCs w:val="28"/>
        </w:rPr>
        <w:t xml:space="preserve">У результаті проведеного дослідження вдалося виявити, що в текстах міжнародних документів з різним ступенем активності функціонують 18 продуктивних і високопродуктивних суфіксів, що відображено у таблиці 1. </w:t>
      </w:r>
    </w:p>
    <w:p w:rsidR="001B2E09" w:rsidRPr="001B2E09" w:rsidRDefault="001B2E09" w:rsidP="001B2E09">
      <w:pPr>
        <w:pStyle w:val="32"/>
        <w:spacing w:line="240" w:lineRule="auto"/>
        <w:ind w:firstLine="426"/>
        <w:contextualSpacing/>
        <w:jc w:val="right"/>
        <w:rPr>
          <w:rFonts w:ascii="Times New Roman" w:hAnsi="Times New Roman"/>
          <w:bCs/>
          <w:i/>
          <w:sz w:val="28"/>
          <w:szCs w:val="28"/>
          <w:lang w:val="uk-UA"/>
        </w:rPr>
      </w:pPr>
      <w:r w:rsidRPr="00DF6A82">
        <w:rPr>
          <w:rFonts w:ascii="Times New Roman" w:hAnsi="Times New Roman"/>
          <w:b/>
          <w:bCs/>
          <w:sz w:val="28"/>
          <w:szCs w:val="28"/>
          <w:lang w:val="uk-UA"/>
        </w:rPr>
        <w:t xml:space="preserve">                                                                                                                                                                                         </w:t>
      </w:r>
      <w:r w:rsidRPr="001B2E09">
        <w:rPr>
          <w:rFonts w:ascii="Times New Roman" w:hAnsi="Times New Roman"/>
          <w:bCs/>
          <w:i/>
          <w:sz w:val="28"/>
          <w:szCs w:val="28"/>
        </w:rPr>
        <w:t xml:space="preserve">Таблиця </w:t>
      </w:r>
      <w:r w:rsidRPr="001B2E09">
        <w:rPr>
          <w:rFonts w:ascii="Times New Roman" w:hAnsi="Times New Roman"/>
          <w:bCs/>
          <w:i/>
          <w:sz w:val="28"/>
          <w:szCs w:val="28"/>
          <w:lang w:val="uk-UA"/>
        </w:rPr>
        <w:t>1</w:t>
      </w:r>
    </w:p>
    <w:p w:rsidR="001B2E09" w:rsidRPr="001B2E09" w:rsidRDefault="001B2E09" w:rsidP="001B2E09">
      <w:pPr>
        <w:pStyle w:val="3"/>
        <w:spacing w:before="0" w:after="0" w:line="240" w:lineRule="auto"/>
        <w:contextualSpacing/>
        <w:jc w:val="center"/>
        <w:rPr>
          <w:rFonts w:ascii="Times New Roman" w:hAnsi="Times New Roman"/>
          <w:b w:val="0"/>
          <w:bCs w:val="0"/>
          <w:szCs w:val="28"/>
          <w:lang w:val="ru-RU"/>
        </w:rPr>
      </w:pPr>
      <w:r w:rsidRPr="001B2E09">
        <w:rPr>
          <w:rFonts w:ascii="Times New Roman" w:hAnsi="Times New Roman"/>
          <w:sz w:val="28"/>
          <w:szCs w:val="28"/>
        </w:rPr>
        <w:t>Розподіл вживаних суфіксів за продуктивністю</w:t>
      </w:r>
    </w:p>
    <w:tbl>
      <w:tblPr>
        <w:tblW w:w="1073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1985"/>
        <w:gridCol w:w="2410"/>
        <w:gridCol w:w="2797"/>
      </w:tblGrid>
      <w:tr w:rsidR="001B2E09" w:rsidRPr="00DF6A82" w:rsidTr="00622A9A">
        <w:tc>
          <w:tcPr>
            <w:tcW w:w="567" w:type="dxa"/>
          </w:tcPr>
          <w:p w:rsidR="001B2E09" w:rsidRPr="00DF6A82" w:rsidRDefault="001B2E09" w:rsidP="00560FA0">
            <w:pPr>
              <w:pStyle w:val="32"/>
              <w:spacing w:line="240" w:lineRule="auto"/>
              <w:ind w:left="69"/>
              <w:contextualSpacing/>
              <w:jc w:val="center"/>
              <w:rPr>
                <w:rFonts w:ascii="Times New Roman" w:hAnsi="Times New Roman"/>
                <w:sz w:val="28"/>
                <w:szCs w:val="28"/>
              </w:rPr>
            </w:pPr>
            <w:r w:rsidRPr="00DF6A82">
              <w:rPr>
                <w:rFonts w:ascii="Times New Roman" w:hAnsi="Times New Roman"/>
                <w:sz w:val="28"/>
                <w:szCs w:val="28"/>
              </w:rPr>
              <w:t>№</w:t>
            </w:r>
          </w:p>
        </w:tc>
        <w:tc>
          <w:tcPr>
            <w:tcW w:w="2977" w:type="dxa"/>
          </w:tcPr>
          <w:p w:rsidR="001B2E09" w:rsidRPr="00DF6A82" w:rsidRDefault="001B2E09" w:rsidP="00622A9A">
            <w:pPr>
              <w:pStyle w:val="32"/>
              <w:spacing w:line="240" w:lineRule="auto"/>
              <w:contextualSpacing/>
              <w:jc w:val="center"/>
              <w:rPr>
                <w:rFonts w:ascii="Times New Roman" w:hAnsi="Times New Roman"/>
                <w:sz w:val="28"/>
                <w:szCs w:val="28"/>
              </w:rPr>
            </w:pPr>
            <w:r w:rsidRPr="00DF6A82">
              <w:rPr>
                <w:rFonts w:ascii="Times New Roman" w:hAnsi="Times New Roman"/>
                <w:sz w:val="28"/>
                <w:szCs w:val="28"/>
              </w:rPr>
              <w:t>Тексти</w:t>
            </w:r>
          </w:p>
        </w:tc>
        <w:tc>
          <w:tcPr>
            <w:tcW w:w="1985" w:type="dxa"/>
          </w:tcPr>
          <w:p w:rsidR="001B2E09" w:rsidRPr="00DF6A82" w:rsidRDefault="001B2E09" w:rsidP="00622A9A">
            <w:pPr>
              <w:pStyle w:val="32"/>
              <w:spacing w:line="240" w:lineRule="auto"/>
              <w:contextualSpacing/>
              <w:jc w:val="center"/>
              <w:rPr>
                <w:rFonts w:ascii="Times New Roman" w:hAnsi="Times New Roman"/>
                <w:sz w:val="28"/>
                <w:szCs w:val="28"/>
              </w:rPr>
            </w:pPr>
            <w:r w:rsidRPr="00DF6A82">
              <w:rPr>
                <w:rFonts w:ascii="Times New Roman" w:hAnsi="Times New Roman"/>
                <w:sz w:val="28"/>
                <w:szCs w:val="28"/>
              </w:rPr>
              <w:t>Малопродуктивні суфікси</w:t>
            </w:r>
          </w:p>
        </w:tc>
        <w:tc>
          <w:tcPr>
            <w:tcW w:w="2410" w:type="dxa"/>
          </w:tcPr>
          <w:p w:rsidR="001B2E09" w:rsidRPr="00DF6A82" w:rsidRDefault="001B2E09" w:rsidP="00622A9A">
            <w:pPr>
              <w:pStyle w:val="32"/>
              <w:spacing w:line="240" w:lineRule="auto"/>
              <w:contextualSpacing/>
              <w:jc w:val="center"/>
              <w:rPr>
                <w:rFonts w:ascii="Times New Roman" w:hAnsi="Times New Roman"/>
                <w:sz w:val="28"/>
                <w:szCs w:val="28"/>
              </w:rPr>
            </w:pPr>
            <w:r w:rsidRPr="00DF6A82">
              <w:rPr>
                <w:rFonts w:ascii="Times New Roman" w:hAnsi="Times New Roman"/>
                <w:sz w:val="28"/>
                <w:szCs w:val="28"/>
              </w:rPr>
              <w:t>Продуктивні</w:t>
            </w:r>
          </w:p>
          <w:p w:rsidR="001B2E09" w:rsidRPr="00DF6A82" w:rsidRDefault="001B2E09" w:rsidP="00622A9A">
            <w:pPr>
              <w:pStyle w:val="32"/>
              <w:spacing w:line="240" w:lineRule="auto"/>
              <w:contextualSpacing/>
              <w:jc w:val="center"/>
              <w:rPr>
                <w:rFonts w:ascii="Times New Roman" w:hAnsi="Times New Roman"/>
                <w:sz w:val="28"/>
                <w:szCs w:val="28"/>
              </w:rPr>
            </w:pPr>
            <w:r w:rsidRPr="00DF6A82">
              <w:rPr>
                <w:rFonts w:ascii="Times New Roman" w:hAnsi="Times New Roman"/>
                <w:sz w:val="28"/>
                <w:szCs w:val="28"/>
              </w:rPr>
              <w:t xml:space="preserve">суфікси </w:t>
            </w:r>
          </w:p>
        </w:tc>
        <w:tc>
          <w:tcPr>
            <w:tcW w:w="2797" w:type="dxa"/>
          </w:tcPr>
          <w:p w:rsidR="001B2E09" w:rsidRPr="00DF6A82" w:rsidRDefault="001B2E09" w:rsidP="00622A9A">
            <w:pPr>
              <w:pStyle w:val="32"/>
              <w:spacing w:line="240" w:lineRule="auto"/>
              <w:contextualSpacing/>
              <w:jc w:val="center"/>
              <w:rPr>
                <w:rFonts w:ascii="Times New Roman" w:hAnsi="Times New Roman"/>
                <w:sz w:val="28"/>
                <w:szCs w:val="28"/>
              </w:rPr>
            </w:pPr>
            <w:r w:rsidRPr="00DF6A82">
              <w:rPr>
                <w:rFonts w:ascii="Times New Roman" w:hAnsi="Times New Roman"/>
                <w:sz w:val="28"/>
                <w:szCs w:val="28"/>
              </w:rPr>
              <w:t>Високопродуктивні</w:t>
            </w:r>
          </w:p>
          <w:p w:rsidR="001B2E09" w:rsidRPr="00DF6A82" w:rsidRDefault="001B2E09" w:rsidP="00622A9A">
            <w:pPr>
              <w:pStyle w:val="32"/>
              <w:spacing w:line="240" w:lineRule="auto"/>
              <w:contextualSpacing/>
              <w:jc w:val="center"/>
              <w:rPr>
                <w:rFonts w:ascii="Times New Roman" w:hAnsi="Times New Roman"/>
                <w:sz w:val="28"/>
                <w:szCs w:val="28"/>
              </w:rPr>
            </w:pPr>
            <w:r w:rsidRPr="00DF6A82">
              <w:rPr>
                <w:rFonts w:ascii="Times New Roman" w:hAnsi="Times New Roman"/>
                <w:sz w:val="28"/>
                <w:szCs w:val="28"/>
              </w:rPr>
              <w:t>суфікси</w:t>
            </w:r>
          </w:p>
        </w:tc>
      </w:tr>
      <w:tr w:rsidR="001B2E09" w:rsidRPr="00DF6A82" w:rsidTr="00622A9A">
        <w:tc>
          <w:tcPr>
            <w:tcW w:w="567" w:type="dxa"/>
          </w:tcPr>
          <w:p w:rsidR="001B2E09" w:rsidRPr="00DF6A82" w:rsidRDefault="001B2E09" w:rsidP="00560FA0">
            <w:pPr>
              <w:pStyle w:val="32"/>
              <w:spacing w:line="240" w:lineRule="auto"/>
              <w:ind w:left="69"/>
              <w:contextualSpacing/>
              <w:jc w:val="center"/>
              <w:rPr>
                <w:rFonts w:ascii="Times New Roman" w:hAnsi="Times New Roman"/>
                <w:sz w:val="28"/>
                <w:szCs w:val="28"/>
              </w:rPr>
            </w:pPr>
            <w:r w:rsidRPr="00DF6A82">
              <w:rPr>
                <w:rFonts w:ascii="Times New Roman" w:hAnsi="Times New Roman"/>
                <w:sz w:val="28"/>
                <w:szCs w:val="28"/>
              </w:rPr>
              <w:t>1</w:t>
            </w:r>
          </w:p>
        </w:tc>
        <w:tc>
          <w:tcPr>
            <w:tcW w:w="2977" w:type="dxa"/>
          </w:tcPr>
          <w:p w:rsidR="001B2E09" w:rsidRPr="00DF6A82" w:rsidRDefault="001B2E09" w:rsidP="00622A9A">
            <w:pPr>
              <w:pStyle w:val="32"/>
              <w:spacing w:line="240" w:lineRule="auto"/>
              <w:contextualSpacing/>
              <w:jc w:val="center"/>
              <w:rPr>
                <w:rFonts w:ascii="Times New Roman" w:hAnsi="Times New Roman"/>
                <w:sz w:val="28"/>
                <w:szCs w:val="28"/>
              </w:rPr>
            </w:pPr>
            <w:r w:rsidRPr="00DF6A82">
              <w:rPr>
                <w:rFonts w:ascii="Times New Roman" w:hAnsi="Times New Roman"/>
                <w:sz w:val="28"/>
                <w:szCs w:val="28"/>
              </w:rPr>
              <w:t>2</w:t>
            </w:r>
          </w:p>
        </w:tc>
        <w:tc>
          <w:tcPr>
            <w:tcW w:w="1985" w:type="dxa"/>
          </w:tcPr>
          <w:p w:rsidR="001B2E09" w:rsidRPr="00DF6A82" w:rsidRDefault="001B2E09" w:rsidP="00622A9A">
            <w:pPr>
              <w:pStyle w:val="32"/>
              <w:spacing w:line="240" w:lineRule="auto"/>
              <w:contextualSpacing/>
              <w:jc w:val="center"/>
              <w:rPr>
                <w:rFonts w:ascii="Times New Roman" w:hAnsi="Times New Roman"/>
                <w:sz w:val="28"/>
                <w:szCs w:val="28"/>
              </w:rPr>
            </w:pPr>
            <w:r w:rsidRPr="00DF6A82">
              <w:rPr>
                <w:rFonts w:ascii="Times New Roman" w:hAnsi="Times New Roman"/>
                <w:sz w:val="28"/>
                <w:szCs w:val="28"/>
              </w:rPr>
              <w:t>3</w:t>
            </w:r>
          </w:p>
        </w:tc>
        <w:tc>
          <w:tcPr>
            <w:tcW w:w="2410" w:type="dxa"/>
          </w:tcPr>
          <w:p w:rsidR="001B2E09" w:rsidRPr="00DF6A82" w:rsidRDefault="001B2E09" w:rsidP="00622A9A">
            <w:pPr>
              <w:pStyle w:val="32"/>
              <w:spacing w:line="240" w:lineRule="auto"/>
              <w:contextualSpacing/>
              <w:jc w:val="center"/>
              <w:rPr>
                <w:rFonts w:ascii="Times New Roman" w:hAnsi="Times New Roman"/>
                <w:sz w:val="28"/>
                <w:szCs w:val="28"/>
              </w:rPr>
            </w:pPr>
            <w:r w:rsidRPr="00DF6A82">
              <w:rPr>
                <w:rFonts w:ascii="Times New Roman" w:hAnsi="Times New Roman"/>
                <w:sz w:val="28"/>
                <w:szCs w:val="28"/>
              </w:rPr>
              <w:t>4</w:t>
            </w:r>
          </w:p>
        </w:tc>
        <w:tc>
          <w:tcPr>
            <w:tcW w:w="2797" w:type="dxa"/>
          </w:tcPr>
          <w:p w:rsidR="001B2E09" w:rsidRPr="00DF6A82" w:rsidRDefault="001B2E09" w:rsidP="00622A9A">
            <w:pPr>
              <w:pStyle w:val="32"/>
              <w:spacing w:line="240" w:lineRule="auto"/>
              <w:contextualSpacing/>
              <w:jc w:val="center"/>
              <w:rPr>
                <w:rFonts w:ascii="Times New Roman" w:hAnsi="Times New Roman"/>
                <w:sz w:val="28"/>
                <w:szCs w:val="28"/>
              </w:rPr>
            </w:pPr>
            <w:r w:rsidRPr="00DF6A82">
              <w:rPr>
                <w:rFonts w:ascii="Times New Roman" w:hAnsi="Times New Roman"/>
                <w:sz w:val="28"/>
                <w:szCs w:val="28"/>
              </w:rPr>
              <w:t>5</w:t>
            </w:r>
          </w:p>
        </w:tc>
      </w:tr>
      <w:tr w:rsidR="001B2E09" w:rsidRPr="00DF6A82" w:rsidTr="00622A9A">
        <w:tc>
          <w:tcPr>
            <w:tcW w:w="567" w:type="dxa"/>
          </w:tcPr>
          <w:p w:rsidR="001B2E09" w:rsidRPr="00DF6A82" w:rsidRDefault="001B2E09" w:rsidP="00560FA0">
            <w:pPr>
              <w:pStyle w:val="32"/>
              <w:spacing w:line="240" w:lineRule="auto"/>
              <w:ind w:left="69"/>
              <w:contextualSpacing/>
              <w:jc w:val="center"/>
              <w:rPr>
                <w:rFonts w:ascii="Times New Roman" w:hAnsi="Times New Roman"/>
                <w:sz w:val="28"/>
                <w:szCs w:val="28"/>
              </w:rPr>
            </w:pPr>
            <w:r w:rsidRPr="00DF6A82">
              <w:rPr>
                <w:rFonts w:ascii="Times New Roman" w:hAnsi="Times New Roman"/>
                <w:sz w:val="28"/>
                <w:szCs w:val="28"/>
              </w:rPr>
              <w:t>1</w:t>
            </w:r>
          </w:p>
        </w:tc>
        <w:tc>
          <w:tcPr>
            <w:tcW w:w="2977" w:type="dxa"/>
          </w:tcPr>
          <w:p w:rsidR="001B2E09" w:rsidRPr="00DF6A82" w:rsidRDefault="001B2E09" w:rsidP="00622A9A">
            <w:pPr>
              <w:pStyle w:val="32"/>
              <w:spacing w:line="240" w:lineRule="auto"/>
              <w:contextualSpacing/>
              <w:jc w:val="center"/>
              <w:rPr>
                <w:rFonts w:ascii="Times New Roman" w:hAnsi="Times New Roman"/>
                <w:sz w:val="28"/>
                <w:szCs w:val="28"/>
                <w:lang w:val="uk-UA"/>
              </w:rPr>
            </w:pPr>
            <w:r w:rsidRPr="00DF6A82">
              <w:rPr>
                <w:rFonts w:ascii="Times New Roman" w:hAnsi="Times New Roman"/>
                <w:sz w:val="28"/>
                <w:szCs w:val="28"/>
                <w:lang w:val="uk-UA"/>
              </w:rPr>
              <w:t>Міжнародні документи</w:t>
            </w:r>
          </w:p>
        </w:tc>
        <w:tc>
          <w:tcPr>
            <w:tcW w:w="1985" w:type="dxa"/>
          </w:tcPr>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-able/-ible</w:t>
            </w:r>
            <w:r w:rsidRPr="00DF6A82">
              <w:rPr>
                <w:rFonts w:ascii="Times New Roman" w:hAnsi="Times New Roman"/>
                <w:sz w:val="28"/>
                <w:szCs w:val="28"/>
                <w:vertAlign w:val="subscript"/>
                <w:lang w:val="en-US"/>
              </w:rPr>
              <w:t xml:space="preserve">2 </w:t>
            </w:r>
          </w:p>
          <w:p w:rsidR="001B2E09" w:rsidRPr="00DF6A82" w:rsidRDefault="001B2E09" w:rsidP="00622A9A">
            <w:pPr>
              <w:pStyle w:val="32"/>
              <w:spacing w:line="240" w:lineRule="auto"/>
              <w:contextualSpacing/>
              <w:jc w:val="center"/>
              <w:rPr>
                <w:rFonts w:ascii="Times New Roman" w:hAnsi="Times New Roman"/>
                <w:sz w:val="28"/>
                <w:szCs w:val="28"/>
                <w:lang w:val="en-US"/>
              </w:rPr>
            </w:pPr>
          </w:p>
          <w:p w:rsidR="001B2E09" w:rsidRPr="00DF6A82" w:rsidRDefault="001B2E09" w:rsidP="00622A9A">
            <w:pPr>
              <w:pStyle w:val="32"/>
              <w:spacing w:line="240" w:lineRule="auto"/>
              <w:contextualSpacing/>
              <w:jc w:val="center"/>
              <w:rPr>
                <w:rFonts w:ascii="Times New Roman" w:hAnsi="Times New Roman"/>
                <w:sz w:val="28"/>
                <w:szCs w:val="28"/>
                <w:vertAlign w:val="subscript"/>
                <w:lang w:val="en-US"/>
              </w:rPr>
            </w:pPr>
            <w:r w:rsidRPr="00DF6A82">
              <w:rPr>
                <w:rFonts w:ascii="Times New Roman" w:hAnsi="Times New Roman"/>
                <w:sz w:val="28"/>
                <w:szCs w:val="28"/>
                <w:lang w:val="en-US"/>
              </w:rPr>
              <w:t>-al</w:t>
            </w:r>
            <w:r w:rsidRPr="00DF6A82">
              <w:rPr>
                <w:rFonts w:ascii="Times New Roman" w:hAnsi="Times New Roman"/>
                <w:sz w:val="28"/>
                <w:szCs w:val="28"/>
                <w:vertAlign w:val="subscript"/>
                <w:lang w:val="en-US"/>
              </w:rPr>
              <w:t>2</w:t>
            </w:r>
          </w:p>
          <w:p w:rsidR="001B2E09" w:rsidRPr="00DF6A82" w:rsidRDefault="001B2E09" w:rsidP="00622A9A">
            <w:pPr>
              <w:pStyle w:val="32"/>
              <w:spacing w:line="240" w:lineRule="auto"/>
              <w:contextualSpacing/>
              <w:jc w:val="center"/>
              <w:rPr>
                <w:rFonts w:ascii="Times New Roman" w:hAnsi="Times New Roman"/>
                <w:sz w:val="28"/>
                <w:szCs w:val="28"/>
                <w:vertAlign w:val="subscript"/>
                <w:lang w:val="en-US"/>
              </w:rPr>
            </w:pPr>
            <w:r w:rsidRPr="00DF6A82">
              <w:rPr>
                <w:rFonts w:ascii="Times New Roman" w:hAnsi="Times New Roman"/>
                <w:sz w:val="28"/>
                <w:szCs w:val="28"/>
                <w:lang w:val="en-US"/>
              </w:rPr>
              <w:t>-an</w:t>
            </w:r>
            <w:r w:rsidRPr="00DF6A82">
              <w:rPr>
                <w:rFonts w:ascii="Times New Roman" w:hAnsi="Times New Roman"/>
                <w:sz w:val="28"/>
                <w:szCs w:val="28"/>
                <w:vertAlign w:val="subscript"/>
                <w:lang w:val="en-US"/>
              </w:rPr>
              <w:t>1</w:t>
            </w:r>
          </w:p>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-ance/-ence</w:t>
            </w:r>
            <w:r w:rsidRPr="00DF6A82">
              <w:rPr>
                <w:rFonts w:ascii="Times New Roman" w:hAnsi="Times New Roman"/>
                <w:sz w:val="28"/>
                <w:szCs w:val="28"/>
                <w:vertAlign w:val="subscript"/>
                <w:lang w:val="en-US"/>
              </w:rPr>
              <w:t>1</w:t>
            </w:r>
          </w:p>
          <w:p w:rsidR="001B2E09" w:rsidRPr="00DF6A82" w:rsidRDefault="001B2E09" w:rsidP="00622A9A">
            <w:pPr>
              <w:pStyle w:val="32"/>
              <w:spacing w:line="240" w:lineRule="auto"/>
              <w:contextualSpacing/>
              <w:jc w:val="center"/>
              <w:rPr>
                <w:rFonts w:ascii="Times New Roman" w:hAnsi="Times New Roman"/>
                <w:sz w:val="28"/>
                <w:szCs w:val="28"/>
                <w:vertAlign w:val="subscript"/>
                <w:lang w:val="en-US"/>
              </w:rPr>
            </w:pPr>
            <w:r w:rsidRPr="00DF6A82">
              <w:rPr>
                <w:rFonts w:ascii="Times New Roman" w:hAnsi="Times New Roman"/>
                <w:sz w:val="28"/>
                <w:szCs w:val="28"/>
                <w:lang w:val="en-US"/>
              </w:rPr>
              <w:t>-ee</w:t>
            </w:r>
            <w:r w:rsidRPr="00DF6A82">
              <w:rPr>
                <w:rFonts w:ascii="Times New Roman" w:hAnsi="Times New Roman"/>
                <w:sz w:val="28"/>
                <w:szCs w:val="28"/>
                <w:vertAlign w:val="subscript"/>
                <w:lang w:val="en-US"/>
              </w:rPr>
              <w:t>1</w:t>
            </w:r>
          </w:p>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-ing</w:t>
            </w:r>
          </w:p>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-ure</w:t>
            </w:r>
            <w:r w:rsidRPr="00DF6A82">
              <w:rPr>
                <w:rFonts w:ascii="Times New Roman" w:hAnsi="Times New Roman"/>
                <w:sz w:val="28"/>
                <w:szCs w:val="28"/>
                <w:vertAlign w:val="subscript"/>
                <w:lang w:val="en-US"/>
              </w:rPr>
              <w:t>1</w:t>
            </w:r>
          </w:p>
          <w:p w:rsidR="001B2E09" w:rsidRPr="00DF6A82" w:rsidRDefault="001B2E09" w:rsidP="00622A9A">
            <w:pPr>
              <w:pStyle w:val="32"/>
              <w:spacing w:line="240" w:lineRule="auto"/>
              <w:contextualSpacing/>
              <w:jc w:val="center"/>
              <w:rPr>
                <w:rFonts w:ascii="Times New Roman" w:hAnsi="Times New Roman"/>
                <w:sz w:val="28"/>
                <w:szCs w:val="28"/>
                <w:vertAlign w:val="subscript"/>
                <w:lang w:val="en-US"/>
              </w:rPr>
            </w:pPr>
            <w:r w:rsidRPr="00DF6A82">
              <w:rPr>
                <w:rFonts w:ascii="Times New Roman" w:hAnsi="Times New Roman"/>
                <w:sz w:val="28"/>
                <w:szCs w:val="28"/>
                <w:lang w:val="en-US"/>
              </w:rPr>
              <w:t>-y</w:t>
            </w:r>
            <w:r w:rsidRPr="00DF6A82">
              <w:rPr>
                <w:rFonts w:ascii="Times New Roman" w:hAnsi="Times New Roman"/>
                <w:sz w:val="28"/>
                <w:szCs w:val="28"/>
                <w:vertAlign w:val="subscript"/>
                <w:lang w:val="en-US"/>
              </w:rPr>
              <w:t>4</w:t>
            </w:r>
          </w:p>
          <w:p w:rsidR="001B2E09" w:rsidRPr="00DF6A82" w:rsidRDefault="001B2E09" w:rsidP="00622A9A">
            <w:pPr>
              <w:pStyle w:val="32"/>
              <w:spacing w:line="240" w:lineRule="auto"/>
              <w:contextualSpacing/>
              <w:jc w:val="center"/>
              <w:rPr>
                <w:rFonts w:ascii="Times New Roman" w:hAnsi="Times New Roman"/>
                <w:sz w:val="28"/>
                <w:szCs w:val="28"/>
                <w:lang w:val="uk-UA"/>
              </w:rPr>
            </w:pPr>
          </w:p>
          <w:p w:rsidR="001B2E09" w:rsidRPr="00DF6A82" w:rsidRDefault="001B2E09" w:rsidP="00622A9A">
            <w:pPr>
              <w:pStyle w:val="32"/>
              <w:spacing w:line="240" w:lineRule="auto"/>
              <w:contextualSpacing/>
              <w:jc w:val="center"/>
              <w:rPr>
                <w:rFonts w:ascii="Times New Roman" w:hAnsi="Times New Roman"/>
                <w:sz w:val="28"/>
                <w:szCs w:val="28"/>
                <w:lang w:val="uk-UA"/>
              </w:rPr>
            </w:pPr>
          </w:p>
        </w:tc>
        <w:tc>
          <w:tcPr>
            <w:tcW w:w="2410" w:type="dxa"/>
          </w:tcPr>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-able/-ible</w:t>
            </w:r>
            <w:r w:rsidRPr="00DF6A82">
              <w:rPr>
                <w:rFonts w:ascii="Times New Roman" w:hAnsi="Times New Roman"/>
                <w:sz w:val="28"/>
                <w:szCs w:val="28"/>
                <w:vertAlign w:val="subscript"/>
                <w:lang w:val="en-US"/>
              </w:rPr>
              <w:t xml:space="preserve">1 </w:t>
            </w:r>
          </w:p>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-al</w:t>
            </w:r>
            <w:r w:rsidRPr="00DF6A82">
              <w:rPr>
                <w:rFonts w:ascii="Times New Roman" w:hAnsi="Times New Roman"/>
                <w:sz w:val="28"/>
                <w:szCs w:val="28"/>
                <w:vertAlign w:val="subscript"/>
                <w:lang w:val="en-US"/>
              </w:rPr>
              <w:t>1</w:t>
            </w:r>
          </w:p>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-ant/-ent</w:t>
            </w:r>
          </w:p>
          <w:p w:rsidR="001B2E09" w:rsidRPr="00DF6A82" w:rsidRDefault="001B2E09" w:rsidP="00622A9A">
            <w:pPr>
              <w:pStyle w:val="32"/>
              <w:spacing w:line="240" w:lineRule="auto"/>
              <w:contextualSpacing/>
              <w:jc w:val="center"/>
              <w:rPr>
                <w:rFonts w:ascii="Times New Roman" w:hAnsi="Times New Roman"/>
                <w:sz w:val="28"/>
                <w:szCs w:val="28"/>
                <w:vertAlign w:val="subscript"/>
                <w:lang w:val="en-US"/>
              </w:rPr>
            </w:pPr>
            <w:r w:rsidRPr="00DF6A82">
              <w:rPr>
                <w:rFonts w:ascii="Times New Roman" w:hAnsi="Times New Roman"/>
                <w:sz w:val="28"/>
                <w:szCs w:val="28"/>
                <w:lang w:val="en-US"/>
              </w:rPr>
              <w:t>-ant/-ent</w:t>
            </w:r>
            <w:r w:rsidRPr="00DF6A82">
              <w:rPr>
                <w:rFonts w:ascii="Times New Roman" w:hAnsi="Times New Roman"/>
                <w:sz w:val="28"/>
                <w:szCs w:val="28"/>
                <w:vertAlign w:val="subscript"/>
                <w:lang w:val="en-US"/>
              </w:rPr>
              <w:t>2</w:t>
            </w:r>
          </w:p>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-ful</w:t>
            </w:r>
          </w:p>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-ive</w:t>
            </w:r>
            <w:r w:rsidRPr="00DF6A82">
              <w:rPr>
                <w:rFonts w:ascii="Times New Roman" w:hAnsi="Times New Roman"/>
                <w:sz w:val="28"/>
                <w:szCs w:val="28"/>
                <w:vertAlign w:val="subscript"/>
                <w:lang w:val="en-US"/>
              </w:rPr>
              <w:t>1</w:t>
            </w:r>
          </w:p>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-ness</w:t>
            </w:r>
          </w:p>
          <w:p w:rsidR="001B2E09" w:rsidRPr="00DF6A82" w:rsidRDefault="001B2E09" w:rsidP="00622A9A">
            <w:pPr>
              <w:pStyle w:val="32"/>
              <w:spacing w:line="240" w:lineRule="auto"/>
              <w:contextualSpacing/>
              <w:jc w:val="center"/>
              <w:rPr>
                <w:rFonts w:ascii="Times New Roman" w:hAnsi="Times New Roman"/>
                <w:sz w:val="28"/>
                <w:szCs w:val="28"/>
                <w:vertAlign w:val="subscript"/>
                <w:lang w:val="en-US"/>
              </w:rPr>
            </w:pPr>
          </w:p>
        </w:tc>
        <w:tc>
          <w:tcPr>
            <w:tcW w:w="2797" w:type="dxa"/>
          </w:tcPr>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-al</w:t>
            </w:r>
          </w:p>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-ance/-ence</w:t>
            </w:r>
            <w:r w:rsidRPr="00DF6A82">
              <w:rPr>
                <w:rFonts w:ascii="Times New Roman" w:hAnsi="Times New Roman"/>
                <w:sz w:val="28"/>
                <w:szCs w:val="28"/>
                <w:vertAlign w:val="subscript"/>
                <w:lang w:val="en-US"/>
              </w:rPr>
              <w:t>2</w:t>
            </w:r>
          </w:p>
          <w:p w:rsidR="001B2E09" w:rsidRPr="00DF6A82" w:rsidRDefault="001B2E09" w:rsidP="00622A9A">
            <w:pPr>
              <w:pStyle w:val="32"/>
              <w:spacing w:line="240" w:lineRule="auto"/>
              <w:contextualSpacing/>
              <w:jc w:val="center"/>
              <w:rPr>
                <w:rFonts w:ascii="Times New Roman" w:hAnsi="Times New Roman"/>
                <w:sz w:val="28"/>
                <w:szCs w:val="28"/>
                <w:vertAlign w:val="subscript"/>
                <w:lang w:val="en-US"/>
              </w:rPr>
            </w:pPr>
            <w:r w:rsidRPr="00DF6A82">
              <w:rPr>
                <w:rFonts w:ascii="Times New Roman" w:hAnsi="Times New Roman"/>
                <w:sz w:val="28"/>
                <w:szCs w:val="28"/>
                <w:lang w:val="en-US"/>
              </w:rPr>
              <w:t>-ation/-ion</w:t>
            </w:r>
            <w:r w:rsidRPr="00DF6A82">
              <w:rPr>
                <w:rFonts w:ascii="Times New Roman" w:hAnsi="Times New Roman"/>
                <w:sz w:val="28"/>
                <w:szCs w:val="28"/>
                <w:vertAlign w:val="subscript"/>
                <w:lang w:val="en-US"/>
              </w:rPr>
              <w:t>1</w:t>
            </w:r>
          </w:p>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-dom</w:t>
            </w:r>
          </w:p>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-er/-or</w:t>
            </w:r>
          </w:p>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-ic</w:t>
            </w:r>
          </w:p>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-ing</w:t>
            </w:r>
            <w:r w:rsidRPr="00DF6A82">
              <w:rPr>
                <w:rFonts w:ascii="Times New Roman" w:hAnsi="Times New Roman"/>
                <w:sz w:val="28"/>
                <w:szCs w:val="28"/>
                <w:vertAlign w:val="subscript"/>
                <w:lang w:val="en-US"/>
              </w:rPr>
              <w:t>1</w:t>
            </w:r>
          </w:p>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-ity/-ty</w:t>
            </w:r>
          </w:p>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-ive</w:t>
            </w:r>
            <w:r w:rsidRPr="00DF6A82">
              <w:rPr>
                <w:rFonts w:ascii="Times New Roman" w:hAnsi="Times New Roman"/>
                <w:sz w:val="28"/>
                <w:szCs w:val="28"/>
                <w:vertAlign w:val="subscript"/>
                <w:lang w:val="en-US"/>
              </w:rPr>
              <w:t>2</w:t>
            </w:r>
          </w:p>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-ly</w:t>
            </w:r>
          </w:p>
          <w:p w:rsidR="001B2E09" w:rsidRPr="00DF6A82" w:rsidRDefault="001B2E09" w:rsidP="00622A9A">
            <w:pPr>
              <w:pStyle w:val="32"/>
              <w:spacing w:line="240" w:lineRule="auto"/>
              <w:contextualSpacing/>
              <w:jc w:val="center"/>
              <w:rPr>
                <w:rFonts w:ascii="Times New Roman" w:hAnsi="Times New Roman"/>
                <w:sz w:val="28"/>
                <w:szCs w:val="28"/>
              </w:rPr>
            </w:pPr>
            <w:r w:rsidRPr="00DF6A82">
              <w:rPr>
                <w:rFonts w:ascii="Times New Roman" w:hAnsi="Times New Roman"/>
                <w:sz w:val="28"/>
                <w:szCs w:val="28"/>
              </w:rPr>
              <w:t>-</w:t>
            </w:r>
            <w:r w:rsidRPr="00DF6A82">
              <w:rPr>
                <w:rFonts w:ascii="Times New Roman" w:hAnsi="Times New Roman"/>
                <w:sz w:val="28"/>
                <w:szCs w:val="28"/>
                <w:lang w:val="en-US"/>
              </w:rPr>
              <w:t>ment</w:t>
            </w:r>
            <w:r w:rsidRPr="00DF6A82">
              <w:rPr>
                <w:rFonts w:ascii="Times New Roman" w:hAnsi="Times New Roman"/>
                <w:sz w:val="28"/>
                <w:szCs w:val="28"/>
                <w:vertAlign w:val="subscript"/>
              </w:rPr>
              <w:t>1</w:t>
            </w:r>
          </w:p>
        </w:tc>
      </w:tr>
      <w:tr w:rsidR="001B2E09" w:rsidRPr="00DF6A82" w:rsidTr="00622A9A">
        <w:tc>
          <w:tcPr>
            <w:tcW w:w="567" w:type="dxa"/>
          </w:tcPr>
          <w:p w:rsidR="001B2E09" w:rsidRPr="00DF6A82" w:rsidRDefault="001B2E09" w:rsidP="00622A9A">
            <w:pPr>
              <w:pStyle w:val="32"/>
              <w:spacing w:line="240" w:lineRule="auto"/>
              <w:contextualSpacing/>
              <w:jc w:val="center"/>
              <w:rPr>
                <w:rFonts w:ascii="Times New Roman" w:hAnsi="Times New Roman"/>
                <w:sz w:val="28"/>
                <w:szCs w:val="28"/>
              </w:rPr>
            </w:pPr>
          </w:p>
        </w:tc>
        <w:tc>
          <w:tcPr>
            <w:tcW w:w="2977" w:type="dxa"/>
          </w:tcPr>
          <w:p w:rsidR="001B2E09" w:rsidRPr="00DF6A82" w:rsidRDefault="001B2E09" w:rsidP="00622A9A">
            <w:pPr>
              <w:pStyle w:val="32"/>
              <w:spacing w:line="240" w:lineRule="auto"/>
              <w:contextualSpacing/>
              <w:rPr>
                <w:rFonts w:ascii="Times New Roman" w:hAnsi="Times New Roman"/>
                <w:sz w:val="28"/>
                <w:szCs w:val="28"/>
              </w:rPr>
            </w:pPr>
            <w:r w:rsidRPr="00DF6A82">
              <w:rPr>
                <w:rFonts w:ascii="Times New Roman" w:hAnsi="Times New Roman"/>
                <w:sz w:val="28"/>
                <w:szCs w:val="28"/>
              </w:rPr>
              <w:t>Всього</w:t>
            </w:r>
          </w:p>
        </w:tc>
        <w:tc>
          <w:tcPr>
            <w:tcW w:w="1985" w:type="dxa"/>
          </w:tcPr>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8</w:t>
            </w:r>
          </w:p>
        </w:tc>
        <w:tc>
          <w:tcPr>
            <w:tcW w:w="2410" w:type="dxa"/>
          </w:tcPr>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lang w:val="en-US"/>
              </w:rPr>
              <w:t>7</w:t>
            </w:r>
          </w:p>
        </w:tc>
        <w:tc>
          <w:tcPr>
            <w:tcW w:w="2797" w:type="dxa"/>
          </w:tcPr>
          <w:p w:rsidR="001B2E09" w:rsidRPr="00DF6A82" w:rsidRDefault="001B2E09" w:rsidP="00622A9A">
            <w:pPr>
              <w:pStyle w:val="32"/>
              <w:spacing w:line="240" w:lineRule="auto"/>
              <w:contextualSpacing/>
              <w:jc w:val="center"/>
              <w:rPr>
                <w:rFonts w:ascii="Times New Roman" w:hAnsi="Times New Roman"/>
                <w:sz w:val="28"/>
                <w:szCs w:val="28"/>
                <w:lang w:val="en-US"/>
              </w:rPr>
            </w:pPr>
            <w:r w:rsidRPr="00DF6A82">
              <w:rPr>
                <w:rFonts w:ascii="Times New Roman" w:hAnsi="Times New Roman"/>
                <w:sz w:val="28"/>
                <w:szCs w:val="28"/>
              </w:rPr>
              <w:t>1</w:t>
            </w:r>
            <w:r w:rsidRPr="00DF6A82">
              <w:rPr>
                <w:rFonts w:ascii="Times New Roman" w:hAnsi="Times New Roman"/>
                <w:sz w:val="28"/>
                <w:szCs w:val="28"/>
                <w:lang w:val="en-US"/>
              </w:rPr>
              <w:t>1</w:t>
            </w:r>
          </w:p>
        </w:tc>
      </w:tr>
    </w:tbl>
    <w:p w:rsidR="003E7FE3" w:rsidRDefault="003E7FE3" w:rsidP="001B2E09">
      <w:pPr>
        <w:pStyle w:val="22"/>
        <w:spacing w:line="240" w:lineRule="auto"/>
        <w:ind w:firstLine="709"/>
        <w:contextualSpacing/>
        <w:jc w:val="both"/>
        <w:rPr>
          <w:sz w:val="28"/>
          <w:szCs w:val="28"/>
        </w:rPr>
      </w:pPr>
    </w:p>
    <w:p w:rsidR="001B2E09" w:rsidRPr="001B2E09" w:rsidRDefault="001B2E09" w:rsidP="001B2E09">
      <w:pPr>
        <w:pStyle w:val="22"/>
        <w:spacing w:line="240" w:lineRule="auto"/>
        <w:ind w:firstLine="709"/>
        <w:contextualSpacing/>
        <w:jc w:val="both"/>
        <w:rPr>
          <w:sz w:val="28"/>
          <w:szCs w:val="28"/>
        </w:rPr>
      </w:pPr>
      <w:r w:rsidRPr="001B2E09">
        <w:rPr>
          <w:sz w:val="28"/>
          <w:szCs w:val="28"/>
        </w:rPr>
        <w:t xml:space="preserve">Ця група суфіксів є найчисленнішою. На неї припадає 69% усього суфіксального інвентаря текстів міжнародних документів. </w:t>
      </w:r>
    </w:p>
    <w:p w:rsidR="001B2E09" w:rsidRPr="001B2E09" w:rsidRDefault="001B2E09" w:rsidP="001B2E09">
      <w:pPr>
        <w:pStyle w:val="22"/>
        <w:spacing w:line="240" w:lineRule="auto"/>
        <w:ind w:firstLine="709"/>
        <w:contextualSpacing/>
        <w:jc w:val="both"/>
        <w:rPr>
          <w:sz w:val="28"/>
          <w:szCs w:val="28"/>
        </w:rPr>
      </w:pPr>
      <w:r w:rsidRPr="001B2E09">
        <w:rPr>
          <w:sz w:val="28"/>
          <w:szCs w:val="28"/>
        </w:rPr>
        <w:t xml:space="preserve"> Піддаючи аналізові основи, з якими сполучуються суфікси, слід відмітити, що належність основ до певної частини мови та їх структурний тип є тими факторами, які сприяють чи, навпаки, обмежують їхню сполучувальну здатність.</w:t>
      </w:r>
    </w:p>
    <w:p w:rsidR="003E7FE3" w:rsidRDefault="001B2E09" w:rsidP="001B2E09">
      <w:pPr>
        <w:pStyle w:val="32"/>
        <w:spacing w:line="240" w:lineRule="auto"/>
        <w:contextualSpacing/>
        <w:jc w:val="right"/>
        <w:rPr>
          <w:rFonts w:ascii="Times New Roman" w:hAnsi="Times New Roman"/>
          <w:b/>
          <w:bCs/>
          <w:sz w:val="28"/>
          <w:szCs w:val="28"/>
        </w:rPr>
      </w:pPr>
      <w:r w:rsidRPr="00DF6A82">
        <w:rPr>
          <w:rFonts w:ascii="Times New Roman" w:hAnsi="Times New Roman"/>
          <w:b/>
          <w:bCs/>
          <w:sz w:val="28"/>
          <w:szCs w:val="28"/>
        </w:rPr>
        <w:t xml:space="preserve">                       </w:t>
      </w:r>
      <w:r w:rsidRPr="00DF6A82">
        <w:rPr>
          <w:rFonts w:ascii="Times New Roman" w:hAnsi="Times New Roman"/>
          <w:sz w:val="28"/>
          <w:szCs w:val="28"/>
        </w:rPr>
        <w:t xml:space="preserve">                                                                           </w:t>
      </w:r>
      <w:r w:rsidRPr="00DF6A82">
        <w:rPr>
          <w:rFonts w:ascii="Times New Roman" w:hAnsi="Times New Roman"/>
          <w:b/>
          <w:bCs/>
          <w:sz w:val="28"/>
          <w:szCs w:val="28"/>
        </w:rPr>
        <w:t xml:space="preserve"> </w:t>
      </w:r>
    </w:p>
    <w:p w:rsidR="001B2E09" w:rsidRPr="001B2E09" w:rsidRDefault="001B2E09" w:rsidP="001B2E09">
      <w:pPr>
        <w:pStyle w:val="32"/>
        <w:spacing w:line="240" w:lineRule="auto"/>
        <w:contextualSpacing/>
        <w:jc w:val="right"/>
        <w:rPr>
          <w:rFonts w:ascii="Times New Roman" w:hAnsi="Times New Roman"/>
          <w:bCs/>
          <w:i/>
          <w:sz w:val="28"/>
          <w:szCs w:val="28"/>
        </w:rPr>
      </w:pPr>
      <w:r w:rsidRPr="001B2E09">
        <w:rPr>
          <w:rFonts w:ascii="Times New Roman" w:hAnsi="Times New Roman"/>
          <w:bCs/>
          <w:i/>
          <w:sz w:val="28"/>
          <w:szCs w:val="28"/>
        </w:rPr>
        <w:lastRenderedPageBreak/>
        <w:t>Таблиця 2.</w:t>
      </w:r>
    </w:p>
    <w:p w:rsidR="001B2E09" w:rsidRPr="001B2E09" w:rsidRDefault="001B2E09" w:rsidP="001B2E09">
      <w:pPr>
        <w:pStyle w:val="3"/>
        <w:spacing w:before="0" w:after="0" w:line="240" w:lineRule="auto"/>
        <w:contextualSpacing/>
        <w:jc w:val="center"/>
        <w:rPr>
          <w:rFonts w:ascii="Times New Roman" w:hAnsi="Times New Roman"/>
          <w:b w:val="0"/>
          <w:bCs w:val="0"/>
          <w:szCs w:val="28"/>
          <w:lang w:val="ru-RU"/>
        </w:rPr>
      </w:pPr>
      <w:r w:rsidRPr="001B2E09">
        <w:rPr>
          <w:rFonts w:ascii="Times New Roman" w:hAnsi="Times New Roman"/>
          <w:sz w:val="28"/>
          <w:szCs w:val="28"/>
        </w:rPr>
        <w:t>Сполучуваність основ різних частин мови і типів із суфіксами</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275"/>
        <w:gridCol w:w="709"/>
        <w:gridCol w:w="567"/>
        <w:gridCol w:w="1305"/>
        <w:gridCol w:w="821"/>
        <w:gridCol w:w="738"/>
        <w:gridCol w:w="1134"/>
        <w:gridCol w:w="708"/>
        <w:gridCol w:w="568"/>
        <w:gridCol w:w="1134"/>
        <w:gridCol w:w="737"/>
      </w:tblGrid>
      <w:tr w:rsidR="001B2E09" w:rsidRPr="00DF6A82" w:rsidTr="00C25026">
        <w:tc>
          <w:tcPr>
            <w:tcW w:w="534" w:type="dxa"/>
          </w:tcPr>
          <w:p w:rsidR="001B2E09" w:rsidRPr="00DF6A82" w:rsidRDefault="001B2E09" w:rsidP="00560FA0">
            <w:pPr>
              <w:pStyle w:val="32"/>
              <w:spacing w:line="240" w:lineRule="auto"/>
              <w:ind w:left="22"/>
              <w:contextualSpacing/>
              <w:rPr>
                <w:rFonts w:ascii="Times New Roman" w:hAnsi="Times New Roman"/>
                <w:sz w:val="28"/>
                <w:szCs w:val="28"/>
              </w:rPr>
            </w:pPr>
            <w:r w:rsidRPr="00DF6A82">
              <w:rPr>
                <w:rFonts w:ascii="Times New Roman" w:hAnsi="Times New Roman"/>
                <w:sz w:val="28"/>
                <w:szCs w:val="28"/>
              </w:rPr>
              <w:t>№</w:t>
            </w:r>
          </w:p>
        </w:tc>
        <w:tc>
          <w:tcPr>
            <w:tcW w:w="1275" w:type="dxa"/>
          </w:tcPr>
          <w:p w:rsidR="001B2E09" w:rsidRPr="00DF6A82" w:rsidRDefault="001B2E09" w:rsidP="00C25026">
            <w:pPr>
              <w:pStyle w:val="32"/>
              <w:spacing w:line="240" w:lineRule="auto"/>
              <w:ind w:left="65"/>
              <w:contextualSpacing/>
              <w:rPr>
                <w:rFonts w:ascii="Times New Roman" w:hAnsi="Times New Roman"/>
                <w:sz w:val="28"/>
                <w:szCs w:val="28"/>
              </w:rPr>
            </w:pPr>
            <w:r w:rsidRPr="00DF6A82">
              <w:rPr>
                <w:rFonts w:ascii="Times New Roman" w:hAnsi="Times New Roman"/>
                <w:sz w:val="28"/>
                <w:szCs w:val="28"/>
              </w:rPr>
              <w:t>Моделі</w:t>
            </w:r>
          </w:p>
        </w:tc>
        <w:tc>
          <w:tcPr>
            <w:tcW w:w="709" w:type="dxa"/>
          </w:tcPr>
          <w:p w:rsidR="001B2E09" w:rsidRPr="00DF6A82" w:rsidRDefault="001B2E09" w:rsidP="00C25026">
            <w:pPr>
              <w:pStyle w:val="32"/>
              <w:spacing w:line="240" w:lineRule="auto"/>
              <w:ind w:left="0"/>
              <w:contextualSpacing/>
              <w:rPr>
                <w:rFonts w:ascii="Times New Roman" w:hAnsi="Times New Roman"/>
                <w:sz w:val="28"/>
                <w:szCs w:val="28"/>
                <w:lang w:val="en-US"/>
              </w:rPr>
            </w:pPr>
            <w:r w:rsidRPr="00DF6A82">
              <w:rPr>
                <w:rFonts w:ascii="Times New Roman" w:hAnsi="Times New Roman"/>
                <w:sz w:val="28"/>
                <w:szCs w:val="28"/>
                <w:lang w:val="en-US"/>
              </w:rPr>
              <w:t>%</w:t>
            </w:r>
          </w:p>
        </w:tc>
        <w:tc>
          <w:tcPr>
            <w:tcW w:w="567" w:type="dxa"/>
          </w:tcPr>
          <w:p w:rsidR="001B2E09" w:rsidRPr="00DF6A82" w:rsidRDefault="001B2E09" w:rsidP="00C25026">
            <w:pPr>
              <w:pStyle w:val="32"/>
              <w:spacing w:line="240" w:lineRule="auto"/>
              <w:ind w:left="70"/>
              <w:contextualSpacing/>
              <w:rPr>
                <w:rFonts w:ascii="Times New Roman" w:hAnsi="Times New Roman"/>
                <w:sz w:val="28"/>
                <w:szCs w:val="28"/>
              </w:rPr>
            </w:pPr>
            <w:r w:rsidRPr="00DF6A82">
              <w:rPr>
                <w:rFonts w:ascii="Times New Roman" w:hAnsi="Times New Roman"/>
                <w:sz w:val="28"/>
                <w:szCs w:val="28"/>
              </w:rPr>
              <w:t>№</w:t>
            </w:r>
          </w:p>
        </w:tc>
        <w:tc>
          <w:tcPr>
            <w:tcW w:w="1305" w:type="dxa"/>
          </w:tcPr>
          <w:p w:rsidR="001B2E09" w:rsidRPr="00DF6A82" w:rsidRDefault="001B2E09" w:rsidP="00C25026">
            <w:pPr>
              <w:pStyle w:val="32"/>
              <w:spacing w:line="240" w:lineRule="auto"/>
              <w:ind w:left="0"/>
              <w:contextualSpacing/>
              <w:rPr>
                <w:rFonts w:ascii="Times New Roman" w:hAnsi="Times New Roman"/>
                <w:sz w:val="28"/>
                <w:szCs w:val="28"/>
              </w:rPr>
            </w:pPr>
            <w:r w:rsidRPr="00DF6A82">
              <w:rPr>
                <w:rFonts w:ascii="Times New Roman" w:hAnsi="Times New Roman"/>
                <w:sz w:val="28"/>
                <w:szCs w:val="28"/>
              </w:rPr>
              <w:t>Моделі</w:t>
            </w:r>
          </w:p>
        </w:tc>
        <w:tc>
          <w:tcPr>
            <w:tcW w:w="821" w:type="dxa"/>
          </w:tcPr>
          <w:p w:rsidR="001B2E09" w:rsidRPr="00DF6A82" w:rsidRDefault="001B2E09" w:rsidP="00C25026">
            <w:pPr>
              <w:pStyle w:val="32"/>
              <w:spacing w:line="240" w:lineRule="auto"/>
              <w:ind w:left="59"/>
              <w:contextualSpacing/>
              <w:rPr>
                <w:rFonts w:ascii="Times New Roman" w:hAnsi="Times New Roman"/>
                <w:sz w:val="28"/>
                <w:szCs w:val="28"/>
                <w:lang w:val="en-US"/>
              </w:rPr>
            </w:pPr>
            <w:r w:rsidRPr="00DF6A82">
              <w:rPr>
                <w:rFonts w:ascii="Times New Roman" w:hAnsi="Times New Roman"/>
                <w:sz w:val="28"/>
                <w:szCs w:val="28"/>
                <w:lang w:val="en-US"/>
              </w:rPr>
              <w:t>%</w:t>
            </w:r>
          </w:p>
        </w:tc>
        <w:tc>
          <w:tcPr>
            <w:tcW w:w="738" w:type="dxa"/>
          </w:tcPr>
          <w:p w:rsidR="001B2E09" w:rsidRPr="00DF6A82" w:rsidRDefault="001B2E09" w:rsidP="00C25026">
            <w:pPr>
              <w:pStyle w:val="32"/>
              <w:spacing w:line="240" w:lineRule="auto"/>
              <w:ind w:left="63"/>
              <w:contextualSpacing/>
              <w:rPr>
                <w:rFonts w:ascii="Times New Roman" w:hAnsi="Times New Roman"/>
                <w:sz w:val="28"/>
                <w:szCs w:val="28"/>
              </w:rPr>
            </w:pPr>
            <w:r w:rsidRPr="00DF6A82">
              <w:rPr>
                <w:rFonts w:ascii="Times New Roman" w:hAnsi="Times New Roman"/>
                <w:sz w:val="28"/>
                <w:szCs w:val="28"/>
              </w:rPr>
              <w:t>№</w:t>
            </w:r>
          </w:p>
        </w:tc>
        <w:tc>
          <w:tcPr>
            <w:tcW w:w="1134" w:type="dxa"/>
          </w:tcPr>
          <w:p w:rsidR="001B2E09" w:rsidRPr="00DF6A82" w:rsidRDefault="001B2E09" w:rsidP="00C25026">
            <w:pPr>
              <w:pStyle w:val="32"/>
              <w:spacing w:line="240" w:lineRule="auto"/>
              <w:ind w:left="37"/>
              <w:contextualSpacing/>
              <w:rPr>
                <w:rFonts w:ascii="Times New Roman" w:hAnsi="Times New Roman"/>
                <w:sz w:val="28"/>
                <w:szCs w:val="28"/>
              </w:rPr>
            </w:pPr>
            <w:r w:rsidRPr="00DF6A82">
              <w:rPr>
                <w:rFonts w:ascii="Times New Roman" w:hAnsi="Times New Roman"/>
                <w:sz w:val="28"/>
                <w:szCs w:val="28"/>
              </w:rPr>
              <w:t>Моделі</w:t>
            </w:r>
          </w:p>
        </w:tc>
        <w:tc>
          <w:tcPr>
            <w:tcW w:w="708" w:type="dxa"/>
          </w:tcPr>
          <w:p w:rsidR="001B2E09" w:rsidRPr="00DF6A82" w:rsidRDefault="001B2E09" w:rsidP="00C25026">
            <w:pPr>
              <w:pStyle w:val="32"/>
              <w:spacing w:line="240" w:lineRule="auto"/>
              <w:ind w:left="31"/>
              <w:contextualSpacing/>
              <w:rPr>
                <w:rFonts w:ascii="Times New Roman" w:hAnsi="Times New Roman"/>
                <w:sz w:val="28"/>
                <w:szCs w:val="28"/>
                <w:lang w:val="en-US"/>
              </w:rPr>
            </w:pPr>
            <w:r w:rsidRPr="00DF6A82">
              <w:rPr>
                <w:rFonts w:ascii="Times New Roman" w:hAnsi="Times New Roman"/>
                <w:sz w:val="28"/>
                <w:szCs w:val="28"/>
                <w:lang w:val="en-US"/>
              </w:rPr>
              <w:t>%</w:t>
            </w:r>
          </w:p>
        </w:tc>
        <w:tc>
          <w:tcPr>
            <w:tcW w:w="568" w:type="dxa"/>
          </w:tcPr>
          <w:p w:rsidR="001B2E09" w:rsidRPr="00DF6A82" w:rsidRDefault="001B2E09" w:rsidP="00C25026">
            <w:pPr>
              <w:pStyle w:val="32"/>
              <w:spacing w:line="240" w:lineRule="auto"/>
              <w:ind w:left="34"/>
              <w:contextualSpacing/>
              <w:rPr>
                <w:rFonts w:ascii="Times New Roman" w:hAnsi="Times New Roman"/>
                <w:sz w:val="28"/>
                <w:szCs w:val="28"/>
              </w:rPr>
            </w:pPr>
            <w:r w:rsidRPr="00DF6A82">
              <w:rPr>
                <w:rFonts w:ascii="Times New Roman" w:hAnsi="Times New Roman"/>
                <w:sz w:val="28"/>
                <w:szCs w:val="28"/>
              </w:rPr>
              <w:t>№</w:t>
            </w:r>
          </w:p>
        </w:tc>
        <w:tc>
          <w:tcPr>
            <w:tcW w:w="1134" w:type="dxa"/>
          </w:tcPr>
          <w:p w:rsidR="001B2E09" w:rsidRPr="00DF6A82" w:rsidRDefault="001B2E09" w:rsidP="00C25026">
            <w:pPr>
              <w:pStyle w:val="32"/>
              <w:spacing w:line="240" w:lineRule="auto"/>
              <w:ind w:left="31"/>
              <w:contextualSpacing/>
              <w:rPr>
                <w:rFonts w:ascii="Times New Roman" w:hAnsi="Times New Roman"/>
                <w:sz w:val="28"/>
                <w:szCs w:val="28"/>
              </w:rPr>
            </w:pPr>
            <w:r w:rsidRPr="00DF6A82">
              <w:rPr>
                <w:rFonts w:ascii="Times New Roman" w:hAnsi="Times New Roman"/>
                <w:sz w:val="28"/>
                <w:szCs w:val="28"/>
              </w:rPr>
              <w:t>Моделі</w:t>
            </w:r>
          </w:p>
        </w:tc>
        <w:tc>
          <w:tcPr>
            <w:tcW w:w="737" w:type="dxa"/>
          </w:tcPr>
          <w:p w:rsidR="001B2E09" w:rsidRPr="00DF6A82" w:rsidRDefault="001B2E09" w:rsidP="00C25026">
            <w:pPr>
              <w:pStyle w:val="32"/>
              <w:spacing w:line="240" w:lineRule="auto"/>
              <w:ind w:left="40"/>
              <w:contextualSpacing/>
              <w:rPr>
                <w:rFonts w:ascii="Times New Roman" w:hAnsi="Times New Roman"/>
                <w:sz w:val="28"/>
                <w:szCs w:val="28"/>
              </w:rPr>
            </w:pPr>
            <w:r w:rsidRPr="00DF6A82">
              <w:rPr>
                <w:rFonts w:ascii="Times New Roman" w:hAnsi="Times New Roman"/>
                <w:sz w:val="28"/>
                <w:szCs w:val="28"/>
              </w:rPr>
              <w:t>%</w:t>
            </w:r>
          </w:p>
        </w:tc>
      </w:tr>
      <w:tr w:rsidR="001B2E09" w:rsidRPr="00DF6A82" w:rsidTr="00C25026">
        <w:tc>
          <w:tcPr>
            <w:tcW w:w="534" w:type="dxa"/>
          </w:tcPr>
          <w:p w:rsidR="001B2E09" w:rsidRPr="00DF6A82" w:rsidRDefault="001B2E09" w:rsidP="00560FA0">
            <w:pPr>
              <w:pStyle w:val="32"/>
              <w:spacing w:line="240" w:lineRule="auto"/>
              <w:ind w:left="22"/>
              <w:contextualSpacing/>
              <w:rPr>
                <w:rFonts w:ascii="Times New Roman" w:hAnsi="Times New Roman"/>
                <w:sz w:val="28"/>
                <w:szCs w:val="28"/>
              </w:rPr>
            </w:pPr>
            <w:r w:rsidRPr="00DF6A82">
              <w:rPr>
                <w:rFonts w:ascii="Times New Roman" w:hAnsi="Times New Roman"/>
                <w:sz w:val="28"/>
                <w:szCs w:val="28"/>
              </w:rPr>
              <w:t>1</w:t>
            </w:r>
          </w:p>
        </w:tc>
        <w:tc>
          <w:tcPr>
            <w:tcW w:w="1275" w:type="dxa"/>
          </w:tcPr>
          <w:p w:rsidR="001B2E09" w:rsidRPr="00DF6A82" w:rsidRDefault="001B2E09" w:rsidP="00C25026">
            <w:pPr>
              <w:pStyle w:val="32"/>
              <w:spacing w:line="240" w:lineRule="auto"/>
              <w:ind w:left="65"/>
              <w:contextualSpacing/>
              <w:rPr>
                <w:rFonts w:ascii="Times New Roman" w:hAnsi="Times New Roman"/>
                <w:sz w:val="28"/>
                <w:szCs w:val="28"/>
                <w:lang w:val="en-US"/>
              </w:rPr>
            </w:pPr>
            <w:r w:rsidRPr="00DF6A82">
              <w:rPr>
                <w:rFonts w:ascii="Times New Roman" w:hAnsi="Times New Roman"/>
                <w:sz w:val="28"/>
                <w:szCs w:val="28"/>
                <w:lang w:val="en-US"/>
              </w:rPr>
              <w:t>v</w:t>
            </w:r>
            <w:r w:rsidRPr="00DF6A82">
              <w:rPr>
                <w:rFonts w:ascii="Times New Roman" w:hAnsi="Times New Roman"/>
                <w:sz w:val="28"/>
                <w:szCs w:val="28"/>
                <w:vertAlign w:val="subscript"/>
                <w:lang w:val="en-US"/>
              </w:rPr>
              <w:t>1</w:t>
            </w:r>
            <w:r w:rsidRPr="00DF6A82">
              <w:rPr>
                <w:rFonts w:ascii="Times New Roman" w:hAnsi="Times New Roman"/>
                <w:sz w:val="28"/>
                <w:szCs w:val="28"/>
                <w:lang w:val="en-US"/>
              </w:rPr>
              <w:t>+s</w:t>
            </w:r>
          </w:p>
        </w:tc>
        <w:tc>
          <w:tcPr>
            <w:tcW w:w="709" w:type="dxa"/>
          </w:tcPr>
          <w:p w:rsidR="001B2E09" w:rsidRPr="00DF6A82" w:rsidRDefault="001B2E09" w:rsidP="00C25026">
            <w:pPr>
              <w:pStyle w:val="32"/>
              <w:spacing w:line="240" w:lineRule="auto"/>
              <w:ind w:left="0"/>
              <w:contextualSpacing/>
              <w:rPr>
                <w:rFonts w:ascii="Times New Roman" w:hAnsi="Times New Roman"/>
                <w:sz w:val="28"/>
                <w:szCs w:val="28"/>
                <w:lang w:val="en-US"/>
              </w:rPr>
            </w:pPr>
            <w:r w:rsidRPr="00DF6A82">
              <w:rPr>
                <w:rFonts w:ascii="Times New Roman" w:hAnsi="Times New Roman"/>
                <w:sz w:val="28"/>
                <w:szCs w:val="28"/>
                <w:lang w:val="en-US"/>
              </w:rPr>
              <w:t>5</w:t>
            </w:r>
          </w:p>
        </w:tc>
        <w:tc>
          <w:tcPr>
            <w:tcW w:w="567" w:type="dxa"/>
          </w:tcPr>
          <w:p w:rsidR="001B2E09" w:rsidRPr="00DF6A82" w:rsidRDefault="001B2E09" w:rsidP="00C25026">
            <w:pPr>
              <w:pStyle w:val="32"/>
              <w:spacing w:line="240" w:lineRule="auto"/>
              <w:ind w:left="70"/>
              <w:contextualSpacing/>
              <w:rPr>
                <w:rFonts w:ascii="Times New Roman" w:hAnsi="Times New Roman"/>
                <w:sz w:val="28"/>
                <w:szCs w:val="28"/>
                <w:lang w:val="en-US"/>
              </w:rPr>
            </w:pPr>
            <w:r w:rsidRPr="00DF6A82">
              <w:rPr>
                <w:rFonts w:ascii="Times New Roman" w:hAnsi="Times New Roman"/>
                <w:sz w:val="28"/>
                <w:szCs w:val="28"/>
                <w:lang w:val="en-US"/>
              </w:rPr>
              <w:t>5</w:t>
            </w:r>
          </w:p>
        </w:tc>
        <w:tc>
          <w:tcPr>
            <w:tcW w:w="1305" w:type="dxa"/>
          </w:tcPr>
          <w:p w:rsidR="001B2E09" w:rsidRPr="00DF6A82" w:rsidRDefault="001B2E09" w:rsidP="00C25026">
            <w:pPr>
              <w:pStyle w:val="32"/>
              <w:spacing w:line="240" w:lineRule="auto"/>
              <w:ind w:left="0"/>
              <w:contextualSpacing/>
              <w:rPr>
                <w:rFonts w:ascii="Times New Roman" w:hAnsi="Times New Roman"/>
                <w:sz w:val="28"/>
                <w:szCs w:val="28"/>
                <w:lang w:val="en-US"/>
              </w:rPr>
            </w:pPr>
            <w:r w:rsidRPr="00DF6A82">
              <w:rPr>
                <w:rFonts w:ascii="Times New Roman" w:hAnsi="Times New Roman"/>
                <w:sz w:val="28"/>
                <w:szCs w:val="28"/>
                <w:lang w:val="en-US"/>
              </w:rPr>
              <w:t>n</w:t>
            </w:r>
            <w:r w:rsidRPr="00DF6A82">
              <w:rPr>
                <w:rFonts w:ascii="Times New Roman" w:hAnsi="Times New Roman"/>
                <w:sz w:val="28"/>
                <w:szCs w:val="28"/>
                <w:vertAlign w:val="subscript"/>
                <w:lang w:val="en-US"/>
              </w:rPr>
              <w:t>1</w:t>
            </w:r>
            <w:r w:rsidRPr="00DF6A82">
              <w:rPr>
                <w:rFonts w:ascii="Times New Roman" w:hAnsi="Times New Roman"/>
                <w:sz w:val="28"/>
                <w:szCs w:val="28"/>
                <w:lang w:val="en-US"/>
              </w:rPr>
              <w:t>+s</w:t>
            </w:r>
          </w:p>
        </w:tc>
        <w:tc>
          <w:tcPr>
            <w:tcW w:w="821" w:type="dxa"/>
          </w:tcPr>
          <w:p w:rsidR="001B2E09" w:rsidRPr="00DF6A82" w:rsidRDefault="001B2E09" w:rsidP="00C25026">
            <w:pPr>
              <w:pStyle w:val="32"/>
              <w:spacing w:line="240" w:lineRule="auto"/>
              <w:ind w:left="59"/>
              <w:contextualSpacing/>
              <w:rPr>
                <w:rFonts w:ascii="Times New Roman" w:hAnsi="Times New Roman"/>
                <w:sz w:val="28"/>
                <w:szCs w:val="28"/>
                <w:lang w:val="en-US"/>
              </w:rPr>
            </w:pPr>
            <w:r w:rsidRPr="00DF6A82">
              <w:rPr>
                <w:rFonts w:ascii="Times New Roman" w:hAnsi="Times New Roman"/>
                <w:sz w:val="28"/>
                <w:szCs w:val="28"/>
                <w:lang w:val="en-US"/>
              </w:rPr>
              <w:t>36,5</w:t>
            </w:r>
          </w:p>
        </w:tc>
        <w:tc>
          <w:tcPr>
            <w:tcW w:w="738" w:type="dxa"/>
          </w:tcPr>
          <w:p w:rsidR="001B2E09" w:rsidRPr="00DF6A82" w:rsidRDefault="001B2E09" w:rsidP="00C25026">
            <w:pPr>
              <w:pStyle w:val="32"/>
              <w:spacing w:line="240" w:lineRule="auto"/>
              <w:ind w:left="63"/>
              <w:contextualSpacing/>
              <w:rPr>
                <w:rFonts w:ascii="Times New Roman" w:hAnsi="Times New Roman"/>
                <w:sz w:val="28"/>
                <w:szCs w:val="28"/>
                <w:lang w:val="en-US"/>
              </w:rPr>
            </w:pPr>
            <w:r w:rsidRPr="00DF6A82">
              <w:rPr>
                <w:rFonts w:ascii="Times New Roman" w:hAnsi="Times New Roman"/>
                <w:sz w:val="28"/>
                <w:szCs w:val="28"/>
                <w:lang w:val="en-US"/>
              </w:rPr>
              <w:t>8</w:t>
            </w:r>
          </w:p>
        </w:tc>
        <w:tc>
          <w:tcPr>
            <w:tcW w:w="1134" w:type="dxa"/>
          </w:tcPr>
          <w:p w:rsidR="001B2E09" w:rsidRPr="00DF6A82" w:rsidRDefault="001B2E09" w:rsidP="00C25026">
            <w:pPr>
              <w:pStyle w:val="32"/>
              <w:spacing w:line="240" w:lineRule="auto"/>
              <w:ind w:left="37"/>
              <w:contextualSpacing/>
              <w:rPr>
                <w:rFonts w:ascii="Times New Roman" w:hAnsi="Times New Roman"/>
                <w:sz w:val="28"/>
                <w:szCs w:val="28"/>
                <w:lang w:val="en-US"/>
              </w:rPr>
            </w:pPr>
            <w:r w:rsidRPr="00DF6A82">
              <w:rPr>
                <w:rFonts w:ascii="Times New Roman" w:hAnsi="Times New Roman"/>
                <w:sz w:val="28"/>
                <w:szCs w:val="28"/>
                <w:lang w:val="en-US"/>
              </w:rPr>
              <w:t>a</w:t>
            </w:r>
            <w:r w:rsidRPr="00DF6A82">
              <w:rPr>
                <w:rFonts w:ascii="Times New Roman" w:hAnsi="Times New Roman"/>
                <w:sz w:val="28"/>
                <w:szCs w:val="28"/>
                <w:vertAlign w:val="subscript"/>
                <w:lang w:val="en-US"/>
              </w:rPr>
              <w:t>1</w:t>
            </w:r>
            <w:r w:rsidRPr="00DF6A82">
              <w:rPr>
                <w:rFonts w:ascii="Times New Roman" w:hAnsi="Times New Roman"/>
                <w:sz w:val="28"/>
                <w:szCs w:val="28"/>
                <w:lang w:val="en-US"/>
              </w:rPr>
              <w:t>+s</w:t>
            </w:r>
          </w:p>
        </w:tc>
        <w:tc>
          <w:tcPr>
            <w:tcW w:w="708" w:type="dxa"/>
          </w:tcPr>
          <w:p w:rsidR="001B2E09" w:rsidRPr="00DF6A82" w:rsidRDefault="001B2E09" w:rsidP="00C25026">
            <w:pPr>
              <w:pStyle w:val="32"/>
              <w:spacing w:line="240" w:lineRule="auto"/>
              <w:ind w:left="31"/>
              <w:contextualSpacing/>
              <w:rPr>
                <w:rFonts w:ascii="Times New Roman" w:hAnsi="Times New Roman"/>
                <w:sz w:val="28"/>
                <w:szCs w:val="28"/>
                <w:lang w:val="en-US"/>
              </w:rPr>
            </w:pPr>
            <w:r w:rsidRPr="00DF6A82">
              <w:rPr>
                <w:rFonts w:ascii="Times New Roman" w:hAnsi="Times New Roman"/>
                <w:sz w:val="28"/>
                <w:szCs w:val="28"/>
                <w:lang w:val="en-US"/>
              </w:rPr>
              <w:t>6,3</w:t>
            </w:r>
          </w:p>
        </w:tc>
        <w:tc>
          <w:tcPr>
            <w:tcW w:w="568" w:type="dxa"/>
          </w:tcPr>
          <w:p w:rsidR="001B2E09" w:rsidRPr="00DF6A82" w:rsidRDefault="001B2E09" w:rsidP="00C25026">
            <w:pPr>
              <w:pStyle w:val="32"/>
              <w:spacing w:line="240" w:lineRule="auto"/>
              <w:ind w:left="34"/>
              <w:contextualSpacing/>
              <w:rPr>
                <w:rFonts w:ascii="Times New Roman" w:hAnsi="Times New Roman"/>
                <w:sz w:val="28"/>
                <w:szCs w:val="28"/>
              </w:rPr>
            </w:pPr>
            <w:r w:rsidRPr="00DF6A82">
              <w:rPr>
                <w:rFonts w:ascii="Times New Roman" w:hAnsi="Times New Roman"/>
                <w:sz w:val="28"/>
                <w:szCs w:val="28"/>
              </w:rPr>
              <w:t>11</w:t>
            </w:r>
          </w:p>
        </w:tc>
        <w:tc>
          <w:tcPr>
            <w:tcW w:w="1134" w:type="dxa"/>
          </w:tcPr>
          <w:p w:rsidR="001B2E09" w:rsidRPr="00DF6A82" w:rsidRDefault="001B2E09" w:rsidP="00C25026">
            <w:pPr>
              <w:pStyle w:val="32"/>
              <w:spacing w:line="240" w:lineRule="auto"/>
              <w:ind w:left="31"/>
              <w:contextualSpacing/>
              <w:rPr>
                <w:rFonts w:ascii="Times New Roman" w:hAnsi="Times New Roman"/>
                <w:sz w:val="28"/>
                <w:szCs w:val="28"/>
                <w:lang w:val="en-US"/>
              </w:rPr>
            </w:pPr>
            <w:r w:rsidRPr="00DF6A82">
              <w:rPr>
                <w:rFonts w:ascii="Times New Roman" w:hAnsi="Times New Roman"/>
                <w:sz w:val="28"/>
                <w:szCs w:val="28"/>
                <w:lang w:val="en-US"/>
              </w:rPr>
              <w:t>adv</w:t>
            </w:r>
            <w:r w:rsidRPr="00DF6A82">
              <w:rPr>
                <w:rFonts w:ascii="Times New Roman" w:hAnsi="Times New Roman"/>
                <w:sz w:val="28"/>
                <w:szCs w:val="28"/>
                <w:vertAlign w:val="subscript"/>
                <w:lang w:val="en-US"/>
              </w:rPr>
              <w:t>1</w:t>
            </w:r>
            <w:r w:rsidRPr="00DF6A82">
              <w:rPr>
                <w:rFonts w:ascii="Times New Roman" w:hAnsi="Times New Roman"/>
                <w:sz w:val="28"/>
                <w:szCs w:val="28"/>
                <w:lang w:val="en-US"/>
              </w:rPr>
              <w:t>+s</w:t>
            </w:r>
          </w:p>
        </w:tc>
        <w:tc>
          <w:tcPr>
            <w:tcW w:w="737" w:type="dxa"/>
          </w:tcPr>
          <w:p w:rsidR="001B2E09" w:rsidRPr="00DF6A82" w:rsidRDefault="001B2E09" w:rsidP="00C25026">
            <w:pPr>
              <w:pStyle w:val="32"/>
              <w:spacing w:line="240" w:lineRule="auto"/>
              <w:ind w:left="40"/>
              <w:contextualSpacing/>
              <w:rPr>
                <w:rFonts w:ascii="Times New Roman" w:hAnsi="Times New Roman"/>
                <w:sz w:val="28"/>
                <w:szCs w:val="28"/>
                <w:lang w:val="en-US"/>
              </w:rPr>
            </w:pPr>
            <w:r w:rsidRPr="00DF6A82">
              <w:rPr>
                <w:rFonts w:ascii="Times New Roman" w:hAnsi="Times New Roman"/>
                <w:sz w:val="28"/>
                <w:szCs w:val="28"/>
                <w:lang w:val="en-US"/>
              </w:rPr>
              <w:t>2</w:t>
            </w:r>
          </w:p>
        </w:tc>
      </w:tr>
      <w:tr w:rsidR="001B2E09" w:rsidRPr="00DF6A82" w:rsidTr="00C25026">
        <w:tc>
          <w:tcPr>
            <w:tcW w:w="534" w:type="dxa"/>
          </w:tcPr>
          <w:p w:rsidR="001B2E09" w:rsidRPr="00DF6A82" w:rsidRDefault="001B2E09" w:rsidP="00560FA0">
            <w:pPr>
              <w:pStyle w:val="32"/>
              <w:spacing w:line="240" w:lineRule="auto"/>
              <w:ind w:left="22"/>
              <w:contextualSpacing/>
              <w:rPr>
                <w:rFonts w:ascii="Times New Roman" w:hAnsi="Times New Roman"/>
                <w:sz w:val="28"/>
                <w:szCs w:val="28"/>
                <w:lang w:val="en-US"/>
              </w:rPr>
            </w:pPr>
            <w:r w:rsidRPr="00DF6A82">
              <w:rPr>
                <w:rFonts w:ascii="Times New Roman" w:hAnsi="Times New Roman"/>
                <w:sz w:val="28"/>
                <w:szCs w:val="28"/>
                <w:lang w:val="en-US"/>
              </w:rPr>
              <w:t>2</w:t>
            </w:r>
          </w:p>
        </w:tc>
        <w:tc>
          <w:tcPr>
            <w:tcW w:w="1275" w:type="dxa"/>
          </w:tcPr>
          <w:p w:rsidR="001B2E09" w:rsidRPr="00DF6A82" w:rsidRDefault="001B2E09" w:rsidP="00C25026">
            <w:pPr>
              <w:pStyle w:val="32"/>
              <w:spacing w:line="240" w:lineRule="auto"/>
              <w:ind w:left="65"/>
              <w:contextualSpacing/>
              <w:rPr>
                <w:rFonts w:ascii="Times New Roman" w:hAnsi="Times New Roman"/>
                <w:sz w:val="28"/>
                <w:szCs w:val="28"/>
                <w:lang w:val="en-US"/>
              </w:rPr>
            </w:pPr>
            <w:r w:rsidRPr="00DF6A82">
              <w:rPr>
                <w:rFonts w:ascii="Times New Roman" w:hAnsi="Times New Roman"/>
                <w:sz w:val="28"/>
                <w:szCs w:val="28"/>
                <w:lang w:val="en-US"/>
              </w:rPr>
              <w:t>v</w:t>
            </w:r>
            <w:r w:rsidRPr="00DF6A82">
              <w:rPr>
                <w:rFonts w:ascii="Times New Roman" w:hAnsi="Times New Roman"/>
                <w:sz w:val="28"/>
                <w:szCs w:val="28"/>
                <w:vertAlign w:val="subscript"/>
                <w:lang w:val="en-US"/>
              </w:rPr>
              <w:t>2</w:t>
            </w:r>
            <w:r w:rsidRPr="00DF6A82">
              <w:rPr>
                <w:rFonts w:ascii="Times New Roman" w:hAnsi="Times New Roman"/>
                <w:sz w:val="28"/>
                <w:szCs w:val="28"/>
                <w:lang w:val="en-US"/>
              </w:rPr>
              <w:t>+s</w:t>
            </w:r>
          </w:p>
        </w:tc>
        <w:tc>
          <w:tcPr>
            <w:tcW w:w="709" w:type="dxa"/>
          </w:tcPr>
          <w:p w:rsidR="001B2E09" w:rsidRPr="00DF6A82" w:rsidRDefault="001B2E09" w:rsidP="00C25026">
            <w:pPr>
              <w:pStyle w:val="32"/>
              <w:spacing w:line="240" w:lineRule="auto"/>
              <w:ind w:left="0"/>
              <w:contextualSpacing/>
              <w:rPr>
                <w:rFonts w:ascii="Times New Roman" w:hAnsi="Times New Roman"/>
                <w:sz w:val="28"/>
                <w:szCs w:val="28"/>
                <w:lang w:val="en-US"/>
              </w:rPr>
            </w:pPr>
            <w:r w:rsidRPr="00DF6A82">
              <w:rPr>
                <w:rFonts w:ascii="Times New Roman" w:hAnsi="Times New Roman"/>
                <w:sz w:val="28"/>
                <w:szCs w:val="28"/>
                <w:lang w:val="en-US"/>
              </w:rPr>
              <w:t>5,3</w:t>
            </w:r>
          </w:p>
        </w:tc>
        <w:tc>
          <w:tcPr>
            <w:tcW w:w="567" w:type="dxa"/>
          </w:tcPr>
          <w:p w:rsidR="001B2E09" w:rsidRPr="00DF6A82" w:rsidRDefault="001B2E09" w:rsidP="00C25026">
            <w:pPr>
              <w:pStyle w:val="32"/>
              <w:spacing w:line="240" w:lineRule="auto"/>
              <w:ind w:left="70"/>
              <w:contextualSpacing/>
              <w:rPr>
                <w:rFonts w:ascii="Times New Roman" w:hAnsi="Times New Roman"/>
                <w:sz w:val="28"/>
                <w:szCs w:val="28"/>
                <w:lang w:val="en-US"/>
              </w:rPr>
            </w:pPr>
            <w:r w:rsidRPr="00DF6A82">
              <w:rPr>
                <w:rFonts w:ascii="Times New Roman" w:hAnsi="Times New Roman"/>
                <w:sz w:val="28"/>
                <w:szCs w:val="28"/>
                <w:lang w:val="en-US"/>
              </w:rPr>
              <w:t>6</w:t>
            </w:r>
          </w:p>
        </w:tc>
        <w:tc>
          <w:tcPr>
            <w:tcW w:w="1305" w:type="dxa"/>
          </w:tcPr>
          <w:p w:rsidR="001B2E09" w:rsidRPr="00DF6A82" w:rsidRDefault="001B2E09" w:rsidP="00C25026">
            <w:pPr>
              <w:pStyle w:val="32"/>
              <w:spacing w:line="240" w:lineRule="auto"/>
              <w:ind w:left="0"/>
              <w:contextualSpacing/>
              <w:rPr>
                <w:rFonts w:ascii="Times New Roman" w:hAnsi="Times New Roman"/>
                <w:sz w:val="28"/>
                <w:szCs w:val="28"/>
                <w:lang w:val="en-US"/>
              </w:rPr>
            </w:pPr>
            <w:r w:rsidRPr="00DF6A82">
              <w:rPr>
                <w:rFonts w:ascii="Times New Roman" w:hAnsi="Times New Roman"/>
                <w:sz w:val="28"/>
                <w:szCs w:val="28"/>
                <w:lang w:val="en-US"/>
              </w:rPr>
              <w:t>n</w:t>
            </w:r>
            <w:r w:rsidRPr="00DF6A82">
              <w:rPr>
                <w:rFonts w:ascii="Times New Roman" w:hAnsi="Times New Roman"/>
                <w:sz w:val="28"/>
                <w:szCs w:val="28"/>
                <w:vertAlign w:val="subscript"/>
                <w:lang w:val="en-US"/>
              </w:rPr>
              <w:t>2</w:t>
            </w:r>
            <w:r w:rsidRPr="00DF6A82">
              <w:rPr>
                <w:rFonts w:ascii="Times New Roman" w:hAnsi="Times New Roman"/>
                <w:sz w:val="28"/>
                <w:szCs w:val="28"/>
                <w:lang w:val="en-US"/>
              </w:rPr>
              <w:t>+s</w:t>
            </w:r>
          </w:p>
        </w:tc>
        <w:tc>
          <w:tcPr>
            <w:tcW w:w="821" w:type="dxa"/>
          </w:tcPr>
          <w:p w:rsidR="001B2E09" w:rsidRPr="00DF6A82" w:rsidRDefault="001B2E09" w:rsidP="00C25026">
            <w:pPr>
              <w:pStyle w:val="32"/>
              <w:spacing w:line="240" w:lineRule="auto"/>
              <w:ind w:left="59"/>
              <w:contextualSpacing/>
              <w:rPr>
                <w:rFonts w:ascii="Times New Roman" w:hAnsi="Times New Roman"/>
                <w:sz w:val="28"/>
                <w:szCs w:val="28"/>
                <w:lang w:val="en-US"/>
              </w:rPr>
            </w:pPr>
            <w:r w:rsidRPr="00DF6A82">
              <w:rPr>
                <w:rFonts w:ascii="Times New Roman" w:hAnsi="Times New Roman"/>
                <w:sz w:val="28"/>
                <w:szCs w:val="28"/>
                <w:lang w:val="en-US"/>
              </w:rPr>
              <w:t>28</w:t>
            </w:r>
          </w:p>
        </w:tc>
        <w:tc>
          <w:tcPr>
            <w:tcW w:w="738" w:type="dxa"/>
          </w:tcPr>
          <w:p w:rsidR="001B2E09" w:rsidRPr="00DF6A82" w:rsidRDefault="001B2E09" w:rsidP="00C25026">
            <w:pPr>
              <w:pStyle w:val="32"/>
              <w:spacing w:line="240" w:lineRule="auto"/>
              <w:ind w:left="63"/>
              <w:contextualSpacing/>
              <w:rPr>
                <w:rFonts w:ascii="Times New Roman" w:hAnsi="Times New Roman"/>
                <w:sz w:val="28"/>
                <w:szCs w:val="28"/>
                <w:lang w:val="en-US"/>
              </w:rPr>
            </w:pPr>
            <w:r w:rsidRPr="00DF6A82">
              <w:rPr>
                <w:rFonts w:ascii="Times New Roman" w:hAnsi="Times New Roman"/>
                <w:sz w:val="28"/>
                <w:szCs w:val="28"/>
                <w:lang w:val="en-US"/>
              </w:rPr>
              <w:t>9</w:t>
            </w:r>
          </w:p>
        </w:tc>
        <w:tc>
          <w:tcPr>
            <w:tcW w:w="1134" w:type="dxa"/>
          </w:tcPr>
          <w:p w:rsidR="001B2E09" w:rsidRPr="00DF6A82" w:rsidRDefault="001B2E09" w:rsidP="00C25026">
            <w:pPr>
              <w:pStyle w:val="32"/>
              <w:spacing w:line="240" w:lineRule="auto"/>
              <w:ind w:left="37"/>
              <w:contextualSpacing/>
              <w:rPr>
                <w:rFonts w:ascii="Times New Roman" w:hAnsi="Times New Roman"/>
                <w:sz w:val="28"/>
                <w:szCs w:val="28"/>
                <w:lang w:val="en-US"/>
              </w:rPr>
            </w:pPr>
            <w:r w:rsidRPr="00DF6A82">
              <w:rPr>
                <w:rFonts w:ascii="Times New Roman" w:hAnsi="Times New Roman"/>
                <w:sz w:val="28"/>
                <w:szCs w:val="28"/>
                <w:lang w:val="en-US"/>
              </w:rPr>
              <w:t>a</w:t>
            </w:r>
            <w:r w:rsidRPr="00DF6A82">
              <w:rPr>
                <w:rFonts w:ascii="Times New Roman" w:hAnsi="Times New Roman"/>
                <w:sz w:val="28"/>
                <w:szCs w:val="28"/>
                <w:vertAlign w:val="subscript"/>
                <w:lang w:val="en-US"/>
              </w:rPr>
              <w:t>2</w:t>
            </w:r>
            <w:r w:rsidRPr="00DF6A82">
              <w:rPr>
                <w:rFonts w:ascii="Times New Roman" w:hAnsi="Times New Roman"/>
                <w:sz w:val="28"/>
                <w:szCs w:val="28"/>
                <w:lang w:val="en-US"/>
              </w:rPr>
              <w:t>+s</w:t>
            </w:r>
          </w:p>
        </w:tc>
        <w:tc>
          <w:tcPr>
            <w:tcW w:w="708" w:type="dxa"/>
          </w:tcPr>
          <w:p w:rsidR="001B2E09" w:rsidRPr="00DF6A82" w:rsidRDefault="001B2E09" w:rsidP="00C25026">
            <w:pPr>
              <w:pStyle w:val="32"/>
              <w:spacing w:line="240" w:lineRule="auto"/>
              <w:ind w:left="31"/>
              <w:contextualSpacing/>
              <w:rPr>
                <w:rFonts w:ascii="Times New Roman" w:hAnsi="Times New Roman"/>
                <w:sz w:val="28"/>
                <w:szCs w:val="28"/>
                <w:lang w:val="en-US"/>
              </w:rPr>
            </w:pPr>
            <w:r w:rsidRPr="00DF6A82">
              <w:rPr>
                <w:rFonts w:ascii="Times New Roman" w:hAnsi="Times New Roman"/>
                <w:sz w:val="28"/>
                <w:szCs w:val="28"/>
                <w:lang w:val="en-US"/>
              </w:rPr>
              <w:t>4,5</w:t>
            </w:r>
          </w:p>
        </w:tc>
        <w:tc>
          <w:tcPr>
            <w:tcW w:w="568" w:type="dxa"/>
          </w:tcPr>
          <w:p w:rsidR="001B2E09" w:rsidRPr="00DF6A82" w:rsidRDefault="001B2E09" w:rsidP="00C25026">
            <w:pPr>
              <w:pStyle w:val="32"/>
              <w:spacing w:line="240" w:lineRule="auto"/>
              <w:ind w:left="34"/>
              <w:contextualSpacing/>
              <w:rPr>
                <w:rFonts w:ascii="Times New Roman" w:hAnsi="Times New Roman"/>
                <w:sz w:val="28"/>
                <w:szCs w:val="28"/>
              </w:rPr>
            </w:pPr>
            <w:r w:rsidRPr="00DF6A82">
              <w:rPr>
                <w:rFonts w:ascii="Times New Roman" w:hAnsi="Times New Roman"/>
                <w:sz w:val="28"/>
                <w:szCs w:val="28"/>
              </w:rPr>
              <w:t xml:space="preserve">12 </w:t>
            </w:r>
          </w:p>
        </w:tc>
        <w:tc>
          <w:tcPr>
            <w:tcW w:w="1134" w:type="dxa"/>
          </w:tcPr>
          <w:p w:rsidR="001B2E09" w:rsidRPr="00DF6A82" w:rsidRDefault="001B2E09" w:rsidP="00C25026">
            <w:pPr>
              <w:pStyle w:val="32"/>
              <w:spacing w:line="240" w:lineRule="auto"/>
              <w:ind w:left="31"/>
              <w:contextualSpacing/>
              <w:rPr>
                <w:rFonts w:ascii="Times New Roman" w:hAnsi="Times New Roman"/>
                <w:sz w:val="28"/>
                <w:szCs w:val="28"/>
                <w:lang w:val="en-US"/>
              </w:rPr>
            </w:pPr>
            <w:r w:rsidRPr="00DF6A82">
              <w:rPr>
                <w:rFonts w:ascii="Times New Roman" w:hAnsi="Times New Roman"/>
                <w:sz w:val="28"/>
                <w:szCs w:val="28"/>
                <w:lang w:val="en-US"/>
              </w:rPr>
              <w:t>adv</w:t>
            </w:r>
            <w:r w:rsidRPr="00DF6A82">
              <w:rPr>
                <w:rFonts w:ascii="Times New Roman" w:hAnsi="Times New Roman"/>
                <w:sz w:val="28"/>
                <w:szCs w:val="28"/>
                <w:vertAlign w:val="subscript"/>
                <w:lang w:val="en-US"/>
              </w:rPr>
              <w:t>2</w:t>
            </w:r>
            <w:r w:rsidRPr="00DF6A82">
              <w:rPr>
                <w:rFonts w:ascii="Times New Roman" w:hAnsi="Times New Roman"/>
                <w:sz w:val="28"/>
                <w:szCs w:val="28"/>
                <w:lang w:val="en-US"/>
              </w:rPr>
              <w:t>+s</w:t>
            </w:r>
          </w:p>
        </w:tc>
        <w:tc>
          <w:tcPr>
            <w:tcW w:w="737" w:type="dxa"/>
          </w:tcPr>
          <w:p w:rsidR="001B2E09" w:rsidRPr="00DF6A82" w:rsidRDefault="001B2E09" w:rsidP="00C25026">
            <w:pPr>
              <w:pStyle w:val="32"/>
              <w:spacing w:line="240" w:lineRule="auto"/>
              <w:ind w:left="40"/>
              <w:contextualSpacing/>
              <w:rPr>
                <w:rFonts w:ascii="Times New Roman" w:hAnsi="Times New Roman"/>
                <w:sz w:val="28"/>
                <w:szCs w:val="28"/>
                <w:lang w:val="en-US"/>
              </w:rPr>
            </w:pPr>
            <w:r w:rsidRPr="00DF6A82">
              <w:rPr>
                <w:rFonts w:ascii="Times New Roman" w:hAnsi="Times New Roman"/>
                <w:sz w:val="28"/>
                <w:szCs w:val="28"/>
                <w:lang w:val="en-US"/>
              </w:rPr>
              <w:t>1,5</w:t>
            </w:r>
          </w:p>
        </w:tc>
      </w:tr>
      <w:tr w:rsidR="001B2E09" w:rsidRPr="00DF6A82" w:rsidTr="00C25026">
        <w:tc>
          <w:tcPr>
            <w:tcW w:w="534" w:type="dxa"/>
          </w:tcPr>
          <w:p w:rsidR="001B2E09" w:rsidRPr="00DF6A82" w:rsidRDefault="001B2E09" w:rsidP="00560FA0">
            <w:pPr>
              <w:pStyle w:val="32"/>
              <w:spacing w:line="240" w:lineRule="auto"/>
              <w:ind w:left="22"/>
              <w:contextualSpacing/>
              <w:rPr>
                <w:rFonts w:ascii="Times New Roman" w:hAnsi="Times New Roman"/>
                <w:sz w:val="28"/>
                <w:szCs w:val="28"/>
                <w:lang w:val="en-US"/>
              </w:rPr>
            </w:pPr>
            <w:r w:rsidRPr="00DF6A82">
              <w:rPr>
                <w:rFonts w:ascii="Times New Roman" w:hAnsi="Times New Roman"/>
                <w:sz w:val="28"/>
                <w:szCs w:val="28"/>
                <w:lang w:val="en-US"/>
              </w:rPr>
              <w:t>3</w:t>
            </w:r>
          </w:p>
        </w:tc>
        <w:tc>
          <w:tcPr>
            <w:tcW w:w="1275" w:type="dxa"/>
          </w:tcPr>
          <w:p w:rsidR="001B2E09" w:rsidRPr="00DF6A82" w:rsidRDefault="001B2E09" w:rsidP="00C25026">
            <w:pPr>
              <w:pStyle w:val="32"/>
              <w:spacing w:line="240" w:lineRule="auto"/>
              <w:ind w:left="65"/>
              <w:contextualSpacing/>
              <w:rPr>
                <w:rFonts w:ascii="Times New Roman" w:hAnsi="Times New Roman"/>
                <w:sz w:val="28"/>
                <w:szCs w:val="28"/>
                <w:lang w:val="en-US"/>
              </w:rPr>
            </w:pPr>
            <w:r w:rsidRPr="00DF6A82">
              <w:rPr>
                <w:rFonts w:ascii="Times New Roman" w:hAnsi="Times New Roman"/>
                <w:sz w:val="28"/>
                <w:szCs w:val="28"/>
                <w:lang w:val="en-US"/>
              </w:rPr>
              <w:t>v</w:t>
            </w:r>
            <w:r w:rsidRPr="00DF6A82">
              <w:rPr>
                <w:rFonts w:ascii="Times New Roman" w:hAnsi="Times New Roman"/>
                <w:sz w:val="28"/>
                <w:szCs w:val="28"/>
                <w:vertAlign w:val="subscript"/>
                <w:lang w:val="en-US"/>
              </w:rPr>
              <w:t>3</w:t>
            </w:r>
            <w:r w:rsidRPr="00DF6A82">
              <w:rPr>
                <w:rFonts w:ascii="Times New Roman" w:hAnsi="Times New Roman"/>
                <w:sz w:val="28"/>
                <w:szCs w:val="28"/>
                <w:lang w:val="en-US"/>
              </w:rPr>
              <w:t>+s</w:t>
            </w:r>
          </w:p>
        </w:tc>
        <w:tc>
          <w:tcPr>
            <w:tcW w:w="709" w:type="dxa"/>
          </w:tcPr>
          <w:p w:rsidR="001B2E09" w:rsidRPr="00DF6A82" w:rsidRDefault="001B2E09" w:rsidP="00C25026">
            <w:pPr>
              <w:pStyle w:val="32"/>
              <w:spacing w:line="240" w:lineRule="auto"/>
              <w:ind w:left="0"/>
              <w:contextualSpacing/>
              <w:rPr>
                <w:rFonts w:ascii="Times New Roman" w:hAnsi="Times New Roman"/>
                <w:sz w:val="28"/>
                <w:szCs w:val="28"/>
                <w:lang w:val="en-US"/>
              </w:rPr>
            </w:pPr>
            <w:r w:rsidRPr="00DF6A82">
              <w:rPr>
                <w:rFonts w:ascii="Times New Roman" w:hAnsi="Times New Roman"/>
                <w:sz w:val="28"/>
                <w:szCs w:val="28"/>
                <w:lang w:val="en-US"/>
              </w:rPr>
              <w:t>4</w:t>
            </w:r>
          </w:p>
        </w:tc>
        <w:tc>
          <w:tcPr>
            <w:tcW w:w="567" w:type="dxa"/>
          </w:tcPr>
          <w:p w:rsidR="001B2E09" w:rsidRPr="00DF6A82" w:rsidRDefault="001B2E09" w:rsidP="00C25026">
            <w:pPr>
              <w:pStyle w:val="32"/>
              <w:spacing w:line="240" w:lineRule="auto"/>
              <w:ind w:left="70"/>
              <w:contextualSpacing/>
              <w:rPr>
                <w:rFonts w:ascii="Times New Roman" w:hAnsi="Times New Roman"/>
                <w:sz w:val="28"/>
                <w:szCs w:val="28"/>
              </w:rPr>
            </w:pPr>
            <w:r w:rsidRPr="00DF6A82">
              <w:rPr>
                <w:rFonts w:ascii="Times New Roman" w:hAnsi="Times New Roman"/>
                <w:sz w:val="28"/>
                <w:szCs w:val="28"/>
              </w:rPr>
              <w:t>7</w:t>
            </w:r>
          </w:p>
        </w:tc>
        <w:tc>
          <w:tcPr>
            <w:tcW w:w="1305" w:type="dxa"/>
          </w:tcPr>
          <w:p w:rsidR="001B2E09" w:rsidRPr="00DF6A82" w:rsidRDefault="001B2E09" w:rsidP="00C25026">
            <w:pPr>
              <w:pStyle w:val="32"/>
              <w:spacing w:line="240" w:lineRule="auto"/>
              <w:ind w:left="0"/>
              <w:contextualSpacing/>
              <w:rPr>
                <w:rFonts w:ascii="Times New Roman" w:hAnsi="Times New Roman"/>
                <w:sz w:val="28"/>
                <w:szCs w:val="28"/>
              </w:rPr>
            </w:pPr>
            <w:r w:rsidRPr="00DF6A82">
              <w:rPr>
                <w:rFonts w:ascii="Times New Roman" w:hAnsi="Times New Roman"/>
                <w:sz w:val="28"/>
                <w:szCs w:val="28"/>
                <w:lang w:val="en-US"/>
              </w:rPr>
              <w:t>n</w:t>
            </w:r>
            <w:r w:rsidRPr="00DF6A82">
              <w:rPr>
                <w:rFonts w:ascii="Times New Roman" w:hAnsi="Times New Roman"/>
                <w:sz w:val="28"/>
                <w:szCs w:val="28"/>
                <w:vertAlign w:val="subscript"/>
              </w:rPr>
              <w:t>3</w:t>
            </w:r>
            <w:r w:rsidRPr="00DF6A82">
              <w:rPr>
                <w:rFonts w:ascii="Times New Roman" w:hAnsi="Times New Roman"/>
                <w:sz w:val="28"/>
                <w:szCs w:val="28"/>
              </w:rPr>
              <w:t>+</w:t>
            </w:r>
            <w:r w:rsidRPr="00DF6A82">
              <w:rPr>
                <w:rFonts w:ascii="Times New Roman" w:hAnsi="Times New Roman"/>
                <w:sz w:val="28"/>
                <w:szCs w:val="28"/>
                <w:lang w:val="en-US"/>
              </w:rPr>
              <w:t>s</w:t>
            </w:r>
          </w:p>
        </w:tc>
        <w:tc>
          <w:tcPr>
            <w:tcW w:w="821" w:type="dxa"/>
          </w:tcPr>
          <w:p w:rsidR="001B2E09" w:rsidRPr="00DF6A82" w:rsidRDefault="001B2E09" w:rsidP="00C25026">
            <w:pPr>
              <w:pStyle w:val="32"/>
              <w:spacing w:line="240" w:lineRule="auto"/>
              <w:ind w:left="59"/>
              <w:contextualSpacing/>
              <w:rPr>
                <w:rFonts w:ascii="Times New Roman" w:hAnsi="Times New Roman"/>
                <w:sz w:val="28"/>
                <w:szCs w:val="28"/>
                <w:lang w:val="en-US"/>
              </w:rPr>
            </w:pPr>
            <w:r w:rsidRPr="00DF6A82">
              <w:rPr>
                <w:rFonts w:ascii="Times New Roman" w:hAnsi="Times New Roman"/>
                <w:sz w:val="28"/>
                <w:szCs w:val="28"/>
                <w:lang w:val="en-US"/>
              </w:rPr>
              <w:t>5,5</w:t>
            </w:r>
          </w:p>
        </w:tc>
        <w:tc>
          <w:tcPr>
            <w:tcW w:w="738" w:type="dxa"/>
          </w:tcPr>
          <w:p w:rsidR="001B2E09" w:rsidRPr="00DF6A82" w:rsidRDefault="001B2E09" w:rsidP="00C25026">
            <w:pPr>
              <w:pStyle w:val="32"/>
              <w:spacing w:line="240" w:lineRule="auto"/>
              <w:ind w:left="63"/>
              <w:contextualSpacing/>
              <w:rPr>
                <w:rFonts w:ascii="Times New Roman" w:hAnsi="Times New Roman"/>
                <w:sz w:val="28"/>
                <w:szCs w:val="28"/>
              </w:rPr>
            </w:pPr>
            <w:r w:rsidRPr="00DF6A82">
              <w:rPr>
                <w:rFonts w:ascii="Times New Roman" w:hAnsi="Times New Roman"/>
                <w:sz w:val="28"/>
                <w:szCs w:val="28"/>
              </w:rPr>
              <w:t>10</w:t>
            </w:r>
          </w:p>
        </w:tc>
        <w:tc>
          <w:tcPr>
            <w:tcW w:w="1134" w:type="dxa"/>
          </w:tcPr>
          <w:p w:rsidR="001B2E09" w:rsidRPr="00DF6A82" w:rsidRDefault="001B2E09" w:rsidP="00C25026">
            <w:pPr>
              <w:pStyle w:val="32"/>
              <w:spacing w:line="240" w:lineRule="auto"/>
              <w:ind w:left="37"/>
              <w:contextualSpacing/>
              <w:rPr>
                <w:rFonts w:ascii="Times New Roman" w:hAnsi="Times New Roman"/>
                <w:sz w:val="28"/>
                <w:szCs w:val="28"/>
              </w:rPr>
            </w:pPr>
            <w:r w:rsidRPr="00DF6A82">
              <w:rPr>
                <w:rFonts w:ascii="Times New Roman" w:hAnsi="Times New Roman"/>
                <w:sz w:val="28"/>
                <w:szCs w:val="28"/>
                <w:lang w:val="en-US"/>
              </w:rPr>
              <w:t>a</w:t>
            </w:r>
            <w:r w:rsidRPr="00DF6A82">
              <w:rPr>
                <w:rFonts w:ascii="Times New Roman" w:hAnsi="Times New Roman"/>
                <w:sz w:val="28"/>
                <w:szCs w:val="28"/>
                <w:vertAlign w:val="subscript"/>
              </w:rPr>
              <w:t>3</w:t>
            </w:r>
            <w:r w:rsidRPr="00DF6A82">
              <w:rPr>
                <w:rFonts w:ascii="Times New Roman" w:hAnsi="Times New Roman"/>
                <w:sz w:val="28"/>
                <w:szCs w:val="28"/>
              </w:rPr>
              <w:t>+</w:t>
            </w:r>
            <w:r w:rsidRPr="00DF6A82">
              <w:rPr>
                <w:rFonts w:ascii="Times New Roman" w:hAnsi="Times New Roman"/>
                <w:sz w:val="28"/>
                <w:szCs w:val="28"/>
                <w:lang w:val="en-US"/>
              </w:rPr>
              <w:t>s</w:t>
            </w:r>
          </w:p>
        </w:tc>
        <w:tc>
          <w:tcPr>
            <w:tcW w:w="708" w:type="dxa"/>
          </w:tcPr>
          <w:p w:rsidR="001B2E09" w:rsidRPr="00DF6A82" w:rsidRDefault="001B2E09" w:rsidP="00C25026">
            <w:pPr>
              <w:pStyle w:val="32"/>
              <w:spacing w:line="240" w:lineRule="auto"/>
              <w:ind w:left="31"/>
              <w:contextualSpacing/>
              <w:rPr>
                <w:rFonts w:ascii="Times New Roman" w:hAnsi="Times New Roman"/>
                <w:sz w:val="28"/>
                <w:szCs w:val="28"/>
                <w:lang w:val="en-US"/>
              </w:rPr>
            </w:pPr>
            <w:r w:rsidRPr="00DF6A82">
              <w:rPr>
                <w:rFonts w:ascii="Times New Roman" w:hAnsi="Times New Roman"/>
                <w:sz w:val="28"/>
                <w:szCs w:val="28"/>
                <w:lang w:val="en-US"/>
              </w:rPr>
              <w:t>0,4</w:t>
            </w:r>
          </w:p>
        </w:tc>
        <w:tc>
          <w:tcPr>
            <w:tcW w:w="568" w:type="dxa"/>
          </w:tcPr>
          <w:p w:rsidR="001B2E09" w:rsidRPr="00DF6A82" w:rsidRDefault="001B2E09" w:rsidP="00C25026">
            <w:pPr>
              <w:pStyle w:val="32"/>
              <w:spacing w:line="240" w:lineRule="auto"/>
              <w:ind w:left="34"/>
              <w:contextualSpacing/>
              <w:rPr>
                <w:rFonts w:ascii="Times New Roman" w:hAnsi="Times New Roman"/>
                <w:sz w:val="28"/>
                <w:szCs w:val="28"/>
              </w:rPr>
            </w:pPr>
            <w:r w:rsidRPr="00DF6A82">
              <w:rPr>
                <w:rFonts w:ascii="Times New Roman" w:hAnsi="Times New Roman"/>
                <w:sz w:val="28"/>
                <w:szCs w:val="28"/>
              </w:rPr>
              <w:t>13</w:t>
            </w:r>
          </w:p>
        </w:tc>
        <w:tc>
          <w:tcPr>
            <w:tcW w:w="1134" w:type="dxa"/>
          </w:tcPr>
          <w:p w:rsidR="001B2E09" w:rsidRPr="00DF6A82" w:rsidRDefault="001B2E09" w:rsidP="00C25026">
            <w:pPr>
              <w:pStyle w:val="32"/>
              <w:spacing w:line="240" w:lineRule="auto"/>
              <w:ind w:left="31"/>
              <w:contextualSpacing/>
              <w:rPr>
                <w:rFonts w:ascii="Times New Roman" w:hAnsi="Times New Roman"/>
                <w:sz w:val="28"/>
                <w:szCs w:val="28"/>
                <w:lang w:val="en-US"/>
              </w:rPr>
            </w:pPr>
            <w:r w:rsidRPr="00DF6A82">
              <w:rPr>
                <w:rFonts w:ascii="Times New Roman" w:hAnsi="Times New Roman"/>
                <w:sz w:val="28"/>
                <w:szCs w:val="28"/>
                <w:lang w:val="en-US"/>
              </w:rPr>
              <w:t>−</w:t>
            </w:r>
          </w:p>
        </w:tc>
        <w:tc>
          <w:tcPr>
            <w:tcW w:w="737" w:type="dxa"/>
          </w:tcPr>
          <w:p w:rsidR="001B2E09" w:rsidRPr="00DF6A82" w:rsidRDefault="001B2E09" w:rsidP="00C25026">
            <w:pPr>
              <w:pStyle w:val="32"/>
              <w:spacing w:line="240" w:lineRule="auto"/>
              <w:ind w:left="40"/>
              <w:contextualSpacing/>
              <w:rPr>
                <w:rFonts w:ascii="Times New Roman" w:hAnsi="Times New Roman"/>
                <w:sz w:val="28"/>
                <w:szCs w:val="28"/>
                <w:lang w:val="en-US"/>
              </w:rPr>
            </w:pPr>
          </w:p>
        </w:tc>
      </w:tr>
      <w:tr w:rsidR="001B2E09" w:rsidRPr="00DF6A82" w:rsidTr="00C25026">
        <w:tc>
          <w:tcPr>
            <w:tcW w:w="534" w:type="dxa"/>
          </w:tcPr>
          <w:p w:rsidR="001B2E09" w:rsidRPr="00DF6A82" w:rsidRDefault="001B2E09" w:rsidP="00560FA0">
            <w:pPr>
              <w:pStyle w:val="32"/>
              <w:spacing w:line="240" w:lineRule="auto"/>
              <w:ind w:left="22"/>
              <w:contextualSpacing/>
              <w:rPr>
                <w:rFonts w:ascii="Times New Roman" w:hAnsi="Times New Roman"/>
                <w:sz w:val="28"/>
                <w:szCs w:val="28"/>
              </w:rPr>
            </w:pPr>
            <w:r w:rsidRPr="00DF6A82">
              <w:rPr>
                <w:rFonts w:ascii="Times New Roman" w:hAnsi="Times New Roman"/>
                <w:sz w:val="28"/>
                <w:szCs w:val="28"/>
              </w:rPr>
              <w:t>4</w:t>
            </w:r>
          </w:p>
        </w:tc>
        <w:tc>
          <w:tcPr>
            <w:tcW w:w="1275" w:type="dxa"/>
          </w:tcPr>
          <w:p w:rsidR="001B2E09" w:rsidRPr="00DF6A82" w:rsidRDefault="001B2E09" w:rsidP="00C25026">
            <w:pPr>
              <w:pStyle w:val="32"/>
              <w:spacing w:line="240" w:lineRule="auto"/>
              <w:ind w:left="65"/>
              <w:contextualSpacing/>
              <w:rPr>
                <w:rFonts w:ascii="Times New Roman" w:hAnsi="Times New Roman"/>
                <w:sz w:val="28"/>
                <w:szCs w:val="28"/>
              </w:rPr>
            </w:pPr>
            <w:r w:rsidRPr="00DF6A82">
              <w:rPr>
                <w:rFonts w:ascii="Times New Roman" w:hAnsi="Times New Roman"/>
                <w:sz w:val="28"/>
                <w:szCs w:val="28"/>
                <w:lang w:val="en-US"/>
              </w:rPr>
              <w:t>v</w:t>
            </w:r>
            <w:r w:rsidRPr="00DF6A82">
              <w:rPr>
                <w:rFonts w:ascii="Times New Roman" w:hAnsi="Times New Roman"/>
                <w:sz w:val="28"/>
                <w:szCs w:val="28"/>
                <w:vertAlign w:val="subscript"/>
              </w:rPr>
              <w:t>4</w:t>
            </w:r>
            <w:r w:rsidRPr="00DF6A82">
              <w:rPr>
                <w:rFonts w:ascii="Times New Roman" w:hAnsi="Times New Roman"/>
                <w:sz w:val="28"/>
                <w:szCs w:val="28"/>
              </w:rPr>
              <w:t>+</w:t>
            </w:r>
            <w:r w:rsidRPr="00DF6A82">
              <w:rPr>
                <w:rFonts w:ascii="Times New Roman" w:hAnsi="Times New Roman"/>
                <w:sz w:val="28"/>
                <w:szCs w:val="28"/>
                <w:lang w:val="en-US"/>
              </w:rPr>
              <w:t>s</w:t>
            </w:r>
          </w:p>
        </w:tc>
        <w:tc>
          <w:tcPr>
            <w:tcW w:w="709" w:type="dxa"/>
          </w:tcPr>
          <w:p w:rsidR="001B2E09" w:rsidRPr="00DF6A82" w:rsidRDefault="001B2E09" w:rsidP="00C25026">
            <w:pPr>
              <w:pStyle w:val="32"/>
              <w:spacing w:line="240" w:lineRule="auto"/>
              <w:ind w:left="0"/>
              <w:contextualSpacing/>
              <w:rPr>
                <w:rFonts w:ascii="Times New Roman" w:hAnsi="Times New Roman"/>
                <w:sz w:val="28"/>
                <w:szCs w:val="28"/>
                <w:lang w:val="en-US"/>
              </w:rPr>
            </w:pPr>
            <w:r w:rsidRPr="00DF6A82">
              <w:rPr>
                <w:rFonts w:ascii="Times New Roman" w:hAnsi="Times New Roman"/>
                <w:sz w:val="28"/>
                <w:szCs w:val="28"/>
                <w:lang w:val="en-US"/>
              </w:rPr>
              <w:t>1</w:t>
            </w:r>
          </w:p>
        </w:tc>
        <w:tc>
          <w:tcPr>
            <w:tcW w:w="567" w:type="dxa"/>
          </w:tcPr>
          <w:p w:rsidR="001B2E09" w:rsidRPr="00DF6A82" w:rsidRDefault="001B2E09" w:rsidP="00C25026">
            <w:pPr>
              <w:pStyle w:val="32"/>
              <w:spacing w:line="240" w:lineRule="auto"/>
              <w:ind w:left="70"/>
              <w:contextualSpacing/>
              <w:rPr>
                <w:rFonts w:ascii="Times New Roman" w:hAnsi="Times New Roman"/>
                <w:sz w:val="28"/>
                <w:szCs w:val="28"/>
              </w:rPr>
            </w:pPr>
          </w:p>
        </w:tc>
        <w:tc>
          <w:tcPr>
            <w:tcW w:w="1305" w:type="dxa"/>
          </w:tcPr>
          <w:p w:rsidR="001B2E09" w:rsidRPr="00DF6A82" w:rsidRDefault="001B2E09" w:rsidP="00C25026">
            <w:pPr>
              <w:pStyle w:val="32"/>
              <w:spacing w:line="240" w:lineRule="auto"/>
              <w:ind w:left="0"/>
              <w:contextualSpacing/>
              <w:rPr>
                <w:rFonts w:ascii="Times New Roman" w:hAnsi="Times New Roman"/>
                <w:sz w:val="28"/>
                <w:szCs w:val="28"/>
              </w:rPr>
            </w:pPr>
            <w:r w:rsidRPr="00DF6A82">
              <w:rPr>
                <w:rFonts w:ascii="Times New Roman" w:hAnsi="Times New Roman"/>
                <w:sz w:val="28"/>
                <w:szCs w:val="28"/>
              </w:rPr>
              <w:t>−</w:t>
            </w:r>
          </w:p>
        </w:tc>
        <w:tc>
          <w:tcPr>
            <w:tcW w:w="821" w:type="dxa"/>
          </w:tcPr>
          <w:p w:rsidR="001B2E09" w:rsidRPr="00DF6A82" w:rsidRDefault="001B2E09" w:rsidP="00C25026">
            <w:pPr>
              <w:pStyle w:val="32"/>
              <w:spacing w:line="240" w:lineRule="auto"/>
              <w:ind w:left="59"/>
              <w:contextualSpacing/>
              <w:rPr>
                <w:rFonts w:ascii="Times New Roman" w:hAnsi="Times New Roman"/>
                <w:sz w:val="28"/>
                <w:szCs w:val="28"/>
                <w:lang w:val="en-US"/>
              </w:rPr>
            </w:pPr>
            <w:r w:rsidRPr="00DF6A82">
              <w:rPr>
                <w:rFonts w:ascii="Times New Roman" w:hAnsi="Times New Roman"/>
                <w:sz w:val="28"/>
                <w:szCs w:val="28"/>
                <w:lang w:val="en-US"/>
              </w:rPr>
              <w:t>0</w:t>
            </w:r>
          </w:p>
        </w:tc>
        <w:tc>
          <w:tcPr>
            <w:tcW w:w="738" w:type="dxa"/>
          </w:tcPr>
          <w:p w:rsidR="001B2E09" w:rsidRPr="00DF6A82" w:rsidRDefault="001B2E09" w:rsidP="00C25026">
            <w:pPr>
              <w:pStyle w:val="32"/>
              <w:spacing w:line="240" w:lineRule="auto"/>
              <w:ind w:left="63"/>
              <w:contextualSpacing/>
              <w:rPr>
                <w:rFonts w:ascii="Times New Roman" w:hAnsi="Times New Roman"/>
                <w:sz w:val="28"/>
                <w:szCs w:val="28"/>
              </w:rPr>
            </w:pPr>
          </w:p>
        </w:tc>
        <w:tc>
          <w:tcPr>
            <w:tcW w:w="1134" w:type="dxa"/>
          </w:tcPr>
          <w:p w:rsidR="001B2E09" w:rsidRPr="00DF6A82" w:rsidRDefault="001B2E09" w:rsidP="00C25026">
            <w:pPr>
              <w:pStyle w:val="32"/>
              <w:spacing w:line="240" w:lineRule="auto"/>
              <w:ind w:left="37"/>
              <w:contextualSpacing/>
              <w:rPr>
                <w:rFonts w:ascii="Times New Roman" w:hAnsi="Times New Roman"/>
                <w:sz w:val="28"/>
                <w:szCs w:val="28"/>
              </w:rPr>
            </w:pPr>
            <w:r w:rsidRPr="00DF6A82">
              <w:rPr>
                <w:rFonts w:ascii="Times New Roman" w:hAnsi="Times New Roman"/>
                <w:sz w:val="28"/>
                <w:szCs w:val="28"/>
              </w:rPr>
              <w:t>−</w:t>
            </w:r>
          </w:p>
        </w:tc>
        <w:tc>
          <w:tcPr>
            <w:tcW w:w="708" w:type="dxa"/>
          </w:tcPr>
          <w:p w:rsidR="001B2E09" w:rsidRPr="00DF6A82" w:rsidRDefault="001B2E09" w:rsidP="00C25026">
            <w:pPr>
              <w:pStyle w:val="32"/>
              <w:spacing w:line="240" w:lineRule="auto"/>
              <w:ind w:left="31"/>
              <w:contextualSpacing/>
              <w:rPr>
                <w:rFonts w:ascii="Times New Roman" w:hAnsi="Times New Roman"/>
                <w:sz w:val="28"/>
                <w:szCs w:val="28"/>
                <w:lang w:val="en-US"/>
              </w:rPr>
            </w:pPr>
            <w:r w:rsidRPr="00DF6A82">
              <w:rPr>
                <w:rFonts w:ascii="Times New Roman" w:hAnsi="Times New Roman"/>
                <w:sz w:val="28"/>
                <w:szCs w:val="28"/>
                <w:lang w:val="en-US"/>
              </w:rPr>
              <w:t>0</w:t>
            </w:r>
          </w:p>
        </w:tc>
        <w:tc>
          <w:tcPr>
            <w:tcW w:w="568" w:type="dxa"/>
          </w:tcPr>
          <w:p w:rsidR="001B2E09" w:rsidRPr="00DF6A82" w:rsidRDefault="001B2E09" w:rsidP="00C25026">
            <w:pPr>
              <w:pStyle w:val="32"/>
              <w:spacing w:line="240" w:lineRule="auto"/>
              <w:ind w:left="34"/>
              <w:contextualSpacing/>
              <w:rPr>
                <w:rFonts w:ascii="Times New Roman" w:hAnsi="Times New Roman"/>
                <w:sz w:val="28"/>
                <w:szCs w:val="28"/>
              </w:rPr>
            </w:pPr>
            <w:r w:rsidRPr="00DF6A82">
              <w:rPr>
                <w:rFonts w:ascii="Times New Roman" w:hAnsi="Times New Roman"/>
                <w:sz w:val="28"/>
                <w:szCs w:val="28"/>
              </w:rPr>
              <w:t>14</w:t>
            </w:r>
          </w:p>
        </w:tc>
        <w:tc>
          <w:tcPr>
            <w:tcW w:w="1134" w:type="dxa"/>
          </w:tcPr>
          <w:p w:rsidR="001B2E09" w:rsidRPr="00DF6A82" w:rsidRDefault="001B2E09" w:rsidP="00C25026">
            <w:pPr>
              <w:pStyle w:val="32"/>
              <w:spacing w:line="240" w:lineRule="auto"/>
              <w:ind w:left="31"/>
              <w:contextualSpacing/>
              <w:rPr>
                <w:rFonts w:ascii="Times New Roman" w:hAnsi="Times New Roman"/>
                <w:sz w:val="28"/>
                <w:szCs w:val="28"/>
                <w:lang w:val="en-US"/>
              </w:rPr>
            </w:pPr>
            <w:r w:rsidRPr="00DF6A82">
              <w:rPr>
                <w:rFonts w:ascii="Times New Roman" w:hAnsi="Times New Roman"/>
                <w:sz w:val="28"/>
                <w:szCs w:val="28"/>
                <w:lang w:val="en-US"/>
              </w:rPr>
              <w:t>−</w:t>
            </w:r>
          </w:p>
        </w:tc>
        <w:tc>
          <w:tcPr>
            <w:tcW w:w="737" w:type="dxa"/>
          </w:tcPr>
          <w:p w:rsidR="001B2E09" w:rsidRPr="00DF6A82" w:rsidRDefault="001B2E09" w:rsidP="00C25026">
            <w:pPr>
              <w:pStyle w:val="32"/>
              <w:spacing w:line="240" w:lineRule="auto"/>
              <w:ind w:left="40"/>
              <w:contextualSpacing/>
              <w:rPr>
                <w:rFonts w:ascii="Times New Roman" w:hAnsi="Times New Roman"/>
                <w:sz w:val="28"/>
                <w:szCs w:val="28"/>
                <w:lang w:val="en-US"/>
              </w:rPr>
            </w:pPr>
          </w:p>
        </w:tc>
      </w:tr>
      <w:tr w:rsidR="001B2E09" w:rsidRPr="00DF6A82" w:rsidTr="00C25026">
        <w:tc>
          <w:tcPr>
            <w:tcW w:w="534" w:type="dxa"/>
          </w:tcPr>
          <w:p w:rsidR="001B2E09" w:rsidRPr="00DF6A82" w:rsidRDefault="001B2E09" w:rsidP="00622A9A">
            <w:pPr>
              <w:pStyle w:val="32"/>
              <w:spacing w:line="240" w:lineRule="auto"/>
              <w:contextualSpacing/>
              <w:rPr>
                <w:rFonts w:ascii="Times New Roman" w:hAnsi="Times New Roman"/>
                <w:sz w:val="28"/>
                <w:szCs w:val="28"/>
              </w:rPr>
            </w:pPr>
          </w:p>
        </w:tc>
        <w:tc>
          <w:tcPr>
            <w:tcW w:w="1275" w:type="dxa"/>
          </w:tcPr>
          <w:p w:rsidR="001B2E09" w:rsidRPr="00DF6A82" w:rsidRDefault="001B2E09" w:rsidP="00C25026">
            <w:pPr>
              <w:pStyle w:val="32"/>
              <w:spacing w:line="240" w:lineRule="auto"/>
              <w:ind w:left="65"/>
              <w:contextualSpacing/>
              <w:rPr>
                <w:rFonts w:ascii="Times New Roman" w:hAnsi="Times New Roman"/>
                <w:sz w:val="28"/>
                <w:szCs w:val="28"/>
              </w:rPr>
            </w:pPr>
            <w:r w:rsidRPr="00DF6A82">
              <w:rPr>
                <w:rFonts w:ascii="Times New Roman" w:hAnsi="Times New Roman"/>
                <w:sz w:val="28"/>
                <w:szCs w:val="28"/>
              </w:rPr>
              <w:t>Усього з дієслівними основами</w:t>
            </w:r>
          </w:p>
        </w:tc>
        <w:tc>
          <w:tcPr>
            <w:tcW w:w="709" w:type="dxa"/>
          </w:tcPr>
          <w:p w:rsidR="001B2E09" w:rsidRPr="00DF6A82" w:rsidRDefault="001B2E09" w:rsidP="00C25026">
            <w:pPr>
              <w:pStyle w:val="32"/>
              <w:spacing w:line="240" w:lineRule="auto"/>
              <w:ind w:left="0"/>
              <w:contextualSpacing/>
              <w:rPr>
                <w:rFonts w:ascii="Times New Roman" w:hAnsi="Times New Roman"/>
                <w:sz w:val="28"/>
                <w:szCs w:val="28"/>
              </w:rPr>
            </w:pPr>
            <w:r w:rsidRPr="00DF6A82">
              <w:rPr>
                <w:rFonts w:ascii="Times New Roman" w:hAnsi="Times New Roman"/>
                <w:sz w:val="28"/>
                <w:szCs w:val="28"/>
              </w:rPr>
              <w:t>1</w:t>
            </w:r>
            <w:r w:rsidRPr="00DF6A82">
              <w:rPr>
                <w:rFonts w:ascii="Times New Roman" w:hAnsi="Times New Roman"/>
                <w:sz w:val="28"/>
                <w:szCs w:val="28"/>
                <w:lang w:val="en-US"/>
              </w:rPr>
              <w:t>5,</w:t>
            </w:r>
            <w:r w:rsidRPr="00DF6A82">
              <w:rPr>
                <w:rFonts w:ascii="Times New Roman" w:hAnsi="Times New Roman"/>
                <w:sz w:val="28"/>
                <w:szCs w:val="28"/>
              </w:rPr>
              <w:t>3</w:t>
            </w:r>
          </w:p>
        </w:tc>
        <w:tc>
          <w:tcPr>
            <w:tcW w:w="567" w:type="dxa"/>
          </w:tcPr>
          <w:p w:rsidR="001B2E09" w:rsidRPr="00DF6A82" w:rsidRDefault="001B2E09" w:rsidP="00C25026">
            <w:pPr>
              <w:pStyle w:val="32"/>
              <w:spacing w:line="240" w:lineRule="auto"/>
              <w:ind w:left="70"/>
              <w:contextualSpacing/>
              <w:rPr>
                <w:rFonts w:ascii="Times New Roman" w:hAnsi="Times New Roman"/>
                <w:sz w:val="28"/>
                <w:szCs w:val="28"/>
              </w:rPr>
            </w:pPr>
          </w:p>
        </w:tc>
        <w:tc>
          <w:tcPr>
            <w:tcW w:w="1305" w:type="dxa"/>
          </w:tcPr>
          <w:p w:rsidR="001B2E09" w:rsidRPr="00DF6A82" w:rsidRDefault="001B2E09" w:rsidP="00C25026">
            <w:pPr>
              <w:pStyle w:val="32"/>
              <w:spacing w:line="240" w:lineRule="auto"/>
              <w:ind w:left="0"/>
              <w:contextualSpacing/>
              <w:rPr>
                <w:rFonts w:ascii="Times New Roman" w:hAnsi="Times New Roman"/>
                <w:sz w:val="28"/>
                <w:szCs w:val="28"/>
              </w:rPr>
            </w:pPr>
            <w:r w:rsidRPr="00DF6A82">
              <w:rPr>
                <w:rFonts w:ascii="Times New Roman" w:hAnsi="Times New Roman"/>
                <w:sz w:val="28"/>
                <w:szCs w:val="28"/>
              </w:rPr>
              <w:t>Усього з субстантивними основами</w:t>
            </w:r>
          </w:p>
        </w:tc>
        <w:tc>
          <w:tcPr>
            <w:tcW w:w="821" w:type="dxa"/>
          </w:tcPr>
          <w:p w:rsidR="001B2E09" w:rsidRPr="00DF6A82" w:rsidRDefault="001B2E09" w:rsidP="00C25026">
            <w:pPr>
              <w:pStyle w:val="32"/>
              <w:spacing w:line="240" w:lineRule="auto"/>
              <w:ind w:left="59"/>
              <w:contextualSpacing/>
              <w:rPr>
                <w:rFonts w:ascii="Times New Roman" w:hAnsi="Times New Roman"/>
                <w:sz w:val="28"/>
                <w:szCs w:val="28"/>
              </w:rPr>
            </w:pPr>
            <w:r w:rsidRPr="00DF6A82">
              <w:rPr>
                <w:rFonts w:ascii="Times New Roman" w:hAnsi="Times New Roman"/>
                <w:sz w:val="28"/>
                <w:szCs w:val="28"/>
                <w:lang w:val="en-US"/>
              </w:rPr>
              <w:t>7</w:t>
            </w:r>
            <w:r w:rsidRPr="00DF6A82">
              <w:rPr>
                <w:rFonts w:ascii="Times New Roman" w:hAnsi="Times New Roman"/>
                <w:sz w:val="28"/>
                <w:szCs w:val="28"/>
              </w:rPr>
              <w:t>0</w:t>
            </w:r>
          </w:p>
        </w:tc>
        <w:tc>
          <w:tcPr>
            <w:tcW w:w="738" w:type="dxa"/>
          </w:tcPr>
          <w:p w:rsidR="001B2E09" w:rsidRPr="00DF6A82" w:rsidRDefault="001B2E09" w:rsidP="00C25026">
            <w:pPr>
              <w:pStyle w:val="32"/>
              <w:spacing w:line="240" w:lineRule="auto"/>
              <w:ind w:left="63"/>
              <w:contextualSpacing/>
              <w:rPr>
                <w:rFonts w:ascii="Times New Roman" w:hAnsi="Times New Roman"/>
                <w:sz w:val="28"/>
                <w:szCs w:val="28"/>
              </w:rPr>
            </w:pPr>
          </w:p>
        </w:tc>
        <w:tc>
          <w:tcPr>
            <w:tcW w:w="1134" w:type="dxa"/>
          </w:tcPr>
          <w:p w:rsidR="001B2E09" w:rsidRPr="00DF6A82" w:rsidRDefault="001B2E09" w:rsidP="00C25026">
            <w:pPr>
              <w:pStyle w:val="32"/>
              <w:spacing w:line="240" w:lineRule="auto"/>
              <w:ind w:left="37"/>
              <w:contextualSpacing/>
              <w:rPr>
                <w:rFonts w:ascii="Times New Roman" w:hAnsi="Times New Roman"/>
                <w:sz w:val="28"/>
                <w:szCs w:val="28"/>
              </w:rPr>
            </w:pPr>
            <w:r w:rsidRPr="00DF6A82">
              <w:rPr>
                <w:rFonts w:ascii="Times New Roman" w:hAnsi="Times New Roman"/>
                <w:sz w:val="28"/>
                <w:szCs w:val="28"/>
              </w:rPr>
              <w:t>Усього з ад</w:t>
            </w:r>
            <w:r w:rsidRPr="00DF6A82">
              <w:rPr>
                <w:rFonts w:ascii="Times New Roman" w:hAnsi="Times New Roman"/>
                <w:sz w:val="28"/>
                <w:szCs w:val="28"/>
                <w:lang w:val="en-US"/>
              </w:rPr>
              <w:t>’</w:t>
            </w:r>
            <w:r w:rsidRPr="00DF6A82">
              <w:rPr>
                <w:rFonts w:ascii="Times New Roman" w:hAnsi="Times New Roman"/>
                <w:sz w:val="28"/>
                <w:szCs w:val="28"/>
              </w:rPr>
              <w:t>єктивними основами</w:t>
            </w:r>
          </w:p>
        </w:tc>
        <w:tc>
          <w:tcPr>
            <w:tcW w:w="708" w:type="dxa"/>
          </w:tcPr>
          <w:p w:rsidR="001B2E09" w:rsidRPr="00DF6A82" w:rsidRDefault="001B2E09" w:rsidP="00C25026">
            <w:pPr>
              <w:pStyle w:val="32"/>
              <w:spacing w:line="240" w:lineRule="auto"/>
              <w:ind w:left="31"/>
              <w:contextualSpacing/>
              <w:rPr>
                <w:rFonts w:ascii="Times New Roman" w:hAnsi="Times New Roman"/>
                <w:sz w:val="28"/>
                <w:szCs w:val="28"/>
                <w:lang w:val="en-US"/>
              </w:rPr>
            </w:pPr>
            <w:r w:rsidRPr="00DF6A82">
              <w:rPr>
                <w:rFonts w:ascii="Times New Roman" w:hAnsi="Times New Roman"/>
                <w:sz w:val="28"/>
                <w:szCs w:val="28"/>
              </w:rPr>
              <w:t>11,2</w:t>
            </w:r>
          </w:p>
        </w:tc>
        <w:tc>
          <w:tcPr>
            <w:tcW w:w="568" w:type="dxa"/>
          </w:tcPr>
          <w:p w:rsidR="001B2E09" w:rsidRPr="00DF6A82" w:rsidRDefault="001B2E09" w:rsidP="00C25026">
            <w:pPr>
              <w:pStyle w:val="32"/>
              <w:spacing w:line="240" w:lineRule="auto"/>
              <w:ind w:left="34"/>
              <w:contextualSpacing/>
              <w:rPr>
                <w:rFonts w:ascii="Times New Roman" w:hAnsi="Times New Roman"/>
                <w:sz w:val="28"/>
                <w:szCs w:val="28"/>
              </w:rPr>
            </w:pPr>
          </w:p>
        </w:tc>
        <w:tc>
          <w:tcPr>
            <w:tcW w:w="1134" w:type="dxa"/>
          </w:tcPr>
          <w:p w:rsidR="001B2E09" w:rsidRPr="00DF6A82" w:rsidRDefault="001B2E09" w:rsidP="00C25026">
            <w:pPr>
              <w:pStyle w:val="32"/>
              <w:spacing w:line="240" w:lineRule="auto"/>
              <w:ind w:left="31"/>
              <w:contextualSpacing/>
              <w:rPr>
                <w:rFonts w:ascii="Times New Roman" w:hAnsi="Times New Roman"/>
                <w:sz w:val="28"/>
                <w:szCs w:val="28"/>
              </w:rPr>
            </w:pPr>
            <w:r w:rsidRPr="00DF6A82">
              <w:rPr>
                <w:rFonts w:ascii="Times New Roman" w:hAnsi="Times New Roman"/>
                <w:sz w:val="28"/>
                <w:szCs w:val="28"/>
              </w:rPr>
              <w:t>Усього з адвербіальними основами</w:t>
            </w:r>
          </w:p>
        </w:tc>
        <w:tc>
          <w:tcPr>
            <w:tcW w:w="737" w:type="dxa"/>
          </w:tcPr>
          <w:p w:rsidR="001B2E09" w:rsidRPr="00DF6A82" w:rsidRDefault="001B2E09" w:rsidP="00C25026">
            <w:pPr>
              <w:pStyle w:val="32"/>
              <w:spacing w:line="240" w:lineRule="auto"/>
              <w:ind w:left="40"/>
              <w:contextualSpacing/>
              <w:rPr>
                <w:rFonts w:ascii="Times New Roman" w:hAnsi="Times New Roman"/>
                <w:sz w:val="28"/>
                <w:szCs w:val="28"/>
              </w:rPr>
            </w:pPr>
            <w:r w:rsidRPr="00DF6A82">
              <w:rPr>
                <w:rFonts w:ascii="Times New Roman" w:hAnsi="Times New Roman"/>
                <w:sz w:val="28"/>
                <w:szCs w:val="28"/>
              </w:rPr>
              <w:t>3,5</w:t>
            </w:r>
          </w:p>
        </w:tc>
      </w:tr>
    </w:tbl>
    <w:p w:rsidR="001B2E09" w:rsidRPr="00DF6A82" w:rsidRDefault="001B2E09" w:rsidP="001B2E09">
      <w:pPr>
        <w:pStyle w:val="22"/>
        <w:spacing w:line="240" w:lineRule="auto"/>
        <w:contextualSpacing/>
        <w:rPr>
          <w:szCs w:val="28"/>
          <w:lang w:val="en-US"/>
        </w:rPr>
      </w:pPr>
    </w:p>
    <w:p w:rsidR="001B2E09" w:rsidRPr="001B2E09" w:rsidRDefault="001B2E09" w:rsidP="001B2E09">
      <w:pPr>
        <w:pStyle w:val="22"/>
        <w:spacing w:line="240" w:lineRule="auto"/>
        <w:ind w:firstLine="709"/>
        <w:contextualSpacing/>
        <w:jc w:val="both"/>
        <w:rPr>
          <w:sz w:val="28"/>
          <w:szCs w:val="28"/>
        </w:rPr>
      </w:pPr>
      <w:r w:rsidRPr="001B2E09">
        <w:rPr>
          <w:sz w:val="28"/>
          <w:szCs w:val="28"/>
        </w:rPr>
        <w:t xml:space="preserve">Як видно з таблиці 2, головну роль у сполучуваності з суфіксами відігріють іменникові основи, складаючи 70%. У корпусі проаналізованих текстів відмічено 70% субстантивних, 15,3% дієслівних, 11,2% ад’єктивних, 3,5% адвербіальних основ, з якими сполучуються суфікси. </w:t>
      </w:r>
    </w:p>
    <w:p w:rsidR="001B2E09" w:rsidRPr="001B2E09" w:rsidRDefault="001B2E09" w:rsidP="001B2E09">
      <w:pPr>
        <w:pStyle w:val="22"/>
        <w:spacing w:line="240" w:lineRule="auto"/>
        <w:ind w:firstLine="709"/>
        <w:contextualSpacing/>
        <w:jc w:val="both"/>
        <w:rPr>
          <w:sz w:val="28"/>
          <w:szCs w:val="28"/>
        </w:rPr>
      </w:pPr>
      <w:r w:rsidRPr="001B2E09">
        <w:rPr>
          <w:sz w:val="28"/>
          <w:szCs w:val="28"/>
        </w:rPr>
        <w:t>Наведені кількісні дані свідчать про високу частотність функціонування іменникових структур у дипломатичному дискурсі.</w:t>
      </w:r>
    </w:p>
    <w:p w:rsidR="001B2E09" w:rsidRPr="001B2E09" w:rsidRDefault="001B2E09" w:rsidP="001B2E09">
      <w:pPr>
        <w:pStyle w:val="22"/>
        <w:spacing w:line="240" w:lineRule="auto"/>
        <w:ind w:firstLine="709"/>
        <w:contextualSpacing/>
        <w:jc w:val="both"/>
        <w:rPr>
          <w:sz w:val="28"/>
          <w:szCs w:val="28"/>
        </w:rPr>
      </w:pPr>
      <w:r w:rsidRPr="001B2E09">
        <w:rPr>
          <w:sz w:val="28"/>
          <w:szCs w:val="28"/>
        </w:rPr>
        <w:t xml:space="preserve">Сполучуваність суфіксів з основами різних частин мови і типів показала, що суфікси не байдужі до морфемної чи дериваційної будови основ, з якими вони вступають у сполучення. </w:t>
      </w:r>
    </w:p>
    <w:p w:rsidR="001B2E09" w:rsidRPr="001B2E09" w:rsidRDefault="001B2E09" w:rsidP="001B2E09">
      <w:pPr>
        <w:pStyle w:val="22"/>
        <w:spacing w:line="240" w:lineRule="auto"/>
        <w:ind w:firstLine="709"/>
        <w:contextualSpacing/>
        <w:jc w:val="both"/>
        <w:rPr>
          <w:sz w:val="28"/>
          <w:szCs w:val="28"/>
        </w:rPr>
      </w:pPr>
      <w:r w:rsidRPr="001B2E09">
        <w:rPr>
          <w:sz w:val="28"/>
          <w:szCs w:val="28"/>
        </w:rPr>
        <w:t xml:space="preserve">Також були виділені суфікси, що тяжіють до простих чи похідних основ.  </w:t>
      </w:r>
    </w:p>
    <w:p w:rsidR="001B2E09" w:rsidRPr="001B2E09" w:rsidRDefault="001B2E09" w:rsidP="001B2E09">
      <w:pPr>
        <w:pStyle w:val="22"/>
        <w:spacing w:after="0" w:line="240" w:lineRule="auto"/>
        <w:ind w:firstLine="709"/>
        <w:contextualSpacing/>
        <w:jc w:val="both"/>
        <w:rPr>
          <w:sz w:val="28"/>
          <w:szCs w:val="28"/>
        </w:rPr>
      </w:pPr>
      <w:r w:rsidRPr="001B2E09">
        <w:rPr>
          <w:sz w:val="28"/>
          <w:szCs w:val="28"/>
        </w:rPr>
        <w:t>Слід зазначити, що морфологічний чи структурний тип основи не впливає на значення суфікса.</w:t>
      </w:r>
    </w:p>
    <w:p w:rsidR="001B2E09" w:rsidRPr="00DF6A82" w:rsidRDefault="001B2E09" w:rsidP="001B2E09">
      <w:pPr>
        <w:pStyle w:val="24"/>
        <w:spacing w:after="0" w:line="240" w:lineRule="auto"/>
        <w:ind w:left="0" w:firstLine="708"/>
        <w:contextualSpacing/>
        <w:jc w:val="both"/>
        <w:rPr>
          <w:rFonts w:ascii="Times New Roman" w:hAnsi="Times New Roman"/>
          <w:sz w:val="28"/>
          <w:szCs w:val="28"/>
          <w:lang w:val="uk-UA"/>
        </w:rPr>
      </w:pPr>
      <w:r w:rsidRPr="00DF6A82">
        <w:rPr>
          <w:rFonts w:ascii="Times New Roman" w:hAnsi="Times New Roman"/>
          <w:sz w:val="28"/>
          <w:szCs w:val="28"/>
        </w:rPr>
        <w:t>У результаті дослідження виявилося, що суфікси відіграють значну роль у системі словотворення</w:t>
      </w:r>
      <w:r w:rsidRPr="00DF6A82">
        <w:rPr>
          <w:rFonts w:ascii="Times New Roman" w:hAnsi="Times New Roman"/>
          <w:sz w:val="28"/>
          <w:szCs w:val="28"/>
          <w:lang w:val="uk-UA"/>
        </w:rPr>
        <w:t xml:space="preserve"> офіційно-ділового стилю, зокрема</w:t>
      </w:r>
      <w:r w:rsidRPr="00DF6A82">
        <w:rPr>
          <w:rFonts w:ascii="Times New Roman" w:hAnsi="Times New Roman"/>
          <w:sz w:val="28"/>
          <w:szCs w:val="28"/>
        </w:rPr>
        <w:t xml:space="preserve"> </w:t>
      </w:r>
      <w:r w:rsidRPr="00DF6A82">
        <w:rPr>
          <w:rFonts w:ascii="Times New Roman" w:hAnsi="Times New Roman"/>
          <w:sz w:val="28"/>
          <w:szCs w:val="28"/>
          <w:lang w:val="uk-UA"/>
        </w:rPr>
        <w:t xml:space="preserve">дипломатичних </w:t>
      </w:r>
      <w:r w:rsidRPr="00DF6A82">
        <w:rPr>
          <w:rFonts w:ascii="Times New Roman" w:hAnsi="Times New Roman"/>
          <w:sz w:val="28"/>
          <w:szCs w:val="28"/>
        </w:rPr>
        <w:t>текстів.</w:t>
      </w:r>
      <w:r w:rsidRPr="00DF6A82">
        <w:rPr>
          <w:rFonts w:ascii="Times New Roman" w:hAnsi="Times New Roman"/>
          <w:sz w:val="28"/>
          <w:szCs w:val="28"/>
          <w:lang w:val="uk-UA"/>
        </w:rPr>
        <w:t xml:space="preserve"> </w:t>
      </w:r>
    </w:p>
    <w:p w:rsidR="001B2E09" w:rsidRPr="00DF6A82" w:rsidRDefault="001B2E09" w:rsidP="001B2E09">
      <w:pPr>
        <w:contextualSpacing/>
        <w:jc w:val="both"/>
        <w:rPr>
          <w:sz w:val="28"/>
          <w:szCs w:val="28"/>
        </w:rPr>
      </w:pPr>
    </w:p>
    <w:p w:rsidR="001B2E09" w:rsidRPr="00DF6A82" w:rsidRDefault="001B2E09" w:rsidP="001B2E09">
      <w:pPr>
        <w:pStyle w:val="22"/>
        <w:spacing w:line="240" w:lineRule="auto"/>
        <w:contextualSpacing/>
        <w:jc w:val="center"/>
        <w:rPr>
          <w:b/>
          <w:szCs w:val="28"/>
        </w:rPr>
      </w:pPr>
      <w:r w:rsidRPr="001B2E09">
        <w:rPr>
          <w:b/>
          <w:sz w:val="28"/>
          <w:szCs w:val="28"/>
        </w:rPr>
        <w:t>Література</w:t>
      </w:r>
    </w:p>
    <w:p w:rsidR="001B2E09" w:rsidRPr="00DF6A82" w:rsidRDefault="001B2E09" w:rsidP="00F14E3B">
      <w:pPr>
        <w:numPr>
          <w:ilvl w:val="0"/>
          <w:numId w:val="23"/>
        </w:numPr>
        <w:shd w:val="clear" w:color="auto" w:fill="FFFFFF"/>
        <w:tabs>
          <w:tab w:val="clear" w:pos="720"/>
        </w:tabs>
        <w:spacing w:before="36" w:after="36"/>
        <w:ind w:left="426" w:hanging="426"/>
        <w:contextualSpacing/>
        <w:jc w:val="both"/>
        <w:rPr>
          <w:rFonts w:eastAsia="Times New Roman"/>
          <w:sz w:val="28"/>
          <w:szCs w:val="28"/>
        </w:rPr>
      </w:pPr>
      <w:r w:rsidRPr="00DF6A82">
        <w:rPr>
          <w:rFonts w:eastAsia="Times New Roman"/>
          <w:sz w:val="28"/>
          <w:szCs w:val="28"/>
        </w:rPr>
        <w:t>Бик І.С. Теорія та практика перекладу. – Львів, 2008.</w:t>
      </w:r>
    </w:p>
    <w:p w:rsidR="001B2E09" w:rsidRPr="00DF6A82" w:rsidRDefault="001B2E09" w:rsidP="00F14E3B">
      <w:pPr>
        <w:numPr>
          <w:ilvl w:val="0"/>
          <w:numId w:val="23"/>
        </w:numPr>
        <w:shd w:val="clear" w:color="auto" w:fill="FFFFFF"/>
        <w:tabs>
          <w:tab w:val="clear" w:pos="720"/>
        </w:tabs>
        <w:spacing w:before="144" w:after="288"/>
        <w:ind w:left="426" w:hanging="426"/>
        <w:contextualSpacing/>
        <w:jc w:val="both"/>
        <w:rPr>
          <w:sz w:val="28"/>
          <w:szCs w:val="28"/>
        </w:rPr>
      </w:pPr>
      <w:r w:rsidRPr="00DF6A82">
        <w:rPr>
          <w:sz w:val="28"/>
          <w:szCs w:val="28"/>
        </w:rPr>
        <w:t>Жлуктенко Ю.А. Лингвистические аспекты двуязычия. / Ю.А.Жлуктенко - К.: Изд-во при КГУ, 1974. - 176с.</w:t>
      </w:r>
    </w:p>
    <w:p w:rsidR="001B2E09" w:rsidRPr="00DF6A82" w:rsidRDefault="001B2E09" w:rsidP="00F14E3B">
      <w:pPr>
        <w:numPr>
          <w:ilvl w:val="0"/>
          <w:numId w:val="23"/>
        </w:numPr>
        <w:shd w:val="clear" w:color="auto" w:fill="FFFFFF"/>
        <w:tabs>
          <w:tab w:val="clear" w:pos="720"/>
        </w:tabs>
        <w:spacing w:before="144" w:after="288"/>
        <w:ind w:left="426" w:hanging="426"/>
        <w:contextualSpacing/>
        <w:jc w:val="both"/>
        <w:rPr>
          <w:sz w:val="28"/>
          <w:szCs w:val="28"/>
        </w:rPr>
      </w:pPr>
      <w:r w:rsidRPr="00DF6A82">
        <w:rPr>
          <w:color w:val="000000"/>
          <w:sz w:val="28"/>
          <w:szCs w:val="28"/>
          <w:lang w:val="uk-UA"/>
        </w:rPr>
        <w:t>Журавлева Т.А. особенности терминологической номинации. – Донецк: АООТ Торгов</w:t>
      </w:r>
      <w:r w:rsidRPr="00DF6A82">
        <w:rPr>
          <w:color w:val="000000"/>
          <w:sz w:val="28"/>
          <w:szCs w:val="28"/>
        </w:rPr>
        <w:t>ый дом «Донбасс», 1998. – 253 с.</w:t>
      </w:r>
    </w:p>
    <w:p w:rsidR="001B2E09" w:rsidRPr="00DF6A82" w:rsidRDefault="001B2E09" w:rsidP="00F14E3B">
      <w:pPr>
        <w:numPr>
          <w:ilvl w:val="0"/>
          <w:numId w:val="23"/>
        </w:numPr>
        <w:shd w:val="clear" w:color="auto" w:fill="FFFFFF"/>
        <w:tabs>
          <w:tab w:val="clear" w:pos="720"/>
        </w:tabs>
        <w:spacing w:before="144" w:after="288"/>
        <w:ind w:left="426" w:hanging="426"/>
        <w:contextualSpacing/>
        <w:jc w:val="both"/>
        <w:rPr>
          <w:sz w:val="28"/>
          <w:szCs w:val="28"/>
        </w:rPr>
      </w:pPr>
      <w:r w:rsidRPr="00DF6A82">
        <w:rPr>
          <w:sz w:val="28"/>
          <w:szCs w:val="28"/>
          <w:lang w:val="uk-UA"/>
        </w:rPr>
        <w:t>Зарума-Панських О.Р. Англійська лексика міжнародних договорів: структурні, семантичні та дискурсні особливості: автореф. дис. на здобуття наук. ступеня канд.. філол. наук: спец. 10.02.04 «Германські мови»</w:t>
      </w:r>
      <w:r w:rsidRPr="00DF6A82">
        <w:rPr>
          <w:sz w:val="28"/>
          <w:szCs w:val="28"/>
        </w:rPr>
        <w:t xml:space="preserve"> / </w:t>
      </w:r>
      <w:r w:rsidRPr="00DF6A82">
        <w:rPr>
          <w:sz w:val="28"/>
          <w:szCs w:val="28"/>
          <w:lang w:val="uk-UA"/>
        </w:rPr>
        <w:t>О.Р. Зарума-Панських. – Львів, 2001. – 19 с.</w:t>
      </w:r>
    </w:p>
    <w:p w:rsidR="001B2E09" w:rsidRPr="00DF6A82" w:rsidRDefault="001B2E09" w:rsidP="00F14E3B">
      <w:pPr>
        <w:numPr>
          <w:ilvl w:val="0"/>
          <w:numId w:val="23"/>
        </w:numPr>
        <w:shd w:val="clear" w:color="auto" w:fill="FFFFFF"/>
        <w:tabs>
          <w:tab w:val="clear" w:pos="720"/>
        </w:tabs>
        <w:spacing w:before="144" w:after="288"/>
        <w:ind w:left="426" w:hanging="426"/>
        <w:contextualSpacing/>
        <w:jc w:val="both"/>
        <w:rPr>
          <w:sz w:val="28"/>
          <w:szCs w:val="28"/>
        </w:rPr>
      </w:pPr>
      <w:r w:rsidRPr="00DF6A82">
        <w:rPr>
          <w:sz w:val="28"/>
          <w:szCs w:val="28"/>
        </w:rPr>
        <w:lastRenderedPageBreak/>
        <w:t>Зацний Ю.А. Сучасний англомовний світ і збагачення словникового складу / Ю.А.Зацний. – Львів: ПАІС, 2007. – 228 с.</w:t>
      </w:r>
    </w:p>
    <w:p w:rsidR="001B2E09" w:rsidRPr="00DF6A82" w:rsidRDefault="001B2E09" w:rsidP="00F14E3B">
      <w:pPr>
        <w:numPr>
          <w:ilvl w:val="0"/>
          <w:numId w:val="23"/>
        </w:numPr>
        <w:shd w:val="clear" w:color="auto" w:fill="FFFFFF"/>
        <w:tabs>
          <w:tab w:val="clear" w:pos="720"/>
        </w:tabs>
        <w:spacing w:before="144" w:after="288"/>
        <w:ind w:left="426" w:hanging="426"/>
        <w:contextualSpacing/>
        <w:jc w:val="both"/>
        <w:rPr>
          <w:sz w:val="28"/>
          <w:szCs w:val="28"/>
        </w:rPr>
      </w:pPr>
      <w:r w:rsidRPr="00DF6A82">
        <w:rPr>
          <w:sz w:val="28"/>
          <w:szCs w:val="28"/>
        </w:rPr>
        <w:t>Калюжная В.В. Стиль англоязычных документов международных организаций. – К.: Наукова думка, 1982. – 121 с.</w:t>
      </w:r>
    </w:p>
    <w:p w:rsidR="001B2E09" w:rsidRPr="00DF6A82" w:rsidRDefault="001B2E09" w:rsidP="00F14E3B">
      <w:pPr>
        <w:numPr>
          <w:ilvl w:val="0"/>
          <w:numId w:val="23"/>
        </w:numPr>
        <w:shd w:val="clear" w:color="auto" w:fill="FFFFFF"/>
        <w:tabs>
          <w:tab w:val="clear" w:pos="720"/>
        </w:tabs>
        <w:spacing w:before="144" w:after="288"/>
        <w:ind w:left="426" w:hanging="426"/>
        <w:contextualSpacing/>
        <w:jc w:val="both"/>
        <w:rPr>
          <w:sz w:val="28"/>
          <w:szCs w:val="28"/>
        </w:rPr>
      </w:pPr>
      <w:r w:rsidRPr="00DF6A82">
        <w:rPr>
          <w:color w:val="000000"/>
          <w:sz w:val="28"/>
          <w:szCs w:val="28"/>
          <w:lang w:val="uk-UA"/>
        </w:rPr>
        <w:t>Німчук В.В. До питання про афіксальний словотвір // Мовознавство. – 1984 - №6. – С.26-32.</w:t>
      </w:r>
    </w:p>
    <w:p w:rsidR="001B2E09" w:rsidRPr="00DF6A82" w:rsidRDefault="001B2E09" w:rsidP="00F14E3B">
      <w:pPr>
        <w:numPr>
          <w:ilvl w:val="0"/>
          <w:numId w:val="23"/>
        </w:numPr>
        <w:shd w:val="clear" w:color="auto" w:fill="FFFFFF"/>
        <w:tabs>
          <w:tab w:val="clear" w:pos="720"/>
        </w:tabs>
        <w:spacing w:before="144" w:after="288"/>
        <w:ind w:left="426" w:hanging="426"/>
        <w:contextualSpacing/>
        <w:jc w:val="both"/>
        <w:rPr>
          <w:sz w:val="28"/>
          <w:szCs w:val="28"/>
        </w:rPr>
      </w:pPr>
      <w:r w:rsidRPr="00DF6A82">
        <w:rPr>
          <w:color w:val="000000"/>
          <w:sz w:val="28"/>
          <w:szCs w:val="28"/>
        </w:rPr>
        <w:t>Полюжин М.М. Функціональний і когнітивний аспекти англійського словотворення. – Ужгород: Закарпаття, 1999. – 239 с.</w:t>
      </w:r>
    </w:p>
    <w:p w:rsidR="001B2E09" w:rsidRPr="00DF6A82" w:rsidRDefault="001B2E09" w:rsidP="00F14E3B">
      <w:pPr>
        <w:numPr>
          <w:ilvl w:val="0"/>
          <w:numId w:val="23"/>
        </w:numPr>
        <w:shd w:val="clear" w:color="auto" w:fill="FFFFFF"/>
        <w:tabs>
          <w:tab w:val="clear" w:pos="720"/>
        </w:tabs>
        <w:spacing w:before="144" w:after="288"/>
        <w:ind w:left="426" w:hanging="426"/>
        <w:contextualSpacing/>
        <w:jc w:val="both"/>
        <w:rPr>
          <w:sz w:val="28"/>
          <w:szCs w:val="28"/>
        </w:rPr>
      </w:pPr>
      <w:r w:rsidRPr="00DF6A82">
        <w:rPr>
          <w:color w:val="000000"/>
          <w:sz w:val="28"/>
          <w:szCs w:val="28"/>
        </w:rPr>
        <w:t>Шанский Н.М. Очерки по русскому языкознанию. – М., 1968. – С</w:t>
      </w:r>
      <w:r w:rsidRPr="00DF6A82">
        <w:rPr>
          <w:i/>
          <w:color w:val="000000"/>
          <w:sz w:val="28"/>
          <w:szCs w:val="28"/>
        </w:rPr>
        <w:t>.</w:t>
      </w:r>
      <w:r w:rsidRPr="00DF6A82">
        <w:rPr>
          <w:iCs/>
          <w:color w:val="000000"/>
          <w:sz w:val="28"/>
          <w:szCs w:val="28"/>
        </w:rPr>
        <w:t>252.</w:t>
      </w:r>
    </w:p>
    <w:p w:rsidR="001B2E09" w:rsidRPr="00DF6A82" w:rsidRDefault="001B2E09" w:rsidP="00F14E3B">
      <w:pPr>
        <w:numPr>
          <w:ilvl w:val="0"/>
          <w:numId w:val="23"/>
        </w:numPr>
        <w:shd w:val="clear" w:color="auto" w:fill="FFFFFF"/>
        <w:tabs>
          <w:tab w:val="clear" w:pos="720"/>
        </w:tabs>
        <w:spacing w:before="144" w:after="288"/>
        <w:ind w:left="426" w:hanging="426"/>
        <w:contextualSpacing/>
        <w:jc w:val="both"/>
        <w:rPr>
          <w:sz w:val="28"/>
          <w:szCs w:val="28"/>
          <w:lang w:val="en-US"/>
        </w:rPr>
      </w:pPr>
      <w:r w:rsidRPr="00DF6A82">
        <w:rPr>
          <w:sz w:val="28"/>
          <w:szCs w:val="28"/>
          <w:lang w:val="en-US"/>
        </w:rPr>
        <w:t xml:space="preserve">Cremona V.A. Interpretation and Diplomacy/V.A. Cremona, H. Mallia. // Language and Diplomacy. – Malta: DiploProjects, 2001. – p. 301305. </w:t>
      </w:r>
    </w:p>
    <w:p w:rsidR="001B2E09" w:rsidRPr="00DF6A82" w:rsidRDefault="001B2E09" w:rsidP="001B2E09">
      <w:pPr>
        <w:pStyle w:val="22"/>
        <w:spacing w:line="240" w:lineRule="auto"/>
        <w:contextualSpacing/>
        <w:jc w:val="center"/>
        <w:rPr>
          <w:b/>
          <w:color w:val="000000"/>
          <w:szCs w:val="28"/>
          <w:lang w:val="en-US"/>
        </w:rPr>
      </w:pPr>
      <w:r w:rsidRPr="001B2E09">
        <w:rPr>
          <w:b/>
          <w:color w:val="000000"/>
          <w:sz w:val="28"/>
          <w:szCs w:val="28"/>
          <w:lang w:val="en-US"/>
        </w:rPr>
        <w:t>Summary</w:t>
      </w:r>
    </w:p>
    <w:p w:rsidR="001B2E09" w:rsidRDefault="001B2E09" w:rsidP="001B2E09">
      <w:pPr>
        <w:pStyle w:val="22"/>
        <w:spacing w:line="240" w:lineRule="auto"/>
        <w:ind w:firstLine="709"/>
        <w:contextualSpacing/>
        <w:rPr>
          <w:color w:val="000000"/>
          <w:szCs w:val="28"/>
          <w:lang w:val="en-US"/>
        </w:rPr>
      </w:pPr>
    </w:p>
    <w:p w:rsidR="001B2E09" w:rsidRPr="001B2E09" w:rsidRDefault="001B2E09" w:rsidP="001B2E09">
      <w:pPr>
        <w:pStyle w:val="22"/>
        <w:spacing w:after="0" w:line="240" w:lineRule="auto"/>
        <w:ind w:firstLine="709"/>
        <w:contextualSpacing/>
        <w:jc w:val="both"/>
        <w:rPr>
          <w:bCs/>
          <w:sz w:val="28"/>
          <w:szCs w:val="28"/>
          <w:lang w:val="en-US"/>
        </w:rPr>
      </w:pPr>
      <w:r w:rsidRPr="001B2E09">
        <w:rPr>
          <w:color w:val="000000"/>
          <w:sz w:val="28"/>
          <w:szCs w:val="28"/>
          <w:lang w:val="en-US"/>
        </w:rPr>
        <w:t>The article deals with s</w:t>
      </w:r>
      <w:r w:rsidRPr="001B2E09">
        <w:rPr>
          <w:bCs/>
          <w:sz w:val="28"/>
          <w:szCs w:val="28"/>
          <w:lang w:val="en-US"/>
        </w:rPr>
        <w:t>ome peculiarities of the functioning of suffixation in the texts of international documents.</w:t>
      </w:r>
    </w:p>
    <w:p w:rsidR="001B2E09" w:rsidRDefault="001B2E09" w:rsidP="001B2E09">
      <w:pPr>
        <w:pStyle w:val="24"/>
        <w:spacing w:line="240" w:lineRule="auto"/>
        <w:ind w:left="0"/>
        <w:contextualSpacing/>
        <w:jc w:val="both"/>
        <w:rPr>
          <w:rFonts w:ascii="Times New Roman" w:hAnsi="Times New Roman"/>
          <w:sz w:val="28"/>
          <w:szCs w:val="28"/>
          <w:lang w:val="en-US"/>
        </w:rPr>
      </w:pPr>
      <w:r w:rsidRPr="00DF6A82">
        <w:rPr>
          <w:rFonts w:ascii="Times New Roman" w:hAnsi="Times New Roman"/>
          <w:sz w:val="28"/>
          <w:szCs w:val="28"/>
          <w:lang w:val="en-US"/>
        </w:rPr>
        <w:t xml:space="preserve">          According to the quantitative analysis of the functional peculiarities of the system of suffixation we come to the conclusion tha</w:t>
      </w:r>
      <w:r>
        <w:rPr>
          <w:rFonts w:ascii="Times New Roman" w:hAnsi="Times New Roman"/>
          <w:sz w:val="28"/>
          <w:szCs w:val="28"/>
          <w:lang w:val="en-US"/>
        </w:rPr>
        <w:t>t productive suffixes make up 69</w:t>
      </w:r>
      <w:r w:rsidRPr="00DF6A82">
        <w:rPr>
          <w:rFonts w:ascii="Times New Roman" w:hAnsi="Times New Roman"/>
          <w:sz w:val="28"/>
          <w:szCs w:val="28"/>
          <w:lang w:val="en-US"/>
        </w:rPr>
        <w:t xml:space="preserve">% in the </w:t>
      </w:r>
      <w:r>
        <w:rPr>
          <w:rFonts w:ascii="Times New Roman" w:hAnsi="Times New Roman"/>
          <w:sz w:val="28"/>
          <w:szCs w:val="28"/>
          <w:lang w:val="en-US"/>
        </w:rPr>
        <w:t>texts of international documents</w:t>
      </w:r>
      <w:r w:rsidRPr="00DF6A82">
        <w:rPr>
          <w:rFonts w:ascii="Times New Roman" w:hAnsi="Times New Roman"/>
          <w:sz w:val="28"/>
          <w:szCs w:val="28"/>
          <w:lang w:val="en-US"/>
        </w:rPr>
        <w:t xml:space="preserve"> and are prevalent.</w:t>
      </w:r>
      <w:r>
        <w:rPr>
          <w:rFonts w:ascii="Times New Roman" w:hAnsi="Times New Roman"/>
          <w:sz w:val="28"/>
          <w:szCs w:val="28"/>
          <w:lang w:val="en-US"/>
        </w:rPr>
        <w:t xml:space="preserve"> It has been found out that t</w:t>
      </w:r>
      <w:r w:rsidRPr="00DF6A82">
        <w:rPr>
          <w:rFonts w:ascii="Times New Roman" w:hAnsi="Times New Roman"/>
          <w:sz w:val="28"/>
          <w:szCs w:val="28"/>
          <w:lang w:val="en-US"/>
        </w:rPr>
        <w:t>here exist</w:t>
      </w:r>
      <w:r>
        <w:rPr>
          <w:rFonts w:ascii="Times New Roman" w:hAnsi="Times New Roman"/>
          <w:sz w:val="28"/>
          <w:szCs w:val="28"/>
          <w:lang w:val="en-US"/>
        </w:rPr>
        <w:t>s</w:t>
      </w:r>
      <w:r w:rsidRPr="00DF6A82">
        <w:rPr>
          <w:rFonts w:ascii="Times New Roman" w:hAnsi="Times New Roman"/>
          <w:sz w:val="28"/>
          <w:szCs w:val="28"/>
          <w:lang w:val="en-US"/>
        </w:rPr>
        <w:t xml:space="preserve"> direct correspondence between the category of productivity and frequency of occurrence.</w:t>
      </w:r>
    </w:p>
    <w:p w:rsidR="001B2E09" w:rsidRPr="00602FE3" w:rsidRDefault="001B2E09" w:rsidP="001B2E09">
      <w:pPr>
        <w:pStyle w:val="24"/>
        <w:spacing w:line="240" w:lineRule="auto"/>
        <w:ind w:left="0" w:firstLine="709"/>
        <w:contextualSpacing/>
        <w:jc w:val="both"/>
        <w:rPr>
          <w:rFonts w:ascii="Times New Roman" w:hAnsi="Times New Roman"/>
          <w:color w:val="000000"/>
          <w:sz w:val="28"/>
          <w:szCs w:val="28"/>
          <w:lang w:val="en-US"/>
        </w:rPr>
      </w:pPr>
      <w:r w:rsidRPr="00602FE3">
        <w:rPr>
          <w:rFonts w:ascii="Times New Roman" w:hAnsi="Times New Roman"/>
          <w:sz w:val="28"/>
          <w:szCs w:val="28"/>
          <w:lang w:val="en-US"/>
        </w:rPr>
        <w:t>The combinability of the suffixes with the stems of different parts of speech shows their tendency to combine with the stems of certain morphemic and/or derivational structure.</w:t>
      </w:r>
      <w:r w:rsidRPr="00602FE3">
        <w:rPr>
          <w:rFonts w:ascii="Times New Roman" w:hAnsi="Times New Roman"/>
          <w:color w:val="000000"/>
          <w:sz w:val="28"/>
          <w:szCs w:val="28"/>
          <w:lang w:val="en-US"/>
        </w:rPr>
        <w:t xml:space="preserve"> It should be also mentioned that substantive stems demonstrate the highest combinability in the texts of international documents. According to the results of the analysis we come to the conclusion that neither morphological nor structural type of the stems influences the meaning of the suffix.</w:t>
      </w:r>
    </w:p>
    <w:p w:rsidR="001B2E09" w:rsidRPr="00E66D07" w:rsidRDefault="001B2E09" w:rsidP="001B2E09">
      <w:pPr>
        <w:pStyle w:val="24"/>
        <w:spacing w:line="240" w:lineRule="auto"/>
        <w:ind w:left="0" w:firstLine="709"/>
        <w:contextualSpacing/>
        <w:jc w:val="both"/>
        <w:rPr>
          <w:rFonts w:ascii="Times New Roman" w:hAnsi="Times New Roman"/>
          <w:bCs/>
          <w:sz w:val="28"/>
          <w:szCs w:val="28"/>
          <w:lang w:val="en-US"/>
        </w:rPr>
      </w:pPr>
      <w:r w:rsidRPr="00E66D07">
        <w:rPr>
          <w:rFonts w:ascii="Times New Roman" w:hAnsi="Times New Roman"/>
          <w:bCs/>
          <w:sz w:val="28"/>
          <w:szCs w:val="28"/>
          <w:lang w:val="en-US"/>
        </w:rPr>
        <w:t xml:space="preserve">It should be </w:t>
      </w:r>
      <w:r>
        <w:rPr>
          <w:rFonts w:ascii="Times New Roman" w:hAnsi="Times New Roman"/>
          <w:bCs/>
          <w:sz w:val="28"/>
          <w:szCs w:val="28"/>
          <w:lang w:val="en-US"/>
        </w:rPr>
        <w:t xml:space="preserve">also </w:t>
      </w:r>
      <w:r w:rsidRPr="00E66D07">
        <w:rPr>
          <w:rFonts w:ascii="Times New Roman" w:hAnsi="Times New Roman"/>
          <w:bCs/>
          <w:sz w:val="28"/>
          <w:szCs w:val="28"/>
          <w:lang w:val="en-US"/>
        </w:rPr>
        <w:t>mentioned that studying suffixation specificity in the texts of international documents plays an important role in the process of learning diplomatic terminology.</w:t>
      </w:r>
    </w:p>
    <w:p w:rsidR="001B2E09" w:rsidRPr="00E66D07" w:rsidRDefault="001B2E09" w:rsidP="001B2E09">
      <w:pPr>
        <w:pStyle w:val="22"/>
        <w:spacing w:line="240" w:lineRule="auto"/>
        <w:ind w:firstLine="709"/>
        <w:contextualSpacing/>
        <w:rPr>
          <w:bCs/>
          <w:szCs w:val="28"/>
          <w:lang w:val="en-US"/>
        </w:rPr>
      </w:pPr>
    </w:p>
    <w:p w:rsidR="00164A0E" w:rsidRDefault="00164A0E" w:rsidP="00526128">
      <w:pPr>
        <w:rPr>
          <w:rFonts w:eastAsia="Times New Roman"/>
          <w:b/>
          <w:sz w:val="28"/>
          <w:szCs w:val="28"/>
          <w:lang w:val="uk-UA"/>
        </w:rPr>
      </w:pPr>
    </w:p>
    <w:p w:rsidR="00526128" w:rsidRDefault="00526128" w:rsidP="00526128">
      <w:pPr>
        <w:rPr>
          <w:rFonts w:eastAsia="Times New Roman"/>
          <w:b/>
          <w:sz w:val="28"/>
          <w:szCs w:val="28"/>
          <w:lang w:val="uk-UA"/>
        </w:rPr>
      </w:pPr>
      <w:r>
        <w:rPr>
          <w:rFonts w:eastAsia="Times New Roman"/>
          <w:b/>
          <w:sz w:val="28"/>
          <w:szCs w:val="28"/>
          <w:lang w:val="uk-UA"/>
        </w:rPr>
        <w:t>УДК  821.135.1 – 32.09</w:t>
      </w:r>
    </w:p>
    <w:p w:rsidR="00526128" w:rsidRDefault="00526128" w:rsidP="00526128">
      <w:pPr>
        <w:jc w:val="center"/>
        <w:rPr>
          <w:rFonts w:asciiTheme="minorHAnsi" w:eastAsia="Times New Roman" w:hAnsiTheme="minorHAnsi"/>
          <w:b/>
          <w:caps/>
          <w:sz w:val="28"/>
          <w:szCs w:val="28"/>
          <w:shd w:val="clear" w:color="auto" w:fill="FEFFFF"/>
          <w:lang w:val="uk-UA"/>
        </w:rPr>
      </w:pPr>
    </w:p>
    <w:p w:rsidR="00526128" w:rsidRDefault="00526128" w:rsidP="00526128">
      <w:pPr>
        <w:jc w:val="center"/>
        <w:rPr>
          <w:rFonts w:asciiTheme="minorHAnsi" w:eastAsia="Times New Roman" w:hAnsiTheme="minorHAnsi"/>
          <w:b/>
          <w:caps/>
          <w:sz w:val="28"/>
          <w:szCs w:val="28"/>
          <w:shd w:val="clear" w:color="auto" w:fill="FEFFFF"/>
          <w:lang w:val="uk-UA"/>
        </w:rPr>
      </w:pPr>
      <w:r w:rsidRPr="00526128">
        <w:rPr>
          <w:rFonts w:ascii="Times New Roman Полужирный" w:eastAsia="Times New Roman" w:hAnsi="Times New Roman Полужирный"/>
          <w:b/>
          <w:caps/>
          <w:sz w:val="28"/>
          <w:szCs w:val="28"/>
          <w:shd w:val="clear" w:color="auto" w:fill="FEFFFF"/>
          <w:lang w:val="uk-UA"/>
        </w:rPr>
        <w:t xml:space="preserve">Міф як універсальний спосіб людського </w:t>
      </w:r>
    </w:p>
    <w:p w:rsidR="00526128" w:rsidRDefault="00526128" w:rsidP="00526128">
      <w:pPr>
        <w:jc w:val="center"/>
        <w:rPr>
          <w:rFonts w:eastAsia="Times New Roman"/>
          <w:b/>
          <w:sz w:val="28"/>
          <w:szCs w:val="28"/>
          <w:shd w:val="clear" w:color="auto" w:fill="FEFFFF"/>
          <w:lang w:val="uk-UA"/>
        </w:rPr>
      </w:pPr>
      <w:r w:rsidRPr="00526128">
        <w:rPr>
          <w:rFonts w:ascii="Times New Roman Полужирный" w:eastAsia="Times New Roman" w:hAnsi="Times New Roman Полужирный"/>
          <w:b/>
          <w:caps/>
          <w:sz w:val="28"/>
          <w:szCs w:val="28"/>
          <w:shd w:val="clear" w:color="auto" w:fill="FEFFFF"/>
          <w:lang w:val="uk-UA"/>
        </w:rPr>
        <w:t>світосприйняття у творчості М.Еліаде</w:t>
      </w:r>
    </w:p>
    <w:p w:rsidR="00526128" w:rsidRDefault="00526128" w:rsidP="00526128">
      <w:pPr>
        <w:jc w:val="center"/>
        <w:rPr>
          <w:rFonts w:eastAsia="Times New Roman"/>
          <w:b/>
          <w:sz w:val="28"/>
          <w:szCs w:val="28"/>
          <w:shd w:val="clear" w:color="auto" w:fill="FEFFFF"/>
          <w:lang w:val="uk-UA"/>
        </w:rPr>
      </w:pPr>
    </w:p>
    <w:p w:rsidR="00526128" w:rsidRPr="00526128" w:rsidRDefault="00526128" w:rsidP="00526128">
      <w:pPr>
        <w:jc w:val="center"/>
        <w:rPr>
          <w:rFonts w:eastAsia="Times New Roman"/>
          <w:b/>
          <w:sz w:val="28"/>
          <w:szCs w:val="28"/>
          <w:shd w:val="clear" w:color="auto" w:fill="FEFFFF"/>
          <w:lang w:val="uk-UA"/>
        </w:rPr>
      </w:pPr>
      <w:r w:rsidRPr="00526128">
        <w:rPr>
          <w:rFonts w:eastAsia="Times New Roman"/>
          <w:b/>
          <w:sz w:val="28"/>
          <w:szCs w:val="28"/>
          <w:shd w:val="clear" w:color="auto" w:fill="FEFFFF"/>
          <w:lang w:val="uk-UA"/>
        </w:rPr>
        <w:t>Марина Д.О.</w:t>
      </w:r>
    </w:p>
    <w:p w:rsidR="00526128" w:rsidRPr="00526128" w:rsidRDefault="001D093D" w:rsidP="00526128">
      <w:pPr>
        <w:jc w:val="center"/>
        <w:rPr>
          <w:rFonts w:eastAsia="Times New Roman"/>
          <w:sz w:val="32"/>
          <w:szCs w:val="28"/>
          <w:shd w:val="clear" w:color="auto" w:fill="FEFFFF"/>
          <w:lang w:val="uk-UA"/>
        </w:rPr>
      </w:pPr>
      <w:r w:rsidRPr="00DF6A82">
        <w:rPr>
          <w:i/>
          <w:sz w:val="28"/>
          <w:szCs w:val="28"/>
        </w:rPr>
        <w:t>Ужгородський національний університет</w:t>
      </w:r>
    </w:p>
    <w:p w:rsidR="00526128" w:rsidRDefault="00526128" w:rsidP="00526128">
      <w:pPr>
        <w:ind w:firstLine="709"/>
        <w:jc w:val="both"/>
        <w:rPr>
          <w:rFonts w:eastAsia="Times New Roman"/>
          <w:b/>
          <w:sz w:val="28"/>
          <w:szCs w:val="28"/>
          <w:shd w:val="clear" w:color="auto" w:fill="FEFFFF"/>
          <w:lang w:val="uk-UA"/>
        </w:rPr>
      </w:pPr>
    </w:p>
    <w:p w:rsidR="00526128" w:rsidRDefault="00526128" w:rsidP="00526128">
      <w:pPr>
        <w:ind w:firstLine="709"/>
        <w:jc w:val="both"/>
        <w:rPr>
          <w:rFonts w:eastAsia="Times New Roman"/>
          <w:sz w:val="28"/>
          <w:szCs w:val="28"/>
          <w:lang w:val="uk-UA"/>
        </w:rPr>
      </w:pPr>
      <w:r>
        <w:rPr>
          <w:rFonts w:eastAsia="Times New Roman"/>
          <w:b/>
          <w:sz w:val="28"/>
          <w:szCs w:val="28"/>
          <w:shd w:val="clear" w:color="auto" w:fill="FEFFFF"/>
          <w:lang w:val="uk-UA"/>
        </w:rPr>
        <w:t>Постановка проблеми та її визначення</w:t>
      </w:r>
      <w:r>
        <w:rPr>
          <w:rFonts w:eastAsia="Times New Roman"/>
          <w:sz w:val="28"/>
          <w:szCs w:val="28"/>
          <w:shd w:val="clear" w:color="auto" w:fill="FEFFFF"/>
          <w:lang w:val="uk-UA"/>
        </w:rPr>
        <w:t xml:space="preserve">. </w:t>
      </w:r>
      <w:r>
        <w:rPr>
          <w:rFonts w:eastAsia="Times New Roman"/>
          <w:sz w:val="28"/>
          <w:szCs w:val="28"/>
          <w:lang w:val="uk-UA"/>
        </w:rPr>
        <w:t xml:space="preserve">Перші спроби раціонального тлумачення міфу були пов'язані з розумінням його як алегорії. </w:t>
      </w:r>
      <w:r>
        <w:rPr>
          <w:rFonts w:eastAsia="Times New Roman"/>
          <w:sz w:val="28"/>
          <w:szCs w:val="28"/>
        </w:rPr>
        <w:t xml:space="preserve">У міфах бачили іносказання, повчання, уподібнення, натяки. При такому ставленні до них багатство змісту міфів здається справді невичерпним. Яскравим прикладом </w:t>
      </w:r>
      <w:r>
        <w:rPr>
          <w:rFonts w:eastAsia="Times New Roman"/>
          <w:sz w:val="28"/>
          <w:szCs w:val="28"/>
        </w:rPr>
        <w:lastRenderedPageBreak/>
        <w:t>подібного підходу було ставлення до міфів основоположника методології</w:t>
      </w:r>
      <w:r>
        <w:rPr>
          <w:rFonts w:eastAsia="Times New Roman"/>
          <w:sz w:val="28"/>
          <w:szCs w:val="28"/>
          <w:lang w:val="uk-UA"/>
        </w:rPr>
        <w:t xml:space="preserve"> емпіризму («</w:t>
      </w:r>
      <w:r>
        <w:rPr>
          <w:rFonts w:eastAsia="Times New Roman"/>
          <w:sz w:val="28"/>
          <w:szCs w:val="28"/>
        </w:rPr>
        <w:t>досвідченого знання</w:t>
      </w:r>
      <w:r>
        <w:rPr>
          <w:rFonts w:eastAsia="Times New Roman"/>
          <w:sz w:val="28"/>
          <w:szCs w:val="28"/>
          <w:lang w:val="uk-UA"/>
        </w:rPr>
        <w:t xml:space="preserve">» - авт.) </w:t>
      </w:r>
      <w:r>
        <w:rPr>
          <w:rFonts w:eastAsia="Times New Roman"/>
          <w:sz w:val="28"/>
          <w:szCs w:val="28"/>
        </w:rPr>
        <w:t>Ф. Бекона. Подібним же чином витлумачив міфи І.Г. Гердер. Його погляди поклали початок властивому вже для романтизму розуміння міфів. Вершиною романтичної концепції міфів стало вчення Ф.В. Шеллінга.</w:t>
      </w:r>
      <w:r>
        <w:rPr>
          <w:rFonts w:eastAsia="Times New Roman"/>
          <w:sz w:val="28"/>
          <w:szCs w:val="28"/>
          <w:lang w:val="uk-UA"/>
        </w:rPr>
        <w:t xml:space="preserve"> Однак, питання міфу як спосіб людського світосприйняття, попри знану кількість публікацій, залишається дискусійним.</w:t>
      </w:r>
    </w:p>
    <w:p w:rsidR="00526128" w:rsidRDefault="00526128" w:rsidP="00526128">
      <w:pPr>
        <w:ind w:firstLine="709"/>
        <w:jc w:val="both"/>
        <w:rPr>
          <w:rFonts w:eastAsia="Times New Roman"/>
          <w:sz w:val="28"/>
          <w:szCs w:val="28"/>
          <w:lang w:val="uk-UA"/>
        </w:rPr>
      </w:pPr>
      <w:r>
        <w:rPr>
          <w:rFonts w:eastAsia="Times New Roman"/>
          <w:b/>
          <w:sz w:val="28"/>
          <w:szCs w:val="28"/>
          <w:lang w:val="uk-UA"/>
        </w:rPr>
        <w:t>Актуальність</w:t>
      </w:r>
      <w:r>
        <w:rPr>
          <w:rFonts w:eastAsia="Times New Roman"/>
          <w:sz w:val="28"/>
          <w:szCs w:val="28"/>
          <w:lang w:val="uk-UA"/>
        </w:rPr>
        <w:t xml:space="preserve"> статті зумовлена тим, що в науковій літературі існує ряд непорозумінь  щодо самого трактування міфу та неоднозначних думок щодо міфу як способу людського світосприйняття.</w:t>
      </w:r>
    </w:p>
    <w:p w:rsidR="00526128" w:rsidRDefault="00526128" w:rsidP="00526128">
      <w:pPr>
        <w:ind w:firstLine="709"/>
        <w:jc w:val="both"/>
        <w:rPr>
          <w:rFonts w:eastAsia="Times New Roman"/>
          <w:sz w:val="28"/>
          <w:szCs w:val="28"/>
          <w:lang w:val="uk-UA"/>
        </w:rPr>
      </w:pPr>
      <w:r>
        <w:rPr>
          <w:rFonts w:eastAsia="Times New Roman"/>
          <w:b/>
          <w:sz w:val="28"/>
          <w:szCs w:val="28"/>
          <w:lang w:val="uk-UA"/>
        </w:rPr>
        <w:t xml:space="preserve">Метою дослідження </w:t>
      </w:r>
      <w:r>
        <w:rPr>
          <w:rFonts w:eastAsia="Times New Roman"/>
          <w:sz w:val="28"/>
          <w:szCs w:val="28"/>
          <w:lang w:val="uk-UA"/>
        </w:rPr>
        <w:t xml:space="preserve">виступає аналіз міфу як універсального способу людського світосприйняття у творчості Мірчі Еліаде. </w:t>
      </w:r>
    </w:p>
    <w:p w:rsidR="00526128" w:rsidRDefault="00526128" w:rsidP="00526128">
      <w:pPr>
        <w:ind w:firstLine="709"/>
        <w:jc w:val="both"/>
        <w:rPr>
          <w:rFonts w:eastAsia="Times New Roman"/>
          <w:sz w:val="28"/>
          <w:szCs w:val="28"/>
          <w:shd w:val="clear" w:color="auto" w:fill="FEFFFF"/>
          <w:lang w:val="uk-UA"/>
        </w:rPr>
      </w:pPr>
      <w:r>
        <w:rPr>
          <w:rFonts w:eastAsia="Times New Roman"/>
          <w:b/>
          <w:sz w:val="28"/>
          <w:szCs w:val="28"/>
          <w:lang w:val="uk-UA"/>
        </w:rPr>
        <w:t>Виклад основного матеріалу та отримані висновки.</w:t>
      </w:r>
      <w:r>
        <w:rPr>
          <w:rFonts w:eastAsia="Times New Roman"/>
          <w:sz w:val="28"/>
          <w:szCs w:val="28"/>
          <w:shd w:val="clear" w:color="auto" w:fill="FEFFFF"/>
          <w:lang w:val="uk-UA"/>
        </w:rPr>
        <w:t xml:space="preserve"> Дослідження міфології як відображення найдавнішого уявлення про світ з кожним днем набуває популярності в сьогоднішньому науковому світі. Науковці, які поглиблено вивчають цей феномен, стверджують, що міф слід розглядати не лише як архаїчну форму світогляду, але і як річ, явище, яке існувало завжди, існує  сьогодні та має надзвичайно важливий вплив на суспільні процеси </w:t>
      </w:r>
      <w:r w:rsidRPr="00F55BEC">
        <w:rPr>
          <w:rFonts w:eastAsia="Times New Roman"/>
          <w:sz w:val="28"/>
          <w:szCs w:val="28"/>
          <w:lang w:val="uk-UA"/>
        </w:rPr>
        <w:t>[</w:t>
      </w:r>
      <w:r>
        <w:rPr>
          <w:rFonts w:eastAsia="Times New Roman"/>
          <w:sz w:val="28"/>
          <w:szCs w:val="28"/>
          <w:lang w:val="uk-UA"/>
        </w:rPr>
        <w:t>7, с.83</w:t>
      </w:r>
      <w:r w:rsidRPr="00F55BEC">
        <w:rPr>
          <w:rFonts w:eastAsia="Times New Roman"/>
          <w:sz w:val="28"/>
          <w:szCs w:val="28"/>
          <w:lang w:val="uk-UA"/>
        </w:rPr>
        <w:t>]</w:t>
      </w:r>
      <w:r>
        <w:rPr>
          <w:rFonts w:eastAsia="Times New Roman"/>
          <w:sz w:val="28"/>
          <w:szCs w:val="28"/>
          <w:lang w:val="uk-UA"/>
        </w:rPr>
        <w:t>.</w:t>
      </w:r>
    </w:p>
    <w:p w:rsidR="00526128" w:rsidRPr="008D2F8C" w:rsidRDefault="00526128" w:rsidP="00526128">
      <w:pPr>
        <w:ind w:firstLine="709"/>
        <w:jc w:val="both"/>
        <w:rPr>
          <w:rFonts w:eastAsia="Times New Roman"/>
          <w:sz w:val="28"/>
          <w:szCs w:val="28"/>
          <w:shd w:val="clear" w:color="auto" w:fill="FEFFFF"/>
          <w:lang w:val="uk-UA"/>
        </w:rPr>
      </w:pPr>
      <w:r>
        <w:rPr>
          <w:rFonts w:eastAsia="Times New Roman"/>
          <w:sz w:val="28"/>
          <w:szCs w:val="28"/>
          <w:shd w:val="clear" w:color="auto" w:fill="FEFFFF"/>
          <w:lang w:val="uk-UA"/>
        </w:rPr>
        <w:t xml:space="preserve">Мірча Еліаде, відомий історик релігії та один із найпопулярніших культурологів </w:t>
      </w:r>
      <w:r>
        <w:rPr>
          <w:rFonts w:eastAsia="Times New Roman"/>
          <w:sz w:val="28"/>
          <w:szCs w:val="28"/>
          <w:shd w:val="clear" w:color="auto" w:fill="FEFFFF"/>
          <w:lang w:val="en-US"/>
        </w:rPr>
        <w:t>XX</w:t>
      </w:r>
      <w:r w:rsidRPr="008D2F8C">
        <w:rPr>
          <w:rFonts w:eastAsia="Times New Roman"/>
          <w:sz w:val="28"/>
          <w:szCs w:val="28"/>
          <w:shd w:val="clear" w:color="auto" w:fill="FEFFFF"/>
          <w:lang w:val="uk-UA"/>
        </w:rPr>
        <w:t xml:space="preserve"> </w:t>
      </w:r>
      <w:r>
        <w:rPr>
          <w:rFonts w:eastAsia="Times New Roman"/>
          <w:sz w:val="28"/>
          <w:szCs w:val="28"/>
          <w:shd w:val="clear" w:color="auto" w:fill="FEFFFF"/>
          <w:lang w:val="uk-UA"/>
        </w:rPr>
        <w:t xml:space="preserve">ст., приділяв чи не найбільше часу саме на дослідження міфу як універсального способу людського світосприйняття та зробив величезний внесок в релігієзнавство, історію, філософію та літературую. "Знати міф - значить наблизитися до таємниці походження всіх речей. </w:t>
      </w:r>
      <w:r>
        <w:rPr>
          <w:rFonts w:eastAsia="Times New Roman"/>
          <w:sz w:val="28"/>
          <w:szCs w:val="28"/>
          <w:shd w:val="clear" w:color="auto" w:fill="FEFFFF"/>
        </w:rPr>
        <w:t xml:space="preserve">Інакше кажучи, людина дізнається не лише про те, яким чином все виникло, але </w:t>
      </w:r>
      <w:r>
        <w:rPr>
          <w:rFonts w:eastAsia="Times New Roman"/>
          <w:sz w:val="28"/>
          <w:szCs w:val="28"/>
          <w:shd w:val="clear" w:color="auto" w:fill="FEFFFF"/>
          <w:lang w:val="uk-UA"/>
        </w:rPr>
        <w:t>й</w:t>
      </w:r>
      <w:r>
        <w:rPr>
          <w:rFonts w:eastAsia="Times New Roman"/>
          <w:sz w:val="28"/>
          <w:szCs w:val="28"/>
          <w:shd w:val="clear" w:color="auto" w:fill="FEFFFF"/>
        </w:rPr>
        <w:t xml:space="preserve"> про те, яким чином виявити це </w:t>
      </w:r>
      <w:r>
        <w:rPr>
          <w:rFonts w:eastAsia="Times New Roman"/>
          <w:sz w:val="28"/>
          <w:szCs w:val="28"/>
          <w:shd w:val="clear" w:color="auto" w:fill="FEFFFF"/>
          <w:lang w:val="uk-UA"/>
        </w:rPr>
        <w:t>й</w:t>
      </w:r>
      <w:r>
        <w:rPr>
          <w:rFonts w:eastAsia="Times New Roman"/>
          <w:sz w:val="28"/>
          <w:szCs w:val="28"/>
          <w:shd w:val="clear" w:color="auto" w:fill="FEFFFF"/>
        </w:rPr>
        <w:t xml:space="preserve"> відтворити, коли все вже зникне"</w:t>
      </w:r>
      <w:r>
        <w:rPr>
          <w:rFonts w:eastAsia="Times New Roman"/>
          <w:sz w:val="28"/>
          <w:szCs w:val="28"/>
        </w:rPr>
        <w:t>[</w:t>
      </w:r>
      <w:r>
        <w:rPr>
          <w:rFonts w:eastAsia="Times New Roman"/>
          <w:sz w:val="28"/>
          <w:szCs w:val="28"/>
          <w:lang w:val="uk-UA"/>
        </w:rPr>
        <w:t>1, с.103</w:t>
      </w:r>
      <w:r>
        <w:rPr>
          <w:rFonts w:eastAsia="Times New Roman"/>
          <w:sz w:val="28"/>
          <w:szCs w:val="28"/>
        </w:rPr>
        <w:t>]</w:t>
      </w:r>
      <w:r>
        <w:rPr>
          <w:rFonts w:eastAsia="Times New Roman"/>
          <w:sz w:val="28"/>
          <w:szCs w:val="28"/>
          <w:lang w:val="uk-UA"/>
        </w:rPr>
        <w:t>-стверджував Еліаде.</w:t>
      </w:r>
    </w:p>
    <w:p w:rsidR="00526128" w:rsidRDefault="00526128" w:rsidP="00526128">
      <w:pPr>
        <w:ind w:firstLine="709"/>
        <w:jc w:val="both"/>
        <w:rPr>
          <w:rFonts w:eastAsia="Times New Roman"/>
          <w:color w:val="212121"/>
          <w:sz w:val="28"/>
          <w:szCs w:val="28"/>
          <w:lang w:val="uk-UA"/>
        </w:rPr>
      </w:pPr>
      <w:r>
        <w:rPr>
          <w:rFonts w:eastAsia="Times New Roman"/>
          <w:color w:val="000000"/>
          <w:sz w:val="28"/>
          <w:szCs w:val="28"/>
          <w:shd w:val="clear" w:color="auto" w:fill="FFFFFF"/>
          <w:lang w:val="uk-UA"/>
        </w:rPr>
        <w:t xml:space="preserve">У його творчості спостерігається  досить оригінальне тлумачення феномена міфу, у світлі якого нам по-новому являється специфіка релігійної свідомості, так як автор </w:t>
      </w:r>
      <w:r>
        <w:rPr>
          <w:rFonts w:eastAsia="Times New Roman"/>
          <w:color w:val="212121"/>
          <w:sz w:val="28"/>
          <w:szCs w:val="28"/>
          <w:lang w:val="uk-UA"/>
        </w:rPr>
        <w:t xml:space="preserve">намагається розглянути міф не як якусь вигадку і фантазію, а як  щось  реальне, дуже важливе й  сакральне. </w:t>
      </w:r>
    </w:p>
    <w:p w:rsidR="00526128" w:rsidRDefault="00526128" w:rsidP="00526128">
      <w:pPr>
        <w:ind w:firstLine="709"/>
        <w:jc w:val="both"/>
        <w:rPr>
          <w:rFonts w:eastAsia="Times New Roman"/>
          <w:sz w:val="28"/>
          <w:szCs w:val="28"/>
          <w:lang w:val="uk-UA"/>
        </w:rPr>
      </w:pPr>
      <w:r>
        <w:rPr>
          <w:rFonts w:eastAsia="Times New Roman"/>
          <w:sz w:val="28"/>
          <w:szCs w:val="28"/>
        </w:rPr>
        <w:t xml:space="preserve">З точки зору </w:t>
      </w:r>
      <w:r>
        <w:rPr>
          <w:rFonts w:eastAsia="Times New Roman"/>
          <w:sz w:val="28"/>
          <w:szCs w:val="28"/>
          <w:lang w:val="uk-UA"/>
        </w:rPr>
        <w:t xml:space="preserve">Мірчі </w:t>
      </w:r>
      <w:r>
        <w:rPr>
          <w:rFonts w:eastAsia="Times New Roman"/>
          <w:sz w:val="28"/>
          <w:szCs w:val="28"/>
        </w:rPr>
        <w:t xml:space="preserve">Еліаде, час життя людини </w:t>
      </w:r>
      <w:r>
        <w:rPr>
          <w:rFonts w:eastAsia="Times New Roman"/>
          <w:sz w:val="28"/>
          <w:szCs w:val="28"/>
          <w:lang w:val="uk-UA"/>
        </w:rPr>
        <w:t xml:space="preserve">з </w:t>
      </w:r>
      <w:r>
        <w:rPr>
          <w:rFonts w:eastAsia="Times New Roman"/>
          <w:sz w:val="28"/>
          <w:szCs w:val="28"/>
        </w:rPr>
        <w:t>міфу ділиться чітко на</w:t>
      </w:r>
      <w:r>
        <w:rPr>
          <w:rFonts w:eastAsia="Times New Roman"/>
          <w:sz w:val="28"/>
          <w:szCs w:val="28"/>
          <w:lang w:val="uk-UA"/>
        </w:rPr>
        <w:t xml:space="preserve"> два періоди </w:t>
      </w:r>
      <w:r>
        <w:rPr>
          <w:rFonts w:eastAsia="Times New Roman"/>
          <w:sz w:val="28"/>
          <w:szCs w:val="28"/>
        </w:rPr>
        <w:t xml:space="preserve">— на початковий </w:t>
      </w:r>
      <w:r>
        <w:rPr>
          <w:rFonts w:eastAsia="Times New Roman"/>
          <w:sz w:val="28"/>
          <w:szCs w:val="28"/>
          <w:lang w:val="uk-UA"/>
        </w:rPr>
        <w:t>(</w:t>
      </w:r>
      <w:r>
        <w:rPr>
          <w:rFonts w:eastAsia="Times New Roman"/>
          <w:sz w:val="28"/>
          <w:szCs w:val="28"/>
        </w:rPr>
        <w:t>сакральний</w:t>
      </w:r>
      <w:r>
        <w:rPr>
          <w:rFonts w:eastAsia="Times New Roman"/>
          <w:sz w:val="28"/>
          <w:szCs w:val="28"/>
          <w:lang w:val="uk-UA"/>
        </w:rPr>
        <w:t>)</w:t>
      </w:r>
      <w:r>
        <w:rPr>
          <w:rFonts w:eastAsia="Times New Roman"/>
          <w:sz w:val="28"/>
          <w:szCs w:val="28"/>
        </w:rPr>
        <w:t xml:space="preserve"> час та на профанний. Початковий час принципово неісторичний, у ньому відсутня будь-яка лінійна протяжність; він вказує на вічність. Під вічністю тут розуміється абсолютно досконала нерухома необмеженість. Час мирський (емпіричний) є історичним, в ньому існує лінійність, він незворотний. [2,</w:t>
      </w:r>
      <w:r>
        <w:rPr>
          <w:rFonts w:eastAsia="Times New Roman"/>
          <w:sz w:val="28"/>
          <w:szCs w:val="28"/>
          <w:lang w:val="uk-UA"/>
        </w:rPr>
        <w:t xml:space="preserve"> с.</w:t>
      </w:r>
      <w:r>
        <w:rPr>
          <w:rFonts w:eastAsia="Times New Roman"/>
          <w:sz w:val="28"/>
          <w:szCs w:val="28"/>
        </w:rPr>
        <w:t xml:space="preserve"> 5</w:t>
      </w:r>
      <w:r>
        <w:rPr>
          <w:rFonts w:eastAsia="Times New Roman"/>
          <w:sz w:val="28"/>
          <w:szCs w:val="28"/>
          <w:lang w:val="uk-UA"/>
        </w:rPr>
        <w:t>7</w:t>
      </w:r>
      <w:r>
        <w:rPr>
          <w:rFonts w:eastAsia="Times New Roman"/>
          <w:sz w:val="28"/>
          <w:szCs w:val="28"/>
        </w:rPr>
        <w:t>].</w:t>
      </w:r>
    </w:p>
    <w:p w:rsidR="00526128" w:rsidRDefault="00526128" w:rsidP="00526128">
      <w:pPr>
        <w:ind w:firstLine="709"/>
        <w:jc w:val="both"/>
        <w:rPr>
          <w:rFonts w:eastAsia="Times New Roman"/>
          <w:sz w:val="28"/>
          <w:szCs w:val="28"/>
          <w:lang w:val="uk-UA"/>
        </w:rPr>
      </w:pPr>
      <w:r>
        <w:rPr>
          <w:rFonts w:eastAsia="Times New Roman"/>
          <w:sz w:val="28"/>
          <w:szCs w:val="28"/>
          <w:lang w:val="uk-UA"/>
        </w:rPr>
        <w:t xml:space="preserve">М.Еліаде висунув гіпотезу  про циклічність міфологічного часу і лінійність мирського, припускаючи, що в міфічну епоху відбувались «першопредмети», «першодії», які були  здійснені і освячені «першопредком» чи богом. Ці древні традиції відтворюються потім в ритуалах. Ритуальне жертвоприношення "не тільки відтворює початкове принесення жертви божеством, воно здійснюється в той же самий міфологічний першочас, тобто будь-яке жертвоприношення повторює жертвоприношення початкове і співпадає з ним у часі" [2, с. 58]. </w:t>
      </w:r>
    </w:p>
    <w:p w:rsidR="00526128" w:rsidRDefault="00526128" w:rsidP="00526128">
      <w:pPr>
        <w:ind w:firstLine="709"/>
        <w:jc w:val="both"/>
        <w:rPr>
          <w:rFonts w:eastAsia="Times New Roman"/>
          <w:sz w:val="28"/>
          <w:szCs w:val="28"/>
          <w:lang w:val="uk-UA"/>
        </w:rPr>
      </w:pPr>
      <w:r>
        <w:rPr>
          <w:rFonts w:eastAsia="Times New Roman"/>
          <w:sz w:val="28"/>
          <w:szCs w:val="28"/>
          <w:lang w:val="uk-UA"/>
        </w:rPr>
        <w:t>Автор  зазначав, що п</w:t>
      </w:r>
      <w:r>
        <w:rPr>
          <w:rFonts w:eastAsia="Times New Roman"/>
          <w:sz w:val="28"/>
          <w:szCs w:val="28"/>
        </w:rPr>
        <w:t xml:space="preserve">рофанний час тимчасово переривається і людина переноситься в міфологічний час. Першообрази, що </w:t>
      </w:r>
      <w:r>
        <w:rPr>
          <w:rFonts w:eastAsia="Times New Roman"/>
          <w:sz w:val="28"/>
          <w:szCs w:val="28"/>
          <w:lang w:val="uk-UA"/>
        </w:rPr>
        <w:t xml:space="preserve">були </w:t>
      </w:r>
      <w:r>
        <w:rPr>
          <w:rFonts w:eastAsia="Times New Roman"/>
          <w:sz w:val="28"/>
          <w:szCs w:val="28"/>
        </w:rPr>
        <w:t xml:space="preserve">створені в міфічну епоху, </w:t>
      </w:r>
      <w:r>
        <w:rPr>
          <w:rFonts w:eastAsia="Times New Roman"/>
          <w:sz w:val="28"/>
          <w:szCs w:val="28"/>
        </w:rPr>
        <w:lastRenderedPageBreak/>
        <w:t xml:space="preserve">стають зразками для наслідування в історичну епоху. Факти історії набувають ознак реальності в тій мірі, в якій вони повторюють архетип. Та чи інша людська дія набуває </w:t>
      </w:r>
      <w:r>
        <w:rPr>
          <w:rFonts w:eastAsia="Times New Roman"/>
          <w:sz w:val="28"/>
          <w:szCs w:val="28"/>
          <w:lang w:val="uk-UA"/>
        </w:rPr>
        <w:t>змісту та</w:t>
      </w:r>
      <w:r>
        <w:rPr>
          <w:rFonts w:eastAsia="Times New Roman"/>
          <w:sz w:val="28"/>
          <w:szCs w:val="28"/>
        </w:rPr>
        <w:t xml:space="preserve"> реальності тільки відновлюючи деяку </w:t>
      </w:r>
      <w:r>
        <w:rPr>
          <w:rFonts w:eastAsia="Times New Roman"/>
          <w:sz w:val="28"/>
          <w:szCs w:val="28"/>
          <w:lang w:val="uk-UA"/>
        </w:rPr>
        <w:t xml:space="preserve">стародавню </w:t>
      </w:r>
      <w:r>
        <w:rPr>
          <w:rFonts w:eastAsia="Times New Roman"/>
          <w:sz w:val="28"/>
          <w:szCs w:val="28"/>
        </w:rPr>
        <w:t>дію.</w:t>
      </w:r>
      <w:r>
        <w:rPr>
          <w:rFonts w:eastAsia="Times New Roman"/>
          <w:sz w:val="28"/>
          <w:szCs w:val="28"/>
          <w:lang w:val="uk-UA"/>
        </w:rPr>
        <w:t xml:space="preserve"> [2,        с. 59].</w:t>
      </w:r>
    </w:p>
    <w:p w:rsidR="00526128" w:rsidRDefault="00526128" w:rsidP="00526128">
      <w:pPr>
        <w:ind w:firstLine="709"/>
        <w:jc w:val="both"/>
        <w:rPr>
          <w:rFonts w:eastAsia="Times New Roman"/>
          <w:sz w:val="28"/>
          <w:szCs w:val="28"/>
          <w:lang w:val="uk-UA"/>
        </w:rPr>
      </w:pPr>
      <w:r>
        <w:rPr>
          <w:rFonts w:eastAsia="Times New Roman"/>
          <w:sz w:val="28"/>
          <w:szCs w:val="28"/>
          <w:lang w:val="uk-UA"/>
        </w:rPr>
        <w:t xml:space="preserve">В іншій знаменитій роботі Еліаде, "Аспекти міфу" (1963 р.) цікавим видається історичний підхід, застосований до інтерпретації поняття міфу. </w:t>
      </w:r>
      <w:r>
        <w:rPr>
          <w:rFonts w:eastAsia="Times New Roman"/>
          <w:sz w:val="28"/>
          <w:szCs w:val="28"/>
        </w:rPr>
        <w:t>Автор переконаний, що міф має значення як для архаїчної, так і для сучасної епохи.</w:t>
      </w:r>
    </w:p>
    <w:p w:rsidR="00526128" w:rsidRDefault="00526128" w:rsidP="00526128">
      <w:pPr>
        <w:ind w:firstLine="709"/>
        <w:jc w:val="both"/>
        <w:rPr>
          <w:rFonts w:eastAsia="Times New Roman"/>
          <w:sz w:val="28"/>
          <w:szCs w:val="28"/>
          <w:lang w:val="uk-UA"/>
        </w:rPr>
      </w:pPr>
      <w:r>
        <w:rPr>
          <w:rFonts w:eastAsia="Times New Roman"/>
          <w:sz w:val="28"/>
          <w:szCs w:val="28"/>
          <w:lang w:val="uk-UA"/>
        </w:rPr>
        <w:t xml:space="preserve">"Аспекти міфу", як одна із найяскравіших та найпопулярніших книг з міфології Мірчі Еліаде, викликає неймовірну зацікавленість  у читачів насамперед тому, що Еліаде переконливо пояснює, яким чином деякі сторони міфологічного мислення утворюють важливу складову самої людської істоти. Дослідження автора вражає великою кількістю фактичного матеріалу та наведеними прикладами з міфології різноманітних культур, як первісних, так і сучасних. </w:t>
      </w:r>
    </w:p>
    <w:p w:rsidR="00526128" w:rsidRDefault="00526128" w:rsidP="00526128">
      <w:pPr>
        <w:ind w:firstLine="709"/>
        <w:jc w:val="both"/>
        <w:rPr>
          <w:rFonts w:eastAsia="Times New Roman"/>
          <w:sz w:val="28"/>
          <w:szCs w:val="28"/>
          <w:lang w:val="uk-UA"/>
        </w:rPr>
      </w:pPr>
      <w:r>
        <w:rPr>
          <w:rFonts w:eastAsia="Times New Roman"/>
          <w:sz w:val="28"/>
          <w:szCs w:val="28"/>
          <w:lang w:val="uk-UA"/>
        </w:rPr>
        <w:t xml:space="preserve"> Особливістю  роботи Мірчі Еліаде "Аспекти міфу" є дослідження  цього феномену з позиції, що принципово відрізняється від думки прийнятої більшості вчених аж до </w:t>
      </w:r>
      <w:r>
        <w:rPr>
          <w:rFonts w:eastAsia="Times New Roman"/>
          <w:sz w:val="28"/>
          <w:szCs w:val="28"/>
        </w:rPr>
        <w:t>XIX</w:t>
      </w:r>
      <w:r>
        <w:rPr>
          <w:rFonts w:eastAsia="Times New Roman"/>
          <w:sz w:val="28"/>
          <w:szCs w:val="28"/>
          <w:lang w:val="uk-UA"/>
        </w:rPr>
        <w:t xml:space="preserve"> століття. Письменник розглядає міф не як казку, вигадку чи фантазію, а так, як його розуміли в первісних спільнотах, де міфи позначали справжні події (причому події сакральні, значні і такі, які  служили прикладом для наслідування) [1, с.54].  </w:t>
      </w:r>
    </w:p>
    <w:p w:rsidR="00526128" w:rsidRDefault="00526128" w:rsidP="00526128">
      <w:pPr>
        <w:ind w:firstLine="709"/>
        <w:jc w:val="both"/>
        <w:rPr>
          <w:rFonts w:eastAsia="Times New Roman"/>
          <w:sz w:val="28"/>
          <w:szCs w:val="28"/>
          <w:lang w:val="uk-UA"/>
        </w:rPr>
      </w:pPr>
      <w:r>
        <w:rPr>
          <w:rFonts w:eastAsia="Times New Roman"/>
          <w:sz w:val="28"/>
          <w:szCs w:val="28"/>
          <w:lang w:val="uk-UA"/>
        </w:rPr>
        <w:t>На думку дослідника, суть первісного міфу полягає в тому, що він розкриває сакральну історію, розповідає про події, які відбулись у давні часи "початку всіх початків". Виходячи з цього, автор  виділяє такі риси архаїчного міфу:</w:t>
      </w:r>
    </w:p>
    <w:p w:rsidR="00526128" w:rsidRDefault="00526128" w:rsidP="00526128">
      <w:pPr>
        <w:jc w:val="both"/>
        <w:rPr>
          <w:rFonts w:eastAsia="Times New Roman"/>
          <w:sz w:val="28"/>
          <w:szCs w:val="28"/>
          <w:lang w:val="uk-UA"/>
        </w:rPr>
      </w:pPr>
      <w:r>
        <w:rPr>
          <w:rFonts w:eastAsia="Times New Roman"/>
          <w:sz w:val="28"/>
          <w:szCs w:val="28"/>
          <w:lang w:val="uk-UA"/>
        </w:rPr>
        <w:t>1) міф відтворює історію подвигів надприродних істот;</w:t>
      </w:r>
    </w:p>
    <w:p w:rsidR="00526128" w:rsidRDefault="00526128" w:rsidP="00526128">
      <w:pPr>
        <w:jc w:val="both"/>
        <w:rPr>
          <w:rFonts w:eastAsia="Times New Roman"/>
          <w:sz w:val="28"/>
          <w:szCs w:val="28"/>
        </w:rPr>
      </w:pPr>
      <w:r>
        <w:rPr>
          <w:rFonts w:eastAsia="Times New Roman"/>
          <w:sz w:val="28"/>
          <w:szCs w:val="28"/>
        </w:rPr>
        <w:t xml:space="preserve">2) це </w:t>
      </w:r>
      <w:r>
        <w:rPr>
          <w:rFonts w:eastAsia="Times New Roman"/>
          <w:sz w:val="28"/>
          <w:szCs w:val="28"/>
          <w:lang w:val="uk-UA"/>
        </w:rPr>
        <w:t>відтворення</w:t>
      </w:r>
      <w:r>
        <w:rPr>
          <w:rFonts w:eastAsia="Times New Roman"/>
          <w:sz w:val="28"/>
          <w:szCs w:val="28"/>
        </w:rPr>
        <w:t xml:space="preserve"> проявляє себе як абсолютно істинне (так як воно відноситься до реального світу) і як сакральне (воно є результатом творчої діяльності надприродн</w:t>
      </w:r>
      <w:r>
        <w:rPr>
          <w:rFonts w:eastAsia="Times New Roman"/>
          <w:sz w:val="28"/>
          <w:szCs w:val="28"/>
          <w:lang w:val="uk-UA"/>
        </w:rPr>
        <w:t>и</w:t>
      </w:r>
      <w:r>
        <w:rPr>
          <w:rFonts w:eastAsia="Times New Roman"/>
          <w:sz w:val="28"/>
          <w:szCs w:val="28"/>
        </w:rPr>
        <w:t>х істот);</w:t>
      </w:r>
    </w:p>
    <w:p w:rsidR="00526128" w:rsidRDefault="00526128" w:rsidP="00526128">
      <w:pPr>
        <w:jc w:val="both"/>
        <w:rPr>
          <w:rFonts w:eastAsia="Times New Roman"/>
          <w:sz w:val="28"/>
          <w:szCs w:val="28"/>
          <w:lang w:val="uk-UA"/>
        </w:rPr>
      </w:pPr>
      <w:r>
        <w:rPr>
          <w:rFonts w:eastAsia="Times New Roman"/>
          <w:sz w:val="28"/>
          <w:szCs w:val="28"/>
        </w:rPr>
        <w:t xml:space="preserve">3) міф має завжди якусь причетність до Творення, він розповідає, як </w:t>
      </w:r>
      <w:r>
        <w:rPr>
          <w:rFonts w:eastAsia="Times New Roman"/>
          <w:sz w:val="28"/>
          <w:szCs w:val="28"/>
          <w:lang w:val="uk-UA"/>
        </w:rPr>
        <w:t>той чи інший феномен</w:t>
      </w:r>
      <w:r>
        <w:rPr>
          <w:rFonts w:eastAsia="Times New Roman"/>
          <w:sz w:val="28"/>
          <w:szCs w:val="28"/>
        </w:rPr>
        <w:t xml:space="preserve"> з'яви</w:t>
      </w:r>
      <w:r>
        <w:rPr>
          <w:rFonts w:eastAsia="Times New Roman"/>
          <w:sz w:val="28"/>
          <w:szCs w:val="28"/>
          <w:lang w:val="uk-UA"/>
        </w:rPr>
        <w:t>вся</w:t>
      </w:r>
      <w:r>
        <w:rPr>
          <w:rFonts w:eastAsia="Times New Roman"/>
          <w:sz w:val="28"/>
          <w:szCs w:val="28"/>
        </w:rPr>
        <w:t xml:space="preserve"> на світ або яким чином виникли певні </w:t>
      </w:r>
      <w:r>
        <w:rPr>
          <w:rFonts w:eastAsia="Times New Roman"/>
          <w:sz w:val="28"/>
          <w:szCs w:val="28"/>
          <w:lang w:val="uk-UA"/>
        </w:rPr>
        <w:t>норми, звички та установки</w:t>
      </w:r>
      <w:r>
        <w:rPr>
          <w:rFonts w:eastAsia="Times New Roman"/>
          <w:sz w:val="28"/>
          <w:szCs w:val="28"/>
        </w:rPr>
        <w:t xml:space="preserve"> поведінки; </w:t>
      </w:r>
    </w:p>
    <w:p w:rsidR="00526128" w:rsidRDefault="00526128" w:rsidP="00526128">
      <w:pPr>
        <w:jc w:val="both"/>
        <w:rPr>
          <w:rFonts w:eastAsia="Times New Roman"/>
          <w:sz w:val="28"/>
          <w:szCs w:val="28"/>
          <w:lang w:val="uk-UA"/>
        </w:rPr>
      </w:pPr>
      <w:r>
        <w:rPr>
          <w:rFonts w:eastAsia="Times New Roman"/>
          <w:sz w:val="28"/>
          <w:szCs w:val="28"/>
          <w:lang w:val="uk-UA"/>
        </w:rPr>
        <w:t>4) пізнаючи світ, людина пізнає походження речей, що дозволяє оволодіти і маніпулювати ними; мова йде не  про зовнішнє пізнання, а про пізнання, яке "переживається" ритуально, під час проведення обряду (якому міф служить основою);</w:t>
      </w:r>
    </w:p>
    <w:p w:rsidR="00526128" w:rsidRDefault="00526128" w:rsidP="00526128">
      <w:pPr>
        <w:jc w:val="both"/>
        <w:rPr>
          <w:rFonts w:eastAsia="Times New Roman"/>
          <w:sz w:val="28"/>
          <w:szCs w:val="28"/>
          <w:lang w:val="uk-UA"/>
        </w:rPr>
      </w:pPr>
      <w:r>
        <w:rPr>
          <w:rFonts w:eastAsia="Times New Roman"/>
          <w:sz w:val="28"/>
          <w:szCs w:val="28"/>
          <w:lang w:val="uk-UA"/>
        </w:rPr>
        <w:t>5) так чи інакше, міф сприймається аудиторією, як захоплююча та священна  могутність відтворених в пам'яті подій; ми відчуваємо особисту присутність персонажів міфу і стаємо їх співучасниками[1, с. 29].</w:t>
      </w:r>
    </w:p>
    <w:p w:rsidR="00526128" w:rsidRDefault="00526128" w:rsidP="00526128">
      <w:pPr>
        <w:ind w:firstLine="709"/>
        <w:jc w:val="both"/>
        <w:rPr>
          <w:rFonts w:eastAsia="Times New Roman"/>
          <w:sz w:val="28"/>
          <w:szCs w:val="28"/>
          <w:lang w:val="uk-UA"/>
        </w:rPr>
      </w:pPr>
      <w:r>
        <w:rPr>
          <w:rFonts w:eastAsia="Times New Roman"/>
          <w:sz w:val="28"/>
          <w:szCs w:val="28"/>
          <w:lang w:val="uk-UA"/>
        </w:rPr>
        <w:t xml:space="preserve"> Однак, попри велику популярність вищенаведених праць, найважливішим доробком Еліаде вважається  "Міф про вічне повернення", у передмові якого він зауважив: "Якби я не побоявся бути нескромним, я дав би цій книзі іншу назву "Вступ до філософії історії" [2]. Ця фраза влучно відображає мету творчості дослідника, яка поягає в  спробі виявити загальні риси розвитку культури людства, ухопити ту межу, яка віддаляє сучасне суспільство від архаїчного.  </w:t>
      </w:r>
      <w:r>
        <w:rPr>
          <w:rFonts w:eastAsia="Times New Roman"/>
          <w:sz w:val="28"/>
          <w:szCs w:val="28"/>
        </w:rPr>
        <w:t xml:space="preserve">Всі його роботи наповнені зверненням до однієї з основних категорій Буття — Часу. Вчений убачав </w:t>
      </w:r>
      <w:r>
        <w:rPr>
          <w:rFonts w:eastAsia="Times New Roman"/>
          <w:sz w:val="28"/>
          <w:szCs w:val="28"/>
        </w:rPr>
        <w:lastRenderedPageBreak/>
        <w:t>чисельну</w:t>
      </w:r>
      <w:r>
        <w:rPr>
          <w:rFonts w:eastAsia="Times New Roman"/>
          <w:sz w:val="28"/>
          <w:szCs w:val="28"/>
          <w:lang w:val="uk-UA"/>
        </w:rPr>
        <w:t xml:space="preserve"> кількість </w:t>
      </w:r>
      <w:r>
        <w:rPr>
          <w:rFonts w:eastAsia="Times New Roman"/>
          <w:sz w:val="28"/>
          <w:szCs w:val="28"/>
        </w:rPr>
        <w:t>розходжен</w:t>
      </w:r>
      <w:r>
        <w:rPr>
          <w:rFonts w:eastAsia="Times New Roman"/>
          <w:sz w:val="28"/>
          <w:szCs w:val="28"/>
          <w:lang w:val="uk-UA"/>
        </w:rPr>
        <w:t>ь</w:t>
      </w:r>
      <w:r>
        <w:rPr>
          <w:rFonts w:eastAsia="Times New Roman"/>
          <w:sz w:val="28"/>
          <w:szCs w:val="28"/>
        </w:rPr>
        <w:t xml:space="preserve"> у сприйнятті часу первісного суспільства й сучасного. </w:t>
      </w:r>
    </w:p>
    <w:p w:rsidR="00526128" w:rsidRDefault="00526128" w:rsidP="00526128">
      <w:pPr>
        <w:ind w:firstLine="709"/>
        <w:jc w:val="both"/>
        <w:rPr>
          <w:rFonts w:eastAsia="Times New Roman"/>
          <w:sz w:val="28"/>
          <w:szCs w:val="28"/>
          <w:lang w:val="uk-UA"/>
        </w:rPr>
      </w:pPr>
      <w:r>
        <w:rPr>
          <w:rFonts w:eastAsia="Times New Roman"/>
          <w:sz w:val="28"/>
          <w:szCs w:val="28"/>
          <w:lang w:val="uk-UA"/>
        </w:rPr>
        <w:t xml:space="preserve">Еліаде відмічає, що людина первісного суспільства відчувала себе невід'ємно пов'язаною з Космосом і з космічними ритмами, в той час як сучасна людина — з історією. </w:t>
      </w:r>
      <w:r>
        <w:rPr>
          <w:rFonts w:eastAsia="Times New Roman"/>
          <w:sz w:val="28"/>
          <w:szCs w:val="28"/>
        </w:rPr>
        <w:t xml:space="preserve">Однак, це ще не означає, що в першому випадку відсутні елементи другого, як і навпаки. В архаїчному суспільстві дійсно є в наявності деяка "форма історії", </w:t>
      </w:r>
      <w:r>
        <w:rPr>
          <w:rFonts w:eastAsia="Times New Roman"/>
          <w:sz w:val="28"/>
          <w:szCs w:val="28"/>
          <w:lang w:val="uk-UA"/>
        </w:rPr>
        <w:t>але</w:t>
      </w:r>
      <w:r>
        <w:rPr>
          <w:rFonts w:eastAsia="Times New Roman"/>
          <w:sz w:val="28"/>
          <w:szCs w:val="28"/>
        </w:rPr>
        <w:t xml:space="preserve">, все ж переважаючим виявляється відчуття себе частиною Космосу — Природи — Божества. В той самий час сучасне суспільство вбачає цінність у незворотності ходу історичних подій, хоча в ньому присутнє й архаїчне сприйняття </w:t>
      </w:r>
      <w:r>
        <w:rPr>
          <w:rFonts w:eastAsia="Times New Roman"/>
          <w:sz w:val="28"/>
          <w:szCs w:val="28"/>
          <w:lang w:val="uk-UA"/>
        </w:rPr>
        <w:t>[2, с. 58].</w:t>
      </w:r>
    </w:p>
    <w:p w:rsidR="00526128" w:rsidRDefault="00526128" w:rsidP="005261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rFonts w:eastAsia="Times New Roman"/>
          <w:color w:val="212121"/>
          <w:sz w:val="28"/>
          <w:szCs w:val="28"/>
          <w:lang w:val="uk-UA"/>
        </w:rPr>
      </w:pPr>
      <w:r>
        <w:rPr>
          <w:rFonts w:eastAsia="Times New Roman"/>
          <w:color w:val="212121"/>
          <w:sz w:val="28"/>
          <w:szCs w:val="28"/>
          <w:lang w:val="uk-UA"/>
        </w:rPr>
        <w:t>Наступний вид міфів, розглянутий науковцем</w:t>
      </w:r>
      <w:r w:rsidR="00592814">
        <w:rPr>
          <w:rFonts w:eastAsia="Times New Roman"/>
          <w:color w:val="212121"/>
          <w:sz w:val="28"/>
          <w:szCs w:val="28"/>
          <w:lang w:val="uk-UA"/>
        </w:rPr>
        <w:t xml:space="preserve"> </w:t>
      </w:r>
      <w:r>
        <w:rPr>
          <w:rFonts w:eastAsia="Times New Roman"/>
          <w:color w:val="212121"/>
          <w:sz w:val="28"/>
          <w:szCs w:val="28"/>
          <w:lang w:val="uk-UA"/>
        </w:rPr>
        <w:t>- міфи про оновлення. В їх основі - уявлення про періодичне оновлення всього сущого . Автор зазначав: «Як все в світі помирає взимку , так навесні воно знову відроджується»</w:t>
      </w:r>
      <w:r>
        <w:rPr>
          <w:rFonts w:eastAsia="Times New Roman"/>
          <w:sz w:val="28"/>
          <w:szCs w:val="28"/>
          <w:lang w:val="uk-UA"/>
        </w:rPr>
        <w:t xml:space="preserve"> [1, с.78 ]. </w:t>
      </w:r>
      <w:r>
        <w:rPr>
          <w:rFonts w:eastAsia="Times New Roman"/>
          <w:color w:val="212121"/>
          <w:sz w:val="28"/>
          <w:szCs w:val="28"/>
          <w:lang w:val="uk-UA"/>
        </w:rPr>
        <w:t xml:space="preserve">  Сюди ж відносяться міфи про кінець світу, в яких основною думкою є наступна: «Все суще схильне до поступової деградації, а, отже, має бути зруйноване і відтворене знову»</w:t>
      </w:r>
      <w:r>
        <w:rPr>
          <w:rFonts w:eastAsia="Times New Roman"/>
          <w:sz w:val="28"/>
          <w:szCs w:val="28"/>
          <w:lang w:val="uk-UA"/>
        </w:rPr>
        <w:t xml:space="preserve"> [1, с.90 ].</w:t>
      </w:r>
    </w:p>
    <w:p w:rsidR="00526128" w:rsidRDefault="00526128" w:rsidP="005261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eastAsia="Times New Roman"/>
          <w:color w:val="212121"/>
          <w:sz w:val="28"/>
          <w:szCs w:val="28"/>
          <w:lang w:val="uk-UA"/>
        </w:rPr>
      </w:pPr>
      <w:r>
        <w:rPr>
          <w:rFonts w:eastAsia="Times New Roman"/>
          <w:color w:val="212121"/>
          <w:sz w:val="28"/>
          <w:szCs w:val="28"/>
          <w:lang w:val="uk-UA"/>
        </w:rPr>
        <w:t xml:space="preserve">На думку письменника , головне , що дає людині міф - це розуміння того, що все, що ми готуємося зробити вже було колись  кимось зроблено, а значить є можливим. Але зі зміною суспільного ладу, а особливо з появою писемності, міфологія втратила своє первинне значення , перетворившись на літературні твори. Проте,  ні автори, які переказують міфи по - своєму, ні нові релігії  не зуміли знищити міф, а лише увібрали його в себе, з'єднавшись із ним </w:t>
      </w:r>
      <w:r>
        <w:rPr>
          <w:rFonts w:eastAsia="Times New Roman"/>
          <w:sz w:val="28"/>
          <w:szCs w:val="28"/>
          <w:lang w:val="uk-UA"/>
        </w:rPr>
        <w:t>[1, с.101 ].</w:t>
      </w:r>
    </w:p>
    <w:p w:rsidR="00526128" w:rsidRDefault="00526128" w:rsidP="005261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212121"/>
          <w:sz w:val="28"/>
          <w:szCs w:val="28"/>
        </w:rPr>
      </w:pPr>
      <w:r>
        <w:rPr>
          <w:rFonts w:eastAsia="Times New Roman"/>
          <w:color w:val="212121"/>
          <w:sz w:val="28"/>
          <w:szCs w:val="28"/>
          <w:lang w:val="uk-UA"/>
        </w:rPr>
        <w:t>Як ми бачимо, у своїх роботах Еліаде приділяє особливу увагу різновидам міфу. На його думку, будь-який  міф є моделлю  для будь-якої творчості.</w:t>
      </w:r>
    </w:p>
    <w:p w:rsidR="00526128" w:rsidRDefault="00526128" w:rsidP="00526128">
      <w:pPr>
        <w:tabs>
          <w:tab w:val="left" w:pos="708"/>
        </w:tabs>
        <w:ind w:firstLine="709"/>
        <w:jc w:val="both"/>
        <w:rPr>
          <w:rFonts w:eastAsia="Times New Roman"/>
          <w:sz w:val="28"/>
          <w:szCs w:val="28"/>
        </w:rPr>
      </w:pPr>
      <w:r>
        <w:rPr>
          <w:rFonts w:eastAsia="Times New Roman"/>
          <w:sz w:val="28"/>
          <w:szCs w:val="28"/>
          <w:lang w:val="uk-UA"/>
        </w:rPr>
        <w:t>Однак, поп</w:t>
      </w:r>
      <w:r>
        <w:rPr>
          <w:rFonts w:eastAsia="Times New Roman"/>
          <w:sz w:val="28"/>
          <w:szCs w:val="28"/>
        </w:rPr>
        <w:t>ри вс</w:t>
      </w:r>
      <w:r>
        <w:rPr>
          <w:rFonts w:eastAsia="Times New Roman"/>
          <w:sz w:val="28"/>
          <w:szCs w:val="28"/>
          <w:lang w:val="uk-UA"/>
        </w:rPr>
        <w:t>ю</w:t>
      </w:r>
      <w:r>
        <w:rPr>
          <w:rFonts w:eastAsia="Times New Roman"/>
          <w:sz w:val="28"/>
          <w:szCs w:val="28"/>
        </w:rPr>
        <w:t xml:space="preserve"> повнот</w:t>
      </w:r>
      <w:r>
        <w:rPr>
          <w:rFonts w:eastAsia="Times New Roman"/>
          <w:sz w:val="28"/>
          <w:szCs w:val="28"/>
          <w:lang w:val="uk-UA"/>
        </w:rPr>
        <w:t>у й</w:t>
      </w:r>
      <w:r>
        <w:rPr>
          <w:rFonts w:eastAsia="Times New Roman"/>
          <w:sz w:val="28"/>
          <w:szCs w:val="28"/>
        </w:rPr>
        <w:t xml:space="preserve"> насичен</w:t>
      </w:r>
      <w:r>
        <w:rPr>
          <w:rFonts w:eastAsia="Times New Roman"/>
          <w:sz w:val="28"/>
          <w:szCs w:val="28"/>
          <w:lang w:val="uk-UA"/>
        </w:rPr>
        <w:t>ість</w:t>
      </w:r>
      <w:r>
        <w:rPr>
          <w:rFonts w:eastAsia="Times New Roman"/>
          <w:sz w:val="28"/>
          <w:szCs w:val="28"/>
        </w:rPr>
        <w:t xml:space="preserve"> дослідження різноманітними деталями, вельми непросто усвідомити, що ж являє міф сам по собі. Еліаде </w:t>
      </w:r>
      <w:r>
        <w:rPr>
          <w:rFonts w:eastAsia="Times New Roman"/>
          <w:sz w:val="28"/>
          <w:szCs w:val="28"/>
          <w:lang w:val="uk-UA"/>
        </w:rPr>
        <w:t xml:space="preserve">пропонує тлумачення </w:t>
      </w:r>
      <w:r>
        <w:rPr>
          <w:rFonts w:eastAsia="Times New Roman"/>
          <w:sz w:val="28"/>
          <w:szCs w:val="28"/>
        </w:rPr>
        <w:t>міф</w:t>
      </w:r>
      <w:r>
        <w:rPr>
          <w:rFonts w:eastAsia="Times New Roman"/>
          <w:sz w:val="28"/>
          <w:szCs w:val="28"/>
          <w:lang w:val="uk-UA"/>
        </w:rPr>
        <w:t>у</w:t>
      </w:r>
      <w:r>
        <w:rPr>
          <w:rFonts w:eastAsia="Times New Roman"/>
          <w:sz w:val="28"/>
          <w:szCs w:val="28"/>
        </w:rPr>
        <w:t xml:space="preserve"> через його зміст. </w:t>
      </w:r>
    </w:p>
    <w:p w:rsidR="00526128" w:rsidRDefault="00526128" w:rsidP="00526128">
      <w:pPr>
        <w:tabs>
          <w:tab w:val="left" w:pos="708"/>
        </w:tabs>
        <w:ind w:firstLine="709"/>
        <w:jc w:val="both"/>
        <w:rPr>
          <w:rFonts w:eastAsia="Times New Roman"/>
          <w:sz w:val="28"/>
          <w:szCs w:val="28"/>
        </w:rPr>
      </w:pPr>
      <w:r>
        <w:rPr>
          <w:rFonts w:eastAsia="Times New Roman"/>
          <w:sz w:val="28"/>
          <w:szCs w:val="28"/>
        </w:rPr>
        <w:t xml:space="preserve"> Найбільш прийнятним визначенням міфу, на думку </w:t>
      </w:r>
      <w:r>
        <w:rPr>
          <w:rFonts w:eastAsia="Times New Roman"/>
          <w:sz w:val="28"/>
          <w:szCs w:val="28"/>
          <w:lang w:val="uk-UA"/>
        </w:rPr>
        <w:t>М.</w:t>
      </w:r>
      <w:r>
        <w:rPr>
          <w:rFonts w:eastAsia="Times New Roman"/>
          <w:sz w:val="28"/>
          <w:szCs w:val="28"/>
        </w:rPr>
        <w:t xml:space="preserve"> Еліаде, є наступне: міф викладає сакральну історію, оповідає про поді</w:t>
      </w:r>
      <w:r>
        <w:rPr>
          <w:rFonts w:eastAsia="Times New Roman"/>
          <w:sz w:val="28"/>
          <w:szCs w:val="28"/>
          <w:lang w:val="uk-UA"/>
        </w:rPr>
        <w:t>ї</w:t>
      </w:r>
      <w:r>
        <w:rPr>
          <w:rFonts w:eastAsia="Times New Roman"/>
          <w:sz w:val="28"/>
          <w:szCs w:val="28"/>
        </w:rPr>
        <w:t>, що стал</w:t>
      </w:r>
      <w:r>
        <w:rPr>
          <w:rFonts w:eastAsia="Times New Roman"/>
          <w:sz w:val="28"/>
          <w:szCs w:val="28"/>
          <w:lang w:val="uk-UA"/>
        </w:rPr>
        <w:t>и</w:t>
      </w:r>
      <w:r>
        <w:rPr>
          <w:rFonts w:eastAsia="Times New Roman"/>
          <w:sz w:val="28"/>
          <w:szCs w:val="28"/>
        </w:rPr>
        <w:t xml:space="preserve">ся </w:t>
      </w:r>
      <w:r>
        <w:rPr>
          <w:rFonts w:eastAsia="Times New Roman"/>
          <w:sz w:val="28"/>
          <w:szCs w:val="28"/>
          <w:lang w:val="uk-UA"/>
        </w:rPr>
        <w:t>в стародавні</w:t>
      </w:r>
      <w:r>
        <w:rPr>
          <w:rFonts w:eastAsia="Times New Roman"/>
          <w:sz w:val="28"/>
          <w:szCs w:val="28"/>
        </w:rPr>
        <w:t xml:space="preserve"> часи. Міф </w:t>
      </w:r>
      <w:r>
        <w:rPr>
          <w:rFonts w:eastAsia="Times New Roman"/>
          <w:sz w:val="28"/>
          <w:szCs w:val="28"/>
          <w:lang w:val="uk-UA"/>
        </w:rPr>
        <w:t>описує</w:t>
      </w:r>
      <w:r>
        <w:rPr>
          <w:rFonts w:eastAsia="Times New Roman"/>
          <w:sz w:val="28"/>
          <w:szCs w:val="28"/>
        </w:rPr>
        <w:t xml:space="preserve"> тільки те, що сталося реально, те, що себе повною мірою проявило. Персонажі міфу - істоти надприродні, вони загальновідомі, так як діють в легендарні часи "початку всіх початків". Міф розкриває їх творчу активність і виявляє сакральність (або просто надприродність) їх діяння. У цілому міф описує різні, іноді драматичні, потужні прояви священного (або надприродного) у цьому світі.  Саме ці прояви </w:t>
      </w:r>
      <w:r>
        <w:rPr>
          <w:rFonts w:eastAsia="Times New Roman"/>
          <w:sz w:val="28"/>
          <w:szCs w:val="28"/>
          <w:lang w:val="uk-UA"/>
        </w:rPr>
        <w:t>стали</w:t>
      </w:r>
      <w:r>
        <w:rPr>
          <w:rFonts w:eastAsia="Times New Roman"/>
          <w:sz w:val="28"/>
          <w:szCs w:val="28"/>
        </w:rPr>
        <w:t xml:space="preserve"> реальною основою створення світу і зробили його таким, яким він є сьогодні. Більше того, саме в результаті втручання надприродних сил людина ст</w:t>
      </w:r>
      <w:r>
        <w:rPr>
          <w:rFonts w:eastAsia="Times New Roman"/>
          <w:sz w:val="28"/>
          <w:szCs w:val="28"/>
          <w:lang w:val="uk-UA"/>
        </w:rPr>
        <w:t>ала</w:t>
      </w:r>
      <w:r>
        <w:rPr>
          <w:rFonts w:eastAsia="Times New Roman"/>
          <w:sz w:val="28"/>
          <w:szCs w:val="28"/>
        </w:rPr>
        <w:t xml:space="preserve"> так</w:t>
      </w:r>
      <w:r>
        <w:rPr>
          <w:rFonts w:eastAsia="Times New Roman"/>
          <w:sz w:val="28"/>
          <w:szCs w:val="28"/>
          <w:lang w:val="uk-UA"/>
        </w:rPr>
        <w:t>ою</w:t>
      </w:r>
      <w:r>
        <w:rPr>
          <w:rFonts w:eastAsia="Times New Roman"/>
          <w:sz w:val="28"/>
          <w:szCs w:val="28"/>
        </w:rPr>
        <w:t>, як</w:t>
      </w:r>
      <w:r>
        <w:rPr>
          <w:rFonts w:eastAsia="Times New Roman"/>
          <w:sz w:val="28"/>
          <w:szCs w:val="28"/>
          <w:lang w:val="uk-UA"/>
        </w:rPr>
        <w:t xml:space="preserve">ою </w:t>
      </w:r>
      <w:r>
        <w:rPr>
          <w:rFonts w:eastAsia="Times New Roman"/>
          <w:sz w:val="28"/>
          <w:szCs w:val="28"/>
        </w:rPr>
        <w:t>в</w:t>
      </w:r>
      <w:r>
        <w:rPr>
          <w:rFonts w:eastAsia="Times New Roman"/>
          <w:sz w:val="28"/>
          <w:szCs w:val="28"/>
          <w:lang w:val="uk-UA"/>
        </w:rPr>
        <w:t>она</w:t>
      </w:r>
      <w:r>
        <w:rPr>
          <w:rFonts w:eastAsia="Times New Roman"/>
          <w:sz w:val="28"/>
          <w:szCs w:val="28"/>
        </w:rPr>
        <w:t xml:space="preserve"> є, - смертн</w:t>
      </w:r>
      <w:r>
        <w:rPr>
          <w:rFonts w:eastAsia="Times New Roman"/>
          <w:sz w:val="28"/>
          <w:szCs w:val="28"/>
          <w:lang w:val="uk-UA"/>
        </w:rPr>
        <w:t>ою</w:t>
      </w:r>
      <w:r>
        <w:rPr>
          <w:rFonts w:eastAsia="Times New Roman"/>
          <w:sz w:val="28"/>
          <w:szCs w:val="28"/>
        </w:rPr>
        <w:t xml:space="preserve">, </w:t>
      </w:r>
      <w:r>
        <w:rPr>
          <w:rFonts w:eastAsia="Times New Roman"/>
          <w:sz w:val="28"/>
          <w:szCs w:val="28"/>
          <w:lang w:val="uk-UA"/>
        </w:rPr>
        <w:t xml:space="preserve">поділеною </w:t>
      </w:r>
      <w:r>
        <w:rPr>
          <w:rFonts w:eastAsia="Times New Roman"/>
          <w:sz w:val="28"/>
          <w:szCs w:val="28"/>
        </w:rPr>
        <w:t>на дві статі</w:t>
      </w:r>
      <w:r>
        <w:rPr>
          <w:rFonts w:eastAsia="Times New Roman"/>
          <w:sz w:val="28"/>
          <w:szCs w:val="28"/>
          <w:lang w:val="uk-UA"/>
        </w:rPr>
        <w:t xml:space="preserve"> та такою, що володіє</w:t>
      </w:r>
      <w:r>
        <w:rPr>
          <w:rFonts w:eastAsia="Times New Roman"/>
          <w:sz w:val="28"/>
          <w:szCs w:val="28"/>
        </w:rPr>
        <w:t xml:space="preserve"> культурою [2</w:t>
      </w:r>
      <w:r>
        <w:rPr>
          <w:rFonts w:eastAsia="Times New Roman"/>
          <w:sz w:val="28"/>
          <w:szCs w:val="28"/>
          <w:lang w:val="uk-UA"/>
        </w:rPr>
        <w:t>, с.181</w:t>
      </w:r>
      <w:r>
        <w:rPr>
          <w:rFonts w:eastAsia="Times New Roman"/>
          <w:sz w:val="28"/>
          <w:szCs w:val="28"/>
        </w:rPr>
        <w:t xml:space="preserve">]. </w:t>
      </w:r>
    </w:p>
    <w:p w:rsidR="00526128" w:rsidRDefault="00526128" w:rsidP="00526128">
      <w:pPr>
        <w:tabs>
          <w:tab w:val="left" w:pos="708"/>
        </w:tabs>
        <w:ind w:firstLine="709"/>
        <w:jc w:val="both"/>
        <w:rPr>
          <w:rFonts w:eastAsia="Times New Roman"/>
          <w:color w:val="000000"/>
          <w:lang w:val="uk-UA"/>
        </w:rPr>
      </w:pPr>
      <w:r>
        <w:rPr>
          <w:rFonts w:eastAsia="Times New Roman"/>
          <w:color w:val="000000"/>
          <w:sz w:val="28"/>
          <w:szCs w:val="28"/>
          <w:lang w:val="uk-UA"/>
        </w:rPr>
        <w:t>Д</w:t>
      </w:r>
      <w:r>
        <w:rPr>
          <w:rFonts w:eastAsia="Times New Roman"/>
          <w:color w:val="000000"/>
          <w:sz w:val="28"/>
          <w:szCs w:val="28"/>
        </w:rPr>
        <w:t>ля</w:t>
      </w:r>
      <w:r>
        <w:rPr>
          <w:rFonts w:eastAsia="Times New Roman"/>
          <w:color w:val="000000"/>
          <w:sz w:val="28"/>
          <w:szCs w:val="28"/>
          <w:lang w:val="uk-UA"/>
        </w:rPr>
        <w:t xml:space="preserve"> Мірчі</w:t>
      </w:r>
      <w:r>
        <w:rPr>
          <w:rFonts w:eastAsia="Times New Roman"/>
          <w:color w:val="000000"/>
          <w:sz w:val="28"/>
          <w:szCs w:val="28"/>
        </w:rPr>
        <w:t xml:space="preserve"> Еліаде міф - явище не тільки первісних часів і первісної свідомості</w:t>
      </w:r>
      <w:r>
        <w:rPr>
          <w:rFonts w:eastAsia="Times New Roman"/>
          <w:color w:val="000000"/>
          <w:sz w:val="28"/>
          <w:szCs w:val="28"/>
          <w:lang w:val="uk-UA"/>
        </w:rPr>
        <w:t xml:space="preserve">. Він вважає, що деякі аспекти та функції міфологічного мислення утворюють важливу складову частину самої людської сутності. Щоб підтвердити це положення, письменник  прослідковує дію такої фундаментальної структури міфу як його архетиповість, охоплюючи всю історію культурології аж до </w:t>
      </w:r>
      <w:r>
        <w:rPr>
          <w:rFonts w:eastAsia="Times New Roman"/>
          <w:color w:val="000000"/>
          <w:sz w:val="28"/>
          <w:szCs w:val="28"/>
          <w:lang w:val="uk-UA"/>
        </w:rPr>
        <w:lastRenderedPageBreak/>
        <w:t xml:space="preserve">сьогоднішнього дня. Такі прояви міфічного, ще чіткіше — архетиповість, Еліаде вбачає у християнському ритуалі (літургійний час), у Круглому столі короля Артура, в чаші Граалю, у деяких елементах ідеології часів Великої французької буржуазної революції, у марксизмі, у світогляді творців румунської національної ідеології, у сучасній художній практиці і т. п. </w:t>
      </w:r>
      <w:r>
        <w:rPr>
          <w:rFonts w:eastAsia="Times New Roman"/>
          <w:sz w:val="28"/>
          <w:szCs w:val="28"/>
          <w:lang w:val="uk-UA"/>
        </w:rPr>
        <w:t>[2, с.157].</w:t>
      </w:r>
    </w:p>
    <w:p w:rsidR="00526128" w:rsidRDefault="00526128" w:rsidP="00526128">
      <w:pPr>
        <w:tabs>
          <w:tab w:val="left" w:pos="708"/>
        </w:tabs>
        <w:ind w:firstLine="709"/>
        <w:jc w:val="both"/>
        <w:rPr>
          <w:rFonts w:eastAsia="Times New Roman"/>
        </w:rPr>
      </w:pPr>
      <w:r>
        <w:rPr>
          <w:rFonts w:eastAsia="Times New Roman"/>
          <w:color w:val="000000"/>
          <w:sz w:val="28"/>
          <w:szCs w:val="28"/>
          <w:lang w:val="uk-UA"/>
        </w:rPr>
        <w:t>М</w:t>
      </w:r>
      <w:r>
        <w:rPr>
          <w:rFonts w:eastAsia="Times New Roman"/>
          <w:color w:val="000000"/>
          <w:sz w:val="28"/>
          <w:szCs w:val="28"/>
        </w:rPr>
        <w:t>іф в архаїчну та у сучасну епохи — це явища не тотожні. Відсутність сакрального змісту в архетипах змушує Еліаде, говорячи про сучасну міфологію, вживати такі терміни як "пережитки", "приховані форми міфу", "мотиви первісної міфології", "рудименти міфологічної поведінки" тощо. Автентичним все ж таки буде первісний міф, хоча б тому, що він виступає зразком, на який спираються</w:t>
      </w:r>
      <w:r>
        <w:rPr>
          <w:rFonts w:eastAsia="Times New Roman"/>
          <w:color w:val="000000"/>
          <w:sz w:val="28"/>
          <w:szCs w:val="28"/>
          <w:lang w:val="uk-UA"/>
        </w:rPr>
        <w:t>,</w:t>
      </w:r>
      <w:r>
        <w:rPr>
          <w:rFonts w:eastAsia="Times New Roman"/>
          <w:color w:val="000000"/>
          <w:sz w:val="28"/>
          <w:szCs w:val="28"/>
        </w:rPr>
        <w:t xml:space="preserve"> описуючи сучасну міфотворчість. "Міфологічне мислення, — писав Еліаде</w:t>
      </w:r>
      <w:r>
        <w:rPr>
          <w:rFonts w:eastAsia="Times New Roman"/>
          <w:color w:val="000000"/>
          <w:sz w:val="28"/>
          <w:szCs w:val="28"/>
          <w:lang w:val="uk-UA"/>
        </w:rPr>
        <w:t>,</w:t>
      </w:r>
      <w:r>
        <w:rPr>
          <w:rFonts w:eastAsia="Times New Roman"/>
          <w:color w:val="000000"/>
          <w:sz w:val="28"/>
          <w:szCs w:val="28"/>
        </w:rPr>
        <w:t xml:space="preserve"> — може залишити позаду свої попередні форми, може адаптуватись до нових культурних форм, але воно не може </w:t>
      </w:r>
      <w:r>
        <w:rPr>
          <w:rFonts w:eastAsia="Times New Roman"/>
          <w:color w:val="000000"/>
          <w:sz w:val="28"/>
          <w:szCs w:val="28"/>
          <w:lang w:val="uk-UA"/>
        </w:rPr>
        <w:t xml:space="preserve">пристосуватися до цього </w:t>
      </w:r>
      <w:r>
        <w:rPr>
          <w:rFonts w:eastAsia="Times New Roman"/>
          <w:color w:val="000000"/>
          <w:sz w:val="28"/>
          <w:szCs w:val="28"/>
        </w:rPr>
        <w:t>повністю"</w:t>
      </w:r>
      <w:r>
        <w:rPr>
          <w:rFonts w:eastAsia="Times New Roman"/>
          <w:sz w:val="28"/>
          <w:szCs w:val="28"/>
          <w:lang w:val="uk-UA"/>
        </w:rPr>
        <w:t>[2, с.143].</w:t>
      </w:r>
    </w:p>
    <w:p w:rsidR="00526128" w:rsidRDefault="00526128" w:rsidP="00526128">
      <w:pPr>
        <w:tabs>
          <w:tab w:val="left" w:pos="708"/>
        </w:tabs>
        <w:ind w:firstLine="709"/>
        <w:jc w:val="both"/>
        <w:rPr>
          <w:rFonts w:eastAsia="Times New Roman"/>
        </w:rPr>
      </w:pPr>
      <w:r>
        <w:rPr>
          <w:rFonts w:eastAsia="Times New Roman"/>
          <w:color w:val="000000"/>
          <w:sz w:val="28"/>
          <w:szCs w:val="28"/>
        </w:rPr>
        <w:t>Таким чином, розуміння міфу у М.Еліаде виходить далеко за межі уявлення його у вигляді релігійного феномену. Міф - це універсальний спосіб людського світосприйняття.</w:t>
      </w:r>
    </w:p>
    <w:p w:rsidR="00526128" w:rsidRPr="0043446A" w:rsidRDefault="00526128" w:rsidP="00526128">
      <w:pPr>
        <w:tabs>
          <w:tab w:val="left" w:pos="708"/>
        </w:tabs>
        <w:ind w:firstLine="709"/>
        <w:jc w:val="both"/>
        <w:rPr>
          <w:rFonts w:eastAsia="Times New Roman"/>
          <w:lang w:val="uk-UA"/>
        </w:rPr>
      </w:pPr>
      <w:r w:rsidRPr="00F55BEC">
        <w:rPr>
          <w:rFonts w:eastAsia="Times New Roman"/>
          <w:b/>
          <w:sz w:val="28"/>
          <w:szCs w:val="28"/>
          <w:lang w:val="uk-UA"/>
        </w:rPr>
        <w:t>Висновки та перспективи подальших досліджень.</w:t>
      </w:r>
      <w:r>
        <w:rPr>
          <w:rFonts w:eastAsia="Times New Roman"/>
          <w:b/>
          <w:sz w:val="28"/>
          <w:szCs w:val="28"/>
          <w:lang w:val="uk-UA"/>
        </w:rPr>
        <w:t xml:space="preserve"> </w:t>
      </w:r>
      <w:r>
        <w:rPr>
          <w:rFonts w:eastAsia="Times New Roman"/>
          <w:sz w:val="28"/>
          <w:szCs w:val="28"/>
          <w:lang w:val="uk-UA"/>
        </w:rPr>
        <w:t xml:space="preserve">Отже, виходячи з викладеного матеріалу, слід відзначити, що найбільш важливе, з точки зору науки, питання в роботах Мірчі Еліаде залишено без відповіді, так як  він обмежується дослідженням міфу лише з моменту його остаточного формування; власне ж походження міфів і ступінь їх взаємозв'язку з реальними подіями залишаються загадковими. </w:t>
      </w:r>
      <w:r>
        <w:rPr>
          <w:rFonts w:eastAsia="Times New Roman"/>
          <w:sz w:val="28"/>
          <w:szCs w:val="28"/>
        </w:rPr>
        <w:t>Сам по собі</w:t>
      </w:r>
      <w:r>
        <w:rPr>
          <w:rFonts w:eastAsia="Times New Roman"/>
          <w:sz w:val="28"/>
          <w:szCs w:val="28"/>
          <w:lang w:val="uk-UA"/>
        </w:rPr>
        <w:t>,</w:t>
      </w:r>
      <w:r>
        <w:rPr>
          <w:rFonts w:eastAsia="Times New Roman"/>
          <w:sz w:val="28"/>
          <w:szCs w:val="28"/>
        </w:rPr>
        <w:t xml:space="preserve"> міф </w:t>
      </w:r>
      <w:r>
        <w:rPr>
          <w:rFonts w:eastAsia="Times New Roman"/>
          <w:sz w:val="28"/>
          <w:szCs w:val="28"/>
          <w:lang w:val="uk-UA"/>
        </w:rPr>
        <w:t>в уяві письменника являє собою</w:t>
      </w:r>
      <w:r>
        <w:rPr>
          <w:rFonts w:eastAsia="Times New Roman"/>
          <w:sz w:val="28"/>
          <w:szCs w:val="28"/>
        </w:rPr>
        <w:t xml:space="preserve"> лише констатацію подій, реальних чи уявних, справжній же інтерес</w:t>
      </w:r>
      <w:r>
        <w:rPr>
          <w:rFonts w:eastAsia="Times New Roman"/>
          <w:sz w:val="28"/>
          <w:szCs w:val="28"/>
          <w:lang w:val="uk-UA"/>
        </w:rPr>
        <w:t>, на нашу думку,</w:t>
      </w:r>
      <w:r>
        <w:rPr>
          <w:rFonts w:eastAsia="Times New Roman"/>
          <w:sz w:val="28"/>
          <w:szCs w:val="28"/>
        </w:rPr>
        <w:t xml:space="preserve"> викликає не стільки сам міф, скільки його джерело, причина виникнення. </w:t>
      </w:r>
      <w:r>
        <w:rPr>
          <w:rFonts w:eastAsia="Times New Roman"/>
          <w:sz w:val="28"/>
          <w:szCs w:val="28"/>
          <w:lang w:val="uk-UA"/>
        </w:rPr>
        <w:t>Відповіді на ці питання слід шукати майбутнім науковцям.</w:t>
      </w:r>
    </w:p>
    <w:p w:rsidR="00526128" w:rsidRPr="00F55BEC" w:rsidRDefault="00526128" w:rsidP="005261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color w:val="212121"/>
          <w:sz w:val="28"/>
          <w:szCs w:val="28"/>
        </w:rPr>
      </w:pPr>
    </w:p>
    <w:p w:rsidR="00526128" w:rsidRPr="00F55BEC" w:rsidRDefault="00526128" w:rsidP="00526128">
      <w:pPr>
        <w:jc w:val="center"/>
        <w:rPr>
          <w:rFonts w:eastAsia="Times New Roman"/>
          <w:b/>
          <w:color w:val="212121"/>
          <w:sz w:val="28"/>
          <w:szCs w:val="28"/>
        </w:rPr>
      </w:pPr>
      <w:r>
        <w:rPr>
          <w:rFonts w:eastAsia="Times New Roman"/>
          <w:b/>
          <w:color w:val="212121"/>
          <w:sz w:val="28"/>
          <w:szCs w:val="28"/>
          <w:lang w:val="uk-UA"/>
        </w:rPr>
        <w:t>Література</w:t>
      </w:r>
    </w:p>
    <w:p w:rsidR="00526128" w:rsidRPr="00F55BEC" w:rsidRDefault="00526128" w:rsidP="00526128">
      <w:pPr>
        <w:tabs>
          <w:tab w:val="left" w:pos="708"/>
        </w:tabs>
        <w:jc w:val="center"/>
        <w:rPr>
          <w:rFonts w:eastAsia="Times New Roman"/>
          <w:color w:val="171717"/>
          <w:sz w:val="28"/>
          <w:szCs w:val="28"/>
          <w:shd w:val="clear" w:color="auto" w:fill="FFFFFF"/>
        </w:rPr>
      </w:pPr>
    </w:p>
    <w:p w:rsidR="00526128" w:rsidRPr="00526128" w:rsidRDefault="00526128" w:rsidP="00F14E3B">
      <w:pPr>
        <w:pStyle w:val="af9"/>
        <w:numPr>
          <w:ilvl w:val="0"/>
          <w:numId w:val="24"/>
        </w:numPr>
        <w:ind w:left="426" w:hanging="426"/>
        <w:jc w:val="both"/>
        <w:rPr>
          <w:rFonts w:eastAsia="Times New Roman"/>
          <w:sz w:val="28"/>
          <w:szCs w:val="28"/>
          <w:lang w:val="en-US"/>
        </w:rPr>
      </w:pPr>
      <w:r w:rsidRPr="00526128">
        <w:rPr>
          <w:rFonts w:eastAsia="Times New Roman"/>
          <w:color w:val="171717"/>
          <w:sz w:val="28"/>
          <w:szCs w:val="28"/>
          <w:shd w:val="clear" w:color="auto" w:fill="FFFFFF"/>
          <w:lang w:val="en-US"/>
        </w:rPr>
        <w:t>Eliade, Mircea –   </w:t>
      </w:r>
      <w:r w:rsidRPr="00526128">
        <w:rPr>
          <w:rFonts w:eastAsia="Times New Roman"/>
          <w:i/>
          <w:iCs/>
          <w:color w:val="171717"/>
          <w:sz w:val="28"/>
          <w:szCs w:val="28"/>
          <w:shd w:val="clear" w:color="auto" w:fill="FFFFFF"/>
          <w:lang w:val="en-US"/>
        </w:rPr>
        <w:t>Aspecte ale mitului</w:t>
      </w:r>
      <w:r w:rsidRPr="00526128">
        <w:rPr>
          <w:rFonts w:eastAsia="Times New Roman"/>
          <w:color w:val="171717"/>
          <w:sz w:val="28"/>
          <w:szCs w:val="28"/>
          <w:shd w:val="clear" w:color="auto" w:fill="FFFFFF"/>
          <w:lang w:val="en-US"/>
        </w:rPr>
        <w:t>, Univers, colectia „Eseuri”, 1978</w:t>
      </w:r>
    </w:p>
    <w:p w:rsidR="00526128" w:rsidRPr="00526128" w:rsidRDefault="00526128" w:rsidP="00F14E3B">
      <w:pPr>
        <w:pStyle w:val="af9"/>
        <w:numPr>
          <w:ilvl w:val="0"/>
          <w:numId w:val="24"/>
        </w:numPr>
        <w:ind w:left="426" w:hanging="426"/>
        <w:jc w:val="both"/>
        <w:rPr>
          <w:rFonts w:eastAsia="Times New Roman"/>
          <w:sz w:val="28"/>
          <w:szCs w:val="28"/>
          <w:lang w:val="uk-UA"/>
        </w:rPr>
      </w:pPr>
      <w:r w:rsidRPr="00526128">
        <w:rPr>
          <w:rFonts w:eastAsia="Times New Roman"/>
          <w:sz w:val="28"/>
          <w:szCs w:val="28"/>
        </w:rPr>
        <w:t>Элиаде М. Миф о вечном возвращении: Пер. с франц.— СПб.: Алетейя, 1998. — 256 с.</w:t>
      </w:r>
    </w:p>
    <w:p w:rsidR="00526128" w:rsidRDefault="00526128" w:rsidP="00F14E3B">
      <w:pPr>
        <w:pStyle w:val="af9"/>
        <w:numPr>
          <w:ilvl w:val="0"/>
          <w:numId w:val="24"/>
        </w:numPr>
        <w:ind w:left="426" w:hanging="426"/>
        <w:jc w:val="both"/>
        <w:rPr>
          <w:rFonts w:eastAsia="Times New Roman"/>
          <w:color w:val="000000"/>
          <w:sz w:val="28"/>
          <w:szCs w:val="28"/>
          <w:lang w:val="uk-UA"/>
        </w:rPr>
      </w:pPr>
      <w:r w:rsidRPr="00526128">
        <w:rPr>
          <w:rFonts w:eastAsia="Times New Roman"/>
          <w:color w:val="000000"/>
          <w:sz w:val="28"/>
          <w:szCs w:val="28"/>
          <w:lang w:val="uk-UA"/>
        </w:rPr>
        <w:t>Еліаде М. Міфи, сновидіння і містерії / Мірча Еліаде // Священне і мирське. Міфи, сновидіння і містерії. Мефістофель і андрогін. Окультизм, ворожбитство та культурні уподобання / Мірча Еліаде. — К. : Основи, 2001. — С. 117—301.</w:t>
      </w:r>
    </w:p>
    <w:p w:rsidR="00526128" w:rsidRPr="00526128" w:rsidRDefault="00526128" w:rsidP="00F14E3B">
      <w:pPr>
        <w:pStyle w:val="af9"/>
        <w:numPr>
          <w:ilvl w:val="0"/>
          <w:numId w:val="24"/>
        </w:numPr>
        <w:ind w:left="426" w:hanging="426"/>
        <w:jc w:val="both"/>
        <w:rPr>
          <w:rFonts w:eastAsia="Times New Roman"/>
          <w:color w:val="000000"/>
          <w:sz w:val="28"/>
          <w:szCs w:val="28"/>
          <w:lang w:val="uk-UA"/>
        </w:rPr>
      </w:pPr>
      <w:r w:rsidRPr="00526128">
        <w:rPr>
          <w:rFonts w:eastAsia="Times New Roman"/>
          <w:color w:val="000000"/>
          <w:sz w:val="28"/>
          <w:szCs w:val="28"/>
        </w:rPr>
        <w:t>Еліаде М. Окультизм, ворожбитство та культурні уподобання / Мірча Еліаде // Священне і мирське. Міфи, сновидіння і містерії. Мефістофель і андрогін. Окультизм, ворожбитство та культурні уподобання / Мірча Еліаде. — К.: Основи, 2001. — С. 469—591.</w:t>
      </w:r>
    </w:p>
    <w:p w:rsidR="00526128" w:rsidRPr="00526128" w:rsidRDefault="00526128" w:rsidP="00F14E3B">
      <w:pPr>
        <w:pStyle w:val="af9"/>
        <w:numPr>
          <w:ilvl w:val="0"/>
          <w:numId w:val="24"/>
        </w:numPr>
        <w:ind w:left="426" w:hanging="426"/>
        <w:jc w:val="both"/>
        <w:rPr>
          <w:rFonts w:eastAsia="Times New Roman"/>
          <w:color w:val="000000"/>
          <w:sz w:val="28"/>
          <w:szCs w:val="28"/>
          <w:lang w:val="uk-UA"/>
        </w:rPr>
      </w:pPr>
      <w:r w:rsidRPr="00526128">
        <w:rPr>
          <w:rFonts w:eastAsia="Times New Roman"/>
          <w:color w:val="000000"/>
          <w:sz w:val="28"/>
          <w:szCs w:val="28"/>
        </w:rPr>
        <w:t>Еліаде М. Священне і мирське / Мірча Еліаде // Священне і мирське. Міфи, сновидіння і містерії. Мефістофель і андрогін. Окультизм, ворожбитство та культурні уподобання / Мірча Еліаде. — К.: Основи, 2001. — С. 5—116.</w:t>
      </w:r>
    </w:p>
    <w:p w:rsidR="00526128" w:rsidRPr="00526128" w:rsidRDefault="00526128" w:rsidP="00F14E3B">
      <w:pPr>
        <w:pStyle w:val="af9"/>
        <w:numPr>
          <w:ilvl w:val="0"/>
          <w:numId w:val="24"/>
        </w:numPr>
        <w:ind w:left="426" w:hanging="426"/>
        <w:jc w:val="both"/>
        <w:rPr>
          <w:rFonts w:eastAsia="Times New Roman"/>
          <w:sz w:val="28"/>
          <w:szCs w:val="28"/>
        </w:rPr>
      </w:pPr>
      <w:r w:rsidRPr="00526128">
        <w:rPr>
          <w:rFonts w:eastAsia="Times New Roman"/>
          <w:sz w:val="28"/>
          <w:szCs w:val="28"/>
        </w:rPr>
        <w:t>Мелетинский - Е. М. Поэтика мифа.</w:t>
      </w:r>
      <w:r w:rsidR="00622A9A">
        <w:rPr>
          <w:rFonts w:eastAsia="Times New Roman"/>
          <w:sz w:val="28"/>
          <w:szCs w:val="28"/>
          <w:lang w:val="uk-UA"/>
        </w:rPr>
        <w:t xml:space="preserve"> </w:t>
      </w:r>
      <w:r w:rsidRPr="00526128">
        <w:rPr>
          <w:rFonts w:eastAsia="Times New Roman"/>
          <w:sz w:val="28"/>
          <w:szCs w:val="28"/>
        </w:rPr>
        <w:t>— М.: ИФ "Восточная лит-ра" РАН, Школа "Языки русской культуры", 1995. — 408 с.</w:t>
      </w:r>
    </w:p>
    <w:p w:rsidR="00526128" w:rsidRPr="00526128" w:rsidRDefault="00526128" w:rsidP="00F14E3B">
      <w:pPr>
        <w:pStyle w:val="af9"/>
        <w:numPr>
          <w:ilvl w:val="0"/>
          <w:numId w:val="24"/>
        </w:numPr>
        <w:ind w:left="426" w:hanging="426"/>
        <w:jc w:val="both"/>
        <w:rPr>
          <w:rFonts w:eastAsia="Times New Roman"/>
          <w:color w:val="000000"/>
          <w:sz w:val="28"/>
          <w:szCs w:val="28"/>
        </w:rPr>
      </w:pPr>
      <w:r w:rsidRPr="00526128">
        <w:rPr>
          <w:rFonts w:eastAsia="Times New Roman"/>
          <w:color w:val="000000"/>
          <w:sz w:val="28"/>
          <w:szCs w:val="28"/>
        </w:rPr>
        <w:lastRenderedPageBreak/>
        <w:t>Фомин О. Сакральная триада: Алхимия, мифология и конспирология / Олег Фомин. — М.: Вече, 2005. — 448 с.</w:t>
      </w:r>
    </w:p>
    <w:p w:rsidR="00526128" w:rsidRPr="008E5B6B" w:rsidRDefault="00526128" w:rsidP="00526128">
      <w:pPr>
        <w:tabs>
          <w:tab w:val="left" w:pos="708"/>
        </w:tabs>
        <w:jc w:val="both"/>
        <w:rPr>
          <w:rFonts w:eastAsia="Times New Roman"/>
          <w:color w:val="000000"/>
          <w:sz w:val="28"/>
          <w:szCs w:val="28"/>
        </w:rPr>
      </w:pPr>
    </w:p>
    <w:p w:rsidR="00526128" w:rsidRPr="00743624" w:rsidRDefault="00526128" w:rsidP="00526128">
      <w:pPr>
        <w:jc w:val="center"/>
        <w:rPr>
          <w:rFonts w:eastAsia="Times New Roman"/>
          <w:b/>
          <w:sz w:val="28"/>
          <w:szCs w:val="28"/>
          <w:lang w:val="en-US"/>
        </w:rPr>
      </w:pPr>
      <w:r w:rsidRPr="00743624">
        <w:rPr>
          <w:rFonts w:eastAsia="Times New Roman"/>
          <w:b/>
          <w:sz w:val="28"/>
          <w:szCs w:val="28"/>
          <w:lang w:val="en-US"/>
        </w:rPr>
        <w:t>Summary</w:t>
      </w:r>
    </w:p>
    <w:p w:rsidR="00526128" w:rsidRDefault="00526128" w:rsidP="00526128">
      <w:pPr>
        <w:ind w:firstLine="709"/>
        <w:jc w:val="both"/>
        <w:rPr>
          <w:rFonts w:eastAsia="Times New Roman"/>
          <w:sz w:val="28"/>
          <w:szCs w:val="28"/>
          <w:lang w:val="en-US"/>
        </w:rPr>
      </w:pPr>
    </w:p>
    <w:p w:rsidR="00526128" w:rsidRPr="00743624" w:rsidRDefault="00526128" w:rsidP="00526128">
      <w:pPr>
        <w:ind w:firstLine="709"/>
        <w:jc w:val="both"/>
        <w:rPr>
          <w:rFonts w:eastAsia="Times New Roman"/>
          <w:color w:val="212121"/>
          <w:sz w:val="28"/>
          <w:szCs w:val="28"/>
          <w:lang w:val="en-US"/>
        </w:rPr>
      </w:pPr>
      <w:r w:rsidRPr="00743624">
        <w:rPr>
          <w:rFonts w:eastAsia="Times New Roman"/>
          <w:sz w:val="28"/>
          <w:szCs w:val="28"/>
          <w:lang w:val="en-US"/>
        </w:rPr>
        <w:t xml:space="preserve">The article analyzes the aspects of the myth in Mircea Eliade's creation, particularly emphasizes </w:t>
      </w:r>
      <w:r w:rsidRPr="00743624">
        <w:rPr>
          <w:rFonts w:eastAsia="Times New Roman"/>
          <w:color w:val="212121"/>
          <w:sz w:val="28"/>
          <w:szCs w:val="28"/>
          <w:shd w:val="clear" w:color="auto" w:fill="FFFFFF"/>
          <w:lang w:val="en-US"/>
        </w:rPr>
        <w:t xml:space="preserve">that the myth should be perceived not only as an archaic form of an ideology, but as a thing, a phenomenon that has always existed, exists today and has an extremely important influence on the processes taking place in society. </w:t>
      </w:r>
      <w:r w:rsidR="00312924">
        <w:rPr>
          <w:rFonts w:eastAsia="Times New Roman"/>
          <w:color w:val="212121"/>
          <w:sz w:val="28"/>
          <w:szCs w:val="28"/>
          <w:shd w:val="clear" w:color="auto" w:fill="FFFFFF"/>
          <w:lang w:val="uk-UA"/>
        </w:rPr>
        <w:t>Т</w:t>
      </w:r>
      <w:r w:rsidRPr="00743624">
        <w:rPr>
          <w:rFonts w:eastAsia="Times New Roman"/>
          <w:color w:val="212121"/>
          <w:sz w:val="28"/>
          <w:szCs w:val="28"/>
          <w:shd w:val="clear" w:color="auto" w:fill="FFFFFF"/>
          <w:lang w:val="en-US"/>
        </w:rPr>
        <w:t xml:space="preserve">he personal contribution of the famous writer to the interpretation of the myth as an integral part of a human   </w:t>
      </w:r>
      <w:r w:rsidRPr="00743624">
        <w:rPr>
          <w:rFonts w:eastAsia="Times New Roman"/>
          <w:color w:val="212121"/>
          <w:sz w:val="28"/>
          <w:szCs w:val="28"/>
          <w:lang w:val="en-US"/>
        </w:rPr>
        <w:t>consciousness is</w:t>
      </w:r>
      <w:r w:rsidR="00312924">
        <w:rPr>
          <w:rFonts w:eastAsia="Times New Roman"/>
          <w:color w:val="212121"/>
          <w:sz w:val="28"/>
          <w:szCs w:val="28"/>
          <w:lang w:val="uk-UA"/>
        </w:rPr>
        <w:t xml:space="preserve"> </w:t>
      </w:r>
      <w:r w:rsidR="00312924">
        <w:rPr>
          <w:rFonts w:eastAsia="Times New Roman"/>
          <w:color w:val="212121"/>
          <w:sz w:val="28"/>
          <w:szCs w:val="28"/>
          <w:lang w:val="en-US"/>
        </w:rPr>
        <w:t>also</w:t>
      </w:r>
      <w:r w:rsidRPr="00743624">
        <w:rPr>
          <w:rFonts w:eastAsia="Times New Roman"/>
          <w:color w:val="212121"/>
          <w:sz w:val="28"/>
          <w:szCs w:val="28"/>
          <w:lang w:val="en-US"/>
        </w:rPr>
        <w:t xml:space="preserve"> considered.</w:t>
      </w:r>
    </w:p>
    <w:p w:rsidR="00526128" w:rsidRPr="00743624" w:rsidRDefault="00526128" w:rsidP="00526128">
      <w:pPr>
        <w:autoSpaceDE w:val="0"/>
        <w:autoSpaceDN w:val="0"/>
        <w:adjustRightInd w:val="0"/>
        <w:rPr>
          <w:rFonts w:eastAsia="Times New Roman"/>
          <w:sz w:val="28"/>
          <w:szCs w:val="28"/>
          <w:lang w:val="en-US"/>
        </w:rPr>
      </w:pPr>
    </w:p>
    <w:p w:rsidR="00526128" w:rsidRPr="00743624" w:rsidRDefault="00526128" w:rsidP="00526128">
      <w:pPr>
        <w:tabs>
          <w:tab w:val="left" w:pos="708"/>
        </w:tabs>
        <w:jc w:val="both"/>
        <w:rPr>
          <w:rFonts w:eastAsia="Times New Roman"/>
          <w:color w:val="000000"/>
          <w:sz w:val="28"/>
          <w:szCs w:val="28"/>
          <w:lang w:val="en-US"/>
        </w:rPr>
      </w:pPr>
    </w:p>
    <w:p w:rsidR="00526128" w:rsidRDefault="00526128" w:rsidP="00526128">
      <w:pPr>
        <w:tabs>
          <w:tab w:val="left" w:pos="708"/>
        </w:tabs>
        <w:jc w:val="both"/>
        <w:rPr>
          <w:rFonts w:eastAsia="Times New Roman"/>
          <w:color w:val="000000"/>
          <w:sz w:val="28"/>
          <w:szCs w:val="28"/>
          <w:lang w:val="en-US"/>
        </w:rPr>
      </w:pPr>
    </w:p>
    <w:p w:rsidR="00526128" w:rsidRPr="00743624" w:rsidRDefault="00526128" w:rsidP="00526128">
      <w:pPr>
        <w:tabs>
          <w:tab w:val="left" w:pos="708"/>
        </w:tabs>
        <w:jc w:val="center"/>
        <w:rPr>
          <w:rFonts w:eastAsia="Times New Roman"/>
          <w:color w:val="000000"/>
          <w:sz w:val="28"/>
          <w:szCs w:val="28"/>
          <w:lang w:val="en-US"/>
        </w:rPr>
      </w:pPr>
    </w:p>
    <w:p w:rsidR="00D34608" w:rsidRPr="00AD0124" w:rsidRDefault="00D34608" w:rsidP="00D34608">
      <w:pPr>
        <w:widowControl w:val="0"/>
        <w:rPr>
          <w:b/>
          <w:snapToGrid w:val="0"/>
          <w:sz w:val="28"/>
          <w:szCs w:val="28"/>
          <w:lang w:val="en-GB"/>
        </w:rPr>
      </w:pPr>
      <w:r w:rsidRPr="00AD0124">
        <w:rPr>
          <w:b/>
          <w:sz w:val="28"/>
          <w:szCs w:val="28"/>
          <w:lang w:val="uk-UA"/>
        </w:rPr>
        <w:t>УДК 81’373.7:[</w:t>
      </w:r>
      <w:r w:rsidRPr="00AD0124">
        <w:rPr>
          <w:b/>
          <w:bCs/>
          <w:sz w:val="28"/>
          <w:szCs w:val="28"/>
          <w:lang w:val="uk-UA"/>
        </w:rPr>
        <w:t>811.112.2:</w:t>
      </w:r>
      <w:r w:rsidRPr="00AD0124">
        <w:rPr>
          <w:b/>
          <w:sz w:val="28"/>
          <w:szCs w:val="28"/>
          <w:lang w:val="uk-UA"/>
        </w:rPr>
        <w:t>070</w:t>
      </w:r>
      <w:r w:rsidRPr="00AD0124">
        <w:rPr>
          <w:b/>
          <w:snapToGrid w:val="0"/>
          <w:sz w:val="28"/>
          <w:szCs w:val="28"/>
          <w:lang w:val="en-GB"/>
        </w:rPr>
        <w:t>]</w:t>
      </w:r>
    </w:p>
    <w:p w:rsidR="00D34608" w:rsidRPr="00260235" w:rsidRDefault="00D34608" w:rsidP="00D34608">
      <w:pPr>
        <w:jc w:val="center"/>
        <w:rPr>
          <w:b/>
          <w:sz w:val="28"/>
          <w:szCs w:val="28"/>
          <w:lang w:val="en-US"/>
        </w:rPr>
      </w:pPr>
    </w:p>
    <w:p w:rsidR="00D34608" w:rsidRDefault="00D34608" w:rsidP="00D34608">
      <w:pPr>
        <w:jc w:val="center"/>
        <w:rPr>
          <w:b/>
          <w:sz w:val="28"/>
          <w:szCs w:val="28"/>
          <w:lang w:val="en-US"/>
        </w:rPr>
      </w:pPr>
      <w:r w:rsidRPr="00260235">
        <w:rPr>
          <w:b/>
          <w:sz w:val="28"/>
          <w:szCs w:val="28"/>
          <w:lang w:val="en-US"/>
        </w:rPr>
        <w:t>TRANSLATION</w:t>
      </w:r>
      <w:r w:rsidRPr="00260235">
        <w:rPr>
          <w:b/>
          <w:sz w:val="28"/>
          <w:szCs w:val="28"/>
          <w:lang w:val="uk-UA"/>
        </w:rPr>
        <w:t xml:space="preserve"> OF</w:t>
      </w:r>
      <w:r w:rsidRPr="00260235">
        <w:rPr>
          <w:b/>
          <w:sz w:val="28"/>
          <w:szCs w:val="28"/>
          <w:lang w:val="en-US"/>
        </w:rPr>
        <w:t xml:space="preserve"> GERMAN </w:t>
      </w:r>
      <w:r w:rsidRPr="00260235">
        <w:rPr>
          <w:b/>
          <w:sz w:val="28"/>
          <w:szCs w:val="28"/>
          <w:lang w:val="en-GB"/>
        </w:rPr>
        <w:t>PHRASEOLOGISMS</w:t>
      </w:r>
      <w:r w:rsidRPr="00260235">
        <w:rPr>
          <w:b/>
          <w:sz w:val="28"/>
          <w:szCs w:val="28"/>
          <w:lang w:val="uk-UA"/>
        </w:rPr>
        <w:t xml:space="preserve"> IN </w:t>
      </w:r>
      <w:r w:rsidRPr="00260235">
        <w:rPr>
          <w:b/>
          <w:sz w:val="28"/>
          <w:szCs w:val="28"/>
          <w:lang w:val="en-US"/>
        </w:rPr>
        <w:t>THE MODERN GERMAN-LANGUAGE PRESS</w:t>
      </w:r>
      <w:r w:rsidRPr="00260235">
        <w:rPr>
          <w:b/>
          <w:sz w:val="28"/>
          <w:szCs w:val="28"/>
          <w:lang w:val="uk-UA"/>
        </w:rPr>
        <w:t xml:space="preserve"> (</w:t>
      </w:r>
      <w:r w:rsidRPr="00260235">
        <w:rPr>
          <w:b/>
          <w:sz w:val="28"/>
          <w:szCs w:val="28"/>
          <w:lang w:val="en-US"/>
        </w:rPr>
        <w:t>CROSS-CULTURAL ASPECTS)</w:t>
      </w:r>
    </w:p>
    <w:p w:rsidR="00D34608" w:rsidRPr="00260235" w:rsidRDefault="00D34608" w:rsidP="00D34608">
      <w:pPr>
        <w:jc w:val="center"/>
        <w:rPr>
          <w:b/>
          <w:sz w:val="28"/>
          <w:szCs w:val="28"/>
          <w:lang w:val="en-US"/>
        </w:rPr>
      </w:pPr>
    </w:p>
    <w:p w:rsidR="00D34608" w:rsidRDefault="00D34608" w:rsidP="00D34608">
      <w:pPr>
        <w:shd w:val="clear" w:color="auto" w:fill="FFFFFF"/>
        <w:autoSpaceDE w:val="0"/>
        <w:autoSpaceDN w:val="0"/>
        <w:adjustRightInd w:val="0"/>
        <w:jc w:val="center"/>
        <w:rPr>
          <w:b/>
          <w:bCs/>
          <w:color w:val="000000"/>
          <w:sz w:val="28"/>
          <w:szCs w:val="28"/>
          <w:lang w:val="en-US"/>
        </w:rPr>
      </w:pPr>
      <w:r w:rsidRPr="00260235">
        <w:rPr>
          <w:b/>
          <w:sz w:val="28"/>
          <w:szCs w:val="28"/>
          <w:lang w:val="en-GB"/>
        </w:rPr>
        <w:t>Marko</w:t>
      </w:r>
      <w:r w:rsidRPr="00260235">
        <w:rPr>
          <w:b/>
          <w:sz w:val="28"/>
          <w:szCs w:val="28"/>
          <w:lang w:val="uk-UA"/>
        </w:rPr>
        <w:t>w</w:t>
      </w:r>
      <w:r w:rsidRPr="00260235">
        <w:rPr>
          <w:b/>
          <w:sz w:val="28"/>
          <w:szCs w:val="28"/>
          <w:lang w:val="en-GB"/>
        </w:rPr>
        <w:t>ska A.</w:t>
      </w:r>
      <w:r w:rsidRPr="00260235">
        <w:rPr>
          <w:b/>
          <w:sz w:val="28"/>
          <w:szCs w:val="28"/>
          <w:lang w:val="uk-UA"/>
        </w:rPr>
        <w:t xml:space="preserve"> </w:t>
      </w:r>
      <w:r w:rsidRPr="00260235">
        <w:rPr>
          <w:b/>
          <w:sz w:val="28"/>
          <w:szCs w:val="28"/>
          <w:lang w:val="en-GB"/>
        </w:rPr>
        <w:t>V.</w:t>
      </w:r>
      <w:r w:rsidRPr="00260235">
        <w:rPr>
          <w:b/>
          <w:sz w:val="28"/>
          <w:szCs w:val="28"/>
          <w:lang w:val="uk-UA"/>
        </w:rPr>
        <w:t xml:space="preserve">, </w:t>
      </w:r>
      <w:r w:rsidRPr="00260235">
        <w:rPr>
          <w:b/>
          <w:bCs/>
          <w:color w:val="000000"/>
          <w:sz w:val="28"/>
          <w:szCs w:val="28"/>
          <w:lang w:val="en-US"/>
        </w:rPr>
        <w:t>Salamatina</w:t>
      </w:r>
      <w:r w:rsidRPr="00260235">
        <w:rPr>
          <w:b/>
          <w:bCs/>
          <w:color w:val="000000"/>
          <w:sz w:val="28"/>
          <w:szCs w:val="28"/>
          <w:lang w:val="uk-UA"/>
        </w:rPr>
        <w:t xml:space="preserve"> О.О.</w:t>
      </w:r>
    </w:p>
    <w:p w:rsidR="00D34608" w:rsidRDefault="00D34608" w:rsidP="00D34608">
      <w:pPr>
        <w:shd w:val="clear" w:color="auto" w:fill="FFFFFF"/>
        <w:autoSpaceDE w:val="0"/>
        <w:autoSpaceDN w:val="0"/>
        <w:adjustRightInd w:val="0"/>
        <w:jc w:val="center"/>
        <w:rPr>
          <w:bCs/>
          <w:i/>
          <w:color w:val="000000"/>
          <w:sz w:val="28"/>
          <w:szCs w:val="28"/>
          <w:lang w:val="en-US"/>
        </w:rPr>
      </w:pPr>
      <w:r w:rsidRPr="00260235">
        <w:rPr>
          <w:bCs/>
          <w:i/>
          <w:color w:val="000000"/>
          <w:sz w:val="28"/>
          <w:szCs w:val="28"/>
          <w:lang w:val="en-US"/>
        </w:rPr>
        <w:t>Mykolayiv</w:t>
      </w:r>
      <w:r w:rsidRPr="00260235">
        <w:rPr>
          <w:bCs/>
          <w:i/>
          <w:color w:val="000000"/>
          <w:sz w:val="28"/>
          <w:szCs w:val="28"/>
          <w:lang w:val="uk-UA"/>
        </w:rPr>
        <w:t xml:space="preserve"> N</w:t>
      </w:r>
      <w:r w:rsidRPr="00260235">
        <w:rPr>
          <w:bCs/>
          <w:i/>
          <w:color w:val="000000"/>
          <w:sz w:val="28"/>
          <w:szCs w:val="28"/>
          <w:lang w:val="en-US"/>
        </w:rPr>
        <w:t>ational</w:t>
      </w:r>
      <w:r w:rsidRPr="00260235">
        <w:rPr>
          <w:bCs/>
          <w:i/>
          <w:color w:val="000000"/>
          <w:sz w:val="28"/>
          <w:szCs w:val="28"/>
          <w:lang w:val="uk-UA"/>
        </w:rPr>
        <w:t xml:space="preserve"> </w:t>
      </w:r>
      <w:r w:rsidRPr="00260235">
        <w:rPr>
          <w:bCs/>
          <w:i/>
          <w:color w:val="000000"/>
          <w:sz w:val="28"/>
          <w:szCs w:val="28"/>
          <w:lang w:val="en-US"/>
        </w:rPr>
        <w:t>Agrarian</w:t>
      </w:r>
      <w:r w:rsidRPr="00260235">
        <w:rPr>
          <w:bCs/>
          <w:i/>
          <w:color w:val="000000"/>
          <w:sz w:val="28"/>
          <w:szCs w:val="28"/>
          <w:lang w:val="uk-UA"/>
        </w:rPr>
        <w:t xml:space="preserve"> </w:t>
      </w:r>
      <w:r w:rsidRPr="00260235">
        <w:rPr>
          <w:bCs/>
          <w:i/>
          <w:color w:val="000000"/>
          <w:sz w:val="28"/>
          <w:szCs w:val="28"/>
          <w:lang w:val="en-US"/>
        </w:rPr>
        <w:t>University</w:t>
      </w:r>
    </w:p>
    <w:p w:rsidR="00D34608" w:rsidRPr="00260235" w:rsidRDefault="00D34608" w:rsidP="00D34608">
      <w:pPr>
        <w:shd w:val="clear" w:color="auto" w:fill="FFFFFF"/>
        <w:autoSpaceDE w:val="0"/>
        <w:autoSpaceDN w:val="0"/>
        <w:adjustRightInd w:val="0"/>
        <w:jc w:val="center"/>
        <w:rPr>
          <w:bCs/>
          <w:i/>
          <w:color w:val="000000"/>
          <w:sz w:val="28"/>
          <w:szCs w:val="28"/>
          <w:lang w:val="en-US"/>
        </w:rPr>
      </w:pPr>
    </w:p>
    <w:p w:rsidR="00D34608" w:rsidRDefault="00D34608" w:rsidP="00D34608">
      <w:pPr>
        <w:jc w:val="both"/>
        <w:rPr>
          <w:color w:val="FF0000"/>
          <w:sz w:val="28"/>
          <w:szCs w:val="28"/>
          <w:lang w:val="en-US"/>
        </w:rPr>
      </w:pPr>
      <w:r>
        <w:rPr>
          <w:b/>
          <w:i/>
          <w:snapToGrid w:val="0"/>
          <w:color w:val="000000"/>
          <w:sz w:val="28"/>
          <w:szCs w:val="28"/>
          <w:lang w:val="en-US"/>
        </w:rPr>
        <w:t xml:space="preserve">     </w:t>
      </w:r>
      <w:r>
        <w:rPr>
          <w:b/>
          <w:i/>
          <w:snapToGrid w:val="0"/>
          <w:color w:val="000000"/>
          <w:sz w:val="28"/>
          <w:szCs w:val="28"/>
          <w:lang w:val="en-US"/>
        </w:rPr>
        <w:tab/>
      </w:r>
      <w:r w:rsidRPr="00260235">
        <w:rPr>
          <w:b/>
          <w:color w:val="000000"/>
          <w:sz w:val="28"/>
          <w:szCs w:val="28"/>
          <w:lang w:val="en-US"/>
        </w:rPr>
        <w:t>Statement of the problem.</w:t>
      </w:r>
      <w:r w:rsidRPr="00260235">
        <w:rPr>
          <w:color w:val="FF0000"/>
          <w:sz w:val="28"/>
          <w:szCs w:val="28"/>
          <w:lang w:val="en-US"/>
        </w:rPr>
        <w:t xml:space="preserve"> </w:t>
      </w:r>
      <w:r w:rsidRPr="00260235">
        <w:rPr>
          <w:sz w:val="28"/>
          <w:szCs w:val="28"/>
          <w:lang w:val="en-US"/>
        </w:rPr>
        <w:t>Cultural content in foreign language teaching must be emphasized. L</w:t>
      </w:r>
      <w:r w:rsidRPr="00260235">
        <w:rPr>
          <w:sz w:val="28"/>
          <w:szCs w:val="28"/>
          <w:lang w:val="en-GB"/>
        </w:rPr>
        <w:t>anguage and culture can not be researched today separately one from another, as they both are the cognitive instruments of reality cognition. Language is the reflection of consciousness and vital experience of people. Different people understand reality, the same phenomena and descriptions of different elements in life variously.</w:t>
      </w:r>
      <w:r w:rsidRPr="00260235">
        <w:rPr>
          <w:sz w:val="28"/>
          <w:szCs w:val="28"/>
          <w:lang w:val="en-US"/>
        </w:rPr>
        <w:t xml:space="preserve"> </w:t>
      </w:r>
      <w:r w:rsidRPr="00260235">
        <w:rPr>
          <w:sz w:val="28"/>
          <w:szCs w:val="28"/>
          <w:lang w:val="en-GB"/>
        </w:rPr>
        <w:t>When man appears in foreign cultural linguistic environment, he feels the so-called “cultural shock” through insufficient knowledge of national values and laws which are transmitted by means of other cultures and languages. In order to avoid all misunderstandings it is important to have knowledge of other cultures and to maintain cooperation between different cultures.</w:t>
      </w:r>
      <w:r w:rsidRPr="00260235">
        <w:rPr>
          <w:sz w:val="28"/>
          <w:szCs w:val="28"/>
          <w:lang w:val="en-US"/>
        </w:rPr>
        <w:t xml:space="preserve"> </w:t>
      </w:r>
      <w:r w:rsidRPr="00260235">
        <w:rPr>
          <w:sz w:val="28"/>
          <w:szCs w:val="28"/>
          <w:lang w:val="en-GB"/>
        </w:rPr>
        <w:t>Cooperation of cultures is the special type of direct relations and connections which are set between two or several cultures, and there are also influences and mutual changes which appear between relations during cooperation of cultures.</w:t>
      </w:r>
    </w:p>
    <w:p w:rsidR="00D34608" w:rsidRDefault="00D34608" w:rsidP="00D34608">
      <w:pPr>
        <w:jc w:val="both"/>
        <w:rPr>
          <w:color w:val="FF0000"/>
          <w:sz w:val="28"/>
          <w:szCs w:val="28"/>
          <w:lang w:val="en-US"/>
        </w:rPr>
      </w:pPr>
      <w:r>
        <w:rPr>
          <w:color w:val="FF0000"/>
          <w:sz w:val="28"/>
          <w:szCs w:val="28"/>
          <w:lang w:val="en-US"/>
        </w:rPr>
        <w:t xml:space="preserve">     </w:t>
      </w:r>
      <w:r>
        <w:rPr>
          <w:color w:val="FF0000"/>
          <w:sz w:val="28"/>
          <w:szCs w:val="28"/>
          <w:lang w:val="en-US"/>
        </w:rPr>
        <w:tab/>
      </w:r>
      <w:r w:rsidRPr="00260235">
        <w:rPr>
          <w:sz w:val="28"/>
          <w:szCs w:val="28"/>
          <w:lang w:val="en-GB"/>
        </w:rPr>
        <w:t>Another important question for modern humanity is a problem of poli-measures of national cultures in their various displays. Nowadays most countries of the world are poli-cultural, and the level of their poli-culture is rising constantly in the conditions of globalization. It induces to the scientific comprehension of this phenomenon within the limits of Aesthetics, Culturology, Ethnology, and also research of lingua-cultural consequences.</w:t>
      </w:r>
      <w:r w:rsidRPr="00260235">
        <w:rPr>
          <w:sz w:val="28"/>
          <w:szCs w:val="28"/>
          <w:lang w:val="en-US"/>
        </w:rPr>
        <w:t xml:space="preserve"> </w:t>
      </w:r>
      <w:r w:rsidRPr="00260235">
        <w:rPr>
          <w:sz w:val="28"/>
          <w:szCs w:val="28"/>
          <w:lang w:val="en-GB"/>
        </w:rPr>
        <w:t xml:space="preserve">Lately attention of researchers was considerably increased to the problems of Lingua-aesthetics, cross-cultural communication, national mentality and other aspects. </w:t>
      </w:r>
      <w:r w:rsidRPr="00260235">
        <w:rPr>
          <w:sz w:val="28"/>
          <w:szCs w:val="28"/>
          <w:lang w:val="en-GB"/>
        </w:rPr>
        <w:lastRenderedPageBreak/>
        <w:t>Cross-cultural communication is the social phenomenon essence which consists of structural or destructive cooperation between the representatives of different cultures (national and ethnic), of subcultures within the limits of expressly certain space-temporal continuum.</w:t>
      </w:r>
    </w:p>
    <w:p w:rsidR="00D34608" w:rsidRDefault="00D34608" w:rsidP="00D34608">
      <w:pPr>
        <w:jc w:val="both"/>
        <w:rPr>
          <w:sz w:val="28"/>
          <w:szCs w:val="28"/>
          <w:lang w:val="en-US"/>
        </w:rPr>
      </w:pPr>
      <w:r>
        <w:rPr>
          <w:color w:val="FF0000"/>
          <w:sz w:val="28"/>
          <w:szCs w:val="28"/>
          <w:lang w:val="en-US"/>
        </w:rPr>
        <w:t xml:space="preserve">     </w:t>
      </w:r>
      <w:r>
        <w:rPr>
          <w:color w:val="FF0000"/>
          <w:sz w:val="28"/>
          <w:szCs w:val="28"/>
          <w:lang w:val="en-US"/>
        </w:rPr>
        <w:tab/>
      </w:r>
      <w:r w:rsidRPr="00260235">
        <w:rPr>
          <w:sz w:val="28"/>
          <w:szCs w:val="28"/>
          <w:lang w:val="en-GB"/>
        </w:rPr>
        <w:t xml:space="preserve">There is a certain set of marking phraseological units and characters in every language, which cause in consciousness of a </w:t>
      </w:r>
      <w:r w:rsidRPr="00260235">
        <w:rPr>
          <w:sz w:val="28"/>
          <w:szCs w:val="28"/>
          <w:lang w:val="en-US"/>
        </w:rPr>
        <w:t xml:space="preserve">producer </w:t>
      </w:r>
      <w:r w:rsidRPr="00260235">
        <w:rPr>
          <w:sz w:val="28"/>
          <w:szCs w:val="28"/>
          <w:lang w:val="en-GB"/>
        </w:rPr>
        <w:t>and broadcasting to the recipient proof associations, which are related to some events and facts in life of certain people. Linguistic units of such type belong to the national cultural realities, which include the names of objects and phenomena of traditional way of life, names of national and folk-national heroes, toponyms and other units like that.</w:t>
      </w:r>
    </w:p>
    <w:p w:rsidR="00D34608" w:rsidRDefault="00D34608" w:rsidP="00D34608">
      <w:pPr>
        <w:jc w:val="both"/>
        <w:rPr>
          <w:color w:val="FF0000"/>
          <w:sz w:val="28"/>
          <w:szCs w:val="28"/>
          <w:lang w:val="en-US"/>
        </w:rPr>
      </w:pPr>
      <w:r>
        <w:rPr>
          <w:sz w:val="28"/>
          <w:szCs w:val="28"/>
          <w:lang w:val="en-US"/>
        </w:rPr>
        <w:t xml:space="preserve">    </w:t>
      </w:r>
      <w:r>
        <w:rPr>
          <w:sz w:val="28"/>
          <w:szCs w:val="28"/>
          <w:lang w:val="en-US"/>
        </w:rPr>
        <w:tab/>
      </w:r>
      <w:r w:rsidRPr="00260235">
        <w:rPr>
          <w:spacing w:val="-4"/>
          <w:sz w:val="28"/>
          <w:szCs w:val="28"/>
          <w:lang w:val="en-US"/>
        </w:rPr>
        <w:t>Judging from the fact, that phraseological units remove descriptive interpretation of facts in surrounding reality and contain the marked ideas of people about the world around, ascertainment of factors predetermining national originality of phraseological units and taking into account a cross-cultural aspect in Pedagogy during students’ translations of German phraseological units from the modern</w:t>
      </w:r>
      <w:r w:rsidRPr="00260235">
        <w:rPr>
          <w:spacing w:val="-4"/>
          <w:sz w:val="28"/>
          <w:szCs w:val="28"/>
          <w:lang w:val="uk-UA"/>
        </w:rPr>
        <w:t xml:space="preserve"> German-language press</w:t>
      </w:r>
      <w:r w:rsidRPr="00260235">
        <w:rPr>
          <w:spacing w:val="-4"/>
          <w:sz w:val="28"/>
          <w:szCs w:val="28"/>
          <w:lang w:val="en-US"/>
        </w:rPr>
        <w:t xml:space="preserve"> at the classes of foreign language represent the </w:t>
      </w:r>
      <w:r w:rsidRPr="00260235">
        <w:rPr>
          <w:color w:val="000000"/>
          <w:spacing w:val="-4"/>
          <w:sz w:val="28"/>
          <w:szCs w:val="28"/>
          <w:lang w:val="en-US"/>
        </w:rPr>
        <w:t>actual problem</w:t>
      </w:r>
      <w:r w:rsidRPr="00260235">
        <w:rPr>
          <w:spacing w:val="-4"/>
          <w:sz w:val="28"/>
          <w:szCs w:val="28"/>
          <w:lang w:val="en-US"/>
        </w:rPr>
        <w:t xml:space="preserve"> of our research.</w:t>
      </w:r>
    </w:p>
    <w:p w:rsidR="00D34608" w:rsidRPr="00965AAB" w:rsidRDefault="00D34608" w:rsidP="00D34608">
      <w:pPr>
        <w:jc w:val="both"/>
        <w:rPr>
          <w:sz w:val="28"/>
          <w:szCs w:val="28"/>
          <w:lang w:val="en-GB"/>
        </w:rPr>
      </w:pPr>
      <w:r>
        <w:rPr>
          <w:color w:val="FF0000"/>
          <w:lang w:val="en-US"/>
        </w:rPr>
        <w:t xml:space="preserve">     </w:t>
      </w:r>
      <w:r>
        <w:rPr>
          <w:color w:val="FF0000"/>
          <w:lang w:val="en-US"/>
        </w:rPr>
        <w:tab/>
      </w:r>
      <w:r w:rsidRPr="00965AAB">
        <w:rPr>
          <w:b/>
          <w:sz w:val="28"/>
          <w:szCs w:val="28"/>
          <w:lang w:val="en-US"/>
        </w:rPr>
        <w:t>The objectives</w:t>
      </w:r>
      <w:r w:rsidRPr="00965AAB">
        <w:rPr>
          <w:sz w:val="28"/>
          <w:szCs w:val="28"/>
          <w:lang w:val="en-US"/>
        </w:rPr>
        <w:t xml:space="preserve">. The fact, that </w:t>
      </w:r>
      <w:r w:rsidRPr="00965AAB">
        <w:rPr>
          <w:sz w:val="28"/>
          <w:szCs w:val="28"/>
          <w:lang w:val="en-GB"/>
        </w:rPr>
        <w:t>national originality of language shows itself brighter in phraseology led to review of this question by different scientists. The popularity of this research is based on the fact that the phraseological units are correlated with after-language activity, they reflect vivid interpretation of surrounding reality; they caused pictures of outward things in the people’s mind.</w:t>
      </w:r>
      <w:r w:rsidRPr="00965AAB">
        <w:rPr>
          <w:sz w:val="28"/>
          <w:szCs w:val="28"/>
          <w:lang w:val="en-US"/>
        </w:rPr>
        <w:t xml:space="preserve"> </w:t>
      </w:r>
      <w:r w:rsidRPr="00965AAB">
        <w:rPr>
          <w:sz w:val="28"/>
          <w:szCs w:val="28"/>
          <w:lang w:val="en-GB"/>
        </w:rPr>
        <w:t xml:space="preserve">In the context of this problem </w:t>
      </w:r>
      <w:r w:rsidR="00491D24">
        <w:rPr>
          <w:sz w:val="28"/>
          <w:szCs w:val="28"/>
          <w:lang w:val="uk-UA"/>
        </w:rPr>
        <w:t xml:space="preserve">                     </w:t>
      </w:r>
      <w:r w:rsidRPr="00965AAB">
        <w:rPr>
          <w:sz w:val="28"/>
          <w:szCs w:val="28"/>
          <w:lang w:val="en-GB"/>
        </w:rPr>
        <w:t>O. Kubryakova says, that phraseological units are realized as cultural considerable typical standards of properties, events, facts, they are not the signs of culture, which do not form its own taxons, but are able to do this, if they incarnate in their vivid content cultural lines of outlook, they carry out the role of cultural signs under the condition of their interpretation in this or in o</w:t>
      </w:r>
      <w:r>
        <w:rPr>
          <w:sz w:val="28"/>
          <w:szCs w:val="28"/>
          <w:lang w:val="en-GB"/>
        </w:rPr>
        <w:t>ther code of culture</w:t>
      </w:r>
      <w:r w:rsidRPr="00713874">
        <w:rPr>
          <w:sz w:val="28"/>
          <w:szCs w:val="28"/>
          <w:lang w:val="en-GB"/>
        </w:rPr>
        <w:t xml:space="preserve"> </w:t>
      </w:r>
      <w:r w:rsidRPr="00305CA2">
        <w:rPr>
          <w:sz w:val="28"/>
          <w:szCs w:val="28"/>
          <w:lang w:val="en-GB"/>
        </w:rPr>
        <w:t>[</w:t>
      </w:r>
      <w:r>
        <w:rPr>
          <w:sz w:val="28"/>
          <w:szCs w:val="28"/>
          <w:lang w:val="en-US"/>
        </w:rPr>
        <w:t>6</w:t>
      </w:r>
      <w:r w:rsidRPr="00305CA2">
        <w:rPr>
          <w:sz w:val="28"/>
          <w:szCs w:val="28"/>
          <w:lang w:val="en-US"/>
        </w:rPr>
        <w:t>, p. 247</w:t>
      </w:r>
      <w:r w:rsidRPr="00305CA2">
        <w:rPr>
          <w:sz w:val="28"/>
          <w:szCs w:val="28"/>
          <w:lang w:val="en-GB"/>
        </w:rPr>
        <w:t>].</w:t>
      </w:r>
      <w:r>
        <w:rPr>
          <w:sz w:val="28"/>
          <w:szCs w:val="28"/>
          <w:lang w:val="en-GB"/>
        </w:rPr>
        <w:t xml:space="preserve"> </w:t>
      </w:r>
      <w:r w:rsidRPr="00965AAB">
        <w:rPr>
          <w:sz w:val="28"/>
          <w:szCs w:val="28"/>
          <w:lang w:val="en-GB"/>
        </w:rPr>
        <w:t xml:space="preserve">Therefore, the scientist underlines in linguistic communication in general and interpretations of phraseological units the way of thinking, which depends not only on individuals, but, foremost, on conditions in which they were formed as personalities. E. Vereschagin and </w:t>
      </w:r>
      <w:r w:rsidR="00491D24">
        <w:rPr>
          <w:sz w:val="28"/>
          <w:szCs w:val="28"/>
          <w:lang w:val="uk-UA"/>
        </w:rPr>
        <w:t xml:space="preserve">                           </w:t>
      </w:r>
      <w:r w:rsidRPr="00965AAB">
        <w:rPr>
          <w:sz w:val="28"/>
          <w:szCs w:val="28"/>
          <w:lang w:val="en-GB"/>
        </w:rPr>
        <w:t xml:space="preserve">V. Kostomarov </w:t>
      </w:r>
      <w:r w:rsidRPr="00965AAB">
        <w:rPr>
          <w:sz w:val="28"/>
          <w:szCs w:val="28"/>
          <w:lang w:val="en-US"/>
        </w:rPr>
        <w:t xml:space="preserve">also </w:t>
      </w:r>
      <w:r w:rsidRPr="00965AAB">
        <w:rPr>
          <w:sz w:val="28"/>
          <w:szCs w:val="28"/>
          <w:lang w:val="en-GB"/>
        </w:rPr>
        <w:t>mark, that national cultural Semantics of language is a product of history: the richer history of people is, the brighter are the content units of language</w:t>
      </w:r>
      <w:r>
        <w:rPr>
          <w:sz w:val="28"/>
          <w:szCs w:val="28"/>
          <w:lang w:val="en-GB"/>
        </w:rPr>
        <w:t xml:space="preserve"> </w:t>
      </w:r>
      <w:r w:rsidRPr="00305CA2">
        <w:rPr>
          <w:sz w:val="28"/>
          <w:szCs w:val="28"/>
          <w:lang w:val="en-GB"/>
        </w:rPr>
        <w:t>[</w:t>
      </w:r>
      <w:r>
        <w:rPr>
          <w:sz w:val="28"/>
          <w:szCs w:val="28"/>
          <w:lang w:val="en-GB"/>
        </w:rPr>
        <w:t>4,</w:t>
      </w:r>
      <w:r w:rsidRPr="00305CA2">
        <w:rPr>
          <w:sz w:val="28"/>
          <w:szCs w:val="28"/>
          <w:lang w:val="uk-UA"/>
        </w:rPr>
        <w:t xml:space="preserve"> </w:t>
      </w:r>
      <w:r w:rsidRPr="00305CA2">
        <w:rPr>
          <w:sz w:val="28"/>
          <w:szCs w:val="28"/>
          <w:lang w:val="en-US"/>
        </w:rPr>
        <w:t>p. 89</w:t>
      </w:r>
      <w:r w:rsidRPr="00305CA2">
        <w:rPr>
          <w:sz w:val="28"/>
          <w:szCs w:val="28"/>
          <w:lang w:val="en-GB"/>
        </w:rPr>
        <w:t>].</w:t>
      </w:r>
    </w:p>
    <w:p w:rsidR="00D34608" w:rsidRDefault="00D34608" w:rsidP="00D34608">
      <w:pPr>
        <w:jc w:val="both"/>
        <w:rPr>
          <w:color w:val="FF0000"/>
          <w:sz w:val="28"/>
          <w:szCs w:val="28"/>
          <w:lang w:val="en-US"/>
        </w:rPr>
      </w:pPr>
      <w:r w:rsidRPr="00965AAB">
        <w:rPr>
          <w:sz w:val="28"/>
          <w:szCs w:val="28"/>
          <w:lang w:val="en-GB"/>
        </w:rPr>
        <w:t xml:space="preserve">     </w:t>
      </w:r>
      <w:r>
        <w:rPr>
          <w:sz w:val="28"/>
          <w:szCs w:val="28"/>
          <w:lang w:val="en-GB"/>
        </w:rPr>
        <w:tab/>
      </w:r>
      <w:r w:rsidRPr="00965AAB">
        <w:rPr>
          <w:sz w:val="28"/>
          <w:szCs w:val="28"/>
          <w:lang w:val="en-GB"/>
        </w:rPr>
        <w:t>Phraseological units in modern press reflect cultural experience of people and carry out the role of cultural stereotypes that is why they have a cognitive function.</w:t>
      </w:r>
      <w:r w:rsidRPr="00965AAB">
        <w:rPr>
          <w:sz w:val="28"/>
          <w:szCs w:val="28"/>
          <w:lang w:val="en-US"/>
        </w:rPr>
        <w:t xml:space="preserve"> A new point of view is that phraseological units are micro-texts, in nominative basis of which the different types of information are concentrated, – denotative, emotional, grammatical, stylistic marking, motivational, estimate and cognitive. Taking into consideration this position, it is possible to understand that the semantic structure of phraseological units of the press consists of such informative blocks (macrocomponents), as denotative, emotive-estimate, grammatical, functional stylistic, motivational and cognitive. Adopted blocks, as writes Y.</w:t>
      </w:r>
      <w:r w:rsidRPr="00713874">
        <w:rPr>
          <w:sz w:val="28"/>
          <w:szCs w:val="28"/>
          <w:lang w:val="en-US"/>
        </w:rPr>
        <w:t xml:space="preserve"> </w:t>
      </w:r>
      <w:r w:rsidRPr="00965AAB">
        <w:rPr>
          <w:sz w:val="28"/>
          <w:szCs w:val="28"/>
          <w:lang w:val="en-US"/>
        </w:rPr>
        <w:t>Firsova, are the mandatory members of semantic structure of phraseological units while as the others have optional character</w:t>
      </w:r>
      <w:r>
        <w:rPr>
          <w:sz w:val="28"/>
          <w:szCs w:val="28"/>
          <w:lang w:val="en-US"/>
        </w:rPr>
        <w:t xml:space="preserve"> </w:t>
      </w:r>
      <w:r w:rsidRPr="00305CA2">
        <w:rPr>
          <w:sz w:val="28"/>
          <w:szCs w:val="28"/>
          <w:lang w:val="en-US"/>
        </w:rPr>
        <w:t>[</w:t>
      </w:r>
      <w:r>
        <w:rPr>
          <w:sz w:val="28"/>
          <w:szCs w:val="28"/>
          <w:lang w:val="en-US"/>
        </w:rPr>
        <w:t>8</w:t>
      </w:r>
      <w:r w:rsidRPr="00305CA2">
        <w:rPr>
          <w:sz w:val="28"/>
          <w:szCs w:val="28"/>
          <w:lang w:val="en-US"/>
        </w:rPr>
        <w:t>, p. 5].</w:t>
      </w:r>
      <w:r w:rsidRPr="00DA6397">
        <w:rPr>
          <w:color w:val="FF0000"/>
          <w:sz w:val="28"/>
          <w:szCs w:val="28"/>
          <w:lang w:val="en-US"/>
        </w:rPr>
        <w:t xml:space="preserve"> </w:t>
      </w:r>
      <w:r w:rsidRPr="00965AAB">
        <w:rPr>
          <w:sz w:val="28"/>
          <w:szCs w:val="28"/>
          <w:lang w:val="en-US"/>
        </w:rPr>
        <w:t xml:space="preserve">Cultural meaningful information about the world is kept in phraseological units of the press of any language in a denotative </w:t>
      </w:r>
      <w:r w:rsidRPr="00965AAB">
        <w:rPr>
          <w:sz w:val="28"/>
          <w:szCs w:val="28"/>
          <w:lang w:val="en-US"/>
        </w:rPr>
        <w:lastRenderedPageBreak/>
        <w:t>block or in cognitive block, in cultural connotations, which remove connection associative vivid bases with standards, characters, stereotypes of culture.</w:t>
      </w:r>
    </w:p>
    <w:p w:rsidR="00D34608" w:rsidRDefault="00D34608" w:rsidP="00D34608">
      <w:pPr>
        <w:jc w:val="both"/>
        <w:rPr>
          <w:color w:val="FF0000"/>
          <w:sz w:val="28"/>
          <w:szCs w:val="28"/>
          <w:lang w:val="en-US"/>
        </w:rPr>
      </w:pPr>
      <w:r>
        <w:rPr>
          <w:color w:val="FF0000"/>
          <w:sz w:val="28"/>
          <w:szCs w:val="28"/>
          <w:lang w:val="en-US"/>
        </w:rPr>
        <w:t xml:space="preserve">     </w:t>
      </w:r>
      <w:r>
        <w:rPr>
          <w:color w:val="FF0000"/>
          <w:sz w:val="28"/>
          <w:szCs w:val="28"/>
          <w:lang w:val="en-US"/>
        </w:rPr>
        <w:tab/>
      </w:r>
      <w:r w:rsidRPr="00260235">
        <w:rPr>
          <w:sz w:val="28"/>
          <w:szCs w:val="28"/>
          <w:lang w:val="en-GB"/>
        </w:rPr>
        <w:t>Thus, as the linguistic re</w:t>
      </w:r>
      <w:r>
        <w:rPr>
          <w:sz w:val="28"/>
          <w:szCs w:val="28"/>
          <w:lang w:val="en-GB"/>
        </w:rPr>
        <w:t>searches of M. Alefirenko [1], N. Arutyunova [2]</w:t>
      </w:r>
      <w:r w:rsidRPr="00260235">
        <w:rPr>
          <w:sz w:val="28"/>
          <w:szCs w:val="28"/>
          <w:lang w:val="en-GB"/>
        </w:rPr>
        <w:t xml:space="preserve">, </w:t>
      </w:r>
      <w:r w:rsidR="00491D24">
        <w:rPr>
          <w:sz w:val="28"/>
          <w:szCs w:val="28"/>
          <w:lang w:val="uk-UA"/>
        </w:rPr>
        <w:t xml:space="preserve">              </w:t>
      </w:r>
      <w:r w:rsidRPr="00260235">
        <w:rPr>
          <w:sz w:val="28"/>
          <w:szCs w:val="28"/>
          <w:lang w:val="en-GB"/>
        </w:rPr>
        <w:t>O.</w:t>
      </w:r>
      <w:r w:rsidRPr="00260235">
        <w:rPr>
          <w:sz w:val="28"/>
          <w:szCs w:val="28"/>
          <w:lang w:val="uk-UA"/>
        </w:rPr>
        <w:t xml:space="preserve"> </w:t>
      </w:r>
      <w:r>
        <w:rPr>
          <w:sz w:val="28"/>
          <w:szCs w:val="28"/>
          <w:lang w:val="en-GB"/>
        </w:rPr>
        <w:t>Zubach [5], W. Eismann [10], J. Sternkopf [13]</w:t>
      </w:r>
      <w:r w:rsidRPr="00260235">
        <w:rPr>
          <w:sz w:val="28"/>
          <w:szCs w:val="28"/>
          <w:lang w:val="en-GB"/>
        </w:rPr>
        <w:t xml:space="preserve"> show, phraseological units played the special role in the reflection of cultural and national consciousness of people, because they arise up on the basis of vivid picture of reality and represent domestic-empiric, historical and spiritual experience of linguistic collective.</w:t>
      </w:r>
    </w:p>
    <w:p w:rsidR="00D34608" w:rsidRDefault="00D34608" w:rsidP="00D34608">
      <w:pPr>
        <w:jc w:val="both"/>
        <w:rPr>
          <w:color w:val="FF0000"/>
          <w:sz w:val="28"/>
          <w:szCs w:val="28"/>
          <w:lang w:val="en-US"/>
        </w:rPr>
      </w:pPr>
      <w:r>
        <w:rPr>
          <w:color w:val="FF0000"/>
          <w:sz w:val="28"/>
          <w:szCs w:val="28"/>
          <w:lang w:val="en-US"/>
        </w:rPr>
        <w:t xml:space="preserve">     </w:t>
      </w:r>
      <w:r>
        <w:rPr>
          <w:color w:val="FF0000"/>
          <w:sz w:val="28"/>
          <w:szCs w:val="28"/>
          <w:lang w:val="en-US"/>
        </w:rPr>
        <w:tab/>
      </w:r>
      <w:r w:rsidRPr="00260235">
        <w:rPr>
          <w:color w:val="000000"/>
          <w:sz w:val="28"/>
          <w:szCs w:val="28"/>
          <w:lang w:val="en-US"/>
        </w:rPr>
        <w:t>The</w:t>
      </w:r>
      <w:r w:rsidRPr="00260235">
        <w:rPr>
          <w:color w:val="000000"/>
          <w:sz w:val="28"/>
          <w:szCs w:val="28"/>
          <w:lang w:val="en-GB"/>
        </w:rPr>
        <w:t xml:space="preserve"> purpose of this article is to determine the factors which stipulated national originality of phraseological units and to research cross-cultural aspect in Pedagogy during translation of German phraseologisms from the modern German-language press by students at the classes of foreign language.</w:t>
      </w:r>
      <w:r w:rsidRPr="00260235">
        <w:rPr>
          <w:b/>
          <w:sz w:val="28"/>
          <w:szCs w:val="28"/>
          <w:lang w:val="en-US"/>
        </w:rPr>
        <w:t xml:space="preserve"> </w:t>
      </w:r>
      <w:r w:rsidRPr="00260235">
        <w:rPr>
          <w:sz w:val="28"/>
          <w:szCs w:val="28"/>
          <w:lang w:val="en-US"/>
        </w:rPr>
        <w:t>The main objective of teaching of the cross-cultural communication is the development of capability of multidisciplinary handling of communication</w:t>
      </w:r>
      <w:r w:rsidRPr="00260235">
        <w:rPr>
          <w:sz w:val="28"/>
          <w:szCs w:val="28"/>
          <w:lang w:val="en-GB"/>
        </w:rPr>
        <w:t>.</w:t>
      </w:r>
    </w:p>
    <w:p w:rsidR="00D34608" w:rsidRDefault="00D34608" w:rsidP="00D34608">
      <w:pPr>
        <w:jc w:val="both"/>
        <w:rPr>
          <w:color w:val="FF0000"/>
          <w:sz w:val="28"/>
          <w:szCs w:val="28"/>
          <w:lang w:val="en-US"/>
        </w:rPr>
      </w:pPr>
      <w:r>
        <w:rPr>
          <w:color w:val="FF0000"/>
          <w:sz w:val="28"/>
          <w:szCs w:val="28"/>
          <w:lang w:val="en-US"/>
        </w:rPr>
        <w:t xml:space="preserve">     </w:t>
      </w:r>
      <w:r>
        <w:rPr>
          <w:color w:val="FF0000"/>
          <w:sz w:val="28"/>
          <w:szCs w:val="28"/>
          <w:lang w:val="en-US"/>
        </w:rPr>
        <w:tab/>
      </w:r>
      <w:r w:rsidRPr="00260235">
        <w:rPr>
          <w:b/>
          <w:bCs/>
          <w:snapToGrid w:val="0"/>
          <w:color w:val="000000"/>
          <w:sz w:val="28"/>
          <w:szCs w:val="28"/>
          <w:lang w:val="en-US"/>
        </w:rPr>
        <w:t>Findings and discussion.</w:t>
      </w:r>
      <w:r w:rsidRPr="00260235">
        <w:rPr>
          <w:bCs/>
          <w:snapToGrid w:val="0"/>
          <w:color w:val="000000"/>
          <w:sz w:val="28"/>
          <w:szCs w:val="28"/>
          <w:lang w:val="en-US"/>
        </w:rPr>
        <w:t xml:space="preserve"> </w:t>
      </w:r>
      <w:r w:rsidRPr="00260235">
        <w:rPr>
          <w:sz w:val="28"/>
          <w:szCs w:val="28"/>
          <w:lang w:val="en-GB"/>
        </w:rPr>
        <w:t xml:space="preserve">Phraseological units, being the bright fragment of national culture, are especially interesting during their translation. </w:t>
      </w:r>
      <w:r w:rsidRPr="00260235">
        <w:rPr>
          <w:sz w:val="28"/>
          <w:szCs w:val="28"/>
          <w:lang w:val="en-US"/>
        </w:rPr>
        <w:t>Ch</w:t>
      </w:r>
      <w:r w:rsidRPr="00260235">
        <w:rPr>
          <w:sz w:val="28"/>
          <w:szCs w:val="28"/>
          <w:lang w:val="uk-UA"/>
        </w:rPr>
        <w:t xml:space="preserve">. </w:t>
      </w:r>
      <w:r w:rsidRPr="00260235">
        <w:rPr>
          <w:sz w:val="28"/>
          <w:szCs w:val="28"/>
          <w:lang w:val="en-US"/>
        </w:rPr>
        <w:t>Sch</w:t>
      </w:r>
      <w:r w:rsidRPr="00260235">
        <w:rPr>
          <w:sz w:val="28"/>
          <w:szCs w:val="28"/>
          <w:lang w:val="uk-UA"/>
        </w:rPr>
        <w:t>ä</w:t>
      </w:r>
      <w:r w:rsidRPr="00260235">
        <w:rPr>
          <w:sz w:val="28"/>
          <w:szCs w:val="28"/>
          <w:lang w:val="en-US"/>
        </w:rPr>
        <w:t>ffner</w:t>
      </w:r>
      <w:r w:rsidRPr="00260235">
        <w:rPr>
          <w:sz w:val="28"/>
          <w:szCs w:val="28"/>
          <w:lang w:val="uk-UA"/>
        </w:rPr>
        <w:t xml:space="preserve"> </w:t>
      </w:r>
      <w:r w:rsidRPr="00260235">
        <w:rPr>
          <w:sz w:val="28"/>
          <w:szCs w:val="28"/>
          <w:lang w:val="en-GB"/>
        </w:rPr>
        <w:t>shows  three types of phraseological units: universal, which are known to many cultures (</w:t>
      </w:r>
      <w:r w:rsidRPr="00260235">
        <w:rPr>
          <w:i/>
          <w:sz w:val="28"/>
          <w:szCs w:val="28"/>
          <w:lang w:val="en-GB"/>
        </w:rPr>
        <w:t>kulturübergreifend</w:t>
      </w:r>
      <w:r w:rsidRPr="00260235">
        <w:rPr>
          <w:sz w:val="28"/>
          <w:szCs w:val="28"/>
          <w:lang w:val="en-GB"/>
        </w:rPr>
        <w:t>) and “specific cultural” (</w:t>
      </w:r>
      <w:r w:rsidRPr="00260235">
        <w:rPr>
          <w:i/>
          <w:sz w:val="28"/>
          <w:szCs w:val="28"/>
          <w:lang w:val="en-GB"/>
        </w:rPr>
        <w:t>kulturspezifisch</w:t>
      </w:r>
      <w:r w:rsidRPr="00260235">
        <w:rPr>
          <w:sz w:val="28"/>
          <w:szCs w:val="28"/>
          <w:lang w:val="en-GB"/>
        </w:rPr>
        <w:t>).</w:t>
      </w:r>
      <w:r w:rsidRPr="00260235">
        <w:rPr>
          <w:sz w:val="28"/>
          <w:szCs w:val="28"/>
          <w:lang w:val="en-US"/>
        </w:rPr>
        <w:t xml:space="preserve"> </w:t>
      </w:r>
      <w:r w:rsidRPr="00260235">
        <w:rPr>
          <w:color w:val="000000"/>
          <w:sz w:val="28"/>
          <w:szCs w:val="28"/>
          <w:lang w:val="en-GB"/>
        </w:rPr>
        <w:t>She considers</w:t>
      </w:r>
      <w:r w:rsidRPr="00260235">
        <w:rPr>
          <w:color w:val="FF0000"/>
          <w:sz w:val="28"/>
          <w:szCs w:val="28"/>
          <w:lang w:val="en-GB"/>
        </w:rPr>
        <w:t xml:space="preserve"> </w:t>
      </w:r>
      <w:r w:rsidRPr="00260235">
        <w:rPr>
          <w:sz w:val="28"/>
          <w:szCs w:val="28"/>
          <w:lang w:val="en-GB"/>
        </w:rPr>
        <w:t>that human experience in many cases is universal or is known by many cultures, and consequently, is often not culturally dependent on a conceptual metaphor, but its linguistic realization</w:t>
      </w:r>
      <w:r>
        <w:rPr>
          <w:sz w:val="28"/>
          <w:szCs w:val="28"/>
          <w:lang w:val="en-GB"/>
        </w:rPr>
        <w:t xml:space="preserve"> </w:t>
      </w:r>
      <w:r w:rsidRPr="00305CA2">
        <w:rPr>
          <w:sz w:val="28"/>
          <w:szCs w:val="28"/>
          <w:lang w:val="en-GB"/>
        </w:rPr>
        <w:t>[</w:t>
      </w:r>
      <w:r>
        <w:rPr>
          <w:sz w:val="28"/>
          <w:szCs w:val="28"/>
          <w:lang w:val="en-GB"/>
        </w:rPr>
        <w:t>12</w:t>
      </w:r>
      <w:r w:rsidRPr="00305CA2">
        <w:rPr>
          <w:sz w:val="28"/>
          <w:szCs w:val="28"/>
          <w:lang w:val="en-GB"/>
        </w:rPr>
        <w:t>, p. 284].</w:t>
      </w:r>
      <w:r w:rsidRPr="00260235">
        <w:rPr>
          <w:color w:val="FF0000"/>
          <w:sz w:val="28"/>
          <w:szCs w:val="28"/>
          <w:lang w:val="uk-UA"/>
        </w:rPr>
        <w:t xml:space="preserve"> </w:t>
      </w:r>
      <w:r w:rsidRPr="00260235">
        <w:rPr>
          <w:color w:val="000000"/>
          <w:sz w:val="28"/>
          <w:szCs w:val="28"/>
          <w:lang w:val="uk-UA"/>
        </w:rPr>
        <w:t>However</w:t>
      </w:r>
      <w:r w:rsidRPr="00260235">
        <w:rPr>
          <w:color w:val="000000"/>
          <w:sz w:val="28"/>
          <w:szCs w:val="28"/>
          <w:lang w:val="en-US"/>
        </w:rPr>
        <w:t>,</w:t>
      </w:r>
      <w:r w:rsidRPr="00260235">
        <w:rPr>
          <w:color w:val="000000"/>
          <w:sz w:val="28"/>
          <w:szCs w:val="28"/>
          <w:lang w:val="uk-UA"/>
        </w:rPr>
        <w:t xml:space="preserve"> the experiment with students showed that</w:t>
      </w:r>
      <w:r w:rsidRPr="00260235">
        <w:rPr>
          <w:color w:val="FF0000"/>
          <w:sz w:val="28"/>
          <w:szCs w:val="28"/>
          <w:lang w:val="uk-UA"/>
        </w:rPr>
        <w:t xml:space="preserve"> </w:t>
      </w:r>
      <w:r w:rsidRPr="00260235">
        <w:rPr>
          <w:sz w:val="28"/>
          <w:szCs w:val="28"/>
          <w:lang w:val="en-GB"/>
        </w:rPr>
        <w:t xml:space="preserve">determination of phraseological analogies at the level of the linguistic systems does not fully solve the problem of translation. On one side, not all phraseologisms have </w:t>
      </w:r>
      <w:r w:rsidRPr="00260235">
        <w:rPr>
          <w:rStyle w:val="refresult"/>
          <w:sz w:val="28"/>
          <w:szCs w:val="28"/>
          <w:lang w:val="en-US"/>
        </w:rPr>
        <w:t>equivalent</w:t>
      </w:r>
      <w:r w:rsidRPr="00260235">
        <w:rPr>
          <w:sz w:val="28"/>
          <w:szCs w:val="28"/>
          <w:lang w:val="en-GB"/>
        </w:rPr>
        <w:t>s in the language of translation. On the other side,</w:t>
      </w:r>
      <w:r w:rsidRPr="00260235">
        <w:rPr>
          <w:sz w:val="28"/>
          <w:szCs w:val="28"/>
          <w:lang w:val="en-US"/>
        </w:rPr>
        <w:t xml:space="preserve"> </w:t>
      </w:r>
      <w:r w:rsidRPr="00260235">
        <w:rPr>
          <w:sz w:val="28"/>
          <w:szCs w:val="28"/>
          <w:lang w:val="en-GB"/>
        </w:rPr>
        <w:t>a dictionary level does not dip out the informative volume of text as single unit</w:t>
      </w:r>
      <w:r w:rsidRPr="00260235">
        <w:rPr>
          <w:sz w:val="28"/>
          <w:szCs w:val="28"/>
          <w:lang w:val="en-US"/>
        </w:rPr>
        <w:t>.</w:t>
      </w:r>
    </w:p>
    <w:p w:rsidR="00D34608" w:rsidRDefault="00D34608" w:rsidP="00D34608">
      <w:pPr>
        <w:jc w:val="both"/>
        <w:rPr>
          <w:color w:val="FF0000"/>
          <w:sz w:val="28"/>
          <w:szCs w:val="28"/>
          <w:lang w:val="en-US"/>
        </w:rPr>
      </w:pPr>
      <w:r>
        <w:rPr>
          <w:color w:val="FF0000"/>
          <w:sz w:val="28"/>
          <w:szCs w:val="28"/>
          <w:lang w:val="en-US"/>
        </w:rPr>
        <w:t xml:space="preserve">     </w:t>
      </w:r>
      <w:r>
        <w:rPr>
          <w:color w:val="FF0000"/>
          <w:sz w:val="28"/>
          <w:szCs w:val="28"/>
          <w:lang w:val="en-US"/>
        </w:rPr>
        <w:tab/>
      </w:r>
      <w:r w:rsidRPr="00260235">
        <w:rPr>
          <w:sz w:val="28"/>
          <w:szCs w:val="28"/>
          <w:lang w:val="en-GB"/>
        </w:rPr>
        <w:t>Thus, in the experiment, it was found that during the translation you have to consider not only semantic and stylistic rations between linguistic unit and its</w:t>
      </w:r>
      <w:r w:rsidRPr="00260235">
        <w:rPr>
          <w:rStyle w:val="refresult"/>
          <w:sz w:val="28"/>
          <w:szCs w:val="28"/>
          <w:lang w:val="en-US"/>
        </w:rPr>
        <w:t xml:space="preserve"> equivalent</w:t>
      </w:r>
      <w:r w:rsidRPr="00260235">
        <w:rPr>
          <w:sz w:val="28"/>
          <w:szCs w:val="28"/>
          <w:lang w:val="en-GB"/>
        </w:rPr>
        <w:t>, but also you have to consider, which cultural situations are laid on the basis of these units and how they are correlated. In the context phraseological units have different system ties. Not only a connotative meaning and stylistic colouring of phraseologisms played an important role, but also stylistic colouring and construction of all text.</w:t>
      </w:r>
      <w:r w:rsidRPr="00260235">
        <w:rPr>
          <w:sz w:val="28"/>
          <w:szCs w:val="28"/>
          <w:lang w:val="en-US"/>
        </w:rPr>
        <w:t xml:space="preserve"> </w:t>
      </w:r>
      <w:r w:rsidRPr="00260235">
        <w:rPr>
          <w:sz w:val="28"/>
          <w:szCs w:val="28"/>
          <w:lang w:val="en-GB"/>
        </w:rPr>
        <w:t xml:space="preserve">This theory is very important for researches of phraseology in the newspaper style. For example, phraseological units are divided into two types (neutrally nominative and expressively emotional). A lot of attention to creation of stylistic classifications paid </w:t>
      </w:r>
      <w:r w:rsidRPr="00305CA2">
        <w:rPr>
          <w:sz w:val="28"/>
          <w:szCs w:val="28"/>
          <w:lang w:val="en-GB"/>
        </w:rPr>
        <w:t>Y. Baran [</w:t>
      </w:r>
      <w:r>
        <w:rPr>
          <w:sz w:val="28"/>
          <w:szCs w:val="28"/>
          <w:lang w:val="en-GB"/>
        </w:rPr>
        <w:t>3</w:t>
      </w:r>
      <w:r w:rsidRPr="00305CA2">
        <w:rPr>
          <w:sz w:val="28"/>
          <w:szCs w:val="28"/>
          <w:lang w:val="en-GB"/>
        </w:rPr>
        <w:t xml:space="preserve">], </w:t>
      </w:r>
      <w:r w:rsidR="00491D24">
        <w:rPr>
          <w:sz w:val="28"/>
          <w:szCs w:val="28"/>
          <w:lang w:val="uk-UA"/>
        </w:rPr>
        <w:t xml:space="preserve">     </w:t>
      </w:r>
      <w:r w:rsidRPr="00305CA2">
        <w:rPr>
          <w:sz w:val="28"/>
          <w:szCs w:val="28"/>
          <w:lang w:val="en-GB"/>
        </w:rPr>
        <w:t>M. Shanskiy [</w:t>
      </w:r>
      <w:r>
        <w:rPr>
          <w:sz w:val="28"/>
          <w:szCs w:val="28"/>
          <w:lang w:val="en-GB"/>
        </w:rPr>
        <w:t>9</w:t>
      </w:r>
      <w:r w:rsidRPr="00305CA2">
        <w:rPr>
          <w:sz w:val="28"/>
          <w:szCs w:val="28"/>
          <w:lang w:val="en-GB"/>
        </w:rPr>
        <w:t xml:space="preserve">] </w:t>
      </w:r>
      <w:r w:rsidRPr="00260235">
        <w:rPr>
          <w:sz w:val="28"/>
          <w:szCs w:val="28"/>
          <w:lang w:val="en-GB"/>
        </w:rPr>
        <w:t>and others. Taking into consideration the results of their scientific works</w:t>
      </w:r>
      <w:r w:rsidRPr="00260235">
        <w:rPr>
          <w:color w:val="000000"/>
          <w:sz w:val="28"/>
          <w:szCs w:val="28"/>
          <w:lang w:val="en-US"/>
        </w:rPr>
        <w:t xml:space="preserve"> </w:t>
      </w:r>
      <w:r w:rsidRPr="00260235">
        <w:rPr>
          <w:color w:val="000000"/>
          <w:sz w:val="28"/>
          <w:szCs w:val="28"/>
          <w:lang w:val="en-GB"/>
        </w:rPr>
        <w:t>which were also supported by experimental data</w:t>
      </w:r>
      <w:r w:rsidRPr="00260235">
        <w:rPr>
          <w:color w:val="000000"/>
          <w:sz w:val="28"/>
          <w:szCs w:val="28"/>
          <w:lang w:val="uk-UA"/>
        </w:rPr>
        <w:t>,</w:t>
      </w:r>
      <w:r w:rsidRPr="00260235">
        <w:rPr>
          <w:sz w:val="28"/>
          <w:szCs w:val="28"/>
          <w:lang w:val="en-GB"/>
        </w:rPr>
        <w:t xml:space="preserve"> it is possible to define that stylistic description of phraseological units of the press is based on their expressive charge and expressive properties.</w:t>
      </w:r>
    </w:p>
    <w:p w:rsidR="00D34608" w:rsidRDefault="00D34608" w:rsidP="00D34608">
      <w:pPr>
        <w:jc w:val="both"/>
        <w:rPr>
          <w:color w:val="FF0000"/>
          <w:sz w:val="28"/>
          <w:szCs w:val="28"/>
          <w:lang w:val="en-US"/>
        </w:rPr>
      </w:pPr>
      <w:r>
        <w:rPr>
          <w:color w:val="FF0000"/>
          <w:sz w:val="28"/>
          <w:szCs w:val="28"/>
          <w:lang w:val="en-US"/>
        </w:rPr>
        <w:t xml:space="preserve">     </w:t>
      </w:r>
      <w:r>
        <w:rPr>
          <w:color w:val="FF0000"/>
          <w:sz w:val="28"/>
          <w:szCs w:val="28"/>
          <w:lang w:val="en-US"/>
        </w:rPr>
        <w:tab/>
      </w:r>
      <w:r w:rsidRPr="00260235">
        <w:rPr>
          <w:sz w:val="28"/>
          <w:szCs w:val="28"/>
          <w:lang w:val="en-GB"/>
        </w:rPr>
        <w:t>An expressive factor is the component of phraseological units and is correlated with their detailed logical meaning. Stylistic classification of phraseological units of the press is based on this correlation. So, M.</w:t>
      </w:r>
      <w:r w:rsidRPr="00260235">
        <w:rPr>
          <w:sz w:val="28"/>
          <w:szCs w:val="28"/>
          <w:lang w:val="uk-UA"/>
        </w:rPr>
        <w:t xml:space="preserve"> </w:t>
      </w:r>
      <w:r w:rsidRPr="00260235">
        <w:rPr>
          <w:sz w:val="28"/>
          <w:szCs w:val="28"/>
          <w:lang w:val="en-GB"/>
        </w:rPr>
        <w:t>Shanskiy distinguishes colloquial, spoken and literature phraseological units</w:t>
      </w:r>
      <w:r>
        <w:rPr>
          <w:sz w:val="28"/>
          <w:szCs w:val="28"/>
          <w:lang w:val="en-GB"/>
        </w:rPr>
        <w:t xml:space="preserve"> </w:t>
      </w:r>
      <w:r w:rsidRPr="00305CA2">
        <w:rPr>
          <w:sz w:val="28"/>
          <w:szCs w:val="28"/>
          <w:lang w:val="en-GB"/>
        </w:rPr>
        <w:t xml:space="preserve">[9, p. 34]. </w:t>
      </w:r>
      <w:r w:rsidRPr="00260235">
        <w:rPr>
          <w:sz w:val="28"/>
          <w:szCs w:val="28"/>
          <w:lang w:val="en-GB"/>
        </w:rPr>
        <w:t xml:space="preserve">Other linguists extended this classification of </w:t>
      </w:r>
      <w:r w:rsidR="00491D24">
        <w:rPr>
          <w:sz w:val="28"/>
          <w:szCs w:val="28"/>
          <w:lang w:val="uk-UA"/>
        </w:rPr>
        <w:t xml:space="preserve">  </w:t>
      </w:r>
      <w:r w:rsidRPr="00260235">
        <w:rPr>
          <w:sz w:val="28"/>
          <w:szCs w:val="28"/>
          <w:lang w:val="en-GB"/>
        </w:rPr>
        <w:t>M. Shanskiy with six stylistic categories: neutral (neutral literary), spoken familiar, and domestic, slangy, literary and poetic.</w:t>
      </w:r>
      <w:r w:rsidRPr="00260235">
        <w:rPr>
          <w:sz w:val="28"/>
          <w:szCs w:val="28"/>
          <w:lang w:val="en-US"/>
        </w:rPr>
        <w:t xml:space="preserve"> </w:t>
      </w:r>
      <w:r w:rsidRPr="00260235">
        <w:rPr>
          <w:sz w:val="28"/>
          <w:szCs w:val="28"/>
          <w:lang w:val="en-GB"/>
        </w:rPr>
        <w:t>Taking for basis of research their scientific works,</w:t>
      </w:r>
      <w:r w:rsidRPr="00260235">
        <w:rPr>
          <w:color w:val="FF0000"/>
          <w:sz w:val="28"/>
          <w:szCs w:val="28"/>
          <w:lang w:val="uk-UA"/>
        </w:rPr>
        <w:t xml:space="preserve"> </w:t>
      </w:r>
      <w:r w:rsidRPr="00260235">
        <w:rPr>
          <w:color w:val="000000"/>
          <w:sz w:val="28"/>
          <w:szCs w:val="28"/>
          <w:lang w:val="en-US"/>
        </w:rPr>
        <w:lastRenderedPageBreak/>
        <w:t>we must</w:t>
      </w:r>
      <w:r w:rsidRPr="00260235">
        <w:rPr>
          <w:color w:val="FF0000"/>
          <w:sz w:val="28"/>
          <w:szCs w:val="28"/>
          <w:lang w:val="en-US"/>
        </w:rPr>
        <w:t xml:space="preserve"> </w:t>
      </w:r>
      <w:r w:rsidRPr="00260235">
        <w:rPr>
          <w:sz w:val="28"/>
          <w:szCs w:val="28"/>
          <w:lang w:val="en-GB"/>
        </w:rPr>
        <w:t xml:space="preserve">distinguish such stylistic types of phraseologisms of the modern press as literary, neutral, colloquially domestic and </w:t>
      </w:r>
      <w:r w:rsidRPr="00260235">
        <w:rPr>
          <w:rStyle w:val="refresult"/>
          <w:sz w:val="28"/>
          <w:szCs w:val="28"/>
          <w:lang w:val="en-US"/>
        </w:rPr>
        <w:t>lower</w:t>
      </w:r>
      <w:r w:rsidRPr="00260235">
        <w:rPr>
          <w:sz w:val="28"/>
          <w:szCs w:val="28"/>
          <w:lang w:val="en-GB"/>
        </w:rPr>
        <w:t>-stylistic. Thus,</w:t>
      </w:r>
      <w:r w:rsidRPr="00260235">
        <w:rPr>
          <w:color w:val="FF0000"/>
          <w:sz w:val="28"/>
          <w:szCs w:val="28"/>
          <w:lang w:val="uk-UA"/>
        </w:rPr>
        <w:t xml:space="preserve"> </w:t>
      </w:r>
      <w:r w:rsidRPr="00260235">
        <w:rPr>
          <w:color w:val="000000"/>
          <w:sz w:val="28"/>
          <w:szCs w:val="28"/>
          <w:lang w:val="en-US"/>
        </w:rPr>
        <w:t>the material of research showed that</w:t>
      </w:r>
      <w:r w:rsidRPr="00260235">
        <w:rPr>
          <w:color w:val="FF0000"/>
          <w:sz w:val="28"/>
          <w:szCs w:val="28"/>
          <w:lang w:val="en-US"/>
        </w:rPr>
        <w:t xml:space="preserve"> </w:t>
      </w:r>
      <w:r w:rsidRPr="00260235">
        <w:rPr>
          <w:sz w:val="28"/>
          <w:szCs w:val="28"/>
          <w:lang w:val="en-GB"/>
        </w:rPr>
        <w:t>in different styles of language phraseological units are used in different ways: in the style of newspaper they are too active, because press is the most living source of broadcasting, and style of newspapers wants to find specific phraseological facilities.</w:t>
      </w:r>
    </w:p>
    <w:p w:rsidR="00D34608" w:rsidRPr="009D3D95" w:rsidRDefault="00D34608" w:rsidP="00D34608">
      <w:pPr>
        <w:jc w:val="both"/>
        <w:rPr>
          <w:sz w:val="28"/>
          <w:szCs w:val="28"/>
          <w:lang w:val="en-US"/>
        </w:rPr>
      </w:pPr>
      <w:r w:rsidRPr="009D3D95">
        <w:rPr>
          <w:color w:val="FF0000"/>
          <w:sz w:val="28"/>
          <w:szCs w:val="28"/>
          <w:lang w:val="en-US"/>
        </w:rPr>
        <w:t xml:space="preserve">     </w:t>
      </w:r>
      <w:r>
        <w:rPr>
          <w:color w:val="FF0000"/>
          <w:sz w:val="28"/>
          <w:szCs w:val="28"/>
          <w:lang w:val="en-US"/>
        </w:rPr>
        <w:tab/>
      </w:r>
      <w:r w:rsidRPr="009D3D95">
        <w:rPr>
          <w:sz w:val="28"/>
          <w:szCs w:val="28"/>
          <w:lang w:val="en-GB"/>
        </w:rPr>
        <w:t>Phraseological analogies coincide with the meaning, stylistic colouring and functions, which they have in language, can be different after lexical composition, vivid basis and grammatical structure.</w:t>
      </w:r>
      <w:r w:rsidRPr="009D3D95">
        <w:rPr>
          <w:sz w:val="28"/>
          <w:szCs w:val="28"/>
          <w:lang w:val="en-US"/>
        </w:rPr>
        <w:t xml:space="preserve"> </w:t>
      </w:r>
      <w:r w:rsidRPr="009D3D95">
        <w:rPr>
          <w:color w:val="000000"/>
          <w:sz w:val="28"/>
          <w:szCs w:val="28"/>
          <w:lang w:val="en-GB"/>
        </w:rPr>
        <w:t>During the translation of the texts from German press students identified</w:t>
      </w:r>
      <w:r w:rsidRPr="009D3D95">
        <w:rPr>
          <w:sz w:val="28"/>
          <w:szCs w:val="28"/>
          <w:lang w:val="en-GB"/>
        </w:rPr>
        <w:t xml:space="preserve"> that stylistically relative phraseological analogies are those phraseologisms, which have identical semantics, but differ after functionally stylistic colouring.</w:t>
      </w:r>
      <w:r w:rsidRPr="009D3D95">
        <w:rPr>
          <w:sz w:val="28"/>
          <w:szCs w:val="28"/>
          <w:lang w:val="en-US"/>
        </w:rPr>
        <w:t xml:space="preserve"> </w:t>
      </w:r>
      <w:r w:rsidRPr="009D3D95">
        <w:rPr>
          <w:sz w:val="28"/>
          <w:szCs w:val="28"/>
          <w:lang w:val="en-GB"/>
        </w:rPr>
        <w:t>In these examples Ukrainian phraseological analogies of German phraseologisms</w:t>
      </w:r>
      <w:r w:rsidRPr="009D3D95">
        <w:rPr>
          <w:sz w:val="28"/>
          <w:szCs w:val="28"/>
          <w:lang w:val="en-US"/>
        </w:rPr>
        <w:t xml:space="preserve"> </w:t>
      </w:r>
      <w:r w:rsidRPr="009D3D95">
        <w:rPr>
          <w:sz w:val="28"/>
          <w:szCs w:val="28"/>
          <w:lang w:val="en-GB"/>
        </w:rPr>
        <w:t>coincide after the stylistic colouring</w:t>
      </w:r>
      <w:r w:rsidRPr="009D3D95">
        <w:rPr>
          <w:sz w:val="28"/>
          <w:szCs w:val="28"/>
          <w:lang w:val="uk-UA"/>
        </w:rPr>
        <w:t xml:space="preserve">: </w:t>
      </w:r>
      <w:r w:rsidRPr="009D3D95">
        <w:rPr>
          <w:b/>
          <w:sz w:val="28"/>
          <w:szCs w:val="28"/>
          <w:lang w:val="en-US"/>
        </w:rPr>
        <w:t>j</w:t>
      </w:r>
      <w:r w:rsidRPr="009D3D95">
        <w:rPr>
          <w:b/>
          <w:sz w:val="28"/>
          <w:szCs w:val="28"/>
          <w:lang w:val="uk-UA"/>
        </w:rPr>
        <w:t>-</w:t>
      </w:r>
      <w:r w:rsidRPr="009D3D95">
        <w:rPr>
          <w:b/>
          <w:sz w:val="28"/>
          <w:szCs w:val="28"/>
          <w:lang w:val="en-US"/>
        </w:rPr>
        <w:t>n</w:t>
      </w:r>
      <w:r w:rsidRPr="009D3D95">
        <w:rPr>
          <w:b/>
          <w:sz w:val="28"/>
          <w:szCs w:val="28"/>
          <w:lang w:val="uk-UA"/>
        </w:rPr>
        <w:t xml:space="preserve"> ü</w:t>
      </w:r>
      <w:r w:rsidRPr="009D3D95">
        <w:rPr>
          <w:b/>
          <w:sz w:val="28"/>
          <w:szCs w:val="28"/>
          <w:lang w:val="en-US"/>
        </w:rPr>
        <w:t>ber</w:t>
      </w:r>
      <w:r w:rsidRPr="009D3D95">
        <w:rPr>
          <w:b/>
          <w:sz w:val="28"/>
          <w:szCs w:val="28"/>
          <w:lang w:val="uk-UA"/>
        </w:rPr>
        <w:t xml:space="preserve"> </w:t>
      </w:r>
      <w:r w:rsidRPr="009D3D95">
        <w:rPr>
          <w:b/>
          <w:sz w:val="28"/>
          <w:szCs w:val="28"/>
          <w:lang w:val="en-US"/>
        </w:rPr>
        <w:t>die</w:t>
      </w:r>
      <w:r w:rsidRPr="009D3D95">
        <w:rPr>
          <w:b/>
          <w:sz w:val="28"/>
          <w:szCs w:val="28"/>
          <w:lang w:val="uk-UA"/>
        </w:rPr>
        <w:t xml:space="preserve"> </w:t>
      </w:r>
      <w:r w:rsidRPr="009D3D95">
        <w:rPr>
          <w:b/>
          <w:sz w:val="28"/>
          <w:szCs w:val="28"/>
          <w:lang w:val="en-US"/>
        </w:rPr>
        <w:t>Achsel</w:t>
      </w:r>
      <w:r w:rsidRPr="009D3D95">
        <w:rPr>
          <w:b/>
          <w:sz w:val="28"/>
          <w:szCs w:val="28"/>
          <w:lang w:val="uk-UA"/>
        </w:rPr>
        <w:t xml:space="preserve"> </w:t>
      </w:r>
      <w:r w:rsidRPr="009D3D95">
        <w:rPr>
          <w:b/>
          <w:sz w:val="28"/>
          <w:szCs w:val="28"/>
          <w:lang w:val="en-US"/>
        </w:rPr>
        <w:t>ansehen</w:t>
      </w:r>
      <w:r w:rsidRPr="009D3D95">
        <w:rPr>
          <w:b/>
          <w:sz w:val="28"/>
          <w:szCs w:val="28"/>
          <w:lang w:val="uk-UA"/>
        </w:rPr>
        <w:t xml:space="preserve"> </w:t>
      </w:r>
      <w:r w:rsidRPr="009D3D95">
        <w:rPr>
          <w:sz w:val="28"/>
          <w:szCs w:val="28"/>
          <w:lang w:val="uk-UA"/>
        </w:rPr>
        <w:t>(</w:t>
      </w:r>
      <w:r w:rsidRPr="009D3D95">
        <w:rPr>
          <w:sz w:val="28"/>
          <w:szCs w:val="28"/>
          <w:lang w:val="en-GB"/>
        </w:rPr>
        <w:t>in German − neutral phraseologism</w:t>
      </w:r>
      <w:r w:rsidRPr="009D3D95">
        <w:rPr>
          <w:sz w:val="28"/>
          <w:szCs w:val="28"/>
          <w:lang w:val="uk-UA"/>
        </w:rPr>
        <w:t xml:space="preserve">) − </w:t>
      </w:r>
      <w:r w:rsidRPr="009D3D95">
        <w:rPr>
          <w:i/>
          <w:sz w:val="28"/>
          <w:szCs w:val="28"/>
          <w:lang w:val="uk-UA"/>
        </w:rPr>
        <w:t xml:space="preserve">вернути ніс </w:t>
      </w:r>
      <w:r w:rsidRPr="009D3D95">
        <w:rPr>
          <w:sz w:val="28"/>
          <w:szCs w:val="28"/>
          <w:lang w:val="uk-UA"/>
        </w:rPr>
        <w:t>(</w:t>
      </w:r>
      <w:r w:rsidRPr="009D3D95">
        <w:rPr>
          <w:sz w:val="28"/>
          <w:szCs w:val="28"/>
          <w:lang w:val="en-GB"/>
        </w:rPr>
        <w:t>in Ukrainian − spoken-familiar phraseologism</w:t>
      </w:r>
      <w:r w:rsidRPr="009D3D95">
        <w:rPr>
          <w:sz w:val="28"/>
          <w:szCs w:val="28"/>
          <w:lang w:val="uk-UA"/>
        </w:rPr>
        <w:t xml:space="preserve">); </w:t>
      </w:r>
      <w:r w:rsidRPr="009D3D95">
        <w:rPr>
          <w:b/>
          <w:sz w:val="28"/>
          <w:szCs w:val="28"/>
          <w:lang w:val="en-US"/>
        </w:rPr>
        <w:t>j</w:t>
      </w:r>
      <w:r w:rsidRPr="009D3D95">
        <w:rPr>
          <w:b/>
          <w:sz w:val="28"/>
          <w:szCs w:val="28"/>
          <w:lang w:val="uk-UA"/>
        </w:rPr>
        <w:t>-</w:t>
      </w:r>
      <w:r w:rsidRPr="009D3D95">
        <w:rPr>
          <w:b/>
          <w:sz w:val="28"/>
          <w:szCs w:val="28"/>
          <w:lang w:val="en-US"/>
        </w:rPr>
        <w:t>m</w:t>
      </w:r>
      <w:r w:rsidRPr="009D3D95">
        <w:rPr>
          <w:b/>
          <w:sz w:val="28"/>
          <w:szCs w:val="28"/>
          <w:lang w:val="uk-UA"/>
        </w:rPr>
        <w:t xml:space="preserve"> </w:t>
      </w:r>
      <w:r w:rsidRPr="009D3D95">
        <w:rPr>
          <w:b/>
          <w:sz w:val="28"/>
          <w:szCs w:val="28"/>
          <w:lang w:val="en-US"/>
        </w:rPr>
        <w:t>den</w:t>
      </w:r>
      <w:r w:rsidRPr="009D3D95">
        <w:rPr>
          <w:b/>
          <w:sz w:val="28"/>
          <w:szCs w:val="28"/>
          <w:lang w:val="uk-UA"/>
        </w:rPr>
        <w:t xml:space="preserve"> </w:t>
      </w:r>
      <w:r w:rsidRPr="009D3D95">
        <w:rPr>
          <w:b/>
          <w:sz w:val="28"/>
          <w:szCs w:val="28"/>
          <w:lang w:val="en-US"/>
        </w:rPr>
        <w:t>Hof</w:t>
      </w:r>
      <w:r w:rsidRPr="009D3D95">
        <w:rPr>
          <w:b/>
          <w:sz w:val="28"/>
          <w:szCs w:val="28"/>
          <w:lang w:val="uk-UA"/>
        </w:rPr>
        <w:t xml:space="preserve"> </w:t>
      </w:r>
      <w:r w:rsidRPr="009D3D95">
        <w:rPr>
          <w:b/>
          <w:sz w:val="28"/>
          <w:szCs w:val="28"/>
          <w:lang w:val="en-US"/>
        </w:rPr>
        <w:t>machen</w:t>
      </w:r>
      <w:r w:rsidRPr="009D3D95">
        <w:rPr>
          <w:b/>
          <w:sz w:val="28"/>
          <w:szCs w:val="28"/>
          <w:lang w:val="uk-UA"/>
        </w:rPr>
        <w:t xml:space="preserve"> </w:t>
      </w:r>
      <w:r w:rsidRPr="009D3D95">
        <w:rPr>
          <w:sz w:val="28"/>
          <w:szCs w:val="28"/>
          <w:lang w:val="uk-UA"/>
        </w:rPr>
        <w:t>(</w:t>
      </w:r>
      <w:r w:rsidRPr="009D3D95">
        <w:rPr>
          <w:sz w:val="28"/>
          <w:szCs w:val="28"/>
          <w:lang w:val="en-GB"/>
        </w:rPr>
        <w:t>in German − neutral phraseologism</w:t>
      </w:r>
      <w:r w:rsidRPr="009D3D95">
        <w:rPr>
          <w:sz w:val="28"/>
          <w:szCs w:val="28"/>
          <w:lang w:val="uk-UA"/>
        </w:rPr>
        <w:t xml:space="preserve">) − </w:t>
      </w:r>
      <w:r w:rsidRPr="009D3D95">
        <w:rPr>
          <w:i/>
          <w:sz w:val="28"/>
          <w:szCs w:val="28"/>
          <w:lang w:val="uk-UA"/>
        </w:rPr>
        <w:t>протоптати стежку / підбивати клинці</w:t>
      </w:r>
      <w:r w:rsidRPr="009D3D95">
        <w:rPr>
          <w:i/>
          <w:sz w:val="28"/>
          <w:szCs w:val="28"/>
          <w:lang w:val="en-GB"/>
        </w:rPr>
        <w:t xml:space="preserve"> </w:t>
      </w:r>
      <w:r w:rsidRPr="009D3D95">
        <w:rPr>
          <w:i/>
          <w:sz w:val="28"/>
          <w:szCs w:val="28"/>
          <w:lang w:val="uk-UA"/>
        </w:rPr>
        <w:t>/ стелити містки / ханьки м’яти</w:t>
      </w:r>
      <w:r w:rsidRPr="009D3D95">
        <w:rPr>
          <w:sz w:val="28"/>
          <w:szCs w:val="28"/>
          <w:lang w:val="uk-UA"/>
        </w:rPr>
        <w:t xml:space="preserve"> (</w:t>
      </w:r>
      <w:r w:rsidRPr="009D3D95">
        <w:rPr>
          <w:sz w:val="28"/>
          <w:szCs w:val="28"/>
          <w:lang w:val="en-GB"/>
        </w:rPr>
        <w:t xml:space="preserve">in Ukrainian </w:t>
      </w:r>
      <w:r w:rsidRPr="009D3D95">
        <w:rPr>
          <w:sz w:val="28"/>
          <w:szCs w:val="28"/>
          <w:lang w:val="uk-UA"/>
        </w:rPr>
        <w:t xml:space="preserve">− </w:t>
      </w:r>
      <w:r w:rsidRPr="009D3D95">
        <w:rPr>
          <w:sz w:val="28"/>
          <w:szCs w:val="28"/>
          <w:lang w:val="en-GB"/>
        </w:rPr>
        <w:t>spoken phraseologisms</w:t>
      </w:r>
      <w:r w:rsidRPr="009D3D95">
        <w:rPr>
          <w:sz w:val="28"/>
          <w:szCs w:val="28"/>
          <w:lang w:val="uk-UA"/>
        </w:rPr>
        <w:t>).</w:t>
      </w:r>
    </w:p>
    <w:p w:rsidR="00D34608" w:rsidRPr="009D3D95" w:rsidRDefault="00D34608" w:rsidP="00D34608">
      <w:pPr>
        <w:jc w:val="both"/>
        <w:rPr>
          <w:color w:val="FF0000"/>
          <w:sz w:val="28"/>
          <w:szCs w:val="28"/>
          <w:lang w:val="en-US"/>
        </w:rPr>
      </w:pPr>
      <w:r w:rsidRPr="009D3D95">
        <w:rPr>
          <w:sz w:val="28"/>
          <w:szCs w:val="28"/>
          <w:lang w:val="de-DE"/>
        </w:rPr>
        <w:t xml:space="preserve">     </w:t>
      </w:r>
      <w:r>
        <w:rPr>
          <w:sz w:val="28"/>
          <w:szCs w:val="28"/>
          <w:lang w:val="de-DE"/>
        </w:rPr>
        <w:tab/>
      </w:r>
      <w:r w:rsidRPr="009D3D95">
        <w:rPr>
          <w:sz w:val="28"/>
          <w:szCs w:val="28"/>
          <w:lang w:val="de-DE"/>
        </w:rPr>
        <w:t>Let’s show the example from German-language press</w:t>
      </w:r>
      <w:r w:rsidRPr="009D3D95">
        <w:rPr>
          <w:color w:val="FF0000"/>
          <w:sz w:val="28"/>
          <w:szCs w:val="28"/>
          <w:lang w:val="de-DE"/>
        </w:rPr>
        <w:t xml:space="preserve"> </w:t>
      </w:r>
      <w:r w:rsidRPr="009D3D95">
        <w:rPr>
          <w:color w:val="000000"/>
          <w:sz w:val="28"/>
          <w:szCs w:val="28"/>
          <w:lang w:val="de-DE"/>
        </w:rPr>
        <w:t>which is considered during the experiment by the students:</w:t>
      </w:r>
      <w:r w:rsidRPr="009D3D95">
        <w:rPr>
          <w:i/>
          <w:sz w:val="28"/>
          <w:szCs w:val="28"/>
          <w:lang w:val="de-DE"/>
        </w:rPr>
        <w:t xml:space="preserve"> Es stimmt, im Gegensatz zu anderen Kollegen verspürte Agamben vor der Irak-Intervention keinerlei Bedürfnis, aufseiten der Weltmacht geistig mitzumarschieren und sich in präventiver Anpassung an den Sieger </w:t>
      </w:r>
      <w:r w:rsidRPr="009D3D95">
        <w:rPr>
          <w:b/>
          <w:i/>
          <w:iCs/>
          <w:sz w:val="28"/>
          <w:szCs w:val="28"/>
          <w:lang w:val="de-DE"/>
        </w:rPr>
        <w:t>den Mund zu verbieten</w:t>
      </w:r>
      <w:r w:rsidRPr="009D3D95">
        <w:rPr>
          <w:i/>
          <w:iCs/>
          <w:sz w:val="28"/>
          <w:szCs w:val="28"/>
          <w:lang w:val="de-DE"/>
        </w:rPr>
        <w:t xml:space="preserve"> </w:t>
      </w:r>
      <w:r w:rsidRPr="009D3D95">
        <w:rPr>
          <w:sz w:val="28"/>
          <w:szCs w:val="28"/>
          <w:lang w:val="de-DE"/>
        </w:rPr>
        <w:t xml:space="preserve">(Die Zeit, № 26, 19 Juni, 2008, S. 41). </w:t>
      </w:r>
      <w:r w:rsidRPr="009D3D95">
        <w:rPr>
          <w:sz w:val="28"/>
          <w:szCs w:val="28"/>
          <w:lang w:val="en-US"/>
        </w:rPr>
        <w:t>Phraseologism</w:t>
      </w:r>
      <w:r w:rsidRPr="009D3D95">
        <w:rPr>
          <w:i/>
          <w:iCs/>
          <w:sz w:val="28"/>
          <w:szCs w:val="28"/>
          <w:lang w:val="en-US"/>
        </w:rPr>
        <w:t xml:space="preserve"> </w:t>
      </w:r>
      <w:r w:rsidRPr="009D3D95">
        <w:rPr>
          <w:b/>
          <w:i/>
          <w:iCs/>
          <w:sz w:val="28"/>
          <w:szCs w:val="28"/>
          <w:lang w:val="en-US"/>
        </w:rPr>
        <w:t>den Mund verbieten</w:t>
      </w:r>
      <w:r w:rsidRPr="009D3D95">
        <w:rPr>
          <w:sz w:val="28"/>
          <w:szCs w:val="28"/>
          <w:lang w:val="en-US"/>
        </w:rPr>
        <w:t xml:space="preserve"> (derb. rough) − </w:t>
      </w:r>
      <w:r w:rsidRPr="009D3D95">
        <w:rPr>
          <w:i/>
          <w:sz w:val="28"/>
          <w:szCs w:val="28"/>
        </w:rPr>
        <w:t>заткнути</w:t>
      </w:r>
      <w:r w:rsidRPr="009D3D95">
        <w:rPr>
          <w:i/>
          <w:sz w:val="28"/>
          <w:szCs w:val="28"/>
          <w:lang w:val="en-US"/>
        </w:rPr>
        <w:t xml:space="preserve"> </w:t>
      </w:r>
      <w:r w:rsidRPr="009D3D95">
        <w:rPr>
          <w:i/>
          <w:sz w:val="28"/>
          <w:szCs w:val="28"/>
        </w:rPr>
        <w:t>пельку</w:t>
      </w:r>
      <w:r w:rsidRPr="009D3D95">
        <w:rPr>
          <w:sz w:val="28"/>
          <w:szCs w:val="28"/>
          <w:lang w:val="en-US"/>
        </w:rPr>
        <w:t xml:space="preserve"> (rough).</w:t>
      </w:r>
    </w:p>
    <w:p w:rsidR="00D34608" w:rsidRPr="009D3D95" w:rsidRDefault="00D34608" w:rsidP="00D34608">
      <w:pPr>
        <w:jc w:val="both"/>
        <w:rPr>
          <w:sz w:val="28"/>
          <w:szCs w:val="28"/>
          <w:lang w:val="de-DE"/>
        </w:rPr>
      </w:pPr>
      <w:r w:rsidRPr="009D3D95">
        <w:rPr>
          <w:color w:val="FF0000"/>
          <w:sz w:val="28"/>
          <w:szCs w:val="28"/>
          <w:lang w:val="en-US"/>
        </w:rPr>
        <w:t xml:space="preserve">     </w:t>
      </w:r>
      <w:r>
        <w:rPr>
          <w:color w:val="FF0000"/>
          <w:sz w:val="28"/>
          <w:szCs w:val="28"/>
          <w:lang w:val="en-US"/>
        </w:rPr>
        <w:tab/>
      </w:r>
      <w:r w:rsidRPr="009D3D95">
        <w:rPr>
          <w:sz w:val="28"/>
          <w:szCs w:val="28"/>
          <w:lang w:val="en-US"/>
        </w:rPr>
        <w:t>During the experimental reading of the texts from German press it was found that among the phraseologisms of Bible origin there are such ones which appeared on the basis of subjects, that were adopted from Bible (</w:t>
      </w:r>
      <w:r w:rsidRPr="009D3D95">
        <w:rPr>
          <w:b/>
          <w:sz w:val="28"/>
          <w:szCs w:val="28"/>
          <w:lang w:val="en-US"/>
        </w:rPr>
        <w:t>ein Stein des Anstoßes</w:t>
      </w:r>
      <w:r w:rsidRPr="009D3D95">
        <w:rPr>
          <w:sz w:val="28"/>
          <w:szCs w:val="28"/>
          <w:lang w:val="en-US"/>
        </w:rPr>
        <w:t xml:space="preserve"> − </w:t>
      </w:r>
      <w:r w:rsidRPr="009D3D95">
        <w:rPr>
          <w:i/>
          <w:sz w:val="28"/>
          <w:szCs w:val="28"/>
          <w:lang w:val="en-GB"/>
        </w:rPr>
        <w:t>камінь</w:t>
      </w:r>
      <w:r w:rsidRPr="009D3D95">
        <w:rPr>
          <w:i/>
          <w:sz w:val="28"/>
          <w:szCs w:val="28"/>
          <w:lang w:val="en-US"/>
        </w:rPr>
        <w:t xml:space="preserve"> </w:t>
      </w:r>
      <w:r w:rsidRPr="009D3D95">
        <w:rPr>
          <w:i/>
          <w:sz w:val="28"/>
          <w:szCs w:val="28"/>
          <w:lang w:val="en-GB"/>
        </w:rPr>
        <w:t>спотикання</w:t>
      </w:r>
      <w:r w:rsidRPr="009D3D95">
        <w:rPr>
          <w:sz w:val="28"/>
          <w:szCs w:val="28"/>
          <w:lang w:val="en-US"/>
        </w:rPr>
        <w:t xml:space="preserve">; </w:t>
      </w:r>
      <w:r w:rsidRPr="009D3D95">
        <w:rPr>
          <w:b/>
          <w:sz w:val="28"/>
          <w:szCs w:val="28"/>
          <w:lang w:val="en-US"/>
        </w:rPr>
        <w:t>sein Kreuz tragen</w:t>
      </w:r>
      <w:r w:rsidRPr="009D3D95">
        <w:rPr>
          <w:sz w:val="28"/>
          <w:szCs w:val="28"/>
          <w:lang w:val="en-US"/>
        </w:rPr>
        <w:t xml:space="preserve"> − </w:t>
      </w:r>
      <w:r w:rsidRPr="009D3D95">
        <w:rPr>
          <w:i/>
          <w:sz w:val="28"/>
          <w:szCs w:val="28"/>
          <w:lang w:val="en-GB"/>
        </w:rPr>
        <w:t>нести</w:t>
      </w:r>
      <w:r w:rsidRPr="009D3D95">
        <w:rPr>
          <w:i/>
          <w:sz w:val="28"/>
          <w:szCs w:val="28"/>
          <w:lang w:val="en-US"/>
        </w:rPr>
        <w:t xml:space="preserve"> </w:t>
      </w:r>
      <w:r w:rsidRPr="009D3D95">
        <w:rPr>
          <w:i/>
          <w:sz w:val="28"/>
          <w:szCs w:val="28"/>
          <w:lang w:val="en-GB"/>
        </w:rPr>
        <w:t>свій</w:t>
      </w:r>
      <w:r w:rsidRPr="009D3D95">
        <w:rPr>
          <w:i/>
          <w:sz w:val="28"/>
          <w:szCs w:val="28"/>
          <w:lang w:val="en-US"/>
        </w:rPr>
        <w:t xml:space="preserve"> </w:t>
      </w:r>
      <w:r w:rsidRPr="009D3D95">
        <w:rPr>
          <w:i/>
          <w:sz w:val="28"/>
          <w:szCs w:val="28"/>
          <w:lang w:val="en-GB"/>
        </w:rPr>
        <w:t>хрест</w:t>
      </w:r>
      <w:r w:rsidRPr="009D3D95">
        <w:rPr>
          <w:sz w:val="28"/>
          <w:szCs w:val="28"/>
          <w:lang w:val="en-US"/>
        </w:rPr>
        <w:t xml:space="preserve">). </w:t>
      </w:r>
      <w:r w:rsidRPr="009D3D95">
        <w:rPr>
          <w:sz w:val="28"/>
          <w:szCs w:val="28"/>
          <w:lang w:val="en-GB"/>
        </w:rPr>
        <w:t>Such phraseological units, which appeared on the basis of biblical subjects, have stylistically typical phraseological equivalents in Ukrainian.</w:t>
      </w:r>
      <w:r w:rsidRPr="009D3D95">
        <w:rPr>
          <w:sz w:val="28"/>
          <w:szCs w:val="28"/>
          <w:lang w:val="en-US"/>
        </w:rPr>
        <w:t xml:space="preserve"> </w:t>
      </w:r>
      <w:r w:rsidRPr="009D3D95">
        <w:rPr>
          <w:sz w:val="28"/>
          <w:szCs w:val="28"/>
          <w:lang w:val="de-DE"/>
        </w:rPr>
        <w:t>Let’s show examples from the modern German-language press.</w:t>
      </w:r>
    </w:p>
    <w:p w:rsidR="00D34608" w:rsidRPr="009D3D95" w:rsidRDefault="00D34608" w:rsidP="00D34608">
      <w:pPr>
        <w:jc w:val="both"/>
        <w:rPr>
          <w:color w:val="FF0000"/>
          <w:sz w:val="28"/>
          <w:szCs w:val="28"/>
          <w:lang w:val="de-DE"/>
        </w:rPr>
      </w:pPr>
      <w:r w:rsidRPr="009D3D95">
        <w:rPr>
          <w:sz w:val="28"/>
          <w:szCs w:val="28"/>
          <w:lang w:val="de-DE"/>
        </w:rPr>
        <w:t xml:space="preserve">     </w:t>
      </w:r>
      <w:r>
        <w:rPr>
          <w:sz w:val="28"/>
          <w:szCs w:val="28"/>
          <w:lang w:val="de-DE"/>
        </w:rPr>
        <w:tab/>
      </w:r>
      <w:r w:rsidRPr="009D3D95">
        <w:rPr>
          <w:i/>
          <w:sz w:val="28"/>
          <w:szCs w:val="28"/>
          <w:lang w:val="de-DE"/>
        </w:rPr>
        <w:t xml:space="preserve">Dann kämen die Deutschen nicht immer so schleußlich uniinformiert und klischeebeladen zum Besuch in die USA, der ihnen in der Regel zum allersten Mal in ihren Leben </w:t>
      </w:r>
      <w:r w:rsidRPr="009D3D95">
        <w:rPr>
          <w:b/>
          <w:i/>
          <w:iCs/>
          <w:sz w:val="28"/>
          <w:szCs w:val="28"/>
          <w:lang w:val="de-DE"/>
        </w:rPr>
        <w:t>die Schuppen von den Augen fallen lässt</w:t>
      </w:r>
      <w:r w:rsidRPr="009D3D95">
        <w:rPr>
          <w:i/>
          <w:sz w:val="28"/>
          <w:szCs w:val="28"/>
          <w:lang w:val="de-DE"/>
        </w:rPr>
        <w:t>, zumindest was ihr Amerikabild anbelangt</w:t>
      </w:r>
      <w:r w:rsidRPr="009D3D95">
        <w:rPr>
          <w:sz w:val="28"/>
          <w:szCs w:val="28"/>
          <w:lang w:val="de-DE"/>
        </w:rPr>
        <w:t xml:space="preserve"> (Die Zeit, № 26, 19 Juni, 2008, S. 48). Phraseologism </w:t>
      </w:r>
      <w:r w:rsidRPr="009D3D95">
        <w:rPr>
          <w:b/>
          <w:bCs/>
          <w:iCs/>
          <w:sz w:val="28"/>
          <w:szCs w:val="28"/>
          <w:lang w:val="de-DE"/>
        </w:rPr>
        <w:t>die Schuppen von den Augen fallen</w:t>
      </w:r>
      <w:r w:rsidRPr="009D3D95">
        <w:rPr>
          <w:bCs/>
          <w:iCs/>
          <w:sz w:val="28"/>
          <w:szCs w:val="28"/>
          <w:lang w:val="de-DE"/>
        </w:rPr>
        <w:t xml:space="preserve"> − </w:t>
      </w:r>
      <w:r w:rsidRPr="009D3D95">
        <w:rPr>
          <w:bCs/>
          <w:i/>
          <w:sz w:val="28"/>
          <w:szCs w:val="28"/>
          <w:lang w:val="de-DE"/>
        </w:rPr>
        <w:t>(</w:t>
      </w:r>
      <w:r w:rsidRPr="009D3D95">
        <w:rPr>
          <w:bCs/>
          <w:i/>
          <w:sz w:val="28"/>
          <w:szCs w:val="28"/>
        </w:rPr>
        <w:t>мов</w:t>
      </w:r>
      <w:r w:rsidRPr="009D3D95">
        <w:rPr>
          <w:bCs/>
          <w:i/>
          <w:sz w:val="28"/>
          <w:szCs w:val="28"/>
          <w:lang w:val="de-DE"/>
        </w:rPr>
        <w:t xml:space="preserve">) </w:t>
      </w:r>
      <w:r w:rsidRPr="009D3D95">
        <w:rPr>
          <w:bCs/>
          <w:i/>
          <w:sz w:val="28"/>
          <w:szCs w:val="28"/>
        </w:rPr>
        <w:t>полуда</w:t>
      </w:r>
      <w:r w:rsidRPr="009D3D95">
        <w:rPr>
          <w:bCs/>
          <w:i/>
          <w:sz w:val="28"/>
          <w:szCs w:val="28"/>
          <w:lang w:val="de-DE"/>
        </w:rPr>
        <w:t xml:space="preserve"> </w:t>
      </w:r>
      <w:r w:rsidRPr="009D3D95">
        <w:rPr>
          <w:bCs/>
          <w:i/>
          <w:sz w:val="28"/>
          <w:szCs w:val="28"/>
        </w:rPr>
        <w:t>спала</w:t>
      </w:r>
      <w:r w:rsidRPr="009D3D95">
        <w:rPr>
          <w:bCs/>
          <w:i/>
          <w:sz w:val="28"/>
          <w:szCs w:val="28"/>
          <w:lang w:val="de-DE"/>
        </w:rPr>
        <w:t xml:space="preserve"> </w:t>
      </w:r>
      <w:r w:rsidRPr="009D3D95">
        <w:rPr>
          <w:bCs/>
          <w:i/>
          <w:sz w:val="28"/>
          <w:szCs w:val="28"/>
        </w:rPr>
        <w:t>з</w:t>
      </w:r>
      <w:r w:rsidRPr="009D3D95">
        <w:rPr>
          <w:bCs/>
          <w:i/>
          <w:sz w:val="28"/>
          <w:szCs w:val="28"/>
          <w:lang w:val="de-DE"/>
        </w:rPr>
        <w:t xml:space="preserve"> </w:t>
      </w:r>
      <w:r w:rsidRPr="009D3D95">
        <w:rPr>
          <w:bCs/>
          <w:i/>
          <w:sz w:val="28"/>
          <w:szCs w:val="28"/>
        </w:rPr>
        <w:t>очей</w:t>
      </w:r>
      <w:r w:rsidRPr="009D3D95">
        <w:rPr>
          <w:bCs/>
          <w:sz w:val="28"/>
          <w:szCs w:val="28"/>
          <w:lang w:val="de-DE"/>
        </w:rPr>
        <w:t xml:space="preserve"> [7, p. 59)] has Bibel origin (Apostelgeschichte 9, 18).</w:t>
      </w:r>
    </w:p>
    <w:p w:rsidR="00D34608" w:rsidRDefault="00D34608" w:rsidP="00D34608">
      <w:pPr>
        <w:jc w:val="both"/>
        <w:rPr>
          <w:color w:val="FF0000"/>
          <w:sz w:val="28"/>
          <w:szCs w:val="28"/>
          <w:lang w:val="en-US"/>
        </w:rPr>
      </w:pPr>
      <w:r w:rsidRPr="009D3D95">
        <w:rPr>
          <w:color w:val="FF0000"/>
          <w:sz w:val="28"/>
          <w:szCs w:val="28"/>
          <w:lang w:val="de-DE"/>
        </w:rPr>
        <w:t xml:space="preserve">     </w:t>
      </w:r>
      <w:r>
        <w:rPr>
          <w:color w:val="FF0000"/>
          <w:sz w:val="28"/>
          <w:szCs w:val="28"/>
          <w:lang w:val="de-DE"/>
        </w:rPr>
        <w:tab/>
      </w:r>
      <w:r w:rsidRPr="009D3D95">
        <w:rPr>
          <w:i/>
          <w:sz w:val="28"/>
          <w:szCs w:val="28"/>
          <w:lang w:val="de-DE"/>
        </w:rPr>
        <w:t xml:space="preserve">Nach dem ersten Weltkrieg </w:t>
      </w:r>
      <w:r w:rsidRPr="009D3D95">
        <w:rPr>
          <w:i/>
          <w:iCs/>
          <w:sz w:val="28"/>
          <w:szCs w:val="28"/>
          <w:lang w:val="de-DE"/>
        </w:rPr>
        <w:t>waren</w:t>
      </w:r>
      <w:r w:rsidRPr="009D3D95">
        <w:rPr>
          <w:i/>
          <w:sz w:val="28"/>
          <w:szCs w:val="28"/>
          <w:lang w:val="de-DE"/>
        </w:rPr>
        <w:t xml:space="preserve"> die Grünen Uniformen den Siegermächten </w:t>
      </w:r>
      <w:r w:rsidRPr="009D3D95">
        <w:rPr>
          <w:b/>
          <w:i/>
          <w:iCs/>
          <w:sz w:val="28"/>
          <w:szCs w:val="28"/>
          <w:lang w:val="de-DE"/>
        </w:rPr>
        <w:t>ein Dorn im Auge</w:t>
      </w:r>
      <w:r w:rsidRPr="009D3D95">
        <w:rPr>
          <w:i/>
          <w:sz w:val="28"/>
          <w:szCs w:val="28"/>
          <w:lang w:val="de-DE"/>
        </w:rPr>
        <w:t xml:space="preserve"> – keine Tornfarben bei der Streife! </w:t>
      </w:r>
      <w:r w:rsidRPr="009D3D95">
        <w:rPr>
          <w:sz w:val="28"/>
          <w:szCs w:val="28"/>
          <w:lang w:val="de-DE"/>
        </w:rPr>
        <w:t xml:space="preserve">(Berliner Zeitung, 28.10.2005, S. 22). Phraseologism </w:t>
      </w:r>
      <w:r w:rsidRPr="009D3D95">
        <w:rPr>
          <w:b/>
          <w:iCs/>
          <w:sz w:val="28"/>
          <w:szCs w:val="28"/>
          <w:lang w:val="de-DE"/>
        </w:rPr>
        <w:t>ein Dorn im Auge sein</w:t>
      </w:r>
      <w:r w:rsidRPr="009D3D95">
        <w:rPr>
          <w:iCs/>
          <w:sz w:val="28"/>
          <w:szCs w:val="28"/>
          <w:lang w:val="de-DE"/>
        </w:rPr>
        <w:t xml:space="preserve"> </w:t>
      </w:r>
      <w:r w:rsidRPr="009D3D95">
        <w:rPr>
          <w:sz w:val="28"/>
          <w:szCs w:val="28"/>
          <w:lang w:val="de-DE"/>
        </w:rPr>
        <w:t xml:space="preserve">− </w:t>
      </w:r>
      <w:r w:rsidRPr="009D3D95">
        <w:rPr>
          <w:i/>
          <w:iCs/>
          <w:sz w:val="28"/>
          <w:szCs w:val="28"/>
          <w:lang w:val="en-GB"/>
        </w:rPr>
        <w:t>як</w:t>
      </w:r>
      <w:r w:rsidRPr="009D3D95">
        <w:rPr>
          <w:i/>
          <w:iCs/>
          <w:sz w:val="28"/>
          <w:szCs w:val="28"/>
          <w:lang w:val="de-DE"/>
        </w:rPr>
        <w:t xml:space="preserve"> </w:t>
      </w:r>
      <w:r w:rsidRPr="009D3D95">
        <w:rPr>
          <w:i/>
          <w:iCs/>
          <w:sz w:val="28"/>
          <w:szCs w:val="28"/>
          <w:lang w:val="en-GB"/>
        </w:rPr>
        <w:t>більмо</w:t>
      </w:r>
      <w:r w:rsidRPr="009D3D95">
        <w:rPr>
          <w:i/>
          <w:iCs/>
          <w:sz w:val="28"/>
          <w:szCs w:val="28"/>
          <w:lang w:val="de-DE"/>
        </w:rPr>
        <w:t xml:space="preserve"> </w:t>
      </w:r>
      <w:r w:rsidRPr="009D3D95">
        <w:rPr>
          <w:i/>
          <w:iCs/>
          <w:sz w:val="28"/>
          <w:szCs w:val="28"/>
          <w:lang w:val="en-GB"/>
        </w:rPr>
        <w:t>на</w:t>
      </w:r>
      <w:r w:rsidRPr="009D3D95">
        <w:rPr>
          <w:i/>
          <w:iCs/>
          <w:sz w:val="28"/>
          <w:szCs w:val="28"/>
          <w:lang w:val="de-DE"/>
        </w:rPr>
        <w:t xml:space="preserve"> </w:t>
      </w:r>
      <w:r w:rsidRPr="009D3D95">
        <w:rPr>
          <w:i/>
          <w:iCs/>
          <w:sz w:val="28"/>
          <w:szCs w:val="28"/>
          <w:lang w:val="en-GB"/>
        </w:rPr>
        <w:t>оці</w:t>
      </w:r>
      <w:r w:rsidRPr="009D3D95">
        <w:rPr>
          <w:i/>
          <w:iCs/>
          <w:sz w:val="28"/>
          <w:szCs w:val="28"/>
          <w:lang w:val="de-DE"/>
        </w:rPr>
        <w:t xml:space="preserve"> / </w:t>
      </w:r>
      <w:r w:rsidRPr="009D3D95">
        <w:rPr>
          <w:i/>
          <w:iCs/>
          <w:sz w:val="28"/>
          <w:szCs w:val="28"/>
          <w:lang w:val="en-GB"/>
        </w:rPr>
        <w:t>як</w:t>
      </w:r>
      <w:r w:rsidRPr="009D3D95">
        <w:rPr>
          <w:i/>
          <w:iCs/>
          <w:sz w:val="28"/>
          <w:szCs w:val="28"/>
          <w:lang w:val="de-DE"/>
        </w:rPr>
        <w:t xml:space="preserve"> </w:t>
      </w:r>
      <w:r w:rsidRPr="009D3D95">
        <w:rPr>
          <w:i/>
          <w:iCs/>
          <w:sz w:val="28"/>
          <w:szCs w:val="28"/>
          <w:lang w:val="en-GB"/>
        </w:rPr>
        <w:t>сіль</w:t>
      </w:r>
      <w:r w:rsidRPr="009D3D95">
        <w:rPr>
          <w:i/>
          <w:iCs/>
          <w:sz w:val="28"/>
          <w:szCs w:val="28"/>
          <w:lang w:val="de-DE"/>
        </w:rPr>
        <w:t xml:space="preserve"> </w:t>
      </w:r>
      <w:r w:rsidRPr="009D3D95">
        <w:rPr>
          <w:i/>
          <w:iCs/>
          <w:sz w:val="28"/>
          <w:szCs w:val="28"/>
          <w:lang w:val="en-GB"/>
        </w:rPr>
        <w:t>в</w:t>
      </w:r>
      <w:r w:rsidRPr="009D3D95">
        <w:rPr>
          <w:i/>
          <w:iCs/>
          <w:sz w:val="28"/>
          <w:szCs w:val="28"/>
          <w:lang w:val="de-DE"/>
        </w:rPr>
        <w:t xml:space="preserve"> </w:t>
      </w:r>
      <w:r w:rsidRPr="009D3D95">
        <w:rPr>
          <w:i/>
          <w:iCs/>
          <w:sz w:val="28"/>
          <w:szCs w:val="28"/>
          <w:lang w:val="en-GB"/>
        </w:rPr>
        <w:t>оці</w:t>
      </w:r>
      <w:r w:rsidRPr="009D3D95">
        <w:rPr>
          <w:sz w:val="28"/>
          <w:szCs w:val="28"/>
          <w:lang w:val="de-DE"/>
        </w:rPr>
        <w:t xml:space="preserve"> [</w:t>
      </w:r>
      <w:r w:rsidRPr="009D3D95">
        <w:rPr>
          <w:bCs/>
          <w:sz w:val="28"/>
          <w:szCs w:val="28"/>
          <w:lang w:val="de-DE"/>
        </w:rPr>
        <w:t xml:space="preserve">7, p. </w:t>
      </w:r>
      <w:r w:rsidRPr="009D3D95">
        <w:rPr>
          <w:sz w:val="28"/>
          <w:szCs w:val="28"/>
          <w:lang w:val="de-DE"/>
        </w:rPr>
        <w:t xml:space="preserve">151]. </w:t>
      </w:r>
      <w:r w:rsidRPr="009D3D95">
        <w:rPr>
          <w:sz w:val="28"/>
          <w:szCs w:val="28"/>
          <w:lang w:val="en-GB"/>
        </w:rPr>
        <w:t xml:space="preserve">Thus, among phraseological units of biblical origin there is none </w:t>
      </w:r>
      <w:r w:rsidRPr="009D3D95">
        <w:rPr>
          <w:rStyle w:val="refresult"/>
          <w:sz w:val="28"/>
          <w:szCs w:val="28"/>
          <w:lang w:val="en-GB"/>
        </w:rPr>
        <w:t>polysemantic</w:t>
      </w:r>
      <w:r w:rsidRPr="009D3D95">
        <w:rPr>
          <w:sz w:val="28"/>
          <w:szCs w:val="28"/>
          <w:lang w:val="en-GB"/>
        </w:rPr>
        <w:t xml:space="preserve"> phraseological unit.</w:t>
      </w:r>
    </w:p>
    <w:p w:rsidR="00D34608" w:rsidRDefault="00D34608" w:rsidP="00D34608">
      <w:pPr>
        <w:jc w:val="both"/>
        <w:rPr>
          <w:color w:val="FF0000"/>
          <w:sz w:val="28"/>
          <w:szCs w:val="28"/>
          <w:lang w:val="en-US"/>
        </w:rPr>
      </w:pPr>
      <w:r>
        <w:rPr>
          <w:color w:val="FF0000"/>
          <w:sz w:val="28"/>
          <w:szCs w:val="28"/>
          <w:lang w:val="en-US"/>
        </w:rPr>
        <w:t xml:space="preserve">     </w:t>
      </w:r>
      <w:r>
        <w:rPr>
          <w:color w:val="FF0000"/>
          <w:sz w:val="28"/>
          <w:szCs w:val="28"/>
          <w:lang w:val="en-US"/>
        </w:rPr>
        <w:tab/>
      </w:r>
      <w:r w:rsidRPr="00260235">
        <w:rPr>
          <w:sz w:val="28"/>
          <w:szCs w:val="28"/>
          <w:lang w:val="en-GB"/>
        </w:rPr>
        <w:t xml:space="preserve">An interesting idea exists among many linguists, that level of equivalence among phraseologisms with a national cultural component is very low. And if there are equivalents, their use is not always possible during translation, as translation of phraseological units with the expressively national specificity is not made. Trade and </w:t>
      </w:r>
      <w:r w:rsidRPr="00260235">
        <w:rPr>
          <w:sz w:val="28"/>
          <w:szCs w:val="28"/>
          <w:lang w:val="en-GB"/>
        </w:rPr>
        <w:lastRenderedPageBreak/>
        <w:t>commercial activity in Germany has old traditions.</w:t>
      </w:r>
      <w:r w:rsidRPr="00260235">
        <w:rPr>
          <w:sz w:val="28"/>
          <w:szCs w:val="28"/>
          <w:lang w:val="en-US"/>
        </w:rPr>
        <w:t xml:space="preserve"> So, </w:t>
      </w:r>
      <w:r w:rsidRPr="00260235">
        <w:rPr>
          <w:sz w:val="28"/>
          <w:szCs w:val="28"/>
          <w:lang w:val="en-GB"/>
        </w:rPr>
        <w:t>trade was intensively developed and in the Middle Ages it was in blossom. No wonder that it influenced the phraseological system of the German language. German phraseologisms with a national cultural component have such phraseological analogies in Ukrainian, thus none of them is related to the same professions and they all appeared on the basis of different associations and traditions.</w:t>
      </w:r>
    </w:p>
    <w:p w:rsidR="00D34608" w:rsidRPr="009D3D95" w:rsidRDefault="00D34608" w:rsidP="00D34608">
      <w:pPr>
        <w:jc w:val="both"/>
        <w:rPr>
          <w:sz w:val="28"/>
          <w:szCs w:val="28"/>
          <w:lang w:val="de-DE"/>
        </w:rPr>
      </w:pPr>
      <w:r>
        <w:rPr>
          <w:color w:val="FF0000"/>
          <w:sz w:val="28"/>
          <w:szCs w:val="28"/>
          <w:lang w:val="en-US"/>
        </w:rPr>
        <w:t xml:space="preserve">     </w:t>
      </w:r>
      <w:r>
        <w:rPr>
          <w:color w:val="FF0000"/>
          <w:sz w:val="28"/>
          <w:szCs w:val="28"/>
          <w:lang w:val="en-US"/>
        </w:rPr>
        <w:tab/>
      </w:r>
      <w:r w:rsidRPr="00260235">
        <w:rPr>
          <w:color w:val="000000"/>
          <w:sz w:val="28"/>
          <w:szCs w:val="28"/>
          <w:lang w:val="en-US"/>
        </w:rPr>
        <w:t xml:space="preserve">The students were faced with difficultities in </w:t>
      </w:r>
      <w:r w:rsidRPr="00260235">
        <w:rPr>
          <w:color w:val="000000"/>
          <w:sz w:val="28"/>
          <w:szCs w:val="28"/>
          <w:lang w:val="uk-UA"/>
        </w:rPr>
        <w:t xml:space="preserve">translation of German </w:t>
      </w:r>
      <w:r w:rsidRPr="00260235">
        <w:rPr>
          <w:color w:val="000000"/>
          <w:sz w:val="28"/>
          <w:szCs w:val="28"/>
          <w:lang w:val="en-US"/>
        </w:rPr>
        <w:t xml:space="preserve">phraseologisms </w:t>
      </w:r>
      <w:r w:rsidRPr="00260235">
        <w:rPr>
          <w:color w:val="000000"/>
          <w:sz w:val="28"/>
          <w:szCs w:val="28"/>
          <w:lang w:val="uk-UA"/>
        </w:rPr>
        <w:t>with national and cultural component</w:t>
      </w:r>
      <w:r w:rsidRPr="00260235">
        <w:rPr>
          <w:color w:val="000000"/>
          <w:sz w:val="28"/>
          <w:szCs w:val="28"/>
          <w:lang w:val="en-US"/>
        </w:rPr>
        <w:t>s</w:t>
      </w:r>
      <w:r w:rsidRPr="00260235">
        <w:rPr>
          <w:color w:val="000000"/>
          <w:sz w:val="28"/>
          <w:szCs w:val="28"/>
          <w:lang w:val="uk-UA"/>
        </w:rPr>
        <w:t xml:space="preserve"> </w:t>
      </w:r>
      <w:r w:rsidRPr="00260235">
        <w:rPr>
          <w:color w:val="000000"/>
          <w:sz w:val="28"/>
          <w:szCs w:val="28"/>
          <w:lang w:val="en-US"/>
        </w:rPr>
        <w:t xml:space="preserve">because </w:t>
      </w:r>
      <w:r w:rsidRPr="00260235">
        <w:rPr>
          <w:color w:val="000000"/>
          <w:sz w:val="28"/>
          <w:szCs w:val="28"/>
          <w:lang w:val="uk-UA"/>
        </w:rPr>
        <w:t xml:space="preserve">they </w:t>
      </w:r>
      <w:r w:rsidRPr="00260235">
        <w:rPr>
          <w:color w:val="000000"/>
          <w:sz w:val="28"/>
          <w:szCs w:val="28"/>
          <w:lang w:val="en-US"/>
        </w:rPr>
        <w:t xml:space="preserve">tried to find </w:t>
      </w:r>
      <w:r w:rsidRPr="00260235">
        <w:rPr>
          <w:color w:val="000000"/>
          <w:sz w:val="28"/>
          <w:szCs w:val="28"/>
          <w:lang w:val="uk-UA"/>
        </w:rPr>
        <w:t>such phraseolog</w:t>
      </w:r>
      <w:r w:rsidRPr="00260235">
        <w:rPr>
          <w:color w:val="000000"/>
          <w:sz w:val="28"/>
          <w:szCs w:val="28"/>
          <w:lang w:val="en-US"/>
        </w:rPr>
        <w:t>ical</w:t>
      </w:r>
      <w:r w:rsidRPr="00260235">
        <w:rPr>
          <w:color w:val="000000"/>
          <w:sz w:val="28"/>
          <w:szCs w:val="28"/>
          <w:lang w:val="uk-UA"/>
        </w:rPr>
        <w:t xml:space="preserve"> accordances in Ukrainian, </w:t>
      </w:r>
      <w:r w:rsidRPr="00260235">
        <w:rPr>
          <w:color w:val="000000"/>
          <w:sz w:val="28"/>
          <w:szCs w:val="28"/>
          <w:lang w:val="en-US"/>
        </w:rPr>
        <w:t>which were</w:t>
      </w:r>
      <w:r w:rsidRPr="00260235">
        <w:rPr>
          <w:color w:val="000000"/>
          <w:sz w:val="28"/>
          <w:szCs w:val="28"/>
          <w:lang w:val="uk-UA"/>
        </w:rPr>
        <w:t xml:space="preserve"> unconnected with the same professions and appeared on the basis of different associations and traditions.</w:t>
      </w:r>
      <w:r w:rsidRPr="00260235">
        <w:rPr>
          <w:color w:val="FF0000"/>
          <w:sz w:val="28"/>
          <w:szCs w:val="28"/>
          <w:lang w:val="uk-UA"/>
        </w:rPr>
        <w:t xml:space="preserve"> </w:t>
      </w:r>
      <w:r w:rsidRPr="00260235">
        <w:rPr>
          <w:i/>
          <w:sz w:val="28"/>
          <w:szCs w:val="28"/>
          <w:lang w:val="uk-UA"/>
        </w:rPr>
        <w:t xml:space="preserve">Dieser Kollege geht ganz in seiner Funktion auf. Warum im Büro personlich werden? Hier geht es doch vor allem um die Sache! Die </w:t>
      </w:r>
      <w:r w:rsidRPr="00260235">
        <w:rPr>
          <w:b/>
          <w:i/>
          <w:iCs/>
          <w:sz w:val="28"/>
          <w:szCs w:val="28"/>
          <w:lang w:val="uk-UA"/>
        </w:rPr>
        <w:t>beherrscht</w:t>
      </w:r>
      <w:r w:rsidRPr="00260235">
        <w:rPr>
          <w:i/>
          <w:iCs/>
          <w:sz w:val="28"/>
          <w:szCs w:val="28"/>
          <w:lang w:val="uk-UA"/>
        </w:rPr>
        <w:t xml:space="preserve"> </w:t>
      </w:r>
      <w:r w:rsidRPr="00260235">
        <w:rPr>
          <w:i/>
          <w:sz w:val="28"/>
          <w:szCs w:val="28"/>
          <w:lang w:val="uk-UA"/>
        </w:rPr>
        <w:t xml:space="preserve">er allerdings auch </w:t>
      </w:r>
      <w:r w:rsidRPr="00260235">
        <w:rPr>
          <w:b/>
          <w:i/>
          <w:iCs/>
          <w:sz w:val="28"/>
          <w:szCs w:val="28"/>
          <w:lang w:val="uk-UA"/>
        </w:rPr>
        <w:t>aus dem Effeff</w:t>
      </w:r>
      <w:r w:rsidRPr="00260235">
        <w:rPr>
          <w:i/>
          <w:sz w:val="28"/>
          <w:szCs w:val="28"/>
          <w:lang w:val="uk-UA"/>
        </w:rPr>
        <w:t>, was seine E-Mails unterstreichen sollen</w:t>
      </w:r>
      <w:r w:rsidRPr="00260235">
        <w:rPr>
          <w:sz w:val="28"/>
          <w:szCs w:val="28"/>
          <w:lang w:val="uk-UA"/>
        </w:rPr>
        <w:t xml:space="preserve"> (Wirtschaftswoche, 2.02.2008, S. 13).</w:t>
      </w:r>
    </w:p>
    <w:p w:rsidR="00D34608" w:rsidRDefault="00D34608" w:rsidP="00D34608">
      <w:pPr>
        <w:jc w:val="both"/>
        <w:rPr>
          <w:color w:val="FF0000"/>
          <w:sz w:val="28"/>
          <w:szCs w:val="28"/>
          <w:lang w:val="en-US"/>
        </w:rPr>
      </w:pPr>
      <w:r>
        <w:rPr>
          <w:sz w:val="28"/>
          <w:szCs w:val="28"/>
          <w:lang w:val="de-DE"/>
        </w:rPr>
        <w:t xml:space="preserve">     </w:t>
      </w:r>
      <w:r>
        <w:rPr>
          <w:sz w:val="28"/>
          <w:szCs w:val="28"/>
          <w:lang w:val="de-DE"/>
        </w:rPr>
        <w:tab/>
      </w:r>
      <w:r w:rsidRPr="00260235">
        <w:rPr>
          <w:sz w:val="28"/>
          <w:szCs w:val="28"/>
          <w:lang w:val="de-DE"/>
        </w:rPr>
        <w:t xml:space="preserve">Phraseologism </w:t>
      </w:r>
      <w:r w:rsidRPr="00260235">
        <w:rPr>
          <w:b/>
          <w:i/>
          <w:iCs/>
          <w:sz w:val="28"/>
          <w:szCs w:val="28"/>
          <w:lang w:val="uk-UA"/>
        </w:rPr>
        <w:t>beherrschen aus dem Effeff</w:t>
      </w:r>
      <w:r w:rsidRPr="00260235">
        <w:rPr>
          <w:sz w:val="28"/>
          <w:szCs w:val="28"/>
          <w:lang w:val="uk-UA"/>
        </w:rPr>
        <w:t xml:space="preserve"> − </w:t>
      </w:r>
      <w:r w:rsidRPr="00260235">
        <w:rPr>
          <w:i/>
          <w:sz w:val="28"/>
          <w:szCs w:val="28"/>
          <w:lang w:val="uk-UA"/>
        </w:rPr>
        <w:t>зуби з’їсти</w:t>
      </w:r>
      <w:r w:rsidRPr="00260235">
        <w:rPr>
          <w:sz w:val="28"/>
          <w:szCs w:val="28"/>
          <w:lang w:val="uk-UA"/>
        </w:rPr>
        <w:t xml:space="preserve"> </w:t>
      </w:r>
      <w:r w:rsidRPr="00305CA2">
        <w:rPr>
          <w:bCs/>
          <w:sz w:val="28"/>
          <w:szCs w:val="28"/>
          <w:lang w:val="de-DE"/>
        </w:rPr>
        <w:t>[</w:t>
      </w:r>
      <w:r>
        <w:rPr>
          <w:bCs/>
          <w:sz w:val="28"/>
          <w:szCs w:val="28"/>
          <w:lang w:val="de-DE"/>
        </w:rPr>
        <w:t>7</w:t>
      </w:r>
      <w:r w:rsidRPr="00305CA2">
        <w:rPr>
          <w:bCs/>
          <w:sz w:val="28"/>
          <w:szCs w:val="28"/>
          <w:lang w:val="de-DE"/>
        </w:rPr>
        <w:t xml:space="preserve">, p. </w:t>
      </w:r>
      <w:r w:rsidRPr="00305CA2">
        <w:rPr>
          <w:sz w:val="28"/>
          <w:szCs w:val="28"/>
          <w:lang w:val="uk-UA"/>
        </w:rPr>
        <w:t>163</w:t>
      </w:r>
      <w:r w:rsidRPr="00305CA2">
        <w:rPr>
          <w:sz w:val="28"/>
          <w:szCs w:val="28"/>
          <w:lang w:val="de-DE"/>
        </w:rPr>
        <w:t>]</w:t>
      </w:r>
      <w:r w:rsidRPr="00305CA2">
        <w:rPr>
          <w:sz w:val="28"/>
          <w:szCs w:val="28"/>
          <w:lang w:val="uk-UA"/>
        </w:rPr>
        <w:t>.</w:t>
      </w:r>
      <w:r w:rsidRPr="00260235">
        <w:rPr>
          <w:sz w:val="28"/>
          <w:szCs w:val="28"/>
          <w:lang w:val="de-DE"/>
        </w:rPr>
        <w:t xml:space="preserve"> </w:t>
      </w:r>
      <w:r w:rsidRPr="00260235">
        <w:rPr>
          <w:sz w:val="28"/>
          <w:szCs w:val="28"/>
          <w:lang w:val="uk-UA"/>
        </w:rPr>
        <w:t>This phraseological unit is determined by it</w:t>
      </w:r>
      <w:r w:rsidRPr="00260235">
        <w:rPr>
          <w:sz w:val="28"/>
          <w:szCs w:val="28"/>
          <w:lang w:val="en-US"/>
        </w:rPr>
        <w:t>s</w:t>
      </w:r>
      <w:r w:rsidRPr="00260235">
        <w:rPr>
          <w:sz w:val="28"/>
          <w:szCs w:val="28"/>
          <w:lang w:val="uk-UA"/>
        </w:rPr>
        <w:t xml:space="preserve"> national colouring, as </w:t>
      </w:r>
      <w:r w:rsidRPr="00260235">
        <w:rPr>
          <w:sz w:val="28"/>
          <w:szCs w:val="28"/>
          <w:lang w:val="en-US"/>
        </w:rPr>
        <w:t xml:space="preserve">its </w:t>
      </w:r>
      <w:r w:rsidRPr="00260235">
        <w:rPr>
          <w:sz w:val="28"/>
          <w:szCs w:val="28"/>
          <w:lang w:val="uk-UA"/>
        </w:rPr>
        <w:t xml:space="preserve">origin is related to merchant, sale activity, </w:t>
      </w:r>
      <w:r w:rsidRPr="00260235">
        <w:rPr>
          <w:sz w:val="28"/>
          <w:szCs w:val="28"/>
          <w:lang w:val="en-GB"/>
        </w:rPr>
        <w:t xml:space="preserve">especially </w:t>
      </w:r>
      <w:r w:rsidRPr="00260235">
        <w:rPr>
          <w:sz w:val="28"/>
          <w:szCs w:val="28"/>
          <w:lang w:val="uk-UA"/>
        </w:rPr>
        <w:t>with the pronunciation of word</w:t>
      </w:r>
      <w:r w:rsidRPr="00260235">
        <w:rPr>
          <w:i/>
          <w:iCs/>
          <w:sz w:val="28"/>
          <w:szCs w:val="28"/>
          <w:lang w:val="uk-UA"/>
        </w:rPr>
        <w:t xml:space="preserve"> Kaufmännisch</w:t>
      </w:r>
      <w:r w:rsidRPr="00260235">
        <w:rPr>
          <w:sz w:val="28"/>
          <w:szCs w:val="28"/>
          <w:lang w:val="uk-UA"/>
        </w:rPr>
        <w:t xml:space="preserve"> (</w:t>
      </w:r>
      <w:r w:rsidRPr="00260235">
        <w:rPr>
          <w:i/>
          <w:sz w:val="28"/>
          <w:szCs w:val="28"/>
          <w:lang w:val="uk-UA"/>
        </w:rPr>
        <w:t>комерційний / торгівельний</w:t>
      </w:r>
      <w:r w:rsidRPr="00260235">
        <w:rPr>
          <w:sz w:val="28"/>
          <w:szCs w:val="28"/>
          <w:lang w:val="uk-UA"/>
        </w:rPr>
        <w:t xml:space="preserve">) </w:t>
      </w:r>
      <w:r w:rsidRPr="00260235">
        <w:rPr>
          <w:sz w:val="28"/>
          <w:szCs w:val="28"/>
          <w:lang w:val="en-GB"/>
        </w:rPr>
        <w:t xml:space="preserve">in German and the word </w:t>
      </w:r>
      <w:r w:rsidRPr="00260235">
        <w:rPr>
          <w:i/>
          <w:iCs/>
          <w:sz w:val="28"/>
          <w:szCs w:val="28"/>
          <w:lang w:val="uk-UA"/>
        </w:rPr>
        <w:t xml:space="preserve">fein </w:t>
      </w:r>
      <w:r w:rsidRPr="00260235">
        <w:rPr>
          <w:sz w:val="28"/>
          <w:szCs w:val="28"/>
          <w:lang w:val="uk-UA"/>
        </w:rPr>
        <w:t>(</w:t>
      </w:r>
      <w:r w:rsidRPr="00260235">
        <w:rPr>
          <w:i/>
          <w:sz w:val="28"/>
          <w:szCs w:val="28"/>
          <w:lang w:val="uk-UA"/>
        </w:rPr>
        <w:t>гарний / чудовий / багатий / знатний</w:t>
      </w:r>
      <w:r w:rsidRPr="00260235">
        <w:rPr>
          <w:sz w:val="28"/>
          <w:szCs w:val="28"/>
          <w:lang w:val="uk-UA"/>
        </w:rPr>
        <w:t xml:space="preserve">), </w:t>
      </w:r>
      <w:r w:rsidRPr="00260235">
        <w:rPr>
          <w:sz w:val="28"/>
          <w:szCs w:val="28"/>
          <w:lang w:val="en-US"/>
        </w:rPr>
        <w:t xml:space="preserve">the </w:t>
      </w:r>
      <w:r w:rsidRPr="00260235">
        <w:rPr>
          <w:rStyle w:val="refresult"/>
          <w:sz w:val="28"/>
          <w:szCs w:val="28"/>
          <w:lang w:val="en-US"/>
        </w:rPr>
        <w:t>joining</w:t>
      </w:r>
      <w:r w:rsidRPr="00260235">
        <w:rPr>
          <w:sz w:val="28"/>
          <w:szCs w:val="28"/>
          <w:lang w:val="en-GB"/>
        </w:rPr>
        <w:t xml:space="preserve"> of two letters </w:t>
      </w:r>
      <w:r w:rsidRPr="00260235">
        <w:rPr>
          <w:i/>
          <w:sz w:val="28"/>
          <w:szCs w:val="28"/>
          <w:lang w:val="uk-UA"/>
        </w:rPr>
        <w:t>ff</w:t>
      </w:r>
      <w:r w:rsidRPr="00260235">
        <w:rPr>
          <w:sz w:val="28"/>
          <w:szCs w:val="28"/>
          <w:lang w:val="uk-UA"/>
        </w:rPr>
        <w:t xml:space="preserve"> </w:t>
      </w:r>
      <w:r w:rsidRPr="00260235">
        <w:rPr>
          <w:sz w:val="28"/>
          <w:szCs w:val="28"/>
          <w:lang w:val="en-GB"/>
        </w:rPr>
        <w:t xml:space="preserve">in the component </w:t>
      </w:r>
      <w:r w:rsidRPr="00260235">
        <w:rPr>
          <w:b/>
          <w:i/>
          <w:iCs/>
          <w:sz w:val="28"/>
          <w:szCs w:val="28"/>
          <w:lang w:val="uk-UA"/>
        </w:rPr>
        <w:t>Effeff</w:t>
      </w:r>
      <w:r w:rsidRPr="00260235">
        <w:rPr>
          <w:sz w:val="28"/>
          <w:szCs w:val="28"/>
          <w:lang w:val="uk-UA"/>
        </w:rPr>
        <w:t xml:space="preserve"> (</w:t>
      </w:r>
      <w:r w:rsidRPr="00260235">
        <w:rPr>
          <w:i/>
          <w:sz w:val="28"/>
          <w:szCs w:val="28"/>
          <w:lang w:val="uk-UA"/>
        </w:rPr>
        <w:t>Kaufmännisch = sehr fein; f = fein</w:t>
      </w:r>
      <w:r w:rsidRPr="00260235">
        <w:rPr>
          <w:sz w:val="28"/>
          <w:szCs w:val="28"/>
          <w:lang w:val="uk-UA"/>
        </w:rPr>
        <w:t>)</w:t>
      </w:r>
      <w:r w:rsidRPr="00260235">
        <w:rPr>
          <w:sz w:val="28"/>
          <w:szCs w:val="28"/>
          <w:lang w:val="en-GB"/>
        </w:rPr>
        <w:t>.</w:t>
      </w:r>
    </w:p>
    <w:p w:rsidR="00D34608" w:rsidRPr="009D3D95" w:rsidRDefault="00D34608" w:rsidP="00D34608">
      <w:pPr>
        <w:jc w:val="both"/>
        <w:rPr>
          <w:sz w:val="28"/>
          <w:szCs w:val="28"/>
          <w:lang w:val="de-DE"/>
        </w:rPr>
      </w:pPr>
      <w:r w:rsidRPr="009D3D95">
        <w:rPr>
          <w:color w:val="FF0000"/>
          <w:sz w:val="28"/>
          <w:szCs w:val="28"/>
          <w:lang w:val="en-US"/>
        </w:rPr>
        <w:t xml:space="preserve">     </w:t>
      </w:r>
      <w:r>
        <w:rPr>
          <w:color w:val="FF0000"/>
          <w:sz w:val="28"/>
          <w:szCs w:val="28"/>
          <w:lang w:val="en-US"/>
        </w:rPr>
        <w:tab/>
      </w:r>
      <w:r w:rsidRPr="009D3D95">
        <w:rPr>
          <w:sz w:val="28"/>
          <w:szCs w:val="28"/>
          <w:lang w:val="en-GB"/>
        </w:rPr>
        <w:t>Therefore, in Germany social factors influenced the forming of phraseological fund more actively, than in Ukraine. In both languages there are considerable groups of phraseologisms that appeared on the basis of folk life, religious beliefs and superstitions, professional Argo. Approximately identically they influenced in both languages the forming of phraseologisms from the hunting and seaworthiness spheres. Trade, legal proceeding, military business played more important role on the formation of German phraseologisms than in Ukrainian.</w:t>
      </w:r>
      <w:r w:rsidRPr="009D3D95">
        <w:rPr>
          <w:sz w:val="28"/>
          <w:szCs w:val="28"/>
          <w:lang w:val="en-US"/>
        </w:rPr>
        <w:t xml:space="preserve"> </w:t>
      </w:r>
      <w:r w:rsidRPr="009D3D95">
        <w:rPr>
          <w:sz w:val="28"/>
          <w:szCs w:val="28"/>
          <w:lang w:val="en-GB"/>
        </w:rPr>
        <w:t xml:space="preserve">The popular sources of phraseological formation in the German language were different competitions, starting with the knights’ tourneys and others events like that. Phraseologism </w:t>
      </w:r>
      <w:r w:rsidRPr="009D3D95">
        <w:rPr>
          <w:b/>
          <w:i/>
          <w:iCs/>
          <w:sz w:val="28"/>
          <w:szCs w:val="28"/>
          <w:lang w:val="en-GB"/>
        </w:rPr>
        <w:t xml:space="preserve">jmdm. einen Korb geben </w:t>
      </w:r>
      <w:r w:rsidRPr="009D3D95">
        <w:rPr>
          <w:sz w:val="28"/>
          <w:szCs w:val="28"/>
          <w:lang w:val="en-GB"/>
        </w:rPr>
        <w:t>[11, p. 441]</w:t>
      </w:r>
      <w:r w:rsidRPr="009D3D95">
        <w:rPr>
          <w:color w:val="FF0000"/>
          <w:sz w:val="28"/>
          <w:szCs w:val="28"/>
          <w:lang w:val="en-GB"/>
        </w:rPr>
        <w:t xml:space="preserve"> </w:t>
      </w:r>
      <w:r w:rsidRPr="009D3D95">
        <w:rPr>
          <w:iCs/>
          <w:sz w:val="28"/>
          <w:szCs w:val="28"/>
          <w:lang w:val="en-GB"/>
        </w:rPr>
        <w:t xml:space="preserve">has an etymological origin from the ancient German history. Middle Ages are often associated with the colourful figure of knight. Wonderful ladies and princesses were locked in high towers, knights fell in love and wanted to marry lady or princess, they expected a basket under the windows. </w:t>
      </w:r>
      <w:r w:rsidRPr="009D3D95">
        <w:rPr>
          <w:iCs/>
          <w:sz w:val="28"/>
          <w:szCs w:val="28"/>
          <w:lang w:val="en-US"/>
        </w:rPr>
        <w:t xml:space="preserve">The basket can be without bottom, so he couldn’t get to his love. </w:t>
      </w:r>
      <w:r w:rsidRPr="009D3D95">
        <w:rPr>
          <w:iCs/>
          <w:sz w:val="28"/>
          <w:szCs w:val="28"/>
          <w:lang w:val="de-DE"/>
        </w:rPr>
        <w:t xml:space="preserve">This </w:t>
      </w:r>
      <w:r w:rsidRPr="009D3D95">
        <w:rPr>
          <w:sz w:val="28"/>
          <w:szCs w:val="28"/>
          <w:lang w:val="de-DE"/>
        </w:rPr>
        <w:t>phraseologism has national cultural potential.</w:t>
      </w:r>
    </w:p>
    <w:p w:rsidR="00D34608" w:rsidRDefault="00D34608" w:rsidP="00D34608">
      <w:pPr>
        <w:jc w:val="both"/>
        <w:rPr>
          <w:color w:val="FF0000"/>
          <w:sz w:val="28"/>
          <w:szCs w:val="28"/>
          <w:lang w:val="en-US"/>
        </w:rPr>
      </w:pPr>
      <w:r w:rsidRPr="009D3D95">
        <w:rPr>
          <w:sz w:val="28"/>
          <w:szCs w:val="28"/>
          <w:lang w:val="de-DE"/>
        </w:rPr>
        <w:t xml:space="preserve">     </w:t>
      </w:r>
      <w:r>
        <w:rPr>
          <w:sz w:val="28"/>
          <w:szCs w:val="28"/>
          <w:lang w:val="de-DE"/>
        </w:rPr>
        <w:tab/>
      </w:r>
      <w:r w:rsidRPr="009D3D95">
        <w:rPr>
          <w:bCs/>
          <w:i/>
          <w:snapToGrid w:val="0"/>
          <w:sz w:val="28"/>
          <w:szCs w:val="28"/>
          <w:lang w:val="de-DE"/>
        </w:rPr>
        <w:t xml:space="preserve">Reinhardt, dem die Wähler 1998 bei der Abstimmung zum Bundestag </w:t>
      </w:r>
      <w:r w:rsidRPr="009D3D95">
        <w:rPr>
          <w:b/>
          <w:bCs/>
          <w:i/>
          <w:iCs/>
          <w:snapToGrid w:val="0"/>
          <w:sz w:val="28"/>
          <w:szCs w:val="28"/>
          <w:lang w:val="de-DE"/>
        </w:rPr>
        <w:t>einen</w:t>
      </w:r>
      <w:r w:rsidRPr="009D3D95">
        <w:rPr>
          <w:b/>
          <w:bCs/>
          <w:i/>
          <w:snapToGrid w:val="0"/>
          <w:sz w:val="28"/>
          <w:szCs w:val="28"/>
          <w:lang w:val="de-DE"/>
        </w:rPr>
        <w:t xml:space="preserve"> </w:t>
      </w:r>
      <w:r w:rsidRPr="009D3D95">
        <w:rPr>
          <w:bCs/>
          <w:i/>
          <w:snapToGrid w:val="0"/>
          <w:sz w:val="28"/>
          <w:szCs w:val="28"/>
          <w:lang w:val="de-DE"/>
        </w:rPr>
        <w:t xml:space="preserve">deutlichen </w:t>
      </w:r>
      <w:r w:rsidRPr="009D3D95">
        <w:rPr>
          <w:b/>
          <w:bCs/>
          <w:i/>
          <w:iCs/>
          <w:snapToGrid w:val="0"/>
          <w:sz w:val="28"/>
          <w:szCs w:val="28"/>
          <w:lang w:val="de-DE"/>
        </w:rPr>
        <w:t>Korb gaben</w:t>
      </w:r>
      <w:r w:rsidRPr="009D3D95">
        <w:rPr>
          <w:bCs/>
          <w:i/>
          <w:snapToGrid w:val="0"/>
          <w:sz w:val="28"/>
          <w:szCs w:val="28"/>
          <w:lang w:val="de-DE"/>
        </w:rPr>
        <w:t xml:space="preserve">, charakterisiert die Spitzenkandidatin mit den Worten </w:t>
      </w:r>
      <w:r w:rsidRPr="009D3D95">
        <w:rPr>
          <w:i/>
          <w:sz w:val="28"/>
          <w:szCs w:val="28"/>
          <w:lang w:val="de-DE"/>
        </w:rPr>
        <w:t>“</w:t>
      </w:r>
      <w:r w:rsidRPr="009D3D95">
        <w:rPr>
          <w:bCs/>
          <w:i/>
          <w:snapToGrid w:val="0"/>
          <w:sz w:val="28"/>
          <w:szCs w:val="28"/>
          <w:lang w:val="de-DE"/>
        </w:rPr>
        <w:t>Sie ist mir persönlich recht sympathisch, aber kein politisches Fräuleinwunder</w:t>
      </w:r>
      <w:r w:rsidRPr="009D3D95">
        <w:rPr>
          <w:i/>
          <w:sz w:val="28"/>
          <w:szCs w:val="28"/>
          <w:lang w:val="de-DE"/>
        </w:rPr>
        <w:t>”</w:t>
      </w:r>
      <w:r w:rsidRPr="009D3D95">
        <w:rPr>
          <w:bCs/>
          <w:i/>
          <w:snapToGrid w:val="0"/>
          <w:sz w:val="28"/>
          <w:szCs w:val="28"/>
          <w:lang w:val="de-DE"/>
        </w:rPr>
        <w:t>.</w:t>
      </w:r>
      <w:r w:rsidRPr="009D3D95">
        <w:rPr>
          <w:bCs/>
          <w:snapToGrid w:val="0"/>
          <w:sz w:val="28"/>
          <w:szCs w:val="28"/>
          <w:lang w:val="de-DE"/>
        </w:rPr>
        <w:t xml:space="preserve"> </w:t>
      </w:r>
      <w:r w:rsidRPr="009D3D95">
        <w:rPr>
          <w:bCs/>
          <w:snapToGrid w:val="0"/>
          <w:sz w:val="28"/>
          <w:szCs w:val="28"/>
          <w:lang w:val="en-US"/>
        </w:rPr>
        <w:t>(</w:t>
      </w:r>
      <w:r w:rsidRPr="009D3D95">
        <w:rPr>
          <w:bCs/>
          <w:sz w:val="28"/>
          <w:szCs w:val="28"/>
          <w:lang w:val="en-US"/>
        </w:rPr>
        <w:t>Mannheimer Morgen</w:t>
      </w:r>
      <w:r w:rsidRPr="009D3D95">
        <w:rPr>
          <w:bCs/>
          <w:snapToGrid w:val="0"/>
          <w:sz w:val="28"/>
          <w:szCs w:val="28"/>
          <w:lang w:val="en-US"/>
        </w:rPr>
        <w:t>, 25.07.2000, S. 7).</w:t>
      </w:r>
    </w:p>
    <w:p w:rsidR="00D34608" w:rsidRDefault="00D34608" w:rsidP="00D34608">
      <w:pPr>
        <w:jc w:val="both"/>
        <w:rPr>
          <w:color w:val="FF0000"/>
          <w:sz w:val="28"/>
          <w:szCs w:val="28"/>
          <w:lang w:val="en-US"/>
        </w:rPr>
      </w:pPr>
      <w:r>
        <w:rPr>
          <w:color w:val="FF0000"/>
          <w:sz w:val="28"/>
          <w:szCs w:val="28"/>
          <w:lang w:val="en-US"/>
        </w:rPr>
        <w:t xml:space="preserve">     </w:t>
      </w:r>
      <w:r>
        <w:rPr>
          <w:color w:val="FF0000"/>
          <w:sz w:val="28"/>
          <w:szCs w:val="28"/>
          <w:lang w:val="en-US"/>
        </w:rPr>
        <w:tab/>
      </w:r>
      <w:r w:rsidRPr="00260235">
        <w:rPr>
          <w:iCs/>
          <w:sz w:val="28"/>
          <w:szCs w:val="28"/>
          <w:lang w:val="en-US"/>
        </w:rPr>
        <w:t>Phraseological analogies in Ukrainian (</w:t>
      </w:r>
      <w:r w:rsidRPr="00260235">
        <w:rPr>
          <w:i/>
          <w:iCs/>
          <w:sz w:val="28"/>
          <w:szCs w:val="28"/>
          <w:lang w:val="uk-UA"/>
        </w:rPr>
        <w:t>дати гарбуз</w:t>
      </w:r>
      <w:r w:rsidRPr="00260235">
        <w:rPr>
          <w:iCs/>
          <w:sz w:val="28"/>
          <w:szCs w:val="28"/>
          <w:lang w:val="en-GB"/>
        </w:rPr>
        <w:t>)</w:t>
      </w:r>
      <w:r w:rsidRPr="00260235">
        <w:rPr>
          <w:iCs/>
          <w:sz w:val="28"/>
          <w:szCs w:val="28"/>
          <w:lang w:val="en-US"/>
        </w:rPr>
        <w:t xml:space="preserve"> and in German (</w:t>
      </w:r>
      <w:r w:rsidRPr="00260235">
        <w:rPr>
          <w:b/>
          <w:i/>
          <w:iCs/>
          <w:sz w:val="28"/>
          <w:szCs w:val="28"/>
          <w:lang w:val="uk-UA"/>
        </w:rPr>
        <w:t>jmdm. einen Korb geben</w:t>
      </w:r>
      <w:r w:rsidRPr="00260235">
        <w:rPr>
          <w:iCs/>
          <w:sz w:val="28"/>
          <w:szCs w:val="28"/>
          <w:lang w:val="en-GB"/>
        </w:rPr>
        <w:t>)</w:t>
      </w:r>
      <w:r w:rsidRPr="00260235">
        <w:rPr>
          <w:iCs/>
          <w:sz w:val="28"/>
          <w:szCs w:val="28"/>
          <w:lang w:val="en-US"/>
        </w:rPr>
        <w:t xml:space="preserve"> represent the special national traditions which are different for the German and Ukrainian people. In Ukraine there is an ancient custom during asking to get marry, when a girl refused a fellow, she gave him a pumpkin.</w:t>
      </w:r>
      <w:r w:rsidRPr="00260235">
        <w:rPr>
          <w:color w:val="FF0000"/>
          <w:sz w:val="28"/>
          <w:szCs w:val="28"/>
          <w:lang w:val="uk-UA"/>
        </w:rPr>
        <w:t xml:space="preserve"> </w:t>
      </w:r>
      <w:r w:rsidRPr="00260235">
        <w:rPr>
          <w:color w:val="000000"/>
          <w:sz w:val="28"/>
          <w:szCs w:val="28"/>
          <w:lang w:val="uk-UA"/>
        </w:rPr>
        <w:t xml:space="preserve">Therefore, students who were not familiar with the facts </w:t>
      </w:r>
      <w:r w:rsidRPr="00260235">
        <w:rPr>
          <w:color w:val="000000"/>
          <w:sz w:val="28"/>
          <w:szCs w:val="28"/>
          <w:lang w:val="en-US"/>
        </w:rPr>
        <w:t xml:space="preserve">from the </w:t>
      </w:r>
      <w:r w:rsidRPr="00260235">
        <w:rPr>
          <w:color w:val="000000"/>
          <w:sz w:val="28"/>
          <w:szCs w:val="28"/>
          <w:lang w:val="uk-UA"/>
        </w:rPr>
        <w:t>German history could not give the correct translation of idioms and correlate the</w:t>
      </w:r>
      <w:r w:rsidRPr="00260235">
        <w:rPr>
          <w:color w:val="000000"/>
          <w:sz w:val="28"/>
          <w:szCs w:val="28"/>
          <w:lang w:val="en-US"/>
        </w:rPr>
        <w:t>ir meanings</w:t>
      </w:r>
      <w:r w:rsidRPr="00260235">
        <w:rPr>
          <w:color w:val="000000"/>
          <w:sz w:val="28"/>
          <w:szCs w:val="28"/>
          <w:lang w:val="uk-UA"/>
        </w:rPr>
        <w:t xml:space="preserve"> </w:t>
      </w:r>
      <w:r w:rsidRPr="00260235">
        <w:rPr>
          <w:color w:val="000000"/>
          <w:sz w:val="28"/>
          <w:szCs w:val="28"/>
          <w:lang w:val="en-US"/>
        </w:rPr>
        <w:t>with</w:t>
      </w:r>
      <w:r w:rsidRPr="00260235">
        <w:rPr>
          <w:color w:val="000000"/>
          <w:sz w:val="28"/>
          <w:szCs w:val="28"/>
          <w:lang w:val="uk-UA"/>
        </w:rPr>
        <w:t xml:space="preserve"> Ukrainian traditions.</w:t>
      </w:r>
    </w:p>
    <w:p w:rsidR="00D34608" w:rsidRDefault="00D34608" w:rsidP="00D34608">
      <w:pPr>
        <w:jc w:val="both"/>
        <w:rPr>
          <w:color w:val="FF0000"/>
          <w:sz w:val="28"/>
          <w:szCs w:val="28"/>
          <w:lang w:val="en-US"/>
        </w:rPr>
      </w:pPr>
      <w:r>
        <w:rPr>
          <w:color w:val="FF0000"/>
          <w:sz w:val="28"/>
          <w:szCs w:val="28"/>
          <w:lang w:val="en-US"/>
        </w:rPr>
        <w:lastRenderedPageBreak/>
        <w:t xml:space="preserve">     </w:t>
      </w:r>
      <w:r>
        <w:rPr>
          <w:color w:val="FF0000"/>
          <w:sz w:val="28"/>
          <w:szCs w:val="28"/>
          <w:lang w:val="en-US"/>
        </w:rPr>
        <w:tab/>
      </w:r>
      <w:r w:rsidRPr="00260235">
        <w:rPr>
          <w:rStyle w:val="refresult"/>
          <w:sz w:val="28"/>
          <w:szCs w:val="28"/>
          <w:lang w:val="en-US"/>
        </w:rPr>
        <w:t xml:space="preserve">The origin </w:t>
      </w:r>
      <w:r w:rsidRPr="00260235">
        <w:rPr>
          <w:iCs/>
          <w:sz w:val="28"/>
          <w:szCs w:val="28"/>
          <w:lang w:val="en-US"/>
        </w:rPr>
        <w:t>of lingua-cultural theory of word shows a great interest to the study of national component of word and phraseological unit. In the modern translation theory the necessity of “cross-cultural competence” of translator is marked.</w:t>
      </w:r>
      <w:r w:rsidRPr="00260235">
        <w:rPr>
          <w:sz w:val="28"/>
          <w:szCs w:val="28"/>
          <w:lang w:val="en-US"/>
        </w:rPr>
        <w:t xml:space="preserve"> </w:t>
      </w:r>
      <w:r w:rsidRPr="00260235">
        <w:rPr>
          <w:iCs/>
          <w:sz w:val="28"/>
          <w:szCs w:val="28"/>
          <w:lang w:val="en-US"/>
        </w:rPr>
        <w:t xml:space="preserve">Under the “cross-cultural competence” </w:t>
      </w:r>
      <w:r w:rsidRPr="00260235">
        <w:rPr>
          <w:sz w:val="28"/>
          <w:szCs w:val="28"/>
          <w:lang w:val="en-US"/>
        </w:rPr>
        <w:t xml:space="preserve">H. Witte </w:t>
      </w:r>
      <w:r w:rsidRPr="00260235">
        <w:rPr>
          <w:iCs/>
          <w:sz w:val="28"/>
          <w:szCs w:val="28"/>
          <w:lang w:val="en-US"/>
        </w:rPr>
        <w:t>understands ability of translator to estimate, how cultures perceive the place in relation to other culture</w:t>
      </w:r>
      <w:r w:rsidRPr="00305CA2">
        <w:rPr>
          <w:iCs/>
          <w:sz w:val="28"/>
          <w:szCs w:val="28"/>
          <w:lang w:val="en-US"/>
        </w:rPr>
        <w:t xml:space="preserve"> [</w:t>
      </w:r>
      <w:r>
        <w:rPr>
          <w:iCs/>
          <w:sz w:val="28"/>
          <w:szCs w:val="28"/>
          <w:lang w:val="en-US"/>
        </w:rPr>
        <w:t>14</w:t>
      </w:r>
      <w:r w:rsidRPr="00305CA2">
        <w:rPr>
          <w:iCs/>
          <w:sz w:val="28"/>
          <w:szCs w:val="28"/>
          <w:lang w:val="en-US"/>
        </w:rPr>
        <w:t>, p. 347].</w:t>
      </w:r>
      <w:r w:rsidRPr="00305CA2">
        <w:rPr>
          <w:sz w:val="28"/>
          <w:szCs w:val="28"/>
          <w:lang w:val="en-US"/>
        </w:rPr>
        <w:t xml:space="preserve"> </w:t>
      </w:r>
      <w:r w:rsidRPr="00260235">
        <w:rPr>
          <w:iCs/>
          <w:sz w:val="28"/>
          <w:szCs w:val="28"/>
          <w:lang w:val="en-US"/>
        </w:rPr>
        <w:t>Such competence has a special significance during translation of the nationally painted linguistic units. Cross-cultural comparisons enable to give typical description of structure of different languages, set linguistic universalities. Comparison allows setting up historical linguistic community or historical copulas of languages. In addition, in the process of comparison inter-lingua analogies, the knowledge of which is necessary for translation and studies of foreign languages, is set.</w:t>
      </w:r>
    </w:p>
    <w:p w:rsidR="00D34608" w:rsidRDefault="00D34608" w:rsidP="00D34608">
      <w:pPr>
        <w:jc w:val="both"/>
        <w:rPr>
          <w:color w:val="FF0000"/>
          <w:sz w:val="28"/>
          <w:szCs w:val="28"/>
          <w:lang w:val="en-US"/>
        </w:rPr>
      </w:pPr>
      <w:r>
        <w:rPr>
          <w:color w:val="FF0000"/>
          <w:sz w:val="28"/>
          <w:szCs w:val="28"/>
          <w:lang w:val="en-US"/>
        </w:rPr>
        <w:t xml:space="preserve">     </w:t>
      </w:r>
      <w:r>
        <w:rPr>
          <w:color w:val="FF0000"/>
          <w:sz w:val="28"/>
          <w:szCs w:val="28"/>
          <w:lang w:val="en-US"/>
        </w:rPr>
        <w:tab/>
      </w:r>
      <w:r w:rsidRPr="00260235">
        <w:rPr>
          <w:iCs/>
          <w:sz w:val="28"/>
          <w:szCs w:val="28"/>
          <w:lang w:val="en-GB"/>
        </w:rPr>
        <w:t>So, one of the most actual problems of research of phraseology is a problem of stability in the sphere of translation. Phraseological unit is determined as a stable complex, which is reproduced in its stable form, but not produced in the process of broadcasting.</w:t>
      </w:r>
      <w:r w:rsidRPr="00260235">
        <w:rPr>
          <w:sz w:val="28"/>
          <w:szCs w:val="28"/>
          <w:lang w:val="en-GB"/>
        </w:rPr>
        <w:t xml:space="preserve"> </w:t>
      </w:r>
      <w:r w:rsidRPr="00260235">
        <w:rPr>
          <w:iCs/>
          <w:sz w:val="28"/>
          <w:szCs w:val="28"/>
          <w:lang w:val="en-GB"/>
        </w:rPr>
        <w:t>The choice of translation means or methods are influenced not only by semantics of phraseological units but also by their stylistics, emotional expressive potential, author’s accenting of separate component of phraseological unit or even grammatical category, transference of accent to the connotative meaning of phraseological unit from its primary meaning, national colouring of phraseology unit.</w:t>
      </w:r>
      <w:r w:rsidRPr="00260235">
        <w:rPr>
          <w:sz w:val="28"/>
          <w:szCs w:val="28"/>
          <w:lang w:val="en-US"/>
        </w:rPr>
        <w:t xml:space="preserve"> </w:t>
      </w:r>
      <w:r w:rsidRPr="00260235">
        <w:rPr>
          <w:iCs/>
          <w:sz w:val="28"/>
          <w:szCs w:val="28"/>
          <w:lang w:val="en-GB"/>
        </w:rPr>
        <w:t>The results of all these factors are very important for the translator, he can give up the use of phraseological analogies for the keeping the function of phraseological unit in text of original.</w:t>
      </w:r>
    </w:p>
    <w:p w:rsidR="00D34608" w:rsidRDefault="00D34608" w:rsidP="00D34608">
      <w:pPr>
        <w:jc w:val="both"/>
        <w:rPr>
          <w:color w:val="FF0000"/>
          <w:sz w:val="28"/>
          <w:szCs w:val="28"/>
          <w:lang w:val="en-US"/>
        </w:rPr>
      </w:pPr>
      <w:r>
        <w:rPr>
          <w:color w:val="FF0000"/>
          <w:sz w:val="28"/>
          <w:szCs w:val="28"/>
          <w:lang w:val="en-US"/>
        </w:rPr>
        <w:t xml:space="preserve">     </w:t>
      </w:r>
      <w:r>
        <w:rPr>
          <w:color w:val="FF0000"/>
          <w:sz w:val="28"/>
          <w:szCs w:val="28"/>
          <w:lang w:val="en-US"/>
        </w:rPr>
        <w:tab/>
      </w:r>
      <w:r w:rsidRPr="00260235">
        <w:rPr>
          <w:sz w:val="28"/>
          <w:szCs w:val="28"/>
          <w:lang w:val="en-GB"/>
        </w:rPr>
        <w:t>Displacement of meaning accents by the author requires the selection of analogies not among analogies from the dictionary, but from the actual meaning. It becomes possible to avoid a loss of emotionally expressive colour of all text. The analysis of correlation of typical connections and national cultural basis of phraseological analogies and the analysis of phraseologisms functioning in the concrete context will allow making suggestions in relation to the methods of translation of phraseologisms with national cultural potential.</w:t>
      </w:r>
    </w:p>
    <w:p w:rsidR="00D34608" w:rsidRDefault="00D34608" w:rsidP="00D34608">
      <w:pPr>
        <w:jc w:val="both"/>
        <w:rPr>
          <w:rStyle w:val="refresult"/>
          <w:color w:val="FF0000"/>
          <w:sz w:val="28"/>
          <w:szCs w:val="28"/>
          <w:lang w:val="en-US"/>
        </w:rPr>
      </w:pPr>
      <w:r>
        <w:rPr>
          <w:color w:val="FF0000"/>
          <w:sz w:val="28"/>
          <w:szCs w:val="28"/>
          <w:lang w:val="en-US"/>
        </w:rPr>
        <w:t xml:space="preserve">     </w:t>
      </w:r>
      <w:r>
        <w:rPr>
          <w:color w:val="FF0000"/>
          <w:sz w:val="28"/>
          <w:szCs w:val="28"/>
          <w:lang w:val="en-US"/>
        </w:rPr>
        <w:tab/>
      </w:r>
      <w:r w:rsidRPr="00260235">
        <w:rPr>
          <w:color w:val="000000"/>
          <w:sz w:val="28"/>
          <w:szCs w:val="28"/>
          <w:lang w:val="en-US"/>
        </w:rPr>
        <w:t xml:space="preserve">At the end of the research the </w:t>
      </w:r>
      <w:r w:rsidRPr="00260235">
        <w:rPr>
          <w:color w:val="000000"/>
          <w:sz w:val="28"/>
          <w:szCs w:val="28"/>
          <w:lang w:val="uk-UA"/>
        </w:rPr>
        <w:t>conclu</w:t>
      </w:r>
      <w:r w:rsidRPr="00260235">
        <w:rPr>
          <w:color w:val="000000"/>
          <w:sz w:val="28"/>
          <w:szCs w:val="28"/>
          <w:lang w:val="en-US"/>
        </w:rPr>
        <w:t>sion</w:t>
      </w:r>
      <w:r>
        <w:rPr>
          <w:color w:val="000000"/>
          <w:sz w:val="28"/>
          <w:szCs w:val="28"/>
          <w:lang w:val="en-US"/>
        </w:rPr>
        <w:t xml:space="preserve"> is</w:t>
      </w:r>
      <w:r w:rsidRPr="00260235">
        <w:rPr>
          <w:color w:val="000000"/>
          <w:sz w:val="28"/>
          <w:szCs w:val="28"/>
          <w:lang w:val="uk-UA"/>
        </w:rPr>
        <w:t xml:space="preserve"> that</w:t>
      </w:r>
      <w:r w:rsidRPr="00260235">
        <w:rPr>
          <w:color w:val="FF0000"/>
          <w:sz w:val="28"/>
          <w:szCs w:val="28"/>
          <w:lang w:val="uk-UA"/>
        </w:rPr>
        <w:t xml:space="preserve"> </w:t>
      </w:r>
      <w:r w:rsidRPr="00260235">
        <w:rPr>
          <w:sz w:val="28"/>
          <w:szCs w:val="28"/>
          <w:lang w:val="en-GB"/>
        </w:rPr>
        <w:t xml:space="preserve">without knowing the life of people in the researched language it is impossible to learn this language. The study of the world of transmitters of language is directed to help in understanding of the features of this language. A language picture of </w:t>
      </w:r>
      <w:r w:rsidRPr="00260235">
        <w:rPr>
          <w:sz w:val="28"/>
          <w:szCs w:val="28"/>
          <w:lang w:val="uk-UA"/>
        </w:rPr>
        <w:t xml:space="preserve">the </w:t>
      </w:r>
      <w:r w:rsidRPr="00260235">
        <w:rPr>
          <w:sz w:val="28"/>
          <w:szCs w:val="28"/>
          <w:lang w:val="en-GB"/>
        </w:rPr>
        <w:t>world is the means of cross-cultural communication because historically all pictures of the world were in consciousness of people and are reflected in the language. Conceptual structures stand after every phraseological unit (as the structures of knowledge about the life).</w:t>
      </w:r>
      <w:r w:rsidRPr="00260235">
        <w:rPr>
          <w:sz w:val="28"/>
          <w:szCs w:val="28"/>
          <w:lang w:val="en-US"/>
        </w:rPr>
        <w:t xml:space="preserve"> </w:t>
      </w:r>
      <w:r w:rsidRPr="00260235">
        <w:rPr>
          <w:sz w:val="28"/>
          <w:szCs w:val="28"/>
          <w:lang w:val="en-GB"/>
        </w:rPr>
        <w:t xml:space="preserve">Such motivation of phraseologisms allows reconstructing of a phraseological picture of the world in the language which is researched. A phraseological picture of the world is a part of the language picture of </w:t>
      </w:r>
      <w:r w:rsidRPr="00260235">
        <w:rPr>
          <w:sz w:val="28"/>
          <w:szCs w:val="28"/>
          <w:lang w:val="en-US"/>
        </w:rPr>
        <w:t>the</w:t>
      </w:r>
      <w:r w:rsidRPr="00260235">
        <w:rPr>
          <w:sz w:val="28"/>
          <w:szCs w:val="28"/>
          <w:lang w:val="uk-UA"/>
        </w:rPr>
        <w:t xml:space="preserve"> </w:t>
      </w:r>
      <w:r w:rsidRPr="00260235">
        <w:rPr>
          <w:sz w:val="28"/>
          <w:szCs w:val="28"/>
          <w:lang w:val="en-GB"/>
        </w:rPr>
        <w:t>world, it describes facilities of phraseology in which every phraseological unit is the element of the clear system and has certain functions in description of realities of life. It finds the linguistic embodiment in proof vivid units of the language; it is the result of reflection of the man</w:t>
      </w:r>
      <w:r w:rsidRPr="00260235">
        <w:rPr>
          <w:sz w:val="28"/>
          <w:szCs w:val="28"/>
          <w:lang w:val="uk-UA"/>
        </w:rPr>
        <w:t>’</w:t>
      </w:r>
      <w:r w:rsidRPr="00260235">
        <w:rPr>
          <w:sz w:val="28"/>
          <w:szCs w:val="28"/>
          <w:lang w:val="en-GB"/>
        </w:rPr>
        <w:t xml:space="preserve">s second feelings by the collision of surrounding reality which is realized by the national </w:t>
      </w:r>
      <w:r w:rsidRPr="00260235">
        <w:rPr>
          <w:rStyle w:val="refresult"/>
          <w:sz w:val="28"/>
          <w:szCs w:val="28"/>
          <w:lang w:val="en-US"/>
        </w:rPr>
        <w:t>world outlook.</w:t>
      </w:r>
      <w:r w:rsidRPr="00260235">
        <w:rPr>
          <w:sz w:val="28"/>
          <w:szCs w:val="28"/>
          <w:lang w:val="en-US"/>
        </w:rPr>
        <w:t xml:space="preserve"> Language and cultural misinterpretations can be </w:t>
      </w:r>
      <w:r w:rsidRPr="00260235">
        <w:rPr>
          <w:sz w:val="28"/>
          <w:szCs w:val="28"/>
          <w:lang w:val="en-US"/>
        </w:rPr>
        <w:lastRenderedPageBreak/>
        <w:t>avoided by increasing our understanding of other people and their cultures. The study of cross-cultural communication addresses this need by examining the communications and interactions between people of different cultures and subcultures. The fundamental principle of cross-cultural communication is that it is through culture that people communicate.</w:t>
      </w:r>
    </w:p>
    <w:p w:rsidR="00D34608" w:rsidRDefault="00D34608" w:rsidP="00D34608">
      <w:pPr>
        <w:jc w:val="both"/>
        <w:rPr>
          <w:color w:val="FF0000"/>
          <w:sz w:val="28"/>
          <w:szCs w:val="28"/>
          <w:lang w:val="en-US"/>
        </w:rPr>
      </w:pPr>
      <w:r>
        <w:rPr>
          <w:rStyle w:val="refresult"/>
          <w:color w:val="FF0000"/>
          <w:sz w:val="28"/>
          <w:szCs w:val="28"/>
          <w:lang w:val="en-US"/>
        </w:rPr>
        <w:t xml:space="preserve">     </w:t>
      </w:r>
      <w:r>
        <w:rPr>
          <w:rStyle w:val="refresult"/>
          <w:color w:val="FF0000"/>
          <w:sz w:val="28"/>
          <w:szCs w:val="28"/>
          <w:lang w:val="en-US"/>
        </w:rPr>
        <w:tab/>
      </w:r>
      <w:r w:rsidRPr="00260235">
        <w:rPr>
          <w:sz w:val="28"/>
          <w:szCs w:val="28"/>
          <w:shd w:val="clear" w:color="auto" w:fill="FFFFFF"/>
          <w:lang w:val="en-US"/>
        </w:rPr>
        <w:t>Translation is a reasonable way of communicating in this case.</w:t>
      </w:r>
      <w:r w:rsidRPr="00260235">
        <w:rPr>
          <w:rStyle w:val="apple-converted-space"/>
          <w:sz w:val="28"/>
          <w:szCs w:val="28"/>
          <w:shd w:val="clear" w:color="auto" w:fill="FFFFFF"/>
          <w:lang w:val="en-US"/>
        </w:rPr>
        <w:t> </w:t>
      </w:r>
      <w:r w:rsidRPr="00260235">
        <w:rPr>
          <w:sz w:val="28"/>
          <w:szCs w:val="28"/>
          <w:shd w:val="clear" w:color="auto" w:fill="FFFFFF"/>
          <w:lang w:val="en-US"/>
        </w:rPr>
        <w:t>Translation is a process of replacing any text in one language by a text in another language.</w:t>
      </w:r>
    </w:p>
    <w:p w:rsidR="00D34608" w:rsidRPr="009D3D95" w:rsidRDefault="00D34608" w:rsidP="00D34608">
      <w:pPr>
        <w:jc w:val="both"/>
        <w:rPr>
          <w:color w:val="FF0000"/>
          <w:sz w:val="28"/>
          <w:szCs w:val="28"/>
          <w:lang w:val="en-US"/>
        </w:rPr>
      </w:pPr>
      <w:r>
        <w:rPr>
          <w:color w:val="FF0000"/>
          <w:sz w:val="28"/>
          <w:szCs w:val="28"/>
          <w:lang w:val="en-US"/>
        </w:rPr>
        <w:tab/>
      </w:r>
      <w:r w:rsidRPr="00260235">
        <w:rPr>
          <w:sz w:val="28"/>
          <w:szCs w:val="28"/>
          <w:shd w:val="clear" w:color="auto" w:fill="FFFFFF"/>
          <w:lang w:val="en-US"/>
        </w:rPr>
        <w:t>So communication regardless of this kind may happen between people of the same culture and language or of different cultures. There are often more problems in cross-cultural communication between people of different cultural backgrounds than in communication between people of the same cultural background.</w:t>
      </w:r>
      <w:r w:rsidRPr="00260235">
        <w:rPr>
          <w:rStyle w:val="apple-converted-space"/>
          <w:sz w:val="28"/>
          <w:szCs w:val="28"/>
          <w:shd w:val="clear" w:color="auto" w:fill="FFFFFF"/>
          <w:lang w:val="en-US"/>
        </w:rPr>
        <w:t> </w:t>
      </w:r>
      <w:r w:rsidRPr="00260235">
        <w:rPr>
          <w:rStyle w:val="refresult"/>
          <w:sz w:val="28"/>
          <w:szCs w:val="28"/>
          <w:lang w:val="en-US"/>
        </w:rPr>
        <w:t>Thus, cross-cultural aspect of analysis of German phraseological units in the press includes not only connotations and stylistic features, but also etymology and it must have the analogical analysis of Ukrainian analogies of these phraseologisms, which can be done by possibility to extend search spheres of translating equivalents.</w:t>
      </w:r>
    </w:p>
    <w:p w:rsidR="00D34608" w:rsidRPr="00260235" w:rsidRDefault="00D34608" w:rsidP="00D34608">
      <w:pPr>
        <w:ind w:firstLine="567"/>
        <w:jc w:val="both"/>
        <w:rPr>
          <w:sz w:val="28"/>
          <w:szCs w:val="28"/>
          <w:lang w:val="en-US"/>
        </w:rPr>
      </w:pPr>
    </w:p>
    <w:p w:rsidR="00D34608" w:rsidRPr="00CB31B1" w:rsidRDefault="00D34608" w:rsidP="00D34608">
      <w:pPr>
        <w:autoSpaceDE w:val="0"/>
        <w:autoSpaceDN w:val="0"/>
        <w:adjustRightInd w:val="0"/>
        <w:jc w:val="center"/>
        <w:rPr>
          <w:b/>
          <w:sz w:val="28"/>
          <w:szCs w:val="28"/>
          <w:lang w:val="en-GB"/>
        </w:rPr>
      </w:pPr>
      <w:r w:rsidRPr="00CB31B1">
        <w:rPr>
          <w:b/>
          <w:sz w:val="28"/>
          <w:szCs w:val="28"/>
          <w:lang w:val="en-GB"/>
        </w:rPr>
        <w:t>Literature</w:t>
      </w:r>
    </w:p>
    <w:p w:rsidR="00D34608" w:rsidRDefault="00D34608" w:rsidP="00D34608">
      <w:pPr>
        <w:ind w:left="15"/>
        <w:jc w:val="both"/>
        <w:rPr>
          <w:sz w:val="28"/>
          <w:szCs w:val="28"/>
        </w:rPr>
      </w:pPr>
    </w:p>
    <w:p w:rsidR="00D34608" w:rsidRPr="00D34608" w:rsidRDefault="00D34608" w:rsidP="00F14E3B">
      <w:pPr>
        <w:numPr>
          <w:ilvl w:val="0"/>
          <w:numId w:val="8"/>
        </w:numPr>
        <w:tabs>
          <w:tab w:val="clear" w:pos="360"/>
        </w:tabs>
        <w:ind w:left="426" w:hanging="426"/>
        <w:jc w:val="both"/>
        <w:rPr>
          <w:sz w:val="28"/>
          <w:szCs w:val="28"/>
        </w:rPr>
      </w:pPr>
      <w:r w:rsidRPr="00D34608">
        <w:rPr>
          <w:sz w:val="28"/>
          <w:szCs w:val="28"/>
        </w:rPr>
        <w:t>Алефиренко Н. Ф. Фразеология и когнитивистика в аспекте лингвистического постмодернизма: монография / Алефиренко Н. Ф. – Белгород: Изд-во БелГУ, 2008 b. – 152 с.</w:t>
      </w:r>
    </w:p>
    <w:p w:rsidR="00D34608" w:rsidRPr="00D34608" w:rsidRDefault="00D34608" w:rsidP="00F14E3B">
      <w:pPr>
        <w:numPr>
          <w:ilvl w:val="0"/>
          <w:numId w:val="8"/>
        </w:numPr>
        <w:tabs>
          <w:tab w:val="clear" w:pos="360"/>
          <w:tab w:val="num" w:pos="-5400"/>
        </w:tabs>
        <w:ind w:left="426" w:hanging="426"/>
        <w:jc w:val="both"/>
        <w:rPr>
          <w:sz w:val="28"/>
          <w:lang w:val="uk-UA"/>
        </w:rPr>
      </w:pPr>
      <w:r w:rsidRPr="00D34608">
        <w:rPr>
          <w:iCs/>
          <w:sz w:val="28"/>
        </w:rPr>
        <w:t>Арутюнова Н.</w:t>
      </w:r>
      <w:r w:rsidRPr="00D34608">
        <w:rPr>
          <w:iCs/>
          <w:sz w:val="28"/>
          <w:lang w:val="uk-UA"/>
        </w:rPr>
        <w:t xml:space="preserve"> </w:t>
      </w:r>
      <w:r w:rsidRPr="00D34608">
        <w:rPr>
          <w:iCs/>
          <w:sz w:val="28"/>
        </w:rPr>
        <w:t>Д.</w:t>
      </w:r>
      <w:r w:rsidRPr="00D34608">
        <w:rPr>
          <w:sz w:val="28"/>
        </w:rPr>
        <w:t xml:space="preserve"> Язык и мир человека </w:t>
      </w:r>
      <w:r w:rsidRPr="00D34608">
        <w:rPr>
          <w:sz w:val="28"/>
          <w:lang w:val="uk-UA"/>
        </w:rPr>
        <w:t xml:space="preserve">/ Арутюнова Н. Д. </w:t>
      </w:r>
      <w:r w:rsidRPr="00D34608">
        <w:rPr>
          <w:sz w:val="28"/>
        </w:rPr>
        <w:t>– М.: Языки русской культуры, 1998. – 896 с.</w:t>
      </w:r>
    </w:p>
    <w:p w:rsidR="00D34608" w:rsidRPr="00D34608" w:rsidRDefault="00D34608" w:rsidP="00F14E3B">
      <w:pPr>
        <w:numPr>
          <w:ilvl w:val="0"/>
          <w:numId w:val="8"/>
        </w:numPr>
        <w:tabs>
          <w:tab w:val="clear" w:pos="360"/>
          <w:tab w:val="num" w:pos="-5400"/>
        </w:tabs>
        <w:ind w:left="426" w:hanging="426"/>
        <w:jc w:val="both"/>
        <w:rPr>
          <w:sz w:val="28"/>
          <w:lang w:val="uk-UA"/>
        </w:rPr>
      </w:pPr>
      <w:r w:rsidRPr="00D34608">
        <w:rPr>
          <w:iCs/>
          <w:sz w:val="28"/>
          <w:lang w:val="uk-UA"/>
        </w:rPr>
        <w:t>Баран Я. А.</w:t>
      </w:r>
      <w:r w:rsidRPr="00D34608">
        <w:rPr>
          <w:sz w:val="28"/>
          <w:lang w:val="uk-UA"/>
        </w:rPr>
        <w:t xml:space="preserve"> Фразеологія у системі мови: монографія / Баран Я. А. – Івано-Франківськ : Лілея НВ, 1997. – 176 с.</w:t>
      </w:r>
    </w:p>
    <w:p w:rsidR="00D34608" w:rsidRPr="00D34608" w:rsidRDefault="00D34608" w:rsidP="00F14E3B">
      <w:pPr>
        <w:numPr>
          <w:ilvl w:val="0"/>
          <w:numId w:val="8"/>
        </w:numPr>
        <w:tabs>
          <w:tab w:val="clear" w:pos="360"/>
          <w:tab w:val="num" w:pos="-5400"/>
        </w:tabs>
        <w:ind w:left="426" w:hanging="426"/>
        <w:jc w:val="both"/>
        <w:rPr>
          <w:sz w:val="28"/>
          <w:lang w:val="uk-UA"/>
        </w:rPr>
      </w:pPr>
      <w:r w:rsidRPr="00D34608">
        <w:rPr>
          <w:iCs/>
          <w:sz w:val="28"/>
          <w:lang w:val="uk-UA"/>
        </w:rPr>
        <w:t>Верещагин Е. М.</w:t>
      </w:r>
      <w:r w:rsidRPr="00D34608">
        <w:rPr>
          <w:sz w:val="28"/>
          <w:lang w:val="uk-UA"/>
        </w:rPr>
        <w:t xml:space="preserve"> Язык и культура / Е. М. Верещегин, В. Г. Костомаров. </w:t>
      </w:r>
      <w:r w:rsidRPr="00D34608">
        <w:rPr>
          <w:sz w:val="28"/>
        </w:rPr>
        <w:t xml:space="preserve">– </w:t>
      </w:r>
      <w:r w:rsidRPr="00D34608">
        <w:rPr>
          <w:sz w:val="28"/>
          <w:lang w:val="uk-UA"/>
        </w:rPr>
        <w:t>М., 1983. – 288 с.</w:t>
      </w:r>
    </w:p>
    <w:p w:rsidR="00D34608" w:rsidRPr="00D34608" w:rsidRDefault="00D34608" w:rsidP="00F14E3B">
      <w:pPr>
        <w:numPr>
          <w:ilvl w:val="0"/>
          <w:numId w:val="8"/>
        </w:numPr>
        <w:tabs>
          <w:tab w:val="clear" w:pos="360"/>
          <w:tab w:val="num" w:pos="-5400"/>
        </w:tabs>
        <w:ind w:left="426" w:hanging="426"/>
        <w:jc w:val="both"/>
        <w:rPr>
          <w:sz w:val="28"/>
          <w:szCs w:val="28"/>
          <w:lang w:val="uk-UA"/>
        </w:rPr>
      </w:pPr>
      <w:r w:rsidRPr="00D34608">
        <w:rPr>
          <w:iCs/>
          <w:sz w:val="28"/>
          <w:szCs w:val="28"/>
          <w:lang w:val="uk-UA"/>
        </w:rPr>
        <w:t>Зубач О. А.</w:t>
      </w:r>
      <w:r w:rsidRPr="00D34608">
        <w:rPr>
          <w:sz w:val="28"/>
          <w:szCs w:val="28"/>
          <w:lang w:val="uk-UA"/>
        </w:rPr>
        <w:t xml:space="preserve"> Національно-культурна своєрідність семантики фразеологічних одиниць з колоростичним компонентом у сучасній німецькій мові: автореф. дис. на здобуття наук. ступеня канд. філол. наук : спец. 10.02.04 „Германські мови” / О. А. Зубач. – Д., 2007. – 22 с.</w:t>
      </w:r>
    </w:p>
    <w:p w:rsidR="00D34608" w:rsidRPr="00D34608" w:rsidRDefault="00D34608" w:rsidP="00F14E3B">
      <w:pPr>
        <w:pStyle w:val="21"/>
        <w:numPr>
          <w:ilvl w:val="0"/>
          <w:numId w:val="8"/>
        </w:numPr>
        <w:tabs>
          <w:tab w:val="clear" w:pos="360"/>
          <w:tab w:val="num" w:pos="-5400"/>
        </w:tabs>
        <w:spacing w:before="0" w:after="0"/>
        <w:ind w:left="426" w:hanging="426"/>
        <w:jc w:val="both"/>
        <w:rPr>
          <w:spacing w:val="-6"/>
          <w:sz w:val="28"/>
          <w:lang w:val="uk-UA"/>
        </w:rPr>
      </w:pPr>
      <w:r w:rsidRPr="00D34608">
        <w:rPr>
          <w:iCs/>
          <w:spacing w:val="-6"/>
          <w:sz w:val="28"/>
          <w:lang w:val="uk-UA"/>
        </w:rPr>
        <w:t>Кубрякова Е. С.</w:t>
      </w:r>
      <w:r w:rsidRPr="00D34608">
        <w:rPr>
          <w:spacing w:val="-6"/>
          <w:sz w:val="28"/>
          <w:lang w:val="uk-UA"/>
        </w:rPr>
        <w:t xml:space="preserve"> Части речи с когнитивной точки зрения : монография / Кубрякова Е. С. – М. : Наука, 1997. – 326 с.</w:t>
      </w:r>
    </w:p>
    <w:p w:rsidR="00D34608" w:rsidRPr="00D34608" w:rsidRDefault="00D34608" w:rsidP="00F14E3B">
      <w:pPr>
        <w:numPr>
          <w:ilvl w:val="0"/>
          <w:numId w:val="8"/>
        </w:numPr>
        <w:tabs>
          <w:tab w:val="clear" w:pos="360"/>
          <w:tab w:val="num" w:pos="-5400"/>
        </w:tabs>
        <w:ind w:left="426" w:hanging="426"/>
        <w:jc w:val="both"/>
        <w:rPr>
          <w:sz w:val="28"/>
        </w:rPr>
      </w:pPr>
      <w:r w:rsidRPr="00D34608">
        <w:rPr>
          <w:sz w:val="28"/>
        </w:rPr>
        <w:t>Німецько-український фразеологічний словник / [</w:t>
      </w:r>
      <w:r w:rsidRPr="00D34608">
        <w:rPr>
          <w:sz w:val="28"/>
          <w:lang w:val="uk-UA"/>
        </w:rPr>
        <w:t xml:space="preserve">авт.-уклад. </w:t>
      </w:r>
      <w:r w:rsidRPr="00D34608">
        <w:rPr>
          <w:sz w:val="28"/>
        </w:rPr>
        <w:t xml:space="preserve">В. І. Гаврись, </w:t>
      </w:r>
      <w:r w:rsidR="00491D24">
        <w:rPr>
          <w:sz w:val="28"/>
          <w:lang w:val="uk-UA"/>
        </w:rPr>
        <w:t xml:space="preserve">       </w:t>
      </w:r>
      <w:r w:rsidRPr="00D34608">
        <w:rPr>
          <w:spacing w:val="-4"/>
          <w:sz w:val="28"/>
        </w:rPr>
        <w:t>О. П. Пророченко]. – К.: Рад. школа, 1981. – Т. 1. – 416 с.</w:t>
      </w:r>
    </w:p>
    <w:p w:rsidR="00D34608" w:rsidRPr="00D34608" w:rsidRDefault="00D34608" w:rsidP="00F14E3B">
      <w:pPr>
        <w:numPr>
          <w:ilvl w:val="0"/>
          <w:numId w:val="8"/>
        </w:numPr>
        <w:tabs>
          <w:tab w:val="clear" w:pos="360"/>
          <w:tab w:val="num" w:pos="-5400"/>
        </w:tabs>
        <w:ind w:left="426" w:hanging="426"/>
        <w:jc w:val="both"/>
        <w:rPr>
          <w:sz w:val="28"/>
          <w:lang w:val="uk-UA"/>
        </w:rPr>
      </w:pPr>
      <w:r w:rsidRPr="00D34608">
        <w:rPr>
          <w:iCs/>
          <w:sz w:val="28"/>
          <w:lang w:val="uk-UA"/>
        </w:rPr>
        <w:t>Фірсова Ю. А.</w:t>
      </w:r>
      <w:r w:rsidRPr="00D34608">
        <w:rPr>
          <w:sz w:val="28"/>
          <w:lang w:val="uk-UA"/>
        </w:rPr>
        <w:t xml:space="preserve"> Фразеологічні одиниці з топонімічним компонентом у німецькій мові : лінгвокультурологічний аспект: дис. ... канд. філол. наук: 10.02.04 / Фірсова</w:t>
      </w:r>
      <w:r w:rsidRPr="00D34608">
        <w:rPr>
          <w:spacing w:val="6"/>
          <w:sz w:val="28"/>
          <w:szCs w:val="28"/>
          <w:lang w:val="uk-UA"/>
        </w:rPr>
        <w:t xml:space="preserve"> Юлія Анатоліївна</w:t>
      </w:r>
      <w:r w:rsidRPr="00D34608">
        <w:rPr>
          <w:sz w:val="28"/>
          <w:szCs w:val="28"/>
          <w:lang w:val="uk-UA"/>
        </w:rPr>
        <w:t>.</w:t>
      </w:r>
      <w:r w:rsidRPr="00D34608">
        <w:rPr>
          <w:sz w:val="28"/>
          <w:lang w:val="uk-UA"/>
        </w:rPr>
        <w:t xml:space="preserve"> – К., 2002. – 194 с.</w:t>
      </w:r>
    </w:p>
    <w:p w:rsidR="00D34608" w:rsidRPr="00D34608" w:rsidRDefault="00D34608" w:rsidP="00F14E3B">
      <w:pPr>
        <w:numPr>
          <w:ilvl w:val="0"/>
          <w:numId w:val="8"/>
        </w:numPr>
        <w:tabs>
          <w:tab w:val="clear" w:pos="360"/>
          <w:tab w:val="num" w:pos="-5400"/>
        </w:tabs>
        <w:ind w:left="426" w:hanging="426"/>
        <w:jc w:val="both"/>
        <w:rPr>
          <w:sz w:val="28"/>
          <w:lang w:val="uk-UA"/>
        </w:rPr>
      </w:pPr>
      <w:r w:rsidRPr="00D34608">
        <w:rPr>
          <w:iCs/>
          <w:sz w:val="28"/>
          <w:lang w:val="uk-UA"/>
        </w:rPr>
        <w:t>Шанский Н. М.</w:t>
      </w:r>
      <w:r w:rsidRPr="00D34608">
        <w:rPr>
          <w:sz w:val="28"/>
          <w:lang w:val="uk-UA"/>
        </w:rPr>
        <w:t xml:space="preserve"> Фразеология современного русского языка / Шанский Н. М. – М. : Высшая школа, 1985. – 160 с.</w:t>
      </w:r>
    </w:p>
    <w:p w:rsidR="00D34608" w:rsidRPr="00D34608" w:rsidRDefault="00D34608" w:rsidP="00F14E3B">
      <w:pPr>
        <w:pStyle w:val="af5"/>
        <w:numPr>
          <w:ilvl w:val="0"/>
          <w:numId w:val="8"/>
        </w:numPr>
        <w:tabs>
          <w:tab w:val="clear" w:pos="360"/>
          <w:tab w:val="num" w:pos="-5400"/>
        </w:tabs>
        <w:spacing w:after="0" w:line="240" w:lineRule="auto"/>
        <w:ind w:left="426" w:hanging="426"/>
        <w:jc w:val="both"/>
        <w:rPr>
          <w:rFonts w:ascii="Times New Roman" w:hAnsi="Times New Roman"/>
          <w:sz w:val="28"/>
          <w:szCs w:val="28"/>
          <w:lang w:val="en-US"/>
        </w:rPr>
      </w:pPr>
      <w:r w:rsidRPr="00D34608">
        <w:rPr>
          <w:rFonts w:ascii="Times New Roman" w:hAnsi="Times New Roman"/>
          <w:iCs/>
          <w:sz w:val="28"/>
          <w:szCs w:val="28"/>
          <w:lang w:val="en-US"/>
        </w:rPr>
        <w:t>Eismann W.</w:t>
      </w:r>
      <w:r w:rsidRPr="00D34608">
        <w:rPr>
          <w:rFonts w:ascii="Times New Roman" w:hAnsi="Times New Roman"/>
          <w:sz w:val="28"/>
          <w:szCs w:val="28"/>
          <w:lang w:val="en-US"/>
        </w:rPr>
        <w:t xml:space="preserve"> Psycholinguistische Voraussetzung einer Definition der phraseologischen Einheit / W. Eismann // Phraseologie. – Heidelberg: Groos, 1981. – S. 59–95.</w:t>
      </w:r>
    </w:p>
    <w:p w:rsidR="00D34608" w:rsidRPr="00D34608" w:rsidRDefault="00D34608" w:rsidP="00F14E3B">
      <w:pPr>
        <w:numPr>
          <w:ilvl w:val="0"/>
          <w:numId w:val="8"/>
        </w:numPr>
        <w:tabs>
          <w:tab w:val="clear" w:pos="360"/>
          <w:tab w:val="num" w:pos="-5400"/>
        </w:tabs>
        <w:ind w:left="426" w:hanging="426"/>
        <w:jc w:val="both"/>
        <w:rPr>
          <w:sz w:val="28"/>
          <w:lang w:val="de-DE"/>
        </w:rPr>
      </w:pPr>
      <w:r w:rsidRPr="00D34608">
        <w:rPr>
          <w:sz w:val="28"/>
          <w:lang w:val="de-DE"/>
        </w:rPr>
        <w:lastRenderedPageBreak/>
        <w:t>Redewendungen. Wörterbuch</w:t>
      </w:r>
      <w:r w:rsidRPr="00D34608">
        <w:rPr>
          <w:sz w:val="28"/>
          <w:lang w:val="uk-UA"/>
        </w:rPr>
        <w:t xml:space="preserve"> </w:t>
      </w:r>
      <w:r w:rsidRPr="00D34608">
        <w:rPr>
          <w:sz w:val="28"/>
          <w:lang w:val="de-DE"/>
        </w:rPr>
        <w:t>der deutschen Idiomatik 3., überarbeitete und aktualisierte Auflage / [Hrsg. vom Wissenschaftlichen Rat der Dudenredaktion</w:t>
      </w:r>
      <w:r w:rsidRPr="00D34608">
        <w:rPr>
          <w:sz w:val="28"/>
          <w:lang w:val="uk-UA"/>
        </w:rPr>
        <w:t xml:space="preserve">: </w:t>
      </w:r>
      <w:r w:rsidR="00491D24">
        <w:rPr>
          <w:sz w:val="28"/>
          <w:lang w:val="uk-UA"/>
        </w:rPr>
        <w:t xml:space="preserve">       </w:t>
      </w:r>
      <w:r w:rsidRPr="00D34608">
        <w:rPr>
          <w:sz w:val="28"/>
          <w:lang w:val="de-DE"/>
        </w:rPr>
        <w:t>M. Wermke, K. Kunkel</w:t>
      </w:r>
      <w:r w:rsidRPr="00D34608">
        <w:rPr>
          <w:sz w:val="28"/>
          <w:lang w:val="uk-UA"/>
        </w:rPr>
        <w:t>-</w:t>
      </w:r>
      <w:r w:rsidRPr="00D34608">
        <w:rPr>
          <w:sz w:val="28"/>
          <w:lang w:val="de-DE"/>
        </w:rPr>
        <w:t xml:space="preserve">Razum, W. Scholze-Stubenrecht]. </w:t>
      </w:r>
      <w:r w:rsidRPr="00D34608">
        <w:rPr>
          <w:sz w:val="28"/>
          <w:lang w:val="uk-UA"/>
        </w:rPr>
        <w:t xml:space="preserve">– </w:t>
      </w:r>
      <w:r w:rsidRPr="00D34608">
        <w:rPr>
          <w:sz w:val="28"/>
          <w:lang w:val="de-DE"/>
        </w:rPr>
        <w:t>Band 11. – Mannheim, Leipzig, Wien, Zürich: Dudenverlag, 2008. – 959 S.</w:t>
      </w:r>
    </w:p>
    <w:p w:rsidR="00D34608" w:rsidRPr="00D34608" w:rsidRDefault="00D34608" w:rsidP="00F14E3B">
      <w:pPr>
        <w:numPr>
          <w:ilvl w:val="0"/>
          <w:numId w:val="8"/>
        </w:numPr>
        <w:tabs>
          <w:tab w:val="clear" w:pos="360"/>
          <w:tab w:val="num" w:pos="-5400"/>
        </w:tabs>
        <w:ind w:left="426" w:hanging="426"/>
        <w:jc w:val="both"/>
        <w:rPr>
          <w:sz w:val="28"/>
          <w:szCs w:val="28"/>
          <w:lang w:val="de-DE"/>
        </w:rPr>
      </w:pPr>
      <w:r w:rsidRPr="00D34608">
        <w:rPr>
          <w:sz w:val="28"/>
          <w:szCs w:val="28"/>
          <w:lang w:val="de-DE"/>
        </w:rPr>
        <w:t>Schäffner Ch. Metaphern / Schäffner Ch. // Handbuch Translation. – Tübingen: Stauffenburg Verlag, 1998. – S. 280−285.</w:t>
      </w:r>
    </w:p>
    <w:p w:rsidR="00D34608" w:rsidRPr="00D34608" w:rsidRDefault="00D34608" w:rsidP="00F14E3B">
      <w:pPr>
        <w:numPr>
          <w:ilvl w:val="0"/>
          <w:numId w:val="8"/>
        </w:numPr>
        <w:tabs>
          <w:tab w:val="clear" w:pos="360"/>
          <w:tab w:val="num" w:pos="-5400"/>
        </w:tabs>
        <w:ind w:left="426" w:hanging="426"/>
        <w:jc w:val="both"/>
        <w:rPr>
          <w:sz w:val="28"/>
          <w:lang w:val="uk-UA"/>
        </w:rPr>
      </w:pPr>
      <w:r w:rsidRPr="00D34608">
        <w:rPr>
          <w:iCs/>
          <w:sz w:val="28"/>
          <w:lang w:val="de-DE"/>
        </w:rPr>
        <w:t>Sternkopf J.</w:t>
      </w:r>
      <w:r w:rsidRPr="00D34608">
        <w:rPr>
          <w:sz w:val="28"/>
          <w:lang w:val="de-DE"/>
        </w:rPr>
        <w:t xml:space="preserve"> Bedeutungsschichten in phraseologischen Einheiten / J. Sternkopf // Deutsch als Fremdsprache. – 1992. – H. 2. – S. 95–99.</w:t>
      </w:r>
    </w:p>
    <w:p w:rsidR="00D34608" w:rsidRPr="00D34608" w:rsidRDefault="00D34608" w:rsidP="00F14E3B">
      <w:pPr>
        <w:numPr>
          <w:ilvl w:val="0"/>
          <w:numId w:val="8"/>
        </w:numPr>
        <w:tabs>
          <w:tab w:val="clear" w:pos="360"/>
          <w:tab w:val="num" w:pos="-5400"/>
        </w:tabs>
        <w:ind w:left="426" w:hanging="426"/>
        <w:jc w:val="both"/>
        <w:rPr>
          <w:sz w:val="28"/>
          <w:szCs w:val="28"/>
          <w:lang w:val="en-US"/>
        </w:rPr>
      </w:pPr>
      <w:r w:rsidRPr="00D34608">
        <w:rPr>
          <w:sz w:val="28"/>
          <w:lang w:val="de-DE"/>
        </w:rPr>
        <w:t xml:space="preserve">Witte H. Die Rolle der Kulturkompetenz </w:t>
      </w:r>
      <w:r w:rsidRPr="00D34608">
        <w:rPr>
          <w:sz w:val="28"/>
          <w:lang w:val="uk-UA"/>
        </w:rPr>
        <w:t xml:space="preserve">/ </w:t>
      </w:r>
      <w:r w:rsidRPr="00D34608">
        <w:rPr>
          <w:sz w:val="28"/>
          <w:lang w:val="de-DE"/>
        </w:rPr>
        <w:t xml:space="preserve">Witte H. // Handbuch Translation. – Tübingen: Stauffenburg Verlag, 1998. </w:t>
      </w:r>
      <w:r w:rsidRPr="00D34608">
        <w:rPr>
          <w:sz w:val="28"/>
          <w:lang w:val="uk-UA"/>
        </w:rPr>
        <w:t>−</w:t>
      </w:r>
      <w:r w:rsidRPr="00D34608">
        <w:rPr>
          <w:sz w:val="28"/>
          <w:lang w:val="de-DE"/>
        </w:rPr>
        <w:t xml:space="preserve"> S. 345</w:t>
      </w:r>
      <w:r w:rsidRPr="00D34608">
        <w:rPr>
          <w:sz w:val="28"/>
          <w:lang w:val="uk-UA"/>
        </w:rPr>
        <w:t>−</w:t>
      </w:r>
      <w:r w:rsidRPr="00D34608">
        <w:rPr>
          <w:sz w:val="28"/>
          <w:lang w:val="de-DE"/>
        </w:rPr>
        <w:t>348.</w:t>
      </w:r>
    </w:p>
    <w:p w:rsidR="00D34608" w:rsidRPr="00DF51B6" w:rsidRDefault="00D34608" w:rsidP="00D34608">
      <w:pPr>
        <w:jc w:val="both"/>
        <w:rPr>
          <w:sz w:val="28"/>
          <w:szCs w:val="28"/>
          <w:lang w:val="en-US"/>
        </w:rPr>
      </w:pPr>
    </w:p>
    <w:p w:rsidR="00D34608" w:rsidRPr="00CD233A" w:rsidRDefault="00D34608" w:rsidP="00D34608">
      <w:pPr>
        <w:shd w:val="clear" w:color="auto" w:fill="FFFFFF"/>
        <w:autoSpaceDE w:val="0"/>
        <w:autoSpaceDN w:val="0"/>
        <w:adjustRightInd w:val="0"/>
        <w:jc w:val="center"/>
        <w:rPr>
          <w:b/>
          <w:bCs/>
          <w:color w:val="000000"/>
          <w:sz w:val="28"/>
          <w:szCs w:val="28"/>
          <w:lang w:val="uk-UA"/>
        </w:rPr>
      </w:pPr>
      <w:r w:rsidRPr="00CD233A">
        <w:rPr>
          <w:b/>
          <w:bCs/>
          <w:color w:val="000000"/>
          <w:sz w:val="28"/>
          <w:szCs w:val="28"/>
          <w:lang w:val="uk-UA"/>
        </w:rPr>
        <w:t>Резюме</w:t>
      </w:r>
    </w:p>
    <w:p w:rsidR="00D34608" w:rsidRDefault="00D34608" w:rsidP="00D34608">
      <w:pPr>
        <w:shd w:val="clear" w:color="auto" w:fill="FFFFFF"/>
        <w:autoSpaceDE w:val="0"/>
        <w:autoSpaceDN w:val="0"/>
        <w:adjustRightInd w:val="0"/>
        <w:jc w:val="both"/>
        <w:rPr>
          <w:bCs/>
          <w:color w:val="000000"/>
          <w:sz w:val="28"/>
          <w:szCs w:val="28"/>
          <w:lang w:val="uk-UA"/>
        </w:rPr>
      </w:pPr>
      <w:r>
        <w:rPr>
          <w:bCs/>
          <w:color w:val="000000"/>
          <w:sz w:val="28"/>
          <w:szCs w:val="28"/>
          <w:lang w:val="uk-UA"/>
        </w:rPr>
        <w:t xml:space="preserve">     </w:t>
      </w:r>
      <w:r>
        <w:rPr>
          <w:bCs/>
          <w:color w:val="000000"/>
          <w:sz w:val="28"/>
          <w:szCs w:val="28"/>
          <w:lang w:val="uk-UA"/>
        </w:rPr>
        <w:tab/>
      </w:r>
    </w:p>
    <w:p w:rsidR="00526128" w:rsidRPr="00BD65CD" w:rsidRDefault="00D34608" w:rsidP="00D34608">
      <w:pPr>
        <w:ind w:firstLine="709"/>
        <w:jc w:val="both"/>
        <w:rPr>
          <w:lang w:val="uk-UA"/>
        </w:rPr>
      </w:pPr>
      <w:r w:rsidRPr="00CD233A">
        <w:rPr>
          <w:bCs/>
          <w:color w:val="000000"/>
          <w:sz w:val="28"/>
          <w:szCs w:val="28"/>
          <w:lang w:val="uk-UA"/>
        </w:rPr>
        <w:t>В даній статті досліджується крос-культурн</w:t>
      </w:r>
      <w:r w:rsidR="00501C6F">
        <w:rPr>
          <w:bCs/>
          <w:color w:val="000000"/>
          <w:sz w:val="28"/>
          <w:szCs w:val="28"/>
          <w:lang w:val="uk-UA"/>
        </w:rPr>
        <w:t>и</w:t>
      </w:r>
      <w:r w:rsidRPr="00CD233A">
        <w:rPr>
          <w:bCs/>
          <w:color w:val="000000"/>
          <w:sz w:val="28"/>
          <w:szCs w:val="28"/>
          <w:lang w:val="uk-UA"/>
        </w:rPr>
        <w:t xml:space="preserve">й аспект перекладу фразеологізмів </w:t>
      </w:r>
      <w:r>
        <w:rPr>
          <w:bCs/>
          <w:color w:val="000000"/>
          <w:sz w:val="28"/>
          <w:szCs w:val="28"/>
          <w:lang w:val="uk-UA"/>
        </w:rPr>
        <w:t xml:space="preserve"> сучасної </w:t>
      </w:r>
      <w:r w:rsidRPr="00CD233A">
        <w:rPr>
          <w:bCs/>
          <w:color w:val="000000"/>
          <w:sz w:val="28"/>
          <w:szCs w:val="28"/>
          <w:lang w:val="uk-UA"/>
        </w:rPr>
        <w:t>німецькомовної преси. Визначено, що не тільки фразеологічна семантика, але й стилістичні та етимологічні особливості фразеологізмів впливають на вибір засобів перекладу та пошуку  відповідних українських фразеологічних еквівалентів.</w:t>
      </w:r>
      <w:r w:rsidRPr="00CD233A">
        <w:rPr>
          <w:sz w:val="28"/>
          <w:szCs w:val="28"/>
          <w:lang w:val="uk-UA"/>
        </w:rPr>
        <w:t xml:space="preserve"> Специфіка перекладу різних стилістичних типів фразеологічних одиниць та їх</w:t>
      </w:r>
      <w:r w:rsidR="00501C6F">
        <w:rPr>
          <w:sz w:val="28"/>
          <w:szCs w:val="28"/>
          <w:lang w:val="uk-UA"/>
        </w:rPr>
        <w:t>нє</w:t>
      </w:r>
      <w:r w:rsidRPr="00CD233A">
        <w:rPr>
          <w:sz w:val="28"/>
          <w:szCs w:val="28"/>
          <w:lang w:val="uk-UA"/>
        </w:rPr>
        <w:t xml:space="preserve"> етимологічне походження розкрито у даному дослідженні. На прикладах з сучасної німецькомовної преси  визначено питання складнощів перекладу фразеологізмів стилю преси. Визначено, що національний колорит проявляється у фразеологізмах німецької мови з етнокультурним компонентом та особливої уваги заслуговує аналогічний аналіз українських відповідників цих фразеологізмів німецької мови з метою розшир</w:t>
      </w:r>
      <w:r w:rsidR="00501C6F">
        <w:rPr>
          <w:sz w:val="28"/>
          <w:szCs w:val="28"/>
          <w:lang w:val="uk-UA"/>
        </w:rPr>
        <w:t>ення</w:t>
      </w:r>
      <w:r w:rsidRPr="00CD233A">
        <w:rPr>
          <w:sz w:val="28"/>
          <w:szCs w:val="28"/>
          <w:lang w:val="uk-UA"/>
        </w:rPr>
        <w:t xml:space="preserve"> сфер</w:t>
      </w:r>
      <w:r w:rsidR="00501C6F">
        <w:rPr>
          <w:sz w:val="28"/>
          <w:szCs w:val="28"/>
          <w:lang w:val="uk-UA"/>
        </w:rPr>
        <w:t>и</w:t>
      </w:r>
      <w:r w:rsidRPr="00CD233A">
        <w:rPr>
          <w:sz w:val="28"/>
          <w:szCs w:val="28"/>
          <w:lang w:val="uk-UA"/>
        </w:rPr>
        <w:t xml:space="preserve"> пошуку перекладацьких відповідників.</w:t>
      </w:r>
    </w:p>
    <w:p w:rsidR="001B2E09" w:rsidRPr="00DF6A82" w:rsidRDefault="001B2E09" w:rsidP="001B2E09">
      <w:pPr>
        <w:ind w:firstLine="709"/>
        <w:contextualSpacing/>
        <w:jc w:val="both"/>
        <w:rPr>
          <w:b/>
          <w:sz w:val="28"/>
          <w:szCs w:val="28"/>
          <w:lang w:val="uk-UA"/>
        </w:rPr>
      </w:pPr>
    </w:p>
    <w:p w:rsidR="001B2E09" w:rsidRPr="00DF6A82" w:rsidRDefault="001B2E09" w:rsidP="001B2E09">
      <w:pPr>
        <w:ind w:firstLine="709"/>
        <w:contextualSpacing/>
        <w:jc w:val="both"/>
        <w:rPr>
          <w:sz w:val="28"/>
          <w:szCs w:val="28"/>
          <w:lang w:val="uk-UA"/>
        </w:rPr>
      </w:pPr>
    </w:p>
    <w:p w:rsidR="001B2E09" w:rsidRPr="00DF6A82" w:rsidRDefault="001B2E09" w:rsidP="001B2E09">
      <w:pPr>
        <w:shd w:val="clear" w:color="auto" w:fill="FFFFFF"/>
        <w:spacing w:before="144" w:after="288"/>
        <w:ind w:left="720"/>
        <w:contextualSpacing/>
        <w:jc w:val="both"/>
        <w:rPr>
          <w:sz w:val="28"/>
          <w:szCs w:val="28"/>
          <w:lang w:val="uk-UA"/>
        </w:rPr>
      </w:pPr>
    </w:p>
    <w:p w:rsidR="001B2E09" w:rsidRPr="00D34608" w:rsidRDefault="001B2E09" w:rsidP="001B2E09">
      <w:pPr>
        <w:contextualSpacing/>
        <w:jc w:val="both"/>
        <w:rPr>
          <w:sz w:val="28"/>
          <w:szCs w:val="28"/>
          <w:lang w:val="uk-UA"/>
        </w:rPr>
      </w:pPr>
    </w:p>
    <w:p w:rsidR="006D108E" w:rsidRPr="00B674B4" w:rsidRDefault="006D108E" w:rsidP="0093455D">
      <w:pPr>
        <w:spacing w:line="360" w:lineRule="auto"/>
        <w:rPr>
          <w:b/>
          <w:bCs/>
          <w:sz w:val="28"/>
          <w:szCs w:val="28"/>
        </w:rPr>
      </w:pPr>
      <w:r>
        <w:rPr>
          <w:b/>
          <w:bCs/>
          <w:sz w:val="28"/>
          <w:szCs w:val="28"/>
          <w:lang w:val="uk-UA"/>
        </w:rPr>
        <w:t>УДК 811.111</w:t>
      </w:r>
      <w:r w:rsidRPr="00B674B4">
        <w:rPr>
          <w:b/>
          <w:bCs/>
          <w:sz w:val="28"/>
          <w:szCs w:val="28"/>
        </w:rPr>
        <w:t>’373</w:t>
      </w:r>
    </w:p>
    <w:p w:rsidR="006D108E" w:rsidRDefault="006D108E" w:rsidP="0093455D">
      <w:pPr>
        <w:ind w:firstLine="1"/>
        <w:jc w:val="center"/>
        <w:rPr>
          <w:b/>
          <w:bCs/>
          <w:sz w:val="28"/>
          <w:szCs w:val="28"/>
          <w:lang w:val="uk-UA"/>
        </w:rPr>
      </w:pPr>
      <w:r>
        <w:rPr>
          <w:b/>
          <w:bCs/>
          <w:sz w:val="28"/>
          <w:szCs w:val="28"/>
          <w:lang w:val="uk-UA"/>
        </w:rPr>
        <w:t xml:space="preserve">РІЗНОМАНІТНІСТЬ ПІДХОДІВ ДО АНАЛІЗУ СЕМАНТИКИ  </w:t>
      </w:r>
    </w:p>
    <w:p w:rsidR="006D108E" w:rsidRDefault="006D108E" w:rsidP="0093455D">
      <w:pPr>
        <w:ind w:firstLine="1"/>
        <w:jc w:val="center"/>
        <w:rPr>
          <w:b/>
          <w:bCs/>
          <w:sz w:val="28"/>
          <w:szCs w:val="28"/>
          <w:lang w:val="uk-UA"/>
        </w:rPr>
      </w:pPr>
      <w:r>
        <w:rPr>
          <w:b/>
          <w:bCs/>
          <w:sz w:val="28"/>
          <w:szCs w:val="28"/>
          <w:lang w:val="uk-UA"/>
        </w:rPr>
        <w:t>МОВНИХ ОДИНИЦЬ</w:t>
      </w:r>
    </w:p>
    <w:p w:rsidR="0093455D" w:rsidRDefault="0093455D" w:rsidP="0093455D">
      <w:pPr>
        <w:ind w:firstLine="1"/>
        <w:jc w:val="center"/>
        <w:rPr>
          <w:b/>
          <w:bCs/>
          <w:sz w:val="28"/>
          <w:szCs w:val="28"/>
          <w:lang w:val="uk-UA"/>
        </w:rPr>
      </w:pPr>
    </w:p>
    <w:p w:rsidR="006D108E" w:rsidRDefault="006D108E" w:rsidP="0093455D">
      <w:pPr>
        <w:ind w:firstLine="1"/>
        <w:jc w:val="center"/>
        <w:rPr>
          <w:b/>
          <w:bCs/>
          <w:sz w:val="28"/>
          <w:szCs w:val="28"/>
          <w:lang w:val="uk-UA"/>
        </w:rPr>
      </w:pPr>
      <w:r>
        <w:rPr>
          <w:b/>
          <w:bCs/>
          <w:sz w:val="28"/>
          <w:szCs w:val="28"/>
          <w:lang w:val="uk-UA"/>
        </w:rPr>
        <w:t xml:space="preserve">Миголинець-Шовак О.І. </w:t>
      </w:r>
    </w:p>
    <w:p w:rsidR="006D108E" w:rsidRPr="00A46419" w:rsidRDefault="006D108E" w:rsidP="0093455D">
      <w:pPr>
        <w:ind w:firstLine="1"/>
        <w:jc w:val="center"/>
        <w:rPr>
          <w:bCs/>
          <w:i/>
          <w:sz w:val="28"/>
          <w:szCs w:val="28"/>
          <w:lang w:val="uk-UA"/>
        </w:rPr>
      </w:pPr>
      <w:r w:rsidRPr="00A46419">
        <w:rPr>
          <w:bCs/>
          <w:i/>
          <w:sz w:val="28"/>
          <w:szCs w:val="28"/>
          <w:lang w:val="uk-UA"/>
        </w:rPr>
        <w:t>Ужгородський національний університет</w:t>
      </w:r>
    </w:p>
    <w:p w:rsidR="0093455D" w:rsidRDefault="006D108E" w:rsidP="006D108E">
      <w:pPr>
        <w:ind w:right="49"/>
        <w:jc w:val="both"/>
        <w:rPr>
          <w:b/>
        </w:rPr>
      </w:pPr>
      <w:r w:rsidRPr="00CB69B8">
        <w:rPr>
          <w:b/>
        </w:rPr>
        <w:t xml:space="preserve">               </w:t>
      </w:r>
    </w:p>
    <w:p w:rsidR="006D108E" w:rsidRDefault="006D108E" w:rsidP="0093455D">
      <w:pPr>
        <w:ind w:right="49" w:firstLine="708"/>
        <w:jc w:val="both"/>
        <w:rPr>
          <w:sz w:val="28"/>
          <w:szCs w:val="28"/>
          <w:lang w:val="uk-UA"/>
        </w:rPr>
      </w:pPr>
      <w:r w:rsidRPr="00CF016A">
        <w:rPr>
          <w:b/>
          <w:sz w:val="28"/>
          <w:szCs w:val="28"/>
          <w:lang w:val="uk-UA"/>
        </w:rPr>
        <w:t>Актуальність дослідження</w:t>
      </w:r>
      <w:r w:rsidRPr="00AC7247">
        <w:rPr>
          <w:lang w:val="uk-UA"/>
        </w:rPr>
        <w:t xml:space="preserve">. </w:t>
      </w:r>
      <w:r w:rsidRPr="00AC7247">
        <w:rPr>
          <w:sz w:val="28"/>
          <w:szCs w:val="28"/>
        </w:rPr>
        <w:t>Мова як багаторівневе</w:t>
      </w:r>
      <w:r w:rsidRPr="00AC7247">
        <w:rPr>
          <w:sz w:val="28"/>
          <w:szCs w:val="28"/>
          <w:lang w:val="uk-UA"/>
        </w:rPr>
        <w:t xml:space="preserve"> системно-структурне</w:t>
      </w:r>
      <w:r w:rsidRPr="00AC7247">
        <w:rPr>
          <w:sz w:val="28"/>
          <w:szCs w:val="28"/>
        </w:rPr>
        <w:t xml:space="preserve"> </w:t>
      </w:r>
      <w:r w:rsidRPr="00AC7247">
        <w:rPr>
          <w:sz w:val="28"/>
          <w:szCs w:val="28"/>
          <w:lang w:val="uk-UA"/>
        </w:rPr>
        <w:t>утворення</w:t>
      </w:r>
      <w:r w:rsidRPr="00AC7247">
        <w:rPr>
          <w:sz w:val="28"/>
          <w:szCs w:val="28"/>
        </w:rPr>
        <w:t xml:space="preserve"> </w:t>
      </w:r>
      <w:r w:rsidRPr="00AC7247">
        <w:rPr>
          <w:sz w:val="28"/>
          <w:szCs w:val="28"/>
          <w:lang w:val="uk-UA"/>
        </w:rPr>
        <w:t xml:space="preserve">є </w:t>
      </w:r>
      <w:r w:rsidRPr="00AC7247">
        <w:rPr>
          <w:sz w:val="28"/>
          <w:szCs w:val="28"/>
        </w:rPr>
        <w:t>найважливішим засоб</w:t>
      </w:r>
      <w:r w:rsidRPr="00AC7247">
        <w:rPr>
          <w:sz w:val="28"/>
          <w:szCs w:val="28"/>
          <w:lang w:val="uk-UA"/>
        </w:rPr>
        <w:t>ом</w:t>
      </w:r>
      <w:r w:rsidRPr="00AC7247">
        <w:rPr>
          <w:sz w:val="28"/>
          <w:szCs w:val="28"/>
        </w:rPr>
        <w:t xml:space="preserve"> спілкування. </w:t>
      </w:r>
      <w:r w:rsidRPr="00AC7247">
        <w:rPr>
          <w:sz w:val="28"/>
          <w:szCs w:val="28"/>
          <w:lang w:val="uk-UA"/>
        </w:rPr>
        <w:t xml:space="preserve">Вона є складовою частиною </w:t>
      </w:r>
      <w:r w:rsidRPr="00AC7247">
        <w:rPr>
          <w:sz w:val="28"/>
          <w:szCs w:val="28"/>
        </w:rPr>
        <w:t>комунікативної діяльності</w:t>
      </w:r>
      <w:r w:rsidRPr="00AC7247">
        <w:rPr>
          <w:sz w:val="28"/>
          <w:szCs w:val="28"/>
          <w:lang w:val="uk-UA"/>
        </w:rPr>
        <w:t xml:space="preserve"> людини</w:t>
      </w:r>
      <w:r w:rsidRPr="00AC7247">
        <w:rPr>
          <w:sz w:val="28"/>
          <w:szCs w:val="28"/>
        </w:rPr>
        <w:t xml:space="preserve">, </w:t>
      </w:r>
      <w:r w:rsidRPr="00AC7247">
        <w:rPr>
          <w:sz w:val="28"/>
          <w:szCs w:val="28"/>
          <w:lang w:val="uk-UA"/>
        </w:rPr>
        <w:t>засобом</w:t>
      </w:r>
      <w:r w:rsidRPr="00AC7247">
        <w:rPr>
          <w:sz w:val="28"/>
          <w:szCs w:val="28"/>
        </w:rPr>
        <w:t xml:space="preserve"> інформаційного забезпечення та міжособистісного </w:t>
      </w:r>
      <w:r w:rsidRPr="00AC7247">
        <w:rPr>
          <w:sz w:val="28"/>
          <w:szCs w:val="28"/>
          <w:lang w:val="uk-UA"/>
        </w:rPr>
        <w:t>спілкування</w:t>
      </w:r>
      <w:r w:rsidRPr="00AC7247">
        <w:rPr>
          <w:sz w:val="28"/>
          <w:szCs w:val="28"/>
        </w:rPr>
        <w:t>. У мовознавстві відбувається постійне розширення</w:t>
      </w:r>
      <w:r>
        <w:rPr>
          <w:sz w:val="28"/>
          <w:szCs w:val="28"/>
          <w:lang w:val="uk-UA"/>
        </w:rPr>
        <w:t xml:space="preserve"> об</w:t>
      </w:r>
      <w:r w:rsidRPr="009A02A1">
        <w:rPr>
          <w:sz w:val="28"/>
          <w:szCs w:val="28"/>
        </w:rPr>
        <w:t>’</w:t>
      </w:r>
      <w:r>
        <w:rPr>
          <w:sz w:val="28"/>
          <w:szCs w:val="28"/>
          <w:lang w:val="uk-UA"/>
        </w:rPr>
        <w:t>єкту</w:t>
      </w:r>
      <w:r w:rsidRPr="00AC7247">
        <w:rPr>
          <w:sz w:val="28"/>
          <w:szCs w:val="28"/>
        </w:rPr>
        <w:t xml:space="preserve"> дослідження у напрямку від значення до знання, яке стає </w:t>
      </w:r>
      <w:r>
        <w:rPr>
          <w:sz w:val="28"/>
          <w:szCs w:val="28"/>
          <w:lang w:val="uk-UA"/>
        </w:rPr>
        <w:t>предме</w:t>
      </w:r>
      <w:r w:rsidRPr="00AC7247">
        <w:rPr>
          <w:sz w:val="28"/>
          <w:szCs w:val="28"/>
        </w:rPr>
        <w:t xml:space="preserve">том </w:t>
      </w:r>
      <w:r w:rsidRPr="00AC7247">
        <w:rPr>
          <w:sz w:val="28"/>
          <w:szCs w:val="28"/>
          <w:lang w:val="uk-UA"/>
        </w:rPr>
        <w:t>наукових розвідок</w:t>
      </w:r>
      <w:r w:rsidRPr="00AC7247">
        <w:rPr>
          <w:sz w:val="28"/>
          <w:szCs w:val="28"/>
        </w:rPr>
        <w:t xml:space="preserve"> через своє переважно вербальне втілення. Процес найменування предметів і явищ навколишньої дійсності відбувається </w:t>
      </w:r>
      <w:r w:rsidRPr="00AC7247">
        <w:rPr>
          <w:sz w:val="28"/>
          <w:szCs w:val="28"/>
          <w:lang w:val="uk-UA"/>
        </w:rPr>
        <w:t>у результаті</w:t>
      </w:r>
      <w:r w:rsidRPr="00AC7247">
        <w:rPr>
          <w:sz w:val="28"/>
          <w:szCs w:val="28"/>
        </w:rPr>
        <w:t xml:space="preserve"> </w:t>
      </w:r>
      <w:r w:rsidRPr="00AC7247">
        <w:rPr>
          <w:sz w:val="28"/>
          <w:szCs w:val="28"/>
          <w:lang w:val="uk-UA"/>
        </w:rPr>
        <w:t>когнітивної</w:t>
      </w:r>
      <w:r w:rsidRPr="00AC7247">
        <w:rPr>
          <w:sz w:val="28"/>
          <w:szCs w:val="28"/>
        </w:rPr>
        <w:t xml:space="preserve"> </w:t>
      </w:r>
      <w:r w:rsidRPr="00AC7247">
        <w:rPr>
          <w:sz w:val="28"/>
          <w:szCs w:val="28"/>
        </w:rPr>
        <w:lastRenderedPageBreak/>
        <w:t>діяльності людини.</w:t>
      </w:r>
      <w:r>
        <w:t xml:space="preserve"> </w:t>
      </w:r>
      <w:r w:rsidRPr="009A02A1">
        <w:rPr>
          <w:sz w:val="28"/>
          <w:szCs w:val="28"/>
          <w:lang w:val="uk-UA"/>
        </w:rPr>
        <w:t xml:space="preserve">Початковим етапом номінативної діяльності людини є пізнання світу, що її оточує. </w:t>
      </w:r>
      <w:r w:rsidRPr="00AC7247">
        <w:rPr>
          <w:sz w:val="28"/>
          <w:szCs w:val="28"/>
        </w:rPr>
        <w:t xml:space="preserve">Кожна назва несе з собою інформацію, якою володіє людина про об’єкт номінації, а її поява </w:t>
      </w:r>
      <w:r>
        <w:sym w:font="Times New Roman" w:char="2013"/>
      </w:r>
      <w:r w:rsidRPr="00AC7247">
        <w:rPr>
          <w:sz w:val="28"/>
          <w:szCs w:val="28"/>
        </w:rPr>
        <w:t xml:space="preserve"> результат пізнання цього об’єкта. Першою стадією усвідомлення денотата є формування </w:t>
      </w:r>
      <w:r w:rsidRPr="00AC7247">
        <w:rPr>
          <w:i/>
          <w:iCs/>
          <w:sz w:val="28"/>
          <w:szCs w:val="28"/>
        </w:rPr>
        <w:t>уявлення</w:t>
      </w:r>
      <w:r w:rsidRPr="00AC7247">
        <w:rPr>
          <w:sz w:val="28"/>
          <w:szCs w:val="28"/>
        </w:rPr>
        <w:t xml:space="preserve"> про нього. Спроба передати його зміст за допомогою мови породжує </w:t>
      </w:r>
      <w:r w:rsidRPr="00AC7247">
        <w:rPr>
          <w:i/>
          <w:iCs/>
          <w:sz w:val="28"/>
          <w:szCs w:val="28"/>
        </w:rPr>
        <w:t>опис</w:t>
      </w:r>
      <w:r w:rsidRPr="00AC7247">
        <w:rPr>
          <w:sz w:val="28"/>
          <w:szCs w:val="28"/>
        </w:rPr>
        <w:t xml:space="preserve"> </w:t>
      </w:r>
      <w:r>
        <w:sym w:font="Times New Roman" w:char="2013"/>
      </w:r>
      <w:r w:rsidRPr="00AC7247">
        <w:rPr>
          <w:sz w:val="28"/>
          <w:szCs w:val="28"/>
        </w:rPr>
        <w:t xml:space="preserve"> сукупність суджень про ознаки уявлення. Наявність опису свідчить про перехід до </w:t>
      </w:r>
      <w:r w:rsidRPr="00AC7247">
        <w:rPr>
          <w:i/>
          <w:iCs/>
          <w:sz w:val="28"/>
          <w:szCs w:val="28"/>
        </w:rPr>
        <w:t>понятійної форми</w:t>
      </w:r>
      <w:r w:rsidRPr="00AC7247">
        <w:rPr>
          <w:sz w:val="28"/>
          <w:szCs w:val="28"/>
        </w:rPr>
        <w:t xml:space="preserve">, що здійснюється шляхом очищення нашого уявлення про об’єкт від випадкових ознак. При цьому в центрі уваги знаходиться виділення суттєвих характеристик </w:t>
      </w:r>
      <w:r w:rsidRPr="0038635E">
        <w:rPr>
          <w:sz w:val="28"/>
          <w:szCs w:val="28"/>
        </w:rPr>
        <w:t>[14, с. 31].</w:t>
      </w:r>
      <w:r w:rsidRPr="00AC7247">
        <w:rPr>
          <w:sz w:val="28"/>
          <w:szCs w:val="28"/>
        </w:rPr>
        <w:t xml:space="preserve"> Саме тому однією з </w:t>
      </w:r>
      <w:r w:rsidRPr="00C149A7">
        <w:rPr>
          <w:i/>
          <w:sz w:val="28"/>
          <w:szCs w:val="28"/>
        </w:rPr>
        <w:t>важливих</w:t>
      </w:r>
      <w:r w:rsidRPr="00C149A7">
        <w:rPr>
          <w:i/>
          <w:sz w:val="28"/>
          <w:szCs w:val="28"/>
          <w:lang w:val="uk-UA"/>
        </w:rPr>
        <w:t xml:space="preserve"> та актуальних</w:t>
      </w:r>
      <w:r w:rsidRPr="00C149A7">
        <w:rPr>
          <w:sz w:val="28"/>
          <w:szCs w:val="28"/>
        </w:rPr>
        <w:t xml:space="preserve"> </w:t>
      </w:r>
      <w:r w:rsidRPr="00AC7247">
        <w:rPr>
          <w:sz w:val="28"/>
          <w:szCs w:val="28"/>
        </w:rPr>
        <w:t xml:space="preserve">проблем теорії номінації з цієї точки зору є аналіз </w:t>
      </w:r>
      <w:r w:rsidRPr="00AC7247">
        <w:rPr>
          <w:sz w:val="28"/>
          <w:szCs w:val="28"/>
          <w:lang w:val="uk-UA"/>
        </w:rPr>
        <w:t>шляхів та підходів, які використовуються на різних етапах аналізу для виявлення того, яка</w:t>
      </w:r>
      <w:r w:rsidRPr="00AC7247">
        <w:rPr>
          <w:sz w:val="28"/>
          <w:szCs w:val="28"/>
        </w:rPr>
        <w:t xml:space="preserve"> частина знань про об’єкт фіксується у його назві і який концепт або група концептів набувають окремого найменування у номінативному акті</w:t>
      </w:r>
      <w:r w:rsidRPr="00AC7247">
        <w:rPr>
          <w:sz w:val="28"/>
          <w:szCs w:val="28"/>
          <w:lang w:val="uk-UA"/>
        </w:rPr>
        <w:t xml:space="preserve"> </w:t>
      </w:r>
      <w:r w:rsidRPr="0038635E">
        <w:rPr>
          <w:sz w:val="28"/>
          <w:szCs w:val="28"/>
        </w:rPr>
        <w:t>[</w:t>
      </w:r>
      <w:r w:rsidRPr="0038635E">
        <w:rPr>
          <w:sz w:val="28"/>
          <w:szCs w:val="28"/>
          <w:lang w:eastAsia="en-US"/>
        </w:rPr>
        <w:t xml:space="preserve">7, </w:t>
      </w:r>
      <w:r w:rsidRPr="0038635E">
        <w:rPr>
          <w:sz w:val="28"/>
          <w:szCs w:val="28"/>
          <w:lang w:val="uk-UA" w:eastAsia="en-US"/>
        </w:rPr>
        <w:t>c.</w:t>
      </w:r>
      <w:r w:rsidRPr="0038635E">
        <w:rPr>
          <w:sz w:val="28"/>
          <w:szCs w:val="28"/>
          <w:lang w:eastAsia="en-US"/>
        </w:rPr>
        <w:t xml:space="preserve"> </w:t>
      </w:r>
      <w:r w:rsidRPr="0038635E">
        <w:rPr>
          <w:sz w:val="28"/>
          <w:szCs w:val="28"/>
          <w:lang w:val="uk-UA" w:eastAsia="en-US"/>
        </w:rPr>
        <w:t>92-97</w:t>
      </w:r>
      <w:r w:rsidRPr="0038635E">
        <w:rPr>
          <w:sz w:val="28"/>
          <w:szCs w:val="28"/>
          <w:lang w:eastAsia="en-US"/>
        </w:rPr>
        <w:t>;</w:t>
      </w:r>
      <w:r w:rsidRPr="00AC7247">
        <w:rPr>
          <w:sz w:val="25"/>
          <w:szCs w:val="25"/>
          <w:lang w:eastAsia="en-US"/>
        </w:rPr>
        <w:t xml:space="preserve"> </w:t>
      </w:r>
      <w:r w:rsidRPr="0038635E">
        <w:rPr>
          <w:sz w:val="28"/>
          <w:szCs w:val="28"/>
          <w:lang w:eastAsia="en-US"/>
        </w:rPr>
        <w:t xml:space="preserve"> 8</w:t>
      </w:r>
      <w:r w:rsidRPr="00AC7247">
        <w:rPr>
          <w:sz w:val="28"/>
          <w:szCs w:val="28"/>
        </w:rPr>
        <w:t>].</w:t>
      </w:r>
      <w:r w:rsidRPr="00AC7247">
        <w:rPr>
          <w:sz w:val="28"/>
          <w:szCs w:val="28"/>
          <w:lang w:val="uk-UA"/>
        </w:rPr>
        <w:t xml:space="preserve">  </w:t>
      </w:r>
    </w:p>
    <w:p w:rsidR="006D108E" w:rsidRPr="00AC7247" w:rsidRDefault="006D108E" w:rsidP="006D108E">
      <w:pPr>
        <w:ind w:right="49"/>
        <w:jc w:val="both"/>
        <w:rPr>
          <w:sz w:val="28"/>
          <w:szCs w:val="28"/>
          <w:lang w:val="uk-UA" w:eastAsia="en-US"/>
        </w:rPr>
      </w:pPr>
      <w:r>
        <w:rPr>
          <w:sz w:val="28"/>
          <w:szCs w:val="28"/>
          <w:lang w:val="uk-UA"/>
        </w:rPr>
        <w:t xml:space="preserve">              </w:t>
      </w:r>
      <w:r w:rsidRPr="00DF6741">
        <w:rPr>
          <w:b/>
          <w:sz w:val="28"/>
          <w:szCs w:val="28"/>
          <w:lang w:val="uk-UA"/>
        </w:rPr>
        <w:t>Мета статті</w:t>
      </w:r>
      <w:r>
        <w:rPr>
          <w:sz w:val="28"/>
          <w:szCs w:val="28"/>
          <w:lang w:val="uk-UA"/>
        </w:rPr>
        <w:t xml:space="preserve"> – </w:t>
      </w:r>
      <w:r w:rsidRPr="00C149A7">
        <w:rPr>
          <w:sz w:val="28"/>
          <w:szCs w:val="28"/>
          <w:lang w:val="uk-UA"/>
        </w:rPr>
        <w:t>з’</w:t>
      </w:r>
      <w:r>
        <w:rPr>
          <w:sz w:val="28"/>
          <w:szCs w:val="28"/>
          <w:lang w:val="uk-UA"/>
        </w:rPr>
        <w:t>ясувати сутність та</w:t>
      </w:r>
      <w:r w:rsidRPr="00C149A7">
        <w:rPr>
          <w:sz w:val="28"/>
          <w:szCs w:val="28"/>
          <w:lang w:val="uk-UA"/>
        </w:rPr>
        <w:t xml:space="preserve"> </w:t>
      </w:r>
      <w:r>
        <w:rPr>
          <w:sz w:val="28"/>
          <w:szCs w:val="28"/>
          <w:lang w:val="uk-UA"/>
        </w:rPr>
        <w:t>продемонструвати особливості використання ономасіологічного та семасіологічного підходів до аналізу мовних одинць в сучасній лінгвістиці.</w:t>
      </w:r>
    </w:p>
    <w:p w:rsidR="006D108E" w:rsidRPr="0038635E" w:rsidRDefault="006D108E" w:rsidP="006D108E">
      <w:pPr>
        <w:tabs>
          <w:tab w:val="num" w:pos="567"/>
        </w:tabs>
        <w:jc w:val="both"/>
        <w:rPr>
          <w:sz w:val="28"/>
          <w:lang w:val="uk-UA"/>
        </w:rPr>
      </w:pPr>
      <w:r>
        <w:rPr>
          <w:b/>
          <w:sz w:val="28"/>
          <w:szCs w:val="28"/>
          <w:lang w:val="uk-UA"/>
        </w:rPr>
        <w:t xml:space="preserve">               </w:t>
      </w:r>
      <w:r w:rsidRPr="004C000E">
        <w:rPr>
          <w:b/>
          <w:sz w:val="28"/>
          <w:szCs w:val="28"/>
          <w:lang w:val="uk-UA"/>
        </w:rPr>
        <w:t>Виклад основного матеріалу дослідження</w:t>
      </w:r>
      <w:r>
        <w:rPr>
          <w:b/>
          <w:sz w:val="28"/>
          <w:szCs w:val="28"/>
          <w:lang w:val="uk-UA"/>
        </w:rPr>
        <w:t xml:space="preserve">. </w:t>
      </w:r>
      <w:r w:rsidRPr="00673538">
        <w:rPr>
          <w:sz w:val="28"/>
          <w:szCs w:val="28"/>
          <w:lang w:val="uk-UA"/>
        </w:rPr>
        <w:t>У лінгвістиці існують різні підходи до аналізу семантики мовних одиниць.   Наука про імена, про природу та типи найменувань, про номінативну техніку в  різних мовах дістала назву о</w:t>
      </w:r>
      <w:r w:rsidRPr="00673538">
        <w:rPr>
          <w:iCs/>
          <w:sz w:val="28"/>
          <w:szCs w:val="28"/>
          <w:lang w:val="uk-UA"/>
        </w:rPr>
        <w:t>номасіологія</w:t>
      </w:r>
      <w:r>
        <w:rPr>
          <w:spacing w:val="-20"/>
          <w:sz w:val="28"/>
          <w:szCs w:val="28"/>
          <w:lang w:val="uk-UA"/>
        </w:rPr>
        <w:t xml:space="preserve"> </w:t>
      </w:r>
      <w:r w:rsidRPr="0038635E">
        <w:rPr>
          <w:sz w:val="28"/>
          <w:szCs w:val="28"/>
          <w:lang w:val="uk-UA"/>
        </w:rPr>
        <w:t>[</w:t>
      </w:r>
      <w:r w:rsidRPr="0038635E">
        <w:rPr>
          <w:sz w:val="28"/>
          <w:szCs w:val="28"/>
        </w:rPr>
        <w:t>20</w:t>
      </w:r>
      <w:r w:rsidRPr="0038635E">
        <w:rPr>
          <w:sz w:val="28"/>
          <w:szCs w:val="28"/>
          <w:lang w:val="uk-UA"/>
        </w:rPr>
        <w:t xml:space="preserve"> с. 228]. </w:t>
      </w:r>
      <w:r>
        <w:rPr>
          <w:sz w:val="28"/>
          <w:szCs w:val="28"/>
          <w:lang w:val="uk-UA"/>
        </w:rPr>
        <w:t>Також акцентується, що ономасіологія - розділ науки про мову, який вивчає зв’язок мовних явищ із позначенням реальності, що нас оточує, з вибором та створенням назв для окремих її фрагментів</w:t>
      </w:r>
      <w:r w:rsidRPr="0038635E">
        <w:rPr>
          <w:sz w:val="28"/>
          <w:szCs w:val="28"/>
          <w:lang w:val="uk-UA"/>
        </w:rPr>
        <w:t>,</w:t>
      </w:r>
      <w:r>
        <w:rPr>
          <w:sz w:val="28"/>
          <w:szCs w:val="28"/>
          <w:lang w:val="uk-UA"/>
        </w:rPr>
        <w:t xml:space="preserve"> процес утворення нового найменування</w:t>
      </w:r>
      <w:r w:rsidRPr="00111409">
        <w:rPr>
          <w:sz w:val="28"/>
          <w:szCs w:val="28"/>
          <w:lang w:val="uk-UA"/>
        </w:rPr>
        <w:t xml:space="preserve"> </w:t>
      </w:r>
      <w:r w:rsidRPr="0038635E">
        <w:rPr>
          <w:sz w:val="28"/>
          <w:szCs w:val="28"/>
          <w:lang w:val="uk-UA"/>
        </w:rPr>
        <w:t>[19, с. 4]</w:t>
      </w:r>
      <w:r>
        <w:rPr>
          <w:sz w:val="28"/>
          <w:szCs w:val="28"/>
          <w:lang w:val="uk-UA"/>
        </w:rPr>
        <w:t xml:space="preserve">. </w:t>
      </w:r>
      <w:r w:rsidRPr="00111409">
        <w:rPr>
          <w:sz w:val="28"/>
          <w:szCs w:val="28"/>
          <w:lang w:val="uk-UA"/>
        </w:rPr>
        <w:t>Заслуговують на увагу у цьому зв</w:t>
      </w:r>
      <w:r w:rsidRPr="0038635E">
        <w:rPr>
          <w:sz w:val="28"/>
          <w:szCs w:val="28"/>
          <w:lang w:val="uk-UA"/>
        </w:rPr>
        <w:t>’</w:t>
      </w:r>
      <w:r w:rsidRPr="00111409">
        <w:rPr>
          <w:sz w:val="28"/>
          <w:szCs w:val="28"/>
          <w:lang w:val="uk-UA"/>
        </w:rPr>
        <w:t xml:space="preserve">язку </w:t>
      </w:r>
      <w:r w:rsidRPr="0038635E">
        <w:rPr>
          <w:sz w:val="28"/>
          <w:szCs w:val="28"/>
          <w:lang w:val="uk-UA"/>
        </w:rPr>
        <w:t>два підходи до визначення ономасіології: вузьк</w:t>
      </w:r>
      <w:r w:rsidRPr="00111409">
        <w:rPr>
          <w:sz w:val="28"/>
          <w:szCs w:val="28"/>
          <w:lang w:val="uk-UA"/>
        </w:rPr>
        <w:t>ий</w:t>
      </w:r>
      <w:r w:rsidRPr="0038635E">
        <w:rPr>
          <w:sz w:val="28"/>
          <w:szCs w:val="28"/>
          <w:lang w:val="uk-UA"/>
        </w:rPr>
        <w:t xml:space="preserve"> та широк</w:t>
      </w:r>
      <w:r w:rsidRPr="00111409">
        <w:rPr>
          <w:sz w:val="28"/>
          <w:szCs w:val="28"/>
          <w:lang w:val="uk-UA"/>
        </w:rPr>
        <w:t>ий</w:t>
      </w:r>
      <w:r w:rsidRPr="0038635E">
        <w:rPr>
          <w:sz w:val="28"/>
          <w:szCs w:val="28"/>
          <w:lang w:val="uk-UA"/>
        </w:rPr>
        <w:t xml:space="preserve">. Перший є вченням про процеси </w:t>
      </w:r>
      <w:r w:rsidRPr="0038635E">
        <w:rPr>
          <w:i/>
          <w:iCs/>
          <w:sz w:val="28"/>
          <w:szCs w:val="28"/>
          <w:lang w:val="uk-UA"/>
        </w:rPr>
        <w:t xml:space="preserve">найменування словом, </w:t>
      </w:r>
      <w:r w:rsidRPr="0038635E">
        <w:rPr>
          <w:sz w:val="28"/>
          <w:szCs w:val="28"/>
          <w:lang w:val="uk-UA"/>
        </w:rPr>
        <w:t xml:space="preserve">тоді як другий полягає в дослідженні </w:t>
      </w:r>
      <w:r w:rsidRPr="00111409">
        <w:rPr>
          <w:sz w:val="28"/>
          <w:szCs w:val="28"/>
          <w:lang w:val="uk-UA"/>
        </w:rPr>
        <w:t>в</w:t>
      </w:r>
      <w:r w:rsidRPr="0038635E">
        <w:rPr>
          <w:sz w:val="28"/>
          <w:szCs w:val="28"/>
          <w:lang w:val="uk-UA"/>
        </w:rPr>
        <w:t xml:space="preserve">сіх номінативних мовних </w:t>
      </w:r>
      <w:r w:rsidRPr="00111409">
        <w:rPr>
          <w:sz w:val="28"/>
          <w:szCs w:val="28"/>
          <w:lang w:val="uk-UA"/>
        </w:rPr>
        <w:t>актів</w:t>
      </w:r>
      <w:r w:rsidRPr="0038635E">
        <w:rPr>
          <w:sz w:val="28"/>
          <w:szCs w:val="28"/>
          <w:lang w:val="uk-UA"/>
        </w:rPr>
        <w:t>, які відображають особливості фрагментування навколишньої дійсності</w:t>
      </w:r>
      <w:r w:rsidRPr="0038635E">
        <w:rPr>
          <w:spacing w:val="-20"/>
          <w:sz w:val="28"/>
          <w:szCs w:val="28"/>
          <w:lang w:val="uk-UA"/>
        </w:rPr>
        <w:t xml:space="preserve"> </w:t>
      </w:r>
      <w:r w:rsidRPr="0038635E">
        <w:rPr>
          <w:sz w:val="28"/>
          <w:szCs w:val="28"/>
          <w:lang w:val="uk-UA"/>
        </w:rPr>
        <w:t xml:space="preserve">у </w:t>
      </w:r>
      <w:r w:rsidRPr="00111409">
        <w:rPr>
          <w:sz w:val="28"/>
          <w:szCs w:val="28"/>
          <w:lang w:val="uk-UA"/>
        </w:rPr>
        <w:t xml:space="preserve"> ход</w:t>
      </w:r>
      <w:r w:rsidRPr="0038635E">
        <w:rPr>
          <w:sz w:val="28"/>
          <w:szCs w:val="28"/>
          <w:lang w:val="uk-UA"/>
        </w:rPr>
        <w:t xml:space="preserve">і пізнання її об’єктів та зв’язків </w:t>
      </w:r>
      <w:r w:rsidRPr="0038635E">
        <w:rPr>
          <w:spacing w:val="-20"/>
          <w:sz w:val="28"/>
          <w:szCs w:val="28"/>
          <w:lang w:val="uk-UA"/>
        </w:rPr>
        <w:t>[</w:t>
      </w:r>
      <w:r w:rsidRPr="0038635E">
        <w:rPr>
          <w:sz w:val="28"/>
          <w:szCs w:val="28"/>
          <w:lang w:val="uk-UA"/>
        </w:rPr>
        <w:t>22</w:t>
      </w:r>
      <w:r>
        <w:rPr>
          <w:sz w:val="28"/>
          <w:szCs w:val="28"/>
          <w:lang w:val="uk-UA"/>
        </w:rPr>
        <w:t>,</w:t>
      </w:r>
      <w:r w:rsidRPr="0038635E">
        <w:rPr>
          <w:spacing w:val="-20"/>
          <w:sz w:val="28"/>
          <w:szCs w:val="28"/>
          <w:lang w:val="uk-UA"/>
        </w:rPr>
        <w:t xml:space="preserve"> с. 179].  </w:t>
      </w:r>
    </w:p>
    <w:p w:rsidR="006D108E" w:rsidRPr="0038635E" w:rsidRDefault="006D108E" w:rsidP="006D108E">
      <w:pPr>
        <w:tabs>
          <w:tab w:val="num" w:pos="567"/>
        </w:tabs>
        <w:jc w:val="both"/>
        <w:rPr>
          <w:sz w:val="28"/>
          <w:szCs w:val="28"/>
          <w:lang w:val="uk-UA"/>
        </w:rPr>
      </w:pPr>
      <w:r>
        <w:rPr>
          <w:sz w:val="28"/>
          <w:lang w:val="uk-UA"/>
        </w:rPr>
        <w:t xml:space="preserve">            </w:t>
      </w:r>
      <w:r>
        <w:rPr>
          <w:sz w:val="28"/>
          <w:szCs w:val="28"/>
        </w:rPr>
        <w:t xml:space="preserve">При визначенні </w:t>
      </w:r>
      <w:r>
        <w:rPr>
          <w:i/>
          <w:iCs/>
          <w:sz w:val="28"/>
          <w:szCs w:val="28"/>
        </w:rPr>
        <w:t>ономасіології</w:t>
      </w:r>
      <w:r>
        <w:rPr>
          <w:sz w:val="28"/>
          <w:szCs w:val="28"/>
        </w:rPr>
        <w:t xml:space="preserve"> у лексикографічних джерелах особливо наголошується на її відмінності від </w:t>
      </w:r>
      <w:r>
        <w:rPr>
          <w:i/>
          <w:iCs/>
          <w:sz w:val="28"/>
          <w:szCs w:val="28"/>
        </w:rPr>
        <w:t>семасіології</w:t>
      </w:r>
      <w:r>
        <w:rPr>
          <w:sz w:val="28"/>
          <w:szCs w:val="28"/>
        </w:rPr>
        <w:t xml:space="preserve">. </w:t>
      </w:r>
      <w:r>
        <w:rPr>
          <w:i/>
          <w:iCs/>
          <w:sz w:val="28"/>
          <w:szCs w:val="28"/>
        </w:rPr>
        <w:t>Ономасіологія</w:t>
      </w:r>
      <w:r>
        <w:rPr>
          <w:sz w:val="28"/>
          <w:szCs w:val="28"/>
        </w:rPr>
        <w:t xml:space="preserve"> </w:t>
      </w:r>
      <w:r>
        <w:rPr>
          <w:sz w:val="28"/>
          <w:szCs w:val="28"/>
        </w:rPr>
        <w:sym w:font="Times New Roman" w:char="2013"/>
      </w:r>
      <w:r>
        <w:rPr>
          <w:sz w:val="28"/>
          <w:szCs w:val="28"/>
        </w:rPr>
        <w:t xml:space="preserve"> це наука про позначення</w:t>
      </w:r>
      <w:r>
        <w:rPr>
          <w:sz w:val="28"/>
          <w:szCs w:val="28"/>
          <w:lang w:val="uk-UA"/>
        </w:rPr>
        <w:t>,</w:t>
      </w:r>
      <w:r>
        <w:rPr>
          <w:sz w:val="28"/>
          <w:szCs w:val="28"/>
        </w:rPr>
        <w:t xml:space="preserve"> на відміну від </w:t>
      </w:r>
      <w:r>
        <w:rPr>
          <w:i/>
          <w:iCs/>
          <w:sz w:val="28"/>
          <w:szCs w:val="28"/>
        </w:rPr>
        <w:t>семасіології</w:t>
      </w:r>
      <w:r>
        <w:rPr>
          <w:sz w:val="28"/>
          <w:szCs w:val="28"/>
        </w:rPr>
        <w:t xml:space="preserve"> як науки про значення </w:t>
      </w:r>
      <w:r w:rsidRPr="0038635E">
        <w:rPr>
          <w:sz w:val="28"/>
          <w:szCs w:val="28"/>
        </w:rPr>
        <w:t>[2, с. 288]</w:t>
      </w:r>
      <w:r w:rsidRPr="0038635E">
        <w:rPr>
          <w:sz w:val="28"/>
          <w:szCs w:val="28"/>
          <w:lang w:val="uk-UA"/>
        </w:rPr>
        <w:t>.</w:t>
      </w:r>
      <w:r w:rsidRPr="00111409">
        <w:rPr>
          <w:sz w:val="28"/>
          <w:szCs w:val="28"/>
          <w:lang w:val="uk-UA"/>
        </w:rPr>
        <w:t xml:space="preserve"> Її завдання полягає у вивченні засобів та способів називання окремих елементів дійсності </w:t>
      </w:r>
      <w:r w:rsidRPr="0038635E">
        <w:rPr>
          <w:sz w:val="28"/>
          <w:szCs w:val="28"/>
          <w:lang w:val="uk-UA"/>
        </w:rPr>
        <w:t>[16, с. 228].</w:t>
      </w:r>
      <w:r w:rsidRPr="00111409">
        <w:rPr>
          <w:sz w:val="28"/>
          <w:szCs w:val="28"/>
          <w:lang w:val="uk-UA"/>
        </w:rPr>
        <w:t xml:space="preserve"> Г</w:t>
      </w:r>
      <w:r>
        <w:rPr>
          <w:sz w:val="28"/>
          <w:szCs w:val="28"/>
          <w:lang w:val="uk-UA"/>
        </w:rPr>
        <w:t>.В.Колшанський вбачає завдання</w:t>
      </w:r>
      <w:r w:rsidRPr="00111409">
        <w:rPr>
          <w:sz w:val="28"/>
          <w:szCs w:val="28"/>
          <w:lang w:val="uk-UA"/>
        </w:rPr>
        <w:t xml:space="preserve"> ономасіології не тільки у називанні ок</w:t>
      </w:r>
      <w:r>
        <w:rPr>
          <w:sz w:val="28"/>
          <w:szCs w:val="28"/>
          <w:lang w:val="uk-UA"/>
        </w:rPr>
        <w:t>ремих елементів зовнішнього та</w:t>
      </w:r>
      <w:r w:rsidRPr="00111409">
        <w:rPr>
          <w:sz w:val="28"/>
          <w:szCs w:val="28"/>
          <w:lang w:val="uk-UA"/>
        </w:rPr>
        <w:t xml:space="preserve"> внутрішнього досвіду людини, але й у виявленні причин різних мовних змін та поясненні цих явищ </w:t>
      </w:r>
      <w:r w:rsidRPr="0038635E">
        <w:rPr>
          <w:sz w:val="28"/>
          <w:szCs w:val="28"/>
          <w:lang w:val="uk-UA"/>
        </w:rPr>
        <w:t xml:space="preserve">[12, с. 15]. </w:t>
      </w:r>
    </w:p>
    <w:p w:rsidR="006D108E" w:rsidRPr="00831719" w:rsidRDefault="006D108E" w:rsidP="006D108E">
      <w:pPr>
        <w:jc w:val="both"/>
        <w:rPr>
          <w:sz w:val="28"/>
        </w:rPr>
      </w:pPr>
      <w:r>
        <w:rPr>
          <w:sz w:val="28"/>
          <w:szCs w:val="28"/>
          <w:lang w:val="uk-UA"/>
        </w:rPr>
        <w:t xml:space="preserve">            </w:t>
      </w:r>
      <w:r w:rsidRPr="0010567F">
        <w:rPr>
          <w:sz w:val="28"/>
          <w:szCs w:val="28"/>
          <w:lang w:val="uk-UA"/>
        </w:rPr>
        <w:t>Початок</w:t>
      </w:r>
      <w:r>
        <w:rPr>
          <w:sz w:val="28"/>
          <w:szCs w:val="28"/>
          <w:lang w:val="uk-UA"/>
        </w:rPr>
        <w:t xml:space="preserve"> </w:t>
      </w:r>
      <w:r w:rsidRPr="0010567F">
        <w:rPr>
          <w:sz w:val="28"/>
          <w:szCs w:val="28"/>
          <w:lang w:val="uk-UA"/>
        </w:rPr>
        <w:t>сучасного в</w:t>
      </w:r>
      <w:r>
        <w:rPr>
          <w:sz w:val="28"/>
          <w:szCs w:val="28"/>
          <w:lang w:val="uk-UA"/>
        </w:rPr>
        <w:t>ив</w:t>
      </w:r>
      <w:r w:rsidRPr="0010567F">
        <w:rPr>
          <w:sz w:val="28"/>
          <w:szCs w:val="28"/>
          <w:lang w:val="uk-UA"/>
        </w:rPr>
        <w:t>чення ономасіологі</w:t>
      </w:r>
      <w:r>
        <w:rPr>
          <w:sz w:val="28"/>
          <w:szCs w:val="28"/>
          <w:lang w:val="uk-UA"/>
        </w:rPr>
        <w:t>ї у зарубіжній лінгвістиці</w:t>
      </w:r>
      <w:r w:rsidRPr="0010567F">
        <w:rPr>
          <w:sz w:val="28"/>
          <w:szCs w:val="28"/>
          <w:lang w:val="uk-UA"/>
        </w:rPr>
        <w:t xml:space="preserve"> пов’язують </w:t>
      </w:r>
      <w:r>
        <w:rPr>
          <w:sz w:val="28"/>
          <w:szCs w:val="28"/>
          <w:lang w:val="uk-UA"/>
        </w:rPr>
        <w:t xml:space="preserve">із </w:t>
      </w:r>
      <w:r w:rsidRPr="0010567F">
        <w:rPr>
          <w:sz w:val="28"/>
          <w:szCs w:val="28"/>
          <w:lang w:val="uk-UA"/>
        </w:rPr>
        <w:t>іменем німецького філолога А.</w:t>
      </w:r>
      <w:r>
        <w:rPr>
          <w:sz w:val="28"/>
          <w:szCs w:val="28"/>
          <w:lang w:val="uk-UA"/>
        </w:rPr>
        <w:t xml:space="preserve"> </w:t>
      </w:r>
      <w:r w:rsidRPr="0010567F">
        <w:rPr>
          <w:sz w:val="28"/>
          <w:szCs w:val="28"/>
          <w:lang w:val="uk-UA"/>
        </w:rPr>
        <w:t xml:space="preserve">Цаунера, який вважав, що в мовознавстві співіснують два взаємодоповнюючих розділи, один із яких виходить із </w:t>
      </w:r>
      <w:r>
        <w:rPr>
          <w:sz w:val="28"/>
          <w:szCs w:val="28"/>
          <w:lang w:val="uk-UA"/>
        </w:rPr>
        <w:t xml:space="preserve"> </w:t>
      </w:r>
      <w:r w:rsidRPr="0010567F">
        <w:rPr>
          <w:sz w:val="28"/>
          <w:szCs w:val="28"/>
          <w:lang w:val="uk-UA"/>
        </w:rPr>
        <w:t xml:space="preserve">зовнішнього, від слова, і </w:t>
      </w:r>
      <w:r>
        <w:rPr>
          <w:sz w:val="28"/>
          <w:szCs w:val="28"/>
          <w:lang w:val="uk-UA"/>
        </w:rPr>
        <w:t xml:space="preserve"> </w:t>
      </w:r>
      <w:r w:rsidRPr="0010567F">
        <w:rPr>
          <w:sz w:val="28"/>
          <w:szCs w:val="28"/>
          <w:lang w:val="uk-UA"/>
        </w:rPr>
        <w:t xml:space="preserve">ставить </w:t>
      </w:r>
      <w:r>
        <w:rPr>
          <w:sz w:val="28"/>
          <w:szCs w:val="28"/>
          <w:lang w:val="uk-UA"/>
        </w:rPr>
        <w:t xml:space="preserve"> </w:t>
      </w:r>
      <w:r w:rsidRPr="0010567F">
        <w:rPr>
          <w:sz w:val="28"/>
          <w:szCs w:val="28"/>
          <w:lang w:val="uk-UA"/>
        </w:rPr>
        <w:t xml:space="preserve">питання, яке поняття з </w:t>
      </w:r>
      <w:r>
        <w:rPr>
          <w:sz w:val="28"/>
          <w:szCs w:val="28"/>
          <w:lang w:val="uk-UA"/>
        </w:rPr>
        <w:t>ним</w:t>
      </w:r>
      <w:r w:rsidRPr="0010567F">
        <w:rPr>
          <w:sz w:val="28"/>
          <w:szCs w:val="28"/>
          <w:lang w:val="uk-UA"/>
        </w:rPr>
        <w:t xml:space="preserve"> пов’язано, </w:t>
      </w:r>
      <w:r>
        <w:rPr>
          <w:sz w:val="28"/>
          <w:szCs w:val="28"/>
        </w:rPr>
        <w:sym w:font="Times New Roman" w:char="2013"/>
      </w:r>
      <w:r w:rsidRPr="0010567F">
        <w:rPr>
          <w:sz w:val="28"/>
          <w:szCs w:val="28"/>
          <w:lang w:val="uk-UA"/>
        </w:rPr>
        <w:t xml:space="preserve"> це </w:t>
      </w:r>
      <w:r w:rsidRPr="0010567F">
        <w:rPr>
          <w:i/>
          <w:iCs/>
          <w:sz w:val="28"/>
          <w:szCs w:val="28"/>
          <w:lang w:val="uk-UA"/>
        </w:rPr>
        <w:t>семасіологія</w:t>
      </w:r>
      <w:r w:rsidRPr="0010567F">
        <w:rPr>
          <w:sz w:val="28"/>
          <w:szCs w:val="28"/>
          <w:lang w:val="uk-UA"/>
        </w:rPr>
        <w:t xml:space="preserve">, інший бере за висхідний пункт поняття і встановлює яке позначення, яку назву має для нього мова, </w:t>
      </w:r>
      <w:r>
        <w:rPr>
          <w:sz w:val="28"/>
          <w:szCs w:val="28"/>
        </w:rPr>
        <w:sym w:font="Times New Roman" w:char="2013"/>
      </w:r>
      <w:r w:rsidRPr="0010567F">
        <w:rPr>
          <w:sz w:val="28"/>
          <w:szCs w:val="28"/>
          <w:lang w:val="uk-UA"/>
        </w:rPr>
        <w:t xml:space="preserve"> це </w:t>
      </w:r>
      <w:r w:rsidRPr="0010567F">
        <w:rPr>
          <w:i/>
          <w:iCs/>
          <w:sz w:val="28"/>
          <w:szCs w:val="28"/>
          <w:lang w:val="uk-UA"/>
        </w:rPr>
        <w:t>ономасіологія</w:t>
      </w:r>
      <w:r w:rsidRPr="0010567F">
        <w:rPr>
          <w:sz w:val="28"/>
          <w:szCs w:val="28"/>
          <w:lang w:val="uk-UA"/>
        </w:rPr>
        <w:t xml:space="preserve"> </w:t>
      </w:r>
      <w:r w:rsidRPr="0038635E">
        <w:rPr>
          <w:sz w:val="28"/>
          <w:szCs w:val="28"/>
          <w:lang w:val="uk-UA"/>
        </w:rPr>
        <w:t>[23].</w:t>
      </w:r>
      <w:r w:rsidRPr="0010567F">
        <w:rPr>
          <w:sz w:val="28"/>
          <w:szCs w:val="28"/>
          <w:lang w:val="uk-UA"/>
        </w:rPr>
        <w:t xml:space="preserve"> </w:t>
      </w:r>
      <w:r w:rsidRPr="00831719">
        <w:rPr>
          <w:sz w:val="28"/>
          <w:szCs w:val="28"/>
          <w:lang w:val="uk-UA"/>
        </w:rPr>
        <w:t xml:space="preserve">Через декілька років цю думку повторює й Ф.Дорнзайф </w:t>
      </w:r>
      <w:r w:rsidRPr="0038635E">
        <w:rPr>
          <w:sz w:val="28"/>
          <w:szCs w:val="28"/>
          <w:lang w:val="uk-UA"/>
        </w:rPr>
        <w:t>[</w:t>
      </w:r>
      <w:r w:rsidRPr="0038635E">
        <w:rPr>
          <w:sz w:val="28"/>
          <w:szCs w:val="28"/>
        </w:rPr>
        <w:t>21,</w:t>
      </w:r>
      <w:r w:rsidRPr="0038635E">
        <w:rPr>
          <w:sz w:val="28"/>
          <w:szCs w:val="28"/>
          <w:lang w:val="de-DE"/>
        </w:rPr>
        <w:t xml:space="preserve"> с. 89</w:t>
      </w:r>
      <w:r w:rsidRPr="00CB69B8">
        <w:rPr>
          <w:sz w:val="28"/>
          <w:szCs w:val="28"/>
          <w:lang w:val="uk-UA"/>
        </w:rPr>
        <w:t>]</w:t>
      </w:r>
      <w:r w:rsidRPr="00831719">
        <w:rPr>
          <w:sz w:val="28"/>
          <w:szCs w:val="28"/>
          <w:lang w:val="de-DE"/>
        </w:rPr>
        <w:t>.</w:t>
      </w:r>
      <w:r w:rsidRPr="00CB69B8">
        <w:rPr>
          <w:sz w:val="28"/>
          <w:szCs w:val="28"/>
          <w:lang w:val="uk-UA"/>
        </w:rPr>
        <w:t xml:space="preserve"> </w:t>
      </w:r>
      <w:r w:rsidRPr="00831719">
        <w:rPr>
          <w:sz w:val="28"/>
          <w:szCs w:val="28"/>
          <w:lang w:val="uk-UA"/>
        </w:rPr>
        <w:t>Н</w:t>
      </w:r>
      <w:r w:rsidRPr="00CB69B8">
        <w:rPr>
          <w:sz w:val="28"/>
          <w:szCs w:val="28"/>
          <w:lang w:val="uk-UA"/>
        </w:rPr>
        <w:t>а два шляхи опису предметів</w:t>
      </w:r>
      <w:r w:rsidRPr="00831719">
        <w:rPr>
          <w:sz w:val="28"/>
          <w:szCs w:val="28"/>
          <w:lang w:val="uk-UA"/>
        </w:rPr>
        <w:t xml:space="preserve"> і явищ навколишньої дійсності</w:t>
      </w:r>
      <w:r w:rsidRPr="00CB69B8">
        <w:rPr>
          <w:sz w:val="28"/>
          <w:szCs w:val="28"/>
          <w:lang w:val="uk-UA"/>
        </w:rPr>
        <w:t xml:space="preserve"> </w:t>
      </w:r>
      <w:r w:rsidRPr="00831719">
        <w:rPr>
          <w:sz w:val="28"/>
          <w:szCs w:val="28"/>
          <w:lang w:val="uk-UA"/>
        </w:rPr>
        <w:t>в</w:t>
      </w:r>
      <w:r w:rsidRPr="00CB69B8">
        <w:rPr>
          <w:sz w:val="28"/>
          <w:szCs w:val="28"/>
          <w:lang w:val="uk-UA"/>
        </w:rPr>
        <w:t>казував</w:t>
      </w:r>
      <w:r w:rsidRPr="00831719">
        <w:rPr>
          <w:sz w:val="28"/>
          <w:szCs w:val="28"/>
          <w:lang w:val="uk-UA"/>
        </w:rPr>
        <w:t xml:space="preserve"> і</w:t>
      </w:r>
      <w:r w:rsidRPr="00CB69B8">
        <w:rPr>
          <w:sz w:val="28"/>
          <w:szCs w:val="28"/>
          <w:lang w:val="uk-UA"/>
        </w:rPr>
        <w:t xml:space="preserve"> О.Єсперсен, </w:t>
      </w:r>
      <w:r w:rsidRPr="00831719">
        <w:rPr>
          <w:sz w:val="28"/>
          <w:szCs w:val="28"/>
          <w:lang w:val="uk-UA"/>
        </w:rPr>
        <w:t>уважаючи, що б</w:t>
      </w:r>
      <w:r w:rsidRPr="00CB69B8">
        <w:rPr>
          <w:sz w:val="28"/>
          <w:szCs w:val="28"/>
          <w:lang w:val="uk-UA"/>
        </w:rPr>
        <w:t xml:space="preserve">удь-яке мовне явище можна розглядати </w:t>
      </w:r>
      <w:r w:rsidRPr="00831719">
        <w:rPr>
          <w:sz w:val="28"/>
          <w:szCs w:val="28"/>
          <w:lang w:val="uk-UA"/>
        </w:rPr>
        <w:t>як</w:t>
      </w:r>
      <w:r w:rsidRPr="00CB69B8">
        <w:rPr>
          <w:sz w:val="28"/>
          <w:szCs w:val="28"/>
          <w:lang w:val="uk-UA"/>
        </w:rPr>
        <w:t xml:space="preserve"> </w:t>
      </w:r>
      <w:r w:rsidRPr="00831719">
        <w:rPr>
          <w:sz w:val="28"/>
          <w:szCs w:val="28"/>
          <w:lang w:val="uk-UA"/>
        </w:rPr>
        <w:t>із точки зору</w:t>
      </w:r>
      <w:r w:rsidRPr="00CB69B8">
        <w:rPr>
          <w:sz w:val="28"/>
          <w:szCs w:val="28"/>
          <w:lang w:val="uk-UA"/>
        </w:rPr>
        <w:t xml:space="preserve"> його  форми,</w:t>
      </w:r>
      <w:r w:rsidRPr="00831719">
        <w:rPr>
          <w:sz w:val="28"/>
          <w:szCs w:val="28"/>
          <w:lang w:val="uk-UA"/>
        </w:rPr>
        <w:t xml:space="preserve"> так</w:t>
      </w:r>
      <w:r w:rsidRPr="00CB69B8">
        <w:rPr>
          <w:sz w:val="28"/>
          <w:szCs w:val="28"/>
          <w:lang w:val="uk-UA"/>
        </w:rPr>
        <w:t xml:space="preserve"> </w:t>
      </w:r>
      <w:r w:rsidRPr="00831719">
        <w:rPr>
          <w:sz w:val="28"/>
          <w:szCs w:val="28"/>
          <w:lang w:val="uk-UA"/>
        </w:rPr>
        <w:t>і</w:t>
      </w:r>
      <w:r w:rsidRPr="00CB69B8">
        <w:rPr>
          <w:sz w:val="28"/>
          <w:szCs w:val="28"/>
          <w:lang w:val="uk-UA"/>
        </w:rPr>
        <w:t xml:space="preserve"> </w:t>
      </w:r>
      <w:r w:rsidRPr="00831719">
        <w:rPr>
          <w:sz w:val="28"/>
          <w:szCs w:val="28"/>
          <w:lang w:val="uk-UA"/>
        </w:rPr>
        <w:t>з</w:t>
      </w:r>
      <w:r w:rsidRPr="00CB69B8">
        <w:rPr>
          <w:sz w:val="28"/>
          <w:szCs w:val="28"/>
          <w:lang w:val="uk-UA"/>
        </w:rPr>
        <w:t xml:space="preserve">начення. </w:t>
      </w:r>
      <w:r w:rsidRPr="00831719">
        <w:rPr>
          <w:sz w:val="28"/>
          <w:szCs w:val="28"/>
        </w:rPr>
        <w:t xml:space="preserve">У першому </w:t>
      </w:r>
      <w:r w:rsidRPr="00831719">
        <w:rPr>
          <w:sz w:val="28"/>
          <w:szCs w:val="28"/>
        </w:rPr>
        <w:lastRenderedPageBreak/>
        <w:t xml:space="preserve">випадку ми відштовхуємося від форми слова або певної його частини й </w:t>
      </w:r>
      <w:r w:rsidRPr="00831719">
        <w:rPr>
          <w:sz w:val="28"/>
          <w:szCs w:val="28"/>
          <w:lang w:val="uk-UA"/>
        </w:rPr>
        <w:t>в</w:t>
      </w:r>
      <w:r w:rsidRPr="00831719">
        <w:rPr>
          <w:sz w:val="28"/>
          <w:szCs w:val="28"/>
        </w:rPr>
        <w:t xml:space="preserve">становлюємо значення, пов’язане з ним, в іншому </w:t>
      </w:r>
      <w:r>
        <w:rPr>
          <w:sz w:val="28"/>
          <w:szCs w:val="28"/>
        </w:rPr>
        <w:sym w:font="Times New Roman" w:char="2013"/>
      </w:r>
      <w:r w:rsidRPr="00831719">
        <w:rPr>
          <w:sz w:val="28"/>
          <w:szCs w:val="28"/>
        </w:rPr>
        <w:t xml:space="preserve"> початковим етапом дослідження є значення, тому перед нами постає питання: яке формальне </w:t>
      </w:r>
      <w:r>
        <w:rPr>
          <w:sz w:val="28"/>
          <w:szCs w:val="28"/>
        </w:rPr>
        <w:t>вираження воно знаходить у мові</w:t>
      </w:r>
      <w:r w:rsidRPr="0038635E">
        <w:rPr>
          <w:sz w:val="28"/>
          <w:szCs w:val="28"/>
        </w:rPr>
        <w:t xml:space="preserve"> [10, </w:t>
      </w:r>
      <w:r w:rsidRPr="002E15B5">
        <w:rPr>
          <w:sz w:val="28"/>
          <w:szCs w:val="28"/>
        </w:rPr>
        <w:t>с. 32-33</w:t>
      </w:r>
      <w:r w:rsidRPr="00831719">
        <w:rPr>
          <w:sz w:val="28"/>
          <w:szCs w:val="28"/>
        </w:rPr>
        <w:t xml:space="preserve">]. Перший шлях опису предметів отримав назву </w:t>
      </w:r>
      <w:r w:rsidRPr="00831719">
        <w:rPr>
          <w:i/>
          <w:iCs/>
          <w:sz w:val="28"/>
          <w:szCs w:val="28"/>
        </w:rPr>
        <w:t>семасіологічного</w:t>
      </w:r>
      <w:r w:rsidRPr="00831719">
        <w:rPr>
          <w:sz w:val="28"/>
          <w:szCs w:val="28"/>
        </w:rPr>
        <w:t xml:space="preserve">, другий </w:t>
      </w:r>
      <w:r>
        <w:rPr>
          <w:sz w:val="28"/>
          <w:szCs w:val="28"/>
        </w:rPr>
        <w:sym w:font="Times New Roman" w:char="2013"/>
      </w:r>
      <w:r w:rsidRPr="00831719">
        <w:rPr>
          <w:sz w:val="28"/>
          <w:szCs w:val="28"/>
        </w:rPr>
        <w:t xml:space="preserve"> </w:t>
      </w:r>
      <w:r w:rsidRPr="00831719">
        <w:rPr>
          <w:i/>
          <w:iCs/>
          <w:sz w:val="28"/>
          <w:szCs w:val="28"/>
        </w:rPr>
        <w:t xml:space="preserve">ономасіологічного. </w:t>
      </w:r>
      <w:r w:rsidRPr="00831719">
        <w:rPr>
          <w:sz w:val="28"/>
          <w:szCs w:val="28"/>
          <w:lang w:val="uk-UA"/>
        </w:rPr>
        <w:t>Н</w:t>
      </w:r>
      <w:r w:rsidRPr="00831719">
        <w:rPr>
          <w:sz w:val="28"/>
          <w:szCs w:val="28"/>
        </w:rPr>
        <w:t>аведені визначення дають підставу</w:t>
      </w:r>
      <w:r w:rsidRPr="00831719">
        <w:rPr>
          <w:sz w:val="28"/>
          <w:szCs w:val="28"/>
          <w:lang w:val="uk-UA"/>
        </w:rPr>
        <w:t xml:space="preserve"> для</w:t>
      </w:r>
      <w:r w:rsidRPr="00831719">
        <w:rPr>
          <w:sz w:val="28"/>
          <w:szCs w:val="28"/>
        </w:rPr>
        <w:t xml:space="preserve"> констат</w:t>
      </w:r>
      <w:r w:rsidRPr="00831719">
        <w:rPr>
          <w:sz w:val="28"/>
          <w:szCs w:val="28"/>
          <w:lang w:val="uk-UA"/>
        </w:rPr>
        <w:t>ації</w:t>
      </w:r>
      <w:r w:rsidRPr="00831719">
        <w:rPr>
          <w:sz w:val="28"/>
          <w:szCs w:val="28"/>
        </w:rPr>
        <w:t xml:space="preserve"> </w:t>
      </w:r>
      <w:r w:rsidRPr="00831719">
        <w:rPr>
          <w:sz w:val="28"/>
          <w:szCs w:val="28"/>
          <w:lang w:val="uk-UA"/>
        </w:rPr>
        <w:t>ная</w:t>
      </w:r>
      <w:r w:rsidRPr="00831719">
        <w:rPr>
          <w:sz w:val="28"/>
          <w:szCs w:val="28"/>
        </w:rPr>
        <w:t>в</w:t>
      </w:r>
      <w:r w:rsidRPr="00831719">
        <w:rPr>
          <w:sz w:val="28"/>
          <w:szCs w:val="28"/>
          <w:lang w:val="uk-UA"/>
        </w:rPr>
        <w:t>ності в</w:t>
      </w:r>
      <w:r w:rsidRPr="00831719">
        <w:rPr>
          <w:sz w:val="28"/>
          <w:szCs w:val="28"/>
        </w:rPr>
        <w:t>заємозв’язк</w:t>
      </w:r>
      <w:r w:rsidRPr="00831719">
        <w:rPr>
          <w:sz w:val="28"/>
          <w:szCs w:val="28"/>
          <w:lang w:val="uk-UA"/>
        </w:rPr>
        <w:t>у між</w:t>
      </w:r>
      <w:r w:rsidRPr="00831719">
        <w:rPr>
          <w:sz w:val="28"/>
          <w:szCs w:val="28"/>
        </w:rPr>
        <w:t xml:space="preserve"> ономасіологічн</w:t>
      </w:r>
      <w:r w:rsidRPr="00831719">
        <w:rPr>
          <w:sz w:val="28"/>
          <w:szCs w:val="28"/>
          <w:lang w:val="uk-UA"/>
        </w:rPr>
        <w:t>им</w:t>
      </w:r>
      <w:r w:rsidRPr="00831719">
        <w:rPr>
          <w:sz w:val="28"/>
          <w:szCs w:val="28"/>
        </w:rPr>
        <w:t xml:space="preserve"> та семасіологічн</w:t>
      </w:r>
      <w:r w:rsidRPr="00831719">
        <w:rPr>
          <w:sz w:val="28"/>
          <w:szCs w:val="28"/>
          <w:lang w:val="uk-UA"/>
        </w:rPr>
        <w:t>им</w:t>
      </w:r>
      <w:r w:rsidRPr="00831719">
        <w:rPr>
          <w:sz w:val="28"/>
          <w:szCs w:val="28"/>
        </w:rPr>
        <w:t xml:space="preserve"> підход</w:t>
      </w:r>
      <w:r w:rsidRPr="00831719">
        <w:rPr>
          <w:sz w:val="28"/>
          <w:szCs w:val="28"/>
          <w:lang w:val="uk-UA"/>
        </w:rPr>
        <w:t>ами</w:t>
      </w:r>
      <w:r w:rsidRPr="00831719">
        <w:rPr>
          <w:sz w:val="28"/>
          <w:szCs w:val="28"/>
        </w:rPr>
        <w:t xml:space="preserve"> до аналізу мовних</w:t>
      </w:r>
      <w:r w:rsidRPr="00831719">
        <w:rPr>
          <w:sz w:val="28"/>
          <w:szCs w:val="28"/>
          <w:lang w:val="uk-UA"/>
        </w:rPr>
        <w:t xml:space="preserve"> об</w:t>
      </w:r>
      <w:r w:rsidRPr="00831719">
        <w:rPr>
          <w:sz w:val="28"/>
          <w:szCs w:val="28"/>
        </w:rPr>
        <w:t>’</w:t>
      </w:r>
      <w:r w:rsidRPr="00831719">
        <w:rPr>
          <w:sz w:val="28"/>
          <w:szCs w:val="28"/>
          <w:lang w:val="uk-UA"/>
        </w:rPr>
        <w:t>єктів і</w:t>
      </w:r>
      <w:r w:rsidRPr="00831719">
        <w:rPr>
          <w:sz w:val="28"/>
          <w:szCs w:val="28"/>
        </w:rPr>
        <w:t xml:space="preserve"> явищ. На думку В.І.Алпатова, </w:t>
      </w:r>
      <w:r w:rsidRPr="00831719">
        <w:rPr>
          <w:sz w:val="28"/>
          <w:szCs w:val="28"/>
          <w:lang w:val="uk-UA"/>
        </w:rPr>
        <w:t>в</w:t>
      </w:r>
      <w:r w:rsidRPr="00831719">
        <w:rPr>
          <w:sz w:val="28"/>
          <w:szCs w:val="28"/>
        </w:rPr>
        <w:t xml:space="preserve">ся наука про мову зведена у кінцевому рахунку до цих двох аспектів дослідження слова </w:t>
      </w:r>
      <w:r w:rsidRPr="002E15B5">
        <w:rPr>
          <w:sz w:val="28"/>
          <w:szCs w:val="28"/>
        </w:rPr>
        <w:t>[1, с. 110</w:t>
      </w:r>
      <w:r w:rsidRPr="00831719">
        <w:rPr>
          <w:sz w:val="28"/>
          <w:szCs w:val="28"/>
        </w:rPr>
        <w:t>].</w:t>
      </w:r>
    </w:p>
    <w:p w:rsidR="006D108E" w:rsidRPr="00EB45F4" w:rsidRDefault="006D108E" w:rsidP="006D108E">
      <w:pPr>
        <w:jc w:val="both"/>
        <w:rPr>
          <w:sz w:val="28"/>
          <w:lang w:val="uk-UA"/>
        </w:rPr>
      </w:pPr>
      <w:r>
        <w:rPr>
          <w:sz w:val="28"/>
          <w:szCs w:val="28"/>
          <w:lang w:val="uk-UA"/>
        </w:rPr>
        <w:t xml:space="preserve">           </w:t>
      </w:r>
      <w:r w:rsidRPr="00EB45F4">
        <w:rPr>
          <w:sz w:val="28"/>
          <w:szCs w:val="28"/>
        </w:rPr>
        <w:t xml:space="preserve">У працях радянських мовознавців підкреслювалася необхідність протиставлення ономасіології та семасіології </w:t>
      </w:r>
      <w:r w:rsidRPr="009A42F5">
        <w:rPr>
          <w:sz w:val="28"/>
          <w:szCs w:val="28"/>
        </w:rPr>
        <w:t>[</w:t>
      </w:r>
      <w:r w:rsidRPr="009A42F5">
        <w:rPr>
          <w:sz w:val="28"/>
          <w:szCs w:val="28"/>
          <w:lang w:val="uk-UA"/>
        </w:rPr>
        <w:t>15</w:t>
      </w:r>
      <w:r w:rsidRPr="009A42F5">
        <w:rPr>
          <w:sz w:val="28"/>
          <w:szCs w:val="28"/>
        </w:rPr>
        <w:t xml:space="preserve">, с. </w:t>
      </w:r>
      <w:r w:rsidRPr="009A42F5">
        <w:rPr>
          <w:sz w:val="28"/>
          <w:szCs w:val="28"/>
          <w:lang w:val="uk-UA"/>
        </w:rPr>
        <w:t>36-49</w:t>
      </w:r>
      <w:r w:rsidRPr="009A42F5">
        <w:rPr>
          <w:sz w:val="28"/>
          <w:szCs w:val="28"/>
        </w:rPr>
        <w:t xml:space="preserve">; </w:t>
      </w:r>
      <w:r w:rsidRPr="009A42F5">
        <w:rPr>
          <w:sz w:val="28"/>
          <w:szCs w:val="28"/>
          <w:lang w:val="uk-UA"/>
        </w:rPr>
        <w:t>4,</w:t>
      </w:r>
      <w:r w:rsidRPr="009A42F5">
        <w:rPr>
          <w:sz w:val="28"/>
          <w:szCs w:val="28"/>
        </w:rPr>
        <w:t xml:space="preserve"> с. 28].</w:t>
      </w:r>
      <w:r w:rsidRPr="00EB45F4">
        <w:rPr>
          <w:sz w:val="28"/>
          <w:szCs w:val="28"/>
        </w:rPr>
        <w:t xml:space="preserve"> Однак згодом формується думка про те, що семасіологія та ономасіологія</w:t>
      </w:r>
      <w:r w:rsidRPr="00EB45F4">
        <w:rPr>
          <w:sz w:val="28"/>
          <w:szCs w:val="28"/>
          <w:lang w:val="uk-UA"/>
        </w:rPr>
        <w:t xml:space="preserve"> різко</w:t>
      </w:r>
      <w:r w:rsidRPr="00EB45F4">
        <w:rPr>
          <w:sz w:val="28"/>
          <w:szCs w:val="28"/>
        </w:rPr>
        <w:t xml:space="preserve"> не протиставляються одн</w:t>
      </w:r>
      <w:r w:rsidRPr="00EB45F4">
        <w:rPr>
          <w:sz w:val="28"/>
          <w:szCs w:val="28"/>
          <w:lang w:val="uk-UA"/>
        </w:rPr>
        <w:t>а</w:t>
      </w:r>
      <w:r w:rsidRPr="00EB45F4">
        <w:rPr>
          <w:sz w:val="28"/>
          <w:szCs w:val="28"/>
        </w:rPr>
        <w:t xml:space="preserve"> одн</w:t>
      </w:r>
      <w:r w:rsidRPr="00EB45F4">
        <w:rPr>
          <w:sz w:val="28"/>
          <w:szCs w:val="28"/>
          <w:lang w:val="uk-UA"/>
        </w:rPr>
        <w:t>ій</w:t>
      </w:r>
      <w:r w:rsidRPr="00EB45F4">
        <w:rPr>
          <w:sz w:val="28"/>
          <w:szCs w:val="28"/>
        </w:rPr>
        <w:t>, а виступають двома взаємопов’язаними розділами семантики, предметом якої як</w:t>
      </w:r>
      <w:r w:rsidRPr="00EB45F4">
        <w:rPr>
          <w:sz w:val="28"/>
          <w:szCs w:val="28"/>
          <w:lang w:val="uk-UA"/>
        </w:rPr>
        <w:t xml:space="preserve"> </w:t>
      </w:r>
      <w:r w:rsidRPr="00EB45F4">
        <w:rPr>
          <w:sz w:val="28"/>
          <w:szCs w:val="28"/>
        </w:rPr>
        <w:t>лін</w:t>
      </w:r>
      <w:r w:rsidRPr="00EB45F4">
        <w:rPr>
          <w:sz w:val="28"/>
          <w:szCs w:val="28"/>
          <w:lang w:val="uk-UA"/>
        </w:rPr>
        <w:t>г</w:t>
      </w:r>
      <w:r w:rsidRPr="00EB45F4">
        <w:rPr>
          <w:sz w:val="28"/>
          <w:szCs w:val="28"/>
        </w:rPr>
        <w:t>вістичної</w:t>
      </w:r>
      <w:r w:rsidRPr="00EB45F4">
        <w:rPr>
          <w:sz w:val="28"/>
          <w:szCs w:val="28"/>
          <w:lang w:val="uk-UA"/>
        </w:rPr>
        <w:t xml:space="preserve">  </w:t>
      </w:r>
      <w:r w:rsidRPr="00EB45F4">
        <w:rPr>
          <w:sz w:val="28"/>
          <w:szCs w:val="28"/>
        </w:rPr>
        <w:t xml:space="preserve"> дисципліни</w:t>
      </w:r>
      <w:r w:rsidRPr="00EB45F4">
        <w:rPr>
          <w:sz w:val="28"/>
          <w:szCs w:val="28"/>
          <w:lang w:val="uk-UA"/>
        </w:rPr>
        <w:t xml:space="preserve">  </w:t>
      </w:r>
      <w:r w:rsidRPr="00EB45F4">
        <w:rPr>
          <w:sz w:val="28"/>
          <w:szCs w:val="28"/>
        </w:rPr>
        <w:t xml:space="preserve"> є</w:t>
      </w:r>
      <w:r w:rsidRPr="00EB45F4">
        <w:rPr>
          <w:sz w:val="28"/>
          <w:szCs w:val="28"/>
          <w:lang w:val="uk-UA"/>
        </w:rPr>
        <w:t xml:space="preserve">  </w:t>
      </w:r>
      <w:r w:rsidRPr="00EB45F4">
        <w:rPr>
          <w:sz w:val="28"/>
          <w:szCs w:val="28"/>
        </w:rPr>
        <w:t xml:space="preserve"> дослідження</w:t>
      </w:r>
      <w:r w:rsidRPr="00EB45F4">
        <w:rPr>
          <w:sz w:val="28"/>
          <w:szCs w:val="28"/>
          <w:lang w:val="uk-UA"/>
        </w:rPr>
        <w:t xml:space="preserve"> </w:t>
      </w:r>
      <w:r w:rsidRPr="00EB45F4">
        <w:rPr>
          <w:sz w:val="28"/>
          <w:szCs w:val="28"/>
        </w:rPr>
        <w:t xml:space="preserve"> </w:t>
      </w:r>
      <w:r w:rsidRPr="00EB45F4">
        <w:rPr>
          <w:sz w:val="28"/>
          <w:szCs w:val="28"/>
          <w:lang w:val="uk-UA"/>
        </w:rPr>
        <w:t xml:space="preserve"> </w:t>
      </w:r>
      <w:r w:rsidRPr="00EB45F4">
        <w:rPr>
          <w:sz w:val="28"/>
          <w:szCs w:val="28"/>
        </w:rPr>
        <w:t xml:space="preserve">значень мовних знаків </w:t>
      </w:r>
      <w:r w:rsidRPr="009A42F5">
        <w:rPr>
          <w:sz w:val="28"/>
          <w:szCs w:val="28"/>
        </w:rPr>
        <w:t>[</w:t>
      </w:r>
      <w:r w:rsidRPr="009A42F5">
        <w:rPr>
          <w:sz w:val="28"/>
          <w:szCs w:val="28"/>
          <w:lang w:val="uk-UA"/>
        </w:rPr>
        <w:t>17, с. 5].</w:t>
      </w:r>
      <w:r w:rsidRPr="00EB45F4">
        <w:rPr>
          <w:sz w:val="28"/>
          <w:szCs w:val="28"/>
          <w:lang w:val="uk-UA"/>
        </w:rPr>
        <w:t xml:space="preserve">  </w:t>
      </w:r>
    </w:p>
    <w:p w:rsidR="006D108E" w:rsidRPr="00A2272C" w:rsidRDefault="006D108E" w:rsidP="006D108E">
      <w:pPr>
        <w:jc w:val="both"/>
        <w:rPr>
          <w:sz w:val="28"/>
          <w:lang w:val="uk-UA"/>
        </w:rPr>
      </w:pPr>
      <w:r>
        <w:rPr>
          <w:sz w:val="28"/>
          <w:lang w:val="uk-UA"/>
        </w:rPr>
        <w:t xml:space="preserve">            </w:t>
      </w:r>
      <w:r w:rsidRPr="00EB45F4">
        <w:rPr>
          <w:sz w:val="28"/>
          <w:szCs w:val="28"/>
          <w:lang w:val="uk-UA"/>
        </w:rPr>
        <w:t xml:space="preserve">Особливу увагу питанням розмежування об’єктів вивчення, що входять до компетенції семасіології та ономасіології, приділяла О.С.Кубрякова, розглядаючи їх як дві частини семантики, які вивчають один і той самий предмет, відрізняються не тільки за підходом та напрямом до досліджуваного явища, але й іншими відмінностями: “...якщо при семасіологічному аналізі ми вважаємо безпосередньо даними деякі готові та реально засвідчені форми й шукаємо значення цих форм, тоді ми, певною мірою, маємо справу зі статичними характеристиками цих форм. </w:t>
      </w:r>
      <w:r w:rsidRPr="00CB69B8">
        <w:rPr>
          <w:sz w:val="28"/>
          <w:szCs w:val="28"/>
          <w:lang w:val="uk-UA"/>
        </w:rPr>
        <w:t xml:space="preserve">При ономасіологічному аналізі нерідко спостерігається інше: виходячи із заданих значень, ми займаємося пошуками мовних </w:t>
      </w:r>
      <w:r>
        <w:rPr>
          <w:sz w:val="28"/>
          <w:szCs w:val="28"/>
          <w:lang w:val="uk-UA"/>
        </w:rPr>
        <w:t xml:space="preserve">  </w:t>
      </w:r>
      <w:r w:rsidRPr="00CB69B8">
        <w:rPr>
          <w:sz w:val="28"/>
          <w:szCs w:val="28"/>
          <w:lang w:val="uk-UA"/>
        </w:rPr>
        <w:t>засобів</w:t>
      </w:r>
      <w:r>
        <w:rPr>
          <w:sz w:val="28"/>
          <w:szCs w:val="28"/>
          <w:lang w:val="uk-UA"/>
        </w:rPr>
        <w:t xml:space="preserve">  </w:t>
      </w:r>
      <w:r w:rsidRPr="00CB69B8">
        <w:rPr>
          <w:sz w:val="28"/>
          <w:szCs w:val="28"/>
          <w:lang w:val="uk-UA"/>
        </w:rPr>
        <w:t xml:space="preserve"> їх</w:t>
      </w:r>
      <w:r>
        <w:rPr>
          <w:sz w:val="28"/>
          <w:szCs w:val="28"/>
          <w:lang w:val="uk-UA"/>
        </w:rPr>
        <w:t>ньої</w:t>
      </w:r>
      <w:r w:rsidRPr="00CB69B8">
        <w:rPr>
          <w:sz w:val="28"/>
          <w:szCs w:val="28"/>
          <w:lang w:val="uk-UA"/>
        </w:rPr>
        <w:t xml:space="preserve"> </w:t>
      </w:r>
      <w:r>
        <w:rPr>
          <w:sz w:val="28"/>
          <w:szCs w:val="28"/>
          <w:lang w:val="uk-UA"/>
        </w:rPr>
        <w:t xml:space="preserve">  </w:t>
      </w:r>
      <w:r w:rsidRPr="00CB69B8">
        <w:rPr>
          <w:sz w:val="28"/>
          <w:szCs w:val="28"/>
          <w:lang w:val="uk-UA"/>
        </w:rPr>
        <w:t>об’єктивації,</w:t>
      </w:r>
      <w:r>
        <w:rPr>
          <w:sz w:val="28"/>
          <w:szCs w:val="28"/>
          <w:lang w:val="uk-UA"/>
        </w:rPr>
        <w:t xml:space="preserve">  </w:t>
      </w:r>
      <w:r w:rsidRPr="00CB69B8">
        <w:rPr>
          <w:sz w:val="28"/>
          <w:szCs w:val="28"/>
          <w:lang w:val="uk-UA"/>
        </w:rPr>
        <w:t xml:space="preserve"> які</w:t>
      </w:r>
      <w:r>
        <w:rPr>
          <w:sz w:val="28"/>
          <w:szCs w:val="28"/>
          <w:lang w:val="uk-UA"/>
        </w:rPr>
        <w:t xml:space="preserve">   </w:t>
      </w:r>
      <w:r w:rsidRPr="00CB69B8">
        <w:rPr>
          <w:sz w:val="28"/>
          <w:szCs w:val="28"/>
          <w:lang w:val="uk-UA"/>
        </w:rPr>
        <w:t xml:space="preserve">пов’язують </w:t>
      </w:r>
      <w:r>
        <w:rPr>
          <w:sz w:val="28"/>
          <w:szCs w:val="28"/>
          <w:lang w:val="uk-UA"/>
        </w:rPr>
        <w:t xml:space="preserve"> </w:t>
      </w:r>
      <w:r w:rsidRPr="00CB69B8">
        <w:rPr>
          <w:sz w:val="28"/>
          <w:szCs w:val="28"/>
          <w:lang w:val="uk-UA"/>
        </w:rPr>
        <w:t xml:space="preserve">нас </w:t>
      </w:r>
      <w:r>
        <w:rPr>
          <w:sz w:val="28"/>
          <w:szCs w:val="28"/>
          <w:lang w:val="uk-UA"/>
        </w:rPr>
        <w:t xml:space="preserve"> </w:t>
      </w:r>
      <w:r w:rsidRPr="00CB69B8">
        <w:rPr>
          <w:sz w:val="28"/>
          <w:szCs w:val="28"/>
          <w:lang w:val="uk-UA"/>
        </w:rPr>
        <w:t>зі</w:t>
      </w:r>
      <w:r>
        <w:rPr>
          <w:sz w:val="28"/>
          <w:szCs w:val="28"/>
          <w:lang w:val="uk-UA"/>
        </w:rPr>
        <w:t xml:space="preserve"> </w:t>
      </w:r>
      <w:r w:rsidRPr="00CB69B8">
        <w:rPr>
          <w:sz w:val="28"/>
          <w:szCs w:val="28"/>
          <w:lang w:val="uk-UA"/>
        </w:rPr>
        <w:t xml:space="preserve"> сферою можливого, такого, що</w:t>
      </w:r>
      <w:r>
        <w:rPr>
          <w:sz w:val="28"/>
          <w:szCs w:val="28"/>
          <w:lang w:val="uk-UA"/>
        </w:rPr>
        <w:t xml:space="preserve"> </w:t>
      </w:r>
      <w:r w:rsidRPr="00CB69B8">
        <w:rPr>
          <w:sz w:val="28"/>
          <w:szCs w:val="28"/>
          <w:lang w:val="uk-UA"/>
        </w:rPr>
        <w:t xml:space="preserve"> розвивається, динамічного ...” </w:t>
      </w:r>
      <w:r>
        <w:rPr>
          <w:sz w:val="28"/>
          <w:szCs w:val="28"/>
          <w:lang w:val="uk-UA"/>
        </w:rPr>
        <w:t xml:space="preserve">(переклад наш. - О.Ш.) </w:t>
      </w:r>
      <w:r w:rsidRPr="00A2272C">
        <w:rPr>
          <w:sz w:val="28"/>
          <w:szCs w:val="28"/>
          <w:lang w:val="uk-UA"/>
        </w:rPr>
        <w:t>[</w:t>
      </w:r>
      <w:r w:rsidRPr="009A42F5">
        <w:rPr>
          <w:sz w:val="28"/>
          <w:szCs w:val="28"/>
          <w:lang w:val="uk-UA"/>
        </w:rPr>
        <w:t>13,</w:t>
      </w:r>
      <w:r w:rsidRPr="00A2272C">
        <w:rPr>
          <w:sz w:val="28"/>
          <w:szCs w:val="28"/>
          <w:lang w:val="uk-UA"/>
        </w:rPr>
        <w:t xml:space="preserve"> с.108-109].</w:t>
      </w:r>
      <w:r>
        <w:rPr>
          <w:sz w:val="28"/>
          <w:lang w:val="uk-UA"/>
        </w:rPr>
        <w:t xml:space="preserve"> </w:t>
      </w:r>
      <w:r w:rsidRPr="00EB45F4">
        <w:rPr>
          <w:sz w:val="28"/>
          <w:szCs w:val="28"/>
          <w:lang w:val="uk-UA"/>
        </w:rPr>
        <w:t>Деякі лін</w:t>
      </w:r>
      <w:r>
        <w:rPr>
          <w:sz w:val="28"/>
          <w:szCs w:val="28"/>
          <w:lang w:val="uk-UA"/>
        </w:rPr>
        <w:t>г</w:t>
      </w:r>
      <w:r w:rsidRPr="00EB45F4">
        <w:rPr>
          <w:sz w:val="28"/>
          <w:szCs w:val="28"/>
          <w:lang w:val="uk-UA"/>
        </w:rPr>
        <w:t>вісти підкреслюють, що опозиція ономасіології та семасіології носить методологічний характер: вона характеризує шляхи дослідження одного й того</w:t>
      </w:r>
      <w:r>
        <w:rPr>
          <w:sz w:val="28"/>
          <w:szCs w:val="28"/>
          <w:lang w:val="uk-UA"/>
        </w:rPr>
        <w:t xml:space="preserve"> </w:t>
      </w:r>
      <w:r w:rsidRPr="00EB45F4">
        <w:rPr>
          <w:sz w:val="28"/>
          <w:szCs w:val="28"/>
          <w:lang w:val="uk-UA"/>
        </w:rPr>
        <w:t xml:space="preserve"> ж об’єкта</w:t>
      </w:r>
      <w:r>
        <w:rPr>
          <w:sz w:val="28"/>
          <w:szCs w:val="28"/>
          <w:lang w:val="uk-UA"/>
        </w:rPr>
        <w:t xml:space="preserve"> </w:t>
      </w:r>
      <w:r w:rsidRPr="00EB45F4">
        <w:rPr>
          <w:sz w:val="28"/>
          <w:szCs w:val="28"/>
          <w:lang w:val="uk-UA"/>
        </w:rPr>
        <w:t xml:space="preserve"> </w:t>
      </w:r>
      <w:r>
        <w:rPr>
          <w:sz w:val="28"/>
          <w:szCs w:val="28"/>
        </w:rPr>
        <w:sym w:font="Times New Roman" w:char="2013"/>
      </w:r>
      <w:r w:rsidRPr="00EB45F4">
        <w:rPr>
          <w:sz w:val="28"/>
          <w:szCs w:val="28"/>
          <w:lang w:val="uk-UA"/>
        </w:rPr>
        <w:t xml:space="preserve"> </w:t>
      </w:r>
      <w:r>
        <w:rPr>
          <w:sz w:val="28"/>
          <w:szCs w:val="28"/>
          <w:lang w:val="uk-UA"/>
        </w:rPr>
        <w:t xml:space="preserve">  </w:t>
      </w:r>
      <w:r w:rsidRPr="00EB45F4">
        <w:rPr>
          <w:sz w:val="28"/>
          <w:szCs w:val="28"/>
          <w:lang w:val="uk-UA"/>
        </w:rPr>
        <w:t>слова,</w:t>
      </w:r>
      <w:r>
        <w:rPr>
          <w:sz w:val="28"/>
          <w:szCs w:val="28"/>
          <w:lang w:val="uk-UA"/>
        </w:rPr>
        <w:t xml:space="preserve">  </w:t>
      </w:r>
      <w:r w:rsidRPr="00EB45F4">
        <w:rPr>
          <w:sz w:val="28"/>
          <w:szCs w:val="28"/>
          <w:lang w:val="uk-UA"/>
        </w:rPr>
        <w:t xml:space="preserve"> як єдності певного </w:t>
      </w:r>
      <w:r>
        <w:rPr>
          <w:sz w:val="28"/>
          <w:szCs w:val="28"/>
          <w:lang w:val="uk-UA"/>
        </w:rPr>
        <w:t xml:space="preserve">   </w:t>
      </w:r>
      <w:r w:rsidRPr="00EB45F4">
        <w:rPr>
          <w:sz w:val="28"/>
          <w:szCs w:val="28"/>
          <w:lang w:val="uk-UA"/>
        </w:rPr>
        <w:t>змісту</w:t>
      </w:r>
      <w:r>
        <w:rPr>
          <w:sz w:val="28"/>
          <w:szCs w:val="28"/>
          <w:lang w:val="uk-UA"/>
        </w:rPr>
        <w:t xml:space="preserve">  </w:t>
      </w:r>
      <w:r w:rsidRPr="00EB45F4">
        <w:rPr>
          <w:sz w:val="28"/>
          <w:szCs w:val="28"/>
          <w:lang w:val="uk-UA"/>
        </w:rPr>
        <w:t>та</w:t>
      </w:r>
      <w:r>
        <w:rPr>
          <w:sz w:val="28"/>
          <w:szCs w:val="28"/>
          <w:lang w:val="uk-UA"/>
        </w:rPr>
        <w:t xml:space="preserve"> </w:t>
      </w:r>
      <w:r w:rsidRPr="00EB45F4">
        <w:rPr>
          <w:sz w:val="28"/>
          <w:szCs w:val="28"/>
          <w:lang w:val="uk-UA"/>
        </w:rPr>
        <w:t xml:space="preserve"> </w:t>
      </w:r>
      <w:r>
        <w:rPr>
          <w:sz w:val="28"/>
          <w:szCs w:val="28"/>
          <w:lang w:val="uk-UA"/>
        </w:rPr>
        <w:t xml:space="preserve"> </w:t>
      </w:r>
      <w:r w:rsidRPr="00EB45F4">
        <w:rPr>
          <w:sz w:val="28"/>
          <w:szCs w:val="28"/>
          <w:lang w:val="uk-UA"/>
        </w:rPr>
        <w:t>звукової</w:t>
      </w:r>
      <w:r>
        <w:rPr>
          <w:sz w:val="28"/>
          <w:szCs w:val="28"/>
          <w:lang w:val="uk-UA"/>
        </w:rPr>
        <w:t xml:space="preserve">  </w:t>
      </w:r>
      <w:r w:rsidRPr="00EB45F4">
        <w:rPr>
          <w:sz w:val="28"/>
          <w:szCs w:val="28"/>
          <w:lang w:val="uk-UA"/>
        </w:rPr>
        <w:t xml:space="preserve">оболонки </w:t>
      </w:r>
      <w:r w:rsidRPr="009A42F5">
        <w:rPr>
          <w:sz w:val="28"/>
          <w:szCs w:val="28"/>
          <w:lang w:val="uk-UA"/>
        </w:rPr>
        <w:t xml:space="preserve">[6, с. 109]. </w:t>
      </w:r>
      <w:r w:rsidRPr="00A2272C">
        <w:rPr>
          <w:sz w:val="28"/>
          <w:szCs w:val="28"/>
          <w:lang w:val="uk-UA"/>
        </w:rPr>
        <w:t xml:space="preserve">Необхідність розмежування семасіології та ономасіології випливає із своєрідності мовних структур, які використовують мовці та слухачі. </w:t>
      </w:r>
      <w:r w:rsidRPr="00552E7C">
        <w:rPr>
          <w:sz w:val="28"/>
          <w:szCs w:val="28"/>
          <w:lang w:val="uk-UA"/>
        </w:rPr>
        <w:t>Вони (</w:t>
      </w:r>
      <w:r w:rsidRPr="00A2272C">
        <w:rPr>
          <w:sz w:val="28"/>
          <w:szCs w:val="28"/>
          <w:lang w:val="uk-UA"/>
        </w:rPr>
        <w:t>структури</w:t>
      </w:r>
      <w:r w:rsidRPr="00552E7C">
        <w:rPr>
          <w:sz w:val="28"/>
          <w:szCs w:val="28"/>
          <w:lang w:val="uk-UA"/>
        </w:rPr>
        <w:t>)</w:t>
      </w:r>
      <w:r w:rsidRPr="00A2272C">
        <w:rPr>
          <w:sz w:val="28"/>
          <w:szCs w:val="28"/>
          <w:lang w:val="uk-UA"/>
        </w:rPr>
        <w:t xml:space="preserve"> не є однаковими, оскільки відправник інформації звертається до мови з боку екстралін</w:t>
      </w:r>
      <w:r w:rsidRPr="00552E7C">
        <w:rPr>
          <w:sz w:val="28"/>
          <w:szCs w:val="28"/>
          <w:lang w:val="uk-UA"/>
        </w:rPr>
        <w:t>г</w:t>
      </w:r>
      <w:r w:rsidRPr="00A2272C">
        <w:rPr>
          <w:sz w:val="28"/>
          <w:szCs w:val="28"/>
          <w:lang w:val="uk-UA"/>
        </w:rPr>
        <w:t xml:space="preserve">вальної реальності, а слухач із боку форми, тобто у протиставленні ономасіологічного та семасіологічного підходів знаходять відображення два різновиди мовленнєвої діяльності: номінації </w:t>
      </w:r>
      <w:r>
        <w:rPr>
          <w:sz w:val="28"/>
          <w:szCs w:val="28"/>
        </w:rPr>
        <w:sym w:font="Times New Roman" w:char="2013"/>
      </w:r>
      <w:r w:rsidRPr="00A2272C">
        <w:rPr>
          <w:sz w:val="28"/>
          <w:szCs w:val="28"/>
          <w:lang w:val="uk-UA"/>
        </w:rPr>
        <w:t xml:space="preserve"> діяльності мовця та семантизації </w:t>
      </w:r>
      <w:r>
        <w:rPr>
          <w:sz w:val="28"/>
          <w:szCs w:val="28"/>
        </w:rPr>
        <w:sym w:font="Times New Roman" w:char="2013"/>
      </w:r>
      <w:r w:rsidRPr="00A2272C">
        <w:rPr>
          <w:sz w:val="28"/>
          <w:szCs w:val="28"/>
          <w:lang w:val="uk-UA"/>
        </w:rPr>
        <w:t xml:space="preserve"> діяльності слухача [6, с. 4]. Відповідно мета семасіологічного підходу полягає у систематизації формальних та мовних структур, вивченн</w:t>
      </w:r>
      <w:r w:rsidRPr="00552E7C">
        <w:rPr>
          <w:sz w:val="28"/>
          <w:szCs w:val="28"/>
          <w:lang w:val="uk-UA"/>
        </w:rPr>
        <w:t>і</w:t>
      </w:r>
      <w:r w:rsidRPr="00A2272C">
        <w:rPr>
          <w:sz w:val="28"/>
          <w:szCs w:val="28"/>
          <w:lang w:val="uk-UA"/>
        </w:rPr>
        <w:t xml:space="preserve"> їх</w:t>
      </w:r>
      <w:r w:rsidRPr="00552E7C">
        <w:rPr>
          <w:sz w:val="28"/>
          <w:szCs w:val="28"/>
          <w:lang w:val="uk-UA"/>
        </w:rPr>
        <w:t>нього</w:t>
      </w:r>
      <w:r w:rsidRPr="00A2272C">
        <w:rPr>
          <w:sz w:val="28"/>
          <w:szCs w:val="28"/>
          <w:lang w:val="uk-UA"/>
        </w:rPr>
        <w:t xml:space="preserve"> функціонування у мовленнєвій діяльності слухача, тоді як </w:t>
      </w:r>
      <w:r w:rsidRPr="00552E7C">
        <w:rPr>
          <w:sz w:val="28"/>
          <w:szCs w:val="28"/>
          <w:lang w:val="uk-UA"/>
        </w:rPr>
        <w:t>ціллю</w:t>
      </w:r>
      <w:r w:rsidRPr="00A2272C">
        <w:rPr>
          <w:sz w:val="28"/>
          <w:szCs w:val="28"/>
          <w:lang w:val="uk-UA"/>
        </w:rPr>
        <w:t xml:space="preserve"> ономасіологічного – є систематизація змістових структур мови та вивчення їх</w:t>
      </w:r>
      <w:r w:rsidRPr="00552E7C">
        <w:rPr>
          <w:sz w:val="28"/>
          <w:szCs w:val="28"/>
          <w:lang w:val="uk-UA"/>
        </w:rPr>
        <w:t>нього</w:t>
      </w:r>
      <w:r w:rsidRPr="00A2272C">
        <w:rPr>
          <w:sz w:val="28"/>
          <w:szCs w:val="28"/>
          <w:lang w:val="uk-UA"/>
        </w:rPr>
        <w:t xml:space="preserve"> функціонування у мовленнєвій діяльності мовця [9, с. 109]. </w:t>
      </w:r>
    </w:p>
    <w:p w:rsidR="006D108E" w:rsidRPr="00AD6B73" w:rsidRDefault="006D108E" w:rsidP="006D108E">
      <w:pPr>
        <w:jc w:val="both"/>
        <w:rPr>
          <w:sz w:val="28"/>
        </w:rPr>
      </w:pPr>
      <w:r>
        <w:rPr>
          <w:sz w:val="28"/>
          <w:szCs w:val="28"/>
          <w:lang w:val="uk-UA"/>
        </w:rPr>
        <w:t xml:space="preserve">             </w:t>
      </w:r>
      <w:r>
        <w:rPr>
          <w:sz w:val="28"/>
          <w:szCs w:val="28"/>
        </w:rPr>
        <w:t>У лін</w:t>
      </w:r>
      <w:r>
        <w:rPr>
          <w:sz w:val="28"/>
          <w:szCs w:val="28"/>
          <w:lang w:val="uk-UA"/>
        </w:rPr>
        <w:t>г</w:t>
      </w:r>
      <w:r>
        <w:rPr>
          <w:sz w:val="28"/>
          <w:szCs w:val="28"/>
        </w:rPr>
        <w:t>вістичній літературі знаходить відображення ще один погляд на співвідношення ономасіологічного та семасіологічного підходів. Так,</w:t>
      </w:r>
      <w:r>
        <w:rPr>
          <w:sz w:val="28"/>
          <w:szCs w:val="28"/>
          <w:lang w:val="uk-UA"/>
        </w:rPr>
        <w:t xml:space="preserve"> </w:t>
      </w:r>
      <w:r>
        <w:rPr>
          <w:sz w:val="28"/>
          <w:szCs w:val="28"/>
        </w:rPr>
        <w:t xml:space="preserve">Е.В.Заонєгін вважає, наприклад, що ономасіологія порівняно з семасіологією має підпорядкований характер. На його думку, вона є не окремим, спеціальним </w:t>
      </w:r>
      <w:r>
        <w:rPr>
          <w:sz w:val="28"/>
          <w:szCs w:val="28"/>
        </w:rPr>
        <w:lastRenderedPageBreak/>
        <w:t>розділом лексикології, а тільки галуззю семасіології й повністю їй підпорядкована.</w:t>
      </w:r>
      <w:r>
        <w:rPr>
          <w:sz w:val="28"/>
          <w:szCs w:val="28"/>
          <w:lang w:val="uk-UA"/>
        </w:rPr>
        <w:t xml:space="preserve"> </w:t>
      </w:r>
      <w:r>
        <w:rPr>
          <w:sz w:val="28"/>
          <w:szCs w:val="28"/>
        </w:rPr>
        <w:t xml:space="preserve"> Однак</w:t>
      </w:r>
      <w:r>
        <w:rPr>
          <w:sz w:val="28"/>
          <w:szCs w:val="28"/>
          <w:lang w:val="uk-UA"/>
        </w:rPr>
        <w:t>,</w:t>
      </w:r>
      <w:r>
        <w:rPr>
          <w:sz w:val="28"/>
          <w:szCs w:val="28"/>
        </w:rPr>
        <w:t xml:space="preserve"> при цьому ономасіологія та семасіологія тісно пов’язані між собою</w:t>
      </w:r>
      <w:r>
        <w:rPr>
          <w:i/>
          <w:iCs/>
          <w:sz w:val="28"/>
          <w:szCs w:val="28"/>
        </w:rPr>
        <w:t xml:space="preserve"> і не можуть розглядатися окремо одна від одної</w:t>
      </w:r>
      <w:r>
        <w:rPr>
          <w:sz w:val="28"/>
          <w:szCs w:val="28"/>
        </w:rPr>
        <w:t xml:space="preserve"> </w:t>
      </w:r>
      <w:r w:rsidRPr="00CF016A">
        <w:rPr>
          <w:sz w:val="28"/>
          <w:szCs w:val="28"/>
        </w:rPr>
        <w:t>[11, с. 84].</w:t>
      </w:r>
      <w:r w:rsidRPr="00AD6B73">
        <w:rPr>
          <w:sz w:val="28"/>
          <w:szCs w:val="28"/>
        </w:rPr>
        <w:t xml:space="preserve"> </w:t>
      </w:r>
    </w:p>
    <w:p w:rsidR="006D108E" w:rsidRPr="00CF016A" w:rsidRDefault="006D108E" w:rsidP="006D108E">
      <w:pPr>
        <w:jc w:val="both"/>
        <w:rPr>
          <w:sz w:val="28"/>
          <w:szCs w:val="28"/>
        </w:rPr>
      </w:pPr>
      <w:r>
        <w:rPr>
          <w:sz w:val="28"/>
          <w:szCs w:val="28"/>
          <w:lang w:val="uk-UA"/>
        </w:rPr>
        <w:t xml:space="preserve">              </w:t>
      </w:r>
      <w:r>
        <w:rPr>
          <w:sz w:val="28"/>
          <w:szCs w:val="28"/>
        </w:rPr>
        <w:t>Заслуговують на увагу пропозиції щодо вирішення цієї проблеми, які пропонує В.Г.Гак. Вони зводяться до того, що:</w:t>
      </w:r>
      <w:r>
        <w:rPr>
          <w:sz w:val="28"/>
          <w:szCs w:val="28"/>
          <w:lang w:val="uk-UA"/>
        </w:rPr>
        <w:t xml:space="preserve"> 1) о</w:t>
      </w:r>
      <w:r>
        <w:rPr>
          <w:sz w:val="28"/>
          <w:szCs w:val="28"/>
        </w:rPr>
        <w:t xml:space="preserve">номасіологія не є семантичною наукою у власному розумінні слова. Семантика вивчає значення слова та його розвиток; ономасіологія має справу не зі значенням, а з позначенням, тобто мовний елемент з уже визначеним значенням уживається для позначення об’єкта; </w:t>
      </w:r>
      <w:r w:rsidR="00A36F5B">
        <w:rPr>
          <w:sz w:val="28"/>
          <w:szCs w:val="28"/>
          <w:lang w:val="uk-UA"/>
        </w:rPr>
        <w:t xml:space="preserve">                  </w:t>
      </w:r>
      <w:r>
        <w:rPr>
          <w:sz w:val="28"/>
          <w:szCs w:val="28"/>
        </w:rPr>
        <w:t xml:space="preserve">2) </w:t>
      </w:r>
      <w:r>
        <w:rPr>
          <w:sz w:val="28"/>
          <w:szCs w:val="28"/>
          <w:lang w:val="uk-UA"/>
        </w:rPr>
        <w:t>о</w:t>
      </w:r>
      <w:r>
        <w:rPr>
          <w:sz w:val="28"/>
          <w:szCs w:val="28"/>
        </w:rPr>
        <w:t xml:space="preserve">номасіологія підпорядковується семасіології: для того, щоб використовувати слово для позначення, </w:t>
      </w:r>
      <w:r w:rsidRPr="00AD6B73">
        <w:t>потрібно</w:t>
      </w:r>
      <w:r>
        <w:rPr>
          <w:sz w:val="28"/>
          <w:szCs w:val="28"/>
        </w:rPr>
        <w:t xml:space="preserve"> спочатку знати його значення; </w:t>
      </w:r>
      <w:r>
        <w:rPr>
          <w:sz w:val="28"/>
          <w:szCs w:val="28"/>
          <w:lang w:val="uk-UA"/>
        </w:rPr>
        <w:t>3) о</w:t>
      </w:r>
      <w:r>
        <w:rPr>
          <w:sz w:val="28"/>
          <w:szCs w:val="28"/>
        </w:rPr>
        <w:t>номасіологія та семасіологія</w:t>
      </w:r>
      <w:r>
        <w:rPr>
          <w:sz w:val="28"/>
          <w:szCs w:val="28"/>
          <w:lang w:val="uk-UA"/>
        </w:rPr>
        <w:t xml:space="preserve"> </w:t>
      </w:r>
      <w:r>
        <w:rPr>
          <w:sz w:val="28"/>
          <w:szCs w:val="28"/>
        </w:rPr>
        <w:t xml:space="preserve">доповнюють одна одну, сполучаючись у рамках загальної семантики </w:t>
      </w:r>
      <w:r w:rsidRPr="00CF016A">
        <w:rPr>
          <w:sz w:val="28"/>
          <w:szCs w:val="28"/>
        </w:rPr>
        <w:t>[5, с. 199-200].</w:t>
      </w:r>
    </w:p>
    <w:p w:rsidR="006D108E" w:rsidRPr="00AD6B73" w:rsidRDefault="006D108E" w:rsidP="006D108E">
      <w:pPr>
        <w:jc w:val="both"/>
        <w:rPr>
          <w:sz w:val="28"/>
        </w:rPr>
      </w:pPr>
      <w:r w:rsidRPr="00CF016A">
        <w:rPr>
          <w:sz w:val="28"/>
          <w:szCs w:val="28"/>
        </w:rPr>
        <w:t xml:space="preserve">             </w:t>
      </w:r>
      <w:r w:rsidRPr="00AD6B73">
        <w:rPr>
          <w:sz w:val="28"/>
          <w:szCs w:val="28"/>
        </w:rPr>
        <w:t xml:space="preserve">Принципову роль протиставлення семасіологічного та ономасіологічного підходів відіграє у функціональних дослідженнях. Як цілком справедливо відзначає М.М.Полюжин, “...семасіологічними такі роботи (функціональні) є лише за відправною точкою дослідження, тобто за вибором одиницею аналізу елементів одного мовного рівня. Подальшим етапом такого типу досліджень є перехід до аспекту </w:t>
      </w:r>
      <w:r w:rsidRPr="00AD6B73">
        <w:rPr>
          <w:sz w:val="28"/>
          <w:szCs w:val="28"/>
        </w:rPr>
        <w:sym w:font="Times New Roman" w:char="201C"/>
      </w:r>
      <w:r w:rsidRPr="00AD6B73">
        <w:rPr>
          <w:sz w:val="28"/>
          <w:szCs w:val="28"/>
        </w:rPr>
        <w:t xml:space="preserve">зміст </w:t>
      </w:r>
      <w:r w:rsidRPr="00AD6B73">
        <w:rPr>
          <w:sz w:val="28"/>
          <w:szCs w:val="28"/>
        </w:rPr>
        <w:sym w:font="Times New Roman" w:char="2013"/>
      </w:r>
      <w:r w:rsidRPr="00AD6B73">
        <w:rPr>
          <w:sz w:val="28"/>
          <w:szCs w:val="28"/>
        </w:rPr>
        <w:t xml:space="preserve"> засоби вираження</w:t>
      </w:r>
      <w:r w:rsidRPr="00AD6B73">
        <w:rPr>
          <w:sz w:val="28"/>
          <w:szCs w:val="28"/>
        </w:rPr>
        <w:sym w:font="Times New Roman" w:char="201D"/>
      </w:r>
      <w:r w:rsidRPr="00AD6B73">
        <w:rPr>
          <w:sz w:val="28"/>
          <w:szCs w:val="28"/>
        </w:rPr>
        <w:t>. Ономасіологічний напрям функціональних досліджень виходить із того, що висловлювання як елемент тексту виступає сферою функціонування всіх одиниць мовної системи, які вступають в активну міжрівневу взаємодію”</w:t>
      </w:r>
      <w:r>
        <w:t xml:space="preserve"> </w:t>
      </w:r>
      <w:r w:rsidRPr="00CF016A">
        <w:rPr>
          <w:sz w:val="28"/>
          <w:szCs w:val="28"/>
        </w:rPr>
        <w:t>[</w:t>
      </w:r>
      <w:r w:rsidRPr="00A2272C">
        <w:rPr>
          <w:sz w:val="28"/>
          <w:szCs w:val="28"/>
        </w:rPr>
        <w:t>18,</w:t>
      </w:r>
      <w:r w:rsidRPr="00CF016A">
        <w:rPr>
          <w:sz w:val="28"/>
          <w:szCs w:val="28"/>
        </w:rPr>
        <w:t xml:space="preserve"> с. 38</w:t>
      </w:r>
      <w:r>
        <w:t>].</w:t>
      </w:r>
    </w:p>
    <w:p w:rsidR="006D108E" w:rsidRDefault="006D108E" w:rsidP="006D108E">
      <w:pPr>
        <w:ind w:firstLine="720"/>
        <w:jc w:val="both"/>
        <w:rPr>
          <w:sz w:val="28"/>
          <w:szCs w:val="28"/>
          <w:lang w:val="uk-UA"/>
        </w:rPr>
      </w:pPr>
      <w:r>
        <w:rPr>
          <w:sz w:val="28"/>
          <w:szCs w:val="28"/>
          <w:lang w:val="uk-UA"/>
        </w:rPr>
        <w:t xml:space="preserve"> </w:t>
      </w:r>
      <w:r w:rsidRPr="00A2272C">
        <w:rPr>
          <w:b/>
          <w:sz w:val="28"/>
          <w:szCs w:val="28"/>
          <w:lang w:val="uk-UA"/>
        </w:rPr>
        <w:t>Висновок</w:t>
      </w:r>
      <w:r>
        <w:rPr>
          <w:b/>
          <w:sz w:val="28"/>
          <w:szCs w:val="28"/>
          <w:lang w:val="uk-UA"/>
        </w:rPr>
        <w:t xml:space="preserve">. </w:t>
      </w:r>
      <w:r>
        <w:rPr>
          <w:sz w:val="28"/>
          <w:szCs w:val="28"/>
          <w:lang w:val="uk-UA"/>
        </w:rPr>
        <w:t>З викладеного вище стає очевидним, що межі між ономасіологічним  та семасіологічним підходами в лінгвістиці є дуже рухомими. Основна концепція їхнього сучасного вивчення ґрунтується на знаходженні та висвітленні взаємодоповнюючих особливостей і ознак.</w:t>
      </w:r>
    </w:p>
    <w:p w:rsidR="006D108E" w:rsidRDefault="006D108E" w:rsidP="006D108E">
      <w:pPr>
        <w:ind w:firstLine="720"/>
        <w:jc w:val="both"/>
        <w:rPr>
          <w:sz w:val="28"/>
          <w:szCs w:val="28"/>
          <w:lang w:val="uk-UA"/>
        </w:rPr>
      </w:pPr>
      <w:r w:rsidRPr="00796DDF">
        <w:rPr>
          <w:b/>
          <w:sz w:val="28"/>
          <w:szCs w:val="28"/>
          <w:lang w:val="uk-UA"/>
        </w:rPr>
        <w:t>Перспективою подальших наукових розвідок</w:t>
      </w:r>
      <w:r>
        <w:rPr>
          <w:sz w:val="28"/>
          <w:szCs w:val="28"/>
          <w:lang w:val="uk-UA"/>
        </w:rPr>
        <w:t xml:space="preserve"> може стати використання запропонованих підходів до аналізу різнорівневих одиниць, що сприятиме глибокому та всебічному аналізові мовної семантики.  </w:t>
      </w:r>
    </w:p>
    <w:p w:rsidR="006D108E" w:rsidRDefault="006D108E" w:rsidP="006D108E">
      <w:pPr>
        <w:ind w:firstLine="720"/>
        <w:jc w:val="both"/>
        <w:rPr>
          <w:sz w:val="28"/>
          <w:szCs w:val="28"/>
          <w:lang w:val="uk-UA"/>
        </w:rPr>
      </w:pPr>
      <w:r>
        <w:rPr>
          <w:sz w:val="28"/>
          <w:szCs w:val="28"/>
          <w:lang w:val="uk-UA"/>
        </w:rPr>
        <w:t xml:space="preserve">                                                         </w:t>
      </w:r>
    </w:p>
    <w:p w:rsidR="006D108E" w:rsidRPr="006D108E" w:rsidRDefault="006D108E" w:rsidP="006D108E">
      <w:pPr>
        <w:jc w:val="center"/>
        <w:rPr>
          <w:b/>
          <w:sz w:val="28"/>
          <w:szCs w:val="28"/>
          <w:lang w:val="uk-UA"/>
        </w:rPr>
      </w:pPr>
      <w:r>
        <w:rPr>
          <w:b/>
          <w:sz w:val="28"/>
          <w:szCs w:val="28"/>
          <w:lang w:val="uk-UA"/>
        </w:rPr>
        <w:t>Література</w:t>
      </w:r>
    </w:p>
    <w:p w:rsidR="006D108E" w:rsidRDefault="006D108E" w:rsidP="006D108E">
      <w:pPr>
        <w:ind w:firstLine="720"/>
        <w:jc w:val="both"/>
        <w:rPr>
          <w:sz w:val="28"/>
          <w:szCs w:val="28"/>
          <w:lang w:val="uk-UA"/>
        </w:rPr>
      </w:pPr>
    </w:p>
    <w:p w:rsidR="006D108E" w:rsidRPr="00C0609E" w:rsidRDefault="006D108E" w:rsidP="00F14E3B">
      <w:pPr>
        <w:pStyle w:val="af9"/>
        <w:numPr>
          <w:ilvl w:val="0"/>
          <w:numId w:val="25"/>
        </w:numPr>
        <w:ind w:left="426" w:hanging="426"/>
        <w:jc w:val="both"/>
        <w:rPr>
          <w:sz w:val="28"/>
          <w:szCs w:val="28"/>
        </w:rPr>
      </w:pPr>
      <w:r w:rsidRPr="00C0609E">
        <w:rPr>
          <w:sz w:val="28"/>
          <w:szCs w:val="28"/>
        </w:rPr>
        <w:t>Алпатов В.М. История лингвистических учений</w:t>
      </w:r>
      <w:r>
        <w:rPr>
          <w:sz w:val="28"/>
          <w:szCs w:val="28"/>
          <w:lang w:val="uk-UA"/>
        </w:rPr>
        <w:t xml:space="preserve"> / </w:t>
      </w:r>
      <w:r w:rsidRPr="00C0609E">
        <w:rPr>
          <w:sz w:val="28"/>
          <w:szCs w:val="28"/>
        </w:rPr>
        <w:t xml:space="preserve">В.М.Алпатов. </w:t>
      </w:r>
      <w:r w:rsidRPr="00C0609E">
        <w:rPr>
          <w:sz w:val="28"/>
          <w:szCs w:val="28"/>
        </w:rPr>
        <w:sym w:font="Times New Roman" w:char="2013"/>
      </w:r>
      <w:r w:rsidRPr="00C0609E">
        <w:rPr>
          <w:sz w:val="28"/>
          <w:szCs w:val="28"/>
        </w:rPr>
        <w:t xml:space="preserve"> М.: Языки </w:t>
      </w:r>
      <w:r>
        <w:rPr>
          <w:sz w:val="28"/>
          <w:szCs w:val="28"/>
          <w:lang w:val="uk-UA"/>
        </w:rPr>
        <w:t>славянской</w:t>
      </w:r>
      <w:r>
        <w:rPr>
          <w:sz w:val="28"/>
          <w:szCs w:val="28"/>
        </w:rPr>
        <w:t xml:space="preserve"> культуры, 2005</w:t>
      </w:r>
      <w:r w:rsidRPr="00C0609E">
        <w:rPr>
          <w:sz w:val="28"/>
          <w:szCs w:val="28"/>
        </w:rPr>
        <w:t xml:space="preserve">. </w:t>
      </w:r>
      <w:r w:rsidRPr="00C0609E">
        <w:rPr>
          <w:sz w:val="28"/>
          <w:szCs w:val="28"/>
        </w:rPr>
        <w:sym w:font="Times New Roman" w:char="2013"/>
      </w:r>
      <w:r w:rsidRPr="00C0609E">
        <w:rPr>
          <w:sz w:val="28"/>
          <w:szCs w:val="28"/>
        </w:rPr>
        <w:t xml:space="preserve"> 368 с.</w:t>
      </w:r>
    </w:p>
    <w:p w:rsidR="006D108E" w:rsidRPr="00C0609E" w:rsidRDefault="006D108E" w:rsidP="00F14E3B">
      <w:pPr>
        <w:pStyle w:val="af9"/>
        <w:numPr>
          <w:ilvl w:val="0"/>
          <w:numId w:val="25"/>
        </w:numPr>
        <w:tabs>
          <w:tab w:val="num" w:pos="567"/>
        </w:tabs>
        <w:ind w:left="426" w:hanging="426"/>
        <w:jc w:val="both"/>
        <w:rPr>
          <w:sz w:val="28"/>
          <w:szCs w:val="28"/>
          <w:lang w:val="uk-UA"/>
        </w:rPr>
      </w:pPr>
      <w:r w:rsidRPr="00C0609E">
        <w:rPr>
          <w:sz w:val="28"/>
          <w:szCs w:val="28"/>
        </w:rPr>
        <w:t>Ахманова О.С. Словарь лингвистических терминов</w:t>
      </w:r>
      <w:r>
        <w:rPr>
          <w:sz w:val="28"/>
          <w:szCs w:val="28"/>
          <w:lang w:val="uk-UA"/>
        </w:rPr>
        <w:t xml:space="preserve"> / </w:t>
      </w:r>
      <w:r w:rsidRPr="00C0609E">
        <w:rPr>
          <w:sz w:val="28"/>
          <w:szCs w:val="28"/>
        </w:rPr>
        <w:t>О.С.Ахманова</w:t>
      </w:r>
      <w:r>
        <w:rPr>
          <w:sz w:val="28"/>
          <w:szCs w:val="28"/>
        </w:rPr>
        <w:t>.</w:t>
      </w:r>
      <w:r w:rsidRPr="00C0609E">
        <w:rPr>
          <w:sz w:val="28"/>
          <w:szCs w:val="28"/>
        </w:rPr>
        <w:t xml:space="preserve"> </w:t>
      </w:r>
      <w:r w:rsidRPr="00C0609E">
        <w:rPr>
          <w:sz w:val="28"/>
          <w:szCs w:val="28"/>
        </w:rPr>
        <w:sym w:font="Times New Roman" w:char="2013"/>
      </w:r>
      <w:r w:rsidRPr="00C0609E">
        <w:rPr>
          <w:sz w:val="28"/>
          <w:szCs w:val="28"/>
        </w:rPr>
        <w:t xml:space="preserve"> </w:t>
      </w:r>
      <w:r>
        <w:rPr>
          <w:sz w:val="28"/>
          <w:szCs w:val="28"/>
        </w:rPr>
        <w:t>М.: Советская энциклопедия, 2004</w:t>
      </w:r>
      <w:r w:rsidRPr="00C0609E">
        <w:rPr>
          <w:sz w:val="28"/>
          <w:szCs w:val="28"/>
        </w:rPr>
        <w:t xml:space="preserve">. </w:t>
      </w:r>
      <w:r w:rsidRPr="00C0609E">
        <w:rPr>
          <w:sz w:val="28"/>
          <w:szCs w:val="28"/>
        </w:rPr>
        <w:sym w:font="Times New Roman" w:char="2013"/>
      </w:r>
      <w:r>
        <w:rPr>
          <w:sz w:val="28"/>
          <w:szCs w:val="28"/>
        </w:rPr>
        <w:t xml:space="preserve">  6</w:t>
      </w:r>
      <w:r>
        <w:rPr>
          <w:sz w:val="28"/>
          <w:szCs w:val="28"/>
          <w:lang w:val="uk-UA"/>
        </w:rPr>
        <w:t>11</w:t>
      </w:r>
      <w:r w:rsidRPr="00C0609E">
        <w:rPr>
          <w:sz w:val="28"/>
          <w:szCs w:val="28"/>
        </w:rPr>
        <w:t xml:space="preserve"> с.</w:t>
      </w:r>
    </w:p>
    <w:p w:rsidR="006D108E" w:rsidRPr="00DF6741" w:rsidRDefault="006D108E" w:rsidP="00F14E3B">
      <w:pPr>
        <w:pStyle w:val="af9"/>
        <w:numPr>
          <w:ilvl w:val="0"/>
          <w:numId w:val="25"/>
        </w:numPr>
        <w:ind w:left="426" w:hanging="426"/>
        <w:jc w:val="both"/>
        <w:rPr>
          <w:sz w:val="28"/>
          <w:szCs w:val="28"/>
          <w:lang w:eastAsia="en-US"/>
        </w:rPr>
      </w:pPr>
      <w:r w:rsidRPr="00DF6741">
        <w:rPr>
          <w:sz w:val="28"/>
          <w:szCs w:val="28"/>
          <w:lang w:eastAsia="en-US"/>
        </w:rPr>
        <w:t xml:space="preserve">Вардзелашвили Ж.А. К вопросу </w:t>
      </w:r>
      <w:r>
        <w:rPr>
          <w:sz w:val="28"/>
          <w:szCs w:val="28"/>
          <w:lang w:eastAsia="en-US"/>
        </w:rPr>
        <w:t>о толковании термина “номинация</w:t>
      </w:r>
      <w:r w:rsidRPr="00DF6741">
        <w:rPr>
          <w:sz w:val="28"/>
          <w:szCs w:val="28"/>
          <w:lang w:eastAsia="en-US"/>
        </w:rPr>
        <w:t>” в лингвистических</w:t>
      </w:r>
      <w:r w:rsidRPr="00DF6741">
        <w:rPr>
          <w:sz w:val="28"/>
          <w:szCs w:val="28"/>
          <w:lang w:val="uk-UA" w:eastAsia="en-US"/>
        </w:rPr>
        <w:t xml:space="preserve"> </w:t>
      </w:r>
      <w:r>
        <w:rPr>
          <w:sz w:val="28"/>
          <w:szCs w:val="28"/>
          <w:lang w:val="uk-UA" w:eastAsia="en-US"/>
        </w:rPr>
        <w:t>и</w:t>
      </w:r>
      <w:r w:rsidRPr="00DF6741">
        <w:rPr>
          <w:sz w:val="28"/>
          <w:szCs w:val="28"/>
          <w:lang w:eastAsia="en-US"/>
        </w:rPr>
        <w:t>сследованиях / А.Ж. Вардзелашвили // Славистика в Грузии. – Тбилиси, 2000. – С. 62–68 [Электронный ресурс]. – Режим доступа:</w:t>
      </w:r>
      <w:r w:rsidRPr="00DF6741">
        <w:rPr>
          <w:sz w:val="28"/>
          <w:szCs w:val="28"/>
          <w:lang w:val="en-US" w:eastAsia="en-US"/>
        </w:rPr>
        <w:t>http</w:t>
      </w:r>
      <w:r w:rsidRPr="00DF6741">
        <w:rPr>
          <w:sz w:val="28"/>
          <w:szCs w:val="28"/>
          <w:lang w:eastAsia="en-US"/>
        </w:rPr>
        <w:t>://</w:t>
      </w:r>
      <w:r w:rsidRPr="00DF6741">
        <w:rPr>
          <w:sz w:val="28"/>
          <w:szCs w:val="28"/>
          <w:lang w:val="en-US" w:eastAsia="en-US"/>
        </w:rPr>
        <w:t>vjanetta</w:t>
      </w:r>
      <w:r w:rsidRPr="00DF6741">
        <w:rPr>
          <w:sz w:val="28"/>
          <w:szCs w:val="28"/>
          <w:lang w:eastAsia="en-US"/>
        </w:rPr>
        <w:t>.</w:t>
      </w:r>
      <w:r w:rsidRPr="00DF6741">
        <w:rPr>
          <w:sz w:val="28"/>
          <w:szCs w:val="28"/>
          <w:lang w:val="en-US" w:eastAsia="en-US"/>
        </w:rPr>
        <w:t>narod</w:t>
      </w:r>
      <w:r w:rsidRPr="00DF6741">
        <w:rPr>
          <w:sz w:val="28"/>
          <w:szCs w:val="28"/>
          <w:lang w:eastAsia="en-US"/>
        </w:rPr>
        <w:t>.</w:t>
      </w:r>
      <w:r w:rsidRPr="00DF6741">
        <w:rPr>
          <w:sz w:val="28"/>
          <w:szCs w:val="28"/>
          <w:lang w:val="en-US" w:eastAsia="en-US"/>
        </w:rPr>
        <w:t>ru</w:t>
      </w:r>
      <w:r w:rsidRPr="00DF6741">
        <w:rPr>
          <w:sz w:val="28"/>
          <w:szCs w:val="28"/>
          <w:lang w:eastAsia="en-US"/>
        </w:rPr>
        <w:t>/</w:t>
      </w:r>
      <w:r w:rsidRPr="00DF6741">
        <w:rPr>
          <w:sz w:val="28"/>
          <w:szCs w:val="28"/>
          <w:lang w:val="en-US" w:eastAsia="en-US"/>
        </w:rPr>
        <w:t>slav</w:t>
      </w:r>
      <w:r w:rsidRPr="00DF6741">
        <w:rPr>
          <w:sz w:val="28"/>
          <w:szCs w:val="28"/>
          <w:lang w:eastAsia="en-US"/>
        </w:rPr>
        <w:t>1.</w:t>
      </w:r>
      <w:r w:rsidRPr="00DF6741">
        <w:rPr>
          <w:sz w:val="28"/>
          <w:szCs w:val="28"/>
          <w:lang w:val="en-US" w:eastAsia="en-US"/>
        </w:rPr>
        <w:t>html</w:t>
      </w:r>
    </w:p>
    <w:p w:rsidR="006D108E" w:rsidRPr="00DF394C" w:rsidRDefault="006D108E" w:rsidP="00F14E3B">
      <w:pPr>
        <w:pStyle w:val="af9"/>
        <w:numPr>
          <w:ilvl w:val="0"/>
          <w:numId w:val="25"/>
        </w:numPr>
        <w:ind w:left="426" w:hanging="426"/>
        <w:jc w:val="both"/>
        <w:rPr>
          <w:sz w:val="28"/>
          <w:szCs w:val="28"/>
          <w:lang w:val="uk-UA"/>
        </w:rPr>
      </w:pPr>
      <w:r w:rsidRPr="00C0609E">
        <w:rPr>
          <w:sz w:val="28"/>
          <w:szCs w:val="28"/>
        </w:rPr>
        <w:t>Гак В.Г. Беседы о французском слове (из сравнительной лексикологии французского</w:t>
      </w:r>
      <w:r w:rsidRPr="00C0609E">
        <w:rPr>
          <w:sz w:val="28"/>
          <w:szCs w:val="28"/>
          <w:lang w:val="uk-UA"/>
        </w:rPr>
        <w:t xml:space="preserve"> </w:t>
      </w:r>
      <w:r w:rsidRPr="00C0609E">
        <w:rPr>
          <w:sz w:val="28"/>
          <w:szCs w:val="28"/>
        </w:rPr>
        <w:t xml:space="preserve"> и русского языков)</w:t>
      </w:r>
      <w:r>
        <w:rPr>
          <w:sz w:val="28"/>
          <w:szCs w:val="28"/>
          <w:lang w:val="uk-UA"/>
        </w:rPr>
        <w:t xml:space="preserve"> / </w:t>
      </w:r>
      <w:r w:rsidRPr="00C0609E">
        <w:rPr>
          <w:sz w:val="28"/>
          <w:szCs w:val="28"/>
        </w:rPr>
        <w:t xml:space="preserve">В.Г. </w:t>
      </w:r>
      <w:r w:rsidRPr="00C0609E">
        <w:rPr>
          <w:sz w:val="28"/>
          <w:szCs w:val="28"/>
          <w:lang w:val="uk-UA"/>
        </w:rPr>
        <w:t xml:space="preserve"> </w:t>
      </w:r>
      <w:r w:rsidRPr="00C0609E">
        <w:rPr>
          <w:sz w:val="28"/>
          <w:szCs w:val="28"/>
        </w:rPr>
        <w:t>Гак</w:t>
      </w:r>
      <w:r>
        <w:rPr>
          <w:sz w:val="28"/>
          <w:szCs w:val="28"/>
          <w:lang w:val="uk-UA"/>
        </w:rPr>
        <w:t>.</w:t>
      </w:r>
      <w:r w:rsidRPr="00C0609E">
        <w:rPr>
          <w:sz w:val="28"/>
          <w:szCs w:val="28"/>
        </w:rPr>
        <w:t xml:space="preserve"> </w:t>
      </w:r>
      <w:r w:rsidRPr="00C0609E">
        <w:rPr>
          <w:sz w:val="28"/>
          <w:szCs w:val="28"/>
        </w:rPr>
        <w:sym w:font="Times New Roman" w:char="2013"/>
      </w:r>
      <w:r w:rsidRPr="00C0609E">
        <w:rPr>
          <w:sz w:val="28"/>
          <w:szCs w:val="28"/>
          <w:lang w:val="uk-UA"/>
        </w:rPr>
        <w:t xml:space="preserve"> </w:t>
      </w:r>
      <w:r w:rsidRPr="00C0609E">
        <w:rPr>
          <w:sz w:val="28"/>
          <w:szCs w:val="28"/>
        </w:rPr>
        <w:t xml:space="preserve">М.: Международные отношения, 1966. </w:t>
      </w:r>
      <w:r w:rsidRPr="00C0609E">
        <w:rPr>
          <w:sz w:val="28"/>
          <w:szCs w:val="28"/>
        </w:rPr>
        <w:sym w:font="Times New Roman" w:char="2013"/>
      </w:r>
      <w:r>
        <w:rPr>
          <w:sz w:val="28"/>
          <w:szCs w:val="28"/>
        </w:rPr>
        <w:t xml:space="preserve"> 335 с.</w:t>
      </w:r>
      <w:r w:rsidRPr="00C0609E">
        <w:rPr>
          <w:sz w:val="28"/>
          <w:szCs w:val="28"/>
        </w:rPr>
        <w:t xml:space="preserve"> </w:t>
      </w:r>
    </w:p>
    <w:p w:rsidR="006D108E" w:rsidRPr="00587187" w:rsidRDefault="006D108E" w:rsidP="00F14E3B">
      <w:pPr>
        <w:pStyle w:val="af9"/>
        <w:numPr>
          <w:ilvl w:val="0"/>
          <w:numId w:val="25"/>
        </w:numPr>
        <w:ind w:left="426" w:hanging="426"/>
        <w:jc w:val="both"/>
        <w:rPr>
          <w:sz w:val="28"/>
          <w:szCs w:val="28"/>
        </w:rPr>
      </w:pPr>
      <w:r w:rsidRPr="00587187">
        <w:rPr>
          <w:sz w:val="28"/>
          <w:szCs w:val="28"/>
        </w:rPr>
        <w:lastRenderedPageBreak/>
        <w:t>Гак В.Г.</w:t>
      </w:r>
      <w:r w:rsidRPr="00587187">
        <w:rPr>
          <w:sz w:val="28"/>
          <w:szCs w:val="28"/>
          <w:lang w:val="uk-UA"/>
        </w:rPr>
        <w:t xml:space="preserve">  </w:t>
      </w:r>
      <w:r w:rsidRPr="00587187">
        <w:rPr>
          <w:sz w:val="28"/>
          <w:szCs w:val="28"/>
        </w:rPr>
        <w:t xml:space="preserve"> Языковые </w:t>
      </w:r>
      <w:r w:rsidRPr="00587187">
        <w:rPr>
          <w:sz w:val="28"/>
          <w:szCs w:val="28"/>
          <w:lang w:val="uk-UA"/>
        </w:rPr>
        <w:t xml:space="preserve">  </w:t>
      </w:r>
      <w:r w:rsidRPr="00587187">
        <w:rPr>
          <w:sz w:val="28"/>
          <w:szCs w:val="28"/>
        </w:rPr>
        <w:t>преобразования</w:t>
      </w:r>
      <w:r>
        <w:rPr>
          <w:sz w:val="28"/>
          <w:szCs w:val="28"/>
          <w:lang w:val="uk-UA"/>
        </w:rPr>
        <w:t xml:space="preserve"> / </w:t>
      </w:r>
      <w:r w:rsidRPr="00587187">
        <w:rPr>
          <w:sz w:val="28"/>
          <w:szCs w:val="28"/>
        </w:rPr>
        <w:t>В.Г.</w:t>
      </w:r>
      <w:r w:rsidRPr="00587187">
        <w:rPr>
          <w:sz w:val="28"/>
          <w:szCs w:val="28"/>
          <w:lang w:val="uk-UA"/>
        </w:rPr>
        <w:t xml:space="preserve"> </w:t>
      </w:r>
      <w:r w:rsidRPr="00587187">
        <w:rPr>
          <w:sz w:val="28"/>
          <w:szCs w:val="28"/>
        </w:rPr>
        <w:t xml:space="preserve">Гак. </w:t>
      </w:r>
      <w:r w:rsidRPr="00587187">
        <w:rPr>
          <w:sz w:val="28"/>
          <w:szCs w:val="28"/>
        </w:rPr>
        <w:sym w:font="Times New Roman" w:char="2013"/>
      </w:r>
      <w:r w:rsidRPr="00587187">
        <w:rPr>
          <w:sz w:val="28"/>
          <w:szCs w:val="28"/>
        </w:rPr>
        <w:t xml:space="preserve"> М.: Языки русской культуры, 1998. </w:t>
      </w:r>
      <w:r w:rsidRPr="00587187">
        <w:rPr>
          <w:sz w:val="28"/>
          <w:szCs w:val="28"/>
        </w:rPr>
        <w:sym w:font="Times New Roman" w:char="2013"/>
      </w:r>
      <w:r w:rsidRPr="00587187">
        <w:rPr>
          <w:sz w:val="28"/>
          <w:szCs w:val="28"/>
        </w:rPr>
        <w:t xml:space="preserve"> 763 с.</w:t>
      </w:r>
    </w:p>
    <w:p w:rsidR="006D108E" w:rsidRPr="00C0609E" w:rsidRDefault="006D108E" w:rsidP="00F14E3B">
      <w:pPr>
        <w:pStyle w:val="af9"/>
        <w:numPr>
          <w:ilvl w:val="0"/>
          <w:numId w:val="25"/>
        </w:numPr>
        <w:ind w:left="426" w:hanging="426"/>
        <w:jc w:val="both"/>
        <w:rPr>
          <w:sz w:val="28"/>
          <w:szCs w:val="28"/>
        </w:rPr>
      </w:pPr>
      <w:r w:rsidRPr="00C0609E">
        <w:rPr>
          <w:sz w:val="28"/>
          <w:szCs w:val="28"/>
        </w:rPr>
        <w:t>Голев Н.Д. О некоторых принципах выделения ономасиологии и её категорий</w:t>
      </w:r>
      <w:r>
        <w:rPr>
          <w:sz w:val="28"/>
          <w:szCs w:val="28"/>
          <w:lang w:val="uk-UA"/>
        </w:rPr>
        <w:t xml:space="preserve"> / </w:t>
      </w:r>
      <w:r w:rsidRPr="00C0609E">
        <w:rPr>
          <w:sz w:val="28"/>
          <w:szCs w:val="28"/>
        </w:rPr>
        <w:t xml:space="preserve">Н.Д.  Голев // Актуальные проблемы лексикологии и словообразования. </w:t>
      </w:r>
      <w:r w:rsidRPr="00C0609E">
        <w:rPr>
          <w:sz w:val="28"/>
          <w:szCs w:val="28"/>
        </w:rPr>
        <w:sym w:font="Times New Roman" w:char="2013"/>
      </w:r>
      <w:r w:rsidRPr="00C0609E">
        <w:rPr>
          <w:sz w:val="28"/>
          <w:szCs w:val="28"/>
        </w:rPr>
        <w:t xml:space="preserve"> Новосибирск: НГУ. </w:t>
      </w:r>
      <w:r w:rsidRPr="00C0609E">
        <w:rPr>
          <w:sz w:val="28"/>
          <w:szCs w:val="28"/>
        </w:rPr>
        <w:sym w:font="Times New Roman" w:char="2013"/>
      </w:r>
      <w:r w:rsidRPr="00C0609E">
        <w:rPr>
          <w:sz w:val="28"/>
          <w:szCs w:val="28"/>
        </w:rPr>
        <w:t xml:space="preserve"> 1978. </w:t>
      </w:r>
      <w:r w:rsidRPr="00C0609E">
        <w:rPr>
          <w:sz w:val="28"/>
          <w:szCs w:val="28"/>
        </w:rPr>
        <w:sym w:font="Times New Roman" w:char="2013"/>
      </w:r>
      <w:r w:rsidRPr="00C0609E">
        <w:rPr>
          <w:sz w:val="28"/>
          <w:szCs w:val="28"/>
        </w:rPr>
        <w:t xml:space="preserve"> Вып. VII. </w:t>
      </w:r>
      <w:r w:rsidRPr="00C0609E">
        <w:rPr>
          <w:sz w:val="28"/>
          <w:szCs w:val="28"/>
        </w:rPr>
        <w:sym w:font="Times New Roman" w:char="2013"/>
      </w:r>
      <w:r w:rsidRPr="00C0609E">
        <w:rPr>
          <w:sz w:val="28"/>
          <w:szCs w:val="28"/>
        </w:rPr>
        <w:t xml:space="preserve"> С. 3-13.</w:t>
      </w:r>
      <w:r w:rsidRPr="00C0609E">
        <w:rPr>
          <w:sz w:val="28"/>
          <w:szCs w:val="28"/>
          <w:lang w:val="uk-UA"/>
        </w:rPr>
        <w:t xml:space="preserve">  </w:t>
      </w:r>
    </w:p>
    <w:p w:rsidR="006D108E" w:rsidRPr="00587187" w:rsidRDefault="006D108E" w:rsidP="00F14E3B">
      <w:pPr>
        <w:pStyle w:val="af9"/>
        <w:numPr>
          <w:ilvl w:val="0"/>
          <w:numId w:val="25"/>
        </w:numPr>
        <w:ind w:left="426" w:hanging="426"/>
        <w:jc w:val="both"/>
        <w:rPr>
          <w:sz w:val="28"/>
          <w:szCs w:val="28"/>
          <w:lang w:val="uk-UA"/>
        </w:rPr>
      </w:pPr>
      <w:r w:rsidRPr="00587187">
        <w:rPr>
          <w:sz w:val="28"/>
          <w:szCs w:val="28"/>
          <w:lang w:val="uk-UA" w:eastAsia="en-US"/>
        </w:rPr>
        <w:t>Гонгало</w:t>
      </w:r>
      <w:r w:rsidRPr="00587187">
        <w:rPr>
          <w:sz w:val="28"/>
          <w:szCs w:val="28"/>
          <w:lang w:val="uk-UA"/>
        </w:rPr>
        <w:t xml:space="preserve"> </w:t>
      </w:r>
      <w:r w:rsidRPr="00587187">
        <w:rPr>
          <w:sz w:val="28"/>
          <w:szCs w:val="28"/>
          <w:lang w:val="uk-UA" w:eastAsia="en-US"/>
        </w:rPr>
        <w:t>В.С. Ономасіологічний підхід у дослідженні мови / В.С. Гонгало //</w:t>
      </w:r>
      <w:r w:rsidRPr="00587187">
        <w:rPr>
          <w:sz w:val="28"/>
          <w:szCs w:val="28"/>
          <w:lang w:val="uk-UA"/>
        </w:rPr>
        <w:t xml:space="preserve"> </w:t>
      </w:r>
      <w:r w:rsidRPr="00587187">
        <w:rPr>
          <w:sz w:val="28"/>
          <w:szCs w:val="28"/>
          <w:lang w:val="uk-UA" w:eastAsia="en-US"/>
        </w:rPr>
        <w:t>Науковий вісник Волинського національного університету імені Лесі Українки. – 2011. – Р</w:t>
      </w:r>
      <w:r>
        <w:rPr>
          <w:sz w:val="28"/>
          <w:szCs w:val="28"/>
          <w:lang w:val="uk-UA" w:eastAsia="en-US"/>
        </w:rPr>
        <w:t>озділ</w:t>
      </w:r>
      <w:r w:rsidRPr="00587187">
        <w:rPr>
          <w:sz w:val="28"/>
          <w:szCs w:val="28"/>
          <w:lang w:val="uk-UA" w:eastAsia="en-US"/>
        </w:rPr>
        <w:t xml:space="preserve"> 3. – С.92-97.</w:t>
      </w:r>
    </w:p>
    <w:p w:rsidR="006D108E" w:rsidRPr="00587187" w:rsidRDefault="006D108E" w:rsidP="00F14E3B">
      <w:pPr>
        <w:pStyle w:val="af9"/>
        <w:numPr>
          <w:ilvl w:val="0"/>
          <w:numId w:val="25"/>
        </w:numPr>
        <w:ind w:left="426" w:hanging="426"/>
        <w:jc w:val="both"/>
        <w:rPr>
          <w:sz w:val="28"/>
          <w:szCs w:val="28"/>
          <w:lang w:val="uk-UA" w:eastAsia="en-US"/>
        </w:rPr>
      </w:pPr>
      <w:r w:rsidRPr="00587187">
        <w:rPr>
          <w:sz w:val="28"/>
          <w:szCs w:val="28"/>
          <w:lang w:val="uk-UA" w:eastAsia="en-US"/>
        </w:rPr>
        <w:t xml:space="preserve">Грошко Т.В. Про природу вторинної номінації в структурі спеціального дискурсу / Т.В.Грошко // </w:t>
      </w:r>
      <w:r w:rsidRPr="00587187">
        <w:rPr>
          <w:sz w:val="28"/>
          <w:szCs w:val="28"/>
          <w:lang w:val="en-US" w:eastAsia="en-US"/>
        </w:rPr>
        <w:t>Publishing</w:t>
      </w:r>
      <w:r w:rsidRPr="00587187">
        <w:rPr>
          <w:sz w:val="28"/>
          <w:szCs w:val="28"/>
          <w:lang w:val="uk-UA" w:eastAsia="en-US"/>
        </w:rPr>
        <w:t xml:space="preserve"> </w:t>
      </w:r>
      <w:r w:rsidRPr="00587187">
        <w:rPr>
          <w:sz w:val="28"/>
          <w:szCs w:val="28"/>
          <w:lang w:val="en-US" w:eastAsia="en-US"/>
        </w:rPr>
        <w:t>house</w:t>
      </w:r>
      <w:r w:rsidRPr="00587187">
        <w:rPr>
          <w:sz w:val="28"/>
          <w:szCs w:val="28"/>
          <w:lang w:val="uk-UA" w:eastAsia="en-US"/>
        </w:rPr>
        <w:t xml:space="preserve"> </w:t>
      </w:r>
      <w:r w:rsidRPr="00587187">
        <w:rPr>
          <w:sz w:val="28"/>
          <w:szCs w:val="28"/>
          <w:lang w:val="en-US" w:eastAsia="en-US"/>
        </w:rPr>
        <w:t>Education</w:t>
      </w:r>
      <w:r w:rsidRPr="00587187">
        <w:rPr>
          <w:sz w:val="28"/>
          <w:szCs w:val="28"/>
          <w:lang w:val="uk-UA" w:eastAsia="en-US"/>
        </w:rPr>
        <w:t xml:space="preserve"> </w:t>
      </w:r>
      <w:r w:rsidRPr="00587187">
        <w:rPr>
          <w:sz w:val="28"/>
          <w:szCs w:val="28"/>
          <w:lang w:val="en-US" w:eastAsia="en-US"/>
        </w:rPr>
        <w:t>and</w:t>
      </w:r>
      <w:r w:rsidRPr="00587187">
        <w:rPr>
          <w:sz w:val="28"/>
          <w:szCs w:val="28"/>
          <w:lang w:val="uk-UA" w:eastAsia="en-US"/>
        </w:rPr>
        <w:t xml:space="preserve"> </w:t>
      </w:r>
      <w:r w:rsidRPr="00587187">
        <w:rPr>
          <w:sz w:val="28"/>
          <w:szCs w:val="28"/>
          <w:lang w:val="en-US" w:eastAsia="en-US"/>
        </w:rPr>
        <w:t>Science</w:t>
      </w:r>
      <w:r w:rsidRPr="00587187">
        <w:rPr>
          <w:sz w:val="28"/>
          <w:szCs w:val="28"/>
          <w:lang w:val="uk-UA" w:eastAsia="en-US"/>
        </w:rPr>
        <w:t xml:space="preserve"> </w:t>
      </w:r>
      <w:r w:rsidRPr="00587187">
        <w:rPr>
          <w:sz w:val="28"/>
          <w:szCs w:val="28"/>
          <w:lang w:val="en-US" w:eastAsia="en-US"/>
        </w:rPr>
        <w:t>s</w:t>
      </w:r>
      <w:r w:rsidRPr="00587187">
        <w:rPr>
          <w:sz w:val="28"/>
          <w:szCs w:val="28"/>
          <w:lang w:val="uk-UA" w:eastAsia="en-US"/>
        </w:rPr>
        <w:t>.</w:t>
      </w:r>
      <w:r w:rsidRPr="00587187">
        <w:rPr>
          <w:sz w:val="28"/>
          <w:szCs w:val="28"/>
          <w:lang w:val="en-US" w:eastAsia="en-US"/>
        </w:rPr>
        <w:t>r</w:t>
      </w:r>
      <w:r w:rsidRPr="00587187">
        <w:rPr>
          <w:sz w:val="28"/>
          <w:szCs w:val="28"/>
          <w:lang w:val="uk-UA" w:eastAsia="en-US"/>
        </w:rPr>
        <w:t>.</w:t>
      </w:r>
      <w:r w:rsidRPr="00587187">
        <w:rPr>
          <w:sz w:val="28"/>
          <w:szCs w:val="28"/>
          <w:lang w:val="en-US" w:eastAsia="en-US"/>
        </w:rPr>
        <w:t>o</w:t>
      </w:r>
      <w:r w:rsidRPr="00587187">
        <w:rPr>
          <w:sz w:val="28"/>
          <w:szCs w:val="28"/>
          <w:lang w:val="uk-UA" w:eastAsia="en-US"/>
        </w:rPr>
        <w:t xml:space="preserve">. [Електронний ресурс]. – Режим доступу: </w:t>
      </w:r>
      <w:r w:rsidRPr="00587187">
        <w:rPr>
          <w:sz w:val="28"/>
          <w:szCs w:val="28"/>
          <w:lang w:val="en-US" w:eastAsia="en-US"/>
        </w:rPr>
        <w:t>http</w:t>
      </w:r>
      <w:r w:rsidRPr="00587187">
        <w:rPr>
          <w:sz w:val="28"/>
          <w:szCs w:val="28"/>
          <w:lang w:val="uk-UA" w:eastAsia="en-US"/>
        </w:rPr>
        <w:t>://</w:t>
      </w:r>
      <w:r w:rsidRPr="00587187">
        <w:rPr>
          <w:sz w:val="28"/>
          <w:szCs w:val="28"/>
          <w:lang w:val="en-US" w:eastAsia="en-US"/>
        </w:rPr>
        <w:t>www</w:t>
      </w:r>
      <w:r w:rsidRPr="00587187">
        <w:rPr>
          <w:sz w:val="28"/>
          <w:szCs w:val="28"/>
          <w:lang w:val="uk-UA" w:eastAsia="en-US"/>
        </w:rPr>
        <w:t>.</w:t>
      </w:r>
      <w:r w:rsidRPr="00587187">
        <w:rPr>
          <w:sz w:val="28"/>
          <w:szCs w:val="28"/>
          <w:lang w:val="en-US" w:eastAsia="en-US"/>
        </w:rPr>
        <w:t>rusnauka</w:t>
      </w:r>
      <w:r w:rsidRPr="00587187">
        <w:rPr>
          <w:sz w:val="28"/>
          <w:szCs w:val="28"/>
          <w:lang w:val="uk-UA" w:eastAsia="en-US"/>
        </w:rPr>
        <w:t>.</w:t>
      </w:r>
      <w:r w:rsidRPr="00587187">
        <w:rPr>
          <w:sz w:val="28"/>
          <w:szCs w:val="28"/>
          <w:lang w:val="en-US" w:eastAsia="en-US"/>
        </w:rPr>
        <w:t>com</w:t>
      </w:r>
      <w:r w:rsidRPr="00587187">
        <w:rPr>
          <w:sz w:val="28"/>
          <w:szCs w:val="28"/>
          <w:lang w:val="uk-UA" w:eastAsia="en-US"/>
        </w:rPr>
        <w:t>/17_</w:t>
      </w:r>
      <w:r w:rsidRPr="00587187">
        <w:rPr>
          <w:sz w:val="28"/>
          <w:szCs w:val="28"/>
          <w:lang w:val="en-US" w:eastAsia="en-US"/>
        </w:rPr>
        <w:t>SSN</w:t>
      </w:r>
      <w:r w:rsidRPr="00587187">
        <w:rPr>
          <w:sz w:val="28"/>
          <w:szCs w:val="28"/>
          <w:lang w:val="uk-UA" w:eastAsia="en-US"/>
        </w:rPr>
        <w:t>_2007/</w:t>
      </w:r>
      <w:r w:rsidRPr="00587187">
        <w:rPr>
          <w:sz w:val="28"/>
          <w:szCs w:val="28"/>
          <w:lang w:val="en-US" w:eastAsia="en-US"/>
        </w:rPr>
        <w:t>Philologia</w:t>
      </w:r>
      <w:r w:rsidRPr="00587187">
        <w:rPr>
          <w:sz w:val="28"/>
          <w:szCs w:val="28"/>
          <w:lang w:val="uk-UA" w:eastAsia="en-US"/>
        </w:rPr>
        <w:t>/22471.</w:t>
      </w:r>
      <w:r w:rsidRPr="00587187">
        <w:rPr>
          <w:sz w:val="28"/>
          <w:szCs w:val="28"/>
          <w:lang w:val="en-US" w:eastAsia="en-US"/>
        </w:rPr>
        <w:t>doc</w:t>
      </w:r>
      <w:r w:rsidRPr="00587187">
        <w:rPr>
          <w:sz w:val="28"/>
          <w:szCs w:val="28"/>
          <w:lang w:val="uk-UA" w:eastAsia="en-US"/>
        </w:rPr>
        <w:t>.</w:t>
      </w:r>
      <w:r w:rsidRPr="00587187">
        <w:rPr>
          <w:sz w:val="28"/>
          <w:szCs w:val="28"/>
          <w:lang w:val="en-US" w:eastAsia="en-US"/>
        </w:rPr>
        <w:t>htm</w:t>
      </w:r>
    </w:p>
    <w:p w:rsidR="006D108E" w:rsidRPr="00C0609E" w:rsidRDefault="006D108E" w:rsidP="00F14E3B">
      <w:pPr>
        <w:pStyle w:val="af9"/>
        <w:numPr>
          <w:ilvl w:val="0"/>
          <w:numId w:val="25"/>
        </w:numPr>
        <w:ind w:left="426" w:hanging="426"/>
        <w:jc w:val="both"/>
        <w:rPr>
          <w:sz w:val="28"/>
          <w:szCs w:val="28"/>
        </w:rPr>
      </w:pPr>
      <w:r w:rsidRPr="00C0609E">
        <w:rPr>
          <w:sz w:val="28"/>
          <w:szCs w:val="28"/>
        </w:rPr>
        <w:t>Даниленко В.П. Ономасиологическое направление в истории грамматик</w:t>
      </w:r>
      <w:r>
        <w:rPr>
          <w:sz w:val="28"/>
          <w:szCs w:val="28"/>
          <w:lang w:val="uk-UA"/>
        </w:rPr>
        <w:t xml:space="preserve"> /      </w:t>
      </w:r>
      <w:r w:rsidRPr="00C0609E">
        <w:rPr>
          <w:sz w:val="28"/>
          <w:szCs w:val="28"/>
        </w:rPr>
        <w:t xml:space="preserve">В.П.  Даниленко // Вопросы языкознания. </w:t>
      </w:r>
      <w:r w:rsidRPr="00C0609E">
        <w:rPr>
          <w:sz w:val="28"/>
          <w:szCs w:val="28"/>
        </w:rPr>
        <w:sym w:font="Times New Roman" w:char="2013"/>
      </w:r>
      <w:r w:rsidRPr="00C0609E">
        <w:rPr>
          <w:sz w:val="28"/>
          <w:szCs w:val="28"/>
        </w:rPr>
        <w:t xml:space="preserve"> 1988. </w:t>
      </w:r>
      <w:r w:rsidRPr="00C0609E">
        <w:rPr>
          <w:sz w:val="28"/>
          <w:szCs w:val="28"/>
        </w:rPr>
        <w:sym w:font="Times New Roman" w:char="2013"/>
      </w:r>
      <w:r w:rsidRPr="00C0609E">
        <w:rPr>
          <w:sz w:val="28"/>
          <w:szCs w:val="28"/>
        </w:rPr>
        <w:t xml:space="preserve"> № 3. </w:t>
      </w:r>
      <w:r w:rsidRPr="00C0609E">
        <w:rPr>
          <w:sz w:val="28"/>
          <w:szCs w:val="28"/>
        </w:rPr>
        <w:sym w:font="Times New Roman" w:char="2013"/>
      </w:r>
      <w:r w:rsidRPr="00C0609E">
        <w:rPr>
          <w:sz w:val="28"/>
          <w:szCs w:val="28"/>
        </w:rPr>
        <w:t xml:space="preserve"> С. 108-131.</w:t>
      </w:r>
    </w:p>
    <w:p w:rsidR="006D108E" w:rsidRPr="00DB21C6" w:rsidRDefault="006D108E" w:rsidP="00F14E3B">
      <w:pPr>
        <w:pStyle w:val="af9"/>
        <w:numPr>
          <w:ilvl w:val="0"/>
          <w:numId w:val="25"/>
        </w:numPr>
        <w:ind w:left="426" w:hanging="426"/>
        <w:jc w:val="both"/>
        <w:rPr>
          <w:sz w:val="28"/>
          <w:szCs w:val="28"/>
        </w:rPr>
      </w:pPr>
      <w:r w:rsidRPr="00C0609E">
        <w:rPr>
          <w:sz w:val="28"/>
          <w:szCs w:val="28"/>
        </w:rPr>
        <w:t>Е</w:t>
      </w:r>
      <w:r>
        <w:rPr>
          <w:sz w:val="28"/>
          <w:szCs w:val="28"/>
        </w:rPr>
        <w:t>сперсен О. Философия грамматики</w:t>
      </w:r>
      <w:r>
        <w:rPr>
          <w:sz w:val="28"/>
          <w:szCs w:val="28"/>
          <w:lang w:val="uk-UA"/>
        </w:rPr>
        <w:t xml:space="preserve"> / </w:t>
      </w:r>
      <w:r>
        <w:rPr>
          <w:sz w:val="28"/>
          <w:szCs w:val="28"/>
        </w:rPr>
        <w:t>О.</w:t>
      </w:r>
      <w:r w:rsidRPr="00C0609E">
        <w:rPr>
          <w:sz w:val="28"/>
          <w:szCs w:val="28"/>
        </w:rPr>
        <w:t>Е</w:t>
      </w:r>
      <w:r>
        <w:rPr>
          <w:sz w:val="28"/>
          <w:szCs w:val="28"/>
        </w:rPr>
        <w:t>сперсен.</w:t>
      </w:r>
      <w:r w:rsidRPr="00DB21C6">
        <w:rPr>
          <w:sz w:val="28"/>
          <w:szCs w:val="28"/>
          <w:lang w:val="uk-UA" w:eastAsia="en-US"/>
        </w:rPr>
        <w:t xml:space="preserve"> </w:t>
      </w:r>
      <w:r w:rsidRPr="00587187">
        <w:rPr>
          <w:sz w:val="28"/>
          <w:szCs w:val="28"/>
          <w:lang w:val="uk-UA" w:eastAsia="en-US"/>
        </w:rPr>
        <w:t>–</w:t>
      </w:r>
      <w:r>
        <w:rPr>
          <w:sz w:val="28"/>
          <w:szCs w:val="28"/>
          <w:lang w:val="uk-UA"/>
        </w:rPr>
        <w:t xml:space="preserve"> </w:t>
      </w:r>
      <w:r w:rsidRPr="00DB21C6">
        <w:rPr>
          <w:sz w:val="28"/>
          <w:szCs w:val="28"/>
        </w:rPr>
        <w:t xml:space="preserve">М.: КомКнига, 2006. </w:t>
      </w:r>
      <w:r w:rsidRPr="00587187">
        <w:rPr>
          <w:sz w:val="28"/>
          <w:szCs w:val="28"/>
          <w:lang w:val="uk-UA" w:eastAsia="en-US"/>
        </w:rPr>
        <w:t>–</w:t>
      </w:r>
      <w:r w:rsidRPr="00DB21C6">
        <w:rPr>
          <w:sz w:val="28"/>
          <w:szCs w:val="28"/>
        </w:rPr>
        <w:t xml:space="preserve"> 408с.</w:t>
      </w:r>
    </w:p>
    <w:p w:rsidR="006D108E" w:rsidRPr="00C0609E" w:rsidRDefault="006D108E" w:rsidP="00F14E3B">
      <w:pPr>
        <w:pStyle w:val="af9"/>
        <w:numPr>
          <w:ilvl w:val="0"/>
          <w:numId w:val="25"/>
        </w:numPr>
        <w:ind w:left="426" w:hanging="426"/>
        <w:jc w:val="both"/>
        <w:rPr>
          <w:sz w:val="28"/>
          <w:szCs w:val="28"/>
        </w:rPr>
      </w:pPr>
      <w:r w:rsidRPr="00C0609E">
        <w:rPr>
          <w:sz w:val="28"/>
          <w:szCs w:val="28"/>
        </w:rPr>
        <w:t>Заонегин Е.В. Некоторые общие вопросы ономасиологии (на материале романских языков)</w:t>
      </w:r>
      <w:r>
        <w:rPr>
          <w:sz w:val="28"/>
          <w:szCs w:val="28"/>
          <w:lang w:val="uk-UA"/>
        </w:rPr>
        <w:t xml:space="preserve"> / </w:t>
      </w:r>
      <w:r w:rsidRPr="00C0609E">
        <w:rPr>
          <w:sz w:val="28"/>
          <w:szCs w:val="28"/>
        </w:rPr>
        <w:t xml:space="preserve"> Е.В.</w:t>
      </w:r>
      <w:r>
        <w:rPr>
          <w:sz w:val="28"/>
          <w:szCs w:val="28"/>
          <w:lang w:val="uk-UA"/>
        </w:rPr>
        <w:t xml:space="preserve"> </w:t>
      </w:r>
      <w:r w:rsidRPr="00C0609E">
        <w:rPr>
          <w:sz w:val="28"/>
          <w:szCs w:val="28"/>
        </w:rPr>
        <w:t xml:space="preserve">Заонегин // Филологические науки. </w:t>
      </w:r>
      <w:r w:rsidRPr="00C0609E">
        <w:rPr>
          <w:sz w:val="28"/>
          <w:szCs w:val="28"/>
        </w:rPr>
        <w:sym w:font="Times New Roman" w:char="2013"/>
      </w:r>
      <w:r w:rsidRPr="00C0609E">
        <w:rPr>
          <w:sz w:val="28"/>
          <w:szCs w:val="28"/>
        </w:rPr>
        <w:t xml:space="preserve"> 1969. </w:t>
      </w:r>
      <w:r w:rsidRPr="00C0609E">
        <w:rPr>
          <w:sz w:val="28"/>
          <w:szCs w:val="28"/>
        </w:rPr>
        <w:sym w:font="Times New Roman" w:char="2013"/>
      </w:r>
      <w:r w:rsidRPr="00C0609E">
        <w:rPr>
          <w:sz w:val="28"/>
          <w:szCs w:val="28"/>
        </w:rPr>
        <w:t xml:space="preserve"> № 6. </w:t>
      </w:r>
      <w:r w:rsidRPr="00C0609E">
        <w:rPr>
          <w:sz w:val="28"/>
          <w:szCs w:val="28"/>
        </w:rPr>
        <w:sym w:font="Times New Roman" w:char="2013"/>
      </w:r>
      <w:r w:rsidRPr="00C0609E">
        <w:rPr>
          <w:sz w:val="28"/>
          <w:szCs w:val="28"/>
        </w:rPr>
        <w:t xml:space="preserve"> С. 84-93. </w:t>
      </w:r>
    </w:p>
    <w:p w:rsidR="006D108E" w:rsidRPr="00C0609E" w:rsidRDefault="006D108E" w:rsidP="00F14E3B">
      <w:pPr>
        <w:pStyle w:val="af9"/>
        <w:numPr>
          <w:ilvl w:val="0"/>
          <w:numId w:val="25"/>
        </w:numPr>
        <w:tabs>
          <w:tab w:val="num" w:pos="567"/>
        </w:tabs>
        <w:ind w:left="426" w:hanging="426"/>
        <w:jc w:val="both"/>
        <w:rPr>
          <w:sz w:val="28"/>
          <w:szCs w:val="28"/>
          <w:lang w:val="uk-UA"/>
        </w:rPr>
      </w:pPr>
      <w:r w:rsidRPr="00C0609E">
        <w:rPr>
          <w:sz w:val="28"/>
          <w:szCs w:val="28"/>
          <w:lang w:val="uk-UA"/>
        </w:rPr>
        <w:t>Колшанский Г.В. Некоторые вопросы семантики языка в гносеологическом аспекте</w:t>
      </w:r>
      <w:r>
        <w:rPr>
          <w:sz w:val="28"/>
          <w:szCs w:val="28"/>
          <w:lang w:val="uk-UA"/>
        </w:rPr>
        <w:t xml:space="preserve"> / </w:t>
      </w:r>
      <w:r w:rsidRPr="00C0609E">
        <w:rPr>
          <w:sz w:val="28"/>
          <w:szCs w:val="28"/>
          <w:lang w:val="uk-UA"/>
        </w:rPr>
        <w:t xml:space="preserve">Г.В. Колшанский // Принципы и методы семантических исследований. </w:t>
      </w:r>
      <w:r w:rsidRPr="00C0609E">
        <w:rPr>
          <w:sz w:val="28"/>
          <w:szCs w:val="28"/>
        </w:rPr>
        <w:sym w:font="Times New Roman" w:char="2013"/>
      </w:r>
      <w:r w:rsidRPr="00C0609E">
        <w:rPr>
          <w:sz w:val="28"/>
          <w:szCs w:val="28"/>
          <w:lang w:val="uk-UA"/>
        </w:rPr>
        <w:t xml:space="preserve"> М.: Наука, 1976. </w:t>
      </w:r>
      <w:r w:rsidRPr="00C0609E">
        <w:rPr>
          <w:sz w:val="28"/>
          <w:szCs w:val="28"/>
        </w:rPr>
        <w:sym w:font="Times New Roman" w:char="2013"/>
      </w:r>
      <w:r>
        <w:rPr>
          <w:sz w:val="28"/>
          <w:szCs w:val="28"/>
          <w:lang w:val="uk-UA"/>
        </w:rPr>
        <w:t xml:space="preserve"> С. 5-31.</w:t>
      </w:r>
    </w:p>
    <w:p w:rsidR="006D108E" w:rsidRPr="00C0609E" w:rsidRDefault="006D108E" w:rsidP="00F14E3B">
      <w:pPr>
        <w:pStyle w:val="af9"/>
        <w:numPr>
          <w:ilvl w:val="0"/>
          <w:numId w:val="25"/>
        </w:numPr>
        <w:ind w:left="426" w:hanging="426"/>
        <w:jc w:val="both"/>
        <w:rPr>
          <w:sz w:val="28"/>
          <w:szCs w:val="28"/>
        </w:rPr>
      </w:pPr>
      <w:r w:rsidRPr="00C0609E">
        <w:rPr>
          <w:sz w:val="28"/>
          <w:szCs w:val="28"/>
        </w:rPr>
        <w:t>Кубрякова Е.С. Актуальные проблемы современной семантики</w:t>
      </w:r>
      <w:r>
        <w:rPr>
          <w:sz w:val="28"/>
          <w:szCs w:val="28"/>
          <w:lang w:val="uk-UA"/>
        </w:rPr>
        <w:t xml:space="preserve"> / </w:t>
      </w:r>
      <w:r w:rsidRPr="00C0609E">
        <w:rPr>
          <w:sz w:val="28"/>
          <w:szCs w:val="28"/>
        </w:rPr>
        <w:t xml:space="preserve">Е.С.Кубрякова. </w:t>
      </w:r>
      <w:r w:rsidRPr="00C0609E">
        <w:rPr>
          <w:sz w:val="28"/>
          <w:szCs w:val="28"/>
        </w:rPr>
        <w:sym w:font="Times New Roman" w:char="2013"/>
      </w:r>
      <w:r w:rsidRPr="00C0609E">
        <w:rPr>
          <w:sz w:val="28"/>
          <w:szCs w:val="28"/>
        </w:rPr>
        <w:t xml:space="preserve"> М.: МГПИИЯ им. М.Тореза, 1984. </w:t>
      </w:r>
      <w:r w:rsidRPr="00C0609E">
        <w:rPr>
          <w:sz w:val="28"/>
          <w:szCs w:val="28"/>
        </w:rPr>
        <w:sym w:font="Times New Roman" w:char="2013"/>
      </w:r>
      <w:r w:rsidRPr="00C0609E">
        <w:rPr>
          <w:sz w:val="28"/>
          <w:szCs w:val="28"/>
        </w:rPr>
        <w:t xml:space="preserve"> 130 с.</w:t>
      </w:r>
      <w:r w:rsidRPr="00C0609E">
        <w:rPr>
          <w:sz w:val="28"/>
          <w:szCs w:val="28"/>
          <w:lang w:val="uk-UA"/>
        </w:rPr>
        <w:t xml:space="preserve">  </w:t>
      </w:r>
    </w:p>
    <w:p w:rsidR="006D108E" w:rsidRPr="00C0609E" w:rsidRDefault="006D108E" w:rsidP="00F14E3B">
      <w:pPr>
        <w:pStyle w:val="af9"/>
        <w:numPr>
          <w:ilvl w:val="0"/>
          <w:numId w:val="25"/>
        </w:numPr>
        <w:ind w:left="426" w:hanging="426"/>
        <w:jc w:val="both"/>
        <w:rPr>
          <w:sz w:val="28"/>
          <w:szCs w:val="28"/>
        </w:rPr>
      </w:pPr>
      <w:r w:rsidRPr="00C0609E">
        <w:rPr>
          <w:sz w:val="28"/>
          <w:szCs w:val="28"/>
        </w:rPr>
        <w:t>Кубрякова Е.С. Номинативный аспект речевой деятельности</w:t>
      </w:r>
      <w:r>
        <w:rPr>
          <w:sz w:val="28"/>
          <w:szCs w:val="28"/>
          <w:lang w:val="uk-UA"/>
        </w:rPr>
        <w:t xml:space="preserve"> / </w:t>
      </w:r>
      <w:r w:rsidRPr="00C0609E">
        <w:rPr>
          <w:sz w:val="28"/>
          <w:szCs w:val="28"/>
        </w:rPr>
        <w:t xml:space="preserve">Е.С.Кубрякова. </w:t>
      </w:r>
      <w:r w:rsidRPr="00C0609E">
        <w:rPr>
          <w:sz w:val="28"/>
          <w:szCs w:val="28"/>
        </w:rPr>
        <w:sym w:font="Times New Roman" w:char="2013"/>
      </w:r>
      <w:r w:rsidRPr="00C0609E">
        <w:rPr>
          <w:sz w:val="28"/>
          <w:szCs w:val="28"/>
        </w:rPr>
        <w:t xml:space="preserve"> М.: Наука, 1986. </w:t>
      </w:r>
      <w:r w:rsidRPr="00C0609E">
        <w:rPr>
          <w:sz w:val="28"/>
          <w:szCs w:val="28"/>
        </w:rPr>
        <w:sym w:font="Times New Roman" w:char="2013"/>
      </w:r>
      <w:r w:rsidRPr="00C0609E">
        <w:rPr>
          <w:sz w:val="28"/>
          <w:szCs w:val="28"/>
        </w:rPr>
        <w:t xml:space="preserve"> 158 с.</w:t>
      </w:r>
    </w:p>
    <w:p w:rsidR="006D108E" w:rsidRPr="00C0609E" w:rsidRDefault="006D108E" w:rsidP="00F14E3B">
      <w:pPr>
        <w:pStyle w:val="af9"/>
        <w:numPr>
          <w:ilvl w:val="0"/>
          <w:numId w:val="25"/>
        </w:numPr>
        <w:ind w:left="426" w:hanging="426"/>
        <w:jc w:val="both"/>
        <w:rPr>
          <w:sz w:val="28"/>
          <w:szCs w:val="28"/>
          <w:lang w:val="uk-UA"/>
        </w:rPr>
      </w:pPr>
      <w:r w:rsidRPr="00C0609E">
        <w:rPr>
          <w:sz w:val="28"/>
          <w:szCs w:val="28"/>
        </w:rPr>
        <w:t>Левковская К.А. Теория слова, принципы её построения и аспекты изучения лексического материала</w:t>
      </w:r>
      <w:r>
        <w:rPr>
          <w:sz w:val="28"/>
          <w:szCs w:val="28"/>
          <w:lang w:val="uk-UA"/>
        </w:rPr>
        <w:t xml:space="preserve"> / </w:t>
      </w:r>
      <w:r w:rsidRPr="00C0609E">
        <w:rPr>
          <w:sz w:val="28"/>
          <w:szCs w:val="28"/>
        </w:rPr>
        <w:t xml:space="preserve">К.А.Левковская. </w:t>
      </w:r>
      <w:r w:rsidRPr="00C0609E">
        <w:rPr>
          <w:sz w:val="28"/>
          <w:szCs w:val="28"/>
        </w:rPr>
        <w:sym w:font="Times New Roman" w:char="2013"/>
      </w:r>
      <w:r w:rsidRPr="00C0609E">
        <w:rPr>
          <w:sz w:val="28"/>
          <w:szCs w:val="28"/>
        </w:rPr>
        <w:t xml:space="preserve"> М.: Высшая школа, 1962. </w:t>
      </w:r>
      <w:r w:rsidRPr="00C0609E">
        <w:rPr>
          <w:sz w:val="28"/>
          <w:szCs w:val="28"/>
        </w:rPr>
        <w:sym w:font="Times New Roman" w:char="2013"/>
      </w:r>
      <w:r w:rsidRPr="00C0609E">
        <w:rPr>
          <w:sz w:val="28"/>
          <w:szCs w:val="28"/>
        </w:rPr>
        <w:t xml:space="preserve"> </w:t>
      </w:r>
      <w:r w:rsidRPr="00C0609E">
        <w:rPr>
          <w:sz w:val="28"/>
          <w:szCs w:val="28"/>
          <w:lang w:val="uk-UA"/>
        </w:rPr>
        <w:t>296 с.</w:t>
      </w:r>
      <w:r w:rsidRPr="00C0609E">
        <w:rPr>
          <w:sz w:val="28"/>
          <w:szCs w:val="28"/>
        </w:rPr>
        <w:t xml:space="preserve"> </w:t>
      </w:r>
    </w:p>
    <w:p w:rsidR="006D108E" w:rsidRPr="00D1719F" w:rsidRDefault="006D108E" w:rsidP="00F14E3B">
      <w:pPr>
        <w:pStyle w:val="af9"/>
        <w:numPr>
          <w:ilvl w:val="0"/>
          <w:numId w:val="25"/>
        </w:numPr>
        <w:tabs>
          <w:tab w:val="num" w:pos="567"/>
        </w:tabs>
        <w:ind w:left="426" w:hanging="426"/>
        <w:jc w:val="both"/>
        <w:rPr>
          <w:sz w:val="28"/>
          <w:szCs w:val="28"/>
          <w:lang w:val="uk-UA"/>
        </w:rPr>
      </w:pPr>
      <w:r w:rsidRPr="00D1719F">
        <w:rPr>
          <w:sz w:val="28"/>
          <w:szCs w:val="28"/>
          <w:lang w:val="uk-UA"/>
        </w:rPr>
        <w:t xml:space="preserve"> </w:t>
      </w:r>
      <w:r w:rsidRPr="00D1719F">
        <w:rPr>
          <w:sz w:val="28"/>
          <w:szCs w:val="28"/>
        </w:rPr>
        <w:t>Матезиус В. О системном грамматическом анализе</w:t>
      </w:r>
      <w:r>
        <w:rPr>
          <w:sz w:val="28"/>
          <w:szCs w:val="28"/>
          <w:lang w:val="uk-UA"/>
        </w:rPr>
        <w:t xml:space="preserve"> / </w:t>
      </w:r>
      <w:r w:rsidRPr="00D1719F">
        <w:rPr>
          <w:sz w:val="28"/>
          <w:szCs w:val="28"/>
        </w:rPr>
        <w:t xml:space="preserve">В.Матезиус // Пражский лингвистический кружок. </w:t>
      </w:r>
      <w:r w:rsidRPr="00C0609E">
        <w:rPr>
          <w:sz w:val="28"/>
          <w:szCs w:val="28"/>
        </w:rPr>
        <w:sym w:font="Times New Roman" w:char="2013"/>
      </w:r>
      <w:r w:rsidRPr="00D1719F">
        <w:rPr>
          <w:sz w:val="28"/>
          <w:szCs w:val="28"/>
        </w:rPr>
        <w:t xml:space="preserve"> М.: Прогресс, 1967. </w:t>
      </w:r>
      <w:r w:rsidRPr="00C0609E">
        <w:rPr>
          <w:sz w:val="28"/>
          <w:szCs w:val="28"/>
        </w:rPr>
        <w:sym w:font="Times New Roman" w:char="2013"/>
      </w:r>
      <w:r w:rsidRPr="00D1719F">
        <w:rPr>
          <w:sz w:val="28"/>
          <w:szCs w:val="28"/>
        </w:rPr>
        <w:t xml:space="preserve"> С. 226-238.</w:t>
      </w:r>
    </w:p>
    <w:p w:rsidR="006D108E" w:rsidRPr="00C0609E" w:rsidRDefault="006D108E" w:rsidP="00F14E3B">
      <w:pPr>
        <w:pStyle w:val="af9"/>
        <w:numPr>
          <w:ilvl w:val="0"/>
          <w:numId w:val="25"/>
        </w:numPr>
        <w:ind w:left="426" w:hanging="426"/>
        <w:jc w:val="both"/>
        <w:rPr>
          <w:sz w:val="28"/>
          <w:szCs w:val="28"/>
          <w:lang w:val="uk-UA"/>
        </w:rPr>
      </w:pPr>
      <w:r w:rsidRPr="00C0609E">
        <w:rPr>
          <w:sz w:val="28"/>
          <w:szCs w:val="28"/>
        </w:rPr>
        <w:t>Новиков Л.А.</w:t>
      </w:r>
      <w:r w:rsidRPr="00C0609E">
        <w:rPr>
          <w:sz w:val="28"/>
          <w:szCs w:val="28"/>
          <w:lang w:val="uk-UA"/>
        </w:rPr>
        <w:t xml:space="preserve"> Семантика русского языка</w:t>
      </w:r>
      <w:r>
        <w:rPr>
          <w:sz w:val="28"/>
          <w:szCs w:val="28"/>
          <w:lang w:val="uk-UA"/>
        </w:rPr>
        <w:t xml:space="preserve"> /</w:t>
      </w:r>
      <w:r w:rsidRPr="00D1719F">
        <w:rPr>
          <w:sz w:val="28"/>
          <w:szCs w:val="28"/>
        </w:rPr>
        <w:t xml:space="preserve"> </w:t>
      </w:r>
      <w:r w:rsidRPr="00C0609E">
        <w:rPr>
          <w:sz w:val="28"/>
          <w:szCs w:val="28"/>
        </w:rPr>
        <w:t>Л.А.</w:t>
      </w:r>
      <w:r w:rsidRPr="00C0609E">
        <w:rPr>
          <w:sz w:val="28"/>
          <w:szCs w:val="28"/>
          <w:lang w:val="uk-UA"/>
        </w:rPr>
        <w:t xml:space="preserve"> </w:t>
      </w:r>
      <w:r w:rsidRPr="00C0609E">
        <w:rPr>
          <w:sz w:val="28"/>
          <w:szCs w:val="28"/>
        </w:rPr>
        <w:t>Новиков</w:t>
      </w:r>
      <w:r w:rsidRPr="00C0609E">
        <w:rPr>
          <w:sz w:val="28"/>
          <w:szCs w:val="28"/>
          <w:lang w:val="uk-UA"/>
        </w:rPr>
        <w:t xml:space="preserve">. </w:t>
      </w:r>
      <w:r w:rsidRPr="00C0609E">
        <w:rPr>
          <w:sz w:val="28"/>
          <w:szCs w:val="28"/>
        </w:rPr>
        <w:sym w:font="Times New Roman" w:char="2013"/>
      </w:r>
      <w:r w:rsidRPr="00C0609E">
        <w:rPr>
          <w:sz w:val="28"/>
          <w:szCs w:val="28"/>
          <w:lang w:val="uk-UA"/>
        </w:rPr>
        <w:t xml:space="preserve"> М.: Высшая школа, 1982. </w:t>
      </w:r>
      <w:r w:rsidRPr="00C0609E">
        <w:rPr>
          <w:sz w:val="28"/>
          <w:szCs w:val="28"/>
        </w:rPr>
        <w:sym w:font="Times New Roman" w:char="2013"/>
      </w:r>
      <w:r w:rsidRPr="00C0609E">
        <w:rPr>
          <w:sz w:val="28"/>
          <w:szCs w:val="28"/>
          <w:lang w:val="uk-UA"/>
        </w:rPr>
        <w:t xml:space="preserve"> 272 с.</w:t>
      </w:r>
    </w:p>
    <w:p w:rsidR="006D108E" w:rsidRPr="00C0609E" w:rsidRDefault="006D108E" w:rsidP="00F14E3B">
      <w:pPr>
        <w:pStyle w:val="af9"/>
        <w:numPr>
          <w:ilvl w:val="0"/>
          <w:numId w:val="25"/>
        </w:numPr>
        <w:ind w:left="426" w:hanging="426"/>
        <w:jc w:val="both"/>
        <w:rPr>
          <w:sz w:val="28"/>
          <w:szCs w:val="28"/>
        </w:rPr>
      </w:pPr>
      <w:r w:rsidRPr="00C0609E">
        <w:rPr>
          <w:sz w:val="28"/>
          <w:szCs w:val="28"/>
        </w:rPr>
        <w:t>Полюжин М.М. Функціональний і когнітивний аспекти англійського словотворення</w:t>
      </w:r>
      <w:r>
        <w:rPr>
          <w:sz w:val="28"/>
          <w:szCs w:val="28"/>
          <w:lang w:val="uk-UA"/>
        </w:rPr>
        <w:t xml:space="preserve"> / </w:t>
      </w:r>
      <w:r w:rsidRPr="00C0609E">
        <w:rPr>
          <w:sz w:val="28"/>
          <w:szCs w:val="28"/>
        </w:rPr>
        <w:t xml:space="preserve">М.М.Полюжин. </w:t>
      </w:r>
      <w:r w:rsidRPr="00C0609E">
        <w:rPr>
          <w:sz w:val="28"/>
          <w:szCs w:val="28"/>
        </w:rPr>
        <w:sym w:font="Times New Roman" w:char="2013"/>
      </w:r>
      <w:r w:rsidRPr="00C0609E">
        <w:rPr>
          <w:sz w:val="28"/>
          <w:szCs w:val="28"/>
        </w:rPr>
        <w:t xml:space="preserve"> Ужгород: Закарпаття, 1999. </w:t>
      </w:r>
      <w:r w:rsidRPr="00C0609E">
        <w:rPr>
          <w:sz w:val="28"/>
          <w:szCs w:val="28"/>
        </w:rPr>
        <w:sym w:font="Times New Roman" w:char="2013"/>
      </w:r>
      <w:r w:rsidRPr="00C0609E">
        <w:rPr>
          <w:sz w:val="28"/>
          <w:szCs w:val="28"/>
        </w:rPr>
        <w:t xml:space="preserve"> 239 с.</w:t>
      </w:r>
    </w:p>
    <w:p w:rsidR="006D108E" w:rsidRPr="00854D08" w:rsidRDefault="006D108E" w:rsidP="00F14E3B">
      <w:pPr>
        <w:pStyle w:val="af9"/>
        <w:numPr>
          <w:ilvl w:val="0"/>
          <w:numId w:val="25"/>
        </w:numPr>
        <w:tabs>
          <w:tab w:val="num" w:pos="567"/>
        </w:tabs>
        <w:ind w:left="426" w:hanging="426"/>
        <w:jc w:val="both"/>
        <w:rPr>
          <w:sz w:val="28"/>
          <w:szCs w:val="28"/>
        </w:rPr>
      </w:pPr>
      <w:r>
        <w:rPr>
          <w:sz w:val="28"/>
          <w:szCs w:val="28"/>
          <w:lang w:val="uk-UA"/>
        </w:rPr>
        <w:t xml:space="preserve"> </w:t>
      </w:r>
      <w:r w:rsidRPr="00854D08">
        <w:rPr>
          <w:sz w:val="28"/>
          <w:szCs w:val="28"/>
        </w:rPr>
        <w:t>Тухтаходжаева З. Г. Выражение категорий квантификации и оценки в словообразовательной системе современного английского языка (на материале производных прилагательных): дис. канд. філ. наук: 10.02.04 / Тухтаходжаева З. Г. – Ташкент, 1981. – 190 с.</w:t>
      </w:r>
    </w:p>
    <w:p w:rsidR="006D108E" w:rsidRPr="00C0609E" w:rsidRDefault="006D108E" w:rsidP="00F14E3B">
      <w:pPr>
        <w:pStyle w:val="af9"/>
        <w:numPr>
          <w:ilvl w:val="0"/>
          <w:numId w:val="25"/>
        </w:numPr>
        <w:ind w:left="426" w:hanging="426"/>
        <w:jc w:val="both"/>
        <w:rPr>
          <w:sz w:val="28"/>
          <w:szCs w:val="28"/>
        </w:rPr>
      </w:pPr>
      <w:r w:rsidRPr="00C0609E">
        <w:rPr>
          <w:sz w:val="28"/>
          <w:szCs w:val="28"/>
        </w:rPr>
        <w:t xml:space="preserve">Языковая номинация. Виды наименований / </w:t>
      </w:r>
      <w:r w:rsidRPr="00854D08">
        <w:rPr>
          <w:sz w:val="28"/>
          <w:szCs w:val="28"/>
        </w:rPr>
        <w:t>[</w:t>
      </w:r>
      <w:r w:rsidRPr="00C0609E">
        <w:rPr>
          <w:sz w:val="28"/>
          <w:szCs w:val="28"/>
        </w:rPr>
        <w:t>Под ред. Б.А. Серебренникова</w:t>
      </w:r>
      <w:r w:rsidRPr="00854D08">
        <w:rPr>
          <w:sz w:val="28"/>
          <w:szCs w:val="28"/>
        </w:rPr>
        <w:t>]</w:t>
      </w:r>
      <w:r w:rsidRPr="00C0609E">
        <w:rPr>
          <w:sz w:val="28"/>
          <w:szCs w:val="28"/>
        </w:rPr>
        <w:t xml:space="preserve">. </w:t>
      </w:r>
      <w:r w:rsidRPr="00C0609E">
        <w:rPr>
          <w:sz w:val="28"/>
          <w:szCs w:val="28"/>
        </w:rPr>
        <w:sym w:font="Times New Roman" w:char="2013"/>
      </w:r>
      <w:r w:rsidRPr="00C0609E">
        <w:rPr>
          <w:sz w:val="28"/>
          <w:szCs w:val="28"/>
        </w:rPr>
        <w:t xml:space="preserve"> М.: Наука, 1977. </w:t>
      </w:r>
      <w:r w:rsidRPr="00C0609E">
        <w:rPr>
          <w:sz w:val="28"/>
          <w:szCs w:val="28"/>
        </w:rPr>
        <w:sym w:font="Times New Roman" w:char="2013"/>
      </w:r>
      <w:r w:rsidRPr="00C0609E">
        <w:rPr>
          <w:sz w:val="28"/>
          <w:szCs w:val="28"/>
        </w:rPr>
        <w:t xml:space="preserve"> 358 с.</w:t>
      </w:r>
    </w:p>
    <w:p w:rsidR="006D108E" w:rsidRPr="00821995" w:rsidRDefault="006D108E" w:rsidP="00F14E3B">
      <w:pPr>
        <w:pStyle w:val="af9"/>
        <w:numPr>
          <w:ilvl w:val="0"/>
          <w:numId w:val="25"/>
        </w:numPr>
        <w:ind w:left="426" w:hanging="426"/>
        <w:jc w:val="both"/>
        <w:rPr>
          <w:sz w:val="28"/>
          <w:szCs w:val="28"/>
          <w:lang w:val="en-US"/>
        </w:rPr>
      </w:pPr>
      <w:r w:rsidRPr="00C0609E">
        <w:rPr>
          <w:sz w:val="28"/>
          <w:szCs w:val="28"/>
          <w:lang w:val="en-GB"/>
        </w:rPr>
        <w:t>Dornseiff</w:t>
      </w:r>
      <w:r w:rsidRPr="00C0609E">
        <w:rPr>
          <w:sz w:val="28"/>
          <w:szCs w:val="28"/>
          <w:lang w:val="uk-UA"/>
        </w:rPr>
        <w:t xml:space="preserve"> </w:t>
      </w:r>
      <w:r w:rsidRPr="00C0609E">
        <w:rPr>
          <w:sz w:val="28"/>
          <w:szCs w:val="28"/>
          <w:lang w:val="en-GB"/>
        </w:rPr>
        <w:t>F</w:t>
      </w:r>
      <w:r w:rsidRPr="00C0609E">
        <w:rPr>
          <w:sz w:val="28"/>
          <w:szCs w:val="28"/>
          <w:lang w:val="uk-UA"/>
        </w:rPr>
        <w:t xml:space="preserve">. </w:t>
      </w:r>
      <w:r w:rsidRPr="00C0609E">
        <w:rPr>
          <w:sz w:val="28"/>
          <w:szCs w:val="28"/>
          <w:lang w:val="en-GB"/>
        </w:rPr>
        <w:t>Der</w:t>
      </w:r>
      <w:r w:rsidRPr="00C0609E">
        <w:rPr>
          <w:sz w:val="28"/>
          <w:szCs w:val="28"/>
          <w:lang w:val="uk-UA"/>
        </w:rPr>
        <w:t xml:space="preserve"> </w:t>
      </w:r>
      <w:r>
        <w:rPr>
          <w:sz w:val="28"/>
          <w:szCs w:val="28"/>
          <w:lang w:val="en-US"/>
        </w:rPr>
        <w:t>D</w:t>
      </w:r>
      <w:r w:rsidRPr="00C0609E">
        <w:rPr>
          <w:sz w:val="28"/>
          <w:szCs w:val="28"/>
          <w:lang w:val="en-GB"/>
        </w:rPr>
        <w:t>eutsche</w:t>
      </w:r>
      <w:r w:rsidRPr="00C0609E">
        <w:rPr>
          <w:sz w:val="28"/>
          <w:szCs w:val="28"/>
          <w:lang w:val="uk-UA"/>
        </w:rPr>
        <w:t xml:space="preserve"> </w:t>
      </w:r>
      <w:r w:rsidRPr="00C0609E">
        <w:rPr>
          <w:sz w:val="28"/>
          <w:szCs w:val="28"/>
          <w:lang w:val="en-GB"/>
        </w:rPr>
        <w:t>Wortschaftz</w:t>
      </w:r>
      <w:r w:rsidRPr="00C0609E">
        <w:rPr>
          <w:sz w:val="28"/>
          <w:szCs w:val="28"/>
          <w:lang w:val="uk-UA"/>
        </w:rPr>
        <w:t xml:space="preserve"> </w:t>
      </w:r>
      <w:r w:rsidRPr="00C0609E">
        <w:rPr>
          <w:sz w:val="28"/>
          <w:szCs w:val="28"/>
          <w:lang w:val="en-GB"/>
        </w:rPr>
        <w:t>nach</w:t>
      </w:r>
      <w:r w:rsidRPr="00C0609E">
        <w:rPr>
          <w:sz w:val="28"/>
          <w:szCs w:val="28"/>
          <w:lang w:val="uk-UA"/>
        </w:rPr>
        <w:t xml:space="preserve"> </w:t>
      </w:r>
      <w:r w:rsidRPr="00C0609E">
        <w:rPr>
          <w:sz w:val="28"/>
          <w:szCs w:val="28"/>
          <w:lang w:val="en-GB"/>
        </w:rPr>
        <w:t>Sachgruppen</w:t>
      </w:r>
      <w:r>
        <w:rPr>
          <w:sz w:val="28"/>
          <w:szCs w:val="28"/>
          <w:lang w:val="en-GB"/>
        </w:rPr>
        <w:t xml:space="preserve"> /</w:t>
      </w:r>
      <w:r w:rsidRPr="00821995">
        <w:rPr>
          <w:sz w:val="28"/>
          <w:szCs w:val="28"/>
          <w:lang w:val="en-GB"/>
        </w:rPr>
        <w:t xml:space="preserve"> </w:t>
      </w:r>
      <w:r w:rsidRPr="00C0609E">
        <w:rPr>
          <w:sz w:val="28"/>
          <w:szCs w:val="28"/>
          <w:lang w:val="en-GB"/>
        </w:rPr>
        <w:t>F</w:t>
      </w:r>
      <w:r w:rsidRPr="00C0609E">
        <w:rPr>
          <w:sz w:val="28"/>
          <w:szCs w:val="28"/>
          <w:lang w:val="uk-UA"/>
        </w:rPr>
        <w:t xml:space="preserve">. </w:t>
      </w:r>
      <w:r w:rsidRPr="00C0609E">
        <w:rPr>
          <w:sz w:val="28"/>
          <w:szCs w:val="28"/>
          <w:lang w:val="en-GB"/>
        </w:rPr>
        <w:t>Dornseiff</w:t>
      </w:r>
      <w:r w:rsidRPr="00C0609E">
        <w:rPr>
          <w:sz w:val="28"/>
          <w:szCs w:val="28"/>
          <w:lang w:val="uk-UA"/>
        </w:rPr>
        <w:t xml:space="preserve">. </w:t>
      </w:r>
      <w:r w:rsidRPr="00C0609E">
        <w:rPr>
          <w:sz w:val="28"/>
          <w:szCs w:val="28"/>
        </w:rPr>
        <w:sym w:font="Times New Roman" w:char="2013"/>
      </w:r>
      <w:r w:rsidRPr="00C0609E">
        <w:rPr>
          <w:sz w:val="28"/>
          <w:szCs w:val="28"/>
          <w:lang w:val="uk-UA"/>
        </w:rPr>
        <w:t xml:space="preserve"> </w:t>
      </w:r>
      <w:r w:rsidRPr="00C0609E">
        <w:rPr>
          <w:sz w:val="28"/>
          <w:szCs w:val="28"/>
          <w:lang w:val="en-GB"/>
        </w:rPr>
        <w:t>B</w:t>
      </w:r>
      <w:r w:rsidRPr="00C0609E">
        <w:rPr>
          <w:sz w:val="28"/>
          <w:szCs w:val="28"/>
          <w:lang w:val="de-DE"/>
        </w:rPr>
        <w:t>erlin: Walter de Gruyter</w:t>
      </w:r>
      <w:r w:rsidRPr="00C0609E">
        <w:rPr>
          <w:sz w:val="28"/>
          <w:szCs w:val="28"/>
          <w:lang w:val="uk-UA"/>
        </w:rPr>
        <w:t xml:space="preserve">.– 1959. </w:t>
      </w:r>
      <w:r w:rsidRPr="00C0609E">
        <w:rPr>
          <w:sz w:val="28"/>
          <w:szCs w:val="28"/>
        </w:rPr>
        <w:sym w:font="Times New Roman" w:char="2013"/>
      </w:r>
      <w:r w:rsidRPr="00C0609E">
        <w:rPr>
          <w:sz w:val="28"/>
          <w:szCs w:val="28"/>
          <w:lang w:val="uk-UA"/>
        </w:rPr>
        <w:t xml:space="preserve"> 5 </w:t>
      </w:r>
      <w:r w:rsidRPr="00C0609E">
        <w:rPr>
          <w:sz w:val="28"/>
          <w:szCs w:val="28"/>
          <w:lang w:val="en-GB"/>
        </w:rPr>
        <w:t>Aufl</w:t>
      </w:r>
      <w:r w:rsidRPr="00C0609E">
        <w:rPr>
          <w:sz w:val="28"/>
          <w:szCs w:val="28"/>
          <w:lang w:val="uk-UA"/>
        </w:rPr>
        <w:t xml:space="preserve">. </w:t>
      </w:r>
      <w:r w:rsidRPr="00C0609E">
        <w:rPr>
          <w:sz w:val="28"/>
          <w:szCs w:val="28"/>
        </w:rPr>
        <w:sym w:font="Times New Roman" w:char="2013"/>
      </w:r>
      <w:r w:rsidRPr="00C0609E">
        <w:rPr>
          <w:sz w:val="28"/>
          <w:szCs w:val="28"/>
          <w:lang w:val="uk-UA"/>
        </w:rPr>
        <w:t xml:space="preserve"> 922 </w:t>
      </w:r>
      <w:r w:rsidRPr="00C0609E">
        <w:rPr>
          <w:sz w:val="28"/>
          <w:szCs w:val="28"/>
          <w:lang w:val="en-GB"/>
        </w:rPr>
        <w:t>s</w:t>
      </w:r>
      <w:r w:rsidRPr="00C0609E">
        <w:rPr>
          <w:sz w:val="28"/>
          <w:szCs w:val="28"/>
          <w:lang w:val="uk-UA"/>
        </w:rPr>
        <w:t xml:space="preserve">.  </w:t>
      </w:r>
    </w:p>
    <w:p w:rsidR="006D108E" w:rsidRPr="00C0609E" w:rsidRDefault="006D108E" w:rsidP="00F14E3B">
      <w:pPr>
        <w:pStyle w:val="af9"/>
        <w:numPr>
          <w:ilvl w:val="0"/>
          <w:numId w:val="25"/>
        </w:numPr>
        <w:tabs>
          <w:tab w:val="num" w:pos="567"/>
        </w:tabs>
        <w:ind w:left="426" w:hanging="426"/>
        <w:jc w:val="both"/>
        <w:rPr>
          <w:sz w:val="28"/>
          <w:szCs w:val="28"/>
          <w:lang w:val="en-US"/>
        </w:rPr>
      </w:pPr>
      <w:r w:rsidRPr="00C0609E">
        <w:rPr>
          <w:sz w:val="28"/>
          <w:szCs w:val="28"/>
          <w:lang w:val="en-GB"/>
        </w:rPr>
        <w:lastRenderedPageBreak/>
        <w:t>Poluzhyn</w:t>
      </w:r>
      <w:r w:rsidRPr="00C0609E">
        <w:rPr>
          <w:sz w:val="28"/>
          <w:szCs w:val="28"/>
          <w:lang w:val="en-US"/>
        </w:rPr>
        <w:t xml:space="preserve"> </w:t>
      </w:r>
      <w:r w:rsidRPr="00C0609E">
        <w:rPr>
          <w:sz w:val="28"/>
          <w:szCs w:val="28"/>
          <w:lang w:val="en-GB"/>
        </w:rPr>
        <w:t>M</w:t>
      </w:r>
      <w:r w:rsidRPr="00C0609E">
        <w:rPr>
          <w:sz w:val="28"/>
          <w:szCs w:val="28"/>
          <w:lang w:val="en-US"/>
        </w:rPr>
        <w:t>.</w:t>
      </w:r>
      <w:r w:rsidRPr="00C0609E">
        <w:rPr>
          <w:sz w:val="28"/>
          <w:szCs w:val="28"/>
          <w:lang w:val="en-GB"/>
        </w:rPr>
        <w:t>M</w:t>
      </w:r>
      <w:r w:rsidRPr="00C0609E">
        <w:rPr>
          <w:sz w:val="28"/>
          <w:szCs w:val="28"/>
          <w:lang w:val="en-US"/>
        </w:rPr>
        <w:t xml:space="preserve">. </w:t>
      </w:r>
      <w:r w:rsidRPr="00C0609E">
        <w:rPr>
          <w:sz w:val="28"/>
          <w:szCs w:val="28"/>
          <w:lang w:val="en-GB"/>
        </w:rPr>
        <w:t>Lecture</w:t>
      </w:r>
      <w:r w:rsidRPr="00C0609E">
        <w:rPr>
          <w:sz w:val="28"/>
          <w:szCs w:val="28"/>
          <w:lang w:val="en-US"/>
        </w:rPr>
        <w:t xml:space="preserve"> </w:t>
      </w:r>
      <w:r w:rsidRPr="00C0609E">
        <w:rPr>
          <w:sz w:val="28"/>
          <w:szCs w:val="28"/>
          <w:lang w:val="en-GB"/>
        </w:rPr>
        <w:t>Notes</w:t>
      </w:r>
      <w:r w:rsidRPr="00C0609E">
        <w:rPr>
          <w:sz w:val="28"/>
          <w:szCs w:val="28"/>
          <w:lang w:val="en-US"/>
        </w:rPr>
        <w:t xml:space="preserve"> </w:t>
      </w:r>
      <w:r w:rsidRPr="00C0609E">
        <w:rPr>
          <w:sz w:val="28"/>
          <w:szCs w:val="28"/>
          <w:lang w:val="en-GB"/>
        </w:rPr>
        <w:t>on</w:t>
      </w:r>
      <w:r w:rsidRPr="00C0609E">
        <w:rPr>
          <w:sz w:val="28"/>
          <w:szCs w:val="28"/>
          <w:lang w:val="en-US"/>
        </w:rPr>
        <w:t xml:space="preserve"> </w:t>
      </w:r>
      <w:r w:rsidRPr="00C0609E">
        <w:rPr>
          <w:sz w:val="28"/>
          <w:szCs w:val="28"/>
          <w:lang w:val="en-GB"/>
        </w:rPr>
        <w:t>Historiography</w:t>
      </w:r>
      <w:r w:rsidRPr="00C0609E">
        <w:rPr>
          <w:sz w:val="28"/>
          <w:szCs w:val="28"/>
          <w:lang w:val="en-US"/>
        </w:rPr>
        <w:t xml:space="preserve"> </w:t>
      </w:r>
      <w:r w:rsidRPr="00C0609E">
        <w:rPr>
          <w:sz w:val="28"/>
          <w:szCs w:val="28"/>
          <w:lang w:val="en-GB"/>
        </w:rPr>
        <w:t>of</w:t>
      </w:r>
      <w:r w:rsidRPr="00C0609E">
        <w:rPr>
          <w:sz w:val="28"/>
          <w:szCs w:val="28"/>
          <w:lang w:val="en-US"/>
        </w:rPr>
        <w:t xml:space="preserve"> </w:t>
      </w:r>
      <w:r w:rsidRPr="00C0609E">
        <w:rPr>
          <w:sz w:val="28"/>
          <w:szCs w:val="28"/>
          <w:lang w:val="en-GB"/>
        </w:rPr>
        <w:t>Linguistics</w:t>
      </w:r>
      <w:r>
        <w:rPr>
          <w:sz w:val="28"/>
          <w:szCs w:val="28"/>
          <w:lang w:val="uk-UA"/>
        </w:rPr>
        <w:t xml:space="preserve"> /</w:t>
      </w:r>
      <w:r w:rsidRPr="006570C5">
        <w:rPr>
          <w:sz w:val="28"/>
          <w:szCs w:val="28"/>
          <w:lang w:val="en-GB"/>
        </w:rPr>
        <w:t xml:space="preserve"> </w:t>
      </w:r>
      <w:r w:rsidRPr="00C0609E">
        <w:rPr>
          <w:sz w:val="28"/>
          <w:szCs w:val="28"/>
          <w:lang w:val="en-GB"/>
        </w:rPr>
        <w:t>M</w:t>
      </w:r>
      <w:r w:rsidRPr="00C0609E">
        <w:rPr>
          <w:sz w:val="28"/>
          <w:szCs w:val="28"/>
          <w:lang w:val="en-US"/>
        </w:rPr>
        <w:t>.</w:t>
      </w:r>
      <w:r w:rsidRPr="00C0609E">
        <w:rPr>
          <w:sz w:val="28"/>
          <w:szCs w:val="28"/>
          <w:lang w:val="en-GB"/>
        </w:rPr>
        <w:t>M</w:t>
      </w:r>
      <w:r w:rsidRPr="00C0609E">
        <w:rPr>
          <w:sz w:val="28"/>
          <w:szCs w:val="28"/>
          <w:lang w:val="en-US"/>
        </w:rPr>
        <w:t xml:space="preserve">. </w:t>
      </w:r>
      <w:r w:rsidRPr="00C0609E">
        <w:rPr>
          <w:sz w:val="28"/>
          <w:szCs w:val="28"/>
          <w:lang w:val="en-GB"/>
        </w:rPr>
        <w:t>Poluzhyn</w:t>
      </w:r>
      <w:r w:rsidRPr="00C0609E">
        <w:rPr>
          <w:sz w:val="28"/>
          <w:szCs w:val="28"/>
          <w:lang w:val="en-US"/>
        </w:rPr>
        <w:t xml:space="preserve">. </w:t>
      </w:r>
      <w:r w:rsidRPr="00C0609E">
        <w:rPr>
          <w:sz w:val="28"/>
          <w:szCs w:val="28"/>
        </w:rPr>
        <w:sym w:font="Times New Roman" w:char="2013"/>
      </w:r>
      <w:r w:rsidRPr="00C0609E">
        <w:rPr>
          <w:sz w:val="28"/>
          <w:szCs w:val="28"/>
          <w:lang w:val="en-US"/>
        </w:rPr>
        <w:t xml:space="preserve"> </w:t>
      </w:r>
      <w:r w:rsidRPr="00C0609E">
        <w:rPr>
          <w:sz w:val="28"/>
          <w:szCs w:val="28"/>
          <w:lang w:val="en-GB"/>
        </w:rPr>
        <w:t>Uzhhorod</w:t>
      </w:r>
      <w:r w:rsidRPr="00C0609E">
        <w:rPr>
          <w:sz w:val="28"/>
          <w:szCs w:val="28"/>
          <w:lang w:val="en-US"/>
        </w:rPr>
        <w:t xml:space="preserve">: </w:t>
      </w:r>
      <w:r w:rsidRPr="00C0609E">
        <w:rPr>
          <w:sz w:val="28"/>
          <w:szCs w:val="28"/>
        </w:rPr>
        <w:t>Патент</w:t>
      </w:r>
      <w:r w:rsidRPr="00C0609E">
        <w:rPr>
          <w:sz w:val="28"/>
          <w:szCs w:val="28"/>
          <w:lang w:val="en-US"/>
        </w:rPr>
        <w:t xml:space="preserve">, 2002. </w:t>
      </w:r>
      <w:r w:rsidRPr="00C0609E">
        <w:rPr>
          <w:sz w:val="28"/>
          <w:szCs w:val="28"/>
        </w:rPr>
        <w:sym w:font="Times New Roman" w:char="2013"/>
      </w:r>
      <w:r w:rsidRPr="00C0609E">
        <w:rPr>
          <w:sz w:val="28"/>
          <w:szCs w:val="28"/>
          <w:lang w:val="en-US"/>
        </w:rPr>
        <w:t xml:space="preserve"> 221 </w:t>
      </w:r>
      <w:r w:rsidRPr="00C0609E">
        <w:rPr>
          <w:sz w:val="28"/>
          <w:szCs w:val="28"/>
        </w:rPr>
        <w:t>р</w:t>
      </w:r>
      <w:r w:rsidRPr="00C0609E">
        <w:rPr>
          <w:sz w:val="28"/>
          <w:szCs w:val="28"/>
          <w:lang w:val="en-US"/>
        </w:rPr>
        <w:t>.</w:t>
      </w:r>
    </w:p>
    <w:p w:rsidR="006D108E" w:rsidRDefault="006D108E" w:rsidP="00F14E3B">
      <w:pPr>
        <w:pStyle w:val="af9"/>
        <w:numPr>
          <w:ilvl w:val="0"/>
          <w:numId w:val="25"/>
        </w:numPr>
        <w:ind w:left="426" w:hanging="426"/>
        <w:jc w:val="both"/>
        <w:rPr>
          <w:sz w:val="28"/>
          <w:szCs w:val="28"/>
          <w:lang w:val="en-US"/>
        </w:rPr>
      </w:pPr>
      <w:r w:rsidRPr="00C0609E">
        <w:rPr>
          <w:sz w:val="28"/>
          <w:szCs w:val="28"/>
          <w:lang w:val="en-GB"/>
        </w:rPr>
        <w:t>Zauner</w:t>
      </w:r>
      <w:r w:rsidRPr="00C0609E">
        <w:rPr>
          <w:sz w:val="28"/>
          <w:szCs w:val="28"/>
          <w:lang w:val="uk-UA"/>
        </w:rPr>
        <w:t xml:space="preserve"> </w:t>
      </w:r>
      <w:r w:rsidRPr="00C0609E">
        <w:rPr>
          <w:sz w:val="28"/>
          <w:szCs w:val="28"/>
          <w:lang w:val="en-GB"/>
        </w:rPr>
        <w:t>A</w:t>
      </w:r>
      <w:r w:rsidRPr="00C0609E">
        <w:rPr>
          <w:sz w:val="28"/>
          <w:szCs w:val="28"/>
          <w:lang w:val="uk-UA"/>
        </w:rPr>
        <w:t xml:space="preserve">. </w:t>
      </w:r>
      <w:r w:rsidRPr="00C0609E">
        <w:rPr>
          <w:sz w:val="28"/>
          <w:szCs w:val="28"/>
          <w:lang w:val="en-GB"/>
        </w:rPr>
        <w:t>Die</w:t>
      </w:r>
      <w:r w:rsidRPr="00C0609E">
        <w:rPr>
          <w:sz w:val="28"/>
          <w:szCs w:val="28"/>
          <w:lang w:val="uk-UA"/>
        </w:rPr>
        <w:t xml:space="preserve"> </w:t>
      </w:r>
      <w:r w:rsidRPr="00C0609E">
        <w:rPr>
          <w:sz w:val="28"/>
          <w:szCs w:val="28"/>
          <w:lang w:val="en-GB"/>
        </w:rPr>
        <w:t>romanische</w:t>
      </w:r>
      <w:r w:rsidRPr="00C0609E">
        <w:rPr>
          <w:sz w:val="28"/>
          <w:szCs w:val="28"/>
          <w:lang w:val="uk-UA"/>
        </w:rPr>
        <w:t xml:space="preserve"> </w:t>
      </w:r>
      <w:r w:rsidRPr="00C0609E">
        <w:rPr>
          <w:sz w:val="28"/>
          <w:szCs w:val="28"/>
          <w:lang w:val="en-GB"/>
        </w:rPr>
        <w:t>Bezeichungen</w:t>
      </w:r>
      <w:r w:rsidRPr="00C0609E">
        <w:rPr>
          <w:sz w:val="28"/>
          <w:szCs w:val="28"/>
          <w:lang w:val="uk-UA"/>
        </w:rPr>
        <w:t xml:space="preserve"> </w:t>
      </w:r>
      <w:r w:rsidRPr="00C0609E">
        <w:rPr>
          <w:sz w:val="28"/>
          <w:szCs w:val="28"/>
          <w:lang w:val="en-GB"/>
        </w:rPr>
        <w:t>der</w:t>
      </w:r>
      <w:r w:rsidRPr="00C0609E">
        <w:rPr>
          <w:sz w:val="28"/>
          <w:szCs w:val="28"/>
          <w:lang w:val="uk-UA"/>
        </w:rPr>
        <w:t xml:space="preserve"> </w:t>
      </w:r>
      <w:r w:rsidRPr="00C0609E">
        <w:rPr>
          <w:sz w:val="28"/>
          <w:szCs w:val="28"/>
          <w:lang w:val="en-GB"/>
        </w:rPr>
        <w:t>Korperteile</w:t>
      </w:r>
      <w:r w:rsidRPr="00C0609E">
        <w:rPr>
          <w:sz w:val="28"/>
          <w:szCs w:val="28"/>
          <w:lang w:val="uk-UA"/>
        </w:rPr>
        <w:t xml:space="preserve">. </w:t>
      </w:r>
      <w:r w:rsidRPr="00C0609E">
        <w:rPr>
          <w:sz w:val="28"/>
          <w:szCs w:val="28"/>
          <w:lang w:val="en-GB"/>
        </w:rPr>
        <w:t>Romanische</w:t>
      </w:r>
      <w:r w:rsidRPr="00C0609E">
        <w:rPr>
          <w:sz w:val="28"/>
          <w:szCs w:val="28"/>
          <w:lang w:val="uk-UA"/>
        </w:rPr>
        <w:t xml:space="preserve"> </w:t>
      </w:r>
      <w:r w:rsidRPr="00C0609E">
        <w:rPr>
          <w:sz w:val="28"/>
          <w:szCs w:val="28"/>
          <w:lang w:val="en-GB"/>
        </w:rPr>
        <w:t>Forschungen</w:t>
      </w:r>
      <w:r>
        <w:rPr>
          <w:sz w:val="28"/>
          <w:szCs w:val="28"/>
          <w:lang w:val="uk-UA"/>
        </w:rPr>
        <w:t xml:space="preserve"> / </w:t>
      </w:r>
      <w:r w:rsidRPr="00C0609E">
        <w:rPr>
          <w:sz w:val="28"/>
          <w:szCs w:val="28"/>
          <w:lang w:val="en-GB"/>
        </w:rPr>
        <w:t>A</w:t>
      </w:r>
      <w:r w:rsidRPr="00C0609E">
        <w:rPr>
          <w:sz w:val="28"/>
          <w:szCs w:val="28"/>
          <w:lang w:val="uk-UA"/>
        </w:rPr>
        <w:t>.</w:t>
      </w:r>
      <w:r w:rsidRPr="00C0609E">
        <w:rPr>
          <w:sz w:val="28"/>
          <w:szCs w:val="28"/>
          <w:lang w:val="en-GB"/>
        </w:rPr>
        <w:t>Zauner</w:t>
      </w:r>
      <w:r w:rsidRPr="00C0609E">
        <w:rPr>
          <w:sz w:val="28"/>
          <w:szCs w:val="28"/>
          <w:lang w:val="uk-UA"/>
        </w:rPr>
        <w:t xml:space="preserve">. </w:t>
      </w:r>
      <w:r w:rsidRPr="00C0609E">
        <w:rPr>
          <w:sz w:val="28"/>
          <w:szCs w:val="28"/>
        </w:rPr>
        <w:sym w:font="Times New Roman" w:char="2013"/>
      </w:r>
      <w:r w:rsidRPr="00C0609E">
        <w:rPr>
          <w:sz w:val="28"/>
          <w:szCs w:val="28"/>
          <w:lang w:val="uk-UA"/>
        </w:rPr>
        <w:t xml:space="preserve"> 1952.</w:t>
      </w:r>
      <w:r w:rsidRPr="00BE7C95">
        <w:rPr>
          <w:sz w:val="28"/>
          <w:szCs w:val="28"/>
          <w:lang w:val="en-US"/>
        </w:rPr>
        <w:t xml:space="preserve"> </w:t>
      </w:r>
      <w:r w:rsidRPr="00C0609E">
        <w:rPr>
          <w:sz w:val="28"/>
          <w:szCs w:val="28"/>
        </w:rPr>
        <w:sym w:font="Times New Roman" w:char="2013"/>
      </w:r>
      <w:r w:rsidRPr="00C0609E">
        <w:rPr>
          <w:sz w:val="28"/>
          <w:szCs w:val="28"/>
          <w:lang w:val="uk-UA"/>
        </w:rPr>
        <w:t xml:space="preserve"> </w:t>
      </w:r>
      <w:r w:rsidRPr="00C0609E">
        <w:rPr>
          <w:sz w:val="28"/>
          <w:szCs w:val="28"/>
          <w:lang w:val="en-US"/>
        </w:rPr>
        <w:t>Vol</w:t>
      </w:r>
      <w:r>
        <w:rPr>
          <w:sz w:val="28"/>
          <w:szCs w:val="28"/>
          <w:lang w:val="uk-UA"/>
        </w:rPr>
        <w:t>. 14.</w:t>
      </w:r>
      <w:r w:rsidRPr="00C0609E">
        <w:rPr>
          <w:sz w:val="28"/>
          <w:szCs w:val="28"/>
          <w:lang w:val="uk-UA"/>
        </w:rPr>
        <w:t xml:space="preserve"> – 214 </w:t>
      </w:r>
      <w:r w:rsidRPr="00C0609E">
        <w:rPr>
          <w:sz w:val="28"/>
          <w:szCs w:val="28"/>
          <w:lang w:val="en-US"/>
        </w:rPr>
        <w:t>s</w:t>
      </w:r>
      <w:r w:rsidRPr="00C0609E">
        <w:rPr>
          <w:sz w:val="28"/>
          <w:szCs w:val="28"/>
          <w:lang w:val="uk-UA"/>
        </w:rPr>
        <w:t xml:space="preserve">. </w:t>
      </w:r>
      <w:r>
        <w:rPr>
          <w:sz w:val="28"/>
          <w:szCs w:val="28"/>
          <w:lang w:val="en-US"/>
        </w:rPr>
        <w:t xml:space="preserve">        </w:t>
      </w:r>
    </w:p>
    <w:p w:rsidR="006D108E" w:rsidRDefault="006D108E" w:rsidP="006D108E">
      <w:pPr>
        <w:pStyle w:val="af9"/>
        <w:ind w:left="644"/>
        <w:jc w:val="both"/>
        <w:rPr>
          <w:sz w:val="28"/>
          <w:szCs w:val="28"/>
          <w:lang w:val="en-US"/>
        </w:rPr>
      </w:pPr>
      <w:r w:rsidRPr="008272FA">
        <w:rPr>
          <w:sz w:val="28"/>
          <w:szCs w:val="28"/>
          <w:lang w:val="en-US"/>
        </w:rPr>
        <w:t xml:space="preserve">                                                          </w:t>
      </w:r>
    </w:p>
    <w:p w:rsidR="006D108E" w:rsidRPr="006D108E" w:rsidRDefault="006D108E" w:rsidP="006D108E">
      <w:pPr>
        <w:pStyle w:val="af9"/>
        <w:ind w:left="0"/>
        <w:jc w:val="both"/>
        <w:rPr>
          <w:b/>
          <w:sz w:val="28"/>
          <w:szCs w:val="28"/>
          <w:lang w:val="en-US"/>
        </w:rPr>
      </w:pPr>
      <w:r>
        <w:rPr>
          <w:sz w:val="28"/>
          <w:szCs w:val="28"/>
          <w:lang w:val="uk-UA"/>
        </w:rPr>
        <w:t xml:space="preserve">                                                             </w:t>
      </w:r>
      <w:r w:rsidRPr="008272FA">
        <w:rPr>
          <w:sz w:val="28"/>
          <w:szCs w:val="28"/>
          <w:lang w:val="en-US"/>
        </w:rPr>
        <w:t xml:space="preserve"> </w:t>
      </w:r>
      <w:r w:rsidRPr="006D108E">
        <w:rPr>
          <w:b/>
          <w:sz w:val="28"/>
          <w:szCs w:val="28"/>
          <w:lang w:val="en-US"/>
        </w:rPr>
        <w:t>Summary</w:t>
      </w:r>
    </w:p>
    <w:p w:rsidR="006D108E" w:rsidRDefault="006D108E" w:rsidP="006D108E">
      <w:pPr>
        <w:ind w:left="284"/>
        <w:jc w:val="both"/>
        <w:rPr>
          <w:sz w:val="28"/>
          <w:szCs w:val="28"/>
          <w:lang w:val="en-US"/>
        </w:rPr>
      </w:pPr>
      <w:r>
        <w:rPr>
          <w:sz w:val="28"/>
          <w:szCs w:val="28"/>
          <w:lang w:val="en-US"/>
        </w:rPr>
        <w:t xml:space="preserve">           </w:t>
      </w:r>
    </w:p>
    <w:p w:rsidR="006D108E" w:rsidRPr="00C149A7" w:rsidRDefault="006D108E" w:rsidP="00786435">
      <w:pPr>
        <w:ind w:firstLine="709"/>
        <w:jc w:val="both"/>
        <w:rPr>
          <w:sz w:val="28"/>
          <w:szCs w:val="28"/>
          <w:lang w:val="en-US"/>
        </w:rPr>
      </w:pPr>
      <w:r>
        <w:rPr>
          <w:sz w:val="28"/>
          <w:szCs w:val="28"/>
          <w:lang w:val="en-US"/>
        </w:rPr>
        <w:t xml:space="preserve">The article considers two approaches aimed at the meaning analysis. The attention has been focused </w:t>
      </w:r>
      <w:r w:rsidR="00FB52B8">
        <w:rPr>
          <w:sz w:val="28"/>
          <w:szCs w:val="28"/>
          <w:lang w:val="en-US"/>
        </w:rPr>
        <w:t>on</w:t>
      </w:r>
      <w:r>
        <w:rPr>
          <w:sz w:val="28"/>
          <w:szCs w:val="28"/>
          <w:lang w:val="en-US"/>
        </w:rPr>
        <w:t xml:space="preserve"> the detailed treatment of the essence, characteristic and distinctive features of onomasiological and semasiological approaches. As a result we have come to the conclusion that the borders between the semasiological and onomasiological approaches in linguistics are very flexible.</w:t>
      </w:r>
      <w:r>
        <w:rPr>
          <w:sz w:val="28"/>
          <w:szCs w:val="28"/>
          <w:lang w:val="uk-UA"/>
        </w:rPr>
        <w:t xml:space="preserve"> </w:t>
      </w:r>
      <w:r w:rsidR="00786435">
        <w:rPr>
          <w:sz w:val="28"/>
          <w:szCs w:val="28"/>
          <w:lang w:val="en-US"/>
        </w:rPr>
        <w:t xml:space="preserve"> </w:t>
      </w:r>
      <w:r>
        <w:rPr>
          <w:sz w:val="28"/>
          <w:szCs w:val="28"/>
          <w:lang w:val="en-US"/>
        </w:rPr>
        <w:t xml:space="preserve"> </w:t>
      </w:r>
    </w:p>
    <w:p w:rsidR="006D108E" w:rsidRDefault="006D108E" w:rsidP="006D108E">
      <w:pPr>
        <w:spacing w:line="360" w:lineRule="auto"/>
        <w:ind w:firstLine="720"/>
        <w:jc w:val="both"/>
        <w:rPr>
          <w:sz w:val="28"/>
          <w:szCs w:val="28"/>
          <w:lang w:val="uk-UA"/>
        </w:rPr>
      </w:pPr>
    </w:p>
    <w:p w:rsidR="006D108E" w:rsidRDefault="006D108E" w:rsidP="006D108E">
      <w:pPr>
        <w:spacing w:line="360" w:lineRule="auto"/>
        <w:ind w:firstLine="720"/>
        <w:jc w:val="both"/>
        <w:rPr>
          <w:sz w:val="28"/>
          <w:szCs w:val="28"/>
          <w:lang w:val="uk-UA"/>
        </w:rPr>
      </w:pPr>
    </w:p>
    <w:p w:rsidR="006D108E" w:rsidRDefault="006D108E" w:rsidP="006D108E">
      <w:pPr>
        <w:spacing w:line="360" w:lineRule="auto"/>
        <w:ind w:firstLine="720"/>
        <w:jc w:val="both"/>
        <w:rPr>
          <w:sz w:val="28"/>
          <w:szCs w:val="28"/>
          <w:lang w:val="uk-UA"/>
        </w:rPr>
      </w:pPr>
    </w:p>
    <w:p w:rsidR="00D4704D" w:rsidRPr="005910AD" w:rsidRDefault="00D4704D" w:rsidP="005910AD">
      <w:pPr>
        <w:ind w:right="-2"/>
        <w:rPr>
          <w:b/>
          <w:sz w:val="28"/>
          <w:szCs w:val="28"/>
          <w:lang w:val="en-US"/>
        </w:rPr>
      </w:pPr>
      <w:r w:rsidRPr="005910AD">
        <w:rPr>
          <w:b/>
          <w:sz w:val="28"/>
          <w:szCs w:val="28"/>
        </w:rPr>
        <w:t>УДК</w:t>
      </w:r>
      <w:r w:rsidRPr="005910AD">
        <w:rPr>
          <w:b/>
          <w:sz w:val="28"/>
          <w:szCs w:val="28"/>
          <w:lang w:val="en-US"/>
        </w:rPr>
        <w:t xml:space="preserve"> 811.11’37</w:t>
      </w:r>
    </w:p>
    <w:p w:rsidR="00D4704D" w:rsidRPr="00F213DB" w:rsidRDefault="00D4704D" w:rsidP="00D4704D">
      <w:pPr>
        <w:ind w:right="-2" w:firstLine="709"/>
        <w:rPr>
          <w:sz w:val="28"/>
          <w:szCs w:val="28"/>
          <w:lang w:val="uk-UA"/>
        </w:rPr>
      </w:pPr>
    </w:p>
    <w:p w:rsidR="00D4704D" w:rsidRPr="006A5C3B" w:rsidRDefault="00D4704D" w:rsidP="005910AD">
      <w:pPr>
        <w:jc w:val="center"/>
        <w:rPr>
          <w:b/>
          <w:sz w:val="28"/>
          <w:szCs w:val="28"/>
          <w:lang w:val="en-US"/>
        </w:rPr>
      </w:pPr>
      <w:r>
        <w:rPr>
          <w:b/>
          <w:sz w:val="28"/>
          <w:szCs w:val="28"/>
          <w:lang w:val="en-US"/>
        </w:rPr>
        <w:t>SEMANTICS OF THE NOUNS WITH THE MIDDLE DEGREE OF POLYSEMY IN MODERN ENGLISH</w:t>
      </w:r>
    </w:p>
    <w:p w:rsidR="005910AD" w:rsidRDefault="005910AD" w:rsidP="005910AD">
      <w:pPr>
        <w:jc w:val="center"/>
        <w:rPr>
          <w:b/>
          <w:sz w:val="28"/>
          <w:szCs w:val="28"/>
          <w:lang w:val="en-US"/>
        </w:rPr>
      </w:pPr>
    </w:p>
    <w:p w:rsidR="00D4704D" w:rsidRPr="006A5C3B" w:rsidRDefault="00D4704D" w:rsidP="005910AD">
      <w:pPr>
        <w:jc w:val="center"/>
        <w:rPr>
          <w:b/>
          <w:sz w:val="28"/>
          <w:szCs w:val="28"/>
          <w:lang w:val="en-US"/>
        </w:rPr>
      </w:pPr>
      <w:r>
        <w:rPr>
          <w:b/>
          <w:sz w:val="28"/>
          <w:szCs w:val="28"/>
          <w:lang w:val="en-US"/>
        </w:rPr>
        <w:t>Onyshchak H. V.</w:t>
      </w:r>
    </w:p>
    <w:p w:rsidR="00D4704D" w:rsidRPr="006A5C3B" w:rsidRDefault="00D4704D" w:rsidP="005910AD">
      <w:pPr>
        <w:jc w:val="center"/>
        <w:rPr>
          <w:i/>
          <w:sz w:val="28"/>
          <w:szCs w:val="28"/>
          <w:lang w:val="en-US"/>
        </w:rPr>
      </w:pPr>
      <w:r>
        <w:rPr>
          <w:i/>
          <w:sz w:val="28"/>
          <w:szCs w:val="28"/>
          <w:lang w:val="en-US"/>
        </w:rPr>
        <w:t>Uzhhorod National University</w:t>
      </w:r>
    </w:p>
    <w:p w:rsidR="005910AD" w:rsidRDefault="005910AD" w:rsidP="00D4704D">
      <w:pPr>
        <w:ind w:firstLine="709"/>
        <w:jc w:val="both"/>
        <w:rPr>
          <w:b/>
          <w:sz w:val="28"/>
          <w:szCs w:val="28"/>
          <w:lang w:val="en-US"/>
        </w:rPr>
      </w:pPr>
    </w:p>
    <w:p w:rsidR="00D4704D" w:rsidRDefault="00D4704D" w:rsidP="00D4704D">
      <w:pPr>
        <w:ind w:firstLine="709"/>
        <w:jc w:val="both"/>
        <w:rPr>
          <w:sz w:val="28"/>
          <w:szCs w:val="28"/>
          <w:lang w:val="en-US"/>
        </w:rPr>
      </w:pPr>
      <w:r>
        <w:rPr>
          <w:b/>
          <w:sz w:val="28"/>
          <w:szCs w:val="28"/>
          <w:lang w:val="en-US"/>
        </w:rPr>
        <w:t>Statement of the problem</w:t>
      </w:r>
      <w:r>
        <w:rPr>
          <w:sz w:val="28"/>
          <w:szCs w:val="28"/>
          <w:lang w:val="uk-UA"/>
        </w:rPr>
        <w:t xml:space="preserve">. </w:t>
      </w:r>
      <w:r>
        <w:rPr>
          <w:sz w:val="28"/>
          <w:szCs w:val="28"/>
          <w:lang w:val="en-US"/>
        </w:rPr>
        <w:t xml:space="preserve">The lexicon of any language represents a system with the hierarchy of elements, whose function is to reflect the entire range of things and phenomena in the ambient world. The growing interest to the study of a word in the semantically united group can be explained by the fact that only thoroughly collected and systematized language material represented conceptually gives an opportunity to solve a range of the most significant theoretical issues as well as to develop and apply concrete methodologies of linguistic analysis to the description of specific lexico-semantic fields. The </w:t>
      </w:r>
      <w:r w:rsidRPr="00594A61">
        <w:rPr>
          <w:b/>
          <w:sz w:val="28"/>
          <w:szCs w:val="28"/>
          <w:lang w:val="en-US"/>
        </w:rPr>
        <w:t>relevance</w:t>
      </w:r>
      <w:r>
        <w:rPr>
          <w:sz w:val="28"/>
          <w:szCs w:val="28"/>
          <w:lang w:val="en-US"/>
        </w:rPr>
        <w:t xml:space="preserve"> of the present research is determined by the necessity of all-round study of the nouns denoting </w:t>
      </w:r>
      <w:r w:rsidRPr="00A700D2">
        <w:rPr>
          <w:i/>
          <w:sz w:val="28"/>
          <w:szCs w:val="28"/>
          <w:lang w:val="en-US"/>
        </w:rPr>
        <w:t>evil</w:t>
      </w:r>
      <w:r>
        <w:rPr>
          <w:sz w:val="28"/>
          <w:szCs w:val="28"/>
          <w:lang w:val="en-US"/>
        </w:rPr>
        <w:t xml:space="preserve"> in modern English taking into account both its system-structural and semantic characteristics.</w:t>
      </w:r>
    </w:p>
    <w:p w:rsidR="00D4704D" w:rsidRPr="001E416F" w:rsidRDefault="00D4704D" w:rsidP="00D4704D">
      <w:pPr>
        <w:ind w:firstLine="709"/>
        <w:jc w:val="both"/>
        <w:rPr>
          <w:sz w:val="28"/>
          <w:szCs w:val="28"/>
          <w:lang w:val="en-US"/>
        </w:rPr>
      </w:pPr>
      <w:r w:rsidRPr="001E416F">
        <w:rPr>
          <w:sz w:val="28"/>
          <w:szCs w:val="28"/>
          <w:lang w:val="en-US"/>
        </w:rPr>
        <w:t xml:space="preserve">The </w:t>
      </w:r>
      <w:r w:rsidRPr="001E416F">
        <w:rPr>
          <w:b/>
          <w:sz w:val="28"/>
          <w:szCs w:val="28"/>
          <w:lang w:val="en-US"/>
        </w:rPr>
        <w:t>purpose</w:t>
      </w:r>
      <w:r w:rsidRPr="001E416F">
        <w:rPr>
          <w:sz w:val="28"/>
          <w:szCs w:val="28"/>
          <w:lang w:val="en-US"/>
        </w:rPr>
        <w:t xml:space="preserve"> of the article is to reveal the </w:t>
      </w:r>
      <w:r>
        <w:rPr>
          <w:sz w:val="28"/>
          <w:szCs w:val="28"/>
          <w:lang w:val="en-US"/>
        </w:rPr>
        <w:t>semantic peculiarities of the nouns with the middle degree of polysemy in English</w:t>
      </w:r>
      <w:r w:rsidRPr="001E416F">
        <w:rPr>
          <w:sz w:val="28"/>
          <w:szCs w:val="28"/>
          <w:lang w:val="en-US"/>
        </w:rPr>
        <w:t>.</w:t>
      </w:r>
    </w:p>
    <w:p w:rsidR="00D4704D" w:rsidRPr="001E416F" w:rsidRDefault="00D4704D" w:rsidP="00D4704D">
      <w:pPr>
        <w:ind w:firstLine="709"/>
        <w:jc w:val="both"/>
        <w:rPr>
          <w:sz w:val="28"/>
          <w:szCs w:val="28"/>
          <w:lang w:val="en-US"/>
        </w:rPr>
      </w:pPr>
      <w:r w:rsidRPr="001E416F">
        <w:rPr>
          <w:b/>
          <w:sz w:val="28"/>
          <w:szCs w:val="28"/>
          <w:lang w:val="en-US"/>
        </w:rPr>
        <w:t>Material and methods</w:t>
      </w:r>
      <w:r w:rsidRPr="001E416F">
        <w:rPr>
          <w:sz w:val="28"/>
          <w:szCs w:val="28"/>
          <w:lang w:val="en-US"/>
        </w:rPr>
        <w:t xml:space="preserve">. The material </w:t>
      </w:r>
      <w:r>
        <w:rPr>
          <w:sz w:val="28"/>
          <w:szCs w:val="28"/>
          <w:lang w:val="en-US"/>
        </w:rPr>
        <w:t>of our research</w:t>
      </w:r>
      <w:r w:rsidRPr="001E416F">
        <w:rPr>
          <w:sz w:val="28"/>
          <w:szCs w:val="28"/>
          <w:lang w:val="en-US"/>
        </w:rPr>
        <w:t xml:space="preserve"> is represented by 763 nouns denoting </w:t>
      </w:r>
      <w:r w:rsidRPr="0088600D">
        <w:rPr>
          <w:i/>
          <w:sz w:val="28"/>
          <w:szCs w:val="28"/>
          <w:lang w:val="en-US"/>
        </w:rPr>
        <w:t>evil</w:t>
      </w:r>
      <w:r w:rsidRPr="001E416F">
        <w:rPr>
          <w:sz w:val="28"/>
          <w:szCs w:val="28"/>
          <w:lang w:val="en-US"/>
        </w:rPr>
        <w:t xml:space="preserve"> in English,</w:t>
      </w:r>
      <w:r>
        <w:rPr>
          <w:sz w:val="28"/>
          <w:szCs w:val="28"/>
          <w:lang w:val="en-US"/>
        </w:rPr>
        <w:t xml:space="preserve"> </w:t>
      </w:r>
      <w:r w:rsidRPr="001E416F">
        <w:rPr>
          <w:sz w:val="28"/>
          <w:szCs w:val="28"/>
          <w:lang w:val="en-US"/>
        </w:rPr>
        <w:t>selected from Oxford English Dictionary in 12 volumes</w:t>
      </w:r>
      <w:r>
        <w:rPr>
          <w:sz w:val="28"/>
          <w:szCs w:val="28"/>
          <w:lang w:val="en-US"/>
        </w:rPr>
        <w:t>,</w:t>
      </w:r>
      <w:r w:rsidRPr="00D2415B">
        <w:rPr>
          <w:lang w:val="en-US"/>
        </w:rPr>
        <w:t xml:space="preserve"> </w:t>
      </w:r>
      <w:r w:rsidRPr="00D2415B">
        <w:rPr>
          <w:sz w:val="28"/>
          <w:szCs w:val="28"/>
          <w:lang w:val="en-US"/>
        </w:rPr>
        <w:t>which possess 1173 meanings</w:t>
      </w:r>
      <w:r>
        <w:rPr>
          <w:sz w:val="28"/>
          <w:szCs w:val="28"/>
          <w:lang w:val="en-US"/>
        </w:rPr>
        <w:t>.</w:t>
      </w:r>
    </w:p>
    <w:p w:rsidR="00D4704D" w:rsidRPr="001E416F" w:rsidRDefault="00D4704D" w:rsidP="00D4704D">
      <w:pPr>
        <w:ind w:firstLine="709"/>
        <w:jc w:val="both"/>
        <w:rPr>
          <w:sz w:val="28"/>
          <w:szCs w:val="28"/>
          <w:lang w:val="en-US"/>
        </w:rPr>
      </w:pPr>
      <w:r w:rsidRPr="001E416F">
        <w:rPr>
          <w:sz w:val="28"/>
          <w:szCs w:val="28"/>
          <w:lang w:val="en-US"/>
        </w:rPr>
        <w:t xml:space="preserve">For the study of the </w:t>
      </w:r>
      <w:r>
        <w:rPr>
          <w:sz w:val="28"/>
          <w:szCs w:val="28"/>
          <w:lang w:val="en-US"/>
        </w:rPr>
        <w:t>system-structural and semantic characteristics of the lexical units in question</w:t>
      </w:r>
      <w:r w:rsidRPr="001E416F">
        <w:rPr>
          <w:sz w:val="28"/>
          <w:szCs w:val="28"/>
          <w:lang w:val="en-US"/>
        </w:rPr>
        <w:t>, the procedure of formalized lexical semantics’ analysis has been used, further developed by prof. M.</w:t>
      </w:r>
      <w:r>
        <w:rPr>
          <w:sz w:val="28"/>
          <w:szCs w:val="28"/>
          <w:lang w:val="en-US"/>
        </w:rPr>
        <w:t xml:space="preserve"> </w:t>
      </w:r>
      <w:r w:rsidRPr="001E416F">
        <w:rPr>
          <w:sz w:val="28"/>
          <w:szCs w:val="28"/>
          <w:lang w:val="en-US"/>
        </w:rPr>
        <w:t xml:space="preserve">P. Fabian while investigating the etiquette lexis in </w:t>
      </w:r>
      <w:r w:rsidRPr="001E416F">
        <w:rPr>
          <w:sz w:val="28"/>
          <w:szCs w:val="28"/>
          <w:lang w:val="en-US"/>
        </w:rPr>
        <w:lastRenderedPageBreak/>
        <w:t>Ukrainian, English and Hungarian [2</w:t>
      </w:r>
      <w:r w:rsidRPr="00CE52F9">
        <w:rPr>
          <w:sz w:val="28"/>
          <w:szCs w:val="28"/>
          <w:lang w:val="en-US"/>
        </w:rPr>
        <w:t>–</w:t>
      </w:r>
      <w:r>
        <w:rPr>
          <w:sz w:val="28"/>
          <w:szCs w:val="28"/>
          <w:lang w:val="en-US"/>
        </w:rPr>
        <w:t>7</w:t>
      </w:r>
      <w:r w:rsidRPr="001E416F">
        <w:rPr>
          <w:sz w:val="28"/>
          <w:szCs w:val="28"/>
          <w:lang w:val="en-US"/>
        </w:rPr>
        <w:t xml:space="preserve">]. This method allows </w:t>
      </w:r>
      <w:r>
        <w:rPr>
          <w:sz w:val="28"/>
          <w:szCs w:val="28"/>
          <w:lang w:val="en-US"/>
        </w:rPr>
        <w:t>to disclose</w:t>
      </w:r>
      <w:r w:rsidRPr="001E416F">
        <w:rPr>
          <w:sz w:val="28"/>
          <w:szCs w:val="28"/>
          <w:lang w:val="en-US"/>
        </w:rPr>
        <w:t xml:space="preserve"> the semantics of </w:t>
      </w:r>
      <w:r>
        <w:rPr>
          <w:sz w:val="28"/>
          <w:szCs w:val="28"/>
          <w:lang w:val="en-US"/>
        </w:rPr>
        <w:t>the nouns</w:t>
      </w:r>
      <w:r w:rsidRPr="001E416F">
        <w:rPr>
          <w:sz w:val="28"/>
          <w:szCs w:val="28"/>
          <w:lang w:val="en-US"/>
        </w:rPr>
        <w:t xml:space="preserve"> denoting </w:t>
      </w:r>
      <w:r w:rsidRPr="00EB1B4D">
        <w:rPr>
          <w:i/>
          <w:sz w:val="28"/>
          <w:szCs w:val="28"/>
          <w:lang w:val="en-US"/>
        </w:rPr>
        <w:t>evil</w:t>
      </w:r>
      <w:r w:rsidRPr="001E416F">
        <w:rPr>
          <w:sz w:val="28"/>
          <w:szCs w:val="28"/>
          <w:lang w:val="en-US"/>
        </w:rPr>
        <w:t xml:space="preserve"> in English</w:t>
      </w:r>
      <w:r>
        <w:rPr>
          <w:sz w:val="28"/>
          <w:szCs w:val="28"/>
          <w:lang w:val="en-US"/>
        </w:rPr>
        <w:t xml:space="preserve"> by revealing </w:t>
      </w:r>
      <w:r w:rsidRPr="001E416F">
        <w:rPr>
          <w:sz w:val="28"/>
          <w:szCs w:val="28"/>
          <w:lang w:val="en-US"/>
        </w:rPr>
        <w:t>the correlations between the words and their meanings,</w:t>
      </w:r>
      <w:r>
        <w:rPr>
          <w:sz w:val="28"/>
          <w:szCs w:val="28"/>
          <w:lang w:val="en-US"/>
        </w:rPr>
        <w:t xml:space="preserve"> and</w:t>
      </w:r>
      <w:r w:rsidRPr="001E416F">
        <w:rPr>
          <w:sz w:val="28"/>
          <w:szCs w:val="28"/>
          <w:lang w:val="en-US"/>
        </w:rPr>
        <w:t xml:space="preserve"> singl</w:t>
      </w:r>
      <w:r>
        <w:rPr>
          <w:sz w:val="28"/>
          <w:szCs w:val="28"/>
          <w:lang w:val="en-US"/>
        </w:rPr>
        <w:t>ing</w:t>
      </w:r>
      <w:r w:rsidRPr="001E416F">
        <w:rPr>
          <w:sz w:val="28"/>
          <w:szCs w:val="28"/>
          <w:lang w:val="en-US"/>
        </w:rPr>
        <w:t xml:space="preserve"> out the peculiarities of the</w:t>
      </w:r>
      <w:r>
        <w:rPr>
          <w:sz w:val="28"/>
          <w:szCs w:val="28"/>
          <w:lang w:val="en-US"/>
        </w:rPr>
        <w:t>ir</w:t>
      </w:r>
      <w:r w:rsidRPr="001E416F">
        <w:rPr>
          <w:sz w:val="28"/>
          <w:szCs w:val="28"/>
          <w:lang w:val="en-US"/>
        </w:rPr>
        <w:t xml:space="preserve"> seme stocks. The suggested approach is based on formal, exclusively language criterion – belonging to one part of speech. The matrix method of semantic interconnections’ representation between the words in the language is regarded as </w:t>
      </w:r>
      <w:r>
        <w:rPr>
          <w:sz w:val="28"/>
          <w:szCs w:val="28"/>
          <w:lang w:val="en-US"/>
        </w:rPr>
        <w:t xml:space="preserve">a </w:t>
      </w:r>
      <w:r w:rsidRPr="001E416F">
        <w:rPr>
          <w:sz w:val="28"/>
          <w:szCs w:val="28"/>
          <w:lang w:val="en-US"/>
        </w:rPr>
        <w:t xml:space="preserve">metalanguage for the description of </w:t>
      </w:r>
      <w:r w:rsidRPr="00EB1B4D">
        <w:rPr>
          <w:i/>
          <w:sz w:val="28"/>
          <w:szCs w:val="28"/>
          <w:lang w:val="en-US"/>
        </w:rPr>
        <w:t>evil</w:t>
      </w:r>
      <w:r w:rsidRPr="001E416F">
        <w:rPr>
          <w:sz w:val="28"/>
          <w:szCs w:val="28"/>
          <w:lang w:val="en-US"/>
        </w:rPr>
        <w:t xml:space="preserve">, and the matrix itself – as a model of interconnections’ system between the words, on the one hand, and the semantic structure of the lexis, on the other. This model </w:t>
      </w:r>
      <w:r w:rsidRPr="00161A62">
        <w:rPr>
          <w:sz w:val="28"/>
          <w:szCs w:val="28"/>
          <w:lang w:val="en-US"/>
        </w:rPr>
        <w:t>fixes</w:t>
      </w:r>
      <w:r w:rsidRPr="001E416F">
        <w:rPr>
          <w:sz w:val="28"/>
          <w:szCs w:val="28"/>
          <w:lang w:val="en-US"/>
        </w:rPr>
        <w:t xml:space="preserve"> the semantic </w:t>
      </w:r>
      <w:r>
        <w:rPr>
          <w:sz w:val="28"/>
          <w:szCs w:val="28"/>
          <w:lang w:val="en-US"/>
        </w:rPr>
        <w:t xml:space="preserve">correlations </w:t>
      </w:r>
      <w:r w:rsidRPr="00A72A3E">
        <w:rPr>
          <w:sz w:val="28"/>
          <w:szCs w:val="28"/>
          <w:lang w:val="en-US"/>
        </w:rPr>
        <w:t>(♦)</w:t>
      </w:r>
      <w:r w:rsidRPr="001E416F">
        <w:rPr>
          <w:sz w:val="28"/>
          <w:szCs w:val="28"/>
          <w:lang w:val="en-US"/>
        </w:rPr>
        <w:t xml:space="preserve"> between </w:t>
      </w:r>
      <w:r>
        <w:rPr>
          <w:sz w:val="28"/>
          <w:szCs w:val="28"/>
          <w:lang w:val="en-US"/>
        </w:rPr>
        <w:t xml:space="preserve">the </w:t>
      </w:r>
      <w:r w:rsidRPr="001E416F">
        <w:rPr>
          <w:sz w:val="28"/>
          <w:szCs w:val="28"/>
          <w:lang w:val="en-US"/>
        </w:rPr>
        <w:t xml:space="preserve">words by means of columns and lines, where horizontal axe indicates the seme stock, and the vertical one – the lexical units. The words and their meaning components are arranged in </w:t>
      </w:r>
      <w:r>
        <w:rPr>
          <w:sz w:val="28"/>
          <w:szCs w:val="28"/>
          <w:lang w:val="en-US"/>
        </w:rPr>
        <w:t xml:space="preserve">the </w:t>
      </w:r>
      <w:r w:rsidRPr="001E416F">
        <w:rPr>
          <w:sz w:val="28"/>
          <w:szCs w:val="28"/>
          <w:lang w:val="en-US"/>
        </w:rPr>
        <w:t>descending order – from the most polysemantic to monosemantic ones.</w:t>
      </w:r>
    </w:p>
    <w:p w:rsidR="00D4704D" w:rsidRDefault="00D4704D" w:rsidP="00D4704D">
      <w:pPr>
        <w:ind w:firstLine="709"/>
        <w:jc w:val="both"/>
        <w:rPr>
          <w:sz w:val="28"/>
          <w:szCs w:val="28"/>
          <w:lang w:val="uk-UA"/>
        </w:rPr>
      </w:pPr>
      <w:r>
        <w:rPr>
          <w:b/>
          <w:sz w:val="28"/>
          <w:szCs w:val="28"/>
          <w:lang w:val="en-US"/>
        </w:rPr>
        <w:t xml:space="preserve">Main body. </w:t>
      </w:r>
      <w:r>
        <w:rPr>
          <w:sz w:val="28"/>
          <w:szCs w:val="28"/>
          <w:lang w:val="en-US"/>
        </w:rPr>
        <w:t>The system approach to the language description presumes that its description is not adequate without considering the content involved in the system as well as the extralinguistic factors influencing it. Any complex system comprises the elements with peculiar properties that are not characteristic of the system as a whole, but their totality and interaction determine the unique character of the language.  Thus, the lexeme is the external formal reflection of the word whereas the lexical meaning represents its internal content. Many terms have been used in linguistics to indicate the lexical meaning components: “semantic feature”, “semantic multiplier/component”, “differential semantic element”, “semantic prime”, “semantic atom”, “content figure”, “noema” etc. These units are considered very important in the process of lexico-semantic system description as its holistic analysis undergoes two stages: from the form to the content and, vice versa, from the content to the form.</w:t>
      </w:r>
      <w:r>
        <w:rPr>
          <w:sz w:val="28"/>
          <w:szCs w:val="28"/>
          <w:lang w:val="uk-UA"/>
        </w:rPr>
        <w:t xml:space="preserve"> </w:t>
      </w:r>
    </w:p>
    <w:p w:rsidR="00D4704D" w:rsidRDefault="00D4704D" w:rsidP="00D4704D">
      <w:pPr>
        <w:ind w:firstLine="709"/>
        <w:jc w:val="both"/>
        <w:rPr>
          <w:sz w:val="28"/>
          <w:szCs w:val="28"/>
          <w:lang w:val="en-US"/>
        </w:rPr>
      </w:pPr>
      <w:r>
        <w:rPr>
          <w:sz w:val="28"/>
          <w:szCs w:val="28"/>
          <w:lang w:val="en-US"/>
        </w:rPr>
        <w:t xml:space="preserve">The lexis denoting </w:t>
      </w:r>
      <w:r w:rsidRPr="00DB0B46">
        <w:rPr>
          <w:i/>
          <w:sz w:val="28"/>
          <w:szCs w:val="28"/>
          <w:lang w:val="en-US"/>
        </w:rPr>
        <w:t xml:space="preserve">evil </w:t>
      </w:r>
      <w:r>
        <w:rPr>
          <w:sz w:val="28"/>
          <w:szCs w:val="28"/>
          <w:lang w:val="en-US"/>
        </w:rPr>
        <w:t xml:space="preserve">in English is represented by 763 words, possessing 1173 lexical meanings. They are divided into four major groups according to the degree of polysemy and semantic characteristics: the words with the highest, middle, low degree of polysemy and monosemantic ones. The nouns with the middle degree of polysemy comprise 203 nouns characterized by 19-11 meanings and make up 26,6 % of the whole lexical stock of the words under study. They depict the views on the objective world that are characteristic of both a person and the society he/she lives in. The present article deals with the lexico-semantic analysis of the nouns </w:t>
      </w:r>
      <w:r w:rsidRPr="0076795F">
        <w:rPr>
          <w:sz w:val="28"/>
          <w:szCs w:val="28"/>
          <w:lang w:val="en-US"/>
        </w:rPr>
        <w:t xml:space="preserve">denoting </w:t>
      </w:r>
      <w:r w:rsidRPr="0076795F">
        <w:rPr>
          <w:i/>
          <w:sz w:val="28"/>
          <w:szCs w:val="28"/>
          <w:lang w:val="en-US"/>
        </w:rPr>
        <w:t>evil</w:t>
      </w:r>
      <w:r>
        <w:rPr>
          <w:sz w:val="28"/>
          <w:szCs w:val="28"/>
          <w:lang w:val="en-US"/>
        </w:rPr>
        <w:t xml:space="preserve"> which possess 19-17 meanings.</w:t>
      </w:r>
    </w:p>
    <w:p w:rsidR="00D4704D" w:rsidRDefault="00D4704D" w:rsidP="00D4704D">
      <w:pPr>
        <w:ind w:firstLine="709"/>
        <w:jc w:val="both"/>
        <w:rPr>
          <w:sz w:val="28"/>
          <w:szCs w:val="28"/>
          <w:lang w:val="en-US"/>
        </w:rPr>
      </w:pPr>
      <w:r>
        <w:rPr>
          <w:sz w:val="28"/>
          <w:szCs w:val="28"/>
          <w:lang w:val="en-US"/>
        </w:rPr>
        <w:t>The lexical units</w:t>
      </w:r>
      <w:r w:rsidRPr="004E5A8E">
        <w:rPr>
          <w:sz w:val="28"/>
          <w:szCs w:val="28"/>
          <w:lang w:val="en-US"/>
        </w:rPr>
        <w:t xml:space="preserve"> </w:t>
      </w:r>
      <w:r w:rsidRPr="004E5A8E">
        <w:rPr>
          <w:b/>
          <w:sz w:val="28"/>
          <w:szCs w:val="28"/>
          <w:lang w:val="en-US"/>
        </w:rPr>
        <w:t>grievance, reproach, cure, malice, slander, disease, sufferance, falsehood, hole, noise, cause, foulness, accident, disgrace</w:t>
      </w:r>
      <w:r>
        <w:rPr>
          <w:sz w:val="28"/>
          <w:szCs w:val="28"/>
          <w:lang w:val="en-US"/>
        </w:rPr>
        <w:t xml:space="preserve"> are characterized by 19 meanings. The ability to form phrases and word-combinations unites the nouns </w:t>
      </w:r>
      <w:r w:rsidRPr="004E5A8E">
        <w:rPr>
          <w:b/>
          <w:sz w:val="28"/>
          <w:szCs w:val="28"/>
          <w:lang w:val="en-US"/>
        </w:rPr>
        <w:t>grievance, reproach, cure, malice, slander, disease, sufferance, falsehood, hole, noise</w:t>
      </w:r>
      <w:r>
        <w:rPr>
          <w:sz w:val="28"/>
          <w:szCs w:val="28"/>
          <w:lang w:val="en-US"/>
        </w:rPr>
        <w:t>.</w:t>
      </w:r>
      <w:r w:rsidRPr="004E5A8E">
        <w:rPr>
          <w:sz w:val="28"/>
          <w:szCs w:val="28"/>
          <w:lang w:val="en-US"/>
        </w:rPr>
        <w:t xml:space="preserve"> </w:t>
      </w:r>
      <w:r>
        <w:rPr>
          <w:sz w:val="28"/>
          <w:szCs w:val="28"/>
          <w:lang w:val="en-US"/>
        </w:rPr>
        <w:t>The study of combinability potential of a word is not only important, but an objective</w:t>
      </w:r>
      <w:r w:rsidRPr="00807F0A">
        <w:rPr>
          <w:lang w:val="en-US"/>
        </w:rPr>
        <w:t xml:space="preserve"> </w:t>
      </w:r>
      <w:r>
        <w:rPr>
          <w:sz w:val="28"/>
          <w:szCs w:val="28"/>
          <w:lang w:val="en-US"/>
        </w:rPr>
        <w:t xml:space="preserve">means of its evolution, epidigmatic characteristics and paradigmatic relation with the other lexical units within the investigated group [1, p. 138]. The common feature of the nouns </w:t>
      </w:r>
      <w:r w:rsidRPr="00332C90">
        <w:rPr>
          <w:b/>
          <w:sz w:val="28"/>
          <w:szCs w:val="28"/>
          <w:lang w:val="en-US"/>
        </w:rPr>
        <w:t>grievance, reproach, cure, malice, slander, cause</w:t>
      </w:r>
      <w:r w:rsidRPr="004E5A8E">
        <w:rPr>
          <w:sz w:val="28"/>
          <w:szCs w:val="28"/>
          <w:lang w:val="en-US"/>
        </w:rPr>
        <w:t xml:space="preserve"> </w:t>
      </w:r>
      <w:r>
        <w:rPr>
          <w:sz w:val="28"/>
          <w:szCs w:val="28"/>
          <w:lang w:val="en-US"/>
        </w:rPr>
        <w:t xml:space="preserve">is the depiction of an </w:t>
      </w:r>
      <w:r w:rsidRPr="00332C90">
        <w:rPr>
          <w:i/>
          <w:sz w:val="28"/>
          <w:szCs w:val="28"/>
          <w:lang w:val="en-US"/>
        </w:rPr>
        <w:t>action, deed, act</w:t>
      </w:r>
      <w:r w:rsidRPr="004E5A8E">
        <w:rPr>
          <w:sz w:val="28"/>
          <w:szCs w:val="28"/>
          <w:lang w:val="en-US"/>
        </w:rPr>
        <w:t xml:space="preserve">, </w:t>
      </w:r>
      <w:r>
        <w:rPr>
          <w:sz w:val="28"/>
          <w:szCs w:val="28"/>
          <w:lang w:val="en-US"/>
        </w:rPr>
        <w:t>whereas</w:t>
      </w:r>
      <w:r w:rsidRPr="004E5A8E">
        <w:rPr>
          <w:sz w:val="28"/>
          <w:szCs w:val="28"/>
          <w:lang w:val="en-US"/>
        </w:rPr>
        <w:t xml:space="preserve"> </w:t>
      </w:r>
      <w:r>
        <w:rPr>
          <w:sz w:val="28"/>
          <w:szCs w:val="28"/>
          <w:lang w:val="en-US"/>
        </w:rPr>
        <w:t xml:space="preserve">the words </w:t>
      </w:r>
      <w:r w:rsidRPr="00332C90">
        <w:rPr>
          <w:b/>
          <w:sz w:val="28"/>
          <w:szCs w:val="28"/>
          <w:lang w:val="en-US"/>
        </w:rPr>
        <w:t>grievance, disease, cause, foulness</w:t>
      </w:r>
      <w:r>
        <w:rPr>
          <w:sz w:val="28"/>
          <w:szCs w:val="28"/>
          <w:lang w:val="en-US"/>
        </w:rPr>
        <w:t xml:space="preserve"> mean a </w:t>
      </w:r>
      <w:r w:rsidRPr="00332C90">
        <w:rPr>
          <w:i/>
          <w:sz w:val="28"/>
          <w:szCs w:val="28"/>
          <w:lang w:val="en-US"/>
        </w:rPr>
        <w:t>condition, state</w:t>
      </w:r>
      <w:r w:rsidRPr="004E5A8E">
        <w:rPr>
          <w:sz w:val="28"/>
          <w:szCs w:val="28"/>
          <w:lang w:val="en-US"/>
        </w:rPr>
        <w:t xml:space="preserve">. </w:t>
      </w:r>
      <w:r>
        <w:rPr>
          <w:sz w:val="28"/>
          <w:szCs w:val="28"/>
          <w:lang w:val="en-US"/>
        </w:rPr>
        <w:t xml:space="preserve">The quality of a person or thing as a bearer of </w:t>
      </w:r>
      <w:r w:rsidRPr="00952394">
        <w:rPr>
          <w:i/>
          <w:sz w:val="28"/>
          <w:szCs w:val="28"/>
          <w:lang w:val="en-US"/>
        </w:rPr>
        <w:t>evil</w:t>
      </w:r>
      <w:r>
        <w:rPr>
          <w:sz w:val="28"/>
          <w:szCs w:val="28"/>
          <w:lang w:val="en-US"/>
        </w:rPr>
        <w:t xml:space="preserve"> is revealed by the </w:t>
      </w:r>
      <w:r>
        <w:rPr>
          <w:sz w:val="28"/>
          <w:szCs w:val="28"/>
          <w:lang w:val="en-US"/>
        </w:rPr>
        <w:lastRenderedPageBreak/>
        <w:t>lexical meanings of the nouns</w:t>
      </w:r>
      <w:r w:rsidRPr="004E5A8E">
        <w:rPr>
          <w:sz w:val="28"/>
          <w:szCs w:val="28"/>
          <w:lang w:val="en-US"/>
        </w:rPr>
        <w:t xml:space="preserve"> </w:t>
      </w:r>
      <w:r w:rsidRPr="00332C90">
        <w:rPr>
          <w:b/>
          <w:sz w:val="28"/>
          <w:szCs w:val="28"/>
          <w:lang w:val="en-US"/>
        </w:rPr>
        <w:t>reproach</w:t>
      </w:r>
      <w:r>
        <w:rPr>
          <w:b/>
          <w:sz w:val="28"/>
          <w:szCs w:val="28"/>
          <w:lang w:val="en-US"/>
        </w:rPr>
        <w:t xml:space="preserve"> </w:t>
      </w:r>
      <w:r>
        <w:rPr>
          <w:sz w:val="28"/>
          <w:szCs w:val="28"/>
          <w:lang w:val="en-US"/>
        </w:rPr>
        <w:t>(</w:t>
      </w:r>
      <w:r w:rsidRPr="00332C90">
        <w:rPr>
          <w:i/>
          <w:sz w:val="28"/>
          <w:szCs w:val="28"/>
          <w:lang w:val="en-US"/>
        </w:rPr>
        <w:t>a quality bringing disgrace or discredit upon one</w:t>
      </w:r>
      <w:r>
        <w:rPr>
          <w:sz w:val="28"/>
          <w:szCs w:val="28"/>
          <w:lang w:val="en-US"/>
        </w:rPr>
        <w:t>)</w:t>
      </w:r>
      <w:r w:rsidRPr="00332C90">
        <w:rPr>
          <w:b/>
          <w:sz w:val="28"/>
          <w:szCs w:val="28"/>
          <w:lang w:val="en-US"/>
        </w:rPr>
        <w:t>, malice</w:t>
      </w:r>
      <w:r>
        <w:rPr>
          <w:b/>
          <w:sz w:val="28"/>
          <w:szCs w:val="28"/>
          <w:lang w:val="en-US"/>
        </w:rPr>
        <w:t xml:space="preserve"> </w:t>
      </w:r>
      <w:r>
        <w:rPr>
          <w:sz w:val="28"/>
          <w:szCs w:val="28"/>
          <w:lang w:val="en-US"/>
        </w:rPr>
        <w:t>(</w:t>
      </w:r>
      <w:r w:rsidRPr="00332C90">
        <w:rPr>
          <w:i/>
          <w:sz w:val="28"/>
          <w:szCs w:val="28"/>
          <w:lang w:val="en-US"/>
        </w:rPr>
        <w:t>bad quality</w:t>
      </w:r>
      <w:r>
        <w:rPr>
          <w:sz w:val="28"/>
          <w:szCs w:val="28"/>
          <w:lang w:val="en-US"/>
        </w:rPr>
        <w:t>)</w:t>
      </w:r>
      <w:r>
        <w:rPr>
          <w:b/>
          <w:sz w:val="28"/>
          <w:szCs w:val="28"/>
          <w:lang w:val="en-US"/>
        </w:rPr>
        <w:t xml:space="preserve"> </w:t>
      </w:r>
      <w:r>
        <w:rPr>
          <w:sz w:val="28"/>
          <w:szCs w:val="28"/>
          <w:lang w:val="en-US"/>
        </w:rPr>
        <w:t>and</w:t>
      </w:r>
      <w:r w:rsidRPr="00332C90">
        <w:rPr>
          <w:b/>
          <w:sz w:val="28"/>
          <w:szCs w:val="28"/>
          <w:lang w:val="en-US"/>
        </w:rPr>
        <w:t xml:space="preserve"> accident</w:t>
      </w:r>
      <w:r>
        <w:rPr>
          <w:b/>
          <w:sz w:val="28"/>
          <w:szCs w:val="28"/>
          <w:lang w:val="en-US"/>
        </w:rPr>
        <w:t xml:space="preserve"> </w:t>
      </w:r>
      <w:r w:rsidRPr="00332C90">
        <w:rPr>
          <w:sz w:val="28"/>
          <w:szCs w:val="28"/>
          <w:lang w:val="en-US"/>
        </w:rPr>
        <w:t>(</w:t>
      </w:r>
      <w:r w:rsidRPr="00332C90">
        <w:rPr>
          <w:i/>
          <w:sz w:val="28"/>
          <w:szCs w:val="28"/>
          <w:lang w:val="en-US"/>
        </w:rPr>
        <w:t>any accidental or non-essential quality</w:t>
      </w:r>
      <w:r w:rsidRPr="004E5A8E">
        <w:rPr>
          <w:sz w:val="28"/>
          <w:szCs w:val="28"/>
          <w:lang w:val="en-US"/>
        </w:rPr>
        <w:t>).</w:t>
      </w:r>
      <w:r>
        <w:rPr>
          <w:sz w:val="28"/>
          <w:szCs w:val="28"/>
          <w:lang w:val="en-US"/>
        </w:rPr>
        <w:t xml:space="preserve"> </w:t>
      </w:r>
    </w:p>
    <w:p w:rsidR="00D4704D" w:rsidRDefault="00D4704D" w:rsidP="00D4704D">
      <w:pPr>
        <w:ind w:firstLine="709"/>
        <w:jc w:val="both"/>
        <w:rPr>
          <w:sz w:val="28"/>
          <w:szCs w:val="28"/>
          <w:lang w:val="en-US"/>
        </w:rPr>
      </w:pPr>
      <w:r>
        <w:rPr>
          <w:sz w:val="28"/>
          <w:szCs w:val="28"/>
          <w:lang w:val="en-US"/>
        </w:rPr>
        <w:t xml:space="preserve">The noun </w:t>
      </w:r>
      <w:r w:rsidRPr="0042026B">
        <w:rPr>
          <w:b/>
          <w:sz w:val="28"/>
          <w:szCs w:val="28"/>
          <w:lang w:val="en-US"/>
        </w:rPr>
        <w:t>reproach</w:t>
      </w:r>
      <w:r>
        <w:rPr>
          <w:sz w:val="28"/>
          <w:szCs w:val="28"/>
          <w:lang w:val="en-US"/>
        </w:rPr>
        <w:t xml:space="preserve">, denoting </w:t>
      </w:r>
      <w:r w:rsidRPr="0042026B">
        <w:rPr>
          <w:i/>
          <w:sz w:val="28"/>
          <w:szCs w:val="28"/>
          <w:lang w:val="en-US"/>
        </w:rPr>
        <w:t>an object of scorn or contempt</w:t>
      </w:r>
      <w:r w:rsidRPr="0042026B">
        <w:rPr>
          <w:sz w:val="28"/>
          <w:szCs w:val="28"/>
          <w:lang w:val="en-US"/>
        </w:rPr>
        <w:t xml:space="preserve">, </w:t>
      </w:r>
      <w:r>
        <w:rPr>
          <w:sz w:val="28"/>
          <w:szCs w:val="28"/>
          <w:lang w:val="en-US"/>
        </w:rPr>
        <w:t>has the semantic relations with the words</w:t>
      </w:r>
      <w:r w:rsidRPr="0042026B">
        <w:rPr>
          <w:sz w:val="28"/>
          <w:szCs w:val="28"/>
          <w:lang w:val="en-US"/>
        </w:rPr>
        <w:t xml:space="preserve"> </w:t>
      </w:r>
      <w:r w:rsidRPr="0042026B">
        <w:rPr>
          <w:b/>
          <w:sz w:val="28"/>
          <w:szCs w:val="28"/>
          <w:lang w:val="en-US"/>
        </w:rPr>
        <w:t>grievance, falsehood, cause, foulness, accident, disgrace</w:t>
      </w:r>
      <w:r w:rsidRPr="0042026B">
        <w:rPr>
          <w:sz w:val="28"/>
          <w:szCs w:val="28"/>
          <w:lang w:val="en-US"/>
        </w:rPr>
        <w:t xml:space="preserve">. </w:t>
      </w:r>
      <w:r>
        <w:rPr>
          <w:sz w:val="28"/>
          <w:szCs w:val="28"/>
          <w:lang w:val="en-US"/>
        </w:rPr>
        <w:t xml:space="preserve">The latter one is semantically close to </w:t>
      </w:r>
      <w:r w:rsidRPr="000648E3">
        <w:rPr>
          <w:b/>
          <w:sz w:val="28"/>
          <w:szCs w:val="28"/>
          <w:lang w:val="en-US"/>
        </w:rPr>
        <w:t>disease, sufferance, cause</w:t>
      </w:r>
      <w:r>
        <w:rPr>
          <w:sz w:val="28"/>
          <w:szCs w:val="28"/>
          <w:lang w:val="en-US"/>
        </w:rPr>
        <w:t xml:space="preserve">, </w:t>
      </w:r>
      <w:r w:rsidRPr="0042026B">
        <w:rPr>
          <w:sz w:val="28"/>
          <w:szCs w:val="28"/>
          <w:lang w:val="en-US"/>
        </w:rPr>
        <w:t>indicating</w:t>
      </w:r>
      <w:r>
        <w:rPr>
          <w:sz w:val="28"/>
          <w:szCs w:val="28"/>
          <w:lang w:val="en-US"/>
        </w:rPr>
        <w:t xml:space="preserve"> </w:t>
      </w:r>
      <w:r w:rsidRPr="000648E3">
        <w:rPr>
          <w:i/>
          <w:sz w:val="28"/>
          <w:szCs w:val="28"/>
          <w:lang w:val="en-US"/>
        </w:rPr>
        <w:t>an occasion of shame or dishonor; an individual instance of the condition of being out of health; an instance of indulgence; the case as it concerns any one</w:t>
      </w:r>
      <w:r w:rsidRPr="0042026B">
        <w:rPr>
          <w:sz w:val="28"/>
          <w:szCs w:val="28"/>
          <w:lang w:val="en-US"/>
        </w:rPr>
        <w:t xml:space="preserve">. </w:t>
      </w:r>
      <w:r>
        <w:rPr>
          <w:sz w:val="28"/>
          <w:szCs w:val="28"/>
          <w:lang w:val="en-US"/>
        </w:rPr>
        <w:t>Semantics of a person is characteristic of the lexical units</w:t>
      </w:r>
      <w:r w:rsidRPr="00111D8F">
        <w:rPr>
          <w:lang w:val="en-US"/>
        </w:rPr>
        <w:t xml:space="preserve"> </w:t>
      </w:r>
      <w:r w:rsidRPr="00111D8F">
        <w:rPr>
          <w:b/>
          <w:sz w:val="28"/>
          <w:szCs w:val="28"/>
          <w:lang w:val="en-US"/>
        </w:rPr>
        <w:t>reproach, slander, cause, disgrace</w:t>
      </w:r>
      <w:r>
        <w:rPr>
          <w:sz w:val="28"/>
          <w:szCs w:val="28"/>
          <w:lang w:val="en-US"/>
        </w:rPr>
        <w:t xml:space="preserve">, however each of them reveals its essential specific features: </w:t>
      </w:r>
      <w:r w:rsidRPr="00111D8F">
        <w:rPr>
          <w:i/>
          <w:sz w:val="28"/>
          <w:szCs w:val="28"/>
          <w:lang w:val="en-US"/>
        </w:rPr>
        <w:t>a person forming a source of disgrace or discredit</w:t>
      </w:r>
      <w:r>
        <w:rPr>
          <w:sz w:val="28"/>
          <w:szCs w:val="28"/>
          <w:lang w:val="en-US"/>
        </w:rPr>
        <w:t xml:space="preserve"> (</w:t>
      </w:r>
      <w:r w:rsidRPr="00111D8F">
        <w:rPr>
          <w:b/>
          <w:sz w:val="28"/>
          <w:szCs w:val="28"/>
          <w:lang w:val="en-US"/>
        </w:rPr>
        <w:t>reproach</w:t>
      </w:r>
      <w:r>
        <w:rPr>
          <w:sz w:val="28"/>
          <w:szCs w:val="28"/>
          <w:lang w:val="en-US"/>
        </w:rPr>
        <w:t xml:space="preserve">), </w:t>
      </w:r>
      <w:r w:rsidRPr="0042026B">
        <w:rPr>
          <w:sz w:val="28"/>
          <w:szCs w:val="28"/>
          <w:lang w:val="en-US"/>
        </w:rPr>
        <w:t xml:space="preserve"> </w:t>
      </w:r>
      <w:r w:rsidRPr="00111D8F">
        <w:rPr>
          <w:i/>
          <w:sz w:val="28"/>
          <w:szCs w:val="28"/>
          <w:lang w:val="en-US"/>
        </w:rPr>
        <w:t>a person who is a discredit, disgrace, or scandal to somebody or set of persons</w:t>
      </w:r>
      <w:r>
        <w:rPr>
          <w:sz w:val="28"/>
          <w:szCs w:val="28"/>
          <w:lang w:val="en-US"/>
        </w:rPr>
        <w:t xml:space="preserve"> (</w:t>
      </w:r>
      <w:r w:rsidRPr="00111D8F">
        <w:rPr>
          <w:b/>
          <w:sz w:val="28"/>
          <w:szCs w:val="28"/>
          <w:lang w:val="en-US"/>
        </w:rPr>
        <w:t>slander</w:t>
      </w:r>
      <w:r w:rsidRPr="0042026B">
        <w:rPr>
          <w:sz w:val="28"/>
          <w:szCs w:val="28"/>
          <w:lang w:val="en-US"/>
        </w:rPr>
        <w:t xml:space="preserve">), </w:t>
      </w:r>
      <w:r w:rsidRPr="00111D8F">
        <w:rPr>
          <w:i/>
          <w:sz w:val="28"/>
          <w:szCs w:val="28"/>
          <w:lang w:val="en-US"/>
        </w:rPr>
        <w:t xml:space="preserve">a person who brings about or occasions </w:t>
      </w:r>
      <w:r>
        <w:rPr>
          <w:i/>
          <w:sz w:val="28"/>
          <w:szCs w:val="28"/>
          <w:lang w:val="en-US"/>
        </w:rPr>
        <w:t>something</w:t>
      </w:r>
      <w:r w:rsidRPr="00111D8F">
        <w:rPr>
          <w:i/>
          <w:sz w:val="28"/>
          <w:szCs w:val="28"/>
          <w:lang w:val="en-US"/>
        </w:rPr>
        <w:t>, with or without intention</w:t>
      </w:r>
      <w:r>
        <w:rPr>
          <w:i/>
          <w:sz w:val="28"/>
          <w:szCs w:val="28"/>
          <w:lang w:val="en-US"/>
        </w:rPr>
        <w:t xml:space="preserve">, </w:t>
      </w:r>
      <w:r w:rsidRPr="00111D8F">
        <w:rPr>
          <w:i/>
          <w:sz w:val="28"/>
          <w:szCs w:val="28"/>
          <w:lang w:val="en-US"/>
        </w:rPr>
        <w:t>often in bad sense: one who occasions, or is to blame for mischief, misfortune etc.</w:t>
      </w:r>
      <w:r>
        <w:rPr>
          <w:i/>
          <w:sz w:val="28"/>
          <w:szCs w:val="28"/>
          <w:lang w:val="en-US"/>
        </w:rPr>
        <w:t xml:space="preserve"> </w:t>
      </w:r>
      <w:r>
        <w:rPr>
          <w:sz w:val="28"/>
          <w:szCs w:val="28"/>
          <w:lang w:val="en-US"/>
        </w:rPr>
        <w:t>(</w:t>
      </w:r>
      <w:r w:rsidRPr="00111D8F">
        <w:rPr>
          <w:b/>
          <w:sz w:val="28"/>
          <w:szCs w:val="28"/>
          <w:lang w:val="en-US"/>
        </w:rPr>
        <w:t>cause</w:t>
      </w:r>
      <w:r>
        <w:rPr>
          <w:sz w:val="28"/>
          <w:szCs w:val="28"/>
          <w:lang w:val="en-US"/>
        </w:rPr>
        <w:t>)</w:t>
      </w:r>
      <w:r w:rsidRPr="0042026B">
        <w:rPr>
          <w:sz w:val="28"/>
          <w:szCs w:val="28"/>
          <w:lang w:val="en-US"/>
        </w:rPr>
        <w:t xml:space="preserve">, </w:t>
      </w:r>
      <w:r w:rsidRPr="00111D8F">
        <w:rPr>
          <w:i/>
          <w:sz w:val="28"/>
          <w:szCs w:val="28"/>
          <w:lang w:val="en-US"/>
        </w:rPr>
        <w:t>of person: ill-favouredness</w:t>
      </w:r>
      <w:r>
        <w:rPr>
          <w:sz w:val="28"/>
          <w:szCs w:val="28"/>
          <w:lang w:val="en-US"/>
        </w:rPr>
        <w:t xml:space="preserve"> (</w:t>
      </w:r>
      <w:r w:rsidRPr="00111D8F">
        <w:rPr>
          <w:b/>
          <w:sz w:val="28"/>
          <w:szCs w:val="28"/>
          <w:lang w:val="en-US"/>
        </w:rPr>
        <w:t>disgrace</w:t>
      </w:r>
      <w:r w:rsidRPr="0042026B">
        <w:rPr>
          <w:sz w:val="28"/>
          <w:szCs w:val="28"/>
          <w:lang w:val="en-US"/>
        </w:rPr>
        <w:t>).</w:t>
      </w:r>
    </w:p>
    <w:p w:rsidR="00D4704D" w:rsidRDefault="00D4704D" w:rsidP="00D4704D">
      <w:pPr>
        <w:ind w:firstLine="709"/>
        <w:jc w:val="both"/>
        <w:rPr>
          <w:sz w:val="28"/>
          <w:szCs w:val="28"/>
          <w:lang w:val="en-US"/>
        </w:rPr>
      </w:pPr>
      <w:r>
        <w:rPr>
          <w:sz w:val="28"/>
          <w:szCs w:val="28"/>
          <w:lang w:val="en-US"/>
        </w:rPr>
        <w:t xml:space="preserve">Our lexico-semantic analysis of the words allows to interpret </w:t>
      </w:r>
      <w:r w:rsidRPr="00DF4F9A">
        <w:rPr>
          <w:i/>
          <w:sz w:val="28"/>
          <w:szCs w:val="28"/>
          <w:lang w:val="en-US"/>
        </w:rPr>
        <w:t>evil</w:t>
      </w:r>
      <w:r>
        <w:rPr>
          <w:sz w:val="28"/>
          <w:szCs w:val="28"/>
          <w:lang w:val="en-US"/>
        </w:rPr>
        <w:t xml:space="preserve"> as a poly-aspectual phenomenon, whereas the object of evaluation presents the objective reality in the variety of its realization forms. For instance, the nouns </w:t>
      </w:r>
      <w:r w:rsidRPr="00EF0F9F">
        <w:rPr>
          <w:b/>
          <w:sz w:val="28"/>
          <w:szCs w:val="28"/>
          <w:lang w:val="en-US"/>
        </w:rPr>
        <w:t>grievance</w:t>
      </w:r>
      <w:r w:rsidRPr="004608D3">
        <w:rPr>
          <w:sz w:val="28"/>
          <w:szCs w:val="28"/>
          <w:lang w:val="en-US"/>
        </w:rPr>
        <w:t xml:space="preserve"> </w:t>
      </w:r>
      <w:r>
        <w:rPr>
          <w:sz w:val="28"/>
          <w:szCs w:val="28"/>
          <w:lang w:val="en-US"/>
        </w:rPr>
        <w:t>and</w:t>
      </w:r>
      <w:r w:rsidRPr="004608D3">
        <w:rPr>
          <w:sz w:val="28"/>
          <w:szCs w:val="28"/>
          <w:lang w:val="en-US"/>
        </w:rPr>
        <w:t xml:space="preserve"> </w:t>
      </w:r>
      <w:r w:rsidRPr="00EF0F9F">
        <w:rPr>
          <w:b/>
          <w:sz w:val="28"/>
          <w:szCs w:val="28"/>
          <w:lang w:val="en-US"/>
        </w:rPr>
        <w:t>sufferance</w:t>
      </w:r>
      <w:r w:rsidRPr="004608D3">
        <w:rPr>
          <w:sz w:val="28"/>
          <w:szCs w:val="28"/>
          <w:lang w:val="en-US"/>
        </w:rPr>
        <w:t xml:space="preserve"> reflect</w:t>
      </w:r>
      <w:r>
        <w:rPr>
          <w:sz w:val="28"/>
          <w:szCs w:val="28"/>
          <w:lang w:val="en-US"/>
        </w:rPr>
        <w:t xml:space="preserve"> </w:t>
      </w:r>
      <w:r w:rsidRPr="00EF0F9F">
        <w:rPr>
          <w:i/>
          <w:sz w:val="28"/>
          <w:szCs w:val="28"/>
          <w:lang w:val="en-US"/>
        </w:rPr>
        <w:t>pain, suffering, distress</w:t>
      </w:r>
      <w:r>
        <w:rPr>
          <w:i/>
          <w:sz w:val="28"/>
          <w:szCs w:val="28"/>
          <w:lang w:val="en-US"/>
        </w:rPr>
        <w:t xml:space="preserve">; </w:t>
      </w:r>
      <w:r w:rsidRPr="00EF0F9F">
        <w:rPr>
          <w:i/>
          <w:sz w:val="28"/>
          <w:szCs w:val="28"/>
          <w:lang w:val="en-US"/>
        </w:rPr>
        <w:t>injury</w:t>
      </w:r>
      <w:r w:rsidRPr="004608D3">
        <w:rPr>
          <w:sz w:val="28"/>
          <w:szCs w:val="28"/>
          <w:lang w:val="en-US"/>
        </w:rPr>
        <w:t xml:space="preserve"> </w:t>
      </w:r>
      <w:r>
        <w:rPr>
          <w:sz w:val="28"/>
          <w:szCs w:val="28"/>
          <w:lang w:val="en-US"/>
        </w:rPr>
        <w:t>and</w:t>
      </w:r>
      <w:r w:rsidRPr="004608D3">
        <w:rPr>
          <w:sz w:val="28"/>
          <w:szCs w:val="28"/>
          <w:lang w:val="en-US"/>
        </w:rPr>
        <w:t xml:space="preserve"> </w:t>
      </w:r>
      <w:r w:rsidRPr="00EF0F9F">
        <w:rPr>
          <w:i/>
          <w:sz w:val="28"/>
          <w:szCs w:val="28"/>
          <w:lang w:val="en-US"/>
        </w:rPr>
        <w:t>damage, hurt</w:t>
      </w:r>
      <w:r>
        <w:rPr>
          <w:sz w:val="28"/>
          <w:szCs w:val="28"/>
          <w:lang w:val="en-US"/>
        </w:rPr>
        <w:t xml:space="preserve">. The lexemes </w:t>
      </w:r>
      <w:r w:rsidRPr="00C92CEF">
        <w:rPr>
          <w:b/>
          <w:sz w:val="28"/>
          <w:szCs w:val="28"/>
          <w:lang w:val="en-US"/>
        </w:rPr>
        <w:t>reproach</w:t>
      </w:r>
      <w:r w:rsidRPr="004608D3">
        <w:rPr>
          <w:sz w:val="28"/>
          <w:szCs w:val="28"/>
          <w:lang w:val="en-US"/>
        </w:rPr>
        <w:t xml:space="preserve"> </w:t>
      </w:r>
      <w:r>
        <w:rPr>
          <w:sz w:val="28"/>
          <w:szCs w:val="28"/>
          <w:lang w:val="en-US"/>
        </w:rPr>
        <w:t>and</w:t>
      </w:r>
      <w:r w:rsidRPr="004608D3">
        <w:rPr>
          <w:sz w:val="28"/>
          <w:szCs w:val="28"/>
          <w:lang w:val="en-US"/>
        </w:rPr>
        <w:t xml:space="preserve"> </w:t>
      </w:r>
      <w:r w:rsidRPr="00C92CEF">
        <w:rPr>
          <w:b/>
          <w:sz w:val="28"/>
          <w:szCs w:val="28"/>
          <w:lang w:val="en-US"/>
        </w:rPr>
        <w:t>disgrace</w:t>
      </w:r>
      <w:r w:rsidRPr="004608D3">
        <w:rPr>
          <w:sz w:val="28"/>
          <w:szCs w:val="28"/>
          <w:lang w:val="en-US"/>
        </w:rPr>
        <w:t xml:space="preserve"> </w:t>
      </w:r>
      <w:r>
        <w:rPr>
          <w:sz w:val="28"/>
          <w:szCs w:val="28"/>
          <w:lang w:val="en-US"/>
        </w:rPr>
        <w:t xml:space="preserve">denote </w:t>
      </w:r>
      <w:r w:rsidRPr="00C92CEF">
        <w:rPr>
          <w:i/>
          <w:sz w:val="28"/>
          <w:szCs w:val="28"/>
          <w:lang w:val="en-US"/>
        </w:rPr>
        <w:t>insult, affront</w:t>
      </w:r>
      <w:r w:rsidRPr="004608D3">
        <w:rPr>
          <w:sz w:val="28"/>
          <w:szCs w:val="28"/>
          <w:lang w:val="en-US"/>
        </w:rPr>
        <w:t xml:space="preserve"> </w:t>
      </w:r>
      <w:r>
        <w:rPr>
          <w:sz w:val="28"/>
          <w:szCs w:val="28"/>
          <w:lang w:val="en-US"/>
        </w:rPr>
        <w:t xml:space="preserve">and </w:t>
      </w:r>
      <w:r w:rsidRPr="00C92CEF">
        <w:rPr>
          <w:i/>
          <w:sz w:val="28"/>
          <w:szCs w:val="28"/>
          <w:lang w:val="en-US"/>
        </w:rPr>
        <w:t>an expression of disapproval, censure, reproof, or upbraiding</w:t>
      </w:r>
      <w:r w:rsidRPr="00C92CEF">
        <w:rPr>
          <w:sz w:val="28"/>
          <w:szCs w:val="28"/>
          <w:lang w:val="en-US"/>
        </w:rPr>
        <w:t xml:space="preserve"> </w:t>
      </w:r>
      <w:r w:rsidRPr="004608D3">
        <w:rPr>
          <w:sz w:val="28"/>
          <w:szCs w:val="28"/>
          <w:lang w:val="en-US"/>
        </w:rPr>
        <w:t>(</w:t>
      </w:r>
      <w:r w:rsidRPr="00C92CEF">
        <w:rPr>
          <w:b/>
          <w:sz w:val="28"/>
          <w:szCs w:val="28"/>
          <w:lang w:val="en-US"/>
        </w:rPr>
        <w:t>reproach</w:t>
      </w:r>
      <w:r>
        <w:rPr>
          <w:sz w:val="28"/>
          <w:szCs w:val="28"/>
          <w:lang w:val="en-US"/>
        </w:rPr>
        <w:t xml:space="preserve">), </w:t>
      </w:r>
      <w:r w:rsidRPr="00C92CEF">
        <w:rPr>
          <w:i/>
          <w:sz w:val="28"/>
          <w:szCs w:val="28"/>
          <w:lang w:val="en-US"/>
        </w:rPr>
        <w:t>dishonour or reprobation</w:t>
      </w:r>
      <w:r w:rsidRPr="004608D3">
        <w:rPr>
          <w:sz w:val="28"/>
          <w:szCs w:val="28"/>
          <w:lang w:val="en-US"/>
        </w:rPr>
        <w:t xml:space="preserve"> </w:t>
      </w:r>
      <w:r>
        <w:rPr>
          <w:sz w:val="28"/>
          <w:szCs w:val="28"/>
          <w:lang w:val="en-US"/>
        </w:rPr>
        <w:t>(</w:t>
      </w:r>
      <w:r w:rsidRPr="00C92CEF">
        <w:rPr>
          <w:b/>
          <w:sz w:val="28"/>
          <w:szCs w:val="28"/>
          <w:lang w:val="en-US"/>
        </w:rPr>
        <w:t>disgrace</w:t>
      </w:r>
      <w:r w:rsidRPr="004608D3">
        <w:rPr>
          <w:sz w:val="28"/>
          <w:szCs w:val="28"/>
          <w:lang w:val="en-US"/>
        </w:rPr>
        <w:t>)</w:t>
      </w:r>
      <w:r>
        <w:rPr>
          <w:sz w:val="28"/>
          <w:szCs w:val="28"/>
          <w:lang w:val="en-US"/>
        </w:rPr>
        <w:t xml:space="preserve">. Both of them in combination with the noun </w:t>
      </w:r>
      <w:r w:rsidRPr="00C92CEF">
        <w:rPr>
          <w:b/>
          <w:sz w:val="28"/>
          <w:szCs w:val="28"/>
          <w:lang w:val="en-US"/>
        </w:rPr>
        <w:t>slander</w:t>
      </w:r>
      <w:r w:rsidRPr="004608D3">
        <w:rPr>
          <w:sz w:val="28"/>
          <w:szCs w:val="28"/>
          <w:lang w:val="en-US"/>
        </w:rPr>
        <w:t xml:space="preserve"> </w:t>
      </w:r>
      <w:r>
        <w:rPr>
          <w:sz w:val="28"/>
          <w:szCs w:val="28"/>
          <w:lang w:val="en-US"/>
        </w:rPr>
        <w:t xml:space="preserve">render the semantics of </w:t>
      </w:r>
      <w:r w:rsidRPr="00C92CEF">
        <w:rPr>
          <w:i/>
          <w:sz w:val="28"/>
          <w:szCs w:val="28"/>
          <w:lang w:val="en-US"/>
        </w:rPr>
        <w:t>shame, dishonor, disgrace, ignominy</w:t>
      </w:r>
      <w:r w:rsidRPr="004608D3">
        <w:rPr>
          <w:sz w:val="28"/>
          <w:szCs w:val="28"/>
          <w:lang w:val="en-US"/>
        </w:rPr>
        <w:t xml:space="preserve">. </w:t>
      </w:r>
      <w:r>
        <w:rPr>
          <w:sz w:val="28"/>
          <w:szCs w:val="28"/>
          <w:lang w:val="en-US"/>
        </w:rPr>
        <w:t xml:space="preserve">The word </w:t>
      </w:r>
      <w:r w:rsidRPr="00372670">
        <w:rPr>
          <w:b/>
          <w:sz w:val="28"/>
          <w:szCs w:val="28"/>
          <w:lang w:val="en-US"/>
        </w:rPr>
        <w:t>grievance</w:t>
      </w:r>
      <w:r w:rsidRPr="004608D3">
        <w:rPr>
          <w:sz w:val="28"/>
          <w:szCs w:val="28"/>
          <w:lang w:val="en-US"/>
        </w:rPr>
        <w:t xml:space="preserve"> </w:t>
      </w:r>
      <w:r>
        <w:rPr>
          <w:sz w:val="28"/>
          <w:szCs w:val="28"/>
          <w:lang w:val="en-US"/>
        </w:rPr>
        <w:t xml:space="preserve">has the semantic connection with </w:t>
      </w:r>
      <w:r w:rsidRPr="00372670">
        <w:rPr>
          <w:b/>
          <w:sz w:val="28"/>
          <w:szCs w:val="28"/>
          <w:lang w:val="en-US"/>
        </w:rPr>
        <w:t>disease</w:t>
      </w:r>
      <w:r>
        <w:rPr>
          <w:sz w:val="28"/>
          <w:szCs w:val="28"/>
          <w:lang w:val="en-US"/>
        </w:rPr>
        <w:t xml:space="preserve"> and</w:t>
      </w:r>
      <w:r w:rsidRPr="004608D3">
        <w:rPr>
          <w:sz w:val="28"/>
          <w:szCs w:val="28"/>
          <w:lang w:val="en-US"/>
        </w:rPr>
        <w:t xml:space="preserve"> </w:t>
      </w:r>
      <w:r>
        <w:rPr>
          <w:b/>
          <w:sz w:val="28"/>
          <w:szCs w:val="28"/>
          <w:lang w:val="en-US"/>
        </w:rPr>
        <w:t xml:space="preserve">cause, </w:t>
      </w:r>
      <w:r>
        <w:rPr>
          <w:sz w:val="28"/>
          <w:szCs w:val="28"/>
          <w:lang w:val="en-US"/>
        </w:rPr>
        <w:t xml:space="preserve">depicting </w:t>
      </w:r>
      <w:r w:rsidRPr="00372670">
        <w:rPr>
          <w:i/>
          <w:sz w:val="28"/>
          <w:szCs w:val="28"/>
          <w:lang w:val="en-US"/>
        </w:rPr>
        <w:t>ailment</w:t>
      </w:r>
      <w:r w:rsidRPr="004608D3">
        <w:rPr>
          <w:sz w:val="28"/>
          <w:szCs w:val="28"/>
          <w:lang w:val="en-US"/>
        </w:rPr>
        <w:t xml:space="preserve">, </w:t>
      </w:r>
      <w:r>
        <w:rPr>
          <w:sz w:val="28"/>
          <w:szCs w:val="28"/>
          <w:lang w:val="en-US"/>
        </w:rPr>
        <w:t>and together with</w:t>
      </w:r>
      <w:r w:rsidRPr="004608D3">
        <w:rPr>
          <w:sz w:val="28"/>
          <w:szCs w:val="28"/>
          <w:lang w:val="en-US"/>
        </w:rPr>
        <w:t xml:space="preserve"> </w:t>
      </w:r>
      <w:r w:rsidRPr="00372670">
        <w:rPr>
          <w:b/>
          <w:sz w:val="28"/>
          <w:szCs w:val="28"/>
          <w:lang w:val="en-US"/>
        </w:rPr>
        <w:t>malice</w:t>
      </w:r>
      <w:r w:rsidRPr="004608D3">
        <w:rPr>
          <w:sz w:val="28"/>
          <w:szCs w:val="28"/>
          <w:lang w:val="en-US"/>
        </w:rPr>
        <w:t xml:space="preserve">, </w:t>
      </w:r>
      <w:r>
        <w:rPr>
          <w:sz w:val="28"/>
          <w:szCs w:val="28"/>
          <w:lang w:val="en-US"/>
        </w:rPr>
        <w:t xml:space="preserve">they characterize </w:t>
      </w:r>
      <w:r w:rsidRPr="00347CD4">
        <w:rPr>
          <w:i/>
          <w:sz w:val="28"/>
          <w:szCs w:val="28"/>
          <w:lang w:val="en-US"/>
        </w:rPr>
        <w:t>disease</w:t>
      </w:r>
      <w:r w:rsidRPr="004608D3">
        <w:rPr>
          <w:sz w:val="28"/>
          <w:szCs w:val="28"/>
          <w:lang w:val="en-US"/>
        </w:rPr>
        <w:t>.</w:t>
      </w:r>
    </w:p>
    <w:p w:rsidR="00D4704D" w:rsidRPr="004B0028" w:rsidRDefault="00D4704D" w:rsidP="00D4704D">
      <w:pPr>
        <w:ind w:firstLine="709"/>
        <w:jc w:val="both"/>
        <w:rPr>
          <w:sz w:val="28"/>
          <w:szCs w:val="28"/>
          <w:lang w:val="en-US"/>
        </w:rPr>
      </w:pPr>
      <w:r>
        <w:rPr>
          <w:sz w:val="28"/>
          <w:szCs w:val="28"/>
          <w:lang w:val="en-US"/>
        </w:rPr>
        <w:t xml:space="preserve">The common feature of the nouns </w:t>
      </w:r>
      <w:r w:rsidRPr="00197C74">
        <w:rPr>
          <w:b/>
          <w:sz w:val="28"/>
          <w:szCs w:val="28"/>
          <w:lang w:val="en-US"/>
        </w:rPr>
        <w:t>grievance</w:t>
      </w:r>
      <w:r>
        <w:rPr>
          <w:sz w:val="28"/>
          <w:szCs w:val="28"/>
          <w:lang w:val="en-US"/>
        </w:rPr>
        <w:t xml:space="preserve"> and </w:t>
      </w:r>
      <w:r w:rsidRPr="00197C74">
        <w:rPr>
          <w:b/>
          <w:sz w:val="28"/>
          <w:szCs w:val="28"/>
          <w:lang w:val="en-US"/>
        </w:rPr>
        <w:t>disgrace</w:t>
      </w:r>
      <w:r>
        <w:rPr>
          <w:sz w:val="28"/>
          <w:szCs w:val="28"/>
          <w:lang w:val="en-US"/>
        </w:rPr>
        <w:t xml:space="preserve"> is the expression of </w:t>
      </w:r>
      <w:r w:rsidRPr="00197C74">
        <w:rPr>
          <w:i/>
          <w:sz w:val="28"/>
          <w:szCs w:val="28"/>
          <w:lang w:val="en-US"/>
        </w:rPr>
        <w:t xml:space="preserve">displeasure, </w:t>
      </w:r>
      <w:r>
        <w:rPr>
          <w:i/>
          <w:sz w:val="28"/>
          <w:szCs w:val="28"/>
          <w:lang w:val="en-US"/>
        </w:rPr>
        <w:t>disfavor</w:t>
      </w:r>
      <w:r>
        <w:rPr>
          <w:sz w:val="28"/>
          <w:szCs w:val="28"/>
          <w:lang w:val="en-US"/>
        </w:rPr>
        <w:t xml:space="preserve">. The latter is semantically related to the word </w:t>
      </w:r>
      <w:r w:rsidRPr="00197C74">
        <w:rPr>
          <w:b/>
          <w:sz w:val="28"/>
          <w:szCs w:val="28"/>
          <w:lang w:val="en-US"/>
        </w:rPr>
        <w:t>noise</w:t>
      </w:r>
      <w:r w:rsidRPr="00197C74">
        <w:rPr>
          <w:sz w:val="28"/>
          <w:szCs w:val="28"/>
          <w:lang w:val="en-US"/>
        </w:rPr>
        <w:t xml:space="preserve"> </w:t>
      </w:r>
      <w:r>
        <w:rPr>
          <w:sz w:val="28"/>
          <w:szCs w:val="28"/>
          <w:lang w:val="en-US"/>
        </w:rPr>
        <w:t xml:space="preserve">as far as it denotes </w:t>
      </w:r>
      <w:r w:rsidRPr="00197C74">
        <w:rPr>
          <w:i/>
          <w:sz w:val="28"/>
          <w:szCs w:val="28"/>
          <w:lang w:val="en-US"/>
        </w:rPr>
        <w:t>commotion, clamour, outcry</w:t>
      </w:r>
      <w:r w:rsidRPr="00197C74">
        <w:rPr>
          <w:sz w:val="28"/>
          <w:szCs w:val="28"/>
          <w:lang w:val="en-US"/>
        </w:rPr>
        <w:t xml:space="preserve">. </w:t>
      </w:r>
      <w:r>
        <w:rPr>
          <w:sz w:val="28"/>
          <w:szCs w:val="28"/>
          <w:lang w:val="en-US"/>
        </w:rPr>
        <w:t xml:space="preserve">The lexical unit </w:t>
      </w:r>
      <w:r w:rsidRPr="00351E80">
        <w:rPr>
          <w:b/>
          <w:sz w:val="28"/>
          <w:szCs w:val="28"/>
          <w:lang w:val="en-US"/>
        </w:rPr>
        <w:t>noise</w:t>
      </w:r>
      <w:r>
        <w:rPr>
          <w:sz w:val="28"/>
          <w:szCs w:val="28"/>
          <w:lang w:val="en-US"/>
        </w:rPr>
        <w:t xml:space="preserve"> has three connections with the lexeme </w:t>
      </w:r>
      <w:r w:rsidRPr="000F4B29">
        <w:rPr>
          <w:b/>
          <w:sz w:val="28"/>
          <w:szCs w:val="28"/>
          <w:lang w:val="en-US"/>
        </w:rPr>
        <w:t>slander</w:t>
      </w:r>
      <w:r w:rsidRPr="00197C74">
        <w:rPr>
          <w:sz w:val="28"/>
          <w:szCs w:val="28"/>
          <w:lang w:val="en-US"/>
        </w:rPr>
        <w:t xml:space="preserve">, </w:t>
      </w:r>
      <w:r>
        <w:rPr>
          <w:sz w:val="28"/>
          <w:szCs w:val="28"/>
          <w:lang w:val="en-US"/>
        </w:rPr>
        <w:t xml:space="preserve">depicting </w:t>
      </w:r>
      <w:r w:rsidRPr="000F4B29">
        <w:rPr>
          <w:i/>
          <w:sz w:val="28"/>
          <w:szCs w:val="28"/>
          <w:lang w:val="en-US"/>
        </w:rPr>
        <w:t>an utterance</w:t>
      </w:r>
      <w:r>
        <w:rPr>
          <w:sz w:val="28"/>
          <w:szCs w:val="28"/>
          <w:lang w:val="en-US"/>
        </w:rPr>
        <w:t>;</w:t>
      </w:r>
      <w:r w:rsidRPr="00197C74">
        <w:rPr>
          <w:sz w:val="28"/>
          <w:szCs w:val="28"/>
          <w:lang w:val="en-US"/>
        </w:rPr>
        <w:t xml:space="preserve"> </w:t>
      </w:r>
      <w:r w:rsidRPr="000F4B29">
        <w:rPr>
          <w:i/>
          <w:sz w:val="28"/>
          <w:szCs w:val="28"/>
          <w:lang w:val="en-US"/>
        </w:rPr>
        <w:t>scandal, slander</w:t>
      </w:r>
      <w:r w:rsidRPr="00197C74">
        <w:rPr>
          <w:sz w:val="28"/>
          <w:szCs w:val="28"/>
          <w:lang w:val="en-US"/>
        </w:rPr>
        <w:t xml:space="preserve"> </w:t>
      </w:r>
      <w:r>
        <w:rPr>
          <w:sz w:val="28"/>
          <w:szCs w:val="28"/>
          <w:lang w:val="en-US"/>
        </w:rPr>
        <w:t xml:space="preserve">and </w:t>
      </w:r>
      <w:r w:rsidRPr="000F4B29">
        <w:rPr>
          <w:i/>
          <w:sz w:val="28"/>
          <w:szCs w:val="28"/>
          <w:lang w:val="en-US"/>
        </w:rPr>
        <w:t>a rumour</w:t>
      </w:r>
      <w:r>
        <w:rPr>
          <w:sz w:val="28"/>
          <w:szCs w:val="28"/>
          <w:lang w:val="en-US"/>
        </w:rPr>
        <w:t>.</w:t>
      </w:r>
      <w:r w:rsidRPr="00197C74">
        <w:rPr>
          <w:sz w:val="28"/>
          <w:szCs w:val="28"/>
          <w:lang w:val="en-US"/>
        </w:rPr>
        <w:t xml:space="preserve"> </w:t>
      </w:r>
      <w:r>
        <w:rPr>
          <w:sz w:val="28"/>
          <w:szCs w:val="28"/>
          <w:lang w:val="en-US"/>
        </w:rPr>
        <w:t xml:space="preserve">The nouns </w:t>
      </w:r>
      <w:r w:rsidRPr="00685E27">
        <w:rPr>
          <w:b/>
          <w:sz w:val="28"/>
          <w:szCs w:val="28"/>
          <w:lang w:val="en-US"/>
        </w:rPr>
        <w:t>slander,</w:t>
      </w:r>
      <w:r w:rsidRPr="00685E27">
        <w:rPr>
          <w:sz w:val="28"/>
          <w:szCs w:val="28"/>
          <w:lang w:val="en-US"/>
        </w:rPr>
        <w:t xml:space="preserve"> </w:t>
      </w:r>
      <w:r w:rsidRPr="002017BB">
        <w:rPr>
          <w:b/>
          <w:sz w:val="28"/>
          <w:szCs w:val="28"/>
          <w:lang w:val="en-US"/>
        </w:rPr>
        <w:t>noise</w:t>
      </w:r>
      <w:r>
        <w:rPr>
          <w:sz w:val="28"/>
          <w:szCs w:val="28"/>
          <w:lang w:val="en-US"/>
        </w:rPr>
        <w:t xml:space="preserve"> and </w:t>
      </w:r>
      <w:r w:rsidRPr="002017BB">
        <w:rPr>
          <w:b/>
          <w:sz w:val="28"/>
          <w:szCs w:val="28"/>
          <w:lang w:val="en-US"/>
        </w:rPr>
        <w:t>disease</w:t>
      </w:r>
      <w:r>
        <w:rPr>
          <w:sz w:val="28"/>
          <w:szCs w:val="28"/>
          <w:lang w:val="en-US"/>
        </w:rPr>
        <w:t xml:space="preserve"> explicitly and implicitly denote </w:t>
      </w:r>
      <w:r w:rsidRPr="00AC1AFB">
        <w:rPr>
          <w:i/>
          <w:sz w:val="28"/>
          <w:szCs w:val="28"/>
          <w:lang w:val="en-US"/>
        </w:rPr>
        <w:t>evil</w:t>
      </w:r>
      <w:r>
        <w:rPr>
          <w:sz w:val="28"/>
          <w:szCs w:val="28"/>
          <w:lang w:val="en-US"/>
        </w:rPr>
        <w:t xml:space="preserve">. The latter two possess the semantics of </w:t>
      </w:r>
      <w:r w:rsidRPr="00685E27">
        <w:rPr>
          <w:i/>
          <w:sz w:val="28"/>
          <w:szCs w:val="28"/>
          <w:lang w:val="en-US"/>
        </w:rPr>
        <w:t>disturbance</w:t>
      </w:r>
      <w:r>
        <w:rPr>
          <w:i/>
          <w:sz w:val="28"/>
          <w:szCs w:val="28"/>
          <w:lang w:val="en-US"/>
        </w:rPr>
        <w:t>.</w:t>
      </w:r>
      <w:r>
        <w:rPr>
          <w:sz w:val="28"/>
          <w:szCs w:val="28"/>
          <w:lang w:val="en-US"/>
        </w:rPr>
        <w:t xml:space="preserve"> The words </w:t>
      </w:r>
      <w:r w:rsidRPr="00540E97">
        <w:rPr>
          <w:b/>
          <w:sz w:val="28"/>
          <w:szCs w:val="28"/>
          <w:lang w:val="en-US"/>
        </w:rPr>
        <w:t>grievance</w:t>
      </w:r>
      <w:r>
        <w:rPr>
          <w:sz w:val="28"/>
          <w:szCs w:val="28"/>
          <w:lang w:val="en-US"/>
        </w:rPr>
        <w:t xml:space="preserve"> and </w:t>
      </w:r>
      <w:r w:rsidRPr="00540E97">
        <w:rPr>
          <w:b/>
          <w:sz w:val="28"/>
          <w:szCs w:val="28"/>
          <w:lang w:val="en-US"/>
        </w:rPr>
        <w:t>slander</w:t>
      </w:r>
      <w:r>
        <w:rPr>
          <w:sz w:val="28"/>
          <w:szCs w:val="28"/>
          <w:lang w:val="en-US"/>
        </w:rPr>
        <w:t xml:space="preserve"> indicate the </w:t>
      </w:r>
      <w:r w:rsidRPr="00540E97">
        <w:rPr>
          <w:i/>
          <w:sz w:val="28"/>
          <w:szCs w:val="28"/>
          <w:lang w:val="en-US"/>
        </w:rPr>
        <w:t>wrong, offence</w:t>
      </w:r>
      <w:r>
        <w:rPr>
          <w:sz w:val="28"/>
          <w:szCs w:val="28"/>
          <w:lang w:val="en-US"/>
        </w:rPr>
        <w:t xml:space="preserve">, whereas </w:t>
      </w:r>
      <w:r w:rsidRPr="00540E97">
        <w:rPr>
          <w:b/>
          <w:sz w:val="28"/>
          <w:szCs w:val="28"/>
          <w:lang w:val="en-US"/>
        </w:rPr>
        <w:t>grievance, cure</w:t>
      </w:r>
      <w:r>
        <w:rPr>
          <w:sz w:val="28"/>
          <w:szCs w:val="28"/>
          <w:lang w:val="en-US"/>
        </w:rPr>
        <w:t xml:space="preserve"> and </w:t>
      </w:r>
      <w:r w:rsidRPr="00540E97">
        <w:rPr>
          <w:b/>
          <w:sz w:val="28"/>
          <w:szCs w:val="28"/>
          <w:lang w:val="en-US"/>
        </w:rPr>
        <w:t>disease</w:t>
      </w:r>
      <w:r>
        <w:rPr>
          <w:sz w:val="28"/>
          <w:szCs w:val="28"/>
          <w:lang w:val="en-US"/>
        </w:rPr>
        <w:t xml:space="preserve"> are united by the lexical meaning </w:t>
      </w:r>
      <w:r w:rsidRPr="00540E97">
        <w:rPr>
          <w:i/>
          <w:sz w:val="28"/>
          <w:szCs w:val="28"/>
          <w:lang w:val="en-US"/>
        </w:rPr>
        <w:t>trouble</w:t>
      </w:r>
      <w:r>
        <w:rPr>
          <w:sz w:val="28"/>
          <w:szCs w:val="28"/>
          <w:lang w:val="en-US"/>
        </w:rPr>
        <w:t>.</w:t>
      </w:r>
    </w:p>
    <w:p w:rsidR="00D4704D" w:rsidRPr="004B0028" w:rsidRDefault="00D4704D" w:rsidP="00D4704D">
      <w:pPr>
        <w:ind w:firstLine="709"/>
        <w:jc w:val="both"/>
        <w:rPr>
          <w:sz w:val="28"/>
          <w:szCs w:val="28"/>
          <w:lang w:val="en-US"/>
        </w:rPr>
      </w:pPr>
      <w:r>
        <w:rPr>
          <w:sz w:val="28"/>
          <w:szCs w:val="28"/>
          <w:lang w:val="en-US"/>
        </w:rPr>
        <w:t xml:space="preserve">Meanings </w:t>
      </w:r>
      <w:r w:rsidRPr="00540E97">
        <w:rPr>
          <w:i/>
          <w:sz w:val="28"/>
          <w:szCs w:val="28"/>
          <w:lang w:val="en-US"/>
        </w:rPr>
        <w:t>adverse fortune, misfortune, disaster</w:t>
      </w:r>
      <w:r w:rsidRPr="004B0028">
        <w:rPr>
          <w:sz w:val="28"/>
          <w:szCs w:val="28"/>
          <w:lang w:val="en-US"/>
        </w:rPr>
        <w:t xml:space="preserve"> </w:t>
      </w:r>
      <w:r>
        <w:rPr>
          <w:sz w:val="28"/>
          <w:szCs w:val="28"/>
          <w:lang w:val="en-US"/>
        </w:rPr>
        <w:t xml:space="preserve">are common to the nouns </w:t>
      </w:r>
      <w:r w:rsidRPr="00B36568">
        <w:rPr>
          <w:b/>
          <w:sz w:val="28"/>
          <w:szCs w:val="28"/>
          <w:lang w:val="en-US"/>
        </w:rPr>
        <w:t>accident</w:t>
      </w:r>
      <w:r w:rsidRPr="00540E97">
        <w:rPr>
          <w:i/>
          <w:sz w:val="28"/>
          <w:szCs w:val="28"/>
          <w:lang w:val="en-US"/>
        </w:rPr>
        <w:t xml:space="preserve"> </w:t>
      </w:r>
      <w:r>
        <w:rPr>
          <w:sz w:val="28"/>
          <w:szCs w:val="28"/>
          <w:lang w:val="en-US"/>
        </w:rPr>
        <w:t>and</w:t>
      </w:r>
      <w:r w:rsidRPr="004B0028">
        <w:rPr>
          <w:sz w:val="28"/>
          <w:szCs w:val="28"/>
          <w:lang w:val="en-US"/>
        </w:rPr>
        <w:t xml:space="preserve"> </w:t>
      </w:r>
      <w:r w:rsidRPr="00B36568">
        <w:rPr>
          <w:b/>
          <w:sz w:val="28"/>
          <w:szCs w:val="28"/>
          <w:lang w:val="en-US"/>
        </w:rPr>
        <w:t>disgrace</w:t>
      </w:r>
      <w:r w:rsidRPr="00540E97">
        <w:rPr>
          <w:i/>
          <w:sz w:val="28"/>
          <w:szCs w:val="28"/>
          <w:lang w:val="en-US"/>
        </w:rPr>
        <w:t>.</w:t>
      </w:r>
      <w:r w:rsidRPr="004B0028">
        <w:rPr>
          <w:sz w:val="28"/>
          <w:szCs w:val="28"/>
          <w:lang w:val="en-US"/>
        </w:rPr>
        <w:t xml:space="preserve"> </w:t>
      </w:r>
      <w:r>
        <w:rPr>
          <w:sz w:val="28"/>
          <w:szCs w:val="28"/>
          <w:lang w:val="en-US"/>
        </w:rPr>
        <w:t>The former is semantically close to the lexeme</w:t>
      </w:r>
      <w:r w:rsidRPr="004B0028">
        <w:rPr>
          <w:sz w:val="28"/>
          <w:szCs w:val="28"/>
          <w:lang w:val="en-US"/>
        </w:rPr>
        <w:t xml:space="preserve"> </w:t>
      </w:r>
      <w:r w:rsidRPr="00064474">
        <w:rPr>
          <w:b/>
          <w:sz w:val="28"/>
          <w:szCs w:val="28"/>
          <w:lang w:val="en-US"/>
        </w:rPr>
        <w:t>reproach</w:t>
      </w:r>
      <w:r w:rsidRPr="004B0028">
        <w:rPr>
          <w:sz w:val="28"/>
          <w:szCs w:val="28"/>
          <w:lang w:val="en-US"/>
        </w:rPr>
        <w:t xml:space="preserve">, </w:t>
      </w:r>
      <w:r>
        <w:rPr>
          <w:sz w:val="28"/>
          <w:szCs w:val="28"/>
          <w:lang w:val="en-US"/>
        </w:rPr>
        <w:t xml:space="preserve">characterizing </w:t>
      </w:r>
      <w:r w:rsidRPr="00064474">
        <w:rPr>
          <w:i/>
          <w:sz w:val="28"/>
          <w:szCs w:val="28"/>
          <w:lang w:val="en-US"/>
        </w:rPr>
        <w:t>an irregular feature in a landscape</w:t>
      </w:r>
      <w:r w:rsidRPr="004B0028">
        <w:rPr>
          <w:sz w:val="28"/>
          <w:szCs w:val="28"/>
          <w:lang w:val="en-US"/>
        </w:rPr>
        <w:t xml:space="preserve">. </w:t>
      </w:r>
      <w:r>
        <w:rPr>
          <w:sz w:val="28"/>
          <w:szCs w:val="28"/>
          <w:lang w:val="en-US"/>
        </w:rPr>
        <w:t xml:space="preserve">Rendering of </w:t>
      </w:r>
      <w:r w:rsidRPr="008B4B72">
        <w:rPr>
          <w:i/>
          <w:sz w:val="28"/>
          <w:szCs w:val="28"/>
          <w:lang w:val="en-US"/>
        </w:rPr>
        <w:t>wickedness</w:t>
      </w:r>
      <w:r>
        <w:rPr>
          <w:sz w:val="28"/>
          <w:szCs w:val="28"/>
          <w:lang w:val="en-US"/>
        </w:rPr>
        <w:t xml:space="preserve"> characterizes the lexical units </w:t>
      </w:r>
      <w:r w:rsidRPr="008B4B72">
        <w:rPr>
          <w:b/>
          <w:sz w:val="28"/>
          <w:szCs w:val="28"/>
          <w:lang w:val="en-US"/>
        </w:rPr>
        <w:t>malice</w:t>
      </w:r>
      <w:r w:rsidRPr="004B0028">
        <w:rPr>
          <w:sz w:val="28"/>
          <w:szCs w:val="28"/>
          <w:lang w:val="en-US"/>
        </w:rPr>
        <w:t xml:space="preserve"> </w:t>
      </w:r>
      <w:r>
        <w:rPr>
          <w:sz w:val="28"/>
          <w:szCs w:val="28"/>
          <w:lang w:val="en-US"/>
        </w:rPr>
        <w:t>and</w:t>
      </w:r>
      <w:r w:rsidRPr="004B0028">
        <w:rPr>
          <w:sz w:val="28"/>
          <w:szCs w:val="28"/>
          <w:lang w:val="en-US"/>
        </w:rPr>
        <w:t xml:space="preserve"> </w:t>
      </w:r>
      <w:r w:rsidRPr="008B4B72">
        <w:rPr>
          <w:b/>
          <w:sz w:val="28"/>
          <w:szCs w:val="28"/>
          <w:lang w:val="en-US"/>
        </w:rPr>
        <w:t>foulness</w:t>
      </w:r>
      <w:r>
        <w:rPr>
          <w:sz w:val="28"/>
          <w:szCs w:val="28"/>
          <w:lang w:val="en-US"/>
        </w:rPr>
        <w:t xml:space="preserve">. Lexical meanings of the nouns </w:t>
      </w:r>
      <w:r w:rsidRPr="00CC41A1">
        <w:rPr>
          <w:b/>
          <w:sz w:val="28"/>
          <w:szCs w:val="28"/>
          <w:lang w:val="en-US"/>
        </w:rPr>
        <w:t>reproach, cause, foulness</w:t>
      </w:r>
      <w:r>
        <w:rPr>
          <w:sz w:val="28"/>
          <w:szCs w:val="28"/>
          <w:lang w:val="en-US"/>
        </w:rPr>
        <w:t xml:space="preserve"> (</w:t>
      </w:r>
      <w:r w:rsidRPr="00CC41A1">
        <w:rPr>
          <w:i/>
          <w:sz w:val="28"/>
          <w:szCs w:val="28"/>
          <w:lang w:val="en-US"/>
        </w:rPr>
        <w:t>matter</w:t>
      </w:r>
      <w:r w:rsidRPr="004B0028">
        <w:rPr>
          <w:sz w:val="28"/>
          <w:szCs w:val="28"/>
          <w:lang w:val="en-US"/>
        </w:rPr>
        <w:t xml:space="preserve">) </w:t>
      </w:r>
      <w:r>
        <w:rPr>
          <w:sz w:val="28"/>
          <w:szCs w:val="28"/>
          <w:lang w:val="en-US"/>
        </w:rPr>
        <w:t>and</w:t>
      </w:r>
      <w:r w:rsidRPr="004B0028">
        <w:rPr>
          <w:sz w:val="28"/>
          <w:szCs w:val="28"/>
          <w:lang w:val="en-US"/>
        </w:rPr>
        <w:t xml:space="preserve"> </w:t>
      </w:r>
      <w:r w:rsidRPr="00CC41A1">
        <w:rPr>
          <w:b/>
          <w:sz w:val="28"/>
          <w:szCs w:val="28"/>
          <w:lang w:val="en-US"/>
        </w:rPr>
        <w:t>cure, hole, cause</w:t>
      </w:r>
      <w:r w:rsidRPr="004B0028">
        <w:rPr>
          <w:sz w:val="28"/>
          <w:szCs w:val="28"/>
          <w:lang w:val="en-US"/>
        </w:rPr>
        <w:t xml:space="preserve"> (</w:t>
      </w:r>
      <w:r w:rsidRPr="00CC41A1">
        <w:rPr>
          <w:i/>
          <w:sz w:val="28"/>
          <w:szCs w:val="28"/>
          <w:lang w:val="en-US"/>
        </w:rPr>
        <w:t>business, organization, office</w:t>
      </w:r>
      <w:r w:rsidRPr="004B0028">
        <w:rPr>
          <w:sz w:val="28"/>
          <w:szCs w:val="28"/>
          <w:lang w:val="en-US"/>
        </w:rPr>
        <w:t>)</w:t>
      </w:r>
      <w:r>
        <w:rPr>
          <w:sz w:val="28"/>
          <w:szCs w:val="28"/>
          <w:lang w:val="en-US"/>
        </w:rPr>
        <w:t xml:space="preserve"> denote everyday life of a person.</w:t>
      </w:r>
    </w:p>
    <w:p w:rsidR="00D4704D" w:rsidRDefault="00D4704D" w:rsidP="00D4704D">
      <w:pPr>
        <w:ind w:firstLine="709"/>
        <w:jc w:val="both"/>
        <w:rPr>
          <w:sz w:val="28"/>
          <w:szCs w:val="28"/>
          <w:lang w:val="en-US"/>
        </w:rPr>
      </w:pPr>
      <w:r>
        <w:rPr>
          <w:sz w:val="28"/>
          <w:szCs w:val="28"/>
          <w:lang w:val="en-US"/>
        </w:rPr>
        <w:t>Regardless of the close interconnections between the nouns having 19 meanings</w:t>
      </w:r>
      <w:r w:rsidRPr="004B0028">
        <w:rPr>
          <w:sz w:val="28"/>
          <w:szCs w:val="28"/>
          <w:lang w:val="en-US"/>
        </w:rPr>
        <w:t xml:space="preserve">, </w:t>
      </w:r>
      <w:r>
        <w:rPr>
          <w:sz w:val="28"/>
          <w:szCs w:val="28"/>
          <w:lang w:val="en-US"/>
        </w:rPr>
        <w:t>the words in question reveal their specific, individual semantics</w:t>
      </w:r>
      <w:r w:rsidRPr="004B0028">
        <w:rPr>
          <w:sz w:val="28"/>
          <w:szCs w:val="28"/>
          <w:lang w:val="en-US"/>
        </w:rPr>
        <w:t xml:space="preserve">: 1) </w:t>
      </w:r>
      <w:r>
        <w:rPr>
          <w:sz w:val="28"/>
          <w:szCs w:val="28"/>
          <w:lang w:val="en-US"/>
        </w:rPr>
        <w:t xml:space="preserve">the attitude to a person and the </w:t>
      </w:r>
      <w:r w:rsidRPr="0067460E">
        <w:rPr>
          <w:i/>
          <w:sz w:val="28"/>
          <w:szCs w:val="28"/>
          <w:lang w:val="en-US"/>
        </w:rPr>
        <w:t>evil</w:t>
      </w:r>
      <w:r w:rsidRPr="004B0028">
        <w:rPr>
          <w:sz w:val="28"/>
          <w:szCs w:val="28"/>
          <w:lang w:val="en-US"/>
        </w:rPr>
        <w:t xml:space="preserve"> </w:t>
      </w:r>
      <w:r>
        <w:rPr>
          <w:sz w:val="28"/>
          <w:szCs w:val="28"/>
          <w:lang w:val="en-US"/>
        </w:rPr>
        <w:t xml:space="preserve">itself </w:t>
      </w:r>
      <w:r w:rsidRPr="004B0028">
        <w:rPr>
          <w:sz w:val="28"/>
          <w:szCs w:val="28"/>
          <w:lang w:val="en-US"/>
        </w:rPr>
        <w:t>(</w:t>
      </w:r>
      <w:r w:rsidRPr="00B159B2">
        <w:rPr>
          <w:b/>
          <w:sz w:val="28"/>
          <w:szCs w:val="28"/>
          <w:lang w:val="en-US"/>
        </w:rPr>
        <w:t>grievance</w:t>
      </w:r>
      <w:r w:rsidRPr="004B0028">
        <w:rPr>
          <w:sz w:val="28"/>
          <w:szCs w:val="28"/>
          <w:lang w:val="en-US"/>
        </w:rPr>
        <w:t xml:space="preserve">: </w:t>
      </w:r>
      <w:r w:rsidRPr="00B159B2">
        <w:rPr>
          <w:i/>
          <w:sz w:val="28"/>
          <w:szCs w:val="28"/>
          <w:lang w:val="en-US"/>
        </w:rPr>
        <w:t>indignation</w:t>
      </w:r>
      <w:r w:rsidRPr="004B0028">
        <w:rPr>
          <w:sz w:val="28"/>
          <w:szCs w:val="28"/>
          <w:lang w:val="en-US"/>
        </w:rPr>
        <w:t xml:space="preserve">; </w:t>
      </w:r>
      <w:r w:rsidRPr="00B159B2">
        <w:rPr>
          <w:b/>
          <w:sz w:val="28"/>
          <w:szCs w:val="28"/>
          <w:lang w:val="en-US"/>
        </w:rPr>
        <w:t>reproach</w:t>
      </w:r>
      <w:r w:rsidRPr="004B0028">
        <w:rPr>
          <w:sz w:val="28"/>
          <w:szCs w:val="28"/>
          <w:lang w:val="en-US"/>
        </w:rPr>
        <w:t xml:space="preserve">: </w:t>
      </w:r>
      <w:r w:rsidRPr="00B159B2">
        <w:rPr>
          <w:i/>
          <w:sz w:val="28"/>
          <w:szCs w:val="28"/>
          <w:lang w:val="en-US"/>
        </w:rPr>
        <w:t>blame or censure directed against a person, sometimes implying abusive or opprobrious language</w:t>
      </w:r>
      <w:r w:rsidRPr="004B0028">
        <w:rPr>
          <w:sz w:val="28"/>
          <w:szCs w:val="28"/>
          <w:lang w:val="en-US"/>
        </w:rPr>
        <w:t xml:space="preserve">; </w:t>
      </w:r>
      <w:r w:rsidRPr="00B159B2">
        <w:rPr>
          <w:b/>
          <w:sz w:val="28"/>
          <w:szCs w:val="28"/>
          <w:lang w:val="en-US"/>
        </w:rPr>
        <w:t>cure</w:t>
      </w:r>
      <w:r w:rsidRPr="004B0028">
        <w:rPr>
          <w:sz w:val="28"/>
          <w:szCs w:val="28"/>
          <w:lang w:val="en-US"/>
        </w:rPr>
        <w:t xml:space="preserve">: </w:t>
      </w:r>
      <w:r w:rsidRPr="00B159B2">
        <w:rPr>
          <w:i/>
          <w:sz w:val="28"/>
          <w:szCs w:val="28"/>
          <w:lang w:val="en-US"/>
        </w:rPr>
        <w:t>care, anxiety</w:t>
      </w:r>
      <w:r w:rsidRPr="004B0028">
        <w:rPr>
          <w:sz w:val="28"/>
          <w:szCs w:val="28"/>
          <w:lang w:val="en-US"/>
        </w:rPr>
        <w:t xml:space="preserve">; </w:t>
      </w:r>
      <w:r w:rsidRPr="00B159B2">
        <w:rPr>
          <w:b/>
          <w:sz w:val="28"/>
          <w:szCs w:val="28"/>
          <w:lang w:val="en-US"/>
        </w:rPr>
        <w:t>disease:</w:t>
      </w:r>
      <w:r w:rsidRPr="004B0028">
        <w:rPr>
          <w:sz w:val="28"/>
          <w:szCs w:val="28"/>
          <w:lang w:val="en-US"/>
        </w:rPr>
        <w:t xml:space="preserve"> </w:t>
      </w:r>
      <w:r w:rsidRPr="00B159B2">
        <w:rPr>
          <w:i/>
          <w:sz w:val="28"/>
          <w:szCs w:val="28"/>
          <w:lang w:val="en-US"/>
        </w:rPr>
        <w:t>uneasiness, discomfort; inconvenience, annoyance; disquiet; a grievance</w:t>
      </w:r>
      <w:r w:rsidRPr="004B0028">
        <w:rPr>
          <w:sz w:val="28"/>
          <w:szCs w:val="28"/>
          <w:lang w:val="en-US"/>
        </w:rPr>
        <w:t xml:space="preserve">; </w:t>
      </w:r>
      <w:r w:rsidRPr="00B159B2">
        <w:rPr>
          <w:b/>
          <w:sz w:val="28"/>
          <w:szCs w:val="28"/>
          <w:lang w:val="en-US"/>
        </w:rPr>
        <w:t>sufferance</w:t>
      </w:r>
      <w:r w:rsidRPr="004B0028">
        <w:rPr>
          <w:sz w:val="28"/>
          <w:szCs w:val="28"/>
          <w:lang w:val="en-US"/>
        </w:rPr>
        <w:t xml:space="preserve">: </w:t>
      </w:r>
      <w:r w:rsidRPr="00B159B2">
        <w:rPr>
          <w:i/>
          <w:sz w:val="28"/>
          <w:szCs w:val="28"/>
          <w:lang w:val="en-US"/>
        </w:rPr>
        <w:t>undergoing of pain, trouble, wrong, etc</w:t>
      </w:r>
      <w:r w:rsidRPr="004B0028">
        <w:rPr>
          <w:sz w:val="28"/>
          <w:szCs w:val="28"/>
          <w:lang w:val="en-US"/>
        </w:rPr>
        <w:t xml:space="preserve">.); 2) </w:t>
      </w:r>
      <w:r>
        <w:rPr>
          <w:sz w:val="28"/>
          <w:szCs w:val="28"/>
          <w:lang w:val="en-US"/>
        </w:rPr>
        <w:t xml:space="preserve">offensive, </w:t>
      </w:r>
      <w:r w:rsidRPr="004B0028">
        <w:rPr>
          <w:sz w:val="28"/>
          <w:szCs w:val="28"/>
          <w:lang w:val="en-US"/>
        </w:rPr>
        <w:t xml:space="preserve"> </w:t>
      </w:r>
      <w:r>
        <w:rPr>
          <w:sz w:val="28"/>
          <w:szCs w:val="28"/>
          <w:lang w:val="en-US"/>
        </w:rPr>
        <w:t xml:space="preserve">cunning, mean behaviour </w:t>
      </w:r>
      <w:r w:rsidRPr="004B0028">
        <w:rPr>
          <w:sz w:val="28"/>
          <w:szCs w:val="28"/>
          <w:lang w:val="en-US"/>
        </w:rPr>
        <w:t>(</w:t>
      </w:r>
      <w:r w:rsidRPr="00B159B2">
        <w:rPr>
          <w:b/>
          <w:sz w:val="28"/>
          <w:szCs w:val="28"/>
          <w:lang w:val="en-US"/>
        </w:rPr>
        <w:t>grievance</w:t>
      </w:r>
      <w:r w:rsidRPr="004B0028">
        <w:rPr>
          <w:sz w:val="28"/>
          <w:szCs w:val="28"/>
          <w:lang w:val="en-US"/>
        </w:rPr>
        <w:t xml:space="preserve">: </w:t>
      </w:r>
      <w:r w:rsidRPr="00B159B2">
        <w:rPr>
          <w:i/>
          <w:sz w:val="28"/>
          <w:szCs w:val="28"/>
          <w:lang w:val="en-US"/>
        </w:rPr>
        <w:t>the infliction of wrong or hardship on a person; oppression;</w:t>
      </w:r>
      <w:r w:rsidRPr="004B0028">
        <w:rPr>
          <w:sz w:val="28"/>
          <w:szCs w:val="28"/>
          <w:lang w:val="en-US"/>
        </w:rPr>
        <w:t xml:space="preserve"> </w:t>
      </w:r>
      <w:r w:rsidRPr="00B159B2">
        <w:rPr>
          <w:b/>
          <w:sz w:val="28"/>
          <w:szCs w:val="28"/>
          <w:lang w:val="en-US"/>
        </w:rPr>
        <w:t>malice</w:t>
      </w:r>
      <w:r w:rsidRPr="004B0028">
        <w:rPr>
          <w:sz w:val="28"/>
          <w:szCs w:val="28"/>
          <w:lang w:val="en-US"/>
        </w:rPr>
        <w:t xml:space="preserve">: </w:t>
      </w:r>
      <w:r w:rsidRPr="00B159B2">
        <w:rPr>
          <w:i/>
          <w:sz w:val="28"/>
          <w:szCs w:val="28"/>
          <w:lang w:val="en-US"/>
        </w:rPr>
        <w:t xml:space="preserve">the desire to injure another person; active ill-will or hatred; malicious conduct; </w:t>
      </w:r>
      <w:r w:rsidRPr="00B159B2">
        <w:rPr>
          <w:i/>
          <w:sz w:val="28"/>
          <w:szCs w:val="28"/>
          <w:lang w:val="en-US"/>
        </w:rPr>
        <w:lastRenderedPageBreak/>
        <w:t>a malicious device</w:t>
      </w:r>
      <w:r w:rsidRPr="004B0028">
        <w:rPr>
          <w:sz w:val="28"/>
          <w:szCs w:val="28"/>
          <w:lang w:val="en-US"/>
        </w:rPr>
        <w:t xml:space="preserve">; </w:t>
      </w:r>
      <w:r w:rsidRPr="00B159B2">
        <w:rPr>
          <w:b/>
          <w:sz w:val="28"/>
          <w:szCs w:val="28"/>
          <w:lang w:val="en-US"/>
        </w:rPr>
        <w:t>slander</w:t>
      </w:r>
      <w:r w:rsidRPr="004B0028">
        <w:rPr>
          <w:sz w:val="28"/>
          <w:szCs w:val="28"/>
          <w:lang w:val="en-US"/>
        </w:rPr>
        <w:t xml:space="preserve">: </w:t>
      </w:r>
      <w:r w:rsidRPr="00B159B2">
        <w:rPr>
          <w:i/>
          <w:sz w:val="28"/>
          <w:szCs w:val="28"/>
          <w:lang w:val="en-US"/>
        </w:rPr>
        <w:t>the dissemination of false statements or reports concerning a person, or malicious misrepresentation of his actions, in order to defame or injure him</w:t>
      </w:r>
      <w:r w:rsidRPr="004B0028">
        <w:rPr>
          <w:sz w:val="28"/>
          <w:szCs w:val="28"/>
          <w:lang w:val="en-US"/>
        </w:rPr>
        <w:t xml:space="preserve">; </w:t>
      </w:r>
      <w:r w:rsidRPr="00B159B2">
        <w:rPr>
          <w:b/>
          <w:sz w:val="28"/>
          <w:szCs w:val="28"/>
          <w:lang w:val="en-US"/>
        </w:rPr>
        <w:t>falsehood</w:t>
      </w:r>
      <w:r w:rsidRPr="004B0028">
        <w:rPr>
          <w:sz w:val="28"/>
          <w:szCs w:val="28"/>
          <w:lang w:val="en-US"/>
        </w:rPr>
        <w:t xml:space="preserve">: </w:t>
      </w:r>
      <w:r w:rsidRPr="00B159B2">
        <w:rPr>
          <w:i/>
          <w:sz w:val="28"/>
          <w:szCs w:val="28"/>
          <w:lang w:val="en-US"/>
        </w:rPr>
        <w:t>deception, falsification, imposture; a forgery, counterfeit</w:t>
      </w:r>
      <w:r w:rsidRPr="004B0028">
        <w:rPr>
          <w:sz w:val="28"/>
          <w:szCs w:val="28"/>
          <w:lang w:val="en-US"/>
        </w:rPr>
        <w:t xml:space="preserve">; </w:t>
      </w:r>
      <w:r w:rsidRPr="00B159B2">
        <w:rPr>
          <w:i/>
          <w:sz w:val="28"/>
          <w:szCs w:val="28"/>
          <w:lang w:val="en-US"/>
        </w:rPr>
        <w:t>the intentional making of false statements; lying; an uttered untruth; a lie</w:t>
      </w:r>
      <w:r w:rsidRPr="004B0028">
        <w:rPr>
          <w:sz w:val="28"/>
          <w:szCs w:val="28"/>
          <w:lang w:val="en-US"/>
        </w:rPr>
        <w:t xml:space="preserve">); 3) </w:t>
      </w:r>
      <w:r>
        <w:rPr>
          <w:sz w:val="28"/>
          <w:szCs w:val="28"/>
          <w:lang w:val="en-US"/>
        </w:rPr>
        <w:t>an unpleasant, unforeseen event, an obstacle, impediment</w:t>
      </w:r>
      <w:r w:rsidRPr="004B0028">
        <w:rPr>
          <w:sz w:val="28"/>
          <w:szCs w:val="28"/>
          <w:lang w:val="en-US"/>
        </w:rPr>
        <w:t xml:space="preserve"> (</w:t>
      </w:r>
      <w:r w:rsidRPr="009C3EA9">
        <w:rPr>
          <w:b/>
          <w:sz w:val="28"/>
          <w:szCs w:val="28"/>
          <w:lang w:val="en-US"/>
        </w:rPr>
        <w:t>accident</w:t>
      </w:r>
      <w:r w:rsidRPr="004B0028">
        <w:rPr>
          <w:sz w:val="28"/>
          <w:szCs w:val="28"/>
          <w:lang w:val="en-US"/>
        </w:rPr>
        <w:t xml:space="preserve">: </w:t>
      </w:r>
      <w:r w:rsidRPr="009C3EA9">
        <w:rPr>
          <w:i/>
          <w:sz w:val="28"/>
          <w:szCs w:val="28"/>
          <w:lang w:val="en-US"/>
        </w:rPr>
        <w:t>an incident, event; a casualty, a contingency, an unfortunate event, a mishap;</w:t>
      </w:r>
      <w:r w:rsidRPr="004B0028">
        <w:rPr>
          <w:sz w:val="28"/>
          <w:szCs w:val="28"/>
          <w:lang w:val="en-US"/>
        </w:rPr>
        <w:t xml:space="preserve"> </w:t>
      </w:r>
      <w:r w:rsidRPr="009C3EA9">
        <w:rPr>
          <w:b/>
          <w:sz w:val="28"/>
          <w:szCs w:val="28"/>
          <w:lang w:val="en-US"/>
        </w:rPr>
        <w:t>slander</w:t>
      </w:r>
      <w:r w:rsidRPr="004B0028">
        <w:rPr>
          <w:sz w:val="28"/>
          <w:szCs w:val="28"/>
          <w:lang w:val="en-US"/>
        </w:rPr>
        <w:t xml:space="preserve">: </w:t>
      </w:r>
      <w:r w:rsidRPr="009C3EA9">
        <w:rPr>
          <w:i/>
          <w:sz w:val="28"/>
          <w:szCs w:val="28"/>
          <w:lang w:val="en-US"/>
        </w:rPr>
        <w:t>a stumbling-block</w:t>
      </w:r>
      <w:r w:rsidRPr="004B0028">
        <w:rPr>
          <w:sz w:val="28"/>
          <w:szCs w:val="28"/>
          <w:lang w:val="en-US"/>
        </w:rPr>
        <w:t xml:space="preserve">); 4) </w:t>
      </w:r>
      <w:r>
        <w:rPr>
          <w:sz w:val="28"/>
          <w:szCs w:val="28"/>
          <w:lang w:val="en-US"/>
        </w:rPr>
        <w:t>human’s traits of character</w:t>
      </w:r>
      <w:r w:rsidRPr="004B0028">
        <w:rPr>
          <w:sz w:val="28"/>
          <w:szCs w:val="28"/>
          <w:lang w:val="en-US"/>
        </w:rPr>
        <w:t xml:space="preserve"> (</w:t>
      </w:r>
      <w:r w:rsidRPr="009C3EA9">
        <w:rPr>
          <w:b/>
          <w:sz w:val="28"/>
          <w:szCs w:val="28"/>
          <w:lang w:val="en-US"/>
        </w:rPr>
        <w:t>foulness</w:t>
      </w:r>
      <w:r w:rsidRPr="004B0028">
        <w:rPr>
          <w:sz w:val="28"/>
          <w:szCs w:val="28"/>
          <w:lang w:val="en-US"/>
        </w:rPr>
        <w:t xml:space="preserve">: </w:t>
      </w:r>
      <w:r w:rsidRPr="009C3EA9">
        <w:rPr>
          <w:i/>
          <w:sz w:val="28"/>
          <w:szCs w:val="28"/>
          <w:lang w:val="en-US"/>
        </w:rPr>
        <w:t>ugliness, hideousness, repulsivene</w:t>
      </w:r>
      <w:r>
        <w:rPr>
          <w:i/>
          <w:sz w:val="28"/>
          <w:szCs w:val="28"/>
          <w:lang w:val="en-US"/>
        </w:rPr>
        <w:t>s</w:t>
      </w:r>
      <w:r w:rsidRPr="009C3EA9">
        <w:rPr>
          <w:i/>
          <w:sz w:val="28"/>
          <w:szCs w:val="28"/>
          <w:lang w:val="en-US"/>
        </w:rPr>
        <w:t>s; unfairness, dishonesty; roughness, violence</w:t>
      </w:r>
      <w:r w:rsidRPr="004B0028">
        <w:rPr>
          <w:sz w:val="28"/>
          <w:szCs w:val="28"/>
          <w:lang w:val="en-US"/>
        </w:rPr>
        <w:t xml:space="preserve">); 5) </w:t>
      </w:r>
      <w:r>
        <w:rPr>
          <w:sz w:val="28"/>
          <w:szCs w:val="28"/>
          <w:lang w:val="en-US"/>
        </w:rPr>
        <w:t xml:space="preserve">harmfulness, harm or mischief </w:t>
      </w:r>
      <w:r w:rsidRPr="004B0028">
        <w:rPr>
          <w:sz w:val="28"/>
          <w:szCs w:val="28"/>
          <w:lang w:val="en-US"/>
        </w:rPr>
        <w:t>(</w:t>
      </w:r>
      <w:r w:rsidRPr="009C3EA9">
        <w:rPr>
          <w:b/>
          <w:sz w:val="28"/>
          <w:szCs w:val="28"/>
          <w:lang w:val="en-US"/>
        </w:rPr>
        <w:t>malice</w:t>
      </w:r>
      <w:r w:rsidRPr="004B0028">
        <w:rPr>
          <w:sz w:val="28"/>
          <w:szCs w:val="28"/>
          <w:lang w:val="en-US"/>
        </w:rPr>
        <w:t xml:space="preserve">: </w:t>
      </w:r>
      <w:r w:rsidRPr="009C3EA9">
        <w:rPr>
          <w:i/>
          <w:sz w:val="28"/>
          <w:szCs w:val="28"/>
          <w:lang w:val="en-US"/>
        </w:rPr>
        <w:t>badness; power to harm, harmfulness; harmful effect</w:t>
      </w:r>
      <w:r w:rsidRPr="004B0028">
        <w:rPr>
          <w:sz w:val="28"/>
          <w:szCs w:val="28"/>
          <w:lang w:val="en-US"/>
        </w:rPr>
        <w:t xml:space="preserve">); 6) </w:t>
      </w:r>
      <w:r>
        <w:rPr>
          <w:sz w:val="28"/>
          <w:szCs w:val="28"/>
          <w:lang w:val="en-US"/>
        </w:rPr>
        <w:t xml:space="preserve">the evaluation of human activity </w:t>
      </w:r>
      <w:r w:rsidRPr="004B0028">
        <w:rPr>
          <w:sz w:val="28"/>
          <w:szCs w:val="28"/>
          <w:lang w:val="en-US"/>
        </w:rPr>
        <w:t>(</w:t>
      </w:r>
      <w:r w:rsidRPr="009C3EA9">
        <w:rPr>
          <w:b/>
          <w:sz w:val="28"/>
          <w:szCs w:val="28"/>
          <w:lang w:val="en-US"/>
        </w:rPr>
        <w:t>slander</w:t>
      </w:r>
      <w:r w:rsidRPr="004B0028">
        <w:rPr>
          <w:sz w:val="28"/>
          <w:szCs w:val="28"/>
          <w:lang w:val="en-US"/>
        </w:rPr>
        <w:t xml:space="preserve">: </w:t>
      </w:r>
      <w:r w:rsidRPr="009C3EA9">
        <w:rPr>
          <w:i/>
          <w:sz w:val="28"/>
          <w:szCs w:val="28"/>
          <w:lang w:val="en-US"/>
        </w:rPr>
        <w:t>fame, report; evil name, ill repute</w:t>
      </w:r>
      <w:r w:rsidRPr="004B0028">
        <w:rPr>
          <w:sz w:val="28"/>
          <w:szCs w:val="28"/>
          <w:lang w:val="en-US"/>
        </w:rPr>
        <w:t xml:space="preserve">; </w:t>
      </w:r>
      <w:r w:rsidRPr="009C3EA9">
        <w:rPr>
          <w:b/>
          <w:sz w:val="28"/>
          <w:szCs w:val="28"/>
          <w:lang w:val="en-US"/>
        </w:rPr>
        <w:t>disgrace</w:t>
      </w:r>
      <w:r w:rsidRPr="004B0028">
        <w:rPr>
          <w:sz w:val="28"/>
          <w:szCs w:val="28"/>
          <w:lang w:val="en-US"/>
        </w:rPr>
        <w:t xml:space="preserve">: </w:t>
      </w:r>
      <w:r w:rsidRPr="009C3EA9">
        <w:rPr>
          <w:i/>
          <w:sz w:val="28"/>
          <w:szCs w:val="28"/>
          <w:lang w:val="en-US"/>
        </w:rPr>
        <w:t>reproach, disparagement; marring of the grace of anything; disfigurement</w:t>
      </w:r>
      <w:r w:rsidRPr="004B0028">
        <w:rPr>
          <w:sz w:val="28"/>
          <w:szCs w:val="28"/>
          <w:lang w:val="en-US"/>
        </w:rPr>
        <w:t>)</w:t>
      </w:r>
      <w:r>
        <w:rPr>
          <w:sz w:val="28"/>
          <w:szCs w:val="28"/>
          <w:lang w:val="en-US"/>
        </w:rPr>
        <w:t xml:space="preserve"> etc</w:t>
      </w:r>
      <w:r w:rsidRPr="004B0028">
        <w:rPr>
          <w:sz w:val="28"/>
          <w:szCs w:val="28"/>
          <w:lang w:val="en-US"/>
        </w:rPr>
        <w:t>.</w:t>
      </w:r>
    </w:p>
    <w:p w:rsidR="00D4704D" w:rsidRPr="0069249B" w:rsidRDefault="00D4704D" w:rsidP="00D4704D">
      <w:pPr>
        <w:ind w:firstLine="709"/>
        <w:jc w:val="both"/>
        <w:rPr>
          <w:sz w:val="28"/>
          <w:szCs w:val="28"/>
          <w:lang w:val="en-US"/>
        </w:rPr>
      </w:pPr>
      <w:r>
        <w:rPr>
          <w:sz w:val="28"/>
          <w:szCs w:val="28"/>
          <w:lang w:val="en-US"/>
        </w:rPr>
        <w:t xml:space="preserve">The nouns </w:t>
      </w:r>
      <w:r w:rsidRPr="0069249B">
        <w:rPr>
          <w:b/>
          <w:sz w:val="28"/>
          <w:szCs w:val="28"/>
          <w:lang w:val="en-US"/>
        </w:rPr>
        <w:t>trial, scrape, folly, need, danger, lowness, contingency, vice, reproof, iniquity, meanness</w:t>
      </w:r>
      <w:r w:rsidRPr="0069249B">
        <w:rPr>
          <w:sz w:val="28"/>
          <w:szCs w:val="28"/>
          <w:lang w:val="en-US"/>
        </w:rPr>
        <w:t xml:space="preserve"> </w:t>
      </w:r>
      <w:r>
        <w:rPr>
          <w:sz w:val="28"/>
          <w:szCs w:val="28"/>
          <w:lang w:val="en-US"/>
        </w:rPr>
        <w:t xml:space="preserve">have 18 meanings and are characterized by both common and distinctive features. The lexical units </w:t>
      </w:r>
      <w:r w:rsidRPr="00FD0EE5">
        <w:rPr>
          <w:b/>
          <w:sz w:val="28"/>
          <w:szCs w:val="28"/>
          <w:lang w:val="en-US"/>
        </w:rPr>
        <w:t>scrape, folly, need, danger, lowness, contingency, vice</w:t>
      </w:r>
      <w:r w:rsidRPr="0069249B">
        <w:rPr>
          <w:sz w:val="28"/>
          <w:szCs w:val="28"/>
          <w:lang w:val="en-US"/>
        </w:rPr>
        <w:t xml:space="preserve"> </w:t>
      </w:r>
      <w:r>
        <w:rPr>
          <w:sz w:val="28"/>
          <w:szCs w:val="28"/>
          <w:lang w:val="en-US"/>
        </w:rPr>
        <w:t xml:space="preserve">form phrases and word-combinations with different parts of speech, due to which receive additional shades of meanings. The ability to be used </w:t>
      </w:r>
      <w:r w:rsidRPr="00FD0EE5">
        <w:rPr>
          <w:i/>
          <w:sz w:val="28"/>
          <w:szCs w:val="28"/>
          <w:lang w:val="en-US"/>
        </w:rPr>
        <w:t>in plural</w:t>
      </w:r>
      <w:r>
        <w:rPr>
          <w:sz w:val="28"/>
          <w:szCs w:val="28"/>
          <w:lang w:val="en-US"/>
        </w:rPr>
        <w:t xml:space="preserve"> unites the words </w:t>
      </w:r>
      <w:r w:rsidRPr="00FD0EE5">
        <w:rPr>
          <w:b/>
          <w:sz w:val="28"/>
          <w:szCs w:val="28"/>
          <w:lang w:val="en-US"/>
        </w:rPr>
        <w:t>folly, need, danger, reproof, iniquity, meanness</w:t>
      </w:r>
      <w:r w:rsidRPr="0069249B">
        <w:rPr>
          <w:sz w:val="28"/>
          <w:szCs w:val="28"/>
          <w:lang w:val="en-US"/>
        </w:rPr>
        <w:t xml:space="preserve">. </w:t>
      </w:r>
      <w:r>
        <w:rPr>
          <w:sz w:val="28"/>
          <w:szCs w:val="28"/>
          <w:lang w:val="en-US"/>
        </w:rPr>
        <w:t xml:space="preserve">The nouns </w:t>
      </w:r>
      <w:r w:rsidRPr="00C93F6E">
        <w:rPr>
          <w:b/>
          <w:sz w:val="28"/>
          <w:szCs w:val="28"/>
          <w:lang w:val="en-US"/>
        </w:rPr>
        <w:t>trial, scrape, reproof, iniquity</w:t>
      </w:r>
      <w:r w:rsidRPr="0069249B">
        <w:rPr>
          <w:sz w:val="28"/>
          <w:szCs w:val="28"/>
          <w:lang w:val="en-US"/>
        </w:rPr>
        <w:t xml:space="preserve"> </w:t>
      </w:r>
      <w:r>
        <w:rPr>
          <w:sz w:val="28"/>
          <w:szCs w:val="28"/>
          <w:lang w:val="en-US"/>
        </w:rPr>
        <w:t xml:space="preserve">denote </w:t>
      </w:r>
      <w:r w:rsidRPr="00C93F6E">
        <w:rPr>
          <w:i/>
          <w:sz w:val="28"/>
          <w:szCs w:val="28"/>
          <w:lang w:val="en-US"/>
        </w:rPr>
        <w:t>an action, deed, act, fact</w:t>
      </w:r>
      <w:r>
        <w:rPr>
          <w:sz w:val="28"/>
          <w:szCs w:val="28"/>
          <w:lang w:val="en-US"/>
        </w:rPr>
        <w:t>, whereas</w:t>
      </w:r>
      <w:r w:rsidRPr="0069249B">
        <w:rPr>
          <w:sz w:val="28"/>
          <w:szCs w:val="28"/>
          <w:lang w:val="en-US"/>
        </w:rPr>
        <w:t xml:space="preserve"> </w:t>
      </w:r>
      <w:r w:rsidRPr="00C93F6E">
        <w:rPr>
          <w:b/>
          <w:sz w:val="28"/>
          <w:szCs w:val="28"/>
          <w:lang w:val="en-US"/>
        </w:rPr>
        <w:t>trial, folly, need, danger, lowness, contingency, vice, reproof, meanness</w:t>
      </w:r>
      <w:r w:rsidRPr="0069249B">
        <w:rPr>
          <w:sz w:val="28"/>
          <w:szCs w:val="28"/>
          <w:lang w:val="en-US"/>
        </w:rPr>
        <w:t xml:space="preserve"> –</w:t>
      </w:r>
      <w:r>
        <w:rPr>
          <w:sz w:val="28"/>
          <w:szCs w:val="28"/>
          <w:lang w:val="en-US"/>
        </w:rPr>
        <w:t xml:space="preserve"> </w:t>
      </w:r>
      <w:r w:rsidRPr="00C93F6E">
        <w:rPr>
          <w:i/>
          <w:sz w:val="28"/>
          <w:szCs w:val="28"/>
          <w:lang w:val="en-US"/>
        </w:rPr>
        <w:t>state, condition</w:t>
      </w:r>
      <w:r w:rsidRPr="0069249B">
        <w:rPr>
          <w:sz w:val="28"/>
          <w:szCs w:val="28"/>
          <w:lang w:val="en-US"/>
        </w:rPr>
        <w:t>.</w:t>
      </w:r>
      <w:r>
        <w:rPr>
          <w:sz w:val="28"/>
          <w:szCs w:val="28"/>
          <w:lang w:val="en-US"/>
        </w:rPr>
        <w:t xml:space="preserve"> Lexical units </w:t>
      </w:r>
      <w:r w:rsidRPr="004F2BD1">
        <w:rPr>
          <w:b/>
          <w:sz w:val="28"/>
          <w:szCs w:val="28"/>
          <w:lang w:val="en-US"/>
        </w:rPr>
        <w:t>folly, lowness, contingency, iniquity</w:t>
      </w:r>
      <w:r w:rsidRPr="004F2BD1">
        <w:rPr>
          <w:sz w:val="28"/>
          <w:szCs w:val="28"/>
          <w:lang w:val="en-US"/>
        </w:rPr>
        <w:t xml:space="preserve"> </w:t>
      </w:r>
      <w:r>
        <w:rPr>
          <w:sz w:val="28"/>
          <w:szCs w:val="28"/>
          <w:lang w:val="en-US"/>
        </w:rPr>
        <w:t xml:space="preserve">indicate the qualities of a human being as an </w:t>
      </w:r>
      <w:r w:rsidRPr="004F2BD1">
        <w:rPr>
          <w:i/>
          <w:sz w:val="28"/>
          <w:szCs w:val="28"/>
          <w:lang w:val="en-US"/>
        </w:rPr>
        <w:t>evil</w:t>
      </w:r>
      <w:r>
        <w:rPr>
          <w:sz w:val="28"/>
          <w:szCs w:val="28"/>
          <w:lang w:val="en-US"/>
        </w:rPr>
        <w:t xml:space="preserve"> bearer: </w:t>
      </w:r>
      <w:r w:rsidRPr="004F2BD1">
        <w:rPr>
          <w:i/>
          <w:sz w:val="28"/>
          <w:szCs w:val="28"/>
          <w:lang w:val="en-US"/>
        </w:rPr>
        <w:t>the quality of being foolish or deficient in understanding</w:t>
      </w:r>
      <w:r>
        <w:rPr>
          <w:sz w:val="28"/>
          <w:szCs w:val="28"/>
          <w:lang w:val="en-US"/>
        </w:rPr>
        <w:t>;</w:t>
      </w:r>
      <w:r w:rsidRPr="0069249B">
        <w:rPr>
          <w:sz w:val="28"/>
          <w:szCs w:val="28"/>
          <w:lang w:val="en-US"/>
        </w:rPr>
        <w:t xml:space="preserve"> </w:t>
      </w:r>
      <w:r w:rsidRPr="004F2BD1">
        <w:rPr>
          <w:i/>
          <w:sz w:val="28"/>
          <w:szCs w:val="28"/>
          <w:lang w:val="en-US"/>
        </w:rPr>
        <w:t>the quality of being low</w:t>
      </w:r>
      <w:r>
        <w:rPr>
          <w:sz w:val="28"/>
          <w:szCs w:val="28"/>
          <w:lang w:val="en-US"/>
        </w:rPr>
        <w:t>;</w:t>
      </w:r>
      <w:r w:rsidRPr="0069249B">
        <w:rPr>
          <w:sz w:val="28"/>
          <w:szCs w:val="28"/>
          <w:lang w:val="en-US"/>
        </w:rPr>
        <w:t xml:space="preserve"> </w:t>
      </w:r>
      <w:r w:rsidRPr="004F2BD1">
        <w:rPr>
          <w:i/>
          <w:sz w:val="28"/>
          <w:szCs w:val="28"/>
          <w:lang w:val="en-US"/>
        </w:rPr>
        <w:t>the quality of being contingent; the quality of being subject to chance and change, or of being at the mercy of accidents</w:t>
      </w:r>
      <w:r>
        <w:rPr>
          <w:i/>
          <w:sz w:val="28"/>
          <w:szCs w:val="28"/>
          <w:lang w:val="en-US"/>
        </w:rPr>
        <w:t xml:space="preserve">; </w:t>
      </w:r>
      <w:r w:rsidRPr="004F2BD1">
        <w:rPr>
          <w:i/>
          <w:sz w:val="28"/>
          <w:szCs w:val="28"/>
          <w:lang w:val="en-US"/>
        </w:rPr>
        <w:t>the quality of bеing unrighteous</w:t>
      </w:r>
      <w:r w:rsidRPr="0069249B">
        <w:rPr>
          <w:sz w:val="28"/>
          <w:szCs w:val="28"/>
          <w:lang w:val="en-US"/>
        </w:rPr>
        <w:t xml:space="preserve">. </w:t>
      </w:r>
      <w:r>
        <w:rPr>
          <w:sz w:val="28"/>
          <w:szCs w:val="28"/>
          <w:lang w:val="en-US"/>
        </w:rPr>
        <w:t xml:space="preserve">The nouns </w:t>
      </w:r>
      <w:r w:rsidRPr="00E54779">
        <w:rPr>
          <w:b/>
          <w:sz w:val="28"/>
          <w:szCs w:val="28"/>
          <w:lang w:val="en-US"/>
        </w:rPr>
        <w:t>folly, lowness, iniquity</w:t>
      </w:r>
      <w:r w:rsidRPr="0069249B">
        <w:rPr>
          <w:sz w:val="28"/>
          <w:szCs w:val="28"/>
          <w:lang w:val="en-US"/>
        </w:rPr>
        <w:t xml:space="preserve">, </w:t>
      </w:r>
      <w:r>
        <w:rPr>
          <w:sz w:val="28"/>
          <w:szCs w:val="28"/>
          <w:lang w:val="en-US"/>
        </w:rPr>
        <w:t xml:space="preserve">denoting </w:t>
      </w:r>
      <w:r w:rsidRPr="00BE478F">
        <w:rPr>
          <w:i/>
          <w:sz w:val="28"/>
          <w:szCs w:val="28"/>
          <w:lang w:val="en-US"/>
        </w:rPr>
        <w:t>the want of good sense</w:t>
      </w:r>
      <w:r w:rsidRPr="0069249B">
        <w:rPr>
          <w:sz w:val="28"/>
          <w:szCs w:val="28"/>
          <w:lang w:val="en-US"/>
        </w:rPr>
        <w:t xml:space="preserve">, </w:t>
      </w:r>
      <w:r w:rsidRPr="00BE478F">
        <w:rPr>
          <w:i/>
          <w:sz w:val="28"/>
          <w:szCs w:val="28"/>
          <w:lang w:val="en-US"/>
        </w:rPr>
        <w:t>elevation in character</w:t>
      </w:r>
      <w:r>
        <w:rPr>
          <w:sz w:val="28"/>
          <w:szCs w:val="28"/>
          <w:lang w:val="en-US"/>
        </w:rPr>
        <w:t xml:space="preserve"> and</w:t>
      </w:r>
      <w:r w:rsidRPr="0069249B">
        <w:rPr>
          <w:sz w:val="28"/>
          <w:szCs w:val="28"/>
          <w:lang w:val="en-US"/>
        </w:rPr>
        <w:t xml:space="preserve"> </w:t>
      </w:r>
      <w:r w:rsidRPr="00BE478F">
        <w:rPr>
          <w:i/>
          <w:sz w:val="28"/>
          <w:szCs w:val="28"/>
          <w:lang w:val="en-US"/>
        </w:rPr>
        <w:t>equity</w:t>
      </w:r>
      <w:r w:rsidRPr="0069249B">
        <w:rPr>
          <w:sz w:val="28"/>
          <w:szCs w:val="28"/>
          <w:lang w:val="en-US"/>
        </w:rPr>
        <w:t xml:space="preserve">, </w:t>
      </w:r>
      <w:r>
        <w:rPr>
          <w:sz w:val="28"/>
          <w:szCs w:val="28"/>
          <w:lang w:val="en-US"/>
        </w:rPr>
        <w:t>are semantically interconnected with</w:t>
      </w:r>
      <w:r w:rsidRPr="0069249B">
        <w:rPr>
          <w:sz w:val="28"/>
          <w:szCs w:val="28"/>
          <w:lang w:val="en-US"/>
        </w:rPr>
        <w:t xml:space="preserve"> </w:t>
      </w:r>
      <w:r w:rsidRPr="00BE478F">
        <w:rPr>
          <w:b/>
          <w:sz w:val="28"/>
          <w:szCs w:val="28"/>
          <w:lang w:val="en-US"/>
        </w:rPr>
        <w:t>need</w:t>
      </w:r>
      <w:r w:rsidRPr="0069249B">
        <w:rPr>
          <w:sz w:val="28"/>
          <w:szCs w:val="28"/>
          <w:lang w:val="en-US"/>
        </w:rPr>
        <w:t xml:space="preserve"> </w:t>
      </w:r>
      <w:r>
        <w:rPr>
          <w:sz w:val="28"/>
          <w:szCs w:val="28"/>
          <w:lang w:val="en-US"/>
        </w:rPr>
        <w:t>and</w:t>
      </w:r>
      <w:r w:rsidRPr="0069249B">
        <w:rPr>
          <w:sz w:val="28"/>
          <w:szCs w:val="28"/>
          <w:lang w:val="en-US"/>
        </w:rPr>
        <w:t xml:space="preserve"> </w:t>
      </w:r>
      <w:r w:rsidRPr="00BE478F">
        <w:rPr>
          <w:b/>
          <w:sz w:val="28"/>
          <w:szCs w:val="28"/>
          <w:lang w:val="en-US"/>
        </w:rPr>
        <w:t>meanness</w:t>
      </w:r>
      <w:r w:rsidRPr="0069249B">
        <w:rPr>
          <w:sz w:val="28"/>
          <w:szCs w:val="28"/>
          <w:lang w:val="en-US"/>
        </w:rPr>
        <w:t xml:space="preserve">, </w:t>
      </w:r>
      <w:r>
        <w:rPr>
          <w:sz w:val="28"/>
          <w:szCs w:val="28"/>
          <w:lang w:val="en-US"/>
        </w:rPr>
        <w:t xml:space="preserve">whose lexical meanings reveal </w:t>
      </w:r>
      <w:r w:rsidRPr="00BE478F">
        <w:rPr>
          <w:i/>
          <w:sz w:val="28"/>
          <w:szCs w:val="28"/>
          <w:lang w:val="en-US"/>
        </w:rPr>
        <w:t>the lack of the means of subsistence or of necessary articles</w:t>
      </w:r>
      <w:r>
        <w:rPr>
          <w:sz w:val="28"/>
          <w:szCs w:val="28"/>
          <w:lang w:val="en-US"/>
        </w:rPr>
        <w:t xml:space="preserve"> and </w:t>
      </w:r>
      <w:r w:rsidRPr="00BE478F">
        <w:rPr>
          <w:i/>
          <w:sz w:val="28"/>
          <w:szCs w:val="28"/>
          <w:lang w:val="en-US"/>
        </w:rPr>
        <w:t>want of mental or moral elevation or dignity</w:t>
      </w:r>
      <w:r w:rsidRPr="0069249B">
        <w:rPr>
          <w:sz w:val="28"/>
          <w:szCs w:val="28"/>
          <w:lang w:val="en-US"/>
        </w:rPr>
        <w:t>.</w:t>
      </w:r>
    </w:p>
    <w:p w:rsidR="00D4704D" w:rsidRPr="00312862" w:rsidRDefault="00D4704D" w:rsidP="00D4704D">
      <w:pPr>
        <w:ind w:firstLine="709"/>
        <w:jc w:val="both"/>
        <w:rPr>
          <w:sz w:val="28"/>
          <w:szCs w:val="28"/>
          <w:lang w:val="en-US"/>
        </w:rPr>
      </w:pPr>
      <w:r>
        <w:rPr>
          <w:sz w:val="28"/>
          <w:szCs w:val="28"/>
          <w:lang w:val="en-US"/>
        </w:rPr>
        <w:t xml:space="preserve">The semantics of </w:t>
      </w:r>
      <w:r w:rsidRPr="003776B5">
        <w:rPr>
          <w:i/>
          <w:sz w:val="28"/>
          <w:szCs w:val="28"/>
          <w:lang w:val="en-US"/>
        </w:rPr>
        <w:t>damage, harm; anger; mischief</w:t>
      </w:r>
      <w:r w:rsidRPr="0069249B">
        <w:rPr>
          <w:sz w:val="28"/>
          <w:szCs w:val="28"/>
          <w:lang w:val="en-US"/>
        </w:rPr>
        <w:t xml:space="preserve"> </w:t>
      </w:r>
      <w:r>
        <w:rPr>
          <w:sz w:val="28"/>
          <w:szCs w:val="28"/>
          <w:lang w:val="en-US"/>
        </w:rPr>
        <w:t>is typical of the nouns</w:t>
      </w:r>
      <w:r w:rsidRPr="0069249B">
        <w:rPr>
          <w:sz w:val="28"/>
          <w:szCs w:val="28"/>
          <w:lang w:val="en-US"/>
        </w:rPr>
        <w:t xml:space="preserve"> </w:t>
      </w:r>
      <w:r w:rsidRPr="003776B5">
        <w:rPr>
          <w:b/>
          <w:sz w:val="28"/>
          <w:szCs w:val="28"/>
          <w:lang w:val="en-US"/>
        </w:rPr>
        <w:t>folly</w:t>
      </w:r>
      <w:r w:rsidRPr="0069249B">
        <w:rPr>
          <w:sz w:val="28"/>
          <w:szCs w:val="28"/>
          <w:lang w:val="en-US"/>
        </w:rPr>
        <w:t xml:space="preserve"> </w:t>
      </w:r>
      <w:r>
        <w:rPr>
          <w:sz w:val="28"/>
          <w:szCs w:val="28"/>
          <w:lang w:val="en-US"/>
        </w:rPr>
        <w:t>and</w:t>
      </w:r>
      <w:r w:rsidRPr="0069249B">
        <w:rPr>
          <w:sz w:val="28"/>
          <w:szCs w:val="28"/>
          <w:lang w:val="en-US"/>
        </w:rPr>
        <w:t xml:space="preserve"> </w:t>
      </w:r>
      <w:r w:rsidRPr="003776B5">
        <w:rPr>
          <w:b/>
          <w:sz w:val="28"/>
          <w:szCs w:val="28"/>
          <w:lang w:val="en-US"/>
        </w:rPr>
        <w:t>danger</w:t>
      </w:r>
      <w:r w:rsidRPr="0069249B">
        <w:rPr>
          <w:sz w:val="28"/>
          <w:szCs w:val="28"/>
          <w:lang w:val="en-US"/>
        </w:rPr>
        <w:t xml:space="preserve">, </w:t>
      </w:r>
      <w:r>
        <w:rPr>
          <w:sz w:val="28"/>
          <w:szCs w:val="28"/>
          <w:lang w:val="en-US"/>
        </w:rPr>
        <w:t>which in combination with</w:t>
      </w:r>
      <w:r w:rsidRPr="0069249B">
        <w:rPr>
          <w:sz w:val="28"/>
          <w:szCs w:val="28"/>
          <w:lang w:val="en-US"/>
        </w:rPr>
        <w:t xml:space="preserve"> </w:t>
      </w:r>
      <w:r w:rsidRPr="003776B5">
        <w:rPr>
          <w:b/>
          <w:sz w:val="28"/>
          <w:szCs w:val="28"/>
          <w:lang w:val="en-US"/>
        </w:rPr>
        <w:t>iniquity</w:t>
      </w:r>
      <w:r w:rsidRPr="0069249B">
        <w:rPr>
          <w:sz w:val="28"/>
          <w:szCs w:val="28"/>
          <w:lang w:val="en-US"/>
        </w:rPr>
        <w:t xml:space="preserve"> </w:t>
      </w:r>
      <w:r>
        <w:rPr>
          <w:sz w:val="28"/>
          <w:szCs w:val="28"/>
          <w:lang w:val="en-US"/>
        </w:rPr>
        <w:t xml:space="preserve">characterize </w:t>
      </w:r>
      <w:r w:rsidRPr="003776B5">
        <w:rPr>
          <w:i/>
          <w:sz w:val="28"/>
          <w:szCs w:val="28"/>
          <w:lang w:val="en-US"/>
        </w:rPr>
        <w:t xml:space="preserve">an </w:t>
      </w:r>
      <w:r>
        <w:rPr>
          <w:i/>
          <w:sz w:val="28"/>
          <w:szCs w:val="28"/>
          <w:lang w:val="en-US"/>
        </w:rPr>
        <w:t xml:space="preserve">unwise, </w:t>
      </w:r>
      <w:r w:rsidRPr="003776B5">
        <w:rPr>
          <w:i/>
          <w:sz w:val="28"/>
          <w:szCs w:val="28"/>
          <w:lang w:val="en-US"/>
        </w:rPr>
        <w:t>ungracious, uncompliant, fractious, unrighteous conduct</w:t>
      </w:r>
      <w:r w:rsidRPr="0069249B">
        <w:rPr>
          <w:sz w:val="28"/>
          <w:szCs w:val="28"/>
          <w:lang w:val="en-US"/>
        </w:rPr>
        <w:t xml:space="preserve">, </w:t>
      </w:r>
      <w:r>
        <w:rPr>
          <w:sz w:val="28"/>
          <w:szCs w:val="28"/>
          <w:lang w:val="en-US"/>
        </w:rPr>
        <w:t xml:space="preserve">i.e. one of the forms of </w:t>
      </w:r>
      <w:r w:rsidRPr="00835D44">
        <w:rPr>
          <w:i/>
          <w:sz w:val="28"/>
          <w:szCs w:val="28"/>
          <w:lang w:val="en-US"/>
        </w:rPr>
        <w:t>evil</w:t>
      </w:r>
      <w:r>
        <w:rPr>
          <w:sz w:val="28"/>
          <w:szCs w:val="28"/>
          <w:lang w:val="en-US"/>
        </w:rPr>
        <w:t xml:space="preserve"> realization</w:t>
      </w:r>
      <w:r w:rsidRPr="0069249B">
        <w:rPr>
          <w:sz w:val="28"/>
          <w:szCs w:val="28"/>
          <w:lang w:val="en-US"/>
        </w:rPr>
        <w:t xml:space="preserve">. </w:t>
      </w:r>
      <w:r>
        <w:rPr>
          <w:sz w:val="28"/>
          <w:szCs w:val="28"/>
          <w:lang w:val="en-US"/>
        </w:rPr>
        <w:t>The common characteristics of the nouns</w:t>
      </w:r>
      <w:r w:rsidRPr="0069249B">
        <w:rPr>
          <w:sz w:val="28"/>
          <w:szCs w:val="28"/>
          <w:lang w:val="en-US"/>
        </w:rPr>
        <w:t xml:space="preserve"> </w:t>
      </w:r>
      <w:r w:rsidRPr="00A70F1C">
        <w:rPr>
          <w:b/>
          <w:sz w:val="28"/>
          <w:szCs w:val="28"/>
          <w:lang w:val="en-US"/>
        </w:rPr>
        <w:t>folly</w:t>
      </w:r>
      <w:r w:rsidRPr="0069249B">
        <w:rPr>
          <w:sz w:val="28"/>
          <w:szCs w:val="28"/>
          <w:lang w:val="en-US"/>
        </w:rPr>
        <w:t xml:space="preserve"> </w:t>
      </w:r>
      <w:r>
        <w:rPr>
          <w:sz w:val="28"/>
          <w:szCs w:val="28"/>
          <w:lang w:val="en-US"/>
        </w:rPr>
        <w:t>and</w:t>
      </w:r>
      <w:r w:rsidRPr="0069249B">
        <w:rPr>
          <w:sz w:val="28"/>
          <w:szCs w:val="28"/>
          <w:lang w:val="en-US"/>
        </w:rPr>
        <w:t xml:space="preserve"> </w:t>
      </w:r>
      <w:r w:rsidRPr="00A70F1C">
        <w:rPr>
          <w:b/>
          <w:sz w:val="28"/>
          <w:szCs w:val="28"/>
          <w:lang w:val="en-US"/>
        </w:rPr>
        <w:t>iniquity</w:t>
      </w:r>
      <w:r w:rsidRPr="0069249B">
        <w:rPr>
          <w:sz w:val="28"/>
          <w:szCs w:val="28"/>
          <w:lang w:val="en-US"/>
        </w:rPr>
        <w:t xml:space="preserve"> </w:t>
      </w:r>
      <w:r>
        <w:rPr>
          <w:sz w:val="28"/>
          <w:szCs w:val="28"/>
          <w:lang w:val="en-US"/>
        </w:rPr>
        <w:t xml:space="preserve">are as follows: 1) </w:t>
      </w:r>
      <w:r w:rsidRPr="002E4BF2">
        <w:rPr>
          <w:i/>
          <w:sz w:val="28"/>
          <w:szCs w:val="28"/>
          <w:lang w:val="en-US"/>
        </w:rPr>
        <w:t>wickedness</w:t>
      </w:r>
      <w:r>
        <w:rPr>
          <w:sz w:val="28"/>
          <w:szCs w:val="28"/>
          <w:lang w:val="en-US"/>
        </w:rPr>
        <w:t xml:space="preserve">, </w:t>
      </w:r>
      <w:r w:rsidR="005910AD">
        <w:rPr>
          <w:sz w:val="28"/>
          <w:szCs w:val="28"/>
          <w:lang w:val="uk-UA"/>
        </w:rPr>
        <w:t xml:space="preserve">    </w:t>
      </w:r>
      <w:r>
        <w:rPr>
          <w:sz w:val="28"/>
          <w:szCs w:val="28"/>
          <w:lang w:val="en-US"/>
        </w:rPr>
        <w:t xml:space="preserve">2) </w:t>
      </w:r>
      <w:r w:rsidRPr="002E4BF2">
        <w:rPr>
          <w:i/>
          <w:sz w:val="28"/>
          <w:szCs w:val="28"/>
          <w:lang w:val="en-US"/>
        </w:rPr>
        <w:t>a popular name for any costly structure considered to have shown folly in the builder</w:t>
      </w:r>
      <w:r w:rsidRPr="0069249B">
        <w:rPr>
          <w:sz w:val="28"/>
          <w:szCs w:val="28"/>
          <w:lang w:val="en-US"/>
        </w:rPr>
        <w:t xml:space="preserve">, </w:t>
      </w:r>
      <w:r w:rsidR="005910AD">
        <w:rPr>
          <w:sz w:val="28"/>
          <w:szCs w:val="28"/>
          <w:lang w:val="uk-UA"/>
        </w:rPr>
        <w:t xml:space="preserve">   </w:t>
      </w:r>
      <w:r>
        <w:rPr>
          <w:sz w:val="28"/>
          <w:szCs w:val="28"/>
          <w:lang w:val="en-US"/>
        </w:rPr>
        <w:t xml:space="preserve">3) </w:t>
      </w:r>
      <w:r w:rsidRPr="002E4BF2">
        <w:rPr>
          <w:i/>
          <w:sz w:val="28"/>
          <w:szCs w:val="28"/>
          <w:lang w:val="en-US"/>
        </w:rPr>
        <w:t>the name of a comic character or buffoon in the old morality plays, also called the vice, representing some particular vice, or vice in general</w:t>
      </w:r>
      <w:r>
        <w:rPr>
          <w:sz w:val="28"/>
          <w:szCs w:val="28"/>
          <w:lang w:val="en-US"/>
        </w:rPr>
        <w:t xml:space="preserve"> and </w:t>
      </w:r>
      <w:r w:rsidRPr="002E4BF2">
        <w:rPr>
          <w:i/>
          <w:sz w:val="28"/>
          <w:szCs w:val="28"/>
          <w:lang w:val="en-US"/>
        </w:rPr>
        <w:t>the devil</w:t>
      </w:r>
      <w:r w:rsidRPr="0069249B">
        <w:rPr>
          <w:sz w:val="28"/>
          <w:szCs w:val="28"/>
          <w:lang w:val="en-US"/>
        </w:rPr>
        <w:t xml:space="preserve">. </w:t>
      </w:r>
      <w:r>
        <w:rPr>
          <w:sz w:val="28"/>
          <w:szCs w:val="28"/>
          <w:lang w:val="en-US"/>
        </w:rPr>
        <w:t xml:space="preserve">Two semantic interconnections can be found between the lexemes </w:t>
      </w:r>
      <w:r w:rsidRPr="006367C3">
        <w:rPr>
          <w:b/>
          <w:sz w:val="28"/>
          <w:szCs w:val="28"/>
          <w:lang w:val="en-US"/>
        </w:rPr>
        <w:t>folly</w:t>
      </w:r>
      <w:r w:rsidRPr="0069249B">
        <w:rPr>
          <w:sz w:val="28"/>
          <w:szCs w:val="28"/>
          <w:lang w:val="en-US"/>
        </w:rPr>
        <w:t xml:space="preserve"> </w:t>
      </w:r>
      <w:r>
        <w:rPr>
          <w:sz w:val="28"/>
          <w:szCs w:val="28"/>
          <w:lang w:val="en-US"/>
        </w:rPr>
        <w:t>and</w:t>
      </w:r>
      <w:r w:rsidRPr="0069249B">
        <w:rPr>
          <w:sz w:val="28"/>
          <w:szCs w:val="28"/>
          <w:lang w:val="en-US"/>
        </w:rPr>
        <w:t xml:space="preserve"> </w:t>
      </w:r>
      <w:r w:rsidRPr="006367C3">
        <w:rPr>
          <w:b/>
          <w:sz w:val="28"/>
          <w:szCs w:val="28"/>
          <w:lang w:val="en-US"/>
        </w:rPr>
        <w:t>vice</w:t>
      </w:r>
      <w:r w:rsidRPr="0069249B">
        <w:rPr>
          <w:sz w:val="28"/>
          <w:szCs w:val="28"/>
          <w:lang w:val="en-US"/>
        </w:rPr>
        <w:t xml:space="preserve"> </w:t>
      </w:r>
      <w:r>
        <w:rPr>
          <w:sz w:val="28"/>
          <w:szCs w:val="28"/>
          <w:lang w:val="en-US"/>
        </w:rPr>
        <w:t xml:space="preserve">as they tend to personification and depict </w:t>
      </w:r>
      <w:r w:rsidRPr="006367C3">
        <w:rPr>
          <w:i/>
          <w:sz w:val="28"/>
          <w:szCs w:val="28"/>
          <w:lang w:val="en-US"/>
        </w:rPr>
        <w:t>evil</w:t>
      </w:r>
      <w:r>
        <w:rPr>
          <w:sz w:val="28"/>
          <w:szCs w:val="28"/>
          <w:lang w:val="en-US"/>
        </w:rPr>
        <w:t>. The</w:t>
      </w:r>
      <w:r w:rsidRPr="00312862">
        <w:rPr>
          <w:sz w:val="28"/>
          <w:szCs w:val="28"/>
          <w:lang w:val="en-US"/>
        </w:rPr>
        <w:t xml:space="preserve"> </w:t>
      </w:r>
      <w:r>
        <w:rPr>
          <w:sz w:val="28"/>
          <w:szCs w:val="28"/>
          <w:lang w:val="en-US"/>
        </w:rPr>
        <w:t xml:space="preserve">noun </w:t>
      </w:r>
      <w:r w:rsidRPr="006D4D37">
        <w:rPr>
          <w:b/>
          <w:sz w:val="28"/>
          <w:szCs w:val="28"/>
          <w:lang w:val="en-US"/>
        </w:rPr>
        <w:t>meanness</w:t>
      </w:r>
      <w:r>
        <w:rPr>
          <w:sz w:val="28"/>
          <w:szCs w:val="28"/>
          <w:lang w:val="en-US"/>
        </w:rPr>
        <w:t xml:space="preserve"> is semantically bound with the latter</w:t>
      </w:r>
      <w:r w:rsidRPr="00312862">
        <w:rPr>
          <w:sz w:val="28"/>
          <w:szCs w:val="28"/>
          <w:lang w:val="en-US"/>
        </w:rPr>
        <w:t xml:space="preserve">, </w:t>
      </w:r>
      <w:r>
        <w:rPr>
          <w:sz w:val="28"/>
          <w:szCs w:val="28"/>
          <w:lang w:val="en-US"/>
        </w:rPr>
        <w:t xml:space="preserve">characterizing </w:t>
      </w:r>
      <w:r w:rsidRPr="006D4D37">
        <w:rPr>
          <w:i/>
          <w:sz w:val="28"/>
          <w:szCs w:val="28"/>
          <w:lang w:val="en-US"/>
        </w:rPr>
        <w:t>weakness</w:t>
      </w:r>
      <w:r w:rsidRPr="00312862">
        <w:rPr>
          <w:sz w:val="28"/>
          <w:szCs w:val="28"/>
          <w:lang w:val="en-US"/>
        </w:rPr>
        <w:t>.</w:t>
      </w:r>
    </w:p>
    <w:p w:rsidR="00D4704D" w:rsidRPr="00631423" w:rsidRDefault="00D4704D" w:rsidP="00D4704D">
      <w:pPr>
        <w:ind w:firstLine="709"/>
        <w:jc w:val="both"/>
        <w:rPr>
          <w:sz w:val="28"/>
          <w:szCs w:val="28"/>
          <w:lang w:val="en-US"/>
        </w:rPr>
      </w:pPr>
      <w:r>
        <w:rPr>
          <w:sz w:val="28"/>
          <w:szCs w:val="28"/>
          <w:lang w:val="en-US"/>
        </w:rPr>
        <w:t>The words</w:t>
      </w:r>
      <w:r w:rsidRPr="007C4268">
        <w:rPr>
          <w:sz w:val="28"/>
          <w:szCs w:val="28"/>
          <w:lang w:val="en-US"/>
        </w:rPr>
        <w:t xml:space="preserve"> </w:t>
      </w:r>
      <w:r w:rsidRPr="007C4268">
        <w:rPr>
          <w:b/>
          <w:sz w:val="28"/>
          <w:szCs w:val="28"/>
          <w:lang w:val="en-US"/>
        </w:rPr>
        <w:t>meanness</w:t>
      </w:r>
      <w:r w:rsidRPr="007C4268">
        <w:rPr>
          <w:sz w:val="28"/>
          <w:szCs w:val="28"/>
          <w:lang w:val="en-US"/>
        </w:rPr>
        <w:t xml:space="preserve"> </w:t>
      </w:r>
      <w:r>
        <w:rPr>
          <w:sz w:val="28"/>
          <w:szCs w:val="28"/>
          <w:lang w:val="en-US"/>
        </w:rPr>
        <w:t xml:space="preserve">and </w:t>
      </w:r>
      <w:r w:rsidRPr="007C4268">
        <w:rPr>
          <w:b/>
          <w:sz w:val="28"/>
          <w:szCs w:val="28"/>
          <w:lang w:val="en-US"/>
        </w:rPr>
        <w:t>lowness</w:t>
      </w:r>
      <w:r w:rsidRPr="007C4268">
        <w:rPr>
          <w:sz w:val="28"/>
          <w:szCs w:val="28"/>
          <w:lang w:val="en-US"/>
        </w:rPr>
        <w:t xml:space="preserve"> </w:t>
      </w:r>
      <w:r>
        <w:rPr>
          <w:sz w:val="28"/>
          <w:szCs w:val="28"/>
          <w:lang w:val="en-US"/>
        </w:rPr>
        <w:t>are idiographic synonyms as they interpret each other (</w:t>
      </w:r>
      <w:r w:rsidRPr="007C4268">
        <w:rPr>
          <w:i/>
          <w:sz w:val="28"/>
          <w:szCs w:val="28"/>
          <w:lang w:val="en-US"/>
        </w:rPr>
        <w:t>meanness, lowness</w:t>
      </w:r>
      <w:r w:rsidRPr="007C4268">
        <w:rPr>
          <w:sz w:val="28"/>
          <w:szCs w:val="28"/>
          <w:lang w:val="en-US"/>
        </w:rPr>
        <w:t xml:space="preserve">) </w:t>
      </w:r>
      <w:r>
        <w:rPr>
          <w:sz w:val="28"/>
          <w:szCs w:val="28"/>
          <w:lang w:val="en-US"/>
        </w:rPr>
        <w:t>and have four semantic interconnections:</w:t>
      </w:r>
      <w:r w:rsidRPr="007C4268">
        <w:rPr>
          <w:sz w:val="28"/>
          <w:szCs w:val="28"/>
          <w:lang w:val="en-US"/>
        </w:rPr>
        <w:t xml:space="preserve"> </w:t>
      </w:r>
      <w:r>
        <w:rPr>
          <w:sz w:val="28"/>
          <w:szCs w:val="28"/>
          <w:lang w:val="en-US"/>
        </w:rPr>
        <w:t xml:space="preserve">1) </w:t>
      </w:r>
      <w:r w:rsidRPr="007C4268">
        <w:rPr>
          <w:i/>
          <w:sz w:val="28"/>
          <w:szCs w:val="28"/>
          <w:lang w:val="en-US"/>
        </w:rPr>
        <w:t>human’s traits of character</w:t>
      </w:r>
      <w:r>
        <w:rPr>
          <w:sz w:val="28"/>
          <w:szCs w:val="28"/>
          <w:lang w:val="en-US"/>
        </w:rPr>
        <w:t>;</w:t>
      </w:r>
      <w:r w:rsidRPr="007C4268">
        <w:rPr>
          <w:sz w:val="28"/>
          <w:szCs w:val="28"/>
          <w:lang w:val="en-US"/>
        </w:rPr>
        <w:t xml:space="preserve"> </w:t>
      </w:r>
      <w:r>
        <w:rPr>
          <w:sz w:val="28"/>
          <w:szCs w:val="28"/>
          <w:lang w:val="en-US"/>
        </w:rPr>
        <w:t xml:space="preserve">2) </w:t>
      </w:r>
      <w:r w:rsidRPr="007C4268">
        <w:rPr>
          <w:i/>
          <w:sz w:val="28"/>
          <w:szCs w:val="28"/>
          <w:lang w:val="en-US"/>
        </w:rPr>
        <w:t>baseness</w:t>
      </w:r>
      <w:r>
        <w:rPr>
          <w:sz w:val="28"/>
          <w:szCs w:val="28"/>
          <w:lang w:val="en-US"/>
        </w:rPr>
        <w:t>;</w:t>
      </w:r>
      <w:r w:rsidRPr="007C4268">
        <w:rPr>
          <w:sz w:val="28"/>
          <w:szCs w:val="28"/>
          <w:lang w:val="en-US"/>
        </w:rPr>
        <w:t xml:space="preserve"> </w:t>
      </w:r>
      <w:r>
        <w:rPr>
          <w:sz w:val="28"/>
          <w:szCs w:val="28"/>
          <w:lang w:val="en-US"/>
        </w:rPr>
        <w:t xml:space="preserve">3) </w:t>
      </w:r>
      <w:r w:rsidRPr="007C4268">
        <w:rPr>
          <w:i/>
          <w:sz w:val="28"/>
          <w:szCs w:val="28"/>
          <w:lang w:val="en-US"/>
        </w:rPr>
        <w:t>humility, humbleness</w:t>
      </w:r>
      <w:r>
        <w:rPr>
          <w:sz w:val="28"/>
          <w:szCs w:val="28"/>
          <w:lang w:val="en-US"/>
        </w:rPr>
        <w:t>;</w:t>
      </w:r>
      <w:r w:rsidRPr="007C4268">
        <w:rPr>
          <w:sz w:val="28"/>
          <w:szCs w:val="28"/>
          <w:lang w:val="en-US"/>
        </w:rPr>
        <w:t xml:space="preserve"> </w:t>
      </w:r>
      <w:r>
        <w:rPr>
          <w:sz w:val="28"/>
          <w:szCs w:val="28"/>
          <w:lang w:val="en-US"/>
        </w:rPr>
        <w:t xml:space="preserve">4) </w:t>
      </w:r>
      <w:r w:rsidRPr="007C4268">
        <w:rPr>
          <w:i/>
          <w:sz w:val="28"/>
          <w:szCs w:val="28"/>
          <w:lang w:val="en-US"/>
        </w:rPr>
        <w:t>lowliness</w:t>
      </w:r>
      <w:r w:rsidRPr="007C4268">
        <w:rPr>
          <w:sz w:val="28"/>
          <w:szCs w:val="28"/>
          <w:lang w:val="en-US"/>
        </w:rPr>
        <w:t xml:space="preserve">. </w:t>
      </w:r>
      <w:r>
        <w:rPr>
          <w:sz w:val="28"/>
          <w:szCs w:val="28"/>
          <w:lang w:val="en-US"/>
        </w:rPr>
        <w:t>The former also renders the subjective semantics</w:t>
      </w:r>
      <w:r w:rsidRPr="00C92C48">
        <w:rPr>
          <w:sz w:val="28"/>
          <w:szCs w:val="28"/>
          <w:lang w:val="en-US"/>
        </w:rPr>
        <w:t xml:space="preserve"> (</w:t>
      </w:r>
      <w:r w:rsidRPr="00C92C48">
        <w:rPr>
          <w:i/>
          <w:sz w:val="28"/>
          <w:szCs w:val="28"/>
          <w:lang w:val="en-US"/>
        </w:rPr>
        <w:t>a thing</w:t>
      </w:r>
      <w:r w:rsidRPr="00C92C48">
        <w:rPr>
          <w:sz w:val="28"/>
          <w:szCs w:val="28"/>
          <w:lang w:val="en-US"/>
        </w:rPr>
        <w:t xml:space="preserve">) </w:t>
      </w:r>
      <w:r>
        <w:rPr>
          <w:sz w:val="28"/>
          <w:szCs w:val="28"/>
          <w:lang w:val="en-US"/>
        </w:rPr>
        <w:t>together with</w:t>
      </w:r>
      <w:r w:rsidRPr="00C92C48">
        <w:rPr>
          <w:sz w:val="28"/>
          <w:szCs w:val="28"/>
          <w:lang w:val="en-US"/>
        </w:rPr>
        <w:t xml:space="preserve"> </w:t>
      </w:r>
      <w:r w:rsidRPr="00C92C48">
        <w:rPr>
          <w:b/>
          <w:sz w:val="28"/>
          <w:szCs w:val="28"/>
          <w:lang w:val="en-US"/>
        </w:rPr>
        <w:t>trial</w:t>
      </w:r>
      <w:r>
        <w:rPr>
          <w:sz w:val="28"/>
          <w:szCs w:val="28"/>
          <w:lang w:val="en-US"/>
        </w:rPr>
        <w:t xml:space="preserve"> and</w:t>
      </w:r>
      <w:r w:rsidRPr="00C92C48">
        <w:rPr>
          <w:sz w:val="28"/>
          <w:szCs w:val="28"/>
          <w:lang w:val="en-US"/>
        </w:rPr>
        <w:t xml:space="preserve"> </w:t>
      </w:r>
      <w:r w:rsidRPr="00C92C48">
        <w:rPr>
          <w:b/>
          <w:sz w:val="28"/>
          <w:szCs w:val="28"/>
          <w:lang w:val="en-US"/>
        </w:rPr>
        <w:t>contingence</w:t>
      </w:r>
      <w:r>
        <w:rPr>
          <w:sz w:val="28"/>
          <w:szCs w:val="28"/>
          <w:lang w:val="en-US"/>
        </w:rPr>
        <w:t xml:space="preserve">. The lexical meaning </w:t>
      </w:r>
      <w:r w:rsidRPr="006C4D27">
        <w:rPr>
          <w:i/>
          <w:sz w:val="28"/>
          <w:szCs w:val="28"/>
          <w:lang w:val="en-US"/>
        </w:rPr>
        <w:t>poverty</w:t>
      </w:r>
      <w:r>
        <w:rPr>
          <w:sz w:val="28"/>
          <w:szCs w:val="28"/>
          <w:lang w:val="en-US"/>
        </w:rPr>
        <w:t xml:space="preserve"> unites the words </w:t>
      </w:r>
      <w:r w:rsidRPr="006C4D27">
        <w:rPr>
          <w:b/>
          <w:sz w:val="28"/>
          <w:szCs w:val="28"/>
          <w:lang w:val="en-US"/>
        </w:rPr>
        <w:t>meanness</w:t>
      </w:r>
      <w:r>
        <w:rPr>
          <w:sz w:val="28"/>
          <w:szCs w:val="28"/>
          <w:lang w:val="en-US"/>
        </w:rPr>
        <w:t xml:space="preserve"> and </w:t>
      </w:r>
      <w:r w:rsidRPr="006C4D27">
        <w:rPr>
          <w:b/>
          <w:sz w:val="28"/>
          <w:szCs w:val="28"/>
          <w:lang w:val="en-US"/>
        </w:rPr>
        <w:t>need</w:t>
      </w:r>
      <w:r w:rsidRPr="00C92C48">
        <w:rPr>
          <w:sz w:val="28"/>
          <w:szCs w:val="28"/>
          <w:lang w:val="en-US"/>
        </w:rPr>
        <w:t xml:space="preserve">. </w:t>
      </w:r>
      <w:r>
        <w:rPr>
          <w:sz w:val="28"/>
          <w:szCs w:val="28"/>
          <w:lang w:val="en-US"/>
        </w:rPr>
        <w:t xml:space="preserve">The </w:t>
      </w:r>
      <w:r w:rsidRPr="006C4D27">
        <w:rPr>
          <w:i/>
          <w:sz w:val="28"/>
          <w:szCs w:val="28"/>
          <w:lang w:val="en-US"/>
        </w:rPr>
        <w:t>result</w:t>
      </w:r>
      <w:r>
        <w:rPr>
          <w:sz w:val="28"/>
          <w:szCs w:val="28"/>
          <w:lang w:val="en-US"/>
        </w:rPr>
        <w:t xml:space="preserve"> </w:t>
      </w:r>
      <w:r w:rsidRPr="006C4D27">
        <w:rPr>
          <w:i/>
          <w:sz w:val="28"/>
          <w:szCs w:val="28"/>
          <w:lang w:val="en-US"/>
        </w:rPr>
        <w:t>of</w:t>
      </w:r>
      <w:r>
        <w:rPr>
          <w:sz w:val="28"/>
          <w:szCs w:val="28"/>
          <w:lang w:val="en-US"/>
        </w:rPr>
        <w:t xml:space="preserve"> an action is expressed by the nouns</w:t>
      </w:r>
      <w:r w:rsidRPr="006C4D27">
        <w:rPr>
          <w:sz w:val="28"/>
          <w:szCs w:val="28"/>
          <w:lang w:val="en-US"/>
        </w:rPr>
        <w:t xml:space="preserve"> </w:t>
      </w:r>
      <w:r w:rsidRPr="006C4D27">
        <w:rPr>
          <w:b/>
          <w:sz w:val="28"/>
          <w:szCs w:val="28"/>
          <w:lang w:val="en-US"/>
        </w:rPr>
        <w:t>trial</w:t>
      </w:r>
      <w:r w:rsidRPr="006C4D27">
        <w:rPr>
          <w:sz w:val="28"/>
          <w:szCs w:val="28"/>
          <w:lang w:val="en-US"/>
        </w:rPr>
        <w:t xml:space="preserve"> </w:t>
      </w:r>
      <w:r>
        <w:rPr>
          <w:sz w:val="28"/>
          <w:szCs w:val="28"/>
          <w:lang w:val="en-US"/>
        </w:rPr>
        <w:t>and</w:t>
      </w:r>
      <w:r w:rsidRPr="006C4D27">
        <w:rPr>
          <w:sz w:val="28"/>
          <w:szCs w:val="28"/>
          <w:lang w:val="en-US"/>
        </w:rPr>
        <w:t xml:space="preserve"> </w:t>
      </w:r>
      <w:r w:rsidRPr="006C4D27">
        <w:rPr>
          <w:b/>
          <w:sz w:val="28"/>
          <w:szCs w:val="28"/>
          <w:lang w:val="en-US"/>
        </w:rPr>
        <w:t>scrape</w:t>
      </w:r>
      <w:r>
        <w:rPr>
          <w:sz w:val="28"/>
          <w:szCs w:val="28"/>
          <w:lang w:val="en-US"/>
        </w:rPr>
        <w:t>.</w:t>
      </w:r>
      <w:r w:rsidRPr="006C4D27">
        <w:rPr>
          <w:sz w:val="28"/>
          <w:szCs w:val="28"/>
          <w:lang w:val="en-US"/>
        </w:rPr>
        <w:t xml:space="preserve"> </w:t>
      </w:r>
      <w:r>
        <w:rPr>
          <w:sz w:val="28"/>
          <w:szCs w:val="28"/>
          <w:lang w:val="en-US"/>
        </w:rPr>
        <w:t xml:space="preserve">Being a part of scientific terminological system, </w:t>
      </w:r>
      <w:r>
        <w:rPr>
          <w:sz w:val="28"/>
          <w:szCs w:val="28"/>
          <w:lang w:val="en-US"/>
        </w:rPr>
        <w:lastRenderedPageBreak/>
        <w:t xml:space="preserve">they form a unity with </w:t>
      </w:r>
      <w:r w:rsidRPr="006C4D27">
        <w:rPr>
          <w:sz w:val="28"/>
          <w:szCs w:val="28"/>
          <w:lang w:val="en-US"/>
        </w:rPr>
        <w:t>the</w:t>
      </w:r>
      <w:r>
        <w:rPr>
          <w:sz w:val="28"/>
          <w:szCs w:val="28"/>
          <w:lang w:val="en-US"/>
        </w:rPr>
        <w:t xml:space="preserve"> words </w:t>
      </w:r>
      <w:r w:rsidRPr="00F77B2D">
        <w:rPr>
          <w:b/>
          <w:sz w:val="28"/>
          <w:szCs w:val="28"/>
          <w:lang w:val="en-US"/>
        </w:rPr>
        <w:t>vice</w:t>
      </w:r>
      <w:r>
        <w:rPr>
          <w:sz w:val="28"/>
          <w:szCs w:val="28"/>
          <w:lang w:val="en-US"/>
        </w:rPr>
        <w:t xml:space="preserve"> and</w:t>
      </w:r>
      <w:r w:rsidRPr="006C4D27">
        <w:rPr>
          <w:sz w:val="28"/>
          <w:szCs w:val="28"/>
          <w:lang w:val="en-US"/>
        </w:rPr>
        <w:t xml:space="preserve"> </w:t>
      </w:r>
      <w:r w:rsidRPr="00F77B2D">
        <w:rPr>
          <w:b/>
          <w:sz w:val="28"/>
          <w:szCs w:val="28"/>
          <w:lang w:val="en-US"/>
        </w:rPr>
        <w:t>iniquity</w:t>
      </w:r>
      <w:r w:rsidRPr="006C4D27">
        <w:rPr>
          <w:sz w:val="28"/>
          <w:szCs w:val="28"/>
          <w:lang w:val="en-US"/>
        </w:rPr>
        <w:t xml:space="preserve">. </w:t>
      </w:r>
      <w:r>
        <w:rPr>
          <w:sz w:val="28"/>
          <w:szCs w:val="28"/>
          <w:lang w:val="en-US"/>
        </w:rPr>
        <w:t xml:space="preserve">The lexeme </w:t>
      </w:r>
      <w:r w:rsidRPr="00F77B2D">
        <w:rPr>
          <w:b/>
          <w:sz w:val="28"/>
          <w:szCs w:val="28"/>
          <w:lang w:val="en-US"/>
        </w:rPr>
        <w:t>scrape</w:t>
      </w:r>
      <w:r w:rsidRPr="00F77B2D">
        <w:rPr>
          <w:sz w:val="28"/>
          <w:szCs w:val="28"/>
          <w:lang w:val="en-US"/>
        </w:rPr>
        <w:t xml:space="preserve">, </w:t>
      </w:r>
      <w:r>
        <w:rPr>
          <w:sz w:val="28"/>
          <w:szCs w:val="28"/>
          <w:lang w:val="en-US"/>
        </w:rPr>
        <w:t>in its turn</w:t>
      </w:r>
      <w:r w:rsidRPr="00F77B2D">
        <w:rPr>
          <w:sz w:val="28"/>
          <w:szCs w:val="28"/>
          <w:lang w:val="en-US"/>
        </w:rPr>
        <w:t xml:space="preserve">, </w:t>
      </w:r>
      <w:r>
        <w:rPr>
          <w:sz w:val="28"/>
          <w:szCs w:val="28"/>
          <w:lang w:val="en-US"/>
        </w:rPr>
        <w:t>appears to be semantically close to</w:t>
      </w:r>
      <w:r w:rsidRPr="00F77B2D">
        <w:rPr>
          <w:sz w:val="28"/>
          <w:szCs w:val="28"/>
          <w:lang w:val="en-US"/>
        </w:rPr>
        <w:t xml:space="preserve"> </w:t>
      </w:r>
      <w:r w:rsidRPr="004D7413">
        <w:rPr>
          <w:b/>
          <w:sz w:val="28"/>
          <w:szCs w:val="28"/>
          <w:lang w:val="en-US"/>
        </w:rPr>
        <w:t>reproof</w:t>
      </w:r>
      <w:r>
        <w:rPr>
          <w:sz w:val="28"/>
          <w:szCs w:val="28"/>
          <w:lang w:val="en-US"/>
        </w:rPr>
        <w:t xml:space="preserve">, indicating </w:t>
      </w:r>
      <w:r w:rsidRPr="004D7413">
        <w:rPr>
          <w:i/>
          <w:sz w:val="28"/>
          <w:szCs w:val="28"/>
          <w:lang w:val="en-US"/>
        </w:rPr>
        <w:t>a person</w:t>
      </w:r>
      <w:r>
        <w:rPr>
          <w:sz w:val="28"/>
          <w:szCs w:val="28"/>
          <w:lang w:val="en-US"/>
        </w:rPr>
        <w:t>,</w:t>
      </w:r>
      <w:r w:rsidRPr="00F77B2D">
        <w:rPr>
          <w:sz w:val="28"/>
          <w:szCs w:val="28"/>
          <w:lang w:val="en-US"/>
        </w:rPr>
        <w:t xml:space="preserve"> </w:t>
      </w:r>
      <w:r>
        <w:rPr>
          <w:sz w:val="28"/>
          <w:szCs w:val="28"/>
          <w:lang w:val="en-US"/>
        </w:rPr>
        <w:t xml:space="preserve">whereas </w:t>
      </w:r>
      <w:r w:rsidRPr="004D7413">
        <w:rPr>
          <w:b/>
          <w:sz w:val="28"/>
          <w:szCs w:val="28"/>
          <w:lang w:val="en-US"/>
        </w:rPr>
        <w:t>trial</w:t>
      </w:r>
      <w:r>
        <w:rPr>
          <w:sz w:val="28"/>
          <w:szCs w:val="28"/>
          <w:lang w:val="en-US"/>
        </w:rPr>
        <w:t xml:space="preserve">, </w:t>
      </w:r>
      <w:r w:rsidRPr="00D83384">
        <w:rPr>
          <w:b/>
          <w:sz w:val="28"/>
          <w:szCs w:val="28"/>
          <w:lang w:val="en-US"/>
        </w:rPr>
        <w:t>need, reproof</w:t>
      </w:r>
      <w:r>
        <w:rPr>
          <w:b/>
          <w:sz w:val="28"/>
          <w:szCs w:val="28"/>
          <w:lang w:val="en-US"/>
        </w:rPr>
        <w:t xml:space="preserve"> </w:t>
      </w:r>
      <w:r w:rsidRPr="00F77B2D">
        <w:rPr>
          <w:sz w:val="28"/>
          <w:szCs w:val="28"/>
          <w:lang w:val="en-US"/>
        </w:rPr>
        <w:t>characterize</w:t>
      </w:r>
      <w:r>
        <w:rPr>
          <w:sz w:val="28"/>
          <w:szCs w:val="28"/>
          <w:lang w:val="en-US"/>
        </w:rPr>
        <w:t xml:space="preserve"> </w:t>
      </w:r>
      <w:r w:rsidRPr="00D83384">
        <w:rPr>
          <w:i/>
          <w:sz w:val="28"/>
          <w:szCs w:val="28"/>
          <w:lang w:val="en-US"/>
        </w:rPr>
        <w:t>an object or subject</w:t>
      </w:r>
      <w:r w:rsidRPr="00F77B2D">
        <w:rPr>
          <w:sz w:val="28"/>
          <w:szCs w:val="28"/>
          <w:lang w:val="en-US"/>
        </w:rPr>
        <w:t xml:space="preserve">. </w:t>
      </w:r>
      <w:r>
        <w:rPr>
          <w:sz w:val="28"/>
          <w:szCs w:val="28"/>
          <w:lang w:val="en-US"/>
        </w:rPr>
        <w:t xml:space="preserve">The meaning </w:t>
      </w:r>
      <w:r w:rsidRPr="00631423">
        <w:rPr>
          <w:i/>
          <w:sz w:val="28"/>
          <w:szCs w:val="28"/>
          <w:lang w:val="en-US"/>
        </w:rPr>
        <w:t>fault, sin</w:t>
      </w:r>
      <w:r>
        <w:rPr>
          <w:sz w:val="28"/>
          <w:szCs w:val="28"/>
          <w:lang w:val="en-US"/>
        </w:rPr>
        <w:t xml:space="preserve"> is common to the nouns</w:t>
      </w:r>
      <w:r w:rsidRPr="00631423">
        <w:rPr>
          <w:sz w:val="28"/>
          <w:szCs w:val="28"/>
          <w:lang w:val="en-US"/>
        </w:rPr>
        <w:t xml:space="preserve"> </w:t>
      </w:r>
      <w:r w:rsidRPr="00FA268E">
        <w:rPr>
          <w:b/>
          <w:sz w:val="28"/>
          <w:szCs w:val="28"/>
          <w:lang w:val="en-US"/>
        </w:rPr>
        <w:t>vice, reproof, iniquity</w:t>
      </w:r>
      <w:r w:rsidRPr="00631423">
        <w:rPr>
          <w:sz w:val="28"/>
          <w:szCs w:val="28"/>
          <w:lang w:val="en-US"/>
        </w:rPr>
        <w:t>.</w:t>
      </w:r>
    </w:p>
    <w:p w:rsidR="00D4704D" w:rsidRPr="0069249B" w:rsidRDefault="00D4704D" w:rsidP="00D4704D">
      <w:pPr>
        <w:ind w:firstLine="709"/>
        <w:jc w:val="both"/>
        <w:rPr>
          <w:sz w:val="28"/>
          <w:szCs w:val="28"/>
          <w:lang w:val="en-US"/>
        </w:rPr>
      </w:pPr>
      <w:r>
        <w:rPr>
          <w:sz w:val="28"/>
          <w:szCs w:val="28"/>
          <w:lang w:val="en-US"/>
        </w:rPr>
        <w:t>The units’ meanings under study which are not intertwined</w:t>
      </w:r>
      <w:r w:rsidRPr="0069249B">
        <w:rPr>
          <w:sz w:val="28"/>
          <w:szCs w:val="28"/>
          <w:lang w:val="en-US"/>
        </w:rPr>
        <w:t xml:space="preserve">, </w:t>
      </w:r>
      <w:r>
        <w:rPr>
          <w:sz w:val="28"/>
          <w:szCs w:val="28"/>
          <w:lang w:val="en-US"/>
        </w:rPr>
        <w:t xml:space="preserve">reveal the essential characteristics of </w:t>
      </w:r>
      <w:r w:rsidRPr="00734AC6">
        <w:rPr>
          <w:i/>
          <w:sz w:val="28"/>
          <w:szCs w:val="28"/>
          <w:lang w:val="en-US"/>
        </w:rPr>
        <w:t>evil</w:t>
      </w:r>
      <w:r>
        <w:rPr>
          <w:sz w:val="28"/>
          <w:szCs w:val="28"/>
          <w:lang w:val="en-US"/>
        </w:rPr>
        <w:t xml:space="preserve"> as well as the peculiarities of its realization</w:t>
      </w:r>
      <w:r w:rsidRPr="0069249B">
        <w:rPr>
          <w:sz w:val="28"/>
          <w:szCs w:val="28"/>
          <w:lang w:val="en-US"/>
        </w:rPr>
        <w:t xml:space="preserve">: 1) </w:t>
      </w:r>
      <w:r>
        <w:rPr>
          <w:sz w:val="28"/>
          <w:szCs w:val="28"/>
          <w:lang w:val="en-US"/>
        </w:rPr>
        <w:t>bad events and occurrences</w:t>
      </w:r>
      <w:r w:rsidRPr="0069249B">
        <w:rPr>
          <w:sz w:val="28"/>
          <w:szCs w:val="28"/>
          <w:lang w:val="en-US"/>
        </w:rPr>
        <w:t xml:space="preserve"> (</w:t>
      </w:r>
      <w:r w:rsidRPr="00ED0679">
        <w:rPr>
          <w:b/>
          <w:sz w:val="28"/>
          <w:szCs w:val="28"/>
          <w:lang w:val="en-US"/>
        </w:rPr>
        <w:t>trial</w:t>
      </w:r>
      <w:r w:rsidRPr="0069249B">
        <w:rPr>
          <w:sz w:val="28"/>
          <w:szCs w:val="28"/>
          <w:lang w:val="en-US"/>
        </w:rPr>
        <w:t xml:space="preserve">: </w:t>
      </w:r>
      <w:r w:rsidRPr="00ED0679">
        <w:rPr>
          <w:i/>
          <w:sz w:val="28"/>
          <w:szCs w:val="28"/>
          <w:lang w:val="en-US"/>
        </w:rPr>
        <w:t>affliction, trouble, misfortune</w:t>
      </w:r>
      <w:r w:rsidRPr="0069249B">
        <w:rPr>
          <w:sz w:val="28"/>
          <w:szCs w:val="28"/>
          <w:lang w:val="en-US"/>
        </w:rPr>
        <w:t xml:space="preserve">; </w:t>
      </w:r>
      <w:r w:rsidRPr="00ED0679">
        <w:rPr>
          <w:b/>
          <w:sz w:val="28"/>
          <w:szCs w:val="28"/>
          <w:lang w:val="en-US"/>
        </w:rPr>
        <w:t>scrape</w:t>
      </w:r>
      <w:r w:rsidRPr="0069249B">
        <w:rPr>
          <w:sz w:val="28"/>
          <w:szCs w:val="28"/>
          <w:lang w:val="en-US"/>
        </w:rPr>
        <w:t xml:space="preserve">: </w:t>
      </w:r>
      <w:r w:rsidRPr="00ED0679">
        <w:rPr>
          <w:i/>
          <w:sz w:val="28"/>
          <w:szCs w:val="28"/>
          <w:lang w:val="en-US"/>
        </w:rPr>
        <w:t>an embarrassing or awkward predicament or situation, usually one into which a person is brought by his own imprudence and thoughtlessness</w:t>
      </w:r>
      <w:r w:rsidRPr="0069249B">
        <w:rPr>
          <w:sz w:val="28"/>
          <w:szCs w:val="28"/>
          <w:lang w:val="en-US"/>
        </w:rPr>
        <w:t xml:space="preserve">; </w:t>
      </w:r>
      <w:r w:rsidRPr="00ED0679">
        <w:rPr>
          <w:b/>
          <w:sz w:val="28"/>
          <w:szCs w:val="28"/>
          <w:lang w:val="en-US"/>
        </w:rPr>
        <w:t>need:</w:t>
      </w:r>
      <w:r w:rsidRPr="0069249B">
        <w:rPr>
          <w:sz w:val="28"/>
          <w:szCs w:val="28"/>
          <w:lang w:val="en-US"/>
        </w:rPr>
        <w:t xml:space="preserve"> </w:t>
      </w:r>
      <w:r w:rsidRPr="00ED0679">
        <w:rPr>
          <w:i/>
          <w:sz w:val="28"/>
          <w:szCs w:val="28"/>
          <w:lang w:val="en-US"/>
        </w:rPr>
        <w:t>a time of difficulty, straits, or trouble; exigency, emergency; indigence</w:t>
      </w:r>
      <w:r w:rsidRPr="0069249B">
        <w:rPr>
          <w:sz w:val="28"/>
          <w:szCs w:val="28"/>
          <w:lang w:val="en-US"/>
        </w:rPr>
        <w:t xml:space="preserve">; </w:t>
      </w:r>
      <w:r w:rsidRPr="00ED0679">
        <w:rPr>
          <w:b/>
          <w:sz w:val="28"/>
          <w:szCs w:val="28"/>
          <w:lang w:val="en-US"/>
        </w:rPr>
        <w:t>contingency</w:t>
      </w:r>
      <w:r w:rsidRPr="0069249B">
        <w:rPr>
          <w:sz w:val="28"/>
          <w:szCs w:val="28"/>
          <w:lang w:val="en-US"/>
        </w:rPr>
        <w:t xml:space="preserve">: </w:t>
      </w:r>
      <w:r w:rsidRPr="00ED0679">
        <w:rPr>
          <w:i/>
          <w:sz w:val="28"/>
          <w:szCs w:val="28"/>
          <w:lang w:val="en-US"/>
        </w:rPr>
        <w:t>uncertainty of occurrence or incidence; the befalling or occurrence of anything without preordination; chance; an event the occurrence of which could not have been, or was not, foreseen; an accident, a casualty;</w:t>
      </w:r>
      <w:r w:rsidRPr="0069249B">
        <w:rPr>
          <w:sz w:val="28"/>
          <w:szCs w:val="28"/>
          <w:lang w:val="en-US"/>
        </w:rPr>
        <w:t xml:space="preserve"> </w:t>
      </w:r>
      <w:r w:rsidRPr="00ED0679">
        <w:rPr>
          <w:b/>
          <w:sz w:val="28"/>
          <w:szCs w:val="28"/>
          <w:lang w:val="en-US"/>
        </w:rPr>
        <w:t>danger</w:t>
      </w:r>
      <w:r w:rsidRPr="0069249B">
        <w:rPr>
          <w:sz w:val="28"/>
          <w:szCs w:val="28"/>
          <w:lang w:val="en-US"/>
        </w:rPr>
        <w:t xml:space="preserve">: </w:t>
      </w:r>
      <w:r w:rsidRPr="00ED0679">
        <w:rPr>
          <w:i/>
          <w:sz w:val="28"/>
          <w:szCs w:val="28"/>
          <w:lang w:val="en-US"/>
        </w:rPr>
        <w:t>difficulty (made or raised)</w:t>
      </w:r>
      <w:r w:rsidRPr="0069249B">
        <w:rPr>
          <w:sz w:val="28"/>
          <w:szCs w:val="28"/>
          <w:lang w:val="en-US"/>
        </w:rPr>
        <w:t xml:space="preserve">); 2) </w:t>
      </w:r>
      <w:r>
        <w:rPr>
          <w:sz w:val="28"/>
          <w:szCs w:val="28"/>
          <w:lang w:val="en-US"/>
        </w:rPr>
        <w:t>characteristics of people and things</w:t>
      </w:r>
      <w:r w:rsidRPr="0069249B">
        <w:rPr>
          <w:sz w:val="28"/>
          <w:szCs w:val="28"/>
          <w:lang w:val="en-US"/>
        </w:rPr>
        <w:t xml:space="preserve"> (</w:t>
      </w:r>
      <w:r w:rsidRPr="00182DA2">
        <w:rPr>
          <w:b/>
          <w:sz w:val="28"/>
          <w:szCs w:val="28"/>
          <w:lang w:val="en-US"/>
        </w:rPr>
        <w:t>danger</w:t>
      </w:r>
      <w:r w:rsidRPr="0069249B">
        <w:rPr>
          <w:sz w:val="28"/>
          <w:szCs w:val="28"/>
          <w:lang w:val="en-US"/>
        </w:rPr>
        <w:t xml:space="preserve">: </w:t>
      </w:r>
      <w:r w:rsidRPr="00182DA2">
        <w:rPr>
          <w:i/>
          <w:sz w:val="28"/>
          <w:szCs w:val="28"/>
          <w:lang w:val="en-US"/>
        </w:rPr>
        <w:t>reluctance, chariness, stint, grudging; coyness; untowardness</w:t>
      </w:r>
      <w:r w:rsidRPr="0069249B">
        <w:rPr>
          <w:sz w:val="28"/>
          <w:szCs w:val="28"/>
          <w:lang w:val="en-US"/>
        </w:rPr>
        <w:t xml:space="preserve">; </w:t>
      </w:r>
      <w:r w:rsidRPr="00182DA2">
        <w:rPr>
          <w:b/>
          <w:sz w:val="28"/>
          <w:szCs w:val="28"/>
          <w:lang w:val="en-US"/>
        </w:rPr>
        <w:t>vice</w:t>
      </w:r>
      <w:r w:rsidRPr="0069249B">
        <w:rPr>
          <w:sz w:val="28"/>
          <w:szCs w:val="28"/>
          <w:lang w:val="en-US"/>
        </w:rPr>
        <w:t xml:space="preserve">: </w:t>
      </w:r>
      <w:r w:rsidRPr="00182DA2">
        <w:rPr>
          <w:i/>
          <w:sz w:val="28"/>
          <w:szCs w:val="28"/>
          <w:lang w:val="en-US"/>
        </w:rPr>
        <w:t>depravity or corruption of morals; indulgence in degrading pleasures or practices; a moral defect; a flaw in character or conduct; a defect, blemish or imperfection, in action or procedure or in the constitution of a thing; a physical defect or blemish; a deformity; a taint, imperfection; viciousness, harmfulness</w:t>
      </w:r>
      <w:r w:rsidRPr="0069249B">
        <w:rPr>
          <w:sz w:val="28"/>
          <w:szCs w:val="28"/>
          <w:lang w:val="en-US"/>
        </w:rPr>
        <w:t xml:space="preserve">; </w:t>
      </w:r>
      <w:r w:rsidRPr="00182DA2">
        <w:rPr>
          <w:b/>
          <w:sz w:val="28"/>
          <w:szCs w:val="28"/>
          <w:lang w:val="en-US"/>
        </w:rPr>
        <w:t>folly</w:t>
      </w:r>
      <w:r w:rsidRPr="0069249B">
        <w:rPr>
          <w:sz w:val="28"/>
          <w:szCs w:val="28"/>
          <w:lang w:val="en-US"/>
        </w:rPr>
        <w:t xml:space="preserve">: </w:t>
      </w:r>
      <w:r w:rsidRPr="00182DA2">
        <w:rPr>
          <w:i/>
          <w:sz w:val="28"/>
          <w:szCs w:val="28"/>
          <w:lang w:val="en-US"/>
        </w:rPr>
        <w:t>an absurdity; lewdness, wantonness; madness, insanity, mania; iniquity: unfavourableness, unfavourable or adverse influence or operation</w:t>
      </w:r>
      <w:r w:rsidRPr="0069249B">
        <w:rPr>
          <w:sz w:val="28"/>
          <w:szCs w:val="28"/>
          <w:lang w:val="en-US"/>
        </w:rPr>
        <w:t xml:space="preserve">; </w:t>
      </w:r>
      <w:r w:rsidRPr="00182DA2">
        <w:rPr>
          <w:b/>
          <w:sz w:val="28"/>
          <w:szCs w:val="28"/>
          <w:lang w:val="en-US"/>
        </w:rPr>
        <w:t>meanness</w:t>
      </w:r>
      <w:r w:rsidRPr="0069249B">
        <w:rPr>
          <w:sz w:val="28"/>
          <w:szCs w:val="28"/>
          <w:lang w:val="en-US"/>
        </w:rPr>
        <w:t xml:space="preserve">: </w:t>
      </w:r>
      <w:r w:rsidRPr="00182DA2">
        <w:rPr>
          <w:i/>
          <w:sz w:val="28"/>
          <w:szCs w:val="28"/>
          <w:lang w:val="en-US"/>
        </w:rPr>
        <w:t>insignificance; deficiency, inferiority; slightness, scantness; littleness of character or mind; sordid illiberality; niggardliness, stinginess</w:t>
      </w:r>
      <w:r w:rsidRPr="0069249B">
        <w:rPr>
          <w:sz w:val="28"/>
          <w:szCs w:val="28"/>
          <w:lang w:val="en-US"/>
        </w:rPr>
        <w:t xml:space="preserve">); 3) </w:t>
      </w:r>
      <w:r>
        <w:rPr>
          <w:sz w:val="28"/>
          <w:szCs w:val="28"/>
          <w:lang w:val="en-US"/>
        </w:rPr>
        <w:t>the ability to cause harm</w:t>
      </w:r>
      <w:r w:rsidRPr="0069249B">
        <w:rPr>
          <w:sz w:val="28"/>
          <w:szCs w:val="28"/>
          <w:lang w:val="en-US"/>
        </w:rPr>
        <w:t xml:space="preserve">  (</w:t>
      </w:r>
      <w:r w:rsidRPr="00182DA2">
        <w:rPr>
          <w:b/>
          <w:sz w:val="28"/>
          <w:szCs w:val="28"/>
          <w:lang w:val="en-US"/>
        </w:rPr>
        <w:t>danger</w:t>
      </w:r>
      <w:r w:rsidRPr="0069249B">
        <w:rPr>
          <w:sz w:val="28"/>
          <w:szCs w:val="28"/>
          <w:lang w:val="en-US"/>
        </w:rPr>
        <w:t xml:space="preserve">: </w:t>
      </w:r>
      <w:r w:rsidRPr="00182DA2">
        <w:rPr>
          <w:i/>
          <w:sz w:val="28"/>
          <w:szCs w:val="28"/>
          <w:lang w:val="en-US"/>
        </w:rPr>
        <w:t>power to dispose of, or to hurt or harm; power (of a person, weapon, or missile) to inflict physical injury; liability (to loss, punishment, etc.); liability or exposure to harm or injury</w:t>
      </w:r>
      <w:r w:rsidRPr="0069249B">
        <w:rPr>
          <w:sz w:val="28"/>
          <w:szCs w:val="28"/>
          <w:lang w:val="en-US"/>
        </w:rPr>
        <w:t xml:space="preserve">); 5) </w:t>
      </w:r>
      <w:r>
        <w:rPr>
          <w:sz w:val="28"/>
          <w:szCs w:val="28"/>
          <w:lang w:val="en-US"/>
        </w:rPr>
        <w:t>human’s emotions and feelings</w:t>
      </w:r>
      <w:r w:rsidRPr="0069249B">
        <w:rPr>
          <w:sz w:val="28"/>
          <w:szCs w:val="28"/>
          <w:lang w:val="en-US"/>
        </w:rPr>
        <w:t xml:space="preserve"> (</w:t>
      </w:r>
      <w:r w:rsidRPr="00182DA2">
        <w:rPr>
          <w:b/>
          <w:sz w:val="28"/>
          <w:szCs w:val="28"/>
          <w:lang w:val="en-US"/>
        </w:rPr>
        <w:t>reproof</w:t>
      </w:r>
      <w:r w:rsidRPr="0069249B">
        <w:rPr>
          <w:sz w:val="28"/>
          <w:szCs w:val="28"/>
          <w:lang w:val="en-US"/>
        </w:rPr>
        <w:t xml:space="preserve">: </w:t>
      </w:r>
      <w:r w:rsidRPr="00182DA2">
        <w:rPr>
          <w:i/>
          <w:sz w:val="28"/>
          <w:szCs w:val="28"/>
          <w:lang w:val="en-US"/>
        </w:rPr>
        <w:t>shame, disgrace, ignominy or reproach, adhering or resulting to a person in consequence or by reason of some fact, event, conduct, etc.; insult, contumely, scorn; censure, rebuke, reprimand, reprehension</w:t>
      </w:r>
      <w:r w:rsidRPr="0069249B">
        <w:rPr>
          <w:sz w:val="28"/>
          <w:szCs w:val="28"/>
          <w:lang w:val="en-US"/>
        </w:rPr>
        <w:t xml:space="preserve">; </w:t>
      </w:r>
      <w:r w:rsidRPr="00182DA2">
        <w:rPr>
          <w:b/>
          <w:sz w:val="28"/>
          <w:szCs w:val="28"/>
          <w:lang w:val="en-US"/>
        </w:rPr>
        <w:t>folly:</w:t>
      </w:r>
      <w:r w:rsidRPr="0069249B">
        <w:rPr>
          <w:sz w:val="28"/>
          <w:szCs w:val="28"/>
          <w:lang w:val="en-US"/>
        </w:rPr>
        <w:t xml:space="preserve"> </w:t>
      </w:r>
      <w:r w:rsidRPr="00182DA2">
        <w:rPr>
          <w:i/>
          <w:sz w:val="28"/>
          <w:szCs w:val="28"/>
          <w:lang w:val="en-US"/>
        </w:rPr>
        <w:t>rage</w:t>
      </w:r>
      <w:r>
        <w:rPr>
          <w:sz w:val="28"/>
          <w:szCs w:val="28"/>
          <w:lang w:val="en-US"/>
        </w:rPr>
        <w:t>) etc</w:t>
      </w:r>
      <w:r w:rsidRPr="0069249B">
        <w:rPr>
          <w:sz w:val="28"/>
          <w:szCs w:val="28"/>
          <w:lang w:val="en-US"/>
        </w:rPr>
        <w:t xml:space="preserve">. </w:t>
      </w:r>
    </w:p>
    <w:p w:rsidR="00D4704D" w:rsidRDefault="00D4704D" w:rsidP="00D4704D">
      <w:pPr>
        <w:ind w:firstLine="709"/>
        <w:jc w:val="both"/>
        <w:rPr>
          <w:sz w:val="28"/>
          <w:szCs w:val="28"/>
          <w:lang w:val="en-US"/>
        </w:rPr>
      </w:pPr>
      <w:r>
        <w:rPr>
          <w:sz w:val="28"/>
          <w:szCs w:val="28"/>
          <w:lang w:val="en-US"/>
        </w:rPr>
        <w:t>In the process of our lexico-semantic analysis we may conclude that the values of the individual and society do not totally coincide as far as the speaker in his/her everyday communication is influenced by two major factors: the objective norm, functioning in the society, and the subjective one, reflecting his/her views on the ambient world’s things and phenomena.</w:t>
      </w:r>
    </w:p>
    <w:p w:rsidR="00D4704D" w:rsidRPr="0079004B" w:rsidRDefault="00D4704D" w:rsidP="00D4704D">
      <w:pPr>
        <w:ind w:firstLine="709"/>
        <w:jc w:val="both"/>
        <w:rPr>
          <w:sz w:val="28"/>
          <w:szCs w:val="28"/>
          <w:lang w:val="en-US"/>
        </w:rPr>
      </w:pPr>
      <w:r w:rsidRPr="0069249B">
        <w:rPr>
          <w:sz w:val="28"/>
          <w:szCs w:val="28"/>
          <w:lang w:val="en-US"/>
        </w:rPr>
        <w:t xml:space="preserve"> </w:t>
      </w:r>
      <w:r>
        <w:rPr>
          <w:sz w:val="28"/>
          <w:szCs w:val="28"/>
          <w:lang w:val="en-US"/>
        </w:rPr>
        <w:t>Fourteen nouns</w:t>
      </w:r>
      <w:r w:rsidRPr="0079004B">
        <w:rPr>
          <w:sz w:val="28"/>
          <w:szCs w:val="28"/>
          <w:lang w:val="en-US"/>
        </w:rPr>
        <w:t xml:space="preserve"> (</w:t>
      </w:r>
      <w:r w:rsidRPr="0079004B">
        <w:rPr>
          <w:b/>
          <w:sz w:val="28"/>
          <w:szCs w:val="28"/>
          <w:lang w:val="en-US"/>
        </w:rPr>
        <w:t>scarcity, strife, necessity, case, injury, rigour, feat, poverty, envy, nerve, confidence, success, brunt, severity</w:t>
      </w:r>
      <w:r w:rsidRPr="0079004B">
        <w:rPr>
          <w:sz w:val="28"/>
          <w:szCs w:val="28"/>
          <w:lang w:val="en-US"/>
        </w:rPr>
        <w:t xml:space="preserve">) </w:t>
      </w:r>
      <w:r>
        <w:rPr>
          <w:sz w:val="28"/>
          <w:szCs w:val="28"/>
          <w:lang w:val="en-US"/>
        </w:rPr>
        <w:t>possess 17 meanings</w:t>
      </w:r>
      <w:r w:rsidRPr="0079004B">
        <w:rPr>
          <w:sz w:val="28"/>
          <w:szCs w:val="28"/>
          <w:lang w:val="en-US"/>
        </w:rPr>
        <w:t xml:space="preserve">. </w:t>
      </w:r>
      <w:r>
        <w:rPr>
          <w:sz w:val="28"/>
          <w:szCs w:val="28"/>
          <w:lang w:val="en-US"/>
        </w:rPr>
        <w:t>The ability to form phrases and word combinations is the characteristic feature of the words</w:t>
      </w:r>
      <w:r w:rsidRPr="0079004B">
        <w:rPr>
          <w:sz w:val="28"/>
          <w:szCs w:val="28"/>
          <w:lang w:val="en-US"/>
        </w:rPr>
        <w:t xml:space="preserve"> </w:t>
      </w:r>
      <w:r w:rsidRPr="0079004B">
        <w:rPr>
          <w:b/>
          <w:sz w:val="28"/>
          <w:szCs w:val="28"/>
          <w:lang w:val="en-US"/>
        </w:rPr>
        <w:t>scarcity, strife, necessity, case, injury, rigour, feat, poverty, envy, nerve, confidence, success, brunt</w:t>
      </w:r>
      <w:r w:rsidRPr="0079004B">
        <w:rPr>
          <w:sz w:val="28"/>
          <w:szCs w:val="28"/>
          <w:lang w:val="en-US"/>
        </w:rPr>
        <w:t xml:space="preserve">, </w:t>
      </w:r>
      <w:r>
        <w:rPr>
          <w:sz w:val="28"/>
          <w:szCs w:val="28"/>
          <w:lang w:val="en-US"/>
        </w:rPr>
        <w:t>whereas plurality is common to</w:t>
      </w:r>
      <w:r w:rsidRPr="0079004B">
        <w:rPr>
          <w:sz w:val="28"/>
          <w:szCs w:val="28"/>
          <w:lang w:val="en-US"/>
        </w:rPr>
        <w:t xml:space="preserve"> </w:t>
      </w:r>
      <w:r w:rsidRPr="0079004B">
        <w:rPr>
          <w:b/>
          <w:sz w:val="28"/>
          <w:szCs w:val="28"/>
          <w:lang w:val="en-US"/>
        </w:rPr>
        <w:t>injury, poverty, envy, nerve, severity</w:t>
      </w:r>
      <w:r w:rsidRPr="0079004B">
        <w:rPr>
          <w:sz w:val="28"/>
          <w:szCs w:val="28"/>
          <w:lang w:val="en-US"/>
        </w:rPr>
        <w:t xml:space="preserve">. </w:t>
      </w:r>
      <w:r>
        <w:rPr>
          <w:sz w:val="28"/>
          <w:szCs w:val="28"/>
          <w:lang w:val="en-US"/>
        </w:rPr>
        <w:t xml:space="preserve">The semantics of </w:t>
      </w:r>
      <w:r w:rsidRPr="00FF2CFF">
        <w:rPr>
          <w:i/>
          <w:sz w:val="28"/>
          <w:szCs w:val="28"/>
          <w:lang w:val="en-US"/>
        </w:rPr>
        <w:t>an action, deed, act, fact</w:t>
      </w:r>
      <w:r>
        <w:rPr>
          <w:sz w:val="28"/>
          <w:szCs w:val="28"/>
          <w:lang w:val="en-US"/>
        </w:rPr>
        <w:t xml:space="preserve"> can be traced in the lexical meanings of the units </w:t>
      </w:r>
      <w:r w:rsidRPr="00A30AD3">
        <w:rPr>
          <w:b/>
          <w:sz w:val="28"/>
          <w:szCs w:val="28"/>
          <w:lang w:val="en-US"/>
        </w:rPr>
        <w:t>scarcity, strife, necessity, case, injury, rigour, feat, severity</w:t>
      </w:r>
      <w:r w:rsidRPr="0079004B">
        <w:rPr>
          <w:sz w:val="28"/>
          <w:szCs w:val="28"/>
          <w:lang w:val="en-US"/>
        </w:rPr>
        <w:t xml:space="preserve">. </w:t>
      </w:r>
      <w:r>
        <w:rPr>
          <w:sz w:val="28"/>
          <w:szCs w:val="28"/>
          <w:lang w:val="en-US"/>
        </w:rPr>
        <w:t xml:space="preserve">The nouns </w:t>
      </w:r>
      <w:r w:rsidRPr="00A30AD3">
        <w:rPr>
          <w:b/>
          <w:sz w:val="28"/>
          <w:szCs w:val="28"/>
          <w:lang w:val="en-US"/>
        </w:rPr>
        <w:t>case, feat, nerve, confidence</w:t>
      </w:r>
      <w:r w:rsidRPr="0079004B">
        <w:rPr>
          <w:sz w:val="28"/>
          <w:szCs w:val="28"/>
          <w:lang w:val="en-US"/>
        </w:rPr>
        <w:t xml:space="preserve"> </w:t>
      </w:r>
      <w:r>
        <w:rPr>
          <w:sz w:val="28"/>
          <w:szCs w:val="28"/>
          <w:lang w:val="en-US"/>
        </w:rPr>
        <w:t>are used as terms of different fields of sciences</w:t>
      </w:r>
      <w:r w:rsidRPr="0079004B">
        <w:rPr>
          <w:sz w:val="28"/>
          <w:szCs w:val="28"/>
          <w:lang w:val="en-US"/>
        </w:rPr>
        <w:t xml:space="preserve">. </w:t>
      </w:r>
      <w:r>
        <w:rPr>
          <w:sz w:val="28"/>
          <w:szCs w:val="28"/>
          <w:lang w:val="en-US"/>
        </w:rPr>
        <w:t xml:space="preserve">The semantics of </w:t>
      </w:r>
      <w:r w:rsidRPr="00713309">
        <w:rPr>
          <w:i/>
          <w:sz w:val="28"/>
          <w:szCs w:val="28"/>
          <w:lang w:val="en-US"/>
        </w:rPr>
        <w:t>an instance of insufficiency of supply</w:t>
      </w:r>
      <w:r w:rsidRPr="0079004B">
        <w:rPr>
          <w:sz w:val="28"/>
          <w:szCs w:val="28"/>
          <w:lang w:val="en-US"/>
        </w:rPr>
        <w:t xml:space="preserve">, </w:t>
      </w:r>
      <w:r w:rsidRPr="00713309">
        <w:rPr>
          <w:i/>
          <w:sz w:val="28"/>
          <w:szCs w:val="28"/>
          <w:lang w:val="en-US"/>
        </w:rPr>
        <w:t>contention or antagonism</w:t>
      </w:r>
      <w:r w:rsidRPr="0079004B">
        <w:rPr>
          <w:sz w:val="28"/>
          <w:szCs w:val="28"/>
          <w:lang w:val="en-US"/>
        </w:rPr>
        <w:t xml:space="preserve">, </w:t>
      </w:r>
      <w:r w:rsidRPr="00713309">
        <w:rPr>
          <w:i/>
          <w:sz w:val="28"/>
          <w:szCs w:val="28"/>
          <w:lang w:val="en-US"/>
        </w:rPr>
        <w:t>the occurrence or existence of a thing (fact, circumstance etc.)</w:t>
      </w:r>
      <w:r w:rsidRPr="0079004B">
        <w:rPr>
          <w:sz w:val="28"/>
          <w:szCs w:val="28"/>
          <w:lang w:val="en-US"/>
        </w:rPr>
        <w:t xml:space="preserve">, </w:t>
      </w:r>
      <w:r w:rsidRPr="00713309">
        <w:rPr>
          <w:i/>
          <w:sz w:val="28"/>
          <w:szCs w:val="28"/>
          <w:lang w:val="en-US"/>
        </w:rPr>
        <w:t>extreme strictness or harshness</w:t>
      </w:r>
      <w:r>
        <w:rPr>
          <w:i/>
          <w:sz w:val="28"/>
          <w:szCs w:val="28"/>
          <w:lang w:val="en-US"/>
        </w:rPr>
        <w:t>,</w:t>
      </w:r>
      <w:r w:rsidRPr="0079004B">
        <w:rPr>
          <w:sz w:val="28"/>
          <w:szCs w:val="28"/>
          <w:lang w:val="en-US"/>
        </w:rPr>
        <w:t xml:space="preserve"> </w:t>
      </w:r>
      <w:r w:rsidRPr="00713309">
        <w:rPr>
          <w:i/>
          <w:sz w:val="28"/>
          <w:szCs w:val="28"/>
          <w:lang w:val="en-US"/>
        </w:rPr>
        <w:t>the prosperous achievement of something attempted, severity</w:t>
      </w:r>
      <w:r>
        <w:rPr>
          <w:sz w:val="28"/>
          <w:szCs w:val="28"/>
          <w:lang w:val="en-US"/>
        </w:rPr>
        <w:t xml:space="preserve"> is expressed by the words </w:t>
      </w:r>
      <w:r w:rsidRPr="00B538E6">
        <w:rPr>
          <w:b/>
          <w:sz w:val="28"/>
          <w:szCs w:val="28"/>
          <w:lang w:val="en-US"/>
        </w:rPr>
        <w:t>scarcity</w:t>
      </w:r>
      <w:r w:rsidRPr="00713309">
        <w:rPr>
          <w:b/>
          <w:sz w:val="28"/>
          <w:szCs w:val="28"/>
          <w:lang w:val="en-US"/>
        </w:rPr>
        <w:t xml:space="preserve">, strife, </w:t>
      </w:r>
      <w:r w:rsidRPr="00713309">
        <w:rPr>
          <w:b/>
          <w:sz w:val="28"/>
          <w:szCs w:val="28"/>
          <w:lang w:val="en-US"/>
        </w:rPr>
        <w:lastRenderedPageBreak/>
        <w:t>case, rigour, success, severity</w:t>
      </w:r>
      <w:r w:rsidRPr="0079004B">
        <w:rPr>
          <w:sz w:val="28"/>
          <w:szCs w:val="28"/>
          <w:lang w:val="en-US"/>
        </w:rPr>
        <w:t xml:space="preserve">. </w:t>
      </w:r>
      <w:r>
        <w:rPr>
          <w:sz w:val="28"/>
          <w:szCs w:val="28"/>
          <w:lang w:val="en-US"/>
        </w:rPr>
        <w:t xml:space="preserve">The lexical unit </w:t>
      </w:r>
      <w:r w:rsidRPr="00FF2CFF">
        <w:rPr>
          <w:b/>
          <w:sz w:val="28"/>
          <w:szCs w:val="28"/>
          <w:lang w:val="en-US"/>
        </w:rPr>
        <w:t>success</w:t>
      </w:r>
      <w:r>
        <w:rPr>
          <w:sz w:val="28"/>
          <w:szCs w:val="28"/>
          <w:lang w:val="en-US"/>
        </w:rPr>
        <w:t xml:space="preserve"> has semantic interconnections with </w:t>
      </w:r>
      <w:r w:rsidRPr="00B538E6">
        <w:rPr>
          <w:b/>
          <w:sz w:val="28"/>
          <w:szCs w:val="28"/>
          <w:lang w:val="en-US"/>
        </w:rPr>
        <w:t>case</w:t>
      </w:r>
      <w:r>
        <w:rPr>
          <w:sz w:val="28"/>
          <w:szCs w:val="28"/>
          <w:lang w:val="en-US"/>
        </w:rPr>
        <w:t xml:space="preserve"> and</w:t>
      </w:r>
      <w:r w:rsidRPr="0079004B">
        <w:rPr>
          <w:sz w:val="28"/>
          <w:szCs w:val="28"/>
          <w:lang w:val="en-US"/>
        </w:rPr>
        <w:t xml:space="preserve"> </w:t>
      </w:r>
      <w:r w:rsidRPr="00B538E6">
        <w:rPr>
          <w:b/>
          <w:sz w:val="28"/>
          <w:szCs w:val="28"/>
          <w:lang w:val="en-US"/>
        </w:rPr>
        <w:t>feat</w:t>
      </w:r>
      <w:r w:rsidRPr="0079004B">
        <w:rPr>
          <w:sz w:val="28"/>
          <w:szCs w:val="28"/>
          <w:lang w:val="en-US"/>
        </w:rPr>
        <w:t xml:space="preserve">, </w:t>
      </w:r>
      <w:r>
        <w:rPr>
          <w:sz w:val="28"/>
          <w:szCs w:val="28"/>
          <w:lang w:val="en-US"/>
        </w:rPr>
        <w:t xml:space="preserve">indicating </w:t>
      </w:r>
      <w:r w:rsidRPr="00B538E6">
        <w:rPr>
          <w:i/>
          <w:sz w:val="28"/>
          <w:szCs w:val="28"/>
          <w:lang w:val="en-US"/>
        </w:rPr>
        <w:t>a person</w:t>
      </w:r>
      <w:r>
        <w:rPr>
          <w:sz w:val="28"/>
          <w:szCs w:val="28"/>
          <w:lang w:val="en-US"/>
        </w:rPr>
        <w:t xml:space="preserve">, and the former also denotes positive evaluation, characterizing </w:t>
      </w:r>
      <w:r w:rsidRPr="00B538E6">
        <w:rPr>
          <w:i/>
          <w:sz w:val="28"/>
          <w:szCs w:val="28"/>
          <w:lang w:val="en-US"/>
        </w:rPr>
        <w:t>one who succeeds or is successful</w:t>
      </w:r>
      <w:r w:rsidRPr="0079004B">
        <w:rPr>
          <w:sz w:val="28"/>
          <w:szCs w:val="28"/>
          <w:lang w:val="en-US"/>
        </w:rPr>
        <w:t xml:space="preserve">. </w:t>
      </w:r>
      <w:r>
        <w:rPr>
          <w:sz w:val="28"/>
          <w:szCs w:val="28"/>
          <w:lang w:val="en-US"/>
        </w:rPr>
        <w:t xml:space="preserve">The nouns </w:t>
      </w:r>
      <w:r w:rsidRPr="005A2F83">
        <w:rPr>
          <w:b/>
          <w:sz w:val="28"/>
          <w:szCs w:val="28"/>
          <w:lang w:val="en-US"/>
        </w:rPr>
        <w:t>success, injury</w:t>
      </w:r>
      <w:r w:rsidRPr="0079004B">
        <w:rPr>
          <w:sz w:val="28"/>
          <w:szCs w:val="28"/>
          <w:lang w:val="en-US"/>
        </w:rPr>
        <w:t xml:space="preserve"> </w:t>
      </w:r>
      <w:r>
        <w:rPr>
          <w:sz w:val="28"/>
          <w:szCs w:val="28"/>
          <w:lang w:val="en-US"/>
        </w:rPr>
        <w:t>and</w:t>
      </w:r>
      <w:r w:rsidRPr="0079004B">
        <w:rPr>
          <w:sz w:val="28"/>
          <w:szCs w:val="28"/>
          <w:lang w:val="en-US"/>
        </w:rPr>
        <w:t xml:space="preserve"> </w:t>
      </w:r>
      <w:r w:rsidRPr="005A2F83">
        <w:rPr>
          <w:b/>
          <w:sz w:val="28"/>
          <w:szCs w:val="28"/>
          <w:lang w:val="en-US"/>
        </w:rPr>
        <w:t>confidence</w:t>
      </w:r>
      <w:r>
        <w:rPr>
          <w:b/>
          <w:sz w:val="28"/>
          <w:szCs w:val="28"/>
          <w:lang w:val="en-US"/>
        </w:rPr>
        <w:t xml:space="preserve"> </w:t>
      </w:r>
      <w:r w:rsidRPr="00B03C67">
        <w:rPr>
          <w:sz w:val="28"/>
          <w:szCs w:val="28"/>
          <w:lang w:val="en-US"/>
        </w:rPr>
        <w:t>express</w:t>
      </w:r>
      <w:r>
        <w:rPr>
          <w:sz w:val="28"/>
          <w:szCs w:val="28"/>
          <w:lang w:val="en-US"/>
        </w:rPr>
        <w:t xml:space="preserve"> </w:t>
      </w:r>
      <w:r w:rsidRPr="005A2F83">
        <w:rPr>
          <w:i/>
          <w:sz w:val="28"/>
          <w:szCs w:val="28"/>
          <w:lang w:val="en-US"/>
        </w:rPr>
        <w:t>human’s traits of character</w:t>
      </w:r>
      <w:r w:rsidRPr="0079004B">
        <w:rPr>
          <w:sz w:val="28"/>
          <w:szCs w:val="28"/>
          <w:lang w:val="en-US"/>
        </w:rPr>
        <w:t xml:space="preserve">. </w:t>
      </w:r>
    </w:p>
    <w:p w:rsidR="00D4704D" w:rsidRPr="0079004B" w:rsidRDefault="00D4704D" w:rsidP="00D4704D">
      <w:pPr>
        <w:ind w:firstLine="709"/>
        <w:jc w:val="both"/>
        <w:rPr>
          <w:sz w:val="28"/>
          <w:szCs w:val="28"/>
          <w:lang w:val="en-US"/>
        </w:rPr>
      </w:pPr>
      <w:r>
        <w:rPr>
          <w:sz w:val="28"/>
          <w:szCs w:val="28"/>
          <w:lang w:val="en-US"/>
        </w:rPr>
        <w:t>The lexical units</w:t>
      </w:r>
      <w:r w:rsidRPr="0079004B">
        <w:rPr>
          <w:sz w:val="28"/>
          <w:szCs w:val="28"/>
          <w:lang w:val="en-US"/>
        </w:rPr>
        <w:t xml:space="preserve"> </w:t>
      </w:r>
      <w:r w:rsidRPr="00103535">
        <w:rPr>
          <w:b/>
          <w:sz w:val="28"/>
          <w:szCs w:val="28"/>
          <w:lang w:val="en-US"/>
        </w:rPr>
        <w:t>necessity</w:t>
      </w:r>
      <w:r w:rsidRPr="0079004B">
        <w:rPr>
          <w:sz w:val="28"/>
          <w:szCs w:val="28"/>
          <w:lang w:val="en-US"/>
        </w:rPr>
        <w:t xml:space="preserve"> </w:t>
      </w:r>
      <w:r>
        <w:rPr>
          <w:sz w:val="28"/>
          <w:szCs w:val="28"/>
          <w:lang w:val="en-US"/>
        </w:rPr>
        <w:t>and</w:t>
      </w:r>
      <w:r w:rsidRPr="0079004B">
        <w:rPr>
          <w:sz w:val="28"/>
          <w:szCs w:val="28"/>
          <w:lang w:val="en-US"/>
        </w:rPr>
        <w:t xml:space="preserve"> </w:t>
      </w:r>
      <w:r w:rsidRPr="00103535">
        <w:rPr>
          <w:b/>
          <w:sz w:val="28"/>
          <w:szCs w:val="28"/>
          <w:lang w:val="en-US"/>
        </w:rPr>
        <w:t>poverty</w:t>
      </w:r>
      <w:r w:rsidRPr="0079004B">
        <w:rPr>
          <w:sz w:val="28"/>
          <w:szCs w:val="28"/>
          <w:lang w:val="en-US"/>
        </w:rPr>
        <w:t xml:space="preserve"> </w:t>
      </w:r>
      <w:r>
        <w:rPr>
          <w:sz w:val="28"/>
          <w:szCs w:val="28"/>
          <w:lang w:val="en-US"/>
        </w:rPr>
        <w:t>are synonyms explained one through the other and united by one more meaning (</w:t>
      </w:r>
      <w:r w:rsidRPr="00103535">
        <w:rPr>
          <w:i/>
          <w:sz w:val="28"/>
          <w:szCs w:val="28"/>
          <w:lang w:val="en-US"/>
        </w:rPr>
        <w:t>want, lack</w:t>
      </w:r>
      <w:r w:rsidRPr="0079004B">
        <w:rPr>
          <w:sz w:val="28"/>
          <w:szCs w:val="28"/>
          <w:lang w:val="en-US"/>
        </w:rPr>
        <w:t xml:space="preserve">). </w:t>
      </w:r>
      <w:r>
        <w:rPr>
          <w:sz w:val="28"/>
          <w:szCs w:val="28"/>
          <w:lang w:val="en-US"/>
        </w:rPr>
        <w:t xml:space="preserve">The semantics of </w:t>
      </w:r>
      <w:r w:rsidRPr="00E1530A">
        <w:rPr>
          <w:i/>
          <w:sz w:val="28"/>
          <w:szCs w:val="28"/>
          <w:lang w:val="en-US"/>
        </w:rPr>
        <w:t>a situation or case</w:t>
      </w:r>
      <w:r>
        <w:rPr>
          <w:sz w:val="28"/>
          <w:szCs w:val="28"/>
          <w:lang w:val="en-US"/>
        </w:rPr>
        <w:t xml:space="preserve"> can be found</w:t>
      </w:r>
      <w:r w:rsidRPr="0079004B">
        <w:rPr>
          <w:sz w:val="28"/>
          <w:szCs w:val="28"/>
          <w:lang w:val="en-US"/>
        </w:rPr>
        <w:t xml:space="preserve"> </w:t>
      </w:r>
      <w:r>
        <w:rPr>
          <w:sz w:val="28"/>
          <w:szCs w:val="28"/>
          <w:lang w:val="en-US"/>
        </w:rPr>
        <w:t xml:space="preserve">in the lexical meanings of the words </w:t>
      </w:r>
      <w:r w:rsidRPr="00C87099">
        <w:rPr>
          <w:b/>
          <w:sz w:val="28"/>
          <w:szCs w:val="28"/>
          <w:lang w:val="en-US"/>
        </w:rPr>
        <w:t>necessity</w:t>
      </w:r>
      <w:r w:rsidRPr="0079004B">
        <w:rPr>
          <w:sz w:val="28"/>
          <w:szCs w:val="28"/>
          <w:lang w:val="en-US"/>
        </w:rPr>
        <w:t xml:space="preserve"> </w:t>
      </w:r>
      <w:r>
        <w:rPr>
          <w:sz w:val="28"/>
          <w:szCs w:val="28"/>
          <w:lang w:val="en-US"/>
        </w:rPr>
        <w:t>and</w:t>
      </w:r>
      <w:r w:rsidRPr="0079004B">
        <w:rPr>
          <w:sz w:val="28"/>
          <w:szCs w:val="28"/>
          <w:lang w:val="en-US"/>
        </w:rPr>
        <w:t xml:space="preserve"> </w:t>
      </w:r>
      <w:r w:rsidRPr="00C87099">
        <w:rPr>
          <w:b/>
          <w:sz w:val="28"/>
          <w:szCs w:val="28"/>
          <w:lang w:val="en-US"/>
        </w:rPr>
        <w:t>case</w:t>
      </w:r>
      <w:r w:rsidRPr="0079004B">
        <w:rPr>
          <w:sz w:val="28"/>
          <w:szCs w:val="28"/>
          <w:lang w:val="en-US"/>
        </w:rPr>
        <w:t xml:space="preserve">, </w:t>
      </w:r>
      <w:r>
        <w:rPr>
          <w:sz w:val="28"/>
          <w:szCs w:val="28"/>
          <w:lang w:val="en-US"/>
        </w:rPr>
        <w:t xml:space="preserve">but they contrast each other: </w:t>
      </w:r>
      <w:r w:rsidRPr="00E126F7">
        <w:rPr>
          <w:i/>
          <w:sz w:val="28"/>
          <w:szCs w:val="28"/>
          <w:lang w:val="en-US"/>
        </w:rPr>
        <w:t>a situation of hardship or difficulty</w:t>
      </w:r>
      <w:r>
        <w:rPr>
          <w:sz w:val="28"/>
          <w:szCs w:val="28"/>
          <w:lang w:val="en-US"/>
        </w:rPr>
        <w:t xml:space="preserve"> and </w:t>
      </w:r>
      <w:r w:rsidRPr="00E126F7">
        <w:rPr>
          <w:i/>
          <w:sz w:val="28"/>
          <w:szCs w:val="28"/>
          <w:lang w:val="en-US"/>
        </w:rPr>
        <w:t>a situation in which two people fall in love</w:t>
      </w:r>
      <w:r w:rsidRPr="0079004B">
        <w:rPr>
          <w:sz w:val="28"/>
          <w:szCs w:val="28"/>
          <w:lang w:val="en-US"/>
        </w:rPr>
        <w:t xml:space="preserve">. </w:t>
      </w:r>
      <w:r>
        <w:rPr>
          <w:sz w:val="28"/>
          <w:szCs w:val="28"/>
          <w:lang w:val="en-US"/>
        </w:rPr>
        <w:t>Synonymous nouns</w:t>
      </w:r>
      <w:r w:rsidRPr="0079004B">
        <w:rPr>
          <w:sz w:val="28"/>
          <w:szCs w:val="28"/>
          <w:lang w:val="en-US"/>
        </w:rPr>
        <w:t xml:space="preserve"> </w:t>
      </w:r>
      <w:r w:rsidRPr="00D93A6C">
        <w:rPr>
          <w:b/>
          <w:sz w:val="28"/>
          <w:szCs w:val="28"/>
          <w:lang w:val="en-US"/>
        </w:rPr>
        <w:t>scarcity</w:t>
      </w:r>
      <w:r w:rsidRPr="0079004B">
        <w:rPr>
          <w:sz w:val="28"/>
          <w:szCs w:val="28"/>
          <w:lang w:val="en-US"/>
        </w:rPr>
        <w:t xml:space="preserve"> </w:t>
      </w:r>
      <w:r>
        <w:rPr>
          <w:sz w:val="28"/>
          <w:szCs w:val="28"/>
          <w:lang w:val="en-US"/>
        </w:rPr>
        <w:t>and</w:t>
      </w:r>
      <w:r w:rsidRPr="0079004B">
        <w:rPr>
          <w:sz w:val="28"/>
          <w:szCs w:val="28"/>
          <w:lang w:val="en-US"/>
        </w:rPr>
        <w:t xml:space="preserve"> </w:t>
      </w:r>
      <w:r w:rsidRPr="00D93A6C">
        <w:rPr>
          <w:b/>
          <w:sz w:val="28"/>
          <w:szCs w:val="28"/>
          <w:lang w:val="en-US"/>
        </w:rPr>
        <w:t>poverty</w:t>
      </w:r>
      <w:r w:rsidRPr="0079004B">
        <w:rPr>
          <w:sz w:val="28"/>
          <w:szCs w:val="28"/>
          <w:lang w:val="en-US"/>
        </w:rPr>
        <w:t xml:space="preserve"> </w:t>
      </w:r>
      <w:r>
        <w:rPr>
          <w:sz w:val="28"/>
          <w:szCs w:val="28"/>
          <w:lang w:val="en-US"/>
        </w:rPr>
        <w:t>characterize</w:t>
      </w:r>
      <w:r w:rsidRPr="0079004B">
        <w:rPr>
          <w:sz w:val="28"/>
          <w:szCs w:val="28"/>
          <w:lang w:val="en-US"/>
        </w:rPr>
        <w:t xml:space="preserve"> </w:t>
      </w:r>
      <w:r w:rsidRPr="00D93A6C">
        <w:rPr>
          <w:i/>
          <w:sz w:val="28"/>
          <w:szCs w:val="28"/>
          <w:lang w:val="en-US"/>
        </w:rPr>
        <w:t>the quality of being scarce; the quality of being poor; scantiness</w:t>
      </w:r>
      <w:r>
        <w:rPr>
          <w:sz w:val="28"/>
          <w:szCs w:val="28"/>
          <w:lang w:val="en-US"/>
        </w:rPr>
        <w:t>;</w:t>
      </w:r>
      <w:r w:rsidRPr="0079004B">
        <w:rPr>
          <w:sz w:val="28"/>
          <w:szCs w:val="28"/>
          <w:lang w:val="en-US"/>
        </w:rPr>
        <w:t xml:space="preserve"> </w:t>
      </w:r>
      <w:r w:rsidRPr="00D93A6C">
        <w:rPr>
          <w:i/>
          <w:sz w:val="28"/>
          <w:szCs w:val="28"/>
          <w:lang w:val="en-US"/>
        </w:rPr>
        <w:t>deficiency; meanness; dearth</w:t>
      </w:r>
      <w:r w:rsidRPr="0079004B">
        <w:rPr>
          <w:sz w:val="28"/>
          <w:szCs w:val="28"/>
          <w:lang w:val="en-US"/>
        </w:rPr>
        <w:t xml:space="preserve">. </w:t>
      </w:r>
      <w:r>
        <w:rPr>
          <w:sz w:val="28"/>
          <w:szCs w:val="28"/>
          <w:lang w:val="en-US"/>
        </w:rPr>
        <w:t>Thus</w:t>
      </w:r>
      <w:r w:rsidRPr="0079004B">
        <w:rPr>
          <w:sz w:val="28"/>
          <w:szCs w:val="28"/>
          <w:lang w:val="en-US"/>
        </w:rPr>
        <w:t xml:space="preserve">, </w:t>
      </w:r>
      <w:r w:rsidRPr="003A3FA4">
        <w:rPr>
          <w:i/>
          <w:sz w:val="28"/>
          <w:szCs w:val="28"/>
          <w:lang w:val="en-US"/>
        </w:rPr>
        <w:t xml:space="preserve">evil </w:t>
      </w:r>
      <w:r>
        <w:rPr>
          <w:sz w:val="28"/>
          <w:szCs w:val="28"/>
          <w:lang w:val="en-US"/>
        </w:rPr>
        <w:t>is a many-faceted phenomenon, represented as a lack</w:t>
      </w:r>
      <w:r w:rsidRPr="0079004B">
        <w:rPr>
          <w:sz w:val="28"/>
          <w:szCs w:val="28"/>
          <w:lang w:val="en-US"/>
        </w:rPr>
        <w:t xml:space="preserve"> </w:t>
      </w:r>
      <w:r>
        <w:rPr>
          <w:sz w:val="28"/>
          <w:szCs w:val="28"/>
          <w:lang w:val="en-US"/>
        </w:rPr>
        <w:t>of financial backing, an unrealized desire to gain some position or rank in the society and the discrepancy in what a person gets and longs to obtain.</w:t>
      </w:r>
    </w:p>
    <w:p w:rsidR="00D4704D" w:rsidRDefault="00D4704D" w:rsidP="00D4704D">
      <w:pPr>
        <w:ind w:firstLine="709"/>
        <w:jc w:val="both"/>
        <w:rPr>
          <w:sz w:val="28"/>
          <w:szCs w:val="28"/>
          <w:lang w:val="en-US"/>
        </w:rPr>
      </w:pPr>
      <w:r>
        <w:rPr>
          <w:sz w:val="28"/>
          <w:szCs w:val="28"/>
          <w:lang w:val="en-US"/>
        </w:rPr>
        <w:t xml:space="preserve">Feelings and emotions find their reflection in the lexical meanings of the words </w:t>
      </w:r>
      <w:r w:rsidRPr="00891721">
        <w:rPr>
          <w:b/>
          <w:sz w:val="28"/>
          <w:szCs w:val="28"/>
          <w:lang w:val="en-US"/>
        </w:rPr>
        <w:t>envy</w:t>
      </w:r>
      <w:r w:rsidRPr="0079004B">
        <w:rPr>
          <w:sz w:val="28"/>
          <w:szCs w:val="28"/>
          <w:lang w:val="en-US"/>
        </w:rPr>
        <w:t xml:space="preserve"> </w:t>
      </w:r>
      <w:r>
        <w:rPr>
          <w:sz w:val="28"/>
          <w:szCs w:val="28"/>
          <w:lang w:val="en-US"/>
        </w:rPr>
        <w:t>and</w:t>
      </w:r>
      <w:r w:rsidRPr="0079004B">
        <w:rPr>
          <w:sz w:val="28"/>
          <w:szCs w:val="28"/>
          <w:lang w:val="en-US"/>
        </w:rPr>
        <w:t xml:space="preserve"> </w:t>
      </w:r>
      <w:r w:rsidRPr="00891721">
        <w:rPr>
          <w:b/>
          <w:sz w:val="28"/>
          <w:szCs w:val="28"/>
          <w:lang w:val="en-US"/>
        </w:rPr>
        <w:t>confidence</w:t>
      </w:r>
      <w:r w:rsidRPr="0079004B">
        <w:rPr>
          <w:sz w:val="28"/>
          <w:szCs w:val="28"/>
          <w:lang w:val="en-US"/>
        </w:rPr>
        <w:t xml:space="preserve">: </w:t>
      </w:r>
      <w:r w:rsidRPr="001A61D0">
        <w:rPr>
          <w:i/>
          <w:sz w:val="28"/>
          <w:szCs w:val="28"/>
          <w:lang w:val="en-US"/>
        </w:rPr>
        <w:t>a malignant or hostile feeling</w:t>
      </w:r>
      <w:r>
        <w:rPr>
          <w:sz w:val="28"/>
          <w:szCs w:val="28"/>
          <w:lang w:val="en-US"/>
        </w:rPr>
        <w:t xml:space="preserve">; </w:t>
      </w:r>
      <w:r w:rsidRPr="001A61D0">
        <w:rPr>
          <w:i/>
          <w:sz w:val="28"/>
          <w:szCs w:val="28"/>
          <w:lang w:val="en-US"/>
        </w:rPr>
        <w:t>the feeling sure or certain of fact or issue</w:t>
      </w:r>
      <w:r w:rsidRPr="0079004B">
        <w:rPr>
          <w:sz w:val="28"/>
          <w:szCs w:val="28"/>
          <w:lang w:val="en-US"/>
        </w:rPr>
        <w:t xml:space="preserve">. </w:t>
      </w:r>
      <w:r>
        <w:rPr>
          <w:sz w:val="28"/>
          <w:szCs w:val="28"/>
          <w:lang w:val="en-US"/>
        </w:rPr>
        <w:t xml:space="preserve">The meaning </w:t>
      </w:r>
      <w:r w:rsidRPr="001A61D0">
        <w:rPr>
          <w:i/>
          <w:sz w:val="28"/>
          <w:szCs w:val="28"/>
          <w:lang w:val="en-US"/>
        </w:rPr>
        <w:t>the feeling of mortification and ill-will occasioned by the contemplation of the superior advantages possessed by another</w:t>
      </w:r>
      <w:r w:rsidRPr="0079004B">
        <w:rPr>
          <w:sz w:val="28"/>
          <w:szCs w:val="28"/>
          <w:lang w:val="en-US"/>
        </w:rPr>
        <w:t xml:space="preserve"> </w:t>
      </w:r>
      <w:r>
        <w:rPr>
          <w:sz w:val="28"/>
          <w:szCs w:val="28"/>
          <w:lang w:val="en-US"/>
        </w:rPr>
        <w:t>is common to the noun</w:t>
      </w:r>
      <w:r w:rsidRPr="0079004B">
        <w:rPr>
          <w:sz w:val="28"/>
          <w:szCs w:val="28"/>
          <w:lang w:val="en-US"/>
        </w:rPr>
        <w:t xml:space="preserve"> </w:t>
      </w:r>
      <w:r w:rsidRPr="001A61D0">
        <w:rPr>
          <w:b/>
          <w:sz w:val="28"/>
          <w:szCs w:val="28"/>
          <w:lang w:val="en-US"/>
        </w:rPr>
        <w:t>envy</w:t>
      </w:r>
      <w:r w:rsidRPr="0079004B">
        <w:rPr>
          <w:sz w:val="28"/>
          <w:szCs w:val="28"/>
          <w:lang w:val="en-US"/>
        </w:rPr>
        <w:t xml:space="preserve">, </w:t>
      </w:r>
      <w:r>
        <w:rPr>
          <w:sz w:val="28"/>
          <w:szCs w:val="28"/>
          <w:lang w:val="en-US"/>
        </w:rPr>
        <w:t>that emphasizes its social character</w:t>
      </w:r>
      <w:r w:rsidRPr="0079004B">
        <w:rPr>
          <w:sz w:val="28"/>
          <w:szCs w:val="28"/>
          <w:lang w:val="en-US"/>
        </w:rPr>
        <w:t xml:space="preserve">. </w:t>
      </w:r>
      <w:r>
        <w:rPr>
          <w:sz w:val="28"/>
          <w:szCs w:val="28"/>
          <w:lang w:val="en-US"/>
        </w:rPr>
        <w:t xml:space="preserve">By explicit expression of </w:t>
      </w:r>
      <w:r w:rsidRPr="00E1530A">
        <w:rPr>
          <w:i/>
          <w:sz w:val="28"/>
          <w:szCs w:val="28"/>
          <w:lang w:val="en-US"/>
        </w:rPr>
        <w:t>evil</w:t>
      </w:r>
      <w:r>
        <w:rPr>
          <w:sz w:val="28"/>
          <w:szCs w:val="28"/>
          <w:lang w:val="en-US"/>
        </w:rPr>
        <w:t xml:space="preserve"> </w:t>
      </w:r>
      <w:r w:rsidRPr="00591725">
        <w:rPr>
          <w:sz w:val="28"/>
          <w:szCs w:val="28"/>
          <w:lang w:val="en-US"/>
        </w:rPr>
        <w:t>(</w:t>
      </w:r>
      <w:r w:rsidRPr="00591725">
        <w:rPr>
          <w:i/>
          <w:sz w:val="28"/>
          <w:szCs w:val="28"/>
          <w:lang w:val="en-US"/>
        </w:rPr>
        <w:t>active evil</w:t>
      </w:r>
      <w:r w:rsidRPr="00591725">
        <w:rPr>
          <w:sz w:val="28"/>
          <w:szCs w:val="28"/>
          <w:lang w:val="en-US"/>
        </w:rPr>
        <w:t xml:space="preserve">), </w:t>
      </w:r>
      <w:r>
        <w:rPr>
          <w:sz w:val="28"/>
          <w:szCs w:val="28"/>
          <w:lang w:val="en-US"/>
        </w:rPr>
        <w:t xml:space="preserve">the latter has a connection with </w:t>
      </w:r>
      <w:r w:rsidRPr="00591725">
        <w:rPr>
          <w:b/>
          <w:sz w:val="28"/>
          <w:szCs w:val="28"/>
          <w:lang w:val="en-US"/>
        </w:rPr>
        <w:t>feat</w:t>
      </w:r>
      <w:r w:rsidRPr="00591725">
        <w:rPr>
          <w:sz w:val="28"/>
          <w:szCs w:val="28"/>
          <w:lang w:val="en-US"/>
        </w:rPr>
        <w:t xml:space="preserve"> </w:t>
      </w:r>
      <w:r>
        <w:rPr>
          <w:sz w:val="28"/>
          <w:szCs w:val="28"/>
          <w:lang w:val="en-US"/>
        </w:rPr>
        <w:t xml:space="preserve">denoting </w:t>
      </w:r>
      <w:r w:rsidRPr="00591725">
        <w:rPr>
          <w:i/>
          <w:sz w:val="28"/>
          <w:szCs w:val="28"/>
          <w:lang w:val="en-US"/>
        </w:rPr>
        <w:t>an evil deed</w:t>
      </w:r>
      <w:r w:rsidRPr="00591725">
        <w:rPr>
          <w:sz w:val="28"/>
          <w:szCs w:val="28"/>
          <w:lang w:val="en-US"/>
        </w:rPr>
        <w:t xml:space="preserve">. </w:t>
      </w:r>
      <w:r>
        <w:rPr>
          <w:sz w:val="28"/>
          <w:szCs w:val="28"/>
          <w:lang w:val="en-US"/>
        </w:rPr>
        <w:t xml:space="preserve">The words </w:t>
      </w:r>
      <w:r w:rsidRPr="00CA3666">
        <w:rPr>
          <w:b/>
          <w:sz w:val="28"/>
          <w:szCs w:val="28"/>
          <w:lang w:val="en-US"/>
        </w:rPr>
        <w:t>envy</w:t>
      </w:r>
      <w:r>
        <w:rPr>
          <w:sz w:val="28"/>
          <w:szCs w:val="28"/>
          <w:lang w:val="en-US"/>
        </w:rPr>
        <w:t xml:space="preserve"> and </w:t>
      </w:r>
      <w:r w:rsidRPr="00CA3666">
        <w:rPr>
          <w:b/>
          <w:sz w:val="28"/>
          <w:szCs w:val="28"/>
          <w:lang w:val="en-US"/>
        </w:rPr>
        <w:t>injury</w:t>
      </w:r>
      <w:r>
        <w:rPr>
          <w:b/>
          <w:sz w:val="28"/>
          <w:szCs w:val="28"/>
          <w:lang w:val="en-US"/>
        </w:rPr>
        <w:t xml:space="preserve"> </w:t>
      </w:r>
      <w:r w:rsidRPr="00CA3666">
        <w:rPr>
          <w:sz w:val="28"/>
          <w:szCs w:val="28"/>
          <w:lang w:val="en-US"/>
        </w:rPr>
        <w:t>de</w:t>
      </w:r>
      <w:r>
        <w:rPr>
          <w:sz w:val="28"/>
          <w:szCs w:val="28"/>
          <w:lang w:val="en-US"/>
        </w:rPr>
        <w:t>note</w:t>
      </w:r>
      <w:r w:rsidRPr="00CA3666">
        <w:rPr>
          <w:sz w:val="28"/>
          <w:szCs w:val="28"/>
          <w:lang w:val="en-US"/>
        </w:rPr>
        <w:t xml:space="preserve"> </w:t>
      </w:r>
      <w:r w:rsidRPr="00CA3666">
        <w:rPr>
          <w:i/>
          <w:sz w:val="28"/>
          <w:szCs w:val="28"/>
          <w:lang w:val="en-US"/>
        </w:rPr>
        <w:t>a mischief</w:t>
      </w:r>
      <w:r>
        <w:rPr>
          <w:sz w:val="28"/>
          <w:szCs w:val="28"/>
          <w:lang w:val="en-US"/>
        </w:rPr>
        <w:t xml:space="preserve"> and </w:t>
      </w:r>
      <w:r w:rsidRPr="00CA3666">
        <w:rPr>
          <w:i/>
          <w:sz w:val="28"/>
          <w:szCs w:val="28"/>
          <w:lang w:val="en-US"/>
        </w:rPr>
        <w:t>harm</w:t>
      </w:r>
      <w:r>
        <w:rPr>
          <w:sz w:val="28"/>
          <w:szCs w:val="28"/>
          <w:lang w:val="en-US"/>
        </w:rPr>
        <w:t xml:space="preserve">, whereas </w:t>
      </w:r>
      <w:r w:rsidRPr="00CA3666">
        <w:rPr>
          <w:b/>
          <w:sz w:val="28"/>
          <w:szCs w:val="28"/>
          <w:lang w:val="en-US"/>
        </w:rPr>
        <w:t>strife, injury</w:t>
      </w:r>
      <w:r>
        <w:rPr>
          <w:sz w:val="28"/>
          <w:szCs w:val="28"/>
          <w:lang w:val="en-US"/>
        </w:rPr>
        <w:t xml:space="preserve"> and</w:t>
      </w:r>
      <w:r w:rsidRPr="00CA3666">
        <w:rPr>
          <w:sz w:val="28"/>
          <w:szCs w:val="28"/>
          <w:lang w:val="en-US"/>
        </w:rPr>
        <w:t xml:space="preserve"> </w:t>
      </w:r>
      <w:r w:rsidRPr="00CA3666">
        <w:rPr>
          <w:b/>
          <w:sz w:val="28"/>
          <w:szCs w:val="28"/>
          <w:lang w:val="en-US"/>
        </w:rPr>
        <w:t>rigour</w:t>
      </w:r>
      <w:r>
        <w:rPr>
          <w:sz w:val="28"/>
          <w:szCs w:val="28"/>
          <w:lang w:val="en-US"/>
        </w:rPr>
        <w:t xml:space="preserve"> – </w:t>
      </w:r>
      <w:r w:rsidRPr="00CA3666">
        <w:rPr>
          <w:i/>
          <w:sz w:val="28"/>
          <w:szCs w:val="28"/>
          <w:lang w:val="en-US"/>
        </w:rPr>
        <w:t>pain, distress</w:t>
      </w:r>
      <w:r>
        <w:rPr>
          <w:sz w:val="28"/>
          <w:szCs w:val="28"/>
          <w:lang w:val="en-US"/>
        </w:rPr>
        <w:t>.</w:t>
      </w:r>
      <w:r w:rsidRPr="00CA3666">
        <w:rPr>
          <w:sz w:val="28"/>
          <w:szCs w:val="28"/>
          <w:lang w:val="en-US"/>
        </w:rPr>
        <w:t xml:space="preserve"> </w:t>
      </w:r>
      <w:r>
        <w:rPr>
          <w:sz w:val="28"/>
          <w:szCs w:val="28"/>
          <w:lang w:val="en-US"/>
        </w:rPr>
        <w:t xml:space="preserve">The meaning </w:t>
      </w:r>
      <w:r w:rsidRPr="00BC1509">
        <w:rPr>
          <w:i/>
          <w:sz w:val="28"/>
          <w:szCs w:val="28"/>
          <w:lang w:val="en-US"/>
        </w:rPr>
        <w:t>difficulty, hardship</w:t>
      </w:r>
      <w:r>
        <w:rPr>
          <w:sz w:val="28"/>
          <w:szCs w:val="28"/>
          <w:lang w:val="en-US"/>
        </w:rPr>
        <w:t xml:space="preserve"> is common to the lexical units </w:t>
      </w:r>
      <w:r w:rsidRPr="00BC1509">
        <w:rPr>
          <w:b/>
          <w:sz w:val="28"/>
          <w:szCs w:val="28"/>
          <w:lang w:val="en-US"/>
        </w:rPr>
        <w:t>strife, scarcity, rigour</w:t>
      </w:r>
      <w:r w:rsidRPr="00CA3666">
        <w:rPr>
          <w:sz w:val="28"/>
          <w:szCs w:val="28"/>
          <w:lang w:val="en-US"/>
        </w:rPr>
        <w:t>.</w:t>
      </w:r>
    </w:p>
    <w:p w:rsidR="00D4704D" w:rsidRPr="0079004B" w:rsidRDefault="00D4704D" w:rsidP="00D4704D">
      <w:pPr>
        <w:ind w:firstLine="709"/>
        <w:jc w:val="both"/>
        <w:rPr>
          <w:sz w:val="28"/>
          <w:szCs w:val="28"/>
          <w:lang w:val="en-US"/>
        </w:rPr>
      </w:pPr>
      <w:r>
        <w:rPr>
          <w:sz w:val="28"/>
          <w:szCs w:val="28"/>
          <w:lang w:val="en-US"/>
        </w:rPr>
        <w:t xml:space="preserve">The noun </w:t>
      </w:r>
      <w:r w:rsidRPr="00BC1509">
        <w:rPr>
          <w:b/>
          <w:sz w:val="28"/>
          <w:szCs w:val="28"/>
          <w:lang w:val="en-US"/>
        </w:rPr>
        <w:t>confidence</w:t>
      </w:r>
      <w:r w:rsidRPr="00BC1509">
        <w:rPr>
          <w:sz w:val="28"/>
          <w:szCs w:val="28"/>
          <w:lang w:val="en-US"/>
        </w:rPr>
        <w:t xml:space="preserve">, </w:t>
      </w:r>
      <w:r>
        <w:rPr>
          <w:sz w:val="28"/>
          <w:szCs w:val="28"/>
          <w:lang w:val="en-US"/>
        </w:rPr>
        <w:t>possessing negative connotations</w:t>
      </w:r>
      <w:r w:rsidRPr="00BC1509">
        <w:rPr>
          <w:sz w:val="28"/>
          <w:szCs w:val="28"/>
          <w:lang w:val="en-US"/>
        </w:rPr>
        <w:t xml:space="preserve">, </w:t>
      </w:r>
      <w:r>
        <w:rPr>
          <w:sz w:val="28"/>
          <w:szCs w:val="28"/>
          <w:lang w:val="en-US"/>
        </w:rPr>
        <w:t xml:space="preserve">denotes </w:t>
      </w:r>
      <w:r w:rsidRPr="00BC1509">
        <w:rPr>
          <w:i/>
          <w:sz w:val="28"/>
          <w:szCs w:val="28"/>
        </w:rPr>
        <w:t>а</w:t>
      </w:r>
      <w:r w:rsidRPr="00BC1509">
        <w:rPr>
          <w:i/>
          <w:sz w:val="28"/>
          <w:szCs w:val="28"/>
          <w:lang w:val="en-US"/>
        </w:rPr>
        <w:t>ssurance based on insufficient or improper grounds; excess of assurance, overboldness, hardihood, presumption, impudence</w:t>
      </w:r>
      <w:r>
        <w:rPr>
          <w:sz w:val="28"/>
          <w:szCs w:val="28"/>
          <w:lang w:val="en-US"/>
        </w:rPr>
        <w:t>, has the semantic tiess with the word</w:t>
      </w:r>
      <w:r w:rsidRPr="00BC1509">
        <w:rPr>
          <w:sz w:val="28"/>
          <w:szCs w:val="28"/>
          <w:lang w:val="en-US"/>
        </w:rPr>
        <w:t xml:space="preserve"> </w:t>
      </w:r>
      <w:r w:rsidRPr="00BC1509">
        <w:rPr>
          <w:b/>
          <w:sz w:val="28"/>
          <w:szCs w:val="28"/>
          <w:lang w:val="en-US"/>
        </w:rPr>
        <w:t>rigour</w:t>
      </w:r>
      <w:r w:rsidRPr="00BC1509">
        <w:rPr>
          <w:sz w:val="28"/>
          <w:szCs w:val="28"/>
          <w:lang w:val="en-US"/>
        </w:rPr>
        <w:t xml:space="preserve">. </w:t>
      </w:r>
      <w:r>
        <w:rPr>
          <w:sz w:val="28"/>
          <w:szCs w:val="28"/>
          <w:lang w:val="en-US"/>
        </w:rPr>
        <w:t xml:space="preserve">The polysemy of the words in question enhances the compactness of lexical units’ relations. Thus, </w:t>
      </w:r>
      <w:r w:rsidRPr="00C9608F">
        <w:rPr>
          <w:b/>
          <w:sz w:val="28"/>
          <w:szCs w:val="28"/>
          <w:lang w:val="en-US"/>
        </w:rPr>
        <w:t>brunt</w:t>
      </w:r>
      <w:r>
        <w:rPr>
          <w:sz w:val="28"/>
          <w:szCs w:val="28"/>
          <w:lang w:val="en-US"/>
        </w:rPr>
        <w:t xml:space="preserve"> unites with </w:t>
      </w:r>
      <w:r w:rsidRPr="00C9608F">
        <w:rPr>
          <w:b/>
          <w:sz w:val="28"/>
          <w:szCs w:val="28"/>
          <w:lang w:val="en-US"/>
        </w:rPr>
        <w:t>severity</w:t>
      </w:r>
      <w:r>
        <w:rPr>
          <w:sz w:val="28"/>
          <w:szCs w:val="28"/>
          <w:lang w:val="en-US"/>
        </w:rPr>
        <w:t xml:space="preserve">, pointing out </w:t>
      </w:r>
      <w:r w:rsidRPr="00C9608F">
        <w:rPr>
          <w:i/>
          <w:sz w:val="28"/>
          <w:szCs w:val="28"/>
          <w:lang w:val="en-US"/>
        </w:rPr>
        <w:t>the violence of an attack, illness</w:t>
      </w:r>
      <w:r w:rsidRPr="0079004B">
        <w:rPr>
          <w:sz w:val="28"/>
          <w:szCs w:val="28"/>
          <w:lang w:val="en-US"/>
        </w:rPr>
        <w:t xml:space="preserve"> etc. </w:t>
      </w:r>
      <w:r>
        <w:rPr>
          <w:sz w:val="28"/>
          <w:szCs w:val="28"/>
          <w:lang w:val="en-US"/>
        </w:rPr>
        <w:t xml:space="preserve">The semantics of the nouns </w:t>
      </w:r>
      <w:r w:rsidRPr="00C9608F">
        <w:rPr>
          <w:b/>
          <w:sz w:val="28"/>
          <w:szCs w:val="28"/>
          <w:lang w:val="en-US"/>
        </w:rPr>
        <w:t>severity</w:t>
      </w:r>
      <w:r w:rsidRPr="0079004B">
        <w:rPr>
          <w:sz w:val="28"/>
          <w:szCs w:val="28"/>
          <w:lang w:val="en-US"/>
        </w:rPr>
        <w:t xml:space="preserve"> </w:t>
      </w:r>
      <w:r>
        <w:rPr>
          <w:sz w:val="28"/>
          <w:szCs w:val="28"/>
          <w:lang w:val="en-US"/>
        </w:rPr>
        <w:t>and</w:t>
      </w:r>
      <w:r w:rsidRPr="0079004B">
        <w:rPr>
          <w:sz w:val="28"/>
          <w:szCs w:val="28"/>
          <w:lang w:val="en-US"/>
        </w:rPr>
        <w:t xml:space="preserve"> </w:t>
      </w:r>
      <w:r w:rsidRPr="00C9608F">
        <w:rPr>
          <w:b/>
          <w:sz w:val="28"/>
          <w:szCs w:val="28"/>
          <w:lang w:val="en-US"/>
        </w:rPr>
        <w:t>rigour</w:t>
      </w:r>
      <w:r w:rsidRPr="0079004B">
        <w:rPr>
          <w:sz w:val="28"/>
          <w:szCs w:val="28"/>
          <w:lang w:val="en-US"/>
        </w:rPr>
        <w:t xml:space="preserve"> </w:t>
      </w:r>
      <w:r>
        <w:rPr>
          <w:sz w:val="28"/>
          <w:szCs w:val="28"/>
          <w:lang w:val="en-US"/>
        </w:rPr>
        <w:t xml:space="preserve">is the following:  </w:t>
      </w:r>
      <w:r w:rsidRPr="003365A1">
        <w:rPr>
          <w:i/>
          <w:sz w:val="28"/>
          <w:szCs w:val="28"/>
          <w:lang w:val="en-US"/>
        </w:rPr>
        <w:t>severity, harshness, strictness or sternness in dealing with others</w:t>
      </w:r>
      <w:r w:rsidRPr="0079004B">
        <w:rPr>
          <w:sz w:val="28"/>
          <w:szCs w:val="28"/>
          <w:lang w:val="en-US"/>
        </w:rPr>
        <w:t xml:space="preserve">. </w:t>
      </w:r>
      <w:r>
        <w:rPr>
          <w:sz w:val="28"/>
          <w:szCs w:val="28"/>
          <w:lang w:val="en-US"/>
        </w:rPr>
        <w:t>The lexical unit</w:t>
      </w:r>
      <w:r w:rsidRPr="0079004B">
        <w:rPr>
          <w:sz w:val="28"/>
          <w:szCs w:val="28"/>
          <w:lang w:val="en-US"/>
        </w:rPr>
        <w:t xml:space="preserve"> </w:t>
      </w:r>
      <w:r w:rsidRPr="00D06379">
        <w:rPr>
          <w:b/>
          <w:sz w:val="28"/>
          <w:szCs w:val="28"/>
          <w:lang w:val="en-US"/>
        </w:rPr>
        <w:t>case</w:t>
      </w:r>
      <w:r w:rsidRPr="0079004B">
        <w:rPr>
          <w:sz w:val="28"/>
          <w:szCs w:val="28"/>
          <w:lang w:val="en-US"/>
        </w:rPr>
        <w:t xml:space="preserve"> </w:t>
      </w:r>
      <w:r>
        <w:rPr>
          <w:sz w:val="28"/>
          <w:szCs w:val="28"/>
          <w:lang w:val="en-US"/>
        </w:rPr>
        <w:t>forms the relation with the word</w:t>
      </w:r>
      <w:r w:rsidRPr="0079004B">
        <w:rPr>
          <w:sz w:val="28"/>
          <w:szCs w:val="28"/>
          <w:lang w:val="en-US"/>
        </w:rPr>
        <w:t xml:space="preserve"> </w:t>
      </w:r>
      <w:r w:rsidRPr="00D06379">
        <w:rPr>
          <w:b/>
          <w:sz w:val="28"/>
          <w:szCs w:val="28"/>
          <w:lang w:val="en-US"/>
        </w:rPr>
        <w:t>success</w:t>
      </w:r>
      <w:r>
        <w:rPr>
          <w:sz w:val="28"/>
          <w:szCs w:val="28"/>
          <w:lang w:val="en-US"/>
        </w:rPr>
        <w:t xml:space="preserve">, denoting an </w:t>
      </w:r>
      <w:r w:rsidRPr="00D06379">
        <w:rPr>
          <w:i/>
          <w:sz w:val="28"/>
          <w:szCs w:val="28"/>
          <w:lang w:val="en-US"/>
        </w:rPr>
        <w:t>event</w:t>
      </w:r>
      <w:r w:rsidRPr="0079004B">
        <w:rPr>
          <w:sz w:val="28"/>
          <w:szCs w:val="28"/>
          <w:lang w:val="en-US"/>
        </w:rPr>
        <w:t xml:space="preserve">. </w:t>
      </w:r>
      <w:r>
        <w:rPr>
          <w:sz w:val="28"/>
          <w:szCs w:val="28"/>
          <w:lang w:val="en-US"/>
        </w:rPr>
        <w:t xml:space="preserve">One more semantic connection can be traced between the words </w:t>
      </w:r>
      <w:r w:rsidRPr="00D06379">
        <w:rPr>
          <w:b/>
          <w:sz w:val="28"/>
          <w:szCs w:val="28"/>
          <w:lang w:val="en-US"/>
        </w:rPr>
        <w:t>case</w:t>
      </w:r>
      <w:r>
        <w:rPr>
          <w:sz w:val="28"/>
          <w:szCs w:val="28"/>
          <w:lang w:val="en-US"/>
        </w:rPr>
        <w:t xml:space="preserve"> and </w:t>
      </w:r>
      <w:r w:rsidRPr="00D06379">
        <w:rPr>
          <w:b/>
          <w:sz w:val="28"/>
          <w:szCs w:val="28"/>
          <w:lang w:val="en-US"/>
        </w:rPr>
        <w:t>feat</w:t>
      </w:r>
      <w:r>
        <w:rPr>
          <w:sz w:val="28"/>
          <w:szCs w:val="28"/>
          <w:lang w:val="en-US"/>
        </w:rPr>
        <w:t xml:space="preserve">, indicating </w:t>
      </w:r>
      <w:r w:rsidRPr="00D06379">
        <w:rPr>
          <w:i/>
          <w:sz w:val="28"/>
          <w:szCs w:val="28"/>
          <w:lang w:val="en-US"/>
        </w:rPr>
        <w:t>hazard, а surprising trick</w:t>
      </w:r>
      <w:r w:rsidRPr="0079004B">
        <w:rPr>
          <w:sz w:val="28"/>
          <w:szCs w:val="28"/>
          <w:lang w:val="en-US"/>
        </w:rPr>
        <w:t xml:space="preserve">. </w:t>
      </w:r>
      <w:r>
        <w:rPr>
          <w:sz w:val="28"/>
          <w:szCs w:val="28"/>
          <w:lang w:val="en-US"/>
        </w:rPr>
        <w:t xml:space="preserve">The latter is characterized by positive evaluative semantics, rendering the meaning of </w:t>
      </w:r>
      <w:r w:rsidRPr="00E4152C">
        <w:rPr>
          <w:i/>
          <w:sz w:val="28"/>
          <w:szCs w:val="28"/>
          <w:lang w:val="en-US"/>
        </w:rPr>
        <w:t>achievement</w:t>
      </w:r>
      <w:r w:rsidRPr="0079004B">
        <w:rPr>
          <w:sz w:val="28"/>
          <w:szCs w:val="28"/>
          <w:lang w:val="en-US"/>
        </w:rPr>
        <w:t xml:space="preserve"> </w:t>
      </w:r>
      <w:r>
        <w:rPr>
          <w:sz w:val="28"/>
          <w:szCs w:val="28"/>
          <w:lang w:val="en-US"/>
        </w:rPr>
        <w:t>and having a close relation with the lexical unit</w:t>
      </w:r>
      <w:r w:rsidRPr="0079004B">
        <w:rPr>
          <w:sz w:val="28"/>
          <w:szCs w:val="28"/>
          <w:lang w:val="en-US"/>
        </w:rPr>
        <w:t xml:space="preserve"> </w:t>
      </w:r>
      <w:r w:rsidRPr="00E4152C">
        <w:rPr>
          <w:b/>
          <w:sz w:val="28"/>
          <w:szCs w:val="28"/>
          <w:lang w:val="en-US"/>
        </w:rPr>
        <w:t>success</w:t>
      </w:r>
      <w:r w:rsidRPr="0079004B">
        <w:rPr>
          <w:sz w:val="28"/>
          <w:szCs w:val="28"/>
          <w:lang w:val="en-US"/>
        </w:rPr>
        <w:t>.</w:t>
      </w:r>
    </w:p>
    <w:p w:rsidR="00D4704D" w:rsidRDefault="00D4704D" w:rsidP="00D4704D">
      <w:pPr>
        <w:ind w:firstLine="709"/>
        <w:jc w:val="both"/>
        <w:rPr>
          <w:sz w:val="28"/>
          <w:szCs w:val="28"/>
          <w:lang w:val="en-US"/>
        </w:rPr>
      </w:pPr>
      <w:r>
        <w:rPr>
          <w:sz w:val="28"/>
          <w:szCs w:val="28"/>
          <w:lang w:val="en-US"/>
        </w:rPr>
        <w:t xml:space="preserve">The nouns possessing 17 meanings express different phenomena and realms of objective reality that can be regarded as </w:t>
      </w:r>
      <w:r w:rsidRPr="005E7889">
        <w:rPr>
          <w:i/>
          <w:sz w:val="28"/>
          <w:szCs w:val="28"/>
          <w:lang w:val="en-US"/>
        </w:rPr>
        <w:t>evil</w:t>
      </w:r>
      <w:r>
        <w:rPr>
          <w:sz w:val="28"/>
          <w:szCs w:val="28"/>
          <w:lang w:val="en-US"/>
        </w:rPr>
        <w:t>: 1) personal characteristics (</w:t>
      </w:r>
      <w:r w:rsidRPr="001A37A9">
        <w:rPr>
          <w:b/>
          <w:sz w:val="28"/>
          <w:szCs w:val="28"/>
          <w:lang w:val="en-US"/>
        </w:rPr>
        <w:t>scarcity</w:t>
      </w:r>
      <w:r>
        <w:rPr>
          <w:sz w:val="28"/>
          <w:szCs w:val="28"/>
          <w:lang w:val="en-US"/>
        </w:rPr>
        <w:t xml:space="preserve">: </w:t>
      </w:r>
      <w:r w:rsidRPr="001A37A9">
        <w:rPr>
          <w:i/>
          <w:sz w:val="28"/>
          <w:szCs w:val="28"/>
          <w:lang w:val="en-US"/>
        </w:rPr>
        <w:t>frugality, parsimony; niggardliness, stinginess</w:t>
      </w:r>
      <w:r>
        <w:rPr>
          <w:i/>
          <w:sz w:val="28"/>
          <w:szCs w:val="28"/>
          <w:lang w:val="en-US"/>
        </w:rPr>
        <w:t xml:space="preserve">; </w:t>
      </w:r>
      <w:r w:rsidRPr="001A37A9">
        <w:rPr>
          <w:b/>
          <w:sz w:val="28"/>
          <w:szCs w:val="28"/>
          <w:lang w:val="en-US"/>
        </w:rPr>
        <w:t>rigour:</w:t>
      </w:r>
      <w:r>
        <w:rPr>
          <w:sz w:val="28"/>
          <w:szCs w:val="28"/>
          <w:lang w:val="en-US"/>
        </w:rPr>
        <w:t xml:space="preserve"> </w:t>
      </w:r>
      <w:r w:rsidRPr="0079004B">
        <w:rPr>
          <w:sz w:val="28"/>
          <w:szCs w:val="28"/>
          <w:lang w:val="en-US"/>
        </w:rPr>
        <w:t xml:space="preserve"> </w:t>
      </w:r>
      <w:r w:rsidRPr="003B2760">
        <w:rPr>
          <w:i/>
          <w:sz w:val="28"/>
          <w:szCs w:val="28"/>
          <w:lang w:val="en-US"/>
        </w:rPr>
        <w:t>hardness of heart; obduracy</w:t>
      </w:r>
      <w:r w:rsidRPr="0079004B">
        <w:rPr>
          <w:sz w:val="28"/>
          <w:szCs w:val="28"/>
          <w:lang w:val="en-US"/>
        </w:rPr>
        <w:t>)</w:t>
      </w:r>
      <w:r>
        <w:rPr>
          <w:sz w:val="28"/>
          <w:szCs w:val="28"/>
          <w:lang w:val="en-US"/>
        </w:rPr>
        <w:t>; 2) social processes and events (</w:t>
      </w:r>
      <w:r w:rsidRPr="001A37A9">
        <w:rPr>
          <w:b/>
          <w:sz w:val="28"/>
          <w:szCs w:val="28"/>
          <w:lang w:val="en-US"/>
        </w:rPr>
        <w:t>strife:</w:t>
      </w:r>
      <w:r>
        <w:rPr>
          <w:sz w:val="28"/>
          <w:szCs w:val="28"/>
          <w:lang w:val="en-US"/>
        </w:rPr>
        <w:t xml:space="preserve"> </w:t>
      </w:r>
      <w:r w:rsidRPr="001A37A9">
        <w:rPr>
          <w:sz w:val="28"/>
          <w:szCs w:val="28"/>
          <w:lang w:val="en-US"/>
        </w:rPr>
        <w:t xml:space="preserve"> </w:t>
      </w:r>
      <w:r w:rsidRPr="001A37A9">
        <w:rPr>
          <w:i/>
          <w:sz w:val="28"/>
          <w:szCs w:val="28"/>
          <w:lang w:val="en-US"/>
        </w:rPr>
        <w:t>contention, dispute, a contest or conflict, a quarrel or dispute; trouble, toil;</w:t>
      </w:r>
      <w:r>
        <w:rPr>
          <w:sz w:val="28"/>
          <w:szCs w:val="28"/>
          <w:lang w:val="en-US"/>
        </w:rPr>
        <w:t xml:space="preserve"> </w:t>
      </w:r>
      <w:r w:rsidRPr="001A37A9">
        <w:rPr>
          <w:b/>
          <w:sz w:val="28"/>
          <w:szCs w:val="28"/>
          <w:lang w:val="en-US"/>
        </w:rPr>
        <w:t>necessity</w:t>
      </w:r>
      <w:r>
        <w:rPr>
          <w:sz w:val="28"/>
          <w:szCs w:val="28"/>
          <w:lang w:val="en-US"/>
        </w:rPr>
        <w:t xml:space="preserve">: </w:t>
      </w:r>
      <w:r w:rsidRPr="001A37A9">
        <w:rPr>
          <w:sz w:val="28"/>
          <w:szCs w:val="28"/>
          <w:lang w:val="en-US"/>
        </w:rPr>
        <w:t xml:space="preserve"> </w:t>
      </w:r>
      <w:r w:rsidRPr="001A37A9">
        <w:rPr>
          <w:i/>
          <w:sz w:val="28"/>
          <w:szCs w:val="28"/>
          <w:lang w:val="en-US"/>
        </w:rPr>
        <w:t>constraint or compulsion</w:t>
      </w:r>
      <w:r>
        <w:rPr>
          <w:i/>
          <w:sz w:val="28"/>
          <w:szCs w:val="28"/>
          <w:lang w:val="en-US"/>
        </w:rPr>
        <w:t xml:space="preserve">; </w:t>
      </w:r>
      <w:r w:rsidRPr="003B2760">
        <w:rPr>
          <w:b/>
          <w:sz w:val="28"/>
          <w:szCs w:val="28"/>
          <w:lang w:val="en-US"/>
        </w:rPr>
        <w:t>poverty</w:t>
      </w:r>
      <w:r>
        <w:rPr>
          <w:b/>
          <w:sz w:val="28"/>
          <w:szCs w:val="28"/>
          <w:lang w:val="en-US"/>
        </w:rPr>
        <w:t xml:space="preserve">: </w:t>
      </w:r>
      <w:r w:rsidRPr="003B2760">
        <w:rPr>
          <w:i/>
          <w:sz w:val="28"/>
          <w:szCs w:val="28"/>
          <w:lang w:val="en-US"/>
        </w:rPr>
        <w:t>destitution</w:t>
      </w:r>
      <w:r>
        <w:rPr>
          <w:sz w:val="28"/>
          <w:szCs w:val="28"/>
          <w:lang w:val="en-US"/>
        </w:rPr>
        <w:t xml:space="preserve">); </w:t>
      </w:r>
      <w:r w:rsidR="005910AD">
        <w:rPr>
          <w:sz w:val="28"/>
          <w:szCs w:val="28"/>
          <w:lang w:val="uk-UA"/>
        </w:rPr>
        <w:t xml:space="preserve">       </w:t>
      </w:r>
      <w:r>
        <w:rPr>
          <w:sz w:val="28"/>
          <w:szCs w:val="28"/>
          <w:lang w:val="en-US"/>
        </w:rPr>
        <w:t>3) unforeseen events (</w:t>
      </w:r>
      <w:r w:rsidRPr="001A37A9">
        <w:rPr>
          <w:b/>
          <w:sz w:val="28"/>
          <w:szCs w:val="28"/>
          <w:lang w:val="en-US"/>
        </w:rPr>
        <w:t>case</w:t>
      </w:r>
      <w:r>
        <w:rPr>
          <w:sz w:val="28"/>
          <w:szCs w:val="28"/>
          <w:lang w:val="en-US"/>
        </w:rPr>
        <w:t xml:space="preserve">: </w:t>
      </w:r>
      <w:r w:rsidRPr="001A37A9">
        <w:rPr>
          <w:i/>
          <w:sz w:val="28"/>
          <w:szCs w:val="28"/>
          <w:lang w:val="en-US"/>
        </w:rPr>
        <w:t>hap or chance</w:t>
      </w:r>
      <w:r w:rsidRPr="001A37A9">
        <w:rPr>
          <w:sz w:val="28"/>
          <w:szCs w:val="28"/>
          <w:lang w:val="en-US"/>
        </w:rPr>
        <w:t>)</w:t>
      </w:r>
      <w:r>
        <w:rPr>
          <w:sz w:val="28"/>
          <w:szCs w:val="28"/>
          <w:lang w:val="en-US"/>
        </w:rPr>
        <w:t>; 4) attitudes toward the others (</w:t>
      </w:r>
      <w:r w:rsidRPr="001A37A9">
        <w:rPr>
          <w:b/>
          <w:sz w:val="28"/>
          <w:szCs w:val="28"/>
          <w:lang w:val="en-US"/>
        </w:rPr>
        <w:t>injury</w:t>
      </w:r>
      <w:r>
        <w:rPr>
          <w:sz w:val="28"/>
          <w:szCs w:val="28"/>
          <w:lang w:val="en-US"/>
        </w:rPr>
        <w:t xml:space="preserve">: </w:t>
      </w:r>
      <w:r w:rsidRPr="0079004B">
        <w:rPr>
          <w:sz w:val="28"/>
          <w:szCs w:val="28"/>
          <w:lang w:val="en-US"/>
        </w:rPr>
        <w:t xml:space="preserve"> </w:t>
      </w:r>
      <w:r w:rsidRPr="001A37A9">
        <w:rPr>
          <w:i/>
          <w:sz w:val="28"/>
          <w:szCs w:val="28"/>
          <w:lang w:val="en-US"/>
        </w:rPr>
        <w:t>wrongful treatment; violation or infringement of another's rights, reviling, insult, calumny; a taunt, an affront</w:t>
      </w:r>
      <w:r>
        <w:rPr>
          <w:sz w:val="28"/>
          <w:szCs w:val="28"/>
          <w:lang w:val="en-US"/>
        </w:rPr>
        <w:t xml:space="preserve">; </w:t>
      </w:r>
      <w:r w:rsidRPr="003B2760">
        <w:rPr>
          <w:b/>
          <w:sz w:val="28"/>
          <w:szCs w:val="28"/>
          <w:lang w:val="en-US"/>
        </w:rPr>
        <w:t>envy</w:t>
      </w:r>
      <w:r>
        <w:rPr>
          <w:sz w:val="28"/>
          <w:szCs w:val="28"/>
          <w:lang w:val="en-US"/>
        </w:rPr>
        <w:t>:</w:t>
      </w:r>
      <w:r w:rsidRPr="0079004B">
        <w:rPr>
          <w:sz w:val="28"/>
          <w:szCs w:val="28"/>
          <w:lang w:val="en-US"/>
        </w:rPr>
        <w:t xml:space="preserve"> </w:t>
      </w:r>
      <w:r w:rsidRPr="003B2760">
        <w:rPr>
          <w:i/>
          <w:sz w:val="28"/>
          <w:szCs w:val="28"/>
          <w:lang w:val="en-US"/>
        </w:rPr>
        <w:t>ill-will, malice, enmity, odium, unpopularity, opprobrium, jealousies; rivalries</w:t>
      </w:r>
      <w:r w:rsidRPr="0079004B">
        <w:rPr>
          <w:sz w:val="28"/>
          <w:szCs w:val="28"/>
          <w:lang w:val="en-US"/>
        </w:rPr>
        <w:t>)</w:t>
      </w:r>
      <w:r>
        <w:rPr>
          <w:sz w:val="28"/>
          <w:szCs w:val="28"/>
          <w:lang w:val="en-US"/>
        </w:rPr>
        <w:t xml:space="preserve"> etc.</w:t>
      </w:r>
      <w:r w:rsidRPr="0079004B">
        <w:rPr>
          <w:sz w:val="28"/>
          <w:szCs w:val="28"/>
          <w:lang w:val="en-US"/>
        </w:rPr>
        <w:t xml:space="preserve"> </w:t>
      </w:r>
    </w:p>
    <w:p w:rsidR="00D4704D" w:rsidRDefault="00D4704D" w:rsidP="00D4704D">
      <w:pPr>
        <w:ind w:firstLine="709"/>
        <w:jc w:val="both"/>
        <w:rPr>
          <w:sz w:val="28"/>
          <w:szCs w:val="28"/>
          <w:lang w:val="en-US"/>
        </w:rPr>
      </w:pPr>
      <w:r w:rsidRPr="00574796">
        <w:rPr>
          <w:b/>
          <w:sz w:val="28"/>
          <w:szCs w:val="28"/>
          <w:lang w:val="en-US"/>
        </w:rPr>
        <w:t>Conclusions</w:t>
      </w:r>
      <w:r>
        <w:rPr>
          <w:sz w:val="28"/>
          <w:szCs w:val="28"/>
          <w:lang w:val="en-US"/>
        </w:rPr>
        <w:t xml:space="preserve">. Lexico-semantic analysis of the nouns with the middle degree of polysemy denoting </w:t>
      </w:r>
      <w:r w:rsidRPr="005B7487">
        <w:rPr>
          <w:i/>
          <w:sz w:val="28"/>
          <w:szCs w:val="28"/>
          <w:lang w:val="en-US"/>
        </w:rPr>
        <w:t>evil</w:t>
      </w:r>
      <w:r w:rsidRPr="00D45126">
        <w:rPr>
          <w:b/>
          <w:sz w:val="28"/>
          <w:szCs w:val="28"/>
          <w:lang w:val="en-US"/>
        </w:rPr>
        <w:t xml:space="preserve"> </w:t>
      </w:r>
      <w:r>
        <w:rPr>
          <w:sz w:val="28"/>
          <w:szCs w:val="28"/>
          <w:lang w:val="en-US"/>
        </w:rPr>
        <w:t xml:space="preserve">in English has shown that the semantic structure of each word is </w:t>
      </w:r>
      <w:r>
        <w:rPr>
          <w:sz w:val="28"/>
          <w:szCs w:val="28"/>
          <w:lang w:val="en-US"/>
        </w:rPr>
        <w:lastRenderedPageBreak/>
        <w:t xml:space="preserve">strictly organized into a system of interconnected meanings. The words under study contain the meanings common to several units within the analyzed group as well as individual ones, expressing unique notions and phenomena of objective reality. Thus, </w:t>
      </w:r>
      <w:r w:rsidRPr="005B7487">
        <w:rPr>
          <w:sz w:val="28"/>
          <w:szCs w:val="28"/>
          <w:lang w:val="en-US"/>
        </w:rPr>
        <w:t>the relations</w:t>
      </w:r>
      <w:r>
        <w:rPr>
          <w:sz w:val="28"/>
          <w:szCs w:val="28"/>
          <w:lang w:val="en-US"/>
        </w:rPr>
        <w:t xml:space="preserve"> between the objects and things find their reflection in the semantics of lexical units denoting </w:t>
      </w:r>
      <w:r w:rsidRPr="005B7487">
        <w:rPr>
          <w:i/>
          <w:sz w:val="28"/>
          <w:szCs w:val="28"/>
          <w:lang w:val="en-US"/>
        </w:rPr>
        <w:t>evil.</w:t>
      </w:r>
    </w:p>
    <w:p w:rsidR="00D4704D" w:rsidRDefault="00D4704D" w:rsidP="00D4704D">
      <w:pPr>
        <w:tabs>
          <w:tab w:val="left" w:pos="9354"/>
          <w:tab w:val="left" w:pos="9639"/>
        </w:tabs>
        <w:ind w:firstLine="709"/>
        <w:jc w:val="both"/>
        <w:rPr>
          <w:sz w:val="28"/>
          <w:szCs w:val="28"/>
          <w:lang w:val="en-US"/>
        </w:rPr>
      </w:pPr>
      <w:r>
        <w:rPr>
          <w:sz w:val="28"/>
          <w:szCs w:val="28"/>
          <w:lang w:val="en-US"/>
        </w:rPr>
        <w:t>In</w:t>
      </w:r>
      <w:r w:rsidRPr="00F26D43">
        <w:rPr>
          <w:sz w:val="28"/>
          <w:szCs w:val="28"/>
          <w:lang w:val="en-US"/>
        </w:rPr>
        <w:t xml:space="preserve"> </w:t>
      </w:r>
      <w:r>
        <w:rPr>
          <w:b/>
          <w:sz w:val="28"/>
          <w:szCs w:val="28"/>
          <w:lang w:val="en-US"/>
        </w:rPr>
        <w:t xml:space="preserve">perspective </w:t>
      </w:r>
      <w:r>
        <w:rPr>
          <w:sz w:val="28"/>
          <w:szCs w:val="28"/>
          <w:lang w:val="uk-UA"/>
        </w:rPr>
        <w:t>further</w:t>
      </w:r>
      <w:r>
        <w:rPr>
          <w:sz w:val="28"/>
          <w:szCs w:val="28"/>
          <w:lang w:val="en-US"/>
        </w:rPr>
        <w:t xml:space="preserve"> study of related groups of words denoting </w:t>
      </w:r>
      <w:r w:rsidRPr="0092725F">
        <w:rPr>
          <w:i/>
          <w:sz w:val="28"/>
          <w:szCs w:val="28"/>
          <w:lang w:val="en-US"/>
        </w:rPr>
        <w:t>evil</w:t>
      </w:r>
      <w:r>
        <w:rPr>
          <w:sz w:val="28"/>
          <w:szCs w:val="28"/>
          <w:lang w:val="en-US"/>
        </w:rPr>
        <w:t xml:space="preserve"> in modern English in their interaction with the corresponding ones in other languages seems relevant and of theoretical as well as practical value.</w:t>
      </w:r>
    </w:p>
    <w:p w:rsidR="00D4704D" w:rsidRDefault="00D4704D" w:rsidP="00D4704D">
      <w:pPr>
        <w:ind w:right="-2" w:firstLine="709"/>
        <w:jc w:val="center"/>
        <w:rPr>
          <w:b/>
          <w:sz w:val="28"/>
          <w:szCs w:val="28"/>
          <w:lang w:val="uk-UA"/>
        </w:rPr>
      </w:pPr>
    </w:p>
    <w:p w:rsidR="00D4704D" w:rsidRDefault="00D4704D" w:rsidP="00D4704D">
      <w:pPr>
        <w:ind w:right="-2"/>
        <w:jc w:val="center"/>
        <w:rPr>
          <w:b/>
          <w:sz w:val="28"/>
          <w:szCs w:val="28"/>
          <w:lang w:val="en-US"/>
        </w:rPr>
      </w:pPr>
      <w:r>
        <w:rPr>
          <w:b/>
          <w:sz w:val="28"/>
          <w:szCs w:val="28"/>
          <w:lang w:val="en-US"/>
        </w:rPr>
        <w:t>Literature</w:t>
      </w:r>
    </w:p>
    <w:p w:rsidR="00D4704D" w:rsidRDefault="00D4704D" w:rsidP="00D4704D">
      <w:pPr>
        <w:tabs>
          <w:tab w:val="left" w:pos="284"/>
        </w:tabs>
        <w:jc w:val="both"/>
        <w:rPr>
          <w:sz w:val="28"/>
          <w:szCs w:val="28"/>
        </w:rPr>
      </w:pPr>
    </w:p>
    <w:p w:rsidR="00D4704D" w:rsidRPr="00807F0A" w:rsidRDefault="00D4704D" w:rsidP="00F14E3B">
      <w:pPr>
        <w:numPr>
          <w:ilvl w:val="0"/>
          <w:numId w:val="29"/>
        </w:numPr>
        <w:ind w:left="426" w:hanging="426"/>
        <w:jc w:val="both"/>
        <w:rPr>
          <w:sz w:val="28"/>
          <w:szCs w:val="28"/>
        </w:rPr>
      </w:pPr>
      <w:r w:rsidRPr="00807F0A">
        <w:rPr>
          <w:sz w:val="28"/>
          <w:szCs w:val="28"/>
        </w:rPr>
        <w:t xml:space="preserve">Огуй О. Д. Апроксимативні методи в семасіологічних дослідженнях: результати та перспективи застосування / О. Д. Огуй // Проблеми </w:t>
      </w:r>
      <w:r w:rsidRPr="00345116">
        <w:rPr>
          <w:spacing w:val="-4"/>
          <w:sz w:val="28"/>
          <w:szCs w:val="28"/>
        </w:rPr>
        <w:t>квантитативної лінгвістики: Зб. наук. праць. – Чернівці: Рута, 2005. – С. 134–148.</w:t>
      </w:r>
    </w:p>
    <w:p w:rsidR="00D4704D" w:rsidRPr="00807F0A" w:rsidRDefault="00D4704D" w:rsidP="00F14E3B">
      <w:pPr>
        <w:numPr>
          <w:ilvl w:val="0"/>
          <w:numId w:val="29"/>
        </w:numPr>
        <w:ind w:left="426" w:hanging="426"/>
        <w:jc w:val="both"/>
        <w:rPr>
          <w:sz w:val="28"/>
          <w:szCs w:val="28"/>
        </w:rPr>
      </w:pPr>
      <w:r w:rsidRPr="00807F0A">
        <w:rPr>
          <w:sz w:val="28"/>
          <w:szCs w:val="28"/>
        </w:rPr>
        <w:t>Фабіан М. П. Деякі проблеми типологічного зіставлення української та англійської мов / М. П. Фабіан // Компаративний аналіз: пит. теорії і практики: Зб. наук. праць. – К.: НМК ВО, 1992. – С. 69-72.</w:t>
      </w:r>
    </w:p>
    <w:p w:rsidR="00D4704D" w:rsidRPr="00D4704D" w:rsidRDefault="00D4704D" w:rsidP="00F14E3B">
      <w:pPr>
        <w:numPr>
          <w:ilvl w:val="0"/>
          <w:numId w:val="29"/>
        </w:numPr>
        <w:ind w:left="426" w:hanging="426"/>
        <w:jc w:val="both"/>
        <w:rPr>
          <w:sz w:val="28"/>
          <w:szCs w:val="28"/>
        </w:rPr>
      </w:pPr>
      <w:r w:rsidRPr="00D4704D">
        <w:rPr>
          <w:sz w:val="28"/>
          <w:szCs w:val="28"/>
        </w:rPr>
        <w:t>Фабіан М. П. Етикетна лексика в українській, англійській та угорській мовах: [монографія] / М. П. Фабіан. – Ужгород: Інформаційно-видавниче агентство “ІВА”, 1998. – 255 с.</w:t>
      </w:r>
      <w:r w:rsidRPr="0061463D">
        <w:rPr>
          <w:sz w:val="28"/>
          <w:szCs w:val="28"/>
          <w:lang w:val="uk-UA"/>
        </w:rPr>
        <w:t xml:space="preserve"> </w:t>
      </w:r>
    </w:p>
    <w:p w:rsidR="00D4704D" w:rsidRPr="00D4704D" w:rsidRDefault="00D4704D" w:rsidP="00F14E3B">
      <w:pPr>
        <w:numPr>
          <w:ilvl w:val="0"/>
          <w:numId w:val="29"/>
        </w:numPr>
        <w:ind w:left="426" w:hanging="426"/>
        <w:jc w:val="both"/>
        <w:rPr>
          <w:sz w:val="28"/>
          <w:szCs w:val="28"/>
        </w:rPr>
      </w:pPr>
      <w:r w:rsidRPr="0061463D">
        <w:rPr>
          <w:sz w:val="28"/>
          <w:szCs w:val="28"/>
          <w:lang w:val="uk-UA"/>
        </w:rPr>
        <w:t xml:space="preserve">Фабіан М. П. Зіставна лексична семантика: методика дослідження / </w:t>
      </w:r>
      <w:r w:rsidR="00345116">
        <w:rPr>
          <w:sz w:val="28"/>
          <w:szCs w:val="28"/>
          <w:lang w:val="uk-UA"/>
        </w:rPr>
        <w:t xml:space="preserve">                       </w:t>
      </w:r>
      <w:r w:rsidRPr="0061463D">
        <w:rPr>
          <w:sz w:val="28"/>
          <w:szCs w:val="28"/>
          <w:lang w:val="uk-UA"/>
        </w:rPr>
        <w:t xml:space="preserve">М. П. Фабіан // Проблеми зіставної семантики: зб. наук. праць. – К.: Видавничий центр КНЛУ, 2005. – Вип.7. – С. 134–138. </w:t>
      </w:r>
    </w:p>
    <w:p w:rsidR="00D4704D" w:rsidRPr="00D4704D" w:rsidRDefault="00D4704D" w:rsidP="00F14E3B">
      <w:pPr>
        <w:numPr>
          <w:ilvl w:val="0"/>
          <w:numId w:val="29"/>
        </w:numPr>
        <w:ind w:left="426" w:hanging="426"/>
        <w:jc w:val="both"/>
        <w:rPr>
          <w:sz w:val="28"/>
          <w:szCs w:val="28"/>
        </w:rPr>
      </w:pPr>
      <w:r w:rsidRPr="0061463D">
        <w:rPr>
          <w:sz w:val="28"/>
          <w:szCs w:val="28"/>
          <w:lang w:val="uk-UA"/>
        </w:rPr>
        <w:t xml:space="preserve">Фабіан М. П. Принцип цілісної системності в зіставних дослідженнях / </w:t>
      </w:r>
      <w:r w:rsidR="00345116">
        <w:rPr>
          <w:sz w:val="28"/>
          <w:szCs w:val="28"/>
          <w:lang w:val="uk-UA"/>
        </w:rPr>
        <w:t xml:space="preserve">               </w:t>
      </w:r>
      <w:r w:rsidRPr="0061463D">
        <w:rPr>
          <w:sz w:val="28"/>
          <w:szCs w:val="28"/>
          <w:lang w:val="uk-UA"/>
        </w:rPr>
        <w:t xml:space="preserve">М. П. Фабіан // Проблеми романо-германської філології: збірник наук. праць. – Ужгород, 1999. – С. 52–55. </w:t>
      </w:r>
    </w:p>
    <w:p w:rsidR="00D4704D" w:rsidRPr="00345116" w:rsidRDefault="00D4704D" w:rsidP="00F14E3B">
      <w:pPr>
        <w:numPr>
          <w:ilvl w:val="0"/>
          <w:numId w:val="29"/>
        </w:numPr>
        <w:ind w:left="426" w:hanging="426"/>
        <w:jc w:val="both"/>
        <w:rPr>
          <w:sz w:val="28"/>
          <w:szCs w:val="28"/>
        </w:rPr>
      </w:pPr>
      <w:r w:rsidRPr="0061463D">
        <w:rPr>
          <w:sz w:val="28"/>
          <w:szCs w:val="28"/>
          <w:lang w:val="uk-UA"/>
        </w:rPr>
        <w:t xml:space="preserve">Фабіан М.П. Семантика мовного етикету: новий підхід до її вивчення / </w:t>
      </w:r>
      <w:r w:rsidR="00345116">
        <w:rPr>
          <w:sz w:val="28"/>
          <w:szCs w:val="28"/>
          <w:lang w:val="uk-UA"/>
        </w:rPr>
        <w:t xml:space="preserve">  </w:t>
      </w:r>
      <w:r w:rsidR="00BD23D7" w:rsidRPr="00BD23D7">
        <w:rPr>
          <w:sz w:val="28"/>
          <w:szCs w:val="28"/>
        </w:rPr>
        <w:t xml:space="preserve"> </w:t>
      </w:r>
      <w:r w:rsidR="00345116">
        <w:rPr>
          <w:sz w:val="28"/>
          <w:szCs w:val="28"/>
          <w:lang w:val="uk-UA"/>
        </w:rPr>
        <w:t xml:space="preserve">             </w:t>
      </w:r>
      <w:r w:rsidRPr="0061463D">
        <w:rPr>
          <w:sz w:val="28"/>
          <w:szCs w:val="28"/>
          <w:lang w:val="uk-UA"/>
        </w:rPr>
        <w:t xml:space="preserve">М. П. Фабіан // Сучасні дослідження з іноземної філології: зб. наук. праць. – Ужгород: ПП “Аутдор-Шарк”, 2014. – Вип. 12. – С. 7–13. </w:t>
      </w:r>
    </w:p>
    <w:p w:rsidR="00D4704D" w:rsidRPr="00345116" w:rsidRDefault="00D4704D" w:rsidP="00F14E3B">
      <w:pPr>
        <w:numPr>
          <w:ilvl w:val="0"/>
          <w:numId w:val="29"/>
        </w:numPr>
        <w:ind w:left="426" w:hanging="426"/>
        <w:jc w:val="both"/>
        <w:rPr>
          <w:sz w:val="28"/>
          <w:szCs w:val="28"/>
        </w:rPr>
      </w:pPr>
      <w:r w:rsidRPr="0061463D">
        <w:rPr>
          <w:sz w:val="28"/>
          <w:szCs w:val="28"/>
          <w:lang w:val="uk-UA"/>
        </w:rPr>
        <w:t xml:space="preserve">Фабіан М. П. Типологія етикетної лексики в різноструктурних мовах / </w:t>
      </w:r>
      <w:r w:rsidR="00345116">
        <w:rPr>
          <w:sz w:val="28"/>
          <w:szCs w:val="28"/>
          <w:lang w:val="uk-UA"/>
        </w:rPr>
        <w:t xml:space="preserve">                 </w:t>
      </w:r>
      <w:r w:rsidRPr="0061463D">
        <w:rPr>
          <w:sz w:val="28"/>
          <w:szCs w:val="28"/>
          <w:lang w:val="uk-UA"/>
        </w:rPr>
        <w:t xml:space="preserve">М. П. Фабіан // Сучасні дослідження з іноземної філології: зб. наук. праць.– </w:t>
      </w:r>
      <w:r w:rsidRPr="00345116">
        <w:rPr>
          <w:sz w:val="28"/>
          <w:szCs w:val="28"/>
        </w:rPr>
        <w:t xml:space="preserve">Ужгород: ФОП Бреза А.Е., 2012. – Вип. 10. – С. 7–11. </w:t>
      </w:r>
    </w:p>
    <w:p w:rsidR="00D4704D" w:rsidRPr="0061463D" w:rsidRDefault="00D4704D" w:rsidP="00F14E3B">
      <w:pPr>
        <w:numPr>
          <w:ilvl w:val="0"/>
          <w:numId w:val="29"/>
        </w:numPr>
        <w:ind w:left="426" w:hanging="426"/>
        <w:jc w:val="both"/>
        <w:rPr>
          <w:sz w:val="28"/>
          <w:szCs w:val="28"/>
          <w:lang w:val="en-US"/>
        </w:rPr>
      </w:pPr>
      <w:r w:rsidRPr="0061463D">
        <w:rPr>
          <w:sz w:val="28"/>
          <w:szCs w:val="28"/>
          <w:lang w:val="en-US"/>
        </w:rPr>
        <w:t>Oxford English Dictionary: in 12 vol. / [chief ed. James Murray]. – London: Oxford University Press, 1963.</w:t>
      </w:r>
    </w:p>
    <w:p w:rsidR="00D4704D" w:rsidRDefault="00D4704D" w:rsidP="00D4704D">
      <w:pPr>
        <w:ind w:right="-2" w:firstLine="709"/>
        <w:jc w:val="center"/>
        <w:rPr>
          <w:b/>
          <w:sz w:val="28"/>
          <w:szCs w:val="28"/>
          <w:lang w:val="en-US"/>
        </w:rPr>
      </w:pPr>
    </w:p>
    <w:p w:rsidR="00D4704D" w:rsidRPr="00497FE9" w:rsidRDefault="00D4704D" w:rsidP="00584560">
      <w:pPr>
        <w:ind w:right="-2"/>
        <w:jc w:val="center"/>
        <w:rPr>
          <w:b/>
          <w:sz w:val="28"/>
          <w:szCs w:val="28"/>
          <w:lang w:val="uk-UA"/>
        </w:rPr>
      </w:pPr>
      <w:r>
        <w:rPr>
          <w:b/>
          <w:sz w:val="28"/>
          <w:szCs w:val="28"/>
          <w:lang w:val="uk-UA"/>
        </w:rPr>
        <w:t>Резюме</w:t>
      </w:r>
    </w:p>
    <w:p w:rsidR="00D4704D" w:rsidRDefault="00D4704D" w:rsidP="00D4704D">
      <w:pPr>
        <w:ind w:right="-2" w:firstLine="709"/>
        <w:jc w:val="both"/>
        <w:rPr>
          <w:sz w:val="28"/>
          <w:szCs w:val="28"/>
          <w:lang w:val="uk-UA"/>
        </w:rPr>
      </w:pPr>
    </w:p>
    <w:p w:rsidR="00D4704D" w:rsidRDefault="00D4704D" w:rsidP="00D4704D">
      <w:pPr>
        <w:ind w:right="-2" w:firstLine="709"/>
        <w:jc w:val="both"/>
        <w:rPr>
          <w:sz w:val="28"/>
          <w:szCs w:val="28"/>
          <w:lang w:val="uk-UA"/>
        </w:rPr>
      </w:pPr>
      <w:r>
        <w:rPr>
          <w:sz w:val="28"/>
          <w:szCs w:val="28"/>
          <w:lang w:val="uk-UA"/>
        </w:rPr>
        <w:t xml:space="preserve">Стаття присвячена дослідженню лексичної семантики іменників із середнім ступенем полісемії на позначення </w:t>
      </w:r>
      <w:r w:rsidRPr="00A32D0B">
        <w:rPr>
          <w:i/>
          <w:sz w:val="28"/>
          <w:szCs w:val="28"/>
          <w:lang w:val="uk-UA"/>
        </w:rPr>
        <w:t>зла</w:t>
      </w:r>
      <w:r>
        <w:rPr>
          <w:sz w:val="28"/>
          <w:szCs w:val="28"/>
          <w:lang w:val="uk-UA"/>
        </w:rPr>
        <w:t xml:space="preserve"> в сучасній англійській мові</w:t>
      </w:r>
      <w:r w:rsidRPr="00497FE9">
        <w:rPr>
          <w:sz w:val="28"/>
          <w:szCs w:val="28"/>
          <w:lang w:val="uk-UA"/>
        </w:rPr>
        <w:t>.</w:t>
      </w:r>
      <w:r>
        <w:rPr>
          <w:sz w:val="28"/>
          <w:szCs w:val="28"/>
          <w:lang w:val="uk-UA"/>
        </w:rPr>
        <w:t xml:space="preserve"> Проведений аналіз показав, що досліджувані слова, виступаючи самостійними елементами групи, водночас вступають в різноманітні семантичні зв’язки як з одиницями своєї, так і інших груп, додаючи специфічних характеристик до відображення форм та засобів прояву </w:t>
      </w:r>
      <w:r w:rsidRPr="00A32D0B">
        <w:rPr>
          <w:i/>
          <w:sz w:val="28"/>
          <w:szCs w:val="28"/>
          <w:lang w:val="uk-UA"/>
        </w:rPr>
        <w:t>зла</w:t>
      </w:r>
      <w:r>
        <w:rPr>
          <w:sz w:val="28"/>
          <w:szCs w:val="28"/>
          <w:lang w:val="uk-UA"/>
        </w:rPr>
        <w:t xml:space="preserve">. </w:t>
      </w:r>
    </w:p>
    <w:p w:rsidR="004A38EA" w:rsidRPr="00482FBF" w:rsidRDefault="004A38EA" w:rsidP="004A38EA">
      <w:pPr>
        <w:widowControl w:val="0"/>
        <w:autoSpaceDE w:val="0"/>
        <w:autoSpaceDN w:val="0"/>
        <w:adjustRightInd w:val="0"/>
        <w:rPr>
          <w:rFonts w:eastAsia="Times New Roman"/>
          <w:b/>
          <w:sz w:val="28"/>
          <w:szCs w:val="28"/>
          <w:lang w:val="en-US"/>
        </w:rPr>
      </w:pPr>
      <w:r w:rsidRPr="00482FBF">
        <w:rPr>
          <w:rFonts w:eastAsia="Times New Roman"/>
          <w:b/>
          <w:sz w:val="28"/>
          <w:szCs w:val="28"/>
          <w:lang w:val="en-US"/>
        </w:rPr>
        <w:lastRenderedPageBreak/>
        <w:t>УДК 811.111’42</w:t>
      </w:r>
    </w:p>
    <w:p w:rsidR="004A38EA" w:rsidRDefault="004A38EA" w:rsidP="004A38EA">
      <w:pPr>
        <w:widowControl w:val="0"/>
        <w:autoSpaceDE w:val="0"/>
        <w:autoSpaceDN w:val="0"/>
        <w:adjustRightInd w:val="0"/>
        <w:jc w:val="center"/>
        <w:rPr>
          <w:rFonts w:eastAsia="Times New Roman"/>
          <w:b/>
          <w:sz w:val="28"/>
          <w:szCs w:val="28"/>
          <w:lang w:val="en-US"/>
        </w:rPr>
      </w:pPr>
    </w:p>
    <w:p w:rsidR="004A38EA" w:rsidRPr="00482FBF" w:rsidRDefault="004A38EA" w:rsidP="004A38EA">
      <w:pPr>
        <w:widowControl w:val="0"/>
        <w:autoSpaceDE w:val="0"/>
        <w:autoSpaceDN w:val="0"/>
        <w:adjustRightInd w:val="0"/>
        <w:jc w:val="center"/>
        <w:rPr>
          <w:rFonts w:eastAsia="Times New Roman"/>
          <w:b/>
          <w:sz w:val="28"/>
          <w:szCs w:val="28"/>
          <w:lang w:val="en-US"/>
        </w:rPr>
      </w:pPr>
      <w:r w:rsidRPr="00482FBF">
        <w:rPr>
          <w:rFonts w:eastAsia="Times New Roman"/>
          <w:b/>
          <w:sz w:val="28"/>
          <w:szCs w:val="28"/>
          <w:lang w:val="en-US"/>
        </w:rPr>
        <w:t xml:space="preserve">PERSUASIVE </w:t>
      </w:r>
      <w:r w:rsidR="00786435">
        <w:rPr>
          <w:rFonts w:eastAsia="Times New Roman"/>
          <w:b/>
          <w:sz w:val="28"/>
          <w:szCs w:val="28"/>
          <w:lang w:val="en-US"/>
        </w:rPr>
        <w:t xml:space="preserve"> </w:t>
      </w:r>
      <w:r w:rsidRPr="00482FBF">
        <w:rPr>
          <w:rFonts w:eastAsia="Times New Roman"/>
          <w:b/>
          <w:sz w:val="28"/>
          <w:szCs w:val="28"/>
          <w:lang w:val="en-US"/>
        </w:rPr>
        <w:t>STRATEGIES</w:t>
      </w:r>
      <w:r w:rsidR="00786435">
        <w:rPr>
          <w:rFonts w:eastAsia="Times New Roman"/>
          <w:b/>
          <w:sz w:val="28"/>
          <w:szCs w:val="28"/>
          <w:lang w:val="en-US"/>
        </w:rPr>
        <w:t xml:space="preserve"> </w:t>
      </w:r>
      <w:r w:rsidRPr="00482FBF">
        <w:rPr>
          <w:rFonts w:eastAsia="Times New Roman"/>
          <w:b/>
          <w:sz w:val="28"/>
          <w:szCs w:val="28"/>
          <w:lang w:val="en-US"/>
        </w:rPr>
        <w:t xml:space="preserve"> IN TED TALKS ON GENDER</w:t>
      </w:r>
    </w:p>
    <w:p w:rsidR="004A38EA" w:rsidRDefault="004A38EA" w:rsidP="004A38EA">
      <w:pPr>
        <w:widowControl w:val="0"/>
        <w:autoSpaceDE w:val="0"/>
        <w:autoSpaceDN w:val="0"/>
        <w:adjustRightInd w:val="0"/>
        <w:jc w:val="center"/>
        <w:rPr>
          <w:rFonts w:eastAsia="Times New Roman"/>
          <w:b/>
          <w:sz w:val="28"/>
          <w:szCs w:val="28"/>
          <w:lang w:val="en-US"/>
        </w:rPr>
      </w:pPr>
    </w:p>
    <w:p w:rsidR="004A38EA" w:rsidRPr="00482FBF" w:rsidRDefault="004A38EA" w:rsidP="004A38EA">
      <w:pPr>
        <w:widowControl w:val="0"/>
        <w:autoSpaceDE w:val="0"/>
        <w:autoSpaceDN w:val="0"/>
        <w:adjustRightInd w:val="0"/>
        <w:jc w:val="center"/>
        <w:rPr>
          <w:rFonts w:eastAsia="Times New Roman"/>
          <w:b/>
          <w:sz w:val="28"/>
          <w:szCs w:val="28"/>
          <w:lang w:val="en-US"/>
        </w:rPr>
      </w:pPr>
      <w:r w:rsidRPr="00482FBF">
        <w:rPr>
          <w:rFonts w:eastAsia="Times New Roman"/>
          <w:b/>
          <w:sz w:val="28"/>
          <w:szCs w:val="28"/>
          <w:lang w:val="en-US"/>
        </w:rPr>
        <w:t>Petiy N.V.</w:t>
      </w:r>
    </w:p>
    <w:p w:rsidR="004A38EA" w:rsidRPr="00482FBF" w:rsidRDefault="004A38EA" w:rsidP="004A38EA">
      <w:pPr>
        <w:widowControl w:val="0"/>
        <w:autoSpaceDE w:val="0"/>
        <w:autoSpaceDN w:val="0"/>
        <w:adjustRightInd w:val="0"/>
        <w:jc w:val="center"/>
        <w:rPr>
          <w:rFonts w:eastAsia="Times New Roman"/>
          <w:i/>
          <w:sz w:val="28"/>
          <w:szCs w:val="28"/>
          <w:lang w:val="en-US"/>
        </w:rPr>
      </w:pPr>
      <w:r w:rsidRPr="00482FBF">
        <w:rPr>
          <w:rFonts w:eastAsia="Times New Roman"/>
          <w:i/>
          <w:sz w:val="28"/>
          <w:szCs w:val="28"/>
          <w:lang w:val="en-US"/>
        </w:rPr>
        <w:t>Uzhhorod National University</w:t>
      </w:r>
    </w:p>
    <w:p w:rsidR="004A38EA" w:rsidRPr="00482FBF" w:rsidRDefault="004A38EA" w:rsidP="004A38EA">
      <w:pPr>
        <w:widowControl w:val="0"/>
        <w:autoSpaceDE w:val="0"/>
        <w:autoSpaceDN w:val="0"/>
        <w:adjustRightInd w:val="0"/>
        <w:ind w:firstLine="539"/>
        <w:jc w:val="both"/>
        <w:rPr>
          <w:rFonts w:eastAsia="Times New Roman"/>
          <w:sz w:val="28"/>
          <w:szCs w:val="28"/>
          <w:lang w:val="en-US"/>
        </w:rPr>
      </w:pPr>
    </w:p>
    <w:p w:rsidR="004A38EA" w:rsidRPr="00482FBF" w:rsidRDefault="004A38EA" w:rsidP="004A38EA">
      <w:pPr>
        <w:widowControl w:val="0"/>
        <w:autoSpaceDE w:val="0"/>
        <w:autoSpaceDN w:val="0"/>
        <w:adjustRightInd w:val="0"/>
        <w:ind w:firstLine="708"/>
        <w:jc w:val="both"/>
        <w:rPr>
          <w:rFonts w:eastAsia="Times New Roman"/>
          <w:sz w:val="28"/>
          <w:szCs w:val="28"/>
          <w:lang w:val="en-US"/>
        </w:rPr>
      </w:pPr>
      <w:r w:rsidRPr="00482FBF">
        <w:rPr>
          <w:rFonts w:eastAsia="Times New Roman"/>
          <w:b/>
          <w:sz w:val="28"/>
          <w:szCs w:val="28"/>
          <w:lang w:val="en-US"/>
        </w:rPr>
        <w:t>Introduction.</w:t>
      </w:r>
      <w:r w:rsidRPr="00482FBF">
        <w:rPr>
          <w:rFonts w:eastAsia="Times New Roman"/>
          <w:sz w:val="28"/>
          <w:szCs w:val="28"/>
          <w:lang w:val="en-US"/>
        </w:rPr>
        <w:t xml:space="preserve"> Persuasion, in its versatile language forms, penetrates our lives on a daily basis. Political leaders and the mass media seek to change or reinforce our beliefs, while advertising companies try to cajole us into purchasing their products. Persuasion exists in courtrooms, classrooms, and business negotiations. It permeates interpersonal relations in all social spheres, public and private. And persuasion impacts us via a large number of Internet resources.</w:t>
      </w:r>
    </w:p>
    <w:p w:rsidR="004A38EA" w:rsidRPr="00482FBF" w:rsidRDefault="004A38EA" w:rsidP="004A38EA">
      <w:pPr>
        <w:widowControl w:val="0"/>
        <w:autoSpaceDE w:val="0"/>
        <w:autoSpaceDN w:val="0"/>
        <w:adjustRightInd w:val="0"/>
        <w:ind w:firstLine="708"/>
        <w:jc w:val="both"/>
        <w:rPr>
          <w:rFonts w:eastAsia="Times New Roman"/>
          <w:sz w:val="28"/>
          <w:szCs w:val="28"/>
          <w:lang w:val="en-US"/>
        </w:rPr>
      </w:pPr>
      <w:r w:rsidRPr="00482FBF">
        <w:rPr>
          <w:rFonts w:eastAsia="Times New Roman"/>
          <w:b/>
          <w:sz w:val="28"/>
          <w:szCs w:val="28"/>
          <w:lang w:val="en-US"/>
        </w:rPr>
        <w:t>Objectives.</w:t>
      </w:r>
      <w:r w:rsidRPr="00482FBF">
        <w:rPr>
          <w:rFonts w:eastAsia="Times New Roman"/>
          <w:sz w:val="28"/>
          <w:szCs w:val="28"/>
          <w:lang w:val="en-US"/>
        </w:rPr>
        <w:t xml:space="preserve"> Various persuasion theories have been put forward to elucidate the attitude changes happening when people have been exposed to the so-called counter-attitudinal statements. Moreover, persuasion theories have deliberated different approaches to attitude change. For instance, some theories, such as cognitive response analysis [7] assert that people constantly strive for mental consistency and are persuaded by their own thoughts about the speaker’s statement. Other theories highlight that people will be more apt to accept the message without much thought and rely on how the argument is presented to persuade them [8]. Elaboration likelihood model of persuasion states that productive persuasion relies on how successful the communication is at compelling a proper mental representation, which is the elaboration likelihood. Inoculation theory of persuasion indicates that a certain speaker can introduce a weak form of an argument that can easily be refuted in order to prepare the listener to ignore a stronger, full-fledged form of the claim from an opposing party. </w:t>
      </w:r>
    </w:p>
    <w:p w:rsidR="004A38EA" w:rsidRPr="00482FBF" w:rsidRDefault="004A38EA" w:rsidP="004A38EA">
      <w:pPr>
        <w:widowControl w:val="0"/>
        <w:autoSpaceDE w:val="0"/>
        <w:autoSpaceDN w:val="0"/>
        <w:adjustRightInd w:val="0"/>
        <w:ind w:firstLine="708"/>
        <w:jc w:val="both"/>
        <w:rPr>
          <w:rFonts w:eastAsia="Times New Roman"/>
          <w:sz w:val="28"/>
          <w:szCs w:val="28"/>
          <w:lang w:val="en-US"/>
        </w:rPr>
      </w:pPr>
      <w:r w:rsidRPr="00482FBF">
        <w:rPr>
          <w:rFonts w:eastAsia="Times New Roman"/>
          <w:sz w:val="28"/>
          <w:szCs w:val="28"/>
          <w:lang w:val="en-US"/>
        </w:rPr>
        <w:t>Many aspects of the persuasive statement (e. g., power) and the way it is presented (e. g., source characteristics) have been researched. Although scholars have studied how some message aspects influence persuasion, there has been insufficient amount of research on the role of language means in the persuasion process in the media.</w:t>
      </w:r>
    </w:p>
    <w:p w:rsidR="004A38EA" w:rsidRPr="00482FBF" w:rsidRDefault="004A38EA" w:rsidP="004A38EA">
      <w:pPr>
        <w:widowControl w:val="0"/>
        <w:autoSpaceDE w:val="0"/>
        <w:autoSpaceDN w:val="0"/>
        <w:adjustRightInd w:val="0"/>
        <w:ind w:firstLine="708"/>
        <w:jc w:val="both"/>
        <w:rPr>
          <w:rFonts w:eastAsia="Times New Roman"/>
          <w:sz w:val="28"/>
          <w:szCs w:val="28"/>
          <w:lang w:val="en-US"/>
        </w:rPr>
      </w:pPr>
      <w:r w:rsidRPr="00482FBF">
        <w:rPr>
          <w:rFonts w:eastAsia="Times New Roman"/>
          <w:sz w:val="28"/>
          <w:szCs w:val="28"/>
          <w:lang w:val="en-US"/>
        </w:rPr>
        <w:t xml:space="preserve">The </w:t>
      </w:r>
      <w:r w:rsidRPr="00482FBF">
        <w:rPr>
          <w:rFonts w:eastAsia="Times New Roman"/>
          <w:b/>
          <w:sz w:val="28"/>
          <w:szCs w:val="28"/>
          <w:lang w:val="en-US"/>
        </w:rPr>
        <w:t>aim</w:t>
      </w:r>
      <w:r w:rsidRPr="00482FBF">
        <w:rPr>
          <w:rFonts w:eastAsia="Times New Roman"/>
          <w:sz w:val="28"/>
          <w:szCs w:val="28"/>
          <w:lang w:val="en-US"/>
        </w:rPr>
        <w:t xml:space="preserve"> of the present article is to examine the strategies in TED talks on gender influencing the speaker’s persuasive appeal.  The article examines three specific strategies of logos, ethos and pathos and their potential effects on persuasion.</w:t>
      </w:r>
    </w:p>
    <w:p w:rsidR="004A38EA" w:rsidRPr="00482FBF" w:rsidRDefault="004A38EA" w:rsidP="004A38EA">
      <w:pPr>
        <w:widowControl w:val="0"/>
        <w:autoSpaceDE w:val="0"/>
        <w:autoSpaceDN w:val="0"/>
        <w:adjustRightInd w:val="0"/>
        <w:ind w:firstLine="708"/>
        <w:jc w:val="both"/>
        <w:rPr>
          <w:rFonts w:eastAsia="Times New Roman"/>
          <w:sz w:val="28"/>
          <w:szCs w:val="28"/>
          <w:lang w:val="en-US"/>
        </w:rPr>
      </w:pPr>
      <w:r w:rsidRPr="00482FBF">
        <w:rPr>
          <w:rFonts w:eastAsia="Times New Roman"/>
          <w:sz w:val="28"/>
          <w:szCs w:val="28"/>
          <w:lang w:val="en-US"/>
        </w:rPr>
        <w:t xml:space="preserve">The research </w:t>
      </w:r>
      <w:r w:rsidRPr="00482FBF">
        <w:rPr>
          <w:rFonts w:eastAsia="Times New Roman"/>
          <w:b/>
          <w:sz w:val="28"/>
          <w:szCs w:val="28"/>
          <w:lang w:val="en-US"/>
        </w:rPr>
        <w:t>material</w:t>
      </w:r>
      <w:r w:rsidRPr="00482FBF">
        <w:rPr>
          <w:rFonts w:eastAsia="Times New Roman"/>
          <w:sz w:val="28"/>
          <w:szCs w:val="28"/>
          <w:lang w:val="en-US"/>
        </w:rPr>
        <w:t xml:space="preserve"> includes speeches on gender posted on the online TED channel (abbr. “Technology, Entertainment, Design”) which is a media organization  </w:t>
      </w:r>
      <w:r>
        <w:rPr>
          <w:rFonts w:eastAsia="Times New Roman"/>
          <w:sz w:val="28"/>
          <w:szCs w:val="28"/>
          <w:lang w:val="en-US"/>
        </w:rPr>
        <w:t>presenting</w:t>
      </w:r>
      <w:r w:rsidRPr="00482FBF">
        <w:rPr>
          <w:rFonts w:eastAsia="Times New Roman"/>
          <w:sz w:val="28"/>
          <w:szCs w:val="28"/>
          <w:lang w:val="en-US"/>
        </w:rPr>
        <w:t xml:space="preserve"> talks online for free distribution under the slogan “ideas worth spreading”. The talks that have become the focus of our study include: Roxane Gay “Confessions of a bad feminist” [10], Chimamanda Ngozi Adichie “We should all be feminists” [9], Jackson Katz “Violence against women — it's a men's issue” [11], Sheryl Sandberg “Why we have too few women leaders” [12].</w:t>
      </w:r>
    </w:p>
    <w:p w:rsidR="004A38EA" w:rsidRPr="00482FBF" w:rsidRDefault="004A38EA" w:rsidP="004A38EA">
      <w:pPr>
        <w:widowControl w:val="0"/>
        <w:autoSpaceDE w:val="0"/>
        <w:autoSpaceDN w:val="0"/>
        <w:adjustRightInd w:val="0"/>
        <w:ind w:firstLine="708"/>
        <w:jc w:val="both"/>
        <w:rPr>
          <w:rFonts w:eastAsia="Times New Roman"/>
          <w:sz w:val="28"/>
          <w:szCs w:val="28"/>
          <w:lang w:val="en-US"/>
        </w:rPr>
      </w:pPr>
      <w:r w:rsidRPr="00482FBF">
        <w:rPr>
          <w:rFonts w:eastAsia="Times New Roman"/>
          <w:b/>
          <w:sz w:val="28"/>
          <w:szCs w:val="28"/>
          <w:lang w:val="en-US"/>
        </w:rPr>
        <w:t>Findings and discussion</w:t>
      </w:r>
      <w:r w:rsidRPr="00482FBF">
        <w:rPr>
          <w:rFonts w:eastAsia="Times New Roman"/>
          <w:sz w:val="28"/>
          <w:szCs w:val="28"/>
          <w:lang w:val="en-US"/>
        </w:rPr>
        <w:t xml:space="preserve">. TED talks are essentially persuasive in nature as they aim at persuading the audience to believe that whatever is being told by the speaker is true. For this purpose,   oratories use all the three tools of persuasion: logos, the logic and </w:t>
      </w:r>
      <w:r w:rsidRPr="00482FBF">
        <w:rPr>
          <w:rFonts w:eastAsia="Times New Roman"/>
          <w:sz w:val="28"/>
          <w:szCs w:val="28"/>
          <w:lang w:val="en-US"/>
        </w:rPr>
        <w:lastRenderedPageBreak/>
        <w:t>reasoning in the message; ethos, the character, credibility and trustworthiness of the communicator; and pathos, the emotional dimension.</w:t>
      </w:r>
    </w:p>
    <w:p w:rsidR="004A38EA" w:rsidRPr="00482FBF" w:rsidRDefault="004A38EA" w:rsidP="004A38EA">
      <w:pPr>
        <w:widowControl w:val="0"/>
        <w:shd w:val="clear" w:color="auto" w:fill="FFFFFF"/>
        <w:autoSpaceDE w:val="0"/>
        <w:autoSpaceDN w:val="0"/>
        <w:adjustRightInd w:val="0"/>
        <w:spacing w:before="10"/>
        <w:ind w:right="29" w:firstLine="708"/>
        <w:jc w:val="both"/>
        <w:rPr>
          <w:sz w:val="28"/>
          <w:szCs w:val="28"/>
          <w:lang w:val="en-US"/>
        </w:rPr>
      </w:pPr>
      <w:r w:rsidRPr="00482FBF">
        <w:rPr>
          <w:sz w:val="28"/>
          <w:szCs w:val="28"/>
          <w:lang w:val="en-US"/>
        </w:rPr>
        <w:t xml:space="preserve">The notion of persuasion in communication goes back to the ancient Greeks, who highlighted rhetoric and elocution as the highest standard for a successful and efficient orator. The Greek philosopher Aristotle offered the reasons for learning the art of persuasion suggesting that it was a wonderful instrument for teaching and a good way to defend oneself. He believed that truth and justice were perfect; thus, if a case was lost, the speaker was to blame. </w:t>
      </w:r>
    </w:p>
    <w:p w:rsidR="004A38EA" w:rsidRPr="00482FBF" w:rsidRDefault="004A38EA" w:rsidP="004A38EA">
      <w:pPr>
        <w:widowControl w:val="0"/>
        <w:shd w:val="clear" w:color="auto" w:fill="FFFFFF"/>
        <w:autoSpaceDE w:val="0"/>
        <w:autoSpaceDN w:val="0"/>
        <w:adjustRightInd w:val="0"/>
        <w:spacing w:before="10"/>
        <w:ind w:right="29" w:firstLine="708"/>
        <w:jc w:val="both"/>
        <w:rPr>
          <w:rFonts w:eastAsia="Times New Roman"/>
          <w:sz w:val="28"/>
          <w:szCs w:val="28"/>
          <w:lang w:val="en-US"/>
        </w:rPr>
      </w:pPr>
      <w:r w:rsidRPr="00482FBF">
        <w:rPr>
          <w:sz w:val="28"/>
          <w:szCs w:val="28"/>
          <w:lang w:val="en-US"/>
        </w:rPr>
        <w:t xml:space="preserve">The notion of persuasion should not be confused with the notion of manipulation. </w:t>
      </w:r>
      <w:r w:rsidRPr="00482FBF">
        <w:rPr>
          <w:rFonts w:eastAsia="Times New Roman"/>
          <w:sz w:val="28"/>
          <w:szCs w:val="28"/>
          <w:lang w:val="en-US"/>
        </w:rPr>
        <w:t xml:space="preserve">  Teun van Dijk states that manipulation as determined as a communicative and interactional practice, in which a manipulator exerts control over interlocutors, usually against their will or against their vital interests. In common usage, the notion of manipulation evokes negative associations – manipulation is wrong – because such a practice deviates from social norms [3, p. 360]</w:t>
      </w:r>
      <w:r w:rsidRPr="00482FBF">
        <w:rPr>
          <w:sz w:val="28"/>
          <w:szCs w:val="28"/>
          <w:lang w:val="en-US"/>
        </w:rPr>
        <w:t xml:space="preserve">  </w:t>
      </w:r>
    </w:p>
    <w:p w:rsidR="004A38EA" w:rsidRPr="00482FBF" w:rsidRDefault="004A38EA" w:rsidP="004A38EA">
      <w:pPr>
        <w:widowControl w:val="0"/>
        <w:autoSpaceDE w:val="0"/>
        <w:autoSpaceDN w:val="0"/>
        <w:adjustRightInd w:val="0"/>
        <w:ind w:firstLine="708"/>
        <w:jc w:val="both"/>
        <w:rPr>
          <w:rFonts w:eastAsia="Times New Roman"/>
          <w:sz w:val="28"/>
          <w:szCs w:val="28"/>
          <w:lang w:val="en-US"/>
        </w:rPr>
      </w:pPr>
      <w:r w:rsidRPr="00482FBF">
        <w:rPr>
          <w:rFonts w:eastAsia="Times New Roman"/>
          <w:sz w:val="28"/>
          <w:szCs w:val="28"/>
          <w:lang w:val="en-US"/>
        </w:rPr>
        <w:t>V.</w:t>
      </w:r>
      <w:r>
        <w:rPr>
          <w:rFonts w:eastAsia="Times New Roman"/>
          <w:sz w:val="28"/>
          <w:szCs w:val="28"/>
          <w:lang w:val="en-US"/>
        </w:rPr>
        <w:t> </w:t>
      </w:r>
      <w:r w:rsidRPr="00482FBF">
        <w:rPr>
          <w:rFonts w:eastAsia="Times New Roman"/>
          <w:sz w:val="28"/>
          <w:szCs w:val="28"/>
          <w:lang w:val="en-US"/>
        </w:rPr>
        <w:t>Dosev says that m</w:t>
      </w:r>
      <w:r w:rsidRPr="00482FBF">
        <w:rPr>
          <w:sz w:val="28"/>
          <w:szCs w:val="28"/>
          <w:lang w:val="en-US"/>
        </w:rPr>
        <w:t xml:space="preserve">anipulation exploits discourse to produce an illegitimate influence: manipulators compel others to believe in and do actions that are in the manipulators’ interest and often run contrary to their own interests [4, p. 27]. </w:t>
      </w:r>
      <w:r w:rsidRPr="00482FBF">
        <w:rPr>
          <w:rFonts w:eastAsia="Times New Roman"/>
          <w:sz w:val="28"/>
          <w:szCs w:val="28"/>
          <w:lang w:val="en-US"/>
        </w:rPr>
        <w:t>D.</w:t>
      </w:r>
      <w:r>
        <w:rPr>
          <w:rFonts w:eastAsia="Times New Roman"/>
          <w:sz w:val="28"/>
          <w:szCs w:val="28"/>
          <w:lang w:val="en-US"/>
        </w:rPr>
        <w:t> </w:t>
      </w:r>
      <w:r w:rsidRPr="00482FBF">
        <w:rPr>
          <w:rFonts w:eastAsia="Times New Roman"/>
          <w:sz w:val="28"/>
          <w:szCs w:val="28"/>
          <w:lang w:val="en-US"/>
        </w:rPr>
        <w:t>J.</w:t>
      </w:r>
      <w:r>
        <w:rPr>
          <w:rFonts w:eastAsia="Times New Roman"/>
          <w:sz w:val="28"/>
          <w:szCs w:val="28"/>
          <w:lang w:val="en-US"/>
        </w:rPr>
        <w:t> </w:t>
      </w:r>
      <w:r w:rsidRPr="00482FBF">
        <w:rPr>
          <w:rFonts w:eastAsia="Times New Roman"/>
          <w:sz w:val="28"/>
          <w:szCs w:val="28"/>
          <w:lang w:val="en-US"/>
        </w:rPr>
        <w:t>O’Ke</w:t>
      </w:r>
      <w:r>
        <w:rPr>
          <w:rFonts w:eastAsia="Times New Roman"/>
          <w:sz w:val="28"/>
          <w:szCs w:val="28"/>
          <w:lang w:val="en-US"/>
        </w:rPr>
        <w:t>e</w:t>
      </w:r>
      <w:r w:rsidRPr="00482FBF">
        <w:rPr>
          <w:rFonts w:eastAsia="Times New Roman"/>
          <w:sz w:val="28"/>
          <w:szCs w:val="28"/>
          <w:lang w:val="en-US"/>
        </w:rPr>
        <w:t>fe notes that without the negative associations, manipulation could be treated as a form of the so-called “legitimate” persuasion [8, p. 23]. Evidently, the borderline between (illegitimate) manipulation and (legitimate) persuasion is obscure, and context dependent: some people may be persuaded by a statement that is unable to persuade others. Moreover, the same recipients may be more or less prone to manipulation in different circumstances, states of mind, and so on. However, the apparent discrepancy in this case is that in persuasion the interlocutors are free to think or act as they please, relying on whether or not they comply with the persuader’s arguments, whereas in manipulation listeners are typically accredited a more passive function: they are victims of manipulation.</w:t>
      </w:r>
    </w:p>
    <w:p w:rsidR="004A38EA" w:rsidRPr="00482FBF" w:rsidRDefault="004A38EA" w:rsidP="004A38EA">
      <w:pPr>
        <w:widowControl w:val="0"/>
        <w:autoSpaceDE w:val="0"/>
        <w:autoSpaceDN w:val="0"/>
        <w:adjustRightInd w:val="0"/>
        <w:ind w:firstLine="708"/>
        <w:jc w:val="both"/>
        <w:rPr>
          <w:rFonts w:eastAsia="Times New Roman"/>
          <w:spacing w:val="-4"/>
          <w:sz w:val="28"/>
          <w:szCs w:val="28"/>
          <w:lang w:val="en-US" w:eastAsia="uk-UA"/>
        </w:rPr>
      </w:pPr>
      <w:r w:rsidRPr="00482FBF">
        <w:rPr>
          <w:rFonts w:eastAsia="Times New Roman"/>
          <w:sz w:val="28"/>
          <w:szCs w:val="28"/>
          <w:lang w:val="en-US"/>
        </w:rPr>
        <w:t>According to A</w:t>
      </w:r>
      <w:r w:rsidRPr="00482FBF">
        <w:rPr>
          <w:sz w:val="28"/>
          <w:szCs w:val="28"/>
          <w:lang w:val="en-US"/>
        </w:rPr>
        <w:t>ristotle, any spoken or written message aimed at persuading the audience contains three key rhetorical aspects:  1) the speaker's character (ethos); 2) the audience's emotions (pathos); 3) the rationality of the speech's arguments (logos) [2, p. 87]. Persuasive speech should convey the right impression of the speaker's character, arouse the audience's emotions, and prove the truth of the uttered statements. As Aristotle puts it: “Persuasion is achieved by the speaker's personal character when the speech is so spoken as to make us think him credible. [...] Secondly, persuasion may come through the hearers,</w:t>
      </w:r>
      <w:r>
        <w:rPr>
          <w:sz w:val="28"/>
          <w:szCs w:val="28"/>
          <w:lang w:val="en-US"/>
        </w:rPr>
        <w:t xml:space="preserve"> </w:t>
      </w:r>
      <w:r w:rsidRPr="00482FBF">
        <w:rPr>
          <w:sz w:val="28"/>
          <w:szCs w:val="28"/>
          <w:lang w:val="en-US"/>
        </w:rPr>
        <w:t>when the speech stirs their emotions. [...]</w:t>
      </w:r>
      <w:r>
        <w:rPr>
          <w:sz w:val="28"/>
          <w:szCs w:val="28"/>
          <w:lang w:val="en-US"/>
        </w:rPr>
        <w:t xml:space="preserve"> </w:t>
      </w:r>
      <w:r w:rsidRPr="00482FBF">
        <w:rPr>
          <w:sz w:val="28"/>
          <w:szCs w:val="28"/>
          <w:lang w:val="en-US"/>
        </w:rPr>
        <w:t>Thirdly, persuasion is effected through the speech itself when we have proved a truth or an apparent truth by means of the persuasive arguments suitable to the case in question”  [1, p. 20, 25].</w:t>
      </w:r>
    </w:p>
    <w:p w:rsidR="004A38EA" w:rsidRPr="00482FBF" w:rsidRDefault="004A38EA" w:rsidP="004A38EA">
      <w:pPr>
        <w:widowControl w:val="0"/>
        <w:shd w:val="clear" w:color="auto" w:fill="FFFFFF"/>
        <w:autoSpaceDE w:val="0"/>
        <w:autoSpaceDN w:val="0"/>
        <w:adjustRightInd w:val="0"/>
        <w:spacing w:before="10"/>
        <w:ind w:right="29" w:firstLine="708"/>
        <w:jc w:val="both"/>
        <w:rPr>
          <w:rFonts w:eastAsia="Times New Roman"/>
          <w:sz w:val="28"/>
          <w:szCs w:val="28"/>
          <w:lang w:val="en-US" w:eastAsia="uk-UA"/>
        </w:rPr>
      </w:pPr>
      <w:r w:rsidRPr="00482FBF">
        <w:rPr>
          <w:rFonts w:eastAsia="Times New Roman"/>
          <w:spacing w:val="-4"/>
          <w:sz w:val="28"/>
          <w:szCs w:val="28"/>
          <w:lang w:val="en-US" w:eastAsia="uk-UA"/>
        </w:rPr>
        <w:t xml:space="preserve">In our study we will deal with the three discussed modes of persuasion, namely ethos, logos and pathos applied by TED speakers in their talks on gender. </w:t>
      </w:r>
      <w:r w:rsidRPr="00482FBF">
        <w:rPr>
          <w:rFonts w:eastAsia="Times New Roman"/>
          <w:sz w:val="28"/>
          <w:szCs w:val="28"/>
          <w:lang w:val="en-US" w:eastAsia="uk-UA"/>
        </w:rPr>
        <w:t xml:space="preserve"> </w:t>
      </w:r>
    </w:p>
    <w:p w:rsidR="004A38EA" w:rsidRPr="00482FBF" w:rsidRDefault="004A38EA" w:rsidP="004A38EA">
      <w:pPr>
        <w:widowControl w:val="0"/>
        <w:shd w:val="clear" w:color="auto" w:fill="FFFFFF"/>
        <w:autoSpaceDE w:val="0"/>
        <w:autoSpaceDN w:val="0"/>
        <w:adjustRightInd w:val="0"/>
        <w:ind w:left="10" w:right="10" w:firstLine="698"/>
        <w:jc w:val="both"/>
        <w:rPr>
          <w:sz w:val="28"/>
          <w:szCs w:val="28"/>
          <w:lang w:val="en-US"/>
        </w:rPr>
      </w:pPr>
      <w:r w:rsidRPr="00482FBF">
        <w:rPr>
          <w:b/>
          <w:iCs/>
          <w:sz w:val="28"/>
          <w:szCs w:val="28"/>
          <w:lang w:val="en-US"/>
        </w:rPr>
        <w:t>Ethos</w:t>
      </w:r>
      <w:r w:rsidRPr="00482FBF">
        <w:rPr>
          <w:i/>
          <w:iCs/>
          <w:sz w:val="28"/>
          <w:szCs w:val="28"/>
          <w:lang w:val="en-US"/>
        </w:rPr>
        <w:t xml:space="preserve"> </w:t>
      </w:r>
      <w:r w:rsidRPr="00482FBF">
        <w:rPr>
          <w:sz w:val="28"/>
          <w:szCs w:val="28"/>
          <w:lang w:val="en-US"/>
        </w:rPr>
        <w:t xml:space="preserve">is defined as the speaker’s trustworthiness, disposition, character, or fundamental values [5, p. 29]. Ethos is shaped by three features: moral character or integrity, intelligence and goodwill. Thus, ethos is understood as an appeal to ethics, and it is a means of persuading someone of the character or credibility of the speaker. </w:t>
      </w:r>
      <w:r w:rsidRPr="00482FBF">
        <w:rPr>
          <w:sz w:val="28"/>
          <w:szCs w:val="28"/>
          <w:lang w:val="en-US"/>
        </w:rPr>
        <w:lastRenderedPageBreak/>
        <w:t>G.</w:t>
      </w:r>
      <w:r>
        <w:rPr>
          <w:sz w:val="28"/>
          <w:szCs w:val="28"/>
          <w:lang w:val="en-US"/>
        </w:rPr>
        <w:t> </w:t>
      </w:r>
      <w:r w:rsidRPr="00482FBF">
        <w:rPr>
          <w:sz w:val="28"/>
          <w:szCs w:val="28"/>
          <w:lang w:val="en-US"/>
        </w:rPr>
        <w:t>A. Kennedy states that the speaker should deliver his/her speech in such a way that he/she  builds his/her credibility since listeners believe impartial, unbiased and trustworthy speakers willingly and easily [6, p. 38-39].</w:t>
      </w:r>
    </w:p>
    <w:p w:rsidR="004A38EA" w:rsidRPr="00482FBF" w:rsidRDefault="004A38EA" w:rsidP="004A38EA">
      <w:pPr>
        <w:widowControl w:val="0"/>
        <w:shd w:val="clear" w:color="auto" w:fill="FFFFFF"/>
        <w:autoSpaceDE w:val="0"/>
        <w:autoSpaceDN w:val="0"/>
        <w:adjustRightInd w:val="0"/>
        <w:ind w:left="10" w:right="10" w:firstLine="698"/>
        <w:jc w:val="both"/>
        <w:rPr>
          <w:sz w:val="28"/>
          <w:szCs w:val="28"/>
          <w:lang w:val="en-US"/>
        </w:rPr>
      </w:pPr>
      <w:r w:rsidRPr="00482FBF">
        <w:rPr>
          <w:sz w:val="28"/>
          <w:szCs w:val="28"/>
          <w:lang w:val="en-US"/>
        </w:rPr>
        <w:t>According to Aristotle, there exist three aspects of ethos, including: 1) phronesis – practical skills and wisdom; 2) arete – virtue, goodness; 3) eunoia – goodwill towards the audience  [1, p. 26]. To establish their trustworthiness TED speakers endeavor meeting these three aspects,  applying the following strategies:</w:t>
      </w:r>
    </w:p>
    <w:p w:rsidR="004A38EA" w:rsidRPr="00482FBF" w:rsidRDefault="004A38EA" w:rsidP="00F14E3B">
      <w:pPr>
        <w:pStyle w:val="af9"/>
        <w:widowControl w:val="0"/>
        <w:numPr>
          <w:ilvl w:val="0"/>
          <w:numId w:val="27"/>
        </w:numPr>
        <w:shd w:val="clear" w:color="auto" w:fill="FFFFFF"/>
        <w:autoSpaceDE w:val="0"/>
        <w:autoSpaceDN w:val="0"/>
        <w:adjustRightInd w:val="0"/>
        <w:ind w:right="10"/>
        <w:jc w:val="both"/>
        <w:rPr>
          <w:sz w:val="28"/>
          <w:szCs w:val="28"/>
          <w:lang w:val="en-US"/>
        </w:rPr>
      </w:pPr>
      <w:bookmarkStart w:id="3" w:name="_Hlk486775677"/>
      <w:r w:rsidRPr="00482FBF">
        <w:rPr>
          <w:sz w:val="28"/>
          <w:szCs w:val="28"/>
          <w:lang w:val="en-US"/>
        </w:rPr>
        <w:t>quoting from the sources that are trustworthy in the eye of the audience, for example:</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i/>
          <w:sz w:val="28"/>
          <w:szCs w:val="28"/>
          <w:lang w:val="en-US"/>
        </w:rPr>
        <w:t xml:space="preserve">The late </w:t>
      </w:r>
      <w:r w:rsidRPr="00482FBF">
        <w:rPr>
          <w:b/>
          <w:i/>
          <w:sz w:val="28"/>
          <w:szCs w:val="28"/>
          <w:lang w:val="en-US"/>
        </w:rPr>
        <w:t>Kenyan Nobel Peace laureate, Wangari Maathai, put it simply</w:t>
      </w:r>
      <w:r w:rsidRPr="00482FBF">
        <w:rPr>
          <w:i/>
          <w:sz w:val="28"/>
          <w:szCs w:val="28"/>
          <w:lang w:val="en-US"/>
        </w:rPr>
        <w:t xml:space="preserve"> and well when she said: "The higher you go, the fewer women there are." [9]</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i/>
          <w:sz w:val="28"/>
          <w:szCs w:val="28"/>
          <w:lang w:val="en-US"/>
        </w:rPr>
        <w:t xml:space="preserve">Now, among the many great things that </w:t>
      </w:r>
      <w:r w:rsidRPr="00482FBF">
        <w:rPr>
          <w:b/>
          <w:i/>
          <w:sz w:val="28"/>
          <w:szCs w:val="28"/>
          <w:lang w:val="en-US"/>
        </w:rPr>
        <w:t>Martin Luther King said</w:t>
      </w:r>
      <w:r w:rsidRPr="00482FBF">
        <w:rPr>
          <w:i/>
          <w:sz w:val="28"/>
          <w:szCs w:val="28"/>
          <w:lang w:val="en-US"/>
        </w:rPr>
        <w:t xml:space="preserve"> in his short life was, "In the end, what will hurt the most is not the words of our enemies but the silence of our friends." [11]</w:t>
      </w:r>
    </w:p>
    <w:p w:rsidR="004A38EA" w:rsidRPr="00482FBF" w:rsidRDefault="004A38EA" w:rsidP="00F14E3B">
      <w:pPr>
        <w:pStyle w:val="af9"/>
        <w:widowControl w:val="0"/>
        <w:numPr>
          <w:ilvl w:val="0"/>
          <w:numId w:val="27"/>
        </w:numPr>
        <w:shd w:val="clear" w:color="auto" w:fill="FFFFFF"/>
        <w:autoSpaceDE w:val="0"/>
        <w:autoSpaceDN w:val="0"/>
        <w:adjustRightInd w:val="0"/>
        <w:ind w:right="10"/>
        <w:jc w:val="both"/>
        <w:rPr>
          <w:sz w:val="28"/>
          <w:szCs w:val="28"/>
          <w:lang w:val="en-US"/>
        </w:rPr>
      </w:pPr>
      <w:r w:rsidRPr="00482FBF">
        <w:rPr>
          <w:sz w:val="28"/>
          <w:szCs w:val="28"/>
          <w:lang w:val="en-US"/>
        </w:rPr>
        <w:t>using expert terminology pertaining to the topic of the talk:</w:t>
      </w:r>
    </w:p>
    <w:p w:rsidR="004A38EA" w:rsidRPr="00482FBF" w:rsidRDefault="004A38EA" w:rsidP="004A38EA">
      <w:pPr>
        <w:widowControl w:val="0"/>
        <w:shd w:val="clear" w:color="auto" w:fill="FFFFFF"/>
        <w:autoSpaceDE w:val="0"/>
        <w:autoSpaceDN w:val="0"/>
        <w:adjustRightInd w:val="0"/>
        <w:ind w:left="10" w:right="10" w:firstLine="562"/>
        <w:jc w:val="both"/>
        <w:rPr>
          <w:sz w:val="28"/>
          <w:szCs w:val="28"/>
          <w:lang w:val="en-US"/>
        </w:rPr>
      </w:pPr>
      <w:r w:rsidRPr="00482FBF">
        <w:rPr>
          <w:i/>
          <w:sz w:val="28"/>
          <w:szCs w:val="28"/>
          <w:lang w:val="en-US"/>
        </w:rPr>
        <w:t xml:space="preserve">I'm going to share with you a paradigm-shifting perspective on the issues of </w:t>
      </w:r>
      <w:r w:rsidRPr="00482FBF">
        <w:rPr>
          <w:b/>
          <w:i/>
          <w:sz w:val="28"/>
          <w:szCs w:val="28"/>
          <w:lang w:val="en-US"/>
        </w:rPr>
        <w:t>gender violence</w:t>
      </w:r>
      <w:r w:rsidRPr="00482FBF">
        <w:rPr>
          <w:i/>
          <w:sz w:val="28"/>
          <w:szCs w:val="28"/>
          <w:lang w:val="en-US"/>
        </w:rPr>
        <w:t xml:space="preserve">: </w:t>
      </w:r>
      <w:r w:rsidRPr="00482FBF">
        <w:rPr>
          <w:b/>
          <w:i/>
          <w:sz w:val="28"/>
          <w:szCs w:val="28"/>
          <w:lang w:val="en-US"/>
        </w:rPr>
        <w:t>sexual assault, domestic violence, relationship abuse, sexual harassment, sexual abuse</w:t>
      </w:r>
      <w:r w:rsidRPr="00482FBF">
        <w:rPr>
          <w:i/>
          <w:sz w:val="28"/>
          <w:szCs w:val="28"/>
          <w:lang w:val="en-US"/>
        </w:rPr>
        <w:t xml:space="preserve"> of children. That whole range of issues that I'll refer to in shorthand as "</w:t>
      </w:r>
      <w:r w:rsidRPr="00482FBF">
        <w:rPr>
          <w:b/>
          <w:i/>
          <w:sz w:val="28"/>
          <w:szCs w:val="28"/>
          <w:lang w:val="en-US"/>
        </w:rPr>
        <w:t>gender violence issues</w:t>
      </w:r>
      <w:r w:rsidRPr="00482FBF">
        <w:rPr>
          <w:i/>
          <w:sz w:val="28"/>
          <w:szCs w:val="28"/>
          <w:lang w:val="en-US"/>
        </w:rPr>
        <w:t>," they've been seen as women's issues that some good men help out with, but I have a problem with that frame and I don't accept it [11]</w:t>
      </w:r>
      <w:r w:rsidRPr="00482FBF">
        <w:rPr>
          <w:sz w:val="28"/>
          <w:szCs w:val="28"/>
          <w:lang w:val="en-US"/>
        </w:rPr>
        <w:t>.</w:t>
      </w:r>
    </w:p>
    <w:p w:rsidR="004A38EA" w:rsidRPr="00482FBF" w:rsidRDefault="004A38EA" w:rsidP="00F14E3B">
      <w:pPr>
        <w:pStyle w:val="af9"/>
        <w:widowControl w:val="0"/>
        <w:numPr>
          <w:ilvl w:val="0"/>
          <w:numId w:val="27"/>
        </w:numPr>
        <w:shd w:val="clear" w:color="auto" w:fill="FFFFFF"/>
        <w:autoSpaceDE w:val="0"/>
        <w:autoSpaceDN w:val="0"/>
        <w:adjustRightInd w:val="0"/>
        <w:ind w:right="10"/>
        <w:jc w:val="both"/>
        <w:rPr>
          <w:sz w:val="28"/>
          <w:szCs w:val="28"/>
          <w:lang w:val="en-US"/>
        </w:rPr>
      </w:pPr>
      <w:r w:rsidRPr="00482FBF">
        <w:rPr>
          <w:sz w:val="28"/>
          <w:szCs w:val="28"/>
          <w:lang w:val="en-US"/>
        </w:rPr>
        <w:t>appealing to one’s own experience:</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i/>
          <w:sz w:val="28"/>
          <w:szCs w:val="28"/>
          <w:lang w:val="en-US"/>
        </w:rPr>
        <w:t>I have two children. I have a five-year-old son and a two-year-old daughter. I want my son to have a choice to contribute fully in the workforce or at home, and I want my daughter to have the choice to not just succeed, but to be liked for her accomplishments [12].</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i/>
          <w:sz w:val="28"/>
          <w:szCs w:val="28"/>
          <w:lang w:val="en-US"/>
        </w:rPr>
        <w:t>When I was younger, mostly in my teens and 20s, I had strange ideas about feminists as hairy, angry, man-hating, sex-hating women -- as if those are bad things [10].</w:t>
      </w:r>
    </w:p>
    <w:p w:rsidR="004A38EA" w:rsidRPr="00482FBF" w:rsidRDefault="004A38EA" w:rsidP="00F14E3B">
      <w:pPr>
        <w:pStyle w:val="af9"/>
        <w:widowControl w:val="0"/>
        <w:numPr>
          <w:ilvl w:val="0"/>
          <w:numId w:val="27"/>
        </w:numPr>
        <w:shd w:val="clear" w:color="auto" w:fill="FFFFFF"/>
        <w:autoSpaceDE w:val="0"/>
        <w:autoSpaceDN w:val="0"/>
        <w:adjustRightInd w:val="0"/>
        <w:ind w:right="10"/>
        <w:jc w:val="both"/>
        <w:rPr>
          <w:i/>
          <w:sz w:val="28"/>
          <w:szCs w:val="28"/>
          <w:lang w:val="en-US"/>
        </w:rPr>
      </w:pPr>
      <w:r w:rsidRPr="00482FBF">
        <w:rPr>
          <w:sz w:val="28"/>
          <w:szCs w:val="28"/>
          <w:lang w:val="en-US"/>
        </w:rPr>
        <w:t>convincing the audience of the speaker’s own expertise (competence):</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i/>
          <w:sz w:val="28"/>
          <w:szCs w:val="28"/>
          <w:lang w:val="en-US"/>
        </w:rPr>
        <w:t>I'm old school on some fundamental regards. I make films and I work with high tech, but I'm still old school as an educator, and I want to share with you this exercise that illustrates on the sentence-structure level how the way that we think, literally the way that we use language, conspires to keep our attention off of men [11].</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i/>
          <w:sz w:val="28"/>
          <w:szCs w:val="28"/>
          <w:lang w:val="en-US"/>
        </w:rPr>
        <w:t>But you know what's missing? The leadership.</w:t>
      </w:r>
    </w:p>
    <w:p w:rsidR="004A38EA" w:rsidRPr="00482FBF" w:rsidRDefault="004A38EA" w:rsidP="00F14E3B">
      <w:pPr>
        <w:pStyle w:val="af9"/>
        <w:widowControl w:val="0"/>
        <w:numPr>
          <w:ilvl w:val="0"/>
          <w:numId w:val="26"/>
        </w:numPr>
        <w:shd w:val="clear" w:color="auto" w:fill="FFFFFF"/>
        <w:autoSpaceDE w:val="0"/>
        <w:autoSpaceDN w:val="0"/>
        <w:adjustRightInd w:val="0"/>
        <w:ind w:right="10"/>
        <w:jc w:val="both"/>
        <w:rPr>
          <w:sz w:val="28"/>
          <w:szCs w:val="28"/>
          <w:lang w:val="en-US"/>
        </w:rPr>
      </w:pPr>
      <w:r w:rsidRPr="00482FBF">
        <w:rPr>
          <w:sz w:val="28"/>
          <w:szCs w:val="28"/>
          <w:lang w:val="en-US"/>
        </w:rPr>
        <w:t>including the listeners in a discussion by means of addressing the audience and using the inclusive pronouns “we”, “us”, “our” and tags, for example:</w:t>
      </w:r>
    </w:p>
    <w:bookmarkEnd w:id="3"/>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i/>
          <w:sz w:val="28"/>
          <w:szCs w:val="28"/>
          <w:lang w:val="en-US"/>
        </w:rPr>
        <w:t xml:space="preserve">So for </w:t>
      </w:r>
      <w:r w:rsidRPr="00482FBF">
        <w:rPr>
          <w:b/>
          <w:i/>
          <w:sz w:val="28"/>
          <w:szCs w:val="28"/>
          <w:lang w:val="en-US"/>
        </w:rPr>
        <w:t>any of us</w:t>
      </w:r>
      <w:r w:rsidRPr="00482FBF">
        <w:rPr>
          <w:i/>
          <w:sz w:val="28"/>
          <w:szCs w:val="28"/>
          <w:lang w:val="en-US"/>
        </w:rPr>
        <w:t xml:space="preserve"> in this room today, let's start out by admitting we're lucky. </w:t>
      </w:r>
      <w:r w:rsidRPr="00482FBF">
        <w:rPr>
          <w:b/>
          <w:i/>
          <w:sz w:val="28"/>
          <w:szCs w:val="28"/>
          <w:lang w:val="en-US"/>
        </w:rPr>
        <w:t xml:space="preserve">We </w:t>
      </w:r>
      <w:r w:rsidRPr="00482FBF">
        <w:rPr>
          <w:i/>
          <w:sz w:val="28"/>
          <w:szCs w:val="28"/>
          <w:lang w:val="en-US"/>
        </w:rPr>
        <w:t xml:space="preserve">don't live in the world </w:t>
      </w:r>
      <w:r w:rsidRPr="00482FBF">
        <w:rPr>
          <w:b/>
          <w:i/>
          <w:sz w:val="28"/>
          <w:szCs w:val="28"/>
          <w:lang w:val="en-US"/>
        </w:rPr>
        <w:t>our</w:t>
      </w:r>
      <w:r w:rsidRPr="00482FBF">
        <w:rPr>
          <w:i/>
          <w:sz w:val="28"/>
          <w:szCs w:val="28"/>
          <w:lang w:val="en-US"/>
        </w:rPr>
        <w:t xml:space="preserve"> mothers lived in, </w:t>
      </w:r>
      <w:r w:rsidRPr="00482FBF">
        <w:rPr>
          <w:b/>
          <w:i/>
          <w:sz w:val="28"/>
          <w:szCs w:val="28"/>
          <w:lang w:val="en-US"/>
        </w:rPr>
        <w:t>our</w:t>
      </w:r>
      <w:r w:rsidRPr="00482FBF">
        <w:rPr>
          <w:i/>
          <w:sz w:val="28"/>
          <w:szCs w:val="28"/>
          <w:lang w:val="en-US"/>
        </w:rPr>
        <w:t xml:space="preserve"> grandmothers lived in, where career choices for women were so limited [12].</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b/>
          <w:i/>
          <w:sz w:val="28"/>
          <w:szCs w:val="28"/>
          <w:lang w:val="en-US"/>
        </w:rPr>
        <w:t>We</w:t>
      </w:r>
      <w:r w:rsidRPr="00482FBF">
        <w:rPr>
          <w:i/>
          <w:sz w:val="28"/>
          <w:szCs w:val="28"/>
          <w:lang w:val="en-US"/>
        </w:rPr>
        <w:t xml:space="preserve"> know so much about how to prevent domestic and sexual violence, </w:t>
      </w:r>
      <w:r w:rsidRPr="00482FBF">
        <w:rPr>
          <w:b/>
          <w:i/>
          <w:sz w:val="28"/>
          <w:szCs w:val="28"/>
          <w:lang w:val="en-US"/>
        </w:rPr>
        <w:t>right</w:t>
      </w:r>
      <w:r w:rsidRPr="00482FBF">
        <w:rPr>
          <w:i/>
          <w:sz w:val="28"/>
          <w:szCs w:val="28"/>
          <w:lang w:val="en-US"/>
        </w:rPr>
        <w:t>? [11]</w:t>
      </w:r>
    </w:p>
    <w:p w:rsidR="004A38EA" w:rsidRPr="00482FBF" w:rsidRDefault="004A38EA" w:rsidP="004A38EA">
      <w:pPr>
        <w:widowControl w:val="0"/>
        <w:shd w:val="clear" w:color="auto" w:fill="FFFFFF"/>
        <w:autoSpaceDE w:val="0"/>
        <w:autoSpaceDN w:val="0"/>
        <w:adjustRightInd w:val="0"/>
        <w:ind w:left="10" w:right="10" w:firstLine="698"/>
        <w:jc w:val="both"/>
        <w:rPr>
          <w:sz w:val="28"/>
          <w:szCs w:val="28"/>
          <w:lang w:val="en-US"/>
        </w:rPr>
      </w:pPr>
      <w:r w:rsidRPr="00482FBF">
        <w:rPr>
          <w:b/>
          <w:sz w:val="28"/>
          <w:szCs w:val="28"/>
          <w:lang w:val="en-US"/>
        </w:rPr>
        <w:t>Logos</w:t>
      </w:r>
      <w:r w:rsidRPr="00482FBF">
        <w:rPr>
          <w:sz w:val="28"/>
          <w:szCs w:val="28"/>
          <w:lang w:val="en-US"/>
        </w:rPr>
        <w:t xml:space="preserve"> is considered as an appeal to logic, and is a way of persuading the listener by reason. Using logos the speaker tries to persuade the audience using logical arguments and supportive evidence.</w:t>
      </w:r>
    </w:p>
    <w:p w:rsidR="004A38EA" w:rsidRPr="00482FBF" w:rsidRDefault="004A38EA" w:rsidP="004A38EA">
      <w:pPr>
        <w:widowControl w:val="0"/>
        <w:shd w:val="clear" w:color="auto" w:fill="FFFFFF"/>
        <w:autoSpaceDE w:val="0"/>
        <w:autoSpaceDN w:val="0"/>
        <w:adjustRightInd w:val="0"/>
        <w:ind w:left="10" w:right="10" w:firstLine="698"/>
        <w:jc w:val="both"/>
        <w:rPr>
          <w:sz w:val="28"/>
          <w:szCs w:val="28"/>
          <w:lang w:val="en-US"/>
        </w:rPr>
      </w:pPr>
      <w:r w:rsidRPr="00482FBF">
        <w:rPr>
          <w:sz w:val="28"/>
          <w:szCs w:val="28"/>
          <w:lang w:val="en-US"/>
        </w:rPr>
        <w:t xml:space="preserve">Thus, generally speaking, appeal to logic is a powerful tool of persuasion since a </w:t>
      </w:r>
      <w:r w:rsidRPr="00482FBF">
        <w:rPr>
          <w:sz w:val="28"/>
          <w:szCs w:val="28"/>
          <w:lang w:val="en-US"/>
        </w:rPr>
        <w:lastRenderedPageBreak/>
        <w:t xml:space="preserve">human being is a rational creature and needs some evidence before believing in something. A speech without logical data and evidence is perceived as insincere, therefore diminishing credibility of the speaker. Means of achieving logos consist in 1) exercising inductive logic, providing the listener with appropriate examples and using them to indicate back to the overall statement; 2) through deductive body of proof, supplying the listener with general scenarios and then retreating a certain truth [8, p. 36]. In their talks on such highly debatable topic as gender, </w:t>
      </w:r>
      <w:bookmarkStart w:id="4" w:name="_Hlk486775775"/>
      <w:r w:rsidRPr="00482FBF">
        <w:rPr>
          <w:sz w:val="28"/>
          <w:szCs w:val="28"/>
          <w:lang w:val="en-US"/>
        </w:rPr>
        <w:t>TED speakers use the following strategies to achieve logos:</w:t>
      </w:r>
    </w:p>
    <w:p w:rsidR="004A38EA" w:rsidRPr="00482FBF" w:rsidRDefault="004A38EA" w:rsidP="00F14E3B">
      <w:pPr>
        <w:pStyle w:val="af9"/>
        <w:widowControl w:val="0"/>
        <w:numPr>
          <w:ilvl w:val="0"/>
          <w:numId w:val="26"/>
        </w:numPr>
        <w:shd w:val="clear" w:color="auto" w:fill="FFFFFF"/>
        <w:autoSpaceDE w:val="0"/>
        <w:autoSpaceDN w:val="0"/>
        <w:adjustRightInd w:val="0"/>
        <w:ind w:right="10"/>
        <w:jc w:val="both"/>
        <w:rPr>
          <w:sz w:val="28"/>
          <w:szCs w:val="28"/>
          <w:lang w:val="en-US"/>
        </w:rPr>
      </w:pPr>
      <w:r w:rsidRPr="00482FBF">
        <w:rPr>
          <w:sz w:val="28"/>
          <w:szCs w:val="28"/>
          <w:lang w:val="en-US"/>
        </w:rPr>
        <w:t>presenting evidence, for example:</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i/>
          <w:sz w:val="28"/>
          <w:szCs w:val="28"/>
          <w:lang w:val="en-US"/>
        </w:rPr>
        <w:t xml:space="preserve"> Because what </w:t>
      </w:r>
      <w:r w:rsidRPr="00482FBF">
        <w:rPr>
          <w:b/>
          <w:i/>
          <w:sz w:val="28"/>
          <w:szCs w:val="28"/>
          <w:lang w:val="en-US"/>
        </w:rPr>
        <w:t>the data shows</w:t>
      </w:r>
      <w:r w:rsidRPr="00482FBF">
        <w:rPr>
          <w:i/>
          <w:sz w:val="28"/>
          <w:szCs w:val="28"/>
          <w:lang w:val="en-US"/>
        </w:rPr>
        <w:t>, above all else, is one thing,</w:t>
      </w:r>
      <w:r>
        <w:rPr>
          <w:i/>
          <w:sz w:val="28"/>
          <w:szCs w:val="28"/>
          <w:lang w:val="en-US"/>
        </w:rPr>
        <w:t xml:space="preserve"> </w:t>
      </w:r>
      <w:r w:rsidRPr="00482FBF">
        <w:rPr>
          <w:i/>
          <w:sz w:val="28"/>
          <w:szCs w:val="28"/>
          <w:lang w:val="en-US"/>
        </w:rPr>
        <w:t>which is that success and likeability are positively correlated for men and negatively correlated for women [12].</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i/>
          <w:sz w:val="28"/>
          <w:szCs w:val="28"/>
          <w:lang w:val="en-US"/>
        </w:rPr>
        <w:t xml:space="preserve">There's a really good </w:t>
      </w:r>
      <w:r w:rsidRPr="00482FBF">
        <w:rPr>
          <w:b/>
          <w:i/>
          <w:sz w:val="28"/>
          <w:szCs w:val="28"/>
          <w:lang w:val="en-US"/>
        </w:rPr>
        <w:t>study that shows this</w:t>
      </w:r>
      <w:r w:rsidRPr="00482FBF">
        <w:rPr>
          <w:i/>
          <w:sz w:val="28"/>
          <w:szCs w:val="28"/>
          <w:lang w:val="en-US"/>
        </w:rPr>
        <w:t xml:space="preserve"> really well [12].</w:t>
      </w:r>
    </w:p>
    <w:p w:rsidR="004A38EA" w:rsidRPr="00482FBF" w:rsidRDefault="004A38EA" w:rsidP="00F14E3B">
      <w:pPr>
        <w:pStyle w:val="af9"/>
        <w:widowControl w:val="0"/>
        <w:numPr>
          <w:ilvl w:val="0"/>
          <w:numId w:val="26"/>
        </w:numPr>
        <w:shd w:val="clear" w:color="auto" w:fill="FFFFFF"/>
        <w:autoSpaceDE w:val="0"/>
        <w:autoSpaceDN w:val="0"/>
        <w:adjustRightInd w:val="0"/>
        <w:ind w:right="10"/>
        <w:jc w:val="both"/>
        <w:rPr>
          <w:sz w:val="28"/>
          <w:szCs w:val="28"/>
          <w:lang w:val="en-US"/>
        </w:rPr>
      </w:pPr>
      <w:r w:rsidRPr="00482FBF">
        <w:rPr>
          <w:sz w:val="28"/>
          <w:szCs w:val="28"/>
          <w:lang w:val="en-US"/>
        </w:rPr>
        <w:t>presenting statistics:</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i/>
          <w:sz w:val="28"/>
          <w:szCs w:val="28"/>
          <w:lang w:val="en-US"/>
        </w:rPr>
        <w:t xml:space="preserve">There's slightly more women than men in the world, about </w:t>
      </w:r>
      <w:r w:rsidRPr="00482FBF">
        <w:rPr>
          <w:b/>
          <w:i/>
          <w:sz w:val="28"/>
          <w:szCs w:val="28"/>
          <w:lang w:val="en-US"/>
        </w:rPr>
        <w:t xml:space="preserve">52 percent of the world's population is female </w:t>
      </w:r>
      <w:r w:rsidRPr="00482FBF">
        <w:rPr>
          <w:i/>
          <w:sz w:val="28"/>
          <w:szCs w:val="28"/>
          <w:lang w:val="en-US"/>
        </w:rPr>
        <w:t>[12]</w:t>
      </w:r>
      <w:r w:rsidRPr="00482FBF">
        <w:rPr>
          <w:b/>
          <w:i/>
          <w:sz w:val="28"/>
          <w:szCs w:val="28"/>
          <w:lang w:val="en-US"/>
        </w:rPr>
        <w:t>.</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i/>
          <w:sz w:val="28"/>
          <w:szCs w:val="28"/>
          <w:lang w:val="en-US"/>
        </w:rPr>
        <w:t xml:space="preserve">Women are not making it to the top of any profession anywhere in the world. The numbers tell the story quite clearly. </w:t>
      </w:r>
      <w:r w:rsidRPr="00482FBF">
        <w:rPr>
          <w:b/>
          <w:i/>
          <w:sz w:val="28"/>
          <w:szCs w:val="28"/>
          <w:lang w:val="en-US"/>
        </w:rPr>
        <w:t xml:space="preserve">190 heads </w:t>
      </w:r>
      <w:r w:rsidRPr="00482FBF">
        <w:rPr>
          <w:i/>
          <w:sz w:val="28"/>
          <w:szCs w:val="28"/>
          <w:lang w:val="en-US"/>
        </w:rPr>
        <w:t xml:space="preserve">of state - nine are women. Of all the people in parliament in the world, </w:t>
      </w:r>
      <w:r w:rsidRPr="00482FBF">
        <w:rPr>
          <w:b/>
          <w:i/>
          <w:sz w:val="28"/>
          <w:szCs w:val="28"/>
          <w:lang w:val="en-US"/>
        </w:rPr>
        <w:t>13 percent</w:t>
      </w:r>
      <w:r w:rsidRPr="00482FBF">
        <w:rPr>
          <w:i/>
          <w:sz w:val="28"/>
          <w:szCs w:val="28"/>
          <w:lang w:val="en-US"/>
        </w:rPr>
        <w:t xml:space="preserve"> are women. In the corporate sector, women at the top, C-level jobs, board seats - tops out at </w:t>
      </w:r>
      <w:r w:rsidRPr="00482FBF">
        <w:rPr>
          <w:b/>
          <w:i/>
          <w:sz w:val="28"/>
          <w:szCs w:val="28"/>
          <w:lang w:val="en-US"/>
        </w:rPr>
        <w:t xml:space="preserve">15, 16 percent </w:t>
      </w:r>
      <w:r w:rsidRPr="00482FBF">
        <w:rPr>
          <w:i/>
          <w:sz w:val="28"/>
          <w:szCs w:val="28"/>
          <w:lang w:val="en-US"/>
        </w:rPr>
        <w:t>[12].</w:t>
      </w:r>
    </w:p>
    <w:p w:rsidR="004A38EA" w:rsidRPr="00482FBF" w:rsidRDefault="004A38EA" w:rsidP="00F14E3B">
      <w:pPr>
        <w:pStyle w:val="af9"/>
        <w:widowControl w:val="0"/>
        <w:numPr>
          <w:ilvl w:val="0"/>
          <w:numId w:val="26"/>
        </w:numPr>
        <w:shd w:val="clear" w:color="auto" w:fill="FFFFFF"/>
        <w:autoSpaceDE w:val="0"/>
        <w:autoSpaceDN w:val="0"/>
        <w:adjustRightInd w:val="0"/>
        <w:ind w:right="10"/>
        <w:jc w:val="both"/>
        <w:rPr>
          <w:sz w:val="28"/>
          <w:szCs w:val="28"/>
          <w:lang w:val="en-US"/>
        </w:rPr>
      </w:pPr>
      <w:r w:rsidRPr="00482FBF">
        <w:rPr>
          <w:sz w:val="28"/>
          <w:szCs w:val="28"/>
          <w:lang w:val="en-US"/>
        </w:rPr>
        <w:t>stating general truth, facts, axioms, for instance:</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b/>
          <w:i/>
          <w:sz w:val="28"/>
          <w:szCs w:val="28"/>
          <w:lang w:val="en-US"/>
        </w:rPr>
        <w:t>Women can</w:t>
      </w:r>
      <w:r w:rsidRPr="00482FBF">
        <w:rPr>
          <w:i/>
          <w:sz w:val="28"/>
          <w:szCs w:val="28"/>
          <w:lang w:val="en-US"/>
        </w:rPr>
        <w:t xml:space="preserve"> have babies, </w:t>
      </w:r>
      <w:r w:rsidRPr="00482FBF">
        <w:rPr>
          <w:b/>
          <w:i/>
          <w:sz w:val="28"/>
          <w:szCs w:val="28"/>
          <w:lang w:val="en-US"/>
        </w:rPr>
        <w:t xml:space="preserve">men can't </w:t>
      </w:r>
      <w:r w:rsidRPr="00482FBF">
        <w:rPr>
          <w:i/>
          <w:sz w:val="28"/>
          <w:szCs w:val="28"/>
          <w:lang w:val="en-US"/>
        </w:rPr>
        <w:t>[9].</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b/>
          <w:i/>
          <w:sz w:val="28"/>
          <w:szCs w:val="28"/>
          <w:lang w:val="en-US"/>
        </w:rPr>
        <w:t>Men have testosterone</w:t>
      </w:r>
      <w:r w:rsidRPr="00482FBF">
        <w:rPr>
          <w:i/>
          <w:sz w:val="28"/>
          <w:szCs w:val="28"/>
          <w:lang w:val="en-US"/>
        </w:rPr>
        <w:t xml:space="preserve"> and </w:t>
      </w:r>
      <w:r w:rsidRPr="00482FBF">
        <w:rPr>
          <w:b/>
          <w:i/>
          <w:sz w:val="28"/>
          <w:szCs w:val="28"/>
          <w:lang w:val="en-US"/>
        </w:rPr>
        <w:t>are in general physically stronger than women</w:t>
      </w:r>
      <w:r w:rsidRPr="00482FBF">
        <w:rPr>
          <w:i/>
          <w:sz w:val="28"/>
          <w:szCs w:val="28"/>
          <w:lang w:val="en-US"/>
        </w:rPr>
        <w:t xml:space="preserve"> [9].</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i/>
          <w:sz w:val="28"/>
          <w:szCs w:val="28"/>
          <w:lang w:val="en-US"/>
        </w:rPr>
        <w:t xml:space="preserve">We have different hormones, we have different sexual organs, we have different biological abilities [9]. </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i/>
          <w:sz w:val="28"/>
          <w:szCs w:val="28"/>
          <w:lang w:val="en-US"/>
        </w:rPr>
        <w:t xml:space="preserve">I hold certain truths to be self-evident: </w:t>
      </w:r>
      <w:r w:rsidRPr="00482FBF">
        <w:rPr>
          <w:b/>
          <w:i/>
          <w:sz w:val="28"/>
          <w:szCs w:val="28"/>
          <w:lang w:val="en-US"/>
        </w:rPr>
        <w:t xml:space="preserve">Women are equal to men. We deserve equal pay for equal work </w:t>
      </w:r>
      <w:r w:rsidRPr="00482FBF">
        <w:rPr>
          <w:i/>
          <w:sz w:val="28"/>
          <w:szCs w:val="28"/>
          <w:lang w:val="en-US"/>
        </w:rPr>
        <w:t>[10].</w:t>
      </w:r>
    </w:p>
    <w:p w:rsidR="004A38EA" w:rsidRPr="00482FBF" w:rsidRDefault="004A38EA" w:rsidP="00F14E3B">
      <w:pPr>
        <w:pStyle w:val="af9"/>
        <w:widowControl w:val="0"/>
        <w:numPr>
          <w:ilvl w:val="0"/>
          <w:numId w:val="26"/>
        </w:numPr>
        <w:shd w:val="clear" w:color="auto" w:fill="FFFFFF"/>
        <w:autoSpaceDE w:val="0"/>
        <w:autoSpaceDN w:val="0"/>
        <w:adjustRightInd w:val="0"/>
        <w:ind w:right="10"/>
        <w:jc w:val="both"/>
        <w:rPr>
          <w:sz w:val="28"/>
          <w:szCs w:val="28"/>
          <w:lang w:val="en-US"/>
        </w:rPr>
      </w:pPr>
      <w:r w:rsidRPr="00482FBF">
        <w:rPr>
          <w:sz w:val="28"/>
          <w:szCs w:val="28"/>
          <w:lang w:val="en-US"/>
        </w:rPr>
        <w:t>referring to authoritative sources:</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i/>
          <w:sz w:val="28"/>
          <w:szCs w:val="28"/>
          <w:lang w:val="en-US"/>
        </w:rPr>
        <w:t xml:space="preserve">And when I </w:t>
      </w:r>
      <w:r w:rsidRPr="00482FBF">
        <w:rPr>
          <w:b/>
          <w:i/>
          <w:sz w:val="28"/>
          <w:szCs w:val="28"/>
          <w:lang w:val="en-US"/>
        </w:rPr>
        <w:t>looked up the word in the dictionary</w:t>
      </w:r>
      <w:r w:rsidRPr="00482FBF">
        <w:rPr>
          <w:i/>
          <w:sz w:val="28"/>
          <w:szCs w:val="28"/>
          <w:lang w:val="en-US"/>
        </w:rPr>
        <w:t xml:space="preserve"> that day, this is what it said: "Feminist: a person who believes in the social, political and economic equality of the sexes." [9]</w:t>
      </w:r>
    </w:p>
    <w:p w:rsidR="004A38EA" w:rsidRPr="00482FBF" w:rsidRDefault="004A38EA" w:rsidP="00F14E3B">
      <w:pPr>
        <w:pStyle w:val="af9"/>
        <w:widowControl w:val="0"/>
        <w:numPr>
          <w:ilvl w:val="0"/>
          <w:numId w:val="26"/>
        </w:numPr>
        <w:shd w:val="clear" w:color="auto" w:fill="FFFFFF"/>
        <w:autoSpaceDE w:val="0"/>
        <w:autoSpaceDN w:val="0"/>
        <w:adjustRightInd w:val="0"/>
        <w:ind w:right="10"/>
        <w:jc w:val="both"/>
        <w:rPr>
          <w:sz w:val="28"/>
          <w:szCs w:val="28"/>
          <w:lang w:val="en-US"/>
        </w:rPr>
      </w:pPr>
      <w:r w:rsidRPr="00482FBF">
        <w:rPr>
          <w:sz w:val="28"/>
          <w:szCs w:val="28"/>
          <w:lang w:val="en-US"/>
        </w:rPr>
        <w:t>appealing to the listener’s common sense:</w:t>
      </w:r>
    </w:p>
    <w:bookmarkEnd w:id="4"/>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i/>
          <w:sz w:val="28"/>
          <w:szCs w:val="28"/>
          <w:lang w:val="en-US"/>
        </w:rPr>
        <w:t xml:space="preserve">Today women in general are more likely to do the housework than men, the cooking and cleaning. </w:t>
      </w:r>
      <w:r w:rsidRPr="00482FBF">
        <w:rPr>
          <w:b/>
          <w:i/>
          <w:sz w:val="28"/>
          <w:szCs w:val="28"/>
          <w:lang w:val="en-US"/>
        </w:rPr>
        <w:t>But why is that?</w:t>
      </w:r>
      <w:r w:rsidRPr="00482FBF">
        <w:rPr>
          <w:i/>
          <w:sz w:val="28"/>
          <w:szCs w:val="28"/>
          <w:lang w:val="en-US"/>
        </w:rPr>
        <w:t xml:space="preserve"> </w:t>
      </w:r>
      <w:r w:rsidRPr="00482FBF">
        <w:rPr>
          <w:b/>
          <w:i/>
          <w:sz w:val="28"/>
          <w:szCs w:val="28"/>
          <w:lang w:val="en-US"/>
        </w:rPr>
        <w:t xml:space="preserve">Is it because women are born with a cooking gene? </w:t>
      </w:r>
      <w:r w:rsidRPr="00482FBF">
        <w:rPr>
          <w:i/>
          <w:sz w:val="28"/>
          <w:szCs w:val="28"/>
          <w:lang w:val="en-US"/>
        </w:rPr>
        <w:t>[9]</w:t>
      </w:r>
    </w:p>
    <w:p w:rsidR="004A38EA" w:rsidRPr="00482FBF" w:rsidRDefault="004A38EA" w:rsidP="004A38EA">
      <w:pPr>
        <w:widowControl w:val="0"/>
        <w:shd w:val="clear" w:color="auto" w:fill="FFFFFF"/>
        <w:autoSpaceDE w:val="0"/>
        <w:autoSpaceDN w:val="0"/>
        <w:adjustRightInd w:val="0"/>
        <w:ind w:left="10" w:right="10" w:firstLine="698"/>
        <w:jc w:val="both"/>
        <w:rPr>
          <w:sz w:val="28"/>
          <w:szCs w:val="28"/>
          <w:lang w:val="en-US"/>
        </w:rPr>
      </w:pPr>
      <w:r w:rsidRPr="00482FBF">
        <w:rPr>
          <w:sz w:val="28"/>
          <w:szCs w:val="28"/>
          <w:lang w:val="en-US"/>
        </w:rPr>
        <w:t xml:space="preserve">S.K. Foss states that </w:t>
      </w:r>
      <w:r w:rsidRPr="00482FBF">
        <w:rPr>
          <w:b/>
          <w:sz w:val="28"/>
          <w:szCs w:val="28"/>
          <w:lang w:val="en-US"/>
        </w:rPr>
        <w:t>pathos</w:t>
      </w:r>
      <w:r w:rsidRPr="00482FBF">
        <w:rPr>
          <w:sz w:val="28"/>
          <w:szCs w:val="28"/>
          <w:lang w:val="en-US"/>
        </w:rPr>
        <w:t xml:space="preserve"> is understood as an appeal designed to cause emotions in the listener [5, p. 29]. According to G.A. Kennedy, emotions influence the judgment of the listener, thus, they are a powerful tool of persuading [6, p. 39].</w:t>
      </w:r>
    </w:p>
    <w:p w:rsidR="004A38EA" w:rsidRPr="00482FBF" w:rsidRDefault="004A38EA" w:rsidP="004A38EA">
      <w:pPr>
        <w:widowControl w:val="0"/>
        <w:shd w:val="clear" w:color="auto" w:fill="FFFFFF"/>
        <w:autoSpaceDE w:val="0"/>
        <w:autoSpaceDN w:val="0"/>
        <w:adjustRightInd w:val="0"/>
        <w:ind w:left="10" w:right="10" w:firstLine="698"/>
        <w:jc w:val="both"/>
        <w:rPr>
          <w:sz w:val="28"/>
          <w:szCs w:val="28"/>
          <w:lang w:val="en-US"/>
        </w:rPr>
      </w:pPr>
      <w:r w:rsidRPr="00482FBF">
        <w:rPr>
          <w:sz w:val="28"/>
          <w:szCs w:val="28"/>
          <w:lang w:val="en-US"/>
        </w:rPr>
        <w:t xml:space="preserve">TED rhetoric on gender issues relies more upon pathos than on logos or ethos. For creating positive persuasive pathos (emotional appeal), TED speakers make use of the following strategies: </w:t>
      </w:r>
    </w:p>
    <w:p w:rsidR="004A38EA" w:rsidRPr="00482FBF" w:rsidRDefault="004A38EA" w:rsidP="00F14E3B">
      <w:pPr>
        <w:pStyle w:val="af9"/>
        <w:widowControl w:val="0"/>
        <w:numPr>
          <w:ilvl w:val="0"/>
          <w:numId w:val="26"/>
        </w:numPr>
        <w:shd w:val="clear" w:color="auto" w:fill="FFFFFF"/>
        <w:autoSpaceDE w:val="0"/>
        <w:autoSpaceDN w:val="0"/>
        <w:adjustRightInd w:val="0"/>
        <w:ind w:right="10"/>
        <w:jc w:val="both"/>
        <w:rPr>
          <w:sz w:val="28"/>
          <w:szCs w:val="28"/>
          <w:lang w:val="en-US"/>
        </w:rPr>
      </w:pPr>
      <w:r w:rsidRPr="00482FBF">
        <w:rPr>
          <w:sz w:val="28"/>
          <w:szCs w:val="28"/>
          <w:lang w:val="en-US"/>
        </w:rPr>
        <w:t>mentioning own emotive incidents:</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i/>
          <w:sz w:val="28"/>
          <w:szCs w:val="28"/>
          <w:lang w:val="en-US"/>
        </w:rPr>
        <w:t xml:space="preserve">And I'm about to tell a story which is </w:t>
      </w:r>
      <w:r w:rsidRPr="00482FBF">
        <w:rPr>
          <w:b/>
          <w:i/>
          <w:sz w:val="28"/>
          <w:szCs w:val="28"/>
          <w:lang w:val="en-US"/>
        </w:rPr>
        <w:t>truly embarrassing for me</w:t>
      </w:r>
      <w:r w:rsidRPr="00482FBF">
        <w:rPr>
          <w:i/>
          <w:sz w:val="28"/>
          <w:szCs w:val="28"/>
          <w:lang w:val="en-US"/>
        </w:rPr>
        <w:t>, but I think important [12].</w:t>
      </w:r>
    </w:p>
    <w:p w:rsidR="004A38EA" w:rsidRPr="00482FBF" w:rsidRDefault="004A38EA" w:rsidP="004A38EA">
      <w:pPr>
        <w:widowControl w:val="0"/>
        <w:shd w:val="clear" w:color="auto" w:fill="FFFFFF"/>
        <w:autoSpaceDE w:val="0"/>
        <w:autoSpaceDN w:val="0"/>
        <w:adjustRightInd w:val="0"/>
        <w:ind w:left="10" w:right="10" w:firstLine="562"/>
        <w:jc w:val="both"/>
        <w:rPr>
          <w:b/>
          <w:i/>
          <w:sz w:val="28"/>
          <w:szCs w:val="28"/>
          <w:lang w:val="en-US"/>
        </w:rPr>
      </w:pPr>
      <w:r w:rsidRPr="00482FBF">
        <w:rPr>
          <w:i/>
          <w:sz w:val="28"/>
          <w:szCs w:val="28"/>
          <w:lang w:val="en-US"/>
        </w:rPr>
        <w:t xml:space="preserve">There was an incident. I call it an </w:t>
      </w:r>
      <w:r w:rsidRPr="00482FBF">
        <w:rPr>
          <w:b/>
          <w:i/>
          <w:sz w:val="28"/>
          <w:szCs w:val="28"/>
          <w:lang w:val="en-US"/>
        </w:rPr>
        <w:t>incident so I can carry the burden</w:t>
      </w:r>
      <w:r w:rsidRPr="00482FBF">
        <w:rPr>
          <w:i/>
          <w:sz w:val="28"/>
          <w:szCs w:val="28"/>
          <w:lang w:val="en-US"/>
        </w:rPr>
        <w:t xml:space="preserve"> of what </w:t>
      </w:r>
      <w:r w:rsidRPr="00482FBF">
        <w:rPr>
          <w:i/>
          <w:sz w:val="28"/>
          <w:szCs w:val="28"/>
          <w:lang w:val="en-US"/>
        </w:rPr>
        <w:lastRenderedPageBreak/>
        <w:t xml:space="preserve">happened. Some boys broke me, when I was so young, I did not know what boys can do to break a girl. </w:t>
      </w:r>
      <w:r w:rsidRPr="00482FBF">
        <w:rPr>
          <w:b/>
          <w:i/>
          <w:sz w:val="28"/>
          <w:szCs w:val="28"/>
          <w:lang w:val="en-US"/>
        </w:rPr>
        <w:t>They treated me like I was nothing</w:t>
      </w:r>
      <w:r w:rsidRPr="00482FBF">
        <w:rPr>
          <w:i/>
          <w:sz w:val="28"/>
          <w:szCs w:val="28"/>
          <w:lang w:val="en-US"/>
        </w:rPr>
        <w:t xml:space="preserve"> [10]</w:t>
      </w:r>
      <w:r w:rsidRPr="00482FBF">
        <w:rPr>
          <w:b/>
          <w:i/>
          <w:sz w:val="28"/>
          <w:szCs w:val="28"/>
          <w:lang w:val="en-US"/>
        </w:rPr>
        <w:t>.</w:t>
      </w:r>
    </w:p>
    <w:p w:rsidR="004A38EA" w:rsidRPr="00482FBF" w:rsidRDefault="004A38EA" w:rsidP="00F14E3B">
      <w:pPr>
        <w:pStyle w:val="af9"/>
        <w:widowControl w:val="0"/>
        <w:numPr>
          <w:ilvl w:val="0"/>
          <w:numId w:val="26"/>
        </w:numPr>
        <w:shd w:val="clear" w:color="auto" w:fill="FFFFFF"/>
        <w:autoSpaceDE w:val="0"/>
        <w:autoSpaceDN w:val="0"/>
        <w:adjustRightInd w:val="0"/>
        <w:ind w:right="10"/>
        <w:jc w:val="both"/>
        <w:rPr>
          <w:sz w:val="28"/>
          <w:szCs w:val="28"/>
          <w:lang w:val="en-US"/>
        </w:rPr>
      </w:pPr>
      <w:r w:rsidRPr="00482FBF">
        <w:rPr>
          <w:sz w:val="28"/>
          <w:szCs w:val="28"/>
          <w:lang w:val="en-US"/>
        </w:rPr>
        <w:t xml:space="preserve">stating or referring to the speaker’s own emotions or feelings: </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i/>
          <w:sz w:val="28"/>
          <w:szCs w:val="28"/>
          <w:lang w:val="en-US"/>
        </w:rPr>
        <w:t xml:space="preserve">Each time they ignore me, </w:t>
      </w:r>
      <w:r w:rsidRPr="00482FBF">
        <w:rPr>
          <w:b/>
          <w:i/>
          <w:sz w:val="28"/>
          <w:szCs w:val="28"/>
          <w:lang w:val="en-US"/>
        </w:rPr>
        <w:t xml:space="preserve">I feel invisible. I feel upset </w:t>
      </w:r>
      <w:r w:rsidRPr="00482FBF">
        <w:rPr>
          <w:i/>
          <w:sz w:val="28"/>
          <w:szCs w:val="28"/>
          <w:lang w:val="en-US"/>
        </w:rPr>
        <w:t>[9].</w:t>
      </w:r>
    </w:p>
    <w:p w:rsidR="004A38EA" w:rsidRPr="00482FBF" w:rsidRDefault="004A38EA" w:rsidP="00F14E3B">
      <w:pPr>
        <w:pStyle w:val="af9"/>
        <w:widowControl w:val="0"/>
        <w:numPr>
          <w:ilvl w:val="0"/>
          <w:numId w:val="26"/>
        </w:numPr>
        <w:shd w:val="clear" w:color="auto" w:fill="FFFFFF"/>
        <w:autoSpaceDE w:val="0"/>
        <w:autoSpaceDN w:val="0"/>
        <w:adjustRightInd w:val="0"/>
        <w:ind w:right="10"/>
        <w:jc w:val="both"/>
        <w:rPr>
          <w:sz w:val="28"/>
          <w:szCs w:val="28"/>
          <w:lang w:val="en-US"/>
        </w:rPr>
      </w:pPr>
      <w:r w:rsidRPr="00482FBF">
        <w:rPr>
          <w:sz w:val="28"/>
          <w:szCs w:val="28"/>
          <w:lang w:val="en-US"/>
        </w:rPr>
        <w:t>using emotionally charged words, for example:</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i/>
          <w:sz w:val="28"/>
          <w:szCs w:val="28"/>
          <w:lang w:val="en-US"/>
        </w:rPr>
        <w:t xml:space="preserve">The </w:t>
      </w:r>
      <w:r w:rsidRPr="00482FBF">
        <w:rPr>
          <w:b/>
          <w:i/>
          <w:sz w:val="28"/>
          <w:szCs w:val="28"/>
          <w:lang w:val="en-US"/>
        </w:rPr>
        <w:t xml:space="preserve">saddest </w:t>
      </w:r>
      <w:r w:rsidRPr="00482FBF">
        <w:rPr>
          <w:i/>
          <w:sz w:val="28"/>
          <w:szCs w:val="28"/>
          <w:lang w:val="en-US"/>
        </w:rPr>
        <w:t>thing about all of this is that it's really hard to remember this [12].</w:t>
      </w:r>
    </w:p>
    <w:p w:rsidR="004A38EA" w:rsidRPr="00482FBF" w:rsidRDefault="004A38EA" w:rsidP="004A38EA">
      <w:pPr>
        <w:widowControl w:val="0"/>
        <w:shd w:val="clear" w:color="auto" w:fill="FFFFFF"/>
        <w:autoSpaceDE w:val="0"/>
        <w:autoSpaceDN w:val="0"/>
        <w:adjustRightInd w:val="0"/>
        <w:ind w:left="10" w:right="10" w:firstLine="562"/>
        <w:jc w:val="both"/>
        <w:rPr>
          <w:i/>
          <w:sz w:val="28"/>
          <w:szCs w:val="28"/>
          <w:lang w:val="en-US"/>
        </w:rPr>
      </w:pPr>
      <w:r w:rsidRPr="00482FBF">
        <w:rPr>
          <w:i/>
          <w:sz w:val="28"/>
          <w:szCs w:val="28"/>
          <w:lang w:val="en-US"/>
        </w:rPr>
        <w:t xml:space="preserve">It was a </w:t>
      </w:r>
      <w:r w:rsidRPr="00482FBF">
        <w:rPr>
          <w:b/>
          <w:i/>
          <w:sz w:val="28"/>
          <w:szCs w:val="28"/>
          <w:lang w:val="en-US"/>
        </w:rPr>
        <w:t>glorious</w:t>
      </w:r>
      <w:r w:rsidRPr="00482FBF">
        <w:rPr>
          <w:i/>
          <w:sz w:val="28"/>
          <w:szCs w:val="28"/>
          <w:lang w:val="en-US"/>
        </w:rPr>
        <w:t xml:space="preserve"> spectacle to see this pop star openly embracing feminism and letting young women and men know that being a feminist is something to celebrate [10].</w:t>
      </w:r>
    </w:p>
    <w:p w:rsidR="004A38EA" w:rsidRPr="00482FBF" w:rsidRDefault="004A38EA" w:rsidP="00F14E3B">
      <w:pPr>
        <w:pStyle w:val="af9"/>
        <w:widowControl w:val="0"/>
        <w:numPr>
          <w:ilvl w:val="0"/>
          <w:numId w:val="26"/>
        </w:numPr>
        <w:shd w:val="clear" w:color="auto" w:fill="FFFFFF"/>
        <w:autoSpaceDE w:val="0"/>
        <w:autoSpaceDN w:val="0"/>
        <w:adjustRightInd w:val="0"/>
        <w:spacing w:before="5"/>
        <w:jc w:val="both"/>
        <w:rPr>
          <w:sz w:val="28"/>
          <w:szCs w:val="28"/>
          <w:lang w:val="en-US"/>
        </w:rPr>
      </w:pPr>
      <w:r w:rsidRPr="00482FBF">
        <w:rPr>
          <w:sz w:val="28"/>
          <w:szCs w:val="28"/>
          <w:lang w:val="en-US"/>
        </w:rPr>
        <w:t>using expressive stylistic means and devices including metaphors, epithets, personification, metonymy, repetitions, antithesis, aposiopesis, parallel structures, periphrasis, etc.</w:t>
      </w:r>
    </w:p>
    <w:p w:rsidR="004A38EA" w:rsidRPr="00482FBF" w:rsidRDefault="004A38EA" w:rsidP="004A38EA">
      <w:pPr>
        <w:widowControl w:val="0"/>
        <w:shd w:val="clear" w:color="auto" w:fill="FFFFFF"/>
        <w:autoSpaceDE w:val="0"/>
        <w:autoSpaceDN w:val="0"/>
        <w:adjustRightInd w:val="0"/>
        <w:spacing w:before="5"/>
        <w:ind w:firstLine="571"/>
        <w:jc w:val="both"/>
        <w:rPr>
          <w:i/>
          <w:sz w:val="28"/>
          <w:szCs w:val="28"/>
          <w:lang w:val="en-US"/>
        </w:rPr>
      </w:pPr>
      <w:r w:rsidRPr="00482FBF">
        <w:rPr>
          <w:sz w:val="28"/>
          <w:szCs w:val="28"/>
          <w:lang w:val="en-US"/>
        </w:rPr>
        <w:t>a) metaphor:</w:t>
      </w:r>
      <w:r w:rsidRPr="00482FBF">
        <w:rPr>
          <w:i/>
          <w:sz w:val="28"/>
          <w:szCs w:val="28"/>
          <w:lang w:val="en-US"/>
        </w:rPr>
        <w:t xml:space="preserve"> Of course a lot of this was tongue-in-cheek, but that </w:t>
      </w:r>
      <w:r w:rsidRPr="00482FBF">
        <w:rPr>
          <w:b/>
          <w:i/>
          <w:sz w:val="28"/>
          <w:szCs w:val="28"/>
          <w:lang w:val="en-US"/>
        </w:rPr>
        <w:t>word</w:t>
      </w:r>
      <w:r w:rsidRPr="00482FBF">
        <w:rPr>
          <w:i/>
          <w:sz w:val="28"/>
          <w:szCs w:val="28"/>
          <w:lang w:val="en-US"/>
        </w:rPr>
        <w:t xml:space="preserve"> feminist </w:t>
      </w:r>
      <w:r w:rsidRPr="00482FBF">
        <w:rPr>
          <w:b/>
          <w:i/>
          <w:sz w:val="28"/>
          <w:szCs w:val="28"/>
          <w:lang w:val="en-US"/>
        </w:rPr>
        <w:t>is so heavy with baggage</w:t>
      </w:r>
      <w:r w:rsidRPr="00482FBF">
        <w:rPr>
          <w:i/>
          <w:sz w:val="28"/>
          <w:szCs w:val="28"/>
          <w:lang w:val="en-US"/>
        </w:rPr>
        <w:t xml:space="preserve">, negative baggage [9]. </w:t>
      </w:r>
    </w:p>
    <w:p w:rsidR="004A38EA" w:rsidRPr="00482FBF" w:rsidRDefault="004A38EA" w:rsidP="004A38EA">
      <w:pPr>
        <w:widowControl w:val="0"/>
        <w:shd w:val="clear" w:color="auto" w:fill="FFFFFF"/>
        <w:autoSpaceDE w:val="0"/>
        <w:autoSpaceDN w:val="0"/>
        <w:adjustRightInd w:val="0"/>
        <w:spacing w:before="5"/>
        <w:ind w:firstLine="571"/>
        <w:jc w:val="both"/>
        <w:rPr>
          <w:b/>
          <w:i/>
          <w:sz w:val="28"/>
          <w:szCs w:val="28"/>
          <w:lang w:val="en-US"/>
        </w:rPr>
      </w:pPr>
      <w:r w:rsidRPr="00482FBF">
        <w:rPr>
          <w:i/>
          <w:sz w:val="28"/>
          <w:szCs w:val="28"/>
          <w:lang w:val="en-US"/>
        </w:rPr>
        <w:t xml:space="preserve">We define masculinity in a very narrow way, </w:t>
      </w:r>
      <w:r w:rsidRPr="00482FBF">
        <w:rPr>
          <w:b/>
          <w:i/>
          <w:sz w:val="28"/>
          <w:szCs w:val="28"/>
          <w:lang w:val="en-US"/>
        </w:rPr>
        <w:t>masculinity becomes this hard, small cage</w:t>
      </w:r>
      <w:r w:rsidRPr="00482FBF">
        <w:rPr>
          <w:i/>
          <w:sz w:val="28"/>
          <w:szCs w:val="28"/>
          <w:lang w:val="en-US"/>
        </w:rPr>
        <w:t xml:space="preserve"> and </w:t>
      </w:r>
      <w:r w:rsidRPr="00482FBF">
        <w:rPr>
          <w:b/>
          <w:i/>
          <w:sz w:val="28"/>
          <w:szCs w:val="28"/>
          <w:lang w:val="en-US"/>
        </w:rPr>
        <w:t xml:space="preserve">we put boys inside the cage </w:t>
      </w:r>
      <w:r w:rsidRPr="00482FBF">
        <w:rPr>
          <w:i/>
          <w:sz w:val="28"/>
          <w:szCs w:val="28"/>
          <w:lang w:val="en-US"/>
        </w:rPr>
        <w:t>[9]</w:t>
      </w:r>
      <w:r w:rsidRPr="00482FBF">
        <w:rPr>
          <w:b/>
          <w:i/>
          <w:sz w:val="28"/>
          <w:szCs w:val="28"/>
          <w:lang w:val="en-US"/>
        </w:rPr>
        <w:t>.</w:t>
      </w:r>
    </w:p>
    <w:p w:rsidR="004A38EA" w:rsidRPr="00482FBF" w:rsidRDefault="004A38EA" w:rsidP="004A38EA">
      <w:pPr>
        <w:widowControl w:val="0"/>
        <w:shd w:val="clear" w:color="auto" w:fill="FFFFFF"/>
        <w:autoSpaceDE w:val="0"/>
        <w:autoSpaceDN w:val="0"/>
        <w:adjustRightInd w:val="0"/>
        <w:spacing w:before="5"/>
        <w:ind w:firstLine="708"/>
        <w:jc w:val="both"/>
        <w:rPr>
          <w:i/>
          <w:sz w:val="28"/>
          <w:szCs w:val="28"/>
          <w:lang w:val="en-US"/>
        </w:rPr>
      </w:pPr>
      <w:r w:rsidRPr="00482FBF">
        <w:rPr>
          <w:b/>
          <w:i/>
          <w:sz w:val="28"/>
          <w:szCs w:val="28"/>
          <w:lang w:val="en-US"/>
        </w:rPr>
        <w:t>Gender colors the way</w:t>
      </w:r>
      <w:r w:rsidRPr="00482FBF">
        <w:rPr>
          <w:i/>
          <w:sz w:val="28"/>
          <w:szCs w:val="28"/>
          <w:lang w:val="en-US"/>
        </w:rPr>
        <w:t xml:space="preserve"> we experience the world [9].</w:t>
      </w:r>
    </w:p>
    <w:p w:rsidR="004A38EA" w:rsidRPr="00482FBF" w:rsidRDefault="004A38EA" w:rsidP="004A38EA">
      <w:pPr>
        <w:widowControl w:val="0"/>
        <w:shd w:val="clear" w:color="auto" w:fill="FFFFFF"/>
        <w:autoSpaceDE w:val="0"/>
        <w:autoSpaceDN w:val="0"/>
        <w:adjustRightInd w:val="0"/>
        <w:spacing w:before="5"/>
        <w:ind w:firstLine="571"/>
        <w:jc w:val="both"/>
        <w:rPr>
          <w:i/>
          <w:sz w:val="28"/>
          <w:szCs w:val="28"/>
          <w:lang w:val="en-US"/>
        </w:rPr>
      </w:pPr>
      <w:r w:rsidRPr="00482FBF">
        <w:rPr>
          <w:sz w:val="28"/>
          <w:szCs w:val="28"/>
          <w:lang w:val="en-US"/>
        </w:rPr>
        <w:t xml:space="preserve">b) repetition: </w:t>
      </w:r>
      <w:r w:rsidRPr="00482FBF">
        <w:rPr>
          <w:i/>
          <w:sz w:val="28"/>
          <w:szCs w:val="28"/>
          <w:lang w:val="en-US"/>
        </w:rPr>
        <w:t xml:space="preserve">I used to look up to my grandmother who was </w:t>
      </w:r>
      <w:r w:rsidRPr="00482FBF">
        <w:rPr>
          <w:b/>
          <w:i/>
          <w:sz w:val="28"/>
          <w:szCs w:val="28"/>
          <w:lang w:val="en-US"/>
        </w:rPr>
        <w:t>a brilliant, brilliant</w:t>
      </w:r>
      <w:r w:rsidRPr="00482FBF">
        <w:rPr>
          <w:i/>
          <w:sz w:val="28"/>
          <w:szCs w:val="28"/>
          <w:lang w:val="en-US"/>
        </w:rPr>
        <w:t xml:space="preserve"> woman, and wonder how she would have been if she had the same opportunities as men when she was growing up [9].</w:t>
      </w:r>
    </w:p>
    <w:p w:rsidR="004A38EA" w:rsidRPr="00482FBF" w:rsidRDefault="004A38EA" w:rsidP="004A38EA">
      <w:pPr>
        <w:widowControl w:val="0"/>
        <w:shd w:val="clear" w:color="auto" w:fill="FFFFFF"/>
        <w:autoSpaceDE w:val="0"/>
        <w:autoSpaceDN w:val="0"/>
        <w:adjustRightInd w:val="0"/>
        <w:spacing w:before="5"/>
        <w:ind w:firstLine="571"/>
        <w:jc w:val="both"/>
        <w:rPr>
          <w:i/>
          <w:sz w:val="28"/>
          <w:szCs w:val="28"/>
          <w:lang w:val="en-US"/>
        </w:rPr>
      </w:pPr>
      <w:r w:rsidRPr="00482FBF">
        <w:rPr>
          <w:sz w:val="28"/>
          <w:szCs w:val="28"/>
          <w:lang w:val="en-US"/>
        </w:rPr>
        <w:t xml:space="preserve">c) parallel structures: </w:t>
      </w:r>
      <w:r w:rsidRPr="00482FBF">
        <w:rPr>
          <w:b/>
          <w:i/>
          <w:sz w:val="28"/>
          <w:szCs w:val="28"/>
          <w:lang w:val="en-US"/>
        </w:rPr>
        <w:t>You hate</w:t>
      </w:r>
      <w:r w:rsidRPr="00482FBF">
        <w:rPr>
          <w:i/>
          <w:sz w:val="28"/>
          <w:szCs w:val="28"/>
          <w:lang w:val="en-US"/>
        </w:rPr>
        <w:t xml:space="preserve"> men, </w:t>
      </w:r>
      <w:r w:rsidRPr="00482FBF">
        <w:rPr>
          <w:b/>
          <w:i/>
          <w:sz w:val="28"/>
          <w:szCs w:val="28"/>
          <w:lang w:val="en-US"/>
        </w:rPr>
        <w:t>you hate</w:t>
      </w:r>
      <w:r w:rsidRPr="00482FBF">
        <w:rPr>
          <w:i/>
          <w:sz w:val="28"/>
          <w:szCs w:val="28"/>
          <w:lang w:val="en-US"/>
        </w:rPr>
        <w:t xml:space="preserve"> bras, </w:t>
      </w:r>
      <w:r w:rsidRPr="00482FBF">
        <w:rPr>
          <w:b/>
          <w:i/>
          <w:sz w:val="28"/>
          <w:szCs w:val="28"/>
          <w:lang w:val="en-US"/>
        </w:rPr>
        <w:t>you hate</w:t>
      </w:r>
      <w:r w:rsidRPr="00482FBF">
        <w:rPr>
          <w:i/>
          <w:sz w:val="28"/>
          <w:szCs w:val="28"/>
          <w:lang w:val="en-US"/>
        </w:rPr>
        <w:t xml:space="preserve"> African culture, that sort of thing [9].</w:t>
      </w:r>
    </w:p>
    <w:p w:rsidR="004A38EA" w:rsidRPr="00482FBF" w:rsidRDefault="004A38EA" w:rsidP="004A38EA">
      <w:pPr>
        <w:widowControl w:val="0"/>
        <w:shd w:val="clear" w:color="auto" w:fill="FFFFFF"/>
        <w:autoSpaceDE w:val="0"/>
        <w:autoSpaceDN w:val="0"/>
        <w:adjustRightInd w:val="0"/>
        <w:spacing w:before="5"/>
        <w:ind w:firstLine="571"/>
        <w:jc w:val="both"/>
        <w:rPr>
          <w:i/>
          <w:sz w:val="28"/>
          <w:szCs w:val="28"/>
          <w:lang w:val="en-US"/>
        </w:rPr>
      </w:pPr>
      <w:r w:rsidRPr="00482FBF">
        <w:rPr>
          <w:i/>
          <w:sz w:val="28"/>
          <w:szCs w:val="28"/>
          <w:lang w:val="en-US"/>
        </w:rPr>
        <w:t xml:space="preserve">A man is as likely as a woman </w:t>
      </w:r>
      <w:r w:rsidRPr="00482FBF">
        <w:rPr>
          <w:b/>
          <w:i/>
          <w:sz w:val="28"/>
          <w:szCs w:val="28"/>
          <w:lang w:val="en-US"/>
        </w:rPr>
        <w:t xml:space="preserve">to be intelligent, to be creative, to be innovative </w:t>
      </w:r>
      <w:r w:rsidRPr="00482FBF">
        <w:rPr>
          <w:i/>
          <w:sz w:val="28"/>
          <w:szCs w:val="28"/>
          <w:lang w:val="en-US"/>
        </w:rPr>
        <w:t>[9].</w:t>
      </w:r>
    </w:p>
    <w:p w:rsidR="004A38EA" w:rsidRPr="00482FBF" w:rsidRDefault="004A38EA" w:rsidP="004A38EA">
      <w:pPr>
        <w:widowControl w:val="0"/>
        <w:shd w:val="clear" w:color="auto" w:fill="FFFFFF"/>
        <w:autoSpaceDE w:val="0"/>
        <w:autoSpaceDN w:val="0"/>
        <w:adjustRightInd w:val="0"/>
        <w:spacing w:before="5"/>
        <w:ind w:firstLine="571"/>
        <w:jc w:val="both"/>
        <w:rPr>
          <w:i/>
          <w:sz w:val="28"/>
          <w:szCs w:val="28"/>
          <w:lang w:val="en-US"/>
        </w:rPr>
      </w:pPr>
      <w:r w:rsidRPr="00482FBF">
        <w:rPr>
          <w:sz w:val="28"/>
          <w:szCs w:val="28"/>
          <w:lang w:val="en-US"/>
        </w:rPr>
        <w:t xml:space="preserve">d) aposiopesis: </w:t>
      </w:r>
      <w:r w:rsidRPr="00482FBF">
        <w:rPr>
          <w:i/>
          <w:sz w:val="28"/>
          <w:szCs w:val="28"/>
          <w:lang w:val="en-US"/>
        </w:rPr>
        <w:t xml:space="preserve">We police girls, we praise girls for virginity, but we don't praise boys for virginity, and it's always made me wonder how exactly this is supposed to work out because </w:t>
      </w:r>
      <w:r w:rsidRPr="00EA3C5B">
        <w:rPr>
          <w:i/>
          <w:sz w:val="28"/>
          <w:szCs w:val="28"/>
          <w:lang w:val="en-US"/>
        </w:rPr>
        <w:t>...</w:t>
      </w:r>
      <w:r w:rsidRPr="00482FBF">
        <w:rPr>
          <w:i/>
          <w:sz w:val="28"/>
          <w:szCs w:val="28"/>
          <w:lang w:val="en-US"/>
        </w:rPr>
        <w:t xml:space="preserve"> [9]</w:t>
      </w:r>
    </w:p>
    <w:p w:rsidR="004A38EA" w:rsidRPr="00482FBF" w:rsidRDefault="004A38EA" w:rsidP="004A38EA">
      <w:pPr>
        <w:widowControl w:val="0"/>
        <w:shd w:val="clear" w:color="auto" w:fill="FFFFFF"/>
        <w:autoSpaceDE w:val="0"/>
        <w:autoSpaceDN w:val="0"/>
        <w:adjustRightInd w:val="0"/>
        <w:spacing w:before="5"/>
        <w:ind w:firstLine="571"/>
        <w:jc w:val="both"/>
        <w:rPr>
          <w:i/>
          <w:sz w:val="28"/>
          <w:szCs w:val="28"/>
          <w:lang w:val="en-US"/>
        </w:rPr>
      </w:pPr>
      <w:r w:rsidRPr="00482FBF">
        <w:rPr>
          <w:sz w:val="28"/>
          <w:szCs w:val="28"/>
          <w:lang w:val="en-US"/>
        </w:rPr>
        <w:t xml:space="preserve">e) antithesis: </w:t>
      </w:r>
      <w:r w:rsidRPr="00482FBF">
        <w:rPr>
          <w:i/>
          <w:sz w:val="28"/>
          <w:szCs w:val="28"/>
          <w:lang w:val="en-US"/>
        </w:rPr>
        <w:t>Culture does not make people, people make culture [9].</w:t>
      </w:r>
    </w:p>
    <w:p w:rsidR="004A38EA" w:rsidRPr="00482FBF" w:rsidRDefault="004A38EA" w:rsidP="004A38EA">
      <w:pPr>
        <w:widowControl w:val="0"/>
        <w:shd w:val="clear" w:color="auto" w:fill="FFFFFF"/>
        <w:autoSpaceDE w:val="0"/>
        <w:autoSpaceDN w:val="0"/>
        <w:adjustRightInd w:val="0"/>
        <w:spacing w:before="5"/>
        <w:ind w:firstLine="571"/>
        <w:jc w:val="both"/>
        <w:rPr>
          <w:i/>
          <w:sz w:val="28"/>
          <w:szCs w:val="28"/>
          <w:lang w:val="en-US"/>
        </w:rPr>
      </w:pPr>
      <w:r w:rsidRPr="00482FBF">
        <w:rPr>
          <w:i/>
          <w:sz w:val="28"/>
          <w:szCs w:val="28"/>
          <w:lang w:val="en-US"/>
        </w:rPr>
        <w:t xml:space="preserve">I am </w:t>
      </w:r>
      <w:r w:rsidRPr="00482FBF">
        <w:rPr>
          <w:b/>
          <w:i/>
          <w:sz w:val="28"/>
          <w:szCs w:val="28"/>
          <w:lang w:val="en-US"/>
        </w:rPr>
        <w:t>a bad feminist</w:t>
      </w:r>
      <w:r w:rsidRPr="00482FBF">
        <w:rPr>
          <w:i/>
          <w:sz w:val="28"/>
          <w:szCs w:val="28"/>
          <w:lang w:val="en-US"/>
        </w:rPr>
        <w:t xml:space="preserve">, I am </w:t>
      </w:r>
      <w:r w:rsidRPr="00482FBF">
        <w:rPr>
          <w:b/>
          <w:i/>
          <w:sz w:val="28"/>
          <w:szCs w:val="28"/>
          <w:lang w:val="en-US"/>
        </w:rPr>
        <w:t>a good woman</w:t>
      </w:r>
      <w:r w:rsidRPr="00482FBF">
        <w:rPr>
          <w:i/>
          <w:sz w:val="28"/>
          <w:szCs w:val="28"/>
          <w:lang w:val="en-US"/>
        </w:rPr>
        <w:t>, I am trying to become better in how I think, and what I say, and what I do, without abandoning everything that makes me human [10].</w:t>
      </w:r>
    </w:p>
    <w:p w:rsidR="004A38EA" w:rsidRPr="00482FBF" w:rsidRDefault="004A38EA" w:rsidP="004A38EA">
      <w:pPr>
        <w:widowControl w:val="0"/>
        <w:shd w:val="clear" w:color="auto" w:fill="FFFFFF"/>
        <w:autoSpaceDE w:val="0"/>
        <w:autoSpaceDN w:val="0"/>
        <w:adjustRightInd w:val="0"/>
        <w:spacing w:before="5"/>
        <w:ind w:firstLine="571"/>
        <w:jc w:val="both"/>
        <w:rPr>
          <w:i/>
          <w:sz w:val="28"/>
          <w:szCs w:val="28"/>
          <w:lang w:val="en-US"/>
        </w:rPr>
      </w:pPr>
      <w:r w:rsidRPr="00482FBF">
        <w:rPr>
          <w:sz w:val="28"/>
          <w:szCs w:val="28"/>
          <w:lang w:val="en-US"/>
        </w:rPr>
        <w:t xml:space="preserve">f)  periphrasis: </w:t>
      </w:r>
      <w:r w:rsidRPr="00482FBF">
        <w:rPr>
          <w:i/>
          <w:sz w:val="28"/>
          <w:szCs w:val="28"/>
          <w:lang w:val="en-US"/>
        </w:rPr>
        <w:t xml:space="preserve">I read the words of women who might understand a story like mine, and women who looked like me, and understood what it was like to move through the world </w:t>
      </w:r>
      <w:r w:rsidRPr="00482FBF">
        <w:rPr>
          <w:b/>
          <w:i/>
          <w:sz w:val="28"/>
          <w:szCs w:val="28"/>
          <w:lang w:val="en-US"/>
        </w:rPr>
        <w:t>with brown skin</w:t>
      </w:r>
      <w:r w:rsidRPr="00482FBF">
        <w:rPr>
          <w:i/>
          <w:sz w:val="28"/>
          <w:szCs w:val="28"/>
          <w:lang w:val="en-US"/>
        </w:rPr>
        <w:t xml:space="preserve"> [10].</w:t>
      </w:r>
    </w:p>
    <w:p w:rsidR="004A38EA" w:rsidRPr="00482FBF" w:rsidRDefault="004A38EA" w:rsidP="004A38EA">
      <w:pPr>
        <w:widowControl w:val="0"/>
        <w:shd w:val="clear" w:color="auto" w:fill="FFFFFF"/>
        <w:autoSpaceDE w:val="0"/>
        <w:autoSpaceDN w:val="0"/>
        <w:adjustRightInd w:val="0"/>
        <w:spacing w:before="5"/>
        <w:ind w:firstLine="708"/>
        <w:jc w:val="both"/>
        <w:rPr>
          <w:sz w:val="28"/>
          <w:szCs w:val="28"/>
          <w:lang w:val="en-US"/>
        </w:rPr>
      </w:pPr>
      <w:r w:rsidRPr="00482FBF">
        <w:rPr>
          <w:b/>
          <w:sz w:val="28"/>
          <w:szCs w:val="28"/>
          <w:lang w:val="en-US"/>
        </w:rPr>
        <w:t xml:space="preserve">Conclusions and research perspectives. </w:t>
      </w:r>
      <w:r w:rsidRPr="00482FBF">
        <w:rPr>
          <w:rFonts w:eastAsia="Times New Roman"/>
          <w:sz w:val="28"/>
          <w:szCs w:val="28"/>
          <w:lang w:val="en-US"/>
        </w:rPr>
        <w:t>Language offers three main instruments for persuasion, namely: ethos, logos and pathos which are widely used by TED speakers in their talks on</w:t>
      </w:r>
      <w:r>
        <w:rPr>
          <w:rFonts w:eastAsia="Times New Roman"/>
          <w:sz w:val="28"/>
          <w:szCs w:val="28"/>
          <w:lang w:val="en-US"/>
        </w:rPr>
        <w:t xml:space="preserve"> </w:t>
      </w:r>
      <w:r w:rsidRPr="00482FBF">
        <w:rPr>
          <w:rFonts w:eastAsia="Times New Roman"/>
          <w:sz w:val="28"/>
          <w:szCs w:val="28"/>
          <w:lang w:val="en-US"/>
        </w:rPr>
        <w:t xml:space="preserve">gender. </w:t>
      </w:r>
      <w:r w:rsidRPr="00482FBF">
        <w:rPr>
          <w:sz w:val="28"/>
          <w:szCs w:val="28"/>
          <w:lang w:val="en-US"/>
        </w:rPr>
        <w:t xml:space="preserve">By building credibility with the audience, the speaker  also builds trust with his or her audience. The strategies of ethos is employed to stress the speaker’s personal credentials and reputation  which include: quoting from the sources that are trustworthy in the eye of the audience; using expert terminology pertaining to the topic of the talk; appealing to one’s own experience; convincing the audience of the speaker’s own expertise (competence); including the listeners in a discussion. TED speakers use the following strategies to fulfil the mode of logos: presenting evidence; presenting statistics; stating general truth, facts, axioms; referring to authoritative sources; appealing to the listener’s common sense.  To hold the audience’s emotional appeal, TED speakers </w:t>
      </w:r>
      <w:r w:rsidRPr="00482FBF">
        <w:rPr>
          <w:sz w:val="28"/>
          <w:szCs w:val="28"/>
          <w:lang w:val="en-US"/>
        </w:rPr>
        <w:lastRenderedPageBreak/>
        <w:t>make use of the following strategies within the mode of pathos:  mentioning own emotive incidents; stating or referring to the speaker’s own emotions or feelings; using emotionally charged words; using expressive stylistic means and devices including metaphors, epithets, personification, metonymy, repetitions, antithesis, aposiopesis, parallel structures, periphrasis, etc. The perspective of the further research is the comparative study of persuasive strategies used by TED female and male speakers.</w:t>
      </w:r>
    </w:p>
    <w:p w:rsidR="004A38EA" w:rsidRPr="00482FBF" w:rsidRDefault="004A38EA" w:rsidP="004A38EA">
      <w:pPr>
        <w:widowControl w:val="0"/>
        <w:shd w:val="clear" w:color="auto" w:fill="FFFFFF"/>
        <w:autoSpaceDE w:val="0"/>
        <w:autoSpaceDN w:val="0"/>
        <w:adjustRightInd w:val="0"/>
        <w:spacing w:before="5"/>
        <w:ind w:firstLine="571"/>
        <w:jc w:val="both"/>
        <w:rPr>
          <w:sz w:val="28"/>
          <w:szCs w:val="28"/>
          <w:lang w:val="en-US"/>
        </w:rPr>
      </w:pPr>
    </w:p>
    <w:p w:rsidR="004A38EA" w:rsidRPr="00482FBF" w:rsidRDefault="004A38EA" w:rsidP="004A38EA">
      <w:pPr>
        <w:widowControl w:val="0"/>
        <w:shd w:val="clear" w:color="auto" w:fill="FFFFFF"/>
        <w:autoSpaceDE w:val="0"/>
        <w:autoSpaceDN w:val="0"/>
        <w:adjustRightInd w:val="0"/>
        <w:spacing w:before="5"/>
        <w:jc w:val="center"/>
        <w:rPr>
          <w:b/>
          <w:sz w:val="28"/>
          <w:szCs w:val="28"/>
          <w:lang w:val="en-US"/>
        </w:rPr>
      </w:pPr>
      <w:bookmarkStart w:id="5" w:name="_Hlk486777777"/>
      <w:r w:rsidRPr="00482FBF">
        <w:rPr>
          <w:b/>
          <w:sz w:val="28"/>
          <w:szCs w:val="28"/>
          <w:lang w:val="en-US"/>
        </w:rPr>
        <w:t>References</w:t>
      </w:r>
    </w:p>
    <w:p w:rsidR="004A38EA" w:rsidRPr="00482FBF" w:rsidRDefault="004A38EA" w:rsidP="004A38EA">
      <w:pPr>
        <w:widowControl w:val="0"/>
        <w:shd w:val="clear" w:color="auto" w:fill="FFFFFF"/>
        <w:autoSpaceDE w:val="0"/>
        <w:autoSpaceDN w:val="0"/>
        <w:adjustRightInd w:val="0"/>
        <w:spacing w:before="5"/>
        <w:ind w:firstLine="571"/>
        <w:jc w:val="both"/>
        <w:rPr>
          <w:b/>
          <w:sz w:val="28"/>
          <w:szCs w:val="28"/>
          <w:lang w:val="en-US"/>
        </w:rPr>
      </w:pPr>
    </w:p>
    <w:p w:rsidR="004A38EA" w:rsidRPr="00482FBF" w:rsidRDefault="004A38EA" w:rsidP="00F14E3B">
      <w:pPr>
        <w:pStyle w:val="af9"/>
        <w:widowControl w:val="0"/>
        <w:numPr>
          <w:ilvl w:val="0"/>
          <w:numId w:val="28"/>
        </w:numPr>
        <w:shd w:val="clear" w:color="auto" w:fill="FFFFFF"/>
        <w:autoSpaceDE w:val="0"/>
        <w:autoSpaceDN w:val="0"/>
        <w:adjustRightInd w:val="0"/>
        <w:ind w:left="426" w:hanging="426"/>
        <w:jc w:val="both"/>
        <w:rPr>
          <w:sz w:val="28"/>
          <w:szCs w:val="28"/>
          <w:lang w:val="en-US"/>
        </w:rPr>
      </w:pPr>
      <w:r w:rsidRPr="00482FBF">
        <w:rPr>
          <w:sz w:val="28"/>
          <w:szCs w:val="28"/>
          <w:lang w:val="en-US"/>
        </w:rPr>
        <w:t>Aristotle. On Rhetoric / Aristotle. - Oxford: Oxford University Press, 2006. – 362 c.</w:t>
      </w:r>
    </w:p>
    <w:p w:rsidR="004A38EA" w:rsidRPr="00482FBF" w:rsidRDefault="004A38EA" w:rsidP="00F14E3B">
      <w:pPr>
        <w:pStyle w:val="af9"/>
        <w:widowControl w:val="0"/>
        <w:numPr>
          <w:ilvl w:val="0"/>
          <w:numId w:val="28"/>
        </w:numPr>
        <w:shd w:val="clear" w:color="auto" w:fill="FFFFFF"/>
        <w:autoSpaceDE w:val="0"/>
        <w:autoSpaceDN w:val="0"/>
        <w:adjustRightInd w:val="0"/>
        <w:ind w:left="426" w:hanging="426"/>
        <w:jc w:val="both"/>
        <w:rPr>
          <w:sz w:val="28"/>
          <w:szCs w:val="28"/>
          <w:lang w:val="en-US"/>
        </w:rPr>
      </w:pPr>
      <w:r w:rsidRPr="00482FBF">
        <w:rPr>
          <w:sz w:val="28"/>
          <w:szCs w:val="28"/>
          <w:lang w:val="en-US"/>
        </w:rPr>
        <w:t>Beiner R.   Political Judgment / R. Beiner. - Chicago: University of Chicago Press, 1983. – 329 p.</w:t>
      </w:r>
    </w:p>
    <w:p w:rsidR="004A38EA" w:rsidRPr="00482FBF" w:rsidRDefault="004A38EA" w:rsidP="00F14E3B">
      <w:pPr>
        <w:pStyle w:val="af9"/>
        <w:widowControl w:val="0"/>
        <w:numPr>
          <w:ilvl w:val="0"/>
          <w:numId w:val="28"/>
        </w:numPr>
        <w:shd w:val="clear" w:color="auto" w:fill="FFFFFF"/>
        <w:autoSpaceDE w:val="0"/>
        <w:autoSpaceDN w:val="0"/>
        <w:adjustRightInd w:val="0"/>
        <w:ind w:left="426" w:hanging="426"/>
        <w:jc w:val="both"/>
        <w:rPr>
          <w:sz w:val="28"/>
          <w:szCs w:val="28"/>
          <w:lang w:val="en-US"/>
        </w:rPr>
      </w:pPr>
      <w:r w:rsidRPr="00482FBF">
        <w:rPr>
          <w:sz w:val="28"/>
          <w:szCs w:val="28"/>
          <w:lang w:val="en-US"/>
        </w:rPr>
        <w:t>Dijk T. Discourse and manipulation / T. van Dijk // Discourse &amp; Society, 17(2). -  2006. – P. 359-383.</w:t>
      </w:r>
    </w:p>
    <w:p w:rsidR="004A38EA" w:rsidRPr="00482FBF" w:rsidRDefault="004A38EA" w:rsidP="00F14E3B">
      <w:pPr>
        <w:pStyle w:val="af9"/>
        <w:widowControl w:val="0"/>
        <w:numPr>
          <w:ilvl w:val="0"/>
          <w:numId w:val="28"/>
        </w:numPr>
        <w:shd w:val="clear" w:color="auto" w:fill="FFFFFF"/>
        <w:autoSpaceDE w:val="0"/>
        <w:autoSpaceDN w:val="0"/>
        <w:adjustRightInd w:val="0"/>
        <w:ind w:left="426" w:hanging="426"/>
        <w:jc w:val="both"/>
        <w:rPr>
          <w:sz w:val="28"/>
          <w:szCs w:val="28"/>
          <w:lang w:val="en-US"/>
        </w:rPr>
      </w:pPr>
      <w:r w:rsidRPr="00482FBF">
        <w:rPr>
          <w:sz w:val="28"/>
          <w:szCs w:val="28"/>
          <w:lang w:val="en-US"/>
        </w:rPr>
        <w:t>Dosev V. Manipulative use of economic metaphors in Bulgarian political discourse / V. Dosev // Bulletin of the Transilvania University of Braşov Series IV: Philology and Cultural Studies. - Vol. 9 (58) No. 2 – 2016 – P. 27 – 36.</w:t>
      </w:r>
    </w:p>
    <w:p w:rsidR="004A38EA" w:rsidRPr="00482FBF" w:rsidRDefault="004A38EA" w:rsidP="00F14E3B">
      <w:pPr>
        <w:pStyle w:val="af9"/>
        <w:widowControl w:val="0"/>
        <w:numPr>
          <w:ilvl w:val="0"/>
          <w:numId w:val="28"/>
        </w:numPr>
        <w:shd w:val="clear" w:color="auto" w:fill="FFFFFF"/>
        <w:autoSpaceDE w:val="0"/>
        <w:autoSpaceDN w:val="0"/>
        <w:adjustRightInd w:val="0"/>
        <w:ind w:left="426" w:hanging="426"/>
        <w:jc w:val="both"/>
        <w:rPr>
          <w:sz w:val="28"/>
          <w:szCs w:val="28"/>
          <w:lang w:val="en-US"/>
        </w:rPr>
      </w:pPr>
      <w:r w:rsidRPr="00482FBF">
        <w:rPr>
          <w:sz w:val="28"/>
          <w:szCs w:val="28"/>
          <w:lang w:val="en-US"/>
        </w:rPr>
        <w:t xml:space="preserve">Foss S. K. Rhetorical Criticism: Exploration &amp; Practice / S.K. Foss. - Illinois: Waveland Press, 2008.  – 444 p. </w:t>
      </w:r>
    </w:p>
    <w:p w:rsidR="004A38EA" w:rsidRPr="00482FBF" w:rsidRDefault="004A38EA" w:rsidP="00F14E3B">
      <w:pPr>
        <w:pStyle w:val="af9"/>
        <w:widowControl w:val="0"/>
        <w:numPr>
          <w:ilvl w:val="0"/>
          <w:numId w:val="28"/>
        </w:numPr>
        <w:shd w:val="clear" w:color="auto" w:fill="FFFFFF"/>
        <w:autoSpaceDE w:val="0"/>
        <w:autoSpaceDN w:val="0"/>
        <w:adjustRightInd w:val="0"/>
        <w:ind w:left="426" w:hanging="426"/>
        <w:jc w:val="both"/>
        <w:rPr>
          <w:sz w:val="28"/>
          <w:szCs w:val="28"/>
          <w:lang w:val="en-US"/>
        </w:rPr>
      </w:pPr>
      <w:r w:rsidRPr="00482FBF">
        <w:rPr>
          <w:sz w:val="28"/>
          <w:szCs w:val="28"/>
          <w:lang w:val="en-US"/>
        </w:rPr>
        <w:t>Kennedy G. A  Aristotle On Rhetoric: A Theory of Civic Discourse / G.A Kennedy. - Oxford, New York: Oxford University Press, 2007.  – 352 p.</w:t>
      </w:r>
    </w:p>
    <w:p w:rsidR="004A38EA" w:rsidRPr="00482FBF" w:rsidRDefault="004A38EA" w:rsidP="00F14E3B">
      <w:pPr>
        <w:pStyle w:val="af9"/>
        <w:widowControl w:val="0"/>
        <w:numPr>
          <w:ilvl w:val="0"/>
          <w:numId w:val="28"/>
        </w:numPr>
        <w:shd w:val="clear" w:color="auto" w:fill="FFFFFF"/>
        <w:autoSpaceDE w:val="0"/>
        <w:autoSpaceDN w:val="0"/>
        <w:adjustRightInd w:val="0"/>
        <w:ind w:left="426" w:hanging="426"/>
        <w:jc w:val="both"/>
        <w:rPr>
          <w:sz w:val="28"/>
          <w:szCs w:val="28"/>
          <w:lang w:val="en-US"/>
        </w:rPr>
      </w:pPr>
      <w:r w:rsidRPr="00482FBF">
        <w:rPr>
          <w:sz w:val="28"/>
          <w:szCs w:val="28"/>
          <w:lang w:val="en-US"/>
        </w:rPr>
        <w:t>McGuire W. J.  Attitudes and attitude change / W.I. McGuire // The handbook of social psychology. -  MA: Addison-Wesley, 1985. – P. 233–346.</w:t>
      </w:r>
    </w:p>
    <w:p w:rsidR="004A38EA" w:rsidRPr="00482FBF" w:rsidRDefault="004A38EA" w:rsidP="00F14E3B">
      <w:pPr>
        <w:pStyle w:val="af9"/>
        <w:widowControl w:val="0"/>
        <w:numPr>
          <w:ilvl w:val="0"/>
          <w:numId w:val="28"/>
        </w:numPr>
        <w:shd w:val="clear" w:color="auto" w:fill="FFFFFF"/>
        <w:autoSpaceDE w:val="0"/>
        <w:autoSpaceDN w:val="0"/>
        <w:adjustRightInd w:val="0"/>
        <w:ind w:left="426" w:hanging="426"/>
        <w:jc w:val="both"/>
        <w:rPr>
          <w:sz w:val="28"/>
          <w:szCs w:val="28"/>
          <w:lang w:val="en-US"/>
        </w:rPr>
      </w:pPr>
      <w:r w:rsidRPr="00482FBF">
        <w:rPr>
          <w:sz w:val="28"/>
          <w:szCs w:val="28"/>
          <w:lang w:val="en-US"/>
        </w:rPr>
        <w:t>O’Keefe D.J.  Persuasion: Theory &amp; Research / D.J. O’Keefe. - Thousand Oaks, CA: Sage, 2015. – 408 p.</w:t>
      </w:r>
    </w:p>
    <w:p w:rsidR="004A38EA" w:rsidRPr="004A38EA" w:rsidRDefault="004A38EA" w:rsidP="00F14E3B">
      <w:pPr>
        <w:pStyle w:val="af9"/>
        <w:widowControl w:val="0"/>
        <w:numPr>
          <w:ilvl w:val="0"/>
          <w:numId w:val="28"/>
        </w:numPr>
        <w:shd w:val="clear" w:color="auto" w:fill="FFFFFF"/>
        <w:autoSpaceDE w:val="0"/>
        <w:autoSpaceDN w:val="0"/>
        <w:adjustRightInd w:val="0"/>
        <w:ind w:left="426" w:hanging="426"/>
        <w:jc w:val="both"/>
        <w:rPr>
          <w:sz w:val="28"/>
          <w:szCs w:val="28"/>
          <w:lang w:val="en-US"/>
        </w:rPr>
      </w:pPr>
      <w:r w:rsidRPr="00482FBF">
        <w:rPr>
          <w:sz w:val="28"/>
          <w:szCs w:val="28"/>
          <w:lang w:val="en-US"/>
        </w:rPr>
        <w:t xml:space="preserve">Adichie Ch. N. We should all be feminists [Electronic resource] – Available from: </w:t>
      </w:r>
      <w:hyperlink r:id="rId30" w:history="1">
        <w:r w:rsidRPr="00C60E24">
          <w:rPr>
            <w:rStyle w:val="a6"/>
            <w:color w:val="auto"/>
            <w:spacing w:val="-4"/>
            <w:sz w:val="28"/>
            <w:szCs w:val="28"/>
            <w:lang w:val="en-US"/>
          </w:rPr>
          <w:t>https://www.ted.com/talks/chimamanda_ngozi_adichie_we_should_all_be_feminists</w:t>
        </w:r>
      </w:hyperlink>
    </w:p>
    <w:p w:rsidR="004A38EA" w:rsidRPr="004A38EA" w:rsidRDefault="004A38EA" w:rsidP="00F14E3B">
      <w:pPr>
        <w:pStyle w:val="af9"/>
        <w:widowControl w:val="0"/>
        <w:numPr>
          <w:ilvl w:val="0"/>
          <w:numId w:val="28"/>
        </w:numPr>
        <w:shd w:val="clear" w:color="auto" w:fill="FFFFFF"/>
        <w:autoSpaceDE w:val="0"/>
        <w:autoSpaceDN w:val="0"/>
        <w:adjustRightInd w:val="0"/>
        <w:ind w:left="426" w:hanging="426"/>
        <w:jc w:val="both"/>
        <w:rPr>
          <w:sz w:val="28"/>
          <w:szCs w:val="28"/>
          <w:lang w:val="en-US"/>
        </w:rPr>
      </w:pPr>
      <w:r w:rsidRPr="004A38EA">
        <w:rPr>
          <w:sz w:val="28"/>
          <w:szCs w:val="28"/>
          <w:lang w:val="en-US"/>
        </w:rPr>
        <w:t xml:space="preserve">Gay R. Confessions of a bad feminist [Electronic resource] – Available from: </w:t>
      </w:r>
      <w:hyperlink r:id="rId31" w:history="1">
        <w:r w:rsidRPr="004A38EA">
          <w:rPr>
            <w:rStyle w:val="a6"/>
            <w:color w:val="auto"/>
            <w:sz w:val="28"/>
            <w:szCs w:val="28"/>
            <w:lang w:val="en-US"/>
          </w:rPr>
          <w:t>https://www.ted.com/talks/roxane_gay_confessions_of_a_bad_feminist</w:t>
        </w:r>
      </w:hyperlink>
      <w:r w:rsidRPr="004A38EA">
        <w:rPr>
          <w:sz w:val="28"/>
          <w:szCs w:val="28"/>
          <w:lang w:val="en-US"/>
        </w:rPr>
        <w:t xml:space="preserve"> </w:t>
      </w:r>
    </w:p>
    <w:p w:rsidR="004A38EA" w:rsidRPr="004A38EA" w:rsidRDefault="004A38EA" w:rsidP="00F14E3B">
      <w:pPr>
        <w:pStyle w:val="af9"/>
        <w:widowControl w:val="0"/>
        <w:numPr>
          <w:ilvl w:val="0"/>
          <w:numId w:val="28"/>
        </w:numPr>
        <w:shd w:val="clear" w:color="auto" w:fill="FFFFFF"/>
        <w:autoSpaceDE w:val="0"/>
        <w:autoSpaceDN w:val="0"/>
        <w:adjustRightInd w:val="0"/>
        <w:ind w:left="426" w:hanging="426"/>
        <w:jc w:val="both"/>
        <w:rPr>
          <w:sz w:val="28"/>
          <w:szCs w:val="28"/>
          <w:lang w:val="en-US"/>
        </w:rPr>
      </w:pPr>
      <w:r w:rsidRPr="004A38EA">
        <w:rPr>
          <w:sz w:val="28"/>
          <w:szCs w:val="28"/>
          <w:lang w:val="en-US"/>
        </w:rPr>
        <w:t xml:space="preserve">Katz J. Violence against women — it's a men's issue  [Electronic resource] – </w:t>
      </w:r>
      <w:r w:rsidRPr="00C60E24">
        <w:rPr>
          <w:spacing w:val="-8"/>
          <w:sz w:val="28"/>
          <w:szCs w:val="28"/>
          <w:lang w:val="en-US"/>
        </w:rPr>
        <w:t xml:space="preserve">Available </w:t>
      </w:r>
      <w:r w:rsidRPr="00C60E24">
        <w:rPr>
          <w:spacing w:val="-14"/>
          <w:sz w:val="28"/>
          <w:szCs w:val="28"/>
          <w:lang w:val="en-US"/>
        </w:rPr>
        <w:t xml:space="preserve">from: </w:t>
      </w:r>
      <w:hyperlink r:id="rId32" w:history="1">
        <w:r w:rsidRPr="00C60E24">
          <w:rPr>
            <w:rStyle w:val="a6"/>
            <w:color w:val="auto"/>
            <w:spacing w:val="-14"/>
            <w:sz w:val="28"/>
            <w:szCs w:val="28"/>
            <w:lang w:val="en-US"/>
          </w:rPr>
          <w:t>https://www.ted.com/talks/jackson_katz_violence_against_women_it_s_a_men_s_issue</w:t>
        </w:r>
      </w:hyperlink>
      <w:r w:rsidRPr="004A38EA">
        <w:rPr>
          <w:sz w:val="28"/>
          <w:szCs w:val="28"/>
          <w:lang w:val="en-US"/>
        </w:rPr>
        <w:t xml:space="preserve"> </w:t>
      </w:r>
    </w:p>
    <w:p w:rsidR="004A38EA" w:rsidRPr="004A38EA" w:rsidRDefault="004A38EA" w:rsidP="00F14E3B">
      <w:pPr>
        <w:pStyle w:val="af9"/>
        <w:widowControl w:val="0"/>
        <w:numPr>
          <w:ilvl w:val="0"/>
          <w:numId w:val="28"/>
        </w:numPr>
        <w:shd w:val="clear" w:color="auto" w:fill="FFFFFF"/>
        <w:autoSpaceDE w:val="0"/>
        <w:autoSpaceDN w:val="0"/>
        <w:adjustRightInd w:val="0"/>
        <w:ind w:left="426" w:hanging="426"/>
        <w:jc w:val="both"/>
        <w:rPr>
          <w:sz w:val="28"/>
          <w:szCs w:val="28"/>
          <w:lang w:val="en-US"/>
        </w:rPr>
      </w:pPr>
      <w:r w:rsidRPr="004A38EA">
        <w:rPr>
          <w:sz w:val="28"/>
          <w:szCs w:val="28"/>
          <w:lang w:val="en-US"/>
        </w:rPr>
        <w:t xml:space="preserve">Sandberg S. Why we have too few women leaders [Electronic resource] – Available </w:t>
      </w:r>
      <w:r w:rsidRPr="004A38EA">
        <w:rPr>
          <w:spacing w:val="-10"/>
          <w:sz w:val="28"/>
          <w:szCs w:val="28"/>
          <w:lang w:val="en-US"/>
        </w:rPr>
        <w:t xml:space="preserve">from: </w:t>
      </w:r>
      <w:hyperlink r:id="rId33" w:history="1">
        <w:r w:rsidRPr="004A38EA">
          <w:rPr>
            <w:rStyle w:val="a6"/>
            <w:color w:val="auto"/>
            <w:spacing w:val="-10"/>
            <w:sz w:val="28"/>
            <w:szCs w:val="28"/>
            <w:lang w:val="en-US"/>
          </w:rPr>
          <w:t>https://www.ted.com/talks/sheryl_sandberg_why_we_have_too_few_women_leaders</w:t>
        </w:r>
      </w:hyperlink>
    </w:p>
    <w:p w:rsidR="004A38EA" w:rsidRPr="00482FBF" w:rsidRDefault="004A38EA" w:rsidP="004A38EA">
      <w:pPr>
        <w:widowControl w:val="0"/>
        <w:shd w:val="clear" w:color="auto" w:fill="FFFFFF"/>
        <w:autoSpaceDE w:val="0"/>
        <w:autoSpaceDN w:val="0"/>
        <w:adjustRightInd w:val="0"/>
        <w:spacing w:before="5"/>
        <w:ind w:firstLine="571"/>
        <w:jc w:val="both"/>
        <w:rPr>
          <w:sz w:val="28"/>
          <w:szCs w:val="28"/>
          <w:lang w:val="en-US"/>
        </w:rPr>
      </w:pPr>
    </w:p>
    <w:bookmarkEnd w:id="5"/>
    <w:p w:rsidR="004A38EA" w:rsidRPr="00482FBF" w:rsidRDefault="004A38EA" w:rsidP="0098130F">
      <w:pPr>
        <w:widowControl w:val="0"/>
        <w:shd w:val="clear" w:color="auto" w:fill="FFFFFF"/>
        <w:autoSpaceDE w:val="0"/>
        <w:autoSpaceDN w:val="0"/>
        <w:adjustRightInd w:val="0"/>
        <w:spacing w:before="5"/>
        <w:jc w:val="center"/>
        <w:rPr>
          <w:b/>
          <w:sz w:val="28"/>
          <w:szCs w:val="28"/>
        </w:rPr>
      </w:pPr>
      <w:r w:rsidRPr="00482FBF">
        <w:rPr>
          <w:b/>
          <w:sz w:val="28"/>
          <w:szCs w:val="28"/>
        </w:rPr>
        <w:t>Резюме</w:t>
      </w:r>
    </w:p>
    <w:p w:rsidR="004A38EA" w:rsidRDefault="004A38EA" w:rsidP="004A38EA">
      <w:pPr>
        <w:widowControl w:val="0"/>
        <w:shd w:val="clear" w:color="auto" w:fill="FFFFFF"/>
        <w:autoSpaceDE w:val="0"/>
        <w:autoSpaceDN w:val="0"/>
        <w:adjustRightInd w:val="0"/>
        <w:spacing w:before="5"/>
        <w:ind w:left="571"/>
        <w:jc w:val="center"/>
        <w:rPr>
          <w:b/>
          <w:sz w:val="28"/>
          <w:szCs w:val="28"/>
        </w:rPr>
      </w:pPr>
    </w:p>
    <w:p w:rsidR="006D108E" w:rsidRPr="00786435" w:rsidRDefault="004A38EA" w:rsidP="00786435">
      <w:pPr>
        <w:widowControl w:val="0"/>
        <w:shd w:val="clear" w:color="auto" w:fill="FFFFFF"/>
        <w:autoSpaceDE w:val="0"/>
        <w:autoSpaceDN w:val="0"/>
        <w:adjustRightInd w:val="0"/>
        <w:spacing w:before="5"/>
        <w:ind w:firstLine="571"/>
        <w:jc w:val="both"/>
        <w:rPr>
          <w:sz w:val="28"/>
          <w:szCs w:val="28"/>
        </w:rPr>
      </w:pPr>
      <w:r>
        <w:rPr>
          <w:sz w:val="28"/>
          <w:szCs w:val="28"/>
        </w:rPr>
        <w:t xml:space="preserve">Стаття присвячена персуазивним стратегіям у </w:t>
      </w:r>
      <w:r w:rsidRPr="00482FBF">
        <w:rPr>
          <w:sz w:val="28"/>
          <w:szCs w:val="28"/>
        </w:rPr>
        <w:t>промов</w:t>
      </w:r>
      <w:r>
        <w:rPr>
          <w:sz w:val="28"/>
          <w:szCs w:val="28"/>
        </w:rPr>
        <w:t>ах</w:t>
      </w:r>
      <w:r w:rsidRPr="00482FBF">
        <w:rPr>
          <w:sz w:val="28"/>
          <w:szCs w:val="28"/>
        </w:rPr>
        <w:t xml:space="preserve"> на тему «</w:t>
      </w:r>
      <w:r>
        <w:rPr>
          <w:sz w:val="28"/>
          <w:szCs w:val="28"/>
        </w:rPr>
        <w:t>гендер</w:t>
      </w:r>
      <w:r w:rsidRPr="00482FBF">
        <w:rPr>
          <w:sz w:val="28"/>
          <w:szCs w:val="28"/>
        </w:rPr>
        <w:t>», розміщен</w:t>
      </w:r>
      <w:r>
        <w:rPr>
          <w:sz w:val="28"/>
          <w:szCs w:val="28"/>
        </w:rPr>
        <w:t>их</w:t>
      </w:r>
      <w:r w:rsidRPr="00482FBF">
        <w:rPr>
          <w:sz w:val="28"/>
          <w:szCs w:val="28"/>
        </w:rPr>
        <w:t xml:space="preserve"> на онлайн каналі </w:t>
      </w:r>
      <w:r w:rsidRPr="00482FBF">
        <w:rPr>
          <w:sz w:val="28"/>
          <w:szCs w:val="28"/>
          <w:lang w:val="en-US"/>
        </w:rPr>
        <w:t>TED</w:t>
      </w:r>
      <w:r>
        <w:rPr>
          <w:sz w:val="28"/>
          <w:szCs w:val="28"/>
        </w:rPr>
        <w:t xml:space="preserve">. </w:t>
      </w:r>
      <w:r w:rsidRPr="002F7194">
        <w:rPr>
          <w:sz w:val="28"/>
          <w:szCs w:val="28"/>
        </w:rPr>
        <w:t>Персуазивність є універсальн</w:t>
      </w:r>
      <w:r>
        <w:rPr>
          <w:sz w:val="28"/>
          <w:szCs w:val="28"/>
        </w:rPr>
        <w:t>им</w:t>
      </w:r>
      <w:r w:rsidRPr="002F7194">
        <w:rPr>
          <w:sz w:val="28"/>
          <w:szCs w:val="28"/>
        </w:rPr>
        <w:t xml:space="preserve"> </w:t>
      </w:r>
      <w:r>
        <w:rPr>
          <w:sz w:val="28"/>
          <w:szCs w:val="28"/>
        </w:rPr>
        <w:t>феноменом</w:t>
      </w:r>
      <w:r w:rsidRPr="002F7194">
        <w:rPr>
          <w:sz w:val="28"/>
          <w:szCs w:val="28"/>
        </w:rPr>
        <w:t xml:space="preserve"> </w:t>
      </w:r>
      <w:r>
        <w:rPr>
          <w:sz w:val="28"/>
          <w:szCs w:val="28"/>
        </w:rPr>
        <w:t xml:space="preserve"> </w:t>
      </w:r>
      <w:r w:rsidRPr="002F7194">
        <w:rPr>
          <w:sz w:val="28"/>
          <w:szCs w:val="28"/>
        </w:rPr>
        <w:t xml:space="preserve">для соціо-функціональних дискурсів, що об'єднуються </w:t>
      </w:r>
      <w:r>
        <w:rPr>
          <w:sz w:val="28"/>
          <w:szCs w:val="28"/>
        </w:rPr>
        <w:t>к</w:t>
      </w:r>
      <w:r w:rsidRPr="002F7194">
        <w:rPr>
          <w:sz w:val="28"/>
          <w:szCs w:val="28"/>
        </w:rPr>
        <w:t>омунікативно-мовною практикою.</w:t>
      </w:r>
      <w:r>
        <w:rPr>
          <w:sz w:val="28"/>
          <w:szCs w:val="28"/>
        </w:rPr>
        <w:t xml:space="preserve"> Персуазивність у промовах </w:t>
      </w:r>
      <w:r>
        <w:rPr>
          <w:sz w:val="28"/>
          <w:szCs w:val="28"/>
          <w:lang w:val="en-US"/>
        </w:rPr>
        <w:t>TED</w:t>
      </w:r>
      <w:r w:rsidRPr="002F7194">
        <w:rPr>
          <w:sz w:val="28"/>
          <w:szCs w:val="28"/>
        </w:rPr>
        <w:t xml:space="preserve"> </w:t>
      </w:r>
      <w:r>
        <w:rPr>
          <w:sz w:val="28"/>
          <w:szCs w:val="28"/>
        </w:rPr>
        <w:t>реалізується в межах трьох аргументів: етос, логос та пафос.</w:t>
      </w:r>
      <w:r w:rsidR="00786435" w:rsidRPr="00786435">
        <w:rPr>
          <w:sz w:val="28"/>
          <w:szCs w:val="28"/>
        </w:rPr>
        <w:t xml:space="preserve"> </w:t>
      </w:r>
    </w:p>
    <w:p w:rsidR="006D108E" w:rsidRDefault="006D108E" w:rsidP="006D108E">
      <w:pPr>
        <w:spacing w:line="360" w:lineRule="auto"/>
        <w:ind w:firstLine="720"/>
        <w:jc w:val="both"/>
        <w:rPr>
          <w:sz w:val="28"/>
          <w:szCs w:val="28"/>
          <w:lang w:val="uk-UA"/>
        </w:rPr>
      </w:pPr>
    </w:p>
    <w:p w:rsidR="00A94933" w:rsidRPr="005B440C" w:rsidRDefault="00A94933" w:rsidP="005B440C">
      <w:pPr>
        <w:rPr>
          <w:rFonts w:eastAsia="Constantia"/>
          <w:b/>
          <w:sz w:val="28"/>
          <w:szCs w:val="28"/>
        </w:rPr>
      </w:pPr>
      <w:r w:rsidRPr="005B440C">
        <w:rPr>
          <w:rFonts w:eastAsia="Constantia"/>
          <w:b/>
          <w:sz w:val="28"/>
          <w:szCs w:val="28"/>
        </w:rPr>
        <w:lastRenderedPageBreak/>
        <w:t>УДК 811.111’22</w:t>
      </w:r>
    </w:p>
    <w:p w:rsidR="005B440C" w:rsidRPr="005B440C" w:rsidRDefault="005B440C" w:rsidP="005B440C">
      <w:pPr>
        <w:jc w:val="center"/>
        <w:rPr>
          <w:rFonts w:eastAsia="Constantia"/>
          <w:b/>
          <w:bCs/>
          <w:sz w:val="28"/>
          <w:shd w:val="clear" w:color="auto" w:fill="FFFFFF"/>
        </w:rPr>
      </w:pPr>
    </w:p>
    <w:p w:rsidR="005B440C" w:rsidRDefault="00A94933" w:rsidP="005B440C">
      <w:pPr>
        <w:jc w:val="center"/>
        <w:rPr>
          <w:rFonts w:eastAsia="Constantia"/>
          <w:b/>
          <w:bCs/>
          <w:sz w:val="28"/>
          <w:shd w:val="clear" w:color="auto" w:fill="FFFFFF"/>
        </w:rPr>
      </w:pPr>
      <w:r w:rsidRPr="005B440C">
        <w:rPr>
          <w:rFonts w:eastAsia="Constantia"/>
          <w:b/>
          <w:bCs/>
          <w:sz w:val="28"/>
          <w:shd w:val="clear" w:color="auto" w:fill="FFFFFF"/>
        </w:rPr>
        <w:t xml:space="preserve">ЛЕКСИЧНІ ЗАСОБИ ВИРАЖЕННЯ ВВІЧЛИВОСТІ </w:t>
      </w:r>
    </w:p>
    <w:p w:rsidR="00A94933" w:rsidRPr="005B440C" w:rsidRDefault="00A94933" w:rsidP="005B440C">
      <w:pPr>
        <w:jc w:val="center"/>
        <w:rPr>
          <w:rFonts w:eastAsia="Constantia"/>
          <w:b/>
          <w:sz w:val="28"/>
          <w:szCs w:val="28"/>
        </w:rPr>
      </w:pPr>
      <w:r w:rsidRPr="005B440C">
        <w:rPr>
          <w:rFonts w:eastAsia="Constantia"/>
          <w:b/>
          <w:bCs/>
          <w:sz w:val="28"/>
          <w:shd w:val="clear" w:color="auto" w:fill="FFFFFF"/>
        </w:rPr>
        <w:t>В АНГЛІЙСЬКІЙ МОВІ</w:t>
      </w:r>
    </w:p>
    <w:p w:rsidR="005B440C" w:rsidRPr="005B440C" w:rsidRDefault="005B440C" w:rsidP="005B440C">
      <w:pPr>
        <w:keepNext/>
        <w:keepLines/>
        <w:jc w:val="center"/>
        <w:outlineLvl w:val="0"/>
        <w:rPr>
          <w:rFonts w:eastAsia="Constantia"/>
          <w:b/>
          <w:spacing w:val="-10"/>
          <w:sz w:val="28"/>
          <w:szCs w:val="28"/>
        </w:rPr>
      </w:pPr>
      <w:bookmarkStart w:id="6" w:name="bookmark0"/>
    </w:p>
    <w:p w:rsidR="00A94933" w:rsidRPr="00747642" w:rsidRDefault="00A94933" w:rsidP="005B440C">
      <w:pPr>
        <w:keepNext/>
        <w:keepLines/>
        <w:jc w:val="center"/>
        <w:outlineLvl w:val="0"/>
        <w:rPr>
          <w:rFonts w:eastAsia="Constantia"/>
          <w:b/>
          <w:i/>
          <w:spacing w:val="-10"/>
          <w:sz w:val="28"/>
          <w:szCs w:val="28"/>
        </w:rPr>
      </w:pPr>
      <w:r w:rsidRPr="005B440C">
        <w:rPr>
          <w:rFonts w:eastAsia="Constantia"/>
          <w:b/>
          <w:spacing w:val="-10"/>
          <w:sz w:val="28"/>
          <w:szCs w:val="28"/>
        </w:rPr>
        <w:t>П</w:t>
      </w:r>
      <w:bookmarkEnd w:id="6"/>
      <w:r w:rsidR="005B440C">
        <w:rPr>
          <w:rFonts w:eastAsia="Constantia"/>
          <w:b/>
          <w:spacing w:val="-10"/>
          <w:sz w:val="28"/>
          <w:szCs w:val="28"/>
          <w:lang w:val="uk-UA"/>
        </w:rPr>
        <w:t>очепецька</w:t>
      </w:r>
      <w:r w:rsidR="005B440C" w:rsidRPr="005B440C">
        <w:rPr>
          <w:rFonts w:eastAsia="Constantia"/>
          <w:b/>
          <w:spacing w:val="-10"/>
          <w:sz w:val="28"/>
          <w:szCs w:val="28"/>
        </w:rPr>
        <w:t xml:space="preserve"> Т</w:t>
      </w:r>
      <w:r w:rsidR="005B440C" w:rsidRPr="00747642">
        <w:rPr>
          <w:rFonts w:eastAsia="Constantia"/>
          <w:b/>
          <w:spacing w:val="-10"/>
          <w:sz w:val="28"/>
          <w:szCs w:val="28"/>
        </w:rPr>
        <w:t>.</w:t>
      </w:r>
    </w:p>
    <w:p w:rsidR="00A94933" w:rsidRPr="005B440C" w:rsidRDefault="00A94933" w:rsidP="005B440C">
      <w:pPr>
        <w:keepNext/>
        <w:keepLines/>
        <w:jc w:val="center"/>
        <w:outlineLvl w:val="0"/>
        <w:rPr>
          <w:rFonts w:eastAsia="Constantia"/>
          <w:b/>
          <w:i/>
          <w:spacing w:val="-10"/>
          <w:sz w:val="28"/>
          <w:szCs w:val="28"/>
        </w:rPr>
      </w:pPr>
      <w:r w:rsidRPr="005B440C">
        <w:rPr>
          <w:rFonts w:eastAsia="Constantia"/>
          <w:i/>
          <w:spacing w:val="-10"/>
          <w:sz w:val="28"/>
          <w:szCs w:val="28"/>
        </w:rPr>
        <w:t>Ужгородський національний університет</w:t>
      </w:r>
    </w:p>
    <w:p w:rsidR="005B440C" w:rsidRDefault="005B440C" w:rsidP="00A94933">
      <w:pPr>
        <w:ind w:firstLine="567"/>
        <w:rPr>
          <w:rFonts w:eastAsia="Arial Unicode MS"/>
          <w:b/>
          <w:color w:val="000000"/>
          <w:sz w:val="28"/>
        </w:rPr>
      </w:pPr>
    </w:p>
    <w:p w:rsidR="00A94933" w:rsidRPr="005B440C" w:rsidRDefault="00A94933" w:rsidP="005B440C">
      <w:pPr>
        <w:ind w:firstLine="709"/>
        <w:jc w:val="both"/>
        <w:rPr>
          <w:sz w:val="28"/>
          <w:szCs w:val="28"/>
        </w:rPr>
      </w:pPr>
      <w:r w:rsidRPr="005B440C">
        <w:rPr>
          <w:rFonts w:eastAsia="Arial Unicode MS"/>
          <w:b/>
          <w:color w:val="000000"/>
          <w:sz w:val="28"/>
          <w:szCs w:val="28"/>
        </w:rPr>
        <w:t>Постановка проблеми та її визначення</w:t>
      </w:r>
      <w:r w:rsidRPr="005B440C">
        <w:rPr>
          <w:rFonts w:eastAsia="Arial Unicode MS"/>
          <w:color w:val="000000"/>
          <w:sz w:val="28"/>
          <w:szCs w:val="28"/>
        </w:rPr>
        <w:t>. Як предмет лінгвістичного дослідження ввічливість неодноразово привертала увагу мовознавців. Проблеми ввічливості як лінгвістичного явища включають такі питання: розробка концепції ввічливості; вивчення соціальних та психологічних факторів, що визначають форми та функції ввічливої поведінки; встановлення взаємозв'язку категорії ввічливості та типу дискурсу; опис мовних засобів, які використовуються для вираження комунікативної стратегії ввічливості.</w:t>
      </w:r>
    </w:p>
    <w:p w:rsidR="00A94933" w:rsidRPr="005B440C" w:rsidRDefault="00A94933" w:rsidP="005B440C">
      <w:pPr>
        <w:ind w:firstLine="709"/>
        <w:jc w:val="both"/>
        <w:rPr>
          <w:sz w:val="28"/>
          <w:szCs w:val="28"/>
        </w:rPr>
      </w:pPr>
      <w:r w:rsidRPr="005B440C">
        <w:rPr>
          <w:sz w:val="28"/>
          <w:szCs w:val="28"/>
        </w:rPr>
        <w:t>Загалом, ввічливість розглядається як дотримання правил пристойності в мові і діях, прояв шляхетності, основа етикетної поведінки що є суттєвою ознакою будь-якого комунікативного акту.</w:t>
      </w:r>
    </w:p>
    <w:p w:rsidR="00A94933" w:rsidRPr="005B440C" w:rsidRDefault="00A94933" w:rsidP="005B440C">
      <w:pPr>
        <w:ind w:firstLine="709"/>
        <w:jc w:val="both"/>
        <w:rPr>
          <w:sz w:val="28"/>
          <w:szCs w:val="28"/>
        </w:rPr>
      </w:pPr>
      <w:r w:rsidRPr="005B440C">
        <w:rPr>
          <w:sz w:val="28"/>
          <w:szCs w:val="28"/>
        </w:rPr>
        <w:t>У лінгвістиці категорія ввічливості зазвичай розглядається в рамках загальної стратегії мовної поведінки комунікантів або при аналізі особливостей мовленнєвих актів у ситуаціях вибачення, подяки, компліменту, вираження співчуття і т. д. на певній мові.</w:t>
      </w:r>
    </w:p>
    <w:p w:rsidR="00A94933" w:rsidRPr="005B440C" w:rsidRDefault="00A94933" w:rsidP="005B440C">
      <w:pPr>
        <w:ind w:firstLine="709"/>
        <w:jc w:val="both"/>
        <w:rPr>
          <w:sz w:val="28"/>
          <w:szCs w:val="28"/>
        </w:rPr>
      </w:pPr>
      <w:r w:rsidRPr="005B440C">
        <w:rPr>
          <w:sz w:val="28"/>
          <w:szCs w:val="28"/>
        </w:rPr>
        <w:t>Класифікації ввічливості, запропоновані різними авторами [1, 2, 3, 4, 5, 6], показують залежність словесної репрезентації ввічливості від широкого кола факторів. Кожна класифікація, що розвиває різні аспекти цього явища, спрямована на визначення принципів, якими співрозмовники повинні керуватися, щоб успішно реалізувати свої комунікативні наміри. Ці класифікації зосереджуються на тому, що різні види ввічливості мають різні способи вербальної реалізації в залежності від ситуації, міжособистісних стосунків між мовцем і адресатом, міжкультурних чинників.</w:t>
      </w:r>
    </w:p>
    <w:p w:rsidR="00A94933" w:rsidRPr="005B440C" w:rsidRDefault="00A94933" w:rsidP="005B440C">
      <w:pPr>
        <w:ind w:firstLine="709"/>
        <w:jc w:val="both"/>
        <w:rPr>
          <w:sz w:val="28"/>
          <w:szCs w:val="28"/>
        </w:rPr>
      </w:pPr>
      <w:r w:rsidRPr="005B440C">
        <w:rPr>
          <w:sz w:val="28"/>
          <w:szCs w:val="28"/>
        </w:rPr>
        <w:t>У нашому дослідженні, ми прийняли наступне визначення ввічливості. Ввічливість</w:t>
      </w:r>
      <w:r w:rsidR="00FD54C4" w:rsidRPr="00FD54C4">
        <w:rPr>
          <w:sz w:val="28"/>
          <w:szCs w:val="28"/>
        </w:rPr>
        <w:t xml:space="preserve"> </w:t>
      </w:r>
      <w:r w:rsidRPr="005B440C">
        <w:rPr>
          <w:sz w:val="28"/>
          <w:szCs w:val="28"/>
        </w:rPr>
        <w:t>-</w:t>
      </w:r>
      <w:r w:rsidR="00FD54C4" w:rsidRPr="00FD54C4">
        <w:rPr>
          <w:sz w:val="28"/>
          <w:szCs w:val="28"/>
        </w:rPr>
        <w:t xml:space="preserve"> </w:t>
      </w:r>
      <w:r w:rsidRPr="005B440C">
        <w:rPr>
          <w:sz w:val="28"/>
          <w:szCs w:val="28"/>
        </w:rPr>
        <w:t>це явище, що передбачає соціально прийнятну поведінку, засновану на увазі до почуттів інших, спрямовану на забезпечення успішної безконфліктної взаємодії комунікантів що реалізується у мові через певну стратегію.</w:t>
      </w:r>
    </w:p>
    <w:p w:rsidR="00A94933" w:rsidRPr="005B440C" w:rsidRDefault="00A94933" w:rsidP="005B440C">
      <w:pPr>
        <w:ind w:firstLine="709"/>
        <w:jc w:val="both"/>
        <w:rPr>
          <w:sz w:val="28"/>
          <w:szCs w:val="28"/>
        </w:rPr>
      </w:pPr>
      <w:r w:rsidRPr="005B440C">
        <w:rPr>
          <w:b/>
          <w:sz w:val="28"/>
          <w:szCs w:val="28"/>
        </w:rPr>
        <w:t xml:space="preserve">Актуальність </w:t>
      </w:r>
      <w:r w:rsidRPr="005B440C">
        <w:rPr>
          <w:sz w:val="28"/>
          <w:szCs w:val="28"/>
        </w:rPr>
        <w:t>досліджуваної проблеми полягає в тому, що в зв'язку з розширенням меж міжнародної співпраці і підвищенням ролі міжкультурної комунікації, існує велика потреба знати і слідувати стратегіям мови, що ведуть до успішного процесу спілкування.</w:t>
      </w:r>
    </w:p>
    <w:p w:rsidR="00A94933" w:rsidRPr="005B440C" w:rsidRDefault="00A94933" w:rsidP="005B440C">
      <w:pPr>
        <w:ind w:firstLine="709"/>
        <w:jc w:val="both"/>
        <w:rPr>
          <w:sz w:val="28"/>
          <w:szCs w:val="28"/>
        </w:rPr>
      </w:pPr>
      <w:r w:rsidRPr="005B440C">
        <w:rPr>
          <w:rFonts w:eastAsia="Arial Unicode MS"/>
          <w:color w:val="000000"/>
          <w:sz w:val="28"/>
          <w:szCs w:val="28"/>
        </w:rPr>
        <w:t xml:space="preserve">Дана стаття має на </w:t>
      </w:r>
      <w:r w:rsidRPr="005B440C">
        <w:rPr>
          <w:rFonts w:eastAsia="Arial Unicode MS"/>
          <w:b/>
          <w:color w:val="000000"/>
          <w:sz w:val="28"/>
          <w:szCs w:val="28"/>
        </w:rPr>
        <w:t>меті</w:t>
      </w:r>
      <w:r w:rsidRPr="005B440C">
        <w:rPr>
          <w:rFonts w:eastAsia="Arial Unicode MS"/>
          <w:color w:val="000000"/>
          <w:sz w:val="28"/>
          <w:szCs w:val="28"/>
        </w:rPr>
        <w:t xml:space="preserve"> розглянути лексичні засоби вираження ввічливості в англійській мові.</w:t>
      </w:r>
    </w:p>
    <w:p w:rsidR="00A94933" w:rsidRPr="005B440C" w:rsidRDefault="00A94933" w:rsidP="005B440C">
      <w:pPr>
        <w:ind w:firstLine="709"/>
        <w:jc w:val="both"/>
        <w:rPr>
          <w:sz w:val="28"/>
          <w:szCs w:val="28"/>
        </w:rPr>
      </w:pPr>
      <w:r w:rsidRPr="005B440C">
        <w:rPr>
          <w:b/>
          <w:sz w:val="28"/>
          <w:szCs w:val="28"/>
        </w:rPr>
        <w:t xml:space="preserve">Завдання </w:t>
      </w:r>
      <w:r w:rsidRPr="005B440C">
        <w:rPr>
          <w:sz w:val="28"/>
          <w:szCs w:val="28"/>
        </w:rPr>
        <w:t xml:space="preserve">полягає у визначенні та класифікації універсальних складових англійської мовної культури на лексичному рівні. </w:t>
      </w:r>
    </w:p>
    <w:p w:rsidR="00A94933" w:rsidRPr="005B440C" w:rsidRDefault="00A94933" w:rsidP="005B440C">
      <w:pPr>
        <w:ind w:firstLine="709"/>
        <w:jc w:val="both"/>
        <w:rPr>
          <w:rFonts w:eastAsia="Arial Unicode MS"/>
          <w:color w:val="000000"/>
          <w:sz w:val="28"/>
          <w:szCs w:val="28"/>
        </w:rPr>
      </w:pPr>
      <w:r w:rsidRPr="005B440C">
        <w:rPr>
          <w:rFonts w:eastAsia="Arial Unicode MS"/>
          <w:b/>
          <w:color w:val="000000"/>
          <w:sz w:val="28"/>
          <w:szCs w:val="28"/>
        </w:rPr>
        <w:lastRenderedPageBreak/>
        <w:t>Матеріалом для дослідження</w:t>
      </w:r>
      <w:r w:rsidRPr="005B440C">
        <w:rPr>
          <w:rFonts w:eastAsia="Arial Unicode MS"/>
          <w:color w:val="000000"/>
          <w:sz w:val="28"/>
          <w:szCs w:val="28"/>
        </w:rPr>
        <w:t xml:space="preserve"> слугували художні тексти англійською мовою.</w:t>
      </w:r>
    </w:p>
    <w:p w:rsidR="00A94933" w:rsidRPr="005B440C" w:rsidRDefault="00A94933" w:rsidP="005B440C">
      <w:pPr>
        <w:ind w:firstLine="709"/>
        <w:jc w:val="both"/>
        <w:rPr>
          <w:rFonts w:eastAsia="Arial Unicode MS"/>
          <w:color w:val="000000"/>
          <w:sz w:val="28"/>
          <w:szCs w:val="28"/>
        </w:rPr>
      </w:pPr>
      <w:r w:rsidRPr="005B440C">
        <w:rPr>
          <w:rFonts w:eastAsia="Arial Unicode MS"/>
          <w:b/>
          <w:color w:val="000000"/>
          <w:sz w:val="28"/>
          <w:szCs w:val="28"/>
        </w:rPr>
        <w:t>Виклад основного матеріалу і отримані висновки</w:t>
      </w:r>
      <w:r w:rsidRPr="005B440C">
        <w:rPr>
          <w:rFonts w:eastAsia="Arial Unicode MS"/>
          <w:color w:val="000000"/>
          <w:sz w:val="28"/>
          <w:szCs w:val="28"/>
        </w:rPr>
        <w:t>.</w:t>
      </w:r>
    </w:p>
    <w:p w:rsidR="00A94933" w:rsidRPr="005B440C" w:rsidRDefault="00A94933" w:rsidP="005B440C">
      <w:pPr>
        <w:ind w:firstLine="709"/>
        <w:jc w:val="both"/>
        <w:rPr>
          <w:sz w:val="28"/>
          <w:szCs w:val="28"/>
        </w:rPr>
      </w:pPr>
      <w:r w:rsidRPr="005B440C">
        <w:rPr>
          <w:sz w:val="28"/>
          <w:szCs w:val="28"/>
        </w:rPr>
        <w:t>Лексичний рівень сучасної англійської мови містить велику кількість мовних одиниць, використання яких сприяє вираженню ввічливих намірів у процесі спілкування. До них належать, наприклад, звернення, іменник, який ідентифікує особу (тварину, об'єкт тощо.) до яких звертаються, або конструкції (окремі граматично та просодично ізольовані одиниці, що виступають в якості стабільних кодів мовленнєвого етикету), в яких мовець або письменник безпосередньо звертається до іншої особи. Вони дозволяють визначити адресата, здійснювати первинний вербальний контакт з ним, а також встановити соціальний статус комунікантів таким чином збалансувавши їх ролі в процесі взаємодії.</w:t>
      </w:r>
    </w:p>
    <w:p w:rsidR="00A94933" w:rsidRPr="005B440C" w:rsidRDefault="00A94933" w:rsidP="005B440C">
      <w:pPr>
        <w:ind w:left="1418" w:right="567"/>
        <w:jc w:val="both"/>
        <w:rPr>
          <w:i/>
          <w:sz w:val="28"/>
          <w:szCs w:val="28"/>
          <w:lang w:val="en-US"/>
        </w:rPr>
      </w:pPr>
      <w:r w:rsidRPr="005B440C">
        <w:rPr>
          <w:i/>
          <w:sz w:val="28"/>
          <w:szCs w:val="28"/>
          <w:u w:val="single"/>
          <w:lang w:val="en-GB"/>
        </w:rPr>
        <w:t>Professor</w:t>
      </w:r>
      <w:r w:rsidRPr="005B440C">
        <w:rPr>
          <w:i/>
          <w:sz w:val="28"/>
          <w:szCs w:val="28"/>
          <w:lang w:val="en-GB"/>
        </w:rPr>
        <w:t>, why couldn’t we just apparate directly into your old colleague’s house</w:t>
      </w:r>
      <w:r w:rsidRPr="005B440C">
        <w:rPr>
          <w:sz w:val="28"/>
          <w:szCs w:val="28"/>
          <w:lang w:val="en-US"/>
        </w:rPr>
        <w:t>? [14, p. 60]</w:t>
      </w:r>
    </w:p>
    <w:p w:rsidR="00A94933" w:rsidRPr="005B440C" w:rsidRDefault="00A94933" w:rsidP="005B440C">
      <w:pPr>
        <w:ind w:firstLine="709"/>
        <w:jc w:val="both"/>
        <w:rPr>
          <w:sz w:val="28"/>
          <w:szCs w:val="28"/>
          <w:lang w:val="en-US"/>
        </w:rPr>
      </w:pPr>
      <w:r w:rsidRPr="005B440C">
        <w:rPr>
          <w:sz w:val="28"/>
          <w:szCs w:val="28"/>
        </w:rPr>
        <w:t>Висловлювання</w:t>
      </w:r>
      <w:r w:rsidRPr="005B440C">
        <w:rPr>
          <w:sz w:val="28"/>
          <w:szCs w:val="28"/>
          <w:lang w:val="en-US"/>
        </w:rPr>
        <w:t xml:space="preserve"> </w:t>
      </w:r>
      <w:r w:rsidRPr="005B440C">
        <w:rPr>
          <w:sz w:val="28"/>
          <w:szCs w:val="28"/>
        </w:rPr>
        <w:t>із</w:t>
      </w:r>
      <w:r w:rsidRPr="005B440C">
        <w:rPr>
          <w:sz w:val="28"/>
          <w:szCs w:val="28"/>
          <w:lang w:val="en-US"/>
        </w:rPr>
        <w:t xml:space="preserve"> </w:t>
      </w:r>
      <w:r w:rsidRPr="005B440C">
        <w:rPr>
          <w:sz w:val="28"/>
          <w:szCs w:val="28"/>
        </w:rPr>
        <w:t>зверненням</w:t>
      </w:r>
      <w:r w:rsidRPr="005B440C">
        <w:rPr>
          <w:sz w:val="28"/>
          <w:szCs w:val="28"/>
          <w:lang w:val="en-US"/>
        </w:rPr>
        <w:t xml:space="preserve">, </w:t>
      </w:r>
      <w:r w:rsidRPr="005B440C">
        <w:rPr>
          <w:sz w:val="28"/>
          <w:szCs w:val="28"/>
        </w:rPr>
        <w:t>що</w:t>
      </w:r>
      <w:r w:rsidRPr="005B440C">
        <w:rPr>
          <w:sz w:val="28"/>
          <w:szCs w:val="28"/>
          <w:lang w:val="en-US"/>
        </w:rPr>
        <w:t xml:space="preserve"> </w:t>
      </w:r>
      <w:r w:rsidRPr="005B440C">
        <w:rPr>
          <w:sz w:val="28"/>
          <w:szCs w:val="28"/>
        </w:rPr>
        <w:t>підкреслюють</w:t>
      </w:r>
      <w:r w:rsidRPr="005B440C">
        <w:rPr>
          <w:sz w:val="28"/>
          <w:szCs w:val="28"/>
          <w:lang w:val="en-US"/>
        </w:rPr>
        <w:t xml:space="preserve"> </w:t>
      </w:r>
      <w:r w:rsidRPr="005B440C">
        <w:rPr>
          <w:sz w:val="28"/>
          <w:szCs w:val="28"/>
        </w:rPr>
        <w:t>статус</w:t>
      </w:r>
      <w:r w:rsidRPr="005B440C">
        <w:rPr>
          <w:sz w:val="28"/>
          <w:szCs w:val="28"/>
          <w:lang w:val="en-US"/>
        </w:rPr>
        <w:t xml:space="preserve"> </w:t>
      </w:r>
      <w:r w:rsidRPr="005B440C">
        <w:rPr>
          <w:sz w:val="28"/>
          <w:szCs w:val="28"/>
        </w:rPr>
        <w:t>їх</w:t>
      </w:r>
      <w:r w:rsidRPr="005B440C">
        <w:rPr>
          <w:sz w:val="28"/>
          <w:szCs w:val="28"/>
          <w:lang w:val="en-US"/>
        </w:rPr>
        <w:t xml:space="preserve"> </w:t>
      </w:r>
      <w:r w:rsidRPr="005B440C">
        <w:rPr>
          <w:sz w:val="28"/>
          <w:szCs w:val="28"/>
        </w:rPr>
        <w:t>співрозмовника</w:t>
      </w:r>
      <w:r w:rsidRPr="005B440C">
        <w:rPr>
          <w:sz w:val="28"/>
          <w:szCs w:val="28"/>
          <w:lang w:val="en-US"/>
        </w:rPr>
        <w:t xml:space="preserve">, </w:t>
      </w:r>
      <w:r w:rsidRPr="005B440C">
        <w:rPr>
          <w:sz w:val="28"/>
          <w:szCs w:val="28"/>
        </w:rPr>
        <w:t>є</w:t>
      </w:r>
      <w:r w:rsidRPr="005B440C">
        <w:rPr>
          <w:sz w:val="28"/>
          <w:szCs w:val="28"/>
          <w:lang w:val="en-US"/>
        </w:rPr>
        <w:t xml:space="preserve"> </w:t>
      </w:r>
      <w:r w:rsidRPr="005B440C">
        <w:rPr>
          <w:sz w:val="28"/>
          <w:szCs w:val="28"/>
        </w:rPr>
        <w:t>невід</w:t>
      </w:r>
      <w:r w:rsidRPr="005B440C">
        <w:rPr>
          <w:sz w:val="28"/>
          <w:szCs w:val="28"/>
          <w:lang w:val="en-US"/>
        </w:rPr>
        <w:t>'</w:t>
      </w:r>
      <w:r w:rsidRPr="005B440C">
        <w:rPr>
          <w:sz w:val="28"/>
          <w:szCs w:val="28"/>
        </w:rPr>
        <w:t>ємною</w:t>
      </w:r>
      <w:r w:rsidRPr="005B440C">
        <w:rPr>
          <w:sz w:val="28"/>
          <w:szCs w:val="28"/>
          <w:lang w:val="en-US"/>
        </w:rPr>
        <w:t xml:space="preserve"> </w:t>
      </w:r>
      <w:r w:rsidRPr="005B440C">
        <w:rPr>
          <w:sz w:val="28"/>
          <w:szCs w:val="28"/>
        </w:rPr>
        <w:t>частиною</w:t>
      </w:r>
      <w:r w:rsidRPr="005B440C">
        <w:rPr>
          <w:sz w:val="28"/>
          <w:szCs w:val="28"/>
          <w:lang w:val="en-US"/>
        </w:rPr>
        <w:t xml:space="preserve"> </w:t>
      </w:r>
      <w:r w:rsidRPr="005B440C">
        <w:rPr>
          <w:sz w:val="28"/>
          <w:szCs w:val="28"/>
        </w:rPr>
        <w:t>ввічливої</w:t>
      </w:r>
      <w:r w:rsidRPr="005B440C">
        <w:rPr>
          <w:sz w:val="28"/>
          <w:szCs w:val="28"/>
          <w:lang w:val="en-US"/>
        </w:rPr>
        <w:t xml:space="preserve"> </w:t>
      </w:r>
      <w:r w:rsidRPr="005B440C">
        <w:rPr>
          <w:sz w:val="28"/>
          <w:szCs w:val="28"/>
        </w:rPr>
        <w:t>бесіди</w:t>
      </w:r>
      <w:r w:rsidRPr="005B440C">
        <w:rPr>
          <w:sz w:val="28"/>
          <w:szCs w:val="28"/>
          <w:lang w:val="en-US"/>
        </w:rPr>
        <w:t xml:space="preserve"> </w:t>
      </w:r>
      <w:r w:rsidRPr="005B440C">
        <w:rPr>
          <w:sz w:val="28"/>
          <w:szCs w:val="28"/>
        </w:rPr>
        <w:t>та</w:t>
      </w:r>
      <w:r w:rsidRPr="005B440C">
        <w:rPr>
          <w:sz w:val="28"/>
          <w:szCs w:val="28"/>
          <w:lang w:val="en-US"/>
        </w:rPr>
        <w:t xml:space="preserve"> </w:t>
      </w:r>
      <w:r w:rsidRPr="005B440C">
        <w:rPr>
          <w:sz w:val="28"/>
          <w:szCs w:val="28"/>
        </w:rPr>
        <w:t>виявляють</w:t>
      </w:r>
      <w:r w:rsidRPr="005B440C">
        <w:rPr>
          <w:sz w:val="28"/>
          <w:szCs w:val="28"/>
          <w:lang w:val="en-US"/>
        </w:rPr>
        <w:t xml:space="preserve"> </w:t>
      </w:r>
      <w:r w:rsidRPr="005B440C">
        <w:rPr>
          <w:sz w:val="28"/>
          <w:szCs w:val="28"/>
        </w:rPr>
        <w:t>їхні</w:t>
      </w:r>
      <w:r w:rsidRPr="005B440C">
        <w:rPr>
          <w:sz w:val="28"/>
          <w:szCs w:val="28"/>
          <w:lang w:val="en-US"/>
        </w:rPr>
        <w:t xml:space="preserve"> </w:t>
      </w:r>
      <w:r w:rsidRPr="005B440C">
        <w:rPr>
          <w:sz w:val="28"/>
          <w:szCs w:val="28"/>
        </w:rPr>
        <w:t>переваги</w:t>
      </w:r>
      <w:r w:rsidRPr="005B440C">
        <w:rPr>
          <w:sz w:val="28"/>
          <w:szCs w:val="28"/>
          <w:lang w:val="en-US"/>
        </w:rPr>
        <w:t xml:space="preserve"> </w:t>
      </w:r>
      <w:r w:rsidRPr="005B440C">
        <w:rPr>
          <w:sz w:val="28"/>
          <w:szCs w:val="28"/>
        </w:rPr>
        <w:t>у</w:t>
      </w:r>
      <w:r w:rsidRPr="005B440C">
        <w:rPr>
          <w:sz w:val="28"/>
          <w:szCs w:val="28"/>
          <w:lang w:val="en-US"/>
        </w:rPr>
        <w:t xml:space="preserve"> </w:t>
      </w:r>
      <w:r w:rsidRPr="005B440C">
        <w:rPr>
          <w:sz w:val="28"/>
          <w:szCs w:val="28"/>
        </w:rPr>
        <w:t>протиставленні</w:t>
      </w:r>
      <w:r w:rsidRPr="005B440C">
        <w:rPr>
          <w:sz w:val="28"/>
          <w:szCs w:val="28"/>
          <w:lang w:val="en-US"/>
        </w:rPr>
        <w:t xml:space="preserve"> </w:t>
      </w:r>
      <w:r w:rsidRPr="005B440C">
        <w:rPr>
          <w:sz w:val="28"/>
          <w:szCs w:val="28"/>
        </w:rPr>
        <w:t>висловлюванням</w:t>
      </w:r>
      <w:r w:rsidRPr="005B440C">
        <w:rPr>
          <w:sz w:val="28"/>
          <w:szCs w:val="28"/>
          <w:lang w:val="en-US"/>
        </w:rPr>
        <w:t xml:space="preserve"> </w:t>
      </w:r>
      <w:r w:rsidRPr="005B440C">
        <w:rPr>
          <w:sz w:val="28"/>
          <w:szCs w:val="28"/>
        </w:rPr>
        <w:t>без</w:t>
      </w:r>
      <w:r w:rsidRPr="005B440C">
        <w:rPr>
          <w:sz w:val="28"/>
          <w:szCs w:val="28"/>
          <w:lang w:val="en-US"/>
        </w:rPr>
        <w:t xml:space="preserve"> </w:t>
      </w:r>
      <w:r w:rsidRPr="005B440C">
        <w:rPr>
          <w:sz w:val="28"/>
          <w:szCs w:val="28"/>
        </w:rPr>
        <w:t>звернення</w:t>
      </w:r>
      <w:r w:rsidRPr="005B440C">
        <w:rPr>
          <w:sz w:val="28"/>
          <w:szCs w:val="28"/>
          <w:lang w:val="en-US"/>
        </w:rPr>
        <w:t>.</w:t>
      </w:r>
    </w:p>
    <w:p w:rsidR="00A94933" w:rsidRPr="005B440C" w:rsidRDefault="00A94933" w:rsidP="005B440C">
      <w:pPr>
        <w:ind w:firstLine="709"/>
        <w:jc w:val="both"/>
        <w:rPr>
          <w:sz w:val="28"/>
          <w:szCs w:val="28"/>
        </w:rPr>
      </w:pPr>
      <w:r w:rsidRPr="005B440C">
        <w:rPr>
          <w:sz w:val="28"/>
          <w:szCs w:val="28"/>
        </w:rPr>
        <w:t>Окрім</w:t>
      </w:r>
      <w:r w:rsidRPr="005B440C">
        <w:rPr>
          <w:sz w:val="28"/>
          <w:szCs w:val="28"/>
          <w:lang w:val="en-US"/>
        </w:rPr>
        <w:t xml:space="preserve"> </w:t>
      </w:r>
      <w:r w:rsidRPr="005B440C">
        <w:rPr>
          <w:sz w:val="28"/>
          <w:szCs w:val="28"/>
        </w:rPr>
        <w:t>необхідності</w:t>
      </w:r>
      <w:r w:rsidRPr="005B440C">
        <w:rPr>
          <w:sz w:val="28"/>
          <w:szCs w:val="28"/>
          <w:lang w:val="en-US"/>
        </w:rPr>
        <w:t xml:space="preserve"> </w:t>
      </w:r>
      <w:r w:rsidRPr="005B440C">
        <w:rPr>
          <w:sz w:val="28"/>
          <w:szCs w:val="28"/>
        </w:rPr>
        <w:t>врахування</w:t>
      </w:r>
      <w:r w:rsidRPr="005B440C">
        <w:rPr>
          <w:sz w:val="28"/>
          <w:szCs w:val="28"/>
          <w:lang w:val="en-US"/>
        </w:rPr>
        <w:t xml:space="preserve"> </w:t>
      </w:r>
      <w:r w:rsidRPr="005B440C">
        <w:rPr>
          <w:sz w:val="28"/>
          <w:szCs w:val="28"/>
        </w:rPr>
        <w:t>соціального</w:t>
      </w:r>
      <w:r w:rsidRPr="005B440C">
        <w:rPr>
          <w:sz w:val="28"/>
          <w:szCs w:val="28"/>
          <w:lang w:val="en-US"/>
        </w:rPr>
        <w:t xml:space="preserve"> </w:t>
      </w:r>
      <w:r w:rsidRPr="005B440C">
        <w:rPr>
          <w:sz w:val="28"/>
          <w:szCs w:val="28"/>
        </w:rPr>
        <w:t>статусу</w:t>
      </w:r>
      <w:r w:rsidRPr="005B440C">
        <w:rPr>
          <w:sz w:val="28"/>
          <w:szCs w:val="28"/>
          <w:lang w:val="en-US"/>
        </w:rPr>
        <w:t xml:space="preserve"> </w:t>
      </w:r>
      <w:r w:rsidRPr="005B440C">
        <w:rPr>
          <w:sz w:val="28"/>
          <w:szCs w:val="28"/>
        </w:rPr>
        <w:t>співрозмовника</w:t>
      </w:r>
      <w:r w:rsidRPr="005B440C">
        <w:rPr>
          <w:sz w:val="28"/>
          <w:szCs w:val="28"/>
          <w:lang w:val="en-US"/>
        </w:rPr>
        <w:t xml:space="preserve"> </w:t>
      </w:r>
      <w:r w:rsidRPr="005B440C">
        <w:rPr>
          <w:sz w:val="28"/>
          <w:szCs w:val="28"/>
        </w:rPr>
        <w:t>при</w:t>
      </w:r>
      <w:r w:rsidRPr="005B440C">
        <w:rPr>
          <w:sz w:val="28"/>
          <w:szCs w:val="28"/>
          <w:lang w:val="en-US"/>
        </w:rPr>
        <w:t xml:space="preserve"> </w:t>
      </w:r>
      <w:r w:rsidRPr="005B440C">
        <w:rPr>
          <w:sz w:val="28"/>
          <w:szCs w:val="28"/>
        </w:rPr>
        <w:t>виборі</w:t>
      </w:r>
      <w:r w:rsidRPr="005B440C">
        <w:rPr>
          <w:sz w:val="28"/>
          <w:szCs w:val="28"/>
          <w:lang w:val="en-US"/>
        </w:rPr>
        <w:t xml:space="preserve"> </w:t>
      </w:r>
      <w:r w:rsidRPr="005B440C">
        <w:rPr>
          <w:sz w:val="28"/>
          <w:szCs w:val="28"/>
        </w:rPr>
        <w:t>відповідного</w:t>
      </w:r>
      <w:r w:rsidRPr="005B440C">
        <w:rPr>
          <w:sz w:val="28"/>
          <w:szCs w:val="28"/>
          <w:lang w:val="en-US"/>
        </w:rPr>
        <w:t xml:space="preserve"> </w:t>
      </w:r>
      <w:r w:rsidRPr="005B440C">
        <w:rPr>
          <w:sz w:val="28"/>
          <w:szCs w:val="28"/>
        </w:rPr>
        <w:t>звернення</w:t>
      </w:r>
      <w:r w:rsidRPr="005B440C">
        <w:rPr>
          <w:sz w:val="28"/>
          <w:szCs w:val="28"/>
          <w:lang w:val="en-US"/>
        </w:rPr>
        <w:t xml:space="preserve"> (</w:t>
      </w:r>
      <w:r w:rsidRPr="005B440C">
        <w:rPr>
          <w:sz w:val="28"/>
          <w:szCs w:val="28"/>
        </w:rPr>
        <w:t>Містер</w:t>
      </w:r>
      <w:r w:rsidRPr="005B440C">
        <w:rPr>
          <w:sz w:val="28"/>
          <w:szCs w:val="28"/>
          <w:lang w:val="en-US"/>
        </w:rPr>
        <w:t xml:space="preserve">, </w:t>
      </w:r>
      <w:r w:rsidRPr="005B440C">
        <w:rPr>
          <w:sz w:val="28"/>
          <w:szCs w:val="28"/>
        </w:rPr>
        <w:t>Місіс</w:t>
      </w:r>
      <w:r w:rsidRPr="005B440C">
        <w:rPr>
          <w:sz w:val="28"/>
          <w:szCs w:val="28"/>
          <w:lang w:val="en-US"/>
        </w:rPr>
        <w:t xml:space="preserve">, </w:t>
      </w:r>
      <w:r w:rsidRPr="005B440C">
        <w:rPr>
          <w:sz w:val="28"/>
          <w:szCs w:val="28"/>
        </w:rPr>
        <w:t>Міс</w:t>
      </w:r>
      <w:r w:rsidRPr="005B440C">
        <w:rPr>
          <w:sz w:val="28"/>
          <w:szCs w:val="28"/>
          <w:lang w:val="en-US"/>
        </w:rPr>
        <w:t xml:space="preserve">, </w:t>
      </w:r>
      <w:r w:rsidRPr="005B440C">
        <w:rPr>
          <w:sz w:val="28"/>
          <w:szCs w:val="28"/>
        </w:rPr>
        <w:t>Ваша</w:t>
      </w:r>
      <w:r w:rsidRPr="005B440C">
        <w:rPr>
          <w:sz w:val="28"/>
          <w:szCs w:val="28"/>
          <w:lang w:val="en-US"/>
        </w:rPr>
        <w:t xml:space="preserve"> </w:t>
      </w:r>
      <w:r w:rsidRPr="005B440C">
        <w:rPr>
          <w:sz w:val="28"/>
          <w:szCs w:val="28"/>
        </w:rPr>
        <w:t>честь</w:t>
      </w:r>
      <w:r w:rsidRPr="005B440C">
        <w:rPr>
          <w:sz w:val="28"/>
          <w:szCs w:val="28"/>
          <w:lang w:val="en-US"/>
        </w:rPr>
        <w:t xml:space="preserve"> / </w:t>
      </w:r>
      <w:r w:rsidRPr="005B440C">
        <w:rPr>
          <w:sz w:val="28"/>
          <w:szCs w:val="28"/>
        </w:rPr>
        <w:t>Величність</w:t>
      </w:r>
      <w:r w:rsidRPr="005B440C">
        <w:rPr>
          <w:sz w:val="28"/>
          <w:szCs w:val="28"/>
          <w:lang w:val="en-US"/>
        </w:rPr>
        <w:t xml:space="preserve"> / </w:t>
      </w:r>
      <w:r w:rsidRPr="005B440C">
        <w:rPr>
          <w:sz w:val="28"/>
          <w:szCs w:val="28"/>
        </w:rPr>
        <w:t>Високість</w:t>
      </w:r>
      <w:r w:rsidRPr="005B440C">
        <w:rPr>
          <w:sz w:val="28"/>
          <w:szCs w:val="28"/>
          <w:lang w:val="en-US"/>
        </w:rPr>
        <w:t xml:space="preserve"> ) </w:t>
      </w:r>
      <w:r w:rsidRPr="005B440C">
        <w:rPr>
          <w:sz w:val="28"/>
          <w:szCs w:val="28"/>
        </w:rPr>
        <w:t>важливою</w:t>
      </w:r>
      <w:r w:rsidRPr="005B440C">
        <w:rPr>
          <w:sz w:val="28"/>
          <w:szCs w:val="28"/>
          <w:lang w:val="en-US"/>
        </w:rPr>
        <w:t xml:space="preserve"> </w:t>
      </w:r>
      <w:r w:rsidRPr="005B440C">
        <w:rPr>
          <w:sz w:val="28"/>
          <w:szCs w:val="28"/>
        </w:rPr>
        <w:t>умовою</w:t>
      </w:r>
      <w:r w:rsidRPr="005B440C">
        <w:rPr>
          <w:sz w:val="28"/>
          <w:szCs w:val="28"/>
          <w:lang w:val="en-US"/>
        </w:rPr>
        <w:t xml:space="preserve"> </w:t>
      </w:r>
      <w:r w:rsidRPr="005B440C">
        <w:rPr>
          <w:sz w:val="28"/>
          <w:szCs w:val="28"/>
        </w:rPr>
        <w:t>для</w:t>
      </w:r>
      <w:r w:rsidRPr="005B440C">
        <w:rPr>
          <w:sz w:val="28"/>
          <w:szCs w:val="28"/>
          <w:lang w:val="en-US"/>
        </w:rPr>
        <w:t xml:space="preserve"> </w:t>
      </w:r>
      <w:r w:rsidRPr="005B440C">
        <w:rPr>
          <w:sz w:val="28"/>
          <w:szCs w:val="28"/>
        </w:rPr>
        <w:t>досягнення</w:t>
      </w:r>
      <w:r w:rsidRPr="005B440C">
        <w:rPr>
          <w:sz w:val="28"/>
          <w:szCs w:val="28"/>
          <w:lang w:val="en-US"/>
        </w:rPr>
        <w:t xml:space="preserve"> </w:t>
      </w:r>
      <w:r w:rsidRPr="005B440C">
        <w:rPr>
          <w:sz w:val="28"/>
          <w:szCs w:val="28"/>
        </w:rPr>
        <w:t>ввічливого</w:t>
      </w:r>
      <w:r w:rsidRPr="005B440C">
        <w:rPr>
          <w:sz w:val="28"/>
          <w:szCs w:val="28"/>
          <w:lang w:val="en-US"/>
        </w:rPr>
        <w:t xml:space="preserve"> </w:t>
      </w:r>
      <w:r w:rsidRPr="005B440C">
        <w:rPr>
          <w:sz w:val="28"/>
          <w:szCs w:val="28"/>
        </w:rPr>
        <w:t>тону</w:t>
      </w:r>
      <w:r w:rsidRPr="005B440C">
        <w:rPr>
          <w:sz w:val="28"/>
          <w:szCs w:val="28"/>
          <w:lang w:val="en-US"/>
        </w:rPr>
        <w:t xml:space="preserve"> </w:t>
      </w:r>
      <w:r w:rsidRPr="005B440C">
        <w:rPr>
          <w:sz w:val="28"/>
          <w:szCs w:val="28"/>
        </w:rPr>
        <w:t>при</w:t>
      </w:r>
      <w:r w:rsidRPr="005B440C">
        <w:rPr>
          <w:sz w:val="28"/>
          <w:szCs w:val="28"/>
          <w:lang w:val="en-US"/>
        </w:rPr>
        <w:t xml:space="preserve"> </w:t>
      </w:r>
      <w:r w:rsidRPr="005B440C">
        <w:rPr>
          <w:sz w:val="28"/>
          <w:szCs w:val="28"/>
        </w:rPr>
        <w:t>зверненні</w:t>
      </w:r>
      <w:r w:rsidRPr="005B440C">
        <w:rPr>
          <w:sz w:val="28"/>
          <w:szCs w:val="28"/>
          <w:lang w:val="en-US"/>
        </w:rPr>
        <w:t xml:space="preserve"> </w:t>
      </w:r>
      <w:r w:rsidRPr="005B440C">
        <w:rPr>
          <w:sz w:val="28"/>
          <w:szCs w:val="28"/>
        </w:rPr>
        <w:t>до</w:t>
      </w:r>
      <w:r w:rsidRPr="005B440C">
        <w:rPr>
          <w:sz w:val="28"/>
          <w:szCs w:val="28"/>
          <w:lang w:val="en-US"/>
        </w:rPr>
        <w:t xml:space="preserve"> </w:t>
      </w:r>
      <w:r w:rsidRPr="005B440C">
        <w:rPr>
          <w:sz w:val="28"/>
          <w:szCs w:val="28"/>
        </w:rPr>
        <w:t>людини</w:t>
      </w:r>
      <w:r w:rsidRPr="005B440C">
        <w:rPr>
          <w:sz w:val="28"/>
          <w:szCs w:val="28"/>
          <w:lang w:val="en-US"/>
        </w:rPr>
        <w:t xml:space="preserve"> </w:t>
      </w:r>
      <w:r w:rsidRPr="005B440C">
        <w:rPr>
          <w:sz w:val="28"/>
          <w:szCs w:val="28"/>
        </w:rPr>
        <w:t>є</w:t>
      </w:r>
      <w:r w:rsidRPr="005B440C">
        <w:rPr>
          <w:sz w:val="28"/>
          <w:szCs w:val="28"/>
          <w:lang w:val="en-US"/>
        </w:rPr>
        <w:t xml:space="preserve"> </w:t>
      </w:r>
      <w:r w:rsidRPr="005B440C">
        <w:rPr>
          <w:sz w:val="28"/>
          <w:szCs w:val="28"/>
        </w:rPr>
        <w:t>урахування</w:t>
      </w:r>
      <w:r w:rsidRPr="005B440C">
        <w:rPr>
          <w:sz w:val="28"/>
          <w:szCs w:val="28"/>
          <w:lang w:val="en-US"/>
        </w:rPr>
        <w:t xml:space="preserve"> </w:t>
      </w:r>
      <w:r w:rsidRPr="005B440C">
        <w:rPr>
          <w:sz w:val="28"/>
          <w:szCs w:val="28"/>
        </w:rPr>
        <w:t>її</w:t>
      </w:r>
      <w:r w:rsidRPr="005B440C">
        <w:rPr>
          <w:sz w:val="28"/>
          <w:szCs w:val="28"/>
          <w:lang w:val="en-US"/>
        </w:rPr>
        <w:t xml:space="preserve"> </w:t>
      </w:r>
      <w:r w:rsidRPr="005B440C">
        <w:rPr>
          <w:sz w:val="28"/>
          <w:szCs w:val="28"/>
        </w:rPr>
        <w:t>приналежності</w:t>
      </w:r>
      <w:r w:rsidRPr="005B440C">
        <w:rPr>
          <w:sz w:val="28"/>
          <w:szCs w:val="28"/>
          <w:lang w:val="en-US"/>
        </w:rPr>
        <w:t xml:space="preserve"> </w:t>
      </w:r>
      <w:r w:rsidRPr="005B440C">
        <w:rPr>
          <w:sz w:val="28"/>
          <w:szCs w:val="28"/>
        </w:rPr>
        <w:t>до</w:t>
      </w:r>
      <w:r w:rsidRPr="005B440C">
        <w:rPr>
          <w:sz w:val="28"/>
          <w:szCs w:val="28"/>
          <w:lang w:val="en-US"/>
        </w:rPr>
        <w:t xml:space="preserve"> </w:t>
      </w:r>
      <w:r w:rsidRPr="005B440C">
        <w:rPr>
          <w:sz w:val="28"/>
          <w:szCs w:val="28"/>
        </w:rPr>
        <w:t>певної</w:t>
      </w:r>
      <w:r w:rsidRPr="005B440C">
        <w:rPr>
          <w:sz w:val="28"/>
          <w:szCs w:val="28"/>
          <w:lang w:val="en-US"/>
        </w:rPr>
        <w:t xml:space="preserve"> </w:t>
      </w:r>
      <w:r w:rsidRPr="005B440C">
        <w:rPr>
          <w:sz w:val="28"/>
          <w:szCs w:val="28"/>
        </w:rPr>
        <w:t>культури</w:t>
      </w:r>
      <w:r w:rsidRPr="005B440C">
        <w:rPr>
          <w:sz w:val="28"/>
          <w:szCs w:val="28"/>
          <w:lang w:val="en-US"/>
        </w:rPr>
        <w:t xml:space="preserve">. </w:t>
      </w:r>
      <w:r w:rsidRPr="005B440C">
        <w:rPr>
          <w:sz w:val="28"/>
          <w:szCs w:val="28"/>
        </w:rPr>
        <w:t>Це може означати ігнорування стандартів спілкування англійською мовою на користь стандартів мови спілкування адресата. Наприклад, звертання до представника японської культури, з використанням традиційного для англійської мови "Mr.", характеризується нижчим ступенем поваги в порівнянні з одиницею "san", що використовується японською мовою як традиційна формула ввічливості.</w:t>
      </w:r>
    </w:p>
    <w:p w:rsidR="00A94933" w:rsidRPr="005B440C" w:rsidRDefault="00A94933" w:rsidP="005B440C">
      <w:pPr>
        <w:tabs>
          <w:tab w:val="left" w:pos="1127"/>
        </w:tabs>
        <w:ind w:left="1417" w:right="567" w:firstLine="1"/>
        <w:jc w:val="both"/>
        <w:rPr>
          <w:sz w:val="28"/>
          <w:szCs w:val="28"/>
          <w:lang w:val="en-US"/>
        </w:rPr>
      </w:pPr>
      <w:r w:rsidRPr="005B440C">
        <w:rPr>
          <w:i/>
          <w:sz w:val="28"/>
          <w:szCs w:val="28"/>
          <w:u w:val="single"/>
          <w:lang w:val="en-US"/>
        </w:rPr>
        <w:t>Dr</w:t>
      </w:r>
      <w:r w:rsidRPr="005B440C">
        <w:rPr>
          <w:i/>
          <w:sz w:val="28"/>
          <w:szCs w:val="28"/>
          <w:u w:val="single"/>
        </w:rPr>
        <w:t xml:space="preserve">. </w:t>
      </w:r>
      <w:r w:rsidRPr="005B440C">
        <w:rPr>
          <w:i/>
          <w:sz w:val="28"/>
          <w:szCs w:val="28"/>
          <w:u w:val="single"/>
          <w:lang w:val="en-US"/>
        </w:rPr>
        <w:t>Petrescu</w:t>
      </w:r>
      <w:r w:rsidRPr="005B440C">
        <w:rPr>
          <w:i/>
          <w:sz w:val="28"/>
          <w:szCs w:val="28"/>
        </w:rPr>
        <w:t xml:space="preserve">, </w:t>
      </w:r>
      <w:r w:rsidRPr="005B440C">
        <w:rPr>
          <w:i/>
          <w:sz w:val="28"/>
          <w:szCs w:val="28"/>
          <w:lang w:val="en-US"/>
        </w:rPr>
        <w:t>how</w:t>
      </w:r>
      <w:r w:rsidRPr="005B440C">
        <w:rPr>
          <w:i/>
          <w:sz w:val="28"/>
          <w:szCs w:val="28"/>
        </w:rPr>
        <w:t xml:space="preserve"> </w:t>
      </w:r>
      <w:r w:rsidRPr="005B440C">
        <w:rPr>
          <w:i/>
          <w:sz w:val="28"/>
          <w:szCs w:val="28"/>
          <w:lang w:val="en-US"/>
        </w:rPr>
        <w:t>nice</w:t>
      </w:r>
      <w:r w:rsidRPr="005B440C">
        <w:rPr>
          <w:i/>
          <w:sz w:val="28"/>
          <w:szCs w:val="28"/>
        </w:rPr>
        <w:t xml:space="preserve"> </w:t>
      </w:r>
      <w:r w:rsidRPr="005B440C">
        <w:rPr>
          <w:i/>
          <w:sz w:val="28"/>
          <w:szCs w:val="28"/>
          <w:lang w:val="en-US"/>
        </w:rPr>
        <w:t>to</w:t>
      </w:r>
      <w:r w:rsidRPr="005B440C">
        <w:rPr>
          <w:i/>
          <w:sz w:val="28"/>
          <w:szCs w:val="28"/>
        </w:rPr>
        <w:t xml:space="preserve"> </w:t>
      </w:r>
      <w:r w:rsidRPr="005B440C">
        <w:rPr>
          <w:i/>
          <w:sz w:val="28"/>
          <w:szCs w:val="28"/>
          <w:lang w:val="en-US"/>
        </w:rPr>
        <w:t>hear</w:t>
      </w:r>
      <w:r w:rsidRPr="005B440C">
        <w:rPr>
          <w:i/>
          <w:sz w:val="28"/>
          <w:szCs w:val="28"/>
        </w:rPr>
        <w:t xml:space="preserve"> </w:t>
      </w:r>
      <w:r w:rsidRPr="005B440C">
        <w:rPr>
          <w:i/>
          <w:sz w:val="28"/>
          <w:szCs w:val="28"/>
          <w:lang w:val="en-US"/>
        </w:rPr>
        <w:t>from</w:t>
      </w:r>
      <w:r w:rsidRPr="005B440C">
        <w:rPr>
          <w:i/>
          <w:sz w:val="28"/>
          <w:szCs w:val="28"/>
        </w:rPr>
        <w:t xml:space="preserve"> </w:t>
      </w:r>
      <w:r w:rsidRPr="005B440C">
        <w:rPr>
          <w:i/>
          <w:sz w:val="28"/>
          <w:szCs w:val="28"/>
          <w:lang w:val="en-US"/>
        </w:rPr>
        <w:t>you</w:t>
      </w:r>
      <w:r w:rsidRPr="005B440C">
        <w:rPr>
          <w:i/>
          <w:sz w:val="28"/>
          <w:szCs w:val="28"/>
        </w:rPr>
        <w:t xml:space="preserve"> </w:t>
      </w:r>
      <w:r w:rsidRPr="005B440C">
        <w:rPr>
          <w:i/>
          <w:sz w:val="28"/>
          <w:szCs w:val="28"/>
          <w:lang w:val="en-US"/>
        </w:rPr>
        <w:t>again</w:t>
      </w:r>
      <w:r w:rsidRPr="005B440C">
        <w:rPr>
          <w:i/>
          <w:sz w:val="28"/>
          <w:szCs w:val="28"/>
        </w:rPr>
        <w:t xml:space="preserve">. </w:t>
      </w:r>
      <w:r w:rsidRPr="005B440C">
        <w:rPr>
          <w:i/>
          <w:sz w:val="28"/>
          <w:szCs w:val="28"/>
          <w:lang w:val="en-US"/>
        </w:rPr>
        <w:t xml:space="preserve">I hope you are well? </w:t>
      </w:r>
      <w:r w:rsidRPr="005B440C">
        <w:rPr>
          <w:i/>
          <w:sz w:val="28"/>
          <w:szCs w:val="28"/>
          <w:lang w:val="en-US"/>
        </w:rPr>
        <w:sym w:font="Symbol" w:char="F02D"/>
      </w:r>
      <w:r w:rsidRPr="005B440C">
        <w:rPr>
          <w:i/>
          <w:sz w:val="28"/>
          <w:szCs w:val="28"/>
          <w:lang w:val="en-US"/>
        </w:rPr>
        <w:t xml:space="preserve"> I am, thank you, </w:t>
      </w:r>
      <w:r w:rsidRPr="005B440C">
        <w:rPr>
          <w:i/>
          <w:sz w:val="28"/>
          <w:szCs w:val="28"/>
          <w:u w:val="single"/>
          <w:lang w:val="en-US"/>
        </w:rPr>
        <w:t>Nakamura-san</w:t>
      </w:r>
      <w:r w:rsidRPr="005B440C">
        <w:rPr>
          <w:sz w:val="28"/>
          <w:szCs w:val="28"/>
          <w:lang w:val="en-US"/>
        </w:rPr>
        <w:t xml:space="preserve"> [7, p. 267].</w:t>
      </w:r>
    </w:p>
    <w:p w:rsidR="00A94933" w:rsidRPr="005B440C" w:rsidRDefault="00A94933" w:rsidP="005B440C">
      <w:pPr>
        <w:ind w:firstLine="709"/>
        <w:jc w:val="both"/>
        <w:rPr>
          <w:sz w:val="28"/>
          <w:szCs w:val="28"/>
        </w:rPr>
      </w:pPr>
      <w:r w:rsidRPr="005B440C">
        <w:rPr>
          <w:sz w:val="28"/>
          <w:szCs w:val="28"/>
        </w:rPr>
        <w:t>У</w:t>
      </w:r>
      <w:r w:rsidRPr="005B440C">
        <w:rPr>
          <w:sz w:val="28"/>
          <w:szCs w:val="28"/>
          <w:lang w:val="en-US"/>
        </w:rPr>
        <w:t xml:space="preserve"> </w:t>
      </w:r>
      <w:r w:rsidRPr="005B440C">
        <w:rPr>
          <w:sz w:val="28"/>
          <w:szCs w:val="28"/>
        </w:rPr>
        <w:t>якості</w:t>
      </w:r>
      <w:r w:rsidRPr="005B440C">
        <w:rPr>
          <w:sz w:val="28"/>
          <w:szCs w:val="28"/>
          <w:lang w:val="en-US"/>
        </w:rPr>
        <w:t xml:space="preserve"> </w:t>
      </w:r>
      <w:r w:rsidRPr="005B440C">
        <w:rPr>
          <w:sz w:val="28"/>
          <w:szCs w:val="28"/>
        </w:rPr>
        <w:t>звернення</w:t>
      </w:r>
      <w:r w:rsidRPr="005B440C">
        <w:rPr>
          <w:sz w:val="28"/>
          <w:szCs w:val="28"/>
          <w:lang w:val="en-US"/>
        </w:rPr>
        <w:t xml:space="preserve"> </w:t>
      </w:r>
      <w:r w:rsidRPr="005B440C">
        <w:rPr>
          <w:sz w:val="28"/>
          <w:szCs w:val="28"/>
        </w:rPr>
        <w:t>можуть</w:t>
      </w:r>
      <w:r w:rsidRPr="005B440C">
        <w:rPr>
          <w:sz w:val="28"/>
          <w:szCs w:val="28"/>
          <w:lang w:val="en-US"/>
        </w:rPr>
        <w:t xml:space="preserve"> </w:t>
      </w:r>
      <w:r w:rsidRPr="005B440C">
        <w:rPr>
          <w:sz w:val="28"/>
          <w:szCs w:val="28"/>
        </w:rPr>
        <w:t>виступати</w:t>
      </w:r>
      <w:r w:rsidRPr="005B440C">
        <w:rPr>
          <w:sz w:val="28"/>
          <w:szCs w:val="28"/>
          <w:lang w:val="en-US"/>
        </w:rPr>
        <w:t xml:space="preserve"> </w:t>
      </w:r>
      <w:r w:rsidRPr="005B440C">
        <w:rPr>
          <w:sz w:val="28"/>
          <w:szCs w:val="28"/>
        </w:rPr>
        <w:t>лексичні</w:t>
      </w:r>
      <w:r w:rsidRPr="005B440C">
        <w:rPr>
          <w:sz w:val="28"/>
          <w:szCs w:val="28"/>
          <w:lang w:val="en-US"/>
        </w:rPr>
        <w:t xml:space="preserve"> </w:t>
      </w:r>
      <w:r w:rsidRPr="005B440C">
        <w:rPr>
          <w:sz w:val="28"/>
          <w:szCs w:val="28"/>
        </w:rPr>
        <w:t>одиниці</w:t>
      </w:r>
      <w:r w:rsidRPr="005B440C">
        <w:rPr>
          <w:sz w:val="28"/>
          <w:szCs w:val="28"/>
          <w:lang w:val="en-US"/>
        </w:rPr>
        <w:t xml:space="preserve">, </w:t>
      </w:r>
      <w:r w:rsidRPr="005B440C">
        <w:rPr>
          <w:sz w:val="28"/>
          <w:szCs w:val="28"/>
        </w:rPr>
        <w:t>що</w:t>
      </w:r>
      <w:r w:rsidRPr="005B440C">
        <w:rPr>
          <w:sz w:val="28"/>
          <w:szCs w:val="28"/>
          <w:lang w:val="en-US"/>
        </w:rPr>
        <w:t xml:space="preserve"> </w:t>
      </w:r>
      <w:r w:rsidRPr="005B440C">
        <w:rPr>
          <w:sz w:val="28"/>
          <w:szCs w:val="28"/>
        </w:rPr>
        <w:t>належать</w:t>
      </w:r>
      <w:r w:rsidRPr="005B440C">
        <w:rPr>
          <w:sz w:val="28"/>
          <w:szCs w:val="28"/>
          <w:lang w:val="en-US"/>
        </w:rPr>
        <w:t xml:space="preserve"> </w:t>
      </w:r>
      <w:r w:rsidRPr="005B440C">
        <w:rPr>
          <w:sz w:val="28"/>
          <w:szCs w:val="28"/>
        </w:rPr>
        <w:t>до</w:t>
      </w:r>
      <w:r w:rsidRPr="005B440C">
        <w:rPr>
          <w:sz w:val="28"/>
          <w:szCs w:val="28"/>
          <w:lang w:val="en-US"/>
        </w:rPr>
        <w:t xml:space="preserve"> </w:t>
      </w:r>
      <w:r w:rsidRPr="005B440C">
        <w:rPr>
          <w:sz w:val="28"/>
          <w:szCs w:val="28"/>
        </w:rPr>
        <w:t>різних</w:t>
      </w:r>
      <w:r w:rsidRPr="005B440C">
        <w:rPr>
          <w:sz w:val="28"/>
          <w:szCs w:val="28"/>
          <w:lang w:val="en-US"/>
        </w:rPr>
        <w:t xml:space="preserve"> </w:t>
      </w:r>
      <w:r w:rsidRPr="005B440C">
        <w:rPr>
          <w:sz w:val="28"/>
          <w:szCs w:val="28"/>
        </w:rPr>
        <w:t>частин</w:t>
      </w:r>
      <w:r w:rsidRPr="005B440C">
        <w:rPr>
          <w:sz w:val="28"/>
          <w:szCs w:val="28"/>
          <w:lang w:val="en-US"/>
        </w:rPr>
        <w:t xml:space="preserve"> </w:t>
      </w:r>
      <w:r w:rsidRPr="005B440C">
        <w:rPr>
          <w:sz w:val="28"/>
          <w:szCs w:val="28"/>
        </w:rPr>
        <w:t>мови</w:t>
      </w:r>
      <w:r w:rsidRPr="005B440C">
        <w:rPr>
          <w:sz w:val="28"/>
          <w:szCs w:val="28"/>
          <w:lang w:val="en-US"/>
        </w:rPr>
        <w:t xml:space="preserve"> </w:t>
      </w:r>
      <w:r w:rsidRPr="005B440C">
        <w:rPr>
          <w:sz w:val="28"/>
          <w:szCs w:val="28"/>
        </w:rPr>
        <w:t>і</w:t>
      </w:r>
      <w:r w:rsidRPr="005B440C">
        <w:rPr>
          <w:sz w:val="28"/>
          <w:szCs w:val="28"/>
          <w:lang w:val="en-US"/>
        </w:rPr>
        <w:t xml:space="preserve"> </w:t>
      </w:r>
      <w:r w:rsidRPr="005B440C">
        <w:rPr>
          <w:sz w:val="28"/>
          <w:szCs w:val="28"/>
        </w:rPr>
        <w:t>мають</w:t>
      </w:r>
      <w:r w:rsidRPr="005B440C">
        <w:rPr>
          <w:sz w:val="28"/>
          <w:szCs w:val="28"/>
          <w:lang w:val="en-US"/>
        </w:rPr>
        <w:t xml:space="preserve"> </w:t>
      </w:r>
      <w:r w:rsidRPr="005B440C">
        <w:rPr>
          <w:sz w:val="28"/>
          <w:szCs w:val="28"/>
        </w:rPr>
        <w:t>у</w:t>
      </w:r>
      <w:r w:rsidRPr="005B440C">
        <w:rPr>
          <w:sz w:val="28"/>
          <w:szCs w:val="28"/>
          <w:lang w:val="en-US"/>
        </w:rPr>
        <w:t xml:space="preserve"> </w:t>
      </w:r>
      <w:r w:rsidRPr="005B440C">
        <w:rPr>
          <w:sz w:val="28"/>
          <w:szCs w:val="28"/>
        </w:rPr>
        <w:t>тексті</w:t>
      </w:r>
      <w:r w:rsidRPr="005B440C">
        <w:rPr>
          <w:sz w:val="28"/>
          <w:szCs w:val="28"/>
          <w:lang w:val="en-US"/>
        </w:rPr>
        <w:t xml:space="preserve"> </w:t>
      </w:r>
      <w:r w:rsidRPr="005B440C">
        <w:rPr>
          <w:sz w:val="28"/>
          <w:szCs w:val="28"/>
        </w:rPr>
        <w:t>різне</w:t>
      </w:r>
      <w:r w:rsidRPr="005B440C">
        <w:rPr>
          <w:sz w:val="28"/>
          <w:szCs w:val="28"/>
          <w:lang w:val="en-US"/>
        </w:rPr>
        <w:t xml:space="preserve"> </w:t>
      </w:r>
      <w:r w:rsidRPr="005B440C">
        <w:rPr>
          <w:sz w:val="28"/>
          <w:szCs w:val="28"/>
        </w:rPr>
        <w:t>семантичне</w:t>
      </w:r>
      <w:r w:rsidRPr="005B440C">
        <w:rPr>
          <w:sz w:val="28"/>
          <w:szCs w:val="28"/>
          <w:lang w:val="en-US"/>
        </w:rPr>
        <w:t xml:space="preserve"> </w:t>
      </w:r>
      <w:r w:rsidRPr="005B440C">
        <w:rPr>
          <w:sz w:val="28"/>
          <w:szCs w:val="28"/>
        </w:rPr>
        <w:t>навантаження</w:t>
      </w:r>
      <w:r w:rsidRPr="005B440C">
        <w:rPr>
          <w:sz w:val="28"/>
          <w:szCs w:val="28"/>
          <w:lang w:val="en-US"/>
        </w:rPr>
        <w:t xml:space="preserve">. </w:t>
      </w:r>
      <w:r w:rsidRPr="005B440C">
        <w:rPr>
          <w:sz w:val="28"/>
          <w:szCs w:val="28"/>
        </w:rPr>
        <w:t>Вони можуть передавати ступінь спорідненості, професію, вік, особисті характеристики, таким чином висловлюючи різні ступені ввічливої конотації.</w:t>
      </w:r>
    </w:p>
    <w:p w:rsidR="00A94933" w:rsidRPr="005B440C" w:rsidRDefault="00A94933" w:rsidP="005B440C">
      <w:pPr>
        <w:ind w:firstLine="709"/>
        <w:jc w:val="both"/>
        <w:rPr>
          <w:sz w:val="28"/>
          <w:szCs w:val="28"/>
        </w:rPr>
      </w:pPr>
      <w:r w:rsidRPr="005B440C">
        <w:rPr>
          <w:sz w:val="28"/>
          <w:szCs w:val="28"/>
        </w:rPr>
        <w:t xml:space="preserve">Наступну групу складають </w:t>
      </w:r>
      <w:r w:rsidRPr="005B440C">
        <w:rPr>
          <w:b/>
          <w:i/>
          <w:sz w:val="28"/>
          <w:szCs w:val="28"/>
        </w:rPr>
        <w:t>абсолютні маркери ввічливості</w:t>
      </w:r>
      <w:r w:rsidRPr="005B440C">
        <w:rPr>
          <w:sz w:val="28"/>
          <w:szCs w:val="28"/>
        </w:rPr>
        <w:t>. Їх природу можна пояснити за допомогою теорії Дж. Ліча, що розрізняє  відносну ввічливість (що залежить від контекстних параметрів ситуації спілкування) і абсолютну (притаманну певним типам мовленнєвих актів) [6, с. 10]. Характерні рисою абсолютних маркерів ввічливості є наявність в їх семантичній структурі постійно фіксованих сем ввічливості, хоча і модифікованих (в залежності від інтенції мовця та ситуації спілкування), але не синтаксичною структурою висловлювання.</w:t>
      </w:r>
    </w:p>
    <w:p w:rsidR="00A94933" w:rsidRPr="005B440C" w:rsidRDefault="00A94933" w:rsidP="005B440C">
      <w:pPr>
        <w:ind w:firstLine="709"/>
        <w:jc w:val="both"/>
        <w:rPr>
          <w:sz w:val="28"/>
          <w:szCs w:val="28"/>
        </w:rPr>
      </w:pPr>
      <w:r w:rsidRPr="005B440C">
        <w:rPr>
          <w:sz w:val="28"/>
          <w:szCs w:val="28"/>
        </w:rPr>
        <w:t xml:space="preserve">До найбільш типових лексем цієї групи належать такі слова, як </w:t>
      </w:r>
      <w:r w:rsidRPr="005B440C">
        <w:rPr>
          <w:i/>
          <w:sz w:val="28"/>
          <w:szCs w:val="28"/>
        </w:rPr>
        <w:t>«</w:t>
      </w:r>
      <w:r w:rsidRPr="005B440C">
        <w:rPr>
          <w:i/>
          <w:sz w:val="28"/>
          <w:szCs w:val="28"/>
          <w:lang w:val="en-US"/>
        </w:rPr>
        <w:t>please</w:t>
      </w:r>
      <w:r w:rsidRPr="005B440C">
        <w:rPr>
          <w:i/>
          <w:sz w:val="28"/>
          <w:szCs w:val="28"/>
        </w:rPr>
        <w:t>», «</w:t>
      </w:r>
      <w:r w:rsidRPr="005B440C">
        <w:rPr>
          <w:i/>
          <w:sz w:val="28"/>
          <w:szCs w:val="28"/>
          <w:lang w:val="en-US"/>
        </w:rPr>
        <w:t>sorry</w:t>
      </w:r>
      <w:r w:rsidRPr="005B440C">
        <w:rPr>
          <w:i/>
          <w:sz w:val="28"/>
          <w:szCs w:val="28"/>
        </w:rPr>
        <w:t>», «</w:t>
      </w:r>
      <w:r w:rsidRPr="005B440C">
        <w:rPr>
          <w:i/>
          <w:sz w:val="28"/>
          <w:szCs w:val="28"/>
          <w:lang w:val="en-US"/>
        </w:rPr>
        <w:t>apology</w:t>
      </w:r>
      <w:r w:rsidRPr="005B440C">
        <w:rPr>
          <w:i/>
          <w:sz w:val="28"/>
          <w:szCs w:val="28"/>
        </w:rPr>
        <w:t>», «</w:t>
      </w:r>
      <w:r w:rsidRPr="005B440C">
        <w:rPr>
          <w:i/>
          <w:sz w:val="28"/>
          <w:szCs w:val="28"/>
          <w:lang w:val="en-US"/>
        </w:rPr>
        <w:t>excuse</w:t>
      </w:r>
      <w:r w:rsidRPr="005B440C">
        <w:rPr>
          <w:i/>
          <w:sz w:val="28"/>
          <w:szCs w:val="28"/>
        </w:rPr>
        <w:t>», «</w:t>
      </w:r>
      <w:r w:rsidRPr="005B440C">
        <w:rPr>
          <w:i/>
          <w:sz w:val="28"/>
          <w:szCs w:val="28"/>
          <w:lang w:val="en-US"/>
        </w:rPr>
        <w:t>thank</w:t>
      </w:r>
      <w:r w:rsidRPr="005B440C">
        <w:rPr>
          <w:i/>
          <w:sz w:val="28"/>
          <w:szCs w:val="28"/>
        </w:rPr>
        <w:t>», «</w:t>
      </w:r>
      <w:r w:rsidRPr="005B440C">
        <w:rPr>
          <w:i/>
          <w:sz w:val="28"/>
          <w:szCs w:val="28"/>
          <w:lang w:val="en-US"/>
        </w:rPr>
        <w:t>welcome</w:t>
      </w:r>
      <w:r w:rsidRPr="005B440C">
        <w:rPr>
          <w:i/>
          <w:sz w:val="28"/>
          <w:szCs w:val="28"/>
        </w:rPr>
        <w:t>», «</w:t>
      </w:r>
      <w:r w:rsidRPr="005B440C">
        <w:rPr>
          <w:i/>
          <w:sz w:val="28"/>
          <w:szCs w:val="28"/>
          <w:lang w:val="en-US"/>
        </w:rPr>
        <w:t>congratulate</w:t>
      </w:r>
      <w:r w:rsidRPr="005B440C">
        <w:rPr>
          <w:i/>
          <w:sz w:val="28"/>
          <w:szCs w:val="28"/>
        </w:rPr>
        <w:t>»</w:t>
      </w:r>
      <w:r w:rsidRPr="005B440C">
        <w:rPr>
          <w:sz w:val="28"/>
          <w:szCs w:val="28"/>
        </w:rPr>
        <w:t xml:space="preserve"> («будь ласка», «вибачте», «даруйте», «перепрошую», «дякую», «ласкаво просимо», «вітаємо») тощо.</w:t>
      </w:r>
    </w:p>
    <w:p w:rsidR="00A94933" w:rsidRPr="005B440C" w:rsidRDefault="00A94933" w:rsidP="005B440C">
      <w:pPr>
        <w:ind w:firstLine="709"/>
        <w:jc w:val="both"/>
        <w:rPr>
          <w:sz w:val="28"/>
          <w:szCs w:val="28"/>
        </w:rPr>
      </w:pPr>
      <w:r w:rsidRPr="005B440C">
        <w:rPr>
          <w:sz w:val="28"/>
          <w:szCs w:val="28"/>
        </w:rPr>
        <w:lastRenderedPageBreak/>
        <w:t>Використання слова «будь ласка» в структурі висловлювання обмежується його функціонування лише у певних мовленнєвих актах таких як прохання, обіцянки, запрошення та компліменти.</w:t>
      </w:r>
    </w:p>
    <w:p w:rsidR="00A94933" w:rsidRPr="005B440C" w:rsidRDefault="00A94933" w:rsidP="005B440C">
      <w:pPr>
        <w:ind w:left="1417" w:right="567" w:firstLine="1"/>
        <w:jc w:val="both"/>
        <w:rPr>
          <w:i/>
          <w:sz w:val="28"/>
          <w:szCs w:val="28"/>
          <w:lang w:val="en-US"/>
        </w:rPr>
      </w:pPr>
      <w:r w:rsidRPr="005B440C">
        <w:rPr>
          <w:i/>
          <w:sz w:val="28"/>
          <w:szCs w:val="28"/>
          <w:lang w:val="en-US"/>
        </w:rPr>
        <w:t xml:space="preserve">Rosmerta, </w:t>
      </w:r>
      <w:r w:rsidRPr="005B440C">
        <w:rPr>
          <w:i/>
          <w:sz w:val="28"/>
          <w:szCs w:val="28"/>
          <w:u w:val="single"/>
          <w:lang w:val="en-US"/>
        </w:rPr>
        <w:t>please</w:t>
      </w:r>
      <w:r w:rsidRPr="005B440C">
        <w:rPr>
          <w:i/>
          <w:sz w:val="28"/>
          <w:szCs w:val="28"/>
          <w:lang w:val="en-US"/>
        </w:rPr>
        <w:t xml:space="preserve">, send a message to the Ministry </w:t>
      </w:r>
      <w:r w:rsidRPr="005B440C">
        <w:rPr>
          <w:sz w:val="28"/>
          <w:szCs w:val="28"/>
          <w:lang w:val="en-US"/>
        </w:rPr>
        <w:t>[12, p. 582].</w:t>
      </w:r>
    </w:p>
    <w:p w:rsidR="00A94933" w:rsidRPr="005B440C" w:rsidRDefault="00A94933" w:rsidP="005B440C">
      <w:pPr>
        <w:ind w:firstLine="709"/>
        <w:jc w:val="both"/>
        <w:rPr>
          <w:sz w:val="28"/>
          <w:szCs w:val="28"/>
        </w:rPr>
      </w:pPr>
      <w:r w:rsidRPr="005B440C">
        <w:rPr>
          <w:sz w:val="28"/>
          <w:szCs w:val="28"/>
        </w:rPr>
        <w:t>До</w:t>
      </w:r>
      <w:r w:rsidRPr="005B440C">
        <w:rPr>
          <w:sz w:val="28"/>
          <w:szCs w:val="28"/>
          <w:lang w:val="en-US"/>
        </w:rPr>
        <w:t xml:space="preserve"> </w:t>
      </w:r>
      <w:r w:rsidRPr="005B440C">
        <w:rPr>
          <w:sz w:val="28"/>
          <w:szCs w:val="28"/>
        </w:rPr>
        <w:t>групи</w:t>
      </w:r>
      <w:r w:rsidRPr="005B440C">
        <w:rPr>
          <w:sz w:val="28"/>
          <w:szCs w:val="28"/>
          <w:lang w:val="en-US"/>
        </w:rPr>
        <w:t xml:space="preserve"> </w:t>
      </w:r>
      <w:r w:rsidRPr="005B440C">
        <w:rPr>
          <w:sz w:val="28"/>
          <w:szCs w:val="28"/>
        </w:rPr>
        <w:t>слів</w:t>
      </w:r>
      <w:r w:rsidRPr="005B440C">
        <w:rPr>
          <w:sz w:val="28"/>
          <w:szCs w:val="28"/>
          <w:lang w:val="en-US"/>
        </w:rPr>
        <w:t xml:space="preserve"> </w:t>
      </w:r>
      <w:r w:rsidRPr="005B440C">
        <w:rPr>
          <w:sz w:val="28"/>
          <w:szCs w:val="28"/>
        </w:rPr>
        <w:t>і</w:t>
      </w:r>
      <w:r w:rsidRPr="005B440C">
        <w:rPr>
          <w:sz w:val="28"/>
          <w:szCs w:val="28"/>
          <w:lang w:val="en-US"/>
        </w:rPr>
        <w:t xml:space="preserve"> </w:t>
      </w:r>
      <w:r w:rsidRPr="005B440C">
        <w:rPr>
          <w:sz w:val="28"/>
          <w:szCs w:val="28"/>
        </w:rPr>
        <w:t>виразів</w:t>
      </w:r>
      <w:r w:rsidRPr="005B440C">
        <w:rPr>
          <w:sz w:val="28"/>
          <w:szCs w:val="28"/>
          <w:lang w:val="en-US"/>
        </w:rPr>
        <w:t xml:space="preserve">, </w:t>
      </w:r>
      <w:r w:rsidRPr="005B440C">
        <w:rPr>
          <w:sz w:val="28"/>
          <w:szCs w:val="28"/>
        </w:rPr>
        <w:t>що</w:t>
      </w:r>
      <w:r w:rsidRPr="005B440C">
        <w:rPr>
          <w:sz w:val="28"/>
          <w:szCs w:val="28"/>
          <w:lang w:val="en-US"/>
        </w:rPr>
        <w:t xml:space="preserve"> </w:t>
      </w:r>
      <w:r w:rsidRPr="005B440C">
        <w:rPr>
          <w:sz w:val="28"/>
          <w:szCs w:val="28"/>
        </w:rPr>
        <w:t>належать</w:t>
      </w:r>
      <w:r w:rsidRPr="005B440C">
        <w:rPr>
          <w:sz w:val="28"/>
          <w:szCs w:val="28"/>
          <w:lang w:val="en-US"/>
        </w:rPr>
        <w:t xml:space="preserve"> </w:t>
      </w:r>
      <w:r w:rsidRPr="005B440C">
        <w:rPr>
          <w:sz w:val="28"/>
          <w:szCs w:val="28"/>
        </w:rPr>
        <w:t>до</w:t>
      </w:r>
      <w:r w:rsidRPr="005B440C">
        <w:rPr>
          <w:sz w:val="28"/>
          <w:szCs w:val="28"/>
          <w:lang w:val="en-US"/>
        </w:rPr>
        <w:t xml:space="preserve"> </w:t>
      </w:r>
      <w:r w:rsidRPr="005B440C">
        <w:rPr>
          <w:sz w:val="28"/>
          <w:szCs w:val="28"/>
        </w:rPr>
        <w:t>абсолютних</w:t>
      </w:r>
      <w:r w:rsidRPr="005B440C">
        <w:rPr>
          <w:sz w:val="28"/>
          <w:szCs w:val="28"/>
          <w:lang w:val="en-US"/>
        </w:rPr>
        <w:t xml:space="preserve"> </w:t>
      </w:r>
      <w:r w:rsidRPr="005B440C">
        <w:rPr>
          <w:sz w:val="28"/>
          <w:szCs w:val="28"/>
        </w:rPr>
        <w:t>маркерів</w:t>
      </w:r>
      <w:r w:rsidRPr="005B440C">
        <w:rPr>
          <w:sz w:val="28"/>
          <w:szCs w:val="28"/>
          <w:lang w:val="en-US"/>
        </w:rPr>
        <w:t xml:space="preserve"> </w:t>
      </w:r>
      <w:r w:rsidRPr="005B440C">
        <w:rPr>
          <w:sz w:val="28"/>
          <w:szCs w:val="28"/>
        </w:rPr>
        <w:t>ввічливості</w:t>
      </w:r>
      <w:r w:rsidRPr="005B440C">
        <w:rPr>
          <w:sz w:val="28"/>
          <w:szCs w:val="28"/>
          <w:lang w:val="en-US"/>
        </w:rPr>
        <w:t xml:space="preserve"> </w:t>
      </w:r>
      <w:r w:rsidRPr="005B440C">
        <w:rPr>
          <w:sz w:val="28"/>
          <w:szCs w:val="28"/>
        </w:rPr>
        <w:t>в</w:t>
      </w:r>
      <w:r w:rsidRPr="005B440C">
        <w:rPr>
          <w:sz w:val="28"/>
          <w:szCs w:val="28"/>
          <w:lang w:val="en-US"/>
        </w:rPr>
        <w:t xml:space="preserve"> </w:t>
      </w:r>
      <w:r w:rsidRPr="005B440C">
        <w:rPr>
          <w:sz w:val="28"/>
          <w:szCs w:val="28"/>
        </w:rPr>
        <w:t>англійській</w:t>
      </w:r>
      <w:r w:rsidRPr="005B440C">
        <w:rPr>
          <w:sz w:val="28"/>
          <w:szCs w:val="28"/>
          <w:lang w:val="en-US"/>
        </w:rPr>
        <w:t xml:space="preserve"> </w:t>
      </w:r>
      <w:r w:rsidRPr="005B440C">
        <w:rPr>
          <w:sz w:val="28"/>
          <w:szCs w:val="28"/>
        </w:rPr>
        <w:t>мові</w:t>
      </w:r>
      <w:r w:rsidRPr="005B440C">
        <w:rPr>
          <w:sz w:val="28"/>
          <w:szCs w:val="28"/>
          <w:lang w:val="en-US"/>
        </w:rPr>
        <w:t xml:space="preserve"> </w:t>
      </w:r>
      <w:r w:rsidRPr="005B440C">
        <w:rPr>
          <w:sz w:val="28"/>
          <w:szCs w:val="28"/>
        </w:rPr>
        <w:t>і</w:t>
      </w:r>
      <w:r w:rsidRPr="005B440C">
        <w:rPr>
          <w:sz w:val="28"/>
          <w:szCs w:val="28"/>
          <w:lang w:val="en-US"/>
        </w:rPr>
        <w:t xml:space="preserve"> </w:t>
      </w:r>
      <w:r w:rsidRPr="005B440C">
        <w:rPr>
          <w:sz w:val="28"/>
          <w:szCs w:val="28"/>
        </w:rPr>
        <w:t>які</w:t>
      </w:r>
      <w:r w:rsidRPr="005B440C">
        <w:rPr>
          <w:sz w:val="28"/>
          <w:szCs w:val="28"/>
          <w:lang w:val="en-US"/>
        </w:rPr>
        <w:t xml:space="preserve"> </w:t>
      </w:r>
      <w:r w:rsidRPr="005B440C">
        <w:rPr>
          <w:sz w:val="28"/>
          <w:szCs w:val="28"/>
        </w:rPr>
        <w:t>використовуються</w:t>
      </w:r>
      <w:r w:rsidRPr="005B440C">
        <w:rPr>
          <w:sz w:val="28"/>
          <w:szCs w:val="28"/>
          <w:lang w:val="en-US"/>
        </w:rPr>
        <w:t xml:space="preserve"> </w:t>
      </w:r>
      <w:r w:rsidRPr="005B440C">
        <w:rPr>
          <w:sz w:val="28"/>
          <w:szCs w:val="28"/>
        </w:rPr>
        <w:t>як</w:t>
      </w:r>
      <w:r w:rsidRPr="005B440C">
        <w:rPr>
          <w:sz w:val="28"/>
          <w:szCs w:val="28"/>
          <w:lang w:val="en-US"/>
        </w:rPr>
        <w:t xml:space="preserve"> </w:t>
      </w:r>
      <w:r w:rsidRPr="005B440C">
        <w:rPr>
          <w:sz w:val="28"/>
          <w:szCs w:val="28"/>
        </w:rPr>
        <w:t>частина</w:t>
      </w:r>
      <w:r w:rsidRPr="005B440C">
        <w:rPr>
          <w:sz w:val="28"/>
          <w:szCs w:val="28"/>
          <w:lang w:val="en-US"/>
        </w:rPr>
        <w:t xml:space="preserve"> </w:t>
      </w:r>
      <w:r w:rsidRPr="005B440C">
        <w:rPr>
          <w:sz w:val="28"/>
          <w:szCs w:val="28"/>
        </w:rPr>
        <w:t>мовного</w:t>
      </w:r>
      <w:r w:rsidRPr="005B440C">
        <w:rPr>
          <w:sz w:val="28"/>
          <w:szCs w:val="28"/>
          <w:lang w:val="en-US"/>
        </w:rPr>
        <w:t xml:space="preserve"> </w:t>
      </w:r>
      <w:r w:rsidRPr="005B440C">
        <w:rPr>
          <w:sz w:val="28"/>
          <w:szCs w:val="28"/>
        </w:rPr>
        <w:t>акту</w:t>
      </w:r>
      <w:r w:rsidRPr="005B440C">
        <w:rPr>
          <w:sz w:val="28"/>
          <w:szCs w:val="28"/>
          <w:lang w:val="en-US"/>
        </w:rPr>
        <w:t xml:space="preserve"> </w:t>
      </w:r>
      <w:r w:rsidRPr="005B440C">
        <w:rPr>
          <w:sz w:val="28"/>
          <w:szCs w:val="28"/>
        </w:rPr>
        <w:t>вибачення</w:t>
      </w:r>
      <w:r w:rsidRPr="005B440C">
        <w:rPr>
          <w:sz w:val="28"/>
          <w:szCs w:val="28"/>
          <w:lang w:val="en-US"/>
        </w:rPr>
        <w:t xml:space="preserve">, </w:t>
      </w:r>
      <w:r w:rsidRPr="005B440C">
        <w:rPr>
          <w:sz w:val="28"/>
          <w:szCs w:val="28"/>
        </w:rPr>
        <w:t>може</w:t>
      </w:r>
      <w:r w:rsidRPr="005B440C">
        <w:rPr>
          <w:sz w:val="28"/>
          <w:szCs w:val="28"/>
          <w:lang w:val="en-US"/>
        </w:rPr>
        <w:t xml:space="preserve"> </w:t>
      </w:r>
      <w:r w:rsidRPr="005B440C">
        <w:rPr>
          <w:sz w:val="28"/>
          <w:szCs w:val="28"/>
        </w:rPr>
        <w:t>бути</w:t>
      </w:r>
      <w:r w:rsidRPr="005B440C">
        <w:rPr>
          <w:sz w:val="28"/>
          <w:szCs w:val="28"/>
          <w:lang w:val="en-US"/>
        </w:rPr>
        <w:t xml:space="preserve"> </w:t>
      </w:r>
      <w:r w:rsidRPr="005B440C">
        <w:rPr>
          <w:sz w:val="28"/>
          <w:szCs w:val="28"/>
        </w:rPr>
        <w:t>включене</w:t>
      </w:r>
      <w:r w:rsidRPr="005B440C">
        <w:rPr>
          <w:sz w:val="28"/>
          <w:szCs w:val="28"/>
          <w:lang w:val="en-US"/>
        </w:rPr>
        <w:t xml:space="preserve"> </w:t>
      </w:r>
      <w:r w:rsidRPr="005B440C">
        <w:rPr>
          <w:sz w:val="28"/>
          <w:szCs w:val="28"/>
        </w:rPr>
        <w:t>ще</w:t>
      </w:r>
      <w:r w:rsidRPr="005B440C">
        <w:rPr>
          <w:sz w:val="28"/>
          <w:szCs w:val="28"/>
          <w:lang w:val="en-US"/>
        </w:rPr>
        <w:t xml:space="preserve"> </w:t>
      </w:r>
      <w:r w:rsidRPr="005B440C">
        <w:rPr>
          <w:sz w:val="28"/>
          <w:szCs w:val="28"/>
        </w:rPr>
        <w:t>одне</w:t>
      </w:r>
      <w:r w:rsidRPr="005B440C">
        <w:rPr>
          <w:sz w:val="28"/>
          <w:szCs w:val="28"/>
          <w:lang w:val="en-US"/>
        </w:rPr>
        <w:t xml:space="preserve"> </w:t>
      </w:r>
      <w:r w:rsidRPr="005B440C">
        <w:rPr>
          <w:sz w:val="28"/>
          <w:szCs w:val="28"/>
        </w:rPr>
        <w:t>дієслово</w:t>
      </w:r>
      <w:r w:rsidRPr="005B440C">
        <w:rPr>
          <w:sz w:val="28"/>
          <w:szCs w:val="28"/>
          <w:lang w:val="en-US"/>
        </w:rPr>
        <w:t xml:space="preserve">  </w:t>
      </w:r>
      <w:r w:rsidRPr="005B440C">
        <w:rPr>
          <w:i/>
          <w:sz w:val="28"/>
          <w:szCs w:val="28"/>
          <w:lang w:val="en-US"/>
        </w:rPr>
        <w:t xml:space="preserve">« to excuse </w:t>
      </w:r>
      <w:r w:rsidRPr="005B440C">
        <w:rPr>
          <w:sz w:val="28"/>
          <w:szCs w:val="28"/>
          <w:lang w:val="en-US"/>
        </w:rPr>
        <w:t>» («</w:t>
      </w:r>
      <w:r w:rsidRPr="005B440C">
        <w:rPr>
          <w:sz w:val="28"/>
          <w:szCs w:val="28"/>
        </w:rPr>
        <w:t>перепрошую</w:t>
      </w:r>
      <w:r w:rsidRPr="005B440C">
        <w:rPr>
          <w:sz w:val="28"/>
          <w:szCs w:val="28"/>
          <w:lang w:val="en-US"/>
        </w:rPr>
        <w:t xml:space="preserve">»), </w:t>
      </w:r>
      <w:r w:rsidRPr="005B440C">
        <w:rPr>
          <w:sz w:val="28"/>
          <w:szCs w:val="28"/>
        </w:rPr>
        <w:t>якому</w:t>
      </w:r>
      <w:r w:rsidRPr="005B440C">
        <w:rPr>
          <w:sz w:val="28"/>
          <w:szCs w:val="28"/>
          <w:lang w:val="en-US"/>
        </w:rPr>
        <w:t xml:space="preserve"> </w:t>
      </w:r>
      <w:r w:rsidRPr="005B440C">
        <w:rPr>
          <w:sz w:val="28"/>
          <w:szCs w:val="28"/>
        </w:rPr>
        <w:t>в</w:t>
      </w:r>
      <w:r w:rsidRPr="005B440C">
        <w:rPr>
          <w:sz w:val="28"/>
          <w:szCs w:val="28"/>
          <w:lang w:val="en-US"/>
        </w:rPr>
        <w:t xml:space="preserve"> </w:t>
      </w:r>
      <w:r w:rsidRPr="005B440C">
        <w:rPr>
          <w:sz w:val="28"/>
          <w:szCs w:val="28"/>
        </w:rPr>
        <w:t>більшості</w:t>
      </w:r>
      <w:r w:rsidRPr="005B440C">
        <w:rPr>
          <w:sz w:val="28"/>
          <w:szCs w:val="28"/>
          <w:lang w:val="en-US"/>
        </w:rPr>
        <w:t xml:space="preserve"> </w:t>
      </w:r>
      <w:r w:rsidRPr="005B440C">
        <w:rPr>
          <w:sz w:val="28"/>
          <w:szCs w:val="28"/>
        </w:rPr>
        <w:t>випадків</w:t>
      </w:r>
      <w:r w:rsidRPr="005B440C">
        <w:rPr>
          <w:sz w:val="28"/>
          <w:szCs w:val="28"/>
          <w:lang w:val="en-US"/>
        </w:rPr>
        <w:t xml:space="preserve"> </w:t>
      </w:r>
      <w:r w:rsidRPr="005B440C">
        <w:rPr>
          <w:sz w:val="28"/>
          <w:szCs w:val="28"/>
        </w:rPr>
        <w:t>передує</w:t>
      </w:r>
      <w:r w:rsidRPr="005B440C">
        <w:rPr>
          <w:sz w:val="28"/>
          <w:szCs w:val="28"/>
          <w:lang w:val="en-US"/>
        </w:rPr>
        <w:t xml:space="preserve"> </w:t>
      </w:r>
      <w:r w:rsidRPr="005B440C">
        <w:rPr>
          <w:sz w:val="28"/>
          <w:szCs w:val="28"/>
        </w:rPr>
        <w:t>особовий</w:t>
      </w:r>
      <w:r w:rsidRPr="005B440C">
        <w:rPr>
          <w:sz w:val="28"/>
          <w:szCs w:val="28"/>
          <w:lang w:val="en-US"/>
        </w:rPr>
        <w:t xml:space="preserve"> </w:t>
      </w:r>
      <w:r w:rsidRPr="005B440C">
        <w:rPr>
          <w:sz w:val="28"/>
          <w:szCs w:val="28"/>
        </w:rPr>
        <w:t>займенник</w:t>
      </w:r>
      <w:r w:rsidRPr="005B440C">
        <w:rPr>
          <w:sz w:val="28"/>
          <w:szCs w:val="28"/>
          <w:lang w:val="en-US"/>
        </w:rPr>
        <w:t xml:space="preserve">. </w:t>
      </w:r>
      <w:r w:rsidRPr="005B440C">
        <w:rPr>
          <w:sz w:val="28"/>
          <w:szCs w:val="28"/>
        </w:rPr>
        <w:t>Широке поширення використання даного маркера ввічливості в англійській мові - це спроба розпочати розмову із співрозмовником, привернути його увагу до можливого її розвитку.</w:t>
      </w:r>
    </w:p>
    <w:p w:rsidR="00A94933" w:rsidRPr="005B440C" w:rsidRDefault="00A94933" w:rsidP="005B440C">
      <w:pPr>
        <w:ind w:left="1417" w:right="567" w:firstLine="1"/>
        <w:jc w:val="both"/>
        <w:rPr>
          <w:i/>
          <w:sz w:val="28"/>
          <w:szCs w:val="28"/>
          <w:lang w:val="en-US"/>
        </w:rPr>
      </w:pPr>
      <w:r w:rsidRPr="005B440C">
        <w:rPr>
          <w:i/>
          <w:sz w:val="28"/>
          <w:szCs w:val="28"/>
          <w:lang w:val="en-US"/>
        </w:rPr>
        <w:t xml:space="preserve">Before we could respond, she headed back out on the street and accosted the first passer-by with a cut-glass, “Hey, you there! </w:t>
      </w:r>
      <w:r w:rsidRPr="005B440C">
        <w:rPr>
          <w:i/>
          <w:sz w:val="28"/>
          <w:szCs w:val="28"/>
          <w:u w:val="single"/>
          <w:lang w:val="en-US"/>
        </w:rPr>
        <w:t>Excuse me</w:t>
      </w:r>
      <w:r w:rsidRPr="005B440C">
        <w:rPr>
          <w:i/>
          <w:sz w:val="28"/>
          <w:szCs w:val="28"/>
          <w:lang w:val="en-US"/>
        </w:rPr>
        <w:t xml:space="preserve">,” then went off in the direction he pointed out to her </w:t>
      </w:r>
      <w:r w:rsidRPr="005B440C">
        <w:rPr>
          <w:sz w:val="28"/>
          <w:szCs w:val="28"/>
          <w:lang w:val="en-US"/>
        </w:rPr>
        <w:t>[10, p. 148].</w:t>
      </w:r>
    </w:p>
    <w:p w:rsidR="00A94933" w:rsidRPr="005B440C" w:rsidRDefault="00A94933" w:rsidP="005B440C">
      <w:pPr>
        <w:ind w:firstLine="709"/>
        <w:jc w:val="both"/>
        <w:rPr>
          <w:sz w:val="28"/>
          <w:szCs w:val="28"/>
        </w:rPr>
      </w:pPr>
      <w:r w:rsidRPr="005B440C">
        <w:rPr>
          <w:sz w:val="28"/>
          <w:szCs w:val="28"/>
        </w:rPr>
        <w:t>Мовний</w:t>
      </w:r>
      <w:r w:rsidRPr="005B440C">
        <w:rPr>
          <w:sz w:val="28"/>
          <w:szCs w:val="28"/>
          <w:lang w:val="en-US"/>
        </w:rPr>
        <w:t xml:space="preserve"> </w:t>
      </w:r>
      <w:r w:rsidRPr="005B440C">
        <w:rPr>
          <w:sz w:val="28"/>
          <w:szCs w:val="28"/>
        </w:rPr>
        <w:t>акт</w:t>
      </w:r>
      <w:r w:rsidRPr="005B440C">
        <w:rPr>
          <w:sz w:val="28"/>
          <w:szCs w:val="28"/>
          <w:lang w:val="en-US"/>
        </w:rPr>
        <w:t xml:space="preserve"> </w:t>
      </w:r>
      <w:r w:rsidRPr="005B440C">
        <w:rPr>
          <w:sz w:val="28"/>
          <w:szCs w:val="28"/>
        </w:rPr>
        <w:t>вибачення</w:t>
      </w:r>
      <w:r w:rsidRPr="005B440C">
        <w:rPr>
          <w:sz w:val="28"/>
          <w:szCs w:val="28"/>
          <w:lang w:val="en-US"/>
        </w:rPr>
        <w:t xml:space="preserve"> </w:t>
      </w:r>
      <w:r w:rsidRPr="005B440C">
        <w:rPr>
          <w:sz w:val="28"/>
          <w:szCs w:val="28"/>
        </w:rPr>
        <w:t>також</w:t>
      </w:r>
      <w:r w:rsidRPr="005B440C">
        <w:rPr>
          <w:sz w:val="28"/>
          <w:szCs w:val="28"/>
          <w:lang w:val="en-US"/>
        </w:rPr>
        <w:t xml:space="preserve"> </w:t>
      </w:r>
      <w:r w:rsidRPr="005B440C">
        <w:rPr>
          <w:sz w:val="28"/>
          <w:szCs w:val="28"/>
        </w:rPr>
        <w:t>може</w:t>
      </w:r>
      <w:r w:rsidRPr="005B440C">
        <w:rPr>
          <w:sz w:val="28"/>
          <w:szCs w:val="28"/>
          <w:lang w:val="en-US"/>
        </w:rPr>
        <w:t xml:space="preserve"> </w:t>
      </w:r>
      <w:r w:rsidRPr="005B440C">
        <w:rPr>
          <w:sz w:val="28"/>
          <w:szCs w:val="28"/>
        </w:rPr>
        <w:t>бути</w:t>
      </w:r>
      <w:r w:rsidRPr="005B440C">
        <w:rPr>
          <w:sz w:val="28"/>
          <w:szCs w:val="28"/>
          <w:lang w:val="en-US"/>
        </w:rPr>
        <w:t xml:space="preserve"> </w:t>
      </w:r>
      <w:r w:rsidRPr="005B440C">
        <w:rPr>
          <w:sz w:val="28"/>
          <w:szCs w:val="28"/>
        </w:rPr>
        <w:t>підкріплений</w:t>
      </w:r>
      <w:r w:rsidRPr="005B440C">
        <w:rPr>
          <w:sz w:val="28"/>
          <w:szCs w:val="28"/>
          <w:lang w:val="en-US"/>
        </w:rPr>
        <w:t xml:space="preserve"> </w:t>
      </w:r>
      <w:r w:rsidRPr="005B440C">
        <w:rPr>
          <w:sz w:val="28"/>
          <w:szCs w:val="28"/>
        </w:rPr>
        <w:t>такими</w:t>
      </w:r>
      <w:r w:rsidRPr="005B440C">
        <w:rPr>
          <w:sz w:val="28"/>
          <w:szCs w:val="28"/>
          <w:lang w:val="en-US"/>
        </w:rPr>
        <w:t xml:space="preserve"> </w:t>
      </w:r>
      <w:r w:rsidRPr="005B440C">
        <w:rPr>
          <w:sz w:val="28"/>
          <w:szCs w:val="28"/>
        </w:rPr>
        <w:t>абсолютними</w:t>
      </w:r>
      <w:r w:rsidRPr="005B440C">
        <w:rPr>
          <w:sz w:val="28"/>
          <w:szCs w:val="28"/>
          <w:lang w:val="en-US"/>
        </w:rPr>
        <w:t xml:space="preserve"> </w:t>
      </w:r>
      <w:r w:rsidRPr="005B440C">
        <w:rPr>
          <w:sz w:val="28"/>
          <w:szCs w:val="28"/>
        </w:rPr>
        <w:t>маркерами</w:t>
      </w:r>
      <w:r w:rsidRPr="005B440C">
        <w:rPr>
          <w:sz w:val="28"/>
          <w:szCs w:val="28"/>
          <w:lang w:val="en-US"/>
        </w:rPr>
        <w:t xml:space="preserve"> </w:t>
      </w:r>
      <w:r w:rsidRPr="005B440C">
        <w:rPr>
          <w:sz w:val="28"/>
          <w:szCs w:val="28"/>
        </w:rPr>
        <w:t>ввічливості</w:t>
      </w:r>
      <w:r w:rsidRPr="005B440C">
        <w:rPr>
          <w:sz w:val="28"/>
          <w:szCs w:val="28"/>
          <w:lang w:val="en-US"/>
        </w:rPr>
        <w:t xml:space="preserve">, </w:t>
      </w:r>
      <w:r w:rsidRPr="005B440C">
        <w:rPr>
          <w:sz w:val="28"/>
          <w:szCs w:val="28"/>
        </w:rPr>
        <w:t>як</w:t>
      </w:r>
      <w:r w:rsidRPr="005B440C">
        <w:rPr>
          <w:sz w:val="28"/>
          <w:szCs w:val="28"/>
          <w:lang w:val="en-US"/>
        </w:rPr>
        <w:t xml:space="preserve"> </w:t>
      </w:r>
      <w:r w:rsidRPr="005B440C">
        <w:rPr>
          <w:sz w:val="28"/>
          <w:szCs w:val="28"/>
        </w:rPr>
        <w:t>дієслово</w:t>
      </w:r>
      <w:r w:rsidRPr="005B440C">
        <w:rPr>
          <w:sz w:val="28"/>
          <w:szCs w:val="28"/>
          <w:lang w:val="en-US"/>
        </w:rPr>
        <w:t xml:space="preserve"> </w:t>
      </w:r>
      <w:r w:rsidRPr="005B440C">
        <w:rPr>
          <w:i/>
          <w:sz w:val="28"/>
          <w:szCs w:val="28"/>
          <w:lang w:val="en-US"/>
        </w:rPr>
        <w:t>«to apologize</w:t>
      </w:r>
      <w:r w:rsidRPr="005B440C">
        <w:rPr>
          <w:sz w:val="28"/>
          <w:szCs w:val="28"/>
          <w:lang w:val="en-US"/>
        </w:rPr>
        <w:t>» («</w:t>
      </w:r>
      <w:r w:rsidRPr="005B440C">
        <w:rPr>
          <w:sz w:val="28"/>
          <w:szCs w:val="28"/>
        </w:rPr>
        <w:t>вибачитися</w:t>
      </w:r>
      <w:r w:rsidRPr="005B440C">
        <w:rPr>
          <w:sz w:val="28"/>
          <w:szCs w:val="28"/>
          <w:lang w:val="en-US"/>
        </w:rPr>
        <w:t xml:space="preserve">») </w:t>
      </w:r>
      <w:r w:rsidRPr="005B440C">
        <w:rPr>
          <w:sz w:val="28"/>
          <w:szCs w:val="28"/>
        </w:rPr>
        <w:t>та</w:t>
      </w:r>
      <w:r w:rsidRPr="005B440C">
        <w:rPr>
          <w:sz w:val="28"/>
          <w:szCs w:val="28"/>
          <w:lang w:val="en-US"/>
        </w:rPr>
        <w:t xml:space="preserve"> </w:t>
      </w:r>
      <w:r w:rsidRPr="005B440C">
        <w:rPr>
          <w:sz w:val="28"/>
          <w:szCs w:val="28"/>
        </w:rPr>
        <w:t>іменник</w:t>
      </w:r>
      <w:r w:rsidRPr="005B440C">
        <w:rPr>
          <w:sz w:val="28"/>
          <w:szCs w:val="28"/>
          <w:lang w:val="en-US"/>
        </w:rPr>
        <w:t xml:space="preserve"> </w:t>
      </w:r>
      <w:r w:rsidRPr="005B440C">
        <w:rPr>
          <w:i/>
          <w:sz w:val="28"/>
          <w:szCs w:val="28"/>
          <w:lang w:val="en-US"/>
        </w:rPr>
        <w:t xml:space="preserve">«apology» </w:t>
      </w:r>
      <w:r w:rsidRPr="005B440C">
        <w:rPr>
          <w:sz w:val="28"/>
          <w:szCs w:val="28"/>
          <w:lang w:val="en-US"/>
        </w:rPr>
        <w:t>(«</w:t>
      </w:r>
      <w:r w:rsidRPr="005B440C">
        <w:rPr>
          <w:sz w:val="28"/>
          <w:szCs w:val="28"/>
        </w:rPr>
        <w:t>вибачення</w:t>
      </w:r>
      <w:r w:rsidRPr="005B440C">
        <w:rPr>
          <w:sz w:val="28"/>
          <w:szCs w:val="28"/>
          <w:lang w:val="en-US"/>
        </w:rPr>
        <w:t xml:space="preserve">»). </w:t>
      </w:r>
      <w:r w:rsidRPr="005B440C">
        <w:rPr>
          <w:sz w:val="28"/>
          <w:szCs w:val="28"/>
        </w:rPr>
        <w:t>Щоб придати формальності і підвищити ступінь ввічливості висловлювання, іменник «вибачення» може бути використаний у множині.</w:t>
      </w:r>
    </w:p>
    <w:p w:rsidR="00A94933" w:rsidRPr="007D7462" w:rsidRDefault="00A94933" w:rsidP="00F14E3B">
      <w:pPr>
        <w:pStyle w:val="af9"/>
        <w:numPr>
          <w:ilvl w:val="0"/>
          <w:numId w:val="30"/>
        </w:numPr>
        <w:ind w:left="1361" w:right="567"/>
        <w:contextualSpacing w:val="0"/>
        <w:jc w:val="both"/>
        <w:rPr>
          <w:sz w:val="28"/>
          <w:lang w:val="en-US"/>
        </w:rPr>
      </w:pPr>
      <w:r w:rsidRPr="007D7462">
        <w:rPr>
          <w:i/>
          <w:sz w:val="28"/>
          <w:lang w:val="en-US"/>
        </w:rPr>
        <w:t xml:space="preserve">Mr. Nakamura raised a hand. “I </w:t>
      </w:r>
      <w:r w:rsidRPr="007D7462">
        <w:rPr>
          <w:i/>
          <w:sz w:val="28"/>
          <w:u w:val="single"/>
          <w:lang w:val="en-US"/>
        </w:rPr>
        <w:t>apologize</w:t>
      </w:r>
      <w:r w:rsidRPr="007D7462">
        <w:rPr>
          <w:i/>
          <w:sz w:val="28"/>
          <w:lang w:val="en-US"/>
        </w:rPr>
        <w:t xml:space="preserve">,” he said. “How tactless of me…” </w:t>
      </w:r>
      <w:r w:rsidRPr="007D7462">
        <w:rPr>
          <w:sz w:val="28"/>
          <w:lang w:val="en-US"/>
        </w:rPr>
        <w:t>[</w:t>
      </w:r>
      <w:r>
        <w:rPr>
          <w:sz w:val="28"/>
          <w:lang w:val="en-US"/>
        </w:rPr>
        <w:t>7, p. 276]</w:t>
      </w:r>
    </w:p>
    <w:p w:rsidR="00A94933" w:rsidRPr="007D7462" w:rsidRDefault="00A94933" w:rsidP="00F14E3B">
      <w:pPr>
        <w:pStyle w:val="af9"/>
        <w:numPr>
          <w:ilvl w:val="0"/>
          <w:numId w:val="30"/>
        </w:numPr>
        <w:ind w:left="1361" w:right="567"/>
        <w:contextualSpacing w:val="0"/>
        <w:jc w:val="both"/>
        <w:rPr>
          <w:sz w:val="28"/>
          <w:lang w:val="en-US"/>
        </w:rPr>
      </w:pPr>
      <w:r w:rsidRPr="007D7462">
        <w:rPr>
          <w:i/>
          <w:sz w:val="28"/>
          <w:lang w:val="en-US"/>
        </w:rPr>
        <w:t xml:space="preserve">Mr. Langdon, again my </w:t>
      </w:r>
      <w:r w:rsidRPr="007D7462">
        <w:rPr>
          <w:i/>
          <w:sz w:val="28"/>
          <w:u w:val="single"/>
          <w:lang w:val="en-US"/>
        </w:rPr>
        <w:t>apologies</w:t>
      </w:r>
      <w:r w:rsidRPr="007D7462">
        <w:rPr>
          <w:i/>
          <w:sz w:val="28"/>
          <w:lang w:val="en-US"/>
        </w:rPr>
        <w:t xml:space="preserve"> </w:t>
      </w:r>
      <w:r w:rsidRPr="007D7462">
        <w:rPr>
          <w:sz w:val="28"/>
          <w:lang w:val="en-US"/>
        </w:rPr>
        <w:t>[</w:t>
      </w:r>
      <w:r>
        <w:rPr>
          <w:sz w:val="28"/>
          <w:lang w:val="en-US"/>
        </w:rPr>
        <w:t xml:space="preserve">10, </w:t>
      </w:r>
      <w:r w:rsidRPr="007D7462">
        <w:rPr>
          <w:sz w:val="28"/>
          <w:lang w:val="en-US"/>
        </w:rPr>
        <w:t>p. 244].</w:t>
      </w:r>
    </w:p>
    <w:p w:rsidR="00A94933" w:rsidRPr="00A94933" w:rsidRDefault="00A94933" w:rsidP="002D1622">
      <w:pPr>
        <w:ind w:firstLine="567"/>
        <w:jc w:val="both"/>
        <w:rPr>
          <w:sz w:val="28"/>
          <w:lang w:val="en-US"/>
        </w:rPr>
      </w:pPr>
      <w:r w:rsidRPr="006622AF">
        <w:rPr>
          <w:sz w:val="28"/>
        </w:rPr>
        <w:t>Група</w:t>
      </w:r>
      <w:r w:rsidRPr="00A94933">
        <w:rPr>
          <w:sz w:val="28"/>
          <w:lang w:val="en-US"/>
        </w:rPr>
        <w:t xml:space="preserve"> </w:t>
      </w:r>
      <w:r w:rsidRPr="001A1C6E">
        <w:rPr>
          <w:b/>
          <w:i/>
          <w:sz w:val="28"/>
        </w:rPr>
        <w:t>абсолютних</w:t>
      </w:r>
      <w:r w:rsidRPr="00A94933">
        <w:rPr>
          <w:b/>
          <w:i/>
          <w:sz w:val="28"/>
          <w:lang w:val="en-US"/>
        </w:rPr>
        <w:t xml:space="preserve"> </w:t>
      </w:r>
      <w:r w:rsidRPr="001A1C6E">
        <w:rPr>
          <w:b/>
          <w:i/>
          <w:sz w:val="28"/>
        </w:rPr>
        <w:t>маркерів</w:t>
      </w:r>
      <w:r w:rsidRPr="00A94933">
        <w:rPr>
          <w:b/>
          <w:i/>
          <w:sz w:val="28"/>
          <w:lang w:val="en-US"/>
        </w:rPr>
        <w:t xml:space="preserve"> </w:t>
      </w:r>
      <w:r w:rsidRPr="001A1C6E">
        <w:rPr>
          <w:b/>
          <w:i/>
          <w:sz w:val="28"/>
        </w:rPr>
        <w:t>ввічливості</w:t>
      </w:r>
      <w:r w:rsidRPr="00A94933">
        <w:rPr>
          <w:sz w:val="28"/>
          <w:lang w:val="en-US"/>
        </w:rPr>
        <w:t xml:space="preserve"> </w:t>
      </w:r>
      <w:r>
        <w:rPr>
          <w:sz w:val="28"/>
        </w:rPr>
        <w:t>на</w:t>
      </w:r>
      <w:r w:rsidRPr="00A94933">
        <w:rPr>
          <w:sz w:val="28"/>
          <w:lang w:val="en-US"/>
        </w:rPr>
        <w:t xml:space="preserve"> </w:t>
      </w:r>
      <w:r>
        <w:rPr>
          <w:sz w:val="28"/>
        </w:rPr>
        <w:t>лексико</w:t>
      </w:r>
      <w:r w:rsidRPr="00A94933">
        <w:rPr>
          <w:sz w:val="28"/>
          <w:lang w:val="en-US"/>
        </w:rPr>
        <w:t>-</w:t>
      </w:r>
      <w:r>
        <w:rPr>
          <w:sz w:val="28"/>
        </w:rPr>
        <w:t>семантичному</w:t>
      </w:r>
      <w:r w:rsidRPr="00A94933">
        <w:rPr>
          <w:sz w:val="28"/>
          <w:lang w:val="en-US"/>
        </w:rPr>
        <w:t xml:space="preserve"> </w:t>
      </w:r>
      <w:r>
        <w:rPr>
          <w:sz w:val="28"/>
        </w:rPr>
        <w:t>рівні</w:t>
      </w:r>
      <w:r w:rsidRPr="00A94933">
        <w:rPr>
          <w:sz w:val="28"/>
          <w:lang w:val="en-US"/>
        </w:rPr>
        <w:t xml:space="preserve"> </w:t>
      </w:r>
      <w:r>
        <w:rPr>
          <w:sz w:val="28"/>
        </w:rPr>
        <w:t>в</w:t>
      </w:r>
      <w:r w:rsidRPr="00A94933">
        <w:rPr>
          <w:sz w:val="28"/>
          <w:lang w:val="en-US"/>
        </w:rPr>
        <w:t xml:space="preserve"> </w:t>
      </w:r>
      <w:r w:rsidRPr="006622AF">
        <w:rPr>
          <w:sz w:val="28"/>
        </w:rPr>
        <w:t>англійській</w:t>
      </w:r>
      <w:r w:rsidRPr="00A94933">
        <w:rPr>
          <w:sz w:val="28"/>
          <w:lang w:val="en-US"/>
        </w:rPr>
        <w:t xml:space="preserve"> </w:t>
      </w:r>
      <w:r w:rsidRPr="006622AF">
        <w:rPr>
          <w:sz w:val="28"/>
        </w:rPr>
        <w:t>мові</w:t>
      </w:r>
      <w:r w:rsidRPr="00A94933">
        <w:rPr>
          <w:sz w:val="28"/>
          <w:lang w:val="en-US"/>
        </w:rPr>
        <w:t xml:space="preserve"> </w:t>
      </w:r>
      <w:r w:rsidRPr="006622AF">
        <w:rPr>
          <w:sz w:val="28"/>
        </w:rPr>
        <w:t>також</w:t>
      </w:r>
      <w:r w:rsidRPr="00A94933">
        <w:rPr>
          <w:sz w:val="28"/>
          <w:lang w:val="en-US"/>
        </w:rPr>
        <w:t xml:space="preserve"> </w:t>
      </w:r>
      <w:r w:rsidRPr="006622AF">
        <w:rPr>
          <w:sz w:val="28"/>
        </w:rPr>
        <w:t>включає</w:t>
      </w:r>
      <w:r w:rsidRPr="00A94933">
        <w:rPr>
          <w:sz w:val="28"/>
          <w:lang w:val="en-US"/>
        </w:rPr>
        <w:t xml:space="preserve"> </w:t>
      </w:r>
      <w:r w:rsidRPr="006622AF">
        <w:rPr>
          <w:sz w:val="28"/>
        </w:rPr>
        <w:t>в</w:t>
      </w:r>
      <w:r w:rsidRPr="00A94933">
        <w:rPr>
          <w:sz w:val="28"/>
          <w:lang w:val="en-US"/>
        </w:rPr>
        <w:t xml:space="preserve"> </w:t>
      </w:r>
      <w:r w:rsidRPr="006622AF">
        <w:rPr>
          <w:sz w:val="28"/>
        </w:rPr>
        <w:t>себе</w:t>
      </w:r>
      <w:r w:rsidRPr="00A94933">
        <w:rPr>
          <w:sz w:val="28"/>
          <w:lang w:val="en-US"/>
        </w:rPr>
        <w:t xml:space="preserve"> «</w:t>
      </w:r>
      <w:r>
        <w:rPr>
          <w:sz w:val="28"/>
        </w:rPr>
        <w:t>компліментарні</w:t>
      </w:r>
      <w:r w:rsidRPr="00A94933">
        <w:rPr>
          <w:sz w:val="28"/>
          <w:lang w:val="en-US"/>
        </w:rPr>
        <w:t xml:space="preserve">» </w:t>
      </w:r>
      <w:r w:rsidRPr="006622AF">
        <w:rPr>
          <w:sz w:val="28"/>
        </w:rPr>
        <w:t>прикметники</w:t>
      </w:r>
      <w:r w:rsidRPr="00A94933">
        <w:rPr>
          <w:sz w:val="28"/>
          <w:lang w:val="en-US"/>
        </w:rPr>
        <w:t xml:space="preserve">, </w:t>
      </w:r>
      <w:r w:rsidRPr="006622AF">
        <w:rPr>
          <w:sz w:val="28"/>
        </w:rPr>
        <w:t>які</w:t>
      </w:r>
      <w:r w:rsidRPr="00A94933">
        <w:rPr>
          <w:sz w:val="28"/>
          <w:lang w:val="en-US"/>
        </w:rPr>
        <w:t xml:space="preserve"> </w:t>
      </w:r>
      <w:r w:rsidRPr="006622AF">
        <w:rPr>
          <w:sz w:val="28"/>
        </w:rPr>
        <w:t>ми</w:t>
      </w:r>
      <w:r w:rsidRPr="00A94933">
        <w:rPr>
          <w:sz w:val="28"/>
          <w:lang w:val="en-US"/>
        </w:rPr>
        <w:t xml:space="preserve"> </w:t>
      </w:r>
      <w:r w:rsidRPr="006622AF">
        <w:rPr>
          <w:sz w:val="28"/>
        </w:rPr>
        <w:t>визначаємо</w:t>
      </w:r>
      <w:r w:rsidRPr="00A94933">
        <w:rPr>
          <w:sz w:val="28"/>
          <w:lang w:val="en-US"/>
        </w:rPr>
        <w:t xml:space="preserve"> </w:t>
      </w:r>
      <w:r w:rsidRPr="006622AF">
        <w:rPr>
          <w:sz w:val="28"/>
        </w:rPr>
        <w:t>як</w:t>
      </w:r>
      <w:r w:rsidRPr="00A94933">
        <w:rPr>
          <w:sz w:val="28"/>
          <w:lang w:val="en-US"/>
        </w:rPr>
        <w:t xml:space="preserve"> </w:t>
      </w:r>
      <w:r w:rsidRPr="006622AF">
        <w:rPr>
          <w:sz w:val="28"/>
        </w:rPr>
        <w:t>прикметники</w:t>
      </w:r>
      <w:r w:rsidRPr="00A94933">
        <w:rPr>
          <w:sz w:val="28"/>
          <w:lang w:val="en-US"/>
        </w:rPr>
        <w:t xml:space="preserve">, </w:t>
      </w:r>
      <w:r w:rsidRPr="006622AF">
        <w:rPr>
          <w:sz w:val="28"/>
        </w:rPr>
        <w:t>які</w:t>
      </w:r>
      <w:r w:rsidRPr="00A94933">
        <w:rPr>
          <w:sz w:val="28"/>
          <w:lang w:val="en-US"/>
        </w:rPr>
        <w:t xml:space="preserve"> </w:t>
      </w:r>
      <w:r w:rsidRPr="006622AF">
        <w:rPr>
          <w:sz w:val="28"/>
        </w:rPr>
        <w:t>передають</w:t>
      </w:r>
      <w:r w:rsidRPr="00A94933">
        <w:rPr>
          <w:sz w:val="28"/>
          <w:lang w:val="en-US"/>
        </w:rPr>
        <w:t xml:space="preserve"> </w:t>
      </w:r>
      <w:r>
        <w:rPr>
          <w:sz w:val="28"/>
        </w:rPr>
        <w:t>значення</w:t>
      </w:r>
      <w:r w:rsidRPr="00A94933">
        <w:rPr>
          <w:sz w:val="28"/>
          <w:lang w:val="en-US"/>
        </w:rPr>
        <w:t xml:space="preserve"> </w:t>
      </w:r>
      <w:r>
        <w:rPr>
          <w:sz w:val="28"/>
        </w:rPr>
        <w:t>прийняття</w:t>
      </w:r>
      <w:r w:rsidRPr="00A94933">
        <w:rPr>
          <w:sz w:val="28"/>
          <w:lang w:val="en-US"/>
        </w:rPr>
        <w:t xml:space="preserve"> </w:t>
      </w:r>
      <w:r>
        <w:rPr>
          <w:sz w:val="28"/>
        </w:rPr>
        <w:t>і</w:t>
      </w:r>
      <w:r w:rsidRPr="00A94933">
        <w:rPr>
          <w:sz w:val="28"/>
          <w:lang w:val="en-US"/>
        </w:rPr>
        <w:t xml:space="preserve"> </w:t>
      </w:r>
      <w:r>
        <w:rPr>
          <w:sz w:val="28"/>
        </w:rPr>
        <w:t>високої</w:t>
      </w:r>
      <w:r w:rsidRPr="00A94933">
        <w:rPr>
          <w:sz w:val="28"/>
          <w:lang w:val="en-US"/>
        </w:rPr>
        <w:t xml:space="preserve"> </w:t>
      </w:r>
      <w:r>
        <w:rPr>
          <w:sz w:val="28"/>
        </w:rPr>
        <w:t>оцінки</w:t>
      </w:r>
      <w:r w:rsidRPr="00A94933">
        <w:rPr>
          <w:sz w:val="28"/>
          <w:lang w:val="en-US"/>
        </w:rPr>
        <w:t xml:space="preserve"> </w:t>
      </w:r>
      <w:r w:rsidRPr="006622AF">
        <w:rPr>
          <w:sz w:val="28"/>
        </w:rPr>
        <w:t>співрозмовника</w:t>
      </w:r>
      <w:r w:rsidRPr="00A94933">
        <w:rPr>
          <w:sz w:val="28"/>
          <w:lang w:val="en-US"/>
        </w:rPr>
        <w:t xml:space="preserve"> (</w:t>
      </w:r>
      <w:r w:rsidRPr="006622AF">
        <w:rPr>
          <w:sz w:val="28"/>
        </w:rPr>
        <w:t>або</w:t>
      </w:r>
      <w:r w:rsidRPr="00A94933">
        <w:rPr>
          <w:sz w:val="28"/>
          <w:lang w:val="en-US"/>
        </w:rPr>
        <w:t xml:space="preserve"> </w:t>
      </w:r>
      <w:r w:rsidRPr="006622AF">
        <w:rPr>
          <w:sz w:val="28"/>
        </w:rPr>
        <w:t>інших</w:t>
      </w:r>
      <w:r w:rsidRPr="00A94933">
        <w:rPr>
          <w:sz w:val="28"/>
          <w:lang w:val="en-US"/>
        </w:rPr>
        <w:t xml:space="preserve"> </w:t>
      </w:r>
      <w:r w:rsidRPr="006622AF">
        <w:rPr>
          <w:sz w:val="28"/>
        </w:rPr>
        <w:t>об</w:t>
      </w:r>
      <w:r w:rsidRPr="00A94933">
        <w:rPr>
          <w:sz w:val="28"/>
          <w:lang w:val="en-US"/>
        </w:rPr>
        <w:t>'</w:t>
      </w:r>
      <w:r w:rsidRPr="006622AF">
        <w:rPr>
          <w:sz w:val="28"/>
        </w:rPr>
        <w:t>єктів</w:t>
      </w:r>
      <w:r w:rsidRPr="00A94933">
        <w:rPr>
          <w:sz w:val="28"/>
          <w:lang w:val="en-US"/>
        </w:rPr>
        <w:t xml:space="preserve">, </w:t>
      </w:r>
      <w:r w:rsidRPr="006622AF">
        <w:rPr>
          <w:sz w:val="28"/>
        </w:rPr>
        <w:t>які</w:t>
      </w:r>
      <w:r w:rsidRPr="00A94933">
        <w:rPr>
          <w:sz w:val="28"/>
          <w:lang w:val="en-US"/>
        </w:rPr>
        <w:t xml:space="preserve"> </w:t>
      </w:r>
      <w:r w:rsidRPr="006622AF">
        <w:rPr>
          <w:sz w:val="28"/>
        </w:rPr>
        <w:t>безпосередньо</w:t>
      </w:r>
      <w:r w:rsidRPr="00A94933">
        <w:rPr>
          <w:sz w:val="28"/>
          <w:lang w:val="en-US"/>
        </w:rPr>
        <w:t xml:space="preserve"> </w:t>
      </w:r>
      <w:r w:rsidRPr="006622AF">
        <w:rPr>
          <w:sz w:val="28"/>
        </w:rPr>
        <w:t>пов</w:t>
      </w:r>
      <w:r w:rsidRPr="00A94933">
        <w:rPr>
          <w:sz w:val="28"/>
          <w:lang w:val="en-US"/>
        </w:rPr>
        <w:t>'</w:t>
      </w:r>
      <w:r w:rsidRPr="006622AF">
        <w:rPr>
          <w:sz w:val="28"/>
        </w:rPr>
        <w:t>язан</w:t>
      </w:r>
      <w:r>
        <w:rPr>
          <w:sz w:val="28"/>
        </w:rPr>
        <w:t>і</w:t>
      </w:r>
      <w:r w:rsidRPr="00A94933">
        <w:rPr>
          <w:sz w:val="28"/>
          <w:lang w:val="en-US"/>
        </w:rPr>
        <w:t xml:space="preserve"> </w:t>
      </w:r>
      <w:r>
        <w:rPr>
          <w:sz w:val="28"/>
        </w:rPr>
        <w:t>з</w:t>
      </w:r>
      <w:r w:rsidRPr="00A94933">
        <w:rPr>
          <w:sz w:val="28"/>
          <w:lang w:val="en-US"/>
        </w:rPr>
        <w:t xml:space="preserve"> </w:t>
      </w:r>
      <w:r>
        <w:rPr>
          <w:sz w:val="28"/>
        </w:rPr>
        <w:t>ним</w:t>
      </w:r>
      <w:r w:rsidRPr="00A94933">
        <w:rPr>
          <w:sz w:val="28"/>
          <w:lang w:val="en-US"/>
        </w:rPr>
        <w:t xml:space="preserve"> </w:t>
      </w:r>
      <w:r>
        <w:rPr>
          <w:sz w:val="28"/>
        </w:rPr>
        <w:t>відповідно</w:t>
      </w:r>
      <w:r w:rsidRPr="00A94933">
        <w:rPr>
          <w:sz w:val="28"/>
          <w:lang w:val="en-US"/>
        </w:rPr>
        <w:t xml:space="preserve"> </w:t>
      </w:r>
      <w:r>
        <w:rPr>
          <w:sz w:val="28"/>
        </w:rPr>
        <w:t>до</w:t>
      </w:r>
      <w:r w:rsidRPr="00A94933">
        <w:rPr>
          <w:sz w:val="28"/>
          <w:lang w:val="en-US"/>
        </w:rPr>
        <w:t xml:space="preserve"> </w:t>
      </w:r>
      <w:r>
        <w:rPr>
          <w:sz w:val="28"/>
        </w:rPr>
        <w:t>контексту</w:t>
      </w:r>
      <w:r w:rsidRPr="00A94933">
        <w:rPr>
          <w:sz w:val="28"/>
          <w:lang w:val="en-US"/>
        </w:rPr>
        <w:t xml:space="preserve">) </w:t>
      </w:r>
      <w:r>
        <w:rPr>
          <w:sz w:val="28"/>
        </w:rPr>
        <w:t>мовцем</w:t>
      </w:r>
      <w:r w:rsidRPr="00A94933">
        <w:rPr>
          <w:sz w:val="28"/>
          <w:lang w:val="en-US"/>
        </w:rPr>
        <w:t xml:space="preserve">. </w:t>
      </w:r>
      <w:r>
        <w:rPr>
          <w:sz w:val="28"/>
        </w:rPr>
        <w:t>До</w:t>
      </w:r>
      <w:r w:rsidRPr="00A94933">
        <w:rPr>
          <w:sz w:val="28"/>
          <w:lang w:val="en-US"/>
        </w:rPr>
        <w:t xml:space="preserve"> </w:t>
      </w:r>
      <w:r>
        <w:rPr>
          <w:sz w:val="28"/>
        </w:rPr>
        <w:t>них</w:t>
      </w:r>
      <w:r w:rsidRPr="00A94933">
        <w:rPr>
          <w:sz w:val="28"/>
          <w:lang w:val="en-US"/>
        </w:rPr>
        <w:t xml:space="preserve"> </w:t>
      </w:r>
      <w:r>
        <w:rPr>
          <w:sz w:val="28"/>
        </w:rPr>
        <w:t>належать</w:t>
      </w:r>
      <w:r w:rsidRPr="00A94933">
        <w:rPr>
          <w:sz w:val="28"/>
          <w:lang w:val="en-US"/>
        </w:rPr>
        <w:t>: «</w:t>
      </w:r>
      <w:r w:rsidRPr="00D66E87">
        <w:rPr>
          <w:i/>
          <w:sz w:val="28"/>
          <w:lang w:val="en-US"/>
        </w:rPr>
        <w:t>amazing</w:t>
      </w:r>
      <w:r w:rsidRPr="00A94933">
        <w:rPr>
          <w:i/>
          <w:sz w:val="28"/>
          <w:lang w:val="en-US"/>
        </w:rPr>
        <w:t>», «</w:t>
      </w:r>
      <w:r w:rsidRPr="00D66E87">
        <w:rPr>
          <w:i/>
          <w:sz w:val="28"/>
          <w:lang w:val="en-US"/>
        </w:rPr>
        <w:t>good</w:t>
      </w:r>
      <w:r w:rsidRPr="00A94933">
        <w:rPr>
          <w:i/>
          <w:sz w:val="28"/>
          <w:lang w:val="en-US"/>
        </w:rPr>
        <w:t>», «</w:t>
      </w:r>
      <w:r w:rsidRPr="00D66E87">
        <w:rPr>
          <w:i/>
          <w:sz w:val="28"/>
          <w:lang w:val="en-US"/>
        </w:rPr>
        <w:t>loyal</w:t>
      </w:r>
      <w:r w:rsidRPr="00A94933">
        <w:rPr>
          <w:i/>
          <w:sz w:val="28"/>
          <w:lang w:val="en-US"/>
        </w:rPr>
        <w:t>», «</w:t>
      </w:r>
      <w:r w:rsidRPr="00D66E87">
        <w:rPr>
          <w:i/>
          <w:sz w:val="28"/>
          <w:lang w:val="en-US"/>
        </w:rPr>
        <w:t>magnificent</w:t>
      </w:r>
      <w:r w:rsidRPr="00A94933">
        <w:rPr>
          <w:i/>
          <w:sz w:val="28"/>
          <w:lang w:val="en-US"/>
        </w:rPr>
        <w:t>», «</w:t>
      </w:r>
      <w:r w:rsidRPr="0043304B">
        <w:rPr>
          <w:i/>
          <w:sz w:val="28"/>
          <w:lang w:val="en-GB"/>
        </w:rPr>
        <w:t>beautiful</w:t>
      </w:r>
      <w:r w:rsidRPr="00A94933">
        <w:rPr>
          <w:i/>
          <w:sz w:val="28"/>
          <w:lang w:val="en-US"/>
        </w:rPr>
        <w:t>», «</w:t>
      </w:r>
      <w:r w:rsidRPr="0043304B">
        <w:rPr>
          <w:i/>
          <w:sz w:val="28"/>
          <w:lang w:val="en-GB"/>
        </w:rPr>
        <w:t>desirable</w:t>
      </w:r>
      <w:r w:rsidRPr="00A94933">
        <w:rPr>
          <w:i/>
          <w:sz w:val="28"/>
          <w:lang w:val="en-US"/>
        </w:rPr>
        <w:t xml:space="preserve">» </w:t>
      </w:r>
      <w:r w:rsidRPr="00A94933">
        <w:rPr>
          <w:sz w:val="28"/>
          <w:lang w:val="en-US"/>
        </w:rPr>
        <w:t>(«</w:t>
      </w:r>
      <w:r w:rsidRPr="0043304B">
        <w:rPr>
          <w:sz w:val="28"/>
        </w:rPr>
        <w:t>диво</w:t>
      </w:r>
      <w:r>
        <w:rPr>
          <w:sz w:val="28"/>
        </w:rPr>
        <w:t>вижний</w:t>
      </w:r>
      <w:r w:rsidRPr="00A94933">
        <w:rPr>
          <w:sz w:val="28"/>
          <w:lang w:val="en-US"/>
        </w:rPr>
        <w:t>», «</w:t>
      </w:r>
      <w:r>
        <w:rPr>
          <w:sz w:val="28"/>
        </w:rPr>
        <w:t>добрий</w:t>
      </w:r>
      <w:r w:rsidRPr="00A94933">
        <w:rPr>
          <w:sz w:val="28"/>
          <w:lang w:val="en-US"/>
        </w:rPr>
        <w:t>», «</w:t>
      </w:r>
      <w:r>
        <w:rPr>
          <w:sz w:val="28"/>
        </w:rPr>
        <w:t>вірний</w:t>
      </w:r>
      <w:r w:rsidRPr="00A94933">
        <w:rPr>
          <w:sz w:val="28"/>
          <w:lang w:val="en-US"/>
        </w:rPr>
        <w:t>», «</w:t>
      </w:r>
      <w:r>
        <w:rPr>
          <w:sz w:val="28"/>
        </w:rPr>
        <w:t>чудовий</w:t>
      </w:r>
      <w:r w:rsidRPr="00A94933">
        <w:rPr>
          <w:sz w:val="28"/>
          <w:lang w:val="en-US"/>
        </w:rPr>
        <w:t>», «</w:t>
      </w:r>
      <w:r>
        <w:rPr>
          <w:sz w:val="28"/>
        </w:rPr>
        <w:t>гарний</w:t>
      </w:r>
      <w:r w:rsidRPr="00A94933">
        <w:rPr>
          <w:sz w:val="28"/>
          <w:lang w:val="en-US"/>
        </w:rPr>
        <w:t>», «</w:t>
      </w:r>
      <w:r w:rsidRPr="005D20A5">
        <w:rPr>
          <w:sz w:val="28"/>
        </w:rPr>
        <w:t>бажаний</w:t>
      </w:r>
      <w:r w:rsidRPr="00A94933">
        <w:rPr>
          <w:sz w:val="28"/>
          <w:lang w:val="en-US"/>
        </w:rPr>
        <w:t xml:space="preserve">») </w:t>
      </w:r>
      <w:r w:rsidRPr="006622AF">
        <w:rPr>
          <w:sz w:val="28"/>
        </w:rPr>
        <w:t>тощо</w:t>
      </w:r>
      <w:r w:rsidRPr="00A94933">
        <w:rPr>
          <w:sz w:val="28"/>
          <w:lang w:val="en-US"/>
        </w:rPr>
        <w:t>.</w:t>
      </w:r>
    </w:p>
    <w:p w:rsidR="00A94933" w:rsidRPr="00A94933" w:rsidRDefault="00A94933" w:rsidP="00A94933">
      <w:pPr>
        <w:pStyle w:val="af9"/>
        <w:ind w:left="1361" w:right="567"/>
        <w:rPr>
          <w:sz w:val="28"/>
        </w:rPr>
      </w:pPr>
      <w:r w:rsidRPr="00D801FE">
        <w:rPr>
          <w:i/>
          <w:sz w:val="28"/>
          <w:lang w:val="en-GB"/>
        </w:rPr>
        <w:t xml:space="preserve">"No, you are easily the </w:t>
      </w:r>
      <w:r w:rsidRPr="00F80868">
        <w:rPr>
          <w:i/>
          <w:sz w:val="28"/>
          <w:u w:val="single"/>
          <w:lang w:val="en-GB"/>
        </w:rPr>
        <w:t>most</w:t>
      </w:r>
      <w:r w:rsidRPr="00D801FE">
        <w:rPr>
          <w:i/>
          <w:sz w:val="28"/>
          <w:lang w:val="en-GB"/>
        </w:rPr>
        <w:t xml:space="preserve"> </w:t>
      </w:r>
      <w:r w:rsidRPr="00911A7D">
        <w:rPr>
          <w:i/>
          <w:sz w:val="28"/>
          <w:u w:val="single"/>
          <w:lang w:val="en-GB"/>
        </w:rPr>
        <w:t>beautiful</w:t>
      </w:r>
      <w:r w:rsidRPr="00D801FE">
        <w:rPr>
          <w:i/>
          <w:sz w:val="28"/>
          <w:lang w:val="en-GB"/>
        </w:rPr>
        <w:t xml:space="preserve">... </w:t>
      </w:r>
      <w:r w:rsidRPr="00911A7D">
        <w:rPr>
          <w:i/>
          <w:sz w:val="28"/>
          <w:u w:val="single"/>
          <w:lang w:val="en-GB"/>
        </w:rPr>
        <w:t>desirable</w:t>
      </w:r>
      <w:r w:rsidRPr="00D801FE">
        <w:rPr>
          <w:i/>
          <w:sz w:val="28"/>
          <w:lang w:val="en-GB"/>
        </w:rPr>
        <w:t xml:space="preserve"> woman I've ever... there couldn't be ..."</w:t>
      </w:r>
      <w:r w:rsidRPr="008D5A86">
        <w:rPr>
          <w:b/>
          <w:i/>
          <w:sz w:val="28"/>
          <w:lang w:val="en-GB"/>
        </w:rPr>
        <w:t xml:space="preserve"> </w:t>
      </w:r>
      <w:r w:rsidRPr="00A94933">
        <w:rPr>
          <w:sz w:val="28"/>
        </w:rPr>
        <w:t>[</w:t>
      </w:r>
      <w:r>
        <w:rPr>
          <w:sz w:val="28"/>
        </w:rPr>
        <w:t>1</w:t>
      </w:r>
      <w:r w:rsidRPr="00A94933">
        <w:rPr>
          <w:sz w:val="28"/>
        </w:rPr>
        <w:t xml:space="preserve">3, </w:t>
      </w:r>
      <w:r>
        <w:rPr>
          <w:sz w:val="28"/>
          <w:lang w:val="en-GB"/>
        </w:rPr>
        <w:t>p</w:t>
      </w:r>
      <w:r w:rsidRPr="00A94933">
        <w:rPr>
          <w:sz w:val="28"/>
        </w:rPr>
        <w:t>. 21]</w:t>
      </w:r>
    </w:p>
    <w:p w:rsidR="00A94933" w:rsidRDefault="00A94933" w:rsidP="002D1622">
      <w:pPr>
        <w:ind w:firstLine="567"/>
        <w:jc w:val="both"/>
        <w:rPr>
          <w:sz w:val="28"/>
        </w:rPr>
      </w:pPr>
      <w:r w:rsidRPr="009D7530">
        <w:rPr>
          <w:sz w:val="28"/>
        </w:rPr>
        <w:t xml:space="preserve">Результатом використання </w:t>
      </w:r>
      <w:r>
        <w:rPr>
          <w:sz w:val="28"/>
        </w:rPr>
        <w:t xml:space="preserve">компліментарних </w:t>
      </w:r>
      <w:r w:rsidRPr="009D7530">
        <w:rPr>
          <w:sz w:val="28"/>
        </w:rPr>
        <w:t xml:space="preserve">прикметників у практиці діалогічної взаємодії повинно бути покращення міжособистісних відносин між співрозмовниками через концентрацію на позитивних аспектах характеру одержувача повідомлення. Проте аналіз зразків діалогічної мови показує, що ввічливе ставлення мовця до слухача може бути реалізоване </w:t>
      </w:r>
      <w:r>
        <w:rPr>
          <w:sz w:val="28"/>
        </w:rPr>
        <w:t xml:space="preserve">і </w:t>
      </w:r>
      <w:r w:rsidRPr="009D7530">
        <w:rPr>
          <w:sz w:val="28"/>
        </w:rPr>
        <w:t>за допомогою полярного</w:t>
      </w:r>
      <w:r>
        <w:rPr>
          <w:sz w:val="28"/>
        </w:rPr>
        <w:t xml:space="preserve"> засобу</w:t>
      </w:r>
      <w:r w:rsidRPr="009D7530">
        <w:rPr>
          <w:sz w:val="28"/>
        </w:rPr>
        <w:t>, що фокусує увагу на почуттях відправника повідомлення.</w:t>
      </w:r>
    </w:p>
    <w:p w:rsidR="00A94933" w:rsidRPr="009D7530" w:rsidRDefault="00A94933" w:rsidP="002D1622">
      <w:pPr>
        <w:ind w:firstLine="567"/>
        <w:jc w:val="both"/>
        <w:rPr>
          <w:sz w:val="28"/>
        </w:rPr>
      </w:pPr>
      <w:r w:rsidRPr="009D7530">
        <w:rPr>
          <w:sz w:val="28"/>
        </w:rPr>
        <w:t xml:space="preserve">Найбільш яскравим прикладом реалізації цього підходу є використання дієслова </w:t>
      </w:r>
      <w:r>
        <w:rPr>
          <w:sz w:val="28"/>
        </w:rPr>
        <w:t>«</w:t>
      </w:r>
      <w:r w:rsidRPr="00F7282A">
        <w:rPr>
          <w:i/>
          <w:sz w:val="28"/>
          <w:lang w:val="en-GB"/>
        </w:rPr>
        <w:t>to</w:t>
      </w:r>
      <w:r w:rsidRPr="009D7530">
        <w:rPr>
          <w:i/>
          <w:sz w:val="28"/>
        </w:rPr>
        <w:t xml:space="preserve"> </w:t>
      </w:r>
      <w:r w:rsidRPr="00F7282A">
        <w:rPr>
          <w:i/>
          <w:sz w:val="28"/>
          <w:lang w:val="en-GB"/>
        </w:rPr>
        <w:t>hope</w:t>
      </w:r>
      <w:r>
        <w:rPr>
          <w:i/>
          <w:sz w:val="28"/>
        </w:rPr>
        <w:t>»</w:t>
      </w:r>
      <w:r>
        <w:rPr>
          <w:sz w:val="28"/>
        </w:rPr>
        <w:t xml:space="preserve"> («сподіватися»), що дозволяє мовцю</w:t>
      </w:r>
      <w:r w:rsidRPr="009D7530">
        <w:rPr>
          <w:sz w:val="28"/>
        </w:rPr>
        <w:t xml:space="preserve"> виразити суб'єктивне занепокоєння з приводу адресата.</w:t>
      </w:r>
    </w:p>
    <w:p w:rsidR="00A94933" w:rsidRDefault="00A94933" w:rsidP="00A94933">
      <w:pPr>
        <w:ind w:left="1417" w:right="567"/>
        <w:rPr>
          <w:i/>
          <w:sz w:val="28"/>
          <w:lang w:val="en-GB"/>
        </w:rPr>
      </w:pPr>
      <w:r w:rsidRPr="00834F58">
        <w:rPr>
          <w:i/>
          <w:sz w:val="28"/>
          <w:lang w:val="en-GB"/>
        </w:rPr>
        <w:t>“Thank y</w:t>
      </w:r>
      <w:r>
        <w:rPr>
          <w:i/>
          <w:sz w:val="28"/>
          <w:lang w:val="en-GB"/>
        </w:rPr>
        <w:t>ou,” she said gravely. “Goodbye</w:t>
      </w:r>
      <w:r w:rsidRPr="00A94933">
        <w:rPr>
          <w:i/>
          <w:sz w:val="28"/>
          <w:lang w:val="en-US"/>
        </w:rPr>
        <w:t>!</w:t>
      </w:r>
      <w:r w:rsidRPr="00834F58">
        <w:rPr>
          <w:i/>
          <w:sz w:val="28"/>
          <w:lang w:val="en-GB"/>
        </w:rPr>
        <w:t xml:space="preserve"> I hope you don’t have any more trouble and your head gets better”</w:t>
      </w:r>
      <w:r>
        <w:rPr>
          <w:i/>
          <w:sz w:val="28"/>
          <w:lang w:val="en-GB"/>
        </w:rPr>
        <w:t xml:space="preserve"> </w:t>
      </w:r>
      <w:r w:rsidRPr="00824158">
        <w:rPr>
          <w:sz w:val="28"/>
          <w:lang w:val="en-GB"/>
        </w:rPr>
        <w:t>[</w:t>
      </w:r>
      <w:r>
        <w:rPr>
          <w:sz w:val="28"/>
          <w:lang w:val="en-GB"/>
        </w:rPr>
        <w:t>11, p</w:t>
      </w:r>
      <w:r w:rsidRPr="00A94933">
        <w:rPr>
          <w:sz w:val="28"/>
          <w:lang w:val="en-US"/>
        </w:rPr>
        <w:t xml:space="preserve">. </w:t>
      </w:r>
      <w:r>
        <w:rPr>
          <w:sz w:val="28"/>
          <w:lang w:val="en-GB"/>
        </w:rPr>
        <w:t>142].</w:t>
      </w:r>
    </w:p>
    <w:p w:rsidR="00A94933" w:rsidRPr="00A94933" w:rsidRDefault="00A94933" w:rsidP="002D1622">
      <w:pPr>
        <w:ind w:firstLine="567"/>
        <w:jc w:val="both"/>
        <w:rPr>
          <w:sz w:val="28"/>
          <w:lang w:val="en-GB"/>
        </w:rPr>
      </w:pPr>
      <w:r w:rsidRPr="00ED7A92">
        <w:rPr>
          <w:sz w:val="28"/>
        </w:rPr>
        <w:lastRenderedPageBreak/>
        <w:t>Прав</w:t>
      </w:r>
      <w:r>
        <w:rPr>
          <w:sz w:val="28"/>
        </w:rPr>
        <w:t>ильність</w:t>
      </w:r>
      <w:r w:rsidRPr="00A94933">
        <w:rPr>
          <w:sz w:val="28"/>
          <w:lang w:val="en-GB"/>
        </w:rPr>
        <w:t xml:space="preserve"> </w:t>
      </w:r>
      <w:r>
        <w:rPr>
          <w:sz w:val="28"/>
        </w:rPr>
        <w:t>використання</w:t>
      </w:r>
      <w:r w:rsidRPr="00A94933">
        <w:rPr>
          <w:sz w:val="28"/>
          <w:lang w:val="en-GB"/>
        </w:rPr>
        <w:t xml:space="preserve"> </w:t>
      </w:r>
      <w:r>
        <w:rPr>
          <w:sz w:val="28"/>
        </w:rPr>
        <w:t>дієслова</w:t>
      </w:r>
      <w:r w:rsidRPr="00A94933">
        <w:rPr>
          <w:sz w:val="28"/>
          <w:lang w:val="en-GB"/>
        </w:rPr>
        <w:t xml:space="preserve"> «</w:t>
      </w:r>
      <w:r>
        <w:rPr>
          <w:sz w:val="28"/>
        </w:rPr>
        <w:t>сподіватися</w:t>
      </w:r>
      <w:r w:rsidRPr="00A94933">
        <w:rPr>
          <w:sz w:val="28"/>
          <w:lang w:val="en-GB"/>
        </w:rPr>
        <w:t xml:space="preserve">» </w:t>
      </w:r>
      <w:r w:rsidRPr="00ED7A92">
        <w:rPr>
          <w:sz w:val="28"/>
        </w:rPr>
        <w:t>у</w:t>
      </w:r>
      <w:r w:rsidRPr="00A94933">
        <w:rPr>
          <w:sz w:val="28"/>
          <w:lang w:val="en-GB"/>
        </w:rPr>
        <w:t xml:space="preserve"> </w:t>
      </w:r>
      <w:r w:rsidRPr="00ED7A92">
        <w:rPr>
          <w:sz w:val="28"/>
        </w:rPr>
        <w:t>процесі</w:t>
      </w:r>
      <w:r w:rsidRPr="00A94933">
        <w:rPr>
          <w:sz w:val="28"/>
          <w:lang w:val="en-GB"/>
        </w:rPr>
        <w:t xml:space="preserve"> </w:t>
      </w:r>
      <w:r w:rsidRPr="00ED7A92">
        <w:rPr>
          <w:sz w:val="28"/>
        </w:rPr>
        <w:t>взаємодії</w:t>
      </w:r>
      <w:r w:rsidRPr="00A94933">
        <w:rPr>
          <w:sz w:val="28"/>
          <w:lang w:val="en-GB"/>
        </w:rPr>
        <w:t xml:space="preserve"> </w:t>
      </w:r>
      <w:r w:rsidRPr="00ED7A92">
        <w:rPr>
          <w:sz w:val="28"/>
        </w:rPr>
        <w:t>визначається</w:t>
      </w:r>
      <w:r w:rsidRPr="00A94933">
        <w:rPr>
          <w:sz w:val="28"/>
          <w:lang w:val="en-GB"/>
        </w:rPr>
        <w:t xml:space="preserve"> </w:t>
      </w:r>
      <w:r w:rsidRPr="00ED7A92">
        <w:rPr>
          <w:sz w:val="28"/>
        </w:rPr>
        <w:t>нормами</w:t>
      </w:r>
      <w:r w:rsidRPr="00A94933">
        <w:rPr>
          <w:sz w:val="28"/>
          <w:lang w:val="en-GB"/>
        </w:rPr>
        <w:t xml:space="preserve"> </w:t>
      </w:r>
      <w:r w:rsidRPr="00ED7A92">
        <w:rPr>
          <w:sz w:val="28"/>
        </w:rPr>
        <w:t>ввічливості</w:t>
      </w:r>
      <w:r w:rsidRPr="00A94933">
        <w:rPr>
          <w:sz w:val="28"/>
          <w:lang w:val="en-GB"/>
        </w:rPr>
        <w:t xml:space="preserve"> </w:t>
      </w:r>
      <w:r>
        <w:rPr>
          <w:sz w:val="28"/>
        </w:rPr>
        <w:t>британського</w:t>
      </w:r>
      <w:r w:rsidRPr="00A94933">
        <w:rPr>
          <w:sz w:val="28"/>
          <w:lang w:val="en-GB"/>
        </w:rPr>
        <w:t xml:space="preserve"> </w:t>
      </w:r>
      <w:r>
        <w:rPr>
          <w:sz w:val="28"/>
        </w:rPr>
        <w:t>суспільства</w:t>
      </w:r>
      <w:r w:rsidRPr="00A94933">
        <w:rPr>
          <w:sz w:val="28"/>
          <w:lang w:val="en-GB"/>
        </w:rPr>
        <w:t xml:space="preserve">, </w:t>
      </w:r>
      <w:r w:rsidRPr="00ED7A92">
        <w:rPr>
          <w:sz w:val="28"/>
        </w:rPr>
        <w:t>включаючи</w:t>
      </w:r>
      <w:r w:rsidRPr="00A94933">
        <w:rPr>
          <w:sz w:val="28"/>
          <w:lang w:val="en-GB"/>
        </w:rPr>
        <w:t xml:space="preserve"> </w:t>
      </w:r>
      <w:r w:rsidRPr="00ED7A92">
        <w:rPr>
          <w:sz w:val="28"/>
        </w:rPr>
        <w:t>невтручання</w:t>
      </w:r>
      <w:r w:rsidRPr="00A94933">
        <w:rPr>
          <w:sz w:val="28"/>
          <w:lang w:val="en-GB"/>
        </w:rPr>
        <w:t xml:space="preserve"> </w:t>
      </w:r>
      <w:r w:rsidRPr="00ED7A92">
        <w:rPr>
          <w:sz w:val="28"/>
        </w:rPr>
        <w:t>у</w:t>
      </w:r>
      <w:r w:rsidRPr="00A94933">
        <w:rPr>
          <w:sz w:val="28"/>
          <w:lang w:val="en-GB"/>
        </w:rPr>
        <w:t xml:space="preserve"> </w:t>
      </w:r>
      <w:r w:rsidRPr="00ED7A92">
        <w:rPr>
          <w:sz w:val="28"/>
        </w:rPr>
        <w:t>діяльність</w:t>
      </w:r>
      <w:r w:rsidRPr="00A94933">
        <w:rPr>
          <w:sz w:val="28"/>
          <w:lang w:val="en-GB"/>
        </w:rPr>
        <w:t xml:space="preserve"> </w:t>
      </w:r>
      <w:r w:rsidRPr="00ED7A92">
        <w:rPr>
          <w:sz w:val="28"/>
        </w:rPr>
        <w:t>іншої</w:t>
      </w:r>
      <w:r w:rsidRPr="00A94933">
        <w:rPr>
          <w:sz w:val="28"/>
          <w:lang w:val="en-GB"/>
        </w:rPr>
        <w:t xml:space="preserve"> </w:t>
      </w:r>
      <w:r w:rsidRPr="00ED7A92">
        <w:rPr>
          <w:sz w:val="28"/>
        </w:rPr>
        <w:t>особи</w:t>
      </w:r>
      <w:r w:rsidRPr="00A94933">
        <w:rPr>
          <w:sz w:val="28"/>
          <w:lang w:val="en-GB"/>
        </w:rPr>
        <w:t>.</w:t>
      </w:r>
    </w:p>
    <w:p w:rsidR="00A94933" w:rsidRDefault="00A94933" w:rsidP="002D1622">
      <w:pPr>
        <w:ind w:firstLine="567"/>
        <w:jc w:val="both"/>
        <w:rPr>
          <w:sz w:val="28"/>
        </w:rPr>
      </w:pPr>
      <w:r w:rsidRPr="00ED7A92">
        <w:rPr>
          <w:sz w:val="28"/>
        </w:rPr>
        <w:t>Відповідним терміном для ц</w:t>
      </w:r>
      <w:r>
        <w:rPr>
          <w:sz w:val="28"/>
        </w:rPr>
        <w:t>ієї ситуації є, на наш погляд, «комунікативний нейтралітет». «Комунікативна нейтральність»</w:t>
      </w:r>
      <w:r w:rsidRPr="00ED7A92">
        <w:rPr>
          <w:sz w:val="28"/>
        </w:rPr>
        <w:t>, у свою чергу, передбач</w:t>
      </w:r>
      <w:r>
        <w:rPr>
          <w:sz w:val="28"/>
        </w:rPr>
        <w:t xml:space="preserve">ає мінімальну кількість вживання запитань. </w:t>
      </w:r>
      <w:r w:rsidRPr="00007CED">
        <w:rPr>
          <w:sz w:val="28"/>
        </w:rPr>
        <w:t xml:space="preserve">Дієслово </w:t>
      </w:r>
      <w:r>
        <w:rPr>
          <w:sz w:val="28"/>
        </w:rPr>
        <w:t>«</w:t>
      </w:r>
      <w:r w:rsidRPr="00CB647C">
        <w:rPr>
          <w:i/>
          <w:sz w:val="28"/>
          <w:lang w:val="en-GB"/>
        </w:rPr>
        <w:t>to</w:t>
      </w:r>
      <w:r w:rsidRPr="00007CED">
        <w:rPr>
          <w:i/>
          <w:sz w:val="28"/>
        </w:rPr>
        <w:t xml:space="preserve"> </w:t>
      </w:r>
      <w:r w:rsidRPr="00CB647C">
        <w:rPr>
          <w:i/>
          <w:sz w:val="28"/>
          <w:lang w:val="en-GB"/>
        </w:rPr>
        <w:t>hope</w:t>
      </w:r>
      <w:r>
        <w:rPr>
          <w:sz w:val="28"/>
        </w:rPr>
        <w:t>» («сподіватися»)</w:t>
      </w:r>
      <w:r w:rsidRPr="00007CED">
        <w:rPr>
          <w:sz w:val="28"/>
        </w:rPr>
        <w:t xml:space="preserve"> в даному випадку</w:t>
      </w:r>
      <w:r>
        <w:rPr>
          <w:sz w:val="28"/>
        </w:rPr>
        <w:t xml:space="preserve"> </w:t>
      </w:r>
      <w:r w:rsidRPr="00007CED">
        <w:rPr>
          <w:sz w:val="28"/>
        </w:rPr>
        <w:t>виступає в якості еквівалентної заміни</w:t>
      </w:r>
      <w:r>
        <w:rPr>
          <w:sz w:val="28"/>
        </w:rPr>
        <w:t>.</w:t>
      </w:r>
    </w:p>
    <w:p w:rsidR="00A94933" w:rsidRDefault="00A94933" w:rsidP="00A94933">
      <w:pPr>
        <w:ind w:left="1304" w:right="567"/>
        <w:rPr>
          <w:sz w:val="28"/>
          <w:lang w:val="en-GB"/>
        </w:rPr>
      </w:pPr>
      <w:r w:rsidRPr="00CB647C">
        <w:rPr>
          <w:i/>
          <w:sz w:val="28"/>
          <w:lang w:val="en-GB"/>
        </w:rPr>
        <w:t>“I’m sorry, Helen,” drawle</w:t>
      </w:r>
      <w:r>
        <w:rPr>
          <w:i/>
          <w:sz w:val="28"/>
          <w:lang w:val="en-GB"/>
        </w:rPr>
        <w:t>d Sally. He checked Paul’s face</w:t>
      </w:r>
      <w:r w:rsidRPr="00CB647C">
        <w:rPr>
          <w:i/>
          <w:sz w:val="28"/>
          <w:lang w:val="en-GB"/>
        </w:rPr>
        <w:t xml:space="preserve"> then turned back to me. “I took advantage of you when you were vulnerable. I have no excuse. My behaviour was indefensible. I </w:t>
      </w:r>
      <w:r w:rsidRPr="00CB647C">
        <w:rPr>
          <w:i/>
          <w:sz w:val="28"/>
          <w:u w:val="single"/>
          <w:lang w:val="en-GB"/>
        </w:rPr>
        <w:t>hope</w:t>
      </w:r>
      <w:r w:rsidRPr="00CB647C">
        <w:rPr>
          <w:i/>
          <w:sz w:val="28"/>
          <w:lang w:val="en-GB"/>
        </w:rPr>
        <w:t xml:space="preserve"> you can find it in your heart to forgive me”</w:t>
      </w:r>
      <w:r>
        <w:rPr>
          <w:sz w:val="28"/>
          <w:lang w:val="en-GB"/>
        </w:rPr>
        <w:t xml:space="preserve"> [</w:t>
      </w:r>
      <w:r>
        <w:rPr>
          <w:sz w:val="28"/>
          <w:lang w:val="en-US"/>
        </w:rPr>
        <w:t>10</w:t>
      </w:r>
      <w:r>
        <w:rPr>
          <w:sz w:val="28"/>
          <w:lang w:val="en-GB"/>
        </w:rPr>
        <w:t>,</w:t>
      </w:r>
      <w:r>
        <w:rPr>
          <w:lang w:val="en-GB"/>
        </w:rPr>
        <w:t xml:space="preserve"> </w:t>
      </w:r>
      <w:r w:rsidRPr="00CB647C">
        <w:rPr>
          <w:sz w:val="28"/>
          <w:lang w:val="en-GB"/>
        </w:rPr>
        <w:t>p. 60</w:t>
      </w:r>
      <w:r>
        <w:rPr>
          <w:sz w:val="28"/>
          <w:lang w:val="en-GB"/>
        </w:rPr>
        <w:t>].</w:t>
      </w:r>
    </w:p>
    <w:p w:rsidR="00A94933" w:rsidRPr="00E423C6" w:rsidRDefault="00A94933" w:rsidP="002D1622">
      <w:pPr>
        <w:ind w:firstLine="567"/>
        <w:jc w:val="both"/>
        <w:rPr>
          <w:sz w:val="28"/>
        </w:rPr>
      </w:pPr>
      <w:r w:rsidRPr="005E4E7D">
        <w:rPr>
          <w:sz w:val="28"/>
        </w:rPr>
        <w:t>Спільною</w:t>
      </w:r>
      <w:r w:rsidRPr="00A94933">
        <w:rPr>
          <w:sz w:val="28"/>
          <w:lang w:val="en-GB"/>
        </w:rPr>
        <w:t xml:space="preserve"> </w:t>
      </w:r>
      <w:r w:rsidRPr="005E4E7D">
        <w:rPr>
          <w:sz w:val="28"/>
        </w:rPr>
        <w:t>страте</w:t>
      </w:r>
      <w:r>
        <w:rPr>
          <w:sz w:val="28"/>
        </w:rPr>
        <w:t>гією</w:t>
      </w:r>
      <w:r w:rsidRPr="00A94933">
        <w:rPr>
          <w:sz w:val="28"/>
          <w:lang w:val="en-GB"/>
        </w:rPr>
        <w:t xml:space="preserve"> </w:t>
      </w:r>
      <w:r>
        <w:rPr>
          <w:sz w:val="28"/>
        </w:rPr>
        <w:t>досягнення</w:t>
      </w:r>
      <w:r w:rsidRPr="00A94933">
        <w:rPr>
          <w:sz w:val="28"/>
          <w:lang w:val="en-GB"/>
        </w:rPr>
        <w:t xml:space="preserve"> </w:t>
      </w:r>
      <w:r>
        <w:rPr>
          <w:sz w:val="28"/>
        </w:rPr>
        <w:t>ввічливої</w:t>
      </w:r>
      <w:r w:rsidRPr="00A94933">
        <w:rPr>
          <w:sz w:val="28"/>
          <w:lang w:val="en-GB"/>
        </w:rPr>
        <w:t xml:space="preserve"> </w:t>
      </w:r>
      <w:r w:rsidRPr="005E4E7D">
        <w:rPr>
          <w:sz w:val="28"/>
        </w:rPr>
        <w:t>конотації</w:t>
      </w:r>
      <w:r w:rsidRPr="00A94933">
        <w:rPr>
          <w:sz w:val="28"/>
          <w:lang w:val="en-GB"/>
        </w:rPr>
        <w:t xml:space="preserve"> </w:t>
      </w:r>
      <w:r w:rsidRPr="005E4E7D">
        <w:rPr>
          <w:sz w:val="28"/>
        </w:rPr>
        <w:t>висловлювань</w:t>
      </w:r>
      <w:r w:rsidRPr="00A94933">
        <w:rPr>
          <w:sz w:val="28"/>
          <w:lang w:val="en-GB"/>
        </w:rPr>
        <w:t xml:space="preserve"> </w:t>
      </w:r>
      <w:r w:rsidRPr="005E4E7D">
        <w:rPr>
          <w:sz w:val="28"/>
        </w:rPr>
        <w:t>є</w:t>
      </w:r>
      <w:r w:rsidRPr="00A94933">
        <w:rPr>
          <w:sz w:val="28"/>
          <w:lang w:val="en-GB"/>
        </w:rPr>
        <w:t xml:space="preserve"> </w:t>
      </w:r>
      <w:r w:rsidRPr="005E4E7D">
        <w:rPr>
          <w:sz w:val="28"/>
        </w:rPr>
        <w:t>використання</w:t>
      </w:r>
      <w:r w:rsidRPr="00A94933">
        <w:rPr>
          <w:sz w:val="28"/>
          <w:lang w:val="en-GB"/>
        </w:rPr>
        <w:t xml:space="preserve"> </w:t>
      </w:r>
      <w:r w:rsidRPr="005E4E7D">
        <w:rPr>
          <w:sz w:val="28"/>
        </w:rPr>
        <w:t>прикметника</w:t>
      </w:r>
      <w:r w:rsidRPr="00A94933">
        <w:rPr>
          <w:sz w:val="28"/>
          <w:lang w:val="en-GB"/>
        </w:rPr>
        <w:t xml:space="preserve"> «</w:t>
      </w:r>
      <w:r w:rsidRPr="00AC1FCF">
        <w:rPr>
          <w:i/>
          <w:sz w:val="28"/>
          <w:lang w:val="en-GB"/>
        </w:rPr>
        <w:t>no</w:t>
      </w:r>
      <w:r w:rsidRPr="00A94933">
        <w:rPr>
          <w:sz w:val="28"/>
          <w:lang w:val="en-GB"/>
        </w:rPr>
        <w:t>»</w:t>
      </w:r>
      <w:r w:rsidRPr="00AC1FCF">
        <w:rPr>
          <w:sz w:val="28"/>
          <w:lang w:val="en-GB"/>
        </w:rPr>
        <w:t xml:space="preserve"> </w:t>
      </w:r>
      <w:r w:rsidRPr="00A94933">
        <w:rPr>
          <w:sz w:val="28"/>
          <w:lang w:val="en-GB"/>
        </w:rPr>
        <w:t>(«</w:t>
      </w:r>
      <w:r>
        <w:rPr>
          <w:sz w:val="28"/>
        </w:rPr>
        <w:t>ні</w:t>
      </w:r>
      <w:r w:rsidRPr="00A94933">
        <w:rPr>
          <w:sz w:val="28"/>
          <w:lang w:val="en-GB"/>
        </w:rPr>
        <w:t xml:space="preserve">») </w:t>
      </w:r>
      <w:r w:rsidRPr="005E4E7D">
        <w:rPr>
          <w:sz w:val="28"/>
        </w:rPr>
        <w:t>у</w:t>
      </w:r>
      <w:r w:rsidRPr="00A94933">
        <w:rPr>
          <w:sz w:val="28"/>
          <w:lang w:val="en-GB"/>
        </w:rPr>
        <w:t xml:space="preserve"> </w:t>
      </w:r>
      <w:r w:rsidRPr="005E4E7D">
        <w:rPr>
          <w:sz w:val="28"/>
        </w:rPr>
        <w:t>різних</w:t>
      </w:r>
      <w:r w:rsidRPr="00A94933">
        <w:rPr>
          <w:sz w:val="28"/>
          <w:lang w:val="en-GB"/>
        </w:rPr>
        <w:t xml:space="preserve"> </w:t>
      </w:r>
      <w:r w:rsidRPr="005E4E7D">
        <w:rPr>
          <w:sz w:val="28"/>
        </w:rPr>
        <w:t>фіксованих</w:t>
      </w:r>
      <w:r w:rsidRPr="00A94933">
        <w:rPr>
          <w:sz w:val="28"/>
          <w:lang w:val="en-GB"/>
        </w:rPr>
        <w:t xml:space="preserve"> </w:t>
      </w:r>
      <w:r w:rsidRPr="005E4E7D">
        <w:rPr>
          <w:sz w:val="28"/>
        </w:rPr>
        <w:t>виразах</w:t>
      </w:r>
      <w:r w:rsidRPr="00A94933">
        <w:rPr>
          <w:sz w:val="28"/>
          <w:lang w:val="en-GB"/>
        </w:rPr>
        <w:t xml:space="preserve">, </w:t>
      </w:r>
      <w:r w:rsidRPr="005E4E7D">
        <w:rPr>
          <w:sz w:val="28"/>
        </w:rPr>
        <w:t>спрямованих</w:t>
      </w:r>
      <w:r w:rsidRPr="00A94933">
        <w:rPr>
          <w:sz w:val="28"/>
          <w:lang w:val="en-GB"/>
        </w:rPr>
        <w:t xml:space="preserve"> </w:t>
      </w:r>
      <w:r w:rsidRPr="005E4E7D">
        <w:rPr>
          <w:sz w:val="28"/>
        </w:rPr>
        <w:t>на</w:t>
      </w:r>
      <w:r w:rsidRPr="00A94933">
        <w:rPr>
          <w:sz w:val="28"/>
          <w:lang w:val="en-GB"/>
        </w:rPr>
        <w:t xml:space="preserve"> </w:t>
      </w:r>
      <w:r w:rsidRPr="005E4E7D">
        <w:rPr>
          <w:sz w:val="28"/>
        </w:rPr>
        <w:t>уникнення</w:t>
      </w:r>
      <w:r w:rsidRPr="00A94933">
        <w:rPr>
          <w:sz w:val="28"/>
          <w:lang w:val="en-GB"/>
        </w:rPr>
        <w:t xml:space="preserve"> </w:t>
      </w:r>
      <w:r w:rsidRPr="005E4E7D">
        <w:rPr>
          <w:sz w:val="28"/>
        </w:rPr>
        <w:t>конфліктів</w:t>
      </w:r>
      <w:r w:rsidRPr="00A94933">
        <w:rPr>
          <w:sz w:val="28"/>
          <w:lang w:val="en-GB"/>
        </w:rPr>
        <w:t xml:space="preserve"> </w:t>
      </w:r>
      <w:r w:rsidRPr="005E4E7D">
        <w:rPr>
          <w:sz w:val="28"/>
        </w:rPr>
        <w:t>та</w:t>
      </w:r>
      <w:r w:rsidRPr="00A94933">
        <w:rPr>
          <w:sz w:val="28"/>
          <w:lang w:val="en-GB"/>
        </w:rPr>
        <w:t xml:space="preserve"> </w:t>
      </w:r>
      <w:r>
        <w:rPr>
          <w:sz w:val="28"/>
        </w:rPr>
        <w:t>як</w:t>
      </w:r>
      <w:r w:rsidRPr="00A94933">
        <w:rPr>
          <w:sz w:val="28"/>
          <w:lang w:val="en-GB"/>
        </w:rPr>
        <w:t xml:space="preserve"> </w:t>
      </w:r>
      <w:r w:rsidRPr="005E4E7D">
        <w:rPr>
          <w:sz w:val="28"/>
        </w:rPr>
        <w:t>прояв</w:t>
      </w:r>
      <w:r w:rsidRPr="00A94933">
        <w:rPr>
          <w:sz w:val="28"/>
          <w:lang w:val="en-GB"/>
        </w:rPr>
        <w:t xml:space="preserve"> </w:t>
      </w:r>
      <w:r w:rsidRPr="005E4E7D">
        <w:rPr>
          <w:sz w:val="28"/>
        </w:rPr>
        <w:t>ввічливості</w:t>
      </w:r>
      <w:r w:rsidRPr="00A94933">
        <w:rPr>
          <w:sz w:val="28"/>
          <w:lang w:val="en-GB"/>
        </w:rPr>
        <w:t xml:space="preserve">. </w:t>
      </w:r>
      <w:r w:rsidRPr="005E4E7D">
        <w:rPr>
          <w:sz w:val="28"/>
        </w:rPr>
        <w:t xml:space="preserve">Ці вирази побудовані на </w:t>
      </w:r>
      <w:r>
        <w:rPr>
          <w:sz w:val="28"/>
        </w:rPr>
        <w:t>однаковій синтаксичній моделі «ні</w:t>
      </w:r>
      <w:r w:rsidRPr="005E4E7D">
        <w:rPr>
          <w:sz w:val="28"/>
        </w:rPr>
        <w:t xml:space="preserve"> плюс </w:t>
      </w:r>
      <w:r>
        <w:rPr>
          <w:sz w:val="28"/>
        </w:rPr>
        <w:t>іменник»</w:t>
      </w:r>
      <w:r w:rsidRPr="005E4E7D">
        <w:rPr>
          <w:sz w:val="28"/>
        </w:rPr>
        <w:t xml:space="preserve">, але </w:t>
      </w:r>
      <w:r>
        <w:rPr>
          <w:sz w:val="28"/>
        </w:rPr>
        <w:t>тлумачать розбіжність</w:t>
      </w:r>
      <w:r w:rsidRPr="005E4E7D">
        <w:rPr>
          <w:sz w:val="28"/>
        </w:rPr>
        <w:t xml:space="preserve"> цінностей. </w:t>
      </w:r>
    </w:p>
    <w:p w:rsidR="00A94933" w:rsidRDefault="00A94933" w:rsidP="00A94933">
      <w:pPr>
        <w:ind w:left="1417" w:right="567"/>
        <w:rPr>
          <w:sz w:val="28"/>
          <w:lang w:val="en-GB"/>
        </w:rPr>
      </w:pPr>
      <w:r w:rsidRPr="00356A9A">
        <w:rPr>
          <w:sz w:val="28"/>
          <w:lang w:val="en-GB"/>
        </w:rPr>
        <w:t>“</w:t>
      </w:r>
      <w:r w:rsidRPr="00787EC4">
        <w:rPr>
          <w:i/>
          <w:sz w:val="28"/>
          <w:lang w:val="en-GB"/>
        </w:rPr>
        <w:t xml:space="preserve">This is foolishness,” he said, “meaning </w:t>
      </w:r>
      <w:r w:rsidRPr="00787EC4">
        <w:rPr>
          <w:i/>
          <w:sz w:val="28"/>
          <w:u w:val="single"/>
          <w:lang w:val="en-GB"/>
        </w:rPr>
        <w:t>no offence</w:t>
      </w:r>
      <w:r w:rsidRPr="00787EC4">
        <w:rPr>
          <w:i/>
          <w:sz w:val="28"/>
          <w:lang w:val="en-GB"/>
        </w:rPr>
        <w:t>, madam. But it’ll be out to sea in this flood. And I’ll die of cold”</w:t>
      </w:r>
      <w:r>
        <w:rPr>
          <w:sz w:val="28"/>
          <w:lang w:val="en-GB"/>
        </w:rPr>
        <w:t xml:space="preserve"> [11, p. 246]</w:t>
      </w:r>
      <w:r w:rsidRPr="00356A9A">
        <w:rPr>
          <w:sz w:val="28"/>
          <w:lang w:val="en-GB"/>
        </w:rPr>
        <w:t>.</w:t>
      </w:r>
    </w:p>
    <w:p w:rsidR="00A94933" w:rsidRDefault="00A94933" w:rsidP="002D1622">
      <w:pPr>
        <w:ind w:firstLine="567"/>
        <w:jc w:val="both"/>
        <w:rPr>
          <w:sz w:val="28"/>
          <w:lang w:val="en-GB"/>
        </w:rPr>
      </w:pPr>
      <w:r w:rsidRPr="005E4E7D">
        <w:rPr>
          <w:sz w:val="28"/>
        </w:rPr>
        <w:t>Вираз</w:t>
      </w:r>
      <w:r w:rsidRPr="00A94933">
        <w:rPr>
          <w:sz w:val="28"/>
          <w:lang w:val="en-GB"/>
        </w:rPr>
        <w:t xml:space="preserve"> «</w:t>
      </w:r>
      <w:r w:rsidRPr="00356A9A">
        <w:rPr>
          <w:i/>
          <w:sz w:val="28"/>
          <w:lang w:val="en-GB"/>
        </w:rPr>
        <w:t>no</w:t>
      </w:r>
      <w:r w:rsidRPr="00811DAE">
        <w:rPr>
          <w:i/>
          <w:sz w:val="28"/>
          <w:lang w:val="en-GB"/>
        </w:rPr>
        <w:t xml:space="preserve"> </w:t>
      </w:r>
      <w:r w:rsidRPr="00356A9A">
        <w:rPr>
          <w:i/>
          <w:sz w:val="28"/>
          <w:lang w:val="en-GB"/>
        </w:rPr>
        <w:t>offence</w:t>
      </w:r>
      <w:r w:rsidRPr="00A94933">
        <w:rPr>
          <w:i/>
          <w:sz w:val="28"/>
          <w:lang w:val="en-GB"/>
        </w:rPr>
        <w:t>»</w:t>
      </w:r>
      <w:r w:rsidRPr="00811DAE">
        <w:rPr>
          <w:sz w:val="28"/>
          <w:lang w:val="en-GB"/>
        </w:rPr>
        <w:t xml:space="preserve"> </w:t>
      </w:r>
      <w:r w:rsidRPr="005E4E7D">
        <w:rPr>
          <w:sz w:val="28"/>
        </w:rPr>
        <w:t>використовується</w:t>
      </w:r>
      <w:r w:rsidRPr="00A94933">
        <w:rPr>
          <w:sz w:val="28"/>
          <w:lang w:val="en-GB"/>
        </w:rPr>
        <w:t xml:space="preserve"> </w:t>
      </w:r>
      <w:r w:rsidRPr="005E4E7D">
        <w:rPr>
          <w:sz w:val="28"/>
        </w:rPr>
        <w:t>як</w:t>
      </w:r>
      <w:r w:rsidRPr="00A94933">
        <w:rPr>
          <w:sz w:val="28"/>
          <w:lang w:val="en-GB"/>
        </w:rPr>
        <w:t xml:space="preserve"> </w:t>
      </w:r>
      <w:r w:rsidRPr="005E4E7D">
        <w:rPr>
          <w:sz w:val="28"/>
        </w:rPr>
        <w:t>пом</w:t>
      </w:r>
      <w:r w:rsidRPr="00A94933">
        <w:rPr>
          <w:sz w:val="28"/>
          <w:lang w:val="en-GB"/>
        </w:rPr>
        <w:t>'</w:t>
      </w:r>
      <w:r w:rsidRPr="005E4E7D">
        <w:rPr>
          <w:sz w:val="28"/>
        </w:rPr>
        <w:t>якшуючий</w:t>
      </w:r>
      <w:r w:rsidRPr="00A94933">
        <w:rPr>
          <w:sz w:val="28"/>
          <w:lang w:val="en-GB"/>
        </w:rPr>
        <w:t xml:space="preserve"> </w:t>
      </w:r>
      <w:r>
        <w:rPr>
          <w:sz w:val="28"/>
        </w:rPr>
        <w:t>засіб</w:t>
      </w:r>
      <w:r w:rsidRPr="00A94933">
        <w:rPr>
          <w:sz w:val="28"/>
          <w:lang w:val="en-GB"/>
        </w:rPr>
        <w:t xml:space="preserve"> </w:t>
      </w:r>
      <w:r w:rsidRPr="005E4E7D">
        <w:rPr>
          <w:sz w:val="28"/>
        </w:rPr>
        <w:t>комунікативної</w:t>
      </w:r>
      <w:r w:rsidRPr="00A94933">
        <w:rPr>
          <w:sz w:val="28"/>
          <w:lang w:val="en-GB"/>
        </w:rPr>
        <w:t xml:space="preserve"> </w:t>
      </w:r>
      <w:r w:rsidRPr="005E4E7D">
        <w:rPr>
          <w:sz w:val="28"/>
        </w:rPr>
        <w:t>мети</w:t>
      </w:r>
      <w:r w:rsidRPr="00A94933">
        <w:rPr>
          <w:sz w:val="28"/>
          <w:lang w:val="en-GB"/>
        </w:rPr>
        <w:t xml:space="preserve"> </w:t>
      </w:r>
      <w:r w:rsidRPr="005E4E7D">
        <w:rPr>
          <w:sz w:val="28"/>
        </w:rPr>
        <w:t>висловлювання</w:t>
      </w:r>
      <w:r w:rsidRPr="00A94933">
        <w:rPr>
          <w:sz w:val="28"/>
          <w:lang w:val="en-GB"/>
        </w:rPr>
        <w:t xml:space="preserve">. </w:t>
      </w:r>
      <w:r w:rsidRPr="00D31DD5">
        <w:rPr>
          <w:sz w:val="28"/>
        </w:rPr>
        <w:t>Як</w:t>
      </w:r>
      <w:r w:rsidRPr="00A94933">
        <w:rPr>
          <w:sz w:val="28"/>
          <w:lang w:val="en-GB"/>
        </w:rPr>
        <w:t xml:space="preserve"> </w:t>
      </w:r>
      <w:r>
        <w:rPr>
          <w:sz w:val="28"/>
        </w:rPr>
        <w:t>можна</w:t>
      </w:r>
      <w:r w:rsidRPr="00A94933">
        <w:rPr>
          <w:sz w:val="28"/>
          <w:lang w:val="en-GB"/>
        </w:rPr>
        <w:t xml:space="preserve"> </w:t>
      </w:r>
      <w:r w:rsidRPr="00D31DD5">
        <w:rPr>
          <w:sz w:val="28"/>
        </w:rPr>
        <w:t>бачити</w:t>
      </w:r>
      <w:r w:rsidRPr="00A94933">
        <w:rPr>
          <w:sz w:val="28"/>
          <w:lang w:val="en-GB"/>
        </w:rPr>
        <w:t xml:space="preserve"> </w:t>
      </w:r>
      <w:r w:rsidRPr="00D31DD5">
        <w:rPr>
          <w:sz w:val="28"/>
        </w:rPr>
        <w:t>з</w:t>
      </w:r>
      <w:r w:rsidRPr="00A94933">
        <w:rPr>
          <w:sz w:val="28"/>
          <w:lang w:val="en-GB"/>
        </w:rPr>
        <w:t xml:space="preserve"> </w:t>
      </w:r>
      <w:r w:rsidRPr="00D31DD5">
        <w:rPr>
          <w:sz w:val="28"/>
        </w:rPr>
        <w:t>прикладу</w:t>
      </w:r>
      <w:r w:rsidRPr="00A94933">
        <w:rPr>
          <w:sz w:val="28"/>
          <w:lang w:val="en-GB"/>
        </w:rPr>
        <w:t xml:space="preserve">, </w:t>
      </w:r>
      <w:r>
        <w:rPr>
          <w:sz w:val="28"/>
        </w:rPr>
        <w:t>вживаючи</w:t>
      </w:r>
      <w:r w:rsidRPr="00A94933">
        <w:rPr>
          <w:sz w:val="28"/>
          <w:lang w:val="en-GB"/>
        </w:rPr>
        <w:t xml:space="preserve"> «</w:t>
      </w:r>
      <w:r w:rsidRPr="00D31DD5">
        <w:rPr>
          <w:sz w:val="28"/>
        </w:rPr>
        <w:t>без</w:t>
      </w:r>
      <w:r w:rsidRPr="00A94933">
        <w:rPr>
          <w:sz w:val="28"/>
          <w:lang w:val="en-GB"/>
        </w:rPr>
        <w:t xml:space="preserve"> </w:t>
      </w:r>
      <w:r w:rsidRPr="00D31DD5">
        <w:rPr>
          <w:sz w:val="28"/>
        </w:rPr>
        <w:t>образ</w:t>
      </w:r>
      <w:r w:rsidRPr="00A94933">
        <w:rPr>
          <w:sz w:val="28"/>
          <w:lang w:val="en-GB"/>
        </w:rPr>
        <w:t xml:space="preserve">», </w:t>
      </w:r>
      <w:r w:rsidRPr="00D31DD5">
        <w:rPr>
          <w:sz w:val="28"/>
        </w:rPr>
        <w:t>спікер</w:t>
      </w:r>
      <w:r w:rsidRPr="00A94933">
        <w:rPr>
          <w:sz w:val="28"/>
          <w:lang w:val="en-GB"/>
        </w:rPr>
        <w:t xml:space="preserve"> </w:t>
      </w:r>
      <w:r w:rsidRPr="00D31DD5">
        <w:rPr>
          <w:sz w:val="28"/>
        </w:rPr>
        <w:t>намагається</w:t>
      </w:r>
      <w:r w:rsidRPr="00A94933">
        <w:rPr>
          <w:sz w:val="28"/>
          <w:lang w:val="en-GB"/>
        </w:rPr>
        <w:t xml:space="preserve"> </w:t>
      </w:r>
      <w:r w:rsidRPr="00D31DD5">
        <w:rPr>
          <w:sz w:val="28"/>
        </w:rPr>
        <w:t>згладити</w:t>
      </w:r>
      <w:r w:rsidRPr="00A94933">
        <w:rPr>
          <w:sz w:val="28"/>
          <w:lang w:val="en-GB"/>
        </w:rPr>
        <w:t xml:space="preserve"> </w:t>
      </w:r>
      <w:r w:rsidRPr="00D31DD5">
        <w:rPr>
          <w:sz w:val="28"/>
        </w:rPr>
        <w:t>наслідки</w:t>
      </w:r>
      <w:r w:rsidRPr="00A94933">
        <w:rPr>
          <w:sz w:val="28"/>
          <w:lang w:val="en-GB"/>
        </w:rPr>
        <w:t xml:space="preserve"> </w:t>
      </w:r>
      <w:r>
        <w:rPr>
          <w:sz w:val="28"/>
        </w:rPr>
        <w:t>образи</w:t>
      </w:r>
      <w:r w:rsidRPr="00A94933">
        <w:rPr>
          <w:sz w:val="28"/>
          <w:lang w:val="en-GB"/>
        </w:rPr>
        <w:t xml:space="preserve"> </w:t>
      </w:r>
      <w:r>
        <w:rPr>
          <w:sz w:val="28"/>
        </w:rPr>
        <w:t>для</w:t>
      </w:r>
      <w:r w:rsidRPr="00A94933">
        <w:rPr>
          <w:sz w:val="28"/>
          <w:lang w:val="en-GB"/>
        </w:rPr>
        <w:t xml:space="preserve"> </w:t>
      </w:r>
      <w:r>
        <w:rPr>
          <w:sz w:val="28"/>
        </w:rPr>
        <w:t>того</w:t>
      </w:r>
      <w:r w:rsidRPr="00A94933">
        <w:rPr>
          <w:sz w:val="28"/>
          <w:lang w:val="en-GB"/>
        </w:rPr>
        <w:t xml:space="preserve"> </w:t>
      </w:r>
      <w:r w:rsidRPr="00D31DD5">
        <w:rPr>
          <w:sz w:val="28"/>
        </w:rPr>
        <w:t>щоб</w:t>
      </w:r>
      <w:r w:rsidRPr="00A94933">
        <w:rPr>
          <w:sz w:val="28"/>
          <w:lang w:val="en-GB"/>
        </w:rPr>
        <w:t xml:space="preserve"> </w:t>
      </w:r>
      <w:r w:rsidRPr="00D31DD5">
        <w:rPr>
          <w:sz w:val="28"/>
        </w:rPr>
        <w:t>уникнути</w:t>
      </w:r>
      <w:r w:rsidRPr="00A94933">
        <w:rPr>
          <w:sz w:val="28"/>
          <w:lang w:val="en-GB"/>
        </w:rPr>
        <w:t xml:space="preserve"> </w:t>
      </w:r>
      <w:r w:rsidRPr="00D31DD5">
        <w:rPr>
          <w:sz w:val="28"/>
        </w:rPr>
        <w:t>конфронтації</w:t>
      </w:r>
      <w:r w:rsidRPr="00A94933">
        <w:rPr>
          <w:sz w:val="28"/>
          <w:lang w:val="en-GB"/>
        </w:rPr>
        <w:t>.</w:t>
      </w:r>
    </w:p>
    <w:p w:rsidR="00A94933" w:rsidRPr="00A94933" w:rsidRDefault="00A94933" w:rsidP="002D1622">
      <w:pPr>
        <w:ind w:firstLine="567"/>
        <w:jc w:val="both"/>
        <w:rPr>
          <w:sz w:val="28"/>
          <w:lang w:val="en-GB"/>
        </w:rPr>
      </w:pPr>
      <w:r w:rsidRPr="00A94933">
        <w:rPr>
          <w:i/>
          <w:sz w:val="28"/>
          <w:lang w:val="en-GB"/>
        </w:rPr>
        <w:t>«</w:t>
      </w:r>
      <w:r w:rsidRPr="00644A66">
        <w:rPr>
          <w:i/>
          <w:sz w:val="28"/>
          <w:lang w:val="en-GB"/>
        </w:rPr>
        <w:t>No trouble</w:t>
      </w:r>
      <w:r w:rsidRPr="00A94933">
        <w:rPr>
          <w:i/>
          <w:sz w:val="28"/>
          <w:lang w:val="en-GB"/>
        </w:rPr>
        <w:t>»</w:t>
      </w:r>
      <w:r w:rsidRPr="00A94933">
        <w:rPr>
          <w:sz w:val="28"/>
          <w:lang w:val="en-GB"/>
        </w:rPr>
        <w:t xml:space="preserve"> </w:t>
      </w:r>
      <w:r w:rsidRPr="009408A9">
        <w:rPr>
          <w:sz w:val="28"/>
        </w:rPr>
        <w:t>є</w:t>
      </w:r>
      <w:r w:rsidRPr="00A94933">
        <w:rPr>
          <w:sz w:val="28"/>
          <w:lang w:val="en-GB"/>
        </w:rPr>
        <w:t xml:space="preserve"> </w:t>
      </w:r>
      <w:r w:rsidRPr="009408A9">
        <w:rPr>
          <w:sz w:val="28"/>
        </w:rPr>
        <w:t>виразом</w:t>
      </w:r>
      <w:r w:rsidRPr="00A94933">
        <w:rPr>
          <w:sz w:val="28"/>
          <w:lang w:val="en-GB"/>
        </w:rPr>
        <w:t xml:space="preserve">, </w:t>
      </w:r>
      <w:r w:rsidRPr="009408A9">
        <w:rPr>
          <w:sz w:val="28"/>
        </w:rPr>
        <w:t>використання</w:t>
      </w:r>
      <w:r w:rsidRPr="00A94933">
        <w:rPr>
          <w:sz w:val="28"/>
          <w:lang w:val="en-GB"/>
        </w:rPr>
        <w:t xml:space="preserve"> </w:t>
      </w:r>
      <w:r w:rsidRPr="009408A9">
        <w:rPr>
          <w:sz w:val="28"/>
        </w:rPr>
        <w:t>якого</w:t>
      </w:r>
      <w:r w:rsidRPr="00A94933">
        <w:rPr>
          <w:sz w:val="28"/>
          <w:lang w:val="en-GB"/>
        </w:rPr>
        <w:t xml:space="preserve"> </w:t>
      </w:r>
      <w:r w:rsidRPr="009408A9">
        <w:rPr>
          <w:sz w:val="28"/>
        </w:rPr>
        <w:t>відповідає</w:t>
      </w:r>
      <w:r w:rsidRPr="00A94933">
        <w:rPr>
          <w:sz w:val="28"/>
          <w:lang w:val="en-GB"/>
        </w:rPr>
        <w:t xml:space="preserve"> </w:t>
      </w:r>
      <w:r w:rsidRPr="009408A9">
        <w:rPr>
          <w:sz w:val="28"/>
        </w:rPr>
        <w:t>такому</w:t>
      </w:r>
      <w:r w:rsidRPr="00A94933">
        <w:rPr>
          <w:sz w:val="28"/>
          <w:lang w:val="en-GB"/>
        </w:rPr>
        <w:t xml:space="preserve"> </w:t>
      </w:r>
      <w:r w:rsidRPr="009408A9">
        <w:rPr>
          <w:sz w:val="28"/>
        </w:rPr>
        <w:t>правилу</w:t>
      </w:r>
      <w:r w:rsidRPr="00A94933">
        <w:rPr>
          <w:sz w:val="28"/>
          <w:lang w:val="en-GB"/>
        </w:rPr>
        <w:t xml:space="preserve"> </w:t>
      </w:r>
      <w:r w:rsidRPr="009408A9">
        <w:rPr>
          <w:sz w:val="28"/>
        </w:rPr>
        <w:t>ввічливості</w:t>
      </w:r>
      <w:r w:rsidRPr="00A94933">
        <w:rPr>
          <w:sz w:val="28"/>
          <w:lang w:val="en-GB"/>
        </w:rPr>
        <w:t xml:space="preserve">, </w:t>
      </w:r>
      <w:r w:rsidRPr="009408A9">
        <w:rPr>
          <w:sz w:val="28"/>
        </w:rPr>
        <w:t>поширеному</w:t>
      </w:r>
      <w:r w:rsidRPr="00A94933">
        <w:rPr>
          <w:sz w:val="28"/>
          <w:lang w:val="en-GB"/>
        </w:rPr>
        <w:t xml:space="preserve"> </w:t>
      </w:r>
      <w:r w:rsidRPr="009408A9">
        <w:rPr>
          <w:sz w:val="28"/>
        </w:rPr>
        <w:t>в</w:t>
      </w:r>
      <w:r w:rsidRPr="00A94933">
        <w:rPr>
          <w:sz w:val="28"/>
          <w:lang w:val="en-GB"/>
        </w:rPr>
        <w:t xml:space="preserve"> </w:t>
      </w:r>
      <w:r w:rsidRPr="009408A9">
        <w:rPr>
          <w:sz w:val="28"/>
        </w:rPr>
        <w:t>британському</w:t>
      </w:r>
      <w:r w:rsidRPr="00A94933">
        <w:rPr>
          <w:sz w:val="28"/>
          <w:lang w:val="en-GB"/>
        </w:rPr>
        <w:t xml:space="preserve"> </w:t>
      </w:r>
      <w:r w:rsidRPr="009408A9">
        <w:rPr>
          <w:sz w:val="28"/>
        </w:rPr>
        <w:t>суспільстві</w:t>
      </w:r>
      <w:r w:rsidRPr="00A94933">
        <w:rPr>
          <w:sz w:val="28"/>
          <w:lang w:val="en-GB"/>
        </w:rPr>
        <w:t xml:space="preserve">, </w:t>
      </w:r>
      <w:r w:rsidRPr="009408A9">
        <w:rPr>
          <w:sz w:val="28"/>
        </w:rPr>
        <w:t>як</w:t>
      </w:r>
      <w:r w:rsidRPr="00A94933">
        <w:rPr>
          <w:sz w:val="28"/>
          <w:lang w:val="en-GB"/>
        </w:rPr>
        <w:t xml:space="preserve"> </w:t>
      </w:r>
      <w:r w:rsidRPr="009408A9">
        <w:rPr>
          <w:sz w:val="28"/>
        </w:rPr>
        <w:t>скромність</w:t>
      </w:r>
      <w:r w:rsidRPr="00A94933">
        <w:rPr>
          <w:sz w:val="28"/>
          <w:lang w:val="en-GB"/>
        </w:rPr>
        <w:t xml:space="preserve"> </w:t>
      </w:r>
      <w:r w:rsidRPr="009408A9">
        <w:rPr>
          <w:sz w:val="28"/>
        </w:rPr>
        <w:t>у</w:t>
      </w:r>
      <w:r w:rsidRPr="00A94933">
        <w:rPr>
          <w:sz w:val="28"/>
          <w:lang w:val="en-GB"/>
        </w:rPr>
        <w:t xml:space="preserve"> </w:t>
      </w:r>
      <w:r w:rsidRPr="009408A9">
        <w:rPr>
          <w:sz w:val="28"/>
        </w:rPr>
        <w:t>оцінці</w:t>
      </w:r>
      <w:r w:rsidRPr="00A94933">
        <w:rPr>
          <w:sz w:val="28"/>
          <w:lang w:val="en-GB"/>
        </w:rPr>
        <w:t xml:space="preserve"> </w:t>
      </w:r>
      <w:r w:rsidRPr="009408A9">
        <w:rPr>
          <w:sz w:val="28"/>
        </w:rPr>
        <w:t>своїх</w:t>
      </w:r>
      <w:r w:rsidRPr="00A94933">
        <w:rPr>
          <w:sz w:val="28"/>
          <w:lang w:val="en-GB"/>
        </w:rPr>
        <w:t xml:space="preserve"> </w:t>
      </w:r>
      <w:r w:rsidRPr="009408A9">
        <w:rPr>
          <w:sz w:val="28"/>
        </w:rPr>
        <w:t>власних</w:t>
      </w:r>
      <w:r w:rsidRPr="00A94933">
        <w:rPr>
          <w:sz w:val="28"/>
          <w:lang w:val="en-GB"/>
        </w:rPr>
        <w:t xml:space="preserve"> </w:t>
      </w:r>
      <w:r w:rsidRPr="009408A9">
        <w:rPr>
          <w:sz w:val="28"/>
        </w:rPr>
        <w:t>досягнень</w:t>
      </w:r>
      <w:r w:rsidRPr="00A94933">
        <w:rPr>
          <w:sz w:val="28"/>
          <w:lang w:val="en-GB"/>
        </w:rPr>
        <w:t xml:space="preserve">, </w:t>
      </w:r>
      <w:r w:rsidRPr="009408A9">
        <w:rPr>
          <w:sz w:val="28"/>
        </w:rPr>
        <w:t>власного</w:t>
      </w:r>
      <w:r w:rsidRPr="00A94933">
        <w:rPr>
          <w:sz w:val="28"/>
          <w:lang w:val="en-GB"/>
        </w:rPr>
        <w:t xml:space="preserve"> </w:t>
      </w:r>
      <w:r w:rsidRPr="009408A9">
        <w:rPr>
          <w:sz w:val="28"/>
        </w:rPr>
        <w:t>я</w:t>
      </w:r>
      <w:r w:rsidRPr="00A94933">
        <w:rPr>
          <w:sz w:val="28"/>
          <w:lang w:val="en-GB"/>
        </w:rPr>
        <w:t>.</w:t>
      </w:r>
    </w:p>
    <w:p w:rsidR="00A94933" w:rsidRDefault="00A94933" w:rsidP="00A94933">
      <w:pPr>
        <w:ind w:left="1417" w:right="567"/>
        <w:rPr>
          <w:sz w:val="28"/>
          <w:lang w:val="en-GB"/>
        </w:rPr>
      </w:pPr>
      <w:r w:rsidRPr="008B0CB1">
        <w:rPr>
          <w:i/>
          <w:sz w:val="28"/>
          <w:lang w:val="en-GB"/>
        </w:rPr>
        <w:t xml:space="preserve">“There was no need to bring up the tray, I was just about to do it myself!” “Eet was </w:t>
      </w:r>
      <w:r w:rsidRPr="008B0CB1">
        <w:rPr>
          <w:i/>
          <w:sz w:val="28"/>
          <w:u w:val="single"/>
          <w:lang w:val="en-GB"/>
        </w:rPr>
        <w:t>no trouble</w:t>
      </w:r>
      <w:r w:rsidRPr="008B0CB1">
        <w:rPr>
          <w:i/>
          <w:sz w:val="28"/>
          <w:lang w:val="en-GB"/>
        </w:rPr>
        <w:t>,” said Fleur Delacour, setting the tray across Harry’s knees and then swooping to kiss him on each cheek: he felt the places where her mouth had touched him burn</w:t>
      </w:r>
      <w:r>
        <w:rPr>
          <w:sz w:val="28"/>
          <w:lang w:val="en-GB"/>
        </w:rPr>
        <w:t xml:space="preserve"> [14, p. 91]</w:t>
      </w:r>
      <w:r w:rsidRPr="008B0CB1">
        <w:rPr>
          <w:sz w:val="28"/>
          <w:lang w:val="en-GB"/>
        </w:rPr>
        <w:t>.</w:t>
      </w:r>
    </w:p>
    <w:p w:rsidR="00A94933" w:rsidRDefault="00A94933" w:rsidP="002D1622">
      <w:pPr>
        <w:ind w:firstLine="567"/>
        <w:jc w:val="both"/>
        <w:rPr>
          <w:sz w:val="28"/>
        </w:rPr>
      </w:pPr>
      <w:r w:rsidRPr="00085666">
        <w:rPr>
          <w:sz w:val="28"/>
        </w:rPr>
        <w:t xml:space="preserve">Вираз </w:t>
      </w:r>
      <w:r>
        <w:rPr>
          <w:sz w:val="28"/>
        </w:rPr>
        <w:t>«</w:t>
      </w:r>
      <w:r w:rsidRPr="001428F2">
        <w:rPr>
          <w:i/>
          <w:sz w:val="28"/>
          <w:lang w:val="en-GB"/>
        </w:rPr>
        <w:t>no</w:t>
      </w:r>
      <w:r w:rsidRPr="00085666">
        <w:rPr>
          <w:i/>
          <w:sz w:val="28"/>
        </w:rPr>
        <w:t xml:space="preserve"> </w:t>
      </w:r>
      <w:r w:rsidRPr="001428F2">
        <w:rPr>
          <w:i/>
          <w:sz w:val="28"/>
          <w:lang w:val="en-GB"/>
        </w:rPr>
        <w:t>problem</w:t>
      </w:r>
      <w:r>
        <w:rPr>
          <w:i/>
          <w:sz w:val="28"/>
        </w:rPr>
        <w:t>»</w:t>
      </w:r>
      <w:r w:rsidRPr="00085666">
        <w:rPr>
          <w:i/>
          <w:sz w:val="28"/>
        </w:rPr>
        <w:t xml:space="preserve"> </w:t>
      </w:r>
      <w:r w:rsidRPr="00085666">
        <w:rPr>
          <w:sz w:val="28"/>
        </w:rPr>
        <w:t>(</w:t>
      </w:r>
      <w:r>
        <w:rPr>
          <w:sz w:val="28"/>
        </w:rPr>
        <w:t>«</w:t>
      </w:r>
      <w:r w:rsidRPr="00085666">
        <w:rPr>
          <w:sz w:val="28"/>
        </w:rPr>
        <w:t>без проблем</w:t>
      </w:r>
      <w:r>
        <w:rPr>
          <w:sz w:val="28"/>
        </w:rPr>
        <w:t>»)</w:t>
      </w:r>
      <w:r w:rsidRPr="00085666">
        <w:rPr>
          <w:sz w:val="28"/>
        </w:rPr>
        <w:t xml:space="preserve"> перетворює незручну комунікативну ситуацію в незначну проблему</w:t>
      </w:r>
      <w:r>
        <w:rPr>
          <w:sz w:val="28"/>
        </w:rPr>
        <w:t xml:space="preserve"> та</w:t>
      </w:r>
      <w:r w:rsidRPr="00085666">
        <w:rPr>
          <w:sz w:val="28"/>
        </w:rPr>
        <w:t xml:space="preserve"> </w:t>
      </w:r>
      <w:r>
        <w:rPr>
          <w:sz w:val="28"/>
        </w:rPr>
        <w:t>надає вираз</w:t>
      </w:r>
      <w:r w:rsidRPr="00085666">
        <w:rPr>
          <w:sz w:val="28"/>
        </w:rPr>
        <w:t>у ввічливу конотацію.</w:t>
      </w:r>
    </w:p>
    <w:p w:rsidR="00A94933" w:rsidRPr="001A506D" w:rsidRDefault="00A94933" w:rsidP="00A94933">
      <w:pPr>
        <w:ind w:left="1417" w:right="567"/>
        <w:rPr>
          <w:i/>
          <w:sz w:val="28"/>
          <w:lang w:val="en-GB"/>
        </w:rPr>
      </w:pPr>
      <w:r w:rsidRPr="001A506D">
        <w:rPr>
          <w:i/>
          <w:sz w:val="28"/>
          <w:lang w:val="en-GB"/>
        </w:rPr>
        <w:t>“I’ve come out without any money,” Tina blurted, and then waited for a string of expletives to follow.</w:t>
      </w:r>
    </w:p>
    <w:p w:rsidR="00A94933" w:rsidRDefault="00A94933" w:rsidP="00A94933">
      <w:pPr>
        <w:ind w:left="1417" w:right="567"/>
        <w:rPr>
          <w:sz w:val="28"/>
          <w:lang w:val="en-GB"/>
        </w:rPr>
      </w:pPr>
      <w:r w:rsidRPr="001A506D">
        <w:rPr>
          <w:i/>
          <w:sz w:val="28"/>
          <w:lang w:val="en-GB"/>
        </w:rPr>
        <w:t>“</w:t>
      </w:r>
      <w:r w:rsidRPr="00644A66">
        <w:rPr>
          <w:i/>
          <w:sz w:val="28"/>
          <w:u w:val="single"/>
          <w:lang w:val="en-GB"/>
        </w:rPr>
        <w:t>No problem</w:t>
      </w:r>
      <w:r w:rsidRPr="001A506D">
        <w:rPr>
          <w:i/>
          <w:sz w:val="28"/>
          <w:lang w:val="en-GB"/>
        </w:rPr>
        <w:t>,” muttered the driver, who jumped out of his cab to open the door for her</w:t>
      </w:r>
      <w:r>
        <w:rPr>
          <w:sz w:val="28"/>
          <w:lang w:val="en-GB"/>
        </w:rPr>
        <w:t xml:space="preserve"> [</w:t>
      </w:r>
      <w:r w:rsidRPr="00A94933">
        <w:rPr>
          <w:sz w:val="28"/>
          <w:lang w:val="en-US"/>
        </w:rPr>
        <w:t>9</w:t>
      </w:r>
      <w:r>
        <w:rPr>
          <w:sz w:val="28"/>
          <w:lang w:val="en-GB"/>
        </w:rPr>
        <w:t>, p. 106]</w:t>
      </w:r>
      <w:r w:rsidRPr="001428F2">
        <w:rPr>
          <w:sz w:val="28"/>
          <w:lang w:val="en-GB"/>
        </w:rPr>
        <w:t>.</w:t>
      </w:r>
    </w:p>
    <w:p w:rsidR="00A94933" w:rsidRPr="00A94933" w:rsidRDefault="00A94933" w:rsidP="002D1622">
      <w:pPr>
        <w:ind w:firstLine="567"/>
        <w:jc w:val="both"/>
        <w:rPr>
          <w:sz w:val="28"/>
          <w:lang w:val="en-GB"/>
        </w:rPr>
      </w:pPr>
      <w:r w:rsidRPr="00CB1910">
        <w:rPr>
          <w:sz w:val="28"/>
        </w:rPr>
        <w:t>Важливим</w:t>
      </w:r>
      <w:r w:rsidRPr="00A94933">
        <w:rPr>
          <w:sz w:val="28"/>
          <w:lang w:val="en-GB"/>
        </w:rPr>
        <w:t xml:space="preserve"> </w:t>
      </w:r>
      <w:r w:rsidRPr="00CB1910">
        <w:rPr>
          <w:sz w:val="28"/>
        </w:rPr>
        <w:t>компонентом</w:t>
      </w:r>
      <w:r w:rsidRPr="00A94933">
        <w:rPr>
          <w:sz w:val="28"/>
          <w:lang w:val="en-GB"/>
        </w:rPr>
        <w:t xml:space="preserve"> </w:t>
      </w:r>
      <w:r w:rsidRPr="00CB1910">
        <w:rPr>
          <w:sz w:val="28"/>
        </w:rPr>
        <w:t>стратегії</w:t>
      </w:r>
      <w:r w:rsidRPr="00A94933">
        <w:rPr>
          <w:sz w:val="28"/>
          <w:lang w:val="en-GB"/>
        </w:rPr>
        <w:t xml:space="preserve"> </w:t>
      </w:r>
      <w:r w:rsidRPr="00CB1910">
        <w:rPr>
          <w:sz w:val="28"/>
        </w:rPr>
        <w:t>ввічливості</w:t>
      </w:r>
      <w:r w:rsidRPr="00A94933">
        <w:rPr>
          <w:sz w:val="28"/>
          <w:lang w:val="en-GB"/>
        </w:rPr>
        <w:t xml:space="preserve"> </w:t>
      </w:r>
      <w:r w:rsidRPr="00CB1910">
        <w:rPr>
          <w:sz w:val="28"/>
        </w:rPr>
        <w:t>в</w:t>
      </w:r>
      <w:r w:rsidRPr="00A94933">
        <w:rPr>
          <w:sz w:val="28"/>
          <w:lang w:val="en-GB"/>
        </w:rPr>
        <w:t xml:space="preserve"> </w:t>
      </w:r>
      <w:r w:rsidRPr="00CB1910">
        <w:rPr>
          <w:sz w:val="28"/>
        </w:rPr>
        <w:t>сучасній</w:t>
      </w:r>
      <w:r w:rsidRPr="00A94933">
        <w:rPr>
          <w:sz w:val="28"/>
          <w:lang w:val="en-GB"/>
        </w:rPr>
        <w:t xml:space="preserve"> </w:t>
      </w:r>
      <w:r w:rsidRPr="00CB1910">
        <w:rPr>
          <w:sz w:val="28"/>
        </w:rPr>
        <w:t>англійській</w:t>
      </w:r>
      <w:r w:rsidRPr="00A94933">
        <w:rPr>
          <w:sz w:val="28"/>
          <w:lang w:val="en-GB"/>
        </w:rPr>
        <w:t xml:space="preserve"> </w:t>
      </w:r>
      <w:r w:rsidRPr="00CB1910">
        <w:rPr>
          <w:sz w:val="28"/>
        </w:rPr>
        <w:t>мові</w:t>
      </w:r>
      <w:r w:rsidRPr="00A94933">
        <w:rPr>
          <w:sz w:val="28"/>
          <w:lang w:val="en-GB"/>
        </w:rPr>
        <w:t xml:space="preserve"> </w:t>
      </w:r>
      <w:r w:rsidRPr="00CB1910">
        <w:rPr>
          <w:sz w:val="28"/>
        </w:rPr>
        <w:t>є</w:t>
      </w:r>
      <w:r w:rsidRPr="00A94933">
        <w:rPr>
          <w:sz w:val="28"/>
          <w:lang w:val="en-GB"/>
        </w:rPr>
        <w:t xml:space="preserve"> </w:t>
      </w:r>
      <w:r w:rsidRPr="00CB1910">
        <w:rPr>
          <w:sz w:val="28"/>
        </w:rPr>
        <w:t>використання</w:t>
      </w:r>
      <w:r w:rsidRPr="00A94933">
        <w:rPr>
          <w:sz w:val="28"/>
          <w:lang w:val="en-GB"/>
        </w:rPr>
        <w:t xml:space="preserve"> </w:t>
      </w:r>
      <w:r w:rsidRPr="00CB1910">
        <w:rPr>
          <w:sz w:val="28"/>
        </w:rPr>
        <w:t>мовних</w:t>
      </w:r>
      <w:r w:rsidRPr="00A94933">
        <w:rPr>
          <w:sz w:val="28"/>
          <w:lang w:val="en-GB"/>
        </w:rPr>
        <w:t xml:space="preserve"> </w:t>
      </w:r>
      <w:r w:rsidRPr="00CB1910">
        <w:rPr>
          <w:sz w:val="28"/>
        </w:rPr>
        <w:t>засобів</w:t>
      </w:r>
      <w:r w:rsidRPr="00A94933">
        <w:rPr>
          <w:sz w:val="28"/>
          <w:lang w:val="en-GB"/>
        </w:rPr>
        <w:t xml:space="preserve"> </w:t>
      </w:r>
      <w:r>
        <w:rPr>
          <w:sz w:val="28"/>
        </w:rPr>
        <w:t>що</w:t>
      </w:r>
      <w:r w:rsidRPr="00A94933">
        <w:rPr>
          <w:sz w:val="28"/>
          <w:lang w:val="en-GB"/>
        </w:rPr>
        <w:t xml:space="preserve"> </w:t>
      </w:r>
      <w:r>
        <w:rPr>
          <w:sz w:val="28"/>
        </w:rPr>
        <w:t>пом</w:t>
      </w:r>
      <w:r w:rsidRPr="00A94933">
        <w:rPr>
          <w:sz w:val="28"/>
          <w:lang w:val="en-GB"/>
        </w:rPr>
        <w:t>'</w:t>
      </w:r>
      <w:r>
        <w:rPr>
          <w:sz w:val="28"/>
        </w:rPr>
        <w:t>якшують</w:t>
      </w:r>
      <w:r w:rsidRPr="00A94933">
        <w:rPr>
          <w:sz w:val="28"/>
          <w:lang w:val="en-GB"/>
        </w:rPr>
        <w:t xml:space="preserve"> </w:t>
      </w:r>
      <w:r>
        <w:rPr>
          <w:sz w:val="28"/>
        </w:rPr>
        <w:t>або</w:t>
      </w:r>
      <w:r w:rsidRPr="00A94933">
        <w:rPr>
          <w:sz w:val="28"/>
          <w:lang w:val="en-GB"/>
        </w:rPr>
        <w:t xml:space="preserve"> </w:t>
      </w:r>
      <w:r>
        <w:rPr>
          <w:sz w:val="28"/>
        </w:rPr>
        <w:t>посилюють</w:t>
      </w:r>
      <w:r w:rsidRPr="00A94933">
        <w:rPr>
          <w:sz w:val="28"/>
          <w:lang w:val="en-GB"/>
        </w:rPr>
        <w:t xml:space="preserve"> </w:t>
      </w:r>
      <w:r>
        <w:rPr>
          <w:sz w:val="28"/>
        </w:rPr>
        <w:t>комунікативний</w:t>
      </w:r>
      <w:r w:rsidRPr="00A94933">
        <w:rPr>
          <w:sz w:val="28"/>
          <w:lang w:val="en-GB"/>
        </w:rPr>
        <w:t xml:space="preserve"> </w:t>
      </w:r>
      <w:r>
        <w:rPr>
          <w:sz w:val="28"/>
        </w:rPr>
        <w:t>намір</w:t>
      </w:r>
      <w:r w:rsidRPr="00A94933">
        <w:rPr>
          <w:sz w:val="28"/>
          <w:lang w:val="en-GB"/>
        </w:rPr>
        <w:t xml:space="preserve"> </w:t>
      </w:r>
      <w:r>
        <w:rPr>
          <w:sz w:val="28"/>
        </w:rPr>
        <w:t>мовця</w:t>
      </w:r>
      <w:r w:rsidRPr="00A94933">
        <w:rPr>
          <w:sz w:val="28"/>
          <w:lang w:val="en-GB"/>
        </w:rPr>
        <w:t xml:space="preserve">, </w:t>
      </w:r>
      <w:r>
        <w:rPr>
          <w:sz w:val="28"/>
        </w:rPr>
        <w:t>таким</w:t>
      </w:r>
      <w:r w:rsidRPr="00A94933">
        <w:rPr>
          <w:sz w:val="28"/>
          <w:lang w:val="en-GB"/>
        </w:rPr>
        <w:t xml:space="preserve"> </w:t>
      </w:r>
      <w:r>
        <w:rPr>
          <w:sz w:val="28"/>
        </w:rPr>
        <w:t>чином</w:t>
      </w:r>
      <w:r w:rsidRPr="00A94933">
        <w:rPr>
          <w:sz w:val="28"/>
          <w:lang w:val="en-GB"/>
        </w:rPr>
        <w:t xml:space="preserve">, </w:t>
      </w:r>
      <w:r w:rsidRPr="00CB1910">
        <w:rPr>
          <w:sz w:val="28"/>
        </w:rPr>
        <w:t>збільшу</w:t>
      </w:r>
      <w:r>
        <w:rPr>
          <w:sz w:val="28"/>
        </w:rPr>
        <w:t>ють</w:t>
      </w:r>
      <w:r w:rsidRPr="00A94933">
        <w:rPr>
          <w:sz w:val="28"/>
          <w:lang w:val="en-GB"/>
        </w:rPr>
        <w:t xml:space="preserve"> </w:t>
      </w:r>
      <w:r>
        <w:rPr>
          <w:sz w:val="28"/>
        </w:rPr>
        <w:t>або</w:t>
      </w:r>
      <w:r w:rsidRPr="00A94933">
        <w:rPr>
          <w:sz w:val="28"/>
          <w:lang w:val="en-GB"/>
        </w:rPr>
        <w:t xml:space="preserve"> </w:t>
      </w:r>
      <w:r>
        <w:rPr>
          <w:sz w:val="28"/>
        </w:rPr>
        <w:t>зменшують</w:t>
      </w:r>
      <w:r w:rsidRPr="00A94933">
        <w:rPr>
          <w:sz w:val="28"/>
          <w:lang w:val="en-GB"/>
        </w:rPr>
        <w:t xml:space="preserve"> </w:t>
      </w:r>
      <w:r>
        <w:rPr>
          <w:sz w:val="28"/>
        </w:rPr>
        <w:t>комунікативний</w:t>
      </w:r>
      <w:r w:rsidRPr="00A94933">
        <w:rPr>
          <w:sz w:val="28"/>
          <w:lang w:val="en-GB"/>
        </w:rPr>
        <w:t xml:space="preserve"> </w:t>
      </w:r>
      <w:r>
        <w:rPr>
          <w:sz w:val="28"/>
        </w:rPr>
        <w:t>ефект</w:t>
      </w:r>
      <w:r w:rsidRPr="00A94933">
        <w:rPr>
          <w:sz w:val="28"/>
          <w:lang w:val="en-GB"/>
        </w:rPr>
        <w:t xml:space="preserve"> </w:t>
      </w:r>
      <w:r w:rsidRPr="00CB1910">
        <w:rPr>
          <w:sz w:val="28"/>
        </w:rPr>
        <w:t>висловлювання</w:t>
      </w:r>
      <w:r w:rsidRPr="00A94933">
        <w:rPr>
          <w:sz w:val="28"/>
          <w:lang w:val="en-GB"/>
        </w:rPr>
        <w:t>.</w:t>
      </w:r>
    </w:p>
    <w:p w:rsidR="00A94933" w:rsidRDefault="00A94933" w:rsidP="002D1622">
      <w:pPr>
        <w:ind w:firstLine="567"/>
        <w:jc w:val="both"/>
        <w:rPr>
          <w:sz w:val="28"/>
        </w:rPr>
      </w:pPr>
      <w:r w:rsidRPr="00CB1910">
        <w:rPr>
          <w:sz w:val="28"/>
        </w:rPr>
        <w:t>Існує кілька причин, через які</w:t>
      </w:r>
      <w:r>
        <w:rPr>
          <w:sz w:val="28"/>
        </w:rPr>
        <w:t xml:space="preserve"> мовець</w:t>
      </w:r>
      <w:r w:rsidRPr="00CB1910">
        <w:rPr>
          <w:sz w:val="28"/>
        </w:rPr>
        <w:t xml:space="preserve">, можливо, захоче змінити </w:t>
      </w:r>
      <w:r>
        <w:rPr>
          <w:sz w:val="28"/>
        </w:rPr>
        <w:t xml:space="preserve">комунікативну </w:t>
      </w:r>
      <w:r w:rsidRPr="00CB1910">
        <w:rPr>
          <w:sz w:val="28"/>
        </w:rPr>
        <w:t>силу</w:t>
      </w:r>
      <w:r>
        <w:rPr>
          <w:sz w:val="28"/>
        </w:rPr>
        <w:t xml:space="preserve"> висловлювання</w:t>
      </w:r>
      <w:r w:rsidRPr="00CB1910">
        <w:rPr>
          <w:sz w:val="28"/>
        </w:rPr>
        <w:t>.</w:t>
      </w:r>
      <w:r>
        <w:rPr>
          <w:sz w:val="28"/>
        </w:rPr>
        <w:t xml:space="preserve"> Дж. Холмс вказує на дві</w:t>
      </w:r>
      <w:r w:rsidRPr="005B3143">
        <w:rPr>
          <w:sz w:val="28"/>
        </w:rPr>
        <w:t xml:space="preserve"> з них: по-перше</w:t>
      </w:r>
      <w:r>
        <w:rPr>
          <w:sz w:val="28"/>
        </w:rPr>
        <w:t>, це бажання</w:t>
      </w:r>
      <w:r w:rsidRPr="005B3143">
        <w:rPr>
          <w:sz w:val="28"/>
        </w:rPr>
        <w:t>, «передати модальне значення ставлення мовця до змісту пропозиції», а по-друге</w:t>
      </w:r>
      <w:r>
        <w:rPr>
          <w:sz w:val="28"/>
        </w:rPr>
        <w:t xml:space="preserve"> – «намір</w:t>
      </w:r>
      <w:r w:rsidRPr="005B3143">
        <w:rPr>
          <w:sz w:val="28"/>
        </w:rPr>
        <w:t xml:space="preserve"> висловити емоційний сенс або ставлення мовця до адресат</w:t>
      </w:r>
      <w:r>
        <w:rPr>
          <w:sz w:val="28"/>
        </w:rPr>
        <w:t>а в контексті висловлювання» [2</w:t>
      </w:r>
      <w:r w:rsidRPr="005B3143">
        <w:rPr>
          <w:sz w:val="28"/>
        </w:rPr>
        <w:t>, с. 168].</w:t>
      </w:r>
    </w:p>
    <w:p w:rsidR="00A94933" w:rsidRDefault="00A94933" w:rsidP="002D1622">
      <w:pPr>
        <w:ind w:firstLine="567"/>
        <w:jc w:val="both"/>
        <w:rPr>
          <w:sz w:val="28"/>
        </w:rPr>
      </w:pPr>
      <w:r>
        <w:rPr>
          <w:sz w:val="28"/>
        </w:rPr>
        <w:lastRenderedPageBreak/>
        <w:t>Наприклад, мовець</w:t>
      </w:r>
      <w:r w:rsidRPr="002C05E7">
        <w:rPr>
          <w:sz w:val="28"/>
        </w:rPr>
        <w:t xml:space="preserve"> може не бути абсолютно впевненим, чи </w:t>
      </w:r>
      <w:r>
        <w:rPr>
          <w:sz w:val="28"/>
        </w:rPr>
        <w:t xml:space="preserve">є </w:t>
      </w:r>
      <w:r w:rsidRPr="002C05E7">
        <w:rPr>
          <w:sz w:val="28"/>
        </w:rPr>
        <w:t>інформація, яку він перед</w:t>
      </w:r>
      <w:r>
        <w:rPr>
          <w:sz w:val="28"/>
        </w:rPr>
        <w:t>ає,</w:t>
      </w:r>
      <w:r w:rsidRPr="002C05E7">
        <w:rPr>
          <w:sz w:val="28"/>
        </w:rPr>
        <w:t xml:space="preserve"> </w:t>
      </w:r>
      <w:r>
        <w:rPr>
          <w:sz w:val="28"/>
        </w:rPr>
        <w:t>дійсною, він може також сумніватися у її правдивості</w:t>
      </w:r>
      <w:r w:rsidRPr="002C05E7">
        <w:rPr>
          <w:sz w:val="28"/>
        </w:rPr>
        <w:t>.</w:t>
      </w:r>
      <w:r>
        <w:rPr>
          <w:sz w:val="28"/>
        </w:rPr>
        <w:t xml:space="preserve"> </w:t>
      </w:r>
      <w:r w:rsidRPr="002C05E7">
        <w:rPr>
          <w:sz w:val="28"/>
        </w:rPr>
        <w:t xml:space="preserve">Шляхом </w:t>
      </w:r>
      <w:r>
        <w:rPr>
          <w:sz w:val="28"/>
        </w:rPr>
        <w:t>послаблення сили комунікативної інтенції</w:t>
      </w:r>
      <w:r w:rsidRPr="002C05E7">
        <w:rPr>
          <w:sz w:val="28"/>
        </w:rPr>
        <w:t xml:space="preserve"> мовленнєвого акту, мовець може виразити свою невпевненість або неба</w:t>
      </w:r>
      <w:r>
        <w:rPr>
          <w:sz w:val="28"/>
        </w:rPr>
        <w:t>жання брати відповідальність за її відповідність дійсності</w:t>
      </w:r>
      <w:r w:rsidRPr="002C05E7">
        <w:rPr>
          <w:sz w:val="28"/>
        </w:rPr>
        <w:t>.</w:t>
      </w:r>
    </w:p>
    <w:p w:rsidR="00A94933" w:rsidRDefault="00A94933" w:rsidP="00A94933">
      <w:pPr>
        <w:pStyle w:val="Style12"/>
        <w:widowControl/>
        <w:spacing w:line="240" w:lineRule="auto"/>
        <w:ind w:left="1417" w:right="567" w:firstLine="0"/>
        <w:rPr>
          <w:rStyle w:val="FontStyle48"/>
          <w:sz w:val="28"/>
          <w:lang w:val="en-US" w:eastAsia="en-US"/>
        </w:rPr>
      </w:pPr>
      <w:r>
        <w:rPr>
          <w:rStyle w:val="FontStyle48"/>
          <w:sz w:val="28"/>
          <w:u w:val="single"/>
          <w:lang w:val="en-US" w:eastAsia="en-US"/>
        </w:rPr>
        <w:t>I am not quite sure</w:t>
      </w:r>
      <w:r>
        <w:rPr>
          <w:rStyle w:val="FontStyle48"/>
          <w:sz w:val="28"/>
          <w:lang w:val="en-US" w:eastAsia="en-US"/>
        </w:rPr>
        <w:t xml:space="preserve"> of her age, a woman, a lady of </w:t>
      </w:r>
      <w:r w:rsidRPr="002C05E7">
        <w:rPr>
          <w:rStyle w:val="FontStyle48"/>
          <w:sz w:val="28"/>
          <w:u w:val="single"/>
          <w:lang w:val="en-US" w:eastAsia="en-US"/>
        </w:rPr>
        <w:t xml:space="preserve">some </w:t>
      </w:r>
      <w:r>
        <w:rPr>
          <w:rStyle w:val="FontStyle48"/>
          <w:sz w:val="28"/>
          <w:lang w:val="en-US" w:eastAsia="en-US"/>
        </w:rPr>
        <w:t xml:space="preserve">thirty years of age </w:t>
      </w:r>
      <w:r w:rsidRPr="00CC615E">
        <w:rPr>
          <w:rStyle w:val="FontStyle48"/>
          <w:sz w:val="28"/>
          <w:lang w:val="en-US" w:eastAsia="en-US"/>
        </w:rPr>
        <w:t>[</w:t>
      </w:r>
      <w:r>
        <w:rPr>
          <w:rStyle w:val="FontStyle48"/>
          <w:sz w:val="28"/>
          <w:lang w:val="en-US" w:eastAsia="en-US"/>
        </w:rPr>
        <w:t xml:space="preserve">9, </w:t>
      </w:r>
      <w:r w:rsidRPr="00CC615E">
        <w:rPr>
          <w:rStyle w:val="FontStyle48"/>
          <w:sz w:val="28"/>
          <w:lang w:val="en-US" w:eastAsia="en-US"/>
        </w:rPr>
        <w:t>p. 18].</w:t>
      </w:r>
    </w:p>
    <w:p w:rsidR="00A94933" w:rsidRDefault="00A94933" w:rsidP="009B6CD8">
      <w:pPr>
        <w:ind w:firstLine="567"/>
        <w:jc w:val="both"/>
        <w:rPr>
          <w:sz w:val="28"/>
        </w:rPr>
      </w:pPr>
      <w:r w:rsidRPr="009534E4">
        <w:rPr>
          <w:sz w:val="28"/>
        </w:rPr>
        <w:t>До лексичних засобів що пом’якшують комунікативну</w:t>
      </w:r>
      <w:r>
        <w:rPr>
          <w:sz w:val="28"/>
        </w:rPr>
        <w:t xml:space="preserve"> інтенцію мовця належать:</w:t>
      </w:r>
      <w:r w:rsidRPr="007A42B2">
        <w:rPr>
          <w:sz w:val="28"/>
        </w:rPr>
        <w:t xml:space="preserve"> </w:t>
      </w:r>
    </w:p>
    <w:p w:rsidR="00A94933" w:rsidRPr="00A94933" w:rsidRDefault="00A94933" w:rsidP="00F14E3B">
      <w:pPr>
        <w:pStyle w:val="af9"/>
        <w:numPr>
          <w:ilvl w:val="0"/>
          <w:numId w:val="31"/>
        </w:numPr>
        <w:ind w:hanging="218"/>
        <w:contextualSpacing w:val="0"/>
        <w:jc w:val="both"/>
        <w:rPr>
          <w:sz w:val="28"/>
          <w:lang w:val="en-US"/>
        </w:rPr>
      </w:pPr>
      <w:r w:rsidRPr="003A18B9">
        <w:rPr>
          <w:sz w:val="28"/>
        </w:rPr>
        <w:t>модальні</w:t>
      </w:r>
      <w:r w:rsidRPr="00A94933">
        <w:rPr>
          <w:sz w:val="28"/>
          <w:lang w:val="en-US"/>
        </w:rPr>
        <w:t xml:space="preserve"> </w:t>
      </w:r>
      <w:r w:rsidRPr="003A18B9">
        <w:rPr>
          <w:sz w:val="28"/>
        </w:rPr>
        <w:t>слова</w:t>
      </w:r>
      <w:r w:rsidRPr="00A94933">
        <w:rPr>
          <w:sz w:val="28"/>
          <w:lang w:val="en-US"/>
        </w:rPr>
        <w:t xml:space="preserve"> </w:t>
      </w:r>
      <w:r w:rsidRPr="003A18B9">
        <w:rPr>
          <w:sz w:val="28"/>
        </w:rPr>
        <w:t>типу</w:t>
      </w:r>
      <w:r w:rsidRPr="00A94933">
        <w:rPr>
          <w:sz w:val="28"/>
          <w:lang w:val="en-US"/>
        </w:rPr>
        <w:t xml:space="preserve"> «</w:t>
      </w:r>
      <w:r w:rsidRPr="003A18B9">
        <w:rPr>
          <w:i/>
          <w:iCs/>
          <w:sz w:val="28"/>
          <w:lang w:val="en-US"/>
        </w:rPr>
        <w:t>perhaps</w:t>
      </w:r>
      <w:r w:rsidRPr="00A94933">
        <w:rPr>
          <w:i/>
          <w:iCs/>
          <w:sz w:val="28"/>
          <w:lang w:val="en-US"/>
        </w:rPr>
        <w:t>»</w:t>
      </w:r>
      <w:r w:rsidRPr="003A18B9">
        <w:rPr>
          <w:i/>
          <w:iCs/>
          <w:sz w:val="28"/>
          <w:lang w:val="en-US"/>
        </w:rPr>
        <w:t xml:space="preserve">, </w:t>
      </w:r>
      <w:r w:rsidRPr="00A94933">
        <w:rPr>
          <w:i/>
          <w:iCs/>
          <w:sz w:val="28"/>
          <w:lang w:val="en-US"/>
        </w:rPr>
        <w:t>«</w:t>
      </w:r>
      <w:r w:rsidRPr="003A18B9">
        <w:rPr>
          <w:i/>
          <w:iCs/>
          <w:sz w:val="28"/>
          <w:lang w:val="en-US"/>
        </w:rPr>
        <w:t>maybe</w:t>
      </w:r>
      <w:r w:rsidRPr="00A94933">
        <w:rPr>
          <w:i/>
          <w:iCs/>
          <w:sz w:val="28"/>
          <w:lang w:val="en-US"/>
        </w:rPr>
        <w:t>»</w:t>
      </w:r>
      <w:r w:rsidRPr="003A18B9">
        <w:rPr>
          <w:i/>
          <w:iCs/>
          <w:sz w:val="28"/>
          <w:lang w:val="en-US"/>
        </w:rPr>
        <w:t>,</w:t>
      </w:r>
      <w:r w:rsidRPr="00A94933">
        <w:rPr>
          <w:i/>
          <w:iCs/>
          <w:sz w:val="28"/>
          <w:lang w:val="en-US"/>
        </w:rPr>
        <w:t>»</w:t>
      </w:r>
      <w:r w:rsidRPr="003A18B9">
        <w:rPr>
          <w:i/>
          <w:iCs/>
          <w:sz w:val="28"/>
          <w:lang w:val="en-US"/>
        </w:rPr>
        <w:t xml:space="preserve"> possibly</w:t>
      </w:r>
      <w:r w:rsidRPr="00A94933">
        <w:rPr>
          <w:i/>
          <w:iCs/>
          <w:sz w:val="28"/>
          <w:lang w:val="en-US"/>
        </w:rPr>
        <w:t>»</w:t>
      </w:r>
    </w:p>
    <w:p w:rsidR="00A94933" w:rsidRPr="00A94933" w:rsidRDefault="00A94933" w:rsidP="009B6CD8">
      <w:pPr>
        <w:widowControl w:val="0"/>
        <w:autoSpaceDE w:val="0"/>
        <w:autoSpaceDN w:val="0"/>
        <w:adjustRightInd w:val="0"/>
        <w:ind w:left="1361" w:right="567"/>
        <w:jc w:val="both"/>
        <w:rPr>
          <w:i/>
          <w:sz w:val="28"/>
          <w:lang w:val="en-US"/>
        </w:rPr>
      </w:pPr>
      <w:r w:rsidRPr="006B26E3">
        <w:rPr>
          <w:i/>
          <w:sz w:val="28"/>
          <w:lang w:val="en-GB"/>
        </w:rPr>
        <w:t xml:space="preserve">Mr Ackroyd must have locked himself in and </w:t>
      </w:r>
      <w:r w:rsidRPr="005F0F1A">
        <w:rPr>
          <w:i/>
          <w:sz w:val="28"/>
          <w:u w:val="single"/>
          <w:lang w:val="en-GB"/>
        </w:rPr>
        <w:t>possibly</w:t>
      </w:r>
      <w:r w:rsidRPr="006B26E3">
        <w:rPr>
          <w:i/>
          <w:sz w:val="28"/>
          <w:lang w:val="en-GB"/>
        </w:rPr>
        <w:t xml:space="preserve"> just dropped off to sleep</w:t>
      </w:r>
      <w:r>
        <w:rPr>
          <w:i/>
          <w:sz w:val="28"/>
          <w:lang w:val="en-GB"/>
        </w:rPr>
        <w:t xml:space="preserve"> </w:t>
      </w:r>
      <w:r w:rsidRPr="007F5EBC">
        <w:rPr>
          <w:sz w:val="28"/>
          <w:lang w:val="en-GB"/>
        </w:rPr>
        <w:t>[</w:t>
      </w:r>
      <w:r>
        <w:rPr>
          <w:sz w:val="28"/>
          <w:lang w:val="en-GB"/>
        </w:rPr>
        <w:t xml:space="preserve">8, </w:t>
      </w:r>
      <w:r w:rsidRPr="007F5EBC">
        <w:rPr>
          <w:sz w:val="28"/>
          <w:lang w:val="en-GB"/>
        </w:rPr>
        <w:t>p. 49]</w:t>
      </w:r>
      <w:r w:rsidRPr="00A94933">
        <w:rPr>
          <w:sz w:val="28"/>
          <w:lang w:val="en-US"/>
        </w:rPr>
        <w:t>;</w:t>
      </w:r>
    </w:p>
    <w:p w:rsidR="00A94933" w:rsidRPr="00A94933" w:rsidRDefault="00A94933" w:rsidP="00F14E3B">
      <w:pPr>
        <w:pStyle w:val="af9"/>
        <w:numPr>
          <w:ilvl w:val="0"/>
          <w:numId w:val="31"/>
        </w:numPr>
        <w:tabs>
          <w:tab w:val="left" w:pos="1139"/>
        </w:tabs>
        <w:ind w:hanging="218"/>
        <w:contextualSpacing w:val="0"/>
        <w:jc w:val="both"/>
        <w:rPr>
          <w:sz w:val="28"/>
          <w:lang w:val="en-US"/>
        </w:rPr>
      </w:pPr>
      <w:r w:rsidRPr="00ED055E">
        <w:rPr>
          <w:sz w:val="28"/>
        </w:rPr>
        <w:t>мінімізатори</w:t>
      </w:r>
      <w:r w:rsidRPr="00A94933">
        <w:rPr>
          <w:sz w:val="28"/>
          <w:lang w:val="en-US"/>
        </w:rPr>
        <w:t xml:space="preserve"> </w:t>
      </w:r>
      <w:r w:rsidRPr="00ED055E">
        <w:rPr>
          <w:sz w:val="28"/>
        </w:rPr>
        <w:t>типу</w:t>
      </w:r>
      <w:r w:rsidRPr="00A94933">
        <w:rPr>
          <w:sz w:val="28"/>
          <w:lang w:val="en-US"/>
        </w:rPr>
        <w:t xml:space="preserve"> «</w:t>
      </w:r>
      <w:r w:rsidRPr="00ED055E">
        <w:rPr>
          <w:i/>
          <w:iCs/>
          <w:sz w:val="28"/>
          <w:lang w:val="en-US"/>
        </w:rPr>
        <w:t>a</w:t>
      </w:r>
      <w:r w:rsidRPr="00A94933">
        <w:rPr>
          <w:i/>
          <w:iCs/>
          <w:sz w:val="28"/>
          <w:lang w:val="en-US"/>
        </w:rPr>
        <w:t xml:space="preserve"> </w:t>
      </w:r>
      <w:r w:rsidRPr="00ED055E">
        <w:rPr>
          <w:i/>
          <w:iCs/>
          <w:sz w:val="28"/>
          <w:lang w:val="en-US"/>
        </w:rPr>
        <w:t>little</w:t>
      </w:r>
      <w:r w:rsidRPr="00A94933">
        <w:rPr>
          <w:i/>
          <w:iCs/>
          <w:sz w:val="28"/>
          <w:lang w:val="en-US"/>
        </w:rPr>
        <w:t>/</w:t>
      </w:r>
      <w:r w:rsidRPr="00ED055E">
        <w:rPr>
          <w:i/>
          <w:iCs/>
          <w:sz w:val="28"/>
          <w:lang w:val="en-US"/>
        </w:rPr>
        <w:t>a</w:t>
      </w:r>
      <w:r w:rsidRPr="00A94933">
        <w:rPr>
          <w:i/>
          <w:iCs/>
          <w:sz w:val="28"/>
          <w:lang w:val="en-US"/>
        </w:rPr>
        <w:t xml:space="preserve"> </w:t>
      </w:r>
      <w:r w:rsidRPr="00ED055E">
        <w:rPr>
          <w:i/>
          <w:iCs/>
          <w:sz w:val="28"/>
          <w:lang w:val="en-US"/>
        </w:rPr>
        <w:t>little</w:t>
      </w:r>
      <w:r w:rsidRPr="00A94933">
        <w:rPr>
          <w:i/>
          <w:iCs/>
          <w:sz w:val="28"/>
          <w:lang w:val="en-US"/>
        </w:rPr>
        <w:t xml:space="preserve"> </w:t>
      </w:r>
      <w:r w:rsidRPr="00ED055E">
        <w:rPr>
          <w:i/>
          <w:iCs/>
          <w:sz w:val="28"/>
          <w:lang w:val="en-US"/>
        </w:rPr>
        <w:t>bit</w:t>
      </w:r>
      <w:r w:rsidRPr="00A94933">
        <w:rPr>
          <w:i/>
          <w:iCs/>
          <w:sz w:val="28"/>
          <w:lang w:val="en-US"/>
        </w:rPr>
        <w:t>», «</w:t>
      </w:r>
      <w:r w:rsidRPr="00ED055E">
        <w:rPr>
          <w:i/>
          <w:iCs/>
          <w:sz w:val="28"/>
          <w:lang w:val="en-US"/>
        </w:rPr>
        <w:t>quite</w:t>
      </w:r>
      <w:r w:rsidRPr="00A94933">
        <w:rPr>
          <w:i/>
          <w:iCs/>
          <w:sz w:val="28"/>
          <w:lang w:val="en-US"/>
        </w:rPr>
        <w:t xml:space="preserve">», « </w:t>
      </w:r>
      <w:r w:rsidRPr="00ED055E">
        <w:rPr>
          <w:i/>
          <w:iCs/>
          <w:sz w:val="28"/>
          <w:lang w:val="en-US"/>
        </w:rPr>
        <w:t>just</w:t>
      </w:r>
      <w:r w:rsidRPr="00A94933">
        <w:rPr>
          <w:i/>
          <w:iCs/>
          <w:sz w:val="28"/>
          <w:lang w:val="en-US"/>
        </w:rPr>
        <w:t>», «</w:t>
      </w:r>
      <w:r w:rsidRPr="00ED055E">
        <w:rPr>
          <w:i/>
          <w:iCs/>
          <w:sz w:val="28"/>
          <w:lang w:val="en-US"/>
        </w:rPr>
        <w:t>hardly</w:t>
      </w:r>
      <w:r w:rsidRPr="00A94933">
        <w:rPr>
          <w:i/>
          <w:iCs/>
          <w:sz w:val="28"/>
          <w:lang w:val="en-US"/>
        </w:rPr>
        <w:t>», «</w:t>
      </w:r>
      <w:r w:rsidRPr="00ED055E">
        <w:rPr>
          <w:i/>
          <w:iCs/>
          <w:sz w:val="28"/>
          <w:lang w:val="en-US"/>
        </w:rPr>
        <w:t>rather</w:t>
      </w:r>
      <w:r w:rsidRPr="00A94933">
        <w:rPr>
          <w:i/>
          <w:iCs/>
          <w:sz w:val="28"/>
          <w:lang w:val="en-US"/>
        </w:rPr>
        <w:t>», «</w:t>
      </w:r>
      <w:r w:rsidRPr="00ED055E">
        <w:rPr>
          <w:i/>
          <w:iCs/>
          <w:sz w:val="28"/>
          <w:lang w:val="en-US"/>
        </w:rPr>
        <w:t>slight</w:t>
      </w:r>
      <w:r w:rsidRPr="00A94933">
        <w:rPr>
          <w:i/>
          <w:iCs/>
          <w:sz w:val="28"/>
          <w:lang w:val="en-US"/>
        </w:rPr>
        <w:t>/</w:t>
      </w:r>
      <w:r w:rsidRPr="00ED055E">
        <w:rPr>
          <w:i/>
          <w:iCs/>
          <w:sz w:val="28"/>
          <w:lang w:val="en-US"/>
        </w:rPr>
        <w:t>slightly</w:t>
      </w:r>
      <w:r w:rsidRPr="00A94933">
        <w:rPr>
          <w:i/>
          <w:iCs/>
          <w:sz w:val="28"/>
          <w:lang w:val="en-US"/>
        </w:rPr>
        <w:t>», «</w:t>
      </w:r>
      <w:r w:rsidRPr="00ED055E">
        <w:rPr>
          <w:i/>
          <w:iCs/>
          <w:sz w:val="28"/>
          <w:lang w:val="en-US"/>
        </w:rPr>
        <w:t>only</w:t>
      </w:r>
      <w:r w:rsidRPr="00A94933">
        <w:rPr>
          <w:i/>
          <w:iCs/>
          <w:sz w:val="28"/>
          <w:lang w:val="en-US"/>
        </w:rPr>
        <w:t>», «</w:t>
      </w:r>
      <w:r w:rsidRPr="00ED055E">
        <w:rPr>
          <w:i/>
          <w:iCs/>
          <w:sz w:val="28"/>
          <w:lang w:val="en-US"/>
        </w:rPr>
        <w:t>enough</w:t>
      </w:r>
      <w:r w:rsidRPr="00A94933">
        <w:rPr>
          <w:i/>
          <w:iCs/>
          <w:sz w:val="28"/>
          <w:lang w:val="en-US"/>
        </w:rPr>
        <w:t>»</w:t>
      </w:r>
      <w:r w:rsidRPr="00A94933">
        <w:rPr>
          <w:sz w:val="28"/>
          <w:lang w:val="en-US"/>
        </w:rPr>
        <w:t xml:space="preserve"> («</w:t>
      </w:r>
      <w:r w:rsidRPr="00ED055E">
        <w:rPr>
          <w:sz w:val="28"/>
        </w:rPr>
        <w:t>небагато</w:t>
      </w:r>
      <w:r w:rsidRPr="00A94933">
        <w:rPr>
          <w:sz w:val="28"/>
          <w:lang w:val="en-US"/>
        </w:rPr>
        <w:t xml:space="preserve">/ </w:t>
      </w:r>
      <w:r w:rsidRPr="00ED055E">
        <w:rPr>
          <w:sz w:val="28"/>
        </w:rPr>
        <w:t>зовсім</w:t>
      </w:r>
      <w:r w:rsidRPr="00A94933">
        <w:rPr>
          <w:sz w:val="28"/>
          <w:lang w:val="en-US"/>
        </w:rPr>
        <w:t xml:space="preserve"> </w:t>
      </w:r>
      <w:r>
        <w:rPr>
          <w:sz w:val="28"/>
        </w:rPr>
        <w:t>трохи</w:t>
      </w:r>
      <w:r w:rsidRPr="00A94933">
        <w:rPr>
          <w:sz w:val="28"/>
          <w:lang w:val="en-US"/>
        </w:rPr>
        <w:t>», «</w:t>
      </w:r>
      <w:r w:rsidRPr="00ED055E">
        <w:rPr>
          <w:sz w:val="28"/>
        </w:rPr>
        <w:t>тільки</w:t>
      </w:r>
      <w:r w:rsidRPr="00A94933">
        <w:rPr>
          <w:sz w:val="28"/>
          <w:lang w:val="en-US"/>
        </w:rPr>
        <w:t>», «</w:t>
      </w:r>
      <w:r w:rsidRPr="00ED055E">
        <w:rPr>
          <w:sz w:val="28"/>
        </w:rPr>
        <w:t>навряд</w:t>
      </w:r>
      <w:r w:rsidRPr="00A94933">
        <w:rPr>
          <w:sz w:val="28"/>
          <w:lang w:val="en-US"/>
        </w:rPr>
        <w:t xml:space="preserve"> </w:t>
      </w:r>
      <w:r>
        <w:rPr>
          <w:sz w:val="28"/>
        </w:rPr>
        <w:t>чи</w:t>
      </w:r>
      <w:r w:rsidRPr="00A94933">
        <w:rPr>
          <w:sz w:val="28"/>
          <w:lang w:val="en-US"/>
        </w:rPr>
        <w:t>», «</w:t>
      </w:r>
      <w:r>
        <w:rPr>
          <w:sz w:val="28"/>
        </w:rPr>
        <w:t>швидше</w:t>
      </w:r>
      <w:r w:rsidRPr="00A94933">
        <w:rPr>
          <w:sz w:val="28"/>
          <w:lang w:val="en-US"/>
        </w:rPr>
        <w:t>», «</w:t>
      </w:r>
      <w:r>
        <w:rPr>
          <w:sz w:val="28"/>
        </w:rPr>
        <w:t>трохи</w:t>
      </w:r>
      <w:r w:rsidRPr="00A94933">
        <w:rPr>
          <w:sz w:val="28"/>
          <w:lang w:val="en-US"/>
        </w:rPr>
        <w:t>/</w:t>
      </w:r>
      <w:r>
        <w:rPr>
          <w:sz w:val="28"/>
        </w:rPr>
        <w:t>ледве</w:t>
      </w:r>
      <w:r w:rsidRPr="00A94933">
        <w:rPr>
          <w:sz w:val="28"/>
          <w:lang w:val="en-US"/>
        </w:rPr>
        <w:t>-</w:t>
      </w:r>
      <w:r>
        <w:rPr>
          <w:sz w:val="28"/>
        </w:rPr>
        <w:t>ледве</w:t>
      </w:r>
      <w:r w:rsidRPr="00A94933">
        <w:rPr>
          <w:sz w:val="28"/>
          <w:lang w:val="en-US"/>
        </w:rPr>
        <w:t>», «</w:t>
      </w:r>
      <w:r w:rsidRPr="00ED055E">
        <w:rPr>
          <w:sz w:val="28"/>
        </w:rPr>
        <w:t>мало</w:t>
      </w:r>
      <w:r w:rsidRPr="00A94933">
        <w:rPr>
          <w:sz w:val="28"/>
          <w:lang w:val="en-US"/>
        </w:rPr>
        <w:t xml:space="preserve">») </w:t>
      </w:r>
    </w:p>
    <w:p w:rsidR="00A94933" w:rsidRPr="00ED055E" w:rsidRDefault="00A94933" w:rsidP="009B6CD8">
      <w:pPr>
        <w:pStyle w:val="Style37"/>
        <w:widowControl/>
        <w:spacing w:line="240" w:lineRule="auto"/>
        <w:ind w:left="1361" w:right="567"/>
        <w:rPr>
          <w:rStyle w:val="FontStyle48"/>
          <w:i w:val="0"/>
          <w:sz w:val="28"/>
          <w:lang w:val="uk-UA" w:eastAsia="en-US"/>
        </w:rPr>
      </w:pPr>
      <w:r>
        <w:rPr>
          <w:rStyle w:val="FontStyle48"/>
          <w:sz w:val="28"/>
          <w:lang w:val="en-US" w:eastAsia="en-US"/>
        </w:rPr>
        <w:t xml:space="preserve">Julia did not </w:t>
      </w:r>
      <w:r>
        <w:rPr>
          <w:rStyle w:val="FontStyle48"/>
          <w:sz w:val="28"/>
          <w:u w:val="single"/>
          <w:lang w:val="en-US" w:eastAsia="en-US"/>
        </w:rPr>
        <w:t>quite</w:t>
      </w:r>
      <w:r>
        <w:rPr>
          <w:rStyle w:val="FontStyle48"/>
          <w:sz w:val="28"/>
          <w:lang w:val="en-US" w:eastAsia="en-US"/>
        </w:rPr>
        <w:t xml:space="preserve"> know what to do with herself; it seemed </w:t>
      </w:r>
      <w:r>
        <w:rPr>
          <w:rStyle w:val="FontStyle48"/>
          <w:sz w:val="28"/>
          <w:u w:val="single"/>
          <w:lang w:val="en-US" w:eastAsia="en-US"/>
        </w:rPr>
        <w:t>hardly</w:t>
      </w:r>
      <w:r>
        <w:rPr>
          <w:rStyle w:val="FontStyle48"/>
          <w:sz w:val="28"/>
          <w:lang w:val="en-US" w:eastAsia="en-US"/>
        </w:rPr>
        <w:t xml:space="preserve"> worthwhile to go to Jersey [12</w:t>
      </w:r>
      <w:r w:rsidRPr="00ED055E">
        <w:rPr>
          <w:rStyle w:val="FontStyle48"/>
          <w:sz w:val="28"/>
          <w:lang w:val="en-US" w:eastAsia="en-US"/>
        </w:rPr>
        <w:t>. p. 33]</w:t>
      </w:r>
      <w:r>
        <w:rPr>
          <w:rStyle w:val="FontStyle48"/>
          <w:sz w:val="28"/>
          <w:lang w:val="uk-UA" w:eastAsia="en-US"/>
        </w:rPr>
        <w:t>;</w:t>
      </w:r>
    </w:p>
    <w:p w:rsidR="00A94933" w:rsidRPr="00A94933" w:rsidRDefault="00A94933" w:rsidP="00F14E3B">
      <w:pPr>
        <w:pStyle w:val="af9"/>
        <w:numPr>
          <w:ilvl w:val="0"/>
          <w:numId w:val="31"/>
        </w:numPr>
        <w:tabs>
          <w:tab w:val="left" w:pos="1139"/>
        </w:tabs>
        <w:ind w:hanging="218"/>
        <w:contextualSpacing w:val="0"/>
        <w:jc w:val="both"/>
        <w:rPr>
          <w:sz w:val="28"/>
          <w:lang w:val="uk-UA"/>
        </w:rPr>
      </w:pPr>
      <w:r w:rsidRPr="00A94933">
        <w:rPr>
          <w:sz w:val="28"/>
          <w:lang w:val="uk-UA"/>
        </w:rPr>
        <w:t>слова і словосполучення які позначають невизначеність такі як «</w:t>
      </w:r>
      <w:r w:rsidRPr="003A18B9">
        <w:rPr>
          <w:i/>
          <w:iCs/>
          <w:sz w:val="28"/>
          <w:lang w:val="en-US"/>
        </w:rPr>
        <w:t>somewhat</w:t>
      </w:r>
      <w:r w:rsidRPr="00A94933">
        <w:rPr>
          <w:i/>
          <w:iCs/>
          <w:sz w:val="28"/>
          <w:lang w:val="uk-UA"/>
        </w:rPr>
        <w:t>», «</w:t>
      </w:r>
      <w:r w:rsidRPr="003A18B9">
        <w:rPr>
          <w:i/>
          <w:iCs/>
          <w:sz w:val="28"/>
          <w:lang w:val="en-US"/>
        </w:rPr>
        <w:t>somehow</w:t>
      </w:r>
      <w:r w:rsidRPr="00A94933">
        <w:rPr>
          <w:i/>
          <w:iCs/>
          <w:sz w:val="28"/>
          <w:lang w:val="uk-UA"/>
        </w:rPr>
        <w:t>», «</w:t>
      </w:r>
      <w:r w:rsidRPr="003A18B9">
        <w:rPr>
          <w:i/>
          <w:iCs/>
          <w:sz w:val="28"/>
          <w:lang w:val="en-US"/>
        </w:rPr>
        <w:t>in</w:t>
      </w:r>
      <w:r w:rsidRPr="00A94933">
        <w:rPr>
          <w:i/>
          <w:iCs/>
          <w:sz w:val="28"/>
          <w:lang w:val="uk-UA"/>
        </w:rPr>
        <w:t xml:space="preserve"> </w:t>
      </w:r>
      <w:r w:rsidRPr="003A18B9">
        <w:rPr>
          <w:i/>
          <w:iCs/>
          <w:sz w:val="28"/>
          <w:lang w:val="en-US"/>
        </w:rPr>
        <w:t>a</w:t>
      </w:r>
      <w:r w:rsidRPr="00A94933">
        <w:rPr>
          <w:i/>
          <w:iCs/>
          <w:sz w:val="28"/>
          <w:lang w:val="uk-UA"/>
        </w:rPr>
        <w:t xml:space="preserve"> </w:t>
      </w:r>
      <w:r w:rsidRPr="003A18B9">
        <w:rPr>
          <w:i/>
          <w:iCs/>
          <w:sz w:val="28"/>
          <w:lang w:val="en-US"/>
        </w:rPr>
        <w:t>sense</w:t>
      </w:r>
      <w:r w:rsidRPr="00A94933">
        <w:rPr>
          <w:i/>
          <w:iCs/>
          <w:sz w:val="28"/>
          <w:lang w:val="uk-UA"/>
        </w:rPr>
        <w:t>»</w:t>
      </w:r>
      <w:r w:rsidRPr="00A94933">
        <w:rPr>
          <w:b/>
          <w:bCs/>
          <w:sz w:val="28"/>
          <w:lang w:val="uk-UA"/>
        </w:rPr>
        <w:t>, «</w:t>
      </w:r>
      <w:r w:rsidRPr="003A18B9">
        <w:rPr>
          <w:i/>
          <w:iCs/>
          <w:sz w:val="28"/>
          <w:lang w:val="en-US"/>
        </w:rPr>
        <w:t>not</w:t>
      </w:r>
      <w:r w:rsidRPr="00A94933">
        <w:rPr>
          <w:i/>
          <w:iCs/>
          <w:sz w:val="28"/>
          <w:lang w:val="uk-UA"/>
        </w:rPr>
        <w:t xml:space="preserve"> </w:t>
      </w:r>
      <w:r w:rsidRPr="003A18B9">
        <w:rPr>
          <w:i/>
          <w:iCs/>
          <w:sz w:val="28"/>
          <w:lang w:val="en-US"/>
        </w:rPr>
        <w:t>at</w:t>
      </w:r>
      <w:r w:rsidRPr="00A94933">
        <w:rPr>
          <w:i/>
          <w:iCs/>
          <w:sz w:val="28"/>
          <w:lang w:val="uk-UA"/>
        </w:rPr>
        <w:t xml:space="preserve"> </w:t>
      </w:r>
      <w:r w:rsidRPr="003A18B9">
        <w:rPr>
          <w:i/>
          <w:iCs/>
          <w:sz w:val="28"/>
          <w:lang w:val="en-US"/>
        </w:rPr>
        <w:t>all</w:t>
      </w:r>
      <w:r w:rsidRPr="00A94933">
        <w:rPr>
          <w:i/>
          <w:iCs/>
          <w:sz w:val="28"/>
          <w:lang w:val="uk-UA"/>
        </w:rPr>
        <w:t xml:space="preserve">» </w:t>
      </w:r>
      <w:r w:rsidRPr="00A94933">
        <w:rPr>
          <w:iCs/>
          <w:sz w:val="28"/>
          <w:lang w:val="uk-UA"/>
        </w:rPr>
        <w:t>(«дещо», «якось», «певним чином», «в деякому сенсі»)</w:t>
      </w:r>
    </w:p>
    <w:p w:rsidR="00A94933" w:rsidRPr="00BA4BDD" w:rsidRDefault="00A94933" w:rsidP="009B6CD8">
      <w:pPr>
        <w:widowControl w:val="0"/>
        <w:autoSpaceDE w:val="0"/>
        <w:autoSpaceDN w:val="0"/>
        <w:adjustRightInd w:val="0"/>
        <w:ind w:left="1361" w:right="567"/>
        <w:jc w:val="both"/>
        <w:rPr>
          <w:sz w:val="28"/>
          <w:lang w:val="en-GB"/>
        </w:rPr>
      </w:pPr>
      <w:r w:rsidRPr="006B26E3">
        <w:rPr>
          <w:i/>
          <w:sz w:val="28"/>
          <w:lang w:val="en-GB"/>
        </w:rPr>
        <w:t xml:space="preserve">'You don't believe in impressions?'—'Oh, yes, I do, </w:t>
      </w:r>
      <w:r w:rsidRPr="008351C6">
        <w:rPr>
          <w:i/>
          <w:sz w:val="28"/>
          <w:u w:val="single"/>
          <w:lang w:val="en-GB"/>
        </w:rPr>
        <w:t>in a sense</w:t>
      </w:r>
      <w:r>
        <w:rPr>
          <w:i/>
          <w:sz w:val="28"/>
          <w:lang w:val="en-GB"/>
        </w:rPr>
        <w:t xml:space="preserve">' </w:t>
      </w:r>
      <w:r w:rsidRPr="00BA4BDD">
        <w:rPr>
          <w:sz w:val="28"/>
          <w:lang w:val="en-GB"/>
        </w:rPr>
        <w:t>[</w:t>
      </w:r>
      <w:r w:rsidRPr="00A94933">
        <w:rPr>
          <w:sz w:val="28"/>
          <w:lang w:val="en-US"/>
        </w:rPr>
        <w:t>8</w:t>
      </w:r>
      <w:r>
        <w:rPr>
          <w:sz w:val="28"/>
          <w:lang w:val="en-GB"/>
        </w:rPr>
        <w:t xml:space="preserve">, </w:t>
      </w:r>
      <w:r w:rsidRPr="00BA4BDD">
        <w:rPr>
          <w:sz w:val="28"/>
          <w:lang w:val="en-GB"/>
        </w:rPr>
        <w:t>p. 45]</w:t>
      </w:r>
      <w:r>
        <w:rPr>
          <w:sz w:val="28"/>
          <w:lang w:val="en-GB"/>
        </w:rPr>
        <w:t>.</w:t>
      </w:r>
    </w:p>
    <w:p w:rsidR="00A94933" w:rsidRPr="00A94933" w:rsidRDefault="00A94933" w:rsidP="005B440C">
      <w:pPr>
        <w:tabs>
          <w:tab w:val="left" w:pos="0"/>
        </w:tabs>
        <w:ind w:firstLine="567"/>
        <w:jc w:val="both"/>
        <w:rPr>
          <w:sz w:val="28"/>
          <w:lang w:val="en-GB" w:eastAsia="en-US"/>
        </w:rPr>
      </w:pPr>
      <w:r w:rsidRPr="005B440C">
        <w:rPr>
          <w:sz w:val="28"/>
          <w:lang w:val="en-US" w:eastAsia="en-US"/>
        </w:rPr>
        <w:tab/>
      </w:r>
      <w:r w:rsidRPr="00964964">
        <w:rPr>
          <w:sz w:val="28"/>
          <w:lang w:eastAsia="en-US"/>
        </w:rPr>
        <w:t>Однією</w:t>
      </w:r>
      <w:r w:rsidRPr="00747642">
        <w:rPr>
          <w:sz w:val="28"/>
          <w:lang w:val="en-US" w:eastAsia="en-US"/>
        </w:rPr>
        <w:t xml:space="preserve"> </w:t>
      </w:r>
      <w:r w:rsidRPr="00964964">
        <w:rPr>
          <w:sz w:val="28"/>
          <w:lang w:eastAsia="en-US"/>
        </w:rPr>
        <w:t>з</w:t>
      </w:r>
      <w:r w:rsidRPr="00747642">
        <w:rPr>
          <w:sz w:val="28"/>
          <w:lang w:val="en-US" w:eastAsia="en-US"/>
        </w:rPr>
        <w:t xml:space="preserve"> </w:t>
      </w:r>
      <w:r w:rsidRPr="00964964">
        <w:rPr>
          <w:sz w:val="28"/>
          <w:lang w:eastAsia="en-US"/>
        </w:rPr>
        <w:t>важливих</w:t>
      </w:r>
      <w:r w:rsidRPr="00747642">
        <w:rPr>
          <w:sz w:val="28"/>
          <w:lang w:val="en-US" w:eastAsia="en-US"/>
        </w:rPr>
        <w:t xml:space="preserve"> </w:t>
      </w:r>
      <w:r w:rsidRPr="00964964">
        <w:rPr>
          <w:sz w:val="28"/>
          <w:lang w:eastAsia="en-US"/>
        </w:rPr>
        <w:t>причин</w:t>
      </w:r>
      <w:r w:rsidRPr="00747642">
        <w:rPr>
          <w:sz w:val="28"/>
          <w:lang w:val="en-US" w:eastAsia="en-US"/>
        </w:rPr>
        <w:t xml:space="preserve"> </w:t>
      </w:r>
      <w:r w:rsidRPr="00964964">
        <w:rPr>
          <w:sz w:val="28"/>
          <w:lang w:eastAsia="en-US"/>
        </w:rPr>
        <w:t>модифікації</w:t>
      </w:r>
      <w:r w:rsidRPr="00747642">
        <w:rPr>
          <w:sz w:val="28"/>
          <w:lang w:val="en-US" w:eastAsia="en-US"/>
        </w:rPr>
        <w:t xml:space="preserve"> </w:t>
      </w:r>
      <w:r w:rsidRPr="00964964">
        <w:rPr>
          <w:sz w:val="28"/>
          <w:lang w:eastAsia="en-US"/>
        </w:rPr>
        <w:t>іллокутивної</w:t>
      </w:r>
      <w:r w:rsidRPr="00747642">
        <w:rPr>
          <w:sz w:val="28"/>
          <w:lang w:val="en-US" w:eastAsia="en-US"/>
        </w:rPr>
        <w:t xml:space="preserve"> </w:t>
      </w:r>
      <w:r w:rsidRPr="00964964">
        <w:rPr>
          <w:sz w:val="28"/>
          <w:lang w:eastAsia="en-US"/>
        </w:rPr>
        <w:t>сили</w:t>
      </w:r>
      <w:r w:rsidRPr="00747642">
        <w:rPr>
          <w:sz w:val="28"/>
          <w:lang w:val="en-US" w:eastAsia="en-US"/>
        </w:rPr>
        <w:t xml:space="preserve"> </w:t>
      </w:r>
      <w:r>
        <w:rPr>
          <w:sz w:val="28"/>
          <w:lang w:eastAsia="en-US"/>
        </w:rPr>
        <w:t>висловлювання</w:t>
      </w:r>
      <w:r w:rsidRPr="00747642">
        <w:rPr>
          <w:sz w:val="28"/>
          <w:lang w:val="en-US" w:eastAsia="en-US"/>
        </w:rPr>
        <w:t xml:space="preserve"> </w:t>
      </w:r>
      <w:r w:rsidRPr="00964964">
        <w:rPr>
          <w:sz w:val="28"/>
          <w:lang w:eastAsia="en-US"/>
        </w:rPr>
        <w:t>є</w:t>
      </w:r>
      <w:r w:rsidRPr="00747642">
        <w:rPr>
          <w:sz w:val="28"/>
          <w:lang w:val="en-US" w:eastAsia="en-US"/>
        </w:rPr>
        <w:t xml:space="preserve"> </w:t>
      </w:r>
      <w:r w:rsidRPr="00964964">
        <w:rPr>
          <w:sz w:val="28"/>
          <w:lang w:eastAsia="en-US"/>
        </w:rPr>
        <w:t>спроба</w:t>
      </w:r>
      <w:r w:rsidRPr="00747642">
        <w:rPr>
          <w:sz w:val="28"/>
          <w:lang w:val="en-US" w:eastAsia="en-US"/>
        </w:rPr>
        <w:t xml:space="preserve"> </w:t>
      </w:r>
      <w:r w:rsidRPr="00964964">
        <w:rPr>
          <w:sz w:val="28"/>
          <w:lang w:eastAsia="en-US"/>
        </w:rPr>
        <w:t>зберегти</w:t>
      </w:r>
      <w:r w:rsidRPr="00747642">
        <w:rPr>
          <w:sz w:val="28"/>
          <w:lang w:val="en-US" w:eastAsia="en-US"/>
        </w:rPr>
        <w:t xml:space="preserve"> «</w:t>
      </w:r>
      <w:r w:rsidRPr="00964964">
        <w:rPr>
          <w:sz w:val="28"/>
          <w:lang w:eastAsia="en-US"/>
        </w:rPr>
        <w:t>обличчя</w:t>
      </w:r>
      <w:r w:rsidRPr="00747642">
        <w:rPr>
          <w:sz w:val="28"/>
          <w:lang w:val="en-US" w:eastAsia="en-US"/>
        </w:rPr>
        <w:t xml:space="preserve"> </w:t>
      </w:r>
      <w:r w:rsidRPr="00964964">
        <w:rPr>
          <w:sz w:val="28"/>
          <w:lang w:eastAsia="en-US"/>
        </w:rPr>
        <w:t>іншої</w:t>
      </w:r>
      <w:r w:rsidRPr="00747642">
        <w:rPr>
          <w:sz w:val="28"/>
          <w:lang w:val="en-US" w:eastAsia="en-US"/>
        </w:rPr>
        <w:t xml:space="preserve"> </w:t>
      </w:r>
      <w:r w:rsidRPr="00964964">
        <w:rPr>
          <w:sz w:val="28"/>
          <w:lang w:eastAsia="en-US"/>
        </w:rPr>
        <w:t>людини</w:t>
      </w:r>
      <w:r w:rsidRPr="00747642">
        <w:rPr>
          <w:sz w:val="28"/>
          <w:lang w:val="en-US" w:eastAsia="en-US"/>
        </w:rPr>
        <w:t xml:space="preserve">» [4, </w:t>
      </w:r>
      <w:r w:rsidRPr="00964964">
        <w:rPr>
          <w:sz w:val="28"/>
          <w:lang w:eastAsia="en-US"/>
        </w:rPr>
        <w:t>с</w:t>
      </w:r>
      <w:r w:rsidRPr="00747642">
        <w:rPr>
          <w:sz w:val="28"/>
          <w:lang w:val="en-US" w:eastAsia="en-US"/>
        </w:rPr>
        <w:t xml:space="preserve">. 61]. </w:t>
      </w:r>
      <w:r>
        <w:rPr>
          <w:sz w:val="28"/>
          <w:lang w:eastAsia="en-US"/>
        </w:rPr>
        <w:t>У</w:t>
      </w:r>
      <w:r w:rsidRPr="00A94933">
        <w:rPr>
          <w:sz w:val="28"/>
          <w:lang w:val="en-GB" w:eastAsia="en-US"/>
        </w:rPr>
        <w:t xml:space="preserve"> </w:t>
      </w:r>
      <w:r>
        <w:rPr>
          <w:sz w:val="28"/>
          <w:lang w:eastAsia="en-US"/>
        </w:rPr>
        <w:t>спілкуванні</w:t>
      </w:r>
      <w:r w:rsidRPr="00A94933">
        <w:rPr>
          <w:sz w:val="28"/>
          <w:lang w:val="en-GB" w:eastAsia="en-US"/>
        </w:rPr>
        <w:t xml:space="preserve"> </w:t>
      </w:r>
      <w:r w:rsidRPr="00964964">
        <w:rPr>
          <w:sz w:val="28"/>
          <w:lang w:eastAsia="en-US"/>
        </w:rPr>
        <w:t>ми</w:t>
      </w:r>
      <w:r w:rsidRPr="00A94933">
        <w:rPr>
          <w:sz w:val="28"/>
          <w:lang w:val="en-GB" w:eastAsia="en-US"/>
        </w:rPr>
        <w:t xml:space="preserve"> </w:t>
      </w:r>
      <w:r>
        <w:rPr>
          <w:sz w:val="28"/>
          <w:lang w:eastAsia="en-US"/>
        </w:rPr>
        <w:t>зазвичай</w:t>
      </w:r>
      <w:r w:rsidRPr="00A94933">
        <w:rPr>
          <w:sz w:val="28"/>
          <w:lang w:val="en-GB" w:eastAsia="en-US"/>
        </w:rPr>
        <w:t xml:space="preserve"> </w:t>
      </w:r>
      <w:r>
        <w:rPr>
          <w:sz w:val="28"/>
          <w:lang w:eastAsia="en-US"/>
        </w:rPr>
        <w:t>звертаємо</w:t>
      </w:r>
      <w:r w:rsidRPr="00A94933">
        <w:rPr>
          <w:sz w:val="28"/>
          <w:lang w:val="en-GB" w:eastAsia="en-US"/>
        </w:rPr>
        <w:t xml:space="preserve"> </w:t>
      </w:r>
      <w:r w:rsidRPr="00964964">
        <w:rPr>
          <w:sz w:val="28"/>
          <w:lang w:eastAsia="en-US"/>
        </w:rPr>
        <w:t>увагу</w:t>
      </w:r>
      <w:r w:rsidRPr="00A94933">
        <w:rPr>
          <w:sz w:val="28"/>
          <w:lang w:val="en-GB" w:eastAsia="en-US"/>
        </w:rPr>
        <w:t xml:space="preserve"> </w:t>
      </w:r>
      <w:r w:rsidRPr="00964964">
        <w:rPr>
          <w:sz w:val="28"/>
          <w:lang w:eastAsia="en-US"/>
        </w:rPr>
        <w:t>на</w:t>
      </w:r>
      <w:r w:rsidRPr="00A94933">
        <w:rPr>
          <w:sz w:val="28"/>
          <w:lang w:val="en-GB" w:eastAsia="en-US"/>
        </w:rPr>
        <w:t xml:space="preserve"> </w:t>
      </w:r>
      <w:r>
        <w:rPr>
          <w:sz w:val="28"/>
          <w:lang w:eastAsia="en-US"/>
        </w:rPr>
        <w:t>її</w:t>
      </w:r>
      <w:r w:rsidRPr="00A94933">
        <w:rPr>
          <w:sz w:val="28"/>
          <w:lang w:val="en-GB" w:eastAsia="en-US"/>
        </w:rPr>
        <w:t xml:space="preserve"> </w:t>
      </w:r>
      <w:r w:rsidRPr="00964964">
        <w:rPr>
          <w:sz w:val="28"/>
          <w:lang w:eastAsia="en-US"/>
        </w:rPr>
        <w:t>негативне</w:t>
      </w:r>
      <w:r w:rsidRPr="00A94933">
        <w:rPr>
          <w:sz w:val="28"/>
          <w:lang w:val="en-GB" w:eastAsia="en-US"/>
        </w:rPr>
        <w:t xml:space="preserve"> </w:t>
      </w:r>
      <w:r w:rsidRPr="00964964">
        <w:rPr>
          <w:sz w:val="28"/>
          <w:lang w:eastAsia="en-US"/>
        </w:rPr>
        <w:t>або</w:t>
      </w:r>
      <w:r w:rsidRPr="00A94933">
        <w:rPr>
          <w:sz w:val="28"/>
          <w:lang w:val="en-GB" w:eastAsia="en-US"/>
        </w:rPr>
        <w:t xml:space="preserve"> </w:t>
      </w:r>
      <w:r w:rsidRPr="00964964">
        <w:rPr>
          <w:sz w:val="28"/>
          <w:lang w:eastAsia="en-US"/>
        </w:rPr>
        <w:t>позитивне</w:t>
      </w:r>
      <w:r w:rsidRPr="00A94933">
        <w:rPr>
          <w:sz w:val="28"/>
          <w:lang w:val="en-GB" w:eastAsia="en-US"/>
        </w:rPr>
        <w:t xml:space="preserve"> </w:t>
      </w:r>
      <w:r w:rsidRPr="00964964">
        <w:rPr>
          <w:sz w:val="28"/>
          <w:lang w:eastAsia="en-US"/>
        </w:rPr>
        <w:t>обличчя</w:t>
      </w:r>
      <w:r w:rsidRPr="00A94933">
        <w:rPr>
          <w:sz w:val="28"/>
          <w:lang w:val="en-GB" w:eastAsia="en-US"/>
        </w:rPr>
        <w:t xml:space="preserve">, </w:t>
      </w:r>
      <w:r w:rsidRPr="002E1BAC">
        <w:rPr>
          <w:sz w:val="28"/>
          <w:lang w:eastAsia="en-US"/>
        </w:rPr>
        <w:t>іншими</w:t>
      </w:r>
      <w:r w:rsidRPr="00A94933">
        <w:rPr>
          <w:sz w:val="28"/>
          <w:lang w:val="en-GB" w:eastAsia="en-US"/>
        </w:rPr>
        <w:t xml:space="preserve"> </w:t>
      </w:r>
      <w:r w:rsidRPr="002E1BAC">
        <w:rPr>
          <w:sz w:val="28"/>
          <w:lang w:eastAsia="en-US"/>
        </w:rPr>
        <w:t>словами</w:t>
      </w:r>
      <w:r w:rsidRPr="00A94933">
        <w:rPr>
          <w:sz w:val="28"/>
          <w:lang w:val="en-GB" w:eastAsia="en-US"/>
        </w:rPr>
        <w:t xml:space="preserve">, </w:t>
      </w:r>
      <w:r w:rsidRPr="002E1BAC">
        <w:rPr>
          <w:sz w:val="28"/>
          <w:lang w:eastAsia="en-US"/>
        </w:rPr>
        <w:t>ми</w:t>
      </w:r>
      <w:r w:rsidRPr="00A94933">
        <w:rPr>
          <w:sz w:val="28"/>
          <w:lang w:val="en-GB" w:eastAsia="en-US"/>
        </w:rPr>
        <w:t xml:space="preserve"> </w:t>
      </w:r>
      <w:r>
        <w:rPr>
          <w:sz w:val="28"/>
          <w:lang w:eastAsia="en-US"/>
        </w:rPr>
        <w:t>враховуємо</w:t>
      </w:r>
      <w:r w:rsidRPr="00A94933">
        <w:rPr>
          <w:sz w:val="28"/>
          <w:lang w:val="en-GB" w:eastAsia="en-US"/>
        </w:rPr>
        <w:t xml:space="preserve"> </w:t>
      </w:r>
      <w:r>
        <w:rPr>
          <w:sz w:val="28"/>
          <w:lang w:eastAsia="en-US"/>
        </w:rPr>
        <w:t>потребу</w:t>
      </w:r>
      <w:r w:rsidRPr="00A94933">
        <w:rPr>
          <w:sz w:val="28"/>
          <w:lang w:val="en-GB" w:eastAsia="en-US"/>
        </w:rPr>
        <w:t xml:space="preserve"> </w:t>
      </w:r>
      <w:r>
        <w:rPr>
          <w:sz w:val="28"/>
          <w:lang w:eastAsia="en-US"/>
        </w:rPr>
        <w:t>особистості</w:t>
      </w:r>
      <w:r w:rsidRPr="00A94933">
        <w:rPr>
          <w:sz w:val="28"/>
          <w:lang w:val="en-GB" w:eastAsia="en-US"/>
        </w:rPr>
        <w:t xml:space="preserve"> </w:t>
      </w:r>
      <w:r>
        <w:rPr>
          <w:sz w:val="28"/>
          <w:lang w:eastAsia="en-US"/>
        </w:rPr>
        <w:t>бути</w:t>
      </w:r>
      <w:r w:rsidRPr="00A94933">
        <w:rPr>
          <w:sz w:val="28"/>
          <w:lang w:val="en-GB" w:eastAsia="en-US"/>
        </w:rPr>
        <w:t xml:space="preserve"> </w:t>
      </w:r>
      <w:r>
        <w:rPr>
          <w:sz w:val="28"/>
          <w:lang w:eastAsia="en-US"/>
        </w:rPr>
        <w:t>незалежною</w:t>
      </w:r>
      <w:r w:rsidRPr="00A94933">
        <w:rPr>
          <w:sz w:val="28"/>
          <w:lang w:val="en-GB" w:eastAsia="en-US"/>
        </w:rPr>
        <w:t xml:space="preserve">, </w:t>
      </w:r>
      <w:r w:rsidRPr="002E1BAC">
        <w:rPr>
          <w:sz w:val="28"/>
          <w:lang w:eastAsia="en-US"/>
        </w:rPr>
        <w:t>мати</w:t>
      </w:r>
      <w:r w:rsidRPr="00A94933">
        <w:rPr>
          <w:sz w:val="28"/>
          <w:lang w:val="en-GB" w:eastAsia="en-US"/>
        </w:rPr>
        <w:t xml:space="preserve"> </w:t>
      </w:r>
      <w:r w:rsidRPr="002E1BAC">
        <w:rPr>
          <w:sz w:val="28"/>
          <w:lang w:eastAsia="en-US"/>
        </w:rPr>
        <w:t>свободу</w:t>
      </w:r>
      <w:r w:rsidRPr="00A94933">
        <w:rPr>
          <w:sz w:val="28"/>
          <w:lang w:val="en-GB" w:eastAsia="en-US"/>
        </w:rPr>
        <w:t xml:space="preserve"> </w:t>
      </w:r>
      <w:r w:rsidRPr="002E1BAC">
        <w:rPr>
          <w:sz w:val="28"/>
          <w:lang w:eastAsia="en-US"/>
        </w:rPr>
        <w:t>дій</w:t>
      </w:r>
      <w:r w:rsidRPr="00A94933">
        <w:rPr>
          <w:sz w:val="28"/>
          <w:lang w:val="en-GB" w:eastAsia="en-US"/>
        </w:rPr>
        <w:t xml:space="preserve">, </w:t>
      </w:r>
      <w:r w:rsidRPr="002E1BAC">
        <w:rPr>
          <w:sz w:val="28"/>
          <w:lang w:eastAsia="en-US"/>
        </w:rPr>
        <w:t>не</w:t>
      </w:r>
      <w:r w:rsidRPr="00A94933">
        <w:rPr>
          <w:sz w:val="28"/>
          <w:lang w:val="en-GB" w:eastAsia="en-US"/>
        </w:rPr>
        <w:t xml:space="preserve"> </w:t>
      </w:r>
      <w:r w:rsidRPr="002E1BAC">
        <w:rPr>
          <w:sz w:val="28"/>
          <w:lang w:eastAsia="en-US"/>
        </w:rPr>
        <w:t>нав</w:t>
      </w:r>
      <w:r w:rsidRPr="00A94933">
        <w:rPr>
          <w:sz w:val="28"/>
          <w:lang w:val="en-GB" w:eastAsia="en-US"/>
        </w:rPr>
        <w:t>'</w:t>
      </w:r>
      <w:r w:rsidRPr="002E1BAC">
        <w:rPr>
          <w:sz w:val="28"/>
          <w:lang w:eastAsia="en-US"/>
        </w:rPr>
        <w:t>язуватис</w:t>
      </w:r>
      <w:r>
        <w:rPr>
          <w:sz w:val="28"/>
          <w:lang w:eastAsia="en-US"/>
        </w:rPr>
        <w:t>ь</w:t>
      </w:r>
      <w:r w:rsidRPr="00A94933">
        <w:rPr>
          <w:sz w:val="28"/>
          <w:lang w:val="en-GB" w:eastAsia="en-US"/>
        </w:rPr>
        <w:t xml:space="preserve"> </w:t>
      </w:r>
      <w:r>
        <w:rPr>
          <w:sz w:val="28"/>
          <w:lang w:eastAsia="en-US"/>
        </w:rPr>
        <w:t>іншим</w:t>
      </w:r>
      <w:r w:rsidRPr="00A94933">
        <w:rPr>
          <w:sz w:val="28"/>
          <w:lang w:val="en-GB" w:eastAsia="en-US"/>
        </w:rPr>
        <w:t xml:space="preserve"> (</w:t>
      </w:r>
      <w:r>
        <w:rPr>
          <w:sz w:val="28"/>
          <w:lang w:eastAsia="en-US"/>
        </w:rPr>
        <w:t>негативне</w:t>
      </w:r>
      <w:r w:rsidRPr="00A94933">
        <w:rPr>
          <w:sz w:val="28"/>
          <w:lang w:val="en-GB" w:eastAsia="en-US"/>
        </w:rPr>
        <w:t xml:space="preserve"> </w:t>
      </w:r>
      <w:r>
        <w:rPr>
          <w:sz w:val="28"/>
          <w:lang w:eastAsia="en-US"/>
        </w:rPr>
        <w:t>обличчя</w:t>
      </w:r>
      <w:r w:rsidRPr="00A94933">
        <w:rPr>
          <w:sz w:val="28"/>
          <w:lang w:val="en-GB" w:eastAsia="en-US"/>
        </w:rPr>
        <w:t xml:space="preserve">), </w:t>
      </w:r>
      <w:r>
        <w:rPr>
          <w:sz w:val="28"/>
          <w:lang w:eastAsia="en-US"/>
        </w:rPr>
        <w:t>або</w:t>
      </w:r>
      <w:r w:rsidRPr="00A94933">
        <w:rPr>
          <w:sz w:val="28"/>
          <w:lang w:val="en-GB" w:eastAsia="en-US"/>
        </w:rPr>
        <w:t xml:space="preserve"> </w:t>
      </w:r>
      <w:r>
        <w:rPr>
          <w:sz w:val="28"/>
          <w:lang w:eastAsia="en-US"/>
        </w:rPr>
        <w:t>потребу</w:t>
      </w:r>
      <w:r w:rsidRPr="00A94933">
        <w:rPr>
          <w:sz w:val="28"/>
          <w:lang w:val="en-GB" w:eastAsia="en-US"/>
        </w:rPr>
        <w:t xml:space="preserve"> </w:t>
      </w:r>
      <w:r w:rsidRPr="002E1BAC">
        <w:rPr>
          <w:sz w:val="28"/>
          <w:lang w:eastAsia="en-US"/>
        </w:rPr>
        <w:t>особи</w:t>
      </w:r>
      <w:r w:rsidRPr="00A94933">
        <w:rPr>
          <w:sz w:val="28"/>
          <w:lang w:val="en-GB" w:eastAsia="en-US"/>
        </w:rPr>
        <w:t xml:space="preserve"> </w:t>
      </w:r>
      <w:r>
        <w:rPr>
          <w:sz w:val="28"/>
          <w:lang w:eastAsia="en-US"/>
        </w:rPr>
        <w:t>бути</w:t>
      </w:r>
      <w:r w:rsidRPr="00A94933">
        <w:rPr>
          <w:sz w:val="28"/>
          <w:lang w:val="en-GB" w:eastAsia="en-US"/>
        </w:rPr>
        <w:t xml:space="preserve"> </w:t>
      </w:r>
      <w:r>
        <w:rPr>
          <w:sz w:val="28"/>
          <w:lang w:eastAsia="en-US"/>
        </w:rPr>
        <w:t>прийнятим</w:t>
      </w:r>
      <w:r w:rsidRPr="00A94933">
        <w:rPr>
          <w:sz w:val="28"/>
          <w:lang w:val="en-GB" w:eastAsia="en-US"/>
        </w:rPr>
        <w:t xml:space="preserve">, </w:t>
      </w:r>
      <w:r>
        <w:rPr>
          <w:sz w:val="28"/>
          <w:lang w:eastAsia="en-US"/>
        </w:rPr>
        <w:t>навіть</w:t>
      </w:r>
      <w:r w:rsidRPr="00A94933">
        <w:rPr>
          <w:sz w:val="28"/>
          <w:lang w:val="en-GB" w:eastAsia="en-US"/>
        </w:rPr>
        <w:t xml:space="preserve"> </w:t>
      </w:r>
      <w:r>
        <w:rPr>
          <w:sz w:val="28"/>
          <w:lang w:eastAsia="en-US"/>
        </w:rPr>
        <w:t>подобати</w:t>
      </w:r>
      <w:r w:rsidRPr="002E1BAC">
        <w:rPr>
          <w:sz w:val="28"/>
          <w:lang w:eastAsia="en-US"/>
        </w:rPr>
        <w:t>ся</w:t>
      </w:r>
      <w:r w:rsidRPr="00A94933">
        <w:rPr>
          <w:sz w:val="28"/>
          <w:lang w:val="en-GB" w:eastAsia="en-US"/>
        </w:rPr>
        <w:t xml:space="preserve">, </w:t>
      </w:r>
      <w:r w:rsidRPr="002E1BAC">
        <w:rPr>
          <w:sz w:val="28"/>
          <w:lang w:eastAsia="en-US"/>
        </w:rPr>
        <w:t>іншим</w:t>
      </w:r>
      <w:r w:rsidRPr="00A94933">
        <w:rPr>
          <w:sz w:val="28"/>
          <w:lang w:val="en-GB" w:eastAsia="en-US"/>
        </w:rPr>
        <w:t xml:space="preserve">, </w:t>
      </w:r>
      <w:r w:rsidRPr="002E1BAC">
        <w:rPr>
          <w:sz w:val="28"/>
          <w:lang w:eastAsia="en-US"/>
        </w:rPr>
        <w:t>вважатися</w:t>
      </w:r>
      <w:r w:rsidRPr="00A94933">
        <w:rPr>
          <w:sz w:val="28"/>
          <w:lang w:val="en-GB" w:eastAsia="en-US"/>
        </w:rPr>
        <w:t xml:space="preserve"> </w:t>
      </w:r>
      <w:r w:rsidRPr="002E1BAC">
        <w:rPr>
          <w:sz w:val="28"/>
          <w:lang w:eastAsia="en-US"/>
        </w:rPr>
        <w:t>членом</w:t>
      </w:r>
      <w:r w:rsidRPr="00A94933">
        <w:rPr>
          <w:sz w:val="28"/>
          <w:lang w:val="en-GB" w:eastAsia="en-US"/>
        </w:rPr>
        <w:t xml:space="preserve"> </w:t>
      </w:r>
      <w:r>
        <w:rPr>
          <w:sz w:val="28"/>
          <w:lang w:eastAsia="en-US"/>
        </w:rPr>
        <w:t>однієї</w:t>
      </w:r>
      <w:r w:rsidRPr="00A94933">
        <w:rPr>
          <w:sz w:val="28"/>
          <w:lang w:val="en-GB" w:eastAsia="en-US"/>
        </w:rPr>
        <w:t xml:space="preserve"> </w:t>
      </w:r>
      <w:r w:rsidRPr="002E1BAC">
        <w:rPr>
          <w:sz w:val="28"/>
          <w:lang w:eastAsia="en-US"/>
        </w:rPr>
        <w:t>тієї</w:t>
      </w:r>
      <w:r w:rsidRPr="00A94933">
        <w:rPr>
          <w:sz w:val="28"/>
          <w:lang w:val="en-GB" w:eastAsia="en-US"/>
        </w:rPr>
        <w:t xml:space="preserve"> </w:t>
      </w:r>
      <w:r w:rsidRPr="002E1BAC">
        <w:rPr>
          <w:sz w:val="28"/>
          <w:lang w:eastAsia="en-US"/>
        </w:rPr>
        <w:t>ж</w:t>
      </w:r>
      <w:r w:rsidRPr="00A94933">
        <w:rPr>
          <w:sz w:val="28"/>
          <w:lang w:val="en-GB" w:eastAsia="en-US"/>
        </w:rPr>
        <w:t xml:space="preserve"> </w:t>
      </w:r>
      <w:r w:rsidRPr="002E1BAC">
        <w:rPr>
          <w:sz w:val="28"/>
          <w:lang w:eastAsia="en-US"/>
        </w:rPr>
        <w:t>групи</w:t>
      </w:r>
      <w:r w:rsidRPr="00A94933">
        <w:rPr>
          <w:sz w:val="28"/>
          <w:lang w:val="en-GB" w:eastAsia="en-US"/>
        </w:rPr>
        <w:t xml:space="preserve">, </w:t>
      </w:r>
      <w:r w:rsidRPr="002E1BAC">
        <w:rPr>
          <w:sz w:val="28"/>
          <w:lang w:eastAsia="en-US"/>
        </w:rPr>
        <w:t>знати</w:t>
      </w:r>
      <w:r w:rsidRPr="00A94933">
        <w:rPr>
          <w:sz w:val="28"/>
          <w:lang w:val="en-GB" w:eastAsia="en-US"/>
        </w:rPr>
        <w:t xml:space="preserve">, </w:t>
      </w:r>
      <w:r w:rsidRPr="002E1BAC">
        <w:rPr>
          <w:sz w:val="28"/>
          <w:lang w:eastAsia="en-US"/>
        </w:rPr>
        <w:t>що</w:t>
      </w:r>
      <w:r w:rsidRPr="00A94933">
        <w:rPr>
          <w:sz w:val="28"/>
          <w:lang w:val="en-GB" w:eastAsia="en-US"/>
        </w:rPr>
        <w:t xml:space="preserve"> </w:t>
      </w:r>
      <w:r w:rsidRPr="002E1BAC">
        <w:rPr>
          <w:sz w:val="28"/>
          <w:lang w:eastAsia="en-US"/>
        </w:rPr>
        <w:t>його</w:t>
      </w:r>
      <w:r w:rsidRPr="00A94933">
        <w:rPr>
          <w:sz w:val="28"/>
          <w:lang w:val="en-GB" w:eastAsia="en-US"/>
        </w:rPr>
        <w:t xml:space="preserve"> </w:t>
      </w:r>
      <w:r w:rsidRPr="002E1BAC">
        <w:rPr>
          <w:sz w:val="28"/>
          <w:lang w:eastAsia="en-US"/>
        </w:rPr>
        <w:t>бажання</w:t>
      </w:r>
      <w:r w:rsidRPr="00A94933">
        <w:rPr>
          <w:sz w:val="28"/>
          <w:lang w:val="en-GB" w:eastAsia="en-US"/>
        </w:rPr>
        <w:t xml:space="preserve"> </w:t>
      </w:r>
      <w:r w:rsidRPr="002E1BAC">
        <w:rPr>
          <w:sz w:val="28"/>
          <w:lang w:eastAsia="en-US"/>
        </w:rPr>
        <w:t>поділяються</w:t>
      </w:r>
      <w:r w:rsidRPr="00A94933">
        <w:rPr>
          <w:sz w:val="28"/>
          <w:lang w:val="en-GB" w:eastAsia="en-US"/>
        </w:rPr>
        <w:t xml:space="preserve"> </w:t>
      </w:r>
      <w:r w:rsidRPr="002E1BAC">
        <w:rPr>
          <w:sz w:val="28"/>
          <w:lang w:eastAsia="en-US"/>
        </w:rPr>
        <w:t>іншими</w:t>
      </w:r>
      <w:r w:rsidRPr="00A94933">
        <w:rPr>
          <w:sz w:val="28"/>
          <w:lang w:val="en-GB" w:eastAsia="en-US"/>
        </w:rPr>
        <w:t xml:space="preserve"> (</w:t>
      </w:r>
      <w:r w:rsidRPr="002E1BAC">
        <w:rPr>
          <w:sz w:val="28"/>
          <w:lang w:eastAsia="en-US"/>
        </w:rPr>
        <w:t>позитивне</w:t>
      </w:r>
      <w:r w:rsidRPr="00A94933">
        <w:rPr>
          <w:sz w:val="28"/>
          <w:lang w:val="en-GB" w:eastAsia="en-US"/>
        </w:rPr>
        <w:t xml:space="preserve"> </w:t>
      </w:r>
      <w:r w:rsidRPr="002E1BAC">
        <w:rPr>
          <w:sz w:val="28"/>
          <w:lang w:eastAsia="en-US"/>
        </w:rPr>
        <w:t>обличчя</w:t>
      </w:r>
      <w:r w:rsidRPr="00A94933">
        <w:rPr>
          <w:sz w:val="28"/>
          <w:lang w:val="en-GB" w:eastAsia="en-US"/>
        </w:rPr>
        <w:t>).</w:t>
      </w:r>
    </w:p>
    <w:p w:rsidR="00A94933" w:rsidRDefault="00A94933" w:rsidP="005B440C">
      <w:pPr>
        <w:ind w:firstLine="708"/>
        <w:rPr>
          <w:sz w:val="28"/>
          <w:lang w:eastAsia="en-US"/>
        </w:rPr>
      </w:pPr>
      <w:r w:rsidRPr="00025DB6">
        <w:rPr>
          <w:rFonts w:eastAsia="Arial Unicode MS"/>
          <w:color w:val="000000"/>
          <w:sz w:val="28"/>
        </w:rPr>
        <w:t xml:space="preserve">Таким чином, усе викладене вище підводить нас до наступних </w:t>
      </w:r>
      <w:r w:rsidRPr="00025DB6">
        <w:rPr>
          <w:rFonts w:eastAsia="Arial Unicode MS"/>
          <w:b/>
          <w:color w:val="000000"/>
          <w:sz w:val="28"/>
        </w:rPr>
        <w:t>висновків</w:t>
      </w:r>
      <w:r w:rsidRPr="00025DB6">
        <w:rPr>
          <w:rFonts w:eastAsia="Arial Unicode MS"/>
          <w:color w:val="000000"/>
          <w:sz w:val="28"/>
        </w:rPr>
        <w:t>:</w:t>
      </w:r>
      <w:r>
        <w:rPr>
          <w:rFonts w:eastAsia="Arial Unicode MS"/>
          <w:color w:val="000000"/>
          <w:sz w:val="28"/>
        </w:rPr>
        <w:t xml:space="preserve"> </w:t>
      </w:r>
    </w:p>
    <w:p w:rsidR="00A94933" w:rsidRPr="00E951E6" w:rsidRDefault="00A94933" w:rsidP="00F14E3B">
      <w:pPr>
        <w:pStyle w:val="af9"/>
        <w:numPr>
          <w:ilvl w:val="0"/>
          <w:numId w:val="32"/>
        </w:numPr>
        <w:tabs>
          <w:tab w:val="left" w:pos="1139"/>
        </w:tabs>
        <w:contextualSpacing w:val="0"/>
        <w:jc w:val="both"/>
        <w:rPr>
          <w:sz w:val="28"/>
        </w:rPr>
      </w:pPr>
      <w:r w:rsidRPr="00E951E6">
        <w:rPr>
          <w:rFonts w:eastAsia="Arial Unicode MS"/>
          <w:color w:val="000000"/>
          <w:sz w:val="28"/>
        </w:rPr>
        <w:t xml:space="preserve">Принцип ввічливості, що виражається в прагненні ненав'язливо передати свою думку, чітко дотримується на всіх рівнях мовного спілкування і оволодіння способами реалізації цього принципу є складовою частиною процесу вироблення навичок мовного спілкування англійською мовою. </w:t>
      </w:r>
    </w:p>
    <w:p w:rsidR="00A94933" w:rsidRPr="00E951E6" w:rsidRDefault="00A94933" w:rsidP="00F14E3B">
      <w:pPr>
        <w:pStyle w:val="af9"/>
        <w:numPr>
          <w:ilvl w:val="0"/>
          <w:numId w:val="32"/>
        </w:numPr>
        <w:contextualSpacing w:val="0"/>
        <w:jc w:val="both"/>
        <w:rPr>
          <w:sz w:val="28"/>
        </w:rPr>
      </w:pPr>
      <w:r w:rsidRPr="00E951E6">
        <w:rPr>
          <w:rFonts w:eastAsia="Arial Unicode MS"/>
          <w:color w:val="000000"/>
          <w:sz w:val="28"/>
        </w:rPr>
        <w:t>Уміння оперувати лексичними засобами реалізації стратегії ввічливості також являє собою важливий комунікативний навик, оволодіння яким пов'язане з вивченням особливостей функціонування мовних сегментів лексематичного рівня.</w:t>
      </w:r>
    </w:p>
    <w:p w:rsidR="00A94933" w:rsidRPr="00E951E6" w:rsidRDefault="00A94933" w:rsidP="00F14E3B">
      <w:pPr>
        <w:pStyle w:val="af9"/>
        <w:numPr>
          <w:ilvl w:val="0"/>
          <w:numId w:val="32"/>
        </w:numPr>
        <w:tabs>
          <w:tab w:val="left" w:pos="1139"/>
        </w:tabs>
        <w:contextualSpacing w:val="0"/>
        <w:jc w:val="both"/>
        <w:rPr>
          <w:sz w:val="28"/>
        </w:rPr>
      </w:pPr>
      <w:r>
        <w:rPr>
          <w:sz w:val="28"/>
        </w:rPr>
        <w:t>Тема</w:t>
      </w:r>
      <w:r w:rsidRPr="00E951E6">
        <w:rPr>
          <w:sz w:val="28"/>
        </w:rPr>
        <w:t xml:space="preserve"> заявлена в даній статті широка і багатогранна. Тому в ній були позначені лише деякі аспекти, які зможуть послужити основою для подальшого дослідження. </w:t>
      </w:r>
    </w:p>
    <w:p w:rsidR="00A94933" w:rsidRDefault="00A94933" w:rsidP="00A94933">
      <w:pPr>
        <w:jc w:val="center"/>
        <w:rPr>
          <w:b/>
          <w:sz w:val="28"/>
        </w:rPr>
      </w:pPr>
    </w:p>
    <w:p w:rsidR="00794FB3" w:rsidRDefault="00794FB3" w:rsidP="00A94933">
      <w:pPr>
        <w:jc w:val="center"/>
        <w:rPr>
          <w:b/>
          <w:sz w:val="28"/>
        </w:rPr>
      </w:pPr>
    </w:p>
    <w:p w:rsidR="00794FB3" w:rsidRDefault="00794FB3" w:rsidP="00A94933">
      <w:pPr>
        <w:jc w:val="center"/>
        <w:rPr>
          <w:b/>
          <w:sz w:val="28"/>
        </w:rPr>
      </w:pPr>
    </w:p>
    <w:p w:rsidR="00A94933" w:rsidRPr="00CB55BD" w:rsidRDefault="00A94933" w:rsidP="00A94933">
      <w:pPr>
        <w:jc w:val="center"/>
        <w:rPr>
          <w:b/>
          <w:sz w:val="28"/>
        </w:rPr>
      </w:pPr>
      <w:r>
        <w:rPr>
          <w:b/>
          <w:sz w:val="28"/>
        </w:rPr>
        <w:lastRenderedPageBreak/>
        <w:t>Література</w:t>
      </w:r>
    </w:p>
    <w:p w:rsidR="00A94933" w:rsidRPr="00A94933" w:rsidRDefault="00A94933" w:rsidP="00A94933">
      <w:pPr>
        <w:jc w:val="both"/>
        <w:rPr>
          <w:sz w:val="28"/>
          <w:lang w:val="en-GB"/>
        </w:rPr>
      </w:pPr>
    </w:p>
    <w:p w:rsidR="00A94933" w:rsidRPr="003F252F" w:rsidRDefault="00A94933" w:rsidP="00F14E3B">
      <w:pPr>
        <w:pStyle w:val="af9"/>
        <w:numPr>
          <w:ilvl w:val="0"/>
          <w:numId w:val="33"/>
        </w:numPr>
        <w:ind w:left="426" w:hanging="426"/>
        <w:contextualSpacing w:val="0"/>
        <w:jc w:val="both"/>
        <w:rPr>
          <w:sz w:val="28"/>
          <w:lang w:val="en-GB"/>
        </w:rPr>
      </w:pPr>
      <w:r w:rsidRPr="003F252F">
        <w:rPr>
          <w:sz w:val="28"/>
          <w:lang w:val="en-GB"/>
        </w:rPr>
        <w:t xml:space="preserve">Brown R., Levinson S. Politeness: Some Universals in Language Usage [Text] / </w:t>
      </w:r>
      <w:r>
        <w:rPr>
          <w:sz w:val="28"/>
          <w:lang w:val="en-GB"/>
        </w:rPr>
        <w:t xml:space="preserve">        </w:t>
      </w:r>
      <w:r w:rsidRPr="003F252F">
        <w:rPr>
          <w:sz w:val="28"/>
          <w:lang w:val="en-GB"/>
        </w:rPr>
        <w:t>R. Brown. - Cambridge: Cambridge University Press, 2013. – 345c.</w:t>
      </w:r>
    </w:p>
    <w:p w:rsidR="00A94933" w:rsidRPr="003F252F" w:rsidRDefault="00A94933" w:rsidP="00F14E3B">
      <w:pPr>
        <w:pStyle w:val="af9"/>
        <w:numPr>
          <w:ilvl w:val="0"/>
          <w:numId w:val="33"/>
        </w:numPr>
        <w:ind w:left="426" w:hanging="426"/>
        <w:contextualSpacing w:val="0"/>
        <w:jc w:val="both"/>
        <w:rPr>
          <w:sz w:val="28"/>
          <w:lang w:val="en-GB"/>
        </w:rPr>
      </w:pPr>
      <w:r w:rsidRPr="003F252F">
        <w:rPr>
          <w:sz w:val="28"/>
          <w:lang w:val="en-GB"/>
        </w:rPr>
        <w:t>Holmes J. Women, men and politeness / J. Holmes. – London; New York: Longman, 1995. – 254 с.</w:t>
      </w:r>
    </w:p>
    <w:p w:rsidR="00A94933" w:rsidRPr="00FD40B9" w:rsidRDefault="00A94933" w:rsidP="00F14E3B">
      <w:pPr>
        <w:pStyle w:val="af9"/>
        <w:numPr>
          <w:ilvl w:val="0"/>
          <w:numId w:val="33"/>
        </w:numPr>
        <w:ind w:left="426" w:hanging="426"/>
        <w:contextualSpacing w:val="0"/>
        <w:jc w:val="both"/>
        <w:rPr>
          <w:sz w:val="28"/>
          <w:lang w:val="de-AT"/>
        </w:rPr>
      </w:pPr>
      <w:r w:rsidRPr="003F252F">
        <w:rPr>
          <w:sz w:val="28"/>
          <w:lang w:val="en-GB"/>
        </w:rPr>
        <w:t xml:space="preserve">Ide S. The concept of politeness: an empirical study of American English and Japanese / Sachiko Ide // Politeness in Language: Studies in its history, theory and practice / [Eds. </w:t>
      </w:r>
      <w:r w:rsidRPr="00FD40B9">
        <w:rPr>
          <w:sz w:val="28"/>
          <w:lang w:val="de-AT"/>
        </w:rPr>
        <w:t xml:space="preserve">Richard J Watts; Sachiko Ide; Konrad Ehlich]. – Berlin: de Gruyter, 2006. – </w:t>
      </w:r>
      <w:r w:rsidRPr="003F252F">
        <w:rPr>
          <w:sz w:val="28"/>
          <w:lang w:val="en-GB"/>
        </w:rPr>
        <w:t>С</w:t>
      </w:r>
      <w:r w:rsidRPr="00FD40B9">
        <w:rPr>
          <w:sz w:val="28"/>
          <w:lang w:val="de-AT"/>
        </w:rPr>
        <w:t>. 281–298.</w:t>
      </w:r>
    </w:p>
    <w:p w:rsidR="00A94933" w:rsidRPr="00E97AA7" w:rsidRDefault="00A94933" w:rsidP="00F14E3B">
      <w:pPr>
        <w:pStyle w:val="af9"/>
        <w:numPr>
          <w:ilvl w:val="0"/>
          <w:numId w:val="33"/>
        </w:numPr>
        <w:ind w:left="426" w:hanging="426"/>
        <w:contextualSpacing w:val="0"/>
        <w:jc w:val="both"/>
        <w:rPr>
          <w:sz w:val="28"/>
          <w:szCs w:val="28"/>
          <w:lang w:val="en-GB"/>
        </w:rPr>
      </w:pPr>
      <w:r w:rsidRPr="00E97AA7">
        <w:rPr>
          <w:sz w:val="28"/>
          <w:szCs w:val="28"/>
          <w:lang w:val="en-GB"/>
        </w:rPr>
        <w:t>Jule G. Pragmatics / George Jule. – Oxford: Oxford University Press, 2008. – 137 с.</w:t>
      </w:r>
    </w:p>
    <w:p w:rsidR="00A94933" w:rsidRPr="00E97AA7" w:rsidRDefault="00A94933" w:rsidP="00F14E3B">
      <w:pPr>
        <w:pStyle w:val="af9"/>
        <w:numPr>
          <w:ilvl w:val="0"/>
          <w:numId w:val="33"/>
        </w:numPr>
        <w:ind w:left="426" w:hanging="426"/>
        <w:contextualSpacing w:val="0"/>
        <w:jc w:val="both"/>
        <w:rPr>
          <w:sz w:val="28"/>
          <w:lang w:val="en-GB"/>
        </w:rPr>
      </w:pPr>
      <w:r w:rsidRPr="00E97AA7">
        <w:rPr>
          <w:sz w:val="28"/>
          <w:lang w:val="en-GB"/>
        </w:rPr>
        <w:t xml:space="preserve">Lakoff R. T. Broadening the horizon of linguistic politeness / R. T. Lakoff, S. Ide. – Amsterdam; Philadelphia: Benjamin, 2005. – 335 с. – (Pragmatics &amp;beyond new series). </w:t>
      </w:r>
    </w:p>
    <w:p w:rsidR="00A94933" w:rsidRPr="00E97AA7" w:rsidRDefault="00A94933" w:rsidP="00F14E3B">
      <w:pPr>
        <w:pStyle w:val="af9"/>
        <w:numPr>
          <w:ilvl w:val="0"/>
          <w:numId w:val="33"/>
        </w:numPr>
        <w:ind w:left="426" w:hanging="426"/>
        <w:contextualSpacing w:val="0"/>
        <w:jc w:val="both"/>
        <w:rPr>
          <w:sz w:val="28"/>
          <w:lang w:val="en-GB"/>
        </w:rPr>
      </w:pPr>
      <w:r w:rsidRPr="00E97AA7">
        <w:rPr>
          <w:sz w:val="28"/>
          <w:lang w:val="en-GB"/>
        </w:rPr>
        <w:t xml:space="preserve">Leech G. The Pragmatics of Politeness / Geoffrey Leech. – Oxford: Oxford University Press, 2014. – 343 с. </w:t>
      </w:r>
    </w:p>
    <w:p w:rsidR="00A94933" w:rsidRPr="00A94933" w:rsidRDefault="00A94933" w:rsidP="00F14E3B">
      <w:pPr>
        <w:pStyle w:val="af9"/>
        <w:numPr>
          <w:ilvl w:val="0"/>
          <w:numId w:val="33"/>
        </w:numPr>
        <w:ind w:left="426" w:hanging="426"/>
        <w:contextualSpacing w:val="0"/>
        <w:jc w:val="both"/>
        <w:rPr>
          <w:spacing w:val="-8"/>
          <w:sz w:val="28"/>
          <w:lang w:val="en-GB"/>
        </w:rPr>
      </w:pPr>
      <w:r w:rsidRPr="00A94933">
        <w:rPr>
          <w:spacing w:val="-8"/>
          <w:sz w:val="28"/>
          <w:lang w:val="en-GB"/>
        </w:rPr>
        <w:t xml:space="preserve">Archer J. False impression / Jeffrey Archer. – New York: St. Martin's Press, 2006. – 375 с. </w:t>
      </w:r>
    </w:p>
    <w:p w:rsidR="00A94933" w:rsidRPr="00A94933" w:rsidRDefault="00A94933" w:rsidP="00F14E3B">
      <w:pPr>
        <w:pStyle w:val="af9"/>
        <w:numPr>
          <w:ilvl w:val="0"/>
          <w:numId w:val="33"/>
        </w:numPr>
        <w:ind w:left="426" w:hanging="426"/>
        <w:contextualSpacing w:val="0"/>
        <w:jc w:val="both"/>
        <w:rPr>
          <w:spacing w:val="-12"/>
          <w:sz w:val="28"/>
          <w:lang w:val="en-GB"/>
        </w:rPr>
      </w:pPr>
      <w:r w:rsidRPr="00A94933">
        <w:rPr>
          <w:spacing w:val="-12"/>
          <w:sz w:val="28"/>
          <w:lang w:val="en-GB"/>
        </w:rPr>
        <w:t>Christie A. The Mystery of King's Abbot / Agatha Christie - M.: Высш. школа, 1980. -230 c.</w:t>
      </w:r>
    </w:p>
    <w:p w:rsidR="00A94933" w:rsidRPr="00A94933" w:rsidRDefault="00A94933" w:rsidP="00F14E3B">
      <w:pPr>
        <w:pStyle w:val="af9"/>
        <w:numPr>
          <w:ilvl w:val="0"/>
          <w:numId w:val="33"/>
        </w:numPr>
        <w:ind w:left="426" w:hanging="426"/>
        <w:contextualSpacing w:val="0"/>
        <w:jc w:val="both"/>
        <w:rPr>
          <w:sz w:val="28"/>
          <w:lang w:val="en-US"/>
        </w:rPr>
      </w:pPr>
      <w:r w:rsidRPr="00197934">
        <w:rPr>
          <w:sz w:val="28"/>
          <w:lang w:val="en-GB"/>
        </w:rPr>
        <w:t>Fowles J. The French lieutenant's woman / John Fowles. – London: Vintage Classic, 2012</w:t>
      </w:r>
      <w:r w:rsidRPr="00A94933">
        <w:rPr>
          <w:sz w:val="28"/>
          <w:lang w:val="en-US"/>
        </w:rPr>
        <w:t xml:space="preserve">. – 467 </w:t>
      </w:r>
      <w:r w:rsidRPr="00197934">
        <w:rPr>
          <w:sz w:val="28"/>
        </w:rPr>
        <w:t>с</w:t>
      </w:r>
      <w:r w:rsidRPr="00A94933">
        <w:rPr>
          <w:sz w:val="28"/>
          <w:lang w:val="en-US"/>
        </w:rPr>
        <w:t>.</w:t>
      </w:r>
    </w:p>
    <w:p w:rsidR="00A94933" w:rsidRPr="003F252F" w:rsidRDefault="00A94933" w:rsidP="00F14E3B">
      <w:pPr>
        <w:pStyle w:val="af9"/>
        <w:numPr>
          <w:ilvl w:val="0"/>
          <w:numId w:val="33"/>
        </w:numPr>
        <w:ind w:left="426" w:hanging="426"/>
        <w:contextualSpacing w:val="0"/>
        <w:jc w:val="both"/>
        <w:rPr>
          <w:sz w:val="28"/>
          <w:lang w:val="en-GB"/>
        </w:rPr>
      </w:pPr>
      <w:r w:rsidRPr="003F252F">
        <w:rPr>
          <w:sz w:val="28"/>
          <w:lang w:val="en-GB"/>
        </w:rPr>
        <w:t xml:space="preserve">Harper A. Housewife up / Alison Penton Harper. – London: Pan, 2006. – 325 с. </w:t>
      </w:r>
    </w:p>
    <w:p w:rsidR="00A94933" w:rsidRPr="003F252F" w:rsidRDefault="00A94933" w:rsidP="00F14E3B">
      <w:pPr>
        <w:pStyle w:val="af9"/>
        <w:numPr>
          <w:ilvl w:val="0"/>
          <w:numId w:val="33"/>
        </w:numPr>
        <w:ind w:left="426" w:hanging="426"/>
        <w:contextualSpacing w:val="0"/>
        <w:jc w:val="both"/>
        <w:rPr>
          <w:sz w:val="28"/>
          <w:lang w:val="en-GB"/>
        </w:rPr>
      </w:pPr>
      <w:r w:rsidRPr="003F252F">
        <w:rPr>
          <w:sz w:val="28"/>
          <w:lang w:val="en-GB"/>
        </w:rPr>
        <w:t>Lewycka M. A Short History of Tractors in Ukrainian / Maryna Lewycka. - London: Penguin Books, 2006. - 296 p.</w:t>
      </w:r>
    </w:p>
    <w:p w:rsidR="00A94933" w:rsidRPr="00A94933" w:rsidRDefault="00A94933" w:rsidP="00F14E3B">
      <w:pPr>
        <w:pStyle w:val="af9"/>
        <w:numPr>
          <w:ilvl w:val="0"/>
          <w:numId w:val="33"/>
        </w:numPr>
        <w:ind w:left="426" w:hanging="426"/>
        <w:contextualSpacing w:val="0"/>
        <w:jc w:val="both"/>
        <w:rPr>
          <w:spacing w:val="-12"/>
          <w:sz w:val="28"/>
        </w:rPr>
      </w:pPr>
      <w:r w:rsidRPr="00A94933">
        <w:rPr>
          <w:spacing w:val="-12"/>
          <w:sz w:val="28"/>
          <w:lang w:val="en-GB"/>
        </w:rPr>
        <w:t>Maugham</w:t>
      </w:r>
      <w:r w:rsidRPr="00A94933">
        <w:rPr>
          <w:spacing w:val="-12"/>
          <w:sz w:val="28"/>
        </w:rPr>
        <w:t xml:space="preserve"> </w:t>
      </w:r>
      <w:r w:rsidRPr="00A94933">
        <w:rPr>
          <w:spacing w:val="-12"/>
          <w:sz w:val="28"/>
          <w:lang w:val="en-GB"/>
        </w:rPr>
        <w:t>W</w:t>
      </w:r>
      <w:r w:rsidRPr="00A94933">
        <w:rPr>
          <w:spacing w:val="-12"/>
          <w:sz w:val="28"/>
        </w:rPr>
        <w:t xml:space="preserve">. </w:t>
      </w:r>
      <w:r w:rsidRPr="00A94933">
        <w:rPr>
          <w:spacing w:val="-12"/>
          <w:sz w:val="28"/>
          <w:lang w:val="en-GB"/>
        </w:rPr>
        <w:t>Theatre</w:t>
      </w:r>
      <w:r w:rsidRPr="00A94933">
        <w:rPr>
          <w:spacing w:val="-12"/>
          <w:sz w:val="28"/>
        </w:rPr>
        <w:t xml:space="preserve"> / </w:t>
      </w:r>
      <w:r w:rsidRPr="00A94933">
        <w:rPr>
          <w:spacing w:val="-12"/>
          <w:sz w:val="28"/>
          <w:lang w:val="en-GB"/>
        </w:rPr>
        <w:t>W</w:t>
      </w:r>
      <w:r w:rsidRPr="00A94933">
        <w:rPr>
          <w:spacing w:val="-12"/>
          <w:sz w:val="28"/>
        </w:rPr>
        <w:t>.</w:t>
      </w:r>
      <w:r w:rsidRPr="00A94933">
        <w:rPr>
          <w:spacing w:val="-12"/>
          <w:sz w:val="28"/>
          <w:lang w:val="en-GB"/>
        </w:rPr>
        <w:t>S</w:t>
      </w:r>
      <w:r w:rsidRPr="00A94933">
        <w:rPr>
          <w:spacing w:val="-12"/>
          <w:sz w:val="28"/>
        </w:rPr>
        <w:t xml:space="preserve">. </w:t>
      </w:r>
      <w:r w:rsidRPr="00A94933">
        <w:rPr>
          <w:spacing w:val="-12"/>
          <w:sz w:val="28"/>
          <w:lang w:val="en-GB"/>
        </w:rPr>
        <w:t>Maugham</w:t>
      </w:r>
      <w:r w:rsidRPr="00A94933">
        <w:rPr>
          <w:spacing w:val="-12"/>
          <w:sz w:val="28"/>
        </w:rPr>
        <w:t>. – М.: Международные отношения, 1979. – 288 с.</w:t>
      </w:r>
    </w:p>
    <w:p w:rsidR="00A94933" w:rsidRPr="003F252F" w:rsidRDefault="00A94933" w:rsidP="00F14E3B">
      <w:pPr>
        <w:pStyle w:val="af9"/>
        <w:numPr>
          <w:ilvl w:val="0"/>
          <w:numId w:val="33"/>
        </w:numPr>
        <w:ind w:left="426" w:hanging="426"/>
        <w:contextualSpacing w:val="0"/>
        <w:jc w:val="both"/>
        <w:rPr>
          <w:sz w:val="28"/>
          <w:lang w:val="en-GB"/>
        </w:rPr>
      </w:pPr>
      <w:r w:rsidRPr="003F252F">
        <w:rPr>
          <w:sz w:val="28"/>
          <w:lang w:val="en-GB"/>
        </w:rPr>
        <w:t>Osborne J. A Patriot for me and A Sense of Detachment / John Osborne. – London: Faber and Faber, 1983. – 158 с.</w:t>
      </w:r>
    </w:p>
    <w:p w:rsidR="00A94933" w:rsidRPr="003F252F" w:rsidRDefault="00A94933" w:rsidP="00F14E3B">
      <w:pPr>
        <w:pStyle w:val="af9"/>
        <w:numPr>
          <w:ilvl w:val="0"/>
          <w:numId w:val="33"/>
        </w:numPr>
        <w:ind w:left="426" w:hanging="426"/>
        <w:contextualSpacing w:val="0"/>
        <w:jc w:val="both"/>
        <w:rPr>
          <w:sz w:val="28"/>
          <w:lang w:val="en-GB"/>
        </w:rPr>
      </w:pPr>
      <w:r w:rsidRPr="003F252F">
        <w:rPr>
          <w:sz w:val="28"/>
          <w:lang w:val="en-GB"/>
        </w:rPr>
        <w:t xml:space="preserve">Rowling J. K. Harry Potter and the Half-Blood Prince / J. K. Rowling. – New York, NY: Arthur A. Levine Books, 2005. – 652 с. </w:t>
      </w:r>
    </w:p>
    <w:p w:rsidR="00A94933" w:rsidRDefault="00A94933" w:rsidP="00A94933">
      <w:pPr>
        <w:shd w:val="clear" w:color="auto" w:fill="FFFFFF"/>
        <w:ind w:firstLine="567"/>
        <w:jc w:val="center"/>
        <w:rPr>
          <w:rFonts w:eastAsia="Constantia"/>
          <w:b/>
          <w:sz w:val="28"/>
          <w:szCs w:val="21"/>
          <w:lang w:val="en-US"/>
        </w:rPr>
      </w:pPr>
    </w:p>
    <w:p w:rsidR="00A94933" w:rsidRPr="000667E2" w:rsidRDefault="00A94933" w:rsidP="00A94933">
      <w:pPr>
        <w:shd w:val="clear" w:color="auto" w:fill="FFFFFF"/>
        <w:jc w:val="center"/>
        <w:rPr>
          <w:rFonts w:eastAsia="Constantia"/>
          <w:b/>
          <w:sz w:val="28"/>
          <w:szCs w:val="21"/>
          <w:lang w:val="en-US"/>
        </w:rPr>
      </w:pPr>
      <w:r w:rsidRPr="000667E2">
        <w:rPr>
          <w:rFonts w:eastAsia="Constantia"/>
          <w:b/>
          <w:sz w:val="28"/>
          <w:szCs w:val="21"/>
          <w:lang w:val="en-US"/>
        </w:rPr>
        <w:t>S</w:t>
      </w:r>
      <w:r>
        <w:rPr>
          <w:rFonts w:eastAsia="Constantia"/>
          <w:b/>
          <w:sz w:val="28"/>
          <w:szCs w:val="21"/>
          <w:lang w:val="en-US"/>
        </w:rPr>
        <w:t>ummary</w:t>
      </w:r>
    </w:p>
    <w:p w:rsidR="00A94933" w:rsidRDefault="00A94933" w:rsidP="00A94933">
      <w:pPr>
        <w:ind w:firstLine="708"/>
        <w:rPr>
          <w:rFonts w:eastAsia="Arial Unicode MS"/>
          <w:color w:val="000000"/>
          <w:sz w:val="28"/>
          <w:lang w:val="en-US"/>
        </w:rPr>
      </w:pPr>
    </w:p>
    <w:p w:rsidR="006D108E" w:rsidRPr="00A94933" w:rsidRDefault="00A94933" w:rsidP="00786435">
      <w:pPr>
        <w:ind w:firstLine="708"/>
        <w:jc w:val="both"/>
        <w:rPr>
          <w:sz w:val="28"/>
          <w:szCs w:val="28"/>
          <w:lang w:val="en-US"/>
        </w:rPr>
      </w:pPr>
      <w:r w:rsidRPr="00EF5F46">
        <w:rPr>
          <w:rFonts w:eastAsia="Arial Unicode MS"/>
          <w:color w:val="000000"/>
          <w:sz w:val="28"/>
          <w:lang w:val="en-GB"/>
        </w:rPr>
        <w:t xml:space="preserve">The article deals with the problems of the category of politeness </w:t>
      </w:r>
      <w:r>
        <w:rPr>
          <w:rFonts w:eastAsia="Arial Unicode MS"/>
          <w:color w:val="000000"/>
          <w:sz w:val="28"/>
          <w:lang w:val="en-GB"/>
        </w:rPr>
        <w:t>in</w:t>
      </w:r>
      <w:r w:rsidRPr="00EF5F46">
        <w:rPr>
          <w:rFonts w:eastAsia="Arial Unicode MS"/>
          <w:color w:val="000000"/>
          <w:sz w:val="28"/>
          <w:lang w:val="en-GB"/>
        </w:rPr>
        <w:t xml:space="preserve"> Modern English. The lexical level of contemporary English provides a large number of units, the use of which contributes to the expression of polite intentions in the process of communication.</w:t>
      </w:r>
      <w:r>
        <w:rPr>
          <w:rFonts w:eastAsia="Arial Unicode MS"/>
          <w:color w:val="000000"/>
          <w:sz w:val="28"/>
          <w:lang w:val="en-GB"/>
        </w:rPr>
        <w:t xml:space="preserve"> </w:t>
      </w:r>
      <w:r w:rsidRPr="00EF5F46">
        <w:rPr>
          <w:rFonts w:eastAsia="Arial Unicode MS"/>
          <w:color w:val="000000"/>
          <w:sz w:val="28"/>
          <w:lang w:val="en-GB"/>
        </w:rPr>
        <w:t>The ability to operate them represents an important communicative skill, mastering of which involves studying the peculiarities of their functioning</w:t>
      </w:r>
      <w:r w:rsidRPr="00EF5F46">
        <w:rPr>
          <w:rFonts w:eastAsia="Arial Unicode MS"/>
          <w:color w:val="000000"/>
          <w:sz w:val="28"/>
          <w:lang w:val="en-US"/>
        </w:rPr>
        <w:t>.</w:t>
      </w:r>
      <w:r w:rsidR="00786435">
        <w:rPr>
          <w:rFonts w:eastAsia="Arial Unicode MS"/>
          <w:color w:val="000000"/>
          <w:sz w:val="28"/>
          <w:lang w:val="en-US"/>
        </w:rPr>
        <w:t xml:space="preserve"> </w:t>
      </w:r>
    </w:p>
    <w:p w:rsidR="006D108E" w:rsidRDefault="006D108E" w:rsidP="006D108E">
      <w:pPr>
        <w:spacing w:line="360" w:lineRule="auto"/>
        <w:ind w:firstLine="720"/>
        <w:jc w:val="both"/>
        <w:rPr>
          <w:sz w:val="28"/>
          <w:szCs w:val="28"/>
          <w:lang w:val="uk-UA"/>
        </w:rPr>
      </w:pPr>
    </w:p>
    <w:p w:rsidR="006D108E" w:rsidRDefault="006D108E" w:rsidP="006D108E">
      <w:pPr>
        <w:spacing w:line="360" w:lineRule="auto"/>
        <w:ind w:firstLine="720"/>
        <w:jc w:val="both"/>
        <w:rPr>
          <w:sz w:val="28"/>
          <w:szCs w:val="28"/>
          <w:lang w:val="uk-UA"/>
        </w:rPr>
      </w:pPr>
    </w:p>
    <w:p w:rsidR="006D108E" w:rsidRDefault="006D108E" w:rsidP="006D108E">
      <w:pPr>
        <w:spacing w:line="360" w:lineRule="auto"/>
        <w:ind w:firstLine="720"/>
        <w:jc w:val="both"/>
        <w:rPr>
          <w:sz w:val="28"/>
          <w:szCs w:val="28"/>
          <w:lang w:val="uk-UA"/>
        </w:rPr>
      </w:pPr>
    </w:p>
    <w:p w:rsidR="00794FB3" w:rsidRDefault="00794FB3" w:rsidP="002D1622">
      <w:pPr>
        <w:jc w:val="both"/>
        <w:rPr>
          <w:b/>
          <w:sz w:val="28"/>
          <w:szCs w:val="28"/>
          <w:lang w:val="uk-UA"/>
        </w:rPr>
      </w:pPr>
    </w:p>
    <w:p w:rsidR="00794FB3" w:rsidRDefault="00794FB3" w:rsidP="002D1622">
      <w:pPr>
        <w:jc w:val="both"/>
        <w:rPr>
          <w:b/>
          <w:sz w:val="28"/>
          <w:szCs w:val="28"/>
          <w:lang w:val="uk-UA"/>
        </w:rPr>
      </w:pPr>
    </w:p>
    <w:p w:rsidR="002D1622" w:rsidRPr="002D1622" w:rsidRDefault="002D1622" w:rsidP="002D1622">
      <w:pPr>
        <w:jc w:val="both"/>
        <w:rPr>
          <w:b/>
          <w:sz w:val="28"/>
          <w:szCs w:val="28"/>
          <w:lang w:val="uk-UA"/>
        </w:rPr>
      </w:pPr>
      <w:r w:rsidRPr="002D1622">
        <w:rPr>
          <w:b/>
          <w:sz w:val="28"/>
          <w:szCs w:val="28"/>
          <w:lang w:val="uk-UA"/>
        </w:rPr>
        <w:lastRenderedPageBreak/>
        <w:t xml:space="preserve">УДК 811.111 </w:t>
      </w:r>
      <w:r w:rsidRPr="002D1622">
        <w:rPr>
          <w:b/>
          <w:sz w:val="28"/>
          <w:szCs w:val="28"/>
        </w:rPr>
        <w:t>’</w:t>
      </w:r>
      <w:r w:rsidRPr="002D1622">
        <w:rPr>
          <w:b/>
          <w:sz w:val="28"/>
          <w:szCs w:val="28"/>
          <w:lang w:val="uk-UA"/>
        </w:rPr>
        <w:t xml:space="preserve"> 373.7</w:t>
      </w:r>
      <w:r w:rsidRPr="002D1622">
        <w:rPr>
          <w:b/>
          <w:sz w:val="28"/>
          <w:szCs w:val="28"/>
          <w:lang w:val="uk-UA"/>
        </w:rPr>
        <w:tab/>
      </w:r>
    </w:p>
    <w:p w:rsidR="002D1622" w:rsidRDefault="002D1622" w:rsidP="002D1622">
      <w:pPr>
        <w:ind w:firstLine="708"/>
        <w:jc w:val="center"/>
        <w:rPr>
          <w:b/>
          <w:sz w:val="28"/>
          <w:szCs w:val="28"/>
          <w:lang w:val="uk-UA"/>
        </w:rPr>
      </w:pPr>
    </w:p>
    <w:p w:rsidR="002D1622" w:rsidRPr="002D1622" w:rsidRDefault="002D1622" w:rsidP="002D1622">
      <w:pPr>
        <w:jc w:val="center"/>
        <w:rPr>
          <w:rFonts w:ascii="Times New Roman Полужирный" w:hAnsi="Times New Roman Полужирный"/>
          <w:b/>
          <w:caps/>
          <w:sz w:val="28"/>
          <w:szCs w:val="28"/>
          <w:lang w:val="uk-UA"/>
        </w:rPr>
      </w:pPr>
      <w:r w:rsidRPr="002D1622">
        <w:rPr>
          <w:rFonts w:ascii="Times New Roman Полужирный" w:hAnsi="Times New Roman Полужирный"/>
          <w:b/>
          <w:caps/>
          <w:sz w:val="28"/>
          <w:szCs w:val="28"/>
          <w:lang w:val="uk-UA"/>
        </w:rPr>
        <w:t xml:space="preserve">Семантичний простір політичного дискурсу </w:t>
      </w:r>
    </w:p>
    <w:p w:rsidR="002D1622" w:rsidRPr="00E45DD1" w:rsidRDefault="002D1622" w:rsidP="002D1622">
      <w:pPr>
        <w:jc w:val="center"/>
        <w:rPr>
          <w:b/>
          <w:sz w:val="28"/>
          <w:szCs w:val="28"/>
          <w:lang w:val="uk-UA"/>
        </w:rPr>
      </w:pPr>
      <w:r w:rsidRPr="002D1622">
        <w:rPr>
          <w:rFonts w:ascii="Times New Roman Полужирный" w:hAnsi="Times New Roman Полужирный"/>
          <w:b/>
          <w:caps/>
          <w:sz w:val="28"/>
          <w:szCs w:val="28"/>
          <w:lang w:val="uk-UA"/>
        </w:rPr>
        <w:t>в сучасній англійській мові</w:t>
      </w:r>
    </w:p>
    <w:p w:rsidR="002D1622" w:rsidRDefault="002D1622" w:rsidP="002D1622">
      <w:pPr>
        <w:jc w:val="center"/>
        <w:rPr>
          <w:b/>
          <w:sz w:val="28"/>
          <w:szCs w:val="28"/>
          <w:lang w:val="uk-UA"/>
        </w:rPr>
      </w:pPr>
    </w:p>
    <w:p w:rsidR="002D1622" w:rsidRPr="00E45DD1" w:rsidRDefault="002D1622" w:rsidP="002D1622">
      <w:pPr>
        <w:jc w:val="center"/>
        <w:rPr>
          <w:b/>
          <w:sz w:val="28"/>
          <w:szCs w:val="28"/>
          <w:lang w:val="uk-UA"/>
        </w:rPr>
      </w:pPr>
      <w:r w:rsidRPr="00E45DD1">
        <w:rPr>
          <w:b/>
          <w:sz w:val="28"/>
          <w:szCs w:val="28"/>
          <w:lang w:val="uk-UA"/>
        </w:rPr>
        <w:t xml:space="preserve">Решетар О.В. </w:t>
      </w:r>
    </w:p>
    <w:p w:rsidR="002D1622" w:rsidRPr="00E45DD1" w:rsidRDefault="009B6CD8" w:rsidP="002D1622">
      <w:pPr>
        <w:jc w:val="center"/>
        <w:rPr>
          <w:i/>
          <w:sz w:val="28"/>
          <w:szCs w:val="28"/>
          <w:lang w:val="uk-UA"/>
        </w:rPr>
      </w:pPr>
      <w:r w:rsidRPr="005B440C">
        <w:rPr>
          <w:rFonts w:eastAsia="Constantia"/>
          <w:i/>
          <w:spacing w:val="-10"/>
          <w:sz w:val="28"/>
          <w:szCs w:val="28"/>
        </w:rPr>
        <w:t>Ужгородський національний університет</w:t>
      </w:r>
    </w:p>
    <w:p w:rsidR="002D1622" w:rsidRDefault="002D1622" w:rsidP="002D1622">
      <w:pPr>
        <w:ind w:firstLine="708"/>
        <w:jc w:val="both"/>
        <w:rPr>
          <w:b/>
          <w:sz w:val="28"/>
          <w:szCs w:val="28"/>
          <w:lang w:val="uk-UA"/>
        </w:rPr>
      </w:pPr>
    </w:p>
    <w:p w:rsidR="002D1622" w:rsidRPr="00A60B2F" w:rsidRDefault="002D1622" w:rsidP="002D1622">
      <w:pPr>
        <w:ind w:firstLine="708"/>
        <w:jc w:val="both"/>
        <w:rPr>
          <w:b/>
          <w:sz w:val="28"/>
          <w:szCs w:val="28"/>
          <w:lang w:val="uk-UA"/>
        </w:rPr>
      </w:pPr>
      <w:r w:rsidRPr="00A60B2F">
        <w:rPr>
          <w:b/>
          <w:sz w:val="28"/>
          <w:szCs w:val="28"/>
          <w:lang w:val="uk-UA"/>
        </w:rPr>
        <w:t>Постановка проблеми.</w:t>
      </w:r>
    </w:p>
    <w:p w:rsidR="002D1622" w:rsidRPr="00E45DD1" w:rsidRDefault="002D1622" w:rsidP="002D1622">
      <w:pPr>
        <w:ind w:firstLine="708"/>
        <w:jc w:val="both"/>
        <w:rPr>
          <w:sz w:val="28"/>
          <w:szCs w:val="28"/>
          <w:lang w:val="uk-UA"/>
        </w:rPr>
      </w:pPr>
      <w:r w:rsidRPr="00E45DD1">
        <w:rPr>
          <w:sz w:val="28"/>
          <w:szCs w:val="28"/>
          <w:lang w:val="uk-UA"/>
        </w:rPr>
        <w:t xml:space="preserve">В умовах сучасності, коли лінгвістична наука характеризується глобальним підходом до вивчення мови як до  явища, що невпинно супроводжується ментальними процесами, які служать засобом  реалізації </w:t>
      </w:r>
      <w:r>
        <w:rPr>
          <w:sz w:val="28"/>
          <w:szCs w:val="28"/>
          <w:lang w:val="uk-UA"/>
        </w:rPr>
        <w:t>намірів</w:t>
      </w:r>
      <w:r w:rsidRPr="00E45DD1">
        <w:rPr>
          <w:sz w:val="28"/>
          <w:szCs w:val="28"/>
          <w:lang w:val="uk-UA"/>
        </w:rPr>
        <w:t xml:space="preserve"> індивіда,</w:t>
      </w:r>
      <w:r w:rsidRPr="00E45DD1">
        <w:rPr>
          <w:b/>
          <w:i/>
          <w:sz w:val="28"/>
          <w:szCs w:val="28"/>
          <w:lang w:val="uk-UA"/>
        </w:rPr>
        <w:t xml:space="preserve"> </w:t>
      </w:r>
      <w:r w:rsidRPr="00E45DD1">
        <w:rPr>
          <w:sz w:val="28"/>
          <w:szCs w:val="28"/>
          <w:lang w:val="uk-UA"/>
        </w:rPr>
        <w:t>увага мовної спільноти до політичної комунікації набуває все більших масштабів, а проблема політичного дискурсу стає надзвичайно актуальною. Політичне інтерв'ю як одне з головних джерел отримання суспільно важливої інформації стає об'єктом дослідження лінгвістів.</w:t>
      </w:r>
    </w:p>
    <w:p w:rsidR="002D1622" w:rsidRPr="00FD3016" w:rsidRDefault="002D1622" w:rsidP="002D1622">
      <w:pPr>
        <w:ind w:firstLine="708"/>
        <w:jc w:val="both"/>
        <w:rPr>
          <w:sz w:val="28"/>
          <w:szCs w:val="28"/>
        </w:rPr>
      </w:pPr>
      <w:r w:rsidRPr="00A60B2F">
        <w:rPr>
          <w:b/>
          <w:sz w:val="28"/>
          <w:szCs w:val="28"/>
          <w:lang w:val="uk-UA"/>
        </w:rPr>
        <w:t>Мета</w:t>
      </w:r>
      <w:r w:rsidRPr="00E45DD1">
        <w:rPr>
          <w:sz w:val="28"/>
          <w:szCs w:val="28"/>
          <w:lang w:val="uk-UA"/>
        </w:rPr>
        <w:t xml:space="preserve"> даної розвідки полягає у визначенні структурно-семантичних параметрів організації текстів політичного інтерв'ю в сучасній англійській мові.</w:t>
      </w:r>
    </w:p>
    <w:p w:rsidR="002D1622" w:rsidRPr="00133C96" w:rsidRDefault="002D1622" w:rsidP="002D1622">
      <w:pPr>
        <w:ind w:firstLine="708"/>
        <w:jc w:val="both"/>
        <w:rPr>
          <w:b/>
          <w:sz w:val="28"/>
          <w:szCs w:val="28"/>
        </w:rPr>
      </w:pPr>
      <w:r>
        <w:rPr>
          <w:b/>
          <w:sz w:val="28"/>
          <w:szCs w:val="28"/>
          <w:lang w:val="uk-UA"/>
        </w:rPr>
        <w:t>Виклад основного матеріалу дослідження.</w:t>
      </w:r>
    </w:p>
    <w:p w:rsidR="002D1622" w:rsidRDefault="002D1622" w:rsidP="002D1622">
      <w:pPr>
        <w:ind w:firstLine="709"/>
        <w:jc w:val="both"/>
        <w:rPr>
          <w:sz w:val="28"/>
          <w:szCs w:val="28"/>
          <w:lang w:val="uk-UA"/>
        </w:rPr>
      </w:pPr>
      <w:r>
        <w:rPr>
          <w:sz w:val="28"/>
          <w:szCs w:val="28"/>
          <w:lang w:val="uk-UA"/>
        </w:rPr>
        <w:t>Перші кроки у вивченні т</w:t>
      </w:r>
      <w:r w:rsidRPr="00C35383">
        <w:rPr>
          <w:sz w:val="28"/>
          <w:szCs w:val="28"/>
          <w:lang w:val="uk-UA"/>
        </w:rPr>
        <w:t xml:space="preserve">еорії політичного дискурсу були </w:t>
      </w:r>
      <w:r>
        <w:rPr>
          <w:sz w:val="28"/>
          <w:szCs w:val="28"/>
          <w:lang w:val="uk-UA"/>
        </w:rPr>
        <w:t>здійснені</w:t>
      </w:r>
      <w:r w:rsidRPr="00C35383">
        <w:rPr>
          <w:sz w:val="28"/>
          <w:szCs w:val="28"/>
          <w:lang w:val="uk-UA"/>
        </w:rPr>
        <w:t xml:space="preserve"> </w:t>
      </w:r>
      <w:r>
        <w:rPr>
          <w:sz w:val="28"/>
          <w:szCs w:val="28"/>
          <w:lang w:val="uk-UA"/>
        </w:rPr>
        <w:t>ученими</w:t>
      </w:r>
      <w:r w:rsidRPr="00C35383">
        <w:rPr>
          <w:sz w:val="28"/>
          <w:szCs w:val="28"/>
          <w:lang w:val="uk-UA"/>
        </w:rPr>
        <w:t xml:space="preserve"> кембриджської та оксфордської філософських шкіл</w:t>
      </w:r>
      <w:r>
        <w:rPr>
          <w:sz w:val="28"/>
          <w:szCs w:val="28"/>
          <w:lang w:val="uk-UA"/>
        </w:rPr>
        <w:t>, котрі</w:t>
      </w:r>
      <w:r w:rsidRPr="00C35383">
        <w:rPr>
          <w:sz w:val="28"/>
          <w:szCs w:val="28"/>
          <w:lang w:val="uk-UA"/>
        </w:rPr>
        <w:t xml:space="preserve"> </w:t>
      </w:r>
      <w:r>
        <w:rPr>
          <w:sz w:val="28"/>
          <w:szCs w:val="28"/>
          <w:lang w:val="uk-UA"/>
        </w:rPr>
        <w:t xml:space="preserve">ще </w:t>
      </w:r>
      <w:r w:rsidRPr="00C35383">
        <w:rPr>
          <w:sz w:val="28"/>
          <w:szCs w:val="28"/>
          <w:lang w:val="uk-UA"/>
        </w:rPr>
        <w:t>у 50-тих роках ХХ ст.</w:t>
      </w:r>
      <w:r>
        <w:rPr>
          <w:sz w:val="28"/>
          <w:szCs w:val="28"/>
          <w:lang w:val="uk-UA"/>
        </w:rPr>
        <w:t xml:space="preserve"> досліджували лінгвістичний</w:t>
      </w:r>
      <w:r w:rsidRPr="00C35383">
        <w:rPr>
          <w:sz w:val="28"/>
          <w:szCs w:val="28"/>
          <w:lang w:val="uk-UA"/>
        </w:rPr>
        <w:t xml:space="preserve"> </w:t>
      </w:r>
      <w:r>
        <w:rPr>
          <w:sz w:val="28"/>
          <w:szCs w:val="28"/>
          <w:lang w:val="uk-UA"/>
        </w:rPr>
        <w:t>зміст</w:t>
      </w:r>
      <w:r w:rsidRPr="00C35383">
        <w:rPr>
          <w:sz w:val="28"/>
          <w:szCs w:val="28"/>
          <w:lang w:val="uk-UA"/>
        </w:rPr>
        <w:t xml:space="preserve"> </w:t>
      </w:r>
      <w:r>
        <w:rPr>
          <w:sz w:val="28"/>
          <w:szCs w:val="28"/>
          <w:lang w:val="uk-UA"/>
        </w:rPr>
        <w:t>суспільної</w:t>
      </w:r>
      <w:r w:rsidRPr="00C35383">
        <w:rPr>
          <w:sz w:val="28"/>
          <w:szCs w:val="28"/>
          <w:lang w:val="uk-UA"/>
        </w:rPr>
        <w:t xml:space="preserve"> думки. </w:t>
      </w:r>
      <w:r>
        <w:rPr>
          <w:sz w:val="28"/>
          <w:szCs w:val="28"/>
          <w:lang w:val="uk-UA"/>
        </w:rPr>
        <w:t>Базовими робо</w:t>
      </w:r>
      <w:r w:rsidRPr="00C35383">
        <w:rPr>
          <w:sz w:val="28"/>
          <w:szCs w:val="28"/>
          <w:lang w:val="uk-UA"/>
        </w:rPr>
        <w:t>т</w:t>
      </w:r>
      <w:r>
        <w:rPr>
          <w:sz w:val="28"/>
          <w:szCs w:val="28"/>
          <w:lang w:val="uk-UA"/>
        </w:rPr>
        <w:t xml:space="preserve">ами, що стосуються </w:t>
      </w:r>
      <w:r w:rsidRPr="00C35383">
        <w:rPr>
          <w:sz w:val="28"/>
          <w:szCs w:val="28"/>
          <w:lang w:val="uk-UA"/>
        </w:rPr>
        <w:t xml:space="preserve"> даної </w:t>
      </w:r>
      <w:r>
        <w:rPr>
          <w:sz w:val="28"/>
          <w:szCs w:val="28"/>
          <w:lang w:val="uk-UA"/>
        </w:rPr>
        <w:t>тематики</w:t>
      </w:r>
      <w:r w:rsidRPr="00C35383">
        <w:rPr>
          <w:sz w:val="28"/>
          <w:szCs w:val="28"/>
          <w:lang w:val="uk-UA"/>
        </w:rPr>
        <w:t xml:space="preserve"> </w:t>
      </w:r>
      <w:r>
        <w:rPr>
          <w:sz w:val="28"/>
          <w:szCs w:val="28"/>
          <w:lang w:val="uk-UA"/>
        </w:rPr>
        <w:t>вважаються</w:t>
      </w:r>
      <w:r w:rsidRPr="00C35383">
        <w:rPr>
          <w:sz w:val="28"/>
          <w:szCs w:val="28"/>
          <w:lang w:val="uk-UA"/>
        </w:rPr>
        <w:t xml:space="preserve"> праці Т.А. ван Дейка, Ю.</w:t>
      </w:r>
      <w:r w:rsidRPr="00C35383">
        <w:rPr>
          <w:lang w:val="uk-UA"/>
        </w:rPr>
        <w:t> </w:t>
      </w:r>
      <w:r w:rsidRPr="00C35383">
        <w:rPr>
          <w:sz w:val="28"/>
          <w:szCs w:val="28"/>
          <w:lang w:val="uk-UA"/>
        </w:rPr>
        <w:t>Габермаса, Р. Барта, Н. </w:t>
      </w:r>
      <w:r>
        <w:rPr>
          <w:sz w:val="28"/>
          <w:szCs w:val="28"/>
          <w:lang w:val="uk-UA"/>
        </w:rPr>
        <w:t>Ферклоу</w:t>
      </w:r>
      <w:r w:rsidRPr="00C35383">
        <w:rPr>
          <w:sz w:val="28"/>
          <w:szCs w:val="28"/>
          <w:lang w:val="uk-UA"/>
        </w:rPr>
        <w:t xml:space="preserve">, а також дослідження вітчизняних авторів О. Баранова, О. Шейгал, Г. Почепцова. </w:t>
      </w:r>
      <w:r>
        <w:rPr>
          <w:sz w:val="28"/>
          <w:szCs w:val="28"/>
          <w:lang w:val="uk-UA"/>
        </w:rPr>
        <w:t>Переважна частина вчених, що в</w:t>
      </w:r>
      <w:r w:rsidRPr="00C35383">
        <w:rPr>
          <w:sz w:val="28"/>
          <w:szCs w:val="28"/>
          <w:lang w:val="uk-UA"/>
        </w:rPr>
        <w:t>ивч</w:t>
      </w:r>
      <w:r>
        <w:rPr>
          <w:sz w:val="28"/>
          <w:szCs w:val="28"/>
          <w:lang w:val="uk-UA"/>
        </w:rPr>
        <w:t>ають дискурс,</w:t>
      </w:r>
      <w:r w:rsidRPr="00C35383">
        <w:rPr>
          <w:sz w:val="28"/>
          <w:szCs w:val="28"/>
          <w:lang w:val="uk-UA"/>
        </w:rPr>
        <w:t xml:space="preserve"> тлумачать це явище </w:t>
      </w:r>
      <w:r>
        <w:rPr>
          <w:sz w:val="28"/>
          <w:szCs w:val="28"/>
          <w:lang w:val="uk-UA"/>
        </w:rPr>
        <w:t>у</w:t>
      </w:r>
      <w:r w:rsidRPr="00C35383">
        <w:rPr>
          <w:sz w:val="28"/>
          <w:szCs w:val="28"/>
          <w:lang w:val="uk-UA"/>
        </w:rPr>
        <w:t xml:space="preserve"> надзвичайно </w:t>
      </w:r>
      <w:r>
        <w:rPr>
          <w:sz w:val="28"/>
          <w:szCs w:val="28"/>
          <w:lang w:val="uk-UA"/>
        </w:rPr>
        <w:t xml:space="preserve">різновекторних </w:t>
      </w:r>
      <w:r w:rsidRPr="00C35383">
        <w:rPr>
          <w:sz w:val="28"/>
          <w:szCs w:val="28"/>
          <w:lang w:val="uk-UA"/>
        </w:rPr>
        <w:t xml:space="preserve"> наукових система</w:t>
      </w:r>
      <w:r>
        <w:rPr>
          <w:sz w:val="28"/>
          <w:szCs w:val="28"/>
          <w:lang w:val="uk-UA"/>
        </w:rPr>
        <w:t>х.</w:t>
      </w:r>
    </w:p>
    <w:p w:rsidR="002D1622" w:rsidRDefault="002D1622" w:rsidP="002D1622">
      <w:pPr>
        <w:jc w:val="both"/>
        <w:rPr>
          <w:rFonts w:eastAsia="TimesNewRomanPSMT"/>
          <w:sz w:val="28"/>
          <w:szCs w:val="28"/>
          <w:lang w:val="uk-UA"/>
        </w:rPr>
      </w:pPr>
      <w:r w:rsidRPr="00E264B7">
        <w:rPr>
          <w:rFonts w:eastAsia="TimesNewRomanPSMT"/>
          <w:sz w:val="28"/>
          <w:szCs w:val="28"/>
          <w:lang w:val="uk-UA"/>
        </w:rPr>
        <w:tab/>
      </w:r>
      <w:r>
        <w:rPr>
          <w:rFonts w:eastAsia="TimesNewRomanPSMT"/>
          <w:sz w:val="28"/>
          <w:szCs w:val="28"/>
          <w:lang w:val="uk-UA"/>
        </w:rPr>
        <w:t xml:space="preserve">На думку </w:t>
      </w:r>
      <w:r w:rsidRPr="00E264B7">
        <w:rPr>
          <w:rFonts w:eastAsia="TimesNewRomanPSMT"/>
          <w:sz w:val="28"/>
          <w:szCs w:val="28"/>
          <w:lang w:val="uk-UA"/>
        </w:rPr>
        <w:t>О.</w:t>
      </w:r>
      <w:r w:rsidRPr="00C35383">
        <w:rPr>
          <w:rFonts w:eastAsia="TimesNewRomanPSMT"/>
          <w:sz w:val="28"/>
          <w:szCs w:val="28"/>
          <w:lang w:val="uk-UA"/>
        </w:rPr>
        <w:t> </w:t>
      </w:r>
      <w:r w:rsidRPr="00E264B7">
        <w:rPr>
          <w:rFonts w:eastAsia="TimesNewRomanPSMT"/>
          <w:sz w:val="28"/>
          <w:szCs w:val="28"/>
          <w:lang w:val="uk-UA"/>
        </w:rPr>
        <w:t>Алтунян</w:t>
      </w:r>
      <w:r>
        <w:rPr>
          <w:rFonts w:eastAsia="TimesNewRomanPSMT"/>
          <w:sz w:val="28"/>
          <w:szCs w:val="28"/>
          <w:lang w:val="uk-UA"/>
        </w:rPr>
        <w:t xml:space="preserve">, </w:t>
      </w:r>
      <w:r w:rsidRPr="00E264B7">
        <w:rPr>
          <w:rFonts w:eastAsia="TimesNewRomanPSMT"/>
          <w:sz w:val="28"/>
          <w:szCs w:val="28"/>
          <w:lang w:val="uk-UA"/>
        </w:rPr>
        <w:t>політичний дискурс  є сукупністю політичних текстів та усних виступів, обмежених рамками соціуму й часу [1, с. 6]. Е.</w:t>
      </w:r>
      <w:r w:rsidRPr="00C35383">
        <w:rPr>
          <w:rFonts w:eastAsia="TimesNewRomanPSMT"/>
          <w:sz w:val="28"/>
          <w:szCs w:val="28"/>
          <w:lang w:val="uk-UA"/>
        </w:rPr>
        <w:t> </w:t>
      </w:r>
      <w:r w:rsidRPr="00E264B7">
        <w:rPr>
          <w:rFonts w:eastAsia="TimesNewRomanPSMT"/>
          <w:sz w:val="28"/>
          <w:szCs w:val="28"/>
          <w:lang w:val="uk-UA"/>
        </w:rPr>
        <w:t>Опаріна</w:t>
      </w:r>
      <w:r>
        <w:rPr>
          <w:rFonts w:eastAsia="TimesNewRomanPSMT"/>
          <w:sz w:val="28"/>
          <w:szCs w:val="28"/>
          <w:lang w:val="uk-UA"/>
        </w:rPr>
        <w:t xml:space="preserve"> відзначає</w:t>
      </w:r>
      <w:r w:rsidRPr="00E264B7">
        <w:rPr>
          <w:rFonts w:eastAsia="TimesNewRomanPSMT"/>
          <w:sz w:val="28"/>
          <w:szCs w:val="28"/>
          <w:lang w:val="uk-UA"/>
        </w:rPr>
        <w:t xml:space="preserve">, що політичний дискурс </w:t>
      </w:r>
      <w:r w:rsidRPr="00C35383">
        <w:rPr>
          <w:rFonts w:eastAsia="TimesNewRomanPSMT"/>
          <w:sz w:val="28"/>
          <w:szCs w:val="28"/>
          <w:lang w:val="uk-UA"/>
        </w:rPr>
        <w:t xml:space="preserve">поєднує у собі тексти, що були створені та створюються </w:t>
      </w:r>
      <w:r w:rsidRPr="00E264B7">
        <w:rPr>
          <w:rFonts w:eastAsia="TimesNewRomanPSMT"/>
          <w:sz w:val="28"/>
          <w:szCs w:val="28"/>
          <w:lang w:val="uk-UA"/>
        </w:rPr>
        <w:t xml:space="preserve">для </w:t>
      </w:r>
      <w:r w:rsidRPr="00C35383">
        <w:rPr>
          <w:rFonts w:eastAsia="TimesNewRomanPSMT"/>
          <w:sz w:val="28"/>
          <w:szCs w:val="28"/>
          <w:lang w:val="uk-UA"/>
        </w:rPr>
        <w:t xml:space="preserve">комунікації в суспільно-політичній діяльності </w:t>
      </w:r>
      <w:r w:rsidRPr="00E264B7">
        <w:rPr>
          <w:rFonts w:eastAsia="TimesNewRomanPSMT"/>
          <w:sz w:val="28"/>
          <w:szCs w:val="28"/>
          <w:lang w:val="uk-UA"/>
        </w:rPr>
        <w:t>[</w:t>
      </w:r>
      <w:r w:rsidRPr="00C35383">
        <w:rPr>
          <w:rFonts w:eastAsia="TimesNewRomanPSMT"/>
          <w:sz w:val="28"/>
          <w:szCs w:val="28"/>
          <w:lang w:val="uk-UA"/>
        </w:rPr>
        <w:t>6</w:t>
      </w:r>
      <w:r w:rsidRPr="00E264B7">
        <w:rPr>
          <w:rFonts w:eastAsia="TimesNewRomanPSMT"/>
          <w:sz w:val="28"/>
          <w:szCs w:val="28"/>
          <w:lang w:val="uk-UA"/>
        </w:rPr>
        <w:t>, с. 20].</w:t>
      </w:r>
    </w:p>
    <w:p w:rsidR="002D1622" w:rsidRPr="00C35383" w:rsidRDefault="002D1622" w:rsidP="002D1622">
      <w:pPr>
        <w:ind w:firstLine="709"/>
        <w:jc w:val="both"/>
        <w:rPr>
          <w:sz w:val="28"/>
          <w:szCs w:val="28"/>
          <w:lang w:val="uk-UA"/>
        </w:rPr>
      </w:pPr>
      <w:r w:rsidRPr="00C35383">
        <w:rPr>
          <w:rFonts w:eastAsia="TimesNewRomanPSMT"/>
          <w:sz w:val="28"/>
          <w:szCs w:val="28"/>
          <w:lang w:val="uk-UA"/>
        </w:rPr>
        <w:t>Т.</w:t>
      </w:r>
      <w:r w:rsidRPr="00C35383">
        <w:rPr>
          <w:rFonts w:eastAsia="TimesNewRomanPSMT"/>
          <w:sz w:val="28"/>
          <w:szCs w:val="28"/>
          <w:lang w:val="en-US"/>
        </w:rPr>
        <w:t> </w:t>
      </w:r>
      <w:r w:rsidRPr="00C35383">
        <w:rPr>
          <w:rFonts w:eastAsia="TimesNewRomanPSMT"/>
          <w:sz w:val="28"/>
          <w:szCs w:val="28"/>
          <w:lang w:val="uk-UA"/>
        </w:rPr>
        <w:t>А. ван Де</w:t>
      </w:r>
      <w:r>
        <w:rPr>
          <w:rFonts w:eastAsia="TimesNewRomanPSMT"/>
          <w:sz w:val="28"/>
          <w:szCs w:val="28"/>
          <w:lang w:val="uk-UA"/>
        </w:rPr>
        <w:t>йк</w:t>
      </w:r>
      <w:r w:rsidRPr="00C35383">
        <w:rPr>
          <w:rFonts w:eastAsia="TimesNewRomanPSMT"/>
          <w:sz w:val="28"/>
          <w:szCs w:val="28"/>
          <w:lang w:val="uk-UA"/>
        </w:rPr>
        <w:t xml:space="preserve"> </w:t>
      </w:r>
      <w:r>
        <w:rPr>
          <w:rFonts w:eastAsia="TimesNewRomanPSMT"/>
          <w:sz w:val="28"/>
          <w:szCs w:val="28"/>
          <w:lang w:val="uk-UA"/>
        </w:rPr>
        <w:t>зазначає</w:t>
      </w:r>
      <w:r w:rsidRPr="00C35383">
        <w:rPr>
          <w:rFonts w:eastAsia="TimesNewRomanPSMT"/>
          <w:sz w:val="28"/>
          <w:szCs w:val="28"/>
          <w:lang w:val="uk-UA"/>
        </w:rPr>
        <w:t xml:space="preserve"> </w:t>
      </w:r>
      <w:r>
        <w:rPr>
          <w:rFonts w:eastAsia="TimesNewRomanPSMT"/>
          <w:sz w:val="28"/>
          <w:szCs w:val="28"/>
          <w:lang w:val="uk-UA"/>
        </w:rPr>
        <w:t>що</w:t>
      </w:r>
      <w:r w:rsidRPr="00C35383">
        <w:rPr>
          <w:rFonts w:eastAsia="TimesNewRomanPSMT"/>
          <w:sz w:val="28"/>
          <w:szCs w:val="28"/>
          <w:lang w:val="uk-UA"/>
        </w:rPr>
        <w:t>, дискурс є комунікативним явищем складовою якого є ще й соціальний контекст, тобто надання інформації про учасників комунікації та процеси сприйняття повідомлень [</w:t>
      </w:r>
      <w:r>
        <w:rPr>
          <w:rFonts w:eastAsia="TimesNewRomanPSMT"/>
          <w:sz w:val="28"/>
          <w:szCs w:val="28"/>
          <w:lang w:val="uk-UA"/>
        </w:rPr>
        <w:t>15</w:t>
      </w:r>
      <w:r w:rsidRPr="00C35383">
        <w:rPr>
          <w:rFonts w:eastAsia="TimesNewRomanPSMT"/>
          <w:sz w:val="28"/>
          <w:szCs w:val="28"/>
          <w:lang w:val="uk-UA"/>
        </w:rPr>
        <w:t xml:space="preserve">]. </w:t>
      </w:r>
      <w:r>
        <w:rPr>
          <w:rFonts w:eastAsia="TimesNewRomanPSMT"/>
          <w:sz w:val="28"/>
          <w:szCs w:val="28"/>
          <w:lang w:val="uk-UA"/>
        </w:rPr>
        <w:t>На нашу думку дане визначення є одним з найточніших.</w:t>
      </w:r>
    </w:p>
    <w:p w:rsidR="002D1622" w:rsidRPr="00CA1D5A" w:rsidRDefault="002D1622" w:rsidP="002D1622">
      <w:pPr>
        <w:ind w:firstLine="708"/>
        <w:jc w:val="both"/>
        <w:rPr>
          <w:sz w:val="28"/>
          <w:szCs w:val="28"/>
          <w:lang w:val="uk-UA"/>
        </w:rPr>
      </w:pPr>
      <w:r>
        <w:rPr>
          <w:rFonts w:eastAsia="TimesNewRomanPSMT"/>
          <w:sz w:val="28"/>
          <w:szCs w:val="28"/>
          <w:lang w:val="uk-UA"/>
        </w:rPr>
        <w:t>Отже,</w:t>
      </w:r>
      <w:r w:rsidRPr="00C35383">
        <w:rPr>
          <w:rFonts w:eastAsia="TimesNewRomanPSMT"/>
          <w:sz w:val="28"/>
          <w:szCs w:val="28"/>
          <w:lang w:val="uk-UA"/>
        </w:rPr>
        <w:t xml:space="preserve"> </w:t>
      </w:r>
      <w:r w:rsidRPr="00C35383">
        <w:rPr>
          <w:sz w:val="28"/>
          <w:szCs w:val="28"/>
          <w:lang w:val="uk-UA"/>
        </w:rPr>
        <w:t xml:space="preserve">політичний дискурс </w:t>
      </w:r>
      <w:r>
        <w:rPr>
          <w:sz w:val="28"/>
          <w:szCs w:val="28"/>
          <w:lang w:val="uk-UA"/>
        </w:rPr>
        <w:t>виступав</w:t>
      </w:r>
      <w:r w:rsidRPr="00C35383">
        <w:rPr>
          <w:sz w:val="28"/>
          <w:szCs w:val="28"/>
          <w:lang w:val="uk-UA"/>
        </w:rPr>
        <w:t xml:space="preserve"> об’єктом дослідження</w:t>
      </w:r>
      <w:r>
        <w:rPr>
          <w:sz w:val="28"/>
          <w:szCs w:val="28"/>
          <w:lang w:val="uk-UA"/>
        </w:rPr>
        <w:t xml:space="preserve"> значної кількості учених</w:t>
      </w:r>
      <w:r w:rsidRPr="00C35383">
        <w:rPr>
          <w:sz w:val="28"/>
          <w:szCs w:val="28"/>
          <w:lang w:val="uk-UA"/>
        </w:rPr>
        <w:t xml:space="preserve"> (</w:t>
      </w:r>
      <w:r w:rsidRPr="003227A7">
        <w:rPr>
          <w:sz w:val="28"/>
          <w:szCs w:val="28"/>
          <w:lang w:val="uk-UA"/>
        </w:rPr>
        <w:t>В.</w:t>
      </w:r>
      <w:r>
        <w:rPr>
          <w:sz w:val="28"/>
          <w:szCs w:val="28"/>
          <w:lang w:val="uk-UA"/>
        </w:rPr>
        <w:t>З. Демьянков</w:t>
      </w:r>
      <w:r w:rsidRPr="00C35383">
        <w:rPr>
          <w:sz w:val="28"/>
          <w:szCs w:val="28"/>
          <w:lang w:val="uk-UA"/>
        </w:rPr>
        <w:t xml:space="preserve">, </w:t>
      </w:r>
      <w:r>
        <w:rPr>
          <w:sz w:val="28"/>
          <w:szCs w:val="28"/>
          <w:lang w:val="uk-UA"/>
        </w:rPr>
        <w:t>А.А. Романов</w:t>
      </w:r>
      <w:r w:rsidRPr="00C35383">
        <w:rPr>
          <w:sz w:val="28"/>
          <w:szCs w:val="28"/>
          <w:lang w:val="uk-UA"/>
        </w:rPr>
        <w:t>, М.Н.</w:t>
      </w:r>
      <w:r w:rsidRPr="00C35383">
        <w:rPr>
          <w:lang w:val="uk-UA"/>
        </w:rPr>
        <w:t> </w:t>
      </w:r>
      <w:r w:rsidRPr="00C35383">
        <w:rPr>
          <w:sz w:val="28"/>
          <w:szCs w:val="28"/>
          <w:lang w:val="uk-UA"/>
        </w:rPr>
        <w:t xml:space="preserve">Грачєв, В.Б. Касевич, </w:t>
      </w:r>
      <w:r w:rsidRPr="00C35383">
        <w:rPr>
          <w:sz w:val="28"/>
          <w:szCs w:val="28"/>
        </w:rPr>
        <w:t>A</w:t>
      </w:r>
      <w:r w:rsidRPr="00C35383">
        <w:rPr>
          <w:sz w:val="28"/>
          <w:szCs w:val="28"/>
          <w:lang w:val="uk-UA"/>
        </w:rPr>
        <w:t>.</w:t>
      </w:r>
      <w:r w:rsidRPr="00C35383">
        <w:rPr>
          <w:sz w:val="28"/>
          <w:szCs w:val="28"/>
        </w:rPr>
        <w:t>B</w:t>
      </w:r>
      <w:r>
        <w:rPr>
          <w:sz w:val="28"/>
          <w:szCs w:val="28"/>
          <w:lang w:val="uk-UA"/>
        </w:rPr>
        <w:t>. Олянич, А.П. Сєдих, В.И. Герасимов</w:t>
      </w:r>
      <w:r w:rsidRPr="00C35383">
        <w:rPr>
          <w:sz w:val="28"/>
          <w:szCs w:val="28"/>
          <w:lang w:val="uk-UA"/>
        </w:rPr>
        <w:t xml:space="preserve">, А.П. Чудинов, Е.И. Шейгал, </w:t>
      </w:r>
      <w:r w:rsidRPr="00C35383">
        <w:rPr>
          <w:sz w:val="28"/>
          <w:szCs w:val="28"/>
        </w:rPr>
        <w:t>W</w:t>
      </w:r>
      <w:r w:rsidRPr="00C35383">
        <w:rPr>
          <w:sz w:val="28"/>
          <w:szCs w:val="28"/>
          <w:lang w:val="uk-UA"/>
        </w:rPr>
        <w:t>. </w:t>
      </w:r>
      <w:r w:rsidRPr="00C35383">
        <w:rPr>
          <w:sz w:val="28"/>
          <w:szCs w:val="28"/>
        </w:rPr>
        <w:t>Schmidt</w:t>
      </w:r>
      <w:r w:rsidRPr="00C35383">
        <w:rPr>
          <w:sz w:val="28"/>
          <w:szCs w:val="28"/>
          <w:lang w:val="uk-UA"/>
        </w:rPr>
        <w:t xml:space="preserve">), </w:t>
      </w:r>
      <w:r>
        <w:rPr>
          <w:sz w:val="28"/>
          <w:szCs w:val="28"/>
          <w:lang w:val="uk-UA"/>
        </w:rPr>
        <w:t>вивчались його різноманітні</w:t>
      </w:r>
      <w:r w:rsidRPr="00C35383">
        <w:rPr>
          <w:sz w:val="28"/>
          <w:szCs w:val="28"/>
          <w:lang w:val="uk-UA"/>
        </w:rPr>
        <w:t xml:space="preserve"> аспекти</w:t>
      </w:r>
      <w:r>
        <w:rPr>
          <w:sz w:val="28"/>
          <w:szCs w:val="28"/>
          <w:lang w:val="uk-UA"/>
        </w:rPr>
        <w:t xml:space="preserve">, але </w:t>
      </w:r>
      <w:r w:rsidRPr="00C35383">
        <w:rPr>
          <w:sz w:val="28"/>
          <w:szCs w:val="28"/>
          <w:lang w:val="uk-UA"/>
        </w:rPr>
        <w:t xml:space="preserve">до цього часу не проводилось дослідження </w:t>
      </w:r>
      <w:r w:rsidRPr="00E45DD1">
        <w:rPr>
          <w:sz w:val="28"/>
          <w:szCs w:val="28"/>
          <w:lang w:val="uk-UA"/>
        </w:rPr>
        <w:t>структурно-семантичних параметрів організації текстів політичного інтерв'ю в сучасній англійській мові.</w:t>
      </w:r>
    </w:p>
    <w:p w:rsidR="002D1622" w:rsidRPr="00E45DD1" w:rsidRDefault="002D1622" w:rsidP="002D1622">
      <w:pPr>
        <w:jc w:val="both"/>
        <w:rPr>
          <w:sz w:val="28"/>
          <w:szCs w:val="28"/>
          <w:lang w:val="uk-UA"/>
        </w:rPr>
      </w:pPr>
      <w:r>
        <w:rPr>
          <w:b/>
          <w:sz w:val="28"/>
          <w:szCs w:val="28"/>
          <w:lang w:val="uk-UA"/>
        </w:rPr>
        <w:tab/>
      </w:r>
      <w:r w:rsidRPr="00E45DD1">
        <w:rPr>
          <w:sz w:val="28"/>
          <w:szCs w:val="28"/>
          <w:lang w:val="uk-UA"/>
        </w:rPr>
        <w:t xml:space="preserve">Структурно, політичне інтерв'ю складається з двох базових частин: основного "тіла" інтерв'ю, в якому зазначається основний зміст розмови, та додаткової інформації. Аналіз текстів інтерв'ю, опублікованих у англомовних </w:t>
      </w:r>
      <w:r w:rsidRPr="00E45DD1">
        <w:rPr>
          <w:sz w:val="28"/>
          <w:szCs w:val="28"/>
          <w:lang w:val="uk-UA"/>
        </w:rPr>
        <w:lastRenderedPageBreak/>
        <w:t>періодичних виданнях 2016-2017 років, дозволяє нам відзначити достатньо багатовекторний характер даної інформації. Додаткова інформація може включати як відомості про час, місце та дату проведення інтерв'ю, так і ремарки інтерв'юера стосовно</w:t>
      </w:r>
      <w:r>
        <w:rPr>
          <w:sz w:val="28"/>
          <w:szCs w:val="28"/>
          <w:lang w:val="uk-UA"/>
        </w:rPr>
        <w:t xml:space="preserve"> додаткових</w:t>
      </w:r>
      <w:r w:rsidRPr="00E45DD1">
        <w:rPr>
          <w:sz w:val="28"/>
          <w:szCs w:val="28"/>
          <w:lang w:val="uk-UA"/>
        </w:rPr>
        <w:t xml:space="preserve"> </w:t>
      </w:r>
      <w:r>
        <w:rPr>
          <w:sz w:val="28"/>
          <w:szCs w:val="28"/>
          <w:lang w:val="uk-UA"/>
        </w:rPr>
        <w:t>відомостей</w:t>
      </w:r>
      <w:r w:rsidRPr="00E45DD1">
        <w:rPr>
          <w:sz w:val="28"/>
          <w:szCs w:val="28"/>
          <w:lang w:val="uk-UA"/>
        </w:rPr>
        <w:t xml:space="preserve"> з проблематики інтерв'ю та нотатки  журналіста про використання респондентом засобів невербальної комунікації.  Щодо самої будови інтерв'ю, то додаткова інформація може бути зазначена як у вступі, так і в основній частині, чи наприкінці інтерв'ю.</w:t>
      </w:r>
    </w:p>
    <w:p w:rsidR="002D1622" w:rsidRPr="00E45DD1" w:rsidRDefault="002D1622" w:rsidP="002D1622">
      <w:pPr>
        <w:jc w:val="both"/>
        <w:rPr>
          <w:sz w:val="28"/>
          <w:szCs w:val="28"/>
          <w:lang w:val="uk-UA"/>
        </w:rPr>
      </w:pPr>
      <w:r w:rsidRPr="00E45DD1">
        <w:rPr>
          <w:sz w:val="28"/>
          <w:szCs w:val="28"/>
          <w:lang w:val="uk-UA"/>
        </w:rPr>
        <w:tab/>
        <w:t xml:space="preserve">На нашу думку, </w:t>
      </w:r>
      <w:r>
        <w:rPr>
          <w:sz w:val="28"/>
          <w:szCs w:val="28"/>
          <w:lang w:val="uk-UA"/>
        </w:rPr>
        <w:t>дослідження</w:t>
      </w:r>
      <w:r w:rsidRPr="00E45DD1">
        <w:rPr>
          <w:sz w:val="28"/>
          <w:szCs w:val="28"/>
          <w:lang w:val="uk-UA"/>
        </w:rPr>
        <w:t xml:space="preserve"> семантики тексту політичного інтерв'ю раціонально здійснювати використовуючи модель "семантичної капсули" [</w:t>
      </w:r>
      <w:r>
        <w:rPr>
          <w:sz w:val="28"/>
          <w:szCs w:val="28"/>
          <w:lang w:val="uk-UA"/>
        </w:rPr>
        <w:t>5</w:t>
      </w:r>
      <w:r w:rsidRPr="00E45DD1">
        <w:rPr>
          <w:sz w:val="28"/>
          <w:szCs w:val="28"/>
          <w:lang w:val="uk-UA"/>
        </w:rPr>
        <w:t xml:space="preserve">, с. 450], що уможливлює виділення двох семантичних зон у семантичному просторі політичного інтерв'ю: зона ядра, </w:t>
      </w:r>
      <w:r>
        <w:rPr>
          <w:sz w:val="28"/>
          <w:szCs w:val="28"/>
          <w:lang w:val="uk-UA"/>
        </w:rPr>
        <w:t>в якій</w:t>
      </w:r>
      <w:r w:rsidRPr="00E45DD1">
        <w:rPr>
          <w:sz w:val="28"/>
          <w:szCs w:val="28"/>
          <w:lang w:val="uk-UA"/>
        </w:rPr>
        <w:t xml:space="preserve"> передає</w:t>
      </w:r>
      <w:r>
        <w:rPr>
          <w:sz w:val="28"/>
          <w:szCs w:val="28"/>
          <w:lang w:val="uk-UA"/>
        </w:rPr>
        <w:t>ться</w:t>
      </w:r>
      <w:r w:rsidRPr="00E45DD1">
        <w:rPr>
          <w:sz w:val="28"/>
          <w:szCs w:val="28"/>
          <w:lang w:val="uk-UA"/>
        </w:rPr>
        <w:t xml:space="preserve"> основний зміст інтерв'ю та зона периферії, яка вміщує додаткову інформацію про текст [1, с. 120].</w:t>
      </w:r>
    </w:p>
    <w:p w:rsidR="002D1622" w:rsidRDefault="002D1622" w:rsidP="002D1622">
      <w:pPr>
        <w:jc w:val="both"/>
        <w:rPr>
          <w:sz w:val="28"/>
          <w:szCs w:val="28"/>
          <w:lang w:val="uk-UA"/>
        </w:rPr>
      </w:pPr>
      <w:r w:rsidRPr="00E45DD1">
        <w:rPr>
          <w:sz w:val="28"/>
          <w:szCs w:val="28"/>
          <w:lang w:val="uk-UA"/>
        </w:rPr>
        <w:tab/>
        <w:t xml:space="preserve">Розглянемо приклад. У тексті інтерв'ю </w:t>
      </w:r>
      <w:r w:rsidRPr="00E45DD1">
        <w:rPr>
          <w:i/>
          <w:sz w:val="28"/>
          <w:szCs w:val="28"/>
          <w:lang w:val="uk-UA"/>
        </w:rPr>
        <w:t>"</w:t>
      </w:r>
      <w:r w:rsidRPr="00E45DD1">
        <w:rPr>
          <w:i/>
          <w:sz w:val="28"/>
          <w:szCs w:val="28"/>
          <w:lang w:val="en-US"/>
        </w:rPr>
        <w:t>Obama</w:t>
      </w:r>
      <w:r w:rsidRPr="00E45DD1">
        <w:rPr>
          <w:i/>
          <w:sz w:val="28"/>
          <w:szCs w:val="28"/>
          <w:lang w:val="uk-UA"/>
        </w:rPr>
        <w:t>'</w:t>
      </w:r>
      <w:r w:rsidRPr="00E45DD1">
        <w:rPr>
          <w:i/>
          <w:sz w:val="28"/>
          <w:szCs w:val="28"/>
          <w:lang w:val="en-US"/>
        </w:rPr>
        <w:t>s</w:t>
      </w:r>
      <w:r w:rsidRPr="00E45DD1">
        <w:rPr>
          <w:i/>
          <w:sz w:val="28"/>
          <w:szCs w:val="28"/>
          <w:lang w:val="uk-UA"/>
        </w:rPr>
        <w:t xml:space="preserve"> </w:t>
      </w:r>
      <w:r w:rsidRPr="00E45DD1">
        <w:rPr>
          <w:i/>
          <w:sz w:val="28"/>
          <w:szCs w:val="28"/>
          <w:lang w:val="en-US"/>
        </w:rPr>
        <w:t>Exit</w:t>
      </w:r>
      <w:r w:rsidRPr="00E45DD1">
        <w:rPr>
          <w:i/>
          <w:sz w:val="28"/>
          <w:szCs w:val="28"/>
          <w:lang w:val="uk-UA"/>
        </w:rPr>
        <w:t xml:space="preserve"> </w:t>
      </w:r>
      <w:r w:rsidRPr="00E45DD1">
        <w:rPr>
          <w:i/>
          <w:sz w:val="28"/>
          <w:szCs w:val="28"/>
          <w:lang w:val="en-US"/>
        </w:rPr>
        <w:t>Interview</w:t>
      </w:r>
      <w:r w:rsidRPr="00E45DD1">
        <w:rPr>
          <w:i/>
          <w:sz w:val="28"/>
          <w:szCs w:val="28"/>
          <w:lang w:val="uk-UA"/>
        </w:rPr>
        <w:t xml:space="preserve">: </w:t>
      </w:r>
      <w:r w:rsidRPr="00E45DD1">
        <w:rPr>
          <w:i/>
          <w:sz w:val="28"/>
          <w:szCs w:val="28"/>
          <w:lang w:val="en-US"/>
        </w:rPr>
        <w:t>I</w:t>
      </w:r>
      <w:r w:rsidRPr="00E45DD1">
        <w:rPr>
          <w:i/>
          <w:sz w:val="28"/>
          <w:szCs w:val="28"/>
          <w:lang w:val="uk-UA"/>
        </w:rPr>
        <w:t xml:space="preserve"> </w:t>
      </w:r>
      <w:r w:rsidRPr="00E45DD1">
        <w:rPr>
          <w:i/>
          <w:sz w:val="28"/>
          <w:szCs w:val="28"/>
          <w:lang w:val="en-US"/>
        </w:rPr>
        <w:t>Could</w:t>
      </w:r>
      <w:r w:rsidRPr="00E45DD1">
        <w:rPr>
          <w:i/>
          <w:sz w:val="28"/>
          <w:szCs w:val="28"/>
          <w:lang w:val="uk-UA"/>
        </w:rPr>
        <w:t xml:space="preserve"> </w:t>
      </w:r>
      <w:r w:rsidRPr="00E45DD1">
        <w:rPr>
          <w:i/>
          <w:sz w:val="28"/>
          <w:szCs w:val="28"/>
          <w:lang w:val="en-US"/>
        </w:rPr>
        <w:t>Have</w:t>
      </w:r>
      <w:r w:rsidRPr="00E45DD1">
        <w:rPr>
          <w:i/>
          <w:sz w:val="28"/>
          <w:szCs w:val="28"/>
          <w:lang w:val="uk-UA"/>
        </w:rPr>
        <w:t xml:space="preserve"> </w:t>
      </w:r>
      <w:r w:rsidRPr="00E45DD1">
        <w:rPr>
          <w:i/>
          <w:sz w:val="28"/>
          <w:szCs w:val="28"/>
          <w:lang w:val="en-US"/>
        </w:rPr>
        <w:t>Won</w:t>
      </w:r>
      <w:r w:rsidRPr="00E45DD1">
        <w:rPr>
          <w:i/>
          <w:sz w:val="28"/>
          <w:szCs w:val="28"/>
          <w:lang w:val="uk-UA"/>
        </w:rPr>
        <w:t xml:space="preserve"> </w:t>
      </w:r>
      <w:r w:rsidRPr="00E45DD1">
        <w:rPr>
          <w:i/>
          <w:sz w:val="28"/>
          <w:szCs w:val="28"/>
          <w:lang w:val="en-US"/>
        </w:rPr>
        <w:t>Again</w:t>
      </w:r>
      <w:r w:rsidRPr="00E45DD1">
        <w:rPr>
          <w:i/>
          <w:sz w:val="28"/>
          <w:szCs w:val="28"/>
          <w:lang w:val="uk-UA"/>
        </w:rPr>
        <w:t xml:space="preserve">" </w:t>
      </w:r>
      <w:r w:rsidRPr="00E45DD1">
        <w:rPr>
          <w:i/>
          <w:sz w:val="28"/>
          <w:szCs w:val="28"/>
          <w:lang w:val="en-US"/>
        </w:rPr>
        <w:t>CNN</w:t>
      </w:r>
      <w:r w:rsidRPr="00E45DD1">
        <w:rPr>
          <w:i/>
          <w:sz w:val="28"/>
          <w:szCs w:val="28"/>
          <w:lang w:val="uk-UA"/>
        </w:rPr>
        <w:t xml:space="preserve"> </w:t>
      </w:r>
      <w:r w:rsidRPr="00E45DD1">
        <w:rPr>
          <w:i/>
          <w:sz w:val="28"/>
          <w:szCs w:val="28"/>
          <w:lang w:val="en-US"/>
        </w:rPr>
        <w:t>Politics</w:t>
      </w:r>
      <w:r w:rsidRPr="00E45DD1">
        <w:rPr>
          <w:i/>
          <w:sz w:val="28"/>
          <w:szCs w:val="28"/>
          <w:lang w:val="uk-UA"/>
        </w:rPr>
        <w:t xml:space="preserve"> </w:t>
      </w:r>
      <w:r>
        <w:rPr>
          <w:sz w:val="28"/>
          <w:szCs w:val="28"/>
          <w:lang w:val="uk-UA"/>
        </w:rPr>
        <w:t>зона</w:t>
      </w:r>
      <w:r w:rsidRPr="00E45DD1">
        <w:rPr>
          <w:sz w:val="28"/>
          <w:szCs w:val="28"/>
          <w:lang w:val="uk-UA"/>
        </w:rPr>
        <w:t xml:space="preserve"> семантичного ядра</w:t>
      </w:r>
      <w:r>
        <w:rPr>
          <w:sz w:val="28"/>
          <w:szCs w:val="28"/>
          <w:lang w:val="uk-UA"/>
        </w:rPr>
        <w:t xml:space="preserve"> включає інформацію</w:t>
      </w:r>
      <w:r w:rsidRPr="00E45DD1">
        <w:rPr>
          <w:sz w:val="28"/>
          <w:szCs w:val="28"/>
          <w:lang w:val="uk-UA"/>
        </w:rPr>
        <w:t xml:space="preserve"> про осно</w:t>
      </w:r>
      <w:r>
        <w:rPr>
          <w:sz w:val="28"/>
          <w:szCs w:val="28"/>
          <w:lang w:val="uk-UA"/>
        </w:rPr>
        <w:t>вний зміст інтерв'ю</w:t>
      </w:r>
      <w:r w:rsidRPr="00E45DD1">
        <w:rPr>
          <w:sz w:val="28"/>
          <w:szCs w:val="28"/>
          <w:lang w:val="uk-UA"/>
        </w:rPr>
        <w:t xml:space="preserve">. Дана зона </w:t>
      </w:r>
      <w:r>
        <w:rPr>
          <w:sz w:val="28"/>
          <w:szCs w:val="28"/>
          <w:lang w:val="uk-UA"/>
        </w:rPr>
        <w:t>вміщає</w:t>
      </w:r>
      <w:r w:rsidRPr="00E45DD1">
        <w:rPr>
          <w:sz w:val="28"/>
          <w:szCs w:val="28"/>
          <w:lang w:val="uk-UA"/>
        </w:rPr>
        <w:t xml:space="preserve"> відомості, отримані інтерв'юером від респондента під час інтерв'ю, а саме: респондент висловив свої погляди щодо президентської виборчої кампанії та його шансів на перемогу в ній: </w:t>
      </w:r>
    </w:p>
    <w:p w:rsidR="002D1622" w:rsidRDefault="002D1622" w:rsidP="002D1622">
      <w:pPr>
        <w:jc w:val="both"/>
        <w:rPr>
          <w:sz w:val="28"/>
          <w:szCs w:val="28"/>
          <w:lang w:val="uk-UA"/>
        </w:rPr>
      </w:pPr>
      <w:r>
        <w:rPr>
          <w:sz w:val="28"/>
          <w:szCs w:val="28"/>
          <w:lang w:val="uk-UA"/>
        </w:rPr>
        <w:tab/>
      </w:r>
      <w:r w:rsidRPr="00E45DD1">
        <w:rPr>
          <w:i/>
          <w:sz w:val="28"/>
          <w:szCs w:val="28"/>
          <w:lang w:val="uk-UA"/>
        </w:rPr>
        <w:t>"</w:t>
      </w:r>
      <w:r w:rsidRPr="00E45DD1">
        <w:rPr>
          <w:i/>
          <w:sz w:val="28"/>
          <w:szCs w:val="28"/>
          <w:lang w:val="en-US"/>
        </w:rPr>
        <w:t>I</w:t>
      </w:r>
      <w:r w:rsidRPr="00E45DD1">
        <w:rPr>
          <w:i/>
          <w:sz w:val="28"/>
          <w:szCs w:val="28"/>
          <w:lang w:val="uk-UA"/>
        </w:rPr>
        <w:t xml:space="preserve"> </w:t>
      </w:r>
      <w:r w:rsidRPr="00E45DD1">
        <w:rPr>
          <w:i/>
          <w:sz w:val="28"/>
          <w:szCs w:val="28"/>
          <w:lang w:val="en-US"/>
        </w:rPr>
        <w:t>know</w:t>
      </w:r>
      <w:r w:rsidRPr="00E45DD1">
        <w:rPr>
          <w:i/>
          <w:sz w:val="28"/>
          <w:szCs w:val="28"/>
          <w:lang w:val="uk-UA"/>
        </w:rPr>
        <w:t xml:space="preserve"> </w:t>
      </w:r>
      <w:r w:rsidRPr="00E45DD1">
        <w:rPr>
          <w:i/>
          <w:sz w:val="28"/>
          <w:szCs w:val="28"/>
          <w:lang w:val="en-US"/>
        </w:rPr>
        <w:t>that</w:t>
      </w:r>
      <w:r w:rsidRPr="00E45DD1">
        <w:rPr>
          <w:i/>
          <w:sz w:val="28"/>
          <w:szCs w:val="28"/>
          <w:lang w:val="uk-UA"/>
        </w:rPr>
        <w:t xml:space="preserve"> </w:t>
      </w:r>
      <w:r w:rsidRPr="00E45DD1">
        <w:rPr>
          <w:i/>
          <w:sz w:val="28"/>
          <w:szCs w:val="28"/>
          <w:lang w:val="en-US"/>
        </w:rPr>
        <w:t>in</w:t>
      </w:r>
      <w:r w:rsidRPr="00E45DD1">
        <w:rPr>
          <w:i/>
          <w:sz w:val="28"/>
          <w:szCs w:val="28"/>
          <w:lang w:val="uk-UA"/>
        </w:rPr>
        <w:t xml:space="preserve"> </w:t>
      </w:r>
      <w:r w:rsidRPr="00E45DD1">
        <w:rPr>
          <w:i/>
          <w:sz w:val="28"/>
          <w:szCs w:val="28"/>
          <w:lang w:val="en-US"/>
        </w:rPr>
        <w:t>conversations</w:t>
      </w:r>
      <w:r w:rsidRPr="00E45DD1">
        <w:rPr>
          <w:i/>
          <w:sz w:val="28"/>
          <w:szCs w:val="28"/>
          <w:lang w:val="uk-UA"/>
        </w:rPr>
        <w:t xml:space="preserve"> </w:t>
      </w:r>
      <w:r w:rsidRPr="00E45DD1">
        <w:rPr>
          <w:i/>
          <w:sz w:val="28"/>
          <w:szCs w:val="28"/>
          <w:lang w:val="en-US"/>
        </w:rPr>
        <w:t>that</w:t>
      </w:r>
      <w:r w:rsidRPr="00E45DD1">
        <w:rPr>
          <w:i/>
          <w:sz w:val="28"/>
          <w:szCs w:val="28"/>
          <w:lang w:val="uk-UA"/>
        </w:rPr>
        <w:t xml:space="preserve"> </w:t>
      </w:r>
      <w:r w:rsidRPr="00E45DD1">
        <w:rPr>
          <w:i/>
          <w:sz w:val="28"/>
          <w:szCs w:val="28"/>
          <w:lang w:val="en-US"/>
        </w:rPr>
        <w:t>I</w:t>
      </w:r>
      <w:r w:rsidRPr="00E45DD1">
        <w:rPr>
          <w:i/>
          <w:sz w:val="28"/>
          <w:szCs w:val="28"/>
          <w:lang w:val="uk-UA"/>
        </w:rPr>
        <w:t xml:space="preserve"> </w:t>
      </w:r>
      <w:r w:rsidRPr="00E45DD1">
        <w:rPr>
          <w:i/>
          <w:sz w:val="28"/>
          <w:szCs w:val="28"/>
          <w:lang w:val="en-US"/>
        </w:rPr>
        <w:t>have</w:t>
      </w:r>
      <w:r w:rsidRPr="00E45DD1">
        <w:rPr>
          <w:i/>
          <w:sz w:val="28"/>
          <w:szCs w:val="28"/>
          <w:lang w:val="uk-UA"/>
        </w:rPr>
        <w:t xml:space="preserve"> </w:t>
      </w:r>
      <w:r w:rsidRPr="00E45DD1">
        <w:rPr>
          <w:i/>
          <w:sz w:val="28"/>
          <w:szCs w:val="28"/>
          <w:lang w:val="en-US"/>
        </w:rPr>
        <w:t>had</w:t>
      </w:r>
      <w:r w:rsidRPr="00E45DD1">
        <w:rPr>
          <w:i/>
          <w:sz w:val="28"/>
          <w:szCs w:val="28"/>
          <w:lang w:val="uk-UA"/>
        </w:rPr>
        <w:t xml:space="preserve"> </w:t>
      </w:r>
      <w:r w:rsidRPr="00E45DD1">
        <w:rPr>
          <w:i/>
          <w:sz w:val="28"/>
          <w:szCs w:val="28"/>
          <w:lang w:val="en-US"/>
        </w:rPr>
        <w:t>with</w:t>
      </w:r>
      <w:r w:rsidRPr="00E45DD1">
        <w:rPr>
          <w:i/>
          <w:sz w:val="28"/>
          <w:szCs w:val="28"/>
          <w:lang w:val="uk-UA"/>
        </w:rPr>
        <w:t xml:space="preserve"> </w:t>
      </w:r>
      <w:r w:rsidRPr="00E45DD1">
        <w:rPr>
          <w:i/>
          <w:sz w:val="28"/>
          <w:szCs w:val="28"/>
          <w:lang w:val="en-US"/>
        </w:rPr>
        <w:t>people</w:t>
      </w:r>
      <w:r w:rsidRPr="00E45DD1">
        <w:rPr>
          <w:i/>
          <w:sz w:val="28"/>
          <w:szCs w:val="28"/>
          <w:lang w:val="uk-UA"/>
        </w:rPr>
        <w:t xml:space="preserve"> </w:t>
      </w:r>
      <w:r w:rsidRPr="00E45DD1">
        <w:rPr>
          <w:i/>
          <w:sz w:val="28"/>
          <w:szCs w:val="28"/>
          <w:lang w:val="en-US"/>
        </w:rPr>
        <w:t>around</w:t>
      </w:r>
      <w:r w:rsidRPr="00E45DD1">
        <w:rPr>
          <w:i/>
          <w:sz w:val="28"/>
          <w:szCs w:val="28"/>
          <w:lang w:val="uk-UA"/>
        </w:rPr>
        <w:t xml:space="preserve"> </w:t>
      </w:r>
      <w:r w:rsidRPr="00E45DD1">
        <w:rPr>
          <w:i/>
          <w:sz w:val="28"/>
          <w:szCs w:val="28"/>
          <w:lang w:val="en-US"/>
        </w:rPr>
        <w:t>the</w:t>
      </w:r>
      <w:r w:rsidRPr="00E45DD1">
        <w:rPr>
          <w:i/>
          <w:sz w:val="28"/>
          <w:szCs w:val="28"/>
          <w:lang w:val="uk-UA"/>
        </w:rPr>
        <w:t xml:space="preserve"> </w:t>
      </w:r>
      <w:r w:rsidRPr="00E45DD1">
        <w:rPr>
          <w:i/>
          <w:sz w:val="28"/>
          <w:szCs w:val="28"/>
          <w:lang w:val="en-US"/>
        </w:rPr>
        <w:t>country</w:t>
      </w:r>
      <w:r w:rsidRPr="00E45DD1">
        <w:rPr>
          <w:i/>
          <w:sz w:val="28"/>
          <w:szCs w:val="28"/>
          <w:lang w:val="uk-UA"/>
        </w:rPr>
        <w:t xml:space="preserve">, </w:t>
      </w:r>
      <w:r w:rsidRPr="00E45DD1">
        <w:rPr>
          <w:i/>
          <w:sz w:val="28"/>
          <w:szCs w:val="28"/>
          <w:lang w:val="en-US"/>
        </w:rPr>
        <w:t>even</w:t>
      </w:r>
      <w:r w:rsidRPr="00E45DD1">
        <w:rPr>
          <w:i/>
          <w:sz w:val="28"/>
          <w:szCs w:val="28"/>
          <w:lang w:val="uk-UA"/>
        </w:rPr>
        <w:t xml:space="preserve"> </w:t>
      </w:r>
      <w:r w:rsidRPr="00E45DD1">
        <w:rPr>
          <w:i/>
          <w:sz w:val="28"/>
          <w:szCs w:val="28"/>
          <w:lang w:val="en-US"/>
        </w:rPr>
        <w:t>some</w:t>
      </w:r>
      <w:r w:rsidRPr="00E45DD1">
        <w:rPr>
          <w:i/>
          <w:sz w:val="28"/>
          <w:szCs w:val="28"/>
          <w:lang w:val="uk-UA"/>
        </w:rPr>
        <w:t xml:space="preserve"> </w:t>
      </w:r>
      <w:r w:rsidRPr="00E45DD1">
        <w:rPr>
          <w:i/>
          <w:sz w:val="28"/>
          <w:szCs w:val="28"/>
          <w:lang w:val="en-US"/>
        </w:rPr>
        <w:t>people</w:t>
      </w:r>
      <w:r w:rsidRPr="00E45DD1">
        <w:rPr>
          <w:i/>
          <w:sz w:val="28"/>
          <w:szCs w:val="28"/>
          <w:lang w:val="uk-UA"/>
        </w:rPr>
        <w:t xml:space="preserve"> </w:t>
      </w:r>
      <w:r w:rsidRPr="00E45DD1">
        <w:rPr>
          <w:i/>
          <w:sz w:val="28"/>
          <w:szCs w:val="28"/>
          <w:lang w:val="en-US"/>
        </w:rPr>
        <w:t>who</w:t>
      </w:r>
      <w:r w:rsidRPr="00E45DD1">
        <w:rPr>
          <w:i/>
          <w:sz w:val="28"/>
          <w:szCs w:val="28"/>
          <w:lang w:val="uk-UA"/>
        </w:rPr>
        <w:t xml:space="preserve"> </w:t>
      </w:r>
      <w:r w:rsidRPr="00E45DD1">
        <w:rPr>
          <w:i/>
          <w:sz w:val="28"/>
          <w:szCs w:val="28"/>
          <w:lang w:val="en-US"/>
        </w:rPr>
        <w:t>disagree</w:t>
      </w:r>
      <w:r w:rsidRPr="00E45DD1">
        <w:rPr>
          <w:i/>
          <w:sz w:val="28"/>
          <w:szCs w:val="28"/>
          <w:lang w:val="uk-UA"/>
        </w:rPr>
        <w:t xml:space="preserve"> </w:t>
      </w:r>
      <w:r w:rsidRPr="00E45DD1">
        <w:rPr>
          <w:i/>
          <w:sz w:val="28"/>
          <w:szCs w:val="28"/>
          <w:lang w:val="en-US"/>
        </w:rPr>
        <w:t>with</w:t>
      </w:r>
      <w:r w:rsidRPr="00E45DD1">
        <w:rPr>
          <w:i/>
          <w:sz w:val="28"/>
          <w:szCs w:val="28"/>
          <w:lang w:val="uk-UA"/>
        </w:rPr>
        <w:t xml:space="preserve"> </w:t>
      </w:r>
      <w:r w:rsidRPr="00E45DD1">
        <w:rPr>
          <w:i/>
          <w:sz w:val="28"/>
          <w:szCs w:val="28"/>
          <w:lang w:val="en-US"/>
        </w:rPr>
        <w:t>me</w:t>
      </w:r>
      <w:r w:rsidRPr="00E45DD1">
        <w:rPr>
          <w:i/>
          <w:sz w:val="28"/>
          <w:szCs w:val="28"/>
          <w:lang w:val="uk-UA"/>
        </w:rPr>
        <w:t xml:space="preserve">, </w:t>
      </w:r>
      <w:r w:rsidRPr="00E45DD1">
        <w:rPr>
          <w:i/>
          <w:sz w:val="28"/>
          <w:szCs w:val="28"/>
          <w:lang w:val="en-US"/>
        </w:rPr>
        <w:t>they</w:t>
      </w:r>
      <w:r w:rsidRPr="00E45DD1">
        <w:rPr>
          <w:i/>
          <w:sz w:val="28"/>
          <w:szCs w:val="28"/>
          <w:lang w:val="uk-UA"/>
        </w:rPr>
        <w:t xml:space="preserve"> </w:t>
      </w:r>
      <w:r w:rsidRPr="00E45DD1">
        <w:rPr>
          <w:i/>
          <w:sz w:val="28"/>
          <w:szCs w:val="28"/>
          <w:lang w:val="en-US"/>
        </w:rPr>
        <w:t>would</w:t>
      </w:r>
      <w:r w:rsidRPr="00E45DD1">
        <w:rPr>
          <w:i/>
          <w:sz w:val="28"/>
          <w:szCs w:val="28"/>
          <w:lang w:val="uk-UA"/>
        </w:rPr>
        <w:t xml:space="preserve"> </w:t>
      </w:r>
      <w:r w:rsidRPr="00E45DD1">
        <w:rPr>
          <w:i/>
          <w:sz w:val="28"/>
          <w:szCs w:val="28"/>
          <w:lang w:val="en-US"/>
        </w:rPr>
        <w:t>say</w:t>
      </w:r>
      <w:r w:rsidRPr="00E45DD1">
        <w:rPr>
          <w:i/>
          <w:sz w:val="28"/>
          <w:szCs w:val="28"/>
          <w:lang w:val="uk-UA"/>
        </w:rPr>
        <w:t xml:space="preserve"> </w:t>
      </w:r>
      <w:r w:rsidRPr="00E45DD1">
        <w:rPr>
          <w:i/>
          <w:sz w:val="28"/>
          <w:szCs w:val="28"/>
          <w:lang w:val="en-US"/>
        </w:rPr>
        <w:t>the</w:t>
      </w:r>
      <w:r w:rsidRPr="00E45DD1">
        <w:rPr>
          <w:i/>
          <w:sz w:val="28"/>
          <w:szCs w:val="28"/>
          <w:lang w:val="uk-UA"/>
        </w:rPr>
        <w:t xml:space="preserve"> </w:t>
      </w:r>
      <w:r w:rsidRPr="00E45DD1">
        <w:rPr>
          <w:i/>
          <w:sz w:val="28"/>
          <w:szCs w:val="28"/>
          <w:lang w:val="en-US"/>
        </w:rPr>
        <w:t>vision</w:t>
      </w:r>
      <w:r w:rsidRPr="00E45DD1">
        <w:rPr>
          <w:i/>
          <w:sz w:val="28"/>
          <w:szCs w:val="28"/>
          <w:lang w:val="uk-UA"/>
        </w:rPr>
        <w:t xml:space="preserve">, </w:t>
      </w:r>
      <w:r w:rsidRPr="00E45DD1">
        <w:rPr>
          <w:i/>
          <w:sz w:val="28"/>
          <w:szCs w:val="28"/>
          <w:lang w:val="en-US"/>
        </w:rPr>
        <w:t>the</w:t>
      </w:r>
      <w:r w:rsidRPr="00E45DD1">
        <w:rPr>
          <w:i/>
          <w:sz w:val="28"/>
          <w:szCs w:val="28"/>
          <w:lang w:val="uk-UA"/>
        </w:rPr>
        <w:t xml:space="preserve"> </w:t>
      </w:r>
      <w:r w:rsidRPr="00E45DD1">
        <w:rPr>
          <w:i/>
          <w:sz w:val="28"/>
          <w:szCs w:val="28"/>
          <w:lang w:val="en-US"/>
        </w:rPr>
        <w:t>direction</w:t>
      </w:r>
      <w:r w:rsidRPr="00E45DD1">
        <w:rPr>
          <w:i/>
          <w:sz w:val="28"/>
          <w:szCs w:val="28"/>
          <w:lang w:val="uk-UA"/>
        </w:rPr>
        <w:t xml:space="preserve"> </w:t>
      </w:r>
      <w:r w:rsidRPr="00E45DD1">
        <w:rPr>
          <w:i/>
          <w:sz w:val="28"/>
          <w:szCs w:val="28"/>
          <w:lang w:val="en-US"/>
        </w:rPr>
        <w:t>that</w:t>
      </w:r>
      <w:r w:rsidRPr="00E45DD1">
        <w:rPr>
          <w:i/>
          <w:sz w:val="28"/>
          <w:szCs w:val="28"/>
          <w:lang w:val="uk-UA"/>
        </w:rPr>
        <w:t xml:space="preserve"> </w:t>
      </w:r>
      <w:r w:rsidRPr="00E45DD1">
        <w:rPr>
          <w:i/>
          <w:sz w:val="28"/>
          <w:szCs w:val="28"/>
          <w:lang w:val="en-US"/>
        </w:rPr>
        <w:t>you</w:t>
      </w:r>
      <w:r w:rsidRPr="00E45DD1">
        <w:rPr>
          <w:i/>
          <w:sz w:val="28"/>
          <w:szCs w:val="28"/>
          <w:lang w:val="uk-UA"/>
        </w:rPr>
        <w:t xml:space="preserve"> </w:t>
      </w:r>
      <w:r w:rsidRPr="00E45DD1">
        <w:rPr>
          <w:i/>
          <w:sz w:val="28"/>
          <w:szCs w:val="28"/>
          <w:lang w:val="en-US"/>
        </w:rPr>
        <w:t>point</w:t>
      </w:r>
      <w:r w:rsidRPr="00E45DD1">
        <w:rPr>
          <w:i/>
          <w:sz w:val="28"/>
          <w:szCs w:val="28"/>
          <w:lang w:val="uk-UA"/>
        </w:rPr>
        <w:t xml:space="preserve"> </w:t>
      </w:r>
      <w:r w:rsidRPr="00E45DD1">
        <w:rPr>
          <w:i/>
          <w:sz w:val="28"/>
          <w:szCs w:val="28"/>
          <w:lang w:val="en-US"/>
        </w:rPr>
        <w:t>towards</w:t>
      </w:r>
      <w:r w:rsidRPr="00E45DD1">
        <w:rPr>
          <w:i/>
          <w:sz w:val="28"/>
          <w:szCs w:val="28"/>
          <w:lang w:val="uk-UA"/>
        </w:rPr>
        <w:t xml:space="preserve"> </w:t>
      </w:r>
      <w:r w:rsidRPr="00E45DD1">
        <w:rPr>
          <w:i/>
          <w:sz w:val="28"/>
          <w:szCs w:val="28"/>
          <w:lang w:val="en-US"/>
        </w:rPr>
        <w:t>it</w:t>
      </w:r>
      <w:r w:rsidRPr="00984E60">
        <w:rPr>
          <w:i/>
          <w:sz w:val="28"/>
          <w:szCs w:val="28"/>
          <w:lang w:val="en-US"/>
        </w:rPr>
        <w:t xml:space="preserve"> </w:t>
      </w:r>
      <w:r>
        <w:rPr>
          <w:i/>
          <w:sz w:val="28"/>
          <w:szCs w:val="28"/>
          <w:lang w:val="en-US"/>
        </w:rPr>
        <w:t>is</w:t>
      </w:r>
      <w:r w:rsidRPr="00E45DD1">
        <w:rPr>
          <w:i/>
          <w:sz w:val="28"/>
          <w:szCs w:val="28"/>
          <w:lang w:val="uk-UA"/>
        </w:rPr>
        <w:t xml:space="preserve"> </w:t>
      </w:r>
      <w:r w:rsidRPr="00E45DD1">
        <w:rPr>
          <w:i/>
          <w:sz w:val="28"/>
          <w:szCs w:val="28"/>
          <w:lang w:val="en-US"/>
        </w:rPr>
        <w:t>the</w:t>
      </w:r>
      <w:r w:rsidRPr="00E45DD1">
        <w:rPr>
          <w:i/>
          <w:sz w:val="28"/>
          <w:szCs w:val="28"/>
          <w:lang w:val="uk-UA"/>
        </w:rPr>
        <w:t xml:space="preserve"> </w:t>
      </w:r>
      <w:r w:rsidRPr="00E45DD1">
        <w:rPr>
          <w:i/>
          <w:sz w:val="28"/>
          <w:szCs w:val="28"/>
          <w:lang w:val="en-US"/>
        </w:rPr>
        <w:t>right</w:t>
      </w:r>
      <w:r w:rsidRPr="00E45DD1">
        <w:rPr>
          <w:i/>
          <w:sz w:val="28"/>
          <w:szCs w:val="28"/>
          <w:lang w:val="uk-UA"/>
        </w:rPr>
        <w:t xml:space="preserve"> </w:t>
      </w:r>
      <w:r w:rsidRPr="00E45DD1">
        <w:rPr>
          <w:i/>
          <w:sz w:val="28"/>
          <w:szCs w:val="28"/>
          <w:lang w:val="en-US"/>
        </w:rPr>
        <w:t>one</w:t>
      </w:r>
      <w:r w:rsidRPr="00E45DD1">
        <w:rPr>
          <w:i/>
          <w:sz w:val="28"/>
          <w:szCs w:val="28"/>
          <w:lang w:val="uk-UA"/>
        </w:rPr>
        <w:t xml:space="preserve">... </w:t>
      </w:r>
      <w:r w:rsidRPr="00E45DD1">
        <w:rPr>
          <w:i/>
          <w:sz w:val="28"/>
          <w:szCs w:val="28"/>
          <w:lang w:val="en-US"/>
        </w:rPr>
        <w:t xml:space="preserve">I am confident that if I had run again and articulated it, I think I could have mobilized a majority of the American people" </w:t>
      </w:r>
      <w:r w:rsidRPr="00E45DD1">
        <w:rPr>
          <w:sz w:val="28"/>
          <w:szCs w:val="28"/>
          <w:lang w:val="en-US"/>
        </w:rPr>
        <w:t>[</w:t>
      </w:r>
      <w:r w:rsidRPr="006B519F">
        <w:rPr>
          <w:sz w:val="28"/>
          <w:szCs w:val="28"/>
          <w:lang w:val="en-US"/>
        </w:rPr>
        <w:t>13</w:t>
      </w:r>
      <w:r w:rsidRPr="00E45DD1">
        <w:rPr>
          <w:sz w:val="28"/>
          <w:szCs w:val="28"/>
          <w:lang w:val="en-US"/>
        </w:rPr>
        <w:t>]</w:t>
      </w:r>
      <w:r w:rsidRPr="00E45DD1">
        <w:rPr>
          <w:sz w:val="28"/>
          <w:szCs w:val="28"/>
          <w:lang w:val="uk-UA"/>
        </w:rPr>
        <w:t xml:space="preserve">, а також, на його думку, неправильне ведення виборчої кампанії представниками демократичної партії: </w:t>
      </w:r>
    </w:p>
    <w:p w:rsidR="002D1622" w:rsidRDefault="002D1622" w:rsidP="002D1622">
      <w:pPr>
        <w:jc w:val="both"/>
        <w:rPr>
          <w:sz w:val="28"/>
          <w:szCs w:val="28"/>
          <w:lang w:val="uk-UA"/>
        </w:rPr>
      </w:pPr>
      <w:r>
        <w:rPr>
          <w:sz w:val="28"/>
          <w:szCs w:val="28"/>
          <w:lang w:val="uk-UA"/>
        </w:rPr>
        <w:tab/>
      </w:r>
      <w:r w:rsidRPr="00E45DD1">
        <w:rPr>
          <w:i/>
          <w:sz w:val="28"/>
          <w:szCs w:val="28"/>
          <w:lang w:val="en-US"/>
        </w:rPr>
        <w:t>"Democrats had ignored entire segments of the voting population, leading to Donald Trump's win. Hillary Clinton's campaign hadn't made a vocal enough argument directed towards Americans who haven't felt the benefits of the economic recovery"</w:t>
      </w:r>
      <w:r w:rsidRPr="00E45DD1">
        <w:rPr>
          <w:sz w:val="28"/>
          <w:szCs w:val="28"/>
          <w:lang w:val="en-US"/>
        </w:rPr>
        <w:t>[</w:t>
      </w:r>
      <w:r w:rsidRPr="006B519F">
        <w:rPr>
          <w:sz w:val="28"/>
          <w:szCs w:val="28"/>
          <w:lang w:val="en-US"/>
        </w:rPr>
        <w:t>13</w:t>
      </w:r>
      <w:r w:rsidRPr="00E45DD1">
        <w:rPr>
          <w:sz w:val="28"/>
          <w:szCs w:val="28"/>
          <w:lang w:val="en-US"/>
        </w:rPr>
        <w:t>].</w:t>
      </w:r>
      <w:r w:rsidRPr="00E45DD1">
        <w:rPr>
          <w:sz w:val="28"/>
          <w:szCs w:val="28"/>
          <w:lang w:val="uk-UA"/>
        </w:rPr>
        <w:t xml:space="preserve"> Периферійну зону тексту даного інтерв'ю утворює інформація, пов'язана з планами Барака Обами на період після інавгурації Дональда Трампа  та ремарки Обами на пости Трампа у соціальній мережі </w:t>
      </w:r>
      <w:r w:rsidRPr="00E45DD1">
        <w:rPr>
          <w:sz w:val="28"/>
          <w:szCs w:val="28"/>
          <w:lang w:val="en-US"/>
        </w:rPr>
        <w:t>Tweeter</w:t>
      </w:r>
      <w:r w:rsidRPr="00E45DD1">
        <w:rPr>
          <w:sz w:val="28"/>
          <w:szCs w:val="28"/>
          <w:lang w:val="uk-UA"/>
        </w:rPr>
        <w:t xml:space="preserve">: </w:t>
      </w:r>
    </w:p>
    <w:p w:rsidR="002D1622" w:rsidRDefault="002D1622" w:rsidP="002D1622">
      <w:pPr>
        <w:jc w:val="both"/>
        <w:rPr>
          <w:sz w:val="28"/>
          <w:szCs w:val="28"/>
          <w:lang w:val="uk-UA"/>
        </w:rPr>
      </w:pPr>
      <w:r>
        <w:rPr>
          <w:sz w:val="28"/>
          <w:szCs w:val="28"/>
          <w:lang w:val="uk-UA"/>
        </w:rPr>
        <w:tab/>
      </w:r>
      <w:r w:rsidRPr="00E45DD1">
        <w:rPr>
          <w:i/>
          <w:sz w:val="28"/>
          <w:szCs w:val="28"/>
          <w:lang w:val="uk-UA"/>
        </w:rPr>
        <w:t>"</w:t>
      </w:r>
      <w:r w:rsidRPr="00E45DD1">
        <w:rPr>
          <w:i/>
          <w:sz w:val="28"/>
          <w:szCs w:val="28"/>
          <w:lang w:val="en-US"/>
        </w:rPr>
        <w:t>President</w:t>
      </w:r>
      <w:r w:rsidRPr="00E45DD1">
        <w:rPr>
          <w:i/>
          <w:sz w:val="28"/>
          <w:szCs w:val="28"/>
          <w:lang w:val="uk-UA"/>
        </w:rPr>
        <w:t xml:space="preserve"> </w:t>
      </w:r>
      <w:r w:rsidRPr="00E45DD1">
        <w:rPr>
          <w:i/>
          <w:sz w:val="28"/>
          <w:szCs w:val="28"/>
          <w:lang w:val="en-US"/>
        </w:rPr>
        <w:t>Obama</w:t>
      </w:r>
      <w:r w:rsidRPr="00E45DD1">
        <w:rPr>
          <w:i/>
          <w:sz w:val="28"/>
          <w:szCs w:val="28"/>
          <w:lang w:val="uk-UA"/>
        </w:rPr>
        <w:t xml:space="preserve"> </w:t>
      </w:r>
      <w:r w:rsidRPr="00E45DD1">
        <w:rPr>
          <w:i/>
          <w:sz w:val="28"/>
          <w:szCs w:val="28"/>
          <w:lang w:val="en-US"/>
        </w:rPr>
        <w:t>said</w:t>
      </w:r>
      <w:r w:rsidRPr="00E45DD1">
        <w:rPr>
          <w:i/>
          <w:sz w:val="28"/>
          <w:szCs w:val="28"/>
          <w:lang w:val="uk-UA"/>
        </w:rPr>
        <w:t xml:space="preserve"> </w:t>
      </w:r>
      <w:r w:rsidRPr="00E45DD1">
        <w:rPr>
          <w:i/>
          <w:sz w:val="28"/>
          <w:szCs w:val="28"/>
          <w:lang w:val="en-US"/>
        </w:rPr>
        <w:t>that</w:t>
      </w:r>
      <w:r w:rsidRPr="00E45DD1">
        <w:rPr>
          <w:i/>
          <w:sz w:val="28"/>
          <w:szCs w:val="28"/>
          <w:lang w:val="uk-UA"/>
        </w:rPr>
        <w:t xml:space="preserve"> </w:t>
      </w:r>
      <w:r w:rsidRPr="00E45DD1">
        <w:rPr>
          <w:i/>
          <w:sz w:val="28"/>
          <w:szCs w:val="28"/>
          <w:lang w:val="en-US"/>
        </w:rPr>
        <w:t>he</w:t>
      </w:r>
      <w:r w:rsidRPr="00E45DD1">
        <w:rPr>
          <w:i/>
          <w:sz w:val="28"/>
          <w:szCs w:val="28"/>
          <w:lang w:val="uk-UA"/>
        </w:rPr>
        <w:t xml:space="preserve"> </w:t>
      </w:r>
      <w:r w:rsidRPr="00E45DD1">
        <w:rPr>
          <w:i/>
          <w:sz w:val="28"/>
          <w:szCs w:val="28"/>
          <w:lang w:val="en-US"/>
        </w:rPr>
        <w:t>thinks</w:t>
      </w:r>
      <w:r w:rsidRPr="00E45DD1">
        <w:rPr>
          <w:i/>
          <w:sz w:val="28"/>
          <w:szCs w:val="28"/>
          <w:lang w:val="uk-UA"/>
        </w:rPr>
        <w:t xml:space="preserve"> </w:t>
      </w:r>
      <w:r w:rsidRPr="00E45DD1">
        <w:rPr>
          <w:i/>
          <w:sz w:val="28"/>
          <w:szCs w:val="28"/>
          <w:lang w:val="en-US"/>
        </w:rPr>
        <w:t>he</w:t>
      </w:r>
      <w:r w:rsidRPr="00E45DD1">
        <w:rPr>
          <w:i/>
          <w:sz w:val="28"/>
          <w:szCs w:val="28"/>
          <w:lang w:val="uk-UA"/>
        </w:rPr>
        <w:t xml:space="preserve"> </w:t>
      </w:r>
      <w:r w:rsidRPr="00E45DD1">
        <w:rPr>
          <w:i/>
          <w:sz w:val="28"/>
          <w:szCs w:val="28"/>
          <w:lang w:val="en-US"/>
        </w:rPr>
        <w:t>would</w:t>
      </w:r>
      <w:r w:rsidRPr="00E45DD1">
        <w:rPr>
          <w:i/>
          <w:sz w:val="28"/>
          <w:szCs w:val="28"/>
          <w:lang w:val="uk-UA"/>
        </w:rPr>
        <w:t xml:space="preserve"> </w:t>
      </w:r>
      <w:r w:rsidRPr="00E45DD1">
        <w:rPr>
          <w:i/>
          <w:sz w:val="28"/>
          <w:szCs w:val="28"/>
          <w:lang w:val="en-US"/>
        </w:rPr>
        <w:t>have</w:t>
      </w:r>
      <w:r w:rsidRPr="00E45DD1">
        <w:rPr>
          <w:i/>
          <w:sz w:val="28"/>
          <w:szCs w:val="28"/>
          <w:lang w:val="uk-UA"/>
        </w:rPr>
        <w:t xml:space="preserve"> </w:t>
      </w:r>
      <w:r w:rsidRPr="00E45DD1">
        <w:rPr>
          <w:i/>
          <w:sz w:val="28"/>
          <w:szCs w:val="28"/>
          <w:lang w:val="en-US"/>
        </w:rPr>
        <w:t>won</w:t>
      </w:r>
      <w:r w:rsidRPr="00E45DD1">
        <w:rPr>
          <w:i/>
          <w:sz w:val="28"/>
          <w:szCs w:val="28"/>
          <w:lang w:val="uk-UA"/>
        </w:rPr>
        <w:t xml:space="preserve"> </w:t>
      </w:r>
      <w:r w:rsidRPr="00E45DD1">
        <w:rPr>
          <w:i/>
          <w:sz w:val="28"/>
          <w:szCs w:val="28"/>
          <w:lang w:val="en-US"/>
        </w:rPr>
        <w:t>against</w:t>
      </w:r>
      <w:r w:rsidRPr="00E45DD1">
        <w:rPr>
          <w:i/>
          <w:sz w:val="28"/>
          <w:szCs w:val="28"/>
          <w:lang w:val="uk-UA"/>
        </w:rPr>
        <w:t xml:space="preserve"> </w:t>
      </w:r>
      <w:r w:rsidRPr="00E45DD1">
        <w:rPr>
          <w:i/>
          <w:sz w:val="28"/>
          <w:szCs w:val="28"/>
          <w:lang w:val="en-US"/>
        </w:rPr>
        <w:t>me</w:t>
      </w:r>
      <w:r w:rsidRPr="00E45DD1">
        <w:rPr>
          <w:i/>
          <w:sz w:val="28"/>
          <w:szCs w:val="28"/>
          <w:lang w:val="uk-UA"/>
        </w:rPr>
        <w:t xml:space="preserve">. </w:t>
      </w:r>
      <w:r w:rsidRPr="00E45DD1">
        <w:rPr>
          <w:i/>
          <w:sz w:val="28"/>
          <w:szCs w:val="28"/>
          <w:lang w:val="en-US"/>
        </w:rPr>
        <w:t>He should say that but I say NO WAY! - jobs leaving, ISIS, OCare, etc.,"</w:t>
      </w:r>
      <w:r w:rsidRPr="00E45DD1">
        <w:rPr>
          <w:sz w:val="28"/>
          <w:szCs w:val="28"/>
          <w:lang w:val="en-US"/>
        </w:rPr>
        <w:t>[</w:t>
      </w:r>
      <w:r w:rsidRPr="006B519F">
        <w:rPr>
          <w:sz w:val="28"/>
          <w:szCs w:val="28"/>
          <w:lang w:val="en-US"/>
        </w:rPr>
        <w:t>13</w:t>
      </w:r>
      <w:r w:rsidRPr="00E45DD1">
        <w:rPr>
          <w:sz w:val="28"/>
          <w:szCs w:val="28"/>
          <w:lang w:val="en-US"/>
        </w:rPr>
        <w:t xml:space="preserve">] </w:t>
      </w:r>
      <w:r w:rsidRPr="00E45DD1">
        <w:rPr>
          <w:sz w:val="28"/>
          <w:szCs w:val="28"/>
        </w:rPr>
        <w:t>зазначив</w:t>
      </w:r>
      <w:r w:rsidRPr="00E45DD1">
        <w:rPr>
          <w:sz w:val="28"/>
          <w:szCs w:val="28"/>
          <w:lang w:val="en-US"/>
        </w:rPr>
        <w:t xml:space="preserve"> </w:t>
      </w:r>
      <w:r w:rsidRPr="00E45DD1">
        <w:rPr>
          <w:sz w:val="28"/>
          <w:szCs w:val="28"/>
        </w:rPr>
        <w:t>Трамп</w:t>
      </w:r>
      <w:r w:rsidRPr="00E45DD1">
        <w:rPr>
          <w:sz w:val="28"/>
          <w:szCs w:val="28"/>
          <w:lang w:val="en-US"/>
        </w:rPr>
        <w:t xml:space="preserve"> </w:t>
      </w:r>
      <w:r w:rsidRPr="00E45DD1">
        <w:rPr>
          <w:sz w:val="28"/>
          <w:szCs w:val="28"/>
        </w:rPr>
        <w:t>у</w:t>
      </w:r>
      <w:r w:rsidRPr="00E45DD1">
        <w:rPr>
          <w:sz w:val="28"/>
          <w:szCs w:val="28"/>
          <w:lang w:val="en-US"/>
        </w:rPr>
        <w:t xml:space="preserve"> Tweeter. </w:t>
      </w:r>
      <w:r w:rsidRPr="00E45DD1">
        <w:rPr>
          <w:sz w:val="28"/>
          <w:szCs w:val="28"/>
        </w:rPr>
        <w:t>Ремарка</w:t>
      </w:r>
      <w:r w:rsidRPr="00E45DD1">
        <w:rPr>
          <w:sz w:val="28"/>
          <w:szCs w:val="28"/>
          <w:lang w:val="en-US"/>
        </w:rPr>
        <w:t xml:space="preserve"> </w:t>
      </w:r>
      <w:r w:rsidRPr="00E45DD1">
        <w:rPr>
          <w:sz w:val="28"/>
          <w:szCs w:val="28"/>
        </w:rPr>
        <w:t>Барака</w:t>
      </w:r>
      <w:r w:rsidRPr="00E45DD1">
        <w:rPr>
          <w:sz w:val="28"/>
          <w:szCs w:val="28"/>
          <w:lang w:val="en-US"/>
        </w:rPr>
        <w:t xml:space="preserve"> </w:t>
      </w:r>
      <w:r w:rsidRPr="00E45DD1">
        <w:rPr>
          <w:sz w:val="28"/>
          <w:szCs w:val="28"/>
        </w:rPr>
        <w:t>Обами</w:t>
      </w:r>
      <w:r w:rsidRPr="00E45DD1">
        <w:rPr>
          <w:sz w:val="28"/>
          <w:szCs w:val="28"/>
          <w:lang w:val="en-US"/>
        </w:rPr>
        <w:t xml:space="preserve"> </w:t>
      </w:r>
      <w:r w:rsidRPr="00E45DD1">
        <w:rPr>
          <w:i/>
          <w:sz w:val="28"/>
          <w:szCs w:val="28"/>
          <w:lang w:val="en-US"/>
        </w:rPr>
        <w:t>"We're not there on the ground communicating not only the dry policy aspects of this, but that we care about these communities, that we're bleeding for these communities"</w:t>
      </w:r>
      <w:r w:rsidRPr="00E45DD1">
        <w:rPr>
          <w:i/>
          <w:sz w:val="28"/>
          <w:szCs w:val="28"/>
          <w:lang w:val="uk-UA"/>
        </w:rPr>
        <w:t xml:space="preserve"> </w:t>
      </w:r>
      <w:r w:rsidRPr="00E45DD1">
        <w:rPr>
          <w:sz w:val="28"/>
          <w:szCs w:val="28"/>
          <w:lang w:val="en-US"/>
        </w:rPr>
        <w:t>[</w:t>
      </w:r>
      <w:r w:rsidRPr="006B519F">
        <w:rPr>
          <w:sz w:val="28"/>
          <w:szCs w:val="28"/>
          <w:lang w:val="en-US"/>
        </w:rPr>
        <w:t>13</w:t>
      </w:r>
      <w:r w:rsidRPr="00E45DD1">
        <w:rPr>
          <w:sz w:val="28"/>
          <w:szCs w:val="28"/>
          <w:lang w:val="en-US"/>
        </w:rPr>
        <w:t>]</w:t>
      </w:r>
      <w:r w:rsidRPr="00E45DD1">
        <w:rPr>
          <w:sz w:val="28"/>
          <w:szCs w:val="28"/>
          <w:lang w:val="uk-UA"/>
        </w:rPr>
        <w:t>.</w:t>
      </w:r>
    </w:p>
    <w:p w:rsidR="002D1622" w:rsidRPr="008D526B" w:rsidRDefault="002D1622" w:rsidP="002D1622">
      <w:pPr>
        <w:jc w:val="both"/>
        <w:rPr>
          <w:sz w:val="28"/>
          <w:szCs w:val="28"/>
          <w:lang w:val="uk-UA"/>
        </w:rPr>
      </w:pPr>
      <w:r>
        <w:rPr>
          <w:sz w:val="28"/>
          <w:szCs w:val="28"/>
          <w:lang w:val="uk-UA"/>
        </w:rPr>
        <w:tab/>
        <w:t xml:space="preserve">Ще один приклад. Інтерв'ю Гілларі Клінтон </w:t>
      </w:r>
      <w:r w:rsidRPr="008D526B">
        <w:rPr>
          <w:i/>
          <w:sz w:val="28"/>
          <w:szCs w:val="28"/>
          <w:lang w:val="uk-UA"/>
        </w:rPr>
        <w:t>"</w:t>
      </w:r>
      <w:r w:rsidRPr="008D526B">
        <w:rPr>
          <w:i/>
          <w:sz w:val="28"/>
          <w:szCs w:val="28"/>
          <w:lang w:val="en-US"/>
        </w:rPr>
        <w:t>Hillary</w:t>
      </w:r>
      <w:r w:rsidRPr="008D526B">
        <w:rPr>
          <w:i/>
          <w:sz w:val="28"/>
          <w:szCs w:val="28"/>
          <w:lang w:val="uk-UA"/>
        </w:rPr>
        <w:t xml:space="preserve"> </w:t>
      </w:r>
      <w:r w:rsidRPr="008D526B">
        <w:rPr>
          <w:i/>
          <w:sz w:val="28"/>
          <w:szCs w:val="28"/>
          <w:lang w:val="en-US"/>
        </w:rPr>
        <w:t>Clinton</w:t>
      </w:r>
      <w:r w:rsidRPr="008D526B">
        <w:rPr>
          <w:i/>
          <w:sz w:val="28"/>
          <w:szCs w:val="28"/>
          <w:lang w:val="uk-UA"/>
        </w:rPr>
        <w:t>'</w:t>
      </w:r>
      <w:r w:rsidRPr="008D526B">
        <w:rPr>
          <w:i/>
          <w:sz w:val="28"/>
          <w:szCs w:val="28"/>
          <w:lang w:val="en-US"/>
        </w:rPr>
        <w:t>s</w:t>
      </w:r>
      <w:r w:rsidRPr="008D526B">
        <w:rPr>
          <w:i/>
          <w:sz w:val="28"/>
          <w:szCs w:val="28"/>
          <w:lang w:val="uk-UA"/>
        </w:rPr>
        <w:t xml:space="preserve"> </w:t>
      </w:r>
      <w:r w:rsidRPr="008D526B">
        <w:rPr>
          <w:i/>
          <w:sz w:val="28"/>
          <w:szCs w:val="28"/>
          <w:lang w:val="en-US"/>
        </w:rPr>
        <w:t>Interview</w:t>
      </w:r>
      <w:r w:rsidRPr="008D526B">
        <w:rPr>
          <w:i/>
          <w:sz w:val="28"/>
          <w:szCs w:val="28"/>
          <w:lang w:val="uk-UA"/>
        </w:rPr>
        <w:t xml:space="preserve"> </w:t>
      </w:r>
      <w:r w:rsidRPr="008D526B">
        <w:rPr>
          <w:i/>
          <w:sz w:val="28"/>
          <w:szCs w:val="28"/>
          <w:lang w:val="en-US"/>
        </w:rPr>
        <w:t>with</w:t>
      </w:r>
      <w:r w:rsidRPr="008D526B">
        <w:rPr>
          <w:i/>
          <w:sz w:val="28"/>
          <w:szCs w:val="28"/>
          <w:lang w:val="uk-UA"/>
        </w:rPr>
        <w:t xml:space="preserve"> </w:t>
      </w:r>
      <w:r w:rsidRPr="008D526B">
        <w:rPr>
          <w:i/>
          <w:sz w:val="28"/>
          <w:szCs w:val="28"/>
          <w:lang w:val="en-US"/>
        </w:rPr>
        <w:t>ABC</w:t>
      </w:r>
      <w:r w:rsidRPr="008D526B">
        <w:rPr>
          <w:i/>
          <w:sz w:val="28"/>
          <w:szCs w:val="28"/>
          <w:lang w:val="uk-UA"/>
        </w:rPr>
        <w:t xml:space="preserve"> </w:t>
      </w:r>
      <w:r w:rsidRPr="008D526B">
        <w:rPr>
          <w:i/>
          <w:sz w:val="28"/>
          <w:szCs w:val="28"/>
          <w:lang w:val="en-US"/>
        </w:rPr>
        <w:t>News</w:t>
      </w:r>
      <w:r w:rsidRPr="008D526B">
        <w:rPr>
          <w:i/>
          <w:sz w:val="28"/>
          <w:szCs w:val="28"/>
          <w:lang w:val="uk-UA"/>
        </w:rPr>
        <w:t xml:space="preserve"> </w:t>
      </w:r>
      <w:r w:rsidRPr="008D526B">
        <w:rPr>
          <w:i/>
          <w:sz w:val="28"/>
          <w:szCs w:val="28"/>
          <w:lang w:val="en-US"/>
        </w:rPr>
        <w:t>Anchor</w:t>
      </w:r>
      <w:r w:rsidRPr="008D526B">
        <w:rPr>
          <w:i/>
          <w:sz w:val="28"/>
          <w:szCs w:val="28"/>
          <w:lang w:val="uk-UA"/>
        </w:rPr>
        <w:t xml:space="preserve"> </w:t>
      </w:r>
      <w:r w:rsidRPr="008D526B">
        <w:rPr>
          <w:i/>
          <w:sz w:val="28"/>
          <w:szCs w:val="28"/>
          <w:lang w:val="en-US"/>
        </w:rPr>
        <w:t>David</w:t>
      </w:r>
      <w:r w:rsidRPr="008D526B">
        <w:rPr>
          <w:i/>
          <w:sz w:val="28"/>
          <w:szCs w:val="28"/>
          <w:lang w:val="uk-UA"/>
        </w:rPr>
        <w:t xml:space="preserve"> </w:t>
      </w:r>
      <w:r w:rsidRPr="008D526B">
        <w:rPr>
          <w:i/>
          <w:sz w:val="28"/>
          <w:szCs w:val="28"/>
          <w:lang w:val="en-US"/>
        </w:rPr>
        <w:t>Muir</w:t>
      </w:r>
      <w:r w:rsidRPr="008D526B">
        <w:rPr>
          <w:i/>
          <w:sz w:val="28"/>
          <w:szCs w:val="28"/>
          <w:lang w:val="uk-UA"/>
        </w:rPr>
        <w:t>"</w:t>
      </w:r>
      <w:r w:rsidRPr="00F11EFD">
        <w:rPr>
          <w:sz w:val="28"/>
          <w:szCs w:val="28"/>
          <w:lang w:val="uk-UA"/>
        </w:rPr>
        <w:t xml:space="preserve"> до яд</w:t>
      </w:r>
      <w:r>
        <w:rPr>
          <w:sz w:val="28"/>
          <w:szCs w:val="28"/>
          <w:lang w:val="uk-UA"/>
        </w:rPr>
        <w:t>ерної зони входить інформація, що стосується участі Гілларі Клінтон у президентських виборах.Її відповіді на запитання, що спонукало її взяти участь у виборчій кампанії та чи були ці кроки сплановані ще за часів її сенаторства:</w:t>
      </w:r>
    </w:p>
    <w:p w:rsidR="002D1622" w:rsidRDefault="002D1622" w:rsidP="002D1622">
      <w:pPr>
        <w:jc w:val="both"/>
        <w:rPr>
          <w:sz w:val="28"/>
          <w:szCs w:val="28"/>
          <w:shd w:val="clear" w:color="auto" w:fill="FFFFFF"/>
          <w:lang w:val="en-US"/>
        </w:rPr>
      </w:pPr>
      <w:r w:rsidRPr="008D526B">
        <w:rPr>
          <w:lang w:val="uk-UA"/>
        </w:rPr>
        <w:tab/>
      </w:r>
      <w:r w:rsidRPr="003227A7">
        <w:rPr>
          <w:i/>
          <w:sz w:val="28"/>
          <w:szCs w:val="28"/>
          <w:lang w:val="uk-UA"/>
        </w:rPr>
        <w:t>"</w:t>
      </w:r>
      <w:r w:rsidRPr="008D526B">
        <w:rPr>
          <w:i/>
          <w:sz w:val="28"/>
          <w:szCs w:val="28"/>
          <w:shd w:val="clear" w:color="auto" w:fill="FFFFFF"/>
          <w:lang w:val="en-US"/>
        </w:rPr>
        <w:t>Well</w:t>
      </w:r>
      <w:r w:rsidRPr="003227A7">
        <w:rPr>
          <w:i/>
          <w:sz w:val="28"/>
          <w:szCs w:val="28"/>
          <w:shd w:val="clear" w:color="auto" w:fill="FFFFFF"/>
          <w:lang w:val="uk-UA"/>
        </w:rPr>
        <w:t xml:space="preserve">, </w:t>
      </w:r>
      <w:r w:rsidRPr="008D526B">
        <w:rPr>
          <w:i/>
          <w:sz w:val="28"/>
          <w:szCs w:val="28"/>
          <w:shd w:val="clear" w:color="auto" w:fill="FFFFFF"/>
          <w:lang w:val="en-US"/>
        </w:rPr>
        <w:t>I</w:t>
      </w:r>
      <w:r w:rsidRPr="003227A7">
        <w:rPr>
          <w:i/>
          <w:sz w:val="28"/>
          <w:szCs w:val="28"/>
          <w:shd w:val="clear" w:color="auto" w:fill="FFFFFF"/>
          <w:lang w:val="uk-UA"/>
        </w:rPr>
        <w:t xml:space="preserve"> </w:t>
      </w:r>
      <w:r w:rsidRPr="008D526B">
        <w:rPr>
          <w:i/>
          <w:sz w:val="28"/>
          <w:szCs w:val="28"/>
          <w:shd w:val="clear" w:color="auto" w:fill="FFFFFF"/>
          <w:lang w:val="en-US"/>
        </w:rPr>
        <w:t>didn</w:t>
      </w:r>
      <w:r w:rsidRPr="003227A7">
        <w:rPr>
          <w:i/>
          <w:sz w:val="28"/>
          <w:szCs w:val="28"/>
          <w:shd w:val="clear" w:color="auto" w:fill="FFFFFF"/>
          <w:lang w:val="uk-UA"/>
        </w:rPr>
        <w:t>’</w:t>
      </w:r>
      <w:r w:rsidRPr="008D526B">
        <w:rPr>
          <w:i/>
          <w:sz w:val="28"/>
          <w:szCs w:val="28"/>
          <w:shd w:val="clear" w:color="auto" w:fill="FFFFFF"/>
          <w:lang w:val="en-US"/>
        </w:rPr>
        <w:t>t</w:t>
      </w:r>
      <w:r w:rsidRPr="003227A7">
        <w:rPr>
          <w:i/>
          <w:sz w:val="28"/>
          <w:szCs w:val="28"/>
          <w:shd w:val="clear" w:color="auto" w:fill="FFFFFF"/>
          <w:lang w:val="uk-UA"/>
        </w:rPr>
        <w:t xml:space="preserve"> </w:t>
      </w:r>
      <w:r w:rsidRPr="008D526B">
        <w:rPr>
          <w:i/>
          <w:sz w:val="28"/>
          <w:szCs w:val="28"/>
          <w:shd w:val="clear" w:color="auto" w:fill="FFFFFF"/>
          <w:lang w:val="en-US"/>
        </w:rPr>
        <w:t>really</w:t>
      </w:r>
      <w:r w:rsidRPr="003227A7">
        <w:rPr>
          <w:i/>
          <w:sz w:val="28"/>
          <w:szCs w:val="28"/>
          <w:shd w:val="clear" w:color="auto" w:fill="FFFFFF"/>
          <w:lang w:val="uk-UA"/>
        </w:rPr>
        <w:t xml:space="preserve"> </w:t>
      </w:r>
      <w:r w:rsidRPr="008D526B">
        <w:rPr>
          <w:i/>
          <w:sz w:val="28"/>
          <w:szCs w:val="28"/>
          <w:shd w:val="clear" w:color="auto" w:fill="FFFFFF"/>
          <w:lang w:val="en-US"/>
        </w:rPr>
        <w:t>believe</w:t>
      </w:r>
      <w:r w:rsidRPr="003227A7">
        <w:rPr>
          <w:i/>
          <w:sz w:val="28"/>
          <w:szCs w:val="28"/>
          <w:shd w:val="clear" w:color="auto" w:fill="FFFFFF"/>
          <w:lang w:val="uk-UA"/>
        </w:rPr>
        <w:t xml:space="preserve"> </w:t>
      </w:r>
      <w:r w:rsidRPr="008D526B">
        <w:rPr>
          <w:i/>
          <w:sz w:val="28"/>
          <w:szCs w:val="28"/>
          <w:shd w:val="clear" w:color="auto" w:fill="FFFFFF"/>
          <w:lang w:val="en-US"/>
        </w:rPr>
        <w:t>back</w:t>
      </w:r>
      <w:r w:rsidRPr="003227A7">
        <w:rPr>
          <w:i/>
          <w:sz w:val="28"/>
          <w:szCs w:val="28"/>
          <w:shd w:val="clear" w:color="auto" w:fill="FFFFFF"/>
          <w:lang w:val="uk-UA"/>
        </w:rPr>
        <w:t xml:space="preserve"> </w:t>
      </w:r>
      <w:r w:rsidRPr="008D526B">
        <w:rPr>
          <w:i/>
          <w:sz w:val="28"/>
          <w:szCs w:val="28"/>
          <w:shd w:val="clear" w:color="auto" w:fill="FFFFFF"/>
          <w:lang w:val="en-US"/>
        </w:rPr>
        <w:t>in</w:t>
      </w:r>
      <w:r w:rsidRPr="003227A7">
        <w:rPr>
          <w:i/>
          <w:sz w:val="28"/>
          <w:szCs w:val="28"/>
          <w:shd w:val="clear" w:color="auto" w:fill="FFFFFF"/>
          <w:lang w:val="uk-UA"/>
        </w:rPr>
        <w:t xml:space="preserve"> 2008 </w:t>
      </w:r>
      <w:r w:rsidRPr="008D526B">
        <w:rPr>
          <w:i/>
          <w:sz w:val="28"/>
          <w:szCs w:val="28"/>
          <w:shd w:val="clear" w:color="auto" w:fill="FFFFFF"/>
          <w:lang w:val="en-US"/>
        </w:rPr>
        <w:t>that</w:t>
      </w:r>
      <w:r w:rsidRPr="003227A7">
        <w:rPr>
          <w:i/>
          <w:sz w:val="28"/>
          <w:szCs w:val="28"/>
          <w:shd w:val="clear" w:color="auto" w:fill="FFFFFF"/>
          <w:lang w:val="uk-UA"/>
        </w:rPr>
        <w:t xml:space="preserve"> </w:t>
      </w:r>
      <w:r w:rsidRPr="008D526B">
        <w:rPr>
          <w:i/>
          <w:sz w:val="28"/>
          <w:szCs w:val="28"/>
          <w:shd w:val="clear" w:color="auto" w:fill="FFFFFF"/>
          <w:lang w:val="en-US"/>
        </w:rPr>
        <w:t>I</w:t>
      </w:r>
      <w:r w:rsidRPr="003227A7">
        <w:rPr>
          <w:i/>
          <w:sz w:val="28"/>
          <w:szCs w:val="28"/>
          <w:shd w:val="clear" w:color="auto" w:fill="FFFFFF"/>
          <w:lang w:val="uk-UA"/>
        </w:rPr>
        <w:t xml:space="preserve"> </w:t>
      </w:r>
      <w:r w:rsidRPr="008D526B">
        <w:rPr>
          <w:i/>
          <w:sz w:val="28"/>
          <w:szCs w:val="28"/>
          <w:shd w:val="clear" w:color="auto" w:fill="FFFFFF"/>
          <w:lang w:val="en-US"/>
        </w:rPr>
        <w:t>would</w:t>
      </w:r>
      <w:r w:rsidRPr="003227A7">
        <w:rPr>
          <w:i/>
          <w:sz w:val="28"/>
          <w:szCs w:val="28"/>
          <w:shd w:val="clear" w:color="auto" w:fill="FFFFFF"/>
          <w:lang w:val="uk-UA"/>
        </w:rPr>
        <w:t xml:space="preserve"> </w:t>
      </w:r>
      <w:r w:rsidRPr="008D526B">
        <w:rPr>
          <w:i/>
          <w:sz w:val="28"/>
          <w:szCs w:val="28"/>
          <w:shd w:val="clear" w:color="auto" w:fill="FFFFFF"/>
          <w:lang w:val="en-US"/>
        </w:rPr>
        <w:t>ever</w:t>
      </w:r>
      <w:r w:rsidRPr="003227A7">
        <w:rPr>
          <w:i/>
          <w:sz w:val="28"/>
          <w:szCs w:val="28"/>
          <w:shd w:val="clear" w:color="auto" w:fill="FFFFFF"/>
          <w:lang w:val="uk-UA"/>
        </w:rPr>
        <w:t xml:space="preserve"> </w:t>
      </w:r>
      <w:r w:rsidRPr="008D526B">
        <w:rPr>
          <w:i/>
          <w:sz w:val="28"/>
          <w:szCs w:val="28"/>
          <w:shd w:val="clear" w:color="auto" w:fill="FFFFFF"/>
          <w:lang w:val="en-US"/>
        </w:rPr>
        <w:t>try</w:t>
      </w:r>
      <w:r w:rsidRPr="003227A7">
        <w:rPr>
          <w:i/>
          <w:sz w:val="28"/>
          <w:szCs w:val="28"/>
          <w:shd w:val="clear" w:color="auto" w:fill="FFFFFF"/>
          <w:lang w:val="uk-UA"/>
        </w:rPr>
        <w:t xml:space="preserve"> </w:t>
      </w:r>
      <w:r w:rsidRPr="008D526B">
        <w:rPr>
          <w:i/>
          <w:sz w:val="28"/>
          <w:szCs w:val="28"/>
          <w:shd w:val="clear" w:color="auto" w:fill="FFFFFF"/>
          <w:lang w:val="en-US"/>
        </w:rPr>
        <w:t>this</w:t>
      </w:r>
      <w:r w:rsidRPr="003227A7">
        <w:rPr>
          <w:i/>
          <w:sz w:val="28"/>
          <w:szCs w:val="28"/>
          <w:shd w:val="clear" w:color="auto" w:fill="FFFFFF"/>
          <w:lang w:val="uk-UA"/>
        </w:rPr>
        <w:t xml:space="preserve"> </w:t>
      </w:r>
      <w:r w:rsidRPr="008D526B">
        <w:rPr>
          <w:i/>
          <w:sz w:val="28"/>
          <w:szCs w:val="28"/>
          <w:shd w:val="clear" w:color="auto" w:fill="FFFFFF"/>
          <w:lang w:val="en-US"/>
        </w:rPr>
        <w:t>again</w:t>
      </w:r>
      <w:r w:rsidRPr="003227A7">
        <w:rPr>
          <w:i/>
          <w:sz w:val="28"/>
          <w:szCs w:val="28"/>
          <w:shd w:val="clear" w:color="auto" w:fill="FFFFFF"/>
          <w:lang w:val="uk-UA"/>
        </w:rPr>
        <w:t xml:space="preserve">, </w:t>
      </w:r>
      <w:r w:rsidRPr="008D526B">
        <w:rPr>
          <w:i/>
          <w:sz w:val="28"/>
          <w:szCs w:val="28"/>
          <w:shd w:val="clear" w:color="auto" w:fill="FFFFFF"/>
          <w:lang w:val="en-US"/>
        </w:rPr>
        <w:t>I</w:t>
      </w:r>
      <w:r w:rsidRPr="003227A7">
        <w:rPr>
          <w:i/>
          <w:sz w:val="28"/>
          <w:szCs w:val="28"/>
          <w:shd w:val="clear" w:color="auto" w:fill="FFFFFF"/>
          <w:lang w:val="uk-UA"/>
        </w:rPr>
        <w:t xml:space="preserve"> </w:t>
      </w:r>
      <w:r w:rsidRPr="008D526B">
        <w:rPr>
          <w:i/>
          <w:sz w:val="28"/>
          <w:szCs w:val="28"/>
          <w:shd w:val="clear" w:color="auto" w:fill="FFFFFF"/>
          <w:lang w:val="en-US"/>
        </w:rPr>
        <w:t>was</w:t>
      </w:r>
      <w:r w:rsidRPr="003227A7">
        <w:rPr>
          <w:i/>
          <w:sz w:val="28"/>
          <w:szCs w:val="28"/>
          <w:shd w:val="clear" w:color="auto" w:fill="FFFFFF"/>
          <w:lang w:val="uk-UA"/>
        </w:rPr>
        <w:t xml:space="preserve"> </w:t>
      </w:r>
      <w:r w:rsidRPr="008D526B">
        <w:rPr>
          <w:i/>
          <w:sz w:val="28"/>
          <w:szCs w:val="28"/>
          <w:shd w:val="clear" w:color="auto" w:fill="FFFFFF"/>
          <w:lang w:val="en-US"/>
        </w:rPr>
        <w:t>very</w:t>
      </w:r>
      <w:r w:rsidRPr="003227A7">
        <w:rPr>
          <w:i/>
          <w:sz w:val="28"/>
          <w:szCs w:val="28"/>
          <w:shd w:val="clear" w:color="auto" w:fill="FFFFFF"/>
          <w:lang w:val="uk-UA"/>
        </w:rPr>
        <w:t xml:space="preserve"> </w:t>
      </w:r>
      <w:r w:rsidRPr="008D526B">
        <w:rPr>
          <w:i/>
          <w:sz w:val="28"/>
          <w:szCs w:val="28"/>
          <w:shd w:val="clear" w:color="auto" w:fill="FFFFFF"/>
          <w:lang w:val="en-US"/>
        </w:rPr>
        <w:t>happy</w:t>
      </w:r>
      <w:r w:rsidRPr="003227A7">
        <w:rPr>
          <w:i/>
          <w:sz w:val="28"/>
          <w:szCs w:val="28"/>
          <w:shd w:val="clear" w:color="auto" w:fill="FFFFFF"/>
          <w:lang w:val="uk-UA"/>
        </w:rPr>
        <w:t xml:space="preserve"> </w:t>
      </w:r>
      <w:r w:rsidRPr="008D526B">
        <w:rPr>
          <w:i/>
          <w:sz w:val="28"/>
          <w:szCs w:val="28"/>
          <w:shd w:val="clear" w:color="auto" w:fill="FFFFFF"/>
          <w:lang w:val="en-US"/>
        </w:rPr>
        <w:t>being</w:t>
      </w:r>
      <w:r w:rsidRPr="003227A7">
        <w:rPr>
          <w:i/>
          <w:sz w:val="28"/>
          <w:szCs w:val="28"/>
          <w:shd w:val="clear" w:color="auto" w:fill="FFFFFF"/>
          <w:lang w:val="uk-UA"/>
        </w:rPr>
        <w:t xml:space="preserve"> </w:t>
      </w:r>
      <w:r w:rsidRPr="008D526B">
        <w:rPr>
          <w:i/>
          <w:sz w:val="28"/>
          <w:szCs w:val="28"/>
          <w:shd w:val="clear" w:color="auto" w:fill="FFFFFF"/>
          <w:lang w:val="en-US"/>
        </w:rPr>
        <w:t>in</w:t>
      </w:r>
      <w:r w:rsidRPr="003227A7">
        <w:rPr>
          <w:i/>
          <w:sz w:val="28"/>
          <w:szCs w:val="28"/>
          <w:shd w:val="clear" w:color="auto" w:fill="FFFFFF"/>
          <w:lang w:val="uk-UA"/>
        </w:rPr>
        <w:t xml:space="preserve"> </w:t>
      </w:r>
      <w:r w:rsidRPr="008D526B">
        <w:rPr>
          <w:i/>
          <w:sz w:val="28"/>
          <w:szCs w:val="28"/>
          <w:shd w:val="clear" w:color="auto" w:fill="FFFFFF"/>
          <w:lang w:val="en-US"/>
        </w:rPr>
        <w:t>the</w:t>
      </w:r>
      <w:r w:rsidRPr="003227A7">
        <w:rPr>
          <w:i/>
          <w:sz w:val="28"/>
          <w:szCs w:val="28"/>
          <w:shd w:val="clear" w:color="auto" w:fill="FFFFFF"/>
          <w:lang w:val="uk-UA"/>
        </w:rPr>
        <w:t xml:space="preserve"> </w:t>
      </w:r>
      <w:r w:rsidRPr="008D526B">
        <w:rPr>
          <w:i/>
          <w:sz w:val="28"/>
          <w:szCs w:val="28"/>
          <w:shd w:val="clear" w:color="auto" w:fill="FFFFFF"/>
          <w:lang w:val="en-US"/>
        </w:rPr>
        <w:t>Senate</w:t>
      </w:r>
      <w:r w:rsidRPr="003227A7">
        <w:rPr>
          <w:i/>
          <w:sz w:val="28"/>
          <w:szCs w:val="28"/>
          <w:shd w:val="clear" w:color="auto" w:fill="FFFFFF"/>
          <w:lang w:val="uk-UA"/>
        </w:rPr>
        <w:t xml:space="preserve">, </w:t>
      </w:r>
      <w:r w:rsidRPr="008D526B">
        <w:rPr>
          <w:i/>
          <w:sz w:val="28"/>
          <w:szCs w:val="28"/>
          <w:shd w:val="clear" w:color="auto" w:fill="FFFFFF"/>
          <w:lang w:val="en-US"/>
        </w:rPr>
        <w:t>I</w:t>
      </w:r>
      <w:r w:rsidRPr="003227A7">
        <w:rPr>
          <w:i/>
          <w:sz w:val="28"/>
          <w:szCs w:val="28"/>
          <w:shd w:val="clear" w:color="auto" w:fill="FFFFFF"/>
          <w:lang w:val="uk-UA"/>
        </w:rPr>
        <w:t xml:space="preserve"> </w:t>
      </w:r>
      <w:r w:rsidRPr="008D526B">
        <w:rPr>
          <w:i/>
          <w:sz w:val="28"/>
          <w:szCs w:val="28"/>
          <w:shd w:val="clear" w:color="auto" w:fill="FFFFFF"/>
          <w:lang w:val="en-US"/>
        </w:rPr>
        <w:t>had</w:t>
      </w:r>
      <w:r w:rsidRPr="003227A7">
        <w:rPr>
          <w:i/>
          <w:sz w:val="28"/>
          <w:szCs w:val="28"/>
          <w:shd w:val="clear" w:color="auto" w:fill="FFFFFF"/>
          <w:lang w:val="uk-UA"/>
        </w:rPr>
        <w:t xml:space="preserve"> </w:t>
      </w:r>
      <w:r w:rsidRPr="008D526B">
        <w:rPr>
          <w:i/>
          <w:sz w:val="28"/>
          <w:szCs w:val="28"/>
          <w:shd w:val="clear" w:color="auto" w:fill="FFFFFF"/>
          <w:lang w:val="en-US"/>
        </w:rPr>
        <w:t xml:space="preserve">given that ‘08 campaign all that I had, and so, when I conceded and went to work immediately for then-Senator Obama, that’s where I saw my future in the Senate. And I would not have imagined being asked to be Secretary of </w:t>
      </w:r>
      <w:r w:rsidRPr="008D526B">
        <w:rPr>
          <w:i/>
          <w:sz w:val="28"/>
          <w:szCs w:val="28"/>
          <w:shd w:val="clear" w:color="auto" w:fill="FFFFFF"/>
          <w:lang w:val="en-US"/>
        </w:rPr>
        <w:lastRenderedPageBreak/>
        <w:t>State, it was a great honor to serve with President Obama in his cabinet. But then the more that I traveled the world, the more that I really regretted the dysfunction and the gridlock and the failure of our own country to live up to our potential and solve our problems in the kind of way that Americans do better than anybody else. I began thinking about running again."</w:t>
      </w:r>
      <w:r w:rsidRPr="006B519F">
        <w:rPr>
          <w:sz w:val="28"/>
          <w:szCs w:val="28"/>
          <w:shd w:val="clear" w:color="auto" w:fill="FFFFFF"/>
          <w:lang w:val="en-US"/>
        </w:rPr>
        <w:t xml:space="preserve">[14] </w:t>
      </w:r>
      <w:r w:rsidRPr="008D526B">
        <w:rPr>
          <w:i/>
          <w:sz w:val="28"/>
          <w:szCs w:val="28"/>
          <w:shd w:val="clear" w:color="auto" w:fill="FFFFFF"/>
          <w:lang w:val="uk-UA"/>
        </w:rPr>
        <w:t xml:space="preserve">, </w:t>
      </w:r>
      <w:r>
        <w:rPr>
          <w:sz w:val="28"/>
          <w:szCs w:val="28"/>
          <w:shd w:val="clear" w:color="auto" w:fill="FFFFFF"/>
          <w:lang w:val="uk-UA"/>
        </w:rPr>
        <w:t xml:space="preserve">а також опозиційні погляди </w:t>
      </w:r>
      <w:r w:rsidRPr="008D526B">
        <w:rPr>
          <w:i/>
          <w:sz w:val="28"/>
          <w:szCs w:val="28"/>
          <w:shd w:val="clear" w:color="auto" w:fill="FFFFFF"/>
          <w:lang w:val="uk-UA"/>
        </w:rPr>
        <w:t xml:space="preserve"> </w:t>
      </w:r>
      <w:r>
        <w:rPr>
          <w:sz w:val="28"/>
          <w:szCs w:val="28"/>
          <w:shd w:val="clear" w:color="auto" w:fill="FFFFFF"/>
          <w:lang w:val="uk-UA"/>
        </w:rPr>
        <w:t xml:space="preserve">Клінтон та Трампа </w:t>
      </w:r>
      <w:r w:rsidRPr="00442CA2">
        <w:rPr>
          <w:sz w:val="28"/>
          <w:szCs w:val="28"/>
          <w:shd w:val="clear" w:color="auto" w:fill="FFFFFF"/>
          <w:lang w:val="uk-UA"/>
        </w:rPr>
        <w:t>на ряд ключових питань</w:t>
      </w:r>
      <w:r>
        <w:rPr>
          <w:sz w:val="28"/>
          <w:szCs w:val="28"/>
          <w:shd w:val="clear" w:color="auto" w:fill="FFFFFF"/>
          <w:lang w:val="en-US"/>
        </w:rPr>
        <w:t xml:space="preserve"> </w:t>
      </w:r>
      <w:r>
        <w:rPr>
          <w:sz w:val="28"/>
          <w:szCs w:val="28"/>
          <w:shd w:val="clear" w:color="auto" w:fill="FFFFFF"/>
          <w:lang w:val="uk-UA"/>
        </w:rPr>
        <w:t>зовнішньої та внутрішньої політики</w:t>
      </w:r>
      <w:r w:rsidRPr="00442CA2">
        <w:rPr>
          <w:sz w:val="28"/>
          <w:szCs w:val="28"/>
          <w:shd w:val="clear" w:color="auto" w:fill="FFFFFF"/>
          <w:lang w:val="uk-UA"/>
        </w:rPr>
        <w:t>:</w:t>
      </w:r>
    </w:p>
    <w:p w:rsidR="002D1622" w:rsidRPr="00453A15" w:rsidRDefault="002D1622" w:rsidP="002D1622">
      <w:pPr>
        <w:jc w:val="both"/>
        <w:rPr>
          <w:sz w:val="28"/>
          <w:szCs w:val="28"/>
          <w:shd w:val="clear" w:color="auto" w:fill="FFFFFF"/>
        </w:rPr>
      </w:pPr>
      <w:r>
        <w:rPr>
          <w:i/>
          <w:sz w:val="28"/>
          <w:szCs w:val="28"/>
          <w:shd w:val="clear" w:color="auto" w:fill="FFFFFF"/>
          <w:lang w:val="uk-UA"/>
        </w:rPr>
        <w:tab/>
      </w:r>
      <w:r>
        <w:rPr>
          <w:i/>
          <w:sz w:val="28"/>
          <w:szCs w:val="28"/>
          <w:shd w:val="clear" w:color="auto" w:fill="FFFFFF"/>
          <w:lang w:val="en-US"/>
        </w:rPr>
        <w:t>"</w:t>
      </w:r>
      <w:r w:rsidRPr="00442CA2">
        <w:rPr>
          <w:i/>
          <w:sz w:val="28"/>
          <w:szCs w:val="28"/>
          <w:shd w:val="clear" w:color="auto" w:fill="FFFFFF"/>
          <w:lang w:val="en-US"/>
        </w:rPr>
        <w:t>Take the issue of nuclear weapons: the cavalier casual way that Donald Trump talks about nuclear weapons is not only frightening but it goes counter to more than 70 years of bipartisan, presidential leadership of Republicans and Democrats who believed that we have to prevent other countries from getting nuclear weapons and we have to do what we can to decrease the number of nuclear weapons in the world.</w:t>
      </w:r>
      <w:r>
        <w:rPr>
          <w:i/>
          <w:sz w:val="28"/>
          <w:szCs w:val="28"/>
          <w:shd w:val="clear" w:color="auto" w:fill="FFFFFF"/>
          <w:lang w:val="en-US"/>
        </w:rPr>
        <w:t>"</w:t>
      </w:r>
      <w:r>
        <w:rPr>
          <w:sz w:val="28"/>
          <w:szCs w:val="28"/>
          <w:shd w:val="clear" w:color="auto" w:fill="FFFFFF"/>
          <w:lang w:val="uk-UA"/>
        </w:rPr>
        <w:t xml:space="preserve"> </w:t>
      </w:r>
      <w:r w:rsidRPr="00453A15">
        <w:rPr>
          <w:sz w:val="28"/>
          <w:szCs w:val="28"/>
          <w:shd w:val="clear" w:color="auto" w:fill="FFFFFF"/>
        </w:rPr>
        <w:t>[</w:t>
      </w:r>
      <w:r>
        <w:rPr>
          <w:sz w:val="28"/>
          <w:szCs w:val="28"/>
          <w:shd w:val="clear" w:color="auto" w:fill="FFFFFF"/>
        </w:rPr>
        <w:t>14</w:t>
      </w:r>
      <w:r w:rsidRPr="00453A15">
        <w:rPr>
          <w:sz w:val="28"/>
          <w:szCs w:val="28"/>
          <w:shd w:val="clear" w:color="auto" w:fill="FFFFFF"/>
        </w:rPr>
        <w:t>]</w:t>
      </w:r>
    </w:p>
    <w:p w:rsidR="002D1622" w:rsidRDefault="002D1622" w:rsidP="002D1622">
      <w:pPr>
        <w:jc w:val="both"/>
        <w:rPr>
          <w:sz w:val="28"/>
          <w:szCs w:val="28"/>
          <w:shd w:val="clear" w:color="auto" w:fill="FFFFFF"/>
          <w:lang w:val="uk-UA"/>
        </w:rPr>
      </w:pPr>
      <w:r>
        <w:rPr>
          <w:sz w:val="28"/>
          <w:szCs w:val="28"/>
          <w:shd w:val="clear" w:color="auto" w:fill="FFFFFF"/>
          <w:lang w:val="uk-UA"/>
        </w:rPr>
        <w:t>Периферійну зону складають питання щодо програми та політичного курсу Сенатора Сандерса:</w:t>
      </w:r>
    </w:p>
    <w:p w:rsidR="002D1622" w:rsidRDefault="002D1622" w:rsidP="002D1622">
      <w:pPr>
        <w:jc w:val="both"/>
        <w:rPr>
          <w:sz w:val="28"/>
          <w:szCs w:val="28"/>
          <w:shd w:val="clear" w:color="auto" w:fill="FFFFFF"/>
          <w:lang w:val="uk-UA"/>
        </w:rPr>
      </w:pPr>
      <w:r>
        <w:rPr>
          <w:i/>
          <w:sz w:val="28"/>
          <w:szCs w:val="28"/>
          <w:shd w:val="clear" w:color="auto" w:fill="FFFFFF"/>
          <w:lang w:val="uk-UA"/>
        </w:rPr>
        <w:tab/>
      </w:r>
      <w:r>
        <w:rPr>
          <w:i/>
          <w:sz w:val="28"/>
          <w:szCs w:val="28"/>
          <w:shd w:val="clear" w:color="auto" w:fill="FFFFFF"/>
          <w:lang w:val="en-US"/>
        </w:rPr>
        <w:t>"</w:t>
      </w:r>
      <w:r w:rsidRPr="00453A15">
        <w:rPr>
          <w:i/>
          <w:sz w:val="28"/>
          <w:szCs w:val="28"/>
          <w:shd w:val="clear" w:color="auto" w:fill="FFFFFF"/>
          <w:lang w:val="en-US"/>
        </w:rPr>
        <w:t>Our campaigns are talking to one another. I wanna unify the party and I look forward to talking with him personally, because I think his campaign has been a really dynamic and exciting experience for the millions of Americans, particularly young people, who supported him. And I want them to know that I’m going to be working on a lot of the same issues that Senator Sanders and I spoke about, that we both care about</w:t>
      </w:r>
      <w:r>
        <w:rPr>
          <w:i/>
          <w:sz w:val="28"/>
          <w:szCs w:val="28"/>
          <w:shd w:val="clear" w:color="auto" w:fill="FFFFFF"/>
          <w:lang w:val="en-US"/>
        </w:rPr>
        <w:t xml:space="preserve">..." </w:t>
      </w:r>
      <w:r w:rsidRPr="008D5B1A">
        <w:rPr>
          <w:sz w:val="28"/>
          <w:szCs w:val="28"/>
          <w:shd w:val="clear" w:color="auto" w:fill="FFFFFF"/>
        </w:rPr>
        <w:t>[</w:t>
      </w:r>
      <w:r>
        <w:rPr>
          <w:sz w:val="28"/>
          <w:szCs w:val="28"/>
          <w:shd w:val="clear" w:color="auto" w:fill="FFFFFF"/>
        </w:rPr>
        <w:t>14</w:t>
      </w:r>
      <w:r w:rsidRPr="008D5B1A">
        <w:rPr>
          <w:sz w:val="28"/>
          <w:szCs w:val="28"/>
          <w:shd w:val="clear" w:color="auto" w:fill="FFFFFF"/>
        </w:rPr>
        <w:t xml:space="preserve">] </w:t>
      </w:r>
      <w:r>
        <w:rPr>
          <w:sz w:val="28"/>
          <w:szCs w:val="28"/>
          <w:shd w:val="clear" w:color="auto" w:fill="FFFFFF"/>
        </w:rPr>
        <w:t xml:space="preserve">та </w:t>
      </w:r>
      <w:r>
        <w:rPr>
          <w:sz w:val="28"/>
          <w:szCs w:val="28"/>
          <w:shd w:val="clear" w:color="auto" w:fill="FFFFFF"/>
          <w:lang w:val="uk-UA"/>
        </w:rPr>
        <w:t>опис зустрічі Гілларі Клінтон та  Барака  Обами  8 років тому, відразу після перемоги останнього у їх політичному двобої:</w:t>
      </w:r>
    </w:p>
    <w:p w:rsidR="002D1622" w:rsidRPr="008D5B1A" w:rsidRDefault="002D1622" w:rsidP="002D1622">
      <w:pPr>
        <w:jc w:val="both"/>
        <w:rPr>
          <w:i/>
          <w:sz w:val="28"/>
          <w:szCs w:val="28"/>
          <w:lang w:val="en-US"/>
        </w:rPr>
      </w:pPr>
      <w:r>
        <w:rPr>
          <w:lang w:val="uk-UA"/>
        </w:rPr>
        <w:tab/>
      </w:r>
      <w:r w:rsidRPr="008D5B1A">
        <w:rPr>
          <w:i/>
          <w:sz w:val="28"/>
          <w:szCs w:val="28"/>
          <w:lang w:val="en-US"/>
        </w:rPr>
        <w:t>"MUIR: But back to that meeting with then-Senator Barack Obama, as it was described to me, there were two chairs.</w:t>
      </w:r>
    </w:p>
    <w:p w:rsidR="002D1622" w:rsidRPr="008D5B1A" w:rsidRDefault="002D1622" w:rsidP="002D1622">
      <w:pPr>
        <w:jc w:val="both"/>
        <w:rPr>
          <w:i/>
          <w:sz w:val="28"/>
          <w:szCs w:val="28"/>
          <w:lang w:val="en-US"/>
        </w:rPr>
      </w:pPr>
      <w:r w:rsidRPr="008D5B1A">
        <w:rPr>
          <w:i/>
          <w:sz w:val="28"/>
          <w:szCs w:val="28"/>
          <w:lang w:val="uk-UA"/>
        </w:rPr>
        <w:tab/>
      </w:r>
      <w:r w:rsidRPr="008D5B1A">
        <w:rPr>
          <w:i/>
          <w:sz w:val="28"/>
          <w:szCs w:val="28"/>
          <w:lang w:val="en-US"/>
        </w:rPr>
        <w:t>CLINTON: That's right.</w:t>
      </w:r>
    </w:p>
    <w:p w:rsidR="002D1622" w:rsidRPr="008D5B1A" w:rsidRDefault="002D1622" w:rsidP="002D1622">
      <w:pPr>
        <w:jc w:val="both"/>
        <w:rPr>
          <w:i/>
          <w:sz w:val="28"/>
          <w:szCs w:val="28"/>
          <w:lang w:val="en-US"/>
        </w:rPr>
      </w:pPr>
      <w:r w:rsidRPr="008D5B1A">
        <w:rPr>
          <w:i/>
          <w:sz w:val="28"/>
          <w:szCs w:val="28"/>
          <w:lang w:val="uk-UA"/>
        </w:rPr>
        <w:tab/>
      </w:r>
      <w:r w:rsidRPr="008D5B1A">
        <w:rPr>
          <w:i/>
          <w:sz w:val="28"/>
          <w:szCs w:val="28"/>
          <w:lang w:val="en-US"/>
        </w:rPr>
        <w:t>MUIR: Two glasses of water, you were alone in the room.</w:t>
      </w:r>
    </w:p>
    <w:p w:rsidR="002D1622" w:rsidRPr="008D5B1A" w:rsidRDefault="002D1622" w:rsidP="002D1622">
      <w:pPr>
        <w:jc w:val="both"/>
        <w:rPr>
          <w:i/>
          <w:sz w:val="28"/>
          <w:szCs w:val="28"/>
          <w:lang w:val="en-US"/>
        </w:rPr>
      </w:pPr>
      <w:r w:rsidRPr="008D5B1A">
        <w:rPr>
          <w:i/>
          <w:sz w:val="28"/>
          <w:szCs w:val="28"/>
          <w:lang w:val="uk-UA"/>
        </w:rPr>
        <w:tab/>
      </w:r>
      <w:r w:rsidRPr="008D5B1A">
        <w:rPr>
          <w:i/>
          <w:sz w:val="28"/>
          <w:szCs w:val="28"/>
          <w:lang w:val="en-US"/>
        </w:rPr>
        <w:t>CLINTON: Actually, two glasses of wine too.</w:t>
      </w:r>
    </w:p>
    <w:p w:rsidR="002D1622" w:rsidRPr="008D5B1A" w:rsidRDefault="002D1622" w:rsidP="002D1622">
      <w:pPr>
        <w:jc w:val="both"/>
        <w:rPr>
          <w:i/>
          <w:sz w:val="28"/>
          <w:szCs w:val="28"/>
          <w:lang w:val="en-US"/>
        </w:rPr>
      </w:pPr>
      <w:r w:rsidRPr="008D5B1A">
        <w:rPr>
          <w:i/>
          <w:sz w:val="28"/>
          <w:szCs w:val="28"/>
          <w:lang w:val="uk-UA"/>
        </w:rPr>
        <w:tab/>
      </w:r>
      <w:r w:rsidRPr="008D5B1A">
        <w:rPr>
          <w:i/>
          <w:sz w:val="28"/>
          <w:szCs w:val="28"/>
          <w:lang w:val="en-US"/>
        </w:rPr>
        <w:t>MUIR: Oh, yeah. That helps.</w:t>
      </w:r>
    </w:p>
    <w:p w:rsidR="002D1622" w:rsidRPr="00381B84" w:rsidRDefault="002D1622" w:rsidP="002D1622">
      <w:pPr>
        <w:jc w:val="both"/>
        <w:rPr>
          <w:sz w:val="28"/>
          <w:szCs w:val="28"/>
          <w:lang w:val="en-US"/>
        </w:rPr>
      </w:pPr>
      <w:r w:rsidRPr="008D5B1A">
        <w:rPr>
          <w:i/>
          <w:sz w:val="28"/>
          <w:szCs w:val="28"/>
          <w:lang w:val="uk-UA"/>
        </w:rPr>
        <w:tab/>
      </w:r>
      <w:r w:rsidRPr="008D5B1A">
        <w:rPr>
          <w:i/>
          <w:sz w:val="28"/>
          <w:szCs w:val="28"/>
          <w:lang w:val="en-US"/>
        </w:rPr>
        <w:t xml:space="preserve">CLINTON: Diane had to pour us both some, you know, California wine." </w:t>
      </w:r>
      <w:r>
        <w:rPr>
          <w:sz w:val="28"/>
          <w:szCs w:val="28"/>
          <w:lang w:val="en-US"/>
        </w:rPr>
        <w:t>[</w:t>
      </w:r>
      <w:r w:rsidRPr="00381B84">
        <w:rPr>
          <w:sz w:val="28"/>
          <w:szCs w:val="28"/>
          <w:lang w:val="en-US"/>
        </w:rPr>
        <w:t>14</w:t>
      </w:r>
      <w:r>
        <w:rPr>
          <w:sz w:val="28"/>
          <w:szCs w:val="28"/>
          <w:lang w:val="en-US"/>
        </w:rPr>
        <w:t>]</w:t>
      </w:r>
    </w:p>
    <w:p w:rsidR="00F711A2" w:rsidRDefault="00F711A2" w:rsidP="002D1622">
      <w:pPr>
        <w:jc w:val="center"/>
        <w:rPr>
          <w:b/>
          <w:sz w:val="28"/>
          <w:szCs w:val="28"/>
          <w:lang w:val="uk-UA"/>
        </w:rPr>
      </w:pPr>
    </w:p>
    <w:p w:rsidR="002D1622" w:rsidRPr="008D526B" w:rsidRDefault="00FD54C4" w:rsidP="002D1622">
      <w:pPr>
        <w:jc w:val="center"/>
        <w:rPr>
          <w:sz w:val="28"/>
          <w:szCs w:val="28"/>
          <w:lang w:val="uk-UA"/>
        </w:rPr>
      </w:pPr>
      <w:r>
        <w:rPr>
          <w:b/>
          <w:sz w:val="28"/>
          <w:szCs w:val="28"/>
          <w:lang w:val="uk-UA"/>
        </w:rPr>
        <w:t>Висновки</w:t>
      </w:r>
    </w:p>
    <w:p w:rsidR="002D1622" w:rsidRDefault="002D1622" w:rsidP="002D1622">
      <w:pPr>
        <w:jc w:val="both"/>
        <w:rPr>
          <w:sz w:val="28"/>
          <w:szCs w:val="28"/>
          <w:lang w:val="uk-UA"/>
        </w:rPr>
      </w:pPr>
      <w:r w:rsidRPr="00E45DD1">
        <w:rPr>
          <w:sz w:val="28"/>
          <w:szCs w:val="28"/>
          <w:lang w:val="uk-UA"/>
        </w:rPr>
        <w:tab/>
      </w:r>
    </w:p>
    <w:p w:rsidR="002D1622" w:rsidRPr="00E45DD1" w:rsidRDefault="002D1622" w:rsidP="002D1622">
      <w:pPr>
        <w:ind w:firstLine="708"/>
        <w:jc w:val="both"/>
        <w:rPr>
          <w:i/>
          <w:sz w:val="28"/>
          <w:szCs w:val="28"/>
          <w:lang w:val="uk-UA"/>
        </w:rPr>
      </w:pPr>
      <w:r w:rsidRPr="00E45DD1">
        <w:rPr>
          <w:sz w:val="28"/>
          <w:szCs w:val="28"/>
          <w:lang w:val="uk-UA"/>
        </w:rPr>
        <w:t xml:space="preserve">Отже, аналіз семантичного простору політичного дискурсу в сучасній англійській мові було здійснено на матеріалі політичного інтерв'ю англомовних періодичних видань 2016-2017 років, застосовуючи модель "семантичної капсули". У кожному з досліджених інтерв'ю було виокремлено ядрову зону - зону ключового змістового наповнення та периферійну зону - зону додаткового інформативного блоку, найпоширенішим елементом якої є ремарки респондента на другорядний інформативний ряд, чи коментарі інтерв'юера, що, таким чином, роблять інформативний хід більш доступним для читача. </w:t>
      </w:r>
    </w:p>
    <w:p w:rsidR="00755184" w:rsidRDefault="00755184" w:rsidP="002D1622">
      <w:pPr>
        <w:jc w:val="center"/>
        <w:rPr>
          <w:b/>
          <w:sz w:val="28"/>
          <w:szCs w:val="28"/>
          <w:lang w:val="uk-UA"/>
        </w:rPr>
      </w:pPr>
    </w:p>
    <w:p w:rsidR="002D1622" w:rsidRDefault="002D1622" w:rsidP="002D1622">
      <w:pPr>
        <w:jc w:val="center"/>
        <w:rPr>
          <w:b/>
          <w:sz w:val="28"/>
          <w:szCs w:val="28"/>
          <w:lang w:val="uk-UA"/>
        </w:rPr>
      </w:pPr>
      <w:r w:rsidRPr="00E45DD1">
        <w:rPr>
          <w:b/>
          <w:sz w:val="28"/>
          <w:szCs w:val="28"/>
          <w:lang w:val="uk-UA"/>
        </w:rPr>
        <w:t>Література</w:t>
      </w:r>
    </w:p>
    <w:p w:rsidR="002D1622" w:rsidRPr="00E45DD1" w:rsidRDefault="002D1622" w:rsidP="002D1622">
      <w:pPr>
        <w:jc w:val="center"/>
        <w:rPr>
          <w:b/>
          <w:sz w:val="28"/>
          <w:szCs w:val="28"/>
          <w:lang w:val="uk-UA"/>
        </w:rPr>
      </w:pPr>
    </w:p>
    <w:p w:rsidR="002D1622" w:rsidRPr="002D1622" w:rsidRDefault="002D1622" w:rsidP="00F14E3B">
      <w:pPr>
        <w:pStyle w:val="af9"/>
        <w:numPr>
          <w:ilvl w:val="0"/>
          <w:numId w:val="34"/>
        </w:numPr>
        <w:ind w:left="426" w:hanging="426"/>
        <w:jc w:val="both"/>
        <w:rPr>
          <w:sz w:val="28"/>
          <w:szCs w:val="28"/>
          <w:lang w:val="uk-UA"/>
        </w:rPr>
      </w:pPr>
      <w:r w:rsidRPr="002D1622">
        <w:rPr>
          <w:sz w:val="28"/>
          <w:szCs w:val="28"/>
          <w:lang w:val="uk-UA"/>
        </w:rPr>
        <w:t xml:space="preserve">Алтунян  А.Г. Анализ политических текстов. Курс лекций:  Учебное пособие для студентов вузов, обучающихся по направлениям и спец. "Политология", </w:t>
      </w:r>
      <w:r w:rsidRPr="002D1622">
        <w:rPr>
          <w:sz w:val="28"/>
          <w:szCs w:val="28"/>
          <w:lang w:val="uk-UA"/>
        </w:rPr>
        <w:lastRenderedPageBreak/>
        <w:t>"Журналистика", "Связи с общественностью", "Юриспруденция"/А.Г. Алтунян. – М.: Логос, 2006.–383с.</w:t>
      </w:r>
    </w:p>
    <w:p w:rsidR="002D1622" w:rsidRPr="002D1622" w:rsidRDefault="002D1622" w:rsidP="00F14E3B">
      <w:pPr>
        <w:pStyle w:val="af9"/>
        <w:numPr>
          <w:ilvl w:val="0"/>
          <w:numId w:val="34"/>
        </w:numPr>
        <w:ind w:left="426" w:hanging="426"/>
        <w:jc w:val="both"/>
        <w:rPr>
          <w:rFonts w:eastAsia="TimesNewRomanPSMT"/>
          <w:sz w:val="28"/>
          <w:szCs w:val="28"/>
        </w:rPr>
      </w:pPr>
      <w:r w:rsidRPr="002D1622">
        <w:rPr>
          <w:rFonts w:eastAsia="TimesNewRomanPSMT"/>
          <w:sz w:val="28"/>
          <w:szCs w:val="28"/>
        </w:rPr>
        <w:t>Герасимов В. И., Ильин М. В. Политический дискурс-анализ /</w:t>
      </w:r>
      <w:r w:rsidRPr="002D1622">
        <w:rPr>
          <w:rFonts w:eastAsia="TimesNewRomanPSMT"/>
          <w:sz w:val="28"/>
          <w:szCs w:val="28"/>
          <w:lang w:val="uk-UA"/>
        </w:rPr>
        <w:t xml:space="preserve"> </w:t>
      </w:r>
      <w:r w:rsidRPr="002D1622">
        <w:rPr>
          <w:rFonts w:eastAsia="TimesNewRomanPSMT"/>
          <w:sz w:val="28"/>
          <w:szCs w:val="28"/>
        </w:rPr>
        <w:t>Политический дискурс: история и современные исследования</w:t>
      </w:r>
      <w:r w:rsidRPr="002D1622">
        <w:rPr>
          <w:rFonts w:eastAsia="TimesNewRomanPSMT"/>
          <w:sz w:val="28"/>
          <w:szCs w:val="28"/>
          <w:lang w:val="uk-UA"/>
        </w:rPr>
        <w:t xml:space="preserve"> /</w:t>
      </w:r>
      <w:r w:rsidRPr="002D1622">
        <w:rPr>
          <w:rFonts w:eastAsia="TimesNewRomanPSMT"/>
          <w:sz w:val="28"/>
          <w:szCs w:val="28"/>
        </w:rPr>
        <w:t xml:space="preserve"> В. И.</w:t>
      </w:r>
      <w:r w:rsidRPr="002D1622">
        <w:rPr>
          <w:rFonts w:eastAsia="TimesNewRomanPSMT"/>
          <w:sz w:val="28"/>
          <w:szCs w:val="28"/>
          <w:lang w:val="uk-UA"/>
        </w:rPr>
        <w:t> </w:t>
      </w:r>
      <w:r w:rsidRPr="002D1622">
        <w:rPr>
          <w:rFonts w:eastAsia="TimesNewRomanPSMT"/>
          <w:sz w:val="28"/>
          <w:szCs w:val="28"/>
        </w:rPr>
        <w:t>Герасимов</w:t>
      </w:r>
      <w:r w:rsidRPr="002D1622">
        <w:rPr>
          <w:rFonts w:eastAsia="TimesNewRomanPSMT"/>
          <w:sz w:val="28"/>
          <w:szCs w:val="28"/>
          <w:lang w:val="uk-UA"/>
        </w:rPr>
        <w:t>,</w:t>
      </w:r>
      <w:r w:rsidRPr="002D1622">
        <w:rPr>
          <w:rFonts w:eastAsia="TimesNewRomanPSMT"/>
          <w:sz w:val="28"/>
          <w:szCs w:val="28"/>
        </w:rPr>
        <w:t xml:space="preserve"> М.</w:t>
      </w:r>
      <w:r w:rsidRPr="002D1622">
        <w:rPr>
          <w:rFonts w:eastAsia="TimesNewRomanPSMT"/>
          <w:sz w:val="28"/>
          <w:szCs w:val="28"/>
          <w:lang w:val="uk-UA"/>
        </w:rPr>
        <w:t> </w:t>
      </w:r>
      <w:r w:rsidRPr="002D1622">
        <w:rPr>
          <w:rFonts w:eastAsia="TimesNewRomanPSMT"/>
          <w:sz w:val="28"/>
          <w:szCs w:val="28"/>
        </w:rPr>
        <w:t>В</w:t>
      </w:r>
      <w:r w:rsidRPr="002D1622">
        <w:rPr>
          <w:rFonts w:eastAsia="TimesNewRomanPSMT"/>
          <w:sz w:val="28"/>
          <w:szCs w:val="28"/>
          <w:lang w:val="uk-UA"/>
        </w:rPr>
        <w:t>.  </w:t>
      </w:r>
      <w:r w:rsidRPr="002D1622">
        <w:rPr>
          <w:rFonts w:eastAsia="TimesNewRomanPSMT"/>
          <w:sz w:val="28"/>
          <w:szCs w:val="28"/>
        </w:rPr>
        <w:t>Ильин</w:t>
      </w:r>
      <w:r w:rsidRPr="002D1622">
        <w:rPr>
          <w:rFonts w:eastAsia="TimesNewRomanPSMT"/>
          <w:sz w:val="28"/>
          <w:szCs w:val="28"/>
          <w:lang w:val="uk-UA"/>
        </w:rPr>
        <w:t> //</w:t>
      </w:r>
      <w:r w:rsidRPr="002D1622">
        <w:rPr>
          <w:rFonts w:eastAsia="TimesNewRomanPSMT"/>
          <w:sz w:val="28"/>
          <w:szCs w:val="28"/>
        </w:rPr>
        <w:t xml:space="preserve"> –</w:t>
      </w:r>
      <w:r w:rsidRPr="002D1622">
        <w:rPr>
          <w:sz w:val="28"/>
          <w:szCs w:val="28"/>
        </w:rPr>
        <w:t xml:space="preserve"> </w:t>
      </w:r>
      <w:r w:rsidRPr="002D1622">
        <w:rPr>
          <w:rFonts w:eastAsia="TimesNewRomanPSMT"/>
          <w:sz w:val="28"/>
          <w:szCs w:val="28"/>
        </w:rPr>
        <w:t>Сборник научных трудов/ РАН. Институт научной информации по</w:t>
      </w:r>
      <w:r w:rsidRPr="002D1622">
        <w:rPr>
          <w:rFonts w:eastAsia="TimesNewRomanPSMT"/>
          <w:sz w:val="28"/>
          <w:szCs w:val="28"/>
          <w:lang w:val="uk-UA"/>
        </w:rPr>
        <w:t xml:space="preserve"> </w:t>
      </w:r>
      <w:r w:rsidRPr="002D1622">
        <w:rPr>
          <w:rFonts w:eastAsia="TimesNewRomanPSMT"/>
          <w:sz w:val="28"/>
          <w:szCs w:val="28"/>
        </w:rPr>
        <w:t>общественным наукам</w:t>
      </w:r>
      <w:r w:rsidRPr="002D1622">
        <w:rPr>
          <w:rFonts w:eastAsia="TimesNewRomanPSMT"/>
          <w:sz w:val="28"/>
          <w:szCs w:val="28"/>
          <w:lang w:val="uk-UA"/>
        </w:rPr>
        <w:t>.</w:t>
      </w:r>
      <w:r w:rsidRPr="002D1622">
        <w:rPr>
          <w:rFonts w:eastAsia="TimesNewRomanPSMT"/>
          <w:sz w:val="28"/>
          <w:szCs w:val="28"/>
        </w:rPr>
        <w:t xml:space="preserve"> –</w:t>
      </w:r>
      <w:r w:rsidRPr="002D1622">
        <w:rPr>
          <w:rFonts w:eastAsia="TimesNewRomanPSMT"/>
          <w:sz w:val="28"/>
          <w:szCs w:val="28"/>
          <w:lang w:val="uk-UA"/>
        </w:rPr>
        <w:t xml:space="preserve"> М., </w:t>
      </w:r>
      <w:r w:rsidRPr="002D1622">
        <w:rPr>
          <w:rFonts w:eastAsia="TimesNewRomanPSMT"/>
          <w:sz w:val="28"/>
          <w:szCs w:val="28"/>
        </w:rPr>
        <w:t>2002</w:t>
      </w:r>
      <w:r w:rsidRPr="002D1622">
        <w:rPr>
          <w:sz w:val="28"/>
          <w:szCs w:val="28"/>
        </w:rPr>
        <w:t xml:space="preserve">. </w:t>
      </w:r>
      <w:r w:rsidRPr="002D1622">
        <w:rPr>
          <w:rFonts w:eastAsia="TimesNewRomanPSMT"/>
          <w:sz w:val="28"/>
          <w:szCs w:val="28"/>
        </w:rPr>
        <w:t>–</w:t>
      </w:r>
      <w:r w:rsidRPr="002D1622">
        <w:rPr>
          <w:sz w:val="28"/>
          <w:szCs w:val="28"/>
          <w:lang w:val="uk-UA"/>
        </w:rPr>
        <w:t xml:space="preserve"> </w:t>
      </w:r>
      <w:r w:rsidRPr="002D1622">
        <w:rPr>
          <w:rFonts w:eastAsia="TimesNewRomanPSMT"/>
          <w:sz w:val="28"/>
          <w:szCs w:val="28"/>
        </w:rPr>
        <w:t>№3.</w:t>
      </w:r>
      <w:r w:rsidRPr="002D1622">
        <w:rPr>
          <w:rFonts w:eastAsia="TimesNewRomanPSMT"/>
          <w:sz w:val="28"/>
          <w:szCs w:val="28"/>
          <w:lang w:val="uk-UA"/>
        </w:rPr>
        <w:t xml:space="preserve"> </w:t>
      </w:r>
      <w:r w:rsidRPr="002D1622">
        <w:rPr>
          <w:b/>
          <w:bCs/>
          <w:kern w:val="28"/>
          <w:sz w:val="28"/>
          <w:szCs w:val="28"/>
        </w:rPr>
        <w:t>–</w:t>
      </w:r>
      <w:r w:rsidRPr="002D1622">
        <w:rPr>
          <w:kern w:val="28"/>
          <w:sz w:val="28"/>
          <w:szCs w:val="28"/>
        </w:rPr>
        <w:t xml:space="preserve"> С</w:t>
      </w:r>
      <w:r w:rsidRPr="002D1622">
        <w:rPr>
          <w:kern w:val="28"/>
          <w:sz w:val="28"/>
          <w:szCs w:val="28"/>
          <w:lang w:val="uk-UA"/>
        </w:rPr>
        <w:t>.</w:t>
      </w:r>
      <w:r w:rsidRPr="002D1622">
        <w:rPr>
          <w:rFonts w:eastAsia="TimesNewRomanPSMT"/>
          <w:sz w:val="28"/>
          <w:szCs w:val="28"/>
        </w:rPr>
        <w:t xml:space="preserve"> </w:t>
      </w:r>
      <w:r w:rsidRPr="002D1622">
        <w:rPr>
          <w:rFonts w:eastAsia="TimesNewRomanPSMT"/>
          <w:sz w:val="28"/>
          <w:szCs w:val="28"/>
          <w:lang w:val="uk-UA"/>
        </w:rPr>
        <w:t xml:space="preserve"> </w:t>
      </w:r>
      <w:r w:rsidRPr="002D1622">
        <w:rPr>
          <w:rFonts w:eastAsia="TimesNewRomanPSMT"/>
          <w:sz w:val="28"/>
          <w:szCs w:val="28"/>
        </w:rPr>
        <w:t>61–</w:t>
      </w:r>
      <w:r w:rsidRPr="002D1622">
        <w:rPr>
          <w:sz w:val="28"/>
          <w:szCs w:val="28"/>
        </w:rPr>
        <w:t xml:space="preserve"> </w:t>
      </w:r>
      <w:r w:rsidRPr="002D1622">
        <w:rPr>
          <w:rFonts w:eastAsia="TimesNewRomanPSMT"/>
          <w:sz w:val="28"/>
          <w:szCs w:val="28"/>
        </w:rPr>
        <w:t>71 .</w:t>
      </w:r>
    </w:p>
    <w:p w:rsidR="002D1622" w:rsidRPr="002D1622" w:rsidRDefault="002D1622" w:rsidP="00F14E3B">
      <w:pPr>
        <w:pStyle w:val="af9"/>
        <w:numPr>
          <w:ilvl w:val="0"/>
          <w:numId w:val="34"/>
        </w:numPr>
        <w:ind w:left="426" w:hanging="426"/>
        <w:jc w:val="both"/>
        <w:rPr>
          <w:rFonts w:eastAsia="TimesNewRomanPSMT"/>
          <w:sz w:val="28"/>
          <w:szCs w:val="28"/>
          <w:lang w:val="uk-UA"/>
        </w:rPr>
      </w:pPr>
      <w:r w:rsidRPr="002D1622">
        <w:rPr>
          <w:rFonts w:eastAsia="TimesNewRomanPSMT"/>
          <w:sz w:val="28"/>
          <w:szCs w:val="28"/>
          <w:lang w:val="uk-UA"/>
        </w:rPr>
        <w:t xml:space="preserve">Демьянков В.З. </w:t>
      </w:r>
      <w:r w:rsidRPr="002D1622">
        <w:rPr>
          <w:rFonts w:eastAsia="TimesNewRomanPSMT"/>
          <w:sz w:val="28"/>
          <w:szCs w:val="28"/>
        </w:rPr>
        <w:t xml:space="preserve">Политический дискурс как объект политологической филологии /  В. З. </w:t>
      </w:r>
      <w:r w:rsidRPr="002D1622">
        <w:rPr>
          <w:rFonts w:eastAsia="TimesNewRomanPSMT"/>
          <w:sz w:val="28"/>
          <w:szCs w:val="28"/>
          <w:lang w:val="uk-UA"/>
        </w:rPr>
        <w:t xml:space="preserve">Демьянков </w:t>
      </w:r>
      <w:r w:rsidRPr="002D1622">
        <w:rPr>
          <w:rFonts w:eastAsia="TimesNewRomanPSMT"/>
          <w:sz w:val="28"/>
          <w:szCs w:val="28"/>
        </w:rPr>
        <w:t xml:space="preserve"> // Политическая наука / Отв. ред. и сост. В.И. Герасимов , М.В. Ильин. М., 2002. </w:t>
      </w:r>
      <w:r w:rsidRPr="002D1622">
        <w:rPr>
          <w:rFonts w:eastAsia="TimesNewRomanPSMT"/>
          <w:sz w:val="28"/>
          <w:szCs w:val="28"/>
          <w:lang w:val="uk-UA"/>
        </w:rPr>
        <w:t xml:space="preserve">– </w:t>
      </w:r>
      <w:r w:rsidRPr="002D1622">
        <w:rPr>
          <w:rFonts w:eastAsia="TimesNewRomanPSMT"/>
          <w:sz w:val="28"/>
          <w:szCs w:val="28"/>
        </w:rPr>
        <w:t xml:space="preserve">№3. </w:t>
      </w:r>
      <w:r w:rsidRPr="002D1622">
        <w:rPr>
          <w:rFonts w:eastAsia="TimesNewRomanPSMT"/>
          <w:sz w:val="28"/>
          <w:szCs w:val="28"/>
          <w:lang w:val="uk-UA"/>
        </w:rPr>
        <w:t>– С. 35–37.</w:t>
      </w:r>
    </w:p>
    <w:p w:rsidR="002D1622" w:rsidRPr="002D1622" w:rsidRDefault="002D1622" w:rsidP="00F14E3B">
      <w:pPr>
        <w:pStyle w:val="af9"/>
        <w:numPr>
          <w:ilvl w:val="0"/>
          <w:numId w:val="34"/>
        </w:numPr>
        <w:ind w:left="426" w:hanging="426"/>
        <w:jc w:val="both"/>
        <w:rPr>
          <w:sz w:val="28"/>
          <w:szCs w:val="28"/>
        </w:rPr>
      </w:pPr>
      <w:r w:rsidRPr="002D1622">
        <w:rPr>
          <w:sz w:val="28"/>
          <w:szCs w:val="28"/>
          <w:lang w:val="uk-UA"/>
        </w:rPr>
        <w:t xml:space="preserve">Кобозева И.М. Лингвистическая семантика / И.М. Кобозева. – М.: </w:t>
      </w:r>
      <w:r w:rsidRPr="002D1622">
        <w:rPr>
          <w:sz w:val="28"/>
          <w:szCs w:val="28"/>
        </w:rPr>
        <w:t xml:space="preserve">Эдиториал УРСС, 2000. </w:t>
      </w:r>
      <w:r w:rsidRPr="002D1622">
        <w:rPr>
          <w:sz w:val="28"/>
          <w:szCs w:val="28"/>
          <w:lang w:val="uk-UA"/>
        </w:rPr>
        <w:t>–</w:t>
      </w:r>
      <w:r w:rsidRPr="002D1622">
        <w:rPr>
          <w:sz w:val="28"/>
          <w:szCs w:val="28"/>
        </w:rPr>
        <w:t xml:space="preserve"> 352 с. </w:t>
      </w:r>
    </w:p>
    <w:p w:rsidR="002D1622" w:rsidRPr="002D1622" w:rsidRDefault="002D1622" w:rsidP="00F14E3B">
      <w:pPr>
        <w:pStyle w:val="af9"/>
        <w:numPr>
          <w:ilvl w:val="0"/>
          <w:numId w:val="34"/>
        </w:numPr>
        <w:ind w:left="426" w:hanging="426"/>
        <w:jc w:val="both"/>
        <w:rPr>
          <w:sz w:val="28"/>
          <w:szCs w:val="28"/>
          <w:lang w:val="uk-UA"/>
        </w:rPr>
      </w:pPr>
      <w:r w:rsidRPr="002D1622">
        <w:rPr>
          <w:sz w:val="28"/>
          <w:szCs w:val="28"/>
        </w:rPr>
        <w:t>Мороховська Е.Я. Основи граматики англ</w:t>
      </w:r>
      <w:r w:rsidRPr="002D1622">
        <w:rPr>
          <w:sz w:val="28"/>
          <w:szCs w:val="28"/>
          <w:lang w:val="uk-UA"/>
        </w:rPr>
        <w:t>і</w:t>
      </w:r>
      <w:r w:rsidRPr="002D1622">
        <w:rPr>
          <w:sz w:val="28"/>
          <w:szCs w:val="28"/>
        </w:rPr>
        <w:t>йсько</w:t>
      </w:r>
      <w:r w:rsidRPr="002D1622">
        <w:rPr>
          <w:sz w:val="28"/>
          <w:szCs w:val="28"/>
          <w:lang w:val="uk-UA"/>
        </w:rPr>
        <w:t>ї</w:t>
      </w:r>
      <w:r w:rsidRPr="002D1622">
        <w:rPr>
          <w:sz w:val="28"/>
          <w:szCs w:val="28"/>
        </w:rPr>
        <w:t xml:space="preserve"> мови </w:t>
      </w:r>
      <w:r w:rsidRPr="002D1622">
        <w:rPr>
          <w:sz w:val="28"/>
          <w:szCs w:val="28"/>
          <w:lang w:val="uk-UA"/>
        </w:rPr>
        <w:t xml:space="preserve">: теорія і практика: навч. посіб./Е.Я. Мороховська .  –  К. : Вища школа, 1993. –  454 с. </w:t>
      </w:r>
    </w:p>
    <w:p w:rsidR="002D1622" w:rsidRPr="002D1622" w:rsidRDefault="002D1622" w:rsidP="00F14E3B">
      <w:pPr>
        <w:pStyle w:val="af9"/>
        <w:numPr>
          <w:ilvl w:val="0"/>
          <w:numId w:val="34"/>
        </w:numPr>
        <w:ind w:left="426" w:hanging="426"/>
        <w:jc w:val="both"/>
        <w:rPr>
          <w:rFonts w:eastAsia="TimesNewRomanPSMT"/>
          <w:sz w:val="28"/>
          <w:szCs w:val="28"/>
          <w:lang w:val="uk-UA"/>
        </w:rPr>
      </w:pPr>
      <w:r w:rsidRPr="002D1622">
        <w:rPr>
          <w:rFonts w:eastAsia="TimesNewRomanPSMT"/>
          <w:sz w:val="28"/>
          <w:szCs w:val="28"/>
        </w:rPr>
        <w:t>Опарина Е. О. Метафора в политическом дискурсе / Политический</w:t>
      </w:r>
      <w:r w:rsidRPr="002D1622">
        <w:rPr>
          <w:rFonts w:eastAsia="TimesNewRomanPSMT"/>
          <w:sz w:val="28"/>
          <w:szCs w:val="28"/>
          <w:lang w:val="uk-UA"/>
        </w:rPr>
        <w:t xml:space="preserve"> </w:t>
      </w:r>
      <w:r w:rsidRPr="002D1622">
        <w:rPr>
          <w:rFonts w:eastAsia="TimesNewRomanPSMT"/>
          <w:sz w:val="28"/>
          <w:szCs w:val="28"/>
        </w:rPr>
        <w:t>дискурс: история и современные исследования</w:t>
      </w:r>
      <w:r w:rsidRPr="002D1622">
        <w:rPr>
          <w:rFonts w:eastAsia="TimesNewRomanPSMT"/>
          <w:sz w:val="28"/>
          <w:szCs w:val="28"/>
          <w:lang w:val="uk-UA"/>
        </w:rPr>
        <w:t xml:space="preserve"> / Е.О. Опарина</w:t>
      </w:r>
      <w:r w:rsidRPr="002D1622">
        <w:rPr>
          <w:rFonts w:eastAsia="TimesNewRomanPSMT"/>
          <w:sz w:val="28"/>
          <w:szCs w:val="28"/>
        </w:rPr>
        <w:t xml:space="preserve"> // Сборник научных. – М.,</w:t>
      </w:r>
      <w:r w:rsidRPr="002D1622">
        <w:rPr>
          <w:rFonts w:eastAsia="TimesNewRomanPSMT"/>
          <w:sz w:val="28"/>
          <w:szCs w:val="28"/>
          <w:lang w:val="uk-UA"/>
        </w:rPr>
        <w:t xml:space="preserve"> </w:t>
      </w:r>
      <w:r w:rsidRPr="002D1622">
        <w:rPr>
          <w:rFonts w:eastAsia="TimesNewRomanPSMT"/>
          <w:sz w:val="28"/>
          <w:szCs w:val="28"/>
        </w:rPr>
        <w:t>2002</w:t>
      </w:r>
      <w:r w:rsidRPr="002D1622">
        <w:rPr>
          <w:rFonts w:eastAsia="TimesNewRomanPSMT"/>
          <w:sz w:val="28"/>
          <w:szCs w:val="28"/>
          <w:lang w:val="uk-UA"/>
        </w:rPr>
        <w:t>.</w:t>
      </w:r>
      <w:r w:rsidRPr="002D1622">
        <w:rPr>
          <w:rFonts w:eastAsia="TimesNewRomanPSMT"/>
          <w:sz w:val="28"/>
          <w:szCs w:val="28"/>
        </w:rPr>
        <w:t xml:space="preserve"> –</w:t>
      </w:r>
      <w:r w:rsidRPr="002D1622">
        <w:rPr>
          <w:sz w:val="28"/>
          <w:szCs w:val="28"/>
          <w:lang w:val="uk-UA"/>
        </w:rPr>
        <w:t xml:space="preserve"> </w:t>
      </w:r>
      <w:r w:rsidRPr="002D1622">
        <w:rPr>
          <w:rFonts w:eastAsia="TimesNewRomanPSMT"/>
          <w:sz w:val="28"/>
          <w:szCs w:val="28"/>
          <w:lang w:val="uk-UA"/>
        </w:rPr>
        <w:t xml:space="preserve"> </w:t>
      </w:r>
      <w:r w:rsidRPr="002D1622">
        <w:rPr>
          <w:rFonts w:eastAsia="TimesNewRomanPSMT"/>
          <w:sz w:val="28"/>
          <w:szCs w:val="28"/>
        </w:rPr>
        <w:t>№3. –</w:t>
      </w:r>
      <w:r w:rsidRPr="002D1622">
        <w:rPr>
          <w:sz w:val="28"/>
          <w:szCs w:val="28"/>
          <w:lang w:val="uk-UA"/>
        </w:rPr>
        <w:t xml:space="preserve"> С.</w:t>
      </w:r>
      <w:r w:rsidRPr="002D1622">
        <w:rPr>
          <w:rFonts w:eastAsia="TimesNewRomanPSMT"/>
          <w:sz w:val="28"/>
          <w:szCs w:val="28"/>
        </w:rPr>
        <w:t xml:space="preserve"> 20 –</w:t>
      </w:r>
      <w:r w:rsidRPr="002D1622">
        <w:rPr>
          <w:sz w:val="28"/>
          <w:szCs w:val="28"/>
          <w:lang w:val="uk-UA"/>
        </w:rPr>
        <w:t xml:space="preserve"> </w:t>
      </w:r>
      <w:r w:rsidRPr="002D1622">
        <w:rPr>
          <w:rFonts w:eastAsia="TimesNewRomanPSMT"/>
          <w:sz w:val="28"/>
          <w:szCs w:val="28"/>
        </w:rPr>
        <w:t>32</w:t>
      </w:r>
      <w:r w:rsidRPr="002D1622">
        <w:rPr>
          <w:rFonts w:eastAsia="TimesNewRomanPSMT"/>
          <w:sz w:val="28"/>
          <w:szCs w:val="28"/>
          <w:lang w:val="uk-UA"/>
        </w:rPr>
        <w:t>.</w:t>
      </w:r>
    </w:p>
    <w:p w:rsidR="002D1622" w:rsidRPr="002D1622" w:rsidRDefault="002D1622" w:rsidP="00F14E3B">
      <w:pPr>
        <w:pStyle w:val="af9"/>
        <w:numPr>
          <w:ilvl w:val="0"/>
          <w:numId w:val="34"/>
        </w:numPr>
        <w:ind w:left="426" w:hanging="426"/>
        <w:jc w:val="both"/>
        <w:rPr>
          <w:sz w:val="28"/>
          <w:szCs w:val="28"/>
          <w:lang w:val="uk-UA"/>
        </w:rPr>
      </w:pPr>
      <w:r w:rsidRPr="002D1622">
        <w:rPr>
          <w:sz w:val="28"/>
          <w:szCs w:val="28"/>
          <w:lang w:val="uk-UA"/>
        </w:rPr>
        <w:t>Подолян М.П. Публіцистика як система жанрів / М.П. Подолян. –  К.: Наукова думка, 1998. –  220 с.</w:t>
      </w:r>
    </w:p>
    <w:p w:rsidR="002D1622" w:rsidRPr="002D1622" w:rsidRDefault="002D1622" w:rsidP="00F14E3B">
      <w:pPr>
        <w:pStyle w:val="af9"/>
        <w:numPr>
          <w:ilvl w:val="0"/>
          <w:numId w:val="34"/>
        </w:numPr>
        <w:ind w:left="426" w:hanging="426"/>
        <w:jc w:val="both"/>
        <w:rPr>
          <w:sz w:val="28"/>
          <w:szCs w:val="28"/>
          <w:lang w:val="uk-UA"/>
        </w:rPr>
      </w:pPr>
      <w:r w:rsidRPr="002D1622">
        <w:rPr>
          <w:sz w:val="28"/>
          <w:szCs w:val="28"/>
          <w:lang w:val="uk-UA"/>
        </w:rPr>
        <w:t xml:space="preserve">Романов А.А. Политическая лингвистика. Функциональний подход / </w:t>
      </w:r>
      <w:r w:rsidR="00FD54C4" w:rsidRPr="00FD54C4">
        <w:rPr>
          <w:sz w:val="28"/>
          <w:szCs w:val="28"/>
        </w:rPr>
        <w:t xml:space="preserve">               </w:t>
      </w:r>
      <w:r w:rsidRPr="002D1622">
        <w:rPr>
          <w:sz w:val="28"/>
          <w:szCs w:val="28"/>
          <w:lang w:val="uk-UA"/>
        </w:rPr>
        <w:t xml:space="preserve">А.А. Романов. </w:t>
      </w:r>
      <w:r w:rsidRPr="002D1622">
        <w:rPr>
          <w:rFonts w:eastAsia="TimesNewRomanPSMT"/>
          <w:sz w:val="28"/>
          <w:szCs w:val="28"/>
          <w:lang w:val="uk-UA"/>
        </w:rPr>
        <w:t xml:space="preserve">– Москва, Тверь, 2002. –  205 с. </w:t>
      </w:r>
    </w:p>
    <w:p w:rsidR="002D1622" w:rsidRPr="002D1622" w:rsidRDefault="002D1622" w:rsidP="00F14E3B">
      <w:pPr>
        <w:pStyle w:val="af9"/>
        <w:numPr>
          <w:ilvl w:val="0"/>
          <w:numId w:val="34"/>
        </w:numPr>
        <w:ind w:left="426" w:hanging="426"/>
        <w:jc w:val="both"/>
        <w:rPr>
          <w:rFonts w:eastAsia="TimesNewRomanPSMT"/>
          <w:spacing w:val="-10"/>
          <w:sz w:val="28"/>
          <w:szCs w:val="28"/>
          <w:lang w:val="uk-UA"/>
        </w:rPr>
      </w:pPr>
      <w:r w:rsidRPr="002D1622">
        <w:rPr>
          <w:rFonts w:eastAsia="TimesNewRomanPSMT"/>
          <w:spacing w:val="-10"/>
          <w:sz w:val="28"/>
          <w:szCs w:val="28"/>
          <w:lang w:val="uk-UA"/>
        </w:rPr>
        <w:t>Чудинов А.П. Политическая лингвистика / А.П. Чудинов . – М.: Флинта, 2012. – 256 с.</w:t>
      </w:r>
    </w:p>
    <w:p w:rsidR="002D1622" w:rsidRPr="00755184" w:rsidRDefault="002D1622" w:rsidP="00F14E3B">
      <w:pPr>
        <w:pStyle w:val="af9"/>
        <w:numPr>
          <w:ilvl w:val="0"/>
          <w:numId w:val="34"/>
        </w:numPr>
        <w:ind w:left="426" w:hanging="426"/>
        <w:jc w:val="both"/>
        <w:rPr>
          <w:rFonts w:eastAsia="TimesNewRomanPSMT"/>
          <w:spacing w:val="-18"/>
          <w:sz w:val="28"/>
          <w:szCs w:val="28"/>
          <w:lang w:val="uk-UA"/>
        </w:rPr>
      </w:pPr>
      <w:r w:rsidRPr="00755184">
        <w:rPr>
          <w:rFonts w:eastAsia="TimesNewRomanPSMT"/>
          <w:spacing w:val="-18"/>
          <w:sz w:val="28"/>
          <w:szCs w:val="28"/>
          <w:lang w:val="uk-UA"/>
        </w:rPr>
        <w:t>Шейгал Е.И. Семиотика политического дискурса / Е.И. Шейгал. – М.: Гнозис, 2004. – 326 с.</w:t>
      </w:r>
    </w:p>
    <w:p w:rsidR="002D1622" w:rsidRPr="002D1622" w:rsidRDefault="002D1622" w:rsidP="00F14E3B">
      <w:pPr>
        <w:pStyle w:val="af9"/>
        <w:numPr>
          <w:ilvl w:val="0"/>
          <w:numId w:val="34"/>
        </w:numPr>
        <w:ind w:left="426" w:hanging="426"/>
        <w:jc w:val="both"/>
        <w:rPr>
          <w:sz w:val="28"/>
          <w:szCs w:val="28"/>
          <w:lang w:val="uk-UA"/>
        </w:rPr>
      </w:pPr>
      <w:r w:rsidRPr="002D1622">
        <w:rPr>
          <w:sz w:val="28"/>
          <w:szCs w:val="28"/>
          <w:lang w:val="en-US"/>
        </w:rPr>
        <w:t>ABC</w:t>
      </w:r>
      <w:r w:rsidRPr="002D1622">
        <w:rPr>
          <w:sz w:val="28"/>
          <w:szCs w:val="28"/>
          <w:lang w:val="uk-UA"/>
        </w:rPr>
        <w:t xml:space="preserve"> </w:t>
      </w:r>
      <w:r w:rsidRPr="002D1622">
        <w:rPr>
          <w:sz w:val="28"/>
          <w:szCs w:val="28"/>
          <w:lang w:val="en-US"/>
        </w:rPr>
        <w:t>News</w:t>
      </w:r>
      <w:r w:rsidRPr="002D1622">
        <w:rPr>
          <w:sz w:val="28"/>
          <w:szCs w:val="28"/>
          <w:lang w:val="uk-UA"/>
        </w:rPr>
        <w:t xml:space="preserve">. </w:t>
      </w:r>
      <w:r w:rsidRPr="002D1622">
        <w:rPr>
          <w:sz w:val="28"/>
          <w:szCs w:val="28"/>
          <w:lang w:val="en-US"/>
        </w:rPr>
        <w:t>Hillary</w:t>
      </w:r>
      <w:r w:rsidRPr="002D1622">
        <w:rPr>
          <w:sz w:val="28"/>
          <w:szCs w:val="28"/>
          <w:lang w:val="uk-UA"/>
        </w:rPr>
        <w:t xml:space="preserve"> </w:t>
      </w:r>
      <w:r w:rsidRPr="002D1622">
        <w:rPr>
          <w:sz w:val="28"/>
          <w:szCs w:val="28"/>
          <w:lang w:val="en-US"/>
        </w:rPr>
        <w:t>Clinton</w:t>
      </w:r>
      <w:r w:rsidRPr="002D1622">
        <w:rPr>
          <w:sz w:val="28"/>
          <w:szCs w:val="28"/>
          <w:lang w:val="uk-UA"/>
        </w:rPr>
        <w:t>'</w:t>
      </w:r>
      <w:r w:rsidRPr="002D1622">
        <w:rPr>
          <w:sz w:val="28"/>
          <w:szCs w:val="28"/>
          <w:lang w:val="en-US"/>
        </w:rPr>
        <w:t>s</w:t>
      </w:r>
      <w:r w:rsidRPr="002D1622">
        <w:rPr>
          <w:sz w:val="28"/>
          <w:szCs w:val="28"/>
          <w:lang w:val="uk-UA"/>
        </w:rPr>
        <w:t xml:space="preserve"> </w:t>
      </w:r>
      <w:r w:rsidRPr="002D1622">
        <w:rPr>
          <w:sz w:val="28"/>
          <w:szCs w:val="28"/>
          <w:lang w:val="en-US"/>
        </w:rPr>
        <w:t>Interview</w:t>
      </w:r>
      <w:r w:rsidRPr="002D1622">
        <w:rPr>
          <w:sz w:val="28"/>
          <w:szCs w:val="28"/>
          <w:lang w:val="uk-UA"/>
        </w:rPr>
        <w:t xml:space="preserve"> </w:t>
      </w:r>
      <w:r w:rsidRPr="002D1622">
        <w:rPr>
          <w:sz w:val="28"/>
          <w:szCs w:val="28"/>
          <w:lang w:val="en-US"/>
        </w:rPr>
        <w:t>with</w:t>
      </w:r>
      <w:r w:rsidRPr="002D1622">
        <w:rPr>
          <w:sz w:val="28"/>
          <w:szCs w:val="28"/>
          <w:lang w:val="uk-UA"/>
        </w:rPr>
        <w:t xml:space="preserve"> </w:t>
      </w:r>
      <w:r w:rsidRPr="002D1622">
        <w:rPr>
          <w:sz w:val="28"/>
          <w:szCs w:val="28"/>
          <w:lang w:val="en-US"/>
        </w:rPr>
        <w:t>ABC</w:t>
      </w:r>
      <w:r w:rsidRPr="002D1622">
        <w:rPr>
          <w:sz w:val="28"/>
          <w:szCs w:val="28"/>
          <w:lang w:val="uk-UA"/>
        </w:rPr>
        <w:t xml:space="preserve"> </w:t>
      </w:r>
      <w:r w:rsidRPr="002D1622">
        <w:rPr>
          <w:sz w:val="28"/>
          <w:szCs w:val="28"/>
          <w:lang w:val="en-US"/>
        </w:rPr>
        <w:t>News</w:t>
      </w:r>
      <w:r w:rsidRPr="002D1622">
        <w:rPr>
          <w:sz w:val="28"/>
          <w:szCs w:val="28"/>
          <w:lang w:val="uk-UA"/>
        </w:rPr>
        <w:t xml:space="preserve"> </w:t>
      </w:r>
      <w:r w:rsidRPr="002D1622">
        <w:rPr>
          <w:sz w:val="28"/>
          <w:szCs w:val="28"/>
          <w:lang w:val="en-US"/>
        </w:rPr>
        <w:t>Anchor</w:t>
      </w:r>
      <w:r w:rsidRPr="002D1622">
        <w:rPr>
          <w:sz w:val="28"/>
          <w:szCs w:val="28"/>
          <w:lang w:val="uk-UA"/>
        </w:rPr>
        <w:t xml:space="preserve"> </w:t>
      </w:r>
      <w:r w:rsidRPr="002D1622">
        <w:rPr>
          <w:sz w:val="28"/>
          <w:szCs w:val="28"/>
          <w:lang w:val="en-US"/>
        </w:rPr>
        <w:t>David</w:t>
      </w:r>
      <w:r w:rsidRPr="002D1622">
        <w:rPr>
          <w:sz w:val="28"/>
          <w:szCs w:val="28"/>
          <w:lang w:val="uk-UA"/>
        </w:rPr>
        <w:t xml:space="preserve"> </w:t>
      </w:r>
      <w:r w:rsidRPr="002D1622">
        <w:rPr>
          <w:sz w:val="28"/>
          <w:szCs w:val="28"/>
          <w:lang w:val="en-US"/>
        </w:rPr>
        <w:t>Muir</w:t>
      </w:r>
      <w:r w:rsidRPr="002D1622">
        <w:rPr>
          <w:sz w:val="28"/>
          <w:szCs w:val="28"/>
          <w:lang w:val="uk-UA"/>
        </w:rPr>
        <w:t xml:space="preserve">[електронний ресурс] / </w:t>
      </w:r>
      <w:r w:rsidRPr="002D1622">
        <w:rPr>
          <w:sz w:val="28"/>
          <w:szCs w:val="28"/>
          <w:lang w:val="en-US"/>
        </w:rPr>
        <w:t>ABC</w:t>
      </w:r>
      <w:r w:rsidRPr="002D1622">
        <w:rPr>
          <w:sz w:val="28"/>
          <w:szCs w:val="28"/>
          <w:lang w:val="uk-UA"/>
        </w:rPr>
        <w:t xml:space="preserve"> </w:t>
      </w:r>
      <w:r w:rsidRPr="002D1622">
        <w:rPr>
          <w:sz w:val="28"/>
          <w:szCs w:val="28"/>
          <w:lang w:val="en-US"/>
        </w:rPr>
        <w:t>News</w:t>
      </w:r>
      <w:r w:rsidRPr="002D1622">
        <w:rPr>
          <w:sz w:val="28"/>
          <w:szCs w:val="28"/>
          <w:lang w:val="uk-UA"/>
        </w:rPr>
        <w:t>// Режим доступу:  &lt;</w:t>
      </w:r>
      <w:r w:rsidRPr="002D1622">
        <w:rPr>
          <w:sz w:val="28"/>
          <w:szCs w:val="28"/>
          <w:lang w:val="en-US"/>
        </w:rPr>
        <w:t>http</w:t>
      </w:r>
      <w:r w:rsidRPr="002D1622">
        <w:rPr>
          <w:sz w:val="28"/>
          <w:szCs w:val="28"/>
          <w:lang w:val="uk-UA"/>
        </w:rPr>
        <w:t>://</w:t>
      </w:r>
      <w:r w:rsidRPr="002D1622">
        <w:rPr>
          <w:sz w:val="28"/>
          <w:szCs w:val="28"/>
          <w:lang w:val="en-US"/>
        </w:rPr>
        <w:t>abcnews</w:t>
      </w:r>
      <w:r w:rsidRPr="002D1622">
        <w:rPr>
          <w:sz w:val="28"/>
          <w:szCs w:val="28"/>
          <w:lang w:val="uk-UA"/>
        </w:rPr>
        <w:t>.</w:t>
      </w:r>
      <w:r w:rsidRPr="002D1622">
        <w:rPr>
          <w:sz w:val="28"/>
          <w:szCs w:val="28"/>
          <w:lang w:val="en-US"/>
        </w:rPr>
        <w:t>go</w:t>
      </w:r>
      <w:r w:rsidRPr="002D1622">
        <w:rPr>
          <w:sz w:val="28"/>
          <w:szCs w:val="28"/>
          <w:lang w:val="uk-UA"/>
        </w:rPr>
        <w:t>.</w:t>
      </w:r>
      <w:r w:rsidRPr="002D1622">
        <w:rPr>
          <w:sz w:val="28"/>
          <w:szCs w:val="28"/>
          <w:lang w:val="en-US"/>
        </w:rPr>
        <w:t>com</w:t>
      </w:r>
      <w:r w:rsidRPr="002D1622">
        <w:rPr>
          <w:sz w:val="28"/>
          <w:szCs w:val="28"/>
          <w:lang w:val="uk-UA"/>
        </w:rPr>
        <w:t>/</w:t>
      </w:r>
      <w:r w:rsidRPr="002D1622">
        <w:rPr>
          <w:sz w:val="28"/>
          <w:szCs w:val="28"/>
          <w:lang w:val="en-US"/>
        </w:rPr>
        <w:t>Politics</w:t>
      </w:r>
      <w:r w:rsidRPr="002D1622">
        <w:rPr>
          <w:sz w:val="28"/>
          <w:szCs w:val="28"/>
          <w:lang w:val="uk-UA"/>
        </w:rPr>
        <w:t>/</w:t>
      </w:r>
      <w:r w:rsidRPr="002D1622">
        <w:rPr>
          <w:sz w:val="28"/>
          <w:szCs w:val="28"/>
          <w:lang w:val="en-US"/>
        </w:rPr>
        <w:t>transcript</w:t>
      </w:r>
      <w:r w:rsidRPr="002D1622">
        <w:rPr>
          <w:sz w:val="28"/>
          <w:szCs w:val="28"/>
          <w:lang w:val="uk-UA"/>
        </w:rPr>
        <w:t>-</w:t>
      </w:r>
      <w:r w:rsidRPr="002D1622">
        <w:rPr>
          <w:sz w:val="28"/>
          <w:szCs w:val="28"/>
          <w:lang w:val="en-US"/>
        </w:rPr>
        <w:t>hillary</w:t>
      </w:r>
      <w:r w:rsidRPr="002D1622">
        <w:rPr>
          <w:sz w:val="28"/>
          <w:szCs w:val="28"/>
          <w:lang w:val="uk-UA"/>
        </w:rPr>
        <w:t>-</w:t>
      </w:r>
      <w:r w:rsidRPr="002D1622">
        <w:rPr>
          <w:sz w:val="28"/>
          <w:szCs w:val="28"/>
          <w:lang w:val="en-US"/>
        </w:rPr>
        <w:t>clintons</w:t>
      </w:r>
      <w:r w:rsidRPr="002D1622">
        <w:rPr>
          <w:sz w:val="28"/>
          <w:szCs w:val="28"/>
          <w:lang w:val="uk-UA"/>
        </w:rPr>
        <w:t>-</w:t>
      </w:r>
      <w:r w:rsidRPr="002D1622">
        <w:rPr>
          <w:sz w:val="28"/>
          <w:szCs w:val="28"/>
          <w:lang w:val="en-US"/>
        </w:rPr>
        <w:t>interview</w:t>
      </w:r>
      <w:r w:rsidRPr="002D1622">
        <w:rPr>
          <w:sz w:val="28"/>
          <w:szCs w:val="28"/>
          <w:lang w:val="uk-UA"/>
        </w:rPr>
        <w:t>-</w:t>
      </w:r>
      <w:r w:rsidRPr="002D1622">
        <w:rPr>
          <w:sz w:val="28"/>
          <w:szCs w:val="28"/>
          <w:lang w:val="en-US"/>
        </w:rPr>
        <w:t>abc</w:t>
      </w:r>
      <w:r w:rsidRPr="002D1622">
        <w:rPr>
          <w:sz w:val="28"/>
          <w:szCs w:val="28"/>
          <w:lang w:val="uk-UA"/>
        </w:rPr>
        <w:t>-</w:t>
      </w:r>
      <w:r w:rsidRPr="002D1622">
        <w:rPr>
          <w:sz w:val="28"/>
          <w:szCs w:val="28"/>
          <w:lang w:val="en-US"/>
        </w:rPr>
        <w:t>news</w:t>
      </w:r>
      <w:r w:rsidRPr="002D1622">
        <w:rPr>
          <w:sz w:val="28"/>
          <w:szCs w:val="28"/>
          <w:lang w:val="uk-UA"/>
        </w:rPr>
        <w:t>-</w:t>
      </w:r>
      <w:r w:rsidRPr="002D1622">
        <w:rPr>
          <w:sz w:val="28"/>
          <w:szCs w:val="28"/>
          <w:lang w:val="en-US"/>
        </w:rPr>
        <w:t>anchor</w:t>
      </w:r>
      <w:r w:rsidRPr="002D1622">
        <w:rPr>
          <w:sz w:val="28"/>
          <w:szCs w:val="28"/>
          <w:lang w:val="uk-UA"/>
        </w:rPr>
        <w:t>-</w:t>
      </w:r>
      <w:r w:rsidRPr="002D1622">
        <w:rPr>
          <w:sz w:val="28"/>
          <w:szCs w:val="28"/>
          <w:lang w:val="en-US"/>
        </w:rPr>
        <w:t>david</w:t>
      </w:r>
      <w:r w:rsidRPr="002D1622">
        <w:rPr>
          <w:sz w:val="28"/>
          <w:szCs w:val="28"/>
          <w:lang w:val="uk-UA"/>
        </w:rPr>
        <w:t>/</w:t>
      </w:r>
      <w:r w:rsidRPr="002D1622">
        <w:rPr>
          <w:sz w:val="28"/>
          <w:szCs w:val="28"/>
          <w:lang w:val="en-US"/>
        </w:rPr>
        <w:t>story</w:t>
      </w:r>
      <w:r w:rsidRPr="002D1622">
        <w:rPr>
          <w:sz w:val="28"/>
          <w:szCs w:val="28"/>
          <w:lang w:val="uk-UA"/>
        </w:rPr>
        <w:t>?</w:t>
      </w:r>
      <w:r w:rsidRPr="002D1622">
        <w:rPr>
          <w:sz w:val="28"/>
          <w:szCs w:val="28"/>
          <w:lang w:val="en-US"/>
        </w:rPr>
        <w:t>id</w:t>
      </w:r>
      <w:r w:rsidRPr="002D1622">
        <w:rPr>
          <w:sz w:val="28"/>
          <w:szCs w:val="28"/>
          <w:lang w:val="uk-UA"/>
        </w:rPr>
        <w:t xml:space="preserve">=39676932/&gt;. –  Загол. з екрану. –  Мова англ. </w:t>
      </w:r>
    </w:p>
    <w:p w:rsidR="002D1622" w:rsidRPr="002D1622" w:rsidRDefault="002D1622" w:rsidP="00F14E3B">
      <w:pPr>
        <w:pStyle w:val="af9"/>
        <w:numPr>
          <w:ilvl w:val="0"/>
          <w:numId w:val="34"/>
        </w:numPr>
        <w:ind w:left="426" w:hanging="426"/>
        <w:jc w:val="both"/>
        <w:rPr>
          <w:sz w:val="28"/>
          <w:szCs w:val="28"/>
          <w:lang w:val="uk-UA"/>
        </w:rPr>
      </w:pPr>
      <w:r w:rsidRPr="002D1622">
        <w:rPr>
          <w:rFonts w:eastAsia="TimesNewRomanPSMT"/>
          <w:sz w:val="28"/>
          <w:szCs w:val="28"/>
          <w:lang w:val="en-US"/>
        </w:rPr>
        <w:t>Cook G. Discourse</w:t>
      </w:r>
      <w:r w:rsidRPr="002D1622">
        <w:rPr>
          <w:rFonts w:eastAsia="TimesNewRomanPSMT"/>
          <w:sz w:val="28"/>
          <w:szCs w:val="28"/>
          <w:lang w:val="uk-UA"/>
        </w:rPr>
        <w:t xml:space="preserve"> / </w:t>
      </w:r>
      <w:r w:rsidRPr="002D1622">
        <w:rPr>
          <w:rFonts w:eastAsia="TimesNewRomanPSMT"/>
          <w:sz w:val="28"/>
          <w:szCs w:val="28"/>
          <w:lang w:val="en-US"/>
        </w:rPr>
        <w:t>G. Cook. – Oxford: Oxford University Press, 1989. – 180 p.</w:t>
      </w:r>
    </w:p>
    <w:p w:rsidR="002D1622" w:rsidRPr="002D1622" w:rsidRDefault="002D1622" w:rsidP="00F14E3B">
      <w:pPr>
        <w:pStyle w:val="af9"/>
        <w:numPr>
          <w:ilvl w:val="0"/>
          <w:numId w:val="34"/>
        </w:numPr>
        <w:ind w:left="426" w:hanging="426"/>
        <w:jc w:val="both"/>
        <w:rPr>
          <w:sz w:val="28"/>
          <w:szCs w:val="28"/>
          <w:lang w:val="uk-UA"/>
        </w:rPr>
      </w:pPr>
      <w:r w:rsidRPr="002D1622">
        <w:rPr>
          <w:sz w:val="28"/>
          <w:szCs w:val="28"/>
          <w:lang w:val="en-US"/>
        </w:rPr>
        <w:t>Liptak</w:t>
      </w:r>
      <w:r w:rsidRPr="002D1622">
        <w:rPr>
          <w:sz w:val="28"/>
          <w:szCs w:val="28"/>
          <w:lang w:val="uk-UA"/>
        </w:rPr>
        <w:t xml:space="preserve"> </w:t>
      </w:r>
      <w:r w:rsidRPr="002D1622">
        <w:rPr>
          <w:sz w:val="28"/>
          <w:szCs w:val="28"/>
          <w:lang w:val="en-US"/>
        </w:rPr>
        <w:t>K</w:t>
      </w:r>
      <w:r w:rsidRPr="002D1622">
        <w:rPr>
          <w:sz w:val="28"/>
          <w:szCs w:val="28"/>
          <w:lang w:val="uk-UA"/>
        </w:rPr>
        <w:t xml:space="preserve">. </w:t>
      </w:r>
      <w:r w:rsidRPr="002D1622">
        <w:rPr>
          <w:sz w:val="28"/>
          <w:szCs w:val="28"/>
          <w:lang w:val="en-US"/>
        </w:rPr>
        <w:t>Obama</w:t>
      </w:r>
      <w:r w:rsidRPr="002D1622">
        <w:rPr>
          <w:sz w:val="28"/>
          <w:szCs w:val="28"/>
          <w:lang w:val="uk-UA"/>
        </w:rPr>
        <w:t>'</w:t>
      </w:r>
      <w:r w:rsidRPr="002D1622">
        <w:rPr>
          <w:sz w:val="28"/>
          <w:szCs w:val="28"/>
          <w:lang w:val="en-US"/>
        </w:rPr>
        <w:t>s</w:t>
      </w:r>
      <w:r w:rsidRPr="002D1622">
        <w:rPr>
          <w:sz w:val="28"/>
          <w:szCs w:val="28"/>
          <w:lang w:val="uk-UA"/>
        </w:rPr>
        <w:t xml:space="preserve"> </w:t>
      </w:r>
      <w:r w:rsidRPr="002D1622">
        <w:rPr>
          <w:sz w:val="28"/>
          <w:szCs w:val="28"/>
          <w:lang w:val="en-US"/>
        </w:rPr>
        <w:t>Exit</w:t>
      </w:r>
      <w:r w:rsidRPr="002D1622">
        <w:rPr>
          <w:sz w:val="28"/>
          <w:szCs w:val="28"/>
          <w:lang w:val="uk-UA"/>
        </w:rPr>
        <w:t xml:space="preserve"> </w:t>
      </w:r>
      <w:r w:rsidRPr="002D1622">
        <w:rPr>
          <w:sz w:val="28"/>
          <w:szCs w:val="28"/>
          <w:lang w:val="en-US"/>
        </w:rPr>
        <w:t>Interview</w:t>
      </w:r>
      <w:r w:rsidRPr="002D1622">
        <w:rPr>
          <w:sz w:val="28"/>
          <w:szCs w:val="28"/>
          <w:lang w:val="uk-UA"/>
        </w:rPr>
        <w:t xml:space="preserve">: </w:t>
      </w:r>
      <w:r w:rsidRPr="002D1622">
        <w:rPr>
          <w:sz w:val="28"/>
          <w:szCs w:val="28"/>
          <w:lang w:val="en-US"/>
        </w:rPr>
        <w:t>I</w:t>
      </w:r>
      <w:r w:rsidRPr="002D1622">
        <w:rPr>
          <w:sz w:val="28"/>
          <w:szCs w:val="28"/>
          <w:lang w:val="uk-UA"/>
        </w:rPr>
        <w:t xml:space="preserve"> </w:t>
      </w:r>
      <w:r w:rsidRPr="002D1622">
        <w:rPr>
          <w:sz w:val="28"/>
          <w:szCs w:val="28"/>
          <w:lang w:val="en-US"/>
        </w:rPr>
        <w:t>Could</w:t>
      </w:r>
      <w:r w:rsidRPr="002D1622">
        <w:rPr>
          <w:sz w:val="28"/>
          <w:szCs w:val="28"/>
          <w:lang w:val="uk-UA"/>
        </w:rPr>
        <w:t xml:space="preserve"> </w:t>
      </w:r>
      <w:r w:rsidRPr="002D1622">
        <w:rPr>
          <w:sz w:val="28"/>
          <w:szCs w:val="28"/>
          <w:lang w:val="en-US"/>
        </w:rPr>
        <w:t>Have</w:t>
      </w:r>
      <w:r w:rsidRPr="002D1622">
        <w:rPr>
          <w:sz w:val="28"/>
          <w:szCs w:val="28"/>
          <w:lang w:val="uk-UA"/>
        </w:rPr>
        <w:t xml:space="preserve"> </w:t>
      </w:r>
      <w:r w:rsidRPr="002D1622">
        <w:rPr>
          <w:sz w:val="28"/>
          <w:szCs w:val="28"/>
          <w:lang w:val="en-US"/>
        </w:rPr>
        <w:t>Won</w:t>
      </w:r>
      <w:r w:rsidRPr="002D1622">
        <w:rPr>
          <w:sz w:val="28"/>
          <w:szCs w:val="28"/>
          <w:lang w:val="uk-UA"/>
        </w:rPr>
        <w:t xml:space="preserve"> </w:t>
      </w:r>
      <w:r w:rsidRPr="002D1622">
        <w:rPr>
          <w:sz w:val="28"/>
          <w:szCs w:val="28"/>
          <w:lang w:val="en-US"/>
        </w:rPr>
        <w:t>Again</w:t>
      </w:r>
      <w:r w:rsidRPr="002D1622">
        <w:rPr>
          <w:sz w:val="28"/>
          <w:szCs w:val="28"/>
          <w:lang w:val="uk-UA"/>
        </w:rPr>
        <w:t xml:space="preserve">" </w:t>
      </w:r>
      <w:r w:rsidRPr="002D1622">
        <w:rPr>
          <w:sz w:val="28"/>
          <w:szCs w:val="28"/>
          <w:lang w:val="en-US"/>
        </w:rPr>
        <w:t>CNN</w:t>
      </w:r>
      <w:r w:rsidRPr="002D1622">
        <w:rPr>
          <w:i/>
          <w:sz w:val="28"/>
          <w:szCs w:val="28"/>
          <w:lang w:val="uk-UA"/>
        </w:rPr>
        <w:t xml:space="preserve"> </w:t>
      </w:r>
      <w:r w:rsidRPr="002D1622">
        <w:rPr>
          <w:sz w:val="28"/>
          <w:szCs w:val="28"/>
          <w:lang w:val="en-US"/>
        </w:rPr>
        <w:t>Politics</w:t>
      </w:r>
      <w:r w:rsidRPr="002D1622">
        <w:rPr>
          <w:sz w:val="28"/>
          <w:szCs w:val="28"/>
          <w:lang w:val="uk-UA"/>
        </w:rPr>
        <w:t xml:space="preserve">[електронний ресурс] / </w:t>
      </w:r>
      <w:r w:rsidRPr="002D1622">
        <w:rPr>
          <w:sz w:val="28"/>
          <w:szCs w:val="28"/>
          <w:lang w:val="en-US"/>
        </w:rPr>
        <w:t>K</w:t>
      </w:r>
      <w:r w:rsidRPr="002D1622">
        <w:rPr>
          <w:sz w:val="28"/>
          <w:szCs w:val="28"/>
          <w:lang w:val="uk-UA"/>
        </w:rPr>
        <w:t xml:space="preserve">. </w:t>
      </w:r>
      <w:r w:rsidRPr="002D1622">
        <w:rPr>
          <w:sz w:val="28"/>
          <w:szCs w:val="28"/>
          <w:lang w:val="en-US"/>
        </w:rPr>
        <w:t>Liptak</w:t>
      </w:r>
      <w:r w:rsidRPr="002D1622">
        <w:rPr>
          <w:sz w:val="28"/>
          <w:szCs w:val="28"/>
          <w:lang w:val="uk-UA"/>
        </w:rPr>
        <w:t xml:space="preserve">// Режим доступу: &lt;http://edition.cnn.com/2016/12/26/politics/axe-files-president-obama/&gt;. –  Загол. з екрану. –  Мова англ. </w:t>
      </w:r>
    </w:p>
    <w:p w:rsidR="002D1622" w:rsidRPr="002D1622" w:rsidRDefault="002D1622" w:rsidP="00F14E3B">
      <w:pPr>
        <w:pStyle w:val="af9"/>
        <w:numPr>
          <w:ilvl w:val="0"/>
          <w:numId w:val="34"/>
        </w:numPr>
        <w:ind w:left="426" w:hanging="426"/>
        <w:jc w:val="both"/>
        <w:rPr>
          <w:rFonts w:eastAsia="TimesNewRomanPSMT"/>
          <w:sz w:val="28"/>
          <w:szCs w:val="28"/>
          <w:lang w:val="en-US"/>
        </w:rPr>
      </w:pPr>
      <w:r w:rsidRPr="002D1622">
        <w:rPr>
          <w:sz w:val="28"/>
          <w:szCs w:val="28"/>
          <w:lang w:val="en-US"/>
        </w:rPr>
        <w:t xml:space="preserve">Little M. Discourse Communities and the Discourse of Experience [electronic resource] / Miles Jordens Little, Emma </w:t>
      </w:r>
      <w:r w:rsidRPr="002D1622">
        <w:rPr>
          <w:rFonts w:eastAsia="TimesNewRomanPSMT"/>
          <w:sz w:val="28"/>
          <w:szCs w:val="28"/>
          <w:lang w:val="uk-UA"/>
        </w:rPr>
        <w:t xml:space="preserve">– </w:t>
      </w:r>
      <w:r w:rsidRPr="002D1622">
        <w:rPr>
          <w:sz w:val="28"/>
          <w:szCs w:val="28"/>
          <w:lang w:val="en-US"/>
        </w:rPr>
        <w:t>Jane Sayers.</w:t>
      </w:r>
      <w:r w:rsidRPr="002D1622">
        <w:rPr>
          <w:rFonts w:eastAsia="TimesNewRomanPSMT"/>
          <w:sz w:val="28"/>
          <w:szCs w:val="28"/>
          <w:lang w:val="uk-UA"/>
        </w:rPr>
        <w:t xml:space="preserve"> – </w:t>
      </w:r>
      <w:r w:rsidRPr="002D1622">
        <w:rPr>
          <w:sz w:val="28"/>
          <w:szCs w:val="28"/>
          <w:lang w:val="en-US"/>
        </w:rPr>
        <w:t>Australia: Centre for Values, Ethics and the Law in Medicine, University of Sydney, 2003.</w:t>
      </w:r>
      <w:r w:rsidRPr="002D1622">
        <w:rPr>
          <w:rFonts w:eastAsia="TimesNewRomanPSMT"/>
          <w:sz w:val="28"/>
          <w:szCs w:val="28"/>
          <w:lang w:val="uk-UA"/>
        </w:rPr>
        <w:t xml:space="preserve"> –</w:t>
      </w:r>
      <w:r w:rsidRPr="002D1622">
        <w:rPr>
          <w:rFonts w:eastAsia="TimesNewRomanPSMT"/>
          <w:sz w:val="28"/>
          <w:szCs w:val="28"/>
          <w:lang w:val="en-US"/>
        </w:rPr>
        <w:t xml:space="preserve"> Mode of access: http://hea.sagepub.com/cgi/content/abstract/7/1/73.</w:t>
      </w:r>
    </w:p>
    <w:p w:rsidR="002D1622" w:rsidRPr="002D1622" w:rsidRDefault="002D1622" w:rsidP="00F14E3B">
      <w:pPr>
        <w:pStyle w:val="af9"/>
        <w:numPr>
          <w:ilvl w:val="0"/>
          <w:numId w:val="34"/>
        </w:numPr>
        <w:ind w:left="426" w:hanging="426"/>
        <w:jc w:val="both"/>
        <w:rPr>
          <w:rFonts w:eastAsia="TimesNewRomanPSMT"/>
          <w:sz w:val="28"/>
          <w:szCs w:val="28"/>
          <w:lang w:val="uk-UA"/>
        </w:rPr>
      </w:pPr>
      <w:r w:rsidRPr="002D1622">
        <w:rPr>
          <w:rFonts w:eastAsia="TimesNewRomanPSMT"/>
          <w:sz w:val="28"/>
          <w:szCs w:val="28"/>
          <w:lang w:val="en-US"/>
        </w:rPr>
        <w:t>Van. Dijk T. A. From Text Grammar to Critical Discourse Analysis / Teun A. van Dijk [</w:t>
      </w:r>
      <w:r w:rsidRPr="002D1622">
        <w:rPr>
          <w:rFonts w:eastAsia="TimesNewRomanPSMT"/>
          <w:sz w:val="28"/>
          <w:szCs w:val="28"/>
          <w:lang w:val="uk-UA"/>
        </w:rPr>
        <w:t>Електронний ресурс</w:t>
      </w:r>
      <w:r w:rsidRPr="002D1622">
        <w:rPr>
          <w:rFonts w:eastAsia="TimesNewRomanPSMT"/>
          <w:sz w:val="28"/>
          <w:szCs w:val="28"/>
          <w:lang w:val="en-US"/>
        </w:rPr>
        <w:t>]</w:t>
      </w:r>
      <w:r w:rsidRPr="002D1622">
        <w:rPr>
          <w:rFonts w:eastAsia="TimesNewRomanPSMT"/>
          <w:sz w:val="28"/>
          <w:szCs w:val="28"/>
          <w:lang w:val="uk-UA"/>
        </w:rPr>
        <w:t xml:space="preserve"> – Режим доступу: </w:t>
      </w:r>
      <w:hyperlink r:id="rId34" w:history="1">
        <w:r w:rsidRPr="002D1622">
          <w:rPr>
            <w:rStyle w:val="a6"/>
            <w:rFonts w:eastAsia="TimesNewRomanPSMT"/>
            <w:color w:val="auto"/>
            <w:sz w:val="28"/>
            <w:szCs w:val="28"/>
            <w:lang w:val="en-US"/>
          </w:rPr>
          <w:t>http:</w:t>
        </w:r>
        <w:r w:rsidRPr="002D1622">
          <w:rPr>
            <w:rStyle w:val="a6"/>
            <w:rFonts w:eastAsia="TimesNewRomanPSMT"/>
            <w:color w:val="auto"/>
            <w:sz w:val="28"/>
            <w:szCs w:val="28"/>
            <w:lang w:val="uk-UA"/>
          </w:rPr>
          <w:t>//</w:t>
        </w:r>
        <w:r w:rsidRPr="002D1622">
          <w:rPr>
            <w:rStyle w:val="a6"/>
            <w:rFonts w:eastAsia="TimesNewRomanPSMT"/>
            <w:color w:val="auto"/>
            <w:sz w:val="28"/>
            <w:szCs w:val="28"/>
            <w:lang w:val="en-US"/>
          </w:rPr>
          <w:t>www.discourse-in-society.org/teun.html</w:t>
        </w:r>
      </w:hyperlink>
      <w:r w:rsidRPr="002D1622">
        <w:rPr>
          <w:rFonts w:eastAsia="TimesNewRomanPSMT"/>
          <w:sz w:val="28"/>
          <w:szCs w:val="28"/>
          <w:lang w:val="uk-UA"/>
        </w:rPr>
        <w:t>.</w:t>
      </w:r>
    </w:p>
    <w:p w:rsidR="002D1622" w:rsidRPr="003279E5" w:rsidRDefault="002D1622" w:rsidP="002D1622">
      <w:pPr>
        <w:jc w:val="center"/>
        <w:rPr>
          <w:rFonts w:eastAsia="TimesNewRomanPSMT"/>
          <w:b/>
          <w:sz w:val="28"/>
          <w:szCs w:val="28"/>
          <w:lang w:val="uk-UA"/>
        </w:rPr>
      </w:pPr>
      <w:r w:rsidRPr="003279E5">
        <w:rPr>
          <w:rFonts w:eastAsia="TimesNewRomanPSMT"/>
          <w:b/>
          <w:sz w:val="28"/>
          <w:szCs w:val="28"/>
          <w:lang w:val="en-US"/>
        </w:rPr>
        <w:t>Summary</w:t>
      </w:r>
    </w:p>
    <w:p w:rsidR="002D1622" w:rsidRDefault="002D1622" w:rsidP="002D1622">
      <w:pPr>
        <w:jc w:val="both"/>
        <w:rPr>
          <w:rFonts w:eastAsia="TimesNewRomanPSMT"/>
          <w:sz w:val="28"/>
          <w:szCs w:val="28"/>
          <w:lang w:val="en-US"/>
        </w:rPr>
      </w:pPr>
    </w:p>
    <w:p w:rsidR="002D1622" w:rsidRPr="003279E5" w:rsidRDefault="002D1622" w:rsidP="00786435">
      <w:pPr>
        <w:ind w:firstLine="708"/>
        <w:jc w:val="both"/>
        <w:rPr>
          <w:lang w:val="en-US"/>
        </w:rPr>
      </w:pPr>
      <w:r w:rsidRPr="003279E5">
        <w:rPr>
          <w:rFonts w:eastAsia="TimesNewRomanPSMT"/>
          <w:sz w:val="28"/>
          <w:szCs w:val="28"/>
          <w:lang w:val="en-US"/>
        </w:rPr>
        <w:t xml:space="preserve">The article is devoted to the study of </w:t>
      </w:r>
      <w:r>
        <w:rPr>
          <w:rFonts w:eastAsia="TimesNewRomanPSMT"/>
          <w:sz w:val="28"/>
          <w:szCs w:val="28"/>
          <w:lang w:val="en-US"/>
        </w:rPr>
        <w:t>political discourse</w:t>
      </w:r>
      <w:r w:rsidRPr="003279E5">
        <w:rPr>
          <w:rFonts w:eastAsia="TimesNewRomanPSMT"/>
          <w:sz w:val="28"/>
          <w:szCs w:val="28"/>
          <w:lang w:val="en-US"/>
        </w:rPr>
        <w:t xml:space="preserve">. It focuses on </w:t>
      </w:r>
      <w:r>
        <w:rPr>
          <w:rFonts w:eastAsia="TimesNewRomanPSMT"/>
          <w:sz w:val="28"/>
          <w:szCs w:val="28"/>
          <w:lang w:val="en-US"/>
        </w:rPr>
        <w:t>the texts of political interviews</w:t>
      </w:r>
      <w:r w:rsidRPr="003279E5">
        <w:rPr>
          <w:rFonts w:eastAsia="TimesNewRomanPSMT"/>
          <w:sz w:val="28"/>
          <w:szCs w:val="28"/>
          <w:lang w:val="en-US"/>
        </w:rPr>
        <w:t xml:space="preserve">. Special attention is paid to the </w:t>
      </w:r>
      <w:r>
        <w:rPr>
          <w:rFonts w:eastAsia="TimesNewRomanPSMT"/>
          <w:sz w:val="28"/>
          <w:szCs w:val="28"/>
          <w:lang w:val="en-US"/>
        </w:rPr>
        <w:t>structural semantic organization of the texts.</w:t>
      </w:r>
      <w:r w:rsidR="00786435">
        <w:rPr>
          <w:rFonts w:eastAsia="TimesNewRomanPSMT"/>
          <w:sz w:val="28"/>
          <w:szCs w:val="28"/>
          <w:lang w:val="en-US"/>
        </w:rPr>
        <w:t xml:space="preserve"> </w:t>
      </w:r>
    </w:p>
    <w:p w:rsidR="00216D49" w:rsidRPr="00216D49" w:rsidRDefault="00216D49" w:rsidP="00216D49">
      <w:pPr>
        <w:jc w:val="both"/>
        <w:rPr>
          <w:b/>
          <w:sz w:val="28"/>
          <w:szCs w:val="28"/>
          <w:lang w:val="en-US"/>
        </w:rPr>
      </w:pPr>
      <w:r w:rsidRPr="005239A9">
        <w:rPr>
          <w:b/>
          <w:sz w:val="28"/>
          <w:szCs w:val="28"/>
          <w:lang w:val="uk-UA"/>
        </w:rPr>
        <w:lastRenderedPageBreak/>
        <w:t>УДК</w:t>
      </w:r>
      <w:r w:rsidR="00786435">
        <w:rPr>
          <w:b/>
          <w:sz w:val="28"/>
          <w:szCs w:val="28"/>
          <w:lang w:val="en-US"/>
        </w:rPr>
        <w:t xml:space="preserve"> </w:t>
      </w:r>
      <w:r w:rsidRPr="005239A9">
        <w:rPr>
          <w:b/>
          <w:sz w:val="28"/>
          <w:szCs w:val="28"/>
          <w:lang w:val="uk-UA"/>
        </w:rPr>
        <w:t xml:space="preserve"> 811. 111’</w:t>
      </w:r>
      <w:r w:rsidRPr="00216D49">
        <w:rPr>
          <w:b/>
          <w:sz w:val="28"/>
          <w:szCs w:val="28"/>
          <w:lang w:val="en-US"/>
        </w:rPr>
        <w:t>374</w:t>
      </w:r>
    </w:p>
    <w:p w:rsidR="00216D49" w:rsidRDefault="00216D49" w:rsidP="00216D49">
      <w:pPr>
        <w:jc w:val="center"/>
        <w:rPr>
          <w:b/>
          <w:sz w:val="28"/>
          <w:szCs w:val="28"/>
          <w:lang w:val="en-US"/>
        </w:rPr>
      </w:pPr>
    </w:p>
    <w:p w:rsidR="00216D49" w:rsidRDefault="00216D49" w:rsidP="00216D49">
      <w:pPr>
        <w:jc w:val="center"/>
        <w:rPr>
          <w:b/>
          <w:sz w:val="28"/>
          <w:szCs w:val="28"/>
          <w:lang w:val="en-US"/>
        </w:rPr>
      </w:pPr>
      <w:r>
        <w:rPr>
          <w:b/>
          <w:sz w:val="28"/>
          <w:szCs w:val="28"/>
          <w:lang w:val="en-US"/>
        </w:rPr>
        <w:t xml:space="preserve">SEMANTIC WAY OF TERM FORMATION IN ENGLISH </w:t>
      </w:r>
    </w:p>
    <w:p w:rsidR="00216D49" w:rsidRPr="0095449E" w:rsidRDefault="00216D49" w:rsidP="00216D49">
      <w:pPr>
        <w:jc w:val="center"/>
        <w:rPr>
          <w:b/>
          <w:sz w:val="28"/>
          <w:szCs w:val="28"/>
          <w:lang w:val="en-US"/>
        </w:rPr>
      </w:pPr>
      <w:r>
        <w:rPr>
          <w:b/>
          <w:sz w:val="28"/>
          <w:szCs w:val="28"/>
          <w:lang w:val="en-US"/>
        </w:rPr>
        <w:t>AND UKRAINIAN LEGAL TERMINOLOGY</w:t>
      </w:r>
    </w:p>
    <w:p w:rsidR="00216D49" w:rsidRPr="00216D49" w:rsidRDefault="00216D49" w:rsidP="00216D49">
      <w:pPr>
        <w:jc w:val="center"/>
        <w:rPr>
          <w:b/>
          <w:sz w:val="28"/>
          <w:szCs w:val="28"/>
          <w:lang w:val="en-US"/>
        </w:rPr>
      </w:pPr>
    </w:p>
    <w:p w:rsidR="00216D49" w:rsidRPr="00216D49" w:rsidRDefault="00216D49" w:rsidP="00216D49">
      <w:pPr>
        <w:jc w:val="center"/>
        <w:rPr>
          <w:b/>
          <w:sz w:val="28"/>
          <w:szCs w:val="28"/>
          <w:lang w:val="en-US"/>
        </w:rPr>
      </w:pPr>
      <w:r w:rsidRPr="00216D49">
        <w:rPr>
          <w:b/>
          <w:sz w:val="28"/>
          <w:szCs w:val="28"/>
          <w:lang w:val="en-US"/>
        </w:rPr>
        <w:t>Rohach L.V.</w:t>
      </w:r>
    </w:p>
    <w:p w:rsidR="00216D49" w:rsidRPr="00216D49" w:rsidRDefault="00216D49" w:rsidP="00216D49">
      <w:pPr>
        <w:jc w:val="center"/>
        <w:rPr>
          <w:i/>
          <w:sz w:val="28"/>
          <w:szCs w:val="28"/>
          <w:lang w:val="en-US"/>
        </w:rPr>
      </w:pPr>
      <w:r w:rsidRPr="00216D49">
        <w:rPr>
          <w:i/>
          <w:sz w:val="28"/>
          <w:szCs w:val="28"/>
          <w:lang w:val="en-US"/>
        </w:rPr>
        <w:t>Uzhhorod National University</w:t>
      </w:r>
    </w:p>
    <w:p w:rsidR="00216D49" w:rsidRPr="00216D49" w:rsidRDefault="00216D49" w:rsidP="00216D49">
      <w:pPr>
        <w:jc w:val="center"/>
        <w:rPr>
          <w:i/>
          <w:sz w:val="28"/>
          <w:szCs w:val="28"/>
          <w:lang w:val="en-US"/>
        </w:rPr>
      </w:pPr>
    </w:p>
    <w:p w:rsidR="00216D49" w:rsidRPr="00216D49" w:rsidRDefault="00216D49" w:rsidP="00216D49">
      <w:pPr>
        <w:ind w:firstLine="708"/>
        <w:jc w:val="both"/>
        <w:rPr>
          <w:sz w:val="28"/>
          <w:szCs w:val="28"/>
          <w:lang w:val="en-US"/>
        </w:rPr>
      </w:pPr>
      <w:r w:rsidRPr="00444D01">
        <w:rPr>
          <w:b/>
          <w:bCs/>
          <w:sz w:val="28"/>
          <w:szCs w:val="28"/>
          <w:lang w:val="en-US"/>
        </w:rPr>
        <w:t>Statement</w:t>
      </w:r>
      <w:r w:rsidRPr="00216D49">
        <w:rPr>
          <w:b/>
          <w:sz w:val="28"/>
          <w:szCs w:val="28"/>
          <w:lang w:val="en-US"/>
        </w:rPr>
        <w:t xml:space="preserve"> of the problem.</w:t>
      </w:r>
      <w:r>
        <w:rPr>
          <w:sz w:val="28"/>
          <w:szCs w:val="28"/>
          <w:lang w:val="uk-UA"/>
        </w:rPr>
        <w:t xml:space="preserve"> </w:t>
      </w:r>
      <w:r w:rsidRPr="009715DC">
        <w:rPr>
          <w:sz w:val="28"/>
          <w:szCs w:val="28"/>
          <w:lang w:val="en-US"/>
        </w:rPr>
        <w:t xml:space="preserve">The primary goal of comparative linguistics is to classify the languages of the world, to sort them out and to assign to genetic families. The uninterrupted use of the languages throughout the generations of </w:t>
      </w:r>
      <w:r>
        <w:rPr>
          <w:sz w:val="28"/>
          <w:szCs w:val="28"/>
          <w:lang w:val="en-US"/>
        </w:rPr>
        <w:t>speakers</w:t>
      </w:r>
      <w:r w:rsidRPr="009715DC">
        <w:rPr>
          <w:sz w:val="28"/>
          <w:szCs w:val="28"/>
          <w:lang w:val="en-US"/>
        </w:rPr>
        <w:t xml:space="preserve"> may be attested or supposed, according to whether it is based on historical data or on a credibly substantiated hypothesis.</w:t>
      </w:r>
    </w:p>
    <w:p w:rsidR="00216D49" w:rsidRPr="009715DC" w:rsidRDefault="00216D49" w:rsidP="00216D49">
      <w:pPr>
        <w:ind w:firstLine="708"/>
        <w:jc w:val="both"/>
        <w:rPr>
          <w:sz w:val="28"/>
          <w:szCs w:val="28"/>
          <w:lang w:val="en-US"/>
        </w:rPr>
      </w:pPr>
      <w:r w:rsidRPr="009715DC">
        <w:rPr>
          <w:sz w:val="28"/>
          <w:szCs w:val="28"/>
          <w:lang w:val="en-US"/>
        </w:rPr>
        <w:t xml:space="preserve">The tasks of </w:t>
      </w:r>
      <w:r>
        <w:rPr>
          <w:sz w:val="28"/>
          <w:szCs w:val="28"/>
          <w:lang w:val="en-US"/>
        </w:rPr>
        <w:t>comparative</w:t>
      </w:r>
      <w:r w:rsidRPr="009715DC">
        <w:rPr>
          <w:sz w:val="28"/>
          <w:szCs w:val="28"/>
          <w:lang w:val="en-US"/>
        </w:rPr>
        <w:t xml:space="preserve"> linguistics are set and solved on different language levels. However, it should be noted that linguists working in such direction pay special attention to the problem of comparing the grammar and phonetic phenomena of two languages.</w:t>
      </w:r>
    </w:p>
    <w:p w:rsidR="00216D49" w:rsidRPr="009715DC" w:rsidRDefault="00216D49" w:rsidP="00216D49">
      <w:pPr>
        <w:ind w:firstLine="708"/>
        <w:jc w:val="both"/>
        <w:rPr>
          <w:sz w:val="28"/>
          <w:szCs w:val="28"/>
          <w:lang w:val="en-US"/>
        </w:rPr>
      </w:pPr>
      <w:r w:rsidRPr="009715DC">
        <w:rPr>
          <w:sz w:val="28"/>
          <w:szCs w:val="28"/>
          <w:lang w:val="en-US"/>
        </w:rPr>
        <w:t xml:space="preserve">As to the vocabulary, </w:t>
      </w:r>
      <w:r>
        <w:rPr>
          <w:sz w:val="28"/>
          <w:szCs w:val="28"/>
          <w:lang w:val="en-US"/>
        </w:rPr>
        <w:t xml:space="preserve">it </w:t>
      </w:r>
      <w:r w:rsidRPr="009715DC">
        <w:rPr>
          <w:sz w:val="28"/>
          <w:szCs w:val="28"/>
          <w:lang w:val="en-US"/>
        </w:rPr>
        <w:t>is a very complicated and vast part of the language, from which the apparent features of the system are missing.</w:t>
      </w:r>
      <w:r>
        <w:rPr>
          <w:sz w:val="28"/>
          <w:szCs w:val="28"/>
          <w:lang w:val="en-US"/>
        </w:rPr>
        <w:t xml:space="preserve"> </w:t>
      </w:r>
      <w:r w:rsidRPr="009715DC">
        <w:rPr>
          <w:sz w:val="28"/>
          <w:szCs w:val="28"/>
          <w:lang w:val="en-US"/>
        </w:rPr>
        <w:t>When we speak about vocabulary, we should take into account the whole complexity of the word’s semantic struct</w:t>
      </w:r>
      <w:r>
        <w:rPr>
          <w:sz w:val="28"/>
          <w:szCs w:val="28"/>
          <w:lang w:val="en-US"/>
        </w:rPr>
        <w:t xml:space="preserve">ure, connected with its logical and </w:t>
      </w:r>
      <w:r w:rsidRPr="009715DC">
        <w:rPr>
          <w:sz w:val="28"/>
          <w:szCs w:val="28"/>
          <w:lang w:val="en-US"/>
        </w:rPr>
        <w:t>subjective content, representing the reflection of</w:t>
      </w:r>
      <w:r>
        <w:rPr>
          <w:sz w:val="28"/>
          <w:szCs w:val="28"/>
          <w:lang w:val="en-US"/>
        </w:rPr>
        <w:t xml:space="preserve"> objective reality, its lexico-</w:t>
      </w:r>
      <w:r w:rsidRPr="009715DC">
        <w:rPr>
          <w:sz w:val="28"/>
          <w:szCs w:val="28"/>
          <w:lang w:val="en-US"/>
        </w:rPr>
        <w:t>grammatical combination and correlated links of words with all the semantic system of the dictionary [</w:t>
      </w:r>
      <w:r>
        <w:rPr>
          <w:sz w:val="28"/>
          <w:szCs w:val="28"/>
          <w:lang w:val="en-US"/>
        </w:rPr>
        <w:t>3</w:t>
      </w:r>
      <w:r w:rsidRPr="009715DC">
        <w:rPr>
          <w:sz w:val="28"/>
          <w:szCs w:val="28"/>
          <w:lang w:val="en-US"/>
        </w:rPr>
        <w:t>, p. 20-21].</w:t>
      </w:r>
    </w:p>
    <w:p w:rsidR="00216D49" w:rsidRDefault="00216D49" w:rsidP="00216D49">
      <w:pPr>
        <w:ind w:firstLine="708"/>
        <w:jc w:val="both"/>
        <w:rPr>
          <w:sz w:val="28"/>
          <w:szCs w:val="28"/>
          <w:lang w:val="en-US"/>
        </w:rPr>
      </w:pPr>
      <w:r>
        <w:rPr>
          <w:sz w:val="28"/>
          <w:szCs w:val="28"/>
          <w:lang w:val="en-US"/>
        </w:rPr>
        <w:t xml:space="preserve">Comparison of different terminological systems is an extremely </w:t>
      </w:r>
      <w:r w:rsidRPr="00636C5C">
        <w:rPr>
          <w:b/>
          <w:bCs/>
          <w:sz w:val="28"/>
          <w:szCs w:val="28"/>
          <w:lang w:val="en-US"/>
        </w:rPr>
        <w:t xml:space="preserve">relevant </w:t>
      </w:r>
      <w:r>
        <w:rPr>
          <w:sz w:val="28"/>
          <w:szCs w:val="28"/>
          <w:lang w:val="en-US"/>
        </w:rPr>
        <w:t>problem of contemporary comparative linguistics, as far as one and the same terminological system has a number of identical and different features in the contrasted languages. These features can be observed in term formation semantic processes, functioning of terminological units etc.</w:t>
      </w:r>
    </w:p>
    <w:p w:rsidR="00216D49" w:rsidRPr="00A6126D" w:rsidRDefault="00216D49" w:rsidP="00216D49">
      <w:pPr>
        <w:ind w:firstLine="708"/>
        <w:jc w:val="both"/>
        <w:rPr>
          <w:sz w:val="28"/>
          <w:szCs w:val="28"/>
          <w:lang w:val="en-US"/>
        </w:rPr>
      </w:pPr>
      <w:r w:rsidRPr="00A6126D">
        <w:rPr>
          <w:sz w:val="28"/>
          <w:szCs w:val="28"/>
          <w:lang w:val="en-US"/>
        </w:rPr>
        <w:t xml:space="preserve">A  number of modern works touch the problem of  semantic processes in the special vocabulary. The  systems of terminological meanings are mainly examined in separate well - organized  terminological systems, features of the lexical - semantical modifications of terminological units, that are carried out by the analysis of  the semantic structure of special lexemes, exposure of integral semantic signs and different components of meaning. </w:t>
      </w:r>
    </w:p>
    <w:p w:rsidR="00216D49" w:rsidRPr="00A6126D" w:rsidRDefault="00216D49" w:rsidP="00216D49">
      <w:pPr>
        <w:ind w:firstLine="708"/>
        <w:jc w:val="both"/>
        <w:rPr>
          <w:sz w:val="28"/>
          <w:szCs w:val="28"/>
          <w:lang w:val="en-US"/>
        </w:rPr>
      </w:pPr>
      <w:r w:rsidRPr="00A6126D">
        <w:rPr>
          <w:sz w:val="28"/>
          <w:szCs w:val="28"/>
          <w:lang w:val="en-US"/>
        </w:rPr>
        <w:t xml:space="preserve">The research of lexical - terminological formation of terms enables </w:t>
      </w:r>
      <w:r>
        <w:rPr>
          <w:sz w:val="28"/>
          <w:szCs w:val="28"/>
          <w:lang w:val="en-US"/>
        </w:rPr>
        <w:t>linguists</w:t>
      </w:r>
      <w:r w:rsidRPr="00A6126D">
        <w:rPr>
          <w:sz w:val="28"/>
          <w:szCs w:val="28"/>
          <w:lang w:val="en-US"/>
        </w:rPr>
        <w:t xml:space="preserve"> to expose subtypes of terminological vocabulary connected with different kinds of reinterpretation, define the role of motivational semantic signs, features of metaphorical and metonymical transfers, to set directions of forming and development of terminologization in a language, and also some regularities of the use of semantically formed terms and their functional loading.</w:t>
      </w:r>
    </w:p>
    <w:p w:rsidR="00216D49" w:rsidRPr="00DB377A" w:rsidRDefault="00216D49" w:rsidP="00216D49">
      <w:pPr>
        <w:ind w:firstLine="708"/>
        <w:jc w:val="both"/>
        <w:rPr>
          <w:sz w:val="28"/>
          <w:szCs w:val="28"/>
          <w:lang w:val="en-US"/>
        </w:rPr>
      </w:pPr>
      <w:r>
        <w:rPr>
          <w:sz w:val="28"/>
          <w:szCs w:val="28"/>
          <w:lang w:val="en-US"/>
        </w:rPr>
        <w:t xml:space="preserve">The </w:t>
      </w:r>
      <w:r w:rsidRPr="00636C5C">
        <w:rPr>
          <w:b/>
          <w:bCs/>
          <w:sz w:val="28"/>
          <w:szCs w:val="28"/>
          <w:lang w:val="en-US"/>
        </w:rPr>
        <w:t>aim</w:t>
      </w:r>
      <w:r>
        <w:rPr>
          <w:sz w:val="28"/>
          <w:szCs w:val="28"/>
          <w:lang w:val="en-US"/>
        </w:rPr>
        <w:t xml:space="preserve"> </w:t>
      </w:r>
      <w:r w:rsidRPr="00636C5C">
        <w:rPr>
          <w:b/>
          <w:bCs/>
          <w:sz w:val="28"/>
          <w:szCs w:val="28"/>
          <w:lang w:val="en-US"/>
        </w:rPr>
        <w:t>of our paper</w:t>
      </w:r>
      <w:r>
        <w:rPr>
          <w:sz w:val="28"/>
          <w:szCs w:val="28"/>
          <w:lang w:val="en-US"/>
        </w:rPr>
        <w:t xml:space="preserve"> is to disclose the peculiarities of semantic way of term formation in the English and Ukrainian legal terminological systems in comparison. In our investigation s</w:t>
      </w:r>
      <w:r w:rsidRPr="00DB377A">
        <w:rPr>
          <w:sz w:val="28"/>
          <w:szCs w:val="28"/>
          <w:lang w:val="en-US"/>
        </w:rPr>
        <w:t xml:space="preserve">emantic analysis of terms is especially urgent in the sense of acquiring new special meaning by the terms already existing in other special languages, and those </w:t>
      </w:r>
      <w:r w:rsidRPr="00DB377A">
        <w:rPr>
          <w:sz w:val="28"/>
          <w:szCs w:val="28"/>
          <w:lang w:val="en-US"/>
        </w:rPr>
        <w:lastRenderedPageBreak/>
        <w:t>which were formed as a r</w:t>
      </w:r>
      <w:r>
        <w:rPr>
          <w:sz w:val="28"/>
          <w:szCs w:val="28"/>
          <w:lang w:val="en-US"/>
        </w:rPr>
        <w:t xml:space="preserve">esult of reconsideration of </w:t>
      </w:r>
      <w:r w:rsidRPr="00DB377A">
        <w:rPr>
          <w:sz w:val="28"/>
          <w:szCs w:val="28"/>
          <w:lang w:val="en-US"/>
        </w:rPr>
        <w:t>generally used words. This phenomenon is called the semantic way of term formation, or terminologization.</w:t>
      </w:r>
    </w:p>
    <w:p w:rsidR="00216D49" w:rsidRPr="00DB377A" w:rsidRDefault="00216D49" w:rsidP="00216D49">
      <w:pPr>
        <w:ind w:firstLine="708"/>
        <w:jc w:val="both"/>
        <w:rPr>
          <w:sz w:val="28"/>
          <w:szCs w:val="28"/>
          <w:lang w:val="en-US"/>
        </w:rPr>
      </w:pPr>
      <w:r>
        <w:rPr>
          <w:sz w:val="28"/>
          <w:szCs w:val="28"/>
          <w:lang w:val="en-US"/>
        </w:rPr>
        <w:t>S</w:t>
      </w:r>
      <w:r w:rsidRPr="00DB377A">
        <w:rPr>
          <w:sz w:val="28"/>
          <w:szCs w:val="28"/>
          <w:lang w:val="en-US"/>
        </w:rPr>
        <w:t xml:space="preserve">emantic way of term formation means the </w:t>
      </w:r>
      <w:r>
        <w:rPr>
          <w:sz w:val="28"/>
          <w:szCs w:val="28"/>
          <w:lang w:val="en-US"/>
        </w:rPr>
        <w:t>emergence</w:t>
      </w:r>
      <w:r w:rsidRPr="00DB377A">
        <w:rPr>
          <w:sz w:val="28"/>
          <w:szCs w:val="28"/>
          <w:lang w:val="en-US"/>
        </w:rPr>
        <w:t xml:space="preserve"> and adaptation of new terms in the language by semantic transformation of already existing words. As the thinking obtains new data on the reality through the known stock of information, there appears a situation, in which a certain scientific concept due to its similarity with the common concept can be designated by the same sign as the latter instead of a specially formed term. Thus the second use of lexical units accompanied by the reconsideration of their semantics is observed.</w:t>
      </w:r>
    </w:p>
    <w:p w:rsidR="00216D49" w:rsidRPr="007B69DC" w:rsidRDefault="00216D49" w:rsidP="00216D49">
      <w:pPr>
        <w:ind w:firstLine="708"/>
        <w:jc w:val="both"/>
        <w:rPr>
          <w:sz w:val="28"/>
          <w:szCs w:val="28"/>
          <w:lang w:val="en-US" w:eastAsia="en-US"/>
        </w:rPr>
      </w:pPr>
      <w:r w:rsidRPr="00DB377A">
        <w:rPr>
          <w:sz w:val="28"/>
          <w:szCs w:val="28"/>
          <w:lang w:val="en-US" w:eastAsia="en-US"/>
        </w:rPr>
        <w:t>In the system of the English language there exist a con</w:t>
      </w:r>
      <w:r>
        <w:rPr>
          <w:sz w:val="28"/>
          <w:szCs w:val="28"/>
          <w:lang w:val="en-US" w:eastAsia="en-US"/>
        </w:rPr>
        <w:t>stant bilateral connection</w:t>
      </w:r>
      <w:r w:rsidRPr="00DB377A">
        <w:rPr>
          <w:sz w:val="28"/>
          <w:szCs w:val="28"/>
          <w:lang w:val="en-US" w:eastAsia="en-US"/>
        </w:rPr>
        <w:t xml:space="preserve"> between the scientific </w:t>
      </w:r>
      <w:r w:rsidRPr="00DB377A">
        <w:rPr>
          <w:sz w:val="28"/>
          <w:szCs w:val="28"/>
          <w:lang w:val="en-US"/>
        </w:rPr>
        <w:t>terminology</w:t>
      </w:r>
      <w:r w:rsidRPr="00DB377A">
        <w:rPr>
          <w:sz w:val="28"/>
          <w:szCs w:val="28"/>
          <w:lang w:val="en-US" w:eastAsia="en-US"/>
        </w:rPr>
        <w:t xml:space="preserve"> and the </w:t>
      </w:r>
      <w:r>
        <w:rPr>
          <w:sz w:val="28"/>
          <w:szCs w:val="28"/>
          <w:lang w:val="en-US" w:eastAsia="en-US"/>
        </w:rPr>
        <w:t xml:space="preserve">common language vocabulary </w:t>
      </w:r>
      <w:r w:rsidRPr="007B69DC">
        <w:rPr>
          <w:sz w:val="28"/>
          <w:szCs w:val="28"/>
          <w:lang w:val="en-US" w:eastAsia="en-US"/>
        </w:rPr>
        <w:t>[</w:t>
      </w:r>
      <w:r>
        <w:rPr>
          <w:sz w:val="28"/>
          <w:szCs w:val="28"/>
          <w:lang w:val="en-US" w:eastAsia="en-US"/>
        </w:rPr>
        <w:t>6</w:t>
      </w:r>
      <w:r w:rsidRPr="007B69DC">
        <w:rPr>
          <w:sz w:val="28"/>
          <w:szCs w:val="28"/>
          <w:lang w:val="en-US" w:eastAsia="en-US"/>
        </w:rPr>
        <w:t>, p.67].</w:t>
      </w:r>
      <w:r>
        <w:rPr>
          <w:sz w:val="28"/>
          <w:szCs w:val="28"/>
          <w:lang w:val="en-US" w:eastAsia="en-US"/>
        </w:rPr>
        <w:t xml:space="preserve"> </w:t>
      </w:r>
      <w:r w:rsidRPr="00DB377A">
        <w:rPr>
          <w:sz w:val="28"/>
          <w:szCs w:val="28"/>
          <w:lang w:val="en-US"/>
        </w:rPr>
        <w:t xml:space="preserve">Any word or word-combination can become a term in case its meaning is included into a certain system of concepts which concerns a certain systematized field of knowledge. A </w:t>
      </w:r>
      <w:r>
        <w:rPr>
          <w:sz w:val="28"/>
          <w:szCs w:val="28"/>
          <w:lang w:val="en-US"/>
        </w:rPr>
        <w:t xml:space="preserve">common language </w:t>
      </w:r>
      <w:r w:rsidRPr="00DB377A">
        <w:rPr>
          <w:sz w:val="28"/>
          <w:szCs w:val="28"/>
          <w:lang w:val="en-US"/>
        </w:rPr>
        <w:t>word entering the terminological system “</w:t>
      </w:r>
      <w:r>
        <w:rPr>
          <w:sz w:val="28"/>
          <w:szCs w:val="28"/>
          <w:lang w:val="en-US"/>
        </w:rPr>
        <w:t>preserves its sound form</w:t>
      </w:r>
      <w:r w:rsidRPr="00DB377A">
        <w:rPr>
          <w:sz w:val="28"/>
          <w:szCs w:val="28"/>
          <w:lang w:val="en-US"/>
        </w:rPr>
        <w:t>, but ac</w:t>
      </w:r>
      <w:r>
        <w:rPr>
          <w:sz w:val="28"/>
          <w:szCs w:val="28"/>
          <w:lang w:val="en-US"/>
        </w:rPr>
        <w:t>quires another semantic meaning</w:t>
      </w:r>
      <w:r w:rsidRPr="00DB377A">
        <w:rPr>
          <w:sz w:val="28"/>
          <w:szCs w:val="28"/>
          <w:lang w:val="en-US"/>
        </w:rPr>
        <w:t xml:space="preserve"> </w:t>
      </w:r>
      <w:r>
        <w:rPr>
          <w:sz w:val="28"/>
          <w:szCs w:val="28"/>
          <w:lang w:val="en-US"/>
        </w:rPr>
        <w:t>starting to denote</w:t>
      </w:r>
      <w:r w:rsidRPr="00DB377A">
        <w:rPr>
          <w:sz w:val="28"/>
          <w:szCs w:val="28"/>
          <w:lang w:val="en-US"/>
        </w:rPr>
        <w:t xml:space="preserve"> a special concept</w:t>
      </w:r>
      <w:r w:rsidRPr="007B69DC">
        <w:rPr>
          <w:sz w:val="28"/>
          <w:szCs w:val="28"/>
          <w:lang w:val="en-US"/>
        </w:rPr>
        <w:t>” [</w:t>
      </w:r>
      <w:r>
        <w:rPr>
          <w:sz w:val="28"/>
          <w:szCs w:val="28"/>
          <w:lang w:val="en-US"/>
        </w:rPr>
        <w:t>5</w:t>
      </w:r>
      <w:r w:rsidRPr="007B69DC">
        <w:rPr>
          <w:sz w:val="28"/>
          <w:szCs w:val="28"/>
          <w:lang w:val="en-US"/>
        </w:rPr>
        <w:t>, p. 58].</w:t>
      </w:r>
    </w:p>
    <w:p w:rsidR="00216D49" w:rsidRPr="00DB377A" w:rsidRDefault="00216D49" w:rsidP="00216D49">
      <w:pPr>
        <w:ind w:firstLine="708"/>
        <w:jc w:val="both"/>
        <w:rPr>
          <w:sz w:val="28"/>
          <w:szCs w:val="28"/>
          <w:lang w:val="en-US"/>
        </w:rPr>
      </w:pPr>
      <w:r w:rsidRPr="00636C5C">
        <w:rPr>
          <w:b/>
          <w:bCs/>
          <w:sz w:val="28"/>
          <w:szCs w:val="28"/>
          <w:lang w:val="en-US"/>
        </w:rPr>
        <w:t>Findings and discussion.</w:t>
      </w:r>
      <w:r>
        <w:rPr>
          <w:sz w:val="28"/>
          <w:szCs w:val="28"/>
          <w:lang w:val="en-US"/>
        </w:rPr>
        <w:t xml:space="preserve"> The object of the analysis of our paper are the English and Ukrainian legal terms and their terminological and common language meanings taken from the terminological and explanatory lexicographical sources. </w:t>
      </w:r>
      <w:r w:rsidRPr="00DB377A">
        <w:rPr>
          <w:sz w:val="28"/>
          <w:szCs w:val="28"/>
          <w:lang w:val="en-US"/>
        </w:rPr>
        <w:t>In our</w:t>
      </w:r>
      <w:r>
        <w:rPr>
          <w:sz w:val="28"/>
          <w:szCs w:val="28"/>
          <w:lang w:val="en-US"/>
        </w:rPr>
        <w:t xml:space="preserve"> language</w:t>
      </w:r>
      <w:r w:rsidRPr="00DB377A">
        <w:rPr>
          <w:sz w:val="28"/>
          <w:szCs w:val="28"/>
          <w:lang w:val="en-US"/>
        </w:rPr>
        <w:t xml:space="preserve"> material </w:t>
      </w:r>
      <w:r>
        <w:rPr>
          <w:sz w:val="28"/>
          <w:szCs w:val="28"/>
          <w:lang w:val="en-US"/>
        </w:rPr>
        <w:t>there are</w:t>
      </w:r>
      <w:r w:rsidRPr="00DB377A">
        <w:rPr>
          <w:sz w:val="28"/>
          <w:szCs w:val="28"/>
          <w:lang w:val="en-US"/>
        </w:rPr>
        <w:t xml:space="preserve"> words, which, by getting a specific meaning which corresponds to the definite notion in the special field of knowledge, get the status and the characteristics of terms and become the components of the </w:t>
      </w:r>
      <w:r>
        <w:rPr>
          <w:sz w:val="28"/>
          <w:szCs w:val="28"/>
          <w:lang w:val="en-US"/>
        </w:rPr>
        <w:t xml:space="preserve">legal </w:t>
      </w:r>
      <w:r w:rsidRPr="00DB377A">
        <w:rPr>
          <w:sz w:val="28"/>
          <w:szCs w:val="28"/>
          <w:lang w:val="en-US"/>
        </w:rPr>
        <w:t>terminological system. This process takes place without the change of the primary meaning of the term in</w:t>
      </w:r>
      <w:r>
        <w:rPr>
          <w:sz w:val="28"/>
          <w:szCs w:val="28"/>
          <w:lang w:val="en-US"/>
        </w:rPr>
        <w:t xml:space="preserve"> the</w:t>
      </w:r>
      <w:r w:rsidRPr="00DB377A">
        <w:rPr>
          <w:sz w:val="28"/>
          <w:szCs w:val="28"/>
          <w:lang w:val="en-US"/>
        </w:rPr>
        <w:t xml:space="preserve"> </w:t>
      </w:r>
      <w:r>
        <w:rPr>
          <w:sz w:val="28"/>
          <w:szCs w:val="28"/>
          <w:lang w:val="en-US"/>
        </w:rPr>
        <w:t>common</w:t>
      </w:r>
      <w:r w:rsidRPr="00DB377A">
        <w:rPr>
          <w:sz w:val="28"/>
          <w:szCs w:val="28"/>
          <w:lang w:val="en-US"/>
        </w:rPr>
        <w:t xml:space="preserve"> vocabulary. The indicated words </w:t>
      </w:r>
      <w:r>
        <w:rPr>
          <w:sz w:val="28"/>
          <w:szCs w:val="28"/>
          <w:lang w:val="en-US"/>
        </w:rPr>
        <w:t>underwent</w:t>
      </w:r>
      <w:r w:rsidRPr="00DB377A">
        <w:rPr>
          <w:sz w:val="28"/>
          <w:szCs w:val="28"/>
          <w:lang w:val="en-US"/>
        </w:rPr>
        <w:t xml:space="preserve"> the process of terminologization, if they got a special definition, and found their place in the system of </w:t>
      </w:r>
      <w:r>
        <w:rPr>
          <w:sz w:val="28"/>
          <w:szCs w:val="28"/>
          <w:lang w:val="en-US"/>
        </w:rPr>
        <w:t>particular</w:t>
      </w:r>
      <w:r w:rsidRPr="00DB377A">
        <w:rPr>
          <w:sz w:val="28"/>
          <w:szCs w:val="28"/>
          <w:lang w:val="en-US"/>
        </w:rPr>
        <w:t xml:space="preserve"> terminology </w:t>
      </w:r>
      <w:r w:rsidRPr="00DB799D">
        <w:rPr>
          <w:sz w:val="28"/>
          <w:szCs w:val="28"/>
          <w:lang w:val="en-US"/>
        </w:rPr>
        <w:t>science [</w:t>
      </w:r>
      <w:r>
        <w:rPr>
          <w:sz w:val="28"/>
          <w:szCs w:val="28"/>
          <w:lang w:val="en-US"/>
        </w:rPr>
        <w:t>4</w:t>
      </w:r>
      <w:r w:rsidRPr="00DB799D">
        <w:rPr>
          <w:sz w:val="28"/>
          <w:szCs w:val="28"/>
          <w:lang w:val="en-US"/>
        </w:rPr>
        <w:t>, p.15]. The</w:t>
      </w:r>
      <w:r>
        <w:rPr>
          <w:sz w:val="28"/>
          <w:szCs w:val="28"/>
          <w:lang w:val="en-US"/>
        </w:rPr>
        <w:t xml:space="preserve"> change of meaning of</w:t>
      </w:r>
      <w:r w:rsidRPr="00DB377A">
        <w:rPr>
          <w:sz w:val="28"/>
          <w:szCs w:val="28"/>
          <w:lang w:val="en-US"/>
        </w:rPr>
        <w:t xml:space="preserve"> a word </w:t>
      </w:r>
      <w:r>
        <w:rPr>
          <w:sz w:val="28"/>
          <w:szCs w:val="28"/>
          <w:lang w:val="en-US"/>
        </w:rPr>
        <w:t>which becomes a term, results in</w:t>
      </w:r>
      <w:r w:rsidRPr="00DB377A">
        <w:rPr>
          <w:sz w:val="28"/>
          <w:szCs w:val="28"/>
          <w:lang w:val="en-US"/>
        </w:rPr>
        <w:t xml:space="preserve"> the changes in its semantic relations, losses of connection with </w:t>
      </w:r>
      <w:r>
        <w:rPr>
          <w:sz w:val="28"/>
          <w:szCs w:val="28"/>
          <w:lang w:val="en-US"/>
        </w:rPr>
        <w:t>common language synonyms and antonyms and so on.</w:t>
      </w:r>
    </w:p>
    <w:p w:rsidR="00216D49" w:rsidRDefault="00216D49" w:rsidP="00216D49">
      <w:pPr>
        <w:ind w:firstLine="708"/>
        <w:jc w:val="both"/>
        <w:rPr>
          <w:sz w:val="28"/>
          <w:szCs w:val="28"/>
          <w:lang w:val="en-US"/>
        </w:rPr>
      </w:pPr>
      <w:r w:rsidRPr="00DB377A">
        <w:rPr>
          <w:sz w:val="28"/>
          <w:szCs w:val="28"/>
          <w:lang w:val="en-US"/>
        </w:rPr>
        <w:t xml:space="preserve">In the English language there exist some </w:t>
      </w:r>
      <w:r>
        <w:rPr>
          <w:sz w:val="28"/>
          <w:szCs w:val="28"/>
          <w:lang w:val="en-US"/>
        </w:rPr>
        <w:t xml:space="preserve">common language </w:t>
      </w:r>
      <w:r w:rsidRPr="00DB377A">
        <w:rPr>
          <w:sz w:val="28"/>
          <w:szCs w:val="28"/>
          <w:lang w:val="en-US"/>
        </w:rPr>
        <w:t xml:space="preserve">lexical units, which having </w:t>
      </w:r>
      <w:r>
        <w:rPr>
          <w:sz w:val="28"/>
          <w:szCs w:val="28"/>
          <w:lang w:val="en-US"/>
        </w:rPr>
        <w:t xml:space="preserve">acquired specific </w:t>
      </w:r>
      <w:r w:rsidRPr="00DB377A">
        <w:rPr>
          <w:sz w:val="28"/>
          <w:szCs w:val="28"/>
          <w:lang w:val="en-US"/>
        </w:rPr>
        <w:t xml:space="preserve">meaning </w:t>
      </w:r>
      <w:r>
        <w:rPr>
          <w:sz w:val="28"/>
          <w:szCs w:val="28"/>
          <w:lang w:val="en-US"/>
        </w:rPr>
        <w:t>in the terminology of law beca</w:t>
      </w:r>
      <w:r w:rsidRPr="00DB377A">
        <w:rPr>
          <w:sz w:val="28"/>
          <w:szCs w:val="28"/>
          <w:lang w:val="en-US"/>
        </w:rPr>
        <w:t xml:space="preserve">me the components of </w:t>
      </w:r>
      <w:r>
        <w:rPr>
          <w:sz w:val="28"/>
          <w:szCs w:val="28"/>
          <w:lang w:val="en-US"/>
        </w:rPr>
        <w:t xml:space="preserve">this </w:t>
      </w:r>
      <w:r w:rsidRPr="00DB377A">
        <w:rPr>
          <w:sz w:val="28"/>
          <w:szCs w:val="28"/>
          <w:lang w:val="en-US"/>
        </w:rPr>
        <w:t xml:space="preserve">terminological system. This process occurs without the change of the initial meaning in </w:t>
      </w:r>
      <w:r>
        <w:rPr>
          <w:sz w:val="28"/>
          <w:szCs w:val="28"/>
          <w:lang w:val="en-US"/>
        </w:rPr>
        <w:t>common</w:t>
      </w:r>
      <w:r w:rsidRPr="00DB377A">
        <w:rPr>
          <w:sz w:val="28"/>
          <w:szCs w:val="28"/>
          <w:lang w:val="en-US"/>
        </w:rPr>
        <w:t xml:space="preserve"> lexis. Such words become terminologized if, having received a special definition, they occupy their place in the system of terminology</w:t>
      </w:r>
      <w:r>
        <w:rPr>
          <w:sz w:val="28"/>
          <w:szCs w:val="28"/>
          <w:lang w:val="en-US"/>
        </w:rPr>
        <w:t xml:space="preserve"> of law</w:t>
      </w:r>
      <w:r w:rsidRPr="00DB377A">
        <w:rPr>
          <w:sz w:val="28"/>
          <w:szCs w:val="28"/>
          <w:lang w:val="en-US"/>
        </w:rPr>
        <w:t>. The semantic analysis o</w:t>
      </w:r>
      <w:r>
        <w:rPr>
          <w:sz w:val="28"/>
          <w:szCs w:val="28"/>
          <w:lang w:val="en-US"/>
        </w:rPr>
        <w:t>f our English language material showed that semantic way of term formation</w:t>
      </w:r>
      <w:r w:rsidRPr="00DB377A">
        <w:rPr>
          <w:sz w:val="28"/>
          <w:szCs w:val="28"/>
          <w:lang w:val="en-US"/>
        </w:rPr>
        <w:t xml:space="preserve"> </w:t>
      </w:r>
      <w:r>
        <w:rPr>
          <w:sz w:val="28"/>
          <w:szCs w:val="28"/>
          <w:lang w:val="en-US"/>
        </w:rPr>
        <w:t>is one of the most spread ways of term</w:t>
      </w:r>
      <w:r>
        <w:rPr>
          <w:sz w:val="28"/>
          <w:szCs w:val="28"/>
          <w:lang w:val="uk-UA"/>
        </w:rPr>
        <w:t xml:space="preserve"> </w:t>
      </w:r>
      <w:r>
        <w:rPr>
          <w:sz w:val="28"/>
          <w:szCs w:val="28"/>
          <w:lang w:val="en-US"/>
        </w:rPr>
        <w:t>formation in</w:t>
      </w:r>
      <w:r w:rsidRPr="00DB377A">
        <w:rPr>
          <w:sz w:val="28"/>
          <w:szCs w:val="28"/>
          <w:lang w:val="en-US"/>
        </w:rPr>
        <w:t xml:space="preserve"> the English terminology</w:t>
      </w:r>
      <w:r>
        <w:rPr>
          <w:sz w:val="28"/>
          <w:szCs w:val="28"/>
          <w:lang w:val="en-US"/>
        </w:rPr>
        <w:t xml:space="preserve"> of law</w:t>
      </w:r>
      <w:r w:rsidRPr="00DB377A">
        <w:rPr>
          <w:sz w:val="28"/>
          <w:szCs w:val="28"/>
          <w:lang w:val="en-US"/>
        </w:rPr>
        <w:t xml:space="preserve">. </w:t>
      </w:r>
    </w:p>
    <w:p w:rsidR="00216D49" w:rsidRPr="00DB377A" w:rsidRDefault="00216D49" w:rsidP="00216D49">
      <w:pPr>
        <w:ind w:firstLine="708"/>
        <w:jc w:val="both"/>
        <w:rPr>
          <w:sz w:val="28"/>
          <w:szCs w:val="28"/>
          <w:lang w:val="en-US"/>
        </w:rPr>
      </w:pPr>
      <w:r>
        <w:rPr>
          <w:sz w:val="28"/>
          <w:szCs w:val="28"/>
          <w:lang w:val="en-US" w:eastAsia="en-US"/>
        </w:rPr>
        <w:t xml:space="preserve">We have arrived at the conclusion that </w:t>
      </w:r>
      <w:r w:rsidRPr="00DB377A">
        <w:rPr>
          <w:sz w:val="28"/>
          <w:szCs w:val="28"/>
          <w:lang w:val="en-US" w:eastAsia="en-US"/>
        </w:rPr>
        <w:t>in</w:t>
      </w:r>
      <w:r w:rsidRPr="00DB377A">
        <w:rPr>
          <w:sz w:val="28"/>
          <w:szCs w:val="28"/>
          <w:lang w:val="en-US"/>
        </w:rPr>
        <w:t xml:space="preserve"> </w:t>
      </w:r>
      <w:r>
        <w:rPr>
          <w:sz w:val="28"/>
          <w:szCs w:val="28"/>
          <w:lang w:val="en-US"/>
        </w:rPr>
        <w:t>the English legal terminology</w:t>
      </w:r>
      <w:r w:rsidRPr="00DB377A">
        <w:rPr>
          <w:sz w:val="28"/>
          <w:szCs w:val="28"/>
          <w:lang w:val="en-US"/>
        </w:rPr>
        <w:t xml:space="preserve"> interaction between </w:t>
      </w:r>
      <w:r>
        <w:rPr>
          <w:sz w:val="28"/>
          <w:szCs w:val="28"/>
          <w:lang w:val="en-US"/>
        </w:rPr>
        <w:t>common</w:t>
      </w:r>
      <w:r w:rsidRPr="00DB377A">
        <w:rPr>
          <w:sz w:val="28"/>
          <w:szCs w:val="28"/>
          <w:lang w:val="en-US"/>
        </w:rPr>
        <w:t xml:space="preserve"> and</w:t>
      </w:r>
      <w:r>
        <w:rPr>
          <w:sz w:val="28"/>
          <w:szCs w:val="28"/>
          <w:lang w:val="en-US"/>
        </w:rPr>
        <w:t xml:space="preserve"> special</w:t>
      </w:r>
      <w:r w:rsidRPr="00DB377A">
        <w:rPr>
          <w:sz w:val="28"/>
          <w:szCs w:val="28"/>
          <w:lang w:val="en-US"/>
        </w:rPr>
        <w:t xml:space="preserve"> meaning is closely connected with two basic ways of secondary nomination: metaphor and metonymy.</w:t>
      </w:r>
      <w:r w:rsidRPr="00DB377A">
        <w:rPr>
          <w:sz w:val="28"/>
          <w:szCs w:val="28"/>
          <w:lang w:val="en-US" w:eastAsia="en-US"/>
        </w:rPr>
        <w:t xml:space="preserve"> In terminology a metaphor is a means which provides a vivid expression of “concrete scientific idea </w:t>
      </w:r>
      <w:r>
        <w:rPr>
          <w:sz w:val="28"/>
          <w:szCs w:val="28"/>
          <w:lang w:val="en-US" w:eastAsia="en-US"/>
        </w:rPr>
        <w:t>with</w:t>
      </w:r>
      <w:r w:rsidRPr="00DB377A">
        <w:rPr>
          <w:sz w:val="28"/>
          <w:szCs w:val="28"/>
          <w:lang w:val="en-US" w:eastAsia="en-US"/>
        </w:rPr>
        <w:t xml:space="preserve"> the help of </w:t>
      </w:r>
      <w:r>
        <w:rPr>
          <w:sz w:val="28"/>
          <w:szCs w:val="28"/>
          <w:lang w:val="en-US" w:eastAsia="en-US"/>
        </w:rPr>
        <w:t xml:space="preserve">a </w:t>
      </w:r>
      <w:r w:rsidRPr="00DB377A">
        <w:rPr>
          <w:sz w:val="28"/>
          <w:szCs w:val="28"/>
          <w:lang w:val="en-US" w:eastAsia="en-US"/>
        </w:rPr>
        <w:t xml:space="preserve">certain picture known </w:t>
      </w:r>
      <w:r>
        <w:rPr>
          <w:sz w:val="28"/>
          <w:szCs w:val="28"/>
          <w:lang w:val="en-US" w:eastAsia="en-US"/>
        </w:rPr>
        <w:t>for</w:t>
      </w:r>
      <w:r w:rsidRPr="00DB377A">
        <w:rPr>
          <w:sz w:val="28"/>
          <w:szCs w:val="28"/>
          <w:lang w:val="en-US" w:eastAsia="en-US"/>
        </w:rPr>
        <w:t xml:space="preserve"> us from the previous experience and stimulates our thoughts in the necessar</w:t>
      </w:r>
      <w:r>
        <w:rPr>
          <w:sz w:val="28"/>
          <w:szCs w:val="28"/>
          <w:lang w:val="en-US" w:eastAsia="en-US"/>
        </w:rPr>
        <w:t>y direction by the</w:t>
      </w:r>
      <w:r w:rsidRPr="00DB377A">
        <w:rPr>
          <w:sz w:val="28"/>
          <w:szCs w:val="28"/>
          <w:lang w:val="en-US" w:eastAsia="en-US"/>
        </w:rPr>
        <w:t>s</w:t>
      </w:r>
      <w:r>
        <w:rPr>
          <w:sz w:val="28"/>
          <w:szCs w:val="28"/>
          <w:lang w:val="en-US" w:eastAsia="en-US"/>
        </w:rPr>
        <w:t>e</w:t>
      </w:r>
      <w:r w:rsidRPr="00DB377A">
        <w:rPr>
          <w:sz w:val="28"/>
          <w:szCs w:val="28"/>
          <w:lang w:val="en-US" w:eastAsia="en-US"/>
        </w:rPr>
        <w:t xml:space="preserve"> means</w:t>
      </w:r>
      <w:r w:rsidRPr="007D40AA">
        <w:rPr>
          <w:sz w:val="28"/>
          <w:szCs w:val="28"/>
          <w:lang w:val="en-US" w:eastAsia="en-US"/>
        </w:rPr>
        <w:t>” [</w:t>
      </w:r>
      <w:r>
        <w:rPr>
          <w:sz w:val="28"/>
          <w:szCs w:val="28"/>
          <w:lang w:val="en-US" w:eastAsia="en-US"/>
        </w:rPr>
        <w:t>2</w:t>
      </w:r>
      <w:r w:rsidRPr="007D40AA">
        <w:rPr>
          <w:sz w:val="28"/>
          <w:szCs w:val="28"/>
          <w:lang w:val="en-US" w:eastAsia="en-US"/>
        </w:rPr>
        <w:t>, p.13].</w:t>
      </w:r>
      <w:r w:rsidRPr="00DB377A">
        <w:rPr>
          <w:sz w:val="28"/>
          <w:szCs w:val="28"/>
          <w:lang w:val="en-US" w:eastAsia="en-US"/>
        </w:rPr>
        <w:t xml:space="preserve"> The initial stage of using metaphors in terminology is the “verification of identity of the properties of objects, in the process of establishment of new referent relations, </w:t>
      </w:r>
      <w:r w:rsidRPr="00DB377A">
        <w:rPr>
          <w:sz w:val="28"/>
          <w:szCs w:val="28"/>
          <w:lang w:val="en-US"/>
        </w:rPr>
        <w:t>which</w:t>
      </w:r>
      <w:r w:rsidRPr="00DB377A">
        <w:rPr>
          <w:sz w:val="28"/>
          <w:szCs w:val="28"/>
          <w:lang w:val="en-US" w:eastAsia="en-US"/>
        </w:rPr>
        <w:t xml:space="preserve"> are regulated by the laws analogical to those set before” </w:t>
      </w:r>
      <w:r w:rsidRPr="00672247">
        <w:rPr>
          <w:sz w:val="28"/>
          <w:szCs w:val="28"/>
          <w:lang w:val="en-US" w:eastAsia="en-US"/>
        </w:rPr>
        <w:t>[</w:t>
      </w:r>
      <w:r>
        <w:rPr>
          <w:sz w:val="28"/>
          <w:szCs w:val="28"/>
          <w:lang w:val="en-US" w:eastAsia="en-US"/>
        </w:rPr>
        <w:t>1</w:t>
      </w:r>
      <w:r w:rsidRPr="00672247">
        <w:rPr>
          <w:sz w:val="28"/>
          <w:szCs w:val="28"/>
          <w:lang w:val="en-US" w:eastAsia="en-US"/>
        </w:rPr>
        <w:t>, p.16].</w:t>
      </w:r>
      <w:r w:rsidRPr="00DB377A">
        <w:rPr>
          <w:sz w:val="28"/>
          <w:szCs w:val="28"/>
          <w:lang w:val="en-US"/>
        </w:rPr>
        <w:t xml:space="preserve"> </w:t>
      </w:r>
    </w:p>
    <w:p w:rsidR="00216D49" w:rsidRPr="00301A6C" w:rsidRDefault="00216D49" w:rsidP="00216D49">
      <w:pPr>
        <w:ind w:firstLine="708"/>
        <w:jc w:val="both"/>
        <w:rPr>
          <w:sz w:val="28"/>
          <w:szCs w:val="28"/>
          <w:lang w:val="en-US"/>
        </w:rPr>
      </w:pPr>
      <w:r>
        <w:rPr>
          <w:sz w:val="28"/>
          <w:szCs w:val="28"/>
          <w:lang w:val="en-US"/>
        </w:rPr>
        <w:lastRenderedPageBreak/>
        <w:t xml:space="preserve">The basis of </w:t>
      </w:r>
      <w:r w:rsidRPr="00A03C22">
        <w:rPr>
          <w:bCs/>
          <w:sz w:val="28"/>
          <w:szCs w:val="28"/>
          <w:lang w:val="en-US"/>
        </w:rPr>
        <w:t>metaphorization</w:t>
      </w:r>
      <w:r>
        <w:rPr>
          <w:sz w:val="28"/>
          <w:szCs w:val="28"/>
          <w:lang w:val="en-US"/>
        </w:rPr>
        <w:t xml:space="preserve"> of an English common language word that becomes the term of law is the likeness between the objects. For example, the term </w:t>
      </w:r>
      <w:r w:rsidRPr="00A03C22">
        <w:rPr>
          <w:bCs/>
          <w:i/>
          <w:iCs/>
          <w:sz w:val="28"/>
          <w:szCs w:val="28"/>
          <w:lang w:val="en-US"/>
        </w:rPr>
        <w:t>answer</w:t>
      </w:r>
      <w:r>
        <w:rPr>
          <w:sz w:val="28"/>
          <w:szCs w:val="28"/>
          <w:lang w:val="en-US"/>
        </w:rPr>
        <w:t xml:space="preserve"> is understood in law as </w:t>
      </w:r>
      <w:r w:rsidRPr="00E411F9">
        <w:rPr>
          <w:i/>
          <w:sz w:val="28"/>
          <w:szCs w:val="28"/>
          <w:lang w:val="en-US"/>
        </w:rPr>
        <w:t>a paper submitted by a defendant in which he/she responds to and/or denies the allegations of the plaintiff; the usual response to a complaint or petition</w:t>
      </w:r>
      <w:r>
        <w:rPr>
          <w:i/>
          <w:sz w:val="28"/>
          <w:szCs w:val="28"/>
          <w:lang w:val="en-US"/>
        </w:rPr>
        <w:t xml:space="preserve"> [</w:t>
      </w:r>
      <w:r>
        <w:rPr>
          <w:i/>
          <w:sz w:val="28"/>
          <w:szCs w:val="28"/>
          <w:lang w:val="uk-UA"/>
        </w:rPr>
        <w:t>7</w:t>
      </w:r>
      <w:r>
        <w:rPr>
          <w:i/>
          <w:sz w:val="28"/>
          <w:szCs w:val="28"/>
          <w:lang w:val="en-US"/>
        </w:rPr>
        <w:t xml:space="preserve">]. </w:t>
      </w:r>
      <w:r>
        <w:rPr>
          <w:sz w:val="28"/>
          <w:szCs w:val="28"/>
          <w:lang w:val="en-US"/>
        </w:rPr>
        <w:t xml:space="preserve">In common language this term is used in several meanings: </w:t>
      </w:r>
      <w:r w:rsidRPr="00D76397">
        <w:rPr>
          <w:i/>
          <w:sz w:val="28"/>
          <w:szCs w:val="28"/>
          <w:lang w:val="en-US"/>
        </w:rPr>
        <w:t>1) something you say when you </w:t>
      </w:r>
      <w:hyperlink r:id="rId35" w:tooltip="Definition of reply" w:history="1">
        <w:r w:rsidRPr="00D76397">
          <w:rPr>
            <w:i/>
            <w:sz w:val="28"/>
            <w:szCs w:val="28"/>
            <w:lang w:val="en-US"/>
          </w:rPr>
          <w:t>reply</w:t>
        </w:r>
      </w:hyperlink>
      <w:r w:rsidRPr="00D76397">
        <w:rPr>
          <w:i/>
          <w:sz w:val="28"/>
          <w:szCs w:val="28"/>
          <w:lang w:val="en-US"/>
        </w:rPr>
        <w:t> to a question that someone has asked you; 2) something that you write or say in reply to a question in a test or </w:t>
      </w:r>
      <w:hyperlink r:id="rId36" w:tooltip="Definition of competition" w:history="1">
        <w:r w:rsidRPr="00D76397">
          <w:rPr>
            <w:i/>
            <w:sz w:val="28"/>
            <w:szCs w:val="28"/>
            <w:lang w:val="en-US"/>
          </w:rPr>
          <w:t>competition</w:t>
        </w:r>
      </w:hyperlink>
      <w:r w:rsidRPr="00D76397">
        <w:rPr>
          <w:i/>
          <w:sz w:val="28"/>
          <w:szCs w:val="28"/>
          <w:lang w:val="en-US"/>
        </w:rPr>
        <w:t xml:space="preserve">; 3) a written reply to </w:t>
      </w:r>
      <w:r>
        <w:rPr>
          <w:i/>
          <w:sz w:val="28"/>
          <w:szCs w:val="28"/>
          <w:lang w:val="en-US"/>
        </w:rPr>
        <w:t xml:space="preserve">a </w:t>
      </w:r>
      <w:r w:rsidRPr="00D76397">
        <w:rPr>
          <w:i/>
          <w:sz w:val="28"/>
          <w:szCs w:val="28"/>
          <w:lang w:val="en-US"/>
        </w:rPr>
        <w:t>letter, </w:t>
      </w:r>
      <w:hyperlink r:id="rId37" w:tooltip="Definition of invitation" w:history="1">
        <w:r w:rsidRPr="00D76397">
          <w:rPr>
            <w:i/>
            <w:sz w:val="28"/>
            <w:szCs w:val="28"/>
            <w:lang w:val="en-US"/>
          </w:rPr>
          <w:t>invitation</w:t>
        </w:r>
      </w:hyperlink>
      <w:r w:rsidRPr="00D76397">
        <w:rPr>
          <w:i/>
          <w:sz w:val="28"/>
          <w:szCs w:val="28"/>
          <w:lang w:val="en-US"/>
        </w:rPr>
        <w:t>, </w:t>
      </w:r>
      <w:hyperlink r:id="rId38" w:tooltip="Definition of advertisement" w:history="1">
        <w:r w:rsidRPr="00D76397">
          <w:rPr>
            <w:i/>
            <w:sz w:val="28"/>
            <w:szCs w:val="28"/>
            <w:lang w:val="en-US"/>
          </w:rPr>
          <w:t>advertisement</w:t>
        </w:r>
      </w:hyperlink>
      <w:r w:rsidRPr="00D76397">
        <w:rPr>
          <w:i/>
          <w:sz w:val="28"/>
          <w:szCs w:val="28"/>
          <w:lang w:val="en-US"/>
        </w:rPr>
        <w:t> etc.; 4) a way of dealing with a problem; 5) if you get an answer when you call someone on the </w:t>
      </w:r>
      <w:hyperlink r:id="rId39" w:tooltip="Definition of phone" w:history="1">
        <w:r w:rsidRPr="00D76397">
          <w:rPr>
            <w:i/>
            <w:sz w:val="28"/>
            <w:szCs w:val="28"/>
            <w:lang w:val="en-US"/>
          </w:rPr>
          <w:t>phone</w:t>
        </w:r>
      </w:hyperlink>
      <w:r w:rsidRPr="00D76397">
        <w:rPr>
          <w:i/>
          <w:sz w:val="28"/>
          <w:szCs w:val="28"/>
          <w:lang w:val="en-US"/>
        </w:rPr>
        <w:t>, they pick up the phone and talk to you</w:t>
      </w:r>
      <w:r>
        <w:rPr>
          <w:i/>
          <w:sz w:val="28"/>
          <w:szCs w:val="28"/>
          <w:lang w:val="en-US"/>
        </w:rPr>
        <w:t xml:space="preserve"> [</w:t>
      </w:r>
      <w:r>
        <w:rPr>
          <w:i/>
          <w:sz w:val="28"/>
          <w:szCs w:val="28"/>
          <w:lang w:val="uk-UA"/>
        </w:rPr>
        <w:t>8</w:t>
      </w:r>
      <w:r>
        <w:rPr>
          <w:i/>
          <w:sz w:val="28"/>
          <w:szCs w:val="28"/>
          <w:lang w:val="en-US"/>
        </w:rPr>
        <w:t>]</w:t>
      </w:r>
      <w:r>
        <w:rPr>
          <w:sz w:val="28"/>
          <w:szCs w:val="28"/>
          <w:lang w:val="en-US"/>
        </w:rPr>
        <w:t xml:space="preserve">. </w:t>
      </w:r>
      <w:r>
        <w:rPr>
          <w:color w:val="000000"/>
          <w:sz w:val="28"/>
          <w:szCs w:val="28"/>
          <w:lang w:val="en-US"/>
        </w:rPr>
        <w:t xml:space="preserve">In our opinion the special meaning has developed on the basis of the fourth meaning with </w:t>
      </w:r>
      <w:r w:rsidRPr="005A50EF">
        <w:rPr>
          <w:sz w:val="28"/>
          <w:szCs w:val="28"/>
          <w:lang w:val="en-US"/>
        </w:rPr>
        <w:t>reference</w:t>
      </w:r>
      <w:r>
        <w:rPr>
          <w:color w:val="000000"/>
          <w:sz w:val="28"/>
          <w:szCs w:val="28"/>
          <w:lang w:val="en-US"/>
        </w:rPr>
        <w:t xml:space="preserve"> to legal concept. </w:t>
      </w:r>
    </w:p>
    <w:p w:rsidR="00216D49" w:rsidRDefault="00216D49" w:rsidP="00216D49">
      <w:pPr>
        <w:ind w:firstLine="708"/>
        <w:jc w:val="both"/>
        <w:rPr>
          <w:sz w:val="28"/>
          <w:szCs w:val="28"/>
          <w:lang w:val="en-US"/>
        </w:rPr>
      </w:pPr>
      <w:r>
        <w:rPr>
          <w:sz w:val="28"/>
          <w:szCs w:val="28"/>
          <w:lang w:val="en-US"/>
        </w:rPr>
        <w:t xml:space="preserve">Terminological unit </w:t>
      </w:r>
      <w:r w:rsidRPr="00A03C22">
        <w:rPr>
          <w:bCs/>
          <w:i/>
          <w:iCs/>
          <w:sz w:val="28"/>
          <w:szCs w:val="28"/>
          <w:lang w:val="en-US"/>
        </w:rPr>
        <w:t>deceit</w:t>
      </w:r>
      <w:r>
        <w:rPr>
          <w:i/>
          <w:sz w:val="28"/>
          <w:szCs w:val="28"/>
          <w:lang w:val="en-US"/>
        </w:rPr>
        <w:t xml:space="preserve"> </w:t>
      </w:r>
      <w:r w:rsidRPr="00D76397">
        <w:rPr>
          <w:sz w:val="28"/>
          <w:szCs w:val="28"/>
          <w:lang w:val="en-US"/>
        </w:rPr>
        <w:t xml:space="preserve">in legal terminology is </w:t>
      </w:r>
      <w:r>
        <w:rPr>
          <w:sz w:val="28"/>
          <w:szCs w:val="28"/>
          <w:lang w:val="en-US"/>
        </w:rPr>
        <w:t>characterized by the following definition</w:t>
      </w:r>
      <w:r>
        <w:rPr>
          <w:i/>
          <w:sz w:val="28"/>
          <w:szCs w:val="28"/>
          <w:lang w:val="en-US"/>
        </w:rPr>
        <w:t xml:space="preserve"> </w:t>
      </w:r>
      <w:r w:rsidRPr="00E411F9">
        <w:rPr>
          <w:i/>
          <w:sz w:val="28"/>
          <w:szCs w:val="28"/>
          <w:lang w:val="en-US"/>
        </w:rPr>
        <w:t>when one person deliberately misleads a second person with a statement which causes the second person to do something that causes them damage</w:t>
      </w:r>
      <w:r>
        <w:rPr>
          <w:i/>
          <w:sz w:val="28"/>
          <w:szCs w:val="28"/>
          <w:lang w:val="en-US"/>
        </w:rPr>
        <w:t xml:space="preserve"> </w:t>
      </w:r>
      <w:r w:rsidRPr="006D18AF">
        <w:rPr>
          <w:i/>
          <w:sz w:val="28"/>
          <w:szCs w:val="28"/>
          <w:lang w:val="en-US"/>
        </w:rPr>
        <w:t>[</w:t>
      </w:r>
      <w:r>
        <w:rPr>
          <w:i/>
          <w:sz w:val="28"/>
          <w:szCs w:val="28"/>
          <w:lang w:val="uk-UA"/>
        </w:rPr>
        <w:t>7</w:t>
      </w:r>
      <w:r w:rsidRPr="006D18AF">
        <w:rPr>
          <w:i/>
          <w:sz w:val="28"/>
          <w:szCs w:val="28"/>
          <w:lang w:val="en-US"/>
        </w:rPr>
        <w:t>]</w:t>
      </w:r>
      <w:r>
        <w:rPr>
          <w:sz w:val="28"/>
          <w:szCs w:val="28"/>
          <w:lang w:val="en-US"/>
        </w:rPr>
        <w:t xml:space="preserve">. </w:t>
      </w:r>
      <w:r w:rsidRPr="005E3EF9">
        <w:rPr>
          <w:sz w:val="28"/>
          <w:szCs w:val="28"/>
          <w:lang w:val="en-US"/>
        </w:rPr>
        <w:t xml:space="preserve">The explanatory dictionary treats this word as having </w:t>
      </w:r>
      <w:r>
        <w:rPr>
          <w:sz w:val="28"/>
          <w:szCs w:val="28"/>
          <w:lang w:val="en-US"/>
        </w:rPr>
        <w:t>the meanings</w:t>
      </w:r>
      <w:r w:rsidRPr="005E3EF9">
        <w:rPr>
          <w:sz w:val="28"/>
          <w:szCs w:val="28"/>
          <w:lang w:val="en-US"/>
        </w:rPr>
        <w:t>:</w:t>
      </w:r>
      <w:r>
        <w:rPr>
          <w:sz w:val="28"/>
          <w:szCs w:val="28"/>
          <w:lang w:val="en-US"/>
        </w:rPr>
        <w:t xml:space="preserve"> 1) </w:t>
      </w:r>
      <w:hyperlink r:id="rId40" w:tooltip="Definition of behaviour" w:history="1">
        <w:r w:rsidRPr="00FE6DAB">
          <w:rPr>
            <w:i/>
            <w:sz w:val="28"/>
            <w:szCs w:val="28"/>
            <w:lang w:val="en-US"/>
          </w:rPr>
          <w:t>behaviour</w:t>
        </w:r>
      </w:hyperlink>
      <w:r w:rsidRPr="00FE6DAB">
        <w:rPr>
          <w:i/>
          <w:sz w:val="28"/>
          <w:szCs w:val="28"/>
          <w:lang w:val="en-US"/>
        </w:rPr>
        <w:t> that is </w:t>
      </w:r>
      <w:hyperlink r:id="rId41" w:tooltip="Definition of intend" w:history="1">
        <w:r w:rsidRPr="00FE6DAB">
          <w:rPr>
            <w:i/>
            <w:sz w:val="28"/>
            <w:szCs w:val="28"/>
            <w:lang w:val="en-US"/>
          </w:rPr>
          <w:t>intended</w:t>
        </w:r>
      </w:hyperlink>
      <w:r w:rsidRPr="00FE6DAB">
        <w:rPr>
          <w:i/>
          <w:sz w:val="28"/>
          <w:szCs w:val="28"/>
          <w:lang w:val="en-US"/>
        </w:rPr>
        <w:t> to make someone believe something that is not </w:t>
      </w:r>
      <w:hyperlink r:id="rId42" w:tooltip="Definition of true" w:history="1">
        <w:r w:rsidRPr="00FE6DAB">
          <w:rPr>
            <w:i/>
            <w:sz w:val="28"/>
            <w:szCs w:val="28"/>
            <w:lang w:val="en-US"/>
          </w:rPr>
          <w:t>true</w:t>
        </w:r>
      </w:hyperlink>
      <w:r>
        <w:rPr>
          <w:i/>
          <w:sz w:val="28"/>
          <w:szCs w:val="28"/>
          <w:lang w:val="en-US"/>
        </w:rPr>
        <w:t>;</w:t>
      </w:r>
      <w:r w:rsidRPr="00FE6DAB">
        <w:rPr>
          <w:sz w:val="28"/>
          <w:szCs w:val="28"/>
          <w:lang w:val="en-US"/>
        </w:rPr>
        <w:t xml:space="preserve"> </w:t>
      </w:r>
      <w:r>
        <w:rPr>
          <w:sz w:val="28"/>
          <w:szCs w:val="28"/>
          <w:lang w:val="en-US"/>
        </w:rPr>
        <w:t xml:space="preserve">2) </w:t>
      </w:r>
      <w:r w:rsidRPr="00FE6DAB">
        <w:rPr>
          <w:i/>
          <w:sz w:val="28"/>
          <w:szCs w:val="28"/>
          <w:lang w:val="en-US"/>
        </w:rPr>
        <w:t>to give someone a </w:t>
      </w:r>
      <w:hyperlink r:id="rId43" w:tooltip="Definition of wrong" w:history="1">
        <w:r w:rsidRPr="00FE6DAB">
          <w:rPr>
            <w:i/>
            <w:sz w:val="28"/>
            <w:szCs w:val="28"/>
            <w:lang w:val="en-US"/>
          </w:rPr>
          <w:t>wrong</w:t>
        </w:r>
      </w:hyperlink>
      <w:r w:rsidRPr="00FE6DAB">
        <w:rPr>
          <w:i/>
          <w:sz w:val="28"/>
          <w:szCs w:val="28"/>
          <w:lang w:val="en-US"/>
        </w:rPr>
        <w:t> </w:t>
      </w:r>
      <w:hyperlink r:id="rId44" w:tooltip="Definition of belief" w:history="1">
        <w:r w:rsidRPr="00FE6DAB">
          <w:rPr>
            <w:i/>
            <w:sz w:val="28"/>
            <w:szCs w:val="28"/>
            <w:lang w:val="en-US"/>
          </w:rPr>
          <w:t>belief</w:t>
        </w:r>
      </w:hyperlink>
      <w:r w:rsidRPr="00FE6DAB">
        <w:rPr>
          <w:i/>
          <w:sz w:val="28"/>
          <w:szCs w:val="28"/>
          <w:lang w:val="en-US"/>
        </w:rPr>
        <w:t> or </w:t>
      </w:r>
      <w:hyperlink r:id="rId45" w:tooltip="Definition of opinion" w:history="1">
        <w:r w:rsidRPr="00FE6DAB">
          <w:rPr>
            <w:i/>
            <w:sz w:val="28"/>
            <w:szCs w:val="28"/>
            <w:lang w:val="en-US"/>
          </w:rPr>
          <w:t>opinion</w:t>
        </w:r>
      </w:hyperlink>
      <w:r w:rsidRPr="00FE6DAB">
        <w:rPr>
          <w:i/>
          <w:sz w:val="28"/>
          <w:szCs w:val="28"/>
          <w:lang w:val="en-US"/>
        </w:rPr>
        <w:t> about something</w:t>
      </w:r>
      <w:r>
        <w:rPr>
          <w:i/>
          <w:sz w:val="28"/>
          <w:szCs w:val="28"/>
          <w:lang w:val="en-US"/>
        </w:rPr>
        <w:t xml:space="preserve"> [</w:t>
      </w:r>
      <w:r>
        <w:rPr>
          <w:i/>
          <w:sz w:val="28"/>
          <w:szCs w:val="28"/>
          <w:lang w:val="uk-UA"/>
        </w:rPr>
        <w:t>8</w:t>
      </w:r>
      <w:r>
        <w:rPr>
          <w:i/>
          <w:sz w:val="28"/>
          <w:szCs w:val="28"/>
          <w:lang w:val="en-US"/>
        </w:rPr>
        <w:t xml:space="preserve">]. </w:t>
      </w:r>
      <w:r w:rsidRPr="00777CC7">
        <w:rPr>
          <w:sz w:val="28"/>
          <w:szCs w:val="28"/>
          <w:lang w:val="en-US"/>
        </w:rPr>
        <w:t>The terminologic</w:t>
      </w:r>
      <w:r>
        <w:rPr>
          <w:sz w:val="28"/>
          <w:szCs w:val="28"/>
          <w:lang w:val="en-US"/>
        </w:rPr>
        <w:t>al meaning is closely connected with the second common language meaning.</w:t>
      </w:r>
    </w:p>
    <w:p w:rsidR="00216D49" w:rsidRDefault="00216D49" w:rsidP="00216D49">
      <w:pPr>
        <w:ind w:firstLine="708"/>
        <w:jc w:val="both"/>
        <w:rPr>
          <w:sz w:val="28"/>
          <w:szCs w:val="28"/>
          <w:lang w:val="en-US"/>
        </w:rPr>
      </w:pPr>
      <w:r>
        <w:rPr>
          <w:sz w:val="28"/>
          <w:szCs w:val="28"/>
          <w:lang w:val="en-US"/>
        </w:rPr>
        <w:t xml:space="preserve">On the basis of likeness of features the legal term </w:t>
      </w:r>
      <w:r w:rsidRPr="00A03C22">
        <w:rPr>
          <w:bCs/>
          <w:i/>
          <w:iCs/>
          <w:sz w:val="28"/>
          <w:szCs w:val="28"/>
          <w:lang w:val="en-US"/>
        </w:rPr>
        <w:t>front</w:t>
      </w:r>
      <w:r>
        <w:rPr>
          <w:sz w:val="28"/>
          <w:szCs w:val="28"/>
          <w:lang w:val="en-US"/>
        </w:rPr>
        <w:t xml:space="preserve"> was formed from the common language word: </w:t>
      </w:r>
      <w:r w:rsidRPr="00A03C22">
        <w:rPr>
          <w:bCs/>
          <w:i/>
          <w:iCs/>
          <w:sz w:val="28"/>
          <w:szCs w:val="28"/>
          <w:lang w:val="en-US"/>
        </w:rPr>
        <w:t>front</w:t>
      </w:r>
      <w:r>
        <w:rPr>
          <w:b/>
          <w:sz w:val="28"/>
          <w:szCs w:val="28"/>
          <w:lang w:val="en-US"/>
        </w:rPr>
        <w:t xml:space="preserve"> </w:t>
      </w:r>
      <w:r w:rsidRPr="00CA67B5">
        <w:rPr>
          <w:sz w:val="28"/>
          <w:szCs w:val="28"/>
          <w:lang w:val="en-US"/>
        </w:rPr>
        <w:t>–</w:t>
      </w:r>
      <w:r w:rsidRPr="00BC33A8">
        <w:rPr>
          <w:sz w:val="28"/>
          <w:szCs w:val="28"/>
          <w:lang w:val="en-US"/>
        </w:rPr>
        <w:t> </w:t>
      </w:r>
      <w:r w:rsidRPr="001342D8">
        <w:rPr>
          <w:i/>
          <w:sz w:val="28"/>
          <w:szCs w:val="28"/>
          <w:lang w:val="en-US"/>
        </w:rPr>
        <w:t>(legal)</w:t>
      </w:r>
      <w:r>
        <w:rPr>
          <w:i/>
          <w:sz w:val="28"/>
          <w:szCs w:val="28"/>
          <w:lang w:val="en-US"/>
        </w:rPr>
        <w:t xml:space="preserve"> </w:t>
      </w:r>
      <w:r w:rsidRPr="001342D8">
        <w:rPr>
          <w:i/>
          <w:sz w:val="28"/>
          <w:szCs w:val="28"/>
          <w:lang w:val="en-US"/>
        </w:rPr>
        <w:t>cover for criminal activity</w:t>
      </w:r>
      <w:r>
        <w:rPr>
          <w:sz w:val="28"/>
          <w:szCs w:val="28"/>
          <w:lang w:val="en-US"/>
        </w:rPr>
        <w:t xml:space="preserve">, </w:t>
      </w:r>
      <w:r w:rsidRPr="00A03C22">
        <w:rPr>
          <w:bCs/>
          <w:i/>
          <w:iCs/>
          <w:sz w:val="28"/>
          <w:szCs w:val="28"/>
          <w:lang w:val="en-US"/>
        </w:rPr>
        <w:t xml:space="preserve">front </w:t>
      </w:r>
      <w:r w:rsidRPr="00801A31">
        <w:rPr>
          <w:i/>
          <w:sz w:val="28"/>
          <w:szCs w:val="28"/>
          <w:lang w:val="en-US"/>
        </w:rPr>
        <w:t>(common language)</w:t>
      </w:r>
      <w:r>
        <w:rPr>
          <w:sz w:val="28"/>
          <w:szCs w:val="28"/>
          <w:lang w:val="en-US"/>
        </w:rPr>
        <w:t xml:space="preserve"> </w:t>
      </w:r>
      <w:r w:rsidRPr="00F3415C">
        <w:rPr>
          <w:i/>
          <w:sz w:val="28"/>
          <w:szCs w:val="28"/>
          <w:lang w:val="en-US"/>
        </w:rPr>
        <w:t>the </w:t>
      </w:r>
      <w:hyperlink r:id="rId46" w:tooltip="surface" w:history="1">
        <w:r w:rsidRPr="00F3415C">
          <w:rPr>
            <w:i/>
            <w:sz w:val="28"/>
            <w:szCs w:val="28"/>
            <w:lang w:val="en-US"/>
          </w:rPr>
          <w:t>surface</w:t>
        </w:r>
      </w:hyperlink>
      <w:r w:rsidRPr="00F3415C">
        <w:rPr>
          <w:i/>
          <w:sz w:val="28"/>
          <w:szCs w:val="28"/>
          <w:lang w:val="en-US"/>
        </w:rPr>
        <w:t> of something that </w:t>
      </w:r>
      <w:hyperlink r:id="rId47" w:tooltip="faces" w:history="1">
        <w:r w:rsidRPr="00F3415C">
          <w:rPr>
            <w:i/>
            <w:sz w:val="28"/>
            <w:szCs w:val="28"/>
            <w:lang w:val="en-US"/>
          </w:rPr>
          <w:t>faces</w:t>
        </w:r>
      </w:hyperlink>
      <w:r w:rsidRPr="00F3415C">
        <w:rPr>
          <w:i/>
          <w:sz w:val="28"/>
          <w:szCs w:val="28"/>
          <w:lang w:val="en-US"/>
        </w:rPr>
        <w:t xml:space="preserve"> </w:t>
      </w:r>
      <w:hyperlink r:id="rId48" w:tooltip="forwards" w:history="1">
        <w:r w:rsidRPr="00F3415C">
          <w:rPr>
            <w:i/>
            <w:sz w:val="28"/>
            <w:szCs w:val="28"/>
            <w:lang w:val="en-US"/>
          </w:rPr>
          <w:t>forwards</w:t>
        </w:r>
      </w:hyperlink>
      <w:r>
        <w:rPr>
          <w:sz w:val="28"/>
          <w:szCs w:val="28"/>
          <w:lang w:val="en-US"/>
        </w:rPr>
        <w:t xml:space="preserve"> </w:t>
      </w:r>
      <w:r w:rsidRPr="006D18AF">
        <w:rPr>
          <w:i/>
          <w:sz w:val="28"/>
          <w:szCs w:val="28"/>
          <w:lang w:val="en-US"/>
        </w:rPr>
        <w:t>[</w:t>
      </w:r>
      <w:r>
        <w:rPr>
          <w:i/>
          <w:sz w:val="28"/>
          <w:szCs w:val="28"/>
          <w:lang w:val="uk-UA"/>
        </w:rPr>
        <w:t>9</w:t>
      </w:r>
      <w:r w:rsidRPr="006D18AF">
        <w:rPr>
          <w:i/>
          <w:sz w:val="28"/>
          <w:szCs w:val="28"/>
          <w:lang w:val="en-US"/>
        </w:rPr>
        <w:t>]</w:t>
      </w:r>
      <w:r>
        <w:rPr>
          <w:sz w:val="28"/>
          <w:szCs w:val="28"/>
          <w:lang w:val="en-US"/>
        </w:rPr>
        <w:t xml:space="preserve">. On the basis of similarity to animals the law term </w:t>
      </w:r>
      <w:r w:rsidRPr="00A03C22">
        <w:rPr>
          <w:bCs/>
          <w:i/>
          <w:iCs/>
          <w:sz w:val="28"/>
          <w:szCs w:val="28"/>
          <w:lang w:val="en-US"/>
        </w:rPr>
        <w:t>shark</w:t>
      </w:r>
      <w:r>
        <w:rPr>
          <w:sz w:val="28"/>
          <w:szCs w:val="28"/>
          <w:lang w:val="en-US"/>
        </w:rPr>
        <w:t xml:space="preserve"> (</w:t>
      </w:r>
      <w:r w:rsidRPr="00D040AA">
        <w:rPr>
          <w:i/>
          <w:sz w:val="28"/>
          <w:szCs w:val="28"/>
          <w:lang w:val="en-US"/>
        </w:rPr>
        <w:t>customs official</w:t>
      </w:r>
      <w:r>
        <w:rPr>
          <w:i/>
          <w:sz w:val="28"/>
          <w:szCs w:val="28"/>
          <w:lang w:val="en-US"/>
        </w:rPr>
        <w:t xml:space="preserve"> [</w:t>
      </w:r>
      <w:r>
        <w:rPr>
          <w:i/>
          <w:sz w:val="28"/>
          <w:szCs w:val="28"/>
          <w:lang w:val="uk-UA"/>
        </w:rPr>
        <w:t>7</w:t>
      </w:r>
      <w:r>
        <w:rPr>
          <w:i/>
          <w:sz w:val="28"/>
          <w:szCs w:val="28"/>
          <w:lang w:val="en-US"/>
        </w:rPr>
        <w:t>]</w:t>
      </w:r>
      <w:r>
        <w:rPr>
          <w:sz w:val="28"/>
          <w:szCs w:val="28"/>
          <w:lang w:val="en-US"/>
        </w:rPr>
        <w:t xml:space="preserve">) was formed from the common language lexeme </w:t>
      </w:r>
      <w:r w:rsidRPr="00A03C22">
        <w:rPr>
          <w:bCs/>
          <w:i/>
          <w:iCs/>
          <w:sz w:val="28"/>
          <w:szCs w:val="28"/>
          <w:lang w:val="en-US"/>
        </w:rPr>
        <w:t>shark</w:t>
      </w:r>
      <w:r>
        <w:rPr>
          <w:sz w:val="28"/>
          <w:szCs w:val="28"/>
          <w:lang w:val="en-US"/>
        </w:rPr>
        <w:t xml:space="preserve"> (</w:t>
      </w:r>
      <w:r w:rsidRPr="00F3415C">
        <w:rPr>
          <w:i/>
          <w:sz w:val="28"/>
          <w:szCs w:val="28"/>
          <w:lang w:val="en-US"/>
        </w:rPr>
        <w:t>a large sea fish with several </w:t>
      </w:r>
      <w:hyperlink r:id="rId49" w:tooltip="Definition of row" w:history="1">
        <w:r w:rsidRPr="00F3415C">
          <w:rPr>
            <w:i/>
            <w:sz w:val="28"/>
            <w:szCs w:val="28"/>
            <w:lang w:val="en-US"/>
          </w:rPr>
          <w:t>rows</w:t>
        </w:r>
      </w:hyperlink>
      <w:r w:rsidRPr="00F3415C">
        <w:rPr>
          <w:i/>
          <w:sz w:val="28"/>
          <w:szCs w:val="28"/>
          <w:lang w:val="en-US"/>
        </w:rPr>
        <w:t> of very </w:t>
      </w:r>
      <w:hyperlink r:id="rId50" w:tooltip="Definition of sharp" w:history="1">
        <w:r w:rsidRPr="00F3415C">
          <w:rPr>
            <w:i/>
            <w:sz w:val="28"/>
            <w:szCs w:val="28"/>
            <w:lang w:val="en-US"/>
          </w:rPr>
          <w:t>sharp</w:t>
        </w:r>
      </w:hyperlink>
      <w:r w:rsidRPr="00F3415C">
        <w:rPr>
          <w:i/>
          <w:sz w:val="28"/>
          <w:szCs w:val="28"/>
          <w:lang w:val="en-US"/>
        </w:rPr>
        <w:t> </w:t>
      </w:r>
      <w:hyperlink r:id="rId51" w:tooltip="Definition of tooth" w:history="1">
        <w:r w:rsidRPr="00F3415C">
          <w:rPr>
            <w:i/>
            <w:sz w:val="28"/>
            <w:szCs w:val="28"/>
            <w:lang w:val="en-US"/>
          </w:rPr>
          <w:t>teeth</w:t>
        </w:r>
      </w:hyperlink>
      <w:r w:rsidRPr="00F3415C">
        <w:rPr>
          <w:i/>
          <w:sz w:val="28"/>
          <w:szCs w:val="28"/>
          <w:lang w:val="en-US"/>
        </w:rPr>
        <w:t> that is considered to be </w:t>
      </w:r>
      <w:hyperlink r:id="rId52" w:tooltip="Definition of dangerous" w:history="1">
        <w:r w:rsidRPr="00F3415C">
          <w:rPr>
            <w:i/>
            <w:sz w:val="28"/>
            <w:szCs w:val="28"/>
            <w:lang w:val="en-US"/>
          </w:rPr>
          <w:t>dangerous</w:t>
        </w:r>
      </w:hyperlink>
      <w:r w:rsidRPr="00F3415C">
        <w:rPr>
          <w:i/>
          <w:sz w:val="28"/>
          <w:szCs w:val="28"/>
          <w:lang w:val="en-US"/>
        </w:rPr>
        <w:t> to humans</w:t>
      </w:r>
      <w:r>
        <w:rPr>
          <w:i/>
          <w:sz w:val="28"/>
          <w:szCs w:val="28"/>
          <w:lang w:val="en-US"/>
        </w:rPr>
        <w:t xml:space="preserve"> [</w:t>
      </w:r>
      <w:r>
        <w:rPr>
          <w:i/>
          <w:sz w:val="28"/>
          <w:szCs w:val="28"/>
          <w:lang w:val="uk-UA"/>
        </w:rPr>
        <w:t>8</w:t>
      </w:r>
      <w:r>
        <w:rPr>
          <w:i/>
          <w:sz w:val="28"/>
          <w:szCs w:val="28"/>
          <w:lang w:val="en-US"/>
        </w:rPr>
        <w:t>]</w:t>
      </w:r>
      <w:r>
        <w:rPr>
          <w:sz w:val="28"/>
          <w:szCs w:val="28"/>
          <w:lang w:val="en-US"/>
        </w:rPr>
        <w:t>). The similarity to the name of object or place (</w:t>
      </w:r>
      <w:r w:rsidRPr="00801A31">
        <w:rPr>
          <w:i/>
          <w:sz w:val="28"/>
          <w:szCs w:val="28"/>
          <w:lang w:val="en-US"/>
        </w:rPr>
        <w:t>a place where a lot of people go for </w:t>
      </w:r>
      <w:hyperlink r:id="rId53" w:tooltip="Definition of holiday" w:history="1">
        <w:r w:rsidRPr="00801A31">
          <w:rPr>
            <w:i/>
            <w:sz w:val="28"/>
            <w:szCs w:val="28"/>
            <w:lang w:val="en-US"/>
          </w:rPr>
          <w:t>holidays</w:t>
        </w:r>
      </w:hyperlink>
      <w:r>
        <w:rPr>
          <w:i/>
          <w:sz w:val="28"/>
          <w:szCs w:val="28"/>
          <w:lang w:val="en-US"/>
        </w:rPr>
        <w:t xml:space="preserve"> [</w:t>
      </w:r>
      <w:r>
        <w:rPr>
          <w:i/>
          <w:sz w:val="28"/>
          <w:szCs w:val="28"/>
          <w:lang w:val="uk-UA"/>
        </w:rPr>
        <w:t>8</w:t>
      </w:r>
      <w:r>
        <w:rPr>
          <w:i/>
          <w:sz w:val="28"/>
          <w:szCs w:val="28"/>
          <w:lang w:val="en-US"/>
        </w:rPr>
        <w:t>]</w:t>
      </w:r>
      <w:r>
        <w:rPr>
          <w:sz w:val="28"/>
          <w:szCs w:val="28"/>
          <w:lang w:val="en-US"/>
        </w:rPr>
        <w:t xml:space="preserve">) was the basis for creation of the legal term </w:t>
      </w:r>
      <w:r w:rsidRPr="00A03C22">
        <w:rPr>
          <w:bCs/>
          <w:i/>
          <w:iCs/>
          <w:sz w:val="28"/>
          <w:szCs w:val="28"/>
          <w:lang w:val="en-US"/>
        </w:rPr>
        <w:t>resort</w:t>
      </w:r>
      <w:r w:rsidRPr="000C18B2">
        <w:rPr>
          <w:sz w:val="28"/>
          <w:szCs w:val="28"/>
          <w:lang w:val="en-US"/>
        </w:rPr>
        <w:t xml:space="preserve"> </w:t>
      </w:r>
      <w:r>
        <w:rPr>
          <w:sz w:val="28"/>
          <w:szCs w:val="28"/>
          <w:lang w:val="en-US"/>
        </w:rPr>
        <w:t>(</w:t>
      </w:r>
      <w:r w:rsidRPr="000C18B2">
        <w:rPr>
          <w:i/>
          <w:sz w:val="28"/>
          <w:szCs w:val="28"/>
          <w:lang w:val="en-US"/>
        </w:rPr>
        <w:t>thieves nest</w:t>
      </w:r>
      <w:r>
        <w:rPr>
          <w:i/>
          <w:sz w:val="28"/>
          <w:szCs w:val="28"/>
          <w:lang w:val="en-US"/>
        </w:rPr>
        <w:t xml:space="preserve"> [</w:t>
      </w:r>
      <w:r>
        <w:rPr>
          <w:i/>
          <w:sz w:val="28"/>
          <w:szCs w:val="28"/>
          <w:lang w:val="uk-UA"/>
        </w:rPr>
        <w:t>7</w:t>
      </w:r>
      <w:r>
        <w:rPr>
          <w:i/>
          <w:sz w:val="28"/>
          <w:szCs w:val="28"/>
          <w:lang w:val="en-US"/>
        </w:rPr>
        <w:t>]</w:t>
      </w:r>
      <w:r>
        <w:rPr>
          <w:sz w:val="28"/>
          <w:szCs w:val="28"/>
          <w:lang w:val="en-US"/>
        </w:rPr>
        <w:t xml:space="preserve">). </w:t>
      </w:r>
      <w:r w:rsidRPr="00DF0F3C">
        <w:rPr>
          <w:i/>
          <w:sz w:val="28"/>
          <w:szCs w:val="28"/>
          <w:lang w:val="en-US"/>
        </w:rPr>
        <w:t xml:space="preserve"> </w:t>
      </w:r>
    </w:p>
    <w:p w:rsidR="00216D49" w:rsidRPr="00806F2B" w:rsidRDefault="00216D49" w:rsidP="00216D49">
      <w:pPr>
        <w:ind w:firstLine="708"/>
        <w:jc w:val="both"/>
        <w:rPr>
          <w:sz w:val="28"/>
          <w:szCs w:val="28"/>
          <w:lang w:val="en-US"/>
        </w:rPr>
      </w:pPr>
      <w:r>
        <w:rPr>
          <w:sz w:val="28"/>
          <w:szCs w:val="28"/>
          <w:lang w:val="en-US"/>
        </w:rPr>
        <w:t>The metonymic transfer of meaning is performed on the basis of connection between the process and result (</w:t>
      </w:r>
      <w:r w:rsidRPr="00A03C22">
        <w:rPr>
          <w:bCs/>
          <w:i/>
          <w:iCs/>
          <w:sz w:val="28"/>
          <w:szCs w:val="28"/>
          <w:lang w:val="en-US"/>
        </w:rPr>
        <w:t>report</w:t>
      </w:r>
      <w:r>
        <w:rPr>
          <w:sz w:val="28"/>
          <w:szCs w:val="28"/>
          <w:lang w:val="en-US"/>
        </w:rPr>
        <w:t xml:space="preserve"> – </w:t>
      </w:r>
      <w:r w:rsidRPr="000C18B2">
        <w:rPr>
          <w:i/>
          <w:sz w:val="28"/>
          <w:szCs w:val="28"/>
          <w:lang w:val="en-US"/>
        </w:rPr>
        <w:t>a published volume of federal, state, or regional judicial decisions</w:t>
      </w:r>
      <w:r>
        <w:rPr>
          <w:sz w:val="28"/>
          <w:szCs w:val="28"/>
          <w:lang w:val="en-US"/>
        </w:rPr>
        <w:t xml:space="preserve"> and </w:t>
      </w:r>
      <w:r w:rsidRPr="000C18B2">
        <w:rPr>
          <w:i/>
          <w:sz w:val="28"/>
          <w:szCs w:val="28"/>
          <w:lang w:val="en-US"/>
        </w:rPr>
        <w:t>recording of proceedings</w:t>
      </w:r>
      <w:r>
        <w:rPr>
          <w:i/>
          <w:sz w:val="28"/>
          <w:szCs w:val="28"/>
          <w:lang w:val="en-US"/>
        </w:rPr>
        <w:t xml:space="preserve">; </w:t>
      </w:r>
      <w:r w:rsidRPr="00A03C22">
        <w:rPr>
          <w:bCs/>
          <w:i/>
          <w:iCs/>
          <w:sz w:val="28"/>
          <w:szCs w:val="28"/>
          <w:lang w:val="en-US"/>
        </w:rPr>
        <w:t>life</w:t>
      </w:r>
      <w:r>
        <w:rPr>
          <w:i/>
          <w:sz w:val="28"/>
          <w:szCs w:val="28"/>
          <w:lang w:val="en-US"/>
        </w:rPr>
        <w:t xml:space="preserve"> as life </w:t>
      </w:r>
      <w:r w:rsidRPr="00806F2B">
        <w:rPr>
          <w:sz w:val="28"/>
          <w:szCs w:val="28"/>
          <w:lang w:val="en-US"/>
        </w:rPr>
        <w:t>and</w:t>
      </w:r>
      <w:r>
        <w:rPr>
          <w:i/>
          <w:sz w:val="28"/>
          <w:szCs w:val="28"/>
          <w:lang w:val="en-US"/>
        </w:rPr>
        <w:t xml:space="preserve"> life imprisonment</w:t>
      </w:r>
      <w:r>
        <w:rPr>
          <w:sz w:val="28"/>
          <w:szCs w:val="28"/>
          <w:lang w:val="en-US"/>
        </w:rPr>
        <w:t>), process and person (</w:t>
      </w:r>
      <w:r w:rsidRPr="00A03C22">
        <w:rPr>
          <w:bCs/>
          <w:i/>
          <w:iCs/>
          <w:sz w:val="28"/>
          <w:szCs w:val="28"/>
          <w:lang w:val="en-US"/>
        </w:rPr>
        <w:t>bag-steal</w:t>
      </w:r>
      <w:r>
        <w:rPr>
          <w:sz w:val="28"/>
          <w:szCs w:val="28"/>
          <w:lang w:val="en-US"/>
        </w:rPr>
        <w:t xml:space="preserve"> – </w:t>
      </w:r>
      <w:r w:rsidRPr="006A4DE0">
        <w:rPr>
          <w:i/>
          <w:sz w:val="28"/>
          <w:szCs w:val="28"/>
          <w:lang w:val="en-US"/>
        </w:rPr>
        <w:t>stealing of a bag </w:t>
      </w:r>
      <w:r w:rsidRPr="006A4DE0">
        <w:rPr>
          <w:sz w:val="28"/>
          <w:szCs w:val="28"/>
          <w:lang w:val="en-US"/>
        </w:rPr>
        <w:t>and</w:t>
      </w:r>
      <w:r w:rsidRPr="006A4DE0">
        <w:rPr>
          <w:i/>
          <w:sz w:val="28"/>
          <w:szCs w:val="28"/>
          <w:lang w:val="en-US"/>
        </w:rPr>
        <w:t> the thief who specializes in bag stealing</w:t>
      </w:r>
      <w:r>
        <w:rPr>
          <w:sz w:val="28"/>
          <w:szCs w:val="28"/>
          <w:lang w:val="en-US"/>
        </w:rPr>
        <w:t>)</w:t>
      </w:r>
      <w:r w:rsidRPr="00BC33A8">
        <w:rPr>
          <w:sz w:val="28"/>
          <w:szCs w:val="28"/>
          <w:lang w:val="en-US"/>
        </w:rPr>
        <w:t xml:space="preserve">, </w:t>
      </w:r>
      <w:r>
        <w:rPr>
          <w:sz w:val="28"/>
          <w:szCs w:val="28"/>
          <w:lang w:val="en-US"/>
        </w:rPr>
        <w:t xml:space="preserve">process and object </w:t>
      </w:r>
      <w:r w:rsidRPr="00BC33A8">
        <w:rPr>
          <w:sz w:val="28"/>
          <w:szCs w:val="28"/>
          <w:lang w:val="en-US"/>
        </w:rPr>
        <w:t>(</w:t>
      </w:r>
      <w:r w:rsidRPr="00A03C22">
        <w:rPr>
          <w:bCs/>
          <w:i/>
          <w:iCs/>
          <w:sz w:val="28"/>
          <w:szCs w:val="28"/>
          <w:lang w:val="en-US"/>
        </w:rPr>
        <w:t>controversy</w:t>
      </w:r>
      <w:r>
        <w:rPr>
          <w:b/>
          <w:sz w:val="28"/>
          <w:szCs w:val="28"/>
          <w:lang w:val="en-US"/>
        </w:rPr>
        <w:t xml:space="preserve"> </w:t>
      </w:r>
      <w:r w:rsidRPr="00CC200C">
        <w:rPr>
          <w:sz w:val="28"/>
          <w:szCs w:val="28"/>
          <w:lang w:val="en-US"/>
        </w:rPr>
        <w:t>–</w:t>
      </w:r>
      <w:r>
        <w:rPr>
          <w:sz w:val="28"/>
          <w:szCs w:val="28"/>
          <w:lang w:val="en-US"/>
        </w:rPr>
        <w:t xml:space="preserve"> </w:t>
      </w:r>
      <w:r w:rsidRPr="00CC200C">
        <w:rPr>
          <w:i/>
          <w:sz w:val="28"/>
          <w:szCs w:val="28"/>
          <w:lang w:val="en-US"/>
        </w:rPr>
        <w:t>legal dispute</w:t>
      </w:r>
      <w:r>
        <w:rPr>
          <w:sz w:val="28"/>
          <w:szCs w:val="28"/>
          <w:lang w:val="en-US"/>
        </w:rPr>
        <w:t xml:space="preserve"> and </w:t>
      </w:r>
      <w:r w:rsidRPr="00CC200C">
        <w:rPr>
          <w:i/>
          <w:sz w:val="28"/>
          <w:szCs w:val="28"/>
          <w:lang w:val="en-US"/>
        </w:rPr>
        <w:t>the subject of dispute</w:t>
      </w:r>
      <w:r w:rsidRPr="00BC33A8">
        <w:rPr>
          <w:sz w:val="28"/>
          <w:szCs w:val="28"/>
          <w:lang w:val="en-US"/>
        </w:rPr>
        <w:t xml:space="preserve">, </w:t>
      </w:r>
      <w:r w:rsidRPr="00A03C22">
        <w:rPr>
          <w:bCs/>
          <w:i/>
          <w:iCs/>
          <w:sz w:val="28"/>
          <w:szCs w:val="28"/>
          <w:lang w:val="en-US"/>
        </w:rPr>
        <w:t>succession</w:t>
      </w:r>
      <w:r w:rsidRPr="00BC33A8">
        <w:rPr>
          <w:sz w:val="28"/>
          <w:szCs w:val="28"/>
          <w:lang w:val="en-US"/>
        </w:rPr>
        <w:t xml:space="preserve"> </w:t>
      </w:r>
      <w:r w:rsidRPr="00173DE7">
        <w:rPr>
          <w:i/>
          <w:sz w:val="28"/>
          <w:szCs w:val="28"/>
          <w:lang w:val="en-US"/>
        </w:rPr>
        <w:t>inheritance</w:t>
      </w:r>
      <w:r>
        <w:rPr>
          <w:sz w:val="28"/>
          <w:szCs w:val="28"/>
          <w:lang w:val="en-US"/>
        </w:rPr>
        <w:t xml:space="preserve"> and</w:t>
      </w:r>
      <w:r w:rsidRPr="00BC33A8">
        <w:rPr>
          <w:sz w:val="28"/>
          <w:szCs w:val="28"/>
          <w:lang w:val="en-US"/>
        </w:rPr>
        <w:t xml:space="preserve"> </w:t>
      </w:r>
      <w:r w:rsidRPr="00173DE7">
        <w:rPr>
          <w:i/>
          <w:sz w:val="28"/>
          <w:szCs w:val="28"/>
          <w:lang w:val="en-US"/>
        </w:rPr>
        <w:t>property which passes by inheritance</w:t>
      </w:r>
      <w:r w:rsidRPr="00BC33A8">
        <w:rPr>
          <w:sz w:val="28"/>
          <w:szCs w:val="28"/>
          <w:lang w:val="en-US"/>
        </w:rPr>
        <w:t xml:space="preserve">), </w:t>
      </w:r>
      <w:r>
        <w:rPr>
          <w:sz w:val="28"/>
          <w:szCs w:val="28"/>
          <w:lang w:val="en-US"/>
        </w:rPr>
        <w:t>a part and the whole</w:t>
      </w:r>
      <w:r w:rsidRPr="00BC33A8">
        <w:rPr>
          <w:sz w:val="28"/>
          <w:szCs w:val="28"/>
          <w:lang w:val="en-US"/>
        </w:rPr>
        <w:t xml:space="preserve"> (</w:t>
      </w:r>
      <w:r w:rsidRPr="00A03C22">
        <w:rPr>
          <w:bCs/>
          <w:i/>
          <w:iCs/>
          <w:sz w:val="28"/>
          <w:szCs w:val="28"/>
          <w:lang w:val="en-US"/>
        </w:rPr>
        <w:t>argument</w:t>
      </w:r>
      <w:r w:rsidRPr="00BC33A8">
        <w:rPr>
          <w:sz w:val="28"/>
          <w:szCs w:val="28"/>
          <w:lang w:val="en-US"/>
        </w:rPr>
        <w:t> </w:t>
      </w:r>
      <w:r w:rsidRPr="00801A31">
        <w:rPr>
          <w:i/>
          <w:sz w:val="28"/>
          <w:szCs w:val="28"/>
          <w:lang w:val="en-US"/>
        </w:rPr>
        <w:t>evidence</w:t>
      </w:r>
      <w:r>
        <w:rPr>
          <w:i/>
          <w:sz w:val="28"/>
          <w:szCs w:val="28"/>
          <w:lang w:val="en-US"/>
        </w:rPr>
        <w:t> </w:t>
      </w:r>
      <w:r w:rsidRPr="00801A31">
        <w:rPr>
          <w:sz w:val="28"/>
          <w:szCs w:val="28"/>
          <w:lang w:val="en-US"/>
        </w:rPr>
        <w:t>and </w:t>
      </w:r>
      <w:r w:rsidRPr="00801A31">
        <w:rPr>
          <w:i/>
          <w:sz w:val="28"/>
          <w:szCs w:val="28"/>
          <w:lang w:val="en-US"/>
        </w:rPr>
        <w:t>evidence presentation</w:t>
      </w:r>
      <w:r w:rsidRPr="00BC33A8">
        <w:rPr>
          <w:sz w:val="28"/>
          <w:szCs w:val="28"/>
          <w:lang w:val="en-US"/>
        </w:rPr>
        <w:t>).</w:t>
      </w:r>
    </w:p>
    <w:p w:rsidR="00216D49" w:rsidRDefault="00216D49" w:rsidP="00216D49">
      <w:pPr>
        <w:ind w:firstLine="708"/>
        <w:jc w:val="both"/>
        <w:rPr>
          <w:sz w:val="28"/>
          <w:szCs w:val="28"/>
          <w:lang w:val="en-US"/>
        </w:rPr>
      </w:pPr>
      <w:r>
        <w:rPr>
          <w:sz w:val="28"/>
          <w:szCs w:val="28"/>
          <w:lang w:val="en-US"/>
        </w:rPr>
        <w:t xml:space="preserve">The accelerated development of the semantics of words in the English legal  terminology is caused by specialization of meaning after incorporation of a common language word into the legal semantic field. For example, in common language </w:t>
      </w:r>
      <w:r w:rsidRPr="00A03C22">
        <w:rPr>
          <w:bCs/>
          <w:i/>
          <w:iCs/>
          <w:sz w:val="28"/>
          <w:szCs w:val="28"/>
          <w:lang w:val="en-US"/>
        </w:rPr>
        <w:t>instrument</w:t>
      </w:r>
      <w:r>
        <w:rPr>
          <w:sz w:val="28"/>
          <w:szCs w:val="28"/>
          <w:lang w:val="en-US"/>
        </w:rPr>
        <w:t> is</w:t>
      </w:r>
      <w:r w:rsidRPr="00BC33A8">
        <w:rPr>
          <w:sz w:val="28"/>
          <w:szCs w:val="28"/>
          <w:lang w:val="en-US"/>
        </w:rPr>
        <w:t> </w:t>
      </w:r>
      <w:r w:rsidRPr="00E2312C">
        <w:rPr>
          <w:i/>
          <w:sz w:val="28"/>
          <w:szCs w:val="28"/>
          <w:lang w:val="en-US"/>
        </w:rPr>
        <w:t>“a tool or piece of equipment”</w:t>
      </w:r>
      <w:r>
        <w:rPr>
          <w:i/>
          <w:sz w:val="28"/>
          <w:szCs w:val="28"/>
          <w:lang w:val="en-US"/>
        </w:rPr>
        <w:t>[8]</w:t>
      </w:r>
      <w:r>
        <w:rPr>
          <w:sz w:val="28"/>
          <w:szCs w:val="28"/>
          <w:lang w:val="en-US"/>
        </w:rPr>
        <w:t xml:space="preserve"> and in legal terminology</w:t>
      </w:r>
      <w:r w:rsidRPr="00BC33A8">
        <w:rPr>
          <w:sz w:val="28"/>
          <w:szCs w:val="28"/>
          <w:lang w:val="en-US"/>
        </w:rPr>
        <w:t xml:space="preserve"> </w:t>
      </w:r>
      <w:r w:rsidRPr="00A03C22">
        <w:rPr>
          <w:bCs/>
          <w:i/>
          <w:iCs/>
          <w:sz w:val="28"/>
          <w:szCs w:val="28"/>
          <w:lang w:val="en-US"/>
        </w:rPr>
        <w:t>instrument </w:t>
      </w:r>
      <w:r>
        <w:rPr>
          <w:sz w:val="28"/>
          <w:szCs w:val="28"/>
          <w:lang w:val="en-US"/>
        </w:rPr>
        <w:t>denotes</w:t>
      </w:r>
      <w:r w:rsidRPr="00BC33A8">
        <w:rPr>
          <w:sz w:val="28"/>
          <w:szCs w:val="28"/>
          <w:lang w:val="en-US"/>
        </w:rPr>
        <w:t> </w:t>
      </w:r>
      <w:r w:rsidRPr="00E2312C">
        <w:rPr>
          <w:i/>
          <w:sz w:val="28"/>
          <w:szCs w:val="28"/>
          <w:lang w:val="en-US"/>
        </w:rPr>
        <w:t>“a legal document” (inchoate instrument, negotiable instrument, statutory instrument)</w:t>
      </w:r>
      <w:r>
        <w:rPr>
          <w:i/>
          <w:sz w:val="28"/>
          <w:szCs w:val="28"/>
          <w:lang w:val="uk-UA"/>
        </w:rPr>
        <w:t xml:space="preserve"> [</w:t>
      </w:r>
      <w:r>
        <w:rPr>
          <w:i/>
          <w:sz w:val="28"/>
          <w:szCs w:val="28"/>
          <w:lang w:val="en-US"/>
        </w:rPr>
        <w:t>7</w:t>
      </w:r>
      <w:r>
        <w:rPr>
          <w:i/>
          <w:sz w:val="28"/>
          <w:szCs w:val="28"/>
          <w:lang w:val="uk-UA"/>
        </w:rPr>
        <w:t>]</w:t>
      </w:r>
      <w:r w:rsidRPr="00BC33A8">
        <w:rPr>
          <w:sz w:val="28"/>
          <w:szCs w:val="28"/>
          <w:lang w:val="en-US"/>
        </w:rPr>
        <w:t xml:space="preserve">. </w:t>
      </w:r>
      <w:r>
        <w:rPr>
          <w:sz w:val="28"/>
          <w:szCs w:val="28"/>
          <w:lang w:val="en-US"/>
        </w:rPr>
        <w:t xml:space="preserve"> </w:t>
      </w:r>
    </w:p>
    <w:p w:rsidR="00216D49" w:rsidRPr="001C2C7D" w:rsidRDefault="00216D49" w:rsidP="00216D49">
      <w:pPr>
        <w:ind w:firstLine="708"/>
        <w:jc w:val="both"/>
        <w:rPr>
          <w:sz w:val="28"/>
          <w:szCs w:val="28"/>
          <w:lang w:val="en-US"/>
        </w:rPr>
      </w:pPr>
      <w:r>
        <w:rPr>
          <w:sz w:val="28"/>
          <w:szCs w:val="28"/>
          <w:lang w:val="en-US"/>
        </w:rPr>
        <w:t>Terminologization of common language words in the Ukrainian terminology of law is based on the likeness between the objects. For example, the legal term</w:t>
      </w:r>
      <w:r w:rsidRPr="00D33B62">
        <w:rPr>
          <w:b/>
          <w:sz w:val="28"/>
          <w:szCs w:val="28"/>
          <w:lang w:val="uk-UA"/>
        </w:rPr>
        <w:t xml:space="preserve"> </w:t>
      </w:r>
      <w:r w:rsidRPr="00A03C22">
        <w:rPr>
          <w:bCs/>
          <w:i/>
          <w:iCs/>
          <w:sz w:val="28"/>
          <w:szCs w:val="28"/>
          <w:lang w:val="en-US"/>
        </w:rPr>
        <w:t>o</w:t>
      </w:r>
      <w:r w:rsidRPr="00A03C22">
        <w:rPr>
          <w:bCs/>
          <w:i/>
          <w:iCs/>
          <w:sz w:val="28"/>
          <w:szCs w:val="28"/>
          <w:lang w:val="uk-UA"/>
        </w:rPr>
        <w:t>бов'язок</w:t>
      </w:r>
      <w:r>
        <w:rPr>
          <w:sz w:val="28"/>
          <w:szCs w:val="28"/>
          <w:lang w:val="en-US"/>
        </w:rPr>
        <w:t xml:space="preserve"> is used in the legal context in the meaning </w:t>
      </w:r>
      <w:r w:rsidRPr="001C2C7D">
        <w:rPr>
          <w:i/>
          <w:sz w:val="28"/>
          <w:szCs w:val="28"/>
          <w:lang w:val="en-US"/>
        </w:rPr>
        <w:t>the measure and kind of the necessary behaviour of the subject in accordance with the law</w:t>
      </w:r>
      <w:r>
        <w:rPr>
          <w:i/>
          <w:sz w:val="28"/>
          <w:szCs w:val="28"/>
          <w:lang w:val="en-US"/>
        </w:rPr>
        <w:t xml:space="preserve"> (</w:t>
      </w:r>
      <w:r w:rsidRPr="00D33B62">
        <w:rPr>
          <w:i/>
          <w:sz w:val="28"/>
          <w:szCs w:val="28"/>
          <w:lang w:val="uk-UA"/>
        </w:rPr>
        <w:t xml:space="preserve">передбачені правом міра й вид необхідної </w:t>
      </w:r>
      <w:r w:rsidRPr="00D33B62">
        <w:rPr>
          <w:i/>
          <w:sz w:val="28"/>
          <w:szCs w:val="28"/>
          <w:lang w:val="uk-UA"/>
        </w:rPr>
        <w:lastRenderedPageBreak/>
        <w:t>поведінки суб'єкта</w:t>
      </w:r>
      <w:r>
        <w:rPr>
          <w:i/>
          <w:sz w:val="28"/>
          <w:szCs w:val="28"/>
          <w:lang w:val="en-US"/>
        </w:rPr>
        <w:t>)</w:t>
      </w:r>
      <w:r w:rsidRPr="00AC3741">
        <w:rPr>
          <w:i/>
          <w:sz w:val="28"/>
          <w:szCs w:val="28"/>
          <w:lang w:val="uk-UA"/>
        </w:rPr>
        <w:t xml:space="preserve"> </w:t>
      </w:r>
      <w:r w:rsidRPr="00F91806">
        <w:rPr>
          <w:i/>
          <w:sz w:val="28"/>
          <w:szCs w:val="28"/>
          <w:lang w:val="uk-UA"/>
        </w:rPr>
        <w:t>[</w:t>
      </w:r>
      <w:r>
        <w:rPr>
          <w:i/>
          <w:sz w:val="28"/>
          <w:szCs w:val="28"/>
          <w:lang w:val="en-US"/>
        </w:rPr>
        <w:t>11</w:t>
      </w:r>
      <w:r w:rsidRPr="00F91806">
        <w:rPr>
          <w:i/>
          <w:sz w:val="28"/>
          <w:szCs w:val="28"/>
          <w:lang w:val="uk-UA"/>
        </w:rPr>
        <w:t>]</w:t>
      </w:r>
      <w:r>
        <w:rPr>
          <w:i/>
          <w:sz w:val="28"/>
          <w:szCs w:val="28"/>
          <w:lang w:val="en-US"/>
        </w:rPr>
        <w:t xml:space="preserve">. </w:t>
      </w:r>
      <w:r>
        <w:rPr>
          <w:sz w:val="28"/>
          <w:szCs w:val="28"/>
          <w:lang w:val="en-US"/>
        </w:rPr>
        <w:t xml:space="preserve">In the explanatory dictionary this word is explained as </w:t>
      </w:r>
      <w:r w:rsidRPr="001C2C7D">
        <w:rPr>
          <w:i/>
          <w:sz w:val="28"/>
          <w:szCs w:val="28"/>
          <w:lang w:val="en-US"/>
        </w:rPr>
        <w:t>something that should be strictly followed to,  that we should perform flawlessly according to the requirements of society or on one’s own conscience (</w:t>
      </w:r>
      <w:r>
        <w:rPr>
          <w:i/>
          <w:sz w:val="28"/>
          <w:szCs w:val="28"/>
          <w:lang w:val="uk-UA"/>
        </w:rPr>
        <w:t>т</w:t>
      </w:r>
      <w:r w:rsidRPr="001C2C7D">
        <w:rPr>
          <w:i/>
          <w:sz w:val="28"/>
          <w:szCs w:val="28"/>
        </w:rPr>
        <w:t>е</w:t>
      </w:r>
      <w:r w:rsidRPr="001C2C7D">
        <w:rPr>
          <w:i/>
          <w:sz w:val="28"/>
          <w:szCs w:val="28"/>
          <w:lang w:val="en-US"/>
        </w:rPr>
        <w:t xml:space="preserve">, </w:t>
      </w:r>
      <w:r w:rsidRPr="001C2C7D">
        <w:rPr>
          <w:i/>
          <w:sz w:val="28"/>
          <w:szCs w:val="28"/>
        </w:rPr>
        <w:t>чого</w:t>
      </w:r>
      <w:r w:rsidRPr="001C2C7D">
        <w:rPr>
          <w:i/>
          <w:sz w:val="28"/>
          <w:szCs w:val="28"/>
          <w:lang w:val="en-US"/>
        </w:rPr>
        <w:t xml:space="preserve"> </w:t>
      </w:r>
      <w:r w:rsidRPr="001C2C7D">
        <w:rPr>
          <w:i/>
          <w:sz w:val="28"/>
          <w:szCs w:val="28"/>
        </w:rPr>
        <w:t>треба</w:t>
      </w:r>
      <w:r w:rsidRPr="001C2C7D">
        <w:rPr>
          <w:i/>
          <w:sz w:val="28"/>
          <w:szCs w:val="28"/>
          <w:lang w:val="en-US"/>
        </w:rPr>
        <w:t xml:space="preserve"> </w:t>
      </w:r>
      <w:r w:rsidRPr="001C2C7D">
        <w:rPr>
          <w:i/>
          <w:sz w:val="28"/>
          <w:szCs w:val="28"/>
        </w:rPr>
        <w:t>беззастережно</w:t>
      </w:r>
      <w:r w:rsidRPr="001C2C7D">
        <w:rPr>
          <w:i/>
          <w:sz w:val="28"/>
          <w:szCs w:val="28"/>
          <w:lang w:val="en-US"/>
        </w:rPr>
        <w:t xml:space="preserve"> </w:t>
      </w:r>
      <w:r w:rsidRPr="001C2C7D">
        <w:rPr>
          <w:i/>
          <w:sz w:val="28"/>
          <w:szCs w:val="28"/>
        </w:rPr>
        <w:t>дотримуватися</w:t>
      </w:r>
      <w:r w:rsidRPr="001C2C7D">
        <w:rPr>
          <w:i/>
          <w:sz w:val="28"/>
          <w:szCs w:val="28"/>
          <w:lang w:val="en-US"/>
        </w:rPr>
        <w:t xml:space="preserve">, </w:t>
      </w:r>
      <w:r w:rsidRPr="001C2C7D">
        <w:rPr>
          <w:i/>
          <w:sz w:val="28"/>
          <w:szCs w:val="28"/>
        </w:rPr>
        <w:t>що</w:t>
      </w:r>
      <w:r w:rsidRPr="001C2C7D">
        <w:rPr>
          <w:i/>
          <w:sz w:val="28"/>
          <w:szCs w:val="28"/>
          <w:lang w:val="en-US"/>
        </w:rPr>
        <w:t xml:space="preserve"> </w:t>
      </w:r>
      <w:r w:rsidRPr="001C2C7D">
        <w:rPr>
          <w:i/>
          <w:sz w:val="28"/>
          <w:szCs w:val="28"/>
        </w:rPr>
        <w:t>слід</w:t>
      </w:r>
      <w:r w:rsidRPr="001C2C7D">
        <w:rPr>
          <w:i/>
          <w:sz w:val="28"/>
          <w:szCs w:val="28"/>
          <w:lang w:val="en-US"/>
        </w:rPr>
        <w:t xml:space="preserve"> </w:t>
      </w:r>
      <w:r w:rsidRPr="001C2C7D">
        <w:rPr>
          <w:i/>
          <w:sz w:val="28"/>
          <w:szCs w:val="28"/>
        </w:rPr>
        <w:t>безвідмовно</w:t>
      </w:r>
      <w:r w:rsidRPr="001C2C7D">
        <w:rPr>
          <w:i/>
          <w:sz w:val="28"/>
          <w:szCs w:val="28"/>
          <w:lang w:val="en-US"/>
        </w:rPr>
        <w:t xml:space="preserve"> </w:t>
      </w:r>
      <w:r w:rsidRPr="001C2C7D">
        <w:rPr>
          <w:i/>
          <w:sz w:val="28"/>
          <w:szCs w:val="28"/>
        </w:rPr>
        <w:t>виконувати</w:t>
      </w:r>
      <w:r w:rsidRPr="001C2C7D">
        <w:rPr>
          <w:i/>
          <w:sz w:val="28"/>
          <w:szCs w:val="28"/>
          <w:lang w:val="en-US"/>
        </w:rPr>
        <w:t xml:space="preserve"> </w:t>
      </w:r>
      <w:r w:rsidRPr="001C2C7D">
        <w:rPr>
          <w:i/>
          <w:sz w:val="28"/>
          <w:szCs w:val="28"/>
        </w:rPr>
        <w:t>відповідно</w:t>
      </w:r>
      <w:r w:rsidRPr="001C2C7D">
        <w:rPr>
          <w:i/>
          <w:sz w:val="28"/>
          <w:szCs w:val="28"/>
          <w:lang w:val="en-US"/>
        </w:rPr>
        <w:t xml:space="preserve"> </w:t>
      </w:r>
      <w:r w:rsidRPr="001C2C7D">
        <w:rPr>
          <w:i/>
          <w:sz w:val="28"/>
          <w:szCs w:val="28"/>
        </w:rPr>
        <w:t>до</w:t>
      </w:r>
      <w:r w:rsidRPr="001C2C7D">
        <w:rPr>
          <w:i/>
          <w:sz w:val="28"/>
          <w:szCs w:val="28"/>
          <w:lang w:val="en-US"/>
        </w:rPr>
        <w:t xml:space="preserve"> </w:t>
      </w:r>
      <w:r w:rsidRPr="001C2C7D">
        <w:rPr>
          <w:i/>
          <w:sz w:val="28"/>
          <w:szCs w:val="28"/>
        </w:rPr>
        <w:t>вимог</w:t>
      </w:r>
      <w:r w:rsidRPr="001C2C7D">
        <w:rPr>
          <w:i/>
          <w:sz w:val="28"/>
          <w:szCs w:val="28"/>
          <w:lang w:val="en-US"/>
        </w:rPr>
        <w:t xml:space="preserve"> </w:t>
      </w:r>
      <w:r w:rsidRPr="001C2C7D">
        <w:rPr>
          <w:i/>
          <w:sz w:val="28"/>
          <w:szCs w:val="28"/>
        </w:rPr>
        <w:t>суспільства</w:t>
      </w:r>
      <w:r w:rsidRPr="001C2C7D">
        <w:rPr>
          <w:i/>
          <w:sz w:val="28"/>
          <w:szCs w:val="28"/>
          <w:lang w:val="en-US"/>
        </w:rPr>
        <w:t xml:space="preserve"> </w:t>
      </w:r>
      <w:r w:rsidRPr="001C2C7D">
        <w:rPr>
          <w:i/>
          <w:sz w:val="28"/>
          <w:szCs w:val="28"/>
        </w:rPr>
        <w:t>або</w:t>
      </w:r>
      <w:r w:rsidRPr="001C2C7D">
        <w:rPr>
          <w:i/>
          <w:sz w:val="28"/>
          <w:szCs w:val="28"/>
          <w:lang w:val="en-US"/>
        </w:rPr>
        <w:t xml:space="preserve"> </w:t>
      </w:r>
      <w:r w:rsidRPr="001C2C7D">
        <w:rPr>
          <w:i/>
          <w:sz w:val="28"/>
          <w:szCs w:val="28"/>
        </w:rPr>
        <w:t>виходячи</w:t>
      </w:r>
      <w:r w:rsidRPr="001C2C7D">
        <w:rPr>
          <w:i/>
          <w:sz w:val="28"/>
          <w:szCs w:val="28"/>
          <w:lang w:val="en-US"/>
        </w:rPr>
        <w:t xml:space="preserve"> </w:t>
      </w:r>
      <w:r w:rsidRPr="001C2C7D">
        <w:rPr>
          <w:i/>
          <w:sz w:val="28"/>
          <w:szCs w:val="28"/>
        </w:rPr>
        <w:t>з</w:t>
      </w:r>
      <w:r w:rsidRPr="001C2C7D">
        <w:rPr>
          <w:i/>
          <w:sz w:val="28"/>
          <w:szCs w:val="28"/>
          <w:lang w:val="en-US"/>
        </w:rPr>
        <w:t xml:space="preserve"> </w:t>
      </w:r>
      <w:r w:rsidRPr="001C2C7D">
        <w:rPr>
          <w:i/>
          <w:sz w:val="28"/>
          <w:szCs w:val="28"/>
        </w:rPr>
        <w:t>власного</w:t>
      </w:r>
      <w:r w:rsidRPr="001C2C7D">
        <w:rPr>
          <w:i/>
          <w:sz w:val="28"/>
          <w:szCs w:val="28"/>
          <w:lang w:val="en-US"/>
        </w:rPr>
        <w:t xml:space="preserve"> </w:t>
      </w:r>
      <w:r w:rsidRPr="001C2C7D">
        <w:rPr>
          <w:i/>
          <w:sz w:val="28"/>
          <w:szCs w:val="28"/>
        </w:rPr>
        <w:t>сумління</w:t>
      </w:r>
      <w:r w:rsidRPr="001C2C7D">
        <w:rPr>
          <w:i/>
          <w:sz w:val="28"/>
          <w:szCs w:val="28"/>
          <w:lang w:val="en-US"/>
        </w:rPr>
        <w:t>)</w:t>
      </w:r>
      <w:r w:rsidRPr="00AC3741">
        <w:rPr>
          <w:i/>
          <w:sz w:val="28"/>
          <w:szCs w:val="28"/>
          <w:lang w:val="en-US"/>
        </w:rPr>
        <w:t xml:space="preserve"> </w:t>
      </w:r>
      <w:r>
        <w:rPr>
          <w:i/>
          <w:sz w:val="28"/>
          <w:szCs w:val="28"/>
          <w:lang w:val="en-US"/>
        </w:rPr>
        <w:t>[10]</w:t>
      </w:r>
      <w:r w:rsidRPr="001C2C7D">
        <w:rPr>
          <w:i/>
          <w:sz w:val="28"/>
          <w:szCs w:val="28"/>
          <w:lang w:val="en-US"/>
        </w:rPr>
        <w:t>.</w:t>
      </w:r>
    </w:p>
    <w:p w:rsidR="00216D49" w:rsidRPr="00247736" w:rsidRDefault="00216D49" w:rsidP="00216D49">
      <w:pPr>
        <w:ind w:firstLine="708"/>
        <w:jc w:val="both"/>
        <w:rPr>
          <w:sz w:val="28"/>
          <w:szCs w:val="28"/>
          <w:lang w:val="en-US"/>
        </w:rPr>
      </w:pPr>
      <w:r w:rsidRPr="001C2C7D">
        <w:rPr>
          <w:sz w:val="28"/>
          <w:szCs w:val="28"/>
          <w:lang w:val="uk-UA"/>
        </w:rPr>
        <w:t xml:space="preserve">The </w:t>
      </w:r>
      <w:r w:rsidRPr="001C2C7D">
        <w:rPr>
          <w:sz w:val="28"/>
          <w:szCs w:val="28"/>
          <w:lang w:val="en-US"/>
        </w:rPr>
        <w:t>word</w:t>
      </w:r>
      <w:r w:rsidRPr="001C2C7D">
        <w:rPr>
          <w:b/>
          <w:sz w:val="28"/>
          <w:szCs w:val="28"/>
          <w:lang w:val="uk-UA"/>
        </w:rPr>
        <w:t xml:space="preserve"> </w:t>
      </w:r>
      <w:r w:rsidRPr="00A03C22">
        <w:rPr>
          <w:bCs/>
          <w:i/>
          <w:iCs/>
          <w:sz w:val="28"/>
          <w:szCs w:val="28"/>
          <w:lang w:val="en-US"/>
        </w:rPr>
        <w:t>i</w:t>
      </w:r>
      <w:r w:rsidRPr="00A03C22">
        <w:rPr>
          <w:bCs/>
          <w:i/>
          <w:iCs/>
          <w:sz w:val="28"/>
          <w:szCs w:val="28"/>
          <w:lang w:val="uk-UA"/>
        </w:rPr>
        <w:t>нкубатор</w:t>
      </w:r>
      <w:r>
        <w:rPr>
          <w:b/>
          <w:sz w:val="28"/>
          <w:szCs w:val="28"/>
          <w:lang w:val="en-US"/>
        </w:rPr>
        <w:t xml:space="preserve"> </w:t>
      </w:r>
      <w:r w:rsidRPr="0098106E">
        <w:rPr>
          <w:sz w:val="28"/>
          <w:szCs w:val="28"/>
          <w:lang w:val="en-US"/>
        </w:rPr>
        <w:t xml:space="preserve">in common language denotes </w:t>
      </w:r>
      <w:r w:rsidRPr="0098106E">
        <w:rPr>
          <w:i/>
          <w:sz w:val="28"/>
          <w:szCs w:val="28"/>
          <w:lang w:val="en-US"/>
        </w:rPr>
        <w:t>apparatus for artificial breeding of young specimen from eggs of the farm poultry, eggs of fish and so on</w:t>
      </w:r>
      <w:r>
        <w:rPr>
          <w:i/>
          <w:sz w:val="28"/>
          <w:szCs w:val="28"/>
          <w:lang w:val="en-US"/>
        </w:rPr>
        <w:t xml:space="preserve"> (a</w:t>
      </w:r>
      <w:r w:rsidRPr="0014589D">
        <w:rPr>
          <w:i/>
          <w:sz w:val="28"/>
          <w:szCs w:val="28"/>
        </w:rPr>
        <w:t>парат</w:t>
      </w:r>
      <w:r w:rsidRPr="00791451">
        <w:rPr>
          <w:i/>
          <w:sz w:val="28"/>
          <w:szCs w:val="28"/>
          <w:lang w:val="en-US"/>
        </w:rPr>
        <w:t xml:space="preserve"> </w:t>
      </w:r>
      <w:r w:rsidRPr="0014589D">
        <w:rPr>
          <w:i/>
          <w:sz w:val="28"/>
          <w:szCs w:val="28"/>
        </w:rPr>
        <w:t>для</w:t>
      </w:r>
      <w:r w:rsidRPr="00791451">
        <w:rPr>
          <w:i/>
          <w:sz w:val="28"/>
          <w:szCs w:val="28"/>
          <w:lang w:val="en-US"/>
        </w:rPr>
        <w:t xml:space="preserve"> </w:t>
      </w:r>
      <w:r w:rsidRPr="0098106E">
        <w:rPr>
          <w:i/>
          <w:sz w:val="28"/>
          <w:szCs w:val="28"/>
          <w:lang w:val="uk-UA"/>
        </w:rPr>
        <w:t>штучного</w:t>
      </w:r>
      <w:r w:rsidRPr="00791451">
        <w:rPr>
          <w:i/>
          <w:sz w:val="28"/>
          <w:szCs w:val="28"/>
          <w:lang w:val="en-US"/>
        </w:rPr>
        <w:t xml:space="preserve"> </w:t>
      </w:r>
      <w:r w:rsidRPr="0014589D">
        <w:rPr>
          <w:i/>
          <w:sz w:val="28"/>
          <w:szCs w:val="28"/>
        </w:rPr>
        <w:t>виведення</w:t>
      </w:r>
      <w:r w:rsidRPr="00791451">
        <w:rPr>
          <w:i/>
          <w:sz w:val="28"/>
          <w:szCs w:val="28"/>
          <w:lang w:val="en-US"/>
        </w:rPr>
        <w:t xml:space="preserve"> </w:t>
      </w:r>
      <w:r w:rsidRPr="0014589D">
        <w:rPr>
          <w:i/>
          <w:sz w:val="28"/>
          <w:szCs w:val="28"/>
        </w:rPr>
        <w:t>молодняка</w:t>
      </w:r>
      <w:r w:rsidRPr="00791451">
        <w:rPr>
          <w:i/>
          <w:sz w:val="28"/>
          <w:szCs w:val="28"/>
          <w:lang w:val="en-US"/>
        </w:rPr>
        <w:t xml:space="preserve"> </w:t>
      </w:r>
      <w:r w:rsidRPr="0014589D">
        <w:rPr>
          <w:i/>
          <w:sz w:val="28"/>
          <w:szCs w:val="28"/>
        </w:rPr>
        <w:t>з</w:t>
      </w:r>
      <w:r w:rsidRPr="00791451">
        <w:rPr>
          <w:i/>
          <w:sz w:val="28"/>
          <w:szCs w:val="28"/>
          <w:lang w:val="en-US"/>
        </w:rPr>
        <w:t xml:space="preserve"> </w:t>
      </w:r>
      <w:r w:rsidRPr="0014589D">
        <w:rPr>
          <w:i/>
          <w:sz w:val="28"/>
          <w:szCs w:val="28"/>
        </w:rPr>
        <w:t>яєць</w:t>
      </w:r>
      <w:r w:rsidRPr="00791451">
        <w:rPr>
          <w:i/>
          <w:sz w:val="28"/>
          <w:szCs w:val="28"/>
          <w:lang w:val="en-US"/>
        </w:rPr>
        <w:t xml:space="preserve"> </w:t>
      </w:r>
      <w:r w:rsidRPr="0014589D">
        <w:rPr>
          <w:i/>
          <w:sz w:val="28"/>
          <w:szCs w:val="28"/>
        </w:rPr>
        <w:t>сільськогосподарських</w:t>
      </w:r>
      <w:r w:rsidRPr="00791451">
        <w:rPr>
          <w:i/>
          <w:sz w:val="28"/>
          <w:szCs w:val="28"/>
          <w:lang w:val="en-US"/>
        </w:rPr>
        <w:t xml:space="preserve"> </w:t>
      </w:r>
      <w:r w:rsidRPr="0014589D">
        <w:rPr>
          <w:i/>
          <w:sz w:val="28"/>
          <w:szCs w:val="28"/>
        </w:rPr>
        <w:t>птахів</w:t>
      </w:r>
      <w:r w:rsidRPr="00791451">
        <w:rPr>
          <w:i/>
          <w:sz w:val="28"/>
          <w:szCs w:val="28"/>
          <w:lang w:val="en-US"/>
        </w:rPr>
        <w:t xml:space="preserve">, </w:t>
      </w:r>
      <w:r w:rsidRPr="0014589D">
        <w:rPr>
          <w:i/>
          <w:sz w:val="28"/>
          <w:szCs w:val="28"/>
        </w:rPr>
        <w:t>з</w:t>
      </w:r>
      <w:r w:rsidRPr="00791451">
        <w:rPr>
          <w:i/>
          <w:sz w:val="28"/>
          <w:szCs w:val="28"/>
          <w:lang w:val="en-US"/>
        </w:rPr>
        <w:t xml:space="preserve"> </w:t>
      </w:r>
      <w:r w:rsidRPr="0014589D">
        <w:rPr>
          <w:i/>
          <w:sz w:val="28"/>
          <w:szCs w:val="28"/>
        </w:rPr>
        <w:t>ікри</w:t>
      </w:r>
      <w:r w:rsidRPr="00791451">
        <w:rPr>
          <w:i/>
          <w:sz w:val="28"/>
          <w:szCs w:val="28"/>
          <w:lang w:val="en-US"/>
        </w:rPr>
        <w:t xml:space="preserve"> </w:t>
      </w:r>
      <w:r w:rsidRPr="0014589D">
        <w:rPr>
          <w:i/>
          <w:sz w:val="28"/>
          <w:szCs w:val="28"/>
        </w:rPr>
        <w:t>риб</w:t>
      </w:r>
      <w:r w:rsidRPr="00791451">
        <w:rPr>
          <w:i/>
          <w:sz w:val="28"/>
          <w:szCs w:val="28"/>
          <w:lang w:val="en-US"/>
        </w:rPr>
        <w:t xml:space="preserve"> </w:t>
      </w:r>
      <w:r w:rsidRPr="0014589D">
        <w:rPr>
          <w:i/>
          <w:sz w:val="28"/>
          <w:szCs w:val="28"/>
        </w:rPr>
        <w:t>і</w:t>
      </w:r>
      <w:r w:rsidRPr="00791451">
        <w:rPr>
          <w:i/>
          <w:sz w:val="28"/>
          <w:szCs w:val="28"/>
          <w:lang w:val="en-US"/>
        </w:rPr>
        <w:t xml:space="preserve"> </w:t>
      </w:r>
      <w:r w:rsidRPr="0014589D">
        <w:rPr>
          <w:i/>
          <w:sz w:val="28"/>
          <w:szCs w:val="28"/>
        </w:rPr>
        <w:t>т</w:t>
      </w:r>
      <w:r w:rsidRPr="00791451">
        <w:rPr>
          <w:i/>
          <w:sz w:val="28"/>
          <w:szCs w:val="28"/>
          <w:lang w:val="en-US"/>
        </w:rPr>
        <w:t xml:space="preserve">. </w:t>
      </w:r>
      <w:r w:rsidRPr="0014589D">
        <w:rPr>
          <w:i/>
          <w:sz w:val="28"/>
          <w:szCs w:val="28"/>
        </w:rPr>
        <w:t>ін</w:t>
      </w:r>
      <w:r w:rsidRPr="00791451">
        <w:rPr>
          <w:i/>
          <w:sz w:val="28"/>
          <w:szCs w:val="28"/>
          <w:lang w:val="en-US"/>
        </w:rPr>
        <w:t>.</w:t>
      </w:r>
      <w:r>
        <w:rPr>
          <w:i/>
          <w:sz w:val="28"/>
          <w:szCs w:val="28"/>
          <w:lang w:val="en-US"/>
        </w:rPr>
        <w:t>)</w:t>
      </w:r>
      <w:r w:rsidRPr="00937782">
        <w:rPr>
          <w:i/>
          <w:sz w:val="28"/>
          <w:szCs w:val="28"/>
          <w:lang w:val="en-US"/>
        </w:rPr>
        <w:t xml:space="preserve"> </w:t>
      </w:r>
      <w:r>
        <w:rPr>
          <w:i/>
          <w:sz w:val="28"/>
          <w:szCs w:val="28"/>
          <w:lang w:val="en-US"/>
        </w:rPr>
        <w:t>[10]</w:t>
      </w:r>
      <w:r w:rsidRPr="0098106E">
        <w:rPr>
          <w:sz w:val="28"/>
          <w:szCs w:val="28"/>
          <w:lang w:val="en-US"/>
        </w:rPr>
        <w:t>.</w:t>
      </w:r>
      <w:r>
        <w:rPr>
          <w:sz w:val="28"/>
          <w:szCs w:val="28"/>
          <w:lang w:val="en-US"/>
        </w:rPr>
        <w:t xml:space="preserve"> The analysis has showed that on the basis of likeness this meaning was transferred into the special legal one defining the term </w:t>
      </w:r>
      <w:r w:rsidRPr="00A03C22">
        <w:rPr>
          <w:i/>
          <w:iCs/>
          <w:sz w:val="28"/>
          <w:szCs w:val="28"/>
          <w:lang w:val="uk-UA"/>
        </w:rPr>
        <w:t>бізнес-інкубатор</w:t>
      </w:r>
      <w:r w:rsidRPr="00216D49">
        <w:rPr>
          <w:lang w:val="en-US"/>
        </w:rPr>
        <w:t xml:space="preserve"> </w:t>
      </w:r>
      <w:r w:rsidRPr="00943C39">
        <w:rPr>
          <w:sz w:val="28"/>
          <w:szCs w:val="28"/>
          <w:lang w:val="en-US"/>
        </w:rPr>
        <w:t xml:space="preserve">as </w:t>
      </w:r>
      <w:r w:rsidRPr="00AC3741">
        <w:rPr>
          <w:i/>
          <w:sz w:val="28"/>
          <w:szCs w:val="28"/>
          <w:lang w:val="en-US"/>
        </w:rPr>
        <w:t>the</w:t>
      </w:r>
      <w:r w:rsidRPr="00216D49">
        <w:rPr>
          <w:i/>
          <w:lang w:val="en-US"/>
        </w:rPr>
        <w:t xml:space="preserve"> </w:t>
      </w:r>
      <w:r w:rsidRPr="00AC3741">
        <w:rPr>
          <w:bCs/>
          <w:i/>
          <w:sz w:val="28"/>
          <w:szCs w:val="28"/>
          <w:lang w:val="uk-UA"/>
        </w:rPr>
        <w:t>organization that provides under certain conditions specially equipped premises and other assets to small and medium enterprises that start their activities in order to facilitate them in gaining financial independence</w:t>
      </w:r>
      <w:r w:rsidRPr="00791451">
        <w:rPr>
          <w:sz w:val="28"/>
          <w:szCs w:val="28"/>
          <w:lang w:val="en-US"/>
        </w:rPr>
        <w:t xml:space="preserve"> </w:t>
      </w:r>
      <w:r>
        <w:rPr>
          <w:sz w:val="28"/>
          <w:szCs w:val="28"/>
          <w:lang w:val="en-US"/>
        </w:rPr>
        <w:t>(</w:t>
      </w:r>
      <w:r w:rsidRPr="0098106E">
        <w:rPr>
          <w:i/>
          <w:sz w:val="28"/>
          <w:szCs w:val="28"/>
          <w:lang w:val="en-US"/>
        </w:rPr>
        <w:t>організація</w:t>
      </w:r>
      <w:r w:rsidRPr="0098106E">
        <w:rPr>
          <w:i/>
          <w:sz w:val="28"/>
          <w:szCs w:val="28"/>
          <w:lang w:val="uk-UA"/>
        </w:rPr>
        <w:t>,</w:t>
      </w:r>
      <w:r w:rsidRPr="001C2C7D">
        <w:rPr>
          <w:i/>
          <w:sz w:val="28"/>
          <w:szCs w:val="28"/>
          <w:lang w:val="uk-UA"/>
        </w:rPr>
        <w:t xml:space="preserve"> яка надає на певних умовах і на певний час спеціально обладнані приміщення та інше майно суб'єктам малого та середнього підприємництва, що розпочинають свою діяльність, з метою сприяння у набутті ними фінансової самостійності</w:t>
      </w:r>
      <w:r>
        <w:rPr>
          <w:i/>
          <w:sz w:val="28"/>
          <w:szCs w:val="28"/>
          <w:lang w:val="en-US"/>
        </w:rPr>
        <w:t>)</w:t>
      </w:r>
      <w:r w:rsidRPr="00AC3741">
        <w:rPr>
          <w:i/>
          <w:sz w:val="28"/>
          <w:szCs w:val="28"/>
          <w:lang w:val="uk-UA"/>
        </w:rPr>
        <w:t xml:space="preserve"> </w:t>
      </w:r>
      <w:r w:rsidRPr="00F91806">
        <w:rPr>
          <w:i/>
          <w:sz w:val="28"/>
          <w:szCs w:val="28"/>
          <w:lang w:val="uk-UA"/>
        </w:rPr>
        <w:t>[</w:t>
      </w:r>
      <w:r>
        <w:rPr>
          <w:i/>
          <w:sz w:val="28"/>
          <w:szCs w:val="28"/>
          <w:lang w:val="en-US"/>
        </w:rPr>
        <w:t>11</w:t>
      </w:r>
      <w:r w:rsidRPr="00F91806">
        <w:rPr>
          <w:i/>
          <w:sz w:val="28"/>
          <w:szCs w:val="28"/>
          <w:lang w:val="uk-UA"/>
        </w:rPr>
        <w:t>]</w:t>
      </w:r>
      <w:r>
        <w:rPr>
          <w:i/>
          <w:sz w:val="28"/>
          <w:szCs w:val="28"/>
          <w:lang w:val="en-US"/>
        </w:rPr>
        <w:t>.</w:t>
      </w:r>
    </w:p>
    <w:p w:rsidR="00216D49" w:rsidRDefault="00216D49" w:rsidP="00216D49">
      <w:pPr>
        <w:ind w:firstLine="708"/>
        <w:jc w:val="both"/>
        <w:rPr>
          <w:i/>
          <w:sz w:val="28"/>
          <w:szCs w:val="28"/>
          <w:lang w:val="uk-UA"/>
        </w:rPr>
      </w:pPr>
      <w:r>
        <w:rPr>
          <w:sz w:val="28"/>
          <w:szCs w:val="28"/>
          <w:lang w:val="en-US"/>
        </w:rPr>
        <w:t>The</w:t>
      </w:r>
      <w:r w:rsidRPr="00A55A3C">
        <w:rPr>
          <w:sz w:val="28"/>
          <w:szCs w:val="28"/>
          <w:lang w:val="uk-UA"/>
        </w:rPr>
        <w:t xml:space="preserve"> </w:t>
      </w:r>
      <w:r>
        <w:rPr>
          <w:sz w:val="28"/>
          <w:szCs w:val="28"/>
          <w:lang w:val="en-US"/>
        </w:rPr>
        <w:t>legal</w:t>
      </w:r>
      <w:r w:rsidRPr="00A55A3C">
        <w:rPr>
          <w:sz w:val="28"/>
          <w:szCs w:val="28"/>
          <w:lang w:val="uk-UA"/>
        </w:rPr>
        <w:t xml:space="preserve"> </w:t>
      </w:r>
      <w:r>
        <w:rPr>
          <w:sz w:val="28"/>
          <w:szCs w:val="28"/>
          <w:lang w:val="en-US"/>
        </w:rPr>
        <w:t>term</w:t>
      </w:r>
      <w:r w:rsidRPr="00A55A3C">
        <w:rPr>
          <w:sz w:val="28"/>
          <w:szCs w:val="28"/>
          <w:lang w:val="uk-UA"/>
        </w:rPr>
        <w:t xml:space="preserve"> </w:t>
      </w:r>
      <w:r w:rsidRPr="00A55A3C">
        <w:rPr>
          <w:b/>
          <w:sz w:val="28"/>
          <w:szCs w:val="28"/>
          <w:lang w:val="uk-UA"/>
        </w:rPr>
        <w:t>з</w:t>
      </w:r>
      <w:r w:rsidRPr="00AC39BB">
        <w:rPr>
          <w:b/>
          <w:sz w:val="28"/>
          <w:szCs w:val="28"/>
          <w:lang w:val="uk-UA"/>
        </w:rPr>
        <w:t>ахисник</w:t>
      </w:r>
      <w:r w:rsidRPr="000776B4">
        <w:rPr>
          <w:sz w:val="28"/>
          <w:szCs w:val="28"/>
          <w:lang w:val="uk-UA"/>
        </w:rPr>
        <w:t xml:space="preserve"> </w:t>
      </w:r>
      <w:r>
        <w:rPr>
          <w:sz w:val="28"/>
          <w:szCs w:val="28"/>
          <w:lang w:val="en-US"/>
        </w:rPr>
        <w:t>is</w:t>
      </w:r>
      <w:r w:rsidRPr="00A55A3C">
        <w:rPr>
          <w:sz w:val="28"/>
          <w:szCs w:val="28"/>
          <w:lang w:val="uk-UA"/>
        </w:rPr>
        <w:t xml:space="preserve"> </w:t>
      </w:r>
      <w:r>
        <w:rPr>
          <w:sz w:val="28"/>
          <w:szCs w:val="28"/>
          <w:lang w:val="en-US"/>
        </w:rPr>
        <w:t>used</w:t>
      </w:r>
      <w:r w:rsidRPr="00F91806">
        <w:rPr>
          <w:sz w:val="28"/>
          <w:szCs w:val="28"/>
          <w:lang w:val="uk-UA"/>
        </w:rPr>
        <w:t xml:space="preserve"> </w:t>
      </w:r>
      <w:r>
        <w:rPr>
          <w:sz w:val="28"/>
          <w:szCs w:val="28"/>
          <w:lang w:val="en-US"/>
        </w:rPr>
        <w:t>to</w:t>
      </w:r>
      <w:r w:rsidRPr="00F91806">
        <w:rPr>
          <w:sz w:val="28"/>
          <w:szCs w:val="28"/>
          <w:lang w:val="uk-UA"/>
        </w:rPr>
        <w:t xml:space="preserve"> </w:t>
      </w:r>
      <w:r>
        <w:rPr>
          <w:sz w:val="28"/>
          <w:szCs w:val="28"/>
          <w:lang w:val="en-US"/>
        </w:rPr>
        <w:t>denote</w:t>
      </w:r>
      <w:r w:rsidRPr="00A55A3C">
        <w:rPr>
          <w:sz w:val="28"/>
          <w:szCs w:val="28"/>
          <w:lang w:val="uk-UA"/>
        </w:rPr>
        <w:t xml:space="preserve"> </w:t>
      </w:r>
      <w:r w:rsidRPr="00A55A3C">
        <w:rPr>
          <w:i/>
          <w:sz w:val="28"/>
          <w:szCs w:val="28"/>
          <w:lang w:val="en-US"/>
        </w:rPr>
        <w:t>a</w:t>
      </w:r>
      <w:r w:rsidRPr="00A55A3C">
        <w:rPr>
          <w:i/>
          <w:sz w:val="28"/>
          <w:szCs w:val="28"/>
          <w:lang w:val="uk-UA"/>
        </w:rPr>
        <w:t xml:space="preserve"> participant in the criminal process, authorized in the manner prescribed by law to protect the rights and legal interest</w:t>
      </w:r>
      <w:r>
        <w:rPr>
          <w:i/>
          <w:sz w:val="28"/>
          <w:szCs w:val="28"/>
          <w:lang w:val="uk-UA"/>
        </w:rPr>
        <w:t>s of the suspect, defendant</w:t>
      </w:r>
      <w:r w:rsidRPr="00A55A3C">
        <w:rPr>
          <w:i/>
          <w:sz w:val="28"/>
          <w:szCs w:val="28"/>
          <w:lang w:val="uk-UA"/>
        </w:rPr>
        <w:t>, convicted and acquitted (</w:t>
      </w:r>
      <w:r w:rsidRPr="00AC39BB">
        <w:rPr>
          <w:i/>
          <w:sz w:val="28"/>
          <w:szCs w:val="28"/>
          <w:lang w:val="uk-UA"/>
        </w:rPr>
        <w:t>учасник кримінального процесу, уповно</w:t>
      </w:r>
      <w:r w:rsidRPr="00AC39BB">
        <w:rPr>
          <w:i/>
          <w:sz w:val="28"/>
          <w:szCs w:val="28"/>
          <w:lang w:val="uk-UA"/>
        </w:rPr>
        <w:softHyphen/>
        <w:t>важений у передбаченому законом порядку здійснювати захист прав і законних інтересів підозрюваного, обвинува</w:t>
      </w:r>
      <w:r w:rsidRPr="00AC39BB">
        <w:rPr>
          <w:i/>
          <w:sz w:val="28"/>
          <w:szCs w:val="28"/>
          <w:lang w:val="uk-UA"/>
        </w:rPr>
        <w:softHyphen/>
        <w:t>ченого, підсудного, а також засудженого та виправданого</w:t>
      </w:r>
      <w:r w:rsidRPr="00A55A3C">
        <w:rPr>
          <w:i/>
          <w:sz w:val="28"/>
          <w:szCs w:val="28"/>
          <w:lang w:val="uk-UA"/>
        </w:rPr>
        <w:t>)</w:t>
      </w:r>
      <w:r w:rsidRPr="00F91806">
        <w:rPr>
          <w:i/>
          <w:sz w:val="28"/>
          <w:szCs w:val="28"/>
          <w:lang w:val="uk-UA"/>
        </w:rPr>
        <w:t xml:space="preserve"> [</w:t>
      </w:r>
      <w:r>
        <w:rPr>
          <w:i/>
          <w:sz w:val="28"/>
          <w:szCs w:val="28"/>
          <w:lang w:val="en-US"/>
        </w:rPr>
        <w:t>11</w:t>
      </w:r>
      <w:r w:rsidRPr="00F91806">
        <w:rPr>
          <w:i/>
          <w:sz w:val="28"/>
          <w:szCs w:val="28"/>
          <w:lang w:val="uk-UA"/>
        </w:rPr>
        <w:t>]</w:t>
      </w:r>
      <w:r w:rsidRPr="000776B4">
        <w:rPr>
          <w:sz w:val="28"/>
          <w:szCs w:val="28"/>
          <w:lang w:val="uk-UA"/>
        </w:rPr>
        <w:t>.</w:t>
      </w:r>
      <w:r w:rsidRPr="00A55A3C">
        <w:rPr>
          <w:sz w:val="28"/>
          <w:szCs w:val="28"/>
          <w:lang w:val="uk-UA"/>
        </w:rPr>
        <w:t xml:space="preserve"> </w:t>
      </w:r>
      <w:r>
        <w:rPr>
          <w:sz w:val="28"/>
          <w:szCs w:val="28"/>
          <w:lang w:val="en-US"/>
        </w:rPr>
        <w:t>The</w:t>
      </w:r>
      <w:r w:rsidRPr="00F91806">
        <w:rPr>
          <w:sz w:val="28"/>
          <w:szCs w:val="28"/>
          <w:lang w:val="uk-UA"/>
        </w:rPr>
        <w:t xml:space="preserve"> </w:t>
      </w:r>
      <w:r>
        <w:rPr>
          <w:sz w:val="28"/>
          <w:szCs w:val="28"/>
          <w:lang w:val="en-US"/>
        </w:rPr>
        <w:t>explanatory</w:t>
      </w:r>
      <w:r w:rsidRPr="00F91806">
        <w:rPr>
          <w:sz w:val="28"/>
          <w:szCs w:val="28"/>
          <w:lang w:val="uk-UA"/>
        </w:rPr>
        <w:t xml:space="preserve"> </w:t>
      </w:r>
      <w:r>
        <w:rPr>
          <w:sz w:val="28"/>
          <w:szCs w:val="28"/>
          <w:lang w:val="en-US"/>
        </w:rPr>
        <w:t>dictionary</w:t>
      </w:r>
      <w:r w:rsidRPr="00F91806">
        <w:rPr>
          <w:sz w:val="28"/>
          <w:szCs w:val="28"/>
          <w:lang w:val="uk-UA"/>
        </w:rPr>
        <w:t xml:space="preserve"> </w:t>
      </w:r>
      <w:r>
        <w:rPr>
          <w:sz w:val="28"/>
          <w:szCs w:val="28"/>
          <w:lang w:val="en-US"/>
        </w:rPr>
        <w:t>explains</w:t>
      </w:r>
      <w:r w:rsidRPr="00F91806">
        <w:rPr>
          <w:sz w:val="28"/>
          <w:szCs w:val="28"/>
          <w:lang w:val="uk-UA"/>
        </w:rPr>
        <w:t xml:space="preserve"> </w:t>
      </w:r>
      <w:r>
        <w:rPr>
          <w:sz w:val="28"/>
          <w:szCs w:val="28"/>
          <w:lang w:val="en-US"/>
        </w:rPr>
        <w:t>the</w:t>
      </w:r>
      <w:r w:rsidRPr="00F91806">
        <w:rPr>
          <w:sz w:val="28"/>
          <w:szCs w:val="28"/>
          <w:lang w:val="uk-UA"/>
        </w:rPr>
        <w:t xml:space="preserve"> </w:t>
      </w:r>
      <w:r>
        <w:rPr>
          <w:sz w:val="28"/>
          <w:szCs w:val="28"/>
          <w:lang w:val="en-US"/>
        </w:rPr>
        <w:t>word</w:t>
      </w:r>
      <w:r w:rsidRPr="00F91806">
        <w:rPr>
          <w:sz w:val="28"/>
          <w:szCs w:val="28"/>
          <w:lang w:val="uk-UA"/>
        </w:rPr>
        <w:t xml:space="preserve"> </w:t>
      </w:r>
      <w:r w:rsidRPr="00A55A3C">
        <w:rPr>
          <w:b/>
          <w:sz w:val="28"/>
          <w:szCs w:val="28"/>
          <w:lang w:val="uk-UA"/>
        </w:rPr>
        <w:t>з</w:t>
      </w:r>
      <w:r w:rsidRPr="00AC39BB">
        <w:rPr>
          <w:b/>
          <w:sz w:val="28"/>
          <w:szCs w:val="28"/>
          <w:lang w:val="uk-UA"/>
        </w:rPr>
        <w:t>ахисник</w:t>
      </w:r>
      <w:r w:rsidRPr="00F91806">
        <w:rPr>
          <w:sz w:val="28"/>
          <w:szCs w:val="28"/>
          <w:lang w:val="uk-UA"/>
        </w:rPr>
        <w:t xml:space="preserve"> </w:t>
      </w:r>
      <w:r>
        <w:rPr>
          <w:sz w:val="28"/>
          <w:szCs w:val="28"/>
          <w:lang w:val="en-US"/>
        </w:rPr>
        <w:t>as</w:t>
      </w:r>
      <w:r w:rsidRPr="00216D49">
        <w:rPr>
          <w:lang w:val="en-US"/>
        </w:rPr>
        <w:t xml:space="preserve"> </w:t>
      </w:r>
      <w:r w:rsidRPr="00F91806">
        <w:rPr>
          <w:i/>
          <w:sz w:val="28"/>
          <w:szCs w:val="28"/>
          <w:lang w:val="en-US"/>
        </w:rPr>
        <w:t>the</w:t>
      </w:r>
      <w:r w:rsidRPr="00F91806">
        <w:rPr>
          <w:i/>
          <w:sz w:val="28"/>
          <w:szCs w:val="28"/>
          <w:lang w:val="uk-UA"/>
        </w:rPr>
        <w:t xml:space="preserve"> </w:t>
      </w:r>
      <w:r w:rsidRPr="00F91806">
        <w:rPr>
          <w:i/>
          <w:sz w:val="28"/>
          <w:szCs w:val="28"/>
          <w:lang w:val="en-US"/>
        </w:rPr>
        <w:t>person</w:t>
      </w:r>
      <w:r w:rsidRPr="00F91806">
        <w:rPr>
          <w:i/>
          <w:sz w:val="28"/>
          <w:szCs w:val="28"/>
          <w:lang w:val="uk-UA"/>
        </w:rPr>
        <w:t xml:space="preserve"> </w:t>
      </w:r>
      <w:r w:rsidRPr="00F91806">
        <w:rPr>
          <w:i/>
          <w:sz w:val="28"/>
          <w:szCs w:val="28"/>
          <w:lang w:val="en-US"/>
        </w:rPr>
        <w:t>who</w:t>
      </w:r>
      <w:r w:rsidRPr="00F91806">
        <w:rPr>
          <w:i/>
          <w:sz w:val="28"/>
          <w:szCs w:val="28"/>
          <w:lang w:val="uk-UA"/>
        </w:rPr>
        <w:t xml:space="preserve"> </w:t>
      </w:r>
      <w:r w:rsidRPr="00F91806">
        <w:rPr>
          <w:i/>
          <w:sz w:val="28"/>
          <w:szCs w:val="28"/>
          <w:lang w:val="en-US"/>
        </w:rPr>
        <w:t>protects</w:t>
      </w:r>
      <w:r w:rsidRPr="00F91806">
        <w:rPr>
          <w:i/>
          <w:sz w:val="28"/>
          <w:szCs w:val="28"/>
          <w:lang w:val="uk-UA"/>
        </w:rPr>
        <w:t xml:space="preserve">, </w:t>
      </w:r>
      <w:r w:rsidRPr="00F91806">
        <w:rPr>
          <w:i/>
          <w:sz w:val="28"/>
          <w:szCs w:val="28"/>
          <w:lang w:val="en-US"/>
        </w:rPr>
        <w:t>defends</w:t>
      </w:r>
      <w:r w:rsidRPr="00F91806">
        <w:rPr>
          <w:i/>
          <w:sz w:val="28"/>
          <w:szCs w:val="28"/>
          <w:lang w:val="uk-UA"/>
        </w:rPr>
        <w:t xml:space="preserve">, </w:t>
      </w:r>
      <w:r w:rsidRPr="00F91806">
        <w:rPr>
          <w:i/>
          <w:sz w:val="28"/>
          <w:szCs w:val="28"/>
          <w:lang w:val="en-US"/>
        </w:rPr>
        <w:t>somebody</w:t>
      </w:r>
      <w:r w:rsidRPr="00F91806">
        <w:rPr>
          <w:i/>
          <w:sz w:val="28"/>
          <w:szCs w:val="28"/>
          <w:lang w:val="uk-UA"/>
        </w:rPr>
        <w:t xml:space="preserve"> </w:t>
      </w:r>
      <w:r w:rsidRPr="00F91806">
        <w:rPr>
          <w:i/>
          <w:sz w:val="28"/>
          <w:szCs w:val="28"/>
          <w:lang w:val="en-US"/>
        </w:rPr>
        <w:t>or</w:t>
      </w:r>
      <w:r w:rsidRPr="00F91806">
        <w:rPr>
          <w:i/>
          <w:sz w:val="28"/>
          <w:szCs w:val="28"/>
          <w:lang w:val="uk-UA"/>
        </w:rPr>
        <w:t xml:space="preserve"> </w:t>
      </w:r>
      <w:r w:rsidRPr="00F91806">
        <w:rPr>
          <w:i/>
          <w:sz w:val="28"/>
          <w:szCs w:val="28"/>
          <w:lang w:val="en-US"/>
        </w:rPr>
        <w:t>something</w:t>
      </w:r>
      <w:r w:rsidRPr="00F91806">
        <w:rPr>
          <w:i/>
          <w:sz w:val="28"/>
          <w:szCs w:val="28"/>
          <w:lang w:val="uk-UA"/>
        </w:rPr>
        <w:t xml:space="preserve"> </w:t>
      </w:r>
      <w:r w:rsidRPr="00F91806">
        <w:rPr>
          <w:i/>
          <w:sz w:val="28"/>
          <w:szCs w:val="28"/>
          <w:lang w:val="en-US"/>
        </w:rPr>
        <w:t>from</w:t>
      </w:r>
      <w:r w:rsidRPr="00F91806">
        <w:rPr>
          <w:i/>
          <w:sz w:val="28"/>
          <w:szCs w:val="28"/>
          <w:lang w:val="uk-UA"/>
        </w:rPr>
        <w:t xml:space="preserve"> </w:t>
      </w:r>
      <w:r w:rsidRPr="00F91806">
        <w:rPr>
          <w:i/>
          <w:sz w:val="28"/>
          <w:szCs w:val="28"/>
          <w:lang w:val="en-US"/>
        </w:rPr>
        <w:t>an</w:t>
      </w:r>
      <w:r w:rsidRPr="00F91806">
        <w:rPr>
          <w:i/>
          <w:sz w:val="28"/>
          <w:szCs w:val="28"/>
          <w:lang w:val="uk-UA"/>
        </w:rPr>
        <w:t xml:space="preserve"> </w:t>
      </w:r>
      <w:r w:rsidRPr="00F91806">
        <w:rPr>
          <w:i/>
          <w:sz w:val="28"/>
          <w:szCs w:val="28"/>
          <w:lang w:val="en-US"/>
        </w:rPr>
        <w:t>attack</w:t>
      </w:r>
      <w:r w:rsidRPr="00F91806">
        <w:rPr>
          <w:i/>
          <w:sz w:val="28"/>
          <w:szCs w:val="28"/>
          <w:lang w:val="uk-UA"/>
        </w:rPr>
        <w:t xml:space="preserve">, </w:t>
      </w:r>
      <w:r w:rsidRPr="00F91806">
        <w:rPr>
          <w:i/>
          <w:sz w:val="28"/>
          <w:szCs w:val="28"/>
          <w:lang w:val="en-US"/>
        </w:rPr>
        <w:t>hostile</w:t>
      </w:r>
      <w:r w:rsidRPr="00F91806">
        <w:rPr>
          <w:i/>
          <w:sz w:val="28"/>
          <w:szCs w:val="28"/>
          <w:lang w:val="uk-UA"/>
        </w:rPr>
        <w:t xml:space="preserve">, </w:t>
      </w:r>
      <w:r w:rsidRPr="00F91806">
        <w:rPr>
          <w:i/>
          <w:sz w:val="28"/>
          <w:szCs w:val="28"/>
          <w:lang w:val="en-US"/>
        </w:rPr>
        <w:t>dangerous</w:t>
      </w:r>
      <w:r w:rsidRPr="00F91806">
        <w:rPr>
          <w:i/>
          <w:sz w:val="28"/>
          <w:szCs w:val="28"/>
          <w:lang w:val="uk-UA"/>
        </w:rPr>
        <w:t xml:space="preserve"> </w:t>
      </w:r>
      <w:r w:rsidRPr="00F91806">
        <w:rPr>
          <w:i/>
          <w:sz w:val="28"/>
          <w:szCs w:val="28"/>
          <w:lang w:val="en-US"/>
        </w:rPr>
        <w:t>actions</w:t>
      </w:r>
      <w:r w:rsidRPr="00F91806">
        <w:rPr>
          <w:i/>
          <w:sz w:val="28"/>
          <w:szCs w:val="28"/>
          <w:lang w:val="uk-UA"/>
        </w:rPr>
        <w:t xml:space="preserve"> </w:t>
      </w:r>
      <w:r w:rsidRPr="00F91806">
        <w:rPr>
          <w:i/>
          <w:sz w:val="28"/>
          <w:szCs w:val="28"/>
          <w:lang w:val="en-US"/>
        </w:rPr>
        <w:t>and</w:t>
      </w:r>
      <w:r w:rsidRPr="00F91806">
        <w:rPr>
          <w:i/>
          <w:sz w:val="28"/>
          <w:szCs w:val="28"/>
          <w:lang w:val="uk-UA"/>
        </w:rPr>
        <w:t xml:space="preserve"> </w:t>
      </w:r>
      <w:r w:rsidRPr="00F91806">
        <w:rPr>
          <w:i/>
          <w:sz w:val="28"/>
          <w:szCs w:val="28"/>
          <w:lang w:val="en-US"/>
        </w:rPr>
        <w:t>so</w:t>
      </w:r>
      <w:r w:rsidRPr="00F91806">
        <w:rPr>
          <w:i/>
          <w:sz w:val="28"/>
          <w:szCs w:val="28"/>
          <w:lang w:val="uk-UA"/>
        </w:rPr>
        <w:t xml:space="preserve"> </w:t>
      </w:r>
      <w:r w:rsidRPr="00F91806">
        <w:rPr>
          <w:i/>
          <w:sz w:val="28"/>
          <w:szCs w:val="28"/>
          <w:lang w:val="en-US"/>
        </w:rPr>
        <w:t>on</w:t>
      </w:r>
      <w:r w:rsidRPr="00F91806">
        <w:rPr>
          <w:i/>
          <w:sz w:val="28"/>
          <w:szCs w:val="28"/>
          <w:lang w:val="uk-UA"/>
        </w:rPr>
        <w:t xml:space="preserve"> (</w:t>
      </w:r>
      <w:r>
        <w:rPr>
          <w:i/>
          <w:sz w:val="28"/>
          <w:szCs w:val="28"/>
          <w:lang w:val="uk-UA"/>
        </w:rPr>
        <w:t>т</w:t>
      </w:r>
      <w:r w:rsidRPr="00AC39BB">
        <w:rPr>
          <w:i/>
          <w:sz w:val="28"/>
          <w:szCs w:val="28"/>
          <w:lang w:val="uk-UA"/>
        </w:rPr>
        <w:t>ой</w:t>
      </w:r>
      <w:r w:rsidRPr="00814A34">
        <w:rPr>
          <w:i/>
          <w:sz w:val="28"/>
          <w:szCs w:val="28"/>
          <w:lang w:val="uk-UA"/>
        </w:rPr>
        <w:t>, хто захищає, обороняє, охороняє кого-, що-небудь від нападу, замаху, удару, ворожих, небезпечних і т. ін. дій</w:t>
      </w:r>
      <w:r>
        <w:rPr>
          <w:i/>
          <w:sz w:val="28"/>
          <w:szCs w:val="28"/>
          <w:lang w:val="uk-UA"/>
        </w:rPr>
        <w:t>)</w:t>
      </w:r>
      <w:r w:rsidRPr="00F91806">
        <w:rPr>
          <w:i/>
          <w:sz w:val="28"/>
          <w:szCs w:val="28"/>
          <w:lang w:val="uk-UA"/>
        </w:rPr>
        <w:t xml:space="preserve"> [</w:t>
      </w:r>
      <w:r w:rsidRPr="00262A87">
        <w:rPr>
          <w:i/>
          <w:sz w:val="28"/>
          <w:szCs w:val="28"/>
          <w:lang w:val="uk-UA"/>
        </w:rPr>
        <w:t>10</w:t>
      </w:r>
      <w:r>
        <w:rPr>
          <w:i/>
          <w:sz w:val="28"/>
          <w:szCs w:val="28"/>
          <w:lang w:val="uk-UA"/>
        </w:rPr>
        <w:t>]</w:t>
      </w:r>
      <w:r w:rsidRPr="00814A34">
        <w:rPr>
          <w:i/>
          <w:sz w:val="28"/>
          <w:szCs w:val="28"/>
          <w:lang w:val="uk-UA"/>
        </w:rPr>
        <w:t>.</w:t>
      </w:r>
    </w:p>
    <w:p w:rsidR="00216D49" w:rsidRPr="00A03C22" w:rsidRDefault="00216D49" w:rsidP="00216D49">
      <w:pPr>
        <w:ind w:firstLine="708"/>
        <w:jc w:val="both"/>
        <w:rPr>
          <w:i/>
          <w:color w:val="000000"/>
          <w:sz w:val="28"/>
          <w:szCs w:val="28"/>
          <w:lang w:val="uk-UA"/>
        </w:rPr>
      </w:pPr>
      <w:r>
        <w:rPr>
          <w:sz w:val="28"/>
          <w:szCs w:val="28"/>
          <w:lang w:val="en-US"/>
        </w:rPr>
        <w:t>The</w:t>
      </w:r>
      <w:r w:rsidRPr="00A03C22">
        <w:rPr>
          <w:sz w:val="28"/>
          <w:szCs w:val="28"/>
          <w:lang w:val="uk-UA"/>
        </w:rPr>
        <w:t xml:space="preserve"> </w:t>
      </w:r>
      <w:r>
        <w:rPr>
          <w:sz w:val="28"/>
          <w:szCs w:val="28"/>
          <w:lang w:val="en-US"/>
        </w:rPr>
        <w:t>medical</w:t>
      </w:r>
      <w:r w:rsidRPr="00A03C22">
        <w:rPr>
          <w:sz w:val="28"/>
          <w:szCs w:val="28"/>
          <w:lang w:val="uk-UA"/>
        </w:rPr>
        <w:t xml:space="preserve"> </w:t>
      </w:r>
      <w:r>
        <w:rPr>
          <w:sz w:val="28"/>
          <w:szCs w:val="28"/>
          <w:lang w:val="en-US"/>
        </w:rPr>
        <w:t>and</w:t>
      </w:r>
      <w:r w:rsidRPr="00A03C22">
        <w:rPr>
          <w:sz w:val="28"/>
          <w:szCs w:val="28"/>
          <w:lang w:val="uk-UA"/>
        </w:rPr>
        <w:t xml:space="preserve"> </w:t>
      </w:r>
      <w:r>
        <w:rPr>
          <w:sz w:val="28"/>
          <w:szCs w:val="28"/>
          <w:lang w:val="en-US"/>
        </w:rPr>
        <w:t>biological</w:t>
      </w:r>
      <w:r w:rsidRPr="00A03C22">
        <w:rPr>
          <w:sz w:val="28"/>
          <w:szCs w:val="28"/>
          <w:lang w:val="uk-UA"/>
        </w:rPr>
        <w:t xml:space="preserve"> </w:t>
      </w:r>
      <w:r>
        <w:rPr>
          <w:sz w:val="28"/>
          <w:szCs w:val="28"/>
          <w:lang w:val="en-US"/>
        </w:rPr>
        <w:t>term</w:t>
      </w:r>
      <w:r w:rsidRPr="00A03C22">
        <w:rPr>
          <w:sz w:val="28"/>
          <w:szCs w:val="28"/>
          <w:lang w:val="uk-UA"/>
        </w:rPr>
        <w:t xml:space="preserve"> </w:t>
      </w:r>
      <w:r w:rsidRPr="00AC39BB">
        <w:rPr>
          <w:b/>
          <w:color w:val="000000"/>
          <w:sz w:val="28"/>
          <w:szCs w:val="28"/>
          <w:lang w:val="uk-UA"/>
        </w:rPr>
        <w:t>імунітет</w:t>
      </w:r>
      <w:r w:rsidRPr="00A03C22">
        <w:rPr>
          <w:b/>
          <w:color w:val="000000"/>
          <w:sz w:val="28"/>
          <w:szCs w:val="28"/>
          <w:lang w:val="uk-UA"/>
        </w:rPr>
        <w:t xml:space="preserve"> </w:t>
      </w:r>
      <w:r w:rsidRPr="002E3D21">
        <w:rPr>
          <w:sz w:val="28"/>
          <w:szCs w:val="28"/>
          <w:lang w:val="en-US"/>
        </w:rPr>
        <w:t>meaning</w:t>
      </w:r>
      <w:r w:rsidRPr="00A03C22">
        <w:rPr>
          <w:color w:val="000000"/>
          <w:sz w:val="28"/>
          <w:szCs w:val="28"/>
          <w:lang w:val="uk-UA"/>
        </w:rPr>
        <w:t xml:space="preserve"> </w:t>
      </w:r>
      <w:r w:rsidRPr="00197AA5">
        <w:rPr>
          <w:i/>
          <w:color w:val="000000"/>
          <w:sz w:val="28"/>
          <w:szCs w:val="28"/>
          <w:lang w:val="en-US"/>
        </w:rPr>
        <w:t>nonsusceptibility</w:t>
      </w:r>
      <w:r w:rsidRPr="00A03C22">
        <w:rPr>
          <w:i/>
          <w:color w:val="000000"/>
          <w:sz w:val="28"/>
          <w:szCs w:val="28"/>
          <w:lang w:val="uk-UA"/>
        </w:rPr>
        <w:t xml:space="preserve"> </w:t>
      </w:r>
      <w:r w:rsidRPr="00197AA5">
        <w:rPr>
          <w:i/>
          <w:color w:val="000000"/>
          <w:sz w:val="28"/>
          <w:szCs w:val="28"/>
          <w:lang w:val="en-US"/>
        </w:rPr>
        <w:t>of</w:t>
      </w:r>
      <w:r w:rsidRPr="00A03C22">
        <w:rPr>
          <w:i/>
          <w:color w:val="000000"/>
          <w:sz w:val="28"/>
          <w:szCs w:val="28"/>
          <w:lang w:val="uk-UA"/>
        </w:rPr>
        <w:t xml:space="preserve"> </w:t>
      </w:r>
      <w:r w:rsidRPr="00197AA5">
        <w:rPr>
          <w:i/>
          <w:color w:val="000000"/>
          <w:sz w:val="28"/>
          <w:szCs w:val="28"/>
          <w:lang w:val="en-US"/>
        </w:rPr>
        <w:t>an</w:t>
      </w:r>
      <w:r w:rsidRPr="00A03C22">
        <w:rPr>
          <w:i/>
          <w:color w:val="000000"/>
          <w:sz w:val="28"/>
          <w:szCs w:val="28"/>
          <w:lang w:val="uk-UA"/>
        </w:rPr>
        <w:t xml:space="preserve"> </w:t>
      </w:r>
      <w:r w:rsidRPr="00197AA5">
        <w:rPr>
          <w:i/>
          <w:color w:val="000000"/>
          <w:sz w:val="28"/>
          <w:szCs w:val="28"/>
          <w:lang w:val="en-US"/>
        </w:rPr>
        <w:t>organism</w:t>
      </w:r>
      <w:r w:rsidRPr="00A03C22">
        <w:rPr>
          <w:i/>
          <w:color w:val="000000"/>
          <w:sz w:val="28"/>
          <w:szCs w:val="28"/>
          <w:lang w:val="uk-UA"/>
        </w:rPr>
        <w:t xml:space="preserve"> </w:t>
      </w:r>
      <w:r w:rsidRPr="00197AA5">
        <w:rPr>
          <w:i/>
          <w:color w:val="000000"/>
          <w:sz w:val="28"/>
          <w:szCs w:val="28"/>
          <w:lang w:val="en-US"/>
        </w:rPr>
        <w:t>to</w:t>
      </w:r>
      <w:r w:rsidRPr="00A03C22">
        <w:rPr>
          <w:i/>
          <w:color w:val="000000"/>
          <w:sz w:val="28"/>
          <w:szCs w:val="28"/>
          <w:lang w:val="uk-UA"/>
        </w:rPr>
        <w:t xml:space="preserve"> </w:t>
      </w:r>
      <w:r w:rsidRPr="00197AA5">
        <w:rPr>
          <w:i/>
          <w:color w:val="000000"/>
          <w:sz w:val="28"/>
          <w:szCs w:val="28"/>
          <w:lang w:val="en-US"/>
        </w:rPr>
        <w:t>infectious</w:t>
      </w:r>
      <w:r w:rsidRPr="00A03C22">
        <w:rPr>
          <w:i/>
          <w:color w:val="000000"/>
          <w:sz w:val="28"/>
          <w:szCs w:val="28"/>
          <w:lang w:val="uk-UA"/>
        </w:rPr>
        <w:t xml:space="preserve"> </w:t>
      </w:r>
      <w:r w:rsidRPr="00197AA5">
        <w:rPr>
          <w:i/>
          <w:color w:val="000000"/>
          <w:sz w:val="28"/>
          <w:szCs w:val="28"/>
          <w:lang w:val="en-US"/>
        </w:rPr>
        <w:t>diseases</w:t>
      </w:r>
      <w:r w:rsidRPr="00A03C22">
        <w:rPr>
          <w:i/>
          <w:color w:val="000000"/>
          <w:sz w:val="28"/>
          <w:szCs w:val="28"/>
          <w:lang w:val="uk-UA"/>
        </w:rPr>
        <w:t xml:space="preserve">, </w:t>
      </w:r>
      <w:r w:rsidRPr="00197AA5">
        <w:rPr>
          <w:i/>
          <w:color w:val="000000"/>
          <w:sz w:val="28"/>
          <w:szCs w:val="28"/>
          <w:lang w:val="en-US"/>
        </w:rPr>
        <w:t>poisoning</w:t>
      </w:r>
      <w:r w:rsidRPr="00A03C22">
        <w:rPr>
          <w:i/>
          <w:color w:val="000000"/>
          <w:sz w:val="28"/>
          <w:szCs w:val="28"/>
          <w:lang w:val="uk-UA"/>
        </w:rPr>
        <w:t xml:space="preserve">; </w:t>
      </w:r>
      <w:r w:rsidRPr="00197AA5">
        <w:rPr>
          <w:i/>
          <w:color w:val="000000"/>
          <w:sz w:val="28"/>
          <w:szCs w:val="28"/>
          <w:lang w:val="en-US"/>
        </w:rPr>
        <w:t>resistance</w:t>
      </w:r>
      <w:r w:rsidRPr="00A03C22">
        <w:rPr>
          <w:i/>
          <w:color w:val="000000"/>
          <w:sz w:val="28"/>
          <w:szCs w:val="28"/>
          <w:lang w:val="uk-UA"/>
        </w:rPr>
        <w:t xml:space="preserve"> </w:t>
      </w:r>
      <w:r w:rsidRPr="00197AA5">
        <w:rPr>
          <w:i/>
          <w:color w:val="000000"/>
          <w:sz w:val="28"/>
          <w:szCs w:val="28"/>
          <w:lang w:val="en-US"/>
        </w:rPr>
        <w:t>against</w:t>
      </w:r>
      <w:r w:rsidRPr="00A03C22">
        <w:rPr>
          <w:i/>
          <w:color w:val="000000"/>
          <w:sz w:val="28"/>
          <w:szCs w:val="28"/>
          <w:lang w:val="uk-UA"/>
        </w:rPr>
        <w:t xml:space="preserve"> </w:t>
      </w:r>
      <w:r w:rsidRPr="00197AA5">
        <w:rPr>
          <w:i/>
          <w:color w:val="000000"/>
          <w:sz w:val="28"/>
          <w:szCs w:val="28"/>
          <w:lang w:val="en-US"/>
        </w:rPr>
        <w:t>infection</w:t>
      </w:r>
      <w:r w:rsidRPr="00A03C22">
        <w:rPr>
          <w:i/>
          <w:color w:val="000000"/>
          <w:sz w:val="28"/>
          <w:szCs w:val="28"/>
          <w:lang w:val="uk-UA"/>
        </w:rPr>
        <w:t xml:space="preserve">, </w:t>
      </w:r>
      <w:r w:rsidRPr="00197AA5">
        <w:rPr>
          <w:i/>
          <w:color w:val="000000"/>
          <w:sz w:val="28"/>
          <w:szCs w:val="28"/>
          <w:lang w:val="en-US"/>
        </w:rPr>
        <w:t>poisoning</w:t>
      </w:r>
      <w:r w:rsidRPr="00A03C22">
        <w:rPr>
          <w:i/>
          <w:color w:val="000000"/>
          <w:sz w:val="28"/>
          <w:szCs w:val="28"/>
          <w:lang w:val="uk-UA"/>
        </w:rPr>
        <w:t xml:space="preserve"> (</w:t>
      </w:r>
      <w:r>
        <w:rPr>
          <w:i/>
          <w:sz w:val="28"/>
          <w:szCs w:val="28"/>
          <w:lang w:val="uk-UA"/>
        </w:rPr>
        <w:t>н</w:t>
      </w:r>
      <w:r w:rsidRPr="0098106E">
        <w:rPr>
          <w:i/>
          <w:sz w:val="28"/>
          <w:szCs w:val="28"/>
          <w:lang w:val="uk-UA"/>
        </w:rPr>
        <w:t>есприйнятливість</w:t>
      </w:r>
      <w:r w:rsidRPr="00216D49">
        <w:rPr>
          <w:i/>
          <w:color w:val="000000"/>
          <w:sz w:val="28"/>
          <w:szCs w:val="28"/>
          <w:lang w:val="en-US"/>
        </w:rPr>
        <w:t xml:space="preserve"> </w:t>
      </w:r>
      <w:r w:rsidRPr="00AC39BB">
        <w:rPr>
          <w:i/>
          <w:color w:val="000000"/>
          <w:sz w:val="28"/>
          <w:szCs w:val="28"/>
        </w:rPr>
        <w:t>організму</w:t>
      </w:r>
      <w:r w:rsidRPr="00216D49">
        <w:rPr>
          <w:i/>
          <w:color w:val="000000"/>
          <w:sz w:val="28"/>
          <w:szCs w:val="28"/>
          <w:lang w:val="en-US"/>
        </w:rPr>
        <w:t xml:space="preserve"> </w:t>
      </w:r>
      <w:r w:rsidRPr="00AC39BB">
        <w:rPr>
          <w:i/>
          <w:color w:val="000000"/>
          <w:sz w:val="28"/>
          <w:szCs w:val="28"/>
        </w:rPr>
        <w:t>до</w:t>
      </w:r>
      <w:r w:rsidRPr="00216D49">
        <w:rPr>
          <w:i/>
          <w:color w:val="000000"/>
          <w:sz w:val="28"/>
          <w:szCs w:val="28"/>
          <w:lang w:val="en-US"/>
        </w:rPr>
        <w:t xml:space="preserve"> </w:t>
      </w:r>
      <w:r w:rsidRPr="00AC39BB">
        <w:rPr>
          <w:i/>
          <w:color w:val="000000"/>
          <w:sz w:val="28"/>
          <w:szCs w:val="28"/>
        </w:rPr>
        <w:t>збудників</w:t>
      </w:r>
      <w:r w:rsidRPr="00216D49">
        <w:rPr>
          <w:i/>
          <w:color w:val="000000"/>
          <w:sz w:val="28"/>
          <w:szCs w:val="28"/>
          <w:lang w:val="en-US"/>
        </w:rPr>
        <w:t xml:space="preserve"> </w:t>
      </w:r>
      <w:r w:rsidRPr="00AC39BB">
        <w:rPr>
          <w:i/>
          <w:color w:val="000000"/>
          <w:sz w:val="28"/>
          <w:szCs w:val="28"/>
        </w:rPr>
        <w:t>заразних</w:t>
      </w:r>
      <w:r w:rsidRPr="00216D49">
        <w:rPr>
          <w:i/>
          <w:color w:val="000000"/>
          <w:sz w:val="28"/>
          <w:szCs w:val="28"/>
          <w:lang w:val="en-US"/>
        </w:rPr>
        <w:t xml:space="preserve"> </w:t>
      </w:r>
      <w:r w:rsidRPr="00AC39BB">
        <w:rPr>
          <w:i/>
          <w:color w:val="000000"/>
          <w:sz w:val="28"/>
          <w:szCs w:val="28"/>
        </w:rPr>
        <w:t>хвороб</w:t>
      </w:r>
      <w:r w:rsidRPr="00216D49">
        <w:rPr>
          <w:i/>
          <w:color w:val="000000"/>
          <w:sz w:val="28"/>
          <w:szCs w:val="28"/>
          <w:lang w:val="en-US"/>
        </w:rPr>
        <w:t xml:space="preserve">, </w:t>
      </w:r>
      <w:r w:rsidRPr="00AC39BB">
        <w:rPr>
          <w:i/>
          <w:color w:val="000000"/>
          <w:sz w:val="28"/>
          <w:szCs w:val="28"/>
        </w:rPr>
        <w:t>до</w:t>
      </w:r>
      <w:r w:rsidRPr="00216D49">
        <w:rPr>
          <w:i/>
          <w:color w:val="000000"/>
          <w:sz w:val="28"/>
          <w:szCs w:val="28"/>
          <w:lang w:val="en-US"/>
        </w:rPr>
        <w:t xml:space="preserve"> </w:t>
      </w:r>
      <w:r w:rsidRPr="00AC39BB">
        <w:rPr>
          <w:i/>
          <w:color w:val="000000"/>
          <w:sz w:val="28"/>
          <w:szCs w:val="28"/>
        </w:rPr>
        <w:t>отруєння</w:t>
      </w:r>
      <w:r w:rsidRPr="00216D49">
        <w:rPr>
          <w:i/>
          <w:color w:val="000000"/>
          <w:sz w:val="28"/>
          <w:szCs w:val="28"/>
          <w:lang w:val="en-US"/>
        </w:rPr>
        <w:t xml:space="preserve">; </w:t>
      </w:r>
      <w:r w:rsidRPr="00AC39BB">
        <w:rPr>
          <w:i/>
          <w:color w:val="000000"/>
          <w:sz w:val="28"/>
          <w:szCs w:val="28"/>
        </w:rPr>
        <w:t>стійкість</w:t>
      </w:r>
      <w:r w:rsidRPr="00216D49">
        <w:rPr>
          <w:i/>
          <w:color w:val="000000"/>
          <w:sz w:val="28"/>
          <w:szCs w:val="28"/>
          <w:lang w:val="en-US"/>
        </w:rPr>
        <w:t xml:space="preserve"> </w:t>
      </w:r>
      <w:r w:rsidRPr="00AC39BB">
        <w:rPr>
          <w:i/>
          <w:color w:val="000000"/>
          <w:sz w:val="28"/>
          <w:szCs w:val="28"/>
        </w:rPr>
        <w:t>організму</w:t>
      </w:r>
      <w:r w:rsidRPr="00216D49">
        <w:rPr>
          <w:i/>
          <w:color w:val="000000"/>
          <w:sz w:val="28"/>
          <w:szCs w:val="28"/>
          <w:lang w:val="en-US"/>
        </w:rPr>
        <w:t xml:space="preserve"> </w:t>
      </w:r>
      <w:r w:rsidRPr="00AC39BB">
        <w:rPr>
          <w:i/>
          <w:color w:val="000000"/>
          <w:sz w:val="28"/>
          <w:szCs w:val="28"/>
        </w:rPr>
        <w:t>проти</w:t>
      </w:r>
      <w:r w:rsidRPr="00216D49">
        <w:rPr>
          <w:i/>
          <w:color w:val="000000"/>
          <w:sz w:val="28"/>
          <w:szCs w:val="28"/>
          <w:lang w:val="en-US"/>
        </w:rPr>
        <w:t xml:space="preserve"> </w:t>
      </w:r>
      <w:r w:rsidRPr="00AC39BB">
        <w:rPr>
          <w:i/>
          <w:color w:val="000000"/>
          <w:sz w:val="28"/>
          <w:szCs w:val="28"/>
        </w:rPr>
        <w:t>зараження</w:t>
      </w:r>
      <w:r w:rsidRPr="00216D49">
        <w:rPr>
          <w:i/>
          <w:color w:val="000000"/>
          <w:sz w:val="28"/>
          <w:szCs w:val="28"/>
          <w:lang w:val="en-US"/>
        </w:rPr>
        <w:t xml:space="preserve">, </w:t>
      </w:r>
      <w:r w:rsidRPr="00AC39BB">
        <w:rPr>
          <w:i/>
          <w:color w:val="000000"/>
          <w:sz w:val="28"/>
          <w:szCs w:val="28"/>
        </w:rPr>
        <w:t>отруєння</w:t>
      </w:r>
      <w:r w:rsidRPr="00A03C22">
        <w:rPr>
          <w:i/>
          <w:color w:val="000000"/>
          <w:sz w:val="28"/>
          <w:szCs w:val="28"/>
          <w:lang w:val="uk-UA"/>
        </w:rPr>
        <w:t>)</w:t>
      </w:r>
      <w:r w:rsidRPr="00D838EC">
        <w:rPr>
          <w:i/>
          <w:sz w:val="28"/>
          <w:szCs w:val="28"/>
          <w:lang w:val="uk-UA"/>
        </w:rPr>
        <w:t xml:space="preserve"> </w:t>
      </w:r>
      <w:r w:rsidRPr="00F91806">
        <w:rPr>
          <w:i/>
          <w:sz w:val="28"/>
          <w:szCs w:val="28"/>
          <w:lang w:val="uk-UA"/>
        </w:rPr>
        <w:t>[</w:t>
      </w:r>
      <w:r w:rsidRPr="00262A87">
        <w:rPr>
          <w:i/>
          <w:sz w:val="28"/>
          <w:szCs w:val="28"/>
          <w:lang w:val="uk-UA"/>
        </w:rPr>
        <w:t>10</w:t>
      </w:r>
      <w:r>
        <w:rPr>
          <w:i/>
          <w:sz w:val="28"/>
          <w:szCs w:val="28"/>
          <w:lang w:val="uk-UA"/>
        </w:rPr>
        <w:t>]</w:t>
      </w:r>
      <w:r w:rsidRPr="00A03C22">
        <w:rPr>
          <w:color w:val="000000"/>
          <w:sz w:val="28"/>
          <w:szCs w:val="28"/>
          <w:lang w:val="uk-UA"/>
        </w:rPr>
        <w:t xml:space="preserve">, </w:t>
      </w:r>
      <w:r w:rsidRPr="008E7B66">
        <w:rPr>
          <w:color w:val="000000"/>
          <w:sz w:val="28"/>
          <w:szCs w:val="28"/>
          <w:lang w:val="en-US"/>
        </w:rPr>
        <w:t>in</w:t>
      </w:r>
      <w:r w:rsidRPr="00A03C22">
        <w:rPr>
          <w:color w:val="000000"/>
          <w:sz w:val="28"/>
          <w:szCs w:val="28"/>
          <w:lang w:val="uk-UA"/>
        </w:rPr>
        <w:t xml:space="preserve"> </w:t>
      </w:r>
      <w:r w:rsidRPr="008E7B66">
        <w:rPr>
          <w:color w:val="000000"/>
          <w:sz w:val="28"/>
          <w:szCs w:val="28"/>
          <w:lang w:val="en-US"/>
        </w:rPr>
        <w:t>our</w:t>
      </w:r>
      <w:r w:rsidRPr="00A03C22">
        <w:rPr>
          <w:color w:val="000000"/>
          <w:sz w:val="28"/>
          <w:szCs w:val="28"/>
          <w:lang w:val="uk-UA"/>
        </w:rPr>
        <w:t xml:space="preserve"> </w:t>
      </w:r>
      <w:r w:rsidRPr="008E7B66">
        <w:rPr>
          <w:color w:val="000000"/>
          <w:sz w:val="28"/>
          <w:szCs w:val="28"/>
          <w:lang w:val="en-US"/>
        </w:rPr>
        <w:t>opinion</w:t>
      </w:r>
      <w:r w:rsidRPr="00A03C22">
        <w:rPr>
          <w:color w:val="000000"/>
          <w:sz w:val="28"/>
          <w:szCs w:val="28"/>
          <w:lang w:val="uk-UA"/>
        </w:rPr>
        <w:t xml:space="preserve">, </w:t>
      </w:r>
      <w:r>
        <w:rPr>
          <w:color w:val="000000"/>
          <w:sz w:val="28"/>
          <w:szCs w:val="28"/>
          <w:lang w:val="en-US"/>
        </w:rPr>
        <w:t>could</w:t>
      </w:r>
      <w:r w:rsidRPr="00A03C22">
        <w:rPr>
          <w:color w:val="000000"/>
          <w:sz w:val="28"/>
          <w:szCs w:val="28"/>
          <w:lang w:val="uk-UA"/>
        </w:rPr>
        <w:t xml:space="preserve"> </w:t>
      </w:r>
      <w:r>
        <w:rPr>
          <w:color w:val="000000"/>
          <w:sz w:val="28"/>
          <w:szCs w:val="28"/>
          <w:lang w:val="en-US"/>
        </w:rPr>
        <w:t>have</w:t>
      </w:r>
      <w:r w:rsidRPr="00A03C22">
        <w:rPr>
          <w:color w:val="000000"/>
          <w:sz w:val="28"/>
          <w:szCs w:val="28"/>
          <w:lang w:val="uk-UA"/>
        </w:rPr>
        <w:t xml:space="preserve"> </w:t>
      </w:r>
      <w:r>
        <w:rPr>
          <w:color w:val="000000"/>
          <w:sz w:val="28"/>
          <w:szCs w:val="28"/>
          <w:lang w:val="en-US"/>
        </w:rPr>
        <w:t>laid</w:t>
      </w:r>
      <w:r w:rsidRPr="00A03C22">
        <w:rPr>
          <w:color w:val="000000"/>
          <w:sz w:val="28"/>
          <w:szCs w:val="28"/>
          <w:lang w:val="uk-UA"/>
        </w:rPr>
        <w:t xml:space="preserve"> </w:t>
      </w:r>
      <w:r>
        <w:rPr>
          <w:color w:val="000000"/>
          <w:sz w:val="28"/>
          <w:szCs w:val="28"/>
          <w:lang w:val="en-US"/>
        </w:rPr>
        <w:t>the</w:t>
      </w:r>
      <w:r w:rsidRPr="00A03C22">
        <w:rPr>
          <w:color w:val="000000"/>
          <w:sz w:val="28"/>
          <w:szCs w:val="28"/>
          <w:lang w:val="uk-UA"/>
        </w:rPr>
        <w:t xml:space="preserve"> </w:t>
      </w:r>
      <w:r>
        <w:rPr>
          <w:color w:val="000000"/>
          <w:sz w:val="28"/>
          <w:szCs w:val="28"/>
          <w:lang w:val="en-US"/>
        </w:rPr>
        <w:t>semantic</w:t>
      </w:r>
      <w:r w:rsidRPr="00A03C22">
        <w:rPr>
          <w:color w:val="000000"/>
          <w:sz w:val="28"/>
          <w:szCs w:val="28"/>
          <w:lang w:val="uk-UA"/>
        </w:rPr>
        <w:t xml:space="preserve"> </w:t>
      </w:r>
      <w:r>
        <w:rPr>
          <w:color w:val="000000"/>
          <w:sz w:val="28"/>
          <w:szCs w:val="28"/>
          <w:lang w:val="en-US"/>
        </w:rPr>
        <w:t>basis</w:t>
      </w:r>
      <w:r w:rsidRPr="00A03C22">
        <w:rPr>
          <w:color w:val="000000"/>
          <w:sz w:val="28"/>
          <w:szCs w:val="28"/>
          <w:lang w:val="uk-UA"/>
        </w:rPr>
        <w:t xml:space="preserve"> </w:t>
      </w:r>
      <w:r>
        <w:rPr>
          <w:color w:val="000000"/>
          <w:sz w:val="28"/>
          <w:szCs w:val="28"/>
          <w:lang w:val="en-US"/>
        </w:rPr>
        <w:t>for</w:t>
      </w:r>
      <w:r w:rsidRPr="00A03C22">
        <w:rPr>
          <w:color w:val="000000"/>
          <w:sz w:val="28"/>
          <w:szCs w:val="28"/>
          <w:lang w:val="uk-UA"/>
        </w:rPr>
        <w:t xml:space="preserve"> </w:t>
      </w:r>
      <w:r>
        <w:rPr>
          <w:color w:val="000000"/>
          <w:sz w:val="28"/>
          <w:szCs w:val="28"/>
          <w:lang w:val="en-US"/>
        </w:rPr>
        <w:t>the</w:t>
      </w:r>
      <w:r w:rsidRPr="00A03C22">
        <w:rPr>
          <w:color w:val="000000"/>
          <w:sz w:val="28"/>
          <w:szCs w:val="28"/>
          <w:lang w:val="uk-UA"/>
        </w:rPr>
        <w:t xml:space="preserve"> </w:t>
      </w:r>
      <w:r>
        <w:rPr>
          <w:color w:val="000000"/>
          <w:sz w:val="28"/>
          <w:szCs w:val="28"/>
          <w:lang w:val="en-US"/>
        </w:rPr>
        <w:t>terminological</w:t>
      </w:r>
      <w:r w:rsidRPr="00A03C22">
        <w:rPr>
          <w:color w:val="000000"/>
          <w:sz w:val="28"/>
          <w:szCs w:val="28"/>
          <w:lang w:val="uk-UA"/>
        </w:rPr>
        <w:t xml:space="preserve"> </w:t>
      </w:r>
      <w:r>
        <w:rPr>
          <w:color w:val="000000"/>
          <w:sz w:val="28"/>
          <w:szCs w:val="28"/>
          <w:lang w:val="en-US"/>
        </w:rPr>
        <w:t>meaning</w:t>
      </w:r>
      <w:r w:rsidRPr="00A03C22">
        <w:rPr>
          <w:color w:val="000000"/>
          <w:sz w:val="28"/>
          <w:szCs w:val="28"/>
          <w:lang w:val="uk-UA"/>
        </w:rPr>
        <w:t xml:space="preserve"> </w:t>
      </w:r>
      <w:r w:rsidRPr="008E7B66">
        <w:rPr>
          <w:i/>
          <w:color w:val="000000"/>
          <w:sz w:val="28"/>
          <w:szCs w:val="28"/>
          <w:lang w:val="en-US"/>
        </w:rPr>
        <w:t>the</w:t>
      </w:r>
      <w:r w:rsidRPr="00A03C22">
        <w:rPr>
          <w:i/>
          <w:color w:val="000000"/>
          <w:sz w:val="28"/>
          <w:szCs w:val="28"/>
          <w:lang w:val="uk-UA"/>
        </w:rPr>
        <w:t xml:space="preserve"> </w:t>
      </w:r>
      <w:r w:rsidRPr="008E7B66">
        <w:rPr>
          <w:i/>
          <w:color w:val="000000"/>
          <w:sz w:val="28"/>
          <w:szCs w:val="28"/>
          <w:lang w:val="en-US"/>
        </w:rPr>
        <w:t>legal</w:t>
      </w:r>
      <w:r w:rsidRPr="00A03C22">
        <w:rPr>
          <w:i/>
          <w:color w:val="000000"/>
          <w:sz w:val="28"/>
          <w:szCs w:val="28"/>
          <w:lang w:val="uk-UA"/>
        </w:rPr>
        <w:t xml:space="preserve"> </w:t>
      </w:r>
      <w:r w:rsidRPr="008E7B66">
        <w:rPr>
          <w:i/>
          <w:color w:val="000000"/>
          <w:sz w:val="28"/>
          <w:szCs w:val="28"/>
          <w:lang w:val="en-US"/>
        </w:rPr>
        <w:t>right</w:t>
      </w:r>
      <w:r w:rsidRPr="00A03C22">
        <w:rPr>
          <w:i/>
          <w:color w:val="000000"/>
          <w:sz w:val="28"/>
          <w:szCs w:val="28"/>
          <w:lang w:val="uk-UA"/>
        </w:rPr>
        <w:t xml:space="preserve"> </w:t>
      </w:r>
      <w:r w:rsidRPr="008E7B66">
        <w:rPr>
          <w:i/>
          <w:color w:val="000000"/>
          <w:sz w:val="28"/>
          <w:szCs w:val="28"/>
          <w:lang w:val="en-US"/>
        </w:rPr>
        <w:t>not</w:t>
      </w:r>
      <w:r w:rsidRPr="00A03C22">
        <w:rPr>
          <w:i/>
          <w:color w:val="000000"/>
          <w:sz w:val="28"/>
          <w:szCs w:val="28"/>
          <w:lang w:val="uk-UA"/>
        </w:rPr>
        <w:t xml:space="preserve"> </w:t>
      </w:r>
      <w:r w:rsidRPr="008E7B66">
        <w:rPr>
          <w:i/>
          <w:color w:val="000000"/>
          <w:sz w:val="28"/>
          <w:szCs w:val="28"/>
          <w:lang w:val="en-US"/>
        </w:rPr>
        <w:t>to</w:t>
      </w:r>
      <w:r w:rsidRPr="00A03C22">
        <w:rPr>
          <w:i/>
          <w:color w:val="000000"/>
          <w:sz w:val="28"/>
          <w:szCs w:val="28"/>
          <w:lang w:val="uk-UA"/>
        </w:rPr>
        <w:t xml:space="preserve"> </w:t>
      </w:r>
      <w:r w:rsidRPr="008E7B66">
        <w:rPr>
          <w:i/>
          <w:color w:val="000000"/>
          <w:sz w:val="28"/>
          <w:szCs w:val="28"/>
          <w:lang w:val="en-US"/>
        </w:rPr>
        <w:t>obey</w:t>
      </w:r>
      <w:r w:rsidRPr="00A03C22">
        <w:rPr>
          <w:i/>
          <w:color w:val="000000"/>
          <w:sz w:val="28"/>
          <w:szCs w:val="28"/>
          <w:lang w:val="uk-UA"/>
        </w:rPr>
        <w:t xml:space="preserve"> </w:t>
      </w:r>
      <w:r w:rsidRPr="008E7B66">
        <w:rPr>
          <w:i/>
          <w:color w:val="000000"/>
          <w:sz w:val="28"/>
          <w:szCs w:val="28"/>
          <w:lang w:val="en-US"/>
        </w:rPr>
        <w:t>some</w:t>
      </w:r>
      <w:r w:rsidRPr="00A03C22">
        <w:rPr>
          <w:i/>
          <w:color w:val="000000"/>
          <w:sz w:val="28"/>
          <w:szCs w:val="28"/>
          <w:lang w:val="uk-UA"/>
        </w:rPr>
        <w:t xml:space="preserve"> </w:t>
      </w:r>
      <w:r w:rsidRPr="008E7B66">
        <w:rPr>
          <w:i/>
          <w:color w:val="000000"/>
          <w:sz w:val="28"/>
          <w:szCs w:val="28"/>
          <w:lang w:val="en-US"/>
        </w:rPr>
        <w:t>genera</w:t>
      </w:r>
      <w:r>
        <w:rPr>
          <w:i/>
          <w:color w:val="000000"/>
          <w:sz w:val="28"/>
          <w:szCs w:val="28"/>
          <w:lang w:val="en-US"/>
        </w:rPr>
        <w:t>l</w:t>
      </w:r>
      <w:r w:rsidRPr="00A03C22">
        <w:rPr>
          <w:i/>
          <w:color w:val="000000"/>
          <w:sz w:val="28"/>
          <w:szCs w:val="28"/>
          <w:lang w:val="uk-UA"/>
        </w:rPr>
        <w:t xml:space="preserve"> </w:t>
      </w:r>
      <w:r>
        <w:rPr>
          <w:i/>
          <w:color w:val="000000"/>
          <w:sz w:val="28"/>
          <w:szCs w:val="28"/>
          <w:lang w:val="en-US"/>
        </w:rPr>
        <w:t>laws</w:t>
      </w:r>
      <w:r w:rsidRPr="00A03C22">
        <w:rPr>
          <w:i/>
          <w:color w:val="000000"/>
          <w:sz w:val="28"/>
          <w:szCs w:val="28"/>
          <w:lang w:val="uk-UA"/>
        </w:rPr>
        <w:t xml:space="preserve"> </w:t>
      </w:r>
      <w:r>
        <w:rPr>
          <w:i/>
          <w:color w:val="000000"/>
          <w:sz w:val="28"/>
          <w:szCs w:val="28"/>
          <w:lang w:val="en-US"/>
        </w:rPr>
        <w:t>given</w:t>
      </w:r>
      <w:r w:rsidRPr="00A03C22">
        <w:rPr>
          <w:i/>
          <w:color w:val="000000"/>
          <w:sz w:val="28"/>
          <w:szCs w:val="28"/>
          <w:lang w:val="uk-UA"/>
        </w:rPr>
        <w:t xml:space="preserve"> </w:t>
      </w:r>
      <w:r>
        <w:rPr>
          <w:i/>
          <w:color w:val="000000"/>
          <w:sz w:val="28"/>
          <w:szCs w:val="28"/>
          <w:lang w:val="en-US"/>
        </w:rPr>
        <w:t>in</w:t>
      </w:r>
      <w:r w:rsidRPr="00A03C22">
        <w:rPr>
          <w:i/>
          <w:color w:val="000000"/>
          <w:sz w:val="28"/>
          <w:szCs w:val="28"/>
          <w:lang w:val="uk-UA"/>
        </w:rPr>
        <w:t xml:space="preserve"> </w:t>
      </w:r>
      <w:r>
        <w:rPr>
          <w:i/>
          <w:color w:val="000000"/>
          <w:sz w:val="28"/>
          <w:szCs w:val="28"/>
          <w:lang w:val="en-US"/>
        </w:rPr>
        <w:t>some</w:t>
      </w:r>
      <w:r w:rsidRPr="00A03C22">
        <w:rPr>
          <w:i/>
          <w:color w:val="000000"/>
          <w:sz w:val="28"/>
          <w:szCs w:val="28"/>
          <w:lang w:val="uk-UA"/>
        </w:rPr>
        <w:t xml:space="preserve"> </w:t>
      </w:r>
      <w:r>
        <w:rPr>
          <w:i/>
          <w:color w:val="000000"/>
          <w:sz w:val="28"/>
          <w:szCs w:val="28"/>
          <w:lang w:val="en-US"/>
        </w:rPr>
        <w:t>cases</w:t>
      </w:r>
      <w:r w:rsidRPr="00A03C22">
        <w:rPr>
          <w:i/>
          <w:color w:val="000000"/>
          <w:sz w:val="28"/>
          <w:szCs w:val="28"/>
          <w:lang w:val="uk-UA"/>
        </w:rPr>
        <w:t xml:space="preserve"> </w:t>
      </w:r>
      <w:r>
        <w:rPr>
          <w:i/>
          <w:color w:val="000000"/>
          <w:sz w:val="28"/>
          <w:szCs w:val="28"/>
          <w:lang w:val="en-US"/>
        </w:rPr>
        <w:t>to</w:t>
      </w:r>
      <w:r w:rsidRPr="00A03C22">
        <w:rPr>
          <w:i/>
          <w:color w:val="000000"/>
          <w:sz w:val="28"/>
          <w:szCs w:val="28"/>
          <w:lang w:val="uk-UA"/>
        </w:rPr>
        <w:t xml:space="preserve"> </w:t>
      </w:r>
      <w:r>
        <w:rPr>
          <w:i/>
          <w:color w:val="000000"/>
          <w:sz w:val="28"/>
          <w:szCs w:val="28"/>
          <w:lang w:val="en-US"/>
        </w:rPr>
        <w:t>the</w:t>
      </w:r>
      <w:r w:rsidRPr="00A03C22">
        <w:rPr>
          <w:i/>
          <w:color w:val="000000"/>
          <w:sz w:val="28"/>
          <w:szCs w:val="28"/>
          <w:lang w:val="uk-UA"/>
        </w:rPr>
        <w:t xml:space="preserve"> </w:t>
      </w:r>
      <w:r>
        <w:rPr>
          <w:i/>
          <w:color w:val="000000"/>
          <w:sz w:val="28"/>
          <w:szCs w:val="28"/>
          <w:lang w:val="en-US"/>
        </w:rPr>
        <w:t>s</w:t>
      </w:r>
      <w:r w:rsidRPr="008E7B66">
        <w:rPr>
          <w:i/>
          <w:color w:val="000000"/>
          <w:sz w:val="28"/>
          <w:szCs w:val="28"/>
          <w:lang w:val="en-US"/>
        </w:rPr>
        <w:t>tates</w:t>
      </w:r>
      <w:r w:rsidRPr="00A03C22">
        <w:rPr>
          <w:i/>
          <w:color w:val="000000"/>
          <w:sz w:val="28"/>
          <w:szCs w:val="28"/>
          <w:lang w:val="uk-UA"/>
        </w:rPr>
        <w:t xml:space="preserve">, </w:t>
      </w:r>
      <w:r w:rsidRPr="008E7B66">
        <w:rPr>
          <w:i/>
          <w:color w:val="000000"/>
          <w:sz w:val="28"/>
          <w:szCs w:val="28"/>
          <w:lang w:val="en-US"/>
        </w:rPr>
        <w:t>international</w:t>
      </w:r>
      <w:r w:rsidRPr="00A03C22">
        <w:rPr>
          <w:i/>
          <w:color w:val="000000"/>
          <w:sz w:val="28"/>
          <w:szCs w:val="28"/>
          <w:lang w:val="uk-UA"/>
        </w:rPr>
        <w:t xml:space="preserve"> </w:t>
      </w:r>
      <w:r w:rsidRPr="008E7B66">
        <w:rPr>
          <w:i/>
          <w:color w:val="000000"/>
          <w:sz w:val="28"/>
          <w:szCs w:val="28"/>
          <w:lang w:val="en-US"/>
        </w:rPr>
        <w:t>organizations</w:t>
      </w:r>
      <w:r w:rsidRPr="00A03C22">
        <w:rPr>
          <w:i/>
          <w:color w:val="000000"/>
          <w:sz w:val="28"/>
          <w:szCs w:val="28"/>
          <w:lang w:val="uk-UA"/>
        </w:rPr>
        <w:t xml:space="preserve">, </w:t>
      </w:r>
      <w:r w:rsidRPr="008E7B66">
        <w:rPr>
          <w:i/>
          <w:color w:val="000000"/>
          <w:sz w:val="28"/>
          <w:szCs w:val="28"/>
          <w:lang w:val="en-US"/>
        </w:rPr>
        <w:t>individuals</w:t>
      </w:r>
      <w:r w:rsidRPr="00A03C22">
        <w:rPr>
          <w:i/>
          <w:color w:val="000000"/>
          <w:sz w:val="28"/>
          <w:szCs w:val="28"/>
          <w:lang w:val="uk-UA"/>
        </w:rPr>
        <w:t xml:space="preserve"> </w:t>
      </w:r>
      <w:r>
        <w:rPr>
          <w:i/>
          <w:color w:val="000000"/>
          <w:sz w:val="28"/>
          <w:szCs w:val="28"/>
          <w:lang w:val="en-US"/>
        </w:rPr>
        <w:t>that</w:t>
      </w:r>
      <w:r w:rsidRPr="00A03C22">
        <w:rPr>
          <w:i/>
          <w:color w:val="000000"/>
          <w:sz w:val="28"/>
          <w:szCs w:val="28"/>
          <w:lang w:val="uk-UA"/>
        </w:rPr>
        <w:t xml:space="preserve"> </w:t>
      </w:r>
      <w:r w:rsidRPr="008E7B66">
        <w:rPr>
          <w:i/>
          <w:color w:val="000000"/>
          <w:sz w:val="28"/>
          <w:szCs w:val="28"/>
          <w:lang w:val="en-US"/>
        </w:rPr>
        <w:t>occupy</w:t>
      </w:r>
      <w:r w:rsidRPr="00A03C22">
        <w:rPr>
          <w:i/>
          <w:color w:val="000000"/>
          <w:sz w:val="28"/>
          <w:szCs w:val="28"/>
          <w:lang w:val="uk-UA"/>
        </w:rPr>
        <w:t xml:space="preserve"> </w:t>
      </w:r>
      <w:r w:rsidRPr="008E7B66">
        <w:rPr>
          <w:i/>
          <w:color w:val="000000"/>
          <w:sz w:val="28"/>
          <w:szCs w:val="28"/>
          <w:lang w:val="en-US"/>
        </w:rPr>
        <w:t>a</w:t>
      </w:r>
      <w:r w:rsidRPr="00A03C22">
        <w:rPr>
          <w:i/>
          <w:color w:val="000000"/>
          <w:sz w:val="28"/>
          <w:szCs w:val="28"/>
          <w:lang w:val="uk-UA"/>
        </w:rPr>
        <w:t xml:space="preserve"> </w:t>
      </w:r>
      <w:r w:rsidRPr="008E7B66">
        <w:rPr>
          <w:i/>
          <w:color w:val="000000"/>
          <w:sz w:val="28"/>
          <w:szCs w:val="28"/>
          <w:lang w:val="en-US"/>
        </w:rPr>
        <w:t>special</w:t>
      </w:r>
      <w:r w:rsidRPr="00A03C22">
        <w:rPr>
          <w:i/>
          <w:color w:val="000000"/>
          <w:sz w:val="28"/>
          <w:szCs w:val="28"/>
          <w:lang w:val="uk-UA"/>
        </w:rPr>
        <w:t xml:space="preserve"> </w:t>
      </w:r>
      <w:r w:rsidRPr="008E7B66">
        <w:rPr>
          <w:i/>
          <w:color w:val="000000"/>
          <w:sz w:val="28"/>
          <w:szCs w:val="28"/>
          <w:lang w:val="en-US"/>
        </w:rPr>
        <w:t>place</w:t>
      </w:r>
      <w:r w:rsidRPr="00A03C22">
        <w:rPr>
          <w:i/>
          <w:color w:val="000000"/>
          <w:sz w:val="28"/>
          <w:szCs w:val="28"/>
          <w:lang w:val="uk-UA"/>
        </w:rPr>
        <w:t xml:space="preserve"> </w:t>
      </w:r>
      <w:r w:rsidRPr="008E7B66">
        <w:rPr>
          <w:i/>
          <w:color w:val="000000"/>
          <w:sz w:val="28"/>
          <w:szCs w:val="28"/>
          <w:lang w:val="en-US"/>
        </w:rPr>
        <w:t>in</w:t>
      </w:r>
      <w:r w:rsidRPr="00A03C22">
        <w:rPr>
          <w:i/>
          <w:color w:val="000000"/>
          <w:sz w:val="28"/>
          <w:szCs w:val="28"/>
          <w:lang w:val="uk-UA"/>
        </w:rPr>
        <w:t xml:space="preserve"> </w:t>
      </w:r>
      <w:r w:rsidRPr="008E7B66">
        <w:rPr>
          <w:i/>
          <w:color w:val="000000"/>
          <w:sz w:val="28"/>
          <w:szCs w:val="28"/>
          <w:lang w:val="en-US"/>
        </w:rPr>
        <w:t>the</w:t>
      </w:r>
      <w:r w:rsidRPr="00A03C22">
        <w:rPr>
          <w:i/>
          <w:color w:val="000000"/>
          <w:sz w:val="28"/>
          <w:szCs w:val="28"/>
          <w:lang w:val="uk-UA"/>
        </w:rPr>
        <w:t xml:space="preserve"> </w:t>
      </w:r>
      <w:r w:rsidRPr="008E7B66">
        <w:rPr>
          <w:i/>
          <w:color w:val="000000"/>
          <w:sz w:val="28"/>
          <w:szCs w:val="28"/>
          <w:lang w:val="en-US"/>
        </w:rPr>
        <w:t>country</w:t>
      </w:r>
      <w:r w:rsidRPr="00A03C22">
        <w:rPr>
          <w:i/>
          <w:color w:val="000000"/>
          <w:sz w:val="28"/>
          <w:szCs w:val="28"/>
          <w:lang w:val="uk-UA"/>
        </w:rPr>
        <w:t xml:space="preserve"> (</w:t>
      </w:r>
      <w:r w:rsidRPr="00AC39BB">
        <w:rPr>
          <w:i/>
          <w:color w:val="000000"/>
          <w:sz w:val="28"/>
          <w:szCs w:val="28"/>
        </w:rPr>
        <w:t>юридичне</w:t>
      </w:r>
      <w:r w:rsidRPr="00216D49">
        <w:rPr>
          <w:i/>
          <w:color w:val="000000"/>
          <w:sz w:val="28"/>
          <w:szCs w:val="28"/>
          <w:lang w:val="en-US"/>
        </w:rPr>
        <w:t xml:space="preserve"> </w:t>
      </w:r>
      <w:r w:rsidRPr="00AC39BB">
        <w:rPr>
          <w:i/>
          <w:color w:val="000000"/>
          <w:sz w:val="28"/>
          <w:szCs w:val="28"/>
        </w:rPr>
        <w:t>право</w:t>
      </w:r>
      <w:r w:rsidRPr="00216D49">
        <w:rPr>
          <w:i/>
          <w:color w:val="000000"/>
          <w:sz w:val="28"/>
          <w:szCs w:val="28"/>
          <w:lang w:val="en-US"/>
        </w:rPr>
        <w:t xml:space="preserve"> </w:t>
      </w:r>
      <w:r w:rsidRPr="00AC39BB">
        <w:rPr>
          <w:i/>
          <w:color w:val="000000"/>
          <w:sz w:val="28"/>
          <w:szCs w:val="28"/>
        </w:rPr>
        <w:t>не</w:t>
      </w:r>
      <w:r w:rsidRPr="00216D49">
        <w:rPr>
          <w:i/>
          <w:color w:val="000000"/>
          <w:sz w:val="28"/>
          <w:szCs w:val="28"/>
          <w:lang w:val="en-US"/>
        </w:rPr>
        <w:t xml:space="preserve"> </w:t>
      </w:r>
      <w:r w:rsidRPr="00AC39BB">
        <w:rPr>
          <w:i/>
          <w:color w:val="000000"/>
          <w:sz w:val="28"/>
          <w:szCs w:val="28"/>
        </w:rPr>
        <w:t>підкорятись</w:t>
      </w:r>
      <w:r w:rsidRPr="00216D49">
        <w:rPr>
          <w:i/>
          <w:color w:val="000000"/>
          <w:sz w:val="28"/>
          <w:szCs w:val="28"/>
          <w:lang w:val="en-US"/>
        </w:rPr>
        <w:t xml:space="preserve"> </w:t>
      </w:r>
      <w:r w:rsidRPr="00AC39BB">
        <w:rPr>
          <w:i/>
          <w:color w:val="000000"/>
          <w:sz w:val="28"/>
          <w:szCs w:val="28"/>
        </w:rPr>
        <w:t>деяким</w:t>
      </w:r>
      <w:r w:rsidRPr="00216D49">
        <w:rPr>
          <w:i/>
          <w:color w:val="000000"/>
          <w:sz w:val="28"/>
          <w:szCs w:val="28"/>
          <w:lang w:val="en-US"/>
        </w:rPr>
        <w:t xml:space="preserve"> </w:t>
      </w:r>
      <w:r w:rsidRPr="00AC39BB">
        <w:rPr>
          <w:i/>
          <w:color w:val="000000"/>
          <w:sz w:val="28"/>
          <w:szCs w:val="28"/>
        </w:rPr>
        <w:t>за</w:t>
      </w:r>
      <w:r w:rsidRPr="00216D49">
        <w:rPr>
          <w:i/>
          <w:color w:val="000000"/>
          <w:sz w:val="28"/>
          <w:szCs w:val="28"/>
          <w:lang w:val="en-US"/>
        </w:rPr>
        <w:softHyphen/>
      </w:r>
      <w:r w:rsidRPr="00AC39BB">
        <w:rPr>
          <w:i/>
          <w:color w:val="000000"/>
          <w:sz w:val="28"/>
          <w:szCs w:val="28"/>
        </w:rPr>
        <w:t>гальним</w:t>
      </w:r>
      <w:r w:rsidRPr="00216D49">
        <w:rPr>
          <w:i/>
          <w:color w:val="000000"/>
          <w:sz w:val="28"/>
          <w:szCs w:val="28"/>
          <w:lang w:val="en-US"/>
        </w:rPr>
        <w:t xml:space="preserve"> </w:t>
      </w:r>
      <w:r w:rsidRPr="00AC39BB">
        <w:rPr>
          <w:i/>
          <w:color w:val="000000"/>
          <w:sz w:val="28"/>
          <w:szCs w:val="28"/>
        </w:rPr>
        <w:t>законам</w:t>
      </w:r>
      <w:r w:rsidRPr="00216D49">
        <w:rPr>
          <w:i/>
          <w:color w:val="000000"/>
          <w:sz w:val="28"/>
          <w:szCs w:val="28"/>
          <w:lang w:val="en-US"/>
        </w:rPr>
        <w:t xml:space="preserve">, </w:t>
      </w:r>
      <w:r w:rsidRPr="00AC39BB">
        <w:rPr>
          <w:i/>
          <w:color w:val="000000"/>
          <w:sz w:val="28"/>
          <w:szCs w:val="28"/>
        </w:rPr>
        <w:t>надане</w:t>
      </w:r>
      <w:r w:rsidRPr="00216D49">
        <w:rPr>
          <w:i/>
          <w:color w:val="000000"/>
          <w:sz w:val="28"/>
          <w:szCs w:val="28"/>
          <w:lang w:val="en-US"/>
        </w:rPr>
        <w:t xml:space="preserve"> </w:t>
      </w:r>
      <w:r w:rsidRPr="00AC39BB">
        <w:rPr>
          <w:i/>
          <w:color w:val="000000"/>
          <w:sz w:val="28"/>
          <w:szCs w:val="28"/>
        </w:rPr>
        <w:t>в</w:t>
      </w:r>
      <w:r w:rsidRPr="00216D49">
        <w:rPr>
          <w:i/>
          <w:color w:val="000000"/>
          <w:sz w:val="28"/>
          <w:szCs w:val="28"/>
          <w:lang w:val="en-US"/>
        </w:rPr>
        <w:t xml:space="preserve"> </w:t>
      </w:r>
      <w:r w:rsidRPr="00AC39BB">
        <w:rPr>
          <w:i/>
          <w:color w:val="000000"/>
          <w:sz w:val="28"/>
          <w:szCs w:val="28"/>
        </w:rPr>
        <w:t>окремих</w:t>
      </w:r>
      <w:r w:rsidRPr="00216D49">
        <w:rPr>
          <w:i/>
          <w:color w:val="000000"/>
          <w:sz w:val="28"/>
          <w:szCs w:val="28"/>
          <w:lang w:val="en-US"/>
        </w:rPr>
        <w:t xml:space="preserve"> </w:t>
      </w:r>
      <w:r w:rsidRPr="00AC39BB">
        <w:rPr>
          <w:i/>
          <w:color w:val="000000"/>
          <w:sz w:val="28"/>
          <w:szCs w:val="28"/>
        </w:rPr>
        <w:t>випадках</w:t>
      </w:r>
      <w:r w:rsidRPr="00216D49">
        <w:rPr>
          <w:i/>
          <w:color w:val="000000"/>
          <w:sz w:val="28"/>
          <w:szCs w:val="28"/>
          <w:lang w:val="en-US"/>
        </w:rPr>
        <w:t xml:space="preserve"> </w:t>
      </w:r>
      <w:r w:rsidRPr="00AC39BB">
        <w:rPr>
          <w:i/>
          <w:color w:val="000000"/>
          <w:sz w:val="28"/>
          <w:szCs w:val="28"/>
        </w:rPr>
        <w:t>державам</w:t>
      </w:r>
      <w:r w:rsidRPr="00216D49">
        <w:rPr>
          <w:i/>
          <w:color w:val="000000"/>
          <w:sz w:val="28"/>
          <w:szCs w:val="28"/>
          <w:lang w:val="en-US"/>
        </w:rPr>
        <w:t xml:space="preserve">, </w:t>
      </w:r>
      <w:r w:rsidRPr="00AC39BB">
        <w:rPr>
          <w:i/>
          <w:color w:val="000000"/>
          <w:sz w:val="28"/>
          <w:szCs w:val="28"/>
        </w:rPr>
        <w:t>міжнародним</w:t>
      </w:r>
      <w:r w:rsidRPr="00216D49">
        <w:rPr>
          <w:i/>
          <w:color w:val="000000"/>
          <w:sz w:val="28"/>
          <w:szCs w:val="28"/>
          <w:lang w:val="en-US"/>
        </w:rPr>
        <w:t xml:space="preserve"> </w:t>
      </w:r>
      <w:r w:rsidRPr="00AC39BB">
        <w:rPr>
          <w:i/>
          <w:color w:val="000000"/>
          <w:sz w:val="28"/>
          <w:szCs w:val="28"/>
        </w:rPr>
        <w:t>організаціям</w:t>
      </w:r>
      <w:r w:rsidRPr="00216D49">
        <w:rPr>
          <w:i/>
          <w:color w:val="000000"/>
          <w:sz w:val="28"/>
          <w:szCs w:val="28"/>
          <w:lang w:val="en-US"/>
        </w:rPr>
        <w:t xml:space="preserve">, </w:t>
      </w:r>
      <w:r w:rsidRPr="00AC39BB">
        <w:rPr>
          <w:i/>
          <w:color w:val="000000"/>
          <w:sz w:val="28"/>
          <w:szCs w:val="28"/>
        </w:rPr>
        <w:t>особам</w:t>
      </w:r>
      <w:r w:rsidRPr="00216D49">
        <w:rPr>
          <w:i/>
          <w:color w:val="000000"/>
          <w:sz w:val="28"/>
          <w:szCs w:val="28"/>
          <w:lang w:val="en-US"/>
        </w:rPr>
        <w:t xml:space="preserve">, </w:t>
      </w:r>
      <w:r w:rsidRPr="00AC39BB">
        <w:rPr>
          <w:i/>
          <w:color w:val="000000"/>
          <w:sz w:val="28"/>
          <w:szCs w:val="28"/>
        </w:rPr>
        <w:t>що</w:t>
      </w:r>
      <w:r w:rsidRPr="00216D49">
        <w:rPr>
          <w:i/>
          <w:color w:val="000000"/>
          <w:sz w:val="28"/>
          <w:szCs w:val="28"/>
          <w:lang w:val="en-US"/>
        </w:rPr>
        <w:t xml:space="preserve"> </w:t>
      </w:r>
      <w:r w:rsidRPr="00AC39BB">
        <w:rPr>
          <w:i/>
          <w:color w:val="000000"/>
          <w:sz w:val="28"/>
          <w:szCs w:val="28"/>
        </w:rPr>
        <w:t>посідають</w:t>
      </w:r>
      <w:r w:rsidRPr="00216D49">
        <w:rPr>
          <w:i/>
          <w:color w:val="000000"/>
          <w:sz w:val="28"/>
          <w:szCs w:val="28"/>
          <w:lang w:val="en-US"/>
        </w:rPr>
        <w:t xml:space="preserve"> </w:t>
      </w:r>
      <w:r w:rsidRPr="00AC39BB">
        <w:rPr>
          <w:i/>
          <w:color w:val="000000"/>
          <w:sz w:val="28"/>
          <w:szCs w:val="28"/>
        </w:rPr>
        <w:t>особ</w:t>
      </w:r>
      <w:r w:rsidRPr="00216D49">
        <w:rPr>
          <w:i/>
          <w:color w:val="000000"/>
          <w:sz w:val="28"/>
          <w:szCs w:val="28"/>
          <w:lang w:val="en-US"/>
        </w:rPr>
        <w:softHyphen/>
      </w:r>
      <w:r w:rsidRPr="00AC39BB">
        <w:rPr>
          <w:i/>
          <w:color w:val="000000"/>
          <w:sz w:val="28"/>
          <w:szCs w:val="28"/>
        </w:rPr>
        <w:t>ливе</w:t>
      </w:r>
      <w:r w:rsidRPr="00216D49">
        <w:rPr>
          <w:i/>
          <w:color w:val="000000"/>
          <w:sz w:val="28"/>
          <w:szCs w:val="28"/>
          <w:lang w:val="en-US"/>
        </w:rPr>
        <w:t xml:space="preserve"> </w:t>
      </w:r>
      <w:r w:rsidRPr="00AC39BB">
        <w:rPr>
          <w:i/>
          <w:color w:val="000000"/>
          <w:sz w:val="28"/>
          <w:szCs w:val="28"/>
        </w:rPr>
        <w:t>місце</w:t>
      </w:r>
      <w:r w:rsidRPr="00216D49">
        <w:rPr>
          <w:i/>
          <w:color w:val="000000"/>
          <w:sz w:val="28"/>
          <w:szCs w:val="28"/>
          <w:lang w:val="en-US"/>
        </w:rPr>
        <w:t xml:space="preserve"> </w:t>
      </w:r>
      <w:r w:rsidRPr="00AC39BB">
        <w:rPr>
          <w:i/>
          <w:color w:val="000000"/>
          <w:sz w:val="28"/>
          <w:szCs w:val="28"/>
        </w:rPr>
        <w:t>в</w:t>
      </w:r>
      <w:r w:rsidRPr="00216D49">
        <w:rPr>
          <w:i/>
          <w:color w:val="000000"/>
          <w:sz w:val="28"/>
          <w:szCs w:val="28"/>
          <w:lang w:val="en-US"/>
        </w:rPr>
        <w:t xml:space="preserve"> </w:t>
      </w:r>
      <w:r w:rsidRPr="00AC39BB">
        <w:rPr>
          <w:i/>
          <w:color w:val="000000"/>
          <w:sz w:val="28"/>
          <w:szCs w:val="28"/>
        </w:rPr>
        <w:t>державі</w:t>
      </w:r>
      <w:r w:rsidRPr="00A03C22">
        <w:rPr>
          <w:i/>
          <w:color w:val="000000"/>
          <w:sz w:val="28"/>
          <w:szCs w:val="28"/>
          <w:lang w:val="uk-UA"/>
        </w:rPr>
        <w:t>)</w:t>
      </w:r>
      <w:r w:rsidRPr="00D838EC">
        <w:rPr>
          <w:i/>
          <w:sz w:val="28"/>
          <w:szCs w:val="28"/>
          <w:lang w:val="uk-UA"/>
        </w:rPr>
        <w:t xml:space="preserve"> </w:t>
      </w:r>
      <w:r w:rsidRPr="00F91806">
        <w:rPr>
          <w:i/>
          <w:sz w:val="28"/>
          <w:szCs w:val="28"/>
          <w:lang w:val="uk-UA"/>
        </w:rPr>
        <w:t>[</w:t>
      </w:r>
      <w:r w:rsidRPr="00262A87">
        <w:rPr>
          <w:i/>
          <w:sz w:val="28"/>
          <w:szCs w:val="28"/>
          <w:lang w:val="uk-UA"/>
        </w:rPr>
        <w:t>11]</w:t>
      </w:r>
      <w:r w:rsidRPr="00D838EC">
        <w:rPr>
          <w:i/>
          <w:color w:val="000000"/>
          <w:sz w:val="28"/>
          <w:szCs w:val="28"/>
          <w:lang w:val="uk-UA"/>
        </w:rPr>
        <w:t xml:space="preserve"> </w:t>
      </w:r>
      <w:r w:rsidRPr="00A03C22">
        <w:rPr>
          <w:i/>
          <w:color w:val="000000"/>
          <w:sz w:val="28"/>
          <w:szCs w:val="28"/>
          <w:lang w:val="uk-UA"/>
        </w:rPr>
        <w:t>.</w:t>
      </w:r>
    </w:p>
    <w:p w:rsidR="00216D49" w:rsidRPr="00444D01" w:rsidRDefault="00216D49" w:rsidP="00216D49">
      <w:pPr>
        <w:ind w:firstLine="708"/>
        <w:jc w:val="both"/>
        <w:rPr>
          <w:b/>
          <w:bCs/>
          <w:sz w:val="28"/>
          <w:szCs w:val="28"/>
          <w:lang w:val="en-US"/>
        </w:rPr>
      </w:pPr>
      <w:r w:rsidRPr="00444D01">
        <w:rPr>
          <w:b/>
          <w:bCs/>
          <w:sz w:val="28"/>
          <w:szCs w:val="28"/>
          <w:lang w:val="en-US"/>
        </w:rPr>
        <w:t xml:space="preserve">Conclusions. </w:t>
      </w:r>
      <w:r>
        <w:rPr>
          <w:sz w:val="28"/>
          <w:szCs w:val="28"/>
          <w:lang w:val="en-US"/>
        </w:rPr>
        <w:t>S</w:t>
      </w:r>
      <w:r w:rsidRPr="00DB377A">
        <w:rPr>
          <w:sz w:val="28"/>
          <w:szCs w:val="28"/>
          <w:lang w:val="en-US"/>
        </w:rPr>
        <w:t>emantic analysis o</w:t>
      </w:r>
      <w:r>
        <w:rPr>
          <w:sz w:val="28"/>
          <w:szCs w:val="28"/>
          <w:lang w:val="en-US"/>
        </w:rPr>
        <w:t>f the English and Ukrainian legal terms showed that semantic way of term formation</w:t>
      </w:r>
      <w:r w:rsidRPr="00DB377A">
        <w:rPr>
          <w:sz w:val="28"/>
          <w:szCs w:val="28"/>
          <w:lang w:val="en-US"/>
        </w:rPr>
        <w:t xml:space="preserve"> </w:t>
      </w:r>
      <w:r>
        <w:rPr>
          <w:sz w:val="28"/>
          <w:szCs w:val="28"/>
          <w:lang w:val="en-US"/>
        </w:rPr>
        <w:t xml:space="preserve">is the way of term formation that is applied fro formation of terminological units in both languages. In the English terminological system it is used more often that in the Ukrainian one. It can be accounted for the fact that the Ukrainian terminological system contains a greater number of borrowed terms and the ones formed by other ways of term formation. </w:t>
      </w:r>
      <w:r w:rsidRPr="00DB377A">
        <w:rPr>
          <w:sz w:val="28"/>
          <w:szCs w:val="28"/>
          <w:lang w:val="en-US" w:eastAsia="en-US"/>
        </w:rPr>
        <w:t xml:space="preserve">The analysis of the </w:t>
      </w:r>
      <w:r>
        <w:rPr>
          <w:sz w:val="28"/>
          <w:szCs w:val="28"/>
          <w:lang w:val="en-US" w:eastAsia="en-US"/>
        </w:rPr>
        <w:t xml:space="preserve">language </w:t>
      </w:r>
      <w:r w:rsidRPr="00DB377A">
        <w:rPr>
          <w:sz w:val="28"/>
          <w:szCs w:val="28"/>
          <w:lang w:val="en-US" w:eastAsia="en-US"/>
        </w:rPr>
        <w:t xml:space="preserve">material </w:t>
      </w:r>
      <w:r>
        <w:rPr>
          <w:sz w:val="28"/>
          <w:szCs w:val="28"/>
          <w:lang w:val="en-US" w:eastAsia="en-US"/>
        </w:rPr>
        <w:t>enabled</w:t>
      </w:r>
      <w:r w:rsidRPr="00DB377A">
        <w:rPr>
          <w:sz w:val="28"/>
          <w:szCs w:val="28"/>
          <w:lang w:val="en-US" w:eastAsia="en-US"/>
        </w:rPr>
        <w:t xml:space="preserve"> us to </w:t>
      </w:r>
      <w:r>
        <w:rPr>
          <w:sz w:val="28"/>
          <w:szCs w:val="28"/>
          <w:lang w:val="en-US" w:eastAsia="en-US"/>
        </w:rPr>
        <w:t>make the conclusion</w:t>
      </w:r>
      <w:r w:rsidRPr="00DB377A">
        <w:rPr>
          <w:sz w:val="28"/>
          <w:szCs w:val="28"/>
          <w:lang w:val="en-US" w:eastAsia="en-US"/>
        </w:rPr>
        <w:t xml:space="preserve"> that in</w:t>
      </w:r>
      <w:r w:rsidRPr="00DB377A">
        <w:rPr>
          <w:sz w:val="28"/>
          <w:szCs w:val="28"/>
          <w:lang w:val="en-US"/>
        </w:rPr>
        <w:t xml:space="preserve"> </w:t>
      </w:r>
      <w:r>
        <w:rPr>
          <w:sz w:val="28"/>
          <w:szCs w:val="28"/>
          <w:lang w:val="en-US"/>
        </w:rPr>
        <w:t>the English legal terminology</w:t>
      </w:r>
      <w:r w:rsidRPr="00DB377A">
        <w:rPr>
          <w:sz w:val="28"/>
          <w:szCs w:val="28"/>
          <w:lang w:val="en-US"/>
        </w:rPr>
        <w:t xml:space="preserve"> interaction between </w:t>
      </w:r>
      <w:r>
        <w:rPr>
          <w:sz w:val="28"/>
          <w:szCs w:val="28"/>
          <w:lang w:val="en-US"/>
        </w:rPr>
        <w:t>common</w:t>
      </w:r>
      <w:r w:rsidRPr="00DB377A">
        <w:rPr>
          <w:sz w:val="28"/>
          <w:szCs w:val="28"/>
          <w:lang w:val="en-US"/>
        </w:rPr>
        <w:t xml:space="preserve"> and</w:t>
      </w:r>
      <w:r>
        <w:rPr>
          <w:sz w:val="28"/>
          <w:szCs w:val="28"/>
          <w:lang w:val="en-US"/>
        </w:rPr>
        <w:t xml:space="preserve"> special</w:t>
      </w:r>
      <w:r w:rsidRPr="00DB377A">
        <w:rPr>
          <w:sz w:val="28"/>
          <w:szCs w:val="28"/>
          <w:lang w:val="en-US"/>
        </w:rPr>
        <w:t xml:space="preserve"> meaning is closely connected with two basic ways of secondary no</w:t>
      </w:r>
      <w:r>
        <w:rPr>
          <w:sz w:val="28"/>
          <w:szCs w:val="28"/>
          <w:lang w:val="en-US"/>
        </w:rPr>
        <w:t xml:space="preserve">mination: metaphor and metonymy whereas in the Ukrainian one </w:t>
      </w:r>
      <w:r w:rsidRPr="00024412">
        <w:rPr>
          <w:sz w:val="28"/>
          <w:szCs w:val="28"/>
          <w:lang w:val="en-US"/>
        </w:rPr>
        <w:lastRenderedPageBreak/>
        <w:t>metaphorization</w:t>
      </w:r>
      <w:r>
        <w:rPr>
          <w:sz w:val="28"/>
          <w:szCs w:val="28"/>
          <w:lang w:val="en-US"/>
        </w:rPr>
        <w:t xml:space="preserve"> of Ukrainian common language words prevails what means that the common language word becomes the term of law on the basis of likeness of features of the nominated concepts.</w:t>
      </w:r>
    </w:p>
    <w:p w:rsidR="00216D49" w:rsidRPr="00A6126D" w:rsidRDefault="00216D49" w:rsidP="00216D49">
      <w:pPr>
        <w:ind w:firstLine="708"/>
        <w:jc w:val="both"/>
        <w:rPr>
          <w:sz w:val="28"/>
          <w:szCs w:val="28"/>
          <w:lang w:val="en-US"/>
        </w:rPr>
      </w:pPr>
      <w:r>
        <w:rPr>
          <w:sz w:val="28"/>
          <w:szCs w:val="28"/>
          <w:lang w:val="en-US"/>
        </w:rPr>
        <w:t xml:space="preserve">Terminological meanings of these words were fixed to the language signs starting from the development of law as a system of scientific knowledge, emerging either as a result of semantic reconsideration of lexical units in new functional systems or being reused, i.e. in the acts of secondary nomination. </w:t>
      </w:r>
      <w:r w:rsidRPr="00A6126D">
        <w:rPr>
          <w:sz w:val="28"/>
          <w:szCs w:val="28"/>
          <w:lang w:val="en-US"/>
        </w:rPr>
        <w:t>The problem of terminologization affects the whole complex of important questions, which determine a necessity of functional-semantic approach, bringing in new ways and research methods, analysis of deep processes that are going on in the semantic structure of a word.</w:t>
      </w:r>
    </w:p>
    <w:p w:rsidR="00216D49" w:rsidRDefault="00216D49" w:rsidP="00216D49">
      <w:pPr>
        <w:jc w:val="center"/>
        <w:rPr>
          <w:sz w:val="28"/>
          <w:szCs w:val="28"/>
          <w:lang w:val="en-US"/>
        </w:rPr>
      </w:pPr>
    </w:p>
    <w:p w:rsidR="00216D49" w:rsidRDefault="00216D49" w:rsidP="00216D49">
      <w:pPr>
        <w:jc w:val="center"/>
        <w:rPr>
          <w:sz w:val="28"/>
          <w:szCs w:val="28"/>
          <w:lang w:val="en-US"/>
        </w:rPr>
      </w:pPr>
    </w:p>
    <w:p w:rsidR="00216D49" w:rsidRDefault="00216D49" w:rsidP="00216D49">
      <w:pPr>
        <w:jc w:val="center"/>
        <w:rPr>
          <w:sz w:val="28"/>
          <w:szCs w:val="28"/>
          <w:lang w:val="en-US"/>
        </w:rPr>
      </w:pPr>
    </w:p>
    <w:p w:rsidR="00216D49" w:rsidRPr="00216D49" w:rsidRDefault="00216D49" w:rsidP="00216D49">
      <w:pPr>
        <w:jc w:val="center"/>
        <w:rPr>
          <w:b/>
          <w:sz w:val="28"/>
          <w:szCs w:val="28"/>
          <w:lang w:val="en-US"/>
        </w:rPr>
      </w:pPr>
      <w:r>
        <w:rPr>
          <w:b/>
          <w:sz w:val="28"/>
          <w:szCs w:val="28"/>
          <w:lang w:val="en-US"/>
        </w:rPr>
        <w:t>References</w:t>
      </w:r>
    </w:p>
    <w:p w:rsidR="00216D49" w:rsidRDefault="00216D49" w:rsidP="00216D49">
      <w:pPr>
        <w:jc w:val="both"/>
        <w:rPr>
          <w:sz w:val="28"/>
          <w:szCs w:val="28"/>
        </w:rPr>
      </w:pPr>
    </w:p>
    <w:p w:rsidR="00216D49" w:rsidRPr="00216D49" w:rsidRDefault="00216D49" w:rsidP="00F14E3B">
      <w:pPr>
        <w:pStyle w:val="af9"/>
        <w:numPr>
          <w:ilvl w:val="0"/>
          <w:numId w:val="35"/>
        </w:numPr>
        <w:ind w:left="426" w:hanging="426"/>
        <w:jc w:val="both"/>
        <w:rPr>
          <w:color w:val="000000"/>
          <w:sz w:val="28"/>
          <w:szCs w:val="28"/>
        </w:rPr>
      </w:pPr>
      <w:r w:rsidRPr="00216D49">
        <w:rPr>
          <w:sz w:val="28"/>
          <w:szCs w:val="28"/>
        </w:rPr>
        <w:t>Алексеева</w:t>
      </w:r>
      <w:r w:rsidRPr="00216D49">
        <w:rPr>
          <w:color w:val="000000"/>
          <w:sz w:val="28"/>
          <w:szCs w:val="28"/>
        </w:rPr>
        <w:t xml:space="preserve"> Л.М. Метафорическое терминопорождение и функции терминов в тексте: Автореф. дис. докт. филол. наук / Л.М. Алексеева. – М., 1999. – 32с.</w:t>
      </w:r>
    </w:p>
    <w:p w:rsidR="00216D49" w:rsidRPr="00216D49" w:rsidRDefault="00216D49" w:rsidP="00F14E3B">
      <w:pPr>
        <w:pStyle w:val="af9"/>
        <w:numPr>
          <w:ilvl w:val="0"/>
          <w:numId w:val="35"/>
        </w:numPr>
        <w:ind w:left="426" w:hanging="426"/>
        <w:jc w:val="both"/>
        <w:rPr>
          <w:color w:val="000000"/>
          <w:sz w:val="28"/>
          <w:szCs w:val="28"/>
        </w:rPr>
      </w:pPr>
      <w:r w:rsidRPr="00216D49">
        <w:rPr>
          <w:color w:val="000000"/>
          <w:sz w:val="28"/>
          <w:szCs w:val="28"/>
        </w:rPr>
        <w:t xml:space="preserve">Бугулов Е.Н. </w:t>
      </w:r>
      <w:r w:rsidRPr="00216D49">
        <w:rPr>
          <w:sz w:val="28"/>
          <w:szCs w:val="28"/>
        </w:rPr>
        <w:t>Метафора</w:t>
      </w:r>
      <w:r w:rsidRPr="00216D49">
        <w:rPr>
          <w:color w:val="000000"/>
          <w:sz w:val="28"/>
          <w:szCs w:val="28"/>
        </w:rPr>
        <w:t xml:space="preserve"> как словообразовательное средство в английской научной терминологии / Е.Н. Бугулов. – К.: Ин-т теоретической физики АН УССР, 1979. – 22с.</w:t>
      </w:r>
    </w:p>
    <w:p w:rsidR="00216D49" w:rsidRPr="00216D49" w:rsidRDefault="00216D49" w:rsidP="00F14E3B">
      <w:pPr>
        <w:pStyle w:val="af9"/>
        <w:numPr>
          <w:ilvl w:val="0"/>
          <w:numId w:val="35"/>
        </w:numPr>
        <w:ind w:left="426" w:hanging="426"/>
        <w:jc w:val="both"/>
        <w:rPr>
          <w:sz w:val="28"/>
          <w:szCs w:val="28"/>
        </w:rPr>
      </w:pPr>
      <w:r w:rsidRPr="00216D49">
        <w:rPr>
          <w:sz w:val="28"/>
          <w:szCs w:val="28"/>
        </w:rPr>
        <w:t>Васыгова М.Ф. О некоторых аспектах контрастивной лингвистики /                 М.Ф. Васыгова // Общее и сопоставительное языкознанне. Сб. науч. тр. – М.: МГУ, 1986. – С.96.</w:t>
      </w:r>
    </w:p>
    <w:p w:rsidR="00216D49" w:rsidRPr="00216D49" w:rsidRDefault="00216D49" w:rsidP="00F14E3B">
      <w:pPr>
        <w:pStyle w:val="af9"/>
        <w:numPr>
          <w:ilvl w:val="0"/>
          <w:numId w:val="35"/>
        </w:numPr>
        <w:ind w:left="426" w:hanging="426"/>
        <w:jc w:val="both"/>
        <w:rPr>
          <w:color w:val="000000"/>
          <w:sz w:val="28"/>
          <w:szCs w:val="28"/>
        </w:rPr>
      </w:pPr>
      <w:r w:rsidRPr="00216D49">
        <w:rPr>
          <w:color w:val="000000"/>
          <w:sz w:val="28"/>
          <w:szCs w:val="28"/>
        </w:rPr>
        <w:t>Казыро Г.Н. К проблеме лингвистического термина (на мате</w:t>
      </w:r>
      <w:r w:rsidRPr="00216D49">
        <w:rPr>
          <w:color w:val="000000"/>
          <w:sz w:val="28"/>
          <w:szCs w:val="28"/>
        </w:rPr>
        <w:softHyphen/>
        <w:t>риале лексикологической и семасиологической терминологии фран</w:t>
      </w:r>
      <w:r w:rsidRPr="00216D49">
        <w:rPr>
          <w:color w:val="000000"/>
          <w:sz w:val="28"/>
          <w:szCs w:val="28"/>
        </w:rPr>
        <w:softHyphen/>
        <w:t>цузского и немецкого языков): Автореферат дис. канд. филол. Наук / Г.Н. Казыро. – М., 1980. – 28с.</w:t>
      </w:r>
    </w:p>
    <w:p w:rsidR="00216D49" w:rsidRPr="00216D49" w:rsidRDefault="00216D49" w:rsidP="00F14E3B">
      <w:pPr>
        <w:pStyle w:val="af9"/>
        <w:numPr>
          <w:ilvl w:val="0"/>
          <w:numId w:val="35"/>
        </w:numPr>
        <w:ind w:left="426" w:hanging="426"/>
        <w:jc w:val="both"/>
        <w:rPr>
          <w:color w:val="000000"/>
          <w:sz w:val="28"/>
          <w:szCs w:val="28"/>
        </w:rPr>
      </w:pPr>
      <w:r w:rsidRPr="00216D49">
        <w:rPr>
          <w:color w:val="000000"/>
          <w:sz w:val="28"/>
          <w:szCs w:val="28"/>
        </w:rPr>
        <w:t>Максимова Т.М. Терминообразование и общеязыковая лексика / Т.М.Максимова // Тезисы докладов научно-методической конференции “Современные про</w:t>
      </w:r>
      <w:r w:rsidRPr="00216D49">
        <w:rPr>
          <w:color w:val="000000"/>
          <w:sz w:val="28"/>
          <w:szCs w:val="28"/>
        </w:rPr>
        <w:softHyphen/>
        <w:t>блемы терминологии”.–Владивосток,1989.– с.58 –59.</w:t>
      </w:r>
    </w:p>
    <w:p w:rsidR="00216D49" w:rsidRPr="00216D49" w:rsidRDefault="00216D49" w:rsidP="00F14E3B">
      <w:pPr>
        <w:pStyle w:val="af9"/>
        <w:numPr>
          <w:ilvl w:val="0"/>
          <w:numId w:val="35"/>
        </w:numPr>
        <w:ind w:left="426" w:hanging="426"/>
        <w:jc w:val="both"/>
        <w:rPr>
          <w:color w:val="000000"/>
          <w:sz w:val="28"/>
          <w:szCs w:val="28"/>
        </w:rPr>
      </w:pPr>
      <w:r w:rsidRPr="00216D49">
        <w:rPr>
          <w:color w:val="000000"/>
          <w:sz w:val="28"/>
          <w:szCs w:val="28"/>
        </w:rPr>
        <w:t>Негомедзянов В.М. Термины в русской устно-разговорной речи / В.М.</w:t>
      </w:r>
      <w:r w:rsidRPr="00216D49">
        <w:rPr>
          <w:sz w:val="28"/>
          <w:szCs w:val="28"/>
        </w:rPr>
        <w:t>Негомедзянов</w:t>
      </w:r>
      <w:r w:rsidRPr="00216D49">
        <w:rPr>
          <w:color w:val="000000"/>
          <w:sz w:val="28"/>
          <w:szCs w:val="28"/>
        </w:rPr>
        <w:t xml:space="preserve"> // Структура и функционирование языка. – К.: Наукова думка, 1982. – с. 67 – 73. </w:t>
      </w:r>
    </w:p>
    <w:p w:rsidR="00216D49" w:rsidRPr="00216D49" w:rsidRDefault="00216D49" w:rsidP="00F14E3B">
      <w:pPr>
        <w:pStyle w:val="af9"/>
        <w:numPr>
          <w:ilvl w:val="0"/>
          <w:numId w:val="35"/>
        </w:numPr>
        <w:ind w:left="426" w:hanging="426"/>
        <w:jc w:val="both"/>
        <w:rPr>
          <w:color w:val="000000"/>
          <w:sz w:val="28"/>
          <w:szCs w:val="28"/>
          <w:lang w:val="en-US"/>
        </w:rPr>
      </w:pPr>
      <w:r w:rsidRPr="00216D49">
        <w:rPr>
          <w:color w:val="000000"/>
          <w:sz w:val="28"/>
          <w:szCs w:val="28"/>
          <w:lang w:val="en-US"/>
        </w:rPr>
        <w:t>Black's Law Dictionary, - 4th Edition. - West Publishing Company, 2011. - 860 p.</w:t>
      </w:r>
    </w:p>
    <w:p w:rsidR="00216D49" w:rsidRPr="00216D49" w:rsidRDefault="00216D49" w:rsidP="00F14E3B">
      <w:pPr>
        <w:pStyle w:val="af9"/>
        <w:numPr>
          <w:ilvl w:val="0"/>
          <w:numId w:val="35"/>
        </w:numPr>
        <w:ind w:left="426" w:hanging="426"/>
        <w:jc w:val="both"/>
        <w:rPr>
          <w:color w:val="000000"/>
          <w:sz w:val="28"/>
          <w:szCs w:val="28"/>
          <w:lang w:val="en-US"/>
        </w:rPr>
      </w:pPr>
      <w:r w:rsidRPr="00216D49">
        <w:rPr>
          <w:color w:val="000000"/>
          <w:sz w:val="28"/>
          <w:szCs w:val="28"/>
          <w:lang w:val="en-US"/>
        </w:rPr>
        <w:t>Longman Dictionary of Contemporary English. – Longman Group LTD, 2000. – 1668.</w:t>
      </w:r>
    </w:p>
    <w:p w:rsidR="00216D49" w:rsidRPr="00216D49" w:rsidRDefault="00216D49" w:rsidP="00F14E3B">
      <w:pPr>
        <w:pStyle w:val="af9"/>
        <w:numPr>
          <w:ilvl w:val="0"/>
          <w:numId w:val="35"/>
        </w:numPr>
        <w:ind w:left="426" w:hanging="426"/>
        <w:jc w:val="both"/>
        <w:rPr>
          <w:color w:val="000000"/>
          <w:sz w:val="28"/>
          <w:szCs w:val="28"/>
          <w:lang w:val="en-US"/>
        </w:rPr>
      </w:pPr>
      <w:r w:rsidRPr="00216D49">
        <w:rPr>
          <w:color w:val="000000"/>
          <w:sz w:val="28"/>
          <w:szCs w:val="28"/>
          <w:lang w:val="en-US"/>
        </w:rPr>
        <w:t>Macmillan</w:t>
      </w:r>
      <w:r w:rsidRPr="00216D49">
        <w:rPr>
          <w:color w:val="000000"/>
          <w:sz w:val="28"/>
          <w:szCs w:val="28"/>
          <w:lang w:val="uk-UA"/>
        </w:rPr>
        <w:t xml:space="preserve"> English Dictionary. – Macmillan </w:t>
      </w:r>
      <w:r w:rsidRPr="00216D49">
        <w:rPr>
          <w:color w:val="000000"/>
          <w:sz w:val="28"/>
          <w:szCs w:val="28"/>
          <w:lang w:val="en-US"/>
        </w:rPr>
        <w:t>Publishers Limited, 2002. – 1692.</w:t>
      </w:r>
    </w:p>
    <w:p w:rsidR="00216D49" w:rsidRPr="00216D49" w:rsidRDefault="00216D49" w:rsidP="00F14E3B">
      <w:pPr>
        <w:pStyle w:val="af9"/>
        <w:numPr>
          <w:ilvl w:val="0"/>
          <w:numId w:val="35"/>
        </w:numPr>
        <w:ind w:left="426" w:hanging="426"/>
        <w:jc w:val="both"/>
        <w:rPr>
          <w:color w:val="000000"/>
          <w:sz w:val="28"/>
          <w:szCs w:val="28"/>
        </w:rPr>
      </w:pPr>
      <w:r w:rsidRPr="00216D49">
        <w:rPr>
          <w:color w:val="000000"/>
          <w:sz w:val="28"/>
          <w:szCs w:val="28"/>
        </w:rPr>
        <w:t>Словник української мови: в 11</w:t>
      </w:r>
      <w:r w:rsidRPr="00216D49">
        <w:rPr>
          <w:color w:val="000000"/>
          <w:sz w:val="28"/>
          <w:szCs w:val="28"/>
          <w:lang w:val="en-US"/>
        </w:rPr>
        <w:t> </w:t>
      </w:r>
      <w:r w:rsidRPr="00216D49">
        <w:rPr>
          <w:color w:val="000000"/>
          <w:sz w:val="28"/>
          <w:szCs w:val="28"/>
        </w:rPr>
        <w:t>тт. / АН УРСР. Інститут мовознавства; за ред.  І. К. Білодіда. — К.: Наукова думка, 1970—1980 [</w:t>
      </w:r>
      <w:r w:rsidRPr="00216D49">
        <w:rPr>
          <w:color w:val="000000"/>
          <w:sz w:val="28"/>
          <w:szCs w:val="28"/>
          <w:lang w:val="en-US"/>
        </w:rPr>
        <w:t>E</w:t>
      </w:r>
      <w:r w:rsidRPr="00216D49">
        <w:rPr>
          <w:color w:val="000000"/>
          <w:sz w:val="28"/>
          <w:szCs w:val="28"/>
        </w:rPr>
        <w:t xml:space="preserve">лектронний ресурс]. – Режим доступу: </w:t>
      </w:r>
      <w:r w:rsidRPr="00216D49">
        <w:rPr>
          <w:color w:val="000000"/>
          <w:sz w:val="28"/>
          <w:szCs w:val="28"/>
          <w:lang w:val="en-US"/>
        </w:rPr>
        <w:t>sum</w:t>
      </w:r>
      <w:r w:rsidRPr="00216D49">
        <w:rPr>
          <w:color w:val="000000"/>
          <w:sz w:val="28"/>
          <w:szCs w:val="28"/>
        </w:rPr>
        <w:t>.</w:t>
      </w:r>
      <w:r w:rsidRPr="00216D49">
        <w:rPr>
          <w:color w:val="000000"/>
          <w:sz w:val="28"/>
          <w:szCs w:val="28"/>
          <w:lang w:val="en-US"/>
        </w:rPr>
        <w:t>in</w:t>
      </w:r>
      <w:r w:rsidRPr="00216D49">
        <w:rPr>
          <w:color w:val="000000"/>
          <w:sz w:val="28"/>
          <w:szCs w:val="28"/>
        </w:rPr>
        <w:t>.</w:t>
      </w:r>
      <w:r w:rsidRPr="00216D49">
        <w:rPr>
          <w:color w:val="000000"/>
          <w:sz w:val="28"/>
          <w:szCs w:val="28"/>
          <w:lang w:val="en-US"/>
        </w:rPr>
        <w:t>ua</w:t>
      </w:r>
    </w:p>
    <w:p w:rsidR="00216D49" w:rsidRPr="00216D49" w:rsidRDefault="00216D49" w:rsidP="00F14E3B">
      <w:pPr>
        <w:pStyle w:val="af9"/>
        <w:numPr>
          <w:ilvl w:val="0"/>
          <w:numId w:val="35"/>
        </w:numPr>
        <w:ind w:left="426" w:hanging="426"/>
        <w:jc w:val="both"/>
        <w:rPr>
          <w:color w:val="000000"/>
          <w:sz w:val="28"/>
          <w:szCs w:val="28"/>
        </w:rPr>
      </w:pPr>
      <w:r w:rsidRPr="00216D49">
        <w:rPr>
          <w:color w:val="000000"/>
          <w:sz w:val="28"/>
          <w:szCs w:val="28"/>
        </w:rPr>
        <w:t>Юридичні терміни. Тлумачний словник / В.Г. Гончаренко, П.П. Андрушко,  Т.П. Базова та ін. [</w:t>
      </w:r>
      <w:r w:rsidRPr="00216D49">
        <w:rPr>
          <w:color w:val="000000"/>
          <w:sz w:val="28"/>
          <w:szCs w:val="28"/>
          <w:lang w:val="uk-UA"/>
        </w:rPr>
        <w:t>Електронне видання</w:t>
      </w:r>
      <w:r w:rsidRPr="00216D49">
        <w:rPr>
          <w:color w:val="000000"/>
          <w:sz w:val="28"/>
          <w:szCs w:val="28"/>
        </w:rPr>
        <w:t>]</w:t>
      </w:r>
      <w:r w:rsidRPr="00216D49">
        <w:rPr>
          <w:color w:val="000000"/>
          <w:sz w:val="28"/>
          <w:szCs w:val="28"/>
          <w:lang w:val="uk-UA"/>
        </w:rPr>
        <w:t>: Режим доступу:</w:t>
      </w:r>
      <w:r w:rsidRPr="00216D49">
        <w:rPr>
          <w:color w:val="000000"/>
          <w:sz w:val="28"/>
          <w:szCs w:val="28"/>
        </w:rPr>
        <w:t xml:space="preserve"> </w:t>
      </w:r>
      <w:r w:rsidRPr="00216D49">
        <w:rPr>
          <w:color w:val="000000"/>
          <w:sz w:val="28"/>
          <w:szCs w:val="28"/>
          <w:lang w:val="en-US"/>
        </w:rPr>
        <w:t>elib</w:t>
      </w:r>
      <w:r w:rsidRPr="00216D49">
        <w:rPr>
          <w:color w:val="000000"/>
          <w:sz w:val="28"/>
          <w:szCs w:val="28"/>
        </w:rPr>
        <w:t>.</w:t>
      </w:r>
      <w:r w:rsidRPr="00216D49">
        <w:rPr>
          <w:color w:val="000000"/>
          <w:sz w:val="28"/>
          <w:szCs w:val="28"/>
          <w:lang w:val="en-US"/>
        </w:rPr>
        <w:t>npu</w:t>
      </w:r>
      <w:r w:rsidRPr="00216D49">
        <w:rPr>
          <w:color w:val="000000"/>
          <w:sz w:val="28"/>
          <w:szCs w:val="28"/>
        </w:rPr>
        <w:t>.</w:t>
      </w:r>
      <w:r w:rsidRPr="00216D49">
        <w:rPr>
          <w:color w:val="000000"/>
          <w:sz w:val="28"/>
          <w:szCs w:val="28"/>
          <w:lang w:val="en-US"/>
        </w:rPr>
        <w:t>edu</w:t>
      </w:r>
      <w:r w:rsidRPr="00216D49">
        <w:rPr>
          <w:color w:val="000000"/>
          <w:sz w:val="28"/>
          <w:szCs w:val="28"/>
        </w:rPr>
        <w:t>.</w:t>
      </w:r>
      <w:r w:rsidRPr="00216D49">
        <w:rPr>
          <w:color w:val="000000"/>
          <w:sz w:val="28"/>
          <w:szCs w:val="28"/>
          <w:lang w:val="en-US"/>
        </w:rPr>
        <w:t>ua</w:t>
      </w:r>
      <w:r w:rsidRPr="00216D49">
        <w:rPr>
          <w:color w:val="000000"/>
          <w:sz w:val="28"/>
          <w:szCs w:val="28"/>
        </w:rPr>
        <w:t>/</w:t>
      </w:r>
      <w:r w:rsidRPr="00216D49">
        <w:rPr>
          <w:color w:val="000000"/>
          <w:sz w:val="28"/>
          <w:szCs w:val="28"/>
          <w:lang w:val="en-US"/>
        </w:rPr>
        <w:t>info</w:t>
      </w:r>
      <w:r w:rsidRPr="00216D49">
        <w:rPr>
          <w:color w:val="000000"/>
          <w:sz w:val="28"/>
          <w:szCs w:val="28"/>
        </w:rPr>
        <w:t>/</w:t>
      </w:r>
      <w:r w:rsidRPr="00216D49">
        <w:rPr>
          <w:color w:val="000000"/>
          <w:sz w:val="28"/>
          <w:szCs w:val="28"/>
          <w:lang w:val="en-US"/>
        </w:rPr>
        <w:t>dqJ</w:t>
      </w:r>
      <w:r w:rsidRPr="00216D49">
        <w:rPr>
          <w:color w:val="000000"/>
          <w:sz w:val="28"/>
          <w:szCs w:val="28"/>
          <w:lang w:val="uk-UA"/>
        </w:rPr>
        <w:t xml:space="preserve"> </w:t>
      </w:r>
    </w:p>
    <w:p w:rsidR="00216D49" w:rsidRDefault="00216D49" w:rsidP="00216D49">
      <w:pPr>
        <w:jc w:val="center"/>
        <w:rPr>
          <w:color w:val="000000"/>
          <w:sz w:val="28"/>
          <w:szCs w:val="28"/>
          <w:lang w:val="uk-UA"/>
        </w:rPr>
      </w:pPr>
    </w:p>
    <w:p w:rsidR="00216D49" w:rsidRPr="00216D49" w:rsidRDefault="00216D49" w:rsidP="00216D49">
      <w:pPr>
        <w:jc w:val="center"/>
        <w:rPr>
          <w:b/>
          <w:color w:val="000000"/>
          <w:sz w:val="28"/>
          <w:szCs w:val="28"/>
          <w:lang w:val="uk-UA"/>
        </w:rPr>
      </w:pPr>
      <w:r>
        <w:rPr>
          <w:b/>
          <w:color w:val="000000"/>
          <w:sz w:val="28"/>
          <w:szCs w:val="28"/>
          <w:lang w:val="uk-UA"/>
        </w:rPr>
        <w:lastRenderedPageBreak/>
        <w:t>Резюме</w:t>
      </w:r>
    </w:p>
    <w:p w:rsidR="00216D49" w:rsidRDefault="00216D49" w:rsidP="00216D49">
      <w:pPr>
        <w:ind w:firstLine="540"/>
        <w:jc w:val="both"/>
        <w:rPr>
          <w:color w:val="000000"/>
          <w:sz w:val="28"/>
          <w:szCs w:val="28"/>
          <w:lang w:val="uk-UA"/>
        </w:rPr>
      </w:pPr>
    </w:p>
    <w:p w:rsidR="00216D49" w:rsidRPr="005D54DA" w:rsidRDefault="00216D49" w:rsidP="00216D49">
      <w:pPr>
        <w:ind w:firstLine="708"/>
        <w:jc w:val="both"/>
        <w:rPr>
          <w:color w:val="000000"/>
          <w:sz w:val="28"/>
          <w:szCs w:val="28"/>
          <w:lang w:val="uk-UA"/>
        </w:rPr>
      </w:pPr>
      <w:r>
        <w:rPr>
          <w:color w:val="000000"/>
          <w:sz w:val="28"/>
          <w:szCs w:val="28"/>
          <w:lang w:val="uk-UA"/>
        </w:rPr>
        <w:t>Стаття присвячена порівняльному дослідженню юридичної терміносистеми в англійській та українській мовах. Автор розглядає семантичний спосіб термінотворення у юридичній терміносистемі двох мов. У статті утворення термінів вивчається через призму взаємодії термінологічної та загальновживаної лексики.</w:t>
      </w:r>
    </w:p>
    <w:p w:rsidR="00216D49" w:rsidRPr="003731FD" w:rsidRDefault="00216D49" w:rsidP="00216D49">
      <w:pPr>
        <w:ind w:left="357"/>
        <w:jc w:val="both"/>
        <w:rPr>
          <w:sz w:val="28"/>
          <w:szCs w:val="28"/>
          <w:lang w:val="uk-UA"/>
        </w:rPr>
      </w:pPr>
    </w:p>
    <w:p w:rsidR="00216D49" w:rsidRPr="00CB5001" w:rsidRDefault="00216D49" w:rsidP="00216D49">
      <w:pPr>
        <w:ind w:left="-360"/>
        <w:jc w:val="both"/>
        <w:rPr>
          <w:sz w:val="28"/>
          <w:szCs w:val="28"/>
          <w:lang w:val="uk-UA"/>
        </w:rPr>
      </w:pPr>
    </w:p>
    <w:p w:rsidR="00216D49" w:rsidRPr="00CB5001" w:rsidRDefault="00216D49" w:rsidP="00216D49">
      <w:pPr>
        <w:ind w:left="-360"/>
        <w:jc w:val="both"/>
        <w:rPr>
          <w:sz w:val="28"/>
          <w:szCs w:val="28"/>
          <w:lang w:val="uk-UA"/>
        </w:rPr>
      </w:pPr>
    </w:p>
    <w:p w:rsidR="00216D49" w:rsidRPr="00CB5001" w:rsidRDefault="00216D49" w:rsidP="00216D49">
      <w:pPr>
        <w:ind w:left="-360"/>
        <w:jc w:val="both"/>
        <w:rPr>
          <w:sz w:val="28"/>
          <w:szCs w:val="28"/>
          <w:lang w:val="uk-UA"/>
        </w:rPr>
      </w:pPr>
    </w:p>
    <w:p w:rsidR="00452D0C" w:rsidRPr="00932E29" w:rsidRDefault="00452D0C" w:rsidP="00452D0C">
      <w:pPr>
        <w:contextualSpacing/>
        <w:jc w:val="center"/>
        <w:rPr>
          <w:b/>
          <w:sz w:val="28"/>
          <w:szCs w:val="28"/>
          <w:lang w:val="en-US"/>
        </w:rPr>
      </w:pPr>
      <w:r w:rsidRPr="00932E29">
        <w:rPr>
          <w:b/>
          <w:sz w:val="28"/>
          <w:szCs w:val="28"/>
          <w:lang w:val="en-US"/>
        </w:rPr>
        <w:t>DIGIMODERNISM – THE NEW LEVEL OF POSTMODERN?</w:t>
      </w:r>
    </w:p>
    <w:p w:rsidR="00452D0C" w:rsidRPr="00932E29" w:rsidRDefault="00452D0C" w:rsidP="00452D0C">
      <w:pPr>
        <w:contextualSpacing/>
        <w:jc w:val="center"/>
        <w:rPr>
          <w:sz w:val="28"/>
          <w:szCs w:val="28"/>
          <w:lang w:val="en-US"/>
        </w:rPr>
      </w:pPr>
    </w:p>
    <w:p w:rsidR="00452D0C" w:rsidRPr="00932E29" w:rsidRDefault="00452D0C" w:rsidP="00452D0C">
      <w:pPr>
        <w:contextualSpacing/>
        <w:jc w:val="center"/>
        <w:rPr>
          <w:sz w:val="28"/>
          <w:szCs w:val="28"/>
          <w:lang w:val="en-US"/>
        </w:rPr>
      </w:pPr>
      <w:r w:rsidRPr="00932E29">
        <w:rPr>
          <w:b/>
          <w:sz w:val="28"/>
          <w:szCs w:val="28"/>
          <w:lang w:val="en-US"/>
        </w:rPr>
        <w:t>Rozenfeld J.</w:t>
      </w:r>
    </w:p>
    <w:p w:rsidR="00452D0C" w:rsidRPr="00932E29" w:rsidRDefault="00452D0C" w:rsidP="00452D0C">
      <w:pPr>
        <w:contextualSpacing/>
        <w:jc w:val="center"/>
        <w:rPr>
          <w:sz w:val="28"/>
          <w:szCs w:val="28"/>
          <w:lang w:val="en-US"/>
        </w:rPr>
      </w:pPr>
      <w:r w:rsidRPr="00932E29">
        <w:rPr>
          <w:i/>
          <w:sz w:val="28"/>
          <w:szCs w:val="28"/>
          <w:lang w:val="en-US"/>
        </w:rPr>
        <w:t xml:space="preserve">Pavol Jozef </w:t>
      </w:r>
      <w:r w:rsidRPr="00932E29">
        <w:rPr>
          <w:i/>
          <w:sz w:val="28"/>
          <w:szCs w:val="28"/>
          <w:lang w:val="sk-SK"/>
        </w:rPr>
        <w:t xml:space="preserve">Šafárik </w:t>
      </w:r>
      <w:r w:rsidRPr="00932E29">
        <w:rPr>
          <w:i/>
          <w:sz w:val="28"/>
          <w:szCs w:val="28"/>
          <w:lang w:val="en-US"/>
        </w:rPr>
        <w:t xml:space="preserve">University in </w:t>
      </w:r>
      <w:r w:rsidRPr="00932E29">
        <w:rPr>
          <w:i/>
          <w:sz w:val="28"/>
          <w:szCs w:val="28"/>
          <w:lang w:val="sk-SK"/>
        </w:rPr>
        <w:t>Košice</w:t>
      </w:r>
      <w:r w:rsidR="00786435">
        <w:rPr>
          <w:i/>
          <w:sz w:val="28"/>
          <w:szCs w:val="28"/>
          <w:lang w:val="sk-SK"/>
        </w:rPr>
        <w:t xml:space="preserve">, </w:t>
      </w:r>
      <w:r w:rsidRPr="00932E29">
        <w:rPr>
          <w:i/>
          <w:sz w:val="28"/>
          <w:szCs w:val="28"/>
          <w:lang w:val="en-US"/>
        </w:rPr>
        <w:t>Slovakia</w:t>
      </w:r>
    </w:p>
    <w:p w:rsidR="00452D0C" w:rsidRPr="00932E29" w:rsidRDefault="00452D0C" w:rsidP="00452D0C">
      <w:pPr>
        <w:contextualSpacing/>
        <w:jc w:val="both"/>
        <w:rPr>
          <w:sz w:val="28"/>
          <w:szCs w:val="28"/>
          <w:lang w:val="en-US"/>
        </w:rPr>
      </w:pPr>
    </w:p>
    <w:p w:rsidR="00452D0C" w:rsidRPr="00452D0C" w:rsidRDefault="00452D0C" w:rsidP="00452D0C">
      <w:pPr>
        <w:contextualSpacing/>
        <w:jc w:val="both"/>
        <w:rPr>
          <w:sz w:val="28"/>
          <w:szCs w:val="28"/>
          <w:lang w:val="en-US"/>
        </w:rPr>
      </w:pPr>
      <w:r w:rsidRPr="00932E29">
        <w:rPr>
          <w:sz w:val="28"/>
          <w:szCs w:val="28"/>
          <w:lang w:val="en-US"/>
        </w:rPr>
        <w:tab/>
        <w:t xml:space="preserve">Postmodern interpretation of culture, which has dominated arts and philosophy for decades since the turn of the nineteenth century, seems to have become too broad and too vague towards the 1980s with the emergence of digital technology. New inventions, such as Web 2.0 applications and the new possibilities these technologies allowed to manifest in cultural products have inspired new thoughts. The new reality cannot be fully and precisely described along the coordinate system of postmodern criticism and philosophy. The objective of this paper is to describe how textuality and narrative can be viewed in digimodernism that have the potential to expand postmodernist interpretation of the world vis-à-vis digital technologies. </w:t>
      </w:r>
    </w:p>
    <w:p w:rsidR="00452D0C" w:rsidRPr="00452D0C" w:rsidRDefault="00452D0C" w:rsidP="00452D0C">
      <w:pPr>
        <w:ind w:firstLine="708"/>
        <w:contextualSpacing/>
        <w:jc w:val="both"/>
        <w:rPr>
          <w:sz w:val="28"/>
          <w:szCs w:val="28"/>
          <w:lang w:val="en-US"/>
        </w:rPr>
      </w:pPr>
      <w:r w:rsidRPr="00452D0C">
        <w:rPr>
          <w:sz w:val="28"/>
          <w:szCs w:val="28"/>
          <w:lang w:val="en-US"/>
        </w:rPr>
        <w:t>According to postmodernism, there is no objective truth. What we consider true or real is just the construct of our brain. Culture, morals, religion, even language, science and arts are mere social constructs. Implementation of digital technologies in production of documentary films created a situation in which imagined reality can vindicate the right to be called documentary – a genre that declares to document the real, the valid and the scientifically proven. The answer might possibly be found in digimodernism.</w:t>
      </w:r>
    </w:p>
    <w:p w:rsidR="00452D0C" w:rsidRPr="00452D0C" w:rsidRDefault="00452D0C" w:rsidP="00452D0C">
      <w:pPr>
        <w:ind w:firstLine="708"/>
        <w:contextualSpacing/>
        <w:jc w:val="both"/>
        <w:rPr>
          <w:sz w:val="28"/>
          <w:szCs w:val="28"/>
          <w:lang w:val="en-US"/>
        </w:rPr>
      </w:pPr>
      <w:r w:rsidRPr="00452D0C">
        <w:rPr>
          <w:sz w:val="28"/>
          <w:szCs w:val="28"/>
          <w:lang w:val="en-US"/>
        </w:rPr>
        <w:t xml:space="preserve">The postmodern is dead. David Rudrum and Nicolas Stavris in their Introduction for the anthology titled </w:t>
      </w:r>
      <w:r w:rsidRPr="00452D0C">
        <w:rPr>
          <w:i/>
          <w:sz w:val="28"/>
          <w:szCs w:val="28"/>
          <w:lang w:val="en-US"/>
        </w:rPr>
        <w:t>Supplanting the Postmodern</w:t>
      </w:r>
      <w:r w:rsidRPr="00452D0C">
        <w:rPr>
          <w:sz w:val="28"/>
          <w:szCs w:val="28"/>
          <w:lang w:val="en-US"/>
        </w:rPr>
        <w:t xml:space="preserve"> compare postmodernism to the breadth of a river which has become too broad, has slowed down and dispersed. What we may observe is the raise of a series of views, approaches, standpoints and formulations that all have the potential to become dominant in our century alone or in combination with one another and replace the stagnating postmodernism. Remodernism, performatism, hypermodernism, automodernism, renewalism, altermodernism, digimodernism, and metamodernism all try to depict a new paradigm and replace the too all-inclusive definitions of postmodern. The key word in this evolution is reality. We seem to move towards a wider definition of reality that goes beyond the postmodern interpretation of the world based on relativism and irony.</w:t>
      </w:r>
    </w:p>
    <w:p w:rsidR="00452D0C" w:rsidRPr="00452D0C" w:rsidRDefault="00452D0C" w:rsidP="00452D0C">
      <w:pPr>
        <w:ind w:firstLine="708"/>
        <w:contextualSpacing/>
        <w:jc w:val="both"/>
        <w:rPr>
          <w:sz w:val="28"/>
          <w:szCs w:val="28"/>
          <w:lang w:val="en-US"/>
        </w:rPr>
      </w:pPr>
      <w:r w:rsidRPr="00452D0C">
        <w:rPr>
          <w:sz w:val="28"/>
          <w:szCs w:val="28"/>
          <w:lang w:val="en-US"/>
        </w:rPr>
        <w:lastRenderedPageBreak/>
        <w:t>Postmodern for the superficial observer seems to be in opposition to modernism. It, however, hardly did more than drove the modernist world view to extremes introducing relativism and individualism. The whole is more than the sum of its parts. By deconstructing the whole, we may not necessarily understand it in its complexity. Digimodernism may have the potential to provide precise answers to the questions postmodern could not fully answer. Changes and improvement in understanding the world around us have always been triggered by technological advancements. Digital revolution seems to be the following step in this development. Computer science, information technology and digital forms of communication belong among those milestones that mark the turning points on the way of human development.</w:t>
      </w:r>
    </w:p>
    <w:p w:rsidR="00452D0C" w:rsidRPr="00452D0C" w:rsidRDefault="00452D0C" w:rsidP="00FD54C4">
      <w:pPr>
        <w:ind w:firstLine="708"/>
        <w:contextualSpacing/>
        <w:jc w:val="both"/>
        <w:rPr>
          <w:sz w:val="28"/>
          <w:szCs w:val="28"/>
          <w:lang w:val="en-US"/>
        </w:rPr>
      </w:pPr>
      <w:r w:rsidRPr="00452D0C">
        <w:rPr>
          <w:sz w:val="28"/>
          <w:szCs w:val="28"/>
          <w:lang w:val="en-US"/>
        </w:rPr>
        <w:t>Digimodernism is the product of the computer age. According to Kirby, digimodernism can be globally expressed as the effects of digitalization on cultural forms and historically is situated as the cultural-dominant succeeding postmodernism prompted by new technologies [</w:t>
      </w:r>
      <w:r w:rsidR="008306A2">
        <w:rPr>
          <w:sz w:val="28"/>
          <w:szCs w:val="28"/>
          <w:lang w:val="en-US"/>
        </w:rPr>
        <w:t xml:space="preserve">3, </w:t>
      </w:r>
      <w:r w:rsidRPr="00452D0C">
        <w:rPr>
          <w:sz w:val="28"/>
          <w:szCs w:val="28"/>
          <w:lang w:val="en-US"/>
        </w:rPr>
        <w:t>p. 279]. Digimodernism focuses mostly on audio-visual media – film, TV, and radio – but reads them alongside new electronic developments such as the World Wide Web and internet [</w:t>
      </w:r>
      <w:r w:rsidR="008306A2">
        <w:rPr>
          <w:sz w:val="28"/>
          <w:szCs w:val="28"/>
          <w:lang w:val="en-US"/>
        </w:rPr>
        <w:t>3</w:t>
      </w:r>
      <w:r w:rsidRPr="00452D0C">
        <w:rPr>
          <w:sz w:val="28"/>
          <w:szCs w:val="28"/>
          <w:lang w:val="en-US"/>
        </w:rPr>
        <w:t>, p.272]. Digimodernism manifests itself in new textuality and in new visuals.</w:t>
      </w:r>
    </w:p>
    <w:p w:rsidR="00452D0C" w:rsidRPr="00932E29" w:rsidRDefault="00452D0C" w:rsidP="00452D0C">
      <w:pPr>
        <w:ind w:firstLine="708"/>
        <w:contextualSpacing/>
        <w:jc w:val="both"/>
        <w:rPr>
          <w:sz w:val="28"/>
          <w:szCs w:val="28"/>
          <w:lang w:val="en-US"/>
        </w:rPr>
      </w:pPr>
      <w:r w:rsidRPr="00452D0C">
        <w:rPr>
          <w:sz w:val="28"/>
          <w:szCs w:val="28"/>
          <w:lang w:val="en-US"/>
        </w:rPr>
        <w:t>Documenting is based on precise textual frameworks. Digimodernist texts have different characteristics than classical postmodern texts. According to Kirby, “In its pure form, the digimodernist text permits the reader or viewer to intervene and physically make text, to add visible content, or tangibly shape narrative development. Digimodernism … brings a new textual form, content, and value, new kinds of cultural meaning, structure, and use…” [</w:t>
      </w:r>
      <w:r w:rsidR="008306A2">
        <w:rPr>
          <w:sz w:val="28"/>
          <w:szCs w:val="28"/>
          <w:lang w:val="en-US"/>
        </w:rPr>
        <w:t>3</w:t>
      </w:r>
      <w:r w:rsidRPr="00452D0C">
        <w:rPr>
          <w:sz w:val="28"/>
          <w:szCs w:val="28"/>
          <w:lang w:val="en-US"/>
        </w:rPr>
        <w:t xml:space="preserve">, p. 275]. There are certain dominant features of digimodernist texts, which differentiate them from postmodern narratives. Onwardness, according to Kirby, means that digimodernist texts exist here and now. The digimodernist text is </w:t>
      </w:r>
      <w:r w:rsidRPr="00932E29">
        <w:rPr>
          <w:sz w:val="28"/>
          <w:szCs w:val="28"/>
          <w:lang w:val="en-US"/>
        </w:rPr>
        <w:t xml:space="preserve">incomplete without the aim to reach a final form. The reader is able to join the narrative that has no beginning and possibly will have no end. A further feature that is called as </w:t>
      </w:r>
      <w:r w:rsidRPr="00452D0C">
        <w:rPr>
          <w:sz w:val="28"/>
          <w:szCs w:val="28"/>
          <w:lang w:val="en-US"/>
        </w:rPr>
        <w:t xml:space="preserve">haphazardness by Kirby suggests </w:t>
      </w:r>
      <w:r w:rsidRPr="00932E29">
        <w:rPr>
          <w:sz w:val="28"/>
          <w:szCs w:val="28"/>
          <w:lang w:val="en-US"/>
        </w:rPr>
        <w:t xml:space="preserve">that </w:t>
      </w:r>
      <w:r w:rsidRPr="00452D0C">
        <w:rPr>
          <w:sz w:val="28"/>
          <w:szCs w:val="28"/>
          <w:lang w:val="en-US"/>
        </w:rPr>
        <w:t>the digimodernist text maintains the permanent possibility that it might go off in multiple directions.</w:t>
      </w:r>
      <w:r w:rsidRPr="00932E29">
        <w:rPr>
          <w:sz w:val="28"/>
          <w:szCs w:val="28"/>
          <w:lang w:val="en-US"/>
        </w:rPr>
        <w:t xml:space="preserve"> The digimodernist text therefore is fluid and </w:t>
      </w:r>
      <w:r w:rsidRPr="00452D0C">
        <w:rPr>
          <w:sz w:val="28"/>
          <w:szCs w:val="28"/>
          <w:lang w:val="en-US"/>
        </w:rPr>
        <w:t>such text does not endure. It is very hard to capture and archive digimodernist textual products. Digimodernist texts do not even seek to be reproduced or archived.</w:t>
      </w:r>
      <w:r w:rsidRPr="00932E29">
        <w:rPr>
          <w:sz w:val="28"/>
          <w:szCs w:val="28"/>
          <w:lang w:val="en-US"/>
        </w:rPr>
        <w:t xml:space="preserve"> The author is often unknown. There may be multiple authors or the text itself can be a product of ad hoc contributors. Kirby states that </w:t>
      </w:r>
      <w:r w:rsidRPr="00452D0C">
        <w:rPr>
          <w:sz w:val="28"/>
          <w:szCs w:val="28"/>
          <w:lang w:val="en-US"/>
        </w:rPr>
        <w:t>authorship in digimodernist texts becomes multiple and is scattered across obscure social pseudocommunities.</w:t>
      </w:r>
      <w:r w:rsidRPr="00932E29">
        <w:rPr>
          <w:sz w:val="28"/>
          <w:szCs w:val="28"/>
          <w:lang w:val="en-US"/>
        </w:rPr>
        <w:t xml:space="preserve"> </w:t>
      </w:r>
      <w:r w:rsidRPr="00452D0C">
        <w:rPr>
          <w:sz w:val="28"/>
          <w:szCs w:val="28"/>
          <w:lang w:val="en-US"/>
        </w:rPr>
        <w:t>Digimodernism abolishes the assumed singularity of authorship [</w:t>
      </w:r>
      <w:r w:rsidR="008306A2">
        <w:rPr>
          <w:sz w:val="28"/>
          <w:szCs w:val="28"/>
          <w:lang w:val="en-US"/>
        </w:rPr>
        <w:t>3,</w:t>
      </w:r>
      <w:r w:rsidRPr="00452D0C">
        <w:rPr>
          <w:sz w:val="28"/>
          <w:szCs w:val="28"/>
          <w:lang w:val="en-US"/>
        </w:rPr>
        <w:t xml:space="preserve"> p.281]. Authorship is always plural here, perhaps innumerable […]</w:t>
      </w:r>
      <w:r w:rsidRPr="00932E29">
        <w:rPr>
          <w:sz w:val="28"/>
          <w:szCs w:val="28"/>
          <w:lang w:val="en-US"/>
        </w:rPr>
        <w:t xml:space="preserve"> </w:t>
      </w:r>
      <w:r w:rsidRPr="00452D0C">
        <w:rPr>
          <w:sz w:val="28"/>
          <w:szCs w:val="28"/>
          <w:lang w:val="en-US"/>
        </w:rPr>
        <w:t>The digimodernist author is mostly unknown or meaningless or encrypted.</w:t>
      </w:r>
      <w:r w:rsidRPr="00932E29">
        <w:rPr>
          <w:sz w:val="28"/>
          <w:szCs w:val="28"/>
          <w:lang w:val="en-US"/>
        </w:rPr>
        <w:t xml:space="preserve"> The digimodernist text is fluid-bounded, which means that </w:t>
      </w:r>
      <w:r w:rsidRPr="00452D0C">
        <w:rPr>
          <w:sz w:val="28"/>
          <w:szCs w:val="28"/>
          <w:lang w:val="en-US"/>
        </w:rPr>
        <w:t>such texts do not provide clear structures.</w:t>
      </w:r>
      <w:r w:rsidRPr="00932E29">
        <w:rPr>
          <w:sz w:val="28"/>
          <w:szCs w:val="28"/>
          <w:lang w:val="en-US"/>
        </w:rPr>
        <w:t xml:space="preserve"> Kirby states that </w:t>
      </w:r>
      <w:r w:rsidRPr="00452D0C">
        <w:rPr>
          <w:sz w:val="28"/>
          <w:szCs w:val="28"/>
          <w:lang w:val="en-US"/>
        </w:rPr>
        <w:t>a traditional text has clear limits, its physical proportions are correctly determinable (and ideally frozen), i.e. the number of pages!</w:t>
      </w:r>
      <w:r w:rsidRPr="00932E29">
        <w:rPr>
          <w:sz w:val="28"/>
          <w:szCs w:val="28"/>
          <w:lang w:val="en-US"/>
        </w:rPr>
        <w:t xml:space="preserve"> </w:t>
      </w:r>
      <w:r w:rsidRPr="00452D0C">
        <w:rPr>
          <w:sz w:val="28"/>
          <w:szCs w:val="28"/>
          <w:lang w:val="en-US"/>
        </w:rPr>
        <w:t>Digimodernist texts may be endless, swamp any act of reception/consumption.</w:t>
      </w:r>
      <w:r w:rsidRPr="00932E29">
        <w:rPr>
          <w:sz w:val="28"/>
          <w:szCs w:val="28"/>
          <w:lang w:val="en-US"/>
        </w:rPr>
        <w:t xml:space="preserve"> </w:t>
      </w:r>
      <w:r w:rsidRPr="00452D0C">
        <w:rPr>
          <w:sz w:val="28"/>
          <w:szCs w:val="28"/>
          <w:lang w:val="en-US"/>
        </w:rPr>
        <w:t>Digimodernist texts are systematic bodies of recorded meaning, which represent acts in time and space and produce coherently intelligible patterns of signification [</w:t>
      </w:r>
      <w:r w:rsidR="008306A2">
        <w:rPr>
          <w:sz w:val="28"/>
          <w:szCs w:val="28"/>
          <w:lang w:val="en-US"/>
        </w:rPr>
        <w:t>3,</w:t>
      </w:r>
      <w:r w:rsidRPr="00452D0C">
        <w:rPr>
          <w:sz w:val="28"/>
          <w:szCs w:val="28"/>
          <w:lang w:val="en-US"/>
        </w:rPr>
        <w:t xml:space="preserve"> p.281].</w:t>
      </w:r>
    </w:p>
    <w:p w:rsidR="00452D0C" w:rsidRPr="00452D0C" w:rsidRDefault="00452D0C" w:rsidP="00452D0C">
      <w:pPr>
        <w:ind w:firstLine="708"/>
        <w:contextualSpacing/>
        <w:jc w:val="both"/>
        <w:rPr>
          <w:sz w:val="28"/>
          <w:szCs w:val="28"/>
          <w:lang w:val="en-US"/>
        </w:rPr>
      </w:pPr>
      <w:r w:rsidRPr="00452D0C">
        <w:rPr>
          <w:sz w:val="28"/>
          <w:szCs w:val="28"/>
          <w:lang w:val="en-US"/>
        </w:rPr>
        <w:lastRenderedPageBreak/>
        <w:t>The visual side of the digimodernist culture introduces the concept of the apparently real. This concept is, however, rather irritating and disturbing in connection to the documentary genre. The very concept of a documentary film is rooted in depicting the real, the truth and the factual; something that can be documented, archived, analysed and processed as reliable information.  How can we overcome the tension that arises when we see a fully animated film that demands the title of being called a documentary? Kate Nash in 2014 offered the concept of the ‘expanded realm of the real’. Karin Nash defines the new documentary as a genre that might become: non- linear, multimedia, interactive, hybrid, crossplatform, convergent, virtual, immersive, 360- degree, collaborative, 3- D, participatory, transmedia or something else yet to clearly emerge. With such a wide range of possibilities this genre might be the manifestation of a new and fascinating concept that have the potential to become the continuation of the postmodern in the 21st century [</w:t>
      </w:r>
      <w:r w:rsidR="008306A2">
        <w:rPr>
          <w:sz w:val="28"/>
          <w:szCs w:val="28"/>
          <w:lang w:val="en-US"/>
        </w:rPr>
        <w:t>2</w:t>
      </w:r>
      <w:r w:rsidRPr="00452D0C">
        <w:rPr>
          <w:sz w:val="28"/>
          <w:szCs w:val="28"/>
          <w:lang w:val="en-US"/>
        </w:rPr>
        <w:t>].</w:t>
      </w:r>
    </w:p>
    <w:p w:rsidR="00452D0C" w:rsidRPr="00452D0C" w:rsidRDefault="00452D0C" w:rsidP="00452D0C">
      <w:pPr>
        <w:ind w:firstLine="708"/>
        <w:contextualSpacing/>
        <w:jc w:val="both"/>
        <w:rPr>
          <w:sz w:val="28"/>
          <w:szCs w:val="28"/>
          <w:lang w:val="en-US"/>
        </w:rPr>
      </w:pPr>
      <w:r w:rsidRPr="00452D0C">
        <w:rPr>
          <w:sz w:val="28"/>
          <w:szCs w:val="28"/>
          <w:lang w:val="en-US"/>
        </w:rPr>
        <w:t xml:space="preserve">Animation is not a new phenomenon in documentaries. The authors of various documentary films have long used animation – analogue or digital – to show objects and scenes that are not possible to film: molecular constructions of nanostructures, distant so far invisible phenomena in the cosmos, prehistoric animals, reconstructed ancient buildings of the once thriving civilizations or the procedures that go on in our conscious and unconscious mind, or the simulation of the consequences of a nuclear apocalypse. All these elements are taken as illustrations of proven facts and have the capacity to expand our understanding of the contemporary or once existent reality. These illustrations do not go beyond the role of being an educational or instructive tool. Annabell </w:t>
      </w:r>
      <w:r w:rsidRPr="00932E29">
        <w:rPr>
          <w:sz w:val="28"/>
          <w:szCs w:val="28"/>
          <w:lang w:val="en-US"/>
        </w:rPr>
        <w:t>Honess Roe</w:t>
      </w:r>
      <w:r>
        <w:rPr>
          <w:sz w:val="28"/>
          <w:szCs w:val="28"/>
          <w:lang w:val="en-US"/>
        </w:rPr>
        <w:t xml:space="preserve"> </w:t>
      </w:r>
      <w:r w:rsidRPr="00932E29">
        <w:rPr>
          <w:sz w:val="28"/>
          <w:szCs w:val="28"/>
          <w:lang w:val="en-US"/>
        </w:rPr>
        <w:t xml:space="preserve"> suggested an audiovisual work (produced digitally, filmed, or scratched on celluloid) can be classed as an animated documentary if it fulfils the following criteria:</w:t>
      </w:r>
      <w:r w:rsidRPr="00452D0C">
        <w:rPr>
          <w:sz w:val="28"/>
          <w:szCs w:val="28"/>
          <w:lang w:val="en-US"/>
        </w:rPr>
        <w:t xml:space="preserve"> “</w:t>
      </w:r>
      <w:r w:rsidRPr="00932E29">
        <w:rPr>
          <w:sz w:val="28"/>
          <w:szCs w:val="28"/>
          <w:lang w:val="en-US"/>
        </w:rPr>
        <w:t xml:space="preserve">(i) it has been recorded or created frame-by-frame; (ii) it is about </w:t>
      </w:r>
      <w:r w:rsidRPr="00932E29">
        <w:rPr>
          <w:i/>
          <w:iCs/>
          <w:sz w:val="28"/>
          <w:szCs w:val="28"/>
          <w:lang w:val="en-US"/>
        </w:rPr>
        <w:t xml:space="preserve">the </w:t>
      </w:r>
      <w:r w:rsidRPr="00932E29">
        <w:rPr>
          <w:sz w:val="28"/>
          <w:szCs w:val="28"/>
          <w:lang w:val="en-US"/>
        </w:rPr>
        <w:t xml:space="preserve">world rather than </w:t>
      </w:r>
      <w:r w:rsidRPr="00932E29">
        <w:rPr>
          <w:i/>
          <w:iCs/>
          <w:sz w:val="28"/>
          <w:szCs w:val="28"/>
          <w:lang w:val="en-US"/>
        </w:rPr>
        <w:t xml:space="preserve">a </w:t>
      </w:r>
      <w:r w:rsidRPr="00932E29">
        <w:rPr>
          <w:sz w:val="28"/>
          <w:szCs w:val="28"/>
          <w:lang w:val="en-US"/>
        </w:rPr>
        <w:t xml:space="preserve">world wholly imagined by its creator; and (iii) it has been presented as a documentary by its producers and/or received as a documentary by audiences, </w:t>
      </w:r>
      <w:r>
        <w:rPr>
          <w:sz w:val="28"/>
          <w:szCs w:val="28"/>
          <w:lang w:val="en-US"/>
        </w:rPr>
        <w:t>festivals or critics” [</w:t>
      </w:r>
      <w:r w:rsidR="008306A2">
        <w:rPr>
          <w:sz w:val="28"/>
          <w:szCs w:val="28"/>
          <w:lang w:val="en-US"/>
        </w:rPr>
        <w:t xml:space="preserve">1, </w:t>
      </w:r>
      <w:r>
        <w:rPr>
          <w:sz w:val="28"/>
          <w:szCs w:val="28"/>
          <w:lang w:val="en-US"/>
        </w:rPr>
        <w:t>p. 176].</w:t>
      </w:r>
    </w:p>
    <w:p w:rsidR="00452D0C" w:rsidRPr="00452D0C" w:rsidRDefault="00452D0C" w:rsidP="00452D0C">
      <w:pPr>
        <w:ind w:firstLine="708"/>
        <w:contextualSpacing/>
        <w:jc w:val="both"/>
        <w:rPr>
          <w:sz w:val="28"/>
          <w:szCs w:val="28"/>
          <w:lang w:val="en-US"/>
        </w:rPr>
      </w:pPr>
      <w:r w:rsidRPr="00452D0C">
        <w:rPr>
          <w:sz w:val="28"/>
          <w:szCs w:val="28"/>
          <w:lang w:val="en-US"/>
        </w:rPr>
        <w:t>For this paper, the most important point of this definition is (ii) that states that an animated film is about the world rather than a world wholly imagined by its creator. If we accept Honess Roe’s definition than the following considerations might be valid in connection to digimodernist documenting. Digimodernist films, including documentaries, are supposed to depict the reality that is considered real by the author and by the viewer. The depicted events reflect a common belief that manifests itself on the screen and satisfies the needs of the observer. These may be based on real scientific and documented events and facts, but not necessarily true in the profane meaning of the word.  The digimodernist documentary is the result of the communication between the author/authors and the viewers and shows rather the metaphysical element of truth rather than the factual element that is measurable, documentable and possible to archive.</w:t>
      </w:r>
    </w:p>
    <w:p w:rsidR="00452D0C" w:rsidRDefault="00452D0C" w:rsidP="008306A2">
      <w:pPr>
        <w:contextualSpacing/>
        <w:jc w:val="both"/>
        <w:rPr>
          <w:b/>
          <w:sz w:val="28"/>
          <w:szCs w:val="28"/>
          <w:lang w:val="en-US"/>
        </w:rPr>
      </w:pPr>
      <w:r w:rsidRPr="00452D0C">
        <w:rPr>
          <w:sz w:val="28"/>
          <w:szCs w:val="28"/>
          <w:lang w:val="en-US"/>
        </w:rPr>
        <w:tab/>
      </w:r>
      <w:r w:rsidRPr="00932E29">
        <w:rPr>
          <w:sz w:val="28"/>
          <w:szCs w:val="28"/>
          <w:lang w:val="en-US"/>
        </w:rPr>
        <w:t xml:space="preserve">Documentary films have become the integral part of our life. We watch the for educational purposes or just as a spare time activity. We, however, have to accept the fact that the narrative of these documentaries and the visuals presented by the authors have the potential to create an intermediate layer of reality, which can be defined as the minimum acceptable level of reality in the communication process between the </w:t>
      </w:r>
      <w:r w:rsidRPr="00932E29">
        <w:rPr>
          <w:sz w:val="28"/>
          <w:szCs w:val="28"/>
          <w:lang w:val="en-US"/>
        </w:rPr>
        <w:lastRenderedPageBreak/>
        <w:t>author/authors and the viewer/viewers. It is also important to underline that documenting in the 21</w:t>
      </w:r>
      <w:r w:rsidRPr="00932E29">
        <w:rPr>
          <w:sz w:val="28"/>
          <w:szCs w:val="28"/>
          <w:vertAlign w:val="superscript"/>
          <w:lang w:val="en-US"/>
        </w:rPr>
        <w:t>st</w:t>
      </w:r>
      <w:r w:rsidRPr="00932E29">
        <w:rPr>
          <w:sz w:val="28"/>
          <w:szCs w:val="28"/>
          <w:lang w:val="en-US"/>
        </w:rPr>
        <w:t xml:space="preserve"> century may be a community product, less authoritative than the classical documentary films with direct voice-over and presenting expert opinions and analysis. Documentaries in the digimodernist era go beyond the classical interpretation and explanation of reality. Digimodernist documentaries create and recreate reality which, however, goes beyond the subjective interpretation of postmodern and create the real of the apparently real – the realm which is acceptable by the producer and by the viewer, too. The concept of digimodernism therefore have the potential to replace or at least expand the postmodern interpretation of reality that is relativistic and subjective.</w:t>
      </w:r>
      <w:r w:rsidR="008306A2">
        <w:rPr>
          <w:sz w:val="28"/>
          <w:szCs w:val="28"/>
          <w:lang w:val="en-US"/>
        </w:rPr>
        <w:t xml:space="preserve"> </w:t>
      </w:r>
    </w:p>
    <w:p w:rsidR="00535ED5" w:rsidRDefault="00535ED5" w:rsidP="00452D0C">
      <w:pPr>
        <w:contextualSpacing/>
        <w:jc w:val="center"/>
        <w:rPr>
          <w:b/>
          <w:sz w:val="28"/>
          <w:szCs w:val="28"/>
          <w:lang w:val="en-US"/>
        </w:rPr>
      </w:pPr>
    </w:p>
    <w:p w:rsidR="00452D0C" w:rsidRPr="00932E29" w:rsidRDefault="00452D0C" w:rsidP="00452D0C">
      <w:pPr>
        <w:contextualSpacing/>
        <w:jc w:val="center"/>
        <w:rPr>
          <w:sz w:val="28"/>
          <w:szCs w:val="28"/>
          <w:lang w:val="en-US"/>
        </w:rPr>
      </w:pPr>
      <w:r w:rsidRPr="00932E29">
        <w:rPr>
          <w:b/>
          <w:sz w:val="28"/>
          <w:szCs w:val="28"/>
          <w:lang w:val="en-US"/>
        </w:rPr>
        <w:t>Literature</w:t>
      </w:r>
    </w:p>
    <w:p w:rsidR="00452D0C" w:rsidRPr="00932E29" w:rsidRDefault="00452D0C" w:rsidP="00452D0C">
      <w:pPr>
        <w:contextualSpacing/>
        <w:jc w:val="center"/>
        <w:rPr>
          <w:sz w:val="28"/>
          <w:szCs w:val="28"/>
          <w:lang w:val="en-US"/>
        </w:rPr>
      </w:pPr>
    </w:p>
    <w:p w:rsidR="00452D0C" w:rsidRPr="00452D0C" w:rsidRDefault="00452D0C" w:rsidP="00F14E3B">
      <w:pPr>
        <w:pStyle w:val="af9"/>
        <w:numPr>
          <w:ilvl w:val="0"/>
          <w:numId w:val="36"/>
        </w:numPr>
        <w:ind w:left="426" w:hanging="426"/>
        <w:jc w:val="both"/>
        <w:rPr>
          <w:sz w:val="28"/>
          <w:szCs w:val="28"/>
          <w:lang w:val="en-US"/>
        </w:rPr>
      </w:pPr>
      <w:r w:rsidRPr="00452D0C">
        <w:rPr>
          <w:sz w:val="28"/>
          <w:szCs w:val="28"/>
          <w:lang w:val="en-US"/>
        </w:rPr>
        <w:t xml:space="preserve">Honess Roe, A. The Evolution of Animated Documentary, in Nash, K. Hight, </w:t>
      </w:r>
      <w:r w:rsidR="00FD54C4">
        <w:rPr>
          <w:sz w:val="28"/>
          <w:szCs w:val="28"/>
          <w:lang w:val="en-US"/>
        </w:rPr>
        <w:t xml:space="preserve">             </w:t>
      </w:r>
      <w:r w:rsidRPr="00452D0C">
        <w:rPr>
          <w:sz w:val="28"/>
          <w:szCs w:val="28"/>
          <w:lang w:val="en-US"/>
        </w:rPr>
        <w:t>C. Summerhayes, C. 2014. New Documentary Ecologies, Emerging Platforms, Practices and Discourse, New York, Palgrave Macmillan. ISBN-978-1-137-31049-1 (eBook).</w:t>
      </w:r>
    </w:p>
    <w:p w:rsidR="00452D0C" w:rsidRPr="00452D0C" w:rsidRDefault="00452D0C" w:rsidP="00F14E3B">
      <w:pPr>
        <w:pStyle w:val="af9"/>
        <w:numPr>
          <w:ilvl w:val="0"/>
          <w:numId w:val="36"/>
        </w:numPr>
        <w:ind w:left="426" w:hanging="426"/>
        <w:jc w:val="both"/>
        <w:rPr>
          <w:sz w:val="28"/>
          <w:szCs w:val="28"/>
          <w:lang w:val="en-US"/>
        </w:rPr>
      </w:pPr>
      <w:r w:rsidRPr="00452D0C">
        <w:rPr>
          <w:sz w:val="28"/>
          <w:szCs w:val="28"/>
          <w:lang w:val="en-US"/>
        </w:rPr>
        <w:t>Nash, K. hight, C. summerhayes, C. 2014. New Documentary Ecologies, Emerging Platforms, Practices and Discourse, New York, Palgrave Macmillan. ISBN-978-1-137-31049-1 (eBook).</w:t>
      </w:r>
    </w:p>
    <w:p w:rsidR="00452D0C" w:rsidRPr="00452D0C" w:rsidRDefault="00452D0C" w:rsidP="00F14E3B">
      <w:pPr>
        <w:pStyle w:val="af9"/>
        <w:numPr>
          <w:ilvl w:val="0"/>
          <w:numId w:val="36"/>
        </w:numPr>
        <w:ind w:left="426" w:hanging="426"/>
        <w:jc w:val="both"/>
        <w:rPr>
          <w:sz w:val="28"/>
          <w:szCs w:val="28"/>
          <w:lang w:val="en-US"/>
        </w:rPr>
      </w:pPr>
      <w:r w:rsidRPr="00452D0C">
        <w:rPr>
          <w:sz w:val="28"/>
          <w:szCs w:val="28"/>
          <w:lang w:val="en-US"/>
        </w:rPr>
        <w:t xml:space="preserve">Kirby, A. 2015. </w:t>
      </w:r>
      <w:r w:rsidRPr="00452D0C">
        <w:rPr>
          <w:i/>
          <w:sz w:val="28"/>
          <w:szCs w:val="28"/>
          <w:lang w:val="en-US"/>
        </w:rPr>
        <w:t>from</w:t>
      </w:r>
      <w:r w:rsidRPr="00452D0C">
        <w:rPr>
          <w:sz w:val="28"/>
          <w:szCs w:val="28"/>
          <w:lang w:val="en-US"/>
        </w:rPr>
        <w:t xml:space="preserve"> Digimodrenism: How New Technologies Dismantle the Postmodern and Reconfigure our Culture, pp. 273-303. in Rudrum, D. and Stavris, N. 2015. Supplanting the Postmodern, An Anthology of Writings on the Arts and Culture of the Early 21</w:t>
      </w:r>
      <w:r w:rsidRPr="00452D0C">
        <w:rPr>
          <w:sz w:val="28"/>
          <w:szCs w:val="28"/>
          <w:vertAlign w:val="superscript"/>
          <w:lang w:val="en-US"/>
        </w:rPr>
        <w:t>st</w:t>
      </w:r>
      <w:r w:rsidRPr="00452D0C">
        <w:rPr>
          <w:sz w:val="28"/>
          <w:szCs w:val="28"/>
          <w:lang w:val="en-US"/>
        </w:rPr>
        <w:t xml:space="preserve"> Century, New York, Bloomsbury Academic, ISBN-978-1-5013-0687-7</w:t>
      </w:r>
    </w:p>
    <w:p w:rsidR="00452D0C" w:rsidRPr="00452D0C" w:rsidRDefault="00452D0C" w:rsidP="00F14E3B">
      <w:pPr>
        <w:pStyle w:val="af9"/>
        <w:numPr>
          <w:ilvl w:val="0"/>
          <w:numId w:val="36"/>
        </w:numPr>
        <w:ind w:left="426" w:hanging="426"/>
        <w:jc w:val="both"/>
        <w:rPr>
          <w:sz w:val="28"/>
          <w:szCs w:val="28"/>
          <w:lang w:val="en-US"/>
        </w:rPr>
      </w:pPr>
      <w:r w:rsidRPr="00452D0C">
        <w:rPr>
          <w:sz w:val="28"/>
          <w:szCs w:val="28"/>
          <w:lang w:val="en-US"/>
        </w:rPr>
        <w:t>Rudrum, D. and Stavris, N. 2015. Supplanting the Postmodern, An Anthology of Writings on the Arts and Culture of the Early 21</w:t>
      </w:r>
      <w:r w:rsidRPr="00452D0C">
        <w:rPr>
          <w:sz w:val="28"/>
          <w:szCs w:val="28"/>
          <w:vertAlign w:val="superscript"/>
          <w:lang w:val="en-US"/>
        </w:rPr>
        <w:t>st</w:t>
      </w:r>
      <w:r w:rsidRPr="00452D0C">
        <w:rPr>
          <w:sz w:val="28"/>
          <w:szCs w:val="28"/>
          <w:lang w:val="en-US"/>
        </w:rPr>
        <w:t xml:space="preserve"> Century, New York, Bloomsbury Academic, ISBN-978-1-5013-0687-7</w:t>
      </w:r>
    </w:p>
    <w:p w:rsidR="00452D0C" w:rsidRPr="00932E29" w:rsidRDefault="00452D0C" w:rsidP="00452D0C">
      <w:pPr>
        <w:contextualSpacing/>
        <w:jc w:val="center"/>
        <w:rPr>
          <w:sz w:val="28"/>
          <w:szCs w:val="28"/>
          <w:lang w:val="en-US"/>
        </w:rPr>
      </w:pPr>
    </w:p>
    <w:p w:rsidR="00452D0C" w:rsidRPr="00932E29" w:rsidRDefault="00452D0C" w:rsidP="00452D0C">
      <w:pPr>
        <w:contextualSpacing/>
        <w:jc w:val="center"/>
        <w:rPr>
          <w:sz w:val="28"/>
          <w:szCs w:val="28"/>
          <w:lang w:val="en-US"/>
        </w:rPr>
      </w:pPr>
      <w:r w:rsidRPr="00932E29">
        <w:rPr>
          <w:b/>
          <w:sz w:val="28"/>
          <w:szCs w:val="28"/>
          <w:lang w:val="en-US"/>
        </w:rPr>
        <w:t>Summary</w:t>
      </w:r>
    </w:p>
    <w:p w:rsidR="00452D0C" w:rsidRPr="00932E29" w:rsidRDefault="00452D0C" w:rsidP="00452D0C">
      <w:pPr>
        <w:contextualSpacing/>
        <w:jc w:val="center"/>
        <w:rPr>
          <w:sz w:val="28"/>
          <w:szCs w:val="28"/>
          <w:lang w:val="en-US"/>
        </w:rPr>
      </w:pPr>
    </w:p>
    <w:p w:rsidR="00452D0C" w:rsidRPr="007925FE" w:rsidRDefault="00452D0C" w:rsidP="00452D0C">
      <w:pPr>
        <w:contextualSpacing/>
        <w:jc w:val="both"/>
        <w:rPr>
          <w:sz w:val="28"/>
          <w:szCs w:val="28"/>
          <w:lang w:val="en-US"/>
        </w:rPr>
      </w:pPr>
      <w:r w:rsidRPr="00932E29">
        <w:rPr>
          <w:sz w:val="28"/>
          <w:szCs w:val="28"/>
          <w:lang w:val="en-US"/>
        </w:rPr>
        <w:tab/>
        <w:t>This paper discusses the aspects of digimodernism; how modern technologies contribute to the creation of the apparently real – a concept that has the potential to substitute postmodern relativism and subjectivism. Documentary films have undergone dramatic changes and recently there have been produced postmodern documentaries that fulfill digimodernist criteria, too.</w:t>
      </w:r>
    </w:p>
    <w:p w:rsidR="00216D49" w:rsidRPr="00452D0C" w:rsidRDefault="00216D49" w:rsidP="00452D0C">
      <w:pPr>
        <w:jc w:val="both"/>
        <w:rPr>
          <w:sz w:val="28"/>
          <w:szCs w:val="28"/>
          <w:lang w:val="en-US"/>
        </w:rPr>
      </w:pPr>
    </w:p>
    <w:p w:rsidR="00216D49" w:rsidRPr="00CB5001" w:rsidRDefault="00216D49" w:rsidP="00AD0CD1">
      <w:pPr>
        <w:jc w:val="both"/>
        <w:rPr>
          <w:sz w:val="28"/>
          <w:szCs w:val="28"/>
          <w:lang w:val="uk-UA"/>
        </w:rPr>
      </w:pPr>
    </w:p>
    <w:p w:rsidR="00216D49" w:rsidRPr="00CB5001" w:rsidRDefault="00216D49" w:rsidP="00AD0CD1">
      <w:pPr>
        <w:jc w:val="both"/>
        <w:rPr>
          <w:sz w:val="28"/>
          <w:szCs w:val="28"/>
          <w:lang w:val="uk-UA"/>
        </w:rPr>
      </w:pPr>
    </w:p>
    <w:p w:rsidR="00216D49" w:rsidRPr="00CB5001" w:rsidRDefault="00216D49" w:rsidP="00AD0CD1">
      <w:pPr>
        <w:jc w:val="both"/>
        <w:rPr>
          <w:sz w:val="28"/>
          <w:szCs w:val="28"/>
          <w:lang w:val="uk-UA"/>
        </w:rPr>
      </w:pPr>
    </w:p>
    <w:p w:rsidR="00535ED5" w:rsidRDefault="00535ED5" w:rsidP="00EE17A9">
      <w:pPr>
        <w:pStyle w:val="ZPNazovPrace"/>
        <w:rPr>
          <w:sz w:val="28"/>
          <w:szCs w:val="28"/>
        </w:rPr>
      </w:pPr>
    </w:p>
    <w:p w:rsidR="00535ED5" w:rsidRDefault="00535ED5" w:rsidP="00EE17A9">
      <w:pPr>
        <w:pStyle w:val="ZPNazovPrace"/>
        <w:rPr>
          <w:sz w:val="28"/>
          <w:szCs w:val="28"/>
        </w:rPr>
      </w:pPr>
    </w:p>
    <w:p w:rsidR="00535ED5" w:rsidRDefault="00535ED5" w:rsidP="00EE17A9">
      <w:pPr>
        <w:pStyle w:val="ZPNazovPrace"/>
        <w:rPr>
          <w:sz w:val="28"/>
          <w:szCs w:val="28"/>
        </w:rPr>
      </w:pPr>
    </w:p>
    <w:p w:rsidR="00EE17A9" w:rsidRPr="00EE17A9" w:rsidRDefault="00EE17A9" w:rsidP="00EE17A9">
      <w:pPr>
        <w:pStyle w:val="ZPNazovPrace"/>
      </w:pPr>
      <w:r w:rsidRPr="00EE17A9">
        <w:rPr>
          <w:sz w:val="28"/>
          <w:szCs w:val="28"/>
        </w:rPr>
        <w:lastRenderedPageBreak/>
        <w:fldChar w:fldCharType="begin"/>
      </w:r>
      <w:r w:rsidRPr="00EE17A9">
        <w:rPr>
          <w:sz w:val="28"/>
          <w:szCs w:val="28"/>
        </w:rPr>
        <w:instrText xml:space="preserve"> ASK  NazovPrace "Zadajte NÁZOV práce (EN)" </w:instrText>
      </w:r>
      <w:r w:rsidRPr="00EE17A9">
        <w:rPr>
          <w:sz w:val="28"/>
          <w:szCs w:val="28"/>
        </w:rPr>
        <w:fldChar w:fldCharType="separate"/>
      </w:r>
      <w:bookmarkStart w:id="7" w:name="NazovPrace"/>
      <w:r w:rsidRPr="00EE17A9">
        <w:rPr>
          <w:sz w:val="28"/>
          <w:szCs w:val="28"/>
        </w:rPr>
        <w:t>Reflection of Thatcher's policy in the Czechoslovak daily newspaper</w:t>
      </w:r>
      <w:bookmarkEnd w:id="7"/>
      <w:r w:rsidRPr="00EE17A9">
        <w:rPr>
          <w:sz w:val="28"/>
          <w:szCs w:val="28"/>
        </w:rPr>
        <w:fldChar w:fldCharType="end"/>
      </w:r>
      <w:r w:rsidRPr="00EE17A9">
        <w:rPr>
          <w:sz w:val="28"/>
          <w:szCs w:val="28"/>
        </w:rPr>
        <w:fldChar w:fldCharType="begin"/>
      </w:r>
      <w:r w:rsidRPr="00EE17A9">
        <w:rPr>
          <w:sz w:val="28"/>
          <w:szCs w:val="28"/>
        </w:rPr>
        <w:instrText xml:space="preserve"> REF \h  NazovPrace  \* MERGEFORMAT </w:instrText>
      </w:r>
      <w:r w:rsidRPr="00EE17A9">
        <w:rPr>
          <w:sz w:val="28"/>
          <w:szCs w:val="28"/>
        </w:rPr>
      </w:r>
      <w:r w:rsidRPr="00EE17A9">
        <w:rPr>
          <w:sz w:val="28"/>
          <w:szCs w:val="28"/>
        </w:rPr>
        <w:fldChar w:fldCharType="separate"/>
      </w:r>
      <w:r w:rsidR="00FE5F89" w:rsidRPr="00EE17A9">
        <w:rPr>
          <w:sz w:val="28"/>
          <w:szCs w:val="28"/>
        </w:rPr>
        <w:t xml:space="preserve">Reflection of Thatcher's policy in the </w:t>
      </w:r>
      <w:r w:rsidR="00FE5F89" w:rsidRPr="00FE5F89">
        <w:rPr>
          <w:rFonts w:ascii="Times New Roman Полужирный" w:hAnsi="Times New Roman Полужирный"/>
          <w:sz w:val="28"/>
          <w:szCs w:val="28"/>
        </w:rPr>
        <w:t>Czechoslovak</w:t>
      </w:r>
      <w:r w:rsidR="00FE5F89" w:rsidRPr="00EE17A9">
        <w:rPr>
          <w:sz w:val="28"/>
          <w:szCs w:val="28"/>
        </w:rPr>
        <w:t xml:space="preserve"> daily newspaper</w:t>
      </w:r>
      <w:r w:rsidRPr="00EE17A9">
        <w:rPr>
          <w:sz w:val="28"/>
          <w:szCs w:val="28"/>
        </w:rPr>
        <w:fldChar w:fldCharType="end"/>
      </w:r>
      <w:r w:rsidRPr="00EE17A9">
        <w:rPr>
          <w:i/>
        </w:rPr>
        <w:t xml:space="preserve"> </w:t>
      </w:r>
      <w:r w:rsidRPr="00EE17A9">
        <w:rPr>
          <w:i/>
          <w:sz w:val="28"/>
        </w:rPr>
        <w:t>PRAVDA</w:t>
      </w:r>
      <w:r w:rsidRPr="00EE17A9">
        <w:t xml:space="preserve"> </w:t>
      </w:r>
    </w:p>
    <w:p w:rsidR="00EE17A9" w:rsidRDefault="00EE17A9" w:rsidP="00EE17A9">
      <w:pPr>
        <w:jc w:val="center"/>
        <w:rPr>
          <w:b/>
          <w:sz w:val="28"/>
          <w:szCs w:val="28"/>
          <w:lang w:val="en-US"/>
        </w:rPr>
      </w:pPr>
    </w:p>
    <w:p w:rsidR="00EE17A9" w:rsidRPr="00EE17A9" w:rsidRDefault="00EE17A9" w:rsidP="00EE17A9">
      <w:pPr>
        <w:jc w:val="center"/>
        <w:rPr>
          <w:b/>
          <w:sz w:val="28"/>
          <w:szCs w:val="28"/>
          <w:lang w:val="en-US"/>
        </w:rPr>
      </w:pPr>
      <w:r w:rsidRPr="00EE17A9">
        <w:rPr>
          <w:b/>
          <w:sz w:val="28"/>
          <w:szCs w:val="28"/>
          <w:lang w:val="en-US"/>
        </w:rPr>
        <w:t>Sabolíková K.</w:t>
      </w:r>
    </w:p>
    <w:p w:rsidR="00EE17A9" w:rsidRPr="00EE17A9" w:rsidRDefault="00EE17A9" w:rsidP="00EE17A9">
      <w:pPr>
        <w:jc w:val="center"/>
        <w:rPr>
          <w:i/>
          <w:sz w:val="28"/>
          <w:szCs w:val="28"/>
          <w:lang w:val="en-US"/>
        </w:rPr>
      </w:pPr>
      <w:r w:rsidRPr="00EE17A9">
        <w:rPr>
          <w:i/>
          <w:sz w:val="28"/>
          <w:szCs w:val="28"/>
          <w:lang w:val="en-US"/>
        </w:rPr>
        <w:t>P.J.Šafárik University</w:t>
      </w:r>
      <w:r w:rsidR="00786435">
        <w:rPr>
          <w:i/>
          <w:sz w:val="28"/>
          <w:szCs w:val="28"/>
          <w:lang w:val="en-US"/>
        </w:rPr>
        <w:t xml:space="preserve"> in</w:t>
      </w:r>
      <w:r w:rsidRPr="00EE17A9">
        <w:rPr>
          <w:i/>
          <w:sz w:val="28"/>
          <w:szCs w:val="28"/>
          <w:lang w:val="en-US"/>
        </w:rPr>
        <w:t xml:space="preserve"> Košice, Slovakia</w:t>
      </w:r>
    </w:p>
    <w:p w:rsidR="00EE17A9" w:rsidRPr="00EE17A9" w:rsidRDefault="00EE17A9" w:rsidP="00EE17A9">
      <w:pPr>
        <w:autoSpaceDE w:val="0"/>
        <w:autoSpaceDN w:val="0"/>
        <w:adjustRightInd w:val="0"/>
        <w:rPr>
          <w:rFonts w:eastAsia="SimSun"/>
          <w:sz w:val="28"/>
          <w:szCs w:val="28"/>
          <w:lang w:val="en-US" w:eastAsia="sk-SK"/>
        </w:rPr>
      </w:pP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 xml:space="preserve">Today we are living in the world of fast communication where events become public through various sources such as media and other technological means.  The media are important social institutions.  They are   key presenters of culture, politics and social life. They shape as well as reflect how these are formed and expressed </w:t>
      </w:r>
      <w:r w:rsidR="00500270">
        <w:rPr>
          <w:rFonts w:eastAsia="SimSun"/>
          <w:sz w:val="28"/>
          <w:szCs w:val="28"/>
          <w:lang w:val="en-US" w:eastAsia="sk-SK"/>
        </w:rPr>
        <w:t>[ 1]</w:t>
      </w:r>
      <w:r w:rsidRPr="00EE17A9">
        <w:rPr>
          <w:rFonts w:eastAsia="SimSun"/>
          <w:sz w:val="28"/>
          <w:szCs w:val="28"/>
          <w:lang w:val="en-US" w:eastAsia="sk-SK"/>
        </w:rPr>
        <w:t xml:space="preserve">. In other words, they play a key role in transforming social events in the form of news and most of the time it manipulates information according to its own interest. Central to news is the text or language through which social events are described, which   is considered not as a way of interpreting reality but as a way of   constructing reality. </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sz w:val="28"/>
          <w:szCs w:val="28"/>
          <w:lang w:val="en-US"/>
        </w:rPr>
        <w:t>According to Widdowson</w:t>
      </w:r>
      <w:r w:rsidR="00500270">
        <w:rPr>
          <w:sz w:val="28"/>
          <w:szCs w:val="28"/>
          <w:lang w:val="en-US"/>
        </w:rPr>
        <w:t xml:space="preserve">, </w:t>
      </w:r>
      <w:r w:rsidRPr="00EE17A9">
        <w:rPr>
          <w:sz w:val="28"/>
          <w:szCs w:val="28"/>
          <w:lang w:val="en-US"/>
        </w:rPr>
        <w:t xml:space="preserve">some texts “have an obvious utility function” whereas others “are meant to serve a range of different social purposes” and it is not uncommon that the functions a text is to fulfil “are … combined in complex ways” </w:t>
      </w:r>
      <w:r w:rsidR="00500270">
        <w:rPr>
          <w:sz w:val="28"/>
          <w:szCs w:val="28"/>
          <w:lang w:val="en-US"/>
        </w:rPr>
        <w:t xml:space="preserve">[5, p. </w:t>
      </w:r>
      <w:r w:rsidRPr="00EE17A9">
        <w:rPr>
          <w:sz w:val="28"/>
          <w:szCs w:val="28"/>
          <w:lang w:val="en-US"/>
        </w:rPr>
        <w:t xml:space="preserve"> 6</w:t>
      </w:r>
      <w:r w:rsidR="00500270">
        <w:rPr>
          <w:sz w:val="28"/>
          <w:szCs w:val="28"/>
          <w:lang w:val="en-US"/>
        </w:rPr>
        <w:t>]</w:t>
      </w:r>
      <w:r w:rsidRPr="00EE17A9">
        <w:rPr>
          <w:sz w:val="28"/>
          <w:szCs w:val="28"/>
          <w:lang w:val="en-US"/>
        </w:rPr>
        <w:t>. Similarly, Diller</w:t>
      </w:r>
      <w:r w:rsidR="00500270">
        <w:rPr>
          <w:sz w:val="28"/>
          <w:szCs w:val="28"/>
          <w:lang w:val="en-US"/>
        </w:rPr>
        <w:t xml:space="preserve"> </w:t>
      </w:r>
      <w:r w:rsidRPr="00EE17A9">
        <w:rPr>
          <w:sz w:val="28"/>
          <w:szCs w:val="28"/>
          <w:lang w:val="en-US"/>
        </w:rPr>
        <w:t>describes newspaper discourse as having three main purposes, i.e. information, comment (opinion formation) and entertainment, and stresses that “there is a clear tendency in modern journalism to blur the three purposes”</w:t>
      </w:r>
      <w:r w:rsidR="00500270">
        <w:rPr>
          <w:sz w:val="28"/>
          <w:szCs w:val="28"/>
          <w:lang w:val="en-US"/>
        </w:rPr>
        <w:t xml:space="preserve"> [2, p. </w:t>
      </w:r>
      <w:r w:rsidRPr="00EE17A9">
        <w:rPr>
          <w:sz w:val="28"/>
          <w:szCs w:val="28"/>
          <w:lang w:val="en-US"/>
        </w:rPr>
        <w:t xml:space="preserve"> 5</w:t>
      </w:r>
      <w:r w:rsidR="00500270">
        <w:rPr>
          <w:sz w:val="28"/>
          <w:szCs w:val="28"/>
          <w:lang w:val="en-US"/>
        </w:rPr>
        <w:t>]</w:t>
      </w:r>
      <w:r w:rsidRPr="00EE17A9">
        <w:rPr>
          <w:sz w:val="28"/>
          <w:szCs w:val="28"/>
          <w:lang w:val="en-US"/>
        </w:rPr>
        <w:t>.</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 xml:space="preserve">News content is not independent of its expression, one can hope to have a clear understanding of the nature of news content by close analysing the news text. A close analysis of the text needs to be done in order to unpack the ideologies underlying the news. Such analysis can show that even simple- looking news are rather complex and the described events are rather less distinct. It illustrates how the news are made. The idea is that the news is a ‘product’. Thus, what we are </w:t>
      </w:r>
      <w:r w:rsidRPr="00EE17A9">
        <w:rPr>
          <w:rFonts w:eastAsia="SimSun"/>
          <w:i/>
          <w:sz w:val="28"/>
          <w:szCs w:val="28"/>
          <w:lang w:val="en-US" w:eastAsia="sk-SK"/>
        </w:rPr>
        <w:t>told</w:t>
      </w:r>
      <w:r w:rsidRPr="00EE17A9">
        <w:rPr>
          <w:rFonts w:eastAsia="SimSun"/>
          <w:sz w:val="28"/>
          <w:szCs w:val="28"/>
          <w:lang w:val="en-US" w:eastAsia="sk-SK"/>
        </w:rPr>
        <w:t xml:space="preserve"> happened </w:t>
      </w:r>
      <w:r w:rsidR="00500270">
        <w:rPr>
          <w:rFonts w:eastAsia="SimSun"/>
          <w:sz w:val="28"/>
          <w:szCs w:val="28"/>
          <w:lang w:val="en-US" w:eastAsia="sk-SK"/>
        </w:rPr>
        <w:t>[ 1]</w:t>
      </w:r>
      <w:r w:rsidRPr="00EE17A9">
        <w:rPr>
          <w:rFonts w:eastAsia="SimSun"/>
          <w:sz w:val="28"/>
          <w:szCs w:val="28"/>
          <w:lang w:val="en-US" w:eastAsia="sk-SK"/>
        </w:rPr>
        <w:t>.</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 xml:space="preserve">The following study represents an analysis of an industrial dispute, The Miners’ Strike (1984-1985) in the UK as it is reproduced in one selected Czechoslovak newspaper </w:t>
      </w:r>
      <w:r w:rsidRPr="00EE17A9">
        <w:rPr>
          <w:rFonts w:eastAsia="SimSun"/>
          <w:i/>
          <w:sz w:val="28"/>
          <w:szCs w:val="28"/>
          <w:lang w:val="en-US" w:eastAsia="sk-SK"/>
        </w:rPr>
        <w:t xml:space="preserve">Pravda </w:t>
      </w:r>
      <w:r w:rsidRPr="00EE17A9">
        <w:rPr>
          <w:rFonts w:eastAsia="SimSun"/>
          <w:sz w:val="28"/>
          <w:szCs w:val="28"/>
          <w:lang w:val="en-US" w:eastAsia="sk-SK"/>
        </w:rPr>
        <w:t>from the perspective of Critical Discourse Analysis (CDA), applying Van Dijk’s theory and methods in order to examine Thatcher’s policy to demonstrate or point out to certain   ideological aspects of the newspaper.</w:t>
      </w:r>
    </w:p>
    <w:p w:rsidR="00EE17A9" w:rsidRPr="00EE17A9" w:rsidRDefault="00EE17A9" w:rsidP="00EE17A9">
      <w:pPr>
        <w:autoSpaceDE w:val="0"/>
        <w:autoSpaceDN w:val="0"/>
        <w:adjustRightInd w:val="0"/>
        <w:ind w:firstLine="709"/>
        <w:jc w:val="both"/>
        <w:rPr>
          <w:b/>
          <w:sz w:val="28"/>
          <w:szCs w:val="28"/>
          <w:lang w:val="en-US"/>
        </w:rPr>
      </w:pPr>
      <w:r w:rsidRPr="00EE17A9">
        <w:rPr>
          <w:rFonts w:eastAsia="SimSun"/>
          <w:sz w:val="28"/>
          <w:szCs w:val="28"/>
          <w:lang w:val="en-US" w:eastAsia="sk-SK"/>
        </w:rPr>
        <w:t>The Miners’ Strike was an</w:t>
      </w:r>
      <w:r w:rsidRPr="00EE17A9">
        <w:rPr>
          <w:sz w:val="28"/>
          <w:szCs w:val="28"/>
          <w:lang w:val="en-US"/>
        </w:rPr>
        <w:t xml:space="preserve"> industrial action trying to prevent colliery closures in the UK in </w:t>
      </w:r>
      <w:r>
        <w:rPr>
          <w:sz w:val="28"/>
          <w:szCs w:val="28"/>
          <w:lang w:val="en-US"/>
        </w:rPr>
        <w:t xml:space="preserve">1984- 85. </w:t>
      </w:r>
      <w:r w:rsidRPr="00EE17A9">
        <w:rPr>
          <w:sz w:val="28"/>
          <w:szCs w:val="28"/>
          <w:lang w:val="en-US"/>
        </w:rPr>
        <w:t>It was led by Arthur Scargill of the National Union of Mineworkers (NUM) against the National Coal Board (NCB), a government agency.</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 xml:space="preserve">The data (all articles dealing with the strike, specifically 116 articles) for the present study are gathered, grouped and analysed in terms of the discursive strategies resorting to the discursive micro and macro-strategies suggested by Van Dijk from one selected   Czechoslovak daily newspaper </w:t>
      </w:r>
      <w:r w:rsidRPr="00EE17A9">
        <w:rPr>
          <w:rFonts w:eastAsia="SimSun"/>
          <w:i/>
          <w:sz w:val="28"/>
          <w:szCs w:val="28"/>
          <w:lang w:val="en-US" w:eastAsia="sk-SK"/>
        </w:rPr>
        <w:t>PRAVDA</w:t>
      </w:r>
      <w:r w:rsidRPr="00EE17A9">
        <w:rPr>
          <w:rFonts w:eastAsia="SimSun"/>
          <w:sz w:val="28"/>
          <w:szCs w:val="28"/>
          <w:lang w:val="en-US" w:eastAsia="sk-SK"/>
        </w:rPr>
        <w:t xml:space="preserve"> in order to examine the ideological representation of the industrial dispute through Critical Discourse Analysis. </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sz w:val="28"/>
          <w:szCs w:val="28"/>
          <w:lang w:val="en-US"/>
        </w:rPr>
        <w:t xml:space="preserve">The Critical Discourse Analysis adopting Van Dijk’s approach of the analysed data tries to elucidate how a single news item was presented in the newspaper based on its ideological perspective. The dominant definition of the policy was primarily formulated by the authorities of the communist regime and thus, the press uncritically adopted and </w:t>
      </w:r>
      <w:r w:rsidRPr="00EE17A9">
        <w:rPr>
          <w:sz w:val="28"/>
          <w:szCs w:val="28"/>
          <w:lang w:val="en-US"/>
        </w:rPr>
        <w:lastRenderedPageBreak/>
        <w:t>communicated that policy. I presuppose that the dominant definition at the same time contributed to a manipulated depiction of the Thatcher’s policy through Miners’ strike event.</w:t>
      </w:r>
    </w:p>
    <w:p w:rsidR="00EE17A9" w:rsidRPr="00EE17A9" w:rsidRDefault="00EE17A9" w:rsidP="00EE17A9">
      <w:pPr>
        <w:autoSpaceDE w:val="0"/>
        <w:autoSpaceDN w:val="0"/>
        <w:adjustRightInd w:val="0"/>
        <w:ind w:firstLine="709"/>
        <w:jc w:val="both"/>
        <w:rPr>
          <w:sz w:val="28"/>
          <w:szCs w:val="28"/>
          <w:lang w:val="en-US"/>
        </w:rPr>
      </w:pPr>
      <w:r w:rsidRPr="00EE17A9">
        <w:rPr>
          <w:sz w:val="28"/>
          <w:szCs w:val="28"/>
          <w:lang w:val="en-US"/>
        </w:rPr>
        <w:t>The concept of ideology is often used in the media and the social sciences, yet, it is vague. Its everyday usage is rather negative, its usage in politics or in the social sciences carries more or less negative connotation.</w:t>
      </w:r>
    </w:p>
    <w:p w:rsidR="00EE17A9" w:rsidRPr="00EE17A9" w:rsidRDefault="00EE17A9" w:rsidP="00EE17A9">
      <w:pPr>
        <w:autoSpaceDE w:val="0"/>
        <w:autoSpaceDN w:val="0"/>
        <w:adjustRightInd w:val="0"/>
        <w:ind w:firstLine="709"/>
        <w:jc w:val="both"/>
        <w:rPr>
          <w:sz w:val="28"/>
          <w:szCs w:val="28"/>
          <w:lang w:val="en-US"/>
        </w:rPr>
      </w:pPr>
      <w:r w:rsidRPr="00EE17A9">
        <w:rPr>
          <w:sz w:val="28"/>
          <w:szCs w:val="28"/>
          <w:lang w:val="en-US"/>
        </w:rPr>
        <w:t xml:space="preserve">The following study tries to find how political ideologies are expressed and reproduced by the structures of the text. The analysis of the articles discusses specific patterns in the presentation of news to show how they underpin the ideological meanings of text. The used </w:t>
      </w:r>
      <w:r w:rsidRPr="00EE17A9">
        <w:rPr>
          <w:color w:val="000000" w:themeColor="text1"/>
          <w:sz w:val="28"/>
          <w:szCs w:val="28"/>
          <w:lang w:val="en-US"/>
        </w:rPr>
        <w:t xml:space="preserve">qualitative analysis was established for thematic structures alongside with schematic structures and selected categories of ideological discourse analysis. </w:t>
      </w:r>
      <w:r w:rsidRPr="00EE17A9">
        <w:rPr>
          <w:sz w:val="28"/>
          <w:szCs w:val="28"/>
          <w:lang w:val="en-US"/>
        </w:rPr>
        <w:t xml:space="preserve"> </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 xml:space="preserve">By thematic structures we understand the hierarchical organization of themes or topics of a text. The thematic structures define what is the most important information of a text </w:t>
      </w:r>
      <w:r w:rsidR="00500270">
        <w:rPr>
          <w:rFonts w:eastAsia="SimSun"/>
          <w:sz w:val="28"/>
          <w:szCs w:val="28"/>
          <w:lang w:val="en-US" w:eastAsia="sk-SK"/>
        </w:rPr>
        <w:t xml:space="preserve">[3, p. </w:t>
      </w:r>
      <w:r w:rsidRPr="00EE17A9">
        <w:rPr>
          <w:rFonts w:eastAsia="SimSun"/>
          <w:sz w:val="28"/>
          <w:szCs w:val="28"/>
          <w:lang w:val="en-US" w:eastAsia="sk-SK"/>
        </w:rPr>
        <w:t>72</w:t>
      </w:r>
      <w:r w:rsidR="00500270">
        <w:rPr>
          <w:rFonts w:eastAsia="SimSun"/>
          <w:sz w:val="28"/>
          <w:szCs w:val="28"/>
          <w:lang w:val="en-US" w:eastAsia="sk-SK"/>
        </w:rPr>
        <w:t>]</w:t>
      </w:r>
      <w:r w:rsidRPr="00EE17A9">
        <w:rPr>
          <w:rFonts w:eastAsia="SimSun"/>
          <w:sz w:val="28"/>
          <w:szCs w:val="28"/>
          <w:lang w:val="en-US" w:eastAsia="sk-SK"/>
        </w:rPr>
        <w:t>.</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 xml:space="preserve">The overall content of the Miners ‘Strike coverage is partly reflected in   different </w:t>
      </w:r>
      <w:r w:rsidRPr="00EE17A9">
        <w:rPr>
          <w:rFonts w:eastAsia="SimSun"/>
          <w:i/>
          <w:sz w:val="28"/>
          <w:szCs w:val="28"/>
          <w:lang w:val="en-US" w:eastAsia="sk-SK"/>
        </w:rPr>
        <w:t>themes</w:t>
      </w:r>
      <w:r w:rsidRPr="00EE17A9">
        <w:rPr>
          <w:rFonts w:eastAsia="SimSun"/>
          <w:sz w:val="28"/>
          <w:szCs w:val="28"/>
          <w:lang w:val="en-US" w:eastAsia="sk-SK"/>
        </w:rPr>
        <w:t xml:space="preserve"> or </w:t>
      </w:r>
      <w:r w:rsidRPr="00EE17A9">
        <w:rPr>
          <w:rFonts w:eastAsia="SimSun"/>
          <w:i/>
          <w:sz w:val="28"/>
          <w:szCs w:val="28"/>
          <w:lang w:val="en-US" w:eastAsia="sk-SK"/>
        </w:rPr>
        <w:t>topics</w:t>
      </w:r>
      <w:r w:rsidRPr="00EE17A9">
        <w:rPr>
          <w:rFonts w:eastAsia="SimSun"/>
          <w:sz w:val="28"/>
          <w:szCs w:val="28"/>
          <w:lang w:val="en-US" w:eastAsia="sk-SK"/>
        </w:rPr>
        <w:t xml:space="preserve"> of the articles. The following topics appear in the articles most often: </w:t>
      </w:r>
    </w:p>
    <w:p w:rsidR="00EE17A9" w:rsidRPr="003E759F"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1, There is a strike of miners</w:t>
      </w:r>
      <w:r w:rsidRPr="003E759F">
        <w:rPr>
          <w:rFonts w:eastAsia="SimSun"/>
          <w:sz w:val="28"/>
          <w:szCs w:val="28"/>
          <w:lang w:val="en-US" w:eastAsia="sk-SK"/>
        </w:rPr>
        <w:t xml:space="preserve"> </w:t>
      </w:r>
      <w:r>
        <w:rPr>
          <w:rFonts w:eastAsia="SimSun"/>
          <w:sz w:val="28"/>
          <w:szCs w:val="28"/>
          <w:lang w:val="en-US" w:eastAsia="sk-SK"/>
        </w:rPr>
        <w:t>in the UK</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2, The government led by M. Thatcher responds to the strike</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3, Sympathies with the miners</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To sum up, it is topic 1, which stands out. It is the major topic in terms of frequency. Its coverage makes 72 % while topic 2, represented less frequently, has coverage of 61% and topic 3 has the lowest coverage; that is, 44%. Undoubtedly, the most frequently appearing topic is topic number 1, the topic focusing on the event itself.</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 xml:space="preserve">Examining another aspect within the thematic structures, </w:t>
      </w:r>
      <w:r w:rsidRPr="00EE17A9">
        <w:rPr>
          <w:rFonts w:eastAsia="SimSun"/>
          <w:i/>
          <w:sz w:val="28"/>
          <w:szCs w:val="28"/>
          <w:lang w:val="en-US" w:eastAsia="sk-SK"/>
        </w:rPr>
        <w:t>actors</w:t>
      </w:r>
      <w:r w:rsidRPr="00EE17A9">
        <w:rPr>
          <w:rFonts w:eastAsia="SimSun"/>
          <w:sz w:val="28"/>
          <w:szCs w:val="28"/>
          <w:lang w:val="en-US" w:eastAsia="sk-SK"/>
        </w:rPr>
        <w:t>, the main actors in the dispute are:</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1, miners and/or   National Union of Mineworkers (NUM)</w:t>
      </w:r>
    </w:p>
    <w:p w:rsidR="00EE17A9" w:rsidRPr="00EE17A9" w:rsidRDefault="00EE17A9" w:rsidP="00EE17A9">
      <w:pPr>
        <w:autoSpaceDE w:val="0"/>
        <w:autoSpaceDN w:val="0"/>
        <w:adjustRightInd w:val="0"/>
        <w:ind w:firstLine="709"/>
        <w:jc w:val="both"/>
        <w:rPr>
          <w:rFonts w:eastAsia="SimSun"/>
          <w:color w:val="FF0000"/>
          <w:sz w:val="28"/>
          <w:szCs w:val="28"/>
          <w:lang w:val="en-US" w:eastAsia="sk-SK"/>
        </w:rPr>
      </w:pPr>
      <w:r w:rsidRPr="00EE17A9">
        <w:rPr>
          <w:rFonts w:eastAsia="SimSun"/>
          <w:sz w:val="28"/>
          <w:szCs w:val="28"/>
          <w:lang w:val="en-US" w:eastAsia="sk-SK"/>
        </w:rPr>
        <w:t>2, the government led by Margaret Thatcher, and the institutions headed by the government; for instance, the police unit and/or NCB</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 xml:space="preserve">3, other political institutions, for instance, Labour Party or Communist Party </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To sum up, it is miners and/or NUM and the Conservative Government led by Margaret Thatcher who are central actors in the event. In spite of the fact, they are central actors they are quoted very little or they are not quoted at all. Even more surprising is the fact that when comparing a speaking space for the miners and a speaking space for the government, in spite of the fact it is miners who are the major actor – they get less speaking space than actor number 2 – the government. The newspaper writes about their activities, harsh conditions they are exposed to, but does not provide the reader with (the only exception is one article) their point of view.  Unlike the miners, the government and mainly Margaret Thatcher are quoted from time to time, though, always presented in a way how Margaret Thatcher was unwilling to make any compromise towards the miners.</w:t>
      </w:r>
    </w:p>
    <w:p w:rsidR="00EE17A9" w:rsidRPr="00EE17A9" w:rsidRDefault="00EE17A9" w:rsidP="00EE17A9">
      <w:pPr>
        <w:ind w:firstLine="709"/>
        <w:jc w:val="both"/>
        <w:rPr>
          <w:sz w:val="28"/>
          <w:szCs w:val="28"/>
          <w:lang w:val="en-US" w:eastAsia="sk-SK"/>
        </w:rPr>
      </w:pPr>
      <w:r w:rsidRPr="00EE17A9">
        <w:rPr>
          <w:sz w:val="28"/>
          <w:szCs w:val="28"/>
          <w:lang w:val="en-US" w:eastAsia="sk-SK"/>
        </w:rPr>
        <w:t xml:space="preserve">Newspaper </w:t>
      </w:r>
      <w:r w:rsidRPr="00EE17A9">
        <w:rPr>
          <w:i/>
          <w:sz w:val="28"/>
          <w:szCs w:val="28"/>
          <w:lang w:val="en-US" w:eastAsia="sk-SK"/>
        </w:rPr>
        <w:t>headlines</w:t>
      </w:r>
      <w:r w:rsidRPr="00EE17A9">
        <w:rPr>
          <w:sz w:val="28"/>
          <w:szCs w:val="28"/>
          <w:lang w:val="en-US" w:eastAsia="sk-SK"/>
        </w:rPr>
        <w:t xml:space="preserve"> are another category of the thematic structures. Newspaper headlines act as forerunners to news reports. They reveal the social, cultural and national representations circulating in a society at any given time. This is particularly true of front- page headlines, which are more carefully chosen to evoke some emotions in the reader. </w:t>
      </w:r>
      <w:r w:rsidRPr="00EE17A9">
        <w:rPr>
          <w:rFonts w:eastAsia="SimSun"/>
          <w:sz w:val="28"/>
          <w:szCs w:val="28"/>
          <w:lang w:val="en-US" w:eastAsia="sk-SK"/>
        </w:rPr>
        <w:lastRenderedPageBreak/>
        <w:t>The</w:t>
      </w:r>
      <w:r w:rsidRPr="00EE17A9">
        <w:rPr>
          <w:rFonts w:eastAsia="SimSun"/>
          <w:b/>
          <w:sz w:val="28"/>
          <w:szCs w:val="28"/>
          <w:lang w:val="en-US" w:eastAsia="sk-SK"/>
        </w:rPr>
        <w:t xml:space="preserve"> </w:t>
      </w:r>
      <w:r w:rsidRPr="00EE17A9">
        <w:rPr>
          <w:rFonts w:eastAsia="SimSun"/>
          <w:sz w:val="28"/>
          <w:szCs w:val="28"/>
          <w:lang w:val="en-US" w:eastAsia="sk-SK"/>
        </w:rPr>
        <w:t xml:space="preserve">headlines make the most prominent feature of news discourse (Dijk, 1988).They subjectively express the most important information of the text, for instance, the main topic. They define the situation, in other words, they define certain way the reader with a reading   and interpretation is going to do. However, headlines can express secondary topics, too.  The headlines alongside with the lead form the summary of the article, which serves as the expression of its macrostructure. It has been proved that such macrostructure or thematic structure is best recalled by readers </w:t>
      </w:r>
      <w:r w:rsidR="00500270">
        <w:rPr>
          <w:rFonts w:eastAsia="SimSun"/>
          <w:sz w:val="28"/>
          <w:szCs w:val="28"/>
          <w:lang w:val="en-US" w:eastAsia="sk-SK"/>
        </w:rPr>
        <w:t>[3; 4]</w:t>
      </w:r>
      <w:r w:rsidRPr="00EE17A9">
        <w:rPr>
          <w:rFonts w:eastAsia="SimSun"/>
          <w:sz w:val="28"/>
          <w:szCs w:val="28"/>
          <w:lang w:val="en-US" w:eastAsia="sk-SK"/>
        </w:rPr>
        <w:t>.</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Proceeding to the analysis, the main topic, expressed in 49 (42 %) of the 116 article headlines, deals with various forms of governmental response to the strike. These articles are about the actions of the government and/or Margaret Thatcher and her response to the strike. Most frequent examples of the main topic in the headlines dealing with the actions of the government and/or Margaret Thatcher against the strike include (translated as literally as possible):</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 xml:space="preserve">1, Reprisals against the British miners </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 xml:space="preserve">2, Demonstration of the police power </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 xml:space="preserve">3, Terror used against the strike </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 xml:space="preserve">4, 50 wounded, 100 arrested </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 xml:space="preserve">5, Iron Lady threatens </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 xml:space="preserve">6, Intimidation on the miners </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t xml:space="preserve">The implications of these headlines are complex. They point out to toughness of the authorities, more precisely, the actions performed by the authorities can be interpreted only in negative way. No headline expresses efforts of the government to make compromise or find a satisfying solution. Hence, this may be interpreted in a way that the government uses and misuses its power in an absolute way, not respecting the rights of the miners.  </w:t>
      </w:r>
    </w:p>
    <w:p w:rsidR="00EE17A9" w:rsidRPr="00EE17A9" w:rsidRDefault="00EE17A9" w:rsidP="00EE17A9">
      <w:pPr>
        <w:autoSpaceDE w:val="0"/>
        <w:autoSpaceDN w:val="0"/>
        <w:adjustRightInd w:val="0"/>
        <w:ind w:firstLine="709"/>
        <w:jc w:val="both"/>
        <w:rPr>
          <w:rFonts w:eastAsia="CharisSIL"/>
          <w:sz w:val="28"/>
          <w:szCs w:val="28"/>
          <w:lang w:val="en-US" w:eastAsia="sk-SK"/>
        </w:rPr>
      </w:pPr>
      <w:r w:rsidRPr="00EE17A9">
        <w:rPr>
          <w:rFonts w:eastAsia="CharisSIL"/>
          <w:sz w:val="28"/>
          <w:szCs w:val="28"/>
          <w:lang w:val="en-US" w:eastAsia="sk-SK"/>
        </w:rPr>
        <w:t xml:space="preserve">From this thematic analysis of the headlines it can be concluded that the vast majority of the headlines deal with the responses of the government to the striking miners, focusing on refusal to change the decision to close uneconomic pits.  The use of   brutal methods such as police raids, intimidation, fines, arresting are mentioned and emphasized several times. No single headline mentions any neutral means used by the authorities. </w:t>
      </w:r>
    </w:p>
    <w:p w:rsidR="00EE17A9" w:rsidRPr="00EE17A9" w:rsidRDefault="00EE17A9" w:rsidP="00EE17A9">
      <w:pPr>
        <w:autoSpaceDE w:val="0"/>
        <w:autoSpaceDN w:val="0"/>
        <w:adjustRightInd w:val="0"/>
        <w:ind w:firstLine="709"/>
        <w:jc w:val="both"/>
        <w:rPr>
          <w:color w:val="000000" w:themeColor="text1"/>
          <w:sz w:val="28"/>
          <w:szCs w:val="28"/>
          <w:lang w:val="en-US"/>
        </w:rPr>
      </w:pPr>
      <w:r w:rsidRPr="00EE17A9">
        <w:rPr>
          <w:color w:val="000000" w:themeColor="text1"/>
          <w:sz w:val="28"/>
          <w:szCs w:val="28"/>
          <w:lang w:val="en-US"/>
        </w:rPr>
        <w:t xml:space="preserve">To conclude, based on thematic structures, </w:t>
      </w:r>
      <w:r w:rsidRPr="00EE17A9">
        <w:rPr>
          <w:rFonts w:eastAsia="SimSun"/>
          <w:sz w:val="28"/>
          <w:szCs w:val="28"/>
          <w:lang w:val="en-US" w:eastAsia="sk-SK"/>
        </w:rPr>
        <w:t xml:space="preserve">the overall content of the Miners ‘strike coverage was partly reflected in two topics which stand out. They were first,  </w:t>
      </w:r>
      <w:r w:rsidRPr="00EE17A9">
        <w:rPr>
          <w:rFonts w:eastAsia="SimSun"/>
          <w:i/>
          <w:sz w:val="28"/>
          <w:szCs w:val="28"/>
          <w:lang w:val="en-US" w:eastAsia="sk-SK"/>
        </w:rPr>
        <w:t>There is a strike of miners</w:t>
      </w:r>
      <w:r w:rsidRPr="00EE17A9">
        <w:rPr>
          <w:rFonts w:eastAsia="SimSun"/>
          <w:b/>
          <w:i/>
          <w:sz w:val="28"/>
          <w:szCs w:val="28"/>
          <w:lang w:val="en-US" w:eastAsia="sk-SK"/>
        </w:rPr>
        <w:t xml:space="preserve"> </w:t>
      </w:r>
      <w:r w:rsidRPr="00EE17A9">
        <w:rPr>
          <w:rFonts w:eastAsia="SimSun"/>
          <w:sz w:val="28"/>
          <w:szCs w:val="28"/>
          <w:lang w:val="en-US" w:eastAsia="sk-SK"/>
        </w:rPr>
        <w:t xml:space="preserve"> </w:t>
      </w:r>
      <w:r w:rsidRPr="003E759F">
        <w:rPr>
          <w:rFonts w:eastAsia="SimSun"/>
          <w:sz w:val="28"/>
          <w:szCs w:val="28"/>
          <w:lang w:val="en-US" w:eastAsia="sk-SK"/>
        </w:rPr>
        <w:t xml:space="preserve">(with its coverage of 72 %) and second, </w:t>
      </w:r>
      <w:r w:rsidRPr="00EE17A9">
        <w:rPr>
          <w:rFonts w:eastAsia="SimSun"/>
          <w:i/>
          <w:sz w:val="28"/>
          <w:szCs w:val="28"/>
          <w:lang w:val="en-US" w:eastAsia="sk-SK"/>
        </w:rPr>
        <w:t xml:space="preserve">The government led by </w:t>
      </w:r>
      <w:r w:rsidR="00167748">
        <w:rPr>
          <w:rFonts w:eastAsia="SimSun"/>
          <w:i/>
          <w:sz w:val="28"/>
          <w:szCs w:val="28"/>
          <w:lang w:val="en-US" w:eastAsia="sk-SK"/>
        </w:rPr>
        <w:t xml:space="preserve">                 </w:t>
      </w:r>
      <w:r w:rsidRPr="00EE17A9">
        <w:rPr>
          <w:rFonts w:eastAsia="SimSun"/>
          <w:i/>
          <w:sz w:val="28"/>
          <w:szCs w:val="28"/>
          <w:lang w:val="en-US" w:eastAsia="sk-SK"/>
        </w:rPr>
        <w:t>M. Thatcher  responds to the strike</w:t>
      </w:r>
      <w:r w:rsidRPr="00EE17A9">
        <w:rPr>
          <w:rFonts w:eastAsia="SimSun"/>
          <w:b/>
          <w:i/>
          <w:sz w:val="28"/>
          <w:szCs w:val="28"/>
          <w:lang w:val="en-US" w:eastAsia="sk-SK"/>
        </w:rPr>
        <w:t xml:space="preserve"> </w:t>
      </w:r>
      <w:r w:rsidRPr="003E759F">
        <w:rPr>
          <w:rFonts w:eastAsia="SimSun"/>
          <w:sz w:val="28"/>
          <w:szCs w:val="28"/>
          <w:lang w:val="en-US" w:eastAsia="sk-SK"/>
        </w:rPr>
        <w:t xml:space="preserve">(with its coverage of 61 %). </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3E759F">
        <w:rPr>
          <w:rFonts w:eastAsia="SimSun"/>
          <w:sz w:val="28"/>
          <w:szCs w:val="28"/>
          <w:lang w:val="en-US" w:eastAsia="sk-SK"/>
        </w:rPr>
        <w:t xml:space="preserve">Similarly, </w:t>
      </w:r>
      <w:r w:rsidRPr="00EE17A9">
        <w:rPr>
          <w:rFonts w:eastAsia="SimSun"/>
          <w:sz w:val="28"/>
          <w:szCs w:val="28"/>
          <w:lang w:val="en-US" w:eastAsia="sk-SK"/>
        </w:rPr>
        <w:t xml:space="preserve">the main topic in the   headlines deals   with </w:t>
      </w:r>
      <w:r w:rsidRPr="00EE17A9">
        <w:rPr>
          <w:rFonts w:eastAsia="SimSun"/>
          <w:i/>
          <w:sz w:val="28"/>
          <w:szCs w:val="28"/>
          <w:lang w:val="en-US" w:eastAsia="sk-SK"/>
        </w:rPr>
        <w:t xml:space="preserve">The government led by </w:t>
      </w:r>
      <w:r w:rsidR="00167748">
        <w:rPr>
          <w:rFonts w:eastAsia="SimSun"/>
          <w:i/>
          <w:sz w:val="28"/>
          <w:szCs w:val="28"/>
          <w:lang w:val="en-US" w:eastAsia="sk-SK"/>
        </w:rPr>
        <w:t xml:space="preserve">       </w:t>
      </w:r>
      <w:r w:rsidRPr="00EE17A9">
        <w:rPr>
          <w:rFonts w:eastAsia="SimSun"/>
          <w:i/>
          <w:sz w:val="28"/>
          <w:szCs w:val="28"/>
          <w:lang w:val="en-US" w:eastAsia="sk-SK"/>
        </w:rPr>
        <w:t xml:space="preserve">M. Thatcher  responds  to the strike </w:t>
      </w:r>
      <w:r w:rsidRPr="00EE17A9">
        <w:rPr>
          <w:rFonts w:eastAsia="SimSun"/>
          <w:sz w:val="28"/>
          <w:szCs w:val="28"/>
          <w:lang w:val="en-US" w:eastAsia="sk-SK"/>
        </w:rPr>
        <w:t xml:space="preserve"> and   is  expressed in  49 articles  (42 %). The topic </w:t>
      </w:r>
      <w:r w:rsidRPr="00EE17A9">
        <w:rPr>
          <w:rFonts w:eastAsia="SimSun"/>
          <w:i/>
          <w:sz w:val="28"/>
          <w:szCs w:val="28"/>
          <w:lang w:val="en-US" w:eastAsia="sk-SK"/>
        </w:rPr>
        <w:t xml:space="preserve">There is a strike of miners </w:t>
      </w:r>
      <w:r w:rsidRPr="00EE17A9">
        <w:rPr>
          <w:rFonts w:eastAsia="SimSun"/>
          <w:sz w:val="28"/>
          <w:szCs w:val="28"/>
          <w:lang w:val="en-US" w:eastAsia="sk-SK"/>
        </w:rPr>
        <w:t>is expressed in 26 articles (22%). Since the governmental response to the strike was always interpreted in a negative way, in all news reports, the reader perceives the response of the government only in a negative way. In spite of the fact, the government approached the strike cautiously and used stricter means only when all other means turned out to be useless. Based on the main topic in all headlines one might easily deduce that the response was always violent and unjust, anytime it was used. Hence, the reader gets this information in a manipulated way.</w:t>
      </w:r>
    </w:p>
    <w:p w:rsidR="00EE17A9" w:rsidRPr="00EE17A9" w:rsidRDefault="00EE17A9" w:rsidP="00EE17A9">
      <w:pPr>
        <w:autoSpaceDE w:val="0"/>
        <w:autoSpaceDN w:val="0"/>
        <w:adjustRightInd w:val="0"/>
        <w:ind w:firstLine="709"/>
        <w:jc w:val="both"/>
        <w:rPr>
          <w:rFonts w:eastAsia="SimSun"/>
          <w:sz w:val="28"/>
          <w:szCs w:val="28"/>
          <w:lang w:val="en-US" w:eastAsia="sk-SK"/>
        </w:rPr>
      </w:pPr>
      <w:r w:rsidRPr="00EE17A9">
        <w:rPr>
          <w:rFonts w:eastAsia="SimSun"/>
          <w:sz w:val="28"/>
          <w:szCs w:val="28"/>
          <w:lang w:val="en-US" w:eastAsia="sk-SK"/>
        </w:rPr>
        <w:lastRenderedPageBreak/>
        <w:t>Regarding actors it is miners and/or NUM and the Conservative Government led by Margaret Thatcher who are central actors in the event. In spite of the fact, they are central actors they are quoted very little or they are not quoted at all. Even more surprising is the fact that when comparing a speaking space for the miners and a speaking space for the government, in spite of the fact it is miners who are the major actor – they get less speaking space than the government. The newspaper writes about their activities, harsh conditions they are exposed to, but does not provide the reader with (the only exception is one article) their point of view.  Unlike the miners, the government and mainly Margaret Thatcher are partially quoted but the content and form of their statements contribute to a negative depiction of Margaret Thatcher’s policy.</w:t>
      </w:r>
    </w:p>
    <w:p w:rsidR="00EE17A9" w:rsidRPr="00EE17A9" w:rsidRDefault="00EE17A9" w:rsidP="00EE17A9">
      <w:pPr>
        <w:autoSpaceDE w:val="0"/>
        <w:autoSpaceDN w:val="0"/>
        <w:adjustRightInd w:val="0"/>
        <w:ind w:firstLine="709"/>
        <w:jc w:val="both"/>
        <w:rPr>
          <w:sz w:val="28"/>
          <w:szCs w:val="28"/>
          <w:lang w:val="en-US"/>
        </w:rPr>
      </w:pPr>
      <w:r w:rsidRPr="00EE17A9">
        <w:rPr>
          <w:sz w:val="28"/>
          <w:szCs w:val="28"/>
          <w:lang w:val="en-US"/>
        </w:rPr>
        <w:t>To conclude, the analysis of the depiction of Thatcher’s policy through the Miners’ Strike (1984 - 1985) in the UK using the Critical Discourse Analysis based on Van Dijk elucidated how a single news item was presented in the newspaper based on its ideological perspective. The analysis proved that the political ideology was expressed and reproduced by the thematic structures of the text.</w:t>
      </w:r>
    </w:p>
    <w:p w:rsidR="00EE17A9" w:rsidRDefault="00EE17A9" w:rsidP="00EE17A9">
      <w:pPr>
        <w:autoSpaceDE w:val="0"/>
        <w:autoSpaceDN w:val="0"/>
        <w:adjustRightInd w:val="0"/>
        <w:rPr>
          <w:sz w:val="28"/>
          <w:szCs w:val="28"/>
          <w:lang w:val="en-US"/>
        </w:rPr>
      </w:pPr>
      <w:r w:rsidRPr="00EE17A9">
        <w:rPr>
          <w:sz w:val="28"/>
          <w:szCs w:val="28"/>
          <w:lang w:val="en-US"/>
        </w:rPr>
        <w:t xml:space="preserve"> </w:t>
      </w:r>
    </w:p>
    <w:p w:rsidR="008306A2" w:rsidRDefault="008306A2" w:rsidP="00EE17A9">
      <w:pPr>
        <w:autoSpaceDE w:val="0"/>
        <w:autoSpaceDN w:val="0"/>
        <w:adjustRightInd w:val="0"/>
        <w:rPr>
          <w:b/>
          <w:sz w:val="28"/>
          <w:szCs w:val="28"/>
          <w:lang w:val="en-US"/>
        </w:rPr>
      </w:pPr>
    </w:p>
    <w:p w:rsidR="00EE17A9" w:rsidRPr="00E53F36" w:rsidRDefault="008306A2" w:rsidP="00EE17A9">
      <w:pPr>
        <w:autoSpaceDE w:val="0"/>
        <w:autoSpaceDN w:val="0"/>
        <w:adjustRightInd w:val="0"/>
        <w:rPr>
          <w:rFonts w:eastAsia="SimSun"/>
          <w:b/>
          <w:sz w:val="28"/>
          <w:szCs w:val="28"/>
          <w:lang w:eastAsia="sk-SK"/>
        </w:rPr>
      </w:pPr>
      <w:r>
        <w:rPr>
          <w:b/>
          <w:sz w:val="28"/>
          <w:szCs w:val="28"/>
          <w:lang w:val="en-US"/>
        </w:rPr>
        <w:t xml:space="preserve">                                                             </w:t>
      </w:r>
      <w:r w:rsidR="00EE17A9" w:rsidRPr="00EE17A9">
        <w:rPr>
          <w:b/>
          <w:sz w:val="28"/>
          <w:szCs w:val="28"/>
          <w:lang w:val="en-US"/>
        </w:rPr>
        <w:t xml:space="preserve"> </w:t>
      </w:r>
      <w:r w:rsidR="00EE17A9" w:rsidRPr="00E53F36">
        <w:rPr>
          <w:b/>
          <w:sz w:val="28"/>
          <w:szCs w:val="28"/>
        </w:rPr>
        <w:t>Literature</w:t>
      </w:r>
    </w:p>
    <w:p w:rsidR="00EE17A9" w:rsidRPr="00EE17A9" w:rsidRDefault="00EE17A9" w:rsidP="00EE17A9">
      <w:pPr>
        <w:pStyle w:val="ZPNormalnyText"/>
      </w:pPr>
    </w:p>
    <w:p w:rsidR="00EE17A9" w:rsidRPr="00567833" w:rsidRDefault="00EE17A9" w:rsidP="00EE17A9">
      <w:pPr>
        <w:pStyle w:val="ZPNormalnyText"/>
        <w:numPr>
          <w:ilvl w:val="0"/>
          <w:numId w:val="37"/>
        </w:numPr>
        <w:ind w:left="426" w:hanging="426"/>
      </w:pPr>
      <w:r w:rsidRPr="00567833">
        <w:t>BELL, Allan. The Language of News Media. Oxford: Basil Blackwell, 1991.</w:t>
      </w:r>
    </w:p>
    <w:p w:rsidR="00EE17A9" w:rsidRPr="00567833" w:rsidRDefault="00EE17A9" w:rsidP="00EE17A9">
      <w:pPr>
        <w:pStyle w:val="af9"/>
        <w:numPr>
          <w:ilvl w:val="0"/>
          <w:numId w:val="37"/>
        </w:numPr>
        <w:ind w:left="426" w:hanging="426"/>
        <w:jc w:val="both"/>
        <w:rPr>
          <w:sz w:val="28"/>
          <w:szCs w:val="28"/>
        </w:rPr>
      </w:pPr>
      <w:r w:rsidRPr="00567833">
        <w:rPr>
          <w:sz w:val="28"/>
          <w:szCs w:val="28"/>
          <w:lang w:val="en-US"/>
        </w:rPr>
        <w:t xml:space="preserve">DILLER, H. J.  “Genre vs. text type: Two typologies and their uses for the newspaper reader.” In: Fischer, A., Fries, U. (eds) </w:t>
      </w:r>
      <w:r w:rsidRPr="00567833">
        <w:rPr>
          <w:iCs/>
          <w:sz w:val="28"/>
          <w:szCs w:val="28"/>
          <w:lang w:val="en-US"/>
        </w:rPr>
        <w:t>Text Types and Corpora</w:t>
      </w:r>
      <w:r w:rsidRPr="00567833">
        <w:rPr>
          <w:sz w:val="28"/>
          <w:szCs w:val="28"/>
          <w:lang w:val="en-US"/>
        </w:rPr>
        <w:t xml:space="preserve">. </w:t>
      </w:r>
      <w:r w:rsidRPr="00567833">
        <w:rPr>
          <w:sz w:val="28"/>
          <w:szCs w:val="28"/>
        </w:rPr>
        <w:t>Tübingen: Narr. 1-16</w:t>
      </w:r>
      <w:r w:rsidR="00567833" w:rsidRPr="00567833">
        <w:rPr>
          <w:sz w:val="28"/>
          <w:szCs w:val="28"/>
          <w:lang w:val="en-US"/>
        </w:rPr>
        <w:t>, 2002.</w:t>
      </w:r>
      <w:r w:rsidRPr="00567833">
        <w:rPr>
          <w:sz w:val="28"/>
          <w:szCs w:val="28"/>
        </w:rPr>
        <w:t xml:space="preserve"> </w:t>
      </w:r>
    </w:p>
    <w:p w:rsidR="00EE17A9" w:rsidRPr="00567833" w:rsidRDefault="00EE17A9" w:rsidP="00EE17A9">
      <w:pPr>
        <w:pStyle w:val="af9"/>
        <w:numPr>
          <w:ilvl w:val="0"/>
          <w:numId w:val="37"/>
        </w:numPr>
        <w:ind w:left="426" w:hanging="426"/>
        <w:jc w:val="both"/>
        <w:rPr>
          <w:sz w:val="28"/>
          <w:szCs w:val="28"/>
        </w:rPr>
      </w:pPr>
      <w:r w:rsidRPr="00567833">
        <w:rPr>
          <w:rFonts w:eastAsia="SimSun"/>
          <w:sz w:val="28"/>
          <w:szCs w:val="28"/>
          <w:lang w:val="sk-SK" w:eastAsia="sk-SK"/>
        </w:rPr>
        <w:t xml:space="preserve">VAN DIJK, T. A. </w:t>
      </w:r>
      <w:r w:rsidRPr="00567833">
        <w:rPr>
          <w:rFonts w:eastAsia="SimSun"/>
          <w:iCs/>
          <w:sz w:val="28"/>
          <w:szCs w:val="28"/>
          <w:lang w:val="sk-SK" w:eastAsia="sk-SK"/>
        </w:rPr>
        <w:t>News as Discourse.</w:t>
      </w:r>
      <w:r w:rsidRPr="00567833">
        <w:rPr>
          <w:rFonts w:eastAsia="SimSun"/>
          <w:sz w:val="28"/>
          <w:szCs w:val="28"/>
          <w:lang w:val="sk-SK" w:eastAsia="sk-SK"/>
        </w:rPr>
        <w:t xml:space="preserve"> Hillsdale, NJ: Erlbaum. 1988</w:t>
      </w:r>
      <w:r w:rsidR="00567833" w:rsidRPr="00567833">
        <w:rPr>
          <w:rFonts w:eastAsia="SimSun"/>
          <w:sz w:val="28"/>
          <w:szCs w:val="28"/>
          <w:lang w:val="sk-SK" w:eastAsia="sk-SK"/>
        </w:rPr>
        <w:t>a</w:t>
      </w:r>
      <w:r w:rsidRPr="00567833">
        <w:rPr>
          <w:rFonts w:eastAsia="SimSun"/>
          <w:sz w:val="28"/>
          <w:szCs w:val="28"/>
          <w:lang w:val="sk-SK" w:eastAsia="sk-SK"/>
        </w:rPr>
        <w:t>.</w:t>
      </w:r>
    </w:p>
    <w:p w:rsidR="00EE17A9" w:rsidRPr="00567833" w:rsidRDefault="00EE17A9" w:rsidP="00EE17A9">
      <w:pPr>
        <w:pStyle w:val="af9"/>
        <w:numPr>
          <w:ilvl w:val="0"/>
          <w:numId w:val="37"/>
        </w:numPr>
        <w:ind w:left="426" w:hanging="426"/>
        <w:jc w:val="both"/>
        <w:rPr>
          <w:sz w:val="28"/>
          <w:szCs w:val="28"/>
        </w:rPr>
      </w:pPr>
      <w:r w:rsidRPr="00567833">
        <w:rPr>
          <w:rFonts w:eastAsia="SimSun"/>
          <w:sz w:val="28"/>
          <w:szCs w:val="28"/>
          <w:lang w:val="sk-SK" w:eastAsia="sk-SK"/>
        </w:rPr>
        <w:t xml:space="preserve">VAN DIJK, T. A. </w:t>
      </w:r>
      <w:r w:rsidRPr="00567833">
        <w:rPr>
          <w:rFonts w:eastAsia="SimSun"/>
          <w:iCs/>
          <w:sz w:val="28"/>
          <w:szCs w:val="28"/>
          <w:lang w:val="sk-SK" w:eastAsia="sk-SK"/>
        </w:rPr>
        <w:t xml:space="preserve">News Analysis. Case Studies of International and National News in the Press. </w:t>
      </w:r>
      <w:r w:rsidRPr="00567833">
        <w:rPr>
          <w:rFonts w:eastAsia="SimSun"/>
          <w:sz w:val="28"/>
          <w:szCs w:val="28"/>
          <w:lang w:val="sk-SK" w:eastAsia="sk-SK"/>
        </w:rPr>
        <w:t>Hillsdale, NJ: Erlbaum. 1988</w:t>
      </w:r>
      <w:r w:rsidR="00567833" w:rsidRPr="00567833">
        <w:rPr>
          <w:rFonts w:eastAsia="SimSun"/>
          <w:sz w:val="28"/>
          <w:szCs w:val="28"/>
          <w:lang w:val="sk-SK" w:eastAsia="sk-SK"/>
        </w:rPr>
        <w:t>b</w:t>
      </w:r>
      <w:r w:rsidRPr="00567833">
        <w:rPr>
          <w:rFonts w:eastAsia="SimSun"/>
          <w:sz w:val="28"/>
          <w:szCs w:val="28"/>
          <w:lang w:val="sk-SK" w:eastAsia="sk-SK"/>
        </w:rPr>
        <w:t>.</w:t>
      </w:r>
    </w:p>
    <w:p w:rsidR="00EE17A9" w:rsidRPr="00567833" w:rsidRDefault="00EE17A9" w:rsidP="00EE17A9">
      <w:pPr>
        <w:pStyle w:val="af9"/>
        <w:numPr>
          <w:ilvl w:val="0"/>
          <w:numId w:val="37"/>
        </w:numPr>
        <w:ind w:left="426" w:hanging="426"/>
        <w:jc w:val="both"/>
        <w:rPr>
          <w:sz w:val="28"/>
          <w:szCs w:val="28"/>
          <w:lang w:val="en-US"/>
        </w:rPr>
      </w:pPr>
      <w:r w:rsidRPr="00567833">
        <w:rPr>
          <w:sz w:val="28"/>
          <w:szCs w:val="28"/>
          <w:lang w:val="en-US"/>
        </w:rPr>
        <w:t>WIDDOWSON</w:t>
      </w:r>
      <w:r w:rsidRPr="00500270">
        <w:rPr>
          <w:sz w:val="28"/>
          <w:szCs w:val="28"/>
          <w:lang w:val="en-US"/>
        </w:rPr>
        <w:t xml:space="preserve">, H. G. </w:t>
      </w:r>
      <w:r w:rsidRPr="00500270">
        <w:rPr>
          <w:iCs/>
          <w:sz w:val="28"/>
          <w:szCs w:val="28"/>
          <w:lang w:val="en-US"/>
        </w:rPr>
        <w:t>Discourse Analysis</w:t>
      </w:r>
      <w:r w:rsidRPr="00500270">
        <w:rPr>
          <w:sz w:val="28"/>
          <w:szCs w:val="28"/>
          <w:lang w:val="en-US"/>
        </w:rPr>
        <w:t xml:space="preserve">. </w:t>
      </w:r>
      <w:r w:rsidRPr="00567833">
        <w:rPr>
          <w:sz w:val="28"/>
          <w:szCs w:val="28"/>
          <w:lang w:val="en-US"/>
        </w:rPr>
        <w:t>Oxford: Oxford University Press</w:t>
      </w:r>
      <w:r w:rsidR="00567833">
        <w:rPr>
          <w:sz w:val="28"/>
          <w:szCs w:val="28"/>
          <w:lang w:val="en-US"/>
        </w:rPr>
        <w:t xml:space="preserve">, 2007. </w:t>
      </w:r>
    </w:p>
    <w:p w:rsidR="00EE17A9" w:rsidRPr="00567833" w:rsidRDefault="00EE17A9" w:rsidP="00EE17A9">
      <w:pPr>
        <w:rPr>
          <w:sz w:val="28"/>
          <w:szCs w:val="28"/>
          <w:lang w:val="en-US"/>
        </w:rPr>
      </w:pPr>
      <w:r w:rsidRPr="00567833">
        <w:rPr>
          <w:sz w:val="28"/>
          <w:szCs w:val="28"/>
          <w:lang w:val="en-US"/>
        </w:rPr>
        <w:t xml:space="preserve">                                                            </w:t>
      </w:r>
    </w:p>
    <w:p w:rsidR="00EE17A9" w:rsidRPr="00EE17A9" w:rsidRDefault="00EE17A9" w:rsidP="00EE17A9">
      <w:pPr>
        <w:jc w:val="center"/>
        <w:rPr>
          <w:b/>
          <w:sz w:val="28"/>
          <w:szCs w:val="28"/>
          <w:lang w:val="en-US"/>
        </w:rPr>
      </w:pPr>
      <w:r w:rsidRPr="00EE17A9">
        <w:rPr>
          <w:b/>
          <w:sz w:val="28"/>
          <w:szCs w:val="28"/>
          <w:lang w:val="en-US"/>
        </w:rPr>
        <w:t>Summary</w:t>
      </w:r>
    </w:p>
    <w:p w:rsidR="00EE17A9" w:rsidRDefault="00EE17A9" w:rsidP="00EE17A9">
      <w:pPr>
        <w:rPr>
          <w:sz w:val="28"/>
          <w:szCs w:val="28"/>
          <w:lang w:val="en-US"/>
        </w:rPr>
      </w:pPr>
    </w:p>
    <w:p w:rsidR="00EE17A9" w:rsidRPr="00EE17A9" w:rsidRDefault="00EE17A9" w:rsidP="00EE17A9">
      <w:pPr>
        <w:ind w:firstLine="708"/>
        <w:jc w:val="both"/>
        <w:rPr>
          <w:sz w:val="28"/>
          <w:szCs w:val="28"/>
          <w:lang w:val="en-US"/>
        </w:rPr>
      </w:pPr>
      <w:r w:rsidRPr="00EE17A9">
        <w:rPr>
          <w:sz w:val="28"/>
          <w:szCs w:val="28"/>
          <w:lang w:val="en-US"/>
        </w:rPr>
        <w:t>The paper examines   depiction of Thatcher’s policy   through the industrial dispute of The Miners’ Strike in the UK</w:t>
      </w:r>
      <w:r w:rsidRPr="00EE17A9">
        <w:rPr>
          <w:i/>
          <w:sz w:val="28"/>
          <w:szCs w:val="28"/>
          <w:lang w:val="en-US"/>
        </w:rPr>
        <w:t xml:space="preserve"> (</w:t>
      </w:r>
      <w:r w:rsidRPr="00EE17A9">
        <w:rPr>
          <w:sz w:val="28"/>
          <w:szCs w:val="28"/>
          <w:lang w:val="en-US"/>
        </w:rPr>
        <w:t xml:space="preserve">1984 – 1985) as it is reproduced in selected Czechoslovak daily newspaper </w:t>
      </w:r>
      <w:r w:rsidRPr="00EE17A9">
        <w:rPr>
          <w:i/>
          <w:sz w:val="28"/>
          <w:szCs w:val="28"/>
          <w:lang w:val="en-US"/>
        </w:rPr>
        <w:t xml:space="preserve">Pravda. </w:t>
      </w:r>
      <w:r w:rsidRPr="00EE17A9">
        <w:rPr>
          <w:sz w:val="28"/>
          <w:szCs w:val="28"/>
          <w:lang w:val="en-US"/>
        </w:rPr>
        <w:t>The Critical Discourse Analysis of the analysed data tries to elucidate how a single news item was presented in the newspaper based on its ideological perspective. The dominant definition of the policy was primarily formulated by the authorities of the communist regime and thus, the press uncritically adopted and communicated that policy. I presuppose that the dominant definition at the same time contributed to a manipulated depiction of the Thatcher’s policy through Miners’ strike event.</w:t>
      </w:r>
    </w:p>
    <w:p w:rsidR="00EE17A9" w:rsidRPr="00EE17A9" w:rsidRDefault="00EE17A9" w:rsidP="00EE17A9">
      <w:pPr>
        <w:rPr>
          <w:sz w:val="28"/>
          <w:szCs w:val="28"/>
          <w:lang w:val="en-US"/>
        </w:rPr>
      </w:pPr>
    </w:p>
    <w:p w:rsidR="00EE17A9" w:rsidRPr="00EE17A9" w:rsidRDefault="00EE17A9" w:rsidP="00EE17A9">
      <w:pPr>
        <w:rPr>
          <w:sz w:val="28"/>
          <w:szCs w:val="28"/>
          <w:lang w:val="en-US"/>
        </w:rPr>
      </w:pPr>
    </w:p>
    <w:p w:rsidR="00EE17A9" w:rsidRPr="00EE17A9" w:rsidRDefault="00EE17A9" w:rsidP="00EE17A9">
      <w:pPr>
        <w:rPr>
          <w:sz w:val="28"/>
          <w:szCs w:val="28"/>
          <w:lang w:val="en-US"/>
        </w:rPr>
      </w:pPr>
    </w:p>
    <w:p w:rsidR="00EE17A9" w:rsidRPr="00EE17A9" w:rsidRDefault="00EE17A9" w:rsidP="00EE17A9">
      <w:pPr>
        <w:rPr>
          <w:sz w:val="28"/>
          <w:szCs w:val="28"/>
          <w:lang w:val="en-US"/>
        </w:rPr>
      </w:pPr>
    </w:p>
    <w:p w:rsidR="00AD0CD1" w:rsidRDefault="00AD0CD1" w:rsidP="00AD0CD1">
      <w:pPr>
        <w:jc w:val="center"/>
        <w:rPr>
          <w:b/>
          <w:sz w:val="28"/>
          <w:szCs w:val="28"/>
          <w:lang w:val="en-US"/>
        </w:rPr>
      </w:pPr>
      <w:r>
        <w:rPr>
          <w:b/>
          <w:sz w:val="28"/>
          <w:szCs w:val="28"/>
          <w:lang w:val="en-US"/>
        </w:rPr>
        <w:lastRenderedPageBreak/>
        <w:t xml:space="preserve">ON COMBINING CORPUS LINGUISTICS AND </w:t>
      </w:r>
    </w:p>
    <w:p w:rsidR="00AD0CD1" w:rsidRDefault="00AD0CD1" w:rsidP="00AD0CD1">
      <w:pPr>
        <w:jc w:val="center"/>
        <w:rPr>
          <w:b/>
          <w:sz w:val="28"/>
          <w:szCs w:val="28"/>
          <w:lang w:val="en-US"/>
        </w:rPr>
      </w:pPr>
      <w:r>
        <w:rPr>
          <w:b/>
          <w:sz w:val="28"/>
          <w:szCs w:val="28"/>
          <w:lang w:val="en-US"/>
        </w:rPr>
        <w:t>CRITICAL DISCOURSE ANALYSIS</w:t>
      </w:r>
    </w:p>
    <w:p w:rsidR="00AD0CD1" w:rsidRDefault="00AD0CD1" w:rsidP="00AD0CD1">
      <w:pPr>
        <w:jc w:val="center"/>
        <w:rPr>
          <w:b/>
          <w:sz w:val="28"/>
          <w:szCs w:val="28"/>
          <w:lang w:val="en-US"/>
        </w:rPr>
      </w:pPr>
    </w:p>
    <w:p w:rsidR="00AD0CD1" w:rsidRPr="0084598A" w:rsidRDefault="00AD0CD1" w:rsidP="00AD0CD1">
      <w:pPr>
        <w:jc w:val="center"/>
        <w:rPr>
          <w:b/>
          <w:sz w:val="28"/>
          <w:szCs w:val="28"/>
          <w:lang w:val="en-US"/>
        </w:rPr>
      </w:pPr>
      <w:r>
        <w:rPr>
          <w:b/>
          <w:sz w:val="28"/>
          <w:szCs w:val="28"/>
          <w:lang w:val="en-US"/>
        </w:rPr>
        <w:t>Sabovikov</w:t>
      </w:r>
      <w:r w:rsidRPr="00886A91">
        <w:rPr>
          <w:b/>
          <w:sz w:val="28"/>
          <w:szCs w:val="28"/>
          <w:lang w:val="en-US"/>
        </w:rPr>
        <w:t>á</w:t>
      </w:r>
      <w:r w:rsidRPr="0084598A">
        <w:rPr>
          <w:b/>
          <w:sz w:val="28"/>
          <w:szCs w:val="28"/>
          <w:lang w:val="en-US"/>
        </w:rPr>
        <w:t xml:space="preserve"> A.</w:t>
      </w:r>
    </w:p>
    <w:p w:rsidR="00AD0CD1" w:rsidRPr="0084598A" w:rsidRDefault="00AD0CD1" w:rsidP="00AD0CD1">
      <w:pPr>
        <w:jc w:val="center"/>
        <w:rPr>
          <w:sz w:val="28"/>
          <w:szCs w:val="28"/>
          <w:lang w:val="en-US"/>
        </w:rPr>
      </w:pPr>
      <w:r w:rsidRPr="00886A91">
        <w:rPr>
          <w:i/>
          <w:sz w:val="28"/>
          <w:szCs w:val="28"/>
          <w:lang w:val="en-US"/>
        </w:rPr>
        <w:t>P. J. Šafárik University, Košice, Slovakia</w:t>
      </w:r>
    </w:p>
    <w:p w:rsidR="00AD0CD1" w:rsidRDefault="00AD0CD1" w:rsidP="00AD0CD1">
      <w:pPr>
        <w:jc w:val="both"/>
        <w:rPr>
          <w:lang w:val="en-US"/>
        </w:rPr>
      </w:pPr>
    </w:p>
    <w:p w:rsidR="00AD0CD1" w:rsidRPr="009041D0" w:rsidRDefault="00AD0CD1" w:rsidP="00AD0CD1">
      <w:pPr>
        <w:ind w:firstLine="708"/>
        <w:jc w:val="both"/>
        <w:rPr>
          <w:sz w:val="28"/>
          <w:szCs w:val="28"/>
          <w:lang w:val="en-US"/>
        </w:rPr>
      </w:pPr>
      <w:r w:rsidRPr="009041D0">
        <w:rPr>
          <w:sz w:val="28"/>
          <w:szCs w:val="28"/>
          <w:lang w:val="en-US"/>
        </w:rPr>
        <w:t>Both Corpus Linguistics (CL) and Criti</w:t>
      </w:r>
      <w:r>
        <w:rPr>
          <w:sz w:val="28"/>
          <w:szCs w:val="28"/>
          <w:lang w:val="en-US"/>
        </w:rPr>
        <w:t>cal Discourse Analysis (CDA) have been claimed to be</w:t>
      </w:r>
      <w:r w:rsidRPr="009041D0">
        <w:rPr>
          <w:sz w:val="28"/>
          <w:szCs w:val="28"/>
          <w:lang w:val="en-US"/>
        </w:rPr>
        <w:t xml:space="preserve"> quite new approaches to linguistic research </w:t>
      </w:r>
      <w:r>
        <w:rPr>
          <w:sz w:val="28"/>
          <w:szCs w:val="28"/>
          <w:lang w:val="en-US"/>
        </w:rPr>
        <w:t xml:space="preserve">by </w:t>
      </w:r>
      <w:r w:rsidRPr="009041D0">
        <w:rPr>
          <w:sz w:val="28"/>
          <w:szCs w:val="28"/>
          <w:lang w:val="en-US"/>
        </w:rPr>
        <w:t xml:space="preserve">Baker </w:t>
      </w:r>
      <w:r>
        <w:rPr>
          <w:sz w:val="28"/>
          <w:szCs w:val="28"/>
          <w:lang w:val="en-US"/>
        </w:rPr>
        <w:t>[</w:t>
      </w:r>
      <w:r w:rsidR="008306A2">
        <w:rPr>
          <w:sz w:val="28"/>
          <w:szCs w:val="28"/>
          <w:lang w:val="en-US"/>
        </w:rPr>
        <w:t>2</w:t>
      </w:r>
      <w:r>
        <w:rPr>
          <w:sz w:val="28"/>
          <w:szCs w:val="28"/>
          <w:lang w:val="en-US"/>
        </w:rPr>
        <w:t>] and Mauntner</w:t>
      </w:r>
      <w:r w:rsidR="00567833">
        <w:rPr>
          <w:sz w:val="28"/>
          <w:szCs w:val="28"/>
          <w:lang w:val="en-US"/>
        </w:rPr>
        <w:t xml:space="preserve">  [8].</w:t>
      </w:r>
      <w:r w:rsidRPr="009041D0">
        <w:rPr>
          <w:sz w:val="28"/>
          <w:szCs w:val="28"/>
          <w:lang w:val="en-US"/>
        </w:rPr>
        <w:t xml:space="preserve"> Even though combining CL and CDA methodologies is not a new approach, </w:t>
      </w:r>
      <w:r>
        <w:rPr>
          <w:sz w:val="28"/>
          <w:szCs w:val="28"/>
          <w:lang w:val="en-US"/>
        </w:rPr>
        <w:t>Baker considers such studies to be</w:t>
      </w:r>
      <w:r w:rsidRPr="009041D0">
        <w:rPr>
          <w:sz w:val="28"/>
          <w:szCs w:val="28"/>
          <w:lang w:val="en-US"/>
        </w:rPr>
        <w:t xml:space="preserve"> surpr</w:t>
      </w:r>
      <w:r>
        <w:rPr>
          <w:sz w:val="28"/>
          <w:szCs w:val="28"/>
          <w:lang w:val="en-US"/>
        </w:rPr>
        <w:t>isingly rather small in number [</w:t>
      </w:r>
      <w:r w:rsidR="00567833">
        <w:rPr>
          <w:sz w:val="28"/>
          <w:szCs w:val="28"/>
          <w:lang w:val="en-US"/>
        </w:rPr>
        <w:t xml:space="preserve">2, p. </w:t>
      </w:r>
      <w:r w:rsidRPr="009041D0">
        <w:rPr>
          <w:sz w:val="28"/>
          <w:szCs w:val="28"/>
          <w:lang w:val="en-US"/>
        </w:rPr>
        <w:t>274</w:t>
      </w:r>
      <w:r>
        <w:rPr>
          <w:sz w:val="28"/>
          <w:szCs w:val="28"/>
          <w:lang w:val="en-US"/>
        </w:rPr>
        <w:t>]</w:t>
      </w:r>
      <w:r w:rsidRPr="009041D0">
        <w:rPr>
          <w:sz w:val="28"/>
          <w:szCs w:val="28"/>
          <w:lang w:val="en-US"/>
        </w:rPr>
        <w:t>. However, in recent times “awareness has been growing that corpus linguistic techniques can be harnessed profitably in order to uncover relationships between language and the social – one of the central concerns of discourse analysis generally and its ‘cr</w:t>
      </w:r>
      <w:r>
        <w:rPr>
          <w:sz w:val="28"/>
          <w:szCs w:val="28"/>
          <w:lang w:val="en-US"/>
        </w:rPr>
        <w:t>itical’ variety in particular” [</w:t>
      </w:r>
      <w:r w:rsidR="008306A2">
        <w:rPr>
          <w:sz w:val="28"/>
          <w:szCs w:val="28"/>
          <w:lang w:val="en-US"/>
        </w:rPr>
        <w:t xml:space="preserve">8, p. </w:t>
      </w:r>
      <w:r>
        <w:rPr>
          <w:sz w:val="28"/>
          <w:szCs w:val="28"/>
          <w:lang w:val="en-US"/>
        </w:rPr>
        <w:t>32]</w:t>
      </w:r>
      <w:r w:rsidRPr="009041D0">
        <w:rPr>
          <w:sz w:val="28"/>
          <w:szCs w:val="28"/>
          <w:lang w:val="en-US"/>
        </w:rPr>
        <w:t>. Mautner even declares CL a</w:t>
      </w:r>
      <w:r>
        <w:rPr>
          <w:sz w:val="28"/>
          <w:szCs w:val="28"/>
          <w:lang w:val="en-US"/>
        </w:rPr>
        <w:t>nd CDA to be “a natural match” [</w:t>
      </w:r>
      <w:r w:rsidR="008306A2">
        <w:rPr>
          <w:sz w:val="28"/>
          <w:szCs w:val="28"/>
          <w:lang w:val="en-US"/>
        </w:rPr>
        <w:t xml:space="preserve">8, </w:t>
      </w:r>
      <w:r>
        <w:rPr>
          <w:sz w:val="28"/>
          <w:szCs w:val="28"/>
          <w:lang w:val="en-US"/>
        </w:rPr>
        <w:t>p.33]</w:t>
      </w:r>
      <w:r w:rsidRPr="009041D0">
        <w:rPr>
          <w:sz w:val="28"/>
          <w:szCs w:val="28"/>
          <w:lang w:val="en-US"/>
        </w:rPr>
        <w:t xml:space="preserve"> as they “can cooperate fruitfully and with mutual gain” since they are both concerned with “how language ‘works’ in social rather</w:t>
      </w:r>
      <w:r>
        <w:rPr>
          <w:sz w:val="28"/>
          <w:szCs w:val="28"/>
          <w:lang w:val="en-US"/>
        </w:rPr>
        <w:t xml:space="preserve"> than merely structural terms” [</w:t>
      </w:r>
      <w:r w:rsidR="008306A2">
        <w:rPr>
          <w:sz w:val="28"/>
          <w:szCs w:val="28"/>
          <w:lang w:val="en-US"/>
        </w:rPr>
        <w:t xml:space="preserve">8, </w:t>
      </w:r>
      <w:r>
        <w:rPr>
          <w:sz w:val="28"/>
          <w:szCs w:val="28"/>
          <w:lang w:val="en-US"/>
        </w:rPr>
        <w:t>p.32]</w:t>
      </w:r>
      <w:r w:rsidRPr="009041D0">
        <w:rPr>
          <w:sz w:val="28"/>
          <w:szCs w:val="28"/>
          <w:lang w:val="en-US"/>
        </w:rPr>
        <w:t xml:space="preserve">. </w:t>
      </w:r>
    </w:p>
    <w:p w:rsidR="00AD0CD1" w:rsidRPr="009041D0" w:rsidRDefault="00AD0CD1" w:rsidP="00AD0CD1">
      <w:pPr>
        <w:ind w:firstLine="708"/>
        <w:jc w:val="both"/>
        <w:rPr>
          <w:sz w:val="28"/>
          <w:szCs w:val="28"/>
          <w:lang w:val="en-US"/>
        </w:rPr>
      </w:pPr>
      <w:r>
        <w:rPr>
          <w:sz w:val="28"/>
          <w:szCs w:val="28"/>
          <w:lang w:val="en-US"/>
        </w:rPr>
        <w:t>In addition, Baker [</w:t>
      </w:r>
      <w:r w:rsidR="00286CD0">
        <w:rPr>
          <w:sz w:val="28"/>
          <w:szCs w:val="28"/>
          <w:lang w:val="en-US"/>
        </w:rPr>
        <w:t>1, p.</w:t>
      </w:r>
      <w:r>
        <w:rPr>
          <w:sz w:val="28"/>
          <w:szCs w:val="28"/>
          <w:lang w:val="en-US"/>
        </w:rPr>
        <w:t xml:space="preserve"> 10-17]</w:t>
      </w:r>
      <w:r w:rsidRPr="009041D0">
        <w:rPr>
          <w:sz w:val="28"/>
          <w:szCs w:val="28"/>
          <w:lang w:val="en-US"/>
        </w:rPr>
        <w:t xml:space="preserve"> stipulates that combining CL and CDA, or “applying corpus method</w:t>
      </w:r>
      <w:r>
        <w:rPr>
          <w:sz w:val="28"/>
          <w:szCs w:val="28"/>
          <w:lang w:val="en-US"/>
        </w:rPr>
        <w:t>ologies in discourse analysis” [</w:t>
      </w:r>
      <w:r w:rsidR="00286CD0">
        <w:rPr>
          <w:sz w:val="28"/>
          <w:szCs w:val="28"/>
          <w:lang w:val="en-US"/>
        </w:rPr>
        <w:t xml:space="preserve">1, </w:t>
      </w:r>
      <w:r>
        <w:rPr>
          <w:sz w:val="28"/>
          <w:szCs w:val="28"/>
          <w:lang w:val="en-US"/>
        </w:rPr>
        <w:t>p.6]</w:t>
      </w:r>
      <w:r w:rsidRPr="009041D0">
        <w:rPr>
          <w:sz w:val="28"/>
          <w:szCs w:val="28"/>
          <w:lang w:val="en-US"/>
        </w:rPr>
        <w:t>, has its advantages, which he lists as follows:</w:t>
      </w:r>
    </w:p>
    <w:p w:rsidR="00AD0CD1" w:rsidRPr="009041D0" w:rsidRDefault="00AD0CD1" w:rsidP="00AD0CD1">
      <w:pPr>
        <w:ind w:firstLine="708"/>
        <w:jc w:val="both"/>
        <w:rPr>
          <w:sz w:val="28"/>
          <w:szCs w:val="28"/>
          <w:lang w:val="en-US"/>
        </w:rPr>
      </w:pPr>
    </w:p>
    <w:p w:rsidR="00AD0CD1" w:rsidRPr="009041D0" w:rsidRDefault="00AD0CD1" w:rsidP="00AD0CD1">
      <w:pPr>
        <w:pStyle w:val="af9"/>
        <w:numPr>
          <w:ilvl w:val="0"/>
          <w:numId w:val="9"/>
        </w:numPr>
        <w:ind w:left="851"/>
        <w:jc w:val="both"/>
        <w:rPr>
          <w:sz w:val="28"/>
          <w:szCs w:val="28"/>
          <w:lang w:val="en-US"/>
        </w:rPr>
      </w:pPr>
      <w:r w:rsidRPr="009041D0">
        <w:rPr>
          <w:sz w:val="28"/>
          <w:szCs w:val="28"/>
          <w:lang w:val="en-US"/>
        </w:rPr>
        <w:t>Reducing researcher bias - by using a corpus we should be able to restrict our cognitive biases even though we cannot remove bias completely;</w:t>
      </w:r>
    </w:p>
    <w:p w:rsidR="00AD0CD1" w:rsidRPr="009041D0" w:rsidRDefault="00AD0CD1" w:rsidP="00AD0CD1">
      <w:pPr>
        <w:pStyle w:val="af9"/>
        <w:numPr>
          <w:ilvl w:val="0"/>
          <w:numId w:val="9"/>
        </w:numPr>
        <w:ind w:left="851"/>
        <w:jc w:val="both"/>
        <w:rPr>
          <w:sz w:val="28"/>
          <w:szCs w:val="28"/>
          <w:lang w:val="en-US"/>
        </w:rPr>
      </w:pPr>
      <w:r w:rsidRPr="009041D0">
        <w:rPr>
          <w:sz w:val="28"/>
          <w:szCs w:val="28"/>
          <w:lang w:val="en-US"/>
        </w:rPr>
        <w:t xml:space="preserve">The incremental effect of discourse – a discourse is circulated and strengthened in society via language use and therefore a corpus may be useful in tracing the evidence of underlying hegemony by finding repeated patterns;                                       </w:t>
      </w:r>
    </w:p>
    <w:p w:rsidR="00AD0CD1" w:rsidRPr="009041D0" w:rsidRDefault="00AD0CD1" w:rsidP="00AD0CD1">
      <w:pPr>
        <w:pStyle w:val="af9"/>
        <w:numPr>
          <w:ilvl w:val="0"/>
          <w:numId w:val="9"/>
        </w:numPr>
        <w:ind w:left="851"/>
        <w:jc w:val="both"/>
        <w:rPr>
          <w:sz w:val="28"/>
          <w:szCs w:val="28"/>
          <w:lang w:val="en-US"/>
        </w:rPr>
      </w:pPr>
      <w:r w:rsidRPr="009041D0">
        <w:rPr>
          <w:sz w:val="28"/>
          <w:szCs w:val="28"/>
          <w:lang w:val="en-US"/>
        </w:rPr>
        <w:t>Resistant and changing discourses – corpus data may reveal the presence of counter-examples (resistant discourse) and language change analysis may demonstrate that discourses are not static;</w:t>
      </w:r>
    </w:p>
    <w:p w:rsidR="00AD0CD1" w:rsidRPr="009041D0" w:rsidRDefault="00AD0CD1" w:rsidP="00AD0CD1">
      <w:pPr>
        <w:pStyle w:val="af9"/>
        <w:numPr>
          <w:ilvl w:val="0"/>
          <w:numId w:val="9"/>
        </w:numPr>
        <w:ind w:left="851"/>
        <w:jc w:val="both"/>
        <w:rPr>
          <w:sz w:val="28"/>
          <w:szCs w:val="28"/>
          <w:lang w:val="en-US"/>
        </w:rPr>
      </w:pPr>
      <w:r w:rsidRPr="009041D0">
        <w:rPr>
          <w:sz w:val="28"/>
          <w:szCs w:val="28"/>
          <w:lang w:val="en-US"/>
        </w:rPr>
        <w:t>Triangulation – thus using multiple methods of analysis which enables researchers to do validity checks of hypotheses, secure their findings with more interpretations and explanations, and respond flexibly to unforeseen problems of their research.</w:t>
      </w:r>
    </w:p>
    <w:p w:rsidR="00AD0CD1" w:rsidRPr="009041D0" w:rsidRDefault="00AD0CD1" w:rsidP="00AD0CD1">
      <w:pPr>
        <w:jc w:val="both"/>
        <w:rPr>
          <w:sz w:val="28"/>
          <w:szCs w:val="28"/>
          <w:lang w:val="en-US"/>
        </w:rPr>
      </w:pPr>
    </w:p>
    <w:p w:rsidR="00AD0CD1" w:rsidRPr="009041D0" w:rsidRDefault="00AD0CD1" w:rsidP="00AD0CD1">
      <w:pPr>
        <w:ind w:firstLine="708"/>
        <w:jc w:val="both"/>
        <w:rPr>
          <w:sz w:val="28"/>
          <w:szCs w:val="28"/>
          <w:lang w:val="en-US"/>
        </w:rPr>
      </w:pPr>
      <w:r>
        <w:rPr>
          <w:sz w:val="28"/>
          <w:szCs w:val="28"/>
          <w:lang w:val="en-US"/>
        </w:rPr>
        <w:t>Koteyko [</w:t>
      </w:r>
      <w:r w:rsidR="00286CD0">
        <w:rPr>
          <w:sz w:val="28"/>
          <w:szCs w:val="28"/>
          <w:lang w:val="en-US"/>
        </w:rPr>
        <w:t>7, p.</w:t>
      </w:r>
      <w:r>
        <w:rPr>
          <w:sz w:val="28"/>
          <w:szCs w:val="28"/>
          <w:lang w:val="en-US"/>
        </w:rPr>
        <w:t xml:space="preserve"> 143]</w:t>
      </w:r>
      <w:r w:rsidRPr="009041D0">
        <w:rPr>
          <w:sz w:val="28"/>
          <w:szCs w:val="28"/>
          <w:lang w:val="en-US"/>
        </w:rPr>
        <w:t xml:space="preserve"> considers CL to be “a strongly data driven approach” and therefore as such “complementary for conducting discourse analysis” as its use should deflect the criticism of CDA related to data collection and representativeness of analyzed material. Thus discourse in the form of a corpus (usually tailored to tackle research questions) can be analyzed using the computer software which would reveal discursive patterns and provide quantitative part of the analysis. The qualitative side, on the other hand, would be typically provided by CDA, as by the use of methodology related to it, the analyst would try to interpret or put into context discursive patterns revealed by CL. Thus computer-based techniques provided by CL would be incorporated by CDA, whose </w:t>
      </w:r>
      <w:r w:rsidRPr="009041D0">
        <w:rPr>
          <w:sz w:val="28"/>
          <w:szCs w:val="28"/>
          <w:lang w:val="en-US"/>
        </w:rPr>
        <w:lastRenderedPageBreak/>
        <w:t xml:space="preserve">studies are carried out traditionally in a more manual way, in order to render a facilitating tool for the study of large texts. </w:t>
      </w:r>
    </w:p>
    <w:p w:rsidR="00AD0CD1" w:rsidRPr="009041D0" w:rsidRDefault="00AD0CD1" w:rsidP="00AD0CD1">
      <w:pPr>
        <w:ind w:firstLine="708"/>
        <w:jc w:val="both"/>
        <w:rPr>
          <w:sz w:val="28"/>
          <w:szCs w:val="28"/>
          <w:lang w:val="en-US"/>
        </w:rPr>
      </w:pPr>
      <w:r w:rsidRPr="009041D0">
        <w:rPr>
          <w:sz w:val="28"/>
          <w:szCs w:val="28"/>
          <w:lang w:val="en-US"/>
        </w:rPr>
        <w:t xml:space="preserve">The most recent framework that combines both CL and CDA techniques, therefore reflecting the most recent trends, was introduced by Bednarek and Calpe who called it “a ‘discursive’ approach to news values” </w:t>
      </w:r>
      <w:r>
        <w:rPr>
          <w:sz w:val="28"/>
          <w:szCs w:val="28"/>
          <w:lang w:val="en-US"/>
        </w:rPr>
        <w:t>[</w:t>
      </w:r>
      <w:r w:rsidR="00286CD0">
        <w:rPr>
          <w:sz w:val="28"/>
          <w:szCs w:val="28"/>
          <w:lang w:val="en-US"/>
        </w:rPr>
        <w:t xml:space="preserve">3, p.  </w:t>
      </w:r>
      <w:r w:rsidRPr="009041D0">
        <w:rPr>
          <w:sz w:val="28"/>
          <w:szCs w:val="28"/>
          <w:lang w:val="en-US"/>
        </w:rPr>
        <w:t>135</w:t>
      </w:r>
      <w:r>
        <w:rPr>
          <w:sz w:val="28"/>
          <w:szCs w:val="28"/>
          <w:lang w:val="en-US"/>
        </w:rPr>
        <w:t>]</w:t>
      </w:r>
      <w:r w:rsidRPr="009041D0">
        <w:rPr>
          <w:sz w:val="28"/>
          <w:szCs w:val="28"/>
          <w:lang w:val="en-US"/>
        </w:rPr>
        <w:t>. Their framework is intended especially for the analysis of news discourse as it “emphasizes the importance of news values for linguistic analysis and encourages a constructivist approach to their analysis”</w:t>
      </w:r>
      <w:r>
        <w:rPr>
          <w:sz w:val="28"/>
          <w:szCs w:val="28"/>
          <w:lang w:val="en-US"/>
        </w:rPr>
        <w:t xml:space="preserve"> [</w:t>
      </w:r>
      <w:r w:rsidRPr="009041D0">
        <w:rPr>
          <w:sz w:val="28"/>
          <w:szCs w:val="28"/>
          <w:lang w:val="en-US"/>
        </w:rPr>
        <w:t>ibid</w:t>
      </w:r>
      <w:r>
        <w:rPr>
          <w:sz w:val="28"/>
          <w:szCs w:val="28"/>
          <w:lang w:val="en-US"/>
        </w:rPr>
        <w:t>]</w:t>
      </w:r>
      <w:r w:rsidRPr="009041D0">
        <w:rPr>
          <w:sz w:val="28"/>
          <w:szCs w:val="28"/>
          <w:lang w:val="en-US"/>
        </w:rPr>
        <w:t>. In their article</w:t>
      </w:r>
      <w:r>
        <w:rPr>
          <w:sz w:val="28"/>
          <w:szCs w:val="28"/>
          <w:lang w:val="en-US"/>
        </w:rPr>
        <w:t xml:space="preserve"> [2014]</w:t>
      </w:r>
      <w:r w:rsidRPr="009041D0">
        <w:rPr>
          <w:sz w:val="28"/>
          <w:szCs w:val="28"/>
          <w:lang w:val="en-US"/>
        </w:rPr>
        <w:t>, the authors encourage both critical linguists and discourse analysts to use and apply their framework as it may help uncover the ideology since they propose that CL techniques “can identify conventionalised discursive devices that are repeatedly used in news discourse to construct and perpetuate</w:t>
      </w:r>
      <w:r>
        <w:rPr>
          <w:sz w:val="28"/>
          <w:szCs w:val="28"/>
          <w:lang w:val="en-US"/>
        </w:rPr>
        <w:t xml:space="preserve"> an ideology of newsworthiness” [</w:t>
      </w:r>
      <w:r w:rsidRPr="009041D0">
        <w:rPr>
          <w:sz w:val="28"/>
          <w:szCs w:val="28"/>
          <w:lang w:val="en-US"/>
        </w:rPr>
        <w:t>ib</w:t>
      </w:r>
      <w:r>
        <w:rPr>
          <w:sz w:val="28"/>
          <w:szCs w:val="28"/>
          <w:lang w:val="en-US"/>
        </w:rPr>
        <w:t>id.]</w:t>
      </w:r>
      <w:r w:rsidRPr="009041D0">
        <w:rPr>
          <w:sz w:val="28"/>
          <w:szCs w:val="28"/>
          <w:lang w:val="en-US"/>
        </w:rPr>
        <w:t>. However, Bednarek and Calpe are not the first to introduce the concept of news values. Out of various books on news discourse that introduce news values, the quinte</w:t>
      </w:r>
      <w:r>
        <w:rPr>
          <w:sz w:val="28"/>
          <w:szCs w:val="28"/>
          <w:lang w:val="en-US"/>
        </w:rPr>
        <w:t>ssential examples are van Dijk [1988b] and Fowler [1991]</w:t>
      </w:r>
      <w:r w:rsidRPr="009041D0">
        <w:rPr>
          <w:sz w:val="28"/>
          <w:szCs w:val="28"/>
          <w:lang w:val="en-US"/>
        </w:rPr>
        <w:t>. The former understands news values as constraints that “ha</w:t>
      </w:r>
      <w:r>
        <w:rPr>
          <w:sz w:val="28"/>
          <w:szCs w:val="28"/>
          <w:lang w:val="en-US"/>
        </w:rPr>
        <w:t>ve a cognitive representation” [</w:t>
      </w:r>
      <w:r w:rsidR="00286CD0">
        <w:rPr>
          <w:sz w:val="28"/>
          <w:szCs w:val="28"/>
          <w:lang w:val="en-US"/>
        </w:rPr>
        <w:t xml:space="preserve">11, p. </w:t>
      </w:r>
      <w:r>
        <w:rPr>
          <w:sz w:val="28"/>
          <w:szCs w:val="28"/>
          <w:lang w:val="en-US"/>
        </w:rPr>
        <w:t>121]</w:t>
      </w:r>
      <w:r w:rsidRPr="009041D0">
        <w:rPr>
          <w:sz w:val="28"/>
          <w:szCs w:val="28"/>
          <w:lang w:val="en-US"/>
        </w:rPr>
        <w:t xml:space="preserve"> and these constraints underlie the production of news. The latter sees news values as socially constructed “inte</w:t>
      </w:r>
      <w:r>
        <w:rPr>
          <w:sz w:val="28"/>
          <w:szCs w:val="28"/>
          <w:lang w:val="en-US"/>
        </w:rPr>
        <w:t>rsubjective mental categories” [</w:t>
      </w:r>
      <w:r w:rsidR="00286CD0">
        <w:rPr>
          <w:sz w:val="28"/>
          <w:szCs w:val="28"/>
          <w:lang w:val="en-US"/>
        </w:rPr>
        <w:t>6, p.</w:t>
      </w:r>
      <w:r>
        <w:rPr>
          <w:sz w:val="28"/>
          <w:szCs w:val="28"/>
          <w:lang w:val="en-US"/>
        </w:rPr>
        <w:t>17]</w:t>
      </w:r>
      <w:r w:rsidRPr="009041D0">
        <w:rPr>
          <w:sz w:val="28"/>
          <w:szCs w:val="28"/>
          <w:lang w:val="en-US"/>
        </w:rPr>
        <w:t xml:space="preserve"> therefore as culturally and socially con</w:t>
      </w:r>
      <w:r>
        <w:rPr>
          <w:sz w:val="28"/>
          <w:szCs w:val="28"/>
          <w:lang w:val="en-US"/>
        </w:rPr>
        <w:t>structed rather than ‘neutral’ [</w:t>
      </w:r>
      <w:r w:rsidR="00286CD0">
        <w:rPr>
          <w:sz w:val="28"/>
          <w:szCs w:val="28"/>
          <w:lang w:val="en-US"/>
        </w:rPr>
        <w:t xml:space="preserve">6, </w:t>
      </w:r>
      <w:r>
        <w:rPr>
          <w:sz w:val="28"/>
          <w:szCs w:val="28"/>
          <w:lang w:val="en-US"/>
        </w:rPr>
        <w:t>p.13-15]</w:t>
      </w:r>
      <w:r w:rsidRPr="009041D0">
        <w:rPr>
          <w:sz w:val="28"/>
          <w:szCs w:val="28"/>
          <w:lang w:val="en-US"/>
        </w:rPr>
        <w:t>. Both van Dijk and Fowler understand news as having discursive, social and cognitive dimensions.</w:t>
      </w:r>
      <w:r>
        <w:rPr>
          <w:sz w:val="28"/>
          <w:szCs w:val="28"/>
          <w:lang w:val="en-US"/>
        </w:rPr>
        <w:t xml:space="preserve"> Additionally, Bell [</w:t>
      </w:r>
      <w:r w:rsidR="00286CD0">
        <w:rPr>
          <w:sz w:val="28"/>
          <w:szCs w:val="28"/>
          <w:lang w:val="en-US"/>
        </w:rPr>
        <w:t xml:space="preserve">5, p. </w:t>
      </w:r>
      <w:r>
        <w:rPr>
          <w:sz w:val="28"/>
          <w:szCs w:val="28"/>
          <w:lang w:val="en-US"/>
        </w:rPr>
        <w:t>156]</w:t>
      </w:r>
      <w:r w:rsidRPr="009041D0">
        <w:rPr>
          <w:sz w:val="28"/>
          <w:szCs w:val="28"/>
          <w:lang w:val="en-US"/>
        </w:rPr>
        <w:t xml:space="preserve"> emphasizes that news values are “not neutral, but reflect ideologies and p</w:t>
      </w:r>
      <w:r>
        <w:rPr>
          <w:sz w:val="28"/>
          <w:szCs w:val="28"/>
          <w:lang w:val="en-US"/>
        </w:rPr>
        <w:t>riorities held in society”</w:t>
      </w:r>
      <w:r w:rsidRPr="009041D0">
        <w:rPr>
          <w:sz w:val="28"/>
          <w:szCs w:val="28"/>
          <w:lang w:val="en-US"/>
        </w:rPr>
        <w:t xml:space="preserve">. On the whole, it can be said that many researchers, not just linguists, have accentuated the ideological nature of news values. </w:t>
      </w:r>
    </w:p>
    <w:p w:rsidR="00AD0CD1" w:rsidRPr="009041D0" w:rsidRDefault="00AD0CD1" w:rsidP="00AD0CD1">
      <w:pPr>
        <w:ind w:firstLine="708"/>
        <w:jc w:val="both"/>
        <w:rPr>
          <w:sz w:val="28"/>
          <w:szCs w:val="28"/>
          <w:lang w:val="en-US"/>
        </w:rPr>
      </w:pPr>
      <w:r w:rsidRPr="009041D0">
        <w:rPr>
          <w:sz w:val="28"/>
          <w:szCs w:val="28"/>
          <w:lang w:val="en-US"/>
        </w:rPr>
        <w:t>A more recent view on news values</w:t>
      </w:r>
      <w:r>
        <w:rPr>
          <w:sz w:val="28"/>
          <w:szCs w:val="28"/>
          <w:lang w:val="en-US"/>
        </w:rPr>
        <w:t xml:space="preserve"> is offered by Richardson [</w:t>
      </w:r>
      <w:r w:rsidR="00286CD0">
        <w:rPr>
          <w:sz w:val="28"/>
          <w:szCs w:val="28"/>
          <w:lang w:val="en-US"/>
        </w:rPr>
        <w:t xml:space="preserve">9, p. </w:t>
      </w:r>
      <w:r>
        <w:rPr>
          <w:sz w:val="28"/>
          <w:szCs w:val="28"/>
          <w:lang w:val="en-US"/>
        </w:rPr>
        <w:t>91]</w:t>
      </w:r>
      <w:r w:rsidRPr="009041D0">
        <w:rPr>
          <w:sz w:val="28"/>
          <w:szCs w:val="28"/>
          <w:lang w:val="en-US"/>
        </w:rPr>
        <w:t xml:space="preserve"> who sees them as “the criteria employed by journalists to measure and therefore to judge the</w:t>
      </w:r>
      <w:r>
        <w:rPr>
          <w:sz w:val="28"/>
          <w:szCs w:val="28"/>
          <w:lang w:val="en-US"/>
        </w:rPr>
        <w:t xml:space="preserve"> “newsworthiness” of events”</w:t>
      </w:r>
      <w:r w:rsidRPr="009041D0">
        <w:rPr>
          <w:sz w:val="28"/>
          <w:szCs w:val="28"/>
          <w:lang w:val="en-US"/>
        </w:rPr>
        <w:t xml:space="preserve">. Bednarek and Calpe define news values as “the ‘newsworthy’ aspects of actors, happenings and issues as existing in and </w:t>
      </w:r>
      <w:r>
        <w:rPr>
          <w:sz w:val="28"/>
          <w:szCs w:val="28"/>
          <w:lang w:val="en-US"/>
        </w:rPr>
        <w:t>constructed through discourse” [</w:t>
      </w:r>
      <w:r w:rsidR="00286CD0">
        <w:rPr>
          <w:sz w:val="28"/>
          <w:szCs w:val="28"/>
          <w:lang w:val="en-US"/>
        </w:rPr>
        <w:t xml:space="preserve">3, p. </w:t>
      </w:r>
      <w:r>
        <w:rPr>
          <w:sz w:val="28"/>
          <w:szCs w:val="28"/>
          <w:lang w:val="en-US"/>
        </w:rPr>
        <w:t>137]</w:t>
      </w:r>
      <w:r w:rsidRPr="009041D0">
        <w:rPr>
          <w:sz w:val="28"/>
          <w:szCs w:val="28"/>
          <w:lang w:val="en-US"/>
        </w:rPr>
        <w:t xml:space="preserve">. Therefore, news values are responsible for the structure and selection of news stories since based on them some events may be judged more newsworthy than other ones. These values are understood to mirror social beliefs and attitudes, and be shared by both producers </w:t>
      </w:r>
      <w:r>
        <w:rPr>
          <w:sz w:val="28"/>
          <w:szCs w:val="28"/>
          <w:lang w:val="en-US"/>
        </w:rPr>
        <w:t>and the audience of news media [</w:t>
      </w:r>
      <w:r w:rsidR="00286CD0">
        <w:rPr>
          <w:sz w:val="28"/>
          <w:szCs w:val="28"/>
          <w:lang w:val="en-US"/>
        </w:rPr>
        <w:t>5; 10; 4</w:t>
      </w:r>
      <w:r>
        <w:rPr>
          <w:sz w:val="28"/>
          <w:szCs w:val="28"/>
          <w:lang w:val="en-US"/>
        </w:rPr>
        <w:t>]</w:t>
      </w:r>
      <w:r w:rsidRPr="009041D0">
        <w:rPr>
          <w:sz w:val="28"/>
          <w:szCs w:val="28"/>
          <w:lang w:val="en-US"/>
        </w:rPr>
        <w:t xml:space="preserve">. Even though news values have been defined variously, one common feature is that they are understood to determine what makes an event or ‘something’ newsworthy. </w:t>
      </w:r>
      <w:r>
        <w:rPr>
          <w:sz w:val="28"/>
          <w:szCs w:val="28"/>
          <w:lang w:val="en-US"/>
        </w:rPr>
        <w:t>For Bednarek and Calpe</w:t>
      </w:r>
      <w:r w:rsidRPr="009041D0">
        <w:rPr>
          <w:sz w:val="28"/>
          <w:szCs w:val="28"/>
          <w:lang w:val="en-US"/>
        </w:rPr>
        <w:t>, news values are related to the events reported in news stories. However, in their framework they offer tools for analysis of how news values are discursively constructed in text or “how an event is</w:t>
      </w:r>
      <w:r>
        <w:rPr>
          <w:sz w:val="28"/>
          <w:szCs w:val="28"/>
          <w:lang w:val="en-US"/>
        </w:rPr>
        <w:t xml:space="preserve"> ‘sold’ to us as news(worthy)” [</w:t>
      </w:r>
      <w:r w:rsidR="00286CD0">
        <w:rPr>
          <w:sz w:val="28"/>
          <w:szCs w:val="28"/>
          <w:lang w:val="en-US"/>
        </w:rPr>
        <w:t xml:space="preserve">3, p. </w:t>
      </w:r>
      <w:r>
        <w:rPr>
          <w:sz w:val="28"/>
          <w:szCs w:val="28"/>
          <w:lang w:val="en-US"/>
        </w:rPr>
        <w:t xml:space="preserve"> 139]</w:t>
      </w:r>
      <w:r w:rsidRPr="009041D0">
        <w:rPr>
          <w:sz w:val="28"/>
          <w:szCs w:val="28"/>
          <w:lang w:val="en-US"/>
        </w:rPr>
        <w:t>. They propose that it is necessary to identify how news values are constructed for the audience through language, layout, typography or even images.</w:t>
      </w:r>
    </w:p>
    <w:p w:rsidR="00AD0CD1" w:rsidRDefault="00AD0CD1" w:rsidP="00AD0CD1">
      <w:pPr>
        <w:ind w:firstLine="708"/>
        <w:jc w:val="both"/>
        <w:rPr>
          <w:sz w:val="28"/>
          <w:szCs w:val="28"/>
          <w:lang w:val="en-US"/>
        </w:rPr>
      </w:pPr>
      <w:r w:rsidRPr="009041D0">
        <w:rPr>
          <w:sz w:val="28"/>
          <w:szCs w:val="28"/>
          <w:lang w:val="en-US"/>
        </w:rPr>
        <w:t>On the whole, CL approach allows analysts to work with a large amount of texts in order to provide quantitative data while CDA approach provides a close-up on linguistic data with its qualitative view</w:t>
      </w:r>
      <w:r>
        <w:rPr>
          <w:sz w:val="28"/>
          <w:szCs w:val="28"/>
          <w:lang w:val="en-US"/>
        </w:rPr>
        <w:t>. In the words of Baker et al. [</w:t>
      </w:r>
      <w:r w:rsidR="00286CD0">
        <w:rPr>
          <w:sz w:val="28"/>
          <w:szCs w:val="28"/>
          <w:lang w:val="en-US"/>
        </w:rPr>
        <w:t xml:space="preserve">2, p. </w:t>
      </w:r>
      <w:r>
        <w:rPr>
          <w:sz w:val="28"/>
          <w:szCs w:val="28"/>
          <w:lang w:val="en-US"/>
        </w:rPr>
        <w:t>297]</w:t>
      </w:r>
      <w:r w:rsidRPr="009041D0">
        <w:rPr>
          <w:sz w:val="28"/>
          <w:szCs w:val="28"/>
          <w:lang w:val="en-US"/>
        </w:rPr>
        <w:t xml:space="preserve"> “[t]he combination of methodologies traditionally associated with CDA and CL in research projects […] seem to benefit both CDA and CL”.</w:t>
      </w:r>
    </w:p>
    <w:p w:rsidR="00AD0CD1" w:rsidRDefault="00AD0CD1" w:rsidP="00AD0CD1">
      <w:pPr>
        <w:jc w:val="both"/>
        <w:rPr>
          <w:b/>
          <w:sz w:val="28"/>
          <w:szCs w:val="28"/>
          <w:lang w:val="en-US"/>
        </w:rPr>
      </w:pPr>
    </w:p>
    <w:p w:rsidR="00AD0CD1" w:rsidRDefault="00AD0CD1" w:rsidP="00AD0CD1">
      <w:pPr>
        <w:jc w:val="center"/>
        <w:rPr>
          <w:b/>
          <w:sz w:val="28"/>
          <w:szCs w:val="28"/>
          <w:lang w:val="en-US"/>
        </w:rPr>
      </w:pPr>
      <w:r w:rsidRPr="0084598A">
        <w:rPr>
          <w:b/>
          <w:sz w:val="28"/>
          <w:szCs w:val="28"/>
          <w:lang w:val="en-US"/>
        </w:rPr>
        <w:lastRenderedPageBreak/>
        <w:t>Literature</w:t>
      </w:r>
    </w:p>
    <w:p w:rsidR="00AD0CD1" w:rsidRPr="00886A91" w:rsidRDefault="00AD0CD1" w:rsidP="00AD0CD1">
      <w:pPr>
        <w:jc w:val="both"/>
        <w:rPr>
          <w:sz w:val="28"/>
          <w:szCs w:val="28"/>
          <w:lang w:val="en-US"/>
        </w:rPr>
      </w:pPr>
    </w:p>
    <w:p w:rsidR="00AD0CD1" w:rsidRPr="00886A91" w:rsidRDefault="00AD0CD1" w:rsidP="00AD0CD1">
      <w:pPr>
        <w:pStyle w:val="af9"/>
        <w:numPr>
          <w:ilvl w:val="0"/>
          <w:numId w:val="10"/>
        </w:numPr>
        <w:ind w:left="426" w:hanging="426"/>
        <w:jc w:val="both"/>
        <w:rPr>
          <w:sz w:val="28"/>
          <w:szCs w:val="28"/>
          <w:lang w:val="en-US"/>
        </w:rPr>
      </w:pPr>
      <w:r w:rsidRPr="00886A91">
        <w:rPr>
          <w:sz w:val="28"/>
          <w:szCs w:val="28"/>
          <w:lang w:val="en-US"/>
        </w:rPr>
        <w:t>Baker P. Using Corpora in Discourse Analysis. London: Continuum, 2006.</w:t>
      </w:r>
    </w:p>
    <w:p w:rsidR="00AD0CD1" w:rsidRPr="00886A91" w:rsidRDefault="00AD0CD1" w:rsidP="00AD0CD1">
      <w:pPr>
        <w:pStyle w:val="af9"/>
        <w:numPr>
          <w:ilvl w:val="0"/>
          <w:numId w:val="10"/>
        </w:numPr>
        <w:ind w:left="426" w:hanging="426"/>
        <w:jc w:val="both"/>
        <w:rPr>
          <w:sz w:val="28"/>
          <w:szCs w:val="28"/>
          <w:lang w:val="en-US"/>
        </w:rPr>
      </w:pPr>
      <w:r w:rsidRPr="00886A91">
        <w:rPr>
          <w:sz w:val="28"/>
          <w:szCs w:val="28"/>
          <w:lang w:val="en-US"/>
        </w:rPr>
        <w:t xml:space="preserve">Baker P., Gabrielatos C., Khosravinik M., Krzyzanovski M., McEnery T. and R. Wodak. ‘A Useful Methodological Synergy? Combining Critical Discourse Analysis and Corpus Linguistics to Examine Discourses of Refugees and Asylum Seekers in the UK Press’. </w:t>
      </w:r>
      <w:r w:rsidR="00286CD0">
        <w:rPr>
          <w:sz w:val="28"/>
          <w:szCs w:val="28"/>
          <w:lang w:val="en-US"/>
        </w:rPr>
        <w:t xml:space="preserve">- </w:t>
      </w:r>
      <w:r w:rsidRPr="00886A91">
        <w:rPr>
          <w:sz w:val="28"/>
          <w:szCs w:val="28"/>
          <w:lang w:val="en-US"/>
        </w:rPr>
        <w:t xml:space="preserve">In </w:t>
      </w:r>
      <w:r w:rsidRPr="00886A91">
        <w:rPr>
          <w:i/>
          <w:sz w:val="28"/>
          <w:szCs w:val="28"/>
          <w:lang w:val="en-US"/>
        </w:rPr>
        <w:t>Discourse &amp; Society</w:t>
      </w:r>
      <w:r w:rsidRPr="00886A91">
        <w:rPr>
          <w:sz w:val="28"/>
          <w:szCs w:val="28"/>
          <w:lang w:val="en-US"/>
        </w:rPr>
        <w:t>, 19(3)</w:t>
      </w:r>
      <w:r w:rsidR="00286CD0">
        <w:rPr>
          <w:sz w:val="28"/>
          <w:szCs w:val="28"/>
          <w:lang w:val="en-US"/>
        </w:rPr>
        <w:t>, 2008.- P</w:t>
      </w:r>
      <w:r w:rsidRPr="00886A91">
        <w:rPr>
          <w:sz w:val="28"/>
          <w:szCs w:val="28"/>
          <w:lang w:val="en-US"/>
        </w:rPr>
        <w:t xml:space="preserve">. 273 – 306. </w:t>
      </w:r>
    </w:p>
    <w:p w:rsidR="00AD0CD1" w:rsidRPr="00886A91" w:rsidRDefault="00AD0CD1" w:rsidP="00AD0CD1">
      <w:pPr>
        <w:pStyle w:val="af9"/>
        <w:numPr>
          <w:ilvl w:val="0"/>
          <w:numId w:val="10"/>
        </w:numPr>
        <w:ind w:left="426" w:hanging="426"/>
        <w:jc w:val="both"/>
        <w:rPr>
          <w:sz w:val="28"/>
          <w:szCs w:val="28"/>
          <w:lang w:val="en-US"/>
        </w:rPr>
      </w:pPr>
      <w:r w:rsidRPr="00886A91">
        <w:rPr>
          <w:sz w:val="28"/>
          <w:szCs w:val="28"/>
          <w:lang w:val="en-US"/>
        </w:rPr>
        <w:t>Bednarek M. and Calpe H. ‘Why do news values matter? Towards a new methodological framework for analyzing news discourse in Critical Discourse Analysis and beyond’.</w:t>
      </w:r>
      <w:r w:rsidR="00286CD0">
        <w:rPr>
          <w:sz w:val="28"/>
          <w:szCs w:val="28"/>
          <w:lang w:val="en-US"/>
        </w:rPr>
        <w:t>-</w:t>
      </w:r>
      <w:r w:rsidRPr="00886A91">
        <w:rPr>
          <w:sz w:val="28"/>
          <w:szCs w:val="28"/>
          <w:lang w:val="en-US"/>
        </w:rPr>
        <w:t xml:space="preserve"> In </w:t>
      </w:r>
      <w:r w:rsidRPr="00886A91">
        <w:rPr>
          <w:i/>
          <w:sz w:val="28"/>
          <w:szCs w:val="28"/>
          <w:lang w:val="en-US"/>
        </w:rPr>
        <w:t>Discourse and Society</w:t>
      </w:r>
      <w:r w:rsidRPr="00886A91">
        <w:rPr>
          <w:sz w:val="28"/>
          <w:szCs w:val="28"/>
          <w:lang w:val="en-US"/>
        </w:rPr>
        <w:t>, 25(2)</w:t>
      </w:r>
      <w:r w:rsidR="00286CD0">
        <w:rPr>
          <w:sz w:val="28"/>
          <w:szCs w:val="28"/>
          <w:lang w:val="en-US"/>
        </w:rPr>
        <w:t>, 2014.- P</w:t>
      </w:r>
      <w:r w:rsidRPr="00886A91">
        <w:rPr>
          <w:sz w:val="28"/>
          <w:szCs w:val="28"/>
          <w:lang w:val="en-US"/>
        </w:rPr>
        <w:t xml:space="preserve">. 135 – 158. </w:t>
      </w:r>
    </w:p>
    <w:p w:rsidR="00AD0CD1" w:rsidRPr="00886A91" w:rsidRDefault="00AD0CD1" w:rsidP="00AD0CD1">
      <w:pPr>
        <w:pStyle w:val="af9"/>
        <w:numPr>
          <w:ilvl w:val="0"/>
          <w:numId w:val="10"/>
        </w:numPr>
        <w:ind w:left="426" w:hanging="426"/>
        <w:jc w:val="both"/>
        <w:rPr>
          <w:sz w:val="28"/>
          <w:szCs w:val="28"/>
          <w:lang w:val="en-US"/>
        </w:rPr>
      </w:pPr>
      <w:r w:rsidRPr="00886A91">
        <w:rPr>
          <w:sz w:val="28"/>
          <w:szCs w:val="28"/>
          <w:lang w:val="en-US"/>
        </w:rPr>
        <w:t>Bednarek M. Evaluation in Media Discourse: Analysis of a Newspaper Corpus. New York, London: Continuum, 2006.</w:t>
      </w:r>
    </w:p>
    <w:p w:rsidR="00AD0CD1" w:rsidRPr="00886A91" w:rsidRDefault="00AD0CD1" w:rsidP="00AD0CD1">
      <w:pPr>
        <w:pStyle w:val="af9"/>
        <w:numPr>
          <w:ilvl w:val="0"/>
          <w:numId w:val="10"/>
        </w:numPr>
        <w:ind w:left="426" w:hanging="426"/>
        <w:jc w:val="both"/>
        <w:rPr>
          <w:sz w:val="28"/>
          <w:szCs w:val="28"/>
          <w:lang w:val="en-US"/>
        </w:rPr>
      </w:pPr>
      <w:r w:rsidRPr="00886A91">
        <w:rPr>
          <w:sz w:val="28"/>
          <w:szCs w:val="28"/>
          <w:lang w:val="en-US"/>
        </w:rPr>
        <w:t>Bell A. The Language of News Media. Oxford: Blackwell Publishers</w:t>
      </w:r>
      <w:r w:rsidR="00286CD0">
        <w:rPr>
          <w:sz w:val="28"/>
          <w:szCs w:val="28"/>
          <w:lang w:val="en-US"/>
        </w:rPr>
        <w:t>,</w:t>
      </w:r>
      <w:r w:rsidRPr="00886A91">
        <w:rPr>
          <w:sz w:val="28"/>
          <w:szCs w:val="28"/>
          <w:lang w:val="en-US"/>
        </w:rPr>
        <w:t xml:space="preserve"> 1991.</w:t>
      </w:r>
    </w:p>
    <w:p w:rsidR="00AD0CD1" w:rsidRPr="00886A91" w:rsidRDefault="00AD0CD1" w:rsidP="00AD0CD1">
      <w:pPr>
        <w:pStyle w:val="af9"/>
        <w:numPr>
          <w:ilvl w:val="0"/>
          <w:numId w:val="10"/>
        </w:numPr>
        <w:ind w:left="426" w:hanging="426"/>
        <w:jc w:val="both"/>
        <w:rPr>
          <w:sz w:val="28"/>
          <w:szCs w:val="28"/>
          <w:lang w:val="en-US"/>
        </w:rPr>
      </w:pPr>
      <w:r w:rsidRPr="00886A91">
        <w:rPr>
          <w:sz w:val="28"/>
          <w:szCs w:val="28"/>
          <w:lang w:val="en-US"/>
        </w:rPr>
        <w:t>Fowler R. Language in the News: Discourse and Ideology in the Press. London: Routledge, 1991.</w:t>
      </w:r>
    </w:p>
    <w:p w:rsidR="00AD0CD1" w:rsidRPr="00886A91" w:rsidRDefault="00AD0CD1" w:rsidP="00AD0CD1">
      <w:pPr>
        <w:pStyle w:val="af9"/>
        <w:numPr>
          <w:ilvl w:val="0"/>
          <w:numId w:val="10"/>
        </w:numPr>
        <w:ind w:left="426" w:hanging="426"/>
        <w:jc w:val="both"/>
        <w:rPr>
          <w:sz w:val="28"/>
          <w:szCs w:val="28"/>
          <w:lang w:val="en-US"/>
        </w:rPr>
      </w:pPr>
      <w:r w:rsidRPr="00886A91">
        <w:rPr>
          <w:sz w:val="28"/>
          <w:szCs w:val="28"/>
          <w:lang w:val="en-US"/>
        </w:rPr>
        <w:t>Koteyko N. ‘Corpus Linguistics and the Study of Meaning in Discourse’. In</w:t>
      </w:r>
      <w:r w:rsidR="00286CD0">
        <w:rPr>
          <w:sz w:val="28"/>
          <w:szCs w:val="28"/>
          <w:lang w:val="en-US"/>
        </w:rPr>
        <w:t>-</w:t>
      </w:r>
      <w:r w:rsidRPr="00886A91">
        <w:rPr>
          <w:sz w:val="28"/>
          <w:szCs w:val="28"/>
          <w:lang w:val="en-US"/>
        </w:rPr>
        <w:t xml:space="preserve"> The Linguistics Journal</w:t>
      </w:r>
      <w:r w:rsidRPr="00886A91">
        <w:rPr>
          <w:i/>
          <w:sz w:val="28"/>
          <w:szCs w:val="28"/>
          <w:lang w:val="en-US"/>
        </w:rPr>
        <w:t>,</w:t>
      </w:r>
      <w:r w:rsidRPr="00886A91">
        <w:rPr>
          <w:sz w:val="28"/>
          <w:szCs w:val="28"/>
          <w:lang w:val="en-US"/>
        </w:rPr>
        <w:t xml:space="preserve"> 1(2)</w:t>
      </w:r>
      <w:r w:rsidR="00286CD0">
        <w:rPr>
          <w:sz w:val="28"/>
          <w:szCs w:val="28"/>
          <w:lang w:val="en-US"/>
        </w:rPr>
        <w:t>, 2006.- P</w:t>
      </w:r>
      <w:r w:rsidRPr="00886A91">
        <w:rPr>
          <w:sz w:val="28"/>
          <w:szCs w:val="28"/>
          <w:lang w:val="en-US"/>
        </w:rPr>
        <w:t xml:space="preserve">. 132-157. </w:t>
      </w:r>
    </w:p>
    <w:p w:rsidR="00AD0CD1" w:rsidRPr="00886A91" w:rsidRDefault="00AD0CD1" w:rsidP="00AD0CD1">
      <w:pPr>
        <w:pStyle w:val="af9"/>
        <w:numPr>
          <w:ilvl w:val="0"/>
          <w:numId w:val="10"/>
        </w:numPr>
        <w:ind w:left="426" w:hanging="426"/>
        <w:jc w:val="both"/>
        <w:rPr>
          <w:sz w:val="28"/>
          <w:szCs w:val="28"/>
          <w:lang w:val="en-US"/>
        </w:rPr>
      </w:pPr>
      <w:r w:rsidRPr="00886A91">
        <w:rPr>
          <w:sz w:val="28"/>
          <w:szCs w:val="28"/>
          <w:lang w:val="en-US"/>
        </w:rPr>
        <w:t>Mautner G. ‘Corpora and Critical Discourse Analysis’. In</w:t>
      </w:r>
      <w:r w:rsidR="00286CD0">
        <w:rPr>
          <w:sz w:val="28"/>
          <w:szCs w:val="28"/>
          <w:lang w:val="en-US"/>
        </w:rPr>
        <w:t>-</w:t>
      </w:r>
      <w:r w:rsidRPr="00886A91">
        <w:rPr>
          <w:sz w:val="28"/>
          <w:szCs w:val="28"/>
          <w:lang w:val="en-US"/>
        </w:rPr>
        <w:t>Baker P. (ed.) Contemporary Corpus Linguistics. London: Continuum, 2009</w:t>
      </w:r>
      <w:r w:rsidR="00286CD0">
        <w:rPr>
          <w:sz w:val="28"/>
          <w:szCs w:val="28"/>
          <w:lang w:val="en-US"/>
        </w:rPr>
        <w:t>.- P</w:t>
      </w:r>
      <w:r w:rsidRPr="00886A91">
        <w:rPr>
          <w:sz w:val="28"/>
          <w:szCs w:val="28"/>
          <w:lang w:val="en-US"/>
        </w:rPr>
        <w:t>. 32-46.</w:t>
      </w:r>
    </w:p>
    <w:p w:rsidR="00AD0CD1" w:rsidRPr="00886A91" w:rsidRDefault="00AD0CD1" w:rsidP="00AD0CD1">
      <w:pPr>
        <w:pStyle w:val="af9"/>
        <w:numPr>
          <w:ilvl w:val="0"/>
          <w:numId w:val="10"/>
        </w:numPr>
        <w:ind w:left="426" w:hanging="426"/>
        <w:jc w:val="both"/>
        <w:rPr>
          <w:sz w:val="28"/>
          <w:szCs w:val="28"/>
          <w:lang w:val="en-US"/>
        </w:rPr>
      </w:pPr>
      <w:r w:rsidRPr="00886A91">
        <w:rPr>
          <w:sz w:val="28"/>
          <w:szCs w:val="28"/>
          <w:lang w:val="en-US"/>
        </w:rPr>
        <w:t>Richardson J. E. Analysing Newspapers: An Approach from Critical Discourse Analysis. New York: Palgrave, 2007.</w:t>
      </w:r>
    </w:p>
    <w:p w:rsidR="00AD0CD1" w:rsidRPr="00886A91" w:rsidRDefault="00AD0CD1" w:rsidP="00AD0CD1">
      <w:pPr>
        <w:pStyle w:val="af9"/>
        <w:numPr>
          <w:ilvl w:val="0"/>
          <w:numId w:val="10"/>
        </w:numPr>
        <w:ind w:left="426" w:hanging="426"/>
        <w:jc w:val="both"/>
        <w:rPr>
          <w:sz w:val="28"/>
          <w:szCs w:val="28"/>
          <w:lang w:val="en-US"/>
        </w:rPr>
      </w:pPr>
      <w:r w:rsidRPr="00886A91">
        <w:rPr>
          <w:sz w:val="28"/>
          <w:szCs w:val="28"/>
          <w:lang w:val="en-US"/>
        </w:rPr>
        <w:t>Van Dijk T. A. News as Discourse. Hillsdale, NJ: Erlbaum, 1988a.</w:t>
      </w:r>
    </w:p>
    <w:p w:rsidR="00AD0CD1" w:rsidRPr="00886A91" w:rsidRDefault="00AD0CD1" w:rsidP="00AD0CD1">
      <w:pPr>
        <w:pStyle w:val="af9"/>
        <w:numPr>
          <w:ilvl w:val="0"/>
          <w:numId w:val="10"/>
        </w:numPr>
        <w:ind w:left="426" w:hanging="426"/>
        <w:jc w:val="both"/>
        <w:rPr>
          <w:sz w:val="28"/>
          <w:szCs w:val="28"/>
          <w:lang w:val="en-US"/>
        </w:rPr>
      </w:pPr>
      <w:r w:rsidRPr="00886A91">
        <w:rPr>
          <w:sz w:val="28"/>
          <w:szCs w:val="28"/>
          <w:lang w:val="en-US"/>
        </w:rPr>
        <w:t xml:space="preserve">Van Dijk T. A.  News Analysis: Case Studies of International and National News in the Press. Hillsdale, NJ: Erlbaum, 1988b. </w:t>
      </w:r>
    </w:p>
    <w:p w:rsidR="00AD0CD1" w:rsidRPr="00223C05" w:rsidRDefault="00AD0CD1" w:rsidP="00AD0CD1">
      <w:pPr>
        <w:ind w:firstLine="708"/>
        <w:jc w:val="both"/>
        <w:rPr>
          <w:sz w:val="28"/>
          <w:szCs w:val="28"/>
          <w:lang w:val="en-US"/>
        </w:rPr>
      </w:pPr>
    </w:p>
    <w:p w:rsidR="00AD0CD1" w:rsidRDefault="00AD0CD1" w:rsidP="00AD0CD1">
      <w:pPr>
        <w:jc w:val="center"/>
        <w:rPr>
          <w:b/>
          <w:sz w:val="28"/>
          <w:szCs w:val="28"/>
          <w:lang w:val="en-US"/>
        </w:rPr>
      </w:pPr>
      <w:r w:rsidRPr="0092312C">
        <w:rPr>
          <w:b/>
          <w:sz w:val="28"/>
          <w:szCs w:val="28"/>
          <w:lang w:val="en-US"/>
        </w:rPr>
        <w:t>Summary</w:t>
      </w:r>
    </w:p>
    <w:p w:rsidR="00AD0CD1" w:rsidRDefault="00AD0CD1" w:rsidP="00EE17A9">
      <w:pPr>
        <w:pStyle w:val="ZPNormalnyText"/>
      </w:pPr>
    </w:p>
    <w:p w:rsidR="00216D49" w:rsidRDefault="00AD0CD1" w:rsidP="00AD0CD1">
      <w:pPr>
        <w:ind w:firstLine="709"/>
        <w:jc w:val="both"/>
        <w:rPr>
          <w:sz w:val="28"/>
          <w:lang w:val="en-US"/>
        </w:rPr>
      </w:pPr>
      <w:r w:rsidRPr="00AD0CD1">
        <w:rPr>
          <w:sz w:val="28"/>
          <w:lang w:val="en-US"/>
        </w:rPr>
        <w:t>This paper addresses the framework of combining Corpus Linguistics and Critical Discourse Analysis and the reasons for such a combination of methodologies especially when a large amount of texts is being analysed. Moreover, it also presents the most recent framework within this field of study and lists advantages that might inspire researchers to use such framework.</w:t>
      </w:r>
      <w:r w:rsidR="00EC3034">
        <w:rPr>
          <w:sz w:val="28"/>
          <w:lang w:val="en-US"/>
        </w:rPr>
        <w:t xml:space="preserve"> </w:t>
      </w:r>
    </w:p>
    <w:p w:rsidR="009A51F9" w:rsidRPr="004D690D" w:rsidRDefault="009A51F9" w:rsidP="009A51F9">
      <w:pPr>
        <w:spacing w:line="360" w:lineRule="auto"/>
        <w:ind w:firstLine="709"/>
        <w:rPr>
          <w:b/>
          <w:sz w:val="28"/>
          <w:lang w:val="uk-UA"/>
        </w:rPr>
      </w:pPr>
    </w:p>
    <w:p w:rsidR="009A51F9" w:rsidRDefault="009A51F9" w:rsidP="00485FD3">
      <w:pPr>
        <w:jc w:val="both"/>
        <w:rPr>
          <w:b/>
          <w:color w:val="000000"/>
          <w:sz w:val="28"/>
          <w:szCs w:val="28"/>
          <w:lang w:val="uk-UA"/>
        </w:rPr>
      </w:pPr>
    </w:p>
    <w:p w:rsidR="009A51F9" w:rsidRDefault="009A51F9" w:rsidP="00485FD3">
      <w:pPr>
        <w:jc w:val="both"/>
        <w:rPr>
          <w:b/>
          <w:color w:val="000000"/>
          <w:sz w:val="28"/>
          <w:szCs w:val="28"/>
          <w:lang w:val="uk-UA"/>
        </w:rPr>
      </w:pPr>
    </w:p>
    <w:p w:rsidR="00BE6E5C" w:rsidRPr="00E64D2E" w:rsidRDefault="00BE6E5C" w:rsidP="00316F2D">
      <w:pPr>
        <w:rPr>
          <w:b/>
          <w:sz w:val="28"/>
          <w:szCs w:val="28"/>
          <w:lang w:val="en-US"/>
        </w:rPr>
      </w:pPr>
    </w:p>
    <w:p w:rsidR="00BE6E5C" w:rsidRPr="00E64D2E" w:rsidRDefault="00BE6E5C" w:rsidP="00316F2D">
      <w:pPr>
        <w:rPr>
          <w:b/>
          <w:sz w:val="28"/>
          <w:szCs w:val="28"/>
          <w:lang w:val="en-US"/>
        </w:rPr>
      </w:pPr>
    </w:p>
    <w:p w:rsidR="00BE6E5C" w:rsidRPr="00E64D2E" w:rsidRDefault="00BE6E5C" w:rsidP="00316F2D">
      <w:pPr>
        <w:rPr>
          <w:b/>
          <w:sz w:val="28"/>
          <w:szCs w:val="28"/>
          <w:lang w:val="en-US"/>
        </w:rPr>
      </w:pPr>
    </w:p>
    <w:p w:rsidR="00BE6E5C" w:rsidRPr="00E64D2E" w:rsidRDefault="00BE6E5C" w:rsidP="00316F2D">
      <w:pPr>
        <w:rPr>
          <w:b/>
          <w:sz w:val="28"/>
          <w:szCs w:val="28"/>
          <w:lang w:val="en-US"/>
        </w:rPr>
      </w:pPr>
    </w:p>
    <w:p w:rsidR="00BE6E5C" w:rsidRPr="00E64D2E" w:rsidRDefault="00BE6E5C" w:rsidP="00316F2D">
      <w:pPr>
        <w:rPr>
          <w:b/>
          <w:sz w:val="28"/>
          <w:szCs w:val="28"/>
          <w:lang w:val="en-US"/>
        </w:rPr>
      </w:pPr>
    </w:p>
    <w:p w:rsidR="00BE6E5C" w:rsidRPr="00E64D2E" w:rsidRDefault="00BE6E5C" w:rsidP="00316F2D">
      <w:pPr>
        <w:rPr>
          <w:b/>
          <w:sz w:val="28"/>
          <w:szCs w:val="28"/>
          <w:lang w:val="en-US"/>
        </w:rPr>
      </w:pPr>
    </w:p>
    <w:p w:rsidR="00BE6E5C" w:rsidRPr="00E64D2E" w:rsidRDefault="00BE6E5C" w:rsidP="00316F2D">
      <w:pPr>
        <w:rPr>
          <w:b/>
          <w:sz w:val="28"/>
          <w:szCs w:val="28"/>
          <w:lang w:val="en-US"/>
        </w:rPr>
      </w:pPr>
    </w:p>
    <w:p w:rsidR="00626268" w:rsidRPr="00316F2D" w:rsidRDefault="00626268" w:rsidP="00316F2D">
      <w:pPr>
        <w:rPr>
          <w:b/>
          <w:sz w:val="28"/>
          <w:szCs w:val="28"/>
        </w:rPr>
      </w:pPr>
      <w:r w:rsidRPr="00316F2D">
        <w:rPr>
          <w:b/>
          <w:sz w:val="28"/>
          <w:szCs w:val="28"/>
        </w:rPr>
        <w:lastRenderedPageBreak/>
        <w:t>УДК: 811.111’25:82-94</w:t>
      </w:r>
    </w:p>
    <w:p w:rsidR="00626268" w:rsidRPr="00316F2D" w:rsidRDefault="00626268" w:rsidP="00316F2D">
      <w:pPr>
        <w:rPr>
          <w:b/>
          <w:sz w:val="28"/>
          <w:szCs w:val="28"/>
        </w:rPr>
      </w:pPr>
    </w:p>
    <w:p w:rsidR="00316F2D" w:rsidRDefault="00626268" w:rsidP="00316F2D">
      <w:pPr>
        <w:jc w:val="center"/>
        <w:rPr>
          <w:b/>
          <w:bCs/>
          <w:color w:val="000000"/>
          <w:sz w:val="28"/>
        </w:rPr>
      </w:pPr>
      <w:r w:rsidRPr="00316F2D">
        <w:rPr>
          <w:b/>
          <w:bCs/>
          <w:color w:val="000000"/>
          <w:sz w:val="28"/>
        </w:rPr>
        <w:t xml:space="preserve">СПЕЦИФІКА ПЕРЕКЛАДУ ТЕКСТІВ </w:t>
      </w:r>
    </w:p>
    <w:p w:rsidR="00626268" w:rsidRPr="00316F2D" w:rsidRDefault="00626268" w:rsidP="00316F2D">
      <w:pPr>
        <w:jc w:val="center"/>
        <w:rPr>
          <w:b/>
          <w:caps/>
          <w:sz w:val="28"/>
          <w:szCs w:val="28"/>
        </w:rPr>
      </w:pPr>
      <w:r w:rsidRPr="00316F2D">
        <w:rPr>
          <w:b/>
          <w:bCs/>
          <w:color w:val="000000"/>
          <w:sz w:val="28"/>
        </w:rPr>
        <w:t>ІСТОРИКО-КУЛЬТУРНОГО ДИСКУРСУ</w:t>
      </w:r>
    </w:p>
    <w:p w:rsidR="00626268" w:rsidRPr="00316F2D" w:rsidRDefault="00626268" w:rsidP="00316F2D">
      <w:pPr>
        <w:pStyle w:val="aff3"/>
        <w:spacing w:after="0" w:line="240" w:lineRule="auto"/>
        <w:ind w:firstLine="550"/>
        <w:rPr>
          <w:b/>
          <w:sz w:val="28"/>
          <w:szCs w:val="28"/>
        </w:rPr>
      </w:pPr>
    </w:p>
    <w:p w:rsidR="00626268" w:rsidRPr="00316F2D" w:rsidRDefault="00626268" w:rsidP="00316F2D">
      <w:pPr>
        <w:jc w:val="center"/>
        <w:rPr>
          <w:b/>
          <w:sz w:val="28"/>
          <w:szCs w:val="28"/>
        </w:rPr>
      </w:pPr>
      <w:r w:rsidRPr="00316F2D">
        <w:rPr>
          <w:b/>
          <w:sz w:val="28"/>
          <w:szCs w:val="28"/>
        </w:rPr>
        <w:t>Сливка М.І.</w:t>
      </w:r>
    </w:p>
    <w:p w:rsidR="00626268" w:rsidRPr="00A10A79" w:rsidRDefault="00626268" w:rsidP="00E56D7E">
      <w:pPr>
        <w:spacing w:line="360" w:lineRule="auto"/>
        <w:jc w:val="center"/>
        <w:rPr>
          <w:i/>
          <w:sz w:val="28"/>
          <w:szCs w:val="28"/>
        </w:rPr>
      </w:pPr>
      <w:r w:rsidRPr="00051DFA">
        <w:rPr>
          <w:i/>
          <w:sz w:val="28"/>
          <w:szCs w:val="28"/>
        </w:rPr>
        <w:t>ДВНЗ «Ужгородський національний університет»</w:t>
      </w:r>
    </w:p>
    <w:p w:rsidR="00626268" w:rsidRPr="00495666" w:rsidRDefault="00626268" w:rsidP="00626268">
      <w:pPr>
        <w:ind w:firstLine="709"/>
        <w:jc w:val="both"/>
        <w:rPr>
          <w:b/>
          <w:sz w:val="28"/>
          <w:szCs w:val="28"/>
        </w:rPr>
      </w:pPr>
      <w:r w:rsidRPr="00A82D77">
        <w:rPr>
          <w:b/>
          <w:sz w:val="28"/>
          <w:szCs w:val="28"/>
        </w:rPr>
        <w:t xml:space="preserve">Постановка проблеми та її визначення. </w:t>
      </w:r>
      <w:r>
        <w:rPr>
          <w:sz w:val="28"/>
          <w:szCs w:val="28"/>
        </w:rPr>
        <w:t>Етносоціальні особливості концептів найповніше виявляють себе в</w:t>
      </w:r>
      <w:r>
        <w:rPr>
          <w:color w:val="993300"/>
          <w:sz w:val="28"/>
          <w:szCs w:val="28"/>
        </w:rPr>
        <w:t xml:space="preserve"> </w:t>
      </w:r>
      <w:r>
        <w:rPr>
          <w:sz w:val="28"/>
          <w:szCs w:val="28"/>
        </w:rPr>
        <w:t xml:space="preserve">лінгвокультурологічному дослідженні тексту, що дає змогу розкрити особливості національного менталітету, зумовлені історією народу і відображені в мові, прецедентних текстах і концептосфері. Важлива роль при цьому належить дослідженню різних типів дискурсу. Систему дискурсу можна розуміти як систему взаємодії мовних особистостей, об’єднаних спільним лінгвокультурним кодом. Термін дискурс, як і деякі інші, що використовуються в лінгвістиці мовлення, прагмалінгвістиці, та лінгвокультурології, не має достатньо строгого й однозначного тлумачення. </w:t>
      </w:r>
      <w:r>
        <w:rPr>
          <w:sz w:val="28"/>
        </w:rPr>
        <w:t xml:space="preserve">Проблема взаємозумовленості наукового й мовного знання та їх віддзеркалення у </w:t>
      </w:r>
      <w:r>
        <w:rPr>
          <w:color w:val="000000"/>
          <w:sz w:val="28"/>
        </w:rPr>
        <w:t>мовних явищах є одним з найважливіших завдань лінгвокогнітивних досліджень</w:t>
      </w:r>
      <w:r>
        <w:rPr>
          <w:sz w:val="28"/>
        </w:rPr>
        <w:t xml:space="preserve">. </w:t>
      </w:r>
    </w:p>
    <w:p w:rsidR="00626268" w:rsidRPr="00495666" w:rsidRDefault="00626268" w:rsidP="00626268">
      <w:pPr>
        <w:ind w:firstLine="709"/>
        <w:jc w:val="both"/>
        <w:rPr>
          <w:sz w:val="28"/>
        </w:rPr>
      </w:pPr>
      <w:r w:rsidRPr="009F7E3F">
        <w:rPr>
          <w:rFonts w:eastAsia="TimesNewRomanPSMT"/>
          <w:b/>
          <w:sz w:val="28"/>
          <w:szCs w:val="28"/>
          <w:lang w:eastAsia="en-US"/>
        </w:rPr>
        <w:t>А</w:t>
      </w:r>
      <w:r w:rsidRPr="009F7E3F">
        <w:rPr>
          <w:rFonts w:eastAsia="TimesNewRomanPSMT"/>
          <w:b/>
          <w:bCs/>
          <w:sz w:val="28"/>
          <w:szCs w:val="28"/>
          <w:lang w:eastAsia="en-US"/>
        </w:rPr>
        <w:t xml:space="preserve">ктуальність </w:t>
      </w:r>
      <w:r w:rsidRPr="009F7E3F">
        <w:rPr>
          <w:rFonts w:eastAsia="TimesNewRomanPSMT"/>
          <w:sz w:val="28"/>
          <w:szCs w:val="28"/>
          <w:lang w:eastAsia="en-US"/>
        </w:rPr>
        <w:t xml:space="preserve">нашого дослідження зумовлена загальним інтересом сучасної лінгвістики до виявлення національної специфіки структури мов. </w:t>
      </w:r>
      <w:r w:rsidRPr="009F7E3F">
        <w:rPr>
          <w:rFonts w:eastAsia="TimesNewRomanPSMT"/>
          <w:b/>
          <w:bCs/>
          <w:sz w:val="28"/>
          <w:szCs w:val="28"/>
          <w:lang w:eastAsia="en-US"/>
        </w:rPr>
        <w:t xml:space="preserve">Метою </w:t>
      </w:r>
      <w:r w:rsidRPr="009F7E3F">
        <w:rPr>
          <w:rFonts w:eastAsia="TimesNewRomanPSMT"/>
          <w:sz w:val="28"/>
          <w:szCs w:val="28"/>
          <w:lang w:eastAsia="en-US"/>
        </w:rPr>
        <w:t xml:space="preserve">статті є </w:t>
      </w:r>
      <w:r>
        <w:rPr>
          <w:sz w:val="28"/>
        </w:rPr>
        <w:t>виявлення й перекладознавчий аналіз та опис когнітивних і функціональних особливостей</w:t>
      </w:r>
      <w:r w:rsidRPr="00B82F35">
        <w:rPr>
          <w:rFonts w:eastAsia="TimesNewRomanPSMT"/>
          <w:sz w:val="28"/>
          <w:szCs w:val="28"/>
          <w:lang w:eastAsia="en-US"/>
        </w:rPr>
        <w:t xml:space="preserve"> </w:t>
      </w:r>
      <w:r w:rsidRPr="009F7E3F">
        <w:rPr>
          <w:rFonts w:eastAsia="TimesNewRomanPSMT"/>
          <w:sz w:val="28"/>
          <w:szCs w:val="28"/>
          <w:lang w:eastAsia="en-US"/>
        </w:rPr>
        <w:t>історико-культурного дискурсу і завдання перекладу</w:t>
      </w:r>
      <w:r w:rsidRPr="009F7E3F">
        <w:rPr>
          <w:rFonts w:eastAsia="TimesNewRoman"/>
          <w:sz w:val="28"/>
          <w:szCs w:val="28"/>
          <w:lang w:eastAsia="en-US"/>
        </w:rPr>
        <w:t>.</w:t>
      </w:r>
      <w:r w:rsidRPr="00B82F35">
        <w:rPr>
          <w:b/>
          <w:sz w:val="28"/>
        </w:rPr>
        <w:t xml:space="preserve"> </w:t>
      </w:r>
      <w:r w:rsidRPr="00B82F35">
        <w:rPr>
          <w:rFonts w:eastAsia="TimesNewRomanPSMT"/>
          <w:b/>
          <w:bCs/>
          <w:sz w:val="28"/>
          <w:szCs w:val="28"/>
          <w:lang w:eastAsia="en-US"/>
        </w:rPr>
        <w:t xml:space="preserve">Завданнями </w:t>
      </w:r>
      <w:r w:rsidRPr="00B82F35">
        <w:rPr>
          <w:rFonts w:eastAsia="TimesNewRomanPSMT"/>
          <w:sz w:val="28"/>
          <w:szCs w:val="28"/>
          <w:lang w:eastAsia="en-US"/>
        </w:rPr>
        <w:t>статті є висвітлити сучасні теоретичні погляди на поняття “</w:t>
      </w:r>
      <w:r>
        <w:rPr>
          <w:rFonts w:eastAsia="TimesNewRomanPSMT"/>
          <w:sz w:val="28"/>
          <w:szCs w:val="28"/>
          <w:lang w:eastAsia="en-US"/>
        </w:rPr>
        <w:t>історико-культурного</w:t>
      </w:r>
      <w:r w:rsidRPr="00B82F35">
        <w:rPr>
          <w:rFonts w:eastAsia="TimesNewRomanPSMT"/>
          <w:sz w:val="28"/>
          <w:szCs w:val="28"/>
          <w:lang w:eastAsia="en-US"/>
        </w:rPr>
        <w:t xml:space="preserve"> дискурсу”, “наукового тексту”, “концепту”. </w:t>
      </w:r>
      <w:r w:rsidRPr="009F7E3F">
        <w:rPr>
          <w:rFonts w:eastAsia="TimesNewRomanPSMT"/>
          <w:b/>
          <w:bCs/>
          <w:sz w:val="28"/>
          <w:szCs w:val="28"/>
          <w:lang w:eastAsia="en-US"/>
        </w:rPr>
        <w:t>Матеріалом</w:t>
      </w:r>
      <w:r w:rsidRPr="009F7E3F">
        <w:rPr>
          <w:rFonts w:eastAsia="TimesNewRomanPSMT"/>
          <w:sz w:val="28"/>
          <w:szCs w:val="28"/>
          <w:lang w:eastAsia="en-US"/>
        </w:rPr>
        <w:t xml:space="preserve"> дослідження стали теоретичні й практичні розвідки провідних лінгвістів-когнітологів.</w:t>
      </w:r>
    </w:p>
    <w:p w:rsidR="00626268" w:rsidRPr="00316F2D" w:rsidRDefault="00626268" w:rsidP="00316F2D">
      <w:pPr>
        <w:pStyle w:val="aff3"/>
        <w:spacing w:after="0" w:line="240" w:lineRule="auto"/>
        <w:ind w:firstLine="709"/>
        <w:jc w:val="both"/>
        <w:rPr>
          <w:rFonts w:ascii="Times New Roman" w:hAnsi="Times New Roman"/>
          <w:sz w:val="28"/>
          <w:szCs w:val="28"/>
        </w:rPr>
      </w:pPr>
      <w:r w:rsidRPr="00316F2D">
        <w:rPr>
          <w:rFonts w:ascii="Times New Roman" w:hAnsi="Times New Roman"/>
          <w:b/>
          <w:sz w:val="28"/>
          <w:szCs w:val="28"/>
        </w:rPr>
        <w:t>Виклад основного матеріалу та отримані висновки.</w:t>
      </w:r>
      <w:r w:rsidRPr="00316F2D">
        <w:rPr>
          <w:rFonts w:ascii="Times New Roman" w:hAnsi="Times New Roman"/>
        </w:rPr>
        <w:t xml:space="preserve"> </w:t>
      </w:r>
      <w:r w:rsidRPr="00316F2D">
        <w:rPr>
          <w:rFonts w:ascii="Times New Roman" w:hAnsi="Times New Roman"/>
          <w:sz w:val="28"/>
        </w:rPr>
        <w:t>Національні особливості повною мов мірою виявляють себе на матеріалі текстів історико-культурного дискурсу.</w:t>
      </w:r>
      <w:r w:rsidRPr="00316F2D">
        <w:rPr>
          <w:rFonts w:ascii="Times New Roman" w:hAnsi="Times New Roman"/>
          <w:sz w:val="28"/>
          <w:szCs w:val="28"/>
        </w:rPr>
        <w:t xml:space="preserve"> Історико-культурний дискурс має міжстильову та міжжанрову природу. Значна його частина перебуває у сфері наукового функціонального стилю, однак не слід також забувати про пам’ятки писемної культури, що складають джерельну базу історико-культурних наукових студій, твори художньої літератури (насамперед історичні романи), публікації в ЗМІ, присвячені історико-культурній тематиці, тощо.</w:t>
      </w:r>
    </w:p>
    <w:p w:rsidR="00626268" w:rsidRPr="00316F2D" w:rsidRDefault="00626268" w:rsidP="00316F2D">
      <w:pPr>
        <w:pStyle w:val="aff3"/>
        <w:spacing w:after="0" w:line="240" w:lineRule="auto"/>
        <w:ind w:firstLine="709"/>
        <w:jc w:val="both"/>
        <w:rPr>
          <w:rFonts w:ascii="Times New Roman" w:hAnsi="Times New Roman"/>
          <w:sz w:val="28"/>
          <w:szCs w:val="28"/>
        </w:rPr>
      </w:pPr>
      <w:r w:rsidRPr="00316F2D">
        <w:rPr>
          <w:rFonts w:ascii="Times New Roman" w:hAnsi="Times New Roman"/>
          <w:sz w:val="28"/>
          <w:szCs w:val="28"/>
        </w:rPr>
        <w:t xml:space="preserve">Науковий текст – це особливий тип тексту, у якому пропонується нове спеціальне знання. Інтерпретація наукового тексту порівняно з художнім має свої особливості. Важливим параметром будь-якого тексту, а наукового зокрема, є комунікативна ясність, що визначається як «збіг інтенції автора та інтерпретації адресата  стосовно певного тексту» [5, с. 248]. На відміну від художнього тексту, де ясність будується з урахуванням сили емоційного впливу на адресата, ясність наукового тексту визначається чіткістю поняттєво-термінологічного апарату, логічністю викладу, ілюстративним апаратом і простою й строгою літературною мовою. У цьому зв’язку особливого значення набуває такий параметр як </w:t>
      </w:r>
      <w:r w:rsidRPr="00316F2D">
        <w:rPr>
          <w:rFonts w:ascii="Times New Roman" w:hAnsi="Times New Roman"/>
          <w:sz w:val="28"/>
          <w:szCs w:val="28"/>
        </w:rPr>
        <w:lastRenderedPageBreak/>
        <w:t xml:space="preserve">можливість неоднозначної інтерпретації змісту висловлювання, що пов’язана з поняттям глибина дискурсу [5, с. 249]. Це операційна категорія, яка визначається необхідною кількістю пояснювальних трансформацій для однозначної інтерпретації тексту. </w:t>
      </w:r>
    </w:p>
    <w:p w:rsidR="00626268" w:rsidRPr="00316F2D" w:rsidRDefault="00626268" w:rsidP="00316F2D">
      <w:pPr>
        <w:pStyle w:val="aff3"/>
        <w:spacing w:after="0" w:line="240" w:lineRule="auto"/>
        <w:ind w:firstLine="709"/>
        <w:jc w:val="both"/>
        <w:rPr>
          <w:rFonts w:ascii="Times New Roman" w:hAnsi="Times New Roman"/>
          <w:sz w:val="28"/>
          <w:szCs w:val="28"/>
        </w:rPr>
      </w:pPr>
      <w:r w:rsidRPr="00316F2D">
        <w:rPr>
          <w:rFonts w:ascii="Times New Roman" w:hAnsi="Times New Roman"/>
          <w:sz w:val="28"/>
          <w:szCs w:val="28"/>
        </w:rPr>
        <w:t>Незважаючи на помітну різноманітність творів науково-історичного дискурсу і, ширше кажучи, історичного дискурсу загалом, спільним для них є те, що лексичний склад характеризують елементи загальновживаної лексики, які поєднуються із термінологією. Важливою рисою історичного</w:t>
      </w:r>
      <w:r w:rsidRPr="00316F2D">
        <w:rPr>
          <w:rFonts w:ascii="Times New Roman" w:hAnsi="Times New Roman"/>
          <w:i/>
          <w:sz w:val="28"/>
          <w:szCs w:val="28"/>
        </w:rPr>
        <w:t xml:space="preserve"> </w:t>
      </w:r>
      <w:r w:rsidRPr="00316F2D">
        <w:rPr>
          <w:rFonts w:ascii="Times New Roman" w:hAnsi="Times New Roman"/>
          <w:sz w:val="28"/>
          <w:szCs w:val="28"/>
        </w:rPr>
        <w:t>дискурсу вважається “авторитетність”, яка означає, що текст є частиною своєрідного гіпертексту, який автор доповнює, заперечує або оновлює і при цьому використовує посилання на авторитетні джерела. Так, ознакою всіх текстів історичного дискурсу є обов’язкова наявність прямих чи непрямих (алюзивних) покликань на інші джерела. Таким чином, історичний дискурс є багатоступеневою структурою, що складається з двох взаємопов’язаних ліній опису. Одна лінія репрезентує історичне поле в авторському тексті і спирається на іншу, яка репрезентує історичне поле у сукупності текстів інших авторів. Важливою рисою історичного</w:t>
      </w:r>
      <w:r w:rsidRPr="00316F2D">
        <w:rPr>
          <w:rFonts w:ascii="Times New Roman" w:hAnsi="Times New Roman"/>
          <w:i/>
          <w:sz w:val="28"/>
          <w:szCs w:val="28"/>
        </w:rPr>
        <w:t xml:space="preserve"> </w:t>
      </w:r>
      <w:r w:rsidRPr="00316F2D">
        <w:rPr>
          <w:rFonts w:ascii="Times New Roman" w:hAnsi="Times New Roman"/>
          <w:sz w:val="28"/>
          <w:szCs w:val="28"/>
        </w:rPr>
        <w:t xml:space="preserve">дискурсу є посилання на авторитетні джерела які автор доповнює, заперечує або оновлює. Це означає, що текст є частиною своєрідного </w:t>
      </w:r>
      <w:r w:rsidRPr="00316F2D">
        <w:rPr>
          <w:rFonts w:ascii="Times New Roman" w:hAnsi="Times New Roman"/>
          <w:color w:val="000000"/>
          <w:sz w:val="28"/>
          <w:szCs w:val="28"/>
        </w:rPr>
        <w:t>гіпертексту</w:t>
      </w:r>
      <w:r w:rsidRPr="00316F2D">
        <w:rPr>
          <w:rFonts w:ascii="Times New Roman" w:hAnsi="Times New Roman"/>
          <w:sz w:val="28"/>
          <w:szCs w:val="28"/>
        </w:rPr>
        <w:t xml:space="preserve">, отже історичний дискурс є багаторівневою структурою, що включає взаємозалежні  асоціативні мережі. </w:t>
      </w:r>
    </w:p>
    <w:p w:rsidR="00626268" w:rsidRDefault="00626268" w:rsidP="00626268">
      <w:pPr>
        <w:ind w:firstLine="709"/>
        <w:jc w:val="both"/>
        <w:rPr>
          <w:sz w:val="28"/>
          <w:szCs w:val="28"/>
        </w:rPr>
      </w:pPr>
      <w:r w:rsidRPr="0089003A">
        <w:rPr>
          <w:sz w:val="28"/>
          <w:szCs w:val="28"/>
        </w:rPr>
        <w:t>Виходячи</w:t>
      </w:r>
      <w:r>
        <w:rPr>
          <w:sz w:val="28"/>
          <w:szCs w:val="28"/>
        </w:rPr>
        <w:t xml:space="preserve"> з наведених міркувань щодо історичного дискурсу необхідно з’ясувати тип його перекладу, що уможливить встановлення пріоритетів при передачі тексту цільовою мовою. Традиційно виділяють два типи перекладу – “художній (літературний)” і “інформативний (спеціальний)” [6, с. 95]. </w:t>
      </w:r>
      <w:r>
        <w:rPr>
          <w:i/>
          <w:sz w:val="28"/>
          <w:szCs w:val="28"/>
        </w:rPr>
        <w:t>Інформативним перекладом</w:t>
      </w:r>
      <w:r>
        <w:rPr>
          <w:sz w:val="28"/>
          <w:szCs w:val="28"/>
        </w:rPr>
        <w:t xml:space="preserve"> називають переклад текстів, основною функцією яких є передача інформації, а не художньо-естетичний вплив на читача. В інформативному перекладі виділяють підвиди на основі належності текстів перекладу до функціональних стилів. Функціонально-стилістичні особливості оригіналів визначають і специфічні риси перекладів таких текстів [6, с. 95, 97]. На основі цієї ознаки виділяють особливості перекладу газетно-інформаційних і спеціальних наукових текстів, суспільно-політичної літератури та газетно-журнальної публіцистики тощо.</w:t>
      </w:r>
    </w:p>
    <w:p w:rsidR="00626268" w:rsidRDefault="00626268" w:rsidP="00626268">
      <w:pPr>
        <w:pStyle w:val="12"/>
        <w:spacing w:line="240" w:lineRule="auto"/>
        <w:ind w:firstLine="709"/>
        <w:rPr>
          <w:szCs w:val="28"/>
        </w:rPr>
      </w:pPr>
      <w:r>
        <w:rPr>
          <w:szCs w:val="28"/>
        </w:rPr>
        <w:t xml:space="preserve">Основною функцією історичних розвідок є передача інформації, зосередженої в термінології, тому, згідно з наведеною класифікацією, переклад історичного дискурсу є </w:t>
      </w:r>
      <w:r>
        <w:rPr>
          <w:i/>
          <w:szCs w:val="28"/>
        </w:rPr>
        <w:t>інформативним</w:t>
      </w:r>
      <w:r>
        <w:rPr>
          <w:szCs w:val="28"/>
        </w:rPr>
        <w:t xml:space="preserve">. Але, зважаючи на використання лексичних та синтаксичних експресивних засобів і враховуючи різноманітність літературних форм та різні рівні концептуалізації історичного дискурсу, можна стверджувати, що в перекладах історичних текстів є й елементи </w:t>
      </w:r>
      <w:r>
        <w:rPr>
          <w:i/>
          <w:szCs w:val="28"/>
        </w:rPr>
        <w:t>художнього</w:t>
      </w:r>
      <w:r>
        <w:rPr>
          <w:szCs w:val="28"/>
        </w:rPr>
        <w:t xml:space="preserve"> перекладу.</w:t>
      </w:r>
    </w:p>
    <w:p w:rsidR="00626268" w:rsidRPr="00316F2D" w:rsidRDefault="00626268" w:rsidP="00316F2D">
      <w:pPr>
        <w:pStyle w:val="aff3"/>
        <w:spacing w:after="0" w:line="240" w:lineRule="auto"/>
        <w:ind w:firstLine="709"/>
        <w:jc w:val="both"/>
        <w:rPr>
          <w:rFonts w:ascii="Times New Roman" w:hAnsi="Times New Roman"/>
          <w:sz w:val="28"/>
          <w:szCs w:val="28"/>
        </w:rPr>
      </w:pPr>
      <w:r w:rsidRPr="00316F2D">
        <w:rPr>
          <w:rFonts w:ascii="Times New Roman" w:hAnsi="Times New Roman"/>
          <w:sz w:val="28"/>
          <w:szCs w:val="28"/>
        </w:rPr>
        <w:t xml:space="preserve">Специфіка наукового перекладу як типу комунікації полягає в тому, що перекладач стає активним учасником гносеологічного процесу і транслятором повідомлення в його глибинному концептуально-культурному розумінні, а не лише в поверховому інформаційно-денотативному сенсі. Переклад наукового тексту уподібнюється до процесу наукового пізнання шляхом перевідкриття чи </w:t>
      </w:r>
      <w:r w:rsidRPr="00316F2D">
        <w:rPr>
          <w:rFonts w:ascii="Times New Roman" w:hAnsi="Times New Roman"/>
          <w:sz w:val="28"/>
          <w:szCs w:val="28"/>
        </w:rPr>
        <w:lastRenderedPageBreak/>
        <w:t xml:space="preserve">“самовідкриття перекладачем” суті дослідження [1, с. 90]. Такий підхід віддзеркалює тенденцію сучасного перекладознавства розглядати переклад як різновид когнітивної діяльності. </w:t>
      </w:r>
    </w:p>
    <w:p w:rsidR="00626268" w:rsidRDefault="00626268" w:rsidP="00626268">
      <w:pPr>
        <w:ind w:firstLine="709"/>
        <w:jc w:val="both"/>
        <w:rPr>
          <w:sz w:val="28"/>
          <w:szCs w:val="28"/>
        </w:rPr>
      </w:pPr>
      <w:r>
        <w:rPr>
          <w:sz w:val="28"/>
          <w:szCs w:val="28"/>
        </w:rPr>
        <w:t xml:space="preserve">Історичний дискурс може бути представленим у вигляді вербалізації певної системи концептів, оскільки будь-який історичний текст концентрується навколо низки концептів, використовуючи набір ключових понять із властивою їм семантичною валентністю. Певні концепти можна вважати </w:t>
      </w:r>
      <w:r>
        <w:rPr>
          <w:iCs/>
          <w:sz w:val="28"/>
          <w:szCs w:val="28"/>
        </w:rPr>
        <w:t>універсальними</w:t>
      </w:r>
      <w:r>
        <w:rPr>
          <w:sz w:val="28"/>
          <w:szCs w:val="28"/>
        </w:rPr>
        <w:t xml:space="preserve">, оскільки вони репрезентовані в історичному полі практично всіх культур. Аналіз їх вербальної фіксації призводить до виявлення регулярних відповідників при перекладі (напр., таких як війна – war, революція – revolution, суспільно-політичний лад – </w:t>
      </w:r>
      <w:r>
        <w:rPr>
          <w:sz w:val="28"/>
          <w:szCs w:val="28"/>
          <w:lang w:val="en-US"/>
        </w:rPr>
        <w:t>society</w:t>
      </w:r>
      <w:r>
        <w:rPr>
          <w:sz w:val="28"/>
          <w:szCs w:val="28"/>
        </w:rPr>
        <w:t>). Конкретні національні обставини та умови реалізації подій, у яких універсальні концепти реалізуються на історико-культурному ґрунті відповідної нації, породжують специфічні історичні концепти, наприклад, такі як концепт “</w:t>
      </w:r>
      <w:r>
        <w:rPr>
          <w:i/>
          <w:sz w:val="28"/>
          <w:szCs w:val="28"/>
        </w:rPr>
        <w:t>козацтво”</w:t>
      </w:r>
      <w:r>
        <w:rPr>
          <w:sz w:val="28"/>
          <w:szCs w:val="28"/>
        </w:rPr>
        <w:t xml:space="preserve">. </w:t>
      </w:r>
    </w:p>
    <w:p w:rsidR="00626268" w:rsidRDefault="00626268" w:rsidP="00626268">
      <w:pPr>
        <w:pStyle w:val="12"/>
        <w:spacing w:line="240" w:lineRule="auto"/>
        <w:ind w:firstLine="709"/>
        <w:rPr>
          <w:szCs w:val="28"/>
          <w:lang w:val="ru-RU"/>
        </w:rPr>
      </w:pPr>
      <w:r>
        <w:t>В історичному дискурсі</w:t>
      </w:r>
      <w:r>
        <w:rPr>
          <w:i/>
        </w:rPr>
        <w:t xml:space="preserve"> </w:t>
      </w:r>
      <w:r>
        <w:t>концепт - це система смислів, яка відображає еволюцію історичного феномена й вербалізується у вигляді “поняттєвого поля”. Елементи, які становлять фактуальний компонент концепту і відтворюють головне семантичне навантаження, утворюють ядро або декілька ядер з ієрархічною структурою</w:t>
      </w:r>
      <w:r>
        <w:rPr>
          <w:szCs w:val="28"/>
        </w:rPr>
        <w:t xml:space="preserve">. С.П. Запольських уважає, що до складу концепту "українське козацтво" входять системи субконцептів різного рівня дискретності, які в англомовному перевираженні набувають різних репрезентацій </w:t>
      </w:r>
      <w:r>
        <w:rPr>
          <w:szCs w:val="28"/>
          <w:lang w:val="ru-RU"/>
        </w:rPr>
        <w:t>[</w:t>
      </w:r>
      <w:r>
        <w:rPr>
          <w:szCs w:val="28"/>
        </w:rPr>
        <w:t>4, с. 56</w:t>
      </w:r>
      <w:r>
        <w:rPr>
          <w:szCs w:val="28"/>
          <w:lang w:val="ru-RU"/>
        </w:rPr>
        <w:t>]</w:t>
      </w:r>
      <w:r>
        <w:rPr>
          <w:szCs w:val="28"/>
        </w:rPr>
        <w:t xml:space="preserve">. </w:t>
      </w:r>
    </w:p>
    <w:p w:rsidR="00626268" w:rsidRPr="00316F2D" w:rsidRDefault="00626268" w:rsidP="00316F2D">
      <w:pPr>
        <w:pStyle w:val="aff3"/>
        <w:spacing w:after="0" w:line="240" w:lineRule="auto"/>
        <w:ind w:firstLine="709"/>
        <w:jc w:val="both"/>
        <w:rPr>
          <w:rFonts w:ascii="Times New Roman" w:hAnsi="Times New Roman"/>
          <w:sz w:val="28"/>
        </w:rPr>
      </w:pPr>
      <w:r w:rsidRPr="00316F2D">
        <w:rPr>
          <w:rFonts w:ascii="Times New Roman" w:hAnsi="Times New Roman"/>
          <w:sz w:val="28"/>
        </w:rPr>
        <w:t xml:space="preserve">На відміну від науково-технічних термінів, “історичні терміни … несуть просторово-часову конотацію" [7, с.119]. Тому при перекладі історичних термінів слід брати до уваги два основі способи їх передачі на інші мови: горизонтальний (просторовий) і вертикальний (часовий). При горизонтальному перекладі слід насамперед брати до уваги географічну специфіку тексту, в якому функціонують історичні терміни. Так класичним прикладом горизонтального перекладу можуть служити історичні терміни </w:t>
      </w:r>
      <w:r w:rsidRPr="00316F2D">
        <w:rPr>
          <w:rFonts w:ascii="Times New Roman" w:hAnsi="Times New Roman"/>
          <w:i/>
          <w:sz w:val="28"/>
          <w:lang w:val="en-US"/>
        </w:rPr>
        <w:t>prince</w:t>
      </w:r>
      <w:r w:rsidRPr="00316F2D">
        <w:rPr>
          <w:rFonts w:ascii="Times New Roman" w:hAnsi="Times New Roman"/>
          <w:i/>
          <w:sz w:val="28"/>
        </w:rPr>
        <w:t xml:space="preserve">, </w:t>
      </w:r>
      <w:r w:rsidRPr="00316F2D">
        <w:rPr>
          <w:rFonts w:ascii="Times New Roman" w:hAnsi="Times New Roman"/>
          <w:i/>
          <w:sz w:val="28"/>
          <w:lang w:val="en-US"/>
        </w:rPr>
        <w:t>princess</w:t>
      </w:r>
      <w:r w:rsidRPr="00316F2D">
        <w:rPr>
          <w:rFonts w:ascii="Times New Roman" w:hAnsi="Times New Roman"/>
          <w:i/>
          <w:sz w:val="28"/>
        </w:rPr>
        <w:t xml:space="preserve">, </w:t>
      </w:r>
      <w:r w:rsidRPr="00316F2D">
        <w:rPr>
          <w:rFonts w:ascii="Times New Roman" w:hAnsi="Times New Roman"/>
          <w:i/>
          <w:sz w:val="28"/>
          <w:lang w:val="en-US"/>
        </w:rPr>
        <w:t>principality</w:t>
      </w:r>
      <w:r w:rsidRPr="00316F2D">
        <w:rPr>
          <w:rFonts w:ascii="Times New Roman" w:hAnsi="Times New Roman"/>
          <w:i/>
          <w:sz w:val="28"/>
        </w:rPr>
        <w:t xml:space="preserve">, </w:t>
      </w:r>
      <w:r w:rsidRPr="00316F2D">
        <w:rPr>
          <w:rFonts w:ascii="Times New Roman" w:hAnsi="Times New Roman"/>
          <w:i/>
          <w:sz w:val="28"/>
          <w:lang w:val="en-US"/>
        </w:rPr>
        <w:t>knight</w:t>
      </w:r>
      <w:r w:rsidRPr="00316F2D">
        <w:rPr>
          <w:rFonts w:ascii="Times New Roman" w:hAnsi="Times New Roman"/>
          <w:i/>
          <w:sz w:val="28"/>
        </w:rPr>
        <w:t>,</w:t>
      </w:r>
      <w:r w:rsidRPr="00316F2D">
        <w:rPr>
          <w:rFonts w:ascii="Times New Roman" w:hAnsi="Times New Roman"/>
          <w:sz w:val="28"/>
        </w:rPr>
        <w:t xml:space="preserve"> які в залежності від того, яких країн стосуються описувані події (східних чи західних), можуть відповідно бути перекладені російською мовою як "князь", "царевна", "княгиня" / "княжна", "княжество"; "богатырь" или "принц", "принцесса", "королевство" / "курфюрство", "рыцарь". Слід підкреслити, що переклад того чи іншого терміна визначається знанням лексичного фону і термінологічною традицією, прийнятою в відповідній національній історіографії [7, с. 121]. </w:t>
      </w:r>
    </w:p>
    <w:p w:rsidR="00626268" w:rsidRDefault="00626268" w:rsidP="00626268">
      <w:pPr>
        <w:ind w:firstLine="709"/>
        <w:jc w:val="both"/>
        <w:rPr>
          <w:sz w:val="28"/>
        </w:rPr>
      </w:pPr>
      <w:r>
        <w:rPr>
          <w:sz w:val="28"/>
        </w:rPr>
        <w:t xml:space="preserve">При вертикальному перекладі часовий фактор є домінуючим. Особливу увагу в цьому випадку варто приділяти семантиці історичних термінів, які в різні історичні періоди мали специфічне значення. (…) Значення терміна </w:t>
      </w:r>
      <w:r>
        <w:rPr>
          <w:i/>
          <w:sz w:val="28"/>
          <w:lang w:val="en-US"/>
        </w:rPr>
        <w:t>tyrant</w:t>
      </w:r>
      <w:r>
        <w:rPr>
          <w:i/>
          <w:sz w:val="28"/>
        </w:rPr>
        <w:t xml:space="preserve"> </w:t>
      </w:r>
      <w:r>
        <w:rPr>
          <w:sz w:val="28"/>
        </w:rPr>
        <w:t>змінювалося з бігом часу. У давній Греції "тиран" - це був одноосібний правитель, що захопив владу, спираючись на народні низи і проводив антиаристократичну політику. (…) У давній Греції цар ніколи не міг бути "тираном" бо це були дві взаємовиключні форми влади  [107, с. 122].</w:t>
      </w:r>
    </w:p>
    <w:p w:rsidR="00626268" w:rsidRDefault="00626268" w:rsidP="00626268">
      <w:pPr>
        <w:ind w:firstLine="709"/>
        <w:jc w:val="both"/>
        <w:rPr>
          <w:iCs/>
          <w:sz w:val="28"/>
        </w:rPr>
      </w:pPr>
      <w:r>
        <w:rPr>
          <w:sz w:val="28"/>
          <w:szCs w:val="28"/>
        </w:rPr>
        <w:t xml:space="preserve">За слушним спостереженням М.К.Грабовського, переклад – це тільки наближення, більш чи менш повне, але ніколи не абсолютне, до тексту оригіналу </w:t>
      </w:r>
      <w:r>
        <w:rPr>
          <w:sz w:val="28"/>
          <w:szCs w:val="28"/>
        </w:rPr>
        <w:lastRenderedPageBreak/>
        <w:t>[3, с. 131</w:t>
      </w:r>
      <w:r>
        <w:rPr>
          <w:iCs/>
          <w:sz w:val="28"/>
        </w:rPr>
        <w:t>]</w:t>
      </w:r>
      <w:r>
        <w:rPr>
          <w:sz w:val="28"/>
          <w:szCs w:val="28"/>
        </w:rPr>
        <w:t xml:space="preserve">. У перекладі наукових текстів ідеальна сутність виявляється важливішою, ніж реальна. </w:t>
      </w:r>
      <w:r>
        <w:rPr>
          <w:iCs/>
          <w:sz w:val="28"/>
        </w:rPr>
        <w:t xml:space="preserve">У розумінні термінів можуть бути концептуальні відмінності й між певними ученими, представниками відмінних течій у суспільствознавчо-історичних дисциплінах. Наприклад, В.Липинський інакше тлумачив поняття “нація” ніж інший його видатний сучасник М.Грушевський: У листі до М.Грушевського у березні 1912 р. він пише “Терміну ’українство’ я особисто не люблю вживати через те що він у нас означає течію, </w:t>
      </w:r>
      <w:r>
        <w:rPr>
          <w:sz w:val="28"/>
          <w:szCs w:val="28"/>
        </w:rPr>
        <w:t xml:space="preserve">– </w:t>
      </w:r>
      <w:r>
        <w:rPr>
          <w:iCs/>
          <w:sz w:val="28"/>
        </w:rPr>
        <w:t xml:space="preserve">певний напрям внутри нації, а не саму націю як таку” [2, с. 145]. Як бачимо, основним компонентом нації В.Липинський вважає не етнічне походження, а територіальну належність або спільність. </w:t>
      </w:r>
    </w:p>
    <w:p w:rsidR="00626268" w:rsidRPr="00316F2D" w:rsidRDefault="00626268" w:rsidP="00316F2D">
      <w:pPr>
        <w:pStyle w:val="aff3"/>
        <w:spacing w:after="0" w:line="240" w:lineRule="auto"/>
        <w:ind w:firstLine="709"/>
        <w:jc w:val="both"/>
        <w:rPr>
          <w:rFonts w:ascii="Times New Roman" w:hAnsi="Times New Roman"/>
          <w:color w:val="000000"/>
          <w:sz w:val="28"/>
          <w:szCs w:val="28"/>
        </w:rPr>
      </w:pPr>
      <w:r w:rsidRPr="00316F2D">
        <w:rPr>
          <w:rFonts w:ascii="Times New Roman" w:hAnsi="Times New Roman"/>
          <w:b/>
          <w:sz w:val="28"/>
          <w:szCs w:val="28"/>
        </w:rPr>
        <w:t>Висновки.</w:t>
      </w:r>
      <w:r w:rsidRPr="00316F2D">
        <w:rPr>
          <w:rFonts w:ascii="Times New Roman" w:hAnsi="Times New Roman"/>
          <w:sz w:val="28"/>
        </w:rPr>
        <w:t xml:space="preserve"> Національні особливості повною мов мірою виявляють себе на матеріалі текстів історико-культурного дискурсу, що має міжстильову та міжжанрову природу. Комунікативна інтерпретація наукового тексту, а отже й переклад, порівняно з художнім, має інтертекстуальний дискурсивний характер, великою мірою залежить від глибокого розуміння національних концептуально-мовних систем. </w:t>
      </w:r>
      <w:r w:rsidRPr="00316F2D">
        <w:rPr>
          <w:rFonts w:ascii="Times New Roman" w:hAnsi="Times New Roman"/>
          <w:color w:val="000000"/>
          <w:sz w:val="28"/>
          <w:szCs w:val="28"/>
        </w:rPr>
        <w:t xml:space="preserve">Адекватний науковий переклад неможливий без глибокого гносеологічного проникнення в сутність концептуально-культурних засад відповідного національного дискурсу. </w:t>
      </w:r>
    </w:p>
    <w:p w:rsidR="00626268" w:rsidRPr="00316F2D" w:rsidRDefault="00626268" w:rsidP="00316F2D">
      <w:pPr>
        <w:pStyle w:val="aff3"/>
        <w:spacing w:after="0" w:line="240" w:lineRule="auto"/>
        <w:ind w:firstLine="709"/>
        <w:jc w:val="both"/>
        <w:rPr>
          <w:rFonts w:ascii="Times New Roman" w:hAnsi="Times New Roman"/>
          <w:sz w:val="28"/>
        </w:rPr>
      </w:pPr>
      <w:r w:rsidRPr="00316F2D">
        <w:rPr>
          <w:rFonts w:ascii="Times New Roman" w:eastAsia="TimesNewRoman,Bold" w:hAnsi="Times New Roman"/>
          <w:b/>
          <w:bCs/>
          <w:sz w:val="28"/>
          <w:szCs w:val="28"/>
        </w:rPr>
        <w:t xml:space="preserve">Перспективи подальших досліджень. </w:t>
      </w:r>
      <w:r w:rsidRPr="00316F2D">
        <w:rPr>
          <w:rFonts w:ascii="Times New Roman" w:hAnsi="Times New Roman"/>
          <w:sz w:val="28"/>
        </w:rPr>
        <w:t xml:space="preserve">Формування нового напрямку в термінології – когнітивного термінознавства, в якому по-новому розкриваються поняття терміносистеми, термінотворення, способу представлення структури знань у термінології національної мови, може дати відчутний поштовх застосуванню наукових здобутків цього напрямку термінологічної науки в теорії і практиці перекладу наукових текстів. </w:t>
      </w:r>
    </w:p>
    <w:p w:rsidR="00626268" w:rsidRDefault="00626268" w:rsidP="00626268">
      <w:pPr>
        <w:autoSpaceDE w:val="0"/>
        <w:autoSpaceDN w:val="0"/>
        <w:adjustRightInd w:val="0"/>
        <w:ind w:firstLine="709"/>
        <w:jc w:val="center"/>
        <w:rPr>
          <w:rFonts w:eastAsia="TimesNewRoman"/>
          <w:b/>
          <w:sz w:val="28"/>
          <w:szCs w:val="28"/>
          <w:lang w:eastAsia="en-US"/>
        </w:rPr>
      </w:pPr>
    </w:p>
    <w:p w:rsidR="00626268" w:rsidRDefault="00626268" w:rsidP="00626268">
      <w:pPr>
        <w:autoSpaceDE w:val="0"/>
        <w:autoSpaceDN w:val="0"/>
        <w:adjustRightInd w:val="0"/>
        <w:jc w:val="center"/>
        <w:rPr>
          <w:rFonts w:eastAsia="TimesNewRoman"/>
          <w:b/>
          <w:sz w:val="28"/>
          <w:szCs w:val="28"/>
          <w:lang w:val="en-US" w:eastAsia="en-US"/>
        </w:rPr>
      </w:pPr>
      <w:r>
        <w:rPr>
          <w:rFonts w:eastAsia="TimesNewRoman"/>
          <w:b/>
          <w:sz w:val="28"/>
          <w:szCs w:val="28"/>
          <w:lang w:eastAsia="en-US"/>
        </w:rPr>
        <w:t>Література</w:t>
      </w:r>
    </w:p>
    <w:p w:rsidR="00626268" w:rsidRDefault="00626268" w:rsidP="00626268">
      <w:pPr>
        <w:rPr>
          <w:sz w:val="28"/>
          <w:szCs w:val="28"/>
        </w:rPr>
      </w:pPr>
    </w:p>
    <w:p w:rsidR="00626268" w:rsidRDefault="00626268" w:rsidP="00626268">
      <w:pPr>
        <w:numPr>
          <w:ilvl w:val="0"/>
          <w:numId w:val="38"/>
        </w:numPr>
        <w:tabs>
          <w:tab w:val="clear" w:pos="360"/>
          <w:tab w:val="num" w:pos="0"/>
        </w:tabs>
        <w:ind w:left="426" w:hanging="426"/>
        <w:jc w:val="both"/>
        <w:rPr>
          <w:sz w:val="28"/>
          <w:szCs w:val="28"/>
        </w:rPr>
      </w:pPr>
      <w:r>
        <w:rPr>
          <w:sz w:val="28"/>
          <w:szCs w:val="28"/>
        </w:rPr>
        <w:t>Алексеева Л.М. От “</w:t>
      </w:r>
      <w:r>
        <w:rPr>
          <w:sz w:val="28"/>
          <w:szCs w:val="28"/>
          <w:lang w:val="en-US"/>
        </w:rPr>
        <w:t>Traduce</w:t>
      </w:r>
      <w:r>
        <w:rPr>
          <w:sz w:val="28"/>
          <w:szCs w:val="28"/>
        </w:rPr>
        <w:t>” к “</w:t>
      </w:r>
      <w:r>
        <w:rPr>
          <w:sz w:val="28"/>
          <w:szCs w:val="28"/>
          <w:lang w:val="en-US"/>
        </w:rPr>
        <w:t>Interpret</w:t>
      </w:r>
      <w:r>
        <w:rPr>
          <w:sz w:val="28"/>
          <w:szCs w:val="28"/>
        </w:rPr>
        <w:t>” в научном переводе //</w:t>
      </w:r>
      <w:r w:rsidRPr="002663FE">
        <w:rPr>
          <w:sz w:val="28"/>
          <w:szCs w:val="28"/>
        </w:rPr>
        <w:t xml:space="preserve"> </w:t>
      </w:r>
      <w:r w:rsidRPr="00626268">
        <w:rPr>
          <w:sz w:val="28"/>
          <w:szCs w:val="28"/>
        </w:rPr>
        <w:t xml:space="preserve">                          </w:t>
      </w:r>
      <w:r>
        <w:rPr>
          <w:sz w:val="28"/>
          <w:szCs w:val="28"/>
        </w:rPr>
        <w:t xml:space="preserve">Л.М.  Алексеева. Стереотипность и творчество в научном переводе: Межвуз. сб. науч трудов. - Пермь, 2002. </w:t>
      </w:r>
      <w:r>
        <w:rPr>
          <w:caps/>
          <w:sz w:val="28"/>
          <w:szCs w:val="28"/>
        </w:rPr>
        <w:t>- с.</w:t>
      </w:r>
      <w:r>
        <w:rPr>
          <w:sz w:val="28"/>
          <w:szCs w:val="28"/>
        </w:rPr>
        <w:t>78-91.</w:t>
      </w:r>
    </w:p>
    <w:p w:rsidR="00626268" w:rsidRDefault="00626268" w:rsidP="00626268">
      <w:pPr>
        <w:numPr>
          <w:ilvl w:val="0"/>
          <w:numId w:val="38"/>
        </w:numPr>
        <w:tabs>
          <w:tab w:val="clear" w:pos="360"/>
          <w:tab w:val="num" w:pos="0"/>
        </w:tabs>
        <w:ind w:left="426" w:hanging="426"/>
        <w:jc w:val="both"/>
        <w:rPr>
          <w:sz w:val="28"/>
          <w:szCs w:val="28"/>
        </w:rPr>
      </w:pPr>
      <w:r w:rsidRPr="004B2F35">
        <w:rPr>
          <w:sz w:val="28"/>
          <w:szCs w:val="28"/>
        </w:rPr>
        <w:t>Гирич І. В’ячеслав Липинський у довоєнний час (у світлі листування з культурними діячами України) //</w:t>
      </w:r>
      <w:r w:rsidRPr="002663FE">
        <w:rPr>
          <w:sz w:val="28"/>
          <w:szCs w:val="28"/>
        </w:rPr>
        <w:t xml:space="preserve"> </w:t>
      </w:r>
      <w:r w:rsidRPr="004B2F35">
        <w:rPr>
          <w:sz w:val="28"/>
          <w:szCs w:val="28"/>
        </w:rPr>
        <w:t xml:space="preserve">І.Гирич В’ячеслав Липинський. Історико-політологічна спадщина і сучасна Україна. – Київ-Філадельфія, 1994. -  </w:t>
      </w:r>
      <w:r w:rsidRPr="004B2F35">
        <w:rPr>
          <w:caps/>
          <w:sz w:val="28"/>
          <w:szCs w:val="28"/>
        </w:rPr>
        <w:t>с</w:t>
      </w:r>
      <w:r w:rsidRPr="004B2F35">
        <w:rPr>
          <w:sz w:val="28"/>
          <w:szCs w:val="28"/>
        </w:rPr>
        <w:t>. 143-149</w:t>
      </w:r>
      <w:r>
        <w:rPr>
          <w:sz w:val="28"/>
          <w:szCs w:val="28"/>
        </w:rPr>
        <w:t>.</w:t>
      </w:r>
    </w:p>
    <w:p w:rsidR="00626268" w:rsidRDefault="00626268" w:rsidP="00626268">
      <w:pPr>
        <w:numPr>
          <w:ilvl w:val="0"/>
          <w:numId w:val="38"/>
        </w:numPr>
        <w:tabs>
          <w:tab w:val="clear" w:pos="360"/>
          <w:tab w:val="num" w:pos="0"/>
        </w:tabs>
        <w:ind w:left="426" w:hanging="426"/>
        <w:jc w:val="both"/>
        <w:rPr>
          <w:sz w:val="28"/>
          <w:szCs w:val="28"/>
        </w:rPr>
      </w:pPr>
      <w:r>
        <w:rPr>
          <w:sz w:val="28"/>
          <w:szCs w:val="28"/>
        </w:rPr>
        <w:t xml:space="preserve">Грабовский Н.К. О некоторых проблемах современной науки о переводе </w:t>
      </w:r>
      <w:r>
        <w:rPr>
          <w:sz w:val="28"/>
        </w:rPr>
        <w:t xml:space="preserve">// </w:t>
      </w:r>
      <w:r w:rsidRPr="00626268">
        <w:rPr>
          <w:sz w:val="28"/>
        </w:rPr>
        <w:t xml:space="preserve">    </w:t>
      </w:r>
      <w:r>
        <w:rPr>
          <w:sz w:val="28"/>
          <w:szCs w:val="28"/>
        </w:rPr>
        <w:t>Н.К. Грабовский.</w:t>
      </w:r>
      <w:r>
        <w:rPr>
          <w:sz w:val="28"/>
        </w:rPr>
        <w:t xml:space="preserve"> Вестник МГУ. - Сер. 19. - Лингвистика и межкультурная коммуникация. 1998. - № 3. - </w:t>
      </w:r>
      <w:r>
        <w:rPr>
          <w:sz w:val="28"/>
          <w:szCs w:val="28"/>
        </w:rPr>
        <w:t xml:space="preserve"> </w:t>
      </w:r>
      <w:r>
        <w:rPr>
          <w:caps/>
          <w:sz w:val="28"/>
          <w:szCs w:val="28"/>
        </w:rPr>
        <w:t>с</w:t>
      </w:r>
      <w:r>
        <w:rPr>
          <w:sz w:val="28"/>
          <w:szCs w:val="28"/>
        </w:rPr>
        <w:t>. 125–135</w:t>
      </w:r>
    </w:p>
    <w:p w:rsidR="00626268" w:rsidRDefault="00626268" w:rsidP="00626268">
      <w:pPr>
        <w:numPr>
          <w:ilvl w:val="0"/>
          <w:numId w:val="38"/>
        </w:numPr>
        <w:tabs>
          <w:tab w:val="clear" w:pos="360"/>
          <w:tab w:val="num" w:pos="0"/>
        </w:tabs>
        <w:ind w:left="426" w:hanging="426"/>
        <w:jc w:val="both"/>
        <w:rPr>
          <w:sz w:val="28"/>
          <w:szCs w:val="28"/>
        </w:rPr>
      </w:pPr>
      <w:r>
        <w:rPr>
          <w:sz w:val="28"/>
          <w:szCs w:val="28"/>
        </w:rPr>
        <w:t>Запольських С.П. Національно-історичний концепт "українське козацтво" – зміст поняття і структура //</w:t>
      </w:r>
      <w:r w:rsidRPr="002663FE">
        <w:rPr>
          <w:sz w:val="28"/>
          <w:szCs w:val="28"/>
        </w:rPr>
        <w:t xml:space="preserve"> </w:t>
      </w:r>
      <w:r>
        <w:rPr>
          <w:sz w:val="28"/>
          <w:szCs w:val="28"/>
        </w:rPr>
        <w:t xml:space="preserve">С.П. Запольських Вісник </w:t>
      </w:r>
      <w:r>
        <w:rPr>
          <w:caps/>
          <w:sz w:val="28"/>
          <w:szCs w:val="28"/>
        </w:rPr>
        <w:t>з</w:t>
      </w:r>
      <w:r>
        <w:rPr>
          <w:sz w:val="28"/>
          <w:szCs w:val="28"/>
        </w:rPr>
        <w:t xml:space="preserve">апорізького державного університету. Філологічні науки. - № 3. - 2002. - </w:t>
      </w:r>
      <w:r>
        <w:rPr>
          <w:caps/>
          <w:sz w:val="28"/>
          <w:szCs w:val="28"/>
        </w:rPr>
        <w:t>с</w:t>
      </w:r>
      <w:r>
        <w:rPr>
          <w:sz w:val="28"/>
          <w:szCs w:val="28"/>
        </w:rPr>
        <w:t>. 55-60.</w:t>
      </w:r>
    </w:p>
    <w:p w:rsidR="00626268" w:rsidRDefault="00626268" w:rsidP="00626268">
      <w:pPr>
        <w:numPr>
          <w:ilvl w:val="0"/>
          <w:numId w:val="38"/>
        </w:numPr>
        <w:tabs>
          <w:tab w:val="clear" w:pos="360"/>
          <w:tab w:val="num" w:pos="0"/>
        </w:tabs>
        <w:ind w:left="426" w:hanging="426"/>
        <w:jc w:val="both"/>
        <w:rPr>
          <w:sz w:val="28"/>
          <w:szCs w:val="28"/>
        </w:rPr>
      </w:pPr>
      <w:r>
        <w:rPr>
          <w:sz w:val="28"/>
          <w:szCs w:val="28"/>
        </w:rPr>
        <w:t>Карасик В.И. Языковой Круг. Личность, концепты, дискурс.</w:t>
      </w:r>
      <w:r w:rsidRPr="002663FE">
        <w:rPr>
          <w:sz w:val="28"/>
          <w:szCs w:val="28"/>
        </w:rPr>
        <w:t xml:space="preserve">/ </w:t>
      </w:r>
      <w:r>
        <w:rPr>
          <w:sz w:val="28"/>
          <w:szCs w:val="28"/>
        </w:rPr>
        <w:t>В.И.</w:t>
      </w:r>
      <w:r w:rsidRPr="002663FE">
        <w:rPr>
          <w:sz w:val="28"/>
          <w:szCs w:val="28"/>
        </w:rPr>
        <w:t xml:space="preserve"> </w:t>
      </w:r>
      <w:r>
        <w:rPr>
          <w:sz w:val="28"/>
          <w:szCs w:val="28"/>
        </w:rPr>
        <w:t>Карасик – М.: Гнозис, 2004. – 390 с.</w:t>
      </w:r>
    </w:p>
    <w:p w:rsidR="00626268" w:rsidRDefault="00626268" w:rsidP="00626268">
      <w:pPr>
        <w:numPr>
          <w:ilvl w:val="0"/>
          <w:numId w:val="38"/>
        </w:numPr>
        <w:tabs>
          <w:tab w:val="clear" w:pos="360"/>
          <w:tab w:val="num" w:pos="0"/>
        </w:tabs>
        <w:ind w:left="426" w:hanging="426"/>
        <w:jc w:val="both"/>
        <w:rPr>
          <w:sz w:val="28"/>
          <w:szCs w:val="28"/>
        </w:rPr>
      </w:pPr>
      <w:r>
        <w:rPr>
          <w:sz w:val="28"/>
          <w:szCs w:val="28"/>
        </w:rPr>
        <w:lastRenderedPageBreak/>
        <w:t>Комиссаров В.Н. Теория перевода (лингвистические аспекты).</w:t>
      </w:r>
      <w:r w:rsidRPr="002663FE">
        <w:rPr>
          <w:sz w:val="28"/>
          <w:szCs w:val="28"/>
        </w:rPr>
        <w:t xml:space="preserve"> / </w:t>
      </w:r>
      <w:r w:rsidRPr="00626268">
        <w:rPr>
          <w:sz w:val="28"/>
          <w:szCs w:val="28"/>
        </w:rPr>
        <w:t xml:space="preserve">                           </w:t>
      </w:r>
      <w:r>
        <w:rPr>
          <w:sz w:val="28"/>
          <w:szCs w:val="28"/>
        </w:rPr>
        <w:t xml:space="preserve">В.Н. </w:t>
      </w:r>
      <w:r w:rsidRPr="002663FE">
        <w:rPr>
          <w:sz w:val="28"/>
          <w:szCs w:val="28"/>
        </w:rPr>
        <w:t xml:space="preserve"> </w:t>
      </w:r>
      <w:r>
        <w:rPr>
          <w:sz w:val="28"/>
          <w:szCs w:val="28"/>
        </w:rPr>
        <w:t xml:space="preserve">Комиссаров – М.: Высшая школа, 1990. – 255 с. </w:t>
      </w:r>
    </w:p>
    <w:p w:rsidR="00626268" w:rsidRPr="005D129E" w:rsidRDefault="00626268" w:rsidP="00626268">
      <w:pPr>
        <w:numPr>
          <w:ilvl w:val="0"/>
          <w:numId w:val="38"/>
        </w:numPr>
        <w:tabs>
          <w:tab w:val="clear" w:pos="360"/>
          <w:tab w:val="num" w:pos="0"/>
        </w:tabs>
        <w:ind w:left="426" w:hanging="426"/>
        <w:jc w:val="both"/>
        <w:rPr>
          <w:sz w:val="28"/>
          <w:szCs w:val="28"/>
        </w:rPr>
      </w:pPr>
      <w:r>
        <w:rPr>
          <w:sz w:val="28"/>
        </w:rPr>
        <w:t xml:space="preserve">Миньяр-Белоручев А.П. К вопросу о переводе исторических терминов // </w:t>
      </w:r>
      <w:r w:rsidRPr="00626268">
        <w:rPr>
          <w:sz w:val="28"/>
        </w:rPr>
        <w:t xml:space="preserve">       </w:t>
      </w:r>
      <w:r>
        <w:rPr>
          <w:sz w:val="28"/>
        </w:rPr>
        <w:t xml:space="preserve">А.П. Миньяр-Белоручев. Вестник МГУ. - Сер. 19. - Лингвистика и межкультурная коммуникация. 1998. - № 3. </w:t>
      </w:r>
      <w:r>
        <w:rPr>
          <w:caps/>
          <w:sz w:val="28"/>
        </w:rPr>
        <w:t>- с</w:t>
      </w:r>
      <w:r>
        <w:rPr>
          <w:sz w:val="28"/>
        </w:rPr>
        <w:t xml:space="preserve">. 118- 124. </w:t>
      </w:r>
    </w:p>
    <w:p w:rsidR="00626268" w:rsidRDefault="00626268" w:rsidP="00626268">
      <w:pPr>
        <w:rPr>
          <w:sz w:val="28"/>
          <w:szCs w:val="28"/>
        </w:rPr>
      </w:pPr>
    </w:p>
    <w:p w:rsidR="00626268" w:rsidRPr="002663FE" w:rsidRDefault="00626268" w:rsidP="00626268">
      <w:pPr>
        <w:jc w:val="center"/>
        <w:rPr>
          <w:b/>
          <w:sz w:val="28"/>
          <w:szCs w:val="28"/>
        </w:rPr>
      </w:pPr>
      <w:r w:rsidRPr="00596E95">
        <w:rPr>
          <w:b/>
          <w:sz w:val="28"/>
          <w:szCs w:val="28"/>
        </w:rPr>
        <w:t>Summary</w:t>
      </w:r>
    </w:p>
    <w:p w:rsidR="00626268" w:rsidRDefault="00626268" w:rsidP="00626268">
      <w:pPr>
        <w:pStyle w:val="12"/>
        <w:widowControl/>
        <w:autoSpaceDE/>
        <w:autoSpaceDN/>
        <w:adjustRightInd/>
        <w:spacing w:line="240" w:lineRule="auto"/>
        <w:rPr>
          <w:szCs w:val="24"/>
        </w:rPr>
      </w:pPr>
    </w:p>
    <w:p w:rsidR="00626268" w:rsidRPr="00937975" w:rsidRDefault="00626268" w:rsidP="00626268">
      <w:pPr>
        <w:pStyle w:val="12"/>
        <w:widowControl/>
        <w:autoSpaceDE/>
        <w:autoSpaceDN/>
        <w:adjustRightInd/>
        <w:spacing w:line="240" w:lineRule="auto"/>
        <w:ind w:firstLine="709"/>
        <w:rPr>
          <w:szCs w:val="24"/>
          <w:lang w:val="en-US"/>
        </w:rPr>
      </w:pPr>
      <w:r>
        <w:rPr>
          <w:lang w:val="en-US"/>
        </w:rPr>
        <w:t>The</w:t>
      </w:r>
      <w:r w:rsidRPr="002663FE">
        <w:t xml:space="preserve"> </w:t>
      </w:r>
      <w:r w:rsidRPr="0072293F">
        <w:rPr>
          <w:szCs w:val="28"/>
          <w:lang w:val="en-GB"/>
        </w:rPr>
        <w:t>article</w:t>
      </w:r>
      <w:r w:rsidRPr="002663FE">
        <w:t xml:space="preserve"> </w:t>
      </w:r>
      <w:r>
        <w:rPr>
          <w:lang w:val="en-US"/>
        </w:rPr>
        <w:t>discusses</w:t>
      </w:r>
      <w:r w:rsidRPr="002663FE">
        <w:t xml:space="preserve"> </w:t>
      </w:r>
      <w:r>
        <w:rPr>
          <w:lang w:val="en-US"/>
        </w:rPr>
        <w:t>the</w:t>
      </w:r>
      <w:r w:rsidRPr="002663FE">
        <w:t xml:space="preserve"> </w:t>
      </w:r>
      <w:r>
        <w:rPr>
          <w:lang w:val="en-US"/>
        </w:rPr>
        <w:t>major</w:t>
      </w:r>
      <w:r w:rsidRPr="002663FE">
        <w:t xml:space="preserve"> </w:t>
      </w:r>
      <w:r>
        <w:rPr>
          <w:lang w:val="en-US"/>
        </w:rPr>
        <w:t>ways</w:t>
      </w:r>
      <w:r w:rsidRPr="002663FE">
        <w:t xml:space="preserve"> </w:t>
      </w:r>
      <w:r>
        <w:rPr>
          <w:lang w:val="en-US"/>
        </w:rPr>
        <w:t>and</w:t>
      </w:r>
      <w:r w:rsidRPr="002663FE">
        <w:t xml:space="preserve"> </w:t>
      </w:r>
      <w:r>
        <w:rPr>
          <w:lang w:val="en-US"/>
        </w:rPr>
        <w:t>communicative</w:t>
      </w:r>
      <w:r w:rsidRPr="002663FE">
        <w:t xml:space="preserve"> </w:t>
      </w:r>
      <w:r>
        <w:rPr>
          <w:lang w:val="en-US"/>
        </w:rPr>
        <w:t>strategies</w:t>
      </w:r>
      <w:r w:rsidRPr="002663FE">
        <w:t xml:space="preserve"> </w:t>
      </w:r>
      <w:r>
        <w:rPr>
          <w:lang w:val="en-US"/>
        </w:rPr>
        <w:t>of</w:t>
      </w:r>
      <w:r w:rsidRPr="002663FE">
        <w:t xml:space="preserve"> </w:t>
      </w:r>
      <w:r>
        <w:rPr>
          <w:lang w:val="en-US"/>
        </w:rPr>
        <w:t>rendering</w:t>
      </w:r>
      <w:r w:rsidRPr="002663FE">
        <w:t xml:space="preserve"> </w:t>
      </w:r>
      <w:r>
        <w:rPr>
          <w:lang w:val="en-US"/>
        </w:rPr>
        <w:t>the</w:t>
      </w:r>
      <w:r w:rsidRPr="002663FE">
        <w:t xml:space="preserve"> </w:t>
      </w:r>
      <w:r>
        <w:rPr>
          <w:lang w:val="en-US"/>
        </w:rPr>
        <w:t>nationally</w:t>
      </w:r>
      <w:r w:rsidRPr="002663FE">
        <w:t xml:space="preserve"> </w:t>
      </w:r>
      <w:r>
        <w:rPr>
          <w:lang w:val="en-US"/>
        </w:rPr>
        <w:t>colored</w:t>
      </w:r>
      <w:r w:rsidRPr="002663FE">
        <w:t xml:space="preserve"> </w:t>
      </w:r>
      <w:r>
        <w:rPr>
          <w:lang w:val="en-US"/>
        </w:rPr>
        <w:t xml:space="preserve">terminological and other conceptually meaningful elements of the historical scholarly discourse. </w:t>
      </w:r>
      <w:r>
        <w:rPr>
          <w:szCs w:val="24"/>
          <w:lang w:val="en-US"/>
        </w:rPr>
        <w:t xml:space="preserve">The research demonstrated that the cognitive potential of the </w:t>
      </w:r>
      <w:r>
        <w:rPr>
          <w:lang w:val="en-US"/>
        </w:rPr>
        <w:t>historico</w:t>
      </w:r>
      <w:r>
        <w:t>-</w:t>
      </w:r>
      <w:r>
        <w:rPr>
          <w:szCs w:val="24"/>
          <w:lang w:val="en-US"/>
        </w:rPr>
        <w:t>cultural nominations is a quite diverse and variable value. It can be adequately represented in translation only through the prism of a variety of systematic links which take into account not only individual text choices and preferences, but the respective professional discourse as a whole.</w:t>
      </w:r>
    </w:p>
    <w:p w:rsidR="009A51F9" w:rsidRPr="00626268" w:rsidRDefault="009A51F9" w:rsidP="00485FD3">
      <w:pPr>
        <w:jc w:val="both"/>
        <w:rPr>
          <w:b/>
          <w:color w:val="000000"/>
          <w:sz w:val="28"/>
          <w:szCs w:val="28"/>
          <w:lang w:val="en-US"/>
        </w:rPr>
      </w:pPr>
    </w:p>
    <w:p w:rsidR="009A51F9" w:rsidRDefault="009A51F9" w:rsidP="00485FD3">
      <w:pPr>
        <w:jc w:val="both"/>
        <w:rPr>
          <w:b/>
          <w:color w:val="000000"/>
          <w:sz w:val="28"/>
          <w:szCs w:val="28"/>
          <w:lang w:val="uk-UA"/>
        </w:rPr>
      </w:pPr>
    </w:p>
    <w:p w:rsidR="00A65877" w:rsidRDefault="00A65877" w:rsidP="00485FD3">
      <w:pPr>
        <w:jc w:val="both"/>
        <w:rPr>
          <w:b/>
          <w:color w:val="000000"/>
          <w:sz w:val="28"/>
          <w:szCs w:val="28"/>
          <w:lang w:val="uk-UA"/>
        </w:rPr>
      </w:pPr>
    </w:p>
    <w:p w:rsidR="00A65877" w:rsidRDefault="00A65877" w:rsidP="00485FD3">
      <w:pPr>
        <w:jc w:val="both"/>
        <w:rPr>
          <w:b/>
          <w:color w:val="000000"/>
          <w:sz w:val="28"/>
          <w:szCs w:val="28"/>
          <w:lang w:val="uk-UA"/>
        </w:rPr>
      </w:pPr>
    </w:p>
    <w:p w:rsidR="00485FD3" w:rsidRPr="00E56549" w:rsidRDefault="00485FD3" w:rsidP="00485FD3">
      <w:pPr>
        <w:jc w:val="both"/>
        <w:rPr>
          <w:b/>
          <w:color w:val="000000"/>
          <w:sz w:val="28"/>
          <w:szCs w:val="28"/>
          <w:lang w:val="uk-UA"/>
        </w:rPr>
      </w:pPr>
      <w:r w:rsidRPr="00E56549">
        <w:rPr>
          <w:b/>
          <w:color w:val="000000"/>
          <w:sz w:val="28"/>
          <w:szCs w:val="28"/>
          <w:lang w:val="uk-UA"/>
        </w:rPr>
        <w:t>УДК 821.111</w:t>
      </w:r>
    </w:p>
    <w:p w:rsidR="00485FD3" w:rsidRPr="00E56549" w:rsidRDefault="00485FD3" w:rsidP="00485FD3">
      <w:pPr>
        <w:jc w:val="right"/>
        <w:rPr>
          <w:b/>
          <w:color w:val="000000"/>
          <w:sz w:val="28"/>
          <w:szCs w:val="28"/>
          <w:lang w:val="uk-UA"/>
        </w:rPr>
      </w:pPr>
    </w:p>
    <w:p w:rsidR="00485FD3" w:rsidRPr="00E56549" w:rsidRDefault="00485FD3" w:rsidP="00485FD3">
      <w:pPr>
        <w:jc w:val="center"/>
        <w:rPr>
          <w:b/>
          <w:color w:val="000000"/>
          <w:sz w:val="28"/>
          <w:szCs w:val="28"/>
          <w:lang w:val="uk-UA"/>
        </w:rPr>
      </w:pPr>
      <w:r w:rsidRPr="00E56549">
        <w:rPr>
          <w:b/>
          <w:color w:val="000000"/>
          <w:sz w:val="28"/>
          <w:szCs w:val="28"/>
          <w:lang w:val="uk-UA"/>
        </w:rPr>
        <w:t xml:space="preserve">ТРАНСФОРМАЦІЯ АРИСТОКРАТИЧНОГО ЖІНОЧОГО ОБРАЗУ </w:t>
      </w:r>
    </w:p>
    <w:p w:rsidR="00485FD3" w:rsidRPr="00E56549" w:rsidRDefault="00485FD3" w:rsidP="00485FD3">
      <w:pPr>
        <w:jc w:val="center"/>
        <w:rPr>
          <w:b/>
          <w:color w:val="000000"/>
          <w:sz w:val="28"/>
          <w:szCs w:val="28"/>
          <w:lang w:val="uk-UA"/>
        </w:rPr>
      </w:pPr>
      <w:r w:rsidRPr="00E56549">
        <w:rPr>
          <w:b/>
          <w:color w:val="000000"/>
          <w:sz w:val="28"/>
          <w:szCs w:val="28"/>
          <w:lang w:val="uk-UA"/>
        </w:rPr>
        <w:t>В ЛЮБОВНІЙ ЛІРИЦІ АНГЛІЙСЬКИХ ПОЕТІВ ДОБИ ПІЗНЬОГО РЕНЕСАНСУ І БАРОКО: ПРАКТИЧНИЙ АСПЕКТ</w:t>
      </w:r>
    </w:p>
    <w:p w:rsidR="00485FD3" w:rsidRPr="002C2479" w:rsidRDefault="00485FD3" w:rsidP="00485FD3">
      <w:pPr>
        <w:jc w:val="center"/>
        <w:rPr>
          <w:i/>
          <w:color w:val="000000"/>
          <w:sz w:val="28"/>
          <w:szCs w:val="28"/>
          <w:lang w:val="uk-UA"/>
        </w:rPr>
      </w:pPr>
    </w:p>
    <w:p w:rsidR="00485FD3" w:rsidRPr="00903CC9" w:rsidRDefault="00485FD3" w:rsidP="00485FD3">
      <w:pPr>
        <w:jc w:val="center"/>
        <w:rPr>
          <w:b/>
          <w:color w:val="000000"/>
          <w:sz w:val="28"/>
          <w:szCs w:val="28"/>
          <w:lang w:val="uk-UA"/>
        </w:rPr>
      </w:pPr>
      <w:r w:rsidRPr="00903CC9">
        <w:rPr>
          <w:b/>
          <w:color w:val="000000"/>
          <w:sz w:val="28"/>
          <w:szCs w:val="28"/>
          <w:lang w:val="uk-UA"/>
        </w:rPr>
        <w:t>Смольницька О. О.</w:t>
      </w:r>
    </w:p>
    <w:p w:rsidR="00485FD3" w:rsidRPr="00B833C3" w:rsidRDefault="00485FD3" w:rsidP="00485FD3">
      <w:pPr>
        <w:jc w:val="center"/>
        <w:rPr>
          <w:i/>
          <w:color w:val="000000"/>
          <w:sz w:val="28"/>
          <w:szCs w:val="28"/>
          <w:lang w:val="uk-UA"/>
        </w:rPr>
      </w:pPr>
      <w:r>
        <w:rPr>
          <w:i/>
          <w:color w:val="000000"/>
          <w:sz w:val="28"/>
          <w:szCs w:val="28"/>
          <w:lang w:val="uk-UA"/>
        </w:rPr>
        <w:t>Науково-дослідний інститут МОН України</w:t>
      </w:r>
    </w:p>
    <w:p w:rsidR="00485FD3" w:rsidRPr="002C2479" w:rsidRDefault="00485FD3" w:rsidP="00485FD3">
      <w:pPr>
        <w:jc w:val="both"/>
        <w:rPr>
          <w:color w:val="000000"/>
          <w:sz w:val="28"/>
          <w:szCs w:val="28"/>
          <w:lang w:val="uk-UA"/>
        </w:rPr>
      </w:pPr>
    </w:p>
    <w:p w:rsidR="00485FD3" w:rsidRPr="004A2A7E" w:rsidRDefault="00485FD3" w:rsidP="00485FD3">
      <w:pPr>
        <w:ind w:firstLine="708"/>
        <w:jc w:val="both"/>
        <w:rPr>
          <w:color w:val="000000"/>
          <w:sz w:val="28"/>
          <w:szCs w:val="28"/>
          <w:lang w:val="uk-UA"/>
        </w:rPr>
      </w:pPr>
      <w:r w:rsidRPr="00485FD3">
        <w:rPr>
          <w:b/>
          <w:spacing w:val="-6"/>
          <w:sz w:val="28"/>
          <w:szCs w:val="28"/>
          <w:lang w:val="uk-UA"/>
        </w:rPr>
        <w:t xml:space="preserve">Постановка проблеми та її визначення. </w:t>
      </w:r>
      <w:r w:rsidRPr="00485FD3">
        <w:rPr>
          <w:color w:val="000000"/>
          <w:spacing w:val="-6"/>
          <w:sz w:val="28"/>
          <w:szCs w:val="28"/>
          <w:lang w:val="uk-UA"/>
        </w:rPr>
        <w:tab/>
        <w:t>Англійська лірика пізнього</w:t>
      </w:r>
      <w:r>
        <w:rPr>
          <w:color w:val="000000"/>
          <w:sz w:val="28"/>
          <w:szCs w:val="28"/>
          <w:lang w:val="uk-UA"/>
        </w:rPr>
        <w:t xml:space="preserve"> Відродження та раннього бароко являє собою складну картину метафор, символів, концептів тощо. Ці тексти взаємопов</w:t>
      </w:r>
      <w:r w:rsidRPr="0084291D">
        <w:rPr>
          <w:color w:val="000000"/>
          <w:sz w:val="28"/>
          <w:szCs w:val="28"/>
          <w:lang w:val="uk-UA"/>
        </w:rPr>
        <w:t>’</w:t>
      </w:r>
      <w:r>
        <w:rPr>
          <w:color w:val="000000"/>
          <w:sz w:val="28"/>
          <w:szCs w:val="28"/>
          <w:lang w:val="uk-UA"/>
        </w:rPr>
        <w:t>язані та містять імпліцитні смисли – так, любовна лірика насправді метафізична, включає релігійну символіку, тобто ці твори не слід розуміти однобічно. Складність завдання для повного висвітлення контексту названих епох (Тюдорів, Реставрації – Стюартів) являє брак українських перекладів такої поезії (за винятком творів В. Шекспіра, Ф. Сідні, Дж. Донна (Данна) та деяких інших). Враховуючи це, варто здійснити перекладознавчий аналіз цих текстів із залученням комплексного аналізу, адже мотиви поезій, досліджених у статті, перегукуються з текстами інших авторів названого періоду (наприклад, В. Шекспір – Г. Воттон).</w:t>
      </w:r>
    </w:p>
    <w:p w:rsidR="00485FD3" w:rsidRPr="004A2A7E" w:rsidRDefault="00485FD3" w:rsidP="00485FD3">
      <w:pPr>
        <w:ind w:firstLine="708"/>
        <w:jc w:val="both"/>
        <w:rPr>
          <w:color w:val="000000"/>
          <w:sz w:val="28"/>
          <w:szCs w:val="28"/>
          <w:lang w:val="uk-UA"/>
        </w:rPr>
      </w:pPr>
      <w:r w:rsidRPr="004A2A7E">
        <w:rPr>
          <w:b/>
          <w:sz w:val="28"/>
          <w:szCs w:val="28"/>
          <w:lang w:val="uk-UA"/>
        </w:rPr>
        <w:t xml:space="preserve">Аналіз останніх досліджень і публікацій, в яких започатковано розв'язання проблеми </w:t>
      </w:r>
      <w:r w:rsidRPr="004A2A7E">
        <w:rPr>
          <w:color w:val="000000"/>
          <w:sz w:val="28"/>
          <w:szCs w:val="28"/>
          <w:lang w:val="uk-UA"/>
        </w:rPr>
        <w:t xml:space="preserve">Українське шекспірознавство ХХ – ХХІ ст. збагачується теоретичними і практичними здобутками. Це праці О. Алексєєнко, Т. Бовсунівської, Н. Висоцької, О. Волобуєвої, Д. Дроздовського, Л. Коломієць, </w:t>
      </w:r>
      <w:r w:rsidRPr="004A2A7E">
        <w:rPr>
          <w:color w:val="000000"/>
          <w:sz w:val="28"/>
          <w:szCs w:val="28"/>
          <w:lang w:val="uk-UA"/>
        </w:rPr>
        <w:lastRenderedPageBreak/>
        <w:t>В. Коптілова, Н. Гаврилюк, Н. Жлуктенко, М. Жулинського, О. Забужко, Л. Задорожної, Н. Зборовської, Р. Зорівчак, М. Москаленка, Д. Наливайка, Т. Некряч</w:t>
      </w:r>
      <w:r w:rsidRPr="002C2479">
        <w:rPr>
          <w:color w:val="000000"/>
          <w:sz w:val="28"/>
          <w:szCs w:val="28"/>
          <w:lang w:val="uk-UA"/>
        </w:rPr>
        <w:t xml:space="preserve">, В. Ніконової, М. Новикової, О. Огуя, С. Павличко, М. Стріхи, Сергія І. Ткаченка, Н. Торкут, К. Шахової та ін.; розвиток шекспірознавчої компаративістики (наприклад, українське дослідження білоруськомовних перекладів сонетів Барда [2, с. 160 – 168]), нове відкриття шекспірівських сонетів у ХХ ст. І. Костецьким, Д. Павличком, Д. Паламарчуком тощо, класичні переклади драматичних творів Л. Гребінкою, Г. Кочуром, Ю. Лісняком, М. Лукашем, М. Рильським, І. Стешенко, Борисом Теном та ін., сучасні переклади у тому числі сонетів О. Грязновим, О. Івасюк, В. Марачем та ін; переклади Ю. Андруховичем, своєрідна інтерпретація єлизаветинського вірша і шекспірівської тематики Лесем </w:t>
      </w:r>
      <w:r w:rsidRPr="004A2A7E">
        <w:rPr>
          <w:color w:val="000000"/>
          <w:sz w:val="28"/>
          <w:szCs w:val="28"/>
          <w:lang w:val="uk-UA"/>
        </w:rPr>
        <w:t xml:space="preserve">Подерв’янським, відгомін і навіть пряме цитування Шекспіра в новітній поезії (Ірина Гончарова, Олена О’Лір, Ольга Смольницька та ін.), експериментальні вистави (переосмислення образу Гамлета), тощо. </w:t>
      </w:r>
    </w:p>
    <w:p w:rsidR="00485FD3" w:rsidRPr="002C2479" w:rsidRDefault="00485FD3" w:rsidP="00485FD3">
      <w:pPr>
        <w:ind w:firstLine="708"/>
        <w:jc w:val="both"/>
        <w:rPr>
          <w:color w:val="000000"/>
          <w:sz w:val="28"/>
          <w:szCs w:val="28"/>
          <w:lang w:val="uk-UA"/>
        </w:rPr>
      </w:pPr>
      <w:r w:rsidRPr="004A2A7E">
        <w:rPr>
          <w:b/>
          <w:sz w:val="28"/>
          <w:szCs w:val="28"/>
          <w:lang w:val="uk-UA"/>
        </w:rPr>
        <w:t>Виділення н</w:t>
      </w:r>
      <w:r>
        <w:rPr>
          <w:b/>
          <w:sz w:val="28"/>
          <w:szCs w:val="28"/>
          <w:lang w:val="uk-UA"/>
        </w:rPr>
        <w:t>ерозв</w:t>
      </w:r>
      <w:r w:rsidRPr="004A2A7E">
        <w:rPr>
          <w:b/>
          <w:sz w:val="28"/>
          <w:szCs w:val="28"/>
        </w:rPr>
        <w:t>’</w:t>
      </w:r>
      <w:r>
        <w:rPr>
          <w:b/>
          <w:sz w:val="28"/>
          <w:szCs w:val="28"/>
          <w:lang w:val="uk-UA"/>
        </w:rPr>
        <w:t>яза</w:t>
      </w:r>
      <w:r w:rsidRPr="004A2A7E">
        <w:rPr>
          <w:b/>
          <w:sz w:val="28"/>
          <w:szCs w:val="28"/>
          <w:lang w:val="uk-UA"/>
        </w:rPr>
        <w:t>них раніше частин загальної проблеми, котрим присвячується означена стаття</w:t>
      </w:r>
      <w:r w:rsidRPr="004A2A7E">
        <w:rPr>
          <w:color w:val="000000"/>
          <w:sz w:val="28"/>
          <w:szCs w:val="28"/>
          <w:lang w:val="uk-UA"/>
        </w:rPr>
        <w:t>. Цей указаний неповний перелік демонструє актуальність Шекспіра для українського перекладознавства і – ширше – для українознавства взагалі. Кожна генерація по-новому сприймає</w:t>
      </w:r>
      <w:r w:rsidRPr="00C171F5">
        <w:rPr>
          <w:color w:val="000000"/>
          <w:sz w:val="28"/>
          <w:szCs w:val="28"/>
        </w:rPr>
        <w:t xml:space="preserve"> </w:t>
      </w:r>
      <w:r w:rsidRPr="004A2A7E">
        <w:rPr>
          <w:color w:val="000000"/>
          <w:sz w:val="28"/>
          <w:szCs w:val="28"/>
          <w:lang w:val="uk-UA"/>
        </w:rPr>
        <w:t>та відкриває генія, проте для повноцінного ознайомлення варто дослідити нюанси доби, в яку творив Шекспір. Те ж саме стосується інших англійських поетів Х</w:t>
      </w:r>
      <w:r w:rsidRPr="004A2A7E">
        <w:rPr>
          <w:color w:val="000000"/>
          <w:sz w:val="28"/>
          <w:szCs w:val="28"/>
          <w:lang w:val="en-US"/>
        </w:rPr>
        <w:t>VI</w:t>
      </w:r>
      <w:r w:rsidRPr="004A2A7E">
        <w:rPr>
          <w:color w:val="000000"/>
          <w:sz w:val="28"/>
          <w:szCs w:val="28"/>
          <w:lang w:val="uk-UA"/>
        </w:rPr>
        <w:t xml:space="preserve"> – </w:t>
      </w:r>
      <w:r w:rsidRPr="004A2A7E">
        <w:rPr>
          <w:color w:val="000000"/>
          <w:sz w:val="28"/>
          <w:szCs w:val="28"/>
          <w:lang w:val="en-US"/>
        </w:rPr>
        <w:t>XVII</w:t>
      </w:r>
      <w:r w:rsidRPr="004A2A7E">
        <w:rPr>
          <w:color w:val="000000"/>
          <w:sz w:val="28"/>
          <w:szCs w:val="28"/>
          <w:lang w:val="uk-UA"/>
        </w:rPr>
        <w:t xml:space="preserve"> ст., які лише починають відкриватись українською</w:t>
      </w:r>
      <w:r w:rsidRPr="002C2479">
        <w:rPr>
          <w:color w:val="000000"/>
          <w:sz w:val="28"/>
          <w:szCs w:val="28"/>
          <w:lang w:val="uk-UA"/>
        </w:rPr>
        <w:t xml:space="preserve"> мовою: Генрі Говарда, графа Саррі (Суррея, або Серрея – </w:t>
      </w:r>
      <w:r w:rsidRPr="002C2479">
        <w:rPr>
          <w:iCs/>
          <w:color w:val="000000"/>
          <w:sz w:val="28"/>
          <w:szCs w:val="28"/>
          <w:lang w:val="en"/>
        </w:rPr>
        <w:t>Henry</w:t>
      </w:r>
      <w:r w:rsidRPr="002C2479">
        <w:rPr>
          <w:iCs/>
          <w:color w:val="000000"/>
          <w:sz w:val="28"/>
          <w:szCs w:val="28"/>
          <w:lang w:val="uk-UA"/>
        </w:rPr>
        <w:t xml:space="preserve"> </w:t>
      </w:r>
      <w:r w:rsidRPr="002C2479">
        <w:rPr>
          <w:iCs/>
          <w:color w:val="000000"/>
          <w:sz w:val="28"/>
          <w:szCs w:val="28"/>
          <w:lang w:val="en"/>
        </w:rPr>
        <w:t>Howard</w:t>
      </w:r>
      <w:r w:rsidRPr="002C2479">
        <w:rPr>
          <w:iCs/>
          <w:color w:val="000000"/>
          <w:sz w:val="28"/>
          <w:szCs w:val="28"/>
          <w:lang w:val="uk-UA"/>
        </w:rPr>
        <w:t xml:space="preserve">, </w:t>
      </w:r>
      <w:r w:rsidRPr="002C2479">
        <w:rPr>
          <w:iCs/>
          <w:color w:val="000000"/>
          <w:sz w:val="28"/>
          <w:szCs w:val="28"/>
          <w:lang w:val="en"/>
        </w:rPr>
        <w:t>Earl</w:t>
      </w:r>
      <w:r w:rsidRPr="002C2479">
        <w:rPr>
          <w:iCs/>
          <w:color w:val="000000"/>
          <w:sz w:val="28"/>
          <w:szCs w:val="28"/>
          <w:lang w:val="uk-UA"/>
        </w:rPr>
        <w:t xml:space="preserve"> </w:t>
      </w:r>
      <w:r w:rsidRPr="002C2479">
        <w:rPr>
          <w:iCs/>
          <w:color w:val="000000"/>
          <w:sz w:val="28"/>
          <w:szCs w:val="28"/>
          <w:lang w:val="en"/>
        </w:rPr>
        <w:t>of</w:t>
      </w:r>
      <w:r w:rsidRPr="002C2479">
        <w:rPr>
          <w:iCs/>
          <w:color w:val="000000"/>
          <w:sz w:val="28"/>
          <w:szCs w:val="28"/>
          <w:lang w:val="uk-UA"/>
        </w:rPr>
        <w:t xml:space="preserve"> </w:t>
      </w:r>
      <w:r w:rsidRPr="002C2479">
        <w:rPr>
          <w:iCs/>
          <w:color w:val="000000"/>
          <w:sz w:val="28"/>
          <w:szCs w:val="28"/>
          <w:lang w:val="en"/>
        </w:rPr>
        <w:t>Surrey</w:t>
      </w:r>
      <w:r w:rsidRPr="002C2479">
        <w:rPr>
          <w:color w:val="000000"/>
          <w:sz w:val="28"/>
          <w:szCs w:val="28"/>
          <w:lang w:val="uk-UA"/>
        </w:rPr>
        <w:t>, 1517 – 1547), Філіпа Сідні (</w:t>
      </w:r>
      <w:r w:rsidRPr="002C2479">
        <w:rPr>
          <w:iCs/>
          <w:color w:val="000000"/>
          <w:sz w:val="28"/>
          <w:szCs w:val="28"/>
        </w:rPr>
        <w:t>Philip</w:t>
      </w:r>
      <w:r w:rsidRPr="002C2479">
        <w:rPr>
          <w:iCs/>
          <w:color w:val="000000"/>
          <w:sz w:val="28"/>
          <w:szCs w:val="28"/>
          <w:lang w:val="uk-UA"/>
        </w:rPr>
        <w:t xml:space="preserve"> </w:t>
      </w:r>
      <w:r w:rsidRPr="002C2479">
        <w:rPr>
          <w:iCs/>
          <w:color w:val="000000"/>
          <w:sz w:val="28"/>
          <w:szCs w:val="28"/>
        </w:rPr>
        <w:t>Sidney</w:t>
      </w:r>
      <w:r w:rsidRPr="002C2479">
        <w:rPr>
          <w:color w:val="000000"/>
          <w:sz w:val="28"/>
          <w:szCs w:val="28"/>
          <w:lang w:val="uk-UA"/>
        </w:rPr>
        <w:t>, 1551 – 1586), сера Генрі Воттона (</w:t>
      </w:r>
      <w:r w:rsidRPr="002C2479">
        <w:rPr>
          <w:color w:val="000000"/>
          <w:sz w:val="28"/>
          <w:szCs w:val="28"/>
          <w:lang w:val="en-US"/>
        </w:rPr>
        <w:t>Sir</w:t>
      </w:r>
      <w:r w:rsidRPr="002C2479">
        <w:rPr>
          <w:color w:val="000000"/>
          <w:sz w:val="28"/>
          <w:szCs w:val="28"/>
          <w:lang w:val="uk-UA"/>
        </w:rPr>
        <w:t xml:space="preserve"> </w:t>
      </w:r>
      <w:r w:rsidRPr="002C2479">
        <w:rPr>
          <w:color w:val="000000"/>
          <w:sz w:val="28"/>
          <w:szCs w:val="28"/>
          <w:lang w:val="en-US"/>
        </w:rPr>
        <w:t>Henry</w:t>
      </w:r>
      <w:r w:rsidRPr="002C2479">
        <w:rPr>
          <w:color w:val="000000"/>
          <w:sz w:val="28"/>
          <w:szCs w:val="28"/>
          <w:lang w:val="uk-UA"/>
        </w:rPr>
        <w:t xml:space="preserve"> </w:t>
      </w:r>
      <w:r w:rsidRPr="002C2479">
        <w:rPr>
          <w:color w:val="000000"/>
          <w:sz w:val="28"/>
          <w:szCs w:val="28"/>
          <w:lang w:val="en-US"/>
        </w:rPr>
        <w:t>Wotton</w:t>
      </w:r>
      <w:r w:rsidRPr="002C2479">
        <w:rPr>
          <w:color w:val="000000"/>
          <w:sz w:val="28"/>
          <w:szCs w:val="28"/>
          <w:lang w:val="uk-UA"/>
        </w:rPr>
        <w:t>, 1568 – 1639), Ричарда Лавлейса (</w:t>
      </w:r>
      <w:r w:rsidRPr="002C2479">
        <w:rPr>
          <w:color w:val="000000"/>
          <w:sz w:val="28"/>
          <w:szCs w:val="28"/>
          <w:lang w:val="en-US"/>
        </w:rPr>
        <w:t>Richard</w:t>
      </w:r>
      <w:r w:rsidRPr="002C2479">
        <w:rPr>
          <w:color w:val="000000"/>
          <w:sz w:val="28"/>
          <w:szCs w:val="28"/>
          <w:lang w:val="uk-UA"/>
        </w:rPr>
        <w:t xml:space="preserve"> </w:t>
      </w:r>
      <w:r w:rsidRPr="002C2479">
        <w:rPr>
          <w:color w:val="000000"/>
          <w:sz w:val="28"/>
          <w:szCs w:val="28"/>
          <w:lang w:val="en-US"/>
        </w:rPr>
        <w:t>Lovelace</w:t>
      </w:r>
      <w:r w:rsidRPr="002C2479">
        <w:rPr>
          <w:color w:val="000000"/>
          <w:sz w:val="28"/>
          <w:szCs w:val="28"/>
          <w:lang w:val="uk-UA"/>
        </w:rPr>
        <w:t>, 1617/1618 – 1656 або 1657/1658). Лірика названих поетів перегукується з творчістю В. Шекспіра, що створює цікаву проблему – дослідження в компаративному аспекті</w:t>
      </w:r>
      <w:r>
        <w:rPr>
          <w:color w:val="000000"/>
          <w:sz w:val="28"/>
          <w:szCs w:val="28"/>
          <w:lang w:val="uk-UA"/>
        </w:rPr>
        <w:t xml:space="preserve">, що й зумовлює </w:t>
      </w:r>
      <w:r w:rsidRPr="001645D2">
        <w:rPr>
          <w:b/>
          <w:color w:val="000000"/>
          <w:sz w:val="28"/>
          <w:szCs w:val="28"/>
          <w:lang w:val="uk-UA"/>
        </w:rPr>
        <w:t>актуальність</w:t>
      </w:r>
      <w:r>
        <w:rPr>
          <w:color w:val="000000"/>
          <w:sz w:val="28"/>
          <w:szCs w:val="28"/>
          <w:lang w:val="uk-UA"/>
        </w:rPr>
        <w:t xml:space="preserve"> обраної теми</w:t>
      </w:r>
      <w:r w:rsidRPr="002C2479">
        <w:rPr>
          <w:color w:val="000000"/>
          <w:sz w:val="28"/>
          <w:szCs w:val="28"/>
          <w:lang w:val="uk-UA"/>
        </w:rPr>
        <w:t>. У зв’язку з цим варто дослідити концепти, наявні в оригіналах, і можливості відтворення в україномовних перекладах. Таким чином, висвітлювана проблема має практичний аспект. Перелічені поети цікаві й тим, що більшість з них перебувала на політичній службі, і за життя вони (як Ф. Сідні) були більше відомі як дипломати; те ж саме можна сказати про українських діячів цього періоду, творчість для яких була супровідним заняттям, але необхідним для виховання кожного аристократа. Уміння поетично висловлюватися означало дисциплінування думки.</w:t>
      </w:r>
    </w:p>
    <w:p w:rsidR="00485FD3" w:rsidRPr="002C2479" w:rsidRDefault="00485FD3" w:rsidP="00485FD3">
      <w:pPr>
        <w:jc w:val="both"/>
        <w:rPr>
          <w:color w:val="000000"/>
          <w:sz w:val="28"/>
          <w:szCs w:val="28"/>
          <w:lang w:val="uk-UA"/>
        </w:rPr>
      </w:pPr>
      <w:r w:rsidRPr="002C2479">
        <w:rPr>
          <w:color w:val="000000"/>
          <w:sz w:val="28"/>
          <w:szCs w:val="28"/>
          <w:lang w:val="uk-UA"/>
        </w:rPr>
        <w:tab/>
      </w:r>
      <w:r w:rsidRPr="002C2479">
        <w:rPr>
          <w:b/>
          <w:color w:val="000000"/>
          <w:sz w:val="28"/>
          <w:szCs w:val="28"/>
          <w:lang w:val="uk-UA"/>
        </w:rPr>
        <w:t>Мета</w:t>
      </w:r>
      <w:r w:rsidRPr="002C2479">
        <w:rPr>
          <w:color w:val="000000"/>
          <w:sz w:val="28"/>
          <w:szCs w:val="28"/>
          <w:lang w:val="uk-UA"/>
        </w:rPr>
        <w:t xml:space="preserve"> статті передбачає дослідження трансформації рецепції жіночого образу (тобто адресатки) у ліриці названих поетів, причому акцент робиться на аристократичних рисах.</w:t>
      </w:r>
    </w:p>
    <w:p w:rsidR="00485FD3" w:rsidRPr="002C2479" w:rsidRDefault="00485FD3" w:rsidP="00485FD3">
      <w:pPr>
        <w:jc w:val="both"/>
        <w:rPr>
          <w:color w:val="000000"/>
          <w:sz w:val="28"/>
          <w:szCs w:val="28"/>
          <w:lang w:val="uk-UA"/>
        </w:rPr>
      </w:pPr>
      <w:r w:rsidRPr="002C2479">
        <w:rPr>
          <w:color w:val="000000"/>
          <w:sz w:val="28"/>
          <w:szCs w:val="28"/>
          <w:lang w:val="uk-UA"/>
        </w:rPr>
        <w:tab/>
        <w:t xml:space="preserve">Відповідно до мети ставляться </w:t>
      </w:r>
      <w:r w:rsidRPr="002C2479">
        <w:rPr>
          <w:b/>
          <w:color w:val="000000"/>
          <w:sz w:val="28"/>
          <w:szCs w:val="28"/>
          <w:lang w:val="uk-UA"/>
        </w:rPr>
        <w:t>завдання</w:t>
      </w:r>
      <w:r w:rsidRPr="002C2479">
        <w:rPr>
          <w:color w:val="000000"/>
          <w:sz w:val="28"/>
          <w:szCs w:val="28"/>
          <w:lang w:val="uk-UA"/>
        </w:rPr>
        <w:t>:</w:t>
      </w:r>
    </w:p>
    <w:p w:rsidR="00485FD3" w:rsidRPr="002C2479" w:rsidRDefault="00485FD3" w:rsidP="00485FD3">
      <w:pPr>
        <w:jc w:val="both"/>
        <w:rPr>
          <w:color w:val="000000"/>
          <w:sz w:val="28"/>
          <w:szCs w:val="28"/>
          <w:lang w:val="uk-UA"/>
        </w:rPr>
      </w:pPr>
      <w:r w:rsidRPr="002C2479">
        <w:rPr>
          <w:color w:val="000000"/>
          <w:sz w:val="28"/>
          <w:szCs w:val="28"/>
          <w:lang w:val="uk-UA"/>
        </w:rPr>
        <w:tab/>
        <w:t>1) проаналізувати 33-й сонет Шекспіра з позицій монаршої символіки, зіставивши з перекладами;</w:t>
      </w:r>
    </w:p>
    <w:p w:rsidR="00485FD3" w:rsidRPr="002C2479" w:rsidRDefault="00485FD3" w:rsidP="00485FD3">
      <w:pPr>
        <w:jc w:val="both"/>
        <w:rPr>
          <w:color w:val="000000"/>
          <w:sz w:val="28"/>
          <w:szCs w:val="28"/>
          <w:lang w:val="uk-UA"/>
        </w:rPr>
      </w:pPr>
      <w:r w:rsidRPr="002C2479">
        <w:rPr>
          <w:color w:val="000000"/>
          <w:sz w:val="28"/>
          <w:szCs w:val="28"/>
          <w:lang w:val="uk-UA"/>
        </w:rPr>
        <w:tab/>
        <w:t>2) здійснити компаративний аналіз 99-го сонета Шекспіра і вірша Г. Воттона “</w:t>
      </w:r>
      <w:r w:rsidRPr="002C2479">
        <w:rPr>
          <w:color w:val="000000"/>
          <w:sz w:val="28"/>
          <w:szCs w:val="28"/>
          <w:lang w:val="en-US"/>
        </w:rPr>
        <w:t>Elizabeth</w:t>
      </w:r>
      <w:r w:rsidRPr="002C2479">
        <w:rPr>
          <w:color w:val="000000"/>
          <w:sz w:val="28"/>
          <w:szCs w:val="28"/>
          <w:lang w:val="uk-UA"/>
        </w:rPr>
        <w:t xml:space="preserve"> </w:t>
      </w:r>
      <w:r w:rsidRPr="002C2479">
        <w:rPr>
          <w:color w:val="000000"/>
          <w:sz w:val="28"/>
          <w:szCs w:val="28"/>
          <w:lang w:val="en-US"/>
        </w:rPr>
        <w:t>of</w:t>
      </w:r>
      <w:r w:rsidRPr="002C2479">
        <w:rPr>
          <w:color w:val="000000"/>
          <w:sz w:val="28"/>
          <w:szCs w:val="28"/>
          <w:lang w:val="uk-UA"/>
        </w:rPr>
        <w:t xml:space="preserve"> </w:t>
      </w:r>
      <w:r w:rsidRPr="002C2479">
        <w:rPr>
          <w:color w:val="000000"/>
          <w:sz w:val="28"/>
          <w:szCs w:val="28"/>
          <w:lang w:val="en-US"/>
        </w:rPr>
        <w:t>Bohemia</w:t>
      </w:r>
      <w:r w:rsidRPr="002C2479">
        <w:rPr>
          <w:color w:val="000000"/>
          <w:sz w:val="28"/>
          <w:szCs w:val="28"/>
          <w:lang w:val="uk-UA"/>
        </w:rPr>
        <w:t>”;</w:t>
      </w:r>
    </w:p>
    <w:p w:rsidR="00485FD3" w:rsidRPr="002C2479" w:rsidRDefault="00485FD3" w:rsidP="00485FD3">
      <w:pPr>
        <w:jc w:val="both"/>
        <w:rPr>
          <w:color w:val="000000"/>
          <w:sz w:val="28"/>
          <w:szCs w:val="28"/>
          <w:lang w:val="uk-UA"/>
        </w:rPr>
      </w:pPr>
      <w:r w:rsidRPr="002C2479">
        <w:rPr>
          <w:color w:val="000000"/>
          <w:sz w:val="28"/>
          <w:szCs w:val="28"/>
          <w:lang w:val="uk-UA"/>
        </w:rPr>
        <w:lastRenderedPageBreak/>
        <w:tab/>
        <w:t>3) зіставити романтично-панегіричний опис адресатки у сонетах графа Саррі та Ф. Сідні, порівнявши в останнього два струмені – ліричний і сатиричний (на прикладі вірша про Мопсу);</w:t>
      </w:r>
    </w:p>
    <w:p w:rsidR="00485FD3" w:rsidRDefault="00485FD3" w:rsidP="00485FD3">
      <w:pPr>
        <w:jc w:val="both"/>
        <w:rPr>
          <w:color w:val="000000"/>
          <w:sz w:val="28"/>
          <w:szCs w:val="28"/>
          <w:lang w:val="uk-UA"/>
        </w:rPr>
      </w:pPr>
      <w:r w:rsidRPr="002C2479">
        <w:rPr>
          <w:color w:val="000000"/>
          <w:sz w:val="28"/>
          <w:szCs w:val="28"/>
          <w:lang w:val="uk-UA"/>
        </w:rPr>
        <w:tab/>
        <w:t>4) дослідити імпліцитну символіку вірша Р. Лавлейса “</w:t>
      </w:r>
      <w:r w:rsidRPr="002C2479">
        <w:rPr>
          <w:color w:val="000000"/>
          <w:sz w:val="28"/>
          <w:szCs w:val="28"/>
          <w:lang w:val="en-US"/>
        </w:rPr>
        <w:t>To</w:t>
      </w:r>
      <w:r w:rsidRPr="002C2479">
        <w:rPr>
          <w:color w:val="000000"/>
          <w:sz w:val="28"/>
          <w:szCs w:val="28"/>
          <w:lang w:val="uk-UA"/>
        </w:rPr>
        <w:t xml:space="preserve"> </w:t>
      </w:r>
      <w:r w:rsidRPr="002C2479">
        <w:rPr>
          <w:color w:val="000000"/>
          <w:sz w:val="28"/>
          <w:szCs w:val="28"/>
          <w:lang w:val="en-US"/>
        </w:rPr>
        <w:t>Althea</w:t>
      </w:r>
      <w:r w:rsidRPr="002C2479">
        <w:rPr>
          <w:color w:val="000000"/>
          <w:sz w:val="28"/>
          <w:szCs w:val="28"/>
          <w:lang w:val="uk-UA"/>
        </w:rPr>
        <w:t xml:space="preserve"> </w:t>
      </w:r>
      <w:r w:rsidRPr="002C2479">
        <w:rPr>
          <w:color w:val="000000"/>
          <w:sz w:val="28"/>
          <w:szCs w:val="28"/>
          <w:lang w:val="en-US"/>
        </w:rPr>
        <w:t>from</w:t>
      </w:r>
      <w:r w:rsidRPr="002C2479">
        <w:rPr>
          <w:color w:val="000000"/>
          <w:sz w:val="28"/>
          <w:szCs w:val="28"/>
          <w:lang w:val="uk-UA"/>
        </w:rPr>
        <w:t xml:space="preserve"> </w:t>
      </w:r>
      <w:r w:rsidRPr="002C2479">
        <w:rPr>
          <w:color w:val="000000"/>
          <w:sz w:val="28"/>
          <w:szCs w:val="28"/>
          <w:lang w:val="en-US"/>
        </w:rPr>
        <w:t>Prison</w:t>
      </w:r>
      <w:r w:rsidRPr="008371F9">
        <w:rPr>
          <w:color w:val="000000"/>
          <w:sz w:val="28"/>
          <w:szCs w:val="28"/>
          <w:lang w:val="uk-UA"/>
        </w:rPr>
        <w:t>”.</w:t>
      </w:r>
    </w:p>
    <w:p w:rsidR="00485FD3" w:rsidRPr="008371F9" w:rsidRDefault="00485FD3" w:rsidP="00485FD3">
      <w:pPr>
        <w:jc w:val="both"/>
        <w:rPr>
          <w:color w:val="000000"/>
          <w:sz w:val="28"/>
          <w:szCs w:val="28"/>
          <w:lang w:val="uk-UA"/>
        </w:rPr>
      </w:pPr>
      <w:r>
        <w:rPr>
          <w:color w:val="000000"/>
          <w:sz w:val="28"/>
          <w:szCs w:val="28"/>
          <w:lang w:val="uk-UA"/>
        </w:rPr>
        <w:tab/>
        <w:t>З огляду на специфіку проблеми обрано такі методи аналізу: історичний, біографічний, поетологічний, лінгвістичний, міфопоетичний, релігієзнавчий, компаративний.</w:t>
      </w:r>
    </w:p>
    <w:p w:rsidR="00485FD3" w:rsidRPr="002C2479" w:rsidRDefault="00485FD3" w:rsidP="00485FD3">
      <w:pPr>
        <w:jc w:val="both"/>
        <w:rPr>
          <w:color w:val="000000"/>
          <w:sz w:val="28"/>
          <w:szCs w:val="28"/>
        </w:rPr>
      </w:pPr>
      <w:r w:rsidRPr="008371F9">
        <w:rPr>
          <w:color w:val="000000"/>
          <w:sz w:val="28"/>
          <w:szCs w:val="28"/>
          <w:lang w:val="uk-UA"/>
        </w:rPr>
        <w:tab/>
      </w:r>
      <w:r w:rsidRPr="008371F9">
        <w:rPr>
          <w:b/>
          <w:sz w:val="28"/>
          <w:szCs w:val="28"/>
          <w:lang w:val="uk-UA"/>
        </w:rPr>
        <w:t>Виклад основного матеріалу дослідження з повним обґрунтуванням отриманих наукових результатів.</w:t>
      </w:r>
      <w:r w:rsidRPr="008371F9">
        <w:rPr>
          <w:color w:val="000000"/>
          <w:sz w:val="28"/>
          <w:szCs w:val="28"/>
          <w:lang w:val="uk-UA"/>
        </w:rPr>
        <w:t xml:space="preserve"> З огляду на обсяг статті та з постійного оновлюваного корпусу україномовних перекладів сонетів В. Шекспіра до аналізу не залучаються всі інтерпретації, цих творів, тому з оригіналом зіставляються переклади Д. Паламарчука та авторки дослідження, а для прикладного порівняння наводиться переклад С. Маршаком 33-го сонета. Вірші графа Говарда Саррі, Ф. Сідні, Р. Лавлейса та Г. Воттона</w:t>
      </w:r>
      <w:r w:rsidRPr="002C2479">
        <w:rPr>
          <w:color w:val="000000"/>
          <w:sz w:val="28"/>
          <w:szCs w:val="28"/>
          <w:lang w:val="uk-UA"/>
        </w:rPr>
        <w:t xml:space="preserve"> наводяться в україномовних перекладах М. Стріхи і Ольги Смольницької. </w:t>
      </w:r>
    </w:p>
    <w:p w:rsidR="00485FD3" w:rsidRPr="002C2479" w:rsidRDefault="00485FD3" w:rsidP="00485FD3">
      <w:pPr>
        <w:ind w:firstLine="708"/>
        <w:jc w:val="both"/>
        <w:rPr>
          <w:color w:val="000000"/>
          <w:sz w:val="28"/>
          <w:szCs w:val="28"/>
          <w:lang w:val="uk-UA"/>
        </w:rPr>
      </w:pPr>
      <w:r w:rsidRPr="002C2479">
        <w:rPr>
          <w:color w:val="000000"/>
          <w:sz w:val="28"/>
          <w:szCs w:val="28"/>
          <w:lang w:val="uk-UA"/>
        </w:rPr>
        <w:t>З-поміж названих авторів хронологія вимагає найпершого звертання до творчості графа Саррі.</w:t>
      </w:r>
    </w:p>
    <w:p w:rsidR="00485FD3" w:rsidRPr="002C2479" w:rsidRDefault="00485FD3" w:rsidP="00485FD3">
      <w:pPr>
        <w:ind w:firstLine="708"/>
        <w:jc w:val="both"/>
        <w:rPr>
          <w:color w:val="000000"/>
          <w:sz w:val="28"/>
          <w:szCs w:val="28"/>
          <w:lang w:val="uk-UA"/>
        </w:rPr>
      </w:pPr>
      <w:r w:rsidRPr="002C2479">
        <w:rPr>
          <w:color w:val="000000"/>
          <w:sz w:val="28"/>
          <w:szCs w:val="28"/>
          <w:lang w:val="uk-UA"/>
        </w:rPr>
        <w:t xml:space="preserve"> Генрі Говард, граф Саррі, був новатором форми. Саме завдяки йому був запроваджений шекспірівський сонет. Також цей поет був одним з англійських гуманістів, добре знав французьку та італійську літературу. Його можна назвати носієм ідей Відродження. </w:t>
      </w:r>
    </w:p>
    <w:p w:rsidR="00485FD3" w:rsidRPr="002C2479" w:rsidRDefault="00485FD3" w:rsidP="00485FD3">
      <w:pPr>
        <w:jc w:val="both"/>
        <w:rPr>
          <w:color w:val="000000"/>
          <w:sz w:val="28"/>
          <w:szCs w:val="28"/>
          <w:lang w:val="uk-UA"/>
        </w:rPr>
      </w:pPr>
      <w:r w:rsidRPr="002C2479">
        <w:rPr>
          <w:color w:val="000000"/>
          <w:sz w:val="28"/>
          <w:szCs w:val="28"/>
          <w:lang w:val="uk-UA"/>
        </w:rPr>
        <w:tab/>
        <w:t xml:space="preserve">Біографія Саррі авантюрна і суперечлива. Говарди конфліктували з родичами Джейн Сеймур, третьою дружиною Генріха </w:t>
      </w:r>
      <w:r w:rsidRPr="002C2479">
        <w:rPr>
          <w:color w:val="000000"/>
          <w:sz w:val="28"/>
          <w:szCs w:val="28"/>
          <w:lang w:val="en-GB"/>
        </w:rPr>
        <w:t>V</w:t>
      </w:r>
      <w:r w:rsidRPr="002C2479">
        <w:rPr>
          <w:color w:val="000000"/>
          <w:sz w:val="28"/>
          <w:szCs w:val="28"/>
          <w:lang w:val="uk-UA"/>
        </w:rPr>
        <w:t xml:space="preserve">ІІІ. Поет був звинувачений Сеймурами у намірах захопити королівську владу, а також у відродженні католицтва. Саррі ув’язнили у Тауері, а 19 січня 1547 р. стратили – за дев’ять днів до смерті короля. Батько поета, герцог Норфолк, теж був ув’язнений. Його помилували у зв’язку зі смертю монарха (яка настала за день до страти), проте у тюрмі Норфолк пробув ще довго. </w:t>
      </w:r>
    </w:p>
    <w:p w:rsidR="00485FD3" w:rsidRPr="002C2479" w:rsidRDefault="00485FD3" w:rsidP="00485FD3">
      <w:pPr>
        <w:jc w:val="both"/>
        <w:rPr>
          <w:color w:val="000000"/>
          <w:sz w:val="28"/>
          <w:szCs w:val="28"/>
          <w:lang w:val="uk-UA"/>
        </w:rPr>
      </w:pPr>
      <w:r w:rsidRPr="002C2479">
        <w:rPr>
          <w:color w:val="000000"/>
          <w:sz w:val="28"/>
          <w:szCs w:val="28"/>
          <w:lang w:val="uk-UA"/>
        </w:rPr>
        <w:tab/>
        <w:t xml:space="preserve">Написані в тюрмі вірші поета спрямовані проти ворогів, зокрема Сеймурів; Лондон Саррі називає Вавилоном </w:t>
      </w:r>
      <w:r w:rsidRPr="002C2479">
        <w:rPr>
          <w:color w:val="000000"/>
          <w:sz w:val="28"/>
          <w:szCs w:val="28"/>
        </w:rPr>
        <w:t>[</w:t>
      </w:r>
      <w:r w:rsidRPr="002C2479">
        <w:rPr>
          <w:color w:val="000000"/>
          <w:sz w:val="28"/>
          <w:szCs w:val="28"/>
          <w:lang w:val="uk-UA"/>
        </w:rPr>
        <w:t>5, с. 1 – 2</w:t>
      </w:r>
      <w:r w:rsidRPr="002C2479">
        <w:rPr>
          <w:color w:val="000000"/>
          <w:sz w:val="28"/>
          <w:szCs w:val="28"/>
        </w:rPr>
        <w:t>]</w:t>
      </w:r>
      <w:r w:rsidRPr="002C2479">
        <w:rPr>
          <w:color w:val="000000"/>
          <w:sz w:val="28"/>
          <w:szCs w:val="28"/>
          <w:lang w:val="uk-UA"/>
        </w:rPr>
        <w:t xml:space="preserve">. </w:t>
      </w:r>
    </w:p>
    <w:p w:rsidR="00485FD3" w:rsidRPr="002C2479" w:rsidRDefault="00485FD3" w:rsidP="00485FD3">
      <w:pPr>
        <w:ind w:firstLine="708"/>
        <w:jc w:val="both"/>
        <w:rPr>
          <w:color w:val="000000"/>
          <w:sz w:val="28"/>
          <w:szCs w:val="28"/>
          <w:lang w:val="uk-UA" w:eastAsia="en-US"/>
        </w:rPr>
      </w:pPr>
      <w:r w:rsidRPr="002C2479">
        <w:rPr>
          <w:color w:val="000000"/>
          <w:sz w:val="28"/>
          <w:szCs w:val="28"/>
          <w:lang w:val="uk-UA"/>
        </w:rPr>
        <w:t>Для аналізу цікавий сонет «Опис і похвала [його] коханій Джеральдині» (“</w:t>
      </w:r>
      <w:r w:rsidRPr="002C2479">
        <w:rPr>
          <w:color w:val="000000"/>
          <w:sz w:val="28"/>
          <w:szCs w:val="28"/>
          <w:lang w:val="en-GB"/>
        </w:rPr>
        <w:t>Description</w:t>
      </w:r>
      <w:r w:rsidRPr="002C2479">
        <w:rPr>
          <w:color w:val="000000"/>
          <w:sz w:val="28"/>
          <w:szCs w:val="28"/>
          <w:lang w:val="uk-UA"/>
        </w:rPr>
        <w:t xml:space="preserve"> </w:t>
      </w:r>
      <w:r w:rsidRPr="002C2479">
        <w:rPr>
          <w:color w:val="000000"/>
          <w:sz w:val="28"/>
          <w:szCs w:val="28"/>
          <w:lang w:val="en-GB"/>
        </w:rPr>
        <w:t>and</w:t>
      </w:r>
      <w:r w:rsidRPr="002C2479">
        <w:rPr>
          <w:color w:val="000000"/>
          <w:sz w:val="28"/>
          <w:szCs w:val="28"/>
          <w:lang w:val="uk-UA"/>
        </w:rPr>
        <w:t xml:space="preserve"> </w:t>
      </w:r>
      <w:r w:rsidRPr="002C2479">
        <w:rPr>
          <w:color w:val="000000"/>
          <w:sz w:val="28"/>
          <w:szCs w:val="28"/>
          <w:lang w:val="en-GB"/>
        </w:rPr>
        <w:t>Praise</w:t>
      </w:r>
      <w:r w:rsidRPr="002C2479">
        <w:rPr>
          <w:color w:val="000000"/>
          <w:sz w:val="28"/>
          <w:szCs w:val="28"/>
          <w:lang w:val="uk-UA"/>
        </w:rPr>
        <w:t xml:space="preserve"> </w:t>
      </w:r>
      <w:r w:rsidRPr="002C2479">
        <w:rPr>
          <w:color w:val="000000"/>
          <w:sz w:val="28"/>
          <w:szCs w:val="28"/>
          <w:lang w:val="en-GB"/>
        </w:rPr>
        <w:t>of</w:t>
      </w:r>
      <w:r w:rsidRPr="002C2479">
        <w:rPr>
          <w:color w:val="000000"/>
          <w:sz w:val="28"/>
          <w:szCs w:val="28"/>
          <w:lang w:val="uk-UA"/>
        </w:rPr>
        <w:t xml:space="preserve"> </w:t>
      </w:r>
      <w:r w:rsidRPr="002C2479">
        <w:rPr>
          <w:color w:val="000000"/>
          <w:sz w:val="28"/>
          <w:szCs w:val="28"/>
          <w:lang w:val="en-GB"/>
        </w:rPr>
        <w:t>his</w:t>
      </w:r>
      <w:r w:rsidRPr="002C2479">
        <w:rPr>
          <w:color w:val="000000"/>
          <w:sz w:val="28"/>
          <w:szCs w:val="28"/>
          <w:lang w:val="uk-UA"/>
        </w:rPr>
        <w:t xml:space="preserve"> </w:t>
      </w:r>
      <w:r w:rsidRPr="002C2479">
        <w:rPr>
          <w:color w:val="000000"/>
          <w:sz w:val="28"/>
          <w:szCs w:val="28"/>
          <w:lang w:val="en-GB"/>
        </w:rPr>
        <w:t>Love</w:t>
      </w:r>
      <w:r w:rsidRPr="002C2479">
        <w:rPr>
          <w:color w:val="000000"/>
          <w:sz w:val="28"/>
          <w:szCs w:val="28"/>
          <w:lang w:val="uk-UA"/>
        </w:rPr>
        <w:t xml:space="preserve"> </w:t>
      </w:r>
      <w:r w:rsidRPr="002C2479">
        <w:rPr>
          <w:color w:val="000000"/>
          <w:sz w:val="28"/>
          <w:szCs w:val="28"/>
          <w:lang w:val="en-GB"/>
        </w:rPr>
        <w:t>Geraldine</w:t>
      </w:r>
      <w:r w:rsidRPr="002C2479">
        <w:rPr>
          <w:color w:val="000000"/>
          <w:sz w:val="28"/>
          <w:szCs w:val="28"/>
          <w:lang w:val="uk-UA"/>
        </w:rPr>
        <w:t>”). Емблематичний, цей вірш водночас конкретний, оскільки перелічує географічні локуси, пов</w:t>
      </w:r>
      <w:r w:rsidRPr="002C2479">
        <w:rPr>
          <w:color w:val="000000"/>
          <w:sz w:val="28"/>
          <w:szCs w:val="28"/>
        </w:rPr>
        <w:t>’</w:t>
      </w:r>
      <w:r w:rsidRPr="002C2479">
        <w:rPr>
          <w:color w:val="000000"/>
          <w:sz w:val="28"/>
          <w:szCs w:val="28"/>
          <w:lang w:val="uk-UA"/>
        </w:rPr>
        <w:t xml:space="preserve">язані з адресаткою. Це і генеалогія, і сучасний поету простір водночас: </w:t>
      </w:r>
      <w:r w:rsidRPr="00D03DB8">
        <w:rPr>
          <w:i/>
          <w:color w:val="000000"/>
          <w:sz w:val="28"/>
          <w:szCs w:val="28"/>
          <w:lang w:val="uk-UA"/>
        </w:rPr>
        <w:t>«</w:t>
      </w:r>
      <w:r w:rsidRPr="00D03DB8">
        <w:rPr>
          <w:i/>
          <w:color w:val="000000"/>
          <w:sz w:val="28"/>
          <w:szCs w:val="28"/>
          <w:lang w:val="uk-UA" w:eastAsia="en-US"/>
        </w:rPr>
        <w:t>З Тоскани йде моєї леді рід; / З Флоренції він давньої постав. / Її сам Кьомрьо – в скелях краєвид – / На західному острові плекав. // Вгодована ірландським молоком: / Граф – батько, мати – з роду короля. / Її з монарха пишності двором / Британії виховує земля. // Мене представив Гансдон вперше їй: / Це Джеральдина в сяйві ніжних барв. / А Гемптон радив ціль відкрити мрій; / Та Віндзор погляд ніжний заховав. // Її чесноти – небо осяйне, / Обранця щастя – справді неземне</w:t>
      </w:r>
      <w:r w:rsidRPr="002C2479">
        <w:rPr>
          <w:color w:val="000000"/>
          <w:sz w:val="28"/>
          <w:szCs w:val="28"/>
          <w:lang w:val="uk-UA"/>
        </w:rPr>
        <w:t xml:space="preserve">» (поетичний еквіритмічний переклад мій. – </w:t>
      </w:r>
      <w:r w:rsidRPr="002C2479">
        <w:rPr>
          <w:i/>
          <w:color w:val="000000"/>
          <w:sz w:val="28"/>
          <w:szCs w:val="28"/>
          <w:lang w:val="uk-UA"/>
        </w:rPr>
        <w:t>О.</w:t>
      </w:r>
      <w:r w:rsidRPr="002C2479">
        <w:rPr>
          <w:i/>
          <w:color w:val="000000"/>
          <w:sz w:val="28"/>
          <w:szCs w:val="28"/>
        </w:rPr>
        <w:t> </w:t>
      </w:r>
      <w:r w:rsidRPr="002C2479">
        <w:rPr>
          <w:i/>
          <w:color w:val="000000"/>
          <w:sz w:val="28"/>
          <w:szCs w:val="28"/>
          <w:lang w:val="en-US"/>
        </w:rPr>
        <w:t>C</w:t>
      </w:r>
      <w:r w:rsidRPr="002C2479">
        <w:rPr>
          <w:i/>
          <w:color w:val="000000"/>
          <w:sz w:val="28"/>
          <w:szCs w:val="28"/>
          <w:lang w:val="uk-UA"/>
        </w:rPr>
        <w:t>.</w:t>
      </w:r>
      <w:r w:rsidRPr="002C2479">
        <w:rPr>
          <w:color w:val="000000"/>
          <w:sz w:val="28"/>
          <w:szCs w:val="28"/>
          <w:lang w:val="uk-UA"/>
        </w:rPr>
        <w:t xml:space="preserve">) </w:t>
      </w:r>
      <w:r w:rsidRPr="00485FD3">
        <w:rPr>
          <w:color w:val="000000"/>
          <w:sz w:val="28"/>
          <w:szCs w:val="28"/>
          <w:lang w:val="uk-UA"/>
        </w:rPr>
        <w:t>[</w:t>
      </w:r>
      <w:r w:rsidRPr="002C2479">
        <w:rPr>
          <w:color w:val="000000"/>
          <w:sz w:val="28"/>
          <w:szCs w:val="28"/>
          <w:lang w:val="uk-UA"/>
        </w:rPr>
        <w:t>5, с. 1</w:t>
      </w:r>
      <w:r w:rsidRPr="00485FD3">
        <w:rPr>
          <w:color w:val="000000"/>
          <w:sz w:val="28"/>
          <w:szCs w:val="28"/>
          <w:lang w:val="uk-UA"/>
        </w:rPr>
        <w:t>]</w:t>
      </w:r>
      <w:r w:rsidRPr="002C2479">
        <w:rPr>
          <w:color w:val="000000"/>
          <w:sz w:val="28"/>
          <w:szCs w:val="28"/>
          <w:lang w:val="uk-UA"/>
        </w:rPr>
        <w:t>. Тут слід пояснити біографічні реалії. Так,</w:t>
      </w:r>
      <w:r w:rsidRPr="002C2479">
        <w:rPr>
          <w:i/>
          <w:color w:val="000000"/>
          <w:sz w:val="28"/>
          <w:szCs w:val="28"/>
          <w:lang w:val="uk-UA" w:eastAsia="en-US"/>
        </w:rPr>
        <w:t xml:space="preserve"> Кьомрьо </w:t>
      </w:r>
      <w:r w:rsidRPr="002C2479">
        <w:rPr>
          <w:color w:val="000000"/>
          <w:sz w:val="28"/>
          <w:szCs w:val="28"/>
          <w:lang w:val="uk-UA" w:eastAsia="en-US"/>
        </w:rPr>
        <w:t>(в оригіналі</w:t>
      </w:r>
      <w:r w:rsidRPr="002C2479">
        <w:rPr>
          <w:i/>
          <w:color w:val="000000"/>
          <w:sz w:val="28"/>
          <w:szCs w:val="28"/>
          <w:lang w:val="uk-UA" w:eastAsia="en-US"/>
        </w:rPr>
        <w:t xml:space="preserve"> </w:t>
      </w:r>
      <w:r w:rsidRPr="002C2479">
        <w:rPr>
          <w:i/>
          <w:color w:val="000000"/>
          <w:sz w:val="28"/>
          <w:szCs w:val="28"/>
          <w:lang w:val="en-GB" w:eastAsia="en-US"/>
        </w:rPr>
        <w:t>Camber</w:t>
      </w:r>
      <w:r w:rsidRPr="002C2479">
        <w:rPr>
          <w:color w:val="000000"/>
          <w:sz w:val="28"/>
          <w:szCs w:val="28"/>
          <w:lang w:val="uk-UA" w:eastAsia="en-US"/>
        </w:rPr>
        <w:t xml:space="preserve">, від </w:t>
      </w:r>
      <w:r w:rsidRPr="002C2479">
        <w:rPr>
          <w:i/>
          <w:color w:val="000000"/>
          <w:sz w:val="28"/>
          <w:szCs w:val="28"/>
          <w:lang w:val="en-GB" w:eastAsia="en-US"/>
        </w:rPr>
        <w:t>Cambria</w:t>
      </w:r>
      <w:r w:rsidRPr="002C2479">
        <w:rPr>
          <w:i/>
          <w:color w:val="000000"/>
          <w:sz w:val="28"/>
          <w:szCs w:val="28"/>
          <w:lang w:val="uk-UA" w:eastAsia="en-US"/>
        </w:rPr>
        <w:t xml:space="preserve">) </w:t>
      </w:r>
      <w:r w:rsidRPr="002C2479">
        <w:rPr>
          <w:color w:val="000000"/>
          <w:sz w:val="28"/>
          <w:szCs w:val="28"/>
          <w:lang w:val="uk-UA" w:eastAsia="en-US"/>
        </w:rPr>
        <w:t xml:space="preserve">– Велс, українська транслітерація дещо умовна з огляду на нюанси оригінального звучання. У перекладі вжито автентичну валлійську назву з </w:t>
      </w:r>
      <w:r w:rsidRPr="002C2479">
        <w:rPr>
          <w:color w:val="000000"/>
          <w:sz w:val="28"/>
          <w:szCs w:val="28"/>
          <w:lang w:val="uk-UA" w:eastAsia="en-US"/>
        </w:rPr>
        <w:lastRenderedPageBreak/>
        <w:t>вимовою (а не Кімру), уживану в той час. До того ж, це поетична назва, як Ейре або Ерін – Ірландія.</w:t>
      </w:r>
      <w:r w:rsidRPr="002C2479">
        <w:rPr>
          <w:i/>
          <w:color w:val="000000"/>
          <w:sz w:val="28"/>
          <w:szCs w:val="28"/>
          <w:lang w:val="uk-UA" w:eastAsia="en-US"/>
        </w:rPr>
        <w:t xml:space="preserve"> </w:t>
      </w:r>
      <w:r w:rsidRPr="002C2479">
        <w:rPr>
          <w:i/>
          <w:color w:val="000000"/>
          <w:sz w:val="28"/>
          <w:szCs w:val="28"/>
          <w:lang w:val="en-GB" w:eastAsia="en-US"/>
        </w:rPr>
        <w:t>Hunsdon</w:t>
      </w:r>
      <w:r w:rsidRPr="002C2479">
        <w:rPr>
          <w:i/>
          <w:color w:val="000000"/>
          <w:sz w:val="28"/>
          <w:szCs w:val="28"/>
          <w:lang w:val="uk-UA" w:eastAsia="en-US"/>
        </w:rPr>
        <w:t xml:space="preserve"> </w:t>
      </w:r>
      <w:r w:rsidRPr="002C2479">
        <w:rPr>
          <w:color w:val="000000"/>
          <w:sz w:val="28"/>
          <w:szCs w:val="28"/>
          <w:lang w:val="uk-UA" w:eastAsia="en-US"/>
        </w:rPr>
        <w:t xml:space="preserve">– </w:t>
      </w:r>
      <w:r w:rsidRPr="002C2479">
        <w:rPr>
          <w:i/>
          <w:color w:val="000000"/>
          <w:sz w:val="28"/>
          <w:szCs w:val="28"/>
          <w:lang w:val="uk-UA" w:eastAsia="en-US"/>
        </w:rPr>
        <w:t>Гансдон:</w:t>
      </w:r>
      <w:r w:rsidRPr="002C2479">
        <w:rPr>
          <w:color w:val="000000"/>
          <w:sz w:val="28"/>
          <w:szCs w:val="28"/>
          <w:lang w:val="uk-UA" w:eastAsia="en-US"/>
        </w:rPr>
        <w:t xml:space="preserve"> маєток у графстві Гартфордшир, який належав Генрі Кері (</w:t>
      </w:r>
      <w:r w:rsidRPr="002C2479">
        <w:rPr>
          <w:color w:val="000000"/>
          <w:sz w:val="28"/>
          <w:szCs w:val="28"/>
          <w:lang w:val="en-GB" w:eastAsia="en-US"/>
        </w:rPr>
        <w:t>Henry</w:t>
      </w:r>
      <w:r w:rsidRPr="002C2479">
        <w:rPr>
          <w:color w:val="000000"/>
          <w:sz w:val="28"/>
          <w:szCs w:val="28"/>
          <w:lang w:val="uk-UA" w:eastAsia="en-US"/>
        </w:rPr>
        <w:t xml:space="preserve"> </w:t>
      </w:r>
      <w:r w:rsidRPr="002C2479">
        <w:rPr>
          <w:color w:val="000000"/>
          <w:sz w:val="28"/>
          <w:szCs w:val="28"/>
          <w:lang w:val="en-GB" w:eastAsia="en-US"/>
        </w:rPr>
        <w:t>Carey</w:t>
      </w:r>
      <w:r w:rsidRPr="002C2479">
        <w:rPr>
          <w:color w:val="000000"/>
          <w:sz w:val="28"/>
          <w:szCs w:val="28"/>
          <w:lang w:val="uk-UA" w:eastAsia="en-US"/>
        </w:rPr>
        <w:t xml:space="preserve">), лорду Гансдону (прибл. 1524 – 1596). Цей знайомий поета згодом став камергером Єлизавети І (1558 – 1603). </w:t>
      </w:r>
      <w:r w:rsidRPr="002C2479">
        <w:rPr>
          <w:i/>
          <w:color w:val="000000"/>
          <w:sz w:val="28"/>
          <w:szCs w:val="28"/>
          <w:lang w:val="uk-UA" w:eastAsia="en-US"/>
        </w:rPr>
        <w:t>Гемптон (</w:t>
      </w:r>
      <w:r w:rsidRPr="002C2479">
        <w:rPr>
          <w:i/>
          <w:color w:val="000000"/>
          <w:sz w:val="28"/>
          <w:szCs w:val="28"/>
          <w:lang w:val="en-GB" w:eastAsia="en-US"/>
        </w:rPr>
        <w:t>Hampton</w:t>
      </w:r>
      <w:r w:rsidRPr="002C2479">
        <w:rPr>
          <w:i/>
          <w:color w:val="000000"/>
          <w:sz w:val="28"/>
          <w:szCs w:val="28"/>
          <w:lang w:val="uk-UA" w:eastAsia="en-US"/>
        </w:rPr>
        <w:t xml:space="preserve">) </w:t>
      </w:r>
      <w:r w:rsidRPr="002C2479">
        <w:rPr>
          <w:color w:val="000000"/>
          <w:sz w:val="28"/>
          <w:szCs w:val="28"/>
          <w:lang w:val="uk-UA" w:eastAsia="en-US"/>
        </w:rPr>
        <w:t>– у Х</w:t>
      </w:r>
      <w:r w:rsidRPr="002C2479">
        <w:rPr>
          <w:color w:val="000000"/>
          <w:sz w:val="28"/>
          <w:szCs w:val="28"/>
          <w:lang w:val="en-GB" w:eastAsia="en-US"/>
        </w:rPr>
        <w:t>V</w:t>
      </w:r>
      <w:r w:rsidRPr="002C2479">
        <w:rPr>
          <w:color w:val="000000"/>
          <w:sz w:val="28"/>
          <w:szCs w:val="28"/>
          <w:lang w:val="uk-UA" w:eastAsia="en-US"/>
        </w:rPr>
        <w:t xml:space="preserve">І ст. місцевість біля Лондона, де була резиденція Генріха </w:t>
      </w:r>
      <w:r w:rsidRPr="002C2479">
        <w:rPr>
          <w:color w:val="000000"/>
          <w:sz w:val="28"/>
          <w:szCs w:val="28"/>
          <w:lang w:val="en-GB" w:eastAsia="en-US"/>
        </w:rPr>
        <w:t>V</w:t>
      </w:r>
      <w:r w:rsidRPr="002C2479">
        <w:rPr>
          <w:color w:val="000000"/>
          <w:sz w:val="28"/>
          <w:szCs w:val="28"/>
          <w:lang w:val="uk-UA" w:eastAsia="en-US"/>
        </w:rPr>
        <w:t xml:space="preserve">ІІІ  (1509 – 1547) – </w:t>
      </w:r>
      <w:r w:rsidRPr="002C2479">
        <w:rPr>
          <w:color w:val="000000"/>
          <w:sz w:val="28"/>
          <w:szCs w:val="28"/>
          <w:lang w:val="en-GB" w:eastAsia="en-US"/>
        </w:rPr>
        <w:t>Hampton</w:t>
      </w:r>
      <w:r w:rsidRPr="002C2479">
        <w:rPr>
          <w:color w:val="000000"/>
          <w:sz w:val="28"/>
          <w:szCs w:val="28"/>
          <w:lang w:val="uk-UA" w:eastAsia="en-US"/>
        </w:rPr>
        <w:t xml:space="preserve"> </w:t>
      </w:r>
      <w:r w:rsidRPr="002C2479">
        <w:rPr>
          <w:color w:val="000000"/>
          <w:sz w:val="28"/>
          <w:szCs w:val="28"/>
          <w:lang w:val="en-GB" w:eastAsia="en-US"/>
        </w:rPr>
        <w:t>Court</w:t>
      </w:r>
      <w:r w:rsidRPr="002C2479">
        <w:rPr>
          <w:color w:val="000000"/>
          <w:sz w:val="28"/>
          <w:szCs w:val="28"/>
          <w:lang w:val="uk-UA" w:eastAsia="en-US"/>
        </w:rPr>
        <w:t xml:space="preserve"> </w:t>
      </w:r>
      <w:r w:rsidRPr="002C2479">
        <w:rPr>
          <w:color w:val="000000"/>
          <w:sz w:val="28"/>
          <w:szCs w:val="28"/>
          <w:lang w:val="en-GB" w:eastAsia="en-US"/>
        </w:rPr>
        <w:t>Place</w:t>
      </w:r>
      <w:r w:rsidRPr="002C2479">
        <w:rPr>
          <w:color w:val="000000"/>
          <w:sz w:val="28"/>
          <w:szCs w:val="28"/>
          <w:lang w:val="uk-UA" w:eastAsia="en-US"/>
        </w:rPr>
        <w:t xml:space="preserve">. </w:t>
      </w:r>
      <w:r w:rsidRPr="002C2479">
        <w:rPr>
          <w:i/>
          <w:color w:val="000000"/>
          <w:sz w:val="28"/>
          <w:szCs w:val="28"/>
          <w:lang w:val="uk-UA" w:eastAsia="en-US"/>
        </w:rPr>
        <w:t>Віндзор (</w:t>
      </w:r>
      <w:r w:rsidRPr="002C2479">
        <w:rPr>
          <w:i/>
          <w:color w:val="000000"/>
          <w:sz w:val="28"/>
          <w:szCs w:val="28"/>
          <w:lang w:val="en-GB" w:eastAsia="en-US"/>
        </w:rPr>
        <w:t>Windsor</w:t>
      </w:r>
      <w:r w:rsidRPr="002C2479">
        <w:rPr>
          <w:i/>
          <w:color w:val="000000"/>
          <w:sz w:val="28"/>
          <w:szCs w:val="28"/>
          <w:lang w:val="uk-UA" w:eastAsia="en-US"/>
        </w:rPr>
        <w:t xml:space="preserve">) </w:t>
      </w:r>
      <w:r w:rsidRPr="002C2479">
        <w:rPr>
          <w:color w:val="000000"/>
          <w:sz w:val="28"/>
          <w:szCs w:val="28"/>
          <w:lang w:val="uk-UA" w:eastAsia="en-US"/>
        </w:rPr>
        <w:t>– державна  в’язниця (графство Беркшир), куди був заточений граф Саррі. Сонет, вочевидь, був написаний у тюрмі. Опублікований посмертно у т.зв. «Тоттелівській збірці» 1557 р. – “</w:t>
      </w:r>
      <w:r w:rsidRPr="002C2479">
        <w:rPr>
          <w:color w:val="000000"/>
          <w:sz w:val="28"/>
          <w:szCs w:val="28"/>
          <w:lang w:eastAsia="en-US"/>
        </w:rPr>
        <w:t>Songes</w:t>
      </w:r>
      <w:r w:rsidRPr="002C2479">
        <w:rPr>
          <w:color w:val="000000"/>
          <w:sz w:val="28"/>
          <w:szCs w:val="28"/>
          <w:lang w:val="uk-UA" w:eastAsia="en-US"/>
        </w:rPr>
        <w:t xml:space="preserve"> </w:t>
      </w:r>
      <w:r w:rsidRPr="002C2479">
        <w:rPr>
          <w:color w:val="000000"/>
          <w:sz w:val="28"/>
          <w:szCs w:val="28"/>
          <w:lang w:eastAsia="en-US"/>
        </w:rPr>
        <w:t>and</w:t>
      </w:r>
      <w:r w:rsidRPr="002C2479">
        <w:rPr>
          <w:color w:val="000000"/>
          <w:sz w:val="28"/>
          <w:szCs w:val="28"/>
          <w:lang w:val="uk-UA" w:eastAsia="en-US"/>
        </w:rPr>
        <w:t xml:space="preserve"> </w:t>
      </w:r>
      <w:r w:rsidRPr="002C2479">
        <w:rPr>
          <w:color w:val="000000"/>
          <w:sz w:val="28"/>
          <w:szCs w:val="28"/>
          <w:lang w:eastAsia="en-US"/>
        </w:rPr>
        <w:t>sonettes</w:t>
      </w:r>
      <w:r w:rsidRPr="002C2479">
        <w:rPr>
          <w:color w:val="000000"/>
          <w:sz w:val="28"/>
          <w:szCs w:val="28"/>
          <w:lang w:val="uk-UA" w:eastAsia="en-US"/>
        </w:rPr>
        <w:t xml:space="preserve"> </w:t>
      </w:r>
      <w:r w:rsidRPr="002C2479">
        <w:rPr>
          <w:color w:val="000000"/>
          <w:sz w:val="28"/>
          <w:szCs w:val="28"/>
          <w:lang w:eastAsia="en-US"/>
        </w:rPr>
        <w:t>written</w:t>
      </w:r>
      <w:r w:rsidRPr="002C2479">
        <w:rPr>
          <w:color w:val="000000"/>
          <w:sz w:val="28"/>
          <w:szCs w:val="28"/>
          <w:lang w:val="uk-UA" w:eastAsia="en-US"/>
        </w:rPr>
        <w:t xml:space="preserve"> </w:t>
      </w:r>
      <w:r w:rsidRPr="002C2479">
        <w:rPr>
          <w:color w:val="000000"/>
          <w:sz w:val="28"/>
          <w:szCs w:val="28"/>
          <w:lang w:eastAsia="en-US"/>
        </w:rPr>
        <w:t>by</w:t>
      </w:r>
      <w:r w:rsidRPr="002C2479">
        <w:rPr>
          <w:color w:val="000000"/>
          <w:sz w:val="28"/>
          <w:szCs w:val="28"/>
          <w:lang w:val="uk-UA" w:eastAsia="en-US"/>
        </w:rPr>
        <w:t xml:space="preserve"> </w:t>
      </w:r>
      <w:r w:rsidRPr="002C2479">
        <w:rPr>
          <w:color w:val="000000"/>
          <w:sz w:val="28"/>
          <w:szCs w:val="28"/>
          <w:lang w:eastAsia="en-US"/>
        </w:rPr>
        <w:t>the</w:t>
      </w:r>
      <w:r w:rsidRPr="002C2479">
        <w:rPr>
          <w:color w:val="000000"/>
          <w:sz w:val="28"/>
          <w:szCs w:val="28"/>
          <w:lang w:val="uk-UA" w:eastAsia="en-US"/>
        </w:rPr>
        <w:t xml:space="preserve"> </w:t>
      </w:r>
      <w:r w:rsidRPr="002C2479">
        <w:rPr>
          <w:color w:val="000000"/>
          <w:sz w:val="28"/>
          <w:szCs w:val="28"/>
          <w:lang w:eastAsia="en-US"/>
        </w:rPr>
        <w:t>Right</w:t>
      </w:r>
      <w:r w:rsidRPr="002C2479">
        <w:rPr>
          <w:color w:val="000000"/>
          <w:sz w:val="28"/>
          <w:szCs w:val="28"/>
          <w:lang w:val="uk-UA" w:eastAsia="en-US"/>
        </w:rPr>
        <w:t xml:space="preserve"> </w:t>
      </w:r>
      <w:r w:rsidRPr="002C2479">
        <w:rPr>
          <w:color w:val="000000"/>
          <w:sz w:val="28"/>
          <w:szCs w:val="28"/>
          <w:lang w:eastAsia="en-US"/>
        </w:rPr>
        <w:t>Honorable</w:t>
      </w:r>
      <w:r w:rsidRPr="002C2479">
        <w:rPr>
          <w:color w:val="000000"/>
          <w:sz w:val="28"/>
          <w:szCs w:val="28"/>
          <w:lang w:val="uk-UA" w:eastAsia="en-US"/>
        </w:rPr>
        <w:t xml:space="preserve"> </w:t>
      </w:r>
      <w:r w:rsidRPr="002C2479">
        <w:rPr>
          <w:color w:val="000000"/>
          <w:sz w:val="28"/>
          <w:szCs w:val="28"/>
          <w:lang w:eastAsia="en-US"/>
        </w:rPr>
        <w:t>Lorde</w:t>
      </w:r>
      <w:r w:rsidRPr="002C2479">
        <w:rPr>
          <w:color w:val="000000"/>
          <w:sz w:val="28"/>
          <w:szCs w:val="28"/>
          <w:lang w:val="uk-UA" w:eastAsia="en-US"/>
        </w:rPr>
        <w:t xml:space="preserve"> </w:t>
      </w:r>
      <w:r w:rsidRPr="002C2479">
        <w:rPr>
          <w:color w:val="000000"/>
          <w:sz w:val="28"/>
          <w:szCs w:val="28"/>
          <w:lang w:eastAsia="en-US"/>
        </w:rPr>
        <w:t>Henry</w:t>
      </w:r>
      <w:r w:rsidRPr="002C2479">
        <w:rPr>
          <w:color w:val="000000"/>
          <w:sz w:val="28"/>
          <w:szCs w:val="28"/>
          <w:lang w:val="uk-UA" w:eastAsia="en-US"/>
        </w:rPr>
        <w:t xml:space="preserve"> </w:t>
      </w:r>
      <w:r w:rsidRPr="002C2479">
        <w:rPr>
          <w:color w:val="000000"/>
          <w:sz w:val="28"/>
          <w:szCs w:val="28"/>
          <w:lang w:eastAsia="en-US"/>
        </w:rPr>
        <w:t>Howard</w:t>
      </w:r>
      <w:r w:rsidRPr="002C2479">
        <w:rPr>
          <w:color w:val="000000"/>
          <w:sz w:val="28"/>
          <w:szCs w:val="28"/>
          <w:lang w:val="uk-UA" w:eastAsia="en-US"/>
        </w:rPr>
        <w:t xml:space="preserve">, </w:t>
      </w:r>
      <w:r w:rsidRPr="002C2479">
        <w:rPr>
          <w:color w:val="000000"/>
          <w:sz w:val="28"/>
          <w:szCs w:val="28"/>
          <w:lang w:eastAsia="en-US"/>
        </w:rPr>
        <w:t>late</w:t>
      </w:r>
      <w:r w:rsidRPr="002C2479">
        <w:rPr>
          <w:color w:val="000000"/>
          <w:sz w:val="28"/>
          <w:szCs w:val="28"/>
          <w:lang w:val="uk-UA" w:eastAsia="en-US"/>
        </w:rPr>
        <w:t xml:space="preserve"> </w:t>
      </w:r>
      <w:r w:rsidRPr="002C2479">
        <w:rPr>
          <w:color w:val="000000"/>
          <w:sz w:val="28"/>
          <w:szCs w:val="28"/>
          <w:lang w:eastAsia="en-US"/>
        </w:rPr>
        <w:t>Earle</w:t>
      </w:r>
      <w:r w:rsidRPr="002C2479">
        <w:rPr>
          <w:color w:val="000000"/>
          <w:sz w:val="28"/>
          <w:szCs w:val="28"/>
          <w:lang w:val="uk-UA" w:eastAsia="en-US"/>
        </w:rPr>
        <w:t xml:space="preserve"> </w:t>
      </w:r>
      <w:r w:rsidRPr="002C2479">
        <w:rPr>
          <w:color w:val="000000"/>
          <w:sz w:val="28"/>
          <w:szCs w:val="28"/>
          <w:lang w:eastAsia="en-US"/>
        </w:rPr>
        <w:t>of</w:t>
      </w:r>
      <w:r w:rsidRPr="002C2479">
        <w:rPr>
          <w:color w:val="000000"/>
          <w:sz w:val="28"/>
          <w:szCs w:val="28"/>
          <w:lang w:val="uk-UA" w:eastAsia="en-US"/>
        </w:rPr>
        <w:t xml:space="preserve"> </w:t>
      </w:r>
      <w:r w:rsidRPr="002C2479">
        <w:rPr>
          <w:color w:val="000000"/>
          <w:sz w:val="28"/>
          <w:szCs w:val="28"/>
          <w:lang w:eastAsia="en-US"/>
        </w:rPr>
        <w:t>Surrey</w:t>
      </w:r>
      <w:r w:rsidRPr="002C2479">
        <w:rPr>
          <w:color w:val="000000"/>
          <w:sz w:val="28"/>
          <w:szCs w:val="28"/>
          <w:lang w:val="uk-UA" w:eastAsia="en-US"/>
        </w:rPr>
        <w:t xml:space="preserve"> </w:t>
      </w:r>
      <w:r w:rsidRPr="002C2479">
        <w:rPr>
          <w:color w:val="000000"/>
          <w:sz w:val="28"/>
          <w:szCs w:val="28"/>
          <w:lang w:eastAsia="en-US"/>
        </w:rPr>
        <w:t>and</w:t>
      </w:r>
      <w:r w:rsidRPr="002C2479">
        <w:rPr>
          <w:color w:val="000000"/>
          <w:sz w:val="28"/>
          <w:szCs w:val="28"/>
          <w:lang w:val="uk-UA" w:eastAsia="en-US"/>
        </w:rPr>
        <w:t xml:space="preserve"> </w:t>
      </w:r>
      <w:r w:rsidRPr="002C2479">
        <w:rPr>
          <w:color w:val="000000"/>
          <w:sz w:val="28"/>
          <w:szCs w:val="28"/>
          <w:lang w:eastAsia="en-US"/>
        </w:rPr>
        <w:t>other</w:t>
      </w:r>
      <w:r w:rsidRPr="002C2479">
        <w:rPr>
          <w:color w:val="000000"/>
          <w:sz w:val="28"/>
          <w:szCs w:val="28"/>
          <w:lang w:val="uk-UA" w:eastAsia="en-US"/>
        </w:rPr>
        <w:t>” («Пісні і сонети, написані його ясновельможністю лордом Генрі Говардом, пізніше графом Сурреєм та ін.») [5, с. 2</w:t>
      </w:r>
      <w:r w:rsidRPr="00485FD3">
        <w:rPr>
          <w:color w:val="000000"/>
          <w:sz w:val="28"/>
          <w:szCs w:val="28"/>
          <w:lang w:eastAsia="en-US"/>
        </w:rPr>
        <w:t>]</w:t>
      </w:r>
      <w:r w:rsidRPr="002C2479">
        <w:rPr>
          <w:color w:val="000000"/>
          <w:sz w:val="28"/>
          <w:szCs w:val="28"/>
          <w:lang w:val="uk-UA" w:eastAsia="en-US"/>
        </w:rPr>
        <w:t>. У сонеті справжнього образу музи не помітно: він реалізується крізь проекцію титулу, походження, зв</w:t>
      </w:r>
      <w:r w:rsidRPr="002C2479">
        <w:rPr>
          <w:color w:val="000000"/>
          <w:sz w:val="28"/>
          <w:szCs w:val="28"/>
          <w:lang w:eastAsia="en-US"/>
        </w:rPr>
        <w:t>’</w:t>
      </w:r>
      <w:r w:rsidRPr="002C2479">
        <w:rPr>
          <w:color w:val="000000"/>
          <w:sz w:val="28"/>
          <w:szCs w:val="28"/>
          <w:lang w:val="uk-UA" w:eastAsia="en-US"/>
        </w:rPr>
        <w:t>язку з різними локусами. Від генеалогічних згадок (Тоскана, Велс, Ірландія тощо) поет переноситься до конкретного, трагічного, близького йому місця – Віндзору, тобто в’язниці; таким чином, цей сонет – спогад, відтворення по пам’яті (образ коханої, асоціації, які виникають в зв’язку з нею, згадки про знайомство). Ліричний герой пізнає адресатку через інших і через інше. Контексти, в яких постає Джеральдіна (можливо, умовно-поетичне ім’я) – романський, італійський (Тоскана, Флоренція) – асоціації з добою Відродження; кельтський (Велс, Ірландія) і безпосередньо британський.</w:t>
      </w:r>
    </w:p>
    <w:p w:rsidR="00485FD3" w:rsidRPr="002C2479" w:rsidRDefault="00485FD3" w:rsidP="00485FD3">
      <w:pPr>
        <w:ind w:firstLine="709"/>
        <w:jc w:val="both"/>
        <w:rPr>
          <w:color w:val="000000"/>
          <w:sz w:val="28"/>
          <w:szCs w:val="28"/>
          <w:lang w:val="uk-UA"/>
        </w:rPr>
      </w:pPr>
      <w:r w:rsidRPr="002C2479">
        <w:rPr>
          <w:color w:val="000000"/>
          <w:sz w:val="28"/>
          <w:szCs w:val="28"/>
          <w:lang w:val="uk-UA"/>
        </w:rPr>
        <w:t xml:space="preserve">Сонетарій В. Шекспіра неодноразово ставав предметом аналізу і об’єктом перекладу, проте емоційність, насиченість символікою та алюзіями цих творів (явище «густого», або «щільного», тексту) створюють труднощі при сприйнятті. Певною мірою кожний твір Шекспіра – палімпсест. Зокрема, обраний для аналізу сонет 33 – один з найскладніших для перекладу. В оригіналі золоте світання (сонце) названо «сувереном», тобто «царственим», «монархом» </w:t>
      </w:r>
      <w:r w:rsidRPr="002C2479">
        <w:rPr>
          <w:color w:val="000000"/>
          <w:sz w:val="28"/>
          <w:szCs w:val="28"/>
        </w:rPr>
        <w:t xml:space="preserve">(with sovereign eye [15, </w:t>
      </w:r>
      <w:r w:rsidRPr="002C2479">
        <w:rPr>
          <w:color w:val="000000"/>
          <w:sz w:val="28"/>
          <w:szCs w:val="28"/>
          <w:lang w:val="en-US"/>
        </w:rPr>
        <w:t>p</w:t>
      </w:r>
      <w:r w:rsidRPr="002C2479">
        <w:rPr>
          <w:color w:val="000000"/>
          <w:sz w:val="28"/>
          <w:szCs w:val="28"/>
        </w:rPr>
        <w:t xml:space="preserve">. 1368]). Тут прозора паралель </w:t>
      </w:r>
      <w:r w:rsidRPr="002C2479">
        <w:rPr>
          <w:color w:val="000000"/>
          <w:sz w:val="28"/>
          <w:szCs w:val="28"/>
          <w:lang w:val="uk-UA"/>
        </w:rPr>
        <w:t xml:space="preserve">із земним монархом, причому сувереном називали і жінку (королев Єлизавету І Тюдор, Марію Стюарт тощо). Також у сонеті може матися на увазі аристократ(ка), причому це і аристократ(ка) духу. Звідси випливають велич і певна зверхність, але й слабкість перед черню (ницими хмаринами), змушення відступити та піти у вигнання (збезчещене сонце схиляється на захід – крадеться, утікає). Сонце-монарх уникає світу, щоб не показувати свого заплямованого лику, а, відтак, слабкості, вияву негідності свого сану. У Д. Паламарчука уривок, який цікавий для аналізу, звучить так: </w:t>
      </w:r>
      <w:r w:rsidRPr="00D147BC">
        <w:rPr>
          <w:i/>
          <w:color w:val="000000"/>
          <w:sz w:val="28"/>
          <w:szCs w:val="28"/>
          <w:lang w:val="uk-UA"/>
        </w:rPr>
        <w:t>«Я часто споглядав, як сонця схід / Голубить поглядом гірські вершин / А там проміння п’є росу долини / І залиша на водах світлий слід. // Та тільки хмар обридливих навала / Обляже сонця чарівного вид, / Сплямоване, весь кидаючи світ, / Воно на захід відплива помалу. // Так сонце і моє у час ясний / Мене зігріло ласкою своєю, / Та раптом – хмара, і погас під нею / Твого чуття промінчик золотий»</w:t>
      </w:r>
      <w:r w:rsidRPr="002C2479">
        <w:rPr>
          <w:color w:val="000000"/>
          <w:sz w:val="28"/>
          <w:szCs w:val="28"/>
          <w:lang w:val="uk-UA"/>
        </w:rPr>
        <w:t xml:space="preserve"> [11, с. 636 – 637]. Цей переклад звучить гармонійно і досить точно, проте проблема маєстату, титулованості, явища перенесення рис величного і милостивого монарха на коханого (або друга) тут не дотримано; щоправда, складність оригіналу і важливість кожного слова унеможливлюють збереження абсолютно всіх відтінків першотвору. (Для порівняння див. поетичний переклад Ольги Смольницької в </w:t>
      </w:r>
      <w:r w:rsidRPr="002C2479">
        <w:rPr>
          <w:color w:val="000000"/>
          <w:sz w:val="28"/>
          <w:szCs w:val="28"/>
          <w:lang w:val="uk-UA"/>
        </w:rPr>
        <w:lastRenderedPageBreak/>
        <w:t xml:space="preserve">додатку 1). У С. Маршака цей же уривок: </w:t>
      </w:r>
      <w:r w:rsidRPr="00D147BC">
        <w:rPr>
          <w:i/>
          <w:color w:val="000000"/>
          <w:sz w:val="28"/>
          <w:szCs w:val="28"/>
          <w:lang w:val="uk-UA"/>
        </w:rPr>
        <w:t>«</w:t>
      </w:r>
      <w:r w:rsidRPr="00D147BC">
        <w:rPr>
          <w:i/>
          <w:color w:val="000000"/>
          <w:sz w:val="28"/>
          <w:szCs w:val="28"/>
          <w:lang w:val="uk-UA" w:eastAsia="uk-UA"/>
        </w:rPr>
        <w:t>Я наблюдал, как солнечный восход</w:t>
      </w:r>
      <w:r w:rsidRPr="00D147BC">
        <w:rPr>
          <w:i/>
          <w:color w:val="000000"/>
          <w:sz w:val="28"/>
          <w:szCs w:val="28"/>
          <w:lang w:eastAsia="uk-UA"/>
        </w:rPr>
        <w:t xml:space="preserve"> /</w:t>
      </w:r>
      <w:r w:rsidRPr="00D147BC">
        <w:rPr>
          <w:i/>
          <w:color w:val="000000"/>
          <w:sz w:val="28"/>
          <w:szCs w:val="28"/>
          <w:lang w:val="uk-UA" w:eastAsia="uk-UA"/>
        </w:rPr>
        <w:t xml:space="preserve"> Ласкает горы взором благосклонным,</w:t>
      </w:r>
      <w:r w:rsidRPr="00D147BC">
        <w:rPr>
          <w:i/>
          <w:color w:val="000000"/>
          <w:sz w:val="28"/>
          <w:szCs w:val="28"/>
          <w:lang w:eastAsia="uk-UA"/>
        </w:rPr>
        <w:t xml:space="preserve"> /</w:t>
      </w:r>
      <w:r w:rsidRPr="00D147BC">
        <w:rPr>
          <w:i/>
          <w:color w:val="000000"/>
          <w:sz w:val="28"/>
          <w:szCs w:val="28"/>
          <w:lang w:val="uk-UA"/>
        </w:rPr>
        <w:t xml:space="preserve"> </w:t>
      </w:r>
      <w:r w:rsidRPr="00D147BC">
        <w:rPr>
          <w:i/>
          <w:color w:val="000000"/>
          <w:sz w:val="28"/>
          <w:szCs w:val="28"/>
          <w:lang w:val="uk-UA" w:eastAsia="uk-UA"/>
        </w:rPr>
        <w:t>Потом улыбку шлет лугам зеленым</w:t>
      </w:r>
      <w:r w:rsidRPr="00D147BC">
        <w:rPr>
          <w:i/>
          <w:color w:val="000000"/>
          <w:sz w:val="28"/>
          <w:szCs w:val="28"/>
          <w:lang w:eastAsia="uk-UA"/>
        </w:rPr>
        <w:t xml:space="preserve"> /</w:t>
      </w:r>
      <w:r w:rsidRPr="00D147BC">
        <w:rPr>
          <w:i/>
          <w:color w:val="000000"/>
          <w:sz w:val="28"/>
          <w:szCs w:val="28"/>
          <w:lang w:val="uk-UA"/>
        </w:rPr>
        <w:t xml:space="preserve"> </w:t>
      </w:r>
      <w:r w:rsidRPr="00D147BC">
        <w:rPr>
          <w:i/>
          <w:color w:val="000000"/>
          <w:sz w:val="28"/>
          <w:szCs w:val="28"/>
          <w:lang w:val="uk-UA" w:eastAsia="uk-UA"/>
        </w:rPr>
        <w:t>И золотит поверхность бледных вод.</w:t>
      </w:r>
      <w:r w:rsidRPr="00D147BC">
        <w:rPr>
          <w:i/>
          <w:color w:val="000000"/>
          <w:sz w:val="28"/>
          <w:szCs w:val="28"/>
          <w:lang w:eastAsia="uk-UA"/>
        </w:rPr>
        <w:t xml:space="preserve"> //</w:t>
      </w:r>
      <w:r w:rsidRPr="00D147BC">
        <w:rPr>
          <w:i/>
          <w:color w:val="000000"/>
          <w:sz w:val="28"/>
          <w:szCs w:val="28"/>
          <w:lang w:val="uk-UA"/>
        </w:rPr>
        <w:t xml:space="preserve"> </w:t>
      </w:r>
      <w:r w:rsidRPr="00D147BC">
        <w:rPr>
          <w:i/>
          <w:color w:val="000000"/>
          <w:sz w:val="28"/>
          <w:szCs w:val="28"/>
          <w:lang w:val="uk-UA" w:eastAsia="uk-UA"/>
        </w:rPr>
        <w:t>Но часто позволяет небосвод</w:t>
      </w:r>
      <w:r w:rsidRPr="00D147BC">
        <w:rPr>
          <w:i/>
          <w:color w:val="000000"/>
          <w:sz w:val="28"/>
          <w:szCs w:val="28"/>
          <w:lang w:eastAsia="uk-UA"/>
        </w:rPr>
        <w:t xml:space="preserve"> / </w:t>
      </w:r>
      <w:r w:rsidRPr="00D147BC">
        <w:rPr>
          <w:i/>
          <w:color w:val="000000"/>
          <w:sz w:val="28"/>
          <w:szCs w:val="28"/>
          <w:lang w:val="uk-UA" w:eastAsia="uk-UA"/>
        </w:rPr>
        <w:t>Слоняться тучам перед светлым троном.</w:t>
      </w:r>
      <w:r w:rsidRPr="00D147BC">
        <w:rPr>
          <w:i/>
          <w:color w:val="000000"/>
          <w:sz w:val="28"/>
          <w:szCs w:val="28"/>
          <w:lang w:eastAsia="uk-UA"/>
        </w:rPr>
        <w:t xml:space="preserve"> /</w:t>
      </w:r>
      <w:r w:rsidRPr="00D147BC">
        <w:rPr>
          <w:i/>
          <w:color w:val="000000"/>
          <w:sz w:val="28"/>
          <w:szCs w:val="28"/>
          <w:lang w:val="uk-UA"/>
        </w:rPr>
        <w:t xml:space="preserve"> </w:t>
      </w:r>
      <w:r w:rsidRPr="00D147BC">
        <w:rPr>
          <w:i/>
          <w:color w:val="000000"/>
          <w:sz w:val="28"/>
          <w:szCs w:val="28"/>
          <w:lang w:val="uk-UA" w:eastAsia="uk-UA"/>
        </w:rPr>
        <w:t>Они ползут над миром омраченным,</w:t>
      </w:r>
      <w:r w:rsidRPr="00D147BC">
        <w:rPr>
          <w:i/>
          <w:color w:val="000000"/>
          <w:sz w:val="28"/>
          <w:szCs w:val="28"/>
          <w:lang w:eastAsia="uk-UA"/>
        </w:rPr>
        <w:t xml:space="preserve"> /</w:t>
      </w:r>
      <w:r w:rsidRPr="00D147BC">
        <w:rPr>
          <w:i/>
          <w:color w:val="000000"/>
          <w:sz w:val="28"/>
          <w:szCs w:val="28"/>
          <w:lang w:val="uk-UA" w:eastAsia="uk-UA"/>
        </w:rPr>
        <w:t>Лишая землю царственных щедрот.</w:t>
      </w:r>
      <w:r w:rsidRPr="00D147BC">
        <w:rPr>
          <w:i/>
          <w:color w:val="000000"/>
          <w:sz w:val="28"/>
          <w:szCs w:val="28"/>
          <w:lang w:eastAsia="uk-UA"/>
        </w:rPr>
        <w:t xml:space="preserve"> //</w:t>
      </w:r>
      <w:r w:rsidRPr="00D147BC">
        <w:rPr>
          <w:i/>
          <w:color w:val="000000"/>
          <w:sz w:val="28"/>
          <w:szCs w:val="28"/>
        </w:rPr>
        <w:t xml:space="preserve"> </w:t>
      </w:r>
      <w:r w:rsidRPr="00D147BC">
        <w:rPr>
          <w:i/>
          <w:color w:val="000000"/>
          <w:sz w:val="28"/>
          <w:szCs w:val="28"/>
          <w:lang w:val="uk-UA" w:eastAsia="uk-UA"/>
        </w:rPr>
        <w:t>Так солнышко мое взошло на час,</w:t>
      </w:r>
      <w:r w:rsidRPr="00D147BC">
        <w:rPr>
          <w:i/>
          <w:color w:val="000000"/>
          <w:sz w:val="28"/>
          <w:szCs w:val="28"/>
          <w:lang w:eastAsia="uk-UA"/>
        </w:rPr>
        <w:t xml:space="preserve"> /</w:t>
      </w:r>
      <w:r w:rsidRPr="00D147BC">
        <w:rPr>
          <w:i/>
          <w:color w:val="000000"/>
          <w:sz w:val="28"/>
          <w:szCs w:val="28"/>
        </w:rPr>
        <w:t xml:space="preserve"> </w:t>
      </w:r>
      <w:r w:rsidRPr="00D147BC">
        <w:rPr>
          <w:i/>
          <w:color w:val="000000"/>
          <w:sz w:val="28"/>
          <w:szCs w:val="28"/>
          <w:lang w:val="uk-UA" w:eastAsia="uk-UA"/>
        </w:rPr>
        <w:t>Меня дарами щедро осыпая</w:t>
      </w:r>
      <w:r w:rsidRPr="00D147BC">
        <w:rPr>
          <w:i/>
          <w:color w:val="000000"/>
          <w:sz w:val="28"/>
          <w:szCs w:val="28"/>
          <w:lang w:eastAsia="uk-UA"/>
        </w:rPr>
        <w:t>…</w:t>
      </w:r>
      <w:r w:rsidRPr="00D147BC">
        <w:rPr>
          <w:i/>
          <w:color w:val="000000"/>
          <w:sz w:val="28"/>
          <w:szCs w:val="28"/>
          <w:lang w:val="uk-UA"/>
        </w:rPr>
        <w:t>»</w:t>
      </w:r>
      <w:r w:rsidRPr="002C2479">
        <w:rPr>
          <w:color w:val="000000"/>
          <w:sz w:val="28"/>
          <w:szCs w:val="28"/>
          <w:lang w:val="uk-UA"/>
        </w:rPr>
        <w:t xml:space="preserve"> [3].</w:t>
      </w:r>
    </w:p>
    <w:p w:rsidR="00485FD3" w:rsidRPr="002C2479" w:rsidRDefault="00485FD3" w:rsidP="00485FD3">
      <w:pPr>
        <w:jc w:val="both"/>
        <w:rPr>
          <w:color w:val="000000"/>
          <w:sz w:val="28"/>
          <w:szCs w:val="28"/>
          <w:shd w:val="clear" w:color="auto" w:fill="FFFFFF"/>
          <w:lang w:val="uk-UA"/>
        </w:rPr>
      </w:pPr>
      <w:r w:rsidRPr="002C2479">
        <w:rPr>
          <w:color w:val="000000"/>
          <w:sz w:val="28"/>
          <w:szCs w:val="28"/>
          <w:lang w:val="uk-UA"/>
        </w:rPr>
        <w:tab/>
        <w:t>М. Гаспаров і Н. Автономова</w:t>
      </w:r>
      <w:r w:rsidRPr="002C2479">
        <w:rPr>
          <w:rStyle w:val="af7"/>
          <w:color w:val="000000"/>
          <w:sz w:val="28"/>
          <w:szCs w:val="28"/>
          <w:lang w:val="uk-UA"/>
        </w:rPr>
        <w:footnoteReference w:id="1"/>
      </w:r>
      <w:r w:rsidRPr="002C2479">
        <w:rPr>
          <w:color w:val="000000"/>
          <w:sz w:val="28"/>
          <w:szCs w:val="28"/>
          <w:lang w:val="uk-UA"/>
        </w:rPr>
        <w:t xml:space="preserve"> глибоко аналізують цю образність, порівнюючи оригінал з перекладом С. Маршака «Я наблюдал, как солнечный восход…»; дослідники знайшли невідповідності символіки оригіналу (не слід забувати про специфіку епохи, що диктувала стиль і своєрідні поетичні кліше) в перекладі: </w:t>
      </w:r>
      <w:r w:rsidRPr="0035209C">
        <w:rPr>
          <w:i/>
          <w:color w:val="000000"/>
          <w:sz w:val="28"/>
          <w:szCs w:val="28"/>
          <w:lang w:val="uk-UA"/>
        </w:rPr>
        <w:t>«</w:t>
      </w:r>
      <w:r w:rsidRPr="0035209C">
        <w:rPr>
          <w:i/>
          <w:color w:val="000000"/>
          <w:sz w:val="28"/>
          <w:szCs w:val="28"/>
          <w:shd w:val="clear" w:color="auto" w:fill="FFFFFF"/>
          <w:lang w:val="uk-UA"/>
        </w:rPr>
        <w:t>… у шекспировского «славного» солнца – «державный взор» (</w:t>
      </w:r>
      <w:r w:rsidRPr="0035209C">
        <w:rPr>
          <w:i/>
          <w:color w:val="000000"/>
          <w:sz w:val="28"/>
          <w:szCs w:val="28"/>
          <w:shd w:val="clear" w:color="auto" w:fill="FFFFFF"/>
        </w:rPr>
        <w:t>sovereign</w:t>
      </w:r>
      <w:r w:rsidRPr="0035209C">
        <w:rPr>
          <w:i/>
          <w:color w:val="000000"/>
          <w:sz w:val="28"/>
          <w:szCs w:val="28"/>
          <w:shd w:val="clear" w:color="auto" w:fill="FFFFFF"/>
          <w:lang w:val="uk-UA"/>
        </w:rPr>
        <w:t xml:space="preserve"> </w:t>
      </w:r>
      <w:r w:rsidRPr="0035209C">
        <w:rPr>
          <w:i/>
          <w:color w:val="000000"/>
          <w:sz w:val="28"/>
          <w:szCs w:val="28"/>
          <w:shd w:val="clear" w:color="auto" w:fill="FFFFFF"/>
        </w:rPr>
        <w:t>eye</w:t>
      </w:r>
      <w:r w:rsidRPr="0035209C">
        <w:rPr>
          <w:i/>
          <w:color w:val="000000"/>
          <w:sz w:val="28"/>
          <w:szCs w:val="28"/>
          <w:shd w:val="clear" w:color="auto" w:fill="FFFFFF"/>
          <w:lang w:val="uk-UA"/>
        </w:rPr>
        <w:t>) и «всеторжествующий блеск» (</w:t>
      </w:r>
      <w:r w:rsidRPr="0035209C">
        <w:rPr>
          <w:i/>
          <w:color w:val="000000"/>
          <w:sz w:val="28"/>
          <w:szCs w:val="28"/>
          <w:shd w:val="clear" w:color="auto" w:fill="FFFFFF"/>
        </w:rPr>
        <w:t>all</w:t>
      </w:r>
      <w:r w:rsidRPr="0035209C">
        <w:rPr>
          <w:i/>
          <w:color w:val="000000"/>
          <w:sz w:val="28"/>
          <w:szCs w:val="28"/>
          <w:shd w:val="clear" w:color="auto" w:fill="FFFFFF"/>
          <w:lang w:val="uk-UA"/>
        </w:rPr>
        <w:t xml:space="preserve"> </w:t>
      </w:r>
      <w:r w:rsidRPr="0035209C">
        <w:rPr>
          <w:i/>
          <w:color w:val="000000"/>
          <w:sz w:val="28"/>
          <w:szCs w:val="28"/>
          <w:shd w:val="clear" w:color="auto" w:fill="FFFFFF"/>
        </w:rPr>
        <w:t>triumphant</w:t>
      </w:r>
      <w:r w:rsidRPr="0035209C">
        <w:rPr>
          <w:i/>
          <w:color w:val="000000"/>
          <w:sz w:val="28"/>
          <w:szCs w:val="28"/>
          <w:shd w:val="clear" w:color="auto" w:fill="FFFFFF"/>
          <w:lang w:val="uk-UA"/>
        </w:rPr>
        <w:t xml:space="preserve"> </w:t>
      </w:r>
      <w:r w:rsidRPr="0035209C">
        <w:rPr>
          <w:i/>
          <w:color w:val="000000"/>
          <w:sz w:val="28"/>
          <w:szCs w:val="28"/>
          <w:shd w:val="clear" w:color="auto" w:fill="FFFFFF"/>
        </w:rPr>
        <w:t>splendour</w:t>
      </w:r>
      <w:r w:rsidRPr="0035209C">
        <w:rPr>
          <w:i/>
          <w:color w:val="000000"/>
          <w:sz w:val="28"/>
          <w:szCs w:val="28"/>
          <w:shd w:val="clear" w:color="auto" w:fill="FFFFFF"/>
          <w:lang w:val="uk-UA"/>
        </w:rPr>
        <w:t>), а тучи, заслоняющие его, – «низкие», «подлые» (</w:t>
      </w:r>
      <w:r w:rsidRPr="0035209C">
        <w:rPr>
          <w:i/>
          <w:color w:val="000000"/>
          <w:sz w:val="28"/>
          <w:szCs w:val="28"/>
          <w:shd w:val="clear" w:color="auto" w:fill="FFFFFF"/>
        </w:rPr>
        <w:t>basest</w:t>
      </w:r>
      <w:r w:rsidRPr="0035209C">
        <w:rPr>
          <w:i/>
          <w:color w:val="000000"/>
          <w:sz w:val="28"/>
          <w:szCs w:val="28"/>
          <w:shd w:val="clear" w:color="auto" w:fill="FFFFFF"/>
          <w:lang w:val="uk-UA"/>
        </w:rPr>
        <w:t>), «позорящие» (</w:t>
      </w:r>
      <w:r w:rsidRPr="0035209C">
        <w:rPr>
          <w:i/>
          <w:color w:val="000000"/>
          <w:sz w:val="28"/>
          <w:szCs w:val="28"/>
          <w:shd w:val="clear" w:color="auto" w:fill="FFFFFF"/>
        </w:rPr>
        <w:t>disgrac</w:t>
      </w:r>
      <w:r w:rsidRPr="002C2479">
        <w:rPr>
          <w:color w:val="000000"/>
          <w:sz w:val="28"/>
          <w:szCs w:val="28"/>
          <w:shd w:val="clear" w:color="auto" w:fill="FFFFFF"/>
        </w:rPr>
        <w:t>e</w:t>
      </w:r>
      <w:r w:rsidRPr="002C2479">
        <w:rPr>
          <w:color w:val="000000"/>
          <w:sz w:val="28"/>
          <w:szCs w:val="28"/>
          <w:shd w:val="clear" w:color="auto" w:fill="FFFFFF"/>
          <w:lang w:val="uk-UA"/>
        </w:rPr>
        <w:t xml:space="preserve">) [виникає асоціація з висловом «подлое сословие», а хмари, що плямують сонячний лик, нагадують факт з болгарської міфології про злу бабу, що накинула брудну пелену на колись ясний лик Місяця; звичайно, тут не йдеться про взаємовпливи, але можна казати про спільні архетипові паттерни. – </w:t>
      </w:r>
      <w:r w:rsidRPr="002C2479">
        <w:rPr>
          <w:i/>
          <w:color w:val="000000"/>
          <w:sz w:val="28"/>
          <w:szCs w:val="28"/>
          <w:shd w:val="clear" w:color="auto" w:fill="FFFFFF"/>
          <w:lang w:val="uk-UA"/>
        </w:rPr>
        <w:t>О. С</w:t>
      </w:r>
      <w:r w:rsidRPr="0035209C">
        <w:rPr>
          <w:color w:val="000000"/>
          <w:sz w:val="28"/>
          <w:szCs w:val="28"/>
          <w:shd w:val="clear" w:color="auto" w:fill="FFFFFF"/>
          <w:lang w:val="uk-UA"/>
        </w:rPr>
        <w:t xml:space="preserve">.]. </w:t>
      </w:r>
      <w:r w:rsidRPr="0035209C">
        <w:rPr>
          <w:i/>
          <w:color w:val="000000"/>
          <w:sz w:val="28"/>
          <w:szCs w:val="28"/>
          <w:shd w:val="clear" w:color="auto" w:fill="FFFFFF"/>
        </w:rPr>
        <w:t xml:space="preserve">Поэтому, отказавшись от понятия </w:t>
      </w:r>
      <w:r w:rsidRPr="0035209C">
        <w:rPr>
          <w:i/>
          <w:color w:val="000000"/>
          <w:sz w:val="28"/>
          <w:szCs w:val="28"/>
          <w:shd w:val="clear" w:color="auto" w:fill="FFFFFF"/>
          <w:lang w:val="uk-UA"/>
        </w:rPr>
        <w:t>«</w:t>
      </w:r>
      <w:r w:rsidRPr="0035209C">
        <w:rPr>
          <w:i/>
          <w:color w:val="000000"/>
          <w:sz w:val="28"/>
          <w:szCs w:val="28"/>
          <w:shd w:val="clear" w:color="auto" w:fill="FFFFFF"/>
        </w:rPr>
        <w:t>славный</w:t>
      </w:r>
      <w:r w:rsidRPr="0035209C">
        <w:rPr>
          <w:i/>
          <w:color w:val="000000"/>
          <w:sz w:val="28"/>
          <w:szCs w:val="28"/>
          <w:shd w:val="clear" w:color="auto" w:fill="FFFFFF"/>
          <w:lang w:val="uk-UA"/>
        </w:rPr>
        <w:t>»</w:t>
      </w:r>
      <w:r w:rsidRPr="0035209C">
        <w:rPr>
          <w:i/>
          <w:color w:val="000000"/>
          <w:sz w:val="28"/>
          <w:szCs w:val="28"/>
          <w:shd w:val="clear" w:color="auto" w:fill="FFFFFF"/>
        </w:rPr>
        <w:t xml:space="preserve">, Маршак должен отказаться и от этих образов-спутников. Так он и делает: вместо </w:t>
      </w:r>
      <w:r w:rsidRPr="0035209C">
        <w:rPr>
          <w:i/>
          <w:color w:val="000000"/>
          <w:sz w:val="28"/>
          <w:szCs w:val="28"/>
          <w:shd w:val="clear" w:color="auto" w:fill="FFFFFF"/>
          <w:lang w:val="uk-UA"/>
        </w:rPr>
        <w:t>«</w:t>
      </w:r>
      <w:r w:rsidRPr="0035209C">
        <w:rPr>
          <w:i/>
          <w:color w:val="000000"/>
          <w:sz w:val="28"/>
          <w:szCs w:val="28"/>
          <w:shd w:val="clear" w:color="auto" w:fill="FFFFFF"/>
        </w:rPr>
        <w:t>державного взора</w:t>
      </w:r>
      <w:r w:rsidRPr="0035209C">
        <w:rPr>
          <w:i/>
          <w:color w:val="000000"/>
          <w:sz w:val="28"/>
          <w:szCs w:val="28"/>
          <w:shd w:val="clear" w:color="auto" w:fill="FFFFFF"/>
          <w:lang w:val="uk-UA"/>
        </w:rPr>
        <w:t>»</w:t>
      </w:r>
      <w:r w:rsidRPr="0035209C">
        <w:rPr>
          <w:i/>
          <w:color w:val="000000"/>
          <w:sz w:val="28"/>
          <w:szCs w:val="28"/>
          <w:shd w:val="clear" w:color="auto" w:fill="FFFFFF"/>
        </w:rPr>
        <w:t xml:space="preserve"> у него – </w:t>
      </w:r>
      <w:r w:rsidRPr="0035209C">
        <w:rPr>
          <w:i/>
          <w:color w:val="000000"/>
          <w:sz w:val="28"/>
          <w:szCs w:val="28"/>
          <w:shd w:val="clear" w:color="auto" w:fill="FFFFFF"/>
          <w:lang w:val="uk-UA"/>
        </w:rPr>
        <w:t>«</w:t>
      </w:r>
      <w:r w:rsidRPr="0035209C">
        <w:rPr>
          <w:i/>
          <w:color w:val="000000"/>
          <w:sz w:val="28"/>
          <w:szCs w:val="28"/>
          <w:shd w:val="clear" w:color="auto" w:fill="FFFFFF"/>
        </w:rPr>
        <w:t>благосклонный взор</w:t>
      </w:r>
      <w:r w:rsidRPr="0035209C">
        <w:rPr>
          <w:i/>
          <w:color w:val="000000"/>
          <w:sz w:val="28"/>
          <w:szCs w:val="28"/>
          <w:shd w:val="clear" w:color="auto" w:fill="FFFFFF"/>
          <w:lang w:val="uk-UA"/>
        </w:rPr>
        <w:t>»</w:t>
      </w:r>
      <w:r w:rsidRPr="0035209C">
        <w:rPr>
          <w:i/>
          <w:color w:val="000000"/>
          <w:sz w:val="28"/>
          <w:szCs w:val="28"/>
          <w:shd w:val="clear" w:color="auto" w:fill="FFFFFF"/>
        </w:rPr>
        <w:t>, вместо «блеска</w:t>
      </w:r>
      <w:r w:rsidRPr="0035209C">
        <w:rPr>
          <w:i/>
          <w:color w:val="000000"/>
          <w:sz w:val="28"/>
          <w:szCs w:val="28"/>
          <w:shd w:val="clear" w:color="auto" w:fill="FFFFFF"/>
          <w:lang w:val="uk-UA"/>
        </w:rPr>
        <w:t>» –</w:t>
      </w:r>
      <w:r w:rsidRPr="0035209C">
        <w:rPr>
          <w:i/>
          <w:color w:val="000000"/>
          <w:sz w:val="28"/>
          <w:szCs w:val="28"/>
          <w:shd w:val="clear" w:color="auto" w:fill="FFFFFF"/>
        </w:rPr>
        <w:t xml:space="preserve"> </w:t>
      </w:r>
      <w:r w:rsidRPr="0035209C">
        <w:rPr>
          <w:i/>
          <w:color w:val="000000"/>
          <w:sz w:val="28"/>
          <w:szCs w:val="28"/>
          <w:shd w:val="clear" w:color="auto" w:fill="FFFFFF"/>
          <w:lang w:val="uk-UA"/>
        </w:rPr>
        <w:t>«</w:t>
      </w:r>
      <w:r w:rsidRPr="0035209C">
        <w:rPr>
          <w:i/>
          <w:color w:val="000000"/>
          <w:sz w:val="28"/>
          <w:szCs w:val="28"/>
          <w:shd w:val="clear" w:color="auto" w:fill="FFFFFF"/>
        </w:rPr>
        <w:t>щедрые дары</w:t>
      </w:r>
      <w:r w:rsidRPr="0035209C">
        <w:rPr>
          <w:i/>
          <w:color w:val="000000"/>
          <w:sz w:val="28"/>
          <w:szCs w:val="28"/>
          <w:shd w:val="clear" w:color="auto" w:fill="FFFFFF"/>
          <w:lang w:val="uk-UA"/>
        </w:rPr>
        <w:t>»</w:t>
      </w:r>
      <w:r w:rsidRPr="0035209C">
        <w:rPr>
          <w:i/>
          <w:color w:val="000000"/>
          <w:sz w:val="28"/>
          <w:szCs w:val="28"/>
          <w:shd w:val="clear" w:color="auto" w:fill="FFFFFF"/>
        </w:rPr>
        <w:t xml:space="preserve">, вместо </w:t>
      </w:r>
      <w:r w:rsidRPr="0035209C">
        <w:rPr>
          <w:i/>
          <w:color w:val="000000"/>
          <w:sz w:val="28"/>
          <w:szCs w:val="28"/>
          <w:shd w:val="clear" w:color="auto" w:fill="FFFFFF"/>
          <w:lang w:val="uk-UA"/>
        </w:rPr>
        <w:t>«</w:t>
      </w:r>
      <w:r w:rsidRPr="0035209C">
        <w:rPr>
          <w:i/>
          <w:color w:val="000000"/>
          <w:sz w:val="28"/>
          <w:szCs w:val="28"/>
          <w:shd w:val="clear" w:color="auto" w:fill="FFFFFF"/>
        </w:rPr>
        <w:t>позора</w:t>
      </w:r>
      <w:r w:rsidRPr="0035209C">
        <w:rPr>
          <w:i/>
          <w:color w:val="000000"/>
          <w:sz w:val="28"/>
          <w:szCs w:val="28"/>
          <w:shd w:val="clear" w:color="auto" w:fill="FFFFFF"/>
          <w:lang w:val="uk-UA"/>
        </w:rPr>
        <w:t>»</w:t>
      </w:r>
      <w:r w:rsidRPr="0035209C">
        <w:rPr>
          <w:i/>
          <w:color w:val="000000"/>
          <w:sz w:val="28"/>
          <w:szCs w:val="28"/>
          <w:shd w:val="clear" w:color="auto" w:fill="FFFFFF"/>
        </w:rPr>
        <w:t xml:space="preserve"> </w:t>
      </w:r>
      <w:r w:rsidRPr="0035209C">
        <w:rPr>
          <w:i/>
          <w:color w:val="000000"/>
          <w:sz w:val="28"/>
          <w:szCs w:val="28"/>
          <w:shd w:val="clear" w:color="auto" w:fill="FFFFFF"/>
          <w:lang w:val="uk-UA"/>
        </w:rPr>
        <w:t>–</w:t>
      </w:r>
      <w:r w:rsidRPr="0035209C">
        <w:rPr>
          <w:i/>
          <w:color w:val="000000"/>
          <w:sz w:val="28"/>
          <w:szCs w:val="28"/>
          <w:shd w:val="clear" w:color="auto" w:fill="FFFFFF"/>
        </w:rPr>
        <w:t xml:space="preserve"> </w:t>
      </w:r>
      <w:r w:rsidRPr="0035209C">
        <w:rPr>
          <w:i/>
          <w:color w:val="000000"/>
          <w:sz w:val="28"/>
          <w:szCs w:val="28"/>
          <w:shd w:val="clear" w:color="auto" w:fill="FFFFFF"/>
          <w:lang w:val="uk-UA"/>
        </w:rPr>
        <w:t>«</w:t>
      </w:r>
      <w:r w:rsidRPr="0035209C">
        <w:rPr>
          <w:i/>
          <w:color w:val="000000"/>
          <w:sz w:val="28"/>
          <w:szCs w:val="28"/>
          <w:shd w:val="clear" w:color="auto" w:fill="FFFFFF"/>
        </w:rPr>
        <w:t>лишение щедрот</w:t>
      </w:r>
      <w:r w:rsidRPr="0035209C">
        <w:rPr>
          <w:i/>
          <w:color w:val="000000"/>
          <w:sz w:val="28"/>
          <w:szCs w:val="28"/>
          <w:shd w:val="clear" w:color="auto" w:fill="FFFFFF"/>
          <w:lang w:val="uk-UA"/>
        </w:rPr>
        <w:t>»</w:t>
      </w:r>
      <w:r w:rsidRPr="0035209C">
        <w:rPr>
          <w:i/>
          <w:color w:val="000000"/>
          <w:sz w:val="28"/>
          <w:szCs w:val="28"/>
          <w:shd w:val="clear" w:color="auto" w:fill="FFFFFF"/>
        </w:rPr>
        <w:t xml:space="preserve">. Шекспировское солнце прекрасно потому, что оно – блистательное и властное; у Маршака солнце прекрасно потому, что оно – богатое и доброе. &lt;…&gt; Маршак называет свое солнце </w:t>
      </w:r>
      <w:r w:rsidRPr="0035209C">
        <w:rPr>
          <w:i/>
          <w:color w:val="000000"/>
          <w:sz w:val="28"/>
          <w:szCs w:val="28"/>
          <w:shd w:val="clear" w:color="auto" w:fill="FFFFFF"/>
          <w:lang w:val="uk-UA"/>
        </w:rPr>
        <w:t>«</w:t>
      </w:r>
      <w:r w:rsidRPr="0035209C">
        <w:rPr>
          <w:i/>
          <w:color w:val="000000"/>
          <w:sz w:val="28"/>
          <w:szCs w:val="28"/>
          <w:shd w:val="clear" w:color="auto" w:fill="FFFFFF"/>
        </w:rPr>
        <w:t>солнышком</w:t>
      </w:r>
      <w:r w:rsidRPr="0035209C">
        <w:rPr>
          <w:i/>
          <w:color w:val="000000"/>
          <w:sz w:val="28"/>
          <w:szCs w:val="28"/>
          <w:shd w:val="clear" w:color="auto" w:fill="FFFFFF"/>
          <w:lang w:val="uk-UA"/>
        </w:rPr>
        <w:t>»</w:t>
      </w:r>
      <w:r w:rsidRPr="0035209C">
        <w:rPr>
          <w:i/>
          <w:color w:val="000000"/>
          <w:sz w:val="28"/>
          <w:szCs w:val="28"/>
          <w:shd w:val="clear" w:color="auto" w:fill="FFFFFF"/>
        </w:rPr>
        <w:t xml:space="preserve"> (и Морозов</w:t>
      </w:r>
      <w:r w:rsidRPr="002C2479">
        <w:rPr>
          <w:color w:val="000000"/>
          <w:sz w:val="28"/>
          <w:szCs w:val="28"/>
          <w:shd w:val="clear" w:color="auto" w:fill="FFFFFF"/>
          <w:lang w:val="uk-UA"/>
        </w:rPr>
        <w:t xml:space="preserve"> </w:t>
      </w:r>
      <w:r w:rsidRPr="002C2479">
        <w:rPr>
          <w:color w:val="000000"/>
          <w:sz w:val="28"/>
          <w:szCs w:val="28"/>
          <w:shd w:val="clear" w:color="auto" w:fill="FFFFFF"/>
        </w:rPr>
        <w:t>[</w:t>
      </w:r>
      <w:r w:rsidRPr="002C2479">
        <w:rPr>
          <w:color w:val="000000"/>
          <w:sz w:val="28"/>
          <w:szCs w:val="28"/>
          <w:shd w:val="clear" w:color="auto" w:fill="FFFFFF"/>
          <w:lang w:val="uk-UA"/>
        </w:rPr>
        <w:t xml:space="preserve">критик. – </w:t>
      </w:r>
      <w:r w:rsidRPr="002C2479">
        <w:rPr>
          <w:i/>
          <w:color w:val="000000"/>
          <w:sz w:val="28"/>
          <w:szCs w:val="28"/>
          <w:shd w:val="clear" w:color="auto" w:fill="FFFFFF"/>
          <w:lang w:val="uk-UA"/>
        </w:rPr>
        <w:t>О. С.</w:t>
      </w:r>
      <w:r w:rsidRPr="002C2479">
        <w:rPr>
          <w:color w:val="000000"/>
          <w:sz w:val="28"/>
          <w:szCs w:val="28"/>
          <w:shd w:val="clear" w:color="auto" w:fill="FFFFFF"/>
        </w:rPr>
        <w:t xml:space="preserve">] </w:t>
      </w:r>
      <w:r w:rsidRPr="0035209C">
        <w:rPr>
          <w:i/>
          <w:color w:val="000000"/>
          <w:sz w:val="28"/>
          <w:szCs w:val="28"/>
          <w:shd w:val="clear" w:color="auto" w:fill="FFFFFF"/>
        </w:rPr>
        <w:t xml:space="preserve">&lt;…&gt; горячо это приветствует); шекспировское же солнце назвать </w:t>
      </w:r>
      <w:r w:rsidRPr="0035209C">
        <w:rPr>
          <w:i/>
          <w:color w:val="000000"/>
          <w:sz w:val="28"/>
          <w:szCs w:val="28"/>
          <w:shd w:val="clear" w:color="auto" w:fill="FFFFFF"/>
          <w:lang w:val="uk-UA"/>
        </w:rPr>
        <w:t>«</w:t>
      </w:r>
      <w:r w:rsidRPr="0035209C">
        <w:rPr>
          <w:i/>
          <w:color w:val="000000"/>
          <w:sz w:val="28"/>
          <w:szCs w:val="28"/>
          <w:shd w:val="clear" w:color="auto" w:fill="FFFFFF"/>
        </w:rPr>
        <w:t>солнышком</w:t>
      </w:r>
      <w:r w:rsidRPr="0035209C">
        <w:rPr>
          <w:i/>
          <w:color w:val="000000"/>
          <w:sz w:val="28"/>
          <w:szCs w:val="28"/>
          <w:shd w:val="clear" w:color="auto" w:fill="FFFFFF"/>
          <w:lang w:val="uk-UA"/>
        </w:rPr>
        <w:t>»</w:t>
      </w:r>
      <w:r w:rsidRPr="0035209C">
        <w:rPr>
          <w:i/>
          <w:color w:val="000000"/>
          <w:sz w:val="28"/>
          <w:szCs w:val="28"/>
          <w:shd w:val="clear" w:color="auto" w:fill="FFFFFF"/>
        </w:rPr>
        <w:t xml:space="preserve"> немыслимо. Перед нами два совсем разных образа»</w:t>
      </w:r>
      <w:r w:rsidRPr="002C2479">
        <w:rPr>
          <w:color w:val="000000"/>
          <w:sz w:val="28"/>
          <w:szCs w:val="28"/>
          <w:shd w:val="clear" w:color="auto" w:fill="FFFFFF"/>
          <w:lang w:val="uk-UA"/>
        </w:rPr>
        <w:t xml:space="preserve"> </w:t>
      </w:r>
      <w:r w:rsidRPr="002C2479">
        <w:rPr>
          <w:color w:val="000000"/>
          <w:sz w:val="28"/>
          <w:szCs w:val="28"/>
          <w:shd w:val="clear" w:color="auto" w:fill="FFFFFF"/>
        </w:rPr>
        <w:t>[</w:t>
      </w:r>
      <w:r w:rsidRPr="002C2479">
        <w:rPr>
          <w:color w:val="000000"/>
          <w:sz w:val="28"/>
          <w:szCs w:val="28"/>
          <w:shd w:val="clear" w:color="auto" w:fill="FFFFFF"/>
          <w:lang w:val="uk-UA"/>
        </w:rPr>
        <w:t>3</w:t>
      </w:r>
      <w:r w:rsidRPr="002C2479">
        <w:rPr>
          <w:color w:val="000000"/>
          <w:sz w:val="28"/>
          <w:szCs w:val="28"/>
          <w:shd w:val="clear" w:color="auto" w:fill="FFFFFF"/>
        </w:rPr>
        <w:t>]</w:t>
      </w:r>
      <w:r w:rsidRPr="002C2479">
        <w:rPr>
          <w:color w:val="000000"/>
          <w:sz w:val="28"/>
          <w:szCs w:val="28"/>
          <w:shd w:val="clear" w:color="auto" w:fill="FFFFFF"/>
          <w:lang w:val="uk-UA"/>
        </w:rPr>
        <w:t xml:space="preserve">. Отже, переклад С. Маршака, попри художні чесноти, схиляється передовсім до евфонії. Освіченість перекладача і неосвіченість (точніше, хаотична – порівняно з дворянами-сучасниками – освіта) Шекспіра також контрастують. Згладжування в перекладі емоцій оригіналу (ліричний герой може навіть суперечити сам собі) тут також наявні. Інтимна, лагідна інтонація в даному разі неприпустима через специфіку проблеми, натомість наявні крайні вияви емоцій і водночас прийняття власного статусу від мінливої вдачі об’єкта почуттів. У Шекспіра передусім важлива монарша атрибутика в символі (навіть емблемі) сонця, тоді як С. Маршак – певно, з огляду на цензуру – надав сонету морально-етичного колориту: сонце і кохання в нього благі та справедливі безвідносно до титулів (не названих у перекладі). У Шекспіра сонети (як й інші твори) мають релігійну основу, причому часто й імпліцитну, профанне сакралізується – і навпаки. Таким чином, у проаналізованому сонеті наявне й почуття екстазу. </w:t>
      </w:r>
    </w:p>
    <w:p w:rsidR="00485FD3" w:rsidRPr="002C2479" w:rsidRDefault="00485FD3" w:rsidP="00485FD3">
      <w:pPr>
        <w:jc w:val="both"/>
        <w:rPr>
          <w:color w:val="000000"/>
          <w:sz w:val="28"/>
          <w:szCs w:val="28"/>
          <w:lang w:val="uk-UA"/>
        </w:rPr>
      </w:pPr>
      <w:r w:rsidRPr="002C2479">
        <w:rPr>
          <w:color w:val="000000"/>
          <w:sz w:val="28"/>
          <w:szCs w:val="28"/>
          <w:lang w:val="uk-UA"/>
        </w:rPr>
        <w:tab/>
        <w:t>Інший сонет Шекспіра, 99-й, також містить королівську образність, проте для глибшого розуміння цього твору варто звернутися до інших текстів. Зокрема, це вірш Г. Воттона «Єлизавета Богемська»</w:t>
      </w:r>
      <w:r w:rsidRPr="00BF27F6">
        <w:rPr>
          <w:color w:val="000000"/>
          <w:sz w:val="28"/>
          <w:szCs w:val="28"/>
          <w:lang w:val="uk-UA"/>
        </w:rPr>
        <w:t xml:space="preserve"> </w:t>
      </w:r>
      <w:r w:rsidRPr="002C2479">
        <w:rPr>
          <w:color w:val="000000"/>
          <w:sz w:val="28"/>
          <w:szCs w:val="28"/>
          <w:lang w:val="uk-UA"/>
        </w:rPr>
        <w:t>(“</w:t>
      </w:r>
      <w:r w:rsidRPr="002C2479">
        <w:rPr>
          <w:color w:val="000000"/>
          <w:sz w:val="28"/>
          <w:szCs w:val="28"/>
          <w:lang w:val="en-US"/>
        </w:rPr>
        <w:t>Elizabeth</w:t>
      </w:r>
      <w:r w:rsidRPr="002C2479">
        <w:rPr>
          <w:color w:val="000000"/>
          <w:sz w:val="28"/>
          <w:szCs w:val="28"/>
          <w:lang w:val="uk-UA"/>
        </w:rPr>
        <w:t xml:space="preserve"> </w:t>
      </w:r>
      <w:r w:rsidRPr="002C2479">
        <w:rPr>
          <w:color w:val="000000"/>
          <w:sz w:val="28"/>
          <w:szCs w:val="28"/>
          <w:lang w:val="en-US"/>
        </w:rPr>
        <w:t>of</w:t>
      </w:r>
      <w:r w:rsidRPr="002C2479">
        <w:rPr>
          <w:color w:val="000000"/>
          <w:sz w:val="28"/>
          <w:szCs w:val="28"/>
          <w:lang w:val="uk-UA"/>
        </w:rPr>
        <w:t xml:space="preserve"> </w:t>
      </w:r>
      <w:r w:rsidRPr="002C2479">
        <w:rPr>
          <w:color w:val="000000"/>
          <w:sz w:val="28"/>
          <w:szCs w:val="28"/>
          <w:lang w:val="en-US"/>
        </w:rPr>
        <w:t>Bohemia</w:t>
      </w:r>
      <w:r w:rsidRPr="002C2479">
        <w:rPr>
          <w:color w:val="000000"/>
          <w:sz w:val="28"/>
          <w:szCs w:val="28"/>
          <w:lang w:val="uk-UA"/>
        </w:rPr>
        <w:t xml:space="preserve">”). Досліджуваний автор – письменник, політик і дипломат. Член Палати громад (1614 – 1625). За </w:t>
      </w:r>
      <w:r w:rsidRPr="002C2479">
        <w:rPr>
          <w:color w:val="000000"/>
          <w:sz w:val="28"/>
          <w:szCs w:val="28"/>
          <w:lang w:val="uk-UA"/>
        </w:rPr>
        <w:lastRenderedPageBreak/>
        <w:t>життя уславетнився саме як дипломат. Творчий метод поета був різнобічним, тому що Воттон цікавився медициною.</w:t>
      </w:r>
    </w:p>
    <w:p w:rsidR="00485FD3" w:rsidRPr="002C2479" w:rsidRDefault="00485FD3" w:rsidP="00485FD3">
      <w:pPr>
        <w:ind w:firstLine="708"/>
        <w:jc w:val="both"/>
        <w:rPr>
          <w:color w:val="000000"/>
          <w:sz w:val="28"/>
          <w:szCs w:val="28"/>
          <w:lang w:val="uk-UA"/>
        </w:rPr>
      </w:pPr>
      <w:r>
        <w:rPr>
          <w:color w:val="000000"/>
          <w:sz w:val="28"/>
          <w:szCs w:val="28"/>
          <w:lang w:val="uk-UA"/>
        </w:rPr>
        <w:t>Названий вірш</w:t>
      </w:r>
      <w:r w:rsidRPr="002C2479">
        <w:rPr>
          <w:color w:val="000000"/>
          <w:sz w:val="28"/>
          <w:szCs w:val="28"/>
          <w:lang w:val="uk-UA"/>
        </w:rPr>
        <w:t xml:space="preserve"> присвячений дочці Якова І, англо-шотландській королеві Єлизаветі Богемській (Стюарт, 1596 – 1662</w:t>
      </w:r>
      <w:r w:rsidRPr="002C2479">
        <w:rPr>
          <w:color w:val="000000"/>
          <w:sz w:val="28"/>
          <w:szCs w:val="28"/>
          <w:shd w:val="clear" w:color="auto" w:fill="FFFFFF"/>
          <w:lang w:val="uk-UA"/>
        </w:rPr>
        <w:t xml:space="preserve">), яку називали «Зимовою королевою» через недовгий час керування в Чехії. Єлизавета вийшла заміж за Фрідріха </w:t>
      </w:r>
      <w:r w:rsidRPr="002C2479">
        <w:rPr>
          <w:color w:val="000000"/>
          <w:sz w:val="28"/>
          <w:szCs w:val="28"/>
          <w:shd w:val="clear" w:color="auto" w:fill="FFFFFF"/>
          <w:lang w:val="en-US"/>
        </w:rPr>
        <w:t>V</w:t>
      </w:r>
      <w:r w:rsidRPr="002C2479">
        <w:rPr>
          <w:color w:val="000000"/>
          <w:sz w:val="28"/>
          <w:szCs w:val="28"/>
          <w:shd w:val="clear" w:color="auto" w:fill="FFFFFF"/>
          <w:lang w:val="uk-UA"/>
        </w:rPr>
        <w:t>, і цей шлюб зміцнив дипломатичні відносини між Англією і Німеччиною. На весіллі Шекспір подарував молодим свою п’єсу «Буря». Королевина дочка-тезка (теж Єлизавета Богемська, 1618 – 1680) стала відомою як філософ (схилялася до картезіанства) і особистий друг Рене Декарта (збереглось їхнє наукове листування), а пізніше – як абатиса.</w:t>
      </w:r>
    </w:p>
    <w:p w:rsidR="00485FD3" w:rsidRPr="002C2479" w:rsidRDefault="00485FD3" w:rsidP="00485FD3">
      <w:pPr>
        <w:jc w:val="both"/>
        <w:rPr>
          <w:color w:val="000000"/>
          <w:sz w:val="28"/>
          <w:szCs w:val="28"/>
          <w:lang w:val="uk-UA"/>
        </w:rPr>
      </w:pPr>
      <w:r w:rsidRPr="002C2479">
        <w:rPr>
          <w:color w:val="000000"/>
          <w:sz w:val="28"/>
          <w:szCs w:val="28"/>
          <w:lang w:val="uk-UA"/>
        </w:rPr>
        <w:tab/>
        <w:t xml:space="preserve">Вірш складається з чотирьох строф, по 5 рядків кожна. Римування: </w:t>
      </w:r>
      <w:r w:rsidRPr="002C2479">
        <w:rPr>
          <w:color w:val="000000"/>
          <w:sz w:val="28"/>
          <w:szCs w:val="28"/>
          <w:lang w:val="en-US"/>
        </w:rPr>
        <w:t>a-b-a-b-b.</w:t>
      </w:r>
      <w:r w:rsidRPr="002C2479">
        <w:rPr>
          <w:color w:val="000000"/>
          <w:sz w:val="28"/>
          <w:szCs w:val="28"/>
          <w:lang w:val="uk-UA"/>
        </w:rPr>
        <w:t xml:space="preserve"> В оригіналі рими односкладові, хоча деякі можуть читатись як двоскладові (ІІІ строфа, рядки 2, 4,5: </w:t>
      </w:r>
      <w:r w:rsidRPr="00C454AA">
        <w:rPr>
          <w:i/>
          <w:color w:val="000000"/>
          <w:sz w:val="28"/>
          <w:szCs w:val="28"/>
          <w:lang w:val="en-US"/>
        </w:rPr>
        <w:t>known</w:t>
      </w:r>
      <w:r w:rsidRPr="00C454AA">
        <w:rPr>
          <w:i/>
          <w:color w:val="000000"/>
          <w:sz w:val="28"/>
          <w:szCs w:val="28"/>
          <w:lang w:val="uk-UA"/>
        </w:rPr>
        <w:t xml:space="preserve"> – </w:t>
      </w:r>
      <w:r w:rsidRPr="00C454AA">
        <w:rPr>
          <w:i/>
          <w:color w:val="000000"/>
          <w:sz w:val="28"/>
          <w:szCs w:val="28"/>
          <w:lang w:val="en-US"/>
        </w:rPr>
        <w:t>own</w:t>
      </w:r>
      <w:r w:rsidRPr="00C454AA">
        <w:rPr>
          <w:i/>
          <w:color w:val="000000"/>
          <w:sz w:val="28"/>
          <w:szCs w:val="28"/>
          <w:lang w:val="uk-UA"/>
        </w:rPr>
        <w:t xml:space="preserve"> – </w:t>
      </w:r>
      <w:r w:rsidRPr="00C454AA">
        <w:rPr>
          <w:i/>
          <w:color w:val="000000"/>
          <w:sz w:val="28"/>
          <w:szCs w:val="28"/>
          <w:lang w:val="en-US"/>
        </w:rPr>
        <w:t>blown</w:t>
      </w:r>
      <w:r w:rsidRPr="002C2479">
        <w:rPr>
          <w:color w:val="000000"/>
          <w:sz w:val="28"/>
          <w:szCs w:val="28"/>
          <w:lang w:val="uk-UA"/>
        </w:rPr>
        <w:t xml:space="preserve">). У перекладі збережено анжамбеман ІІ строфи (рядки 3 – 4). (Див. додаток 2). </w:t>
      </w:r>
    </w:p>
    <w:p w:rsidR="00485FD3" w:rsidRPr="002C2479" w:rsidRDefault="00485FD3" w:rsidP="00485FD3">
      <w:pPr>
        <w:ind w:firstLine="708"/>
        <w:jc w:val="both"/>
        <w:rPr>
          <w:color w:val="000000"/>
          <w:sz w:val="28"/>
          <w:szCs w:val="28"/>
        </w:rPr>
      </w:pPr>
      <w:r w:rsidRPr="002C2479">
        <w:rPr>
          <w:color w:val="000000"/>
          <w:sz w:val="28"/>
          <w:szCs w:val="28"/>
          <w:lang w:val="uk-UA"/>
        </w:rPr>
        <w:t>Текст насичений алюзіями та імпліцитними смислами, зрозумілими конкретним читачам конкретної (сучасної автору) доби, проте таких, які потребують розшифрування сьогодні. Так, прикметно, що в перших двох строфах автор не називає адресатів – зірок і птахів, – проте зрозуміло, про що йде мова. Ці символи розкриваються далі: Філомела – соловей. Фіалки (</w:t>
      </w:r>
      <w:r w:rsidRPr="0035209C">
        <w:rPr>
          <w:i/>
          <w:color w:val="000000"/>
          <w:sz w:val="28"/>
          <w:szCs w:val="28"/>
          <w:lang w:val="en-US"/>
        </w:rPr>
        <w:t>violets</w:t>
      </w:r>
      <w:r w:rsidRPr="002C2479">
        <w:rPr>
          <w:color w:val="000000"/>
          <w:sz w:val="28"/>
          <w:szCs w:val="28"/>
          <w:lang w:val="uk-UA"/>
        </w:rPr>
        <w:t xml:space="preserve">) – носії </w:t>
      </w:r>
      <w:r w:rsidRPr="0035209C">
        <w:rPr>
          <w:i/>
          <w:color w:val="000000"/>
          <w:sz w:val="28"/>
          <w:szCs w:val="28"/>
          <w:lang w:val="uk-UA"/>
        </w:rPr>
        <w:t>“</w:t>
      </w:r>
      <w:r w:rsidRPr="0035209C">
        <w:rPr>
          <w:i/>
          <w:color w:val="000000"/>
          <w:sz w:val="28"/>
          <w:szCs w:val="28"/>
          <w:lang w:val="en-US"/>
        </w:rPr>
        <w:t>pure</w:t>
      </w:r>
      <w:r w:rsidRPr="0035209C">
        <w:rPr>
          <w:i/>
          <w:color w:val="000000"/>
          <w:sz w:val="28"/>
          <w:szCs w:val="28"/>
          <w:lang w:val="uk-UA"/>
        </w:rPr>
        <w:t xml:space="preserve"> </w:t>
      </w:r>
      <w:r w:rsidRPr="0035209C">
        <w:rPr>
          <w:i/>
          <w:color w:val="000000"/>
          <w:sz w:val="28"/>
          <w:szCs w:val="28"/>
          <w:lang w:val="en-US"/>
        </w:rPr>
        <w:t>purple</w:t>
      </w:r>
      <w:r w:rsidRPr="0035209C">
        <w:rPr>
          <w:i/>
          <w:color w:val="000000"/>
          <w:sz w:val="28"/>
          <w:szCs w:val="28"/>
          <w:lang w:val="uk-UA"/>
        </w:rPr>
        <w:t xml:space="preserve"> </w:t>
      </w:r>
      <w:r w:rsidRPr="0035209C">
        <w:rPr>
          <w:i/>
          <w:color w:val="000000"/>
          <w:sz w:val="28"/>
          <w:szCs w:val="28"/>
          <w:lang w:val="en-US"/>
        </w:rPr>
        <w:t>mantles</w:t>
      </w:r>
      <w:r w:rsidRPr="0035209C">
        <w:rPr>
          <w:i/>
          <w:color w:val="000000"/>
          <w:sz w:val="28"/>
          <w:szCs w:val="28"/>
          <w:lang w:val="uk-UA"/>
        </w:rPr>
        <w:t>”</w:t>
      </w:r>
      <w:r w:rsidRPr="00485FD3">
        <w:rPr>
          <w:i/>
          <w:color w:val="000000"/>
          <w:sz w:val="28"/>
          <w:szCs w:val="28"/>
          <w:lang w:val="uk-UA"/>
        </w:rPr>
        <w:t xml:space="preserve"> </w:t>
      </w:r>
      <w:r w:rsidRPr="00485FD3">
        <w:rPr>
          <w:color w:val="000000"/>
          <w:sz w:val="28"/>
          <w:szCs w:val="28"/>
          <w:lang w:val="uk-UA"/>
        </w:rPr>
        <w:t>[16]</w:t>
      </w:r>
      <w:r w:rsidRPr="002C2479">
        <w:rPr>
          <w:color w:val="000000"/>
          <w:sz w:val="28"/>
          <w:szCs w:val="28"/>
          <w:lang w:val="uk-UA"/>
        </w:rPr>
        <w:t xml:space="preserve">. Слово </w:t>
      </w:r>
      <w:r w:rsidRPr="002C2479">
        <w:rPr>
          <w:color w:val="000000"/>
          <w:sz w:val="28"/>
          <w:szCs w:val="28"/>
          <w:lang w:val="en-US"/>
        </w:rPr>
        <w:t>purple</w:t>
      </w:r>
      <w:r w:rsidRPr="002C2479">
        <w:rPr>
          <w:color w:val="000000"/>
          <w:sz w:val="28"/>
          <w:szCs w:val="28"/>
          <w:lang w:val="uk-UA"/>
        </w:rPr>
        <w:t xml:space="preserve"> може означати і «фіолет(овий)», бо ж пурпурові фіалки – не лісові, а лише спеціально виведені садові (від яскраво-бузкового кольору до бордового і суто пурпурового; причому навряд чи тоді були такі широкі селекційні експерименти), проте тут явно натяк на королівську мантію. До того ж, у 99-му сонеті Шекспіра пурпур фіалки асоціюється з барвою вен (тобто кров’ю): </w:t>
      </w:r>
      <w:r w:rsidRPr="0035209C">
        <w:rPr>
          <w:i/>
          <w:color w:val="000000"/>
          <w:sz w:val="28"/>
          <w:szCs w:val="28"/>
          <w:lang w:val="uk-UA"/>
        </w:rPr>
        <w:t>“</w:t>
      </w:r>
      <w:r w:rsidRPr="0035209C">
        <w:rPr>
          <w:i/>
          <w:color w:val="000000"/>
          <w:sz w:val="28"/>
          <w:szCs w:val="28"/>
        </w:rPr>
        <w:t>The</w:t>
      </w:r>
      <w:r w:rsidRPr="0035209C">
        <w:rPr>
          <w:i/>
          <w:color w:val="000000"/>
          <w:sz w:val="28"/>
          <w:szCs w:val="28"/>
          <w:lang w:val="uk-UA"/>
        </w:rPr>
        <w:t xml:space="preserve"> </w:t>
      </w:r>
      <w:r w:rsidRPr="0035209C">
        <w:rPr>
          <w:i/>
          <w:color w:val="000000"/>
          <w:sz w:val="28"/>
          <w:szCs w:val="28"/>
        </w:rPr>
        <w:t>forward</w:t>
      </w:r>
      <w:r w:rsidRPr="0035209C">
        <w:rPr>
          <w:i/>
          <w:color w:val="000000"/>
          <w:sz w:val="28"/>
          <w:szCs w:val="28"/>
          <w:lang w:val="uk-UA"/>
        </w:rPr>
        <w:t xml:space="preserve"> </w:t>
      </w:r>
      <w:r w:rsidRPr="0035209C">
        <w:rPr>
          <w:i/>
          <w:color w:val="000000"/>
          <w:sz w:val="28"/>
          <w:szCs w:val="28"/>
        </w:rPr>
        <w:t>violet</w:t>
      </w:r>
      <w:r w:rsidRPr="0035209C">
        <w:rPr>
          <w:i/>
          <w:color w:val="000000"/>
          <w:sz w:val="28"/>
          <w:szCs w:val="28"/>
          <w:lang w:val="uk-UA"/>
        </w:rPr>
        <w:t xml:space="preserve"> </w:t>
      </w:r>
      <w:r w:rsidRPr="0035209C">
        <w:rPr>
          <w:i/>
          <w:color w:val="000000"/>
          <w:sz w:val="28"/>
          <w:szCs w:val="28"/>
        </w:rPr>
        <w:t>thus</w:t>
      </w:r>
      <w:r w:rsidRPr="0035209C">
        <w:rPr>
          <w:i/>
          <w:color w:val="000000"/>
          <w:sz w:val="28"/>
          <w:szCs w:val="28"/>
          <w:lang w:val="uk-UA"/>
        </w:rPr>
        <w:t xml:space="preserve"> </w:t>
      </w:r>
      <w:r w:rsidRPr="0035209C">
        <w:rPr>
          <w:i/>
          <w:color w:val="000000"/>
          <w:sz w:val="28"/>
          <w:szCs w:val="28"/>
        </w:rPr>
        <w:t>did</w:t>
      </w:r>
      <w:r w:rsidRPr="0035209C">
        <w:rPr>
          <w:i/>
          <w:color w:val="000000"/>
          <w:sz w:val="28"/>
          <w:szCs w:val="28"/>
          <w:lang w:val="uk-UA"/>
        </w:rPr>
        <w:t xml:space="preserve"> </w:t>
      </w:r>
      <w:r w:rsidRPr="0035209C">
        <w:rPr>
          <w:i/>
          <w:color w:val="000000"/>
          <w:sz w:val="28"/>
          <w:szCs w:val="28"/>
        </w:rPr>
        <w:t>I</w:t>
      </w:r>
      <w:r w:rsidRPr="0035209C">
        <w:rPr>
          <w:i/>
          <w:color w:val="000000"/>
          <w:sz w:val="28"/>
          <w:szCs w:val="28"/>
          <w:lang w:val="uk-UA"/>
        </w:rPr>
        <w:t xml:space="preserve"> </w:t>
      </w:r>
      <w:r w:rsidRPr="0035209C">
        <w:rPr>
          <w:i/>
          <w:color w:val="000000"/>
          <w:sz w:val="28"/>
          <w:szCs w:val="28"/>
        </w:rPr>
        <w:t>chide</w:t>
      </w:r>
      <w:r w:rsidRPr="0035209C">
        <w:rPr>
          <w:i/>
          <w:color w:val="000000"/>
          <w:sz w:val="28"/>
          <w:szCs w:val="28"/>
          <w:lang w:val="uk-UA"/>
        </w:rPr>
        <w:t xml:space="preserve">: / </w:t>
      </w:r>
      <w:r w:rsidRPr="0035209C">
        <w:rPr>
          <w:i/>
          <w:color w:val="000000"/>
          <w:sz w:val="28"/>
          <w:szCs w:val="28"/>
        </w:rPr>
        <w:t>Sweet</w:t>
      </w:r>
      <w:r w:rsidRPr="0035209C">
        <w:rPr>
          <w:i/>
          <w:color w:val="000000"/>
          <w:sz w:val="28"/>
          <w:szCs w:val="28"/>
          <w:lang w:val="uk-UA"/>
        </w:rPr>
        <w:t xml:space="preserve"> </w:t>
      </w:r>
      <w:r w:rsidRPr="0035209C">
        <w:rPr>
          <w:i/>
          <w:color w:val="000000"/>
          <w:sz w:val="28"/>
          <w:szCs w:val="28"/>
        </w:rPr>
        <w:t>thief</w:t>
      </w:r>
      <w:r w:rsidRPr="0035209C">
        <w:rPr>
          <w:i/>
          <w:color w:val="000000"/>
          <w:sz w:val="28"/>
          <w:szCs w:val="28"/>
          <w:lang w:val="uk-UA"/>
        </w:rPr>
        <w:t xml:space="preserve">, </w:t>
      </w:r>
      <w:r w:rsidRPr="0035209C">
        <w:rPr>
          <w:i/>
          <w:color w:val="000000"/>
          <w:sz w:val="28"/>
          <w:szCs w:val="28"/>
        </w:rPr>
        <w:t>whence</w:t>
      </w:r>
      <w:r w:rsidRPr="0035209C">
        <w:rPr>
          <w:i/>
          <w:color w:val="000000"/>
          <w:sz w:val="28"/>
          <w:szCs w:val="28"/>
          <w:lang w:val="uk-UA"/>
        </w:rPr>
        <w:t xml:space="preserve"> </w:t>
      </w:r>
      <w:r w:rsidRPr="0035209C">
        <w:rPr>
          <w:i/>
          <w:color w:val="000000"/>
          <w:sz w:val="28"/>
          <w:szCs w:val="28"/>
        </w:rPr>
        <w:t>didst</w:t>
      </w:r>
      <w:r w:rsidRPr="0035209C">
        <w:rPr>
          <w:i/>
          <w:color w:val="000000"/>
          <w:sz w:val="28"/>
          <w:szCs w:val="28"/>
          <w:lang w:val="uk-UA"/>
        </w:rPr>
        <w:t xml:space="preserve"> </w:t>
      </w:r>
      <w:r w:rsidRPr="0035209C">
        <w:rPr>
          <w:i/>
          <w:color w:val="000000"/>
          <w:sz w:val="28"/>
          <w:szCs w:val="28"/>
        </w:rPr>
        <w:t>thou</w:t>
      </w:r>
      <w:r w:rsidRPr="0035209C">
        <w:rPr>
          <w:i/>
          <w:color w:val="000000"/>
          <w:sz w:val="28"/>
          <w:szCs w:val="28"/>
          <w:lang w:val="uk-UA"/>
        </w:rPr>
        <w:t xml:space="preserve"> </w:t>
      </w:r>
      <w:r w:rsidRPr="0035209C">
        <w:rPr>
          <w:i/>
          <w:color w:val="000000"/>
          <w:sz w:val="28"/>
          <w:szCs w:val="28"/>
        </w:rPr>
        <w:t>steal</w:t>
      </w:r>
      <w:r w:rsidRPr="0035209C">
        <w:rPr>
          <w:i/>
          <w:color w:val="000000"/>
          <w:sz w:val="28"/>
          <w:szCs w:val="28"/>
          <w:lang w:val="uk-UA"/>
        </w:rPr>
        <w:t xml:space="preserve"> </w:t>
      </w:r>
      <w:r w:rsidRPr="0035209C">
        <w:rPr>
          <w:i/>
          <w:color w:val="000000"/>
          <w:sz w:val="28"/>
          <w:szCs w:val="28"/>
        </w:rPr>
        <w:t>thy</w:t>
      </w:r>
      <w:r w:rsidRPr="0035209C">
        <w:rPr>
          <w:i/>
          <w:color w:val="000000"/>
          <w:sz w:val="28"/>
          <w:szCs w:val="28"/>
          <w:lang w:val="uk-UA"/>
        </w:rPr>
        <w:t xml:space="preserve"> </w:t>
      </w:r>
      <w:r w:rsidRPr="0035209C">
        <w:rPr>
          <w:i/>
          <w:color w:val="000000"/>
          <w:sz w:val="28"/>
          <w:szCs w:val="28"/>
        </w:rPr>
        <w:t>sweet</w:t>
      </w:r>
      <w:r w:rsidRPr="0035209C">
        <w:rPr>
          <w:i/>
          <w:color w:val="000000"/>
          <w:sz w:val="28"/>
          <w:szCs w:val="28"/>
          <w:lang w:val="uk-UA"/>
        </w:rPr>
        <w:t xml:space="preserve"> </w:t>
      </w:r>
      <w:r w:rsidRPr="0035209C">
        <w:rPr>
          <w:i/>
          <w:color w:val="000000"/>
          <w:sz w:val="28"/>
          <w:szCs w:val="28"/>
        </w:rPr>
        <w:t>that</w:t>
      </w:r>
      <w:r w:rsidRPr="0035209C">
        <w:rPr>
          <w:i/>
          <w:color w:val="000000"/>
          <w:sz w:val="28"/>
          <w:szCs w:val="28"/>
          <w:lang w:val="uk-UA"/>
        </w:rPr>
        <w:t xml:space="preserve"> </w:t>
      </w:r>
      <w:r w:rsidRPr="0035209C">
        <w:rPr>
          <w:i/>
          <w:color w:val="000000"/>
          <w:sz w:val="28"/>
          <w:szCs w:val="28"/>
        </w:rPr>
        <w:t>smells</w:t>
      </w:r>
      <w:r w:rsidRPr="0035209C">
        <w:rPr>
          <w:i/>
          <w:color w:val="000000"/>
          <w:sz w:val="28"/>
          <w:szCs w:val="28"/>
          <w:lang w:val="uk-UA"/>
        </w:rPr>
        <w:t xml:space="preserve">, / </w:t>
      </w:r>
      <w:r w:rsidRPr="0035209C">
        <w:rPr>
          <w:i/>
          <w:color w:val="000000"/>
          <w:sz w:val="28"/>
          <w:szCs w:val="28"/>
        </w:rPr>
        <w:t>If</w:t>
      </w:r>
      <w:r w:rsidRPr="0035209C">
        <w:rPr>
          <w:i/>
          <w:color w:val="000000"/>
          <w:sz w:val="28"/>
          <w:szCs w:val="28"/>
          <w:lang w:val="uk-UA"/>
        </w:rPr>
        <w:t xml:space="preserve"> </w:t>
      </w:r>
      <w:r w:rsidRPr="0035209C">
        <w:rPr>
          <w:i/>
          <w:color w:val="000000"/>
          <w:sz w:val="28"/>
          <w:szCs w:val="28"/>
        </w:rPr>
        <w:t>not</w:t>
      </w:r>
      <w:r w:rsidRPr="0035209C">
        <w:rPr>
          <w:i/>
          <w:color w:val="000000"/>
          <w:sz w:val="28"/>
          <w:szCs w:val="28"/>
          <w:lang w:val="uk-UA"/>
        </w:rPr>
        <w:t xml:space="preserve"> </w:t>
      </w:r>
      <w:r w:rsidRPr="0035209C">
        <w:rPr>
          <w:i/>
          <w:color w:val="000000"/>
          <w:sz w:val="28"/>
          <w:szCs w:val="28"/>
        </w:rPr>
        <w:t>from</w:t>
      </w:r>
      <w:r w:rsidRPr="0035209C">
        <w:rPr>
          <w:i/>
          <w:color w:val="000000"/>
          <w:sz w:val="28"/>
          <w:szCs w:val="28"/>
          <w:lang w:val="uk-UA"/>
        </w:rPr>
        <w:t xml:space="preserve"> </w:t>
      </w:r>
      <w:r w:rsidRPr="0035209C">
        <w:rPr>
          <w:i/>
          <w:color w:val="000000"/>
          <w:sz w:val="28"/>
          <w:szCs w:val="28"/>
        </w:rPr>
        <w:t>my</w:t>
      </w:r>
      <w:r w:rsidRPr="0035209C">
        <w:rPr>
          <w:i/>
          <w:color w:val="000000"/>
          <w:sz w:val="28"/>
          <w:szCs w:val="28"/>
          <w:lang w:val="uk-UA"/>
        </w:rPr>
        <w:t xml:space="preserve"> </w:t>
      </w:r>
      <w:r w:rsidRPr="0035209C">
        <w:rPr>
          <w:i/>
          <w:color w:val="000000"/>
          <w:sz w:val="28"/>
          <w:szCs w:val="28"/>
        </w:rPr>
        <w:t>love</w:t>
      </w:r>
      <w:r w:rsidRPr="0035209C">
        <w:rPr>
          <w:i/>
          <w:color w:val="000000"/>
          <w:sz w:val="28"/>
          <w:szCs w:val="28"/>
          <w:lang w:val="uk-UA"/>
        </w:rPr>
        <w:t>’</w:t>
      </w:r>
      <w:r w:rsidRPr="0035209C">
        <w:rPr>
          <w:i/>
          <w:color w:val="000000"/>
          <w:sz w:val="28"/>
          <w:szCs w:val="28"/>
        </w:rPr>
        <w:t>s</w:t>
      </w:r>
      <w:r w:rsidRPr="0035209C">
        <w:rPr>
          <w:i/>
          <w:color w:val="000000"/>
          <w:sz w:val="28"/>
          <w:szCs w:val="28"/>
          <w:lang w:val="uk-UA"/>
        </w:rPr>
        <w:t xml:space="preserve"> </w:t>
      </w:r>
      <w:r w:rsidRPr="0035209C">
        <w:rPr>
          <w:i/>
          <w:color w:val="000000"/>
          <w:sz w:val="28"/>
          <w:szCs w:val="28"/>
        </w:rPr>
        <w:t>breath</w:t>
      </w:r>
      <w:r w:rsidRPr="0035209C">
        <w:rPr>
          <w:i/>
          <w:color w:val="000000"/>
          <w:sz w:val="28"/>
          <w:szCs w:val="28"/>
          <w:lang w:val="uk-UA"/>
        </w:rPr>
        <w:t xml:space="preserve">? </w:t>
      </w:r>
      <w:r w:rsidRPr="0035209C">
        <w:rPr>
          <w:i/>
          <w:color w:val="000000"/>
          <w:sz w:val="28"/>
          <w:szCs w:val="28"/>
          <w:lang w:val="en-US"/>
        </w:rPr>
        <w:t>The purple pride / Which on thy soft cheek for complexion dwells / In my love’s veins thou hast too grossly dyed</w:t>
      </w:r>
      <w:r w:rsidRPr="0035209C">
        <w:rPr>
          <w:i/>
          <w:color w:val="000000"/>
          <w:sz w:val="28"/>
          <w:szCs w:val="28"/>
          <w:lang w:val="uk-UA"/>
        </w:rPr>
        <w:t>”</w:t>
      </w:r>
      <w:r w:rsidRPr="002C2479">
        <w:rPr>
          <w:color w:val="000000"/>
          <w:sz w:val="28"/>
          <w:szCs w:val="28"/>
          <w:lang w:val="uk-UA"/>
        </w:rPr>
        <w:t xml:space="preserve"> [</w:t>
      </w:r>
      <w:r w:rsidRPr="002C2479">
        <w:rPr>
          <w:color w:val="000000"/>
          <w:sz w:val="28"/>
          <w:szCs w:val="28"/>
          <w:lang w:val="en-US"/>
        </w:rPr>
        <w:t>15, p. 1378</w:t>
      </w:r>
      <w:r w:rsidRPr="002C2479">
        <w:rPr>
          <w:color w:val="000000"/>
          <w:sz w:val="28"/>
          <w:szCs w:val="28"/>
          <w:lang w:val="uk-UA"/>
        </w:rPr>
        <w:t>].</w:t>
      </w:r>
      <w:r w:rsidRPr="002C2479">
        <w:rPr>
          <w:color w:val="000000"/>
          <w:sz w:val="28"/>
          <w:szCs w:val="28"/>
          <w:lang w:val="en-US"/>
        </w:rPr>
        <w:t xml:space="preserve"> </w:t>
      </w:r>
      <w:r w:rsidRPr="002C2479">
        <w:rPr>
          <w:color w:val="000000"/>
          <w:sz w:val="28"/>
          <w:szCs w:val="28"/>
          <w:lang w:val="uk-UA"/>
        </w:rPr>
        <w:t xml:space="preserve">У перекладах: </w:t>
      </w:r>
      <w:r w:rsidRPr="0035209C">
        <w:rPr>
          <w:i/>
          <w:color w:val="000000"/>
          <w:sz w:val="28"/>
          <w:szCs w:val="28"/>
          <w:lang w:val="uk-UA"/>
        </w:rPr>
        <w:t>«Я докоряв фіалці у маю:</w:t>
      </w:r>
      <w:r w:rsidRPr="0035209C">
        <w:rPr>
          <w:i/>
          <w:color w:val="000000"/>
          <w:sz w:val="28"/>
          <w:szCs w:val="28"/>
        </w:rPr>
        <w:t xml:space="preserve"> /</w:t>
      </w:r>
      <w:r w:rsidRPr="0035209C">
        <w:rPr>
          <w:i/>
          <w:color w:val="000000"/>
          <w:sz w:val="28"/>
          <w:szCs w:val="28"/>
          <w:lang w:val="uk-UA"/>
        </w:rPr>
        <w:t xml:space="preserve"> «Злодійко чарівна, фіалко рання, </w:t>
      </w:r>
      <w:r w:rsidRPr="0035209C">
        <w:rPr>
          <w:i/>
          <w:color w:val="000000"/>
          <w:sz w:val="28"/>
          <w:szCs w:val="28"/>
        </w:rPr>
        <w:t xml:space="preserve">/ </w:t>
      </w:r>
      <w:r w:rsidRPr="0035209C">
        <w:rPr>
          <w:i/>
          <w:color w:val="000000"/>
          <w:sz w:val="28"/>
          <w:szCs w:val="28"/>
          <w:lang w:val="uk-UA"/>
        </w:rPr>
        <w:t xml:space="preserve">У пахощах твоїх і без вагання </w:t>
      </w:r>
      <w:r w:rsidRPr="0035209C">
        <w:rPr>
          <w:i/>
          <w:color w:val="000000"/>
          <w:sz w:val="28"/>
          <w:szCs w:val="28"/>
        </w:rPr>
        <w:t xml:space="preserve">/ </w:t>
      </w:r>
      <w:r w:rsidRPr="0035209C">
        <w:rPr>
          <w:i/>
          <w:color w:val="000000"/>
          <w:sz w:val="28"/>
          <w:szCs w:val="28"/>
          <w:lang w:val="uk-UA"/>
        </w:rPr>
        <w:t>Я дихання коханої взнаю»»</w:t>
      </w:r>
      <w:r w:rsidRPr="002C2479">
        <w:rPr>
          <w:color w:val="000000"/>
          <w:sz w:val="28"/>
          <w:szCs w:val="28"/>
          <w:lang w:val="uk-UA"/>
        </w:rPr>
        <w:t xml:space="preserve"> (пер. Д. Паламарчука)</w:t>
      </w:r>
      <w:r w:rsidRPr="002C2479">
        <w:rPr>
          <w:color w:val="000000"/>
          <w:sz w:val="28"/>
          <w:szCs w:val="28"/>
        </w:rPr>
        <w:t xml:space="preserve"> [</w:t>
      </w:r>
      <w:r w:rsidRPr="002C2479">
        <w:rPr>
          <w:color w:val="000000"/>
          <w:sz w:val="28"/>
          <w:szCs w:val="28"/>
          <w:lang w:val="uk-UA"/>
        </w:rPr>
        <w:t>11, с. 666</w:t>
      </w:r>
      <w:r w:rsidRPr="002C2479">
        <w:rPr>
          <w:color w:val="000000"/>
          <w:sz w:val="28"/>
          <w:szCs w:val="28"/>
        </w:rPr>
        <w:t>]</w:t>
      </w:r>
      <w:r w:rsidRPr="002C2479">
        <w:rPr>
          <w:color w:val="000000"/>
          <w:sz w:val="28"/>
          <w:szCs w:val="28"/>
          <w:lang w:val="uk-UA"/>
        </w:rPr>
        <w:t>. Інший варіант: «</w:t>
      </w:r>
      <w:r w:rsidRPr="0035209C">
        <w:rPr>
          <w:i/>
          <w:color w:val="000000"/>
          <w:sz w:val="28"/>
          <w:szCs w:val="28"/>
          <w:lang w:val="uk-UA"/>
        </w:rPr>
        <w:t xml:space="preserve">Фіалці докоряв я не на жарт: / «Чи, злодійко, ти вкрала пахощ свій / Не з подиху коханої? </w:t>
      </w:r>
      <w:r w:rsidRPr="0035209C">
        <w:rPr>
          <w:i/>
          <w:color w:val="000000"/>
          <w:sz w:val="28"/>
          <w:szCs w:val="28"/>
        </w:rPr>
        <w:t>Шарлат, /</w:t>
      </w:r>
      <w:r w:rsidRPr="0035209C">
        <w:rPr>
          <w:i/>
          <w:color w:val="000000"/>
          <w:sz w:val="28"/>
          <w:szCs w:val="28"/>
          <w:lang w:val="uk-UA"/>
        </w:rPr>
        <w:t xml:space="preserve"> </w:t>
      </w:r>
      <w:r w:rsidRPr="0035209C">
        <w:rPr>
          <w:i/>
          <w:color w:val="000000"/>
          <w:sz w:val="28"/>
          <w:szCs w:val="28"/>
        </w:rPr>
        <w:t>Що на ланіті пуп’янку м’якій, /</w:t>
      </w:r>
      <w:r w:rsidRPr="0035209C">
        <w:rPr>
          <w:i/>
          <w:color w:val="000000"/>
          <w:sz w:val="28"/>
          <w:szCs w:val="28"/>
          <w:lang w:val="uk-UA"/>
        </w:rPr>
        <w:t xml:space="preserve"> </w:t>
      </w:r>
      <w:r w:rsidRPr="0035209C">
        <w:rPr>
          <w:i/>
          <w:color w:val="000000"/>
          <w:sz w:val="28"/>
          <w:szCs w:val="28"/>
        </w:rPr>
        <w:t>У венах ти згустила устократ»</w:t>
      </w:r>
      <w:r w:rsidRPr="002C2479">
        <w:rPr>
          <w:color w:val="000000"/>
          <w:sz w:val="28"/>
          <w:szCs w:val="28"/>
          <w:lang w:val="uk-UA"/>
        </w:rPr>
        <w:t xml:space="preserve"> (переклад мій. – </w:t>
      </w:r>
      <w:r w:rsidRPr="002C2479">
        <w:rPr>
          <w:i/>
          <w:color w:val="000000"/>
          <w:sz w:val="28"/>
          <w:szCs w:val="28"/>
          <w:lang w:val="uk-UA"/>
        </w:rPr>
        <w:t>О. С.</w:t>
      </w:r>
      <w:r w:rsidRPr="002C2479">
        <w:rPr>
          <w:color w:val="000000"/>
          <w:sz w:val="28"/>
          <w:szCs w:val="28"/>
          <w:lang w:val="uk-UA"/>
        </w:rPr>
        <w:t xml:space="preserve">) </w:t>
      </w:r>
      <w:r w:rsidRPr="002C2479">
        <w:rPr>
          <w:color w:val="000000"/>
          <w:sz w:val="28"/>
          <w:szCs w:val="28"/>
        </w:rPr>
        <w:t>[</w:t>
      </w:r>
      <w:r w:rsidRPr="002C2479">
        <w:rPr>
          <w:color w:val="000000"/>
          <w:sz w:val="28"/>
          <w:szCs w:val="28"/>
          <w:lang w:val="uk-UA"/>
        </w:rPr>
        <w:t>10, с. 9 – 10</w:t>
      </w:r>
      <w:r w:rsidRPr="002C2479">
        <w:rPr>
          <w:color w:val="000000"/>
          <w:sz w:val="28"/>
          <w:szCs w:val="28"/>
        </w:rPr>
        <w:t>]</w:t>
      </w:r>
      <w:r w:rsidRPr="002C2479">
        <w:rPr>
          <w:color w:val="000000"/>
          <w:sz w:val="28"/>
          <w:szCs w:val="28"/>
          <w:lang w:val="uk-UA"/>
        </w:rPr>
        <w:t>. Тут наявна нелогічність (притаманна шекспірівським сонетам, переповненим пристрастю): ліричний</w:t>
      </w:r>
      <w:r w:rsidRPr="002C2479">
        <w:rPr>
          <w:color w:val="000000"/>
          <w:sz w:val="28"/>
          <w:szCs w:val="28"/>
        </w:rPr>
        <w:t xml:space="preserve"> герой звинувачує фіалку в крадіжці, але в п’ятому рядкові вона, навпаки, є джерелом пурпуру (шарлату) для вен коханої. Можна логічно переосмислити, що квітка, навпаки, украла барву з вен, але такий підхід суперечить самому тексту.</w:t>
      </w:r>
      <w:r w:rsidRPr="002C2479">
        <w:rPr>
          <w:color w:val="000000"/>
          <w:sz w:val="28"/>
          <w:szCs w:val="28"/>
          <w:lang w:val="uk-UA"/>
        </w:rPr>
        <w:t xml:space="preserve"> Але якщо повернутися до згадуваного в обох авторів пурпуру, (</w:t>
      </w:r>
      <w:r w:rsidRPr="0035209C">
        <w:rPr>
          <w:i/>
          <w:color w:val="000000"/>
          <w:sz w:val="28"/>
          <w:szCs w:val="28"/>
          <w:lang w:val="en-US"/>
        </w:rPr>
        <w:t>purple</w:t>
      </w:r>
      <w:r w:rsidRPr="002C2479">
        <w:rPr>
          <w:color w:val="000000"/>
          <w:sz w:val="28"/>
          <w:szCs w:val="28"/>
          <w:lang w:val="uk-UA"/>
        </w:rPr>
        <w:t>: подві</w:t>
      </w:r>
      <w:r>
        <w:rPr>
          <w:color w:val="000000"/>
          <w:sz w:val="28"/>
          <w:szCs w:val="28"/>
          <w:lang w:val="uk-UA"/>
        </w:rPr>
        <w:t xml:space="preserve">йне значення: </w:t>
      </w:r>
      <w:r w:rsidRPr="002C2479">
        <w:rPr>
          <w:color w:val="000000"/>
          <w:sz w:val="28"/>
          <w:szCs w:val="28"/>
          <w:lang w:val="uk-UA"/>
        </w:rPr>
        <w:t>пурпур(овий)/фіолет(овий)=</w:t>
      </w:r>
      <w:r w:rsidRPr="002C2479">
        <w:rPr>
          <w:color w:val="000000"/>
          <w:sz w:val="28"/>
          <w:szCs w:val="28"/>
          <w:lang w:val="en-US"/>
        </w:rPr>
        <w:t>violet</w:t>
      </w:r>
      <w:r w:rsidRPr="002C2479">
        <w:rPr>
          <w:color w:val="000000"/>
          <w:sz w:val="28"/>
          <w:szCs w:val="28"/>
          <w:lang w:val="uk-UA"/>
        </w:rPr>
        <w:t xml:space="preserve"> – фіалка), то можна розгорнути асоціацію з кров’ю. Навіть якщо жилки (вени) сині, то все одно – кров червона (хоча венозна має темніший відтінок, аніж артеріальна). Отже, навряд чи у Воттона мається на увазі фіолет. І у Шекспіра, і у Воттона фіалка – це пурпур, царська багряниця, що асоціюється з монархом земним і небесним (Христом – багряниця перед Голгофою), кров’ю (з вен=стигмати?) і пожертвою. Фіалка в обох поетів – </w:t>
      </w:r>
      <w:r w:rsidRPr="002C2479">
        <w:rPr>
          <w:color w:val="000000"/>
          <w:sz w:val="28"/>
          <w:szCs w:val="28"/>
          <w:lang w:val="uk-UA"/>
        </w:rPr>
        <w:lastRenderedPageBreak/>
        <w:t xml:space="preserve">символ кохання, але об’єкт почуття царствений, навіть деспотичний. Пурпур – велич, але й жертва, покладена Богом і доброю волею самого правителя на себе, бо монарх має як божественну іпостась, так і служіння народу (що відображено в середньовічному кодексі різних католицьких країн – наприклад, Франції). Отже, пурпур тут амбівалентний: це і королівська велич, слава, але і кров (ту ж конотацію мають рубіни в короні) – адже монарх виконує божественну функцію на землі. </w:t>
      </w:r>
    </w:p>
    <w:p w:rsidR="00485FD3" w:rsidRPr="002C2479" w:rsidRDefault="00485FD3" w:rsidP="00485FD3">
      <w:pPr>
        <w:jc w:val="both"/>
        <w:rPr>
          <w:color w:val="000000"/>
          <w:sz w:val="28"/>
          <w:szCs w:val="28"/>
          <w:lang w:val="uk-UA"/>
        </w:rPr>
      </w:pPr>
      <w:r w:rsidRPr="002C2479">
        <w:rPr>
          <w:color w:val="000000"/>
          <w:sz w:val="28"/>
          <w:szCs w:val="28"/>
          <w:lang w:val="uk-UA"/>
        </w:rPr>
        <w:tab/>
        <w:t xml:space="preserve">Аналізуючи загальний контекст англійської поезії доби </w:t>
      </w:r>
      <w:r w:rsidRPr="002C2479">
        <w:rPr>
          <w:color w:val="000000"/>
          <w:sz w:val="28"/>
          <w:szCs w:val="28"/>
          <w:lang w:val="en-US"/>
        </w:rPr>
        <w:t>XV</w:t>
      </w:r>
      <w:r w:rsidRPr="002C2479">
        <w:rPr>
          <w:color w:val="000000"/>
          <w:sz w:val="28"/>
          <w:szCs w:val="28"/>
          <w:lang w:val="uk-UA"/>
        </w:rPr>
        <w:t xml:space="preserve">І – </w:t>
      </w:r>
      <w:r w:rsidRPr="002C2479">
        <w:rPr>
          <w:color w:val="000000"/>
          <w:sz w:val="28"/>
          <w:szCs w:val="28"/>
          <w:lang w:val="en-US"/>
        </w:rPr>
        <w:t>XVII</w:t>
      </w:r>
      <w:r w:rsidRPr="002C2479">
        <w:rPr>
          <w:color w:val="000000"/>
          <w:sz w:val="28"/>
          <w:szCs w:val="28"/>
          <w:lang w:val="uk-UA"/>
        </w:rPr>
        <w:t xml:space="preserve"> ст., можна виокремити спільні мотиви. Проте вірш Г. Воттона (на відміну від шекспірівського) не стільки любовний, скільки демонструє васальну вірність. Монарші атрибути (сонце, пурпур, протиставлення зірок – “</w:t>
      </w:r>
      <w:r w:rsidRPr="0035209C">
        <w:rPr>
          <w:i/>
          <w:color w:val="000000"/>
          <w:sz w:val="28"/>
          <w:szCs w:val="28"/>
          <w:lang w:val="en-US"/>
        </w:rPr>
        <w:t>You</w:t>
      </w:r>
      <w:r w:rsidRPr="0035209C">
        <w:rPr>
          <w:i/>
          <w:color w:val="000000"/>
          <w:sz w:val="28"/>
          <w:szCs w:val="28"/>
          <w:lang w:val="uk-UA"/>
        </w:rPr>
        <w:t xml:space="preserve"> </w:t>
      </w:r>
      <w:r w:rsidRPr="0035209C">
        <w:rPr>
          <w:i/>
          <w:color w:val="000000"/>
          <w:sz w:val="28"/>
          <w:szCs w:val="28"/>
          <w:lang w:val="en-US"/>
        </w:rPr>
        <w:t>meaner</w:t>
      </w:r>
      <w:r w:rsidRPr="0035209C">
        <w:rPr>
          <w:i/>
          <w:color w:val="000000"/>
          <w:sz w:val="28"/>
          <w:szCs w:val="28"/>
          <w:lang w:val="uk-UA"/>
        </w:rPr>
        <w:t xml:space="preserve"> </w:t>
      </w:r>
      <w:r w:rsidRPr="0035209C">
        <w:rPr>
          <w:i/>
          <w:color w:val="000000"/>
          <w:sz w:val="28"/>
          <w:szCs w:val="28"/>
          <w:lang w:val="en-US"/>
        </w:rPr>
        <w:t>beauties</w:t>
      </w:r>
      <w:r w:rsidRPr="0035209C">
        <w:rPr>
          <w:i/>
          <w:color w:val="000000"/>
          <w:sz w:val="28"/>
          <w:szCs w:val="28"/>
          <w:lang w:val="uk-UA"/>
        </w:rPr>
        <w:t xml:space="preserve"> </w:t>
      </w:r>
      <w:r w:rsidRPr="0035209C">
        <w:rPr>
          <w:i/>
          <w:color w:val="000000"/>
          <w:sz w:val="28"/>
          <w:szCs w:val="28"/>
          <w:lang w:val="en-US"/>
        </w:rPr>
        <w:t>of</w:t>
      </w:r>
      <w:r w:rsidRPr="0035209C">
        <w:rPr>
          <w:i/>
          <w:color w:val="000000"/>
          <w:sz w:val="28"/>
          <w:szCs w:val="28"/>
          <w:lang w:val="uk-UA"/>
        </w:rPr>
        <w:t xml:space="preserve"> </w:t>
      </w:r>
      <w:r w:rsidRPr="0035209C">
        <w:rPr>
          <w:i/>
          <w:color w:val="000000"/>
          <w:sz w:val="28"/>
          <w:szCs w:val="28"/>
          <w:lang w:val="en-US"/>
        </w:rPr>
        <w:t>the</w:t>
      </w:r>
      <w:r w:rsidRPr="0035209C">
        <w:rPr>
          <w:i/>
          <w:color w:val="000000"/>
          <w:sz w:val="28"/>
          <w:szCs w:val="28"/>
          <w:lang w:val="uk-UA"/>
        </w:rPr>
        <w:t xml:space="preserve"> </w:t>
      </w:r>
      <w:r w:rsidRPr="0035209C">
        <w:rPr>
          <w:i/>
          <w:color w:val="000000"/>
          <w:sz w:val="28"/>
          <w:szCs w:val="28"/>
          <w:lang w:val="en-US"/>
        </w:rPr>
        <w:t>night</w:t>
      </w:r>
      <w:r w:rsidRPr="0035209C">
        <w:rPr>
          <w:i/>
          <w:color w:val="000000"/>
          <w:sz w:val="28"/>
          <w:szCs w:val="28"/>
          <w:lang w:val="uk-UA"/>
        </w:rPr>
        <w:t>…”</w:t>
      </w:r>
      <w:r w:rsidRPr="002C2479">
        <w:rPr>
          <w:color w:val="000000"/>
          <w:sz w:val="28"/>
          <w:szCs w:val="28"/>
          <w:lang w:val="uk-UA"/>
        </w:rPr>
        <w:t xml:space="preserve"> [16] і </w:t>
      </w:r>
      <w:r w:rsidRPr="0035209C">
        <w:rPr>
          <w:i/>
          <w:color w:val="000000"/>
          <w:sz w:val="28"/>
          <w:szCs w:val="28"/>
          <w:lang w:val="uk-UA"/>
        </w:rPr>
        <w:t>“</w:t>
      </w:r>
      <w:r w:rsidRPr="0035209C">
        <w:rPr>
          <w:i/>
          <w:color w:val="000000"/>
          <w:sz w:val="28"/>
          <w:szCs w:val="28"/>
          <w:lang w:val="en-US"/>
        </w:rPr>
        <w:t>weak</w:t>
      </w:r>
      <w:r w:rsidRPr="0035209C">
        <w:rPr>
          <w:i/>
          <w:color w:val="000000"/>
          <w:sz w:val="28"/>
          <w:szCs w:val="28"/>
          <w:lang w:val="uk-UA"/>
        </w:rPr>
        <w:t xml:space="preserve"> </w:t>
      </w:r>
      <w:r w:rsidRPr="0035209C">
        <w:rPr>
          <w:i/>
          <w:color w:val="000000"/>
          <w:sz w:val="28"/>
          <w:szCs w:val="28"/>
          <w:lang w:val="en-US"/>
        </w:rPr>
        <w:t>accents</w:t>
      </w:r>
      <w:r w:rsidRPr="0035209C">
        <w:rPr>
          <w:i/>
          <w:color w:val="000000"/>
          <w:sz w:val="28"/>
          <w:szCs w:val="28"/>
          <w:lang w:val="uk-UA"/>
        </w:rPr>
        <w:t>”</w:t>
      </w:r>
      <w:r w:rsidRPr="002C2479">
        <w:rPr>
          <w:color w:val="000000"/>
          <w:sz w:val="28"/>
          <w:szCs w:val="28"/>
          <w:lang w:val="uk-UA"/>
        </w:rPr>
        <w:t xml:space="preserve"> [16] пташок – відповідно – сонцю і солов’ю) образністю нагадують сонети Шекспіра, але тут на перший план виходить концепт вірності підданого. Можна стверджувати і про таку загальну тенденцію тодішньої поезії. Усталена емблематика також монарша, бо сонце – атрибут королів, соловей – наймайстерніший співець (цікаво, що тут саме </w:t>
      </w:r>
      <w:r w:rsidRPr="00C203D4">
        <w:rPr>
          <w:i/>
          <w:color w:val="000000"/>
          <w:sz w:val="28"/>
          <w:szCs w:val="28"/>
          <w:lang w:val="en-US"/>
        </w:rPr>
        <w:t>Philomel</w:t>
      </w:r>
      <w:r w:rsidRPr="00C203D4">
        <w:rPr>
          <w:i/>
          <w:color w:val="000000"/>
          <w:sz w:val="28"/>
          <w:szCs w:val="28"/>
          <w:lang w:val="uk-UA"/>
        </w:rPr>
        <w:t xml:space="preserve"> </w:t>
      </w:r>
      <w:r w:rsidRPr="002C2479">
        <w:rPr>
          <w:color w:val="000000"/>
          <w:sz w:val="28"/>
          <w:szCs w:val="28"/>
          <w:lang w:val="uk-UA"/>
        </w:rPr>
        <w:t>– жіночого роду, тобто натяк на королеву!), троянда – королева квітів. Натомість зірки, пташки і фіалки (традиційно скромні квітки) – простолюд,</w:t>
      </w:r>
      <w:r w:rsidRPr="0035209C">
        <w:rPr>
          <w:i/>
          <w:color w:val="000000"/>
          <w:sz w:val="28"/>
          <w:szCs w:val="28"/>
          <w:lang w:val="uk-UA"/>
        </w:rPr>
        <w:t xml:space="preserve"> </w:t>
      </w:r>
      <w:r w:rsidRPr="0035209C">
        <w:rPr>
          <w:i/>
          <w:color w:val="000000"/>
          <w:sz w:val="28"/>
          <w:szCs w:val="28"/>
          <w:lang w:val="en-US"/>
        </w:rPr>
        <w:t>commons</w:t>
      </w:r>
      <w:r w:rsidRPr="002C2479">
        <w:rPr>
          <w:color w:val="000000"/>
          <w:sz w:val="28"/>
          <w:szCs w:val="28"/>
          <w:lang w:val="uk-UA"/>
        </w:rPr>
        <w:t>, підлеглі (навіть «подлое сословие»). Лексика подекуди куртуазна: пташки – “</w:t>
      </w:r>
      <w:r w:rsidRPr="0035209C">
        <w:rPr>
          <w:i/>
          <w:color w:val="000000"/>
          <w:sz w:val="28"/>
          <w:szCs w:val="28"/>
          <w:lang w:val="en-US"/>
        </w:rPr>
        <w:t>curious</w:t>
      </w:r>
      <w:r w:rsidRPr="0035209C">
        <w:rPr>
          <w:i/>
          <w:color w:val="000000"/>
          <w:sz w:val="28"/>
          <w:szCs w:val="28"/>
          <w:lang w:val="uk-UA"/>
        </w:rPr>
        <w:t xml:space="preserve"> </w:t>
      </w:r>
      <w:r w:rsidRPr="0035209C">
        <w:rPr>
          <w:i/>
          <w:color w:val="000000"/>
          <w:sz w:val="28"/>
          <w:szCs w:val="28"/>
          <w:lang w:val="en-US"/>
        </w:rPr>
        <w:t>chanters</w:t>
      </w:r>
      <w:r w:rsidRPr="0035209C">
        <w:rPr>
          <w:i/>
          <w:color w:val="000000"/>
          <w:sz w:val="28"/>
          <w:szCs w:val="28"/>
          <w:lang w:val="uk-UA"/>
        </w:rPr>
        <w:t>”</w:t>
      </w:r>
      <w:r w:rsidRPr="002C2479">
        <w:rPr>
          <w:color w:val="000000"/>
          <w:sz w:val="28"/>
          <w:szCs w:val="28"/>
          <w:lang w:val="uk-UA"/>
        </w:rPr>
        <w:t xml:space="preserve"> [16] </w:t>
      </w:r>
      <w:r w:rsidRPr="0035209C">
        <w:rPr>
          <w:i/>
          <w:color w:val="000000"/>
          <w:sz w:val="28"/>
          <w:szCs w:val="28"/>
          <w:lang w:val="uk-UA"/>
        </w:rPr>
        <w:t>(«майстерні співці»)</w:t>
      </w:r>
      <w:r w:rsidRPr="002C2479">
        <w:rPr>
          <w:color w:val="000000"/>
          <w:sz w:val="28"/>
          <w:szCs w:val="28"/>
          <w:lang w:val="uk-UA"/>
        </w:rPr>
        <w:t xml:space="preserve"> Пані-Природи (</w:t>
      </w:r>
      <w:r w:rsidRPr="002C2479">
        <w:rPr>
          <w:color w:val="000000"/>
          <w:sz w:val="28"/>
          <w:szCs w:val="28"/>
          <w:lang w:val="en-US"/>
        </w:rPr>
        <w:t>Dame</w:t>
      </w:r>
      <w:r w:rsidRPr="002C2479">
        <w:rPr>
          <w:color w:val="000000"/>
          <w:sz w:val="28"/>
          <w:szCs w:val="28"/>
          <w:lang w:val="uk-UA"/>
        </w:rPr>
        <w:t xml:space="preserve"> </w:t>
      </w:r>
      <w:r w:rsidRPr="002C2479">
        <w:rPr>
          <w:color w:val="000000"/>
          <w:sz w:val="28"/>
          <w:szCs w:val="28"/>
          <w:lang w:val="en-US"/>
        </w:rPr>
        <w:t>Nature</w:t>
      </w:r>
      <w:r w:rsidRPr="002C2479">
        <w:rPr>
          <w:color w:val="000000"/>
          <w:sz w:val="28"/>
          <w:szCs w:val="28"/>
          <w:lang w:val="uk-UA"/>
        </w:rPr>
        <w:t xml:space="preserve">: саме слово </w:t>
      </w:r>
      <w:r w:rsidRPr="002C2479">
        <w:rPr>
          <w:color w:val="000000"/>
          <w:sz w:val="28"/>
          <w:szCs w:val="28"/>
          <w:lang w:val="en-US"/>
        </w:rPr>
        <w:t>dame</w:t>
      </w:r>
      <w:r w:rsidRPr="002C2479">
        <w:rPr>
          <w:color w:val="000000"/>
          <w:sz w:val="28"/>
          <w:szCs w:val="28"/>
          <w:lang w:val="uk-UA"/>
        </w:rPr>
        <w:t xml:space="preserve"> – куртуазна ознака!). Отже, вони її васали. Сама адресатка названа, за тодішньою традицією, </w:t>
      </w:r>
      <w:r w:rsidRPr="002C2479">
        <w:rPr>
          <w:color w:val="000000"/>
          <w:sz w:val="28"/>
          <w:szCs w:val="28"/>
          <w:lang w:val="en-US"/>
        </w:rPr>
        <w:t>mistress</w:t>
      </w:r>
      <w:r w:rsidRPr="002C2479">
        <w:rPr>
          <w:color w:val="000000"/>
          <w:sz w:val="28"/>
          <w:szCs w:val="28"/>
          <w:lang w:val="uk-UA"/>
        </w:rPr>
        <w:t xml:space="preserve"> [1, с. 1 – 2].</w:t>
      </w:r>
    </w:p>
    <w:p w:rsidR="00485FD3" w:rsidRPr="002C2479" w:rsidRDefault="00485FD3" w:rsidP="00485FD3">
      <w:pPr>
        <w:jc w:val="both"/>
        <w:rPr>
          <w:color w:val="000000"/>
          <w:sz w:val="28"/>
          <w:szCs w:val="28"/>
          <w:lang w:val="uk-UA"/>
        </w:rPr>
      </w:pPr>
      <w:r w:rsidRPr="002C2479">
        <w:rPr>
          <w:color w:val="000000"/>
          <w:sz w:val="28"/>
          <w:szCs w:val="28"/>
          <w:lang w:val="uk-UA"/>
        </w:rPr>
        <w:tab/>
        <w:t xml:space="preserve">У зв’язку з дослідженими віршами варто проаналізувати складну творчість іншого поета – Ф. Сідні. Зокрема, відомий його романтичний, але й позначений іронією цикл зі 108 сонетів «Астрофіл і Стелла», де ім’я Астрофіла («той, хто кохає (любить) зірку») ліричний герой прибирає собі, а Стеллою («зіркою», «зоряною») називає свою кохану. Кінцівка циклу трагічна, бо почуття героя лишається невзаємним. </w:t>
      </w:r>
    </w:p>
    <w:p w:rsidR="00485FD3" w:rsidRPr="002C2479" w:rsidRDefault="00485FD3" w:rsidP="00485FD3">
      <w:pPr>
        <w:ind w:firstLine="708"/>
        <w:jc w:val="both"/>
        <w:rPr>
          <w:color w:val="000000"/>
          <w:sz w:val="28"/>
          <w:szCs w:val="28"/>
          <w:lang w:val="uk-UA" w:eastAsia="en-US"/>
        </w:rPr>
      </w:pPr>
      <w:r w:rsidRPr="002C2479">
        <w:rPr>
          <w:color w:val="000000"/>
          <w:sz w:val="28"/>
          <w:szCs w:val="28"/>
          <w:lang w:val="uk-UA"/>
        </w:rPr>
        <w:t>Ці твори незвичайні, бо поет віддає перевагу мовчазному почуттю, засуджуючи багатослівність – так, у сонеті ХХ</w:t>
      </w:r>
      <w:r w:rsidRPr="002C2479">
        <w:rPr>
          <w:color w:val="000000"/>
          <w:sz w:val="28"/>
          <w:szCs w:val="28"/>
          <w:lang w:val="en-GB"/>
        </w:rPr>
        <w:t>V</w:t>
      </w:r>
      <w:r w:rsidRPr="002C2479">
        <w:rPr>
          <w:color w:val="000000"/>
          <w:sz w:val="28"/>
          <w:szCs w:val="28"/>
          <w:lang w:val="uk-UA"/>
        </w:rPr>
        <w:t xml:space="preserve">ІІ сказано: </w:t>
      </w:r>
      <w:r w:rsidRPr="0035209C">
        <w:rPr>
          <w:i/>
          <w:color w:val="000000"/>
          <w:sz w:val="28"/>
          <w:szCs w:val="28"/>
          <w:lang w:val="uk-UA"/>
        </w:rPr>
        <w:t>«</w:t>
      </w:r>
      <w:r w:rsidRPr="0035209C">
        <w:rPr>
          <w:i/>
          <w:color w:val="000000"/>
          <w:sz w:val="28"/>
          <w:szCs w:val="28"/>
          <w:lang w:val="uk-UA" w:eastAsia="en-US"/>
        </w:rPr>
        <w:t>Словам не дозволяю я текти, / В мовчанні зрідка й скупо озиваюсь – / Тож красномовцем в світі не вважаюсь, / Бо не люблю дзижчання суєти. // Тому воліють всі мене клясти: /.Мовляв, гордині духу довіряюсь, / Лише перед собою я схиляюсь, – / В чутках отруйних як себе спасти?»</w:t>
      </w:r>
      <w:r w:rsidRPr="002C2479">
        <w:rPr>
          <w:color w:val="000000"/>
          <w:sz w:val="28"/>
          <w:szCs w:val="28"/>
          <w:lang w:val="uk-UA" w:eastAsia="en-US"/>
        </w:rPr>
        <w:t xml:space="preserve"> (тут і далі переклад мій. – </w:t>
      </w:r>
      <w:r w:rsidRPr="002C2479">
        <w:rPr>
          <w:i/>
          <w:color w:val="000000"/>
          <w:sz w:val="28"/>
          <w:szCs w:val="28"/>
          <w:lang w:val="uk-UA" w:eastAsia="en-US"/>
        </w:rPr>
        <w:t>О. С.</w:t>
      </w:r>
      <w:r w:rsidRPr="002C2479">
        <w:rPr>
          <w:color w:val="000000"/>
          <w:sz w:val="28"/>
          <w:szCs w:val="28"/>
          <w:lang w:val="uk-UA" w:eastAsia="en-US"/>
        </w:rPr>
        <w:t xml:space="preserve">) [6, с. 1]. У сонеті </w:t>
      </w:r>
      <w:r w:rsidRPr="002C2479">
        <w:rPr>
          <w:color w:val="000000"/>
          <w:sz w:val="28"/>
          <w:szCs w:val="28"/>
          <w:lang w:val="en-GB" w:eastAsia="en-US"/>
        </w:rPr>
        <w:t>LIV</w:t>
      </w:r>
      <w:r w:rsidRPr="002C2479">
        <w:rPr>
          <w:color w:val="000000"/>
          <w:sz w:val="28"/>
          <w:szCs w:val="28"/>
          <w:lang w:val="uk-UA" w:eastAsia="en-US"/>
        </w:rPr>
        <w:t xml:space="preserve"> помітно кредо поета: автор висміює куртуазні звички: </w:t>
      </w:r>
      <w:r w:rsidRPr="0035209C">
        <w:rPr>
          <w:i/>
          <w:color w:val="000000"/>
          <w:sz w:val="28"/>
          <w:szCs w:val="28"/>
          <w:lang w:val="uk-UA" w:eastAsia="en-US"/>
        </w:rPr>
        <w:t>«Не називаю кожному ім’я, / І кольорів я любих не вдягаю, / І кучерика милої не маю, / Душа не стогне віддана моя. // І німфи, що їм знана маячня, / Яку завжди коханець промовляє, / Вжахнуться: «Що з ним? Так, я відчуваю:</w:t>
      </w:r>
      <w:r w:rsidRPr="0035209C">
        <w:rPr>
          <w:i/>
          <w:color w:val="000000"/>
          <w:sz w:val="28"/>
          <w:szCs w:val="28"/>
          <w:lang w:eastAsia="en-US"/>
        </w:rPr>
        <w:t xml:space="preserve"> /</w:t>
      </w:r>
      <w:r w:rsidRPr="0035209C">
        <w:rPr>
          <w:i/>
          <w:color w:val="000000"/>
          <w:sz w:val="28"/>
          <w:szCs w:val="28"/>
          <w:lang w:val="uk-UA" w:eastAsia="en-US"/>
        </w:rPr>
        <w:t xml:space="preserve"> Душа у нього досі нічия».</w:t>
      </w:r>
      <w:r w:rsidRPr="0035209C">
        <w:rPr>
          <w:i/>
          <w:color w:val="000000"/>
          <w:sz w:val="28"/>
          <w:szCs w:val="28"/>
          <w:lang w:eastAsia="en-US"/>
        </w:rPr>
        <w:t xml:space="preserve"> //</w:t>
      </w:r>
      <w:r w:rsidRPr="0035209C">
        <w:rPr>
          <w:i/>
          <w:color w:val="000000"/>
          <w:sz w:val="28"/>
          <w:szCs w:val="28"/>
          <w:lang w:val="uk-UA" w:eastAsia="en-US"/>
        </w:rPr>
        <w:t xml:space="preserve"> Хай мислять так; лиш Стелла зна – відрада:</w:t>
      </w:r>
      <w:r w:rsidRPr="0035209C">
        <w:rPr>
          <w:i/>
          <w:color w:val="000000"/>
          <w:sz w:val="28"/>
          <w:szCs w:val="28"/>
          <w:lang w:eastAsia="en-US"/>
        </w:rPr>
        <w:t xml:space="preserve"> /</w:t>
      </w:r>
      <w:r w:rsidRPr="0035209C">
        <w:rPr>
          <w:i/>
          <w:color w:val="000000"/>
          <w:sz w:val="28"/>
          <w:szCs w:val="28"/>
          <w:lang w:val="uk-UA" w:eastAsia="en-US"/>
        </w:rPr>
        <w:t xml:space="preserve"> Я ігор Купідона не терплю;</w:t>
      </w:r>
      <w:r w:rsidRPr="0035209C">
        <w:rPr>
          <w:i/>
          <w:color w:val="000000"/>
          <w:sz w:val="28"/>
          <w:szCs w:val="28"/>
          <w:lang w:eastAsia="en-US"/>
        </w:rPr>
        <w:t xml:space="preserve"> /</w:t>
      </w:r>
      <w:r w:rsidRPr="0035209C">
        <w:rPr>
          <w:i/>
          <w:color w:val="000000"/>
          <w:sz w:val="28"/>
          <w:szCs w:val="28"/>
          <w:lang w:val="uk-UA" w:eastAsia="en-US"/>
        </w:rPr>
        <w:t xml:space="preserve"> Але ви, діви, знатимете правду:</w:t>
      </w:r>
      <w:r w:rsidRPr="0035209C">
        <w:rPr>
          <w:i/>
          <w:color w:val="000000"/>
          <w:sz w:val="28"/>
          <w:szCs w:val="28"/>
          <w:lang w:eastAsia="en-US"/>
        </w:rPr>
        <w:t xml:space="preserve"> /</w:t>
      </w:r>
      <w:r w:rsidRPr="0035209C">
        <w:rPr>
          <w:i/>
          <w:color w:val="000000"/>
          <w:sz w:val="28"/>
          <w:szCs w:val="28"/>
          <w:lang w:val="uk-UA" w:eastAsia="en-US"/>
        </w:rPr>
        <w:t xml:space="preserve"> Лиш в серці я зізнаюсь, що люблю.</w:t>
      </w:r>
      <w:r w:rsidRPr="0035209C">
        <w:rPr>
          <w:i/>
          <w:color w:val="000000"/>
          <w:sz w:val="28"/>
          <w:szCs w:val="28"/>
          <w:lang w:eastAsia="en-US"/>
        </w:rPr>
        <w:t xml:space="preserve"> //</w:t>
      </w:r>
      <w:r w:rsidRPr="0035209C">
        <w:rPr>
          <w:i/>
          <w:color w:val="000000"/>
          <w:sz w:val="28"/>
          <w:szCs w:val="28"/>
          <w:lang w:val="uk-UA" w:eastAsia="en-US"/>
        </w:rPr>
        <w:t xml:space="preserve"> </w:t>
      </w:r>
      <w:r w:rsidRPr="0035209C">
        <w:rPr>
          <w:b/>
          <w:i/>
          <w:color w:val="000000"/>
          <w:sz w:val="28"/>
          <w:szCs w:val="28"/>
          <w:lang w:val="uk-UA" w:eastAsia="en-US"/>
        </w:rPr>
        <w:t>Мовчущий лебідь – у сорок дурниця.</w:t>
      </w:r>
      <w:r w:rsidRPr="0035209C">
        <w:rPr>
          <w:b/>
          <w:i/>
          <w:color w:val="000000"/>
          <w:sz w:val="28"/>
          <w:szCs w:val="28"/>
          <w:lang w:eastAsia="en-US"/>
        </w:rPr>
        <w:t xml:space="preserve"> /</w:t>
      </w:r>
      <w:r w:rsidRPr="0035209C">
        <w:rPr>
          <w:b/>
          <w:i/>
          <w:color w:val="000000"/>
          <w:sz w:val="28"/>
          <w:szCs w:val="28"/>
          <w:lang w:val="uk-UA" w:eastAsia="en-US"/>
        </w:rPr>
        <w:t xml:space="preserve"> Хто любить – зберігає таємницю</w:t>
      </w:r>
      <w:r w:rsidRPr="0035209C">
        <w:rPr>
          <w:i/>
          <w:color w:val="000000"/>
          <w:sz w:val="28"/>
          <w:szCs w:val="28"/>
          <w:lang w:val="uk-UA" w:eastAsia="en-US"/>
        </w:rPr>
        <w:t>»</w:t>
      </w:r>
      <w:r>
        <w:rPr>
          <w:i/>
          <w:color w:val="000000"/>
          <w:sz w:val="28"/>
          <w:szCs w:val="28"/>
          <w:lang w:val="uk-UA" w:eastAsia="en-US"/>
        </w:rPr>
        <w:t xml:space="preserve"> </w:t>
      </w:r>
      <w:r w:rsidRPr="00D21ADB">
        <w:rPr>
          <w:color w:val="000000"/>
          <w:sz w:val="28"/>
          <w:szCs w:val="28"/>
          <w:lang w:val="uk-UA" w:eastAsia="en-US"/>
        </w:rPr>
        <w:t>(виділення моє. –</w:t>
      </w:r>
      <w:r>
        <w:rPr>
          <w:i/>
          <w:color w:val="000000"/>
          <w:sz w:val="28"/>
          <w:szCs w:val="28"/>
          <w:lang w:val="uk-UA" w:eastAsia="en-US"/>
        </w:rPr>
        <w:t xml:space="preserve"> О.</w:t>
      </w:r>
      <w:r>
        <w:rPr>
          <w:i/>
          <w:color w:val="000000"/>
          <w:sz w:val="28"/>
          <w:szCs w:val="28"/>
          <w:lang w:val="en-US" w:eastAsia="en-US"/>
        </w:rPr>
        <w:t> </w:t>
      </w:r>
      <w:r>
        <w:rPr>
          <w:i/>
          <w:color w:val="000000"/>
          <w:sz w:val="28"/>
          <w:szCs w:val="28"/>
          <w:lang w:val="uk-UA" w:eastAsia="en-US"/>
        </w:rPr>
        <w:t>С.</w:t>
      </w:r>
      <w:r w:rsidRPr="00D21ADB">
        <w:rPr>
          <w:color w:val="000000"/>
          <w:sz w:val="28"/>
          <w:szCs w:val="28"/>
          <w:lang w:val="uk-UA" w:eastAsia="en-US"/>
        </w:rPr>
        <w:t>)</w:t>
      </w:r>
      <w:r w:rsidRPr="002C2479">
        <w:rPr>
          <w:color w:val="000000"/>
          <w:sz w:val="28"/>
          <w:szCs w:val="28"/>
          <w:lang w:val="uk-UA" w:eastAsia="en-US"/>
        </w:rPr>
        <w:t xml:space="preserve"> [6, с. 2]. Натомість в інших віршах – як-от у сонеті ХСІІ – ліричний герой не терпить «спартанської мови» в інших і буквально вимагає красномовства від посланця, який має характеризувати Стеллу:</w:t>
      </w:r>
      <w:r w:rsidRPr="00D21ADB">
        <w:rPr>
          <w:i/>
          <w:color w:val="000000"/>
          <w:sz w:val="28"/>
          <w:szCs w:val="28"/>
          <w:lang w:val="uk-UA" w:eastAsia="en-US"/>
        </w:rPr>
        <w:t xml:space="preserve"> «Чи ваша мова – це індійська глина, / Що боїтесь </w:t>
      </w:r>
      <w:r w:rsidRPr="00D21ADB">
        <w:rPr>
          <w:i/>
          <w:color w:val="000000"/>
          <w:sz w:val="28"/>
          <w:szCs w:val="28"/>
          <w:lang w:val="uk-UA" w:eastAsia="en-US"/>
        </w:rPr>
        <w:lastRenderedPageBreak/>
        <w:t>ви змарнувати слово? / Наслідуєте ви спартанську мову, / Чи бережете слух мій щохвилини? // Про Стеллу знати вимагаю знову – / На всі питання кажете повільно: / Вона була здорова... Ви наївні:</w:t>
      </w:r>
      <w:r w:rsidRPr="00D21ADB">
        <w:rPr>
          <w:i/>
          <w:color w:val="000000"/>
          <w:sz w:val="28"/>
          <w:szCs w:val="28"/>
          <w:lang w:eastAsia="en-US"/>
        </w:rPr>
        <w:t xml:space="preserve"> /</w:t>
      </w:r>
      <w:r w:rsidRPr="00D21ADB">
        <w:rPr>
          <w:i/>
          <w:color w:val="000000"/>
          <w:sz w:val="28"/>
          <w:szCs w:val="28"/>
          <w:lang w:val="uk-UA" w:eastAsia="en-US"/>
        </w:rPr>
        <w:t xml:space="preserve"> Не це душа моя почуть готова.</w:t>
      </w:r>
      <w:r w:rsidRPr="00D21ADB">
        <w:rPr>
          <w:i/>
          <w:color w:val="000000"/>
          <w:sz w:val="28"/>
          <w:szCs w:val="28"/>
          <w:lang w:eastAsia="en-US"/>
        </w:rPr>
        <w:t xml:space="preserve"> //</w:t>
      </w:r>
      <w:r w:rsidRPr="00D21ADB">
        <w:rPr>
          <w:i/>
          <w:color w:val="000000"/>
          <w:sz w:val="28"/>
          <w:szCs w:val="28"/>
          <w:lang w:val="uk-UA" w:eastAsia="en-US"/>
        </w:rPr>
        <w:t xml:space="preserve"> Бажаю знати все: скажіть мені:</w:t>
      </w:r>
      <w:r w:rsidRPr="00D21ADB">
        <w:rPr>
          <w:i/>
          <w:color w:val="000000"/>
          <w:sz w:val="28"/>
          <w:szCs w:val="28"/>
          <w:lang w:eastAsia="en-US"/>
        </w:rPr>
        <w:t xml:space="preserve"> /</w:t>
      </w:r>
      <w:r w:rsidRPr="00D21ADB">
        <w:rPr>
          <w:i/>
          <w:color w:val="000000"/>
          <w:sz w:val="28"/>
          <w:szCs w:val="28"/>
          <w:lang w:val="uk-UA" w:eastAsia="en-US"/>
        </w:rPr>
        <w:t xml:space="preserve"> Як вдягнена була, чи сумувала;</w:t>
      </w:r>
      <w:r w:rsidRPr="00D21ADB">
        <w:rPr>
          <w:i/>
          <w:color w:val="000000"/>
          <w:sz w:val="28"/>
          <w:szCs w:val="28"/>
          <w:lang w:eastAsia="en-US"/>
        </w:rPr>
        <w:t xml:space="preserve"> /</w:t>
      </w:r>
      <w:r w:rsidRPr="00D21ADB">
        <w:rPr>
          <w:i/>
          <w:color w:val="000000"/>
          <w:sz w:val="28"/>
          <w:szCs w:val="28"/>
          <w:lang w:val="uk-UA" w:eastAsia="en-US"/>
        </w:rPr>
        <w:t xml:space="preserve"> З ким говорила на самотині,</w:t>
      </w:r>
      <w:r w:rsidRPr="00D21ADB">
        <w:rPr>
          <w:i/>
          <w:color w:val="000000"/>
          <w:sz w:val="28"/>
          <w:szCs w:val="28"/>
          <w:lang w:eastAsia="en-US"/>
        </w:rPr>
        <w:t xml:space="preserve"> //</w:t>
      </w:r>
      <w:r w:rsidRPr="00D21ADB">
        <w:rPr>
          <w:i/>
          <w:color w:val="000000"/>
          <w:sz w:val="28"/>
          <w:szCs w:val="28"/>
          <w:lang w:val="uk-UA" w:eastAsia="en-US"/>
        </w:rPr>
        <w:t xml:space="preserve"> Кому свій погляд ніжний дарувала,</w:t>
      </w:r>
      <w:r w:rsidRPr="00D21ADB">
        <w:rPr>
          <w:i/>
          <w:color w:val="000000"/>
          <w:sz w:val="28"/>
          <w:szCs w:val="28"/>
          <w:lang w:eastAsia="en-US"/>
        </w:rPr>
        <w:t xml:space="preserve"> /</w:t>
      </w:r>
      <w:r w:rsidRPr="00D21ADB">
        <w:rPr>
          <w:i/>
          <w:color w:val="000000"/>
          <w:sz w:val="28"/>
          <w:szCs w:val="28"/>
          <w:lang w:val="uk-UA" w:eastAsia="en-US"/>
        </w:rPr>
        <w:t xml:space="preserve"> І чи про мене хоч зронила слово...</w:t>
      </w:r>
      <w:r w:rsidRPr="00D21ADB">
        <w:rPr>
          <w:i/>
          <w:color w:val="000000"/>
          <w:sz w:val="28"/>
          <w:szCs w:val="28"/>
          <w:lang w:eastAsia="en-US"/>
        </w:rPr>
        <w:t xml:space="preserve"> /</w:t>
      </w:r>
      <w:r w:rsidRPr="00D21ADB">
        <w:rPr>
          <w:i/>
          <w:color w:val="000000"/>
          <w:sz w:val="28"/>
          <w:szCs w:val="28"/>
          <w:lang w:val="uk-UA" w:eastAsia="en-US"/>
        </w:rPr>
        <w:t xml:space="preserve"> Все розкажіть, і повторіть все знову» </w:t>
      </w:r>
      <w:r w:rsidRPr="002C2479">
        <w:rPr>
          <w:color w:val="000000"/>
          <w:sz w:val="28"/>
          <w:szCs w:val="28"/>
          <w:lang w:eastAsia="en-US"/>
        </w:rPr>
        <w:t>[6, с. 2 – 3].</w:t>
      </w:r>
      <w:r w:rsidRPr="002C2479">
        <w:rPr>
          <w:color w:val="000000"/>
          <w:sz w:val="28"/>
          <w:szCs w:val="28"/>
          <w:lang w:val="uk-UA" w:eastAsia="en-US"/>
        </w:rPr>
        <w:t xml:space="preserve"> Отже, тут ідеалізований образ Стелли завуальований завдяки цікавій словесній грі: реципієнт домислює героїню сам, проте для героя вона гранично зрозуміла завдяки його глибоким почуттям. </w:t>
      </w:r>
      <w:r w:rsidRPr="002C2479">
        <w:rPr>
          <w:i/>
          <w:color w:val="000000"/>
          <w:sz w:val="28"/>
          <w:szCs w:val="28"/>
          <w:lang w:val="uk-UA" w:eastAsia="en-US"/>
        </w:rPr>
        <w:t>Сам герой не характеризує героїню – найповніше вона віддзеркалюється в рецепції інших.</w:t>
      </w:r>
      <w:r w:rsidRPr="002C2479">
        <w:rPr>
          <w:color w:val="000000"/>
          <w:sz w:val="28"/>
          <w:szCs w:val="28"/>
          <w:lang w:val="uk-UA" w:eastAsia="en-US"/>
        </w:rPr>
        <w:t xml:space="preserve"> </w:t>
      </w:r>
    </w:p>
    <w:p w:rsidR="00485FD3" w:rsidRPr="002C2479" w:rsidRDefault="00485FD3" w:rsidP="00485FD3">
      <w:pPr>
        <w:jc w:val="both"/>
        <w:rPr>
          <w:b/>
          <w:color w:val="000000"/>
          <w:sz w:val="28"/>
          <w:szCs w:val="28"/>
          <w:lang w:val="uk-UA" w:eastAsia="uk-UA"/>
        </w:rPr>
      </w:pPr>
      <w:r w:rsidRPr="002C2479">
        <w:rPr>
          <w:color w:val="000000"/>
          <w:sz w:val="28"/>
          <w:szCs w:val="28"/>
          <w:lang w:val="uk-UA"/>
        </w:rPr>
        <w:tab/>
        <w:t>Порівняно з дослідженими віршами названих поетів цікаво зіставити принципово інше змалювання образу ліричної героїні – пародійне, сатиричне. У цьому плані показовий сонет Ф. Сідні «Якої довжини вірш Мопсу має славить?» (“</w:t>
      </w:r>
      <w:r w:rsidRPr="002C2479">
        <w:rPr>
          <w:color w:val="000000"/>
          <w:sz w:val="28"/>
          <w:szCs w:val="28"/>
          <w:lang w:val="en-US"/>
        </w:rPr>
        <w:t>What</w:t>
      </w:r>
      <w:r w:rsidRPr="002C2479">
        <w:rPr>
          <w:color w:val="000000"/>
          <w:sz w:val="28"/>
          <w:szCs w:val="28"/>
          <w:lang w:val="uk-UA"/>
        </w:rPr>
        <w:t xml:space="preserve"> </w:t>
      </w:r>
      <w:r w:rsidRPr="002C2479">
        <w:rPr>
          <w:color w:val="000000"/>
          <w:sz w:val="28"/>
          <w:szCs w:val="28"/>
          <w:lang w:val="en-US"/>
        </w:rPr>
        <w:t>length</w:t>
      </w:r>
      <w:r w:rsidRPr="002C2479">
        <w:rPr>
          <w:color w:val="000000"/>
          <w:sz w:val="28"/>
          <w:szCs w:val="28"/>
          <w:lang w:val="uk-UA"/>
        </w:rPr>
        <w:t xml:space="preserve"> </w:t>
      </w:r>
      <w:r w:rsidRPr="002C2479">
        <w:rPr>
          <w:color w:val="000000"/>
          <w:sz w:val="28"/>
          <w:szCs w:val="28"/>
          <w:lang w:val="en-US"/>
        </w:rPr>
        <w:t>of</w:t>
      </w:r>
      <w:r w:rsidRPr="002C2479">
        <w:rPr>
          <w:color w:val="000000"/>
          <w:sz w:val="28"/>
          <w:szCs w:val="28"/>
          <w:lang w:val="uk-UA"/>
        </w:rPr>
        <w:t xml:space="preserve"> </w:t>
      </w:r>
      <w:r w:rsidRPr="002C2479">
        <w:rPr>
          <w:color w:val="000000"/>
          <w:sz w:val="28"/>
          <w:szCs w:val="28"/>
          <w:lang w:val="en-US"/>
        </w:rPr>
        <w:t>verse</w:t>
      </w:r>
      <w:r w:rsidRPr="002C2479">
        <w:rPr>
          <w:color w:val="000000"/>
          <w:sz w:val="28"/>
          <w:szCs w:val="28"/>
          <w:lang w:val="uk-UA"/>
        </w:rPr>
        <w:t xml:space="preserve"> </w:t>
      </w:r>
      <w:r w:rsidRPr="002C2479">
        <w:rPr>
          <w:color w:val="000000"/>
          <w:sz w:val="28"/>
          <w:szCs w:val="28"/>
          <w:lang w:val="en-US"/>
        </w:rPr>
        <w:t>can</w:t>
      </w:r>
      <w:r w:rsidRPr="002C2479">
        <w:rPr>
          <w:color w:val="000000"/>
          <w:sz w:val="28"/>
          <w:szCs w:val="28"/>
          <w:lang w:val="uk-UA"/>
        </w:rPr>
        <w:t xml:space="preserve"> </w:t>
      </w:r>
      <w:r w:rsidRPr="002C2479">
        <w:rPr>
          <w:color w:val="000000"/>
          <w:sz w:val="28"/>
          <w:szCs w:val="28"/>
          <w:lang w:val="en-US"/>
        </w:rPr>
        <w:t>serve</w:t>
      </w:r>
      <w:r w:rsidRPr="002C2479">
        <w:rPr>
          <w:color w:val="000000"/>
          <w:sz w:val="28"/>
          <w:szCs w:val="28"/>
          <w:lang w:val="uk-UA"/>
        </w:rPr>
        <w:t xml:space="preserve"> </w:t>
      </w:r>
      <w:r w:rsidRPr="002C2479">
        <w:rPr>
          <w:color w:val="000000"/>
          <w:sz w:val="28"/>
          <w:szCs w:val="28"/>
          <w:lang w:val="en-US"/>
        </w:rPr>
        <w:t>brave</w:t>
      </w:r>
      <w:r w:rsidRPr="002C2479">
        <w:rPr>
          <w:color w:val="000000"/>
          <w:sz w:val="28"/>
          <w:szCs w:val="28"/>
          <w:lang w:val="uk-UA"/>
        </w:rPr>
        <w:t xml:space="preserve"> </w:t>
      </w:r>
      <w:r w:rsidRPr="002C2479">
        <w:rPr>
          <w:color w:val="000000"/>
          <w:sz w:val="28"/>
          <w:szCs w:val="28"/>
          <w:lang w:val="en-US"/>
        </w:rPr>
        <w:t>Mopsa</w:t>
      </w:r>
      <w:r w:rsidRPr="002C2479">
        <w:rPr>
          <w:color w:val="000000"/>
          <w:sz w:val="28"/>
          <w:szCs w:val="28"/>
          <w:lang w:val="uk-UA"/>
        </w:rPr>
        <w:t>’</w:t>
      </w:r>
      <w:r w:rsidRPr="002C2479">
        <w:rPr>
          <w:color w:val="000000"/>
          <w:sz w:val="28"/>
          <w:szCs w:val="28"/>
          <w:lang w:val="en-US"/>
        </w:rPr>
        <w:t>s</w:t>
      </w:r>
      <w:r w:rsidRPr="002C2479">
        <w:rPr>
          <w:color w:val="000000"/>
          <w:sz w:val="28"/>
          <w:szCs w:val="28"/>
          <w:lang w:val="uk-UA"/>
        </w:rPr>
        <w:t xml:space="preserve"> </w:t>
      </w:r>
      <w:r w:rsidRPr="002C2479">
        <w:rPr>
          <w:color w:val="000000"/>
          <w:sz w:val="28"/>
          <w:szCs w:val="28"/>
          <w:lang w:val="en-US"/>
        </w:rPr>
        <w:t>good</w:t>
      </w:r>
      <w:r w:rsidRPr="002C2479">
        <w:rPr>
          <w:color w:val="000000"/>
          <w:sz w:val="28"/>
          <w:szCs w:val="28"/>
          <w:lang w:val="uk-UA"/>
        </w:rPr>
        <w:t xml:space="preserve"> </w:t>
      </w:r>
      <w:r w:rsidRPr="002C2479">
        <w:rPr>
          <w:color w:val="000000"/>
          <w:sz w:val="28"/>
          <w:szCs w:val="28"/>
          <w:lang w:val="en-US"/>
        </w:rPr>
        <w:t>to</w:t>
      </w:r>
      <w:r w:rsidRPr="002C2479">
        <w:rPr>
          <w:color w:val="000000"/>
          <w:sz w:val="28"/>
          <w:szCs w:val="28"/>
          <w:lang w:val="uk-UA"/>
        </w:rPr>
        <w:t xml:space="preserve"> </w:t>
      </w:r>
      <w:r w:rsidRPr="002C2479">
        <w:rPr>
          <w:color w:val="000000"/>
          <w:sz w:val="28"/>
          <w:szCs w:val="28"/>
          <w:lang w:val="en-US"/>
        </w:rPr>
        <w:t>show</w:t>
      </w:r>
      <w:r w:rsidRPr="002C2479">
        <w:rPr>
          <w:color w:val="000000"/>
          <w:sz w:val="28"/>
          <w:szCs w:val="28"/>
          <w:lang w:val="uk-UA"/>
        </w:rPr>
        <w:t xml:space="preserve">…”, 1580), перекладений і проаналізований М. Стріхою. У перекладі (який зберігає міфологічну основу та іронію оригіналу) сказано: </w:t>
      </w:r>
      <w:r w:rsidRPr="0035209C">
        <w:rPr>
          <w:i/>
          <w:color w:val="000000"/>
          <w:sz w:val="28"/>
          <w:szCs w:val="28"/>
          <w:lang w:val="uk-UA"/>
        </w:rPr>
        <w:t>«</w:t>
      </w:r>
      <w:r w:rsidRPr="0035209C">
        <w:rPr>
          <w:i/>
          <w:color w:val="000000"/>
          <w:sz w:val="28"/>
          <w:szCs w:val="28"/>
          <w:lang w:val="uk-UA" w:eastAsia="uk-UA"/>
        </w:rPr>
        <w:t xml:space="preserve">Якої довжини вірш Мопсу має славить? / Її краси й чеснот вам не переяскравить! / Як Музі винести сей преважкий тягар? / Богове хай нашлють для помочі свій чар. // </w:t>
      </w:r>
      <w:r w:rsidRPr="0035209C">
        <w:rPr>
          <w:b/>
          <w:i/>
          <w:color w:val="000000"/>
          <w:sz w:val="28"/>
          <w:szCs w:val="28"/>
          <w:lang w:val="uk-UA" w:eastAsia="uk-UA"/>
        </w:rPr>
        <w:t xml:space="preserve">Прегарна, мов </w:t>
      </w:r>
      <w:r w:rsidRPr="0035209C">
        <w:rPr>
          <w:b/>
          <w:i/>
          <w:color w:val="000000"/>
          <w:sz w:val="28"/>
          <w:szCs w:val="28"/>
          <w:u w:val="single"/>
          <w:lang w:val="uk-UA" w:eastAsia="uk-UA"/>
        </w:rPr>
        <w:t>Сатурн</w:t>
      </w:r>
      <w:r w:rsidRPr="002C2479">
        <w:rPr>
          <w:color w:val="000000"/>
          <w:sz w:val="28"/>
          <w:szCs w:val="28"/>
          <w:lang w:val="uk-UA" w:eastAsia="uk-UA"/>
        </w:rPr>
        <w:t xml:space="preserve"> [виділення</w:t>
      </w:r>
      <w:r>
        <w:rPr>
          <w:color w:val="000000"/>
          <w:sz w:val="28"/>
          <w:szCs w:val="28"/>
          <w:lang w:val="uk-UA" w:eastAsia="uk-UA"/>
        </w:rPr>
        <w:t xml:space="preserve"> і підкреслення</w:t>
      </w:r>
      <w:r w:rsidRPr="002C2479">
        <w:rPr>
          <w:color w:val="000000"/>
          <w:sz w:val="28"/>
          <w:szCs w:val="28"/>
          <w:lang w:val="uk-UA" w:eastAsia="uk-UA"/>
        </w:rPr>
        <w:t xml:space="preserve"> міфологічних невідповідностей моє. – </w:t>
      </w:r>
      <w:r w:rsidRPr="002C2479">
        <w:rPr>
          <w:i/>
          <w:color w:val="000000"/>
          <w:sz w:val="28"/>
          <w:szCs w:val="28"/>
          <w:lang w:val="uk-UA" w:eastAsia="uk-UA"/>
        </w:rPr>
        <w:t>О. С.</w:t>
      </w:r>
      <w:r w:rsidRPr="002C2479">
        <w:rPr>
          <w:color w:val="000000"/>
          <w:sz w:val="28"/>
          <w:szCs w:val="28"/>
          <w:lang w:val="uk-UA" w:eastAsia="uk-UA"/>
        </w:rPr>
        <w:t xml:space="preserve">], </w:t>
      </w:r>
      <w:r w:rsidRPr="0035209C">
        <w:rPr>
          <w:i/>
          <w:color w:val="000000"/>
          <w:sz w:val="28"/>
          <w:szCs w:val="28"/>
          <w:lang w:val="uk-UA" w:eastAsia="uk-UA"/>
        </w:rPr>
        <w:t xml:space="preserve">у </w:t>
      </w:r>
      <w:r w:rsidRPr="0035209C">
        <w:rPr>
          <w:b/>
          <w:i/>
          <w:color w:val="000000"/>
          <w:sz w:val="28"/>
          <w:szCs w:val="28"/>
          <w:lang w:val="uk-UA" w:eastAsia="uk-UA"/>
        </w:rPr>
        <w:t xml:space="preserve">цноті – над </w:t>
      </w:r>
      <w:r w:rsidRPr="0035209C">
        <w:rPr>
          <w:b/>
          <w:i/>
          <w:color w:val="000000"/>
          <w:sz w:val="28"/>
          <w:szCs w:val="28"/>
          <w:u w:val="single"/>
          <w:lang w:val="uk-UA" w:eastAsia="uk-UA"/>
        </w:rPr>
        <w:t>Кіприду</w:t>
      </w:r>
      <w:r w:rsidRPr="0035209C">
        <w:rPr>
          <w:i/>
          <w:color w:val="000000"/>
          <w:sz w:val="28"/>
          <w:szCs w:val="28"/>
          <w:u w:val="single"/>
          <w:lang w:val="uk-UA" w:eastAsia="uk-UA"/>
        </w:rPr>
        <w:t>;</w:t>
      </w:r>
      <w:r w:rsidRPr="0035209C">
        <w:rPr>
          <w:i/>
          <w:color w:val="000000"/>
          <w:sz w:val="28"/>
          <w:szCs w:val="28"/>
          <w:lang w:val="uk-UA" w:eastAsia="uk-UA"/>
        </w:rPr>
        <w:t xml:space="preserve"> / На дотик – </w:t>
      </w:r>
      <w:r w:rsidRPr="0035209C">
        <w:rPr>
          <w:b/>
          <w:i/>
          <w:color w:val="000000"/>
          <w:sz w:val="28"/>
          <w:szCs w:val="28"/>
          <w:lang w:val="uk-UA" w:eastAsia="uk-UA"/>
        </w:rPr>
        <w:t xml:space="preserve">ніжний </w:t>
      </w:r>
      <w:r w:rsidRPr="0035209C">
        <w:rPr>
          <w:b/>
          <w:i/>
          <w:color w:val="000000"/>
          <w:sz w:val="28"/>
          <w:szCs w:val="28"/>
          <w:u w:val="single"/>
          <w:lang w:val="uk-UA" w:eastAsia="uk-UA"/>
        </w:rPr>
        <w:t>Пан</w:t>
      </w:r>
      <w:r w:rsidRPr="0035209C">
        <w:rPr>
          <w:i/>
          <w:color w:val="000000"/>
          <w:sz w:val="28"/>
          <w:szCs w:val="28"/>
          <w:u w:val="single"/>
          <w:lang w:val="uk-UA" w:eastAsia="uk-UA"/>
        </w:rPr>
        <w:t xml:space="preserve">, </w:t>
      </w:r>
      <w:r w:rsidRPr="0035209C">
        <w:rPr>
          <w:b/>
          <w:i/>
          <w:color w:val="000000"/>
          <w:sz w:val="28"/>
          <w:szCs w:val="28"/>
          <w:u w:val="single"/>
          <w:lang w:val="uk-UA" w:eastAsia="uk-UA"/>
        </w:rPr>
        <w:t>Юнони</w:t>
      </w:r>
      <w:r w:rsidRPr="0035209C">
        <w:rPr>
          <w:b/>
          <w:i/>
          <w:color w:val="000000"/>
          <w:sz w:val="28"/>
          <w:szCs w:val="28"/>
          <w:lang w:val="uk-UA" w:eastAsia="uk-UA"/>
        </w:rPr>
        <w:t xml:space="preserve"> м’якша з виду</w:t>
      </w:r>
      <w:r w:rsidRPr="0035209C">
        <w:rPr>
          <w:i/>
          <w:color w:val="000000"/>
          <w:sz w:val="28"/>
          <w:szCs w:val="28"/>
          <w:lang w:val="uk-UA" w:eastAsia="uk-UA"/>
        </w:rPr>
        <w:t xml:space="preserve">./ </w:t>
      </w:r>
      <w:r w:rsidRPr="0035209C">
        <w:rPr>
          <w:b/>
          <w:i/>
          <w:color w:val="000000"/>
          <w:sz w:val="28"/>
          <w:szCs w:val="28"/>
          <w:lang w:val="uk-UA" w:eastAsia="uk-UA"/>
        </w:rPr>
        <w:t xml:space="preserve">Зіркá, мов </w:t>
      </w:r>
      <w:r w:rsidRPr="0035209C">
        <w:rPr>
          <w:b/>
          <w:i/>
          <w:color w:val="000000"/>
          <w:sz w:val="28"/>
          <w:szCs w:val="28"/>
          <w:u w:val="single"/>
          <w:lang w:val="uk-UA" w:eastAsia="uk-UA"/>
        </w:rPr>
        <w:t>Купідон</w:t>
      </w:r>
      <w:r w:rsidRPr="0035209C">
        <w:rPr>
          <w:b/>
          <w:i/>
          <w:color w:val="000000"/>
          <w:sz w:val="28"/>
          <w:szCs w:val="28"/>
          <w:lang w:val="uk-UA" w:eastAsia="uk-UA"/>
        </w:rPr>
        <w:t xml:space="preserve">, прудка, немов </w:t>
      </w:r>
      <w:r w:rsidRPr="0035209C">
        <w:rPr>
          <w:b/>
          <w:i/>
          <w:color w:val="000000"/>
          <w:sz w:val="28"/>
          <w:szCs w:val="28"/>
          <w:u w:val="single"/>
          <w:lang w:val="uk-UA" w:eastAsia="uk-UA"/>
        </w:rPr>
        <w:t>Вулкан</w:t>
      </w:r>
      <w:r w:rsidRPr="0035209C">
        <w:rPr>
          <w:b/>
          <w:i/>
          <w:color w:val="000000"/>
          <w:sz w:val="28"/>
          <w:szCs w:val="28"/>
          <w:lang w:val="uk-UA" w:eastAsia="uk-UA"/>
        </w:rPr>
        <w:t xml:space="preserve">; / Як </w:t>
      </w:r>
      <w:r w:rsidRPr="0035209C">
        <w:rPr>
          <w:b/>
          <w:i/>
          <w:color w:val="000000"/>
          <w:sz w:val="28"/>
          <w:szCs w:val="28"/>
          <w:u w:val="single"/>
          <w:lang w:val="uk-UA" w:eastAsia="uk-UA"/>
        </w:rPr>
        <w:t>Момус</w:t>
      </w:r>
      <w:r w:rsidRPr="0035209C">
        <w:rPr>
          <w:b/>
          <w:i/>
          <w:color w:val="000000"/>
          <w:sz w:val="28"/>
          <w:szCs w:val="28"/>
          <w:lang w:val="uk-UA" w:eastAsia="uk-UA"/>
        </w:rPr>
        <w:t>, лагідна</w:t>
      </w:r>
      <w:r w:rsidRPr="0035209C">
        <w:rPr>
          <w:i/>
          <w:color w:val="000000"/>
          <w:sz w:val="28"/>
          <w:szCs w:val="28"/>
          <w:lang w:val="uk-UA" w:eastAsia="uk-UA"/>
        </w:rPr>
        <w:t>, – такий її талан! // Її чоло – граніт, а щічки – мов опали, / В очах перлистий блиск, а губи – сині лали, / Волосся – мов стрімчак, і преширокий рот, / На шкірі – злота пал, а руки – ніби шрот. // А щодо тих частин, що сховані й найкращі, – / Щасливі ті, які не лізтимуть у хащі!</w:t>
      </w:r>
      <w:r w:rsidRPr="0035209C">
        <w:rPr>
          <w:i/>
          <w:color w:val="000000"/>
          <w:sz w:val="28"/>
          <w:szCs w:val="28"/>
          <w:lang w:val="uk-UA"/>
        </w:rPr>
        <w:t>»</w:t>
      </w:r>
      <w:r w:rsidRPr="002C2479">
        <w:rPr>
          <w:color w:val="000000"/>
          <w:sz w:val="28"/>
          <w:szCs w:val="28"/>
          <w:lang w:val="uk-UA"/>
        </w:rPr>
        <w:t xml:space="preserve"> [8, с. 83]. Докладніше біографію та особливості творчості цього поета, у тому числі аналіз вірша, див.: [7, с. 73 – 79]. В оригіналі: </w:t>
      </w:r>
      <w:r w:rsidRPr="0035209C">
        <w:rPr>
          <w:i/>
          <w:color w:val="000000"/>
          <w:sz w:val="28"/>
          <w:szCs w:val="28"/>
          <w:lang w:val="en-US"/>
        </w:rPr>
        <w:t>“</w:t>
      </w:r>
      <w:r w:rsidRPr="0035209C">
        <w:rPr>
          <w:i/>
          <w:color w:val="000000"/>
          <w:sz w:val="28"/>
          <w:szCs w:val="28"/>
          <w:shd w:val="clear" w:color="auto" w:fill="FFFFFF"/>
          <w:lang w:val="en-US"/>
        </w:rPr>
        <w:t>As</w:t>
      </w:r>
      <w:r w:rsidRPr="0035209C">
        <w:rPr>
          <w:i/>
          <w:color w:val="000000"/>
          <w:sz w:val="28"/>
          <w:szCs w:val="28"/>
          <w:shd w:val="clear" w:color="auto" w:fill="FFFFFF"/>
          <w:lang w:val="uk-UA"/>
        </w:rPr>
        <w:t xml:space="preserve"> </w:t>
      </w:r>
      <w:r w:rsidRPr="0035209C">
        <w:rPr>
          <w:i/>
          <w:color w:val="000000"/>
          <w:sz w:val="28"/>
          <w:szCs w:val="28"/>
          <w:shd w:val="clear" w:color="auto" w:fill="FFFFFF"/>
          <w:lang w:val="en-US"/>
        </w:rPr>
        <w:t>smooth</w:t>
      </w:r>
      <w:r w:rsidRPr="0035209C">
        <w:rPr>
          <w:i/>
          <w:color w:val="000000"/>
          <w:sz w:val="28"/>
          <w:szCs w:val="28"/>
          <w:shd w:val="clear" w:color="auto" w:fill="FFFFFF"/>
          <w:lang w:val="uk-UA"/>
        </w:rPr>
        <w:t xml:space="preserve"> </w:t>
      </w:r>
      <w:r w:rsidRPr="0035209C">
        <w:rPr>
          <w:i/>
          <w:color w:val="000000"/>
          <w:sz w:val="28"/>
          <w:szCs w:val="28"/>
          <w:shd w:val="clear" w:color="auto" w:fill="FFFFFF"/>
          <w:lang w:val="en-US"/>
        </w:rPr>
        <w:t>as</w:t>
      </w:r>
      <w:r w:rsidRPr="0035209C">
        <w:rPr>
          <w:i/>
          <w:color w:val="000000"/>
          <w:sz w:val="28"/>
          <w:szCs w:val="28"/>
          <w:shd w:val="clear" w:color="auto" w:fill="FFFFFF"/>
          <w:lang w:val="uk-UA"/>
        </w:rPr>
        <w:t xml:space="preserve"> </w:t>
      </w:r>
      <w:r w:rsidRPr="0035209C">
        <w:rPr>
          <w:i/>
          <w:color w:val="000000"/>
          <w:sz w:val="28"/>
          <w:szCs w:val="28"/>
          <w:shd w:val="clear" w:color="auto" w:fill="FFFFFF"/>
          <w:lang w:val="en-US"/>
        </w:rPr>
        <w:t>Pan</w:t>
      </w:r>
      <w:r w:rsidRPr="0035209C">
        <w:rPr>
          <w:i/>
          <w:color w:val="000000"/>
          <w:sz w:val="28"/>
          <w:szCs w:val="28"/>
          <w:shd w:val="clear" w:color="auto" w:fill="FFFFFF"/>
          <w:lang w:val="uk-UA"/>
        </w:rPr>
        <w:t xml:space="preserve">, </w:t>
      </w:r>
      <w:r w:rsidRPr="0035209C">
        <w:rPr>
          <w:i/>
          <w:color w:val="000000"/>
          <w:sz w:val="28"/>
          <w:szCs w:val="28"/>
          <w:shd w:val="clear" w:color="auto" w:fill="FFFFFF"/>
          <w:lang w:val="en-US"/>
        </w:rPr>
        <w:t>as</w:t>
      </w:r>
      <w:r w:rsidRPr="0035209C">
        <w:rPr>
          <w:i/>
          <w:color w:val="000000"/>
          <w:sz w:val="28"/>
          <w:szCs w:val="28"/>
          <w:shd w:val="clear" w:color="auto" w:fill="FFFFFF"/>
          <w:lang w:val="uk-UA"/>
        </w:rPr>
        <w:t xml:space="preserve"> </w:t>
      </w:r>
      <w:r w:rsidRPr="0035209C">
        <w:rPr>
          <w:i/>
          <w:color w:val="000000"/>
          <w:sz w:val="28"/>
          <w:szCs w:val="28"/>
          <w:shd w:val="clear" w:color="auto" w:fill="FFFFFF"/>
          <w:lang w:val="en-US"/>
        </w:rPr>
        <w:t>Juno</w:t>
      </w:r>
      <w:r w:rsidRPr="0035209C">
        <w:rPr>
          <w:i/>
          <w:color w:val="000000"/>
          <w:sz w:val="28"/>
          <w:szCs w:val="28"/>
          <w:shd w:val="clear" w:color="auto" w:fill="FFFFFF"/>
          <w:lang w:val="uk-UA"/>
        </w:rPr>
        <w:t xml:space="preserve"> </w:t>
      </w:r>
      <w:r w:rsidRPr="0035209C">
        <w:rPr>
          <w:i/>
          <w:color w:val="000000"/>
          <w:sz w:val="28"/>
          <w:szCs w:val="28"/>
          <w:shd w:val="clear" w:color="auto" w:fill="FFFFFF"/>
          <w:lang w:val="en-US"/>
        </w:rPr>
        <w:t>mild</w:t>
      </w:r>
      <w:r w:rsidRPr="0035209C">
        <w:rPr>
          <w:i/>
          <w:color w:val="000000"/>
          <w:sz w:val="28"/>
          <w:szCs w:val="28"/>
          <w:shd w:val="clear" w:color="auto" w:fill="FFFFFF"/>
          <w:lang w:val="uk-UA"/>
        </w:rPr>
        <w:t xml:space="preserve">, </w:t>
      </w:r>
      <w:r w:rsidRPr="0035209C">
        <w:rPr>
          <w:i/>
          <w:color w:val="000000"/>
          <w:sz w:val="28"/>
          <w:szCs w:val="28"/>
          <w:shd w:val="clear" w:color="auto" w:fill="FFFFFF"/>
          <w:lang w:val="en-US"/>
        </w:rPr>
        <w:t>like</w:t>
      </w:r>
      <w:r w:rsidRPr="0035209C">
        <w:rPr>
          <w:i/>
          <w:color w:val="000000"/>
          <w:sz w:val="28"/>
          <w:szCs w:val="28"/>
          <w:shd w:val="clear" w:color="auto" w:fill="FFFFFF"/>
          <w:lang w:val="uk-UA"/>
        </w:rPr>
        <w:t xml:space="preserve"> </w:t>
      </w:r>
      <w:r w:rsidRPr="0035209C">
        <w:rPr>
          <w:i/>
          <w:color w:val="000000"/>
          <w:sz w:val="28"/>
          <w:szCs w:val="28"/>
          <w:shd w:val="clear" w:color="auto" w:fill="FFFFFF"/>
          <w:lang w:val="en-US"/>
        </w:rPr>
        <w:t>goddess</w:t>
      </w:r>
      <w:r w:rsidRPr="0035209C">
        <w:rPr>
          <w:i/>
          <w:color w:val="000000"/>
          <w:sz w:val="28"/>
          <w:szCs w:val="28"/>
          <w:shd w:val="clear" w:color="auto" w:fill="FFFFFF"/>
          <w:lang w:val="uk-UA"/>
        </w:rPr>
        <w:t xml:space="preserve"> </w:t>
      </w:r>
      <w:r w:rsidRPr="0035209C">
        <w:rPr>
          <w:i/>
          <w:color w:val="000000"/>
          <w:sz w:val="28"/>
          <w:szCs w:val="28"/>
          <w:shd w:val="clear" w:color="auto" w:fill="FFFFFF"/>
          <w:lang w:val="en-US"/>
        </w:rPr>
        <w:t>Iris</w:t>
      </w:r>
      <w:r w:rsidRPr="0035209C">
        <w:rPr>
          <w:i/>
          <w:color w:val="000000"/>
          <w:sz w:val="28"/>
          <w:szCs w:val="28"/>
          <w:shd w:val="clear" w:color="auto" w:fill="FFFFFF"/>
          <w:lang w:val="uk-UA"/>
        </w:rPr>
        <w:t xml:space="preserve"> </w:t>
      </w:r>
      <w:r w:rsidRPr="0035209C">
        <w:rPr>
          <w:i/>
          <w:color w:val="000000"/>
          <w:sz w:val="28"/>
          <w:szCs w:val="28"/>
          <w:shd w:val="clear" w:color="auto" w:fill="FFFFFF"/>
          <w:lang w:val="en-US"/>
        </w:rPr>
        <w:t>fast…”</w:t>
      </w:r>
      <w:r w:rsidRPr="0035209C">
        <w:rPr>
          <w:i/>
          <w:color w:val="000000"/>
          <w:sz w:val="28"/>
          <w:szCs w:val="28"/>
          <w:shd w:val="clear" w:color="auto" w:fill="FFFFFF"/>
          <w:lang w:val="uk-UA"/>
        </w:rPr>
        <w:t xml:space="preserve"> </w:t>
      </w:r>
      <w:r w:rsidRPr="002C2479">
        <w:rPr>
          <w:color w:val="000000"/>
          <w:sz w:val="28"/>
          <w:szCs w:val="28"/>
          <w:shd w:val="clear" w:color="auto" w:fill="FFFFFF"/>
          <w:lang w:val="uk-UA"/>
        </w:rPr>
        <w:t xml:space="preserve">[14, </w:t>
      </w:r>
      <w:r w:rsidR="00431270">
        <w:rPr>
          <w:color w:val="000000"/>
          <w:sz w:val="28"/>
          <w:szCs w:val="28"/>
          <w:shd w:val="clear" w:color="auto" w:fill="FFFFFF"/>
          <w:lang w:val="en-US"/>
        </w:rPr>
        <w:t>c</w:t>
      </w:r>
      <w:r w:rsidRPr="002C2479">
        <w:rPr>
          <w:color w:val="000000"/>
          <w:sz w:val="28"/>
          <w:szCs w:val="28"/>
          <w:shd w:val="clear" w:color="auto" w:fill="FFFFFF"/>
          <w:lang w:val="uk-UA"/>
        </w:rPr>
        <w:t xml:space="preserve">. 21] – тобто в першотворі додано «швидка, мов Ірида»; Ірида (Ірис) – богиня райдуги, а також вісниця богів. Чому автор іронізує зі спритності (швидкості) Іриди? Можливо, тому, що ця богиня могла являтися вві сні? Але у міфах риса Іриди – саме швидконогість. Порівняння </w:t>
      </w:r>
      <w:r w:rsidRPr="0035209C">
        <w:rPr>
          <w:i/>
          <w:color w:val="000000"/>
          <w:sz w:val="28"/>
          <w:szCs w:val="28"/>
          <w:shd w:val="clear" w:color="auto" w:fill="FFFFFF"/>
          <w:lang w:val="uk-UA"/>
        </w:rPr>
        <w:t>«…губи – сині лали»</w:t>
      </w:r>
      <w:r w:rsidRPr="002C2479">
        <w:rPr>
          <w:color w:val="000000"/>
          <w:sz w:val="28"/>
          <w:szCs w:val="28"/>
          <w:shd w:val="clear" w:color="auto" w:fill="FFFFFF"/>
          <w:lang w:val="uk-UA"/>
        </w:rPr>
        <w:t xml:space="preserve"> в оригіналі звучить як </w:t>
      </w:r>
      <w:r w:rsidRPr="0035209C">
        <w:rPr>
          <w:i/>
          <w:color w:val="000000"/>
          <w:sz w:val="28"/>
          <w:szCs w:val="28"/>
          <w:shd w:val="clear" w:color="auto" w:fill="FFFFFF"/>
          <w:lang w:val="uk-UA"/>
        </w:rPr>
        <w:t>«її вуста (губи) – синій (блакитний) сапфір»</w:t>
      </w:r>
      <w:r w:rsidRPr="002C2479">
        <w:rPr>
          <w:color w:val="000000"/>
          <w:sz w:val="28"/>
          <w:szCs w:val="28"/>
          <w:shd w:val="clear" w:color="auto" w:fill="FFFFFF"/>
          <w:lang w:val="uk-UA"/>
        </w:rPr>
        <w:t>) (</w:t>
      </w:r>
      <w:r w:rsidRPr="0035209C">
        <w:rPr>
          <w:i/>
          <w:color w:val="000000"/>
          <w:sz w:val="28"/>
          <w:szCs w:val="28"/>
          <w:shd w:val="clear" w:color="auto" w:fill="FFFFFF"/>
          <w:lang w:val="uk-UA"/>
        </w:rPr>
        <w:t>“</w:t>
      </w:r>
      <w:r w:rsidRPr="0035209C">
        <w:rPr>
          <w:i/>
          <w:color w:val="000000"/>
          <w:sz w:val="28"/>
          <w:szCs w:val="28"/>
          <w:shd w:val="clear" w:color="auto" w:fill="FFFFFF"/>
        </w:rPr>
        <w:t>her</w:t>
      </w:r>
      <w:r w:rsidRPr="0035209C">
        <w:rPr>
          <w:i/>
          <w:color w:val="000000"/>
          <w:sz w:val="28"/>
          <w:szCs w:val="28"/>
          <w:shd w:val="clear" w:color="auto" w:fill="FFFFFF"/>
          <w:lang w:val="uk-UA"/>
        </w:rPr>
        <w:t xml:space="preserve"> </w:t>
      </w:r>
      <w:r w:rsidRPr="0035209C">
        <w:rPr>
          <w:i/>
          <w:color w:val="000000"/>
          <w:sz w:val="28"/>
          <w:szCs w:val="28"/>
          <w:shd w:val="clear" w:color="auto" w:fill="FFFFFF"/>
        </w:rPr>
        <w:t>lips</w:t>
      </w:r>
      <w:r w:rsidRPr="0035209C">
        <w:rPr>
          <w:i/>
          <w:color w:val="000000"/>
          <w:sz w:val="28"/>
          <w:szCs w:val="28"/>
          <w:shd w:val="clear" w:color="auto" w:fill="FFFFFF"/>
          <w:lang w:val="uk-UA"/>
        </w:rPr>
        <w:t xml:space="preserve"> </w:t>
      </w:r>
      <w:r w:rsidRPr="0035209C">
        <w:rPr>
          <w:i/>
          <w:color w:val="000000"/>
          <w:sz w:val="28"/>
          <w:szCs w:val="28"/>
          <w:shd w:val="clear" w:color="auto" w:fill="FFFFFF"/>
        </w:rPr>
        <w:t>of</w:t>
      </w:r>
      <w:r w:rsidRPr="0035209C">
        <w:rPr>
          <w:i/>
          <w:color w:val="000000"/>
          <w:sz w:val="28"/>
          <w:szCs w:val="28"/>
          <w:shd w:val="clear" w:color="auto" w:fill="FFFFFF"/>
          <w:lang w:val="uk-UA"/>
        </w:rPr>
        <w:t xml:space="preserve"> </w:t>
      </w:r>
      <w:r w:rsidRPr="0035209C">
        <w:rPr>
          <w:i/>
          <w:color w:val="000000"/>
          <w:sz w:val="28"/>
          <w:szCs w:val="28"/>
          <w:shd w:val="clear" w:color="auto" w:fill="FFFFFF"/>
        </w:rPr>
        <w:t>sapphire</w:t>
      </w:r>
      <w:r w:rsidRPr="0035209C">
        <w:rPr>
          <w:i/>
          <w:color w:val="000000"/>
          <w:sz w:val="28"/>
          <w:szCs w:val="28"/>
          <w:shd w:val="clear" w:color="auto" w:fill="FFFFFF"/>
          <w:lang w:val="uk-UA"/>
        </w:rPr>
        <w:t xml:space="preserve"> </w:t>
      </w:r>
      <w:r w:rsidRPr="0035209C">
        <w:rPr>
          <w:i/>
          <w:color w:val="000000"/>
          <w:sz w:val="28"/>
          <w:szCs w:val="28"/>
          <w:shd w:val="clear" w:color="auto" w:fill="FFFFFF"/>
        </w:rPr>
        <w:t>blue</w:t>
      </w:r>
      <w:r w:rsidRPr="0035209C">
        <w:rPr>
          <w:i/>
          <w:color w:val="000000"/>
          <w:sz w:val="28"/>
          <w:szCs w:val="28"/>
          <w:shd w:val="clear" w:color="auto" w:fill="FFFFFF"/>
          <w:lang w:val="uk-UA"/>
        </w:rPr>
        <w:t>”</w:t>
      </w:r>
      <w:r>
        <w:rPr>
          <w:color w:val="000000"/>
          <w:sz w:val="28"/>
          <w:szCs w:val="28"/>
          <w:shd w:val="clear" w:color="auto" w:fill="FFFFFF"/>
          <w:lang w:val="uk-UA"/>
        </w:rPr>
        <w:t xml:space="preserve"> </w:t>
      </w:r>
      <w:r w:rsidRPr="002C2479">
        <w:rPr>
          <w:color w:val="000000"/>
          <w:sz w:val="28"/>
          <w:szCs w:val="28"/>
          <w:shd w:val="clear" w:color="auto" w:fill="FFFFFF"/>
          <w:lang w:val="uk-UA"/>
        </w:rPr>
        <w:t xml:space="preserve">[14, </w:t>
      </w:r>
      <w:r w:rsidR="00431270">
        <w:rPr>
          <w:color w:val="000000"/>
          <w:sz w:val="28"/>
          <w:szCs w:val="28"/>
          <w:shd w:val="clear" w:color="auto" w:fill="FFFFFF"/>
          <w:lang w:val="en-US"/>
        </w:rPr>
        <w:t>c</w:t>
      </w:r>
      <w:r w:rsidRPr="002C2479">
        <w:rPr>
          <w:color w:val="000000"/>
          <w:sz w:val="28"/>
          <w:szCs w:val="28"/>
          <w:shd w:val="clear" w:color="auto" w:fill="FFFFFF"/>
          <w:lang w:val="uk-UA"/>
        </w:rPr>
        <w:t>. 21]</w:t>
      </w:r>
      <w:r w:rsidRPr="002C2479">
        <w:rPr>
          <w:color w:val="000000"/>
          <w:sz w:val="28"/>
          <w:szCs w:val="28"/>
          <w:lang w:val="uk-UA"/>
        </w:rPr>
        <w:t xml:space="preserve">); </w:t>
      </w:r>
      <w:r w:rsidRPr="006640B6">
        <w:rPr>
          <w:i/>
          <w:color w:val="000000"/>
          <w:sz w:val="28"/>
          <w:szCs w:val="28"/>
          <w:lang w:val="uk-UA"/>
        </w:rPr>
        <w:t>лал</w:t>
      </w:r>
      <w:r w:rsidRPr="002C2479">
        <w:rPr>
          <w:color w:val="000000"/>
          <w:sz w:val="28"/>
          <w:szCs w:val="28"/>
          <w:lang w:val="uk-UA"/>
        </w:rPr>
        <w:t xml:space="preserve"> – </w:t>
      </w:r>
      <w:r w:rsidRPr="006640B6">
        <w:rPr>
          <w:color w:val="000000"/>
          <w:sz w:val="28"/>
          <w:szCs w:val="28"/>
          <w:lang w:val="uk-UA"/>
        </w:rPr>
        <w:t xml:space="preserve">це </w:t>
      </w:r>
      <w:r w:rsidRPr="002C2479">
        <w:rPr>
          <w:color w:val="000000"/>
          <w:sz w:val="28"/>
          <w:szCs w:val="28"/>
          <w:lang w:val="uk-UA"/>
        </w:rPr>
        <w:t xml:space="preserve">рубін, а сапфір (як і рубін) можна назвати архаїзмом «яхонт», проте для римування </w:t>
      </w:r>
      <w:r w:rsidRPr="00093CC1">
        <w:rPr>
          <w:i/>
          <w:color w:val="000000"/>
          <w:sz w:val="28"/>
          <w:szCs w:val="28"/>
          <w:lang w:val="uk-UA"/>
        </w:rPr>
        <w:t>«опали – лали</w:t>
      </w:r>
      <w:r w:rsidRPr="002C2479">
        <w:rPr>
          <w:color w:val="000000"/>
          <w:sz w:val="28"/>
          <w:szCs w:val="28"/>
          <w:lang w:val="uk-UA"/>
        </w:rPr>
        <w:t xml:space="preserve">» вжитий перекладачем варіант звучить добре; це прийом заміни – у випадку </w:t>
      </w:r>
      <w:r w:rsidRPr="00093CC1">
        <w:rPr>
          <w:i/>
          <w:color w:val="000000"/>
          <w:sz w:val="28"/>
          <w:szCs w:val="28"/>
          <w:lang w:val="uk-UA"/>
        </w:rPr>
        <w:t xml:space="preserve">«Кіприда» </w:t>
      </w:r>
      <w:r w:rsidRPr="002C2479">
        <w:rPr>
          <w:color w:val="000000"/>
          <w:sz w:val="28"/>
          <w:szCs w:val="28"/>
          <w:lang w:val="uk-UA"/>
        </w:rPr>
        <w:t xml:space="preserve">– оригінальна </w:t>
      </w:r>
      <w:r w:rsidRPr="00093CC1">
        <w:rPr>
          <w:i/>
          <w:color w:val="000000"/>
          <w:sz w:val="28"/>
          <w:szCs w:val="28"/>
          <w:lang w:val="uk-UA"/>
        </w:rPr>
        <w:t>«Венера»</w:t>
      </w:r>
      <w:r w:rsidRPr="002C2479">
        <w:rPr>
          <w:color w:val="000000"/>
          <w:sz w:val="28"/>
          <w:szCs w:val="28"/>
          <w:lang w:val="uk-UA"/>
        </w:rPr>
        <w:t xml:space="preserve"> (</w:t>
      </w:r>
      <w:r w:rsidRPr="002C2479">
        <w:rPr>
          <w:color w:val="000000"/>
          <w:sz w:val="28"/>
          <w:szCs w:val="28"/>
          <w:lang w:val="en-US"/>
        </w:rPr>
        <w:t>Venus</w:t>
      </w:r>
      <w:r w:rsidRPr="002C2479">
        <w:rPr>
          <w:color w:val="000000"/>
          <w:sz w:val="28"/>
          <w:szCs w:val="28"/>
          <w:lang w:val="uk-UA"/>
        </w:rPr>
        <w:t xml:space="preserve">) – синонімічної. Як пояснює сам перекладач: </w:t>
      </w:r>
      <w:r w:rsidRPr="00093CC1">
        <w:rPr>
          <w:i/>
          <w:color w:val="000000"/>
          <w:sz w:val="28"/>
          <w:szCs w:val="28"/>
          <w:lang w:val="uk-UA"/>
        </w:rPr>
        <w:t>«</w:t>
      </w:r>
      <w:r w:rsidRPr="00093CC1">
        <w:rPr>
          <w:i/>
          <w:color w:val="000000"/>
          <w:sz w:val="28"/>
          <w:szCs w:val="28"/>
          <w:lang w:val="uk-UA" w:eastAsia="uk-UA"/>
        </w:rPr>
        <w:t>Поет звертається до зрадливої коханої, використовуючи вигадане ім’я Мопси (кумедних песиків мопсів щойно завезли до Європи). Іронія вірша побудована на тому, що античні боги є діаметрально протилежними до того, як їх описано: насправді Сатурн старий і негарний, Венера (Кіприда) аж ніяк не цнотлива, Пан – з кудлатими цапиними ногами, Юнона – грізна, Купідон – посилає стріли навмання</w:t>
      </w:r>
      <w:r w:rsidRPr="002C2479">
        <w:rPr>
          <w:color w:val="000000"/>
          <w:sz w:val="28"/>
          <w:szCs w:val="28"/>
          <w:lang w:val="uk-UA" w:eastAsia="uk-UA"/>
        </w:rPr>
        <w:t xml:space="preserve"> [традиційно Амура, або Купідона, зображають сліпим або із зав’язаними очима, причому він посилає дві стріли: одна викликає кохання, друга – його вбиває; так пояснювали явище </w:t>
      </w:r>
      <w:r w:rsidRPr="002C2479">
        <w:rPr>
          <w:color w:val="000000"/>
          <w:sz w:val="28"/>
          <w:szCs w:val="28"/>
          <w:lang w:val="uk-UA" w:eastAsia="uk-UA"/>
        </w:rPr>
        <w:lastRenderedPageBreak/>
        <w:t>невзаємного почуття</w:t>
      </w:r>
      <w:r>
        <w:rPr>
          <w:color w:val="000000"/>
          <w:sz w:val="28"/>
          <w:szCs w:val="28"/>
          <w:lang w:val="uk-UA" w:eastAsia="uk-UA"/>
        </w:rPr>
        <w:t>; Амурова сліпота стала своєрідним кліше</w:t>
      </w:r>
      <w:r w:rsidRPr="002C2479">
        <w:rPr>
          <w:color w:val="000000"/>
          <w:sz w:val="28"/>
          <w:szCs w:val="28"/>
          <w:lang w:val="uk-UA" w:eastAsia="uk-UA"/>
        </w:rPr>
        <w:t xml:space="preserve">. – </w:t>
      </w:r>
      <w:r w:rsidRPr="002C2479">
        <w:rPr>
          <w:i/>
          <w:color w:val="000000"/>
          <w:sz w:val="28"/>
          <w:szCs w:val="28"/>
          <w:lang w:val="uk-UA" w:eastAsia="uk-UA"/>
        </w:rPr>
        <w:t>О. С.</w:t>
      </w:r>
      <w:r w:rsidRPr="002C2479">
        <w:rPr>
          <w:color w:val="000000"/>
          <w:sz w:val="28"/>
          <w:szCs w:val="28"/>
          <w:lang w:val="uk-UA" w:eastAsia="uk-UA"/>
        </w:rPr>
        <w:t xml:space="preserve">], </w:t>
      </w:r>
      <w:r w:rsidRPr="00093CC1">
        <w:rPr>
          <w:i/>
          <w:color w:val="000000"/>
          <w:sz w:val="28"/>
          <w:szCs w:val="28"/>
          <w:lang w:val="uk-UA" w:eastAsia="uk-UA"/>
        </w:rPr>
        <w:t>Вулкан – кульгавий і незграбний у ході, Момус – сварливий</w:t>
      </w:r>
      <w:r w:rsidRPr="00093CC1">
        <w:rPr>
          <w:i/>
          <w:color w:val="000000"/>
          <w:sz w:val="28"/>
          <w:szCs w:val="28"/>
          <w:lang w:val="uk-UA"/>
        </w:rPr>
        <w:t xml:space="preserve">» </w:t>
      </w:r>
      <w:r w:rsidRPr="002C2479">
        <w:rPr>
          <w:color w:val="000000"/>
          <w:sz w:val="28"/>
          <w:szCs w:val="28"/>
          <w:lang w:val="uk-UA"/>
        </w:rPr>
        <w:t>[8, с. 83].</w:t>
      </w:r>
    </w:p>
    <w:p w:rsidR="00485FD3" w:rsidRPr="002C2479" w:rsidRDefault="00485FD3" w:rsidP="00485FD3">
      <w:pPr>
        <w:ind w:firstLine="708"/>
        <w:jc w:val="both"/>
        <w:rPr>
          <w:color w:val="000000"/>
          <w:sz w:val="28"/>
          <w:szCs w:val="28"/>
          <w:lang w:val="uk-UA"/>
        </w:rPr>
      </w:pPr>
      <w:r w:rsidRPr="002C2479">
        <w:rPr>
          <w:color w:val="000000"/>
          <w:sz w:val="28"/>
          <w:szCs w:val="28"/>
          <w:lang w:val="uk-UA"/>
        </w:rPr>
        <w:t xml:space="preserve">Інший цікавий поет, який різнобічно змальовував образ коханої-аристократки, задіюючи релігійні та міфологічні концепти, – Річард Лавлейс. В англомовному світі він досліджується – наприклад, </w:t>
      </w:r>
      <w:r w:rsidRPr="002C2479">
        <w:rPr>
          <w:rStyle w:val="st"/>
          <w:color w:val="000000"/>
          <w:sz w:val="28"/>
          <w:szCs w:val="28"/>
          <w:lang w:val="en-GB"/>
        </w:rPr>
        <w:t>Dosia</w:t>
      </w:r>
      <w:r w:rsidRPr="002C2479">
        <w:rPr>
          <w:rStyle w:val="st"/>
          <w:color w:val="000000"/>
          <w:sz w:val="28"/>
          <w:szCs w:val="28"/>
          <w:lang w:val="uk-UA"/>
        </w:rPr>
        <w:t xml:space="preserve"> </w:t>
      </w:r>
      <w:r w:rsidRPr="002C2479">
        <w:rPr>
          <w:color w:val="000000"/>
          <w:sz w:val="28"/>
          <w:szCs w:val="28"/>
          <w:lang w:val="en-US"/>
        </w:rPr>
        <w:t>Reinhardt</w:t>
      </w:r>
      <w:r w:rsidRPr="002C2479">
        <w:rPr>
          <w:color w:val="000000"/>
          <w:sz w:val="28"/>
          <w:szCs w:val="28"/>
          <w:lang w:val="uk-UA"/>
        </w:rPr>
        <w:t xml:space="preserve"> (</w:t>
      </w:r>
      <w:r w:rsidRPr="002C2479">
        <w:rPr>
          <w:color w:val="000000"/>
          <w:sz w:val="28"/>
          <w:szCs w:val="28"/>
          <w:lang w:val="en-US"/>
        </w:rPr>
        <w:t>J</w:t>
      </w:r>
      <w:r w:rsidRPr="002C2479">
        <w:rPr>
          <w:rStyle w:val="af8"/>
          <w:bCs/>
          <w:i w:val="0"/>
          <w:iCs w:val="0"/>
          <w:color w:val="000000"/>
          <w:sz w:val="28"/>
          <w:szCs w:val="28"/>
          <w:shd w:val="clear" w:color="auto" w:fill="FFFFFF"/>
        </w:rPr>
        <w:t>ames</w:t>
      </w:r>
      <w:r w:rsidRPr="002C2479">
        <w:rPr>
          <w:rStyle w:val="af8"/>
          <w:b/>
          <w:bCs/>
          <w:i w:val="0"/>
          <w:iCs w:val="0"/>
          <w:color w:val="000000"/>
          <w:sz w:val="28"/>
          <w:szCs w:val="28"/>
          <w:shd w:val="clear" w:color="auto" w:fill="FFFFFF"/>
          <w:lang w:val="uk-UA"/>
        </w:rPr>
        <w:t xml:space="preserve"> </w:t>
      </w:r>
      <w:r w:rsidRPr="002C2479">
        <w:rPr>
          <w:rStyle w:val="af8"/>
          <w:bCs/>
          <w:i w:val="0"/>
          <w:iCs w:val="0"/>
          <w:color w:val="000000"/>
          <w:sz w:val="28"/>
          <w:szCs w:val="28"/>
          <w:shd w:val="clear" w:color="auto" w:fill="FFFFFF"/>
        </w:rPr>
        <w:t>Cook</w:t>
      </w:r>
      <w:r w:rsidRPr="002C2479">
        <w:rPr>
          <w:rStyle w:val="af8"/>
          <w:bCs/>
          <w:i w:val="0"/>
          <w:iCs w:val="0"/>
          <w:color w:val="000000"/>
          <w:sz w:val="28"/>
          <w:szCs w:val="28"/>
          <w:shd w:val="clear" w:color="auto" w:fill="FFFFFF"/>
          <w:lang w:val="uk-UA"/>
        </w:rPr>
        <w:t xml:space="preserve"> </w:t>
      </w:r>
      <w:r w:rsidRPr="002C2479">
        <w:rPr>
          <w:rStyle w:val="af8"/>
          <w:bCs/>
          <w:i w:val="0"/>
          <w:iCs w:val="0"/>
          <w:color w:val="000000"/>
          <w:sz w:val="28"/>
          <w:szCs w:val="28"/>
          <w:shd w:val="clear" w:color="auto" w:fill="FFFFFF"/>
        </w:rPr>
        <w:t>University</w:t>
      </w:r>
      <w:r w:rsidRPr="002C2479">
        <w:rPr>
          <w:rStyle w:val="af8"/>
          <w:bCs/>
          <w:i w:val="0"/>
          <w:iCs w:val="0"/>
          <w:color w:val="000000"/>
          <w:sz w:val="28"/>
          <w:szCs w:val="28"/>
          <w:shd w:val="clear" w:color="auto" w:fill="FFFFFF"/>
          <w:lang w:val="uk-UA"/>
        </w:rPr>
        <w:t>, Австралія) належить аналіз символіки поезій [13].</w:t>
      </w:r>
      <w:r w:rsidRPr="002C2479">
        <w:rPr>
          <w:color w:val="000000"/>
          <w:sz w:val="28"/>
          <w:szCs w:val="28"/>
          <w:lang w:val="uk-UA"/>
        </w:rPr>
        <w:t xml:space="preserve"> У сучасних українських студіях поезія Р. Лавлейса досліджується І. Безродних, С. Трош. Для аналізу показовий його вірш «До Альтеї, з в’язниці» (переклад українською мовою див. у додатку 3). Для розуміння цього тексту треба пояснити особливості епохи. Поет-кавалер Р. Лавлейс творив у час, коли загострилися релігійні суперечності. Наприклад, сам король Карл І Стюарт, будучи протестантом, намагався повернути англіканській церкві деякі елементи католицизму – причому не лише обрядності, але й догматики (наприклад, про Чистилище), що зустріло страшне обурення як священнослужителів, так і світських кіл, і не зіграло на користь монарху при його засудженні на смерть.</w:t>
      </w:r>
    </w:p>
    <w:p w:rsidR="00485FD3" w:rsidRPr="002C2479" w:rsidRDefault="00485FD3" w:rsidP="00485FD3">
      <w:pPr>
        <w:ind w:firstLine="708"/>
        <w:jc w:val="both"/>
        <w:rPr>
          <w:color w:val="000000"/>
          <w:sz w:val="28"/>
          <w:szCs w:val="28"/>
          <w:lang w:val="uk-UA"/>
        </w:rPr>
      </w:pPr>
      <w:r w:rsidRPr="002C2479">
        <w:rPr>
          <w:color w:val="000000"/>
          <w:sz w:val="28"/>
          <w:szCs w:val="28"/>
          <w:lang w:val="uk-UA"/>
        </w:rPr>
        <w:t xml:space="preserve">Відстоювання поетом власних релігійних принципів призвело до того, що за наказом нетерпимого Карла І та його оточення Лавлейса ув’язнили в тюрмі Ґейтхауз (звідси подвійне значення </w:t>
      </w:r>
      <w:r w:rsidRPr="00E8591F">
        <w:rPr>
          <w:i/>
          <w:color w:val="000000"/>
          <w:sz w:val="28"/>
          <w:szCs w:val="28"/>
          <w:lang w:val="en-US"/>
        </w:rPr>
        <w:t>Gates</w:t>
      </w:r>
      <w:r w:rsidRPr="00E8591F">
        <w:rPr>
          <w:i/>
          <w:color w:val="000000"/>
          <w:sz w:val="28"/>
          <w:szCs w:val="28"/>
          <w:lang w:val="uk-UA"/>
        </w:rPr>
        <w:t xml:space="preserve"> – «Врата»</w:t>
      </w:r>
      <w:r w:rsidRPr="002C2479">
        <w:rPr>
          <w:color w:val="000000"/>
          <w:sz w:val="28"/>
          <w:szCs w:val="28"/>
          <w:lang w:val="uk-UA"/>
        </w:rPr>
        <w:t xml:space="preserve"> – у вірші) у Вестмінстері. Дата написання вірша приблизна – між 1642 і 1649 рр., тобто в період між двома ув</w:t>
      </w:r>
      <w:r w:rsidRPr="002C2479">
        <w:rPr>
          <w:color w:val="000000"/>
          <w:sz w:val="28"/>
          <w:szCs w:val="28"/>
        </w:rPr>
        <w:t>’</w:t>
      </w:r>
      <w:r w:rsidRPr="002C2479">
        <w:rPr>
          <w:color w:val="000000"/>
          <w:sz w:val="28"/>
          <w:szCs w:val="28"/>
          <w:lang w:val="uk-UA"/>
        </w:rPr>
        <w:t>язненнями. Таким чином, поет пережив свого короля, страченого в 1649 р. (Докладніше біографію письменника і аналіз в іншому аспекті концептів згаданого вірша див. у: [9, с. 342 – 345]).</w:t>
      </w:r>
    </w:p>
    <w:p w:rsidR="00485FD3" w:rsidRPr="002C2479" w:rsidRDefault="00485FD3" w:rsidP="00485FD3">
      <w:pPr>
        <w:ind w:firstLine="708"/>
        <w:jc w:val="both"/>
        <w:rPr>
          <w:color w:val="000000"/>
          <w:sz w:val="28"/>
          <w:szCs w:val="28"/>
          <w:lang w:val="uk-UA"/>
        </w:rPr>
      </w:pPr>
      <w:r w:rsidRPr="002C2479">
        <w:rPr>
          <w:color w:val="000000"/>
          <w:sz w:val="28"/>
          <w:szCs w:val="28"/>
          <w:lang w:val="uk-UA"/>
        </w:rPr>
        <w:t>Є стереотип, нібито поезія «кавалерів» оспівує суто земну любов і пристрасті, проте це не зовсім так. Не слід забувати і про прийом літературної гри (іншими словами – наскільки щирий ліричний герой, наскільки описане правдиве). Інший доказ – складний вірш Р. Лавлейса, позначений містицизмом. Його муза під умовним іменем Альтея не лише конкретна жінка, але й духовне начало ліричного героя. Цікаво, що земних деталей, окрім волосся, в яке заривається коханий, або погляду (названого досить шаблонно), про реальні риси героїні майже нічого не відомо (як і у романтичних сонетах Ф. Сідні, присвячених Стеллі). Це скорше образ, який окриляє. Або, точніше кажучи, Аніма.</w:t>
      </w:r>
    </w:p>
    <w:p w:rsidR="00485FD3" w:rsidRPr="002C2479" w:rsidRDefault="00485FD3" w:rsidP="00485FD3">
      <w:pPr>
        <w:ind w:firstLine="708"/>
        <w:jc w:val="both"/>
        <w:rPr>
          <w:color w:val="000000"/>
          <w:sz w:val="28"/>
          <w:szCs w:val="28"/>
          <w:lang w:val="uk-UA"/>
        </w:rPr>
      </w:pPr>
      <w:r w:rsidRPr="002C2479">
        <w:rPr>
          <w:color w:val="000000"/>
          <w:sz w:val="28"/>
          <w:szCs w:val="28"/>
          <w:lang w:val="uk-UA"/>
        </w:rPr>
        <w:t xml:space="preserve">Ім’я </w:t>
      </w:r>
      <w:r w:rsidRPr="008B509E">
        <w:rPr>
          <w:i/>
          <w:color w:val="000000"/>
          <w:sz w:val="28"/>
          <w:szCs w:val="28"/>
          <w:lang w:val="uk-UA"/>
        </w:rPr>
        <w:t xml:space="preserve">Альтея </w:t>
      </w:r>
      <w:r w:rsidRPr="002C2479">
        <w:rPr>
          <w:color w:val="000000"/>
          <w:sz w:val="28"/>
          <w:szCs w:val="28"/>
          <w:lang w:val="uk-UA"/>
        </w:rPr>
        <w:t>(</w:t>
      </w:r>
      <w:r w:rsidRPr="008B509E">
        <w:rPr>
          <w:i/>
          <w:color w:val="000000"/>
          <w:sz w:val="28"/>
          <w:szCs w:val="28"/>
          <w:lang w:val="en-US"/>
        </w:rPr>
        <w:t>Althea</w:t>
      </w:r>
      <w:r w:rsidRPr="002C2479">
        <w:rPr>
          <w:color w:val="000000"/>
          <w:sz w:val="28"/>
          <w:szCs w:val="28"/>
          <w:lang w:val="uk-UA"/>
        </w:rPr>
        <w:t xml:space="preserve">, сучасне англ. </w:t>
      </w:r>
      <w:r w:rsidRPr="002C2479">
        <w:rPr>
          <w:color w:val="000000"/>
          <w:sz w:val="28"/>
          <w:szCs w:val="28"/>
          <w:lang w:val="en-US"/>
        </w:rPr>
        <w:t>Althaea</w:t>
      </w:r>
      <w:r w:rsidRPr="002C2479">
        <w:rPr>
          <w:color w:val="000000"/>
          <w:sz w:val="28"/>
          <w:szCs w:val="28"/>
          <w:lang w:val="uk-UA"/>
        </w:rPr>
        <w:t xml:space="preserve"> (ч.р.), рослина – </w:t>
      </w:r>
      <w:r w:rsidRPr="002C2479">
        <w:rPr>
          <w:color w:val="000000"/>
          <w:sz w:val="28"/>
          <w:szCs w:val="28"/>
          <w:lang w:val="en-US"/>
        </w:rPr>
        <w:t>althaea</w:t>
      </w:r>
      <w:r w:rsidRPr="002C2479">
        <w:rPr>
          <w:color w:val="000000"/>
          <w:sz w:val="28"/>
          <w:szCs w:val="28"/>
          <w:lang w:val="uk-UA"/>
        </w:rPr>
        <w:t xml:space="preserve">, рідше </w:t>
      </w:r>
      <w:r w:rsidRPr="002C2479">
        <w:rPr>
          <w:color w:val="000000"/>
          <w:sz w:val="28"/>
          <w:szCs w:val="28"/>
          <w:lang w:val="en-US"/>
        </w:rPr>
        <w:t>althea</w:t>
      </w:r>
      <w:r w:rsidRPr="002C2479">
        <w:rPr>
          <w:color w:val="000000"/>
          <w:sz w:val="28"/>
          <w:szCs w:val="28"/>
          <w:lang w:val="uk-UA"/>
        </w:rPr>
        <w:t xml:space="preserve">, лат. </w:t>
      </w:r>
      <w:r w:rsidRPr="002C2479">
        <w:rPr>
          <w:rStyle w:val="af8"/>
          <w:bCs/>
          <w:i w:val="0"/>
          <w:iCs w:val="0"/>
          <w:color w:val="000000"/>
          <w:sz w:val="28"/>
          <w:szCs w:val="28"/>
          <w:shd w:val="clear" w:color="auto" w:fill="FFFFFF"/>
        </w:rPr>
        <w:t>Altha</w:t>
      </w:r>
      <w:r w:rsidRPr="002C2479">
        <w:rPr>
          <w:rStyle w:val="af8"/>
          <w:bCs/>
          <w:i w:val="0"/>
          <w:iCs w:val="0"/>
          <w:color w:val="000000"/>
          <w:sz w:val="28"/>
          <w:szCs w:val="28"/>
          <w:shd w:val="clear" w:color="auto" w:fill="FFFFFF"/>
          <w:lang w:val="uk-UA"/>
        </w:rPr>
        <w:t>é</w:t>
      </w:r>
      <w:r w:rsidRPr="002C2479">
        <w:rPr>
          <w:rStyle w:val="af8"/>
          <w:bCs/>
          <w:i w:val="0"/>
          <w:iCs w:val="0"/>
          <w:color w:val="000000"/>
          <w:sz w:val="28"/>
          <w:szCs w:val="28"/>
          <w:shd w:val="clear" w:color="auto" w:fill="FFFFFF"/>
        </w:rPr>
        <w:t>a</w:t>
      </w:r>
      <w:r w:rsidRPr="002C2479">
        <w:rPr>
          <w:color w:val="000000"/>
          <w:sz w:val="28"/>
          <w:szCs w:val="28"/>
          <w:lang w:val="uk-UA"/>
        </w:rPr>
        <w:t>) з давньогрецької (</w:t>
      </w:r>
      <w:r w:rsidRPr="002C2479">
        <w:rPr>
          <w:color w:val="000000"/>
          <w:sz w:val="28"/>
          <w:szCs w:val="28"/>
          <w:shd w:val="clear" w:color="auto" w:fill="FFFFFF"/>
        </w:rPr>
        <w:t>althaia</w:t>
      </w:r>
      <w:r w:rsidRPr="002C2479">
        <w:rPr>
          <w:color w:val="000000"/>
          <w:sz w:val="28"/>
          <w:szCs w:val="28"/>
          <w:shd w:val="clear" w:color="auto" w:fill="FFFFFF"/>
          <w:lang w:val="uk-UA"/>
        </w:rPr>
        <w:t xml:space="preserve">, </w:t>
      </w:r>
      <w:r w:rsidRPr="002C2479">
        <w:rPr>
          <w:color w:val="000000"/>
          <w:sz w:val="28"/>
          <w:szCs w:val="28"/>
          <w:shd w:val="clear" w:color="auto" w:fill="FFFFFF"/>
        </w:rPr>
        <w:t>althomai</w:t>
      </w:r>
      <w:r w:rsidRPr="002C2479">
        <w:rPr>
          <w:color w:val="000000"/>
          <w:sz w:val="28"/>
          <w:szCs w:val="28"/>
          <w:shd w:val="clear" w:color="auto" w:fill="FFFFFF"/>
          <w:lang w:val="uk-UA"/>
        </w:rPr>
        <w:t>)</w:t>
      </w:r>
      <w:r w:rsidRPr="002C2479">
        <w:rPr>
          <w:color w:val="000000"/>
          <w:sz w:val="28"/>
          <w:szCs w:val="28"/>
          <w:lang w:val="uk-UA"/>
        </w:rPr>
        <w:t xml:space="preserve"> означає «зціляюся», найчастіше в сучасності асоціюється з назвою лікарської рослини алтеї (рід мальвових). Алтея лікарська білого кольору, і можна припустити, що ця барва як ознака чистоти могла надихнути поета, додавшись до його знань з давньогрецької мови і культури. (Цікаво те, що одна з німецьких назв алтеї –</w:t>
      </w:r>
      <w:r w:rsidRPr="002C2479">
        <w:rPr>
          <w:color w:val="000000"/>
          <w:sz w:val="28"/>
          <w:szCs w:val="28"/>
          <w:shd w:val="clear" w:color="auto" w:fill="FFFFFF"/>
          <w:lang w:val="uk-UA"/>
        </w:rPr>
        <w:t xml:space="preserve"> </w:t>
      </w:r>
      <w:r w:rsidRPr="00861FD0">
        <w:rPr>
          <w:i/>
          <w:color w:val="000000"/>
          <w:sz w:val="28"/>
          <w:szCs w:val="28"/>
          <w:shd w:val="clear" w:color="auto" w:fill="FFFFFF"/>
        </w:rPr>
        <w:t>die</w:t>
      </w:r>
      <w:r w:rsidRPr="00861FD0">
        <w:rPr>
          <w:rStyle w:val="apple-converted-space"/>
          <w:i/>
          <w:color w:val="000000"/>
          <w:sz w:val="28"/>
          <w:szCs w:val="28"/>
          <w:shd w:val="clear" w:color="auto" w:fill="FFFFFF"/>
        </w:rPr>
        <w:t> </w:t>
      </w:r>
      <w:r w:rsidRPr="00861FD0">
        <w:rPr>
          <w:bCs/>
          <w:i/>
          <w:color w:val="000000"/>
          <w:sz w:val="28"/>
          <w:szCs w:val="28"/>
          <w:shd w:val="clear" w:color="auto" w:fill="FFFFFF"/>
        </w:rPr>
        <w:t>Blass</w:t>
      </w:r>
      <w:r w:rsidRPr="00861FD0">
        <w:rPr>
          <w:bCs/>
          <w:i/>
          <w:color w:val="000000"/>
          <w:sz w:val="28"/>
          <w:szCs w:val="28"/>
          <w:shd w:val="clear" w:color="auto" w:fill="FFFFFF"/>
          <w:lang w:val="uk-UA"/>
        </w:rPr>
        <w:t>-</w:t>
      </w:r>
      <w:r w:rsidRPr="00861FD0">
        <w:rPr>
          <w:bCs/>
          <w:i/>
          <w:color w:val="000000"/>
          <w:sz w:val="28"/>
          <w:szCs w:val="28"/>
          <w:shd w:val="clear" w:color="auto" w:fill="FFFFFF"/>
        </w:rPr>
        <w:t>Pappelrose</w:t>
      </w:r>
      <w:r w:rsidRPr="002C2479">
        <w:rPr>
          <w:bCs/>
          <w:color w:val="000000"/>
          <w:sz w:val="28"/>
          <w:szCs w:val="28"/>
          <w:shd w:val="clear" w:color="auto" w:fill="FFFFFF"/>
          <w:lang w:val="uk-UA"/>
        </w:rPr>
        <w:t xml:space="preserve"> –</w:t>
      </w:r>
      <w:r w:rsidRPr="002C2479">
        <w:rPr>
          <w:color w:val="000000"/>
          <w:sz w:val="28"/>
          <w:szCs w:val="28"/>
          <w:lang w:val="uk-UA"/>
        </w:rPr>
        <w:t xml:space="preserve"> містить епітет «блідий» – </w:t>
      </w:r>
      <w:r w:rsidRPr="002C2479">
        <w:rPr>
          <w:color w:val="000000"/>
          <w:sz w:val="28"/>
          <w:szCs w:val="28"/>
          <w:lang w:val="en-US"/>
        </w:rPr>
        <w:t>bla</w:t>
      </w:r>
      <w:r w:rsidRPr="002C2479">
        <w:rPr>
          <w:color w:val="000000"/>
          <w:sz w:val="28"/>
          <w:szCs w:val="28"/>
          <w:lang w:val="uk-UA"/>
        </w:rPr>
        <w:t xml:space="preserve">ß, або </w:t>
      </w:r>
      <w:r w:rsidRPr="002C2479">
        <w:rPr>
          <w:color w:val="000000"/>
          <w:sz w:val="28"/>
          <w:szCs w:val="28"/>
          <w:lang w:val="en-US"/>
        </w:rPr>
        <w:t>Bleicher</w:t>
      </w:r>
      <w:r w:rsidRPr="002C2479">
        <w:rPr>
          <w:color w:val="000000"/>
          <w:sz w:val="28"/>
          <w:szCs w:val="28"/>
          <w:lang w:val="uk-UA"/>
        </w:rPr>
        <w:t>).Також інша риса, зашифрована у вірші, – цілющість алтеї-Альтеї. Любов і містичний досвід зцілюють психіку, отже, Аніма лікує героя. В українському перекладі асоціація з квіткою більше прозора, оскільки в нашій мові назва рослини жіночого роду – алтея, – а не чоловічого (як в англійській,</w:t>
      </w:r>
      <w:r w:rsidRPr="002C2479">
        <w:rPr>
          <w:color w:val="000000"/>
          <w:sz w:val="28"/>
          <w:szCs w:val="28"/>
          <w:shd w:val="clear" w:color="auto" w:fill="FFFFFF"/>
          <w:lang w:val="uk-UA"/>
        </w:rPr>
        <w:t xml:space="preserve"> </w:t>
      </w:r>
      <w:r w:rsidRPr="002C2479">
        <w:rPr>
          <w:color w:val="000000"/>
          <w:sz w:val="28"/>
          <w:szCs w:val="28"/>
          <w:shd w:val="clear" w:color="auto" w:fill="FFFFFF"/>
        </w:rPr>
        <w:t>Althaea</w:t>
      </w:r>
      <w:r w:rsidRPr="002C2479">
        <w:rPr>
          <w:color w:val="000000"/>
          <w:sz w:val="28"/>
          <w:szCs w:val="28"/>
          <w:shd w:val="clear" w:color="auto" w:fill="FFFFFF"/>
          <w:lang w:val="uk-UA"/>
        </w:rPr>
        <w:t>,</w:t>
      </w:r>
      <w:r w:rsidRPr="002C2479">
        <w:rPr>
          <w:color w:val="000000"/>
          <w:sz w:val="28"/>
          <w:szCs w:val="28"/>
          <w:lang w:val="uk-UA"/>
        </w:rPr>
        <w:t xml:space="preserve"> чи російській – «алтей»). Таким чином, біла алтея (а в останній строфі – янголи як одна з найвищих іпостасей «божественної Альтеї», за </w:t>
      </w:r>
      <w:r w:rsidRPr="002C2479">
        <w:rPr>
          <w:color w:val="000000"/>
          <w:sz w:val="28"/>
          <w:szCs w:val="28"/>
          <w:lang w:val="uk-UA"/>
        </w:rPr>
        <w:lastRenderedPageBreak/>
        <w:t>формулюванням ліричного героя) протиставляється темряві – закутому простору в тюрмі, а також стражданням і сумнівам.</w:t>
      </w:r>
    </w:p>
    <w:p w:rsidR="00485FD3" w:rsidRPr="002C2479" w:rsidRDefault="00485FD3" w:rsidP="00485FD3">
      <w:pPr>
        <w:ind w:firstLine="708"/>
        <w:jc w:val="both"/>
        <w:rPr>
          <w:color w:val="000000"/>
          <w:sz w:val="28"/>
          <w:szCs w:val="28"/>
          <w:lang w:val="uk-UA"/>
        </w:rPr>
      </w:pPr>
      <w:r w:rsidRPr="002C2479">
        <w:rPr>
          <w:color w:val="000000"/>
          <w:sz w:val="28"/>
          <w:szCs w:val="28"/>
          <w:lang w:val="uk-UA"/>
        </w:rPr>
        <w:t xml:space="preserve">Символіка трояндових вінків тут багатозначна. Троянда може означати кохання (плюс виникає асоціація з античністю – учтами на честь Діоніса-Вакха), але й мовчання, таємницю (останнє – у католицизмі та алхімії). «Під знаком троянди» («під сінню троянди», лат. </w:t>
      </w:r>
      <w:r w:rsidRPr="002C2479">
        <w:rPr>
          <w:color w:val="000000"/>
          <w:sz w:val="28"/>
          <w:szCs w:val="28"/>
          <w:lang w:val="en-US"/>
        </w:rPr>
        <w:t>sub</w:t>
      </w:r>
      <w:r w:rsidR="00887B4B" w:rsidRPr="00887B4B">
        <w:rPr>
          <w:color w:val="000000"/>
          <w:sz w:val="28"/>
          <w:szCs w:val="28"/>
          <w:lang w:val="uk-UA"/>
        </w:rPr>
        <w:t xml:space="preserve"> </w:t>
      </w:r>
      <w:r w:rsidRPr="002C2479">
        <w:rPr>
          <w:color w:val="000000"/>
          <w:sz w:val="28"/>
          <w:szCs w:val="28"/>
          <w:lang w:val="en-US"/>
        </w:rPr>
        <w:t>rosa</w:t>
      </w:r>
      <w:r w:rsidRPr="002C2479">
        <w:rPr>
          <w:color w:val="000000"/>
          <w:sz w:val="28"/>
          <w:szCs w:val="28"/>
          <w:lang w:val="uk-UA"/>
        </w:rPr>
        <w:t xml:space="preserve"> (</w:t>
      </w:r>
      <w:r w:rsidRPr="002C2479">
        <w:rPr>
          <w:color w:val="000000"/>
          <w:sz w:val="28"/>
          <w:szCs w:val="28"/>
          <w:lang w:val="en-US"/>
        </w:rPr>
        <w:t>dictum</w:t>
      </w:r>
      <w:r w:rsidRPr="002C2479">
        <w:rPr>
          <w:color w:val="000000"/>
          <w:sz w:val="28"/>
          <w:szCs w:val="28"/>
          <w:lang w:val="uk-UA"/>
        </w:rPr>
        <w:t>) – «під трояндою», тобто по секрету) означало конфіденційну атмосферу, таємницю. Якщо в помешканні над людьми висіла чи була зображена троянда, це означало, що розголошувати почутого і сказаного ні в якому разі не слід. У конфесіоналах різьбили троянду (таємниця сповіді). Отже, автор міг мати на увазі коло однодумців, де звучали таємні слова, не призначені для зовнішнього світу. Можливо, це й натяк на причину ув</w:t>
      </w:r>
      <w:r w:rsidRPr="002C2479">
        <w:rPr>
          <w:color w:val="000000"/>
          <w:sz w:val="28"/>
          <w:szCs w:val="28"/>
        </w:rPr>
        <w:t>’</w:t>
      </w:r>
      <w:r w:rsidRPr="002C2479">
        <w:rPr>
          <w:color w:val="000000"/>
          <w:sz w:val="28"/>
          <w:szCs w:val="28"/>
          <w:lang w:val="uk-UA"/>
        </w:rPr>
        <w:t>язнення, інакше чому б збори були таємними.</w:t>
      </w:r>
      <w:r>
        <w:rPr>
          <w:color w:val="000000"/>
          <w:sz w:val="28"/>
          <w:szCs w:val="28"/>
          <w:lang w:val="uk-UA"/>
        </w:rPr>
        <w:t xml:space="preserve"> </w:t>
      </w:r>
      <w:r w:rsidRPr="002C2479">
        <w:rPr>
          <w:color w:val="000000"/>
          <w:sz w:val="28"/>
          <w:szCs w:val="28"/>
          <w:lang w:val="uk-UA"/>
        </w:rPr>
        <w:t>Інший елемент вірша – властива поезії того часу данина власному монарху, оспівування його величі (</w:t>
      </w:r>
      <w:r w:rsidRPr="002C2479">
        <w:rPr>
          <w:color w:val="000000"/>
          <w:sz w:val="28"/>
          <w:szCs w:val="28"/>
          <w:lang w:val="en-US"/>
        </w:rPr>
        <w:t>Majesty</w:t>
      </w:r>
      <w:r w:rsidRPr="002C2479">
        <w:rPr>
          <w:color w:val="000000"/>
          <w:sz w:val="28"/>
          <w:szCs w:val="28"/>
          <w:lang w:val="uk-UA"/>
        </w:rPr>
        <w:t xml:space="preserve"> [12, р. 298]) – як, до речі, і в сонетах Шекспіра – зокрема, у вище проаналізованому 33-му, де сонце порівнюється з монархом.</w:t>
      </w:r>
    </w:p>
    <w:p w:rsidR="00485FD3" w:rsidRPr="00BF27F6" w:rsidRDefault="00485FD3" w:rsidP="00485FD3">
      <w:pPr>
        <w:ind w:firstLine="708"/>
        <w:jc w:val="both"/>
        <w:rPr>
          <w:color w:val="000000"/>
          <w:sz w:val="28"/>
          <w:szCs w:val="28"/>
          <w:lang w:val="uk-UA"/>
        </w:rPr>
      </w:pPr>
      <w:r w:rsidRPr="002C2479">
        <w:rPr>
          <w:color w:val="000000"/>
          <w:sz w:val="28"/>
          <w:szCs w:val="28"/>
          <w:lang w:val="uk-UA"/>
        </w:rPr>
        <w:t>Перекладена поезія – класичний приклад сублімації. Жанр можна віднести до містичного одкровення. Цікаво, що люблячий герой (який відчуває) часто наголошує на знанні як найвищому досвіді.</w:t>
      </w:r>
      <w:r>
        <w:rPr>
          <w:color w:val="000000"/>
          <w:sz w:val="28"/>
          <w:szCs w:val="28"/>
          <w:lang w:val="uk-UA"/>
        </w:rPr>
        <w:t xml:space="preserve"> </w:t>
      </w:r>
      <w:r w:rsidRPr="002C2479">
        <w:rPr>
          <w:color w:val="000000"/>
          <w:sz w:val="28"/>
          <w:szCs w:val="28"/>
          <w:lang w:val="uk-UA"/>
        </w:rPr>
        <w:t>Вірш досконалий формою і містить багатозначність слів, які натякають на свободу</w:t>
      </w:r>
      <w:r w:rsidRPr="002C2479">
        <w:rPr>
          <w:color w:val="000000"/>
          <w:sz w:val="28"/>
          <w:szCs w:val="28"/>
        </w:rPr>
        <w:t>/</w:t>
      </w:r>
      <w:r w:rsidRPr="002C2479">
        <w:rPr>
          <w:color w:val="000000"/>
          <w:sz w:val="28"/>
          <w:szCs w:val="28"/>
          <w:lang w:val="uk-UA"/>
        </w:rPr>
        <w:t>несвободу. Наприклад, на початку Любов (</w:t>
      </w:r>
      <w:r w:rsidRPr="002C2479">
        <w:rPr>
          <w:color w:val="000000"/>
          <w:sz w:val="28"/>
          <w:szCs w:val="28"/>
          <w:lang w:val="en-US"/>
        </w:rPr>
        <w:t>Love</w:t>
      </w:r>
      <w:r w:rsidRPr="002C2479">
        <w:rPr>
          <w:color w:val="000000"/>
          <w:sz w:val="28"/>
          <w:szCs w:val="28"/>
          <w:lang w:val="uk-UA"/>
        </w:rPr>
        <w:t xml:space="preserve">, у перекладі для розміру – Серце) названа </w:t>
      </w:r>
      <w:r w:rsidRPr="008B509E">
        <w:rPr>
          <w:i/>
          <w:color w:val="000000"/>
          <w:sz w:val="28"/>
          <w:szCs w:val="28"/>
          <w:lang w:val="en-US"/>
        </w:rPr>
        <w:t>unconfined</w:t>
      </w:r>
      <w:r w:rsidRPr="002C2479">
        <w:rPr>
          <w:color w:val="000000"/>
          <w:sz w:val="28"/>
          <w:szCs w:val="28"/>
          <w:lang w:val="uk-UA"/>
        </w:rPr>
        <w:t>, тобто «необмежена», або «не ув</w:t>
      </w:r>
      <w:r w:rsidRPr="002C2479">
        <w:rPr>
          <w:color w:val="000000"/>
          <w:sz w:val="28"/>
          <w:szCs w:val="28"/>
        </w:rPr>
        <w:t>’</w:t>
      </w:r>
      <w:r w:rsidRPr="002C2479">
        <w:rPr>
          <w:color w:val="000000"/>
          <w:sz w:val="28"/>
          <w:szCs w:val="28"/>
          <w:lang w:val="uk-UA"/>
        </w:rPr>
        <w:t xml:space="preserve">язнена», «не закута». Або: в оригіналі </w:t>
      </w:r>
      <w:r w:rsidRPr="008B509E">
        <w:rPr>
          <w:i/>
          <w:color w:val="000000"/>
          <w:sz w:val="28"/>
          <w:szCs w:val="28"/>
          <w:lang w:val="en-US"/>
        </w:rPr>
        <w:t>enlarged</w:t>
      </w:r>
      <w:r w:rsidRPr="002C2479">
        <w:rPr>
          <w:color w:val="000000"/>
          <w:sz w:val="28"/>
          <w:szCs w:val="28"/>
          <w:lang w:val="uk-UA"/>
        </w:rPr>
        <w:t xml:space="preserve"> </w:t>
      </w:r>
      <w:r w:rsidRPr="002C2479">
        <w:rPr>
          <w:color w:val="000000"/>
          <w:sz w:val="28"/>
          <w:szCs w:val="28"/>
        </w:rPr>
        <w:t>[</w:t>
      </w:r>
      <w:r w:rsidRPr="002C2479">
        <w:rPr>
          <w:color w:val="000000"/>
          <w:sz w:val="28"/>
          <w:szCs w:val="28"/>
          <w:lang w:val="uk-UA"/>
        </w:rPr>
        <w:t xml:space="preserve">12, </w:t>
      </w:r>
      <w:r w:rsidR="00431270">
        <w:rPr>
          <w:color w:val="000000"/>
          <w:sz w:val="28"/>
          <w:szCs w:val="28"/>
          <w:lang w:val="en-US"/>
        </w:rPr>
        <w:t>c</w:t>
      </w:r>
      <w:r w:rsidRPr="002C2479">
        <w:rPr>
          <w:color w:val="000000"/>
          <w:sz w:val="28"/>
          <w:szCs w:val="28"/>
          <w:lang w:val="uk-UA"/>
        </w:rPr>
        <w:t>. 298</w:t>
      </w:r>
      <w:r w:rsidRPr="002C2479">
        <w:rPr>
          <w:color w:val="000000"/>
          <w:sz w:val="28"/>
          <w:szCs w:val="28"/>
        </w:rPr>
        <w:t xml:space="preserve">] </w:t>
      </w:r>
      <w:r w:rsidRPr="002C2479">
        <w:rPr>
          <w:color w:val="000000"/>
          <w:sz w:val="28"/>
          <w:szCs w:val="28"/>
          <w:lang w:val="uk-UA"/>
        </w:rPr>
        <w:t xml:space="preserve">– епітет на позначення вітру, бурі – «збільшений», «розширений» – протиставляється атмосфері замкненого простору, насильства над особистістю у в’язниці. У першій строфі цікава рима: слова відрізняються лиш однією літерою: </w:t>
      </w:r>
      <w:r w:rsidRPr="008B509E">
        <w:rPr>
          <w:i/>
          <w:color w:val="000000"/>
          <w:sz w:val="28"/>
          <w:szCs w:val="28"/>
          <w:lang w:val="en-US"/>
        </w:rPr>
        <w:t>Gates</w:t>
      </w:r>
      <w:r w:rsidRPr="00BF27F6">
        <w:rPr>
          <w:i/>
          <w:color w:val="000000"/>
          <w:sz w:val="28"/>
          <w:szCs w:val="28"/>
          <w:lang w:val="uk-UA"/>
        </w:rPr>
        <w:t xml:space="preserve"> – </w:t>
      </w:r>
      <w:r w:rsidRPr="008B509E">
        <w:rPr>
          <w:i/>
          <w:color w:val="000000"/>
          <w:sz w:val="28"/>
          <w:szCs w:val="28"/>
          <w:lang w:val="en-US"/>
        </w:rPr>
        <w:t>Grates</w:t>
      </w:r>
      <w:r w:rsidRPr="00BF27F6">
        <w:rPr>
          <w:color w:val="000000"/>
          <w:sz w:val="28"/>
          <w:szCs w:val="28"/>
          <w:lang w:val="uk-UA"/>
        </w:rPr>
        <w:t xml:space="preserve">. </w:t>
      </w:r>
      <w:r w:rsidRPr="002C2479">
        <w:rPr>
          <w:color w:val="000000"/>
          <w:sz w:val="28"/>
          <w:szCs w:val="28"/>
          <w:lang w:val="uk-UA"/>
        </w:rPr>
        <w:t xml:space="preserve">Це збережено в перекладі: </w:t>
      </w:r>
      <w:r w:rsidRPr="008B509E">
        <w:rPr>
          <w:i/>
          <w:color w:val="000000"/>
          <w:sz w:val="28"/>
          <w:szCs w:val="28"/>
          <w:lang w:val="uk-UA"/>
        </w:rPr>
        <w:t>Врат – Ґрат</w:t>
      </w:r>
      <w:r w:rsidRPr="002C2479">
        <w:rPr>
          <w:color w:val="000000"/>
          <w:sz w:val="28"/>
          <w:szCs w:val="28"/>
        </w:rPr>
        <w:t xml:space="preserve"> [</w:t>
      </w:r>
      <w:r w:rsidRPr="002C2479">
        <w:rPr>
          <w:color w:val="000000"/>
          <w:sz w:val="28"/>
          <w:szCs w:val="28"/>
          <w:lang w:val="uk-UA"/>
        </w:rPr>
        <w:t>4, с. 3 – 5</w:t>
      </w:r>
      <w:r w:rsidRPr="002C2479">
        <w:rPr>
          <w:color w:val="000000"/>
          <w:sz w:val="28"/>
          <w:szCs w:val="28"/>
        </w:rPr>
        <w:t>]</w:t>
      </w:r>
      <w:r w:rsidRPr="002C2479">
        <w:rPr>
          <w:color w:val="000000"/>
          <w:sz w:val="28"/>
          <w:szCs w:val="28"/>
          <w:lang w:val="uk-UA"/>
        </w:rPr>
        <w:t>.</w:t>
      </w:r>
    </w:p>
    <w:p w:rsidR="00485FD3" w:rsidRPr="002C2479" w:rsidRDefault="00485FD3" w:rsidP="00485FD3">
      <w:pPr>
        <w:ind w:firstLine="708"/>
        <w:jc w:val="both"/>
        <w:rPr>
          <w:color w:val="000000"/>
          <w:sz w:val="28"/>
          <w:szCs w:val="28"/>
          <w:lang w:val="uk-UA"/>
        </w:rPr>
      </w:pPr>
      <w:r w:rsidRPr="00E42FE8">
        <w:rPr>
          <w:b/>
          <w:sz w:val="28"/>
          <w:szCs w:val="28"/>
          <w:lang w:val="uk-UA"/>
        </w:rPr>
        <w:t xml:space="preserve">Висновки з дослідження і перспективи подальших розвідок у цьому напрямку. </w:t>
      </w:r>
      <w:r w:rsidRPr="00E42FE8">
        <w:rPr>
          <w:sz w:val="28"/>
          <w:szCs w:val="28"/>
          <w:lang w:val="uk-UA"/>
        </w:rPr>
        <w:t>П</w:t>
      </w:r>
      <w:r w:rsidRPr="00E42FE8">
        <w:rPr>
          <w:color w:val="000000"/>
          <w:sz w:val="28"/>
          <w:szCs w:val="28"/>
          <w:lang w:val="uk-UA"/>
        </w:rPr>
        <w:t>роведений</w:t>
      </w:r>
      <w:r w:rsidRPr="002C2479">
        <w:rPr>
          <w:color w:val="000000"/>
          <w:sz w:val="28"/>
          <w:szCs w:val="28"/>
          <w:lang w:val="uk-UA"/>
        </w:rPr>
        <w:t xml:space="preserve"> аналіз демонструє взаємозв’язок віршів і спільну концептуальну основу, що пояснюється епохою (пізній Ренесанс – бароко), спільною освітньою базою (передусім вивченням класичних мов), релігійною основою (протестантизмом, але водночас </w:t>
      </w:r>
      <w:r>
        <w:rPr>
          <w:color w:val="000000"/>
          <w:sz w:val="28"/>
          <w:szCs w:val="28"/>
          <w:lang w:val="uk-UA"/>
        </w:rPr>
        <w:t xml:space="preserve">і </w:t>
      </w:r>
      <w:r w:rsidRPr="002C2479">
        <w:rPr>
          <w:color w:val="000000"/>
          <w:sz w:val="28"/>
          <w:szCs w:val="28"/>
          <w:lang w:val="uk-UA"/>
        </w:rPr>
        <w:t xml:space="preserve">католицькою символікою, яка давала джерело натхненню та імпліцитно – з причин несвідомого – виявлялася в текстах), умовним стилем – своєрідною грою слів (адресатка часто постає під маскою, псевдонімом, докладний генеалогічний опис (Г. Саррі) сусідує з умовністю образу, надаванням йому емблематичних рис). Доведено спільні концепти у сонетах В. Шекспіра і панегіричному вірші Г. Воттона «Єлизавета Богемська». Символіка, орієнтування на міфологічні орієнтири як у високій, так і у низькій сфері (сонет Ф. Сідні про Мопсу) підкреслюють загальну тенденцією англійської поезії </w:t>
      </w:r>
      <w:r w:rsidRPr="002C2479">
        <w:rPr>
          <w:color w:val="000000"/>
          <w:sz w:val="28"/>
          <w:szCs w:val="28"/>
          <w:lang w:val="en-US"/>
        </w:rPr>
        <w:t>XVI</w:t>
      </w:r>
      <w:r w:rsidRPr="002C2479">
        <w:rPr>
          <w:color w:val="000000"/>
          <w:sz w:val="28"/>
          <w:szCs w:val="28"/>
          <w:lang w:val="uk-UA"/>
        </w:rPr>
        <w:t xml:space="preserve"> – </w:t>
      </w:r>
      <w:r w:rsidRPr="002C2479">
        <w:rPr>
          <w:color w:val="000000"/>
          <w:sz w:val="28"/>
          <w:szCs w:val="28"/>
          <w:lang w:val="en-US"/>
        </w:rPr>
        <w:t>XVII</w:t>
      </w:r>
      <w:r w:rsidRPr="002C2479">
        <w:rPr>
          <w:color w:val="000000"/>
          <w:sz w:val="28"/>
          <w:szCs w:val="28"/>
          <w:lang w:val="uk-UA"/>
        </w:rPr>
        <w:t xml:space="preserve"> ст. З огляду на це можна казати про певну інтертекстуальність наведених творів. Спільні символи (кров – монарша; багряниця; фіалка; почет; троянда; небесні атрибути) доповнюють картину. Отже, проаналізовані вірші являють собою приклад сублімування поетами (В. Шекспіром, Ф. Сідні, Р. Лавлейса та ін.) негативних емоцій. Робота має перспективу продовження, оскільки значний корпус поезій авторів досліджуваного періоду вимагає перекладу українською мовою.</w:t>
      </w:r>
    </w:p>
    <w:p w:rsidR="00485FD3" w:rsidRPr="002C2479" w:rsidRDefault="00485FD3" w:rsidP="00485FD3">
      <w:pPr>
        <w:jc w:val="both"/>
        <w:rPr>
          <w:i/>
          <w:color w:val="000000"/>
          <w:sz w:val="28"/>
          <w:szCs w:val="28"/>
          <w:lang w:val="uk-UA"/>
        </w:rPr>
      </w:pPr>
      <w:r w:rsidRPr="002C2479">
        <w:rPr>
          <w:i/>
          <w:color w:val="000000"/>
          <w:sz w:val="28"/>
          <w:szCs w:val="28"/>
          <w:lang w:val="uk-UA"/>
        </w:rPr>
        <w:lastRenderedPageBreak/>
        <w:t>Додаток 1.</w:t>
      </w:r>
      <w:r w:rsidRPr="002C2479">
        <w:rPr>
          <w:color w:val="000000"/>
          <w:sz w:val="28"/>
          <w:szCs w:val="28"/>
          <w:lang w:val="uk-UA"/>
        </w:rPr>
        <w:t xml:space="preserve"> Вільям Шекспір. Сонет 33.</w:t>
      </w:r>
      <w:r w:rsidRPr="002C2479">
        <w:rPr>
          <w:i/>
          <w:color w:val="000000"/>
          <w:sz w:val="28"/>
          <w:szCs w:val="28"/>
          <w:lang w:val="uk-UA"/>
        </w:rPr>
        <w:t xml:space="preserve"> </w:t>
      </w:r>
    </w:p>
    <w:p w:rsidR="00A65877" w:rsidRDefault="00A65877" w:rsidP="00485FD3">
      <w:pPr>
        <w:pStyle w:val="3"/>
        <w:spacing w:before="0" w:after="0" w:line="240" w:lineRule="auto"/>
        <w:jc w:val="both"/>
        <w:rPr>
          <w:rFonts w:ascii="Times New Roman" w:hAnsi="Times New Roman"/>
          <w:b w:val="0"/>
          <w:i/>
          <w:color w:val="000000"/>
          <w:sz w:val="28"/>
          <w:szCs w:val="28"/>
          <w:lang w:val="uk-UA"/>
        </w:rPr>
      </w:pPr>
    </w:p>
    <w:p w:rsidR="00485FD3" w:rsidRPr="002C2479" w:rsidRDefault="00485FD3" w:rsidP="00485FD3">
      <w:pPr>
        <w:pStyle w:val="3"/>
        <w:spacing w:before="0" w:after="0" w:line="240" w:lineRule="auto"/>
        <w:jc w:val="both"/>
        <w:rPr>
          <w:rFonts w:ascii="Times New Roman" w:hAnsi="Times New Roman"/>
          <w:b w:val="0"/>
          <w:color w:val="000000"/>
          <w:sz w:val="28"/>
          <w:szCs w:val="28"/>
          <w:lang w:val="uk-UA"/>
        </w:rPr>
      </w:pPr>
      <w:r w:rsidRPr="002C2479">
        <w:rPr>
          <w:rFonts w:ascii="Times New Roman" w:hAnsi="Times New Roman"/>
          <w:b w:val="0"/>
          <w:i/>
          <w:color w:val="000000"/>
          <w:sz w:val="28"/>
          <w:szCs w:val="28"/>
          <w:lang w:val="uk-UA"/>
        </w:rPr>
        <w:t>Оригінал</w:t>
      </w:r>
      <w:r>
        <w:rPr>
          <w:rFonts w:ascii="Times New Roman" w:hAnsi="Times New Roman"/>
          <w:b w:val="0"/>
          <w:i/>
          <w:color w:val="000000"/>
          <w:sz w:val="28"/>
          <w:szCs w:val="28"/>
          <w:lang w:val="uk-UA"/>
        </w:rPr>
        <w:t>:</w:t>
      </w:r>
    </w:p>
    <w:p w:rsidR="00A65877" w:rsidRPr="00774F71" w:rsidRDefault="00A65877" w:rsidP="00485FD3">
      <w:pPr>
        <w:jc w:val="both"/>
        <w:rPr>
          <w:color w:val="000000"/>
          <w:sz w:val="28"/>
          <w:szCs w:val="28"/>
        </w:rPr>
      </w:pPr>
    </w:p>
    <w:p w:rsidR="00485FD3" w:rsidRPr="002C2479" w:rsidRDefault="00485FD3" w:rsidP="00485FD3">
      <w:pPr>
        <w:jc w:val="both"/>
        <w:rPr>
          <w:rStyle w:val="apple-converted-space"/>
          <w:color w:val="000000"/>
          <w:sz w:val="28"/>
          <w:szCs w:val="28"/>
          <w:lang w:val="uk-UA"/>
        </w:rPr>
      </w:pPr>
      <w:r w:rsidRPr="002C2479">
        <w:rPr>
          <w:color w:val="000000"/>
          <w:sz w:val="28"/>
          <w:szCs w:val="28"/>
          <w:lang w:val="en-US"/>
        </w:rPr>
        <w:t>Full</w:t>
      </w:r>
      <w:r w:rsidRPr="002C2479">
        <w:rPr>
          <w:color w:val="000000"/>
          <w:sz w:val="28"/>
          <w:szCs w:val="28"/>
          <w:lang w:val="uk-UA"/>
        </w:rPr>
        <w:t xml:space="preserve"> </w:t>
      </w:r>
      <w:r w:rsidRPr="002C2479">
        <w:rPr>
          <w:color w:val="000000"/>
          <w:sz w:val="28"/>
          <w:szCs w:val="28"/>
          <w:lang w:val="en-US"/>
        </w:rPr>
        <w:t>many</w:t>
      </w:r>
      <w:r w:rsidRPr="002C2479">
        <w:rPr>
          <w:color w:val="000000"/>
          <w:sz w:val="28"/>
          <w:szCs w:val="28"/>
          <w:lang w:val="uk-UA"/>
        </w:rPr>
        <w:t xml:space="preserve"> </w:t>
      </w:r>
      <w:r w:rsidRPr="002C2479">
        <w:rPr>
          <w:color w:val="000000"/>
          <w:sz w:val="28"/>
          <w:szCs w:val="28"/>
          <w:lang w:val="en-US"/>
        </w:rPr>
        <w:t>a</w:t>
      </w:r>
      <w:r w:rsidRPr="002C2479">
        <w:rPr>
          <w:color w:val="000000"/>
          <w:sz w:val="28"/>
          <w:szCs w:val="28"/>
          <w:lang w:val="uk-UA"/>
        </w:rPr>
        <w:t xml:space="preserve"> </w:t>
      </w:r>
      <w:r w:rsidRPr="002C2479">
        <w:rPr>
          <w:color w:val="000000"/>
          <w:sz w:val="28"/>
          <w:szCs w:val="28"/>
          <w:lang w:val="en-US"/>
        </w:rPr>
        <w:t>glorious</w:t>
      </w:r>
      <w:r w:rsidRPr="002C2479">
        <w:rPr>
          <w:color w:val="000000"/>
          <w:sz w:val="28"/>
          <w:szCs w:val="28"/>
          <w:lang w:val="uk-UA"/>
        </w:rPr>
        <w:t xml:space="preserve"> </w:t>
      </w:r>
      <w:r w:rsidRPr="002C2479">
        <w:rPr>
          <w:color w:val="000000"/>
          <w:sz w:val="28"/>
          <w:szCs w:val="28"/>
          <w:lang w:val="en-US"/>
        </w:rPr>
        <w:t>morning</w:t>
      </w:r>
      <w:r w:rsidRPr="002C2479">
        <w:rPr>
          <w:color w:val="000000"/>
          <w:sz w:val="28"/>
          <w:szCs w:val="28"/>
          <w:lang w:val="uk-UA"/>
        </w:rPr>
        <w:t xml:space="preserve"> </w:t>
      </w:r>
      <w:r w:rsidRPr="002C2479">
        <w:rPr>
          <w:color w:val="000000"/>
          <w:sz w:val="28"/>
          <w:szCs w:val="28"/>
          <w:lang w:val="en-US"/>
        </w:rPr>
        <w:t>have</w:t>
      </w:r>
      <w:r w:rsidRPr="002C2479">
        <w:rPr>
          <w:color w:val="000000"/>
          <w:sz w:val="28"/>
          <w:szCs w:val="28"/>
          <w:lang w:val="uk-UA"/>
        </w:rPr>
        <w:t xml:space="preserve"> </w:t>
      </w:r>
      <w:r w:rsidRPr="002C2479">
        <w:rPr>
          <w:color w:val="000000"/>
          <w:sz w:val="28"/>
          <w:szCs w:val="28"/>
          <w:lang w:val="en-US"/>
        </w:rPr>
        <w:t>I</w:t>
      </w:r>
      <w:r w:rsidRPr="002C2479">
        <w:rPr>
          <w:color w:val="000000"/>
          <w:sz w:val="28"/>
          <w:szCs w:val="28"/>
          <w:lang w:val="uk-UA"/>
        </w:rPr>
        <w:t xml:space="preserve"> </w:t>
      </w:r>
      <w:r w:rsidRPr="002C2479">
        <w:rPr>
          <w:color w:val="000000"/>
          <w:sz w:val="28"/>
          <w:szCs w:val="28"/>
          <w:lang w:val="en-US"/>
        </w:rPr>
        <w:t>seen</w:t>
      </w:r>
      <w:r w:rsidRPr="002C2479">
        <w:rPr>
          <w:rStyle w:val="apple-converted-space"/>
          <w:color w:val="000000"/>
          <w:sz w:val="28"/>
          <w:szCs w:val="28"/>
          <w:lang w:val="en-US"/>
        </w:rPr>
        <w:t> </w:t>
      </w:r>
    </w:p>
    <w:p w:rsidR="00485FD3" w:rsidRPr="002C2479" w:rsidRDefault="00485FD3" w:rsidP="00485FD3">
      <w:pPr>
        <w:jc w:val="both"/>
        <w:rPr>
          <w:color w:val="000000"/>
          <w:sz w:val="28"/>
          <w:szCs w:val="28"/>
          <w:lang w:val="uk-UA"/>
        </w:rPr>
      </w:pPr>
      <w:r w:rsidRPr="002C2479">
        <w:rPr>
          <w:color w:val="000000"/>
          <w:sz w:val="28"/>
          <w:szCs w:val="28"/>
          <w:lang w:val="en-US"/>
        </w:rPr>
        <w:t>Flatter</w:t>
      </w:r>
      <w:r w:rsidRPr="002C2479">
        <w:rPr>
          <w:color w:val="000000"/>
          <w:sz w:val="28"/>
          <w:szCs w:val="28"/>
          <w:lang w:val="uk-UA"/>
        </w:rPr>
        <w:t xml:space="preserve"> </w:t>
      </w:r>
      <w:r w:rsidRPr="002C2479">
        <w:rPr>
          <w:color w:val="000000"/>
          <w:sz w:val="28"/>
          <w:szCs w:val="28"/>
          <w:lang w:val="en-US"/>
        </w:rPr>
        <w:t>the</w:t>
      </w:r>
      <w:r w:rsidRPr="002C2479">
        <w:rPr>
          <w:color w:val="000000"/>
          <w:sz w:val="28"/>
          <w:szCs w:val="28"/>
          <w:lang w:val="uk-UA"/>
        </w:rPr>
        <w:t xml:space="preserve"> </w:t>
      </w:r>
      <w:r w:rsidRPr="002C2479">
        <w:rPr>
          <w:color w:val="000000"/>
          <w:sz w:val="28"/>
          <w:szCs w:val="28"/>
          <w:lang w:val="en-US"/>
        </w:rPr>
        <w:t>mountain</w:t>
      </w:r>
      <w:r w:rsidRPr="002C2479">
        <w:rPr>
          <w:color w:val="000000"/>
          <w:sz w:val="28"/>
          <w:szCs w:val="28"/>
          <w:lang w:val="uk-UA"/>
        </w:rPr>
        <w:t>-</w:t>
      </w:r>
      <w:r w:rsidRPr="002C2479">
        <w:rPr>
          <w:color w:val="000000"/>
          <w:sz w:val="28"/>
          <w:szCs w:val="28"/>
          <w:lang w:val="en-US"/>
        </w:rPr>
        <w:t>tops</w:t>
      </w:r>
      <w:r w:rsidRPr="002C2479">
        <w:rPr>
          <w:color w:val="000000"/>
          <w:sz w:val="28"/>
          <w:szCs w:val="28"/>
          <w:lang w:val="uk-UA"/>
        </w:rPr>
        <w:t xml:space="preserve"> </w:t>
      </w:r>
      <w:r w:rsidRPr="002C2479">
        <w:rPr>
          <w:color w:val="000000"/>
          <w:sz w:val="28"/>
          <w:szCs w:val="28"/>
          <w:lang w:val="en-US"/>
        </w:rPr>
        <w:t>with</w:t>
      </w:r>
      <w:r w:rsidRPr="002C2479">
        <w:rPr>
          <w:color w:val="000000"/>
          <w:sz w:val="28"/>
          <w:szCs w:val="28"/>
          <w:lang w:val="uk-UA"/>
        </w:rPr>
        <w:t xml:space="preserve"> </w:t>
      </w:r>
      <w:r w:rsidRPr="002C2479">
        <w:rPr>
          <w:color w:val="000000"/>
          <w:sz w:val="28"/>
          <w:szCs w:val="28"/>
          <w:lang w:val="en-US"/>
        </w:rPr>
        <w:t>sovereign eye,</w:t>
      </w:r>
    </w:p>
    <w:p w:rsidR="00485FD3" w:rsidRPr="002C2479" w:rsidRDefault="00485FD3" w:rsidP="00485FD3">
      <w:pPr>
        <w:jc w:val="both"/>
        <w:rPr>
          <w:rStyle w:val="apple-converted-space"/>
          <w:color w:val="000000"/>
          <w:sz w:val="28"/>
          <w:szCs w:val="28"/>
          <w:lang w:val="uk-UA"/>
        </w:rPr>
      </w:pPr>
      <w:r w:rsidRPr="002C2479">
        <w:rPr>
          <w:color w:val="000000"/>
          <w:sz w:val="28"/>
          <w:szCs w:val="28"/>
          <w:lang w:val="en-US"/>
        </w:rPr>
        <w:t>Kissing with golden face the meadows green,</w:t>
      </w:r>
      <w:r w:rsidRPr="002C2479">
        <w:rPr>
          <w:rStyle w:val="apple-converted-space"/>
          <w:color w:val="000000"/>
          <w:sz w:val="28"/>
          <w:szCs w:val="28"/>
          <w:lang w:val="en-US"/>
        </w:rPr>
        <w:t> </w:t>
      </w:r>
    </w:p>
    <w:p w:rsidR="00485FD3" w:rsidRPr="002C2479" w:rsidRDefault="00485FD3" w:rsidP="00485FD3">
      <w:pPr>
        <w:jc w:val="both"/>
        <w:rPr>
          <w:rStyle w:val="apple-converted-space"/>
          <w:color w:val="000000"/>
          <w:sz w:val="28"/>
          <w:szCs w:val="28"/>
          <w:lang w:val="uk-UA"/>
        </w:rPr>
      </w:pPr>
      <w:r w:rsidRPr="002C2479">
        <w:rPr>
          <w:color w:val="000000"/>
          <w:sz w:val="28"/>
          <w:szCs w:val="28"/>
          <w:lang w:val="en-US"/>
        </w:rPr>
        <w:t>Gilding pale streams with heavenly alchemy;</w:t>
      </w:r>
      <w:r w:rsidRPr="002C2479">
        <w:rPr>
          <w:rStyle w:val="apple-converted-space"/>
          <w:color w:val="000000"/>
          <w:sz w:val="28"/>
          <w:szCs w:val="28"/>
          <w:lang w:val="en-US"/>
        </w:rPr>
        <w:t> </w:t>
      </w:r>
    </w:p>
    <w:p w:rsidR="00485FD3" w:rsidRPr="002C2479" w:rsidRDefault="00485FD3" w:rsidP="00485FD3">
      <w:pPr>
        <w:jc w:val="both"/>
        <w:rPr>
          <w:rStyle w:val="apple-converted-space"/>
          <w:color w:val="000000"/>
          <w:sz w:val="28"/>
          <w:szCs w:val="28"/>
          <w:lang w:val="uk-UA"/>
        </w:rPr>
      </w:pPr>
      <w:r w:rsidRPr="002C2479">
        <w:rPr>
          <w:color w:val="000000"/>
          <w:sz w:val="28"/>
          <w:szCs w:val="28"/>
          <w:lang w:val="en-US"/>
        </w:rPr>
        <w:t>Anon permit the basest clouds to ride</w:t>
      </w:r>
      <w:r w:rsidRPr="002C2479">
        <w:rPr>
          <w:rStyle w:val="apple-converted-space"/>
          <w:color w:val="000000"/>
          <w:sz w:val="28"/>
          <w:szCs w:val="28"/>
          <w:lang w:val="en-US"/>
        </w:rPr>
        <w:t> </w:t>
      </w:r>
    </w:p>
    <w:p w:rsidR="00485FD3" w:rsidRPr="002C2479" w:rsidRDefault="00485FD3" w:rsidP="00485FD3">
      <w:pPr>
        <w:jc w:val="both"/>
        <w:rPr>
          <w:rStyle w:val="apple-converted-space"/>
          <w:color w:val="000000"/>
          <w:sz w:val="28"/>
          <w:szCs w:val="28"/>
          <w:lang w:val="uk-UA"/>
        </w:rPr>
      </w:pPr>
      <w:r w:rsidRPr="002C2479">
        <w:rPr>
          <w:color w:val="000000"/>
          <w:sz w:val="28"/>
          <w:szCs w:val="28"/>
          <w:lang w:val="en-US"/>
        </w:rPr>
        <w:t>With ugly rack on his celestial face,</w:t>
      </w:r>
      <w:r w:rsidRPr="002C2479">
        <w:rPr>
          <w:rStyle w:val="apple-converted-space"/>
          <w:color w:val="000000"/>
          <w:sz w:val="28"/>
          <w:szCs w:val="28"/>
          <w:lang w:val="en-US"/>
        </w:rPr>
        <w:t> </w:t>
      </w:r>
    </w:p>
    <w:p w:rsidR="00485FD3" w:rsidRPr="002C2479" w:rsidRDefault="00485FD3" w:rsidP="00485FD3">
      <w:pPr>
        <w:jc w:val="both"/>
        <w:rPr>
          <w:color w:val="000000"/>
          <w:sz w:val="28"/>
          <w:szCs w:val="28"/>
          <w:lang w:val="uk-UA"/>
        </w:rPr>
      </w:pPr>
      <w:r w:rsidRPr="002C2479">
        <w:rPr>
          <w:color w:val="000000"/>
          <w:sz w:val="28"/>
          <w:szCs w:val="28"/>
          <w:lang w:val="en-US"/>
        </w:rPr>
        <w:t>And from the forlorn world his visage hide,</w:t>
      </w:r>
    </w:p>
    <w:p w:rsidR="00485FD3" w:rsidRPr="002C2479" w:rsidRDefault="00485FD3" w:rsidP="00485FD3">
      <w:pPr>
        <w:jc w:val="both"/>
        <w:rPr>
          <w:color w:val="000000"/>
          <w:sz w:val="28"/>
          <w:szCs w:val="28"/>
          <w:lang w:val="uk-UA"/>
        </w:rPr>
      </w:pPr>
      <w:r w:rsidRPr="002C2479">
        <w:rPr>
          <w:color w:val="000000"/>
          <w:sz w:val="28"/>
          <w:szCs w:val="28"/>
          <w:lang w:val="en-US"/>
        </w:rPr>
        <w:t>Stealing unseen to west with this disgrace:</w:t>
      </w:r>
    </w:p>
    <w:p w:rsidR="00485FD3" w:rsidRPr="002C2479" w:rsidRDefault="00485FD3" w:rsidP="00485FD3">
      <w:pPr>
        <w:jc w:val="both"/>
        <w:rPr>
          <w:rStyle w:val="apple-converted-space"/>
          <w:color w:val="000000"/>
          <w:sz w:val="28"/>
          <w:szCs w:val="28"/>
          <w:lang w:val="uk-UA"/>
        </w:rPr>
      </w:pPr>
      <w:r w:rsidRPr="002C2479">
        <w:rPr>
          <w:color w:val="000000"/>
          <w:sz w:val="28"/>
          <w:szCs w:val="28"/>
          <w:lang w:val="en-US"/>
        </w:rPr>
        <w:t>Even so my sun one early morn did shine</w:t>
      </w:r>
      <w:r w:rsidRPr="002C2479">
        <w:rPr>
          <w:rStyle w:val="apple-converted-space"/>
          <w:color w:val="000000"/>
          <w:sz w:val="28"/>
          <w:szCs w:val="28"/>
          <w:lang w:val="en-US"/>
        </w:rPr>
        <w:t> </w:t>
      </w:r>
    </w:p>
    <w:p w:rsidR="00485FD3" w:rsidRPr="002C2479" w:rsidRDefault="00485FD3" w:rsidP="00485FD3">
      <w:pPr>
        <w:jc w:val="both"/>
        <w:rPr>
          <w:rStyle w:val="apple-converted-space"/>
          <w:color w:val="000000"/>
          <w:sz w:val="28"/>
          <w:szCs w:val="28"/>
          <w:lang w:val="uk-UA"/>
        </w:rPr>
      </w:pPr>
      <w:r w:rsidRPr="002C2479">
        <w:rPr>
          <w:color w:val="000000"/>
          <w:sz w:val="28"/>
          <w:szCs w:val="28"/>
          <w:lang w:val="en-US"/>
        </w:rPr>
        <w:t>With all triumphant splendor on my brow;</w:t>
      </w:r>
      <w:r w:rsidRPr="002C2479">
        <w:rPr>
          <w:rStyle w:val="apple-converted-space"/>
          <w:color w:val="000000"/>
          <w:sz w:val="28"/>
          <w:szCs w:val="28"/>
          <w:lang w:val="en-US"/>
        </w:rPr>
        <w:t> </w:t>
      </w:r>
    </w:p>
    <w:p w:rsidR="00485FD3" w:rsidRPr="002C2479" w:rsidRDefault="00485FD3" w:rsidP="00485FD3">
      <w:pPr>
        <w:jc w:val="both"/>
        <w:rPr>
          <w:color w:val="000000"/>
          <w:sz w:val="28"/>
          <w:szCs w:val="28"/>
          <w:lang w:val="uk-UA"/>
        </w:rPr>
      </w:pPr>
      <w:r w:rsidRPr="002C2479">
        <w:rPr>
          <w:color w:val="000000"/>
          <w:sz w:val="28"/>
          <w:szCs w:val="28"/>
          <w:lang w:val="en-US"/>
        </w:rPr>
        <w:t>But out! alack! he was but one hour mine,</w:t>
      </w:r>
    </w:p>
    <w:p w:rsidR="00485FD3" w:rsidRPr="002C2479" w:rsidRDefault="00485FD3" w:rsidP="00485FD3">
      <w:pPr>
        <w:jc w:val="both"/>
        <w:rPr>
          <w:rStyle w:val="apple-converted-space"/>
          <w:color w:val="000000"/>
          <w:sz w:val="28"/>
          <w:szCs w:val="28"/>
          <w:lang w:val="uk-UA"/>
        </w:rPr>
      </w:pPr>
      <w:r w:rsidRPr="002C2479">
        <w:rPr>
          <w:color w:val="000000"/>
          <w:sz w:val="28"/>
          <w:szCs w:val="28"/>
          <w:lang w:val="en-US"/>
        </w:rPr>
        <w:t>The region cloud hath mask'd him from me now.</w:t>
      </w:r>
      <w:r w:rsidRPr="002C2479">
        <w:rPr>
          <w:rStyle w:val="apple-converted-space"/>
          <w:color w:val="000000"/>
          <w:sz w:val="28"/>
          <w:szCs w:val="28"/>
          <w:lang w:val="en-US"/>
        </w:rPr>
        <w:t> </w:t>
      </w:r>
    </w:p>
    <w:p w:rsidR="00485FD3" w:rsidRPr="002C2479" w:rsidRDefault="00485FD3" w:rsidP="00485FD3">
      <w:pPr>
        <w:jc w:val="both"/>
        <w:rPr>
          <w:rStyle w:val="apple-converted-space"/>
          <w:color w:val="000000"/>
          <w:sz w:val="28"/>
          <w:szCs w:val="28"/>
          <w:lang w:val="uk-UA"/>
        </w:rPr>
      </w:pPr>
      <w:r w:rsidRPr="002C2479">
        <w:rPr>
          <w:color w:val="000000"/>
          <w:sz w:val="28"/>
          <w:szCs w:val="28"/>
          <w:lang w:val="en-US"/>
        </w:rPr>
        <w:t>Yet him for this my love no whit disdaineth;</w:t>
      </w:r>
      <w:r w:rsidRPr="002C2479">
        <w:rPr>
          <w:rStyle w:val="apple-converted-space"/>
          <w:color w:val="000000"/>
          <w:sz w:val="28"/>
          <w:szCs w:val="28"/>
          <w:lang w:val="en-US"/>
        </w:rPr>
        <w:t> </w:t>
      </w:r>
    </w:p>
    <w:p w:rsidR="00485FD3" w:rsidRPr="00485FD3" w:rsidRDefault="00485FD3" w:rsidP="00485FD3">
      <w:pPr>
        <w:jc w:val="both"/>
        <w:rPr>
          <w:rStyle w:val="apple-converted-space"/>
          <w:color w:val="000000"/>
          <w:sz w:val="28"/>
          <w:szCs w:val="28"/>
          <w:lang w:val="en-US"/>
        </w:rPr>
      </w:pPr>
      <w:r w:rsidRPr="002C2479">
        <w:rPr>
          <w:color w:val="000000"/>
          <w:sz w:val="28"/>
          <w:szCs w:val="28"/>
          <w:lang w:val="en-US"/>
        </w:rPr>
        <w:t>Suns of the world may stain when heaven's sun staineth [15, p. 1368].</w:t>
      </w:r>
      <w:r w:rsidRPr="002C2479">
        <w:rPr>
          <w:rStyle w:val="apple-converted-space"/>
          <w:color w:val="000000"/>
          <w:sz w:val="28"/>
          <w:szCs w:val="28"/>
          <w:lang w:val="en-US"/>
        </w:rPr>
        <w:t> </w:t>
      </w:r>
    </w:p>
    <w:p w:rsidR="009B04FD" w:rsidRDefault="009B04FD" w:rsidP="00821E2A">
      <w:pPr>
        <w:jc w:val="both"/>
        <w:rPr>
          <w:i/>
          <w:color w:val="000000"/>
          <w:sz w:val="28"/>
          <w:szCs w:val="28"/>
          <w:lang w:val="uk-UA"/>
        </w:rPr>
      </w:pPr>
    </w:p>
    <w:p w:rsidR="00485FD3" w:rsidRDefault="00821E2A" w:rsidP="00821E2A">
      <w:pPr>
        <w:jc w:val="both"/>
        <w:rPr>
          <w:i/>
          <w:color w:val="000000"/>
          <w:sz w:val="28"/>
          <w:szCs w:val="28"/>
          <w:lang w:val="uk-UA"/>
        </w:rPr>
      </w:pPr>
      <w:r w:rsidRPr="002C2479">
        <w:rPr>
          <w:i/>
          <w:color w:val="000000"/>
          <w:sz w:val="28"/>
          <w:szCs w:val="28"/>
          <w:lang w:val="uk-UA"/>
        </w:rPr>
        <w:t>Поетичний переклад Ольги Смольницької:</w:t>
      </w:r>
    </w:p>
    <w:p w:rsidR="00821E2A" w:rsidRPr="002C2479" w:rsidRDefault="00821E2A" w:rsidP="00821E2A">
      <w:pPr>
        <w:jc w:val="both"/>
        <w:rPr>
          <w:color w:val="000000"/>
          <w:sz w:val="28"/>
          <w:szCs w:val="28"/>
          <w:lang w:val="uk-UA"/>
        </w:rPr>
      </w:pPr>
      <w:r w:rsidRPr="002C2479">
        <w:rPr>
          <w:color w:val="000000"/>
          <w:sz w:val="28"/>
          <w:szCs w:val="28"/>
          <w:lang w:val="uk-UA"/>
        </w:rPr>
        <w:t>О, скільки ранків я пишнотних зрів:</w:t>
      </w:r>
      <w:r>
        <w:rPr>
          <w:color w:val="000000"/>
          <w:sz w:val="28"/>
          <w:szCs w:val="28"/>
          <w:lang w:val="uk-UA"/>
        </w:rPr>
        <w:tab/>
      </w:r>
      <w:r>
        <w:rPr>
          <w:color w:val="000000"/>
          <w:sz w:val="28"/>
          <w:szCs w:val="28"/>
          <w:lang w:val="uk-UA"/>
        </w:rPr>
        <w:tab/>
      </w:r>
      <w:r w:rsidRPr="002C2479">
        <w:rPr>
          <w:color w:val="000000"/>
          <w:sz w:val="28"/>
          <w:szCs w:val="28"/>
          <w:lang w:val="uk-UA"/>
        </w:rPr>
        <w:t>Так ти, о сонце величі моє,</w:t>
      </w:r>
    </w:p>
    <w:p w:rsidR="00821E2A" w:rsidRPr="002C2479" w:rsidRDefault="00821E2A" w:rsidP="00821E2A">
      <w:pPr>
        <w:jc w:val="both"/>
        <w:rPr>
          <w:color w:val="000000"/>
          <w:sz w:val="28"/>
          <w:szCs w:val="28"/>
          <w:lang w:val="uk-UA"/>
        </w:rPr>
      </w:pPr>
      <w:r w:rsidRPr="002C2479">
        <w:rPr>
          <w:color w:val="000000"/>
          <w:sz w:val="28"/>
          <w:szCs w:val="28"/>
          <w:lang w:val="uk-UA"/>
        </w:rPr>
        <w:t>Їх царствений вершинам лестив зір,</w:t>
      </w:r>
      <w:r>
        <w:rPr>
          <w:color w:val="000000"/>
          <w:sz w:val="28"/>
          <w:szCs w:val="28"/>
          <w:lang w:val="uk-UA"/>
        </w:rPr>
        <w:tab/>
      </w:r>
      <w:r>
        <w:rPr>
          <w:color w:val="000000"/>
          <w:sz w:val="28"/>
          <w:szCs w:val="28"/>
          <w:lang w:val="uk-UA"/>
        </w:rPr>
        <w:tab/>
      </w:r>
      <w:r w:rsidRPr="002C2479">
        <w:rPr>
          <w:color w:val="000000"/>
          <w:sz w:val="28"/>
          <w:szCs w:val="28"/>
          <w:lang w:val="uk-UA"/>
        </w:rPr>
        <w:t>Мені торкнуло милістю чоло,</w:t>
      </w:r>
    </w:p>
    <w:p w:rsidR="00821E2A" w:rsidRPr="002C2479" w:rsidRDefault="00821E2A" w:rsidP="00821E2A">
      <w:pPr>
        <w:jc w:val="both"/>
        <w:rPr>
          <w:color w:val="000000"/>
          <w:sz w:val="28"/>
          <w:szCs w:val="28"/>
          <w:lang w:val="uk-UA"/>
        </w:rPr>
      </w:pPr>
      <w:r w:rsidRPr="002C2479">
        <w:rPr>
          <w:color w:val="000000"/>
          <w:sz w:val="28"/>
          <w:szCs w:val="28"/>
          <w:lang w:val="uk-UA"/>
        </w:rPr>
        <w:t>Лик золотив і прозелень лугів,</w:t>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Але годину лиш блаженство є,</w:t>
      </w:r>
    </w:p>
    <w:p w:rsidR="00821E2A" w:rsidRPr="002C2479" w:rsidRDefault="00821E2A" w:rsidP="00821E2A">
      <w:pPr>
        <w:jc w:val="both"/>
        <w:rPr>
          <w:color w:val="000000"/>
          <w:sz w:val="28"/>
          <w:szCs w:val="28"/>
          <w:lang w:val="uk-UA"/>
        </w:rPr>
      </w:pPr>
      <w:r w:rsidRPr="002C2479">
        <w:rPr>
          <w:color w:val="000000"/>
          <w:sz w:val="28"/>
          <w:szCs w:val="28"/>
          <w:lang w:val="uk-UA"/>
        </w:rPr>
        <w:t>Блідим потокам дав алхімій взір,</w:t>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І хмарою заховане було.</w:t>
      </w:r>
    </w:p>
    <w:p w:rsidR="00821E2A" w:rsidRPr="002C2479" w:rsidRDefault="00821E2A" w:rsidP="00821E2A">
      <w:pPr>
        <w:jc w:val="both"/>
        <w:rPr>
          <w:color w:val="000000"/>
          <w:sz w:val="28"/>
          <w:szCs w:val="28"/>
          <w:lang w:val="uk-UA"/>
        </w:rPr>
      </w:pPr>
    </w:p>
    <w:p w:rsidR="00821E2A" w:rsidRPr="002C2479" w:rsidRDefault="00821E2A" w:rsidP="00821E2A">
      <w:pPr>
        <w:jc w:val="both"/>
        <w:rPr>
          <w:color w:val="000000"/>
          <w:sz w:val="28"/>
          <w:szCs w:val="28"/>
          <w:lang w:val="uk-UA"/>
        </w:rPr>
      </w:pPr>
      <w:r w:rsidRPr="002C2479">
        <w:rPr>
          <w:color w:val="000000"/>
          <w:sz w:val="28"/>
          <w:szCs w:val="28"/>
          <w:lang w:val="uk-UA"/>
        </w:rPr>
        <w:t>Та скоро хмарам ницим дозволяв</w:t>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Та не зневажу плям твоєї зради:</w:t>
      </w:r>
    </w:p>
    <w:p w:rsidR="00821E2A" w:rsidRPr="002C2479" w:rsidRDefault="00821E2A" w:rsidP="00821E2A">
      <w:pPr>
        <w:jc w:val="both"/>
        <w:rPr>
          <w:color w:val="000000"/>
          <w:sz w:val="28"/>
          <w:szCs w:val="28"/>
          <w:lang w:val="uk-UA"/>
        </w:rPr>
      </w:pPr>
      <w:r w:rsidRPr="002C2479">
        <w:rPr>
          <w:color w:val="000000"/>
          <w:sz w:val="28"/>
          <w:szCs w:val="28"/>
          <w:lang w:val="uk-UA"/>
        </w:rPr>
        <w:t>Сквернити лик божественний собі,</w:t>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Сонця земні та в небі – не без вади.</w:t>
      </w:r>
    </w:p>
    <w:p w:rsidR="00821E2A" w:rsidRPr="002C2479" w:rsidRDefault="00821E2A" w:rsidP="00821E2A">
      <w:pPr>
        <w:jc w:val="both"/>
        <w:rPr>
          <w:color w:val="000000"/>
          <w:sz w:val="28"/>
          <w:szCs w:val="28"/>
          <w:lang w:val="uk-UA"/>
        </w:rPr>
      </w:pPr>
      <w:r w:rsidRPr="002C2479">
        <w:rPr>
          <w:color w:val="000000"/>
          <w:sz w:val="28"/>
          <w:szCs w:val="28"/>
          <w:lang w:val="uk-UA"/>
        </w:rPr>
        <w:t>Вигнанець образ істинний ховав,</w:t>
      </w:r>
      <w:r w:rsidR="00695FF4">
        <w:rPr>
          <w:color w:val="000000"/>
          <w:sz w:val="28"/>
          <w:szCs w:val="28"/>
          <w:lang w:val="uk-UA"/>
        </w:rPr>
        <w:tab/>
      </w:r>
      <w:r w:rsidR="00695FF4">
        <w:rPr>
          <w:color w:val="000000"/>
          <w:sz w:val="28"/>
          <w:szCs w:val="28"/>
          <w:lang w:val="uk-UA"/>
        </w:rPr>
        <w:tab/>
      </w:r>
      <w:r w:rsidR="00695FF4">
        <w:rPr>
          <w:color w:val="000000"/>
          <w:sz w:val="28"/>
          <w:szCs w:val="28"/>
          <w:lang w:val="uk-UA"/>
        </w:rPr>
        <w:tab/>
      </w:r>
      <w:r w:rsidR="00695FF4" w:rsidRPr="002C2479">
        <w:rPr>
          <w:color w:val="000000"/>
          <w:sz w:val="28"/>
          <w:szCs w:val="28"/>
        </w:rPr>
        <w:t>[</w:t>
      </w:r>
      <w:r w:rsidR="00695FF4" w:rsidRPr="002C2479">
        <w:rPr>
          <w:color w:val="000000"/>
          <w:sz w:val="28"/>
          <w:szCs w:val="28"/>
          <w:lang w:val="uk-UA"/>
        </w:rPr>
        <w:t>10, с. 4</w:t>
      </w:r>
      <w:r w:rsidR="00695FF4" w:rsidRPr="002C2479">
        <w:rPr>
          <w:color w:val="000000"/>
          <w:sz w:val="28"/>
          <w:szCs w:val="28"/>
        </w:rPr>
        <w:t>]</w:t>
      </w:r>
    </w:p>
    <w:p w:rsidR="00821E2A" w:rsidRPr="002C2479" w:rsidRDefault="00821E2A" w:rsidP="00821E2A">
      <w:pPr>
        <w:jc w:val="both"/>
        <w:rPr>
          <w:color w:val="000000"/>
          <w:sz w:val="28"/>
          <w:szCs w:val="28"/>
          <w:lang w:val="uk-UA"/>
        </w:rPr>
      </w:pPr>
      <w:r w:rsidRPr="002C2479">
        <w:rPr>
          <w:color w:val="000000"/>
          <w:sz w:val="28"/>
          <w:szCs w:val="28"/>
          <w:lang w:val="uk-UA"/>
        </w:rPr>
        <w:t>Збезчещений, хилився у ганьбі.</w:t>
      </w:r>
    </w:p>
    <w:p w:rsidR="00821E2A" w:rsidRDefault="00821E2A" w:rsidP="00821E2A">
      <w:pPr>
        <w:jc w:val="both"/>
        <w:rPr>
          <w:color w:val="000000"/>
          <w:sz w:val="28"/>
          <w:szCs w:val="28"/>
          <w:lang w:val="uk-UA"/>
        </w:rPr>
      </w:pPr>
    </w:p>
    <w:p w:rsidR="00695FF4" w:rsidRPr="002C2479" w:rsidRDefault="00695FF4" w:rsidP="00695FF4">
      <w:pPr>
        <w:jc w:val="both"/>
        <w:rPr>
          <w:color w:val="000000"/>
          <w:sz w:val="28"/>
          <w:szCs w:val="28"/>
          <w:lang w:val="uk-UA"/>
        </w:rPr>
      </w:pPr>
      <w:r w:rsidRPr="002C2479">
        <w:rPr>
          <w:i/>
          <w:color w:val="000000"/>
          <w:sz w:val="28"/>
          <w:szCs w:val="28"/>
          <w:lang w:val="uk-UA"/>
        </w:rPr>
        <w:t>Додаток 2.</w:t>
      </w:r>
      <w:r w:rsidRPr="002C2479">
        <w:rPr>
          <w:color w:val="000000"/>
          <w:sz w:val="28"/>
          <w:szCs w:val="28"/>
          <w:lang w:val="uk-UA"/>
        </w:rPr>
        <w:t xml:space="preserve"> </w:t>
      </w:r>
      <w:r w:rsidRPr="002C2479">
        <w:rPr>
          <w:color w:val="000000"/>
          <w:sz w:val="28"/>
          <w:szCs w:val="28"/>
        </w:rPr>
        <w:t xml:space="preserve">Сер </w:t>
      </w:r>
      <w:r w:rsidRPr="002C2479">
        <w:rPr>
          <w:color w:val="000000"/>
          <w:sz w:val="28"/>
          <w:szCs w:val="28"/>
          <w:lang w:val="uk-UA"/>
        </w:rPr>
        <w:t xml:space="preserve">Генрі Воттон, «Єлизавета Богемська». </w:t>
      </w:r>
    </w:p>
    <w:p w:rsidR="00695FF4" w:rsidRPr="002C2479" w:rsidRDefault="00695FF4" w:rsidP="00695FF4">
      <w:pPr>
        <w:jc w:val="both"/>
        <w:rPr>
          <w:i/>
          <w:color w:val="000000"/>
          <w:sz w:val="28"/>
          <w:szCs w:val="28"/>
          <w:lang w:val="uk-UA"/>
        </w:rPr>
      </w:pPr>
      <w:r w:rsidRPr="002C2479">
        <w:rPr>
          <w:i/>
          <w:color w:val="000000"/>
          <w:sz w:val="28"/>
          <w:szCs w:val="28"/>
          <w:lang w:val="uk-UA"/>
        </w:rPr>
        <w:t>Оригінал:</w:t>
      </w:r>
    </w:p>
    <w:p w:rsidR="00695FF4" w:rsidRDefault="00695FF4" w:rsidP="00695FF4">
      <w:pPr>
        <w:rPr>
          <w:iCs/>
          <w:color w:val="000000"/>
          <w:sz w:val="28"/>
          <w:szCs w:val="28"/>
          <w:shd w:val="clear" w:color="auto" w:fill="FFFFFF"/>
          <w:lang w:val="en-US"/>
        </w:rPr>
      </w:pPr>
      <w:r w:rsidRPr="002C2479">
        <w:rPr>
          <w:iCs/>
          <w:color w:val="000000"/>
          <w:sz w:val="28"/>
          <w:szCs w:val="28"/>
          <w:shd w:val="clear" w:color="auto" w:fill="FFFFFF"/>
          <w:lang w:val="en-US"/>
        </w:rPr>
        <w:t>You meaner beauties of the night,</w:t>
      </w:r>
      <w:r>
        <w:rPr>
          <w:iCs/>
          <w:color w:val="000000"/>
          <w:sz w:val="28"/>
          <w:szCs w:val="28"/>
          <w:shd w:val="clear" w:color="auto" w:fill="FFFFFF"/>
          <w:lang w:val="en-US"/>
        </w:rPr>
        <w:tab/>
      </w:r>
      <w:r>
        <w:rPr>
          <w:iCs/>
          <w:color w:val="000000"/>
          <w:sz w:val="28"/>
          <w:szCs w:val="28"/>
          <w:shd w:val="clear" w:color="auto" w:fill="FFFFFF"/>
          <w:lang w:val="en-US"/>
        </w:rPr>
        <w:tab/>
      </w:r>
      <w:r>
        <w:rPr>
          <w:iCs/>
          <w:color w:val="000000"/>
          <w:sz w:val="28"/>
          <w:szCs w:val="28"/>
          <w:shd w:val="clear" w:color="auto" w:fill="FFFFFF"/>
          <w:lang w:val="en-US"/>
        </w:rPr>
        <w:tab/>
      </w:r>
      <w:r w:rsidR="0015313F" w:rsidRPr="00695FF4">
        <w:rPr>
          <w:iCs/>
          <w:color w:val="000000"/>
          <w:spacing w:val="-4"/>
          <w:sz w:val="28"/>
          <w:szCs w:val="28"/>
          <w:shd w:val="clear" w:color="auto" w:fill="FFFFFF"/>
          <w:lang w:val="en-US"/>
        </w:rPr>
        <w:t>That warble forth Dame Nature’s lays,</w:t>
      </w:r>
    </w:p>
    <w:p w:rsidR="00695FF4" w:rsidRDefault="00695FF4" w:rsidP="00695FF4">
      <w:pPr>
        <w:rPr>
          <w:iCs/>
          <w:color w:val="000000"/>
          <w:sz w:val="28"/>
          <w:szCs w:val="28"/>
          <w:shd w:val="clear" w:color="auto" w:fill="FFFFFF"/>
          <w:lang w:val="en-US"/>
        </w:rPr>
      </w:pPr>
      <w:r w:rsidRPr="002C2479">
        <w:rPr>
          <w:iCs/>
          <w:color w:val="000000"/>
          <w:sz w:val="28"/>
          <w:szCs w:val="28"/>
          <w:shd w:val="clear" w:color="auto" w:fill="FFFFFF"/>
          <w:lang w:val="en-US"/>
        </w:rPr>
        <w:t>That poorly satisfy our eyes</w:t>
      </w:r>
      <w:r>
        <w:rPr>
          <w:iCs/>
          <w:color w:val="000000"/>
          <w:sz w:val="28"/>
          <w:szCs w:val="28"/>
          <w:shd w:val="clear" w:color="auto" w:fill="FFFFFF"/>
          <w:lang w:val="en-US"/>
        </w:rPr>
        <w:tab/>
      </w:r>
      <w:r>
        <w:rPr>
          <w:iCs/>
          <w:color w:val="000000"/>
          <w:sz w:val="28"/>
          <w:szCs w:val="28"/>
          <w:shd w:val="clear" w:color="auto" w:fill="FFFFFF"/>
          <w:lang w:val="en-US"/>
        </w:rPr>
        <w:tab/>
      </w:r>
      <w:r>
        <w:rPr>
          <w:iCs/>
          <w:color w:val="000000"/>
          <w:sz w:val="28"/>
          <w:szCs w:val="28"/>
          <w:shd w:val="clear" w:color="auto" w:fill="FFFFFF"/>
          <w:lang w:val="en-US"/>
        </w:rPr>
        <w:tab/>
      </w:r>
      <w:r>
        <w:rPr>
          <w:iCs/>
          <w:color w:val="000000"/>
          <w:sz w:val="28"/>
          <w:szCs w:val="28"/>
          <w:shd w:val="clear" w:color="auto" w:fill="FFFFFF"/>
          <w:lang w:val="en-US"/>
        </w:rPr>
        <w:tab/>
      </w:r>
      <w:r w:rsidR="0015313F" w:rsidRPr="002C2479">
        <w:rPr>
          <w:iCs/>
          <w:color w:val="000000"/>
          <w:sz w:val="28"/>
          <w:szCs w:val="28"/>
          <w:shd w:val="clear" w:color="auto" w:fill="FFFFFF"/>
          <w:lang w:val="en-US"/>
        </w:rPr>
        <w:t>Thinking your passions understood</w:t>
      </w:r>
    </w:p>
    <w:p w:rsidR="00695FF4" w:rsidRDefault="00695FF4" w:rsidP="00695FF4">
      <w:pPr>
        <w:rPr>
          <w:iCs/>
          <w:color w:val="000000"/>
          <w:sz w:val="28"/>
          <w:szCs w:val="28"/>
          <w:shd w:val="clear" w:color="auto" w:fill="FFFFFF"/>
          <w:lang w:val="en-US"/>
        </w:rPr>
      </w:pPr>
      <w:r w:rsidRPr="002C2479">
        <w:rPr>
          <w:iCs/>
          <w:color w:val="000000"/>
          <w:sz w:val="28"/>
          <w:szCs w:val="28"/>
          <w:shd w:val="clear" w:color="auto" w:fill="FFFFFF"/>
          <w:lang w:val="en-US"/>
        </w:rPr>
        <w:t>More by your number than your light,</w:t>
      </w:r>
      <w:r>
        <w:rPr>
          <w:iCs/>
          <w:color w:val="000000"/>
          <w:sz w:val="28"/>
          <w:szCs w:val="28"/>
          <w:shd w:val="clear" w:color="auto" w:fill="FFFFFF"/>
          <w:lang w:val="en-US"/>
        </w:rPr>
        <w:tab/>
      </w:r>
      <w:r>
        <w:rPr>
          <w:iCs/>
          <w:color w:val="000000"/>
          <w:sz w:val="28"/>
          <w:szCs w:val="28"/>
          <w:shd w:val="clear" w:color="auto" w:fill="FFFFFF"/>
          <w:lang w:val="en-US"/>
        </w:rPr>
        <w:tab/>
      </w:r>
      <w:r w:rsidR="0015313F" w:rsidRPr="002C2479">
        <w:rPr>
          <w:iCs/>
          <w:color w:val="000000"/>
          <w:sz w:val="28"/>
          <w:szCs w:val="28"/>
          <w:shd w:val="clear" w:color="auto" w:fill="FFFFFF"/>
          <w:lang w:val="en-US"/>
        </w:rPr>
        <w:t>By your weak accents; what’s your</w:t>
      </w:r>
    </w:p>
    <w:p w:rsidR="00695FF4" w:rsidRDefault="00695FF4" w:rsidP="00695FF4">
      <w:pPr>
        <w:rPr>
          <w:iCs/>
          <w:color w:val="000000"/>
          <w:sz w:val="28"/>
          <w:szCs w:val="28"/>
          <w:shd w:val="clear" w:color="auto" w:fill="FFFFFF"/>
          <w:lang w:val="en-US"/>
        </w:rPr>
      </w:pPr>
      <w:r w:rsidRPr="002C2479">
        <w:rPr>
          <w:iCs/>
          <w:color w:val="000000"/>
          <w:sz w:val="28"/>
          <w:szCs w:val="28"/>
          <w:shd w:val="clear" w:color="auto" w:fill="FFFFFF"/>
          <w:lang w:val="en-US"/>
        </w:rPr>
        <w:t>You common people of the skies;</w:t>
      </w:r>
      <w:r>
        <w:rPr>
          <w:iCs/>
          <w:color w:val="000000"/>
          <w:sz w:val="28"/>
          <w:szCs w:val="28"/>
          <w:shd w:val="clear" w:color="auto" w:fill="FFFFFF"/>
          <w:lang w:val="en-US"/>
        </w:rPr>
        <w:tab/>
      </w:r>
      <w:r>
        <w:rPr>
          <w:iCs/>
          <w:color w:val="000000"/>
          <w:sz w:val="28"/>
          <w:szCs w:val="28"/>
          <w:shd w:val="clear" w:color="auto" w:fill="FFFFFF"/>
          <w:lang w:val="en-US"/>
        </w:rPr>
        <w:tab/>
      </w:r>
      <w:r>
        <w:rPr>
          <w:iCs/>
          <w:color w:val="000000"/>
          <w:sz w:val="28"/>
          <w:szCs w:val="28"/>
          <w:shd w:val="clear" w:color="auto" w:fill="FFFFFF"/>
          <w:lang w:val="en-US"/>
        </w:rPr>
        <w:tab/>
      </w:r>
      <w:r w:rsidR="0015313F" w:rsidRPr="002C2479">
        <w:rPr>
          <w:iCs/>
          <w:color w:val="000000"/>
          <w:sz w:val="28"/>
          <w:szCs w:val="28"/>
          <w:shd w:val="clear" w:color="auto" w:fill="FFFFFF"/>
          <w:lang w:val="en-US"/>
        </w:rPr>
        <w:t>praise</w:t>
      </w:r>
    </w:p>
    <w:p w:rsidR="00695FF4" w:rsidRDefault="00695FF4" w:rsidP="00695FF4">
      <w:pPr>
        <w:rPr>
          <w:iCs/>
          <w:color w:val="000000"/>
          <w:sz w:val="28"/>
          <w:szCs w:val="28"/>
          <w:shd w:val="clear" w:color="auto" w:fill="FFFFFF"/>
          <w:lang w:val="en-US"/>
        </w:rPr>
      </w:pPr>
      <w:r w:rsidRPr="002C2479">
        <w:rPr>
          <w:iCs/>
          <w:color w:val="000000"/>
          <w:sz w:val="28"/>
          <w:szCs w:val="28"/>
          <w:shd w:val="clear" w:color="auto" w:fill="FFFFFF"/>
          <w:lang w:val="en-US"/>
        </w:rPr>
        <w:t>What are you when the moon shall</w:t>
      </w:r>
      <w:r>
        <w:rPr>
          <w:iCs/>
          <w:color w:val="000000"/>
          <w:sz w:val="28"/>
          <w:szCs w:val="28"/>
          <w:shd w:val="clear" w:color="auto" w:fill="FFFFFF"/>
          <w:lang w:val="en-US"/>
        </w:rPr>
        <w:tab/>
      </w:r>
      <w:r>
        <w:rPr>
          <w:iCs/>
          <w:color w:val="000000"/>
          <w:sz w:val="28"/>
          <w:szCs w:val="28"/>
          <w:shd w:val="clear" w:color="auto" w:fill="FFFFFF"/>
          <w:lang w:val="en-US"/>
        </w:rPr>
        <w:tab/>
      </w:r>
      <w:r w:rsidR="0015313F">
        <w:rPr>
          <w:iCs/>
          <w:color w:val="000000"/>
          <w:sz w:val="28"/>
          <w:szCs w:val="28"/>
          <w:shd w:val="clear" w:color="auto" w:fill="FFFFFF"/>
          <w:lang w:val="en-US"/>
        </w:rPr>
        <w:tab/>
      </w:r>
      <w:r w:rsidR="0015313F" w:rsidRPr="002C2479">
        <w:rPr>
          <w:iCs/>
          <w:color w:val="000000"/>
          <w:sz w:val="28"/>
          <w:szCs w:val="28"/>
          <w:shd w:val="clear" w:color="auto" w:fill="FFFFFF"/>
          <w:lang w:val="en-US"/>
        </w:rPr>
        <w:t>When Philomel her voice shall raise?</w:t>
      </w:r>
    </w:p>
    <w:p w:rsidR="00695FF4" w:rsidRDefault="0015313F" w:rsidP="00695FF4">
      <w:pPr>
        <w:rPr>
          <w:iCs/>
          <w:color w:val="000000"/>
          <w:sz w:val="28"/>
          <w:szCs w:val="28"/>
          <w:shd w:val="clear" w:color="auto" w:fill="FFFFFF"/>
          <w:lang w:val="en-US"/>
        </w:rPr>
      </w:pPr>
      <w:r w:rsidRPr="002C2479">
        <w:rPr>
          <w:iCs/>
          <w:color w:val="000000"/>
          <w:sz w:val="28"/>
          <w:szCs w:val="28"/>
          <w:shd w:val="clear" w:color="auto" w:fill="FFFFFF"/>
          <w:lang w:val="en-US"/>
        </w:rPr>
        <w:t>rise?</w:t>
      </w:r>
      <w:r w:rsidRPr="0015313F">
        <w:rPr>
          <w:iCs/>
          <w:color w:val="000000"/>
          <w:sz w:val="28"/>
          <w:szCs w:val="28"/>
          <w:shd w:val="clear" w:color="auto" w:fill="FFFFFF"/>
          <w:lang w:val="en-US"/>
        </w:rPr>
        <w:t xml:space="preserve"> </w:t>
      </w:r>
      <w:r>
        <w:rPr>
          <w:iCs/>
          <w:color w:val="000000"/>
          <w:sz w:val="28"/>
          <w:szCs w:val="28"/>
          <w:shd w:val="clear" w:color="auto" w:fill="FFFFFF"/>
          <w:lang w:val="en-US"/>
        </w:rPr>
        <w:tab/>
      </w:r>
      <w:r>
        <w:rPr>
          <w:iCs/>
          <w:color w:val="000000"/>
          <w:sz w:val="28"/>
          <w:szCs w:val="28"/>
          <w:shd w:val="clear" w:color="auto" w:fill="FFFFFF"/>
          <w:lang w:val="en-US"/>
        </w:rPr>
        <w:tab/>
      </w:r>
      <w:r>
        <w:rPr>
          <w:iCs/>
          <w:color w:val="000000"/>
          <w:sz w:val="28"/>
          <w:szCs w:val="28"/>
          <w:shd w:val="clear" w:color="auto" w:fill="FFFFFF"/>
          <w:lang w:val="en-US"/>
        </w:rPr>
        <w:tab/>
      </w:r>
      <w:r>
        <w:rPr>
          <w:iCs/>
          <w:color w:val="000000"/>
          <w:sz w:val="28"/>
          <w:szCs w:val="28"/>
          <w:shd w:val="clear" w:color="auto" w:fill="FFFFFF"/>
          <w:lang w:val="en-US"/>
        </w:rPr>
        <w:tab/>
      </w:r>
      <w:r>
        <w:rPr>
          <w:iCs/>
          <w:color w:val="000000"/>
          <w:sz w:val="28"/>
          <w:szCs w:val="28"/>
          <w:shd w:val="clear" w:color="auto" w:fill="FFFFFF"/>
          <w:lang w:val="en-US"/>
        </w:rPr>
        <w:tab/>
      </w:r>
      <w:r>
        <w:rPr>
          <w:iCs/>
          <w:color w:val="000000"/>
          <w:sz w:val="28"/>
          <w:szCs w:val="28"/>
          <w:shd w:val="clear" w:color="auto" w:fill="FFFFFF"/>
          <w:lang w:val="en-US"/>
        </w:rPr>
        <w:tab/>
      </w:r>
      <w:r>
        <w:rPr>
          <w:iCs/>
          <w:color w:val="000000"/>
          <w:sz w:val="28"/>
          <w:szCs w:val="28"/>
          <w:shd w:val="clear" w:color="auto" w:fill="FFFFFF"/>
          <w:lang w:val="en-US"/>
        </w:rPr>
        <w:tab/>
      </w:r>
      <w:r>
        <w:rPr>
          <w:iCs/>
          <w:color w:val="000000"/>
          <w:sz w:val="28"/>
          <w:szCs w:val="28"/>
          <w:shd w:val="clear" w:color="auto" w:fill="FFFFFF"/>
          <w:lang w:val="en-US"/>
        </w:rPr>
        <w:tab/>
      </w:r>
      <w:r w:rsidRPr="002C2479">
        <w:rPr>
          <w:iCs/>
          <w:color w:val="000000"/>
          <w:sz w:val="28"/>
          <w:szCs w:val="28"/>
          <w:shd w:val="clear" w:color="auto" w:fill="FFFFFF"/>
          <w:lang w:val="en-US"/>
        </w:rPr>
        <w:t>You violets that first appear,</w:t>
      </w:r>
    </w:p>
    <w:p w:rsidR="00D411BF" w:rsidRDefault="00695FF4" w:rsidP="00695FF4">
      <w:pPr>
        <w:rPr>
          <w:iCs/>
          <w:color w:val="000000"/>
          <w:sz w:val="28"/>
          <w:szCs w:val="28"/>
          <w:shd w:val="clear" w:color="auto" w:fill="FFFFFF"/>
          <w:lang w:val="en-US"/>
        </w:rPr>
      </w:pPr>
      <w:r>
        <w:rPr>
          <w:iCs/>
          <w:color w:val="000000"/>
          <w:sz w:val="28"/>
          <w:szCs w:val="28"/>
          <w:shd w:val="clear" w:color="auto" w:fill="FFFFFF"/>
          <w:lang w:val="en-US"/>
        </w:rPr>
        <w:tab/>
      </w:r>
      <w:r>
        <w:rPr>
          <w:iCs/>
          <w:color w:val="000000"/>
          <w:sz w:val="28"/>
          <w:szCs w:val="28"/>
          <w:shd w:val="clear" w:color="auto" w:fill="FFFFFF"/>
          <w:lang w:val="en-US"/>
        </w:rPr>
        <w:tab/>
      </w:r>
      <w:r>
        <w:rPr>
          <w:iCs/>
          <w:color w:val="000000"/>
          <w:sz w:val="28"/>
          <w:szCs w:val="28"/>
          <w:shd w:val="clear" w:color="auto" w:fill="FFFFFF"/>
          <w:lang w:val="en-US"/>
        </w:rPr>
        <w:tab/>
      </w:r>
      <w:r w:rsidR="0015313F">
        <w:rPr>
          <w:iCs/>
          <w:color w:val="000000"/>
          <w:sz w:val="28"/>
          <w:szCs w:val="28"/>
          <w:shd w:val="clear" w:color="auto" w:fill="FFFFFF"/>
          <w:lang w:val="en-US"/>
        </w:rPr>
        <w:tab/>
      </w:r>
      <w:r w:rsidR="0015313F">
        <w:rPr>
          <w:iCs/>
          <w:color w:val="000000"/>
          <w:sz w:val="28"/>
          <w:szCs w:val="28"/>
          <w:shd w:val="clear" w:color="auto" w:fill="FFFFFF"/>
          <w:lang w:val="en-US"/>
        </w:rPr>
        <w:tab/>
      </w:r>
      <w:r w:rsidR="0015313F">
        <w:rPr>
          <w:iCs/>
          <w:color w:val="000000"/>
          <w:sz w:val="28"/>
          <w:szCs w:val="28"/>
          <w:shd w:val="clear" w:color="auto" w:fill="FFFFFF"/>
          <w:lang w:val="en-US"/>
        </w:rPr>
        <w:tab/>
      </w:r>
      <w:r w:rsidR="0015313F">
        <w:rPr>
          <w:iCs/>
          <w:color w:val="000000"/>
          <w:sz w:val="28"/>
          <w:szCs w:val="28"/>
          <w:shd w:val="clear" w:color="auto" w:fill="FFFFFF"/>
          <w:lang w:val="en-US"/>
        </w:rPr>
        <w:tab/>
      </w:r>
      <w:r w:rsidR="0015313F">
        <w:rPr>
          <w:iCs/>
          <w:color w:val="000000"/>
          <w:sz w:val="28"/>
          <w:szCs w:val="28"/>
          <w:shd w:val="clear" w:color="auto" w:fill="FFFFFF"/>
          <w:lang w:val="en-US"/>
        </w:rPr>
        <w:tab/>
      </w:r>
      <w:r w:rsidR="0015313F" w:rsidRPr="002C2479">
        <w:rPr>
          <w:iCs/>
          <w:color w:val="000000"/>
          <w:sz w:val="28"/>
          <w:szCs w:val="28"/>
          <w:shd w:val="clear" w:color="auto" w:fill="FFFFFF"/>
          <w:lang w:val="en-US"/>
        </w:rPr>
        <w:t>By your purple mantles known</w:t>
      </w:r>
      <w:r>
        <w:rPr>
          <w:iCs/>
          <w:color w:val="000000"/>
          <w:sz w:val="28"/>
          <w:szCs w:val="28"/>
          <w:shd w:val="clear" w:color="auto" w:fill="FFFFFF"/>
          <w:lang w:val="en-US"/>
        </w:rPr>
        <w:tab/>
      </w:r>
    </w:p>
    <w:p w:rsidR="0015313F" w:rsidRDefault="0015313F" w:rsidP="00695FF4">
      <w:pPr>
        <w:rPr>
          <w:iCs/>
          <w:color w:val="000000"/>
          <w:sz w:val="28"/>
          <w:szCs w:val="28"/>
          <w:shd w:val="clear" w:color="auto" w:fill="FFFFFF"/>
          <w:lang w:val="en-US"/>
        </w:rPr>
      </w:pPr>
      <w:r w:rsidRPr="002C2479">
        <w:rPr>
          <w:iCs/>
          <w:color w:val="000000"/>
          <w:sz w:val="28"/>
          <w:szCs w:val="28"/>
          <w:shd w:val="clear" w:color="auto" w:fill="FFFFFF"/>
          <w:lang w:val="en-US"/>
        </w:rPr>
        <w:t>You curious chanters of the wood,</w:t>
      </w:r>
      <w:r w:rsidR="00695FF4">
        <w:rPr>
          <w:iCs/>
          <w:color w:val="000000"/>
          <w:sz w:val="28"/>
          <w:szCs w:val="28"/>
          <w:shd w:val="clear" w:color="auto" w:fill="FFFFFF"/>
          <w:lang w:val="en-US"/>
        </w:rPr>
        <w:tab/>
      </w:r>
      <w:r w:rsidR="00D411BF">
        <w:rPr>
          <w:iCs/>
          <w:color w:val="000000"/>
          <w:sz w:val="28"/>
          <w:szCs w:val="28"/>
          <w:shd w:val="clear" w:color="auto" w:fill="FFFFFF"/>
          <w:lang w:val="en-US"/>
        </w:rPr>
        <w:tab/>
      </w:r>
      <w:r w:rsidR="00D411BF">
        <w:rPr>
          <w:iCs/>
          <w:color w:val="000000"/>
          <w:sz w:val="28"/>
          <w:szCs w:val="28"/>
          <w:shd w:val="clear" w:color="auto" w:fill="FFFFFF"/>
          <w:lang w:val="en-US"/>
        </w:rPr>
        <w:tab/>
      </w:r>
      <w:r w:rsidRPr="002C2479">
        <w:rPr>
          <w:iCs/>
          <w:color w:val="000000"/>
          <w:sz w:val="28"/>
          <w:szCs w:val="28"/>
          <w:shd w:val="clear" w:color="auto" w:fill="FFFFFF"/>
          <w:lang w:val="en-US"/>
        </w:rPr>
        <w:t>Like the proud virgins of the year,</w:t>
      </w:r>
      <w:r w:rsidR="00695FF4">
        <w:rPr>
          <w:iCs/>
          <w:color w:val="000000"/>
          <w:sz w:val="28"/>
          <w:szCs w:val="28"/>
          <w:shd w:val="clear" w:color="auto" w:fill="FFFFFF"/>
          <w:lang w:val="en-US"/>
        </w:rPr>
        <w:tab/>
      </w:r>
    </w:p>
    <w:p w:rsidR="00695FF4" w:rsidRDefault="00D411BF" w:rsidP="00695FF4">
      <w:pPr>
        <w:rPr>
          <w:iCs/>
          <w:color w:val="000000"/>
          <w:sz w:val="28"/>
          <w:szCs w:val="28"/>
          <w:shd w:val="clear" w:color="auto" w:fill="FFFFFF"/>
          <w:lang w:val="en-US"/>
        </w:rPr>
      </w:pPr>
      <w:r w:rsidRPr="002C2479">
        <w:rPr>
          <w:iCs/>
          <w:color w:val="000000"/>
          <w:sz w:val="28"/>
          <w:szCs w:val="28"/>
          <w:shd w:val="clear" w:color="auto" w:fill="FFFFFF"/>
          <w:lang w:val="en-US"/>
        </w:rPr>
        <w:t>As if the spring were all your own;</w:t>
      </w:r>
      <w:r>
        <w:rPr>
          <w:iCs/>
          <w:color w:val="000000"/>
          <w:sz w:val="28"/>
          <w:szCs w:val="28"/>
          <w:shd w:val="clear" w:color="auto" w:fill="FFFFFF"/>
          <w:lang w:val="en-US"/>
        </w:rPr>
        <w:tab/>
      </w:r>
      <w:r>
        <w:rPr>
          <w:iCs/>
          <w:color w:val="000000"/>
          <w:sz w:val="28"/>
          <w:szCs w:val="28"/>
          <w:shd w:val="clear" w:color="auto" w:fill="FFFFFF"/>
          <w:lang w:val="en-US"/>
        </w:rPr>
        <w:tab/>
      </w:r>
      <w:r>
        <w:rPr>
          <w:iCs/>
          <w:color w:val="000000"/>
          <w:sz w:val="28"/>
          <w:szCs w:val="28"/>
          <w:shd w:val="clear" w:color="auto" w:fill="FFFFFF"/>
          <w:lang w:val="en-US"/>
        </w:rPr>
        <w:tab/>
      </w:r>
      <w:r w:rsidR="00695FF4" w:rsidRPr="002C2479">
        <w:rPr>
          <w:iCs/>
          <w:color w:val="000000"/>
          <w:sz w:val="28"/>
          <w:szCs w:val="28"/>
          <w:shd w:val="clear" w:color="auto" w:fill="FFFFFF"/>
          <w:lang w:val="en-US"/>
        </w:rPr>
        <w:t xml:space="preserve">By virtue first, then choice, a </w:t>
      </w:r>
      <w:r w:rsidR="00695FF4" w:rsidRPr="002C2479">
        <w:rPr>
          <w:iCs/>
          <w:color w:val="000000"/>
          <w:sz w:val="28"/>
          <w:szCs w:val="28"/>
          <w:shd w:val="clear" w:color="auto" w:fill="FFFFFF"/>
          <w:lang w:val="en-US"/>
        </w:rPr>
        <w:br/>
      </w:r>
      <w:r w:rsidRPr="002C2479">
        <w:rPr>
          <w:iCs/>
          <w:color w:val="000000"/>
          <w:sz w:val="28"/>
          <w:szCs w:val="28"/>
          <w:shd w:val="clear" w:color="auto" w:fill="FFFFFF"/>
          <w:lang w:val="en-US"/>
        </w:rPr>
        <w:t>What are you when the rose is blown?</w:t>
      </w:r>
      <w:r w:rsidRPr="00D411BF">
        <w:rPr>
          <w:iCs/>
          <w:color w:val="000000"/>
          <w:sz w:val="28"/>
          <w:szCs w:val="28"/>
          <w:shd w:val="clear" w:color="auto" w:fill="FFFFFF"/>
          <w:lang w:val="en-US"/>
        </w:rPr>
        <w:t xml:space="preserve"> </w:t>
      </w:r>
      <w:r>
        <w:rPr>
          <w:iCs/>
          <w:color w:val="000000"/>
          <w:sz w:val="28"/>
          <w:szCs w:val="28"/>
          <w:shd w:val="clear" w:color="auto" w:fill="FFFFFF"/>
          <w:lang w:val="en-US"/>
        </w:rPr>
        <w:tab/>
      </w:r>
      <w:r>
        <w:rPr>
          <w:iCs/>
          <w:color w:val="000000"/>
          <w:sz w:val="28"/>
          <w:szCs w:val="28"/>
          <w:shd w:val="clear" w:color="auto" w:fill="FFFFFF"/>
          <w:lang w:val="en-US"/>
        </w:rPr>
        <w:tab/>
      </w:r>
      <w:r w:rsidRPr="002C2479">
        <w:rPr>
          <w:iCs/>
          <w:color w:val="000000"/>
          <w:sz w:val="28"/>
          <w:szCs w:val="28"/>
          <w:shd w:val="clear" w:color="auto" w:fill="FFFFFF"/>
          <w:lang w:val="en-US"/>
        </w:rPr>
        <w:t>Queen,</w:t>
      </w:r>
    </w:p>
    <w:p w:rsidR="00695FF4" w:rsidRDefault="00D411BF" w:rsidP="00D411BF">
      <w:pPr>
        <w:ind w:left="4956" w:firstLine="708"/>
        <w:rPr>
          <w:iCs/>
          <w:color w:val="000000"/>
          <w:sz w:val="28"/>
          <w:szCs w:val="28"/>
          <w:shd w:val="clear" w:color="auto" w:fill="FFFFFF"/>
          <w:lang w:val="en-US"/>
        </w:rPr>
      </w:pPr>
      <w:r w:rsidRPr="002C2479">
        <w:rPr>
          <w:iCs/>
          <w:color w:val="000000"/>
          <w:sz w:val="28"/>
          <w:szCs w:val="28"/>
          <w:shd w:val="clear" w:color="auto" w:fill="FFFFFF"/>
          <w:lang w:val="en-US"/>
        </w:rPr>
        <w:t>Tell me, if she were not design’d</w:t>
      </w:r>
    </w:p>
    <w:p w:rsidR="00D411BF" w:rsidRDefault="00D411BF" w:rsidP="00695FF4">
      <w:pPr>
        <w:rPr>
          <w:iCs/>
          <w:color w:val="000000"/>
          <w:sz w:val="28"/>
          <w:szCs w:val="28"/>
          <w:shd w:val="clear" w:color="auto" w:fill="FFFFFF"/>
          <w:lang w:val="en-US"/>
        </w:rPr>
      </w:pPr>
      <w:r w:rsidRPr="002C2479">
        <w:rPr>
          <w:iCs/>
          <w:color w:val="000000"/>
          <w:sz w:val="28"/>
          <w:szCs w:val="28"/>
          <w:shd w:val="clear" w:color="auto" w:fill="FFFFFF"/>
          <w:lang w:val="en-US"/>
        </w:rPr>
        <w:lastRenderedPageBreak/>
        <w:t>So, when my mistress shall be seen</w:t>
      </w:r>
      <w:r w:rsidR="0015313F">
        <w:rPr>
          <w:iCs/>
          <w:color w:val="000000"/>
          <w:sz w:val="28"/>
          <w:szCs w:val="28"/>
          <w:shd w:val="clear" w:color="auto" w:fill="FFFFFF"/>
          <w:lang w:val="en-US"/>
        </w:rPr>
        <w:tab/>
      </w:r>
      <w:r>
        <w:rPr>
          <w:iCs/>
          <w:color w:val="000000"/>
          <w:sz w:val="28"/>
          <w:szCs w:val="28"/>
          <w:shd w:val="clear" w:color="auto" w:fill="FFFFFF"/>
          <w:lang w:val="en-US"/>
        </w:rPr>
        <w:tab/>
      </w:r>
      <w:r>
        <w:rPr>
          <w:iCs/>
          <w:color w:val="000000"/>
          <w:sz w:val="28"/>
          <w:szCs w:val="28"/>
          <w:shd w:val="clear" w:color="auto" w:fill="FFFFFF"/>
          <w:lang w:val="en-US"/>
        </w:rPr>
        <w:tab/>
      </w:r>
      <w:r w:rsidRPr="002C2479">
        <w:rPr>
          <w:iCs/>
          <w:color w:val="000000"/>
          <w:sz w:val="28"/>
          <w:szCs w:val="28"/>
          <w:shd w:val="clear" w:color="auto" w:fill="FFFFFF"/>
          <w:lang w:val="en-US"/>
        </w:rPr>
        <w:t>Th’eclipse and glory of her kind?</w:t>
      </w:r>
      <w:r w:rsidR="0015313F">
        <w:rPr>
          <w:iCs/>
          <w:color w:val="000000"/>
          <w:sz w:val="28"/>
          <w:szCs w:val="28"/>
          <w:shd w:val="clear" w:color="auto" w:fill="FFFFFF"/>
          <w:lang w:val="en-US"/>
        </w:rPr>
        <w:tab/>
      </w:r>
    </w:p>
    <w:p w:rsidR="00695FF4" w:rsidRDefault="0015313F" w:rsidP="00695FF4">
      <w:pPr>
        <w:rPr>
          <w:iCs/>
          <w:color w:val="000000"/>
          <w:sz w:val="28"/>
          <w:szCs w:val="28"/>
          <w:shd w:val="clear" w:color="auto" w:fill="FFFFFF"/>
          <w:lang w:val="en-US"/>
        </w:rPr>
      </w:pPr>
      <w:r w:rsidRPr="002C2479">
        <w:rPr>
          <w:iCs/>
          <w:color w:val="000000"/>
          <w:sz w:val="28"/>
          <w:szCs w:val="28"/>
          <w:shd w:val="clear" w:color="auto" w:fill="FFFFFF"/>
          <w:lang w:val="en-US"/>
        </w:rPr>
        <w:t>In form and beauty of her mind,</w:t>
      </w:r>
      <w:r w:rsidR="00D411BF" w:rsidRPr="00D411BF">
        <w:rPr>
          <w:iCs/>
          <w:color w:val="000000"/>
          <w:sz w:val="28"/>
          <w:szCs w:val="28"/>
          <w:shd w:val="clear" w:color="auto" w:fill="FFFFFF"/>
          <w:lang w:val="en-US"/>
        </w:rPr>
        <w:t xml:space="preserve"> </w:t>
      </w:r>
      <w:r w:rsidR="00D411BF">
        <w:rPr>
          <w:iCs/>
          <w:color w:val="000000"/>
          <w:sz w:val="28"/>
          <w:szCs w:val="28"/>
          <w:shd w:val="clear" w:color="auto" w:fill="FFFFFF"/>
          <w:lang w:val="en-US"/>
        </w:rPr>
        <w:tab/>
      </w:r>
      <w:r w:rsidR="00D411BF">
        <w:rPr>
          <w:iCs/>
          <w:color w:val="000000"/>
          <w:sz w:val="28"/>
          <w:szCs w:val="28"/>
          <w:shd w:val="clear" w:color="auto" w:fill="FFFFFF"/>
          <w:lang w:val="en-US"/>
        </w:rPr>
        <w:tab/>
      </w:r>
      <w:r w:rsidR="00D411BF">
        <w:rPr>
          <w:iCs/>
          <w:color w:val="000000"/>
          <w:sz w:val="28"/>
          <w:szCs w:val="28"/>
          <w:shd w:val="clear" w:color="auto" w:fill="FFFFFF"/>
          <w:lang w:val="en-US"/>
        </w:rPr>
        <w:tab/>
      </w:r>
      <w:r w:rsidR="00D411BF" w:rsidRPr="00D411BF">
        <w:rPr>
          <w:iCs/>
          <w:color w:val="000000"/>
          <w:sz w:val="28"/>
          <w:szCs w:val="28"/>
          <w:shd w:val="clear" w:color="auto" w:fill="FFFFFF"/>
          <w:lang w:val="en-US"/>
        </w:rPr>
        <w:t xml:space="preserve">[16, </w:t>
      </w:r>
      <w:r w:rsidR="00D411BF" w:rsidRPr="002C2479">
        <w:rPr>
          <w:iCs/>
          <w:color w:val="000000"/>
          <w:sz w:val="28"/>
          <w:szCs w:val="28"/>
          <w:shd w:val="clear" w:color="auto" w:fill="FFFFFF"/>
          <w:lang w:val="en-US"/>
        </w:rPr>
        <w:t>p</w:t>
      </w:r>
      <w:r w:rsidR="00D411BF" w:rsidRPr="00D411BF">
        <w:rPr>
          <w:iCs/>
          <w:color w:val="000000"/>
          <w:sz w:val="28"/>
          <w:szCs w:val="28"/>
          <w:shd w:val="clear" w:color="auto" w:fill="FFFFFF"/>
          <w:lang w:val="en-US"/>
        </w:rPr>
        <w:t>. 3]</w:t>
      </w:r>
    </w:p>
    <w:p w:rsidR="00D411BF" w:rsidRDefault="00D411BF" w:rsidP="00695FF4">
      <w:pPr>
        <w:rPr>
          <w:iCs/>
          <w:color w:val="000000"/>
          <w:sz w:val="28"/>
          <w:szCs w:val="28"/>
          <w:shd w:val="clear" w:color="auto" w:fill="FFFFFF"/>
          <w:lang w:val="en-US"/>
        </w:rPr>
      </w:pPr>
    </w:p>
    <w:p w:rsidR="00D411BF" w:rsidRDefault="004D66D0" w:rsidP="00695FF4">
      <w:pPr>
        <w:rPr>
          <w:i/>
          <w:color w:val="000000"/>
          <w:sz w:val="28"/>
          <w:szCs w:val="28"/>
          <w:lang w:val="uk-UA"/>
        </w:rPr>
      </w:pPr>
      <w:r w:rsidRPr="002C2479">
        <w:rPr>
          <w:i/>
          <w:color w:val="000000"/>
          <w:sz w:val="28"/>
          <w:szCs w:val="28"/>
          <w:lang w:val="uk-UA"/>
        </w:rPr>
        <w:t>Поетичний переклад Ольги Смольницької:</w:t>
      </w:r>
    </w:p>
    <w:p w:rsidR="004D66D0" w:rsidRPr="002C2479" w:rsidRDefault="004D66D0" w:rsidP="004D66D0">
      <w:pPr>
        <w:jc w:val="both"/>
        <w:rPr>
          <w:color w:val="000000"/>
          <w:sz w:val="28"/>
          <w:szCs w:val="28"/>
          <w:lang w:val="uk-UA"/>
        </w:rPr>
      </w:pPr>
      <w:r w:rsidRPr="002C2479">
        <w:rPr>
          <w:color w:val="000000"/>
          <w:sz w:val="28"/>
          <w:szCs w:val="28"/>
          <w:lang w:val="uk-UA"/>
        </w:rPr>
        <w:t>Красоти бляклі ви нічні,</w:t>
      </w:r>
      <w:r w:rsidRPr="004D66D0">
        <w:rPr>
          <w:color w:val="000000"/>
          <w:sz w:val="28"/>
          <w:szCs w:val="28"/>
          <w:lang w:val="uk-UA"/>
        </w:rPr>
        <w:t xml:space="preserve"> </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О ви, фіалок перший цвіт,</w:t>
      </w:r>
    </w:p>
    <w:p w:rsidR="004D66D0" w:rsidRPr="002C2479" w:rsidRDefault="004D66D0" w:rsidP="004D66D0">
      <w:pPr>
        <w:jc w:val="both"/>
        <w:rPr>
          <w:color w:val="000000"/>
          <w:sz w:val="28"/>
          <w:szCs w:val="28"/>
          <w:lang w:val="uk-UA"/>
        </w:rPr>
      </w:pPr>
      <w:r w:rsidRPr="002C2479">
        <w:rPr>
          <w:color w:val="000000"/>
          <w:sz w:val="28"/>
          <w:szCs w:val="28"/>
          <w:lang w:val="uk-UA"/>
        </w:rPr>
        <w:t xml:space="preserve">Наш зір дивується з числа, – </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Ваш славний пурпур і шарлат,</w:t>
      </w:r>
    </w:p>
    <w:p w:rsidR="004D66D0" w:rsidRPr="002C2479" w:rsidRDefault="004D66D0" w:rsidP="004D66D0">
      <w:pPr>
        <w:jc w:val="both"/>
        <w:rPr>
          <w:color w:val="000000"/>
          <w:sz w:val="28"/>
          <w:szCs w:val="28"/>
          <w:lang w:val="uk-UA"/>
        </w:rPr>
      </w:pPr>
      <w:r w:rsidRPr="002C2479">
        <w:rPr>
          <w:color w:val="000000"/>
          <w:sz w:val="28"/>
          <w:szCs w:val="28"/>
          <w:lang w:val="uk-UA"/>
        </w:rPr>
        <w:t>Не з промінців у вишині;</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Мов горді панни перших літ, –</w:t>
      </w:r>
    </w:p>
    <w:p w:rsidR="004D66D0" w:rsidRPr="002C2479" w:rsidRDefault="004D66D0" w:rsidP="004D66D0">
      <w:pPr>
        <w:jc w:val="both"/>
        <w:rPr>
          <w:color w:val="000000"/>
          <w:sz w:val="28"/>
          <w:szCs w:val="28"/>
          <w:lang w:val="uk-UA"/>
        </w:rPr>
      </w:pPr>
      <w:r w:rsidRPr="002C2479">
        <w:rPr>
          <w:color w:val="000000"/>
          <w:sz w:val="28"/>
          <w:szCs w:val="28"/>
          <w:lang w:val="uk-UA"/>
        </w:rPr>
        <w:t>Небесна чернь, ви там, де мла –</w:t>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Для вас весняний квітне сад;</w:t>
      </w:r>
    </w:p>
    <w:p w:rsidR="004D66D0" w:rsidRPr="002C2479" w:rsidRDefault="004D66D0" w:rsidP="004D66D0">
      <w:pPr>
        <w:jc w:val="both"/>
        <w:rPr>
          <w:color w:val="000000"/>
          <w:sz w:val="28"/>
          <w:szCs w:val="28"/>
          <w:lang w:val="uk-UA"/>
        </w:rPr>
      </w:pPr>
      <w:r w:rsidRPr="002C2479">
        <w:rPr>
          <w:color w:val="000000"/>
          <w:sz w:val="28"/>
          <w:szCs w:val="28"/>
          <w:lang w:val="uk-UA"/>
        </w:rPr>
        <w:t>Щó ви, як сонце запала?</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Щó ви у розкоші троянд?</w:t>
      </w:r>
    </w:p>
    <w:p w:rsidR="004D66D0" w:rsidRPr="002C2479" w:rsidRDefault="004D66D0" w:rsidP="004D66D0">
      <w:pPr>
        <w:jc w:val="right"/>
        <w:rPr>
          <w:i/>
          <w:color w:val="000000"/>
          <w:sz w:val="28"/>
          <w:szCs w:val="28"/>
          <w:lang w:val="uk-UA"/>
        </w:rPr>
      </w:pPr>
    </w:p>
    <w:p w:rsidR="004D66D0" w:rsidRPr="002C2479" w:rsidRDefault="004D66D0" w:rsidP="004D66D0">
      <w:pPr>
        <w:jc w:val="both"/>
        <w:rPr>
          <w:color w:val="000000"/>
          <w:sz w:val="28"/>
          <w:szCs w:val="28"/>
          <w:lang w:val="uk-UA"/>
        </w:rPr>
      </w:pPr>
      <w:r w:rsidRPr="002C2479">
        <w:rPr>
          <w:color w:val="000000"/>
          <w:sz w:val="28"/>
          <w:szCs w:val="28"/>
          <w:lang w:val="uk-UA"/>
        </w:rPr>
        <w:t>Ви, вправні півчі у лісах,</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Так і володарка моя –</w:t>
      </w:r>
    </w:p>
    <w:p w:rsidR="004D66D0" w:rsidRPr="002C2479" w:rsidRDefault="004D66D0" w:rsidP="004D66D0">
      <w:pPr>
        <w:jc w:val="both"/>
        <w:rPr>
          <w:color w:val="000000"/>
          <w:sz w:val="28"/>
          <w:szCs w:val="28"/>
          <w:lang w:val="uk-UA"/>
        </w:rPr>
      </w:pPr>
      <w:r w:rsidRPr="002C2479">
        <w:rPr>
          <w:color w:val="000000"/>
          <w:sz w:val="28"/>
          <w:szCs w:val="28"/>
          <w:lang w:val="uk-UA"/>
        </w:rPr>
        <w:t>Природи славо гайова, –</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Краса і мудра глибина,</w:t>
      </w:r>
    </w:p>
    <w:p w:rsidR="004D66D0" w:rsidRPr="002C2479" w:rsidRDefault="004D66D0" w:rsidP="004D66D0">
      <w:pPr>
        <w:jc w:val="both"/>
        <w:rPr>
          <w:color w:val="000000"/>
          <w:sz w:val="28"/>
          <w:szCs w:val="28"/>
          <w:lang w:val="uk-UA"/>
        </w:rPr>
      </w:pPr>
      <w:r w:rsidRPr="002C2479">
        <w:rPr>
          <w:color w:val="000000"/>
          <w:sz w:val="28"/>
          <w:szCs w:val="28"/>
          <w:lang w:val="uk-UA"/>
        </w:rPr>
        <w:t>Хоч трель в безбарвних голосах</w:t>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Чесноти тронної взірець,</w:t>
      </w:r>
    </w:p>
    <w:p w:rsidR="004D66D0" w:rsidRPr="002C2479" w:rsidRDefault="004D66D0" w:rsidP="004D66D0">
      <w:pPr>
        <w:jc w:val="both"/>
        <w:rPr>
          <w:color w:val="000000"/>
          <w:sz w:val="28"/>
          <w:szCs w:val="28"/>
          <w:lang w:val="uk-UA"/>
        </w:rPr>
      </w:pPr>
      <w:r w:rsidRPr="002C2479">
        <w:rPr>
          <w:color w:val="000000"/>
          <w:sz w:val="28"/>
          <w:szCs w:val="28"/>
          <w:lang w:val="uk-UA"/>
        </w:rPr>
        <w:t>Збагненна, та щó всі слова,</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Скажіть: чи не затьмить вона</w:t>
      </w:r>
    </w:p>
    <w:p w:rsidR="004D66D0" w:rsidRDefault="004D66D0" w:rsidP="004D66D0">
      <w:pPr>
        <w:rPr>
          <w:color w:val="000000"/>
          <w:sz w:val="28"/>
          <w:szCs w:val="28"/>
          <w:lang w:val="uk-UA"/>
        </w:rPr>
      </w:pPr>
      <w:r w:rsidRPr="002C2479">
        <w:rPr>
          <w:color w:val="000000"/>
          <w:sz w:val="28"/>
          <w:szCs w:val="28"/>
          <w:lang w:val="uk-UA"/>
        </w:rPr>
        <w:t>Як Філомела заспіва?</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Свій слави й милості вінець?</w:t>
      </w:r>
    </w:p>
    <w:p w:rsidR="004D66D0" w:rsidRPr="004D66D0" w:rsidRDefault="004D66D0" w:rsidP="004D66D0">
      <w:pPr>
        <w:rPr>
          <w:iCs/>
          <w:color w:val="000000"/>
          <w:sz w:val="28"/>
          <w:szCs w:val="28"/>
          <w:shd w:val="clear" w:color="auto" w:fill="FFFFFF"/>
        </w:rPr>
      </w:pPr>
      <w:r w:rsidRPr="002C2479">
        <w:rPr>
          <w:color w:val="000000"/>
          <w:sz w:val="28"/>
          <w:szCs w:val="28"/>
        </w:rPr>
        <w:t>[1</w:t>
      </w:r>
      <w:r w:rsidRPr="002C2479">
        <w:rPr>
          <w:color w:val="000000"/>
          <w:sz w:val="28"/>
          <w:szCs w:val="28"/>
          <w:lang w:val="uk-UA"/>
        </w:rPr>
        <w:t>, с. 2 – 3</w:t>
      </w:r>
      <w:r w:rsidRPr="002C2479">
        <w:rPr>
          <w:color w:val="000000"/>
          <w:sz w:val="28"/>
          <w:szCs w:val="28"/>
        </w:rPr>
        <w:t>]</w:t>
      </w:r>
    </w:p>
    <w:p w:rsidR="00A65877" w:rsidRDefault="00A65877" w:rsidP="00695FF4">
      <w:pPr>
        <w:rPr>
          <w:i/>
          <w:color w:val="000000"/>
          <w:sz w:val="28"/>
          <w:szCs w:val="28"/>
          <w:lang w:val="uk-UA"/>
        </w:rPr>
      </w:pPr>
    </w:p>
    <w:p w:rsidR="00695FF4" w:rsidRDefault="004D66D0" w:rsidP="00695FF4">
      <w:pPr>
        <w:rPr>
          <w:color w:val="000000"/>
          <w:sz w:val="28"/>
          <w:szCs w:val="28"/>
          <w:lang w:val="uk-UA"/>
        </w:rPr>
      </w:pPr>
      <w:r w:rsidRPr="002C2479">
        <w:rPr>
          <w:i/>
          <w:color w:val="000000"/>
          <w:sz w:val="28"/>
          <w:szCs w:val="28"/>
          <w:lang w:val="uk-UA"/>
        </w:rPr>
        <w:t>Додаток 3.</w:t>
      </w:r>
      <w:r w:rsidRPr="002C2479">
        <w:rPr>
          <w:color w:val="000000"/>
          <w:sz w:val="28"/>
          <w:szCs w:val="28"/>
          <w:lang w:val="uk-UA"/>
        </w:rPr>
        <w:t xml:space="preserve"> Ричард Лавлейс, </w:t>
      </w:r>
      <w:r w:rsidRPr="002C2479">
        <w:rPr>
          <w:color w:val="000000"/>
          <w:sz w:val="28"/>
          <w:szCs w:val="28"/>
          <w:lang w:val="uk-UA"/>
        </w:rPr>
        <w:tab/>
        <w:t>«До Альтеї, з в</w:t>
      </w:r>
      <w:r w:rsidRPr="002C2479">
        <w:rPr>
          <w:color w:val="000000"/>
          <w:sz w:val="28"/>
          <w:szCs w:val="28"/>
        </w:rPr>
        <w:t>’</w:t>
      </w:r>
      <w:r w:rsidRPr="002C2479">
        <w:rPr>
          <w:color w:val="000000"/>
          <w:sz w:val="28"/>
          <w:szCs w:val="28"/>
          <w:lang w:val="uk-UA"/>
        </w:rPr>
        <w:t>язниці».</w:t>
      </w:r>
    </w:p>
    <w:p w:rsidR="004D66D0" w:rsidRPr="000227C5" w:rsidRDefault="004D66D0" w:rsidP="004D66D0">
      <w:pPr>
        <w:pStyle w:val="3"/>
        <w:spacing w:before="0" w:after="0" w:line="240" w:lineRule="auto"/>
        <w:jc w:val="both"/>
        <w:rPr>
          <w:rFonts w:ascii="Times New Roman" w:hAnsi="Times New Roman"/>
          <w:b w:val="0"/>
          <w:color w:val="000000"/>
          <w:sz w:val="28"/>
          <w:szCs w:val="28"/>
          <w:lang w:val="uk-UA"/>
        </w:rPr>
      </w:pPr>
      <w:r w:rsidRPr="002C2479">
        <w:rPr>
          <w:rFonts w:ascii="Times New Roman" w:hAnsi="Times New Roman"/>
          <w:b w:val="0"/>
          <w:i/>
          <w:color w:val="000000"/>
          <w:sz w:val="28"/>
          <w:szCs w:val="28"/>
          <w:lang w:val="uk-UA"/>
        </w:rPr>
        <w:t>Оригінал</w:t>
      </w:r>
      <w:r>
        <w:rPr>
          <w:rFonts w:ascii="Times New Roman" w:hAnsi="Times New Roman"/>
          <w:b w:val="0"/>
          <w:i/>
          <w:color w:val="000000"/>
          <w:sz w:val="28"/>
          <w:szCs w:val="28"/>
          <w:lang w:val="uk-UA"/>
        </w:rPr>
        <w:t>:</w:t>
      </w:r>
    </w:p>
    <w:p w:rsidR="004D66D0" w:rsidRPr="002C2479" w:rsidRDefault="004D66D0" w:rsidP="00C00A3D">
      <w:pPr>
        <w:shd w:val="clear" w:color="auto" w:fill="FFFFFF"/>
        <w:textAlignment w:val="baseline"/>
        <w:rPr>
          <w:color w:val="000000"/>
          <w:sz w:val="28"/>
          <w:szCs w:val="28"/>
          <w:lang w:val="en-US"/>
        </w:rPr>
      </w:pPr>
      <w:r w:rsidRPr="002C2479">
        <w:rPr>
          <w:color w:val="000000"/>
          <w:sz w:val="28"/>
          <w:szCs w:val="28"/>
          <w:lang w:val="en-US"/>
        </w:rPr>
        <w:t>When Love with unconfinèd wings</w:t>
      </w:r>
      <w:r w:rsidR="00E9749A">
        <w:rPr>
          <w:color w:val="000000"/>
          <w:sz w:val="28"/>
          <w:szCs w:val="28"/>
          <w:lang w:val="en-US"/>
        </w:rPr>
        <w:tab/>
      </w:r>
      <w:r w:rsidR="00E9749A">
        <w:rPr>
          <w:color w:val="000000"/>
          <w:sz w:val="28"/>
          <w:szCs w:val="28"/>
          <w:lang w:val="en-US"/>
        </w:rPr>
        <w:tab/>
      </w:r>
      <w:r w:rsidR="00E9749A" w:rsidRPr="002C2479">
        <w:rPr>
          <w:color w:val="000000"/>
          <w:sz w:val="28"/>
          <w:szCs w:val="28"/>
          <w:lang w:val="en-US"/>
        </w:rPr>
        <w:t>When (like committed linnets) I</w:t>
      </w:r>
      <w:r w:rsidRPr="002C2479">
        <w:rPr>
          <w:color w:val="000000"/>
          <w:sz w:val="28"/>
          <w:szCs w:val="28"/>
          <w:lang w:val="en-US"/>
        </w:rPr>
        <w:t> </w:t>
      </w:r>
    </w:p>
    <w:p w:rsidR="004D66D0" w:rsidRPr="002C2479" w:rsidRDefault="004D66D0" w:rsidP="00C00A3D">
      <w:pPr>
        <w:shd w:val="clear" w:color="auto" w:fill="FFFFFF"/>
        <w:textAlignment w:val="baseline"/>
        <w:rPr>
          <w:color w:val="000000"/>
          <w:sz w:val="28"/>
          <w:szCs w:val="28"/>
          <w:lang w:val="en-US"/>
        </w:rPr>
      </w:pPr>
      <w:r w:rsidRPr="002C2479">
        <w:rPr>
          <w:color w:val="000000"/>
          <w:sz w:val="28"/>
          <w:szCs w:val="28"/>
          <w:lang w:val="en-US"/>
        </w:rPr>
        <w:t>Hovers within my Gates, </w:t>
      </w:r>
      <w:r w:rsidR="00E9749A">
        <w:rPr>
          <w:color w:val="000000"/>
          <w:sz w:val="28"/>
          <w:szCs w:val="28"/>
          <w:lang w:val="en-US"/>
        </w:rPr>
        <w:tab/>
      </w:r>
      <w:r w:rsidR="00E9749A">
        <w:rPr>
          <w:color w:val="000000"/>
          <w:sz w:val="28"/>
          <w:szCs w:val="28"/>
          <w:lang w:val="en-US"/>
        </w:rPr>
        <w:tab/>
      </w:r>
      <w:r w:rsidR="00E9749A">
        <w:rPr>
          <w:color w:val="000000"/>
          <w:sz w:val="28"/>
          <w:szCs w:val="28"/>
          <w:lang w:val="en-US"/>
        </w:rPr>
        <w:tab/>
      </w:r>
      <w:r w:rsidR="00E9749A" w:rsidRPr="002C2479">
        <w:rPr>
          <w:color w:val="000000"/>
          <w:sz w:val="28"/>
          <w:szCs w:val="28"/>
          <w:lang w:val="en-US"/>
        </w:rPr>
        <w:t>With shriller throat shall sing</w:t>
      </w:r>
    </w:p>
    <w:p w:rsidR="004D66D0" w:rsidRPr="002C2479" w:rsidRDefault="004D66D0" w:rsidP="00C00A3D">
      <w:pPr>
        <w:shd w:val="clear" w:color="auto" w:fill="FFFFFF"/>
        <w:textAlignment w:val="baseline"/>
        <w:rPr>
          <w:color w:val="000000"/>
          <w:sz w:val="28"/>
          <w:szCs w:val="28"/>
          <w:lang w:val="en-US"/>
        </w:rPr>
      </w:pPr>
      <w:r w:rsidRPr="002C2479">
        <w:rPr>
          <w:color w:val="000000"/>
          <w:sz w:val="28"/>
          <w:szCs w:val="28"/>
          <w:lang w:val="en-US"/>
        </w:rPr>
        <w:t>And my divine </w:t>
      </w:r>
      <w:r w:rsidRPr="002C2479">
        <w:rPr>
          <w:iCs/>
          <w:color w:val="000000"/>
          <w:sz w:val="28"/>
          <w:szCs w:val="28"/>
          <w:bdr w:val="none" w:sz="0" w:space="0" w:color="auto" w:frame="1"/>
          <w:lang w:val="en-US"/>
        </w:rPr>
        <w:t>Althea</w:t>
      </w:r>
      <w:r w:rsidRPr="002C2479">
        <w:rPr>
          <w:color w:val="000000"/>
          <w:sz w:val="28"/>
          <w:szCs w:val="28"/>
          <w:lang w:val="en-US"/>
        </w:rPr>
        <w:t> brings</w:t>
      </w:r>
      <w:r w:rsidR="00E9749A">
        <w:rPr>
          <w:color w:val="000000"/>
          <w:sz w:val="28"/>
          <w:szCs w:val="28"/>
          <w:lang w:val="en-US"/>
        </w:rPr>
        <w:tab/>
      </w:r>
      <w:r w:rsidR="00E9749A">
        <w:rPr>
          <w:color w:val="000000"/>
          <w:sz w:val="28"/>
          <w:szCs w:val="28"/>
          <w:lang w:val="en-US"/>
        </w:rPr>
        <w:tab/>
      </w:r>
      <w:r w:rsidR="00E9749A">
        <w:rPr>
          <w:color w:val="000000"/>
          <w:sz w:val="28"/>
          <w:szCs w:val="28"/>
          <w:lang w:val="en-US"/>
        </w:rPr>
        <w:tab/>
      </w:r>
      <w:r w:rsidR="00E9749A" w:rsidRPr="002C2479">
        <w:rPr>
          <w:color w:val="000000"/>
          <w:sz w:val="28"/>
          <w:szCs w:val="28"/>
          <w:lang w:val="en-US"/>
        </w:rPr>
        <w:t>The sweetness, Mercy, Majesty,</w:t>
      </w:r>
      <w:r w:rsidRPr="002C2479">
        <w:rPr>
          <w:color w:val="000000"/>
          <w:sz w:val="28"/>
          <w:szCs w:val="28"/>
          <w:lang w:val="en-US"/>
        </w:rPr>
        <w:t> </w:t>
      </w:r>
    </w:p>
    <w:p w:rsidR="004D66D0" w:rsidRPr="002C2479" w:rsidRDefault="004D66D0" w:rsidP="00C00A3D">
      <w:pPr>
        <w:shd w:val="clear" w:color="auto" w:fill="FFFFFF"/>
        <w:textAlignment w:val="baseline"/>
        <w:rPr>
          <w:color w:val="000000"/>
          <w:sz w:val="28"/>
          <w:szCs w:val="28"/>
          <w:lang w:val="en-US"/>
        </w:rPr>
      </w:pPr>
      <w:r w:rsidRPr="002C2479">
        <w:rPr>
          <w:color w:val="000000"/>
          <w:sz w:val="28"/>
          <w:szCs w:val="28"/>
          <w:lang w:val="en-US"/>
        </w:rPr>
        <w:t>To whisper at the Grates; </w:t>
      </w:r>
      <w:r w:rsidR="00E9749A">
        <w:rPr>
          <w:color w:val="000000"/>
          <w:sz w:val="28"/>
          <w:szCs w:val="28"/>
          <w:lang w:val="en-US"/>
        </w:rPr>
        <w:tab/>
      </w:r>
      <w:r w:rsidR="00E9749A">
        <w:rPr>
          <w:color w:val="000000"/>
          <w:sz w:val="28"/>
          <w:szCs w:val="28"/>
          <w:lang w:val="en-US"/>
        </w:rPr>
        <w:tab/>
      </w:r>
      <w:r w:rsidR="00E9749A">
        <w:rPr>
          <w:color w:val="000000"/>
          <w:sz w:val="28"/>
          <w:szCs w:val="28"/>
          <w:lang w:val="en-US"/>
        </w:rPr>
        <w:tab/>
      </w:r>
      <w:r w:rsidR="00E9749A" w:rsidRPr="002C2479">
        <w:rPr>
          <w:color w:val="000000"/>
          <w:sz w:val="28"/>
          <w:szCs w:val="28"/>
          <w:lang w:val="en-US"/>
        </w:rPr>
        <w:t>And glories of my King;</w:t>
      </w:r>
    </w:p>
    <w:p w:rsidR="004D66D0" w:rsidRPr="002C2479" w:rsidRDefault="004D66D0" w:rsidP="00C00A3D">
      <w:pPr>
        <w:shd w:val="clear" w:color="auto" w:fill="FFFFFF"/>
        <w:textAlignment w:val="baseline"/>
        <w:rPr>
          <w:color w:val="000000"/>
          <w:sz w:val="28"/>
          <w:szCs w:val="28"/>
          <w:lang w:val="en-US"/>
        </w:rPr>
      </w:pPr>
      <w:r w:rsidRPr="002C2479">
        <w:rPr>
          <w:color w:val="000000"/>
          <w:sz w:val="28"/>
          <w:szCs w:val="28"/>
          <w:lang w:val="en-US"/>
        </w:rPr>
        <w:t>When I lie tangled in her hair,</w:t>
      </w:r>
      <w:r w:rsidR="00E9749A">
        <w:rPr>
          <w:color w:val="000000"/>
          <w:sz w:val="28"/>
          <w:szCs w:val="28"/>
          <w:lang w:val="en-US"/>
        </w:rPr>
        <w:tab/>
      </w:r>
      <w:r w:rsidR="00E9749A">
        <w:rPr>
          <w:color w:val="000000"/>
          <w:sz w:val="28"/>
          <w:szCs w:val="28"/>
          <w:lang w:val="en-US"/>
        </w:rPr>
        <w:tab/>
      </w:r>
      <w:r w:rsidR="00E9749A">
        <w:rPr>
          <w:color w:val="000000"/>
          <w:sz w:val="28"/>
          <w:szCs w:val="28"/>
          <w:lang w:val="en-US"/>
        </w:rPr>
        <w:tab/>
      </w:r>
      <w:r w:rsidR="00E9749A" w:rsidRPr="002C2479">
        <w:rPr>
          <w:color w:val="000000"/>
          <w:sz w:val="28"/>
          <w:szCs w:val="28"/>
          <w:lang w:val="en-US"/>
        </w:rPr>
        <w:t>When I shall voice aloud how good</w:t>
      </w:r>
      <w:r w:rsidRPr="002C2479">
        <w:rPr>
          <w:color w:val="000000"/>
          <w:sz w:val="28"/>
          <w:szCs w:val="28"/>
          <w:lang w:val="en-US"/>
        </w:rPr>
        <w:t> </w:t>
      </w:r>
    </w:p>
    <w:p w:rsidR="004D66D0" w:rsidRPr="002C2479" w:rsidRDefault="004D66D0" w:rsidP="00C00A3D">
      <w:pPr>
        <w:shd w:val="clear" w:color="auto" w:fill="FFFFFF"/>
        <w:textAlignment w:val="baseline"/>
        <w:rPr>
          <w:color w:val="000000"/>
          <w:sz w:val="28"/>
          <w:szCs w:val="28"/>
          <w:lang w:val="en-US"/>
        </w:rPr>
      </w:pPr>
      <w:r w:rsidRPr="002C2479">
        <w:rPr>
          <w:color w:val="000000"/>
          <w:sz w:val="28"/>
          <w:szCs w:val="28"/>
          <w:lang w:val="en-US"/>
        </w:rPr>
        <w:t>And fettered to her eye, </w:t>
      </w:r>
      <w:r w:rsidR="00E9749A">
        <w:rPr>
          <w:color w:val="000000"/>
          <w:sz w:val="28"/>
          <w:szCs w:val="28"/>
          <w:lang w:val="en-US"/>
        </w:rPr>
        <w:tab/>
      </w:r>
      <w:r w:rsidR="00E9749A">
        <w:rPr>
          <w:color w:val="000000"/>
          <w:sz w:val="28"/>
          <w:szCs w:val="28"/>
          <w:lang w:val="en-US"/>
        </w:rPr>
        <w:tab/>
      </w:r>
      <w:r w:rsidR="00E9749A">
        <w:rPr>
          <w:color w:val="000000"/>
          <w:sz w:val="28"/>
          <w:szCs w:val="28"/>
          <w:lang w:val="en-US"/>
        </w:rPr>
        <w:tab/>
      </w:r>
      <w:r w:rsidR="00E9749A">
        <w:rPr>
          <w:color w:val="000000"/>
          <w:sz w:val="28"/>
          <w:szCs w:val="28"/>
          <w:lang w:val="en-US"/>
        </w:rPr>
        <w:tab/>
      </w:r>
      <w:r w:rsidR="00E9749A" w:rsidRPr="002C2479">
        <w:rPr>
          <w:color w:val="000000"/>
          <w:sz w:val="28"/>
          <w:szCs w:val="28"/>
          <w:lang w:val="en-US"/>
        </w:rPr>
        <w:t>He is, how Great should be,</w:t>
      </w:r>
    </w:p>
    <w:p w:rsidR="004D66D0" w:rsidRPr="002C2479" w:rsidRDefault="004D66D0" w:rsidP="00C00A3D">
      <w:pPr>
        <w:shd w:val="clear" w:color="auto" w:fill="FFFFFF"/>
        <w:textAlignment w:val="baseline"/>
        <w:rPr>
          <w:color w:val="000000"/>
          <w:sz w:val="28"/>
          <w:szCs w:val="28"/>
          <w:lang w:val="en-US"/>
        </w:rPr>
      </w:pPr>
      <w:r w:rsidRPr="002C2479">
        <w:rPr>
          <w:color w:val="000000"/>
          <w:sz w:val="28"/>
          <w:szCs w:val="28"/>
          <w:lang w:val="en-US"/>
        </w:rPr>
        <w:t>The Gods that wanton in the Air, </w:t>
      </w:r>
      <w:r w:rsidR="00E9749A">
        <w:rPr>
          <w:color w:val="000000"/>
          <w:sz w:val="28"/>
          <w:szCs w:val="28"/>
          <w:lang w:val="en-US"/>
        </w:rPr>
        <w:tab/>
      </w:r>
      <w:r w:rsidR="00E9749A">
        <w:rPr>
          <w:color w:val="000000"/>
          <w:sz w:val="28"/>
          <w:szCs w:val="28"/>
          <w:lang w:val="en-US"/>
        </w:rPr>
        <w:tab/>
      </w:r>
      <w:r w:rsidR="00E9749A" w:rsidRPr="002C2479">
        <w:rPr>
          <w:color w:val="000000"/>
          <w:sz w:val="28"/>
          <w:szCs w:val="28"/>
          <w:lang w:val="en-US"/>
        </w:rPr>
        <w:t>Enlargèd Winds, that curl the Flood,</w:t>
      </w:r>
    </w:p>
    <w:p w:rsidR="004D66D0" w:rsidRPr="002C2479" w:rsidRDefault="004D66D0" w:rsidP="00C00A3D">
      <w:pPr>
        <w:shd w:val="clear" w:color="auto" w:fill="FFFFFF"/>
        <w:textAlignment w:val="baseline"/>
        <w:rPr>
          <w:color w:val="000000"/>
          <w:sz w:val="28"/>
          <w:szCs w:val="28"/>
          <w:lang w:val="en-US"/>
        </w:rPr>
      </w:pPr>
      <w:r w:rsidRPr="002C2479">
        <w:rPr>
          <w:color w:val="000000"/>
          <w:sz w:val="28"/>
          <w:szCs w:val="28"/>
          <w:lang w:val="en-US"/>
        </w:rPr>
        <w:t>Know no such Liberty.</w:t>
      </w:r>
      <w:r w:rsidR="00E9749A">
        <w:rPr>
          <w:color w:val="000000"/>
          <w:sz w:val="28"/>
          <w:szCs w:val="28"/>
          <w:lang w:val="en-US"/>
        </w:rPr>
        <w:tab/>
      </w:r>
      <w:r w:rsidR="00E9749A">
        <w:rPr>
          <w:color w:val="000000"/>
          <w:sz w:val="28"/>
          <w:szCs w:val="28"/>
          <w:lang w:val="en-US"/>
        </w:rPr>
        <w:tab/>
      </w:r>
      <w:r w:rsidR="00E9749A">
        <w:rPr>
          <w:color w:val="000000"/>
          <w:sz w:val="28"/>
          <w:szCs w:val="28"/>
          <w:lang w:val="en-US"/>
        </w:rPr>
        <w:tab/>
      </w:r>
      <w:r w:rsidR="00E9749A">
        <w:rPr>
          <w:color w:val="000000"/>
          <w:sz w:val="28"/>
          <w:szCs w:val="28"/>
          <w:lang w:val="en-US"/>
        </w:rPr>
        <w:tab/>
      </w:r>
      <w:r w:rsidR="00E9749A" w:rsidRPr="002C2479">
        <w:rPr>
          <w:color w:val="000000"/>
          <w:sz w:val="28"/>
          <w:szCs w:val="28"/>
          <w:lang w:val="en-US"/>
        </w:rPr>
        <w:t>Know no such Liberty</w:t>
      </w:r>
      <w:r w:rsidRPr="002C2479">
        <w:rPr>
          <w:color w:val="000000"/>
          <w:sz w:val="28"/>
          <w:szCs w:val="28"/>
          <w:lang w:val="en-US"/>
        </w:rPr>
        <w:t> </w:t>
      </w:r>
    </w:p>
    <w:p w:rsidR="004D66D0" w:rsidRPr="002C2479" w:rsidRDefault="004D66D0" w:rsidP="004D66D0">
      <w:pPr>
        <w:shd w:val="clear" w:color="auto" w:fill="FFFFFF"/>
        <w:ind w:hanging="240"/>
        <w:textAlignment w:val="baseline"/>
        <w:rPr>
          <w:color w:val="000000"/>
          <w:sz w:val="28"/>
          <w:szCs w:val="28"/>
          <w:lang w:val="en-US"/>
        </w:rPr>
      </w:pPr>
    </w:p>
    <w:p w:rsidR="004D66D0" w:rsidRPr="002C2479" w:rsidRDefault="004D66D0" w:rsidP="00C00A3D">
      <w:pPr>
        <w:shd w:val="clear" w:color="auto" w:fill="FFFFFF"/>
        <w:textAlignment w:val="baseline"/>
        <w:rPr>
          <w:color w:val="000000"/>
          <w:sz w:val="28"/>
          <w:szCs w:val="28"/>
          <w:lang w:val="en-US"/>
        </w:rPr>
      </w:pPr>
      <w:r w:rsidRPr="002C2479">
        <w:rPr>
          <w:color w:val="000000"/>
          <w:sz w:val="28"/>
          <w:szCs w:val="28"/>
          <w:lang w:val="en-US"/>
        </w:rPr>
        <w:t>When flowing Cups run swiftly round </w:t>
      </w:r>
      <w:r w:rsidR="00B906BA">
        <w:rPr>
          <w:color w:val="000000"/>
          <w:sz w:val="28"/>
          <w:szCs w:val="28"/>
          <w:lang w:val="en-US"/>
        </w:rPr>
        <w:tab/>
      </w:r>
      <w:r w:rsidR="00B906BA" w:rsidRPr="002C2479">
        <w:rPr>
          <w:color w:val="000000"/>
          <w:sz w:val="28"/>
          <w:szCs w:val="28"/>
          <w:lang w:val="en-US"/>
        </w:rPr>
        <w:t>Stone Walls do not a Prison make,</w:t>
      </w:r>
    </w:p>
    <w:p w:rsidR="004D66D0" w:rsidRPr="002C2479" w:rsidRDefault="004D66D0" w:rsidP="00C00A3D">
      <w:pPr>
        <w:shd w:val="clear" w:color="auto" w:fill="FFFFFF"/>
        <w:textAlignment w:val="baseline"/>
        <w:rPr>
          <w:color w:val="000000"/>
          <w:sz w:val="28"/>
          <w:szCs w:val="28"/>
          <w:lang w:val="en-US"/>
        </w:rPr>
      </w:pPr>
      <w:r w:rsidRPr="002C2479">
        <w:rPr>
          <w:color w:val="000000"/>
          <w:sz w:val="28"/>
          <w:szCs w:val="28"/>
          <w:lang w:val="en-US"/>
        </w:rPr>
        <w:t>With no allaying </w:t>
      </w:r>
      <w:r w:rsidRPr="002C2479">
        <w:rPr>
          <w:iCs/>
          <w:color w:val="000000"/>
          <w:sz w:val="28"/>
          <w:szCs w:val="28"/>
          <w:bdr w:val="none" w:sz="0" w:space="0" w:color="auto" w:frame="1"/>
          <w:lang w:val="en-US"/>
        </w:rPr>
        <w:t>Thames</w:t>
      </w:r>
      <w:r w:rsidRPr="002C2479">
        <w:rPr>
          <w:color w:val="000000"/>
          <w:sz w:val="28"/>
          <w:szCs w:val="28"/>
          <w:lang w:val="en-US"/>
        </w:rPr>
        <w:t>, </w:t>
      </w:r>
      <w:r w:rsidR="00B906BA">
        <w:rPr>
          <w:color w:val="000000"/>
          <w:sz w:val="28"/>
          <w:szCs w:val="28"/>
          <w:lang w:val="en-US"/>
        </w:rPr>
        <w:tab/>
      </w:r>
      <w:r w:rsidR="00B906BA">
        <w:rPr>
          <w:color w:val="000000"/>
          <w:sz w:val="28"/>
          <w:szCs w:val="28"/>
          <w:lang w:val="en-US"/>
        </w:rPr>
        <w:tab/>
      </w:r>
      <w:r w:rsidR="00B906BA">
        <w:rPr>
          <w:color w:val="000000"/>
          <w:sz w:val="28"/>
          <w:szCs w:val="28"/>
          <w:lang w:val="en-US"/>
        </w:rPr>
        <w:tab/>
      </w:r>
      <w:r w:rsidR="00B906BA" w:rsidRPr="002C2479">
        <w:rPr>
          <w:color w:val="000000"/>
          <w:sz w:val="28"/>
          <w:szCs w:val="28"/>
          <w:lang w:val="en-US"/>
        </w:rPr>
        <w:t>Nor Iron bars a Cage;</w:t>
      </w:r>
    </w:p>
    <w:p w:rsidR="004D66D0" w:rsidRPr="002C2479" w:rsidRDefault="004D66D0" w:rsidP="00C00A3D">
      <w:pPr>
        <w:shd w:val="clear" w:color="auto" w:fill="FFFFFF"/>
        <w:textAlignment w:val="baseline"/>
        <w:rPr>
          <w:color w:val="000000"/>
          <w:sz w:val="28"/>
          <w:szCs w:val="28"/>
          <w:lang w:val="en-US"/>
        </w:rPr>
      </w:pPr>
      <w:r w:rsidRPr="002C2479">
        <w:rPr>
          <w:color w:val="000000"/>
          <w:sz w:val="28"/>
          <w:szCs w:val="28"/>
          <w:lang w:val="en-US"/>
        </w:rPr>
        <w:t>Our careless heads with Roses bound, </w:t>
      </w:r>
      <w:r w:rsidR="00B906BA">
        <w:rPr>
          <w:color w:val="000000"/>
          <w:sz w:val="28"/>
          <w:szCs w:val="28"/>
          <w:lang w:val="en-US"/>
        </w:rPr>
        <w:tab/>
      </w:r>
      <w:r w:rsidR="00B906BA" w:rsidRPr="002C2479">
        <w:rPr>
          <w:color w:val="000000"/>
          <w:sz w:val="28"/>
          <w:szCs w:val="28"/>
          <w:lang w:val="en-US"/>
        </w:rPr>
        <w:t>Minds innocent and quiet take</w:t>
      </w:r>
      <w:r w:rsidR="00B906BA">
        <w:rPr>
          <w:color w:val="000000"/>
          <w:sz w:val="28"/>
          <w:szCs w:val="28"/>
          <w:lang w:val="en-US"/>
        </w:rPr>
        <w:tab/>
      </w:r>
    </w:p>
    <w:p w:rsidR="004D66D0" w:rsidRPr="002C2479" w:rsidRDefault="004D66D0" w:rsidP="00C00A3D">
      <w:pPr>
        <w:shd w:val="clear" w:color="auto" w:fill="FFFFFF"/>
        <w:textAlignment w:val="baseline"/>
        <w:rPr>
          <w:color w:val="000000"/>
          <w:sz w:val="28"/>
          <w:szCs w:val="28"/>
          <w:lang w:val="en-US"/>
        </w:rPr>
      </w:pPr>
      <w:r w:rsidRPr="002C2479">
        <w:rPr>
          <w:color w:val="000000"/>
          <w:sz w:val="28"/>
          <w:szCs w:val="28"/>
          <w:lang w:val="en-US"/>
        </w:rPr>
        <w:t>Our hearts with Loyal Flames; </w:t>
      </w:r>
      <w:r w:rsidR="00B906BA">
        <w:rPr>
          <w:color w:val="000000"/>
          <w:sz w:val="28"/>
          <w:szCs w:val="28"/>
          <w:lang w:val="en-US"/>
        </w:rPr>
        <w:tab/>
      </w:r>
      <w:r w:rsidR="00B906BA">
        <w:rPr>
          <w:color w:val="000000"/>
          <w:sz w:val="28"/>
          <w:szCs w:val="28"/>
          <w:lang w:val="en-US"/>
        </w:rPr>
        <w:tab/>
      </w:r>
      <w:r w:rsidR="00B906BA">
        <w:rPr>
          <w:color w:val="000000"/>
          <w:sz w:val="28"/>
          <w:szCs w:val="28"/>
          <w:lang w:val="en-US"/>
        </w:rPr>
        <w:tab/>
      </w:r>
      <w:r w:rsidR="00B906BA" w:rsidRPr="002C2479">
        <w:rPr>
          <w:color w:val="000000"/>
          <w:sz w:val="28"/>
          <w:szCs w:val="28"/>
          <w:lang w:val="en-US"/>
        </w:rPr>
        <w:t>That for an Hermitage.</w:t>
      </w:r>
    </w:p>
    <w:p w:rsidR="004D66D0" w:rsidRPr="002C2479" w:rsidRDefault="004D66D0" w:rsidP="00C00A3D">
      <w:pPr>
        <w:shd w:val="clear" w:color="auto" w:fill="FFFFFF"/>
        <w:textAlignment w:val="baseline"/>
        <w:rPr>
          <w:color w:val="000000"/>
          <w:sz w:val="28"/>
          <w:szCs w:val="28"/>
          <w:lang w:val="en-US"/>
        </w:rPr>
      </w:pPr>
      <w:r w:rsidRPr="002C2479">
        <w:rPr>
          <w:color w:val="000000"/>
          <w:sz w:val="28"/>
          <w:szCs w:val="28"/>
          <w:lang w:val="en-US"/>
        </w:rPr>
        <w:t>When thirsty grief in Wine we steep,</w:t>
      </w:r>
      <w:r w:rsidR="00B906BA">
        <w:rPr>
          <w:color w:val="000000"/>
          <w:sz w:val="28"/>
          <w:szCs w:val="28"/>
          <w:lang w:val="en-US"/>
        </w:rPr>
        <w:tab/>
      </w:r>
      <w:r w:rsidR="00B906BA">
        <w:rPr>
          <w:color w:val="000000"/>
          <w:sz w:val="28"/>
          <w:szCs w:val="28"/>
          <w:lang w:val="en-US"/>
        </w:rPr>
        <w:tab/>
      </w:r>
      <w:r w:rsidR="00B906BA" w:rsidRPr="002C2479">
        <w:rPr>
          <w:color w:val="000000"/>
          <w:sz w:val="28"/>
          <w:szCs w:val="28"/>
          <w:lang w:val="en-US"/>
        </w:rPr>
        <w:t>If I have freedom in my Love,</w:t>
      </w:r>
      <w:r w:rsidRPr="002C2479">
        <w:rPr>
          <w:color w:val="000000"/>
          <w:sz w:val="28"/>
          <w:szCs w:val="28"/>
          <w:lang w:val="en-US"/>
        </w:rPr>
        <w:t> </w:t>
      </w:r>
    </w:p>
    <w:p w:rsidR="004D66D0" w:rsidRPr="002C2479" w:rsidRDefault="004D66D0" w:rsidP="00C00A3D">
      <w:pPr>
        <w:shd w:val="clear" w:color="auto" w:fill="FFFFFF"/>
        <w:textAlignment w:val="baseline"/>
        <w:rPr>
          <w:color w:val="000000"/>
          <w:sz w:val="28"/>
          <w:szCs w:val="28"/>
          <w:lang w:val="en-US"/>
        </w:rPr>
      </w:pPr>
      <w:r w:rsidRPr="002C2479">
        <w:rPr>
          <w:color w:val="000000"/>
          <w:sz w:val="28"/>
          <w:szCs w:val="28"/>
          <w:lang w:val="en-US"/>
        </w:rPr>
        <w:t>When Healths and draughts go free,</w:t>
      </w:r>
      <w:r w:rsidR="00B906BA">
        <w:rPr>
          <w:color w:val="000000"/>
          <w:sz w:val="28"/>
          <w:szCs w:val="28"/>
          <w:lang w:val="en-US"/>
        </w:rPr>
        <w:tab/>
      </w:r>
      <w:r w:rsidR="00B906BA">
        <w:rPr>
          <w:color w:val="000000"/>
          <w:sz w:val="28"/>
          <w:szCs w:val="28"/>
          <w:lang w:val="en-US"/>
        </w:rPr>
        <w:tab/>
      </w:r>
      <w:r w:rsidR="00B906BA" w:rsidRPr="002C2479">
        <w:rPr>
          <w:color w:val="000000"/>
          <w:sz w:val="28"/>
          <w:szCs w:val="28"/>
          <w:lang w:val="en-US"/>
        </w:rPr>
        <w:t>And in my soul am free,</w:t>
      </w:r>
      <w:r w:rsidRPr="002C2479">
        <w:rPr>
          <w:color w:val="000000"/>
          <w:sz w:val="28"/>
          <w:szCs w:val="28"/>
          <w:lang w:val="en-US"/>
        </w:rPr>
        <w:t> </w:t>
      </w:r>
    </w:p>
    <w:p w:rsidR="004D66D0" w:rsidRPr="002C2479" w:rsidRDefault="004D66D0" w:rsidP="00C00A3D">
      <w:pPr>
        <w:shd w:val="clear" w:color="auto" w:fill="FFFFFF"/>
        <w:textAlignment w:val="baseline"/>
        <w:rPr>
          <w:color w:val="000000"/>
          <w:sz w:val="28"/>
          <w:szCs w:val="28"/>
          <w:lang w:val="en-US"/>
        </w:rPr>
      </w:pPr>
      <w:r w:rsidRPr="002C2479">
        <w:rPr>
          <w:color w:val="000000"/>
          <w:sz w:val="28"/>
          <w:szCs w:val="28"/>
          <w:lang w:val="en-US"/>
        </w:rPr>
        <w:t>Fishes that tipple in the Deep </w:t>
      </w:r>
      <w:r w:rsidR="00B906BA">
        <w:rPr>
          <w:color w:val="000000"/>
          <w:sz w:val="28"/>
          <w:szCs w:val="28"/>
          <w:lang w:val="en-US"/>
        </w:rPr>
        <w:tab/>
      </w:r>
      <w:r w:rsidR="00B906BA">
        <w:rPr>
          <w:color w:val="000000"/>
          <w:sz w:val="28"/>
          <w:szCs w:val="28"/>
          <w:lang w:val="en-US"/>
        </w:rPr>
        <w:tab/>
      </w:r>
      <w:r w:rsidR="00B906BA">
        <w:rPr>
          <w:color w:val="000000"/>
          <w:sz w:val="28"/>
          <w:szCs w:val="28"/>
          <w:lang w:val="en-US"/>
        </w:rPr>
        <w:tab/>
      </w:r>
      <w:r w:rsidR="00B906BA" w:rsidRPr="002C2479">
        <w:rPr>
          <w:color w:val="000000"/>
          <w:sz w:val="28"/>
          <w:szCs w:val="28"/>
          <w:lang w:val="en-US"/>
        </w:rPr>
        <w:t>Angels alone that soar above,</w:t>
      </w:r>
    </w:p>
    <w:p w:rsidR="00D85881" w:rsidRDefault="004D66D0" w:rsidP="004D66D0">
      <w:pPr>
        <w:ind w:left="-284"/>
        <w:rPr>
          <w:color w:val="000000"/>
          <w:sz w:val="28"/>
          <w:szCs w:val="28"/>
          <w:lang w:val="en-US"/>
        </w:rPr>
      </w:pPr>
      <w:r>
        <w:rPr>
          <w:color w:val="000000"/>
          <w:sz w:val="28"/>
          <w:szCs w:val="28"/>
          <w:lang w:val="en-US"/>
        </w:rPr>
        <w:t xml:space="preserve"> </w:t>
      </w:r>
      <w:r w:rsidR="00C00A3D">
        <w:rPr>
          <w:color w:val="000000"/>
          <w:sz w:val="28"/>
          <w:szCs w:val="28"/>
          <w:lang w:val="en-US"/>
        </w:rPr>
        <w:tab/>
      </w:r>
      <w:r w:rsidRPr="002C2479">
        <w:rPr>
          <w:color w:val="000000"/>
          <w:sz w:val="28"/>
          <w:szCs w:val="28"/>
          <w:lang w:val="en-US"/>
        </w:rPr>
        <w:t>Know no such Liberty.</w:t>
      </w:r>
      <w:r w:rsidR="00B906BA">
        <w:rPr>
          <w:color w:val="000000"/>
          <w:sz w:val="28"/>
          <w:szCs w:val="28"/>
          <w:lang w:val="en-US"/>
        </w:rPr>
        <w:tab/>
      </w:r>
      <w:r w:rsidR="00B906BA">
        <w:rPr>
          <w:color w:val="000000"/>
          <w:sz w:val="28"/>
          <w:szCs w:val="28"/>
          <w:lang w:val="en-US"/>
        </w:rPr>
        <w:tab/>
      </w:r>
      <w:r w:rsidR="00B906BA">
        <w:rPr>
          <w:color w:val="000000"/>
          <w:sz w:val="28"/>
          <w:szCs w:val="28"/>
          <w:lang w:val="en-US"/>
        </w:rPr>
        <w:tab/>
      </w:r>
      <w:r w:rsidR="00B906BA">
        <w:rPr>
          <w:color w:val="000000"/>
          <w:sz w:val="28"/>
          <w:szCs w:val="28"/>
          <w:lang w:val="en-US"/>
        </w:rPr>
        <w:tab/>
      </w:r>
      <w:r w:rsidR="00B906BA" w:rsidRPr="00B906BA">
        <w:rPr>
          <w:color w:val="000000"/>
          <w:sz w:val="28"/>
          <w:szCs w:val="28"/>
          <w:lang w:val="en-US"/>
        </w:rPr>
        <w:t>Enjoy such Liberty.</w:t>
      </w:r>
    </w:p>
    <w:p w:rsidR="00D85881" w:rsidRDefault="00D85881" w:rsidP="004D66D0">
      <w:pPr>
        <w:ind w:left="-284"/>
        <w:rPr>
          <w:color w:val="000000"/>
          <w:sz w:val="28"/>
          <w:szCs w:val="28"/>
          <w:lang w:val="en-US"/>
        </w:rPr>
      </w:pPr>
    </w:p>
    <w:p w:rsidR="00D85881" w:rsidRDefault="00D85881" w:rsidP="00C00A3D">
      <w:pPr>
        <w:ind w:left="-284" w:firstLine="284"/>
        <w:rPr>
          <w:i/>
          <w:color w:val="000000"/>
          <w:sz w:val="28"/>
          <w:szCs w:val="28"/>
          <w:lang w:val="uk-UA"/>
        </w:rPr>
      </w:pPr>
      <w:r w:rsidRPr="002C2479">
        <w:rPr>
          <w:i/>
          <w:color w:val="000000"/>
          <w:sz w:val="28"/>
          <w:szCs w:val="28"/>
          <w:lang w:val="uk-UA"/>
        </w:rPr>
        <w:t>Поетичний переклад Ольги Смольницької:</w:t>
      </w:r>
    </w:p>
    <w:p w:rsidR="00D85881" w:rsidRPr="002C2479" w:rsidRDefault="00D85881" w:rsidP="00C00A3D">
      <w:pPr>
        <w:jc w:val="both"/>
        <w:rPr>
          <w:color w:val="000000"/>
          <w:sz w:val="28"/>
          <w:szCs w:val="28"/>
          <w:lang w:val="uk-UA"/>
        </w:rPr>
      </w:pPr>
      <w:r w:rsidRPr="002C2479">
        <w:rPr>
          <w:color w:val="000000"/>
          <w:sz w:val="28"/>
          <w:szCs w:val="28"/>
          <w:lang w:val="uk-UA"/>
        </w:rPr>
        <w:t>Коли розкутий Серця літ</w:t>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І пасем сіті чарівні,</w:t>
      </w:r>
    </w:p>
    <w:p w:rsidR="00D85881" w:rsidRPr="002C2479" w:rsidRDefault="00D85881" w:rsidP="00C00A3D">
      <w:pPr>
        <w:jc w:val="both"/>
        <w:rPr>
          <w:color w:val="000000"/>
          <w:sz w:val="28"/>
          <w:szCs w:val="28"/>
          <w:lang w:val="uk-UA"/>
        </w:rPr>
      </w:pPr>
      <w:r w:rsidRPr="002C2479">
        <w:rPr>
          <w:color w:val="000000"/>
          <w:sz w:val="28"/>
          <w:szCs w:val="28"/>
          <w:lang w:val="uk-UA"/>
        </w:rPr>
        <w:t>Витає знов до Врат,</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І погляди ясні –</w:t>
      </w:r>
    </w:p>
    <w:p w:rsidR="00D85881" w:rsidRPr="002C2479" w:rsidRDefault="00D85881" w:rsidP="00C00A3D">
      <w:pPr>
        <w:jc w:val="both"/>
        <w:rPr>
          <w:color w:val="000000"/>
          <w:sz w:val="28"/>
          <w:szCs w:val="28"/>
          <w:lang w:val="uk-UA"/>
        </w:rPr>
      </w:pPr>
      <w:r w:rsidRPr="002C2479">
        <w:rPr>
          <w:color w:val="000000"/>
          <w:sz w:val="28"/>
          <w:szCs w:val="28"/>
          <w:lang w:val="uk-UA"/>
        </w:rPr>
        <w:t>І знов божественний привіт</w:t>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Боги не знають неземні</w:t>
      </w:r>
    </w:p>
    <w:p w:rsidR="00D85881" w:rsidRDefault="00D85881" w:rsidP="00C00A3D">
      <w:pPr>
        <w:jc w:val="both"/>
        <w:rPr>
          <w:color w:val="000000"/>
          <w:sz w:val="28"/>
          <w:szCs w:val="28"/>
          <w:lang w:val="uk-UA"/>
        </w:rPr>
      </w:pPr>
      <w:r w:rsidRPr="002C2479">
        <w:rPr>
          <w:color w:val="000000"/>
          <w:sz w:val="28"/>
          <w:szCs w:val="28"/>
          <w:lang w:val="uk-UA"/>
        </w:rPr>
        <w:t>Альтея шле до Ґрат,</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Такої волі, ні.</w:t>
      </w:r>
    </w:p>
    <w:p w:rsidR="00D85881" w:rsidRDefault="00D85881" w:rsidP="00D85881">
      <w:pPr>
        <w:ind w:hanging="284"/>
        <w:jc w:val="both"/>
        <w:rPr>
          <w:color w:val="000000"/>
          <w:sz w:val="28"/>
          <w:szCs w:val="28"/>
          <w:lang w:val="uk-UA"/>
        </w:rPr>
      </w:pPr>
    </w:p>
    <w:p w:rsidR="00D85881" w:rsidRDefault="00D85881" w:rsidP="00D85881">
      <w:pPr>
        <w:ind w:hanging="284"/>
        <w:jc w:val="both"/>
        <w:rPr>
          <w:color w:val="000000"/>
          <w:sz w:val="28"/>
          <w:szCs w:val="28"/>
          <w:lang w:val="uk-UA"/>
        </w:rPr>
      </w:pPr>
      <w:r>
        <w:rPr>
          <w:color w:val="000000"/>
          <w:sz w:val="28"/>
          <w:szCs w:val="28"/>
          <w:lang w:val="uk-UA"/>
        </w:rPr>
        <w:lastRenderedPageBreak/>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Монарх у славі мій;</w:t>
      </w:r>
    </w:p>
    <w:p w:rsidR="00D85881" w:rsidRPr="002C2479" w:rsidRDefault="00D85881" w:rsidP="00C00A3D">
      <w:pPr>
        <w:jc w:val="both"/>
        <w:rPr>
          <w:color w:val="000000"/>
          <w:sz w:val="28"/>
          <w:szCs w:val="28"/>
          <w:lang w:val="uk-UA"/>
        </w:rPr>
      </w:pPr>
      <w:r w:rsidRPr="002C2479">
        <w:rPr>
          <w:color w:val="000000"/>
          <w:sz w:val="28"/>
          <w:szCs w:val="28"/>
          <w:lang w:val="uk-UA"/>
        </w:rPr>
        <w:t>Як в милім колі – дзенькіт чаш,</w:t>
      </w:r>
      <w:r>
        <w:rPr>
          <w:color w:val="000000"/>
          <w:sz w:val="28"/>
          <w:szCs w:val="28"/>
          <w:lang w:val="uk-UA"/>
        </w:rPr>
        <w:tab/>
      </w:r>
      <w:r>
        <w:rPr>
          <w:color w:val="000000"/>
          <w:sz w:val="28"/>
          <w:szCs w:val="28"/>
          <w:lang w:val="uk-UA"/>
        </w:rPr>
        <w:tab/>
      </w:r>
      <w:r w:rsidRPr="002C2479">
        <w:rPr>
          <w:color w:val="000000"/>
          <w:sz w:val="28"/>
          <w:szCs w:val="28"/>
          <w:lang w:val="uk-UA"/>
        </w:rPr>
        <w:t>Про щедрість я складу пісні,</w:t>
      </w:r>
    </w:p>
    <w:p w:rsidR="00D85881" w:rsidRPr="002C2479" w:rsidRDefault="00D85881" w:rsidP="00C00A3D">
      <w:pPr>
        <w:jc w:val="both"/>
        <w:rPr>
          <w:color w:val="000000"/>
          <w:sz w:val="28"/>
          <w:szCs w:val="28"/>
          <w:lang w:val="uk-UA"/>
        </w:rPr>
      </w:pPr>
      <w:r w:rsidRPr="002C2479">
        <w:rPr>
          <w:color w:val="000000"/>
          <w:sz w:val="28"/>
          <w:szCs w:val="28"/>
          <w:lang w:val="uk-UA"/>
        </w:rPr>
        <w:t>Далеко Темзи прах,</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Про милостиві дні, –</w:t>
      </w:r>
    </w:p>
    <w:p w:rsidR="00D85881" w:rsidRPr="002C2479" w:rsidRDefault="00D85881" w:rsidP="00C00A3D">
      <w:pPr>
        <w:jc w:val="both"/>
        <w:rPr>
          <w:color w:val="000000"/>
          <w:sz w:val="28"/>
          <w:szCs w:val="28"/>
          <w:lang w:val="uk-UA"/>
        </w:rPr>
      </w:pPr>
      <w:r w:rsidRPr="002C2479">
        <w:rPr>
          <w:color w:val="000000"/>
          <w:sz w:val="28"/>
          <w:szCs w:val="28"/>
          <w:lang w:val="uk-UA"/>
        </w:rPr>
        <w:t>В трояндах кожен вінчик наш,</w:t>
      </w:r>
      <w:r>
        <w:rPr>
          <w:color w:val="000000"/>
          <w:sz w:val="28"/>
          <w:szCs w:val="28"/>
          <w:lang w:val="uk-UA"/>
        </w:rPr>
        <w:tab/>
      </w:r>
      <w:r>
        <w:rPr>
          <w:color w:val="000000"/>
          <w:sz w:val="28"/>
          <w:szCs w:val="28"/>
          <w:lang w:val="uk-UA"/>
        </w:rPr>
        <w:tab/>
      </w:r>
      <w:r w:rsidRPr="002C2479">
        <w:rPr>
          <w:color w:val="000000"/>
          <w:sz w:val="28"/>
          <w:szCs w:val="28"/>
          <w:lang w:val="uk-UA"/>
        </w:rPr>
        <w:t>Не знають й вихрі буремні</w:t>
      </w:r>
    </w:p>
    <w:p w:rsidR="00D85881" w:rsidRPr="002C2479" w:rsidRDefault="00D85881" w:rsidP="00C00A3D">
      <w:pPr>
        <w:jc w:val="both"/>
        <w:rPr>
          <w:color w:val="000000"/>
          <w:sz w:val="28"/>
          <w:szCs w:val="28"/>
          <w:lang w:val="uk-UA"/>
        </w:rPr>
      </w:pPr>
      <w:r w:rsidRPr="002C2479">
        <w:rPr>
          <w:color w:val="000000"/>
          <w:sz w:val="28"/>
          <w:szCs w:val="28"/>
          <w:lang w:val="uk-UA"/>
        </w:rPr>
        <w:t>І полум’я в серцях,</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Такої волі, ні.</w:t>
      </w:r>
    </w:p>
    <w:p w:rsidR="00D85881" w:rsidRPr="002C2479" w:rsidRDefault="00D85881" w:rsidP="00C00A3D">
      <w:pPr>
        <w:jc w:val="both"/>
        <w:rPr>
          <w:color w:val="000000"/>
          <w:sz w:val="28"/>
          <w:szCs w:val="28"/>
          <w:lang w:val="uk-UA"/>
        </w:rPr>
      </w:pPr>
      <w:r w:rsidRPr="002C2479">
        <w:rPr>
          <w:color w:val="000000"/>
          <w:sz w:val="28"/>
          <w:szCs w:val="28"/>
          <w:lang w:val="uk-UA"/>
        </w:rPr>
        <w:t>І горе, й пристрасті смутні</w:t>
      </w:r>
    </w:p>
    <w:p w:rsidR="00D85881" w:rsidRPr="002C2479" w:rsidRDefault="00D85881" w:rsidP="00C00A3D">
      <w:pPr>
        <w:jc w:val="both"/>
        <w:rPr>
          <w:color w:val="000000"/>
          <w:sz w:val="28"/>
          <w:szCs w:val="28"/>
          <w:lang w:val="uk-UA"/>
        </w:rPr>
      </w:pPr>
      <w:r w:rsidRPr="002C2479">
        <w:rPr>
          <w:color w:val="000000"/>
          <w:sz w:val="28"/>
          <w:szCs w:val="28"/>
          <w:lang w:val="uk-UA"/>
        </w:rPr>
        <w:t>Долаєм у вині, –</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Ще не тюрма мур кам’яний,</w:t>
      </w:r>
    </w:p>
    <w:p w:rsidR="00D85881" w:rsidRPr="002C2479" w:rsidRDefault="00D85881" w:rsidP="00C00A3D">
      <w:pPr>
        <w:jc w:val="both"/>
        <w:rPr>
          <w:color w:val="000000"/>
          <w:sz w:val="28"/>
          <w:szCs w:val="28"/>
          <w:lang w:val="uk-UA"/>
        </w:rPr>
      </w:pPr>
      <w:r w:rsidRPr="002C2479">
        <w:rPr>
          <w:color w:val="000000"/>
          <w:sz w:val="28"/>
          <w:szCs w:val="28"/>
          <w:lang w:val="uk-UA"/>
        </w:rPr>
        <w:t>Не знають риби в глибині</w:t>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Ґрат плетиво тверде;</w:t>
      </w:r>
    </w:p>
    <w:p w:rsidR="00D85881" w:rsidRPr="002C2479" w:rsidRDefault="00D85881" w:rsidP="00C00A3D">
      <w:pPr>
        <w:jc w:val="both"/>
        <w:rPr>
          <w:color w:val="000000"/>
          <w:sz w:val="28"/>
          <w:szCs w:val="28"/>
          <w:lang w:val="uk-UA"/>
        </w:rPr>
      </w:pPr>
      <w:r w:rsidRPr="002C2479">
        <w:rPr>
          <w:color w:val="000000"/>
          <w:sz w:val="28"/>
          <w:szCs w:val="28"/>
          <w:lang w:val="uk-UA"/>
        </w:rPr>
        <w:t>Такої волі, ні.</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Смиренний розум навіть в ній</w:t>
      </w:r>
    </w:p>
    <w:p w:rsidR="00D85881" w:rsidRPr="002C2479" w:rsidRDefault="00D85881" w:rsidP="00D85881">
      <w:pPr>
        <w:ind w:hanging="284"/>
        <w:jc w:val="both"/>
        <w:rPr>
          <w:color w:val="000000"/>
          <w:sz w:val="28"/>
          <w:szCs w:val="28"/>
          <w:lang w:val="uk-UA"/>
        </w:rPr>
      </w:pPr>
      <w:r w:rsidRPr="002C2479">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Обитель віднайде:</w:t>
      </w:r>
    </w:p>
    <w:p w:rsidR="00D85881" w:rsidRDefault="00D85881" w:rsidP="00D85881">
      <w:pPr>
        <w:ind w:hanging="284"/>
        <w:jc w:val="both"/>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Любові воля окриля,</w:t>
      </w:r>
    </w:p>
    <w:p w:rsidR="00D85881" w:rsidRPr="002C2479" w:rsidRDefault="00D85881" w:rsidP="00C00A3D">
      <w:pPr>
        <w:jc w:val="both"/>
        <w:rPr>
          <w:color w:val="000000"/>
          <w:sz w:val="28"/>
          <w:szCs w:val="28"/>
          <w:lang w:val="uk-UA"/>
        </w:rPr>
      </w:pPr>
      <w:r w:rsidRPr="002C2479">
        <w:rPr>
          <w:color w:val="000000"/>
          <w:sz w:val="28"/>
          <w:szCs w:val="28"/>
          <w:lang w:val="uk-UA"/>
        </w:rPr>
        <w:t>Коли, як макопійки спів,</w:t>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Сил додає мені, –</w:t>
      </w:r>
    </w:p>
    <w:p w:rsidR="00D85881" w:rsidRPr="002C2479" w:rsidRDefault="00D85881" w:rsidP="00C00A3D">
      <w:pPr>
        <w:jc w:val="both"/>
        <w:rPr>
          <w:color w:val="000000"/>
          <w:sz w:val="28"/>
          <w:szCs w:val="28"/>
          <w:lang w:val="uk-UA"/>
        </w:rPr>
      </w:pPr>
      <w:r w:rsidRPr="002C2479">
        <w:rPr>
          <w:color w:val="000000"/>
          <w:sz w:val="28"/>
          <w:szCs w:val="28"/>
          <w:lang w:val="uk-UA"/>
        </w:rPr>
        <w:t>Вірш лине голосний,</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Вільніш, ніж я, лиш янголя</w:t>
      </w:r>
    </w:p>
    <w:p w:rsidR="00D85881" w:rsidRPr="002C2479" w:rsidRDefault="00D85881" w:rsidP="00C00A3D">
      <w:pPr>
        <w:jc w:val="both"/>
        <w:rPr>
          <w:color w:val="000000"/>
          <w:sz w:val="28"/>
          <w:szCs w:val="28"/>
          <w:lang w:val="uk-UA"/>
        </w:rPr>
      </w:pPr>
      <w:r w:rsidRPr="002C2479">
        <w:rPr>
          <w:color w:val="000000"/>
          <w:sz w:val="28"/>
          <w:szCs w:val="28"/>
          <w:lang w:val="uk-UA"/>
        </w:rPr>
        <w:t>Величний в милості дарів,</w:t>
      </w:r>
      <w:r>
        <w:rPr>
          <w:color w:val="000000"/>
          <w:sz w:val="28"/>
          <w:szCs w:val="28"/>
          <w:lang w:val="uk-UA"/>
        </w:rPr>
        <w:tab/>
      </w:r>
      <w:r>
        <w:rPr>
          <w:color w:val="000000"/>
          <w:sz w:val="28"/>
          <w:szCs w:val="28"/>
          <w:lang w:val="uk-UA"/>
        </w:rPr>
        <w:tab/>
      </w:r>
      <w:r>
        <w:rPr>
          <w:color w:val="000000"/>
          <w:sz w:val="28"/>
          <w:szCs w:val="28"/>
          <w:lang w:val="uk-UA"/>
        </w:rPr>
        <w:tab/>
      </w:r>
      <w:r w:rsidRPr="002C2479">
        <w:rPr>
          <w:color w:val="000000"/>
          <w:sz w:val="28"/>
          <w:szCs w:val="28"/>
          <w:lang w:val="uk-UA"/>
        </w:rPr>
        <w:t>У вишньому знанні. [4, с. 1 – 2]</w:t>
      </w:r>
    </w:p>
    <w:p w:rsidR="004D66D0" w:rsidRPr="00D85881" w:rsidRDefault="004D66D0" w:rsidP="004D66D0">
      <w:pPr>
        <w:ind w:left="-284"/>
        <w:rPr>
          <w:iCs/>
          <w:color w:val="000000"/>
          <w:sz w:val="28"/>
          <w:szCs w:val="28"/>
          <w:shd w:val="clear" w:color="auto" w:fill="FFFFFF"/>
        </w:rPr>
      </w:pPr>
      <w:r w:rsidRPr="002C2479">
        <w:rPr>
          <w:color w:val="000000"/>
          <w:sz w:val="28"/>
          <w:szCs w:val="28"/>
          <w:lang w:val="en-US"/>
        </w:rPr>
        <w:t> </w:t>
      </w:r>
    </w:p>
    <w:p w:rsidR="00695FF4" w:rsidRPr="00D85881" w:rsidRDefault="00C00A3D" w:rsidP="00A65877">
      <w:pPr>
        <w:ind w:firstLine="708"/>
        <w:jc w:val="both"/>
        <w:rPr>
          <w:iCs/>
          <w:color w:val="000000"/>
          <w:sz w:val="28"/>
          <w:szCs w:val="28"/>
          <w:shd w:val="clear" w:color="auto" w:fill="FFFFFF"/>
        </w:rPr>
      </w:pPr>
      <w:r w:rsidRPr="002C2479">
        <w:rPr>
          <w:color w:val="000000"/>
          <w:sz w:val="28"/>
          <w:szCs w:val="28"/>
          <w:lang w:val="uk-UA"/>
        </w:rPr>
        <w:t xml:space="preserve">Макопійка (діал.) – пташка коноплянка (конопельник) («Словарь» Б. Грінченка). В оригіналі </w:t>
      </w:r>
      <w:r w:rsidRPr="002C2479">
        <w:rPr>
          <w:color w:val="000000"/>
          <w:sz w:val="28"/>
          <w:szCs w:val="28"/>
          <w:lang w:val="en-US"/>
        </w:rPr>
        <w:t>linnet</w:t>
      </w:r>
      <w:r w:rsidRPr="002C2479">
        <w:rPr>
          <w:color w:val="000000"/>
          <w:sz w:val="28"/>
          <w:szCs w:val="28"/>
          <w:lang w:val="uk-UA"/>
        </w:rPr>
        <w:t xml:space="preserve"> [4, с. 5].</w:t>
      </w:r>
    </w:p>
    <w:p w:rsidR="00DE3728" w:rsidRDefault="00DE3728" w:rsidP="00485FD3">
      <w:pPr>
        <w:jc w:val="center"/>
        <w:rPr>
          <w:b/>
          <w:color w:val="000000"/>
          <w:sz w:val="28"/>
          <w:szCs w:val="28"/>
          <w:lang w:val="uk-UA"/>
        </w:rPr>
      </w:pPr>
    </w:p>
    <w:p w:rsidR="00485FD3" w:rsidRPr="00394CD0" w:rsidRDefault="00485FD3" w:rsidP="00485FD3">
      <w:pPr>
        <w:jc w:val="center"/>
        <w:rPr>
          <w:b/>
          <w:color w:val="000000"/>
          <w:sz w:val="28"/>
          <w:szCs w:val="28"/>
          <w:lang w:val="uk-UA"/>
        </w:rPr>
      </w:pPr>
      <w:r>
        <w:rPr>
          <w:b/>
          <w:color w:val="000000"/>
          <w:sz w:val="28"/>
          <w:szCs w:val="28"/>
          <w:lang w:val="uk-UA"/>
        </w:rPr>
        <w:t>Література</w:t>
      </w:r>
    </w:p>
    <w:p w:rsidR="00C00A3D" w:rsidRDefault="00C00A3D" w:rsidP="00C00A3D">
      <w:pPr>
        <w:jc w:val="both"/>
        <w:rPr>
          <w:color w:val="000000"/>
          <w:sz w:val="28"/>
          <w:szCs w:val="28"/>
          <w:lang w:val="uk-UA"/>
        </w:rPr>
      </w:pPr>
    </w:p>
    <w:p w:rsidR="00485FD3" w:rsidRPr="002C2479" w:rsidRDefault="00485FD3" w:rsidP="00F14E3B">
      <w:pPr>
        <w:numPr>
          <w:ilvl w:val="0"/>
          <w:numId w:val="1"/>
        </w:numPr>
        <w:tabs>
          <w:tab w:val="clear" w:pos="360"/>
          <w:tab w:val="num" w:pos="0"/>
        </w:tabs>
        <w:ind w:left="426" w:hanging="426"/>
        <w:jc w:val="both"/>
        <w:rPr>
          <w:color w:val="000000"/>
          <w:sz w:val="28"/>
          <w:szCs w:val="28"/>
          <w:lang w:val="uk-UA"/>
        </w:rPr>
      </w:pPr>
      <w:r w:rsidRPr="002C2479">
        <w:rPr>
          <w:color w:val="000000"/>
          <w:sz w:val="28"/>
          <w:szCs w:val="28"/>
          <w:lang w:val="uk-UA"/>
        </w:rPr>
        <w:t>Воттон Г. Єлизавета Богемська (“</w:t>
      </w:r>
      <w:r w:rsidRPr="002C2479">
        <w:rPr>
          <w:color w:val="000000"/>
          <w:sz w:val="28"/>
          <w:szCs w:val="28"/>
          <w:lang w:val="en-US"/>
        </w:rPr>
        <w:t>Elizabeth</w:t>
      </w:r>
      <w:r w:rsidRPr="002C2479">
        <w:rPr>
          <w:color w:val="000000"/>
          <w:sz w:val="28"/>
          <w:szCs w:val="28"/>
          <w:lang w:val="uk-UA"/>
        </w:rPr>
        <w:t xml:space="preserve"> </w:t>
      </w:r>
      <w:r w:rsidRPr="002C2479">
        <w:rPr>
          <w:color w:val="000000"/>
          <w:sz w:val="28"/>
          <w:szCs w:val="28"/>
          <w:lang w:val="en-US"/>
        </w:rPr>
        <w:t>of</w:t>
      </w:r>
      <w:r w:rsidRPr="002C2479">
        <w:rPr>
          <w:color w:val="000000"/>
          <w:sz w:val="28"/>
          <w:szCs w:val="28"/>
          <w:lang w:val="uk-UA"/>
        </w:rPr>
        <w:t xml:space="preserve"> </w:t>
      </w:r>
      <w:r w:rsidRPr="002C2479">
        <w:rPr>
          <w:color w:val="000000"/>
          <w:sz w:val="28"/>
          <w:szCs w:val="28"/>
          <w:lang w:val="en-US"/>
        </w:rPr>
        <w:t>Bohemia</w:t>
      </w:r>
      <w:r w:rsidRPr="002C2479">
        <w:rPr>
          <w:color w:val="000000"/>
          <w:sz w:val="28"/>
          <w:szCs w:val="28"/>
          <w:lang w:val="uk-UA"/>
        </w:rPr>
        <w:t>”) / Генрі Воттон (</w:t>
      </w:r>
      <w:r w:rsidRPr="002C2479">
        <w:rPr>
          <w:iCs/>
          <w:color w:val="000000"/>
          <w:sz w:val="28"/>
          <w:szCs w:val="28"/>
          <w:shd w:val="clear" w:color="auto" w:fill="FFFFFF"/>
          <w:lang w:val="en"/>
        </w:rPr>
        <w:t>Henry</w:t>
      </w:r>
      <w:r w:rsidRPr="002C2479">
        <w:rPr>
          <w:rStyle w:val="apple-converted-space"/>
          <w:iCs/>
          <w:color w:val="000000"/>
          <w:sz w:val="28"/>
          <w:szCs w:val="28"/>
          <w:shd w:val="clear" w:color="auto" w:fill="FFFFFF"/>
          <w:lang w:val="en"/>
        </w:rPr>
        <w:t> </w:t>
      </w:r>
      <w:r w:rsidRPr="002C2479">
        <w:rPr>
          <w:rStyle w:val="apple-converted-space"/>
          <w:iCs/>
          <w:color w:val="000000"/>
          <w:sz w:val="28"/>
          <w:szCs w:val="28"/>
          <w:shd w:val="clear" w:color="auto" w:fill="FFFFFF"/>
          <w:lang w:val="en-US"/>
        </w:rPr>
        <w:t>Wotton</w:t>
      </w:r>
      <w:r w:rsidRPr="002C2479">
        <w:rPr>
          <w:rStyle w:val="apple-converted-space"/>
          <w:iCs/>
          <w:color w:val="000000"/>
          <w:sz w:val="28"/>
          <w:szCs w:val="28"/>
          <w:shd w:val="clear" w:color="auto" w:fill="FFFFFF"/>
          <w:lang w:val="uk-UA"/>
        </w:rPr>
        <w:t>, 1568 – 1639</w:t>
      </w:r>
      <w:r w:rsidRPr="002C2479">
        <w:rPr>
          <w:color w:val="000000"/>
          <w:sz w:val="28"/>
          <w:szCs w:val="28"/>
          <w:lang w:val="uk-UA"/>
        </w:rPr>
        <w:t xml:space="preserve">) / Переклад і коментарі Ольги Смольницької. – Автор. комп. набір. – 2016. – 3 с. (На правах рукопису). </w:t>
      </w:r>
    </w:p>
    <w:p w:rsidR="00485FD3" w:rsidRPr="002C2479" w:rsidRDefault="00485FD3" w:rsidP="00F14E3B">
      <w:pPr>
        <w:numPr>
          <w:ilvl w:val="0"/>
          <w:numId w:val="1"/>
        </w:numPr>
        <w:tabs>
          <w:tab w:val="clear" w:pos="360"/>
          <w:tab w:val="num" w:pos="0"/>
        </w:tabs>
        <w:ind w:left="426" w:hanging="426"/>
        <w:jc w:val="both"/>
        <w:rPr>
          <w:color w:val="000000"/>
          <w:sz w:val="28"/>
          <w:szCs w:val="28"/>
          <w:lang w:val="uk-UA"/>
        </w:rPr>
      </w:pPr>
      <w:r w:rsidRPr="002C2479">
        <w:rPr>
          <w:color w:val="000000"/>
          <w:sz w:val="28"/>
          <w:szCs w:val="28"/>
          <w:lang w:val="uk-UA"/>
        </w:rPr>
        <w:t xml:space="preserve">Гаврилюк Н. </w:t>
      </w:r>
      <w:r w:rsidRPr="002C2479">
        <w:rPr>
          <w:color w:val="000000"/>
          <w:sz w:val="28"/>
          <w:szCs w:val="28"/>
        </w:rPr>
        <w:t>Редагування перекладного тексту як чинник образотворення (147-й і 11-й сонети В. Шекспіра в перекладі В. Дубовки) / Н</w:t>
      </w:r>
      <w:r w:rsidRPr="002C2479">
        <w:rPr>
          <w:color w:val="000000"/>
          <w:sz w:val="28"/>
          <w:szCs w:val="28"/>
          <w:lang w:val="uk-UA"/>
        </w:rPr>
        <w:t>адія</w:t>
      </w:r>
      <w:r w:rsidRPr="002C2479">
        <w:rPr>
          <w:color w:val="000000"/>
          <w:sz w:val="28"/>
          <w:szCs w:val="28"/>
        </w:rPr>
        <w:t xml:space="preserve"> Гаврилюк // </w:t>
      </w:r>
      <w:r w:rsidRPr="00FC7C64">
        <w:rPr>
          <w:color w:val="000000"/>
          <w:spacing w:val="-10"/>
          <w:sz w:val="28"/>
          <w:szCs w:val="28"/>
        </w:rPr>
        <w:t>Спадщина: Літературне джерелознавство. Текстологія. – К., 2007. – Т. 3. – С. 160</w:t>
      </w:r>
      <w:r w:rsidRPr="00FC7C64">
        <w:rPr>
          <w:color w:val="000000"/>
          <w:spacing w:val="-10"/>
          <w:sz w:val="28"/>
          <w:szCs w:val="28"/>
          <w:lang w:val="uk-UA"/>
        </w:rPr>
        <w:t xml:space="preserve"> – </w:t>
      </w:r>
      <w:r w:rsidRPr="00FC7C64">
        <w:rPr>
          <w:color w:val="000000"/>
          <w:spacing w:val="-10"/>
          <w:sz w:val="28"/>
          <w:szCs w:val="28"/>
        </w:rPr>
        <w:t>168</w:t>
      </w:r>
      <w:r w:rsidRPr="00FC7C64">
        <w:rPr>
          <w:color w:val="000000"/>
          <w:spacing w:val="-10"/>
          <w:sz w:val="28"/>
          <w:szCs w:val="28"/>
          <w:lang w:val="uk-UA"/>
        </w:rPr>
        <w:t>.</w:t>
      </w:r>
    </w:p>
    <w:p w:rsidR="00485FD3" w:rsidRPr="002C2479" w:rsidRDefault="00485FD3" w:rsidP="00F14E3B">
      <w:pPr>
        <w:numPr>
          <w:ilvl w:val="0"/>
          <w:numId w:val="1"/>
        </w:numPr>
        <w:tabs>
          <w:tab w:val="clear" w:pos="360"/>
          <w:tab w:val="num" w:pos="0"/>
        </w:tabs>
        <w:ind w:left="426" w:hanging="426"/>
        <w:jc w:val="both"/>
        <w:rPr>
          <w:color w:val="000000"/>
          <w:sz w:val="28"/>
          <w:szCs w:val="28"/>
          <w:lang w:val="uk-UA"/>
        </w:rPr>
      </w:pPr>
      <w:r w:rsidRPr="002C2479">
        <w:rPr>
          <w:color w:val="000000"/>
          <w:sz w:val="28"/>
          <w:szCs w:val="28"/>
          <w:lang w:val="uk-UA"/>
        </w:rPr>
        <w:t>Гаспаров</w:t>
      </w:r>
      <w:r w:rsidRPr="002C2479">
        <w:rPr>
          <w:color w:val="000000"/>
          <w:sz w:val="28"/>
          <w:szCs w:val="28"/>
        </w:rPr>
        <w:t xml:space="preserve"> М. Л., Автономова Н. С. Сонеты Шекспира – переводы Маршака / М. Л.</w:t>
      </w:r>
      <w:r w:rsidRPr="002C2479">
        <w:rPr>
          <w:color w:val="000000"/>
          <w:sz w:val="28"/>
          <w:szCs w:val="28"/>
          <w:lang w:val="uk-UA"/>
        </w:rPr>
        <w:t> </w:t>
      </w:r>
      <w:r w:rsidRPr="002C2479">
        <w:rPr>
          <w:color w:val="000000"/>
          <w:sz w:val="28"/>
          <w:szCs w:val="28"/>
        </w:rPr>
        <w:t xml:space="preserve">Гаспаров, Н. С. Автономова [Электрон. ресурс]. – Режим доступа: </w:t>
      </w:r>
      <w:hyperlink r:id="rId54" w:history="1">
        <w:r w:rsidRPr="002C2479">
          <w:rPr>
            <w:rStyle w:val="a6"/>
            <w:color w:val="000000"/>
            <w:sz w:val="28"/>
            <w:szCs w:val="28"/>
          </w:rPr>
          <w:t>http://www.philology.ru/linguistics1/gasparov-01f.htm</w:t>
        </w:r>
      </w:hyperlink>
      <w:r w:rsidRPr="002C2479">
        <w:rPr>
          <w:color w:val="000000"/>
          <w:sz w:val="28"/>
          <w:szCs w:val="28"/>
        </w:rPr>
        <w:t xml:space="preserve">, свободный. </w:t>
      </w:r>
    </w:p>
    <w:p w:rsidR="00485FD3" w:rsidRPr="002C2479" w:rsidRDefault="00485FD3" w:rsidP="00F14E3B">
      <w:pPr>
        <w:numPr>
          <w:ilvl w:val="0"/>
          <w:numId w:val="1"/>
        </w:numPr>
        <w:tabs>
          <w:tab w:val="clear" w:pos="360"/>
          <w:tab w:val="num" w:pos="0"/>
        </w:tabs>
        <w:ind w:left="426" w:hanging="426"/>
        <w:jc w:val="both"/>
        <w:rPr>
          <w:color w:val="000000"/>
          <w:sz w:val="28"/>
          <w:szCs w:val="28"/>
          <w:lang w:val="uk-UA"/>
        </w:rPr>
      </w:pPr>
      <w:r w:rsidRPr="002C2479">
        <w:rPr>
          <w:color w:val="000000"/>
          <w:sz w:val="28"/>
          <w:szCs w:val="28"/>
          <w:lang w:val="uk-UA"/>
        </w:rPr>
        <w:t>Лавлейс Р. До Альтеї, з в’язниці (“</w:t>
      </w:r>
      <w:r w:rsidRPr="002C2479">
        <w:rPr>
          <w:bCs/>
          <w:color w:val="000000"/>
          <w:kern w:val="36"/>
          <w:sz w:val="28"/>
          <w:szCs w:val="28"/>
          <w:lang w:val="en-GB"/>
        </w:rPr>
        <w:t>To</w:t>
      </w:r>
      <w:r w:rsidRPr="002C2479">
        <w:rPr>
          <w:bCs/>
          <w:color w:val="000000"/>
          <w:kern w:val="36"/>
          <w:sz w:val="28"/>
          <w:szCs w:val="28"/>
          <w:lang w:val="uk-UA"/>
        </w:rPr>
        <w:t xml:space="preserve"> </w:t>
      </w:r>
      <w:r w:rsidRPr="002C2479">
        <w:rPr>
          <w:bCs/>
          <w:color w:val="000000"/>
          <w:kern w:val="36"/>
          <w:sz w:val="28"/>
          <w:szCs w:val="28"/>
          <w:lang w:val="en-GB"/>
        </w:rPr>
        <w:t>Althea</w:t>
      </w:r>
      <w:r w:rsidRPr="002C2479">
        <w:rPr>
          <w:bCs/>
          <w:color w:val="000000"/>
          <w:kern w:val="36"/>
          <w:sz w:val="28"/>
          <w:szCs w:val="28"/>
          <w:lang w:val="uk-UA"/>
        </w:rPr>
        <w:t xml:space="preserve">, </w:t>
      </w:r>
      <w:r w:rsidRPr="002C2479">
        <w:rPr>
          <w:bCs/>
          <w:color w:val="000000"/>
          <w:kern w:val="36"/>
          <w:sz w:val="28"/>
          <w:szCs w:val="28"/>
          <w:lang w:val="en-GB"/>
        </w:rPr>
        <w:t>from</w:t>
      </w:r>
      <w:r w:rsidRPr="002C2479">
        <w:rPr>
          <w:bCs/>
          <w:color w:val="000000"/>
          <w:kern w:val="36"/>
          <w:sz w:val="28"/>
          <w:szCs w:val="28"/>
          <w:lang w:val="uk-UA"/>
        </w:rPr>
        <w:t xml:space="preserve"> </w:t>
      </w:r>
      <w:r w:rsidRPr="002C2479">
        <w:rPr>
          <w:bCs/>
          <w:color w:val="000000"/>
          <w:kern w:val="36"/>
          <w:sz w:val="28"/>
          <w:szCs w:val="28"/>
          <w:lang w:val="en-GB"/>
        </w:rPr>
        <w:t>Prison</w:t>
      </w:r>
      <w:r w:rsidRPr="002C2479">
        <w:rPr>
          <w:bCs/>
          <w:color w:val="000000"/>
          <w:kern w:val="36"/>
          <w:sz w:val="28"/>
          <w:szCs w:val="28"/>
          <w:lang w:val="uk-UA"/>
        </w:rPr>
        <w:t xml:space="preserve">”) / Ричард Лавлейс </w:t>
      </w:r>
      <w:r w:rsidRPr="002C2479">
        <w:rPr>
          <w:color w:val="000000"/>
          <w:sz w:val="28"/>
          <w:szCs w:val="28"/>
          <w:lang w:val="uk-UA"/>
        </w:rPr>
        <w:t>(</w:t>
      </w:r>
      <w:r w:rsidRPr="002C2479">
        <w:rPr>
          <w:color w:val="000000"/>
          <w:sz w:val="28"/>
          <w:szCs w:val="28"/>
          <w:lang w:val="en-US"/>
        </w:rPr>
        <w:t>Richard</w:t>
      </w:r>
      <w:r w:rsidRPr="002C2479">
        <w:rPr>
          <w:color w:val="000000"/>
          <w:sz w:val="28"/>
          <w:szCs w:val="28"/>
          <w:lang w:val="uk-UA"/>
        </w:rPr>
        <w:t xml:space="preserve"> </w:t>
      </w:r>
      <w:r w:rsidRPr="002C2479">
        <w:rPr>
          <w:color w:val="000000"/>
          <w:sz w:val="28"/>
          <w:szCs w:val="28"/>
          <w:lang w:val="en-US"/>
        </w:rPr>
        <w:t>Lovelace</w:t>
      </w:r>
      <w:r w:rsidRPr="002C2479">
        <w:rPr>
          <w:color w:val="000000"/>
          <w:sz w:val="28"/>
          <w:szCs w:val="28"/>
          <w:lang w:val="uk-UA"/>
        </w:rPr>
        <w:t xml:space="preserve">, 1617 або 1618 – 1656, 1657 чи 1658) </w:t>
      </w:r>
      <w:r w:rsidRPr="002C2479">
        <w:rPr>
          <w:bCs/>
          <w:color w:val="000000"/>
          <w:kern w:val="36"/>
          <w:sz w:val="28"/>
          <w:szCs w:val="28"/>
          <w:lang w:val="uk-UA"/>
        </w:rPr>
        <w:t>/ Переклад і коментарі Ольги Смольницької. – Автор. комп. набір. – 2016. – 5 с.</w:t>
      </w:r>
      <w:r w:rsidRPr="002C2479">
        <w:rPr>
          <w:color w:val="000000"/>
          <w:sz w:val="28"/>
          <w:szCs w:val="28"/>
          <w:lang w:val="uk-UA"/>
        </w:rPr>
        <w:t xml:space="preserve"> (На правах рукопису). </w:t>
      </w:r>
    </w:p>
    <w:p w:rsidR="00485FD3" w:rsidRPr="002C2479" w:rsidRDefault="00485FD3" w:rsidP="00F14E3B">
      <w:pPr>
        <w:numPr>
          <w:ilvl w:val="0"/>
          <w:numId w:val="1"/>
        </w:numPr>
        <w:tabs>
          <w:tab w:val="clear" w:pos="360"/>
          <w:tab w:val="num" w:pos="0"/>
        </w:tabs>
        <w:ind w:left="426" w:hanging="426"/>
        <w:jc w:val="both"/>
        <w:rPr>
          <w:color w:val="000000"/>
          <w:sz w:val="28"/>
          <w:szCs w:val="28"/>
          <w:lang w:val="uk-UA"/>
        </w:rPr>
      </w:pPr>
      <w:r w:rsidRPr="002C2479">
        <w:rPr>
          <w:color w:val="000000"/>
          <w:sz w:val="28"/>
          <w:szCs w:val="28"/>
          <w:lang w:val="uk-UA"/>
        </w:rPr>
        <w:t>Саррі Г. Опис і похвала його коханій Джеральдині (“</w:t>
      </w:r>
      <w:r w:rsidRPr="002C2479">
        <w:rPr>
          <w:color w:val="000000"/>
          <w:sz w:val="28"/>
          <w:szCs w:val="28"/>
          <w:lang w:val="en-GB"/>
        </w:rPr>
        <w:t>Description</w:t>
      </w:r>
      <w:r w:rsidRPr="002C2479">
        <w:rPr>
          <w:color w:val="000000"/>
          <w:sz w:val="28"/>
          <w:szCs w:val="28"/>
          <w:lang w:val="uk-UA"/>
        </w:rPr>
        <w:t xml:space="preserve"> </w:t>
      </w:r>
      <w:r w:rsidRPr="002C2479">
        <w:rPr>
          <w:color w:val="000000"/>
          <w:sz w:val="28"/>
          <w:szCs w:val="28"/>
          <w:lang w:val="en-GB"/>
        </w:rPr>
        <w:t>and</w:t>
      </w:r>
      <w:r w:rsidRPr="002C2479">
        <w:rPr>
          <w:color w:val="000000"/>
          <w:sz w:val="28"/>
          <w:szCs w:val="28"/>
          <w:lang w:val="uk-UA"/>
        </w:rPr>
        <w:t xml:space="preserve"> </w:t>
      </w:r>
      <w:r w:rsidRPr="002C2479">
        <w:rPr>
          <w:color w:val="000000"/>
          <w:sz w:val="28"/>
          <w:szCs w:val="28"/>
          <w:lang w:val="en-GB"/>
        </w:rPr>
        <w:t>Praise</w:t>
      </w:r>
      <w:r w:rsidRPr="002C2479">
        <w:rPr>
          <w:color w:val="000000"/>
          <w:sz w:val="28"/>
          <w:szCs w:val="28"/>
          <w:lang w:val="uk-UA"/>
        </w:rPr>
        <w:t xml:space="preserve"> </w:t>
      </w:r>
      <w:r w:rsidRPr="002C2479">
        <w:rPr>
          <w:color w:val="000000"/>
          <w:sz w:val="28"/>
          <w:szCs w:val="28"/>
          <w:lang w:val="en-GB"/>
        </w:rPr>
        <w:t>of</w:t>
      </w:r>
      <w:r w:rsidRPr="002C2479">
        <w:rPr>
          <w:color w:val="000000"/>
          <w:sz w:val="28"/>
          <w:szCs w:val="28"/>
          <w:lang w:val="uk-UA"/>
        </w:rPr>
        <w:t xml:space="preserve"> </w:t>
      </w:r>
      <w:r w:rsidRPr="002C2479">
        <w:rPr>
          <w:color w:val="000000"/>
          <w:sz w:val="28"/>
          <w:szCs w:val="28"/>
          <w:lang w:val="en-GB"/>
        </w:rPr>
        <w:t>his</w:t>
      </w:r>
      <w:r w:rsidRPr="002C2479">
        <w:rPr>
          <w:color w:val="000000"/>
          <w:sz w:val="28"/>
          <w:szCs w:val="28"/>
          <w:lang w:val="uk-UA"/>
        </w:rPr>
        <w:t xml:space="preserve"> </w:t>
      </w:r>
      <w:r w:rsidRPr="002C2479">
        <w:rPr>
          <w:color w:val="000000"/>
          <w:sz w:val="28"/>
          <w:szCs w:val="28"/>
          <w:lang w:val="en-GB"/>
        </w:rPr>
        <w:t>Love</w:t>
      </w:r>
      <w:r w:rsidRPr="002C2479">
        <w:rPr>
          <w:color w:val="000000"/>
          <w:sz w:val="28"/>
          <w:szCs w:val="28"/>
          <w:lang w:val="uk-UA"/>
        </w:rPr>
        <w:t xml:space="preserve"> </w:t>
      </w:r>
      <w:r w:rsidRPr="002C2479">
        <w:rPr>
          <w:color w:val="000000"/>
          <w:sz w:val="28"/>
          <w:szCs w:val="28"/>
          <w:lang w:val="en-GB"/>
        </w:rPr>
        <w:t>Geraldine</w:t>
      </w:r>
      <w:r w:rsidRPr="002C2479">
        <w:rPr>
          <w:color w:val="000000"/>
          <w:sz w:val="28"/>
          <w:szCs w:val="28"/>
          <w:lang w:val="uk-UA"/>
        </w:rPr>
        <w:t>”) / Генрі Говард, граф Саррі (Суррей, Серрей) (</w:t>
      </w:r>
      <w:r w:rsidRPr="002C2479">
        <w:rPr>
          <w:iCs/>
          <w:color w:val="000000"/>
          <w:sz w:val="28"/>
          <w:szCs w:val="28"/>
          <w:lang w:val="en"/>
        </w:rPr>
        <w:t>Henry</w:t>
      </w:r>
      <w:r w:rsidRPr="002C2479">
        <w:rPr>
          <w:iCs/>
          <w:color w:val="000000"/>
          <w:sz w:val="28"/>
          <w:szCs w:val="28"/>
          <w:lang w:val="uk-UA"/>
        </w:rPr>
        <w:t xml:space="preserve"> </w:t>
      </w:r>
      <w:r w:rsidRPr="002C2479">
        <w:rPr>
          <w:iCs/>
          <w:color w:val="000000"/>
          <w:sz w:val="28"/>
          <w:szCs w:val="28"/>
          <w:lang w:val="en"/>
        </w:rPr>
        <w:t>Howard</w:t>
      </w:r>
      <w:r w:rsidRPr="002C2479">
        <w:rPr>
          <w:iCs/>
          <w:color w:val="000000"/>
          <w:sz w:val="28"/>
          <w:szCs w:val="28"/>
          <w:lang w:val="uk-UA"/>
        </w:rPr>
        <w:t xml:space="preserve">, </w:t>
      </w:r>
      <w:r w:rsidRPr="002C2479">
        <w:rPr>
          <w:iCs/>
          <w:color w:val="000000"/>
          <w:sz w:val="28"/>
          <w:szCs w:val="28"/>
          <w:lang w:val="en"/>
        </w:rPr>
        <w:t>Earl</w:t>
      </w:r>
      <w:r w:rsidRPr="002C2479">
        <w:rPr>
          <w:iCs/>
          <w:color w:val="000000"/>
          <w:sz w:val="28"/>
          <w:szCs w:val="28"/>
          <w:lang w:val="uk-UA"/>
        </w:rPr>
        <w:t xml:space="preserve"> </w:t>
      </w:r>
      <w:r w:rsidRPr="002C2479">
        <w:rPr>
          <w:iCs/>
          <w:color w:val="000000"/>
          <w:sz w:val="28"/>
          <w:szCs w:val="28"/>
          <w:lang w:val="en"/>
        </w:rPr>
        <w:t>of</w:t>
      </w:r>
      <w:r w:rsidRPr="002C2479">
        <w:rPr>
          <w:iCs/>
          <w:color w:val="000000"/>
          <w:sz w:val="28"/>
          <w:szCs w:val="28"/>
          <w:lang w:val="uk-UA"/>
        </w:rPr>
        <w:t xml:space="preserve"> </w:t>
      </w:r>
      <w:r w:rsidRPr="002C2479">
        <w:rPr>
          <w:iCs/>
          <w:color w:val="000000"/>
          <w:sz w:val="28"/>
          <w:szCs w:val="28"/>
          <w:lang w:val="en"/>
        </w:rPr>
        <w:t>Surrey</w:t>
      </w:r>
      <w:r w:rsidRPr="002C2479">
        <w:rPr>
          <w:iCs/>
          <w:color w:val="000000"/>
          <w:sz w:val="28"/>
          <w:szCs w:val="28"/>
          <w:lang w:val="uk-UA"/>
        </w:rPr>
        <w:t>,</w:t>
      </w:r>
      <w:r w:rsidRPr="002C2479">
        <w:rPr>
          <w:i/>
          <w:iCs/>
          <w:color w:val="000000"/>
          <w:sz w:val="28"/>
          <w:szCs w:val="28"/>
          <w:lang w:val="uk-UA"/>
        </w:rPr>
        <w:t xml:space="preserve"> </w:t>
      </w:r>
      <w:r w:rsidRPr="002C2479">
        <w:rPr>
          <w:color w:val="000000"/>
          <w:sz w:val="28"/>
          <w:szCs w:val="28"/>
          <w:lang w:val="uk-UA"/>
        </w:rPr>
        <w:t xml:space="preserve">1517 – 1547) / Переклад і примітки Ольги Смольницької. – Автор. комп. набір. – К., 2013. – 2 с. (На правах рукопису). </w:t>
      </w:r>
    </w:p>
    <w:p w:rsidR="00485FD3" w:rsidRPr="002C2479" w:rsidRDefault="00485FD3" w:rsidP="00F14E3B">
      <w:pPr>
        <w:numPr>
          <w:ilvl w:val="0"/>
          <w:numId w:val="1"/>
        </w:numPr>
        <w:tabs>
          <w:tab w:val="clear" w:pos="360"/>
          <w:tab w:val="num" w:pos="0"/>
        </w:tabs>
        <w:ind w:left="426" w:hanging="426"/>
        <w:jc w:val="both"/>
        <w:rPr>
          <w:color w:val="000000"/>
          <w:sz w:val="28"/>
          <w:szCs w:val="28"/>
          <w:lang w:val="uk-UA"/>
        </w:rPr>
      </w:pPr>
      <w:r w:rsidRPr="002C2479">
        <w:rPr>
          <w:color w:val="000000"/>
          <w:sz w:val="28"/>
          <w:szCs w:val="28"/>
          <w:lang w:val="uk-UA"/>
        </w:rPr>
        <w:t>Сідні Ф. Із циклу сонетів «Астрофіл і Стелла» / Філіп Сідні (</w:t>
      </w:r>
      <w:r w:rsidRPr="002C2479">
        <w:rPr>
          <w:iCs/>
          <w:color w:val="000000"/>
          <w:sz w:val="28"/>
          <w:szCs w:val="28"/>
        </w:rPr>
        <w:t>Philip</w:t>
      </w:r>
      <w:r w:rsidRPr="002C2479">
        <w:rPr>
          <w:iCs/>
          <w:color w:val="000000"/>
          <w:sz w:val="28"/>
          <w:szCs w:val="28"/>
          <w:lang w:val="uk-UA"/>
        </w:rPr>
        <w:t xml:space="preserve"> </w:t>
      </w:r>
      <w:r w:rsidRPr="002C2479">
        <w:rPr>
          <w:iCs/>
          <w:color w:val="000000"/>
          <w:sz w:val="28"/>
          <w:szCs w:val="28"/>
        </w:rPr>
        <w:t>Sidney</w:t>
      </w:r>
      <w:r w:rsidRPr="002C2479">
        <w:rPr>
          <w:iCs/>
          <w:color w:val="000000"/>
          <w:sz w:val="28"/>
          <w:szCs w:val="28"/>
          <w:lang w:val="uk-UA"/>
        </w:rPr>
        <w:t>, 1551 – 1586</w:t>
      </w:r>
      <w:r w:rsidRPr="002C2479">
        <w:rPr>
          <w:color w:val="000000"/>
          <w:sz w:val="28"/>
          <w:szCs w:val="28"/>
          <w:lang w:val="uk-UA"/>
        </w:rPr>
        <w:t xml:space="preserve">) / Передмова і переклад зі староанглійської Ольги Смольницької. – К., 2013. – 3 с. (На правах рукопису). </w:t>
      </w:r>
    </w:p>
    <w:p w:rsidR="00485FD3" w:rsidRPr="002C2479" w:rsidRDefault="00485FD3" w:rsidP="00F14E3B">
      <w:pPr>
        <w:numPr>
          <w:ilvl w:val="0"/>
          <w:numId w:val="1"/>
        </w:numPr>
        <w:tabs>
          <w:tab w:val="clear" w:pos="360"/>
          <w:tab w:val="num" w:pos="0"/>
        </w:tabs>
        <w:ind w:left="426" w:hanging="426"/>
        <w:jc w:val="both"/>
        <w:rPr>
          <w:color w:val="000000"/>
          <w:sz w:val="28"/>
          <w:szCs w:val="28"/>
          <w:lang w:val="uk-UA"/>
        </w:rPr>
      </w:pPr>
      <w:r w:rsidRPr="002C2479">
        <w:rPr>
          <w:color w:val="000000"/>
          <w:sz w:val="28"/>
          <w:szCs w:val="28"/>
          <w:lang w:val="uk-UA"/>
        </w:rPr>
        <w:t xml:space="preserve">Стріха М., </w:t>
      </w:r>
      <w:r w:rsidRPr="002C2479">
        <w:rPr>
          <w:bCs/>
          <w:color w:val="000000"/>
          <w:sz w:val="28"/>
          <w:szCs w:val="28"/>
          <w:shd w:val="clear" w:color="auto" w:fill="FFFFFF"/>
          <w:lang w:val="uk-UA"/>
        </w:rPr>
        <w:t>Трош С. Специфіка гендерних мотивів у творчості Філіпа Сідні та Бахадир Ґерай Хана І (Резмі): історико-біографічний та компаративний аспекти</w:t>
      </w:r>
      <w:r w:rsidRPr="002C2479">
        <w:rPr>
          <w:rStyle w:val="apple-converted-space"/>
          <w:color w:val="000000"/>
          <w:sz w:val="28"/>
          <w:szCs w:val="28"/>
          <w:shd w:val="clear" w:color="auto" w:fill="FFFFFF"/>
        </w:rPr>
        <w:t> </w:t>
      </w:r>
      <w:r w:rsidRPr="002C2479">
        <w:rPr>
          <w:color w:val="000000"/>
          <w:sz w:val="28"/>
          <w:szCs w:val="28"/>
          <w:shd w:val="clear" w:color="auto" w:fill="FFFFFF"/>
          <w:lang w:val="uk-UA"/>
        </w:rPr>
        <w:t>/ Максим Стріха, Сабріє Трош // Слово і час. – 2016. – № 2. – С. 73 – 79.</w:t>
      </w:r>
    </w:p>
    <w:p w:rsidR="00485FD3" w:rsidRPr="002C2479" w:rsidRDefault="00485FD3" w:rsidP="00F14E3B">
      <w:pPr>
        <w:numPr>
          <w:ilvl w:val="0"/>
          <w:numId w:val="1"/>
        </w:numPr>
        <w:tabs>
          <w:tab w:val="clear" w:pos="360"/>
          <w:tab w:val="num" w:pos="0"/>
        </w:tabs>
        <w:ind w:left="426" w:hanging="426"/>
        <w:jc w:val="both"/>
        <w:rPr>
          <w:color w:val="000000"/>
          <w:sz w:val="28"/>
          <w:szCs w:val="28"/>
          <w:lang w:val="uk-UA"/>
        </w:rPr>
      </w:pPr>
      <w:r w:rsidRPr="002C2479">
        <w:rPr>
          <w:color w:val="000000"/>
          <w:sz w:val="28"/>
          <w:szCs w:val="28"/>
          <w:lang w:val="uk-UA"/>
        </w:rPr>
        <w:lastRenderedPageBreak/>
        <w:t>Стріха М. Улюблені переклади: поезії</w:t>
      </w:r>
      <w:r w:rsidRPr="002C2479">
        <w:rPr>
          <w:color w:val="000000"/>
          <w:sz w:val="28"/>
          <w:szCs w:val="28"/>
        </w:rPr>
        <w:t xml:space="preserve"> /</w:t>
      </w:r>
      <w:r w:rsidRPr="002C2479">
        <w:rPr>
          <w:color w:val="000000"/>
          <w:sz w:val="28"/>
          <w:szCs w:val="28"/>
          <w:lang w:val="uk-UA"/>
        </w:rPr>
        <w:t xml:space="preserve"> М. В. Стріха. – К. : Український письменник, 2015. – 724 с. </w:t>
      </w:r>
      <w:r w:rsidRPr="002C2479">
        <w:rPr>
          <w:color w:val="000000"/>
          <w:sz w:val="28"/>
          <w:szCs w:val="28"/>
        </w:rPr>
        <w:t>– (</w:t>
      </w:r>
      <w:r w:rsidRPr="002C2479">
        <w:rPr>
          <w:color w:val="000000"/>
          <w:sz w:val="28"/>
          <w:szCs w:val="28"/>
          <w:lang w:val="uk-UA"/>
        </w:rPr>
        <w:t>Серія «</w:t>
      </w:r>
      <w:r w:rsidRPr="002C2479">
        <w:rPr>
          <w:color w:val="000000"/>
          <w:sz w:val="28"/>
          <w:szCs w:val="28"/>
          <w:lang w:val="en-US"/>
        </w:rPr>
        <w:t>In</w:t>
      </w:r>
      <w:r w:rsidRPr="002C2479">
        <w:rPr>
          <w:color w:val="000000"/>
          <w:sz w:val="28"/>
          <w:szCs w:val="28"/>
        </w:rPr>
        <w:t xml:space="preserve"> </w:t>
      </w:r>
      <w:r w:rsidRPr="002C2479">
        <w:rPr>
          <w:color w:val="000000"/>
          <w:sz w:val="28"/>
          <w:szCs w:val="28"/>
          <w:lang w:val="en-US"/>
        </w:rPr>
        <w:t>corpore</w:t>
      </w:r>
      <w:r w:rsidRPr="002C2479">
        <w:rPr>
          <w:color w:val="000000"/>
          <w:sz w:val="28"/>
          <w:szCs w:val="28"/>
          <w:lang w:val="uk-UA"/>
        </w:rPr>
        <w:t>»</w:t>
      </w:r>
      <w:r w:rsidRPr="002C2479">
        <w:rPr>
          <w:color w:val="000000"/>
          <w:sz w:val="28"/>
          <w:szCs w:val="28"/>
        </w:rPr>
        <w:t>).</w:t>
      </w:r>
    </w:p>
    <w:p w:rsidR="00485FD3" w:rsidRPr="002C2479" w:rsidRDefault="00485FD3" w:rsidP="00F14E3B">
      <w:pPr>
        <w:numPr>
          <w:ilvl w:val="0"/>
          <w:numId w:val="1"/>
        </w:numPr>
        <w:tabs>
          <w:tab w:val="clear" w:pos="360"/>
          <w:tab w:val="num" w:pos="0"/>
        </w:tabs>
        <w:ind w:left="426" w:hanging="426"/>
        <w:jc w:val="both"/>
        <w:rPr>
          <w:color w:val="000000"/>
          <w:sz w:val="28"/>
          <w:szCs w:val="28"/>
          <w:lang w:val="uk-UA"/>
        </w:rPr>
      </w:pPr>
      <w:r w:rsidRPr="002C2479">
        <w:rPr>
          <w:color w:val="000000"/>
          <w:sz w:val="28"/>
          <w:szCs w:val="28"/>
          <w:lang w:val="uk-UA"/>
        </w:rPr>
        <w:t xml:space="preserve">Трош С. </w:t>
      </w:r>
      <w:r w:rsidRPr="002C2479">
        <w:rPr>
          <w:color w:val="000000"/>
          <w:sz w:val="28"/>
          <w:szCs w:val="28"/>
        </w:rPr>
        <w:t>Специфика гендерных мотивов в поликультурном пространстве: методологический аспект (на материале стихотворения Р. Лавлейса «К Алтее, из тюрьмы» (1642/1649?) / С. Э.</w:t>
      </w:r>
      <w:r w:rsidRPr="002C2479">
        <w:rPr>
          <w:color w:val="000000"/>
          <w:sz w:val="28"/>
          <w:szCs w:val="28"/>
          <w:lang w:val="uk-UA"/>
        </w:rPr>
        <w:t> </w:t>
      </w:r>
      <w:r w:rsidRPr="002C2479">
        <w:rPr>
          <w:color w:val="000000"/>
          <w:sz w:val="28"/>
          <w:szCs w:val="28"/>
        </w:rPr>
        <w:t xml:space="preserve">Трош // Наукові записки Національного </w:t>
      </w:r>
      <w:r w:rsidRPr="00FC7C64">
        <w:rPr>
          <w:color w:val="000000"/>
          <w:spacing w:val="-16"/>
          <w:sz w:val="28"/>
          <w:szCs w:val="28"/>
        </w:rPr>
        <w:t>університету «Острозька академія»</w:t>
      </w:r>
      <w:r w:rsidRPr="00FC7C64">
        <w:rPr>
          <w:color w:val="000000"/>
          <w:spacing w:val="-16"/>
          <w:sz w:val="28"/>
          <w:szCs w:val="28"/>
          <w:lang w:val="uk-UA"/>
        </w:rPr>
        <w:t>. – Серія «Філологічна». –</w:t>
      </w:r>
      <w:r w:rsidRPr="00FC7C64">
        <w:rPr>
          <w:color w:val="000000"/>
          <w:spacing w:val="-16"/>
          <w:sz w:val="28"/>
          <w:szCs w:val="28"/>
        </w:rPr>
        <w:t xml:space="preserve"> </w:t>
      </w:r>
      <w:r w:rsidRPr="00FC7C64">
        <w:rPr>
          <w:color w:val="000000"/>
          <w:spacing w:val="-16"/>
          <w:sz w:val="28"/>
          <w:szCs w:val="28"/>
          <w:lang w:val="uk-UA"/>
        </w:rPr>
        <w:t>Вип. 49. – 2014. – С. 342 – 345.</w:t>
      </w:r>
    </w:p>
    <w:p w:rsidR="00485FD3" w:rsidRPr="002C2479" w:rsidRDefault="00485FD3" w:rsidP="00F14E3B">
      <w:pPr>
        <w:numPr>
          <w:ilvl w:val="0"/>
          <w:numId w:val="1"/>
        </w:numPr>
        <w:tabs>
          <w:tab w:val="clear" w:pos="360"/>
          <w:tab w:val="num" w:pos="0"/>
        </w:tabs>
        <w:ind w:left="426" w:hanging="426"/>
        <w:jc w:val="both"/>
        <w:rPr>
          <w:color w:val="000000"/>
          <w:sz w:val="28"/>
          <w:szCs w:val="28"/>
          <w:lang w:val="uk-UA"/>
        </w:rPr>
      </w:pPr>
      <w:r w:rsidRPr="002C2479">
        <w:rPr>
          <w:color w:val="000000"/>
          <w:sz w:val="28"/>
          <w:szCs w:val="28"/>
          <w:lang w:val="uk-UA"/>
        </w:rPr>
        <w:t xml:space="preserve">Шекспір В. Вибрані сонети / Вільям Шекспір / Зі староанглійської мови формою оригіналу переклала Ольга Смольницька. – Автор. комп. набір. – 2013 – 2016. – 16 с. (На правах рукопису). </w:t>
      </w:r>
    </w:p>
    <w:p w:rsidR="00485FD3" w:rsidRPr="002C2479" w:rsidRDefault="00485FD3" w:rsidP="00F14E3B">
      <w:pPr>
        <w:numPr>
          <w:ilvl w:val="0"/>
          <w:numId w:val="1"/>
        </w:numPr>
        <w:tabs>
          <w:tab w:val="clear" w:pos="360"/>
          <w:tab w:val="num" w:pos="0"/>
        </w:tabs>
        <w:ind w:left="426" w:hanging="426"/>
        <w:jc w:val="both"/>
        <w:rPr>
          <w:color w:val="000000"/>
          <w:sz w:val="28"/>
          <w:szCs w:val="28"/>
          <w:lang w:val="uk-UA"/>
        </w:rPr>
      </w:pPr>
      <w:r w:rsidRPr="002C2479">
        <w:rPr>
          <w:color w:val="000000"/>
          <w:sz w:val="28"/>
          <w:szCs w:val="28"/>
          <w:lang w:val="uk-UA"/>
        </w:rPr>
        <w:t xml:space="preserve">Шекспір В. Сонети / Переклав Дмитро Паламарчук / Вільям Шекспір // Шекспір В. Твори в 6-ти тт. – Т. 6. – К. : Дніпро, 1986. – С. 636 – 637, 666. </w:t>
      </w:r>
    </w:p>
    <w:p w:rsidR="00485FD3" w:rsidRPr="002C2479" w:rsidRDefault="00485FD3" w:rsidP="00F14E3B">
      <w:pPr>
        <w:numPr>
          <w:ilvl w:val="0"/>
          <w:numId w:val="1"/>
        </w:numPr>
        <w:tabs>
          <w:tab w:val="clear" w:pos="360"/>
          <w:tab w:val="num" w:pos="0"/>
        </w:tabs>
        <w:ind w:left="426" w:hanging="426"/>
        <w:jc w:val="both"/>
        <w:rPr>
          <w:color w:val="000000"/>
          <w:sz w:val="28"/>
          <w:szCs w:val="28"/>
          <w:lang w:val="uk-UA"/>
        </w:rPr>
      </w:pPr>
      <w:r w:rsidRPr="002C2479">
        <w:rPr>
          <w:color w:val="000000"/>
          <w:sz w:val="28"/>
          <w:szCs w:val="28"/>
          <w:lang w:val="en-US"/>
        </w:rPr>
        <w:t>Lovelace R. To Althea from Prison / Richard Lovelace // The</w:t>
      </w:r>
      <w:r w:rsidRPr="002C2479">
        <w:rPr>
          <w:color w:val="000000"/>
          <w:sz w:val="28"/>
          <w:szCs w:val="28"/>
          <w:lang w:val="uk-UA"/>
        </w:rPr>
        <w:t xml:space="preserve"> </w:t>
      </w:r>
      <w:r w:rsidRPr="002C2479">
        <w:rPr>
          <w:color w:val="000000"/>
          <w:sz w:val="28"/>
          <w:szCs w:val="28"/>
          <w:lang w:val="en-US"/>
        </w:rPr>
        <w:t>Penguin</w:t>
      </w:r>
      <w:r w:rsidRPr="002C2479">
        <w:rPr>
          <w:color w:val="000000"/>
          <w:sz w:val="28"/>
          <w:szCs w:val="28"/>
          <w:lang w:val="uk-UA"/>
        </w:rPr>
        <w:t xml:space="preserve"> </w:t>
      </w:r>
      <w:r w:rsidRPr="002C2479">
        <w:rPr>
          <w:color w:val="000000"/>
          <w:sz w:val="28"/>
          <w:szCs w:val="28"/>
          <w:lang w:val="en-US"/>
        </w:rPr>
        <w:t>Book</w:t>
      </w:r>
      <w:r w:rsidRPr="002C2479">
        <w:rPr>
          <w:color w:val="000000"/>
          <w:sz w:val="28"/>
          <w:szCs w:val="28"/>
          <w:lang w:val="uk-UA"/>
        </w:rPr>
        <w:t xml:space="preserve"> </w:t>
      </w:r>
      <w:r w:rsidRPr="002C2479">
        <w:rPr>
          <w:color w:val="000000"/>
          <w:sz w:val="28"/>
          <w:szCs w:val="28"/>
          <w:lang w:val="en-US"/>
        </w:rPr>
        <w:t>of</w:t>
      </w:r>
      <w:r w:rsidRPr="002C2479">
        <w:rPr>
          <w:color w:val="000000"/>
          <w:sz w:val="28"/>
          <w:szCs w:val="28"/>
          <w:lang w:val="uk-UA"/>
        </w:rPr>
        <w:t xml:space="preserve"> </w:t>
      </w:r>
      <w:r w:rsidRPr="002C2479">
        <w:rPr>
          <w:color w:val="000000"/>
          <w:sz w:val="28"/>
          <w:szCs w:val="28"/>
          <w:lang w:val="en-US"/>
        </w:rPr>
        <w:t>English</w:t>
      </w:r>
      <w:r w:rsidRPr="002C2479">
        <w:rPr>
          <w:color w:val="000000"/>
          <w:sz w:val="28"/>
          <w:szCs w:val="28"/>
          <w:lang w:val="uk-UA"/>
        </w:rPr>
        <w:t xml:space="preserve"> </w:t>
      </w:r>
      <w:r w:rsidRPr="002C2479">
        <w:rPr>
          <w:color w:val="000000"/>
          <w:sz w:val="28"/>
          <w:szCs w:val="28"/>
          <w:lang w:val="en-US"/>
        </w:rPr>
        <w:t>Verse</w:t>
      </w:r>
      <w:r w:rsidRPr="002C2479">
        <w:rPr>
          <w:color w:val="000000"/>
          <w:sz w:val="28"/>
          <w:szCs w:val="28"/>
          <w:lang w:val="uk-UA"/>
        </w:rPr>
        <w:t xml:space="preserve">. / </w:t>
      </w:r>
      <w:r w:rsidRPr="002C2479">
        <w:rPr>
          <w:color w:val="000000"/>
          <w:sz w:val="28"/>
          <w:szCs w:val="28"/>
          <w:lang w:val="en-US"/>
        </w:rPr>
        <w:t>Edited</w:t>
      </w:r>
      <w:r w:rsidRPr="002C2479">
        <w:rPr>
          <w:color w:val="000000"/>
          <w:sz w:val="28"/>
          <w:szCs w:val="28"/>
          <w:lang w:val="uk-UA"/>
        </w:rPr>
        <w:t xml:space="preserve"> </w:t>
      </w:r>
      <w:r w:rsidRPr="002C2479">
        <w:rPr>
          <w:color w:val="000000"/>
          <w:sz w:val="28"/>
          <w:szCs w:val="28"/>
          <w:lang w:val="en-US"/>
        </w:rPr>
        <w:t>by</w:t>
      </w:r>
      <w:r w:rsidRPr="002C2479">
        <w:rPr>
          <w:color w:val="000000"/>
          <w:sz w:val="28"/>
          <w:szCs w:val="28"/>
          <w:lang w:val="uk-UA"/>
        </w:rPr>
        <w:t xml:space="preserve"> </w:t>
      </w:r>
      <w:r w:rsidRPr="002C2479">
        <w:rPr>
          <w:color w:val="000000"/>
          <w:sz w:val="28"/>
          <w:szCs w:val="28"/>
          <w:lang w:val="en-US"/>
        </w:rPr>
        <w:t>Paul</w:t>
      </w:r>
      <w:r w:rsidRPr="002C2479">
        <w:rPr>
          <w:color w:val="000000"/>
          <w:sz w:val="28"/>
          <w:szCs w:val="28"/>
          <w:lang w:val="uk-UA"/>
        </w:rPr>
        <w:t xml:space="preserve"> </w:t>
      </w:r>
      <w:r w:rsidRPr="002C2479">
        <w:rPr>
          <w:color w:val="000000"/>
          <w:sz w:val="28"/>
          <w:szCs w:val="28"/>
          <w:lang w:val="en-US"/>
        </w:rPr>
        <w:t>Keegan</w:t>
      </w:r>
      <w:r w:rsidRPr="002C2479">
        <w:rPr>
          <w:color w:val="000000"/>
          <w:sz w:val="28"/>
          <w:szCs w:val="28"/>
          <w:lang w:val="uk-UA"/>
        </w:rPr>
        <w:t xml:space="preserve">. – 2004. </w:t>
      </w:r>
      <w:r w:rsidRPr="002C2479">
        <w:rPr>
          <w:color w:val="000000"/>
          <w:sz w:val="28"/>
          <w:szCs w:val="28"/>
          <w:lang w:val="en-US"/>
        </w:rPr>
        <w:t xml:space="preserve">– P. 298. </w:t>
      </w:r>
    </w:p>
    <w:p w:rsidR="00FC7C64" w:rsidRDefault="00485FD3" w:rsidP="00F14E3B">
      <w:pPr>
        <w:numPr>
          <w:ilvl w:val="0"/>
          <w:numId w:val="1"/>
        </w:numPr>
        <w:tabs>
          <w:tab w:val="clear" w:pos="360"/>
          <w:tab w:val="num" w:pos="0"/>
        </w:tabs>
        <w:ind w:left="426" w:hanging="426"/>
        <w:jc w:val="both"/>
        <w:rPr>
          <w:color w:val="000000"/>
          <w:sz w:val="28"/>
          <w:szCs w:val="28"/>
          <w:lang w:val="en-US"/>
        </w:rPr>
      </w:pPr>
      <w:r w:rsidRPr="002C2479">
        <w:rPr>
          <w:color w:val="000000"/>
          <w:sz w:val="28"/>
          <w:szCs w:val="28"/>
          <w:lang w:val="en-US"/>
        </w:rPr>
        <w:t xml:space="preserve">Reinhardt D. Looking for Lovelace: </w:t>
      </w:r>
      <w:r w:rsidRPr="002C2479">
        <w:rPr>
          <w:rStyle w:val="st"/>
          <w:color w:val="000000"/>
          <w:sz w:val="28"/>
          <w:szCs w:val="28"/>
          <w:lang w:val="en-GB"/>
        </w:rPr>
        <w:t xml:space="preserve">identity, style and inheritance in the poetry of the Interregnum / Thesis Submitted by Dosia </w:t>
      </w:r>
      <w:r w:rsidRPr="002C2479">
        <w:rPr>
          <w:color w:val="000000"/>
          <w:sz w:val="28"/>
          <w:szCs w:val="28"/>
          <w:lang w:val="en-US"/>
        </w:rPr>
        <w:t xml:space="preserve">Reinhardt, BA (Hons) </w:t>
      </w:r>
      <w:r w:rsidRPr="002C2479">
        <w:rPr>
          <w:i/>
          <w:color w:val="000000"/>
          <w:sz w:val="28"/>
          <w:szCs w:val="28"/>
          <w:lang w:val="en-US"/>
        </w:rPr>
        <w:t>James Cook</w:t>
      </w:r>
      <w:r w:rsidRPr="002C2479">
        <w:rPr>
          <w:color w:val="000000"/>
          <w:sz w:val="28"/>
          <w:szCs w:val="28"/>
          <w:lang w:val="en-US"/>
        </w:rPr>
        <w:t xml:space="preserve">,  BA </w:t>
      </w:r>
      <w:r w:rsidRPr="002C2479">
        <w:rPr>
          <w:i/>
          <w:color w:val="000000"/>
          <w:sz w:val="28"/>
          <w:szCs w:val="28"/>
          <w:lang w:val="en-US"/>
        </w:rPr>
        <w:t>York</w:t>
      </w:r>
      <w:r w:rsidRPr="002C2479">
        <w:rPr>
          <w:color w:val="000000"/>
          <w:sz w:val="28"/>
          <w:szCs w:val="28"/>
          <w:lang w:val="en-US"/>
        </w:rPr>
        <w:t xml:space="preserve"> in September 2003 for the degree of Doctor of Philosophy in the School of</w:t>
      </w:r>
      <w:r w:rsidR="00FC7C64">
        <w:rPr>
          <w:color w:val="000000"/>
          <w:sz w:val="28"/>
          <w:szCs w:val="28"/>
          <w:lang w:val="uk-UA"/>
        </w:rPr>
        <w:t xml:space="preserve"> </w:t>
      </w:r>
      <w:r w:rsidR="00A01E17" w:rsidRPr="002C2479">
        <w:rPr>
          <w:color w:val="000000"/>
          <w:sz w:val="28"/>
          <w:szCs w:val="28"/>
          <w:lang w:val="en-US"/>
        </w:rPr>
        <w:t>Humanities</w:t>
      </w:r>
      <w:r w:rsidR="00A01E17" w:rsidRPr="00A01E17">
        <w:rPr>
          <w:color w:val="000000"/>
          <w:sz w:val="28"/>
          <w:szCs w:val="28"/>
          <w:lang w:val="en-US"/>
        </w:rPr>
        <w:t xml:space="preserve"> </w:t>
      </w:r>
      <w:r w:rsidR="00A01E17" w:rsidRPr="002C2479">
        <w:rPr>
          <w:color w:val="000000"/>
          <w:sz w:val="28"/>
          <w:szCs w:val="28"/>
          <w:lang w:val="en-US"/>
        </w:rPr>
        <w:t>Faculty of Arts, Education and Social Sciences James Cook University. – 273 pp.</w:t>
      </w:r>
    </w:p>
    <w:p w:rsidR="00DE3728" w:rsidRPr="002C2479" w:rsidRDefault="00DE3728" w:rsidP="00DE3728">
      <w:pPr>
        <w:numPr>
          <w:ilvl w:val="0"/>
          <w:numId w:val="1"/>
        </w:numPr>
        <w:tabs>
          <w:tab w:val="clear" w:pos="360"/>
          <w:tab w:val="num" w:pos="0"/>
        </w:tabs>
        <w:ind w:left="426" w:hanging="426"/>
        <w:jc w:val="both"/>
        <w:rPr>
          <w:color w:val="000000"/>
          <w:sz w:val="28"/>
          <w:szCs w:val="28"/>
          <w:lang w:val="uk-UA"/>
        </w:rPr>
      </w:pPr>
      <w:r w:rsidRPr="002C2479">
        <w:rPr>
          <w:color w:val="000000"/>
          <w:sz w:val="28"/>
          <w:szCs w:val="28"/>
          <w:lang w:val="en-US"/>
        </w:rPr>
        <w:t>Sidney</w:t>
      </w:r>
      <w:r w:rsidRPr="002C2479">
        <w:rPr>
          <w:color w:val="000000"/>
          <w:sz w:val="28"/>
          <w:szCs w:val="28"/>
          <w:lang w:val="uk-UA"/>
        </w:rPr>
        <w:t xml:space="preserve"> </w:t>
      </w:r>
      <w:r w:rsidRPr="002C2479">
        <w:rPr>
          <w:color w:val="000000"/>
          <w:sz w:val="28"/>
          <w:szCs w:val="28"/>
          <w:lang w:val="en-US"/>
        </w:rPr>
        <w:t>Ph</w:t>
      </w:r>
      <w:r w:rsidRPr="002C2479">
        <w:rPr>
          <w:color w:val="000000"/>
          <w:sz w:val="28"/>
          <w:szCs w:val="28"/>
          <w:lang w:val="uk-UA"/>
        </w:rPr>
        <w:t xml:space="preserve">. </w:t>
      </w:r>
      <w:r w:rsidRPr="002C2479">
        <w:rPr>
          <w:color w:val="000000"/>
          <w:sz w:val="28"/>
          <w:szCs w:val="28"/>
          <w:lang w:val="en-US"/>
        </w:rPr>
        <w:t>What length of verse can serve brave Mopsa’s good to show…</w:t>
      </w:r>
      <w:r w:rsidRPr="002C2479">
        <w:rPr>
          <w:color w:val="000000"/>
          <w:sz w:val="28"/>
          <w:szCs w:val="28"/>
          <w:lang w:val="uk-UA"/>
        </w:rPr>
        <w:t xml:space="preserve"> / </w:t>
      </w:r>
      <w:r w:rsidRPr="002C2479">
        <w:rPr>
          <w:color w:val="000000"/>
          <w:sz w:val="28"/>
          <w:szCs w:val="28"/>
          <w:lang w:val="en-US"/>
        </w:rPr>
        <w:t>Sir</w:t>
      </w:r>
      <w:r w:rsidRPr="002C2479">
        <w:rPr>
          <w:color w:val="000000"/>
          <w:sz w:val="28"/>
          <w:szCs w:val="28"/>
          <w:lang w:val="uk-UA"/>
        </w:rPr>
        <w:t xml:space="preserve"> </w:t>
      </w:r>
      <w:r w:rsidRPr="002C2479">
        <w:rPr>
          <w:color w:val="000000"/>
          <w:sz w:val="28"/>
          <w:szCs w:val="28"/>
          <w:lang w:val="en-US"/>
        </w:rPr>
        <w:t>Philip</w:t>
      </w:r>
      <w:r w:rsidRPr="002C2479">
        <w:rPr>
          <w:color w:val="000000"/>
          <w:sz w:val="28"/>
          <w:szCs w:val="28"/>
          <w:lang w:val="uk-UA"/>
        </w:rPr>
        <w:t xml:space="preserve"> </w:t>
      </w:r>
      <w:r w:rsidRPr="002C2479">
        <w:rPr>
          <w:color w:val="000000"/>
          <w:sz w:val="28"/>
          <w:szCs w:val="28"/>
          <w:lang w:val="en-US"/>
        </w:rPr>
        <w:t>Sidney</w:t>
      </w:r>
      <w:r w:rsidRPr="002C2479">
        <w:rPr>
          <w:color w:val="000000"/>
          <w:sz w:val="28"/>
          <w:szCs w:val="28"/>
          <w:lang w:val="uk-UA"/>
        </w:rPr>
        <w:t xml:space="preserve"> // </w:t>
      </w:r>
      <w:r w:rsidRPr="002C2479">
        <w:rPr>
          <w:color w:val="000000"/>
          <w:sz w:val="28"/>
          <w:szCs w:val="28"/>
          <w:lang w:val="en-US"/>
        </w:rPr>
        <w:t>The Complete Works of Sir Philip</w:t>
      </w:r>
      <w:r w:rsidRPr="002C2479">
        <w:rPr>
          <w:color w:val="000000"/>
          <w:sz w:val="28"/>
          <w:szCs w:val="28"/>
          <w:lang w:val="uk-UA"/>
        </w:rPr>
        <w:t xml:space="preserve"> </w:t>
      </w:r>
      <w:r w:rsidRPr="002C2479">
        <w:rPr>
          <w:color w:val="000000"/>
          <w:sz w:val="28"/>
          <w:szCs w:val="28"/>
          <w:lang w:val="en-US"/>
        </w:rPr>
        <w:t xml:space="preserve">Sidney. In Four Volumes. – Vol. 1. – </w:t>
      </w:r>
      <w:r w:rsidRPr="002C2479">
        <w:rPr>
          <w:color w:val="000000"/>
          <w:sz w:val="28"/>
          <w:szCs w:val="28"/>
          <w:shd w:val="clear" w:color="auto" w:fill="FFFFFF"/>
          <w:lang w:val="en-US"/>
        </w:rPr>
        <w:t>Edited by Albert Feuillerat</w:t>
      </w:r>
      <w:r w:rsidRPr="002C2479">
        <w:rPr>
          <w:color w:val="000000"/>
          <w:sz w:val="28"/>
          <w:szCs w:val="28"/>
          <w:lang w:val="en-US"/>
        </w:rPr>
        <w:t>. – Cambridge, Eng. : Printed by W. Lewis, M. A.</w:t>
      </w:r>
      <w:r w:rsidRPr="002C2479">
        <w:rPr>
          <w:color w:val="000000"/>
          <w:sz w:val="28"/>
          <w:szCs w:val="28"/>
          <w:shd w:val="clear" w:color="auto" w:fill="FFFFFF"/>
          <w:lang w:val="en-US"/>
        </w:rPr>
        <w:t xml:space="preserve"> At the University press, 1922.</w:t>
      </w:r>
      <w:r w:rsidRPr="002C2479">
        <w:rPr>
          <w:color w:val="000000"/>
          <w:sz w:val="28"/>
          <w:szCs w:val="28"/>
          <w:lang w:val="en-US"/>
        </w:rPr>
        <w:t xml:space="preserve"> – P. 21. </w:t>
      </w:r>
    </w:p>
    <w:p w:rsidR="00DE3728" w:rsidRPr="002C2479" w:rsidRDefault="00DE3728" w:rsidP="00DE3728">
      <w:pPr>
        <w:numPr>
          <w:ilvl w:val="0"/>
          <w:numId w:val="1"/>
        </w:numPr>
        <w:tabs>
          <w:tab w:val="clear" w:pos="360"/>
          <w:tab w:val="num" w:pos="0"/>
        </w:tabs>
        <w:ind w:left="426" w:hanging="426"/>
        <w:jc w:val="both"/>
        <w:rPr>
          <w:color w:val="000000"/>
          <w:sz w:val="28"/>
          <w:szCs w:val="28"/>
          <w:lang w:val="uk-UA"/>
        </w:rPr>
      </w:pPr>
      <w:r w:rsidRPr="002C2479">
        <w:rPr>
          <w:color w:val="000000"/>
          <w:sz w:val="28"/>
          <w:szCs w:val="28"/>
          <w:lang w:val="en-US"/>
        </w:rPr>
        <w:t xml:space="preserve">The Complete Works of William Shakespeare / The Alexander Text introduced by Peter Ackroyd. – Harper Collins Publishers, London, 2006. – 1436 pp. </w:t>
      </w:r>
    </w:p>
    <w:p w:rsidR="00DE3728" w:rsidRPr="002C2479" w:rsidRDefault="00DE3728" w:rsidP="00DE3728">
      <w:pPr>
        <w:numPr>
          <w:ilvl w:val="0"/>
          <w:numId w:val="1"/>
        </w:numPr>
        <w:tabs>
          <w:tab w:val="clear" w:pos="360"/>
          <w:tab w:val="num" w:pos="0"/>
        </w:tabs>
        <w:ind w:left="426" w:hanging="426"/>
        <w:jc w:val="both"/>
        <w:rPr>
          <w:color w:val="000000"/>
          <w:sz w:val="28"/>
          <w:szCs w:val="28"/>
          <w:lang w:val="uk-UA"/>
        </w:rPr>
      </w:pPr>
      <w:r w:rsidRPr="002C2479">
        <w:rPr>
          <w:color w:val="000000"/>
          <w:sz w:val="28"/>
          <w:szCs w:val="28"/>
          <w:lang w:val="en-US"/>
        </w:rPr>
        <w:t>Wotton</w:t>
      </w:r>
      <w:r w:rsidRPr="002C2479">
        <w:rPr>
          <w:color w:val="000000"/>
          <w:sz w:val="28"/>
          <w:szCs w:val="28"/>
          <w:lang w:val="uk-UA"/>
        </w:rPr>
        <w:t xml:space="preserve"> </w:t>
      </w:r>
      <w:r w:rsidRPr="002C2479">
        <w:rPr>
          <w:color w:val="000000"/>
          <w:sz w:val="28"/>
          <w:szCs w:val="28"/>
          <w:lang w:val="en-US"/>
        </w:rPr>
        <w:t>H</w:t>
      </w:r>
      <w:r w:rsidRPr="002C2479">
        <w:rPr>
          <w:color w:val="000000"/>
          <w:sz w:val="28"/>
          <w:szCs w:val="28"/>
          <w:lang w:val="uk-UA"/>
        </w:rPr>
        <w:t xml:space="preserve">. </w:t>
      </w:r>
      <w:r w:rsidRPr="002C2479">
        <w:rPr>
          <w:color w:val="000000"/>
          <w:sz w:val="28"/>
          <w:szCs w:val="28"/>
          <w:lang w:val="en-US"/>
        </w:rPr>
        <w:t xml:space="preserve">Elizabeth of Bohemia </w:t>
      </w:r>
      <w:r w:rsidRPr="002C2479">
        <w:rPr>
          <w:color w:val="000000"/>
          <w:sz w:val="28"/>
          <w:szCs w:val="28"/>
          <w:lang w:val="uk-UA"/>
        </w:rPr>
        <w:t xml:space="preserve">/ </w:t>
      </w:r>
      <w:r w:rsidRPr="002C2479">
        <w:rPr>
          <w:color w:val="000000"/>
          <w:sz w:val="28"/>
          <w:szCs w:val="28"/>
          <w:lang w:val="en-US"/>
        </w:rPr>
        <w:t>Sir</w:t>
      </w:r>
      <w:r w:rsidRPr="002C2479">
        <w:rPr>
          <w:color w:val="000000"/>
          <w:sz w:val="28"/>
          <w:szCs w:val="28"/>
          <w:lang w:val="uk-UA"/>
        </w:rPr>
        <w:t xml:space="preserve"> </w:t>
      </w:r>
      <w:r w:rsidRPr="002C2479">
        <w:rPr>
          <w:color w:val="000000"/>
          <w:sz w:val="28"/>
          <w:szCs w:val="28"/>
          <w:lang w:val="en-US"/>
        </w:rPr>
        <w:t>Henry</w:t>
      </w:r>
      <w:r w:rsidRPr="002C2479">
        <w:rPr>
          <w:color w:val="000000"/>
          <w:sz w:val="28"/>
          <w:szCs w:val="28"/>
          <w:lang w:val="uk-UA"/>
        </w:rPr>
        <w:t xml:space="preserve"> </w:t>
      </w:r>
      <w:r w:rsidRPr="002C2479">
        <w:rPr>
          <w:color w:val="000000"/>
          <w:sz w:val="28"/>
          <w:szCs w:val="28"/>
          <w:lang w:val="en-US"/>
        </w:rPr>
        <w:t xml:space="preserve">Wotton // Sir Henry Wotton. Poems. – Publisher: PoemHunter.Com. The World’s Poetry Archive. – 2004. – P. 3. – </w:t>
      </w:r>
      <w:r w:rsidRPr="007A44C7">
        <w:rPr>
          <w:color w:val="000000"/>
          <w:spacing w:val="-2"/>
          <w:sz w:val="28"/>
          <w:szCs w:val="28"/>
          <w:lang w:val="en-US"/>
        </w:rPr>
        <w:t xml:space="preserve">Available at: </w:t>
      </w:r>
      <w:hyperlink r:id="rId55" w:history="1">
        <w:r w:rsidRPr="007A44C7">
          <w:rPr>
            <w:rStyle w:val="a6"/>
            <w:color w:val="000000"/>
            <w:spacing w:val="-2"/>
            <w:sz w:val="28"/>
            <w:szCs w:val="28"/>
            <w:lang w:val="en-US"/>
          </w:rPr>
          <w:t>http://www.poemhunter.com/i/ebooks/pdf/sir_henry_wotton_2004_9.pdf</w:t>
        </w:r>
      </w:hyperlink>
      <w:r w:rsidRPr="007A44C7">
        <w:rPr>
          <w:color w:val="000000"/>
          <w:spacing w:val="-2"/>
          <w:sz w:val="28"/>
          <w:szCs w:val="28"/>
          <w:lang w:val="en-US"/>
        </w:rPr>
        <w:t>,</w:t>
      </w:r>
      <w:r w:rsidRPr="002C2479">
        <w:rPr>
          <w:color w:val="000000"/>
          <w:sz w:val="28"/>
          <w:szCs w:val="28"/>
          <w:lang w:val="en-US"/>
        </w:rPr>
        <w:t xml:space="preserve"> Eng. (Accessed 9 August 2016).</w:t>
      </w:r>
    </w:p>
    <w:p w:rsidR="00DE3728" w:rsidRDefault="00DE3728" w:rsidP="00DE3728">
      <w:pPr>
        <w:jc w:val="both"/>
        <w:rPr>
          <w:color w:val="000000"/>
          <w:sz w:val="28"/>
          <w:szCs w:val="28"/>
          <w:lang w:val="uk-UA"/>
        </w:rPr>
      </w:pPr>
    </w:p>
    <w:p w:rsidR="00DE3728" w:rsidRPr="00953816" w:rsidRDefault="00DE3728" w:rsidP="00DE3728">
      <w:pPr>
        <w:jc w:val="center"/>
        <w:rPr>
          <w:b/>
          <w:color w:val="000000"/>
          <w:sz w:val="28"/>
          <w:szCs w:val="28"/>
          <w:lang w:val="en-US"/>
        </w:rPr>
      </w:pPr>
      <w:r>
        <w:rPr>
          <w:b/>
          <w:color w:val="000000"/>
          <w:sz w:val="28"/>
          <w:szCs w:val="28"/>
          <w:lang w:val="en-US"/>
        </w:rPr>
        <w:t>Summary</w:t>
      </w:r>
    </w:p>
    <w:p w:rsidR="00DE3728" w:rsidRDefault="00DE3728" w:rsidP="00DE3728">
      <w:pPr>
        <w:jc w:val="both"/>
        <w:rPr>
          <w:i/>
          <w:color w:val="000000"/>
          <w:sz w:val="28"/>
          <w:szCs w:val="28"/>
          <w:lang w:val="uk-UA"/>
        </w:rPr>
      </w:pPr>
      <w:r w:rsidRPr="00953816">
        <w:rPr>
          <w:i/>
          <w:color w:val="000000"/>
          <w:sz w:val="28"/>
          <w:szCs w:val="28"/>
          <w:lang w:val="uk-UA"/>
        </w:rPr>
        <w:tab/>
      </w:r>
    </w:p>
    <w:p w:rsidR="00DE3728" w:rsidRDefault="00DE3728" w:rsidP="00DE3728">
      <w:pPr>
        <w:ind w:firstLine="708"/>
        <w:jc w:val="both"/>
        <w:rPr>
          <w:color w:val="000000"/>
          <w:sz w:val="28"/>
          <w:szCs w:val="28"/>
          <w:shd w:val="clear" w:color="auto" w:fill="FFFFFF"/>
          <w:lang w:val="en-US"/>
        </w:rPr>
      </w:pPr>
      <w:r w:rsidRPr="00953816">
        <w:rPr>
          <w:sz w:val="28"/>
          <w:szCs w:val="28"/>
          <w:lang w:val="en-US"/>
        </w:rPr>
        <w:t xml:space="preserve">The given article is devoted to some theoretical </w:t>
      </w:r>
      <w:r>
        <w:rPr>
          <w:sz w:val="28"/>
          <w:szCs w:val="28"/>
          <w:lang w:val="en-US"/>
        </w:rPr>
        <w:t xml:space="preserve">and practical </w:t>
      </w:r>
      <w:r w:rsidRPr="00953816">
        <w:rPr>
          <w:sz w:val="28"/>
          <w:szCs w:val="28"/>
          <w:lang w:val="en-US"/>
        </w:rPr>
        <w:t xml:space="preserve">problems of </w:t>
      </w:r>
      <w:r w:rsidRPr="00953816">
        <w:rPr>
          <w:i/>
          <w:color w:val="000000"/>
          <w:sz w:val="28"/>
          <w:szCs w:val="28"/>
          <w:lang w:val="uk-UA"/>
        </w:rPr>
        <w:t xml:space="preserve"> </w:t>
      </w:r>
      <w:r w:rsidRPr="00953816">
        <w:rPr>
          <w:color w:val="000000"/>
          <w:sz w:val="28"/>
          <w:szCs w:val="28"/>
          <w:shd w:val="clear" w:color="auto" w:fill="FFFFFF"/>
          <w:lang w:val="en-US"/>
        </w:rPr>
        <w:t xml:space="preserve">the </w:t>
      </w:r>
      <w:r>
        <w:rPr>
          <w:color w:val="000000"/>
          <w:sz w:val="28"/>
          <w:szCs w:val="28"/>
          <w:shd w:val="clear" w:color="auto" w:fill="FFFFFF"/>
          <w:lang w:val="en-US"/>
        </w:rPr>
        <w:t xml:space="preserve">cross-light of feminine narratee image in </w:t>
      </w:r>
      <w:r w:rsidRPr="00953816">
        <w:rPr>
          <w:color w:val="000000"/>
          <w:sz w:val="28"/>
          <w:szCs w:val="28"/>
          <w:shd w:val="clear" w:color="auto" w:fill="FFFFFF"/>
          <w:lang w:val="en-US"/>
        </w:rPr>
        <w:t xml:space="preserve">poems by British authors of XVI – XVII centuries. </w:t>
      </w:r>
      <w:r>
        <w:rPr>
          <w:color w:val="000000"/>
          <w:sz w:val="28"/>
          <w:szCs w:val="28"/>
          <w:shd w:val="clear" w:color="auto" w:fill="FFFFFF"/>
          <w:lang w:val="en-US"/>
        </w:rPr>
        <w:t>The intertextuality is fixed. R</w:t>
      </w:r>
      <w:r w:rsidRPr="00953816">
        <w:rPr>
          <w:color w:val="000000"/>
          <w:sz w:val="28"/>
          <w:szCs w:val="28"/>
          <w:shd w:val="clear" w:color="auto" w:fill="FFFFFF"/>
          <w:lang w:val="en-US"/>
        </w:rPr>
        <w:t>eligious symbolism</w:t>
      </w:r>
      <w:r>
        <w:rPr>
          <w:color w:val="000000"/>
          <w:sz w:val="28"/>
          <w:szCs w:val="28"/>
          <w:shd w:val="clear" w:color="auto" w:fill="FFFFFF"/>
          <w:lang w:val="en-US"/>
        </w:rPr>
        <w:t xml:space="preserve"> is</w:t>
      </w:r>
      <w:r w:rsidRPr="00953816">
        <w:rPr>
          <w:color w:val="000000"/>
          <w:sz w:val="28"/>
          <w:szCs w:val="28"/>
          <w:shd w:val="clear" w:color="auto" w:fill="FFFFFF"/>
          <w:lang w:val="en-US"/>
        </w:rPr>
        <w:t xml:space="preserve"> associated with the attributes of Royal power. The </w:t>
      </w:r>
      <w:r>
        <w:rPr>
          <w:color w:val="000000"/>
          <w:sz w:val="28"/>
          <w:szCs w:val="28"/>
          <w:shd w:val="clear" w:color="auto" w:fill="FFFFFF"/>
          <w:lang w:val="en-US"/>
        </w:rPr>
        <w:t>analyzed</w:t>
      </w:r>
      <w:r w:rsidRPr="00953816">
        <w:rPr>
          <w:color w:val="000000"/>
          <w:sz w:val="28"/>
          <w:szCs w:val="28"/>
          <w:shd w:val="clear" w:color="auto" w:fill="FFFFFF"/>
          <w:lang w:val="en-US"/>
        </w:rPr>
        <w:t xml:space="preserve"> texts (except</w:t>
      </w:r>
      <w:r>
        <w:rPr>
          <w:color w:val="000000"/>
          <w:sz w:val="28"/>
          <w:szCs w:val="28"/>
          <w:shd w:val="clear" w:color="auto" w:fill="FFFFFF"/>
          <w:lang w:val="en-US"/>
        </w:rPr>
        <w:t>ing</w:t>
      </w:r>
      <w:r w:rsidRPr="00953816">
        <w:rPr>
          <w:color w:val="000000"/>
          <w:sz w:val="28"/>
          <w:szCs w:val="28"/>
          <w:shd w:val="clear" w:color="auto" w:fill="FFFFFF"/>
          <w:lang w:val="en-US"/>
        </w:rPr>
        <w:t xml:space="preserve"> Shakespeare) </w:t>
      </w:r>
      <w:r>
        <w:rPr>
          <w:color w:val="000000"/>
          <w:sz w:val="28"/>
          <w:szCs w:val="28"/>
          <w:shd w:val="clear" w:color="auto" w:fill="FFFFFF"/>
          <w:lang w:val="en-US"/>
        </w:rPr>
        <w:t xml:space="preserve">are at </w:t>
      </w:r>
      <w:r w:rsidRPr="00953816">
        <w:rPr>
          <w:color w:val="000000"/>
          <w:sz w:val="28"/>
          <w:szCs w:val="28"/>
          <w:shd w:val="clear" w:color="auto" w:fill="FFFFFF"/>
          <w:lang w:val="en-US"/>
        </w:rPr>
        <w:t>first translated into Ukrainian language.</w:t>
      </w:r>
    </w:p>
    <w:p w:rsidR="00DE3728" w:rsidRPr="00FC7C64" w:rsidRDefault="00DE3728" w:rsidP="00DE3728">
      <w:pPr>
        <w:jc w:val="both"/>
        <w:rPr>
          <w:color w:val="000000"/>
          <w:sz w:val="28"/>
          <w:szCs w:val="28"/>
          <w:lang w:val="en-US"/>
        </w:rPr>
      </w:pPr>
    </w:p>
    <w:p w:rsidR="00A01E17" w:rsidRDefault="00A01E17" w:rsidP="00FC7C64">
      <w:pPr>
        <w:jc w:val="both"/>
        <w:rPr>
          <w:color w:val="000000"/>
          <w:sz w:val="28"/>
          <w:szCs w:val="28"/>
          <w:lang w:val="uk-UA"/>
        </w:rPr>
      </w:pPr>
    </w:p>
    <w:p w:rsidR="00FC7C64" w:rsidRDefault="00FC7C64" w:rsidP="00FC7C64">
      <w:pPr>
        <w:jc w:val="both"/>
        <w:rPr>
          <w:color w:val="000000"/>
          <w:sz w:val="28"/>
          <w:szCs w:val="28"/>
          <w:lang w:val="en-US"/>
        </w:rPr>
        <w:sectPr w:rsidR="00FC7C64" w:rsidSect="005E46EB">
          <w:footerReference w:type="default" r:id="rId56"/>
          <w:endnotePr>
            <w:numRestart w:val="eachSect"/>
          </w:endnotePr>
          <w:pgSz w:w="11906" w:h="16838" w:code="9"/>
          <w:pgMar w:top="1418" w:right="567" w:bottom="1418" w:left="1418" w:header="709" w:footer="709" w:gutter="0"/>
          <w:pgNumType w:start="7"/>
          <w:cols w:space="708"/>
          <w:docGrid w:linePitch="360"/>
        </w:sectPr>
      </w:pPr>
    </w:p>
    <w:p w:rsidR="00EF350F" w:rsidRPr="00FF7F1E" w:rsidRDefault="00EF350F" w:rsidP="00FF7F1E">
      <w:pPr>
        <w:spacing w:line="360" w:lineRule="auto"/>
        <w:jc w:val="both"/>
        <w:rPr>
          <w:b/>
          <w:sz w:val="28"/>
          <w:szCs w:val="28"/>
          <w:lang w:val="uk-UA"/>
        </w:rPr>
      </w:pPr>
      <w:r w:rsidRPr="00FF7F1E">
        <w:rPr>
          <w:b/>
          <w:sz w:val="28"/>
          <w:szCs w:val="28"/>
        </w:rPr>
        <w:lastRenderedPageBreak/>
        <w:t>УДК 81’22 (811.161.2+811.111):</w:t>
      </w:r>
      <w:r w:rsidRPr="00FF7F1E">
        <w:rPr>
          <w:b/>
        </w:rPr>
        <w:t xml:space="preserve"> </w:t>
      </w:r>
      <w:r w:rsidRPr="00FF7F1E">
        <w:rPr>
          <w:b/>
          <w:sz w:val="28"/>
          <w:szCs w:val="28"/>
          <w:lang w:val="uk-UA"/>
        </w:rPr>
        <w:t>81’37</w:t>
      </w:r>
    </w:p>
    <w:p w:rsidR="00EF350F" w:rsidRPr="000153A9" w:rsidRDefault="00EF350F" w:rsidP="00FF7F1E">
      <w:pPr>
        <w:jc w:val="center"/>
        <w:rPr>
          <w:b/>
          <w:sz w:val="28"/>
          <w:szCs w:val="28"/>
          <w:lang w:val="uk-UA"/>
        </w:rPr>
      </w:pPr>
      <w:r w:rsidRPr="000153A9">
        <w:rPr>
          <w:b/>
          <w:bCs/>
          <w:sz w:val="28"/>
          <w:szCs w:val="28"/>
          <w:lang w:val="uk-UA"/>
        </w:rPr>
        <w:t xml:space="preserve">СЕМАНТИЧНА ОЗНАКА </w:t>
      </w:r>
      <w:r w:rsidRPr="000153A9">
        <w:rPr>
          <w:b/>
          <w:bCs/>
          <w:sz w:val="28"/>
          <w:szCs w:val="28"/>
        </w:rPr>
        <w:t>“</w:t>
      </w:r>
      <w:r w:rsidRPr="000153A9">
        <w:rPr>
          <w:b/>
          <w:bCs/>
          <w:i/>
          <w:sz w:val="28"/>
          <w:szCs w:val="28"/>
          <w:lang w:val="uk-UA"/>
        </w:rPr>
        <w:t>НАУКА</w:t>
      </w:r>
      <w:r w:rsidRPr="000153A9">
        <w:rPr>
          <w:b/>
          <w:bCs/>
          <w:sz w:val="28"/>
          <w:szCs w:val="28"/>
        </w:rPr>
        <w:t>”</w:t>
      </w:r>
      <w:r w:rsidRPr="000153A9">
        <w:rPr>
          <w:b/>
          <w:sz w:val="28"/>
          <w:szCs w:val="28"/>
          <w:lang w:val="uk-UA"/>
        </w:rPr>
        <w:t xml:space="preserve"> В СТРУКТУРІ </w:t>
      </w:r>
    </w:p>
    <w:p w:rsidR="00EF350F" w:rsidRPr="000153A9" w:rsidRDefault="00EF350F" w:rsidP="00FF7F1E">
      <w:pPr>
        <w:jc w:val="center"/>
        <w:rPr>
          <w:b/>
          <w:bCs/>
          <w:sz w:val="28"/>
          <w:szCs w:val="28"/>
          <w:lang w:val="uk-UA"/>
        </w:rPr>
      </w:pPr>
      <w:r w:rsidRPr="000153A9">
        <w:rPr>
          <w:b/>
          <w:sz w:val="28"/>
          <w:szCs w:val="28"/>
          <w:lang w:val="uk-UA"/>
        </w:rPr>
        <w:t>УКРАЇНО- ТА АНГЛОМОВНИХ АКСІОНОМЕНІВ</w:t>
      </w:r>
    </w:p>
    <w:p w:rsidR="00FF7F1E" w:rsidRDefault="00FF7F1E" w:rsidP="00EF350F">
      <w:pPr>
        <w:ind w:firstLine="709"/>
        <w:jc w:val="center"/>
        <w:rPr>
          <w:b/>
          <w:sz w:val="28"/>
          <w:szCs w:val="28"/>
        </w:rPr>
      </w:pPr>
    </w:p>
    <w:p w:rsidR="00EF350F" w:rsidRPr="000153A9" w:rsidRDefault="00EF350F" w:rsidP="00FF7F1E">
      <w:pPr>
        <w:jc w:val="center"/>
        <w:rPr>
          <w:b/>
          <w:sz w:val="28"/>
          <w:szCs w:val="28"/>
        </w:rPr>
      </w:pPr>
      <w:r w:rsidRPr="000153A9">
        <w:rPr>
          <w:b/>
          <w:sz w:val="28"/>
          <w:szCs w:val="28"/>
        </w:rPr>
        <w:t>Сорока Т.В.</w:t>
      </w:r>
    </w:p>
    <w:p w:rsidR="00EF350F" w:rsidRPr="0052389B" w:rsidRDefault="00EF350F" w:rsidP="00FF7F1E">
      <w:pPr>
        <w:jc w:val="center"/>
        <w:rPr>
          <w:i/>
          <w:sz w:val="28"/>
          <w:szCs w:val="28"/>
        </w:rPr>
      </w:pPr>
      <w:r w:rsidRPr="000153A9">
        <w:rPr>
          <w:i/>
          <w:sz w:val="28"/>
          <w:szCs w:val="28"/>
          <w:lang w:val="uk-UA"/>
        </w:rPr>
        <w:t>Ізмаїльський державний гуманітарний університет</w:t>
      </w:r>
    </w:p>
    <w:p w:rsidR="00EF350F" w:rsidRPr="000153A9" w:rsidRDefault="00EF350F" w:rsidP="00EF350F">
      <w:pPr>
        <w:pStyle w:val="32"/>
        <w:spacing w:after="0" w:line="240" w:lineRule="auto"/>
        <w:ind w:left="0" w:firstLine="709"/>
        <w:jc w:val="both"/>
        <w:rPr>
          <w:rFonts w:ascii="Times New Roman" w:hAnsi="Times New Roman"/>
          <w:b/>
          <w:sz w:val="28"/>
          <w:szCs w:val="28"/>
          <w:lang w:val="uk-UA"/>
        </w:rPr>
      </w:pPr>
    </w:p>
    <w:p w:rsidR="00EF350F" w:rsidRPr="000153A9" w:rsidRDefault="00EF350F" w:rsidP="00EF350F">
      <w:pPr>
        <w:pStyle w:val="32"/>
        <w:spacing w:after="0" w:line="240" w:lineRule="auto"/>
        <w:ind w:left="0" w:firstLine="709"/>
        <w:jc w:val="both"/>
        <w:rPr>
          <w:rFonts w:ascii="Times New Roman" w:hAnsi="Times New Roman"/>
          <w:bCs/>
          <w:sz w:val="28"/>
          <w:szCs w:val="28"/>
          <w:u w:val="single"/>
          <w:lang w:val="uk-UA"/>
        </w:rPr>
      </w:pPr>
      <w:r w:rsidRPr="000153A9">
        <w:rPr>
          <w:rFonts w:ascii="Times New Roman" w:hAnsi="Times New Roman"/>
          <w:b/>
          <w:sz w:val="28"/>
          <w:szCs w:val="28"/>
          <w:lang w:val="uk-UA"/>
        </w:rPr>
        <w:t>Постановка проблеми.</w:t>
      </w:r>
      <w:r w:rsidRPr="000153A9">
        <w:rPr>
          <w:rFonts w:ascii="Times New Roman" w:hAnsi="Times New Roman"/>
          <w:sz w:val="28"/>
          <w:szCs w:val="28"/>
          <w:lang w:val="uk-UA"/>
        </w:rPr>
        <w:t xml:space="preserve"> Сучасні лексикологічні дослідження</w:t>
      </w:r>
      <w:r w:rsidRPr="000153A9">
        <w:rPr>
          <w:rFonts w:ascii="Times New Roman" w:hAnsi="Times New Roman"/>
          <w:spacing w:val="-2"/>
          <w:sz w:val="28"/>
          <w:lang w:val="uk-UA"/>
        </w:rPr>
        <w:t xml:space="preserve"> здатні на семантичному рівні виявляти найбільш істотні, важливі, потрібні людині речі – феномени, які набувають у свідомості суб’єкта відповідної значущості</w:t>
      </w:r>
      <w:r w:rsidRPr="000153A9">
        <w:rPr>
          <w:rFonts w:ascii="Times New Roman" w:hAnsi="Times New Roman"/>
          <w:sz w:val="28"/>
          <w:lang w:val="uk-UA"/>
        </w:rPr>
        <w:t xml:space="preserve">. Тому апелювання в наукових розвідках до певних компонентів лексичного значення дає можливість </w:t>
      </w:r>
      <w:r w:rsidRPr="000153A9">
        <w:rPr>
          <w:rFonts w:ascii="Times New Roman" w:hAnsi="Times New Roman"/>
          <w:sz w:val="28"/>
          <w:szCs w:val="28"/>
          <w:lang w:val="uk-UA"/>
        </w:rPr>
        <w:t>не лише встановлювати специфічні властивості системно-структурної організації</w:t>
      </w:r>
      <w:r w:rsidRPr="000153A9">
        <w:rPr>
          <w:rFonts w:ascii="Times New Roman" w:hAnsi="Times New Roman"/>
          <w:sz w:val="28"/>
          <w:lang w:val="uk-UA"/>
        </w:rPr>
        <w:t xml:space="preserve"> аксіономенів</w:t>
      </w:r>
      <w:r w:rsidR="00FC7C64">
        <w:rPr>
          <w:rStyle w:val="af7"/>
          <w:rFonts w:ascii="Times New Roman" w:hAnsi="Times New Roman"/>
          <w:sz w:val="28"/>
          <w:lang w:val="uk-UA"/>
        </w:rPr>
        <w:footnoteReference w:id="2"/>
      </w:r>
      <w:r w:rsidRPr="000153A9">
        <w:rPr>
          <w:rFonts w:ascii="Times New Roman" w:hAnsi="Times New Roman"/>
          <w:sz w:val="28"/>
          <w:szCs w:val="28"/>
          <w:lang w:val="uk-UA"/>
        </w:rPr>
        <w:t>, а й провести на цій основі їхнє типологічне зіставлення в українській та англійській мовах</w:t>
      </w:r>
      <w:r w:rsidRPr="000153A9">
        <w:rPr>
          <w:rFonts w:ascii="Times New Roman" w:hAnsi="Times New Roman"/>
          <w:sz w:val="28"/>
          <w:lang w:val="uk-UA"/>
        </w:rPr>
        <w:t>.</w:t>
      </w:r>
      <w:r w:rsidRPr="000153A9">
        <w:rPr>
          <w:rFonts w:ascii="Times New Roman" w:hAnsi="Times New Roman"/>
          <w:sz w:val="28"/>
          <w:szCs w:val="28"/>
          <w:lang w:val="uk-UA"/>
        </w:rPr>
        <w:t xml:space="preserve"> Це зіставлення сприяє розкриттю глибинної лексичної семантики аксіономенів, виділенню тонких міжмовних зв’язків і передачі тлумачення слів-еквівалентів у неспоріднених мовах.</w:t>
      </w:r>
    </w:p>
    <w:p w:rsidR="00EF350F" w:rsidRPr="00FF7F1E" w:rsidRDefault="00EF350F" w:rsidP="00FF7F1E">
      <w:pPr>
        <w:pStyle w:val="aff3"/>
        <w:suppressAutoHyphens/>
        <w:spacing w:after="0" w:line="240" w:lineRule="auto"/>
        <w:ind w:firstLine="709"/>
        <w:jc w:val="both"/>
        <w:rPr>
          <w:rFonts w:ascii="Times New Roman" w:hAnsi="Times New Roman"/>
          <w:sz w:val="28"/>
          <w:szCs w:val="28"/>
          <w:lang w:val="uk-UA"/>
        </w:rPr>
      </w:pPr>
      <w:r w:rsidRPr="00FF7F1E">
        <w:rPr>
          <w:rFonts w:ascii="Times New Roman" w:hAnsi="Times New Roman"/>
          <w:b/>
          <w:bCs/>
          <w:sz w:val="28"/>
          <w:szCs w:val="28"/>
          <w:lang w:val="uk-UA"/>
        </w:rPr>
        <w:t>Аналіз останніх досліджень</w:t>
      </w:r>
      <w:r w:rsidRPr="00FF7F1E">
        <w:rPr>
          <w:rFonts w:ascii="Times New Roman" w:hAnsi="Times New Roman"/>
          <w:sz w:val="28"/>
          <w:szCs w:val="28"/>
          <w:lang w:val="uk-UA"/>
        </w:rPr>
        <w:t>.</w:t>
      </w:r>
      <w:r w:rsidRPr="00FF7F1E">
        <w:rPr>
          <w:rFonts w:ascii="Times New Roman" w:hAnsi="Times New Roman"/>
          <w:i/>
          <w:sz w:val="28"/>
          <w:szCs w:val="28"/>
          <w:lang w:val="uk-UA" w:eastAsia="ru-RU"/>
        </w:rPr>
        <w:t xml:space="preserve"> </w:t>
      </w:r>
      <w:r w:rsidRPr="00FF7F1E">
        <w:rPr>
          <w:rFonts w:ascii="Times New Roman" w:hAnsi="Times New Roman"/>
          <w:sz w:val="28"/>
          <w:szCs w:val="28"/>
          <w:lang w:val="uk-UA"/>
        </w:rPr>
        <w:t>У низці статей, присвячених аналізу л</w:t>
      </w:r>
      <w:r w:rsidRPr="00FF7F1E">
        <w:rPr>
          <w:rFonts w:ascii="Times New Roman" w:hAnsi="Times New Roman"/>
          <w:bCs/>
          <w:sz w:val="28"/>
          <w:szCs w:val="28"/>
          <w:lang w:val="uk-UA"/>
        </w:rPr>
        <w:t xml:space="preserve">ексико-семантичної структури </w:t>
      </w:r>
      <w:r w:rsidRPr="00FF7F1E">
        <w:rPr>
          <w:rFonts w:ascii="Times New Roman" w:hAnsi="Times New Roman"/>
          <w:sz w:val="28"/>
          <w:szCs w:val="28"/>
          <w:lang w:val="uk-UA"/>
        </w:rPr>
        <w:t xml:space="preserve">слів на позначення духовних цінностей [1; 2; 3], викладено результати наукового дослідження аксіономенів як з найвищим і середнім ступенем полісемії, так і моносемантів, які кваліфікуються як ціннісно-обумовлені реєстрові одиниці лексикографічних джерел тлумачного характеру [4; 5]. Однак поза увагою залишається питання про різновиди семантичних співвідношень аксіономенів різного ступеню полісемії, в лексичних значеннях яких відображено науковий компонент, що </w:t>
      </w:r>
      <w:r w:rsidRPr="00FF7F1E">
        <w:rPr>
          <w:rFonts w:ascii="Times New Roman" w:hAnsi="Times New Roman"/>
          <w:sz w:val="28"/>
          <w:lang w:val="uk-UA"/>
        </w:rPr>
        <w:t xml:space="preserve">надає </w:t>
      </w:r>
      <w:r w:rsidRPr="00FF7F1E">
        <w:rPr>
          <w:rFonts w:ascii="Times New Roman" w:hAnsi="Times New Roman"/>
          <w:sz w:val="28"/>
          <w:szCs w:val="28"/>
          <w:lang w:val="uk-UA"/>
        </w:rPr>
        <w:t xml:space="preserve">україно- та англомовним </w:t>
      </w:r>
      <w:r w:rsidRPr="00FF7F1E">
        <w:rPr>
          <w:rFonts w:ascii="Times New Roman" w:hAnsi="Times New Roman"/>
          <w:sz w:val="28"/>
          <w:lang w:val="uk-UA"/>
        </w:rPr>
        <w:t xml:space="preserve">словам </w:t>
      </w:r>
      <w:r w:rsidRPr="00FF7F1E">
        <w:rPr>
          <w:rFonts w:ascii="Times New Roman" w:hAnsi="Times New Roman"/>
          <w:sz w:val="28"/>
          <w:szCs w:val="28"/>
          <w:lang w:val="uk-UA"/>
        </w:rPr>
        <w:t xml:space="preserve">на позначення цінностей </w:t>
      </w:r>
      <w:r w:rsidRPr="00FF7F1E">
        <w:rPr>
          <w:rFonts w:ascii="Times New Roman" w:hAnsi="Times New Roman"/>
          <w:sz w:val="28"/>
          <w:lang w:val="uk-UA"/>
        </w:rPr>
        <w:t xml:space="preserve">статусу категорій пізнання. </w:t>
      </w:r>
      <w:r w:rsidRPr="00FF7F1E">
        <w:rPr>
          <w:rFonts w:ascii="Times New Roman" w:hAnsi="Times New Roman"/>
          <w:sz w:val="28"/>
          <w:szCs w:val="28"/>
          <w:lang w:val="uk-UA"/>
        </w:rPr>
        <w:t xml:space="preserve">Цим зумовлюється </w:t>
      </w:r>
      <w:r w:rsidRPr="00FF7F1E">
        <w:rPr>
          <w:rFonts w:ascii="Times New Roman" w:hAnsi="Times New Roman"/>
          <w:b/>
          <w:sz w:val="28"/>
          <w:szCs w:val="28"/>
          <w:lang w:val="uk-UA"/>
        </w:rPr>
        <w:t>актуальність</w:t>
      </w:r>
      <w:r w:rsidRPr="00FF7F1E">
        <w:rPr>
          <w:rFonts w:ascii="Times New Roman" w:hAnsi="Times New Roman"/>
          <w:sz w:val="28"/>
          <w:szCs w:val="28"/>
          <w:lang w:val="uk-UA"/>
        </w:rPr>
        <w:t xml:space="preserve"> статті.</w:t>
      </w:r>
    </w:p>
    <w:p w:rsidR="00EF350F" w:rsidRPr="000153A9" w:rsidRDefault="00EF350F" w:rsidP="00EF350F">
      <w:pPr>
        <w:pStyle w:val="aff6"/>
        <w:spacing w:line="240" w:lineRule="auto"/>
        <w:ind w:firstLine="709"/>
        <w:rPr>
          <w:snapToGrid w:val="0"/>
          <w:szCs w:val="28"/>
        </w:rPr>
      </w:pPr>
      <w:r w:rsidRPr="000153A9">
        <w:rPr>
          <w:b/>
          <w:szCs w:val="28"/>
        </w:rPr>
        <w:t xml:space="preserve">Мета </w:t>
      </w:r>
      <w:r w:rsidRPr="000153A9">
        <w:rPr>
          <w:szCs w:val="28"/>
        </w:rPr>
        <w:t xml:space="preserve">дослідження полягає в розкритті змісту наукового компонента в межах семантичної структури аксіономенів на матеріалі двох неспоріднених мов із застосуванням матричного методу. Досягнення мети передбачає розв’язання таких </w:t>
      </w:r>
      <w:r w:rsidRPr="000153A9">
        <w:rPr>
          <w:b/>
          <w:bCs/>
          <w:szCs w:val="28"/>
        </w:rPr>
        <w:t>завдань</w:t>
      </w:r>
      <w:r w:rsidRPr="000153A9">
        <w:rPr>
          <w:szCs w:val="28"/>
        </w:rPr>
        <w:t>: 1) ідентифікувати слова на позначення цінностей в двох мовах</w:t>
      </w:r>
      <w:r w:rsidRPr="000153A9">
        <w:rPr>
          <w:spacing w:val="-4"/>
          <w:szCs w:val="28"/>
        </w:rPr>
        <w:t xml:space="preserve">, у семантиці яких вичленовується </w:t>
      </w:r>
      <w:r w:rsidRPr="000153A9">
        <w:rPr>
          <w:szCs w:val="28"/>
        </w:rPr>
        <w:t>науковий</w:t>
      </w:r>
      <w:r w:rsidRPr="000153A9">
        <w:rPr>
          <w:spacing w:val="-4"/>
          <w:szCs w:val="28"/>
        </w:rPr>
        <w:t xml:space="preserve"> компонент</w:t>
      </w:r>
      <w:r w:rsidRPr="000153A9">
        <w:rPr>
          <w:snapToGrid w:val="0"/>
          <w:szCs w:val="28"/>
        </w:rPr>
        <w:t>; 2) проаналізувати науков</w:t>
      </w:r>
      <w:r>
        <w:rPr>
          <w:snapToGrid w:val="0"/>
          <w:szCs w:val="28"/>
        </w:rPr>
        <w:t>і</w:t>
      </w:r>
      <w:r w:rsidRPr="000153A9">
        <w:rPr>
          <w:snapToGrid w:val="0"/>
          <w:szCs w:val="28"/>
        </w:rPr>
        <w:t xml:space="preserve"> </w:t>
      </w:r>
      <w:r>
        <w:rPr>
          <w:snapToGrid w:val="0"/>
          <w:szCs w:val="28"/>
        </w:rPr>
        <w:t>підвалини</w:t>
      </w:r>
      <w:r w:rsidRPr="000153A9">
        <w:rPr>
          <w:snapToGrid w:val="0"/>
          <w:szCs w:val="28"/>
        </w:rPr>
        <w:t xml:space="preserve"> </w:t>
      </w:r>
      <w:r w:rsidRPr="000153A9">
        <w:rPr>
          <w:szCs w:val="28"/>
        </w:rPr>
        <w:t xml:space="preserve">українських та англійських </w:t>
      </w:r>
      <w:r w:rsidRPr="000153A9">
        <w:rPr>
          <w:snapToGrid w:val="0"/>
          <w:szCs w:val="28"/>
        </w:rPr>
        <w:t xml:space="preserve">аксіономенів. </w:t>
      </w:r>
    </w:p>
    <w:p w:rsidR="00EF350F" w:rsidRPr="000153A9" w:rsidRDefault="00EF350F" w:rsidP="00EF350F">
      <w:pPr>
        <w:pStyle w:val="afe"/>
        <w:spacing w:line="240" w:lineRule="auto"/>
        <w:ind w:firstLine="709"/>
        <w:rPr>
          <w:rFonts w:eastAsia="BatangChe"/>
        </w:rPr>
      </w:pPr>
      <w:r w:rsidRPr="000153A9">
        <w:rPr>
          <w:b/>
          <w:bCs/>
        </w:rPr>
        <w:t>Виклад основного матеріалу дослідження.</w:t>
      </w:r>
      <w:r w:rsidRPr="000153A9">
        <w:t xml:space="preserve"> Аналізуючи семантику слів на позначення цінностей через їхню віднесеність до </w:t>
      </w:r>
      <w:r w:rsidRPr="000153A9">
        <w:rPr>
          <w:spacing w:val="-4"/>
        </w:rPr>
        <w:t xml:space="preserve">наукової сфери у </w:t>
      </w:r>
      <w:r w:rsidRPr="000153A9">
        <w:t>термінологічному визначенні, позначенні доктрин, теорій або галузей знань, зазначимо, що за матрицею, в якій достатньо повно представлено семантична значущість аксіономенів, уможливлюється вивчення їхніх співвідношень за семантичними ознаками (СО) “</w:t>
      </w:r>
      <w:r w:rsidRPr="000153A9">
        <w:rPr>
          <w:i/>
        </w:rPr>
        <w:t>в науці</w:t>
      </w:r>
      <w:r w:rsidRPr="000153A9">
        <w:t xml:space="preserve">”, </w:t>
      </w:r>
      <w:r w:rsidRPr="000153A9">
        <w:rPr>
          <w:bCs/>
          <w:i/>
          <w:lang w:val="en-US"/>
        </w:rPr>
        <w:t>in</w:t>
      </w:r>
      <w:r w:rsidRPr="000153A9">
        <w:rPr>
          <w:bCs/>
          <w:i/>
        </w:rPr>
        <w:t xml:space="preserve"> </w:t>
      </w:r>
      <w:r w:rsidRPr="000153A9">
        <w:rPr>
          <w:i/>
          <w:iCs/>
          <w:lang w:val="en-US"/>
        </w:rPr>
        <w:t>science</w:t>
      </w:r>
      <w:r w:rsidRPr="000153A9">
        <w:t xml:space="preserve">” в межах лексико-семантичних угруповань. Місця аксіономенів </w:t>
      </w:r>
      <w:r w:rsidR="00EF1799">
        <w:t>у</w:t>
      </w:r>
      <w:r w:rsidRPr="000153A9">
        <w:t xml:space="preserve"> матриці строго фіксовані: слова з найвищим і середнім ступенем полісемії розташовані в густо заповнених, а моносеманти – в рідко заповнених місцях. </w:t>
      </w:r>
      <w:r w:rsidR="00073BB6">
        <w:t>П</w:t>
      </w:r>
      <w:r w:rsidRPr="000153A9">
        <w:rPr>
          <w:rFonts w:eastAsia="BatangChe"/>
        </w:rPr>
        <w:t>орівнян</w:t>
      </w:r>
      <w:r w:rsidR="00073BB6">
        <w:rPr>
          <w:rFonts w:eastAsia="BatangChe"/>
        </w:rPr>
        <w:t>о</w:t>
      </w:r>
      <w:r w:rsidRPr="000153A9">
        <w:rPr>
          <w:rFonts w:eastAsia="BatangChe"/>
        </w:rPr>
        <w:t xml:space="preserve"> з тлумачним словником матриця формально </w:t>
      </w:r>
      <w:r w:rsidRPr="000153A9">
        <w:rPr>
          <w:rFonts w:eastAsia="BatangChe"/>
        </w:rPr>
        <w:lastRenderedPageBreak/>
        <w:t xml:space="preserve">простіше представляє лексичну семантику української та </w:t>
      </w:r>
      <w:r w:rsidRPr="000153A9">
        <w:t xml:space="preserve">англійської </w:t>
      </w:r>
      <w:r w:rsidRPr="000153A9">
        <w:rPr>
          <w:rFonts w:eastAsia="BatangChe"/>
        </w:rPr>
        <w:t>мов, а топографічний спосіб розміщення в ній заповнених клітин практично замінює словесне вираження тлумачної частини.</w:t>
      </w:r>
    </w:p>
    <w:p w:rsidR="00EF350F" w:rsidRPr="000153A9" w:rsidRDefault="00EF350F" w:rsidP="00EF350F">
      <w:pPr>
        <w:pStyle w:val="32"/>
        <w:spacing w:after="0" w:line="240" w:lineRule="auto"/>
        <w:ind w:left="0" w:firstLine="709"/>
        <w:jc w:val="both"/>
        <w:rPr>
          <w:rFonts w:ascii="Times New Roman" w:hAnsi="Times New Roman"/>
          <w:iCs/>
          <w:sz w:val="28"/>
          <w:szCs w:val="28"/>
          <w:lang w:val="uk-UA"/>
        </w:rPr>
      </w:pPr>
      <w:r w:rsidRPr="000153A9">
        <w:rPr>
          <w:rFonts w:ascii="Times New Roman" w:hAnsi="Times New Roman"/>
          <w:sz w:val="28"/>
          <w:szCs w:val="28"/>
          <w:lang w:val="uk-UA"/>
        </w:rPr>
        <w:t>СО в нашому дослідженні слугує конструктивним елементом лексичного значення і виступає спільною властивістю сукупності аксіономенів найвищого або середнього ступеню полісемії в межах визначеної групи слів</w:t>
      </w:r>
      <w:r w:rsidRPr="000153A9">
        <w:rPr>
          <w:rFonts w:ascii="Times New Roman" w:hAnsi="Times New Roman"/>
          <w:spacing w:val="-2"/>
          <w:sz w:val="28"/>
          <w:szCs w:val="28"/>
          <w:lang w:val="uk-UA"/>
        </w:rPr>
        <w:t xml:space="preserve"> на позначення цінностей двох етнолінгвокультур. </w:t>
      </w:r>
      <w:r w:rsidRPr="000153A9">
        <w:rPr>
          <w:rFonts w:ascii="Times New Roman" w:hAnsi="Times New Roman"/>
          <w:sz w:val="28"/>
          <w:szCs w:val="28"/>
        </w:rPr>
        <w:t xml:space="preserve">Наприклад, посилання в лексичних значеннях на </w:t>
      </w:r>
      <w:r w:rsidRPr="000153A9">
        <w:rPr>
          <w:rFonts w:ascii="Times New Roman" w:hAnsi="Times New Roman"/>
          <w:sz w:val="28"/>
          <w:szCs w:val="28"/>
          <w:lang w:val="uk-UA"/>
        </w:rPr>
        <w:t>наукову</w:t>
      </w:r>
      <w:r w:rsidRPr="000153A9">
        <w:rPr>
          <w:rFonts w:ascii="Times New Roman" w:hAnsi="Times New Roman"/>
          <w:sz w:val="28"/>
          <w:szCs w:val="28"/>
        </w:rPr>
        <w:t xml:space="preserve"> сферу, позначену вказівкою “</w:t>
      </w:r>
      <w:r w:rsidRPr="000153A9">
        <w:rPr>
          <w:rFonts w:ascii="Times New Roman" w:hAnsi="Times New Roman"/>
          <w:i/>
          <w:sz w:val="28"/>
          <w:szCs w:val="28"/>
          <w:lang w:val="uk-UA"/>
        </w:rPr>
        <w:t>в науці</w:t>
      </w:r>
      <w:r w:rsidRPr="000153A9">
        <w:rPr>
          <w:rFonts w:ascii="Times New Roman" w:hAnsi="Times New Roman"/>
          <w:sz w:val="28"/>
          <w:szCs w:val="28"/>
        </w:rPr>
        <w:t>”, є загальною СО</w:t>
      </w:r>
      <w:r w:rsidRPr="000153A9">
        <w:rPr>
          <w:rFonts w:ascii="Times New Roman" w:hAnsi="Times New Roman"/>
          <w:bCs/>
          <w:sz w:val="28"/>
          <w:szCs w:val="28"/>
        </w:rPr>
        <w:t xml:space="preserve"> </w:t>
      </w:r>
      <w:r w:rsidRPr="000153A9">
        <w:rPr>
          <w:rFonts w:ascii="Times New Roman" w:hAnsi="Times New Roman"/>
          <w:sz w:val="28"/>
          <w:szCs w:val="28"/>
        </w:rPr>
        <w:t xml:space="preserve">для аксіономенів </w:t>
      </w:r>
      <w:r w:rsidRPr="000153A9">
        <w:rPr>
          <w:rFonts w:ascii="Times New Roman" w:hAnsi="Times New Roman"/>
          <w:b/>
          <w:i/>
          <w:sz w:val="28"/>
          <w:szCs w:val="28"/>
          <w:lang w:val="uk-UA"/>
        </w:rPr>
        <w:t>життя</w:t>
      </w:r>
      <w:r w:rsidRPr="000153A9">
        <w:rPr>
          <w:rFonts w:ascii="Times New Roman" w:hAnsi="Times New Roman"/>
          <w:sz w:val="28"/>
          <w:szCs w:val="28"/>
          <w:lang w:val="uk-UA"/>
        </w:rPr>
        <w:t xml:space="preserve">, </w:t>
      </w:r>
      <w:r w:rsidRPr="000153A9">
        <w:rPr>
          <w:rFonts w:ascii="Times New Roman" w:hAnsi="Times New Roman"/>
          <w:b/>
          <w:i/>
          <w:sz w:val="28"/>
          <w:szCs w:val="28"/>
          <w:lang w:val="uk-UA"/>
        </w:rPr>
        <w:t>порядок</w:t>
      </w:r>
      <w:r w:rsidRPr="000153A9">
        <w:rPr>
          <w:rFonts w:ascii="Times New Roman" w:hAnsi="Times New Roman"/>
          <w:sz w:val="28"/>
          <w:szCs w:val="28"/>
          <w:lang w:val="uk-UA"/>
        </w:rPr>
        <w:t xml:space="preserve">, </w:t>
      </w:r>
      <w:r w:rsidRPr="000153A9">
        <w:rPr>
          <w:rFonts w:ascii="Times New Roman" w:hAnsi="Times New Roman"/>
          <w:b/>
          <w:i/>
          <w:sz w:val="28"/>
          <w:szCs w:val="28"/>
          <w:lang w:val="uk-UA"/>
        </w:rPr>
        <w:t>воля</w:t>
      </w:r>
      <w:r w:rsidRPr="000153A9">
        <w:rPr>
          <w:rFonts w:ascii="Times New Roman" w:hAnsi="Times New Roman"/>
          <w:sz w:val="28"/>
          <w:szCs w:val="28"/>
          <w:lang w:val="uk-UA"/>
        </w:rPr>
        <w:t>,</w:t>
      </w:r>
      <w:r w:rsidRPr="000153A9">
        <w:rPr>
          <w:rFonts w:ascii="Times New Roman" w:hAnsi="Times New Roman"/>
          <w:i/>
          <w:sz w:val="28"/>
          <w:szCs w:val="28"/>
          <w:lang w:val="uk-UA"/>
        </w:rPr>
        <w:t xml:space="preserve"> </w:t>
      </w:r>
      <w:r w:rsidRPr="000153A9">
        <w:rPr>
          <w:rFonts w:ascii="Times New Roman" w:hAnsi="Times New Roman"/>
          <w:b/>
          <w:i/>
          <w:sz w:val="28"/>
          <w:szCs w:val="28"/>
          <w:lang w:val="uk-UA"/>
        </w:rPr>
        <w:t>природа</w:t>
      </w:r>
      <w:r w:rsidRPr="000153A9">
        <w:rPr>
          <w:rFonts w:ascii="Times New Roman" w:hAnsi="Times New Roman"/>
          <w:sz w:val="28"/>
          <w:szCs w:val="28"/>
        </w:rPr>
        <w:t xml:space="preserve">, </w:t>
      </w:r>
      <w:r w:rsidRPr="000153A9">
        <w:rPr>
          <w:rFonts w:ascii="Times New Roman" w:hAnsi="Times New Roman"/>
          <w:b/>
          <w:i/>
          <w:sz w:val="28"/>
          <w:szCs w:val="28"/>
          <w:lang w:val="uk-UA"/>
        </w:rPr>
        <w:t>дух</w:t>
      </w:r>
      <w:r w:rsidRPr="000153A9">
        <w:rPr>
          <w:rFonts w:ascii="Times New Roman" w:hAnsi="Times New Roman"/>
          <w:sz w:val="28"/>
          <w:szCs w:val="28"/>
          <w:lang w:val="uk-UA"/>
        </w:rPr>
        <w:t xml:space="preserve">, </w:t>
      </w:r>
      <w:r w:rsidRPr="000153A9">
        <w:rPr>
          <w:rFonts w:ascii="Times New Roman" w:hAnsi="Times New Roman"/>
          <w:b/>
          <w:i/>
          <w:sz w:val="28"/>
          <w:szCs w:val="28"/>
          <w:lang w:val="uk-UA"/>
        </w:rPr>
        <w:t>право</w:t>
      </w:r>
      <w:r w:rsidRPr="000153A9">
        <w:rPr>
          <w:rFonts w:ascii="Times New Roman" w:hAnsi="Times New Roman"/>
          <w:sz w:val="28"/>
          <w:szCs w:val="28"/>
          <w:lang w:val="uk-UA"/>
        </w:rPr>
        <w:t xml:space="preserve">, </w:t>
      </w:r>
      <w:r w:rsidRPr="000153A9">
        <w:rPr>
          <w:rFonts w:ascii="Times New Roman" w:hAnsi="Times New Roman"/>
          <w:b/>
          <w:i/>
          <w:sz w:val="28"/>
          <w:szCs w:val="28"/>
          <w:lang w:val="uk-UA"/>
        </w:rPr>
        <w:t>час</w:t>
      </w:r>
      <w:r w:rsidRPr="000153A9">
        <w:rPr>
          <w:rFonts w:ascii="Times New Roman" w:hAnsi="Times New Roman"/>
          <w:sz w:val="28"/>
          <w:szCs w:val="28"/>
          <w:lang w:val="uk-UA"/>
        </w:rPr>
        <w:t xml:space="preserve">, </w:t>
      </w:r>
      <w:r w:rsidRPr="000153A9">
        <w:rPr>
          <w:rFonts w:ascii="Times New Roman" w:hAnsi="Times New Roman"/>
          <w:b/>
          <w:i/>
          <w:sz w:val="28"/>
          <w:szCs w:val="28"/>
          <w:lang w:val="uk-UA"/>
        </w:rPr>
        <w:t>мова, культура</w:t>
      </w:r>
      <w:r w:rsidRPr="000153A9">
        <w:rPr>
          <w:rFonts w:ascii="Times New Roman" w:hAnsi="Times New Roman"/>
          <w:sz w:val="28"/>
          <w:szCs w:val="28"/>
          <w:lang w:val="uk-UA"/>
        </w:rPr>
        <w:t xml:space="preserve">, </w:t>
      </w:r>
      <w:r w:rsidRPr="000153A9">
        <w:rPr>
          <w:rFonts w:ascii="Times New Roman" w:hAnsi="Times New Roman"/>
          <w:b/>
          <w:i/>
          <w:sz w:val="28"/>
          <w:szCs w:val="28"/>
          <w:lang w:val="uk-UA"/>
        </w:rPr>
        <w:t>добро</w:t>
      </w:r>
      <w:r w:rsidRPr="000153A9">
        <w:rPr>
          <w:rFonts w:ascii="Times New Roman" w:hAnsi="Times New Roman"/>
          <w:sz w:val="28"/>
          <w:szCs w:val="28"/>
          <w:lang w:val="uk-UA"/>
        </w:rPr>
        <w:t xml:space="preserve">, </w:t>
      </w:r>
      <w:r w:rsidRPr="000153A9">
        <w:rPr>
          <w:rFonts w:ascii="Times New Roman" w:hAnsi="Times New Roman"/>
          <w:b/>
          <w:i/>
          <w:sz w:val="28"/>
          <w:szCs w:val="28"/>
          <w:lang w:val="uk-UA"/>
        </w:rPr>
        <w:t>свобода</w:t>
      </w:r>
      <w:r w:rsidRPr="000153A9">
        <w:rPr>
          <w:rFonts w:ascii="Times New Roman" w:hAnsi="Times New Roman"/>
          <w:sz w:val="28"/>
          <w:szCs w:val="28"/>
          <w:lang w:val="uk-UA"/>
        </w:rPr>
        <w:t xml:space="preserve">, </w:t>
      </w:r>
      <w:r w:rsidRPr="000153A9">
        <w:rPr>
          <w:rFonts w:ascii="Times New Roman" w:hAnsi="Times New Roman"/>
          <w:b/>
          <w:i/>
          <w:sz w:val="28"/>
          <w:szCs w:val="28"/>
          <w:lang w:val="uk-UA"/>
        </w:rPr>
        <w:t>правда,</w:t>
      </w:r>
      <w:r w:rsidRPr="000153A9">
        <w:rPr>
          <w:rFonts w:ascii="Times New Roman" w:hAnsi="Times New Roman"/>
          <w:sz w:val="28"/>
          <w:szCs w:val="28"/>
          <w:lang w:val="uk-UA"/>
        </w:rPr>
        <w:t xml:space="preserve"> </w:t>
      </w:r>
      <w:r w:rsidRPr="000153A9">
        <w:rPr>
          <w:rFonts w:ascii="Times New Roman" w:hAnsi="Times New Roman"/>
          <w:b/>
          <w:i/>
          <w:sz w:val="28"/>
          <w:szCs w:val="28"/>
          <w:lang w:val="uk-UA"/>
        </w:rPr>
        <w:t>істина, логіка</w:t>
      </w:r>
      <w:r w:rsidRPr="000153A9">
        <w:rPr>
          <w:rFonts w:ascii="Times New Roman" w:hAnsi="Times New Roman"/>
          <w:sz w:val="28"/>
          <w:szCs w:val="28"/>
          <w:lang w:val="uk-UA"/>
        </w:rPr>
        <w:t xml:space="preserve">, </w:t>
      </w:r>
      <w:r w:rsidRPr="000153A9">
        <w:rPr>
          <w:rFonts w:ascii="Times New Roman" w:hAnsi="Times New Roman"/>
          <w:b/>
          <w:i/>
          <w:sz w:val="28"/>
          <w:szCs w:val="28"/>
          <w:lang w:val="uk-UA"/>
        </w:rPr>
        <w:t>історія</w:t>
      </w:r>
      <w:r w:rsidRPr="000153A9">
        <w:rPr>
          <w:rFonts w:ascii="Times New Roman" w:hAnsi="Times New Roman"/>
          <w:sz w:val="28"/>
          <w:szCs w:val="28"/>
          <w:lang w:val="uk-UA"/>
        </w:rPr>
        <w:t>,</w:t>
      </w:r>
      <w:r w:rsidRPr="000153A9">
        <w:rPr>
          <w:rFonts w:ascii="Times New Roman" w:hAnsi="Times New Roman"/>
          <w:i/>
          <w:sz w:val="28"/>
          <w:szCs w:val="28"/>
          <w:lang w:val="uk-UA"/>
        </w:rPr>
        <w:t xml:space="preserve"> </w:t>
      </w:r>
      <w:r w:rsidRPr="000153A9">
        <w:rPr>
          <w:rFonts w:ascii="Times New Roman" w:hAnsi="Times New Roman"/>
          <w:b/>
          <w:i/>
          <w:sz w:val="28"/>
          <w:szCs w:val="28"/>
          <w:lang w:val="uk-UA"/>
        </w:rPr>
        <w:t>простір</w:t>
      </w:r>
      <w:r w:rsidRPr="000153A9">
        <w:rPr>
          <w:rFonts w:ascii="Times New Roman" w:hAnsi="Times New Roman"/>
          <w:sz w:val="28"/>
          <w:szCs w:val="28"/>
          <w:lang w:val="uk-UA"/>
        </w:rPr>
        <w:t xml:space="preserve">, </w:t>
      </w:r>
      <w:r w:rsidRPr="000153A9">
        <w:rPr>
          <w:rFonts w:ascii="Times New Roman" w:hAnsi="Times New Roman"/>
          <w:b/>
          <w:i/>
          <w:sz w:val="28"/>
          <w:szCs w:val="28"/>
          <w:lang w:val="uk-UA"/>
        </w:rPr>
        <w:t>свідомість, аскетизм, людина, мораль, гуманізм</w:t>
      </w:r>
      <w:r w:rsidRPr="000153A9">
        <w:rPr>
          <w:rFonts w:ascii="Times New Roman" w:hAnsi="Times New Roman"/>
          <w:sz w:val="28"/>
          <w:szCs w:val="28"/>
          <w:lang w:val="uk-UA"/>
        </w:rPr>
        <w:t xml:space="preserve">, </w:t>
      </w:r>
      <w:r w:rsidRPr="000153A9">
        <w:rPr>
          <w:rFonts w:ascii="Times New Roman" w:hAnsi="Times New Roman"/>
          <w:b/>
          <w:i/>
          <w:sz w:val="28"/>
          <w:szCs w:val="28"/>
          <w:lang w:val="uk-UA"/>
        </w:rPr>
        <w:t>раціоналізм</w:t>
      </w:r>
      <w:r w:rsidRPr="000153A9">
        <w:rPr>
          <w:rFonts w:ascii="Times New Roman" w:hAnsi="Times New Roman"/>
          <w:sz w:val="28"/>
          <w:szCs w:val="28"/>
          <w:lang w:val="uk-UA"/>
        </w:rPr>
        <w:t xml:space="preserve">, </w:t>
      </w:r>
      <w:r w:rsidRPr="000153A9">
        <w:rPr>
          <w:rFonts w:ascii="Times New Roman" w:hAnsi="Times New Roman"/>
          <w:b/>
          <w:i/>
          <w:sz w:val="28"/>
          <w:szCs w:val="28"/>
          <w:lang w:val="uk-UA"/>
        </w:rPr>
        <w:t>знання</w:t>
      </w:r>
      <w:r w:rsidRPr="000153A9">
        <w:rPr>
          <w:rFonts w:ascii="Times New Roman" w:hAnsi="Times New Roman"/>
          <w:sz w:val="28"/>
          <w:szCs w:val="28"/>
          <w:lang w:val="uk-UA"/>
        </w:rPr>
        <w:t xml:space="preserve">, </w:t>
      </w:r>
      <w:r w:rsidRPr="000153A9">
        <w:rPr>
          <w:rFonts w:ascii="Times New Roman" w:hAnsi="Times New Roman"/>
          <w:b/>
          <w:i/>
          <w:sz w:val="28"/>
          <w:szCs w:val="28"/>
          <w:lang w:val="uk-UA"/>
        </w:rPr>
        <w:t>толерантність</w:t>
      </w:r>
      <w:r w:rsidRPr="000153A9">
        <w:rPr>
          <w:rFonts w:ascii="Times New Roman" w:hAnsi="Times New Roman"/>
          <w:sz w:val="28"/>
          <w:szCs w:val="28"/>
          <w:lang w:val="uk-UA"/>
        </w:rPr>
        <w:t xml:space="preserve">, </w:t>
      </w:r>
      <w:r w:rsidRPr="000153A9">
        <w:rPr>
          <w:rFonts w:ascii="Times New Roman" w:hAnsi="Times New Roman"/>
          <w:b/>
          <w:i/>
          <w:sz w:val="28"/>
          <w:szCs w:val="28"/>
          <w:lang w:val="uk-UA"/>
        </w:rPr>
        <w:t>рівність</w:t>
      </w:r>
      <w:r w:rsidRPr="000153A9">
        <w:rPr>
          <w:rFonts w:ascii="Times New Roman" w:hAnsi="Times New Roman"/>
          <w:sz w:val="28"/>
          <w:szCs w:val="28"/>
          <w:lang w:val="uk-UA"/>
        </w:rPr>
        <w:t xml:space="preserve">, </w:t>
      </w:r>
      <w:r w:rsidRPr="000153A9">
        <w:rPr>
          <w:rFonts w:ascii="Times New Roman" w:hAnsi="Times New Roman"/>
          <w:b/>
          <w:i/>
          <w:sz w:val="28"/>
          <w:szCs w:val="28"/>
          <w:lang w:val="uk-UA"/>
        </w:rPr>
        <w:t>плюралізм, професіоналізм</w:t>
      </w:r>
      <w:r w:rsidRPr="000153A9">
        <w:rPr>
          <w:rFonts w:ascii="Times New Roman" w:hAnsi="Times New Roman"/>
          <w:sz w:val="28"/>
          <w:szCs w:val="28"/>
          <w:lang w:val="uk-UA"/>
        </w:rPr>
        <w:t xml:space="preserve">, </w:t>
      </w:r>
      <w:r w:rsidRPr="000153A9">
        <w:rPr>
          <w:rFonts w:ascii="Times New Roman" w:hAnsi="Times New Roman"/>
          <w:sz w:val="28"/>
          <w:szCs w:val="28"/>
        </w:rPr>
        <w:t>а СО</w:t>
      </w:r>
      <w:r w:rsidRPr="000153A9">
        <w:rPr>
          <w:rFonts w:ascii="Times New Roman" w:hAnsi="Times New Roman"/>
          <w:bCs/>
          <w:sz w:val="28"/>
          <w:szCs w:val="28"/>
        </w:rPr>
        <w:t xml:space="preserve"> </w:t>
      </w:r>
      <w:r w:rsidRPr="000153A9">
        <w:rPr>
          <w:rFonts w:ascii="Times New Roman" w:hAnsi="Times New Roman"/>
          <w:sz w:val="28"/>
          <w:szCs w:val="28"/>
        </w:rPr>
        <w:t>“</w:t>
      </w:r>
      <w:r w:rsidRPr="000153A9">
        <w:rPr>
          <w:rFonts w:ascii="Times New Roman" w:eastAsia="Times New Roman" w:hAnsi="Times New Roman"/>
          <w:bCs/>
          <w:i/>
          <w:sz w:val="28"/>
          <w:szCs w:val="28"/>
          <w:lang w:val="en-US" w:eastAsia="ru-RU"/>
        </w:rPr>
        <w:t>in</w:t>
      </w:r>
      <w:r w:rsidRPr="000153A9">
        <w:rPr>
          <w:rFonts w:ascii="Times New Roman" w:eastAsia="Times New Roman" w:hAnsi="Times New Roman"/>
          <w:bCs/>
          <w:i/>
          <w:sz w:val="28"/>
          <w:szCs w:val="28"/>
          <w:lang w:eastAsia="ru-RU"/>
        </w:rPr>
        <w:t xml:space="preserve"> </w:t>
      </w:r>
      <w:r w:rsidRPr="000153A9">
        <w:rPr>
          <w:rFonts w:ascii="Times New Roman" w:eastAsia="Times New Roman" w:hAnsi="Times New Roman"/>
          <w:i/>
          <w:iCs/>
          <w:sz w:val="28"/>
          <w:szCs w:val="28"/>
          <w:lang w:val="en-US" w:eastAsia="ru-RU"/>
        </w:rPr>
        <w:t>science</w:t>
      </w:r>
      <w:r w:rsidRPr="000153A9">
        <w:rPr>
          <w:rFonts w:ascii="Times New Roman" w:hAnsi="Times New Roman"/>
          <w:sz w:val="28"/>
          <w:szCs w:val="28"/>
        </w:rPr>
        <w:t xml:space="preserve">” виступає спільною для аксіономенів </w:t>
      </w:r>
      <w:r w:rsidRPr="000153A9">
        <w:rPr>
          <w:rFonts w:ascii="Times New Roman" w:hAnsi="Times New Roman"/>
          <w:b/>
          <w:i/>
          <w:sz w:val="28"/>
          <w:szCs w:val="28"/>
          <w:lang w:val="en-US"/>
        </w:rPr>
        <w:t>life</w:t>
      </w:r>
      <w:r w:rsidRPr="000153A9">
        <w:rPr>
          <w:rFonts w:ascii="Times New Roman" w:hAnsi="Times New Roman"/>
          <w:bCs/>
          <w:sz w:val="28"/>
          <w:szCs w:val="28"/>
          <w:lang w:val="uk-UA"/>
        </w:rPr>
        <w:t xml:space="preserve">, </w:t>
      </w:r>
      <w:r w:rsidRPr="000153A9">
        <w:rPr>
          <w:rFonts w:ascii="Times New Roman" w:hAnsi="Times New Roman"/>
          <w:b/>
          <w:i/>
          <w:sz w:val="28"/>
          <w:szCs w:val="28"/>
          <w:lang w:val="en-US"/>
        </w:rPr>
        <w:t>time</w:t>
      </w:r>
      <w:r w:rsidRPr="000153A9">
        <w:rPr>
          <w:rFonts w:ascii="Times New Roman" w:hAnsi="Times New Roman"/>
          <w:sz w:val="28"/>
          <w:szCs w:val="28"/>
          <w:lang w:val="uk-UA"/>
        </w:rPr>
        <w:t xml:space="preserve">, </w:t>
      </w:r>
      <w:r w:rsidRPr="000153A9">
        <w:rPr>
          <w:rFonts w:ascii="Times New Roman" w:hAnsi="Times New Roman"/>
          <w:b/>
          <w:i/>
          <w:sz w:val="28"/>
          <w:szCs w:val="28"/>
          <w:lang w:val="en-US" w:eastAsia="ru-RU"/>
        </w:rPr>
        <w:t>order</w:t>
      </w:r>
      <w:r w:rsidRPr="000153A9">
        <w:rPr>
          <w:rFonts w:ascii="Times New Roman" w:hAnsi="Times New Roman"/>
          <w:sz w:val="28"/>
          <w:szCs w:val="28"/>
          <w:lang w:val="uk-UA" w:eastAsia="ru-RU"/>
        </w:rPr>
        <w:t xml:space="preserve">, </w:t>
      </w:r>
      <w:r w:rsidRPr="000153A9">
        <w:rPr>
          <w:rFonts w:ascii="Times New Roman" w:hAnsi="Times New Roman"/>
          <w:b/>
          <w:i/>
          <w:sz w:val="28"/>
          <w:szCs w:val="28"/>
          <w:lang w:val="en-US"/>
        </w:rPr>
        <w:t>nature</w:t>
      </w:r>
      <w:r w:rsidRPr="000153A9">
        <w:rPr>
          <w:rFonts w:ascii="Times New Roman" w:hAnsi="Times New Roman"/>
          <w:sz w:val="28"/>
          <w:szCs w:val="28"/>
          <w:lang w:val="uk-UA"/>
        </w:rPr>
        <w:t xml:space="preserve">, </w:t>
      </w:r>
      <w:r w:rsidRPr="000153A9">
        <w:rPr>
          <w:rFonts w:ascii="Times New Roman" w:hAnsi="Times New Roman"/>
          <w:b/>
          <w:i/>
          <w:sz w:val="28"/>
          <w:szCs w:val="28"/>
          <w:lang w:val="en-US"/>
        </w:rPr>
        <w:t>grace</w:t>
      </w:r>
      <w:r w:rsidRPr="000153A9">
        <w:rPr>
          <w:rFonts w:ascii="Times New Roman" w:hAnsi="Times New Roman"/>
          <w:sz w:val="28"/>
          <w:szCs w:val="28"/>
          <w:lang w:val="uk-UA"/>
        </w:rPr>
        <w:t xml:space="preserve">, </w:t>
      </w:r>
      <w:r w:rsidRPr="000153A9">
        <w:rPr>
          <w:rFonts w:ascii="Times New Roman" w:hAnsi="Times New Roman"/>
          <w:b/>
          <w:i/>
          <w:iCs/>
          <w:sz w:val="28"/>
          <w:szCs w:val="28"/>
          <w:lang w:val="en-US" w:eastAsia="ru-RU"/>
        </w:rPr>
        <w:t>spirit</w:t>
      </w:r>
      <w:r w:rsidRPr="000153A9">
        <w:rPr>
          <w:rFonts w:ascii="Times New Roman" w:hAnsi="Times New Roman"/>
          <w:iCs/>
          <w:sz w:val="28"/>
          <w:szCs w:val="28"/>
          <w:lang w:val="uk-UA" w:eastAsia="ru-RU"/>
        </w:rPr>
        <w:t xml:space="preserve">, </w:t>
      </w:r>
      <w:r w:rsidRPr="000153A9">
        <w:rPr>
          <w:rFonts w:ascii="Times New Roman" w:hAnsi="Times New Roman"/>
          <w:b/>
          <w:i/>
          <w:sz w:val="28"/>
          <w:szCs w:val="28"/>
          <w:lang w:val="en-US"/>
        </w:rPr>
        <w:t>law</w:t>
      </w:r>
      <w:r w:rsidRPr="000153A9">
        <w:rPr>
          <w:rFonts w:ascii="Times New Roman" w:hAnsi="Times New Roman"/>
          <w:sz w:val="28"/>
          <w:szCs w:val="28"/>
          <w:lang w:val="uk-UA"/>
        </w:rPr>
        <w:t xml:space="preserve">, </w:t>
      </w:r>
      <w:r w:rsidRPr="000153A9">
        <w:rPr>
          <w:rFonts w:ascii="Times New Roman" w:hAnsi="Times New Roman"/>
          <w:b/>
          <w:i/>
          <w:iCs/>
          <w:sz w:val="28"/>
          <w:szCs w:val="28"/>
          <w:lang w:val="en-US"/>
        </w:rPr>
        <w:t>style</w:t>
      </w:r>
      <w:r w:rsidRPr="000153A9">
        <w:rPr>
          <w:rFonts w:ascii="Times New Roman" w:hAnsi="Times New Roman"/>
          <w:b/>
          <w:i/>
          <w:iCs/>
          <w:sz w:val="28"/>
          <w:szCs w:val="28"/>
          <w:lang w:val="uk-UA"/>
        </w:rPr>
        <w:t xml:space="preserve">, </w:t>
      </w:r>
      <w:r w:rsidRPr="000153A9">
        <w:rPr>
          <w:rFonts w:ascii="Times New Roman" w:hAnsi="Times New Roman"/>
          <w:b/>
          <w:bCs/>
          <w:i/>
          <w:iCs/>
          <w:sz w:val="28"/>
          <w:szCs w:val="28"/>
          <w:lang w:val="en-US"/>
        </w:rPr>
        <w:t>mind</w:t>
      </w:r>
      <w:r w:rsidRPr="000153A9">
        <w:rPr>
          <w:rFonts w:ascii="Times New Roman" w:hAnsi="Times New Roman"/>
          <w:b/>
          <w:bCs/>
          <w:i/>
          <w:iCs/>
          <w:sz w:val="28"/>
          <w:szCs w:val="28"/>
          <w:lang w:val="uk-UA"/>
        </w:rPr>
        <w:t>,</w:t>
      </w:r>
      <w:r w:rsidRPr="000153A9">
        <w:rPr>
          <w:rFonts w:ascii="Times New Roman" w:hAnsi="Times New Roman"/>
          <w:b/>
          <w:bCs/>
          <w:i/>
          <w:iCs/>
          <w:sz w:val="28"/>
          <w:szCs w:val="28"/>
        </w:rPr>
        <w:t xml:space="preserve"> </w:t>
      </w:r>
      <w:r w:rsidRPr="000153A9">
        <w:rPr>
          <w:rFonts w:ascii="Times New Roman" w:hAnsi="Times New Roman"/>
          <w:b/>
          <w:bCs/>
          <w:i/>
          <w:iCs/>
          <w:sz w:val="28"/>
          <w:szCs w:val="28"/>
          <w:lang w:val="en-US"/>
        </w:rPr>
        <w:t>art</w:t>
      </w:r>
      <w:r w:rsidRPr="000153A9">
        <w:rPr>
          <w:rFonts w:ascii="Times New Roman" w:hAnsi="Times New Roman"/>
          <w:b/>
          <w:bCs/>
          <w:i/>
          <w:iCs/>
          <w:sz w:val="28"/>
          <w:szCs w:val="28"/>
          <w:lang w:val="uk-UA"/>
        </w:rPr>
        <w:t>,</w:t>
      </w:r>
      <w:r w:rsidRPr="000153A9">
        <w:rPr>
          <w:rFonts w:ascii="Times New Roman" w:hAnsi="Times New Roman"/>
          <w:b/>
          <w:bCs/>
          <w:i/>
          <w:iCs/>
          <w:sz w:val="28"/>
          <w:szCs w:val="28"/>
        </w:rPr>
        <w:t xml:space="preserve"> </w:t>
      </w:r>
      <w:r w:rsidRPr="000153A9">
        <w:rPr>
          <w:rFonts w:ascii="Times New Roman" w:hAnsi="Times New Roman"/>
          <w:b/>
          <w:bCs/>
          <w:i/>
          <w:iCs/>
          <w:sz w:val="28"/>
          <w:szCs w:val="28"/>
          <w:lang w:val="en-US"/>
        </w:rPr>
        <w:t>space</w:t>
      </w:r>
      <w:r w:rsidRPr="000153A9">
        <w:rPr>
          <w:rFonts w:ascii="Times New Roman" w:hAnsi="Times New Roman"/>
          <w:bCs/>
          <w:iCs/>
          <w:sz w:val="28"/>
          <w:szCs w:val="28"/>
          <w:lang w:val="uk-UA"/>
        </w:rPr>
        <w:t xml:space="preserve">, </w:t>
      </w:r>
      <w:r w:rsidRPr="000153A9">
        <w:rPr>
          <w:rFonts w:ascii="Times New Roman" w:hAnsi="Times New Roman"/>
          <w:b/>
          <w:bCs/>
          <w:i/>
          <w:iCs/>
          <w:sz w:val="28"/>
          <w:szCs w:val="28"/>
          <w:lang w:val="en-US"/>
        </w:rPr>
        <w:t>power</w:t>
      </w:r>
      <w:r w:rsidRPr="000153A9">
        <w:rPr>
          <w:rFonts w:ascii="Times New Roman" w:hAnsi="Times New Roman"/>
          <w:sz w:val="28"/>
          <w:szCs w:val="28"/>
          <w:lang w:val="uk-UA"/>
        </w:rPr>
        <w:t xml:space="preserve">, </w:t>
      </w:r>
      <w:r w:rsidRPr="000153A9">
        <w:rPr>
          <w:rFonts w:ascii="Times New Roman" w:hAnsi="Times New Roman"/>
          <w:b/>
          <w:bCs/>
          <w:i/>
          <w:iCs/>
          <w:sz w:val="28"/>
          <w:szCs w:val="28"/>
          <w:lang w:val="en-US" w:eastAsia="ru-RU"/>
        </w:rPr>
        <w:t>culture</w:t>
      </w:r>
      <w:r w:rsidRPr="000153A9">
        <w:rPr>
          <w:rFonts w:ascii="Times New Roman" w:hAnsi="Times New Roman"/>
          <w:b/>
          <w:bCs/>
          <w:i/>
          <w:iCs/>
          <w:sz w:val="28"/>
          <w:szCs w:val="28"/>
          <w:lang w:eastAsia="ru-RU"/>
        </w:rPr>
        <w:t xml:space="preserve">, </w:t>
      </w:r>
      <w:r w:rsidRPr="000153A9">
        <w:rPr>
          <w:rFonts w:ascii="Times New Roman" w:hAnsi="Times New Roman"/>
          <w:b/>
          <w:i/>
          <w:iCs/>
          <w:sz w:val="28"/>
          <w:szCs w:val="28"/>
          <w:lang w:val="en-US"/>
        </w:rPr>
        <w:t>trust</w:t>
      </w:r>
      <w:r w:rsidRPr="000153A9">
        <w:rPr>
          <w:rFonts w:ascii="Times New Roman" w:hAnsi="Times New Roman"/>
          <w:b/>
          <w:i/>
          <w:iCs/>
          <w:sz w:val="28"/>
          <w:szCs w:val="28"/>
          <w:lang w:val="uk-UA"/>
        </w:rPr>
        <w:t xml:space="preserve">, </w:t>
      </w:r>
      <w:r w:rsidRPr="000153A9">
        <w:rPr>
          <w:rFonts w:ascii="Times New Roman" w:hAnsi="Times New Roman"/>
          <w:b/>
          <w:bCs/>
          <w:i/>
          <w:iCs/>
          <w:sz w:val="28"/>
          <w:szCs w:val="28"/>
          <w:lang w:val="en-US"/>
        </w:rPr>
        <w:t>freedom</w:t>
      </w:r>
      <w:r w:rsidRPr="000153A9">
        <w:rPr>
          <w:rFonts w:ascii="Times New Roman" w:hAnsi="Times New Roman"/>
          <w:bCs/>
          <w:iCs/>
          <w:sz w:val="28"/>
          <w:szCs w:val="28"/>
          <w:lang w:val="uk-UA"/>
        </w:rPr>
        <w:t xml:space="preserve">, </w:t>
      </w:r>
      <w:r w:rsidRPr="000153A9">
        <w:rPr>
          <w:rFonts w:ascii="Times New Roman" w:hAnsi="Times New Roman"/>
          <w:b/>
          <w:bCs/>
          <w:i/>
          <w:iCs/>
          <w:sz w:val="28"/>
          <w:szCs w:val="28"/>
          <w:lang w:val="en-US"/>
        </w:rPr>
        <w:t>sympathy</w:t>
      </w:r>
      <w:r w:rsidRPr="000153A9">
        <w:rPr>
          <w:rFonts w:ascii="Times New Roman" w:hAnsi="Times New Roman"/>
          <w:sz w:val="28"/>
          <w:szCs w:val="28"/>
          <w:lang w:val="uk-UA"/>
        </w:rPr>
        <w:t xml:space="preserve">, </w:t>
      </w:r>
      <w:r w:rsidRPr="000153A9">
        <w:rPr>
          <w:rFonts w:ascii="Times New Roman" w:hAnsi="Times New Roman"/>
          <w:b/>
          <w:bCs/>
          <w:i/>
          <w:iCs/>
          <w:sz w:val="28"/>
          <w:szCs w:val="28"/>
          <w:lang w:val="en-US"/>
        </w:rPr>
        <w:t>memory</w:t>
      </w:r>
      <w:r w:rsidRPr="000153A9">
        <w:rPr>
          <w:rFonts w:ascii="Times New Roman" w:hAnsi="Times New Roman"/>
          <w:bCs/>
          <w:iCs/>
          <w:sz w:val="28"/>
          <w:szCs w:val="28"/>
          <w:lang w:val="uk-UA"/>
        </w:rPr>
        <w:t xml:space="preserve">, </w:t>
      </w:r>
      <w:r w:rsidRPr="000153A9">
        <w:rPr>
          <w:rFonts w:ascii="Times New Roman" w:hAnsi="Times New Roman"/>
          <w:b/>
          <w:bCs/>
          <w:i/>
          <w:iCs/>
          <w:sz w:val="28"/>
          <w:szCs w:val="28"/>
          <w:lang w:val="en-US"/>
        </w:rPr>
        <w:t>morality</w:t>
      </w:r>
      <w:r w:rsidRPr="000153A9">
        <w:rPr>
          <w:rFonts w:ascii="Times New Roman" w:hAnsi="Times New Roman"/>
          <w:b/>
          <w:bCs/>
          <w:i/>
          <w:iCs/>
          <w:sz w:val="28"/>
          <w:szCs w:val="28"/>
          <w:lang w:val="uk-UA"/>
        </w:rPr>
        <w:t xml:space="preserve">, </w:t>
      </w:r>
      <w:r w:rsidRPr="000153A9">
        <w:rPr>
          <w:rFonts w:ascii="Times New Roman" w:hAnsi="Times New Roman"/>
          <w:b/>
          <w:bCs/>
          <w:i/>
          <w:iCs/>
          <w:sz w:val="28"/>
          <w:szCs w:val="28"/>
          <w:lang w:val="en-US"/>
        </w:rPr>
        <w:t>knowledge</w:t>
      </w:r>
      <w:r w:rsidRPr="000153A9">
        <w:rPr>
          <w:rFonts w:ascii="Times New Roman" w:hAnsi="Times New Roman"/>
          <w:bCs/>
          <w:iCs/>
          <w:sz w:val="28"/>
          <w:szCs w:val="28"/>
          <w:lang w:val="uk-UA"/>
        </w:rPr>
        <w:t xml:space="preserve">, </w:t>
      </w:r>
      <w:r w:rsidRPr="000153A9">
        <w:rPr>
          <w:rFonts w:ascii="Times New Roman" w:hAnsi="Times New Roman"/>
          <w:b/>
          <w:bCs/>
          <w:i/>
          <w:iCs/>
          <w:sz w:val="28"/>
          <w:szCs w:val="28"/>
          <w:lang w:val="en-US"/>
        </w:rPr>
        <w:t>constitution</w:t>
      </w:r>
      <w:r w:rsidRPr="000153A9">
        <w:rPr>
          <w:rFonts w:ascii="Times New Roman" w:hAnsi="Times New Roman"/>
          <w:b/>
          <w:bCs/>
          <w:i/>
          <w:iCs/>
          <w:sz w:val="28"/>
          <w:szCs w:val="28"/>
          <w:lang w:val="uk-UA"/>
        </w:rPr>
        <w:t xml:space="preserve">, </w:t>
      </w:r>
      <w:r w:rsidRPr="000153A9">
        <w:rPr>
          <w:rFonts w:ascii="Times New Roman" w:hAnsi="Times New Roman"/>
          <w:b/>
          <w:bCs/>
          <w:i/>
          <w:sz w:val="28"/>
          <w:szCs w:val="28"/>
          <w:lang w:val="en-US"/>
        </w:rPr>
        <w:t>language</w:t>
      </w:r>
      <w:r w:rsidRPr="000153A9">
        <w:rPr>
          <w:rFonts w:ascii="Times New Roman" w:hAnsi="Times New Roman"/>
          <w:iCs/>
          <w:sz w:val="28"/>
          <w:szCs w:val="28"/>
          <w:lang w:val="uk-UA"/>
        </w:rPr>
        <w:t xml:space="preserve">, </w:t>
      </w:r>
      <w:r w:rsidRPr="000153A9">
        <w:rPr>
          <w:rFonts w:ascii="Times New Roman" w:hAnsi="Times New Roman"/>
          <w:b/>
          <w:i/>
          <w:iCs/>
          <w:sz w:val="28"/>
          <w:szCs w:val="28"/>
          <w:lang w:val="en-US"/>
        </w:rPr>
        <w:t>logic</w:t>
      </w:r>
      <w:r w:rsidRPr="000153A9">
        <w:rPr>
          <w:rFonts w:ascii="Times New Roman" w:hAnsi="Times New Roman"/>
          <w:iCs/>
          <w:sz w:val="28"/>
          <w:szCs w:val="28"/>
          <w:lang w:val="uk-UA"/>
        </w:rPr>
        <w:t xml:space="preserve">, </w:t>
      </w:r>
      <w:r w:rsidRPr="000153A9">
        <w:rPr>
          <w:rFonts w:ascii="Times New Roman" w:hAnsi="Times New Roman"/>
          <w:b/>
          <w:i/>
          <w:iCs/>
          <w:sz w:val="28"/>
          <w:szCs w:val="28"/>
          <w:lang w:val="en-US"/>
        </w:rPr>
        <w:t>discipline</w:t>
      </w:r>
      <w:r w:rsidRPr="000153A9">
        <w:rPr>
          <w:rFonts w:ascii="Times New Roman" w:hAnsi="Times New Roman"/>
          <w:b/>
          <w:i/>
          <w:iCs/>
          <w:sz w:val="28"/>
          <w:szCs w:val="28"/>
          <w:lang w:val="uk-UA"/>
        </w:rPr>
        <w:t xml:space="preserve">, </w:t>
      </w:r>
      <w:r w:rsidRPr="000153A9">
        <w:rPr>
          <w:rFonts w:ascii="Times New Roman" w:hAnsi="Times New Roman"/>
          <w:b/>
          <w:i/>
          <w:iCs/>
          <w:sz w:val="28"/>
          <w:szCs w:val="28"/>
          <w:lang w:val="en-US"/>
        </w:rPr>
        <w:t>education</w:t>
      </w:r>
      <w:r w:rsidRPr="000153A9">
        <w:rPr>
          <w:rFonts w:ascii="Times New Roman" w:hAnsi="Times New Roman"/>
          <w:b/>
          <w:i/>
          <w:iCs/>
          <w:sz w:val="28"/>
          <w:szCs w:val="28"/>
        </w:rPr>
        <w:t xml:space="preserve">, </w:t>
      </w:r>
      <w:r w:rsidRPr="000153A9">
        <w:rPr>
          <w:rFonts w:ascii="Times New Roman" w:hAnsi="Times New Roman"/>
          <w:b/>
          <w:bCs/>
          <w:i/>
          <w:iCs/>
          <w:sz w:val="28"/>
          <w:szCs w:val="28"/>
          <w:lang w:val="en-US"/>
        </w:rPr>
        <w:t>beauty</w:t>
      </w:r>
      <w:r w:rsidRPr="000153A9">
        <w:rPr>
          <w:rFonts w:ascii="Times New Roman" w:hAnsi="Times New Roman"/>
          <w:b/>
          <w:bCs/>
          <w:i/>
          <w:iCs/>
          <w:sz w:val="28"/>
          <w:szCs w:val="28"/>
        </w:rPr>
        <w:t xml:space="preserve">, </w:t>
      </w:r>
      <w:r w:rsidRPr="000153A9">
        <w:rPr>
          <w:rFonts w:ascii="Times New Roman" w:hAnsi="Times New Roman"/>
          <w:b/>
          <w:bCs/>
          <w:i/>
          <w:iCs/>
          <w:sz w:val="28"/>
          <w:szCs w:val="28"/>
          <w:lang w:val="en-US"/>
        </w:rPr>
        <w:t>persistence</w:t>
      </w:r>
      <w:r w:rsidRPr="000153A9">
        <w:rPr>
          <w:rFonts w:ascii="Times New Roman" w:hAnsi="Times New Roman"/>
          <w:bCs/>
          <w:iCs/>
          <w:sz w:val="28"/>
          <w:szCs w:val="28"/>
          <w:lang w:val="uk-UA"/>
        </w:rPr>
        <w:t xml:space="preserve">, </w:t>
      </w:r>
      <w:r w:rsidRPr="000153A9">
        <w:rPr>
          <w:rFonts w:ascii="Times New Roman" w:hAnsi="Times New Roman"/>
          <w:b/>
          <w:bCs/>
          <w:i/>
          <w:iCs/>
          <w:sz w:val="28"/>
          <w:szCs w:val="28"/>
          <w:lang w:val="en-US"/>
        </w:rPr>
        <w:t>tolerance</w:t>
      </w:r>
      <w:r w:rsidRPr="000153A9">
        <w:rPr>
          <w:rFonts w:ascii="Times New Roman" w:hAnsi="Times New Roman"/>
          <w:bCs/>
          <w:iCs/>
          <w:sz w:val="28"/>
          <w:szCs w:val="28"/>
          <w:lang w:val="uk-UA"/>
        </w:rPr>
        <w:t xml:space="preserve">, </w:t>
      </w:r>
      <w:r w:rsidRPr="000153A9">
        <w:rPr>
          <w:rFonts w:ascii="Times New Roman" w:hAnsi="Times New Roman"/>
          <w:b/>
          <w:bCs/>
          <w:i/>
          <w:iCs/>
          <w:sz w:val="28"/>
          <w:szCs w:val="28"/>
          <w:lang w:val="en-US"/>
        </w:rPr>
        <w:t>consciousness</w:t>
      </w:r>
      <w:r w:rsidRPr="000153A9">
        <w:rPr>
          <w:rFonts w:ascii="Times New Roman" w:hAnsi="Times New Roman"/>
          <w:b/>
          <w:bCs/>
          <w:i/>
          <w:iCs/>
          <w:sz w:val="28"/>
          <w:szCs w:val="28"/>
          <w:lang w:val="uk-UA"/>
        </w:rPr>
        <w:t xml:space="preserve">, </w:t>
      </w:r>
      <w:r w:rsidRPr="000153A9">
        <w:rPr>
          <w:rFonts w:ascii="Times New Roman" w:hAnsi="Times New Roman"/>
          <w:b/>
          <w:bCs/>
          <w:i/>
          <w:iCs/>
          <w:sz w:val="28"/>
          <w:szCs w:val="28"/>
          <w:lang w:val="en-US"/>
        </w:rPr>
        <w:t>competence</w:t>
      </w:r>
      <w:r w:rsidRPr="000153A9">
        <w:rPr>
          <w:rFonts w:ascii="Times New Roman" w:hAnsi="Times New Roman"/>
          <w:bCs/>
          <w:iCs/>
          <w:sz w:val="28"/>
          <w:szCs w:val="28"/>
          <w:lang w:val="uk-UA"/>
        </w:rPr>
        <w:t xml:space="preserve">, </w:t>
      </w:r>
      <w:r w:rsidRPr="000153A9">
        <w:rPr>
          <w:rFonts w:ascii="Times New Roman" w:hAnsi="Times New Roman"/>
          <w:b/>
          <w:bCs/>
          <w:i/>
          <w:iCs/>
          <w:sz w:val="28"/>
          <w:szCs w:val="28"/>
          <w:lang w:val="en-US"/>
        </w:rPr>
        <w:t>efficiency</w:t>
      </w:r>
      <w:r w:rsidRPr="000153A9">
        <w:rPr>
          <w:rFonts w:ascii="Times New Roman" w:hAnsi="Times New Roman"/>
          <w:bCs/>
          <w:iCs/>
          <w:sz w:val="28"/>
          <w:szCs w:val="28"/>
          <w:lang w:val="uk-UA"/>
        </w:rPr>
        <w:t xml:space="preserve">, </w:t>
      </w:r>
      <w:r w:rsidRPr="000153A9">
        <w:rPr>
          <w:rFonts w:ascii="Times New Roman" w:hAnsi="Times New Roman"/>
          <w:b/>
          <w:bCs/>
          <w:i/>
          <w:iCs/>
          <w:sz w:val="28"/>
          <w:szCs w:val="28"/>
          <w:lang w:val="en-US"/>
        </w:rPr>
        <w:t>harmony</w:t>
      </w:r>
      <w:r w:rsidRPr="000153A9">
        <w:rPr>
          <w:rFonts w:ascii="Times New Roman" w:hAnsi="Times New Roman"/>
          <w:bCs/>
          <w:iCs/>
          <w:sz w:val="28"/>
          <w:szCs w:val="28"/>
          <w:lang w:val="uk-UA"/>
        </w:rPr>
        <w:t xml:space="preserve">, </w:t>
      </w:r>
      <w:r w:rsidRPr="000153A9">
        <w:rPr>
          <w:rFonts w:ascii="Times New Roman" w:hAnsi="Times New Roman"/>
          <w:b/>
          <w:bCs/>
          <w:i/>
          <w:iCs/>
          <w:sz w:val="28"/>
          <w:szCs w:val="28"/>
          <w:lang w:val="en-US"/>
        </w:rPr>
        <w:t>vitality</w:t>
      </w:r>
      <w:r w:rsidRPr="000153A9">
        <w:rPr>
          <w:rFonts w:ascii="Times New Roman" w:hAnsi="Times New Roman"/>
          <w:bCs/>
          <w:iCs/>
          <w:sz w:val="28"/>
          <w:szCs w:val="28"/>
          <w:lang w:val="uk-UA"/>
        </w:rPr>
        <w:t xml:space="preserve">, </w:t>
      </w:r>
      <w:r w:rsidRPr="000153A9">
        <w:rPr>
          <w:rFonts w:ascii="Times New Roman" w:hAnsi="Times New Roman"/>
          <w:b/>
          <w:bCs/>
          <w:i/>
          <w:iCs/>
          <w:sz w:val="28"/>
          <w:szCs w:val="28"/>
          <w:lang w:val="en-US"/>
        </w:rPr>
        <w:t>optimism</w:t>
      </w:r>
      <w:r w:rsidRPr="000153A9">
        <w:rPr>
          <w:rFonts w:ascii="Times New Roman" w:hAnsi="Times New Roman"/>
          <w:bCs/>
          <w:iCs/>
          <w:sz w:val="28"/>
          <w:szCs w:val="28"/>
          <w:lang w:val="uk-UA"/>
        </w:rPr>
        <w:t xml:space="preserve">, </w:t>
      </w:r>
      <w:r w:rsidRPr="000153A9">
        <w:rPr>
          <w:rFonts w:ascii="Times New Roman" w:hAnsi="Times New Roman"/>
          <w:b/>
          <w:bCs/>
          <w:i/>
          <w:iCs/>
          <w:sz w:val="28"/>
          <w:szCs w:val="28"/>
          <w:lang w:val="en-US"/>
        </w:rPr>
        <w:t>conscience</w:t>
      </w:r>
      <w:r w:rsidRPr="000153A9">
        <w:rPr>
          <w:rFonts w:ascii="Times New Roman" w:hAnsi="Times New Roman"/>
          <w:bCs/>
          <w:iCs/>
          <w:sz w:val="28"/>
          <w:szCs w:val="28"/>
          <w:lang w:val="uk-UA"/>
        </w:rPr>
        <w:t xml:space="preserve">, </w:t>
      </w:r>
      <w:r w:rsidRPr="000153A9">
        <w:rPr>
          <w:rFonts w:ascii="Times New Roman" w:hAnsi="Times New Roman"/>
          <w:b/>
          <w:bCs/>
          <w:i/>
          <w:iCs/>
          <w:sz w:val="28"/>
          <w:szCs w:val="28"/>
          <w:lang w:val="en-US"/>
        </w:rPr>
        <w:t>humanism</w:t>
      </w:r>
      <w:r w:rsidRPr="000153A9">
        <w:rPr>
          <w:rFonts w:ascii="Times New Roman" w:hAnsi="Times New Roman"/>
          <w:b/>
          <w:bCs/>
          <w:i/>
          <w:iCs/>
          <w:sz w:val="28"/>
          <w:szCs w:val="28"/>
          <w:lang w:val="uk-UA"/>
        </w:rPr>
        <w:t xml:space="preserve">, </w:t>
      </w:r>
      <w:r w:rsidRPr="000153A9">
        <w:rPr>
          <w:rFonts w:ascii="Times New Roman" w:hAnsi="Times New Roman"/>
          <w:b/>
          <w:bCs/>
          <w:i/>
          <w:iCs/>
          <w:sz w:val="28"/>
          <w:szCs w:val="28"/>
          <w:lang w:val="en-US"/>
        </w:rPr>
        <w:t>accuracy</w:t>
      </w:r>
      <w:r w:rsidRPr="000153A9">
        <w:rPr>
          <w:rFonts w:ascii="Times New Roman" w:hAnsi="Times New Roman"/>
          <w:sz w:val="28"/>
          <w:szCs w:val="28"/>
          <w:lang w:val="uk-UA"/>
        </w:rPr>
        <w:t xml:space="preserve">, </w:t>
      </w:r>
      <w:r w:rsidRPr="000153A9">
        <w:rPr>
          <w:rFonts w:ascii="Times New Roman" w:hAnsi="Times New Roman"/>
          <w:b/>
          <w:bCs/>
          <w:i/>
          <w:iCs/>
          <w:sz w:val="28"/>
          <w:szCs w:val="28"/>
          <w:lang w:val="en-US"/>
        </w:rPr>
        <w:t>objectivity</w:t>
      </w:r>
      <w:r w:rsidRPr="000153A9">
        <w:rPr>
          <w:rFonts w:ascii="Times New Roman" w:hAnsi="Times New Roman"/>
          <w:bCs/>
          <w:iCs/>
          <w:sz w:val="28"/>
          <w:szCs w:val="28"/>
          <w:lang w:val="uk-UA"/>
        </w:rPr>
        <w:t xml:space="preserve">, </w:t>
      </w:r>
      <w:r w:rsidRPr="000153A9">
        <w:rPr>
          <w:rFonts w:ascii="Times New Roman" w:hAnsi="Times New Roman"/>
          <w:b/>
          <w:bCs/>
          <w:i/>
          <w:iCs/>
          <w:sz w:val="28"/>
          <w:szCs w:val="28"/>
          <w:lang w:val="en-US"/>
        </w:rPr>
        <w:t>experience</w:t>
      </w:r>
      <w:r w:rsidRPr="000153A9">
        <w:rPr>
          <w:rFonts w:ascii="Times New Roman" w:hAnsi="Times New Roman"/>
          <w:bCs/>
          <w:iCs/>
          <w:sz w:val="28"/>
          <w:szCs w:val="28"/>
          <w:lang w:val="uk-UA"/>
        </w:rPr>
        <w:t xml:space="preserve">, </w:t>
      </w:r>
      <w:r w:rsidRPr="000153A9">
        <w:rPr>
          <w:rFonts w:ascii="Times New Roman" w:hAnsi="Times New Roman"/>
          <w:b/>
          <w:bCs/>
          <w:i/>
          <w:iCs/>
          <w:sz w:val="28"/>
          <w:szCs w:val="28"/>
          <w:lang w:val="en-US"/>
        </w:rPr>
        <w:t>personality</w:t>
      </w:r>
      <w:r w:rsidRPr="000153A9">
        <w:rPr>
          <w:rFonts w:ascii="Times New Roman" w:hAnsi="Times New Roman"/>
          <w:bCs/>
          <w:iCs/>
          <w:sz w:val="28"/>
          <w:szCs w:val="28"/>
          <w:lang w:val="uk-UA"/>
        </w:rPr>
        <w:t xml:space="preserve">, </w:t>
      </w:r>
      <w:r w:rsidRPr="000153A9">
        <w:rPr>
          <w:rFonts w:ascii="Times New Roman" w:hAnsi="Times New Roman"/>
          <w:b/>
          <w:bCs/>
          <w:i/>
          <w:iCs/>
          <w:sz w:val="28"/>
          <w:szCs w:val="28"/>
          <w:lang w:val="en-US"/>
        </w:rPr>
        <w:t>honesty</w:t>
      </w:r>
      <w:r w:rsidRPr="000153A9">
        <w:rPr>
          <w:rFonts w:ascii="Times New Roman" w:hAnsi="Times New Roman"/>
          <w:sz w:val="28"/>
          <w:szCs w:val="28"/>
          <w:lang w:val="uk-UA"/>
        </w:rPr>
        <w:t xml:space="preserve">, </w:t>
      </w:r>
      <w:r w:rsidRPr="000153A9">
        <w:rPr>
          <w:rFonts w:ascii="Times New Roman" w:hAnsi="Times New Roman"/>
          <w:b/>
          <w:bCs/>
          <w:i/>
          <w:iCs/>
          <w:sz w:val="28"/>
          <w:szCs w:val="28"/>
          <w:lang w:val="en-US"/>
        </w:rPr>
        <w:t>progress</w:t>
      </w:r>
      <w:r w:rsidRPr="000153A9">
        <w:rPr>
          <w:rFonts w:ascii="Times New Roman" w:hAnsi="Times New Roman"/>
          <w:b/>
          <w:bCs/>
          <w:i/>
          <w:iCs/>
          <w:sz w:val="28"/>
          <w:szCs w:val="28"/>
          <w:lang w:val="uk-UA"/>
        </w:rPr>
        <w:t xml:space="preserve">, </w:t>
      </w:r>
      <w:r w:rsidRPr="000153A9">
        <w:rPr>
          <w:rFonts w:ascii="Times New Roman" w:hAnsi="Times New Roman"/>
          <w:b/>
          <w:bCs/>
          <w:i/>
          <w:iCs/>
          <w:sz w:val="28"/>
          <w:szCs w:val="28"/>
          <w:lang w:val="en-US"/>
        </w:rPr>
        <w:t>moderation</w:t>
      </w:r>
      <w:r w:rsidRPr="000153A9">
        <w:rPr>
          <w:rFonts w:ascii="Times New Roman" w:hAnsi="Times New Roman"/>
          <w:b/>
          <w:bCs/>
          <w:i/>
          <w:iCs/>
          <w:sz w:val="28"/>
          <w:szCs w:val="28"/>
          <w:lang w:val="uk-UA"/>
        </w:rPr>
        <w:t xml:space="preserve">, </w:t>
      </w:r>
      <w:r w:rsidRPr="000153A9">
        <w:rPr>
          <w:rFonts w:ascii="Times New Roman" w:hAnsi="Times New Roman"/>
          <w:b/>
          <w:bCs/>
          <w:i/>
          <w:iCs/>
          <w:sz w:val="28"/>
          <w:szCs w:val="28"/>
          <w:lang w:val="en-US"/>
        </w:rPr>
        <w:t>pragmatism</w:t>
      </w:r>
      <w:r w:rsidRPr="000153A9">
        <w:rPr>
          <w:rFonts w:ascii="Times New Roman" w:hAnsi="Times New Roman"/>
          <w:bCs/>
          <w:iCs/>
          <w:sz w:val="28"/>
          <w:szCs w:val="28"/>
          <w:lang w:val="uk-UA"/>
        </w:rPr>
        <w:t xml:space="preserve">, </w:t>
      </w:r>
      <w:r w:rsidRPr="000153A9">
        <w:rPr>
          <w:rFonts w:ascii="Times New Roman" w:hAnsi="Times New Roman"/>
          <w:b/>
          <w:bCs/>
          <w:i/>
          <w:iCs/>
          <w:sz w:val="28"/>
          <w:szCs w:val="28"/>
          <w:lang w:val="en-US"/>
        </w:rPr>
        <w:t>aestheticism</w:t>
      </w:r>
      <w:r w:rsidRPr="000153A9">
        <w:rPr>
          <w:rFonts w:ascii="Times New Roman" w:hAnsi="Times New Roman"/>
          <w:bCs/>
          <w:iCs/>
          <w:sz w:val="28"/>
          <w:szCs w:val="28"/>
          <w:lang w:val="uk-UA"/>
        </w:rPr>
        <w:t xml:space="preserve">, </w:t>
      </w:r>
      <w:r w:rsidRPr="000153A9">
        <w:rPr>
          <w:rFonts w:ascii="Times New Roman" w:hAnsi="Times New Roman"/>
          <w:b/>
          <w:bCs/>
          <w:i/>
          <w:iCs/>
          <w:sz w:val="28"/>
          <w:szCs w:val="28"/>
          <w:lang w:val="en-US"/>
        </w:rPr>
        <w:t>rationalism</w:t>
      </w:r>
      <w:r w:rsidRPr="000153A9">
        <w:rPr>
          <w:rFonts w:ascii="Times New Roman" w:hAnsi="Times New Roman"/>
          <w:b/>
          <w:bCs/>
          <w:i/>
          <w:iCs/>
          <w:sz w:val="28"/>
          <w:szCs w:val="28"/>
          <w:lang w:val="uk-UA"/>
        </w:rPr>
        <w:t xml:space="preserve">, </w:t>
      </w:r>
      <w:r w:rsidRPr="000153A9">
        <w:rPr>
          <w:rFonts w:ascii="Times New Roman" w:hAnsi="Times New Roman"/>
          <w:b/>
          <w:bCs/>
          <w:i/>
          <w:iCs/>
          <w:sz w:val="28"/>
          <w:szCs w:val="28"/>
          <w:lang w:val="en-US"/>
        </w:rPr>
        <w:t>pluralism</w:t>
      </w:r>
      <w:r w:rsidRPr="000153A9">
        <w:rPr>
          <w:rFonts w:ascii="Times New Roman" w:hAnsi="Times New Roman"/>
          <w:b/>
          <w:bCs/>
          <w:i/>
          <w:iCs/>
          <w:sz w:val="28"/>
          <w:szCs w:val="28"/>
          <w:lang w:val="uk-UA"/>
        </w:rPr>
        <w:t xml:space="preserve">, </w:t>
      </w:r>
      <w:r w:rsidRPr="000153A9">
        <w:rPr>
          <w:rFonts w:ascii="Times New Roman" w:hAnsi="Times New Roman"/>
          <w:b/>
          <w:bCs/>
          <w:i/>
          <w:iCs/>
          <w:sz w:val="28"/>
          <w:szCs w:val="28"/>
          <w:lang w:val="en-US"/>
        </w:rPr>
        <w:t>traditionalism</w:t>
      </w:r>
      <w:r w:rsidRPr="000153A9">
        <w:rPr>
          <w:rFonts w:ascii="Times New Roman" w:hAnsi="Times New Roman"/>
          <w:b/>
          <w:bCs/>
          <w:i/>
          <w:iCs/>
          <w:sz w:val="28"/>
          <w:szCs w:val="28"/>
          <w:lang w:val="uk-UA"/>
        </w:rPr>
        <w:t>,</w:t>
      </w:r>
      <w:r w:rsidRPr="000153A9">
        <w:rPr>
          <w:rFonts w:ascii="Times New Roman" w:hAnsi="Times New Roman"/>
          <w:b/>
          <w:bCs/>
          <w:i/>
          <w:iCs/>
          <w:sz w:val="28"/>
          <w:szCs w:val="28"/>
        </w:rPr>
        <w:t xml:space="preserve"> </w:t>
      </w:r>
      <w:r w:rsidRPr="000153A9">
        <w:rPr>
          <w:rFonts w:ascii="Times New Roman" w:hAnsi="Times New Roman"/>
          <w:b/>
          <w:bCs/>
          <w:i/>
          <w:iCs/>
          <w:sz w:val="28"/>
          <w:szCs w:val="28"/>
          <w:lang w:val="en-US"/>
        </w:rPr>
        <w:t>equality</w:t>
      </w:r>
      <w:r w:rsidRPr="000153A9">
        <w:rPr>
          <w:rFonts w:ascii="Times New Roman" w:hAnsi="Times New Roman"/>
          <w:sz w:val="28"/>
          <w:szCs w:val="28"/>
          <w:lang w:val="uk-UA"/>
        </w:rPr>
        <w:t xml:space="preserve">, </w:t>
      </w:r>
      <w:r w:rsidRPr="000153A9">
        <w:rPr>
          <w:rFonts w:ascii="Times New Roman" w:hAnsi="Times New Roman"/>
          <w:b/>
          <w:bCs/>
          <w:i/>
          <w:iCs/>
          <w:sz w:val="28"/>
          <w:szCs w:val="28"/>
          <w:lang w:val="en-US"/>
        </w:rPr>
        <w:t>thrift</w:t>
      </w:r>
      <w:r w:rsidRPr="000153A9">
        <w:rPr>
          <w:rFonts w:ascii="Times New Roman" w:hAnsi="Times New Roman"/>
          <w:b/>
          <w:bCs/>
          <w:i/>
          <w:iCs/>
          <w:sz w:val="28"/>
          <w:szCs w:val="28"/>
          <w:lang w:val="uk-UA"/>
        </w:rPr>
        <w:t xml:space="preserve"> </w:t>
      </w:r>
      <w:r w:rsidRPr="000153A9">
        <w:rPr>
          <w:rFonts w:ascii="Times New Roman" w:hAnsi="Times New Roman"/>
          <w:iCs/>
          <w:sz w:val="28"/>
          <w:szCs w:val="28"/>
          <w:lang w:val="uk-UA"/>
        </w:rPr>
        <w:t>.</w:t>
      </w:r>
    </w:p>
    <w:p w:rsidR="00EF350F" w:rsidRPr="0034156C" w:rsidRDefault="00EF350F" w:rsidP="0034156C">
      <w:pPr>
        <w:pStyle w:val="aa"/>
        <w:spacing w:before="0" w:beforeAutospacing="0" w:after="0" w:afterAutospacing="0" w:line="240" w:lineRule="auto"/>
        <w:ind w:firstLine="709"/>
        <w:jc w:val="both"/>
        <w:rPr>
          <w:rFonts w:ascii="Times New Roman" w:hAnsi="Times New Roman"/>
          <w:sz w:val="28"/>
          <w:szCs w:val="28"/>
          <w:lang w:val="uk-UA"/>
        </w:rPr>
      </w:pPr>
      <w:r w:rsidRPr="0034156C">
        <w:rPr>
          <w:rFonts w:ascii="Times New Roman" w:hAnsi="Times New Roman"/>
          <w:sz w:val="28"/>
          <w:szCs w:val="28"/>
          <w:lang w:val="uk-UA"/>
        </w:rPr>
        <w:t xml:space="preserve">Цікавим, на наш погляд, є випадок, коли семантика слова розгортається на рівні терміна. Так, термін </w:t>
      </w:r>
      <w:r w:rsidRPr="0034156C">
        <w:rPr>
          <w:rFonts w:ascii="Times New Roman" w:hAnsi="Times New Roman"/>
          <w:b/>
          <w:i/>
          <w:sz w:val="28"/>
          <w:szCs w:val="28"/>
          <w:lang w:val="uk-UA"/>
        </w:rPr>
        <w:t>життя</w:t>
      </w:r>
      <w:r w:rsidRPr="0034156C">
        <w:rPr>
          <w:rFonts w:ascii="Times New Roman" w:hAnsi="Times New Roman"/>
          <w:sz w:val="28"/>
          <w:szCs w:val="28"/>
          <w:lang w:val="uk-UA"/>
        </w:rPr>
        <w:t xml:space="preserve"> (18</w:t>
      </w:r>
      <w:r w:rsidRPr="0034156C">
        <w:rPr>
          <w:rStyle w:val="af7"/>
          <w:rFonts w:ascii="Times New Roman" w:hAnsi="Times New Roman"/>
          <w:sz w:val="28"/>
          <w:szCs w:val="28"/>
        </w:rPr>
        <w:footnoteReference w:id="3"/>
      </w:r>
      <w:r w:rsidRPr="0034156C">
        <w:rPr>
          <w:rFonts w:ascii="Times New Roman" w:hAnsi="Times New Roman"/>
          <w:sz w:val="28"/>
          <w:szCs w:val="28"/>
          <w:lang w:val="uk-UA"/>
        </w:rPr>
        <w:t xml:space="preserve">) вживається у філософії та релігії в різних значеннях, які, зокрема, стосуються </w:t>
      </w:r>
      <w:r w:rsidRPr="002F30E3">
        <w:rPr>
          <w:rFonts w:ascii="Times New Roman" w:hAnsi="Times New Roman"/>
          <w:sz w:val="28"/>
          <w:szCs w:val="28"/>
          <w:lang w:val="uk-UA"/>
        </w:rPr>
        <w:t xml:space="preserve">понять </w:t>
      </w:r>
      <w:hyperlink r:id="rId57" w:tooltip="Буття" w:history="1">
        <w:r w:rsidRPr="002F30E3">
          <w:rPr>
            <w:rStyle w:val="a6"/>
            <w:rFonts w:ascii="Times New Roman" w:hAnsi="Times New Roman"/>
            <w:color w:val="auto"/>
            <w:sz w:val="28"/>
            <w:szCs w:val="28"/>
            <w:u w:val="none"/>
            <w:lang w:val="uk-UA"/>
          </w:rPr>
          <w:t>буття</w:t>
        </w:r>
      </w:hyperlink>
      <w:r w:rsidRPr="002F30E3">
        <w:rPr>
          <w:rFonts w:ascii="Times New Roman" w:hAnsi="Times New Roman"/>
          <w:sz w:val="28"/>
          <w:szCs w:val="28"/>
          <w:lang w:val="uk-UA"/>
        </w:rPr>
        <w:t xml:space="preserve">, </w:t>
      </w:r>
      <w:hyperlink r:id="rId58" w:tooltip="Свідомість" w:history="1">
        <w:r w:rsidRPr="002F30E3">
          <w:rPr>
            <w:rStyle w:val="a6"/>
            <w:rFonts w:ascii="Times New Roman" w:hAnsi="Times New Roman"/>
            <w:color w:val="auto"/>
            <w:sz w:val="28"/>
            <w:szCs w:val="28"/>
            <w:u w:val="none"/>
            <w:lang w:val="uk-UA"/>
          </w:rPr>
          <w:t>свідомості</w:t>
        </w:r>
      </w:hyperlink>
      <w:r w:rsidRPr="002F30E3">
        <w:rPr>
          <w:rFonts w:ascii="Times New Roman" w:hAnsi="Times New Roman"/>
          <w:sz w:val="28"/>
          <w:szCs w:val="28"/>
          <w:lang w:val="uk-UA"/>
        </w:rPr>
        <w:t xml:space="preserve">, </w:t>
      </w:r>
      <w:hyperlink r:id="rId59" w:tooltip="Сенс життя" w:history="1">
        <w:r w:rsidRPr="002F30E3">
          <w:rPr>
            <w:rStyle w:val="a6"/>
            <w:rFonts w:ascii="Times New Roman" w:hAnsi="Times New Roman"/>
            <w:color w:val="auto"/>
            <w:sz w:val="28"/>
            <w:szCs w:val="28"/>
            <w:u w:val="none"/>
            <w:lang w:val="uk-UA"/>
          </w:rPr>
          <w:t>сенсу життя</w:t>
        </w:r>
      </w:hyperlink>
      <w:r w:rsidRPr="002F30E3">
        <w:rPr>
          <w:rFonts w:ascii="Times New Roman" w:hAnsi="Times New Roman"/>
          <w:sz w:val="28"/>
          <w:szCs w:val="28"/>
          <w:lang w:val="uk-UA"/>
        </w:rPr>
        <w:t xml:space="preserve">, концепції </w:t>
      </w:r>
      <w:hyperlink r:id="rId60" w:tooltip="Бог" w:history="1">
        <w:r w:rsidRPr="002F30E3">
          <w:rPr>
            <w:rStyle w:val="a6"/>
            <w:rFonts w:ascii="Times New Roman" w:hAnsi="Times New Roman"/>
            <w:color w:val="auto"/>
            <w:sz w:val="28"/>
            <w:szCs w:val="28"/>
            <w:u w:val="none"/>
            <w:lang w:val="uk-UA"/>
          </w:rPr>
          <w:t>Бога</w:t>
        </w:r>
      </w:hyperlink>
      <w:r w:rsidRPr="002F30E3">
        <w:rPr>
          <w:rFonts w:ascii="Times New Roman" w:hAnsi="Times New Roman"/>
          <w:sz w:val="28"/>
          <w:szCs w:val="28"/>
          <w:lang w:val="uk-UA"/>
        </w:rPr>
        <w:t xml:space="preserve">, </w:t>
      </w:r>
      <w:hyperlink r:id="rId61" w:tooltip="Душа" w:history="1">
        <w:r w:rsidRPr="002F30E3">
          <w:rPr>
            <w:rStyle w:val="a6"/>
            <w:rFonts w:ascii="Times New Roman" w:hAnsi="Times New Roman"/>
            <w:color w:val="auto"/>
            <w:sz w:val="28"/>
            <w:szCs w:val="28"/>
            <w:u w:val="none"/>
            <w:lang w:val="uk-UA"/>
          </w:rPr>
          <w:t>душі</w:t>
        </w:r>
      </w:hyperlink>
      <w:r w:rsidRPr="002F30E3">
        <w:rPr>
          <w:rFonts w:ascii="Times New Roman" w:hAnsi="Times New Roman"/>
          <w:i/>
          <w:sz w:val="28"/>
          <w:szCs w:val="28"/>
          <w:lang w:val="uk-UA"/>
        </w:rPr>
        <w:t xml:space="preserve"> </w:t>
      </w:r>
      <w:r w:rsidRPr="002F30E3">
        <w:rPr>
          <w:rFonts w:ascii="Times New Roman" w:hAnsi="Times New Roman"/>
          <w:sz w:val="28"/>
          <w:szCs w:val="28"/>
          <w:lang w:val="uk-UA"/>
        </w:rPr>
        <w:t xml:space="preserve">тощо. Уявлення про саме </w:t>
      </w:r>
      <w:r w:rsidRPr="002F30E3">
        <w:rPr>
          <w:rFonts w:ascii="Times New Roman" w:hAnsi="Times New Roman"/>
          <w:b/>
          <w:i/>
          <w:sz w:val="28"/>
          <w:szCs w:val="28"/>
          <w:lang w:val="uk-UA"/>
        </w:rPr>
        <w:t>життя</w:t>
      </w:r>
      <w:r w:rsidRPr="002F30E3">
        <w:rPr>
          <w:rFonts w:ascii="Times New Roman" w:hAnsi="Times New Roman"/>
          <w:sz w:val="28"/>
          <w:szCs w:val="28"/>
          <w:lang w:val="uk-UA"/>
        </w:rPr>
        <w:t>, його походження та</w:t>
      </w:r>
      <w:r w:rsidRPr="0034156C">
        <w:rPr>
          <w:rFonts w:ascii="Times New Roman" w:hAnsi="Times New Roman"/>
          <w:sz w:val="28"/>
          <w:szCs w:val="28"/>
          <w:lang w:val="uk-UA"/>
        </w:rPr>
        <w:t xml:space="preserve"> розвиток відмінні й у природничих науках (біофізика, хімія, біологія), однак, більшість його тлумачень сходяться на кількох фундаментальних категоріях живої матерії, які окреслюють цей феномен як процес. </w:t>
      </w:r>
      <w:r w:rsidR="002F30E3">
        <w:rPr>
          <w:rFonts w:ascii="Times New Roman" w:hAnsi="Times New Roman"/>
          <w:sz w:val="28"/>
          <w:szCs w:val="28"/>
          <w:lang w:val="uk-UA"/>
        </w:rPr>
        <w:t>У</w:t>
      </w:r>
      <w:r w:rsidRPr="0034156C">
        <w:rPr>
          <w:rFonts w:ascii="Times New Roman" w:hAnsi="Times New Roman"/>
          <w:sz w:val="28"/>
          <w:szCs w:val="28"/>
          <w:lang w:val="uk-UA"/>
        </w:rPr>
        <w:t xml:space="preserve"> біології англійським словом </w:t>
      </w:r>
      <w:r w:rsidRPr="0034156C">
        <w:rPr>
          <w:rFonts w:ascii="Times New Roman" w:hAnsi="Times New Roman"/>
          <w:b/>
          <w:i/>
          <w:sz w:val="28"/>
          <w:szCs w:val="28"/>
          <w:lang w:val="en-US"/>
        </w:rPr>
        <w:t>life</w:t>
      </w:r>
      <w:r w:rsidRPr="0034156C">
        <w:rPr>
          <w:rFonts w:ascii="Times New Roman" w:hAnsi="Times New Roman"/>
          <w:sz w:val="28"/>
          <w:szCs w:val="28"/>
          <w:lang w:val="uk-UA"/>
        </w:rPr>
        <w:t>/життя/ (25) позначається статус, яким наділяється будь-яка істота, включаючи тварин, рослин, гриби, бактерії, віруси</w:t>
      </w:r>
      <w:r w:rsidRPr="0034156C">
        <w:rPr>
          <w:rStyle w:val="af7"/>
          <w:rFonts w:ascii="Times New Roman" w:hAnsi="Times New Roman"/>
          <w:sz w:val="28"/>
          <w:szCs w:val="28"/>
        </w:rPr>
        <w:footnoteReference w:id="4"/>
      </w:r>
      <w:r w:rsidRPr="0034156C">
        <w:rPr>
          <w:rFonts w:ascii="Times New Roman" w:hAnsi="Times New Roman"/>
          <w:iCs/>
          <w:sz w:val="28"/>
          <w:szCs w:val="28"/>
          <w:lang w:val="uk-UA"/>
        </w:rPr>
        <w:t xml:space="preserve"> </w:t>
      </w:r>
      <w:r w:rsidRPr="0034156C">
        <w:rPr>
          <w:rFonts w:ascii="Times New Roman" w:hAnsi="Times New Roman"/>
          <w:sz w:val="28"/>
          <w:szCs w:val="28"/>
          <w:lang w:val="uk-UA"/>
        </w:rPr>
        <w:t>(</w:t>
      </w:r>
      <w:r w:rsidRPr="0034156C">
        <w:rPr>
          <w:rFonts w:ascii="Times New Roman" w:hAnsi="Times New Roman"/>
          <w:iCs/>
          <w:sz w:val="28"/>
          <w:szCs w:val="28"/>
          <w:lang w:val="uk-UA"/>
        </w:rPr>
        <w:t>“</w:t>
      </w:r>
      <w:r w:rsidRPr="0034156C">
        <w:rPr>
          <w:rFonts w:ascii="Times New Roman" w:hAnsi="Times New Roman"/>
          <w:i/>
          <w:iCs/>
          <w:sz w:val="28"/>
          <w:szCs w:val="28"/>
          <w:lang w:val="en-US"/>
        </w:rPr>
        <w:t>Biology</w:t>
      </w:r>
      <w:r w:rsidRPr="0034156C">
        <w:rPr>
          <w:rFonts w:ascii="Times New Roman" w:hAnsi="Times New Roman"/>
          <w:i/>
          <w:iCs/>
          <w:sz w:val="28"/>
          <w:szCs w:val="28"/>
          <w:lang w:val="uk-UA"/>
        </w:rPr>
        <w:t>.</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a</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status</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given</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to</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any</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entity</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including</w:t>
      </w:r>
      <w:r w:rsidRPr="0034156C">
        <w:rPr>
          <w:rFonts w:ascii="Times New Roman" w:hAnsi="Times New Roman"/>
          <w:i/>
          <w:sz w:val="28"/>
          <w:szCs w:val="28"/>
          <w:lang w:val="uk-UA"/>
        </w:rPr>
        <w:t xml:space="preserve"> </w:t>
      </w:r>
      <w:hyperlink r:id="rId62" w:tooltip="animal" w:history="1">
        <w:r w:rsidRPr="0034156C">
          <w:rPr>
            <w:rFonts w:ascii="Times New Roman" w:hAnsi="Times New Roman"/>
            <w:i/>
            <w:sz w:val="28"/>
            <w:szCs w:val="28"/>
            <w:lang w:val="en-US"/>
          </w:rPr>
          <w:t>animals</w:t>
        </w:r>
      </w:hyperlink>
      <w:r w:rsidRPr="0034156C">
        <w:rPr>
          <w:rFonts w:ascii="Times New Roman" w:hAnsi="Times New Roman"/>
          <w:sz w:val="28"/>
          <w:szCs w:val="28"/>
          <w:lang w:val="uk-UA"/>
        </w:rPr>
        <w:t xml:space="preserve">, </w:t>
      </w:r>
      <w:hyperlink r:id="rId63" w:tooltip="plant" w:history="1">
        <w:r w:rsidRPr="0034156C">
          <w:rPr>
            <w:rFonts w:ascii="Times New Roman" w:hAnsi="Times New Roman"/>
            <w:i/>
            <w:sz w:val="28"/>
            <w:szCs w:val="28"/>
            <w:lang w:val="en-US"/>
          </w:rPr>
          <w:t>plants</w:t>
        </w:r>
      </w:hyperlink>
      <w:r w:rsidRPr="0034156C">
        <w:rPr>
          <w:rFonts w:ascii="Times New Roman" w:hAnsi="Times New Roman"/>
          <w:sz w:val="28"/>
          <w:szCs w:val="28"/>
          <w:lang w:val="uk-UA"/>
        </w:rPr>
        <w:t>,</w:t>
      </w:r>
      <w:r w:rsidRPr="0034156C">
        <w:rPr>
          <w:rFonts w:ascii="Times New Roman" w:hAnsi="Times New Roman"/>
          <w:i/>
          <w:sz w:val="28"/>
          <w:szCs w:val="28"/>
          <w:lang w:val="uk-UA"/>
        </w:rPr>
        <w:t xml:space="preserve"> </w:t>
      </w:r>
      <w:hyperlink r:id="rId64" w:tooltip="fungi" w:history="1">
        <w:r w:rsidRPr="0034156C">
          <w:rPr>
            <w:rFonts w:ascii="Times New Roman" w:hAnsi="Times New Roman"/>
            <w:i/>
            <w:sz w:val="28"/>
            <w:szCs w:val="28"/>
            <w:lang w:val="en-US"/>
          </w:rPr>
          <w:t>fungi</w:t>
        </w:r>
      </w:hyperlink>
      <w:r w:rsidRPr="0034156C">
        <w:rPr>
          <w:rFonts w:ascii="Times New Roman" w:hAnsi="Times New Roman"/>
          <w:sz w:val="28"/>
          <w:szCs w:val="28"/>
          <w:lang w:val="uk-UA"/>
        </w:rPr>
        <w:t xml:space="preserve">, </w:t>
      </w:r>
      <w:hyperlink r:id="rId65" w:tooltip="bacteria" w:history="1">
        <w:r w:rsidRPr="0034156C">
          <w:rPr>
            <w:rFonts w:ascii="Times New Roman" w:hAnsi="Times New Roman"/>
            <w:i/>
            <w:sz w:val="28"/>
            <w:szCs w:val="28"/>
            <w:lang w:val="en-US"/>
          </w:rPr>
          <w:t>bacteria</w:t>
        </w:r>
      </w:hyperlink>
      <w:r w:rsidRPr="0034156C">
        <w:rPr>
          <w:rFonts w:ascii="Times New Roman" w:hAnsi="Times New Roman"/>
          <w:sz w:val="28"/>
          <w:szCs w:val="28"/>
          <w:lang w:val="uk-UA"/>
        </w:rPr>
        <w:t xml:space="preserve">, </w:t>
      </w:r>
      <w:hyperlink r:id="rId66" w:tooltip="virus" w:history="1">
        <w:r w:rsidRPr="0034156C">
          <w:rPr>
            <w:rFonts w:ascii="Times New Roman" w:hAnsi="Times New Roman"/>
            <w:i/>
            <w:sz w:val="28"/>
            <w:szCs w:val="28"/>
            <w:lang w:val="en-US"/>
          </w:rPr>
          <w:t>viruses</w:t>
        </w:r>
      </w:hyperlink>
      <w:r w:rsidRPr="0034156C">
        <w:rPr>
          <w:rFonts w:ascii="Times New Roman" w:hAnsi="Times New Roman"/>
          <w:sz w:val="28"/>
          <w:szCs w:val="28"/>
          <w:lang w:val="uk-UA"/>
        </w:rPr>
        <w:t xml:space="preserve">”), </w:t>
      </w:r>
    </w:p>
    <w:p w:rsidR="00EF350F" w:rsidRPr="0034156C" w:rsidRDefault="00EF350F" w:rsidP="0034156C">
      <w:pPr>
        <w:pStyle w:val="aa"/>
        <w:spacing w:before="0" w:beforeAutospacing="0" w:after="0" w:afterAutospacing="0" w:line="240" w:lineRule="auto"/>
        <w:ind w:firstLine="709"/>
        <w:jc w:val="both"/>
        <w:rPr>
          <w:rFonts w:ascii="Times New Roman" w:hAnsi="Times New Roman"/>
          <w:bCs/>
          <w:sz w:val="28"/>
          <w:szCs w:val="28"/>
          <w:lang w:val="uk-UA"/>
        </w:rPr>
      </w:pPr>
      <w:r w:rsidRPr="0034156C">
        <w:rPr>
          <w:rFonts w:ascii="Times New Roman" w:hAnsi="Times New Roman"/>
          <w:sz w:val="28"/>
          <w:szCs w:val="28"/>
          <w:lang w:val="uk-UA"/>
        </w:rPr>
        <w:t xml:space="preserve">Головними сферами наукового застосування терміна </w:t>
      </w:r>
      <w:r w:rsidRPr="0034156C">
        <w:rPr>
          <w:rFonts w:ascii="Times New Roman" w:hAnsi="Times New Roman"/>
          <w:b/>
          <w:i/>
          <w:sz w:val="28"/>
          <w:szCs w:val="28"/>
          <w:lang w:val="uk-UA"/>
        </w:rPr>
        <w:t>порядок</w:t>
      </w:r>
      <w:r w:rsidRPr="0034156C">
        <w:rPr>
          <w:rFonts w:ascii="Times New Roman" w:hAnsi="Times New Roman"/>
          <w:sz w:val="28"/>
          <w:szCs w:val="28"/>
          <w:lang w:val="uk-UA"/>
        </w:rPr>
        <w:t xml:space="preserve"> (17) виступають ботаніка та математика, наприклад: </w:t>
      </w:r>
      <w:r w:rsidRPr="0034156C">
        <w:rPr>
          <w:rFonts w:ascii="Times New Roman" w:hAnsi="Times New Roman"/>
          <w:b/>
          <w:sz w:val="28"/>
          <w:szCs w:val="28"/>
          <w:lang w:val="uk-UA"/>
        </w:rPr>
        <w:t>порядок грибів родини базидіоміцетів</w:t>
      </w:r>
      <w:r w:rsidRPr="0034156C">
        <w:rPr>
          <w:rFonts w:ascii="Times New Roman" w:hAnsi="Times New Roman"/>
          <w:sz w:val="28"/>
          <w:szCs w:val="28"/>
          <w:lang w:val="uk-UA"/>
        </w:rPr>
        <w:t xml:space="preserve"> – </w:t>
      </w:r>
      <w:r w:rsidRPr="0034156C">
        <w:rPr>
          <w:rFonts w:ascii="Times New Roman" w:hAnsi="Times New Roman"/>
          <w:bCs/>
          <w:sz w:val="28"/>
          <w:szCs w:val="28"/>
          <w:lang w:val="uk-UA"/>
        </w:rPr>
        <w:t>таксономічна категорія, що впорядковує класифікаційні ряди та систематизує споріднені родини</w:t>
      </w:r>
      <w:r w:rsidRPr="0034156C">
        <w:rPr>
          <w:rFonts w:ascii="Times New Roman" w:hAnsi="Times New Roman"/>
          <w:sz w:val="28"/>
          <w:szCs w:val="28"/>
          <w:lang w:val="uk-UA"/>
        </w:rPr>
        <w:t xml:space="preserve">, </w:t>
      </w:r>
      <w:r w:rsidRPr="0034156C">
        <w:rPr>
          <w:rFonts w:ascii="Times New Roman" w:hAnsi="Times New Roman"/>
          <w:b/>
          <w:sz w:val="28"/>
          <w:szCs w:val="28"/>
          <w:lang w:val="uk-UA"/>
        </w:rPr>
        <w:t>крива другого порядку</w:t>
      </w:r>
      <w:r w:rsidRPr="0034156C">
        <w:rPr>
          <w:rFonts w:ascii="Times New Roman" w:hAnsi="Times New Roman"/>
          <w:sz w:val="28"/>
          <w:szCs w:val="28"/>
          <w:lang w:val="uk-UA"/>
        </w:rPr>
        <w:t xml:space="preserve"> – числова характеристика багатьох математичних об’єктів. </w:t>
      </w:r>
      <w:r w:rsidRPr="0034156C">
        <w:rPr>
          <w:rFonts w:ascii="Times New Roman" w:hAnsi="Times New Roman"/>
          <w:bCs/>
          <w:sz w:val="28"/>
          <w:szCs w:val="28"/>
          <w:lang w:val="uk-UA"/>
        </w:rPr>
        <w:t xml:space="preserve">У зоології та ботаніці англомовний термін </w:t>
      </w:r>
      <w:r w:rsidRPr="0034156C">
        <w:rPr>
          <w:rFonts w:ascii="Times New Roman" w:hAnsi="Times New Roman"/>
          <w:b/>
          <w:i/>
          <w:sz w:val="28"/>
          <w:szCs w:val="28"/>
          <w:lang w:val="en-US"/>
        </w:rPr>
        <w:t>order</w:t>
      </w:r>
      <w:r w:rsidRPr="0034156C">
        <w:rPr>
          <w:rFonts w:ascii="Times New Roman" w:hAnsi="Times New Roman"/>
          <w:sz w:val="28"/>
          <w:szCs w:val="28"/>
          <w:lang w:val="uk-UA"/>
        </w:rPr>
        <w:t xml:space="preserve">/порядок/ (23) </w:t>
      </w:r>
      <w:r w:rsidRPr="0034156C">
        <w:rPr>
          <w:rFonts w:ascii="Times New Roman" w:hAnsi="Times New Roman"/>
          <w:bCs/>
          <w:sz w:val="28"/>
          <w:szCs w:val="28"/>
          <w:lang w:val="uk-UA"/>
        </w:rPr>
        <w:t>має аналогічне з українським відповідником значення (</w:t>
      </w:r>
      <w:r w:rsidRPr="0034156C">
        <w:rPr>
          <w:rFonts w:ascii="Times New Roman" w:hAnsi="Times New Roman"/>
          <w:iCs/>
          <w:sz w:val="28"/>
          <w:szCs w:val="28"/>
          <w:lang w:val="uk-UA"/>
        </w:rPr>
        <w:t>“</w:t>
      </w:r>
      <w:r w:rsidRPr="0034156C">
        <w:rPr>
          <w:rFonts w:ascii="Times New Roman" w:hAnsi="Times New Roman"/>
          <w:i/>
          <w:iCs/>
          <w:sz w:val="28"/>
          <w:szCs w:val="28"/>
          <w:lang w:val="en-US"/>
        </w:rPr>
        <w:t>Z</w:t>
      </w:r>
      <w:r w:rsidRPr="0034156C">
        <w:rPr>
          <w:rFonts w:ascii="Times New Roman" w:hAnsi="Times New Roman"/>
          <w:i/>
          <w:iCs/>
          <w:sz w:val="28"/>
          <w:szCs w:val="28"/>
          <w:lang w:val="uk-UA"/>
        </w:rPr>
        <w:t xml:space="preserve">oology </w:t>
      </w:r>
      <w:r w:rsidRPr="0034156C">
        <w:rPr>
          <w:rFonts w:ascii="Times New Roman" w:hAnsi="Times New Roman"/>
          <w:i/>
          <w:iCs/>
          <w:sz w:val="28"/>
          <w:szCs w:val="28"/>
          <w:lang w:val="en-US"/>
        </w:rPr>
        <w:t>and</w:t>
      </w:r>
      <w:r w:rsidRPr="0034156C">
        <w:rPr>
          <w:rFonts w:ascii="Times New Roman" w:hAnsi="Times New Roman"/>
          <w:iCs/>
          <w:sz w:val="28"/>
          <w:szCs w:val="28"/>
          <w:lang w:val="uk-UA"/>
        </w:rPr>
        <w:t xml:space="preserve"> </w:t>
      </w:r>
      <w:r w:rsidRPr="0034156C">
        <w:rPr>
          <w:rFonts w:ascii="Times New Roman" w:hAnsi="Times New Roman"/>
          <w:i/>
          <w:iCs/>
          <w:sz w:val="28"/>
          <w:szCs w:val="28"/>
          <w:lang w:val="en-US"/>
        </w:rPr>
        <w:t>B</w:t>
      </w:r>
      <w:r w:rsidRPr="0034156C">
        <w:rPr>
          <w:rFonts w:ascii="Times New Roman" w:hAnsi="Times New Roman"/>
          <w:i/>
          <w:iCs/>
          <w:sz w:val="28"/>
          <w:szCs w:val="28"/>
          <w:lang w:val="uk-UA"/>
        </w:rPr>
        <w:t>otany</w:t>
      </w:r>
      <w:r w:rsidRPr="0034156C">
        <w:rPr>
          <w:rStyle w:val="definition"/>
          <w:rFonts w:ascii="Times New Roman" w:hAnsi="Times New Roman"/>
          <w:iCs/>
          <w:sz w:val="28"/>
          <w:szCs w:val="28"/>
          <w:lang w:val="uk-UA"/>
        </w:rPr>
        <w:t xml:space="preserve">. </w:t>
      </w:r>
      <w:r w:rsidRPr="0034156C">
        <w:rPr>
          <w:rStyle w:val="definition"/>
          <w:rFonts w:ascii="Times New Roman" w:hAnsi="Times New Roman"/>
          <w:i/>
          <w:sz w:val="28"/>
          <w:szCs w:val="28"/>
        </w:rPr>
        <w:t>a</w:t>
      </w:r>
      <w:r w:rsidRPr="0034156C">
        <w:rPr>
          <w:rStyle w:val="definition"/>
          <w:rFonts w:ascii="Times New Roman" w:hAnsi="Times New Roman"/>
          <w:i/>
          <w:sz w:val="28"/>
          <w:szCs w:val="28"/>
          <w:lang w:val="uk-UA"/>
        </w:rPr>
        <w:t xml:space="preserve"> </w:t>
      </w:r>
      <w:r w:rsidRPr="0034156C">
        <w:rPr>
          <w:rStyle w:val="definition"/>
          <w:rFonts w:ascii="Times New Roman" w:hAnsi="Times New Roman"/>
          <w:i/>
          <w:sz w:val="28"/>
          <w:szCs w:val="28"/>
        </w:rPr>
        <w:t>principal</w:t>
      </w:r>
      <w:r w:rsidRPr="0034156C">
        <w:rPr>
          <w:rStyle w:val="definition"/>
          <w:rFonts w:ascii="Times New Roman" w:hAnsi="Times New Roman"/>
          <w:i/>
          <w:sz w:val="28"/>
          <w:szCs w:val="28"/>
          <w:lang w:val="uk-UA"/>
        </w:rPr>
        <w:t xml:space="preserve"> </w:t>
      </w:r>
      <w:r w:rsidRPr="0034156C">
        <w:rPr>
          <w:rStyle w:val="definition"/>
          <w:rFonts w:ascii="Times New Roman" w:hAnsi="Times New Roman"/>
          <w:i/>
          <w:sz w:val="28"/>
          <w:szCs w:val="28"/>
        </w:rPr>
        <w:t>taxonomic</w:t>
      </w:r>
      <w:r w:rsidRPr="0034156C">
        <w:rPr>
          <w:rStyle w:val="definition"/>
          <w:rFonts w:ascii="Times New Roman" w:hAnsi="Times New Roman"/>
          <w:i/>
          <w:sz w:val="28"/>
          <w:szCs w:val="28"/>
          <w:lang w:val="uk-UA"/>
        </w:rPr>
        <w:t xml:space="preserve"> </w:t>
      </w:r>
      <w:r w:rsidRPr="0034156C">
        <w:rPr>
          <w:rStyle w:val="definition"/>
          <w:rFonts w:ascii="Times New Roman" w:hAnsi="Times New Roman"/>
          <w:i/>
          <w:sz w:val="28"/>
          <w:szCs w:val="28"/>
        </w:rPr>
        <w:t>category</w:t>
      </w:r>
      <w:r w:rsidRPr="0034156C">
        <w:rPr>
          <w:rStyle w:val="definition"/>
          <w:rFonts w:ascii="Times New Roman" w:hAnsi="Times New Roman"/>
          <w:i/>
          <w:sz w:val="28"/>
          <w:szCs w:val="28"/>
          <w:lang w:val="uk-UA"/>
        </w:rPr>
        <w:t xml:space="preserve"> </w:t>
      </w:r>
      <w:r w:rsidRPr="0034156C">
        <w:rPr>
          <w:rStyle w:val="definition"/>
          <w:rFonts w:ascii="Times New Roman" w:hAnsi="Times New Roman"/>
          <w:i/>
          <w:sz w:val="28"/>
          <w:szCs w:val="28"/>
        </w:rPr>
        <w:t>that</w:t>
      </w:r>
      <w:r w:rsidRPr="0034156C">
        <w:rPr>
          <w:rStyle w:val="definition"/>
          <w:rFonts w:ascii="Times New Roman" w:hAnsi="Times New Roman"/>
          <w:i/>
          <w:sz w:val="28"/>
          <w:szCs w:val="28"/>
          <w:lang w:val="uk-UA"/>
        </w:rPr>
        <w:t xml:space="preserve"> </w:t>
      </w:r>
      <w:r w:rsidRPr="0034156C">
        <w:rPr>
          <w:rStyle w:val="definition"/>
          <w:rFonts w:ascii="Times New Roman" w:hAnsi="Times New Roman"/>
          <w:i/>
          <w:sz w:val="28"/>
          <w:szCs w:val="28"/>
        </w:rPr>
        <w:t>ranks</w:t>
      </w:r>
      <w:r w:rsidRPr="0034156C">
        <w:rPr>
          <w:rStyle w:val="definition"/>
          <w:rFonts w:ascii="Times New Roman" w:hAnsi="Times New Roman"/>
          <w:i/>
          <w:sz w:val="28"/>
          <w:szCs w:val="28"/>
          <w:lang w:val="uk-UA"/>
        </w:rPr>
        <w:t xml:space="preserve"> </w:t>
      </w:r>
      <w:r w:rsidRPr="0034156C">
        <w:rPr>
          <w:rStyle w:val="definition"/>
          <w:rFonts w:ascii="Times New Roman" w:hAnsi="Times New Roman"/>
          <w:i/>
          <w:sz w:val="28"/>
          <w:szCs w:val="28"/>
        </w:rPr>
        <w:t>below</w:t>
      </w:r>
      <w:r w:rsidRPr="0034156C">
        <w:rPr>
          <w:rStyle w:val="definition"/>
          <w:rFonts w:ascii="Times New Roman" w:hAnsi="Times New Roman"/>
          <w:i/>
          <w:sz w:val="28"/>
          <w:szCs w:val="28"/>
          <w:lang w:val="uk-UA"/>
        </w:rPr>
        <w:t xml:space="preserve"> </w:t>
      </w:r>
      <w:r w:rsidRPr="0034156C">
        <w:rPr>
          <w:rStyle w:val="definition"/>
          <w:rFonts w:ascii="Times New Roman" w:hAnsi="Times New Roman"/>
          <w:i/>
          <w:sz w:val="28"/>
          <w:szCs w:val="28"/>
        </w:rPr>
        <w:t>class</w:t>
      </w:r>
      <w:r w:rsidRPr="0034156C">
        <w:rPr>
          <w:rStyle w:val="definition"/>
          <w:rFonts w:ascii="Times New Roman" w:hAnsi="Times New Roman"/>
          <w:i/>
          <w:sz w:val="28"/>
          <w:szCs w:val="28"/>
          <w:lang w:val="uk-UA"/>
        </w:rPr>
        <w:t xml:space="preserve"> </w:t>
      </w:r>
      <w:r w:rsidRPr="0034156C">
        <w:rPr>
          <w:rStyle w:val="definition"/>
          <w:rFonts w:ascii="Times New Roman" w:hAnsi="Times New Roman"/>
          <w:i/>
          <w:sz w:val="28"/>
          <w:szCs w:val="28"/>
        </w:rPr>
        <w:t>and</w:t>
      </w:r>
      <w:r w:rsidRPr="0034156C">
        <w:rPr>
          <w:rStyle w:val="definition"/>
          <w:rFonts w:ascii="Times New Roman" w:hAnsi="Times New Roman"/>
          <w:i/>
          <w:sz w:val="28"/>
          <w:szCs w:val="28"/>
          <w:lang w:val="uk-UA"/>
        </w:rPr>
        <w:t xml:space="preserve"> </w:t>
      </w:r>
      <w:r w:rsidRPr="0034156C">
        <w:rPr>
          <w:rStyle w:val="definition"/>
          <w:rFonts w:ascii="Times New Roman" w:hAnsi="Times New Roman"/>
          <w:i/>
          <w:sz w:val="28"/>
          <w:szCs w:val="28"/>
        </w:rPr>
        <w:t>above</w:t>
      </w:r>
      <w:r w:rsidRPr="0034156C">
        <w:rPr>
          <w:rStyle w:val="definition"/>
          <w:rFonts w:ascii="Times New Roman" w:hAnsi="Times New Roman"/>
          <w:i/>
          <w:sz w:val="28"/>
          <w:szCs w:val="28"/>
          <w:lang w:val="uk-UA"/>
        </w:rPr>
        <w:t xml:space="preserve"> </w:t>
      </w:r>
      <w:r w:rsidRPr="0034156C">
        <w:rPr>
          <w:rStyle w:val="definition"/>
          <w:rFonts w:ascii="Times New Roman" w:hAnsi="Times New Roman"/>
          <w:i/>
          <w:sz w:val="28"/>
          <w:szCs w:val="28"/>
        </w:rPr>
        <w:t>family</w:t>
      </w:r>
      <w:r w:rsidRPr="0034156C">
        <w:rPr>
          <w:rFonts w:ascii="Times New Roman" w:hAnsi="Times New Roman"/>
          <w:sz w:val="28"/>
          <w:szCs w:val="28"/>
          <w:lang w:val="uk-UA"/>
        </w:rPr>
        <w:t>”</w:t>
      </w:r>
      <w:r w:rsidRPr="0034156C">
        <w:rPr>
          <w:rStyle w:val="definition"/>
          <w:rFonts w:ascii="Times New Roman" w:hAnsi="Times New Roman"/>
          <w:sz w:val="28"/>
          <w:szCs w:val="28"/>
          <w:lang w:val="uk-UA"/>
        </w:rPr>
        <w:t>)</w:t>
      </w:r>
      <w:r w:rsidRPr="0034156C">
        <w:rPr>
          <w:rFonts w:ascii="Times New Roman" w:hAnsi="Times New Roman"/>
          <w:bCs/>
          <w:sz w:val="28"/>
          <w:szCs w:val="28"/>
          <w:lang w:val="uk-UA"/>
        </w:rPr>
        <w:t xml:space="preserve">, </w:t>
      </w:r>
      <w:r w:rsidRPr="0034156C">
        <w:rPr>
          <w:rFonts w:ascii="Times New Roman" w:hAnsi="Times New Roman"/>
          <w:sz w:val="28"/>
          <w:szCs w:val="28"/>
          <w:lang w:val="uk-UA"/>
        </w:rPr>
        <w:t xml:space="preserve">в математиці й хімії ця лексична одиниця слугує терміном на позначення, </w:t>
      </w:r>
      <w:r w:rsidRPr="0034156C">
        <w:rPr>
          <w:rFonts w:ascii="Times New Roman" w:hAnsi="Times New Roman"/>
          <w:iCs/>
          <w:sz w:val="28"/>
          <w:szCs w:val="28"/>
          <w:lang w:val="uk-UA"/>
        </w:rPr>
        <w:t xml:space="preserve">в першому випадку, </w:t>
      </w:r>
      <w:r w:rsidRPr="0034156C">
        <w:rPr>
          <w:rFonts w:ascii="Times New Roman" w:hAnsi="Times New Roman"/>
          <w:sz w:val="28"/>
          <w:szCs w:val="28"/>
          <w:lang w:val="uk-UA"/>
        </w:rPr>
        <w:t>кількості рядів й стовпчиків у матриці (</w:t>
      </w:r>
      <w:r w:rsidRPr="0034156C">
        <w:rPr>
          <w:rFonts w:ascii="Times New Roman" w:hAnsi="Times New Roman"/>
          <w:iCs/>
          <w:sz w:val="28"/>
          <w:szCs w:val="28"/>
          <w:lang w:val="uk-UA"/>
        </w:rPr>
        <w:t>“</w:t>
      </w:r>
      <w:r w:rsidRPr="0034156C">
        <w:rPr>
          <w:rFonts w:ascii="Times New Roman" w:hAnsi="Times New Roman"/>
          <w:i/>
          <w:iCs/>
          <w:sz w:val="28"/>
          <w:szCs w:val="28"/>
          <w:lang w:val="en-US"/>
        </w:rPr>
        <w:t>Mathematics</w:t>
      </w:r>
      <w:r w:rsidRPr="0034156C">
        <w:rPr>
          <w:rFonts w:ascii="Times New Roman" w:hAnsi="Times New Roman"/>
          <w:i/>
          <w:iCs/>
          <w:sz w:val="28"/>
          <w:szCs w:val="28"/>
          <w:lang w:val="uk-UA"/>
        </w:rPr>
        <w:t xml:space="preserve">. </w:t>
      </w:r>
      <w:r w:rsidRPr="0034156C">
        <w:rPr>
          <w:rFonts w:ascii="Times New Roman" w:hAnsi="Times New Roman"/>
          <w:i/>
          <w:sz w:val="28"/>
          <w:szCs w:val="28"/>
          <w:lang w:val="en-US"/>
        </w:rPr>
        <w:t>the</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number</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of</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rows</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and</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columns</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in</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a</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matrix</w:t>
      </w:r>
      <w:r w:rsidRPr="0034156C">
        <w:rPr>
          <w:rFonts w:ascii="Times New Roman" w:hAnsi="Times New Roman"/>
          <w:sz w:val="28"/>
          <w:szCs w:val="28"/>
          <w:lang w:val="uk-UA"/>
        </w:rPr>
        <w:t>”), а в другому – класифікації хімічних реакцій (</w:t>
      </w:r>
      <w:r w:rsidRPr="0034156C">
        <w:rPr>
          <w:rFonts w:ascii="Times New Roman" w:hAnsi="Times New Roman"/>
          <w:iCs/>
          <w:sz w:val="28"/>
          <w:szCs w:val="28"/>
          <w:lang w:val="uk-UA"/>
        </w:rPr>
        <w:t>“</w:t>
      </w:r>
      <w:r w:rsidRPr="0034156C">
        <w:rPr>
          <w:rFonts w:ascii="Times New Roman" w:hAnsi="Times New Roman"/>
          <w:i/>
          <w:sz w:val="28"/>
          <w:szCs w:val="28"/>
          <w:lang w:val="en-US"/>
        </w:rPr>
        <w:t>Chemistry</w:t>
      </w:r>
      <w:r w:rsidRPr="0034156C">
        <w:rPr>
          <w:rFonts w:ascii="Times New Roman" w:hAnsi="Times New Roman"/>
          <w:caps/>
          <w:sz w:val="28"/>
          <w:szCs w:val="28"/>
          <w:lang w:val="uk-UA"/>
        </w:rPr>
        <w:t>.</w:t>
      </w:r>
      <w:r w:rsidRPr="0034156C">
        <w:rPr>
          <w:rFonts w:ascii="Times New Roman" w:hAnsi="Times New Roman"/>
          <w:bCs/>
          <w:i/>
          <w:sz w:val="28"/>
          <w:szCs w:val="28"/>
          <w:lang w:val="uk-UA"/>
        </w:rPr>
        <w:t xml:space="preserve"> </w:t>
      </w:r>
      <w:r w:rsidRPr="0034156C">
        <w:rPr>
          <w:rFonts w:ascii="Times New Roman" w:hAnsi="Times New Roman"/>
          <w:bCs/>
          <w:i/>
          <w:sz w:val="28"/>
          <w:szCs w:val="28"/>
          <w:lang w:val="en-US"/>
        </w:rPr>
        <w:t>classification</w:t>
      </w:r>
      <w:r w:rsidRPr="0034156C">
        <w:rPr>
          <w:rFonts w:ascii="Times New Roman" w:hAnsi="Times New Roman"/>
          <w:bCs/>
          <w:i/>
          <w:sz w:val="28"/>
          <w:szCs w:val="28"/>
          <w:lang w:val="uk-UA"/>
        </w:rPr>
        <w:t xml:space="preserve"> </w:t>
      </w:r>
      <w:r w:rsidRPr="0034156C">
        <w:rPr>
          <w:rFonts w:ascii="Times New Roman" w:hAnsi="Times New Roman"/>
          <w:bCs/>
          <w:i/>
          <w:sz w:val="28"/>
          <w:szCs w:val="28"/>
          <w:lang w:val="en-US"/>
        </w:rPr>
        <w:t>of</w:t>
      </w:r>
      <w:r w:rsidRPr="0034156C">
        <w:rPr>
          <w:rFonts w:ascii="Times New Roman" w:hAnsi="Times New Roman"/>
          <w:bCs/>
          <w:i/>
          <w:sz w:val="28"/>
          <w:szCs w:val="28"/>
          <w:lang w:val="uk-UA"/>
        </w:rPr>
        <w:t xml:space="preserve"> </w:t>
      </w:r>
      <w:r w:rsidRPr="0034156C">
        <w:rPr>
          <w:rFonts w:ascii="Times New Roman" w:hAnsi="Times New Roman"/>
          <w:bCs/>
          <w:i/>
          <w:sz w:val="28"/>
          <w:szCs w:val="28"/>
          <w:lang w:val="en-US"/>
        </w:rPr>
        <w:t>chemical</w:t>
      </w:r>
      <w:r w:rsidRPr="0034156C">
        <w:rPr>
          <w:rFonts w:ascii="Times New Roman" w:hAnsi="Times New Roman"/>
          <w:bCs/>
          <w:i/>
          <w:sz w:val="28"/>
          <w:szCs w:val="28"/>
          <w:lang w:val="uk-UA"/>
        </w:rPr>
        <w:t xml:space="preserve"> </w:t>
      </w:r>
      <w:r w:rsidRPr="0034156C">
        <w:rPr>
          <w:rFonts w:ascii="Times New Roman" w:hAnsi="Times New Roman"/>
          <w:bCs/>
          <w:i/>
          <w:sz w:val="28"/>
          <w:szCs w:val="28"/>
          <w:lang w:val="en-US"/>
        </w:rPr>
        <w:t>reactions</w:t>
      </w:r>
      <w:r w:rsidRPr="0034156C">
        <w:rPr>
          <w:rFonts w:ascii="Times New Roman" w:hAnsi="Times New Roman"/>
          <w:sz w:val="28"/>
          <w:szCs w:val="28"/>
          <w:lang w:val="uk-UA"/>
        </w:rPr>
        <w:t>”</w:t>
      </w:r>
      <w:r w:rsidRPr="0034156C">
        <w:rPr>
          <w:rFonts w:ascii="Times New Roman" w:hAnsi="Times New Roman"/>
          <w:bCs/>
          <w:sz w:val="28"/>
          <w:szCs w:val="28"/>
          <w:lang w:val="uk-UA"/>
        </w:rPr>
        <w:t>).</w:t>
      </w:r>
    </w:p>
    <w:p w:rsidR="00EF350F" w:rsidRPr="0034156C" w:rsidRDefault="00EF350F" w:rsidP="0034156C">
      <w:pPr>
        <w:pStyle w:val="aa"/>
        <w:spacing w:before="0" w:beforeAutospacing="0" w:after="0" w:afterAutospacing="0" w:line="240" w:lineRule="auto"/>
        <w:ind w:firstLine="709"/>
        <w:jc w:val="both"/>
        <w:rPr>
          <w:rFonts w:ascii="Times New Roman" w:hAnsi="Times New Roman"/>
          <w:sz w:val="28"/>
          <w:szCs w:val="28"/>
          <w:lang w:val="uk-UA"/>
        </w:rPr>
      </w:pPr>
      <w:r w:rsidRPr="0034156C">
        <w:rPr>
          <w:rFonts w:ascii="Times New Roman" w:hAnsi="Times New Roman"/>
          <w:sz w:val="28"/>
          <w:szCs w:val="28"/>
          <w:lang w:val="uk-UA"/>
        </w:rPr>
        <w:lastRenderedPageBreak/>
        <w:t xml:space="preserve">У цивільному праві терміном </w:t>
      </w:r>
      <w:r w:rsidRPr="0034156C">
        <w:rPr>
          <w:rFonts w:ascii="Times New Roman" w:hAnsi="Times New Roman"/>
          <w:b/>
          <w:i/>
          <w:sz w:val="28"/>
          <w:szCs w:val="28"/>
          <w:lang w:val="uk-UA"/>
        </w:rPr>
        <w:t>воля</w:t>
      </w:r>
      <w:r w:rsidRPr="0034156C">
        <w:rPr>
          <w:rFonts w:ascii="Times New Roman" w:hAnsi="Times New Roman"/>
          <w:sz w:val="28"/>
          <w:szCs w:val="28"/>
          <w:lang w:val="uk-UA"/>
        </w:rPr>
        <w:t xml:space="preserve"> (16) позначається юридична декларація намірів людини щодо її майна на випадок смерті, наприклад, </w:t>
      </w:r>
      <w:r w:rsidRPr="0034156C">
        <w:rPr>
          <w:rFonts w:ascii="Times New Roman" w:hAnsi="Times New Roman"/>
          <w:b/>
          <w:sz w:val="28"/>
          <w:szCs w:val="28"/>
          <w:lang w:val="uk-UA"/>
        </w:rPr>
        <w:t>остання воля</w:t>
      </w:r>
      <w:r w:rsidRPr="0034156C">
        <w:rPr>
          <w:rFonts w:ascii="Times New Roman" w:hAnsi="Times New Roman"/>
          <w:sz w:val="28"/>
          <w:szCs w:val="28"/>
          <w:lang w:val="uk-UA"/>
        </w:rPr>
        <w:t xml:space="preserve"> – заповіт, а в міжнародному приватному праві – </w:t>
      </w:r>
      <w:r w:rsidRPr="0034156C">
        <w:rPr>
          <w:rFonts w:ascii="Times New Roman" w:hAnsi="Times New Roman"/>
          <w:b/>
          <w:sz w:val="28"/>
          <w:szCs w:val="28"/>
          <w:lang w:val="uk-UA"/>
        </w:rPr>
        <w:t>автономія волі</w:t>
      </w:r>
      <w:r w:rsidRPr="0034156C">
        <w:rPr>
          <w:rFonts w:ascii="Times New Roman" w:hAnsi="Times New Roman"/>
          <w:sz w:val="28"/>
          <w:szCs w:val="28"/>
          <w:lang w:val="uk-UA"/>
        </w:rPr>
        <w:t xml:space="preserve"> – інститут, згідно з яким сторони в угоді можуть самі вибирати те право, яке буде регулювати їхні відносини. </w:t>
      </w:r>
    </w:p>
    <w:p w:rsidR="00EF350F" w:rsidRPr="0034156C" w:rsidRDefault="00EF350F" w:rsidP="0034156C">
      <w:pPr>
        <w:pStyle w:val="aa"/>
        <w:spacing w:before="0" w:beforeAutospacing="0" w:after="0" w:afterAutospacing="0" w:line="240" w:lineRule="auto"/>
        <w:ind w:firstLine="709"/>
        <w:jc w:val="both"/>
        <w:rPr>
          <w:rFonts w:ascii="Times New Roman" w:hAnsi="Times New Roman"/>
          <w:sz w:val="28"/>
          <w:szCs w:val="28"/>
          <w:lang w:val="uk-UA"/>
        </w:rPr>
      </w:pPr>
      <w:r w:rsidRPr="0034156C">
        <w:rPr>
          <w:rFonts w:ascii="Times New Roman" w:hAnsi="Times New Roman"/>
          <w:sz w:val="28"/>
          <w:szCs w:val="28"/>
          <w:lang w:val="uk-UA"/>
        </w:rPr>
        <w:t xml:space="preserve">Термінологічна семантика слова </w:t>
      </w:r>
      <w:r w:rsidRPr="0034156C">
        <w:rPr>
          <w:rFonts w:ascii="Times New Roman" w:hAnsi="Times New Roman"/>
          <w:b/>
          <w:i/>
          <w:sz w:val="28"/>
          <w:szCs w:val="28"/>
          <w:lang w:val="uk-UA"/>
        </w:rPr>
        <w:t>природа</w:t>
      </w:r>
      <w:r w:rsidRPr="0034156C">
        <w:rPr>
          <w:rFonts w:ascii="Times New Roman" w:hAnsi="Times New Roman"/>
          <w:sz w:val="28"/>
          <w:szCs w:val="28"/>
          <w:lang w:val="uk-UA"/>
        </w:rPr>
        <w:t xml:space="preserve"> (15) здатна набувати як «фізичного відтінку», розкриваючи принципи коливальних рухів у середовищі при дослідженні </w:t>
      </w:r>
      <w:r w:rsidRPr="0034156C">
        <w:rPr>
          <w:rFonts w:ascii="Times New Roman" w:hAnsi="Times New Roman"/>
          <w:b/>
          <w:sz w:val="28"/>
          <w:szCs w:val="28"/>
          <w:lang w:val="uk-UA"/>
        </w:rPr>
        <w:t>хвильової природи світла</w:t>
      </w:r>
      <w:r w:rsidRPr="0034156C">
        <w:rPr>
          <w:rFonts w:ascii="Times New Roman" w:hAnsi="Times New Roman"/>
          <w:sz w:val="28"/>
          <w:szCs w:val="28"/>
          <w:lang w:val="uk-UA"/>
        </w:rPr>
        <w:t xml:space="preserve">, так і «пантеїстичних ознак», ототожнюючи природу з Богом. Лексемою </w:t>
      </w:r>
      <w:r w:rsidRPr="0034156C">
        <w:rPr>
          <w:rFonts w:ascii="Times New Roman" w:hAnsi="Times New Roman"/>
          <w:b/>
          <w:i/>
          <w:sz w:val="28"/>
          <w:szCs w:val="28"/>
          <w:lang w:val="en-US"/>
        </w:rPr>
        <w:t>nature</w:t>
      </w:r>
      <w:r w:rsidRPr="0034156C">
        <w:rPr>
          <w:rFonts w:ascii="Times New Roman" w:hAnsi="Times New Roman"/>
          <w:sz w:val="28"/>
          <w:szCs w:val="28"/>
          <w:lang w:val="uk-UA"/>
        </w:rPr>
        <w:t>/природа/ (22) визначається генотип як сукупність усіх генетичних матеріалів, що певною мірою визначають структуру організму (</w:t>
      </w:r>
      <w:r w:rsidRPr="0034156C">
        <w:rPr>
          <w:rFonts w:ascii="Times New Roman" w:hAnsi="Times New Roman"/>
          <w:iCs/>
          <w:sz w:val="28"/>
          <w:szCs w:val="28"/>
          <w:lang w:val="uk-UA"/>
        </w:rPr>
        <w:t>“</w:t>
      </w:r>
      <w:r w:rsidRPr="0034156C">
        <w:rPr>
          <w:rFonts w:ascii="Times New Roman" w:hAnsi="Times New Roman"/>
          <w:i/>
          <w:iCs/>
          <w:sz w:val="28"/>
          <w:szCs w:val="28"/>
          <w:lang w:val="en-US"/>
        </w:rPr>
        <w:t>Biology</w:t>
      </w:r>
      <w:r w:rsidRPr="0034156C">
        <w:rPr>
          <w:rFonts w:ascii="Times New Roman" w:hAnsi="Times New Roman"/>
          <w:i/>
          <w:iCs/>
          <w:sz w:val="28"/>
          <w:szCs w:val="28"/>
          <w:lang w:val="uk-UA"/>
        </w:rPr>
        <w:t xml:space="preserve">. </w:t>
      </w:r>
      <w:r w:rsidRPr="0034156C">
        <w:rPr>
          <w:rFonts w:ascii="Times New Roman" w:hAnsi="Times New Roman"/>
          <w:i/>
          <w:sz w:val="28"/>
          <w:szCs w:val="28"/>
          <w:lang w:val="en-US"/>
        </w:rPr>
        <w:t>the</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complement</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of</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genetic</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material</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that</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partly</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determines</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the</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structure</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of</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an</w:t>
      </w:r>
      <w:r w:rsidRPr="0034156C">
        <w:rPr>
          <w:rFonts w:ascii="Times New Roman" w:hAnsi="Times New Roman"/>
          <w:i/>
          <w:sz w:val="28"/>
          <w:szCs w:val="28"/>
          <w:lang w:val="uk-UA"/>
        </w:rPr>
        <w:t xml:space="preserve"> </w:t>
      </w:r>
      <w:r w:rsidRPr="0034156C">
        <w:rPr>
          <w:rFonts w:ascii="Times New Roman" w:hAnsi="Times New Roman"/>
          <w:i/>
          <w:sz w:val="28"/>
          <w:szCs w:val="28"/>
          <w:lang w:val="en-US"/>
        </w:rPr>
        <w:t>organism</w:t>
      </w:r>
      <w:r w:rsidRPr="0034156C">
        <w:rPr>
          <w:rFonts w:ascii="Times New Roman" w:hAnsi="Times New Roman"/>
          <w:sz w:val="28"/>
          <w:szCs w:val="28"/>
          <w:lang w:val="uk-UA"/>
        </w:rPr>
        <w:t xml:space="preserve">; </w:t>
      </w:r>
      <w:r w:rsidRPr="0034156C">
        <w:rPr>
          <w:rFonts w:ascii="Times New Roman" w:hAnsi="Times New Roman"/>
          <w:i/>
          <w:sz w:val="28"/>
          <w:szCs w:val="28"/>
          <w:lang w:val="en-US"/>
        </w:rPr>
        <w:t>genotype</w:t>
      </w:r>
      <w:r w:rsidRPr="0034156C">
        <w:rPr>
          <w:rFonts w:ascii="Times New Roman" w:hAnsi="Times New Roman"/>
          <w:sz w:val="28"/>
          <w:szCs w:val="28"/>
          <w:lang w:val="uk-UA"/>
        </w:rPr>
        <w:t>”).</w:t>
      </w:r>
    </w:p>
    <w:p w:rsidR="00EF350F" w:rsidRPr="000153A9" w:rsidRDefault="00EF350F" w:rsidP="00EF350F">
      <w:pPr>
        <w:ind w:firstLine="709"/>
        <w:jc w:val="both"/>
        <w:rPr>
          <w:sz w:val="28"/>
          <w:szCs w:val="28"/>
          <w:lang w:val="uk-UA"/>
        </w:rPr>
      </w:pPr>
      <w:r w:rsidRPr="000153A9">
        <w:rPr>
          <w:sz w:val="28"/>
          <w:szCs w:val="28"/>
          <w:lang w:val="uk-UA"/>
        </w:rPr>
        <w:t>В якості термінологізованого мовного знак</w:t>
      </w:r>
      <w:r w:rsidR="002F30E3">
        <w:rPr>
          <w:sz w:val="28"/>
          <w:szCs w:val="28"/>
          <w:lang w:val="uk-UA"/>
        </w:rPr>
        <w:t>а</w:t>
      </w:r>
      <w:r w:rsidRPr="000153A9">
        <w:rPr>
          <w:sz w:val="28"/>
          <w:szCs w:val="28"/>
          <w:lang w:val="uk-UA"/>
        </w:rPr>
        <w:t xml:space="preserve"> три тринадцятизначні аксіономени </w:t>
      </w:r>
      <w:r w:rsidRPr="000153A9">
        <w:rPr>
          <w:b/>
          <w:i/>
          <w:sz w:val="28"/>
          <w:szCs w:val="28"/>
          <w:lang w:val="uk-UA"/>
        </w:rPr>
        <w:t>дух</w:t>
      </w:r>
      <w:r w:rsidRPr="000153A9">
        <w:rPr>
          <w:sz w:val="28"/>
          <w:szCs w:val="28"/>
          <w:lang w:val="uk-UA"/>
        </w:rPr>
        <w:t xml:space="preserve">, </w:t>
      </w:r>
      <w:r w:rsidRPr="000153A9">
        <w:rPr>
          <w:b/>
          <w:i/>
          <w:sz w:val="28"/>
          <w:szCs w:val="28"/>
          <w:lang w:val="uk-UA"/>
        </w:rPr>
        <w:t>право</w:t>
      </w:r>
      <w:r w:rsidRPr="000153A9">
        <w:rPr>
          <w:sz w:val="28"/>
          <w:szCs w:val="28"/>
          <w:lang w:val="uk-UA"/>
        </w:rPr>
        <w:t xml:space="preserve">, </w:t>
      </w:r>
      <w:r w:rsidRPr="000153A9">
        <w:rPr>
          <w:b/>
          <w:i/>
          <w:sz w:val="28"/>
          <w:szCs w:val="28"/>
          <w:lang w:val="uk-UA"/>
        </w:rPr>
        <w:t>час</w:t>
      </w:r>
      <w:r w:rsidRPr="000153A9">
        <w:rPr>
          <w:sz w:val="28"/>
          <w:szCs w:val="28"/>
          <w:lang w:val="uk-UA"/>
        </w:rPr>
        <w:t xml:space="preserve"> й один дванадцятизначний </w:t>
      </w:r>
      <w:r w:rsidRPr="000153A9">
        <w:rPr>
          <w:b/>
          <w:i/>
          <w:sz w:val="28"/>
          <w:szCs w:val="28"/>
          <w:lang w:val="uk-UA"/>
        </w:rPr>
        <w:t>мова</w:t>
      </w:r>
      <w:r w:rsidRPr="000153A9">
        <w:rPr>
          <w:sz w:val="28"/>
          <w:szCs w:val="28"/>
          <w:lang w:val="uk-UA"/>
        </w:rPr>
        <w:t xml:space="preserve"> по</w:t>
      </w:r>
      <w:r w:rsidR="002F30E3">
        <w:rPr>
          <w:sz w:val="28"/>
          <w:szCs w:val="28"/>
          <w:lang w:val="uk-UA"/>
        </w:rPr>
        <w:t>-</w:t>
      </w:r>
      <w:r w:rsidRPr="000153A9">
        <w:rPr>
          <w:sz w:val="28"/>
          <w:szCs w:val="28"/>
          <w:lang w:val="uk-UA"/>
        </w:rPr>
        <w:t xml:space="preserve">різному виявляють свої специфічні властивості. Так, у матеріалістичній філософії та психології </w:t>
      </w:r>
      <w:r w:rsidRPr="000153A9">
        <w:rPr>
          <w:b/>
          <w:i/>
          <w:sz w:val="28"/>
          <w:szCs w:val="28"/>
          <w:lang w:val="uk-UA"/>
        </w:rPr>
        <w:t>духом</w:t>
      </w:r>
      <w:r w:rsidRPr="000153A9">
        <w:rPr>
          <w:sz w:val="28"/>
          <w:szCs w:val="28"/>
          <w:lang w:val="uk-UA"/>
        </w:rPr>
        <w:t xml:space="preserve"> вважається мислення, свідомість як особлива властивість високоорганізованої матерії, </w:t>
      </w:r>
      <w:r w:rsidR="002F30E3">
        <w:rPr>
          <w:sz w:val="28"/>
          <w:szCs w:val="28"/>
          <w:lang w:val="uk-UA"/>
        </w:rPr>
        <w:t xml:space="preserve">її </w:t>
      </w:r>
      <w:r w:rsidRPr="000153A9">
        <w:rPr>
          <w:sz w:val="28"/>
          <w:szCs w:val="28"/>
          <w:lang w:val="uk-UA"/>
        </w:rPr>
        <w:t xml:space="preserve">вищий продукт, а в ідеалістичній філософії – нематеріальне начало, яке лежить в основі всіх речей і явищ та є первинним щодо матерії. Слово </w:t>
      </w:r>
      <w:r w:rsidRPr="000153A9">
        <w:rPr>
          <w:b/>
          <w:i/>
          <w:sz w:val="28"/>
          <w:szCs w:val="28"/>
          <w:lang w:val="uk-UA"/>
        </w:rPr>
        <w:t>право</w:t>
      </w:r>
      <w:r w:rsidRPr="000153A9">
        <w:rPr>
          <w:sz w:val="28"/>
          <w:szCs w:val="28"/>
          <w:lang w:val="uk-UA"/>
        </w:rPr>
        <w:t xml:space="preserve"> вживається для позначення окремої галузі знань – науки, що вивчає юриспруденцію; правознавство. Термін </w:t>
      </w:r>
      <w:r w:rsidRPr="000153A9">
        <w:rPr>
          <w:b/>
          <w:i/>
          <w:sz w:val="28"/>
          <w:szCs w:val="28"/>
          <w:lang w:val="uk-UA"/>
        </w:rPr>
        <w:t>час</w:t>
      </w:r>
      <w:r w:rsidRPr="000153A9">
        <w:rPr>
          <w:sz w:val="28"/>
          <w:szCs w:val="28"/>
          <w:lang w:val="uk-UA"/>
        </w:rPr>
        <w:t xml:space="preserve"> широко використовується у різних сферах людської діяльності: в лінгвістиці </w:t>
      </w:r>
      <w:r w:rsidRPr="000153A9">
        <w:rPr>
          <w:rStyle w:val="af8"/>
          <w:i w:val="0"/>
          <w:sz w:val="28"/>
          <w:szCs w:val="28"/>
          <w:lang w:val="uk-UA"/>
        </w:rPr>
        <w:t xml:space="preserve">для позначення </w:t>
      </w:r>
      <w:r w:rsidRPr="000153A9">
        <w:rPr>
          <w:sz w:val="28"/>
          <w:szCs w:val="28"/>
          <w:lang w:val="uk-UA"/>
        </w:rPr>
        <w:t xml:space="preserve">граматичної категорії, що виражає відношення дії чи стану до моменту мовлення; у </w:t>
      </w:r>
      <w:hyperlink r:id="rId67" w:tooltip="Класична фізика" w:history="1">
        <w:r w:rsidRPr="002F30E3">
          <w:rPr>
            <w:rStyle w:val="a6"/>
            <w:color w:val="auto"/>
            <w:sz w:val="28"/>
            <w:szCs w:val="28"/>
            <w:u w:val="none"/>
            <w:lang w:val="uk-UA"/>
          </w:rPr>
          <w:t>філософії</w:t>
        </w:r>
      </w:hyperlink>
      <w:r w:rsidRPr="002F30E3">
        <w:rPr>
          <w:rStyle w:val="a6"/>
          <w:color w:val="auto"/>
          <w:sz w:val="28"/>
          <w:szCs w:val="28"/>
          <w:u w:val="none"/>
          <w:lang w:val="uk-UA"/>
        </w:rPr>
        <w:t xml:space="preserve"> </w:t>
      </w:r>
      <w:r w:rsidRPr="002F30E3">
        <w:rPr>
          <w:sz w:val="28"/>
          <w:szCs w:val="28"/>
          <w:lang w:val="uk-UA"/>
        </w:rPr>
        <w:t xml:space="preserve">– </w:t>
      </w:r>
      <w:r w:rsidRPr="0078338F">
        <w:rPr>
          <w:sz w:val="28"/>
          <w:szCs w:val="28"/>
          <w:lang w:val="uk-UA"/>
        </w:rPr>
        <w:t xml:space="preserve">однієї з основних об’єктивних форм існування матерії, яка виявляється в тривалості буття; як </w:t>
      </w:r>
      <w:hyperlink r:id="rId68" w:tooltip="Фізична величина" w:history="1">
        <w:r w:rsidRPr="002F30E3">
          <w:rPr>
            <w:rStyle w:val="a6"/>
            <w:color w:val="auto"/>
            <w:sz w:val="28"/>
            <w:szCs w:val="28"/>
            <w:u w:val="none"/>
            <w:lang w:val="uk-UA"/>
          </w:rPr>
          <w:t>фізична і астрономічна величина</w:t>
        </w:r>
      </w:hyperlink>
      <w:r w:rsidRPr="002F30E3">
        <w:rPr>
          <w:sz w:val="28"/>
          <w:szCs w:val="28"/>
          <w:lang w:val="uk-UA"/>
        </w:rPr>
        <w:t xml:space="preserve"> </w:t>
      </w:r>
      <w:r w:rsidRPr="002F30E3">
        <w:rPr>
          <w:rStyle w:val="af8"/>
          <w:b/>
          <w:sz w:val="28"/>
          <w:szCs w:val="28"/>
          <w:lang w:val="uk-UA"/>
        </w:rPr>
        <w:t>час</w:t>
      </w:r>
      <w:r w:rsidRPr="002F30E3">
        <w:rPr>
          <w:rStyle w:val="af8"/>
          <w:i w:val="0"/>
          <w:sz w:val="28"/>
          <w:szCs w:val="28"/>
          <w:lang w:val="uk-UA"/>
        </w:rPr>
        <w:t xml:space="preserve"> виступає однією з координат простору, </w:t>
      </w:r>
      <w:r w:rsidRPr="002F30E3">
        <w:rPr>
          <w:sz w:val="28"/>
          <w:szCs w:val="28"/>
          <w:lang w:val="uk-UA"/>
        </w:rPr>
        <w:t xml:space="preserve">вздовж якої протягнуті </w:t>
      </w:r>
      <w:hyperlink r:id="rId69" w:tooltip="Світова лінія" w:history="1">
        <w:r w:rsidRPr="002F30E3">
          <w:rPr>
            <w:rStyle w:val="a6"/>
            <w:color w:val="auto"/>
            <w:sz w:val="28"/>
            <w:szCs w:val="28"/>
            <w:u w:val="none"/>
            <w:lang w:val="uk-UA"/>
          </w:rPr>
          <w:t>світові лінії</w:t>
        </w:r>
      </w:hyperlink>
      <w:r w:rsidRPr="002F30E3">
        <w:rPr>
          <w:sz w:val="28"/>
          <w:szCs w:val="28"/>
          <w:lang w:val="uk-UA"/>
        </w:rPr>
        <w:t xml:space="preserve"> </w:t>
      </w:r>
      <w:hyperlink r:id="rId70" w:tooltip="Матеріальне тіло" w:history="1">
        <w:r w:rsidRPr="002F30E3">
          <w:rPr>
            <w:rStyle w:val="a6"/>
            <w:color w:val="auto"/>
            <w:sz w:val="28"/>
            <w:szCs w:val="28"/>
            <w:u w:val="none"/>
            <w:lang w:val="uk-UA"/>
          </w:rPr>
          <w:t>фізичних (матеріальних) тіл</w:t>
        </w:r>
      </w:hyperlink>
      <w:r w:rsidRPr="002F30E3">
        <w:rPr>
          <w:rStyle w:val="af8"/>
          <w:i w:val="0"/>
          <w:sz w:val="28"/>
          <w:szCs w:val="28"/>
          <w:lang w:val="uk-UA"/>
        </w:rPr>
        <w:t xml:space="preserve">; </w:t>
      </w:r>
      <w:r w:rsidRPr="002F30E3">
        <w:rPr>
          <w:sz w:val="28"/>
          <w:szCs w:val="28"/>
          <w:lang w:val="uk-UA"/>
        </w:rPr>
        <w:t xml:space="preserve">у </w:t>
      </w:r>
      <w:r w:rsidRPr="000153A9">
        <w:rPr>
          <w:sz w:val="28"/>
          <w:szCs w:val="28"/>
          <w:lang w:val="uk-UA"/>
        </w:rPr>
        <w:t xml:space="preserve">мистецтвознавстві – одним із трьох чітко визначених канонів єдності в творчому методі класицизму (драматургічний закон «трьох єдностей»: дії, часу й місця); у фізичному вихованні та спорті </w:t>
      </w:r>
      <w:r w:rsidRPr="000153A9">
        <w:rPr>
          <w:rStyle w:val="af8"/>
          <w:i w:val="0"/>
          <w:sz w:val="28"/>
          <w:szCs w:val="28"/>
          <w:lang w:val="uk-UA"/>
        </w:rPr>
        <w:t xml:space="preserve">– тривалістю пробігу, пропливу і т. ін. на певну дистанцію (у змаганнях або на тренуванні). </w:t>
      </w:r>
      <w:r w:rsidRPr="000153A9">
        <w:rPr>
          <w:sz w:val="28"/>
          <w:szCs w:val="28"/>
          <w:lang w:val="uk-UA"/>
        </w:rPr>
        <w:t xml:space="preserve">У теорії відносності </w:t>
      </w:r>
      <w:r w:rsidRPr="000153A9">
        <w:rPr>
          <w:b/>
          <w:i/>
          <w:sz w:val="28"/>
          <w:szCs w:val="28"/>
          <w:lang w:val="en-US"/>
        </w:rPr>
        <w:t>time</w:t>
      </w:r>
      <w:r w:rsidRPr="00775269">
        <w:rPr>
          <w:i/>
          <w:sz w:val="28"/>
          <w:szCs w:val="28"/>
          <w:lang w:val="uk-UA"/>
        </w:rPr>
        <w:t>/</w:t>
      </w:r>
      <w:r w:rsidRPr="00775269">
        <w:rPr>
          <w:rStyle w:val="af8"/>
          <w:i w:val="0"/>
          <w:sz w:val="28"/>
          <w:szCs w:val="28"/>
          <w:lang w:val="uk-UA"/>
        </w:rPr>
        <w:t>час/</w:t>
      </w:r>
      <w:r w:rsidRPr="000153A9">
        <w:rPr>
          <w:sz w:val="28"/>
          <w:szCs w:val="28"/>
          <w:lang w:val="uk-UA"/>
        </w:rPr>
        <w:t xml:space="preserve"> (24) сприймається як четверта необхідна координата разом з трьома іншими просторовими величинами, що уточнюють місце події (</w:t>
      </w:r>
      <w:r w:rsidRPr="000153A9">
        <w:rPr>
          <w:iCs/>
          <w:sz w:val="28"/>
          <w:szCs w:val="28"/>
          <w:lang w:val="uk-UA"/>
        </w:rPr>
        <w:t>“</w:t>
      </w:r>
      <w:r w:rsidRPr="000153A9">
        <w:rPr>
          <w:i/>
          <w:sz w:val="28"/>
          <w:szCs w:val="28"/>
          <w:lang w:val="en-US"/>
        </w:rPr>
        <w:t>The</w:t>
      </w:r>
      <w:r w:rsidRPr="000153A9">
        <w:rPr>
          <w:i/>
          <w:sz w:val="28"/>
          <w:szCs w:val="28"/>
          <w:lang w:val="uk-UA"/>
        </w:rPr>
        <w:t xml:space="preserve"> </w:t>
      </w:r>
      <w:r w:rsidRPr="000153A9">
        <w:rPr>
          <w:i/>
          <w:sz w:val="28"/>
          <w:szCs w:val="28"/>
          <w:lang w:val="en-US"/>
        </w:rPr>
        <w:t>theory</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relativity</w:t>
      </w:r>
      <w:r w:rsidRPr="000153A9">
        <w:rPr>
          <w:sz w:val="28"/>
          <w:szCs w:val="28"/>
          <w:lang w:val="uk-UA"/>
        </w:rPr>
        <w:t xml:space="preserve">. </w:t>
      </w:r>
      <w:r w:rsidRPr="000153A9">
        <w:rPr>
          <w:i/>
          <w:sz w:val="28"/>
          <w:szCs w:val="28"/>
          <w:lang w:val="en-US"/>
        </w:rPr>
        <w:t>Time</w:t>
      </w:r>
      <w:r w:rsidRPr="000153A9">
        <w:rPr>
          <w:i/>
          <w:sz w:val="28"/>
          <w:szCs w:val="28"/>
          <w:lang w:val="uk-UA"/>
        </w:rPr>
        <w:t xml:space="preserve"> </w:t>
      </w:r>
      <w:r w:rsidRPr="000153A9">
        <w:rPr>
          <w:i/>
          <w:sz w:val="28"/>
          <w:szCs w:val="28"/>
          <w:lang w:val="en-US"/>
        </w:rPr>
        <w:t>is</w:t>
      </w:r>
      <w:r w:rsidRPr="000153A9">
        <w:rPr>
          <w:i/>
          <w:sz w:val="28"/>
          <w:szCs w:val="28"/>
          <w:lang w:val="uk-UA"/>
        </w:rPr>
        <w:t xml:space="preserve"> </w:t>
      </w:r>
      <w:r w:rsidRPr="000153A9">
        <w:rPr>
          <w:i/>
          <w:sz w:val="28"/>
          <w:szCs w:val="28"/>
          <w:lang w:val="en-US"/>
        </w:rPr>
        <w:t>considered</w:t>
      </w:r>
      <w:r w:rsidRPr="000153A9">
        <w:rPr>
          <w:i/>
          <w:sz w:val="28"/>
          <w:szCs w:val="28"/>
          <w:lang w:val="uk-UA"/>
        </w:rPr>
        <w:t xml:space="preserve"> </w:t>
      </w:r>
      <w:r w:rsidRPr="000153A9">
        <w:rPr>
          <w:i/>
          <w:sz w:val="28"/>
          <w:szCs w:val="28"/>
          <w:lang w:val="en-US"/>
        </w:rPr>
        <w:t>as</w:t>
      </w:r>
      <w:r w:rsidRPr="000153A9">
        <w:rPr>
          <w:i/>
          <w:sz w:val="28"/>
          <w:szCs w:val="28"/>
          <w:lang w:val="uk-UA"/>
        </w:rPr>
        <w:t xml:space="preserve"> </w:t>
      </w:r>
      <w:r w:rsidRPr="000153A9">
        <w:rPr>
          <w:i/>
          <w:sz w:val="28"/>
          <w:szCs w:val="28"/>
          <w:lang w:val="en-US"/>
        </w:rPr>
        <w:t>a</w:t>
      </w:r>
      <w:r w:rsidRPr="000153A9">
        <w:rPr>
          <w:i/>
          <w:sz w:val="28"/>
          <w:szCs w:val="28"/>
          <w:lang w:val="uk-UA"/>
        </w:rPr>
        <w:t xml:space="preserve"> </w:t>
      </w:r>
      <w:r w:rsidRPr="000153A9">
        <w:rPr>
          <w:i/>
          <w:sz w:val="28"/>
          <w:szCs w:val="28"/>
          <w:lang w:val="en-US"/>
        </w:rPr>
        <w:t>fourth</w:t>
      </w:r>
      <w:r w:rsidRPr="000153A9">
        <w:rPr>
          <w:i/>
          <w:sz w:val="28"/>
          <w:szCs w:val="28"/>
          <w:lang w:val="uk-UA"/>
        </w:rPr>
        <w:t xml:space="preserve"> </w:t>
      </w:r>
      <w:r w:rsidRPr="000153A9">
        <w:rPr>
          <w:i/>
          <w:sz w:val="28"/>
          <w:szCs w:val="28"/>
          <w:lang w:val="en-US"/>
        </w:rPr>
        <w:t>coordinate</w:t>
      </w:r>
      <w:r w:rsidRPr="000153A9">
        <w:rPr>
          <w:i/>
          <w:sz w:val="28"/>
          <w:szCs w:val="28"/>
          <w:lang w:val="uk-UA"/>
        </w:rPr>
        <w:t xml:space="preserve"> </w:t>
      </w:r>
      <w:r w:rsidRPr="000153A9">
        <w:rPr>
          <w:i/>
          <w:sz w:val="28"/>
          <w:szCs w:val="28"/>
          <w:lang w:val="en-US"/>
        </w:rPr>
        <w:t>required</w:t>
      </w:r>
      <w:r w:rsidRPr="000153A9">
        <w:rPr>
          <w:i/>
          <w:sz w:val="28"/>
          <w:szCs w:val="28"/>
          <w:lang w:val="uk-UA"/>
        </w:rPr>
        <w:t xml:space="preserve">, </w:t>
      </w:r>
      <w:r w:rsidRPr="000153A9">
        <w:rPr>
          <w:i/>
          <w:sz w:val="28"/>
          <w:szCs w:val="28"/>
          <w:lang w:val="en-US"/>
        </w:rPr>
        <w:t>along</w:t>
      </w:r>
      <w:r w:rsidRPr="000153A9">
        <w:rPr>
          <w:i/>
          <w:sz w:val="28"/>
          <w:szCs w:val="28"/>
          <w:lang w:val="uk-UA"/>
        </w:rPr>
        <w:t xml:space="preserve"> </w:t>
      </w:r>
      <w:r w:rsidRPr="000153A9">
        <w:rPr>
          <w:i/>
          <w:sz w:val="28"/>
          <w:szCs w:val="28"/>
          <w:lang w:val="en-US"/>
        </w:rPr>
        <w:t>with</w:t>
      </w:r>
      <w:r w:rsidRPr="000153A9">
        <w:rPr>
          <w:i/>
          <w:sz w:val="28"/>
          <w:szCs w:val="28"/>
          <w:lang w:val="uk-UA"/>
        </w:rPr>
        <w:t xml:space="preserve"> </w:t>
      </w:r>
      <w:r w:rsidRPr="000153A9">
        <w:rPr>
          <w:i/>
          <w:sz w:val="28"/>
          <w:szCs w:val="28"/>
          <w:lang w:val="en-US"/>
        </w:rPr>
        <w:t>three</w:t>
      </w:r>
      <w:r w:rsidRPr="000153A9">
        <w:rPr>
          <w:i/>
          <w:sz w:val="28"/>
          <w:szCs w:val="28"/>
          <w:lang w:val="uk-UA"/>
        </w:rPr>
        <w:t xml:space="preserve"> </w:t>
      </w:r>
      <w:r w:rsidRPr="000153A9">
        <w:rPr>
          <w:i/>
          <w:sz w:val="28"/>
          <w:szCs w:val="28"/>
          <w:lang w:val="en-US"/>
        </w:rPr>
        <w:t>spatial</w:t>
      </w:r>
      <w:r w:rsidRPr="000153A9">
        <w:rPr>
          <w:i/>
          <w:sz w:val="28"/>
          <w:szCs w:val="28"/>
          <w:lang w:val="uk-UA"/>
        </w:rPr>
        <w:t xml:space="preserve"> </w:t>
      </w:r>
      <w:r w:rsidRPr="000153A9">
        <w:rPr>
          <w:i/>
          <w:sz w:val="28"/>
          <w:szCs w:val="28"/>
          <w:lang w:val="en-US"/>
        </w:rPr>
        <w:t>coordinates</w:t>
      </w:r>
      <w:r w:rsidRPr="000153A9">
        <w:rPr>
          <w:sz w:val="28"/>
          <w:szCs w:val="28"/>
          <w:lang w:val="uk-UA"/>
        </w:rPr>
        <w:t>,</w:t>
      </w:r>
      <w:r w:rsidRPr="000153A9">
        <w:rPr>
          <w:i/>
          <w:sz w:val="28"/>
          <w:szCs w:val="28"/>
          <w:lang w:val="uk-UA"/>
        </w:rPr>
        <w:t xml:space="preserve"> </w:t>
      </w:r>
      <w:r w:rsidRPr="000153A9">
        <w:rPr>
          <w:i/>
          <w:sz w:val="28"/>
          <w:szCs w:val="28"/>
          <w:lang w:val="en-US"/>
        </w:rPr>
        <w:t>to</w:t>
      </w:r>
      <w:r w:rsidRPr="000153A9">
        <w:rPr>
          <w:i/>
          <w:sz w:val="28"/>
          <w:szCs w:val="28"/>
          <w:lang w:val="uk-UA"/>
        </w:rPr>
        <w:t xml:space="preserve"> </w:t>
      </w:r>
      <w:r w:rsidRPr="000153A9">
        <w:rPr>
          <w:i/>
          <w:sz w:val="28"/>
          <w:szCs w:val="28"/>
          <w:lang w:val="en-US"/>
        </w:rPr>
        <w:t>specify</w:t>
      </w:r>
      <w:r w:rsidRPr="000153A9">
        <w:rPr>
          <w:i/>
          <w:sz w:val="28"/>
          <w:szCs w:val="28"/>
          <w:lang w:val="uk-UA"/>
        </w:rPr>
        <w:t xml:space="preserve"> </w:t>
      </w:r>
      <w:r w:rsidRPr="000153A9">
        <w:rPr>
          <w:i/>
          <w:sz w:val="28"/>
          <w:szCs w:val="28"/>
          <w:lang w:val="en-US"/>
        </w:rPr>
        <w:t>an</w:t>
      </w:r>
      <w:r w:rsidRPr="000153A9">
        <w:rPr>
          <w:i/>
          <w:sz w:val="28"/>
          <w:szCs w:val="28"/>
          <w:lang w:val="uk-UA"/>
        </w:rPr>
        <w:t xml:space="preserve"> </w:t>
      </w:r>
      <w:r w:rsidRPr="000153A9">
        <w:rPr>
          <w:i/>
          <w:sz w:val="28"/>
          <w:szCs w:val="28"/>
          <w:lang w:val="en-US"/>
        </w:rPr>
        <w:t>event</w:t>
      </w:r>
      <w:r w:rsidRPr="000153A9">
        <w:rPr>
          <w:sz w:val="28"/>
          <w:szCs w:val="28"/>
          <w:lang w:val="uk-UA"/>
        </w:rPr>
        <w:t xml:space="preserve">”). </w:t>
      </w:r>
      <w:r w:rsidRPr="000153A9">
        <w:rPr>
          <w:rStyle w:val="af8"/>
          <w:i w:val="0"/>
          <w:sz w:val="28"/>
          <w:szCs w:val="28"/>
          <w:lang w:val="uk-UA"/>
        </w:rPr>
        <w:t>Термін</w:t>
      </w:r>
      <w:r w:rsidRPr="000153A9">
        <w:rPr>
          <w:sz w:val="28"/>
          <w:szCs w:val="28"/>
          <w:lang w:val="uk-UA"/>
        </w:rPr>
        <w:t xml:space="preserve"> </w:t>
      </w:r>
      <w:r w:rsidRPr="000153A9">
        <w:rPr>
          <w:b/>
          <w:i/>
          <w:sz w:val="28"/>
          <w:szCs w:val="28"/>
          <w:lang w:val="uk-UA"/>
        </w:rPr>
        <w:t>мова</w:t>
      </w:r>
      <w:r w:rsidRPr="000153A9">
        <w:rPr>
          <w:sz w:val="28"/>
          <w:szCs w:val="28"/>
          <w:lang w:val="uk-UA"/>
        </w:rPr>
        <w:t xml:space="preserve"> застосовується в лінгвістиці, зокрема для виокремлення її частин як граматичних категорій слів, об’єднаних спільністю значення, форм і синтаксичної ролі.</w:t>
      </w:r>
    </w:p>
    <w:p w:rsidR="00EF350F" w:rsidRPr="00E10CFC" w:rsidRDefault="00EF350F" w:rsidP="00EF350F">
      <w:pPr>
        <w:ind w:firstLine="709"/>
        <w:jc w:val="both"/>
        <w:rPr>
          <w:sz w:val="28"/>
          <w:szCs w:val="28"/>
          <w:lang w:val="uk-UA"/>
        </w:rPr>
      </w:pPr>
      <w:r w:rsidRPr="00E10CFC">
        <w:rPr>
          <w:sz w:val="28"/>
          <w:szCs w:val="28"/>
          <w:lang w:val="uk-UA"/>
        </w:rPr>
        <w:t xml:space="preserve">Три одинадцятизначні аксіономени </w:t>
      </w:r>
      <w:r w:rsidRPr="00E10CFC">
        <w:rPr>
          <w:b/>
          <w:i/>
          <w:sz w:val="28"/>
          <w:szCs w:val="28"/>
          <w:lang w:val="uk-UA"/>
        </w:rPr>
        <w:t>культура</w:t>
      </w:r>
      <w:r w:rsidRPr="00E10CFC">
        <w:rPr>
          <w:sz w:val="28"/>
          <w:szCs w:val="28"/>
          <w:lang w:val="uk-UA"/>
        </w:rPr>
        <w:t xml:space="preserve">, </w:t>
      </w:r>
      <w:r w:rsidRPr="00E10CFC">
        <w:rPr>
          <w:b/>
          <w:i/>
          <w:sz w:val="28"/>
          <w:szCs w:val="28"/>
          <w:lang w:val="uk-UA"/>
        </w:rPr>
        <w:t>добро</w:t>
      </w:r>
      <w:r w:rsidRPr="00E10CFC">
        <w:rPr>
          <w:sz w:val="28"/>
          <w:szCs w:val="28"/>
          <w:lang w:val="uk-UA"/>
        </w:rPr>
        <w:t xml:space="preserve">, </w:t>
      </w:r>
      <w:r w:rsidRPr="00E10CFC">
        <w:rPr>
          <w:b/>
          <w:i/>
          <w:sz w:val="28"/>
          <w:szCs w:val="28"/>
          <w:lang w:val="uk-UA"/>
        </w:rPr>
        <w:t>свобода</w:t>
      </w:r>
      <w:r w:rsidRPr="00E10CFC">
        <w:rPr>
          <w:sz w:val="28"/>
          <w:szCs w:val="28"/>
          <w:lang w:val="uk-UA"/>
        </w:rPr>
        <w:t xml:space="preserve"> застосовуються в певних галузях знань</w:t>
      </w:r>
      <w:r w:rsidRPr="00E10CFC">
        <w:rPr>
          <w:sz w:val="28"/>
          <w:szCs w:val="28"/>
        </w:rPr>
        <w:t>.</w:t>
      </w:r>
      <w:r w:rsidRPr="00E10CFC">
        <w:rPr>
          <w:sz w:val="28"/>
          <w:szCs w:val="28"/>
          <w:lang w:val="uk-UA"/>
        </w:rPr>
        <w:t xml:space="preserve"> Так, лексична одиниця </w:t>
      </w:r>
      <w:r w:rsidRPr="00E10CFC">
        <w:rPr>
          <w:b/>
          <w:i/>
          <w:sz w:val="28"/>
          <w:szCs w:val="28"/>
          <w:lang w:val="uk-UA"/>
        </w:rPr>
        <w:t>культура</w:t>
      </w:r>
      <w:r w:rsidRPr="00E10CFC">
        <w:rPr>
          <w:sz w:val="28"/>
          <w:szCs w:val="28"/>
          <w:lang w:val="uk-UA"/>
        </w:rPr>
        <w:t xml:space="preserve"> виступає спеціальним терміном у бактеріології для позначення “</w:t>
      </w:r>
      <w:r w:rsidRPr="00E10CFC">
        <w:rPr>
          <w:i/>
          <w:sz w:val="28"/>
          <w:szCs w:val="28"/>
          <w:lang w:val="uk-UA"/>
        </w:rPr>
        <w:t>мікроорганізмів</w:t>
      </w:r>
      <w:r w:rsidRPr="00E10CFC">
        <w:rPr>
          <w:sz w:val="28"/>
          <w:szCs w:val="28"/>
          <w:lang w:val="uk-UA"/>
        </w:rPr>
        <w:t xml:space="preserve">, </w:t>
      </w:r>
      <w:r w:rsidRPr="00E10CFC">
        <w:rPr>
          <w:i/>
          <w:sz w:val="28"/>
          <w:szCs w:val="28"/>
          <w:lang w:val="uk-UA"/>
        </w:rPr>
        <w:t>вирощених в лабораторних умовах у живильному середовищі</w:t>
      </w:r>
      <w:r w:rsidRPr="00E10CFC">
        <w:rPr>
          <w:sz w:val="28"/>
          <w:szCs w:val="28"/>
          <w:lang w:val="uk-UA"/>
        </w:rPr>
        <w:t xml:space="preserve">”. </w:t>
      </w:r>
      <w:r w:rsidR="002F30E3">
        <w:rPr>
          <w:sz w:val="28"/>
          <w:szCs w:val="28"/>
          <w:lang w:val="uk-UA"/>
        </w:rPr>
        <w:t>П</w:t>
      </w:r>
      <w:r w:rsidRPr="00E10CFC">
        <w:rPr>
          <w:sz w:val="28"/>
          <w:szCs w:val="28"/>
          <w:lang w:val="uk-UA"/>
        </w:rPr>
        <w:t>орівнян</w:t>
      </w:r>
      <w:r w:rsidR="002F30E3">
        <w:rPr>
          <w:sz w:val="28"/>
          <w:szCs w:val="28"/>
          <w:lang w:val="uk-UA"/>
        </w:rPr>
        <w:t>о</w:t>
      </w:r>
      <w:r w:rsidRPr="00E10CFC">
        <w:rPr>
          <w:sz w:val="28"/>
          <w:szCs w:val="28"/>
          <w:lang w:val="uk-UA"/>
        </w:rPr>
        <w:t xml:space="preserve"> з </w:t>
      </w:r>
      <w:r>
        <w:rPr>
          <w:sz w:val="28"/>
          <w:szCs w:val="28"/>
          <w:lang w:val="uk-UA"/>
        </w:rPr>
        <w:t>україно</w:t>
      </w:r>
      <w:r w:rsidRPr="00E10CFC">
        <w:rPr>
          <w:sz w:val="28"/>
          <w:szCs w:val="28"/>
          <w:lang w:val="uk-UA"/>
        </w:rPr>
        <w:t xml:space="preserve">мовним відповідником антропологічний </w:t>
      </w:r>
      <w:r w:rsidRPr="00E10CFC">
        <w:rPr>
          <w:bCs/>
          <w:sz w:val="28"/>
          <w:szCs w:val="28"/>
          <w:lang w:val="uk-UA"/>
        </w:rPr>
        <w:t xml:space="preserve">науковий термін </w:t>
      </w:r>
      <w:r w:rsidRPr="00E10CFC">
        <w:rPr>
          <w:b/>
          <w:bCs/>
          <w:i/>
          <w:iCs/>
          <w:sz w:val="28"/>
          <w:szCs w:val="28"/>
          <w:lang w:val="en-US"/>
        </w:rPr>
        <w:t>culture</w:t>
      </w:r>
      <w:r w:rsidRPr="00E10CFC">
        <w:rPr>
          <w:bCs/>
          <w:sz w:val="28"/>
          <w:szCs w:val="28"/>
          <w:lang w:val="uk-UA"/>
        </w:rPr>
        <w:t xml:space="preserve"> витлумачує</w:t>
      </w:r>
      <w:r w:rsidRPr="00E10CFC">
        <w:rPr>
          <w:iCs/>
          <w:sz w:val="28"/>
          <w:szCs w:val="28"/>
          <w:lang w:val="uk-UA"/>
        </w:rPr>
        <w:t xml:space="preserve"> спосіб життя певної групи людей, який передається із покоління в покоління</w:t>
      </w:r>
      <w:r w:rsidRPr="00E10CFC">
        <w:rPr>
          <w:sz w:val="28"/>
          <w:szCs w:val="28"/>
          <w:lang w:val="uk-UA"/>
        </w:rPr>
        <w:t xml:space="preserve"> (“</w:t>
      </w:r>
      <w:r w:rsidRPr="00E10CFC">
        <w:rPr>
          <w:i/>
          <w:iCs/>
          <w:sz w:val="28"/>
          <w:szCs w:val="28"/>
          <w:lang w:val="en-US"/>
        </w:rPr>
        <w:t>Anthropology</w:t>
      </w:r>
      <w:r w:rsidRPr="00E10CFC">
        <w:rPr>
          <w:sz w:val="28"/>
          <w:szCs w:val="28"/>
          <w:lang w:val="uk-UA"/>
        </w:rPr>
        <w:t xml:space="preserve">. </w:t>
      </w:r>
      <w:r w:rsidRPr="00E10CFC">
        <w:rPr>
          <w:i/>
          <w:sz w:val="28"/>
          <w:szCs w:val="28"/>
          <w:lang w:val="en-US"/>
        </w:rPr>
        <w:t>the</w:t>
      </w:r>
      <w:r w:rsidRPr="00E10CFC">
        <w:rPr>
          <w:i/>
          <w:sz w:val="28"/>
          <w:szCs w:val="28"/>
          <w:lang w:val="uk-UA"/>
        </w:rPr>
        <w:t xml:space="preserve"> </w:t>
      </w:r>
      <w:r w:rsidRPr="00E10CFC">
        <w:rPr>
          <w:i/>
          <w:sz w:val="28"/>
          <w:szCs w:val="28"/>
          <w:lang w:val="en-US"/>
        </w:rPr>
        <w:t>sum</w:t>
      </w:r>
      <w:r w:rsidRPr="00E10CFC">
        <w:rPr>
          <w:i/>
          <w:sz w:val="28"/>
          <w:szCs w:val="28"/>
          <w:lang w:val="uk-UA"/>
        </w:rPr>
        <w:t xml:space="preserve"> </w:t>
      </w:r>
      <w:r w:rsidRPr="00E10CFC">
        <w:rPr>
          <w:i/>
          <w:sz w:val="28"/>
          <w:szCs w:val="28"/>
          <w:lang w:val="en-US"/>
        </w:rPr>
        <w:t>total</w:t>
      </w:r>
      <w:r w:rsidRPr="00E10CFC">
        <w:rPr>
          <w:i/>
          <w:sz w:val="28"/>
          <w:szCs w:val="28"/>
          <w:lang w:val="uk-UA"/>
        </w:rPr>
        <w:t xml:space="preserve"> </w:t>
      </w:r>
      <w:r w:rsidRPr="00E10CFC">
        <w:rPr>
          <w:i/>
          <w:sz w:val="28"/>
          <w:szCs w:val="28"/>
          <w:lang w:val="en-US"/>
        </w:rPr>
        <w:t>of</w:t>
      </w:r>
      <w:r w:rsidRPr="00E10CFC">
        <w:rPr>
          <w:i/>
          <w:sz w:val="28"/>
          <w:szCs w:val="28"/>
          <w:lang w:val="uk-UA"/>
        </w:rPr>
        <w:t xml:space="preserve"> </w:t>
      </w:r>
      <w:r w:rsidRPr="00E10CFC">
        <w:rPr>
          <w:i/>
          <w:sz w:val="28"/>
          <w:szCs w:val="28"/>
          <w:lang w:val="en-US"/>
        </w:rPr>
        <w:t>ways</w:t>
      </w:r>
      <w:r w:rsidRPr="00E10CFC">
        <w:rPr>
          <w:i/>
          <w:sz w:val="28"/>
          <w:szCs w:val="28"/>
          <w:lang w:val="uk-UA"/>
        </w:rPr>
        <w:t xml:space="preserve"> </w:t>
      </w:r>
      <w:r w:rsidRPr="00E10CFC">
        <w:rPr>
          <w:i/>
          <w:sz w:val="28"/>
          <w:szCs w:val="28"/>
          <w:lang w:val="en-US"/>
        </w:rPr>
        <w:t>of</w:t>
      </w:r>
      <w:r w:rsidRPr="00E10CFC">
        <w:rPr>
          <w:i/>
          <w:sz w:val="28"/>
          <w:szCs w:val="28"/>
          <w:lang w:val="uk-UA"/>
        </w:rPr>
        <w:t xml:space="preserve"> </w:t>
      </w:r>
      <w:r w:rsidRPr="00E10CFC">
        <w:rPr>
          <w:i/>
          <w:sz w:val="28"/>
          <w:szCs w:val="28"/>
          <w:lang w:val="en-US"/>
        </w:rPr>
        <w:t>living</w:t>
      </w:r>
      <w:r w:rsidRPr="00E10CFC">
        <w:rPr>
          <w:i/>
          <w:sz w:val="28"/>
          <w:szCs w:val="28"/>
          <w:lang w:val="uk-UA"/>
        </w:rPr>
        <w:t xml:space="preserve"> </w:t>
      </w:r>
      <w:r w:rsidRPr="00E10CFC">
        <w:rPr>
          <w:i/>
          <w:sz w:val="28"/>
          <w:szCs w:val="28"/>
          <w:lang w:val="en-US"/>
        </w:rPr>
        <w:t>built</w:t>
      </w:r>
      <w:r w:rsidRPr="00E10CFC">
        <w:rPr>
          <w:i/>
          <w:sz w:val="28"/>
          <w:szCs w:val="28"/>
          <w:lang w:val="uk-UA"/>
        </w:rPr>
        <w:t xml:space="preserve"> </w:t>
      </w:r>
      <w:r w:rsidRPr="00E10CFC">
        <w:rPr>
          <w:i/>
          <w:sz w:val="28"/>
          <w:szCs w:val="28"/>
          <w:lang w:val="en-US"/>
        </w:rPr>
        <w:t>up</w:t>
      </w:r>
      <w:r w:rsidRPr="00E10CFC">
        <w:rPr>
          <w:i/>
          <w:sz w:val="28"/>
          <w:szCs w:val="28"/>
          <w:lang w:val="uk-UA"/>
        </w:rPr>
        <w:t xml:space="preserve"> </w:t>
      </w:r>
      <w:r w:rsidRPr="00E10CFC">
        <w:rPr>
          <w:i/>
          <w:sz w:val="28"/>
          <w:szCs w:val="28"/>
          <w:lang w:val="en-US"/>
        </w:rPr>
        <w:t>by</w:t>
      </w:r>
      <w:r w:rsidRPr="00E10CFC">
        <w:rPr>
          <w:i/>
          <w:sz w:val="28"/>
          <w:szCs w:val="28"/>
          <w:lang w:val="uk-UA"/>
        </w:rPr>
        <w:t xml:space="preserve"> </w:t>
      </w:r>
      <w:r w:rsidRPr="00E10CFC">
        <w:rPr>
          <w:i/>
          <w:sz w:val="28"/>
          <w:szCs w:val="28"/>
          <w:lang w:val="en-US"/>
        </w:rPr>
        <w:t>a</w:t>
      </w:r>
      <w:r w:rsidRPr="00E10CFC">
        <w:rPr>
          <w:i/>
          <w:sz w:val="28"/>
          <w:szCs w:val="28"/>
          <w:lang w:val="uk-UA"/>
        </w:rPr>
        <w:t xml:space="preserve"> </w:t>
      </w:r>
      <w:r w:rsidRPr="00E10CFC">
        <w:rPr>
          <w:i/>
          <w:sz w:val="28"/>
          <w:szCs w:val="28"/>
          <w:lang w:val="en-US"/>
        </w:rPr>
        <w:t>group</w:t>
      </w:r>
      <w:r w:rsidRPr="00E10CFC">
        <w:rPr>
          <w:i/>
          <w:sz w:val="28"/>
          <w:szCs w:val="28"/>
          <w:lang w:val="uk-UA"/>
        </w:rPr>
        <w:t xml:space="preserve"> </w:t>
      </w:r>
      <w:r w:rsidRPr="00E10CFC">
        <w:rPr>
          <w:i/>
          <w:sz w:val="28"/>
          <w:szCs w:val="28"/>
          <w:lang w:val="en-US"/>
        </w:rPr>
        <w:t>of</w:t>
      </w:r>
      <w:r w:rsidRPr="00E10CFC">
        <w:rPr>
          <w:i/>
          <w:sz w:val="28"/>
          <w:szCs w:val="28"/>
          <w:lang w:val="uk-UA"/>
        </w:rPr>
        <w:t xml:space="preserve"> </w:t>
      </w:r>
      <w:r w:rsidRPr="00E10CFC">
        <w:rPr>
          <w:i/>
          <w:sz w:val="28"/>
          <w:szCs w:val="28"/>
          <w:lang w:val="en-US"/>
        </w:rPr>
        <w:t>human</w:t>
      </w:r>
      <w:r w:rsidRPr="00E10CFC">
        <w:rPr>
          <w:i/>
          <w:sz w:val="28"/>
          <w:szCs w:val="28"/>
          <w:lang w:val="uk-UA"/>
        </w:rPr>
        <w:t xml:space="preserve"> </w:t>
      </w:r>
      <w:r w:rsidRPr="00E10CFC">
        <w:rPr>
          <w:i/>
          <w:sz w:val="28"/>
          <w:szCs w:val="28"/>
          <w:lang w:val="en-US"/>
        </w:rPr>
        <w:t>beings</w:t>
      </w:r>
      <w:r w:rsidRPr="00E10CFC">
        <w:rPr>
          <w:i/>
          <w:sz w:val="28"/>
          <w:szCs w:val="28"/>
          <w:lang w:val="uk-UA"/>
        </w:rPr>
        <w:t xml:space="preserve"> </w:t>
      </w:r>
      <w:r w:rsidRPr="00E10CFC">
        <w:rPr>
          <w:i/>
          <w:sz w:val="28"/>
          <w:szCs w:val="28"/>
          <w:lang w:val="en-US"/>
        </w:rPr>
        <w:t>and</w:t>
      </w:r>
      <w:r w:rsidRPr="00E10CFC">
        <w:rPr>
          <w:i/>
          <w:sz w:val="28"/>
          <w:szCs w:val="28"/>
          <w:lang w:val="uk-UA"/>
        </w:rPr>
        <w:t xml:space="preserve"> </w:t>
      </w:r>
      <w:r w:rsidRPr="00E10CFC">
        <w:rPr>
          <w:i/>
          <w:sz w:val="28"/>
          <w:szCs w:val="28"/>
          <w:lang w:val="en-US"/>
        </w:rPr>
        <w:t>transmitted</w:t>
      </w:r>
      <w:r w:rsidRPr="00E10CFC">
        <w:rPr>
          <w:i/>
          <w:sz w:val="28"/>
          <w:szCs w:val="28"/>
          <w:lang w:val="uk-UA"/>
        </w:rPr>
        <w:t xml:space="preserve"> </w:t>
      </w:r>
      <w:r w:rsidRPr="00E10CFC">
        <w:rPr>
          <w:i/>
          <w:sz w:val="28"/>
          <w:szCs w:val="28"/>
          <w:lang w:val="en-US"/>
        </w:rPr>
        <w:t>from</w:t>
      </w:r>
      <w:r w:rsidRPr="00E10CFC">
        <w:rPr>
          <w:i/>
          <w:sz w:val="28"/>
          <w:szCs w:val="28"/>
          <w:lang w:val="uk-UA"/>
        </w:rPr>
        <w:t xml:space="preserve"> </w:t>
      </w:r>
      <w:r w:rsidRPr="00E10CFC">
        <w:rPr>
          <w:i/>
          <w:sz w:val="28"/>
          <w:szCs w:val="28"/>
          <w:lang w:val="en-US"/>
        </w:rPr>
        <w:t>one</w:t>
      </w:r>
      <w:r w:rsidRPr="00E10CFC">
        <w:rPr>
          <w:i/>
          <w:sz w:val="28"/>
          <w:szCs w:val="28"/>
          <w:lang w:val="uk-UA"/>
        </w:rPr>
        <w:t xml:space="preserve"> </w:t>
      </w:r>
      <w:r w:rsidRPr="00E10CFC">
        <w:rPr>
          <w:i/>
          <w:sz w:val="28"/>
          <w:szCs w:val="28"/>
          <w:lang w:val="en-US"/>
        </w:rPr>
        <w:t>generation</w:t>
      </w:r>
      <w:r w:rsidRPr="00E10CFC">
        <w:rPr>
          <w:i/>
          <w:sz w:val="28"/>
          <w:szCs w:val="28"/>
          <w:lang w:val="uk-UA"/>
        </w:rPr>
        <w:t xml:space="preserve"> </w:t>
      </w:r>
      <w:r w:rsidRPr="00E10CFC">
        <w:rPr>
          <w:i/>
          <w:sz w:val="28"/>
          <w:szCs w:val="28"/>
          <w:lang w:val="en-US"/>
        </w:rPr>
        <w:t>to</w:t>
      </w:r>
      <w:r w:rsidRPr="00E10CFC">
        <w:rPr>
          <w:i/>
          <w:sz w:val="28"/>
          <w:szCs w:val="28"/>
          <w:lang w:val="uk-UA"/>
        </w:rPr>
        <w:t xml:space="preserve"> </w:t>
      </w:r>
      <w:r w:rsidRPr="00E10CFC">
        <w:rPr>
          <w:i/>
          <w:sz w:val="28"/>
          <w:szCs w:val="28"/>
          <w:lang w:val="en-US"/>
        </w:rPr>
        <w:t>another</w:t>
      </w:r>
      <w:r>
        <w:rPr>
          <w:sz w:val="28"/>
          <w:szCs w:val="28"/>
          <w:lang w:val="uk-UA"/>
        </w:rPr>
        <w:t>”).</w:t>
      </w:r>
    </w:p>
    <w:p w:rsidR="00EF350F" w:rsidRPr="007A287F" w:rsidRDefault="00EF350F" w:rsidP="007A287F">
      <w:pPr>
        <w:pStyle w:val="aa"/>
        <w:spacing w:before="0" w:beforeAutospacing="0" w:after="0" w:afterAutospacing="0" w:line="240" w:lineRule="auto"/>
        <w:ind w:firstLine="709"/>
        <w:jc w:val="both"/>
        <w:rPr>
          <w:rFonts w:ascii="Times New Roman" w:hAnsi="Times New Roman"/>
          <w:sz w:val="28"/>
          <w:szCs w:val="28"/>
          <w:lang w:val="uk-UA"/>
        </w:rPr>
      </w:pPr>
      <w:r w:rsidRPr="007A287F">
        <w:rPr>
          <w:rFonts w:ascii="Times New Roman" w:hAnsi="Times New Roman"/>
          <w:sz w:val="28"/>
          <w:szCs w:val="28"/>
          <w:lang w:val="uk-UA"/>
        </w:rPr>
        <w:lastRenderedPageBreak/>
        <w:t xml:space="preserve">У науковому трактуванні категорії </w:t>
      </w:r>
      <w:r w:rsidRPr="007A287F">
        <w:rPr>
          <w:rFonts w:ascii="Times New Roman" w:hAnsi="Times New Roman"/>
          <w:b/>
          <w:i/>
          <w:sz w:val="28"/>
          <w:szCs w:val="28"/>
          <w:lang w:val="uk-UA"/>
        </w:rPr>
        <w:t>добро</w:t>
      </w:r>
      <w:r w:rsidRPr="007A287F">
        <w:rPr>
          <w:rFonts w:ascii="Times New Roman" w:hAnsi="Times New Roman"/>
          <w:sz w:val="28"/>
          <w:szCs w:val="28"/>
          <w:lang w:val="uk-UA"/>
        </w:rPr>
        <w:t xml:space="preserve"> виділяємо </w:t>
      </w:r>
      <w:r w:rsidRPr="007A287F">
        <w:rPr>
          <w:rFonts w:ascii="Times New Roman" w:hAnsi="Times New Roman"/>
          <w:i/>
          <w:iCs/>
          <w:sz w:val="28"/>
          <w:szCs w:val="28"/>
          <w:lang w:val="uk-UA"/>
        </w:rPr>
        <w:t>соціальний</w:t>
      </w:r>
      <w:r w:rsidRPr="007A287F">
        <w:rPr>
          <w:rFonts w:ascii="Times New Roman" w:hAnsi="Times New Roman"/>
          <w:sz w:val="28"/>
          <w:szCs w:val="28"/>
          <w:lang w:val="uk-UA"/>
        </w:rPr>
        <w:t xml:space="preserve"> (добро як явище суспільного життя; добро як критерій соціальної справедливості), </w:t>
      </w:r>
      <w:r w:rsidRPr="007A287F">
        <w:rPr>
          <w:rFonts w:ascii="Times New Roman" w:hAnsi="Times New Roman"/>
          <w:i/>
          <w:iCs/>
          <w:sz w:val="28"/>
          <w:szCs w:val="28"/>
          <w:lang w:val="uk-UA"/>
        </w:rPr>
        <w:t>аксіологічний</w:t>
      </w:r>
      <w:r w:rsidRPr="007A287F">
        <w:rPr>
          <w:rFonts w:ascii="Times New Roman" w:hAnsi="Times New Roman"/>
          <w:sz w:val="28"/>
          <w:szCs w:val="28"/>
          <w:lang w:val="uk-UA"/>
        </w:rPr>
        <w:t xml:space="preserve"> (добро як суспільна цінність), </w:t>
      </w:r>
      <w:r w:rsidRPr="007A287F">
        <w:rPr>
          <w:rFonts w:ascii="Times New Roman" w:hAnsi="Times New Roman"/>
          <w:i/>
          <w:iCs/>
          <w:sz w:val="28"/>
          <w:szCs w:val="28"/>
          <w:lang w:val="uk-UA"/>
        </w:rPr>
        <w:t>етичний</w:t>
      </w:r>
      <w:r w:rsidRPr="007A287F">
        <w:rPr>
          <w:rFonts w:ascii="Times New Roman" w:hAnsi="Times New Roman"/>
          <w:sz w:val="28"/>
          <w:szCs w:val="28"/>
          <w:lang w:val="uk-UA"/>
        </w:rPr>
        <w:t xml:space="preserve"> (добро як етичне поняття, яке регулює взаємини між людьми; добро як сутнісна характеристика людської моралі (моральна якість, моральний вибір), </w:t>
      </w:r>
      <w:r w:rsidRPr="007A287F">
        <w:rPr>
          <w:rFonts w:ascii="Times New Roman" w:hAnsi="Times New Roman"/>
          <w:i/>
          <w:iCs/>
          <w:sz w:val="28"/>
          <w:szCs w:val="28"/>
          <w:lang w:val="uk-UA"/>
        </w:rPr>
        <w:t>психологічний</w:t>
      </w:r>
      <w:r w:rsidRPr="007A287F">
        <w:rPr>
          <w:rFonts w:ascii="Times New Roman" w:hAnsi="Times New Roman"/>
          <w:sz w:val="28"/>
          <w:szCs w:val="28"/>
          <w:lang w:val="uk-UA"/>
        </w:rPr>
        <w:t xml:space="preserve"> (добро як вчинок, як ідеал) та </w:t>
      </w:r>
      <w:r w:rsidRPr="007A287F">
        <w:rPr>
          <w:rFonts w:ascii="Times New Roman" w:hAnsi="Times New Roman"/>
          <w:i/>
          <w:iCs/>
          <w:sz w:val="28"/>
          <w:szCs w:val="28"/>
          <w:lang w:val="uk-UA"/>
        </w:rPr>
        <w:t>соціально-педагогічний</w:t>
      </w:r>
      <w:r w:rsidRPr="007A287F">
        <w:rPr>
          <w:rFonts w:ascii="Times New Roman" w:hAnsi="Times New Roman"/>
          <w:sz w:val="28"/>
          <w:szCs w:val="28"/>
          <w:lang w:val="uk-UA"/>
        </w:rPr>
        <w:t xml:space="preserve"> (добро як інструмент соціалізації особистості) змісти. Аксіономен </w:t>
      </w:r>
      <w:r w:rsidRPr="007A287F">
        <w:rPr>
          <w:rFonts w:ascii="Times New Roman" w:hAnsi="Times New Roman"/>
          <w:b/>
          <w:i/>
          <w:sz w:val="28"/>
          <w:szCs w:val="28"/>
          <w:lang w:val="uk-UA"/>
        </w:rPr>
        <w:t>свобода</w:t>
      </w:r>
      <w:r w:rsidRPr="007A287F">
        <w:rPr>
          <w:rFonts w:ascii="Times New Roman" w:hAnsi="Times New Roman"/>
          <w:sz w:val="28"/>
          <w:szCs w:val="28"/>
          <w:lang w:val="uk-UA"/>
        </w:rPr>
        <w:t xml:space="preserve"> як філософський термін указує на</w:t>
      </w:r>
      <w:r w:rsidRPr="007A287F">
        <w:rPr>
          <w:rFonts w:ascii="Times New Roman" w:hAnsi="Times New Roman"/>
          <w:i/>
          <w:sz w:val="28"/>
          <w:szCs w:val="28"/>
          <w:lang w:val="uk-UA"/>
        </w:rPr>
        <w:t xml:space="preserve"> </w:t>
      </w:r>
      <w:r w:rsidRPr="007A287F">
        <w:rPr>
          <w:rFonts w:ascii="Times New Roman" w:hAnsi="Times New Roman"/>
          <w:sz w:val="28"/>
          <w:szCs w:val="28"/>
          <w:lang w:val="uk-UA"/>
        </w:rPr>
        <w:t xml:space="preserve">можливість вияву суб’єктом своєї волі в умовах усвідомлення законів розвитку природи і суспільства. Словом </w:t>
      </w:r>
      <w:r w:rsidRPr="007A287F">
        <w:rPr>
          <w:rFonts w:ascii="Times New Roman" w:hAnsi="Times New Roman"/>
          <w:b/>
          <w:bCs/>
          <w:i/>
          <w:iCs/>
          <w:sz w:val="28"/>
          <w:szCs w:val="28"/>
          <w:lang w:val="en-US"/>
        </w:rPr>
        <w:t>freedom</w:t>
      </w:r>
      <w:r w:rsidRPr="007A287F">
        <w:rPr>
          <w:rFonts w:ascii="Times New Roman" w:hAnsi="Times New Roman"/>
          <w:sz w:val="28"/>
          <w:szCs w:val="28"/>
          <w:lang w:val="uk-UA"/>
        </w:rPr>
        <w:t>/свобода/ (11) також у філософії позначається здатність здійснювати власний вибір та вирішувати що-небудь без примусу з боку внутрішніх або зовнішніх факторів; автономія, самоврядування; самовизначення (</w:t>
      </w:r>
      <w:r w:rsidRPr="007A287F">
        <w:rPr>
          <w:rFonts w:ascii="Times New Roman" w:hAnsi="Times New Roman"/>
          <w:bCs/>
          <w:sz w:val="28"/>
          <w:szCs w:val="28"/>
          <w:lang w:val="uk-UA"/>
        </w:rPr>
        <w:t>“</w:t>
      </w:r>
      <w:r w:rsidRPr="007A287F">
        <w:rPr>
          <w:rFonts w:ascii="Times New Roman" w:hAnsi="Times New Roman"/>
          <w:i/>
          <w:iCs/>
          <w:sz w:val="28"/>
          <w:szCs w:val="28"/>
          <w:lang w:val="en-US"/>
        </w:rPr>
        <w:t>Philosophy</w:t>
      </w:r>
      <w:r w:rsidRPr="007A287F">
        <w:rPr>
          <w:rFonts w:ascii="Times New Roman" w:hAnsi="Times New Roman"/>
          <w:sz w:val="28"/>
          <w:szCs w:val="28"/>
          <w:lang w:val="uk-UA"/>
        </w:rPr>
        <w:t xml:space="preserve">. </w:t>
      </w:r>
      <w:r w:rsidRPr="007A287F">
        <w:rPr>
          <w:rFonts w:ascii="Times New Roman" w:hAnsi="Times New Roman"/>
          <w:i/>
          <w:sz w:val="28"/>
          <w:szCs w:val="28"/>
          <w:lang w:val="en-US"/>
        </w:rPr>
        <w:t>the</w:t>
      </w:r>
      <w:r w:rsidRPr="007A287F">
        <w:rPr>
          <w:rFonts w:ascii="Times New Roman" w:hAnsi="Times New Roman"/>
          <w:i/>
          <w:sz w:val="28"/>
          <w:szCs w:val="28"/>
          <w:lang w:val="uk-UA"/>
        </w:rPr>
        <w:t xml:space="preserve"> </w:t>
      </w:r>
      <w:r w:rsidRPr="007A287F">
        <w:rPr>
          <w:rFonts w:ascii="Times New Roman" w:hAnsi="Times New Roman"/>
          <w:i/>
          <w:sz w:val="28"/>
          <w:szCs w:val="28"/>
          <w:lang w:val="en-US"/>
        </w:rPr>
        <w:t>ability</w:t>
      </w:r>
      <w:r w:rsidRPr="007A287F">
        <w:rPr>
          <w:rFonts w:ascii="Times New Roman" w:hAnsi="Times New Roman"/>
          <w:i/>
          <w:sz w:val="28"/>
          <w:szCs w:val="28"/>
          <w:lang w:val="uk-UA"/>
        </w:rPr>
        <w:t xml:space="preserve"> </w:t>
      </w:r>
      <w:r w:rsidRPr="007A287F">
        <w:rPr>
          <w:rFonts w:ascii="Times New Roman" w:hAnsi="Times New Roman"/>
          <w:i/>
          <w:sz w:val="28"/>
          <w:szCs w:val="28"/>
          <w:lang w:val="en-US"/>
        </w:rPr>
        <w:t>to</w:t>
      </w:r>
      <w:r w:rsidRPr="007A287F">
        <w:rPr>
          <w:rFonts w:ascii="Times New Roman" w:hAnsi="Times New Roman"/>
          <w:i/>
          <w:sz w:val="28"/>
          <w:szCs w:val="28"/>
          <w:lang w:val="uk-UA"/>
        </w:rPr>
        <w:t xml:space="preserve"> </w:t>
      </w:r>
      <w:r w:rsidRPr="007A287F">
        <w:rPr>
          <w:rFonts w:ascii="Times New Roman" w:hAnsi="Times New Roman"/>
          <w:i/>
          <w:sz w:val="28"/>
          <w:szCs w:val="28"/>
          <w:lang w:val="en-US"/>
        </w:rPr>
        <w:t>exercise</w:t>
      </w:r>
      <w:r w:rsidRPr="007A287F">
        <w:rPr>
          <w:rFonts w:ascii="Times New Roman" w:hAnsi="Times New Roman"/>
          <w:i/>
          <w:sz w:val="28"/>
          <w:szCs w:val="28"/>
          <w:lang w:val="uk-UA"/>
        </w:rPr>
        <w:t xml:space="preserve"> </w:t>
      </w:r>
      <w:r w:rsidRPr="007A287F">
        <w:rPr>
          <w:rFonts w:ascii="Times New Roman" w:hAnsi="Times New Roman"/>
          <w:i/>
          <w:sz w:val="28"/>
          <w:szCs w:val="28"/>
          <w:lang w:val="en-US"/>
        </w:rPr>
        <w:t>choice</w:t>
      </w:r>
      <w:r w:rsidRPr="007A287F">
        <w:rPr>
          <w:rFonts w:ascii="Times New Roman" w:hAnsi="Times New Roman"/>
          <w:i/>
          <w:sz w:val="28"/>
          <w:szCs w:val="28"/>
          <w:lang w:val="uk-UA"/>
        </w:rPr>
        <w:t xml:space="preserve"> </w:t>
      </w:r>
      <w:r w:rsidRPr="007A287F">
        <w:rPr>
          <w:rFonts w:ascii="Times New Roman" w:hAnsi="Times New Roman"/>
          <w:i/>
          <w:sz w:val="28"/>
          <w:szCs w:val="28"/>
          <w:lang w:val="en-US"/>
        </w:rPr>
        <w:t>and</w:t>
      </w:r>
      <w:r w:rsidRPr="007A287F">
        <w:rPr>
          <w:rFonts w:ascii="Times New Roman" w:hAnsi="Times New Roman"/>
          <w:i/>
          <w:sz w:val="28"/>
          <w:szCs w:val="28"/>
          <w:lang w:val="uk-UA"/>
        </w:rPr>
        <w:t xml:space="preserve"> </w:t>
      </w:r>
      <w:r w:rsidRPr="007A287F">
        <w:rPr>
          <w:rFonts w:ascii="Times New Roman" w:hAnsi="Times New Roman"/>
          <w:i/>
          <w:sz w:val="28"/>
          <w:szCs w:val="28"/>
          <w:lang w:val="en-US"/>
        </w:rPr>
        <w:t>make</w:t>
      </w:r>
      <w:r w:rsidRPr="007A287F">
        <w:rPr>
          <w:rFonts w:ascii="Times New Roman" w:hAnsi="Times New Roman"/>
          <w:i/>
          <w:sz w:val="28"/>
          <w:szCs w:val="28"/>
          <w:lang w:val="uk-UA"/>
        </w:rPr>
        <w:t xml:space="preserve"> </w:t>
      </w:r>
      <w:r w:rsidRPr="007A287F">
        <w:rPr>
          <w:rFonts w:ascii="Times New Roman" w:hAnsi="Times New Roman"/>
          <w:i/>
          <w:sz w:val="28"/>
          <w:szCs w:val="28"/>
          <w:lang w:val="en-US"/>
        </w:rPr>
        <w:t>decisions</w:t>
      </w:r>
      <w:r w:rsidRPr="007A287F">
        <w:rPr>
          <w:rFonts w:ascii="Times New Roman" w:hAnsi="Times New Roman"/>
          <w:i/>
          <w:sz w:val="28"/>
          <w:szCs w:val="28"/>
          <w:lang w:val="uk-UA"/>
        </w:rPr>
        <w:t xml:space="preserve"> </w:t>
      </w:r>
      <w:r w:rsidRPr="007A287F">
        <w:rPr>
          <w:rFonts w:ascii="Times New Roman" w:hAnsi="Times New Roman"/>
          <w:i/>
          <w:sz w:val="28"/>
          <w:szCs w:val="28"/>
          <w:lang w:val="en-US"/>
        </w:rPr>
        <w:t>without</w:t>
      </w:r>
      <w:r w:rsidRPr="007A287F">
        <w:rPr>
          <w:rFonts w:ascii="Times New Roman" w:hAnsi="Times New Roman"/>
          <w:i/>
          <w:sz w:val="28"/>
          <w:szCs w:val="28"/>
          <w:lang w:val="uk-UA"/>
        </w:rPr>
        <w:t xml:space="preserve"> </w:t>
      </w:r>
      <w:r w:rsidRPr="007A287F">
        <w:rPr>
          <w:rFonts w:ascii="Times New Roman" w:hAnsi="Times New Roman"/>
          <w:i/>
          <w:sz w:val="28"/>
          <w:szCs w:val="28"/>
          <w:lang w:val="en-US"/>
        </w:rPr>
        <w:t>constraint</w:t>
      </w:r>
      <w:r w:rsidRPr="007A287F">
        <w:rPr>
          <w:rFonts w:ascii="Times New Roman" w:hAnsi="Times New Roman"/>
          <w:i/>
          <w:sz w:val="28"/>
          <w:szCs w:val="28"/>
          <w:lang w:val="uk-UA"/>
        </w:rPr>
        <w:t xml:space="preserve"> </w:t>
      </w:r>
      <w:r w:rsidRPr="007A287F">
        <w:rPr>
          <w:rFonts w:ascii="Times New Roman" w:hAnsi="Times New Roman"/>
          <w:i/>
          <w:sz w:val="28"/>
          <w:szCs w:val="28"/>
          <w:lang w:val="en-US"/>
        </w:rPr>
        <w:t>from</w:t>
      </w:r>
      <w:r w:rsidRPr="007A287F">
        <w:rPr>
          <w:rFonts w:ascii="Times New Roman" w:hAnsi="Times New Roman"/>
          <w:i/>
          <w:sz w:val="28"/>
          <w:szCs w:val="28"/>
          <w:lang w:val="uk-UA"/>
        </w:rPr>
        <w:t xml:space="preserve"> </w:t>
      </w:r>
      <w:r w:rsidRPr="007A287F">
        <w:rPr>
          <w:rFonts w:ascii="Times New Roman" w:hAnsi="Times New Roman"/>
          <w:i/>
          <w:sz w:val="28"/>
          <w:szCs w:val="28"/>
          <w:lang w:val="en-US"/>
        </w:rPr>
        <w:t>within</w:t>
      </w:r>
      <w:r w:rsidRPr="007A287F">
        <w:rPr>
          <w:rFonts w:ascii="Times New Roman" w:hAnsi="Times New Roman"/>
          <w:i/>
          <w:sz w:val="28"/>
          <w:szCs w:val="28"/>
          <w:lang w:val="uk-UA"/>
        </w:rPr>
        <w:t xml:space="preserve"> </w:t>
      </w:r>
      <w:r w:rsidRPr="007A287F">
        <w:rPr>
          <w:rFonts w:ascii="Times New Roman" w:hAnsi="Times New Roman"/>
          <w:i/>
          <w:sz w:val="28"/>
          <w:szCs w:val="28"/>
          <w:lang w:val="en-US"/>
        </w:rPr>
        <w:t>or</w:t>
      </w:r>
      <w:r w:rsidRPr="007A287F">
        <w:rPr>
          <w:rFonts w:ascii="Times New Roman" w:hAnsi="Times New Roman"/>
          <w:i/>
          <w:sz w:val="28"/>
          <w:szCs w:val="28"/>
          <w:lang w:val="uk-UA"/>
        </w:rPr>
        <w:t xml:space="preserve"> </w:t>
      </w:r>
      <w:r w:rsidRPr="007A287F">
        <w:rPr>
          <w:rFonts w:ascii="Times New Roman" w:hAnsi="Times New Roman"/>
          <w:i/>
          <w:sz w:val="28"/>
          <w:szCs w:val="28"/>
          <w:lang w:val="en-US"/>
        </w:rPr>
        <w:t>without</w:t>
      </w:r>
      <w:r w:rsidRPr="007A287F">
        <w:rPr>
          <w:rFonts w:ascii="Times New Roman" w:hAnsi="Times New Roman"/>
          <w:i/>
          <w:sz w:val="28"/>
          <w:szCs w:val="28"/>
          <w:lang w:val="uk-UA"/>
        </w:rPr>
        <w:t xml:space="preserve">; </w:t>
      </w:r>
      <w:r w:rsidRPr="007A287F">
        <w:rPr>
          <w:rFonts w:ascii="Times New Roman" w:hAnsi="Times New Roman"/>
          <w:i/>
          <w:sz w:val="28"/>
          <w:szCs w:val="28"/>
          <w:lang w:val="en-US"/>
        </w:rPr>
        <w:t>autonomy</w:t>
      </w:r>
      <w:r w:rsidRPr="007A287F">
        <w:rPr>
          <w:rFonts w:ascii="Times New Roman" w:hAnsi="Times New Roman"/>
          <w:i/>
          <w:sz w:val="28"/>
          <w:szCs w:val="28"/>
          <w:lang w:val="uk-UA"/>
        </w:rPr>
        <w:t xml:space="preserve">; </w:t>
      </w:r>
      <w:r w:rsidRPr="007A287F">
        <w:rPr>
          <w:rFonts w:ascii="Times New Roman" w:hAnsi="Times New Roman"/>
          <w:i/>
          <w:sz w:val="28"/>
          <w:szCs w:val="28"/>
          <w:lang w:val="en-US"/>
        </w:rPr>
        <w:t>self</w:t>
      </w:r>
      <w:r w:rsidRPr="007A287F">
        <w:rPr>
          <w:rFonts w:ascii="Times New Roman" w:hAnsi="Times New Roman"/>
          <w:i/>
          <w:sz w:val="28"/>
          <w:szCs w:val="28"/>
          <w:lang w:val="uk-UA"/>
        </w:rPr>
        <w:t>-</w:t>
      </w:r>
      <w:r w:rsidRPr="007A287F">
        <w:rPr>
          <w:rFonts w:ascii="Times New Roman" w:hAnsi="Times New Roman"/>
          <w:i/>
          <w:sz w:val="28"/>
          <w:szCs w:val="28"/>
          <w:lang w:val="en-US"/>
        </w:rPr>
        <w:t>determination</w:t>
      </w:r>
      <w:r w:rsidRPr="007A287F">
        <w:rPr>
          <w:rFonts w:ascii="Times New Roman" w:hAnsi="Times New Roman"/>
          <w:sz w:val="28"/>
          <w:szCs w:val="28"/>
          <w:lang w:val="uk-UA"/>
        </w:rPr>
        <w:t>”).</w:t>
      </w:r>
    </w:p>
    <w:p w:rsidR="00EF350F" w:rsidRPr="000153A9" w:rsidRDefault="00EF350F" w:rsidP="00EF350F">
      <w:pPr>
        <w:ind w:firstLine="709"/>
        <w:jc w:val="both"/>
        <w:rPr>
          <w:sz w:val="28"/>
          <w:szCs w:val="28"/>
          <w:lang w:val="uk-UA"/>
        </w:rPr>
      </w:pPr>
      <w:r w:rsidRPr="00644895">
        <w:rPr>
          <w:sz w:val="28"/>
          <w:szCs w:val="28"/>
          <w:lang w:val="uk-UA"/>
        </w:rPr>
        <w:t>Термінологічна сутність дев’ятизначних</w:t>
      </w:r>
      <w:r>
        <w:rPr>
          <w:sz w:val="28"/>
          <w:szCs w:val="28"/>
          <w:lang w:val="uk-UA"/>
        </w:rPr>
        <w:t xml:space="preserve"> аксіономенів</w:t>
      </w:r>
      <w:r w:rsidRPr="000153A9">
        <w:rPr>
          <w:sz w:val="28"/>
          <w:szCs w:val="28"/>
          <w:lang w:val="uk-UA"/>
        </w:rPr>
        <w:t xml:space="preserve"> </w:t>
      </w:r>
      <w:r w:rsidRPr="000153A9">
        <w:rPr>
          <w:b/>
          <w:i/>
          <w:sz w:val="28"/>
          <w:szCs w:val="28"/>
          <w:lang w:val="uk-UA"/>
        </w:rPr>
        <w:t>правда</w:t>
      </w:r>
      <w:r w:rsidRPr="000153A9">
        <w:rPr>
          <w:sz w:val="28"/>
          <w:szCs w:val="28"/>
          <w:lang w:val="uk-UA"/>
        </w:rPr>
        <w:t xml:space="preserve"> і </w:t>
      </w:r>
      <w:r w:rsidRPr="000153A9">
        <w:rPr>
          <w:b/>
          <w:i/>
          <w:sz w:val="28"/>
          <w:szCs w:val="28"/>
          <w:lang w:val="uk-UA"/>
        </w:rPr>
        <w:t>істина</w:t>
      </w:r>
      <w:r w:rsidRPr="000153A9">
        <w:rPr>
          <w:sz w:val="28"/>
          <w:szCs w:val="28"/>
          <w:lang w:val="uk-UA"/>
        </w:rPr>
        <w:t xml:space="preserve"> зумовлена зв’язками з відповідними галузями знань: слово </w:t>
      </w:r>
      <w:r w:rsidRPr="000153A9">
        <w:rPr>
          <w:b/>
          <w:i/>
          <w:sz w:val="28"/>
          <w:szCs w:val="28"/>
          <w:lang w:val="uk-UA"/>
        </w:rPr>
        <w:t>правда</w:t>
      </w:r>
      <w:r w:rsidRPr="000153A9">
        <w:rPr>
          <w:sz w:val="28"/>
          <w:szCs w:val="28"/>
          <w:lang w:val="uk-UA"/>
        </w:rPr>
        <w:t xml:space="preserve"> в історичній науці вживається як назва кодексів середньовічного права; в </w:t>
      </w:r>
      <w:hyperlink r:id="rId71" w:tooltip="Соціальні науки" w:history="1">
        <w:r w:rsidRPr="002F30E3">
          <w:rPr>
            <w:rStyle w:val="a6"/>
            <w:color w:val="auto"/>
            <w:sz w:val="28"/>
            <w:szCs w:val="28"/>
            <w:u w:val="none"/>
            <w:lang w:val="uk-UA"/>
          </w:rPr>
          <w:t>суспільно-гуманітарних</w:t>
        </w:r>
      </w:hyperlink>
      <w:r w:rsidRPr="002F30E3">
        <w:rPr>
          <w:sz w:val="28"/>
          <w:szCs w:val="28"/>
          <w:lang w:val="uk-UA"/>
        </w:rPr>
        <w:t xml:space="preserve">, </w:t>
      </w:r>
      <w:hyperlink r:id="rId72" w:tooltip="Природничі науки" w:history="1">
        <w:r w:rsidRPr="002F30E3">
          <w:rPr>
            <w:rStyle w:val="a6"/>
            <w:color w:val="auto"/>
            <w:sz w:val="28"/>
            <w:szCs w:val="28"/>
            <w:u w:val="none"/>
            <w:lang w:val="uk-UA"/>
          </w:rPr>
          <w:t>природничих</w:t>
        </w:r>
      </w:hyperlink>
      <w:r w:rsidRPr="002F30E3">
        <w:rPr>
          <w:sz w:val="28"/>
          <w:szCs w:val="28"/>
          <w:lang w:val="uk-UA"/>
        </w:rPr>
        <w:t xml:space="preserve">, </w:t>
      </w:r>
      <w:hyperlink r:id="rId73" w:tooltip="Технічні науки" w:history="1">
        <w:r w:rsidRPr="002F30E3">
          <w:rPr>
            <w:rStyle w:val="a6"/>
            <w:color w:val="auto"/>
            <w:sz w:val="28"/>
            <w:szCs w:val="28"/>
            <w:u w:val="none"/>
            <w:lang w:val="uk-UA"/>
          </w:rPr>
          <w:t>технічних</w:t>
        </w:r>
      </w:hyperlink>
      <w:r w:rsidRPr="002F30E3">
        <w:rPr>
          <w:sz w:val="28"/>
          <w:szCs w:val="28"/>
          <w:lang w:val="uk-UA"/>
        </w:rPr>
        <w:t xml:space="preserve"> </w:t>
      </w:r>
      <w:hyperlink r:id="rId74" w:tooltip="Наука" w:history="1">
        <w:r w:rsidRPr="002F30E3">
          <w:rPr>
            <w:rStyle w:val="a6"/>
            <w:color w:val="auto"/>
            <w:sz w:val="28"/>
            <w:szCs w:val="28"/>
            <w:u w:val="none"/>
            <w:lang w:val="uk-UA"/>
          </w:rPr>
          <w:t>науках</w:t>
        </w:r>
      </w:hyperlink>
      <w:r w:rsidRPr="002F30E3">
        <w:rPr>
          <w:sz w:val="28"/>
          <w:szCs w:val="28"/>
          <w:lang w:val="uk-UA"/>
        </w:rPr>
        <w:t xml:space="preserve"> під </w:t>
      </w:r>
      <w:r w:rsidRPr="002F30E3">
        <w:rPr>
          <w:b/>
          <w:i/>
          <w:sz w:val="28"/>
          <w:szCs w:val="28"/>
          <w:lang w:val="uk-UA"/>
        </w:rPr>
        <w:t>істиною</w:t>
      </w:r>
      <w:r w:rsidRPr="002F30E3">
        <w:rPr>
          <w:i/>
          <w:sz w:val="28"/>
          <w:szCs w:val="28"/>
          <w:lang w:val="uk-UA"/>
        </w:rPr>
        <w:t xml:space="preserve"> </w:t>
      </w:r>
      <w:r w:rsidRPr="002F30E3">
        <w:rPr>
          <w:sz w:val="28"/>
          <w:szCs w:val="28"/>
          <w:lang w:val="uk-UA"/>
        </w:rPr>
        <w:t xml:space="preserve">розуміють </w:t>
      </w:r>
      <w:r w:rsidRPr="008A0BD1">
        <w:rPr>
          <w:sz w:val="28"/>
          <w:szCs w:val="28"/>
          <w:lang w:val="uk-UA"/>
        </w:rPr>
        <w:t>відповідність її положень можливості емпіричної або теор</w:t>
      </w:r>
      <w:r w:rsidRPr="000153A9">
        <w:rPr>
          <w:sz w:val="28"/>
          <w:szCs w:val="28"/>
          <w:lang w:val="uk-UA"/>
        </w:rPr>
        <w:t xml:space="preserve">етичної перевірки. Отже, з одного боку, </w:t>
      </w:r>
      <w:r w:rsidRPr="000153A9">
        <w:rPr>
          <w:b/>
          <w:i/>
          <w:sz w:val="28"/>
          <w:szCs w:val="28"/>
          <w:lang w:val="uk-UA"/>
        </w:rPr>
        <w:t>істина</w:t>
      </w:r>
      <w:r w:rsidRPr="000153A9">
        <w:rPr>
          <w:sz w:val="28"/>
          <w:szCs w:val="28"/>
          <w:lang w:val="uk-UA"/>
        </w:rPr>
        <w:t xml:space="preserve"> постає як мета наукового пізнання, а з іншого </w:t>
      </w:r>
      <w:r w:rsidRPr="000153A9">
        <w:rPr>
          <w:i/>
          <w:sz w:val="28"/>
          <w:szCs w:val="28"/>
          <w:lang w:val="uk-UA"/>
        </w:rPr>
        <w:t>–</w:t>
      </w:r>
      <w:r w:rsidRPr="000153A9">
        <w:rPr>
          <w:sz w:val="28"/>
          <w:szCs w:val="28"/>
          <w:lang w:val="uk-UA"/>
        </w:rPr>
        <w:t xml:space="preserve"> самостійна цінність, що забезпечує принципову можливість наукового знання збігатися з об’єктивною реальністю.</w:t>
      </w:r>
    </w:p>
    <w:p w:rsidR="00EF350F" w:rsidRPr="008A0BD1" w:rsidRDefault="00EF350F" w:rsidP="008A0BD1">
      <w:pPr>
        <w:pStyle w:val="aa"/>
        <w:spacing w:before="0" w:beforeAutospacing="0" w:after="0" w:afterAutospacing="0" w:line="240" w:lineRule="auto"/>
        <w:ind w:firstLine="709"/>
        <w:jc w:val="both"/>
        <w:rPr>
          <w:rFonts w:ascii="Times New Roman" w:hAnsi="Times New Roman"/>
          <w:i/>
          <w:iCs/>
          <w:sz w:val="28"/>
          <w:szCs w:val="28"/>
          <w:lang w:val="en-US"/>
        </w:rPr>
      </w:pPr>
      <w:r w:rsidRPr="008A0BD1">
        <w:rPr>
          <w:rFonts w:ascii="Times New Roman" w:hAnsi="Times New Roman"/>
          <w:sz w:val="28"/>
          <w:szCs w:val="28"/>
          <w:lang w:val="uk-UA"/>
        </w:rPr>
        <w:t xml:space="preserve">Восьмизначні слова </w:t>
      </w:r>
      <w:r w:rsidRPr="008A0BD1">
        <w:rPr>
          <w:rFonts w:ascii="Times New Roman" w:hAnsi="Times New Roman"/>
          <w:b/>
          <w:i/>
          <w:sz w:val="28"/>
          <w:szCs w:val="28"/>
          <w:lang w:val="uk-UA"/>
        </w:rPr>
        <w:t>простір</w:t>
      </w:r>
      <w:r w:rsidRPr="008A0BD1">
        <w:rPr>
          <w:rFonts w:ascii="Times New Roman" w:hAnsi="Times New Roman"/>
          <w:sz w:val="28"/>
          <w:szCs w:val="28"/>
          <w:lang w:val="uk-UA"/>
        </w:rPr>
        <w:t xml:space="preserve"> та </w:t>
      </w:r>
      <w:r w:rsidRPr="008A0BD1">
        <w:rPr>
          <w:rFonts w:ascii="Times New Roman" w:hAnsi="Times New Roman"/>
          <w:b/>
          <w:i/>
          <w:sz w:val="28"/>
          <w:szCs w:val="28"/>
          <w:lang w:val="uk-UA"/>
        </w:rPr>
        <w:t>свідомість</w:t>
      </w:r>
      <w:r w:rsidRPr="008A0BD1">
        <w:rPr>
          <w:rFonts w:ascii="Times New Roman" w:hAnsi="Times New Roman"/>
          <w:sz w:val="28"/>
          <w:szCs w:val="28"/>
          <w:lang w:val="uk-UA"/>
        </w:rPr>
        <w:t xml:space="preserve"> конкретизуються, вживаючись як термінологічні поняття в філософії, математиці та психології. Так, </w:t>
      </w:r>
      <w:r w:rsidRPr="008A0BD1">
        <w:rPr>
          <w:rFonts w:ascii="Times New Roman" w:hAnsi="Times New Roman"/>
          <w:b/>
          <w:i/>
          <w:sz w:val="28"/>
          <w:szCs w:val="28"/>
          <w:lang w:val="uk-UA"/>
        </w:rPr>
        <w:t>простір</w:t>
      </w:r>
      <w:r w:rsidRPr="008A0BD1">
        <w:rPr>
          <w:rFonts w:ascii="Times New Roman" w:hAnsi="Times New Roman"/>
          <w:i/>
          <w:sz w:val="28"/>
          <w:szCs w:val="28"/>
          <w:lang w:val="uk-UA"/>
        </w:rPr>
        <w:t xml:space="preserve"> </w:t>
      </w:r>
      <w:r w:rsidRPr="008A0BD1">
        <w:rPr>
          <w:rFonts w:ascii="Times New Roman" w:hAnsi="Times New Roman"/>
          <w:sz w:val="28"/>
          <w:szCs w:val="28"/>
          <w:lang w:val="uk-UA"/>
        </w:rPr>
        <w:t xml:space="preserve">– це </w:t>
      </w:r>
      <w:r w:rsidRPr="008A0BD1">
        <w:rPr>
          <w:rFonts w:ascii="Times New Roman" w:hAnsi="Times New Roman"/>
          <w:i/>
          <w:sz w:val="28"/>
          <w:szCs w:val="28"/>
          <w:lang w:val="uk-UA"/>
        </w:rPr>
        <w:t>одна з основних об’єктивних форм існування матерії</w:t>
      </w:r>
      <w:r w:rsidRPr="008A0BD1">
        <w:rPr>
          <w:rFonts w:ascii="Times New Roman" w:hAnsi="Times New Roman"/>
          <w:sz w:val="28"/>
          <w:szCs w:val="28"/>
          <w:lang w:val="uk-UA"/>
        </w:rPr>
        <w:t>,</w:t>
      </w:r>
      <w:r w:rsidRPr="008A0BD1">
        <w:rPr>
          <w:rFonts w:ascii="Times New Roman" w:hAnsi="Times New Roman"/>
          <w:i/>
          <w:sz w:val="28"/>
          <w:szCs w:val="28"/>
          <w:lang w:val="uk-UA"/>
        </w:rPr>
        <w:t xml:space="preserve"> яка характеризується протяжністю та обсягом</w:t>
      </w:r>
      <w:r w:rsidRPr="008A0BD1">
        <w:rPr>
          <w:rFonts w:ascii="Times New Roman" w:hAnsi="Times New Roman"/>
          <w:sz w:val="28"/>
          <w:szCs w:val="28"/>
          <w:lang w:val="uk-UA"/>
        </w:rPr>
        <w:t>;</w:t>
      </w:r>
      <w:r w:rsidRPr="008A0BD1">
        <w:rPr>
          <w:rFonts w:ascii="Times New Roman" w:hAnsi="Times New Roman"/>
          <w:i/>
          <w:sz w:val="28"/>
          <w:szCs w:val="28"/>
          <w:lang w:val="uk-UA"/>
        </w:rPr>
        <w:t xml:space="preserve"> </w:t>
      </w:r>
      <w:r w:rsidRPr="008A0BD1">
        <w:rPr>
          <w:rFonts w:ascii="Times New Roman" w:hAnsi="Times New Roman"/>
          <w:sz w:val="28"/>
          <w:szCs w:val="28"/>
          <w:lang w:val="uk-UA"/>
        </w:rPr>
        <w:t xml:space="preserve">математичне визначення </w:t>
      </w:r>
      <w:r w:rsidRPr="008A0BD1">
        <w:rPr>
          <w:rFonts w:ascii="Times New Roman" w:hAnsi="Times New Roman"/>
          <w:b/>
          <w:i/>
          <w:sz w:val="28"/>
          <w:szCs w:val="28"/>
          <w:lang w:val="uk-UA"/>
        </w:rPr>
        <w:t>простору</w:t>
      </w:r>
      <w:r w:rsidRPr="008A0BD1">
        <w:rPr>
          <w:rFonts w:ascii="Times New Roman" w:hAnsi="Times New Roman"/>
          <w:i/>
          <w:sz w:val="28"/>
          <w:szCs w:val="28"/>
          <w:lang w:val="uk-UA"/>
        </w:rPr>
        <w:t xml:space="preserve"> </w:t>
      </w:r>
      <w:r w:rsidRPr="008A0BD1">
        <w:rPr>
          <w:rFonts w:ascii="Times New Roman" w:hAnsi="Times New Roman"/>
          <w:sz w:val="28"/>
          <w:szCs w:val="28"/>
          <w:lang w:val="uk-UA"/>
        </w:rPr>
        <w:t xml:space="preserve">– </w:t>
      </w:r>
      <w:r w:rsidRPr="008A0BD1">
        <w:rPr>
          <w:rFonts w:ascii="Times New Roman" w:hAnsi="Times New Roman"/>
          <w:i/>
          <w:sz w:val="28"/>
          <w:szCs w:val="28"/>
          <w:lang w:val="uk-UA"/>
        </w:rPr>
        <w:t>абстрактна множина з аксіоматично заданою певною структурою</w:t>
      </w:r>
      <w:r w:rsidRPr="008A0BD1">
        <w:rPr>
          <w:rFonts w:ascii="Times New Roman" w:hAnsi="Times New Roman"/>
          <w:sz w:val="28"/>
          <w:szCs w:val="28"/>
          <w:lang w:val="uk-UA"/>
        </w:rPr>
        <w:t xml:space="preserve">, </w:t>
      </w:r>
      <w:r w:rsidRPr="008A0BD1">
        <w:rPr>
          <w:rFonts w:ascii="Times New Roman" w:hAnsi="Times New Roman"/>
          <w:i/>
          <w:sz w:val="28"/>
          <w:szCs w:val="28"/>
          <w:lang w:val="uk-UA"/>
        </w:rPr>
        <w:t>у якій розвивається та чи інша математична теорія</w:t>
      </w:r>
      <w:r w:rsidRPr="008A0BD1">
        <w:rPr>
          <w:rFonts w:ascii="Times New Roman" w:hAnsi="Times New Roman"/>
          <w:sz w:val="28"/>
          <w:szCs w:val="28"/>
          <w:lang w:val="uk-UA"/>
        </w:rPr>
        <w:t xml:space="preserve"> – збігається з поясненням англійського терміну</w:t>
      </w:r>
      <w:r w:rsidRPr="008A0BD1">
        <w:rPr>
          <w:rFonts w:ascii="Times New Roman" w:hAnsi="Times New Roman"/>
          <w:i/>
          <w:sz w:val="28"/>
          <w:szCs w:val="28"/>
          <w:lang w:val="uk-UA"/>
        </w:rPr>
        <w:t xml:space="preserve"> </w:t>
      </w:r>
      <w:r w:rsidRPr="008A0BD1">
        <w:rPr>
          <w:rFonts w:ascii="Times New Roman" w:hAnsi="Times New Roman"/>
          <w:b/>
          <w:bCs/>
          <w:i/>
          <w:iCs/>
          <w:sz w:val="28"/>
          <w:szCs w:val="28"/>
          <w:lang w:val="en-US"/>
        </w:rPr>
        <w:t>space</w:t>
      </w:r>
      <w:r w:rsidRPr="008A0BD1">
        <w:rPr>
          <w:rFonts w:ascii="Times New Roman" w:hAnsi="Times New Roman"/>
          <w:b/>
          <w:bCs/>
          <w:i/>
          <w:iCs/>
          <w:sz w:val="28"/>
          <w:szCs w:val="28"/>
          <w:lang w:val="uk-UA"/>
        </w:rPr>
        <w:t xml:space="preserve"> </w:t>
      </w:r>
      <w:r w:rsidRPr="008A0BD1">
        <w:rPr>
          <w:rFonts w:ascii="Times New Roman" w:hAnsi="Times New Roman"/>
          <w:bCs/>
          <w:iCs/>
          <w:sz w:val="28"/>
          <w:szCs w:val="28"/>
          <w:lang w:val="uk-UA"/>
        </w:rPr>
        <w:t xml:space="preserve">(14), суть якого вбачається у </w:t>
      </w:r>
      <w:r w:rsidRPr="008A0BD1">
        <w:rPr>
          <w:rFonts w:ascii="Times New Roman" w:hAnsi="Times New Roman"/>
          <w:sz w:val="28"/>
          <w:szCs w:val="28"/>
          <w:lang w:val="uk-UA"/>
        </w:rPr>
        <w:t>позначенні геометричної множини точок, що керується системою аксіом (“</w:t>
      </w:r>
      <w:r w:rsidRPr="008A0BD1">
        <w:rPr>
          <w:rFonts w:ascii="Times New Roman" w:hAnsi="Times New Roman"/>
          <w:i/>
          <w:sz w:val="28"/>
          <w:szCs w:val="28"/>
          <w:lang w:val="en-US"/>
        </w:rPr>
        <w:t>M</w:t>
      </w:r>
      <w:r w:rsidRPr="008A0BD1">
        <w:rPr>
          <w:rFonts w:ascii="Times New Roman" w:hAnsi="Times New Roman"/>
          <w:i/>
          <w:sz w:val="28"/>
          <w:szCs w:val="28"/>
          <w:lang w:val="uk-UA"/>
        </w:rPr>
        <w:t>athematics</w:t>
      </w:r>
      <w:r w:rsidRPr="008A0BD1">
        <w:rPr>
          <w:rFonts w:ascii="Times New Roman" w:hAnsi="Times New Roman"/>
          <w:sz w:val="28"/>
          <w:szCs w:val="28"/>
          <w:lang w:val="uk-UA"/>
        </w:rPr>
        <w:t xml:space="preserve">. </w:t>
      </w:r>
      <w:r w:rsidRPr="008A0BD1">
        <w:rPr>
          <w:rFonts w:ascii="Times New Roman" w:hAnsi="Times New Roman"/>
          <w:i/>
          <w:sz w:val="28"/>
          <w:szCs w:val="28"/>
          <w:lang w:val="en-US"/>
        </w:rPr>
        <w:t>a</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mathematical</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concept</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regarded</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as</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a</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geometric</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set</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of</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points</w:t>
      </w:r>
      <w:r w:rsidRPr="008A0BD1">
        <w:rPr>
          <w:rFonts w:ascii="Times New Roman" w:hAnsi="Times New Roman"/>
          <w:i/>
          <w:sz w:val="28"/>
          <w:szCs w:val="28"/>
          <w:lang w:val="uk-UA"/>
        </w:rPr>
        <w:t xml:space="preserve"> </w:t>
      </w:r>
      <w:r w:rsidRPr="008A0BD1">
        <w:rPr>
          <w:rFonts w:ascii="Times New Roman" w:hAnsi="Times New Roman"/>
          <w:bCs/>
          <w:i/>
          <w:sz w:val="28"/>
          <w:szCs w:val="28"/>
          <w:lang w:val="en-US"/>
        </w:rPr>
        <w:t>governed</w:t>
      </w:r>
      <w:r w:rsidRPr="008A0BD1">
        <w:rPr>
          <w:rFonts w:ascii="Times New Roman" w:hAnsi="Times New Roman"/>
          <w:bCs/>
          <w:i/>
          <w:sz w:val="28"/>
          <w:szCs w:val="28"/>
          <w:lang w:val="uk-UA"/>
        </w:rPr>
        <w:t xml:space="preserve"> </w:t>
      </w:r>
      <w:r w:rsidRPr="008A0BD1">
        <w:rPr>
          <w:rFonts w:ascii="Times New Roman" w:hAnsi="Times New Roman"/>
          <w:bCs/>
          <w:i/>
          <w:sz w:val="28"/>
          <w:szCs w:val="28"/>
          <w:lang w:val="en-US"/>
        </w:rPr>
        <w:t>by</w:t>
      </w:r>
      <w:r w:rsidRPr="008A0BD1">
        <w:rPr>
          <w:rFonts w:ascii="Times New Roman" w:hAnsi="Times New Roman"/>
          <w:bCs/>
          <w:i/>
          <w:sz w:val="28"/>
          <w:szCs w:val="28"/>
          <w:lang w:val="uk-UA"/>
        </w:rPr>
        <w:t xml:space="preserve"> </w:t>
      </w:r>
      <w:r w:rsidRPr="008A0BD1">
        <w:rPr>
          <w:rFonts w:ascii="Times New Roman" w:hAnsi="Times New Roman"/>
          <w:bCs/>
          <w:i/>
          <w:sz w:val="28"/>
          <w:szCs w:val="28"/>
          <w:lang w:val="en-US"/>
        </w:rPr>
        <w:t>axioms</w:t>
      </w:r>
      <w:r w:rsidRPr="008A0BD1">
        <w:rPr>
          <w:rFonts w:ascii="Times New Roman" w:hAnsi="Times New Roman"/>
          <w:sz w:val="28"/>
          <w:szCs w:val="28"/>
          <w:lang w:val="uk-UA"/>
        </w:rPr>
        <w:t xml:space="preserve">”). </w:t>
      </w:r>
      <w:r w:rsidRPr="008A0BD1">
        <w:rPr>
          <w:rFonts w:ascii="Times New Roman" w:hAnsi="Times New Roman"/>
          <w:b/>
          <w:i/>
          <w:sz w:val="28"/>
          <w:szCs w:val="28"/>
          <w:lang w:val="uk-UA"/>
        </w:rPr>
        <w:t xml:space="preserve">Свідомість </w:t>
      </w:r>
      <w:r w:rsidRPr="008A0BD1">
        <w:rPr>
          <w:rFonts w:ascii="Times New Roman" w:hAnsi="Times New Roman"/>
          <w:b/>
          <w:bCs/>
          <w:i/>
          <w:iCs/>
          <w:sz w:val="28"/>
          <w:szCs w:val="28"/>
          <w:lang w:val="uk-UA"/>
        </w:rPr>
        <w:t>–</w:t>
      </w:r>
      <w:r w:rsidRPr="008A0BD1">
        <w:rPr>
          <w:rFonts w:ascii="Times New Roman" w:hAnsi="Times New Roman"/>
          <w:bCs/>
          <w:iCs/>
          <w:sz w:val="28"/>
          <w:szCs w:val="28"/>
          <w:lang w:val="uk-UA"/>
        </w:rPr>
        <w:t xml:space="preserve"> це водночас і філософське й психологічне поняття, що </w:t>
      </w:r>
      <w:r w:rsidRPr="008A0BD1">
        <w:rPr>
          <w:rFonts w:ascii="Times New Roman" w:hAnsi="Times New Roman"/>
          <w:sz w:val="28"/>
          <w:szCs w:val="28"/>
          <w:lang w:val="uk-UA"/>
        </w:rPr>
        <w:t xml:space="preserve">тлумачить </w:t>
      </w:r>
      <w:r w:rsidRPr="008A0BD1">
        <w:rPr>
          <w:rFonts w:ascii="Times New Roman" w:hAnsi="Times New Roman"/>
          <w:i/>
          <w:sz w:val="28"/>
          <w:szCs w:val="28"/>
          <w:lang w:val="uk-UA"/>
        </w:rPr>
        <w:t>процес відображення дійсності мозком людини, який охоплює всі форми психічної діяльності й зумовлює цілеспрямовану діяльність людини</w:t>
      </w:r>
      <w:r w:rsidRPr="008A0BD1">
        <w:rPr>
          <w:rFonts w:ascii="Times New Roman" w:hAnsi="Times New Roman"/>
          <w:sz w:val="28"/>
          <w:szCs w:val="28"/>
          <w:lang w:val="uk-UA"/>
        </w:rPr>
        <w:t xml:space="preserve">. Англійський восьмизначний еквівалент </w:t>
      </w:r>
      <w:r w:rsidRPr="008A0BD1">
        <w:rPr>
          <w:rFonts w:ascii="Times New Roman" w:hAnsi="Times New Roman"/>
          <w:b/>
          <w:bCs/>
          <w:i/>
          <w:iCs/>
          <w:sz w:val="28"/>
          <w:szCs w:val="28"/>
          <w:lang w:val="en-US"/>
        </w:rPr>
        <w:t>consciousness</w:t>
      </w:r>
      <w:r w:rsidRPr="008A0BD1">
        <w:rPr>
          <w:rFonts w:ascii="Times New Roman" w:hAnsi="Times New Roman"/>
          <w:sz w:val="28"/>
          <w:szCs w:val="28"/>
          <w:lang w:val="uk-UA"/>
        </w:rPr>
        <w:t>/свідомість</w:t>
      </w:r>
      <w:r w:rsidRPr="008A0BD1">
        <w:rPr>
          <w:rFonts w:ascii="Times New Roman" w:hAnsi="Times New Roman"/>
          <w:bCs/>
          <w:iCs/>
          <w:sz w:val="28"/>
          <w:szCs w:val="28"/>
          <w:lang w:val="uk-UA"/>
        </w:rPr>
        <w:t xml:space="preserve">/ </w:t>
      </w:r>
      <w:r w:rsidRPr="008A0BD1">
        <w:rPr>
          <w:rFonts w:ascii="Times New Roman" w:hAnsi="Times New Roman"/>
          <w:sz w:val="28"/>
          <w:szCs w:val="28"/>
          <w:lang w:val="uk-UA"/>
        </w:rPr>
        <w:t xml:space="preserve">(8) </w:t>
      </w:r>
      <w:r w:rsidRPr="008A0BD1">
        <w:rPr>
          <w:rFonts w:ascii="Times New Roman" w:hAnsi="Times New Roman"/>
          <w:bCs/>
          <w:iCs/>
          <w:sz w:val="28"/>
          <w:szCs w:val="28"/>
          <w:lang w:val="uk-UA"/>
        </w:rPr>
        <w:t xml:space="preserve">пояснює розумові або </w:t>
      </w:r>
      <w:r w:rsidRPr="008A0BD1">
        <w:rPr>
          <w:rFonts w:ascii="Times New Roman" w:hAnsi="Times New Roman"/>
          <w:sz w:val="28"/>
          <w:szCs w:val="28"/>
          <w:lang w:val="uk-UA"/>
        </w:rPr>
        <w:t>ментальні здібності, що охарактеризовуються мисленням, відчуттями й вольовими актами людини (</w:t>
      </w:r>
      <w:r w:rsidRPr="008A0BD1">
        <w:rPr>
          <w:rFonts w:ascii="Times New Roman" w:hAnsi="Times New Roman"/>
          <w:bCs/>
          <w:sz w:val="28"/>
          <w:szCs w:val="28"/>
          <w:lang w:val="uk-UA"/>
        </w:rPr>
        <w:t>“</w:t>
      </w:r>
      <w:r w:rsidRPr="008A0BD1">
        <w:rPr>
          <w:rFonts w:ascii="Times New Roman" w:hAnsi="Times New Roman"/>
          <w:i/>
          <w:iCs/>
          <w:sz w:val="28"/>
          <w:szCs w:val="28"/>
          <w:lang w:val="en-US"/>
        </w:rPr>
        <w:t>Philosophy</w:t>
      </w:r>
      <w:r w:rsidRPr="008A0BD1">
        <w:rPr>
          <w:rFonts w:ascii="Times New Roman" w:hAnsi="Times New Roman"/>
          <w:sz w:val="28"/>
          <w:szCs w:val="28"/>
          <w:lang w:val="uk-UA"/>
        </w:rPr>
        <w:t xml:space="preserve">. </w:t>
      </w:r>
      <w:r w:rsidRPr="008A0BD1">
        <w:rPr>
          <w:rFonts w:ascii="Times New Roman" w:hAnsi="Times New Roman"/>
          <w:i/>
          <w:sz w:val="28"/>
          <w:szCs w:val="28"/>
          <w:lang w:val="en-US"/>
        </w:rPr>
        <w:t>Psychology. the</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mind</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or</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the</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mental</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faculties</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as</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characterized</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by</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thought</w:t>
      </w:r>
      <w:r w:rsidRPr="008A0BD1">
        <w:rPr>
          <w:rFonts w:ascii="Times New Roman" w:hAnsi="Times New Roman"/>
          <w:sz w:val="28"/>
          <w:szCs w:val="28"/>
          <w:lang w:val="uk-UA"/>
        </w:rPr>
        <w:t xml:space="preserve">, </w:t>
      </w:r>
      <w:r w:rsidRPr="008A0BD1">
        <w:rPr>
          <w:rFonts w:ascii="Times New Roman" w:hAnsi="Times New Roman"/>
          <w:i/>
          <w:sz w:val="28"/>
          <w:szCs w:val="28"/>
          <w:lang w:val="en-US"/>
        </w:rPr>
        <w:t>feelings</w:t>
      </w:r>
      <w:r w:rsidRPr="008A0BD1">
        <w:rPr>
          <w:rFonts w:ascii="Times New Roman" w:hAnsi="Times New Roman"/>
          <w:sz w:val="28"/>
          <w:szCs w:val="28"/>
          <w:lang w:val="uk-UA"/>
        </w:rPr>
        <w:t xml:space="preserve">, </w:t>
      </w:r>
      <w:r w:rsidRPr="008A0BD1">
        <w:rPr>
          <w:rFonts w:ascii="Times New Roman" w:hAnsi="Times New Roman"/>
          <w:i/>
          <w:sz w:val="28"/>
          <w:szCs w:val="28"/>
          <w:lang w:val="en-US"/>
        </w:rPr>
        <w:t>and</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volition</w:t>
      </w:r>
      <w:r w:rsidRPr="008A0BD1">
        <w:rPr>
          <w:rFonts w:ascii="Times New Roman" w:hAnsi="Times New Roman"/>
          <w:bCs/>
          <w:sz w:val="28"/>
          <w:szCs w:val="28"/>
          <w:lang w:val="uk-UA"/>
        </w:rPr>
        <w:t>”</w:t>
      </w:r>
      <w:r w:rsidRPr="008A0BD1">
        <w:rPr>
          <w:rFonts w:ascii="Times New Roman" w:hAnsi="Times New Roman"/>
          <w:sz w:val="28"/>
          <w:szCs w:val="28"/>
          <w:lang w:val="uk-UA"/>
        </w:rPr>
        <w:t>).</w:t>
      </w:r>
    </w:p>
    <w:p w:rsidR="00EF350F" w:rsidRPr="008A0BD1" w:rsidRDefault="00EF350F" w:rsidP="008A0BD1">
      <w:pPr>
        <w:pStyle w:val="aa"/>
        <w:spacing w:before="0" w:beforeAutospacing="0" w:after="0" w:afterAutospacing="0" w:line="240" w:lineRule="auto"/>
        <w:ind w:firstLine="709"/>
        <w:contextualSpacing/>
        <w:jc w:val="both"/>
        <w:rPr>
          <w:rFonts w:ascii="Times New Roman" w:hAnsi="Times New Roman"/>
          <w:sz w:val="28"/>
          <w:szCs w:val="28"/>
          <w:lang w:val="uk-UA"/>
        </w:rPr>
      </w:pPr>
      <w:r w:rsidRPr="008A0BD1">
        <w:rPr>
          <w:rFonts w:ascii="Times New Roman" w:hAnsi="Times New Roman"/>
          <w:sz w:val="28"/>
          <w:szCs w:val="28"/>
          <w:lang w:val="uk-UA"/>
        </w:rPr>
        <w:t xml:space="preserve">У науковій сфері слово </w:t>
      </w:r>
      <w:r w:rsidRPr="008A0BD1">
        <w:rPr>
          <w:rFonts w:ascii="Times New Roman" w:hAnsi="Times New Roman"/>
          <w:b/>
          <w:i/>
          <w:sz w:val="28"/>
          <w:szCs w:val="28"/>
          <w:lang w:val="uk-UA"/>
        </w:rPr>
        <w:t>людина</w:t>
      </w:r>
      <w:r w:rsidRPr="008A0BD1">
        <w:rPr>
          <w:rFonts w:ascii="Times New Roman" w:hAnsi="Times New Roman"/>
          <w:sz w:val="28"/>
          <w:szCs w:val="28"/>
          <w:lang w:val="uk-UA"/>
        </w:rPr>
        <w:t xml:space="preserve"> (5) як термін позначає “</w:t>
      </w:r>
      <w:r w:rsidRPr="008A0BD1">
        <w:rPr>
          <w:rFonts w:ascii="Times New Roman" w:hAnsi="Times New Roman"/>
          <w:i/>
          <w:sz w:val="28"/>
          <w:szCs w:val="28"/>
          <w:lang w:val="uk-UA"/>
        </w:rPr>
        <w:t>особовий чи неозначено-особовий займенник</w:t>
      </w:r>
      <w:r w:rsidRPr="008A0BD1">
        <w:rPr>
          <w:rFonts w:ascii="Times New Roman" w:hAnsi="Times New Roman"/>
          <w:sz w:val="28"/>
          <w:szCs w:val="28"/>
          <w:lang w:val="uk-UA"/>
        </w:rPr>
        <w:t xml:space="preserve">”, а аксіономен </w:t>
      </w:r>
      <w:r w:rsidRPr="008A0BD1">
        <w:rPr>
          <w:rFonts w:ascii="Times New Roman" w:hAnsi="Times New Roman"/>
          <w:b/>
          <w:i/>
          <w:sz w:val="28"/>
          <w:szCs w:val="28"/>
          <w:lang w:val="uk-UA"/>
        </w:rPr>
        <w:t>мораль</w:t>
      </w:r>
      <w:r w:rsidRPr="008A0BD1">
        <w:rPr>
          <w:rFonts w:ascii="Times New Roman" w:hAnsi="Times New Roman"/>
          <w:sz w:val="28"/>
          <w:szCs w:val="28"/>
          <w:lang w:val="uk-UA"/>
        </w:rPr>
        <w:t xml:space="preserve"> (5) – “</w:t>
      </w:r>
      <w:r w:rsidRPr="008A0BD1">
        <w:rPr>
          <w:rFonts w:ascii="Times New Roman" w:hAnsi="Times New Roman"/>
          <w:i/>
          <w:sz w:val="28"/>
          <w:szCs w:val="28"/>
          <w:lang w:val="uk-UA"/>
        </w:rPr>
        <w:t>частину психічної структури особистості</w:t>
      </w:r>
      <w:r w:rsidRPr="008A0BD1">
        <w:rPr>
          <w:rFonts w:ascii="Times New Roman" w:hAnsi="Times New Roman"/>
          <w:sz w:val="28"/>
          <w:szCs w:val="28"/>
          <w:lang w:val="uk-UA"/>
        </w:rPr>
        <w:t xml:space="preserve">, </w:t>
      </w:r>
      <w:r w:rsidRPr="008A0BD1">
        <w:rPr>
          <w:rFonts w:ascii="Times New Roman" w:hAnsi="Times New Roman"/>
          <w:i/>
          <w:sz w:val="28"/>
          <w:szCs w:val="28"/>
          <w:lang w:val="uk-UA"/>
        </w:rPr>
        <w:t>яка забезпечує ціннісну оцінку явищ у неусвідомлюваний для індивіда спосіб</w:t>
      </w:r>
      <w:r w:rsidRPr="008A0BD1">
        <w:rPr>
          <w:rFonts w:ascii="Times New Roman" w:hAnsi="Times New Roman"/>
          <w:sz w:val="28"/>
          <w:szCs w:val="28"/>
          <w:lang w:val="uk-UA"/>
        </w:rPr>
        <w:t>” або “</w:t>
      </w:r>
      <w:r w:rsidRPr="008A0BD1">
        <w:rPr>
          <w:rFonts w:ascii="Times New Roman" w:hAnsi="Times New Roman"/>
          <w:i/>
          <w:sz w:val="28"/>
          <w:szCs w:val="28"/>
          <w:lang w:val="uk-UA"/>
        </w:rPr>
        <w:t>одного з основних способів соціальної неформальної регуляції дій людини</w:t>
      </w:r>
      <w:r w:rsidRPr="008A0BD1">
        <w:rPr>
          <w:rFonts w:ascii="Times New Roman" w:hAnsi="Times New Roman"/>
          <w:sz w:val="28"/>
          <w:szCs w:val="28"/>
          <w:lang w:val="uk-UA"/>
        </w:rPr>
        <w:t xml:space="preserve">”. Лексема </w:t>
      </w:r>
      <w:r w:rsidRPr="008A0BD1">
        <w:rPr>
          <w:rFonts w:ascii="Times New Roman" w:hAnsi="Times New Roman"/>
          <w:b/>
          <w:bCs/>
          <w:i/>
          <w:iCs/>
          <w:sz w:val="28"/>
          <w:szCs w:val="28"/>
          <w:lang w:val="en-US"/>
        </w:rPr>
        <w:t>morality</w:t>
      </w:r>
      <w:r w:rsidRPr="008A0BD1">
        <w:rPr>
          <w:rFonts w:ascii="Times New Roman" w:hAnsi="Times New Roman"/>
          <w:bCs/>
          <w:iCs/>
          <w:sz w:val="28"/>
          <w:szCs w:val="28"/>
          <w:lang w:val="uk-UA"/>
        </w:rPr>
        <w:t xml:space="preserve">/мораль/ </w:t>
      </w:r>
      <w:r w:rsidRPr="008A0BD1">
        <w:rPr>
          <w:rFonts w:ascii="Times New Roman" w:hAnsi="Times New Roman"/>
          <w:sz w:val="28"/>
          <w:szCs w:val="28"/>
          <w:lang w:val="uk-UA"/>
        </w:rPr>
        <w:t>(11) тлумачить систему моральних принципів взагалі (</w:t>
      </w:r>
      <w:r w:rsidRPr="008A0BD1">
        <w:rPr>
          <w:rFonts w:ascii="Times New Roman" w:hAnsi="Times New Roman"/>
          <w:bCs/>
          <w:sz w:val="28"/>
          <w:szCs w:val="28"/>
          <w:lang w:val="uk-UA"/>
        </w:rPr>
        <w:t>“</w:t>
      </w:r>
      <w:r w:rsidRPr="008A0BD1">
        <w:rPr>
          <w:rFonts w:ascii="Times New Roman" w:hAnsi="Times New Roman"/>
          <w:i/>
          <w:iCs/>
          <w:sz w:val="28"/>
          <w:szCs w:val="28"/>
          <w:lang w:val="en-US"/>
        </w:rPr>
        <w:t>Philosophy</w:t>
      </w:r>
      <w:r w:rsidRPr="008A0BD1">
        <w:rPr>
          <w:rFonts w:ascii="Times New Roman" w:hAnsi="Times New Roman"/>
          <w:sz w:val="28"/>
          <w:szCs w:val="28"/>
          <w:lang w:val="uk-UA"/>
        </w:rPr>
        <w:t xml:space="preserve">. </w:t>
      </w:r>
      <w:r w:rsidRPr="008A0BD1">
        <w:rPr>
          <w:rFonts w:ascii="Times New Roman" w:hAnsi="Times New Roman"/>
          <w:i/>
          <w:sz w:val="28"/>
          <w:szCs w:val="28"/>
          <w:lang w:val="en-US"/>
        </w:rPr>
        <w:t>a</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system</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of</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moral</w:t>
      </w:r>
      <w:r w:rsidRPr="008A0BD1">
        <w:rPr>
          <w:rFonts w:ascii="Times New Roman" w:hAnsi="Times New Roman"/>
          <w:i/>
          <w:sz w:val="28"/>
          <w:szCs w:val="28"/>
          <w:lang w:val="uk-UA"/>
        </w:rPr>
        <w:t xml:space="preserve"> </w:t>
      </w:r>
      <w:r w:rsidRPr="008A0BD1">
        <w:rPr>
          <w:rFonts w:ascii="Times New Roman" w:hAnsi="Times New Roman"/>
          <w:i/>
          <w:sz w:val="28"/>
          <w:szCs w:val="28"/>
          <w:lang w:val="en-US"/>
        </w:rPr>
        <w:t>principles</w:t>
      </w:r>
      <w:r w:rsidRPr="008A0BD1">
        <w:rPr>
          <w:rFonts w:ascii="Times New Roman" w:hAnsi="Times New Roman"/>
          <w:sz w:val="28"/>
          <w:szCs w:val="28"/>
          <w:lang w:val="uk-UA"/>
        </w:rPr>
        <w:t xml:space="preserve">”).  </w:t>
      </w:r>
    </w:p>
    <w:p w:rsidR="00EF350F" w:rsidRPr="000153A9" w:rsidRDefault="00EF350F" w:rsidP="00EF350F">
      <w:pPr>
        <w:ind w:firstLine="709"/>
        <w:contextualSpacing/>
        <w:jc w:val="both"/>
        <w:rPr>
          <w:sz w:val="28"/>
          <w:szCs w:val="28"/>
          <w:lang w:val="uk-UA"/>
        </w:rPr>
      </w:pPr>
      <w:r>
        <w:rPr>
          <w:sz w:val="28"/>
          <w:szCs w:val="28"/>
          <w:lang w:val="uk-UA"/>
        </w:rPr>
        <w:lastRenderedPageBreak/>
        <w:t xml:space="preserve">Чотирьохзначні аксіономени </w:t>
      </w:r>
      <w:r w:rsidRPr="000153A9">
        <w:rPr>
          <w:b/>
          <w:i/>
          <w:sz w:val="28"/>
          <w:szCs w:val="28"/>
          <w:lang w:val="uk-UA"/>
        </w:rPr>
        <w:t>толерантність</w:t>
      </w:r>
      <w:r w:rsidRPr="00504735">
        <w:rPr>
          <w:sz w:val="28"/>
          <w:szCs w:val="28"/>
          <w:lang w:val="uk-UA"/>
        </w:rPr>
        <w:t xml:space="preserve">, </w:t>
      </w:r>
      <w:r w:rsidRPr="000153A9">
        <w:rPr>
          <w:b/>
          <w:i/>
          <w:sz w:val="28"/>
          <w:szCs w:val="28"/>
          <w:lang w:val="uk-UA"/>
        </w:rPr>
        <w:t>рівність</w:t>
      </w:r>
      <w:r w:rsidRPr="00F81B37">
        <w:rPr>
          <w:sz w:val="28"/>
          <w:szCs w:val="28"/>
          <w:lang w:val="uk-UA"/>
        </w:rPr>
        <w:t xml:space="preserve"> і</w:t>
      </w:r>
      <w:r>
        <w:rPr>
          <w:b/>
          <w:i/>
          <w:sz w:val="28"/>
          <w:szCs w:val="28"/>
          <w:lang w:val="uk-UA"/>
        </w:rPr>
        <w:t xml:space="preserve"> </w:t>
      </w:r>
      <w:r>
        <w:rPr>
          <w:sz w:val="28"/>
          <w:szCs w:val="28"/>
          <w:lang w:val="uk-UA"/>
        </w:rPr>
        <w:t xml:space="preserve">двозначний </w:t>
      </w:r>
      <w:r w:rsidRPr="000153A9">
        <w:rPr>
          <w:b/>
          <w:bCs/>
          <w:i/>
          <w:iCs/>
          <w:sz w:val="28"/>
          <w:szCs w:val="28"/>
          <w:lang w:val="en-US"/>
        </w:rPr>
        <w:t>equality</w:t>
      </w:r>
      <w:r>
        <w:rPr>
          <w:bCs/>
          <w:iCs/>
          <w:sz w:val="28"/>
          <w:szCs w:val="28"/>
          <w:lang w:val="uk-UA"/>
        </w:rPr>
        <w:t xml:space="preserve"> позначають наступні феномени</w:t>
      </w:r>
      <w:r w:rsidRPr="000153A9">
        <w:rPr>
          <w:sz w:val="28"/>
          <w:szCs w:val="28"/>
          <w:lang w:val="uk-UA"/>
        </w:rPr>
        <w:t>: у фармацевтиці</w:t>
      </w:r>
      <w:r w:rsidRPr="000153A9">
        <w:rPr>
          <w:i/>
          <w:sz w:val="28"/>
          <w:szCs w:val="28"/>
          <w:lang w:val="uk-UA"/>
        </w:rPr>
        <w:t xml:space="preserve"> –</w:t>
      </w:r>
      <w:r w:rsidRPr="000153A9">
        <w:rPr>
          <w:sz w:val="28"/>
          <w:szCs w:val="28"/>
          <w:lang w:val="uk-UA"/>
        </w:rPr>
        <w:t xml:space="preserve"> “</w:t>
      </w:r>
      <w:r w:rsidRPr="000153A9">
        <w:rPr>
          <w:i/>
          <w:sz w:val="28"/>
          <w:szCs w:val="28"/>
          <w:lang w:val="uk-UA"/>
        </w:rPr>
        <w:t>здатність переносити великі дози отрут або ліків без шкоди для організму</w:t>
      </w:r>
      <w:r w:rsidRPr="000153A9">
        <w:rPr>
          <w:sz w:val="28"/>
          <w:szCs w:val="28"/>
          <w:lang w:val="uk-UA"/>
        </w:rPr>
        <w:t>”</w:t>
      </w:r>
      <w:r w:rsidRPr="000153A9">
        <w:rPr>
          <w:i/>
          <w:sz w:val="28"/>
          <w:szCs w:val="28"/>
          <w:lang w:val="uk-UA"/>
        </w:rPr>
        <w:t xml:space="preserve"> </w:t>
      </w:r>
      <w:r w:rsidRPr="000153A9">
        <w:rPr>
          <w:sz w:val="28"/>
          <w:szCs w:val="28"/>
          <w:lang w:val="uk-UA"/>
        </w:rPr>
        <w:t>та в математичній теорії множин –</w:t>
      </w:r>
      <w:r w:rsidRPr="000153A9">
        <w:rPr>
          <w:i/>
          <w:sz w:val="28"/>
          <w:szCs w:val="28"/>
          <w:lang w:val="uk-UA"/>
        </w:rPr>
        <w:t xml:space="preserve"> </w:t>
      </w:r>
      <w:r w:rsidRPr="000153A9">
        <w:rPr>
          <w:sz w:val="28"/>
          <w:szCs w:val="28"/>
          <w:lang w:val="uk-UA"/>
        </w:rPr>
        <w:t>“</w:t>
      </w:r>
      <w:r w:rsidRPr="000153A9">
        <w:rPr>
          <w:i/>
          <w:sz w:val="28"/>
          <w:szCs w:val="28"/>
          <w:lang w:val="uk-UA"/>
        </w:rPr>
        <w:t>відношення на множині</w:t>
      </w:r>
      <w:r w:rsidRPr="000153A9">
        <w:rPr>
          <w:sz w:val="28"/>
          <w:szCs w:val="28"/>
          <w:lang w:val="uk-UA"/>
        </w:rPr>
        <w:t xml:space="preserve">, </w:t>
      </w:r>
      <w:r w:rsidRPr="000153A9">
        <w:rPr>
          <w:i/>
          <w:sz w:val="28"/>
          <w:szCs w:val="28"/>
          <w:lang w:val="uk-UA"/>
        </w:rPr>
        <w:t>що задовольняє властивостям рефлексивності і симетричності</w:t>
      </w:r>
      <w:r w:rsidRPr="000153A9">
        <w:rPr>
          <w:sz w:val="28"/>
          <w:szCs w:val="28"/>
          <w:lang w:val="uk-UA"/>
        </w:rPr>
        <w:t>” (</w:t>
      </w:r>
      <w:r w:rsidRPr="000153A9">
        <w:rPr>
          <w:b/>
          <w:i/>
          <w:sz w:val="28"/>
          <w:szCs w:val="28"/>
          <w:lang w:val="uk-UA"/>
        </w:rPr>
        <w:t>толерантність</w:t>
      </w:r>
      <w:r w:rsidRPr="000153A9">
        <w:rPr>
          <w:sz w:val="28"/>
          <w:szCs w:val="28"/>
          <w:lang w:val="uk-UA"/>
        </w:rPr>
        <w:t>)</w:t>
      </w:r>
      <w:r>
        <w:rPr>
          <w:sz w:val="28"/>
          <w:szCs w:val="28"/>
          <w:lang w:val="uk-UA"/>
        </w:rPr>
        <w:t xml:space="preserve"> і </w:t>
      </w:r>
      <w:r w:rsidRPr="000153A9">
        <w:rPr>
          <w:sz w:val="28"/>
          <w:szCs w:val="28"/>
          <w:lang w:val="uk-UA"/>
        </w:rPr>
        <w:t>“</w:t>
      </w:r>
      <w:r w:rsidRPr="000153A9">
        <w:rPr>
          <w:i/>
          <w:sz w:val="28"/>
          <w:szCs w:val="28"/>
          <w:lang w:val="uk-UA"/>
        </w:rPr>
        <w:t>алгебраїчний вираз із двох рівних між собою частин</w:t>
      </w:r>
      <w:r w:rsidRPr="000153A9">
        <w:rPr>
          <w:sz w:val="28"/>
          <w:szCs w:val="28"/>
          <w:lang w:val="uk-UA"/>
        </w:rPr>
        <w:t>”</w:t>
      </w:r>
      <w:r w:rsidRPr="000153A9">
        <w:rPr>
          <w:i/>
          <w:sz w:val="28"/>
          <w:szCs w:val="28"/>
          <w:lang w:val="uk-UA"/>
        </w:rPr>
        <w:t xml:space="preserve"> </w:t>
      </w:r>
      <w:r w:rsidRPr="000153A9">
        <w:rPr>
          <w:sz w:val="28"/>
          <w:szCs w:val="28"/>
          <w:lang w:val="uk-UA"/>
        </w:rPr>
        <w:t>(</w:t>
      </w:r>
      <w:r w:rsidRPr="000153A9">
        <w:rPr>
          <w:b/>
          <w:i/>
          <w:sz w:val="28"/>
          <w:szCs w:val="28"/>
          <w:lang w:val="uk-UA"/>
        </w:rPr>
        <w:t>рівність</w:t>
      </w:r>
      <w:r w:rsidRPr="000153A9">
        <w:rPr>
          <w:sz w:val="28"/>
          <w:szCs w:val="28"/>
          <w:lang w:val="uk-UA"/>
        </w:rPr>
        <w:t>)</w:t>
      </w:r>
      <w:r>
        <w:rPr>
          <w:sz w:val="28"/>
          <w:szCs w:val="28"/>
          <w:lang w:val="uk-UA"/>
        </w:rPr>
        <w:t>,</w:t>
      </w:r>
      <w:r w:rsidRPr="00504735">
        <w:rPr>
          <w:rStyle w:val="definition"/>
          <w:sz w:val="28"/>
          <w:szCs w:val="28"/>
          <w:lang w:val="uk-UA"/>
        </w:rPr>
        <w:t xml:space="preserve"> </w:t>
      </w:r>
      <w:r w:rsidRPr="000153A9">
        <w:rPr>
          <w:b/>
          <w:bCs/>
          <w:i/>
          <w:iCs/>
          <w:sz w:val="28"/>
          <w:szCs w:val="28"/>
          <w:lang w:val="en-US"/>
        </w:rPr>
        <w:t>equality</w:t>
      </w:r>
      <w:r>
        <w:rPr>
          <w:bCs/>
          <w:iCs/>
          <w:sz w:val="28"/>
          <w:szCs w:val="28"/>
          <w:lang w:val="uk-UA"/>
        </w:rPr>
        <w:t xml:space="preserve">: </w:t>
      </w:r>
      <w:r w:rsidRPr="000153A9">
        <w:rPr>
          <w:bCs/>
          <w:sz w:val="28"/>
          <w:szCs w:val="28"/>
          <w:lang w:val="uk-UA"/>
        </w:rPr>
        <w:t>“</w:t>
      </w:r>
      <w:r w:rsidRPr="000153A9">
        <w:rPr>
          <w:i/>
          <w:iCs/>
          <w:sz w:val="28"/>
          <w:szCs w:val="28"/>
          <w:lang w:val="en-US"/>
        </w:rPr>
        <w:t>Mathematics</w:t>
      </w:r>
      <w:r w:rsidRPr="000153A9">
        <w:rPr>
          <w:sz w:val="28"/>
          <w:szCs w:val="28"/>
          <w:lang w:val="uk-UA"/>
        </w:rPr>
        <w:t xml:space="preserve">. </w:t>
      </w:r>
      <w:r w:rsidRPr="000153A9">
        <w:rPr>
          <w:i/>
          <w:sz w:val="28"/>
          <w:szCs w:val="28"/>
          <w:lang w:val="en-US"/>
        </w:rPr>
        <w:t>a</w:t>
      </w:r>
      <w:r w:rsidRPr="000153A9">
        <w:rPr>
          <w:i/>
          <w:sz w:val="28"/>
          <w:szCs w:val="28"/>
          <w:lang w:val="uk-UA"/>
        </w:rPr>
        <w:t xml:space="preserve"> </w:t>
      </w:r>
      <w:r w:rsidRPr="000153A9">
        <w:rPr>
          <w:i/>
          <w:sz w:val="28"/>
          <w:szCs w:val="28"/>
          <w:lang w:val="en-US"/>
        </w:rPr>
        <w:t>statement</w:t>
      </w:r>
      <w:r w:rsidRPr="000153A9">
        <w:rPr>
          <w:i/>
          <w:sz w:val="28"/>
          <w:szCs w:val="28"/>
          <w:lang w:val="uk-UA"/>
        </w:rPr>
        <w:t xml:space="preserve"> </w:t>
      </w:r>
      <w:r w:rsidRPr="000153A9">
        <w:rPr>
          <w:i/>
          <w:sz w:val="28"/>
          <w:szCs w:val="28"/>
          <w:lang w:val="en-US"/>
        </w:rPr>
        <w:t>that</w:t>
      </w:r>
      <w:r w:rsidRPr="000153A9">
        <w:rPr>
          <w:i/>
          <w:sz w:val="28"/>
          <w:szCs w:val="28"/>
          <w:lang w:val="uk-UA"/>
        </w:rPr>
        <w:t xml:space="preserve"> </w:t>
      </w:r>
      <w:r w:rsidRPr="000153A9">
        <w:rPr>
          <w:i/>
          <w:sz w:val="28"/>
          <w:szCs w:val="28"/>
          <w:lang w:val="en-US"/>
        </w:rPr>
        <w:t>two</w:t>
      </w:r>
      <w:r w:rsidRPr="000153A9">
        <w:rPr>
          <w:i/>
          <w:sz w:val="28"/>
          <w:szCs w:val="28"/>
          <w:lang w:val="uk-UA"/>
        </w:rPr>
        <w:t xml:space="preserve"> </w:t>
      </w:r>
      <w:r w:rsidRPr="000153A9">
        <w:rPr>
          <w:i/>
          <w:sz w:val="28"/>
          <w:szCs w:val="28"/>
          <w:lang w:val="en-US"/>
        </w:rPr>
        <w:t>quantities</w:t>
      </w:r>
      <w:r w:rsidRPr="000153A9">
        <w:rPr>
          <w:i/>
          <w:sz w:val="28"/>
          <w:szCs w:val="28"/>
          <w:lang w:val="uk-UA"/>
        </w:rPr>
        <w:t xml:space="preserve"> </w:t>
      </w:r>
      <w:r w:rsidRPr="000153A9">
        <w:rPr>
          <w:i/>
          <w:sz w:val="28"/>
          <w:szCs w:val="28"/>
          <w:lang w:val="en-US"/>
        </w:rPr>
        <w:t>are</w:t>
      </w:r>
      <w:r w:rsidRPr="000153A9">
        <w:rPr>
          <w:i/>
          <w:sz w:val="28"/>
          <w:szCs w:val="28"/>
          <w:lang w:val="uk-UA"/>
        </w:rPr>
        <w:t xml:space="preserve"> </w:t>
      </w:r>
      <w:hyperlink r:id="rId75" w:history="1">
        <w:r w:rsidRPr="000153A9">
          <w:rPr>
            <w:i/>
            <w:sz w:val="28"/>
            <w:szCs w:val="28"/>
            <w:lang w:val="en-US"/>
          </w:rPr>
          <w:t>equal</w:t>
        </w:r>
      </w:hyperlink>
      <w:r>
        <w:rPr>
          <w:sz w:val="28"/>
          <w:szCs w:val="28"/>
          <w:lang w:val="uk-UA"/>
        </w:rPr>
        <w:t>”).</w:t>
      </w:r>
    </w:p>
    <w:p w:rsidR="00EF350F" w:rsidRPr="006523DD" w:rsidRDefault="00EF350F" w:rsidP="006523DD">
      <w:pPr>
        <w:pStyle w:val="aa"/>
        <w:spacing w:before="0" w:beforeAutospacing="0" w:after="0" w:afterAutospacing="0" w:line="240" w:lineRule="auto"/>
        <w:ind w:firstLine="709"/>
        <w:jc w:val="both"/>
        <w:rPr>
          <w:rFonts w:ascii="Times New Roman" w:hAnsi="Times New Roman"/>
          <w:sz w:val="28"/>
          <w:szCs w:val="28"/>
          <w:lang w:val="uk-UA"/>
        </w:rPr>
      </w:pPr>
      <w:r w:rsidRPr="006523DD">
        <w:rPr>
          <w:rFonts w:ascii="Times New Roman" w:hAnsi="Times New Roman"/>
          <w:sz w:val="28"/>
          <w:szCs w:val="28"/>
          <w:lang w:val="uk-UA"/>
        </w:rPr>
        <w:t xml:space="preserve">Терміном </w:t>
      </w:r>
      <w:r w:rsidRPr="006523DD">
        <w:rPr>
          <w:rFonts w:ascii="Times New Roman" w:hAnsi="Times New Roman"/>
          <w:b/>
          <w:i/>
          <w:sz w:val="28"/>
          <w:szCs w:val="28"/>
          <w:lang w:val="uk-UA"/>
        </w:rPr>
        <w:t>професіоналізм</w:t>
      </w:r>
      <w:r w:rsidRPr="006523DD">
        <w:rPr>
          <w:rFonts w:ascii="Times New Roman" w:hAnsi="Times New Roman"/>
          <w:sz w:val="28"/>
          <w:szCs w:val="28"/>
          <w:lang w:val="uk-UA"/>
        </w:rPr>
        <w:t xml:space="preserve"> (2) в лінгвістиці називають “</w:t>
      </w:r>
      <w:r w:rsidRPr="006523DD">
        <w:rPr>
          <w:rFonts w:ascii="Times New Roman" w:hAnsi="Times New Roman"/>
          <w:i/>
          <w:sz w:val="28"/>
          <w:szCs w:val="28"/>
          <w:lang w:val="uk-UA"/>
        </w:rPr>
        <w:t>слово або зворот</w:t>
      </w:r>
      <w:r w:rsidRPr="006523DD">
        <w:rPr>
          <w:rFonts w:ascii="Times New Roman" w:hAnsi="Times New Roman"/>
          <w:sz w:val="28"/>
          <w:szCs w:val="28"/>
          <w:lang w:val="uk-UA"/>
        </w:rPr>
        <w:t xml:space="preserve">, </w:t>
      </w:r>
      <w:r w:rsidRPr="006523DD">
        <w:rPr>
          <w:rFonts w:ascii="Times New Roman" w:hAnsi="Times New Roman"/>
          <w:i/>
          <w:sz w:val="28"/>
          <w:szCs w:val="28"/>
          <w:lang w:val="uk-UA"/>
        </w:rPr>
        <w:t>властиві мовленню людей певної професії</w:t>
      </w:r>
      <w:r w:rsidRPr="006523DD">
        <w:rPr>
          <w:rFonts w:ascii="Times New Roman" w:hAnsi="Times New Roman"/>
          <w:sz w:val="28"/>
          <w:szCs w:val="28"/>
          <w:lang w:val="uk-UA"/>
        </w:rPr>
        <w:t>”.</w:t>
      </w:r>
    </w:p>
    <w:p w:rsidR="00EF350F" w:rsidRPr="006523DD" w:rsidRDefault="00EF350F" w:rsidP="006523DD">
      <w:pPr>
        <w:pStyle w:val="aa"/>
        <w:spacing w:before="0" w:beforeAutospacing="0" w:after="0" w:afterAutospacing="0" w:line="240" w:lineRule="auto"/>
        <w:ind w:firstLine="709"/>
        <w:jc w:val="both"/>
        <w:rPr>
          <w:rFonts w:ascii="Times New Roman" w:hAnsi="Times New Roman"/>
          <w:sz w:val="28"/>
          <w:szCs w:val="28"/>
          <w:lang w:val="uk-UA"/>
        </w:rPr>
      </w:pPr>
      <w:r w:rsidRPr="006523DD">
        <w:rPr>
          <w:rFonts w:ascii="Times New Roman" w:hAnsi="Times New Roman"/>
          <w:sz w:val="28"/>
          <w:szCs w:val="28"/>
          <w:lang w:val="uk-UA"/>
        </w:rPr>
        <w:t xml:space="preserve">На матеріалі англійської мови варто виділити деякі аксіономени різного ступеня полісемії, що також об’єднуються в межах СО </w:t>
      </w:r>
      <w:r w:rsidRPr="006523DD">
        <w:rPr>
          <w:rFonts w:ascii="Times New Roman" w:hAnsi="Times New Roman"/>
          <w:bCs/>
          <w:sz w:val="28"/>
          <w:szCs w:val="28"/>
          <w:lang w:val="uk-UA"/>
        </w:rPr>
        <w:t>“</w:t>
      </w:r>
      <w:r w:rsidRPr="006523DD">
        <w:rPr>
          <w:rFonts w:ascii="Times New Roman" w:hAnsi="Times New Roman"/>
          <w:bCs/>
          <w:i/>
          <w:sz w:val="28"/>
          <w:szCs w:val="28"/>
          <w:lang w:val="en-US"/>
        </w:rPr>
        <w:t>in</w:t>
      </w:r>
      <w:r w:rsidRPr="006523DD">
        <w:rPr>
          <w:rFonts w:ascii="Times New Roman" w:hAnsi="Times New Roman"/>
          <w:bCs/>
          <w:i/>
          <w:sz w:val="28"/>
          <w:szCs w:val="28"/>
          <w:lang w:val="uk-UA"/>
        </w:rPr>
        <w:t xml:space="preserve"> </w:t>
      </w:r>
      <w:r w:rsidRPr="006523DD">
        <w:rPr>
          <w:rFonts w:ascii="Times New Roman" w:hAnsi="Times New Roman"/>
          <w:i/>
          <w:iCs/>
          <w:sz w:val="28"/>
          <w:szCs w:val="28"/>
          <w:lang w:val="en-US"/>
        </w:rPr>
        <w:t>science</w:t>
      </w:r>
      <w:r w:rsidRPr="006523DD">
        <w:rPr>
          <w:rFonts w:ascii="Times New Roman" w:hAnsi="Times New Roman"/>
          <w:sz w:val="28"/>
          <w:szCs w:val="28"/>
          <w:lang w:val="uk-UA"/>
        </w:rPr>
        <w:t xml:space="preserve">” як наукові терміни: </w:t>
      </w:r>
      <w:r w:rsidRPr="006523DD">
        <w:rPr>
          <w:rFonts w:ascii="Times New Roman" w:hAnsi="Times New Roman"/>
          <w:bCs/>
          <w:sz w:val="28"/>
          <w:szCs w:val="28"/>
          <w:lang w:val="uk-UA"/>
        </w:rPr>
        <w:t xml:space="preserve">у класичній міфології аксіономеном </w:t>
      </w:r>
      <w:r w:rsidRPr="006523DD">
        <w:rPr>
          <w:rFonts w:ascii="Times New Roman" w:hAnsi="Times New Roman"/>
          <w:b/>
          <w:i/>
          <w:sz w:val="28"/>
          <w:szCs w:val="28"/>
          <w:lang w:val="en-US"/>
        </w:rPr>
        <w:t>grace</w:t>
      </w:r>
      <w:r w:rsidRPr="006523DD">
        <w:rPr>
          <w:rFonts w:ascii="Times New Roman" w:hAnsi="Times New Roman"/>
          <w:sz w:val="28"/>
          <w:szCs w:val="28"/>
          <w:lang w:val="uk-UA"/>
        </w:rPr>
        <w:t xml:space="preserve"> (20) </w:t>
      </w:r>
      <w:r w:rsidRPr="006523DD">
        <w:rPr>
          <w:rFonts w:ascii="Times New Roman" w:hAnsi="Times New Roman"/>
          <w:bCs/>
          <w:sz w:val="28"/>
          <w:szCs w:val="28"/>
          <w:lang w:val="uk-UA"/>
        </w:rPr>
        <w:t xml:space="preserve">в множині </w:t>
      </w:r>
      <w:r w:rsidRPr="006523DD">
        <w:rPr>
          <w:rFonts w:ascii="Times New Roman" w:hAnsi="Times New Roman"/>
          <w:sz w:val="28"/>
          <w:szCs w:val="28"/>
          <w:lang w:val="uk-UA"/>
        </w:rPr>
        <w:t>(</w:t>
      </w:r>
      <w:r w:rsidRPr="006523DD">
        <w:rPr>
          <w:rFonts w:ascii="Times New Roman" w:hAnsi="Times New Roman"/>
          <w:b/>
          <w:i/>
          <w:sz w:val="28"/>
          <w:szCs w:val="28"/>
          <w:lang w:val="en-US"/>
        </w:rPr>
        <w:t>graces</w:t>
      </w:r>
      <w:r w:rsidRPr="006523DD">
        <w:rPr>
          <w:rFonts w:ascii="Times New Roman" w:hAnsi="Times New Roman"/>
          <w:sz w:val="28"/>
          <w:szCs w:val="28"/>
          <w:lang w:val="uk-UA"/>
        </w:rPr>
        <w:t xml:space="preserve">) </w:t>
      </w:r>
      <w:r w:rsidRPr="006523DD">
        <w:rPr>
          <w:rFonts w:ascii="Times New Roman" w:hAnsi="Times New Roman"/>
          <w:bCs/>
          <w:sz w:val="28"/>
          <w:szCs w:val="28"/>
          <w:lang w:val="uk-UA"/>
        </w:rPr>
        <w:t xml:space="preserve">називають сестер-богинь (Аглаю, Талію, та Еуфросиню), </w:t>
      </w:r>
      <w:r w:rsidRPr="006523DD">
        <w:rPr>
          <w:rFonts w:ascii="Times New Roman" w:hAnsi="Times New Roman"/>
          <w:sz w:val="28"/>
          <w:szCs w:val="28"/>
          <w:lang w:val="uk-UA"/>
        </w:rPr>
        <w:t>які символізують вроду (</w:t>
      </w:r>
      <w:r w:rsidRPr="006523DD">
        <w:rPr>
          <w:rFonts w:ascii="Times New Roman" w:hAnsi="Times New Roman"/>
          <w:iCs/>
          <w:sz w:val="28"/>
          <w:szCs w:val="28"/>
          <w:lang w:val="uk-UA"/>
        </w:rPr>
        <w:t>“</w:t>
      </w:r>
      <w:r w:rsidRPr="006523DD">
        <w:rPr>
          <w:rFonts w:ascii="Times New Roman" w:hAnsi="Times New Roman"/>
          <w:i/>
          <w:iCs/>
          <w:sz w:val="28"/>
          <w:szCs w:val="28"/>
          <w:lang w:val="en-US"/>
        </w:rPr>
        <w:t>M</w:t>
      </w:r>
      <w:r w:rsidRPr="006523DD">
        <w:rPr>
          <w:rFonts w:ascii="Times New Roman" w:hAnsi="Times New Roman"/>
          <w:i/>
          <w:iCs/>
          <w:sz w:val="28"/>
          <w:szCs w:val="28"/>
          <w:lang w:val="uk-UA"/>
        </w:rPr>
        <w:t>ythology</w:t>
      </w:r>
      <w:r w:rsidRPr="006523DD">
        <w:rPr>
          <w:rFonts w:ascii="Times New Roman" w:hAnsi="Times New Roman"/>
          <w:iCs/>
          <w:sz w:val="28"/>
          <w:szCs w:val="28"/>
          <w:lang w:val="uk-UA"/>
        </w:rPr>
        <w:t xml:space="preserve">. </w:t>
      </w:r>
      <w:r w:rsidRPr="006523DD">
        <w:rPr>
          <w:rFonts w:ascii="Times New Roman" w:hAnsi="Times New Roman"/>
          <w:i/>
          <w:sz w:val="28"/>
          <w:szCs w:val="28"/>
          <w:lang w:val="en-US"/>
        </w:rPr>
        <w:t>three</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sister</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goddesses</w:t>
      </w:r>
      <w:r w:rsidRPr="006523DD">
        <w:rPr>
          <w:rFonts w:ascii="Times New Roman" w:hAnsi="Times New Roman"/>
          <w:sz w:val="28"/>
          <w:szCs w:val="28"/>
          <w:lang w:val="uk-UA"/>
        </w:rPr>
        <w:t>,</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known</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in</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Greek</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mythology</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as</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Aglaia</w:t>
      </w:r>
      <w:r w:rsidRPr="006523DD">
        <w:rPr>
          <w:rFonts w:ascii="Times New Roman" w:hAnsi="Times New Roman"/>
          <w:sz w:val="28"/>
          <w:szCs w:val="28"/>
          <w:lang w:val="uk-UA"/>
        </w:rPr>
        <w:t>,</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Euphrosyne</w:t>
      </w:r>
      <w:r w:rsidRPr="006523DD">
        <w:rPr>
          <w:rFonts w:ascii="Times New Roman" w:hAnsi="Times New Roman"/>
          <w:sz w:val="28"/>
          <w:szCs w:val="28"/>
          <w:lang w:val="uk-UA"/>
        </w:rPr>
        <w:t xml:space="preserve">, </w:t>
      </w:r>
      <w:r w:rsidRPr="006523DD">
        <w:rPr>
          <w:rFonts w:ascii="Times New Roman" w:hAnsi="Times New Roman"/>
          <w:i/>
          <w:sz w:val="28"/>
          <w:szCs w:val="28"/>
          <w:lang w:val="en-US"/>
        </w:rPr>
        <w:t>and</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Thalia</w:t>
      </w:r>
      <w:r w:rsidRPr="006523DD">
        <w:rPr>
          <w:rFonts w:ascii="Times New Roman" w:hAnsi="Times New Roman"/>
          <w:sz w:val="28"/>
          <w:szCs w:val="28"/>
          <w:lang w:val="uk-UA"/>
        </w:rPr>
        <w:t xml:space="preserve">, </w:t>
      </w:r>
      <w:r w:rsidRPr="006523DD">
        <w:rPr>
          <w:rFonts w:ascii="Times New Roman" w:hAnsi="Times New Roman"/>
          <w:i/>
          <w:sz w:val="28"/>
          <w:szCs w:val="28"/>
          <w:lang w:val="en-US"/>
        </w:rPr>
        <w:t>who</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dispense</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charm</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and</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beauty</w:t>
      </w:r>
      <w:r w:rsidRPr="006523DD">
        <w:rPr>
          <w:rFonts w:ascii="Times New Roman" w:hAnsi="Times New Roman"/>
          <w:sz w:val="28"/>
          <w:szCs w:val="28"/>
          <w:lang w:val="uk-UA"/>
        </w:rPr>
        <w:t>”</w:t>
      </w:r>
      <w:r w:rsidRPr="006523DD">
        <w:rPr>
          <w:rFonts w:ascii="Times New Roman" w:hAnsi="Times New Roman"/>
          <w:bCs/>
          <w:sz w:val="28"/>
          <w:szCs w:val="28"/>
          <w:lang w:val="uk-UA"/>
        </w:rPr>
        <w:t xml:space="preserve">); </w:t>
      </w:r>
      <w:r w:rsidRPr="006523DD">
        <w:rPr>
          <w:rFonts w:ascii="Times New Roman" w:hAnsi="Times New Roman"/>
          <w:b/>
          <w:bCs/>
          <w:i/>
          <w:sz w:val="28"/>
          <w:szCs w:val="28"/>
          <w:lang w:val="en-US"/>
        </w:rPr>
        <w:t>sp</w:t>
      </w:r>
      <w:r w:rsidRPr="006523DD">
        <w:rPr>
          <w:rFonts w:ascii="Times New Roman" w:hAnsi="Times New Roman"/>
          <w:b/>
          <w:i/>
          <w:iCs/>
          <w:sz w:val="28"/>
          <w:szCs w:val="28"/>
          <w:lang w:val="en-US"/>
        </w:rPr>
        <w:t>irit</w:t>
      </w:r>
      <w:r w:rsidRPr="006523DD">
        <w:rPr>
          <w:rFonts w:ascii="Times New Roman" w:hAnsi="Times New Roman"/>
          <w:iCs/>
          <w:sz w:val="28"/>
          <w:szCs w:val="28"/>
          <w:lang w:val="uk-UA"/>
        </w:rPr>
        <w:t xml:space="preserve"> (19) у </w:t>
      </w:r>
      <w:r w:rsidRPr="006523DD">
        <w:rPr>
          <w:rFonts w:ascii="Times New Roman" w:hAnsi="Times New Roman"/>
          <w:bCs/>
          <w:sz w:val="28"/>
          <w:szCs w:val="28"/>
          <w:lang w:val="uk-UA"/>
        </w:rPr>
        <w:t xml:space="preserve">фармакології тлумачиться </w:t>
      </w:r>
      <w:r w:rsidRPr="006523DD">
        <w:rPr>
          <w:rFonts w:ascii="Times New Roman" w:hAnsi="Times New Roman"/>
          <w:iCs/>
          <w:sz w:val="28"/>
          <w:szCs w:val="28"/>
          <w:lang w:val="uk-UA"/>
        </w:rPr>
        <w:t>як розчин в алкоголі, що швидко випаровується (“</w:t>
      </w:r>
      <w:r w:rsidRPr="006523DD">
        <w:rPr>
          <w:rFonts w:ascii="Times New Roman" w:hAnsi="Times New Roman"/>
          <w:i/>
          <w:iCs/>
          <w:sz w:val="28"/>
          <w:szCs w:val="28"/>
          <w:lang w:val="en-US"/>
        </w:rPr>
        <w:t>Pharmacology</w:t>
      </w:r>
      <w:r w:rsidRPr="006523DD">
        <w:rPr>
          <w:rFonts w:ascii="Times New Roman" w:hAnsi="Times New Roman"/>
          <w:sz w:val="28"/>
          <w:szCs w:val="28"/>
          <w:lang w:val="uk-UA"/>
        </w:rPr>
        <w:t xml:space="preserve">. </w:t>
      </w:r>
      <w:r w:rsidRPr="006523DD">
        <w:rPr>
          <w:rFonts w:ascii="Times New Roman" w:hAnsi="Times New Roman"/>
          <w:i/>
          <w:sz w:val="28"/>
          <w:szCs w:val="28"/>
          <w:lang w:val="en-US"/>
        </w:rPr>
        <w:t>a</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solution</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in</w:t>
      </w:r>
      <w:r w:rsidRPr="006523DD">
        <w:rPr>
          <w:rFonts w:ascii="Times New Roman" w:hAnsi="Times New Roman"/>
          <w:i/>
          <w:sz w:val="28"/>
          <w:szCs w:val="28"/>
          <w:lang w:val="uk-UA"/>
        </w:rPr>
        <w:t xml:space="preserve"> </w:t>
      </w:r>
      <w:hyperlink r:id="rId76" w:history="1">
        <w:r w:rsidRPr="006523DD">
          <w:rPr>
            <w:rFonts w:ascii="Times New Roman" w:hAnsi="Times New Roman"/>
            <w:i/>
            <w:sz w:val="28"/>
            <w:szCs w:val="28"/>
            <w:lang w:val="en-US"/>
          </w:rPr>
          <w:t>alcohol</w:t>
        </w:r>
      </w:hyperlink>
      <w:r w:rsidRPr="006523DD">
        <w:rPr>
          <w:rFonts w:ascii="Times New Roman" w:hAnsi="Times New Roman"/>
          <w:sz w:val="28"/>
          <w:szCs w:val="28"/>
          <w:lang w:val="uk-UA"/>
        </w:rPr>
        <w:t xml:space="preserve"> </w:t>
      </w:r>
      <w:r w:rsidRPr="006523DD">
        <w:rPr>
          <w:rFonts w:ascii="Times New Roman" w:hAnsi="Times New Roman"/>
          <w:i/>
          <w:sz w:val="28"/>
          <w:szCs w:val="28"/>
          <w:lang w:val="en-US"/>
        </w:rPr>
        <w:t>of</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an</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essential</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or</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volatile</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principle</w:t>
      </w:r>
      <w:r w:rsidRPr="006523DD">
        <w:rPr>
          <w:rFonts w:ascii="Times New Roman" w:hAnsi="Times New Roman"/>
          <w:sz w:val="28"/>
          <w:szCs w:val="28"/>
          <w:lang w:val="uk-UA"/>
        </w:rPr>
        <w:t xml:space="preserve">; </w:t>
      </w:r>
      <w:r w:rsidRPr="006523DD">
        <w:rPr>
          <w:rFonts w:ascii="Times New Roman" w:hAnsi="Times New Roman"/>
          <w:i/>
          <w:sz w:val="28"/>
          <w:szCs w:val="28"/>
          <w:lang w:val="en-US"/>
        </w:rPr>
        <w:t>essence</w:t>
      </w:r>
      <w:r w:rsidRPr="006523DD">
        <w:rPr>
          <w:rFonts w:ascii="Times New Roman" w:hAnsi="Times New Roman"/>
          <w:sz w:val="28"/>
          <w:szCs w:val="28"/>
          <w:lang w:val="uk-UA"/>
        </w:rPr>
        <w:t>”</w:t>
      </w:r>
      <w:r w:rsidRPr="006523DD">
        <w:rPr>
          <w:rFonts w:ascii="Times New Roman" w:hAnsi="Times New Roman"/>
          <w:bCs/>
          <w:sz w:val="28"/>
          <w:szCs w:val="28"/>
          <w:lang w:val="uk-UA"/>
        </w:rPr>
        <w:t>)</w:t>
      </w:r>
      <w:r w:rsidRPr="006523DD">
        <w:rPr>
          <w:rFonts w:ascii="Times New Roman" w:hAnsi="Times New Roman"/>
          <w:sz w:val="28"/>
          <w:szCs w:val="28"/>
          <w:lang w:val="uk-UA"/>
        </w:rPr>
        <w:t xml:space="preserve">; </w:t>
      </w:r>
      <w:r w:rsidRPr="006523DD">
        <w:rPr>
          <w:rFonts w:ascii="Times New Roman" w:hAnsi="Times New Roman"/>
          <w:b/>
          <w:i/>
          <w:iCs/>
          <w:sz w:val="28"/>
          <w:szCs w:val="28"/>
          <w:lang w:val="en-US"/>
        </w:rPr>
        <w:t>style</w:t>
      </w:r>
      <w:r w:rsidRPr="006523DD">
        <w:rPr>
          <w:rFonts w:ascii="Times New Roman" w:hAnsi="Times New Roman"/>
          <w:bCs/>
          <w:sz w:val="28"/>
          <w:szCs w:val="28"/>
          <w:lang w:val="uk-UA"/>
        </w:rPr>
        <w:t xml:space="preserve"> (16) – це частина квітки в ботаниці</w:t>
      </w:r>
      <w:r w:rsidRPr="006523DD">
        <w:rPr>
          <w:rFonts w:ascii="Times New Roman" w:hAnsi="Times New Roman"/>
          <w:sz w:val="28"/>
          <w:szCs w:val="28"/>
          <w:lang w:val="uk-UA"/>
        </w:rPr>
        <w:t xml:space="preserve"> (</w:t>
      </w:r>
      <w:r w:rsidRPr="006523DD">
        <w:rPr>
          <w:rFonts w:ascii="Times New Roman" w:hAnsi="Times New Roman"/>
          <w:b/>
          <w:i/>
          <w:iCs/>
          <w:sz w:val="28"/>
          <w:szCs w:val="28"/>
          <w:lang w:val="en-US"/>
        </w:rPr>
        <w:t>style</w:t>
      </w:r>
      <w:r w:rsidRPr="006523DD">
        <w:rPr>
          <w:rFonts w:ascii="Times New Roman" w:hAnsi="Times New Roman"/>
          <w:sz w:val="28"/>
          <w:szCs w:val="28"/>
          <w:lang w:val="uk-UA"/>
        </w:rPr>
        <w:t>: “</w:t>
      </w:r>
      <w:r w:rsidRPr="006523DD">
        <w:rPr>
          <w:rFonts w:ascii="Times New Roman" w:hAnsi="Times New Roman"/>
          <w:i/>
          <w:iCs/>
          <w:sz w:val="28"/>
          <w:szCs w:val="28"/>
          <w:lang w:val="en-US"/>
        </w:rPr>
        <w:t>Botany</w:t>
      </w:r>
      <w:r w:rsidRPr="006523DD">
        <w:rPr>
          <w:rFonts w:ascii="Times New Roman" w:hAnsi="Times New Roman"/>
          <w:i/>
          <w:iCs/>
          <w:sz w:val="28"/>
          <w:szCs w:val="28"/>
          <w:lang w:val="uk-UA"/>
        </w:rPr>
        <w:t>.</w:t>
      </w:r>
      <w:r w:rsidRPr="006523DD">
        <w:rPr>
          <w:rFonts w:ascii="Times New Roman" w:hAnsi="Times New Roman"/>
          <w:i/>
          <w:sz w:val="28"/>
          <w:szCs w:val="28"/>
          <w:lang w:val="uk-UA"/>
        </w:rPr>
        <w:t xml:space="preserve"> </w:t>
      </w:r>
      <w:r w:rsidRPr="006523DD">
        <w:rPr>
          <w:rFonts w:ascii="Times New Roman" w:hAnsi="Times New Roman"/>
          <w:bCs/>
          <w:i/>
          <w:sz w:val="28"/>
          <w:szCs w:val="28"/>
          <w:lang w:val="en-US"/>
        </w:rPr>
        <w:t>flower</w:t>
      </w:r>
      <w:r w:rsidRPr="006523DD">
        <w:rPr>
          <w:rFonts w:ascii="Times New Roman" w:hAnsi="Times New Roman"/>
          <w:bCs/>
          <w:i/>
          <w:sz w:val="28"/>
          <w:szCs w:val="28"/>
          <w:lang w:val="uk-UA"/>
        </w:rPr>
        <w:t xml:space="preserve"> </w:t>
      </w:r>
      <w:r w:rsidRPr="006523DD">
        <w:rPr>
          <w:rFonts w:ascii="Times New Roman" w:hAnsi="Times New Roman"/>
          <w:bCs/>
          <w:i/>
          <w:sz w:val="28"/>
          <w:szCs w:val="28"/>
          <w:lang w:val="en-US"/>
        </w:rPr>
        <w:t>part</w:t>
      </w:r>
      <w:r w:rsidRPr="006523DD">
        <w:rPr>
          <w:rFonts w:ascii="Times New Roman" w:hAnsi="Times New Roman"/>
          <w:sz w:val="28"/>
          <w:szCs w:val="28"/>
          <w:lang w:val="uk-UA"/>
        </w:rPr>
        <w:t xml:space="preserve">”); аксіономен </w:t>
      </w:r>
      <w:r w:rsidRPr="006523DD">
        <w:rPr>
          <w:rFonts w:ascii="Times New Roman" w:hAnsi="Times New Roman"/>
          <w:b/>
          <w:bCs/>
          <w:i/>
          <w:iCs/>
          <w:sz w:val="28"/>
          <w:szCs w:val="28"/>
          <w:lang w:val="en-US"/>
        </w:rPr>
        <w:t>mind</w:t>
      </w:r>
      <w:r w:rsidRPr="006523DD">
        <w:rPr>
          <w:rFonts w:ascii="Times New Roman" w:hAnsi="Times New Roman"/>
          <w:bCs/>
          <w:iCs/>
          <w:sz w:val="28"/>
          <w:szCs w:val="28"/>
          <w:lang w:val="uk-UA"/>
        </w:rPr>
        <w:t xml:space="preserve"> (15) у психології есплікується як сукупність свідомих й несвідомих ментальних процесів і дій, а в картезіанському філософському вченні Рене Декарта – як єдність нематеріальних речей (</w:t>
      </w:r>
      <w:r w:rsidRPr="006523DD">
        <w:rPr>
          <w:rFonts w:ascii="Times New Roman" w:hAnsi="Times New Roman"/>
          <w:b/>
          <w:bCs/>
          <w:i/>
          <w:iCs/>
          <w:sz w:val="28"/>
          <w:szCs w:val="28"/>
          <w:lang w:val="en-US"/>
        </w:rPr>
        <w:t>mind</w:t>
      </w:r>
      <w:r w:rsidRPr="006523DD">
        <w:rPr>
          <w:rFonts w:ascii="Times New Roman" w:hAnsi="Times New Roman"/>
          <w:bCs/>
          <w:iCs/>
          <w:sz w:val="28"/>
          <w:szCs w:val="28"/>
          <w:lang w:val="uk-UA"/>
        </w:rPr>
        <w:t>:</w:t>
      </w:r>
      <w:r w:rsidRPr="006523DD">
        <w:rPr>
          <w:rFonts w:ascii="Times New Roman" w:hAnsi="Times New Roman"/>
          <w:sz w:val="28"/>
          <w:szCs w:val="28"/>
          <w:lang w:val="uk-UA"/>
        </w:rPr>
        <w:t xml:space="preserve"> “</w:t>
      </w:r>
      <w:r w:rsidRPr="006523DD">
        <w:rPr>
          <w:rFonts w:ascii="Times New Roman" w:hAnsi="Times New Roman"/>
          <w:i/>
          <w:iCs/>
          <w:sz w:val="28"/>
          <w:szCs w:val="28"/>
          <w:lang w:val="en-US"/>
        </w:rPr>
        <w:t>Psychology</w:t>
      </w:r>
      <w:r w:rsidRPr="006523DD">
        <w:rPr>
          <w:rFonts w:ascii="Times New Roman" w:hAnsi="Times New Roman"/>
          <w:sz w:val="28"/>
          <w:szCs w:val="28"/>
          <w:lang w:val="uk-UA"/>
        </w:rPr>
        <w:t xml:space="preserve">. </w:t>
      </w:r>
      <w:r w:rsidRPr="006523DD">
        <w:rPr>
          <w:rFonts w:ascii="Times New Roman" w:hAnsi="Times New Roman"/>
          <w:i/>
          <w:sz w:val="28"/>
          <w:szCs w:val="28"/>
          <w:lang w:val="en-US"/>
        </w:rPr>
        <w:t>The</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totality</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of</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conscious</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and</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unconscious</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mental</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processes</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and</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activities</w:t>
      </w:r>
      <w:r w:rsidRPr="006523DD">
        <w:rPr>
          <w:rFonts w:ascii="Times New Roman" w:hAnsi="Times New Roman"/>
          <w:sz w:val="28"/>
          <w:szCs w:val="28"/>
          <w:lang w:val="uk-UA"/>
        </w:rPr>
        <w:t xml:space="preserve">; </w:t>
      </w:r>
      <w:r w:rsidRPr="006523DD">
        <w:rPr>
          <w:rFonts w:ascii="Times New Roman" w:hAnsi="Times New Roman"/>
          <w:bCs/>
          <w:i/>
          <w:sz w:val="28"/>
          <w:szCs w:val="28"/>
          <w:lang w:val="en-US"/>
        </w:rPr>
        <w:t>nonmaterial</w:t>
      </w:r>
      <w:r w:rsidRPr="006523DD">
        <w:rPr>
          <w:rFonts w:ascii="Times New Roman" w:hAnsi="Times New Roman"/>
          <w:bCs/>
          <w:i/>
          <w:sz w:val="28"/>
          <w:szCs w:val="28"/>
          <w:lang w:val="uk-UA"/>
        </w:rPr>
        <w:t xml:space="preserve"> </w:t>
      </w:r>
      <w:r w:rsidRPr="006523DD">
        <w:rPr>
          <w:rFonts w:ascii="Times New Roman" w:hAnsi="Times New Roman"/>
          <w:bCs/>
          <w:i/>
          <w:sz w:val="28"/>
          <w:szCs w:val="28"/>
          <w:lang w:val="en-US"/>
        </w:rPr>
        <w:t>things</w:t>
      </w:r>
      <w:r w:rsidRPr="006523DD">
        <w:rPr>
          <w:rFonts w:ascii="Times New Roman" w:hAnsi="Times New Roman"/>
          <w:bCs/>
          <w:sz w:val="28"/>
          <w:szCs w:val="28"/>
          <w:lang w:val="uk-UA"/>
        </w:rPr>
        <w:t xml:space="preserve">: </w:t>
      </w:r>
      <w:r w:rsidRPr="006523DD">
        <w:rPr>
          <w:rFonts w:ascii="Times New Roman" w:hAnsi="Times New Roman"/>
          <w:i/>
          <w:sz w:val="28"/>
          <w:szCs w:val="28"/>
          <w:lang w:val="en-US"/>
        </w:rPr>
        <w:t>in the philosophy of Descartes</w:t>
      </w:r>
      <w:r w:rsidRPr="006523DD">
        <w:rPr>
          <w:rFonts w:ascii="Times New Roman" w:hAnsi="Times New Roman"/>
          <w:sz w:val="28"/>
          <w:szCs w:val="28"/>
          <w:lang w:val="uk-UA"/>
        </w:rPr>
        <w:t xml:space="preserve">, </w:t>
      </w:r>
      <w:r w:rsidRPr="006523DD">
        <w:rPr>
          <w:rFonts w:ascii="Times New Roman" w:hAnsi="Times New Roman"/>
          <w:i/>
          <w:sz w:val="28"/>
          <w:szCs w:val="28"/>
          <w:lang w:val="en-US"/>
        </w:rPr>
        <w:t>all things that are not matter</w:t>
      </w:r>
      <w:r w:rsidRPr="006523DD">
        <w:rPr>
          <w:rFonts w:ascii="Times New Roman" w:hAnsi="Times New Roman"/>
          <w:sz w:val="28"/>
          <w:szCs w:val="28"/>
          <w:lang w:val="uk-UA"/>
        </w:rPr>
        <w:t xml:space="preserve">); </w:t>
      </w:r>
      <w:r w:rsidRPr="006523DD">
        <w:rPr>
          <w:rFonts w:ascii="Times New Roman" w:hAnsi="Times New Roman"/>
          <w:b/>
          <w:bCs/>
          <w:i/>
          <w:iCs/>
          <w:sz w:val="28"/>
          <w:szCs w:val="28"/>
          <w:lang w:val="en-US"/>
        </w:rPr>
        <w:t>power</w:t>
      </w:r>
      <w:r w:rsidRPr="006523DD">
        <w:rPr>
          <w:rFonts w:ascii="Times New Roman" w:hAnsi="Times New Roman"/>
          <w:b/>
          <w:bCs/>
          <w:i/>
          <w:iCs/>
          <w:sz w:val="28"/>
          <w:szCs w:val="28"/>
          <w:lang w:val="uk-UA"/>
        </w:rPr>
        <w:t xml:space="preserve"> </w:t>
      </w:r>
      <w:r w:rsidRPr="006523DD">
        <w:rPr>
          <w:rFonts w:ascii="Times New Roman" w:hAnsi="Times New Roman"/>
          <w:bCs/>
          <w:iCs/>
          <w:sz w:val="28"/>
          <w:szCs w:val="28"/>
          <w:lang w:val="uk-UA"/>
        </w:rPr>
        <w:t xml:space="preserve">(14) в математиці – це </w:t>
      </w:r>
      <w:r w:rsidRPr="006523DD">
        <w:rPr>
          <w:rFonts w:ascii="Times New Roman" w:hAnsi="Times New Roman"/>
          <w:sz w:val="28"/>
          <w:szCs w:val="28"/>
          <w:lang w:val="uk-UA"/>
        </w:rPr>
        <w:t xml:space="preserve">ступінь як </w:t>
      </w:r>
      <w:r w:rsidRPr="006523DD">
        <w:rPr>
          <w:rFonts w:ascii="Times New Roman" w:hAnsi="Times New Roman"/>
          <w:bCs/>
          <w:sz w:val="28"/>
          <w:szCs w:val="28"/>
          <w:lang w:val="uk-UA"/>
        </w:rPr>
        <w:t>добуток декількох однакових співмножників (</w:t>
      </w:r>
      <w:r w:rsidRPr="006523DD">
        <w:rPr>
          <w:rFonts w:ascii="Times New Roman" w:hAnsi="Times New Roman"/>
          <w:sz w:val="28"/>
          <w:szCs w:val="28"/>
          <w:lang w:val="uk-UA"/>
        </w:rPr>
        <w:t>“</w:t>
      </w:r>
      <w:r w:rsidRPr="006523DD">
        <w:rPr>
          <w:rFonts w:ascii="Times New Roman" w:hAnsi="Times New Roman"/>
          <w:i/>
          <w:sz w:val="28"/>
          <w:szCs w:val="28"/>
          <w:lang w:val="en-US"/>
        </w:rPr>
        <w:t>M</w:t>
      </w:r>
      <w:r w:rsidRPr="006523DD">
        <w:rPr>
          <w:rFonts w:ascii="Times New Roman" w:hAnsi="Times New Roman"/>
          <w:i/>
          <w:sz w:val="28"/>
          <w:szCs w:val="28"/>
          <w:lang w:val="uk-UA"/>
        </w:rPr>
        <w:t>athematics</w:t>
      </w:r>
      <w:r w:rsidRPr="006523DD">
        <w:rPr>
          <w:rFonts w:ascii="Times New Roman" w:hAnsi="Times New Roman"/>
          <w:sz w:val="28"/>
          <w:szCs w:val="28"/>
          <w:lang w:val="uk-UA"/>
        </w:rPr>
        <w:t xml:space="preserve">. </w:t>
      </w:r>
      <w:r w:rsidRPr="006523DD">
        <w:rPr>
          <w:rFonts w:ascii="Times New Roman" w:hAnsi="Times New Roman"/>
          <w:i/>
          <w:sz w:val="28"/>
          <w:szCs w:val="28"/>
          <w:lang w:val="en-US"/>
        </w:rPr>
        <w:t>the</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product</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obtained</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when</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a</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number</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is</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multiplied</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by</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itself</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a</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certain</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number</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of</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times</w:t>
      </w:r>
      <w:r w:rsidRPr="006523DD">
        <w:rPr>
          <w:rFonts w:ascii="Times New Roman" w:hAnsi="Times New Roman"/>
          <w:sz w:val="28"/>
          <w:szCs w:val="28"/>
          <w:lang w:val="uk-UA"/>
        </w:rPr>
        <w:t xml:space="preserve">”), а в оптиці </w:t>
      </w:r>
      <w:r w:rsidRPr="006523DD">
        <w:rPr>
          <w:rFonts w:ascii="Times New Roman" w:hAnsi="Times New Roman"/>
          <w:b/>
          <w:bCs/>
          <w:i/>
          <w:iCs/>
          <w:sz w:val="28"/>
          <w:szCs w:val="28"/>
          <w:lang w:val="en-US"/>
        </w:rPr>
        <w:t>power</w:t>
      </w:r>
      <w:r w:rsidRPr="006523DD">
        <w:rPr>
          <w:rFonts w:ascii="Times New Roman" w:hAnsi="Times New Roman"/>
          <w:bCs/>
          <w:iCs/>
          <w:sz w:val="28"/>
          <w:szCs w:val="28"/>
          <w:lang w:val="uk-UA"/>
        </w:rPr>
        <w:t xml:space="preserve"> характеризує </w:t>
      </w:r>
      <w:r w:rsidRPr="006523DD">
        <w:rPr>
          <w:rFonts w:ascii="Times New Roman" w:hAnsi="Times New Roman"/>
          <w:sz w:val="28"/>
          <w:szCs w:val="28"/>
          <w:lang w:val="uk-UA"/>
        </w:rPr>
        <w:t>силу збільшення лінзи, дзеркала або призми (“</w:t>
      </w:r>
      <w:r w:rsidRPr="006523DD">
        <w:rPr>
          <w:rFonts w:ascii="Times New Roman" w:hAnsi="Times New Roman"/>
          <w:i/>
          <w:sz w:val="28"/>
          <w:szCs w:val="28"/>
          <w:lang w:val="en-US"/>
        </w:rPr>
        <w:t>O</w:t>
      </w:r>
      <w:r w:rsidRPr="006523DD">
        <w:rPr>
          <w:rFonts w:ascii="Times New Roman" w:hAnsi="Times New Roman"/>
          <w:i/>
          <w:sz w:val="28"/>
          <w:szCs w:val="28"/>
          <w:lang w:val="uk-UA"/>
        </w:rPr>
        <w:t>ptics</w:t>
      </w:r>
      <w:r w:rsidRPr="006523DD">
        <w:rPr>
          <w:rFonts w:ascii="Times New Roman" w:hAnsi="Times New Roman"/>
          <w:i/>
          <w:caps/>
          <w:sz w:val="28"/>
          <w:szCs w:val="28"/>
          <w:lang w:val="uk-UA"/>
        </w:rPr>
        <w:t xml:space="preserve">. </w:t>
      </w:r>
      <w:r w:rsidRPr="006523DD">
        <w:rPr>
          <w:rFonts w:ascii="Times New Roman" w:hAnsi="Times New Roman"/>
          <w:bCs/>
          <w:i/>
          <w:sz w:val="28"/>
          <w:szCs w:val="28"/>
          <w:lang w:val="en-US"/>
        </w:rPr>
        <w:t>magnifying</w:t>
      </w:r>
      <w:r w:rsidRPr="006523DD">
        <w:rPr>
          <w:rFonts w:ascii="Times New Roman" w:hAnsi="Times New Roman"/>
          <w:bCs/>
          <w:i/>
          <w:sz w:val="28"/>
          <w:szCs w:val="28"/>
          <w:lang w:val="uk-UA"/>
        </w:rPr>
        <w:t xml:space="preserve"> </w:t>
      </w:r>
      <w:r w:rsidRPr="006523DD">
        <w:rPr>
          <w:rFonts w:ascii="Times New Roman" w:hAnsi="Times New Roman"/>
          <w:bCs/>
          <w:i/>
          <w:sz w:val="28"/>
          <w:szCs w:val="28"/>
          <w:lang w:val="en-US"/>
        </w:rPr>
        <w:t>ability</w:t>
      </w:r>
      <w:r w:rsidRPr="006523DD">
        <w:rPr>
          <w:rFonts w:ascii="Times New Roman" w:hAnsi="Times New Roman"/>
          <w:bCs/>
          <w:i/>
          <w:sz w:val="28"/>
          <w:szCs w:val="28"/>
          <w:lang w:val="uk-UA"/>
        </w:rPr>
        <w:t xml:space="preserve">: </w:t>
      </w:r>
      <w:r w:rsidRPr="006523DD">
        <w:rPr>
          <w:rFonts w:ascii="Times New Roman" w:hAnsi="Times New Roman"/>
          <w:i/>
          <w:sz w:val="28"/>
          <w:szCs w:val="28"/>
          <w:lang w:val="en-US"/>
        </w:rPr>
        <w:t>a</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measure</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of</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the</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ability</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of</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a</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lens</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mirror</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or</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prism</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to</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magnify</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an</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image</w:t>
      </w:r>
      <w:r w:rsidRPr="006523DD">
        <w:rPr>
          <w:rFonts w:ascii="Times New Roman" w:hAnsi="Times New Roman"/>
          <w:sz w:val="28"/>
          <w:szCs w:val="28"/>
          <w:lang w:val="uk-UA"/>
        </w:rPr>
        <w:t xml:space="preserve">”); </w:t>
      </w:r>
      <w:r w:rsidRPr="006523DD">
        <w:rPr>
          <w:rFonts w:ascii="Times New Roman" w:hAnsi="Times New Roman"/>
          <w:b/>
          <w:i/>
          <w:iCs/>
          <w:sz w:val="28"/>
          <w:szCs w:val="28"/>
          <w:lang w:val="en-US"/>
        </w:rPr>
        <w:t>trust</w:t>
      </w:r>
      <w:r w:rsidRPr="006523DD">
        <w:rPr>
          <w:rFonts w:ascii="Times New Roman" w:hAnsi="Times New Roman"/>
          <w:sz w:val="28"/>
          <w:szCs w:val="28"/>
          <w:lang w:val="uk-UA"/>
        </w:rPr>
        <w:t xml:space="preserve"> </w:t>
      </w:r>
      <w:r w:rsidRPr="006523DD">
        <w:rPr>
          <w:rFonts w:ascii="Times New Roman" w:hAnsi="Times New Roman"/>
          <w:bCs/>
          <w:iCs/>
          <w:sz w:val="28"/>
          <w:szCs w:val="28"/>
          <w:lang w:val="uk-UA"/>
        </w:rPr>
        <w:t xml:space="preserve">(12) </w:t>
      </w:r>
      <w:r w:rsidRPr="006523DD">
        <w:rPr>
          <w:rFonts w:ascii="Times New Roman" w:hAnsi="Times New Roman"/>
          <w:sz w:val="28"/>
          <w:szCs w:val="28"/>
          <w:lang w:val="uk-UA"/>
        </w:rPr>
        <w:t>в юриспруденції – це законне володіння й управління грошима або майном за дорученням (“</w:t>
      </w:r>
      <w:r w:rsidRPr="006523DD">
        <w:rPr>
          <w:rFonts w:ascii="Times New Roman" w:hAnsi="Times New Roman"/>
          <w:i/>
          <w:sz w:val="28"/>
          <w:szCs w:val="28"/>
          <w:lang w:val="en-US"/>
        </w:rPr>
        <w:t>Law</w:t>
      </w:r>
      <w:r w:rsidRPr="006523DD">
        <w:rPr>
          <w:rFonts w:ascii="Times New Roman" w:hAnsi="Times New Roman"/>
          <w:caps/>
          <w:sz w:val="28"/>
          <w:szCs w:val="28"/>
          <w:lang w:val="uk-UA"/>
        </w:rPr>
        <w:t>.</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the</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legal</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holding</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and</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managing</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of</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money</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or</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property</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belonging</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to</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somebody</w:t>
      </w:r>
      <w:r w:rsidRPr="006523DD">
        <w:rPr>
          <w:rFonts w:ascii="Times New Roman" w:hAnsi="Times New Roman"/>
          <w:i/>
          <w:sz w:val="28"/>
          <w:szCs w:val="28"/>
          <w:lang w:val="uk-UA"/>
        </w:rPr>
        <w:t xml:space="preserve"> </w:t>
      </w:r>
      <w:r w:rsidRPr="006523DD">
        <w:rPr>
          <w:rFonts w:ascii="Times New Roman" w:hAnsi="Times New Roman"/>
          <w:i/>
          <w:sz w:val="28"/>
          <w:szCs w:val="28"/>
          <w:lang w:val="en-US"/>
        </w:rPr>
        <w:t>else</w:t>
      </w:r>
      <w:r w:rsidRPr="006523DD">
        <w:rPr>
          <w:rFonts w:ascii="Times New Roman" w:hAnsi="Times New Roman"/>
          <w:sz w:val="28"/>
          <w:szCs w:val="28"/>
          <w:lang w:val="uk-UA"/>
        </w:rPr>
        <w:t xml:space="preserve">”); </w:t>
      </w:r>
      <w:r w:rsidRPr="006523DD">
        <w:rPr>
          <w:rFonts w:ascii="Times New Roman" w:hAnsi="Times New Roman"/>
          <w:b/>
          <w:bCs/>
          <w:i/>
          <w:iCs/>
          <w:sz w:val="28"/>
          <w:szCs w:val="28"/>
          <w:lang w:val="en-US"/>
        </w:rPr>
        <w:t>beauty</w:t>
      </w:r>
      <w:r w:rsidRPr="006523DD">
        <w:rPr>
          <w:rFonts w:ascii="Times New Roman" w:hAnsi="Times New Roman"/>
          <w:sz w:val="28"/>
          <w:szCs w:val="28"/>
          <w:lang w:val="uk-UA"/>
        </w:rPr>
        <w:t xml:space="preserve"> (9) є квантовим числом</w:t>
      </w:r>
      <w:r w:rsidRPr="006523DD">
        <w:rPr>
          <w:rFonts w:ascii="Times New Roman" w:hAnsi="Times New Roman"/>
          <w:bCs/>
          <w:sz w:val="28"/>
          <w:szCs w:val="28"/>
          <w:lang w:val="uk-UA"/>
        </w:rPr>
        <w:t xml:space="preserve"> у </w:t>
      </w:r>
      <w:r w:rsidRPr="006523DD">
        <w:rPr>
          <w:rFonts w:ascii="Times New Roman" w:hAnsi="Times New Roman"/>
          <w:bCs/>
          <w:iCs/>
          <w:sz w:val="28"/>
          <w:szCs w:val="28"/>
          <w:lang w:val="uk-UA"/>
        </w:rPr>
        <w:t>фізиці елементарних частинок</w:t>
      </w:r>
      <w:r w:rsidRPr="006523DD">
        <w:rPr>
          <w:rFonts w:ascii="Times New Roman" w:hAnsi="Times New Roman"/>
          <w:sz w:val="28"/>
          <w:szCs w:val="28"/>
          <w:lang w:val="uk-UA"/>
        </w:rPr>
        <w:t xml:space="preserve"> (“</w:t>
      </w:r>
      <w:r w:rsidRPr="006523DD">
        <w:rPr>
          <w:rFonts w:ascii="Times New Roman" w:hAnsi="Times New Roman"/>
          <w:i/>
          <w:iCs/>
          <w:sz w:val="28"/>
          <w:szCs w:val="28"/>
          <w:lang w:val="en-US"/>
        </w:rPr>
        <w:t>Physics</w:t>
      </w:r>
      <w:r w:rsidRPr="006523DD">
        <w:rPr>
          <w:rFonts w:ascii="Times New Roman" w:hAnsi="Times New Roman"/>
          <w:i/>
          <w:iCs/>
          <w:sz w:val="28"/>
          <w:szCs w:val="28"/>
          <w:lang w:val="uk-UA"/>
        </w:rPr>
        <w:t>.</w:t>
      </w:r>
      <w:r w:rsidRPr="006523DD">
        <w:rPr>
          <w:rFonts w:ascii="Times New Roman" w:hAnsi="Times New Roman"/>
          <w:bCs/>
          <w:i/>
          <w:sz w:val="28"/>
          <w:szCs w:val="28"/>
          <w:lang w:val="uk-UA"/>
        </w:rPr>
        <w:t xml:space="preserve"> </w:t>
      </w:r>
      <w:r w:rsidRPr="006523DD">
        <w:rPr>
          <w:rFonts w:ascii="Times New Roman" w:hAnsi="Times New Roman"/>
          <w:bCs/>
          <w:i/>
          <w:sz w:val="28"/>
          <w:szCs w:val="28"/>
          <w:lang w:val="en-US"/>
        </w:rPr>
        <w:t>quantum</w:t>
      </w:r>
      <w:r w:rsidRPr="006523DD">
        <w:rPr>
          <w:rFonts w:ascii="Times New Roman" w:hAnsi="Times New Roman"/>
          <w:bCs/>
          <w:i/>
          <w:sz w:val="28"/>
          <w:szCs w:val="28"/>
          <w:lang w:val="uk-UA"/>
        </w:rPr>
        <w:t xml:space="preserve"> </w:t>
      </w:r>
      <w:r w:rsidRPr="006523DD">
        <w:rPr>
          <w:rFonts w:ascii="Times New Roman" w:hAnsi="Times New Roman"/>
          <w:bCs/>
          <w:i/>
          <w:sz w:val="28"/>
          <w:szCs w:val="28"/>
          <w:lang w:val="en-US"/>
        </w:rPr>
        <w:t>number</w:t>
      </w:r>
      <w:r w:rsidRPr="006523DD">
        <w:rPr>
          <w:rFonts w:ascii="Times New Roman" w:hAnsi="Times New Roman"/>
          <w:sz w:val="28"/>
          <w:szCs w:val="28"/>
          <w:lang w:val="uk-UA"/>
        </w:rPr>
        <w:t>”)</w:t>
      </w:r>
    </w:p>
    <w:p w:rsidR="00EF350F" w:rsidRDefault="00EF350F" w:rsidP="00EF350F">
      <w:pPr>
        <w:ind w:firstLine="709"/>
        <w:jc w:val="both"/>
        <w:rPr>
          <w:sz w:val="28"/>
          <w:szCs w:val="28"/>
          <w:lang w:val="uk-UA"/>
        </w:rPr>
      </w:pPr>
      <w:r w:rsidRPr="000153A9">
        <w:rPr>
          <w:sz w:val="28"/>
          <w:szCs w:val="28"/>
          <w:lang w:val="uk-UA"/>
        </w:rPr>
        <w:t xml:space="preserve">У психології </w:t>
      </w:r>
      <w:r>
        <w:rPr>
          <w:sz w:val="28"/>
          <w:szCs w:val="28"/>
          <w:lang w:val="uk-UA"/>
        </w:rPr>
        <w:t xml:space="preserve">одинадцятизначні </w:t>
      </w:r>
      <w:r w:rsidRPr="000153A9">
        <w:rPr>
          <w:sz w:val="28"/>
          <w:szCs w:val="28"/>
          <w:lang w:val="uk-UA"/>
        </w:rPr>
        <w:t xml:space="preserve">терміни </w:t>
      </w:r>
      <w:r w:rsidRPr="000153A9">
        <w:rPr>
          <w:b/>
          <w:bCs/>
          <w:i/>
          <w:iCs/>
          <w:sz w:val="28"/>
          <w:szCs w:val="28"/>
          <w:lang w:val="en-US"/>
        </w:rPr>
        <w:t>sympathy</w:t>
      </w:r>
      <w:r w:rsidRPr="000153A9">
        <w:rPr>
          <w:bCs/>
          <w:iCs/>
          <w:sz w:val="28"/>
          <w:szCs w:val="28"/>
          <w:lang w:val="uk-UA"/>
        </w:rPr>
        <w:t xml:space="preserve"> й </w:t>
      </w:r>
      <w:r w:rsidRPr="000153A9">
        <w:rPr>
          <w:b/>
          <w:bCs/>
          <w:i/>
          <w:iCs/>
          <w:sz w:val="28"/>
          <w:szCs w:val="28"/>
          <w:lang w:val="en-US"/>
        </w:rPr>
        <w:t>memory</w:t>
      </w:r>
      <w:r w:rsidRPr="000153A9">
        <w:rPr>
          <w:bCs/>
          <w:iCs/>
          <w:sz w:val="28"/>
          <w:szCs w:val="28"/>
          <w:lang w:val="uk-UA"/>
        </w:rPr>
        <w:t xml:space="preserve"> використовуються для позначення, в першому випадку, </w:t>
      </w:r>
      <w:r w:rsidRPr="000153A9">
        <w:rPr>
          <w:sz w:val="28"/>
          <w:szCs w:val="28"/>
          <w:lang w:val="uk-UA"/>
        </w:rPr>
        <w:t>людських стосунків, в яких стан одного суб’єкта створює аналогічну відповідність іншій особі (</w:t>
      </w:r>
      <w:r w:rsidRPr="000153A9">
        <w:rPr>
          <w:b/>
          <w:bCs/>
          <w:i/>
          <w:iCs/>
          <w:sz w:val="28"/>
          <w:szCs w:val="28"/>
          <w:lang w:val="en-US"/>
        </w:rPr>
        <w:t>sympathy</w:t>
      </w:r>
      <w:r w:rsidRPr="000153A9">
        <w:rPr>
          <w:bCs/>
          <w:iCs/>
          <w:sz w:val="28"/>
          <w:szCs w:val="28"/>
          <w:lang w:val="uk-UA"/>
        </w:rPr>
        <w:t>:</w:t>
      </w:r>
      <w:r w:rsidRPr="000153A9">
        <w:rPr>
          <w:bCs/>
          <w:sz w:val="28"/>
          <w:szCs w:val="28"/>
          <w:lang w:val="uk-UA"/>
        </w:rPr>
        <w:t>“</w:t>
      </w:r>
      <w:r w:rsidRPr="000153A9">
        <w:rPr>
          <w:i/>
          <w:iCs/>
          <w:sz w:val="28"/>
          <w:szCs w:val="28"/>
          <w:lang w:val="en-US"/>
        </w:rPr>
        <w:t>Psychology</w:t>
      </w:r>
      <w:r w:rsidRPr="000153A9">
        <w:rPr>
          <w:sz w:val="28"/>
          <w:szCs w:val="28"/>
          <w:lang w:val="uk-UA"/>
        </w:rPr>
        <w:t xml:space="preserve">. </w:t>
      </w:r>
      <w:r w:rsidRPr="000153A9">
        <w:rPr>
          <w:i/>
          <w:sz w:val="28"/>
          <w:szCs w:val="28"/>
          <w:lang w:val="en-US"/>
        </w:rPr>
        <w:t>a</w:t>
      </w:r>
      <w:r w:rsidRPr="000153A9">
        <w:rPr>
          <w:i/>
          <w:sz w:val="28"/>
          <w:szCs w:val="28"/>
          <w:lang w:val="uk-UA"/>
        </w:rPr>
        <w:t xml:space="preserve"> </w:t>
      </w:r>
      <w:r w:rsidRPr="000153A9">
        <w:rPr>
          <w:i/>
          <w:sz w:val="28"/>
          <w:szCs w:val="28"/>
          <w:lang w:val="en-US"/>
        </w:rPr>
        <w:t>relationship</w:t>
      </w:r>
      <w:r w:rsidRPr="000153A9">
        <w:rPr>
          <w:i/>
          <w:sz w:val="28"/>
          <w:szCs w:val="28"/>
          <w:lang w:val="uk-UA"/>
        </w:rPr>
        <w:t xml:space="preserve"> </w:t>
      </w:r>
      <w:r w:rsidRPr="000153A9">
        <w:rPr>
          <w:i/>
          <w:sz w:val="28"/>
          <w:szCs w:val="28"/>
          <w:lang w:val="en-US"/>
        </w:rPr>
        <w:t>between</w:t>
      </w:r>
      <w:r w:rsidRPr="000153A9">
        <w:rPr>
          <w:i/>
          <w:sz w:val="28"/>
          <w:szCs w:val="28"/>
          <w:lang w:val="uk-UA"/>
        </w:rPr>
        <w:t xml:space="preserve"> </w:t>
      </w:r>
      <w:r w:rsidRPr="000153A9">
        <w:rPr>
          <w:i/>
          <w:sz w:val="28"/>
          <w:szCs w:val="28"/>
          <w:lang w:val="en-US"/>
        </w:rPr>
        <w:t>persons</w:t>
      </w:r>
      <w:r w:rsidRPr="000153A9">
        <w:rPr>
          <w:i/>
          <w:sz w:val="28"/>
          <w:szCs w:val="28"/>
          <w:lang w:val="uk-UA"/>
        </w:rPr>
        <w:t xml:space="preserve"> </w:t>
      </w:r>
      <w:r w:rsidRPr="000153A9">
        <w:rPr>
          <w:i/>
          <w:sz w:val="28"/>
          <w:szCs w:val="28"/>
          <w:lang w:val="en-US"/>
        </w:rPr>
        <w:t>in</w:t>
      </w:r>
      <w:r w:rsidRPr="000153A9">
        <w:rPr>
          <w:i/>
          <w:sz w:val="28"/>
          <w:szCs w:val="28"/>
          <w:lang w:val="uk-UA"/>
        </w:rPr>
        <w:t xml:space="preserve"> </w:t>
      </w:r>
      <w:hyperlink r:id="rId77" w:history="1">
        <w:r w:rsidRPr="000153A9">
          <w:rPr>
            <w:i/>
            <w:sz w:val="28"/>
            <w:szCs w:val="28"/>
            <w:lang w:val="en-US"/>
          </w:rPr>
          <w:t>which</w:t>
        </w:r>
      </w:hyperlink>
      <w:r w:rsidRPr="000153A9">
        <w:rPr>
          <w:i/>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condition</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one</w:t>
      </w:r>
      <w:r w:rsidRPr="000153A9">
        <w:rPr>
          <w:i/>
          <w:sz w:val="28"/>
          <w:szCs w:val="28"/>
          <w:lang w:val="uk-UA"/>
        </w:rPr>
        <w:t xml:space="preserve"> </w:t>
      </w:r>
      <w:r w:rsidRPr="000153A9">
        <w:rPr>
          <w:i/>
          <w:sz w:val="28"/>
          <w:szCs w:val="28"/>
          <w:lang w:val="en-US"/>
        </w:rPr>
        <w:t>induces</w:t>
      </w:r>
      <w:r w:rsidRPr="000153A9">
        <w:rPr>
          <w:i/>
          <w:sz w:val="28"/>
          <w:szCs w:val="28"/>
          <w:lang w:val="uk-UA"/>
        </w:rPr>
        <w:t xml:space="preserve"> </w:t>
      </w:r>
      <w:r w:rsidRPr="000153A9">
        <w:rPr>
          <w:i/>
          <w:sz w:val="28"/>
          <w:szCs w:val="28"/>
          <w:lang w:val="en-US"/>
        </w:rPr>
        <w:t>a</w:t>
      </w:r>
      <w:r w:rsidRPr="000153A9">
        <w:rPr>
          <w:i/>
          <w:sz w:val="28"/>
          <w:szCs w:val="28"/>
          <w:lang w:val="uk-UA"/>
        </w:rPr>
        <w:t xml:space="preserve"> </w:t>
      </w:r>
      <w:r w:rsidRPr="000153A9">
        <w:rPr>
          <w:i/>
          <w:sz w:val="28"/>
          <w:szCs w:val="28"/>
          <w:lang w:val="en-US"/>
        </w:rPr>
        <w:t>parallel</w:t>
      </w:r>
      <w:r w:rsidRPr="000153A9">
        <w:rPr>
          <w:i/>
          <w:sz w:val="28"/>
          <w:szCs w:val="28"/>
          <w:lang w:val="uk-UA"/>
        </w:rPr>
        <w:t xml:space="preserve"> </w:t>
      </w:r>
      <w:r w:rsidRPr="000153A9">
        <w:rPr>
          <w:i/>
          <w:sz w:val="28"/>
          <w:szCs w:val="28"/>
          <w:lang w:val="en-US"/>
        </w:rPr>
        <w:t>or</w:t>
      </w:r>
      <w:r w:rsidRPr="000153A9">
        <w:rPr>
          <w:i/>
          <w:sz w:val="28"/>
          <w:szCs w:val="28"/>
          <w:lang w:val="uk-UA"/>
        </w:rPr>
        <w:t xml:space="preserve"> </w:t>
      </w:r>
      <w:r w:rsidRPr="000153A9">
        <w:rPr>
          <w:i/>
          <w:sz w:val="28"/>
          <w:szCs w:val="28"/>
          <w:lang w:val="en-US"/>
        </w:rPr>
        <w:t>reciprocal</w:t>
      </w:r>
      <w:r w:rsidRPr="000153A9">
        <w:rPr>
          <w:i/>
          <w:sz w:val="28"/>
          <w:szCs w:val="28"/>
          <w:lang w:val="uk-UA"/>
        </w:rPr>
        <w:t xml:space="preserve"> </w:t>
      </w:r>
      <w:r w:rsidRPr="000153A9">
        <w:rPr>
          <w:i/>
          <w:sz w:val="28"/>
          <w:szCs w:val="28"/>
          <w:lang w:val="en-US"/>
        </w:rPr>
        <w:t>condition</w:t>
      </w:r>
      <w:r w:rsidRPr="000153A9">
        <w:rPr>
          <w:i/>
          <w:sz w:val="28"/>
          <w:szCs w:val="28"/>
          <w:lang w:val="uk-UA"/>
        </w:rPr>
        <w:t xml:space="preserve"> </w:t>
      </w:r>
      <w:r w:rsidRPr="000153A9">
        <w:rPr>
          <w:i/>
          <w:sz w:val="28"/>
          <w:szCs w:val="28"/>
          <w:lang w:val="en-US"/>
        </w:rPr>
        <w:t>in</w:t>
      </w:r>
      <w:r w:rsidRPr="000153A9">
        <w:rPr>
          <w:i/>
          <w:sz w:val="28"/>
          <w:szCs w:val="28"/>
          <w:lang w:val="uk-UA"/>
        </w:rPr>
        <w:t xml:space="preserve"> </w:t>
      </w:r>
      <w:r w:rsidRPr="000153A9">
        <w:rPr>
          <w:i/>
          <w:sz w:val="28"/>
          <w:szCs w:val="28"/>
          <w:lang w:val="en-US"/>
        </w:rPr>
        <w:t>another</w:t>
      </w:r>
      <w:r w:rsidRPr="000153A9">
        <w:rPr>
          <w:sz w:val="28"/>
          <w:szCs w:val="28"/>
          <w:lang w:val="uk-UA"/>
        </w:rPr>
        <w:t>”), а в другому – когнітивних (пізнавальних) процесів пам’яті людини (</w:t>
      </w:r>
      <w:r w:rsidRPr="000153A9">
        <w:rPr>
          <w:b/>
          <w:bCs/>
          <w:i/>
          <w:iCs/>
          <w:sz w:val="28"/>
          <w:szCs w:val="28"/>
          <w:lang w:val="en-US"/>
        </w:rPr>
        <w:t>memory</w:t>
      </w:r>
      <w:r w:rsidRPr="000153A9">
        <w:rPr>
          <w:bCs/>
          <w:iCs/>
          <w:sz w:val="28"/>
          <w:szCs w:val="28"/>
          <w:lang w:val="uk-UA"/>
        </w:rPr>
        <w:t>:</w:t>
      </w:r>
      <w:r w:rsidRPr="000153A9">
        <w:rPr>
          <w:bCs/>
          <w:sz w:val="28"/>
          <w:szCs w:val="28"/>
          <w:lang w:val="uk-UA"/>
        </w:rPr>
        <w:t xml:space="preserve"> “</w:t>
      </w:r>
      <w:r w:rsidRPr="000153A9">
        <w:rPr>
          <w:i/>
          <w:iCs/>
          <w:sz w:val="28"/>
          <w:szCs w:val="28"/>
          <w:lang w:val="en-US"/>
        </w:rPr>
        <w:t>Psychology</w:t>
      </w:r>
      <w:r w:rsidRPr="000153A9">
        <w:rPr>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area</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cognitive</w:t>
      </w:r>
      <w:r w:rsidRPr="000153A9">
        <w:rPr>
          <w:i/>
          <w:sz w:val="28"/>
          <w:szCs w:val="28"/>
          <w:lang w:val="uk-UA"/>
        </w:rPr>
        <w:t xml:space="preserve"> </w:t>
      </w:r>
      <w:r w:rsidRPr="000153A9">
        <w:rPr>
          <w:i/>
          <w:sz w:val="28"/>
          <w:szCs w:val="28"/>
          <w:lang w:val="en-US"/>
        </w:rPr>
        <w:t>psychology</w:t>
      </w:r>
      <w:r w:rsidRPr="000153A9">
        <w:rPr>
          <w:i/>
          <w:sz w:val="28"/>
          <w:szCs w:val="28"/>
          <w:lang w:val="uk-UA"/>
        </w:rPr>
        <w:t xml:space="preserve"> </w:t>
      </w:r>
      <w:r w:rsidRPr="000153A9">
        <w:rPr>
          <w:i/>
          <w:sz w:val="28"/>
          <w:szCs w:val="28"/>
          <w:lang w:val="en-US"/>
        </w:rPr>
        <w:t>that</w:t>
      </w:r>
      <w:r w:rsidRPr="000153A9">
        <w:rPr>
          <w:i/>
          <w:sz w:val="28"/>
          <w:szCs w:val="28"/>
          <w:lang w:val="uk-UA"/>
        </w:rPr>
        <w:t xml:space="preserve"> </w:t>
      </w:r>
      <w:r w:rsidRPr="000153A9">
        <w:rPr>
          <w:i/>
          <w:sz w:val="28"/>
          <w:szCs w:val="28"/>
          <w:lang w:val="en-US"/>
        </w:rPr>
        <w:t>studies</w:t>
      </w:r>
      <w:r w:rsidRPr="000153A9">
        <w:rPr>
          <w:i/>
          <w:sz w:val="28"/>
          <w:szCs w:val="28"/>
          <w:lang w:val="uk-UA"/>
        </w:rPr>
        <w:t xml:space="preserve"> </w:t>
      </w:r>
      <w:r w:rsidRPr="000153A9">
        <w:rPr>
          <w:i/>
          <w:sz w:val="28"/>
          <w:szCs w:val="28"/>
          <w:lang w:val="en-US"/>
        </w:rPr>
        <w:t>memory</w:t>
      </w:r>
      <w:r w:rsidRPr="000153A9">
        <w:rPr>
          <w:i/>
          <w:sz w:val="28"/>
          <w:szCs w:val="28"/>
          <w:lang w:val="uk-UA"/>
        </w:rPr>
        <w:t xml:space="preserve"> </w:t>
      </w:r>
      <w:r w:rsidRPr="000153A9">
        <w:rPr>
          <w:i/>
          <w:sz w:val="28"/>
          <w:szCs w:val="28"/>
          <w:lang w:val="en-US"/>
        </w:rPr>
        <w:t>processes</w:t>
      </w:r>
      <w:r w:rsidRPr="000153A9">
        <w:rPr>
          <w:sz w:val="28"/>
          <w:szCs w:val="28"/>
          <w:lang w:val="uk-UA"/>
        </w:rPr>
        <w:t>”).</w:t>
      </w:r>
    </w:p>
    <w:p w:rsidR="00EF350F" w:rsidRDefault="00EF350F" w:rsidP="00EF350F">
      <w:pPr>
        <w:ind w:firstLine="709"/>
        <w:jc w:val="both"/>
        <w:rPr>
          <w:sz w:val="28"/>
          <w:szCs w:val="28"/>
          <w:lang w:val="uk-UA"/>
        </w:rPr>
      </w:pPr>
      <w:r>
        <w:rPr>
          <w:sz w:val="28"/>
          <w:szCs w:val="28"/>
          <w:lang w:val="uk-UA"/>
        </w:rPr>
        <w:t>Десятизначні с</w:t>
      </w:r>
      <w:r w:rsidRPr="000153A9">
        <w:rPr>
          <w:sz w:val="28"/>
          <w:szCs w:val="28"/>
          <w:lang w:val="uk-UA"/>
        </w:rPr>
        <w:t xml:space="preserve">лова </w:t>
      </w:r>
      <w:r w:rsidRPr="000153A9">
        <w:rPr>
          <w:b/>
          <w:bCs/>
          <w:i/>
          <w:iCs/>
          <w:sz w:val="28"/>
          <w:szCs w:val="28"/>
          <w:lang w:val="en-US"/>
        </w:rPr>
        <w:t>knowledge</w:t>
      </w:r>
      <w:r w:rsidRPr="000153A9">
        <w:rPr>
          <w:bCs/>
          <w:iCs/>
          <w:sz w:val="28"/>
          <w:szCs w:val="28"/>
          <w:lang w:val="uk-UA"/>
        </w:rPr>
        <w:t xml:space="preserve">, </w:t>
      </w:r>
      <w:r w:rsidRPr="000153A9">
        <w:rPr>
          <w:b/>
          <w:bCs/>
          <w:i/>
          <w:iCs/>
          <w:sz w:val="28"/>
          <w:szCs w:val="28"/>
          <w:lang w:val="en-US"/>
        </w:rPr>
        <w:t>constitution</w:t>
      </w:r>
      <w:r w:rsidRPr="000153A9">
        <w:rPr>
          <w:bCs/>
          <w:iCs/>
          <w:sz w:val="28"/>
          <w:szCs w:val="28"/>
          <w:lang w:val="uk-UA"/>
        </w:rPr>
        <w:t xml:space="preserve"> є філософським та медичним термінами на позначення </w:t>
      </w:r>
      <w:r w:rsidRPr="000153A9">
        <w:rPr>
          <w:sz w:val="28"/>
          <w:szCs w:val="28"/>
          <w:lang w:val="uk-UA"/>
        </w:rPr>
        <w:t>логічної обґрунтованості, доведеності</w:t>
      </w:r>
      <w:r w:rsidRPr="000153A9">
        <w:rPr>
          <w:i/>
          <w:iCs/>
          <w:sz w:val="28"/>
          <w:szCs w:val="28"/>
          <w:lang w:val="uk-UA"/>
        </w:rPr>
        <w:t xml:space="preserve"> </w:t>
      </w:r>
      <w:r w:rsidRPr="000153A9">
        <w:rPr>
          <w:sz w:val="28"/>
          <w:szCs w:val="28"/>
          <w:lang w:val="uk-UA"/>
        </w:rPr>
        <w:t>(</w:t>
      </w:r>
      <w:r w:rsidRPr="000153A9">
        <w:rPr>
          <w:b/>
          <w:bCs/>
          <w:i/>
          <w:iCs/>
          <w:sz w:val="28"/>
          <w:szCs w:val="28"/>
          <w:lang w:val="en-US"/>
        </w:rPr>
        <w:t>knowledge</w:t>
      </w:r>
      <w:r w:rsidRPr="000153A9">
        <w:rPr>
          <w:bCs/>
          <w:iCs/>
          <w:sz w:val="28"/>
          <w:szCs w:val="28"/>
          <w:lang w:val="uk-UA"/>
        </w:rPr>
        <w:t>:</w:t>
      </w:r>
      <w:r w:rsidRPr="000153A9">
        <w:rPr>
          <w:sz w:val="28"/>
          <w:szCs w:val="28"/>
          <w:lang w:val="uk-UA"/>
        </w:rPr>
        <w:t xml:space="preserve"> “</w:t>
      </w:r>
      <w:r w:rsidRPr="000153A9">
        <w:rPr>
          <w:i/>
          <w:iCs/>
          <w:sz w:val="28"/>
          <w:szCs w:val="28"/>
        </w:rPr>
        <w:t>Philosophy</w:t>
      </w:r>
      <w:r w:rsidRPr="000153A9">
        <w:rPr>
          <w:i/>
          <w:iCs/>
          <w:sz w:val="28"/>
          <w:szCs w:val="28"/>
          <w:lang w:val="uk-UA"/>
        </w:rPr>
        <w:t>.</w:t>
      </w:r>
      <w:r w:rsidRPr="000153A9">
        <w:rPr>
          <w:sz w:val="28"/>
          <w:szCs w:val="28"/>
          <w:lang w:val="uk-UA"/>
        </w:rPr>
        <w:t xml:space="preserve"> </w:t>
      </w:r>
      <w:r w:rsidRPr="000153A9">
        <w:rPr>
          <w:i/>
          <w:sz w:val="28"/>
          <w:szCs w:val="28"/>
        </w:rPr>
        <w:t>true</w:t>
      </w:r>
      <w:r w:rsidRPr="000153A9">
        <w:rPr>
          <w:sz w:val="28"/>
          <w:szCs w:val="28"/>
          <w:lang w:val="uk-UA"/>
        </w:rPr>
        <w:t xml:space="preserve">, </w:t>
      </w:r>
      <w:r w:rsidRPr="000153A9">
        <w:rPr>
          <w:i/>
          <w:sz w:val="28"/>
          <w:szCs w:val="28"/>
        </w:rPr>
        <w:t>justified</w:t>
      </w:r>
      <w:r w:rsidRPr="000153A9">
        <w:rPr>
          <w:i/>
          <w:sz w:val="28"/>
          <w:szCs w:val="28"/>
          <w:lang w:val="uk-UA"/>
        </w:rPr>
        <w:t xml:space="preserve"> </w:t>
      </w:r>
      <w:r w:rsidRPr="000153A9">
        <w:rPr>
          <w:i/>
          <w:sz w:val="28"/>
          <w:szCs w:val="28"/>
        </w:rPr>
        <w:t>belief</w:t>
      </w:r>
      <w:r w:rsidRPr="000153A9">
        <w:rPr>
          <w:sz w:val="28"/>
          <w:szCs w:val="28"/>
          <w:lang w:val="uk-UA"/>
        </w:rPr>
        <w:t>”), сукупності фізичних і психологічних характеристик людини (</w:t>
      </w:r>
      <w:r w:rsidRPr="000153A9">
        <w:rPr>
          <w:b/>
          <w:bCs/>
          <w:i/>
          <w:iCs/>
          <w:sz w:val="28"/>
          <w:szCs w:val="28"/>
          <w:lang w:val="en-US"/>
        </w:rPr>
        <w:t>constitution</w:t>
      </w:r>
      <w:r w:rsidRPr="000153A9">
        <w:rPr>
          <w:bCs/>
          <w:iCs/>
          <w:sz w:val="28"/>
          <w:szCs w:val="28"/>
          <w:lang w:val="uk-UA"/>
        </w:rPr>
        <w:t>:</w:t>
      </w:r>
      <w:r w:rsidRPr="000153A9">
        <w:rPr>
          <w:sz w:val="28"/>
          <w:szCs w:val="28"/>
          <w:lang w:val="uk-UA"/>
        </w:rPr>
        <w:t xml:space="preserve"> “</w:t>
      </w:r>
      <w:r w:rsidRPr="000153A9">
        <w:rPr>
          <w:i/>
          <w:iCs/>
          <w:sz w:val="28"/>
          <w:szCs w:val="28"/>
          <w:lang w:val="en-US"/>
        </w:rPr>
        <w:t>Medicine</w:t>
      </w:r>
      <w:r w:rsidRPr="000153A9">
        <w:rPr>
          <w:i/>
          <w:iCs/>
          <w:sz w:val="28"/>
          <w:szCs w:val="28"/>
          <w:lang w:val="uk-UA"/>
        </w:rPr>
        <w:t xml:space="preserve">, </w:t>
      </w:r>
      <w:r w:rsidRPr="000153A9">
        <w:rPr>
          <w:i/>
          <w:iCs/>
          <w:sz w:val="28"/>
          <w:szCs w:val="28"/>
          <w:lang w:val="en-US"/>
        </w:rPr>
        <w:t>Psychology</w:t>
      </w:r>
      <w:r w:rsidRPr="000153A9">
        <w:rPr>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aggregate</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a</w:t>
      </w:r>
      <w:r w:rsidRPr="000153A9">
        <w:rPr>
          <w:i/>
          <w:sz w:val="28"/>
          <w:szCs w:val="28"/>
          <w:lang w:val="uk-UA"/>
        </w:rPr>
        <w:t xml:space="preserve"> </w:t>
      </w:r>
      <w:r w:rsidRPr="000153A9">
        <w:rPr>
          <w:i/>
          <w:sz w:val="28"/>
          <w:szCs w:val="28"/>
          <w:lang w:val="en-US"/>
        </w:rPr>
        <w:t>person</w:t>
      </w:r>
      <w:r w:rsidRPr="000153A9">
        <w:rPr>
          <w:i/>
          <w:sz w:val="28"/>
          <w:szCs w:val="28"/>
          <w:lang w:val="uk-UA"/>
        </w:rPr>
        <w:t>'</w:t>
      </w:r>
      <w:r w:rsidRPr="000153A9">
        <w:rPr>
          <w:i/>
          <w:sz w:val="28"/>
          <w:szCs w:val="28"/>
          <w:lang w:val="en-US"/>
        </w:rPr>
        <w:t>s</w:t>
      </w:r>
      <w:r w:rsidRPr="000153A9">
        <w:rPr>
          <w:i/>
          <w:sz w:val="28"/>
          <w:szCs w:val="28"/>
          <w:lang w:val="uk-UA"/>
        </w:rPr>
        <w:t xml:space="preserve"> </w:t>
      </w:r>
      <w:r w:rsidRPr="000153A9">
        <w:rPr>
          <w:i/>
          <w:sz w:val="28"/>
          <w:szCs w:val="28"/>
          <w:lang w:val="en-US"/>
        </w:rPr>
        <w:t>physical</w:t>
      </w:r>
      <w:r w:rsidRPr="000153A9">
        <w:rPr>
          <w:i/>
          <w:sz w:val="28"/>
          <w:szCs w:val="28"/>
          <w:lang w:val="uk-UA"/>
        </w:rPr>
        <w:t xml:space="preserve"> </w:t>
      </w:r>
      <w:r w:rsidRPr="000153A9">
        <w:rPr>
          <w:i/>
          <w:sz w:val="28"/>
          <w:szCs w:val="28"/>
          <w:lang w:val="en-US"/>
        </w:rPr>
        <w:t>and</w:t>
      </w:r>
      <w:r w:rsidRPr="000153A9">
        <w:rPr>
          <w:i/>
          <w:sz w:val="28"/>
          <w:szCs w:val="28"/>
          <w:lang w:val="uk-UA"/>
        </w:rPr>
        <w:t xml:space="preserve"> </w:t>
      </w:r>
      <w:r w:rsidRPr="000153A9">
        <w:rPr>
          <w:i/>
          <w:sz w:val="28"/>
          <w:szCs w:val="28"/>
          <w:lang w:val="en-US"/>
        </w:rPr>
        <w:t>psychological</w:t>
      </w:r>
      <w:r w:rsidRPr="000153A9">
        <w:rPr>
          <w:i/>
          <w:sz w:val="28"/>
          <w:szCs w:val="28"/>
          <w:lang w:val="uk-UA"/>
        </w:rPr>
        <w:t xml:space="preserve"> </w:t>
      </w:r>
      <w:r w:rsidRPr="000153A9">
        <w:rPr>
          <w:i/>
          <w:sz w:val="28"/>
          <w:szCs w:val="28"/>
          <w:lang w:val="en-US"/>
        </w:rPr>
        <w:t>characteristics</w:t>
      </w:r>
      <w:r w:rsidRPr="000153A9">
        <w:rPr>
          <w:i/>
          <w:sz w:val="28"/>
          <w:szCs w:val="28"/>
          <w:lang w:val="uk-UA"/>
        </w:rPr>
        <w:t xml:space="preserve">, </w:t>
      </w:r>
      <w:r w:rsidRPr="000153A9">
        <w:rPr>
          <w:i/>
          <w:sz w:val="28"/>
          <w:szCs w:val="28"/>
          <w:lang w:val="en-US"/>
        </w:rPr>
        <w:t>especially</w:t>
      </w:r>
      <w:r w:rsidRPr="000153A9">
        <w:rPr>
          <w:i/>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body</w:t>
      </w:r>
      <w:r w:rsidRPr="000153A9">
        <w:rPr>
          <w:i/>
          <w:sz w:val="28"/>
          <w:szCs w:val="28"/>
          <w:lang w:val="uk-UA"/>
        </w:rPr>
        <w:t>'</w:t>
      </w:r>
      <w:r w:rsidRPr="000153A9">
        <w:rPr>
          <w:i/>
          <w:sz w:val="28"/>
          <w:szCs w:val="28"/>
          <w:lang w:val="en-US"/>
        </w:rPr>
        <w:t>s</w:t>
      </w:r>
      <w:r w:rsidRPr="000153A9">
        <w:rPr>
          <w:i/>
          <w:sz w:val="28"/>
          <w:szCs w:val="28"/>
          <w:lang w:val="uk-UA"/>
        </w:rPr>
        <w:t xml:space="preserve"> </w:t>
      </w:r>
      <w:r w:rsidRPr="000153A9">
        <w:rPr>
          <w:i/>
          <w:sz w:val="28"/>
          <w:szCs w:val="28"/>
          <w:lang w:val="en-US"/>
        </w:rPr>
        <w:t>ability</w:t>
      </w:r>
      <w:r w:rsidRPr="000153A9">
        <w:rPr>
          <w:i/>
          <w:sz w:val="28"/>
          <w:szCs w:val="28"/>
          <w:lang w:val="uk-UA"/>
        </w:rPr>
        <w:t xml:space="preserve"> </w:t>
      </w:r>
      <w:r w:rsidRPr="000153A9">
        <w:rPr>
          <w:i/>
          <w:sz w:val="28"/>
          <w:szCs w:val="28"/>
          <w:lang w:val="en-US"/>
        </w:rPr>
        <w:t>to</w:t>
      </w:r>
      <w:r w:rsidRPr="000153A9">
        <w:rPr>
          <w:i/>
          <w:sz w:val="28"/>
          <w:szCs w:val="28"/>
          <w:lang w:val="uk-UA"/>
        </w:rPr>
        <w:t xml:space="preserve"> </w:t>
      </w:r>
      <w:r w:rsidRPr="000153A9">
        <w:rPr>
          <w:i/>
          <w:sz w:val="28"/>
          <w:szCs w:val="28"/>
          <w:lang w:val="en-US"/>
        </w:rPr>
        <w:t>remain</w:t>
      </w:r>
      <w:r w:rsidRPr="000153A9">
        <w:rPr>
          <w:i/>
          <w:sz w:val="28"/>
          <w:szCs w:val="28"/>
          <w:lang w:val="uk-UA"/>
        </w:rPr>
        <w:t xml:space="preserve"> </w:t>
      </w:r>
      <w:r w:rsidRPr="000153A9">
        <w:rPr>
          <w:i/>
          <w:sz w:val="28"/>
          <w:szCs w:val="28"/>
          <w:lang w:val="en-US"/>
        </w:rPr>
        <w:t>healthy</w:t>
      </w:r>
      <w:r w:rsidRPr="000153A9">
        <w:rPr>
          <w:sz w:val="28"/>
          <w:szCs w:val="28"/>
          <w:lang w:val="uk-UA"/>
        </w:rPr>
        <w:t xml:space="preserve">”). </w:t>
      </w:r>
    </w:p>
    <w:p w:rsidR="00EF350F" w:rsidRDefault="00EF350F" w:rsidP="00EF350F">
      <w:pPr>
        <w:ind w:firstLine="709"/>
        <w:jc w:val="both"/>
        <w:rPr>
          <w:sz w:val="28"/>
          <w:szCs w:val="28"/>
          <w:lang w:val="uk-UA"/>
        </w:rPr>
      </w:pPr>
      <w:r>
        <w:rPr>
          <w:bCs/>
          <w:sz w:val="28"/>
          <w:szCs w:val="28"/>
          <w:lang w:val="uk-UA"/>
        </w:rPr>
        <w:lastRenderedPageBreak/>
        <w:t xml:space="preserve">Восьмизначні </w:t>
      </w:r>
      <w:r w:rsidRPr="000153A9">
        <w:rPr>
          <w:bCs/>
          <w:sz w:val="28"/>
          <w:szCs w:val="28"/>
          <w:lang w:val="uk-UA"/>
        </w:rPr>
        <w:t>іменник</w:t>
      </w:r>
      <w:r>
        <w:rPr>
          <w:bCs/>
          <w:sz w:val="28"/>
          <w:szCs w:val="28"/>
          <w:lang w:val="uk-UA"/>
        </w:rPr>
        <w:t>и</w:t>
      </w:r>
      <w:r w:rsidRPr="000153A9">
        <w:rPr>
          <w:bCs/>
          <w:sz w:val="28"/>
          <w:szCs w:val="28"/>
          <w:lang w:val="uk-UA"/>
        </w:rPr>
        <w:t xml:space="preserve"> </w:t>
      </w:r>
      <w:r w:rsidRPr="000153A9">
        <w:rPr>
          <w:b/>
          <w:bCs/>
          <w:i/>
          <w:iCs/>
          <w:sz w:val="28"/>
          <w:szCs w:val="28"/>
          <w:lang w:val="en-US"/>
        </w:rPr>
        <w:t>persistence</w:t>
      </w:r>
      <w:r w:rsidRPr="000153A9">
        <w:rPr>
          <w:bCs/>
          <w:iCs/>
          <w:sz w:val="28"/>
          <w:szCs w:val="28"/>
          <w:lang w:val="uk-UA"/>
        </w:rPr>
        <w:t xml:space="preserve">, </w:t>
      </w:r>
      <w:r w:rsidRPr="000153A9">
        <w:rPr>
          <w:b/>
          <w:bCs/>
          <w:i/>
          <w:iCs/>
          <w:sz w:val="28"/>
          <w:szCs w:val="28"/>
          <w:lang w:val="en-US"/>
        </w:rPr>
        <w:t>tolerance</w:t>
      </w:r>
      <w:r w:rsidRPr="000153A9">
        <w:rPr>
          <w:bCs/>
          <w:iCs/>
          <w:sz w:val="28"/>
          <w:szCs w:val="28"/>
          <w:lang w:val="uk-UA"/>
        </w:rPr>
        <w:t xml:space="preserve"> </w:t>
      </w:r>
      <w:r>
        <w:rPr>
          <w:bCs/>
          <w:iCs/>
          <w:sz w:val="28"/>
          <w:szCs w:val="28"/>
          <w:lang w:val="uk-UA"/>
        </w:rPr>
        <w:t>здатні термінологізуватимя</w:t>
      </w:r>
      <w:r w:rsidRPr="000153A9">
        <w:rPr>
          <w:bCs/>
          <w:iCs/>
          <w:sz w:val="28"/>
          <w:szCs w:val="28"/>
          <w:lang w:val="uk-UA"/>
        </w:rPr>
        <w:t xml:space="preserve"> в наступних наукових галузях: в зоології словом </w:t>
      </w:r>
      <w:r w:rsidRPr="000153A9">
        <w:rPr>
          <w:b/>
          <w:bCs/>
          <w:i/>
          <w:iCs/>
          <w:sz w:val="28"/>
          <w:szCs w:val="28"/>
          <w:lang w:val="en-US"/>
        </w:rPr>
        <w:t>persistence</w:t>
      </w:r>
      <w:r w:rsidRPr="000153A9">
        <w:rPr>
          <w:bCs/>
          <w:iCs/>
          <w:sz w:val="28"/>
          <w:szCs w:val="28"/>
          <w:lang w:val="uk-UA"/>
        </w:rPr>
        <w:t xml:space="preserve"> позначається здатність живого організму</w:t>
      </w:r>
      <w:r w:rsidRPr="000153A9">
        <w:rPr>
          <w:sz w:val="28"/>
          <w:szCs w:val="28"/>
          <w:lang w:val="uk-UA"/>
        </w:rPr>
        <w:t xml:space="preserve"> </w:t>
      </w:r>
      <w:r w:rsidRPr="000153A9">
        <w:rPr>
          <w:bCs/>
          <w:iCs/>
          <w:sz w:val="28"/>
          <w:szCs w:val="28"/>
          <w:lang w:val="uk-UA"/>
        </w:rPr>
        <w:t>протидіяти зовнішнім подразникам, що призводитимуть до видозмін (</w:t>
      </w:r>
      <w:r w:rsidRPr="000153A9">
        <w:rPr>
          <w:bCs/>
          <w:sz w:val="28"/>
          <w:szCs w:val="28"/>
          <w:lang w:val="uk-UA"/>
        </w:rPr>
        <w:t>“</w:t>
      </w:r>
      <w:r w:rsidRPr="000153A9">
        <w:rPr>
          <w:i/>
          <w:sz w:val="28"/>
          <w:szCs w:val="28"/>
          <w:lang w:val="uk-UA"/>
        </w:rPr>
        <w:t>Z</w:t>
      </w:r>
      <w:r w:rsidRPr="000153A9">
        <w:rPr>
          <w:i/>
          <w:sz w:val="28"/>
          <w:szCs w:val="28"/>
          <w:lang w:val="en-US"/>
        </w:rPr>
        <w:t>oology</w:t>
      </w:r>
      <w:r w:rsidRPr="000153A9">
        <w:rPr>
          <w:i/>
          <w:caps/>
          <w:sz w:val="28"/>
          <w:szCs w:val="28"/>
          <w:lang w:val="uk-UA"/>
        </w:rPr>
        <w:t>.</w:t>
      </w:r>
      <w:r w:rsidRPr="000153A9">
        <w:rPr>
          <w:i/>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ability</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a</w:t>
      </w:r>
      <w:r w:rsidRPr="000153A9">
        <w:rPr>
          <w:i/>
          <w:sz w:val="28"/>
          <w:szCs w:val="28"/>
          <w:lang w:val="uk-UA"/>
        </w:rPr>
        <w:t xml:space="preserve"> </w:t>
      </w:r>
      <w:r w:rsidRPr="000153A9">
        <w:rPr>
          <w:i/>
          <w:sz w:val="28"/>
          <w:szCs w:val="28"/>
          <w:lang w:val="en-US"/>
        </w:rPr>
        <w:t>living</w:t>
      </w:r>
      <w:r w:rsidRPr="000153A9">
        <w:rPr>
          <w:i/>
          <w:sz w:val="28"/>
          <w:szCs w:val="28"/>
          <w:lang w:val="uk-UA"/>
        </w:rPr>
        <w:t xml:space="preserve"> </w:t>
      </w:r>
      <w:r w:rsidRPr="000153A9">
        <w:rPr>
          <w:i/>
          <w:sz w:val="28"/>
          <w:szCs w:val="28"/>
          <w:lang w:val="en-US"/>
        </w:rPr>
        <w:t>organism</w:t>
      </w:r>
      <w:r w:rsidRPr="000153A9">
        <w:rPr>
          <w:i/>
          <w:sz w:val="28"/>
          <w:szCs w:val="28"/>
          <w:lang w:val="uk-UA"/>
        </w:rPr>
        <w:t xml:space="preserve"> </w:t>
      </w:r>
      <w:r w:rsidRPr="000153A9">
        <w:rPr>
          <w:i/>
          <w:sz w:val="28"/>
          <w:szCs w:val="28"/>
          <w:lang w:val="en-US"/>
        </w:rPr>
        <w:t>to</w:t>
      </w:r>
      <w:r w:rsidRPr="000153A9">
        <w:rPr>
          <w:i/>
          <w:sz w:val="28"/>
          <w:szCs w:val="28"/>
          <w:lang w:val="uk-UA"/>
        </w:rPr>
        <w:t xml:space="preserve"> </w:t>
      </w:r>
      <w:r w:rsidRPr="000153A9">
        <w:rPr>
          <w:i/>
          <w:sz w:val="28"/>
          <w:szCs w:val="28"/>
          <w:lang w:val="en-US"/>
        </w:rPr>
        <w:t>resist</w:t>
      </w:r>
      <w:r w:rsidRPr="000153A9">
        <w:rPr>
          <w:i/>
          <w:sz w:val="28"/>
          <w:szCs w:val="28"/>
          <w:lang w:val="uk-UA"/>
        </w:rPr>
        <w:t xml:space="preserve"> </w:t>
      </w:r>
      <w:r w:rsidRPr="000153A9">
        <w:rPr>
          <w:i/>
          <w:sz w:val="28"/>
          <w:szCs w:val="28"/>
          <w:lang w:val="en-US"/>
        </w:rPr>
        <w:t>being</w:t>
      </w:r>
      <w:r w:rsidRPr="000153A9">
        <w:rPr>
          <w:i/>
          <w:sz w:val="28"/>
          <w:szCs w:val="28"/>
          <w:lang w:val="uk-UA"/>
        </w:rPr>
        <w:t xml:space="preserve"> </w:t>
      </w:r>
      <w:r w:rsidRPr="000153A9">
        <w:rPr>
          <w:i/>
          <w:sz w:val="28"/>
          <w:szCs w:val="28"/>
          <w:lang w:val="en-US"/>
        </w:rPr>
        <w:t>disturbed</w:t>
      </w:r>
      <w:r w:rsidRPr="000153A9">
        <w:rPr>
          <w:i/>
          <w:sz w:val="28"/>
          <w:szCs w:val="28"/>
          <w:lang w:val="uk-UA"/>
        </w:rPr>
        <w:t xml:space="preserve"> </w:t>
      </w:r>
      <w:r w:rsidRPr="000153A9">
        <w:rPr>
          <w:i/>
          <w:sz w:val="28"/>
          <w:szCs w:val="28"/>
          <w:lang w:val="en-US"/>
        </w:rPr>
        <w:t>or</w:t>
      </w:r>
      <w:r w:rsidRPr="000153A9">
        <w:rPr>
          <w:i/>
          <w:sz w:val="28"/>
          <w:szCs w:val="28"/>
          <w:lang w:val="uk-UA"/>
        </w:rPr>
        <w:t xml:space="preserve"> </w:t>
      </w:r>
      <w:r w:rsidRPr="000153A9">
        <w:rPr>
          <w:i/>
          <w:sz w:val="28"/>
          <w:szCs w:val="28"/>
          <w:lang w:val="en-US"/>
        </w:rPr>
        <w:t>altered</w:t>
      </w:r>
      <w:r w:rsidRPr="000153A9">
        <w:rPr>
          <w:bCs/>
          <w:sz w:val="28"/>
          <w:szCs w:val="28"/>
          <w:lang w:val="uk-UA"/>
        </w:rPr>
        <w:t>”</w:t>
      </w:r>
      <w:r w:rsidRPr="000153A9">
        <w:rPr>
          <w:sz w:val="28"/>
          <w:szCs w:val="28"/>
          <w:lang w:val="uk-UA"/>
        </w:rPr>
        <w:t xml:space="preserve">); медичний термін </w:t>
      </w:r>
      <w:r w:rsidRPr="000153A9">
        <w:rPr>
          <w:b/>
          <w:bCs/>
          <w:i/>
          <w:iCs/>
          <w:sz w:val="28"/>
          <w:szCs w:val="28"/>
          <w:lang w:val="fr-FR"/>
        </w:rPr>
        <w:t>tolerance</w:t>
      </w:r>
      <w:r w:rsidRPr="000153A9">
        <w:rPr>
          <w:sz w:val="28"/>
          <w:szCs w:val="28"/>
          <w:lang w:val="uk-UA"/>
        </w:rPr>
        <w:t xml:space="preserve"> </w:t>
      </w:r>
      <w:r w:rsidRPr="000153A9">
        <w:rPr>
          <w:bCs/>
          <w:iCs/>
          <w:sz w:val="28"/>
          <w:szCs w:val="28"/>
          <w:lang w:val="uk-UA"/>
        </w:rPr>
        <w:t xml:space="preserve">означає витривалість організму </w:t>
      </w:r>
      <w:r w:rsidRPr="000153A9">
        <w:rPr>
          <w:sz w:val="28"/>
          <w:szCs w:val="28"/>
          <w:lang w:val="uk-UA"/>
        </w:rPr>
        <w:t>переносити дію ліків або отрути (</w:t>
      </w:r>
      <w:r w:rsidRPr="000153A9">
        <w:rPr>
          <w:bCs/>
          <w:sz w:val="28"/>
          <w:szCs w:val="28"/>
          <w:lang w:val="uk-UA"/>
        </w:rPr>
        <w:t>“</w:t>
      </w:r>
      <w:r w:rsidRPr="000153A9">
        <w:rPr>
          <w:i/>
          <w:iCs/>
          <w:sz w:val="28"/>
          <w:szCs w:val="28"/>
          <w:lang w:val="en-US"/>
        </w:rPr>
        <w:t>Medicine</w:t>
      </w:r>
      <w:r w:rsidRPr="000153A9">
        <w:rPr>
          <w:i/>
          <w:iCs/>
          <w:sz w:val="28"/>
          <w:szCs w:val="28"/>
          <w:lang w:val="uk-UA"/>
        </w:rPr>
        <w:t>.</w:t>
      </w:r>
      <w:r w:rsidRPr="000153A9">
        <w:rPr>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power</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enduring</w:t>
      </w:r>
      <w:r w:rsidRPr="000153A9">
        <w:rPr>
          <w:i/>
          <w:sz w:val="28"/>
          <w:szCs w:val="28"/>
          <w:lang w:val="uk-UA"/>
        </w:rPr>
        <w:t xml:space="preserve"> </w:t>
      </w:r>
      <w:r w:rsidRPr="000153A9">
        <w:rPr>
          <w:i/>
          <w:sz w:val="28"/>
          <w:szCs w:val="28"/>
          <w:lang w:val="en-US"/>
        </w:rPr>
        <w:t>or</w:t>
      </w:r>
      <w:r w:rsidRPr="000153A9">
        <w:rPr>
          <w:i/>
          <w:sz w:val="28"/>
          <w:szCs w:val="28"/>
          <w:lang w:val="uk-UA"/>
        </w:rPr>
        <w:t xml:space="preserve"> </w:t>
      </w:r>
      <w:r w:rsidRPr="000153A9">
        <w:rPr>
          <w:i/>
          <w:sz w:val="28"/>
          <w:szCs w:val="28"/>
          <w:lang w:val="en-US"/>
        </w:rPr>
        <w:t>resisting</w:t>
      </w:r>
      <w:r w:rsidRPr="000153A9">
        <w:rPr>
          <w:i/>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action</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a</w:t>
      </w:r>
      <w:r w:rsidRPr="000153A9">
        <w:rPr>
          <w:i/>
          <w:sz w:val="28"/>
          <w:szCs w:val="28"/>
          <w:lang w:val="uk-UA"/>
        </w:rPr>
        <w:t xml:space="preserve"> </w:t>
      </w:r>
      <w:r w:rsidRPr="000153A9">
        <w:rPr>
          <w:i/>
          <w:sz w:val="28"/>
          <w:szCs w:val="28"/>
          <w:lang w:val="en-US"/>
        </w:rPr>
        <w:t>drug</w:t>
      </w:r>
      <w:r w:rsidRPr="000153A9">
        <w:rPr>
          <w:sz w:val="28"/>
          <w:szCs w:val="28"/>
          <w:lang w:val="uk-UA"/>
        </w:rPr>
        <w:t xml:space="preserve">, </w:t>
      </w:r>
      <w:r w:rsidRPr="000153A9">
        <w:rPr>
          <w:i/>
          <w:sz w:val="28"/>
          <w:szCs w:val="28"/>
          <w:lang w:val="en-US"/>
        </w:rPr>
        <w:t>poison</w:t>
      </w:r>
      <w:r w:rsidRPr="000153A9">
        <w:rPr>
          <w:bCs/>
          <w:sz w:val="28"/>
          <w:szCs w:val="28"/>
          <w:lang w:val="uk-UA"/>
        </w:rPr>
        <w:t>”</w:t>
      </w:r>
      <w:r>
        <w:rPr>
          <w:sz w:val="28"/>
          <w:szCs w:val="28"/>
          <w:lang w:val="uk-UA"/>
        </w:rPr>
        <w:t>).</w:t>
      </w:r>
    </w:p>
    <w:p w:rsidR="00EF350F" w:rsidRDefault="00EF350F" w:rsidP="00EF350F">
      <w:pPr>
        <w:ind w:firstLine="709"/>
        <w:jc w:val="both"/>
        <w:rPr>
          <w:sz w:val="28"/>
          <w:szCs w:val="28"/>
          <w:lang w:val="uk-UA"/>
        </w:rPr>
      </w:pPr>
      <w:r>
        <w:rPr>
          <w:sz w:val="28"/>
          <w:szCs w:val="28"/>
          <w:lang w:val="uk-UA"/>
        </w:rPr>
        <w:t xml:space="preserve">Чотири семизначних аксіономена </w:t>
      </w:r>
      <w:r w:rsidRPr="000153A9">
        <w:rPr>
          <w:b/>
          <w:bCs/>
          <w:i/>
          <w:iCs/>
          <w:sz w:val="28"/>
          <w:szCs w:val="28"/>
          <w:lang w:val="en-US"/>
        </w:rPr>
        <w:t>competence</w:t>
      </w:r>
      <w:r w:rsidRPr="00C21BAD">
        <w:rPr>
          <w:bCs/>
          <w:iCs/>
          <w:sz w:val="28"/>
          <w:szCs w:val="28"/>
          <w:lang w:val="uk-UA"/>
        </w:rPr>
        <w:t xml:space="preserve">, </w:t>
      </w:r>
      <w:r w:rsidRPr="000153A9">
        <w:rPr>
          <w:b/>
          <w:bCs/>
          <w:i/>
          <w:iCs/>
          <w:sz w:val="28"/>
          <w:szCs w:val="28"/>
          <w:lang w:val="en-US"/>
        </w:rPr>
        <w:t>efficiency</w:t>
      </w:r>
      <w:r w:rsidRPr="00C21BAD">
        <w:rPr>
          <w:bCs/>
          <w:iCs/>
          <w:sz w:val="28"/>
          <w:szCs w:val="28"/>
          <w:lang w:val="uk-UA"/>
        </w:rPr>
        <w:t xml:space="preserve">, </w:t>
      </w:r>
      <w:r w:rsidRPr="000153A9">
        <w:rPr>
          <w:b/>
          <w:bCs/>
          <w:i/>
          <w:iCs/>
          <w:sz w:val="28"/>
          <w:szCs w:val="28"/>
          <w:lang w:val="en-US"/>
        </w:rPr>
        <w:t>vitality</w:t>
      </w:r>
      <w:r w:rsidRPr="00C21BAD">
        <w:rPr>
          <w:bCs/>
          <w:iCs/>
          <w:sz w:val="28"/>
          <w:szCs w:val="28"/>
          <w:lang w:val="uk-UA"/>
        </w:rPr>
        <w:t xml:space="preserve">, </w:t>
      </w:r>
      <w:r w:rsidRPr="000153A9">
        <w:rPr>
          <w:b/>
          <w:bCs/>
          <w:i/>
          <w:iCs/>
          <w:sz w:val="28"/>
          <w:szCs w:val="28"/>
          <w:lang w:val="en-US"/>
        </w:rPr>
        <w:t>conscience</w:t>
      </w:r>
      <w:r w:rsidRPr="00C21BAD">
        <w:rPr>
          <w:bCs/>
          <w:iCs/>
          <w:sz w:val="28"/>
          <w:szCs w:val="28"/>
          <w:lang w:val="uk-UA"/>
        </w:rPr>
        <w:t xml:space="preserve"> </w:t>
      </w:r>
      <w:r>
        <w:rPr>
          <w:sz w:val="28"/>
          <w:szCs w:val="28"/>
          <w:lang w:val="uk-UA"/>
        </w:rPr>
        <w:t xml:space="preserve">мають наступні науково-термінологічні призначення: </w:t>
      </w:r>
      <w:r w:rsidRPr="000153A9">
        <w:rPr>
          <w:b/>
          <w:bCs/>
          <w:i/>
          <w:iCs/>
          <w:sz w:val="28"/>
          <w:szCs w:val="28"/>
          <w:lang w:val="en-US"/>
        </w:rPr>
        <w:t>competence</w:t>
      </w:r>
      <w:r w:rsidRPr="000153A9">
        <w:rPr>
          <w:sz w:val="28"/>
          <w:szCs w:val="28"/>
          <w:lang w:val="uk-UA"/>
        </w:rPr>
        <w:t xml:space="preserve"> застосовується в імунології для позначення здатності імунної системи (</w:t>
      </w:r>
      <w:r w:rsidRPr="000153A9">
        <w:rPr>
          <w:bCs/>
          <w:sz w:val="28"/>
          <w:szCs w:val="28"/>
          <w:lang w:val="uk-UA"/>
        </w:rPr>
        <w:t>“</w:t>
      </w:r>
      <w:r w:rsidRPr="000153A9">
        <w:rPr>
          <w:i/>
          <w:iCs/>
          <w:sz w:val="28"/>
          <w:szCs w:val="28"/>
          <w:lang w:val="en-US"/>
        </w:rPr>
        <w:t>Immunology</w:t>
      </w:r>
      <w:r w:rsidRPr="000153A9">
        <w:rPr>
          <w:iCs/>
          <w:sz w:val="28"/>
          <w:szCs w:val="28"/>
          <w:lang w:val="uk-UA"/>
        </w:rPr>
        <w:t>.</w:t>
      </w:r>
      <w:r w:rsidRPr="000153A9">
        <w:rPr>
          <w:sz w:val="28"/>
          <w:szCs w:val="28"/>
          <w:lang w:val="uk-UA"/>
        </w:rPr>
        <w:t xml:space="preserve"> </w:t>
      </w:r>
      <w:r w:rsidRPr="000153A9">
        <w:rPr>
          <w:i/>
          <w:sz w:val="28"/>
          <w:szCs w:val="28"/>
          <w:lang w:val="uk-UA"/>
        </w:rPr>
        <w:t>the capacity of the immune system</w:t>
      </w:r>
      <w:r w:rsidRPr="000153A9">
        <w:rPr>
          <w:sz w:val="28"/>
          <w:szCs w:val="28"/>
          <w:lang w:val="uk-UA"/>
        </w:rPr>
        <w:t xml:space="preserve">”), технічним терміном </w:t>
      </w:r>
      <w:r w:rsidRPr="000153A9">
        <w:rPr>
          <w:b/>
          <w:bCs/>
          <w:i/>
          <w:iCs/>
          <w:sz w:val="28"/>
          <w:szCs w:val="28"/>
          <w:lang w:val="en-US"/>
        </w:rPr>
        <w:t>efficiency</w:t>
      </w:r>
      <w:r w:rsidRPr="000153A9">
        <w:rPr>
          <w:bCs/>
          <w:iCs/>
          <w:sz w:val="28"/>
          <w:szCs w:val="28"/>
          <w:lang w:val="uk-UA"/>
        </w:rPr>
        <w:t xml:space="preserve"> </w:t>
      </w:r>
      <w:r>
        <w:rPr>
          <w:sz w:val="28"/>
          <w:szCs w:val="28"/>
          <w:lang w:val="uk-UA"/>
        </w:rPr>
        <w:t xml:space="preserve">(7) </w:t>
      </w:r>
      <w:r w:rsidRPr="000153A9">
        <w:rPr>
          <w:bCs/>
          <w:iCs/>
          <w:sz w:val="28"/>
          <w:szCs w:val="28"/>
          <w:lang w:val="uk-UA"/>
        </w:rPr>
        <w:t>позначається к</w:t>
      </w:r>
      <w:r w:rsidRPr="000153A9">
        <w:rPr>
          <w:iCs/>
          <w:sz w:val="28"/>
          <w:szCs w:val="28"/>
          <w:lang w:val="uk-UA"/>
        </w:rPr>
        <w:t>оефіцієнт корисної дії (ККД) для встановлення кількості енергії, витраченої машиною, до обсягу виконаної нею роботи (</w:t>
      </w:r>
      <w:r w:rsidRPr="000153A9">
        <w:rPr>
          <w:bCs/>
          <w:sz w:val="28"/>
          <w:szCs w:val="28"/>
          <w:lang w:val="uk-UA"/>
        </w:rPr>
        <w:t>“</w:t>
      </w:r>
      <w:r w:rsidRPr="000153A9">
        <w:rPr>
          <w:i/>
          <w:iCs/>
          <w:sz w:val="28"/>
          <w:szCs w:val="28"/>
          <w:lang w:val="uk-UA"/>
        </w:rPr>
        <w:t xml:space="preserve">Technics. </w:t>
      </w:r>
      <w:r w:rsidRPr="000153A9">
        <w:rPr>
          <w:i/>
          <w:sz w:val="28"/>
          <w:szCs w:val="28"/>
          <w:lang w:val="en-US"/>
        </w:rPr>
        <w:t>the</w:t>
      </w:r>
      <w:r w:rsidRPr="000153A9">
        <w:rPr>
          <w:i/>
          <w:sz w:val="28"/>
          <w:szCs w:val="28"/>
          <w:lang w:val="uk-UA"/>
        </w:rPr>
        <w:t xml:space="preserve"> </w:t>
      </w:r>
      <w:r w:rsidRPr="000153A9">
        <w:rPr>
          <w:i/>
          <w:sz w:val="28"/>
          <w:szCs w:val="28"/>
          <w:lang w:val="en-US"/>
        </w:rPr>
        <w:t>ratio</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amount</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energy</w:t>
      </w:r>
      <w:r w:rsidRPr="000153A9">
        <w:rPr>
          <w:i/>
          <w:sz w:val="28"/>
          <w:szCs w:val="28"/>
          <w:lang w:val="uk-UA"/>
        </w:rPr>
        <w:t xml:space="preserve"> </w:t>
      </w:r>
      <w:r w:rsidRPr="000153A9">
        <w:rPr>
          <w:i/>
          <w:sz w:val="28"/>
          <w:szCs w:val="28"/>
          <w:lang w:val="en-US"/>
        </w:rPr>
        <w:t>used</w:t>
      </w:r>
      <w:r w:rsidRPr="000153A9">
        <w:rPr>
          <w:i/>
          <w:sz w:val="28"/>
          <w:szCs w:val="28"/>
          <w:lang w:val="uk-UA"/>
        </w:rPr>
        <w:t xml:space="preserve"> </w:t>
      </w:r>
      <w:r w:rsidRPr="000153A9">
        <w:rPr>
          <w:i/>
          <w:sz w:val="28"/>
          <w:szCs w:val="28"/>
          <w:lang w:val="en-US"/>
        </w:rPr>
        <w:t>by</w:t>
      </w:r>
      <w:r w:rsidRPr="000153A9">
        <w:rPr>
          <w:i/>
          <w:sz w:val="28"/>
          <w:szCs w:val="28"/>
          <w:lang w:val="uk-UA"/>
        </w:rPr>
        <w:t xml:space="preserve"> </w:t>
      </w:r>
      <w:r w:rsidRPr="000153A9">
        <w:rPr>
          <w:i/>
          <w:sz w:val="28"/>
          <w:szCs w:val="28"/>
          <w:lang w:val="en-US"/>
        </w:rPr>
        <w:t>a</w:t>
      </w:r>
      <w:r w:rsidRPr="000153A9">
        <w:rPr>
          <w:i/>
          <w:sz w:val="28"/>
          <w:szCs w:val="28"/>
          <w:lang w:val="uk-UA"/>
        </w:rPr>
        <w:t xml:space="preserve"> </w:t>
      </w:r>
      <w:r w:rsidRPr="000153A9">
        <w:rPr>
          <w:i/>
          <w:sz w:val="28"/>
          <w:szCs w:val="28"/>
          <w:lang w:val="en-US"/>
        </w:rPr>
        <w:t>machine</w:t>
      </w:r>
      <w:r w:rsidRPr="000153A9">
        <w:rPr>
          <w:i/>
          <w:sz w:val="28"/>
          <w:szCs w:val="28"/>
          <w:lang w:val="uk-UA"/>
        </w:rPr>
        <w:t xml:space="preserve"> </w:t>
      </w:r>
      <w:r w:rsidRPr="000153A9">
        <w:rPr>
          <w:i/>
          <w:sz w:val="28"/>
          <w:szCs w:val="28"/>
          <w:lang w:val="en-US"/>
        </w:rPr>
        <w:t>to</w:t>
      </w:r>
      <w:r w:rsidRPr="000153A9">
        <w:rPr>
          <w:i/>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amount</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work</w:t>
      </w:r>
      <w:r w:rsidRPr="000153A9">
        <w:rPr>
          <w:i/>
          <w:sz w:val="28"/>
          <w:szCs w:val="28"/>
          <w:lang w:val="uk-UA"/>
        </w:rPr>
        <w:t xml:space="preserve"> </w:t>
      </w:r>
      <w:r w:rsidRPr="000153A9">
        <w:rPr>
          <w:i/>
          <w:sz w:val="28"/>
          <w:szCs w:val="28"/>
          <w:lang w:val="en-US"/>
        </w:rPr>
        <w:t>done</w:t>
      </w:r>
      <w:r w:rsidRPr="000153A9">
        <w:rPr>
          <w:i/>
          <w:sz w:val="28"/>
          <w:szCs w:val="28"/>
          <w:lang w:val="uk-UA"/>
        </w:rPr>
        <w:t xml:space="preserve"> </w:t>
      </w:r>
      <w:r w:rsidRPr="000153A9">
        <w:rPr>
          <w:i/>
          <w:sz w:val="28"/>
          <w:szCs w:val="28"/>
          <w:lang w:val="en-US"/>
        </w:rPr>
        <w:t>by</w:t>
      </w:r>
      <w:r w:rsidRPr="000153A9">
        <w:rPr>
          <w:i/>
          <w:sz w:val="28"/>
          <w:szCs w:val="28"/>
          <w:lang w:val="uk-UA"/>
        </w:rPr>
        <w:t xml:space="preserve"> </w:t>
      </w:r>
      <w:r w:rsidRPr="000153A9">
        <w:rPr>
          <w:i/>
          <w:sz w:val="28"/>
          <w:szCs w:val="28"/>
          <w:lang w:val="en-US"/>
        </w:rPr>
        <w:t>it</w:t>
      </w:r>
      <w:r w:rsidRPr="000153A9">
        <w:rPr>
          <w:sz w:val="28"/>
          <w:szCs w:val="28"/>
          <w:lang w:val="uk-UA"/>
        </w:rPr>
        <w:t>”), а філософським терміном</w:t>
      </w:r>
      <w:r w:rsidRPr="000153A9">
        <w:rPr>
          <w:bCs/>
          <w:iCs/>
          <w:sz w:val="28"/>
          <w:szCs w:val="28"/>
          <w:lang w:val="uk-UA"/>
        </w:rPr>
        <w:t xml:space="preserve"> </w:t>
      </w:r>
      <w:r w:rsidRPr="000153A9">
        <w:rPr>
          <w:b/>
          <w:bCs/>
          <w:i/>
          <w:iCs/>
          <w:sz w:val="28"/>
          <w:szCs w:val="28"/>
          <w:lang w:val="en-US"/>
        </w:rPr>
        <w:t>vitality</w:t>
      </w:r>
      <w:r w:rsidRPr="000153A9">
        <w:rPr>
          <w:bCs/>
          <w:iCs/>
          <w:sz w:val="28"/>
          <w:szCs w:val="28"/>
          <w:lang w:val="uk-UA"/>
        </w:rPr>
        <w:t xml:space="preserve"> </w:t>
      </w:r>
      <w:r>
        <w:rPr>
          <w:sz w:val="28"/>
          <w:szCs w:val="28"/>
          <w:lang w:val="uk-UA"/>
        </w:rPr>
        <w:t xml:space="preserve">(7) </w:t>
      </w:r>
      <w:r w:rsidRPr="000153A9">
        <w:rPr>
          <w:bCs/>
          <w:iCs/>
          <w:sz w:val="28"/>
          <w:szCs w:val="28"/>
          <w:lang w:val="uk-UA"/>
        </w:rPr>
        <w:t>– принцип життєздатності організмів (</w:t>
      </w:r>
      <w:r w:rsidRPr="000153A9">
        <w:rPr>
          <w:bCs/>
          <w:sz w:val="28"/>
          <w:szCs w:val="28"/>
          <w:lang w:val="uk-UA"/>
        </w:rPr>
        <w:t>“</w:t>
      </w:r>
      <w:r w:rsidRPr="000153A9">
        <w:rPr>
          <w:i/>
          <w:sz w:val="28"/>
          <w:szCs w:val="28"/>
          <w:lang w:val="en-US"/>
        </w:rPr>
        <w:t>Philosophy</w:t>
      </w:r>
      <w:r w:rsidRPr="000153A9">
        <w:rPr>
          <w:i/>
          <w:sz w:val="28"/>
          <w:szCs w:val="28"/>
          <w:lang w:val="uk-UA"/>
        </w:rPr>
        <w:t xml:space="preserve">. </w:t>
      </w:r>
      <w:r w:rsidRPr="000153A9">
        <w:rPr>
          <w:bCs/>
          <w:i/>
          <w:sz w:val="28"/>
          <w:szCs w:val="28"/>
          <w:lang w:val="en-US"/>
        </w:rPr>
        <w:t>vital</w:t>
      </w:r>
      <w:r w:rsidRPr="000153A9">
        <w:rPr>
          <w:bCs/>
          <w:i/>
          <w:sz w:val="28"/>
          <w:szCs w:val="28"/>
          <w:lang w:val="uk-UA"/>
        </w:rPr>
        <w:t xml:space="preserve"> </w:t>
      </w:r>
      <w:r w:rsidRPr="000153A9">
        <w:rPr>
          <w:bCs/>
          <w:i/>
          <w:sz w:val="28"/>
          <w:szCs w:val="28"/>
          <w:lang w:val="en-US"/>
        </w:rPr>
        <w:t>principle</w:t>
      </w:r>
      <w:r>
        <w:rPr>
          <w:sz w:val="28"/>
          <w:szCs w:val="28"/>
          <w:lang w:val="uk-UA"/>
        </w:rPr>
        <w:t>”), с</w:t>
      </w:r>
      <w:r w:rsidRPr="000153A9">
        <w:rPr>
          <w:sz w:val="28"/>
          <w:szCs w:val="28"/>
          <w:lang w:val="uk-UA"/>
        </w:rPr>
        <w:t xml:space="preserve">ловом </w:t>
      </w:r>
      <w:r w:rsidRPr="000153A9">
        <w:rPr>
          <w:b/>
          <w:bCs/>
          <w:i/>
          <w:iCs/>
          <w:sz w:val="28"/>
          <w:szCs w:val="28"/>
          <w:lang w:val="en-US"/>
        </w:rPr>
        <w:t>conscience</w:t>
      </w:r>
      <w:r w:rsidRPr="000153A9">
        <w:rPr>
          <w:bCs/>
          <w:iCs/>
          <w:sz w:val="28"/>
          <w:szCs w:val="28"/>
          <w:lang w:val="uk-UA"/>
        </w:rPr>
        <w:t xml:space="preserve"> у психоаналізі позначають одну із структурних частин людської психіки – Над-Я (Супер-Еґо, Понад-Я), яка передає оцінку думок та поведінки людини до іншої структурної частини психіки – Воно (Власне Еґо) (</w:t>
      </w:r>
      <w:r w:rsidRPr="000153A9">
        <w:rPr>
          <w:bCs/>
          <w:sz w:val="28"/>
          <w:szCs w:val="28"/>
          <w:lang w:val="uk-UA"/>
        </w:rPr>
        <w:t>“</w:t>
      </w:r>
      <w:r w:rsidRPr="000153A9">
        <w:rPr>
          <w:i/>
          <w:sz w:val="28"/>
          <w:szCs w:val="28"/>
          <w:lang w:val="en-US"/>
        </w:rPr>
        <w:t>the</w:t>
      </w:r>
      <w:r w:rsidRPr="000153A9">
        <w:rPr>
          <w:i/>
          <w:sz w:val="28"/>
          <w:szCs w:val="28"/>
          <w:lang w:val="uk-UA"/>
        </w:rPr>
        <w:t xml:space="preserve"> </w:t>
      </w:r>
      <w:r w:rsidRPr="000153A9">
        <w:rPr>
          <w:i/>
          <w:sz w:val="28"/>
          <w:szCs w:val="28"/>
          <w:lang w:val="en-US"/>
        </w:rPr>
        <w:t>part</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superego</w:t>
      </w:r>
      <w:r w:rsidRPr="000153A9">
        <w:rPr>
          <w:i/>
          <w:sz w:val="28"/>
          <w:szCs w:val="28"/>
          <w:lang w:val="uk-UA"/>
        </w:rPr>
        <w:t xml:space="preserve"> </w:t>
      </w:r>
      <w:r w:rsidRPr="000153A9">
        <w:rPr>
          <w:i/>
          <w:sz w:val="28"/>
          <w:szCs w:val="28"/>
          <w:lang w:val="en-US"/>
        </w:rPr>
        <w:t>that</w:t>
      </w:r>
      <w:r w:rsidRPr="000153A9">
        <w:rPr>
          <w:i/>
          <w:sz w:val="28"/>
          <w:szCs w:val="28"/>
          <w:lang w:val="uk-UA"/>
        </w:rPr>
        <w:t xml:space="preserve"> </w:t>
      </w:r>
      <w:r w:rsidRPr="000153A9">
        <w:rPr>
          <w:i/>
          <w:sz w:val="28"/>
          <w:szCs w:val="28"/>
          <w:lang w:val="en-US"/>
        </w:rPr>
        <w:t>passes</w:t>
      </w:r>
      <w:r w:rsidRPr="000153A9">
        <w:rPr>
          <w:i/>
          <w:sz w:val="28"/>
          <w:szCs w:val="28"/>
          <w:lang w:val="uk-UA"/>
        </w:rPr>
        <w:t xml:space="preserve"> </w:t>
      </w:r>
      <w:r w:rsidRPr="000153A9">
        <w:rPr>
          <w:i/>
          <w:sz w:val="28"/>
          <w:szCs w:val="28"/>
          <w:lang w:val="en-US"/>
        </w:rPr>
        <w:t>judgment</w:t>
      </w:r>
      <w:r w:rsidRPr="000153A9">
        <w:rPr>
          <w:i/>
          <w:sz w:val="28"/>
          <w:szCs w:val="28"/>
          <w:lang w:val="uk-UA"/>
        </w:rPr>
        <w:t xml:space="preserve"> </w:t>
      </w:r>
      <w:r w:rsidRPr="000153A9">
        <w:rPr>
          <w:i/>
          <w:sz w:val="28"/>
          <w:szCs w:val="28"/>
          <w:lang w:val="en-US"/>
        </w:rPr>
        <w:t>on</w:t>
      </w:r>
      <w:r w:rsidRPr="000153A9">
        <w:rPr>
          <w:i/>
          <w:sz w:val="28"/>
          <w:szCs w:val="28"/>
          <w:lang w:val="uk-UA"/>
        </w:rPr>
        <w:t xml:space="preserve"> </w:t>
      </w:r>
      <w:r w:rsidRPr="000153A9">
        <w:rPr>
          <w:i/>
          <w:sz w:val="28"/>
          <w:szCs w:val="28"/>
          <w:lang w:val="en-US"/>
        </w:rPr>
        <w:t>thought</w:t>
      </w:r>
      <w:r w:rsidRPr="000153A9">
        <w:rPr>
          <w:i/>
          <w:sz w:val="28"/>
          <w:szCs w:val="28"/>
          <w:lang w:val="uk-UA"/>
        </w:rPr>
        <w:t xml:space="preserve"> </w:t>
      </w:r>
      <w:r w:rsidRPr="000153A9">
        <w:rPr>
          <w:i/>
          <w:sz w:val="28"/>
          <w:szCs w:val="28"/>
          <w:lang w:val="en-US"/>
        </w:rPr>
        <w:t>and</w:t>
      </w:r>
      <w:r w:rsidRPr="000153A9">
        <w:rPr>
          <w:i/>
          <w:sz w:val="28"/>
          <w:szCs w:val="28"/>
          <w:lang w:val="uk-UA"/>
        </w:rPr>
        <w:t xml:space="preserve"> </w:t>
      </w:r>
      <w:r w:rsidRPr="000153A9">
        <w:rPr>
          <w:i/>
          <w:sz w:val="28"/>
          <w:szCs w:val="28"/>
          <w:lang w:val="en-US"/>
        </w:rPr>
        <w:t>behavior</w:t>
      </w:r>
      <w:r w:rsidRPr="000153A9">
        <w:rPr>
          <w:i/>
          <w:sz w:val="28"/>
          <w:szCs w:val="28"/>
          <w:lang w:val="uk-UA"/>
        </w:rPr>
        <w:t xml:space="preserve"> </w:t>
      </w:r>
      <w:r w:rsidRPr="000153A9">
        <w:rPr>
          <w:i/>
          <w:sz w:val="28"/>
          <w:szCs w:val="28"/>
          <w:lang w:val="en-US"/>
        </w:rPr>
        <w:t>to</w:t>
      </w:r>
      <w:r w:rsidRPr="000153A9">
        <w:rPr>
          <w:i/>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ego</w:t>
      </w:r>
      <w:r w:rsidRPr="000153A9">
        <w:rPr>
          <w:i/>
          <w:sz w:val="28"/>
          <w:szCs w:val="28"/>
          <w:lang w:val="uk-UA"/>
        </w:rPr>
        <w:t xml:space="preserve"> </w:t>
      </w:r>
      <w:r w:rsidRPr="000153A9">
        <w:rPr>
          <w:i/>
          <w:sz w:val="28"/>
          <w:szCs w:val="28"/>
          <w:lang w:val="en-US"/>
        </w:rPr>
        <w:t>for</w:t>
      </w:r>
      <w:r w:rsidRPr="000153A9">
        <w:rPr>
          <w:i/>
          <w:sz w:val="28"/>
          <w:szCs w:val="28"/>
          <w:lang w:val="uk-UA"/>
        </w:rPr>
        <w:t xml:space="preserve"> </w:t>
      </w:r>
      <w:r w:rsidRPr="000153A9">
        <w:rPr>
          <w:i/>
          <w:sz w:val="28"/>
          <w:szCs w:val="28"/>
          <w:lang w:val="en-US"/>
        </w:rPr>
        <w:t>further</w:t>
      </w:r>
      <w:r w:rsidRPr="000153A9">
        <w:rPr>
          <w:i/>
          <w:sz w:val="28"/>
          <w:szCs w:val="28"/>
          <w:lang w:val="uk-UA"/>
        </w:rPr>
        <w:t xml:space="preserve"> </w:t>
      </w:r>
      <w:r w:rsidRPr="000153A9">
        <w:rPr>
          <w:i/>
          <w:sz w:val="28"/>
          <w:szCs w:val="28"/>
          <w:lang w:val="en-US"/>
        </w:rPr>
        <w:t>consideration</w:t>
      </w:r>
      <w:r w:rsidRPr="000153A9">
        <w:rPr>
          <w:sz w:val="28"/>
          <w:szCs w:val="28"/>
          <w:lang w:val="uk-UA"/>
        </w:rPr>
        <w:t>”).</w:t>
      </w:r>
    </w:p>
    <w:p w:rsidR="00EF350F" w:rsidRDefault="00EF350F" w:rsidP="00EF350F">
      <w:pPr>
        <w:ind w:firstLine="709"/>
        <w:jc w:val="both"/>
        <w:rPr>
          <w:sz w:val="28"/>
          <w:szCs w:val="28"/>
          <w:lang w:val="uk-UA"/>
        </w:rPr>
      </w:pPr>
      <w:r>
        <w:rPr>
          <w:sz w:val="28"/>
          <w:szCs w:val="28"/>
          <w:lang w:val="uk-UA"/>
        </w:rPr>
        <w:t>У</w:t>
      </w:r>
      <w:r w:rsidRPr="000153A9">
        <w:rPr>
          <w:sz w:val="28"/>
          <w:szCs w:val="28"/>
          <w:lang w:val="uk-UA"/>
        </w:rPr>
        <w:t xml:space="preserve"> фізиці й математиці</w:t>
      </w:r>
      <w:r w:rsidRPr="0019669D">
        <w:rPr>
          <w:sz w:val="28"/>
          <w:szCs w:val="28"/>
          <w:lang w:val="uk-UA"/>
        </w:rPr>
        <w:t xml:space="preserve"> </w:t>
      </w:r>
      <w:r>
        <w:rPr>
          <w:sz w:val="28"/>
          <w:szCs w:val="28"/>
          <w:lang w:val="uk-UA"/>
        </w:rPr>
        <w:t xml:space="preserve">аксіономени </w:t>
      </w:r>
      <w:r w:rsidRPr="000153A9">
        <w:rPr>
          <w:b/>
          <w:bCs/>
          <w:i/>
          <w:iCs/>
          <w:sz w:val="28"/>
          <w:szCs w:val="28"/>
          <w:lang w:val="en-US"/>
        </w:rPr>
        <w:t>accuracy</w:t>
      </w:r>
      <w:r>
        <w:rPr>
          <w:b/>
          <w:bCs/>
          <w:i/>
          <w:iCs/>
          <w:sz w:val="28"/>
          <w:szCs w:val="28"/>
          <w:lang w:val="uk-UA"/>
        </w:rPr>
        <w:t xml:space="preserve"> </w:t>
      </w:r>
      <w:r>
        <w:rPr>
          <w:bCs/>
          <w:iCs/>
          <w:sz w:val="28"/>
          <w:szCs w:val="28"/>
          <w:lang w:val="uk-UA"/>
        </w:rPr>
        <w:t>(6)</w:t>
      </w:r>
      <w:r w:rsidRPr="0019669D">
        <w:rPr>
          <w:b/>
          <w:bCs/>
          <w:i/>
          <w:iCs/>
          <w:sz w:val="28"/>
          <w:szCs w:val="28"/>
          <w:lang w:val="uk-UA"/>
        </w:rPr>
        <w:t xml:space="preserve">, </w:t>
      </w:r>
      <w:r w:rsidRPr="000153A9">
        <w:rPr>
          <w:b/>
          <w:bCs/>
          <w:i/>
          <w:iCs/>
          <w:sz w:val="28"/>
          <w:szCs w:val="28"/>
          <w:lang w:val="en-US"/>
        </w:rPr>
        <w:t>moderation</w:t>
      </w:r>
      <w:r w:rsidRPr="000153A9">
        <w:rPr>
          <w:bCs/>
          <w:iCs/>
          <w:sz w:val="28"/>
          <w:szCs w:val="28"/>
          <w:lang w:val="uk-UA"/>
        </w:rPr>
        <w:t xml:space="preserve"> </w:t>
      </w:r>
      <w:r>
        <w:rPr>
          <w:bCs/>
          <w:iCs/>
          <w:sz w:val="28"/>
          <w:szCs w:val="28"/>
          <w:lang w:val="uk-UA"/>
        </w:rPr>
        <w:t>(5)</w:t>
      </w:r>
      <w:r>
        <w:rPr>
          <w:b/>
          <w:bCs/>
          <w:i/>
          <w:iCs/>
          <w:sz w:val="28"/>
          <w:szCs w:val="28"/>
          <w:lang w:val="uk-UA"/>
        </w:rPr>
        <w:t xml:space="preserve"> </w:t>
      </w:r>
      <w:r w:rsidRPr="000153A9">
        <w:rPr>
          <w:bCs/>
          <w:iCs/>
          <w:sz w:val="28"/>
          <w:szCs w:val="28"/>
          <w:lang w:val="uk-UA"/>
        </w:rPr>
        <w:t>тлумач</w:t>
      </w:r>
      <w:r>
        <w:rPr>
          <w:bCs/>
          <w:iCs/>
          <w:sz w:val="28"/>
          <w:szCs w:val="28"/>
          <w:lang w:val="uk-UA"/>
        </w:rPr>
        <w:t>а</w:t>
      </w:r>
      <w:r w:rsidRPr="000153A9">
        <w:rPr>
          <w:bCs/>
          <w:iCs/>
          <w:sz w:val="28"/>
          <w:szCs w:val="28"/>
          <w:lang w:val="uk-UA"/>
        </w:rPr>
        <w:t>ться як термін</w:t>
      </w:r>
      <w:r>
        <w:rPr>
          <w:bCs/>
          <w:iCs/>
          <w:sz w:val="28"/>
          <w:szCs w:val="28"/>
          <w:lang w:val="uk-UA"/>
        </w:rPr>
        <w:t>и</w:t>
      </w:r>
      <w:r w:rsidRPr="000153A9">
        <w:rPr>
          <w:bCs/>
          <w:iCs/>
          <w:sz w:val="28"/>
          <w:szCs w:val="28"/>
          <w:lang w:val="uk-UA"/>
        </w:rPr>
        <w:t xml:space="preserve"> на позначення </w:t>
      </w:r>
      <w:r w:rsidRPr="000153A9">
        <w:rPr>
          <w:sz w:val="28"/>
          <w:szCs w:val="28"/>
          <w:lang w:val="uk-UA"/>
        </w:rPr>
        <w:t>ступен</w:t>
      </w:r>
      <w:r>
        <w:rPr>
          <w:sz w:val="28"/>
          <w:szCs w:val="28"/>
          <w:lang w:val="uk-UA"/>
        </w:rPr>
        <w:t>ю</w:t>
      </w:r>
      <w:r w:rsidRPr="000153A9">
        <w:rPr>
          <w:sz w:val="28"/>
          <w:szCs w:val="28"/>
          <w:lang w:val="uk-UA"/>
        </w:rPr>
        <w:t xml:space="preserve"> допустимої похибки, за якою здійснюється вимірювання (</w:t>
      </w:r>
      <w:r w:rsidRPr="000153A9">
        <w:rPr>
          <w:b/>
          <w:bCs/>
          <w:i/>
          <w:iCs/>
          <w:sz w:val="28"/>
          <w:szCs w:val="28"/>
          <w:lang w:val="en-US"/>
        </w:rPr>
        <w:t>accuracy</w:t>
      </w:r>
      <w:r w:rsidRPr="000153A9">
        <w:rPr>
          <w:bCs/>
          <w:iCs/>
          <w:sz w:val="28"/>
          <w:szCs w:val="28"/>
          <w:lang w:val="uk-UA"/>
        </w:rPr>
        <w:t>:</w:t>
      </w:r>
      <w:r w:rsidRPr="000153A9">
        <w:rPr>
          <w:i/>
          <w:iCs/>
          <w:sz w:val="28"/>
          <w:szCs w:val="28"/>
          <w:lang w:val="uk-UA"/>
        </w:rPr>
        <w:t xml:space="preserve"> </w:t>
      </w:r>
      <w:r w:rsidRPr="000153A9">
        <w:rPr>
          <w:bCs/>
          <w:sz w:val="28"/>
          <w:szCs w:val="28"/>
          <w:lang w:val="uk-UA"/>
        </w:rPr>
        <w:t>“</w:t>
      </w:r>
      <w:r w:rsidRPr="000153A9">
        <w:rPr>
          <w:i/>
          <w:iCs/>
          <w:sz w:val="28"/>
          <w:szCs w:val="28"/>
          <w:lang w:val="en-US"/>
        </w:rPr>
        <w:t>Physics</w:t>
      </w:r>
      <w:r w:rsidRPr="000153A9">
        <w:rPr>
          <w:sz w:val="28"/>
          <w:szCs w:val="28"/>
          <w:lang w:val="uk-UA"/>
        </w:rPr>
        <w:t xml:space="preserve">. </w:t>
      </w:r>
      <w:r w:rsidRPr="000153A9">
        <w:rPr>
          <w:i/>
          <w:iCs/>
          <w:sz w:val="28"/>
          <w:szCs w:val="28"/>
          <w:lang w:val="en-US"/>
        </w:rPr>
        <w:t>Mathematics</w:t>
      </w:r>
      <w:r w:rsidRPr="000153A9">
        <w:rPr>
          <w:i/>
          <w:iCs/>
          <w:sz w:val="28"/>
          <w:szCs w:val="28"/>
          <w:lang w:val="uk-UA"/>
        </w:rPr>
        <w:t>.</w:t>
      </w:r>
      <w:r w:rsidRPr="000153A9">
        <w:rPr>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extent</w:t>
      </w:r>
      <w:r w:rsidRPr="000153A9">
        <w:rPr>
          <w:i/>
          <w:sz w:val="28"/>
          <w:szCs w:val="28"/>
          <w:lang w:val="uk-UA"/>
        </w:rPr>
        <w:t xml:space="preserve"> </w:t>
      </w:r>
      <w:r w:rsidRPr="000153A9">
        <w:rPr>
          <w:i/>
          <w:sz w:val="28"/>
          <w:szCs w:val="28"/>
          <w:lang w:val="en-US"/>
        </w:rPr>
        <w:t>to</w:t>
      </w:r>
      <w:r w:rsidRPr="000153A9">
        <w:rPr>
          <w:i/>
          <w:sz w:val="28"/>
          <w:szCs w:val="28"/>
          <w:lang w:val="uk-UA"/>
        </w:rPr>
        <w:t xml:space="preserve"> </w:t>
      </w:r>
      <w:hyperlink r:id="rId78" w:history="1">
        <w:r w:rsidRPr="000153A9">
          <w:rPr>
            <w:i/>
            <w:sz w:val="28"/>
            <w:szCs w:val="28"/>
            <w:lang w:val="en-US"/>
          </w:rPr>
          <w:t>which</w:t>
        </w:r>
      </w:hyperlink>
      <w:r w:rsidRPr="000153A9">
        <w:rPr>
          <w:i/>
          <w:sz w:val="28"/>
          <w:szCs w:val="28"/>
          <w:lang w:val="uk-UA"/>
        </w:rPr>
        <w:t xml:space="preserve"> </w:t>
      </w:r>
      <w:r w:rsidRPr="000153A9">
        <w:rPr>
          <w:i/>
          <w:sz w:val="28"/>
          <w:szCs w:val="28"/>
          <w:lang w:val="en-US"/>
        </w:rPr>
        <w:t>a</w:t>
      </w:r>
      <w:r w:rsidRPr="000153A9">
        <w:rPr>
          <w:i/>
          <w:sz w:val="28"/>
          <w:szCs w:val="28"/>
          <w:lang w:val="uk-UA"/>
        </w:rPr>
        <w:t xml:space="preserve"> </w:t>
      </w:r>
      <w:r w:rsidRPr="000153A9">
        <w:rPr>
          <w:i/>
          <w:sz w:val="28"/>
          <w:szCs w:val="28"/>
          <w:lang w:val="en-US"/>
        </w:rPr>
        <w:t>given</w:t>
      </w:r>
      <w:r w:rsidRPr="000153A9">
        <w:rPr>
          <w:i/>
          <w:sz w:val="28"/>
          <w:szCs w:val="28"/>
          <w:lang w:val="uk-UA"/>
        </w:rPr>
        <w:t xml:space="preserve"> </w:t>
      </w:r>
      <w:r w:rsidRPr="000153A9">
        <w:rPr>
          <w:i/>
          <w:sz w:val="28"/>
          <w:szCs w:val="28"/>
          <w:lang w:val="en-US"/>
        </w:rPr>
        <w:t>measurement</w:t>
      </w:r>
      <w:r w:rsidRPr="000153A9">
        <w:rPr>
          <w:i/>
          <w:sz w:val="28"/>
          <w:szCs w:val="28"/>
          <w:lang w:val="uk-UA"/>
        </w:rPr>
        <w:t xml:space="preserve"> </w:t>
      </w:r>
      <w:r w:rsidRPr="000153A9">
        <w:rPr>
          <w:i/>
          <w:sz w:val="28"/>
          <w:szCs w:val="28"/>
          <w:lang w:val="en-US"/>
        </w:rPr>
        <w:t>agrees</w:t>
      </w:r>
      <w:r w:rsidRPr="000153A9">
        <w:rPr>
          <w:i/>
          <w:sz w:val="28"/>
          <w:szCs w:val="28"/>
          <w:lang w:val="uk-UA"/>
        </w:rPr>
        <w:t xml:space="preserve"> </w:t>
      </w:r>
      <w:r w:rsidRPr="000153A9">
        <w:rPr>
          <w:i/>
          <w:sz w:val="28"/>
          <w:szCs w:val="28"/>
          <w:lang w:val="en-US"/>
        </w:rPr>
        <w:t>with</w:t>
      </w:r>
      <w:r w:rsidRPr="000153A9">
        <w:rPr>
          <w:i/>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standard</w:t>
      </w:r>
      <w:r w:rsidRPr="000153A9">
        <w:rPr>
          <w:i/>
          <w:sz w:val="28"/>
          <w:szCs w:val="28"/>
          <w:lang w:val="uk-UA"/>
        </w:rPr>
        <w:t xml:space="preserve"> </w:t>
      </w:r>
      <w:r w:rsidRPr="000153A9">
        <w:rPr>
          <w:i/>
          <w:sz w:val="28"/>
          <w:szCs w:val="28"/>
          <w:lang w:val="en-US"/>
        </w:rPr>
        <w:t>value</w:t>
      </w:r>
      <w:r w:rsidRPr="000153A9">
        <w:rPr>
          <w:i/>
          <w:sz w:val="28"/>
          <w:szCs w:val="28"/>
          <w:lang w:val="uk-UA"/>
        </w:rPr>
        <w:t xml:space="preserve"> </w:t>
      </w:r>
      <w:r w:rsidRPr="000153A9">
        <w:rPr>
          <w:i/>
          <w:sz w:val="28"/>
          <w:szCs w:val="28"/>
          <w:lang w:val="en-US"/>
        </w:rPr>
        <w:t>for</w:t>
      </w:r>
      <w:r w:rsidRPr="000153A9">
        <w:rPr>
          <w:i/>
          <w:sz w:val="28"/>
          <w:szCs w:val="28"/>
          <w:lang w:val="uk-UA"/>
        </w:rPr>
        <w:t xml:space="preserve"> </w:t>
      </w:r>
      <w:r w:rsidRPr="000153A9">
        <w:rPr>
          <w:i/>
          <w:sz w:val="28"/>
          <w:szCs w:val="28"/>
          <w:lang w:val="en-US"/>
        </w:rPr>
        <w:t>that</w:t>
      </w:r>
      <w:r w:rsidRPr="000153A9">
        <w:rPr>
          <w:i/>
          <w:sz w:val="28"/>
          <w:szCs w:val="28"/>
          <w:lang w:val="uk-UA"/>
        </w:rPr>
        <w:t xml:space="preserve"> </w:t>
      </w:r>
      <w:r w:rsidRPr="000153A9">
        <w:rPr>
          <w:i/>
          <w:sz w:val="28"/>
          <w:szCs w:val="28"/>
          <w:lang w:val="en-US"/>
        </w:rPr>
        <w:t>measurement</w:t>
      </w:r>
      <w:r w:rsidRPr="000153A9">
        <w:rPr>
          <w:sz w:val="28"/>
          <w:szCs w:val="28"/>
          <w:lang w:val="uk-UA"/>
        </w:rPr>
        <w:t>”)</w:t>
      </w:r>
      <w:r>
        <w:rPr>
          <w:sz w:val="28"/>
          <w:szCs w:val="28"/>
          <w:lang w:val="uk-UA"/>
        </w:rPr>
        <w:t xml:space="preserve">, </w:t>
      </w:r>
      <w:r w:rsidRPr="000153A9">
        <w:rPr>
          <w:bCs/>
          <w:iCs/>
          <w:sz w:val="28"/>
          <w:szCs w:val="28"/>
          <w:lang w:val="uk-UA"/>
        </w:rPr>
        <w:t>сповільнення нейтронів (</w:t>
      </w:r>
      <w:r w:rsidRPr="000153A9">
        <w:rPr>
          <w:b/>
          <w:bCs/>
          <w:i/>
          <w:iCs/>
          <w:sz w:val="28"/>
          <w:szCs w:val="28"/>
          <w:lang w:val="en-US"/>
        </w:rPr>
        <w:t>moderation</w:t>
      </w:r>
      <w:r w:rsidRPr="000153A9">
        <w:rPr>
          <w:bCs/>
          <w:iCs/>
          <w:sz w:val="28"/>
          <w:szCs w:val="28"/>
          <w:lang w:val="uk-UA"/>
        </w:rPr>
        <w:t>:</w:t>
      </w:r>
      <w:r w:rsidRPr="000153A9">
        <w:rPr>
          <w:i/>
          <w:iCs/>
          <w:sz w:val="28"/>
          <w:szCs w:val="28"/>
          <w:lang w:val="uk-UA"/>
        </w:rPr>
        <w:t xml:space="preserve"> </w:t>
      </w:r>
      <w:r w:rsidRPr="000153A9">
        <w:rPr>
          <w:bCs/>
          <w:sz w:val="28"/>
          <w:szCs w:val="28"/>
          <w:lang w:val="uk-UA"/>
        </w:rPr>
        <w:t>“</w:t>
      </w:r>
      <w:r w:rsidRPr="000153A9">
        <w:rPr>
          <w:i/>
          <w:iCs/>
          <w:sz w:val="28"/>
          <w:szCs w:val="28"/>
          <w:lang w:val="en"/>
        </w:rPr>
        <w:t>Physics</w:t>
      </w:r>
      <w:r w:rsidRPr="000153A9">
        <w:rPr>
          <w:i/>
          <w:iCs/>
          <w:sz w:val="28"/>
          <w:szCs w:val="28"/>
          <w:lang w:val="uk-UA"/>
        </w:rPr>
        <w:t>.</w:t>
      </w:r>
      <w:r w:rsidRPr="000153A9">
        <w:rPr>
          <w:sz w:val="28"/>
          <w:szCs w:val="28"/>
          <w:lang w:val="uk-UA"/>
        </w:rPr>
        <w:t xml:space="preserve"> </w:t>
      </w:r>
      <w:r w:rsidRPr="000153A9">
        <w:rPr>
          <w:i/>
          <w:sz w:val="28"/>
          <w:szCs w:val="28"/>
          <w:lang w:val="en"/>
        </w:rPr>
        <w:t>the</w:t>
      </w:r>
      <w:r w:rsidRPr="000153A9">
        <w:rPr>
          <w:i/>
          <w:sz w:val="28"/>
          <w:szCs w:val="28"/>
          <w:lang w:val="uk-UA"/>
        </w:rPr>
        <w:t xml:space="preserve"> </w:t>
      </w:r>
      <w:r w:rsidRPr="000153A9">
        <w:rPr>
          <w:i/>
          <w:sz w:val="28"/>
          <w:szCs w:val="28"/>
          <w:lang w:val="en"/>
        </w:rPr>
        <w:t>retardation</w:t>
      </w:r>
      <w:r w:rsidRPr="000153A9">
        <w:rPr>
          <w:i/>
          <w:sz w:val="28"/>
          <w:szCs w:val="28"/>
          <w:lang w:val="uk-UA"/>
        </w:rPr>
        <w:t xml:space="preserve"> </w:t>
      </w:r>
      <w:r w:rsidRPr="000153A9">
        <w:rPr>
          <w:i/>
          <w:sz w:val="28"/>
          <w:szCs w:val="28"/>
          <w:lang w:val="en"/>
        </w:rPr>
        <w:t>of</w:t>
      </w:r>
      <w:r w:rsidRPr="000153A9">
        <w:rPr>
          <w:i/>
          <w:sz w:val="28"/>
          <w:szCs w:val="28"/>
          <w:lang w:val="uk-UA"/>
        </w:rPr>
        <w:t xml:space="preserve"> </w:t>
      </w:r>
      <w:r w:rsidRPr="000153A9">
        <w:rPr>
          <w:i/>
          <w:sz w:val="28"/>
          <w:szCs w:val="28"/>
          <w:lang w:val="en"/>
        </w:rPr>
        <w:t>neutrons</w:t>
      </w:r>
      <w:r w:rsidRPr="000153A9">
        <w:rPr>
          <w:i/>
          <w:sz w:val="28"/>
          <w:szCs w:val="28"/>
          <w:lang w:val="uk-UA"/>
        </w:rPr>
        <w:t xml:space="preserve"> </w:t>
      </w:r>
      <w:r w:rsidRPr="000153A9">
        <w:rPr>
          <w:i/>
          <w:sz w:val="28"/>
          <w:szCs w:val="28"/>
          <w:lang w:val="en"/>
        </w:rPr>
        <w:t>by</w:t>
      </w:r>
      <w:r w:rsidRPr="000153A9">
        <w:rPr>
          <w:i/>
          <w:sz w:val="28"/>
          <w:szCs w:val="28"/>
          <w:lang w:val="uk-UA"/>
        </w:rPr>
        <w:t xml:space="preserve"> </w:t>
      </w:r>
      <w:r w:rsidRPr="000153A9">
        <w:rPr>
          <w:i/>
          <w:sz w:val="28"/>
          <w:szCs w:val="28"/>
          <w:lang w:val="en"/>
        </w:rPr>
        <w:t>a</w:t>
      </w:r>
      <w:r w:rsidRPr="000153A9">
        <w:rPr>
          <w:i/>
          <w:sz w:val="28"/>
          <w:szCs w:val="28"/>
          <w:lang w:val="uk-UA"/>
        </w:rPr>
        <w:t xml:space="preserve"> </w:t>
      </w:r>
      <w:r w:rsidRPr="000153A9">
        <w:rPr>
          <w:i/>
          <w:sz w:val="28"/>
          <w:szCs w:val="28"/>
          <w:lang w:val="en"/>
        </w:rPr>
        <w:t>moderator</w:t>
      </w:r>
      <w:r>
        <w:rPr>
          <w:sz w:val="28"/>
          <w:szCs w:val="28"/>
          <w:lang w:val="uk-UA"/>
        </w:rPr>
        <w:t xml:space="preserve">”). </w:t>
      </w:r>
    </w:p>
    <w:p w:rsidR="00EF350F" w:rsidRDefault="00EF350F" w:rsidP="00EF350F">
      <w:pPr>
        <w:ind w:firstLine="709"/>
        <w:jc w:val="both"/>
        <w:rPr>
          <w:sz w:val="28"/>
          <w:szCs w:val="28"/>
          <w:lang w:val="uk-UA"/>
        </w:rPr>
      </w:pPr>
      <w:r>
        <w:rPr>
          <w:sz w:val="28"/>
          <w:szCs w:val="28"/>
          <w:lang w:val="uk-UA"/>
        </w:rPr>
        <w:t xml:space="preserve">В гуманітарних науках шестизначні сліва </w:t>
      </w:r>
      <w:r w:rsidRPr="000153A9">
        <w:rPr>
          <w:b/>
          <w:bCs/>
          <w:i/>
          <w:iCs/>
          <w:sz w:val="28"/>
          <w:szCs w:val="28"/>
          <w:lang w:val="en-US"/>
        </w:rPr>
        <w:t>objectivity</w:t>
      </w:r>
      <w:r w:rsidRPr="00123910">
        <w:rPr>
          <w:bCs/>
          <w:iCs/>
          <w:sz w:val="28"/>
          <w:szCs w:val="28"/>
          <w:lang w:val="uk-UA"/>
        </w:rPr>
        <w:t xml:space="preserve">, </w:t>
      </w:r>
      <w:r w:rsidRPr="000153A9">
        <w:rPr>
          <w:b/>
          <w:bCs/>
          <w:i/>
          <w:iCs/>
          <w:sz w:val="28"/>
          <w:szCs w:val="28"/>
          <w:lang w:val="en-US"/>
        </w:rPr>
        <w:t>experience</w:t>
      </w:r>
      <w:r w:rsidRPr="00123910">
        <w:rPr>
          <w:bCs/>
          <w:iCs/>
          <w:sz w:val="28"/>
          <w:szCs w:val="28"/>
          <w:lang w:val="uk-UA"/>
        </w:rPr>
        <w:t xml:space="preserve">, </w:t>
      </w:r>
      <w:r w:rsidRPr="000153A9">
        <w:rPr>
          <w:b/>
          <w:bCs/>
          <w:i/>
          <w:iCs/>
          <w:sz w:val="28"/>
          <w:szCs w:val="28"/>
          <w:lang w:val="en-US"/>
        </w:rPr>
        <w:t>personality</w:t>
      </w:r>
      <w:r>
        <w:rPr>
          <w:b/>
          <w:bCs/>
          <w:i/>
          <w:iCs/>
          <w:sz w:val="28"/>
          <w:szCs w:val="28"/>
          <w:lang w:val="uk-UA"/>
        </w:rPr>
        <w:t>,</w:t>
      </w:r>
      <w:r>
        <w:rPr>
          <w:sz w:val="28"/>
          <w:szCs w:val="28"/>
          <w:lang w:val="uk-UA"/>
        </w:rPr>
        <w:t xml:space="preserve"> </w:t>
      </w:r>
      <w:r w:rsidRPr="000153A9">
        <w:rPr>
          <w:b/>
          <w:bCs/>
          <w:i/>
          <w:iCs/>
          <w:sz w:val="28"/>
          <w:szCs w:val="28"/>
          <w:lang w:val="en-US"/>
        </w:rPr>
        <w:t>honesty</w:t>
      </w:r>
      <w:r>
        <w:rPr>
          <w:sz w:val="28"/>
          <w:szCs w:val="28"/>
          <w:lang w:val="uk-UA"/>
        </w:rPr>
        <w:t xml:space="preserve">, </w:t>
      </w:r>
      <w:r w:rsidRPr="000153A9">
        <w:rPr>
          <w:b/>
          <w:bCs/>
          <w:i/>
          <w:iCs/>
          <w:sz w:val="28"/>
          <w:szCs w:val="28"/>
          <w:lang w:val="en-US"/>
        </w:rPr>
        <w:t>progress</w:t>
      </w:r>
      <w:r>
        <w:rPr>
          <w:sz w:val="28"/>
          <w:szCs w:val="28"/>
          <w:lang w:val="uk-UA"/>
        </w:rPr>
        <w:t xml:space="preserve"> на рівні терміну мають наступні форми семантизації: </w:t>
      </w:r>
      <w:r w:rsidRPr="000153A9">
        <w:rPr>
          <w:b/>
          <w:bCs/>
          <w:i/>
          <w:iCs/>
          <w:sz w:val="28"/>
          <w:szCs w:val="28"/>
          <w:lang w:val="en-US"/>
        </w:rPr>
        <w:t>objectivity</w:t>
      </w:r>
      <w:r w:rsidRPr="000153A9">
        <w:rPr>
          <w:sz w:val="28"/>
          <w:szCs w:val="28"/>
          <w:lang w:val="uk-UA"/>
        </w:rPr>
        <w:t xml:space="preserve"> у філософії – </w:t>
      </w:r>
      <w:r>
        <w:rPr>
          <w:sz w:val="28"/>
          <w:szCs w:val="28"/>
          <w:lang w:val="uk-UA"/>
        </w:rPr>
        <w:t xml:space="preserve">це </w:t>
      </w:r>
      <w:r w:rsidRPr="000153A9">
        <w:rPr>
          <w:sz w:val="28"/>
          <w:szCs w:val="28"/>
          <w:lang w:val="uk-UA"/>
        </w:rPr>
        <w:t>спос</w:t>
      </w:r>
      <w:r>
        <w:rPr>
          <w:sz w:val="28"/>
          <w:szCs w:val="28"/>
          <w:lang w:val="uk-UA"/>
        </w:rPr>
        <w:t>іб</w:t>
      </w:r>
      <w:r w:rsidRPr="000153A9">
        <w:rPr>
          <w:sz w:val="28"/>
          <w:szCs w:val="28"/>
          <w:lang w:val="uk-UA"/>
        </w:rPr>
        <w:t xml:space="preserve"> існування чогось </w:t>
      </w:r>
      <w:r w:rsidRPr="000153A9">
        <w:rPr>
          <w:bCs/>
          <w:iCs/>
          <w:sz w:val="28"/>
          <w:szCs w:val="28"/>
          <w:lang w:val="uk-UA"/>
        </w:rPr>
        <w:t xml:space="preserve">незалежно від </w:t>
      </w:r>
      <w:r w:rsidRPr="000153A9">
        <w:rPr>
          <w:sz w:val="28"/>
          <w:szCs w:val="28"/>
          <w:lang w:val="uk-UA"/>
        </w:rPr>
        <w:t>вражень або уявлень людини (</w:t>
      </w:r>
      <w:r w:rsidRPr="000153A9">
        <w:rPr>
          <w:bCs/>
          <w:sz w:val="28"/>
          <w:szCs w:val="28"/>
          <w:lang w:val="uk-UA"/>
        </w:rPr>
        <w:t>“</w:t>
      </w:r>
      <w:r w:rsidRPr="000153A9">
        <w:rPr>
          <w:i/>
          <w:sz w:val="28"/>
          <w:szCs w:val="28"/>
          <w:lang w:val="en-US"/>
        </w:rPr>
        <w:t>Philosophy</w:t>
      </w:r>
      <w:r w:rsidRPr="000153A9">
        <w:rPr>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actual</w:t>
      </w:r>
      <w:r w:rsidRPr="000153A9">
        <w:rPr>
          <w:i/>
          <w:sz w:val="28"/>
          <w:szCs w:val="28"/>
          <w:lang w:val="uk-UA"/>
        </w:rPr>
        <w:t xml:space="preserve"> </w:t>
      </w:r>
      <w:r w:rsidRPr="000153A9">
        <w:rPr>
          <w:i/>
          <w:sz w:val="28"/>
          <w:szCs w:val="28"/>
          <w:lang w:val="en-US"/>
        </w:rPr>
        <w:t>existence</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something</w:t>
      </w:r>
      <w:r w:rsidRPr="000153A9">
        <w:rPr>
          <w:sz w:val="28"/>
          <w:szCs w:val="28"/>
          <w:lang w:val="uk-UA"/>
        </w:rPr>
        <w:t xml:space="preserve">, </w:t>
      </w:r>
      <w:r w:rsidRPr="000153A9">
        <w:rPr>
          <w:i/>
          <w:sz w:val="28"/>
          <w:szCs w:val="28"/>
          <w:lang w:val="en-US"/>
        </w:rPr>
        <w:t>without</w:t>
      </w:r>
      <w:r w:rsidRPr="000153A9">
        <w:rPr>
          <w:i/>
          <w:sz w:val="28"/>
          <w:szCs w:val="28"/>
          <w:lang w:val="uk-UA"/>
        </w:rPr>
        <w:t xml:space="preserve"> </w:t>
      </w:r>
      <w:r w:rsidRPr="000153A9">
        <w:rPr>
          <w:i/>
          <w:sz w:val="28"/>
          <w:szCs w:val="28"/>
          <w:lang w:val="en-US"/>
        </w:rPr>
        <w:t>reference</w:t>
      </w:r>
      <w:r w:rsidRPr="000153A9">
        <w:rPr>
          <w:i/>
          <w:sz w:val="28"/>
          <w:szCs w:val="28"/>
          <w:lang w:val="uk-UA"/>
        </w:rPr>
        <w:t xml:space="preserve"> </w:t>
      </w:r>
      <w:r w:rsidRPr="000153A9">
        <w:rPr>
          <w:i/>
          <w:sz w:val="28"/>
          <w:szCs w:val="28"/>
          <w:lang w:val="en-US"/>
        </w:rPr>
        <w:t>to</w:t>
      </w:r>
      <w:r w:rsidRPr="000153A9">
        <w:rPr>
          <w:i/>
          <w:sz w:val="28"/>
          <w:szCs w:val="28"/>
          <w:lang w:val="uk-UA"/>
        </w:rPr>
        <w:t xml:space="preserve"> </w:t>
      </w:r>
      <w:r w:rsidRPr="000153A9">
        <w:rPr>
          <w:i/>
          <w:sz w:val="28"/>
          <w:szCs w:val="28"/>
          <w:lang w:val="en-US"/>
        </w:rPr>
        <w:t>people</w:t>
      </w:r>
      <w:r w:rsidRPr="000153A9">
        <w:rPr>
          <w:i/>
          <w:sz w:val="28"/>
          <w:szCs w:val="28"/>
          <w:lang w:val="uk-UA"/>
        </w:rPr>
        <w:t>'</w:t>
      </w:r>
      <w:r w:rsidRPr="000153A9">
        <w:rPr>
          <w:i/>
          <w:sz w:val="28"/>
          <w:szCs w:val="28"/>
          <w:lang w:val="en-US"/>
        </w:rPr>
        <w:t>s</w:t>
      </w:r>
      <w:r w:rsidRPr="000153A9">
        <w:rPr>
          <w:i/>
          <w:sz w:val="28"/>
          <w:szCs w:val="28"/>
          <w:lang w:val="uk-UA"/>
        </w:rPr>
        <w:t xml:space="preserve"> </w:t>
      </w:r>
      <w:r w:rsidRPr="000153A9">
        <w:rPr>
          <w:i/>
          <w:sz w:val="28"/>
          <w:szCs w:val="28"/>
          <w:lang w:val="en-US"/>
        </w:rPr>
        <w:t>impressions</w:t>
      </w:r>
      <w:r w:rsidRPr="000153A9">
        <w:rPr>
          <w:i/>
          <w:sz w:val="28"/>
          <w:szCs w:val="28"/>
          <w:lang w:val="uk-UA"/>
        </w:rPr>
        <w:t xml:space="preserve"> </w:t>
      </w:r>
      <w:r w:rsidRPr="000153A9">
        <w:rPr>
          <w:i/>
          <w:sz w:val="28"/>
          <w:szCs w:val="28"/>
          <w:lang w:val="en-US"/>
        </w:rPr>
        <w:t>or</w:t>
      </w:r>
      <w:r w:rsidRPr="000153A9">
        <w:rPr>
          <w:i/>
          <w:sz w:val="28"/>
          <w:szCs w:val="28"/>
          <w:lang w:val="uk-UA"/>
        </w:rPr>
        <w:t xml:space="preserve"> </w:t>
      </w:r>
      <w:r w:rsidRPr="000153A9">
        <w:rPr>
          <w:i/>
          <w:sz w:val="28"/>
          <w:szCs w:val="28"/>
          <w:lang w:val="en-US"/>
        </w:rPr>
        <w:t>ideas</w:t>
      </w:r>
      <w:r w:rsidRPr="000153A9">
        <w:rPr>
          <w:sz w:val="28"/>
          <w:szCs w:val="28"/>
          <w:lang w:val="uk-UA"/>
        </w:rPr>
        <w:t>”)</w:t>
      </w:r>
      <w:r>
        <w:rPr>
          <w:sz w:val="28"/>
          <w:szCs w:val="28"/>
          <w:lang w:val="uk-UA"/>
        </w:rPr>
        <w:t>, а</w:t>
      </w:r>
      <w:r w:rsidRPr="000153A9">
        <w:rPr>
          <w:sz w:val="28"/>
          <w:szCs w:val="28"/>
          <w:lang w:val="uk-UA"/>
        </w:rPr>
        <w:t xml:space="preserve"> </w:t>
      </w:r>
      <w:r w:rsidRPr="000153A9">
        <w:rPr>
          <w:b/>
          <w:bCs/>
          <w:i/>
          <w:iCs/>
          <w:sz w:val="28"/>
          <w:szCs w:val="28"/>
          <w:lang w:val="en-US"/>
        </w:rPr>
        <w:t>experience</w:t>
      </w:r>
      <w:r>
        <w:rPr>
          <w:b/>
          <w:bCs/>
          <w:i/>
          <w:iCs/>
          <w:sz w:val="28"/>
          <w:szCs w:val="28"/>
          <w:lang w:val="uk-UA"/>
        </w:rPr>
        <w:t xml:space="preserve"> </w:t>
      </w:r>
      <w:r w:rsidRPr="000153A9">
        <w:rPr>
          <w:sz w:val="28"/>
          <w:szCs w:val="28"/>
          <w:lang w:val="uk-UA"/>
        </w:rPr>
        <w:t>–</w:t>
      </w:r>
      <w:r w:rsidRPr="000153A9">
        <w:rPr>
          <w:i/>
          <w:iCs/>
          <w:sz w:val="28"/>
          <w:szCs w:val="28"/>
          <w:lang w:val="uk-UA"/>
        </w:rPr>
        <w:t xml:space="preserve"> </w:t>
      </w:r>
      <w:r w:rsidRPr="000153A9">
        <w:rPr>
          <w:sz w:val="28"/>
          <w:szCs w:val="28"/>
          <w:lang w:val="uk-UA"/>
        </w:rPr>
        <w:t>знан</w:t>
      </w:r>
      <w:r>
        <w:rPr>
          <w:sz w:val="28"/>
          <w:szCs w:val="28"/>
          <w:lang w:val="uk-UA"/>
        </w:rPr>
        <w:t>ня</w:t>
      </w:r>
      <w:r w:rsidRPr="000153A9">
        <w:rPr>
          <w:sz w:val="28"/>
          <w:szCs w:val="28"/>
          <w:lang w:val="uk-UA"/>
        </w:rPr>
        <w:t>, набут</w:t>
      </w:r>
      <w:r>
        <w:rPr>
          <w:sz w:val="28"/>
          <w:szCs w:val="28"/>
          <w:lang w:val="uk-UA"/>
        </w:rPr>
        <w:t>і</w:t>
      </w:r>
      <w:r w:rsidRPr="000153A9">
        <w:rPr>
          <w:sz w:val="28"/>
          <w:szCs w:val="28"/>
          <w:lang w:val="uk-UA"/>
        </w:rPr>
        <w:t xml:space="preserve"> </w:t>
      </w:r>
      <w:r>
        <w:rPr>
          <w:sz w:val="28"/>
          <w:szCs w:val="28"/>
          <w:lang w:val="uk-UA"/>
        </w:rPr>
        <w:t>в</w:t>
      </w:r>
      <w:r w:rsidRPr="000153A9">
        <w:rPr>
          <w:sz w:val="28"/>
          <w:szCs w:val="28"/>
          <w:lang w:val="uk-UA"/>
        </w:rPr>
        <w:t xml:space="preserve"> результаті активного практичного пізнання, а не абстрактних міркувань (</w:t>
      </w:r>
      <w:r w:rsidRPr="000153A9">
        <w:rPr>
          <w:bCs/>
          <w:sz w:val="28"/>
          <w:szCs w:val="28"/>
          <w:lang w:val="uk-UA"/>
        </w:rPr>
        <w:t>“</w:t>
      </w:r>
      <w:r w:rsidRPr="000153A9">
        <w:rPr>
          <w:i/>
          <w:sz w:val="28"/>
          <w:szCs w:val="28"/>
          <w:lang w:val="en-US"/>
        </w:rPr>
        <w:t>Philosophy</w:t>
      </w:r>
      <w:r w:rsidRPr="000153A9">
        <w:rPr>
          <w:sz w:val="28"/>
          <w:szCs w:val="28"/>
          <w:lang w:val="uk-UA"/>
        </w:rPr>
        <w:t xml:space="preserve">. </w:t>
      </w:r>
      <w:r w:rsidRPr="000153A9">
        <w:rPr>
          <w:i/>
          <w:sz w:val="28"/>
          <w:szCs w:val="28"/>
          <w:lang w:val="en-US"/>
        </w:rPr>
        <w:t>knowledge</w:t>
      </w:r>
      <w:r w:rsidRPr="000153A9">
        <w:rPr>
          <w:i/>
          <w:sz w:val="28"/>
          <w:szCs w:val="28"/>
          <w:lang w:val="uk-UA"/>
        </w:rPr>
        <w:t xml:space="preserve"> </w:t>
      </w:r>
      <w:r w:rsidRPr="000153A9">
        <w:rPr>
          <w:i/>
          <w:sz w:val="28"/>
          <w:szCs w:val="28"/>
          <w:lang w:val="en-US"/>
        </w:rPr>
        <w:t>acquired</w:t>
      </w:r>
      <w:r w:rsidRPr="000153A9">
        <w:rPr>
          <w:i/>
          <w:sz w:val="28"/>
          <w:szCs w:val="28"/>
          <w:lang w:val="uk-UA"/>
        </w:rPr>
        <w:t xml:space="preserve"> </w:t>
      </w:r>
      <w:r w:rsidRPr="000153A9">
        <w:rPr>
          <w:i/>
          <w:sz w:val="28"/>
          <w:szCs w:val="28"/>
          <w:lang w:val="en-US"/>
        </w:rPr>
        <w:t>by</w:t>
      </w:r>
      <w:r w:rsidRPr="000153A9">
        <w:rPr>
          <w:i/>
          <w:sz w:val="28"/>
          <w:szCs w:val="28"/>
          <w:lang w:val="uk-UA"/>
        </w:rPr>
        <w:t xml:space="preserve"> </w:t>
      </w:r>
      <w:r w:rsidRPr="000153A9">
        <w:rPr>
          <w:i/>
          <w:sz w:val="28"/>
          <w:szCs w:val="28"/>
          <w:lang w:val="en-US"/>
        </w:rPr>
        <w:t>a</w:t>
      </w:r>
      <w:r w:rsidRPr="000153A9">
        <w:rPr>
          <w:i/>
          <w:sz w:val="28"/>
          <w:szCs w:val="28"/>
          <w:lang w:val="uk-UA"/>
        </w:rPr>
        <w:t xml:space="preserve"> </w:t>
      </w:r>
      <w:r w:rsidRPr="000153A9">
        <w:rPr>
          <w:i/>
          <w:sz w:val="28"/>
          <w:szCs w:val="28"/>
          <w:lang w:val="en-US"/>
        </w:rPr>
        <w:t>period</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practical</w:t>
      </w:r>
      <w:r w:rsidRPr="000153A9">
        <w:rPr>
          <w:i/>
          <w:sz w:val="28"/>
          <w:szCs w:val="28"/>
          <w:lang w:val="uk-UA"/>
        </w:rPr>
        <w:t xml:space="preserve"> </w:t>
      </w:r>
      <w:r w:rsidRPr="000153A9">
        <w:rPr>
          <w:i/>
          <w:sz w:val="28"/>
          <w:szCs w:val="28"/>
          <w:lang w:val="en-US"/>
        </w:rPr>
        <w:t>experience</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something</w:t>
      </w:r>
      <w:r w:rsidRPr="000153A9">
        <w:rPr>
          <w:sz w:val="28"/>
          <w:szCs w:val="28"/>
          <w:lang w:val="uk-UA"/>
        </w:rPr>
        <w:t xml:space="preserve">, </w:t>
      </w:r>
      <w:r w:rsidRPr="000153A9">
        <w:rPr>
          <w:i/>
          <w:sz w:val="28"/>
          <w:szCs w:val="28"/>
          <w:lang w:val="en-US"/>
        </w:rPr>
        <w:t>and</w:t>
      </w:r>
      <w:r w:rsidRPr="000153A9">
        <w:rPr>
          <w:i/>
          <w:sz w:val="28"/>
          <w:szCs w:val="28"/>
          <w:lang w:val="uk-UA"/>
        </w:rPr>
        <w:t xml:space="preserve"> </w:t>
      </w:r>
      <w:r w:rsidRPr="000153A9">
        <w:rPr>
          <w:i/>
          <w:sz w:val="28"/>
          <w:szCs w:val="28"/>
          <w:lang w:val="en-US"/>
        </w:rPr>
        <w:t>not</w:t>
      </w:r>
      <w:r w:rsidRPr="000153A9">
        <w:rPr>
          <w:i/>
          <w:sz w:val="28"/>
          <w:szCs w:val="28"/>
          <w:lang w:val="uk-UA"/>
        </w:rPr>
        <w:t xml:space="preserve"> </w:t>
      </w:r>
      <w:r w:rsidRPr="000153A9">
        <w:rPr>
          <w:i/>
          <w:sz w:val="28"/>
          <w:szCs w:val="28"/>
          <w:lang w:val="en-US"/>
        </w:rPr>
        <w:t>through</w:t>
      </w:r>
      <w:r w:rsidRPr="000153A9">
        <w:rPr>
          <w:i/>
          <w:sz w:val="28"/>
          <w:szCs w:val="28"/>
          <w:lang w:val="uk-UA"/>
        </w:rPr>
        <w:t xml:space="preserve"> </w:t>
      </w:r>
      <w:r w:rsidRPr="000153A9">
        <w:rPr>
          <w:i/>
          <w:sz w:val="28"/>
          <w:szCs w:val="28"/>
          <w:lang w:val="en-US"/>
        </w:rPr>
        <w:t>abstract</w:t>
      </w:r>
      <w:r w:rsidRPr="000153A9">
        <w:rPr>
          <w:i/>
          <w:sz w:val="28"/>
          <w:szCs w:val="28"/>
          <w:lang w:val="uk-UA"/>
        </w:rPr>
        <w:t xml:space="preserve"> </w:t>
      </w:r>
      <w:r w:rsidRPr="000153A9">
        <w:rPr>
          <w:i/>
          <w:sz w:val="28"/>
          <w:szCs w:val="28"/>
          <w:lang w:val="en-US"/>
        </w:rPr>
        <w:t>reasoning</w:t>
      </w:r>
      <w:r w:rsidRPr="000153A9">
        <w:rPr>
          <w:sz w:val="28"/>
          <w:szCs w:val="28"/>
          <w:lang w:val="uk-UA"/>
        </w:rPr>
        <w:t>”</w:t>
      </w:r>
      <w:r>
        <w:rPr>
          <w:sz w:val="28"/>
          <w:szCs w:val="28"/>
          <w:lang w:val="uk-UA"/>
        </w:rPr>
        <w:t>);</w:t>
      </w:r>
      <w:r w:rsidRPr="000153A9">
        <w:rPr>
          <w:sz w:val="28"/>
          <w:szCs w:val="28"/>
          <w:lang w:val="uk-UA"/>
        </w:rPr>
        <w:t xml:space="preserve"> </w:t>
      </w:r>
      <w:r w:rsidRPr="000153A9">
        <w:rPr>
          <w:b/>
          <w:bCs/>
          <w:i/>
          <w:iCs/>
          <w:sz w:val="28"/>
          <w:szCs w:val="28"/>
          <w:lang w:val="en-US"/>
        </w:rPr>
        <w:t>personality</w:t>
      </w:r>
      <w:r>
        <w:rPr>
          <w:sz w:val="28"/>
          <w:szCs w:val="28"/>
          <w:lang w:val="uk-UA"/>
        </w:rPr>
        <w:t xml:space="preserve"> у</w:t>
      </w:r>
      <w:r w:rsidRPr="000153A9">
        <w:rPr>
          <w:sz w:val="28"/>
          <w:szCs w:val="28"/>
          <w:lang w:val="uk-UA"/>
        </w:rPr>
        <w:t xml:space="preserve"> психології –</w:t>
      </w:r>
      <w:r>
        <w:rPr>
          <w:sz w:val="28"/>
          <w:szCs w:val="28"/>
          <w:lang w:val="uk-UA"/>
        </w:rPr>
        <w:t xml:space="preserve"> </w:t>
      </w:r>
      <w:r w:rsidRPr="000153A9">
        <w:rPr>
          <w:sz w:val="28"/>
          <w:szCs w:val="28"/>
          <w:lang w:val="uk-UA"/>
        </w:rPr>
        <w:t>сукупність фізичних, розумових, емоційних й соціальних характеристик людини (</w:t>
      </w:r>
      <w:r w:rsidRPr="000153A9">
        <w:rPr>
          <w:bCs/>
          <w:sz w:val="28"/>
          <w:szCs w:val="28"/>
          <w:lang w:val="uk-UA"/>
        </w:rPr>
        <w:t>“</w:t>
      </w:r>
      <w:r w:rsidRPr="000153A9">
        <w:rPr>
          <w:i/>
          <w:iCs/>
          <w:sz w:val="28"/>
          <w:szCs w:val="28"/>
          <w:lang w:val="en-US"/>
        </w:rPr>
        <w:t>Psychology</w:t>
      </w:r>
      <w:r w:rsidRPr="000153A9">
        <w:rPr>
          <w:i/>
          <w:iCs/>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sum</w:t>
      </w:r>
      <w:r w:rsidRPr="000153A9">
        <w:rPr>
          <w:i/>
          <w:sz w:val="28"/>
          <w:szCs w:val="28"/>
          <w:lang w:val="uk-UA"/>
        </w:rPr>
        <w:t xml:space="preserve"> </w:t>
      </w:r>
      <w:r w:rsidRPr="000153A9">
        <w:rPr>
          <w:i/>
          <w:sz w:val="28"/>
          <w:szCs w:val="28"/>
          <w:lang w:val="en-US"/>
        </w:rPr>
        <w:t>total</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physical</w:t>
      </w:r>
      <w:r w:rsidRPr="000153A9">
        <w:rPr>
          <w:sz w:val="28"/>
          <w:szCs w:val="28"/>
          <w:lang w:val="uk-UA"/>
        </w:rPr>
        <w:t xml:space="preserve">, </w:t>
      </w:r>
      <w:r w:rsidRPr="000153A9">
        <w:rPr>
          <w:i/>
          <w:sz w:val="28"/>
          <w:szCs w:val="28"/>
          <w:lang w:val="en-US"/>
        </w:rPr>
        <w:t>mental</w:t>
      </w:r>
      <w:r w:rsidRPr="000153A9">
        <w:rPr>
          <w:sz w:val="28"/>
          <w:szCs w:val="28"/>
          <w:lang w:val="uk-UA"/>
        </w:rPr>
        <w:t xml:space="preserve">, </w:t>
      </w:r>
      <w:r w:rsidRPr="000153A9">
        <w:rPr>
          <w:i/>
          <w:sz w:val="28"/>
          <w:szCs w:val="28"/>
          <w:lang w:val="en-US"/>
        </w:rPr>
        <w:t>emotional</w:t>
      </w:r>
      <w:r w:rsidRPr="000153A9">
        <w:rPr>
          <w:sz w:val="28"/>
          <w:szCs w:val="28"/>
          <w:lang w:val="uk-UA"/>
        </w:rPr>
        <w:t>,</w:t>
      </w:r>
      <w:r w:rsidRPr="000153A9">
        <w:rPr>
          <w:i/>
          <w:sz w:val="28"/>
          <w:szCs w:val="28"/>
          <w:lang w:val="uk-UA"/>
        </w:rPr>
        <w:t xml:space="preserve"> </w:t>
      </w:r>
      <w:r w:rsidRPr="000153A9">
        <w:rPr>
          <w:i/>
          <w:sz w:val="28"/>
          <w:szCs w:val="28"/>
          <w:lang w:val="en-US"/>
        </w:rPr>
        <w:t>and</w:t>
      </w:r>
      <w:r w:rsidRPr="000153A9">
        <w:rPr>
          <w:i/>
          <w:sz w:val="28"/>
          <w:szCs w:val="28"/>
          <w:lang w:val="uk-UA"/>
        </w:rPr>
        <w:t xml:space="preserve"> </w:t>
      </w:r>
      <w:r w:rsidRPr="000153A9">
        <w:rPr>
          <w:i/>
          <w:sz w:val="28"/>
          <w:szCs w:val="28"/>
          <w:lang w:val="en-US"/>
        </w:rPr>
        <w:t>social</w:t>
      </w:r>
      <w:r w:rsidRPr="000153A9">
        <w:rPr>
          <w:i/>
          <w:sz w:val="28"/>
          <w:szCs w:val="28"/>
          <w:lang w:val="uk-UA"/>
        </w:rPr>
        <w:t xml:space="preserve"> </w:t>
      </w:r>
      <w:r w:rsidRPr="000153A9">
        <w:rPr>
          <w:i/>
          <w:sz w:val="28"/>
          <w:szCs w:val="28"/>
          <w:lang w:val="en-US"/>
        </w:rPr>
        <w:t>characteristics</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an</w:t>
      </w:r>
      <w:r w:rsidRPr="000153A9">
        <w:rPr>
          <w:i/>
          <w:sz w:val="28"/>
          <w:szCs w:val="28"/>
          <w:lang w:val="uk-UA"/>
        </w:rPr>
        <w:t xml:space="preserve"> </w:t>
      </w:r>
      <w:r w:rsidRPr="000153A9">
        <w:rPr>
          <w:i/>
          <w:sz w:val="28"/>
          <w:szCs w:val="28"/>
          <w:lang w:val="en-US"/>
        </w:rPr>
        <w:t>individual</w:t>
      </w:r>
      <w:r w:rsidRPr="000153A9">
        <w:rPr>
          <w:sz w:val="28"/>
          <w:szCs w:val="28"/>
          <w:lang w:val="uk-UA"/>
        </w:rPr>
        <w:t>”</w:t>
      </w:r>
      <w:r>
        <w:rPr>
          <w:sz w:val="28"/>
          <w:szCs w:val="28"/>
          <w:lang w:val="uk-UA"/>
        </w:rPr>
        <w:t>);</w:t>
      </w:r>
      <w:r w:rsidRPr="000153A9">
        <w:rPr>
          <w:sz w:val="28"/>
          <w:szCs w:val="28"/>
          <w:lang w:val="uk-UA"/>
        </w:rPr>
        <w:t xml:space="preserve"> </w:t>
      </w:r>
      <w:r w:rsidRPr="000153A9">
        <w:rPr>
          <w:b/>
          <w:bCs/>
          <w:i/>
          <w:iCs/>
          <w:sz w:val="28"/>
          <w:szCs w:val="28"/>
          <w:lang w:val="en-US"/>
        </w:rPr>
        <w:t>honesty</w:t>
      </w:r>
      <w:r>
        <w:rPr>
          <w:bCs/>
          <w:iCs/>
          <w:sz w:val="28"/>
          <w:szCs w:val="28"/>
          <w:lang w:val="uk-UA"/>
        </w:rPr>
        <w:t xml:space="preserve"> </w:t>
      </w:r>
      <w:r w:rsidRPr="000153A9">
        <w:rPr>
          <w:sz w:val="28"/>
          <w:szCs w:val="28"/>
          <w:lang w:val="uk-UA"/>
        </w:rPr>
        <w:t>в ботаніці – морозостійка рослина з родини хрестоцвітих (</w:t>
      </w:r>
      <w:r w:rsidRPr="000153A9">
        <w:rPr>
          <w:bCs/>
          <w:sz w:val="28"/>
          <w:szCs w:val="28"/>
          <w:lang w:val="uk-UA"/>
        </w:rPr>
        <w:t>“</w:t>
      </w:r>
      <w:r w:rsidRPr="000153A9">
        <w:rPr>
          <w:i/>
          <w:iCs/>
          <w:sz w:val="28"/>
          <w:szCs w:val="28"/>
          <w:lang w:val="en-US"/>
        </w:rPr>
        <w:t>Botany</w:t>
      </w:r>
      <w:r w:rsidRPr="000153A9">
        <w:rPr>
          <w:i/>
          <w:iCs/>
          <w:sz w:val="28"/>
          <w:szCs w:val="28"/>
          <w:lang w:val="uk-UA"/>
        </w:rPr>
        <w:t xml:space="preserve">. </w:t>
      </w:r>
      <w:r w:rsidRPr="000153A9">
        <w:rPr>
          <w:i/>
          <w:sz w:val="28"/>
          <w:szCs w:val="28"/>
          <w:lang w:val="en-US"/>
        </w:rPr>
        <w:t>a</w:t>
      </w:r>
      <w:r w:rsidRPr="000153A9">
        <w:rPr>
          <w:i/>
          <w:sz w:val="28"/>
          <w:szCs w:val="28"/>
          <w:lang w:val="uk-UA"/>
        </w:rPr>
        <w:t xml:space="preserve"> </w:t>
      </w:r>
      <w:r w:rsidRPr="000153A9">
        <w:rPr>
          <w:i/>
          <w:sz w:val="28"/>
          <w:szCs w:val="28"/>
          <w:lang w:val="en-US"/>
        </w:rPr>
        <w:t>hardy</w:t>
      </w:r>
      <w:r w:rsidRPr="000153A9">
        <w:rPr>
          <w:i/>
          <w:sz w:val="28"/>
          <w:szCs w:val="28"/>
          <w:lang w:val="uk-UA"/>
        </w:rPr>
        <w:t xml:space="preserve"> </w:t>
      </w:r>
      <w:r w:rsidRPr="000153A9">
        <w:rPr>
          <w:i/>
          <w:sz w:val="28"/>
          <w:szCs w:val="28"/>
          <w:lang w:val="en-US"/>
        </w:rPr>
        <w:t>plant</w:t>
      </w:r>
      <w:r w:rsidRPr="000153A9">
        <w:rPr>
          <w:sz w:val="28"/>
          <w:szCs w:val="28"/>
          <w:lang w:val="uk-UA"/>
        </w:rPr>
        <w:t xml:space="preserve">: </w:t>
      </w:r>
      <w:r w:rsidRPr="000153A9">
        <w:rPr>
          <w:i/>
          <w:sz w:val="28"/>
          <w:szCs w:val="28"/>
          <w:lang w:val="en-US"/>
        </w:rPr>
        <w:t>family</w:t>
      </w:r>
      <w:r w:rsidRPr="000153A9">
        <w:rPr>
          <w:i/>
          <w:sz w:val="28"/>
          <w:szCs w:val="28"/>
          <w:lang w:val="uk-UA"/>
        </w:rPr>
        <w:t xml:space="preserve"> </w:t>
      </w:r>
      <w:r w:rsidRPr="000153A9">
        <w:rPr>
          <w:i/>
          <w:sz w:val="28"/>
          <w:szCs w:val="28"/>
          <w:lang w:val="en-US"/>
        </w:rPr>
        <w:t>Brassicaceae</w:t>
      </w:r>
      <w:r w:rsidRPr="000153A9">
        <w:rPr>
          <w:sz w:val="28"/>
          <w:szCs w:val="28"/>
          <w:lang w:val="uk-UA"/>
        </w:rPr>
        <w:t xml:space="preserve"> (</w:t>
      </w:r>
      <w:r w:rsidRPr="000153A9">
        <w:rPr>
          <w:i/>
          <w:sz w:val="28"/>
          <w:szCs w:val="28"/>
          <w:lang w:val="uk-UA"/>
        </w:rPr>
        <w:t>formerly Cruciferae</w:t>
      </w:r>
      <w:r w:rsidRPr="000153A9">
        <w:rPr>
          <w:sz w:val="28"/>
          <w:szCs w:val="28"/>
          <w:lang w:val="uk-UA"/>
        </w:rPr>
        <w:t xml:space="preserve">)”), </w:t>
      </w:r>
      <w:r w:rsidRPr="000153A9">
        <w:rPr>
          <w:b/>
          <w:bCs/>
          <w:i/>
          <w:iCs/>
          <w:sz w:val="28"/>
          <w:szCs w:val="28"/>
          <w:lang w:val="en-US"/>
        </w:rPr>
        <w:t>progress</w:t>
      </w:r>
      <w:r>
        <w:rPr>
          <w:bCs/>
          <w:iCs/>
          <w:sz w:val="28"/>
          <w:szCs w:val="28"/>
          <w:lang w:val="uk-UA"/>
        </w:rPr>
        <w:t xml:space="preserve"> </w:t>
      </w:r>
      <w:r w:rsidRPr="000153A9">
        <w:rPr>
          <w:sz w:val="28"/>
          <w:szCs w:val="28"/>
          <w:lang w:val="uk-UA"/>
        </w:rPr>
        <w:t>в біології – зростаюча диференціація й вдосконалення протягом онтогенезу або філогенезу (</w:t>
      </w:r>
      <w:r w:rsidRPr="000153A9">
        <w:rPr>
          <w:bCs/>
          <w:sz w:val="28"/>
          <w:szCs w:val="28"/>
          <w:lang w:val="uk-UA"/>
        </w:rPr>
        <w:t>“</w:t>
      </w:r>
      <w:r w:rsidRPr="000153A9">
        <w:rPr>
          <w:i/>
          <w:iCs/>
          <w:sz w:val="28"/>
          <w:szCs w:val="28"/>
          <w:lang w:val="en-US"/>
        </w:rPr>
        <w:t>Biology</w:t>
      </w:r>
      <w:r w:rsidRPr="000153A9">
        <w:rPr>
          <w:sz w:val="28"/>
          <w:szCs w:val="28"/>
          <w:lang w:val="uk-UA"/>
        </w:rPr>
        <w:t xml:space="preserve">. </w:t>
      </w:r>
      <w:r w:rsidRPr="000153A9">
        <w:rPr>
          <w:i/>
          <w:sz w:val="28"/>
          <w:szCs w:val="28"/>
          <w:lang w:val="en-US"/>
        </w:rPr>
        <w:t>increasing</w:t>
      </w:r>
      <w:r w:rsidRPr="000153A9">
        <w:rPr>
          <w:i/>
          <w:sz w:val="28"/>
          <w:szCs w:val="28"/>
          <w:lang w:val="uk-UA"/>
        </w:rPr>
        <w:t xml:space="preserve"> </w:t>
      </w:r>
      <w:r w:rsidRPr="000153A9">
        <w:rPr>
          <w:i/>
          <w:sz w:val="28"/>
          <w:szCs w:val="28"/>
          <w:lang w:val="en-US"/>
        </w:rPr>
        <w:t>differentiation</w:t>
      </w:r>
      <w:r w:rsidRPr="000153A9">
        <w:rPr>
          <w:i/>
          <w:sz w:val="28"/>
          <w:szCs w:val="28"/>
          <w:lang w:val="uk-UA"/>
        </w:rPr>
        <w:t xml:space="preserve"> </w:t>
      </w:r>
      <w:r w:rsidRPr="000153A9">
        <w:rPr>
          <w:i/>
          <w:sz w:val="28"/>
          <w:szCs w:val="28"/>
          <w:lang w:val="en-US"/>
        </w:rPr>
        <w:t>and</w:t>
      </w:r>
      <w:r w:rsidRPr="000153A9">
        <w:rPr>
          <w:i/>
          <w:sz w:val="28"/>
          <w:szCs w:val="28"/>
          <w:lang w:val="uk-UA"/>
        </w:rPr>
        <w:t xml:space="preserve"> </w:t>
      </w:r>
      <w:r w:rsidRPr="000153A9">
        <w:rPr>
          <w:i/>
          <w:sz w:val="28"/>
          <w:szCs w:val="28"/>
          <w:lang w:val="en-US"/>
        </w:rPr>
        <w:t>perfection</w:t>
      </w:r>
      <w:r w:rsidRPr="000153A9">
        <w:rPr>
          <w:i/>
          <w:sz w:val="28"/>
          <w:szCs w:val="28"/>
          <w:lang w:val="uk-UA"/>
        </w:rPr>
        <w:t xml:space="preserve"> </w:t>
      </w:r>
      <w:r w:rsidRPr="000153A9">
        <w:rPr>
          <w:i/>
          <w:sz w:val="28"/>
          <w:szCs w:val="28"/>
          <w:lang w:val="en-US"/>
        </w:rPr>
        <w:t>in</w:t>
      </w:r>
      <w:r w:rsidRPr="000153A9">
        <w:rPr>
          <w:i/>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course</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ontogeny</w:t>
      </w:r>
      <w:r w:rsidRPr="000153A9">
        <w:rPr>
          <w:i/>
          <w:sz w:val="28"/>
          <w:szCs w:val="28"/>
          <w:lang w:val="uk-UA"/>
        </w:rPr>
        <w:t xml:space="preserve"> </w:t>
      </w:r>
      <w:r w:rsidRPr="000153A9">
        <w:rPr>
          <w:i/>
          <w:sz w:val="28"/>
          <w:szCs w:val="28"/>
          <w:lang w:val="en-US"/>
        </w:rPr>
        <w:t>or</w:t>
      </w:r>
      <w:r w:rsidRPr="000153A9">
        <w:rPr>
          <w:i/>
          <w:sz w:val="28"/>
          <w:szCs w:val="28"/>
          <w:lang w:val="uk-UA"/>
        </w:rPr>
        <w:t xml:space="preserve"> </w:t>
      </w:r>
      <w:r w:rsidRPr="000153A9">
        <w:rPr>
          <w:i/>
          <w:sz w:val="28"/>
          <w:szCs w:val="28"/>
          <w:lang w:val="en-US"/>
        </w:rPr>
        <w:t>phylogeny</w:t>
      </w:r>
      <w:r w:rsidRPr="000153A9">
        <w:rPr>
          <w:sz w:val="28"/>
          <w:szCs w:val="28"/>
          <w:lang w:val="uk-UA"/>
        </w:rPr>
        <w:t>”</w:t>
      </w:r>
      <w:r>
        <w:rPr>
          <w:sz w:val="28"/>
          <w:szCs w:val="28"/>
          <w:lang w:val="uk-UA"/>
        </w:rPr>
        <w:t xml:space="preserve">), а </w:t>
      </w:r>
      <w:r w:rsidRPr="000153A9">
        <w:rPr>
          <w:b/>
          <w:bCs/>
          <w:i/>
          <w:iCs/>
          <w:sz w:val="28"/>
          <w:szCs w:val="28"/>
          <w:lang w:val="en-US"/>
        </w:rPr>
        <w:t>thrift</w:t>
      </w:r>
      <w:r w:rsidRPr="000153A9">
        <w:rPr>
          <w:bCs/>
          <w:iCs/>
          <w:sz w:val="28"/>
          <w:szCs w:val="28"/>
          <w:lang w:val="uk-UA"/>
        </w:rPr>
        <w:t xml:space="preserve"> </w:t>
      </w:r>
      <w:r>
        <w:rPr>
          <w:bCs/>
          <w:iCs/>
          <w:sz w:val="28"/>
          <w:szCs w:val="28"/>
          <w:lang w:val="uk-UA"/>
        </w:rPr>
        <w:t xml:space="preserve">(2) </w:t>
      </w:r>
      <w:r w:rsidRPr="000153A9">
        <w:rPr>
          <w:bCs/>
          <w:iCs/>
          <w:sz w:val="28"/>
          <w:szCs w:val="28"/>
          <w:lang w:val="uk-UA"/>
        </w:rPr>
        <w:t>– швидке зростання, розвиток живих рослин</w:t>
      </w:r>
      <w:r w:rsidRPr="000153A9">
        <w:rPr>
          <w:caps/>
          <w:sz w:val="28"/>
          <w:szCs w:val="28"/>
          <w:lang w:val="uk-UA"/>
        </w:rPr>
        <w:t xml:space="preserve"> (</w:t>
      </w:r>
      <w:r w:rsidRPr="000153A9">
        <w:rPr>
          <w:bCs/>
          <w:sz w:val="28"/>
          <w:szCs w:val="28"/>
          <w:lang w:val="uk-UA"/>
        </w:rPr>
        <w:t>“</w:t>
      </w:r>
      <w:r w:rsidRPr="000153A9">
        <w:rPr>
          <w:i/>
          <w:sz w:val="28"/>
          <w:szCs w:val="28"/>
          <w:lang w:val="en-US"/>
        </w:rPr>
        <w:t>Biology</w:t>
      </w:r>
      <w:r w:rsidRPr="000153A9">
        <w:rPr>
          <w:sz w:val="28"/>
          <w:szCs w:val="28"/>
          <w:lang w:val="uk-UA"/>
        </w:rPr>
        <w:t xml:space="preserve">. </w:t>
      </w:r>
      <w:r w:rsidRPr="000153A9">
        <w:rPr>
          <w:i/>
          <w:sz w:val="28"/>
          <w:szCs w:val="28"/>
          <w:lang w:val="en-US"/>
        </w:rPr>
        <w:t>vigorous</w:t>
      </w:r>
      <w:r w:rsidRPr="000153A9">
        <w:rPr>
          <w:i/>
          <w:sz w:val="28"/>
          <w:szCs w:val="28"/>
          <w:lang w:val="uk-UA"/>
        </w:rPr>
        <w:t xml:space="preserve"> </w:t>
      </w:r>
      <w:r w:rsidRPr="000153A9">
        <w:rPr>
          <w:i/>
          <w:sz w:val="28"/>
          <w:szCs w:val="28"/>
          <w:lang w:val="en-US"/>
        </w:rPr>
        <w:t>and</w:t>
      </w:r>
      <w:r w:rsidRPr="000153A9">
        <w:rPr>
          <w:i/>
          <w:sz w:val="28"/>
          <w:szCs w:val="28"/>
          <w:lang w:val="uk-UA"/>
        </w:rPr>
        <w:t xml:space="preserve"> </w:t>
      </w:r>
      <w:r w:rsidRPr="000153A9">
        <w:rPr>
          <w:i/>
          <w:sz w:val="28"/>
          <w:szCs w:val="28"/>
          <w:lang w:val="en-US"/>
        </w:rPr>
        <w:t>healthy</w:t>
      </w:r>
      <w:r w:rsidRPr="000153A9">
        <w:rPr>
          <w:i/>
          <w:sz w:val="28"/>
          <w:szCs w:val="28"/>
          <w:lang w:val="uk-UA"/>
        </w:rPr>
        <w:t xml:space="preserve"> </w:t>
      </w:r>
      <w:r w:rsidRPr="000153A9">
        <w:rPr>
          <w:i/>
          <w:sz w:val="28"/>
          <w:szCs w:val="28"/>
          <w:lang w:val="en-US"/>
        </w:rPr>
        <w:t>growth</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living</w:t>
      </w:r>
      <w:r w:rsidRPr="000153A9">
        <w:rPr>
          <w:i/>
          <w:sz w:val="28"/>
          <w:szCs w:val="28"/>
          <w:lang w:val="uk-UA"/>
        </w:rPr>
        <w:t xml:space="preserve"> </w:t>
      </w:r>
      <w:r w:rsidRPr="000153A9">
        <w:rPr>
          <w:i/>
          <w:sz w:val="28"/>
          <w:szCs w:val="28"/>
          <w:lang w:val="en-US"/>
        </w:rPr>
        <w:t>things</w:t>
      </w:r>
      <w:r w:rsidRPr="000153A9">
        <w:rPr>
          <w:i/>
          <w:sz w:val="28"/>
          <w:szCs w:val="28"/>
          <w:lang w:val="uk-UA"/>
        </w:rPr>
        <w:t xml:space="preserve"> </w:t>
      </w:r>
      <w:r w:rsidRPr="000153A9">
        <w:rPr>
          <w:i/>
          <w:sz w:val="28"/>
          <w:szCs w:val="28"/>
          <w:lang w:val="en-US"/>
        </w:rPr>
        <w:t>such</w:t>
      </w:r>
      <w:r w:rsidRPr="000153A9">
        <w:rPr>
          <w:i/>
          <w:sz w:val="28"/>
          <w:szCs w:val="28"/>
          <w:lang w:val="uk-UA"/>
        </w:rPr>
        <w:t xml:space="preserve"> </w:t>
      </w:r>
      <w:r w:rsidRPr="000153A9">
        <w:rPr>
          <w:i/>
          <w:sz w:val="28"/>
          <w:szCs w:val="28"/>
          <w:lang w:val="en-US"/>
        </w:rPr>
        <w:t>as</w:t>
      </w:r>
      <w:r w:rsidRPr="000153A9">
        <w:rPr>
          <w:i/>
          <w:sz w:val="28"/>
          <w:szCs w:val="28"/>
          <w:lang w:val="uk-UA"/>
        </w:rPr>
        <w:t xml:space="preserve"> </w:t>
      </w:r>
      <w:r w:rsidRPr="000153A9">
        <w:rPr>
          <w:i/>
          <w:sz w:val="28"/>
          <w:szCs w:val="28"/>
          <w:lang w:val="en-US"/>
        </w:rPr>
        <w:t>plants</w:t>
      </w:r>
      <w:r w:rsidRPr="000153A9">
        <w:rPr>
          <w:sz w:val="28"/>
          <w:szCs w:val="28"/>
          <w:lang w:val="uk-UA"/>
        </w:rPr>
        <w:t>”</w:t>
      </w:r>
      <w:r>
        <w:rPr>
          <w:sz w:val="28"/>
          <w:szCs w:val="28"/>
          <w:lang w:val="uk-UA"/>
        </w:rPr>
        <w:t>).</w:t>
      </w:r>
    </w:p>
    <w:p w:rsidR="00EF350F" w:rsidRDefault="002F30E3" w:rsidP="00EF350F">
      <w:pPr>
        <w:ind w:firstLine="709"/>
        <w:jc w:val="both"/>
        <w:rPr>
          <w:sz w:val="28"/>
          <w:szCs w:val="28"/>
          <w:lang w:val="uk-UA"/>
        </w:rPr>
      </w:pPr>
      <w:r>
        <w:rPr>
          <w:sz w:val="28"/>
          <w:szCs w:val="28"/>
          <w:lang w:val="uk-UA"/>
        </w:rPr>
        <w:t>У</w:t>
      </w:r>
      <w:r w:rsidR="00EF350F">
        <w:rPr>
          <w:sz w:val="28"/>
          <w:szCs w:val="28"/>
          <w:lang w:val="uk-UA"/>
        </w:rPr>
        <w:t xml:space="preserve"> нашому дослідженні в двох мовах виділяється низка аксіономенів на позначення</w:t>
      </w:r>
      <w:r w:rsidR="00EF350F" w:rsidRPr="000153A9">
        <w:rPr>
          <w:sz w:val="28"/>
          <w:szCs w:val="28"/>
          <w:lang w:val="uk-UA"/>
        </w:rPr>
        <w:t xml:space="preserve"> доктрин, теорій</w:t>
      </w:r>
      <w:r w:rsidR="00EF350F">
        <w:rPr>
          <w:sz w:val="28"/>
          <w:szCs w:val="28"/>
          <w:lang w:val="uk-UA"/>
        </w:rPr>
        <w:t xml:space="preserve">, вчень. </w:t>
      </w:r>
      <w:r w:rsidR="00EF350F" w:rsidRPr="00251E4B">
        <w:rPr>
          <w:sz w:val="28"/>
          <w:szCs w:val="28"/>
          <w:lang w:val="uk-UA"/>
        </w:rPr>
        <w:t xml:space="preserve">Так, аксіономен </w:t>
      </w:r>
      <w:r w:rsidR="00EF350F" w:rsidRPr="00251E4B">
        <w:rPr>
          <w:b/>
          <w:i/>
          <w:sz w:val="28"/>
          <w:szCs w:val="28"/>
          <w:lang w:val="uk-UA"/>
        </w:rPr>
        <w:t>аскетизм</w:t>
      </w:r>
      <w:r w:rsidR="00EF350F" w:rsidRPr="00251E4B">
        <w:rPr>
          <w:sz w:val="28"/>
          <w:szCs w:val="28"/>
          <w:lang w:val="uk-UA"/>
        </w:rPr>
        <w:t xml:space="preserve"> тлумачиться як “</w:t>
      </w:r>
      <w:r w:rsidR="00EF350F" w:rsidRPr="00251E4B">
        <w:rPr>
          <w:i/>
          <w:sz w:val="28"/>
          <w:szCs w:val="28"/>
          <w:lang w:val="uk-UA"/>
        </w:rPr>
        <w:t>релігійно-етичне вчення</w:t>
      </w:r>
      <w:r w:rsidR="00EF350F" w:rsidRPr="00251E4B">
        <w:rPr>
          <w:sz w:val="28"/>
          <w:szCs w:val="28"/>
          <w:lang w:val="uk-UA"/>
        </w:rPr>
        <w:t xml:space="preserve">, </w:t>
      </w:r>
      <w:r w:rsidR="00EF350F" w:rsidRPr="00251E4B">
        <w:rPr>
          <w:i/>
          <w:sz w:val="28"/>
          <w:szCs w:val="28"/>
          <w:lang w:val="uk-UA"/>
        </w:rPr>
        <w:t>що полягає в проповіді зречення радощів життя</w:t>
      </w:r>
      <w:r w:rsidR="00EF350F">
        <w:rPr>
          <w:sz w:val="28"/>
          <w:szCs w:val="28"/>
          <w:lang w:val="uk-UA"/>
        </w:rPr>
        <w:t>”.</w:t>
      </w:r>
    </w:p>
    <w:p w:rsidR="00EF350F" w:rsidRDefault="00EF350F" w:rsidP="00EF350F">
      <w:pPr>
        <w:ind w:firstLine="709"/>
        <w:jc w:val="both"/>
        <w:rPr>
          <w:sz w:val="28"/>
          <w:szCs w:val="28"/>
          <w:lang w:val="uk-UA"/>
        </w:rPr>
      </w:pPr>
      <w:r w:rsidRPr="000153A9">
        <w:rPr>
          <w:sz w:val="28"/>
          <w:szCs w:val="28"/>
          <w:lang w:val="uk-UA"/>
        </w:rPr>
        <w:lastRenderedPageBreak/>
        <w:t>Спільна СО “</w:t>
      </w:r>
      <w:r w:rsidRPr="000153A9">
        <w:rPr>
          <w:i/>
          <w:sz w:val="28"/>
          <w:szCs w:val="28"/>
          <w:lang w:val="uk-UA"/>
        </w:rPr>
        <w:t>в науці</w:t>
      </w:r>
      <w:r w:rsidRPr="000153A9">
        <w:rPr>
          <w:sz w:val="28"/>
          <w:szCs w:val="28"/>
          <w:lang w:val="uk-UA"/>
        </w:rPr>
        <w:t xml:space="preserve">” об’єднує </w:t>
      </w:r>
      <w:r>
        <w:rPr>
          <w:sz w:val="28"/>
          <w:szCs w:val="28"/>
          <w:lang w:val="uk-UA"/>
        </w:rPr>
        <w:t xml:space="preserve">чотиризначні </w:t>
      </w:r>
      <w:r w:rsidRPr="000153A9">
        <w:rPr>
          <w:sz w:val="28"/>
          <w:szCs w:val="28"/>
          <w:lang w:val="uk-UA"/>
        </w:rPr>
        <w:t xml:space="preserve">аксіономени </w:t>
      </w:r>
      <w:r w:rsidRPr="000153A9">
        <w:rPr>
          <w:b/>
          <w:i/>
          <w:sz w:val="28"/>
          <w:szCs w:val="28"/>
          <w:lang w:val="uk-UA"/>
        </w:rPr>
        <w:t>гуманізм</w:t>
      </w:r>
      <w:r w:rsidRPr="000153A9">
        <w:rPr>
          <w:sz w:val="28"/>
          <w:szCs w:val="28"/>
          <w:lang w:val="uk-UA"/>
        </w:rPr>
        <w:t xml:space="preserve">, </w:t>
      </w:r>
      <w:r w:rsidRPr="000153A9">
        <w:rPr>
          <w:b/>
          <w:i/>
          <w:sz w:val="28"/>
          <w:szCs w:val="28"/>
          <w:lang w:val="uk-UA"/>
        </w:rPr>
        <w:t>раціоналізм</w:t>
      </w:r>
      <w:r w:rsidRPr="000153A9">
        <w:rPr>
          <w:sz w:val="28"/>
          <w:szCs w:val="28"/>
          <w:lang w:val="uk-UA"/>
        </w:rPr>
        <w:t xml:space="preserve">, </w:t>
      </w:r>
      <w:r w:rsidRPr="000153A9">
        <w:rPr>
          <w:b/>
          <w:i/>
          <w:sz w:val="28"/>
          <w:szCs w:val="28"/>
          <w:lang w:val="uk-UA"/>
        </w:rPr>
        <w:t>знання</w:t>
      </w:r>
      <w:r w:rsidRPr="000153A9">
        <w:rPr>
          <w:sz w:val="28"/>
          <w:szCs w:val="28"/>
          <w:lang w:val="uk-UA"/>
        </w:rPr>
        <w:t>, як</w:t>
      </w:r>
      <w:r>
        <w:rPr>
          <w:sz w:val="28"/>
          <w:szCs w:val="28"/>
          <w:lang w:val="uk-UA"/>
        </w:rPr>
        <w:t>і</w:t>
      </w:r>
      <w:r w:rsidRPr="000153A9">
        <w:rPr>
          <w:sz w:val="28"/>
          <w:szCs w:val="28"/>
          <w:lang w:val="uk-UA"/>
        </w:rPr>
        <w:t xml:space="preserve"> позначають відповідні напрями наукових досліджень: “</w:t>
      </w:r>
      <w:r w:rsidRPr="000153A9">
        <w:rPr>
          <w:i/>
          <w:sz w:val="28"/>
          <w:szCs w:val="28"/>
          <w:lang w:val="uk-UA"/>
        </w:rPr>
        <w:t>прогресивний рух епохи Відродження, спрямований на утвердження моральних прав людини на земне щастя</w:t>
      </w:r>
      <w:r w:rsidRPr="000153A9">
        <w:rPr>
          <w:sz w:val="28"/>
          <w:szCs w:val="28"/>
          <w:lang w:val="uk-UA"/>
        </w:rPr>
        <w:t xml:space="preserve">, </w:t>
      </w:r>
      <w:r w:rsidRPr="000153A9">
        <w:rPr>
          <w:i/>
          <w:sz w:val="28"/>
          <w:szCs w:val="28"/>
          <w:lang w:val="uk-UA"/>
        </w:rPr>
        <w:t>чуттєві радощі та вільний вияв її прагнень і бажань</w:t>
      </w:r>
      <w:r w:rsidRPr="000153A9">
        <w:rPr>
          <w:sz w:val="28"/>
          <w:szCs w:val="28"/>
          <w:lang w:val="uk-UA"/>
        </w:rPr>
        <w:t>” (</w:t>
      </w:r>
      <w:r w:rsidRPr="000153A9">
        <w:rPr>
          <w:b/>
          <w:i/>
          <w:sz w:val="28"/>
          <w:szCs w:val="28"/>
          <w:lang w:val="uk-UA"/>
        </w:rPr>
        <w:t>гуманізм</w:t>
      </w:r>
      <w:r w:rsidRPr="000153A9">
        <w:rPr>
          <w:sz w:val="28"/>
          <w:szCs w:val="28"/>
          <w:lang w:val="uk-UA"/>
        </w:rPr>
        <w:t>), “</w:t>
      </w:r>
      <w:r w:rsidRPr="000153A9">
        <w:rPr>
          <w:i/>
          <w:sz w:val="28"/>
          <w:szCs w:val="28"/>
          <w:lang w:val="uk-UA"/>
        </w:rPr>
        <w:t>напрям у теорії пізнання, який вважає розум єдиним джерелом і критерієм пізнання</w:t>
      </w:r>
      <w:r w:rsidRPr="000153A9">
        <w:rPr>
          <w:sz w:val="28"/>
          <w:szCs w:val="28"/>
          <w:lang w:val="uk-UA"/>
        </w:rPr>
        <w:t>” (</w:t>
      </w:r>
      <w:r w:rsidRPr="000153A9">
        <w:rPr>
          <w:b/>
          <w:i/>
          <w:sz w:val="28"/>
          <w:szCs w:val="28"/>
          <w:lang w:val="uk-UA"/>
        </w:rPr>
        <w:t>раціоналізм</w:t>
      </w:r>
      <w:r w:rsidRPr="000153A9">
        <w:rPr>
          <w:sz w:val="28"/>
          <w:szCs w:val="28"/>
          <w:lang w:val="uk-UA"/>
        </w:rPr>
        <w:t>), “</w:t>
      </w:r>
      <w:r w:rsidRPr="000153A9">
        <w:rPr>
          <w:i/>
          <w:sz w:val="28"/>
          <w:szCs w:val="28"/>
          <w:lang w:val="uk-UA"/>
        </w:rPr>
        <w:t>пізнання дійсності в окремих її проявах і в цілому</w:t>
      </w:r>
      <w:r w:rsidRPr="000153A9">
        <w:rPr>
          <w:sz w:val="28"/>
          <w:szCs w:val="28"/>
          <w:lang w:val="uk-UA"/>
        </w:rPr>
        <w:t>” (</w:t>
      </w:r>
      <w:r w:rsidRPr="000153A9">
        <w:rPr>
          <w:b/>
          <w:i/>
          <w:sz w:val="28"/>
          <w:szCs w:val="28"/>
          <w:lang w:val="uk-UA"/>
        </w:rPr>
        <w:t>знання</w:t>
      </w:r>
      <w:r>
        <w:rPr>
          <w:sz w:val="28"/>
          <w:szCs w:val="28"/>
          <w:lang w:val="uk-UA"/>
        </w:rPr>
        <w:t xml:space="preserve">). </w:t>
      </w:r>
      <w:hyperlink r:id="rId79" w:history="1">
        <w:r w:rsidRPr="00002EE3">
          <w:rPr>
            <w:rStyle w:val="a6"/>
            <w:b/>
            <w:i/>
            <w:color w:val="auto"/>
            <w:sz w:val="28"/>
            <w:szCs w:val="28"/>
            <w:lang w:val="en-US"/>
          </w:rPr>
          <w:t>Humanism</w:t>
        </w:r>
      </w:hyperlink>
      <w:r w:rsidRPr="00002EE3">
        <w:rPr>
          <w:sz w:val="28"/>
          <w:szCs w:val="28"/>
          <w:lang w:val="uk-UA"/>
        </w:rPr>
        <w:t>/гуманізм/ (7) в англійському трактуванні – це здатність людей жити, покладаючись на свій інтелект, науковий досвід аніж залежати від Бога чи релігії (</w:t>
      </w:r>
      <w:r w:rsidRPr="00002EE3">
        <w:rPr>
          <w:bCs/>
          <w:sz w:val="28"/>
          <w:szCs w:val="28"/>
          <w:lang w:val="uk-UA"/>
        </w:rPr>
        <w:t>“</w:t>
      </w:r>
      <w:r w:rsidRPr="00002EE3">
        <w:rPr>
          <w:i/>
          <w:sz w:val="28"/>
          <w:szCs w:val="28"/>
          <w:lang w:val="en-US"/>
        </w:rPr>
        <w:t>Philosophy</w:t>
      </w:r>
      <w:r w:rsidRPr="00002EE3">
        <w:rPr>
          <w:i/>
          <w:sz w:val="28"/>
          <w:szCs w:val="28"/>
          <w:lang w:val="uk-UA"/>
        </w:rPr>
        <w:t xml:space="preserve">. </w:t>
      </w:r>
      <w:r w:rsidRPr="00002EE3">
        <w:rPr>
          <w:i/>
          <w:sz w:val="28"/>
          <w:szCs w:val="28"/>
          <w:lang w:val="en-US"/>
        </w:rPr>
        <w:t>a</w:t>
      </w:r>
      <w:r w:rsidRPr="00002EE3">
        <w:rPr>
          <w:i/>
          <w:sz w:val="28"/>
          <w:szCs w:val="28"/>
          <w:lang w:val="uk-UA"/>
        </w:rPr>
        <w:t xml:space="preserve"> </w:t>
      </w:r>
      <w:r w:rsidRPr="00002EE3">
        <w:rPr>
          <w:i/>
          <w:sz w:val="28"/>
          <w:szCs w:val="28"/>
          <w:lang w:val="en-US"/>
        </w:rPr>
        <w:t>philosophical</w:t>
      </w:r>
      <w:r w:rsidRPr="00002EE3">
        <w:rPr>
          <w:i/>
          <w:sz w:val="28"/>
          <w:szCs w:val="28"/>
          <w:lang w:val="uk-UA"/>
        </w:rPr>
        <w:t xml:space="preserve"> </w:t>
      </w:r>
      <w:r w:rsidRPr="00002EE3">
        <w:rPr>
          <w:i/>
          <w:sz w:val="28"/>
          <w:szCs w:val="28"/>
          <w:lang w:val="en-US"/>
        </w:rPr>
        <w:t>position</w:t>
      </w:r>
      <w:r w:rsidRPr="00002EE3">
        <w:rPr>
          <w:i/>
          <w:sz w:val="28"/>
          <w:szCs w:val="28"/>
          <w:lang w:val="uk-UA"/>
        </w:rPr>
        <w:t xml:space="preserve"> </w:t>
      </w:r>
      <w:hyperlink r:id="rId80" w:tooltip="that" w:history="1">
        <w:r w:rsidRPr="002F30E3">
          <w:rPr>
            <w:rStyle w:val="a6"/>
            <w:i/>
            <w:color w:val="auto"/>
            <w:sz w:val="28"/>
            <w:szCs w:val="28"/>
            <w:u w:val="none"/>
            <w:lang w:val="en-US"/>
          </w:rPr>
          <w:t>that</w:t>
        </w:r>
      </w:hyperlink>
      <w:r w:rsidRPr="002F30E3">
        <w:rPr>
          <w:rStyle w:val="definition"/>
          <w:i/>
          <w:sz w:val="28"/>
          <w:szCs w:val="28"/>
          <w:lang w:val="uk-UA"/>
        </w:rPr>
        <w:t xml:space="preserve"> </w:t>
      </w:r>
      <w:hyperlink r:id="rId81" w:tooltip="people" w:history="1">
        <w:r w:rsidRPr="002F30E3">
          <w:rPr>
            <w:rStyle w:val="a6"/>
            <w:i/>
            <w:color w:val="auto"/>
            <w:sz w:val="28"/>
            <w:szCs w:val="28"/>
            <w:u w:val="none"/>
            <w:lang w:val="en-US"/>
          </w:rPr>
          <w:t>people</w:t>
        </w:r>
      </w:hyperlink>
      <w:r w:rsidRPr="002F30E3">
        <w:rPr>
          <w:rStyle w:val="definition"/>
          <w:i/>
          <w:sz w:val="28"/>
          <w:szCs w:val="28"/>
          <w:lang w:val="uk-UA"/>
        </w:rPr>
        <w:t xml:space="preserve"> </w:t>
      </w:r>
      <w:hyperlink r:id="rId82" w:tooltip="can" w:history="1">
        <w:r w:rsidRPr="002F30E3">
          <w:rPr>
            <w:rStyle w:val="a6"/>
            <w:i/>
            <w:color w:val="auto"/>
            <w:sz w:val="28"/>
            <w:szCs w:val="28"/>
            <w:u w:val="none"/>
            <w:lang w:val="en-US"/>
          </w:rPr>
          <w:t>can</w:t>
        </w:r>
      </w:hyperlink>
      <w:r w:rsidRPr="002F30E3">
        <w:rPr>
          <w:rStyle w:val="definition"/>
          <w:i/>
          <w:sz w:val="28"/>
          <w:szCs w:val="28"/>
          <w:lang w:val="uk-UA"/>
        </w:rPr>
        <w:t xml:space="preserve"> </w:t>
      </w:r>
      <w:hyperlink r:id="rId83" w:tooltip="live" w:history="1">
        <w:r w:rsidRPr="002F30E3">
          <w:rPr>
            <w:rStyle w:val="a6"/>
            <w:i/>
            <w:color w:val="auto"/>
            <w:sz w:val="28"/>
            <w:szCs w:val="28"/>
            <w:u w:val="none"/>
            <w:lang w:val="en-US"/>
          </w:rPr>
          <w:t>live</w:t>
        </w:r>
      </w:hyperlink>
      <w:r w:rsidRPr="002F30E3">
        <w:rPr>
          <w:rStyle w:val="definition"/>
          <w:i/>
          <w:sz w:val="28"/>
          <w:szCs w:val="28"/>
          <w:lang w:val="uk-UA"/>
        </w:rPr>
        <w:t xml:space="preserve"> </w:t>
      </w:r>
      <w:hyperlink r:id="rId84" w:tooltip="using" w:history="1">
        <w:r w:rsidRPr="002F30E3">
          <w:rPr>
            <w:rStyle w:val="a6"/>
            <w:i/>
            <w:color w:val="auto"/>
            <w:sz w:val="28"/>
            <w:szCs w:val="28"/>
            <w:u w:val="none"/>
            <w:lang w:val="en-US"/>
          </w:rPr>
          <w:t>using</w:t>
        </w:r>
      </w:hyperlink>
      <w:r w:rsidRPr="002F30E3">
        <w:rPr>
          <w:rStyle w:val="definition"/>
          <w:i/>
          <w:sz w:val="28"/>
          <w:szCs w:val="28"/>
          <w:lang w:val="uk-UA"/>
        </w:rPr>
        <w:t xml:space="preserve"> </w:t>
      </w:r>
      <w:hyperlink r:id="rId85" w:tooltip="their" w:history="1">
        <w:r w:rsidRPr="002F30E3">
          <w:rPr>
            <w:rStyle w:val="a6"/>
            <w:i/>
            <w:color w:val="auto"/>
            <w:sz w:val="28"/>
            <w:szCs w:val="28"/>
            <w:u w:val="none"/>
            <w:lang w:val="en-US"/>
          </w:rPr>
          <w:t>their</w:t>
        </w:r>
      </w:hyperlink>
      <w:r w:rsidRPr="002F30E3">
        <w:rPr>
          <w:rStyle w:val="definition"/>
          <w:i/>
          <w:sz w:val="28"/>
          <w:szCs w:val="28"/>
          <w:lang w:val="uk-UA"/>
        </w:rPr>
        <w:t xml:space="preserve"> </w:t>
      </w:r>
      <w:hyperlink r:id="rId86" w:tooltip="intelligence" w:history="1">
        <w:r w:rsidRPr="002F30E3">
          <w:rPr>
            <w:rStyle w:val="a6"/>
            <w:i/>
            <w:color w:val="auto"/>
            <w:sz w:val="28"/>
            <w:szCs w:val="28"/>
            <w:u w:val="none"/>
            <w:lang w:val="en-US"/>
          </w:rPr>
          <w:t>intelligence</w:t>
        </w:r>
      </w:hyperlink>
      <w:r w:rsidRPr="002F30E3">
        <w:rPr>
          <w:rStyle w:val="definition"/>
          <w:i/>
          <w:sz w:val="28"/>
          <w:szCs w:val="28"/>
          <w:lang w:val="uk-UA"/>
        </w:rPr>
        <w:t xml:space="preserve"> </w:t>
      </w:r>
      <w:hyperlink r:id="rId87" w:tooltip="and" w:history="1">
        <w:r w:rsidRPr="002F30E3">
          <w:rPr>
            <w:rStyle w:val="a6"/>
            <w:i/>
            <w:color w:val="auto"/>
            <w:sz w:val="28"/>
            <w:szCs w:val="28"/>
            <w:u w:val="none"/>
            <w:lang w:val="en-US"/>
          </w:rPr>
          <w:t>and</w:t>
        </w:r>
      </w:hyperlink>
      <w:r w:rsidRPr="002F30E3">
        <w:rPr>
          <w:rStyle w:val="definition"/>
          <w:i/>
          <w:sz w:val="28"/>
          <w:szCs w:val="28"/>
          <w:lang w:val="uk-UA"/>
        </w:rPr>
        <w:t xml:space="preserve"> </w:t>
      </w:r>
      <w:hyperlink r:id="rId88" w:tooltip="reason" w:history="1">
        <w:r w:rsidRPr="002F30E3">
          <w:rPr>
            <w:rStyle w:val="a6"/>
            <w:i/>
            <w:color w:val="auto"/>
            <w:sz w:val="28"/>
            <w:szCs w:val="28"/>
            <w:u w:val="none"/>
            <w:lang w:val="en-US"/>
          </w:rPr>
          <w:t>reason</w:t>
        </w:r>
      </w:hyperlink>
      <w:r w:rsidRPr="002F30E3">
        <w:rPr>
          <w:rStyle w:val="definition"/>
          <w:i/>
          <w:sz w:val="28"/>
          <w:szCs w:val="28"/>
          <w:lang w:val="uk-UA"/>
        </w:rPr>
        <w:t xml:space="preserve"> </w:t>
      </w:r>
      <w:hyperlink r:id="rId89" w:tooltip="rather" w:history="1">
        <w:r w:rsidRPr="002F30E3">
          <w:rPr>
            <w:rStyle w:val="a6"/>
            <w:i/>
            <w:color w:val="auto"/>
            <w:sz w:val="28"/>
            <w:szCs w:val="28"/>
            <w:u w:val="none"/>
            <w:lang w:val="en-US"/>
          </w:rPr>
          <w:t>rather</w:t>
        </w:r>
      </w:hyperlink>
      <w:r w:rsidRPr="002F30E3">
        <w:rPr>
          <w:rStyle w:val="definition"/>
          <w:i/>
          <w:sz w:val="28"/>
          <w:szCs w:val="28"/>
          <w:lang w:val="uk-UA"/>
        </w:rPr>
        <w:t xml:space="preserve"> </w:t>
      </w:r>
      <w:hyperlink r:id="rId90" w:tooltip="than" w:history="1">
        <w:r w:rsidRPr="002F30E3">
          <w:rPr>
            <w:rStyle w:val="a6"/>
            <w:i/>
            <w:color w:val="auto"/>
            <w:sz w:val="28"/>
            <w:szCs w:val="28"/>
            <w:u w:val="none"/>
            <w:lang w:val="en-US"/>
          </w:rPr>
          <w:t>than</w:t>
        </w:r>
      </w:hyperlink>
      <w:r w:rsidRPr="002F30E3">
        <w:rPr>
          <w:rStyle w:val="definition"/>
          <w:i/>
          <w:sz w:val="28"/>
          <w:szCs w:val="28"/>
          <w:lang w:val="uk-UA"/>
        </w:rPr>
        <w:t xml:space="preserve"> </w:t>
      </w:r>
      <w:hyperlink r:id="rId91" w:tooltip="depending" w:history="1">
        <w:r w:rsidRPr="002F30E3">
          <w:rPr>
            <w:rStyle w:val="a6"/>
            <w:i/>
            <w:color w:val="auto"/>
            <w:sz w:val="28"/>
            <w:szCs w:val="28"/>
            <w:u w:val="none"/>
            <w:lang w:val="en-US"/>
          </w:rPr>
          <w:t>depending</w:t>
        </w:r>
      </w:hyperlink>
      <w:r w:rsidRPr="002F30E3">
        <w:rPr>
          <w:rStyle w:val="definition"/>
          <w:i/>
          <w:sz w:val="28"/>
          <w:szCs w:val="28"/>
          <w:lang w:val="uk-UA"/>
        </w:rPr>
        <w:t xml:space="preserve"> </w:t>
      </w:r>
      <w:hyperlink r:id="rId92" w:tooltip="on" w:history="1">
        <w:r w:rsidRPr="002F30E3">
          <w:rPr>
            <w:rStyle w:val="a6"/>
            <w:i/>
            <w:color w:val="auto"/>
            <w:sz w:val="28"/>
            <w:szCs w:val="28"/>
            <w:u w:val="none"/>
            <w:lang w:val="en-US"/>
          </w:rPr>
          <w:t>on</w:t>
        </w:r>
      </w:hyperlink>
      <w:r w:rsidRPr="002F30E3">
        <w:rPr>
          <w:rStyle w:val="definition"/>
          <w:i/>
          <w:sz w:val="28"/>
          <w:szCs w:val="28"/>
          <w:lang w:val="uk-UA"/>
        </w:rPr>
        <w:t xml:space="preserve"> </w:t>
      </w:r>
      <w:hyperlink r:id="rId93" w:tooltip="a" w:history="1">
        <w:r w:rsidRPr="002F30E3">
          <w:rPr>
            <w:rStyle w:val="a6"/>
            <w:i/>
            <w:color w:val="auto"/>
            <w:sz w:val="28"/>
            <w:szCs w:val="28"/>
            <w:u w:val="none"/>
            <w:lang w:val="en-US"/>
          </w:rPr>
          <w:t>a</w:t>
        </w:r>
      </w:hyperlink>
      <w:r w:rsidRPr="002F30E3">
        <w:rPr>
          <w:rStyle w:val="definition"/>
          <w:i/>
          <w:sz w:val="28"/>
          <w:szCs w:val="28"/>
          <w:lang w:val="uk-UA"/>
        </w:rPr>
        <w:t xml:space="preserve"> </w:t>
      </w:r>
      <w:hyperlink r:id="rId94" w:tooltip="god" w:history="1">
        <w:r w:rsidRPr="002F30E3">
          <w:rPr>
            <w:rStyle w:val="a6"/>
            <w:i/>
            <w:color w:val="auto"/>
            <w:sz w:val="28"/>
            <w:szCs w:val="28"/>
            <w:u w:val="none"/>
            <w:lang w:val="en-US"/>
          </w:rPr>
          <w:t>God</w:t>
        </w:r>
      </w:hyperlink>
      <w:r w:rsidRPr="002F30E3">
        <w:rPr>
          <w:rStyle w:val="definition"/>
          <w:i/>
          <w:sz w:val="28"/>
          <w:szCs w:val="28"/>
          <w:lang w:val="uk-UA"/>
        </w:rPr>
        <w:t xml:space="preserve"> </w:t>
      </w:r>
      <w:hyperlink r:id="rId95" w:tooltip="or" w:history="1">
        <w:r w:rsidRPr="002F30E3">
          <w:rPr>
            <w:rStyle w:val="a6"/>
            <w:i/>
            <w:color w:val="auto"/>
            <w:sz w:val="28"/>
            <w:szCs w:val="28"/>
            <w:u w:val="none"/>
            <w:lang w:val="en-US"/>
          </w:rPr>
          <w:t>or</w:t>
        </w:r>
      </w:hyperlink>
      <w:r w:rsidRPr="002F30E3">
        <w:rPr>
          <w:rStyle w:val="definition"/>
          <w:i/>
          <w:sz w:val="28"/>
          <w:szCs w:val="28"/>
          <w:lang w:val="uk-UA"/>
        </w:rPr>
        <w:t xml:space="preserve"> </w:t>
      </w:r>
      <w:hyperlink r:id="rId96" w:tooltip="religion" w:history="1">
        <w:r w:rsidRPr="002F30E3">
          <w:rPr>
            <w:rStyle w:val="a6"/>
            <w:i/>
            <w:color w:val="auto"/>
            <w:sz w:val="28"/>
            <w:szCs w:val="28"/>
            <w:u w:val="none"/>
            <w:lang w:val="en-US"/>
          </w:rPr>
          <w:t>religion</w:t>
        </w:r>
      </w:hyperlink>
      <w:r w:rsidRPr="002F30E3">
        <w:rPr>
          <w:sz w:val="28"/>
          <w:szCs w:val="28"/>
          <w:lang w:val="uk-UA"/>
        </w:rPr>
        <w:t>”</w:t>
      </w:r>
      <w:r w:rsidRPr="002F30E3">
        <w:rPr>
          <w:rStyle w:val="a6"/>
          <w:color w:val="auto"/>
          <w:sz w:val="28"/>
          <w:szCs w:val="28"/>
          <w:u w:val="none"/>
          <w:lang w:val="uk-UA"/>
        </w:rPr>
        <w:t xml:space="preserve">), </w:t>
      </w:r>
      <w:r w:rsidRPr="002F30E3">
        <w:rPr>
          <w:sz w:val="28"/>
          <w:szCs w:val="28"/>
          <w:lang w:val="uk-UA"/>
        </w:rPr>
        <w:t>а слово</w:t>
      </w:r>
      <w:r>
        <w:rPr>
          <w:sz w:val="28"/>
          <w:szCs w:val="28"/>
          <w:lang w:val="uk-UA"/>
        </w:rPr>
        <w:t xml:space="preserve"> </w:t>
      </w:r>
      <w:r w:rsidRPr="000153A9">
        <w:rPr>
          <w:b/>
          <w:bCs/>
          <w:i/>
          <w:iCs/>
          <w:sz w:val="28"/>
          <w:szCs w:val="28"/>
          <w:lang w:val="en-US"/>
        </w:rPr>
        <w:t>rationalism</w:t>
      </w:r>
      <w:r>
        <w:rPr>
          <w:sz w:val="28"/>
          <w:szCs w:val="28"/>
          <w:lang w:val="uk-UA"/>
        </w:rPr>
        <w:t xml:space="preserve">/раціоналізм/ (5) повністю співпадає з українських визначенням цього поняття </w:t>
      </w:r>
      <w:r w:rsidRPr="000153A9">
        <w:rPr>
          <w:sz w:val="28"/>
          <w:szCs w:val="28"/>
          <w:lang w:val="uk-UA"/>
        </w:rPr>
        <w:t>(“</w:t>
      </w:r>
      <w:r w:rsidRPr="000153A9">
        <w:rPr>
          <w:i/>
          <w:iCs/>
          <w:sz w:val="28"/>
          <w:szCs w:val="28"/>
          <w:lang w:val="en"/>
        </w:rPr>
        <w:t>Philosophy</w:t>
      </w:r>
      <w:r w:rsidRPr="000153A9">
        <w:rPr>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doctrine</w:t>
      </w:r>
      <w:r w:rsidRPr="000153A9">
        <w:rPr>
          <w:i/>
          <w:sz w:val="28"/>
          <w:szCs w:val="28"/>
          <w:lang w:val="uk-UA"/>
        </w:rPr>
        <w:t xml:space="preserve"> </w:t>
      </w:r>
      <w:r w:rsidRPr="000153A9">
        <w:rPr>
          <w:i/>
          <w:sz w:val="28"/>
          <w:szCs w:val="28"/>
          <w:lang w:val="en-US"/>
        </w:rPr>
        <w:t>that</w:t>
      </w:r>
      <w:r w:rsidRPr="000153A9">
        <w:rPr>
          <w:i/>
          <w:sz w:val="28"/>
          <w:szCs w:val="28"/>
          <w:lang w:val="uk-UA"/>
        </w:rPr>
        <w:t xml:space="preserve"> </w:t>
      </w:r>
      <w:r w:rsidRPr="000153A9">
        <w:rPr>
          <w:i/>
          <w:sz w:val="28"/>
          <w:szCs w:val="28"/>
          <w:lang w:val="en-US"/>
        </w:rPr>
        <w:t>reason</w:t>
      </w:r>
      <w:r w:rsidRPr="000153A9">
        <w:rPr>
          <w:i/>
          <w:sz w:val="28"/>
          <w:szCs w:val="28"/>
          <w:lang w:val="uk-UA"/>
        </w:rPr>
        <w:t xml:space="preserve"> </w:t>
      </w:r>
      <w:r w:rsidRPr="000153A9">
        <w:rPr>
          <w:i/>
          <w:sz w:val="28"/>
          <w:szCs w:val="28"/>
          <w:lang w:val="en-US"/>
        </w:rPr>
        <w:t>alone</w:t>
      </w:r>
      <w:r w:rsidRPr="000153A9">
        <w:rPr>
          <w:i/>
          <w:sz w:val="28"/>
          <w:szCs w:val="28"/>
          <w:lang w:val="uk-UA"/>
        </w:rPr>
        <w:t xml:space="preserve"> </w:t>
      </w:r>
      <w:r w:rsidRPr="000153A9">
        <w:rPr>
          <w:i/>
          <w:sz w:val="28"/>
          <w:szCs w:val="28"/>
          <w:lang w:val="en-US"/>
        </w:rPr>
        <w:t>is</w:t>
      </w:r>
      <w:r w:rsidRPr="000153A9">
        <w:rPr>
          <w:i/>
          <w:sz w:val="28"/>
          <w:szCs w:val="28"/>
          <w:lang w:val="uk-UA"/>
        </w:rPr>
        <w:t xml:space="preserve"> </w:t>
      </w:r>
      <w:r w:rsidRPr="000153A9">
        <w:rPr>
          <w:i/>
          <w:sz w:val="28"/>
          <w:szCs w:val="28"/>
          <w:lang w:val="en-US"/>
        </w:rPr>
        <w:t>a</w:t>
      </w:r>
      <w:r w:rsidRPr="000153A9">
        <w:rPr>
          <w:i/>
          <w:sz w:val="28"/>
          <w:szCs w:val="28"/>
          <w:lang w:val="uk-UA"/>
        </w:rPr>
        <w:t xml:space="preserve"> </w:t>
      </w:r>
      <w:r w:rsidRPr="000153A9">
        <w:rPr>
          <w:i/>
          <w:sz w:val="28"/>
          <w:szCs w:val="28"/>
          <w:lang w:val="en-US"/>
        </w:rPr>
        <w:t>source</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knowledge</w:t>
      </w:r>
      <w:r w:rsidRPr="000153A9">
        <w:rPr>
          <w:i/>
          <w:sz w:val="28"/>
          <w:szCs w:val="28"/>
          <w:lang w:val="uk-UA"/>
        </w:rPr>
        <w:t xml:space="preserve"> </w:t>
      </w:r>
      <w:r w:rsidRPr="000153A9">
        <w:rPr>
          <w:i/>
          <w:sz w:val="28"/>
          <w:szCs w:val="28"/>
          <w:lang w:val="en-US"/>
        </w:rPr>
        <w:t>and</w:t>
      </w:r>
      <w:r w:rsidRPr="000153A9">
        <w:rPr>
          <w:i/>
          <w:sz w:val="28"/>
          <w:szCs w:val="28"/>
          <w:lang w:val="uk-UA"/>
        </w:rPr>
        <w:t xml:space="preserve"> </w:t>
      </w:r>
      <w:r w:rsidRPr="000153A9">
        <w:rPr>
          <w:i/>
          <w:sz w:val="28"/>
          <w:szCs w:val="28"/>
          <w:lang w:val="en-US"/>
        </w:rPr>
        <w:t>is</w:t>
      </w:r>
      <w:r w:rsidRPr="000153A9">
        <w:rPr>
          <w:i/>
          <w:sz w:val="28"/>
          <w:szCs w:val="28"/>
          <w:lang w:val="uk-UA"/>
        </w:rPr>
        <w:t xml:space="preserve"> </w:t>
      </w:r>
      <w:hyperlink r:id="rId97" w:history="1">
        <w:r w:rsidRPr="000153A9">
          <w:rPr>
            <w:i/>
            <w:sz w:val="28"/>
            <w:szCs w:val="28"/>
            <w:lang w:val="en-US"/>
          </w:rPr>
          <w:t>independent</w:t>
        </w:r>
      </w:hyperlink>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experience</w:t>
      </w:r>
      <w:r w:rsidRPr="000153A9">
        <w:rPr>
          <w:sz w:val="28"/>
          <w:szCs w:val="28"/>
          <w:lang w:val="uk-UA"/>
        </w:rPr>
        <w:t>”).</w:t>
      </w:r>
    </w:p>
    <w:p w:rsidR="00EF350F" w:rsidRDefault="00EF350F" w:rsidP="00EF350F">
      <w:pPr>
        <w:ind w:firstLine="709"/>
        <w:jc w:val="both"/>
        <w:rPr>
          <w:iCs/>
          <w:sz w:val="28"/>
          <w:szCs w:val="28"/>
          <w:lang w:val="uk-UA"/>
        </w:rPr>
      </w:pPr>
      <w:r>
        <w:rPr>
          <w:b/>
          <w:i/>
          <w:sz w:val="28"/>
          <w:szCs w:val="28"/>
          <w:lang w:val="uk-UA"/>
        </w:rPr>
        <w:t>П</w:t>
      </w:r>
      <w:r w:rsidRPr="00321BA2">
        <w:rPr>
          <w:b/>
          <w:i/>
          <w:sz w:val="28"/>
          <w:szCs w:val="28"/>
          <w:lang w:val="uk-UA"/>
        </w:rPr>
        <w:t>люралізм</w:t>
      </w:r>
      <w:r w:rsidRPr="00321BA2">
        <w:rPr>
          <w:sz w:val="28"/>
          <w:szCs w:val="28"/>
          <w:lang w:val="uk-UA"/>
        </w:rPr>
        <w:t xml:space="preserve"> </w:t>
      </w:r>
      <w:r>
        <w:rPr>
          <w:sz w:val="28"/>
          <w:szCs w:val="28"/>
          <w:lang w:val="uk-UA"/>
        </w:rPr>
        <w:t xml:space="preserve">(2) </w:t>
      </w:r>
      <w:r w:rsidRPr="00321BA2">
        <w:rPr>
          <w:sz w:val="28"/>
          <w:szCs w:val="28"/>
          <w:lang w:val="uk-UA"/>
        </w:rPr>
        <w:t>розглядається як “</w:t>
      </w:r>
      <w:r w:rsidRPr="00321BA2">
        <w:rPr>
          <w:i/>
          <w:sz w:val="28"/>
          <w:szCs w:val="28"/>
          <w:lang w:val="uk-UA"/>
        </w:rPr>
        <w:t>філософська</w:t>
      </w:r>
      <w:r w:rsidRPr="00321BA2">
        <w:rPr>
          <w:sz w:val="28"/>
          <w:szCs w:val="28"/>
          <w:lang w:val="uk-UA"/>
        </w:rPr>
        <w:t xml:space="preserve"> (</w:t>
      </w:r>
      <w:r w:rsidRPr="00321BA2">
        <w:rPr>
          <w:i/>
          <w:sz w:val="28"/>
          <w:szCs w:val="28"/>
          <w:lang w:val="uk-UA"/>
        </w:rPr>
        <w:t>метафізична</w:t>
      </w:r>
      <w:r w:rsidRPr="00321BA2">
        <w:rPr>
          <w:sz w:val="28"/>
          <w:szCs w:val="28"/>
          <w:lang w:val="uk-UA"/>
        </w:rPr>
        <w:t xml:space="preserve">) </w:t>
      </w:r>
      <w:r w:rsidRPr="00321BA2">
        <w:rPr>
          <w:i/>
          <w:sz w:val="28"/>
          <w:szCs w:val="28"/>
          <w:lang w:val="uk-UA"/>
        </w:rPr>
        <w:t>концепція</w:t>
      </w:r>
      <w:r w:rsidRPr="00321BA2">
        <w:rPr>
          <w:sz w:val="28"/>
          <w:szCs w:val="28"/>
          <w:lang w:val="uk-UA"/>
        </w:rPr>
        <w:t xml:space="preserve">, </w:t>
      </w:r>
      <w:r w:rsidRPr="00321BA2">
        <w:rPr>
          <w:i/>
          <w:sz w:val="28"/>
          <w:szCs w:val="28"/>
          <w:lang w:val="uk-UA"/>
        </w:rPr>
        <w:t>відповідно до якої дійсність складається з багатьох самостійних сутностей</w:t>
      </w:r>
      <w:r w:rsidRPr="00321BA2">
        <w:rPr>
          <w:sz w:val="28"/>
          <w:szCs w:val="28"/>
          <w:lang w:val="uk-UA"/>
        </w:rPr>
        <w:t xml:space="preserve">, </w:t>
      </w:r>
      <w:r w:rsidRPr="00321BA2">
        <w:rPr>
          <w:i/>
          <w:sz w:val="28"/>
          <w:szCs w:val="28"/>
          <w:lang w:val="uk-UA"/>
        </w:rPr>
        <w:t>що не утворюють абсолютної єдності</w:t>
      </w:r>
      <w:r w:rsidRPr="00321BA2">
        <w:rPr>
          <w:sz w:val="28"/>
          <w:szCs w:val="28"/>
          <w:lang w:val="uk-UA"/>
        </w:rPr>
        <w:t>”</w:t>
      </w:r>
      <w:r>
        <w:rPr>
          <w:sz w:val="28"/>
          <w:szCs w:val="28"/>
          <w:lang w:val="uk-UA"/>
        </w:rPr>
        <w:t xml:space="preserve"> і має семантичну тотожність з англійським аксіономеном </w:t>
      </w:r>
      <w:r w:rsidRPr="000153A9">
        <w:rPr>
          <w:b/>
          <w:bCs/>
          <w:i/>
          <w:iCs/>
          <w:sz w:val="28"/>
          <w:szCs w:val="28"/>
          <w:lang w:val="en-US"/>
        </w:rPr>
        <w:t>pluralism</w:t>
      </w:r>
      <w:r>
        <w:rPr>
          <w:b/>
          <w:bCs/>
          <w:i/>
          <w:iCs/>
          <w:sz w:val="28"/>
          <w:szCs w:val="28"/>
          <w:lang w:val="uk-UA"/>
        </w:rPr>
        <w:t xml:space="preserve"> </w:t>
      </w:r>
      <w:r>
        <w:rPr>
          <w:bCs/>
          <w:iCs/>
          <w:sz w:val="28"/>
          <w:szCs w:val="28"/>
          <w:lang w:val="uk-UA"/>
        </w:rPr>
        <w:t xml:space="preserve">(4) </w:t>
      </w:r>
      <w:r w:rsidRPr="000153A9">
        <w:rPr>
          <w:sz w:val="28"/>
          <w:szCs w:val="28"/>
          <w:lang w:val="uk-UA"/>
        </w:rPr>
        <w:t>(“</w:t>
      </w:r>
      <w:r w:rsidRPr="009F3BD4">
        <w:rPr>
          <w:i/>
          <w:iCs/>
          <w:sz w:val="28"/>
          <w:szCs w:val="28"/>
          <w:lang w:val="en-US"/>
        </w:rPr>
        <w:t>Philosophy</w:t>
      </w:r>
      <w:r w:rsidRPr="009F3BD4">
        <w:rPr>
          <w:sz w:val="28"/>
          <w:szCs w:val="28"/>
          <w:lang w:val="uk-UA"/>
        </w:rPr>
        <w:t>.</w:t>
      </w:r>
      <w:r w:rsidRPr="000153A9">
        <w:rPr>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doctrine</w:t>
      </w:r>
      <w:r w:rsidRPr="000153A9">
        <w:rPr>
          <w:i/>
          <w:sz w:val="28"/>
          <w:szCs w:val="28"/>
          <w:lang w:val="uk-UA"/>
        </w:rPr>
        <w:t xml:space="preserve"> </w:t>
      </w:r>
      <w:r w:rsidRPr="000153A9">
        <w:rPr>
          <w:i/>
          <w:sz w:val="28"/>
          <w:szCs w:val="28"/>
          <w:lang w:val="en-US"/>
        </w:rPr>
        <w:t>that</w:t>
      </w:r>
      <w:r w:rsidRPr="000153A9">
        <w:rPr>
          <w:i/>
          <w:sz w:val="28"/>
          <w:szCs w:val="28"/>
          <w:lang w:val="uk-UA"/>
        </w:rPr>
        <w:t xml:space="preserve"> </w:t>
      </w:r>
      <w:r w:rsidRPr="000153A9">
        <w:rPr>
          <w:i/>
          <w:sz w:val="28"/>
          <w:szCs w:val="28"/>
          <w:lang w:val="en-US"/>
        </w:rPr>
        <w:t>reality</w:t>
      </w:r>
      <w:r w:rsidRPr="000153A9">
        <w:rPr>
          <w:i/>
          <w:sz w:val="28"/>
          <w:szCs w:val="28"/>
          <w:lang w:val="uk-UA"/>
        </w:rPr>
        <w:t xml:space="preserve"> </w:t>
      </w:r>
      <w:r w:rsidRPr="000153A9">
        <w:rPr>
          <w:i/>
          <w:sz w:val="28"/>
          <w:szCs w:val="28"/>
          <w:lang w:val="en-US"/>
        </w:rPr>
        <w:t>is</w:t>
      </w:r>
      <w:r w:rsidRPr="000153A9">
        <w:rPr>
          <w:i/>
          <w:sz w:val="28"/>
          <w:szCs w:val="28"/>
          <w:lang w:val="uk-UA"/>
        </w:rPr>
        <w:t xml:space="preserve"> </w:t>
      </w:r>
      <w:r w:rsidRPr="000153A9">
        <w:rPr>
          <w:i/>
          <w:sz w:val="28"/>
          <w:szCs w:val="28"/>
          <w:lang w:val="en-US"/>
        </w:rPr>
        <w:t>composed</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many</w:t>
      </w:r>
      <w:r w:rsidRPr="000153A9">
        <w:rPr>
          <w:i/>
          <w:sz w:val="28"/>
          <w:szCs w:val="28"/>
          <w:lang w:val="uk-UA"/>
        </w:rPr>
        <w:t xml:space="preserve"> </w:t>
      </w:r>
      <w:r w:rsidRPr="000153A9">
        <w:rPr>
          <w:i/>
          <w:sz w:val="28"/>
          <w:szCs w:val="28"/>
          <w:lang w:val="en-US"/>
        </w:rPr>
        <w:t>ultimate</w:t>
      </w:r>
      <w:r w:rsidRPr="000153A9">
        <w:rPr>
          <w:i/>
          <w:sz w:val="28"/>
          <w:szCs w:val="28"/>
          <w:lang w:val="uk-UA"/>
        </w:rPr>
        <w:t xml:space="preserve"> </w:t>
      </w:r>
      <w:r w:rsidRPr="000153A9">
        <w:rPr>
          <w:i/>
          <w:sz w:val="28"/>
          <w:szCs w:val="28"/>
          <w:lang w:val="en-US"/>
        </w:rPr>
        <w:t>substances</w:t>
      </w:r>
      <w:r w:rsidRPr="000153A9">
        <w:rPr>
          <w:sz w:val="28"/>
          <w:szCs w:val="28"/>
          <w:lang w:val="uk-UA"/>
        </w:rPr>
        <w:t>”)</w:t>
      </w:r>
      <w:r>
        <w:rPr>
          <w:sz w:val="28"/>
          <w:szCs w:val="28"/>
          <w:lang w:val="uk-UA"/>
        </w:rPr>
        <w:t xml:space="preserve">. </w:t>
      </w:r>
      <w:r w:rsidRPr="000153A9">
        <w:rPr>
          <w:sz w:val="28"/>
          <w:szCs w:val="28"/>
          <w:lang w:val="uk-UA"/>
        </w:rPr>
        <w:t xml:space="preserve">Лише один аксіономен </w:t>
      </w:r>
      <w:r w:rsidRPr="000153A9">
        <w:rPr>
          <w:b/>
          <w:i/>
          <w:iCs/>
          <w:sz w:val="28"/>
          <w:szCs w:val="28"/>
          <w:lang w:val="en-US"/>
        </w:rPr>
        <w:t>education</w:t>
      </w:r>
      <w:r w:rsidRPr="000153A9">
        <w:rPr>
          <w:iCs/>
          <w:sz w:val="28"/>
          <w:szCs w:val="28"/>
          <w:lang w:val="uk-UA"/>
        </w:rPr>
        <w:t xml:space="preserve"> характеризує теорію викладання й навчання (</w:t>
      </w:r>
      <w:r w:rsidRPr="000153A9">
        <w:rPr>
          <w:i/>
          <w:sz w:val="28"/>
          <w:szCs w:val="28"/>
          <w:lang w:val="en-US"/>
        </w:rPr>
        <w:t>the</w:t>
      </w:r>
      <w:r w:rsidRPr="000153A9">
        <w:rPr>
          <w:i/>
          <w:sz w:val="28"/>
          <w:szCs w:val="28"/>
          <w:lang w:val="uk-UA"/>
        </w:rPr>
        <w:t xml:space="preserve"> </w:t>
      </w:r>
      <w:r w:rsidRPr="000153A9">
        <w:rPr>
          <w:i/>
          <w:sz w:val="28"/>
          <w:szCs w:val="28"/>
          <w:lang w:val="en-US"/>
        </w:rPr>
        <w:t>theory</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teaching</w:t>
      </w:r>
      <w:r w:rsidRPr="000153A9">
        <w:rPr>
          <w:i/>
          <w:sz w:val="28"/>
          <w:szCs w:val="28"/>
          <w:lang w:val="uk-UA"/>
        </w:rPr>
        <w:t xml:space="preserve"> </w:t>
      </w:r>
      <w:r w:rsidRPr="000153A9">
        <w:rPr>
          <w:i/>
          <w:sz w:val="28"/>
          <w:szCs w:val="28"/>
          <w:lang w:val="en-US"/>
        </w:rPr>
        <w:t>and</w:t>
      </w:r>
      <w:r w:rsidRPr="000153A9">
        <w:rPr>
          <w:i/>
          <w:sz w:val="28"/>
          <w:szCs w:val="28"/>
          <w:lang w:val="uk-UA"/>
        </w:rPr>
        <w:t xml:space="preserve"> </w:t>
      </w:r>
      <w:r w:rsidRPr="000153A9">
        <w:rPr>
          <w:i/>
          <w:sz w:val="28"/>
          <w:szCs w:val="28"/>
          <w:lang w:val="en-US"/>
        </w:rPr>
        <w:t>learning</w:t>
      </w:r>
      <w:r w:rsidRPr="000153A9">
        <w:rPr>
          <w:iCs/>
          <w:sz w:val="28"/>
          <w:szCs w:val="28"/>
          <w:lang w:val="uk-UA"/>
        </w:rPr>
        <w:t>).</w:t>
      </w:r>
    </w:p>
    <w:p w:rsidR="00EF350F" w:rsidRDefault="00EF350F" w:rsidP="00EF350F">
      <w:pPr>
        <w:ind w:firstLine="709"/>
        <w:jc w:val="both"/>
        <w:rPr>
          <w:sz w:val="28"/>
          <w:szCs w:val="28"/>
          <w:lang w:val="uk-UA"/>
        </w:rPr>
      </w:pPr>
      <w:r w:rsidRPr="000153A9">
        <w:rPr>
          <w:b/>
          <w:i/>
          <w:sz w:val="28"/>
          <w:szCs w:val="28"/>
          <w:lang w:val="en-US"/>
        </w:rPr>
        <w:t>H</w:t>
      </w:r>
      <w:r w:rsidRPr="000153A9">
        <w:rPr>
          <w:b/>
          <w:i/>
          <w:iCs/>
          <w:sz w:val="28"/>
          <w:szCs w:val="28"/>
          <w:lang w:val="en-US"/>
        </w:rPr>
        <w:t>armony</w:t>
      </w:r>
      <w:r w:rsidRPr="000153A9">
        <w:rPr>
          <w:sz w:val="28"/>
          <w:szCs w:val="28"/>
          <w:lang w:val="uk-UA"/>
        </w:rPr>
        <w:t xml:space="preserve"> </w:t>
      </w:r>
      <w:r>
        <w:rPr>
          <w:sz w:val="28"/>
          <w:szCs w:val="28"/>
          <w:lang w:val="uk-UA"/>
        </w:rPr>
        <w:t>(7</w:t>
      </w:r>
      <w:r w:rsidRPr="00D008AE">
        <w:rPr>
          <w:sz w:val="28"/>
          <w:szCs w:val="28"/>
          <w:lang w:val="uk-UA"/>
        </w:rPr>
        <w:t>)</w:t>
      </w:r>
      <w:r w:rsidRPr="00D008AE">
        <w:rPr>
          <w:iCs/>
          <w:sz w:val="28"/>
          <w:szCs w:val="28"/>
          <w:lang w:val="uk-UA"/>
        </w:rPr>
        <w:t xml:space="preserve"> </w:t>
      </w:r>
      <w:r w:rsidRPr="00D008AE">
        <w:rPr>
          <w:rStyle w:val="a6"/>
          <w:color w:val="auto"/>
          <w:sz w:val="28"/>
          <w:szCs w:val="28"/>
          <w:u w:val="none"/>
          <w:lang w:val="uk-UA"/>
        </w:rPr>
        <w:t xml:space="preserve">тлумачиться </w:t>
      </w:r>
      <w:r w:rsidRPr="00D008AE">
        <w:rPr>
          <w:iCs/>
          <w:sz w:val="28"/>
          <w:szCs w:val="28"/>
          <w:lang w:val="uk-UA"/>
        </w:rPr>
        <w:t xml:space="preserve">водночас </w:t>
      </w:r>
      <w:r w:rsidRPr="00D008AE">
        <w:rPr>
          <w:rStyle w:val="a6"/>
          <w:color w:val="auto"/>
          <w:sz w:val="28"/>
          <w:szCs w:val="28"/>
          <w:u w:val="none"/>
          <w:lang w:val="uk-UA"/>
        </w:rPr>
        <w:t>як навчальна дисципліна і частина теорії музики, що вивчає побудову, відношення й поєднання тонів у звучанні (</w:t>
      </w:r>
      <w:r w:rsidRPr="00EF350F">
        <w:rPr>
          <w:b/>
          <w:i/>
          <w:iCs/>
          <w:sz w:val="28"/>
          <w:szCs w:val="28"/>
          <w:lang w:val="en-US"/>
        </w:rPr>
        <w:t>harmony</w:t>
      </w:r>
      <w:r w:rsidRPr="00EF350F">
        <w:rPr>
          <w:bCs/>
          <w:iCs/>
          <w:sz w:val="28"/>
          <w:szCs w:val="28"/>
          <w:lang w:val="uk-UA"/>
        </w:rPr>
        <w:t xml:space="preserve">: </w:t>
      </w:r>
      <w:r w:rsidRPr="00EF350F">
        <w:rPr>
          <w:bCs/>
          <w:sz w:val="28"/>
          <w:szCs w:val="28"/>
          <w:lang w:val="uk-UA"/>
        </w:rPr>
        <w:t>“</w:t>
      </w:r>
      <w:r w:rsidRPr="00EF350F">
        <w:rPr>
          <w:i/>
          <w:sz w:val="28"/>
          <w:szCs w:val="28"/>
          <w:lang w:val="en-US"/>
        </w:rPr>
        <w:t>the</w:t>
      </w:r>
      <w:r w:rsidRPr="00EF350F">
        <w:rPr>
          <w:i/>
          <w:sz w:val="28"/>
          <w:szCs w:val="28"/>
          <w:lang w:val="uk-UA"/>
        </w:rPr>
        <w:t xml:space="preserve"> </w:t>
      </w:r>
      <w:r w:rsidRPr="00EF350F">
        <w:rPr>
          <w:i/>
          <w:sz w:val="28"/>
          <w:szCs w:val="28"/>
          <w:lang w:val="en-US"/>
        </w:rPr>
        <w:t>structure</w:t>
      </w:r>
      <w:r w:rsidRPr="00EF350F">
        <w:rPr>
          <w:i/>
          <w:sz w:val="28"/>
          <w:szCs w:val="28"/>
          <w:lang w:val="uk-UA"/>
        </w:rPr>
        <w:t xml:space="preserve">, </w:t>
      </w:r>
      <w:r w:rsidRPr="00EF350F">
        <w:rPr>
          <w:i/>
          <w:sz w:val="28"/>
          <w:szCs w:val="28"/>
          <w:lang w:val="en-US"/>
        </w:rPr>
        <w:t>relations</w:t>
      </w:r>
      <w:r w:rsidRPr="00EF350F">
        <w:rPr>
          <w:i/>
          <w:sz w:val="28"/>
          <w:szCs w:val="28"/>
          <w:lang w:val="uk-UA"/>
        </w:rPr>
        <w:t xml:space="preserve">, </w:t>
      </w:r>
      <w:r w:rsidRPr="00EF350F">
        <w:rPr>
          <w:i/>
          <w:sz w:val="28"/>
          <w:szCs w:val="28"/>
          <w:lang w:val="en-US"/>
        </w:rPr>
        <w:t>and</w:t>
      </w:r>
      <w:r w:rsidRPr="00EF350F">
        <w:rPr>
          <w:i/>
          <w:sz w:val="28"/>
          <w:szCs w:val="28"/>
          <w:lang w:val="uk-UA"/>
        </w:rPr>
        <w:t xml:space="preserve"> </w:t>
      </w:r>
      <w:r w:rsidRPr="00EF350F">
        <w:rPr>
          <w:i/>
          <w:sz w:val="28"/>
          <w:szCs w:val="28"/>
          <w:lang w:val="en-US"/>
        </w:rPr>
        <w:t>practical</w:t>
      </w:r>
      <w:r w:rsidRPr="00EF350F">
        <w:rPr>
          <w:i/>
          <w:sz w:val="28"/>
          <w:szCs w:val="28"/>
          <w:lang w:val="uk-UA"/>
        </w:rPr>
        <w:t xml:space="preserve"> </w:t>
      </w:r>
      <w:r w:rsidRPr="00EF350F">
        <w:rPr>
          <w:i/>
          <w:sz w:val="28"/>
          <w:szCs w:val="28"/>
          <w:lang w:val="en-US"/>
        </w:rPr>
        <w:t>combination</w:t>
      </w:r>
      <w:r w:rsidRPr="00EF350F">
        <w:rPr>
          <w:i/>
          <w:sz w:val="28"/>
          <w:szCs w:val="28"/>
          <w:lang w:val="uk-UA"/>
        </w:rPr>
        <w:t xml:space="preserve"> </w:t>
      </w:r>
      <w:r w:rsidRPr="00EF350F">
        <w:rPr>
          <w:i/>
          <w:sz w:val="28"/>
          <w:szCs w:val="28"/>
          <w:lang w:val="en-US"/>
        </w:rPr>
        <w:t>of</w:t>
      </w:r>
      <w:r w:rsidRPr="00EF350F">
        <w:rPr>
          <w:i/>
          <w:sz w:val="28"/>
          <w:szCs w:val="28"/>
          <w:lang w:val="uk-UA"/>
        </w:rPr>
        <w:t xml:space="preserve"> </w:t>
      </w:r>
      <w:r w:rsidRPr="00EF350F">
        <w:rPr>
          <w:i/>
          <w:sz w:val="28"/>
          <w:szCs w:val="28"/>
          <w:lang w:val="en-US"/>
        </w:rPr>
        <w:t>chords</w:t>
      </w:r>
      <w:r w:rsidRPr="00EF350F">
        <w:rPr>
          <w:sz w:val="28"/>
          <w:szCs w:val="28"/>
          <w:lang w:val="uk-UA"/>
        </w:rPr>
        <w:t xml:space="preserve">”). Оптимізмом у філософії називають доктрину, що існуючий світ є найкращім із усіх можливих світів </w:t>
      </w:r>
      <w:r w:rsidRPr="00EF350F">
        <w:rPr>
          <w:rStyle w:val="a6"/>
          <w:color w:val="auto"/>
          <w:sz w:val="28"/>
          <w:szCs w:val="28"/>
          <w:lang w:val="uk-UA"/>
        </w:rPr>
        <w:t>(</w:t>
      </w:r>
      <w:r w:rsidRPr="00EF350F">
        <w:rPr>
          <w:b/>
          <w:bCs/>
          <w:i/>
          <w:iCs/>
          <w:sz w:val="28"/>
          <w:szCs w:val="28"/>
          <w:lang w:val="en-US"/>
        </w:rPr>
        <w:t>o</w:t>
      </w:r>
      <w:r w:rsidRPr="000153A9">
        <w:rPr>
          <w:b/>
          <w:bCs/>
          <w:i/>
          <w:iCs/>
          <w:sz w:val="28"/>
          <w:szCs w:val="28"/>
          <w:lang w:val="en-US"/>
        </w:rPr>
        <w:t>ptimism</w:t>
      </w:r>
      <w:r>
        <w:rPr>
          <w:b/>
          <w:bCs/>
          <w:i/>
          <w:iCs/>
          <w:sz w:val="28"/>
          <w:szCs w:val="28"/>
          <w:lang w:val="uk-UA"/>
        </w:rPr>
        <w:t xml:space="preserve"> </w:t>
      </w:r>
      <w:r>
        <w:rPr>
          <w:sz w:val="28"/>
          <w:szCs w:val="28"/>
          <w:lang w:val="uk-UA"/>
        </w:rPr>
        <w:t>(7)</w:t>
      </w:r>
      <w:r w:rsidRPr="000153A9">
        <w:rPr>
          <w:bCs/>
          <w:iCs/>
          <w:sz w:val="28"/>
          <w:szCs w:val="28"/>
          <w:lang w:val="uk-UA"/>
        </w:rPr>
        <w:t xml:space="preserve">: </w:t>
      </w:r>
      <w:r w:rsidRPr="000153A9">
        <w:rPr>
          <w:bCs/>
          <w:sz w:val="28"/>
          <w:szCs w:val="28"/>
          <w:lang w:val="uk-UA"/>
        </w:rPr>
        <w:t>“</w:t>
      </w:r>
      <w:r w:rsidRPr="000153A9">
        <w:rPr>
          <w:i/>
          <w:sz w:val="28"/>
          <w:szCs w:val="28"/>
          <w:lang w:val="en-US"/>
        </w:rPr>
        <w:t>Philosophy</w:t>
      </w:r>
      <w:r w:rsidRPr="000153A9">
        <w:rPr>
          <w:i/>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doctrine</w:t>
      </w:r>
      <w:r w:rsidRPr="000153A9">
        <w:rPr>
          <w:i/>
          <w:sz w:val="28"/>
          <w:szCs w:val="28"/>
          <w:lang w:val="uk-UA"/>
        </w:rPr>
        <w:t xml:space="preserve"> </w:t>
      </w:r>
      <w:r w:rsidRPr="000153A9">
        <w:rPr>
          <w:i/>
          <w:sz w:val="28"/>
          <w:szCs w:val="28"/>
          <w:lang w:val="en-US"/>
        </w:rPr>
        <w:t>that</w:t>
      </w:r>
      <w:r w:rsidRPr="000153A9">
        <w:rPr>
          <w:i/>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existing</w:t>
      </w:r>
      <w:r w:rsidRPr="000153A9">
        <w:rPr>
          <w:i/>
          <w:sz w:val="28"/>
          <w:szCs w:val="28"/>
          <w:lang w:val="uk-UA"/>
        </w:rPr>
        <w:t xml:space="preserve"> </w:t>
      </w:r>
      <w:r w:rsidRPr="000153A9">
        <w:rPr>
          <w:i/>
          <w:sz w:val="28"/>
          <w:szCs w:val="28"/>
          <w:lang w:val="en-US"/>
        </w:rPr>
        <w:t>world</w:t>
      </w:r>
      <w:r w:rsidRPr="000153A9">
        <w:rPr>
          <w:i/>
          <w:sz w:val="28"/>
          <w:szCs w:val="28"/>
          <w:lang w:val="uk-UA"/>
        </w:rPr>
        <w:t xml:space="preserve"> </w:t>
      </w:r>
      <w:r w:rsidRPr="000153A9">
        <w:rPr>
          <w:i/>
          <w:sz w:val="28"/>
          <w:szCs w:val="28"/>
          <w:lang w:val="en-US"/>
        </w:rPr>
        <w:t>is</w:t>
      </w:r>
      <w:r w:rsidRPr="000153A9">
        <w:rPr>
          <w:i/>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best</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all</w:t>
      </w:r>
      <w:r w:rsidRPr="000153A9">
        <w:rPr>
          <w:i/>
          <w:sz w:val="28"/>
          <w:szCs w:val="28"/>
          <w:lang w:val="uk-UA"/>
        </w:rPr>
        <w:t xml:space="preserve"> </w:t>
      </w:r>
      <w:r w:rsidRPr="000153A9">
        <w:rPr>
          <w:i/>
          <w:sz w:val="28"/>
          <w:szCs w:val="28"/>
          <w:lang w:val="en-US"/>
        </w:rPr>
        <w:t>possible</w:t>
      </w:r>
      <w:r w:rsidRPr="000153A9">
        <w:rPr>
          <w:i/>
          <w:sz w:val="28"/>
          <w:szCs w:val="28"/>
          <w:lang w:val="uk-UA"/>
        </w:rPr>
        <w:t xml:space="preserve"> </w:t>
      </w:r>
      <w:r w:rsidRPr="000153A9">
        <w:rPr>
          <w:i/>
          <w:sz w:val="28"/>
          <w:szCs w:val="28"/>
          <w:lang w:val="en-US"/>
        </w:rPr>
        <w:t>worlds</w:t>
      </w:r>
      <w:r>
        <w:rPr>
          <w:sz w:val="28"/>
          <w:szCs w:val="28"/>
          <w:lang w:val="uk-UA"/>
        </w:rPr>
        <w:t>”),</w:t>
      </w:r>
      <w:r w:rsidRPr="000153A9">
        <w:rPr>
          <w:sz w:val="28"/>
          <w:szCs w:val="28"/>
          <w:lang w:val="uk-UA"/>
        </w:rPr>
        <w:t xml:space="preserve"> </w:t>
      </w:r>
      <w:r w:rsidRPr="000153A9">
        <w:rPr>
          <w:b/>
          <w:bCs/>
          <w:i/>
          <w:iCs/>
          <w:sz w:val="28"/>
          <w:szCs w:val="28"/>
          <w:lang w:val="en-US"/>
        </w:rPr>
        <w:t>pragmatism</w:t>
      </w:r>
      <w:r w:rsidRPr="000153A9">
        <w:rPr>
          <w:sz w:val="28"/>
          <w:szCs w:val="28"/>
          <w:lang w:val="uk-UA"/>
        </w:rPr>
        <w:t xml:space="preserve"> </w:t>
      </w:r>
      <w:r>
        <w:rPr>
          <w:sz w:val="28"/>
          <w:szCs w:val="28"/>
          <w:lang w:val="uk-UA"/>
        </w:rPr>
        <w:t xml:space="preserve">(5) </w:t>
      </w:r>
      <w:r w:rsidRPr="000153A9">
        <w:rPr>
          <w:sz w:val="28"/>
          <w:szCs w:val="28"/>
          <w:lang w:val="uk-UA"/>
        </w:rPr>
        <w:t>полягає в тому, що зміст поняття має лише практичне застосування (“</w:t>
      </w:r>
      <w:r w:rsidRPr="000153A9">
        <w:rPr>
          <w:i/>
          <w:iCs/>
          <w:sz w:val="28"/>
          <w:szCs w:val="28"/>
          <w:lang w:val="en"/>
        </w:rPr>
        <w:t>Philosophy</w:t>
      </w:r>
      <w:r w:rsidRPr="000153A9">
        <w:rPr>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doctrine</w:t>
      </w:r>
      <w:r w:rsidRPr="000153A9">
        <w:rPr>
          <w:i/>
          <w:sz w:val="28"/>
          <w:szCs w:val="28"/>
          <w:lang w:val="uk-UA"/>
        </w:rPr>
        <w:t xml:space="preserve"> </w:t>
      </w:r>
      <w:r w:rsidRPr="000153A9">
        <w:rPr>
          <w:i/>
          <w:sz w:val="28"/>
          <w:szCs w:val="28"/>
          <w:lang w:val="en-US"/>
        </w:rPr>
        <w:t>that</w:t>
      </w:r>
      <w:r w:rsidRPr="000153A9">
        <w:rPr>
          <w:i/>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content</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a</w:t>
      </w:r>
      <w:r w:rsidRPr="000153A9">
        <w:rPr>
          <w:i/>
          <w:sz w:val="28"/>
          <w:szCs w:val="28"/>
          <w:lang w:val="uk-UA"/>
        </w:rPr>
        <w:t xml:space="preserve"> </w:t>
      </w:r>
      <w:r w:rsidRPr="000153A9">
        <w:rPr>
          <w:i/>
          <w:sz w:val="28"/>
          <w:szCs w:val="28"/>
          <w:lang w:val="en-US"/>
        </w:rPr>
        <w:t>concept</w:t>
      </w:r>
      <w:r w:rsidRPr="000153A9">
        <w:rPr>
          <w:i/>
          <w:sz w:val="28"/>
          <w:szCs w:val="28"/>
          <w:lang w:val="uk-UA"/>
        </w:rPr>
        <w:t xml:space="preserve"> </w:t>
      </w:r>
      <w:r w:rsidRPr="000153A9">
        <w:rPr>
          <w:i/>
          <w:sz w:val="28"/>
          <w:szCs w:val="28"/>
          <w:lang w:val="en-US"/>
        </w:rPr>
        <w:t>consists</w:t>
      </w:r>
      <w:r w:rsidRPr="000153A9">
        <w:rPr>
          <w:i/>
          <w:sz w:val="28"/>
          <w:szCs w:val="28"/>
          <w:lang w:val="uk-UA"/>
        </w:rPr>
        <w:t xml:space="preserve"> </w:t>
      </w:r>
      <w:r w:rsidRPr="000153A9">
        <w:rPr>
          <w:i/>
          <w:sz w:val="28"/>
          <w:szCs w:val="28"/>
          <w:lang w:val="en-US"/>
        </w:rPr>
        <w:t>only</w:t>
      </w:r>
      <w:r w:rsidRPr="000153A9">
        <w:rPr>
          <w:i/>
          <w:sz w:val="28"/>
          <w:szCs w:val="28"/>
          <w:lang w:val="uk-UA"/>
        </w:rPr>
        <w:t xml:space="preserve"> </w:t>
      </w:r>
      <w:r w:rsidRPr="000153A9">
        <w:rPr>
          <w:i/>
          <w:sz w:val="28"/>
          <w:szCs w:val="28"/>
          <w:lang w:val="en-US"/>
        </w:rPr>
        <w:t>in</w:t>
      </w:r>
      <w:r w:rsidRPr="000153A9">
        <w:rPr>
          <w:i/>
          <w:sz w:val="28"/>
          <w:szCs w:val="28"/>
          <w:lang w:val="uk-UA"/>
        </w:rPr>
        <w:t xml:space="preserve"> </w:t>
      </w:r>
      <w:r w:rsidRPr="000153A9">
        <w:rPr>
          <w:i/>
          <w:sz w:val="28"/>
          <w:szCs w:val="28"/>
          <w:lang w:val="en-US"/>
        </w:rPr>
        <w:t>its</w:t>
      </w:r>
      <w:r w:rsidRPr="000153A9">
        <w:rPr>
          <w:i/>
          <w:sz w:val="28"/>
          <w:szCs w:val="28"/>
          <w:lang w:val="uk-UA"/>
        </w:rPr>
        <w:t xml:space="preserve"> </w:t>
      </w:r>
      <w:r w:rsidRPr="000153A9">
        <w:rPr>
          <w:i/>
          <w:sz w:val="28"/>
          <w:szCs w:val="28"/>
          <w:lang w:val="en-US"/>
        </w:rPr>
        <w:t>practical</w:t>
      </w:r>
      <w:r w:rsidRPr="000153A9">
        <w:rPr>
          <w:i/>
          <w:sz w:val="28"/>
          <w:szCs w:val="28"/>
          <w:lang w:val="uk-UA"/>
        </w:rPr>
        <w:t xml:space="preserve"> </w:t>
      </w:r>
      <w:r w:rsidRPr="000153A9">
        <w:rPr>
          <w:i/>
          <w:sz w:val="28"/>
          <w:szCs w:val="28"/>
          <w:lang w:val="en-US"/>
        </w:rPr>
        <w:t>applicability</w:t>
      </w:r>
      <w:r w:rsidRPr="000153A9">
        <w:rPr>
          <w:sz w:val="28"/>
          <w:szCs w:val="28"/>
          <w:lang w:val="uk-UA"/>
        </w:rPr>
        <w:t xml:space="preserve">”), </w:t>
      </w:r>
      <w:r w:rsidRPr="000153A9">
        <w:rPr>
          <w:b/>
          <w:bCs/>
          <w:i/>
          <w:iCs/>
          <w:sz w:val="28"/>
          <w:szCs w:val="28"/>
          <w:lang w:val="en-US"/>
        </w:rPr>
        <w:t>aestheticism</w:t>
      </w:r>
      <w:r w:rsidRPr="000153A9">
        <w:rPr>
          <w:sz w:val="28"/>
          <w:szCs w:val="28"/>
          <w:lang w:val="uk-UA"/>
        </w:rPr>
        <w:t xml:space="preserve"> </w:t>
      </w:r>
      <w:r>
        <w:rPr>
          <w:sz w:val="28"/>
          <w:szCs w:val="28"/>
          <w:lang w:val="uk-UA"/>
        </w:rPr>
        <w:t xml:space="preserve">(5) </w:t>
      </w:r>
      <w:r w:rsidRPr="000153A9">
        <w:rPr>
          <w:sz w:val="28"/>
          <w:szCs w:val="28"/>
          <w:lang w:val="uk-UA"/>
        </w:rPr>
        <w:t>передбачає, що всі моральні принципи походять від категорії краси (“</w:t>
      </w:r>
      <w:r w:rsidRPr="000153A9">
        <w:rPr>
          <w:i/>
          <w:iCs/>
          <w:sz w:val="28"/>
          <w:szCs w:val="28"/>
          <w:lang w:val="en"/>
        </w:rPr>
        <w:t>Philosophy</w:t>
      </w:r>
      <w:r w:rsidRPr="000153A9">
        <w:rPr>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philosophical</w:t>
      </w:r>
      <w:r w:rsidRPr="000153A9">
        <w:rPr>
          <w:i/>
          <w:sz w:val="28"/>
          <w:szCs w:val="28"/>
          <w:lang w:val="uk-UA"/>
        </w:rPr>
        <w:t xml:space="preserve"> </w:t>
      </w:r>
      <w:r w:rsidRPr="000153A9">
        <w:rPr>
          <w:i/>
          <w:sz w:val="28"/>
          <w:szCs w:val="28"/>
          <w:lang w:val="en-US"/>
        </w:rPr>
        <w:t>doctrine</w:t>
      </w:r>
      <w:r w:rsidRPr="000153A9">
        <w:rPr>
          <w:i/>
          <w:sz w:val="28"/>
          <w:szCs w:val="28"/>
          <w:lang w:val="uk-UA"/>
        </w:rPr>
        <w:t xml:space="preserve"> </w:t>
      </w:r>
      <w:r w:rsidRPr="000153A9">
        <w:rPr>
          <w:i/>
          <w:sz w:val="28"/>
          <w:szCs w:val="28"/>
          <w:lang w:val="en-US"/>
        </w:rPr>
        <w:t>that</w:t>
      </w:r>
      <w:r w:rsidRPr="000153A9">
        <w:rPr>
          <w:i/>
          <w:sz w:val="28"/>
          <w:szCs w:val="28"/>
          <w:lang w:val="uk-UA"/>
        </w:rPr>
        <w:t xml:space="preserve"> </w:t>
      </w:r>
      <w:r w:rsidRPr="000153A9">
        <w:rPr>
          <w:i/>
          <w:sz w:val="28"/>
          <w:szCs w:val="28"/>
          <w:lang w:val="en-US"/>
        </w:rPr>
        <w:t>all</w:t>
      </w:r>
      <w:r w:rsidRPr="000153A9">
        <w:rPr>
          <w:i/>
          <w:sz w:val="28"/>
          <w:szCs w:val="28"/>
          <w:lang w:val="uk-UA"/>
        </w:rPr>
        <w:t xml:space="preserve"> </w:t>
      </w:r>
      <w:r w:rsidRPr="000153A9">
        <w:rPr>
          <w:i/>
          <w:sz w:val="28"/>
          <w:szCs w:val="28"/>
          <w:lang w:val="en-US"/>
        </w:rPr>
        <w:t>moral</w:t>
      </w:r>
      <w:r w:rsidRPr="000153A9">
        <w:rPr>
          <w:i/>
          <w:sz w:val="28"/>
          <w:szCs w:val="28"/>
          <w:lang w:val="uk-UA"/>
        </w:rPr>
        <w:t xml:space="preserve"> </w:t>
      </w:r>
      <w:r w:rsidRPr="000153A9">
        <w:rPr>
          <w:i/>
          <w:sz w:val="28"/>
          <w:szCs w:val="28"/>
          <w:lang w:val="en-US"/>
        </w:rPr>
        <w:t>principles</w:t>
      </w:r>
      <w:r w:rsidRPr="000153A9">
        <w:rPr>
          <w:i/>
          <w:sz w:val="28"/>
          <w:szCs w:val="28"/>
          <w:lang w:val="uk-UA"/>
        </w:rPr>
        <w:t xml:space="preserve"> </w:t>
      </w:r>
      <w:r w:rsidRPr="000153A9">
        <w:rPr>
          <w:i/>
          <w:sz w:val="28"/>
          <w:szCs w:val="28"/>
          <w:lang w:val="en-US"/>
        </w:rPr>
        <w:t>are</w:t>
      </w:r>
      <w:r w:rsidRPr="000153A9">
        <w:rPr>
          <w:i/>
          <w:sz w:val="28"/>
          <w:szCs w:val="28"/>
          <w:lang w:val="uk-UA"/>
        </w:rPr>
        <w:t xml:space="preserve"> </w:t>
      </w:r>
      <w:r w:rsidRPr="000153A9">
        <w:rPr>
          <w:i/>
          <w:sz w:val="28"/>
          <w:szCs w:val="28"/>
          <w:lang w:val="en-US"/>
        </w:rPr>
        <w:t>derived</w:t>
      </w:r>
      <w:r w:rsidRPr="000153A9">
        <w:rPr>
          <w:i/>
          <w:sz w:val="28"/>
          <w:szCs w:val="28"/>
          <w:lang w:val="uk-UA"/>
        </w:rPr>
        <w:t xml:space="preserve"> </w:t>
      </w:r>
      <w:r w:rsidRPr="000153A9">
        <w:rPr>
          <w:i/>
          <w:sz w:val="28"/>
          <w:szCs w:val="28"/>
          <w:lang w:val="en-US"/>
        </w:rPr>
        <w:t>from</w:t>
      </w:r>
      <w:r w:rsidRPr="000153A9">
        <w:rPr>
          <w:i/>
          <w:sz w:val="28"/>
          <w:szCs w:val="28"/>
          <w:lang w:val="uk-UA"/>
        </w:rPr>
        <w:t xml:space="preserve"> </w:t>
      </w:r>
      <w:r w:rsidRPr="000153A9">
        <w:rPr>
          <w:i/>
          <w:sz w:val="28"/>
          <w:szCs w:val="28"/>
          <w:lang w:val="en-US"/>
        </w:rPr>
        <w:t>beauty</w:t>
      </w:r>
      <w:r w:rsidRPr="000153A9">
        <w:rPr>
          <w:sz w:val="28"/>
          <w:szCs w:val="28"/>
          <w:lang w:val="uk-UA"/>
        </w:rPr>
        <w:t xml:space="preserve">”), </w:t>
      </w:r>
      <w:r>
        <w:rPr>
          <w:sz w:val="28"/>
          <w:szCs w:val="28"/>
          <w:lang w:val="uk-UA"/>
        </w:rPr>
        <w:t xml:space="preserve">а </w:t>
      </w:r>
      <w:r w:rsidRPr="000153A9">
        <w:rPr>
          <w:b/>
          <w:bCs/>
          <w:i/>
          <w:iCs/>
          <w:sz w:val="28"/>
          <w:szCs w:val="28"/>
          <w:lang w:val="en-US"/>
        </w:rPr>
        <w:t>traditionalism</w:t>
      </w:r>
      <w:r w:rsidRPr="000153A9">
        <w:rPr>
          <w:sz w:val="28"/>
          <w:szCs w:val="28"/>
          <w:lang w:val="uk-UA"/>
        </w:rPr>
        <w:t xml:space="preserve"> </w:t>
      </w:r>
      <w:r>
        <w:rPr>
          <w:sz w:val="28"/>
          <w:szCs w:val="28"/>
          <w:lang w:val="uk-UA"/>
        </w:rPr>
        <w:t xml:space="preserve">(3) </w:t>
      </w:r>
      <w:r w:rsidRPr="000153A9">
        <w:rPr>
          <w:sz w:val="28"/>
          <w:szCs w:val="28"/>
          <w:lang w:val="uk-UA"/>
        </w:rPr>
        <w:t>твердить, що всі знання породжуються милістю Бога й за традицією зберігаються назавжди (“</w:t>
      </w:r>
      <w:r w:rsidRPr="000153A9">
        <w:rPr>
          <w:i/>
          <w:iCs/>
          <w:sz w:val="28"/>
          <w:szCs w:val="28"/>
          <w:lang w:val="en-US"/>
        </w:rPr>
        <w:t>Philosophy</w:t>
      </w:r>
      <w:r w:rsidRPr="000153A9">
        <w:rPr>
          <w:i/>
          <w:iCs/>
          <w:sz w:val="28"/>
          <w:szCs w:val="28"/>
          <w:lang w:val="uk-UA"/>
        </w:rPr>
        <w:t>.</w:t>
      </w:r>
      <w:r w:rsidRPr="000153A9">
        <w:rPr>
          <w:i/>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doctrine</w:t>
      </w:r>
      <w:r w:rsidRPr="000153A9">
        <w:rPr>
          <w:i/>
          <w:sz w:val="28"/>
          <w:szCs w:val="28"/>
          <w:lang w:val="uk-UA"/>
        </w:rPr>
        <w:t xml:space="preserve"> </w:t>
      </w:r>
      <w:r w:rsidRPr="000153A9">
        <w:rPr>
          <w:i/>
          <w:sz w:val="28"/>
          <w:szCs w:val="28"/>
          <w:lang w:val="en-US"/>
        </w:rPr>
        <w:t>that</w:t>
      </w:r>
      <w:r w:rsidRPr="000153A9">
        <w:rPr>
          <w:i/>
          <w:sz w:val="28"/>
          <w:szCs w:val="28"/>
          <w:lang w:val="uk-UA"/>
        </w:rPr>
        <w:t xml:space="preserve"> </w:t>
      </w:r>
      <w:r w:rsidRPr="000153A9">
        <w:rPr>
          <w:i/>
          <w:sz w:val="28"/>
          <w:szCs w:val="28"/>
          <w:lang w:val="en-US"/>
        </w:rPr>
        <w:t>all</w:t>
      </w:r>
      <w:r w:rsidRPr="000153A9">
        <w:rPr>
          <w:i/>
          <w:sz w:val="28"/>
          <w:szCs w:val="28"/>
          <w:lang w:val="uk-UA"/>
        </w:rPr>
        <w:t xml:space="preserve"> </w:t>
      </w:r>
      <w:r w:rsidRPr="000153A9">
        <w:rPr>
          <w:i/>
          <w:sz w:val="28"/>
          <w:szCs w:val="28"/>
          <w:lang w:val="en-US"/>
        </w:rPr>
        <w:t>knowledge</w:t>
      </w:r>
      <w:r w:rsidRPr="000153A9">
        <w:rPr>
          <w:i/>
          <w:sz w:val="28"/>
          <w:szCs w:val="28"/>
          <w:lang w:val="uk-UA"/>
        </w:rPr>
        <w:t xml:space="preserve"> </w:t>
      </w:r>
      <w:r w:rsidRPr="000153A9">
        <w:rPr>
          <w:i/>
          <w:sz w:val="28"/>
          <w:szCs w:val="28"/>
          <w:lang w:val="en-US"/>
        </w:rPr>
        <w:t>originates</w:t>
      </w:r>
      <w:r w:rsidRPr="000153A9">
        <w:rPr>
          <w:i/>
          <w:sz w:val="28"/>
          <w:szCs w:val="28"/>
          <w:lang w:val="uk-UA"/>
        </w:rPr>
        <w:t xml:space="preserve"> </w:t>
      </w:r>
      <w:r w:rsidRPr="000153A9">
        <w:rPr>
          <w:i/>
          <w:sz w:val="28"/>
          <w:szCs w:val="28"/>
          <w:lang w:val="en-US"/>
        </w:rPr>
        <w:t>in</w:t>
      </w:r>
      <w:r w:rsidRPr="000153A9">
        <w:rPr>
          <w:i/>
          <w:sz w:val="28"/>
          <w:szCs w:val="28"/>
          <w:lang w:val="uk-UA"/>
        </w:rPr>
        <w:t xml:space="preserve"> </w:t>
      </w:r>
      <w:r w:rsidRPr="000153A9">
        <w:rPr>
          <w:i/>
          <w:sz w:val="28"/>
          <w:szCs w:val="28"/>
          <w:lang w:val="en-US"/>
        </w:rPr>
        <w:t>divine</w:t>
      </w:r>
      <w:r w:rsidRPr="000153A9">
        <w:rPr>
          <w:i/>
          <w:sz w:val="28"/>
          <w:szCs w:val="28"/>
          <w:lang w:val="uk-UA"/>
        </w:rPr>
        <w:t xml:space="preserve"> </w:t>
      </w:r>
      <w:r w:rsidRPr="000153A9">
        <w:rPr>
          <w:i/>
          <w:sz w:val="28"/>
          <w:szCs w:val="28"/>
          <w:lang w:val="en-US"/>
        </w:rPr>
        <w:t>revelation</w:t>
      </w:r>
      <w:r w:rsidRPr="000153A9">
        <w:rPr>
          <w:i/>
          <w:sz w:val="28"/>
          <w:szCs w:val="28"/>
          <w:lang w:val="uk-UA"/>
        </w:rPr>
        <w:t xml:space="preserve"> </w:t>
      </w:r>
      <w:r w:rsidRPr="000153A9">
        <w:rPr>
          <w:i/>
          <w:sz w:val="28"/>
          <w:szCs w:val="28"/>
          <w:lang w:val="en-US"/>
        </w:rPr>
        <w:t>and</w:t>
      </w:r>
      <w:r w:rsidRPr="000153A9">
        <w:rPr>
          <w:i/>
          <w:sz w:val="28"/>
          <w:szCs w:val="28"/>
          <w:lang w:val="uk-UA"/>
        </w:rPr>
        <w:t xml:space="preserve"> </w:t>
      </w:r>
      <w:r w:rsidRPr="000153A9">
        <w:rPr>
          <w:i/>
          <w:sz w:val="28"/>
          <w:szCs w:val="28"/>
          <w:lang w:val="en-US"/>
        </w:rPr>
        <w:t>is</w:t>
      </w:r>
      <w:r w:rsidRPr="000153A9">
        <w:rPr>
          <w:i/>
          <w:sz w:val="28"/>
          <w:szCs w:val="28"/>
          <w:lang w:val="uk-UA"/>
        </w:rPr>
        <w:t xml:space="preserve"> </w:t>
      </w:r>
      <w:r w:rsidRPr="000153A9">
        <w:rPr>
          <w:i/>
          <w:sz w:val="28"/>
          <w:szCs w:val="28"/>
          <w:lang w:val="en-US"/>
        </w:rPr>
        <w:t>perpetuated</w:t>
      </w:r>
      <w:r w:rsidRPr="000153A9">
        <w:rPr>
          <w:i/>
          <w:sz w:val="28"/>
          <w:szCs w:val="28"/>
          <w:lang w:val="uk-UA"/>
        </w:rPr>
        <w:t xml:space="preserve"> </w:t>
      </w:r>
      <w:r w:rsidRPr="000153A9">
        <w:rPr>
          <w:i/>
          <w:sz w:val="28"/>
          <w:szCs w:val="28"/>
          <w:lang w:val="en-US"/>
        </w:rPr>
        <w:t>by</w:t>
      </w:r>
      <w:r w:rsidRPr="000153A9">
        <w:rPr>
          <w:i/>
          <w:sz w:val="28"/>
          <w:szCs w:val="28"/>
          <w:lang w:val="uk-UA"/>
        </w:rPr>
        <w:t xml:space="preserve"> </w:t>
      </w:r>
      <w:r w:rsidRPr="000153A9">
        <w:rPr>
          <w:i/>
          <w:sz w:val="28"/>
          <w:szCs w:val="28"/>
          <w:lang w:val="en-US"/>
        </w:rPr>
        <w:t>tradition</w:t>
      </w:r>
      <w:r w:rsidRPr="000153A9">
        <w:rPr>
          <w:sz w:val="28"/>
          <w:szCs w:val="28"/>
          <w:lang w:val="uk-UA"/>
        </w:rPr>
        <w:t>”)</w:t>
      </w:r>
      <w:r>
        <w:rPr>
          <w:sz w:val="28"/>
          <w:szCs w:val="28"/>
          <w:lang w:val="uk-UA"/>
        </w:rPr>
        <w:t>.</w:t>
      </w:r>
    </w:p>
    <w:p w:rsidR="00EF350F" w:rsidRDefault="00EF350F" w:rsidP="00EF350F">
      <w:pPr>
        <w:ind w:firstLine="709"/>
        <w:jc w:val="both"/>
        <w:rPr>
          <w:sz w:val="28"/>
          <w:szCs w:val="28"/>
          <w:lang w:val="uk-UA"/>
        </w:rPr>
      </w:pPr>
      <w:r>
        <w:rPr>
          <w:sz w:val="28"/>
          <w:szCs w:val="28"/>
          <w:lang w:val="uk-UA"/>
        </w:rPr>
        <w:t>Семантизуючи галузі</w:t>
      </w:r>
      <w:r w:rsidRPr="000153A9">
        <w:rPr>
          <w:sz w:val="28"/>
          <w:szCs w:val="28"/>
          <w:lang w:val="uk-UA"/>
        </w:rPr>
        <w:t xml:space="preserve"> знань</w:t>
      </w:r>
      <w:r>
        <w:rPr>
          <w:sz w:val="28"/>
          <w:szCs w:val="28"/>
          <w:lang w:val="uk-UA"/>
        </w:rPr>
        <w:t xml:space="preserve">, деякі аксіономени в двох мовах тлумачать наступне: </w:t>
      </w:r>
      <w:r w:rsidRPr="000153A9">
        <w:rPr>
          <w:b/>
          <w:i/>
          <w:sz w:val="28"/>
          <w:szCs w:val="28"/>
          <w:lang w:val="uk-UA"/>
        </w:rPr>
        <w:t>логіка</w:t>
      </w:r>
      <w:r>
        <w:rPr>
          <w:b/>
          <w:i/>
          <w:sz w:val="28"/>
          <w:szCs w:val="28"/>
          <w:lang w:val="uk-UA"/>
        </w:rPr>
        <w:t xml:space="preserve"> </w:t>
      </w:r>
      <w:r>
        <w:rPr>
          <w:sz w:val="28"/>
          <w:szCs w:val="28"/>
          <w:lang w:val="uk-UA"/>
        </w:rPr>
        <w:t xml:space="preserve">(8) так само як і </w:t>
      </w:r>
      <w:r w:rsidRPr="000153A9">
        <w:rPr>
          <w:b/>
          <w:i/>
          <w:iCs/>
          <w:sz w:val="28"/>
          <w:szCs w:val="28"/>
          <w:lang w:val="en-US"/>
        </w:rPr>
        <w:t>logic</w:t>
      </w:r>
      <w:r>
        <w:rPr>
          <w:b/>
          <w:i/>
          <w:sz w:val="28"/>
          <w:szCs w:val="28"/>
          <w:lang w:val="uk-UA"/>
        </w:rPr>
        <w:t xml:space="preserve"> </w:t>
      </w:r>
      <w:r>
        <w:rPr>
          <w:sz w:val="28"/>
          <w:szCs w:val="28"/>
          <w:lang w:val="uk-UA"/>
        </w:rPr>
        <w:t xml:space="preserve">(10) </w:t>
      </w:r>
      <w:r>
        <w:rPr>
          <w:b/>
          <w:i/>
          <w:sz w:val="28"/>
          <w:szCs w:val="28"/>
          <w:lang w:val="uk-UA"/>
        </w:rPr>
        <w:t xml:space="preserve">– </w:t>
      </w:r>
      <w:r w:rsidRPr="000153A9">
        <w:rPr>
          <w:sz w:val="28"/>
          <w:szCs w:val="28"/>
          <w:lang w:val="uk-UA"/>
        </w:rPr>
        <w:t>“</w:t>
      </w:r>
      <w:r>
        <w:rPr>
          <w:i/>
          <w:sz w:val="28"/>
          <w:szCs w:val="28"/>
          <w:lang w:val="uk-UA"/>
        </w:rPr>
        <w:t>наука</w:t>
      </w:r>
      <w:r w:rsidRPr="000153A9">
        <w:rPr>
          <w:i/>
          <w:sz w:val="28"/>
          <w:szCs w:val="28"/>
          <w:lang w:val="uk-UA"/>
        </w:rPr>
        <w:t xml:space="preserve"> про закони і форми мислення, методи пізнання та умови істинності знань і суджень</w:t>
      </w:r>
      <w:r w:rsidRPr="000153A9">
        <w:rPr>
          <w:sz w:val="28"/>
          <w:szCs w:val="28"/>
          <w:lang w:val="uk-UA"/>
        </w:rPr>
        <w:t>”</w:t>
      </w:r>
      <w:r>
        <w:rPr>
          <w:sz w:val="28"/>
          <w:szCs w:val="28"/>
          <w:lang w:val="uk-UA"/>
        </w:rPr>
        <w:t xml:space="preserve">, </w:t>
      </w:r>
      <w:r w:rsidRPr="000153A9">
        <w:rPr>
          <w:sz w:val="28"/>
          <w:szCs w:val="28"/>
          <w:lang w:val="uk-UA"/>
        </w:rPr>
        <w:t>“</w:t>
      </w:r>
      <w:r w:rsidRPr="000153A9">
        <w:rPr>
          <w:i/>
          <w:sz w:val="28"/>
          <w:szCs w:val="28"/>
          <w:lang w:val="en-US"/>
        </w:rPr>
        <w:t>the</w:t>
      </w:r>
      <w:r w:rsidRPr="000153A9">
        <w:rPr>
          <w:i/>
          <w:sz w:val="28"/>
          <w:szCs w:val="28"/>
          <w:lang w:val="uk-UA"/>
        </w:rPr>
        <w:t xml:space="preserve"> </w:t>
      </w:r>
      <w:r w:rsidRPr="000153A9">
        <w:rPr>
          <w:i/>
          <w:sz w:val="28"/>
          <w:szCs w:val="28"/>
          <w:lang w:val="en-US"/>
        </w:rPr>
        <w:t>science</w:t>
      </w:r>
      <w:r w:rsidRPr="000153A9">
        <w:rPr>
          <w:i/>
          <w:sz w:val="28"/>
          <w:szCs w:val="28"/>
          <w:lang w:val="uk-UA"/>
        </w:rPr>
        <w:t xml:space="preserve"> </w:t>
      </w:r>
      <w:r w:rsidRPr="000153A9">
        <w:rPr>
          <w:i/>
          <w:sz w:val="28"/>
          <w:szCs w:val="28"/>
          <w:lang w:val="en-US"/>
        </w:rPr>
        <w:t>that</w:t>
      </w:r>
      <w:r w:rsidRPr="000153A9">
        <w:rPr>
          <w:i/>
          <w:sz w:val="28"/>
          <w:szCs w:val="28"/>
          <w:lang w:val="uk-UA"/>
        </w:rPr>
        <w:t xml:space="preserve"> </w:t>
      </w:r>
      <w:r w:rsidRPr="000153A9">
        <w:rPr>
          <w:i/>
          <w:sz w:val="28"/>
          <w:szCs w:val="28"/>
          <w:lang w:val="en-US"/>
        </w:rPr>
        <w:t>investigates</w:t>
      </w:r>
      <w:r w:rsidRPr="000153A9">
        <w:rPr>
          <w:i/>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principles</w:t>
      </w:r>
      <w:r w:rsidRPr="000153A9">
        <w:rPr>
          <w:i/>
          <w:sz w:val="28"/>
          <w:szCs w:val="28"/>
          <w:lang w:val="uk-UA"/>
        </w:rPr>
        <w:t xml:space="preserve"> </w:t>
      </w:r>
      <w:r w:rsidRPr="000153A9">
        <w:rPr>
          <w:i/>
          <w:sz w:val="28"/>
          <w:szCs w:val="28"/>
          <w:lang w:val="en-US"/>
        </w:rPr>
        <w:t>governing</w:t>
      </w:r>
      <w:r w:rsidRPr="000153A9">
        <w:rPr>
          <w:i/>
          <w:sz w:val="28"/>
          <w:szCs w:val="28"/>
          <w:lang w:val="uk-UA"/>
        </w:rPr>
        <w:t xml:space="preserve"> </w:t>
      </w:r>
      <w:r w:rsidRPr="000153A9">
        <w:rPr>
          <w:i/>
          <w:sz w:val="28"/>
          <w:szCs w:val="28"/>
          <w:lang w:val="en-US"/>
        </w:rPr>
        <w:t>correct</w:t>
      </w:r>
      <w:r w:rsidRPr="000153A9">
        <w:rPr>
          <w:i/>
          <w:sz w:val="28"/>
          <w:szCs w:val="28"/>
          <w:lang w:val="uk-UA"/>
        </w:rPr>
        <w:t xml:space="preserve"> </w:t>
      </w:r>
      <w:r w:rsidRPr="000153A9">
        <w:rPr>
          <w:i/>
          <w:sz w:val="28"/>
          <w:szCs w:val="28"/>
          <w:lang w:val="en-US"/>
        </w:rPr>
        <w:t>or</w:t>
      </w:r>
      <w:r w:rsidRPr="000153A9">
        <w:rPr>
          <w:i/>
          <w:sz w:val="28"/>
          <w:szCs w:val="28"/>
          <w:lang w:val="uk-UA"/>
        </w:rPr>
        <w:t xml:space="preserve"> </w:t>
      </w:r>
      <w:r w:rsidRPr="000153A9">
        <w:rPr>
          <w:i/>
          <w:sz w:val="28"/>
          <w:szCs w:val="28"/>
          <w:lang w:val="en-US"/>
        </w:rPr>
        <w:t>reliable</w:t>
      </w:r>
      <w:r w:rsidRPr="000153A9">
        <w:rPr>
          <w:i/>
          <w:sz w:val="28"/>
          <w:szCs w:val="28"/>
          <w:lang w:val="uk-UA"/>
        </w:rPr>
        <w:t xml:space="preserve"> </w:t>
      </w:r>
      <w:r w:rsidRPr="000153A9">
        <w:rPr>
          <w:i/>
          <w:sz w:val="28"/>
          <w:szCs w:val="28"/>
          <w:lang w:val="en-US"/>
        </w:rPr>
        <w:t>inference</w:t>
      </w:r>
      <w:r>
        <w:rPr>
          <w:sz w:val="28"/>
          <w:szCs w:val="28"/>
          <w:lang w:val="uk-UA"/>
        </w:rPr>
        <w:t>”</w:t>
      </w:r>
      <w:r w:rsidRPr="000153A9">
        <w:rPr>
          <w:sz w:val="28"/>
          <w:szCs w:val="28"/>
          <w:lang w:val="uk-UA"/>
        </w:rPr>
        <w:t>,</w:t>
      </w:r>
      <w:r w:rsidRPr="00EE407F">
        <w:rPr>
          <w:b/>
          <w:i/>
          <w:sz w:val="28"/>
          <w:szCs w:val="28"/>
          <w:lang w:val="uk-UA"/>
        </w:rPr>
        <w:t xml:space="preserve"> </w:t>
      </w:r>
      <w:r w:rsidRPr="000153A9">
        <w:rPr>
          <w:b/>
          <w:i/>
          <w:sz w:val="28"/>
          <w:szCs w:val="28"/>
          <w:lang w:val="uk-UA"/>
        </w:rPr>
        <w:t>історія</w:t>
      </w:r>
      <w:r>
        <w:rPr>
          <w:b/>
          <w:i/>
          <w:sz w:val="28"/>
          <w:szCs w:val="28"/>
          <w:lang w:val="uk-UA"/>
        </w:rPr>
        <w:t xml:space="preserve"> – </w:t>
      </w:r>
      <w:r w:rsidRPr="000153A9">
        <w:rPr>
          <w:sz w:val="28"/>
          <w:szCs w:val="28"/>
          <w:lang w:val="uk-UA"/>
        </w:rPr>
        <w:t>“</w:t>
      </w:r>
      <w:r>
        <w:rPr>
          <w:i/>
          <w:sz w:val="28"/>
          <w:szCs w:val="28"/>
          <w:lang w:val="uk-UA"/>
        </w:rPr>
        <w:t>наука</w:t>
      </w:r>
      <w:r w:rsidRPr="000153A9">
        <w:rPr>
          <w:i/>
          <w:sz w:val="28"/>
          <w:szCs w:val="28"/>
          <w:lang w:val="uk-UA"/>
        </w:rPr>
        <w:t xml:space="preserve"> про загальний розвиток того чи іншого народу</w:t>
      </w:r>
      <w:r w:rsidRPr="000153A9">
        <w:rPr>
          <w:sz w:val="28"/>
          <w:szCs w:val="28"/>
          <w:lang w:val="uk-UA"/>
        </w:rPr>
        <w:t xml:space="preserve">, </w:t>
      </w:r>
      <w:r w:rsidRPr="000153A9">
        <w:rPr>
          <w:i/>
          <w:sz w:val="28"/>
          <w:szCs w:val="28"/>
          <w:lang w:val="uk-UA"/>
        </w:rPr>
        <w:t>країни, суспільства</w:t>
      </w:r>
      <w:r w:rsidRPr="000153A9">
        <w:rPr>
          <w:sz w:val="28"/>
          <w:szCs w:val="28"/>
          <w:lang w:val="uk-UA"/>
        </w:rPr>
        <w:t>, або</w:t>
      </w:r>
      <w:r w:rsidRPr="000153A9">
        <w:rPr>
          <w:i/>
          <w:sz w:val="28"/>
          <w:szCs w:val="28"/>
          <w:lang w:val="uk-UA"/>
        </w:rPr>
        <w:t xml:space="preserve"> науку, що вивчає процес розвитку</w:t>
      </w:r>
      <w:r w:rsidRPr="000153A9">
        <w:rPr>
          <w:sz w:val="28"/>
          <w:szCs w:val="28"/>
          <w:lang w:val="uk-UA"/>
        </w:rPr>
        <w:t>,</w:t>
      </w:r>
      <w:r w:rsidRPr="000153A9">
        <w:rPr>
          <w:i/>
          <w:sz w:val="28"/>
          <w:szCs w:val="28"/>
          <w:lang w:val="uk-UA"/>
        </w:rPr>
        <w:t xml:space="preserve"> послідовні зміни якої-небудь галузі природи</w:t>
      </w:r>
      <w:r w:rsidRPr="000153A9">
        <w:rPr>
          <w:sz w:val="28"/>
          <w:szCs w:val="28"/>
          <w:lang w:val="uk-UA"/>
        </w:rPr>
        <w:t xml:space="preserve">, </w:t>
      </w:r>
      <w:r w:rsidRPr="000153A9">
        <w:rPr>
          <w:i/>
          <w:sz w:val="28"/>
          <w:szCs w:val="28"/>
          <w:lang w:val="uk-UA"/>
        </w:rPr>
        <w:t>культури</w:t>
      </w:r>
      <w:r w:rsidRPr="000153A9">
        <w:rPr>
          <w:sz w:val="28"/>
          <w:szCs w:val="28"/>
          <w:lang w:val="uk-UA"/>
        </w:rPr>
        <w:t xml:space="preserve">, </w:t>
      </w:r>
      <w:r w:rsidRPr="000153A9">
        <w:rPr>
          <w:i/>
          <w:sz w:val="28"/>
          <w:szCs w:val="28"/>
          <w:lang w:val="uk-UA"/>
        </w:rPr>
        <w:t>знання</w:t>
      </w:r>
      <w:r w:rsidRPr="000153A9">
        <w:rPr>
          <w:bCs/>
          <w:sz w:val="28"/>
          <w:szCs w:val="28"/>
          <w:lang w:val="uk-UA"/>
        </w:rPr>
        <w:t xml:space="preserve">; юридичним змістом наділена лексична одиниця </w:t>
      </w:r>
      <w:r w:rsidRPr="000153A9">
        <w:rPr>
          <w:b/>
          <w:i/>
          <w:sz w:val="28"/>
          <w:szCs w:val="28"/>
          <w:lang w:val="en-US"/>
        </w:rPr>
        <w:t>law</w:t>
      </w:r>
      <w:r w:rsidRPr="000153A9">
        <w:rPr>
          <w:sz w:val="28"/>
          <w:szCs w:val="28"/>
          <w:lang w:val="uk-UA"/>
        </w:rPr>
        <w:t xml:space="preserve"> </w:t>
      </w:r>
      <w:r>
        <w:rPr>
          <w:sz w:val="28"/>
          <w:szCs w:val="28"/>
          <w:lang w:val="uk-UA"/>
        </w:rPr>
        <w:t xml:space="preserve">(18) </w:t>
      </w:r>
      <w:r w:rsidRPr="000153A9">
        <w:rPr>
          <w:sz w:val="28"/>
          <w:szCs w:val="28"/>
          <w:lang w:val="uk-UA"/>
        </w:rPr>
        <w:t>– галузь знань, що вивчає процедури встановлення громадських правил та їхнє правозастосування (</w:t>
      </w:r>
      <w:r w:rsidRPr="000153A9">
        <w:rPr>
          <w:iCs/>
          <w:sz w:val="28"/>
          <w:szCs w:val="28"/>
          <w:lang w:val="uk-UA"/>
        </w:rPr>
        <w:t>“</w:t>
      </w:r>
      <w:r w:rsidRPr="000153A9">
        <w:rPr>
          <w:i/>
          <w:sz w:val="28"/>
          <w:szCs w:val="28"/>
          <w:lang w:val="en-US"/>
        </w:rPr>
        <w:t>the</w:t>
      </w:r>
      <w:r w:rsidRPr="000153A9">
        <w:rPr>
          <w:i/>
          <w:sz w:val="28"/>
          <w:szCs w:val="28"/>
          <w:lang w:val="uk-UA"/>
        </w:rPr>
        <w:t xml:space="preserve"> </w:t>
      </w:r>
      <w:r w:rsidRPr="000153A9">
        <w:rPr>
          <w:i/>
          <w:sz w:val="28"/>
          <w:szCs w:val="28"/>
          <w:lang w:val="en-US"/>
        </w:rPr>
        <w:t>branch</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knowledge</w:t>
      </w:r>
      <w:r w:rsidRPr="000153A9">
        <w:rPr>
          <w:i/>
          <w:sz w:val="28"/>
          <w:szCs w:val="28"/>
          <w:lang w:val="uk-UA"/>
        </w:rPr>
        <w:t xml:space="preserve"> </w:t>
      </w:r>
      <w:r w:rsidRPr="000153A9">
        <w:rPr>
          <w:i/>
          <w:sz w:val="28"/>
          <w:szCs w:val="28"/>
          <w:lang w:val="en-US"/>
        </w:rPr>
        <w:t>or</w:t>
      </w:r>
      <w:r w:rsidRPr="000153A9">
        <w:rPr>
          <w:i/>
          <w:sz w:val="28"/>
          <w:szCs w:val="28"/>
          <w:lang w:val="uk-UA"/>
        </w:rPr>
        <w:t xml:space="preserve"> </w:t>
      </w:r>
      <w:r w:rsidRPr="000153A9">
        <w:rPr>
          <w:i/>
          <w:sz w:val="28"/>
          <w:szCs w:val="28"/>
          <w:lang w:val="en-US"/>
        </w:rPr>
        <w:t>study</w:t>
      </w:r>
      <w:r w:rsidRPr="000153A9">
        <w:rPr>
          <w:i/>
          <w:sz w:val="28"/>
          <w:szCs w:val="28"/>
          <w:lang w:val="uk-UA"/>
        </w:rPr>
        <w:t xml:space="preserve"> </w:t>
      </w:r>
      <w:r w:rsidRPr="000153A9">
        <w:rPr>
          <w:i/>
          <w:sz w:val="28"/>
          <w:szCs w:val="28"/>
          <w:lang w:val="en-US"/>
        </w:rPr>
        <w:t>concerned</w:t>
      </w:r>
      <w:r w:rsidRPr="000153A9">
        <w:rPr>
          <w:i/>
          <w:sz w:val="28"/>
          <w:szCs w:val="28"/>
          <w:lang w:val="uk-UA"/>
        </w:rPr>
        <w:t xml:space="preserve"> </w:t>
      </w:r>
      <w:r w:rsidRPr="000153A9">
        <w:rPr>
          <w:i/>
          <w:sz w:val="28"/>
          <w:szCs w:val="28"/>
          <w:lang w:val="en-US"/>
        </w:rPr>
        <w:t>with</w:t>
      </w:r>
      <w:r w:rsidRPr="000153A9">
        <w:rPr>
          <w:i/>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rules</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a</w:t>
      </w:r>
      <w:r w:rsidRPr="000153A9">
        <w:rPr>
          <w:i/>
          <w:sz w:val="28"/>
          <w:szCs w:val="28"/>
          <w:lang w:val="uk-UA"/>
        </w:rPr>
        <w:t xml:space="preserve"> </w:t>
      </w:r>
      <w:r w:rsidRPr="000153A9">
        <w:rPr>
          <w:i/>
          <w:sz w:val="28"/>
          <w:szCs w:val="28"/>
          <w:lang w:val="en-US"/>
        </w:rPr>
        <w:t>community</w:t>
      </w:r>
      <w:r w:rsidRPr="000153A9">
        <w:rPr>
          <w:i/>
          <w:sz w:val="28"/>
          <w:szCs w:val="28"/>
          <w:lang w:val="uk-UA"/>
        </w:rPr>
        <w:t xml:space="preserve"> </w:t>
      </w:r>
      <w:r w:rsidRPr="000153A9">
        <w:rPr>
          <w:i/>
          <w:sz w:val="28"/>
          <w:szCs w:val="28"/>
          <w:lang w:val="en-US"/>
        </w:rPr>
        <w:t>and</w:t>
      </w:r>
      <w:r w:rsidRPr="000153A9">
        <w:rPr>
          <w:i/>
          <w:sz w:val="28"/>
          <w:szCs w:val="28"/>
          <w:lang w:val="uk-UA"/>
        </w:rPr>
        <w:t xml:space="preserve"> </w:t>
      </w:r>
      <w:r w:rsidRPr="000153A9">
        <w:rPr>
          <w:i/>
          <w:sz w:val="28"/>
          <w:szCs w:val="28"/>
          <w:lang w:val="en-US"/>
        </w:rPr>
        <w:t>their</w:t>
      </w:r>
      <w:r w:rsidRPr="000153A9">
        <w:rPr>
          <w:i/>
          <w:sz w:val="28"/>
          <w:szCs w:val="28"/>
          <w:lang w:val="uk-UA"/>
        </w:rPr>
        <w:t xml:space="preserve"> </w:t>
      </w:r>
      <w:r w:rsidRPr="000153A9">
        <w:rPr>
          <w:i/>
          <w:sz w:val="28"/>
          <w:szCs w:val="28"/>
          <w:lang w:val="en-US"/>
        </w:rPr>
        <w:t>enforcement</w:t>
      </w:r>
      <w:r w:rsidRPr="000153A9">
        <w:rPr>
          <w:sz w:val="28"/>
          <w:szCs w:val="28"/>
          <w:lang w:val="uk-UA"/>
        </w:rPr>
        <w:t>”</w:t>
      </w:r>
      <w:r>
        <w:rPr>
          <w:sz w:val="28"/>
          <w:szCs w:val="28"/>
          <w:lang w:val="uk-UA"/>
        </w:rPr>
        <w:t xml:space="preserve">); </w:t>
      </w:r>
      <w:r w:rsidRPr="000153A9">
        <w:rPr>
          <w:sz w:val="28"/>
          <w:szCs w:val="28"/>
          <w:lang w:val="uk-UA"/>
        </w:rPr>
        <w:t xml:space="preserve">словом </w:t>
      </w:r>
      <w:r w:rsidRPr="000153A9">
        <w:rPr>
          <w:b/>
          <w:bCs/>
          <w:i/>
          <w:iCs/>
          <w:sz w:val="28"/>
          <w:szCs w:val="28"/>
          <w:lang w:val="en-US"/>
        </w:rPr>
        <w:t>art</w:t>
      </w:r>
      <w:r w:rsidRPr="000153A9">
        <w:rPr>
          <w:bCs/>
          <w:iCs/>
          <w:sz w:val="28"/>
          <w:szCs w:val="28"/>
          <w:lang w:val="uk-UA"/>
        </w:rPr>
        <w:t xml:space="preserve"> </w:t>
      </w:r>
      <w:r>
        <w:rPr>
          <w:sz w:val="28"/>
          <w:szCs w:val="28"/>
          <w:lang w:val="uk-UA"/>
        </w:rPr>
        <w:t xml:space="preserve">(15) </w:t>
      </w:r>
      <w:r w:rsidRPr="000153A9">
        <w:rPr>
          <w:bCs/>
          <w:iCs/>
          <w:sz w:val="28"/>
          <w:szCs w:val="28"/>
          <w:lang w:val="uk-UA"/>
        </w:rPr>
        <w:t xml:space="preserve">у давнину позначалася галузь знань, ученість, ерудиція </w:t>
      </w:r>
      <w:r w:rsidRPr="000153A9">
        <w:rPr>
          <w:sz w:val="28"/>
          <w:szCs w:val="28"/>
          <w:lang w:val="uk-UA"/>
        </w:rPr>
        <w:t>(</w:t>
      </w:r>
      <w:r w:rsidRPr="000153A9">
        <w:rPr>
          <w:b/>
          <w:bCs/>
          <w:i/>
          <w:iCs/>
          <w:sz w:val="28"/>
          <w:szCs w:val="28"/>
          <w:lang w:val="en-US"/>
        </w:rPr>
        <w:t>art</w:t>
      </w:r>
      <w:r w:rsidRPr="000153A9">
        <w:rPr>
          <w:bCs/>
          <w:iCs/>
          <w:sz w:val="28"/>
          <w:szCs w:val="28"/>
          <w:lang w:val="uk-UA"/>
        </w:rPr>
        <w:t>:</w:t>
      </w:r>
      <w:r w:rsidRPr="000153A9">
        <w:rPr>
          <w:sz w:val="28"/>
          <w:szCs w:val="28"/>
          <w:lang w:val="uk-UA"/>
        </w:rPr>
        <w:t xml:space="preserve"> “</w:t>
      </w:r>
      <w:r w:rsidRPr="000153A9">
        <w:rPr>
          <w:i/>
          <w:iCs/>
          <w:sz w:val="28"/>
          <w:szCs w:val="28"/>
          <w:lang w:val="en-US"/>
        </w:rPr>
        <w:t>Archaic</w:t>
      </w:r>
      <w:r w:rsidRPr="000153A9">
        <w:rPr>
          <w:i/>
          <w:iCs/>
          <w:sz w:val="28"/>
          <w:szCs w:val="28"/>
          <w:lang w:val="uk-UA"/>
        </w:rPr>
        <w:t xml:space="preserve">. </w:t>
      </w:r>
      <w:r w:rsidRPr="000153A9">
        <w:rPr>
          <w:i/>
          <w:sz w:val="28"/>
          <w:szCs w:val="28"/>
          <w:lang w:val="en-US"/>
        </w:rPr>
        <w:t>science</w:t>
      </w:r>
      <w:r w:rsidRPr="000153A9">
        <w:rPr>
          <w:sz w:val="28"/>
          <w:szCs w:val="28"/>
          <w:lang w:val="uk-UA"/>
        </w:rPr>
        <w:t xml:space="preserve">, </w:t>
      </w:r>
      <w:r w:rsidRPr="000153A9">
        <w:rPr>
          <w:i/>
          <w:sz w:val="28"/>
          <w:szCs w:val="28"/>
          <w:lang w:val="en-US"/>
        </w:rPr>
        <w:t>learning</w:t>
      </w:r>
      <w:r w:rsidRPr="000153A9">
        <w:rPr>
          <w:sz w:val="28"/>
          <w:szCs w:val="28"/>
          <w:lang w:val="uk-UA"/>
        </w:rPr>
        <w:t xml:space="preserve">, </w:t>
      </w:r>
      <w:r w:rsidRPr="000153A9">
        <w:rPr>
          <w:i/>
          <w:sz w:val="28"/>
          <w:szCs w:val="28"/>
          <w:lang w:val="en-US"/>
        </w:rPr>
        <w:t>or</w:t>
      </w:r>
      <w:r w:rsidRPr="000153A9">
        <w:rPr>
          <w:i/>
          <w:sz w:val="28"/>
          <w:szCs w:val="28"/>
          <w:lang w:val="uk-UA"/>
        </w:rPr>
        <w:t xml:space="preserve"> </w:t>
      </w:r>
      <w:r w:rsidRPr="000153A9">
        <w:rPr>
          <w:i/>
          <w:sz w:val="28"/>
          <w:szCs w:val="28"/>
          <w:lang w:val="en-US"/>
        </w:rPr>
        <w:t>scholarship</w:t>
      </w:r>
      <w:r>
        <w:rPr>
          <w:sz w:val="28"/>
          <w:szCs w:val="28"/>
          <w:lang w:val="uk-UA"/>
        </w:rPr>
        <w:t>”).</w:t>
      </w:r>
    </w:p>
    <w:p w:rsidR="00EF350F" w:rsidRPr="000153A9" w:rsidRDefault="00EF350F" w:rsidP="00EF350F">
      <w:pPr>
        <w:ind w:firstLine="709"/>
        <w:jc w:val="both"/>
        <w:rPr>
          <w:sz w:val="28"/>
          <w:szCs w:val="28"/>
          <w:lang w:val="uk-UA"/>
        </w:rPr>
      </w:pPr>
      <w:r>
        <w:rPr>
          <w:sz w:val="28"/>
          <w:szCs w:val="28"/>
          <w:lang w:val="uk-UA"/>
        </w:rPr>
        <w:lastRenderedPageBreak/>
        <w:t>Десятизначні а</w:t>
      </w:r>
      <w:r w:rsidRPr="000153A9">
        <w:rPr>
          <w:sz w:val="28"/>
          <w:szCs w:val="28"/>
          <w:lang w:val="uk-UA"/>
        </w:rPr>
        <w:t xml:space="preserve">ксіономени </w:t>
      </w:r>
      <w:r w:rsidRPr="000153A9">
        <w:rPr>
          <w:b/>
          <w:bCs/>
          <w:i/>
          <w:sz w:val="28"/>
          <w:szCs w:val="28"/>
          <w:lang w:val="en-US"/>
        </w:rPr>
        <w:t>language</w:t>
      </w:r>
      <w:r w:rsidRPr="000153A9">
        <w:rPr>
          <w:iCs/>
          <w:sz w:val="28"/>
          <w:szCs w:val="28"/>
          <w:lang w:val="uk-UA"/>
        </w:rPr>
        <w:t xml:space="preserve">, </w:t>
      </w:r>
      <w:r w:rsidRPr="000153A9">
        <w:rPr>
          <w:b/>
          <w:i/>
          <w:iCs/>
          <w:sz w:val="28"/>
          <w:szCs w:val="28"/>
          <w:lang w:val="en-US"/>
        </w:rPr>
        <w:t>discipline</w:t>
      </w:r>
      <w:r w:rsidRPr="000153A9">
        <w:rPr>
          <w:iCs/>
          <w:sz w:val="28"/>
          <w:szCs w:val="28"/>
          <w:lang w:val="uk-UA"/>
        </w:rPr>
        <w:t xml:space="preserve"> характеризують відповідні навчальні галузі знань: мовознавство </w:t>
      </w:r>
      <w:r w:rsidRPr="000153A9">
        <w:rPr>
          <w:sz w:val="28"/>
          <w:szCs w:val="28"/>
          <w:lang w:val="uk-UA"/>
        </w:rPr>
        <w:t>(</w:t>
      </w:r>
      <w:r w:rsidRPr="000153A9">
        <w:rPr>
          <w:b/>
          <w:bCs/>
          <w:i/>
          <w:sz w:val="28"/>
          <w:szCs w:val="28"/>
          <w:lang w:val="en-US"/>
        </w:rPr>
        <w:t>language</w:t>
      </w:r>
      <w:r w:rsidRPr="000153A9">
        <w:rPr>
          <w:bCs/>
          <w:iCs/>
          <w:sz w:val="28"/>
          <w:szCs w:val="28"/>
          <w:lang w:val="uk-UA"/>
        </w:rPr>
        <w:t>:</w:t>
      </w:r>
      <w:r w:rsidRPr="000153A9">
        <w:rPr>
          <w:sz w:val="28"/>
          <w:szCs w:val="28"/>
          <w:lang w:val="uk-UA"/>
        </w:rPr>
        <w:t xml:space="preserve"> “</w:t>
      </w:r>
      <w:r w:rsidRPr="000153A9">
        <w:rPr>
          <w:i/>
          <w:sz w:val="28"/>
          <w:szCs w:val="28"/>
          <w:lang w:val="en-US"/>
        </w:rPr>
        <w:t>Linguistics</w:t>
      </w:r>
      <w:r w:rsidRPr="000153A9">
        <w:rPr>
          <w:i/>
          <w:sz w:val="28"/>
          <w:szCs w:val="28"/>
          <w:lang w:val="uk-UA"/>
        </w:rPr>
        <w:t xml:space="preserve">; </w:t>
      </w:r>
      <w:r w:rsidRPr="000153A9">
        <w:rPr>
          <w:i/>
          <w:sz w:val="28"/>
          <w:szCs w:val="28"/>
          <w:lang w:val="en-US"/>
        </w:rPr>
        <w:t>the</w:t>
      </w:r>
      <w:r w:rsidRPr="000153A9">
        <w:rPr>
          <w:i/>
          <w:sz w:val="28"/>
          <w:szCs w:val="28"/>
          <w:lang w:val="uk-UA"/>
        </w:rPr>
        <w:t xml:space="preserve"> </w:t>
      </w:r>
      <w:r w:rsidRPr="000153A9">
        <w:rPr>
          <w:i/>
          <w:sz w:val="28"/>
          <w:szCs w:val="28"/>
          <w:lang w:val="en-US"/>
        </w:rPr>
        <w:t>study</w:t>
      </w:r>
      <w:r w:rsidRPr="000153A9">
        <w:rPr>
          <w:i/>
          <w:sz w:val="28"/>
          <w:szCs w:val="28"/>
          <w:lang w:val="uk-UA"/>
        </w:rPr>
        <w:t xml:space="preserve"> </w:t>
      </w:r>
      <w:r w:rsidRPr="000153A9">
        <w:rPr>
          <w:i/>
          <w:sz w:val="28"/>
          <w:szCs w:val="28"/>
          <w:lang w:val="en-US"/>
        </w:rPr>
        <w:t>of</w:t>
      </w:r>
      <w:r w:rsidRPr="000153A9">
        <w:rPr>
          <w:i/>
          <w:sz w:val="28"/>
          <w:szCs w:val="28"/>
          <w:lang w:val="uk-UA"/>
        </w:rPr>
        <w:t xml:space="preserve"> </w:t>
      </w:r>
      <w:r w:rsidRPr="000153A9">
        <w:rPr>
          <w:i/>
          <w:sz w:val="28"/>
          <w:szCs w:val="28"/>
          <w:lang w:val="en-US"/>
        </w:rPr>
        <w:t>language</w:t>
      </w:r>
      <w:r w:rsidRPr="000153A9">
        <w:rPr>
          <w:sz w:val="28"/>
          <w:szCs w:val="28"/>
          <w:lang w:val="uk-UA"/>
        </w:rPr>
        <w:t>”), дисципліну, що вивчається у вищому навчальному закладі (</w:t>
      </w:r>
      <w:r w:rsidRPr="000153A9">
        <w:rPr>
          <w:b/>
          <w:i/>
          <w:iCs/>
          <w:sz w:val="28"/>
          <w:szCs w:val="28"/>
          <w:lang w:val="en-US"/>
        </w:rPr>
        <w:t>discipline</w:t>
      </w:r>
      <w:r w:rsidRPr="000153A9">
        <w:rPr>
          <w:bCs/>
          <w:iCs/>
          <w:sz w:val="28"/>
          <w:szCs w:val="28"/>
          <w:lang w:val="uk-UA"/>
        </w:rPr>
        <w:t>:</w:t>
      </w:r>
      <w:r w:rsidRPr="000153A9">
        <w:rPr>
          <w:sz w:val="28"/>
          <w:szCs w:val="28"/>
          <w:lang w:val="uk-UA"/>
        </w:rPr>
        <w:t xml:space="preserve"> “</w:t>
      </w:r>
      <w:r w:rsidRPr="000153A9">
        <w:rPr>
          <w:i/>
          <w:sz w:val="28"/>
          <w:szCs w:val="28"/>
        </w:rPr>
        <w:t>a</w:t>
      </w:r>
      <w:r w:rsidRPr="000153A9">
        <w:rPr>
          <w:i/>
          <w:sz w:val="28"/>
          <w:szCs w:val="28"/>
          <w:lang w:val="uk-UA"/>
        </w:rPr>
        <w:t xml:space="preserve"> </w:t>
      </w:r>
      <w:r w:rsidRPr="000153A9">
        <w:rPr>
          <w:i/>
          <w:sz w:val="28"/>
          <w:szCs w:val="28"/>
        </w:rPr>
        <w:t>branch</w:t>
      </w:r>
      <w:r w:rsidRPr="000153A9">
        <w:rPr>
          <w:i/>
          <w:sz w:val="28"/>
          <w:szCs w:val="28"/>
          <w:lang w:val="uk-UA"/>
        </w:rPr>
        <w:t xml:space="preserve"> </w:t>
      </w:r>
      <w:r w:rsidRPr="000153A9">
        <w:rPr>
          <w:i/>
          <w:sz w:val="28"/>
          <w:szCs w:val="28"/>
        </w:rPr>
        <w:t>of</w:t>
      </w:r>
      <w:r w:rsidRPr="000153A9">
        <w:rPr>
          <w:i/>
          <w:sz w:val="28"/>
          <w:szCs w:val="28"/>
          <w:lang w:val="uk-UA"/>
        </w:rPr>
        <w:t xml:space="preserve"> </w:t>
      </w:r>
      <w:r w:rsidRPr="000153A9">
        <w:rPr>
          <w:i/>
          <w:sz w:val="28"/>
          <w:szCs w:val="28"/>
        </w:rPr>
        <w:t>knowledge</w:t>
      </w:r>
      <w:r w:rsidRPr="000153A9">
        <w:rPr>
          <w:sz w:val="28"/>
          <w:szCs w:val="28"/>
          <w:lang w:val="uk-UA"/>
        </w:rPr>
        <w:t>,</w:t>
      </w:r>
      <w:r w:rsidRPr="000153A9">
        <w:rPr>
          <w:i/>
          <w:sz w:val="28"/>
          <w:szCs w:val="28"/>
          <w:lang w:val="uk-UA"/>
        </w:rPr>
        <w:t xml:space="preserve"> </w:t>
      </w:r>
      <w:r w:rsidRPr="000153A9">
        <w:rPr>
          <w:i/>
          <w:sz w:val="28"/>
          <w:szCs w:val="28"/>
        </w:rPr>
        <w:t>typically</w:t>
      </w:r>
      <w:r w:rsidRPr="000153A9">
        <w:rPr>
          <w:i/>
          <w:sz w:val="28"/>
          <w:szCs w:val="28"/>
          <w:lang w:val="uk-UA"/>
        </w:rPr>
        <w:t xml:space="preserve"> </w:t>
      </w:r>
      <w:r w:rsidRPr="000153A9">
        <w:rPr>
          <w:i/>
          <w:sz w:val="28"/>
          <w:szCs w:val="28"/>
        </w:rPr>
        <w:t>one</w:t>
      </w:r>
      <w:r w:rsidRPr="000153A9">
        <w:rPr>
          <w:i/>
          <w:sz w:val="28"/>
          <w:szCs w:val="28"/>
          <w:lang w:val="uk-UA"/>
        </w:rPr>
        <w:t xml:space="preserve"> </w:t>
      </w:r>
      <w:r w:rsidRPr="000153A9">
        <w:rPr>
          <w:i/>
          <w:sz w:val="28"/>
          <w:szCs w:val="28"/>
        </w:rPr>
        <w:t>studied</w:t>
      </w:r>
      <w:r w:rsidRPr="000153A9">
        <w:rPr>
          <w:i/>
          <w:sz w:val="28"/>
          <w:szCs w:val="28"/>
          <w:lang w:val="uk-UA"/>
        </w:rPr>
        <w:t xml:space="preserve"> </w:t>
      </w:r>
      <w:r w:rsidRPr="000153A9">
        <w:rPr>
          <w:i/>
          <w:sz w:val="28"/>
          <w:szCs w:val="28"/>
        </w:rPr>
        <w:t>in</w:t>
      </w:r>
      <w:r w:rsidRPr="000153A9">
        <w:rPr>
          <w:i/>
          <w:sz w:val="28"/>
          <w:szCs w:val="28"/>
          <w:lang w:val="uk-UA"/>
        </w:rPr>
        <w:t xml:space="preserve"> </w:t>
      </w:r>
      <w:r w:rsidRPr="000153A9">
        <w:rPr>
          <w:i/>
          <w:sz w:val="28"/>
          <w:szCs w:val="28"/>
        </w:rPr>
        <w:t>higher</w:t>
      </w:r>
      <w:r w:rsidRPr="000153A9">
        <w:rPr>
          <w:i/>
          <w:sz w:val="28"/>
          <w:szCs w:val="28"/>
          <w:lang w:val="uk-UA"/>
        </w:rPr>
        <w:t xml:space="preserve"> </w:t>
      </w:r>
      <w:r w:rsidRPr="000153A9">
        <w:rPr>
          <w:i/>
          <w:sz w:val="28"/>
          <w:szCs w:val="28"/>
        </w:rPr>
        <w:t>education</w:t>
      </w:r>
      <w:r w:rsidRPr="000153A9">
        <w:rPr>
          <w:sz w:val="28"/>
          <w:szCs w:val="28"/>
          <w:lang w:val="uk-UA"/>
        </w:rPr>
        <w:t xml:space="preserve">”). </w:t>
      </w:r>
    </w:p>
    <w:p w:rsidR="00EF350F" w:rsidRPr="000153A9" w:rsidRDefault="00EF350F" w:rsidP="00EF350F">
      <w:pPr>
        <w:ind w:firstLine="709"/>
        <w:jc w:val="both"/>
        <w:rPr>
          <w:sz w:val="28"/>
          <w:szCs w:val="28"/>
          <w:lang w:val="uk-UA"/>
        </w:rPr>
      </w:pPr>
      <w:r w:rsidRPr="000153A9">
        <w:rPr>
          <w:b/>
          <w:sz w:val="28"/>
          <w:szCs w:val="28"/>
          <w:lang w:val="uk-UA"/>
        </w:rPr>
        <w:t>Висновки дослідження</w:t>
      </w:r>
      <w:r w:rsidRPr="000153A9">
        <w:rPr>
          <w:sz w:val="28"/>
          <w:szCs w:val="28"/>
          <w:lang w:val="uk-UA"/>
        </w:rPr>
        <w:t>. Отже, провівши аналіз семантики українських та англійських аксіономенів</w:t>
      </w:r>
      <w:r w:rsidR="00D008AE">
        <w:rPr>
          <w:sz w:val="28"/>
          <w:szCs w:val="28"/>
          <w:lang w:val="uk-UA"/>
        </w:rPr>
        <w:t xml:space="preserve"> за </w:t>
      </w:r>
      <w:r w:rsidRPr="000153A9">
        <w:rPr>
          <w:sz w:val="28"/>
          <w:szCs w:val="28"/>
          <w:lang w:val="uk-UA"/>
        </w:rPr>
        <w:t>виділени</w:t>
      </w:r>
      <w:r w:rsidR="00D008AE">
        <w:rPr>
          <w:sz w:val="28"/>
          <w:szCs w:val="28"/>
          <w:lang w:val="uk-UA"/>
        </w:rPr>
        <w:t>ми</w:t>
      </w:r>
      <w:r w:rsidRPr="000153A9">
        <w:rPr>
          <w:sz w:val="28"/>
          <w:szCs w:val="28"/>
          <w:lang w:val="uk-UA"/>
        </w:rPr>
        <w:t xml:space="preserve"> (СО) “</w:t>
      </w:r>
      <w:r w:rsidRPr="000153A9">
        <w:rPr>
          <w:i/>
          <w:sz w:val="28"/>
          <w:szCs w:val="28"/>
          <w:lang w:val="uk-UA"/>
        </w:rPr>
        <w:t>в науці</w:t>
      </w:r>
      <w:r w:rsidRPr="000153A9">
        <w:rPr>
          <w:sz w:val="28"/>
          <w:szCs w:val="28"/>
          <w:lang w:val="uk-UA"/>
        </w:rPr>
        <w:t>” та</w:t>
      </w:r>
      <w:r w:rsidRPr="000153A9">
        <w:rPr>
          <w:rFonts w:eastAsia="Times New Roman"/>
          <w:bCs/>
          <w:i/>
          <w:sz w:val="28"/>
          <w:szCs w:val="28"/>
          <w:lang w:val="uk-UA"/>
        </w:rPr>
        <w:t xml:space="preserve"> </w:t>
      </w:r>
      <w:r w:rsidRPr="000153A9">
        <w:rPr>
          <w:rFonts w:eastAsia="Times New Roman"/>
          <w:bCs/>
          <w:i/>
          <w:sz w:val="28"/>
          <w:szCs w:val="28"/>
          <w:lang w:val="en-US"/>
        </w:rPr>
        <w:t>in</w:t>
      </w:r>
      <w:r w:rsidRPr="000153A9">
        <w:rPr>
          <w:rFonts w:eastAsia="Times New Roman"/>
          <w:bCs/>
          <w:i/>
          <w:sz w:val="28"/>
          <w:szCs w:val="28"/>
          <w:lang w:val="uk-UA"/>
        </w:rPr>
        <w:t xml:space="preserve"> </w:t>
      </w:r>
      <w:r w:rsidRPr="000153A9">
        <w:rPr>
          <w:rFonts w:eastAsia="Times New Roman"/>
          <w:i/>
          <w:iCs/>
          <w:sz w:val="28"/>
          <w:szCs w:val="28"/>
          <w:lang w:val="en-US"/>
        </w:rPr>
        <w:t>science</w:t>
      </w:r>
      <w:r w:rsidRPr="000153A9">
        <w:rPr>
          <w:sz w:val="28"/>
          <w:szCs w:val="28"/>
          <w:lang w:val="uk-UA"/>
        </w:rPr>
        <w:t xml:space="preserve">”, які безпосередньо торкаються </w:t>
      </w:r>
      <w:r>
        <w:rPr>
          <w:sz w:val="28"/>
          <w:szCs w:val="28"/>
          <w:lang w:val="uk-UA"/>
        </w:rPr>
        <w:t xml:space="preserve">наукової </w:t>
      </w:r>
      <w:r w:rsidRPr="000153A9">
        <w:rPr>
          <w:sz w:val="28"/>
          <w:szCs w:val="28"/>
          <w:lang w:val="uk-UA"/>
        </w:rPr>
        <w:t xml:space="preserve">сфери, відмітимо, що </w:t>
      </w:r>
      <w:r>
        <w:rPr>
          <w:sz w:val="28"/>
          <w:szCs w:val="28"/>
          <w:lang w:val="uk-UA"/>
        </w:rPr>
        <w:t>в</w:t>
      </w:r>
      <w:r w:rsidRPr="000153A9">
        <w:rPr>
          <w:sz w:val="28"/>
          <w:szCs w:val="28"/>
          <w:lang w:val="uk-UA"/>
        </w:rPr>
        <w:t xml:space="preserve"> двох мов</w:t>
      </w:r>
      <w:r>
        <w:rPr>
          <w:sz w:val="28"/>
          <w:szCs w:val="28"/>
          <w:lang w:val="uk-UA"/>
        </w:rPr>
        <w:t>ах досліджувана лексика представлена в</w:t>
      </w:r>
      <w:r w:rsidRPr="000153A9">
        <w:rPr>
          <w:sz w:val="28"/>
          <w:szCs w:val="28"/>
          <w:lang w:val="uk-UA"/>
        </w:rPr>
        <w:t xml:space="preserve"> термінологічному визначенні, позначенні до</w:t>
      </w:r>
      <w:r>
        <w:rPr>
          <w:sz w:val="28"/>
          <w:szCs w:val="28"/>
          <w:lang w:val="uk-UA"/>
        </w:rPr>
        <w:t>ктрин, теорій або галузей знань</w:t>
      </w:r>
      <w:r w:rsidRPr="000153A9">
        <w:rPr>
          <w:sz w:val="28"/>
          <w:szCs w:val="28"/>
          <w:lang w:val="uk-UA"/>
        </w:rPr>
        <w:t>.</w:t>
      </w:r>
    </w:p>
    <w:p w:rsidR="00EF350F" w:rsidRPr="000153A9" w:rsidRDefault="00EF350F" w:rsidP="00EF350F">
      <w:pPr>
        <w:ind w:firstLine="709"/>
        <w:jc w:val="both"/>
        <w:rPr>
          <w:sz w:val="28"/>
          <w:szCs w:val="28"/>
          <w:lang w:val="uk-UA"/>
        </w:rPr>
      </w:pPr>
      <w:r w:rsidRPr="000153A9">
        <w:rPr>
          <w:b/>
          <w:sz w:val="28"/>
          <w:szCs w:val="28"/>
          <w:lang w:val="uk-UA"/>
        </w:rPr>
        <w:t>Перспективи подальших розвідок</w:t>
      </w:r>
      <w:r w:rsidRPr="000153A9">
        <w:rPr>
          <w:sz w:val="28"/>
          <w:szCs w:val="28"/>
          <w:lang w:val="uk-UA"/>
        </w:rPr>
        <w:t xml:space="preserve"> </w:t>
      </w:r>
      <w:r w:rsidR="00D008AE">
        <w:rPr>
          <w:sz w:val="28"/>
          <w:szCs w:val="28"/>
          <w:lang w:val="uk-UA"/>
        </w:rPr>
        <w:t>у</w:t>
      </w:r>
      <w:r w:rsidRPr="000153A9">
        <w:rPr>
          <w:sz w:val="28"/>
          <w:szCs w:val="28"/>
          <w:lang w:val="uk-UA"/>
        </w:rPr>
        <w:t xml:space="preserve">бачаємо в аналізі мовної об’єктивації аксіологічних категорій духовної культури українського та англійського народів, яка репрезентована філософсько-світоглядними, науковими, громадсько-політичними, соціальними, моральними, релігійними, правовими та естетичними цінностями. </w:t>
      </w:r>
    </w:p>
    <w:p w:rsidR="00EF350F" w:rsidRPr="00EF350F" w:rsidRDefault="00EF350F" w:rsidP="00EF350F">
      <w:pPr>
        <w:jc w:val="center"/>
        <w:rPr>
          <w:rFonts w:ascii="Times New Roman Полужирный" w:hAnsi="Times New Roman Полужирный"/>
          <w:b/>
          <w:sz w:val="28"/>
          <w:szCs w:val="28"/>
          <w:lang w:val="uk-UA"/>
        </w:rPr>
      </w:pPr>
      <w:r w:rsidRPr="00EF350F">
        <w:rPr>
          <w:rFonts w:ascii="Times New Roman Полужирный" w:hAnsi="Times New Roman Полужирный"/>
          <w:b/>
          <w:sz w:val="28"/>
          <w:szCs w:val="28"/>
          <w:lang w:val="uk-UA"/>
        </w:rPr>
        <w:t>Л</w:t>
      </w:r>
      <w:r>
        <w:rPr>
          <w:rFonts w:ascii="Times New Roman Полужирный" w:hAnsi="Times New Roman Полужирный"/>
          <w:b/>
          <w:sz w:val="28"/>
          <w:szCs w:val="28"/>
          <w:lang w:val="uk-UA"/>
        </w:rPr>
        <w:t>ітература</w:t>
      </w:r>
    </w:p>
    <w:p w:rsidR="00EF350F" w:rsidRDefault="00EF350F" w:rsidP="00EF350F">
      <w:pPr>
        <w:pStyle w:val="aa"/>
        <w:spacing w:before="0" w:beforeAutospacing="0" w:after="0" w:afterAutospacing="0" w:line="240" w:lineRule="auto"/>
        <w:ind w:firstLine="709"/>
        <w:contextualSpacing/>
        <w:jc w:val="both"/>
        <w:rPr>
          <w:sz w:val="28"/>
          <w:szCs w:val="28"/>
          <w:lang w:val="uk-UA"/>
        </w:rPr>
      </w:pPr>
    </w:p>
    <w:p w:rsidR="00EF350F" w:rsidRPr="00EF350F" w:rsidRDefault="00EF350F" w:rsidP="00377058">
      <w:pPr>
        <w:pStyle w:val="aa"/>
        <w:numPr>
          <w:ilvl w:val="0"/>
          <w:numId w:val="40"/>
        </w:numPr>
        <w:spacing w:before="0" w:beforeAutospacing="0" w:after="0" w:afterAutospacing="0" w:line="240" w:lineRule="auto"/>
        <w:ind w:left="426" w:hanging="426"/>
        <w:contextualSpacing/>
        <w:jc w:val="both"/>
        <w:rPr>
          <w:rFonts w:ascii="Times New Roman" w:hAnsi="Times New Roman"/>
          <w:sz w:val="28"/>
          <w:szCs w:val="28"/>
          <w:lang w:val="uk-UA"/>
        </w:rPr>
      </w:pPr>
      <w:r w:rsidRPr="00EF350F">
        <w:rPr>
          <w:rFonts w:ascii="Times New Roman" w:hAnsi="Times New Roman"/>
          <w:sz w:val="28"/>
          <w:szCs w:val="28"/>
          <w:lang w:val="uk-UA"/>
        </w:rPr>
        <w:t xml:space="preserve">Сорока Т. В. </w:t>
      </w:r>
      <w:r w:rsidRPr="00EF350F">
        <w:rPr>
          <w:rFonts w:ascii="Times New Roman" w:hAnsi="Times New Roman"/>
          <w:bCs/>
          <w:sz w:val="28"/>
          <w:szCs w:val="28"/>
          <w:lang w:val="uk-UA"/>
        </w:rPr>
        <w:t xml:space="preserve">Семантика найбільш багатозначних англійських </w:t>
      </w:r>
      <w:r w:rsidRPr="00EF350F">
        <w:rPr>
          <w:rFonts w:ascii="Times New Roman" w:hAnsi="Times New Roman"/>
          <w:sz w:val="28"/>
          <w:szCs w:val="28"/>
          <w:lang w:val="uk-UA"/>
        </w:rPr>
        <w:t xml:space="preserve">аксіономенів / </w:t>
      </w:r>
      <w:r>
        <w:rPr>
          <w:rFonts w:ascii="Times New Roman" w:hAnsi="Times New Roman"/>
          <w:sz w:val="28"/>
          <w:szCs w:val="28"/>
          <w:lang w:val="uk-UA"/>
        </w:rPr>
        <w:t xml:space="preserve">    </w:t>
      </w:r>
      <w:r w:rsidRPr="00EF350F">
        <w:rPr>
          <w:rFonts w:ascii="Times New Roman" w:hAnsi="Times New Roman"/>
          <w:sz w:val="28"/>
          <w:szCs w:val="28"/>
          <w:lang w:val="uk-UA"/>
        </w:rPr>
        <w:t>Т. В. Сорока // Сучасні дослідження з іноземної філології: зб. наук. праць / відп. ред. М. П. Фабіан. – 2014. – Вип. 12.– С. 189–200.</w:t>
      </w:r>
    </w:p>
    <w:p w:rsidR="00EF350F" w:rsidRPr="00EF350F" w:rsidRDefault="00EF350F" w:rsidP="00377058">
      <w:pPr>
        <w:pStyle w:val="aa"/>
        <w:numPr>
          <w:ilvl w:val="0"/>
          <w:numId w:val="40"/>
        </w:numPr>
        <w:spacing w:before="0" w:beforeAutospacing="0" w:after="0" w:afterAutospacing="0" w:line="240" w:lineRule="auto"/>
        <w:ind w:left="426" w:hanging="426"/>
        <w:contextualSpacing/>
        <w:jc w:val="both"/>
        <w:rPr>
          <w:rFonts w:ascii="Times New Roman" w:hAnsi="Times New Roman"/>
          <w:sz w:val="28"/>
          <w:szCs w:val="28"/>
          <w:lang w:val="uk-UA"/>
        </w:rPr>
      </w:pPr>
      <w:r w:rsidRPr="00EF350F">
        <w:rPr>
          <w:rFonts w:ascii="Times New Roman" w:hAnsi="Times New Roman"/>
          <w:sz w:val="28"/>
          <w:szCs w:val="28"/>
          <w:lang w:val="uk-UA"/>
        </w:rPr>
        <w:t>Сорока Т. В. Семантична структура</w:t>
      </w:r>
      <w:r w:rsidRPr="00EF350F">
        <w:rPr>
          <w:rFonts w:ascii="Times New Roman" w:hAnsi="Times New Roman"/>
          <w:bCs/>
          <w:sz w:val="28"/>
          <w:szCs w:val="28"/>
          <w:lang w:val="uk-UA"/>
        </w:rPr>
        <w:t xml:space="preserve"> англійських </w:t>
      </w:r>
      <w:r w:rsidRPr="00EF350F">
        <w:rPr>
          <w:rFonts w:ascii="Times New Roman" w:hAnsi="Times New Roman"/>
          <w:sz w:val="28"/>
          <w:szCs w:val="28"/>
          <w:lang w:val="uk-UA"/>
        </w:rPr>
        <w:t>аксіономенів</w:t>
      </w:r>
      <w:r w:rsidRPr="00EF350F">
        <w:rPr>
          <w:rFonts w:ascii="Times New Roman" w:hAnsi="Times New Roman"/>
          <w:bCs/>
          <w:sz w:val="28"/>
          <w:szCs w:val="28"/>
          <w:lang w:val="uk-UA"/>
        </w:rPr>
        <w:t xml:space="preserve"> із середнім ступенем полісемії</w:t>
      </w:r>
      <w:r w:rsidRPr="00EF350F">
        <w:rPr>
          <w:rFonts w:ascii="Times New Roman" w:hAnsi="Times New Roman"/>
          <w:sz w:val="28"/>
          <w:szCs w:val="28"/>
          <w:lang w:val="uk-UA"/>
        </w:rPr>
        <w:t xml:space="preserve"> </w:t>
      </w:r>
      <w:r w:rsidRPr="00EF350F">
        <w:rPr>
          <w:rFonts w:ascii="Times New Roman" w:hAnsi="Times New Roman"/>
          <w:snapToGrid w:val="0"/>
          <w:sz w:val="28"/>
          <w:szCs w:val="28"/>
          <w:lang w:val="uk-UA"/>
        </w:rPr>
        <w:t xml:space="preserve">/ </w:t>
      </w:r>
      <w:r w:rsidRPr="00EF350F">
        <w:rPr>
          <w:rFonts w:ascii="Times New Roman" w:hAnsi="Times New Roman"/>
          <w:sz w:val="28"/>
          <w:szCs w:val="28"/>
          <w:lang w:val="uk-UA"/>
        </w:rPr>
        <w:t>Т. В. Сорока</w:t>
      </w:r>
      <w:r w:rsidRPr="00EF350F">
        <w:rPr>
          <w:rFonts w:ascii="Times New Roman" w:hAnsi="Times New Roman"/>
          <w:bCs/>
          <w:snapToGrid w:val="0"/>
          <w:sz w:val="28"/>
          <w:szCs w:val="28"/>
          <w:lang w:val="uk-UA"/>
        </w:rPr>
        <w:t xml:space="preserve"> </w:t>
      </w:r>
      <w:r w:rsidRPr="00EF350F">
        <w:rPr>
          <w:rFonts w:ascii="Times New Roman" w:hAnsi="Times New Roman"/>
          <w:sz w:val="28"/>
          <w:szCs w:val="28"/>
          <w:lang w:val="uk-UA"/>
        </w:rPr>
        <w:t xml:space="preserve">// Науковий вісник Міжнародного гуманітарного університету. Серія «Філологія»: зб. наук. праць / гол. ред. </w:t>
      </w:r>
      <w:r>
        <w:rPr>
          <w:rFonts w:ascii="Times New Roman" w:hAnsi="Times New Roman"/>
          <w:sz w:val="28"/>
          <w:szCs w:val="28"/>
          <w:lang w:val="uk-UA"/>
        </w:rPr>
        <w:t xml:space="preserve">      </w:t>
      </w:r>
      <w:r w:rsidRPr="00EF350F">
        <w:rPr>
          <w:rFonts w:ascii="Times New Roman" w:hAnsi="Times New Roman"/>
          <w:sz w:val="28"/>
          <w:szCs w:val="28"/>
          <w:lang w:val="uk-UA"/>
        </w:rPr>
        <w:t>І. В. Ступак. – 2014. – Вип. 11. – Т. 2.– С. 64–67.</w:t>
      </w:r>
    </w:p>
    <w:p w:rsidR="00EF350F" w:rsidRPr="00EF350F" w:rsidRDefault="00EF350F" w:rsidP="00377058">
      <w:pPr>
        <w:pStyle w:val="aa"/>
        <w:numPr>
          <w:ilvl w:val="0"/>
          <w:numId w:val="40"/>
        </w:numPr>
        <w:spacing w:before="0" w:beforeAutospacing="0" w:after="0" w:afterAutospacing="0" w:line="240" w:lineRule="auto"/>
        <w:ind w:left="426" w:hanging="426"/>
        <w:contextualSpacing/>
        <w:jc w:val="both"/>
        <w:rPr>
          <w:rFonts w:ascii="Times New Roman" w:hAnsi="Times New Roman"/>
          <w:iCs/>
          <w:sz w:val="28"/>
          <w:szCs w:val="28"/>
          <w:lang w:val="uk-UA"/>
        </w:rPr>
      </w:pPr>
      <w:r w:rsidRPr="00EF350F">
        <w:rPr>
          <w:rFonts w:ascii="Times New Roman" w:hAnsi="Times New Roman"/>
          <w:sz w:val="28"/>
          <w:szCs w:val="28"/>
          <w:lang w:val="uk-UA"/>
        </w:rPr>
        <w:t xml:space="preserve">Сорока Т. В. Семантична характеристика аксіономенних спільностей (на матеріалі сучасної англійської мови) / Т. В. Сорока // </w:t>
      </w:r>
      <w:r w:rsidRPr="00EF350F">
        <w:rPr>
          <w:rFonts w:ascii="Times New Roman" w:hAnsi="Times New Roman"/>
          <w:iCs/>
          <w:sz w:val="28"/>
          <w:szCs w:val="28"/>
          <w:lang w:val="uk-UA"/>
        </w:rPr>
        <w:t>Мова і культура</w:t>
      </w:r>
      <w:r w:rsidRPr="00EF350F">
        <w:rPr>
          <w:rFonts w:ascii="Times New Roman" w:eastAsia="TimesNewRomanPSMT" w:hAnsi="Times New Roman"/>
          <w:sz w:val="28"/>
          <w:szCs w:val="28"/>
          <w:lang w:val="uk-UA"/>
        </w:rPr>
        <w:t>.</w:t>
      </w:r>
      <w:r w:rsidRPr="00EF350F">
        <w:rPr>
          <w:rFonts w:ascii="Times New Roman" w:hAnsi="Times New Roman"/>
          <w:iCs/>
          <w:sz w:val="28"/>
          <w:szCs w:val="28"/>
          <w:lang w:val="uk-UA"/>
        </w:rPr>
        <w:t xml:space="preserve"> </w:t>
      </w:r>
      <w:r w:rsidRPr="00EF350F">
        <w:rPr>
          <w:rFonts w:ascii="Times New Roman" w:hAnsi="Times New Roman"/>
          <w:sz w:val="28"/>
          <w:szCs w:val="28"/>
          <w:lang w:val="uk-UA"/>
        </w:rPr>
        <w:t xml:space="preserve">– 2014. – </w:t>
      </w:r>
      <w:r w:rsidRPr="00EF350F">
        <w:rPr>
          <w:rFonts w:ascii="Times New Roman" w:eastAsia="TimesNewRomanPSMT" w:hAnsi="Times New Roman"/>
          <w:sz w:val="28"/>
          <w:szCs w:val="28"/>
          <w:lang w:val="uk-UA"/>
        </w:rPr>
        <w:t>Вип. 17. – Т. II (170).</w:t>
      </w:r>
      <w:r w:rsidRPr="00EF350F">
        <w:rPr>
          <w:rFonts w:ascii="Times New Roman" w:hAnsi="Times New Roman"/>
          <w:sz w:val="28"/>
          <w:szCs w:val="28"/>
          <w:lang w:val="uk-UA"/>
        </w:rPr>
        <w:t xml:space="preserve"> – </w:t>
      </w:r>
      <w:r w:rsidRPr="00EF350F">
        <w:rPr>
          <w:rFonts w:ascii="Times New Roman" w:hAnsi="Times New Roman"/>
          <w:iCs/>
          <w:sz w:val="28"/>
          <w:szCs w:val="28"/>
          <w:lang w:val="uk-UA"/>
        </w:rPr>
        <w:t>С. 288</w:t>
      </w:r>
      <w:r w:rsidRPr="00EF350F">
        <w:rPr>
          <w:rFonts w:ascii="Times New Roman" w:hAnsi="Times New Roman"/>
          <w:sz w:val="28"/>
          <w:szCs w:val="28"/>
          <w:lang w:val="uk-UA"/>
        </w:rPr>
        <w:t>–</w:t>
      </w:r>
      <w:r w:rsidRPr="00EF350F">
        <w:rPr>
          <w:rFonts w:ascii="Times New Roman" w:hAnsi="Times New Roman"/>
          <w:iCs/>
          <w:sz w:val="28"/>
          <w:szCs w:val="28"/>
          <w:lang w:val="uk-UA"/>
        </w:rPr>
        <w:t>296.</w:t>
      </w:r>
    </w:p>
    <w:p w:rsidR="00EF350F" w:rsidRPr="00EF350F" w:rsidRDefault="00EF350F" w:rsidP="00377058">
      <w:pPr>
        <w:pStyle w:val="aa"/>
        <w:numPr>
          <w:ilvl w:val="0"/>
          <w:numId w:val="40"/>
        </w:numPr>
        <w:spacing w:before="0" w:beforeAutospacing="0" w:after="0" w:afterAutospacing="0" w:line="240" w:lineRule="auto"/>
        <w:ind w:left="426" w:hanging="426"/>
        <w:contextualSpacing/>
        <w:jc w:val="both"/>
        <w:rPr>
          <w:rFonts w:ascii="Times New Roman" w:hAnsi="Times New Roman"/>
          <w:sz w:val="28"/>
          <w:szCs w:val="28"/>
          <w:lang w:val="uk-UA"/>
        </w:rPr>
      </w:pPr>
      <w:r w:rsidRPr="00EF350F">
        <w:rPr>
          <w:rFonts w:ascii="Times New Roman" w:hAnsi="Times New Roman"/>
          <w:sz w:val="28"/>
          <w:szCs w:val="28"/>
          <w:lang w:val="uk-UA"/>
        </w:rPr>
        <w:t>Словник української мови: у 11-ти т. / [І. К. Білодід та ін.]. – К.: Наукова думка, 1970 – 1980. – Т. 1 – 11.</w:t>
      </w:r>
    </w:p>
    <w:p w:rsidR="00EF350F" w:rsidRPr="00EF350F" w:rsidRDefault="00EF350F" w:rsidP="00377058">
      <w:pPr>
        <w:pStyle w:val="aa"/>
        <w:numPr>
          <w:ilvl w:val="0"/>
          <w:numId w:val="40"/>
        </w:numPr>
        <w:spacing w:before="0" w:beforeAutospacing="0" w:after="0" w:afterAutospacing="0" w:line="240" w:lineRule="auto"/>
        <w:ind w:left="426" w:hanging="426"/>
        <w:contextualSpacing/>
        <w:jc w:val="both"/>
        <w:rPr>
          <w:rFonts w:ascii="Times New Roman" w:hAnsi="Times New Roman"/>
          <w:sz w:val="28"/>
          <w:szCs w:val="28"/>
          <w:lang w:val="uk-UA"/>
        </w:rPr>
      </w:pPr>
      <w:r w:rsidRPr="00EF350F">
        <w:rPr>
          <w:rFonts w:ascii="Times New Roman" w:hAnsi="Times New Roman"/>
          <w:sz w:val="28"/>
          <w:szCs w:val="28"/>
          <w:lang w:val="en-US"/>
        </w:rPr>
        <w:t xml:space="preserve">Oxford English Dictionary / Being a corrected re-issue with an introduction, supplement and bibliography of a new English dictionary on historical principles / Ed. by: J. A. H. Murray: Vol. 1-12. </w:t>
      </w:r>
      <w:r w:rsidRPr="00EF350F">
        <w:rPr>
          <w:rFonts w:ascii="Times New Roman" w:hAnsi="Times New Roman"/>
          <w:sz w:val="28"/>
          <w:szCs w:val="28"/>
          <w:lang w:val="uk-UA"/>
        </w:rPr>
        <w:t>–</w:t>
      </w:r>
      <w:r w:rsidRPr="00EF350F">
        <w:rPr>
          <w:rFonts w:ascii="Times New Roman" w:hAnsi="Times New Roman"/>
          <w:sz w:val="28"/>
          <w:szCs w:val="28"/>
          <w:lang w:val="en-US"/>
        </w:rPr>
        <w:t xml:space="preserve"> Oxford : the Clarendon Press, 1970.</w:t>
      </w:r>
    </w:p>
    <w:p w:rsidR="00EF350F" w:rsidRDefault="00EF350F" w:rsidP="00EF350F">
      <w:pPr>
        <w:jc w:val="center"/>
        <w:rPr>
          <w:b/>
          <w:sz w:val="28"/>
          <w:szCs w:val="28"/>
          <w:lang w:val="en-US"/>
        </w:rPr>
      </w:pPr>
    </w:p>
    <w:p w:rsidR="00EF350F" w:rsidRPr="000153A9" w:rsidRDefault="00EF350F" w:rsidP="00EF350F">
      <w:pPr>
        <w:jc w:val="center"/>
        <w:rPr>
          <w:b/>
          <w:sz w:val="28"/>
          <w:szCs w:val="28"/>
          <w:lang w:val="uk-UA"/>
        </w:rPr>
      </w:pPr>
      <w:r w:rsidRPr="000153A9">
        <w:rPr>
          <w:b/>
          <w:sz w:val="28"/>
          <w:szCs w:val="28"/>
          <w:lang w:val="en-US"/>
        </w:rPr>
        <w:t>Summary</w:t>
      </w:r>
    </w:p>
    <w:p w:rsidR="00EF350F" w:rsidRDefault="00EF350F" w:rsidP="00EF350F">
      <w:pPr>
        <w:pStyle w:val="aa"/>
        <w:spacing w:before="0" w:beforeAutospacing="0" w:after="0" w:afterAutospacing="0"/>
        <w:ind w:firstLine="709"/>
        <w:contextualSpacing/>
        <w:jc w:val="both"/>
        <w:rPr>
          <w:i/>
          <w:sz w:val="28"/>
          <w:szCs w:val="28"/>
          <w:lang w:val="en-US"/>
        </w:rPr>
      </w:pPr>
    </w:p>
    <w:p w:rsidR="00EF350F" w:rsidRPr="00EF350F" w:rsidRDefault="00EF350F" w:rsidP="00EF350F">
      <w:pPr>
        <w:pStyle w:val="aa"/>
        <w:spacing w:before="0" w:beforeAutospacing="0" w:after="0" w:afterAutospacing="0" w:line="240" w:lineRule="auto"/>
        <w:ind w:firstLine="709"/>
        <w:contextualSpacing/>
        <w:jc w:val="both"/>
        <w:rPr>
          <w:rFonts w:ascii="Times New Roman" w:hAnsi="Times New Roman"/>
          <w:sz w:val="28"/>
          <w:szCs w:val="28"/>
          <w:lang w:val="en-US"/>
        </w:rPr>
      </w:pPr>
      <w:r w:rsidRPr="00EF350F">
        <w:rPr>
          <w:rFonts w:ascii="Times New Roman" w:hAnsi="Times New Roman"/>
          <w:sz w:val="28"/>
          <w:szCs w:val="28"/>
          <w:lang w:val="en-US"/>
        </w:rPr>
        <w:t>The purpose of the article is to investigate a</w:t>
      </w:r>
      <w:r w:rsidRPr="00EF350F">
        <w:rPr>
          <w:rFonts w:ascii="Times New Roman" w:hAnsi="Times New Roman"/>
          <w:sz w:val="28"/>
          <w:szCs w:val="28"/>
          <w:lang w:val="uk-UA"/>
        </w:rPr>
        <w:t xml:space="preserve"> </w:t>
      </w:r>
      <w:r w:rsidRPr="00EF350F">
        <w:rPr>
          <w:rFonts w:ascii="Times New Roman" w:hAnsi="Times New Roman"/>
          <w:sz w:val="28"/>
          <w:szCs w:val="28"/>
          <w:lang w:val="en-US"/>
        </w:rPr>
        <w:t xml:space="preserve">scientific component in the semantic structure of the Ukrainian and English axionomens. The usage of lexical meaning elements denoting scientific terms, theories or doctrines, and branches of learning, as well as axionomens capacity to intersect by means of common semantic indications </w:t>
      </w:r>
      <w:r w:rsidRPr="00EF350F">
        <w:rPr>
          <w:rFonts w:ascii="Times New Roman" w:hAnsi="Times New Roman"/>
          <w:sz w:val="28"/>
          <w:szCs w:val="28"/>
          <w:lang w:val="uk-UA"/>
        </w:rPr>
        <w:t xml:space="preserve">“в науці” </w:t>
      </w:r>
      <w:r w:rsidRPr="00EF350F">
        <w:rPr>
          <w:rFonts w:ascii="Times New Roman" w:hAnsi="Times New Roman"/>
          <w:sz w:val="28"/>
          <w:szCs w:val="28"/>
          <w:lang w:val="en-US"/>
        </w:rPr>
        <w:t>and</w:t>
      </w:r>
      <w:r w:rsidRPr="00EF350F">
        <w:rPr>
          <w:rFonts w:ascii="Times New Roman" w:hAnsi="Times New Roman"/>
          <w:bCs/>
          <w:sz w:val="28"/>
          <w:szCs w:val="28"/>
          <w:lang w:val="uk-UA"/>
        </w:rPr>
        <w:t xml:space="preserve"> </w:t>
      </w:r>
      <w:r w:rsidRPr="00EF350F">
        <w:rPr>
          <w:rFonts w:ascii="Times New Roman" w:hAnsi="Times New Roman"/>
          <w:sz w:val="28"/>
          <w:szCs w:val="28"/>
          <w:lang w:val="uk-UA"/>
        </w:rPr>
        <w:t>“</w:t>
      </w:r>
      <w:r w:rsidRPr="00EF350F">
        <w:rPr>
          <w:rFonts w:ascii="Times New Roman" w:hAnsi="Times New Roman"/>
          <w:bCs/>
          <w:sz w:val="28"/>
          <w:szCs w:val="28"/>
          <w:lang w:val="en-US"/>
        </w:rPr>
        <w:t>in</w:t>
      </w:r>
      <w:r w:rsidRPr="00EF350F">
        <w:rPr>
          <w:rFonts w:ascii="Times New Roman" w:hAnsi="Times New Roman"/>
          <w:bCs/>
          <w:sz w:val="28"/>
          <w:szCs w:val="28"/>
          <w:lang w:val="uk-UA"/>
        </w:rPr>
        <w:t xml:space="preserve"> </w:t>
      </w:r>
      <w:r w:rsidRPr="00EF350F">
        <w:rPr>
          <w:rFonts w:ascii="Times New Roman" w:hAnsi="Times New Roman"/>
          <w:iCs/>
          <w:sz w:val="28"/>
          <w:szCs w:val="28"/>
          <w:lang w:val="en-US"/>
        </w:rPr>
        <w:t>science</w:t>
      </w:r>
      <w:r w:rsidRPr="00EF350F">
        <w:rPr>
          <w:rFonts w:ascii="Times New Roman" w:hAnsi="Times New Roman"/>
          <w:sz w:val="28"/>
          <w:szCs w:val="28"/>
          <w:lang w:val="uk-UA"/>
        </w:rPr>
        <w:t>”</w:t>
      </w:r>
      <w:r w:rsidRPr="00EF350F">
        <w:rPr>
          <w:rFonts w:ascii="Times New Roman" w:hAnsi="Times New Roman"/>
          <w:sz w:val="28"/>
          <w:szCs w:val="28"/>
          <w:lang w:val="en-US"/>
        </w:rPr>
        <w:t xml:space="preserve"> has been justified. </w:t>
      </w:r>
    </w:p>
    <w:p w:rsidR="00A548BB" w:rsidRDefault="00A548BB" w:rsidP="00A548BB">
      <w:pPr>
        <w:tabs>
          <w:tab w:val="left" w:pos="2210"/>
        </w:tabs>
        <w:rPr>
          <w:lang w:val="en-US" w:eastAsia="en-US"/>
        </w:rPr>
      </w:pPr>
      <w:r>
        <w:rPr>
          <w:lang w:val="en-US" w:eastAsia="en-US"/>
        </w:rPr>
        <w:tab/>
      </w:r>
    </w:p>
    <w:p w:rsidR="00A548BB" w:rsidRPr="00FA366E" w:rsidRDefault="00A548BB" w:rsidP="00A548BB">
      <w:pPr>
        <w:tabs>
          <w:tab w:val="left" w:pos="2210"/>
        </w:tabs>
        <w:rPr>
          <w:lang w:val="en-US" w:eastAsia="en-US"/>
        </w:rPr>
      </w:pPr>
    </w:p>
    <w:p w:rsidR="00A548BB" w:rsidRDefault="00A548BB" w:rsidP="00C00A3D">
      <w:pPr>
        <w:ind w:firstLine="708"/>
        <w:jc w:val="both"/>
        <w:rPr>
          <w:color w:val="000000"/>
          <w:sz w:val="28"/>
          <w:szCs w:val="28"/>
          <w:shd w:val="clear" w:color="auto" w:fill="FFFFFF"/>
          <w:lang w:val="en-US"/>
        </w:rPr>
      </w:pPr>
    </w:p>
    <w:p w:rsidR="00A548BB" w:rsidRDefault="00A548BB" w:rsidP="00C00A3D">
      <w:pPr>
        <w:ind w:firstLine="708"/>
        <w:jc w:val="both"/>
        <w:rPr>
          <w:i/>
          <w:color w:val="000000"/>
          <w:sz w:val="28"/>
          <w:szCs w:val="28"/>
          <w:lang w:val="en-US"/>
        </w:rPr>
      </w:pPr>
    </w:p>
    <w:p w:rsidR="00981EAB" w:rsidRPr="008024A4" w:rsidRDefault="00981EAB" w:rsidP="00981EAB">
      <w:pPr>
        <w:rPr>
          <w:b/>
          <w:sz w:val="28"/>
          <w:szCs w:val="28"/>
          <w:lang w:val="uk-UA"/>
        </w:rPr>
      </w:pPr>
      <w:r w:rsidRPr="008024A4">
        <w:rPr>
          <w:b/>
          <w:sz w:val="28"/>
          <w:szCs w:val="28"/>
          <w:lang w:val="uk-UA"/>
        </w:rPr>
        <w:lastRenderedPageBreak/>
        <w:t>УДК 81</w:t>
      </w:r>
      <w:r w:rsidRPr="008024A4">
        <w:rPr>
          <w:b/>
          <w:sz w:val="28"/>
          <w:szCs w:val="28"/>
        </w:rPr>
        <w:t>’</w:t>
      </w:r>
      <w:r w:rsidRPr="008024A4">
        <w:rPr>
          <w:b/>
          <w:sz w:val="28"/>
          <w:szCs w:val="28"/>
          <w:lang w:val="uk-UA"/>
        </w:rPr>
        <w:t>371</w:t>
      </w:r>
    </w:p>
    <w:p w:rsidR="00981EAB" w:rsidRDefault="00981EAB" w:rsidP="00981EAB">
      <w:pPr>
        <w:ind w:firstLine="567"/>
        <w:jc w:val="center"/>
        <w:rPr>
          <w:b/>
          <w:sz w:val="28"/>
          <w:szCs w:val="28"/>
          <w:lang w:val="uk-UA"/>
        </w:rPr>
      </w:pPr>
    </w:p>
    <w:p w:rsidR="00981EAB" w:rsidRDefault="00981EAB" w:rsidP="00981EAB">
      <w:pPr>
        <w:jc w:val="center"/>
        <w:rPr>
          <w:b/>
          <w:sz w:val="28"/>
          <w:szCs w:val="28"/>
          <w:lang w:val="uk-UA"/>
        </w:rPr>
      </w:pPr>
      <w:r w:rsidRPr="00783F6A">
        <w:rPr>
          <w:b/>
          <w:sz w:val="28"/>
          <w:szCs w:val="28"/>
          <w:lang w:val="uk-UA"/>
        </w:rPr>
        <w:t xml:space="preserve">РОЗМЕЖУВАННЯ ПОНЯТЬ «ЕМОЦІЙНІСТЬ», «ЕМОТИВНІСТЬ», «ЕКСПРЕСИВНІСТЬ» ТА «ОЦІННІСТЬ» </w:t>
      </w:r>
    </w:p>
    <w:p w:rsidR="00981EAB" w:rsidRPr="00783F6A" w:rsidRDefault="00981EAB" w:rsidP="00981EAB">
      <w:pPr>
        <w:jc w:val="center"/>
        <w:rPr>
          <w:b/>
          <w:sz w:val="28"/>
          <w:szCs w:val="28"/>
          <w:lang w:val="uk-UA"/>
        </w:rPr>
      </w:pPr>
      <w:r w:rsidRPr="00783F6A">
        <w:rPr>
          <w:b/>
          <w:sz w:val="28"/>
          <w:szCs w:val="28"/>
          <w:lang w:val="uk-UA"/>
        </w:rPr>
        <w:t>У СУЧАСНОМУ МОВОЗНАВСТВІ</w:t>
      </w:r>
    </w:p>
    <w:p w:rsidR="00981EAB" w:rsidRDefault="00981EAB" w:rsidP="00981EAB">
      <w:pPr>
        <w:ind w:firstLine="567"/>
        <w:jc w:val="center"/>
        <w:rPr>
          <w:b/>
          <w:sz w:val="28"/>
          <w:szCs w:val="28"/>
          <w:lang w:val="uk-UA"/>
        </w:rPr>
      </w:pPr>
    </w:p>
    <w:p w:rsidR="00981EAB" w:rsidRPr="00783F6A" w:rsidRDefault="00981EAB" w:rsidP="00981EAB">
      <w:pPr>
        <w:jc w:val="center"/>
        <w:rPr>
          <w:b/>
          <w:sz w:val="28"/>
          <w:szCs w:val="28"/>
          <w:lang w:val="uk-UA"/>
        </w:rPr>
      </w:pPr>
      <w:r w:rsidRPr="00783F6A">
        <w:rPr>
          <w:b/>
          <w:sz w:val="28"/>
          <w:szCs w:val="28"/>
          <w:lang w:val="uk-UA"/>
        </w:rPr>
        <w:t>Станко Д.В.</w:t>
      </w:r>
    </w:p>
    <w:p w:rsidR="00981EAB" w:rsidRDefault="00981EAB" w:rsidP="00981EAB">
      <w:pPr>
        <w:jc w:val="center"/>
        <w:rPr>
          <w:i/>
          <w:sz w:val="28"/>
          <w:szCs w:val="28"/>
        </w:rPr>
      </w:pPr>
      <w:r>
        <w:rPr>
          <w:i/>
          <w:sz w:val="28"/>
          <w:szCs w:val="28"/>
          <w:lang w:val="uk-UA"/>
        </w:rPr>
        <w:t>ДВНЗ «</w:t>
      </w:r>
      <w:r w:rsidRPr="00CC2B92">
        <w:rPr>
          <w:i/>
          <w:sz w:val="28"/>
          <w:szCs w:val="28"/>
        </w:rPr>
        <w:t>Ужгородський національний університет»</w:t>
      </w:r>
    </w:p>
    <w:p w:rsidR="00981EAB" w:rsidRDefault="00981EAB" w:rsidP="00981EAB">
      <w:pPr>
        <w:jc w:val="both"/>
        <w:rPr>
          <w:sz w:val="28"/>
          <w:szCs w:val="28"/>
        </w:rPr>
      </w:pPr>
    </w:p>
    <w:p w:rsidR="00981EAB" w:rsidRDefault="00502C6D" w:rsidP="0051667B">
      <w:pPr>
        <w:tabs>
          <w:tab w:val="left" w:pos="0"/>
        </w:tabs>
        <w:ind w:firstLine="426"/>
        <w:jc w:val="both"/>
        <w:rPr>
          <w:sz w:val="28"/>
          <w:szCs w:val="28"/>
          <w:lang w:val="uk-UA"/>
        </w:rPr>
      </w:pPr>
      <w:r>
        <w:rPr>
          <w:b/>
          <w:sz w:val="28"/>
          <w:szCs w:val="28"/>
          <w:lang w:val="uk-UA"/>
        </w:rPr>
        <w:tab/>
      </w:r>
      <w:r w:rsidR="00981EAB" w:rsidRPr="00783F6A">
        <w:rPr>
          <w:b/>
          <w:sz w:val="28"/>
          <w:szCs w:val="28"/>
          <w:lang w:val="uk-UA"/>
        </w:rPr>
        <w:t>Постановка проблеми</w:t>
      </w:r>
      <w:r w:rsidR="00981EAB">
        <w:rPr>
          <w:sz w:val="28"/>
          <w:szCs w:val="28"/>
          <w:lang w:val="uk-UA"/>
        </w:rPr>
        <w:t xml:space="preserve">. </w:t>
      </w:r>
      <w:r w:rsidR="00981EAB" w:rsidRPr="007B6864">
        <w:rPr>
          <w:sz w:val="28"/>
          <w:szCs w:val="28"/>
          <w:lang w:val="uk-UA"/>
        </w:rPr>
        <w:t xml:space="preserve">На сучасному етапі розвитку мовознавчої науки все частіше звертаються до «лінгвістики емоцій» або «емотіології» як науки про вербалізацію, вираження і комунікацію емоцій. </w:t>
      </w:r>
      <w:r w:rsidR="00981EAB">
        <w:rPr>
          <w:sz w:val="28"/>
          <w:szCs w:val="28"/>
          <w:lang w:val="uk-UA"/>
        </w:rPr>
        <w:t>Однак</w:t>
      </w:r>
      <w:r w:rsidR="00981EAB" w:rsidRPr="007B6864">
        <w:rPr>
          <w:sz w:val="28"/>
          <w:szCs w:val="28"/>
          <w:lang w:val="uk-UA"/>
        </w:rPr>
        <w:t xml:space="preserve"> лінгвістичні студії </w:t>
      </w:r>
      <w:r w:rsidR="00981EAB" w:rsidRPr="00CC2B92">
        <w:rPr>
          <w:sz w:val="28"/>
          <w:szCs w:val="28"/>
          <w:lang w:val="uk-UA"/>
        </w:rPr>
        <w:t>зарубіжних учених зосереджують свою увагу на загальних питаннях:</w:t>
      </w:r>
      <w:r w:rsidR="00981EAB">
        <w:rPr>
          <w:sz w:val="28"/>
          <w:szCs w:val="28"/>
          <w:lang w:val="uk-UA"/>
        </w:rPr>
        <w:t xml:space="preserve"> </w:t>
      </w:r>
      <w:r w:rsidR="00981EAB" w:rsidRPr="00CC2B92">
        <w:rPr>
          <w:sz w:val="28"/>
          <w:szCs w:val="28"/>
          <w:lang w:val="uk-UA"/>
        </w:rPr>
        <w:t>вербалізація базових емоцій на лексичному рівні [</w:t>
      </w:r>
      <w:r w:rsidR="00981EAB">
        <w:rPr>
          <w:sz w:val="28"/>
          <w:szCs w:val="28"/>
          <w:lang w:val="uk-UA"/>
        </w:rPr>
        <w:t>20</w:t>
      </w:r>
      <w:r w:rsidR="00981EAB" w:rsidRPr="00CC2B92">
        <w:rPr>
          <w:sz w:val="28"/>
          <w:szCs w:val="28"/>
          <w:lang w:val="uk-UA"/>
        </w:rPr>
        <w:t>]; емоції в російській, англійській, польській мовах; тлумачення емоційних концептів на основі семантичних примітивів [</w:t>
      </w:r>
      <w:r w:rsidR="00981EAB">
        <w:rPr>
          <w:sz w:val="28"/>
          <w:szCs w:val="28"/>
          <w:lang w:val="uk-UA"/>
        </w:rPr>
        <w:t>3, с.</w:t>
      </w:r>
      <w:r w:rsidR="00981EAB" w:rsidRPr="00CC2B92">
        <w:rPr>
          <w:sz w:val="28"/>
          <w:szCs w:val="28"/>
          <w:lang w:val="uk-UA"/>
        </w:rPr>
        <w:t xml:space="preserve"> 222], співвідношення мови, емоцій, культури; емоційні концепти [</w:t>
      </w:r>
      <w:r w:rsidR="00981EAB">
        <w:rPr>
          <w:sz w:val="28"/>
          <w:szCs w:val="28"/>
          <w:lang w:val="uk-UA"/>
        </w:rPr>
        <w:t xml:space="preserve">21, с. </w:t>
      </w:r>
      <w:r w:rsidR="00981EAB" w:rsidRPr="00CC2B92">
        <w:rPr>
          <w:sz w:val="28"/>
          <w:szCs w:val="28"/>
          <w:lang w:val="uk-UA"/>
        </w:rPr>
        <w:t>199]; розрізнення емоційної та емотивної комунікації [1</w:t>
      </w:r>
      <w:r w:rsidR="00981EAB">
        <w:rPr>
          <w:sz w:val="28"/>
          <w:szCs w:val="28"/>
          <w:lang w:val="uk-UA"/>
        </w:rPr>
        <w:t>7</w:t>
      </w:r>
      <w:r w:rsidR="00981EAB" w:rsidRPr="00CC2B92">
        <w:rPr>
          <w:sz w:val="28"/>
          <w:szCs w:val="28"/>
          <w:lang w:val="uk-UA"/>
        </w:rPr>
        <w:t>] та окремих питаннях, як, наприклад, вивчення використання вигуків на матеріалі французької мови [1</w:t>
      </w:r>
      <w:r w:rsidR="00981EAB">
        <w:rPr>
          <w:sz w:val="28"/>
          <w:szCs w:val="28"/>
          <w:lang w:val="uk-UA"/>
        </w:rPr>
        <w:t>9</w:t>
      </w:r>
      <w:r w:rsidR="00981EAB" w:rsidRPr="00CC2B92">
        <w:rPr>
          <w:sz w:val="28"/>
          <w:szCs w:val="28"/>
          <w:lang w:val="uk-UA"/>
        </w:rPr>
        <w:t>]; мова емоцій новин</w:t>
      </w:r>
      <w:r w:rsidR="00981EAB">
        <w:rPr>
          <w:sz w:val="28"/>
          <w:szCs w:val="28"/>
          <w:lang w:val="uk-UA"/>
        </w:rPr>
        <w:t xml:space="preserve"> </w:t>
      </w:r>
      <w:r w:rsidR="00981EAB" w:rsidRPr="00CC2B92">
        <w:rPr>
          <w:sz w:val="28"/>
          <w:szCs w:val="28"/>
          <w:lang w:val="uk-UA"/>
        </w:rPr>
        <w:t>англійських та німецьких газет (</w:t>
      </w:r>
      <w:r w:rsidR="00981EAB" w:rsidRPr="00CC2B92">
        <w:rPr>
          <w:i/>
          <w:sz w:val="28"/>
          <w:szCs w:val="28"/>
        </w:rPr>
        <w:t>quality</w:t>
      </w:r>
      <w:r w:rsidR="00981EAB" w:rsidRPr="00CC2B92">
        <w:rPr>
          <w:i/>
          <w:sz w:val="28"/>
          <w:szCs w:val="28"/>
          <w:lang w:val="uk-UA"/>
        </w:rPr>
        <w:t xml:space="preserve"> </w:t>
      </w:r>
      <w:r w:rsidR="00981EAB" w:rsidRPr="00CC2B92">
        <w:rPr>
          <w:i/>
          <w:sz w:val="28"/>
          <w:szCs w:val="28"/>
        </w:rPr>
        <w:t>vs</w:t>
      </w:r>
      <w:r w:rsidR="00981EAB" w:rsidRPr="00CC2B92">
        <w:rPr>
          <w:i/>
          <w:sz w:val="28"/>
          <w:szCs w:val="28"/>
          <w:lang w:val="uk-UA"/>
        </w:rPr>
        <w:t xml:space="preserve">. </w:t>
      </w:r>
      <w:r w:rsidR="00981EAB" w:rsidRPr="00CC2B92">
        <w:rPr>
          <w:i/>
          <w:sz w:val="28"/>
          <w:szCs w:val="28"/>
        </w:rPr>
        <w:t>popular</w:t>
      </w:r>
      <w:r w:rsidR="00981EAB" w:rsidRPr="00CC2B92">
        <w:rPr>
          <w:sz w:val="28"/>
          <w:szCs w:val="28"/>
          <w:lang w:val="uk-UA"/>
        </w:rPr>
        <w:t>) [2</w:t>
      </w:r>
      <w:r w:rsidR="00981EAB">
        <w:rPr>
          <w:sz w:val="28"/>
          <w:szCs w:val="28"/>
          <w:lang w:val="uk-UA"/>
        </w:rPr>
        <w:t>4</w:t>
      </w:r>
      <w:r w:rsidR="00981EAB" w:rsidRPr="00CC2B92">
        <w:rPr>
          <w:sz w:val="28"/>
          <w:szCs w:val="28"/>
          <w:lang w:val="uk-UA"/>
        </w:rPr>
        <w:t xml:space="preserve">]; невербальні способи вираження емоцій під час ділових </w:t>
      </w:r>
      <w:r w:rsidR="00981EAB">
        <w:rPr>
          <w:sz w:val="28"/>
          <w:szCs w:val="28"/>
          <w:lang w:val="uk-UA"/>
        </w:rPr>
        <w:t>переговорів</w:t>
      </w:r>
      <w:r w:rsidR="00981EAB" w:rsidRPr="00CC2B92">
        <w:rPr>
          <w:sz w:val="28"/>
          <w:szCs w:val="28"/>
          <w:lang w:val="uk-UA"/>
        </w:rPr>
        <w:t>; вербалізація емоцій у непрямому мовленні (</w:t>
      </w:r>
      <w:r w:rsidR="00981EAB" w:rsidRPr="00CC2B92">
        <w:rPr>
          <w:i/>
          <w:sz w:val="28"/>
          <w:szCs w:val="28"/>
        </w:rPr>
        <w:t>messages</w:t>
      </w:r>
      <w:r w:rsidR="00981EAB" w:rsidRPr="00CC2B92">
        <w:rPr>
          <w:i/>
          <w:sz w:val="28"/>
          <w:szCs w:val="28"/>
          <w:lang w:val="uk-UA"/>
        </w:rPr>
        <w:t xml:space="preserve"> </w:t>
      </w:r>
      <w:r w:rsidR="00981EAB" w:rsidRPr="00CC2B92">
        <w:rPr>
          <w:i/>
          <w:sz w:val="28"/>
          <w:szCs w:val="28"/>
        </w:rPr>
        <w:t>about</w:t>
      </w:r>
      <w:r w:rsidR="00981EAB" w:rsidRPr="00CC2B92">
        <w:rPr>
          <w:i/>
          <w:sz w:val="28"/>
          <w:szCs w:val="28"/>
          <w:lang w:val="uk-UA"/>
        </w:rPr>
        <w:t xml:space="preserve"> </w:t>
      </w:r>
      <w:r w:rsidR="00981EAB" w:rsidRPr="00CC2B92">
        <w:rPr>
          <w:i/>
          <w:sz w:val="28"/>
          <w:szCs w:val="28"/>
        </w:rPr>
        <w:t>messages</w:t>
      </w:r>
      <w:r w:rsidR="00981EAB" w:rsidRPr="00CC2B92">
        <w:rPr>
          <w:sz w:val="28"/>
          <w:szCs w:val="28"/>
          <w:lang w:val="uk-UA"/>
        </w:rPr>
        <w:t>) [2</w:t>
      </w:r>
      <w:r w:rsidR="00981EAB">
        <w:rPr>
          <w:sz w:val="28"/>
          <w:szCs w:val="28"/>
          <w:lang w:val="uk-UA"/>
        </w:rPr>
        <w:t>2</w:t>
      </w:r>
      <w:r w:rsidR="00981EAB" w:rsidRPr="00CC2B92">
        <w:rPr>
          <w:sz w:val="28"/>
          <w:szCs w:val="28"/>
          <w:lang w:val="uk-UA"/>
        </w:rPr>
        <w:t xml:space="preserve">]. </w:t>
      </w:r>
    </w:p>
    <w:p w:rsidR="00981EAB" w:rsidRPr="007B6864" w:rsidRDefault="00981EAB" w:rsidP="00981EAB">
      <w:pPr>
        <w:ind w:firstLine="708"/>
        <w:jc w:val="both"/>
        <w:rPr>
          <w:sz w:val="28"/>
          <w:szCs w:val="28"/>
          <w:lang w:val="uk-UA"/>
        </w:rPr>
      </w:pPr>
      <w:r w:rsidRPr="00783F6A">
        <w:rPr>
          <w:b/>
          <w:sz w:val="28"/>
          <w:szCs w:val="28"/>
          <w:lang w:val="uk-UA"/>
        </w:rPr>
        <w:t>Аналіз актуальних досліджень</w:t>
      </w:r>
      <w:r>
        <w:rPr>
          <w:sz w:val="28"/>
          <w:szCs w:val="28"/>
          <w:lang w:val="uk-UA"/>
        </w:rPr>
        <w:t>.</w:t>
      </w:r>
      <w:r w:rsidRPr="007B6864">
        <w:rPr>
          <w:sz w:val="28"/>
          <w:szCs w:val="28"/>
          <w:lang w:val="uk-UA"/>
        </w:rPr>
        <w:t xml:space="preserve"> У 1987 р. в Берліні на </w:t>
      </w:r>
      <w:r w:rsidRPr="007B6864">
        <w:rPr>
          <w:sz w:val="28"/>
          <w:szCs w:val="28"/>
        </w:rPr>
        <w:t>IV</w:t>
      </w:r>
      <w:r w:rsidRPr="007B6864">
        <w:rPr>
          <w:sz w:val="28"/>
          <w:szCs w:val="28"/>
          <w:lang w:val="uk-UA"/>
        </w:rPr>
        <w:t xml:space="preserve"> Міжнародному конгресі лінгвістів прозвучала доповідь Ф.Данеша [18] про емоційний аспект мови, тісний взаємозв’язок когніції та емоції. Питання «Мова та емоції» було названо одним із пріоритетних сучасних лінгвістичних досліджень. З’явилися колективні збірники й монографії, присвячені питанням співвідношення мови та емоцій, когніції й емоції, концептуалізації й вираження емоцій (</w:t>
      </w:r>
      <w:r w:rsidRPr="007B6864">
        <w:rPr>
          <w:i/>
          <w:sz w:val="28"/>
          <w:szCs w:val="28"/>
        </w:rPr>
        <w:t>Cognition</w:t>
      </w:r>
      <w:r w:rsidRPr="007B6864">
        <w:rPr>
          <w:i/>
          <w:sz w:val="28"/>
          <w:szCs w:val="28"/>
          <w:lang w:val="uk-UA"/>
        </w:rPr>
        <w:t xml:space="preserve"> </w:t>
      </w:r>
      <w:r w:rsidRPr="007B6864">
        <w:rPr>
          <w:i/>
          <w:sz w:val="28"/>
          <w:szCs w:val="28"/>
        </w:rPr>
        <w:t>and</w:t>
      </w:r>
      <w:r w:rsidRPr="007B6864">
        <w:rPr>
          <w:i/>
          <w:sz w:val="28"/>
          <w:szCs w:val="28"/>
          <w:lang w:val="uk-UA"/>
        </w:rPr>
        <w:t xml:space="preserve"> </w:t>
      </w:r>
      <w:r w:rsidRPr="007B6864">
        <w:rPr>
          <w:i/>
          <w:sz w:val="28"/>
          <w:szCs w:val="28"/>
        </w:rPr>
        <w:t>Emotion</w:t>
      </w:r>
      <w:r w:rsidRPr="007B6864">
        <w:rPr>
          <w:i/>
          <w:sz w:val="28"/>
          <w:szCs w:val="28"/>
          <w:lang w:val="uk-UA"/>
        </w:rPr>
        <w:t xml:space="preserve">; </w:t>
      </w:r>
      <w:r w:rsidRPr="007B6864">
        <w:rPr>
          <w:i/>
          <w:sz w:val="28"/>
          <w:szCs w:val="28"/>
        </w:rPr>
        <w:t>The</w:t>
      </w:r>
      <w:r w:rsidRPr="007B6864">
        <w:rPr>
          <w:i/>
          <w:sz w:val="28"/>
          <w:szCs w:val="28"/>
          <w:lang w:val="uk-UA"/>
        </w:rPr>
        <w:t xml:space="preserve"> </w:t>
      </w:r>
      <w:r w:rsidRPr="007B6864">
        <w:rPr>
          <w:i/>
          <w:sz w:val="28"/>
          <w:szCs w:val="28"/>
        </w:rPr>
        <w:t>Language</w:t>
      </w:r>
      <w:r w:rsidRPr="007B6864">
        <w:rPr>
          <w:i/>
          <w:sz w:val="28"/>
          <w:szCs w:val="28"/>
          <w:lang w:val="uk-UA"/>
        </w:rPr>
        <w:t xml:space="preserve"> </w:t>
      </w:r>
      <w:r w:rsidRPr="007B6864">
        <w:rPr>
          <w:i/>
          <w:sz w:val="28"/>
          <w:szCs w:val="28"/>
        </w:rPr>
        <w:t>of</w:t>
      </w:r>
      <w:r w:rsidRPr="007B6864">
        <w:rPr>
          <w:i/>
          <w:sz w:val="28"/>
          <w:szCs w:val="28"/>
          <w:lang w:val="uk-UA"/>
        </w:rPr>
        <w:t xml:space="preserve"> </w:t>
      </w:r>
      <w:r w:rsidRPr="007B6864">
        <w:rPr>
          <w:i/>
          <w:sz w:val="28"/>
          <w:szCs w:val="28"/>
        </w:rPr>
        <w:t>Emotions</w:t>
      </w:r>
      <w:r w:rsidRPr="007B6864">
        <w:rPr>
          <w:i/>
          <w:sz w:val="28"/>
          <w:szCs w:val="28"/>
          <w:lang w:val="uk-UA"/>
        </w:rPr>
        <w:t xml:space="preserve">, </w:t>
      </w:r>
      <w:r w:rsidRPr="007B6864">
        <w:rPr>
          <w:i/>
          <w:sz w:val="28"/>
          <w:szCs w:val="28"/>
        </w:rPr>
        <w:t>Conceptualization</w:t>
      </w:r>
      <w:r w:rsidRPr="007B6864">
        <w:rPr>
          <w:i/>
          <w:sz w:val="28"/>
          <w:szCs w:val="28"/>
          <w:lang w:val="uk-UA"/>
        </w:rPr>
        <w:t xml:space="preserve">, </w:t>
      </w:r>
      <w:r w:rsidRPr="007B6864">
        <w:rPr>
          <w:i/>
          <w:sz w:val="28"/>
          <w:szCs w:val="28"/>
        </w:rPr>
        <w:t>Expression</w:t>
      </w:r>
      <w:r w:rsidRPr="007B6864">
        <w:rPr>
          <w:i/>
          <w:sz w:val="28"/>
          <w:szCs w:val="28"/>
          <w:lang w:val="uk-UA"/>
        </w:rPr>
        <w:t xml:space="preserve"> </w:t>
      </w:r>
      <w:r w:rsidRPr="007B6864">
        <w:rPr>
          <w:i/>
          <w:sz w:val="28"/>
          <w:szCs w:val="28"/>
        </w:rPr>
        <w:t>and</w:t>
      </w:r>
      <w:r w:rsidRPr="007B6864">
        <w:rPr>
          <w:i/>
          <w:sz w:val="28"/>
          <w:szCs w:val="28"/>
          <w:lang w:val="uk-UA"/>
        </w:rPr>
        <w:t xml:space="preserve"> </w:t>
      </w:r>
      <w:r w:rsidRPr="007B6864">
        <w:rPr>
          <w:i/>
          <w:sz w:val="28"/>
          <w:szCs w:val="28"/>
        </w:rPr>
        <w:t>Theoretical</w:t>
      </w:r>
      <w:r w:rsidRPr="007B6864">
        <w:rPr>
          <w:i/>
          <w:sz w:val="28"/>
          <w:szCs w:val="28"/>
          <w:lang w:val="uk-UA"/>
        </w:rPr>
        <w:t xml:space="preserve"> </w:t>
      </w:r>
      <w:r w:rsidRPr="007B6864">
        <w:rPr>
          <w:i/>
          <w:sz w:val="28"/>
          <w:szCs w:val="28"/>
        </w:rPr>
        <w:t>Foundation</w:t>
      </w:r>
      <w:r w:rsidRPr="007B6864">
        <w:rPr>
          <w:sz w:val="28"/>
          <w:szCs w:val="28"/>
          <w:lang w:val="uk-UA"/>
        </w:rPr>
        <w:t xml:space="preserve">; «Язык и эмоции», «Эмотивный код языка»). Лінгвісти ведуть мову про Міжнародний центр вивчення емоцій при Гарвардському університеті, Волгоградську школу (під керівництвом В.І. Шаховського), в Україні у вересні 2012 року було проведено конференцію «Світ емоцій у дзеркалі когніції: мова, текст, дискурс», що привернула увагу провідних лінгвістів. </w:t>
      </w:r>
    </w:p>
    <w:p w:rsidR="00981EAB" w:rsidRPr="00CC2B92" w:rsidRDefault="00981EAB" w:rsidP="00981EAB">
      <w:pPr>
        <w:ind w:firstLine="708"/>
        <w:jc w:val="both"/>
        <w:rPr>
          <w:sz w:val="28"/>
          <w:szCs w:val="28"/>
          <w:lang w:val="uk-UA"/>
        </w:rPr>
      </w:pPr>
      <w:r w:rsidRPr="00CC2B92">
        <w:rPr>
          <w:sz w:val="28"/>
          <w:szCs w:val="28"/>
          <w:lang w:val="uk-UA"/>
        </w:rPr>
        <w:t>Заслуговує на детальнішу увагу робота</w:t>
      </w:r>
      <w:r>
        <w:rPr>
          <w:sz w:val="28"/>
          <w:szCs w:val="28"/>
          <w:lang w:val="uk-UA"/>
        </w:rPr>
        <w:t xml:space="preserve"> </w:t>
      </w:r>
      <w:r w:rsidRPr="00CC2B92">
        <w:rPr>
          <w:sz w:val="28"/>
          <w:szCs w:val="28"/>
          <w:lang w:val="uk-UA"/>
        </w:rPr>
        <w:t>Дж. Ларда і К. Оутлі, які стверджують, що всі слова на позначення емоцій в англійській мові можна співвіднести з п’ятьма базовими емоціями щастя (</w:t>
      </w:r>
      <w:r w:rsidRPr="00CC2B92">
        <w:rPr>
          <w:i/>
          <w:sz w:val="28"/>
          <w:szCs w:val="28"/>
        </w:rPr>
        <w:t>happiness</w:t>
      </w:r>
      <w:r w:rsidRPr="00CC2B92">
        <w:rPr>
          <w:sz w:val="28"/>
          <w:szCs w:val="28"/>
          <w:lang w:val="uk-UA"/>
        </w:rPr>
        <w:t>), печаль (</w:t>
      </w:r>
      <w:r w:rsidRPr="00CC2B92">
        <w:rPr>
          <w:i/>
          <w:sz w:val="28"/>
          <w:szCs w:val="28"/>
        </w:rPr>
        <w:t>sadness</w:t>
      </w:r>
      <w:r w:rsidRPr="00CC2B92">
        <w:rPr>
          <w:sz w:val="28"/>
          <w:szCs w:val="28"/>
          <w:lang w:val="uk-UA"/>
        </w:rPr>
        <w:t>), гнів (</w:t>
      </w:r>
      <w:r w:rsidRPr="00CC2B92">
        <w:rPr>
          <w:i/>
          <w:sz w:val="28"/>
          <w:szCs w:val="28"/>
        </w:rPr>
        <w:t>anger</w:t>
      </w:r>
      <w:r w:rsidRPr="00CC2B92">
        <w:rPr>
          <w:sz w:val="28"/>
          <w:szCs w:val="28"/>
          <w:lang w:val="uk-UA"/>
        </w:rPr>
        <w:t>), страх (</w:t>
      </w:r>
      <w:r w:rsidRPr="00CC2B92">
        <w:rPr>
          <w:i/>
          <w:sz w:val="28"/>
          <w:szCs w:val="28"/>
        </w:rPr>
        <w:t>fear</w:t>
      </w:r>
      <w:r w:rsidRPr="00CC2B92">
        <w:rPr>
          <w:sz w:val="28"/>
          <w:szCs w:val="28"/>
          <w:lang w:val="uk-UA"/>
        </w:rPr>
        <w:t>) і відраза (</w:t>
      </w:r>
      <w:r w:rsidRPr="00CC2B92">
        <w:rPr>
          <w:i/>
          <w:sz w:val="28"/>
          <w:szCs w:val="28"/>
        </w:rPr>
        <w:t>disgust</w:t>
      </w:r>
      <w:r w:rsidRPr="00CC2B92">
        <w:rPr>
          <w:sz w:val="28"/>
          <w:szCs w:val="28"/>
          <w:lang w:val="uk-UA"/>
        </w:rPr>
        <w:t>). Кожна з базових емоцій може бути представлена лексемами, що позначають різну інтенсивність емоції, наприклад, для страху (</w:t>
      </w:r>
      <w:r w:rsidRPr="00CC2B92">
        <w:rPr>
          <w:i/>
          <w:sz w:val="28"/>
          <w:szCs w:val="28"/>
        </w:rPr>
        <w:t>fear</w:t>
      </w:r>
      <w:r w:rsidRPr="00CC2B92">
        <w:rPr>
          <w:sz w:val="28"/>
          <w:szCs w:val="28"/>
          <w:lang w:val="uk-UA"/>
        </w:rPr>
        <w:t xml:space="preserve">) це лексеми </w:t>
      </w:r>
      <w:r w:rsidRPr="00CC2B92">
        <w:rPr>
          <w:i/>
          <w:sz w:val="28"/>
          <w:szCs w:val="28"/>
        </w:rPr>
        <w:t>timid</w:t>
      </w:r>
      <w:r w:rsidRPr="00CC2B92">
        <w:rPr>
          <w:i/>
          <w:sz w:val="28"/>
          <w:szCs w:val="28"/>
          <w:lang w:val="uk-UA"/>
        </w:rPr>
        <w:t xml:space="preserve">, </w:t>
      </w:r>
      <w:r w:rsidRPr="00CC2B92">
        <w:rPr>
          <w:i/>
          <w:sz w:val="28"/>
          <w:szCs w:val="28"/>
        </w:rPr>
        <w:t>tense</w:t>
      </w:r>
      <w:r w:rsidRPr="00CC2B92">
        <w:rPr>
          <w:i/>
          <w:sz w:val="28"/>
          <w:szCs w:val="28"/>
          <w:lang w:val="uk-UA"/>
        </w:rPr>
        <w:t xml:space="preserve">, </w:t>
      </w:r>
      <w:r w:rsidRPr="00CC2B92">
        <w:rPr>
          <w:i/>
          <w:sz w:val="28"/>
          <w:szCs w:val="28"/>
        </w:rPr>
        <w:t>anxious</w:t>
      </w:r>
      <w:r w:rsidRPr="00CC2B92">
        <w:rPr>
          <w:i/>
          <w:sz w:val="28"/>
          <w:szCs w:val="28"/>
          <w:lang w:val="uk-UA"/>
        </w:rPr>
        <w:t xml:space="preserve">, </w:t>
      </w:r>
      <w:r w:rsidRPr="00CC2B92">
        <w:rPr>
          <w:i/>
          <w:sz w:val="28"/>
          <w:szCs w:val="28"/>
        </w:rPr>
        <w:t>fearful</w:t>
      </w:r>
      <w:r w:rsidRPr="00CC2B92">
        <w:rPr>
          <w:i/>
          <w:sz w:val="28"/>
          <w:szCs w:val="28"/>
          <w:lang w:val="uk-UA"/>
        </w:rPr>
        <w:t xml:space="preserve">, </w:t>
      </w:r>
      <w:r w:rsidRPr="00CC2B92">
        <w:rPr>
          <w:i/>
          <w:sz w:val="28"/>
          <w:szCs w:val="28"/>
        </w:rPr>
        <w:t>panicky</w:t>
      </w:r>
      <w:r w:rsidRPr="00CC2B92">
        <w:rPr>
          <w:i/>
          <w:sz w:val="28"/>
          <w:szCs w:val="28"/>
          <w:lang w:val="uk-UA"/>
        </w:rPr>
        <w:t xml:space="preserve">, </w:t>
      </w:r>
      <w:r w:rsidRPr="00CC2B92">
        <w:rPr>
          <w:i/>
          <w:sz w:val="28"/>
          <w:szCs w:val="28"/>
        </w:rPr>
        <w:t>craven</w:t>
      </w:r>
      <w:r w:rsidRPr="00CC2B92">
        <w:rPr>
          <w:sz w:val="28"/>
          <w:szCs w:val="28"/>
          <w:lang w:val="uk-UA"/>
        </w:rPr>
        <w:t xml:space="preserve">; лексемами, що виражають відношення між суб’єктом, який переживає емоцію, та об’єктом цієї емоції – </w:t>
      </w:r>
      <w:r w:rsidRPr="00CC2B92">
        <w:rPr>
          <w:i/>
          <w:sz w:val="28"/>
          <w:szCs w:val="28"/>
        </w:rPr>
        <w:t>afraid</w:t>
      </w:r>
      <w:r w:rsidRPr="00CC2B92">
        <w:rPr>
          <w:i/>
          <w:sz w:val="28"/>
          <w:szCs w:val="28"/>
          <w:lang w:val="uk-UA"/>
        </w:rPr>
        <w:t xml:space="preserve"> </w:t>
      </w:r>
      <w:r w:rsidRPr="00CC2B92">
        <w:rPr>
          <w:i/>
          <w:sz w:val="28"/>
          <w:szCs w:val="28"/>
        </w:rPr>
        <w:t>of</w:t>
      </w:r>
      <w:r w:rsidRPr="00CC2B92">
        <w:rPr>
          <w:i/>
          <w:sz w:val="28"/>
          <w:szCs w:val="28"/>
          <w:lang w:val="uk-UA"/>
        </w:rPr>
        <w:t xml:space="preserve">, </w:t>
      </w:r>
      <w:r w:rsidRPr="00CC2B92">
        <w:rPr>
          <w:i/>
          <w:sz w:val="28"/>
          <w:szCs w:val="28"/>
        </w:rPr>
        <w:t>dread</w:t>
      </w:r>
      <w:r w:rsidRPr="00CC2B92">
        <w:rPr>
          <w:i/>
          <w:sz w:val="28"/>
          <w:szCs w:val="28"/>
          <w:lang w:val="uk-UA"/>
        </w:rPr>
        <w:t xml:space="preserve">, </w:t>
      </w:r>
      <w:r w:rsidRPr="00CC2B92">
        <w:rPr>
          <w:i/>
          <w:sz w:val="28"/>
          <w:szCs w:val="28"/>
        </w:rPr>
        <w:t>fear</w:t>
      </w:r>
      <w:r w:rsidRPr="00CC2B92">
        <w:rPr>
          <w:sz w:val="28"/>
          <w:szCs w:val="28"/>
          <w:lang w:val="uk-UA"/>
        </w:rPr>
        <w:t xml:space="preserve">; лексемами на позначення причин емоцій – </w:t>
      </w:r>
      <w:r w:rsidRPr="00CC2B92">
        <w:rPr>
          <w:i/>
          <w:sz w:val="28"/>
          <w:szCs w:val="28"/>
        </w:rPr>
        <w:t>apprehension</w:t>
      </w:r>
      <w:r w:rsidRPr="00CC2B92">
        <w:rPr>
          <w:i/>
          <w:sz w:val="28"/>
          <w:szCs w:val="28"/>
          <w:lang w:val="uk-UA"/>
        </w:rPr>
        <w:t xml:space="preserve">, </w:t>
      </w:r>
      <w:r w:rsidRPr="00CC2B92">
        <w:rPr>
          <w:i/>
          <w:sz w:val="28"/>
          <w:szCs w:val="28"/>
        </w:rPr>
        <w:t>consternation</w:t>
      </w:r>
      <w:r w:rsidRPr="00CC2B92">
        <w:rPr>
          <w:i/>
          <w:sz w:val="28"/>
          <w:szCs w:val="28"/>
          <w:lang w:val="uk-UA"/>
        </w:rPr>
        <w:t xml:space="preserve">, </w:t>
      </w:r>
      <w:r w:rsidRPr="00CC2B92">
        <w:rPr>
          <w:i/>
          <w:sz w:val="28"/>
          <w:szCs w:val="28"/>
        </w:rPr>
        <w:t>afraid</w:t>
      </w:r>
      <w:r w:rsidRPr="00CC2B92">
        <w:rPr>
          <w:i/>
          <w:sz w:val="28"/>
          <w:szCs w:val="28"/>
          <w:lang w:val="uk-UA"/>
        </w:rPr>
        <w:t xml:space="preserve">, </w:t>
      </w:r>
      <w:r w:rsidRPr="00CC2B92">
        <w:rPr>
          <w:i/>
          <w:sz w:val="28"/>
          <w:szCs w:val="28"/>
        </w:rPr>
        <w:t>panic</w:t>
      </w:r>
      <w:r w:rsidRPr="00CC2B92">
        <w:rPr>
          <w:i/>
          <w:sz w:val="28"/>
          <w:szCs w:val="28"/>
          <w:lang w:val="uk-UA"/>
        </w:rPr>
        <w:t xml:space="preserve">, </w:t>
      </w:r>
      <w:r w:rsidRPr="00CC2B92">
        <w:rPr>
          <w:i/>
          <w:sz w:val="28"/>
          <w:szCs w:val="28"/>
        </w:rPr>
        <w:t>terror</w:t>
      </w:r>
      <w:r w:rsidRPr="00CC2B92">
        <w:rPr>
          <w:i/>
          <w:sz w:val="28"/>
          <w:szCs w:val="28"/>
          <w:lang w:val="uk-UA"/>
        </w:rPr>
        <w:t xml:space="preserve">, </w:t>
      </w:r>
      <w:r w:rsidRPr="00CC2B92">
        <w:rPr>
          <w:i/>
          <w:sz w:val="28"/>
          <w:szCs w:val="28"/>
        </w:rPr>
        <w:t>disquiet</w:t>
      </w:r>
      <w:r w:rsidRPr="00CC2B92">
        <w:rPr>
          <w:i/>
          <w:sz w:val="28"/>
          <w:szCs w:val="28"/>
          <w:lang w:val="uk-UA"/>
        </w:rPr>
        <w:t xml:space="preserve">, </w:t>
      </w:r>
      <w:r w:rsidRPr="00CC2B92">
        <w:rPr>
          <w:i/>
          <w:sz w:val="28"/>
          <w:szCs w:val="28"/>
        </w:rPr>
        <w:t>perturb</w:t>
      </w:r>
      <w:r w:rsidRPr="00CC2B92">
        <w:rPr>
          <w:i/>
          <w:sz w:val="28"/>
          <w:szCs w:val="28"/>
          <w:lang w:val="uk-UA"/>
        </w:rPr>
        <w:t xml:space="preserve">, </w:t>
      </w:r>
      <w:r w:rsidRPr="00CC2B92">
        <w:rPr>
          <w:i/>
          <w:sz w:val="28"/>
          <w:szCs w:val="28"/>
        </w:rPr>
        <w:t>worry</w:t>
      </w:r>
      <w:r w:rsidRPr="00CC2B92">
        <w:rPr>
          <w:i/>
          <w:sz w:val="28"/>
          <w:szCs w:val="28"/>
          <w:lang w:val="uk-UA"/>
        </w:rPr>
        <w:t xml:space="preserve">, </w:t>
      </w:r>
      <w:r w:rsidRPr="00CC2B92">
        <w:rPr>
          <w:i/>
          <w:sz w:val="28"/>
          <w:szCs w:val="28"/>
        </w:rPr>
        <w:t>scare</w:t>
      </w:r>
      <w:r w:rsidRPr="00CC2B92">
        <w:rPr>
          <w:i/>
          <w:sz w:val="28"/>
          <w:szCs w:val="28"/>
          <w:lang w:val="uk-UA"/>
        </w:rPr>
        <w:t xml:space="preserve">, </w:t>
      </w:r>
      <w:r w:rsidRPr="00CC2B92">
        <w:rPr>
          <w:i/>
          <w:sz w:val="28"/>
          <w:szCs w:val="28"/>
        </w:rPr>
        <w:t>frighten</w:t>
      </w:r>
      <w:r w:rsidRPr="00CC2B92">
        <w:rPr>
          <w:i/>
          <w:sz w:val="28"/>
          <w:szCs w:val="28"/>
          <w:lang w:val="uk-UA"/>
        </w:rPr>
        <w:t xml:space="preserve">, </w:t>
      </w:r>
      <w:r w:rsidRPr="00CC2B92">
        <w:rPr>
          <w:i/>
          <w:sz w:val="28"/>
          <w:szCs w:val="28"/>
        </w:rPr>
        <w:t>terrify</w:t>
      </w:r>
      <w:r w:rsidRPr="00CC2B92">
        <w:rPr>
          <w:i/>
          <w:sz w:val="28"/>
          <w:szCs w:val="28"/>
          <w:lang w:val="uk-UA"/>
        </w:rPr>
        <w:t xml:space="preserve">, </w:t>
      </w:r>
      <w:r w:rsidRPr="00CC2B92">
        <w:rPr>
          <w:i/>
          <w:sz w:val="28"/>
          <w:szCs w:val="28"/>
        </w:rPr>
        <w:t>petrify</w:t>
      </w:r>
      <w:r w:rsidRPr="00CC2B92">
        <w:rPr>
          <w:sz w:val="28"/>
          <w:szCs w:val="28"/>
          <w:lang w:val="uk-UA"/>
        </w:rPr>
        <w:t xml:space="preserve">. Словник слів на позначення емоцій, укладений авторами, </w:t>
      </w:r>
      <w:r w:rsidRPr="00CC2B92">
        <w:rPr>
          <w:sz w:val="28"/>
          <w:szCs w:val="28"/>
          <w:lang w:val="uk-UA"/>
        </w:rPr>
        <w:lastRenderedPageBreak/>
        <w:t xml:space="preserve">містить 327 лексем, що можуть також позначати й комплексні емоції. Тут спостерігаються протиріччя в самій теорії, оскільки спочатку йдеться лише про базові емоції, згодом пропонується словник слів, який містить позначення як базових, так і комплексних емоцій. Хоча самі автори стверджують </w:t>
      </w:r>
      <w:r w:rsidRPr="00CC2B92">
        <w:rPr>
          <w:i/>
          <w:sz w:val="28"/>
          <w:szCs w:val="28"/>
          <w:lang w:val="uk-UA"/>
        </w:rPr>
        <w:t>‘</w:t>
      </w:r>
      <w:r w:rsidRPr="00CC2B92">
        <w:rPr>
          <w:i/>
          <w:sz w:val="28"/>
          <w:szCs w:val="28"/>
        </w:rPr>
        <w:t>if</w:t>
      </w:r>
      <w:r w:rsidRPr="00CC2B92">
        <w:rPr>
          <w:i/>
          <w:sz w:val="28"/>
          <w:szCs w:val="28"/>
          <w:lang w:val="uk-UA"/>
        </w:rPr>
        <w:t xml:space="preserve"> </w:t>
      </w:r>
      <w:r w:rsidRPr="00CC2B92">
        <w:rPr>
          <w:i/>
          <w:sz w:val="28"/>
          <w:szCs w:val="28"/>
        </w:rPr>
        <w:t>you</w:t>
      </w:r>
      <w:r w:rsidRPr="00CC2B92">
        <w:rPr>
          <w:i/>
          <w:sz w:val="28"/>
          <w:szCs w:val="28"/>
          <w:lang w:val="uk-UA"/>
        </w:rPr>
        <w:t xml:space="preserve"> </w:t>
      </w:r>
      <w:r w:rsidRPr="00CC2B92">
        <w:rPr>
          <w:i/>
          <w:sz w:val="28"/>
          <w:szCs w:val="28"/>
        </w:rPr>
        <w:t>feel</w:t>
      </w:r>
      <w:r w:rsidRPr="00CC2B92">
        <w:rPr>
          <w:i/>
          <w:sz w:val="28"/>
          <w:szCs w:val="28"/>
          <w:lang w:val="uk-UA"/>
        </w:rPr>
        <w:t xml:space="preserve"> </w:t>
      </w:r>
      <w:r w:rsidRPr="00CC2B92">
        <w:rPr>
          <w:i/>
          <w:sz w:val="28"/>
          <w:szCs w:val="28"/>
        </w:rPr>
        <w:t>complex</w:t>
      </w:r>
      <w:r w:rsidRPr="00CC2B92">
        <w:rPr>
          <w:i/>
          <w:sz w:val="28"/>
          <w:szCs w:val="28"/>
          <w:lang w:val="uk-UA"/>
        </w:rPr>
        <w:t xml:space="preserve"> </w:t>
      </w:r>
      <w:r w:rsidRPr="00CC2B92">
        <w:rPr>
          <w:i/>
          <w:sz w:val="28"/>
          <w:szCs w:val="28"/>
        </w:rPr>
        <w:t>emotion</w:t>
      </w:r>
      <w:r w:rsidRPr="00CC2B92">
        <w:rPr>
          <w:i/>
          <w:sz w:val="28"/>
          <w:szCs w:val="28"/>
          <w:lang w:val="uk-UA"/>
        </w:rPr>
        <w:t xml:space="preserve">, </w:t>
      </w:r>
      <w:r w:rsidRPr="00CC2B92">
        <w:rPr>
          <w:i/>
          <w:sz w:val="28"/>
          <w:szCs w:val="28"/>
        </w:rPr>
        <w:t>then</w:t>
      </w:r>
      <w:r w:rsidRPr="00CC2B92">
        <w:rPr>
          <w:i/>
          <w:sz w:val="28"/>
          <w:szCs w:val="28"/>
          <w:lang w:val="uk-UA"/>
        </w:rPr>
        <w:t xml:space="preserve"> </w:t>
      </w:r>
      <w:r w:rsidRPr="00CC2B92">
        <w:rPr>
          <w:i/>
          <w:sz w:val="28"/>
          <w:szCs w:val="28"/>
        </w:rPr>
        <w:t>you</w:t>
      </w:r>
      <w:r w:rsidRPr="00CC2B92">
        <w:rPr>
          <w:i/>
          <w:sz w:val="28"/>
          <w:szCs w:val="28"/>
          <w:lang w:val="uk-UA"/>
        </w:rPr>
        <w:t xml:space="preserve"> </w:t>
      </w:r>
      <w:r w:rsidRPr="00CC2B92">
        <w:rPr>
          <w:i/>
          <w:sz w:val="28"/>
          <w:szCs w:val="28"/>
        </w:rPr>
        <w:t>feel</w:t>
      </w:r>
      <w:r w:rsidRPr="00CC2B92">
        <w:rPr>
          <w:i/>
          <w:sz w:val="28"/>
          <w:szCs w:val="28"/>
          <w:lang w:val="uk-UA"/>
        </w:rPr>
        <w:t xml:space="preserve"> </w:t>
      </w:r>
      <w:r w:rsidRPr="00CC2B92">
        <w:rPr>
          <w:i/>
          <w:sz w:val="28"/>
          <w:szCs w:val="28"/>
        </w:rPr>
        <w:t>basic</w:t>
      </w:r>
      <w:r w:rsidRPr="00CC2B92">
        <w:rPr>
          <w:i/>
          <w:sz w:val="28"/>
          <w:szCs w:val="28"/>
          <w:lang w:val="uk-UA"/>
        </w:rPr>
        <w:t xml:space="preserve"> </w:t>
      </w:r>
      <w:r w:rsidRPr="00CC2B92">
        <w:rPr>
          <w:i/>
          <w:sz w:val="28"/>
          <w:szCs w:val="28"/>
        </w:rPr>
        <w:t>emotion</w:t>
      </w:r>
      <w:r w:rsidRPr="00CC2B92">
        <w:rPr>
          <w:i/>
          <w:sz w:val="28"/>
          <w:szCs w:val="28"/>
          <w:lang w:val="uk-UA"/>
        </w:rPr>
        <w:t xml:space="preserve"> – </w:t>
      </w:r>
      <w:r w:rsidRPr="00CC2B92">
        <w:rPr>
          <w:i/>
          <w:sz w:val="28"/>
          <w:szCs w:val="28"/>
        </w:rPr>
        <w:t>if</w:t>
      </w:r>
      <w:r w:rsidRPr="00CC2B92">
        <w:rPr>
          <w:i/>
          <w:sz w:val="28"/>
          <w:szCs w:val="28"/>
          <w:lang w:val="uk-UA"/>
        </w:rPr>
        <w:t xml:space="preserve"> </w:t>
      </w:r>
      <w:r w:rsidRPr="00CC2B92">
        <w:rPr>
          <w:i/>
          <w:sz w:val="28"/>
          <w:szCs w:val="28"/>
        </w:rPr>
        <w:t>you</w:t>
      </w:r>
      <w:r w:rsidRPr="00CC2B92">
        <w:rPr>
          <w:i/>
          <w:sz w:val="28"/>
          <w:szCs w:val="28"/>
          <w:lang w:val="uk-UA"/>
        </w:rPr>
        <w:t xml:space="preserve"> </w:t>
      </w:r>
      <w:r w:rsidRPr="00CC2B92">
        <w:rPr>
          <w:i/>
          <w:sz w:val="28"/>
          <w:szCs w:val="28"/>
        </w:rPr>
        <w:t>feel</w:t>
      </w:r>
      <w:r w:rsidRPr="00CC2B92">
        <w:rPr>
          <w:i/>
          <w:sz w:val="28"/>
          <w:szCs w:val="28"/>
          <w:lang w:val="uk-UA"/>
        </w:rPr>
        <w:t xml:space="preserve"> </w:t>
      </w:r>
      <w:r w:rsidRPr="00CC2B92">
        <w:rPr>
          <w:i/>
          <w:sz w:val="28"/>
          <w:szCs w:val="28"/>
        </w:rPr>
        <w:t>regret</w:t>
      </w:r>
      <w:r w:rsidRPr="00CC2B92">
        <w:rPr>
          <w:i/>
          <w:sz w:val="28"/>
          <w:szCs w:val="28"/>
          <w:lang w:val="uk-UA"/>
        </w:rPr>
        <w:t xml:space="preserve"> </w:t>
      </w:r>
      <w:r w:rsidRPr="00CC2B92">
        <w:rPr>
          <w:i/>
          <w:sz w:val="28"/>
          <w:szCs w:val="28"/>
        </w:rPr>
        <w:t>then</w:t>
      </w:r>
      <w:r w:rsidRPr="00CC2B92">
        <w:rPr>
          <w:i/>
          <w:sz w:val="28"/>
          <w:szCs w:val="28"/>
          <w:lang w:val="uk-UA"/>
        </w:rPr>
        <w:t xml:space="preserve"> </w:t>
      </w:r>
      <w:r w:rsidRPr="00CC2B92">
        <w:rPr>
          <w:i/>
          <w:sz w:val="28"/>
          <w:szCs w:val="28"/>
        </w:rPr>
        <w:t>you</w:t>
      </w:r>
      <w:r w:rsidRPr="00CC2B92">
        <w:rPr>
          <w:i/>
          <w:sz w:val="28"/>
          <w:szCs w:val="28"/>
          <w:lang w:val="uk-UA"/>
        </w:rPr>
        <w:t xml:space="preserve"> </w:t>
      </w:r>
      <w:r w:rsidRPr="00CC2B92">
        <w:rPr>
          <w:i/>
          <w:sz w:val="28"/>
          <w:szCs w:val="28"/>
        </w:rPr>
        <w:t>feel</w:t>
      </w:r>
      <w:r w:rsidRPr="00CC2B92">
        <w:rPr>
          <w:i/>
          <w:sz w:val="28"/>
          <w:szCs w:val="28"/>
          <w:lang w:val="uk-UA"/>
        </w:rPr>
        <w:t xml:space="preserve"> </w:t>
      </w:r>
      <w:r w:rsidRPr="00CC2B92">
        <w:rPr>
          <w:i/>
          <w:sz w:val="28"/>
          <w:szCs w:val="28"/>
        </w:rPr>
        <w:t>sad</w:t>
      </w:r>
      <w:r w:rsidRPr="00CC2B92">
        <w:rPr>
          <w:i/>
          <w:sz w:val="28"/>
          <w:szCs w:val="28"/>
          <w:lang w:val="uk-UA"/>
        </w:rPr>
        <w:t>’</w:t>
      </w:r>
      <w:r>
        <w:rPr>
          <w:sz w:val="28"/>
          <w:szCs w:val="28"/>
          <w:lang w:val="uk-UA"/>
        </w:rPr>
        <w:t xml:space="preserve"> </w:t>
      </w:r>
      <w:r w:rsidRPr="00CC2B92">
        <w:rPr>
          <w:sz w:val="28"/>
          <w:szCs w:val="28"/>
          <w:lang w:val="uk-UA"/>
        </w:rPr>
        <w:t>(якщо ви переживаєте комплексну емоцію, то ви переживаєте базову емоцію – якщо ви відчуваєте жаль, то ви відчуваєте печаль) [</w:t>
      </w:r>
      <w:r>
        <w:rPr>
          <w:sz w:val="28"/>
          <w:szCs w:val="28"/>
          <w:lang w:val="uk-UA"/>
        </w:rPr>
        <w:t>20</w:t>
      </w:r>
      <w:r w:rsidRPr="00CC2B92">
        <w:rPr>
          <w:sz w:val="28"/>
          <w:szCs w:val="28"/>
          <w:lang w:val="uk-UA"/>
        </w:rPr>
        <w:t xml:space="preserve">, 103]. Аналіз семантичних полів п’яти базових емоцій може слугувати основою аналізу емоційних концептів, їх польової структури тощо. </w:t>
      </w:r>
    </w:p>
    <w:p w:rsidR="00981EAB" w:rsidRDefault="00981EAB" w:rsidP="00981EAB">
      <w:pPr>
        <w:ind w:firstLine="708"/>
        <w:jc w:val="both"/>
        <w:rPr>
          <w:sz w:val="28"/>
          <w:szCs w:val="28"/>
        </w:rPr>
      </w:pPr>
      <w:r w:rsidRPr="00CC2B92">
        <w:rPr>
          <w:sz w:val="28"/>
          <w:szCs w:val="28"/>
          <w:lang w:val="uk-UA"/>
        </w:rPr>
        <w:t>Аналізуючи особливості вербалізації емоцій в англійській, російській та польських мовах, А. Вежбицька стверджує що в англійській мові емоції частіше передаються за допомогою прикметників і дієприкметників (</w:t>
      </w:r>
      <w:r w:rsidRPr="00CC2B92">
        <w:rPr>
          <w:i/>
          <w:sz w:val="28"/>
          <w:szCs w:val="28"/>
        </w:rPr>
        <w:t>Mary</w:t>
      </w:r>
      <w:r w:rsidRPr="00CC2B92">
        <w:rPr>
          <w:i/>
          <w:sz w:val="28"/>
          <w:szCs w:val="28"/>
          <w:lang w:val="uk-UA"/>
        </w:rPr>
        <w:t xml:space="preserve"> </w:t>
      </w:r>
      <w:r w:rsidRPr="00CC2B92">
        <w:rPr>
          <w:i/>
          <w:sz w:val="28"/>
          <w:szCs w:val="28"/>
        </w:rPr>
        <w:t>was</w:t>
      </w:r>
      <w:r w:rsidRPr="00CC2B92">
        <w:rPr>
          <w:i/>
          <w:sz w:val="28"/>
          <w:szCs w:val="28"/>
          <w:lang w:val="uk-UA"/>
        </w:rPr>
        <w:t xml:space="preserve"> </w:t>
      </w:r>
      <w:r w:rsidRPr="00CC2B92">
        <w:rPr>
          <w:i/>
          <w:sz w:val="28"/>
          <w:szCs w:val="28"/>
        </w:rPr>
        <w:t>sad</w:t>
      </w:r>
      <w:r w:rsidRPr="00CC2B92">
        <w:rPr>
          <w:i/>
          <w:sz w:val="28"/>
          <w:szCs w:val="28"/>
          <w:lang w:val="uk-UA"/>
        </w:rPr>
        <w:t xml:space="preserve">, </w:t>
      </w:r>
      <w:r w:rsidRPr="00CC2B92">
        <w:rPr>
          <w:i/>
          <w:sz w:val="28"/>
          <w:szCs w:val="28"/>
        </w:rPr>
        <w:t>pleased</w:t>
      </w:r>
      <w:r w:rsidRPr="00CC2B92">
        <w:rPr>
          <w:i/>
          <w:sz w:val="28"/>
          <w:szCs w:val="28"/>
          <w:lang w:val="uk-UA"/>
        </w:rPr>
        <w:t xml:space="preserve">, </w:t>
      </w:r>
      <w:r w:rsidRPr="00CC2B92">
        <w:rPr>
          <w:i/>
          <w:sz w:val="28"/>
          <w:szCs w:val="28"/>
        </w:rPr>
        <w:t>afraid</w:t>
      </w:r>
      <w:r w:rsidRPr="00CC2B92">
        <w:rPr>
          <w:i/>
          <w:sz w:val="28"/>
          <w:szCs w:val="28"/>
          <w:lang w:val="uk-UA"/>
        </w:rPr>
        <w:t xml:space="preserve">, </w:t>
      </w:r>
      <w:r w:rsidRPr="00CC2B92">
        <w:rPr>
          <w:i/>
          <w:sz w:val="28"/>
          <w:szCs w:val="28"/>
        </w:rPr>
        <w:t>angry</w:t>
      </w:r>
      <w:r w:rsidRPr="00CC2B92">
        <w:rPr>
          <w:i/>
          <w:sz w:val="28"/>
          <w:szCs w:val="28"/>
          <w:lang w:val="uk-UA"/>
        </w:rPr>
        <w:t xml:space="preserve">, </w:t>
      </w:r>
      <w:r w:rsidRPr="00CC2B92">
        <w:rPr>
          <w:i/>
          <w:sz w:val="28"/>
          <w:szCs w:val="28"/>
        </w:rPr>
        <w:t>happy</w:t>
      </w:r>
      <w:r w:rsidRPr="00CC2B92">
        <w:rPr>
          <w:i/>
          <w:sz w:val="28"/>
          <w:szCs w:val="28"/>
          <w:lang w:val="uk-UA"/>
        </w:rPr>
        <w:t xml:space="preserve">, </w:t>
      </w:r>
      <w:r w:rsidRPr="00CC2B92">
        <w:rPr>
          <w:i/>
          <w:sz w:val="28"/>
          <w:szCs w:val="28"/>
        </w:rPr>
        <w:t>disgusted</w:t>
      </w:r>
      <w:r w:rsidRPr="00CC2B92">
        <w:rPr>
          <w:i/>
          <w:sz w:val="28"/>
          <w:szCs w:val="28"/>
          <w:lang w:val="uk-UA"/>
        </w:rPr>
        <w:t xml:space="preserve">, </w:t>
      </w:r>
      <w:r w:rsidRPr="00CC2B92">
        <w:rPr>
          <w:i/>
          <w:sz w:val="28"/>
          <w:szCs w:val="28"/>
        </w:rPr>
        <w:t>glad</w:t>
      </w:r>
      <w:r w:rsidRPr="00CC2B92">
        <w:rPr>
          <w:sz w:val="28"/>
          <w:szCs w:val="28"/>
          <w:lang w:val="uk-UA"/>
        </w:rPr>
        <w:t>), які позначають «пасивні емоційні стани»</w:t>
      </w:r>
      <w:r w:rsidRPr="00CC2B92">
        <w:rPr>
          <w:color w:val="00FF00"/>
          <w:sz w:val="28"/>
          <w:szCs w:val="28"/>
          <w:lang w:val="uk-UA"/>
        </w:rPr>
        <w:t>,</w:t>
      </w:r>
      <w:r w:rsidRPr="00CC2B92">
        <w:rPr>
          <w:sz w:val="28"/>
          <w:szCs w:val="28"/>
          <w:lang w:val="uk-UA"/>
        </w:rPr>
        <w:t xml:space="preserve"> а не активні емоції, що частіше позначаються дієсловом (у російській мові, наприклад). Російська мова, на відміну від англійської, багата на «активні» емоційні дієслова </w:t>
      </w:r>
      <w:r w:rsidRPr="00CC2B92">
        <w:rPr>
          <w:i/>
          <w:sz w:val="28"/>
          <w:szCs w:val="28"/>
        </w:rPr>
        <w:t>(</w:t>
      </w:r>
      <w:r w:rsidRPr="00CC2B92">
        <w:rPr>
          <w:i/>
          <w:sz w:val="28"/>
          <w:szCs w:val="28"/>
          <w:lang w:val="uk-UA"/>
        </w:rPr>
        <w:t>«</w:t>
      </w:r>
      <w:r w:rsidRPr="00CC2B92">
        <w:rPr>
          <w:i/>
          <w:sz w:val="28"/>
          <w:szCs w:val="28"/>
        </w:rPr>
        <w:t>грустить, радоваться, тосковать, волноваться, огорчаться, хандрить, злиться, томиться, негодовать</w:t>
      </w:r>
      <w:r w:rsidRPr="00CC2B92">
        <w:rPr>
          <w:i/>
          <w:sz w:val="28"/>
          <w:szCs w:val="28"/>
          <w:lang w:val="uk-UA"/>
        </w:rPr>
        <w:t>»</w:t>
      </w:r>
      <w:r w:rsidRPr="00CC2B92">
        <w:rPr>
          <w:sz w:val="28"/>
          <w:szCs w:val="28"/>
        </w:rPr>
        <w:t xml:space="preserve"> </w:t>
      </w:r>
      <w:r w:rsidRPr="00CC2B92">
        <w:rPr>
          <w:sz w:val="28"/>
          <w:szCs w:val="28"/>
          <w:lang w:val="uk-UA"/>
        </w:rPr>
        <w:t xml:space="preserve">тощо). Англійцям, на переконання вченої, не властиво «віддаватися» почуттям. Сама культура спонукає їх </w:t>
      </w:r>
      <w:r w:rsidRPr="00CC2B92">
        <w:rPr>
          <w:i/>
          <w:sz w:val="28"/>
          <w:szCs w:val="28"/>
        </w:rPr>
        <w:t>to</w:t>
      </w:r>
      <w:r w:rsidRPr="00CC2B92">
        <w:rPr>
          <w:i/>
          <w:sz w:val="28"/>
          <w:szCs w:val="28"/>
          <w:lang w:val="uk-UA"/>
        </w:rPr>
        <w:t xml:space="preserve"> </w:t>
      </w:r>
      <w:r w:rsidRPr="00CC2B92">
        <w:rPr>
          <w:i/>
          <w:sz w:val="28"/>
          <w:szCs w:val="28"/>
        </w:rPr>
        <w:t>be</w:t>
      </w:r>
      <w:r w:rsidRPr="00CC2B92">
        <w:rPr>
          <w:i/>
          <w:sz w:val="28"/>
          <w:szCs w:val="28"/>
          <w:lang w:val="uk-UA"/>
        </w:rPr>
        <w:t xml:space="preserve"> </w:t>
      </w:r>
      <w:r w:rsidRPr="00CC2B92">
        <w:rPr>
          <w:i/>
          <w:sz w:val="28"/>
          <w:szCs w:val="28"/>
        </w:rPr>
        <w:t>glad</w:t>
      </w:r>
      <w:r w:rsidRPr="00CC2B92">
        <w:rPr>
          <w:sz w:val="28"/>
          <w:szCs w:val="28"/>
          <w:lang w:val="uk-UA"/>
        </w:rPr>
        <w:t xml:space="preserve">, а не </w:t>
      </w:r>
      <w:r w:rsidRPr="00CC2B92">
        <w:rPr>
          <w:i/>
          <w:sz w:val="28"/>
          <w:szCs w:val="28"/>
        </w:rPr>
        <w:t>rejoice</w:t>
      </w:r>
      <w:r w:rsidRPr="00CC2B92">
        <w:rPr>
          <w:i/>
          <w:sz w:val="28"/>
          <w:szCs w:val="28"/>
          <w:lang w:val="uk-UA"/>
        </w:rPr>
        <w:t xml:space="preserve">, </w:t>
      </w:r>
      <w:r w:rsidRPr="00CC2B92">
        <w:rPr>
          <w:i/>
          <w:sz w:val="28"/>
          <w:szCs w:val="28"/>
        </w:rPr>
        <w:t>be</w:t>
      </w:r>
      <w:r w:rsidRPr="00CC2B92">
        <w:rPr>
          <w:i/>
          <w:sz w:val="28"/>
          <w:szCs w:val="28"/>
          <w:lang w:val="uk-UA"/>
        </w:rPr>
        <w:t xml:space="preserve"> </w:t>
      </w:r>
      <w:r w:rsidRPr="00CC2B92">
        <w:rPr>
          <w:i/>
          <w:sz w:val="28"/>
          <w:szCs w:val="28"/>
        </w:rPr>
        <w:t>sad</w:t>
      </w:r>
      <w:r w:rsidRPr="00CC2B92">
        <w:rPr>
          <w:sz w:val="28"/>
          <w:szCs w:val="28"/>
          <w:lang w:val="uk-UA"/>
        </w:rPr>
        <w:t xml:space="preserve">, проте не </w:t>
      </w:r>
      <w:r w:rsidRPr="00CC2B92">
        <w:rPr>
          <w:i/>
          <w:sz w:val="28"/>
          <w:szCs w:val="28"/>
        </w:rPr>
        <w:t>pine</w:t>
      </w:r>
      <w:r w:rsidRPr="00CC2B92">
        <w:rPr>
          <w:sz w:val="28"/>
          <w:szCs w:val="28"/>
          <w:lang w:val="uk-UA"/>
        </w:rPr>
        <w:t xml:space="preserve"> і </w:t>
      </w:r>
      <w:r w:rsidRPr="00CC2B92">
        <w:rPr>
          <w:i/>
          <w:sz w:val="28"/>
          <w:szCs w:val="28"/>
        </w:rPr>
        <w:t>to</w:t>
      </w:r>
      <w:r w:rsidRPr="00CC2B92">
        <w:rPr>
          <w:i/>
          <w:sz w:val="28"/>
          <w:szCs w:val="28"/>
          <w:lang w:val="uk-UA"/>
        </w:rPr>
        <w:t xml:space="preserve"> </w:t>
      </w:r>
      <w:r w:rsidRPr="00CC2B92">
        <w:rPr>
          <w:i/>
          <w:sz w:val="28"/>
          <w:szCs w:val="28"/>
        </w:rPr>
        <w:t>be</w:t>
      </w:r>
      <w:r w:rsidRPr="00CC2B92">
        <w:rPr>
          <w:i/>
          <w:sz w:val="28"/>
          <w:szCs w:val="28"/>
          <w:lang w:val="uk-UA"/>
        </w:rPr>
        <w:t xml:space="preserve"> </w:t>
      </w:r>
      <w:r w:rsidRPr="00CC2B92">
        <w:rPr>
          <w:i/>
          <w:sz w:val="28"/>
          <w:szCs w:val="28"/>
        </w:rPr>
        <w:t>angry</w:t>
      </w:r>
      <w:r w:rsidRPr="00CC2B92">
        <w:rPr>
          <w:sz w:val="28"/>
          <w:szCs w:val="28"/>
          <w:lang w:val="uk-UA"/>
        </w:rPr>
        <w:t xml:space="preserve"> скоріше ніж </w:t>
      </w:r>
      <w:r w:rsidRPr="00CC2B92">
        <w:rPr>
          <w:i/>
          <w:sz w:val="28"/>
          <w:szCs w:val="28"/>
        </w:rPr>
        <w:t>fume</w:t>
      </w:r>
      <w:r w:rsidRPr="00CC2B92">
        <w:rPr>
          <w:sz w:val="28"/>
          <w:szCs w:val="28"/>
          <w:lang w:val="uk-UA"/>
        </w:rPr>
        <w:t xml:space="preserve"> чи </w:t>
      </w:r>
      <w:r w:rsidRPr="00CC2B92">
        <w:rPr>
          <w:i/>
          <w:sz w:val="28"/>
          <w:szCs w:val="28"/>
        </w:rPr>
        <w:t>rage</w:t>
      </w:r>
      <w:r w:rsidRPr="00CC2B92">
        <w:rPr>
          <w:sz w:val="28"/>
          <w:szCs w:val="28"/>
          <w:lang w:val="uk-UA"/>
        </w:rPr>
        <w:t xml:space="preserve"> тощо. «Англосаксонська культура – це культура, яка зазвичай розглядає</w:t>
      </w:r>
      <w:r>
        <w:rPr>
          <w:sz w:val="28"/>
          <w:szCs w:val="28"/>
          <w:lang w:val="uk-UA"/>
        </w:rPr>
        <w:t xml:space="preserve"> </w:t>
      </w:r>
      <w:r w:rsidRPr="00CC2B92">
        <w:rPr>
          <w:sz w:val="28"/>
          <w:szCs w:val="28"/>
          <w:lang w:val="uk-UA"/>
        </w:rPr>
        <w:t>«емоційну» поведінку без особливого схвалення, з підозрою і збентеженням;</w:t>
      </w:r>
      <w:r w:rsidRPr="00CC2B92">
        <w:rPr>
          <w:sz w:val="28"/>
          <w:szCs w:val="28"/>
        </w:rPr>
        <w:t xml:space="preserve"> </w:t>
      </w:r>
      <w:r w:rsidRPr="00CC2B92">
        <w:rPr>
          <w:sz w:val="28"/>
          <w:szCs w:val="28"/>
          <w:lang w:val="uk-UA"/>
        </w:rPr>
        <w:t>англосаксонській культурі властиве несхвальне ставлення до нічим не стримуваного словесного потоку</w:t>
      </w:r>
      <w:r>
        <w:rPr>
          <w:sz w:val="28"/>
          <w:szCs w:val="28"/>
          <w:lang w:val="uk-UA"/>
        </w:rPr>
        <w:t xml:space="preserve"> </w:t>
      </w:r>
      <w:r w:rsidRPr="00CC2B92">
        <w:rPr>
          <w:sz w:val="28"/>
          <w:szCs w:val="28"/>
          <w:lang w:val="uk-UA"/>
        </w:rPr>
        <w:t xml:space="preserve">почуттів» </w:t>
      </w:r>
      <w:r w:rsidRPr="00CC2B92">
        <w:rPr>
          <w:sz w:val="28"/>
          <w:szCs w:val="28"/>
        </w:rPr>
        <w:t>[</w:t>
      </w:r>
      <w:r>
        <w:rPr>
          <w:sz w:val="28"/>
          <w:szCs w:val="28"/>
        </w:rPr>
        <w:t>3</w:t>
      </w:r>
      <w:r w:rsidRPr="00CC2B92">
        <w:rPr>
          <w:sz w:val="28"/>
          <w:szCs w:val="28"/>
        </w:rPr>
        <w:t>,</w:t>
      </w:r>
      <w:r>
        <w:rPr>
          <w:sz w:val="28"/>
          <w:szCs w:val="28"/>
        </w:rPr>
        <w:t xml:space="preserve"> с.</w:t>
      </w:r>
      <w:r w:rsidRPr="00CC2B92">
        <w:rPr>
          <w:sz w:val="28"/>
          <w:szCs w:val="28"/>
        </w:rPr>
        <w:t xml:space="preserve"> 41</w:t>
      </w:r>
      <w:r w:rsidRPr="00CC2B92">
        <w:rPr>
          <w:sz w:val="28"/>
          <w:szCs w:val="28"/>
          <w:lang w:val="uk-UA"/>
        </w:rPr>
        <w:t>, 43</w:t>
      </w:r>
      <w:r w:rsidRPr="00CC2B92">
        <w:rPr>
          <w:sz w:val="28"/>
          <w:szCs w:val="28"/>
        </w:rPr>
        <w:t xml:space="preserve">]. </w:t>
      </w:r>
      <w:r w:rsidRPr="00CC2B92">
        <w:rPr>
          <w:sz w:val="28"/>
          <w:szCs w:val="28"/>
          <w:lang w:val="uk-UA"/>
        </w:rPr>
        <w:t xml:space="preserve">У той же час англійська мова більше зосереджена на емоціях, багата на терміни, що виражають емоції, які є результатом західного індивідуалізму, схильності до інтроспекції </w:t>
      </w:r>
      <w:r w:rsidRPr="00CC2B92">
        <w:rPr>
          <w:sz w:val="28"/>
          <w:szCs w:val="28"/>
        </w:rPr>
        <w:t>[</w:t>
      </w:r>
      <w:r>
        <w:rPr>
          <w:sz w:val="28"/>
          <w:szCs w:val="28"/>
        </w:rPr>
        <w:t>3</w:t>
      </w:r>
      <w:r w:rsidRPr="00CC2B92">
        <w:rPr>
          <w:sz w:val="28"/>
          <w:szCs w:val="28"/>
        </w:rPr>
        <w:t>,</w:t>
      </w:r>
      <w:r>
        <w:rPr>
          <w:sz w:val="28"/>
          <w:szCs w:val="28"/>
        </w:rPr>
        <w:t xml:space="preserve"> с.</w:t>
      </w:r>
      <w:r w:rsidRPr="00CC2B92">
        <w:rPr>
          <w:sz w:val="28"/>
          <w:szCs w:val="28"/>
        </w:rPr>
        <w:t xml:space="preserve"> 44]. </w:t>
      </w:r>
    </w:p>
    <w:p w:rsidR="00981EAB" w:rsidRPr="00CC2B92" w:rsidRDefault="00981EAB" w:rsidP="00981EAB">
      <w:pPr>
        <w:ind w:firstLine="708"/>
        <w:jc w:val="both"/>
        <w:rPr>
          <w:sz w:val="28"/>
          <w:szCs w:val="28"/>
          <w:lang w:val="uk-UA"/>
        </w:rPr>
      </w:pPr>
      <w:r w:rsidRPr="00CC2B92">
        <w:rPr>
          <w:sz w:val="28"/>
          <w:szCs w:val="28"/>
          <w:lang w:val="uk-UA"/>
        </w:rPr>
        <w:t>Методика тлумачення емоційних концептів за допомогою семантичних примітивів є вагомим внеском А.Вежбицької в розвиток лінгвістики емоцій, хоча ряд учених не погоджується з цією теорією [1</w:t>
      </w:r>
      <w:r>
        <w:rPr>
          <w:sz w:val="28"/>
          <w:szCs w:val="28"/>
          <w:lang w:val="uk-UA"/>
        </w:rPr>
        <w:t>4, с.</w:t>
      </w:r>
      <w:r w:rsidRPr="00CC2B92">
        <w:rPr>
          <w:sz w:val="28"/>
          <w:szCs w:val="28"/>
          <w:lang w:val="uk-UA"/>
        </w:rPr>
        <w:t xml:space="preserve"> 194]. «Емоційні концепти задаються ситуаціями, типовими для відомих переживань, і ці ситуації можуть бути витлумачені за допомогою ментальних сценаріїв» </w:t>
      </w:r>
      <w:r w:rsidRPr="001E05E5">
        <w:rPr>
          <w:sz w:val="28"/>
          <w:szCs w:val="28"/>
          <w:lang w:val="uk-UA"/>
        </w:rPr>
        <w:t xml:space="preserve">[3, с. 337]. </w:t>
      </w:r>
      <w:r w:rsidRPr="00CC2B92">
        <w:rPr>
          <w:sz w:val="28"/>
          <w:szCs w:val="28"/>
          <w:lang w:val="uk-UA"/>
        </w:rPr>
        <w:t>Емоційні концепти тлумачаться за допомогою інтуїтивно зрозумілих слів, які не є емоціями та емоційними станами. Дослідниця пропонує тлумачення низки емоційних концептів, поділяючи їх на групи. Так, емоційні концепти, пов’язані з хорошими</w:t>
      </w:r>
      <w:r>
        <w:rPr>
          <w:sz w:val="28"/>
          <w:szCs w:val="28"/>
          <w:lang w:val="uk-UA"/>
        </w:rPr>
        <w:t xml:space="preserve"> </w:t>
      </w:r>
      <w:r w:rsidRPr="00CC2B92">
        <w:rPr>
          <w:sz w:val="28"/>
          <w:szCs w:val="28"/>
          <w:lang w:val="uk-UA"/>
        </w:rPr>
        <w:t xml:space="preserve">подіями, тобто позитивні емоції – </w:t>
      </w:r>
      <w:r w:rsidRPr="00CC2B92">
        <w:rPr>
          <w:i/>
          <w:sz w:val="28"/>
          <w:szCs w:val="28"/>
        </w:rPr>
        <w:t>joy</w:t>
      </w:r>
      <w:r w:rsidRPr="00CC2B92">
        <w:rPr>
          <w:sz w:val="28"/>
          <w:szCs w:val="28"/>
          <w:lang w:val="uk-UA"/>
        </w:rPr>
        <w:t xml:space="preserve"> (радість), </w:t>
      </w:r>
      <w:r w:rsidRPr="00CC2B92">
        <w:rPr>
          <w:i/>
          <w:sz w:val="28"/>
          <w:szCs w:val="28"/>
        </w:rPr>
        <w:t>contented</w:t>
      </w:r>
      <w:r w:rsidRPr="00CC2B92">
        <w:rPr>
          <w:sz w:val="28"/>
          <w:szCs w:val="28"/>
          <w:lang w:val="uk-UA"/>
        </w:rPr>
        <w:t xml:space="preserve"> (задоволений), </w:t>
      </w:r>
      <w:r w:rsidRPr="00CC2B92">
        <w:rPr>
          <w:i/>
          <w:sz w:val="28"/>
          <w:szCs w:val="28"/>
        </w:rPr>
        <w:t>pleased</w:t>
      </w:r>
      <w:r w:rsidRPr="00CC2B92">
        <w:rPr>
          <w:sz w:val="28"/>
          <w:szCs w:val="28"/>
          <w:lang w:val="uk-UA"/>
        </w:rPr>
        <w:t xml:space="preserve"> (удоволений), </w:t>
      </w:r>
      <w:r w:rsidRPr="00CC2B92">
        <w:rPr>
          <w:i/>
          <w:sz w:val="28"/>
          <w:szCs w:val="28"/>
        </w:rPr>
        <w:t>delighted</w:t>
      </w:r>
      <w:r w:rsidRPr="00CC2B92">
        <w:rPr>
          <w:sz w:val="28"/>
          <w:szCs w:val="28"/>
          <w:lang w:val="uk-UA"/>
        </w:rPr>
        <w:t xml:space="preserve"> (захоплений), </w:t>
      </w:r>
      <w:r w:rsidRPr="00CC2B92">
        <w:rPr>
          <w:i/>
          <w:sz w:val="28"/>
          <w:szCs w:val="28"/>
        </w:rPr>
        <w:t>excited</w:t>
      </w:r>
      <w:r w:rsidRPr="00CC2B92">
        <w:rPr>
          <w:sz w:val="28"/>
          <w:szCs w:val="28"/>
          <w:lang w:val="uk-UA"/>
        </w:rPr>
        <w:t xml:space="preserve"> (приємно збуджений); емоційні концепти, пов’язані з речами, які ми вважаємо поганими, – </w:t>
      </w:r>
      <w:r w:rsidRPr="00CC2B92">
        <w:rPr>
          <w:i/>
          <w:sz w:val="28"/>
          <w:szCs w:val="28"/>
        </w:rPr>
        <w:t>anger</w:t>
      </w:r>
      <w:r w:rsidRPr="00CC2B92">
        <w:rPr>
          <w:sz w:val="28"/>
          <w:szCs w:val="28"/>
          <w:lang w:val="uk-UA"/>
        </w:rPr>
        <w:t xml:space="preserve"> (гнів), </w:t>
      </w:r>
      <w:r w:rsidRPr="00CC2B92">
        <w:rPr>
          <w:i/>
          <w:sz w:val="28"/>
          <w:szCs w:val="28"/>
        </w:rPr>
        <w:t>indignation</w:t>
      </w:r>
      <w:r w:rsidRPr="00CC2B92">
        <w:rPr>
          <w:sz w:val="28"/>
          <w:szCs w:val="28"/>
          <w:lang w:val="uk-UA"/>
        </w:rPr>
        <w:t xml:space="preserve"> (обурення), </w:t>
      </w:r>
      <w:r w:rsidRPr="00CC2B92">
        <w:rPr>
          <w:i/>
          <w:sz w:val="28"/>
          <w:szCs w:val="28"/>
        </w:rPr>
        <w:t>shocked</w:t>
      </w:r>
      <w:r w:rsidRPr="00CC2B92">
        <w:rPr>
          <w:sz w:val="28"/>
          <w:szCs w:val="28"/>
          <w:lang w:val="uk-UA"/>
        </w:rPr>
        <w:t xml:space="preserve"> (шокований), </w:t>
      </w:r>
      <w:r w:rsidRPr="00CC2B92">
        <w:rPr>
          <w:i/>
          <w:sz w:val="28"/>
          <w:szCs w:val="28"/>
        </w:rPr>
        <w:t>appalled</w:t>
      </w:r>
      <w:r w:rsidRPr="00CC2B92">
        <w:rPr>
          <w:sz w:val="28"/>
          <w:szCs w:val="28"/>
          <w:lang w:val="uk-UA"/>
        </w:rPr>
        <w:t xml:space="preserve"> (жах), </w:t>
      </w:r>
      <w:r w:rsidRPr="00CC2B92">
        <w:rPr>
          <w:i/>
          <w:sz w:val="28"/>
          <w:szCs w:val="28"/>
        </w:rPr>
        <w:t>hurt</w:t>
      </w:r>
      <w:r w:rsidRPr="00CC2B92">
        <w:rPr>
          <w:sz w:val="28"/>
          <w:szCs w:val="28"/>
          <w:lang w:val="uk-UA"/>
        </w:rPr>
        <w:t xml:space="preserve"> (образа); емоційні концепти, пов’язані з роздумами про самого себе й що люди подумають про нас, –</w:t>
      </w:r>
      <w:r>
        <w:rPr>
          <w:sz w:val="28"/>
          <w:szCs w:val="28"/>
          <w:lang w:val="uk-UA"/>
        </w:rPr>
        <w:t xml:space="preserve"> </w:t>
      </w:r>
      <w:r w:rsidRPr="00CC2B92">
        <w:rPr>
          <w:i/>
          <w:sz w:val="28"/>
          <w:szCs w:val="28"/>
        </w:rPr>
        <w:t>remorse</w:t>
      </w:r>
      <w:r w:rsidRPr="00CC2B92">
        <w:rPr>
          <w:sz w:val="28"/>
          <w:szCs w:val="28"/>
          <w:lang w:val="uk-UA"/>
        </w:rPr>
        <w:t xml:space="preserve"> (докори сумління), </w:t>
      </w:r>
      <w:r w:rsidRPr="00CC2B92">
        <w:rPr>
          <w:i/>
          <w:sz w:val="28"/>
          <w:szCs w:val="28"/>
        </w:rPr>
        <w:t>guilt</w:t>
      </w:r>
      <w:r w:rsidRPr="00CC2B92">
        <w:rPr>
          <w:sz w:val="28"/>
          <w:szCs w:val="28"/>
          <w:lang w:val="uk-UA"/>
        </w:rPr>
        <w:t xml:space="preserve"> (провина), </w:t>
      </w:r>
      <w:r w:rsidRPr="00CC2B92">
        <w:rPr>
          <w:i/>
          <w:sz w:val="28"/>
          <w:szCs w:val="28"/>
        </w:rPr>
        <w:t>ashamed</w:t>
      </w:r>
      <w:r w:rsidRPr="00CC2B92">
        <w:rPr>
          <w:sz w:val="28"/>
          <w:szCs w:val="28"/>
          <w:lang w:val="uk-UA"/>
        </w:rPr>
        <w:t xml:space="preserve"> (соромно), </w:t>
      </w:r>
      <w:r w:rsidRPr="00CC2B92">
        <w:rPr>
          <w:i/>
          <w:sz w:val="28"/>
          <w:szCs w:val="28"/>
        </w:rPr>
        <w:t>humiliated</w:t>
      </w:r>
      <w:r w:rsidRPr="00CC2B92">
        <w:rPr>
          <w:i/>
          <w:sz w:val="28"/>
          <w:szCs w:val="28"/>
          <w:lang w:val="uk-UA"/>
        </w:rPr>
        <w:t xml:space="preserve"> </w:t>
      </w:r>
      <w:r w:rsidRPr="00CC2B92">
        <w:rPr>
          <w:sz w:val="28"/>
          <w:szCs w:val="28"/>
          <w:lang w:val="uk-UA"/>
        </w:rPr>
        <w:t xml:space="preserve">(принижений), </w:t>
      </w:r>
      <w:r w:rsidRPr="00CC2B92">
        <w:rPr>
          <w:i/>
          <w:sz w:val="28"/>
          <w:szCs w:val="28"/>
        </w:rPr>
        <w:t>embarrassed</w:t>
      </w:r>
      <w:r w:rsidRPr="00CC2B92">
        <w:rPr>
          <w:sz w:val="28"/>
          <w:szCs w:val="28"/>
          <w:lang w:val="uk-UA"/>
        </w:rPr>
        <w:t xml:space="preserve"> (збентежений), </w:t>
      </w:r>
      <w:r w:rsidRPr="00CC2B92">
        <w:rPr>
          <w:i/>
          <w:sz w:val="28"/>
          <w:szCs w:val="28"/>
        </w:rPr>
        <w:t>pride</w:t>
      </w:r>
      <w:r w:rsidRPr="00CC2B92">
        <w:rPr>
          <w:sz w:val="28"/>
          <w:szCs w:val="28"/>
          <w:lang w:val="uk-UA"/>
        </w:rPr>
        <w:t xml:space="preserve"> (гордість), </w:t>
      </w:r>
      <w:r w:rsidRPr="00CC2B92">
        <w:rPr>
          <w:i/>
          <w:sz w:val="28"/>
          <w:szCs w:val="28"/>
        </w:rPr>
        <w:t>triumph</w:t>
      </w:r>
      <w:r w:rsidRPr="00CC2B92">
        <w:rPr>
          <w:sz w:val="28"/>
          <w:szCs w:val="28"/>
          <w:lang w:val="uk-UA"/>
        </w:rPr>
        <w:t xml:space="preserve"> (тріумф) і багато інших. </w:t>
      </w:r>
    </w:p>
    <w:p w:rsidR="00981EAB" w:rsidRPr="00CC2B92" w:rsidRDefault="00981EAB" w:rsidP="00981EAB">
      <w:pPr>
        <w:ind w:firstLine="708"/>
        <w:jc w:val="both"/>
        <w:rPr>
          <w:sz w:val="28"/>
          <w:szCs w:val="28"/>
        </w:rPr>
      </w:pPr>
      <w:r w:rsidRPr="00CC2B92">
        <w:rPr>
          <w:sz w:val="28"/>
          <w:szCs w:val="28"/>
          <w:lang w:val="uk-UA"/>
        </w:rPr>
        <w:t>Х. Арндт і Р. Дженні [</w:t>
      </w:r>
      <w:r>
        <w:rPr>
          <w:sz w:val="28"/>
          <w:szCs w:val="28"/>
          <w:lang w:val="uk-UA"/>
        </w:rPr>
        <w:t>17</w:t>
      </w:r>
      <w:r w:rsidRPr="00CC2B92">
        <w:rPr>
          <w:sz w:val="28"/>
          <w:szCs w:val="28"/>
          <w:lang w:val="uk-UA"/>
        </w:rPr>
        <w:t xml:space="preserve">, </w:t>
      </w:r>
      <w:r>
        <w:rPr>
          <w:sz w:val="28"/>
          <w:szCs w:val="28"/>
          <w:lang w:val="uk-UA"/>
        </w:rPr>
        <w:t xml:space="preserve">с. </w:t>
      </w:r>
      <w:r w:rsidRPr="00CC2B92">
        <w:rPr>
          <w:sz w:val="28"/>
          <w:szCs w:val="28"/>
          <w:lang w:val="uk-UA"/>
        </w:rPr>
        <w:t xml:space="preserve">26-27] виокремлюють емоційні та емотивні функції комунікації, на основі яких вони розрізняють два її види – емоційну та емотивну. Відмінність між цими видами комунікації автори вбачають у тому, що </w:t>
      </w:r>
      <w:r w:rsidRPr="00CC2B92">
        <w:rPr>
          <w:sz w:val="28"/>
          <w:szCs w:val="28"/>
          <w:lang w:val="uk-UA"/>
        </w:rPr>
        <w:lastRenderedPageBreak/>
        <w:t>емоційна комунікація увібрала в себе більше психічних ознак і пояснюється з огляду на тотожні з тваринами біологічні механізми, які керують людиною на підсвідомому рівні в емоційно напружених ситуаціях. Емотивна комунікація пов’язується з тим, що, на відміну від тварин, люди продукують високо конвенціоналізовані, складні, неінстинктивні форми емотивного мовлення. Спілкуючись у різних соціальних ситуаціях, мовці використовують емотивні сигнали стратегічно для того, щоб уникнути конфліктів і бути тактовними. На переконання вчених, поділ емоцій на несвідомі і свідомі тісно пов’язаний зі спонтанним чи навмисним способом їх вираження. Так, емоційне вираження може відбуватися спонтанно, тобто підсвідомо, або створюватися навмисне, свідомо для того, щоб вплинути на поведінку інших чи представити ситуацію в бажаному для мовця світлі [</w:t>
      </w:r>
      <w:r w:rsidRPr="00CC2B92">
        <w:rPr>
          <w:sz w:val="28"/>
          <w:szCs w:val="28"/>
        </w:rPr>
        <w:t>1</w:t>
      </w:r>
      <w:r>
        <w:rPr>
          <w:sz w:val="28"/>
          <w:szCs w:val="28"/>
        </w:rPr>
        <w:t>7</w:t>
      </w:r>
      <w:r w:rsidRPr="00CC2B92">
        <w:rPr>
          <w:sz w:val="28"/>
          <w:szCs w:val="28"/>
          <w:lang w:val="uk-UA"/>
        </w:rPr>
        <w:t xml:space="preserve">, </w:t>
      </w:r>
      <w:r>
        <w:rPr>
          <w:sz w:val="28"/>
          <w:szCs w:val="28"/>
          <w:lang w:val="uk-UA"/>
        </w:rPr>
        <w:t xml:space="preserve">с. </w:t>
      </w:r>
      <w:r w:rsidRPr="00CC2B92">
        <w:rPr>
          <w:sz w:val="28"/>
          <w:szCs w:val="28"/>
          <w:lang w:val="uk-UA"/>
        </w:rPr>
        <w:t xml:space="preserve">26; </w:t>
      </w:r>
      <w:r w:rsidRPr="00CC2B92">
        <w:rPr>
          <w:sz w:val="28"/>
          <w:szCs w:val="28"/>
        </w:rPr>
        <w:t>1</w:t>
      </w:r>
      <w:r>
        <w:rPr>
          <w:sz w:val="28"/>
          <w:szCs w:val="28"/>
        </w:rPr>
        <w:t>8</w:t>
      </w:r>
      <w:r w:rsidRPr="00CC2B92">
        <w:rPr>
          <w:sz w:val="28"/>
          <w:szCs w:val="28"/>
          <w:lang w:val="uk-UA"/>
        </w:rPr>
        <w:t xml:space="preserve">, </w:t>
      </w:r>
      <w:r>
        <w:rPr>
          <w:sz w:val="28"/>
          <w:szCs w:val="28"/>
          <w:lang w:val="uk-UA"/>
        </w:rPr>
        <w:t xml:space="preserve">с. </w:t>
      </w:r>
      <w:r w:rsidRPr="00CC2B92">
        <w:rPr>
          <w:sz w:val="28"/>
          <w:szCs w:val="28"/>
          <w:lang w:val="uk-UA"/>
        </w:rPr>
        <w:t xml:space="preserve">175]. Якщо результатом спонтанного вираження емоцій є «прорив» до мовлення, то для їх усвідомленого вираження – спланована дія. За несвідомих емоцій, особливо в критичних і стресових ситуаціях, коли неприємні події «звалюються» на людину одна за одною, здатність керувати своїми емоціями значно знижується </w:t>
      </w:r>
      <w:r w:rsidRPr="00CC2B92">
        <w:rPr>
          <w:sz w:val="28"/>
          <w:szCs w:val="28"/>
        </w:rPr>
        <w:t>[6</w:t>
      </w:r>
      <w:r w:rsidRPr="00CC2B92">
        <w:rPr>
          <w:sz w:val="28"/>
          <w:szCs w:val="28"/>
          <w:lang w:val="uk-UA"/>
        </w:rPr>
        <w:t xml:space="preserve">, </w:t>
      </w:r>
      <w:r>
        <w:rPr>
          <w:sz w:val="28"/>
          <w:szCs w:val="28"/>
          <w:lang w:val="uk-UA"/>
        </w:rPr>
        <w:t xml:space="preserve">с. </w:t>
      </w:r>
      <w:r w:rsidRPr="00CC2B92">
        <w:rPr>
          <w:sz w:val="28"/>
          <w:szCs w:val="28"/>
          <w:lang w:val="uk-UA"/>
        </w:rPr>
        <w:t>67</w:t>
      </w:r>
      <w:r w:rsidRPr="00CC2B92">
        <w:rPr>
          <w:sz w:val="28"/>
          <w:szCs w:val="28"/>
        </w:rPr>
        <w:t>]</w:t>
      </w:r>
      <w:r w:rsidRPr="00CC2B92">
        <w:rPr>
          <w:sz w:val="28"/>
          <w:szCs w:val="28"/>
          <w:lang w:val="uk-UA"/>
        </w:rPr>
        <w:t xml:space="preserve">, що й виражається в непередбачуваності мовленнєвої поведінки. У той же час процес мисленнєвого відображення дійсності може супроводжуватися усвідомленим вираженням суб’єктивного ставлення людини до дійсності, спланованим/регульованим вираженням емоцій, емоційної й естетичної оцінки, бажань, волі, коли можна змусити почуття працювати на особу або проти неї, тобто керувати ними й регулювати їх </w:t>
      </w:r>
      <w:r w:rsidRPr="00CC2B92">
        <w:rPr>
          <w:sz w:val="28"/>
          <w:szCs w:val="28"/>
        </w:rPr>
        <w:t>[2</w:t>
      </w:r>
      <w:r>
        <w:rPr>
          <w:sz w:val="28"/>
          <w:szCs w:val="28"/>
        </w:rPr>
        <w:t>5</w:t>
      </w:r>
      <w:r w:rsidRPr="00CC2B92">
        <w:rPr>
          <w:sz w:val="28"/>
          <w:szCs w:val="28"/>
        </w:rPr>
        <w:t xml:space="preserve">, </w:t>
      </w:r>
      <w:r>
        <w:rPr>
          <w:sz w:val="28"/>
          <w:szCs w:val="28"/>
        </w:rPr>
        <w:t xml:space="preserve">с. </w:t>
      </w:r>
      <w:r w:rsidRPr="00CC2B92">
        <w:rPr>
          <w:sz w:val="28"/>
          <w:szCs w:val="28"/>
        </w:rPr>
        <w:t>228].</w:t>
      </w:r>
    </w:p>
    <w:p w:rsidR="00981EAB" w:rsidRDefault="00981EAB" w:rsidP="00981EAB">
      <w:pPr>
        <w:ind w:firstLine="708"/>
        <w:jc w:val="both"/>
        <w:rPr>
          <w:sz w:val="28"/>
          <w:szCs w:val="28"/>
          <w:lang w:val="uk-UA"/>
        </w:rPr>
      </w:pPr>
      <w:r w:rsidRPr="00CC2B92">
        <w:rPr>
          <w:sz w:val="28"/>
          <w:szCs w:val="28"/>
          <w:lang w:val="uk-UA"/>
        </w:rPr>
        <w:t>Дослідження питань вербалізації емоцій у вітчизняній і російській лінгвістиці нерозривно пов’язане з розмежуванням понять «емоційність», «емотивність», «оцінність», «експресивність»</w:t>
      </w:r>
      <w:r>
        <w:rPr>
          <w:sz w:val="28"/>
          <w:szCs w:val="28"/>
          <w:lang w:val="uk-UA"/>
        </w:rPr>
        <w:t xml:space="preserve">. </w:t>
      </w:r>
    </w:p>
    <w:p w:rsidR="00981EAB" w:rsidRDefault="00981EAB" w:rsidP="00981EAB">
      <w:pPr>
        <w:autoSpaceDE w:val="0"/>
        <w:autoSpaceDN w:val="0"/>
        <w:adjustRightInd w:val="0"/>
        <w:ind w:firstLine="708"/>
        <w:jc w:val="both"/>
        <w:rPr>
          <w:sz w:val="28"/>
          <w:szCs w:val="28"/>
          <w:lang w:val="uk-UA"/>
        </w:rPr>
      </w:pPr>
      <w:r w:rsidRPr="00783F6A">
        <w:rPr>
          <w:b/>
          <w:sz w:val="28"/>
          <w:szCs w:val="28"/>
          <w:lang w:val="uk-UA"/>
        </w:rPr>
        <w:t>Мета статті</w:t>
      </w:r>
      <w:r>
        <w:rPr>
          <w:sz w:val="28"/>
          <w:szCs w:val="28"/>
          <w:lang w:val="uk-UA"/>
        </w:rPr>
        <w:t xml:space="preserve"> </w:t>
      </w:r>
      <w:r w:rsidRPr="00CC2B92">
        <w:rPr>
          <w:sz w:val="28"/>
          <w:szCs w:val="28"/>
          <w:lang w:val="uk-UA"/>
        </w:rPr>
        <w:t>–</w:t>
      </w:r>
      <w:r w:rsidRPr="00FD6FBE">
        <w:rPr>
          <w:sz w:val="28"/>
          <w:szCs w:val="28"/>
          <w:lang w:val="uk-UA"/>
        </w:rPr>
        <w:t xml:space="preserve"> проаналізувати наукову літературу з досліджуваної проблеми та систематизувати погляди вчених щодо визначення понять «емоційність», «емотивність», «оцінність», «експресивність».</w:t>
      </w:r>
      <w:r>
        <w:rPr>
          <w:sz w:val="28"/>
          <w:szCs w:val="28"/>
          <w:lang w:val="uk-UA"/>
        </w:rPr>
        <w:t xml:space="preserve"> </w:t>
      </w:r>
      <w:r w:rsidRPr="00CC2B92">
        <w:rPr>
          <w:sz w:val="28"/>
          <w:szCs w:val="28"/>
          <w:lang w:val="uk-UA"/>
        </w:rPr>
        <w:t xml:space="preserve">Усі ці поняття є складниками конотативного компонента семантичної структури слова. </w:t>
      </w:r>
    </w:p>
    <w:p w:rsidR="00981EAB" w:rsidRPr="00364F38" w:rsidRDefault="00981EAB" w:rsidP="00981EAB">
      <w:pPr>
        <w:autoSpaceDE w:val="0"/>
        <w:autoSpaceDN w:val="0"/>
        <w:adjustRightInd w:val="0"/>
        <w:ind w:firstLine="708"/>
        <w:jc w:val="both"/>
        <w:rPr>
          <w:sz w:val="28"/>
          <w:szCs w:val="28"/>
        </w:rPr>
      </w:pPr>
      <w:r>
        <w:rPr>
          <w:sz w:val="28"/>
          <w:szCs w:val="28"/>
        </w:rPr>
        <w:t>Наше</w:t>
      </w:r>
      <w:r>
        <w:rPr>
          <w:b/>
          <w:sz w:val="28"/>
          <w:szCs w:val="28"/>
        </w:rPr>
        <w:t xml:space="preserve"> завдання –</w:t>
      </w:r>
      <w:r w:rsidRPr="00364F38">
        <w:rPr>
          <w:sz w:val="28"/>
          <w:szCs w:val="28"/>
        </w:rPr>
        <w:t xml:space="preserve"> розмежувати поняття </w:t>
      </w:r>
      <w:r w:rsidRPr="00364F38">
        <w:rPr>
          <w:sz w:val="28"/>
          <w:szCs w:val="28"/>
          <w:lang w:val="uk-UA"/>
        </w:rPr>
        <w:t>«емоційність», «емотивність», «оцінність», «експресивність» у сучасному мовознавстві.</w:t>
      </w:r>
    </w:p>
    <w:p w:rsidR="00981EAB" w:rsidRDefault="00981EAB" w:rsidP="00981EAB">
      <w:pPr>
        <w:autoSpaceDE w:val="0"/>
        <w:autoSpaceDN w:val="0"/>
        <w:adjustRightInd w:val="0"/>
        <w:ind w:firstLine="708"/>
        <w:jc w:val="both"/>
        <w:rPr>
          <w:sz w:val="28"/>
          <w:szCs w:val="28"/>
          <w:lang w:val="uk-UA"/>
        </w:rPr>
      </w:pPr>
      <w:r w:rsidRPr="00783F6A">
        <w:rPr>
          <w:b/>
          <w:sz w:val="28"/>
          <w:szCs w:val="28"/>
          <w:lang w:val="uk-UA"/>
        </w:rPr>
        <w:t>Виклад основного матеріалу</w:t>
      </w:r>
      <w:r>
        <w:rPr>
          <w:sz w:val="28"/>
          <w:szCs w:val="28"/>
          <w:lang w:val="uk-UA"/>
        </w:rPr>
        <w:t>.</w:t>
      </w:r>
      <w:r w:rsidRPr="00CC2B92">
        <w:rPr>
          <w:sz w:val="28"/>
          <w:szCs w:val="28"/>
          <w:lang w:val="uk-UA"/>
        </w:rPr>
        <w:t xml:space="preserve"> </w:t>
      </w:r>
      <w:r>
        <w:rPr>
          <w:sz w:val="28"/>
          <w:szCs w:val="28"/>
          <w:lang w:val="uk-UA"/>
        </w:rPr>
        <w:t xml:space="preserve">У </w:t>
      </w:r>
      <w:r w:rsidRPr="00CC2B92">
        <w:rPr>
          <w:sz w:val="28"/>
          <w:szCs w:val="28"/>
          <w:lang w:val="uk-UA"/>
        </w:rPr>
        <w:t>семантичній структурі слова виділяється не лише конотативний, а й інші компоненти. Так, виокремлюють денотативний і конотативний компоненти [</w:t>
      </w:r>
      <w:r>
        <w:rPr>
          <w:sz w:val="28"/>
          <w:szCs w:val="28"/>
          <w:lang w:val="uk-UA"/>
        </w:rPr>
        <w:t xml:space="preserve">1, с. </w:t>
      </w:r>
      <w:r w:rsidRPr="00CC2B92">
        <w:rPr>
          <w:sz w:val="28"/>
          <w:szCs w:val="28"/>
          <w:lang w:val="uk-UA"/>
        </w:rPr>
        <w:t xml:space="preserve">92], перший з яких є предметно-логічним, називає поняття й співвідноситься з позамовною дійсністю. Денотативний компонент значення слова є основним, проте в мовленні він може втрачати свої позиції, і на перший план виступає конотативний компонент. Пропонуються й інші розмежування компонентів семантичної структури слова. Так, В.М. Телія виділяє в семантиці лексем три макрокомпоненти: 1) денотативний аспект значення, який указує на об’єктивовану в ньому реальність; 2) категоріально-граматичний компонент (є обов’язковим для всіх типів лексичного значення); 3) емотивно-модальний компонент, що виражає ставлення суб’єкта мовлення до того, що позначене словом чи висловом </w:t>
      </w:r>
      <w:r w:rsidRPr="00CC2B92">
        <w:rPr>
          <w:sz w:val="28"/>
          <w:szCs w:val="28"/>
        </w:rPr>
        <w:t>[</w:t>
      </w:r>
      <w:r>
        <w:rPr>
          <w:sz w:val="28"/>
          <w:szCs w:val="28"/>
        </w:rPr>
        <w:t>9</w:t>
      </w:r>
      <w:r w:rsidRPr="00CC2B92">
        <w:rPr>
          <w:sz w:val="28"/>
          <w:szCs w:val="28"/>
        </w:rPr>
        <w:t xml:space="preserve">, </w:t>
      </w:r>
      <w:r>
        <w:rPr>
          <w:sz w:val="28"/>
          <w:szCs w:val="28"/>
        </w:rPr>
        <w:t xml:space="preserve">с. </w:t>
      </w:r>
      <w:r w:rsidRPr="00CC2B92">
        <w:rPr>
          <w:sz w:val="28"/>
          <w:szCs w:val="28"/>
        </w:rPr>
        <w:t>16]</w:t>
      </w:r>
      <w:r w:rsidRPr="00CC2B92">
        <w:rPr>
          <w:sz w:val="28"/>
          <w:szCs w:val="28"/>
          <w:lang w:val="uk-UA"/>
        </w:rPr>
        <w:t>.</w:t>
      </w:r>
      <w:r>
        <w:rPr>
          <w:sz w:val="28"/>
          <w:szCs w:val="28"/>
        </w:rPr>
        <w:t xml:space="preserve"> </w:t>
      </w:r>
      <w:r w:rsidRPr="00CC2B92">
        <w:rPr>
          <w:sz w:val="28"/>
          <w:szCs w:val="28"/>
          <w:lang w:val="uk-UA"/>
        </w:rPr>
        <w:t xml:space="preserve">В.І. Шаховський розрізняє три макрокомпоненти: логіко-предметний, емотивний і функціонально-стилістичний </w:t>
      </w:r>
      <w:r w:rsidRPr="00CC2B92">
        <w:rPr>
          <w:sz w:val="28"/>
          <w:szCs w:val="28"/>
        </w:rPr>
        <w:lastRenderedPageBreak/>
        <w:t>[</w:t>
      </w:r>
      <w:r>
        <w:rPr>
          <w:sz w:val="28"/>
          <w:szCs w:val="28"/>
        </w:rPr>
        <w:t>13</w:t>
      </w:r>
      <w:r w:rsidRPr="00CC2B92">
        <w:rPr>
          <w:sz w:val="28"/>
          <w:szCs w:val="28"/>
        </w:rPr>
        <w:t xml:space="preserve">, </w:t>
      </w:r>
      <w:r>
        <w:rPr>
          <w:sz w:val="28"/>
          <w:szCs w:val="28"/>
        </w:rPr>
        <w:t xml:space="preserve">с. </w:t>
      </w:r>
      <w:r w:rsidRPr="00CC2B92">
        <w:rPr>
          <w:sz w:val="28"/>
          <w:szCs w:val="28"/>
          <w:lang w:val="uk-UA"/>
        </w:rPr>
        <w:t>21</w:t>
      </w:r>
      <w:r w:rsidRPr="00CC2B92">
        <w:rPr>
          <w:sz w:val="28"/>
          <w:szCs w:val="28"/>
        </w:rPr>
        <w:t>]</w:t>
      </w:r>
      <w:r w:rsidRPr="00CC2B92">
        <w:rPr>
          <w:sz w:val="28"/>
          <w:szCs w:val="28"/>
          <w:lang w:val="uk-UA"/>
        </w:rPr>
        <w:t>. Й.А. Стернін вважає, що в структурі значення слова є денотативний макрокомпонент – основа для більшості слів, який представляє предметно-понятійну чи суто понятійну інформацію; конотативний макрокомпонент відображає ставлення мовця до предмета номінації у формі емоції й оцінки денотата; функціонально-стилістичний макрокомпонент характеризує приналежність слова до того чи іншого функціонального стилю [1</w:t>
      </w:r>
      <w:r>
        <w:rPr>
          <w:sz w:val="28"/>
          <w:szCs w:val="28"/>
          <w:lang w:val="uk-UA"/>
        </w:rPr>
        <w:t>0</w:t>
      </w:r>
      <w:r w:rsidRPr="00CC2B92">
        <w:rPr>
          <w:sz w:val="28"/>
          <w:szCs w:val="28"/>
          <w:lang w:val="uk-UA"/>
        </w:rPr>
        <w:t>,</w:t>
      </w:r>
      <w:r>
        <w:rPr>
          <w:sz w:val="28"/>
          <w:szCs w:val="28"/>
          <w:lang w:val="uk-UA"/>
        </w:rPr>
        <w:t xml:space="preserve"> с. </w:t>
      </w:r>
      <w:r w:rsidRPr="00CC2B92">
        <w:rPr>
          <w:sz w:val="28"/>
          <w:szCs w:val="28"/>
          <w:lang w:val="uk-UA"/>
        </w:rPr>
        <w:t xml:space="preserve">42]. Незважаючи на різне термінологічне позначення (конотативний, емотивний, емотивно-модальний) і кількісне виділення (два чи три) компонентів у семантичній структурі слова, спостерігається чітке розмежування денотативного компонента й конотативного, останній з яких містить емоційний, оцінний, експресивний і стилістичний компоненти. </w:t>
      </w:r>
    </w:p>
    <w:p w:rsidR="00981EAB" w:rsidRPr="00CF416A" w:rsidRDefault="00981EAB" w:rsidP="00981EAB">
      <w:pPr>
        <w:ind w:firstLine="708"/>
        <w:jc w:val="both"/>
        <w:rPr>
          <w:sz w:val="28"/>
          <w:szCs w:val="28"/>
          <w:lang w:val="uk-UA"/>
        </w:rPr>
      </w:pPr>
      <w:r w:rsidRPr="00CF416A">
        <w:rPr>
          <w:sz w:val="28"/>
          <w:szCs w:val="28"/>
          <w:lang w:val="uk-UA"/>
        </w:rPr>
        <w:t>Я.В. Гнезділова і О.І. Смашнюк у своїх працях розмежовують поняття «емоційного» та «емотивного» дискурсів і аналізують лексичні, стилістичні, структурні й прагматичні особливості кожного з виділених типів дискурсів. Їхні погляди основані на розмежуванні емоційної та емотивної комунікації (Х. Арндт,</w:t>
      </w:r>
      <w:r>
        <w:rPr>
          <w:sz w:val="28"/>
          <w:szCs w:val="28"/>
          <w:lang w:val="uk-UA"/>
        </w:rPr>
        <w:t xml:space="preserve">   </w:t>
      </w:r>
      <w:r w:rsidRPr="00CF416A">
        <w:rPr>
          <w:sz w:val="28"/>
          <w:szCs w:val="28"/>
          <w:lang w:val="uk-UA"/>
        </w:rPr>
        <w:t>Р. Дженні), емоційного й емотивного висловлення (В.І. Шаховський). Так, В.І. Шаховський стверджує, що емоційним висловлення є тоді, коли воно довільне й слугує засобом вираження емоцій мовця без цілі впливу на адресата. У той же час, коли висловлення є навмисним, усвідомленим і має інтенцію вплинути на адресата, здійснюється за допомогою дібраних мовцем з арсеналу емотивних засобів спеціальної лексики, синтаксису й інтонації, воно є емотивним [</w:t>
      </w:r>
      <w:r>
        <w:rPr>
          <w:sz w:val="28"/>
          <w:szCs w:val="28"/>
          <w:lang w:val="uk-UA"/>
        </w:rPr>
        <w:t>16</w:t>
      </w:r>
      <w:r w:rsidRPr="00CF416A">
        <w:rPr>
          <w:sz w:val="28"/>
          <w:szCs w:val="28"/>
          <w:lang w:val="uk-UA"/>
        </w:rPr>
        <w:t>,</w:t>
      </w:r>
      <w:r>
        <w:rPr>
          <w:sz w:val="28"/>
          <w:szCs w:val="28"/>
          <w:lang w:val="uk-UA"/>
        </w:rPr>
        <w:t xml:space="preserve"> с.</w:t>
      </w:r>
      <w:r w:rsidRPr="00CF416A">
        <w:rPr>
          <w:sz w:val="28"/>
          <w:szCs w:val="28"/>
          <w:lang w:val="uk-UA"/>
        </w:rPr>
        <w:t xml:space="preserve"> 40].</w:t>
      </w:r>
    </w:p>
    <w:p w:rsidR="00981EAB" w:rsidRPr="00CF416A" w:rsidRDefault="00981EAB" w:rsidP="00981EAB">
      <w:pPr>
        <w:ind w:firstLine="708"/>
        <w:jc w:val="both"/>
        <w:rPr>
          <w:sz w:val="28"/>
          <w:szCs w:val="28"/>
          <w:lang w:val="uk-UA"/>
        </w:rPr>
      </w:pPr>
      <w:r w:rsidRPr="00CF416A">
        <w:rPr>
          <w:sz w:val="28"/>
          <w:szCs w:val="28"/>
          <w:lang w:val="uk-UA"/>
        </w:rPr>
        <w:t xml:space="preserve">Під емоційним дискурсом Я.В. Гнезділова розуміє непідготовлений вид мовленнєвої діяльності, який виникає в результаті спонтанного прояву емоцій в емоційно-детермінованій ситуації. «Емоції, викликані певною ситуацією, через непродумані, спонтанно вибрані експресивні мовні одиниці створюють такий перлокутивний ефект, який призводить до втрати мовцем самоконтролю чи порушення його психічного балансу» </w:t>
      </w:r>
      <w:r w:rsidRPr="00CF416A">
        <w:rPr>
          <w:sz w:val="28"/>
          <w:szCs w:val="28"/>
        </w:rPr>
        <w:t>[</w:t>
      </w:r>
      <w:r>
        <w:rPr>
          <w:sz w:val="28"/>
          <w:szCs w:val="28"/>
        </w:rPr>
        <w:t>5</w:t>
      </w:r>
      <w:r w:rsidRPr="00CF416A">
        <w:rPr>
          <w:sz w:val="28"/>
          <w:szCs w:val="28"/>
        </w:rPr>
        <w:t>,</w:t>
      </w:r>
      <w:r>
        <w:rPr>
          <w:sz w:val="28"/>
          <w:szCs w:val="28"/>
        </w:rPr>
        <w:t xml:space="preserve"> с.</w:t>
      </w:r>
      <w:r w:rsidRPr="00CF416A">
        <w:rPr>
          <w:sz w:val="28"/>
          <w:szCs w:val="28"/>
        </w:rPr>
        <w:t xml:space="preserve"> 17]. </w:t>
      </w:r>
      <w:r w:rsidRPr="00CF416A">
        <w:rPr>
          <w:sz w:val="28"/>
          <w:szCs w:val="28"/>
          <w:lang w:val="uk-UA"/>
        </w:rPr>
        <w:t xml:space="preserve">Емотивний же дискурс розглядається як різновид публічного мовлення, який є «мотивованою, заздалегідь спланованою експресивною мовленнєвою діяльністю, ретельно продуманою у плані вибору мовних засобів і мовленнєвих стратегій і тактик, які розраховані на емоційний вплив на адресата» </w:t>
      </w:r>
      <w:r w:rsidRPr="00CF416A">
        <w:rPr>
          <w:sz w:val="28"/>
          <w:szCs w:val="28"/>
        </w:rPr>
        <w:t>[</w:t>
      </w:r>
      <w:r>
        <w:rPr>
          <w:sz w:val="28"/>
          <w:szCs w:val="28"/>
        </w:rPr>
        <w:t>5</w:t>
      </w:r>
      <w:r w:rsidRPr="00CF416A">
        <w:rPr>
          <w:sz w:val="28"/>
          <w:szCs w:val="28"/>
        </w:rPr>
        <w:t>,</w:t>
      </w:r>
      <w:r>
        <w:rPr>
          <w:sz w:val="28"/>
          <w:szCs w:val="28"/>
        </w:rPr>
        <w:t xml:space="preserve"> с.</w:t>
      </w:r>
      <w:r w:rsidRPr="00CF416A">
        <w:rPr>
          <w:sz w:val="28"/>
          <w:szCs w:val="28"/>
        </w:rPr>
        <w:t xml:space="preserve"> 17]</w:t>
      </w:r>
      <w:r w:rsidRPr="00CF416A">
        <w:rPr>
          <w:sz w:val="28"/>
          <w:szCs w:val="28"/>
          <w:lang w:val="uk-UA"/>
        </w:rPr>
        <w:t>.</w:t>
      </w:r>
      <w:r w:rsidRPr="00CF416A">
        <w:rPr>
          <w:sz w:val="28"/>
          <w:szCs w:val="28"/>
        </w:rPr>
        <w:t xml:space="preserve"> </w:t>
      </w:r>
      <w:r w:rsidRPr="00CF416A">
        <w:rPr>
          <w:sz w:val="28"/>
          <w:szCs w:val="28"/>
          <w:lang w:val="uk-UA"/>
        </w:rPr>
        <w:t xml:space="preserve">Розбіжності емоційного та емотивного дискурсів проявляються на лексичному, синтаксичному й прагматичному рівнях. Емоційному дискурсу властиве вживання нецензурних, лайливих, вульгарних слів, сленгу, жаргонної лексики, тобто лексики зниженого регістру, лексем із суфіксами суб’єктивної оцінки, емоційно-оцінної лексики, вигуків, прокльонів, інтенсифікаторів; стилістичним засобам в емоційному дискурсі відводиться другорядна роль; у структурному плані емоційний дискурс представлений простими, еліптичними реченнями. Емотивному дискурсу притаманне вживання лексичних одиниць пишномовного й книжного характеру, поетизмів, архаїзмів; стилістичні засоби є одними із провідних в емотивному дискурсі, спостерігається «ефект нанизування» різних стилістичних прийомів для посилення впливу на слухачів; емотивному дискурсу притаманна структурна розгалуженість речень. Емоційний дискурс є «Его-мотивованим», характеризується порушенням </w:t>
      </w:r>
      <w:r w:rsidRPr="00CF416A">
        <w:rPr>
          <w:sz w:val="28"/>
          <w:szCs w:val="28"/>
          <w:lang w:val="uk-UA"/>
        </w:rPr>
        <w:lastRenderedPageBreak/>
        <w:t>принципів кооперації і</w:t>
      </w:r>
      <w:r>
        <w:rPr>
          <w:sz w:val="28"/>
          <w:szCs w:val="28"/>
          <w:lang w:val="uk-UA"/>
        </w:rPr>
        <w:t xml:space="preserve"> </w:t>
      </w:r>
      <w:r w:rsidRPr="00CF416A">
        <w:rPr>
          <w:sz w:val="28"/>
          <w:szCs w:val="28"/>
          <w:lang w:val="uk-UA"/>
        </w:rPr>
        <w:t xml:space="preserve">ввічливості, є мінорним, негативно забарвленим. </w:t>
      </w:r>
      <w:r w:rsidR="009B46DC">
        <w:rPr>
          <w:sz w:val="28"/>
          <w:szCs w:val="28"/>
          <w:lang w:val="uk-UA"/>
        </w:rPr>
        <w:t xml:space="preserve">                </w:t>
      </w:r>
      <w:r w:rsidRPr="00CF416A">
        <w:rPr>
          <w:sz w:val="28"/>
          <w:szCs w:val="28"/>
          <w:lang w:val="uk-UA"/>
        </w:rPr>
        <w:t>Я.В.</w:t>
      </w:r>
      <w:r>
        <w:rPr>
          <w:sz w:val="28"/>
          <w:szCs w:val="28"/>
          <w:lang w:val="uk-UA"/>
        </w:rPr>
        <w:t xml:space="preserve"> </w:t>
      </w:r>
      <w:r w:rsidRPr="00CF416A">
        <w:rPr>
          <w:sz w:val="28"/>
          <w:szCs w:val="28"/>
          <w:lang w:val="uk-UA"/>
        </w:rPr>
        <w:t>Гнезділова виділяє такі типи емоційного дискурсу, як агресивний (висміювання, залякування, звинувачення тощо), аксіологічний (скарга, похвала, хвастання тощо), блокувальний (благання, розпорядження, істерика тощо), з’ясувальний (допит, дізнання тощо), сповідальний (сповідь, зізнання тощо), фатичний (вибачення, привітання тощо). Емотивний же дискурс є фасцинативним (спрямованим на створення піднесеного настрою адресата та отримання від нього емоційного відгуку), емпатичним (спрямованим на досягнення солідаризації з аудиторією), маніпулятивним</w:t>
      </w:r>
      <w:r>
        <w:rPr>
          <w:sz w:val="28"/>
          <w:szCs w:val="28"/>
          <w:lang w:val="uk-UA"/>
        </w:rPr>
        <w:t xml:space="preserve"> </w:t>
      </w:r>
      <w:r w:rsidRPr="00CF416A">
        <w:rPr>
          <w:sz w:val="28"/>
          <w:szCs w:val="28"/>
          <w:lang w:val="uk-UA"/>
        </w:rPr>
        <w:t xml:space="preserve">(здатність мовця керувати аудиторією), естетичним і мажорним за тональністю. Дослідження Я.І.Гнезділової й О.І. Смашнюк є, на наш погляд, суперечливими, оскільки основним критерієм розмежування емоційного та емотивного дискурсів є критерій підготовленості/непідготовленості мовлення. На наше переконання, не всі публічні промови є підготовленими, безумовно, що ритуальні й етикетні промови є підготовленими, проте будь-який мовець може спонтанно висловити промову з того чи іншого приводу. Тобто поділ дискурсу на емотивний (підготовлений) та емоційний (непідготовлений) є умовним і залежним від ситуації спілкування. </w:t>
      </w:r>
    </w:p>
    <w:p w:rsidR="00981EAB" w:rsidRPr="00CC2B92" w:rsidRDefault="00981EAB" w:rsidP="00981EAB">
      <w:pPr>
        <w:ind w:firstLine="708"/>
        <w:jc w:val="both"/>
        <w:rPr>
          <w:sz w:val="28"/>
          <w:szCs w:val="28"/>
          <w:lang w:val="uk-UA"/>
        </w:rPr>
      </w:pPr>
      <w:r w:rsidRPr="00CC2B92">
        <w:rPr>
          <w:sz w:val="28"/>
          <w:szCs w:val="28"/>
          <w:lang w:val="uk-UA"/>
        </w:rPr>
        <w:t>Щодо визначення понять «емоційність» і «емотивність» спостерігається їх ототожнення (В.А. Кухаренко – емоційне (емотивне) значення слова, що відображає відношення до названого об’єкту і пов’язано з пізнавальною діяльністю людини [</w:t>
      </w:r>
      <w:r>
        <w:rPr>
          <w:sz w:val="28"/>
          <w:szCs w:val="28"/>
          <w:lang w:val="uk-UA"/>
        </w:rPr>
        <w:t>7</w:t>
      </w:r>
      <w:r w:rsidRPr="00CC2B92">
        <w:rPr>
          <w:sz w:val="28"/>
          <w:szCs w:val="28"/>
          <w:lang w:val="uk-UA"/>
        </w:rPr>
        <w:t>,</w:t>
      </w:r>
      <w:r>
        <w:rPr>
          <w:sz w:val="28"/>
          <w:szCs w:val="28"/>
          <w:lang w:val="uk-UA"/>
        </w:rPr>
        <w:t xml:space="preserve"> с. </w:t>
      </w:r>
      <w:r w:rsidRPr="00CC2B92">
        <w:rPr>
          <w:sz w:val="28"/>
          <w:szCs w:val="28"/>
          <w:lang w:val="uk-UA"/>
        </w:rPr>
        <w:t>48]); використання лише одного (І.В.</w:t>
      </w:r>
      <w:r>
        <w:rPr>
          <w:sz w:val="28"/>
          <w:szCs w:val="28"/>
          <w:lang w:val="uk-UA"/>
        </w:rPr>
        <w:t> </w:t>
      </w:r>
      <w:r w:rsidRPr="00CC2B92">
        <w:rPr>
          <w:sz w:val="28"/>
          <w:szCs w:val="28"/>
          <w:lang w:val="uk-UA"/>
        </w:rPr>
        <w:t>Арнольд – емоційний компонент значення слова: слову притаманний емоційний компонент значення слова, якщо воно виражає певну емоцію чи почуття [</w:t>
      </w:r>
      <w:r>
        <w:rPr>
          <w:sz w:val="28"/>
          <w:szCs w:val="28"/>
          <w:lang w:val="uk-UA"/>
        </w:rPr>
        <w:t>1</w:t>
      </w:r>
      <w:r w:rsidRPr="00CC2B92">
        <w:rPr>
          <w:sz w:val="28"/>
          <w:szCs w:val="28"/>
          <w:lang w:val="uk-UA"/>
        </w:rPr>
        <w:t xml:space="preserve">, </w:t>
      </w:r>
      <w:r>
        <w:rPr>
          <w:sz w:val="28"/>
          <w:szCs w:val="28"/>
          <w:lang w:val="uk-UA"/>
        </w:rPr>
        <w:t xml:space="preserve">с. </w:t>
      </w:r>
      <w:r w:rsidRPr="00CC2B92">
        <w:rPr>
          <w:sz w:val="28"/>
          <w:szCs w:val="28"/>
          <w:lang w:val="uk-UA"/>
        </w:rPr>
        <w:t>125]); розмежування «емоційного» як психологічного і «емотивного» як лінгвістичного (В.І.</w:t>
      </w:r>
      <w:r>
        <w:rPr>
          <w:sz w:val="28"/>
          <w:szCs w:val="28"/>
          <w:lang w:val="uk-UA"/>
        </w:rPr>
        <w:t> </w:t>
      </w:r>
      <w:r w:rsidRPr="00CC2B92">
        <w:rPr>
          <w:sz w:val="28"/>
          <w:szCs w:val="28"/>
          <w:lang w:val="uk-UA"/>
        </w:rPr>
        <w:t>Шаховський – емотивний компонент значення слова – «результат відображення емоцій у слові в процесі їх вербалізації й семантизації» [</w:t>
      </w:r>
      <w:r>
        <w:rPr>
          <w:sz w:val="28"/>
          <w:szCs w:val="28"/>
          <w:lang w:val="uk-UA"/>
        </w:rPr>
        <w:t>15</w:t>
      </w:r>
      <w:r w:rsidRPr="00CC2B92">
        <w:rPr>
          <w:sz w:val="28"/>
          <w:szCs w:val="28"/>
          <w:lang w:val="uk-UA"/>
        </w:rPr>
        <w:t xml:space="preserve">, </w:t>
      </w:r>
      <w:r>
        <w:rPr>
          <w:sz w:val="28"/>
          <w:szCs w:val="28"/>
          <w:lang w:val="uk-UA"/>
        </w:rPr>
        <w:t xml:space="preserve">с. </w:t>
      </w:r>
      <w:r w:rsidRPr="00CC2B92">
        <w:rPr>
          <w:sz w:val="28"/>
          <w:szCs w:val="28"/>
          <w:lang w:val="uk-UA"/>
        </w:rPr>
        <w:t>176]; І.М. Літвінчук визначає емотивність як «результат інтелектуальної інтерпретації емоційності, що транслюється в мові й мовленні» [</w:t>
      </w:r>
      <w:r>
        <w:rPr>
          <w:sz w:val="28"/>
          <w:szCs w:val="28"/>
          <w:lang w:val="uk-UA"/>
        </w:rPr>
        <w:t>8</w:t>
      </w:r>
      <w:r w:rsidRPr="00CC2B92">
        <w:rPr>
          <w:sz w:val="28"/>
          <w:szCs w:val="28"/>
          <w:lang w:val="uk-UA"/>
        </w:rPr>
        <w:t>,</w:t>
      </w:r>
      <w:r>
        <w:rPr>
          <w:sz w:val="28"/>
          <w:szCs w:val="28"/>
          <w:lang w:val="uk-UA"/>
        </w:rPr>
        <w:t xml:space="preserve"> с.</w:t>
      </w:r>
      <w:r w:rsidRPr="00CC2B92">
        <w:rPr>
          <w:sz w:val="28"/>
          <w:szCs w:val="28"/>
          <w:lang w:val="uk-UA"/>
        </w:rPr>
        <w:t xml:space="preserve"> 1]; М.В. Гамзюк розуміє під емотивністю мовне вираження емоцій [</w:t>
      </w:r>
      <w:r>
        <w:rPr>
          <w:sz w:val="28"/>
          <w:szCs w:val="28"/>
          <w:lang w:val="uk-UA"/>
        </w:rPr>
        <w:t>4</w:t>
      </w:r>
      <w:r w:rsidRPr="00CC2B92">
        <w:rPr>
          <w:sz w:val="28"/>
          <w:szCs w:val="28"/>
          <w:lang w:val="uk-UA"/>
        </w:rPr>
        <w:t xml:space="preserve">, </w:t>
      </w:r>
      <w:r>
        <w:rPr>
          <w:sz w:val="28"/>
          <w:szCs w:val="28"/>
          <w:lang w:val="uk-UA"/>
        </w:rPr>
        <w:t xml:space="preserve">с. </w:t>
      </w:r>
      <w:r w:rsidRPr="00CC2B92">
        <w:rPr>
          <w:sz w:val="28"/>
          <w:szCs w:val="28"/>
          <w:lang w:val="uk-UA"/>
        </w:rPr>
        <w:t>37]). У лінгвістичній літературі останніх десятиліть застосування зазнають саме терміни «емотивний», «емотивність». Емотивність розуміється не лише як «складник конот</w:t>
      </w:r>
      <w:r>
        <w:rPr>
          <w:sz w:val="28"/>
          <w:szCs w:val="28"/>
          <w:lang w:val="uk-UA"/>
        </w:rPr>
        <w:t>а</w:t>
      </w:r>
      <w:r w:rsidRPr="00CC2B92">
        <w:rPr>
          <w:sz w:val="28"/>
          <w:szCs w:val="28"/>
          <w:lang w:val="uk-UA"/>
        </w:rPr>
        <w:t>тивного компонента в семантичній структурі слова мовної одиниці, який репрезентує емоційне ставлення носіїв мови до позначеного», а й як текстова категорія, підпорядкована інформативності або модальності [</w:t>
      </w:r>
      <w:r>
        <w:rPr>
          <w:sz w:val="28"/>
          <w:szCs w:val="28"/>
        </w:rPr>
        <w:t>1</w:t>
      </w:r>
      <w:r w:rsidRPr="00CC2B92">
        <w:rPr>
          <w:sz w:val="28"/>
          <w:szCs w:val="28"/>
        </w:rPr>
        <w:t>1</w:t>
      </w:r>
      <w:r w:rsidRPr="00CC2B92">
        <w:rPr>
          <w:sz w:val="28"/>
          <w:szCs w:val="28"/>
          <w:lang w:val="uk-UA"/>
        </w:rPr>
        <w:t>,</w:t>
      </w:r>
      <w:r>
        <w:rPr>
          <w:sz w:val="28"/>
          <w:szCs w:val="28"/>
          <w:lang w:val="uk-UA"/>
        </w:rPr>
        <w:t xml:space="preserve"> с.</w:t>
      </w:r>
      <w:r w:rsidRPr="00CC2B92">
        <w:rPr>
          <w:sz w:val="28"/>
          <w:szCs w:val="28"/>
          <w:lang w:val="uk-UA"/>
        </w:rPr>
        <w:t xml:space="preserve"> 142].</w:t>
      </w:r>
      <w:r>
        <w:rPr>
          <w:sz w:val="28"/>
          <w:szCs w:val="28"/>
          <w:lang w:val="uk-UA"/>
        </w:rPr>
        <w:t xml:space="preserve"> </w:t>
      </w:r>
    </w:p>
    <w:p w:rsidR="00981EAB" w:rsidRPr="00CC2B92" w:rsidRDefault="00981EAB" w:rsidP="00981EAB">
      <w:pPr>
        <w:ind w:firstLine="708"/>
        <w:jc w:val="both"/>
        <w:rPr>
          <w:sz w:val="28"/>
          <w:szCs w:val="28"/>
          <w:lang w:val="uk-UA"/>
        </w:rPr>
      </w:pPr>
      <w:r w:rsidRPr="00CC2B92">
        <w:rPr>
          <w:sz w:val="28"/>
          <w:szCs w:val="28"/>
          <w:lang w:val="uk-UA"/>
        </w:rPr>
        <w:t>Оцінка ж як складник конот</w:t>
      </w:r>
      <w:r>
        <w:rPr>
          <w:sz w:val="28"/>
          <w:szCs w:val="28"/>
          <w:lang w:val="uk-UA"/>
        </w:rPr>
        <w:t>а</w:t>
      </w:r>
      <w:r w:rsidRPr="00CC2B92">
        <w:rPr>
          <w:sz w:val="28"/>
          <w:szCs w:val="28"/>
          <w:lang w:val="uk-UA"/>
        </w:rPr>
        <w:t>тивного компонента семантичної структури слова репрезентує ставлення носіїв мови до позначуваного за шкалою «добре – нейтрально (байдуже) – погано» [</w:t>
      </w:r>
      <w:r>
        <w:rPr>
          <w:sz w:val="28"/>
          <w:szCs w:val="28"/>
          <w:lang w:val="uk-UA"/>
        </w:rPr>
        <w:t>1</w:t>
      </w:r>
      <w:r w:rsidRPr="00CC2B92">
        <w:rPr>
          <w:sz w:val="28"/>
          <w:szCs w:val="28"/>
          <w:lang w:val="uk-UA"/>
        </w:rPr>
        <w:t xml:space="preserve">1, </w:t>
      </w:r>
      <w:r>
        <w:rPr>
          <w:sz w:val="28"/>
          <w:szCs w:val="28"/>
          <w:lang w:val="uk-UA"/>
        </w:rPr>
        <w:t xml:space="preserve">с. </w:t>
      </w:r>
      <w:r w:rsidRPr="00CC2B92">
        <w:rPr>
          <w:sz w:val="28"/>
          <w:szCs w:val="28"/>
          <w:lang w:val="uk-UA"/>
        </w:rPr>
        <w:t>439]; слово має оцінний компонент, якщо воно виражає позитивне або негативне судження, висловлює схвалення або несхвалення [</w:t>
      </w:r>
      <w:r>
        <w:rPr>
          <w:sz w:val="28"/>
          <w:szCs w:val="28"/>
        </w:rPr>
        <w:t>1</w:t>
      </w:r>
      <w:r w:rsidRPr="00CC2B92">
        <w:rPr>
          <w:sz w:val="28"/>
          <w:szCs w:val="28"/>
          <w:lang w:val="uk-UA"/>
        </w:rPr>
        <w:t>,</w:t>
      </w:r>
      <w:r>
        <w:rPr>
          <w:sz w:val="28"/>
          <w:szCs w:val="28"/>
          <w:lang w:val="uk-UA"/>
        </w:rPr>
        <w:t xml:space="preserve"> с.</w:t>
      </w:r>
      <w:r w:rsidRPr="00CC2B92">
        <w:rPr>
          <w:sz w:val="28"/>
          <w:szCs w:val="28"/>
          <w:lang w:val="uk-UA"/>
        </w:rPr>
        <w:t xml:space="preserve"> 126]; оцінка виступає в сполученні з емоцією </w:t>
      </w:r>
      <w:r w:rsidRPr="00CC2B92">
        <w:rPr>
          <w:sz w:val="28"/>
          <w:szCs w:val="28"/>
        </w:rPr>
        <w:t>[</w:t>
      </w:r>
      <w:r>
        <w:rPr>
          <w:sz w:val="28"/>
          <w:szCs w:val="28"/>
        </w:rPr>
        <w:t>7</w:t>
      </w:r>
      <w:r w:rsidRPr="00CC2B92">
        <w:rPr>
          <w:sz w:val="28"/>
          <w:szCs w:val="28"/>
          <w:lang w:val="uk-UA"/>
        </w:rPr>
        <w:t xml:space="preserve">, </w:t>
      </w:r>
      <w:r>
        <w:rPr>
          <w:sz w:val="28"/>
          <w:szCs w:val="28"/>
          <w:lang w:val="uk-UA"/>
        </w:rPr>
        <w:t xml:space="preserve">с. </w:t>
      </w:r>
      <w:r w:rsidRPr="00CC2B92">
        <w:rPr>
          <w:sz w:val="28"/>
          <w:szCs w:val="28"/>
          <w:lang w:val="uk-UA"/>
        </w:rPr>
        <w:t>48</w:t>
      </w:r>
      <w:r w:rsidRPr="00CC2B92">
        <w:rPr>
          <w:sz w:val="28"/>
          <w:szCs w:val="28"/>
        </w:rPr>
        <w:t>]</w:t>
      </w:r>
      <w:r w:rsidRPr="00CC2B92">
        <w:rPr>
          <w:sz w:val="28"/>
          <w:szCs w:val="28"/>
          <w:lang w:val="uk-UA"/>
        </w:rPr>
        <w:t xml:space="preserve">; оцінка – це ставлення людини до об’єкта на основі фундаментальної ознаки «добре/погано», виражене мовними засобами </w:t>
      </w:r>
      <w:r w:rsidRPr="00CC2B92">
        <w:rPr>
          <w:sz w:val="28"/>
          <w:szCs w:val="28"/>
        </w:rPr>
        <w:t>[</w:t>
      </w:r>
      <w:r>
        <w:rPr>
          <w:sz w:val="28"/>
          <w:szCs w:val="28"/>
        </w:rPr>
        <w:t>2</w:t>
      </w:r>
      <w:r w:rsidRPr="00CC2B92">
        <w:rPr>
          <w:sz w:val="28"/>
          <w:szCs w:val="28"/>
          <w:lang w:val="uk-UA"/>
        </w:rPr>
        <w:t xml:space="preserve">, </w:t>
      </w:r>
      <w:r>
        <w:rPr>
          <w:sz w:val="28"/>
          <w:szCs w:val="28"/>
          <w:lang w:val="uk-UA"/>
        </w:rPr>
        <w:t xml:space="preserve">с. </w:t>
      </w:r>
      <w:r w:rsidRPr="00CC2B92">
        <w:rPr>
          <w:sz w:val="28"/>
          <w:szCs w:val="28"/>
          <w:lang w:val="uk-UA"/>
        </w:rPr>
        <w:t>9-10</w:t>
      </w:r>
      <w:r w:rsidRPr="00CC2B92">
        <w:rPr>
          <w:sz w:val="28"/>
          <w:szCs w:val="28"/>
        </w:rPr>
        <w:t>]</w:t>
      </w:r>
      <w:r w:rsidRPr="00CC2B92">
        <w:rPr>
          <w:sz w:val="28"/>
          <w:szCs w:val="28"/>
          <w:lang w:val="uk-UA"/>
        </w:rPr>
        <w:t xml:space="preserve">. </w:t>
      </w:r>
    </w:p>
    <w:p w:rsidR="00981EAB" w:rsidRPr="00CC2B92" w:rsidRDefault="00981EAB" w:rsidP="00981EAB">
      <w:pPr>
        <w:ind w:firstLine="708"/>
        <w:jc w:val="both"/>
        <w:rPr>
          <w:sz w:val="28"/>
          <w:szCs w:val="28"/>
          <w:lang w:val="uk-UA"/>
        </w:rPr>
      </w:pPr>
      <w:r w:rsidRPr="00CC2B92">
        <w:rPr>
          <w:sz w:val="28"/>
          <w:szCs w:val="28"/>
          <w:lang w:val="uk-UA"/>
        </w:rPr>
        <w:t>Експресивність же, яка є також складником конот</w:t>
      </w:r>
      <w:r>
        <w:rPr>
          <w:sz w:val="28"/>
          <w:szCs w:val="28"/>
          <w:lang w:val="uk-UA"/>
        </w:rPr>
        <w:t>а</w:t>
      </w:r>
      <w:r w:rsidRPr="00CC2B92">
        <w:rPr>
          <w:sz w:val="28"/>
          <w:szCs w:val="28"/>
          <w:lang w:val="uk-UA"/>
        </w:rPr>
        <w:t xml:space="preserve">тивного компонента семантичної структури слова, пов’язується з ознакою інтенсифікації значення </w:t>
      </w:r>
      <w:r w:rsidRPr="00CC2B92">
        <w:rPr>
          <w:sz w:val="28"/>
          <w:szCs w:val="28"/>
          <w:lang w:val="uk-UA"/>
        </w:rPr>
        <w:lastRenderedPageBreak/>
        <w:t>слова за шкалою збільшення чи зменшення логічного змісту, оцінки, емотивності [</w:t>
      </w:r>
      <w:r>
        <w:rPr>
          <w:sz w:val="28"/>
          <w:szCs w:val="28"/>
          <w:lang w:val="uk-UA"/>
        </w:rPr>
        <w:t>1</w:t>
      </w:r>
      <w:r w:rsidRPr="00CC2B92">
        <w:rPr>
          <w:sz w:val="28"/>
          <w:szCs w:val="28"/>
          <w:lang w:val="uk-UA"/>
        </w:rPr>
        <w:t xml:space="preserve">1, </w:t>
      </w:r>
      <w:r>
        <w:rPr>
          <w:sz w:val="28"/>
          <w:szCs w:val="28"/>
          <w:lang w:val="uk-UA"/>
        </w:rPr>
        <w:t xml:space="preserve">с. </w:t>
      </w:r>
      <w:r w:rsidRPr="00CC2B92">
        <w:rPr>
          <w:sz w:val="28"/>
          <w:szCs w:val="28"/>
          <w:lang w:val="uk-UA"/>
        </w:rPr>
        <w:t>139];</w:t>
      </w:r>
      <w:r>
        <w:rPr>
          <w:sz w:val="28"/>
          <w:szCs w:val="28"/>
          <w:lang w:val="uk-UA"/>
        </w:rPr>
        <w:t xml:space="preserve"> </w:t>
      </w:r>
      <w:r w:rsidRPr="00CC2B92">
        <w:rPr>
          <w:sz w:val="28"/>
          <w:szCs w:val="28"/>
          <w:lang w:val="uk-UA"/>
        </w:rPr>
        <w:t>слово має експресивний компонент, якщо воно підкреслює, підсилює те, що називається відповідним словом [</w:t>
      </w:r>
      <w:r>
        <w:rPr>
          <w:sz w:val="28"/>
          <w:szCs w:val="28"/>
        </w:rPr>
        <w:t>1</w:t>
      </w:r>
      <w:r w:rsidRPr="00CC2B92">
        <w:rPr>
          <w:sz w:val="28"/>
          <w:szCs w:val="28"/>
          <w:lang w:val="uk-UA"/>
        </w:rPr>
        <w:t>,</w:t>
      </w:r>
      <w:r>
        <w:rPr>
          <w:sz w:val="28"/>
          <w:szCs w:val="28"/>
          <w:lang w:val="uk-UA"/>
        </w:rPr>
        <w:t xml:space="preserve"> с.</w:t>
      </w:r>
      <w:r w:rsidRPr="00CC2B92">
        <w:rPr>
          <w:sz w:val="28"/>
          <w:szCs w:val="28"/>
          <w:lang w:val="uk-UA"/>
        </w:rPr>
        <w:t xml:space="preserve"> 128]; експресивний компонент спрямований вже не на вираження адресанта, а на вплив на адресата [</w:t>
      </w:r>
      <w:r>
        <w:rPr>
          <w:sz w:val="28"/>
          <w:szCs w:val="28"/>
        </w:rPr>
        <w:t>7</w:t>
      </w:r>
      <w:r w:rsidRPr="00CC2B92">
        <w:rPr>
          <w:sz w:val="28"/>
          <w:szCs w:val="28"/>
          <w:lang w:val="uk-UA"/>
        </w:rPr>
        <w:t xml:space="preserve">, </w:t>
      </w:r>
      <w:r>
        <w:rPr>
          <w:sz w:val="28"/>
          <w:szCs w:val="28"/>
          <w:lang w:val="uk-UA"/>
        </w:rPr>
        <w:t xml:space="preserve">с. </w:t>
      </w:r>
      <w:r w:rsidRPr="00CC2B92">
        <w:rPr>
          <w:sz w:val="28"/>
          <w:szCs w:val="28"/>
          <w:lang w:val="uk-UA"/>
        </w:rPr>
        <w:t xml:space="preserve">49]. </w:t>
      </w:r>
    </w:p>
    <w:p w:rsidR="00981EAB" w:rsidRPr="00CC2B92" w:rsidRDefault="00981EAB" w:rsidP="00981EAB">
      <w:pPr>
        <w:ind w:firstLine="708"/>
        <w:jc w:val="both"/>
        <w:rPr>
          <w:sz w:val="28"/>
          <w:szCs w:val="28"/>
          <w:lang w:val="uk-UA"/>
        </w:rPr>
      </w:pPr>
      <w:r w:rsidRPr="00CC2B92">
        <w:rPr>
          <w:sz w:val="28"/>
          <w:szCs w:val="28"/>
          <w:lang w:val="uk-UA"/>
        </w:rPr>
        <w:t>Поняття мовної експресії широке й трактується в лінгвістиці досить узагальнено: «сукупність семантико-стилістичних ознак одиниці мови, які забезпечують її здатність виступати в комунікативному акті засобом суб’єктивного вираження ставлення мовця до змісту чи адресата мовлення» [</w:t>
      </w:r>
      <w:r>
        <w:rPr>
          <w:sz w:val="28"/>
          <w:szCs w:val="28"/>
          <w:lang w:val="uk-UA"/>
        </w:rPr>
        <w:t>9</w:t>
      </w:r>
      <w:r w:rsidRPr="00CC2B92">
        <w:rPr>
          <w:sz w:val="28"/>
          <w:szCs w:val="28"/>
          <w:lang w:val="uk-UA"/>
        </w:rPr>
        <w:t>,</w:t>
      </w:r>
      <w:r>
        <w:rPr>
          <w:sz w:val="28"/>
          <w:szCs w:val="28"/>
          <w:lang w:val="uk-UA"/>
        </w:rPr>
        <w:t xml:space="preserve"> с. </w:t>
      </w:r>
      <w:r w:rsidRPr="00CC2B92">
        <w:rPr>
          <w:sz w:val="28"/>
          <w:szCs w:val="28"/>
          <w:lang w:val="uk-UA"/>
        </w:rPr>
        <w:t>591]. Експресивність властива одиницям усіх рівнів мови, при цьому лексична експресивність виявляється на рівні мови й мовлення і належить до найпродуктивніших засобів, оскільки лексичні одиниці виконують основне навантаження вербального вираження почуттєвої інтенції мовця, пов’язане зі суб’єктивним баченням й оцінюванням фрагментів картини світу. Слово може виконувати кілька функцій: номінативну (називну), сигніфікативну (узагальнювальну), комунікативну й експресивну (прагматичну). Остання реалізується через передачу словом певних почуттів, емоцій, переживань і оцінок мовця й слухача.</w:t>
      </w:r>
      <w:r>
        <w:rPr>
          <w:sz w:val="28"/>
          <w:szCs w:val="28"/>
          <w:lang w:val="uk-UA"/>
        </w:rPr>
        <w:t xml:space="preserve"> </w:t>
      </w:r>
      <w:r w:rsidRPr="00CC2B92">
        <w:rPr>
          <w:sz w:val="28"/>
          <w:szCs w:val="28"/>
          <w:lang w:val="uk-UA"/>
        </w:rPr>
        <w:t xml:space="preserve"> </w:t>
      </w:r>
    </w:p>
    <w:p w:rsidR="00981EAB" w:rsidRPr="00CC2B92" w:rsidRDefault="00981EAB" w:rsidP="00981EAB">
      <w:pPr>
        <w:ind w:firstLine="708"/>
        <w:jc w:val="both"/>
        <w:rPr>
          <w:sz w:val="28"/>
          <w:szCs w:val="28"/>
          <w:lang w:val="uk-UA"/>
        </w:rPr>
      </w:pPr>
      <w:r w:rsidRPr="00CC2B92">
        <w:rPr>
          <w:sz w:val="28"/>
          <w:szCs w:val="28"/>
          <w:lang w:val="uk-UA"/>
        </w:rPr>
        <w:t xml:space="preserve">Інтенсифікація виразності мовного знака відбувається лише в мовленні (усному чи писемному), «тобто лише під час практичної реалізації комунікативно-інформативних можливостей мовної системи» </w:t>
      </w:r>
      <w:r w:rsidRPr="00CC2B92">
        <w:rPr>
          <w:sz w:val="28"/>
          <w:szCs w:val="28"/>
        </w:rPr>
        <w:t>[</w:t>
      </w:r>
      <w:r>
        <w:rPr>
          <w:sz w:val="28"/>
          <w:szCs w:val="28"/>
        </w:rPr>
        <w:t>12</w:t>
      </w:r>
      <w:r w:rsidRPr="00CC2B92">
        <w:rPr>
          <w:sz w:val="28"/>
          <w:szCs w:val="28"/>
          <w:lang w:val="uk-UA"/>
        </w:rPr>
        <w:t xml:space="preserve">, </w:t>
      </w:r>
      <w:r>
        <w:rPr>
          <w:sz w:val="28"/>
          <w:szCs w:val="28"/>
          <w:lang w:val="uk-UA"/>
        </w:rPr>
        <w:t xml:space="preserve">с. </w:t>
      </w:r>
      <w:r w:rsidRPr="00CC2B92">
        <w:rPr>
          <w:sz w:val="28"/>
          <w:szCs w:val="28"/>
          <w:lang w:val="uk-UA"/>
        </w:rPr>
        <w:t>7</w:t>
      </w:r>
      <w:r w:rsidRPr="00CC2B92">
        <w:rPr>
          <w:sz w:val="28"/>
          <w:szCs w:val="28"/>
        </w:rPr>
        <w:t>]</w:t>
      </w:r>
      <w:r w:rsidRPr="00CC2B92">
        <w:rPr>
          <w:sz w:val="28"/>
          <w:szCs w:val="28"/>
          <w:lang w:val="uk-UA"/>
        </w:rPr>
        <w:t>. Невіддільність експресії від мовлення пояснюється тим, що в мовленні мовна тканина оживає, динамічно розгортається й обростає додатковими семантичними відтінками, що тут вона матеріалізується, дістає конкретний інтонаційно-емфатичний, фонічний, граматичний і стилістичний розвиток відповідно до певної життєвої ситуації, потреб словесної творчості індивіда. На думку В.А. Чабаненка, експресія й експресивність є різними поняттями, бо експресія – «це не те, що надає мовленню емоційності, образності, а те, що саме породжується емоційністю, образністю, характерністю мовлення; це не виразність, а інтенсифікація, підкреслення виразності», а експресивність – «це вже сама інтенсифікована (збільшена) виразність, що підтримує загострену увагу, активізує мислення людини, викликає напругу почуттів у слухача або читача» [1</w:t>
      </w:r>
      <w:r>
        <w:rPr>
          <w:sz w:val="28"/>
          <w:szCs w:val="28"/>
          <w:lang w:val="uk-UA"/>
        </w:rPr>
        <w:t>2</w:t>
      </w:r>
      <w:r w:rsidRPr="00CC2B92">
        <w:rPr>
          <w:sz w:val="28"/>
          <w:szCs w:val="28"/>
          <w:lang w:val="uk-UA"/>
        </w:rPr>
        <w:t>,</w:t>
      </w:r>
      <w:r>
        <w:rPr>
          <w:sz w:val="28"/>
          <w:szCs w:val="28"/>
          <w:lang w:val="uk-UA"/>
        </w:rPr>
        <w:t xml:space="preserve"> с.</w:t>
      </w:r>
      <w:r w:rsidRPr="00CC2B92">
        <w:rPr>
          <w:sz w:val="28"/>
          <w:szCs w:val="28"/>
          <w:lang w:val="uk-UA"/>
        </w:rPr>
        <w:t xml:space="preserve"> 7]. Експресивна зображувальність у синтаксисі тлумачиться як художній прийом, властивий прозі, репрезентований засобами формально-граматичного рівня. Експресія ж здебільшого визначається як семантична категорія, основою для якої є функція впливу. Очевидно, різницю між емоційним та експресивним слід убачати в довільності емоцій (вони пов’язані з почуттями) і визначенні експресії як засобу впливу, коли мовець усвідомлює експресивність використання певних мовних засобів. </w:t>
      </w:r>
    </w:p>
    <w:p w:rsidR="00981EAB" w:rsidRPr="00CC2B92" w:rsidRDefault="00981EAB" w:rsidP="00981EAB">
      <w:pPr>
        <w:ind w:firstLine="708"/>
        <w:jc w:val="both"/>
        <w:rPr>
          <w:sz w:val="28"/>
          <w:szCs w:val="28"/>
          <w:lang w:val="uk-UA"/>
        </w:rPr>
      </w:pPr>
      <w:r w:rsidRPr="00CC2B92">
        <w:rPr>
          <w:sz w:val="28"/>
          <w:szCs w:val="28"/>
          <w:lang w:val="uk-UA"/>
        </w:rPr>
        <w:t xml:space="preserve">Традиційно категорія експресивності пов’язується з вираженням певних емоційних відтінків. Суб’єктивні аспекти реальної дійсності є, як правило, одним із чинників постання експресивності в мовленні. Серед семантичних компонентів, які створюють ефект експресивності, дослідники називають емоційність, оцінку, образність та інтенсивність. Емоційність вважається найбільш виразним компонентом експресивності і, як правило, постає головним складником </w:t>
      </w:r>
      <w:r w:rsidRPr="00CC2B92">
        <w:rPr>
          <w:sz w:val="28"/>
          <w:szCs w:val="28"/>
          <w:lang w:val="uk-UA"/>
        </w:rPr>
        <w:lastRenderedPageBreak/>
        <w:t xml:space="preserve">семантичної структури категорії експресивності. Ці поняття не можна ототожнювати, тому що емоційність пов’язана з вираженням почуттів мовця, його ставленням до предмета висловлення і враховує особливості його світобачення, життєвого досвіду, внутрішнього світу. Під експресивністю ж слід розуміти передбачене підсилення виразності висловлення, його вплив на адресата. У той же час експресивність є можливою без емоційності </w:t>
      </w:r>
      <w:r w:rsidRPr="001E05E5">
        <w:rPr>
          <w:sz w:val="28"/>
          <w:szCs w:val="28"/>
          <w:lang w:val="uk-UA"/>
        </w:rPr>
        <w:t>[9</w:t>
      </w:r>
      <w:r w:rsidRPr="00CC2B92">
        <w:rPr>
          <w:sz w:val="28"/>
          <w:szCs w:val="28"/>
          <w:lang w:val="uk-UA"/>
        </w:rPr>
        <w:t xml:space="preserve">, </w:t>
      </w:r>
      <w:r>
        <w:rPr>
          <w:sz w:val="28"/>
          <w:szCs w:val="28"/>
          <w:lang w:val="uk-UA"/>
        </w:rPr>
        <w:t>с.</w:t>
      </w:r>
      <w:r w:rsidRPr="00CC2B92">
        <w:rPr>
          <w:sz w:val="28"/>
          <w:szCs w:val="28"/>
          <w:lang w:val="uk-UA"/>
        </w:rPr>
        <w:t>121</w:t>
      </w:r>
      <w:r w:rsidRPr="001E05E5">
        <w:rPr>
          <w:sz w:val="28"/>
          <w:szCs w:val="28"/>
          <w:lang w:val="uk-UA"/>
        </w:rPr>
        <w:t>]</w:t>
      </w:r>
      <w:r w:rsidRPr="00CC2B92">
        <w:rPr>
          <w:sz w:val="28"/>
          <w:szCs w:val="28"/>
          <w:lang w:val="uk-UA"/>
        </w:rPr>
        <w:t xml:space="preserve">. </w:t>
      </w:r>
    </w:p>
    <w:p w:rsidR="00981EAB" w:rsidRPr="00EF3F48" w:rsidRDefault="00981EAB" w:rsidP="00981EAB">
      <w:pPr>
        <w:ind w:firstLine="708"/>
        <w:jc w:val="both"/>
        <w:rPr>
          <w:sz w:val="28"/>
          <w:szCs w:val="28"/>
          <w:lang w:val="uk-UA"/>
        </w:rPr>
      </w:pPr>
      <w:r w:rsidRPr="00CC2B92">
        <w:rPr>
          <w:sz w:val="28"/>
          <w:szCs w:val="28"/>
          <w:lang w:val="uk-UA"/>
        </w:rPr>
        <w:t xml:space="preserve">При розмежуванні понять емоційного й експресивного найвагомішим є розуміння довільності й ненавмисності емоційного, оскільки воно пов’язане з почуттями, а експресивного – як засобу впливу, коли адресант розуміє й навмисне використовує певні мовні засоби, іноді навіть порушуючи мовні норми чи загальноприйнятий стандарт. Водночас між емоційним (психологічно мотивованим) і експресивним (лінгвістичним) існує нерозривний зв’язок. Людські емоції породжують мовну (мовленнєву) інтенсифіковану виразність, а емотивна </w:t>
      </w:r>
      <w:r w:rsidRPr="00EF3F48">
        <w:rPr>
          <w:sz w:val="28"/>
          <w:szCs w:val="28"/>
          <w:lang w:val="uk-UA"/>
        </w:rPr>
        <w:t xml:space="preserve">функція мови організовує ці породження в комплекс, що органічно входить до національної лінгвостилістичної системи [9, с. 116].  </w:t>
      </w:r>
    </w:p>
    <w:p w:rsidR="00981EAB" w:rsidRPr="00413851" w:rsidRDefault="00981EAB" w:rsidP="00981EAB">
      <w:pPr>
        <w:ind w:firstLine="900"/>
        <w:jc w:val="both"/>
        <w:rPr>
          <w:sz w:val="28"/>
          <w:szCs w:val="28"/>
          <w:lang w:val="uk-UA"/>
        </w:rPr>
      </w:pPr>
      <w:r w:rsidRPr="00E94E2B">
        <w:rPr>
          <w:b/>
          <w:sz w:val="28"/>
          <w:szCs w:val="28"/>
          <w:lang w:val="uk-UA"/>
        </w:rPr>
        <w:t>Висновки</w:t>
      </w:r>
      <w:r w:rsidRPr="00EF3F48">
        <w:rPr>
          <w:i/>
          <w:sz w:val="28"/>
          <w:szCs w:val="28"/>
          <w:lang w:val="uk-UA"/>
        </w:rPr>
        <w:t xml:space="preserve">. </w:t>
      </w:r>
      <w:r w:rsidRPr="00EF3F48">
        <w:rPr>
          <w:sz w:val="28"/>
          <w:szCs w:val="28"/>
          <w:lang w:val="uk-UA"/>
        </w:rPr>
        <w:t xml:space="preserve">Усе сказане вище переконливо засвідчує, що емоційність, емотивність, оцінка та експресивність розуміються як нерозривна єдність. Емоційність – це здатність людини переживати й виражати свої емоції, емотивність – це властивість мови виражати системою своїх засобів емоційність мовця як факт його психіки, оцінка – це виражене за допомогою мовних засобів ставлення індивіда/соціуму до певного феномена за шкалою «добре/погано», а експресивність – це підсилення, інтенсифікація мовного вираження емоції або оцінки. Однак </w:t>
      </w:r>
      <w:r w:rsidRPr="00413851">
        <w:rPr>
          <w:sz w:val="28"/>
          <w:szCs w:val="28"/>
          <w:lang w:val="uk-UA"/>
        </w:rPr>
        <w:t>, перспективу подальшого дослідження вбачаємо в теоретичному й технологічному   аналізі лексичних засобів вираження емоційних станів, невербальних засобів вираження емоцій, просодичних і кінетичних особливостей емоційного мовлення тощо.</w:t>
      </w:r>
    </w:p>
    <w:p w:rsidR="00981EAB" w:rsidRPr="00A77199" w:rsidRDefault="00981EAB" w:rsidP="00981EAB">
      <w:pPr>
        <w:jc w:val="center"/>
        <w:rPr>
          <w:b/>
          <w:sz w:val="28"/>
          <w:szCs w:val="28"/>
          <w:lang w:val="uk-UA"/>
        </w:rPr>
      </w:pPr>
      <w:r w:rsidRPr="00A77199">
        <w:rPr>
          <w:b/>
          <w:sz w:val="28"/>
          <w:szCs w:val="28"/>
          <w:lang w:val="uk-UA"/>
        </w:rPr>
        <w:t>Література</w:t>
      </w:r>
    </w:p>
    <w:p w:rsidR="00981EAB" w:rsidRPr="008024A4" w:rsidRDefault="00981EAB" w:rsidP="00981EAB">
      <w:pPr>
        <w:pStyle w:val="11"/>
        <w:ind w:left="426"/>
        <w:jc w:val="both"/>
        <w:rPr>
          <w:sz w:val="28"/>
          <w:lang w:val="uk-UA"/>
        </w:rPr>
      </w:pPr>
    </w:p>
    <w:p w:rsidR="00981EAB" w:rsidRPr="00741206" w:rsidRDefault="00981EAB" w:rsidP="00981EAB">
      <w:pPr>
        <w:pStyle w:val="11"/>
        <w:numPr>
          <w:ilvl w:val="0"/>
          <w:numId w:val="7"/>
        </w:numPr>
        <w:ind w:left="426" w:hanging="426"/>
        <w:jc w:val="both"/>
        <w:rPr>
          <w:sz w:val="28"/>
          <w:lang w:val="uk-UA"/>
        </w:rPr>
      </w:pPr>
      <w:r>
        <w:rPr>
          <w:sz w:val="28"/>
        </w:rPr>
        <w:t xml:space="preserve">Арнольд И.В. Стилистика. Современный английский язик / И.В. Арнольд. </w:t>
      </w:r>
      <w:r w:rsidRPr="00E97AF2">
        <w:rPr>
          <w:spacing w:val="-8"/>
          <w:sz w:val="28"/>
        </w:rPr>
        <w:t>Научн. ред. П.Е. Бухаркин. – 4-е изд., исп. и доп. – М.: Флинта: Наука, 2002. – 384 с.</w:t>
      </w:r>
    </w:p>
    <w:p w:rsidR="00981EAB" w:rsidRDefault="00981EAB" w:rsidP="00981EAB">
      <w:pPr>
        <w:pStyle w:val="11"/>
        <w:numPr>
          <w:ilvl w:val="0"/>
          <w:numId w:val="7"/>
        </w:numPr>
        <w:ind w:left="426" w:hanging="426"/>
        <w:jc w:val="both"/>
        <w:rPr>
          <w:sz w:val="28"/>
          <w:lang w:val="uk-UA"/>
        </w:rPr>
      </w:pPr>
      <w:r>
        <w:rPr>
          <w:sz w:val="28"/>
          <w:lang w:val="uk-UA"/>
        </w:rPr>
        <w:t>Бєссонова О.Л. Оцінний тезаурус англійської мови: когнітивно-гендерні аспекти.</w:t>
      </w:r>
      <w:r w:rsidRPr="008C2520">
        <w:rPr>
          <w:sz w:val="28"/>
          <w:lang w:val="uk-UA"/>
        </w:rPr>
        <w:t xml:space="preserve"> </w:t>
      </w:r>
      <w:r>
        <w:rPr>
          <w:sz w:val="28"/>
          <w:lang w:val="uk-UA"/>
        </w:rPr>
        <w:t xml:space="preserve">Монографія / О.Л. Бєссонова. – Донецьк: ДонНУ, 2002. – 362 с. </w:t>
      </w:r>
    </w:p>
    <w:p w:rsidR="00981EAB" w:rsidRDefault="00981EAB" w:rsidP="00981EAB">
      <w:pPr>
        <w:pStyle w:val="11"/>
        <w:numPr>
          <w:ilvl w:val="0"/>
          <w:numId w:val="7"/>
        </w:numPr>
        <w:ind w:left="426" w:hanging="426"/>
        <w:jc w:val="both"/>
        <w:rPr>
          <w:sz w:val="28"/>
          <w:lang w:val="uk-UA"/>
        </w:rPr>
      </w:pPr>
      <w:r w:rsidRPr="00E51357">
        <w:rPr>
          <w:sz w:val="28"/>
          <w:lang w:val="uk-UA"/>
        </w:rPr>
        <w:t xml:space="preserve">Вежбицкая А. Язык. Культура. </w:t>
      </w:r>
      <w:r>
        <w:rPr>
          <w:sz w:val="28"/>
          <w:lang w:val="uk-UA"/>
        </w:rPr>
        <w:t>Познание. / А. Вежбицкая. Пер. с англ. Отв. ред. М.А. Кронгауз, вступ. ст. Е.В. Падучевой. – М.: Русские словари, 1996. – 416 с.</w:t>
      </w:r>
    </w:p>
    <w:p w:rsidR="00981EAB" w:rsidRDefault="00981EAB" w:rsidP="00981EAB">
      <w:pPr>
        <w:pStyle w:val="11"/>
        <w:numPr>
          <w:ilvl w:val="0"/>
          <w:numId w:val="7"/>
        </w:numPr>
        <w:ind w:left="426" w:hanging="426"/>
        <w:jc w:val="both"/>
        <w:rPr>
          <w:sz w:val="28"/>
          <w:lang w:val="uk-UA"/>
        </w:rPr>
      </w:pPr>
      <w:r w:rsidRPr="001E31A6">
        <w:rPr>
          <w:sz w:val="28"/>
          <w:lang w:val="uk-UA"/>
        </w:rPr>
        <w:t xml:space="preserve">Гамзюк М.В. Емотивний компонент значення в процесі створення фразеологічних одиниць: </w:t>
      </w:r>
      <w:r>
        <w:rPr>
          <w:sz w:val="28"/>
          <w:lang w:val="uk-UA"/>
        </w:rPr>
        <w:t>н</w:t>
      </w:r>
      <w:r w:rsidRPr="001E31A6">
        <w:rPr>
          <w:sz w:val="28"/>
          <w:lang w:val="uk-UA"/>
        </w:rPr>
        <w:t>а матеріалі німецької мови. Монографія</w:t>
      </w:r>
      <w:r>
        <w:rPr>
          <w:sz w:val="28"/>
          <w:lang w:val="uk-UA"/>
        </w:rPr>
        <w:t xml:space="preserve"> / </w:t>
      </w:r>
      <w:r w:rsidR="00FE72AF">
        <w:rPr>
          <w:sz w:val="28"/>
          <w:lang w:val="uk-UA"/>
        </w:rPr>
        <w:t xml:space="preserve">                </w:t>
      </w:r>
      <w:r>
        <w:rPr>
          <w:sz w:val="28"/>
          <w:lang w:val="uk-UA"/>
        </w:rPr>
        <w:t>М.В. Гамзюк. –</w:t>
      </w:r>
      <w:r w:rsidRPr="001E31A6">
        <w:rPr>
          <w:sz w:val="28"/>
          <w:lang w:val="uk-UA"/>
        </w:rPr>
        <w:t xml:space="preserve"> К.: Видавничий центр КДЛУ, 2000. – 256 с.</w:t>
      </w:r>
    </w:p>
    <w:p w:rsidR="00981EAB" w:rsidRDefault="00981EAB" w:rsidP="00981EAB">
      <w:pPr>
        <w:pStyle w:val="11"/>
        <w:numPr>
          <w:ilvl w:val="0"/>
          <w:numId w:val="7"/>
        </w:numPr>
        <w:ind w:left="426" w:hanging="426"/>
        <w:jc w:val="both"/>
        <w:rPr>
          <w:sz w:val="28"/>
          <w:lang w:val="uk-UA"/>
        </w:rPr>
      </w:pPr>
      <w:r>
        <w:rPr>
          <w:sz w:val="28"/>
          <w:lang w:val="uk-UA"/>
        </w:rPr>
        <w:t xml:space="preserve">Гнезділова Я.В. Емоційність та емотивність сучасного англомовного дискурс: структурний, семантичний і прагматичний аспекти / Я.В. Гнезділова: автореф. дис. ... канд. філолог. наук: 10.02.04 – германські мови. – К., 2007. – 20 с. </w:t>
      </w:r>
    </w:p>
    <w:p w:rsidR="00981EAB" w:rsidRPr="009F05C9" w:rsidRDefault="00981EAB" w:rsidP="00981EAB">
      <w:pPr>
        <w:pStyle w:val="11"/>
        <w:numPr>
          <w:ilvl w:val="0"/>
          <w:numId w:val="7"/>
        </w:numPr>
        <w:ind w:left="426" w:hanging="426"/>
        <w:jc w:val="both"/>
        <w:rPr>
          <w:sz w:val="28"/>
          <w:lang w:val="uk-UA"/>
        </w:rPr>
      </w:pPr>
      <w:r>
        <w:rPr>
          <w:sz w:val="28"/>
          <w:lang w:val="uk-UA"/>
        </w:rPr>
        <w:t>Изард И. Психология эмоций / И. Изард. Пер. с англ. А. Татлыбаева. – СПб.: Питер, 1999. – 464 с.</w:t>
      </w:r>
    </w:p>
    <w:p w:rsidR="00981EAB" w:rsidRPr="009F05C9" w:rsidRDefault="00981EAB" w:rsidP="00981EAB">
      <w:pPr>
        <w:pStyle w:val="af9"/>
        <w:numPr>
          <w:ilvl w:val="0"/>
          <w:numId w:val="7"/>
        </w:numPr>
        <w:tabs>
          <w:tab w:val="num" w:pos="720"/>
        </w:tabs>
        <w:ind w:left="426" w:hanging="426"/>
        <w:jc w:val="both"/>
        <w:rPr>
          <w:sz w:val="28"/>
          <w:szCs w:val="28"/>
          <w:lang w:val="uk-UA"/>
        </w:rPr>
      </w:pPr>
      <w:r w:rsidRPr="009F05C9">
        <w:rPr>
          <w:sz w:val="28"/>
          <w:szCs w:val="28"/>
        </w:rPr>
        <w:lastRenderedPageBreak/>
        <w:t xml:space="preserve">Кухаренко В.А. Интерпретация текста: Учебник для студентов филологических </w:t>
      </w:r>
      <w:r w:rsidRPr="00E97AF2">
        <w:rPr>
          <w:spacing w:val="-6"/>
          <w:sz w:val="28"/>
          <w:szCs w:val="28"/>
        </w:rPr>
        <w:t>специальностей / В.А. Кухаренко.</w:t>
      </w:r>
      <w:r w:rsidRPr="00E97AF2">
        <w:rPr>
          <w:spacing w:val="-6"/>
          <w:sz w:val="28"/>
          <w:szCs w:val="28"/>
          <w:lang w:val="uk-UA"/>
        </w:rPr>
        <w:t xml:space="preserve"> – </w:t>
      </w:r>
      <w:r w:rsidRPr="00E97AF2">
        <w:rPr>
          <w:spacing w:val="-6"/>
          <w:sz w:val="28"/>
          <w:szCs w:val="28"/>
        </w:rPr>
        <w:t>3-е изд., испр.</w:t>
      </w:r>
      <w:r w:rsidRPr="00E97AF2">
        <w:rPr>
          <w:spacing w:val="-6"/>
          <w:sz w:val="28"/>
          <w:szCs w:val="28"/>
          <w:lang w:val="uk-UA"/>
        </w:rPr>
        <w:t xml:space="preserve"> – </w:t>
      </w:r>
      <w:r w:rsidRPr="00E97AF2">
        <w:rPr>
          <w:spacing w:val="-6"/>
          <w:sz w:val="28"/>
          <w:szCs w:val="28"/>
        </w:rPr>
        <w:t>Одесса: Латстар, 2002.</w:t>
      </w:r>
      <w:r w:rsidRPr="00E97AF2">
        <w:rPr>
          <w:spacing w:val="-6"/>
          <w:sz w:val="28"/>
          <w:szCs w:val="28"/>
          <w:lang w:val="uk-UA"/>
        </w:rPr>
        <w:t xml:space="preserve"> – </w:t>
      </w:r>
      <w:r w:rsidRPr="00E97AF2">
        <w:rPr>
          <w:spacing w:val="-6"/>
          <w:sz w:val="28"/>
          <w:szCs w:val="28"/>
        </w:rPr>
        <w:t>202 с.</w:t>
      </w:r>
      <w:r w:rsidRPr="009F05C9">
        <w:rPr>
          <w:sz w:val="28"/>
          <w:szCs w:val="28"/>
        </w:rPr>
        <w:t xml:space="preserve"> </w:t>
      </w:r>
    </w:p>
    <w:p w:rsidR="00981EAB" w:rsidRPr="000D34D3" w:rsidRDefault="00981EAB" w:rsidP="00981EAB">
      <w:pPr>
        <w:pStyle w:val="11"/>
        <w:numPr>
          <w:ilvl w:val="0"/>
          <w:numId w:val="7"/>
        </w:numPr>
        <w:ind w:left="426" w:hanging="426"/>
        <w:jc w:val="both"/>
        <w:rPr>
          <w:sz w:val="28"/>
          <w:lang w:val="uk-UA"/>
        </w:rPr>
      </w:pPr>
      <w:r w:rsidRPr="009F05C9">
        <w:rPr>
          <w:sz w:val="28"/>
          <w:lang w:val="uk-UA"/>
        </w:rPr>
        <w:t>Літвінчук</w:t>
      </w:r>
      <w:r>
        <w:rPr>
          <w:sz w:val="28"/>
          <w:lang w:val="uk-UA"/>
        </w:rPr>
        <w:t xml:space="preserve"> І.</w:t>
      </w:r>
      <w:r w:rsidRPr="000D34D3">
        <w:rPr>
          <w:sz w:val="28"/>
          <w:lang w:val="uk-UA"/>
        </w:rPr>
        <w:t xml:space="preserve">М. Прагматика емотивного тексту (психосемантичне експериментальне дослідження) / І.М. Літвінчук: автореф. дис.... канд. філол. наук: 10.02.15. – К., 2000. – 17 с. </w:t>
      </w:r>
    </w:p>
    <w:p w:rsidR="00981EAB" w:rsidRPr="000D34D3" w:rsidRDefault="00981EAB" w:rsidP="00981EAB">
      <w:pPr>
        <w:pStyle w:val="af9"/>
        <w:numPr>
          <w:ilvl w:val="0"/>
          <w:numId w:val="7"/>
        </w:numPr>
        <w:ind w:left="426" w:hanging="426"/>
        <w:jc w:val="both"/>
        <w:rPr>
          <w:sz w:val="28"/>
          <w:szCs w:val="28"/>
        </w:rPr>
      </w:pPr>
      <w:r w:rsidRPr="000D34D3">
        <w:rPr>
          <w:sz w:val="28"/>
          <w:szCs w:val="28"/>
        </w:rPr>
        <w:t>Лингвистический энциклопедическ</w:t>
      </w:r>
      <w:r>
        <w:rPr>
          <w:sz w:val="28"/>
          <w:szCs w:val="28"/>
        </w:rPr>
        <w:t xml:space="preserve">ий словарь / Гл. ред. </w:t>
      </w:r>
      <w:r w:rsidRPr="000D34D3">
        <w:rPr>
          <w:sz w:val="28"/>
          <w:szCs w:val="28"/>
        </w:rPr>
        <w:t>В.Н. Ярцева. – 2-е изд., дополненное – М.: Большая Российская Энциклопедия, 2002. – 709 с.</w:t>
      </w:r>
      <w:r w:rsidRPr="000D34D3">
        <w:rPr>
          <w:sz w:val="28"/>
          <w:szCs w:val="28"/>
          <w:lang w:val="uk-UA"/>
        </w:rPr>
        <w:t xml:space="preserve"> </w:t>
      </w:r>
    </w:p>
    <w:p w:rsidR="00981EAB" w:rsidRPr="000D34D3" w:rsidRDefault="00981EAB" w:rsidP="00981EAB">
      <w:pPr>
        <w:pStyle w:val="af9"/>
        <w:numPr>
          <w:ilvl w:val="0"/>
          <w:numId w:val="7"/>
        </w:numPr>
        <w:ind w:left="426" w:hanging="426"/>
        <w:jc w:val="both"/>
        <w:rPr>
          <w:sz w:val="28"/>
          <w:szCs w:val="28"/>
        </w:rPr>
      </w:pPr>
      <w:r w:rsidRPr="000D34D3">
        <w:rPr>
          <w:sz w:val="28"/>
          <w:szCs w:val="28"/>
        </w:rPr>
        <w:t>Попова З.Д., Стернин И.А. Когнити</w:t>
      </w:r>
      <w:r>
        <w:rPr>
          <w:sz w:val="28"/>
          <w:szCs w:val="28"/>
        </w:rPr>
        <w:t>вная лингвистика / З.Д. Попова, И.А.</w:t>
      </w:r>
      <w:r w:rsidRPr="000D34D3">
        <w:rPr>
          <w:sz w:val="28"/>
          <w:szCs w:val="28"/>
        </w:rPr>
        <w:t xml:space="preserve">Стурнин. – М.: Восток-Запад, 2007. – 314 с. </w:t>
      </w:r>
    </w:p>
    <w:p w:rsidR="00981EAB" w:rsidRPr="000D34D3" w:rsidRDefault="00981EAB" w:rsidP="00981EAB">
      <w:pPr>
        <w:pStyle w:val="af9"/>
        <w:numPr>
          <w:ilvl w:val="0"/>
          <w:numId w:val="7"/>
        </w:numPr>
        <w:ind w:left="426" w:hanging="426"/>
        <w:jc w:val="both"/>
        <w:rPr>
          <w:sz w:val="28"/>
          <w:szCs w:val="28"/>
          <w:lang w:val="uk-UA"/>
        </w:rPr>
      </w:pPr>
      <w:r w:rsidRPr="000D34D3">
        <w:rPr>
          <w:sz w:val="28"/>
          <w:szCs w:val="28"/>
          <w:lang w:val="uk-UA"/>
        </w:rPr>
        <w:t xml:space="preserve">Селіванова О.О. Сучасна лінгвістика: термінологічна енциклопедія / </w:t>
      </w:r>
      <w:r w:rsidRPr="008024A4">
        <w:rPr>
          <w:sz w:val="28"/>
          <w:szCs w:val="28"/>
        </w:rPr>
        <w:t xml:space="preserve">               </w:t>
      </w:r>
      <w:r w:rsidRPr="000D34D3">
        <w:rPr>
          <w:sz w:val="28"/>
          <w:szCs w:val="28"/>
          <w:lang w:val="uk-UA"/>
        </w:rPr>
        <w:t>О.О. Селіванова. – Полтава: Довкілля-К, 2006. –</w:t>
      </w:r>
      <w:r>
        <w:rPr>
          <w:sz w:val="28"/>
          <w:szCs w:val="28"/>
          <w:lang w:val="uk-UA"/>
        </w:rPr>
        <w:t xml:space="preserve"> </w:t>
      </w:r>
      <w:r w:rsidRPr="000D34D3">
        <w:rPr>
          <w:sz w:val="28"/>
          <w:szCs w:val="28"/>
          <w:lang w:val="uk-UA"/>
        </w:rPr>
        <w:t xml:space="preserve">716 с. </w:t>
      </w:r>
    </w:p>
    <w:p w:rsidR="00981EAB" w:rsidRPr="000D34D3" w:rsidRDefault="00981EAB" w:rsidP="00981EAB">
      <w:pPr>
        <w:pStyle w:val="11"/>
        <w:numPr>
          <w:ilvl w:val="0"/>
          <w:numId w:val="7"/>
        </w:numPr>
        <w:ind w:left="426" w:hanging="426"/>
        <w:jc w:val="both"/>
        <w:rPr>
          <w:sz w:val="28"/>
          <w:lang w:val="uk-UA"/>
        </w:rPr>
      </w:pPr>
      <w:r w:rsidRPr="000D34D3">
        <w:rPr>
          <w:sz w:val="28"/>
          <w:lang w:val="uk-UA"/>
        </w:rPr>
        <w:t xml:space="preserve">Чабаненко В.А. Стилістика експресивних засобів української мови / </w:t>
      </w:r>
      <w:r w:rsidRPr="008024A4">
        <w:rPr>
          <w:sz w:val="28"/>
          <w:lang w:val="uk-UA"/>
        </w:rPr>
        <w:t xml:space="preserve">                 </w:t>
      </w:r>
      <w:r w:rsidRPr="000D34D3">
        <w:rPr>
          <w:sz w:val="28"/>
          <w:lang w:val="uk-UA"/>
        </w:rPr>
        <w:t>В.А. Чабаненко. – Запоріжжя: ЗНУ, 2002. – 351 с.</w:t>
      </w:r>
      <w:r>
        <w:rPr>
          <w:sz w:val="28"/>
          <w:lang w:val="uk-UA"/>
        </w:rPr>
        <w:t xml:space="preserve"> </w:t>
      </w:r>
    </w:p>
    <w:p w:rsidR="00981EAB" w:rsidRPr="000D34D3" w:rsidRDefault="00981EAB" w:rsidP="00981EAB">
      <w:pPr>
        <w:pStyle w:val="11"/>
        <w:numPr>
          <w:ilvl w:val="0"/>
          <w:numId w:val="7"/>
        </w:numPr>
        <w:ind w:left="426" w:hanging="426"/>
        <w:jc w:val="both"/>
        <w:rPr>
          <w:sz w:val="28"/>
          <w:lang w:val="uk-UA"/>
        </w:rPr>
      </w:pPr>
      <w:r w:rsidRPr="000D34D3">
        <w:rPr>
          <w:sz w:val="28"/>
        </w:rPr>
        <w:t xml:space="preserve">Шаховский В.И. Категоризация эмоций в лексико-семантической системе языка / В.И. Шаховский. Изд. 2-е, исп. и доп. – М.: ЛКИ, 2008. – 208 с. </w:t>
      </w:r>
    </w:p>
    <w:p w:rsidR="00981EAB" w:rsidRPr="000D34D3" w:rsidRDefault="00981EAB" w:rsidP="00981EAB">
      <w:pPr>
        <w:pStyle w:val="11"/>
        <w:numPr>
          <w:ilvl w:val="0"/>
          <w:numId w:val="7"/>
        </w:numPr>
        <w:ind w:left="426" w:hanging="426"/>
        <w:jc w:val="both"/>
        <w:rPr>
          <w:sz w:val="28"/>
          <w:lang w:val="uk-UA"/>
        </w:rPr>
      </w:pPr>
      <w:r w:rsidRPr="000D34D3">
        <w:rPr>
          <w:sz w:val="28"/>
          <w:lang w:val="uk-UA"/>
        </w:rPr>
        <w:t xml:space="preserve">Шаховский В.И. Лингвистическая теория эмоций: монография / </w:t>
      </w:r>
      <w:r w:rsidRPr="008024A4">
        <w:rPr>
          <w:sz w:val="28"/>
        </w:rPr>
        <w:t xml:space="preserve">                          </w:t>
      </w:r>
      <w:r w:rsidRPr="000D34D3">
        <w:rPr>
          <w:sz w:val="28"/>
          <w:lang w:val="uk-UA"/>
        </w:rPr>
        <w:t xml:space="preserve">В.И. Шаховский. – М.: Гнозис, 2008. – 416 с. </w:t>
      </w:r>
    </w:p>
    <w:p w:rsidR="00981EAB" w:rsidRPr="000D34D3" w:rsidRDefault="00981EAB" w:rsidP="00981EAB">
      <w:pPr>
        <w:pStyle w:val="11"/>
        <w:numPr>
          <w:ilvl w:val="0"/>
          <w:numId w:val="7"/>
        </w:numPr>
        <w:ind w:left="426" w:hanging="426"/>
        <w:jc w:val="both"/>
        <w:rPr>
          <w:sz w:val="28"/>
        </w:rPr>
      </w:pPr>
      <w:r w:rsidRPr="000D34D3">
        <w:rPr>
          <w:sz w:val="28"/>
        </w:rPr>
        <w:t>Шаховский В.И. Эмотивная семантика слова как коммуникативная сущность / В.И. Шаховский // Коммуникативные аспекты значения. – Волгоград: Волгог. педаг. ин-т , 1990. – С. 176-181.</w:t>
      </w:r>
      <w:r>
        <w:rPr>
          <w:sz w:val="28"/>
        </w:rPr>
        <w:t xml:space="preserve"> </w:t>
      </w:r>
      <w:r w:rsidRPr="000D34D3">
        <w:rPr>
          <w:sz w:val="28"/>
        </w:rPr>
        <w:t xml:space="preserve"> </w:t>
      </w:r>
    </w:p>
    <w:p w:rsidR="00981EAB" w:rsidRPr="000D34D3" w:rsidRDefault="00981EAB" w:rsidP="00981EAB">
      <w:pPr>
        <w:pStyle w:val="11"/>
        <w:numPr>
          <w:ilvl w:val="0"/>
          <w:numId w:val="7"/>
        </w:numPr>
        <w:ind w:left="426" w:hanging="426"/>
        <w:jc w:val="both"/>
        <w:rPr>
          <w:sz w:val="28"/>
          <w:lang w:val="uk-UA"/>
        </w:rPr>
      </w:pPr>
      <w:r w:rsidRPr="000D34D3">
        <w:rPr>
          <w:sz w:val="28"/>
        </w:rPr>
        <w:t xml:space="preserve">Шаховский В.И. Эмоции как объект исследования в лингвистике / </w:t>
      </w:r>
      <w:r w:rsidRPr="008024A4">
        <w:rPr>
          <w:sz w:val="28"/>
        </w:rPr>
        <w:t xml:space="preserve">                     </w:t>
      </w:r>
      <w:r w:rsidRPr="000D34D3">
        <w:rPr>
          <w:sz w:val="28"/>
        </w:rPr>
        <w:t>В.И. Шаховский // Вопросы психолингвистики. Научный</w:t>
      </w:r>
      <w:r w:rsidRPr="008024A4">
        <w:rPr>
          <w:sz w:val="28"/>
        </w:rPr>
        <w:t xml:space="preserve"> </w:t>
      </w:r>
      <w:r w:rsidRPr="000D34D3">
        <w:rPr>
          <w:sz w:val="28"/>
        </w:rPr>
        <w:t>журнал</w:t>
      </w:r>
      <w:r w:rsidRPr="008024A4">
        <w:rPr>
          <w:sz w:val="28"/>
        </w:rPr>
        <w:t xml:space="preserve">. – </w:t>
      </w:r>
      <w:r w:rsidRPr="000D34D3">
        <w:rPr>
          <w:sz w:val="28"/>
        </w:rPr>
        <w:t>М</w:t>
      </w:r>
      <w:r w:rsidRPr="008024A4">
        <w:rPr>
          <w:sz w:val="28"/>
        </w:rPr>
        <w:t xml:space="preserve">.: </w:t>
      </w:r>
      <w:r w:rsidRPr="000D34D3">
        <w:rPr>
          <w:sz w:val="28"/>
        </w:rPr>
        <w:t>Институт</w:t>
      </w:r>
      <w:r w:rsidRPr="008024A4">
        <w:rPr>
          <w:sz w:val="28"/>
        </w:rPr>
        <w:t xml:space="preserve"> </w:t>
      </w:r>
      <w:r w:rsidRPr="000D34D3">
        <w:rPr>
          <w:sz w:val="28"/>
        </w:rPr>
        <w:t>языкознания</w:t>
      </w:r>
      <w:r w:rsidRPr="008024A4">
        <w:rPr>
          <w:sz w:val="28"/>
        </w:rPr>
        <w:t xml:space="preserve"> </w:t>
      </w:r>
      <w:r w:rsidRPr="000D34D3">
        <w:rPr>
          <w:sz w:val="28"/>
        </w:rPr>
        <w:t>РАН</w:t>
      </w:r>
      <w:r w:rsidRPr="008024A4">
        <w:rPr>
          <w:sz w:val="28"/>
        </w:rPr>
        <w:t xml:space="preserve">, 2009. – №9. – </w:t>
      </w:r>
      <w:r w:rsidRPr="000D34D3">
        <w:rPr>
          <w:sz w:val="28"/>
        </w:rPr>
        <w:t>С</w:t>
      </w:r>
      <w:r w:rsidRPr="008024A4">
        <w:rPr>
          <w:sz w:val="28"/>
        </w:rPr>
        <w:t xml:space="preserve">. 29-42. </w:t>
      </w:r>
    </w:p>
    <w:p w:rsidR="00981EAB" w:rsidRPr="008024A4" w:rsidRDefault="00981EAB" w:rsidP="00981EAB">
      <w:pPr>
        <w:pStyle w:val="af9"/>
        <w:numPr>
          <w:ilvl w:val="0"/>
          <w:numId w:val="7"/>
        </w:numPr>
        <w:tabs>
          <w:tab w:val="left" w:pos="720"/>
          <w:tab w:val="num" w:pos="1440"/>
        </w:tabs>
        <w:ind w:left="426" w:hanging="426"/>
        <w:jc w:val="both"/>
        <w:rPr>
          <w:sz w:val="28"/>
          <w:szCs w:val="28"/>
          <w:lang w:val="en-US"/>
        </w:rPr>
      </w:pPr>
      <w:r w:rsidRPr="008024A4">
        <w:rPr>
          <w:sz w:val="28"/>
          <w:szCs w:val="28"/>
          <w:lang w:val="en-US"/>
        </w:rPr>
        <w:t xml:space="preserve">Arndt H. Intracultural Tact versus Intercultural Tact / H. Arndt, R. Janney // Politeness in Language: Studies in its History, Theory and Prcatice. – N.Y.: Mounton de Gruyter, 1992. – P. 21-41. </w:t>
      </w:r>
    </w:p>
    <w:p w:rsidR="00981EAB" w:rsidRPr="000D34D3" w:rsidRDefault="00981EAB" w:rsidP="00981EAB">
      <w:pPr>
        <w:pStyle w:val="11"/>
        <w:numPr>
          <w:ilvl w:val="0"/>
          <w:numId w:val="7"/>
        </w:numPr>
        <w:ind w:left="426" w:hanging="426"/>
        <w:jc w:val="both"/>
        <w:rPr>
          <w:sz w:val="28"/>
          <w:szCs w:val="28"/>
          <w:lang w:val="en-US"/>
        </w:rPr>
      </w:pPr>
      <w:r w:rsidRPr="000D34D3">
        <w:rPr>
          <w:sz w:val="28"/>
          <w:szCs w:val="28"/>
          <w:lang w:val="en-US"/>
        </w:rPr>
        <w:t xml:space="preserve">Danes F. Cognition and Emotion in Discourse Interaction: A Preliminary Survey of the Field / F. Danes // Preprints of the Plenary Session papers / XIVth International Congress of Linguistics. Berlin. 10-15 August 1987. – Berlin, 1987. – P. 272-291. </w:t>
      </w:r>
    </w:p>
    <w:p w:rsidR="00981EAB" w:rsidRPr="000D34D3" w:rsidRDefault="00981EAB" w:rsidP="00981EAB">
      <w:pPr>
        <w:pStyle w:val="11"/>
        <w:numPr>
          <w:ilvl w:val="0"/>
          <w:numId w:val="7"/>
        </w:numPr>
        <w:ind w:left="426" w:hanging="426"/>
        <w:jc w:val="both"/>
        <w:rPr>
          <w:sz w:val="28"/>
          <w:szCs w:val="28"/>
          <w:lang w:val="uk-UA"/>
        </w:rPr>
      </w:pPr>
      <w:r w:rsidRPr="000D34D3">
        <w:rPr>
          <w:sz w:val="28"/>
          <w:szCs w:val="28"/>
          <w:lang w:val="en-US"/>
        </w:rPr>
        <w:t>Drescher M. French interjections and their</w:t>
      </w:r>
      <w:r>
        <w:rPr>
          <w:sz w:val="28"/>
          <w:szCs w:val="28"/>
          <w:lang w:val="en-US"/>
        </w:rPr>
        <w:t xml:space="preserve"> use in discourse / </w:t>
      </w:r>
      <w:r w:rsidRPr="000D34D3">
        <w:rPr>
          <w:sz w:val="28"/>
          <w:szCs w:val="28"/>
          <w:lang w:val="en-US"/>
        </w:rPr>
        <w:t>M. Dresher // The Language of Emotions. – Amsterdam. Philadelphia: John Benjamins Publishing House, 1997. – P. 233-246.</w:t>
      </w:r>
      <w:r>
        <w:rPr>
          <w:sz w:val="28"/>
          <w:szCs w:val="28"/>
          <w:lang w:val="en-US"/>
        </w:rPr>
        <w:t xml:space="preserve"> </w:t>
      </w:r>
    </w:p>
    <w:p w:rsidR="00981EAB" w:rsidRPr="000D34D3" w:rsidRDefault="00981EAB" w:rsidP="00981EAB">
      <w:pPr>
        <w:pStyle w:val="11"/>
        <w:numPr>
          <w:ilvl w:val="0"/>
          <w:numId w:val="7"/>
        </w:numPr>
        <w:ind w:left="426" w:hanging="426"/>
        <w:jc w:val="both"/>
        <w:rPr>
          <w:sz w:val="28"/>
          <w:lang w:val="uk-UA"/>
        </w:rPr>
      </w:pPr>
      <w:r w:rsidRPr="000D34D3">
        <w:rPr>
          <w:sz w:val="28"/>
          <w:lang w:val="en-US"/>
        </w:rPr>
        <w:t>Johnson-Laird P.N., Oatley Keith. The Language of Emotions: an Analysis of a Semantic Field / P.N. Johnson-Laird, Keith Oatley // Cognition and Emotion. – 1989. – № 3(2). – P. 81-123.</w:t>
      </w:r>
      <w:r>
        <w:rPr>
          <w:sz w:val="28"/>
          <w:lang w:val="en-US"/>
        </w:rPr>
        <w:t xml:space="preserve"> </w:t>
      </w:r>
      <w:r w:rsidRPr="000D34D3">
        <w:rPr>
          <w:sz w:val="28"/>
          <w:lang w:val="en-US"/>
        </w:rPr>
        <w:t xml:space="preserve"> </w:t>
      </w:r>
    </w:p>
    <w:p w:rsidR="00981EAB" w:rsidRPr="000D34D3" w:rsidRDefault="00981EAB" w:rsidP="00981EAB">
      <w:pPr>
        <w:pStyle w:val="11"/>
        <w:numPr>
          <w:ilvl w:val="0"/>
          <w:numId w:val="7"/>
        </w:numPr>
        <w:ind w:left="426" w:hanging="426"/>
        <w:jc w:val="both"/>
        <w:rPr>
          <w:sz w:val="28"/>
          <w:lang w:val="uk-UA"/>
        </w:rPr>
      </w:pPr>
      <w:r w:rsidRPr="000D34D3">
        <w:rPr>
          <w:sz w:val="28"/>
          <w:lang w:val="en-US"/>
        </w:rPr>
        <w:t xml:space="preserve">Kövecses Z. Emotion concepts: social constructionism and cognitive linguistics / </w:t>
      </w:r>
      <w:r>
        <w:rPr>
          <w:sz w:val="28"/>
          <w:lang w:val="en-US"/>
        </w:rPr>
        <w:t xml:space="preserve">       </w:t>
      </w:r>
      <w:r w:rsidRPr="000D34D3">
        <w:rPr>
          <w:sz w:val="28"/>
          <w:lang w:val="en-US"/>
        </w:rPr>
        <w:t>Z. Kövecses // The Verbal Communication of Emotions: Interdisciplinary Perspectiv</w:t>
      </w:r>
      <w:r>
        <w:rPr>
          <w:sz w:val="28"/>
          <w:lang w:val="en-US"/>
        </w:rPr>
        <w:t>es. – L., 2002. – P. 109-124.</w:t>
      </w:r>
    </w:p>
    <w:p w:rsidR="00981EAB" w:rsidRPr="000D34D3" w:rsidRDefault="00981EAB" w:rsidP="00981EAB">
      <w:pPr>
        <w:pStyle w:val="11"/>
        <w:numPr>
          <w:ilvl w:val="0"/>
          <w:numId w:val="7"/>
        </w:numPr>
        <w:ind w:left="426" w:hanging="426"/>
        <w:jc w:val="both"/>
        <w:rPr>
          <w:sz w:val="28"/>
          <w:szCs w:val="28"/>
          <w:lang w:val="uk-UA"/>
        </w:rPr>
      </w:pPr>
      <w:r w:rsidRPr="000D34D3">
        <w:rPr>
          <w:sz w:val="28"/>
          <w:szCs w:val="28"/>
          <w:lang w:val="en-US"/>
        </w:rPr>
        <w:t>Kryk-Kastovsky B. Surprise, surprise: The iconicity-conventionality scale of emotions / B. Kryk-Kastovsky // The Language of Emotions. Conceptualization, Expression and Theoretical Foundation. – Amsterdam. Philadelphia: John Benjamins Publishing Company, 1997. – P. 155-172.</w:t>
      </w:r>
      <w:r>
        <w:rPr>
          <w:sz w:val="28"/>
          <w:szCs w:val="28"/>
          <w:lang w:val="en-US"/>
        </w:rPr>
        <w:t xml:space="preserve"> </w:t>
      </w:r>
      <w:r w:rsidRPr="000D34D3">
        <w:rPr>
          <w:sz w:val="28"/>
          <w:szCs w:val="28"/>
          <w:lang w:val="en-US"/>
        </w:rPr>
        <w:t xml:space="preserve"> </w:t>
      </w:r>
    </w:p>
    <w:p w:rsidR="00981EAB" w:rsidRPr="000D34D3" w:rsidRDefault="00981EAB" w:rsidP="00981EAB">
      <w:pPr>
        <w:pStyle w:val="11"/>
        <w:numPr>
          <w:ilvl w:val="0"/>
          <w:numId w:val="7"/>
        </w:numPr>
        <w:ind w:left="426" w:hanging="426"/>
        <w:jc w:val="both"/>
        <w:rPr>
          <w:sz w:val="28"/>
          <w:lang w:val="uk-UA"/>
        </w:rPr>
      </w:pPr>
      <w:r w:rsidRPr="000D34D3">
        <w:rPr>
          <w:sz w:val="28"/>
          <w:lang w:val="en-US"/>
        </w:rPr>
        <w:t xml:space="preserve">Niemeier S. Nonverbal expressions of emotions in a business negotiation / </w:t>
      </w:r>
      <w:r w:rsidR="00FE72AF">
        <w:rPr>
          <w:sz w:val="28"/>
          <w:lang w:val="uk-UA"/>
        </w:rPr>
        <w:t xml:space="preserve">                    </w:t>
      </w:r>
      <w:r w:rsidRPr="000D34D3">
        <w:rPr>
          <w:sz w:val="28"/>
          <w:lang w:val="en-US"/>
        </w:rPr>
        <w:lastRenderedPageBreak/>
        <w:t xml:space="preserve">S. Niemeier </w:t>
      </w:r>
      <w:r w:rsidRPr="000D34D3">
        <w:rPr>
          <w:sz w:val="28"/>
          <w:szCs w:val="28"/>
          <w:lang w:val="en-US"/>
        </w:rPr>
        <w:t>// The Language of Emotions. Conceptualization, Expression and Theoretical Foundation. – Amsterdam. Philadelphia: John Benjamins Publishing Company, 1997. – P. 277-306.</w:t>
      </w:r>
      <w:r>
        <w:rPr>
          <w:sz w:val="28"/>
          <w:szCs w:val="28"/>
          <w:lang w:val="en-US"/>
        </w:rPr>
        <w:t xml:space="preserve"> </w:t>
      </w:r>
    </w:p>
    <w:p w:rsidR="00981EAB" w:rsidRPr="000D34D3" w:rsidRDefault="00981EAB" w:rsidP="00981EAB">
      <w:pPr>
        <w:pStyle w:val="11"/>
        <w:numPr>
          <w:ilvl w:val="0"/>
          <w:numId w:val="7"/>
        </w:numPr>
        <w:ind w:left="426" w:hanging="426"/>
        <w:jc w:val="both"/>
        <w:rPr>
          <w:sz w:val="28"/>
          <w:lang w:val="uk-UA"/>
        </w:rPr>
      </w:pPr>
      <w:r w:rsidRPr="000D34D3">
        <w:rPr>
          <w:sz w:val="28"/>
          <w:szCs w:val="28"/>
          <w:lang w:val="en-US"/>
        </w:rPr>
        <w:t>Ungerer F. Emotions and Emotional Language in English and German news stories / F. Ungerer // The Language of Emotions. Conceptualization, Expression and Theoretical Foundation. – Amsterdam. Philadelphia: John Benjamins Publishing Company, 1997. – P. 307-328.</w:t>
      </w:r>
      <w:r>
        <w:rPr>
          <w:sz w:val="28"/>
          <w:szCs w:val="28"/>
          <w:lang w:val="en-US"/>
        </w:rPr>
        <w:t xml:space="preserve"> </w:t>
      </w:r>
      <w:r w:rsidRPr="000D34D3">
        <w:rPr>
          <w:sz w:val="28"/>
          <w:szCs w:val="28"/>
          <w:lang w:val="en-US"/>
        </w:rPr>
        <w:t xml:space="preserve"> </w:t>
      </w:r>
    </w:p>
    <w:p w:rsidR="00981EAB" w:rsidRPr="000D34D3" w:rsidRDefault="00981EAB" w:rsidP="00981EAB">
      <w:pPr>
        <w:pStyle w:val="11"/>
        <w:numPr>
          <w:ilvl w:val="0"/>
          <w:numId w:val="7"/>
        </w:numPr>
        <w:ind w:left="426" w:hanging="426"/>
        <w:jc w:val="both"/>
        <w:rPr>
          <w:sz w:val="28"/>
          <w:szCs w:val="28"/>
          <w:lang w:val="uk-UA"/>
        </w:rPr>
      </w:pPr>
      <w:r w:rsidRPr="000D34D3">
        <w:rPr>
          <w:sz w:val="28"/>
          <w:szCs w:val="28"/>
          <w:lang w:val="en-US"/>
        </w:rPr>
        <w:t xml:space="preserve">Wood S.E. The Essential Word of Psychology / S.E. Wood, E.G. Wood. – L.: Allyn and Bacon, 2000. – 584 p. </w:t>
      </w:r>
    </w:p>
    <w:p w:rsidR="00981EAB" w:rsidRPr="008024A4" w:rsidRDefault="00981EAB" w:rsidP="00981EAB">
      <w:pPr>
        <w:jc w:val="center"/>
        <w:rPr>
          <w:b/>
          <w:sz w:val="28"/>
          <w:szCs w:val="28"/>
          <w:lang w:val="en-US"/>
        </w:rPr>
      </w:pPr>
      <w:r w:rsidRPr="008024A4">
        <w:rPr>
          <w:b/>
          <w:sz w:val="28"/>
          <w:szCs w:val="28"/>
          <w:lang w:val="en-US"/>
        </w:rPr>
        <w:t>Summary</w:t>
      </w:r>
    </w:p>
    <w:p w:rsidR="00981EAB" w:rsidRDefault="00981EAB" w:rsidP="00981EAB">
      <w:pPr>
        <w:ind w:firstLine="426"/>
        <w:jc w:val="both"/>
        <w:rPr>
          <w:sz w:val="28"/>
          <w:szCs w:val="28"/>
          <w:lang w:val="en-US"/>
        </w:rPr>
      </w:pPr>
    </w:p>
    <w:p w:rsidR="00981EAB" w:rsidRPr="00037D02" w:rsidRDefault="00981EAB" w:rsidP="00981EAB">
      <w:pPr>
        <w:ind w:firstLine="708"/>
        <w:jc w:val="both"/>
        <w:rPr>
          <w:sz w:val="28"/>
          <w:szCs w:val="28"/>
          <w:lang w:val="uk-UA"/>
        </w:rPr>
      </w:pPr>
      <w:r w:rsidRPr="008024A4">
        <w:rPr>
          <w:sz w:val="28"/>
          <w:szCs w:val="28"/>
          <w:lang w:val="en-US"/>
        </w:rPr>
        <w:t>The article deals with the study of emotions in Modern</w:t>
      </w:r>
      <w:r w:rsidRPr="00037D02">
        <w:rPr>
          <w:sz w:val="28"/>
          <w:szCs w:val="28"/>
          <w:lang w:val="uk-UA"/>
        </w:rPr>
        <w:t xml:space="preserve"> </w:t>
      </w:r>
      <w:r w:rsidRPr="008024A4">
        <w:rPr>
          <w:sz w:val="28"/>
          <w:szCs w:val="28"/>
          <w:lang w:val="en-US"/>
        </w:rPr>
        <w:t>Linguistics. It presents the approach to summarize all the tendencies and paradigms in</w:t>
      </w:r>
      <w:r w:rsidRPr="00037D02">
        <w:rPr>
          <w:sz w:val="28"/>
          <w:szCs w:val="28"/>
          <w:lang w:val="uk-UA"/>
        </w:rPr>
        <w:t xml:space="preserve"> </w:t>
      </w:r>
      <w:r w:rsidRPr="008024A4">
        <w:rPr>
          <w:sz w:val="28"/>
          <w:szCs w:val="28"/>
          <w:lang w:val="en-US"/>
        </w:rPr>
        <w:t>the investigation of emotive sphere. The methodology of the research is based on the</w:t>
      </w:r>
      <w:r w:rsidRPr="00037D02">
        <w:rPr>
          <w:sz w:val="28"/>
          <w:szCs w:val="28"/>
          <w:lang w:val="uk-UA"/>
        </w:rPr>
        <w:t xml:space="preserve"> </w:t>
      </w:r>
      <w:r w:rsidRPr="008024A4">
        <w:rPr>
          <w:sz w:val="28"/>
          <w:szCs w:val="28"/>
          <w:lang w:val="en-US"/>
        </w:rPr>
        <w:t>anthropocentric principle, one of the main features of the communicative linguistics, as</w:t>
      </w:r>
      <w:r w:rsidRPr="00037D02">
        <w:rPr>
          <w:sz w:val="28"/>
          <w:szCs w:val="28"/>
          <w:lang w:val="uk-UA"/>
        </w:rPr>
        <w:t xml:space="preserve"> </w:t>
      </w:r>
      <w:r w:rsidRPr="008024A4">
        <w:rPr>
          <w:sz w:val="28"/>
          <w:szCs w:val="28"/>
          <w:lang w:val="en-US"/>
        </w:rPr>
        <w:t>well as the application of discourse analysis.</w:t>
      </w:r>
      <w:r w:rsidRPr="00037D02">
        <w:rPr>
          <w:sz w:val="28"/>
          <w:szCs w:val="28"/>
          <w:lang w:val="uk-UA"/>
        </w:rPr>
        <w:t xml:space="preserve"> </w:t>
      </w:r>
      <w:r w:rsidRPr="008024A4">
        <w:rPr>
          <w:rFonts w:eastAsia="Times New Roman"/>
          <w:sz w:val="28"/>
          <w:szCs w:val="28"/>
          <w:lang w:val="en-US"/>
        </w:rPr>
        <w:t>The specific features of emotion and evaluation are analyzed and their qualifying characteristics are strictly marked in the article.</w:t>
      </w:r>
    </w:p>
    <w:p w:rsidR="00864E61" w:rsidRPr="00D41915" w:rsidRDefault="00864E61" w:rsidP="00864E61">
      <w:pPr>
        <w:jc w:val="both"/>
        <w:rPr>
          <w:sz w:val="28"/>
          <w:szCs w:val="28"/>
          <w:lang w:val="uk-UA"/>
        </w:rPr>
      </w:pPr>
    </w:p>
    <w:p w:rsidR="00DD4E0A" w:rsidRDefault="00DD4E0A" w:rsidP="00A77477">
      <w:pPr>
        <w:jc w:val="center"/>
        <w:rPr>
          <w:b/>
          <w:bCs/>
          <w:iCs/>
          <w:sz w:val="28"/>
          <w:szCs w:val="28"/>
          <w:lang w:val="en-US"/>
        </w:rPr>
      </w:pPr>
    </w:p>
    <w:p w:rsidR="00DD4E0A" w:rsidRDefault="00DD4E0A" w:rsidP="00A77477">
      <w:pPr>
        <w:jc w:val="center"/>
        <w:rPr>
          <w:b/>
          <w:bCs/>
          <w:iCs/>
          <w:sz w:val="28"/>
          <w:szCs w:val="28"/>
          <w:lang w:val="en-US"/>
        </w:rPr>
      </w:pPr>
    </w:p>
    <w:p w:rsidR="00455315" w:rsidRDefault="00455315" w:rsidP="00A77477">
      <w:pPr>
        <w:jc w:val="center"/>
        <w:rPr>
          <w:b/>
          <w:bCs/>
          <w:iCs/>
          <w:sz w:val="28"/>
          <w:szCs w:val="28"/>
          <w:lang w:val="en-US"/>
        </w:rPr>
      </w:pPr>
    </w:p>
    <w:p w:rsidR="00A77477" w:rsidRPr="00A77477" w:rsidRDefault="00A77477" w:rsidP="00A77477">
      <w:pPr>
        <w:jc w:val="center"/>
        <w:rPr>
          <w:b/>
          <w:bCs/>
          <w:iCs/>
          <w:sz w:val="28"/>
          <w:szCs w:val="28"/>
          <w:lang w:val="en-US"/>
        </w:rPr>
      </w:pPr>
      <w:r w:rsidRPr="00A77477">
        <w:rPr>
          <w:b/>
          <w:bCs/>
          <w:iCs/>
          <w:sz w:val="28"/>
          <w:szCs w:val="28"/>
          <w:lang w:val="en-US"/>
        </w:rPr>
        <w:t>MEDIA FOOD NARRATIVES AND POSTMILLENNIAL CULTURE</w:t>
      </w:r>
    </w:p>
    <w:p w:rsidR="00A77477" w:rsidRDefault="00A77477" w:rsidP="00A77477">
      <w:pPr>
        <w:jc w:val="center"/>
        <w:rPr>
          <w:bCs/>
          <w:iCs/>
          <w:sz w:val="28"/>
          <w:szCs w:val="28"/>
          <w:lang w:val="en-US"/>
        </w:rPr>
      </w:pPr>
    </w:p>
    <w:p w:rsidR="00A77477" w:rsidRPr="00A77477" w:rsidRDefault="00A77477" w:rsidP="00A77477">
      <w:pPr>
        <w:jc w:val="center"/>
        <w:rPr>
          <w:b/>
          <w:bCs/>
          <w:iCs/>
          <w:sz w:val="28"/>
          <w:szCs w:val="28"/>
          <w:lang w:val="en-US"/>
        </w:rPr>
      </w:pPr>
      <w:r w:rsidRPr="00A77477">
        <w:rPr>
          <w:b/>
          <w:bCs/>
          <w:iCs/>
          <w:sz w:val="28"/>
          <w:szCs w:val="28"/>
          <w:lang w:val="en-US"/>
        </w:rPr>
        <w:t>Tomaščíková</w:t>
      </w:r>
      <w:r w:rsidR="00083019">
        <w:rPr>
          <w:b/>
          <w:bCs/>
          <w:iCs/>
          <w:sz w:val="28"/>
          <w:szCs w:val="28"/>
          <w:lang w:val="en-US"/>
        </w:rPr>
        <w:t xml:space="preserve"> </w:t>
      </w:r>
      <w:r w:rsidRPr="00A77477">
        <w:rPr>
          <w:b/>
          <w:bCs/>
          <w:iCs/>
          <w:sz w:val="28"/>
          <w:szCs w:val="28"/>
          <w:lang w:val="en-US"/>
        </w:rPr>
        <w:t xml:space="preserve">S. </w:t>
      </w:r>
    </w:p>
    <w:p w:rsidR="00A77477" w:rsidRPr="00A77477" w:rsidRDefault="00A77477" w:rsidP="00A77477">
      <w:pPr>
        <w:jc w:val="center"/>
        <w:rPr>
          <w:bCs/>
          <w:i/>
          <w:iCs/>
          <w:sz w:val="28"/>
          <w:szCs w:val="28"/>
          <w:lang w:val="en-US"/>
        </w:rPr>
      </w:pPr>
      <w:r w:rsidRPr="00A77477">
        <w:rPr>
          <w:bCs/>
          <w:i/>
          <w:iCs/>
          <w:sz w:val="28"/>
          <w:szCs w:val="28"/>
          <w:lang w:val="en-US"/>
        </w:rPr>
        <w:t>Pavol Jozef Šafárik University in Košice, Slovakia</w:t>
      </w:r>
    </w:p>
    <w:p w:rsidR="00A77477" w:rsidRPr="00A77477" w:rsidRDefault="00A77477" w:rsidP="00A77477">
      <w:pPr>
        <w:jc w:val="center"/>
        <w:rPr>
          <w:bCs/>
          <w:i/>
          <w:iCs/>
          <w:sz w:val="28"/>
          <w:szCs w:val="28"/>
          <w:lang w:val="en-US"/>
        </w:rPr>
      </w:pPr>
    </w:p>
    <w:p w:rsidR="00A77477" w:rsidRPr="00A77477" w:rsidRDefault="00A77477" w:rsidP="00A77477">
      <w:pPr>
        <w:ind w:firstLine="708"/>
        <w:jc w:val="both"/>
        <w:rPr>
          <w:rFonts w:eastAsia="Times New Roman"/>
          <w:sz w:val="28"/>
          <w:szCs w:val="28"/>
          <w:lang w:val="en-US" w:eastAsia="en-GB"/>
        </w:rPr>
      </w:pPr>
      <w:r w:rsidRPr="00A77477">
        <w:rPr>
          <w:sz w:val="28"/>
          <w:szCs w:val="28"/>
          <w:lang w:val="en-US"/>
        </w:rPr>
        <w:t xml:space="preserve">This paper intends to summarise how </w:t>
      </w:r>
      <w:r w:rsidRPr="00A77477">
        <w:rPr>
          <w:rFonts w:eastAsia="Times New Roman"/>
          <w:sz w:val="28"/>
          <w:szCs w:val="28"/>
          <w:lang w:val="en-US" w:eastAsia="en-GB"/>
        </w:rPr>
        <w:t xml:space="preserve">meaning of food is constructed in contemporary media discourses and to justify why the present-day media food narratives can be characterised as the typical examples of postmillennial cultural production. </w:t>
      </w:r>
    </w:p>
    <w:p w:rsidR="00A77477" w:rsidRPr="00A77477" w:rsidRDefault="00A77477" w:rsidP="00A77477">
      <w:pPr>
        <w:jc w:val="both"/>
        <w:rPr>
          <w:sz w:val="28"/>
          <w:szCs w:val="28"/>
          <w:lang w:val="en-US"/>
        </w:rPr>
      </w:pPr>
      <w:r w:rsidRPr="00A77477">
        <w:rPr>
          <w:rFonts w:eastAsia="Times New Roman"/>
          <w:sz w:val="28"/>
          <w:szCs w:val="28"/>
          <w:lang w:val="en-US" w:eastAsia="en-GB"/>
        </w:rPr>
        <w:tab/>
        <w:t xml:space="preserve">In the academia of humanities and arts the last decade has been marked by a continuing discussion about the end of postmodern times and the rise of new era. Cultural studies in particular has experienced the need to consider the end of postmodernism and its replacement by a new emerging cultural paradigm. As it was the case of postmodernism, new umbrella term </w:t>
      </w:r>
      <w:r w:rsidRPr="00A77477">
        <w:rPr>
          <w:rFonts w:eastAsia="Times New Roman"/>
          <w:i/>
          <w:sz w:val="28"/>
          <w:szCs w:val="28"/>
          <w:lang w:val="en-US" w:eastAsia="en-GB"/>
        </w:rPr>
        <w:t>metamodernism</w:t>
      </w:r>
      <w:r w:rsidRPr="00A77477">
        <w:rPr>
          <w:rFonts w:eastAsia="Times New Roman"/>
          <w:sz w:val="28"/>
          <w:szCs w:val="28"/>
          <w:lang w:val="en-US" w:eastAsia="en-GB"/>
        </w:rPr>
        <w:t xml:space="preserve"> coined by </w:t>
      </w:r>
      <w:r w:rsidRPr="00A77477">
        <w:rPr>
          <w:sz w:val="28"/>
          <w:szCs w:val="28"/>
          <w:lang w:val="en-US"/>
        </w:rPr>
        <w:t>Vermeulen and Akker [</w:t>
      </w:r>
      <w:r w:rsidR="00083019">
        <w:rPr>
          <w:sz w:val="28"/>
          <w:szCs w:val="28"/>
          <w:lang w:val="en-US"/>
        </w:rPr>
        <w:t>9, p.</w:t>
      </w:r>
      <w:r w:rsidRPr="00A77477">
        <w:rPr>
          <w:sz w:val="28"/>
          <w:szCs w:val="28"/>
          <w:lang w:val="en-US"/>
        </w:rPr>
        <w:t>2] applies not only to the study of literature but can be characterised as a complex cultural movement exemplified by cases in technology, media, architecture, art and literature. Many cultural studies academics even today cannot agree on answers to elementary questions of when postmodernism began and what its first works were in individual fields. The same questions are posed about the culture of these times: What labels should be used to name it? When and where can the first examples be found? What criteria can be defined for the new cultural trends?</w:t>
      </w:r>
    </w:p>
    <w:p w:rsidR="00A77477" w:rsidRPr="00A77477" w:rsidRDefault="00A77477" w:rsidP="00A77477">
      <w:pPr>
        <w:jc w:val="both"/>
        <w:rPr>
          <w:sz w:val="28"/>
          <w:szCs w:val="28"/>
          <w:lang w:val="en-US"/>
        </w:rPr>
      </w:pPr>
      <w:r w:rsidRPr="00A77477">
        <w:rPr>
          <w:sz w:val="28"/>
          <w:szCs w:val="28"/>
          <w:lang w:val="en-US"/>
        </w:rPr>
        <w:tab/>
        <w:t xml:space="preserve">Numerous terms have already been circulated in the recent academic publications: post-postmodernism, altermodernism, digimodernism, performatism, hypermodernity, </w:t>
      </w:r>
      <w:r w:rsidRPr="00A77477">
        <w:rPr>
          <w:sz w:val="28"/>
          <w:szCs w:val="28"/>
          <w:lang w:val="en-US"/>
        </w:rPr>
        <w:lastRenderedPageBreak/>
        <w:t>automodernity, post-digital, post-humanism, etc. All concepts try to embrace the new trends in individual spheres of culture. Those focusing on economy and its relationship with cultural production, e.g. Nealon [</w:t>
      </w:r>
      <w:r w:rsidR="00083019">
        <w:rPr>
          <w:sz w:val="28"/>
          <w:szCs w:val="28"/>
          <w:lang w:val="en-US"/>
        </w:rPr>
        <w:t>7</w:t>
      </w:r>
      <w:r w:rsidRPr="00A77477">
        <w:rPr>
          <w:sz w:val="28"/>
          <w:szCs w:val="28"/>
          <w:lang w:val="en-US"/>
        </w:rPr>
        <w:t>] deal with issues of changing modes and forms of capitalism. Another group of authors concentrates on new digital technologies and their impact on elements of culture [</w:t>
      </w:r>
      <w:r w:rsidR="00083019">
        <w:rPr>
          <w:sz w:val="28"/>
          <w:szCs w:val="28"/>
          <w:lang w:val="en-US"/>
        </w:rPr>
        <w:t>5; 6; 8</w:t>
      </w:r>
      <w:r w:rsidRPr="00A77477">
        <w:rPr>
          <w:sz w:val="28"/>
          <w:szCs w:val="28"/>
          <w:lang w:val="en-US"/>
        </w:rPr>
        <w:t>]. Consumerism appears as a key notion in their texts while Baurriaud’s [</w:t>
      </w:r>
      <w:r w:rsidR="00083019">
        <w:rPr>
          <w:sz w:val="28"/>
          <w:szCs w:val="28"/>
          <w:lang w:val="en-US"/>
        </w:rPr>
        <w:t>1</w:t>
      </w:r>
      <w:r w:rsidRPr="00A77477">
        <w:rPr>
          <w:sz w:val="28"/>
          <w:szCs w:val="28"/>
          <w:lang w:val="en-US"/>
        </w:rPr>
        <w:t>] term ‘altermodern’ argues by new anti-commercial trends. The position of a reader/listener/viewer is in the centre of attention of both Eshelman [</w:t>
      </w:r>
      <w:r w:rsidR="00083019">
        <w:rPr>
          <w:sz w:val="28"/>
          <w:szCs w:val="28"/>
          <w:lang w:val="en-US"/>
        </w:rPr>
        <w:t>2</w:t>
      </w:r>
      <w:r w:rsidRPr="00A77477">
        <w:rPr>
          <w:sz w:val="28"/>
          <w:szCs w:val="28"/>
          <w:lang w:val="en-US"/>
        </w:rPr>
        <w:t>] and Gans [</w:t>
      </w:r>
      <w:r w:rsidR="00083019">
        <w:rPr>
          <w:sz w:val="28"/>
          <w:szCs w:val="28"/>
          <w:lang w:val="en-US"/>
        </w:rPr>
        <w:t>3</w:t>
      </w:r>
      <w:r w:rsidRPr="00A77477">
        <w:rPr>
          <w:sz w:val="28"/>
          <w:szCs w:val="28"/>
          <w:lang w:val="en-US"/>
        </w:rPr>
        <w:t xml:space="preserve">] when they discuss performatism and victimary discourses respectively. Sensibility is the crucial concept for the above mentioned all-embracing name of </w:t>
      </w:r>
      <w:r w:rsidRPr="00A77477">
        <w:rPr>
          <w:i/>
          <w:sz w:val="28"/>
          <w:szCs w:val="28"/>
          <w:lang w:val="en-US"/>
        </w:rPr>
        <w:t>metamodernism</w:t>
      </w:r>
      <w:r w:rsidRPr="00A77477">
        <w:rPr>
          <w:sz w:val="28"/>
          <w:szCs w:val="28"/>
          <w:lang w:val="en-US"/>
        </w:rPr>
        <w:t xml:space="preserve">.  </w:t>
      </w:r>
    </w:p>
    <w:p w:rsidR="00A77477" w:rsidRPr="00A77477" w:rsidRDefault="00A77477" w:rsidP="00A77477">
      <w:pPr>
        <w:ind w:firstLine="720"/>
        <w:jc w:val="both"/>
        <w:rPr>
          <w:sz w:val="28"/>
          <w:szCs w:val="28"/>
          <w:lang w:val="en-US"/>
        </w:rPr>
      </w:pPr>
      <w:r w:rsidRPr="00A77477">
        <w:rPr>
          <w:sz w:val="28"/>
          <w:szCs w:val="28"/>
          <w:lang w:val="en-US"/>
        </w:rPr>
        <w:t>Already in the last decade of the 20</w:t>
      </w:r>
      <w:r w:rsidRPr="00A77477">
        <w:rPr>
          <w:sz w:val="28"/>
          <w:szCs w:val="28"/>
          <w:vertAlign w:val="superscript"/>
          <w:lang w:val="en-US"/>
        </w:rPr>
        <w:t>th</w:t>
      </w:r>
      <w:r w:rsidRPr="00A77477">
        <w:rPr>
          <w:sz w:val="28"/>
          <w:szCs w:val="28"/>
          <w:lang w:val="en-US"/>
        </w:rPr>
        <w:t xml:space="preserve"> century food and food related elements became the main concern of all media. The book market has since flourished also thanks to the productions of cookbooks and food memoirs. Newspapers not only contain food related articles but also carry regular food supplements. The magazine scene has been enriched by dozens of new magazines on food, not to mention food ads and food commercials in both print and broadcast media. All public and commercial television channels worship celebrity chefs in their cooking shows and from morning television to late evening broadcast hours audiences can choose from reality genres with cooking and food content if they did not choose one of the food channels broadcasting non-stop.</w:t>
      </w:r>
    </w:p>
    <w:p w:rsidR="00A77477" w:rsidRPr="00A77477" w:rsidRDefault="00A77477" w:rsidP="00A77477">
      <w:pPr>
        <w:ind w:firstLine="720"/>
        <w:jc w:val="both"/>
        <w:rPr>
          <w:sz w:val="28"/>
          <w:szCs w:val="28"/>
          <w:lang w:val="en-US"/>
        </w:rPr>
      </w:pPr>
      <w:r w:rsidRPr="00A77477">
        <w:rPr>
          <w:sz w:val="28"/>
          <w:szCs w:val="28"/>
          <w:lang w:val="en-US"/>
        </w:rPr>
        <w:t xml:space="preserve">Food is related to private (e.g. domestic food preparation and consumption, eating in) as well as public spheres (e.g. food production, food selling in grocery stores, on the market, consumption of food on public, eating out). Food preparation involves power relations in a given food culture, addressing home, family, and gender identities. If private sphere is connected with eating in, home-cooked meals and personal touch then public sphere is associated with eating out, anonymous and industrial preparation of food in impersonal restaurants and bars. While the former is characterised as predominantly feminine (female are major home food producers in most of the countries), the latter is mostly masculine. Gender but also class, ethnicity, nationality, religion and other identities are frequently discussed identities related to food.  All these cultural and social factors are constructed into media food narratives.  </w:t>
      </w:r>
    </w:p>
    <w:p w:rsidR="00A77477" w:rsidRPr="00A77477" w:rsidRDefault="00A77477" w:rsidP="00A77477">
      <w:pPr>
        <w:autoSpaceDE w:val="0"/>
        <w:autoSpaceDN w:val="0"/>
        <w:adjustRightInd w:val="0"/>
        <w:ind w:firstLine="720"/>
        <w:jc w:val="both"/>
        <w:rPr>
          <w:sz w:val="28"/>
          <w:szCs w:val="28"/>
          <w:lang w:val="en-US"/>
        </w:rPr>
      </w:pPr>
      <w:r w:rsidRPr="00A77477">
        <w:rPr>
          <w:sz w:val="28"/>
          <w:szCs w:val="28"/>
          <w:lang w:val="en-US"/>
        </w:rPr>
        <w:t>In the second decade of the 21</w:t>
      </w:r>
      <w:r w:rsidRPr="00A77477">
        <w:rPr>
          <w:sz w:val="28"/>
          <w:szCs w:val="28"/>
          <w:vertAlign w:val="superscript"/>
          <w:lang w:val="en-US"/>
        </w:rPr>
        <w:t>st</w:t>
      </w:r>
      <w:r w:rsidRPr="00A77477">
        <w:rPr>
          <w:sz w:val="28"/>
          <w:szCs w:val="28"/>
          <w:lang w:val="en-US"/>
        </w:rPr>
        <w:t xml:space="preserve"> century consumers use all old and new media in their search for narratives of imagination. Old and new media provide them with images of lifestyle that they want to acquire. They direct the consumers to what they should eat, drink and do to be ‘in’ or to eat safely. One can agree that f</w:t>
      </w:r>
      <w:r w:rsidRPr="00A77477">
        <w:rPr>
          <w:color w:val="000000"/>
          <w:sz w:val="28"/>
          <w:szCs w:val="28"/>
          <w:lang w:val="en-US"/>
        </w:rPr>
        <w:t xml:space="preserve">ood performs various functions in media narratives. </w:t>
      </w:r>
      <w:r w:rsidRPr="00A77477">
        <w:rPr>
          <w:sz w:val="28"/>
          <w:szCs w:val="28"/>
          <w:lang w:val="en-US"/>
        </w:rPr>
        <w:t xml:space="preserve">Concerns about body image, body shape, weight, related to eating and dieting are present in most mediated images addressing predominantly but not exclusively women of all age categories. Consequently, women feel a discrepancy between what they look like and what they want to look like. The negative feelings about their bodies and appearances prompt them to more active consumer behaviour. </w:t>
      </w:r>
    </w:p>
    <w:p w:rsidR="00A77477" w:rsidRPr="00A77477" w:rsidRDefault="00A77477" w:rsidP="00A77477">
      <w:pPr>
        <w:autoSpaceDE w:val="0"/>
        <w:autoSpaceDN w:val="0"/>
        <w:adjustRightInd w:val="0"/>
        <w:ind w:firstLine="720"/>
        <w:jc w:val="both"/>
        <w:rPr>
          <w:color w:val="000000"/>
          <w:sz w:val="28"/>
          <w:szCs w:val="28"/>
          <w:lang w:val="en-US"/>
        </w:rPr>
      </w:pPr>
      <w:r w:rsidRPr="00A77477">
        <w:rPr>
          <w:sz w:val="28"/>
          <w:szCs w:val="28"/>
          <w:lang w:val="en-US"/>
        </w:rPr>
        <w:t xml:space="preserve">But even with all new media on the scene, television is still identified by scholars and obviously by audiences as well as the medium that fulfils its narrative function best, as a super-narrator. </w:t>
      </w:r>
      <w:r w:rsidRPr="00A77477">
        <w:rPr>
          <w:color w:val="000000"/>
          <w:sz w:val="28"/>
          <w:szCs w:val="28"/>
          <w:lang w:val="en-US"/>
        </w:rPr>
        <w:t xml:space="preserve">Cheri Ketchum discusses the role of television as a principal food narrator focusing on non-fiction programming of the Food Network and arguing that </w:t>
      </w:r>
      <w:r w:rsidRPr="00A77477">
        <w:rPr>
          <w:color w:val="000000"/>
          <w:sz w:val="28"/>
          <w:szCs w:val="28"/>
          <w:lang w:val="en-US"/>
        </w:rPr>
        <w:lastRenderedPageBreak/>
        <w:t>television has a history of broadcasting stories that welcome viewers to engage in fantasy [</w:t>
      </w:r>
      <w:r w:rsidR="00083019">
        <w:rPr>
          <w:color w:val="000000"/>
          <w:sz w:val="28"/>
          <w:szCs w:val="28"/>
          <w:lang w:val="en-US"/>
        </w:rPr>
        <w:t>4, p.</w:t>
      </w:r>
      <w:r w:rsidRPr="00A77477">
        <w:rPr>
          <w:color w:val="000000"/>
          <w:sz w:val="28"/>
          <w:szCs w:val="28"/>
          <w:lang w:val="en-US"/>
        </w:rPr>
        <w:t xml:space="preserve">217]. But it is not only this particular cable channel that is able to produce and enhance food narratives that build the fantasy food world for the consumer who watches cooking shows. The viewer - consumer is exposed to the idea that their dreams can be realized through the process of consumption of these food fantasies on all public and commercial channels. </w:t>
      </w:r>
    </w:p>
    <w:p w:rsidR="00A77477" w:rsidRPr="00A77477" w:rsidRDefault="00A77477" w:rsidP="00A77477">
      <w:pPr>
        <w:autoSpaceDE w:val="0"/>
        <w:autoSpaceDN w:val="0"/>
        <w:adjustRightInd w:val="0"/>
        <w:ind w:firstLine="720"/>
        <w:jc w:val="both"/>
        <w:rPr>
          <w:color w:val="000000"/>
          <w:sz w:val="28"/>
          <w:szCs w:val="28"/>
          <w:lang w:val="en-US"/>
        </w:rPr>
      </w:pPr>
      <w:r w:rsidRPr="00A77477">
        <w:rPr>
          <w:color w:val="000000"/>
          <w:sz w:val="28"/>
          <w:szCs w:val="28"/>
          <w:lang w:val="en-US"/>
        </w:rPr>
        <w:t xml:space="preserve">Other media and food researches also agree that television nowadays plays an important role in mediating food. Television food narratives are varied in genres that range from secondary, background presence of a chef who cooks his favourite meal while the presenters are occupied by other reports and activities typical for the morning television and only occasionally stop in the kitchen corner to comment on the progress, through commercials on food and related commodities, through game shows, cooking contests involving professional chefs, celebrities or vox-pops, cookery shows to documentary series on food. </w:t>
      </w:r>
    </w:p>
    <w:p w:rsidR="00A77477" w:rsidRPr="00A77477" w:rsidRDefault="00A77477" w:rsidP="00A77477">
      <w:pPr>
        <w:autoSpaceDE w:val="0"/>
        <w:autoSpaceDN w:val="0"/>
        <w:adjustRightInd w:val="0"/>
        <w:ind w:firstLine="720"/>
        <w:jc w:val="both"/>
        <w:rPr>
          <w:color w:val="000000"/>
          <w:sz w:val="28"/>
          <w:szCs w:val="28"/>
          <w:lang w:val="en-US"/>
        </w:rPr>
      </w:pPr>
      <w:r w:rsidRPr="00A77477">
        <w:rPr>
          <w:color w:val="000000"/>
          <w:sz w:val="28"/>
          <w:szCs w:val="28"/>
          <w:lang w:val="en-US"/>
        </w:rPr>
        <w:t xml:space="preserve">Television cookery shows represent one of the most visible leisure programming genre on television at present although the boom of television cookery belongs to the 1990s. During more than the two decades cookery shows have not only invaded daytime slots but they occupy relatively large proportion of prime-time of both public service and commercial channels (not to forget the food channels mentioned above). </w:t>
      </w:r>
    </w:p>
    <w:p w:rsidR="00A77477" w:rsidRPr="00A77477" w:rsidRDefault="00A77477" w:rsidP="00A77477">
      <w:pPr>
        <w:ind w:firstLine="720"/>
        <w:jc w:val="both"/>
        <w:rPr>
          <w:iCs/>
          <w:sz w:val="28"/>
          <w:szCs w:val="28"/>
          <w:lang w:val="en-US"/>
        </w:rPr>
      </w:pPr>
      <w:r w:rsidRPr="00A77477">
        <w:rPr>
          <w:iCs/>
          <w:sz w:val="28"/>
          <w:szCs w:val="28"/>
          <w:lang w:val="en-US"/>
        </w:rPr>
        <w:t>All above mentioned food elements in media serve as typical examples of the postmillennial era that is represented by the death of the author and the birth of the consumer. Kirby in his explanation of the end of post-modernism [</w:t>
      </w:r>
      <w:r w:rsidR="00083019">
        <w:rPr>
          <w:iCs/>
          <w:sz w:val="28"/>
          <w:szCs w:val="28"/>
          <w:lang w:val="en-US"/>
        </w:rPr>
        <w:t>5</w:t>
      </w:r>
      <w:r w:rsidRPr="00A77477">
        <w:rPr>
          <w:iCs/>
          <w:sz w:val="28"/>
          <w:szCs w:val="28"/>
          <w:lang w:val="en-US"/>
        </w:rPr>
        <w:t xml:space="preserve">] argues that navigating through the internet while looking for a new recipe, voting for a contestant in cooking contest, traveling to Australia with someone interested in local cuisine in the docu reality TV genre are examples of ephemeral, non-reproducible products of both old and new media all constructed by the consumerism. The postmodern powerless individual - listener or viewer changes into digimodern listener or viewer who invent, direct or directly participates in the creation of the media product – blog about food, Wikipedia entry, voting for a winner of the chef competition, etc. He continues claiming that this more intense engagement with the cultural process in reality TV and Internet gives an individual sense or illusion of his/her managing, controlling, making the product itself. Former spectacular function of television is marginal now and what is central is active, busy, and contributing individual. </w:t>
      </w:r>
    </w:p>
    <w:p w:rsidR="00A77477" w:rsidRPr="00A77477" w:rsidRDefault="00A77477" w:rsidP="00A77477">
      <w:pPr>
        <w:ind w:firstLine="720"/>
        <w:jc w:val="both"/>
        <w:rPr>
          <w:iCs/>
          <w:sz w:val="28"/>
          <w:szCs w:val="28"/>
          <w:lang w:val="en-US"/>
        </w:rPr>
      </w:pPr>
      <w:r w:rsidRPr="00A77477">
        <w:rPr>
          <w:iCs/>
          <w:sz w:val="28"/>
          <w:szCs w:val="28"/>
          <w:lang w:val="en-US"/>
        </w:rPr>
        <w:t xml:space="preserve">Another feature that places food narratives into the postmillennial category is their banal, naïve often primitive content. Topics discussed, conclusions drawn, simplifications, generalisations, choice of participants, etc. For this postmodern narratives may seem elitist, intelligent, creative while the postmillennial cultural products can be described as violent, rude, pornographic, conformist, meaningless, brainless, trivial – consumerist. </w:t>
      </w:r>
    </w:p>
    <w:p w:rsidR="00A77477" w:rsidRPr="00A77477" w:rsidRDefault="00A77477" w:rsidP="00A77477">
      <w:pPr>
        <w:jc w:val="both"/>
        <w:rPr>
          <w:sz w:val="28"/>
          <w:szCs w:val="28"/>
          <w:lang w:val="en-US"/>
        </w:rPr>
      </w:pPr>
      <w:r w:rsidRPr="00A77477">
        <w:rPr>
          <w:sz w:val="28"/>
          <w:szCs w:val="28"/>
          <w:lang w:val="en-US"/>
        </w:rPr>
        <w:tab/>
        <w:t xml:space="preserve">One may claim that food narratives in various media discourses encourage consumers – readers, listeners, viewers, to buy food related products – ingredients, kitchen equipment, or other media products, for instance cookbooks. There is hardly ever mention of serious aspects related to food (effects on people’s health, country’s economy, </w:t>
      </w:r>
      <w:r w:rsidRPr="00A77477">
        <w:rPr>
          <w:sz w:val="28"/>
          <w:szCs w:val="28"/>
          <w:lang w:val="en-US"/>
        </w:rPr>
        <w:lastRenderedPageBreak/>
        <w:t xml:space="preserve">and environment) which is typical for lifestyle programming that include features of general interest magazines and television programming. Topics that focus on household matters – home improvement, housekeeping, gardening, care for pets, but also enhancement of body – health, beauty, fitness fit the category of conformist, trivial, i.e. consumerist character of the postmillennial media food narratives. </w:t>
      </w:r>
    </w:p>
    <w:p w:rsidR="00A77477" w:rsidRPr="00A77477" w:rsidRDefault="00A77477" w:rsidP="00A77477">
      <w:pPr>
        <w:jc w:val="both"/>
        <w:rPr>
          <w:sz w:val="28"/>
          <w:szCs w:val="28"/>
          <w:lang w:val="en-US"/>
        </w:rPr>
      </w:pPr>
    </w:p>
    <w:p w:rsidR="00A77477" w:rsidRPr="00A77477" w:rsidRDefault="00A77477" w:rsidP="00A77477">
      <w:pPr>
        <w:jc w:val="center"/>
        <w:rPr>
          <w:b/>
          <w:sz w:val="28"/>
          <w:szCs w:val="28"/>
          <w:lang w:val="en-US"/>
        </w:rPr>
      </w:pPr>
      <w:r w:rsidRPr="00A77477">
        <w:rPr>
          <w:b/>
          <w:sz w:val="28"/>
          <w:szCs w:val="28"/>
          <w:lang w:val="en-US"/>
        </w:rPr>
        <w:t>Literature</w:t>
      </w:r>
    </w:p>
    <w:p w:rsidR="00A77477" w:rsidRDefault="00A77477" w:rsidP="00A77477">
      <w:pPr>
        <w:jc w:val="both"/>
        <w:rPr>
          <w:sz w:val="28"/>
          <w:szCs w:val="28"/>
          <w:lang w:val="en-US"/>
        </w:rPr>
      </w:pPr>
    </w:p>
    <w:p w:rsidR="00A77477" w:rsidRPr="00A77477" w:rsidRDefault="00A77477" w:rsidP="00377058">
      <w:pPr>
        <w:pStyle w:val="af9"/>
        <w:numPr>
          <w:ilvl w:val="0"/>
          <w:numId w:val="41"/>
        </w:numPr>
        <w:ind w:left="425" w:hanging="425"/>
        <w:jc w:val="both"/>
        <w:rPr>
          <w:sz w:val="28"/>
          <w:szCs w:val="28"/>
          <w:lang w:val="en-US"/>
        </w:rPr>
      </w:pPr>
      <w:r w:rsidRPr="00A77477">
        <w:rPr>
          <w:sz w:val="28"/>
          <w:szCs w:val="28"/>
          <w:lang w:val="en-US"/>
        </w:rPr>
        <w:t xml:space="preserve">Baurriaud, N. </w:t>
      </w:r>
      <w:r w:rsidRPr="00A77477">
        <w:rPr>
          <w:iCs/>
          <w:sz w:val="28"/>
          <w:szCs w:val="28"/>
          <w:lang w:val="en-US"/>
        </w:rPr>
        <w:t>Altermodern</w:t>
      </w:r>
      <w:r w:rsidRPr="00A77477">
        <w:rPr>
          <w:sz w:val="28"/>
          <w:szCs w:val="28"/>
          <w:lang w:val="en-US"/>
        </w:rPr>
        <w:t xml:space="preserve">. - London: Tate, 2009. </w:t>
      </w:r>
    </w:p>
    <w:p w:rsidR="00A77477" w:rsidRPr="00A77477" w:rsidRDefault="00A77477" w:rsidP="00377058">
      <w:pPr>
        <w:pStyle w:val="af9"/>
        <w:numPr>
          <w:ilvl w:val="0"/>
          <w:numId w:val="41"/>
        </w:numPr>
        <w:ind w:left="425" w:hanging="425"/>
        <w:jc w:val="both"/>
        <w:rPr>
          <w:sz w:val="28"/>
          <w:szCs w:val="28"/>
          <w:lang w:val="en-US"/>
        </w:rPr>
      </w:pPr>
      <w:r w:rsidRPr="00A77477">
        <w:rPr>
          <w:sz w:val="28"/>
          <w:szCs w:val="28"/>
          <w:lang w:val="en-US"/>
        </w:rPr>
        <w:t>Eshelman, R. Performatism, or the End of Postmodernism. - Aurora, 2008.</w:t>
      </w:r>
    </w:p>
    <w:p w:rsidR="00A77477" w:rsidRPr="00A77477" w:rsidRDefault="00A77477" w:rsidP="00377058">
      <w:pPr>
        <w:pStyle w:val="af9"/>
        <w:numPr>
          <w:ilvl w:val="0"/>
          <w:numId w:val="41"/>
        </w:numPr>
        <w:ind w:left="425" w:hanging="425"/>
        <w:jc w:val="both"/>
        <w:rPr>
          <w:spacing w:val="-6"/>
          <w:sz w:val="28"/>
          <w:szCs w:val="28"/>
          <w:lang w:val="en-US"/>
        </w:rPr>
      </w:pPr>
      <w:r w:rsidRPr="00A77477">
        <w:rPr>
          <w:spacing w:val="-6"/>
          <w:sz w:val="28"/>
          <w:szCs w:val="28"/>
          <w:lang w:val="en-US"/>
        </w:rPr>
        <w:t>Gans, E. The Post-Millennial Age, 2000.- www.anthropoetics.ucla.edu/views/vw209.htm</w:t>
      </w:r>
    </w:p>
    <w:p w:rsidR="00A77477" w:rsidRPr="00A77477" w:rsidRDefault="00A77477" w:rsidP="00377058">
      <w:pPr>
        <w:pStyle w:val="af9"/>
        <w:numPr>
          <w:ilvl w:val="0"/>
          <w:numId w:val="41"/>
        </w:numPr>
        <w:ind w:left="425" w:hanging="425"/>
        <w:jc w:val="both"/>
        <w:rPr>
          <w:color w:val="000000"/>
          <w:sz w:val="28"/>
          <w:szCs w:val="28"/>
          <w:lang w:val="en-US"/>
        </w:rPr>
      </w:pPr>
      <w:r w:rsidRPr="00A77477">
        <w:rPr>
          <w:color w:val="000000"/>
          <w:sz w:val="28"/>
          <w:szCs w:val="28"/>
          <w:lang w:val="en-US"/>
        </w:rPr>
        <w:t xml:space="preserve">Ketchum, C. </w:t>
      </w:r>
      <w:r w:rsidRPr="00A77477">
        <w:rPr>
          <w:iCs/>
          <w:sz w:val="28"/>
          <w:szCs w:val="28"/>
          <w:lang w:val="en-US"/>
        </w:rPr>
        <w:t>The Essence of Cooking Shows: How the Food Network Constructs Consumer Fantasies //</w:t>
      </w:r>
      <w:r w:rsidRPr="00A77477">
        <w:rPr>
          <w:color w:val="000000"/>
          <w:sz w:val="28"/>
          <w:szCs w:val="28"/>
          <w:lang w:val="en-US"/>
        </w:rPr>
        <w:t xml:space="preserve"> </w:t>
      </w:r>
      <w:r w:rsidRPr="00A77477">
        <w:rPr>
          <w:rStyle w:val="ff2"/>
          <w:sz w:val="28"/>
          <w:szCs w:val="28"/>
          <w:lang w:val="en-US"/>
        </w:rPr>
        <w:t xml:space="preserve">Journal of Communication Inquiry, </w:t>
      </w:r>
      <w:r w:rsidRPr="00A77477">
        <w:rPr>
          <w:color w:val="000000"/>
          <w:sz w:val="28"/>
          <w:szCs w:val="28"/>
          <w:lang w:val="en-US"/>
        </w:rPr>
        <w:t>2005, 29.</w:t>
      </w:r>
    </w:p>
    <w:p w:rsidR="00A77477" w:rsidRPr="00A77477" w:rsidRDefault="00A77477" w:rsidP="00377058">
      <w:pPr>
        <w:pStyle w:val="af9"/>
        <w:numPr>
          <w:ilvl w:val="0"/>
          <w:numId w:val="41"/>
        </w:numPr>
        <w:ind w:left="425" w:hanging="425"/>
        <w:jc w:val="both"/>
        <w:rPr>
          <w:color w:val="000000"/>
          <w:sz w:val="28"/>
          <w:szCs w:val="28"/>
          <w:lang w:val="en-US"/>
        </w:rPr>
      </w:pPr>
      <w:r w:rsidRPr="00A77477">
        <w:rPr>
          <w:color w:val="000000"/>
          <w:sz w:val="28"/>
          <w:szCs w:val="28"/>
          <w:lang w:val="en-US"/>
        </w:rPr>
        <w:t>Kirby, A. The death of Postmodernism and Beyond // Philosophy Now, 2006, 58.</w:t>
      </w:r>
    </w:p>
    <w:p w:rsidR="00A77477" w:rsidRPr="00A77477" w:rsidRDefault="00A77477" w:rsidP="00377058">
      <w:pPr>
        <w:pStyle w:val="af9"/>
        <w:numPr>
          <w:ilvl w:val="0"/>
          <w:numId w:val="41"/>
        </w:numPr>
        <w:ind w:left="425" w:hanging="425"/>
        <w:jc w:val="both"/>
        <w:rPr>
          <w:sz w:val="28"/>
          <w:szCs w:val="28"/>
          <w:lang w:val="en-US"/>
        </w:rPr>
      </w:pPr>
      <w:r w:rsidRPr="00A77477">
        <w:rPr>
          <w:sz w:val="28"/>
          <w:szCs w:val="28"/>
          <w:lang w:val="en-US"/>
        </w:rPr>
        <w:t>Lipovetsky, G. Hypermodern Times. - Cambridge: Polity, 2005.</w:t>
      </w:r>
    </w:p>
    <w:p w:rsidR="00A77477" w:rsidRPr="00A77477" w:rsidRDefault="00A77477" w:rsidP="00377058">
      <w:pPr>
        <w:pStyle w:val="af9"/>
        <w:numPr>
          <w:ilvl w:val="0"/>
          <w:numId w:val="41"/>
        </w:numPr>
        <w:ind w:left="425" w:hanging="425"/>
        <w:jc w:val="both"/>
        <w:rPr>
          <w:sz w:val="28"/>
          <w:szCs w:val="28"/>
          <w:lang w:val="en-US"/>
        </w:rPr>
      </w:pPr>
      <w:r w:rsidRPr="00A77477">
        <w:rPr>
          <w:sz w:val="28"/>
          <w:szCs w:val="28"/>
          <w:lang w:val="en-US"/>
        </w:rPr>
        <w:t>Nealon, J. T. Post-Postmodernism. - Stanford: SUP, 2012.</w:t>
      </w:r>
    </w:p>
    <w:p w:rsidR="00A77477" w:rsidRPr="00A77477" w:rsidRDefault="00A77477" w:rsidP="00377058">
      <w:pPr>
        <w:pStyle w:val="1"/>
        <w:numPr>
          <w:ilvl w:val="0"/>
          <w:numId w:val="41"/>
        </w:numPr>
        <w:spacing w:before="0" w:after="0" w:line="240" w:lineRule="auto"/>
        <w:ind w:left="425" w:hanging="425"/>
        <w:jc w:val="both"/>
        <w:rPr>
          <w:rFonts w:ascii="Times New Roman" w:hAnsi="Times New Roman"/>
          <w:b w:val="0"/>
          <w:sz w:val="28"/>
          <w:szCs w:val="28"/>
        </w:rPr>
      </w:pPr>
      <w:r w:rsidRPr="00A77477">
        <w:rPr>
          <w:rFonts w:ascii="Times New Roman" w:hAnsi="Times New Roman"/>
          <w:b w:val="0"/>
          <w:sz w:val="28"/>
          <w:szCs w:val="28"/>
        </w:rPr>
        <w:t>Samuels R. New Media, Cultural Studies, and Critical Theory After Postmodernism: Automodernity from Zizek to Laclau. - Palgrave, 2010.</w:t>
      </w:r>
    </w:p>
    <w:p w:rsidR="00A77477" w:rsidRPr="00A77477" w:rsidRDefault="00A77477" w:rsidP="00377058">
      <w:pPr>
        <w:pStyle w:val="1"/>
        <w:numPr>
          <w:ilvl w:val="0"/>
          <w:numId w:val="41"/>
        </w:numPr>
        <w:spacing w:before="0" w:after="0" w:line="240" w:lineRule="auto"/>
        <w:ind w:left="425" w:hanging="425"/>
        <w:jc w:val="both"/>
        <w:rPr>
          <w:rFonts w:ascii="Times New Roman" w:hAnsi="Times New Roman"/>
          <w:b w:val="0"/>
          <w:sz w:val="28"/>
          <w:szCs w:val="28"/>
        </w:rPr>
      </w:pPr>
      <w:r w:rsidRPr="00A77477">
        <w:rPr>
          <w:rFonts w:ascii="Times New Roman" w:hAnsi="Times New Roman"/>
          <w:b w:val="0"/>
          <w:sz w:val="28"/>
          <w:szCs w:val="28"/>
        </w:rPr>
        <w:t xml:space="preserve">Vermeulen T. and Akker R. van der. Notes on Metamodernism // </w:t>
      </w:r>
      <w:r w:rsidRPr="00A77477">
        <w:rPr>
          <w:rFonts w:ascii="Times New Roman" w:hAnsi="Times New Roman"/>
          <w:b w:val="0"/>
          <w:iCs/>
          <w:sz w:val="28"/>
          <w:szCs w:val="28"/>
        </w:rPr>
        <w:t xml:space="preserve">Journal of Aesthetics &amp; Culture, 2010, 2. </w:t>
      </w:r>
    </w:p>
    <w:p w:rsidR="00A77477" w:rsidRPr="00A77477" w:rsidRDefault="00A77477" w:rsidP="00C428A5">
      <w:pPr>
        <w:pStyle w:val="aa"/>
        <w:spacing w:before="0" w:beforeAutospacing="0" w:after="0" w:afterAutospacing="0"/>
        <w:jc w:val="center"/>
        <w:rPr>
          <w:rFonts w:ascii="Times New Roman" w:hAnsi="Times New Roman"/>
          <w:b/>
          <w:sz w:val="28"/>
          <w:szCs w:val="28"/>
          <w:lang w:val="en-US"/>
        </w:rPr>
      </w:pPr>
      <w:r w:rsidRPr="00A77477">
        <w:rPr>
          <w:rFonts w:ascii="Times New Roman" w:hAnsi="Times New Roman"/>
          <w:b/>
          <w:sz w:val="28"/>
          <w:szCs w:val="28"/>
          <w:lang w:val="en-US"/>
        </w:rPr>
        <w:t>Summary</w:t>
      </w:r>
    </w:p>
    <w:p w:rsidR="00A77477" w:rsidRDefault="00A77477" w:rsidP="00A77477">
      <w:pPr>
        <w:jc w:val="both"/>
        <w:rPr>
          <w:sz w:val="28"/>
          <w:szCs w:val="28"/>
          <w:lang w:val="en-US"/>
        </w:rPr>
      </w:pPr>
    </w:p>
    <w:p w:rsidR="00A77477" w:rsidRPr="00A77477" w:rsidRDefault="00A77477" w:rsidP="00A77477">
      <w:pPr>
        <w:ind w:firstLine="708"/>
        <w:jc w:val="both"/>
        <w:rPr>
          <w:sz w:val="28"/>
          <w:szCs w:val="28"/>
          <w:lang w:val="en-US"/>
        </w:rPr>
      </w:pPr>
      <w:r w:rsidRPr="00A77477">
        <w:rPr>
          <w:sz w:val="28"/>
          <w:szCs w:val="28"/>
          <w:lang w:val="en-US"/>
        </w:rPr>
        <w:t>The paper discusses the importance, status and the construction of food narratives in present-day media discourses. It uses the approach of the latest cultural studies theories embraced by the term ‘metamodernism’. It tries to argue that that various food narratives in both old and new media discourses can be marked as leaving postmodern tendencies and thus representing the newly established trends in post-postmodern consumer culture characterised by postmillennial sensibility.</w:t>
      </w:r>
    </w:p>
    <w:p w:rsidR="00A77477" w:rsidRPr="00A77477" w:rsidRDefault="00A77477" w:rsidP="00A77477">
      <w:pPr>
        <w:jc w:val="both"/>
        <w:rPr>
          <w:sz w:val="28"/>
          <w:szCs w:val="28"/>
          <w:lang w:val="en-US"/>
        </w:rPr>
      </w:pPr>
    </w:p>
    <w:p w:rsidR="00864E61" w:rsidRPr="00A77477" w:rsidRDefault="00864E61" w:rsidP="00C00A3D">
      <w:pPr>
        <w:ind w:firstLine="708"/>
        <w:jc w:val="both"/>
        <w:rPr>
          <w:color w:val="000000"/>
          <w:sz w:val="28"/>
          <w:szCs w:val="28"/>
          <w:lang w:val="en-US"/>
        </w:rPr>
      </w:pPr>
    </w:p>
    <w:p w:rsidR="008601F3" w:rsidRDefault="008601F3" w:rsidP="00C00A3D">
      <w:pPr>
        <w:ind w:firstLine="708"/>
        <w:jc w:val="both"/>
        <w:rPr>
          <w:color w:val="000000"/>
          <w:sz w:val="28"/>
          <w:szCs w:val="28"/>
          <w:lang w:val="uk-UA"/>
        </w:rPr>
      </w:pPr>
    </w:p>
    <w:p w:rsidR="008601F3" w:rsidRDefault="008601F3" w:rsidP="00C00A3D">
      <w:pPr>
        <w:ind w:firstLine="708"/>
        <w:jc w:val="both"/>
        <w:rPr>
          <w:color w:val="000000"/>
          <w:sz w:val="28"/>
          <w:szCs w:val="28"/>
          <w:lang w:val="uk-UA"/>
        </w:rPr>
      </w:pPr>
    </w:p>
    <w:p w:rsidR="00811E70" w:rsidRPr="002173AC" w:rsidRDefault="00811E70" w:rsidP="002173AC">
      <w:pPr>
        <w:rPr>
          <w:b/>
          <w:sz w:val="28"/>
          <w:szCs w:val="28"/>
        </w:rPr>
      </w:pPr>
      <w:r w:rsidRPr="002173AC">
        <w:rPr>
          <w:b/>
          <w:sz w:val="28"/>
          <w:szCs w:val="28"/>
          <w:lang w:val="uk-UA"/>
        </w:rPr>
        <w:t>УДК 811.111</w:t>
      </w:r>
      <w:r w:rsidRPr="002173AC">
        <w:rPr>
          <w:b/>
          <w:sz w:val="28"/>
          <w:szCs w:val="28"/>
        </w:rPr>
        <w:t>’38</w:t>
      </w:r>
    </w:p>
    <w:p w:rsidR="002173AC" w:rsidRDefault="002173AC" w:rsidP="002173AC">
      <w:pPr>
        <w:ind w:firstLine="709"/>
        <w:jc w:val="center"/>
        <w:rPr>
          <w:b/>
          <w:sz w:val="28"/>
          <w:lang w:val="uk-UA"/>
        </w:rPr>
      </w:pPr>
    </w:p>
    <w:p w:rsidR="00811E70" w:rsidRPr="00811E70" w:rsidRDefault="00811E70" w:rsidP="002173AC">
      <w:pPr>
        <w:jc w:val="center"/>
        <w:rPr>
          <w:b/>
          <w:sz w:val="28"/>
        </w:rPr>
      </w:pPr>
      <w:r w:rsidRPr="00F63C5F">
        <w:rPr>
          <w:b/>
          <w:sz w:val="28"/>
          <w:lang w:val="uk-UA"/>
        </w:rPr>
        <w:t>ДО ПИТАННЯ ЛІНГВІСТИЧНИХ ТЕОРІЙ МЕТАФОРИ</w:t>
      </w:r>
    </w:p>
    <w:p w:rsidR="002173AC" w:rsidRDefault="002173AC" w:rsidP="002173AC">
      <w:pPr>
        <w:ind w:firstLine="709"/>
        <w:jc w:val="center"/>
        <w:rPr>
          <w:sz w:val="28"/>
          <w:lang w:val="uk-UA"/>
        </w:rPr>
      </w:pPr>
    </w:p>
    <w:p w:rsidR="00811E70" w:rsidRPr="002173AC" w:rsidRDefault="00811E70" w:rsidP="002173AC">
      <w:pPr>
        <w:jc w:val="center"/>
        <w:rPr>
          <w:b/>
          <w:sz w:val="28"/>
          <w:lang w:val="uk-UA"/>
        </w:rPr>
      </w:pPr>
      <w:r w:rsidRPr="002173AC">
        <w:rPr>
          <w:b/>
          <w:sz w:val="28"/>
          <w:lang w:val="uk-UA"/>
        </w:rPr>
        <w:t>Чендей Н. В.</w:t>
      </w:r>
    </w:p>
    <w:p w:rsidR="00811E70" w:rsidRPr="003F7D16" w:rsidRDefault="00811E70" w:rsidP="002173AC">
      <w:pPr>
        <w:jc w:val="center"/>
        <w:rPr>
          <w:i/>
          <w:sz w:val="28"/>
          <w:lang w:val="uk-UA"/>
        </w:rPr>
      </w:pPr>
      <w:r w:rsidRPr="003F7D16">
        <w:rPr>
          <w:i/>
          <w:sz w:val="28"/>
          <w:lang w:val="uk-UA"/>
        </w:rPr>
        <w:t>ДВНЗ «Ужгородський національний університет»</w:t>
      </w:r>
    </w:p>
    <w:p w:rsidR="002173AC" w:rsidRDefault="002173AC" w:rsidP="00811E70">
      <w:pPr>
        <w:ind w:firstLine="709"/>
        <w:jc w:val="both"/>
        <w:rPr>
          <w:b/>
          <w:sz w:val="28"/>
          <w:szCs w:val="28"/>
          <w:lang w:val="uk-UA"/>
        </w:rPr>
      </w:pPr>
    </w:p>
    <w:p w:rsidR="00811E70" w:rsidRDefault="00811E70" w:rsidP="00811E70">
      <w:pPr>
        <w:ind w:firstLine="709"/>
        <w:jc w:val="both"/>
        <w:rPr>
          <w:sz w:val="28"/>
          <w:szCs w:val="28"/>
          <w:lang w:val="uk-UA"/>
        </w:rPr>
      </w:pPr>
      <w:r w:rsidRPr="000C6D46">
        <w:rPr>
          <w:b/>
          <w:sz w:val="28"/>
          <w:szCs w:val="28"/>
          <w:lang w:val="uk-UA"/>
        </w:rPr>
        <w:t>Постановка проблеми у загальному вигляді та її зв'язок із важливими науковими чи практичними завданнями</w:t>
      </w:r>
      <w:r>
        <w:rPr>
          <w:sz w:val="28"/>
          <w:szCs w:val="28"/>
          <w:lang w:val="uk-UA"/>
        </w:rPr>
        <w:t xml:space="preserve">. В сучасних філологічних дослідженнях протягом останнього десятиріччя спостерігається справжній „метафоричний бум”. Зростання інтересу науковців до феномену метафори цілком </w:t>
      </w:r>
      <w:r>
        <w:rPr>
          <w:sz w:val="28"/>
          <w:szCs w:val="28"/>
          <w:lang w:val="uk-UA"/>
        </w:rPr>
        <w:lastRenderedPageBreak/>
        <w:t>адекватне тій ролі, яку вона відіграє в нашому пізнанні й мові. Хоча серед дослідників поки-що не існує одностайності у визначенні метафори, підходів до її вивчення, художній (поетичний) текст справедливо вважається найкращим для реалізації її потенціалу, оскільки метафора органічно пов’язана з образним баченням світу. Саме визначення поезії часто формулюється через звернення до метафори. Так, за словами Г.</w:t>
      </w:r>
      <w:r>
        <w:rPr>
          <w:sz w:val="28"/>
          <w:szCs w:val="28"/>
          <w:lang w:val="en-US"/>
        </w:rPr>
        <w:t> </w:t>
      </w:r>
      <w:r>
        <w:rPr>
          <w:sz w:val="28"/>
          <w:szCs w:val="28"/>
          <w:lang w:val="uk-UA"/>
        </w:rPr>
        <w:t xml:space="preserve">Башляра, „поезія – це метафора метафор” </w:t>
      </w:r>
      <w:r>
        <w:rPr>
          <w:sz w:val="28"/>
          <w:szCs w:val="28"/>
        </w:rPr>
        <w:t>[</w:t>
      </w:r>
      <w:r w:rsidRPr="00D14C04">
        <w:rPr>
          <w:sz w:val="28"/>
          <w:szCs w:val="28"/>
        </w:rPr>
        <w:t>2</w:t>
      </w:r>
      <w:r>
        <w:rPr>
          <w:sz w:val="28"/>
          <w:szCs w:val="28"/>
          <w:lang w:val="uk-UA"/>
        </w:rPr>
        <w:t>, с. 57</w:t>
      </w:r>
      <w:r>
        <w:rPr>
          <w:sz w:val="28"/>
          <w:szCs w:val="28"/>
        </w:rPr>
        <w:t>]</w:t>
      </w:r>
      <w:r>
        <w:rPr>
          <w:sz w:val="28"/>
          <w:szCs w:val="28"/>
          <w:lang w:val="uk-UA"/>
        </w:rPr>
        <w:t>. Як пише Н.</w:t>
      </w:r>
      <w:r>
        <w:rPr>
          <w:sz w:val="28"/>
          <w:szCs w:val="28"/>
          <w:lang w:val="en-US"/>
        </w:rPr>
        <w:t> </w:t>
      </w:r>
      <w:r>
        <w:rPr>
          <w:sz w:val="28"/>
          <w:szCs w:val="28"/>
          <w:lang w:val="uk-UA"/>
        </w:rPr>
        <w:t>Д.</w:t>
      </w:r>
      <w:r>
        <w:rPr>
          <w:sz w:val="28"/>
          <w:szCs w:val="28"/>
          <w:lang w:val="en-US"/>
        </w:rPr>
        <w:t> </w:t>
      </w:r>
      <w:r>
        <w:rPr>
          <w:sz w:val="28"/>
          <w:szCs w:val="28"/>
          <w:lang w:val="uk-UA"/>
        </w:rPr>
        <w:t>Арутюнова, „тяжіння поезії до метафори &lt;...&gt; пов’язане з тим, що поет відштовхується від буденного погляду на світ, він не мислить у термінах широких класів” [</w:t>
      </w:r>
      <w:r w:rsidRPr="00D14C04">
        <w:rPr>
          <w:sz w:val="28"/>
          <w:szCs w:val="28"/>
        </w:rPr>
        <w:t>1</w:t>
      </w:r>
      <w:r>
        <w:rPr>
          <w:sz w:val="28"/>
          <w:szCs w:val="28"/>
          <w:lang w:val="uk-UA"/>
        </w:rPr>
        <w:t>, с. 17]. Натомість поети створюють „криве” мовлення, у результаті чого поетичний текст розтягується, розбивається, у ньому змінюється звичайний порядок елементів, створюються заборонені у „прямій мові” зв’язки</w:t>
      </w:r>
      <w:r>
        <w:rPr>
          <w:sz w:val="28"/>
          <w:szCs w:val="28"/>
        </w:rPr>
        <w:t>.</w:t>
      </w:r>
    </w:p>
    <w:p w:rsidR="00811E70" w:rsidRDefault="00811E70" w:rsidP="00811E70">
      <w:pPr>
        <w:ind w:firstLine="709"/>
        <w:jc w:val="both"/>
        <w:rPr>
          <w:sz w:val="28"/>
          <w:szCs w:val="28"/>
          <w:lang w:val="uk-UA"/>
        </w:rPr>
      </w:pPr>
      <w:r w:rsidRPr="00EE039D">
        <w:rPr>
          <w:b/>
          <w:sz w:val="28"/>
          <w:szCs w:val="28"/>
          <w:lang w:val="uk-UA"/>
        </w:rPr>
        <w:t>Аналіз останніх досліджень і публікацій, в яких започатковано розв'язання проблеми і на які спирається автор</w:t>
      </w:r>
      <w:r>
        <w:rPr>
          <w:sz w:val="28"/>
          <w:szCs w:val="28"/>
          <w:lang w:val="uk-UA"/>
        </w:rPr>
        <w:t xml:space="preserve">. Попри те, що метафорі в цілому присвячено чимало праць мовознавців, літературознавців, філософів, психологів та антропологів, проблема метафоризації залишається надзвичайно складною, можливо, навіть, однією з найскладніших у сучасній лінгвістиці, адже „йдеться про процеси мислення, в яких породжуються знання про світ” [5, с. 24]. </w:t>
      </w:r>
    </w:p>
    <w:p w:rsidR="00811E70" w:rsidRPr="00EE039D" w:rsidRDefault="00811E70" w:rsidP="00811E70">
      <w:pPr>
        <w:ind w:firstLine="709"/>
        <w:jc w:val="both"/>
        <w:rPr>
          <w:sz w:val="28"/>
          <w:szCs w:val="28"/>
          <w:lang w:val="uk-UA"/>
        </w:rPr>
      </w:pPr>
      <w:r w:rsidRPr="00EE039D">
        <w:rPr>
          <w:b/>
          <w:sz w:val="28"/>
          <w:szCs w:val="28"/>
          <w:lang w:val="uk-UA"/>
        </w:rPr>
        <w:t>Виділення невирішених раніше частин загальної проблеми, котрим присвячується означена стаття</w:t>
      </w:r>
      <w:r>
        <w:rPr>
          <w:b/>
          <w:sz w:val="28"/>
          <w:szCs w:val="28"/>
          <w:lang w:val="uk-UA"/>
        </w:rPr>
        <w:t xml:space="preserve">. </w:t>
      </w:r>
      <w:r>
        <w:rPr>
          <w:sz w:val="28"/>
          <w:szCs w:val="28"/>
          <w:lang w:val="uk-UA"/>
        </w:rPr>
        <w:t>Дослідження метафори дає можливість краще зрозуміти взаємозв’язок між мовою і мисленням, визначити засоби концептуалізації світу, а, відтак, розкрити універсальне в мисленні людини й національне у мовних картинах світу. Окрему увагу при цьому зосереджуємо на різних підходах до вивчення метафори, кожен з яких висвітлює важливий аспект у вивченні природи метафори та її функціонуванні.</w:t>
      </w:r>
    </w:p>
    <w:p w:rsidR="00811E70" w:rsidRDefault="00811E70" w:rsidP="00811E70">
      <w:pPr>
        <w:ind w:firstLine="709"/>
        <w:jc w:val="both"/>
        <w:rPr>
          <w:sz w:val="28"/>
          <w:szCs w:val="28"/>
          <w:lang w:val="uk-UA"/>
        </w:rPr>
      </w:pPr>
      <w:r w:rsidRPr="00EE039D">
        <w:rPr>
          <w:b/>
          <w:sz w:val="28"/>
          <w:szCs w:val="28"/>
          <w:lang w:val="uk-UA"/>
        </w:rPr>
        <w:t>Формулювання цілей статті (постановка завдання)</w:t>
      </w:r>
      <w:r>
        <w:rPr>
          <w:b/>
          <w:sz w:val="28"/>
          <w:szCs w:val="28"/>
          <w:lang w:val="uk-UA"/>
        </w:rPr>
        <w:t xml:space="preserve">. </w:t>
      </w:r>
      <w:r w:rsidRPr="000C6D46">
        <w:rPr>
          <w:sz w:val="28"/>
          <w:szCs w:val="28"/>
          <w:lang w:val="uk-UA"/>
        </w:rPr>
        <w:t xml:space="preserve">Метою статті </w:t>
      </w:r>
      <w:r>
        <w:rPr>
          <w:sz w:val="28"/>
          <w:szCs w:val="28"/>
          <w:lang w:val="uk-UA"/>
        </w:rPr>
        <w:t xml:space="preserve">є ґрунтовний аналіз наукових праць, присвячених проблемі метафоризації у сучасному мовознавстві, зокрема таких основних теорій метафори, як: </w:t>
      </w:r>
      <w:r w:rsidRPr="000C6D46">
        <w:rPr>
          <w:b/>
          <w:i/>
          <w:sz w:val="28"/>
          <w:szCs w:val="28"/>
          <w:lang w:val="uk-UA"/>
        </w:rPr>
        <w:t>семантичної, функціональної, інтеракціоністської, психолінгвістичної, лінгвокультурологічної та когнітивної</w:t>
      </w:r>
      <w:r>
        <w:rPr>
          <w:sz w:val="28"/>
          <w:szCs w:val="28"/>
          <w:lang w:val="uk-UA"/>
        </w:rPr>
        <w:t>.</w:t>
      </w:r>
    </w:p>
    <w:p w:rsidR="00811E70" w:rsidRDefault="00811E70" w:rsidP="00811E70">
      <w:pPr>
        <w:ind w:firstLine="709"/>
        <w:jc w:val="both"/>
        <w:rPr>
          <w:sz w:val="28"/>
          <w:szCs w:val="28"/>
          <w:lang w:val="uk-UA"/>
        </w:rPr>
      </w:pPr>
      <w:r w:rsidRPr="00EE039D">
        <w:rPr>
          <w:b/>
          <w:sz w:val="28"/>
          <w:szCs w:val="28"/>
          <w:lang w:val="uk-UA"/>
        </w:rPr>
        <w:t>Виклад основного матеріалу дослідження з повним обґрунтуванням отриманих наукових результатів</w:t>
      </w:r>
      <w:r>
        <w:rPr>
          <w:sz w:val="28"/>
          <w:szCs w:val="28"/>
          <w:lang w:val="uk-UA"/>
        </w:rPr>
        <w:t xml:space="preserve">. Найбільш традиційною в науці про мову є теорія метафори, в якій остання розглядається з позицій мовної семантики а, відтак, дозволяє виявити мовну структуру і функціональну природу метафоричного висловлювання. Насамперед </w:t>
      </w:r>
      <w:r w:rsidRPr="00703B39">
        <w:rPr>
          <w:b/>
          <w:sz w:val="28"/>
          <w:szCs w:val="28"/>
          <w:lang w:val="uk-UA"/>
        </w:rPr>
        <w:t>семантичний напрям</w:t>
      </w:r>
      <w:r>
        <w:rPr>
          <w:sz w:val="28"/>
          <w:szCs w:val="28"/>
          <w:lang w:val="uk-UA"/>
        </w:rPr>
        <w:t xml:space="preserve"> акцентує увагу на дослідженні метафори як способу існування значення слова. Найкраще цей підхід представлений у монографії Г. М. Скляревської „Метафора в системі мови” (1993). Дослідниця детально вивчає мовну метафору й протиставляє її на підставі багатьох параметрів метафорі художній, яку „неможливо дослідити теоретично, оскільки художня метафора є позасистемною та індивідуальною” [10, с. 30]. Натомість мовна метафора піддається теоретичному осмисленню, що уможливлює її аналіз за допомогою лінгвістичних методів. Намагаючись описати структуру лексичного значення слів, що наділені метафоричною образністю, авторка порівнює семи слова, характерні для буквального значення, і семи метафоричного значення. При </w:t>
      </w:r>
      <w:r>
        <w:rPr>
          <w:sz w:val="28"/>
          <w:szCs w:val="28"/>
          <w:lang w:val="uk-UA"/>
        </w:rPr>
        <w:lastRenderedPageBreak/>
        <w:t xml:space="preserve">цьому метафоричне значення визначається як подвоєння денотата й результат перерозподілу сем між денотативною і конотативною частинами лексичного значення </w:t>
      </w:r>
      <w:r>
        <w:rPr>
          <w:sz w:val="28"/>
          <w:szCs w:val="28"/>
        </w:rPr>
        <w:t>[</w:t>
      </w:r>
      <w:r>
        <w:rPr>
          <w:sz w:val="28"/>
          <w:szCs w:val="28"/>
          <w:lang w:val="uk-UA"/>
        </w:rPr>
        <w:t>там само, с. 15-20</w:t>
      </w:r>
      <w:r>
        <w:rPr>
          <w:sz w:val="28"/>
          <w:szCs w:val="28"/>
        </w:rPr>
        <w:t>]</w:t>
      </w:r>
      <w:r>
        <w:rPr>
          <w:sz w:val="28"/>
          <w:szCs w:val="28"/>
          <w:lang w:val="uk-UA"/>
        </w:rPr>
        <w:t>.</w:t>
      </w:r>
      <w:r>
        <w:rPr>
          <w:b/>
          <w:sz w:val="28"/>
          <w:szCs w:val="28"/>
          <w:lang w:val="uk-UA"/>
        </w:rPr>
        <w:t xml:space="preserve"> </w:t>
      </w:r>
      <w:r>
        <w:rPr>
          <w:sz w:val="28"/>
          <w:szCs w:val="28"/>
          <w:lang w:val="uk-UA"/>
        </w:rPr>
        <w:t>Компонент семантики, який безпосередньо пов’язує метафоричне значення лексем з денотативним, Г.</w:t>
      </w:r>
      <w:r>
        <w:rPr>
          <w:sz w:val="28"/>
          <w:szCs w:val="28"/>
          <w:lang w:val="en-US"/>
        </w:rPr>
        <w:t> </w:t>
      </w:r>
      <w:r>
        <w:rPr>
          <w:sz w:val="28"/>
          <w:szCs w:val="28"/>
          <w:lang w:val="uk-UA"/>
        </w:rPr>
        <w:t>М.</w:t>
      </w:r>
      <w:r>
        <w:rPr>
          <w:sz w:val="28"/>
          <w:szCs w:val="28"/>
          <w:lang w:val="en-US"/>
        </w:rPr>
        <w:t> </w:t>
      </w:r>
      <w:r>
        <w:rPr>
          <w:sz w:val="28"/>
          <w:szCs w:val="28"/>
          <w:lang w:val="uk-UA"/>
        </w:rPr>
        <w:t>Скляревська позначає як „символ метафори”. Інакше кажучи, в метафоричному переносі символ метафори, що у вихідному номінативному значенні належить до сфери конотації й виступає у вигляді незалежного поняття, входить у денотативний зміст як ядрова сема й слугує основою смислових перетворень у процесі метафоризації.</w:t>
      </w:r>
    </w:p>
    <w:p w:rsidR="00811E70" w:rsidRDefault="00811E70" w:rsidP="00811E70">
      <w:pPr>
        <w:ind w:firstLine="709"/>
        <w:jc w:val="both"/>
        <w:rPr>
          <w:sz w:val="28"/>
          <w:szCs w:val="28"/>
          <w:lang w:val="uk-UA"/>
        </w:rPr>
      </w:pPr>
      <w:r>
        <w:rPr>
          <w:sz w:val="28"/>
          <w:szCs w:val="28"/>
          <w:lang w:val="uk-UA"/>
        </w:rPr>
        <w:t>У свою чергу Т.</w:t>
      </w:r>
      <w:r>
        <w:rPr>
          <w:sz w:val="28"/>
          <w:szCs w:val="28"/>
          <w:lang w:val="en-US"/>
        </w:rPr>
        <w:t> </w:t>
      </w:r>
      <w:r>
        <w:rPr>
          <w:sz w:val="28"/>
          <w:szCs w:val="28"/>
          <w:lang w:val="uk-UA"/>
        </w:rPr>
        <w:t>Віану розглядає метафору як глибоку семантичну структуру. Метафори на рівні мови вчений називає обмеженими або лімітованими структурами, оскільки за метафоричним значенням чітко й безпомилково впізнається перший тематичний план – предмет або явище, які метафоризуються завдяки чіткості семантичних зв’язків позначеного й позначуваного. Натомість поетичну метафору Т. Віану називає нелімітованою глибокою семантичною структурою, оскільки в ній не завжди чітко й ясно проглядається первинне значення. Воно реалізується тільки у контексті. Автор наголошує, що це нова й багата своїми наслідками якість, яка характеризує поетичну метафору [22, с. 52-54].</w:t>
      </w:r>
    </w:p>
    <w:p w:rsidR="00811E70" w:rsidRDefault="00811E70" w:rsidP="00811E70">
      <w:pPr>
        <w:ind w:firstLine="709"/>
        <w:jc w:val="both"/>
        <w:rPr>
          <w:sz w:val="28"/>
          <w:szCs w:val="28"/>
          <w:lang w:val="uk-UA"/>
        </w:rPr>
      </w:pPr>
      <w:r>
        <w:rPr>
          <w:sz w:val="28"/>
          <w:szCs w:val="28"/>
          <w:lang w:val="uk-UA"/>
        </w:rPr>
        <w:t>У межах семантичного підходу метафору розглядають також як бінарне семасіологічне сполучення, в якому всі елементи є рівноправними членами, які, взаємодіючи, утворюють по суті нове значення. Звідси під метафорою мають на увазі зміну семантичного значення слова шляхом перенесення його в інше семантичне поле, внаслідок чого відбувається одночасно „реалізація двох значень (номінативного й похідного) однієї лексичної структури при обов’язковій наявності спільної лексичної семи або двох значень із двох різних лексичних структур на основі обов’язкової логічної спільної ознаки” [17, с. 10-11].</w:t>
      </w:r>
    </w:p>
    <w:p w:rsidR="00811E70" w:rsidRDefault="00811E70" w:rsidP="00811E70">
      <w:pPr>
        <w:ind w:firstLine="709"/>
        <w:jc w:val="both"/>
        <w:rPr>
          <w:sz w:val="28"/>
          <w:szCs w:val="28"/>
          <w:lang w:val="uk-UA"/>
        </w:rPr>
      </w:pPr>
      <w:r>
        <w:rPr>
          <w:sz w:val="28"/>
          <w:szCs w:val="28"/>
          <w:lang w:val="uk-UA"/>
        </w:rPr>
        <w:t>У теорії В.</w:t>
      </w:r>
      <w:r>
        <w:rPr>
          <w:sz w:val="28"/>
          <w:szCs w:val="28"/>
          <w:lang w:val="en-US"/>
        </w:rPr>
        <w:t> </w:t>
      </w:r>
      <w:r>
        <w:rPr>
          <w:sz w:val="28"/>
          <w:szCs w:val="28"/>
          <w:lang w:val="uk-UA"/>
        </w:rPr>
        <w:t>М.</w:t>
      </w:r>
      <w:r>
        <w:rPr>
          <w:sz w:val="28"/>
          <w:szCs w:val="28"/>
          <w:lang w:val="en-US"/>
        </w:rPr>
        <w:t> </w:t>
      </w:r>
      <w:r>
        <w:rPr>
          <w:sz w:val="28"/>
          <w:szCs w:val="28"/>
          <w:lang w:val="uk-UA"/>
        </w:rPr>
        <w:t xml:space="preserve">Телії метафора визначається як відношення між двома значеннями слова. Водночас авторка схиляється до думки, що перспективнішим є вивчення метафори як динамічного процесу, оскільки для лінгвістики важливо не тільки те, як зроблена метафора, але й як вона „робиться” у мовленнєвій діяльності під час формування висловлювання  [11, с. 185].  Натомість семантичний підхід зводить сутність метафори до лексичної номінації і цим самим звужує розуміння складного процесу метафоризації. Хоча його застосування дозволяє встановити закономірності структурування метафори, проте не розкриває її складну багатогранну функціональну природу. </w:t>
      </w:r>
    </w:p>
    <w:p w:rsidR="00811E70" w:rsidRDefault="00811E70" w:rsidP="00811E70">
      <w:pPr>
        <w:ind w:firstLine="709"/>
        <w:jc w:val="both"/>
        <w:rPr>
          <w:b/>
          <w:sz w:val="28"/>
          <w:szCs w:val="28"/>
          <w:lang w:val="uk-UA"/>
        </w:rPr>
      </w:pPr>
      <w:r>
        <w:rPr>
          <w:sz w:val="28"/>
          <w:szCs w:val="28"/>
          <w:lang w:val="uk-UA"/>
        </w:rPr>
        <w:t xml:space="preserve">Натомість </w:t>
      </w:r>
      <w:r>
        <w:rPr>
          <w:b/>
          <w:sz w:val="28"/>
          <w:szCs w:val="28"/>
          <w:lang w:val="uk-UA"/>
        </w:rPr>
        <w:t>функціональна (асемантична) теорія</w:t>
      </w:r>
      <w:r>
        <w:rPr>
          <w:sz w:val="28"/>
          <w:szCs w:val="28"/>
          <w:lang w:val="uk-UA"/>
        </w:rPr>
        <w:t xml:space="preserve"> метафори</w:t>
      </w:r>
      <w:r>
        <w:rPr>
          <w:b/>
          <w:sz w:val="28"/>
          <w:szCs w:val="28"/>
          <w:lang w:val="uk-UA"/>
        </w:rPr>
        <w:t xml:space="preserve"> </w:t>
      </w:r>
      <w:r>
        <w:rPr>
          <w:sz w:val="28"/>
          <w:szCs w:val="28"/>
          <w:lang w:val="uk-UA"/>
        </w:rPr>
        <w:t>(</w:t>
      </w:r>
      <w:r>
        <w:rPr>
          <w:sz w:val="28"/>
          <w:szCs w:val="28"/>
          <w:lang w:val="en-US"/>
        </w:rPr>
        <w:t>no</w:t>
      </w:r>
      <w:r>
        <w:rPr>
          <w:sz w:val="28"/>
          <w:szCs w:val="28"/>
          <w:lang w:val="uk-UA"/>
        </w:rPr>
        <w:t>-</w:t>
      </w:r>
      <w:r>
        <w:rPr>
          <w:sz w:val="28"/>
          <w:szCs w:val="28"/>
          <w:lang w:val="en-US"/>
        </w:rPr>
        <w:t>semantics</w:t>
      </w:r>
      <w:r>
        <w:rPr>
          <w:sz w:val="28"/>
          <w:szCs w:val="28"/>
          <w:lang w:val="uk-UA"/>
        </w:rPr>
        <w:t xml:space="preserve"> </w:t>
      </w:r>
      <w:r>
        <w:rPr>
          <w:sz w:val="28"/>
          <w:szCs w:val="28"/>
          <w:lang w:val="en-US"/>
        </w:rPr>
        <w:t>approach</w:t>
      </w:r>
      <w:r>
        <w:rPr>
          <w:sz w:val="28"/>
          <w:szCs w:val="28"/>
          <w:lang w:val="uk-UA"/>
        </w:rPr>
        <w:t>) заперечує не тільки когнітивний потенціал метафори, але й саме поняття семантики метафори, яка під цим кутом зору є підміною прямого значення з прагматичною метою. Зокрема, Д. Девідсон, один із фундаторів цієї теорії, дає таке визначення метафори: „Метафора – це світ мовних марень (</w:t>
      </w:r>
      <w:r>
        <w:rPr>
          <w:sz w:val="28"/>
          <w:szCs w:val="28"/>
          <w:lang w:val="en-US"/>
        </w:rPr>
        <w:t>dreamwork</w:t>
      </w:r>
      <w:r>
        <w:rPr>
          <w:sz w:val="28"/>
          <w:szCs w:val="28"/>
          <w:lang w:val="uk-UA"/>
        </w:rPr>
        <w:t xml:space="preserve"> </w:t>
      </w:r>
      <w:r>
        <w:rPr>
          <w:sz w:val="28"/>
          <w:szCs w:val="28"/>
          <w:lang w:val="en-US"/>
        </w:rPr>
        <w:t>of</w:t>
      </w:r>
      <w:r>
        <w:rPr>
          <w:sz w:val="28"/>
          <w:szCs w:val="28"/>
          <w:lang w:val="uk-UA"/>
        </w:rPr>
        <w:t xml:space="preserve"> </w:t>
      </w:r>
      <w:r>
        <w:rPr>
          <w:sz w:val="28"/>
          <w:szCs w:val="28"/>
          <w:lang w:val="en-US"/>
        </w:rPr>
        <w:t>language</w:t>
      </w:r>
      <w:r>
        <w:rPr>
          <w:sz w:val="28"/>
          <w:szCs w:val="28"/>
          <w:lang w:val="uk-UA"/>
        </w:rPr>
        <w:t>)” [4, с. 173]. Усвідомлення метафори є результатом творчого зусилля, що не підпорядковується жодним правилам. Учений виводить так звану теорію образного або особливого значення метафори, яка ґрунтується на твердженні про те, що метафора – це буквальне значення відповідного порівняння</w:t>
      </w:r>
      <w:r>
        <w:rPr>
          <w:sz w:val="28"/>
          <w:szCs w:val="28"/>
        </w:rPr>
        <w:t>.</w:t>
      </w:r>
      <w:r>
        <w:rPr>
          <w:sz w:val="28"/>
          <w:szCs w:val="28"/>
          <w:lang w:val="uk-UA"/>
        </w:rPr>
        <w:t xml:space="preserve"> Важливим у теорії </w:t>
      </w:r>
      <w:r w:rsidR="009A2DC5" w:rsidRPr="009A2DC5">
        <w:rPr>
          <w:sz w:val="28"/>
          <w:szCs w:val="28"/>
          <w:lang w:val="uk-UA"/>
        </w:rPr>
        <w:t xml:space="preserve">      </w:t>
      </w:r>
      <w:r>
        <w:rPr>
          <w:sz w:val="28"/>
          <w:szCs w:val="28"/>
          <w:lang w:val="uk-UA"/>
        </w:rPr>
        <w:lastRenderedPageBreak/>
        <w:t>Д. Девідсона є не значення метафори, а її вживання, оскільки саме у вживанні метафора розкриває свою головну естетичну особливість: вона змушує читача реагувати і відчувати новизну. Що стосується значення метафори, то остання виражає тільки те, що лежить на її поверхні, тобто очевидну неправду або абсурдну істину, яку, втім, не потрібно інтерпретувати, оскільки мовець, який використовує метафору, не має на увазі нічого, що б виходило за рамки її буквального значення.</w:t>
      </w:r>
    </w:p>
    <w:p w:rsidR="00811E70" w:rsidRDefault="00811E70" w:rsidP="00811E70">
      <w:pPr>
        <w:ind w:firstLine="709"/>
        <w:jc w:val="both"/>
        <w:rPr>
          <w:sz w:val="28"/>
          <w:szCs w:val="28"/>
          <w:lang w:val="uk-UA"/>
        </w:rPr>
      </w:pPr>
      <w:r>
        <w:rPr>
          <w:sz w:val="28"/>
          <w:szCs w:val="28"/>
          <w:lang w:val="uk-UA"/>
        </w:rPr>
        <w:t>Погляди Д. Девідсона на природу метафори неодноразово піддавалися критиці. Зокрема, його твердження про те, що метафора далека від прийому гри слів, заперечує А.</w:t>
      </w:r>
      <w:r>
        <w:rPr>
          <w:sz w:val="28"/>
          <w:szCs w:val="28"/>
          <w:lang w:val="en-US"/>
        </w:rPr>
        <w:t> </w:t>
      </w:r>
      <w:r>
        <w:rPr>
          <w:sz w:val="28"/>
          <w:szCs w:val="28"/>
          <w:lang w:val="uk-UA"/>
        </w:rPr>
        <w:t>Вежбицька і натомість наголошує: „...метафора – це насправді словесна гра, яка сама по собі не піддається експлікації” [3, с. 147]. Втім можливість семантичної експлікації метафори існує, вона закладена в її глибинній структурі. Дослідниця виділяє дві ознаки метафори: семантичну, тобто це основна складова глибинної структури, якою є заперечення, і формальну, себто повний або частковий еліпсис заперечення у поверхневій структурі. Відповідно, особливо важливим завданням є реконструкція цілісної глибинної структури з метою експлікації семантики метафоричного висловлювання.</w:t>
      </w:r>
    </w:p>
    <w:p w:rsidR="00811E70" w:rsidRDefault="00811E70" w:rsidP="00811E70">
      <w:pPr>
        <w:ind w:firstLine="709"/>
        <w:jc w:val="both"/>
        <w:rPr>
          <w:sz w:val="28"/>
          <w:szCs w:val="28"/>
          <w:lang w:val="uk-UA"/>
        </w:rPr>
      </w:pPr>
      <w:r>
        <w:rPr>
          <w:sz w:val="28"/>
          <w:szCs w:val="28"/>
          <w:lang w:val="uk-UA"/>
        </w:rPr>
        <w:t>Модель процесу метафоризації, запропонована М.</w:t>
      </w:r>
      <w:r>
        <w:rPr>
          <w:sz w:val="28"/>
          <w:szCs w:val="28"/>
          <w:lang w:val="en-US"/>
        </w:rPr>
        <w:t> </w:t>
      </w:r>
      <w:r>
        <w:rPr>
          <w:sz w:val="28"/>
          <w:szCs w:val="28"/>
          <w:lang w:val="uk-UA"/>
        </w:rPr>
        <w:t xml:space="preserve">Блеком, на перший план висуває її динамічний аспект. В англомовній науковій традиції ця теорія метафори відома як </w:t>
      </w:r>
      <w:r>
        <w:rPr>
          <w:b/>
          <w:sz w:val="28"/>
          <w:szCs w:val="28"/>
          <w:lang w:val="uk-UA"/>
        </w:rPr>
        <w:t>„інтеракціоністська”</w:t>
      </w:r>
      <w:r>
        <w:rPr>
          <w:sz w:val="28"/>
          <w:szCs w:val="28"/>
          <w:lang w:val="uk-UA"/>
        </w:rPr>
        <w:t xml:space="preserve"> (</w:t>
      </w:r>
      <w:r>
        <w:rPr>
          <w:sz w:val="28"/>
          <w:szCs w:val="28"/>
          <w:lang w:val="en-US"/>
        </w:rPr>
        <w:t>interaction</w:t>
      </w:r>
      <w:r>
        <w:rPr>
          <w:sz w:val="28"/>
          <w:szCs w:val="28"/>
          <w:lang w:val="uk-UA"/>
        </w:rPr>
        <w:t xml:space="preserve"> </w:t>
      </w:r>
      <w:r>
        <w:rPr>
          <w:sz w:val="28"/>
          <w:szCs w:val="28"/>
          <w:lang w:val="en-US"/>
        </w:rPr>
        <w:t>theory</w:t>
      </w:r>
      <w:r>
        <w:rPr>
          <w:sz w:val="28"/>
          <w:szCs w:val="28"/>
          <w:lang w:val="uk-UA"/>
        </w:rPr>
        <w:t xml:space="preserve"> </w:t>
      </w:r>
      <w:r>
        <w:rPr>
          <w:sz w:val="28"/>
          <w:szCs w:val="28"/>
          <w:lang w:val="en-US"/>
        </w:rPr>
        <w:t>of</w:t>
      </w:r>
      <w:r>
        <w:rPr>
          <w:sz w:val="28"/>
          <w:szCs w:val="28"/>
          <w:lang w:val="uk-UA"/>
        </w:rPr>
        <w:t xml:space="preserve"> </w:t>
      </w:r>
      <w:r>
        <w:rPr>
          <w:sz w:val="28"/>
          <w:szCs w:val="28"/>
          <w:lang w:val="en-US"/>
        </w:rPr>
        <w:t>metaphor</w:t>
      </w:r>
      <w:r>
        <w:rPr>
          <w:sz w:val="28"/>
          <w:szCs w:val="28"/>
          <w:lang w:val="uk-UA"/>
        </w:rPr>
        <w:t xml:space="preserve">), яка виділилася в окремий напрям і завоювала серед лінгвістів широку популярність. Зазначимо, що теорія М. Блека спочатку була не зовсім оригінальною, бо в ній учений намагався лише прояснити деякі нечіткі положення теорії референції А. Річардса. Одначе, влучні уточнення до названої теорії, які не тільки роз’яснюють, але й суттєво розширюють розуміння процесу метафоризації, сприяли популяризації саме теорії інтеракції М. Блека. </w:t>
      </w:r>
    </w:p>
    <w:p w:rsidR="00811E70" w:rsidRDefault="00811E70" w:rsidP="00811E70">
      <w:pPr>
        <w:ind w:firstLine="709"/>
        <w:jc w:val="both"/>
        <w:rPr>
          <w:sz w:val="28"/>
          <w:szCs w:val="28"/>
          <w:lang w:val="uk-UA"/>
        </w:rPr>
      </w:pPr>
      <w:r>
        <w:rPr>
          <w:sz w:val="28"/>
          <w:szCs w:val="28"/>
          <w:lang w:val="uk-UA"/>
        </w:rPr>
        <w:t>У праці „Філософія риторики” А.</w:t>
      </w:r>
      <w:r>
        <w:rPr>
          <w:sz w:val="28"/>
          <w:szCs w:val="28"/>
          <w:lang w:val="en-US"/>
        </w:rPr>
        <w:t> </w:t>
      </w:r>
      <w:r>
        <w:rPr>
          <w:sz w:val="28"/>
          <w:szCs w:val="28"/>
          <w:lang w:val="uk-UA"/>
        </w:rPr>
        <w:t>Річардс визначив метафору як об’єднання двох думок, які „стосуються різних предметів, але діють спільно й містяться в одному слові або в одній фразі, значення якої є результатом їхньої взаємодії” [21, с. 93]. Дослідник уводить терміни провідника метафоричного переносу (‘</w:t>
      </w:r>
      <w:r>
        <w:rPr>
          <w:sz w:val="28"/>
          <w:szCs w:val="28"/>
          <w:lang w:val="en-US"/>
        </w:rPr>
        <w:t>vehicle</w:t>
      </w:r>
      <w:r>
        <w:rPr>
          <w:sz w:val="28"/>
          <w:szCs w:val="28"/>
          <w:lang w:val="uk-UA"/>
        </w:rPr>
        <w:t>’) і його носія (‘</w:t>
      </w:r>
      <w:r>
        <w:rPr>
          <w:sz w:val="28"/>
          <w:szCs w:val="28"/>
          <w:lang w:val="en-US"/>
        </w:rPr>
        <w:t>tenor</w:t>
      </w:r>
      <w:r>
        <w:rPr>
          <w:sz w:val="28"/>
          <w:szCs w:val="28"/>
          <w:lang w:val="uk-UA"/>
        </w:rPr>
        <w:t>’), однак не уточнює рамки їхнього значення, тобто, чітко не визначає до чого належить термін „носій” – власне до метафоричного образу чи до системи метафоричних значень, які його характеризують. Саме для прояснення цього питання М. Блек розробляє власну теорію, в якій залучає два поняття: „допоміжний суб’єкт” (‘</w:t>
      </w:r>
      <w:r>
        <w:rPr>
          <w:sz w:val="28"/>
          <w:szCs w:val="28"/>
          <w:lang w:val="en-US"/>
        </w:rPr>
        <w:t>subsidiary</w:t>
      </w:r>
      <w:r>
        <w:rPr>
          <w:sz w:val="28"/>
          <w:szCs w:val="28"/>
          <w:lang w:val="uk-UA"/>
        </w:rPr>
        <w:t xml:space="preserve"> </w:t>
      </w:r>
      <w:r>
        <w:rPr>
          <w:sz w:val="28"/>
          <w:szCs w:val="28"/>
          <w:lang w:val="en-US"/>
        </w:rPr>
        <w:t>subject</w:t>
      </w:r>
      <w:r>
        <w:rPr>
          <w:sz w:val="28"/>
          <w:szCs w:val="28"/>
          <w:lang w:val="uk-UA"/>
        </w:rPr>
        <w:t>’) – для вираження метафоричного образу і „система асоціативних загальних місць” (‘</w:t>
      </w:r>
      <w:r>
        <w:rPr>
          <w:sz w:val="28"/>
          <w:szCs w:val="28"/>
          <w:lang w:val="en-US"/>
        </w:rPr>
        <w:t>the</w:t>
      </w:r>
      <w:r>
        <w:rPr>
          <w:sz w:val="28"/>
          <w:szCs w:val="28"/>
          <w:lang w:val="uk-UA"/>
        </w:rPr>
        <w:t xml:space="preserve"> </w:t>
      </w:r>
      <w:r>
        <w:rPr>
          <w:sz w:val="28"/>
          <w:szCs w:val="28"/>
          <w:lang w:val="en-US"/>
        </w:rPr>
        <w:t>system</w:t>
      </w:r>
      <w:r>
        <w:rPr>
          <w:sz w:val="28"/>
          <w:szCs w:val="28"/>
          <w:lang w:val="uk-UA"/>
        </w:rPr>
        <w:t xml:space="preserve"> </w:t>
      </w:r>
      <w:r>
        <w:rPr>
          <w:sz w:val="28"/>
          <w:szCs w:val="28"/>
          <w:lang w:val="en-US"/>
        </w:rPr>
        <w:t>of</w:t>
      </w:r>
      <w:r>
        <w:rPr>
          <w:sz w:val="28"/>
          <w:szCs w:val="28"/>
          <w:lang w:val="uk-UA"/>
        </w:rPr>
        <w:t xml:space="preserve"> </w:t>
      </w:r>
      <w:r>
        <w:rPr>
          <w:sz w:val="28"/>
          <w:szCs w:val="28"/>
          <w:lang w:val="en-US"/>
        </w:rPr>
        <w:t>associated</w:t>
      </w:r>
      <w:r>
        <w:rPr>
          <w:sz w:val="28"/>
          <w:szCs w:val="28"/>
          <w:lang w:val="uk-UA"/>
        </w:rPr>
        <w:t xml:space="preserve"> </w:t>
      </w:r>
      <w:r>
        <w:rPr>
          <w:sz w:val="28"/>
          <w:szCs w:val="28"/>
          <w:lang w:val="en-US"/>
        </w:rPr>
        <w:t>commonplaces</w:t>
      </w:r>
      <w:r>
        <w:rPr>
          <w:sz w:val="28"/>
          <w:szCs w:val="28"/>
          <w:lang w:val="uk-UA"/>
        </w:rPr>
        <w:t>’), що виступає предикативною складовою його метафоричного значення [13, с. 32 - 40]. Відштовхуючись від положення, що метафора не є ізольованим слововживанням і виступає як частина речення, М. Блек оперує поняттям „фокуса” (‘</w:t>
      </w:r>
      <w:r>
        <w:rPr>
          <w:sz w:val="28"/>
          <w:szCs w:val="28"/>
          <w:lang w:val="en-US"/>
        </w:rPr>
        <w:t>focus</w:t>
      </w:r>
      <w:r>
        <w:rPr>
          <w:sz w:val="28"/>
          <w:szCs w:val="28"/>
          <w:lang w:val="uk-UA"/>
        </w:rPr>
        <w:t>’) для позначення власне метафоричної структури й „рамки” (‘</w:t>
      </w:r>
      <w:r>
        <w:rPr>
          <w:sz w:val="28"/>
          <w:szCs w:val="28"/>
          <w:lang w:val="en-US"/>
        </w:rPr>
        <w:t>frame</w:t>
      </w:r>
      <w:r>
        <w:rPr>
          <w:sz w:val="28"/>
          <w:szCs w:val="28"/>
          <w:lang w:val="uk-UA"/>
        </w:rPr>
        <w:t xml:space="preserve">’) для позначення іншої частини речення, в якій метафора функціонує як конструкт. Фокус метафори, слово або словосполучення, що володіє на відміну від решти рамки власне метафоричним значенням, використовується для того, щоб передати значення, яке могло би бути виражене і за допомогою прямого позначення. </w:t>
      </w:r>
      <w:r>
        <w:rPr>
          <w:sz w:val="28"/>
          <w:szCs w:val="28"/>
          <w:lang w:val="uk-UA"/>
        </w:rPr>
        <w:lastRenderedPageBreak/>
        <w:t>Ілюструючи метафору як фільтр, М. Блек наводить висловлювання  “</w:t>
      </w:r>
      <w:r w:rsidRPr="00EB4FCF">
        <w:rPr>
          <w:i/>
          <w:sz w:val="28"/>
          <w:szCs w:val="28"/>
          <w:lang w:val="en-US"/>
        </w:rPr>
        <w:t>Man</w:t>
      </w:r>
      <w:r w:rsidRPr="00EB4FCF">
        <w:rPr>
          <w:i/>
          <w:sz w:val="28"/>
          <w:szCs w:val="28"/>
          <w:lang w:val="uk-UA"/>
        </w:rPr>
        <w:t xml:space="preserve"> </w:t>
      </w:r>
      <w:r w:rsidRPr="00EB4FCF">
        <w:rPr>
          <w:i/>
          <w:sz w:val="28"/>
          <w:szCs w:val="28"/>
          <w:lang w:val="en-US"/>
        </w:rPr>
        <w:t>is</w:t>
      </w:r>
      <w:r w:rsidRPr="00EB4FCF">
        <w:rPr>
          <w:i/>
          <w:sz w:val="28"/>
          <w:szCs w:val="28"/>
          <w:lang w:val="uk-UA"/>
        </w:rPr>
        <w:t xml:space="preserve"> </w:t>
      </w:r>
      <w:r w:rsidRPr="00EB4FCF">
        <w:rPr>
          <w:i/>
          <w:sz w:val="28"/>
          <w:szCs w:val="28"/>
          <w:lang w:val="en-US"/>
        </w:rPr>
        <w:t>a</w:t>
      </w:r>
      <w:r w:rsidRPr="00EB4FCF">
        <w:rPr>
          <w:i/>
          <w:sz w:val="28"/>
          <w:szCs w:val="28"/>
          <w:lang w:val="uk-UA"/>
        </w:rPr>
        <w:t xml:space="preserve"> </w:t>
      </w:r>
      <w:r w:rsidRPr="00EB4FCF">
        <w:rPr>
          <w:i/>
          <w:sz w:val="28"/>
          <w:szCs w:val="28"/>
          <w:lang w:val="en-US"/>
        </w:rPr>
        <w:t>wolf</w:t>
      </w:r>
      <w:r>
        <w:rPr>
          <w:sz w:val="28"/>
          <w:szCs w:val="28"/>
          <w:lang w:val="uk-UA"/>
        </w:rPr>
        <w:t>”, в якому виділяє два суб’єкти: головний суб’єкт (‘</w:t>
      </w:r>
      <w:r>
        <w:rPr>
          <w:sz w:val="28"/>
          <w:szCs w:val="28"/>
          <w:lang w:val="en-US"/>
        </w:rPr>
        <w:t>principle</w:t>
      </w:r>
      <w:r>
        <w:rPr>
          <w:sz w:val="28"/>
          <w:szCs w:val="28"/>
          <w:lang w:val="uk-UA"/>
        </w:rPr>
        <w:t xml:space="preserve"> </w:t>
      </w:r>
      <w:r>
        <w:rPr>
          <w:sz w:val="28"/>
          <w:szCs w:val="28"/>
          <w:lang w:val="en-US"/>
        </w:rPr>
        <w:t>subject</w:t>
      </w:r>
      <w:r>
        <w:rPr>
          <w:sz w:val="28"/>
          <w:szCs w:val="28"/>
          <w:lang w:val="uk-UA"/>
        </w:rPr>
        <w:t>’) – людина і допоміжний суб’єкт (</w:t>
      </w:r>
      <w:r>
        <w:rPr>
          <w:sz w:val="28"/>
          <w:szCs w:val="28"/>
          <w:lang w:val="en-US"/>
        </w:rPr>
        <w:t>subsidiary</w:t>
      </w:r>
      <w:r>
        <w:rPr>
          <w:sz w:val="28"/>
          <w:szCs w:val="28"/>
          <w:lang w:val="uk-UA"/>
        </w:rPr>
        <w:t xml:space="preserve"> </w:t>
      </w:r>
      <w:r>
        <w:rPr>
          <w:sz w:val="28"/>
          <w:szCs w:val="28"/>
          <w:lang w:val="en-US"/>
        </w:rPr>
        <w:t>subject</w:t>
      </w:r>
      <w:r>
        <w:rPr>
          <w:sz w:val="28"/>
          <w:szCs w:val="28"/>
          <w:lang w:val="uk-UA"/>
        </w:rPr>
        <w:t>) – вовк. На думку вченого, ефект метафоричного вживання слова „вовк” стосовно людини полягає в актуалізації відповідної системи загальноприйнятих асоціацій, і тому ми ніби дивимося на головний суб’єкт крізь метафоричне висловлювання або, інакше кажучи, головний суб’єкт „проектується” на сферу допоміжного суб’єкта. Вагомою заслугою М. Блека є зосередження його уваги на аналізі мовної метафори в контексті мисленнєвої діяльності, визнання неможливості зведення її змісту до наявних у мові буквальних засобів номінації, а також ставлення до метафори як до динамічного явища, яке, „формуючись у розвитку думки, розвиває концептуальний апарат мови” [7, с. 90].</w:t>
      </w:r>
    </w:p>
    <w:p w:rsidR="00811E70" w:rsidRDefault="00811E70" w:rsidP="00811E70">
      <w:pPr>
        <w:ind w:firstLine="709"/>
        <w:jc w:val="both"/>
        <w:rPr>
          <w:b/>
          <w:sz w:val="28"/>
          <w:szCs w:val="28"/>
          <w:lang w:val="uk-UA"/>
        </w:rPr>
      </w:pPr>
      <w:r>
        <w:rPr>
          <w:sz w:val="28"/>
          <w:szCs w:val="28"/>
          <w:lang w:val="uk-UA"/>
        </w:rPr>
        <w:t xml:space="preserve">Акцентуалізація суб’єктно-об’єктної парадигми в сучасній лінгвістиці сприяла введенню у теорію метафори параметра антропоцентричності </w:t>
      </w:r>
      <w:r w:rsidRPr="00540BEF">
        <w:rPr>
          <w:sz w:val="28"/>
          <w:szCs w:val="28"/>
          <w:lang w:val="uk-UA"/>
        </w:rPr>
        <w:t>[</w:t>
      </w:r>
      <w:r>
        <w:rPr>
          <w:sz w:val="28"/>
          <w:szCs w:val="28"/>
          <w:lang w:val="uk-UA"/>
        </w:rPr>
        <w:t>12</w:t>
      </w:r>
      <w:r w:rsidRPr="00540BEF">
        <w:rPr>
          <w:sz w:val="28"/>
          <w:szCs w:val="28"/>
          <w:lang w:val="uk-UA"/>
        </w:rPr>
        <w:t>]</w:t>
      </w:r>
      <w:r>
        <w:rPr>
          <w:sz w:val="28"/>
          <w:szCs w:val="28"/>
          <w:lang w:val="uk-UA"/>
        </w:rPr>
        <w:t xml:space="preserve">. За словами В. М. Телії, сучасна лінгвістика в цілому формується як антропоцентрична, адже дослідження мовних процесів проходить у нерозривному зв’язку з потребами комунікативної діяльності й передбачає врахування головно фактора людини, коли суб’єкт мовлення і його реципієнт залучаються до опису мовних механізмів [11, с. 188]. Антропоцентричний підхід об’єднує дві теорії метафори: </w:t>
      </w:r>
      <w:r w:rsidRPr="00E34C5D">
        <w:rPr>
          <w:b/>
          <w:sz w:val="28"/>
          <w:szCs w:val="28"/>
          <w:lang w:val="uk-UA"/>
        </w:rPr>
        <w:t>психолінгвістичну</w:t>
      </w:r>
      <w:r>
        <w:rPr>
          <w:sz w:val="28"/>
          <w:szCs w:val="28"/>
          <w:lang w:val="uk-UA"/>
        </w:rPr>
        <w:t xml:space="preserve"> та </w:t>
      </w:r>
      <w:r w:rsidRPr="00E34C5D">
        <w:rPr>
          <w:b/>
          <w:sz w:val="28"/>
          <w:szCs w:val="28"/>
          <w:lang w:val="uk-UA"/>
        </w:rPr>
        <w:t>лінгвокультурологічну</w:t>
      </w:r>
      <w:r>
        <w:rPr>
          <w:sz w:val="28"/>
          <w:szCs w:val="28"/>
          <w:lang w:val="uk-UA"/>
        </w:rPr>
        <w:t>.</w:t>
      </w:r>
      <w:r>
        <w:rPr>
          <w:b/>
          <w:sz w:val="28"/>
          <w:szCs w:val="28"/>
          <w:lang w:val="uk-UA"/>
        </w:rPr>
        <w:t xml:space="preserve"> </w:t>
      </w:r>
    </w:p>
    <w:p w:rsidR="00811E70" w:rsidRDefault="00811E70" w:rsidP="00811E70">
      <w:pPr>
        <w:ind w:firstLine="709"/>
        <w:jc w:val="both"/>
        <w:rPr>
          <w:sz w:val="28"/>
          <w:szCs w:val="28"/>
          <w:lang w:val="uk-UA"/>
        </w:rPr>
      </w:pPr>
      <w:r>
        <w:rPr>
          <w:sz w:val="28"/>
          <w:szCs w:val="28"/>
          <w:lang w:val="uk-UA"/>
        </w:rPr>
        <w:t>В межах першої теорії метафора</w:t>
      </w:r>
      <w:r>
        <w:rPr>
          <w:b/>
          <w:sz w:val="28"/>
          <w:szCs w:val="28"/>
          <w:lang w:val="uk-UA"/>
        </w:rPr>
        <w:t xml:space="preserve"> </w:t>
      </w:r>
      <w:r>
        <w:rPr>
          <w:sz w:val="28"/>
          <w:szCs w:val="28"/>
          <w:lang w:val="uk-UA"/>
        </w:rPr>
        <w:t>розглядається як складне психолінгвістичне явище. Зведене психологічне і лінгвістичне дослідження метафори яскраво відображає два плани цієї складної одиниці: план змісту – психологічні процеси переосмислення дійсності й план вираження – лінгвістичне відношення між компонентами, які виступають у мовленні проявом цих психологічних процесів.</w:t>
      </w:r>
    </w:p>
    <w:p w:rsidR="00811E70" w:rsidRDefault="00811E70" w:rsidP="00811E70">
      <w:pPr>
        <w:ind w:firstLine="709"/>
        <w:jc w:val="both"/>
        <w:rPr>
          <w:sz w:val="28"/>
          <w:szCs w:val="28"/>
          <w:lang w:val="uk-UA"/>
        </w:rPr>
      </w:pPr>
      <w:r>
        <w:rPr>
          <w:i/>
          <w:sz w:val="28"/>
          <w:szCs w:val="28"/>
          <w:lang w:val="uk-UA"/>
        </w:rPr>
        <w:t>Уявлення</w:t>
      </w:r>
      <w:r>
        <w:rPr>
          <w:sz w:val="28"/>
          <w:szCs w:val="28"/>
          <w:lang w:val="uk-UA"/>
        </w:rPr>
        <w:t xml:space="preserve"> і </w:t>
      </w:r>
      <w:r>
        <w:rPr>
          <w:i/>
          <w:sz w:val="28"/>
          <w:szCs w:val="28"/>
          <w:lang w:val="uk-UA"/>
        </w:rPr>
        <w:t>відчуття</w:t>
      </w:r>
      <w:r>
        <w:rPr>
          <w:sz w:val="28"/>
          <w:szCs w:val="28"/>
          <w:lang w:val="uk-UA"/>
        </w:rPr>
        <w:t xml:space="preserve"> завжди були тісно пов’язані в класичних теоріях метафори, які, на думку Поля Рікера, є „природними компонентами процесу, описаного в теорії метафори як взаємодія”, адже обидва компоненти „відбиваються у семантичному аспекті метафори”  [8, с. 429]. Відчуття, що супроводжує і доповнює уявлення, Н. Фрай називає „настроєм”. Отже, кожен вірш структурує настрій, який виникає внаслідок поєднання певного ланцюга слів. Настрій є способом, за допомогою якого вірш впливає на нас, будучи іконічним знаком. З цього приводу автор стверджує, що „єдність поетичного мовлення є єдністю настрою”, метафоричні образи виражають або прояснюють цей настрій, „який є поетичним мовленням і нічим поза ним”, „настрій є іконічне як відчуте” [15, с. 57].</w:t>
      </w:r>
    </w:p>
    <w:p w:rsidR="00811E70" w:rsidRDefault="00811E70" w:rsidP="00811E70">
      <w:pPr>
        <w:ind w:firstLine="709"/>
        <w:jc w:val="both"/>
        <w:rPr>
          <w:sz w:val="28"/>
          <w:szCs w:val="28"/>
          <w:lang w:val="uk-UA"/>
        </w:rPr>
      </w:pPr>
      <w:r>
        <w:rPr>
          <w:sz w:val="28"/>
          <w:szCs w:val="28"/>
          <w:lang w:val="uk-UA"/>
        </w:rPr>
        <w:t>Метафоричний смисл, породжений у товщі життя уявлення, проявляється у вербальній структурі поетичного мовлення. Психолінгвістичний підхід до вивчення метафори на перший план висуває її сенсорний, чуттєвий аспект, що яскраво проявляється у поетичній мові, яка створює своєрідне „злиття” смислу з відчуттями, чуттєвим світосприйняттям, що суттєво відрізняє мову поетичну від мови непоетичної, в якій смисл максимально „очищений” від сенсорного компонента.</w:t>
      </w:r>
    </w:p>
    <w:p w:rsidR="00811E70" w:rsidRDefault="00811E70" w:rsidP="00811E70">
      <w:pPr>
        <w:ind w:firstLine="709"/>
        <w:jc w:val="both"/>
        <w:rPr>
          <w:sz w:val="28"/>
          <w:szCs w:val="28"/>
          <w:lang w:val="uk-UA"/>
        </w:rPr>
      </w:pPr>
      <w:r>
        <w:rPr>
          <w:sz w:val="28"/>
          <w:szCs w:val="28"/>
          <w:lang w:val="uk-UA"/>
        </w:rPr>
        <w:lastRenderedPageBreak/>
        <w:t xml:space="preserve">Злиття смислу з відчуттями, концентрація й самодостатність поетичної мови, її здатність будувати уявний світ формулюють поняття іконічного образу. Тому основна проблема, яка виникає внаслідок уведення поняття образу в теорію метафори, стосується статусу сенсорного компонента, тобто невербального фактора в семантичній теорії. </w:t>
      </w:r>
    </w:p>
    <w:p w:rsidR="00811E70" w:rsidRDefault="00811E70" w:rsidP="00811E70">
      <w:pPr>
        <w:ind w:firstLine="709"/>
        <w:jc w:val="both"/>
        <w:rPr>
          <w:sz w:val="28"/>
          <w:szCs w:val="28"/>
          <w:lang w:val="uk-UA"/>
        </w:rPr>
      </w:pPr>
      <w:r>
        <w:rPr>
          <w:sz w:val="28"/>
          <w:szCs w:val="28"/>
          <w:lang w:val="uk-UA"/>
        </w:rPr>
        <w:t xml:space="preserve">Найбільш вдале пояснення іконічного у семантичній теорії метафори формулюється М. Б. Гестером на основі поняття „бачити як”, що виявляється в акті читання до тієї міри, до якої воно представляє „спосіб реалізації уявного”. На думку вченого, „бачити як” забезпечує реальний зв’язок між </w:t>
      </w:r>
      <w:r>
        <w:rPr>
          <w:sz w:val="28"/>
          <w:szCs w:val="28"/>
          <w:lang w:val="en-US"/>
        </w:rPr>
        <w:t>vehicle</w:t>
      </w:r>
      <w:r>
        <w:rPr>
          <w:sz w:val="28"/>
          <w:szCs w:val="28"/>
          <w:lang w:val="uk-UA"/>
        </w:rPr>
        <w:t xml:space="preserve"> (оболонкою, образом) і </w:t>
      </w:r>
      <w:r>
        <w:rPr>
          <w:sz w:val="28"/>
          <w:szCs w:val="28"/>
          <w:lang w:val="en-US"/>
        </w:rPr>
        <w:t>tenor</w:t>
      </w:r>
      <w:r>
        <w:rPr>
          <w:sz w:val="28"/>
          <w:szCs w:val="28"/>
          <w:lang w:val="uk-UA"/>
        </w:rPr>
        <w:t xml:space="preserve"> (змістом, смислом), тобто у поетичній метафорі її оболонка (образ) є її способом існування (змістом). Отже, пояснити метафору – означає перерахувати значення, у межах яких образ розглядається як смисл. „Бачити як” – це інтуїтивне відношення, яке пов’язує образ і смисл. Метафора, яка ґрунтується на понятті „бачити як” визначає образну функцію мови поезії, яку, відповідно, М. Гестер називає „думанням образами” (</w:t>
      </w:r>
      <w:r>
        <w:rPr>
          <w:sz w:val="28"/>
          <w:szCs w:val="28"/>
          <w:lang w:val="en-US"/>
        </w:rPr>
        <w:t>a</w:t>
      </w:r>
      <w:r>
        <w:rPr>
          <w:sz w:val="28"/>
          <w:szCs w:val="28"/>
          <w:lang w:val="uk-UA"/>
        </w:rPr>
        <w:t xml:space="preserve"> </w:t>
      </w:r>
      <w:r>
        <w:rPr>
          <w:sz w:val="28"/>
          <w:szCs w:val="28"/>
          <w:lang w:val="en-US"/>
        </w:rPr>
        <w:t>picture</w:t>
      </w:r>
      <w:r>
        <w:rPr>
          <w:sz w:val="28"/>
          <w:szCs w:val="28"/>
          <w:lang w:val="uk-UA"/>
        </w:rPr>
        <w:t xml:space="preserve"> </w:t>
      </w:r>
      <w:r>
        <w:rPr>
          <w:sz w:val="28"/>
          <w:szCs w:val="28"/>
          <w:lang w:val="en-US"/>
        </w:rPr>
        <w:t>of</w:t>
      </w:r>
      <w:r>
        <w:rPr>
          <w:sz w:val="28"/>
          <w:szCs w:val="28"/>
          <w:lang w:val="uk-UA"/>
        </w:rPr>
        <w:t xml:space="preserve"> </w:t>
      </w:r>
      <w:r>
        <w:rPr>
          <w:sz w:val="28"/>
          <w:szCs w:val="28"/>
          <w:lang w:val="en-US"/>
        </w:rPr>
        <w:t>thinking</w:t>
      </w:r>
      <w:r>
        <w:rPr>
          <w:sz w:val="28"/>
          <w:szCs w:val="28"/>
          <w:lang w:val="uk-UA"/>
        </w:rPr>
        <w:t xml:space="preserve">)  [16, с. 68]. </w:t>
      </w:r>
    </w:p>
    <w:p w:rsidR="00811E70" w:rsidRDefault="00811E70" w:rsidP="00811E70">
      <w:pPr>
        <w:ind w:firstLine="709"/>
        <w:jc w:val="both"/>
        <w:rPr>
          <w:sz w:val="28"/>
          <w:szCs w:val="28"/>
          <w:lang w:val="uk-UA"/>
        </w:rPr>
      </w:pPr>
      <w:r>
        <w:rPr>
          <w:sz w:val="28"/>
          <w:szCs w:val="28"/>
          <w:lang w:val="uk-UA"/>
        </w:rPr>
        <w:t>У свою чергу зв’язок відчуття з уявленням Г. Башляр називає „відображенням” (</w:t>
      </w:r>
      <w:r>
        <w:rPr>
          <w:sz w:val="28"/>
          <w:szCs w:val="28"/>
          <w:lang w:val="en-US"/>
        </w:rPr>
        <w:t>retentissement</w:t>
      </w:r>
      <w:r>
        <w:rPr>
          <w:sz w:val="28"/>
          <w:szCs w:val="28"/>
          <w:lang w:val="uk-UA"/>
        </w:rPr>
        <w:t xml:space="preserve">). У поезії вербальне значення породжує образи, які є оновленими слідами сенсорного досвіду </w:t>
      </w:r>
      <w:r>
        <w:rPr>
          <w:sz w:val="28"/>
          <w:szCs w:val="28"/>
        </w:rPr>
        <w:t>[</w:t>
      </w:r>
      <w:r>
        <w:rPr>
          <w:sz w:val="28"/>
          <w:szCs w:val="28"/>
          <w:lang w:val="uk-UA"/>
        </w:rPr>
        <w:t>2, с. 56-59</w:t>
      </w:r>
      <w:r>
        <w:rPr>
          <w:sz w:val="28"/>
          <w:szCs w:val="28"/>
        </w:rPr>
        <w:t>]</w:t>
      </w:r>
      <w:r>
        <w:rPr>
          <w:sz w:val="28"/>
          <w:szCs w:val="28"/>
          <w:lang w:val="uk-UA"/>
        </w:rPr>
        <w:t xml:space="preserve">.  І якщо поезія, за словами філософа, – це вогнище, то образи – хмиз, який треба невпинно підкладати, щоб уява постійно була на висоті. А тому „єдність образів, переплавлених вогнем, сильніша за єдність ідей” </w:t>
      </w:r>
      <w:r>
        <w:rPr>
          <w:sz w:val="28"/>
          <w:szCs w:val="28"/>
        </w:rPr>
        <w:t>[</w:t>
      </w:r>
      <w:r>
        <w:rPr>
          <w:sz w:val="28"/>
          <w:szCs w:val="28"/>
          <w:lang w:val="uk-UA"/>
        </w:rPr>
        <w:t>там само, с. 81</w:t>
      </w:r>
      <w:r>
        <w:rPr>
          <w:sz w:val="28"/>
          <w:szCs w:val="28"/>
        </w:rPr>
        <w:t>]</w:t>
      </w:r>
      <w:r>
        <w:rPr>
          <w:sz w:val="28"/>
          <w:szCs w:val="28"/>
          <w:lang w:val="uk-UA"/>
        </w:rPr>
        <w:t>.</w:t>
      </w:r>
    </w:p>
    <w:p w:rsidR="00811E70" w:rsidRPr="00A80E66" w:rsidRDefault="00811E70" w:rsidP="00811E70">
      <w:pPr>
        <w:ind w:firstLine="709"/>
        <w:jc w:val="both"/>
        <w:rPr>
          <w:sz w:val="28"/>
          <w:szCs w:val="28"/>
          <w:lang w:val="uk-UA"/>
        </w:rPr>
      </w:pPr>
      <w:r>
        <w:rPr>
          <w:sz w:val="28"/>
          <w:szCs w:val="28"/>
          <w:lang w:val="uk-UA"/>
        </w:rPr>
        <w:t>Проте найбільш продуктивним у рамках антропоцентричного підходу є на сьогодні</w:t>
      </w:r>
      <w:r>
        <w:rPr>
          <w:b/>
          <w:sz w:val="28"/>
          <w:szCs w:val="28"/>
          <w:lang w:val="uk-UA"/>
        </w:rPr>
        <w:t xml:space="preserve"> лінгвокультурологічна </w:t>
      </w:r>
      <w:r>
        <w:rPr>
          <w:sz w:val="28"/>
          <w:szCs w:val="28"/>
          <w:lang w:val="uk-UA"/>
        </w:rPr>
        <w:t>теорія метафори, адже розв’язання проблеми взаємозв’язку та взаємодії мови й культури визначається одним із центральних завдань у сучасному мовознавстві. Дослідження метафори показало, що всупереч безконечній множинності метафоричних утворень, кількість метафор, характерних для певної лінгвокультурної спільноти, є обмеженою. Н. Кун пояснює цей факт культурною обумовленістю метафори, оскільки „у мові живуть і розвиваються тільки такі образи, які вкорінені у культурній традиції та свідомості носіїв мови” [20, с. 63]. Метафора виконує роль призми, крізь яку людина бачить світ, оскільки метафори проявляються національно-специфічним способом у внутрішній формі мови, а також у міфологемах, архетипах. В.</w:t>
      </w:r>
      <w:r>
        <w:rPr>
          <w:sz w:val="28"/>
          <w:szCs w:val="28"/>
          <w:lang w:val="en-US"/>
        </w:rPr>
        <w:t> </w:t>
      </w:r>
      <w:r>
        <w:rPr>
          <w:sz w:val="28"/>
          <w:szCs w:val="28"/>
          <w:lang w:val="uk-UA"/>
        </w:rPr>
        <w:t xml:space="preserve">А. Маслова звертається до метафори саме як до способу представлення культури. Дослідниця стверджує, що культурний компонент лексеми передбачає наявність культурно-маркованої конотації, яка виникає як результат інтерпретації асоціативно-образної основи метафори за допомогою співвіднесення його з культурно-національними еталонами та стереотипами. Не викликає сумнівів той факт, що метафора за своєю природою антропоцентрична, а сама здатність мислити метафорично є „рисою виключно </w:t>
      </w:r>
      <w:r>
        <w:rPr>
          <w:sz w:val="28"/>
          <w:szCs w:val="28"/>
          <w:lang w:val="en-US"/>
        </w:rPr>
        <w:t>homo</w:t>
      </w:r>
      <w:r>
        <w:rPr>
          <w:sz w:val="28"/>
          <w:szCs w:val="28"/>
          <w:lang w:val="uk-UA"/>
        </w:rPr>
        <w:t xml:space="preserve"> </w:t>
      </w:r>
      <w:r>
        <w:rPr>
          <w:sz w:val="28"/>
          <w:szCs w:val="28"/>
          <w:lang w:val="en-US"/>
        </w:rPr>
        <w:t>sapiens</w:t>
      </w:r>
      <w:r>
        <w:rPr>
          <w:sz w:val="28"/>
          <w:szCs w:val="28"/>
          <w:lang w:val="uk-UA"/>
        </w:rPr>
        <w:t>, значить, осягнення метафори є до певної міри осягненням людиною самої себе” [6, с. 92].</w:t>
      </w:r>
    </w:p>
    <w:p w:rsidR="00811E70" w:rsidRDefault="00811E70" w:rsidP="00811E70">
      <w:pPr>
        <w:ind w:firstLine="709"/>
        <w:jc w:val="both"/>
        <w:rPr>
          <w:sz w:val="28"/>
          <w:szCs w:val="28"/>
          <w:lang w:val="uk-UA"/>
        </w:rPr>
      </w:pPr>
      <w:r>
        <w:rPr>
          <w:sz w:val="28"/>
          <w:szCs w:val="28"/>
          <w:lang w:val="uk-UA"/>
        </w:rPr>
        <w:t xml:space="preserve"> Метафора є „неминучим” елементом мови, мислення й культури, оскільки, по-перше, креативність метафори дозволяє формувати нові поняття і смисли з уже наявних у мові смислів; по-друге, метафора демонструє важливий зв’язок </w:t>
      </w:r>
      <w:r>
        <w:rPr>
          <w:sz w:val="28"/>
          <w:szCs w:val="28"/>
          <w:lang w:val="uk-UA"/>
        </w:rPr>
        <w:lastRenderedPageBreak/>
        <w:t>індивідуального досвіду з досвідом культурно-мовної спільноти [7, с.</w:t>
      </w:r>
      <w:r>
        <w:rPr>
          <w:sz w:val="28"/>
          <w:szCs w:val="28"/>
          <w:lang w:val="en-US"/>
        </w:rPr>
        <w:t> </w:t>
      </w:r>
      <w:r>
        <w:rPr>
          <w:sz w:val="28"/>
          <w:szCs w:val="28"/>
          <w:lang w:val="uk-UA"/>
        </w:rPr>
        <w:t>200]. Сказане дозволяє стверджувати, що метафора не тільки мовне явище, а важливий інструмент мислення й пізнання світу, що відображає фундаментальні культурні цінності, оскільки ґрунтується на культурно-національному світогляді.</w:t>
      </w:r>
    </w:p>
    <w:p w:rsidR="00811E70" w:rsidRDefault="00811E70" w:rsidP="00811E70">
      <w:pPr>
        <w:ind w:firstLine="709"/>
        <w:jc w:val="both"/>
        <w:rPr>
          <w:sz w:val="28"/>
          <w:szCs w:val="28"/>
          <w:lang w:val="uk-UA"/>
        </w:rPr>
      </w:pPr>
      <w:r>
        <w:rPr>
          <w:sz w:val="28"/>
          <w:szCs w:val="28"/>
          <w:lang w:val="uk-UA"/>
        </w:rPr>
        <w:t>Когнітивною лінгвістикою метафорі відводиться центральна роль у розумінні та структуруванні дійсності [1; 17; 19], відображенні культурних традицій вибору засобів осмислення абстрактних категорій, існування яких обумовлено різними екстралінгвальними факторами (фоновими</w:t>
      </w:r>
      <w:r w:rsidRPr="00C22052">
        <w:rPr>
          <w:sz w:val="28"/>
          <w:szCs w:val="28"/>
          <w:lang w:val="uk-UA"/>
        </w:rPr>
        <w:t xml:space="preserve"> </w:t>
      </w:r>
      <w:r>
        <w:rPr>
          <w:sz w:val="28"/>
          <w:szCs w:val="28"/>
          <w:lang w:val="uk-UA"/>
        </w:rPr>
        <w:t>знаннями про світ), типовими для певного мовного колективу. У зв’язку з цим дослідження метафори в когнітивному аспекті дає можливість краще зрозуміти взаємозв’язок між мовою і мисленням, визначити засоби концептуалізації світу, а, відтак, розкрити універсальне в мисленні людини й національне у мовних картинах світу. Окрему увагу при цьому зосереджуємо на співвідношенні метафори з образними засобами мови, з якими вона більшою або меншою мірою перетинається.</w:t>
      </w:r>
    </w:p>
    <w:p w:rsidR="00811E70" w:rsidRDefault="00811E70" w:rsidP="00811E70">
      <w:pPr>
        <w:ind w:firstLine="709"/>
        <w:jc w:val="both"/>
        <w:rPr>
          <w:sz w:val="28"/>
          <w:szCs w:val="28"/>
          <w:lang w:val="uk-UA"/>
        </w:rPr>
      </w:pPr>
      <w:r w:rsidRPr="00EE039D">
        <w:rPr>
          <w:b/>
          <w:sz w:val="28"/>
          <w:szCs w:val="28"/>
          <w:lang w:val="uk-UA"/>
        </w:rPr>
        <w:t>Висновки дослідження і перспективи подальших розвідок у цьому напрямку</w:t>
      </w:r>
      <w:r w:rsidRPr="00EE039D">
        <w:rPr>
          <w:sz w:val="28"/>
          <w:szCs w:val="28"/>
          <w:lang w:val="uk-UA"/>
        </w:rPr>
        <w:t xml:space="preserve">. </w:t>
      </w:r>
      <w:r>
        <w:rPr>
          <w:sz w:val="28"/>
          <w:szCs w:val="28"/>
          <w:lang w:val="uk-UA"/>
        </w:rPr>
        <w:t>Отже, складність і неоднозначність трактування метафори у проаналізованих лінгвістичних теоріях засвідчують її багатогранну природу з одного боку, а з іншого, – необхідність вивчення її функціонального потенціалу  в різних дискурсах і культурах.</w:t>
      </w:r>
    </w:p>
    <w:p w:rsidR="00811E70" w:rsidRDefault="00811E70" w:rsidP="00811E70">
      <w:pPr>
        <w:ind w:firstLine="709"/>
        <w:jc w:val="both"/>
        <w:rPr>
          <w:sz w:val="28"/>
          <w:szCs w:val="28"/>
          <w:lang w:val="uk-UA"/>
        </w:rPr>
      </w:pPr>
      <w:r>
        <w:rPr>
          <w:sz w:val="28"/>
          <w:szCs w:val="28"/>
          <w:lang w:val="uk-UA"/>
        </w:rPr>
        <w:t>Перспективним уважаємо проведення комплексного дослідження авторської метафоричної системи в оригіналі й перекладах на засадах вищезгаданих лінгвістичних теорій метафори.</w:t>
      </w:r>
    </w:p>
    <w:p w:rsidR="00811E70" w:rsidRDefault="00811E70" w:rsidP="00811E70">
      <w:pPr>
        <w:jc w:val="center"/>
        <w:rPr>
          <w:b/>
          <w:sz w:val="28"/>
          <w:lang w:val="uk-UA"/>
        </w:rPr>
      </w:pPr>
      <w:r>
        <w:rPr>
          <w:b/>
          <w:sz w:val="28"/>
          <w:lang w:val="uk-UA"/>
        </w:rPr>
        <w:t>Література</w:t>
      </w:r>
    </w:p>
    <w:p w:rsidR="00811E70" w:rsidRPr="00811E70" w:rsidRDefault="00811E70" w:rsidP="00811E70">
      <w:pPr>
        <w:ind w:left="709"/>
        <w:jc w:val="both"/>
        <w:rPr>
          <w:sz w:val="28"/>
          <w:szCs w:val="28"/>
        </w:rPr>
      </w:pPr>
    </w:p>
    <w:p w:rsidR="00811E70" w:rsidRPr="00EB4FCF" w:rsidRDefault="00811E70" w:rsidP="00377058">
      <w:pPr>
        <w:numPr>
          <w:ilvl w:val="0"/>
          <w:numId w:val="42"/>
        </w:numPr>
        <w:ind w:left="426" w:hanging="426"/>
        <w:jc w:val="both"/>
        <w:rPr>
          <w:sz w:val="28"/>
          <w:szCs w:val="28"/>
        </w:rPr>
      </w:pPr>
      <w:r>
        <w:rPr>
          <w:sz w:val="28"/>
          <w:szCs w:val="28"/>
          <w:lang w:val="uk-UA"/>
        </w:rPr>
        <w:t>Арутюнова Н. Д.</w:t>
      </w:r>
      <w:r>
        <w:rPr>
          <w:sz w:val="28"/>
          <w:szCs w:val="28"/>
        </w:rPr>
        <w:t xml:space="preserve"> Метафора и дискурс </w:t>
      </w:r>
      <w:r>
        <w:rPr>
          <w:sz w:val="28"/>
          <w:szCs w:val="28"/>
          <w:lang w:val="uk-UA"/>
        </w:rPr>
        <w:t xml:space="preserve">/ Н. Д. Арутюнова; </w:t>
      </w:r>
      <w:r w:rsidRPr="00F6285D">
        <w:rPr>
          <w:sz w:val="28"/>
          <w:szCs w:val="28"/>
        </w:rPr>
        <w:t>[</w:t>
      </w:r>
      <w:r>
        <w:rPr>
          <w:sz w:val="28"/>
          <w:szCs w:val="28"/>
        </w:rPr>
        <w:t>пер. с анг., фр., нем., исп., польск. яз., общ. ред. Н.</w:t>
      </w:r>
      <w:r>
        <w:rPr>
          <w:sz w:val="28"/>
          <w:szCs w:val="28"/>
          <w:lang w:val="uk-UA"/>
        </w:rPr>
        <w:t xml:space="preserve"> </w:t>
      </w:r>
      <w:r>
        <w:rPr>
          <w:sz w:val="28"/>
          <w:szCs w:val="28"/>
        </w:rPr>
        <w:t>Д. Арутюновой и</w:t>
      </w:r>
      <w:r>
        <w:rPr>
          <w:sz w:val="28"/>
          <w:szCs w:val="28"/>
          <w:lang w:val="uk-UA"/>
        </w:rPr>
        <w:t xml:space="preserve"> </w:t>
      </w:r>
      <w:r>
        <w:rPr>
          <w:sz w:val="28"/>
          <w:szCs w:val="28"/>
        </w:rPr>
        <w:t>М.</w:t>
      </w:r>
      <w:r>
        <w:rPr>
          <w:sz w:val="28"/>
          <w:szCs w:val="28"/>
          <w:lang w:val="uk-UA"/>
        </w:rPr>
        <w:t> </w:t>
      </w:r>
      <w:r>
        <w:rPr>
          <w:sz w:val="28"/>
          <w:szCs w:val="28"/>
        </w:rPr>
        <w:t>А.</w:t>
      </w:r>
      <w:r>
        <w:rPr>
          <w:sz w:val="28"/>
          <w:szCs w:val="28"/>
          <w:lang w:val="uk-UA"/>
        </w:rPr>
        <w:t> </w:t>
      </w:r>
      <w:r>
        <w:rPr>
          <w:sz w:val="28"/>
          <w:szCs w:val="28"/>
        </w:rPr>
        <w:t>Журинской</w:t>
      </w:r>
      <w:r w:rsidRPr="00F6285D">
        <w:rPr>
          <w:sz w:val="28"/>
          <w:szCs w:val="28"/>
        </w:rPr>
        <w:t>]</w:t>
      </w:r>
      <w:r>
        <w:rPr>
          <w:sz w:val="28"/>
          <w:szCs w:val="28"/>
          <w:lang w:val="uk-UA"/>
        </w:rPr>
        <w:t xml:space="preserve"> </w:t>
      </w:r>
      <w:r>
        <w:rPr>
          <w:sz w:val="28"/>
          <w:szCs w:val="28"/>
        </w:rPr>
        <w:t xml:space="preserve">// Теория метафоры: </w:t>
      </w:r>
      <w:r>
        <w:rPr>
          <w:sz w:val="28"/>
          <w:szCs w:val="28"/>
          <w:lang w:val="uk-UA"/>
        </w:rPr>
        <w:t>с</w:t>
      </w:r>
      <w:r>
        <w:rPr>
          <w:sz w:val="28"/>
          <w:szCs w:val="28"/>
        </w:rPr>
        <w:t>борник. – М.: Прогресс, 1990. – С. 5 – 32.</w:t>
      </w:r>
    </w:p>
    <w:p w:rsidR="00811E70" w:rsidRPr="00C07A05" w:rsidRDefault="00811E70" w:rsidP="00377058">
      <w:pPr>
        <w:numPr>
          <w:ilvl w:val="0"/>
          <w:numId w:val="42"/>
        </w:numPr>
        <w:ind w:left="426" w:hanging="426"/>
        <w:jc w:val="both"/>
        <w:rPr>
          <w:sz w:val="28"/>
          <w:szCs w:val="28"/>
        </w:rPr>
      </w:pPr>
      <w:r>
        <w:rPr>
          <w:sz w:val="28"/>
          <w:szCs w:val="28"/>
        </w:rPr>
        <w:t>Башляр Г. Вода и грезы. Опыт о воображении материи</w:t>
      </w:r>
      <w:r>
        <w:rPr>
          <w:sz w:val="28"/>
          <w:szCs w:val="28"/>
          <w:lang w:val="uk-UA"/>
        </w:rPr>
        <w:t xml:space="preserve"> / Гюстав Башляр; </w:t>
      </w:r>
      <w:r w:rsidRPr="00193D54">
        <w:rPr>
          <w:sz w:val="28"/>
          <w:szCs w:val="28"/>
        </w:rPr>
        <w:t>[</w:t>
      </w:r>
      <w:r>
        <w:rPr>
          <w:sz w:val="28"/>
          <w:szCs w:val="28"/>
        </w:rPr>
        <w:t xml:space="preserve">пер. с </w:t>
      </w:r>
      <w:r w:rsidRPr="00D55EB3">
        <w:rPr>
          <w:spacing w:val="-18"/>
          <w:sz w:val="28"/>
          <w:szCs w:val="28"/>
        </w:rPr>
        <w:t>фр.].</w:t>
      </w:r>
      <w:r w:rsidRPr="00D55EB3">
        <w:rPr>
          <w:spacing w:val="-18"/>
          <w:sz w:val="28"/>
          <w:szCs w:val="28"/>
          <w:lang w:val="uk-UA"/>
        </w:rPr>
        <w:t xml:space="preserve"> </w:t>
      </w:r>
      <w:r w:rsidRPr="00D55EB3">
        <w:rPr>
          <w:spacing w:val="-18"/>
          <w:sz w:val="28"/>
          <w:szCs w:val="28"/>
        </w:rPr>
        <w:t>–</w:t>
      </w:r>
      <w:r w:rsidRPr="00D55EB3">
        <w:rPr>
          <w:spacing w:val="-18"/>
          <w:sz w:val="28"/>
          <w:szCs w:val="28"/>
          <w:lang w:val="uk-UA"/>
        </w:rPr>
        <w:t xml:space="preserve"> </w:t>
      </w:r>
      <w:r w:rsidRPr="00D55EB3">
        <w:rPr>
          <w:spacing w:val="-18"/>
          <w:sz w:val="28"/>
          <w:szCs w:val="28"/>
        </w:rPr>
        <w:t xml:space="preserve">М.: Изд-во гуманитарной литературы (Французские философы </w:t>
      </w:r>
      <w:r w:rsidRPr="00D55EB3">
        <w:rPr>
          <w:spacing w:val="-18"/>
          <w:sz w:val="28"/>
          <w:szCs w:val="28"/>
          <w:lang w:val="en-US"/>
        </w:rPr>
        <w:t>XX</w:t>
      </w:r>
      <w:r w:rsidRPr="00D55EB3">
        <w:rPr>
          <w:spacing w:val="-18"/>
          <w:sz w:val="28"/>
          <w:szCs w:val="28"/>
        </w:rPr>
        <w:t xml:space="preserve"> века), 1998. – 268с.</w:t>
      </w:r>
    </w:p>
    <w:p w:rsidR="00811E70" w:rsidRDefault="00811E70" w:rsidP="00377058">
      <w:pPr>
        <w:numPr>
          <w:ilvl w:val="0"/>
          <w:numId w:val="42"/>
        </w:numPr>
        <w:ind w:left="426" w:hanging="426"/>
        <w:jc w:val="both"/>
        <w:rPr>
          <w:sz w:val="28"/>
          <w:szCs w:val="28"/>
        </w:rPr>
      </w:pPr>
      <w:r>
        <w:rPr>
          <w:sz w:val="28"/>
          <w:szCs w:val="28"/>
        </w:rPr>
        <w:t>Вежбицкая А. Сравнение – градация – метафора / А. Вежбицкая</w:t>
      </w:r>
      <w:r>
        <w:rPr>
          <w:sz w:val="28"/>
          <w:szCs w:val="28"/>
          <w:lang w:val="uk-UA"/>
        </w:rPr>
        <w:t>;</w:t>
      </w:r>
      <w:r>
        <w:rPr>
          <w:sz w:val="28"/>
          <w:szCs w:val="28"/>
        </w:rPr>
        <w:t xml:space="preserve"> </w:t>
      </w:r>
      <w:r w:rsidRPr="00F6285D">
        <w:rPr>
          <w:sz w:val="28"/>
          <w:szCs w:val="28"/>
        </w:rPr>
        <w:t>[</w:t>
      </w:r>
      <w:r>
        <w:rPr>
          <w:sz w:val="28"/>
          <w:szCs w:val="28"/>
        </w:rPr>
        <w:t>пер. с анг., фр., нем., исп., польск. яз., общ. ред. Н.</w:t>
      </w:r>
      <w:r>
        <w:rPr>
          <w:sz w:val="28"/>
          <w:szCs w:val="28"/>
          <w:lang w:val="uk-UA"/>
        </w:rPr>
        <w:t xml:space="preserve"> </w:t>
      </w:r>
      <w:r>
        <w:rPr>
          <w:sz w:val="28"/>
          <w:szCs w:val="28"/>
        </w:rPr>
        <w:t>Д. Арутюновой и М.</w:t>
      </w:r>
      <w:r>
        <w:rPr>
          <w:sz w:val="28"/>
          <w:szCs w:val="28"/>
          <w:lang w:val="uk-UA"/>
        </w:rPr>
        <w:t> </w:t>
      </w:r>
      <w:r>
        <w:rPr>
          <w:sz w:val="28"/>
          <w:szCs w:val="28"/>
        </w:rPr>
        <w:t>А.</w:t>
      </w:r>
      <w:r>
        <w:rPr>
          <w:sz w:val="28"/>
          <w:szCs w:val="28"/>
          <w:lang w:val="uk-UA"/>
        </w:rPr>
        <w:t> </w:t>
      </w:r>
      <w:r>
        <w:rPr>
          <w:sz w:val="28"/>
          <w:szCs w:val="28"/>
        </w:rPr>
        <w:t>Журинской</w:t>
      </w:r>
      <w:r w:rsidRPr="00F6285D">
        <w:rPr>
          <w:sz w:val="28"/>
          <w:szCs w:val="28"/>
        </w:rPr>
        <w:t>]</w:t>
      </w:r>
      <w:r>
        <w:rPr>
          <w:sz w:val="28"/>
          <w:szCs w:val="28"/>
          <w:lang w:val="uk-UA"/>
        </w:rPr>
        <w:t xml:space="preserve"> </w:t>
      </w:r>
      <w:r>
        <w:rPr>
          <w:sz w:val="28"/>
          <w:szCs w:val="28"/>
        </w:rPr>
        <w:t xml:space="preserve">// Теория метафоры: </w:t>
      </w:r>
      <w:r>
        <w:rPr>
          <w:sz w:val="28"/>
          <w:szCs w:val="28"/>
          <w:lang w:val="uk-UA"/>
        </w:rPr>
        <w:t>с</w:t>
      </w:r>
      <w:r>
        <w:rPr>
          <w:sz w:val="28"/>
          <w:szCs w:val="28"/>
        </w:rPr>
        <w:t>борник. – М.: Прогресс, 1990. – С.</w:t>
      </w:r>
      <w:r>
        <w:rPr>
          <w:sz w:val="28"/>
          <w:szCs w:val="28"/>
          <w:lang w:val="uk-UA"/>
        </w:rPr>
        <w:t> </w:t>
      </w:r>
      <w:r>
        <w:rPr>
          <w:sz w:val="28"/>
          <w:szCs w:val="28"/>
        </w:rPr>
        <w:t>133-153.</w:t>
      </w:r>
    </w:p>
    <w:p w:rsidR="00811E70" w:rsidRDefault="00811E70" w:rsidP="00377058">
      <w:pPr>
        <w:numPr>
          <w:ilvl w:val="0"/>
          <w:numId w:val="42"/>
        </w:numPr>
        <w:ind w:left="426" w:hanging="426"/>
        <w:jc w:val="both"/>
        <w:rPr>
          <w:sz w:val="28"/>
          <w:szCs w:val="28"/>
        </w:rPr>
      </w:pPr>
      <w:r>
        <w:rPr>
          <w:sz w:val="28"/>
          <w:szCs w:val="28"/>
        </w:rPr>
        <w:t>Дэвидсон Д. Что означают метафоры</w:t>
      </w:r>
      <w:r>
        <w:rPr>
          <w:sz w:val="28"/>
          <w:szCs w:val="28"/>
          <w:lang w:val="uk-UA"/>
        </w:rPr>
        <w:t xml:space="preserve"> / Д. </w:t>
      </w:r>
      <w:r>
        <w:rPr>
          <w:sz w:val="28"/>
          <w:szCs w:val="28"/>
        </w:rPr>
        <w:t>Дэвидсон</w:t>
      </w:r>
      <w:r>
        <w:rPr>
          <w:sz w:val="28"/>
          <w:szCs w:val="28"/>
          <w:lang w:val="uk-UA"/>
        </w:rPr>
        <w:t xml:space="preserve">; </w:t>
      </w:r>
      <w:r w:rsidRPr="00F6285D">
        <w:rPr>
          <w:sz w:val="28"/>
          <w:szCs w:val="28"/>
        </w:rPr>
        <w:t>[</w:t>
      </w:r>
      <w:r>
        <w:rPr>
          <w:sz w:val="28"/>
          <w:szCs w:val="28"/>
        </w:rPr>
        <w:t>пер. с анг., фр., нем., исп., польск. яз., общ. ред. Н.</w:t>
      </w:r>
      <w:r w:rsidRPr="00C11A4D">
        <w:rPr>
          <w:sz w:val="28"/>
          <w:szCs w:val="28"/>
        </w:rPr>
        <w:t xml:space="preserve"> </w:t>
      </w:r>
      <w:r>
        <w:rPr>
          <w:sz w:val="28"/>
          <w:szCs w:val="28"/>
        </w:rPr>
        <w:t>Д. Арутюновой и М.</w:t>
      </w:r>
      <w:r w:rsidRPr="00C11A4D">
        <w:rPr>
          <w:sz w:val="28"/>
          <w:szCs w:val="28"/>
        </w:rPr>
        <w:t xml:space="preserve"> </w:t>
      </w:r>
      <w:r>
        <w:rPr>
          <w:sz w:val="28"/>
          <w:szCs w:val="28"/>
        </w:rPr>
        <w:t>А. Журинской</w:t>
      </w:r>
      <w:r w:rsidRPr="00F6285D">
        <w:rPr>
          <w:sz w:val="28"/>
          <w:szCs w:val="28"/>
        </w:rPr>
        <w:t>]</w:t>
      </w:r>
      <w:r>
        <w:rPr>
          <w:sz w:val="28"/>
          <w:szCs w:val="28"/>
          <w:lang w:val="uk-UA"/>
        </w:rPr>
        <w:t xml:space="preserve"> </w:t>
      </w:r>
      <w:r>
        <w:rPr>
          <w:sz w:val="28"/>
          <w:szCs w:val="28"/>
        </w:rPr>
        <w:t>// Теория метафоры: сборник. – М.: Прогресс, 1990. – С. 173 – 193.</w:t>
      </w:r>
    </w:p>
    <w:p w:rsidR="00811E70" w:rsidRPr="005A41F1" w:rsidRDefault="00811E70" w:rsidP="00377058">
      <w:pPr>
        <w:numPr>
          <w:ilvl w:val="0"/>
          <w:numId w:val="42"/>
        </w:numPr>
        <w:ind w:left="426" w:hanging="426"/>
        <w:jc w:val="both"/>
        <w:rPr>
          <w:sz w:val="28"/>
          <w:szCs w:val="28"/>
        </w:rPr>
      </w:pPr>
      <w:r>
        <w:rPr>
          <w:sz w:val="28"/>
          <w:szCs w:val="28"/>
          <w:lang w:val="uk-UA"/>
        </w:rPr>
        <w:t>Лакофф Дж., Джонсон М. Метафор</w:t>
      </w:r>
      <w:r>
        <w:rPr>
          <w:sz w:val="28"/>
          <w:szCs w:val="28"/>
        </w:rPr>
        <w:t xml:space="preserve">ы, которыми мы живем </w:t>
      </w:r>
      <w:r>
        <w:rPr>
          <w:sz w:val="28"/>
          <w:szCs w:val="28"/>
          <w:lang w:val="uk-UA"/>
        </w:rPr>
        <w:t xml:space="preserve">/ Джордж Лакофф, Марк Джонсон; </w:t>
      </w:r>
      <w:r w:rsidRPr="00E9295F">
        <w:rPr>
          <w:sz w:val="28"/>
          <w:szCs w:val="28"/>
        </w:rPr>
        <w:t>[</w:t>
      </w:r>
      <w:r>
        <w:rPr>
          <w:sz w:val="28"/>
          <w:szCs w:val="28"/>
          <w:lang w:val="uk-UA"/>
        </w:rPr>
        <w:t>пер. с англ., под ред. и с предисл. А. Н. Баранова</w:t>
      </w:r>
      <w:r w:rsidRPr="00E9295F">
        <w:rPr>
          <w:sz w:val="28"/>
          <w:szCs w:val="28"/>
        </w:rPr>
        <w:t>]</w:t>
      </w:r>
      <w:r>
        <w:rPr>
          <w:sz w:val="28"/>
          <w:szCs w:val="28"/>
          <w:lang w:val="uk-UA"/>
        </w:rPr>
        <w:t xml:space="preserve">. </w:t>
      </w:r>
      <w:r>
        <w:rPr>
          <w:sz w:val="28"/>
          <w:szCs w:val="28"/>
        </w:rPr>
        <w:t>– М.: Едиториал УРСС, 2004. – 25</w:t>
      </w:r>
      <w:r>
        <w:rPr>
          <w:sz w:val="28"/>
          <w:szCs w:val="28"/>
          <w:lang w:val="uk-UA"/>
        </w:rPr>
        <w:t>6</w:t>
      </w:r>
      <w:r>
        <w:rPr>
          <w:sz w:val="28"/>
          <w:szCs w:val="28"/>
        </w:rPr>
        <w:t>с.</w:t>
      </w:r>
    </w:p>
    <w:p w:rsidR="00811E70" w:rsidRDefault="00811E70" w:rsidP="00377058">
      <w:pPr>
        <w:numPr>
          <w:ilvl w:val="0"/>
          <w:numId w:val="42"/>
        </w:numPr>
        <w:ind w:left="426" w:hanging="426"/>
        <w:jc w:val="both"/>
        <w:rPr>
          <w:sz w:val="28"/>
          <w:szCs w:val="28"/>
        </w:rPr>
      </w:pPr>
      <w:r>
        <w:rPr>
          <w:sz w:val="28"/>
          <w:szCs w:val="28"/>
        </w:rPr>
        <w:t>Маслова В.</w:t>
      </w:r>
      <w:r w:rsidRPr="00B674BB">
        <w:rPr>
          <w:sz w:val="28"/>
          <w:szCs w:val="28"/>
        </w:rPr>
        <w:t xml:space="preserve"> </w:t>
      </w:r>
      <w:r>
        <w:rPr>
          <w:sz w:val="28"/>
          <w:szCs w:val="28"/>
        </w:rPr>
        <w:t>А. Лингвокультурология</w:t>
      </w:r>
      <w:r>
        <w:rPr>
          <w:sz w:val="28"/>
          <w:szCs w:val="28"/>
          <w:lang w:val="uk-UA"/>
        </w:rPr>
        <w:t>:</w:t>
      </w:r>
      <w:r>
        <w:rPr>
          <w:sz w:val="28"/>
          <w:szCs w:val="28"/>
        </w:rPr>
        <w:t xml:space="preserve"> </w:t>
      </w:r>
      <w:r>
        <w:rPr>
          <w:sz w:val="28"/>
          <w:szCs w:val="28"/>
          <w:lang w:val="uk-UA"/>
        </w:rPr>
        <w:t>у</w:t>
      </w:r>
      <w:r>
        <w:rPr>
          <w:sz w:val="28"/>
          <w:szCs w:val="28"/>
        </w:rPr>
        <w:t xml:space="preserve">чеб. </w:t>
      </w:r>
      <w:r>
        <w:rPr>
          <w:sz w:val="28"/>
          <w:szCs w:val="28"/>
          <w:lang w:val="uk-UA"/>
        </w:rPr>
        <w:t>п</w:t>
      </w:r>
      <w:r>
        <w:rPr>
          <w:sz w:val="28"/>
          <w:szCs w:val="28"/>
        </w:rPr>
        <w:t>ос</w:t>
      </w:r>
      <w:r>
        <w:rPr>
          <w:sz w:val="28"/>
          <w:szCs w:val="28"/>
          <w:lang w:val="uk-UA"/>
        </w:rPr>
        <w:t>обие / Валентина Авраамовна Маслова.</w:t>
      </w:r>
      <w:r>
        <w:rPr>
          <w:sz w:val="28"/>
          <w:szCs w:val="28"/>
        </w:rPr>
        <w:t xml:space="preserve"> – М.: Академия, 2001. – 20</w:t>
      </w:r>
      <w:r>
        <w:rPr>
          <w:sz w:val="28"/>
          <w:szCs w:val="28"/>
          <w:lang w:val="uk-UA"/>
        </w:rPr>
        <w:t>4</w:t>
      </w:r>
      <w:r>
        <w:rPr>
          <w:sz w:val="28"/>
          <w:szCs w:val="28"/>
        </w:rPr>
        <w:t>с.</w:t>
      </w:r>
    </w:p>
    <w:p w:rsidR="00811E70" w:rsidRDefault="00811E70" w:rsidP="00377058">
      <w:pPr>
        <w:numPr>
          <w:ilvl w:val="0"/>
          <w:numId w:val="42"/>
        </w:numPr>
        <w:tabs>
          <w:tab w:val="left" w:pos="1680"/>
        </w:tabs>
        <w:ind w:left="426" w:hanging="426"/>
        <w:jc w:val="both"/>
        <w:rPr>
          <w:sz w:val="28"/>
          <w:szCs w:val="28"/>
        </w:rPr>
      </w:pPr>
      <w:r>
        <w:rPr>
          <w:sz w:val="28"/>
          <w:szCs w:val="28"/>
          <w:lang w:val="uk-UA"/>
        </w:rPr>
        <w:t>О</w:t>
      </w:r>
      <w:r>
        <w:rPr>
          <w:sz w:val="28"/>
          <w:szCs w:val="28"/>
        </w:rPr>
        <w:t>парина Е.</w:t>
      </w:r>
      <w:r w:rsidRPr="00BA51DC">
        <w:rPr>
          <w:sz w:val="28"/>
          <w:szCs w:val="28"/>
        </w:rPr>
        <w:t xml:space="preserve"> </w:t>
      </w:r>
      <w:r>
        <w:rPr>
          <w:sz w:val="28"/>
          <w:szCs w:val="28"/>
        </w:rPr>
        <w:t xml:space="preserve">О. Исследование метафоры в последней трети </w:t>
      </w:r>
      <w:r>
        <w:rPr>
          <w:sz w:val="28"/>
          <w:szCs w:val="28"/>
          <w:lang w:val="en-US"/>
        </w:rPr>
        <w:t>XX</w:t>
      </w:r>
      <w:r w:rsidRPr="00E7424E">
        <w:rPr>
          <w:sz w:val="28"/>
          <w:szCs w:val="28"/>
        </w:rPr>
        <w:t xml:space="preserve"> </w:t>
      </w:r>
      <w:r>
        <w:rPr>
          <w:sz w:val="28"/>
          <w:szCs w:val="28"/>
        </w:rPr>
        <w:t xml:space="preserve">века </w:t>
      </w:r>
      <w:r>
        <w:rPr>
          <w:sz w:val="28"/>
          <w:szCs w:val="28"/>
          <w:lang w:val="uk-UA"/>
        </w:rPr>
        <w:t xml:space="preserve">/ </w:t>
      </w:r>
      <w:r w:rsidRPr="00811E70">
        <w:rPr>
          <w:sz w:val="28"/>
          <w:szCs w:val="28"/>
        </w:rPr>
        <w:t xml:space="preserve">                        </w:t>
      </w:r>
      <w:r>
        <w:rPr>
          <w:sz w:val="28"/>
          <w:szCs w:val="28"/>
          <w:lang w:val="uk-UA"/>
        </w:rPr>
        <w:t>Е.</w:t>
      </w:r>
      <w:r w:rsidRPr="00BA51DC">
        <w:rPr>
          <w:sz w:val="28"/>
          <w:szCs w:val="28"/>
        </w:rPr>
        <w:t xml:space="preserve"> </w:t>
      </w:r>
      <w:r>
        <w:rPr>
          <w:sz w:val="28"/>
          <w:szCs w:val="28"/>
          <w:lang w:val="uk-UA"/>
        </w:rPr>
        <w:t xml:space="preserve">О. Опарина </w:t>
      </w:r>
      <w:r>
        <w:rPr>
          <w:sz w:val="28"/>
          <w:szCs w:val="28"/>
        </w:rPr>
        <w:t xml:space="preserve">// Лингвистические обзоры в конце </w:t>
      </w:r>
      <w:r>
        <w:rPr>
          <w:sz w:val="28"/>
          <w:szCs w:val="28"/>
          <w:lang w:val="en-US"/>
        </w:rPr>
        <w:t>XX</w:t>
      </w:r>
      <w:r w:rsidRPr="00E7424E">
        <w:rPr>
          <w:sz w:val="28"/>
          <w:szCs w:val="28"/>
        </w:rPr>
        <w:t xml:space="preserve"> </w:t>
      </w:r>
      <w:r>
        <w:rPr>
          <w:sz w:val="28"/>
          <w:szCs w:val="28"/>
        </w:rPr>
        <w:t xml:space="preserve">века. – М.: Институт языкознания РАН, 2000. – С.186 – 203. </w:t>
      </w:r>
    </w:p>
    <w:p w:rsidR="00811E70" w:rsidRDefault="00811E70" w:rsidP="00377058">
      <w:pPr>
        <w:numPr>
          <w:ilvl w:val="0"/>
          <w:numId w:val="42"/>
        </w:numPr>
        <w:tabs>
          <w:tab w:val="left" w:pos="1680"/>
        </w:tabs>
        <w:ind w:left="426" w:hanging="426"/>
        <w:jc w:val="both"/>
        <w:rPr>
          <w:sz w:val="28"/>
          <w:szCs w:val="28"/>
        </w:rPr>
      </w:pPr>
      <w:r>
        <w:rPr>
          <w:sz w:val="28"/>
          <w:szCs w:val="28"/>
        </w:rPr>
        <w:lastRenderedPageBreak/>
        <w:t xml:space="preserve">Рикëр П. Живая метафора </w:t>
      </w:r>
      <w:r>
        <w:rPr>
          <w:sz w:val="28"/>
          <w:szCs w:val="28"/>
          <w:lang w:val="uk-UA"/>
        </w:rPr>
        <w:t xml:space="preserve">/ П. Рикер; </w:t>
      </w:r>
      <w:r w:rsidRPr="00F6285D">
        <w:rPr>
          <w:sz w:val="28"/>
          <w:szCs w:val="28"/>
        </w:rPr>
        <w:t>[</w:t>
      </w:r>
      <w:r>
        <w:rPr>
          <w:sz w:val="28"/>
          <w:szCs w:val="28"/>
        </w:rPr>
        <w:t>пер. с анг., фр., нем., исп., польск. яз., общ. ред. Н.Д. Арутюновой и М.А. Журинской</w:t>
      </w:r>
      <w:r w:rsidRPr="00F6285D">
        <w:rPr>
          <w:sz w:val="28"/>
          <w:szCs w:val="28"/>
        </w:rPr>
        <w:t>]</w:t>
      </w:r>
      <w:r>
        <w:rPr>
          <w:sz w:val="28"/>
          <w:szCs w:val="28"/>
          <w:lang w:val="uk-UA"/>
        </w:rPr>
        <w:t xml:space="preserve"> </w:t>
      </w:r>
      <w:r>
        <w:rPr>
          <w:sz w:val="28"/>
          <w:szCs w:val="28"/>
        </w:rPr>
        <w:t>// Теория метафоры</w:t>
      </w:r>
      <w:r>
        <w:rPr>
          <w:sz w:val="28"/>
          <w:szCs w:val="28"/>
          <w:lang w:val="uk-UA"/>
        </w:rPr>
        <w:t>:</w:t>
      </w:r>
      <w:r>
        <w:rPr>
          <w:sz w:val="28"/>
          <w:szCs w:val="28"/>
        </w:rPr>
        <w:t xml:space="preserve"> </w:t>
      </w:r>
      <w:r>
        <w:rPr>
          <w:sz w:val="28"/>
          <w:szCs w:val="28"/>
          <w:lang w:val="uk-UA"/>
        </w:rPr>
        <w:t>с</w:t>
      </w:r>
      <w:r>
        <w:rPr>
          <w:sz w:val="28"/>
          <w:szCs w:val="28"/>
        </w:rPr>
        <w:t>борник. – М.: Прогресс, 1990. – С. 435 – 455.</w:t>
      </w:r>
    </w:p>
    <w:p w:rsidR="00811E70" w:rsidRPr="00D14C04" w:rsidRDefault="00811E70" w:rsidP="00377058">
      <w:pPr>
        <w:numPr>
          <w:ilvl w:val="0"/>
          <w:numId w:val="42"/>
        </w:numPr>
        <w:tabs>
          <w:tab w:val="left" w:pos="1680"/>
        </w:tabs>
        <w:ind w:left="426" w:hanging="426"/>
        <w:jc w:val="both"/>
        <w:rPr>
          <w:sz w:val="28"/>
          <w:szCs w:val="28"/>
        </w:rPr>
      </w:pPr>
      <w:r>
        <w:rPr>
          <w:sz w:val="28"/>
          <w:szCs w:val="28"/>
        </w:rPr>
        <w:t>Рикëр П. Метафорический процесс как познание, воображение и ощущение</w:t>
      </w:r>
      <w:r>
        <w:rPr>
          <w:sz w:val="28"/>
          <w:szCs w:val="28"/>
          <w:lang w:val="uk-UA"/>
        </w:rPr>
        <w:t xml:space="preserve"> / </w:t>
      </w:r>
      <w:r w:rsidRPr="00811E70">
        <w:rPr>
          <w:sz w:val="28"/>
          <w:szCs w:val="28"/>
        </w:rPr>
        <w:t xml:space="preserve">  </w:t>
      </w:r>
      <w:r>
        <w:rPr>
          <w:sz w:val="28"/>
          <w:szCs w:val="28"/>
          <w:lang w:val="uk-UA"/>
        </w:rPr>
        <w:t xml:space="preserve">П. Рикер; </w:t>
      </w:r>
      <w:r w:rsidRPr="00F6285D">
        <w:rPr>
          <w:sz w:val="28"/>
          <w:szCs w:val="28"/>
        </w:rPr>
        <w:t>[</w:t>
      </w:r>
      <w:r>
        <w:rPr>
          <w:sz w:val="28"/>
          <w:szCs w:val="28"/>
        </w:rPr>
        <w:t>пер. с анг., фр., нем., исп., польск. яз., общ. ред. Н.</w:t>
      </w:r>
      <w:r>
        <w:rPr>
          <w:sz w:val="28"/>
          <w:szCs w:val="28"/>
          <w:lang w:val="uk-UA"/>
        </w:rPr>
        <w:t> </w:t>
      </w:r>
      <w:r>
        <w:rPr>
          <w:sz w:val="28"/>
          <w:szCs w:val="28"/>
        </w:rPr>
        <w:t>Д.</w:t>
      </w:r>
      <w:r>
        <w:rPr>
          <w:sz w:val="28"/>
          <w:szCs w:val="28"/>
          <w:lang w:val="uk-UA"/>
        </w:rPr>
        <w:t> </w:t>
      </w:r>
      <w:r>
        <w:rPr>
          <w:sz w:val="28"/>
          <w:szCs w:val="28"/>
        </w:rPr>
        <w:t xml:space="preserve">Арутюновой и </w:t>
      </w:r>
      <w:r w:rsidRPr="00E501CC">
        <w:rPr>
          <w:spacing w:val="-8"/>
          <w:sz w:val="28"/>
          <w:szCs w:val="28"/>
        </w:rPr>
        <w:t>М.</w:t>
      </w:r>
      <w:r w:rsidRPr="00E501CC">
        <w:rPr>
          <w:spacing w:val="-8"/>
          <w:sz w:val="28"/>
          <w:szCs w:val="28"/>
          <w:lang w:val="uk-UA"/>
        </w:rPr>
        <w:t> </w:t>
      </w:r>
      <w:r w:rsidRPr="00E501CC">
        <w:rPr>
          <w:spacing w:val="-8"/>
          <w:sz w:val="28"/>
          <w:szCs w:val="28"/>
        </w:rPr>
        <w:t>А.</w:t>
      </w:r>
      <w:r w:rsidRPr="00E501CC">
        <w:rPr>
          <w:spacing w:val="-8"/>
          <w:sz w:val="28"/>
          <w:szCs w:val="28"/>
          <w:lang w:val="uk-UA"/>
        </w:rPr>
        <w:t> </w:t>
      </w:r>
      <w:r w:rsidRPr="00E501CC">
        <w:rPr>
          <w:spacing w:val="-8"/>
          <w:sz w:val="28"/>
          <w:szCs w:val="28"/>
        </w:rPr>
        <w:t>Журинской]</w:t>
      </w:r>
      <w:r w:rsidRPr="00E501CC">
        <w:rPr>
          <w:spacing w:val="-8"/>
          <w:sz w:val="28"/>
          <w:szCs w:val="28"/>
          <w:lang w:val="uk-UA"/>
        </w:rPr>
        <w:t xml:space="preserve"> </w:t>
      </w:r>
      <w:r w:rsidRPr="00E501CC">
        <w:rPr>
          <w:spacing w:val="-8"/>
          <w:sz w:val="28"/>
          <w:szCs w:val="28"/>
        </w:rPr>
        <w:t>// Теория метафоры</w:t>
      </w:r>
      <w:r w:rsidRPr="00E501CC">
        <w:rPr>
          <w:spacing w:val="-8"/>
          <w:sz w:val="28"/>
          <w:szCs w:val="28"/>
          <w:lang w:val="uk-UA"/>
        </w:rPr>
        <w:t>: с</w:t>
      </w:r>
      <w:r w:rsidRPr="00E501CC">
        <w:rPr>
          <w:spacing w:val="-8"/>
          <w:sz w:val="28"/>
          <w:szCs w:val="28"/>
        </w:rPr>
        <w:t>борник. – М.: Прогресс, 1990. – С. 416 – 434.</w:t>
      </w:r>
    </w:p>
    <w:p w:rsidR="00811E70" w:rsidRPr="00B30C22" w:rsidRDefault="00811E70" w:rsidP="00377058">
      <w:pPr>
        <w:numPr>
          <w:ilvl w:val="0"/>
          <w:numId w:val="42"/>
        </w:numPr>
        <w:tabs>
          <w:tab w:val="left" w:pos="1680"/>
        </w:tabs>
        <w:ind w:left="426" w:hanging="426"/>
        <w:jc w:val="both"/>
        <w:rPr>
          <w:sz w:val="28"/>
          <w:szCs w:val="28"/>
        </w:rPr>
      </w:pPr>
      <w:r>
        <w:rPr>
          <w:sz w:val="28"/>
          <w:szCs w:val="28"/>
        </w:rPr>
        <w:t>Скляревская Г.Н. Метафора в системе языка</w:t>
      </w:r>
      <w:r>
        <w:rPr>
          <w:sz w:val="28"/>
          <w:szCs w:val="28"/>
          <w:lang w:val="uk-UA"/>
        </w:rPr>
        <w:t xml:space="preserve"> / Галина Николаевна Скляревская.</w:t>
      </w:r>
      <w:r>
        <w:rPr>
          <w:sz w:val="28"/>
          <w:szCs w:val="28"/>
        </w:rPr>
        <w:t xml:space="preserve"> – СПб.: Наука, 1993. – 151с.</w:t>
      </w:r>
    </w:p>
    <w:p w:rsidR="00811E70" w:rsidRDefault="00811E70" w:rsidP="00377058">
      <w:pPr>
        <w:numPr>
          <w:ilvl w:val="0"/>
          <w:numId w:val="42"/>
        </w:numPr>
        <w:tabs>
          <w:tab w:val="left" w:pos="1680"/>
        </w:tabs>
        <w:ind w:left="426" w:hanging="426"/>
        <w:jc w:val="both"/>
        <w:rPr>
          <w:sz w:val="28"/>
          <w:szCs w:val="28"/>
        </w:rPr>
      </w:pPr>
      <w:r>
        <w:rPr>
          <w:sz w:val="28"/>
          <w:szCs w:val="28"/>
        </w:rPr>
        <w:t>Телия В.</w:t>
      </w:r>
      <w:r w:rsidRPr="003552B9">
        <w:rPr>
          <w:sz w:val="28"/>
          <w:szCs w:val="28"/>
        </w:rPr>
        <w:t xml:space="preserve"> </w:t>
      </w:r>
      <w:r>
        <w:rPr>
          <w:sz w:val="28"/>
          <w:szCs w:val="28"/>
        </w:rPr>
        <w:t xml:space="preserve">Н. Метафора как проявление антропоцентризма в естественном языке </w:t>
      </w:r>
      <w:r w:rsidRPr="00E501CC">
        <w:rPr>
          <w:spacing w:val="-10"/>
          <w:sz w:val="28"/>
          <w:szCs w:val="28"/>
          <w:lang w:val="uk-UA"/>
        </w:rPr>
        <w:t>/ В.</w:t>
      </w:r>
      <w:r w:rsidRPr="00E501CC">
        <w:rPr>
          <w:spacing w:val="-10"/>
          <w:sz w:val="28"/>
          <w:szCs w:val="28"/>
        </w:rPr>
        <w:t xml:space="preserve"> </w:t>
      </w:r>
      <w:r w:rsidRPr="00E501CC">
        <w:rPr>
          <w:spacing w:val="-10"/>
          <w:sz w:val="28"/>
          <w:szCs w:val="28"/>
          <w:lang w:val="uk-UA"/>
        </w:rPr>
        <w:t xml:space="preserve">Н. Телия </w:t>
      </w:r>
      <w:r w:rsidRPr="00E501CC">
        <w:rPr>
          <w:spacing w:val="-10"/>
          <w:sz w:val="28"/>
          <w:szCs w:val="28"/>
        </w:rPr>
        <w:t xml:space="preserve">// Язык и логическая теория: </w:t>
      </w:r>
      <w:r w:rsidRPr="00E501CC">
        <w:rPr>
          <w:spacing w:val="-10"/>
          <w:sz w:val="28"/>
          <w:szCs w:val="28"/>
          <w:lang w:val="uk-UA"/>
        </w:rPr>
        <w:t>с</w:t>
      </w:r>
      <w:r w:rsidRPr="00E501CC">
        <w:rPr>
          <w:spacing w:val="-10"/>
          <w:sz w:val="28"/>
          <w:szCs w:val="28"/>
        </w:rPr>
        <w:t>б. науч</w:t>
      </w:r>
      <w:r w:rsidRPr="00E501CC">
        <w:rPr>
          <w:spacing w:val="-10"/>
          <w:sz w:val="28"/>
          <w:szCs w:val="28"/>
          <w:lang w:val="uk-UA"/>
        </w:rPr>
        <w:t>.</w:t>
      </w:r>
      <w:r w:rsidRPr="00E501CC">
        <w:rPr>
          <w:spacing w:val="-10"/>
          <w:sz w:val="28"/>
          <w:szCs w:val="28"/>
        </w:rPr>
        <w:t xml:space="preserve"> тр. –  М.: Наука, 1987. – С. 186-192.</w:t>
      </w:r>
    </w:p>
    <w:p w:rsidR="00811E70" w:rsidRDefault="00811E70" w:rsidP="00377058">
      <w:pPr>
        <w:numPr>
          <w:ilvl w:val="0"/>
          <w:numId w:val="42"/>
        </w:numPr>
        <w:tabs>
          <w:tab w:val="left" w:pos="1680"/>
        </w:tabs>
        <w:ind w:left="426" w:hanging="426"/>
        <w:jc w:val="both"/>
        <w:rPr>
          <w:sz w:val="28"/>
          <w:szCs w:val="28"/>
        </w:rPr>
      </w:pPr>
      <w:r>
        <w:rPr>
          <w:sz w:val="28"/>
          <w:szCs w:val="28"/>
        </w:rPr>
        <w:t>Телия В.</w:t>
      </w:r>
      <w:r w:rsidRPr="003552B9">
        <w:rPr>
          <w:sz w:val="28"/>
          <w:szCs w:val="28"/>
        </w:rPr>
        <w:t xml:space="preserve"> </w:t>
      </w:r>
      <w:r>
        <w:rPr>
          <w:sz w:val="28"/>
          <w:szCs w:val="28"/>
        </w:rPr>
        <w:t xml:space="preserve">Н. Метафоризация и ее роль в создании языковой картины мира </w:t>
      </w:r>
      <w:r>
        <w:rPr>
          <w:sz w:val="28"/>
          <w:szCs w:val="28"/>
          <w:lang w:val="uk-UA"/>
        </w:rPr>
        <w:t xml:space="preserve">/ </w:t>
      </w:r>
      <w:r w:rsidRPr="00811E70">
        <w:rPr>
          <w:sz w:val="28"/>
          <w:szCs w:val="28"/>
        </w:rPr>
        <w:t xml:space="preserve">         </w:t>
      </w:r>
      <w:r>
        <w:rPr>
          <w:sz w:val="28"/>
          <w:szCs w:val="28"/>
          <w:lang w:val="uk-UA"/>
        </w:rPr>
        <w:t>В.</w:t>
      </w:r>
      <w:r w:rsidRPr="003552B9">
        <w:rPr>
          <w:sz w:val="28"/>
          <w:szCs w:val="28"/>
        </w:rPr>
        <w:t xml:space="preserve"> </w:t>
      </w:r>
      <w:r>
        <w:rPr>
          <w:sz w:val="28"/>
          <w:szCs w:val="28"/>
          <w:lang w:val="uk-UA"/>
        </w:rPr>
        <w:t xml:space="preserve">Н. Телия </w:t>
      </w:r>
      <w:r>
        <w:rPr>
          <w:sz w:val="28"/>
          <w:szCs w:val="28"/>
        </w:rPr>
        <w:t>// Роль человеческого фактора в языке. Язык и картина мира. – М.: Наука, 1988. – С.183-204.</w:t>
      </w:r>
    </w:p>
    <w:p w:rsidR="00811E70" w:rsidRPr="00C07A05" w:rsidRDefault="00811E70" w:rsidP="00377058">
      <w:pPr>
        <w:numPr>
          <w:ilvl w:val="0"/>
          <w:numId w:val="42"/>
        </w:numPr>
        <w:tabs>
          <w:tab w:val="left" w:pos="1680"/>
        </w:tabs>
        <w:ind w:left="426" w:hanging="426"/>
        <w:jc w:val="both"/>
        <w:rPr>
          <w:sz w:val="28"/>
          <w:szCs w:val="28"/>
          <w:lang w:val="en-GB"/>
        </w:rPr>
      </w:pPr>
      <w:r>
        <w:rPr>
          <w:sz w:val="28"/>
          <w:szCs w:val="28"/>
          <w:lang w:val="en-US"/>
        </w:rPr>
        <w:t>Black</w:t>
      </w:r>
      <w:r w:rsidRPr="002F68C1">
        <w:rPr>
          <w:sz w:val="28"/>
          <w:szCs w:val="28"/>
          <w:lang w:val="en-GB"/>
        </w:rPr>
        <w:t xml:space="preserve"> </w:t>
      </w:r>
      <w:r>
        <w:rPr>
          <w:sz w:val="28"/>
          <w:szCs w:val="28"/>
          <w:lang w:val="en-US"/>
        </w:rPr>
        <w:t>M</w:t>
      </w:r>
      <w:r w:rsidRPr="002F68C1">
        <w:rPr>
          <w:sz w:val="28"/>
          <w:szCs w:val="28"/>
          <w:lang w:val="en-GB"/>
        </w:rPr>
        <w:t xml:space="preserve">. </w:t>
      </w:r>
      <w:r>
        <w:rPr>
          <w:sz w:val="28"/>
          <w:szCs w:val="28"/>
          <w:lang w:val="en-US"/>
        </w:rPr>
        <w:t>Models and Metaphor / Max Black. – N</w:t>
      </w:r>
      <w:r>
        <w:rPr>
          <w:sz w:val="28"/>
          <w:szCs w:val="28"/>
          <w:lang w:val="uk-UA"/>
        </w:rPr>
        <w:t>.</w:t>
      </w:r>
      <w:r>
        <w:rPr>
          <w:sz w:val="28"/>
          <w:szCs w:val="28"/>
          <w:lang w:val="en-US"/>
        </w:rPr>
        <w:t>Y</w:t>
      </w:r>
      <w:r>
        <w:rPr>
          <w:sz w:val="28"/>
          <w:szCs w:val="28"/>
          <w:lang w:val="uk-UA"/>
        </w:rPr>
        <w:t>.</w:t>
      </w:r>
      <w:r>
        <w:rPr>
          <w:sz w:val="28"/>
          <w:szCs w:val="28"/>
          <w:lang w:val="en-US"/>
        </w:rPr>
        <w:t>: Basic Books, 1962. – 267p.</w:t>
      </w:r>
      <w:r w:rsidRPr="002F68C1">
        <w:rPr>
          <w:sz w:val="28"/>
          <w:szCs w:val="28"/>
          <w:lang w:val="en-GB"/>
        </w:rPr>
        <w:t xml:space="preserve">  </w:t>
      </w:r>
    </w:p>
    <w:p w:rsidR="00811E70" w:rsidRPr="000B5FDC" w:rsidRDefault="00811E70" w:rsidP="00377058">
      <w:pPr>
        <w:numPr>
          <w:ilvl w:val="0"/>
          <w:numId w:val="42"/>
        </w:numPr>
        <w:tabs>
          <w:tab w:val="left" w:pos="1680"/>
        </w:tabs>
        <w:ind w:left="426" w:hanging="426"/>
        <w:jc w:val="both"/>
        <w:rPr>
          <w:sz w:val="28"/>
          <w:szCs w:val="28"/>
          <w:lang w:val="en-GB"/>
        </w:rPr>
      </w:pPr>
      <w:r>
        <w:rPr>
          <w:sz w:val="28"/>
          <w:szCs w:val="28"/>
          <w:lang w:val="en-US"/>
        </w:rPr>
        <w:t>Freeman M. Songs of Experience: New Books on Metaphor / M.</w:t>
      </w:r>
      <w:r>
        <w:rPr>
          <w:sz w:val="28"/>
          <w:szCs w:val="28"/>
          <w:lang w:val="uk-UA"/>
        </w:rPr>
        <w:t> </w:t>
      </w:r>
      <w:r>
        <w:rPr>
          <w:sz w:val="28"/>
          <w:szCs w:val="28"/>
          <w:lang w:val="en-US"/>
        </w:rPr>
        <w:t>Freeman  // Poetics Today. – 1991. – Vol. 12 (1). – P.145 – 164.</w:t>
      </w:r>
    </w:p>
    <w:p w:rsidR="00811E70" w:rsidRPr="00D14C04" w:rsidRDefault="00811E70" w:rsidP="00377058">
      <w:pPr>
        <w:numPr>
          <w:ilvl w:val="0"/>
          <w:numId w:val="42"/>
        </w:numPr>
        <w:tabs>
          <w:tab w:val="left" w:pos="1680"/>
        </w:tabs>
        <w:ind w:left="426" w:hanging="426"/>
        <w:jc w:val="both"/>
        <w:rPr>
          <w:sz w:val="28"/>
          <w:szCs w:val="28"/>
          <w:lang w:val="en-GB"/>
        </w:rPr>
      </w:pPr>
      <w:r w:rsidRPr="00D14C04">
        <w:rPr>
          <w:sz w:val="28"/>
          <w:szCs w:val="28"/>
          <w:lang w:val="en-US"/>
        </w:rPr>
        <w:t xml:space="preserve">Frye N. Anatomy of Criticism: Four Essays. Fables of Identity. The Stubborn Structure. The Critical Path. Creation and Decreation / N. Frye. – Toronto: Academic Press </w:t>
      </w:r>
      <w:smartTag w:uri="urn:schemas-microsoft-com:office:smarttags" w:element="place">
        <w:smartTag w:uri="urn:schemas-microsoft-com:office:smarttags" w:element="country-region">
          <w:r w:rsidRPr="00D14C04">
            <w:rPr>
              <w:sz w:val="28"/>
              <w:szCs w:val="28"/>
              <w:lang w:val="en-US"/>
            </w:rPr>
            <w:t>Canada</w:t>
          </w:r>
        </w:smartTag>
      </w:smartTag>
      <w:r w:rsidRPr="00D14C04">
        <w:rPr>
          <w:sz w:val="28"/>
          <w:szCs w:val="28"/>
          <w:lang w:val="en-US"/>
        </w:rPr>
        <w:t>, 1957. – 376p.</w:t>
      </w:r>
      <w:r w:rsidRPr="00D14C04">
        <w:rPr>
          <w:sz w:val="28"/>
          <w:szCs w:val="28"/>
          <w:lang w:val="en-GB"/>
        </w:rPr>
        <w:t xml:space="preserve">  </w:t>
      </w:r>
    </w:p>
    <w:p w:rsidR="00811E70" w:rsidRPr="00D55EB3" w:rsidRDefault="00811E70" w:rsidP="00377058">
      <w:pPr>
        <w:numPr>
          <w:ilvl w:val="0"/>
          <w:numId w:val="42"/>
        </w:numPr>
        <w:tabs>
          <w:tab w:val="left" w:pos="1680"/>
        </w:tabs>
        <w:ind w:left="426" w:hanging="426"/>
        <w:jc w:val="both"/>
        <w:rPr>
          <w:spacing w:val="-16"/>
          <w:sz w:val="28"/>
          <w:szCs w:val="28"/>
          <w:lang w:val="en-GB"/>
        </w:rPr>
      </w:pPr>
      <w:r w:rsidRPr="00D55EB3">
        <w:rPr>
          <w:spacing w:val="-16"/>
          <w:sz w:val="28"/>
          <w:szCs w:val="28"/>
          <w:lang w:val="en-GB"/>
        </w:rPr>
        <w:t>Hester M.</w:t>
      </w:r>
      <w:r w:rsidRPr="00D55EB3">
        <w:rPr>
          <w:spacing w:val="-16"/>
          <w:sz w:val="28"/>
          <w:szCs w:val="28"/>
          <w:lang w:val="uk-UA"/>
        </w:rPr>
        <w:t xml:space="preserve"> </w:t>
      </w:r>
      <w:r w:rsidRPr="00D55EB3">
        <w:rPr>
          <w:spacing w:val="-16"/>
          <w:sz w:val="28"/>
          <w:szCs w:val="28"/>
          <w:lang w:val="en-GB"/>
        </w:rPr>
        <w:t>B. An Analysis of the Meaning of Poetical Metaphor / M.</w:t>
      </w:r>
      <w:r w:rsidRPr="00D55EB3">
        <w:rPr>
          <w:spacing w:val="-16"/>
          <w:sz w:val="28"/>
          <w:szCs w:val="28"/>
          <w:lang w:val="uk-UA"/>
        </w:rPr>
        <w:t> </w:t>
      </w:r>
      <w:r w:rsidRPr="00D55EB3">
        <w:rPr>
          <w:spacing w:val="-16"/>
          <w:sz w:val="28"/>
          <w:szCs w:val="28"/>
          <w:lang w:val="en-GB"/>
        </w:rPr>
        <w:t>B. Hester. – L</w:t>
      </w:r>
      <w:r w:rsidRPr="00D55EB3">
        <w:rPr>
          <w:spacing w:val="-16"/>
          <w:sz w:val="28"/>
          <w:szCs w:val="28"/>
          <w:lang w:val="uk-UA"/>
        </w:rPr>
        <w:t>.,</w:t>
      </w:r>
      <w:r w:rsidRPr="00D55EB3">
        <w:rPr>
          <w:spacing w:val="-16"/>
          <w:sz w:val="28"/>
          <w:szCs w:val="28"/>
          <w:lang w:val="en-GB"/>
        </w:rPr>
        <w:t xml:space="preserve"> 1964. – 316p.</w:t>
      </w:r>
    </w:p>
    <w:p w:rsidR="00811E70" w:rsidRPr="00D14C04" w:rsidRDefault="00811E70" w:rsidP="00377058">
      <w:pPr>
        <w:numPr>
          <w:ilvl w:val="0"/>
          <w:numId w:val="42"/>
        </w:numPr>
        <w:tabs>
          <w:tab w:val="left" w:pos="1680"/>
        </w:tabs>
        <w:ind w:left="426" w:hanging="426"/>
        <w:jc w:val="both"/>
        <w:rPr>
          <w:sz w:val="28"/>
          <w:szCs w:val="28"/>
          <w:lang w:val="en-GB"/>
        </w:rPr>
      </w:pPr>
      <w:r w:rsidRPr="00D14C04">
        <w:rPr>
          <w:sz w:val="28"/>
          <w:szCs w:val="28"/>
          <w:lang w:val="en-US"/>
        </w:rPr>
        <w:t xml:space="preserve">Lacoff G., Turner M. More than cool reason: a field guide to poetic metaphor / </w:t>
      </w:r>
      <w:r>
        <w:rPr>
          <w:sz w:val="28"/>
          <w:szCs w:val="28"/>
          <w:lang w:val="en-US"/>
        </w:rPr>
        <w:t xml:space="preserve">            </w:t>
      </w:r>
      <w:r w:rsidRPr="00D14C04">
        <w:rPr>
          <w:sz w:val="28"/>
          <w:szCs w:val="28"/>
          <w:lang w:val="en-US"/>
        </w:rPr>
        <w:t xml:space="preserve">G. Lacoff, M. Turner. – Chicago: </w:t>
      </w:r>
      <w:smartTag w:uri="urn:schemas-microsoft-com:office:smarttags" w:element="place">
        <w:smartTag w:uri="urn:schemas-microsoft-com:office:smarttags" w:element="PlaceType">
          <w:r w:rsidRPr="00D14C04">
            <w:rPr>
              <w:sz w:val="28"/>
              <w:szCs w:val="28"/>
              <w:lang w:val="en-US"/>
            </w:rPr>
            <w:t>University</w:t>
          </w:r>
        </w:smartTag>
        <w:r w:rsidRPr="00D14C04">
          <w:rPr>
            <w:sz w:val="28"/>
            <w:szCs w:val="28"/>
            <w:lang w:val="en-US"/>
          </w:rPr>
          <w:t xml:space="preserve"> of </w:t>
        </w:r>
        <w:smartTag w:uri="urn:schemas-microsoft-com:office:smarttags" w:element="PlaceName">
          <w:r w:rsidRPr="00D14C04">
            <w:rPr>
              <w:sz w:val="28"/>
              <w:szCs w:val="28"/>
              <w:lang w:val="en-US"/>
            </w:rPr>
            <w:t>Chicago</w:t>
          </w:r>
        </w:smartTag>
      </w:smartTag>
      <w:r w:rsidRPr="00D14C04">
        <w:rPr>
          <w:sz w:val="28"/>
          <w:szCs w:val="28"/>
          <w:lang w:val="en-US"/>
        </w:rPr>
        <w:t xml:space="preserve"> Press, 1989. –</w:t>
      </w:r>
      <w:r w:rsidRPr="00D14C04">
        <w:rPr>
          <w:sz w:val="28"/>
          <w:szCs w:val="28"/>
          <w:lang w:val="uk-UA"/>
        </w:rPr>
        <w:t xml:space="preserve"> </w:t>
      </w:r>
      <w:r w:rsidRPr="00D14C04">
        <w:rPr>
          <w:sz w:val="28"/>
          <w:szCs w:val="28"/>
          <w:lang w:val="en-US"/>
        </w:rPr>
        <w:t>230p.</w:t>
      </w:r>
    </w:p>
    <w:p w:rsidR="00811E70" w:rsidRPr="00221611" w:rsidRDefault="00811E70" w:rsidP="00377058">
      <w:pPr>
        <w:numPr>
          <w:ilvl w:val="0"/>
          <w:numId w:val="42"/>
        </w:numPr>
        <w:tabs>
          <w:tab w:val="left" w:pos="1680"/>
        </w:tabs>
        <w:ind w:left="426" w:hanging="426"/>
        <w:jc w:val="both"/>
        <w:rPr>
          <w:sz w:val="28"/>
          <w:szCs w:val="28"/>
          <w:lang w:val="en-GB"/>
        </w:rPr>
      </w:pPr>
      <w:r w:rsidRPr="00D14C04">
        <w:rPr>
          <w:sz w:val="28"/>
          <w:szCs w:val="28"/>
          <w:lang w:val="en-GB"/>
        </w:rPr>
        <w:t>Le Guern</w:t>
      </w:r>
      <w:r>
        <w:rPr>
          <w:sz w:val="28"/>
          <w:szCs w:val="28"/>
          <w:lang w:val="en-GB"/>
        </w:rPr>
        <w:t xml:space="preserve"> M. Sémantique de </w:t>
      </w:r>
      <w:smartTag w:uri="urn:schemas-microsoft-com:office:smarttags" w:element="PersonName">
        <w:smartTagPr>
          <w:attr w:name="ProductID" w:val="la M￩taphore"/>
        </w:smartTagPr>
        <w:r>
          <w:rPr>
            <w:sz w:val="28"/>
            <w:szCs w:val="28"/>
            <w:lang w:val="en-GB"/>
          </w:rPr>
          <w:t>la Métaphore</w:t>
        </w:r>
      </w:smartTag>
      <w:r>
        <w:rPr>
          <w:sz w:val="28"/>
          <w:szCs w:val="28"/>
          <w:lang w:val="en-GB"/>
        </w:rPr>
        <w:t xml:space="preserve"> et de </w:t>
      </w:r>
      <w:smartTag w:uri="urn:schemas-microsoft-com:office:smarttags" w:element="PersonName">
        <w:smartTagPr>
          <w:attr w:name="ProductID" w:val="la M￩tonymie"/>
        </w:smartTagPr>
        <w:r>
          <w:rPr>
            <w:sz w:val="28"/>
            <w:szCs w:val="28"/>
            <w:lang w:val="en-GB"/>
          </w:rPr>
          <w:t>la Métonymie</w:t>
        </w:r>
      </w:smartTag>
      <w:r>
        <w:rPr>
          <w:sz w:val="28"/>
          <w:szCs w:val="28"/>
          <w:lang w:val="en-GB"/>
        </w:rPr>
        <w:t xml:space="preserve"> / M.</w:t>
      </w:r>
      <w:r>
        <w:rPr>
          <w:sz w:val="28"/>
          <w:szCs w:val="28"/>
          <w:lang w:val="uk-UA"/>
        </w:rPr>
        <w:t> </w:t>
      </w:r>
      <w:r>
        <w:rPr>
          <w:sz w:val="28"/>
          <w:szCs w:val="28"/>
          <w:lang w:val="en-GB"/>
        </w:rPr>
        <w:t>Le</w:t>
      </w:r>
      <w:r>
        <w:rPr>
          <w:sz w:val="28"/>
          <w:szCs w:val="28"/>
          <w:lang w:val="uk-UA"/>
        </w:rPr>
        <w:t> </w:t>
      </w:r>
      <w:r>
        <w:rPr>
          <w:sz w:val="28"/>
          <w:szCs w:val="28"/>
          <w:lang w:val="en-GB"/>
        </w:rPr>
        <w:t xml:space="preserve">Guern. – Paris: Larousse, 1973. – 114p.  </w:t>
      </w:r>
    </w:p>
    <w:p w:rsidR="00811E70" w:rsidRDefault="00811E70" w:rsidP="00377058">
      <w:pPr>
        <w:numPr>
          <w:ilvl w:val="0"/>
          <w:numId w:val="42"/>
        </w:numPr>
        <w:tabs>
          <w:tab w:val="left" w:pos="1680"/>
        </w:tabs>
        <w:ind w:left="426" w:hanging="426"/>
        <w:jc w:val="both"/>
        <w:rPr>
          <w:sz w:val="28"/>
          <w:szCs w:val="28"/>
          <w:lang w:val="en-GB"/>
        </w:rPr>
      </w:pPr>
      <w:r>
        <w:rPr>
          <w:sz w:val="28"/>
          <w:szCs w:val="28"/>
          <w:lang w:val="en-GB"/>
        </w:rPr>
        <w:t xml:space="preserve">Metaphor and Thought / Ed. by Andrew Ortony. – 2-nd edition. – Cambridge: </w:t>
      </w:r>
      <w:smartTag w:uri="urn:schemas-microsoft-com:office:smarttags" w:element="place">
        <w:smartTag w:uri="urn:schemas-microsoft-com:office:smarttags" w:element="PlaceName">
          <w:r>
            <w:rPr>
              <w:sz w:val="28"/>
              <w:szCs w:val="28"/>
              <w:lang w:val="en-GB"/>
            </w:rPr>
            <w:t>Cambridge</w:t>
          </w:r>
        </w:smartTag>
        <w:r>
          <w:rPr>
            <w:sz w:val="28"/>
            <w:szCs w:val="28"/>
            <w:lang w:val="en-GB"/>
          </w:rPr>
          <w:t xml:space="preserve"> </w:t>
        </w:r>
        <w:smartTag w:uri="urn:schemas-microsoft-com:office:smarttags" w:element="PlaceType">
          <w:r>
            <w:rPr>
              <w:sz w:val="28"/>
              <w:szCs w:val="28"/>
              <w:lang w:val="en-GB"/>
            </w:rPr>
            <w:t>University</w:t>
          </w:r>
        </w:smartTag>
      </w:smartTag>
      <w:r>
        <w:rPr>
          <w:sz w:val="28"/>
          <w:szCs w:val="28"/>
          <w:lang w:val="en-GB"/>
        </w:rPr>
        <w:t xml:space="preserve"> Press, 1993. – 678p.</w:t>
      </w:r>
    </w:p>
    <w:p w:rsidR="00811E70" w:rsidRPr="005E290E" w:rsidRDefault="00811E70" w:rsidP="00377058">
      <w:pPr>
        <w:numPr>
          <w:ilvl w:val="0"/>
          <w:numId w:val="42"/>
        </w:numPr>
        <w:tabs>
          <w:tab w:val="left" w:pos="1680"/>
        </w:tabs>
        <w:ind w:left="426" w:hanging="426"/>
        <w:jc w:val="both"/>
        <w:rPr>
          <w:sz w:val="28"/>
          <w:szCs w:val="28"/>
          <w:lang w:val="en-GB"/>
        </w:rPr>
      </w:pPr>
      <w:r>
        <w:rPr>
          <w:sz w:val="28"/>
          <w:szCs w:val="28"/>
          <w:lang w:val="en-US"/>
        </w:rPr>
        <w:t>Quinn N. The cultural basis of metaphor / N. Quinn // Beyond metaphor: the theory of tropes in anthropology. – Stanford, 1991. – P. 56 – 93.</w:t>
      </w:r>
    </w:p>
    <w:p w:rsidR="00811E70" w:rsidRPr="00D55EB3" w:rsidRDefault="00811E70" w:rsidP="00377058">
      <w:pPr>
        <w:numPr>
          <w:ilvl w:val="0"/>
          <w:numId w:val="42"/>
        </w:numPr>
        <w:tabs>
          <w:tab w:val="left" w:pos="1680"/>
        </w:tabs>
        <w:ind w:left="426" w:hanging="426"/>
        <w:jc w:val="both"/>
        <w:rPr>
          <w:spacing w:val="-8"/>
          <w:sz w:val="28"/>
          <w:szCs w:val="28"/>
          <w:lang w:val="en-GB"/>
        </w:rPr>
      </w:pPr>
      <w:r w:rsidRPr="00D55EB3">
        <w:rPr>
          <w:spacing w:val="-8"/>
          <w:sz w:val="28"/>
          <w:szCs w:val="28"/>
          <w:lang w:val="en-US"/>
        </w:rPr>
        <w:t>Richards A. The Philosophy of Rhetoric / A. Richards. – N</w:t>
      </w:r>
      <w:r w:rsidRPr="00D55EB3">
        <w:rPr>
          <w:spacing w:val="-8"/>
          <w:sz w:val="28"/>
          <w:szCs w:val="28"/>
          <w:lang w:val="uk-UA"/>
        </w:rPr>
        <w:t>.</w:t>
      </w:r>
      <w:r w:rsidRPr="00D55EB3">
        <w:rPr>
          <w:spacing w:val="-8"/>
          <w:sz w:val="28"/>
          <w:szCs w:val="28"/>
          <w:lang w:val="en-US"/>
        </w:rPr>
        <w:t>Y</w:t>
      </w:r>
      <w:r w:rsidRPr="00D55EB3">
        <w:rPr>
          <w:spacing w:val="-8"/>
          <w:sz w:val="28"/>
          <w:szCs w:val="28"/>
          <w:lang w:val="uk-UA"/>
        </w:rPr>
        <w:t>.</w:t>
      </w:r>
      <w:r w:rsidRPr="00D55EB3">
        <w:rPr>
          <w:spacing w:val="-8"/>
          <w:sz w:val="28"/>
          <w:szCs w:val="28"/>
          <w:lang w:val="en-US"/>
        </w:rPr>
        <w:t>: Basic Books, 1936. – 138p.</w:t>
      </w:r>
    </w:p>
    <w:p w:rsidR="00811E70" w:rsidRPr="007E41DD" w:rsidRDefault="00811E70" w:rsidP="00377058">
      <w:pPr>
        <w:numPr>
          <w:ilvl w:val="0"/>
          <w:numId w:val="42"/>
        </w:numPr>
        <w:tabs>
          <w:tab w:val="left" w:pos="1680"/>
        </w:tabs>
        <w:ind w:left="426" w:hanging="426"/>
        <w:jc w:val="both"/>
        <w:rPr>
          <w:sz w:val="28"/>
          <w:szCs w:val="28"/>
          <w:lang w:val="en-GB"/>
        </w:rPr>
      </w:pPr>
      <w:r>
        <w:rPr>
          <w:sz w:val="28"/>
          <w:szCs w:val="28"/>
          <w:lang w:val="en-US"/>
        </w:rPr>
        <w:t xml:space="preserve">Vianu T. Quelques observations sur la metaphor poetic / T. Vianu // Poetic. Poetyka. </w:t>
      </w:r>
      <w:r>
        <w:rPr>
          <w:sz w:val="28"/>
          <w:szCs w:val="28"/>
        </w:rPr>
        <w:t>Поэтика</w:t>
      </w:r>
      <w:r w:rsidRPr="0026714E">
        <w:rPr>
          <w:sz w:val="28"/>
          <w:szCs w:val="28"/>
          <w:lang w:val="en-GB"/>
        </w:rPr>
        <w:t xml:space="preserve">. </w:t>
      </w:r>
      <w:r w:rsidRPr="00B22961">
        <w:rPr>
          <w:sz w:val="28"/>
          <w:szCs w:val="28"/>
          <w:lang w:val="en-GB"/>
        </w:rPr>
        <w:t xml:space="preserve">– </w:t>
      </w:r>
      <w:r>
        <w:rPr>
          <w:sz w:val="28"/>
          <w:szCs w:val="28"/>
          <w:lang w:val="en-US"/>
        </w:rPr>
        <w:t>Warszawa, 1961. – 129p.</w:t>
      </w:r>
    </w:p>
    <w:p w:rsidR="00D55EB3" w:rsidRDefault="00D55EB3" w:rsidP="00811E70">
      <w:pPr>
        <w:jc w:val="center"/>
        <w:rPr>
          <w:b/>
          <w:sz w:val="28"/>
          <w:szCs w:val="28"/>
          <w:lang w:val="en-US"/>
        </w:rPr>
      </w:pPr>
    </w:p>
    <w:p w:rsidR="00811E70" w:rsidRPr="007F0BAC" w:rsidRDefault="00811E70" w:rsidP="00811E70">
      <w:pPr>
        <w:jc w:val="center"/>
        <w:rPr>
          <w:b/>
          <w:sz w:val="28"/>
          <w:szCs w:val="28"/>
          <w:lang w:val="en-US"/>
        </w:rPr>
      </w:pPr>
      <w:r w:rsidRPr="007F0BAC">
        <w:rPr>
          <w:b/>
          <w:sz w:val="28"/>
          <w:szCs w:val="28"/>
          <w:lang w:val="en-US"/>
        </w:rPr>
        <w:t>Summary</w:t>
      </w:r>
    </w:p>
    <w:p w:rsidR="00D55EB3" w:rsidRDefault="00D55EB3" w:rsidP="00093A86">
      <w:pPr>
        <w:ind w:firstLine="709"/>
        <w:jc w:val="both"/>
        <w:rPr>
          <w:sz w:val="28"/>
          <w:szCs w:val="28"/>
          <w:lang w:val="en-US"/>
        </w:rPr>
      </w:pPr>
    </w:p>
    <w:p w:rsidR="00811E70" w:rsidRDefault="00811E70" w:rsidP="00093A86">
      <w:pPr>
        <w:ind w:firstLine="709"/>
        <w:jc w:val="both"/>
        <w:rPr>
          <w:color w:val="000000"/>
          <w:sz w:val="28"/>
          <w:szCs w:val="28"/>
          <w:lang w:val="uk-UA"/>
        </w:rPr>
      </w:pPr>
      <w:r>
        <w:rPr>
          <w:sz w:val="28"/>
          <w:szCs w:val="28"/>
          <w:lang w:val="en-US"/>
        </w:rPr>
        <w:t>The article deals with a thorough analysis of basic metaphor linguistic theories: semantic, non-semantic or functional, interaction theory of metaphor, psycholinguistic, linguocultural and cognitive. It has been confirmed that many-sided nature of metaphor leads to ambiguity in its interpretation and comprehension. Therefore metaphor understanding remains dubious as it varies its functional potential in different discourses and cultures. The research of individual author metaphoric system in original and translated texts seems to be perspective regarding the above mentioned linguistic theories of metaphor.</w:t>
      </w:r>
      <w:r w:rsidR="00093A86">
        <w:rPr>
          <w:sz w:val="28"/>
          <w:szCs w:val="28"/>
          <w:lang w:val="en-US"/>
        </w:rPr>
        <w:t xml:space="preserve">  </w:t>
      </w:r>
    </w:p>
    <w:p w:rsidR="009A2DC5" w:rsidRDefault="009A2DC5" w:rsidP="008601F3">
      <w:pPr>
        <w:spacing w:line="360" w:lineRule="auto"/>
        <w:jc w:val="both"/>
        <w:rPr>
          <w:b/>
          <w:sz w:val="28"/>
          <w:szCs w:val="28"/>
          <w:lang w:val="uk-UA"/>
        </w:rPr>
      </w:pPr>
    </w:p>
    <w:p w:rsidR="008601F3" w:rsidRDefault="008601F3" w:rsidP="008601F3">
      <w:pPr>
        <w:spacing w:line="360" w:lineRule="auto"/>
        <w:jc w:val="both"/>
        <w:rPr>
          <w:b/>
          <w:sz w:val="28"/>
          <w:szCs w:val="28"/>
          <w:lang w:val="uk-UA"/>
        </w:rPr>
      </w:pPr>
      <w:r>
        <w:rPr>
          <w:b/>
          <w:sz w:val="28"/>
          <w:szCs w:val="28"/>
          <w:lang w:val="uk-UA"/>
        </w:rPr>
        <w:lastRenderedPageBreak/>
        <w:t>УДК 811.124'373.421:821.12</w:t>
      </w:r>
    </w:p>
    <w:p w:rsidR="008601F3" w:rsidRDefault="008601F3" w:rsidP="008601F3">
      <w:pPr>
        <w:jc w:val="center"/>
        <w:rPr>
          <w:b/>
          <w:sz w:val="28"/>
          <w:szCs w:val="28"/>
          <w:lang w:val="uk-UA"/>
        </w:rPr>
      </w:pPr>
      <w:r>
        <w:rPr>
          <w:b/>
          <w:sz w:val="28"/>
          <w:szCs w:val="28"/>
          <w:lang w:val="uk-UA"/>
        </w:rPr>
        <w:t>СТИЛІСТИЧНА РОЛЬ МОВНИХ ЗАСОБІВ КОНТРАСТУ</w:t>
      </w:r>
    </w:p>
    <w:p w:rsidR="008601F3" w:rsidRDefault="008601F3" w:rsidP="008601F3">
      <w:pPr>
        <w:jc w:val="center"/>
        <w:rPr>
          <w:b/>
          <w:sz w:val="28"/>
          <w:szCs w:val="28"/>
          <w:lang w:val="uk-UA"/>
        </w:rPr>
      </w:pPr>
      <w:r>
        <w:rPr>
          <w:b/>
          <w:sz w:val="28"/>
          <w:szCs w:val="28"/>
          <w:lang w:val="uk-UA"/>
        </w:rPr>
        <w:t>У ПРОМОВАХ ІСТОРИЧНИХ ОСІБ ТВОРУ Т. ЛІВІЯ „ІСТОРІЯ”</w:t>
      </w:r>
    </w:p>
    <w:p w:rsidR="008601F3" w:rsidRDefault="008601F3" w:rsidP="008601F3">
      <w:pPr>
        <w:spacing w:line="360" w:lineRule="auto"/>
        <w:jc w:val="center"/>
        <w:rPr>
          <w:b/>
          <w:sz w:val="28"/>
          <w:szCs w:val="28"/>
          <w:lang w:val="uk-UA"/>
        </w:rPr>
      </w:pPr>
      <w:r>
        <w:rPr>
          <w:b/>
          <w:sz w:val="28"/>
          <w:szCs w:val="28"/>
          <w:lang w:val="uk-UA"/>
        </w:rPr>
        <w:t>(на матеріалі промов І-ї декади твору)</w:t>
      </w:r>
    </w:p>
    <w:p w:rsidR="008601F3" w:rsidRDefault="008601F3" w:rsidP="008601F3">
      <w:pPr>
        <w:jc w:val="center"/>
        <w:rPr>
          <w:sz w:val="28"/>
          <w:szCs w:val="28"/>
          <w:lang w:val="uk-UA"/>
        </w:rPr>
      </w:pPr>
      <w:r>
        <w:rPr>
          <w:b/>
          <w:sz w:val="28"/>
          <w:szCs w:val="28"/>
          <w:lang w:val="uk-UA"/>
        </w:rPr>
        <w:t>Швед Е. В.</w:t>
      </w:r>
    </w:p>
    <w:p w:rsidR="008601F3" w:rsidRDefault="008601F3" w:rsidP="008601F3">
      <w:pPr>
        <w:spacing w:line="360" w:lineRule="auto"/>
        <w:jc w:val="center"/>
        <w:rPr>
          <w:sz w:val="28"/>
          <w:szCs w:val="28"/>
          <w:lang w:val="uk-UA"/>
        </w:rPr>
      </w:pPr>
      <w:r>
        <w:rPr>
          <w:i/>
          <w:sz w:val="28"/>
          <w:szCs w:val="28"/>
          <w:lang w:val="uk-UA"/>
        </w:rPr>
        <w:t xml:space="preserve">ДВНЗ </w:t>
      </w:r>
      <w:r>
        <w:rPr>
          <w:sz w:val="28"/>
          <w:szCs w:val="28"/>
          <w:lang w:val="uk-UA"/>
        </w:rPr>
        <w:t>„</w:t>
      </w:r>
      <w:r>
        <w:rPr>
          <w:i/>
          <w:sz w:val="28"/>
          <w:szCs w:val="28"/>
          <w:lang w:val="uk-UA"/>
        </w:rPr>
        <w:t>Ужгородський національний університет</w:t>
      </w:r>
      <w:r>
        <w:rPr>
          <w:sz w:val="28"/>
          <w:szCs w:val="28"/>
          <w:lang w:val="uk-UA"/>
        </w:rPr>
        <w:t>”</w:t>
      </w:r>
    </w:p>
    <w:p w:rsidR="008601F3" w:rsidRDefault="008601F3" w:rsidP="008601F3">
      <w:pPr>
        <w:ind w:firstLine="709"/>
        <w:jc w:val="both"/>
        <w:rPr>
          <w:sz w:val="28"/>
          <w:szCs w:val="28"/>
          <w:lang w:val="uk-UA"/>
        </w:rPr>
      </w:pPr>
      <w:r w:rsidRPr="00D23FA4">
        <w:rPr>
          <w:b/>
          <w:spacing w:val="-6"/>
          <w:sz w:val="28"/>
          <w:szCs w:val="28"/>
          <w:lang w:val="uk-UA"/>
        </w:rPr>
        <w:t>Постановка проблеми та її визначення.</w:t>
      </w:r>
      <w:r w:rsidRPr="00D23FA4">
        <w:rPr>
          <w:spacing w:val="-6"/>
          <w:sz w:val="28"/>
          <w:szCs w:val="28"/>
          <w:lang w:val="uk-UA"/>
        </w:rPr>
        <w:t xml:space="preserve"> Для мовознавців, стилістів, учених,</w:t>
      </w:r>
      <w:r>
        <w:rPr>
          <w:sz w:val="28"/>
          <w:szCs w:val="28"/>
          <w:lang w:val="uk-UA"/>
        </w:rPr>
        <w:t xml:space="preserve"> </w:t>
      </w:r>
      <w:r w:rsidRPr="00B00D87">
        <w:rPr>
          <w:spacing w:val="6"/>
          <w:sz w:val="28"/>
          <w:szCs w:val="28"/>
          <w:lang w:val="uk-UA"/>
        </w:rPr>
        <w:t>що вивчають проблеми риторики, дуже важливим є ознайомлення з витоками</w:t>
      </w:r>
      <w:r>
        <w:rPr>
          <w:sz w:val="28"/>
          <w:szCs w:val="28"/>
          <w:lang w:val="uk-UA"/>
        </w:rPr>
        <w:t xml:space="preserve"> </w:t>
      </w:r>
      <w:r w:rsidRPr="00B00D87">
        <w:rPr>
          <w:spacing w:val="8"/>
          <w:sz w:val="28"/>
          <w:szCs w:val="28"/>
          <w:lang w:val="uk-UA"/>
        </w:rPr>
        <w:t>сучасної риторичної і стилістичної науки, а також лінгвостилістики, що</w:t>
      </w:r>
      <w:r w:rsidRPr="00B00D87">
        <w:rPr>
          <w:spacing w:val="6"/>
          <w:sz w:val="28"/>
          <w:szCs w:val="28"/>
          <w:lang w:val="uk-UA"/>
        </w:rPr>
        <w:t xml:space="preserve"> оформилась </w:t>
      </w:r>
      <w:r w:rsidRPr="00B00D87">
        <w:rPr>
          <w:spacing w:val="-6"/>
          <w:sz w:val="28"/>
          <w:szCs w:val="28"/>
          <w:lang w:val="uk-UA"/>
        </w:rPr>
        <w:t>дещо пізніше, щоб на базі славних традицій античної риторики розвивати сучасну науку.</w:t>
      </w:r>
    </w:p>
    <w:p w:rsidR="008601F3" w:rsidRDefault="008601F3" w:rsidP="008601F3">
      <w:pPr>
        <w:ind w:firstLine="709"/>
        <w:jc w:val="both"/>
        <w:rPr>
          <w:sz w:val="28"/>
          <w:szCs w:val="28"/>
          <w:lang w:val="uk-UA"/>
        </w:rPr>
      </w:pPr>
      <w:r>
        <w:rPr>
          <w:sz w:val="28"/>
          <w:szCs w:val="28"/>
          <w:lang w:val="uk-UA"/>
        </w:rPr>
        <w:t>Цінним матеріалом у цьому плані є твір відомого римського історіографа Тіта Лівія „</w:t>
      </w:r>
      <w:r>
        <w:rPr>
          <w:sz w:val="28"/>
          <w:szCs w:val="28"/>
          <w:lang w:val="en-US"/>
        </w:rPr>
        <w:t>Ab</w:t>
      </w:r>
      <w:r w:rsidRPr="000C5405">
        <w:rPr>
          <w:sz w:val="28"/>
          <w:szCs w:val="28"/>
          <w:lang w:val="uk-UA"/>
        </w:rPr>
        <w:t xml:space="preserve"> </w:t>
      </w:r>
      <w:r>
        <w:rPr>
          <w:sz w:val="28"/>
          <w:szCs w:val="28"/>
          <w:lang w:val="en-US"/>
        </w:rPr>
        <w:t>urbe</w:t>
      </w:r>
      <w:r w:rsidRPr="000C5405">
        <w:rPr>
          <w:sz w:val="28"/>
          <w:szCs w:val="28"/>
          <w:lang w:val="uk-UA"/>
        </w:rPr>
        <w:t xml:space="preserve"> </w:t>
      </w:r>
      <w:r>
        <w:rPr>
          <w:sz w:val="28"/>
          <w:szCs w:val="28"/>
          <w:lang w:val="en-US"/>
        </w:rPr>
        <w:t>condita</w:t>
      </w:r>
      <w:r w:rsidRPr="000C5405">
        <w:rPr>
          <w:sz w:val="28"/>
          <w:szCs w:val="28"/>
          <w:lang w:val="uk-UA"/>
        </w:rPr>
        <w:t xml:space="preserve">”, </w:t>
      </w:r>
      <w:r>
        <w:rPr>
          <w:sz w:val="28"/>
          <w:szCs w:val="28"/>
          <w:lang w:val="uk-UA"/>
        </w:rPr>
        <w:t>чи скорочено в українському перекладі „Історія”, що наповнений численними промовами історичних осіб, які укладені автором з неабиякою риторичною майстерністю.</w:t>
      </w:r>
    </w:p>
    <w:p w:rsidR="008601F3" w:rsidRDefault="008601F3" w:rsidP="008601F3">
      <w:pPr>
        <w:ind w:firstLine="709"/>
        <w:jc w:val="both"/>
        <w:rPr>
          <w:sz w:val="28"/>
          <w:szCs w:val="28"/>
          <w:lang w:val="uk-UA"/>
        </w:rPr>
      </w:pPr>
      <w:r w:rsidRPr="00540EBE">
        <w:rPr>
          <w:spacing w:val="-6"/>
          <w:sz w:val="28"/>
          <w:szCs w:val="28"/>
          <w:lang w:val="uk-UA"/>
        </w:rPr>
        <w:t>У працях зарубіжних та вітчизняних дослідників неодноразово висловлювалась</w:t>
      </w:r>
      <w:r>
        <w:rPr>
          <w:sz w:val="28"/>
          <w:szCs w:val="28"/>
          <w:lang w:val="uk-UA"/>
        </w:rPr>
        <w:t xml:space="preserve"> </w:t>
      </w:r>
      <w:r w:rsidRPr="001522C1">
        <w:rPr>
          <w:sz w:val="28"/>
          <w:szCs w:val="28"/>
          <w:lang w:val="uk-UA"/>
        </w:rPr>
        <w:t>думка про те, що промови „Історії” є втіленням усіх кращих традицій античної риторики.</w:t>
      </w:r>
    </w:p>
    <w:p w:rsidR="008601F3" w:rsidRPr="008601F3" w:rsidRDefault="008601F3" w:rsidP="008601F3">
      <w:pPr>
        <w:ind w:firstLine="709"/>
        <w:jc w:val="both"/>
        <w:rPr>
          <w:sz w:val="28"/>
          <w:szCs w:val="28"/>
          <w:lang w:val="uk-UA"/>
        </w:rPr>
      </w:pPr>
      <w:r>
        <w:rPr>
          <w:b/>
          <w:sz w:val="28"/>
          <w:szCs w:val="28"/>
          <w:lang w:val="uk-UA"/>
        </w:rPr>
        <w:t>Актуальність</w:t>
      </w:r>
      <w:r>
        <w:rPr>
          <w:sz w:val="28"/>
          <w:szCs w:val="28"/>
          <w:lang w:val="uk-UA"/>
        </w:rPr>
        <w:t xml:space="preserve"> дослідження полягає у тому, що матеріалом  спеціального вивчення більшості вітчизняних та зарубіжних науковців стали в основному промови інших декад твору, промови ж першої декади залишились поза увагою дослідників. У науковій літературі відсутнє комплексне наукове вивчення цієї проблеми.</w:t>
      </w:r>
    </w:p>
    <w:p w:rsidR="008601F3" w:rsidRDefault="008601F3" w:rsidP="008601F3">
      <w:pPr>
        <w:ind w:firstLine="709"/>
        <w:jc w:val="both"/>
        <w:rPr>
          <w:sz w:val="28"/>
          <w:szCs w:val="28"/>
          <w:lang w:val="uk-UA"/>
        </w:rPr>
      </w:pPr>
      <w:r>
        <w:rPr>
          <w:b/>
          <w:sz w:val="28"/>
          <w:szCs w:val="28"/>
          <w:lang w:val="uk-UA"/>
        </w:rPr>
        <w:t>Завдання</w:t>
      </w:r>
      <w:r>
        <w:rPr>
          <w:sz w:val="28"/>
          <w:szCs w:val="28"/>
          <w:lang w:val="uk-UA"/>
        </w:rPr>
        <w:t xml:space="preserve"> дослідження полягає у фіксації мовних засобів контрасту промов, що згодом послужить ключем до розкриття ідеї твору та ідіостилю автора.</w:t>
      </w:r>
    </w:p>
    <w:p w:rsidR="008601F3" w:rsidRDefault="008601F3" w:rsidP="008601F3">
      <w:pPr>
        <w:ind w:firstLine="709"/>
        <w:jc w:val="both"/>
        <w:rPr>
          <w:sz w:val="28"/>
          <w:szCs w:val="28"/>
          <w:lang w:val="uk-UA"/>
        </w:rPr>
      </w:pPr>
      <w:r>
        <w:rPr>
          <w:b/>
          <w:sz w:val="28"/>
          <w:szCs w:val="28"/>
          <w:lang w:val="uk-UA"/>
        </w:rPr>
        <w:t>Матеріалом</w:t>
      </w:r>
      <w:r w:rsidRPr="00C239CB">
        <w:rPr>
          <w:sz w:val="28"/>
          <w:szCs w:val="28"/>
          <w:lang w:val="uk-UA"/>
        </w:rPr>
        <w:t xml:space="preserve"> дослідження слугують промови історичних осіб першої декади твору </w:t>
      </w:r>
      <w:r>
        <w:rPr>
          <w:sz w:val="28"/>
          <w:szCs w:val="28"/>
          <w:lang w:val="uk-UA"/>
        </w:rPr>
        <w:t>Т. Лівія „</w:t>
      </w:r>
      <w:r>
        <w:rPr>
          <w:sz w:val="28"/>
          <w:szCs w:val="28"/>
          <w:lang w:val="en-US"/>
        </w:rPr>
        <w:t>Ab</w:t>
      </w:r>
      <w:r w:rsidRPr="000C5405">
        <w:rPr>
          <w:sz w:val="28"/>
          <w:szCs w:val="28"/>
          <w:lang w:val="uk-UA"/>
        </w:rPr>
        <w:t xml:space="preserve"> </w:t>
      </w:r>
      <w:r>
        <w:rPr>
          <w:sz w:val="28"/>
          <w:szCs w:val="28"/>
          <w:lang w:val="en-US"/>
        </w:rPr>
        <w:t>urbe</w:t>
      </w:r>
      <w:r w:rsidRPr="000C5405">
        <w:rPr>
          <w:sz w:val="28"/>
          <w:szCs w:val="28"/>
          <w:lang w:val="uk-UA"/>
        </w:rPr>
        <w:t xml:space="preserve"> </w:t>
      </w:r>
      <w:r>
        <w:rPr>
          <w:sz w:val="28"/>
          <w:szCs w:val="28"/>
          <w:lang w:val="en-US"/>
        </w:rPr>
        <w:t>condita</w:t>
      </w:r>
      <w:r w:rsidRPr="000C5405">
        <w:rPr>
          <w:sz w:val="28"/>
          <w:szCs w:val="28"/>
          <w:lang w:val="uk-UA"/>
        </w:rPr>
        <w:t>”</w:t>
      </w:r>
      <w:r>
        <w:rPr>
          <w:sz w:val="28"/>
          <w:szCs w:val="28"/>
          <w:lang w:val="uk-UA"/>
        </w:rPr>
        <w:t>, що у сумі складають 914 Вайсенборнівських рядків [13, 14].</w:t>
      </w:r>
    </w:p>
    <w:p w:rsidR="008601F3" w:rsidRPr="00D03BC5" w:rsidRDefault="008601F3" w:rsidP="008601F3">
      <w:pPr>
        <w:ind w:firstLine="709"/>
        <w:jc w:val="both"/>
        <w:rPr>
          <w:sz w:val="28"/>
          <w:szCs w:val="28"/>
          <w:lang w:val="uk-UA"/>
        </w:rPr>
      </w:pPr>
      <w:r>
        <w:rPr>
          <w:b/>
          <w:sz w:val="28"/>
          <w:szCs w:val="28"/>
          <w:lang w:val="uk-UA"/>
        </w:rPr>
        <w:t>Виклад основного матеріалу.</w:t>
      </w:r>
    </w:p>
    <w:p w:rsidR="008601F3" w:rsidRDefault="008601F3" w:rsidP="008601F3">
      <w:pPr>
        <w:ind w:firstLine="709"/>
        <w:jc w:val="both"/>
        <w:rPr>
          <w:sz w:val="28"/>
          <w:szCs w:val="28"/>
          <w:lang w:val="uk-UA"/>
        </w:rPr>
      </w:pPr>
      <w:r>
        <w:rPr>
          <w:sz w:val="28"/>
          <w:szCs w:val="28"/>
          <w:lang w:val="uk-UA"/>
        </w:rPr>
        <w:t>У структурі промов контрастність є важливим засобом переконання. Саме контрастне світосприйняття дозволяє відобразити дійсність у її діалектиці та протиріччях [1, с. 7; 2, с. 74].</w:t>
      </w:r>
    </w:p>
    <w:p w:rsidR="008601F3" w:rsidRDefault="008601F3" w:rsidP="008601F3">
      <w:pPr>
        <w:ind w:firstLine="709"/>
        <w:jc w:val="both"/>
        <w:rPr>
          <w:sz w:val="28"/>
          <w:szCs w:val="28"/>
          <w:lang w:val="uk-UA"/>
        </w:rPr>
      </w:pPr>
      <w:r>
        <w:rPr>
          <w:sz w:val="28"/>
          <w:szCs w:val="28"/>
          <w:lang w:val="uk-UA"/>
        </w:rPr>
        <w:t xml:space="preserve">Головним засобом вираження контрасту на лексичному рівні є антонімія, що є базою таких художньо-зображальних засобів, як фігура протиставлення </w:t>
      </w:r>
      <w:r w:rsidRPr="006E6DF7">
        <w:rPr>
          <w:spacing w:val="-6"/>
          <w:sz w:val="28"/>
          <w:szCs w:val="28"/>
          <w:lang w:val="uk-UA"/>
        </w:rPr>
        <w:t>(антитеза), фігура поєднання, фігура розділення, „прихована” антонімія, антифразис</w:t>
      </w:r>
      <w:r>
        <w:rPr>
          <w:sz w:val="28"/>
          <w:szCs w:val="28"/>
          <w:lang w:val="uk-UA"/>
        </w:rPr>
        <w:t xml:space="preserve"> та оксиморон.</w:t>
      </w:r>
    </w:p>
    <w:p w:rsidR="008601F3" w:rsidRDefault="008601F3" w:rsidP="008601F3">
      <w:pPr>
        <w:ind w:firstLine="709"/>
        <w:jc w:val="both"/>
        <w:rPr>
          <w:sz w:val="28"/>
          <w:szCs w:val="28"/>
          <w:lang w:val="uk-UA"/>
        </w:rPr>
      </w:pPr>
      <w:r>
        <w:rPr>
          <w:sz w:val="28"/>
          <w:szCs w:val="28"/>
          <w:lang w:val="uk-UA"/>
        </w:rPr>
        <w:t>Розглянемо детальніше типи лексичних антонімів, що вжиті в промовах, а виходячи від ступеня протиставлення їх, здійснимо компонентний, структурний, семантичний, а згодом і стилістичний аналізи.</w:t>
      </w:r>
    </w:p>
    <w:p w:rsidR="008601F3" w:rsidRDefault="008601F3" w:rsidP="008601F3">
      <w:pPr>
        <w:ind w:firstLine="709"/>
        <w:jc w:val="both"/>
        <w:rPr>
          <w:sz w:val="28"/>
          <w:szCs w:val="28"/>
          <w:lang w:val="uk-UA"/>
        </w:rPr>
      </w:pPr>
      <w:r>
        <w:rPr>
          <w:sz w:val="28"/>
          <w:szCs w:val="28"/>
          <w:lang w:val="uk-UA"/>
        </w:rPr>
        <w:t>Теоретичним підґрунтям дослідження антонімів послужили наукові праці М. Р. Львова, Л. А. Новікова, В. П. Ковальова, В. Еккерта та ін. [6; 8; 3; 12].</w:t>
      </w:r>
    </w:p>
    <w:p w:rsidR="008601F3" w:rsidRDefault="008601F3" w:rsidP="008601F3">
      <w:pPr>
        <w:ind w:firstLine="709"/>
        <w:jc w:val="both"/>
        <w:rPr>
          <w:sz w:val="28"/>
          <w:szCs w:val="28"/>
          <w:lang w:val="uk-UA"/>
        </w:rPr>
      </w:pPr>
      <w:r>
        <w:rPr>
          <w:sz w:val="28"/>
          <w:szCs w:val="28"/>
          <w:lang w:val="uk-UA"/>
        </w:rPr>
        <w:lastRenderedPageBreak/>
        <w:t>Спираючись на класифікацію, запропоновану М. Р. Львовим [6, с. 72], залежно від ступеня протиставлення, ми розділили антоніми на три групи: 1) повні (прямі, симетричні); 2) неповні (непрямі, асиметричні); 3) контекстуальні (ситуативні).</w:t>
      </w:r>
    </w:p>
    <w:p w:rsidR="008601F3" w:rsidRDefault="008601F3" w:rsidP="008601F3">
      <w:pPr>
        <w:ind w:firstLine="709"/>
        <w:jc w:val="both"/>
        <w:rPr>
          <w:sz w:val="28"/>
          <w:szCs w:val="28"/>
          <w:lang w:val="uk-UA"/>
        </w:rPr>
      </w:pPr>
      <w:r>
        <w:rPr>
          <w:sz w:val="28"/>
          <w:szCs w:val="28"/>
          <w:lang w:val="uk-UA"/>
        </w:rPr>
        <w:t xml:space="preserve">Антоніми першої групи є, немовби крайніми точками словесного ряду, що означає однорідні поняття, якість, оцінку і т. п. Між ними можна умовно провести вісь симетрії і помістити проміжне слово-мезонім, яке виконувало б роль смислового центру. Його значення відповідало б словам „ні те, ні інше”. У повних </w:t>
      </w:r>
      <w:r w:rsidRPr="00796203">
        <w:rPr>
          <w:spacing w:val="-6"/>
          <w:sz w:val="28"/>
          <w:szCs w:val="28"/>
          <w:lang w:val="uk-UA"/>
        </w:rPr>
        <w:t xml:space="preserve">антонімах протиставляються, як правило, головне словникове значення: </w:t>
      </w:r>
      <w:r w:rsidRPr="00796203">
        <w:rPr>
          <w:i/>
          <w:spacing w:val="-6"/>
          <w:sz w:val="28"/>
          <w:szCs w:val="28"/>
          <w:lang w:val="en-US"/>
        </w:rPr>
        <w:t>ignavia</w:t>
      </w:r>
      <w:r w:rsidRPr="00F34694">
        <w:rPr>
          <w:i/>
          <w:spacing w:val="-6"/>
          <w:sz w:val="28"/>
          <w:szCs w:val="28"/>
          <w:lang w:val="uk-UA"/>
        </w:rPr>
        <w:t xml:space="preserve"> </w:t>
      </w:r>
      <w:r w:rsidRPr="00F34694">
        <w:rPr>
          <w:spacing w:val="-6"/>
          <w:sz w:val="28"/>
          <w:szCs w:val="28"/>
          <w:lang w:val="uk-UA"/>
        </w:rPr>
        <w:t>–</w:t>
      </w:r>
      <w:r w:rsidRPr="00F34694">
        <w:rPr>
          <w:i/>
          <w:spacing w:val="-6"/>
          <w:sz w:val="28"/>
          <w:szCs w:val="28"/>
          <w:lang w:val="uk-UA"/>
        </w:rPr>
        <w:t xml:space="preserve"> </w:t>
      </w:r>
      <w:r w:rsidRPr="00796203">
        <w:rPr>
          <w:i/>
          <w:spacing w:val="-6"/>
          <w:sz w:val="28"/>
          <w:szCs w:val="28"/>
          <w:lang w:val="en-US"/>
        </w:rPr>
        <w:t>virtus</w:t>
      </w:r>
      <w:r w:rsidRPr="00796203">
        <w:rPr>
          <w:sz w:val="28"/>
          <w:szCs w:val="28"/>
          <w:lang w:val="uk-UA"/>
        </w:rPr>
        <w:t xml:space="preserve"> </w:t>
      </w:r>
      <w:r w:rsidRPr="00796203">
        <w:rPr>
          <w:spacing w:val="-6"/>
          <w:sz w:val="28"/>
          <w:szCs w:val="28"/>
          <w:lang w:val="uk-UA"/>
        </w:rPr>
        <w:t>/ІІІ, 6, 7, 5/, (тут і далі латинський текст цитується за виданнями [13; 14] – боягузтво</w:t>
      </w:r>
      <w:r>
        <w:rPr>
          <w:sz w:val="28"/>
          <w:szCs w:val="28"/>
          <w:lang w:val="uk-UA"/>
        </w:rPr>
        <w:t xml:space="preserve"> – хоробрість; </w:t>
      </w:r>
      <w:r>
        <w:rPr>
          <w:i/>
          <w:sz w:val="28"/>
          <w:szCs w:val="28"/>
          <w:lang w:val="en-US"/>
        </w:rPr>
        <w:t>pax</w:t>
      </w:r>
      <w:r w:rsidRPr="00F34694">
        <w:rPr>
          <w:sz w:val="28"/>
          <w:szCs w:val="28"/>
          <w:lang w:val="uk-UA"/>
        </w:rPr>
        <w:t xml:space="preserve"> –</w:t>
      </w:r>
      <w:r w:rsidRPr="00F34694">
        <w:rPr>
          <w:i/>
          <w:sz w:val="28"/>
          <w:szCs w:val="28"/>
          <w:lang w:val="uk-UA"/>
        </w:rPr>
        <w:t xml:space="preserve"> </w:t>
      </w:r>
      <w:r>
        <w:rPr>
          <w:i/>
          <w:sz w:val="28"/>
          <w:szCs w:val="28"/>
          <w:lang w:val="en-US"/>
        </w:rPr>
        <w:t>bellum</w:t>
      </w:r>
      <w:r w:rsidRPr="00796203">
        <w:rPr>
          <w:sz w:val="28"/>
          <w:szCs w:val="28"/>
          <w:lang w:val="uk-UA"/>
        </w:rPr>
        <w:t xml:space="preserve"> /</w:t>
      </w:r>
      <w:r>
        <w:rPr>
          <w:sz w:val="28"/>
          <w:szCs w:val="28"/>
          <w:lang w:val="en-US"/>
        </w:rPr>
        <w:t>VI</w:t>
      </w:r>
      <w:r w:rsidRPr="00796203">
        <w:rPr>
          <w:sz w:val="28"/>
          <w:szCs w:val="28"/>
          <w:lang w:val="uk-UA"/>
        </w:rPr>
        <w:t>, 18, 17/</w:t>
      </w:r>
      <w:r>
        <w:rPr>
          <w:sz w:val="28"/>
          <w:szCs w:val="28"/>
          <w:lang w:val="uk-UA"/>
        </w:rPr>
        <w:t>,</w:t>
      </w:r>
      <w:r w:rsidRPr="00796203">
        <w:rPr>
          <w:i/>
          <w:sz w:val="28"/>
          <w:szCs w:val="28"/>
          <w:lang w:val="uk-UA"/>
        </w:rPr>
        <w:t xml:space="preserve"> </w:t>
      </w:r>
      <w:r w:rsidRPr="00796203">
        <w:rPr>
          <w:sz w:val="28"/>
          <w:szCs w:val="28"/>
          <w:lang w:val="uk-UA"/>
        </w:rPr>
        <w:t xml:space="preserve">– </w:t>
      </w:r>
      <w:r>
        <w:rPr>
          <w:sz w:val="28"/>
          <w:szCs w:val="28"/>
          <w:lang w:val="uk-UA"/>
        </w:rPr>
        <w:t xml:space="preserve">мир – війна; </w:t>
      </w:r>
      <w:r>
        <w:rPr>
          <w:i/>
          <w:sz w:val="28"/>
          <w:szCs w:val="28"/>
          <w:lang w:val="en-US"/>
        </w:rPr>
        <w:t>dives</w:t>
      </w:r>
      <w:r w:rsidRPr="00F34694">
        <w:rPr>
          <w:i/>
          <w:sz w:val="28"/>
          <w:szCs w:val="28"/>
          <w:lang w:val="uk-UA"/>
        </w:rPr>
        <w:t xml:space="preserve"> </w:t>
      </w:r>
      <w:r w:rsidRPr="00F34694">
        <w:rPr>
          <w:sz w:val="28"/>
          <w:szCs w:val="28"/>
          <w:lang w:val="uk-UA"/>
        </w:rPr>
        <w:t xml:space="preserve">– </w:t>
      </w:r>
      <w:r>
        <w:rPr>
          <w:i/>
          <w:sz w:val="28"/>
          <w:szCs w:val="28"/>
          <w:lang w:val="en-US"/>
        </w:rPr>
        <w:t>pauper</w:t>
      </w:r>
      <w:r w:rsidRPr="00796203">
        <w:rPr>
          <w:sz w:val="28"/>
          <w:szCs w:val="28"/>
          <w:lang w:val="uk-UA"/>
        </w:rPr>
        <w:t xml:space="preserve"> </w:t>
      </w:r>
      <w:r>
        <w:rPr>
          <w:sz w:val="28"/>
          <w:szCs w:val="28"/>
          <w:lang w:val="uk-UA"/>
        </w:rPr>
        <w:t>/ІV, 4, 9/, – багатий – бідний;</w:t>
      </w:r>
      <w:r w:rsidRPr="00796203">
        <w:rPr>
          <w:sz w:val="28"/>
          <w:szCs w:val="28"/>
          <w:lang w:val="uk-UA"/>
        </w:rPr>
        <w:t xml:space="preserve"> </w:t>
      </w:r>
      <w:r>
        <w:rPr>
          <w:i/>
          <w:sz w:val="28"/>
          <w:szCs w:val="28"/>
          <w:lang w:val="en-US"/>
        </w:rPr>
        <w:t>parere</w:t>
      </w:r>
      <w:r w:rsidRPr="00F34694">
        <w:rPr>
          <w:i/>
          <w:sz w:val="28"/>
          <w:szCs w:val="28"/>
          <w:lang w:val="uk-UA"/>
        </w:rPr>
        <w:t xml:space="preserve"> </w:t>
      </w:r>
      <w:r w:rsidRPr="00F34694">
        <w:rPr>
          <w:sz w:val="28"/>
          <w:szCs w:val="28"/>
          <w:lang w:val="uk-UA"/>
        </w:rPr>
        <w:t xml:space="preserve">– </w:t>
      </w:r>
      <w:r>
        <w:rPr>
          <w:i/>
          <w:sz w:val="28"/>
          <w:szCs w:val="28"/>
          <w:lang w:val="en-US"/>
        </w:rPr>
        <w:t>imperitare</w:t>
      </w:r>
      <w:r>
        <w:rPr>
          <w:sz w:val="28"/>
          <w:szCs w:val="28"/>
          <w:lang w:val="uk-UA"/>
        </w:rPr>
        <w:t xml:space="preserve"> /ІV, 5, 5/, – підкорятися – керувати.</w:t>
      </w:r>
    </w:p>
    <w:p w:rsidR="008601F3" w:rsidRDefault="008601F3" w:rsidP="008601F3">
      <w:pPr>
        <w:ind w:firstLine="709"/>
        <w:jc w:val="both"/>
        <w:rPr>
          <w:sz w:val="28"/>
          <w:szCs w:val="28"/>
          <w:lang w:val="uk-UA"/>
        </w:rPr>
      </w:pPr>
      <w:r>
        <w:rPr>
          <w:sz w:val="28"/>
          <w:szCs w:val="28"/>
          <w:lang w:val="uk-UA"/>
        </w:rPr>
        <w:t xml:space="preserve">Неповні антоніми у промовах за кількістю не уступають повним. Їх компоненти мають різні відтінки ідеографічних значень і характерні неоднаковим </w:t>
      </w:r>
      <w:r w:rsidRPr="00EE50C7">
        <w:rPr>
          <w:spacing w:val="-6"/>
          <w:sz w:val="28"/>
          <w:szCs w:val="28"/>
          <w:lang w:val="uk-UA"/>
        </w:rPr>
        <w:t>емоційно-експресивним забарвленням. У парі антонімів один член має завжди ширші</w:t>
      </w:r>
      <w:r>
        <w:rPr>
          <w:sz w:val="28"/>
          <w:szCs w:val="28"/>
          <w:lang w:val="uk-UA"/>
        </w:rPr>
        <w:t xml:space="preserve"> можливості стилістичного використання, тому вони особливо часто зустрічаються в узусі автора: </w:t>
      </w:r>
      <w:r>
        <w:rPr>
          <w:i/>
          <w:sz w:val="28"/>
          <w:szCs w:val="28"/>
          <w:lang w:val="en-US"/>
        </w:rPr>
        <w:t>imperium</w:t>
      </w:r>
      <w:r w:rsidRPr="00F34694">
        <w:rPr>
          <w:sz w:val="28"/>
          <w:szCs w:val="28"/>
          <w:lang w:val="uk-UA"/>
        </w:rPr>
        <w:t xml:space="preserve"> – </w:t>
      </w:r>
      <w:r>
        <w:rPr>
          <w:i/>
          <w:sz w:val="28"/>
          <w:szCs w:val="28"/>
          <w:lang w:val="en-US"/>
        </w:rPr>
        <w:t>libertas</w:t>
      </w:r>
      <w:r w:rsidRPr="00F34694">
        <w:rPr>
          <w:sz w:val="28"/>
          <w:szCs w:val="28"/>
          <w:lang w:val="uk-UA"/>
        </w:rPr>
        <w:t xml:space="preserve"> </w:t>
      </w:r>
      <w:r>
        <w:rPr>
          <w:sz w:val="28"/>
          <w:szCs w:val="28"/>
          <w:lang w:val="uk-UA"/>
        </w:rPr>
        <w:t xml:space="preserve">/ІІІ, 6, 7, 6/, – влада – свобода; </w:t>
      </w:r>
      <w:r>
        <w:rPr>
          <w:i/>
          <w:sz w:val="28"/>
          <w:szCs w:val="28"/>
          <w:lang w:val="en-US"/>
        </w:rPr>
        <w:t>labor</w:t>
      </w:r>
      <w:r w:rsidRPr="00F34694">
        <w:rPr>
          <w:sz w:val="28"/>
          <w:szCs w:val="28"/>
          <w:lang w:val="uk-UA"/>
        </w:rPr>
        <w:t xml:space="preserve"> – </w:t>
      </w:r>
      <w:r>
        <w:rPr>
          <w:i/>
          <w:sz w:val="28"/>
          <w:szCs w:val="28"/>
          <w:lang w:val="en-US"/>
        </w:rPr>
        <w:t>voluptas</w:t>
      </w:r>
      <w:r w:rsidRPr="00F34694">
        <w:rPr>
          <w:sz w:val="28"/>
          <w:szCs w:val="28"/>
          <w:lang w:val="uk-UA"/>
        </w:rPr>
        <w:t xml:space="preserve"> </w:t>
      </w:r>
      <w:r>
        <w:rPr>
          <w:sz w:val="28"/>
          <w:szCs w:val="28"/>
          <w:lang w:val="uk-UA"/>
        </w:rPr>
        <w:t xml:space="preserve">/V, 4, 4/, – труд – вигода; </w:t>
      </w:r>
      <w:r>
        <w:rPr>
          <w:i/>
          <w:sz w:val="28"/>
          <w:szCs w:val="28"/>
          <w:lang w:val="en-US"/>
        </w:rPr>
        <w:t>firmior</w:t>
      </w:r>
      <w:r w:rsidRPr="00F34694">
        <w:rPr>
          <w:sz w:val="28"/>
          <w:szCs w:val="28"/>
          <w:lang w:val="uk-UA"/>
        </w:rPr>
        <w:t xml:space="preserve"> – </w:t>
      </w:r>
      <w:r>
        <w:rPr>
          <w:i/>
          <w:sz w:val="28"/>
          <w:szCs w:val="28"/>
          <w:lang w:val="en-US"/>
        </w:rPr>
        <w:t>modestior</w:t>
      </w:r>
      <w:r w:rsidRPr="00F34694">
        <w:rPr>
          <w:i/>
          <w:sz w:val="28"/>
          <w:szCs w:val="28"/>
          <w:lang w:val="uk-UA"/>
        </w:rPr>
        <w:t xml:space="preserve"> </w:t>
      </w:r>
      <w:r>
        <w:rPr>
          <w:sz w:val="28"/>
          <w:szCs w:val="28"/>
          <w:lang w:val="uk-UA"/>
        </w:rPr>
        <w:t>/ІV, 5, 3/, – сильніше – поступливіше.</w:t>
      </w:r>
    </w:p>
    <w:p w:rsidR="008601F3" w:rsidRDefault="008601F3" w:rsidP="008601F3">
      <w:pPr>
        <w:ind w:firstLine="709"/>
        <w:jc w:val="both"/>
        <w:rPr>
          <w:sz w:val="28"/>
          <w:szCs w:val="28"/>
          <w:lang w:val="uk-UA"/>
        </w:rPr>
      </w:pPr>
      <w:r>
        <w:rPr>
          <w:sz w:val="28"/>
          <w:szCs w:val="28"/>
          <w:lang w:val="uk-UA"/>
        </w:rPr>
        <w:t xml:space="preserve">Часті у вжитку Т. Лівія і контекстуальні антоніми, тобто ті, які поза контекстом не є корелятами. Вони стають антонімами та набирають образності лише у певній мовленнєвій ситуації: </w:t>
      </w:r>
      <w:r>
        <w:rPr>
          <w:i/>
          <w:sz w:val="28"/>
          <w:szCs w:val="28"/>
          <w:lang w:val="en-US"/>
        </w:rPr>
        <w:t>virtus</w:t>
      </w:r>
      <w:r w:rsidRPr="000E4A5B">
        <w:rPr>
          <w:sz w:val="28"/>
          <w:szCs w:val="28"/>
          <w:lang w:val="uk-UA"/>
        </w:rPr>
        <w:t xml:space="preserve"> – </w:t>
      </w:r>
      <w:r>
        <w:rPr>
          <w:i/>
          <w:sz w:val="28"/>
          <w:szCs w:val="28"/>
          <w:lang w:val="en-US"/>
        </w:rPr>
        <w:t>auxilium</w:t>
      </w:r>
      <w:r w:rsidRPr="000E4A5B">
        <w:rPr>
          <w:sz w:val="28"/>
          <w:szCs w:val="28"/>
          <w:lang w:val="uk-UA"/>
        </w:rPr>
        <w:t xml:space="preserve"> </w:t>
      </w:r>
      <w:r>
        <w:rPr>
          <w:sz w:val="28"/>
          <w:szCs w:val="28"/>
          <w:lang w:val="uk-UA"/>
        </w:rPr>
        <w:t xml:space="preserve">/ІІІ, 68, 5/, – доблесть – допомога; </w:t>
      </w:r>
      <w:r>
        <w:rPr>
          <w:i/>
          <w:sz w:val="28"/>
          <w:szCs w:val="28"/>
          <w:lang w:val="en-US"/>
        </w:rPr>
        <w:t>humillimus</w:t>
      </w:r>
      <w:r w:rsidRPr="000E4A5B">
        <w:rPr>
          <w:sz w:val="28"/>
          <w:szCs w:val="28"/>
          <w:lang w:val="uk-UA"/>
        </w:rPr>
        <w:t xml:space="preserve"> – </w:t>
      </w:r>
      <w:r>
        <w:rPr>
          <w:i/>
          <w:sz w:val="28"/>
          <w:szCs w:val="28"/>
          <w:lang w:val="en-US"/>
        </w:rPr>
        <w:t>opt</w:t>
      </w:r>
      <w:r>
        <w:rPr>
          <w:i/>
          <w:sz w:val="28"/>
          <w:szCs w:val="28"/>
          <w:lang w:val="uk-UA"/>
        </w:rPr>
        <w:t>і</w:t>
      </w:r>
      <w:r>
        <w:rPr>
          <w:i/>
          <w:sz w:val="28"/>
          <w:szCs w:val="28"/>
          <w:lang w:val="en-US"/>
        </w:rPr>
        <w:t>mus</w:t>
      </w:r>
      <w:r w:rsidRPr="000E4A5B">
        <w:rPr>
          <w:sz w:val="28"/>
          <w:szCs w:val="28"/>
          <w:lang w:val="uk-UA"/>
        </w:rPr>
        <w:t xml:space="preserve"> </w:t>
      </w:r>
      <w:r>
        <w:rPr>
          <w:sz w:val="28"/>
          <w:szCs w:val="28"/>
          <w:lang w:val="uk-UA"/>
        </w:rPr>
        <w:t>/ІІІ, 19, 9/, – найнижчий – найкращий.</w:t>
      </w:r>
    </w:p>
    <w:p w:rsidR="008601F3" w:rsidRDefault="008601F3" w:rsidP="008601F3">
      <w:pPr>
        <w:ind w:firstLine="709"/>
        <w:jc w:val="both"/>
        <w:rPr>
          <w:sz w:val="28"/>
          <w:szCs w:val="28"/>
          <w:lang w:val="uk-UA"/>
        </w:rPr>
      </w:pPr>
      <w:r>
        <w:rPr>
          <w:sz w:val="28"/>
          <w:szCs w:val="28"/>
          <w:lang w:val="uk-UA"/>
        </w:rPr>
        <w:t xml:space="preserve">Виходячи з компонентного складу, корелятивні антонімічні пари розділились на такі 4 групи: 1) слово – слово; 2) слово – словосполучення; </w:t>
      </w:r>
      <w:r w:rsidRPr="009C2ADA">
        <w:rPr>
          <w:spacing w:val="-6"/>
          <w:sz w:val="28"/>
          <w:szCs w:val="28"/>
          <w:lang w:val="uk-UA"/>
        </w:rPr>
        <w:t>3) словосполучення – слово; 4) словосполучення – словосполучення. Квантитативно</w:t>
      </w:r>
      <w:r>
        <w:rPr>
          <w:sz w:val="28"/>
          <w:szCs w:val="28"/>
          <w:lang w:val="uk-UA"/>
        </w:rPr>
        <w:t xml:space="preserve"> превалюють протиставлення першої та четвертої груп. Типовими прикладами корелятивних пар четвертої групи слугують такі: </w:t>
      </w:r>
      <w:r>
        <w:rPr>
          <w:i/>
          <w:sz w:val="28"/>
          <w:szCs w:val="28"/>
          <w:lang w:val="en-US"/>
        </w:rPr>
        <w:t>vestram</w:t>
      </w:r>
      <w:r w:rsidRPr="00F001F1">
        <w:rPr>
          <w:i/>
          <w:sz w:val="28"/>
          <w:szCs w:val="28"/>
          <w:lang w:val="uk-UA"/>
        </w:rPr>
        <w:t xml:space="preserve"> </w:t>
      </w:r>
      <w:r>
        <w:rPr>
          <w:i/>
          <w:sz w:val="28"/>
          <w:szCs w:val="28"/>
          <w:lang w:val="en-US"/>
        </w:rPr>
        <w:t>ignaviam</w:t>
      </w:r>
      <w:r>
        <w:rPr>
          <w:sz w:val="28"/>
          <w:szCs w:val="28"/>
          <w:lang w:val="uk-UA"/>
        </w:rPr>
        <w:t xml:space="preserve"> –</w:t>
      </w:r>
      <w:r w:rsidRPr="00F001F1">
        <w:rPr>
          <w:sz w:val="28"/>
          <w:szCs w:val="28"/>
          <w:lang w:val="uk-UA"/>
        </w:rPr>
        <w:t xml:space="preserve"> </w:t>
      </w:r>
      <w:r>
        <w:rPr>
          <w:i/>
          <w:sz w:val="28"/>
          <w:szCs w:val="28"/>
          <w:lang w:val="en-US"/>
        </w:rPr>
        <w:t>suae</w:t>
      </w:r>
      <w:r w:rsidRPr="00F001F1">
        <w:rPr>
          <w:i/>
          <w:sz w:val="28"/>
          <w:szCs w:val="28"/>
          <w:lang w:val="uk-UA"/>
        </w:rPr>
        <w:t xml:space="preserve"> </w:t>
      </w:r>
      <w:r>
        <w:rPr>
          <w:i/>
          <w:sz w:val="28"/>
          <w:szCs w:val="28"/>
          <w:lang w:val="en-US"/>
        </w:rPr>
        <w:t>virtuti</w:t>
      </w:r>
      <w:r w:rsidRPr="00F001F1">
        <w:rPr>
          <w:sz w:val="28"/>
          <w:szCs w:val="28"/>
          <w:lang w:val="uk-UA"/>
        </w:rPr>
        <w:t xml:space="preserve"> </w:t>
      </w:r>
      <w:r>
        <w:rPr>
          <w:sz w:val="28"/>
          <w:szCs w:val="28"/>
          <w:lang w:val="uk-UA"/>
        </w:rPr>
        <w:t xml:space="preserve">/ІІІ, 67, 5/, – ваше боягузтво – своїй хоробрості; </w:t>
      </w:r>
      <w:r>
        <w:rPr>
          <w:i/>
          <w:sz w:val="28"/>
          <w:szCs w:val="28"/>
          <w:lang w:val="en-US"/>
        </w:rPr>
        <w:t>communis</w:t>
      </w:r>
      <w:r w:rsidRPr="00E15E99">
        <w:rPr>
          <w:i/>
          <w:sz w:val="28"/>
          <w:szCs w:val="28"/>
          <w:lang w:val="uk-UA"/>
        </w:rPr>
        <w:t xml:space="preserve"> </w:t>
      </w:r>
      <w:r>
        <w:rPr>
          <w:i/>
          <w:sz w:val="28"/>
          <w:szCs w:val="28"/>
          <w:lang w:val="en-US"/>
        </w:rPr>
        <w:t>res</w:t>
      </w:r>
      <w:r w:rsidRPr="00E15E99">
        <w:rPr>
          <w:sz w:val="28"/>
          <w:szCs w:val="28"/>
          <w:lang w:val="uk-UA"/>
        </w:rPr>
        <w:t xml:space="preserve"> – </w:t>
      </w:r>
      <w:r>
        <w:rPr>
          <w:i/>
          <w:sz w:val="28"/>
          <w:szCs w:val="28"/>
          <w:lang w:val="en-US"/>
        </w:rPr>
        <w:t>privat</w:t>
      </w:r>
      <w:r>
        <w:rPr>
          <w:i/>
          <w:sz w:val="28"/>
          <w:szCs w:val="28"/>
          <w:lang w:val="uk-UA"/>
        </w:rPr>
        <w:t>а</w:t>
      </w:r>
      <w:r w:rsidRPr="00E15E99">
        <w:rPr>
          <w:i/>
          <w:sz w:val="28"/>
          <w:szCs w:val="28"/>
          <w:lang w:val="uk-UA"/>
        </w:rPr>
        <w:t xml:space="preserve"> </w:t>
      </w:r>
      <w:r>
        <w:rPr>
          <w:i/>
          <w:sz w:val="28"/>
          <w:szCs w:val="28"/>
          <w:lang w:val="en-US"/>
        </w:rPr>
        <w:t>res</w:t>
      </w:r>
      <w:r w:rsidRPr="00E15E99">
        <w:rPr>
          <w:sz w:val="28"/>
          <w:szCs w:val="28"/>
          <w:lang w:val="uk-UA"/>
        </w:rPr>
        <w:t xml:space="preserve"> </w:t>
      </w:r>
      <w:r>
        <w:rPr>
          <w:sz w:val="28"/>
          <w:szCs w:val="28"/>
          <w:lang w:val="uk-UA"/>
        </w:rPr>
        <w:t>/ІІІ, 68, 3/, – суспільне добро – особисте благо.</w:t>
      </w:r>
    </w:p>
    <w:p w:rsidR="008601F3" w:rsidRDefault="008601F3" w:rsidP="008601F3">
      <w:pPr>
        <w:ind w:firstLine="709"/>
        <w:jc w:val="both"/>
        <w:rPr>
          <w:sz w:val="28"/>
          <w:szCs w:val="28"/>
          <w:lang w:val="uk-UA"/>
        </w:rPr>
      </w:pPr>
      <w:r>
        <w:rPr>
          <w:sz w:val="28"/>
          <w:szCs w:val="28"/>
          <w:lang w:val="uk-UA"/>
        </w:rPr>
        <w:t>Що стосується структури антонімічних пар, то різнокореневі в рази перевищують однокореневі.</w:t>
      </w:r>
    </w:p>
    <w:p w:rsidR="008601F3" w:rsidRDefault="008601F3" w:rsidP="008601F3">
      <w:pPr>
        <w:ind w:firstLine="709"/>
        <w:jc w:val="both"/>
        <w:rPr>
          <w:sz w:val="28"/>
          <w:szCs w:val="28"/>
          <w:lang w:val="uk-UA"/>
        </w:rPr>
      </w:pPr>
      <w:r>
        <w:rPr>
          <w:sz w:val="28"/>
          <w:szCs w:val="28"/>
          <w:lang w:val="uk-UA"/>
        </w:rPr>
        <w:t>У результаті дослідження морфологічних засобів вираження антонімії отримуємо таку ієрархічну картину:</w:t>
      </w:r>
    </w:p>
    <w:p w:rsidR="008601F3" w:rsidRDefault="008601F3" w:rsidP="008601F3">
      <w:pPr>
        <w:ind w:firstLine="709"/>
        <w:jc w:val="both"/>
        <w:rPr>
          <w:sz w:val="28"/>
          <w:szCs w:val="28"/>
          <w:lang w:val="uk-UA"/>
        </w:rPr>
      </w:pPr>
      <w:r>
        <w:rPr>
          <w:sz w:val="28"/>
          <w:szCs w:val="28"/>
          <w:lang w:val="uk-UA"/>
        </w:rPr>
        <w:t>1) іменник – іменник;</w:t>
      </w:r>
    </w:p>
    <w:p w:rsidR="008601F3" w:rsidRDefault="008601F3" w:rsidP="008601F3">
      <w:pPr>
        <w:ind w:firstLine="709"/>
        <w:jc w:val="both"/>
        <w:rPr>
          <w:sz w:val="28"/>
          <w:szCs w:val="28"/>
          <w:lang w:val="uk-UA"/>
        </w:rPr>
      </w:pPr>
      <w:r>
        <w:rPr>
          <w:sz w:val="28"/>
          <w:szCs w:val="28"/>
          <w:lang w:val="uk-UA"/>
        </w:rPr>
        <w:t>2) прикметник – прикметник;</w:t>
      </w:r>
    </w:p>
    <w:p w:rsidR="008601F3" w:rsidRDefault="008601F3" w:rsidP="008601F3">
      <w:pPr>
        <w:ind w:firstLine="709"/>
        <w:jc w:val="both"/>
        <w:rPr>
          <w:sz w:val="28"/>
          <w:szCs w:val="28"/>
          <w:lang w:val="uk-UA"/>
        </w:rPr>
      </w:pPr>
      <w:r>
        <w:rPr>
          <w:sz w:val="28"/>
          <w:szCs w:val="28"/>
          <w:lang w:val="uk-UA"/>
        </w:rPr>
        <w:t>3) дієслово – дієслово;</w:t>
      </w:r>
    </w:p>
    <w:p w:rsidR="008601F3" w:rsidRDefault="008601F3" w:rsidP="008601F3">
      <w:pPr>
        <w:ind w:firstLine="709"/>
        <w:jc w:val="both"/>
        <w:rPr>
          <w:sz w:val="28"/>
          <w:szCs w:val="28"/>
          <w:lang w:val="uk-UA"/>
        </w:rPr>
      </w:pPr>
      <w:r>
        <w:rPr>
          <w:sz w:val="28"/>
          <w:szCs w:val="28"/>
          <w:lang w:val="uk-UA"/>
        </w:rPr>
        <w:t>4) займенник – займенник;</w:t>
      </w:r>
    </w:p>
    <w:p w:rsidR="008601F3" w:rsidRDefault="008601F3" w:rsidP="008601F3">
      <w:pPr>
        <w:ind w:firstLine="709"/>
        <w:jc w:val="both"/>
        <w:rPr>
          <w:sz w:val="28"/>
          <w:szCs w:val="28"/>
          <w:lang w:val="uk-UA"/>
        </w:rPr>
      </w:pPr>
      <w:r>
        <w:rPr>
          <w:sz w:val="28"/>
          <w:szCs w:val="28"/>
          <w:lang w:val="uk-UA"/>
        </w:rPr>
        <w:t>5) прислівник – прислівник.</w:t>
      </w:r>
    </w:p>
    <w:p w:rsidR="008601F3" w:rsidRDefault="008601F3" w:rsidP="008601F3">
      <w:pPr>
        <w:ind w:firstLine="709"/>
        <w:jc w:val="both"/>
        <w:rPr>
          <w:sz w:val="28"/>
          <w:szCs w:val="28"/>
          <w:lang w:val="uk-UA"/>
        </w:rPr>
      </w:pPr>
      <w:r>
        <w:rPr>
          <w:sz w:val="28"/>
          <w:szCs w:val="28"/>
          <w:lang w:val="uk-UA"/>
        </w:rPr>
        <w:t>Семантичний аналіз опозитних пар засвідчив, що автор „Історії” частіше застосовує протиставлення якісних понять, рідше – часових, координаційних і кількісних. Домінантність абстрактних значень – характерна риса антонімії промов.</w:t>
      </w:r>
    </w:p>
    <w:p w:rsidR="008601F3" w:rsidRDefault="008601F3" w:rsidP="008601F3">
      <w:pPr>
        <w:ind w:firstLine="709"/>
        <w:jc w:val="both"/>
        <w:rPr>
          <w:sz w:val="28"/>
          <w:szCs w:val="28"/>
          <w:lang w:val="uk-UA"/>
        </w:rPr>
      </w:pPr>
      <w:r>
        <w:rPr>
          <w:sz w:val="28"/>
          <w:szCs w:val="28"/>
          <w:lang w:val="uk-UA"/>
        </w:rPr>
        <w:lastRenderedPageBreak/>
        <w:t xml:space="preserve">З метою дослідження стилістичних функцій антонімії скористаємося класифікацією, запропонованою Л. А. Матвієвською [7, с. 68]. Дослідниця </w:t>
      </w:r>
      <w:r w:rsidRPr="00AF45C3">
        <w:rPr>
          <w:spacing w:val="-6"/>
          <w:sz w:val="28"/>
          <w:szCs w:val="28"/>
          <w:lang w:val="uk-UA"/>
        </w:rPr>
        <w:t>перелічує наступні стилістичні фігури, що базуються на антонімії: 1) протиставлення</w:t>
      </w:r>
      <w:r>
        <w:rPr>
          <w:sz w:val="28"/>
          <w:szCs w:val="28"/>
          <w:lang w:val="uk-UA"/>
        </w:rPr>
        <w:t xml:space="preserve"> (антитеза); 2) поєднання; 3) розділення.</w:t>
      </w:r>
    </w:p>
    <w:p w:rsidR="008601F3" w:rsidRDefault="008601F3" w:rsidP="008601F3">
      <w:pPr>
        <w:ind w:firstLine="709"/>
        <w:jc w:val="both"/>
        <w:rPr>
          <w:sz w:val="28"/>
          <w:szCs w:val="28"/>
          <w:lang w:val="uk-UA"/>
        </w:rPr>
      </w:pPr>
      <w:r>
        <w:rPr>
          <w:sz w:val="28"/>
          <w:szCs w:val="28"/>
          <w:lang w:val="uk-UA"/>
        </w:rPr>
        <w:t>Відомо, що антитеза – характерна риса стилю учителів Лівія Демосфена і Ціцерона. Саме завдяки впровадженню Лівієм в промови значного числа антитез, думки висловлюються у більш стислій формі, отримують більшу виразність та  вагомішу художньо-виразну силу:</w:t>
      </w:r>
    </w:p>
    <w:p w:rsidR="008601F3" w:rsidRDefault="008601F3" w:rsidP="008601F3">
      <w:pPr>
        <w:ind w:firstLine="709"/>
        <w:jc w:val="both"/>
        <w:rPr>
          <w:sz w:val="28"/>
          <w:szCs w:val="28"/>
          <w:lang w:val="uk-UA"/>
        </w:rPr>
      </w:pPr>
      <w:r>
        <w:rPr>
          <w:i/>
          <w:sz w:val="28"/>
          <w:szCs w:val="28"/>
          <w:lang w:val="en-US"/>
        </w:rPr>
        <w:t>Discordia</w:t>
      </w:r>
      <w:r w:rsidRPr="00A37464">
        <w:rPr>
          <w:i/>
          <w:sz w:val="28"/>
          <w:szCs w:val="28"/>
          <w:lang w:val="uk-UA"/>
        </w:rPr>
        <w:t xml:space="preserve"> </w:t>
      </w:r>
      <w:r>
        <w:rPr>
          <w:i/>
          <w:sz w:val="28"/>
          <w:szCs w:val="28"/>
          <w:lang w:val="en-US"/>
        </w:rPr>
        <w:t>ordinum</w:t>
      </w:r>
      <w:r w:rsidRPr="00A37464">
        <w:rPr>
          <w:i/>
          <w:sz w:val="28"/>
          <w:szCs w:val="28"/>
          <w:lang w:val="uk-UA"/>
        </w:rPr>
        <w:t xml:space="preserve"> </w:t>
      </w:r>
      <w:r>
        <w:rPr>
          <w:i/>
          <w:sz w:val="28"/>
          <w:szCs w:val="28"/>
          <w:lang w:val="en-US"/>
        </w:rPr>
        <w:t>et</w:t>
      </w:r>
      <w:r w:rsidRPr="00A37464">
        <w:rPr>
          <w:i/>
          <w:sz w:val="28"/>
          <w:szCs w:val="28"/>
          <w:lang w:val="uk-UA"/>
        </w:rPr>
        <w:t xml:space="preserve"> </w:t>
      </w:r>
      <w:r>
        <w:rPr>
          <w:i/>
          <w:sz w:val="28"/>
          <w:szCs w:val="28"/>
          <w:lang w:val="en-US"/>
        </w:rPr>
        <w:t>venenum</w:t>
      </w:r>
      <w:r w:rsidRPr="00A37464">
        <w:rPr>
          <w:i/>
          <w:sz w:val="28"/>
          <w:szCs w:val="28"/>
          <w:lang w:val="uk-UA"/>
        </w:rPr>
        <w:t xml:space="preserve"> </w:t>
      </w:r>
      <w:r>
        <w:rPr>
          <w:i/>
          <w:sz w:val="28"/>
          <w:szCs w:val="28"/>
          <w:lang w:val="en-US"/>
        </w:rPr>
        <w:t>urbis</w:t>
      </w:r>
      <w:r w:rsidRPr="00A37464">
        <w:rPr>
          <w:i/>
          <w:sz w:val="28"/>
          <w:szCs w:val="28"/>
          <w:lang w:val="uk-UA"/>
        </w:rPr>
        <w:t xml:space="preserve"> </w:t>
      </w:r>
      <w:r>
        <w:rPr>
          <w:i/>
          <w:sz w:val="28"/>
          <w:szCs w:val="28"/>
          <w:lang w:val="en-US"/>
        </w:rPr>
        <w:t>huius</w:t>
      </w:r>
      <w:r w:rsidRPr="00A37464">
        <w:rPr>
          <w:sz w:val="28"/>
          <w:szCs w:val="28"/>
          <w:lang w:val="uk-UA"/>
        </w:rPr>
        <w:t xml:space="preserve">, </w:t>
      </w:r>
      <w:r>
        <w:rPr>
          <w:i/>
          <w:sz w:val="28"/>
          <w:szCs w:val="28"/>
          <w:lang w:val="en-US"/>
        </w:rPr>
        <w:t>patrum</w:t>
      </w:r>
      <w:r w:rsidRPr="00A37464">
        <w:rPr>
          <w:i/>
          <w:sz w:val="28"/>
          <w:szCs w:val="28"/>
          <w:lang w:val="uk-UA"/>
        </w:rPr>
        <w:t xml:space="preserve"> </w:t>
      </w:r>
      <w:r>
        <w:rPr>
          <w:i/>
          <w:sz w:val="28"/>
          <w:szCs w:val="28"/>
          <w:lang w:val="en-US"/>
        </w:rPr>
        <w:t>ac</w:t>
      </w:r>
      <w:r w:rsidRPr="00A37464">
        <w:rPr>
          <w:i/>
          <w:sz w:val="28"/>
          <w:szCs w:val="28"/>
          <w:lang w:val="uk-UA"/>
        </w:rPr>
        <w:t xml:space="preserve"> </w:t>
      </w:r>
      <w:r>
        <w:rPr>
          <w:i/>
          <w:sz w:val="28"/>
          <w:szCs w:val="28"/>
          <w:lang w:val="en-US"/>
        </w:rPr>
        <w:t>plebis</w:t>
      </w:r>
      <w:r w:rsidRPr="00A37464">
        <w:rPr>
          <w:i/>
          <w:sz w:val="28"/>
          <w:szCs w:val="28"/>
          <w:lang w:val="uk-UA"/>
        </w:rPr>
        <w:t xml:space="preserve"> </w:t>
      </w:r>
      <w:r>
        <w:rPr>
          <w:i/>
          <w:sz w:val="28"/>
          <w:szCs w:val="28"/>
          <w:lang w:val="en-US"/>
        </w:rPr>
        <w:t>certamina</w:t>
      </w:r>
      <w:r w:rsidRPr="00A37464">
        <w:rPr>
          <w:sz w:val="28"/>
          <w:szCs w:val="28"/>
          <w:lang w:val="uk-UA"/>
        </w:rPr>
        <w:t xml:space="preserve">, </w:t>
      </w:r>
      <w:r>
        <w:rPr>
          <w:i/>
          <w:sz w:val="28"/>
          <w:szCs w:val="28"/>
          <w:lang w:val="en-US"/>
        </w:rPr>
        <w:t>dum</w:t>
      </w:r>
      <w:r w:rsidRPr="00A37464">
        <w:rPr>
          <w:i/>
          <w:sz w:val="28"/>
          <w:szCs w:val="28"/>
          <w:lang w:val="uk-UA"/>
        </w:rPr>
        <w:t xml:space="preserve"> </w:t>
      </w:r>
      <w:r>
        <w:rPr>
          <w:i/>
          <w:sz w:val="28"/>
          <w:szCs w:val="28"/>
          <w:lang w:val="en-US"/>
        </w:rPr>
        <w:t>nec</w:t>
      </w:r>
      <w:r w:rsidRPr="00A37464">
        <w:rPr>
          <w:i/>
          <w:sz w:val="28"/>
          <w:szCs w:val="28"/>
          <w:lang w:val="uk-UA"/>
        </w:rPr>
        <w:t xml:space="preserve"> </w:t>
      </w:r>
      <w:r>
        <w:rPr>
          <w:i/>
          <w:sz w:val="28"/>
          <w:szCs w:val="28"/>
          <w:lang w:val="en-US"/>
        </w:rPr>
        <w:t>nobis</w:t>
      </w:r>
      <w:r w:rsidRPr="00A37464">
        <w:rPr>
          <w:i/>
          <w:sz w:val="28"/>
          <w:szCs w:val="28"/>
          <w:lang w:val="uk-UA"/>
        </w:rPr>
        <w:t xml:space="preserve"> </w:t>
      </w:r>
      <w:r>
        <w:rPr>
          <w:i/>
          <w:sz w:val="28"/>
          <w:szCs w:val="28"/>
          <w:lang w:val="en-US"/>
        </w:rPr>
        <w:t>imperii</w:t>
      </w:r>
      <w:r w:rsidRPr="00A37464">
        <w:rPr>
          <w:i/>
          <w:sz w:val="28"/>
          <w:szCs w:val="28"/>
          <w:lang w:val="uk-UA"/>
        </w:rPr>
        <w:t xml:space="preserve"> </w:t>
      </w:r>
      <w:r>
        <w:rPr>
          <w:i/>
          <w:sz w:val="28"/>
          <w:szCs w:val="28"/>
          <w:lang w:val="en-US"/>
        </w:rPr>
        <w:t>nec</w:t>
      </w:r>
      <w:r w:rsidRPr="00A37464">
        <w:rPr>
          <w:i/>
          <w:sz w:val="28"/>
          <w:szCs w:val="28"/>
          <w:lang w:val="uk-UA"/>
        </w:rPr>
        <w:t xml:space="preserve"> </w:t>
      </w:r>
      <w:r>
        <w:rPr>
          <w:i/>
          <w:sz w:val="28"/>
          <w:szCs w:val="28"/>
          <w:lang w:val="en-US"/>
        </w:rPr>
        <w:t>vobis</w:t>
      </w:r>
      <w:r w:rsidRPr="00A37464">
        <w:rPr>
          <w:i/>
          <w:sz w:val="28"/>
          <w:szCs w:val="28"/>
          <w:lang w:val="uk-UA"/>
        </w:rPr>
        <w:t xml:space="preserve"> </w:t>
      </w:r>
      <w:r>
        <w:rPr>
          <w:i/>
          <w:sz w:val="28"/>
          <w:szCs w:val="28"/>
          <w:lang w:val="en-US"/>
        </w:rPr>
        <w:t>libertatis</w:t>
      </w:r>
      <w:r w:rsidRPr="00A37464">
        <w:rPr>
          <w:i/>
          <w:sz w:val="28"/>
          <w:szCs w:val="28"/>
          <w:lang w:val="uk-UA"/>
        </w:rPr>
        <w:t xml:space="preserve"> </w:t>
      </w:r>
      <w:r>
        <w:rPr>
          <w:i/>
          <w:sz w:val="28"/>
          <w:szCs w:val="28"/>
          <w:lang w:val="en-US"/>
        </w:rPr>
        <w:t>est</w:t>
      </w:r>
      <w:r w:rsidRPr="00A37464">
        <w:rPr>
          <w:i/>
          <w:sz w:val="28"/>
          <w:szCs w:val="28"/>
          <w:lang w:val="uk-UA"/>
        </w:rPr>
        <w:t xml:space="preserve"> </w:t>
      </w:r>
      <w:r>
        <w:rPr>
          <w:i/>
          <w:sz w:val="28"/>
          <w:szCs w:val="28"/>
          <w:lang w:val="en-US"/>
        </w:rPr>
        <w:t>modus</w:t>
      </w:r>
      <w:r w:rsidRPr="00A37464">
        <w:rPr>
          <w:sz w:val="28"/>
          <w:szCs w:val="28"/>
          <w:lang w:val="uk-UA"/>
        </w:rPr>
        <w:t xml:space="preserve">, </w:t>
      </w:r>
      <w:r>
        <w:rPr>
          <w:i/>
          <w:sz w:val="28"/>
          <w:szCs w:val="28"/>
          <w:lang w:val="en-US"/>
        </w:rPr>
        <w:t>dum</w:t>
      </w:r>
      <w:r w:rsidRPr="00A37464">
        <w:rPr>
          <w:i/>
          <w:sz w:val="28"/>
          <w:szCs w:val="28"/>
          <w:lang w:val="uk-UA"/>
        </w:rPr>
        <w:t xml:space="preserve"> </w:t>
      </w:r>
      <w:r>
        <w:rPr>
          <w:i/>
          <w:sz w:val="28"/>
          <w:szCs w:val="28"/>
          <w:lang w:val="en-US"/>
        </w:rPr>
        <w:t>taedet</w:t>
      </w:r>
      <w:r w:rsidRPr="00A37464">
        <w:rPr>
          <w:i/>
          <w:sz w:val="28"/>
          <w:szCs w:val="28"/>
          <w:lang w:val="uk-UA"/>
        </w:rPr>
        <w:t xml:space="preserve"> </w:t>
      </w:r>
      <w:r>
        <w:rPr>
          <w:i/>
          <w:sz w:val="28"/>
          <w:szCs w:val="28"/>
          <w:lang w:val="en-US"/>
        </w:rPr>
        <w:t>vos</w:t>
      </w:r>
      <w:r w:rsidRPr="00A37464">
        <w:rPr>
          <w:i/>
          <w:sz w:val="28"/>
          <w:szCs w:val="28"/>
          <w:lang w:val="uk-UA"/>
        </w:rPr>
        <w:t xml:space="preserve"> </w:t>
      </w:r>
      <w:r>
        <w:rPr>
          <w:i/>
          <w:sz w:val="28"/>
          <w:szCs w:val="28"/>
          <w:lang w:val="en-US"/>
        </w:rPr>
        <w:t>patriciorum</w:t>
      </w:r>
      <w:r w:rsidRPr="00A37464">
        <w:rPr>
          <w:sz w:val="28"/>
          <w:szCs w:val="28"/>
          <w:lang w:val="uk-UA"/>
        </w:rPr>
        <w:t xml:space="preserve">, </w:t>
      </w:r>
      <w:r>
        <w:rPr>
          <w:i/>
          <w:sz w:val="28"/>
          <w:szCs w:val="28"/>
          <w:lang w:val="en-US"/>
        </w:rPr>
        <w:t>nos</w:t>
      </w:r>
      <w:r w:rsidRPr="00A37464">
        <w:rPr>
          <w:i/>
          <w:sz w:val="28"/>
          <w:szCs w:val="28"/>
          <w:lang w:val="uk-UA"/>
        </w:rPr>
        <w:t xml:space="preserve"> </w:t>
      </w:r>
      <w:r>
        <w:rPr>
          <w:i/>
          <w:sz w:val="28"/>
          <w:szCs w:val="28"/>
          <w:lang w:val="en-US"/>
        </w:rPr>
        <w:t>plebeiorum</w:t>
      </w:r>
      <w:r w:rsidRPr="00A37464">
        <w:rPr>
          <w:i/>
          <w:sz w:val="28"/>
          <w:szCs w:val="28"/>
          <w:lang w:val="uk-UA"/>
        </w:rPr>
        <w:t xml:space="preserve"> </w:t>
      </w:r>
      <w:r>
        <w:rPr>
          <w:i/>
          <w:sz w:val="28"/>
          <w:szCs w:val="28"/>
          <w:lang w:val="en-US"/>
        </w:rPr>
        <w:t>magistratum</w:t>
      </w:r>
      <w:r w:rsidRPr="00A37464">
        <w:rPr>
          <w:sz w:val="28"/>
          <w:szCs w:val="28"/>
          <w:lang w:val="uk-UA"/>
        </w:rPr>
        <w:t xml:space="preserve">, </w:t>
      </w:r>
      <w:r>
        <w:rPr>
          <w:i/>
          <w:sz w:val="28"/>
          <w:szCs w:val="28"/>
          <w:lang w:val="en-US"/>
        </w:rPr>
        <w:t>sustinere</w:t>
      </w:r>
      <w:r w:rsidRPr="00A37464">
        <w:rPr>
          <w:i/>
          <w:sz w:val="28"/>
          <w:szCs w:val="28"/>
          <w:lang w:val="uk-UA"/>
        </w:rPr>
        <w:t xml:space="preserve"> </w:t>
      </w:r>
      <w:r>
        <w:rPr>
          <w:i/>
          <w:sz w:val="28"/>
          <w:szCs w:val="28"/>
          <w:lang w:val="en-US"/>
        </w:rPr>
        <w:t>illis</w:t>
      </w:r>
      <w:r w:rsidRPr="00A37464">
        <w:rPr>
          <w:i/>
          <w:sz w:val="28"/>
          <w:szCs w:val="28"/>
          <w:lang w:val="uk-UA"/>
        </w:rPr>
        <w:t xml:space="preserve"> </w:t>
      </w:r>
      <w:r>
        <w:rPr>
          <w:i/>
          <w:sz w:val="28"/>
          <w:szCs w:val="28"/>
          <w:lang w:val="en-US"/>
        </w:rPr>
        <w:t>animos</w:t>
      </w:r>
      <w:r w:rsidRPr="00A37464">
        <w:rPr>
          <w:i/>
          <w:sz w:val="28"/>
          <w:szCs w:val="28"/>
          <w:lang w:val="uk-UA"/>
        </w:rPr>
        <w:t xml:space="preserve"> </w:t>
      </w:r>
      <w:r>
        <w:rPr>
          <w:sz w:val="28"/>
          <w:szCs w:val="28"/>
          <w:lang w:val="uk-UA"/>
        </w:rPr>
        <w:t>/ІІІ, 67, 6/, – Розлад між прошарками, чвари між патриціями і плебеями згубні для Міста. Коли ми не відаєм меж нашої влади, а ви – вашої свободи, у вас викликають відразу представники влади патриціїв, а у нас – плебейської влади – ось що вселяє сміливість у цих наших ворогів.</w:t>
      </w:r>
    </w:p>
    <w:p w:rsidR="008601F3" w:rsidRPr="00A37464" w:rsidRDefault="008601F3" w:rsidP="008601F3">
      <w:pPr>
        <w:ind w:firstLine="709"/>
        <w:jc w:val="both"/>
        <w:rPr>
          <w:i/>
          <w:sz w:val="28"/>
          <w:szCs w:val="28"/>
          <w:lang w:val="en-US"/>
        </w:rPr>
      </w:pPr>
      <w:r>
        <w:rPr>
          <w:i/>
          <w:sz w:val="28"/>
          <w:szCs w:val="28"/>
          <w:u w:val="single"/>
          <w:lang w:val="en-US"/>
        </w:rPr>
        <w:t>patr</w:t>
      </w:r>
      <w:r w:rsidRPr="000C1629">
        <w:rPr>
          <w:i/>
          <w:sz w:val="28"/>
          <w:szCs w:val="28"/>
          <w:u w:val="single"/>
          <w:lang w:val="en-US"/>
        </w:rPr>
        <w:t>um</w:t>
      </w:r>
      <w:r>
        <w:rPr>
          <w:sz w:val="28"/>
          <w:szCs w:val="28"/>
          <w:lang w:val="en-US"/>
        </w:rPr>
        <w:t xml:space="preserve">    </w:t>
      </w:r>
      <w:r w:rsidRPr="000C1629">
        <w:rPr>
          <w:i/>
          <w:sz w:val="28"/>
          <w:szCs w:val="28"/>
          <w:u w:val="single"/>
          <w:lang w:val="en-US"/>
        </w:rPr>
        <w:t>nobis</w:t>
      </w:r>
      <w:r>
        <w:rPr>
          <w:sz w:val="28"/>
          <w:szCs w:val="28"/>
          <w:lang w:val="en-US"/>
        </w:rPr>
        <w:t xml:space="preserve">    </w:t>
      </w:r>
      <w:r w:rsidRPr="000C1629">
        <w:rPr>
          <w:i/>
          <w:sz w:val="28"/>
          <w:szCs w:val="28"/>
          <w:u w:val="single"/>
          <w:lang w:val="en-US"/>
        </w:rPr>
        <w:t>imperii</w:t>
      </w:r>
      <w:r>
        <w:rPr>
          <w:sz w:val="28"/>
          <w:szCs w:val="28"/>
          <w:lang w:val="en-US"/>
        </w:rPr>
        <w:t xml:space="preserve">     </w:t>
      </w:r>
      <w:r w:rsidRPr="000C1629">
        <w:rPr>
          <w:i/>
          <w:sz w:val="28"/>
          <w:szCs w:val="28"/>
          <w:u w:val="single"/>
          <w:lang w:val="en-US"/>
        </w:rPr>
        <w:t>vos</w:t>
      </w:r>
      <w:r>
        <w:rPr>
          <w:sz w:val="28"/>
          <w:szCs w:val="28"/>
          <w:lang w:val="en-US"/>
        </w:rPr>
        <w:t xml:space="preserve">    </w:t>
      </w:r>
      <w:r w:rsidRPr="000C1629">
        <w:rPr>
          <w:i/>
          <w:sz w:val="28"/>
          <w:szCs w:val="28"/>
          <w:u w:val="single"/>
          <w:lang w:val="en-US"/>
        </w:rPr>
        <w:t>patriciorum</w:t>
      </w:r>
    </w:p>
    <w:p w:rsidR="008601F3" w:rsidRPr="000C1629" w:rsidRDefault="008601F3" w:rsidP="008601F3">
      <w:pPr>
        <w:ind w:firstLine="709"/>
        <w:jc w:val="both"/>
        <w:rPr>
          <w:sz w:val="28"/>
          <w:szCs w:val="28"/>
          <w:lang w:val="en-US"/>
        </w:rPr>
      </w:pPr>
      <w:r>
        <w:rPr>
          <w:i/>
          <w:sz w:val="28"/>
          <w:szCs w:val="28"/>
          <w:lang w:val="en-US"/>
        </w:rPr>
        <w:t>plebis</w:t>
      </w:r>
      <w:r>
        <w:rPr>
          <w:sz w:val="28"/>
          <w:szCs w:val="28"/>
          <w:lang w:val="en-US"/>
        </w:rPr>
        <w:t xml:space="preserve">      </w:t>
      </w:r>
      <w:r>
        <w:rPr>
          <w:i/>
          <w:sz w:val="28"/>
          <w:szCs w:val="28"/>
          <w:lang w:val="en-US"/>
        </w:rPr>
        <w:t>vobis</w:t>
      </w:r>
      <w:r>
        <w:rPr>
          <w:sz w:val="28"/>
          <w:szCs w:val="28"/>
          <w:lang w:val="en-US"/>
        </w:rPr>
        <w:t xml:space="preserve">    </w:t>
      </w:r>
      <w:r>
        <w:rPr>
          <w:i/>
          <w:sz w:val="28"/>
          <w:szCs w:val="28"/>
          <w:lang w:val="en-US"/>
        </w:rPr>
        <w:t>libertatis   nos</w:t>
      </w:r>
      <w:r>
        <w:rPr>
          <w:sz w:val="28"/>
          <w:szCs w:val="28"/>
          <w:lang w:val="en-US"/>
        </w:rPr>
        <w:t xml:space="preserve">    </w:t>
      </w:r>
      <w:r>
        <w:rPr>
          <w:i/>
          <w:sz w:val="28"/>
          <w:szCs w:val="28"/>
          <w:lang w:val="en-US"/>
        </w:rPr>
        <w:t>plebeiorum</w:t>
      </w:r>
      <w:r>
        <w:rPr>
          <w:sz w:val="28"/>
          <w:szCs w:val="28"/>
          <w:lang w:val="en-US"/>
        </w:rPr>
        <w:t xml:space="preserve"> .</w:t>
      </w:r>
    </w:p>
    <w:p w:rsidR="008601F3" w:rsidRDefault="008601F3" w:rsidP="008601F3">
      <w:pPr>
        <w:ind w:firstLine="709"/>
        <w:jc w:val="both"/>
        <w:rPr>
          <w:sz w:val="28"/>
          <w:szCs w:val="28"/>
          <w:lang w:val="uk-UA"/>
        </w:rPr>
      </w:pPr>
      <w:r w:rsidRPr="000C1629">
        <w:rPr>
          <w:spacing w:val="-6"/>
          <w:sz w:val="28"/>
          <w:szCs w:val="28"/>
          <w:lang w:val="uk-UA"/>
        </w:rPr>
        <w:t>Таких прикладів антитез можна навести чимало. Ось лише координати окремих</w:t>
      </w:r>
      <w:r>
        <w:rPr>
          <w:sz w:val="28"/>
          <w:szCs w:val="28"/>
          <w:lang w:val="uk-UA"/>
        </w:rPr>
        <w:t xml:space="preserve"> із них, на наш погляд, найбільш вдалих:</w:t>
      </w:r>
    </w:p>
    <w:p w:rsidR="008601F3" w:rsidRDefault="008601F3" w:rsidP="008601F3">
      <w:pPr>
        <w:ind w:firstLine="709"/>
        <w:jc w:val="both"/>
        <w:rPr>
          <w:sz w:val="28"/>
          <w:szCs w:val="28"/>
          <w:lang w:val="uk-UA"/>
        </w:rPr>
      </w:pPr>
      <w:r w:rsidRPr="00DC36D4">
        <w:rPr>
          <w:spacing w:val="-6"/>
          <w:sz w:val="28"/>
          <w:szCs w:val="28"/>
          <w:lang w:val="uk-UA"/>
        </w:rPr>
        <w:t>/ІІІ, 67, 1/; /ІІІ, 67, 10/; /ІV, 3, 16–17/; /V, 51,5/; /VІ, 41, 1/; /ІІІ, 19, 6/; /ІІІ, 19, 9–10/;</w:t>
      </w:r>
      <w:r>
        <w:rPr>
          <w:sz w:val="28"/>
          <w:szCs w:val="28"/>
          <w:lang w:val="uk-UA"/>
        </w:rPr>
        <w:t xml:space="preserve"> /ІІІ, 68, 6/; /V, 52, 4/; /V, 53, 3/ та ін.</w:t>
      </w:r>
    </w:p>
    <w:p w:rsidR="008601F3" w:rsidRDefault="008601F3" w:rsidP="008601F3">
      <w:pPr>
        <w:ind w:firstLine="709"/>
        <w:jc w:val="both"/>
        <w:rPr>
          <w:sz w:val="28"/>
          <w:szCs w:val="28"/>
          <w:lang w:val="uk-UA"/>
        </w:rPr>
      </w:pPr>
      <w:r>
        <w:rPr>
          <w:sz w:val="28"/>
          <w:szCs w:val="28"/>
          <w:lang w:val="uk-UA"/>
        </w:rPr>
        <w:t xml:space="preserve">Антитеза слугує симетрії, паралелізму частин фрази, введення її сприяє ясності, чіткості мови та думки промов. У Квінтіліана знаходимо дані про те, як високо Лівій цінував такі якості мови [5, с. 7]. Якщо у перших книгах антитези вводяться автором ще „несміло”, то починаючи з ІV книги зустрічаємо антитези, побудовані з великою риторичною майстерністю. Характерно те, що найбільше скупчення  антитез зустрічаємо у патетичних, полемічних частинах промов. Так, для прикладу, у промові Марка Манлія Капітолійського до плебеїв, що є глибоко </w:t>
      </w:r>
      <w:r w:rsidRPr="00DC36D4">
        <w:rPr>
          <w:spacing w:val="-4"/>
          <w:sz w:val="28"/>
          <w:szCs w:val="28"/>
          <w:lang w:val="uk-UA"/>
        </w:rPr>
        <w:t>полемічною і складається із 15 середніх за величиною періодів, 8 містять антитезу</w:t>
      </w:r>
      <w:r>
        <w:rPr>
          <w:spacing w:val="-4"/>
          <w:sz w:val="28"/>
          <w:szCs w:val="28"/>
          <w:lang w:val="uk-UA"/>
        </w:rPr>
        <w:t>:</w:t>
      </w:r>
    </w:p>
    <w:p w:rsidR="008601F3" w:rsidRDefault="008601F3" w:rsidP="008601F3">
      <w:pPr>
        <w:ind w:firstLine="709"/>
        <w:jc w:val="both"/>
        <w:rPr>
          <w:sz w:val="28"/>
          <w:szCs w:val="28"/>
          <w:lang w:val="uk-UA"/>
        </w:rPr>
      </w:pPr>
      <w:r>
        <w:rPr>
          <w:i/>
          <w:sz w:val="28"/>
          <w:szCs w:val="28"/>
          <w:lang w:val="en-US"/>
        </w:rPr>
        <w:t>Ostendite modo bellum</w:t>
      </w:r>
      <w:r>
        <w:rPr>
          <w:sz w:val="28"/>
          <w:szCs w:val="28"/>
          <w:lang w:val="en-US"/>
        </w:rPr>
        <w:t xml:space="preserve">; </w:t>
      </w:r>
      <w:r>
        <w:rPr>
          <w:i/>
          <w:sz w:val="28"/>
          <w:szCs w:val="28"/>
          <w:lang w:val="en-US"/>
        </w:rPr>
        <w:t>pacem habebitis</w:t>
      </w:r>
      <w:r>
        <w:rPr>
          <w:sz w:val="28"/>
          <w:szCs w:val="28"/>
          <w:lang w:val="en-US"/>
        </w:rPr>
        <w:t xml:space="preserve">… </w:t>
      </w:r>
      <w:r>
        <w:rPr>
          <w:i/>
          <w:sz w:val="28"/>
          <w:szCs w:val="28"/>
          <w:lang w:val="en-US"/>
        </w:rPr>
        <w:t>Audendum est aliquid universis</w:t>
      </w:r>
      <w:r>
        <w:rPr>
          <w:sz w:val="28"/>
          <w:szCs w:val="28"/>
          <w:lang w:val="en-US"/>
        </w:rPr>
        <w:t xml:space="preserve">, </w:t>
      </w:r>
      <w:r>
        <w:rPr>
          <w:i/>
          <w:sz w:val="28"/>
          <w:szCs w:val="28"/>
          <w:lang w:val="en-US"/>
        </w:rPr>
        <w:t>aut omnia singulis patienda</w:t>
      </w:r>
      <w:r>
        <w:rPr>
          <w:sz w:val="28"/>
          <w:szCs w:val="28"/>
          <w:lang w:val="en-US"/>
        </w:rPr>
        <w:t xml:space="preserve"> </w:t>
      </w:r>
      <w:r>
        <w:rPr>
          <w:sz w:val="28"/>
          <w:szCs w:val="28"/>
          <w:lang w:val="uk-UA"/>
        </w:rPr>
        <w:t>/ІV, 18, 7/</w:t>
      </w:r>
      <w:r w:rsidRPr="00FF4710">
        <w:rPr>
          <w:sz w:val="28"/>
          <w:szCs w:val="28"/>
          <w:lang w:val="uk-UA"/>
        </w:rPr>
        <w:t>,</w:t>
      </w:r>
      <w:r>
        <w:rPr>
          <w:sz w:val="28"/>
          <w:szCs w:val="28"/>
          <w:lang w:val="uk-UA"/>
        </w:rPr>
        <w:t xml:space="preserve"> – Тільки оголосіть війну – отримаєте мир… Потрібно або насмілитись на щось спільно, або все терпіти поодинці.</w:t>
      </w:r>
    </w:p>
    <w:p w:rsidR="008601F3" w:rsidRDefault="008601F3" w:rsidP="008601F3">
      <w:pPr>
        <w:ind w:firstLine="709"/>
        <w:jc w:val="both"/>
        <w:rPr>
          <w:sz w:val="28"/>
          <w:szCs w:val="28"/>
          <w:u w:val="single"/>
          <w:lang w:val="en-US"/>
        </w:rPr>
      </w:pPr>
      <w:r>
        <w:rPr>
          <w:i/>
          <w:sz w:val="28"/>
          <w:szCs w:val="28"/>
          <w:u w:val="single"/>
          <w:lang w:val="en-US"/>
        </w:rPr>
        <w:t>bellum</w:t>
      </w:r>
      <w:r>
        <w:rPr>
          <w:sz w:val="28"/>
          <w:szCs w:val="28"/>
          <w:lang w:val="en-US"/>
        </w:rPr>
        <w:t xml:space="preserve">    </w:t>
      </w:r>
      <w:r>
        <w:rPr>
          <w:i/>
          <w:sz w:val="28"/>
          <w:szCs w:val="28"/>
          <w:u w:val="single"/>
          <w:lang w:val="en-US"/>
        </w:rPr>
        <w:t>audiendum</w:t>
      </w:r>
      <w:r>
        <w:rPr>
          <w:sz w:val="28"/>
          <w:szCs w:val="28"/>
          <w:lang w:val="en-US"/>
        </w:rPr>
        <w:t xml:space="preserve">    </w:t>
      </w:r>
      <w:r>
        <w:rPr>
          <w:i/>
          <w:sz w:val="28"/>
          <w:szCs w:val="28"/>
          <w:u w:val="single"/>
          <w:lang w:val="en-US"/>
        </w:rPr>
        <w:t>aliquid</w:t>
      </w:r>
      <w:r>
        <w:rPr>
          <w:sz w:val="28"/>
          <w:szCs w:val="28"/>
          <w:lang w:val="en-US"/>
        </w:rPr>
        <w:t xml:space="preserve">    </w:t>
      </w:r>
      <w:r>
        <w:rPr>
          <w:i/>
          <w:sz w:val="28"/>
          <w:szCs w:val="28"/>
          <w:u w:val="single"/>
          <w:lang w:val="en-US"/>
        </w:rPr>
        <w:t>universis</w:t>
      </w:r>
    </w:p>
    <w:p w:rsidR="008601F3" w:rsidRDefault="008601F3" w:rsidP="008601F3">
      <w:pPr>
        <w:ind w:firstLine="709"/>
        <w:jc w:val="both"/>
        <w:rPr>
          <w:sz w:val="28"/>
          <w:szCs w:val="28"/>
          <w:lang w:val="en-US"/>
        </w:rPr>
      </w:pPr>
      <w:r w:rsidRPr="00C35301">
        <w:rPr>
          <w:i/>
          <w:sz w:val="28"/>
          <w:szCs w:val="28"/>
          <w:lang w:val="en-US"/>
        </w:rPr>
        <w:t>pacem</w:t>
      </w:r>
      <w:r w:rsidRPr="00C35301">
        <w:rPr>
          <w:sz w:val="28"/>
          <w:szCs w:val="28"/>
          <w:lang w:val="en-US"/>
        </w:rPr>
        <w:t xml:space="preserve">    </w:t>
      </w:r>
      <w:r w:rsidRPr="00C35301">
        <w:rPr>
          <w:i/>
          <w:sz w:val="28"/>
          <w:szCs w:val="28"/>
          <w:lang w:val="en-US"/>
        </w:rPr>
        <w:t>patienda</w:t>
      </w:r>
      <w:r>
        <w:rPr>
          <w:sz w:val="28"/>
          <w:szCs w:val="28"/>
          <w:lang w:val="en-US"/>
        </w:rPr>
        <w:t xml:space="preserve">        </w:t>
      </w:r>
      <w:r>
        <w:rPr>
          <w:i/>
          <w:sz w:val="28"/>
          <w:szCs w:val="28"/>
          <w:lang w:val="en-US"/>
        </w:rPr>
        <w:t>omnia</w:t>
      </w:r>
      <w:r>
        <w:rPr>
          <w:sz w:val="28"/>
          <w:szCs w:val="28"/>
          <w:lang w:val="en-US"/>
        </w:rPr>
        <w:t xml:space="preserve">      </w:t>
      </w:r>
      <w:r>
        <w:rPr>
          <w:i/>
          <w:sz w:val="28"/>
          <w:szCs w:val="28"/>
          <w:lang w:val="en-US"/>
        </w:rPr>
        <w:t>singulis</w:t>
      </w:r>
      <w:r>
        <w:rPr>
          <w:sz w:val="28"/>
          <w:szCs w:val="28"/>
          <w:lang w:val="en-US"/>
        </w:rPr>
        <w:t xml:space="preserve"> .</w:t>
      </w:r>
    </w:p>
    <w:p w:rsidR="008601F3" w:rsidRDefault="008601F3" w:rsidP="008601F3">
      <w:pPr>
        <w:ind w:firstLine="709"/>
        <w:jc w:val="both"/>
        <w:rPr>
          <w:sz w:val="28"/>
          <w:szCs w:val="28"/>
          <w:lang w:val="uk-UA"/>
        </w:rPr>
      </w:pPr>
      <w:r>
        <w:rPr>
          <w:sz w:val="28"/>
          <w:szCs w:val="28"/>
          <w:lang w:val="uk-UA"/>
        </w:rPr>
        <w:t>Антитетичні конструкції складаються в більшості із декількох антонімічних пар, причому одна із них є вираженням найяскравішого контрасту, а інші виступають у ролі синонімічного супроводу до неї. Дослідниця творчості Т. Лівія Т. І. Кузнєцова, характеризуючи стилістичні особливості „Історії”, справедливо називає антитезу „найулюбленішим прийомом Лівія” та найбільш характерним для першої декади [4, с. 182].</w:t>
      </w:r>
    </w:p>
    <w:p w:rsidR="008601F3" w:rsidRPr="00D36ABF" w:rsidRDefault="008601F3" w:rsidP="008601F3">
      <w:pPr>
        <w:ind w:firstLine="709"/>
        <w:jc w:val="both"/>
        <w:rPr>
          <w:sz w:val="28"/>
          <w:szCs w:val="28"/>
          <w:lang w:val="uk-UA"/>
        </w:rPr>
      </w:pPr>
      <w:r>
        <w:rPr>
          <w:sz w:val="28"/>
          <w:szCs w:val="28"/>
          <w:lang w:val="uk-UA"/>
        </w:rPr>
        <w:t>В узусі автора „Історії” і антитетичні порівняння. Ці засоби експресії використовуються автором з метою найбільш аргументованої, чіткої передачі думки – /ІІІ, 19, 6/; /ІІІ, 19, 9–10/; /ІІІ, 68, 6/; /V, 52, 4/; /V, 53, 3/.</w:t>
      </w:r>
    </w:p>
    <w:p w:rsidR="008601F3" w:rsidRDefault="008601F3" w:rsidP="008601F3">
      <w:pPr>
        <w:ind w:firstLine="709"/>
        <w:jc w:val="both"/>
        <w:rPr>
          <w:sz w:val="28"/>
          <w:szCs w:val="28"/>
          <w:lang w:val="uk-UA"/>
        </w:rPr>
      </w:pPr>
      <w:r w:rsidRPr="006A3E2D">
        <w:rPr>
          <w:i/>
          <w:sz w:val="28"/>
          <w:szCs w:val="28"/>
          <w:lang w:val="en-US"/>
        </w:rPr>
        <w:lastRenderedPageBreak/>
        <w:t>Et</w:t>
      </w:r>
      <w:r w:rsidRPr="009D6728">
        <w:rPr>
          <w:i/>
          <w:sz w:val="28"/>
          <w:szCs w:val="28"/>
          <w:lang w:val="uk-UA"/>
        </w:rPr>
        <w:t xml:space="preserve"> </w:t>
      </w:r>
      <w:r w:rsidRPr="006A3E2D">
        <w:rPr>
          <w:i/>
          <w:sz w:val="28"/>
          <w:szCs w:val="28"/>
          <w:lang w:val="en-US"/>
        </w:rPr>
        <w:t>cum</w:t>
      </w:r>
      <w:r w:rsidRPr="009D6728">
        <w:rPr>
          <w:i/>
          <w:sz w:val="28"/>
          <w:szCs w:val="28"/>
          <w:lang w:val="uk-UA"/>
        </w:rPr>
        <w:t xml:space="preserve"> </w:t>
      </w:r>
      <w:r w:rsidRPr="006A3E2D">
        <w:rPr>
          <w:i/>
          <w:sz w:val="28"/>
          <w:szCs w:val="28"/>
          <w:lang w:val="en-US"/>
        </w:rPr>
        <w:t>victoribus</w:t>
      </w:r>
      <w:r w:rsidRPr="009D6728">
        <w:rPr>
          <w:i/>
          <w:sz w:val="28"/>
          <w:szCs w:val="28"/>
          <w:lang w:val="uk-UA"/>
        </w:rPr>
        <w:t xml:space="preserve"> </w:t>
      </w:r>
      <w:r w:rsidRPr="006A3E2D">
        <w:rPr>
          <w:i/>
          <w:sz w:val="28"/>
          <w:szCs w:val="28"/>
          <w:lang w:val="en-US"/>
        </w:rPr>
        <w:t>Gallis</w:t>
      </w:r>
      <w:r w:rsidRPr="009D6728">
        <w:rPr>
          <w:sz w:val="28"/>
          <w:szCs w:val="28"/>
          <w:lang w:val="uk-UA"/>
        </w:rPr>
        <w:t>,</w:t>
      </w:r>
      <w:r w:rsidRPr="009D6728">
        <w:rPr>
          <w:i/>
          <w:sz w:val="28"/>
          <w:szCs w:val="28"/>
          <w:lang w:val="uk-UA"/>
        </w:rPr>
        <w:t xml:space="preserve"> </w:t>
      </w:r>
      <w:r w:rsidRPr="006A3E2D">
        <w:rPr>
          <w:i/>
          <w:sz w:val="28"/>
          <w:szCs w:val="28"/>
          <w:lang w:val="en-US"/>
        </w:rPr>
        <w:t>capta</w:t>
      </w:r>
      <w:r w:rsidRPr="009D6728">
        <w:rPr>
          <w:i/>
          <w:sz w:val="28"/>
          <w:szCs w:val="28"/>
          <w:lang w:val="uk-UA"/>
        </w:rPr>
        <w:t xml:space="preserve"> </w:t>
      </w:r>
      <w:r w:rsidRPr="006A3E2D">
        <w:rPr>
          <w:i/>
          <w:sz w:val="28"/>
          <w:szCs w:val="28"/>
          <w:lang w:val="en-US"/>
        </w:rPr>
        <w:t>tota</w:t>
      </w:r>
      <w:r w:rsidRPr="009D6728">
        <w:rPr>
          <w:i/>
          <w:sz w:val="28"/>
          <w:szCs w:val="28"/>
          <w:lang w:val="uk-UA"/>
        </w:rPr>
        <w:t xml:space="preserve"> </w:t>
      </w:r>
      <w:r w:rsidRPr="006A3E2D">
        <w:rPr>
          <w:i/>
          <w:sz w:val="28"/>
          <w:szCs w:val="28"/>
          <w:lang w:val="en-US"/>
        </w:rPr>
        <w:t>urbe</w:t>
      </w:r>
      <w:r w:rsidRPr="009D6728">
        <w:rPr>
          <w:sz w:val="28"/>
          <w:szCs w:val="28"/>
          <w:lang w:val="uk-UA"/>
        </w:rPr>
        <w:t xml:space="preserve">, </w:t>
      </w:r>
      <w:r>
        <w:rPr>
          <w:i/>
          <w:sz w:val="28"/>
          <w:szCs w:val="28"/>
          <w:lang w:val="en-US"/>
        </w:rPr>
        <w:t>Capitolium</w:t>
      </w:r>
      <w:r w:rsidRPr="009D6728">
        <w:rPr>
          <w:i/>
          <w:sz w:val="28"/>
          <w:szCs w:val="28"/>
          <w:lang w:val="uk-UA"/>
        </w:rPr>
        <w:t xml:space="preserve"> </w:t>
      </w:r>
      <w:r>
        <w:rPr>
          <w:i/>
          <w:sz w:val="28"/>
          <w:szCs w:val="28"/>
          <w:lang w:val="en-US"/>
        </w:rPr>
        <w:t>tamen</w:t>
      </w:r>
      <w:r w:rsidRPr="009D6728">
        <w:rPr>
          <w:i/>
          <w:sz w:val="28"/>
          <w:szCs w:val="28"/>
          <w:lang w:val="uk-UA"/>
        </w:rPr>
        <w:t xml:space="preserve"> </w:t>
      </w:r>
      <w:r>
        <w:rPr>
          <w:i/>
          <w:sz w:val="28"/>
          <w:szCs w:val="28"/>
          <w:lang w:val="en-US"/>
        </w:rPr>
        <w:t>atque</w:t>
      </w:r>
      <w:r w:rsidRPr="009D6728">
        <w:rPr>
          <w:i/>
          <w:sz w:val="28"/>
          <w:szCs w:val="28"/>
          <w:lang w:val="uk-UA"/>
        </w:rPr>
        <w:t xml:space="preserve"> </w:t>
      </w:r>
      <w:r>
        <w:rPr>
          <w:i/>
          <w:sz w:val="28"/>
          <w:szCs w:val="28"/>
          <w:lang w:val="en-US"/>
        </w:rPr>
        <w:t>arcem</w:t>
      </w:r>
      <w:r w:rsidRPr="009D6728">
        <w:rPr>
          <w:i/>
          <w:sz w:val="28"/>
          <w:szCs w:val="28"/>
          <w:lang w:val="uk-UA"/>
        </w:rPr>
        <w:t xml:space="preserve"> </w:t>
      </w:r>
      <w:r>
        <w:rPr>
          <w:i/>
          <w:sz w:val="28"/>
          <w:szCs w:val="28"/>
          <w:lang w:val="en-US"/>
        </w:rPr>
        <w:t>diique</w:t>
      </w:r>
      <w:r w:rsidRPr="009D6728">
        <w:rPr>
          <w:i/>
          <w:sz w:val="28"/>
          <w:szCs w:val="28"/>
          <w:lang w:val="uk-UA"/>
        </w:rPr>
        <w:t xml:space="preserve"> </w:t>
      </w:r>
      <w:r>
        <w:rPr>
          <w:i/>
          <w:sz w:val="28"/>
          <w:szCs w:val="28"/>
          <w:lang w:val="en-US"/>
        </w:rPr>
        <w:t>et</w:t>
      </w:r>
      <w:r w:rsidRPr="009D6728">
        <w:rPr>
          <w:i/>
          <w:sz w:val="28"/>
          <w:szCs w:val="28"/>
          <w:lang w:val="uk-UA"/>
        </w:rPr>
        <w:t xml:space="preserve"> </w:t>
      </w:r>
      <w:r>
        <w:rPr>
          <w:i/>
          <w:sz w:val="28"/>
          <w:szCs w:val="28"/>
          <w:lang w:val="en-US"/>
        </w:rPr>
        <w:t>homines</w:t>
      </w:r>
      <w:r w:rsidRPr="009D6728">
        <w:rPr>
          <w:i/>
          <w:sz w:val="28"/>
          <w:szCs w:val="28"/>
          <w:lang w:val="uk-UA"/>
        </w:rPr>
        <w:t xml:space="preserve"> </w:t>
      </w:r>
      <w:r>
        <w:rPr>
          <w:i/>
          <w:sz w:val="28"/>
          <w:szCs w:val="28"/>
          <w:lang w:val="en-US"/>
        </w:rPr>
        <w:t>Romani</w:t>
      </w:r>
      <w:r w:rsidRPr="009D6728">
        <w:rPr>
          <w:i/>
          <w:sz w:val="28"/>
          <w:szCs w:val="28"/>
          <w:lang w:val="uk-UA"/>
        </w:rPr>
        <w:t xml:space="preserve"> </w:t>
      </w:r>
      <w:r>
        <w:rPr>
          <w:i/>
          <w:sz w:val="28"/>
          <w:szCs w:val="28"/>
          <w:lang w:val="en-US"/>
        </w:rPr>
        <w:t>tenuerint</w:t>
      </w:r>
      <w:r w:rsidRPr="009D6728">
        <w:rPr>
          <w:sz w:val="28"/>
          <w:szCs w:val="28"/>
          <w:lang w:val="uk-UA"/>
        </w:rPr>
        <w:t xml:space="preserve">, </w:t>
      </w:r>
      <w:r>
        <w:rPr>
          <w:i/>
          <w:sz w:val="28"/>
          <w:szCs w:val="28"/>
          <w:lang w:val="en-US"/>
        </w:rPr>
        <w:t>victoribus</w:t>
      </w:r>
      <w:r w:rsidRPr="009D6728">
        <w:rPr>
          <w:i/>
          <w:sz w:val="28"/>
          <w:szCs w:val="28"/>
          <w:lang w:val="uk-UA"/>
        </w:rPr>
        <w:t xml:space="preserve"> </w:t>
      </w:r>
      <w:r>
        <w:rPr>
          <w:i/>
          <w:sz w:val="28"/>
          <w:szCs w:val="28"/>
          <w:lang w:val="en-US"/>
        </w:rPr>
        <w:t>Romanis</w:t>
      </w:r>
      <w:r w:rsidRPr="009D6728">
        <w:rPr>
          <w:sz w:val="28"/>
          <w:szCs w:val="28"/>
          <w:lang w:val="uk-UA"/>
        </w:rPr>
        <w:t xml:space="preserve">, </w:t>
      </w:r>
      <w:r>
        <w:rPr>
          <w:i/>
          <w:sz w:val="28"/>
          <w:szCs w:val="28"/>
          <w:lang w:val="en-US"/>
        </w:rPr>
        <w:t>recuperat</w:t>
      </w:r>
      <w:r>
        <w:rPr>
          <w:i/>
          <w:sz w:val="28"/>
          <w:szCs w:val="28"/>
          <w:lang w:val="uk-UA"/>
        </w:rPr>
        <w:t>а</w:t>
      </w:r>
      <w:r w:rsidRPr="009D6728">
        <w:rPr>
          <w:i/>
          <w:sz w:val="28"/>
          <w:szCs w:val="28"/>
          <w:lang w:val="uk-UA"/>
        </w:rPr>
        <w:t xml:space="preserve"> </w:t>
      </w:r>
      <w:r>
        <w:rPr>
          <w:i/>
          <w:sz w:val="28"/>
          <w:szCs w:val="28"/>
          <w:lang w:val="en-US"/>
        </w:rPr>
        <w:t>urbe</w:t>
      </w:r>
      <w:r w:rsidRPr="009D6728">
        <w:rPr>
          <w:sz w:val="28"/>
          <w:szCs w:val="28"/>
          <w:lang w:val="uk-UA"/>
        </w:rPr>
        <w:t xml:space="preserve">, </w:t>
      </w:r>
      <w:r>
        <w:rPr>
          <w:i/>
          <w:sz w:val="28"/>
          <w:szCs w:val="28"/>
          <w:lang w:val="en-US"/>
        </w:rPr>
        <w:t>arx</w:t>
      </w:r>
      <w:r w:rsidRPr="009D6728">
        <w:rPr>
          <w:i/>
          <w:sz w:val="28"/>
          <w:szCs w:val="28"/>
          <w:lang w:val="uk-UA"/>
        </w:rPr>
        <w:t xml:space="preserve"> </w:t>
      </w:r>
      <w:r>
        <w:rPr>
          <w:i/>
          <w:sz w:val="28"/>
          <w:szCs w:val="28"/>
          <w:lang w:val="en-US"/>
        </w:rPr>
        <w:t>quoque</w:t>
      </w:r>
      <w:r w:rsidRPr="009D6728">
        <w:rPr>
          <w:i/>
          <w:sz w:val="28"/>
          <w:szCs w:val="28"/>
          <w:lang w:val="uk-UA"/>
        </w:rPr>
        <w:t xml:space="preserve"> </w:t>
      </w:r>
      <w:r>
        <w:rPr>
          <w:i/>
          <w:sz w:val="28"/>
          <w:szCs w:val="28"/>
          <w:lang w:val="en-US"/>
        </w:rPr>
        <w:t>et</w:t>
      </w:r>
      <w:r w:rsidRPr="009D6728">
        <w:rPr>
          <w:i/>
          <w:sz w:val="28"/>
          <w:szCs w:val="28"/>
          <w:lang w:val="uk-UA"/>
        </w:rPr>
        <w:t xml:space="preserve"> </w:t>
      </w:r>
      <w:r>
        <w:rPr>
          <w:i/>
          <w:sz w:val="28"/>
          <w:szCs w:val="28"/>
          <w:lang w:val="en-US"/>
        </w:rPr>
        <w:t>Capitalium</w:t>
      </w:r>
      <w:r w:rsidRPr="009D6728">
        <w:rPr>
          <w:i/>
          <w:sz w:val="28"/>
          <w:szCs w:val="28"/>
          <w:lang w:val="uk-UA"/>
        </w:rPr>
        <w:t xml:space="preserve"> </w:t>
      </w:r>
      <w:r>
        <w:rPr>
          <w:i/>
          <w:sz w:val="28"/>
          <w:szCs w:val="28"/>
          <w:lang w:val="en-US"/>
        </w:rPr>
        <w:t>deseretur</w:t>
      </w:r>
      <w:r w:rsidRPr="009D6728">
        <w:rPr>
          <w:sz w:val="28"/>
          <w:szCs w:val="28"/>
          <w:lang w:val="uk-UA"/>
        </w:rPr>
        <w:t xml:space="preserve">, </w:t>
      </w:r>
      <w:r>
        <w:rPr>
          <w:i/>
          <w:sz w:val="28"/>
          <w:szCs w:val="28"/>
          <w:lang w:val="en-US"/>
        </w:rPr>
        <w:t>et</w:t>
      </w:r>
      <w:r w:rsidRPr="009D6728">
        <w:rPr>
          <w:i/>
          <w:sz w:val="28"/>
          <w:szCs w:val="28"/>
          <w:lang w:val="uk-UA"/>
        </w:rPr>
        <w:t xml:space="preserve"> </w:t>
      </w:r>
      <w:r>
        <w:rPr>
          <w:i/>
          <w:sz w:val="28"/>
          <w:szCs w:val="28"/>
          <w:lang w:val="en-US"/>
        </w:rPr>
        <w:t>plus</w:t>
      </w:r>
      <w:r w:rsidRPr="009D6728">
        <w:rPr>
          <w:i/>
          <w:sz w:val="28"/>
          <w:szCs w:val="28"/>
          <w:lang w:val="uk-UA"/>
        </w:rPr>
        <w:t xml:space="preserve"> </w:t>
      </w:r>
      <w:r>
        <w:rPr>
          <w:i/>
          <w:sz w:val="28"/>
          <w:szCs w:val="28"/>
          <w:lang w:val="en-US"/>
        </w:rPr>
        <w:t>vastitatis</w:t>
      </w:r>
      <w:r w:rsidRPr="009D6728">
        <w:rPr>
          <w:i/>
          <w:sz w:val="28"/>
          <w:szCs w:val="28"/>
          <w:lang w:val="uk-UA"/>
        </w:rPr>
        <w:t xml:space="preserve"> </w:t>
      </w:r>
      <w:r>
        <w:rPr>
          <w:i/>
          <w:sz w:val="28"/>
          <w:szCs w:val="28"/>
          <w:lang w:val="en-US"/>
        </w:rPr>
        <w:t>huic</w:t>
      </w:r>
      <w:r w:rsidRPr="009D6728">
        <w:rPr>
          <w:i/>
          <w:sz w:val="28"/>
          <w:szCs w:val="28"/>
          <w:lang w:val="uk-UA"/>
        </w:rPr>
        <w:t xml:space="preserve"> </w:t>
      </w:r>
      <w:r>
        <w:rPr>
          <w:i/>
          <w:sz w:val="28"/>
          <w:szCs w:val="28"/>
          <w:lang w:val="en-US"/>
        </w:rPr>
        <w:t>urbi</w:t>
      </w:r>
      <w:r w:rsidRPr="009D6728">
        <w:rPr>
          <w:i/>
          <w:sz w:val="28"/>
          <w:szCs w:val="28"/>
          <w:lang w:val="uk-UA"/>
        </w:rPr>
        <w:t xml:space="preserve"> </w:t>
      </w:r>
      <w:r>
        <w:rPr>
          <w:i/>
          <w:sz w:val="28"/>
          <w:szCs w:val="28"/>
          <w:lang w:val="en-US"/>
        </w:rPr>
        <w:t>secunda</w:t>
      </w:r>
      <w:r w:rsidRPr="009D6728">
        <w:rPr>
          <w:i/>
          <w:sz w:val="28"/>
          <w:szCs w:val="28"/>
          <w:lang w:val="uk-UA"/>
        </w:rPr>
        <w:t xml:space="preserve"> </w:t>
      </w:r>
      <w:r>
        <w:rPr>
          <w:i/>
          <w:sz w:val="28"/>
          <w:szCs w:val="28"/>
          <w:lang w:val="en-US"/>
        </w:rPr>
        <w:t>nostra</w:t>
      </w:r>
      <w:r w:rsidRPr="009D6728">
        <w:rPr>
          <w:i/>
          <w:sz w:val="28"/>
          <w:szCs w:val="28"/>
          <w:lang w:val="uk-UA"/>
        </w:rPr>
        <w:t xml:space="preserve"> </w:t>
      </w:r>
      <w:r>
        <w:rPr>
          <w:i/>
          <w:sz w:val="28"/>
          <w:szCs w:val="28"/>
          <w:lang w:val="en-US"/>
        </w:rPr>
        <w:t>fortuna</w:t>
      </w:r>
      <w:r w:rsidRPr="009D6728">
        <w:rPr>
          <w:i/>
          <w:sz w:val="28"/>
          <w:szCs w:val="28"/>
          <w:lang w:val="uk-UA"/>
        </w:rPr>
        <w:t xml:space="preserve"> </w:t>
      </w:r>
      <w:r>
        <w:rPr>
          <w:i/>
          <w:sz w:val="28"/>
          <w:szCs w:val="28"/>
          <w:lang w:val="en-US"/>
        </w:rPr>
        <w:t>faciet</w:t>
      </w:r>
      <w:r w:rsidRPr="009D6728">
        <w:rPr>
          <w:sz w:val="28"/>
          <w:szCs w:val="28"/>
          <w:lang w:val="uk-UA"/>
        </w:rPr>
        <w:t xml:space="preserve">, </w:t>
      </w:r>
      <w:r>
        <w:rPr>
          <w:i/>
          <w:sz w:val="28"/>
          <w:szCs w:val="28"/>
          <w:lang w:val="en-US"/>
        </w:rPr>
        <w:t>quam</w:t>
      </w:r>
      <w:r w:rsidRPr="009D6728">
        <w:rPr>
          <w:i/>
          <w:sz w:val="28"/>
          <w:szCs w:val="28"/>
          <w:lang w:val="uk-UA"/>
        </w:rPr>
        <w:t xml:space="preserve"> </w:t>
      </w:r>
      <w:r>
        <w:rPr>
          <w:i/>
          <w:sz w:val="28"/>
          <w:szCs w:val="28"/>
          <w:lang w:val="en-US"/>
        </w:rPr>
        <w:t>advers</w:t>
      </w:r>
      <w:r>
        <w:rPr>
          <w:i/>
          <w:sz w:val="28"/>
          <w:szCs w:val="28"/>
          <w:lang w:val="uk-UA"/>
        </w:rPr>
        <w:t>а</w:t>
      </w:r>
      <w:r w:rsidRPr="009D6728">
        <w:rPr>
          <w:i/>
          <w:sz w:val="28"/>
          <w:szCs w:val="28"/>
          <w:lang w:val="uk-UA"/>
        </w:rPr>
        <w:t xml:space="preserve"> </w:t>
      </w:r>
      <w:r>
        <w:rPr>
          <w:i/>
          <w:sz w:val="28"/>
          <w:szCs w:val="28"/>
          <w:lang w:val="en-US"/>
        </w:rPr>
        <w:t>fecit</w:t>
      </w:r>
      <w:r w:rsidRPr="009D6728">
        <w:rPr>
          <w:sz w:val="28"/>
          <w:szCs w:val="28"/>
          <w:lang w:val="uk-UA"/>
        </w:rPr>
        <w:t xml:space="preserve">? </w:t>
      </w:r>
      <w:r>
        <w:rPr>
          <w:sz w:val="28"/>
          <w:szCs w:val="28"/>
          <w:lang w:val="uk-UA"/>
        </w:rPr>
        <w:t>/V, 51, 3/, – Коли переможцями були галли, коли все місто належало їм, Капітолій з фортецею все ж таки залишались у римських богів і громадян, вони продовжували там жити. А що тепер, коли перемогли римляни, коли місто відвойоване, покинути тепер і замок з Капітолієм? Та невже ж наш успіх принесе місту більше спустошення, ніж наша невдача?</w:t>
      </w:r>
    </w:p>
    <w:p w:rsidR="008601F3" w:rsidRPr="00AD3C3E" w:rsidRDefault="008601F3" w:rsidP="008601F3">
      <w:pPr>
        <w:ind w:firstLine="709"/>
        <w:jc w:val="both"/>
        <w:rPr>
          <w:sz w:val="28"/>
          <w:szCs w:val="28"/>
          <w:u w:val="single"/>
          <w:lang w:val="en-US"/>
        </w:rPr>
      </w:pPr>
      <w:r w:rsidRPr="00290921">
        <w:rPr>
          <w:i/>
          <w:sz w:val="28"/>
          <w:szCs w:val="28"/>
          <w:u w:val="single"/>
          <w:lang w:val="en-US"/>
        </w:rPr>
        <w:t>victoribus</w:t>
      </w:r>
      <w:r w:rsidRPr="00290921">
        <w:rPr>
          <w:sz w:val="28"/>
          <w:szCs w:val="28"/>
          <w:u w:val="single"/>
          <w:lang w:val="en-US"/>
        </w:rPr>
        <w:t xml:space="preserve">    </w:t>
      </w:r>
      <w:r w:rsidRPr="00290921">
        <w:rPr>
          <w:i/>
          <w:sz w:val="28"/>
          <w:szCs w:val="28"/>
          <w:u w:val="single"/>
          <w:lang w:val="en-US"/>
        </w:rPr>
        <w:t>Gallis</w:t>
      </w:r>
      <w:r w:rsidRPr="00AD3C3E">
        <w:rPr>
          <w:sz w:val="28"/>
          <w:szCs w:val="28"/>
          <w:u w:val="single"/>
          <w:lang w:val="en-US"/>
        </w:rPr>
        <w:t xml:space="preserve">    </w:t>
      </w:r>
      <w:r>
        <w:rPr>
          <w:sz w:val="28"/>
          <w:szCs w:val="28"/>
          <w:u w:val="single"/>
          <w:lang w:val="en-US"/>
        </w:rPr>
        <w:t xml:space="preserve"> </w:t>
      </w:r>
      <w:r w:rsidRPr="00ED21EC">
        <w:rPr>
          <w:sz w:val="28"/>
          <w:szCs w:val="28"/>
          <w:lang w:val="en-US"/>
        </w:rPr>
        <w:t xml:space="preserve">    </w:t>
      </w:r>
      <w:r w:rsidRPr="00AD3C3E">
        <w:rPr>
          <w:i/>
          <w:sz w:val="28"/>
          <w:szCs w:val="28"/>
          <w:u w:val="single"/>
          <w:lang w:val="en-US"/>
        </w:rPr>
        <w:t>capta</w:t>
      </w:r>
      <w:r w:rsidRPr="00AD3C3E">
        <w:rPr>
          <w:sz w:val="28"/>
          <w:szCs w:val="28"/>
          <w:u w:val="single"/>
          <w:lang w:val="en-US"/>
        </w:rPr>
        <w:t xml:space="preserve">       </w:t>
      </w:r>
      <w:r>
        <w:rPr>
          <w:sz w:val="28"/>
          <w:szCs w:val="28"/>
          <w:u w:val="single"/>
          <w:lang w:val="en-US"/>
        </w:rPr>
        <w:t xml:space="preserve"> </w:t>
      </w:r>
      <w:r w:rsidRPr="00ED21EC">
        <w:rPr>
          <w:sz w:val="28"/>
          <w:szCs w:val="28"/>
          <w:lang w:val="en-US"/>
        </w:rPr>
        <w:t xml:space="preserve">     </w:t>
      </w:r>
      <w:r w:rsidRPr="00AD3C3E">
        <w:rPr>
          <w:i/>
          <w:sz w:val="28"/>
          <w:szCs w:val="28"/>
          <w:u w:val="single"/>
          <w:lang w:val="en-US"/>
        </w:rPr>
        <w:t>tenuerint</w:t>
      </w:r>
      <w:r w:rsidRPr="00AD3C3E">
        <w:rPr>
          <w:sz w:val="28"/>
          <w:szCs w:val="28"/>
          <w:u w:val="single"/>
          <w:lang w:val="en-US"/>
        </w:rPr>
        <w:t xml:space="preserve"> </w:t>
      </w:r>
      <w:r w:rsidRPr="00ED21EC">
        <w:rPr>
          <w:sz w:val="28"/>
          <w:szCs w:val="28"/>
          <w:lang w:val="en-US"/>
        </w:rPr>
        <w:t xml:space="preserve">     </w:t>
      </w:r>
      <w:r w:rsidRPr="00AD3C3E">
        <w:rPr>
          <w:i/>
          <w:sz w:val="28"/>
          <w:szCs w:val="28"/>
          <w:u w:val="single"/>
          <w:lang w:val="en-US"/>
        </w:rPr>
        <w:t>secunda</w:t>
      </w:r>
    </w:p>
    <w:p w:rsidR="008601F3" w:rsidRDefault="008601F3" w:rsidP="008601F3">
      <w:pPr>
        <w:ind w:firstLine="709"/>
        <w:jc w:val="both"/>
        <w:rPr>
          <w:sz w:val="28"/>
          <w:szCs w:val="28"/>
          <w:lang w:val="en-US"/>
        </w:rPr>
      </w:pPr>
      <w:r w:rsidRPr="00AD3C3E">
        <w:rPr>
          <w:i/>
          <w:sz w:val="28"/>
          <w:szCs w:val="28"/>
          <w:lang w:val="en-US"/>
        </w:rPr>
        <w:t>victoribus</w:t>
      </w:r>
      <w:r>
        <w:rPr>
          <w:sz w:val="28"/>
          <w:szCs w:val="28"/>
          <w:lang w:val="en-US"/>
        </w:rPr>
        <w:t xml:space="preserve">    </w:t>
      </w:r>
      <w:r>
        <w:rPr>
          <w:i/>
          <w:sz w:val="28"/>
          <w:szCs w:val="28"/>
          <w:lang w:val="en-US"/>
        </w:rPr>
        <w:t>Romanis</w:t>
      </w:r>
      <w:r>
        <w:rPr>
          <w:sz w:val="28"/>
          <w:szCs w:val="28"/>
          <w:lang w:val="en-US"/>
        </w:rPr>
        <w:t xml:space="preserve">     </w:t>
      </w:r>
      <w:r>
        <w:rPr>
          <w:i/>
          <w:sz w:val="28"/>
          <w:szCs w:val="28"/>
          <w:lang w:val="en-US"/>
        </w:rPr>
        <w:t>recuperat</w:t>
      </w:r>
      <w:r>
        <w:rPr>
          <w:i/>
          <w:sz w:val="28"/>
          <w:szCs w:val="28"/>
          <w:lang w:val="uk-UA"/>
        </w:rPr>
        <w:t>а</w:t>
      </w:r>
      <w:r>
        <w:rPr>
          <w:sz w:val="28"/>
          <w:szCs w:val="28"/>
          <w:lang w:val="en-US"/>
        </w:rPr>
        <w:t xml:space="preserve">     </w:t>
      </w:r>
      <w:r>
        <w:rPr>
          <w:i/>
          <w:sz w:val="28"/>
          <w:szCs w:val="28"/>
          <w:lang w:val="en-US"/>
        </w:rPr>
        <w:t>deseretur</w:t>
      </w:r>
      <w:r>
        <w:rPr>
          <w:sz w:val="28"/>
          <w:szCs w:val="28"/>
          <w:lang w:val="en-US"/>
        </w:rPr>
        <w:t xml:space="preserve">      </w:t>
      </w:r>
      <w:r>
        <w:rPr>
          <w:i/>
          <w:sz w:val="28"/>
          <w:szCs w:val="28"/>
          <w:lang w:val="en-US"/>
        </w:rPr>
        <w:t>advers</w:t>
      </w:r>
      <w:r>
        <w:rPr>
          <w:i/>
          <w:sz w:val="28"/>
          <w:szCs w:val="28"/>
          <w:lang w:val="uk-UA"/>
        </w:rPr>
        <w:t>а</w:t>
      </w:r>
      <w:r>
        <w:rPr>
          <w:sz w:val="28"/>
          <w:szCs w:val="28"/>
          <w:lang w:val="en-US"/>
        </w:rPr>
        <w:t xml:space="preserve"> .</w:t>
      </w:r>
    </w:p>
    <w:p w:rsidR="008601F3" w:rsidRDefault="008601F3" w:rsidP="008601F3">
      <w:pPr>
        <w:ind w:firstLine="709"/>
        <w:jc w:val="both"/>
        <w:rPr>
          <w:sz w:val="28"/>
          <w:szCs w:val="28"/>
          <w:lang w:val="uk-UA"/>
        </w:rPr>
      </w:pPr>
      <w:r w:rsidRPr="00690C1B">
        <w:rPr>
          <w:spacing w:val="-4"/>
          <w:sz w:val="28"/>
          <w:szCs w:val="28"/>
          <w:lang w:val="uk-UA"/>
        </w:rPr>
        <w:t>Такі симетричні, чіткі, „прозорі” побудови типові для досліджуваних промов</w:t>
      </w:r>
      <w:r>
        <w:rPr>
          <w:sz w:val="28"/>
          <w:szCs w:val="28"/>
          <w:lang w:val="uk-UA"/>
        </w:rPr>
        <w:t xml:space="preserve"> першої декади твору.</w:t>
      </w:r>
    </w:p>
    <w:p w:rsidR="008601F3" w:rsidRDefault="008601F3" w:rsidP="008601F3">
      <w:pPr>
        <w:ind w:firstLine="709"/>
        <w:jc w:val="both"/>
        <w:rPr>
          <w:sz w:val="28"/>
          <w:szCs w:val="28"/>
          <w:lang w:val="uk-UA"/>
        </w:rPr>
      </w:pPr>
      <w:r w:rsidRPr="00690C1B">
        <w:rPr>
          <w:spacing w:val="-6"/>
          <w:sz w:val="28"/>
          <w:szCs w:val="28"/>
          <w:lang w:val="uk-UA"/>
        </w:rPr>
        <w:t>Суть фігури поєднання, яку теж вживає автор, в об’єднанні протилежностей,</w:t>
      </w:r>
      <w:r>
        <w:rPr>
          <w:sz w:val="28"/>
          <w:szCs w:val="28"/>
          <w:lang w:val="uk-UA"/>
        </w:rPr>
        <w:t xml:space="preserve"> </w:t>
      </w:r>
      <w:r w:rsidRPr="00690C1B">
        <w:rPr>
          <w:spacing w:val="-6"/>
          <w:sz w:val="28"/>
          <w:szCs w:val="28"/>
          <w:lang w:val="uk-UA"/>
        </w:rPr>
        <w:t>антоніми в ній</w:t>
      </w:r>
      <w:r>
        <w:rPr>
          <w:spacing w:val="-6"/>
          <w:sz w:val="28"/>
          <w:szCs w:val="28"/>
          <w:lang w:val="uk-UA"/>
        </w:rPr>
        <w:t xml:space="preserve"> виступають у незвичній для себе</w:t>
      </w:r>
      <w:r w:rsidRPr="00690C1B">
        <w:rPr>
          <w:spacing w:val="-6"/>
          <w:sz w:val="28"/>
          <w:szCs w:val="28"/>
          <w:lang w:val="uk-UA"/>
        </w:rPr>
        <w:t xml:space="preserve"> ролі – поєднання протилежностей.</w:t>
      </w:r>
      <w:r>
        <w:rPr>
          <w:sz w:val="28"/>
          <w:szCs w:val="28"/>
          <w:lang w:val="uk-UA"/>
        </w:rPr>
        <w:t xml:space="preserve"> Фігура поєднання сприяє гіперболізації вислову: </w:t>
      </w:r>
      <w:r>
        <w:rPr>
          <w:i/>
          <w:sz w:val="28"/>
          <w:szCs w:val="28"/>
          <w:lang w:val="en-US"/>
        </w:rPr>
        <w:t>deorum</w:t>
      </w:r>
      <w:r w:rsidRPr="00690C1B">
        <w:rPr>
          <w:i/>
          <w:sz w:val="28"/>
          <w:szCs w:val="28"/>
          <w:lang w:val="uk-UA"/>
        </w:rPr>
        <w:t xml:space="preserve"> </w:t>
      </w:r>
      <w:r>
        <w:rPr>
          <w:i/>
          <w:sz w:val="28"/>
          <w:szCs w:val="28"/>
          <w:lang w:val="en-US"/>
        </w:rPr>
        <w:t>hominumque</w:t>
      </w:r>
      <w:r w:rsidRPr="00690C1B">
        <w:rPr>
          <w:sz w:val="28"/>
          <w:szCs w:val="28"/>
          <w:lang w:val="uk-UA"/>
        </w:rPr>
        <w:t xml:space="preserve"> </w:t>
      </w:r>
      <w:r>
        <w:rPr>
          <w:sz w:val="28"/>
          <w:szCs w:val="28"/>
          <w:lang w:val="uk-UA"/>
        </w:rPr>
        <w:t xml:space="preserve">/ІІІ, 19, 7/, – богів і людей; </w:t>
      </w:r>
      <w:r>
        <w:rPr>
          <w:i/>
          <w:sz w:val="28"/>
          <w:szCs w:val="28"/>
          <w:lang w:val="en-US"/>
        </w:rPr>
        <w:t>caelum</w:t>
      </w:r>
      <w:r w:rsidRPr="00690C1B">
        <w:rPr>
          <w:i/>
          <w:sz w:val="28"/>
          <w:szCs w:val="28"/>
          <w:lang w:val="uk-UA"/>
        </w:rPr>
        <w:t xml:space="preserve"> </w:t>
      </w:r>
      <w:r>
        <w:rPr>
          <w:i/>
          <w:sz w:val="28"/>
          <w:szCs w:val="28"/>
          <w:lang w:val="en-US"/>
        </w:rPr>
        <w:t>ac</w:t>
      </w:r>
      <w:r w:rsidRPr="00690C1B">
        <w:rPr>
          <w:i/>
          <w:sz w:val="28"/>
          <w:szCs w:val="28"/>
          <w:lang w:val="uk-UA"/>
        </w:rPr>
        <w:t xml:space="preserve"> </w:t>
      </w:r>
      <w:r>
        <w:rPr>
          <w:i/>
          <w:sz w:val="28"/>
          <w:szCs w:val="28"/>
          <w:lang w:val="en-US"/>
        </w:rPr>
        <w:t>terras</w:t>
      </w:r>
      <w:r w:rsidRPr="00690C1B">
        <w:rPr>
          <w:sz w:val="28"/>
          <w:szCs w:val="28"/>
          <w:lang w:val="uk-UA"/>
        </w:rPr>
        <w:t xml:space="preserve"> </w:t>
      </w:r>
      <w:r>
        <w:rPr>
          <w:sz w:val="28"/>
          <w:szCs w:val="28"/>
          <w:lang w:val="uk-UA"/>
        </w:rPr>
        <w:t xml:space="preserve">/ІV, 3, 6/, – небо із землями; </w:t>
      </w:r>
      <w:r>
        <w:rPr>
          <w:i/>
          <w:sz w:val="28"/>
          <w:szCs w:val="28"/>
          <w:lang w:val="en-US"/>
        </w:rPr>
        <w:t>hieme</w:t>
      </w:r>
      <w:r w:rsidRPr="00690C1B">
        <w:rPr>
          <w:i/>
          <w:sz w:val="28"/>
          <w:szCs w:val="28"/>
          <w:lang w:val="uk-UA"/>
        </w:rPr>
        <w:t xml:space="preserve"> </w:t>
      </w:r>
      <w:r>
        <w:rPr>
          <w:i/>
          <w:sz w:val="28"/>
          <w:szCs w:val="28"/>
          <w:lang w:val="en-US"/>
        </w:rPr>
        <w:t>atque</w:t>
      </w:r>
      <w:r w:rsidRPr="00690C1B">
        <w:rPr>
          <w:i/>
          <w:sz w:val="28"/>
          <w:szCs w:val="28"/>
          <w:lang w:val="uk-UA"/>
        </w:rPr>
        <w:t xml:space="preserve"> </w:t>
      </w:r>
      <w:r>
        <w:rPr>
          <w:i/>
          <w:sz w:val="28"/>
          <w:szCs w:val="28"/>
          <w:lang w:val="en-US"/>
        </w:rPr>
        <w:t>aestate</w:t>
      </w:r>
      <w:r w:rsidRPr="00690C1B">
        <w:rPr>
          <w:sz w:val="28"/>
          <w:szCs w:val="28"/>
          <w:lang w:val="uk-UA"/>
        </w:rPr>
        <w:t xml:space="preserve"> </w:t>
      </w:r>
      <w:r>
        <w:rPr>
          <w:sz w:val="28"/>
          <w:szCs w:val="28"/>
          <w:lang w:val="uk-UA"/>
        </w:rPr>
        <w:t xml:space="preserve">/V, 6, 5/, – зимою і літом. Шість раз у промовах зустрічається пара </w:t>
      </w:r>
      <w:r>
        <w:rPr>
          <w:i/>
          <w:sz w:val="28"/>
          <w:szCs w:val="28"/>
          <w:lang w:val="en-US"/>
        </w:rPr>
        <w:t>deum</w:t>
      </w:r>
      <w:r w:rsidRPr="00690C1B">
        <w:rPr>
          <w:i/>
          <w:sz w:val="28"/>
          <w:szCs w:val="28"/>
          <w:lang w:val="uk-UA"/>
        </w:rPr>
        <w:t xml:space="preserve"> </w:t>
      </w:r>
      <w:r>
        <w:rPr>
          <w:i/>
          <w:sz w:val="28"/>
          <w:szCs w:val="28"/>
          <w:lang w:val="en-US"/>
        </w:rPr>
        <w:t>hominumque</w:t>
      </w:r>
      <w:r w:rsidRPr="00690C1B">
        <w:rPr>
          <w:sz w:val="28"/>
          <w:szCs w:val="28"/>
          <w:lang w:val="uk-UA"/>
        </w:rPr>
        <w:t xml:space="preserve"> </w:t>
      </w:r>
      <w:r>
        <w:rPr>
          <w:sz w:val="28"/>
          <w:szCs w:val="28"/>
          <w:lang w:val="uk-UA"/>
        </w:rPr>
        <w:t xml:space="preserve">у найрізноманітніших модифікаціях, що надає мові розмовного колориту. Дещо рідше автор вживає фігуру розділення: </w:t>
      </w:r>
      <w:r>
        <w:rPr>
          <w:i/>
          <w:sz w:val="28"/>
          <w:szCs w:val="28"/>
          <w:lang w:val="en-US"/>
        </w:rPr>
        <w:t>aut</w:t>
      </w:r>
      <w:r w:rsidRPr="00D96F68">
        <w:rPr>
          <w:i/>
          <w:sz w:val="28"/>
          <w:szCs w:val="28"/>
          <w:lang w:val="uk-UA"/>
        </w:rPr>
        <w:t xml:space="preserve"> </w:t>
      </w:r>
      <w:r>
        <w:rPr>
          <w:i/>
          <w:sz w:val="28"/>
          <w:szCs w:val="28"/>
          <w:lang w:val="en-US"/>
        </w:rPr>
        <w:t>tum</w:t>
      </w:r>
      <w:r w:rsidRPr="00D96F68">
        <w:rPr>
          <w:i/>
          <w:sz w:val="28"/>
          <w:szCs w:val="28"/>
          <w:lang w:val="uk-UA"/>
        </w:rPr>
        <w:t xml:space="preserve"> </w:t>
      </w:r>
      <w:r>
        <w:rPr>
          <w:i/>
          <w:sz w:val="28"/>
          <w:szCs w:val="28"/>
          <w:lang w:val="en-US"/>
        </w:rPr>
        <w:t>aut</w:t>
      </w:r>
      <w:r w:rsidRPr="00D96F68">
        <w:rPr>
          <w:i/>
          <w:sz w:val="28"/>
          <w:szCs w:val="28"/>
          <w:lang w:val="uk-UA"/>
        </w:rPr>
        <w:t xml:space="preserve"> </w:t>
      </w:r>
      <w:r>
        <w:rPr>
          <w:i/>
          <w:sz w:val="28"/>
          <w:szCs w:val="28"/>
          <w:lang w:val="en-US"/>
        </w:rPr>
        <w:t>hodie</w:t>
      </w:r>
      <w:r w:rsidRPr="00D96F68">
        <w:rPr>
          <w:sz w:val="28"/>
          <w:szCs w:val="28"/>
          <w:lang w:val="uk-UA"/>
        </w:rPr>
        <w:t xml:space="preserve"> </w:t>
      </w:r>
      <w:r>
        <w:rPr>
          <w:sz w:val="28"/>
          <w:szCs w:val="28"/>
          <w:lang w:val="uk-UA"/>
        </w:rPr>
        <w:t xml:space="preserve">/V, 3, 5/, – або тоді, або тепер; </w:t>
      </w:r>
      <w:r>
        <w:rPr>
          <w:i/>
          <w:sz w:val="28"/>
          <w:szCs w:val="28"/>
          <w:lang w:val="en-US"/>
        </w:rPr>
        <w:t>seu</w:t>
      </w:r>
      <w:r w:rsidRPr="00D96F68">
        <w:rPr>
          <w:i/>
          <w:sz w:val="28"/>
          <w:szCs w:val="28"/>
          <w:lang w:val="uk-UA"/>
        </w:rPr>
        <w:t xml:space="preserve"> </w:t>
      </w:r>
      <w:r>
        <w:rPr>
          <w:i/>
          <w:sz w:val="28"/>
          <w:szCs w:val="28"/>
          <w:lang w:val="en-US"/>
        </w:rPr>
        <w:t>falsa</w:t>
      </w:r>
      <w:r w:rsidRPr="00D96F68">
        <w:rPr>
          <w:i/>
          <w:sz w:val="28"/>
          <w:szCs w:val="28"/>
          <w:lang w:val="uk-UA"/>
        </w:rPr>
        <w:t xml:space="preserve"> </w:t>
      </w:r>
      <w:r>
        <w:rPr>
          <w:i/>
          <w:sz w:val="28"/>
          <w:szCs w:val="28"/>
          <w:lang w:val="en-US"/>
        </w:rPr>
        <w:t>seu</w:t>
      </w:r>
      <w:r w:rsidRPr="00D96F68">
        <w:rPr>
          <w:i/>
          <w:sz w:val="28"/>
          <w:szCs w:val="28"/>
          <w:lang w:val="uk-UA"/>
        </w:rPr>
        <w:t xml:space="preserve"> </w:t>
      </w:r>
      <w:r>
        <w:rPr>
          <w:i/>
          <w:sz w:val="28"/>
          <w:szCs w:val="28"/>
          <w:lang w:val="en-US"/>
        </w:rPr>
        <w:t>vera</w:t>
      </w:r>
      <w:r w:rsidRPr="00D96F68">
        <w:rPr>
          <w:sz w:val="28"/>
          <w:szCs w:val="28"/>
          <w:lang w:val="uk-UA"/>
        </w:rPr>
        <w:t xml:space="preserve"> </w:t>
      </w:r>
      <w:r>
        <w:rPr>
          <w:sz w:val="28"/>
          <w:szCs w:val="28"/>
          <w:lang w:val="uk-UA"/>
        </w:rPr>
        <w:t>/ІV, 5, 5/, – чи справжня, чи оманна.</w:t>
      </w:r>
    </w:p>
    <w:p w:rsidR="008601F3" w:rsidRDefault="008601F3" w:rsidP="008601F3">
      <w:pPr>
        <w:ind w:firstLine="709"/>
        <w:jc w:val="both"/>
        <w:rPr>
          <w:sz w:val="28"/>
          <w:szCs w:val="28"/>
          <w:lang w:val="uk-UA"/>
        </w:rPr>
      </w:pPr>
      <w:r>
        <w:rPr>
          <w:sz w:val="28"/>
          <w:szCs w:val="28"/>
          <w:lang w:val="uk-UA"/>
        </w:rPr>
        <w:t xml:space="preserve">В основі іронії лежить „прихована” антонімія. У вжитку Т. Лівія такий різновид іронії, як антифразис, якого зараховував до різновидів іронії ще Квінтіліан [15, с. 432]. Суть антифразиса в тому, що окремі слова вживаються автором у протилежному до свого основного значення смислі. Так, у промовах при негативній характеристиці автор вживає хвалебні епітети, що ще більш підсилює іронію: </w:t>
      </w:r>
      <w:r>
        <w:rPr>
          <w:i/>
          <w:sz w:val="28"/>
          <w:szCs w:val="28"/>
          <w:lang w:val="en-US"/>
        </w:rPr>
        <w:t>religious</w:t>
      </w:r>
      <w:r w:rsidRPr="00D96F68">
        <w:rPr>
          <w:i/>
          <w:sz w:val="28"/>
          <w:szCs w:val="28"/>
          <w:lang w:val="uk-UA"/>
        </w:rPr>
        <w:t xml:space="preserve"> </w:t>
      </w:r>
      <w:r>
        <w:rPr>
          <w:i/>
          <w:sz w:val="28"/>
          <w:szCs w:val="28"/>
          <w:lang w:val="en-US"/>
        </w:rPr>
        <w:t>censor</w:t>
      </w:r>
      <w:r w:rsidRPr="00D96F68">
        <w:rPr>
          <w:i/>
          <w:sz w:val="28"/>
          <w:szCs w:val="28"/>
          <w:lang w:val="uk-UA"/>
        </w:rPr>
        <w:t xml:space="preserve"> </w:t>
      </w:r>
      <w:r>
        <w:rPr>
          <w:sz w:val="28"/>
          <w:szCs w:val="28"/>
          <w:lang w:val="uk-UA"/>
        </w:rPr>
        <w:t xml:space="preserve">/ІХ, 34, 18/, – благочестивий цензор; </w:t>
      </w:r>
      <w:r>
        <w:rPr>
          <w:i/>
          <w:sz w:val="28"/>
          <w:szCs w:val="28"/>
          <w:lang w:val="en-US"/>
        </w:rPr>
        <w:t>boni</w:t>
      </w:r>
      <w:r w:rsidRPr="00D96F68">
        <w:rPr>
          <w:i/>
          <w:sz w:val="28"/>
          <w:szCs w:val="28"/>
          <w:lang w:val="uk-UA"/>
        </w:rPr>
        <w:t xml:space="preserve"> </w:t>
      </w:r>
      <w:r>
        <w:rPr>
          <w:i/>
          <w:sz w:val="28"/>
          <w:szCs w:val="28"/>
          <w:lang w:val="en-US"/>
        </w:rPr>
        <w:t>tribun</w:t>
      </w:r>
      <w:r>
        <w:rPr>
          <w:i/>
          <w:sz w:val="28"/>
          <w:szCs w:val="28"/>
          <w:lang w:val="uk-UA"/>
        </w:rPr>
        <w:t>і</w:t>
      </w:r>
      <w:r w:rsidRPr="00D96F68">
        <w:rPr>
          <w:i/>
          <w:sz w:val="28"/>
          <w:szCs w:val="28"/>
          <w:lang w:val="uk-UA"/>
        </w:rPr>
        <w:t xml:space="preserve"> </w:t>
      </w:r>
      <w:r>
        <w:rPr>
          <w:i/>
          <w:sz w:val="28"/>
          <w:szCs w:val="28"/>
          <w:lang w:val="en-US"/>
        </w:rPr>
        <w:t>plebis</w:t>
      </w:r>
      <w:r w:rsidRPr="00D96F68">
        <w:rPr>
          <w:sz w:val="28"/>
          <w:szCs w:val="28"/>
          <w:lang w:val="uk-UA"/>
        </w:rPr>
        <w:t xml:space="preserve"> </w:t>
      </w:r>
      <w:r>
        <w:rPr>
          <w:sz w:val="28"/>
          <w:szCs w:val="28"/>
          <w:lang w:val="uk-UA"/>
        </w:rPr>
        <w:t>/V, 5, 4/, – добрі народні трибуни.</w:t>
      </w:r>
    </w:p>
    <w:p w:rsidR="008601F3" w:rsidRDefault="008601F3" w:rsidP="008601F3">
      <w:pPr>
        <w:ind w:firstLine="709"/>
        <w:jc w:val="both"/>
        <w:rPr>
          <w:sz w:val="28"/>
          <w:szCs w:val="28"/>
          <w:lang w:val="uk-UA"/>
        </w:rPr>
      </w:pPr>
      <w:r>
        <w:rPr>
          <w:sz w:val="28"/>
          <w:szCs w:val="28"/>
          <w:lang w:val="uk-UA"/>
        </w:rPr>
        <w:t xml:space="preserve">На фоні таких засобів полемічної боротьби, як іронія, сарказм, антифразис, відносно рідше зустрічається оксюморон [12, с. 100], тобто поєднання слів, що висловлюють логічно протилежні поняття та передбачають сусідство у одній синтагмі двох слів з протилежним значенням [9, с. 219; 11, с. 66]. Цей стилістичний засіб у досліджуваних промовах зустрічаємо лише один раз: </w:t>
      </w:r>
      <w:r w:rsidRPr="00C725C5">
        <w:rPr>
          <w:i/>
          <w:sz w:val="28"/>
          <w:szCs w:val="28"/>
          <w:lang w:val="en-US"/>
        </w:rPr>
        <w:t>Quid</w:t>
      </w:r>
      <w:r>
        <w:rPr>
          <w:sz w:val="28"/>
          <w:szCs w:val="28"/>
          <w:lang w:val="uk-UA"/>
        </w:rPr>
        <w:t xml:space="preserve"> </w:t>
      </w:r>
      <w:r>
        <w:rPr>
          <w:i/>
          <w:sz w:val="28"/>
          <w:szCs w:val="28"/>
          <w:lang w:val="en-US"/>
        </w:rPr>
        <w:t>est</w:t>
      </w:r>
      <w:r w:rsidRPr="00F83E60">
        <w:rPr>
          <w:i/>
          <w:sz w:val="28"/>
          <w:szCs w:val="28"/>
          <w:lang w:val="uk-UA"/>
        </w:rPr>
        <w:t xml:space="preserve"> </w:t>
      </w:r>
      <w:r>
        <w:rPr>
          <w:i/>
          <w:sz w:val="28"/>
          <w:szCs w:val="28"/>
          <w:lang w:val="en-US"/>
        </w:rPr>
        <w:t>aliud</w:t>
      </w:r>
      <w:r w:rsidRPr="00F83E60">
        <w:rPr>
          <w:i/>
          <w:sz w:val="28"/>
          <w:szCs w:val="28"/>
          <w:lang w:val="uk-UA"/>
        </w:rPr>
        <w:t xml:space="preserve"> </w:t>
      </w:r>
      <w:r>
        <w:rPr>
          <w:i/>
          <w:sz w:val="28"/>
          <w:szCs w:val="28"/>
          <w:lang w:val="en-US"/>
        </w:rPr>
        <w:t>quam</w:t>
      </w:r>
      <w:r w:rsidRPr="00F83E60">
        <w:rPr>
          <w:i/>
          <w:sz w:val="28"/>
          <w:szCs w:val="28"/>
          <w:lang w:val="uk-UA"/>
        </w:rPr>
        <w:t xml:space="preserve"> </w:t>
      </w:r>
      <w:r>
        <w:rPr>
          <w:i/>
          <w:sz w:val="28"/>
          <w:szCs w:val="28"/>
          <w:lang w:val="en-US"/>
        </w:rPr>
        <w:t>exilium</w:t>
      </w:r>
      <w:r w:rsidRPr="00F83E60">
        <w:rPr>
          <w:i/>
          <w:sz w:val="28"/>
          <w:szCs w:val="28"/>
          <w:lang w:val="uk-UA"/>
        </w:rPr>
        <w:t xml:space="preserve"> </w:t>
      </w:r>
      <w:r>
        <w:rPr>
          <w:i/>
          <w:sz w:val="28"/>
          <w:szCs w:val="28"/>
          <w:lang w:val="en-US"/>
        </w:rPr>
        <w:t>intra</w:t>
      </w:r>
      <w:r w:rsidRPr="00F83E60">
        <w:rPr>
          <w:i/>
          <w:sz w:val="28"/>
          <w:szCs w:val="28"/>
          <w:lang w:val="uk-UA"/>
        </w:rPr>
        <w:t xml:space="preserve"> </w:t>
      </w:r>
      <w:r>
        <w:rPr>
          <w:i/>
          <w:sz w:val="28"/>
          <w:szCs w:val="28"/>
          <w:lang w:val="en-US"/>
        </w:rPr>
        <w:t>eadem</w:t>
      </w:r>
      <w:r w:rsidRPr="00F83E60">
        <w:rPr>
          <w:i/>
          <w:sz w:val="28"/>
          <w:szCs w:val="28"/>
          <w:lang w:val="uk-UA"/>
        </w:rPr>
        <w:t xml:space="preserve"> </w:t>
      </w:r>
      <w:r>
        <w:rPr>
          <w:i/>
          <w:sz w:val="28"/>
          <w:szCs w:val="28"/>
          <w:lang w:val="en-US"/>
        </w:rPr>
        <w:t>moenia</w:t>
      </w:r>
      <w:r w:rsidRPr="00F83E60">
        <w:rPr>
          <w:sz w:val="28"/>
          <w:szCs w:val="28"/>
          <w:lang w:val="uk-UA"/>
        </w:rPr>
        <w:t xml:space="preserve">, </w:t>
      </w:r>
      <w:r>
        <w:rPr>
          <w:i/>
          <w:sz w:val="28"/>
          <w:szCs w:val="28"/>
          <w:lang w:val="en-US"/>
        </w:rPr>
        <w:t>quam</w:t>
      </w:r>
      <w:r w:rsidRPr="00F83E60">
        <w:rPr>
          <w:i/>
          <w:sz w:val="28"/>
          <w:szCs w:val="28"/>
          <w:lang w:val="uk-UA"/>
        </w:rPr>
        <w:t xml:space="preserve"> </w:t>
      </w:r>
      <w:r>
        <w:rPr>
          <w:i/>
          <w:sz w:val="28"/>
          <w:szCs w:val="28"/>
          <w:lang w:val="en-US"/>
        </w:rPr>
        <w:t>relegationem</w:t>
      </w:r>
      <w:r w:rsidRPr="00F83E60">
        <w:rPr>
          <w:i/>
          <w:sz w:val="28"/>
          <w:szCs w:val="28"/>
          <w:lang w:val="uk-UA"/>
        </w:rPr>
        <w:t xml:space="preserve"> </w:t>
      </w:r>
      <w:r>
        <w:rPr>
          <w:i/>
          <w:sz w:val="28"/>
          <w:szCs w:val="28"/>
          <w:lang w:val="en-US"/>
        </w:rPr>
        <w:t>pati</w:t>
      </w:r>
      <w:r w:rsidRPr="00F83E60">
        <w:rPr>
          <w:sz w:val="28"/>
          <w:szCs w:val="28"/>
          <w:lang w:val="uk-UA"/>
        </w:rPr>
        <w:t xml:space="preserve">? </w:t>
      </w:r>
      <w:r>
        <w:rPr>
          <w:sz w:val="28"/>
          <w:szCs w:val="28"/>
          <w:lang w:val="uk-UA"/>
        </w:rPr>
        <w:t>/ІV, 4, 6/, – Що ж це, заслання у стінах власного дому, чи, навпаки, вигнання?</w:t>
      </w:r>
    </w:p>
    <w:p w:rsidR="008601F3" w:rsidRDefault="008601F3" w:rsidP="008601F3">
      <w:pPr>
        <w:ind w:firstLine="709"/>
        <w:jc w:val="both"/>
        <w:rPr>
          <w:sz w:val="28"/>
          <w:szCs w:val="28"/>
          <w:lang w:val="uk-UA"/>
        </w:rPr>
      </w:pPr>
      <w:r>
        <w:rPr>
          <w:sz w:val="28"/>
          <w:szCs w:val="28"/>
          <w:lang w:val="uk-UA"/>
        </w:rPr>
        <w:t>„Ту силу, яку має на війні залізо, в політичному житті має слово” [10, с. 6], – ці слова Деметрія Фалерійського тут особливо доречні, оскільки перечислені засоби контрасту вводяться Лівієм у місцях найбільшого загострення пафосу та полеміки промов.</w:t>
      </w:r>
    </w:p>
    <w:p w:rsidR="008601F3" w:rsidRDefault="008601F3" w:rsidP="008601F3">
      <w:pPr>
        <w:ind w:firstLine="709"/>
        <w:jc w:val="both"/>
        <w:rPr>
          <w:sz w:val="28"/>
          <w:szCs w:val="28"/>
          <w:lang w:val="uk-UA"/>
        </w:rPr>
      </w:pPr>
      <w:r>
        <w:rPr>
          <w:sz w:val="28"/>
          <w:szCs w:val="28"/>
          <w:lang w:val="uk-UA"/>
        </w:rPr>
        <w:t xml:space="preserve">У мовних засобах контрасту, як свідчить дослідження, відбилась ідея твору, задум автора. У зв’язку з цим наведемо ще один приклад „незвичайної” антитези, де одному слову протиставлено цілий комплекс лексичних синонімів: </w:t>
      </w:r>
      <w:r>
        <w:rPr>
          <w:i/>
          <w:sz w:val="28"/>
          <w:szCs w:val="28"/>
          <w:lang w:val="en-US"/>
        </w:rPr>
        <w:t>Virtutem</w:t>
      </w:r>
      <w:r w:rsidRPr="00E07907">
        <w:rPr>
          <w:i/>
          <w:sz w:val="28"/>
          <w:szCs w:val="28"/>
          <w:lang w:val="uk-UA"/>
        </w:rPr>
        <w:t xml:space="preserve"> </w:t>
      </w:r>
      <w:r>
        <w:rPr>
          <w:i/>
          <w:sz w:val="28"/>
          <w:szCs w:val="28"/>
          <w:lang w:val="en-US"/>
        </w:rPr>
        <w:t>in</w:t>
      </w:r>
      <w:r w:rsidRPr="00E07907">
        <w:rPr>
          <w:i/>
          <w:sz w:val="28"/>
          <w:szCs w:val="28"/>
          <w:lang w:val="uk-UA"/>
        </w:rPr>
        <w:t xml:space="preserve"> </w:t>
      </w:r>
      <w:r>
        <w:rPr>
          <w:i/>
          <w:sz w:val="28"/>
          <w:szCs w:val="28"/>
          <w:lang w:val="en-US"/>
        </w:rPr>
        <w:t>superbia</w:t>
      </w:r>
      <w:r w:rsidRPr="00E07907">
        <w:rPr>
          <w:sz w:val="28"/>
          <w:szCs w:val="28"/>
          <w:lang w:val="uk-UA"/>
        </w:rPr>
        <w:t xml:space="preserve">, </w:t>
      </w:r>
      <w:r>
        <w:rPr>
          <w:i/>
          <w:sz w:val="28"/>
          <w:szCs w:val="28"/>
          <w:lang w:val="en-US"/>
        </w:rPr>
        <w:t>in</w:t>
      </w:r>
      <w:r w:rsidRPr="00E07907">
        <w:rPr>
          <w:i/>
          <w:sz w:val="28"/>
          <w:szCs w:val="28"/>
          <w:lang w:val="uk-UA"/>
        </w:rPr>
        <w:t xml:space="preserve"> </w:t>
      </w:r>
      <w:r>
        <w:rPr>
          <w:i/>
          <w:sz w:val="28"/>
          <w:szCs w:val="28"/>
          <w:lang w:val="en-US"/>
        </w:rPr>
        <w:t>audacia</w:t>
      </w:r>
      <w:r w:rsidRPr="00E07907">
        <w:rPr>
          <w:sz w:val="28"/>
          <w:szCs w:val="28"/>
          <w:lang w:val="uk-UA"/>
        </w:rPr>
        <w:t xml:space="preserve">, </w:t>
      </w:r>
      <w:r>
        <w:rPr>
          <w:i/>
          <w:sz w:val="28"/>
          <w:szCs w:val="28"/>
          <w:lang w:val="en-US"/>
        </w:rPr>
        <w:t>in</w:t>
      </w:r>
      <w:r w:rsidRPr="00E07907">
        <w:rPr>
          <w:i/>
          <w:sz w:val="28"/>
          <w:szCs w:val="28"/>
          <w:lang w:val="uk-UA"/>
        </w:rPr>
        <w:t xml:space="preserve"> </w:t>
      </w:r>
      <w:r>
        <w:rPr>
          <w:i/>
          <w:sz w:val="28"/>
          <w:szCs w:val="28"/>
          <w:lang w:val="en-US"/>
        </w:rPr>
        <w:t>contemptu</w:t>
      </w:r>
      <w:r w:rsidRPr="00E07907">
        <w:rPr>
          <w:i/>
          <w:sz w:val="28"/>
          <w:szCs w:val="28"/>
          <w:lang w:val="uk-UA"/>
        </w:rPr>
        <w:t xml:space="preserve"> </w:t>
      </w:r>
      <w:r>
        <w:rPr>
          <w:i/>
          <w:sz w:val="28"/>
          <w:szCs w:val="28"/>
          <w:lang w:val="en-US"/>
        </w:rPr>
        <w:t>deorum</w:t>
      </w:r>
      <w:r w:rsidRPr="00E07907">
        <w:rPr>
          <w:i/>
          <w:sz w:val="28"/>
          <w:szCs w:val="28"/>
          <w:lang w:val="uk-UA"/>
        </w:rPr>
        <w:t xml:space="preserve"> </w:t>
      </w:r>
      <w:r>
        <w:rPr>
          <w:i/>
          <w:sz w:val="28"/>
          <w:szCs w:val="28"/>
          <w:lang w:val="en-US"/>
        </w:rPr>
        <w:t>hominumque</w:t>
      </w:r>
      <w:r w:rsidRPr="00E07907">
        <w:rPr>
          <w:i/>
          <w:sz w:val="28"/>
          <w:szCs w:val="28"/>
          <w:lang w:val="uk-UA"/>
        </w:rPr>
        <w:t xml:space="preserve"> </w:t>
      </w:r>
      <w:r>
        <w:rPr>
          <w:i/>
          <w:sz w:val="28"/>
          <w:szCs w:val="28"/>
          <w:lang w:val="en-US"/>
        </w:rPr>
        <w:t>ponis</w:t>
      </w:r>
      <w:r w:rsidRPr="00E07907">
        <w:rPr>
          <w:sz w:val="28"/>
          <w:szCs w:val="28"/>
          <w:lang w:val="uk-UA"/>
        </w:rPr>
        <w:t xml:space="preserve"> </w:t>
      </w:r>
      <w:r>
        <w:rPr>
          <w:sz w:val="28"/>
          <w:szCs w:val="28"/>
          <w:lang w:val="uk-UA"/>
        </w:rPr>
        <w:t>/ІХ, 34, 22], – Доблесть для тебе у гордощах та нахабстві, у презирстві до богів і людей.</w:t>
      </w:r>
    </w:p>
    <w:p w:rsidR="008601F3" w:rsidRPr="0047465B" w:rsidRDefault="008601F3" w:rsidP="008601F3">
      <w:pPr>
        <w:ind w:firstLine="709"/>
        <w:jc w:val="both"/>
        <w:rPr>
          <w:sz w:val="28"/>
          <w:szCs w:val="28"/>
          <w:u w:val="single"/>
          <w:lang w:val="uk-UA"/>
        </w:rPr>
      </w:pPr>
      <w:r w:rsidRPr="0047465B">
        <w:rPr>
          <w:i/>
          <w:sz w:val="28"/>
          <w:szCs w:val="28"/>
          <w:u w:val="single"/>
          <w:lang w:val="uk-UA"/>
        </w:rPr>
        <w:lastRenderedPageBreak/>
        <w:t xml:space="preserve">                  </w:t>
      </w:r>
      <w:r>
        <w:rPr>
          <w:i/>
          <w:sz w:val="28"/>
          <w:szCs w:val="28"/>
          <w:u w:val="single"/>
          <w:lang w:val="en-US"/>
        </w:rPr>
        <w:t>virtutem</w:t>
      </w:r>
      <w:r w:rsidRPr="0047465B">
        <w:rPr>
          <w:sz w:val="28"/>
          <w:szCs w:val="28"/>
          <w:lang w:val="uk-UA"/>
        </w:rPr>
        <w:t>_________</w:t>
      </w:r>
    </w:p>
    <w:p w:rsidR="008601F3" w:rsidRPr="0047465B" w:rsidRDefault="008601F3" w:rsidP="008601F3">
      <w:pPr>
        <w:ind w:firstLine="709"/>
        <w:jc w:val="both"/>
        <w:rPr>
          <w:sz w:val="28"/>
          <w:szCs w:val="28"/>
          <w:lang w:val="uk-UA"/>
        </w:rPr>
      </w:pPr>
      <w:r>
        <w:rPr>
          <w:i/>
          <w:sz w:val="28"/>
          <w:szCs w:val="28"/>
          <w:lang w:val="en-US"/>
        </w:rPr>
        <w:t>superbia</w:t>
      </w:r>
      <w:r w:rsidRPr="0047465B">
        <w:rPr>
          <w:sz w:val="28"/>
          <w:szCs w:val="28"/>
          <w:lang w:val="uk-UA"/>
        </w:rPr>
        <w:t xml:space="preserve">    </w:t>
      </w:r>
      <w:r>
        <w:rPr>
          <w:i/>
          <w:sz w:val="28"/>
          <w:szCs w:val="28"/>
          <w:lang w:val="en-US"/>
        </w:rPr>
        <w:t>audacia</w:t>
      </w:r>
      <w:r w:rsidRPr="0047465B">
        <w:rPr>
          <w:sz w:val="28"/>
          <w:szCs w:val="28"/>
          <w:lang w:val="uk-UA"/>
        </w:rPr>
        <w:t xml:space="preserve">    </w:t>
      </w:r>
      <w:r>
        <w:rPr>
          <w:i/>
          <w:sz w:val="28"/>
          <w:szCs w:val="28"/>
          <w:lang w:val="en-US"/>
        </w:rPr>
        <w:t>contemptu</w:t>
      </w:r>
      <w:r w:rsidRPr="0047465B">
        <w:rPr>
          <w:sz w:val="28"/>
          <w:szCs w:val="28"/>
          <w:lang w:val="uk-UA"/>
        </w:rPr>
        <w:t xml:space="preserve"> .</w:t>
      </w:r>
    </w:p>
    <w:p w:rsidR="008601F3" w:rsidRDefault="008601F3" w:rsidP="008601F3">
      <w:pPr>
        <w:ind w:firstLine="709"/>
        <w:jc w:val="both"/>
        <w:rPr>
          <w:sz w:val="28"/>
          <w:szCs w:val="28"/>
          <w:lang w:val="uk-UA"/>
        </w:rPr>
      </w:pPr>
      <w:r>
        <w:rPr>
          <w:sz w:val="28"/>
          <w:szCs w:val="28"/>
          <w:lang w:val="uk-UA"/>
        </w:rPr>
        <w:t>Завдяки такій антитезі ще сильніше актуалізується поняття „</w:t>
      </w:r>
      <w:r>
        <w:rPr>
          <w:sz w:val="28"/>
          <w:szCs w:val="28"/>
          <w:lang w:val="en-US"/>
        </w:rPr>
        <w:t>virtus</w:t>
      </w:r>
      <w:r>
        <w:rPr>
          <w:sz w:val="28"/>
          <w:szCs w:val="28"/>
          <w:lang w:val="uk-UA"/>
        </w:rPr>
        <w:t>”</w:t>
      </w:r>
      <w:r w:rsidRPr="0047465B">
        <w:rPr>
          <w:sz w:val="28"/>
          <w:szCs w:val="28"/>
          <w:lang w:val="uk-UA"/>
        </w:rPr>
        <w:t xml:space="preserve">. </w:t>
      </w:r>
      <w:r>
        <w:rPr>
          <w:sz w:val="28"/>
          <w:szCs w:val="28"/>
          <w:lang w:val="uk-UA"/>
        </w:rPr>
        <w:t>Автор закликає громадян відкинути гордість, байдужість, бути чесними, вірити в богів та шанувати їх – всі ці поняття втілює в собі давня римська доблесть. Прикладів такого змісту знаходимо у промовах чимало.</w:t>
      </w:r>
    </w:p>
    <w:p w:rsidR="008601F3" w:rsidRDefault="008601F3" w:rsidP="008601F3">
      <w:pPr>
        <w:ind w:firstLine="709"/>
        <w:jc w:val="both"/>
        <w:rPr>
          <w:sz w:val="28"/>
          <w:szCs w:val="28"/>
          <w:lang w:val="uk-UA"/>
        </w:rPr>
      </w:pPr>
      <w:r>
        <w:rPr>
          <w:sz w:val="28"/>
          <w:szCs w:val="28"/>
          <w:lang w:val="uk-UA"/>
        </w:rPr>
        <w:t xml:space="preserve">Отже, як свідчать результати дослідження, контрастність є одним з найбільш важливих засобів переконання у структурі промов. Залежно від ступеня протиставлення антоніми промов діляться на три групи: </w:t>
      </w:r>
    </w:p>
    <w:p w:rsidR="008601F3" w:rsidRDefault="008601F3" w:rsidP="008601F3">
      <w:pPr>
        <w:ind w:firstLine="709"/>
        <w:jc w:val="both"/>
        <w:rPr>
          <w:sz w:val="28"/>
          <w:szCs w:val="28"/>
          <w:lang w:val="uk-UA"/>
        </w:rPr>
      </w:pPr>
      <w:r>
        <w:rPr>
          <w:sz w:val="28"/>
          <w:szCs w:val="28"/>
          <w:lang w:val="uk-UA"/>
        </w:rPr>
        <w:t>1) повні (прямі, симетричні);</w:t>
      </w:r>
    </w:p>
    <w:p w:rsidR="008601F3" w:rsidRDefault="008601F3" w:rsidP="008601F3">
      <w:pPr>
        <w:ind w:firstLine="709"/>
        <w:jc w:val="both"/>
        <w:rPr>
          <w:sz w:val="28"/>
          <w:szCs w:val="28"/>
          <w:lang w:val="uk-UA"/>
        </w:rPr>
      </w:pPr>
      <w:r>
        <w:rPr>
          <w:sz w:val="28"/>
          <w:szCs w:val="28"/>
          <w:lang w:val="uk-UA"/>
        </w:rPr>
        <w:t>2) неповні (непрямі, асиметричні);</w:t>
      </w:r>
    </w:p>
    <w:p w:rsidR="008601F3" w:rsidRDefault="008601F3" w:rsidP="008601F3">
      <w:pPr>
        <w:ind w:firstLine="709"/>
        <w:jc w:val="both"/>
        <w:rPr>
          <w:sz w:val="28"/>
          <w:szCs w:val="28"/>
          <w:lang w:val="uk-UA"/>
        </w:rPr>
      </w:pPr>
      <w:r>
        <w:rPr>
          <w:sz w:val="28"/>
          <w:szCs w:val="28"/>
          <w:lang w:val="uk-UA"/>
        </w:rPr>
        <w:t>3) контекстуальні (ситуативні).</w:t>
      </w:r>
    </w:p>
    <w:p w:rsidR="008601F3" w:rsidRDefault="008601F3" w:rsidP="008601F3">
      <w:pPr>
        <w:ind w:firstLine="709"/>
        <w:jc w:val="both"/>
        <w:rPr>
          <w:sz w:val="28"/>
          <w:szCs w:val="28"/>
          <w:lang w:val="uk-UA"/>
        </w:rPr>
      </w:pPr>
      <w:r>
        <w:rPr>
          <w:sz w:val="28"/>
          <w:szCs w:val="28"/>
          <w:lang w:val="uk-UA"/>
        </w:rPr>
        <w:t>Як свідчить компонентний склад, превалюють корелятивні антонімічні пари: слово – слово та словосполучення – словосполучення. Дослідження показало, що частіше</w:t>
      </w:r>
      <w:r w:rsidRPr="00982C8E">
        <w:rPr>
          <w:sz w:val="28"/>
          <w:szCs w:val="28"/>
          <w:lang w:val="uk-UA"/>
        </w:rPr>
        <w:t xml:space="preserve"> </w:t>
      </w:r>
      <w:r>
        <w:rPr>
          <w:sz w:val="28"/>
          <w:szCs w:val="28"/>
          <w:lang w:val="uk-UA"/>
        </w:rPr>
        <w:t>в узусі протиставлення опозитних пар, що виражають поняття якості, рідше – часові, координаційні і кількісні. Значну експресивну роль виконують у промовах стилістичні фігури, що базуються на антонімії: протиставлення (антитеза), поєднання та розділення.</w:t>
      </w:r>
    </w:p>
    <w:p w:rsidR="008601F3" w:rsidRDefault="008601F3" w:rsidP="008601F3">
      <w:pPr>
        <w:ind w:firstLine="709"/>
        <w:jc w:val="both"/>
        <w:rPr>
          <w:sz w:val="28"/>
          <w:szCs w:val="28"/>
          <w:lang w:val="uk-UA"/>
        </w:rPr>
      </w:pPr>
      <w:r>
        <w:rPr>
          <w:sz w:val="28"/>
          <w:szCs w:val="28"/>
          <w:lang w:val="uk-UA"/>
        </w:rPr>
        <w:t>Чимала кількість вжитих у промовах антитез сприяє висловленню думки у більш стислій формі, надає вислову ясності, художньо-зображальної сили.</w:t>
      </w:r>
    </w:p>
    <w:p w:rsidR="008601F3" w:rsidRDefault="008601F3" w:rsidP="008601F3">
      <w:pPr>
        <w:ind w:firstLine="709"/>
        <w:jc w:val="both"/>
        <w:rPr>
          <w:sz w:val="28"/>
          <w:szCs w:val="28"/>
          <w:lang w:val="uk-UA"/>
        </w:rPr>
      </w:pPr>
      <w:r>
        <w:rPr>
          <w:sz w:val="28"/>
          <w:szCs w:val="28"/>
          <w:lang w:val="uk-UA"/>
        </w:rPr>
        <w:t xml:space="preserve">Дієвими засобами переконання виступають іронія, сарказм, антифразис, </w:t>
      </w:r>
      <w:r w:rsidRPr="00BD73EF">
        <w:rPr>
          <w:spacing w:val="-6"/>
          <w:sz w:val="28"/>
          <w:szCs w:val="28"/>
          <w:lang w:val="uk-UA"/>
        </w:rPr>
        <w:t>рідше – оксюморон. Найпоширенішими засобами контрасту у промовах виступають</w:t>
      </w:r>
      <w:r>
        <w:rPr>
          <w:sz w:val="28"/>
          <w:szCs w:val="28"/>
          <w:lang w:val="uk-UA"/>
        </w:rPr>
        <w:t xml:space="preserve"> антитеза, антитетичні порівняння та іронічне співставлення (антифразис).</w:t>
      </w:r>
    </w:p>
    <w:p w:rsidR="008601F3" w:rsidRDefault="008601F3" w:rsidP="008601F3">
      <w:pPr>
        <w:ind w:firstLine="709"/>
        <w:jc w:val="both"/>
        <w:rPr>
          <w:sz w:val="28"/>
          <w:szCs w:val="28"/>
          <w:lang w:val="uk-UA"/>
        </w:rPr>
      </w:pPr>
      <w:r>
        <w:rPr>
          <w:b/>
          <w:sz w:val="28"/>
          <w:szCs w:val="28"/>
          <w:lang w:val="uk-UA"/>
        </w:rPr>
        <w:t xml:space="preserve">Висновки. </w:t>
      </w:r>
      <w:r>
        <w:rPr>
          <w:sz w:val="28"/>
          <w:szCs w:val="28"/>
          <w:lang w:val="uk-UA"/>
        </w:rPr>
        <w:t>Дослідження засвідчило, що мовні засоби контрасту у промовах історичних осіб першої декади твору Т. Лівія „Історія” є найхарактернішими та найбільш ефективними засобами експресії, у яких відбилась ідея твору та замисел автора.</w:t>
      </w:r>
    </w:p>
    <w:p w:rsidR="008601F3" w:rsidRDefault="008601F3" w:rsidP="008601F3">
      <w:pPr>
        <w:ind w:firstLine="709"/>
        <w:jc w:val="both"/>
        <w:rPr>
          <w:sz w:val="28"/>
          <w:szCs w:val="28"/>
          <w:lang w:val="uk-UA"/>
        </w:rPr>
      </w:pPr>
      <w:r>
        <w:rPr>
          <w:b/>
          <w:sz w:val="28"/>
          <w:szCs w:val="28"/>
          <w:lang w:val="uk-UA"/>
        </w:rPr>
        <w:t xml:space="preserve">Перспективи подальших досліджень. </w:t>
      </w:r>
      <w:r>
        <w:rPr>
          <w:sz w:val="28"/>
          <w:szCs w:val="28"/>
          <w:lang w:val="uk-UA"/>
        </w:rPr>
        <w:t>Результати дослідження послужать дороговказом для подальшого вивчення мовних засобів контрасту твору у глибшому форматі в ролі синтаксичних факторів експресії промов.</w:t>
      </w:r>
    </w:p>
    <w:p w:rsidR="008601F3" w:rsidRDefault="008601F3" w:rsidP="008601F3">
      <w:pPr>
        <w:ind w:firstLine="709"/>
        <w:jc w:val="both"/>
        <w:rPr>
          <w:sz w:val="28"/>
          <w:szCs w:val="28"/>
          <w:lang w:val="uk-UA"/>
        </w:rPr>
      </w:pPr>
    </w:p>
    <w:p w:rsidR="008601F3" w:rsidRPr="00F939DE" w:rsidRDefault="008601F3" w:rsidP="008601F3">
      <w:pPr>
        <w:jc w:val="center"/>
        <w:rPr>
          <w:b/>
          <w:sz w:val="28"/>
          <w:szCs w:val="28"/>
          <w:lang w:val="uk-UA"/>
        </w:rPr>
      </w:pPr>
      <w:r>
        <w:rPr>
          <w:b/>
          <w:sz w:val="28"/>
          <w:szCs w:val="28"/>
          <w:lang w:val="uk-UA"/>
        </w:rPr>
        <w:t>Література</w:t>
      </w:r>
    </w:p>
    <w:p w:rsidR="008601F3" w:rsidRDefault="008601F3" w:rsidP="008601F3">
      <w:pPr>
        <w:ind w:firstLine="709"/>
        <w:jc w:val="both"/>
        <w:rPr>
          <w:sz w:val="28"/>
          <w:szCs w:val="28"/>
          <w:lang w:val="uk-UA"/>
        </w:rPr>
      </w:pPr>
    </w:p>
    <w:p w:rsidR="008601F3" w:rsidRPr="008601F3" w:rsidRDefault="008601F3" w:rsidP="00F14E3B">
      <w:pPr>
        <w:pStyle w:val="af9"/>
        <w:numPr>
          <w:ilvl w:val="0"/>
          <w:numId w:val="4"/>
        </w:numPr>
        <w:ind w:left="426" w:hanging="426"/>
        <w:jc w:val="both"/>
        <w:rPr>
          <w:sz w:val="28"/>
          <w:szCs w:val="28"/>
          <w:lang w:val="uk-UA"/>
        </w:rPr>
      </w:pPr>
      <w:r w:rsidRPr="008601F3">
        <w:rPr>
          <w:sz w:val="28"/>
          <w:szCs w:val="28"/>
          <w:lang w:val="uk-UA"/>
        </w:rPr>
        <w:t>Архангельский А. И. Гений, парадоксов друг. О принципе контраста в</w:t>
      </w:r>
      <w:r w:rsidRPr="008601F3">
        <w:rPr>
          <w:sz w:val="28"/>
          <w:szCs w:val="28"/>
        </w:rPr>
        <w:t xml:space="preserve"> </w:t>
      </w:r>
      <w:r w:rsidRPr="008601F3">
        <w:rPr>
          <w:sz w:val="28"/>
          <w:szCs w:val="28"/>
          <w:lang w:val="uk-UA"/>
        </w:rPr>
        <w:t>стилистике  А. С. Пушкина // Рус. речь. – 1988. – № 3. – С. 7–12.</w:t>
      </w:r>
    </w:p>
    <w:p w:rsidR="008601F3" w:rsidRPr="009E7B67" w:rsidRDefault="008601F3" w:rsidP="00F14E3B">
      <w:pPr>
        <w:pStyle w:val="af9"/>
        <w:numPr>
          <w:ilvl w:val="0"/>
          <w:numId w:val="4"/>
        </w:numPr>
        <w:ind w:left="426" w:hanging="426"/>
        <w:jc w:val="both"/>
        <w:rPr>
          <w:spacing w:val="-8"/>
          <w:sz w:val="28"/>
          <w:szCs w:val="28"/>
        </w:rPr>
      </w:pPr>
      <w:r w:rsidRPr="009E7B67">
        <w:rPr>
          <w:spacing w:val="-8"/>
          <w:sz w:val="28"/>
          <w:szCs w:val="28"/>
          <w:lang w:val="uk-UA"/>
        </w:rPr>
        <w:t>Дмитриев А. А. Антоним</w:t>
      </w:r>
      <w:r w:rsidRPr="009E7B67">
        <w:rPr>
          <w:spacing w:val="-8"/>
          <w:sz w:val="28"/>
          <w:szCs w:val="28"/>
        </w:rPr>
        <w:t>ы в поэзии А. Ахматовой // РЯШ. – 1981. – № 3. – С. 73–78.</w:t>
      </w:r>
    </w:p>
    <w:p w:rsidR="008601F3" w:rsidRPr="008601F3" w:rsidRDefault="008601F3" w:rsidP="00F14E3B">
      <w:pPr>
        <w:pStyle w:val="af9"/>
        <w:numPr>
          <w:ilvl w:val="0"/>
          <w:numId w:val="4"/>
        </w:numPr>
        <w:ind w:left="426" w:hanging="426"/>
        <w:jc w:val="both"/>
        <w:rPr>
          <w:sz w:val="28"/>
          <w:szCs w:val="28"/>
          <w:lang w:val="uk-UA"/>
        </w:rPr>
      </w:pPr>
      <w:r w:rsidRPr="008601F3">
        <w:rPr>
          <w:sz w:val="28"/>
          <w:szCs w:val="28"/>
          <w:lang w:val="uk-UA"/>
        </w:rPr>
        <w:t>Ковальов В. П. Языковые выразительные средства русской художественной</w:t>
      </w:r>
      <w:r w:rsidRPr="008601F3">
        <w:rPr>
          <w:sz w:val="28"/>
          <w:szCs w:val="28"/>
        </w:rPr>
        <w:t xml:space="preserve"> </w:t>
      </w:r>
      <w:r w:rsidRPr="008601F3">
        <w:rPr>
          <w:sz w:val="28"/>
          <w:szCs w:val="28"/>
          <w:lang w:val="uk-UA"/>
        </w:rPr>
        <w:t>прозы. – К., 1981. – 184 с.</w:t>
      </w:r>
    </w:p>
    <w:p w:rsidR="008601F3" w:rsidRPr="008601F3" w:rsidRDefault="008601F3" w:rsidP="00F14E3B">
      <w:pPr>
        <w:pStyle w:val="af9"/>
        <w:numPr>
          <w:ilvl w:val="0"/>
          <w:numId w:val="4"/>
        </w:numPr>
        <w:ind w:left="426" w:hanging="426"/>
        <w:jc w:val="both"/>
        <w:rPr>
          <w:sz w:val="28"/>
          <w:szCs w:val="28"/>
          <w:lang w:val="uk-UA"/>
        </w:rPr>
      </w:pPr>
      <w:r w:rsidRPr="008601F3">
        <w:rPr>
          <w:spacing w:val="8"/>
          <w:sz w:val="28"/>
          <w:szCs w:val="28"/>
          <w:lang w:val="uk-UA"/>
        </w:rPr>
        <w:t xml:space="preserve">Кузнецова Т. И., Миллер Т. А. Античная эпическая историография: </w:t>
      </w:r>
      <w:r w:rsidRPr="008601F3">
        <w:rPr>
          <w:sz w:val="28"/>
          <w:szCs w:val="28"/>
          <w:lang w:val="uk-UA"/>
        </w:rPr>
        <w:t>Геродот. Тит Ливий. – М., 1984. – 210 с.</w:t>
      </w:r>
    </w:p>
    <w:p w:rsidR="008601F3" w:rsidRPr="008601F3" w:rsidRDefault="008601F3" w:rsidP="00F14E3B">
      <w:pPr>
        <w:pStyle w:val="af9"/>
        <w:numPr>
          <w:ilvl w:val="0"/>
          <w:numId w:val="4"/>
        </w:numPr>
        <w:ind w:left="426" w:hanging="426"/>
        <w:jc w:val="both"/>
        <w:rPr>
          <w:sz w:val="28"/>
          <w:szCs w:val="28"/>
          <w:lang w:val="uk-UA"/>
        </w:rPr>
      </w:pPr>
      <w:r w:rsidRPr="008601F3">
        <w:rPr>
          <w:sz w:val="28"/>
          <w:szCs w:val="28"/>
          <w:lang w:val="uk-UA"/>
        </w:rPr>
        <w:t>Ливий Тит. История народа римського / Пер. с лат. А. Клеванова. – Т. І. – Кн. І–ІV. – М., 1858. – 475 с.</w:t>
      </w:r>
    </w:p>
    <w:p w:rsidR="008601F3" w:rsidRPr="009E7B67" w:rsidRDefault="008601F3" w:rsidP="00F14E3B">
      <w:pPr>
        <w:pStyle w:val="af9"/>
        <w:numPr>
          <w:ilvl w:val="0"/>
          <w:numId w:val="4"/>
        </w:numPr>
        <w:ind w:left="426" w:hanging="426"/>
        <w:jc w:val="both"/>
        <w:rPr>
          <w:spacing w:val="-14"/>
          <w:sz w:val="28"/>
          <w:szCs w:val="28"/>
          <w:lang w:val="uk-UA"/>
        </w:rPr>
      </w:pPr>
      <w:r w:rsidRPr="009E7B67">
        <w:rPr>
          <w:spacing w:val="-14"/>
          <w:sz w:val="28"/>
          <w:szCs w:val="28"/>
          <w:lang w:val="uk-UA"/>
        </w:rPr>
        <w:t>Львов М. Р. К вопросу о типах лексических антонимов // РЯШ. – 1970. –</w:t>
      </w:r>
      <w:r w:rsidRPr="009E7B67">
        <w:rPr>
          <w:spacing w:val="-14"/>
          <w:sz w:val="28"/>
          <w:szCs w:val="28"/>
        </w:rPr>
        <w:t xml:space="preserve"> </w:t>
      </w:r>
      <w:r w:rsidRPr="009E7B67">
        <w:rPr>
          <w:spacing w:val="-14"/>
          <w:sz w:val="28"/>
          <w:szCs w:val="28"/>
          <w:lang w:val="uk-UA"/>
        </w:rPr>
        <w:t>№ 3. – С. 71–76.</w:t>
      </w:r>
    </w:p>
    <w:p w:rsidR="008601F3" w:rsidRPr="008601F3" w:rsidRDefault="008601F3" w:rsidP="00F14E3B">
      <w:pPr>
        <w:pStyle w:val="af9"/>
        <w:numPr>
          <w:ilvl w:val="0"/>
          <w:numId w:val="4"/>
        </w:numPr>
        <w:ind w:left="426" w:hanging="426"/>
        <w:jc w:val="both"/>
        <w:rPr>
          <w:sz w:val="28"/>
          <w:szCs w:val="28"/>
        </w:rPr>
      </w:pPr>
      <w:r w:rsidRPr="008601F3">
        <w:rPr>
          <w:sz w:val="28"/>
          <w:szCs w:val="28"/>
          <w:lang w:val="uk-UA"/>
        </w:rPr>
        <w:lastRenderedPageBreak/>
        <w:t>Матвиевская Л. А. О стилистическом использовании антонимов в лирике и по</w:t>
      </w:r>
      <w:r w:rsidRPr="008601F3">
        <w:rPr>
          <w:sz w:val="28"/>
          <w:szCs w:val="28"/>
        </w:rPr>
        <w:t>эзии М. Ю. Лермонтова // РЯШ. – 1977. – № 2. – С. 66–74.</w:t>
      </w:r>
    </w:p>
    <w:p w:rsidR="008601F3" w:rsidRPr="009E7B67" w:rsidRDefault="008601F3" w:rsidP="00F14E3B">
      <w:pPr>
        <w:pStyle w:val="af9"/>
        <w:numPr>
          <w:ilvl w:val="0"/>
          <w:numId w:val="4"/>
        </w:numPr>
        <w:ind w:left="426" w:hanging="426"/>
        <w:jc w:val="both"/>
        <w:rPr>
          <w:spacing w:val="-10"/>
          <w:sz w:val="28"/>
          <w:szCs w:val="28"/>
        </w:rPr>
      </w:pPr>
      <w:r w:rsidRPr="009E7B67">
        <w:rPr>
          <w:spacing w:val="-10"/>
          <w:sz w:val="28"/>
          <w:szCs w:val="28"/>
        </w:rPr>
        <w:t>Новиков Л. А. Средство выражения – антонимия // Рус. речь. – 1973. – № 1. – С. 45–51.</w:t>
      </w:r>
    </w:p>
    <w:p w:rsidR="008601F3" w:rsidRPr="008601F3" w:rsidRDefault="008601F3" w:rsidP="00F14E3B">
      <w:pPr>
        <w:pStyle w:val="af9"/>
        <w:numPr>
          <w:ilvl w:val="0"/>
          <w:numId w:val="4"/>
        </w:numPr>
        <w:ind w:left="426" w:hanging="426"/>
        <w:jc w:val="both"/>
        <w:rPr>
          <w:sz w:val="28"/>
          <w:szCs w:val="28"/>
          <w:lang w:val="uk-UA"/>
        </w:rPr>
      </w:pPr>
      <w:r w:rsidRPr="008601F3">
        <w:rPr>
          <w:sz w:val="28"/>
          <w:szCs w:val="28"/>
          <w:lang w:val="uk-UA"/>
        </w:rPr>
        <w:t>Общая риторика / Ж. Дюбуа, Ф. Эделин и др. Пер. с фр. – М., 1986. – 391 с.</w:t>
      </w:r>
    </w:p>
    <w:p w:rsidR="008601F3" w:rsidRPr="008601F3" w:rsidRDefault="008601F3" w:rsidP="00F14E3B">
      <w:pPr>
        <w:pStyle w:val="af9"/>
        <w:numPr>
          <w:ilvl w:val="0"/>
          <w:numId w:val="4"/>
        </w:numPr>
        <w:ind w:left="426" w:hanging="426"/>
        <w:jc w:val="both"/>
        <w:rPr>
          <w:sz w:val="28"/>
          <w:szCs w:val="28"/>
          <w:lang w:val="uk-UA"/>
        </w:rPr>
      </w:pPr>
      <w:r w:rsidRPr="008601F3">
        <w:rPr>
          <w:sz w:val="28"/>
          <w:szCs w:val="28"/>
          <w:lang w:val="uk-UA"/>
        </w:rPr>
        <w:t>Ораторы Греции / Пер. с древнегреч.; Сост. М. Л. Гаспаров. – М., 1985. – 495 с.</w:t>
      </w:r>
    </w:p>
    <w:p w:rsidR="008601F3" w:rsidRPr="008601F3" w:rsidRDefault="008601F3" w:rsidP="00F14E3B">
      <w:pPr>
        <w:pStyle w:val="af9"/>
        <w:numPr>
          <w:ilvl w:val="0"/>
          <w:numId w:val="4"/>
        </w:numPr>
        <w:ind w:left="426" w:hanging="426"/>
        <w:jc w:val="both"/>
        <w:rPr>
          <w:sz w:val="28"/>
          <w:szCs w:val="28"/>
          <w:lang w:val="uk-UA"/>
        </w:rPr>
      </w:pPr>
      <w:r w:rsidRPr="008601F3">
        <w:rPr>
          <w:sz w:val="28"/>
          <w:szCs w:val="28"/>
          <w:lang w:val="uk-UA"/>
        </w:rPr>
        <w:t>Шанский Н. М. Лексикология современного русского яз</w:t>
      </w:r>
      <w:r w:rsidRPr="008601F3">
        <w:rPr>
          <w:sz w:val="28"/>
          <w:szCs w:val="28"/>
        </w:rPr>
        <w:t>ы</w:t>
      </w:r>
      <w:r w:rsidRPr="008601F3">
        <w:rPr>
          <w:sz w:val="28"/>
          <w:szCs w:val="28"/>
          <w:lang w:val="uk-UA"/>
        </w:rPr>
        <w:t>ка. – М., 1964. – 316 с.</w:t>
      </w:r>
    </w:p>
    <w:p w:rsidR="008601F3" w:rsidRPr="008601F3" w:rsidRDefault="008601F3" w:rsidP="00F14E3B">
      <w:pPr>
        <w:pStyle w:val="af9"/>
        <w:numPr>
          <w:ilvl w:val="0"/>
          <w:numId w:val="4"/>
        </w:numPr>
        <w:ind w:left="426" w:hanging="426"/>
        <w:jc w:val="both"/>
        <w:rPr>
          <w:sz w:val="28"/>
          <w:szCs w:val="28"/>
          <w:lang w:val="en-US"/>
        </w:rPr>
      </w:pPr>
      <w:r w:rsidRPr="008601F3">
        <w:rPr>
          <w:spacing w:val="8"/>
          <w:sz w:val="28"/>
          <w:szCs w:val="28"/>
          <w:lang w:val="en-US"/>
        </w:rPr>
        <w:t xml:space="preserve">Eckert W. De figurarum in Titi Livi ab urbe condita libris usu. – Diss. </w:t>
      </w:r>
      <w:r w:rsidRPr="008601F3">
        <w:rPr>
          <w:sz w:val="28"/>
          <w:szCs w:val="28"/>
          <w:lang w:val="en-US"/>
        </w:rPr>
        <w:t>Vratislaviae, 1911. – 103 p.</w:t>
      </w:r>
    </w:p>
    <w:p w:rsidR="008601F3" w:rsidRPr="008601F3" w:rsidRDefault="008601F3" w:rsidP="00F14E3B">
      <w:pPr>
        <w:pStyle w:val="af9"/>
        <w:numPr>
          <w:ilvl w:val="0"/>
          <w:numId w:val="4"/>
        </w:numPr>
        <w:ind w:left="426" w:hanging="426"/>
        <w:jc w:val="both"/>
        <w:rPr>
          <w:sz w:val="28"/>
          <w:szCs w:val="28"/>
          <w:lang w:val="en-US"/>
        </w:rPr>
      </w:pPr>
      <w:r w:rsidRPr="008601F3">
        <w:rPr>
          <w:sz w:val="28"/>
          <w:szCs w:val="28"/>
          <w:lang w:val="en-US"/>
        </w:rPr>
        <w:t>Titi Livi. Ab urbe condita libri / W. Weissenborn. – M. Müller. lib. I–VI. – Lipsiae, 1910. – 396 s.</w:t>
      </w:r>
    </w:p>
    <w:p w:rsidR="008601F3" w:rsidRPr="009E7B67" w:rsidRDefault="008601F3" w:rsidP="00F14E3B">
      <w:pPr>
        <w:pStyle w:val="af9"/>
        <w:numPr>
          <w:ilvl w:val="0"/>
          <w:numId w:val="4"/>
        </w:numPr>
        <w:ind w:left="426" w:hanging="426"/>
        <w:jc w:val="both"/>
        <w:rPr>
          <w:spacing w:val="-14"/>
          <w:sz w:val="28"/>
          <w:szCs w:val="28"/>
          <w:lang w:val="en-US"/>
        </w:rPr>
      </w:pPr>
      <w:r w:rsidRPr="009E7B67">
        <w:rPr>
          <w:spacing w:val="-14"/>
          <w:sz w:val="28"/>
          <w:szCs w:val="28"/>
          <w:lang w:val="en-US"/>
        </w:rPr>
        <w:t>Titi Livi. Ab urbe condita libri / W. Weissenborn. – Berlin, 1876. – Bd. III. Buch. VI–X. – 220 s.</w:t>
      </w:r>
    </w:p>
    <w:p w:rsidR="008601F3" w:rsidRPr="008601F3" w:rsidRDefault="008601F3" w:rsidP="00F14E3B">
      <w:pPr>
        <w:pStyle w:val="af9"/>
        <w:numPr>
          <w:ilvl w:val="0"/>
          <w:numId w:val="4"/>
        </w:numPr>
        <w:ind w:left="426" w:hanging="426"/>
        <w:jc w:val="both"/>
        <w:rPr>
          <w:sz w:val="28"/>
          <w:szCs w:val="28"/>
          <w:lang w:val="en-US"/>
        </w:rPr>
      </w:pPr>
      <w:r w:rsidRPr="008601F3">
        <w:rPr>
          <w:sz w:val="28"/>
          <w:szCs w:val="28"/>
          <w:lang w:val="en-US"/>
        </w:rPr>
        <w:t>Volkmann R. Die Rhetorik der Griechen und Römer. – Leipzig, 1885. – 580 s.</w:t>
      </w:r>
    </w:p>
    <w:p w:rsidR="00B21183" w:rsidRDefault="00B21183" w:rsidP="008601F3">
      <w:pPr>
        <w:jc w:val="center"/>
        <w:rPr>
          <w:b/>
          <w:sz w:val="28"/>
          <w:szCs w:val="28"/>
          <w:lang w:val="en-US"/>
        </w:rPr>
      </w:pPr>
    </w:p>
    <w:p w:rsidR="008601F3" w:rsidRPr="008601F3" w:rsidRDefault="008601F3" w:rsidP="008601F3">
      <w:pPr>
        <w:jc w:val="center"/>
        <w:rPr>
          <w:b/>
          <w:sz w:val="28"/>
          <w:szCs w:val="28"/>
          <w:lang w:val="uk-UA"/>
        </w:rPr>
      </w:pPr>
      <w:r w:rsidRPr="008601F3">
        <w:rPr>
          <w:b/>
          <w:sz w:val="28"/>
          <w:szCs w:val="28"/>
          <w:lang w:val="en-US"/>
        </w:rPr>
        <w:t>Summary</w:t>
      </w:r>
    </w:p>
    <w:p w:rsidR="008601F3" w:rsidRDefault="008601F3" w:rsidP="008601F3">
      <w:pPr>
        <w:ind w:firstLine="340"/>
        <w:jc w:val="center"/>
        <w:rPr>
          <w:sz w:val="28"/>
          <w:szCs w:val="28"/>
          <w:lang w:val="uk-UA"/>
        </w:rPr>
      </w:pPr>
    </w:p>
    <w:p w:rsidR="008601F3" w:rsidRPr="002A5D43" w:rsidRDefault="008601F3" w:rsidP="008601F3">
      <w:pPr>
        <w:ind w:firstLine="708"/>
        <w:jc w:val="both"/>
        <w:rPr>
          <w:sz w:val="28"/>
          <w:szCs w:val="28"/>
          <w:lang w:val="en-US"/>
        </w:rPr>
      </w:pPr>
      <w:r>
        <w:rPr>
          <w:sz w:val="28"/>
          <w:szCs w:val="28"/>
          <w:lang w:val="en-US"/>
        </w:rPr>
        <w:t>It has been known that the speeches of historical figures in “History” by Titus Livius are constructed according to all the canons of the ancient rhetorical skills. The linguistic means of contrast are among the most significant means of argumentation and are under the research of this publication. The author of the article has conducted component, structural, semantic and stylistic analysis of antonymous pairs in the usage of the historian. As a result of the study the author has concluded that the most typical means of contrast of speeches of the first decade of the work under consideration are: antithesis, antithetic comparison and ironic comparison or ant</w:t>
      </w:r>
      <w:r w:rsidR="00093A86">
        <w:rPr>
          <w:sz w:val="28"/>
          <w:szCs w:val="28"/>
          <w:lang w:val="en-US"/>
        </w:rPr>
        <w:t>iphrazes</w:t>
      </w:r>
      <w:r>
        <w:rPr>
          <w:sz w:val="28"/>
          <w:szCs w:val="28"/>
          <w:lang w:val="en-US"/>
        </w:rPr>
        <w:t xml:space="preserve">.  </w:t>
      </w:r>
    </w:p>
    <w:p w:rsidR="008601F3" w:rsidRPr="00A90D1B" w:rsidRDefault="008601F3" w:rsidP="009036A7">
      <w:pPr>
        <w:ind w:firstLine="340"/>
        <w:jc w:val="both"/>
        <w:rPr>
          <w:sz w:val="28"/>
          <w:szCs w:val="28"/>
          <w:lang w:val="en-US"/>
        </w:rPr>
      </w:pPr>
    </w:p>
    <w:p w:rsidR="008601F3" w:rsidRDefault="008601F3" w:rsidP="00C00A3D">
      <w:pPr>
        <w:ind w:firstLine="708"/>
        <w:jc w:val="both"/>
        <w:rPr>
          <w:color w:val="000000"/>
          <w:sz w:val="28"/>
          <w:szCs w:val="28"/>
          <w:lang w:val="en-US"/>
        </w:rPr>
      </w:pPr>
    </w:p>
    <w:p w:rsidR="00185B36" w:rsidRDefault="00185B36" w:rsidP="00C00A3D">
      <w:pPr>
        <w:ind w:firstLine="708"/>
        <w:jc w:val="both"/>
        <w:rPr>
          <w:color w:val="000000"/>
          <w:sz w:val="28"/>
          <w:szCs w:val="28"/>
          <w:lang w:val="en-US"/>
        </w:rPr>
      </w:pPr>
    </w:p>
    <w:p w:rsidR="00185B36" w:rsidRDefault="00185B36" w:rsidP="00C00A3D">
      <w:pPr>
        <w:ind w:firstLine="708"/>
        <w:jc w:val="both"/>
        <w:rPr>
          <w:color w:val="000000"/>
          <w:sz w:val="28"/>
          <w:szCs w:val="28"/>
          <w:lang w:val="en-US"/>
        </w:rPr>
      </w:pPr>
    </w:p>
    <w:p w:rsidR="00D53399" w:rsidRPr="00D53399" w:rsidRDefault="00D53399" w:rsidP="0000287A">
      <w:pPr>
        <w:contextualSpacing/>
        <w:rPr>
          <w:sz w:val="28"/>
          <w:szCs w:val="28"/>
        </w:rPr>
      </w:pPr>
      <w:r w:rsidRPr="0000287A">
        <w:rPr>
          <w:b/>
          <w:sz w:val="28"/>
          <w:szCs w:val="28"/>
          <w:lang w:val="uk-UA"/>
        </w:rPr>
        <w:t>УДК-811.111</w:t>
      </w:r>
      <w:r w:rsidRPr="0000287A">
        <w:rPr>
          <w:b/>
          <w:sz w:val="28"/>
          <w:szCs w:val="28"/>
        </w:rPr>
        <w:t>’373</w:t>
      </w:r>
    </w:p>
    <w:p w:rsidR="0000287A" w:rsidRDefault="0000287A" w:rsidP="0000287A">
      <w:pPr>
        <w:ind w:firstLine="709"/>
        <w:contextualSpacing/>
        <w:jc w:val="center"/>
        <w:rPr>
          <w:b/>
          <w:sz w:val="28"/>
          <w:szCs w:val="28"/>
          <w:lang w:val="uk-UA"/>
        </w:rPr>
      </w:pPr>
    </w:p>
    <w:p w:rsidR="00D53399" w:rsidRPr="0000287A" w:rsidRDefault="00D53399" w:rsidP="0000287A">
      <w:pPr>
        <w:ind w:firstLine="709"/>
        <w:contextualSpacing/>
        <w:jc w:val="center"/>
        <w:rPr>
          <w:rFonts w:ascii="Times New Roman Полужирный" w:hAnsi="Times New Roman Полужирный"/>
          <w:b/>
          <w:caps/>
          <w:sz w:val="28"/>
          <w:szCs w:val="28"/>
          <w:lang w:val="uk-UA"/>
        </w:rPr>
      </w:pPr>
      <w:r w:rsidRPr="0000287A">
        <w:rPr>
          <w:rFonts w:ascii="Times New Roman Полужирный" w:hAnsi="Times New Roman Полужирный"/>
          <w:b/>
          <w:caps/>
          <w:sz w:val="28"/>
          <w:szCs w:val="28"/>
          <w:lang w:val="uk-UA"/>
        </w:rPr>
        <w:t xml:space="preserve">Дослідження емотивності як лінгвістичної категорії </w:t>
      </w:r>
      <w:r w:rsidR="001029D4">
        <w:rPr>
          <w:rFonts w:asciiTheme="minorHAnsi" w:hAnsiTheme="minorHAnsi"/>
          <w:b/>
          <w:caps/>
          <w:sz w:val="28"/>
          <w:szCs w:val="28"/>
          <w:lang w:val="uk-UA"/>
        </w:rPr>
        <w:t>В</w:t>
      </w:r>
      <w:r w:rsidRPr="0000287A">
        <w:rPr>
          <w:rFonts w:ascii="Times New Roman Полужирный" w:hAnsi="Times New Roman Полужирный"/>
          <w:b/>
          <w:caps/>
          <w:sz w:val="28"/>
          <w:szCs w:val="28"/>
          <w:lang w:val="uk-UA"/>
        </w:rPr>
        <w:t xml:space="preserve"> сучасному мовознавстві</w:t>
      </w:r>
    </w:p>
    <w:p w:rsidR="0000287A" w:rsidRDefault="0000287A" w:rsidP="0000287A">
      <w:pPr>
        <w:contextualSpacing/>
        <w:jc w:val="center"/>
        <w:rPr>
          <w:b/>
          <w:sz w:val="28"/>
          <w:szCs w:val="28"/>
          <w:lang w:val="uk-UA"/>
        </w:rPr>
      </w:pPr>
    </w:p>
    <w:p w:rsidR="00D53399" w:rsidRDefault="00D53399" w:rsidP="0000287A">
      <w:pPr>
        <w:contextualSpacing/>
        <w:jc w:val="center"/>
        <w:rPr>
          <w:b/>
          <w:sz w:val="28"/>
          <w:szCs w:val="28"/>
          <w:lang w:val="uk-UA"/>
        </w:rPr>
      </w:pPr>
      <w:r w:rsidRPr="005A35C4">
        <w:rPr>
          <w:b/>
          <w:sz w:val="28"/>
          <w:szCs w:val="28"/>
          <w:lang w:val="uk-UA"/>
        </w:rPr>
        <w:t>Штефанюк Н.С.</w:t>
      </w:r>
    </w:p>
    <w:p w:rsidR="00D53399" w:rsidRPr="0000287A" w:rsidRDefault="00D53399" w:rsidP="0000287A">
      <w:pPr>
        <w:contextualSpacing/>
        <w:jc w:val="center"/>
        <w:rPr>
          <w:i/>
          <w:sz w:val="28"/>
          <w:szCs w:val="28"/>
          <w:lang w:val="uk-UA"/>
        </w:rPr>
      </w:pPr>
      <w:r w:rsidRPr="0000287A">
        <w:rPr>
          <w:i/>
          <w:sz w:val="28"/>
          <w:szCs w:val="28"/>
          <w:lang w:val="uk-UA"/>
        </w:rPr>
        <w:t>Ужгородський національний університет</w:t>
      </w:r>
    </w:p>
    <w:p w:rsidR="00D53399" w:rsidRPr="00D11943" w:rsidRDefault="00D53399" w:rsidP="00D53399">
      <w:pPr>
        <w:ind w:firstLine="709"/>
        <w:contextualSpacing/>
        <w:jc w:val="center"/>
        <w:rPr>
          <w:sz w:val="28"/>
          <w:szCs w:val="28"/>
          <w:lang w:val="uk-UA"/>
        </w:rPr>
      </w:pPr>
    </w:p>
    <w:p w:rsidR="00D53399" w:rsidRDefault="00D53399" w:rsidP="0000287A">
      <w:pPr>
        <w:ind w:firstLine="708"/>
        <w:jc w:val="both"/>
        <w:rPr>
          <w:color w:val="000000"/>
          <w:sz w:val="28"/>
          <w:szCs w:val="28"/>
        </w:rPr>
      </w:pPr>
      <w:r w:rsidRPr="00C63716">
        <w:rPr>
          <w:rFonts w:eastAsia="TimesNewRoman,Bold"/>
          <w:b/>
          <w:bCs/>
          <w:sz w:val="28"/>
          <w:szCs w:val="28"/>
          <w:lang w:val="uk-UA" w:eastAsia="en-US"/>
        </w:rPr>
        <w:t xml:space="preserve">Постановка наукової проблеми та її </w:t>
      </w:r>
      <w:r w:rsidR="001029D4">
        <w:rPr>
          <w:rFonts w:eastAsia="TimesNewRoman,Bold"/>
          <w:b/>
          <w:bCs/>
          <w:sz w:val="28"/>
          <w:szCs w:val="28"/>
          <w:lang w:val="uk-UA" w:eastAsia="en-US"/>
        </w:rPr>
        <w:t>ви</w:t>
      </w:r>
      <w:r w:rsidRPr="00C63716">
        <w:rPr>
          <w:rFonts w:eastAsia="TimesNewRoman,Bold"/>
          <w:b/>
          <w:bCs/>
          <w:sz w:val="28"/>
          <w:szCs w:val="28"/>
          <w:lang w:val="uk-UA" w:eastAsia="en-US"/>
        </w:rPr>
        <w:t xml:space="preserve">значення. </w:t>
      </w:r>
      <w:r w:rsidRPr="00C63716">
        <w:rPr>
          <w:sz w:val="28"/>
          <w:szCs w:val="28"/>
          <w:lang w:val="uk-UA"/>
        </w:rPr>
        <w:t>За останні десятиліття відбулася зміна парадигми гуманітарного знання в бік антропоцентризму, когнітивізму та функціоналізму, що ознаменувалося формуванням на межі існуючих наук нових дослідницьких галузей, спрямованих на вивчення людини в розмаїтті її взаємозв’язків та взаємовідношень з оточуючим світом. Одним із результатів такої переорієнтації стало виокремлення емотиології, яка вивчає відображення емоційних станів людини в мові.</w:t>
      </w:r>
      <w:r w:rsidRPr="00D53399">
        <w:rPr>
          <w:color w:val="000000"/>
          <w:sz w:val="28"/>
          <w:szCs w:val="28"/>
          <w:lang w:val="uk-UA"/>
        </w:rPr>
        <w:t xml:space="preserve"> </w:t>
      </w:r>
      <w:r w:rsidRPr="00C63716">
        <w:rPr>
          <w:color w:val="000000"/>
          <w:sz w:val="28"/>
          <w:szCs w:val="28"/>
        </w:rPr>
        <w:t xml:space="preserve">На мовному рівні </w:t>
      </w:r>
      <w:r>
        <w:rPr>
          <w:color w:val="000000"/>
          <w:sz w:val="28"/>
          <w:szCs w:val="28"/>
          <w:lang w:val="uk-UA"/>
        </w:rPr>
        <w:t xml:space="preserve">вони </w:t>
      </w:r>
      <w:r w:rsidRPr="00C63716">
        <w:rPr>
          <w:color w:val="000000"/>
          <w:sz w:val="28"/>
          <w:szCs w:val="28"/>
        </w:rPr>
        <w:lastRenderedPageBreak/>
        <w:t xml:space="preserve">трансформуються в емотивність, </w:t>
      </w:r>
      <w:r>
        <w:rPr>
          <w:color w:val="000000"/>
          <w:sz w:val="28"/>
          <w:szCs w:val="28"/>
          <w:lang w:val="uk-UA"/>
        </w:rPr>
        <w:t xml:space="preserve">при цьому </w:t>
      </w:r>
      <w:r w:rsidRPr="00C63716">
        <w:rPr>
          <w:color w:val="000000"/>
          <w:sz w:val="28"/>
          <w:szCs w:val="28"/>
        </w:rPr>
        <w:t xml:space="preserve">емоції </w:t>
      </w:r>
      <w:r>
        <w:rPr>
          <w:color w:val="000000"/>
          <w:sz w:val="28"/>
          <w:szCs w:val="28"/>
          <w:lang w:val="uk-UA"/>
        </w:rPr>
        <w:t>виступають</w:t>
      </w:r>
      <w:r w:rsidRPr="00C63716">
        <w:rPr>
          <w:color w:val="000000"/>
          <w:sz w:val="28"/>
          <w:szCs w:val="28"/>
        </w:rPr>
        <w:t xml:space="preserve"> психологічною категорією, а емотивність – мовною. </w:t>
      </w:r>
    </w:p>
    <w:p w:rsidR="00D53399" w:rsidRPr="00C63716" w:rsidRDefault="00D53399" w:rsidP="00D53399">
      <w:pPr>
        <w:ind w:firstLine="708"/>
        <w:jc w:val="both"/>
        <w:rPr>
          <w:sz w:val="28"/>
          <w:szCs w:val="28"/>
          <w:lang w:val="uk-UA"/>
        </w:rPr>
      </w:pPr>
      <w:r w:rsidRPr="00C63716">
        <w:rPr>
          <w:b/>
          <w:color w:val="000000"/>
          <w:sz w:val="28"/>
          <w:szCs w:val="28"/>
          <w:lang w:eastAsia="en-US"/>
        </w:rPr>
        <w:t>Актуальність</w:t>
      </w:r>
      <w:r w:rsidRPr="00C63716">
        <w:rPr>
          <w:i/>
          <w:color w:val="000000"/>
          <w:sz w:val="28"/>
          <w:szCs w:val="28"/>
          <w:lang w:eastAsia="en-US"/>
        </w:rPr>
        <w:t xml:space="preserve"> </w:t>
      </w:r>
      <w:r w:rsidRPr="00C63716">
        <w:rPr>
          <w:color w:val="000000"/>
          <w:sz w:val="28"/>
          <w:szCs w:val="28"/>
          <w:lang w:eastAsia="en-US"/>
        </w:rPr>
        <w:t>теми</w:t>
      </w:r>
      <w:r>
        <w:rPr>
          <w:color w:val="000000"/>
          <w:sz w:val="28"/>
          <w:szCs w:val="28"/>
          <w:lang w:val="uk-UA" w:eastAsia="en-US"/>
        </w:rPr>
        <w:t xml:space="preserve"> дослідження</w:t>
      </w:r>
      <w:r>
        <w:rPr>
          <w:color w:val="000000"/>
          <w:sz w:val="28"/>
          <w:szCs w:val="28"/>
          <w:lang w:eastAsia="en-US"/>
        </w:rPr>
        <w:t xml:space="preserve"> зумовлена </w:t>
      </w:r>
      <w:r w:rsidRPr="00C63716">
        <w:rPr>
          <w:color w:val="000000"/>
          <w:sz w:val="28"/>
          <w:szCs w:val="28"/>
          <w:lang w:eastAsia="en-US"/>
        </w:rPr>
        <w:t>антропоцентричною спрямованістю сучасної лінгвістики</w:t>
      </w:r>
      <w:r>
        <w:rPr>
          <w:color w:val="000000"/>
          <w:sz w:val="28"/>
          <w:szCs w:val="28"/>
          <w:lang w:val="uk-UA" w:eastAsia="en-US"/>
        </w:rPr>
        <w:t xml:space="preserve"> на </w:t>
      </w:r>
      <w:r>
        <w:rPr>
          <w:color w:val="000000"/>
          <w:sz w:val="28"/>
          <w:szCs w:val="28"/>
          <w:lang w:eastAsia="en-US"/>
        </w:rPr>
        <w:t>вивчення категорії емотивності</w:t>
      </w:r>
      <w:r w:rsidRPr="00C63716">
        <w:rPr>
          <w:color w:val="000000"/>
          <w:sz w:val="28"/>
          <w:szCs w:val="28"/>
          <w:lang w:eastAsia="en-US"/>
        </w:rPr>
        <w:t xml:space="preserve"> </w:t>
      </w:r>
      <w:r>
        <w:rPr>
          <w:color w:val="000000"/>
          <w:sz w:val="28"/>
          <w:szCs w:val="28"/>
          <w:lang w:val="uk-UA" w:eastAsia="en-US"/>
        </w:rPr>
        <w:t xml:space="preserve">та виділення </w:t>
      </w:r>
      <w:r w:rsidRPr="00C63716">
        <w:rPr>
          <w:sz w:val="28"/>
          <w:szCs w:val="28"/>
        </w:rPr>
        <w:t xml:space="preserve">основних тенденцій розвитку </w:t>
      </w:r>
      <w:r>
        <w:rPr>
          <w:sz w:val="28"/>
          <w:szCs w:val="28"/>
        </w:rPr>
        <w:t>емотивної</w:t>
      </w:r>
      <w:r w:rsidRPr="00C63716">
        <w:rPr>
          <w:sz w:val="28"/>
          <w:szCs w:val="28"/>
        </w:rPr>
        <w:t xml:space="preserve"> лексик</w:t>
      </w:r>
      <w:r>
        <w:rPr>
          <w:sz w:val="28"/>
          <w:szCs w:val="28"/>
          <w:lang w:val="uk-UA"/>
        </w:rPr>
        <w:t>и</w:t>
      </w:r>
      <w:r w:rsidRPr="00C63716">
        <w:rPr>
          <w:sz w:val="28"/>
          <w:szCs w:val="28"/>
          <w:lang w:val="uk-UA"/>
        </w:rPr>
        <w:t>.</w:t>
      </w:r>
    </w:p>
    <w:p w:rsidR="00D53399" w:rsidRPr="00C63716" w:rsidRDefault="00D53399" w:rsidP="00D53399">
      <w:pPr>
        <w:ind w:firstLine="709"/>
        <w:contextualSpacing/>
        <w:jc w:val="both"/>
        <w:rPr>
          <w:sz w:val="28"/>
          <w:szCs w:val="28"/>
          <w:lang w:val="uk-UA"/>
        </w:rPr>
      </w:pPr>
      <w:r>
        <w:rPr>
          <w:rStyle w:val="26"/>
          <w:rFonts w:eastAsia="Calibri"/>
          <w:sz w:val="28"/>
          <w:szCs w:val="28"/>
        </w:rPr>
        <w:t>Хоча в</w:t>
      </w:r>
      <w:r w:rsidRPr="00C63716">
        <w:rPr>
          <w:rStyle w:val="26"/>
          <w:rFonts w:eastAsia="Calibri"/>
          <w:sz w:val="28"/>
          <w:szCs w:val="28"/>
        </w:rPr>
        <w:t>ивченням емоцій займалось ба</w:t>
      </w:r>
      <w:r>
        <w:rPr>
          <w:rStyle w:val="26"/>
          <w:rFonts w:eastAsia="Calibri"/>
          <w:sz w:val="28"/>
          <w:szCs w:val="28"/>
        </w:rPr>
        <w:t>гато вітчизняних та зарубіжних у</w:t>
      </w:r>
      <w:r w:rsidRPr="00C63716">
        <w:rPr>
          <w:rStyle w:val="26"/>
          <w:rFonts w:eastAsia="Calibri"/>
          <w:sz w:val="28"/>
          <w:szCs w:val="28"/>
        </w:rPr>
        <w:t>чених</w:t>
      </w:r>
      <w:r>
        <w:rPr>
          <w:rStyle w:val="26"/>
          <w:rFonts w:eastAsia="Calibri"/>
          <w:sz w:val="28"/>
          <w:szCs w:val="28"/>
        </w:rPr>
        <w:t xml:space="preserve"> (</w:t>
      </w:r>
      <w:r w:rsidRPr="00C63716">
        <w:rPr>
          <w:rStyle w:val="26"/>
          <w:rFonts w:eastAsia="Calibri"/>
          <w:sz w:val="28"/>
          <w:szCs w:val="28"/>
        </w:rPr>
        <w:t>К. Платонов, І. Павлов, Г. Шингаров, П. Анохін, А. Леонтьєв, Я. Райковський, У. Джеймс, К. Ізард, Р. Лазарус, Р. Плутчик, В. Вілюнас, В. Вундт</w:t>
      </w:r>
      <w:r>
        <w:rPr>
          <w:rStyle w:val="26"/>
          <w:rFonts w:eastAsia="Calibri"/>
          <w:sz w:val="28"/>
          <w:szCs w:val="28"/>
        </w:rPr>
        <w:t xml:space="preserve">), усе ж </w:t>
      </w:r>
      <w:r w:rsidR="001029D4">
        <w:rPr>
          <w:rStyle w:val="26"/>
          <w:rFonts w:eastAsia="Calibri"/>
          <w:sz w:val="28"/>
          <w:szCs w:val="28"/>
        </w:rPr>
        <w:t xml:space="preserve">окремі </w:t>
      </w:r>
      <w:r>
        <w:rPr>
          <w:rStyle w:val="26"/>
          <w:rFonts w:eastAsia="Calibri"/>
          <w:sz w:val="28"/>
          <w:szCs w:val="28"/>
        </w:rPr>
        <w:t xml:space="preserve"> аспект</w:t>
      </w:r>
      <w:r w:rsidR="001029D4">
        <w:rPr>
          <w:rStyle w:val="26"/>
          <w:rFonts w:eastAsia="Calibri"/>
          <w:sz w:val="28"/>
          <w:szCs w:val="28"/>
        </w:rPr>
        <w:t>и</w:t>
      </w:r>
      <w:r>
        <w:rPr>
          <w:rStyle w:val="26"/>
          <w:rFonts w:eastAsia="Calibri"/>
          <w:sz w:val="28"/>
          <w:szCs w:val="28"/>
        </w:rPr>
        <w:t xml:space="preserve"> та підход</w:t>
      </w:r>
      <w:r w:rsidR="001029D4">
        <w:rPr>
          <w:rStyle w:val="26"/>
          <w:rFonts w:eastAsia="Calibri"/>
          <w:sz w:val="28"/>
          <w:szCs w:val="28"/>
        </w:rPr>
        <w:t>и</w:t>
      </w:r>
      <w:r>
        <w:rPr>
          <w:rStyle w:val="26"/>
          <w:rFonts w:eastAsia="Calibri"/>
          <w:sz w:val="28"/>
          <w:szCs w:val="28"/>
        </w:rPr>
        <w:t xml:space="preserve"> до її вирішення залишаються недостатньо дослідженими </w:t>
      </w:r>
      <w:r>
        <w:rPr>
          <w:sz w:val="28"/>
          <w:szCs w:val="28"/>
          <w:lang w:val="uk-UA"/>
        </w:rPr>
        <w:t xml:space="preserve">у вітчизняному мовознавстві: розглядаються семантичні категорії в </w:t>
      </w:r>
      <w:r w:rsidRPr="00C63716">
        <w:rPr>
          <w:sz w:val="28"/>
          <w:szCs w:val="28"/>
          <w:lang w:val="uk-UA"/>
        </w:rPr>
        <w:t xml:space="preserve">єдності з системою засобів </w:t>
      </w:r>
      <w:r w:rsidR="001029D4">
        <w:rPr>
          <w:sz w:val="28"/>
          <w:szCs w:val="28"/>
          <w:lang w:val="uk-UA"/>
        </w:rPr>
        <w:t xml:space="preserve">їхнього </w:t>
      </w:r>
      <w:r>
        <w:rPr>
          <w:sz w:val="28"/>
          <w:szCs w:val="28"/>
          <w:lang w:val="uk-UA"/>
        </w:rPr>
        <w:t xml:space="preserve">вираження у національній мові, </w:t>
      </w:r>
      <w:r w:rsidRPr="00C63716">
        <w:rPr>
          <w:sz w:val="28"/>
          <w:szCs w:val="28"/>
          <w:lang w:val="uk-UA"/>
        </w:rPr>
        <w:t>суб’єктивн</w:t>
      </w:r>
      <w:r>
        <w:rPr>
          <w:sz w:val="28"/>
          <w:szCs w:val="28"/>
          <w:lang w:val="uk-UA"/>
        </w:rPr>
        <w:t>ої модальності (В. М. Ткачук), г</w:t>
      </w:r>
      <w:r w:rsidRPr="00C63716">
        <w:rPr>
          <w:sz w:val="28"/>
          <w:szCs w:val="28"/>
          <w:lang w:val="uk-UA"/>
        </w:rPr>
        <w:t>ендера (О. С. Бондаренко, М.П. Фабіан), емотивності (М. В. Гамзюк, А. М. Манзій, О. С. Сарбаш), оцінки (О. Л. Бєссонова, Т. А. Космеда).</w:t>
      </w:r>
      <w:r w:rsidRPr="00D53399">
        <w:rPr>
          <w:lang w:val="uk-UA"/>
        </w:rPr>
        <w:t xml:space="preserve"> </w:t>
      </w:r>
      <w:r w:rsidRPr="00C63716">
        <w:rPr>
          <w:sz w:val="28"/>
          <w:szCs w:val="28"/>
          <w:lang w:val="uk-UA"/>
        </w:rPr>
        <w:t>Звернення сучасних мовознавців до</w:t>
      </w:r>
      <w:r w:rsidRPr="00C63716">
        <w:rPr>
          <w:sz w:val="28"/>
          <w:szCs w:val="28"/>
          <w:lang w:val="en-US"/>
        </w:rPr>
        <w:t> </w:t>
      </w:r>
      <w:r w:rsidRPr="00C63716">
        <w:rPr>
          <w:sz w:val="28"/>
          <w:szCs w:val="28"/>
          <w:lang w:val="uk-UA"/>
        </w:rPr>
        <w:t>аналізу семантичних та понятійних категорій егоцентричної спрямованості пояснюється тим, що їхня смислова онтологія визначається психофізіологічною та соціальною організацією людини та її ціннісними орієнтаціями, які дозволяють поєднати світ людини з оточуючим її реальним та уявним світом .</w:t>
      </w:r>
    </w:p>
    <w:p w:rsidR="00D53399" w:rsidRPr="00D53399" w:rsidRDefault="00D53399" w:rsidP="00D53399">
      <w:pPr>
        <w:ind w:firstLine="460"/>
        <w:jc w:val="both"/>
        <w:rPr>
          <w:sz w:val="28"/>
          <w:szCs w:val="28"/>
          <w:lang w:val="uk-UA"/>
        </w:rPr>
      </w:pPr>
      <w:r w:rsidRPr="00D53399">
        <w:rPr>
          <w:sz w:val="28"/>
          <w:szCs w:val="28"/>
          <w:lang w:val="uk-UA"/>
        </w:rPr>
        <w:t xml:space="preserve"> </w:t>
      </w:r>
      <w:r w:rsidRPr="00D53399">
        <w:rPr>
          <w:sz w:val="28"/>
          <w:szCs w:val="28"/>
          <w:lang w:val="uk-UA"/>
        </w:rPr>
        <w:tab/>
        <w:t>Серед основних підходів до дослідженн</w:t>
      </w:r>
      <w:r>
        <w:rPr>
          <w:sz w:val="28"/>
          <w:szCs w:val="28"/>
          <w:lang w:val="uk-UA"/>
        </w:rPr>
        <w:t>я</w:t>
      </w:r>
      <w:r w:rsidRPr="00D53399">
        <w:rPr>
          <w:sz w:val="28"/>
          <w:szCs w:val="28"/>
          <w:lang w:val="uk-UA"/>
        </w:rPr>
        <w:t xml:space="preserve"> емотивної лексики </w:t>
      </w:r>
      <w:r w:rsidRPr="00C63716">
        <w:rPr>
          <w:sz w:val="28"/>
          <w:szCs w:val="28"/>
          <w:lang w:val="uk-UA"/>
        </w:rPr>
        <w:t xml:space="preserve">вирізняють </w:t>
      </w:r>
      <w:r w:rsidRPr="00D53399">
        <w:rPr>
          <w:sz w:val="28"/>
          <w:szCs w:val="28"/>
          <w:lang w:val="uk-UA"/>
        </w:rPr>
        <w:t xml:space="preserve">комунікативний, заснований на принципі комунікативної потенції емотивної семантики всіх мовних рівнів – від фонеми до тексту (Г. І. Приходько, </w:t>
      </w:r>
      <w:r w:rsidR="008B73DC">
        <w:rPr>
          <w:sz w:val="28"/>
          <w:szCs w:val="28"/>
          <w:lang w:val="uk-UA"/>
        </w:rPr>
        <w:t xml:space="preserve">                          </w:t>
      </w:r>
      <w:r w:rsidRPr="00D53399">
        <w:rPr>
          <w:sz w:val="28"/>
          <w:szCs w:val="28"/>
          <w:lang w:val="uk-UA"/>
        </w:rPr>
        <w:t xml:space="preserve">О. Я. Толочко, В. І. Шаховського та ін.), культурологічний, що ґрунтується на уявленні про національно-культурну своєрідність лексем (Н. А. Багдасарова, </w:t>
      </w:r>
      <w:r w:rsidR="002C758B">
        <w:rPr>
          <w:sz w:val="28"/>
          <w:szCs w:val="28"/>
          <w:lang w:val="uk-UA"/>
        </w:rPr>
        <w:t xml:space="preserve">          </w:t>
      </w:r>
      <w:r w:rsidRPr="00D53399">
        <w:rPr>
          <w:sz w:val="28"/>
          <w:szCs w:val="28"/>
          <w:lang w:val="uk-UA"/>
        </w:rPr>
        <w:t xml:space="preserve">В. І. Школяренко, О. А. Янова та ін.), когнітивний, представники якого виходять із формули "мова – мислення" або </w:t>
      </w:r>
      <w:r w:rsidRPr="0032380E">
        <w:rPr>
          <w:sz w:val="28"/>
          <w:szCs w:val="28"/>
          <w:lang w:val="uk-UA"/>
        </w:rPr>
        <w:t>комплексної</w:t>
      </w:r>
      <w:r w:rsidRPr="00D53399">
        <w:rPr>
          <w:sz w:val="28"/>
          <w:szCs w:val="28"/>
          <w:lang w:val="uk-UA"/>
        </w:rPr>
        <w:t xml:space="preserve"> тріади "мова – мислення – світ" </w:t>
      </w:r>
      <w:r w:rsidR="008B73DC">
        <w:rPr>
          <w:sz w:val="28"/>
          <w:szCs w:val="28"/>
          <w:lang w:val="uk-UA"/>
        </w:rPr>
        <w:t xml:space="preserve">         </w:t>
      </w:r>
      <w:r w:rsidRPr="00D53399">
        <w:rPr>
          <w:sz w:val="28"/>
          <w:szCs w:val="28"/>
          <w:lang w:val="uk-UA"/>
        </w:rPr>
        <w:t xml:space="preserve">(Л. І. Бєлєхова, М. В. Гамзюк, В. І. Кононенко та ін.), психолінгвістичний, згідно з яким емотивну семантику в лексиконі індивіда визначає взаємодія лінгвістичних і психологічних детермінантів (О. О. Залєвська, О. Ю. М’ягкова, О. О. Потебня та ін.), порівняльно-історичний, окреслений процесами поступових семантичних змін емотивно маркованих слів (Ю. І. Гамаюнова, В. І. Дудка, Л. А. Калімулліна та ін.) тощо. </w:t>
      </w:r>
    </w:p>
    <w:p w:rsidR="00D53399" w:rsidRPr="00C63716" w:rsidRDefault="00D53399" w:rsidP="009E41DC">
      <w:pPr>
        <w:ind w:firstLine="708"/>
        <w:jc w:val="both"/>
        <w:rPr>
          <w:sz w:val="28"/>
          <w:szCs w:val="28"/>
        </w:rPr>
      </w:pPr>
      <w:r w:rsidRPr="00D53399">
        <w:rPr>
          <w:color w:val="333333"/>
          <w:sz w:val="28"/>
          <w:szCs w:val="28"/>
          <w:shd w:val="clear" w:color="auto" w:fill="FFFFFF"/>
          <w:lang w:val="uk-UA"/>
        </w:rPr>
        <w:t xml:space="preserve">На </w:t>
      </w:r>
      <w:r>
        <w:rPr>
          <w:color w:val="333333"/>
          <w:sz w:val="28"/>
          <w:szCs w:val="28"/>
          <w:shd w:val="clear" w:color="auto" w:fill="FFFFFF"/>
          <w:lang w:val="uk-UA"/>
        </w:rPr>
        <w:t xml:space="preserve">сучасному </w:t>
      </w:r>
      <w:r w:rsidRPr="00D53399">
        <w:rPr>
          <w:color w:val="333333"/>
          <w:sz w:val="28"/>
          <w:szCs w:val="28"/>
          <w:shd w:val="clear" w:color="auto" w:fill="FFFFFF"/>
          <w:lang w:val="uk-UA"/>
        </w:rPr>
        <w:t>етапі</w:t>
      </w:r>
      <w:r>
        <w:rPr>
          <w:color w:val="333333"/>
          <w:sz w:val="28"/>
          <w:szCs w:val="28"/>
          <w:shd w:val="clear" w:color="auto" w:fill="FFFFFF"/>
          <w:lang w:val="uk-UA"/>
        </w:rPr>
        <w:t xml:space="preserve"> в </w:t>
      </w:r>
      <w:r w:rsidRPr="00D53399">
        <w:rPr>
          <w:color w:val="333333"/>
          <w:sz w:val="28"/>
          <w:szCs w:val="28"/>
          <w:shd w:val="clear" w:color="auto" w:fill="FFFFFF"/>
          <w:lang w:val="uk-UA"/>
        </w:rPr>
        <w:t>лінгвістичній нау</w:t>
      </w:r>
      <w:r>
        <w:rPr>
          <w:color w:val="333333"/>
          <w:sz w:val="28"/>
          <w:szCs w:val="28"/>
          <w:shd w:val="clear" w:color="auto" w:fill="FFFFFF"/>
          <w:lang w:val="uk-UA"/>
        </w:rPr>
        <w:t>ці</w:t>
      </w:r>
      <w:r w:rsidRPr="00D53399">
        <w:rPr>
          <w:color w:val="333333"/>
          <w:sz w:val="28"/>
          <w:szCs w:val="28"/>
          <w:shd w:val="clear" w:color="auto" w:fill="FFFFFF"/>
          <w:lang w:val="uk-UA"/>
        </w:rPr>
        <w:t xml:space="preserve"> зібр</w:t>
      </w:r>
      <w:r>
        <w:rPr>
          <w:color w:val="333333"/>
          <w:sz w:val="28"/>
          <w:szCs w:val="28"/>
          <w:shd w:val="clear" w:color="auto" w:fill="FFFFFF"/>
          <w:lang w:val="uk-UA"/>
        </w:rPr>
        <w:t>ано значн</w:t>
      </w:r>
      <w:r w:rsidRPr="00D53399">
        <w:rPr>
          <w:color w:val="333333"/>
          <w:sz w:val="28"/>
          <w:szCs w:val="28"/>
          <w:shd w:val="clear" w:color="auto" w:fill="FFFFFF"/>
          <w:lang w:val="uk-UA"/>
        </w:rPr>
        <w:t xml:space="preserve">ий матеріал </w:t>
      </w:r>
      <w:r>
        <w:rPr>
          <w:color w:val="333333"/>
          <w:sz w:val="28"/>
          <w:szCs w:val="28"/>
          <w:shd w:val="clear" w:color="auto" w:fill="FFFFFF"/>
          <w:lang w:val="uk-UA"/>
        </w:rPr>
        <w:t xml:space="preserve">з </w:t>
      </w:r>
      <w:r w:rsidRPr="00D53399">
        <w:rPr>
          <w:color w:val="333333"/>
          <w:sz w:val="28"/>
          <w:szCs w:val="28"/>
          <w:shd w:val="clear" w:color="auto" w:fill="FFFFFF"/>
          <w:lang w:val="uk-UA"/>
        </w:rPr>
        <w:t>вивчення емотивності, яка досліджувалася у різних напрямках: структурно-семантичному</w:t>
      </w:r>
      <w:r w:rsidRPr="00C63716">
        <w:rPr>
          <w:color w:val="333333"/>
          <w:sz w:val="28"/>
          <w:szCs w:val="28"/>
          <w:shd w:val="clear" w:color="auto" w:fill="FFFFFF"/>
          <w:lang w:val="uk-UA"/>
        </w:rPr>
        <w:t xml:space="preserve"> (А.П.Бабенко, Е.В.Зуєва, І.І.Квасюк)</w:t>
      </w:r>
      <w:r w:rsidRPr="00D53399">
        <w:rPr>
          <w:color w:val="333333"/>
          <w:sz w:val="28"/>
          <w:szCs w:val="28"/>
          <w:shd w:val="clear" w:color="auto" w:fill="FFFFFF"/>
          <w:lang w:val="uk-UA"/>
        </w:rPr>
        <w:t>, функціонально-семантичному</w:t>
      </w:r>
      <w:r w:rsidRPr="00C63716">
        <w:rPr>
          <w:color w:val="333333"/>
          <w:sz w:val="28"/>
          <w:szCs w:val="28"/>
          <w:shd w:val="clear" w:color="auto" w:fill="FFFFFF"/>
          <w:lang w:val="uk-UA"/>
        </w:rPr>
        <w:t xml:space="preserve"> (Е.М.Вольф, Е.П.Ершов, О.Г.Кравченко)</w:t>
      </w:r>
      <w:r w:rsidRPr="00D53399">
        <w:rPr>
          <w:color w:val="333333"/>
          <w:sz w:val="28"/>
          <w:szCs w:val="28"/>
          <w:shd w:val="clear" w:color="auto" w:fill="FFFFFF"/>
          <w:lang w:val="uk-UA"/>
        </w:rPr>
        <w:t xml:space="preserve"> й прагматичному;</w:t>
      </w:r>
      <w:r>
        <w:rPr>
          <w:color w:val="333333"/>
          <w:sz w:val="28"/>
          <w:szCs w:val="28"/>
          <w:shd w:val="clear" w:color="auto" w:fill="FFFFFF"/>
          <w:lang w:val="uk-UA"/>
        </w:rPr>
        <w:t xml:space="preserve"> в</w:t>
      </w:r>
      <w:r w:rsidRPr="00D53399">
        <w:rPr>
          <w:color w:val="333333"/>
          <w:sz w:val="28"/>
          <w:szCs w:val="28"/>
          <w:shd w:val="clear" w:color="auto" w:fill="FFFFFF"/>
          <w:lang w:val="uk-UA"/>
        </w:rPr>
        <w:t xml:space="preserve">ивчалися аксіологічний </w:t>
      </w:r>
      <w:r w:rsidRPr="00C63716">
        <w:rPr>
          <w:color w:val="333333"/>
          <w:sz w:val="28"/>
          <w:szCs w:val="28"/>
          <w:shd w:val="clear" w:color="auto" w:fill="FFFFFF"/>
          <w:lang w:val="uk-UA"/>
        </w:rPr>
        <w:t>(О.Л.Бессонова)</w:t>
      </w:r>
      <w:r w:rsidRPr="00D53399">
        <w:rPr>
          <w:color w:val="333333"/>
          <w:sz w:val="28"/>
          <w:szCs w:val="28"/>
          <w:shd w:val="clear" w:color="auto" w:fill="FFFFFF"/>
          <w:lang w:val="uk-UA"/>
        </w:rPr>
        <w:t xml:space="preserve"> та комунікативний </w:t>
      </w:r>
      <w:r w:rsidRPr="00C63716">
        <w:rPr>
          <w:color w:val="333333"/>
          <w:sz w:val="28"/>
          <w:szCs w:val="28"/>
          <w:shd w:val="clear" w:color="auto" w:fill="FFFFFF"/>
          <w:lang w:val="uk-UA"/>
        </w:rPr>
        <w:t xml:space="preserve">(В.Г.Гак) </w:t>
      </w:r>
      <w:r w:rsidRPr="00D53399">
        <w:rPr>
          <w:color w:val="333333"/>
          <w:sz w:val="28"/>
          <w:szCs w:val="28"/>
          <w:shd w:val="clear" w:color="auto" w:fill="FFFFFF"/>
          <w:lang w:val="uk-UA"/>
        </w:rPr>
        <w:t>аспекти цієї категорії, досліджувалися окремі групи емотивної лексики, емотивного компонента</w:t>
      </w:r>
      <w:r>
        <w:rPr>
          <w:color w:val="333333"/>
          <w:sz w:val="28"/>
          <w:szCs w:val="28"/>
          <w:shd w:val="clear" w:color="auto" w:fill="FFFFFF"/>
          <w:lang w:val="uk-UA"/>
        </w:rPr>
        <w:t xml:space="preserve"> </w:t>
      </w:r>
      <w:r w:rsidRPr="00D53399">
        <w:rPr>
          <w:color w:val="333333"/>
          <w:sz w:val="28"/>
          <w:szCs w:val="28"/>
          <w:shd w:val="clear" w:color="auto" w:fill="FFFFFF"/>
          <w:lang w:val="uk-UA"/>
        </w:rPr>
        <w:t>значення, емотивність фразеологічних одиниць</w:t>
      </w:r>
      <w:r>
        <w:rPr>
          <w:color w:val="333333"/>
          <w:sz w:val="28"/>
          <w:szCs w:val="28"/>
          <w:shd w:val="clear" w:color="auto" w:fill="FFFFFF"/>
          <w:lang w:val="uk-UA"/>
        </w:rPr>
        <w:t xml:space="preserve"> і </w:t>
      </w:r>
      <w:r w:rsidRPr="00D53399">
        <w:rPr>
          <w:color w:val="333333"/>
          <w:sz w:val="28"/>
          <w:szCs w:val="28"/>
          <w:shd w:val="clear" w:color="auto" w:fill="FFFFFF"/>
          <w:lang w:val="uk-UA"/>
        </w:rPr>
        <w:t>тексту, переклад емотивної лексики, розглядалися діахронічні аспекти емотивних одиниць</w:t>
      </w:r>
      <w:r w:rsidRPr="00C63716">
        <w:rPr>
          <w:color w:val="333333"/>
          <w:sz w:val="28"/>
          <w:szCs w:val="28"/>
          <w:shd w:val="clear" w:color="auto" w:fill="FFFFFF"/>
          <w:lang w:val="uk-UA"/>
        </w:rPr>
        <w:t xml:space="preserve"> т</w:t>
      </w:r>
      <w:r>
        <w:rPr>
          <w:color w:val="333333"/>
          <w:sz w:val="28"/>
          <w:szCs w:val="28"/>
          <w:shd w:val="clear" w:color="auto" w:fill="FFFFFF"/>
          <w:lang w:val="uk-UA"/>
        </w:rPr>
        <w:t>ощо</w:t>
      </w:r>
      <w:r w:rsidRPr="00D53399">
        <w:rPr>
          <w:color w:val="333333"/>
          <w:sz w:val="28"/>
          <w:szCs w:val="28"/>
          <w:shd w:val="clear" w:color="auto" w:fill="FFFFFF"/>
          <w:lang w:val="uk-UA"/>
        </w:rPr>
        <w:t xml:space="preserve">. </w:t>
      </w:r>
      <w:r w:rsidRPr="00C63716">
        <w:rPr>
          <w:color w:val="333333"/>
          <w:sz w:val="28"/>
          <w:szCs w:val="28"/>
          <w:shd w:val="clear" w:color="auto" w:fill="FFFFFF"/>
        </w:rPr>
        <w:t xml:space="preserve">Переважна більшість робіт </w:t>
      </w:r>
      <w:r>
        <w:rPr>
          <w:color w:val="333333"/>
          <w:sz w:val="28"/>
          <w:szCs w:val="28"/>
          <w:shd w:val="clear" w:color="auto" w:fill="FFFFFF"/>
        </w:rPr>
        <w:t>з цієї проблематики виконувалася</w:t>
      </w:r>
      <w:r w:rsidRPr="00C63716">
        <w:rPr>
          <w:color w:val="333333"/>
          <w:sz w:val="28"/>
          <w:szCs w:val="28"/>
          <w:shd w:val="clear" w:color="auto" w:fill="FFFFFF"/>
        </w:rPr>
        <w:t xml:space="preserve"> на матеріалі однієї мови. Зіставні дослідження </w:t>
      </w:r>
      <w:r w:rsidR="00655BC5" w:rsidRPr="00C63716">
        <w:rPr>
          <w:color w:val="333333"/>
          <w:sz w:val="28"/>
          <w:szCs w:val="28"/>
          <w:shd w:val="clear" w:color="auto" w:fill="FFFFFF"/>
        </w:rPr>
        <w:t>семантики емотивної лексики</w:t>
      </w:r>
      <w:r w:rsidR="00655BC5">
        <w:rPr>
          <w:color w:val="333333"/>
          <w:sz w:val="28"/>
          <w:szCs w:val="28"/>
          <w:shd w:val="clear" w:color="auto" w:fill="FFFFFF"/>
          <w:lang w:val="uk-UA"/>
        </w:rPr>
        <w:t xml:space="preserve"> в споріднених та неспоріднених мовах</w:t>
      </w:r>
      <w:r w:rsidR="00655BC5" w:rsidRPr="00C63716">
        <w:rPr>
          <w:color w:val="333333"/>
          <w:sz w:val="28"/>
          <w:szCs w:val="28"/>
          <w:shd w:val="clear" w:color="auto" w:fill="FFFFFF"/>
          <w:lang w:val="uk-UA"/>
        </w:rPr>
        <w:t xml:space="preserve"> </w:t>
      </w:r>
      <w:r w:rsidRPr="00C63716">
        <w:rPr>
          <w:color w:val="333333"/>
          <w:sz w:val="28"/>
          <w:szCs w:val="28"/>
          <w:shd w:val="clear" w:color="auto" w:fill="FFFFFF"/>
        </w:rPr>
        <w:t>представлен</w:t>
      </w:r>
      <w:r>
        <w:rPr>
          <w:color w:val="333333"/>
          <w:sz w:val="28"/>
          <w:szCs w:val="28"/>
          <w:shd w:val="clear" w:color="auto" w:fill="FFFFFF"/>
          <w:lang w:val="uk-UA"/>
        </w:rPr>
        <w:t>о</w:t>
      </w:r>
      <w:r w:rsidRPr="00C63716">
        <w:rPr>
          <w:color w:val="333333"/>
          <w:sz w:val="28"/>
          <w:szCs w:val="28"/>
          <w:shd w:val="clear" w:color="auto" w:fill="FFFFFF"/>
        </w:rPr>
        <w:t xml:space="preserve"> лише окремими працями</w:t>
      </w:r>
      <w:r>
        <w:rPr>
          <w:color w:val="333333"/>
          <w:sz w:val="28"/>
          <w:szCs w:val="28"/>
          <w:shd w:val="clear" w:color="auto" w:fill="FFFFFF"/>
          <w:lang w:val="uk-UA"/>
        </w:rPr>
        <w:t xml:space="preserve"> </w:t>
      </w:r>
      <w:r w:rsidRPr="00D53399">
        <w:rPr>
          <w:color w:val="333333"/>
          <w:sz w:val="28"/>
          <w:szCs w:val="28"/>
          <w:shd w:val="clear" w:color="auto" w:fill="FFFFFF"/>
        </w:rPr>
        <w:t>[19]</w:t>
      </w:r>
      <w:r>
        <w:rPr>
          <w:color w:val="333333"/>
          <w:sz w:val="28"/>
          <w:szCs w:val="28"/>
          <w:shd w:val="clear" w:color="auto" w:fill="FFFFFF"/>
          <w:lang w:val="uk-UA"/>
        </w:rPr>
        <w:t xml:space="preserve">. </w:t>
      </w:r>
    </w:p>
    <w:p w:rsidR="00D53399" w:rsidRDefault="00D53399" w:rsidP="00D53399">
      <w:pPr>
        <w:ind w:firstLine="709"/>
        <w:contextualSpacing/>
        <w:jc w:val="both"/>
        <w:rPr>
          <w:sz w:val="28"/>
          <w:szCs w:val="28"/>
          <w:lang w:val="uk-UA"/>
        </w:rPr>
      </w:pPr>
      <w:r w:rsidRPr="00C63716">
        <w:rPr>
          <w:rFonts w:eastAsia="TimesNewRoman,Bold"/>
          <w:b/>
          <w:bCs/>
          <w:sz w:val="28"/>
          <w:szCs w:val="28"/>
          <w:lang w:val="uk-UA" w:eastAsia="en-US"/>
        </w:rPr>
        <w:lastRenderedPageBreak/>
        <w:t>Виклад основного матеріалу й обґрунтування отриманих результатів дослідження.</w:t>
      </w:r>
      <w:r w:rsidRPr="00364996">
        <w:rPr>
          <w:sz w:val="28"/>
          <w:szCs w:val="28"/>
          <w:lang w:val="uk-UA"/>
        </w:rPr>
        <w:t xml:space="preserve"> </w:t>
      </w:r>
      <w:r>
        <w:rPr>
          <w:sz w:val="28"/>
          <w:szCs w:val="28"/>
          <w:lang w:val="uk-UA"/>
        </w:rPr>
        <w:t>Л</w:t>
      </w:r>
      <w:r w:rsidRPr="00C63716">
        <w:rPr>
          <w:sz w:val="28"/>
          <w:szCs w:val="28"/>
          <w:lang w:val="uk-UA"/>
        </w:rPr>
        <w:t xml:space="preserve">юдська психіка – це </w:t>
      </w:r>
      <w:r w:rsidRPr="00D53399">
        <w:rPr>
          <w:sz w:val="28"/>
          <w:szCs w:val="28"/>
          <w:lang w:val="uk-UA"/>
        </w:rPr>
        <w:t>“</w:t>
      </w:r>
      <w:r w:rsidRPr="00C63716">
        <w:rPr>
          <w:sz w:val="28"/>
          <w:szCs w:val="28"/>
          <w:lang w:val="uk-UA"/>
        </w:rPr>
        <w:t>складний феномен із багаторівневою організацією</w:t>
      </w:r>
      <w:r w:rsidRPr="00D53399">
        <w:rPr>
          <w:sz w:val="28"/>
          <w:szCs w:val="28"/>
          <w:lang w:val="uk-UA"/>
        </w:rPr>
        <w:t>”</w:t>
      </w:r>
      <w:r w:rsidRPr="00C63716">
        <w:rPr>
          <w:sz w:val="28"/>
          <w:szCs w:val="28"/>
          <w:lang w:val="uk-UA"/>
        </w:rPr>
        <w:t xml:space="preserve"> </w:t>
      </w:r>
      <w:r w:rsidRPr="00D53399">
        <w:rPr>
          <w:sz w:val="28"/>
          <w:szCs w:val="28"/>
          <w:lang w:val="uk-UA"/>
        </w:rPr>
        <w:t>[</w:t>
      </w:r>
      <w:r>
        <w:rPr>
          <w:sz w:val="28"/>
          <w:szCs w:val="28"/>
          <w:lang w:val="uk-UA"/>
        </w:rPr>
        <w:t>15,</w:t>
      </w:r>
      <w:r w:rsidRPr="00C63716">
        <w:rPr>
          <w:sz w:val="28"/>
          <w:szCs w:val="28"/>
          <w:lang w:val="uk-UA"/>
        </w:rPr>
        <w:t xml:space="preserve"> </w:t>
      </w:r>
      <w:r w:rsidRPr="00C63716">
        <w:rPr>
          <w:sz w:val="28"/>
          <w:szCs w:val="28"/>
          <w:lang w:val="en-US"/>
        </w:rPr>
        <w:t>c</w:t>
      </w:r>
      <w:r w:rsidRPr="00D53399">
        <w:rPr>
          <w:sz w:val="28"/>
          <w:szCs w:val="28"/>
          <w:lang w:val="uk-UA"/>
        </w:rPr>
        <w:t>.</w:t>
      </w:r>
      <w:r w:rsidRPr="00C63716">
        <w:rPr>
          <w:sz w:val="28"/>
          <w:szCs w:val="28"/>
          <w:lang w:val="en-US"/>
        </w:rPr>
        <w:t> </w:t>
      </w:r>
      <w:r w:rsidRPr="00C63716">
        <w:rPr>
          <w:sz w:val="28"/>
          <w:szCs w:val="28"/>
          <w:lang w:val="uk-UA"/>
        </w:rPr>
        <w:t>60</w:t>
      </w:r>
      <w:r w:rsidRPr="00D53399">
        <w:rPr>
          <w:sz w:val="28"/>
          <w:szCs w:val="28"/>
          <w:lang w:val="uk-UA"/>
        </w:rPr>
        <w:t>]</w:t>
      </w:r>
      <w:r w:rsidRPr="00C63716">
        <w:rPr>
          <w:sz w:val="28"/>
          <w:szCs w:val="28"/>
          <w:lang w:val="uk-UA"/>
        </w:rPr>
        <w:t xml:space="preserve">, система взаємопов’язаних механізмів, які не піддаються безпосередньому спостереженню. Саме якості психіки (процеси збудження та гальмування в нервовій системі, емоційні та вольові явища, концентрація уваги, оперування  пам’яттю, спосіб організації інтелекту, уява, фантазія) </w:t>
      </w:r>
      <w:r>
        <w:rPr>
          <w:sz w:val="28"/>
          <w:szCs w:val="28"/>
          <w:lang w:val="uk-UA"/>
        </w:rPr>
        <w:t>притаманні людині</w:t>
      </w:r>
      <w:r w:rsidRPr="00C63716">
        <w:rPr>
          <w:sz w:val="28"/>
          <w:szCs w:val="28"/>
          <w:lang w:val="uk-UA"/>
        </w:rPr>
        <w:t xml:space="preserve"> й</w:t>
      </w:r>
      <w:r w:rsidRPr="00C63716">
        <w:rPr>
          <w:sz w:val="28"/>
          <w:szCs w:val="28"/>
          <w:lang w:val="en-US"/>
        </w:rPr>
        <w:t> </w:t>
      </w:r>
      <w:r w:rsidRPr="00C63716">
        <w:rPr>
          <w:sz w:val="28"/>
          <w:szCs w:val="28"/>
          <w:lang w:val="uk-UA"/>
        </w:rPr>
        <w:t>зумовлюють такі суто людські властивості, як самоусвідомлення та володіння мовою.</w:t>
      </w:r>
    </w:p>
    <w:p w:rsidR="00D53399" w:rsidRDefault="00D53399" w:rsidP="00D53399">
      <w:pPr>
        <w:ind w:firstLine="709"/>
        <w:contextualSpacing/>
        <w:jc w:val="both"/>
        <w:rPr>
          <w:rStyle w:val="26"/>
          <w:rFonts w:eastAsia="Arial Unicode MS"/>
          <w:sz w:val="28"/>
          <w:szCs w:val="28"/>
        </w:rPr>
      </w:pPr>
      <w:r w:rsidRPr="00C63716">
        <w:rPr>
          <w:rFonts w:eastAsia="TimesNewRoman,Bold"/>
          <w:b/>
          <w:bCs/>
          <w:sz w:val="28"/>
          <w:szCs w:val="28"/>
          <w:lang w:val="uk-UA" w:eastAsia="en-US"/>
        </w:rPr>
        <w:t xml:space="preserve"> </w:t>
      </w:r>
      <w:r w:rsidRPr="00C63716">
        <w:rPr>
          <w:sz w:val="28"/>
          <w:szCs w:val="28"/>
          <w:lang w:val="uk-UA"/>
        </w:rPr>
        <w:t>“Емоція – це щось, що переживається як почуття (</w:t>
      </w:r>
      <w:r w:rsidRPr="00C63716">
        <w:rPr>
          <w:sz w:val="28"/>
          <w:szCs w:val="28"/>
        </w:rPr>
        <w:t>feeling</w:t>
      </w:r>
      <w:r w:rsidRPr="00C63716">
        <w:rPr>
          <w:sz w:val="28"/>
          <w:szCs w:val="28"/>
          <w:lang w:val="uk-UA"/>
        </w:rPr>
        <w:t xml:space="preserve">), яке мотивує, організовує і направляє сприйняття, мислення і дії,” – </w:t>
      </w:r>
      <w:r>
        <w:rPr>
          <w:sz w:val="28"/>
          <w:szCs w:val="28"/>
          <w:lang w:val="uk-UA"/>
        </w:rPr>
        <w:t>відзначає</w:t>
      </w:r>
      <w:r w:rsidRPr="00C63716">
        <w:rPr>
          <w:sz w:val="28"/>
          <w:szCs w:val="28"/>
          <w:lang w:val="uk-UA"/>
        </w:rPr>
        <w:t xml:space="preserve"> відомий американс</w:t>
      </w:r>
      <w:r>
        <w:rPr>
          <w:sz w:val="28"/>
          <w:szCs w:val="28"/>
          <w:lang w:val="uk-UA"/>
        </w:rPr>
        <w:t>ький дослідник емоцій  К. Ізард</w:t>
      </w:r>
      <w:r w:rsidRPr="00C63716">
        <w:rPr>
          <w:sz w:val="28"/>
          <w:szCs w:val="28"/>
          <w:lang w:val="uk-UA"/>
        </w:rPr>
        <w:t xml:space="preserve"> [8,</w:t>
      </w:r>
      <w:r>
        <w:rPr>
          <w:sz w:val="28"/>
          <w:szCs w:val="28"/>
          <w:lang w:val="uk-UA"/>
        </w:rPr>
        <w:t xml:space="preserve"> </w:t>
      </w:r>
      <w:r w:rsidRPr="00C63716">
        <w:rPr>
          <w:sz w:val="28"/>
          <w:szCs w:val="28"/>
          <w:lang w:val="uk-UA"/>
        </w:rPr>
        <w:t xml:space="preserve">с.32]. </w:t>
      </w:r>
      <w:r w:rsidRPr="00C63716">
        <w:rPr>
          <w:rStyle w:val="26"/>
          <w:rFonts w:eastAsia="Arial Unicode MS"/>
          <w:sz w:val="28"/>
          <w:szCs w:val="28"/>
        </w:rPr>
        <w:t>Емоція -</w:t>
      </w:r>
      <w:r>
        <w:rPr>
          <w:rStyle w:val="26"/>
          <w:rFonts w:eastAsia="Arial Unicode MS"/>
          <w:sz w:val="28"/>
          <w:szCs w:val="28"/>
        </w:rPr>
        <w:t xml:space="preserve"> це</w:t>
      </w:r>
      <w:r w:rsidRPr="00C63716">
        <w:rPr>
          <w:rStyle w:val="26"/>
          <w:rFonts w:eastAsia="Arial Unicode MS"/>
          <w:sz w:val="28"/>
          <w:szCs w:val="28"/>
        </w:rPr>
        <w:t xml:space="preserve"> реакція нервової сис</w:t>
      </w:r>
      <w:r>
        <w:rPr>
          <w:rStyle w:val="26"/>
          <w:rFonts w:eastAsia="Arial Unicode MS"/>
          <w:sz w:val="28"/>
          <w:szCs w:val="28"/>
        </w:rPr>
        <w:t>теми людини на різноманітні дії</w:t>
      </w:r>
      <w:r w:rsidRPr="00C63716">
        <w:rPr>
          <w:rStyle w:val="26"/>
          <w:rFonts w:eastAsia="Arial Unicode MS"/>
          <w:sz w:val="28"/>
          <w:szCs w:val="28"/>
        </w:rPr>
        <w:t xml:space="preserve"> як соціальні, так і природні. У різному віці</w:t>
      </w:r>
      <w:r w:rsidR="00655BC5">
        <w:rPr>
          <w:rStyle w:val="26"/>
          <w:rFonts w:eastAsia="Arial Unicode MS"/>
          <w:sz w:val="28"/>
          <w:szCs w:val="28"/>
        </w:rPr>
        <w:t xml:space="preserve"> та</w:t>
      </w:r>
      <w:r w:rsidRPr="00C63716">
        <w:rPr>
          <w:rStyle w:val="26"/>
          <w:rFonts w:eastAsia="Arial Unicode MS"/>
          <w:sz w:val="28"/>
          <w:szCs w:val="28"/>
        </w:rPr>
        <w:t xml:space="preserve"> за різних обставин емоційне життя людини широко варію</w:t>
      </w:r>
      <w:r w:rsidRPr="00C63716">
        <w:rPr>
          <w:rStyle w:val="26"/>
          <w:rFonts w:eastAsia="Arial Unicode MS"/>
          <w:sz w:val="28"/>
          <w:szCs w:val="28"/>
        </w:rPr>
        <w:softHyphen/>
        <w:t xml:space="preserve">ється. Емоція </w:t>
      </w:r>
      <w:r>
        <w:rPr>
          <w:rStyle w:val="26"/>
          <w:rFonts w:eastAsia="Arial Unicode MS"/>
          <w:sz w:val="28"/>
          <w:szCs w:val="28"/>
        </w:rPr>
        <w:t xml:space="preserve">постає як </w:t>
      </w:r>
      <w:r w:rsidRPr="00C63716">
        <w:rPr>
          <w:rStyle w:val="26"/>
          <w:rFonts w:eastAsia="Arial Unicode MS"/>
          <w:sz w:val="28"/>
          <w:szCs w:val="28"/>
        </w:rPr>
        <w:t xml:space="preserve"> похідне багатьох</w:t>
      </w:r>
      <w:r>
        <w:rPr>
          <w:rStyle w:val="26"/>
          <w:rFonts w:eastAsia="Arial Unicode MS"/>
          <w:sz w:val="28"/>
          <w:szCs w:val="28"/>
        </w:rPr>
        <w:t xml:space="preserve"> факторів, серед яких виділяються </w:t>
      </w:r>
      <w:r w:rsidRPr="00C63716">
        <w:rPr>
          <w:rStyle w:val="26"/>
          <w:rFonts w:eastAsia="Arial Unicode MS"/>
          <w:sz w:val="28"/>
          <w:szCs w:val="28"/>
        </w:rPr>
        <w:t>особливост</w:t>
      </w:r>
      <w:r>
        <w:rPr>
          <w:rStyle w:val="26"/>
          <w:rFonts w:eastAsia="Arial Unicode MS"/>
          <w:sz w:val="28"/>
          <w:szCs w:val="28"/>
        </w:rPr>
        <w:t>і</w:t>
      </w:r>
      <w:r w:rsidRPr="00C63716">
        <w:rPr>
          <w:rStyle w:val="26"/>
          <w:rFonts w:eastAsia="Arial Unicode MS"/>
          <w:sz w:val="28"/>
          <w:szCs w:val="28"/>
        </w:rPr>
        <w:t xml:space="preserve"> характеру й темпераменту людини, </w:t>
      </w:r>
      <w:r>
        <w:rPr>
          <w:rStyle w:val="26"/>
          <w:rFonts w:eastAsia="Arial Unicode MS"/>
          <w:sz w:val="28"/>
          <w:szCs w:val="28"/>
        </w:rPr>
        <w:t>її фізичний стан та здоров’я, зовнішній</w:t>
      </w:r>
      <w:r w:rsidRPr="00C63716">
        <w:rPr>
          <w:rStyle w:val="26"/>
          <w:rFonts w:eastAsia="Arial Unicode MS"/>
          <w:sz w:val="28"/>
          <w:szCs w:val="28"/>
        </w:rPr>
        <w:t xml:space="preserve"> вплив,</w:t>
      </w:r>
      <w:r>
        <w:rPr>
          <w:rStyle w:val="26"/>
          <w:rFonts w:eastAsia="Arial Unicode MS"/>
          <w:sz w:val="28"/>
          <w:szCs w:val="28"/>
        </w:rPr>
        <w:t xml:space="preserve"> його оцінка та</w:t>
      </w:r>
      <w:r w:rsidRPr="00C63716">
        <w:rPr>
          <w:rStyle w:val="26"/>
          <w:rFonts w:eastAsia="Arial Unicode MS"/>
          <w:sz w:val="28"/>
          <w:szCs w:val="28"/>
        </w:rPr>
        <w:t xml:space="preserve"> самооцінк</w:t>
      </w:r>
      <w:r>
        <w:rPr>
          <w:rStyle w:val="26"/>
          <w:rFonts w:eastAsia="Arial Unicode MS"/>
          <w:sz w:val="28"/>
          <w:szCs w:val="28"/>
        </w:rPr>
        <w:t>а.</w:t>
      </w:r>
      <w:r w:rsidRPr="00C63716">
        <w:rPr>
          <w:rStyle w:val="26"/>
          <w:rFonts w:eastAsia="Arial Unicode MS"/>
          <w:sz w:val="28"/>
          <w:szCs w:val="28"/>
        </w:rPr>
        <w:t xml:space="preserve"> Діючи, людина спричиняє ті чи інші зміни в при</w:t>
      </w:r>
      <w:r w:rsidRPr="00C63716">
        <w:rPr>
          <w:rStyle w:val="26"/>
          <w:rFonts w:eastAsia="Arial Unicode MS"/>
          <w:sz w:val="28"/>
          <w:szCs w:val="28"/>
        </w:rPr>
        <w:softHyphen/>
        <w:t xml:space="preserve">роді, у предметному світі, </w:t>
      </w:r>
      <w:r>
        <w:rPr>
          <w:rStyle w:val="26"/>
          <w:rFonts w:eastAsia="Arial Unicode MS"/>
          <w:sz w:val="28"/>
          <w:szCs w:val="28"/>
        </w:rPr>
        <w:t>водночас у</w:t>
      </w:r>
      <w:r w:rsidRPr="00C63716">
        <w:rPr>
          <w:rStyle w:val="26"/>
          <w:rFonts w:eastAsia="Arial Unicode MS"/>
          <w:sz w:val="28"/>
          <w:szCs w:val="28"/>
        </w:rPr>
        <w:t>плива</w:t>
      </w:r>
      <w:r>
        <w:rPr>
          <w:rStyle w:val="26"/>
          <w:rFonts w:eastAsia="Arial Unicode MS"/>
          <w:sz w:val="28"/>
          <w:szCs w:val="28"/>
        </w:rPr>
        <w:t>ючи</w:t>
      </w:r>
      <w:r w:rsidRPr="00C63716">
        <w:rPr>
          <w:rStyle w:val="26"/>
          <w:rFonts w:eastAsia="Arial Unicode MS"/>
          <w:sz w:val="28"/>
          <w:szCs w:val="28"/>
        </w:rPr>
        <w:t xml:space="preserve"> на інших людей і </w:t>
      </w:r>
      <w:r>
        <w:rPr>
          <w:rStyle w:val="26"/>
          <w:rFonts w:eastAsia="Arial Unicode MS"/>
          <w:sz w:val="28"/>
          <w:szCs w:val="28"/>
        </w:rPr>
        <w:t>відчуваючи</w:t>
      </w:r>
      <w:r w:rsidRPr="00C63716">
        <w:rPr>
          <w:rStyle w:val="26"/>
          <w:rFonts w:eastAsia="Arial Unicode MS"/>
          <w:sz w:val="28"/>
          <w:szCs w:val="28"/>
        </w:rPr>
        <w:t xml:space="preserve"> вплив</w:t>
      </w:r>
      <w:r>
        <w:rPr>
          <w:rStyle w:val="26"/>
          <w:rFonts w:eastAsia="Arial Unicode MS"/>
          <w:sz w:val="28"/>
          <w:szCs w:val="28"/>
        </w:rPr>
        <w:t xml:space="preserve"> на собі</w:t>
      </w:r>
      <w:r w:rsidRPr="00C63716">
        <w:rPr>
          <w:rStyle w:val="26"/>
          <w:rFonts w:eastAsia="Arial Unicode MS"/>
          <w:sz w:val="28"/>
          <w:szCs w:val="28"/>
        </w:rPr>
        <w:t xml:space="preserve">, </w:t>
      </w:r>
      <w:r w:rsidR="00655BC5">
        <w:rPr>
          <w:rStyle w:val="26"/>
          <w:rFonts w:eastAsia="Arial Unicode MS"/>
          <w:sz w:val="28"/>
          <w:szCs w:val="28"/>
        </w:rPr>
        <w:t>що</w:t>
      </w:r>
      <w:r w:rsidRPr="00C63716">
        <w:rPr>
          <w:rStyle w:val="26"/>
          <w:rFonts w:eastAsia="Arial Unicode MS"/>
          <w:sz w:val="28"/>
          <w:szCs w:val="28"/>
        </w:rPr>
        <w:t xml:space="preserve"> зміню</w:t>
      </w:r>
      <w:r w:rsidR="00655BC5">
        <w:rPr>
          <w:rStyle w:val="26"/>
          <w:rFonts w:eastAsia="Arial Unicode MS"/>
          <w:sz w:val="28"/>
          <w:szCs w:val="28"/>
        </w:rPr>
        <w:t>є</w:t>
      </w:r>
      <w:r w:rsidRPr="00C63716">
        <w:rPr>
          <w:rStyle w:val="26"/>
          <w:rFonts w:eastAsia="Arial Unicode MS"/>
          <w:sz w:val="28"/>
          <w:szCs w:val="28"/>
        </w:rPr>
        <w:t xml:space="preserve"> її</w:t>
      </w:r>
      <w:r>
        <w:rPr>
          <w:rStyle w:val="26"/>
          <w:rFonts w:eastAsia="Arial Unicode MS"/>
          <w:sz w:val="28"/>
          <w:szCs w:val="28"/>
        </w:rPr>
        <w:t xml:space="preserve"> відносини</w:t>
      </w:r>
      <w:r w:rsidRPr="00C63716">
        <w:rPr>
          <w:rStyle w:val="26"/>
          <w:rFonts w:eastAsia="Arial Unicode MS"/>
          <w:sz w:val="28"/>
          <w:szCs w:val="28"/>
        </w:rPr>
        <w:t xml:space="preserve"> з оточуючими. Людина переживає те, що з нею трапляється, </w:t>
      </w:r>
      <w:r>
        <w:rPr>
          <w:rStyle w:val="26"/>
          <w:rFonts w:eastAsia="Arial Unicode MS"/>
          <w:sz w:val="28"/>
          <w:szCs w:val="28"/>
        </w:rPr>
        <w:t xml:space="preserve">вона реагує на те </w:t>
      </w:r>
      <w:r w:rsidRPr="00C63716">
        <w:rPr>
          <w:rStyle w:val="26"/>
          <w:rFonts w:eastAsia="Arial Unicode MS"/>
          <w:sz w:val="28"/>
          <w:szCs w:val="28"/>
        </w:rPr>
        <w:t>, що її оточує. Переживання</w:t>
      </w:r>
      <w:r w:rsidR="00655BC5">
        <w:rPr>
          <w:rStyle w:val="26"/>
          <w:rFonts w:eastAsia="Arial Unicode MS"/>
          <w:sz w:val="28"/>
          <w:szCs w:val="28"/>
        </w:rPr>
        <w:t xml:space="preserve"> й</w:t>
      </w:r>
      <w:r w:rsidRPr="00C63716">
        <w:rPr>
          <w:rStyle w:val="26"/>
          <w:rFonts w:eastAsia="Arial Unicode MS"/>
          <w:sz w:val="28"/>
          <w:szCs w:val="28"/>
        </w:rPr>
        <w:t xml:space="preserve"> </w:t>
      </w:r>
      <w:r>
        <w:rPr>
          <w:rStyle w:val="26"/>
          <w:rFonts w:eastAsia="Arial Unicode MS"/>
          <w:sz w:val="28"/>
          <w:szCs w:val="28"/>
        </w:rPr>
        <w:t xml:space="preserve">ставлення </w:t>
      </w:r>
      <w:r w:rsidRPr="00C63716">
        <w:rPr>
          <w:rStyle w:val="26"/>
          <w:rFonts w:eastAsia="Arial Unicode MS"/>
          <w:sz w:val="28"/>
          <w:szCs w:val="28"/>
        </w:rPr>
        <w:t xml:space="preserve">людини до навколишнього світу формує </w:t>
      </w:r>
      <w:r w:rsidR="00655BC5">
        <w:rPr>
          <w:rStyle w:val="26"/>
          <w:rFonts w:eastAsia="Arial Unicode MS"/>
          <w:sz w:val="28"/>
          <w:szCs w:val="28"/>
        </w:rPr>
        <w:t xml:space="preserve">її </w:t>
      </w:r>
      <w:r w:rsidRPr="00C63716">
        <w:rPr>
          <w:rStyle w:val="26"/>
          <w:rFonts w:eastAsia="Arial Unicode MS"/>
          <w:sz w:val="28"/>
          <w:szCs w:val="28"/>
        </w:rPr>
        <w:t>сфе</w:t>
      </w:r>
      <w:r w:rsidRPr="00C63716">
        <w:rPr>
          <w:rStyle w:val="26"/>
          <w:rFonts w:eastAsia="Arial Unicode MS"/>
          <w:sz w:val="28"/>
          <w:szCs w:val="28"/>
        </w:rPr>
        <w:softHyphen/>
        <w:t xml:space="preserve">ру </w:t>
      </w:r>
      <w:r>
        <w:rPr>
          <w:rStyle w:val="26"/>
          <w:rFonts w:eastAsia="Arial Unicode MS"/>
          <w:sz w:val="28"/>
          <w:szCs w:val="28"/>
        </w:rPr>
        <w:t>поч</w:t>
      </w:r>
      <w:r w:rsidRPr="00C63716">
        <w:rPr>
          <w:rStyle w:val="26"/>
          <w:rFonts w:eastAsia="Arial Unicode MS"/>
          <w:sz w:val="28"/>
          <w:szCs w:val="28"/>
        </w:rPr>
        <w:t>уттів та емоцій.</w:t>
      </w:r>
    </w:p>
    <w:p w:rsidR="00D53399" w:rsidRPr="00C63716" w:rsidRDefault="00D53399" w:rsidP="00D53399">
      <w:pPr>
        <w:ind w:firstLine="709"/>
        <w:contextualSpacing/>
        <w:jc w:val="both"/>
        <w:rPr>
          <w:color w:val="000000"/>
          <w:sz w:val="28"/>
          <w:szCs w:val="28"/>
          <w:lang w:val="uk-UA" w:eastAsia="uk-UA"/>
        </w:rPr>
      </w:pPr>
      <w:r w:rsidRPr="00D53399">
        <w:rPr>
          <w:color w:val="000000"/>
          <w:sz w:val="28"/>
          <w:szCs w:val="28"/>
          <w:shd w:val="clear" w:color="auto" w:fill="FFFFFF"/>
          <w:lang w:val="uk-UA"/>
        </w:rPr>
        <w:t xml:space="preserve">Емоції і почуття </w:t>
      </w:r>
      <w:r w:rsidR="00054D50">
        <w:rPr>
          <w:color w:val="000000"/>
          <w:sz w:val="28"/>
          <w:szCs w:val="28"/>
          <w:shd w:val="clear" w:color="auto" w:fill="FFFFFF"/>
          <w:lang w:val="uk-UA"/>
        </w:rPr>
        <w:t xml:space="preserve">виступають </w:t>
      </w:r>
      <w:r w:rsidRPr="00D53399">
        <w:rPr>
          <w:color w:val="000000"/>
          <w:sz w:val="28"/>
          <w:szCs w:val="28"/>
          <w:shd w:val="clear" w:color="auto" w:fill="FFFFFF"/>
          <w:lang w:val="uk-UA"/>
        </w:rPr>
        <w:t xml:space="preserve">екстралінгвальними </w:t>
      </w:r>
      <w:r w:rsidR="00054D50">
        <w:rPr>
          <w:color w:val="000000"/>
          <w:sz w:val="28"/>
          <w:szCs w:val="28"/>
          <w:shd w:val="clear" w:color="auto" w:fill="FFFFFF"/>
          <w:lang w:val="uk-UA"/>
        </w:rPr>
        <w:t>чинниками</w:t>
      </w:r>
      <w:r w:rsidRPr="00D53399">
        <w:rPr>
          <w:color w:val="000000"/>
          <w:sz w:val="28"/>
          <w:szCs w:val="28"/>
          <w:shd w:val="clear" w:color="auto" w:fill="FFFFFF"/>
          <w:lang w:val="uk-UA"/>
        </w:rPr>
        <w:t>, а емотивні значення</w:t>
      </w:r>
      <w:r>
        <w:rPr>
          <w:color w:val="000000"/>
          <w:sz w:val="28"/>
          <w:szCs w:val="28"/>
          <w:shd w:val="clear" w:color="auto" w:fill="FFFFFF"/>
          <w:lang w:val="uk-UA"/>
        </w:rPr>
        <w:t xml:space="preserve"> </w:t>
      </w:r>
      <w:r w:rsidRPr="00D53399">
        <w:rPr>
          <w:color w:val="000000"/>
          <w:sz w:val="28"/>
          <w:szCs w:val="28"/>
          <w:shd w:val="clear" w:color="auto" w:fill="FFFFFF"/>
          <w:lang w:val="uk-UA"/>
        </w:rPr>
        <w:t xml:space="preserve">відображають емоції </w:t>
      </w:r>
      <w:r w:rsidR="00054D50">
        <w:rPr>
          <w:color w:val="000000"/>
          <w:sz w:val="28"/>
          <w:szCs w:val="28"/>
          <w:shd w:val="clear" w:color="auto" w:fill="FFFFFF"/>
          <w:lang w:val="uk-UA"/>
        </w:rPr>
        <w:t>в</w:t>
      </w:r>
      <w:r w:rsidRPr="00D53399">
        <w:rPr>
          <w:color w:val="000000"/>
          <w:sz w:val="28"/>
          <w:szCs w:val="28"/>
          <w:shd w:val="clear" w:color="auto" w:fill="FFFFFF"/>
          <w:lang w:val="uk-UA"/>
        </w:rPr>
        <w:t xml:space="preserve"> мові, </w:t>
      </w:r>
      <w:r>
        <w:rPr>
          <w:color w:val="000000"/>
          <w:sz w:val="28"/>
          <w:szCs w:val="28"/>
          <w:shd w:val="clear" w:color="auto" w:fill="FFFFFF"/>
          <w:lang w:val="uk-UA"/>
        </w:rPr>
        <w:t xml:space="preserve">стаючи </w:t>
      </w:r>
      <w:r w:rsidRPr="00D53399">
        <w:rPr>
          <w:color w:val="000000"/>
          <w:sz w:val="28"/>
          <w:szCs w:val="28"/>
          <w:shd w:val="clear" w:color="auto" w:fill="FFFFFF"/>
          <w:lang w:val="uk-UA"/>
        </w:rPr>
        <w:t>компонентами лексичної семантики. Емотивні значення містять інформацію про емоції людини, вони виникають на різних мовленнєвих чи мовних рівнях у вигляді спец</w:t>
      </w:r>
      <w:r>
        <w:rPr>
          <w:color w:val="000000"/>
          <w:sz w:val="28"/>
          <w:szCs w:val="28"/>
          <w:shd w:val="clear" w:color="auto" w:fill="FFFFFF"/>
          <w:lang w:val="uk-UA"/>
        </w:rPr>
        <w:t>ифіч</w:t>
      </w:r>
      <w:r w:rsidRPr="00D53399">
        <w:rPr>
          <w:color w:val="000000"/>
          <w:sz w:val="28"/>
          <w:szCs w:val="28"/>
          <w:shd w:val="clear" w:color="auto" w:fill="FFFFFF"/>
          <w:lang w:val="uk-UA"/>
        </w:rPr>
        <w:t xml:space="preserve">них семантичних компонентів, </w:t>
      </w:r>
      <w:r>
        <w:rPr>
          <w:color w:val="000000"/>
          <w:sz w:val="28"/>
          <w:szCs w:val="28"/>
          <w:shd w:val="clear" w:color="auto" w:fill="FFFFFF"/>
          <w:lang w:val="uk-UA"/>
        </w:rPr>
        <w:t xml:space="preserve">що </w:t>
      </w:r>
      <w:r w:rsidRPr="00D53399">
        <w:rPr>
          <w:color w:val="000000"/>
          <w:sz w:val="28"/>
          <w:szCs w:val="28"/>
          <w:shd w:val="clear" w:color="auto" w:fill="FFFFFF"/>
          <w:lang w:val="uk-UA"/>
        </w:rPr>
        <w:t>притаманні цим рівням.</w:t>
      </w:r>
      <w:r w:rsidRPr="00D549A0">
        <w:rPr>
          <w:color w:val="000000"/>
          <w:sz w:val="28"/>
          <w:szCs w:val="28"/>
          <w:lang w:val="uk-UA"/>
        </w:rPr>
        <w:t xml:space="preserve"> </w:t>
      </w:r>
      <w:r w:rsidRPr="00C63716">
        <w:rPr>
          <w:color w:val="000000"/>
          <w:sz w:val="28"/>
          <w:szCs w:val="28"/>
          <w:lang w:val="uk-UA"/>
        </w:rPr>
        <w:t>О</w:t>
      </w:r>
      <w:r w:rsidRPr="00C63716">
        <w:rPr>
          <w:color w:val="000000"/>
          <w:sz w:val="28"/>
          <w:szCs w:val="28"/>
        </w:rPr>
        <w:t xml:space="preserve">скільки емоція – </w:t>
      </w:r>
      <w:r>
        <w:rPr>
          <w:color w:val="000000"/>
          <w:sz w:val="28"/>
          <w:szCs w:val="28"/>
          <w:lang w:val="uk-UA"/>
        </w:rPr>
        <w:t xml:space="preserve">це </w:t>
      </w:r>
      <w:r w:rsidRPr="00C63716">
        <w:rPr>
          <w:color w:val="000000"/>
          <w:sz w:val="28"/>
          <w:szCs w:val="28"/>
        </w:rPr>
        <w:t>короткотривале почуття</w:t>
      </w:r>
      <w:r>
        <w:rPr>
          <w:color w:val="000000"/>
          <w:sz w:val="28"/>
          <w:szCs w:val="28"/>
          <w:lang w:val="uk-UA"/>
        </w:rPr>
        <w:t xml:space="preserve">, то </w:t>
      </w:r>
      <w:r w:rsidRPr="00C63716">
        <w:rPr>
          <w:color w:val="000000"/>
          <w:sz w:val="28"/>
          <w:szCs w:val="28"/>
        </w:rPr>
        <w:t>ми нерідко відчуваємо труднощі</w:t>
      </w:r>
      <w:r>
        <w:rPr>
          <w:color w:val="000000"/>
          <w:sz w:val="28"/>
          <w:szCs w:val="28"/>
          <w:lang w:val="uk-UA"/>
        </w:rPr>
        <w:t xml:space="preserve"> у </w:t>
      </w:r>
      <w:r>
        <w:rPr>
          <w:color w:val="000000"/>
          <w:sz w:val="28"/>
          <w:szCs w:val="28"/>
        </w:rPr>
        <w:t>під</w:t>
      </w:r>
      <w:r w:rsidRPr="00C63716">
        <w:rPr>
          <w:color w:val="000000"/>
          <w:sz w:val="28"/>
          <w:szCs w:val="28"/>
        </w:rPr>
        <w:t>б</w:t>
      </w:r>
      <w:r>
        <w:rPr>
          <w:color w:val="000000"/>
          <w:sz w:val="28"/>
          <w:szCs w:val="28"/>
          <w:lang w:val="uk-UA"/>
        </w:rPr>
        <w:t>о</w:t>
      </w:r>
      <w:r w:rsidRPr="00C63716">
        <w:rPr>
          <w:color w:val="000000"/>
          <w:sz w:val="28"/>
          <w:szCs w:val="28"/>
        </w:rPr>
        <w:t>р</w:t>
      </w:r>
      <w:r>
        <w:rPr>
          <w:color w:val="000000"/>
          <w:sz w:val="28"/>
          <w:szCs w:val="28"/>
          <w:lang w:val="uk-UA"/>
        </w:rPr>
        <w:t xml:space="preserve">і </w:t>
      </w:r>
      <w:r w:rsidRPr="00C63716">
        <w:rPr>
          <w:color w:val="000000"/>
          <w:sz w:val="28"/>
          <w:szCs w:val="28"/>
        </w:rPr>
        <w:t xml:space="preserve"> найвлучні</w:t>
      </w:r>
      <w:r>
        <w:rPr>
          <w:color w:val="000000"/>
          <w:sz w:val="28"/>
          <w:szCs w:val="28"/>
          <w:lang w:val="uk-UA"/>
        </w:rPr>
        <w:t>ших</w:t>
      </w:r>
      <w:r w:rsidRPr="00C63716">
        <w:rPr>
          <w:color w:val="000000"/>
          <w:sz w:val="28"/>
          <w:szCs w:val="28"/>
        </w:rPr>
        <w:t xml:space="preserve"> мовн</w:t>
      </w:r>
      <w:r>
        <w:rPr>
          <w:color w:val="000000"/>
          <w:sz w:val="28"/>
          <w:szCs w:val="28"/>
          <w:lang w:val="uk-UA"/>
        </w:rPr>
        <w:t>их</w:t>
      </w:r>
      <w:r>
        <w:rPr>
          <w:color w:val="000000"/>
          <w:sz w:val="28"/>
          <w:szCs w:val="28"/>
        </w:rPr>
        <w:t xml:space="preserve"> засобів</w:t>
      </w:r>
      <w:r w:rsidRPr="00C63716">
        <w:rPr>
          <w:color w:val="000000"/>
          <w:sz w:val="28"/>
          <w:szCs w:val="28"/>
        </w:rPr>
        <w:t xml:space="preserve"> </w:t>
      </w:r>
      <w:r>
        <w:rPr>
          <w:color w:val="000000"/>
          <w:sz w:val="28"/>
          <w:szCs w:val="28"/>
          <w:lang w:val="uk-UA"/>
        </w:rPr>
        <w:t xml:space="preserve">для </w:t>
      </w:r>
      <w:r w:rsidRPr="00C63716">
        <w:rPr>
          <w:color w:val="000000"/>
          <w:sz w:val="28"/>
          <w:szCs w:val="28"/>
        </w:rPr>
        <w:t>її вираження. Сутність механізму опосередкування емоцій у мовленні пояснюється тим</w:t>
      </w:r>
      <w:r>
        <w:rPr>
          <w:color w:val="000000"/>
          <w:sz w:val="28"/>
          <w:szCs w:val="28"/>
          <w:lang w:val="uk-UA"/>
        </w:rPr>
        <w:t>, що</w:t>
      </w:r>
      <w:r w:rsidRPr="00C63716">
        <w:rPr>
          <w:color w:val="000000"/>
          <w:sz w:val="28"/>
          <w:szCs w:val="28"/>
        </w:rPr>
        <w:t xml:space="preserve"> людина здатна відображати в мові не просто навколишній світ, а тільки</w:t>
      </w:r>
      <w:r>
        <w:rPr>
          <w:color w:val="000000"/>
          <w:sz w:val="28"/>
          <w:szCs w:val="28"/>
          <w:lang w:val="uk-UA"/>
        </w:rPr>
        <w:t xml:space="preserve"> те</w:t>
      </w:r>
      <w:r w:rsidRPr="00C63716">
        <w:rPr>
          <w:color w:val="000000"/>
          <w:sz w:val="28"/>
          <w:szCs w:val="28"/>
        </w:rPr>
        <w:t xml:space="preserve"> </w:t>
      </w:r>
      <w:r>
        <w:rPr>
          <w:color w:val="000000"/>
          <w:sz w:val="28"/>
          <w:szCs w:val="28"/>
        </w:rPr>
        <w:t>необхідне</w:t>
      </w:r>
      <w:r w:rsidRPr="00C63716">
        <w:rPr>
          <w:color w:val="000000"/>
          <w:sz w:val="28"/>
          <w:szCs w:val="28"/>
        </w:rPr>
        <w:t>, що видається</w:t>
      </w:r>
      <w:r>
        <w:rPr>
          <w:color w:val="000000"/>
          <w:sz w:val="28"/>
          <w:szCs w:val="28"/>
          <w:lang w:val="uk-UA"/>
        </w:rPr>
        <w:t xml:space="preserve"> їй суттєвим</w:t>
      </w:r>
      <w:r w:rsidRPr="00C63716">
        <w:rPr>
          <w:color w:val="000000"/>
          <w:sz w:val="28"/>
          <w:szCs w:val="28"/>
        </w:rPr>
        <w:t xml:space="preserve">. </w:t>
      </w:r>
      <w:r>
        <w:rPr>
          <w:color w:val="000000"/>
          <w:sz w:val="28"/>
          <w:szCs w:val="28"/>
          <w:lang w:val="uk-UA"/>
        </w:rPr>
        <w:t>У цьому</w:t>
      </w:r>
      <w:r w:rsidRPr="00C63716">
        <w:rPr>
          <w:color w:val="000000"/>
          <w:sz w:val="28"/>
          <w:szCs w:val="28"/>
        </w:rPr>
        <w:t xml:space="preserve"> проце</w:t>
      </w:r>
      <w:r>
        <w:rPr>
          <w:color w:val="000000"/>
          <w:sz w:val="28"/>
          <w:szCs w:val="28"/>
          <w:lang w:val="uk-UA"/>
        </w:rPr>
        <w:t xml:space="preserve">сі </w:t>
      </w:r>
      <w:r w:rsidRPr="00C63716">
        <w:rPr>
          <w:color w:val="000000"/>
          <w:sz w:val="28"/>
          <w:szCs w:val="28"/>
        </w:rPr>
        <w:t xml:space="preserve"> емоції</w:t>
      </w:r>
      <w:r>
        <w:rPr>
          <w:color w:val="000000"/>
          <w:sz w:val="28"/>
          <w:szCs w:val="28"/>
          <w:lang w:val="uk-UA"/>
        </w:rPr>
        <w:t xml:space="preserve"> виступають у</w:t>
      </w:r>
      <w:r w:rsidRPr="00C63716">
        <w:rPr>
          <w:color w:val="000000"/>
          <w:sz w:val="28"/>
          <w:szCs w:val="28"/>
        </w:rPr>
        <w:t xml:space="preserve"> ролі посередника між світом</w:t>
      </w:r>
      <w:r>
        <w:rPr>
          <w:color w:val="000000"/>
          <w:sz w:val="28"/>
          <w:szCs w:val="28"/>
          <w:lang w:val="uk-UA"/>
        </w:rPr>
        <w:t xml:space="preserve"> взагалі</w:t>
      </w:r>
      <w:r w:rsidRPr="00C63716">
        <w:rPr>
          <w:color w:val="000000"/>
          <w:sz w:val="28"/>
          <w:szCs w:val="28"/>
        </w:rPr>
        <w:t xml:space="preserve"> і йог</w:t>
      </w:r>
      <w:r>
        <w:rPr>
          <w:color w:val="000000"/>
          <w:sz w:val="28"/>
          <w:szCs w:val="28"/>
        </w:rPr>
        <w:t xml:space="preserve">о відображенням у мові. </w:t>
      </w:r>
      <w:r>
        <w:rPr>
          <w:color w:val="000000"/>
          <w:sz w:val="28"/>
          <w:szCs w:val="28"/>
          <w:lang w:val="uk-UA"/>
        </w:rPr>
        <w:t>О</w:t>
      </w:r>
      <w:r>
        <w:rPr>
          <w:color w:val="000000"/>
          <w:sz w:val="28"/>
          <w:szCs w:val="28"/>
        </w:rPr>
        <w:t>цінка</w:t>
      </w:r>
      <w:r w:rsidRPr="00C63716">
        <w:rPr>
          <w:color w:val="000000"/>
          <w:sz w:val="28"/>
          <w:szCs w:val="28"/>
        </w:rPr>
        <w:t xml:space="preserve"> дійсності </w:t>
      </w:r>
      <w:r>
        <w:rPr>
          <w:color w:val="000000"/>
          <w:sz w:val="28"/>
          <w:szCs w:val="28"/>
          <w:lang w:val="uk-UA"/>
        </w:rPr>
        <w:t xml:space="preserve">через емоції </w:t>
      </w:r>
      <w:r w:rsidRPr="00C63716">
        <w:rPr>
          <w:color w:val="000000"/>
          <w:sz w:val="28"/>
          <w:szCs w:val="28"/>
        </w:rPr>
        <w:t>відобража</w:t>
      </w:r>
      <w:r>
        <w:rPr>
          <w:color w:val="000000"/>
          <w:sz w:val="28"/>
          <w:szCs w:val="28"/>
          <w:lang w:val="uk-UA"/>
        </w:rPr>
        <w:t>є</w:t>
      </w:r>
      <w:r w:rsidRPr="00C63716">
        <w:rPr>
          <w:color w:val="000000"/>
          <w:sz w:val="28"/>
          <w:szCs w:val="28"/>
        </w:rPr>
        <w:t>ться  семанти</w:t>
      </w:r>
      <w:r>
        <w:rPr>
          <w:color w:val="000000"/>
          <w:sz w:val="28"/>
          <w:szCs w:val="28"/>
          <w:lang w:val="uk-UA"/>
        </w:rPr>
        <w:t>кою</w:t>
      </w:r>
      <w:r>
        <w:rPr>
          <w:color w:val="000000"/>
          <w:sz w:val="28"/>
          <w:szCs w:val="28"/>
        </w:rPr>
        <w:t xml:space="preserve"> мовних засобів</w:t>
      </w:r>
      <w:r w:rsidRPr="00C63716">
        <w:rPr>
          <w:color w:val="000000"/>
          <w:sz w:val="28"/>
          <w:szCs w:val="28"/>
        </w:rPr>
        <w:t xml:space="preserve"> для вербалізації. Вони кодовані у вигляді компонентів, що формують емотивність слова – здатність відтворювати у відповідних типових умовах досвід вербального вираження певних емоційних ставлень суб’єктів до сл</w:t>
      </w:r>
      <w:r>
        <w:rPr>
          <w:color w:val="000000"/>
          <w:sz w:val="28"/>
          <w:szCs w:val="28"/>
          <w:lang w:val="uk-UA"/>
        </w:rPr>
        <w:t>і</w:t>
      </w:r>
      <w:r w:rsidRPr="00C63716">
        <w:rPr>
          <w:color w:val="000000"/>
          <w:sz w:val="28"/>
          <w:szCs w:val="28"/>
        </w:rPr>
        <w:t>в-образ</w:t>
      </w:r>
      <w:r>
        <w:rPr>
          <w:color w:val="000000"/>
          <w:sz w:val="28"/>
          <w:szCs w:val="28"/>
          <w:lang w:val="uk-UA"/>
        </w:rPr>
        <w:t>ів</w:t>
      </w:r>
      <w:r>
        <w:rPr>
          <w:color w:val="000000"/>
          <w:sz w:val="28"/>
          <w:szCs w:val="28"/>
        </w:rPr>
        <w:t>.</w:t>
      </w:r>
    </w:p>
    <w:p w:rsidR="00D53399" w:rsidRPr="00D11943" w:rsidRDefault="00D53399" w:rsidP="00D53399">
      <w:pPr>
        <w:ind w:firstLine="709"/>
        <w:jc w:val="both"/>
        <w:rPr>
          <w:rFonts w:eastAsia="Bookman Old Style"/>
          <w:color w:val="000000"/>
          <w:sz w:val="28"/>
          <w:szCs w:val="28"/>
          <w:lang w:val="uk-UA"/>
        </w:rPr>
      </w:pPr>
      <w:r w:rsidRPr="00C63716">
        <w:rPr>
          <w:sz w:val="28"/>
          <w:szCs w:val="28"/>
          <w:lang w:val="uk-UA"/>
        </w:rPr>
        <w:t>Невизначеність статусу і змістового наповнення</w:t>
      </w:r>
      <w:r>
        <w:rPr>
          <w:sz w:val="28"/>
          <w:szCs w:val="28"/>
          <w:lang w:val="uk-UA"/>
        </w:rPr>
        <w:t xml:space="preserve"> термінів</w:t>
      </w:r>
      <w:r w:rsidRPr="00C63716">
        <w:rPr>
          <w:sz w:val="28"/>
          <w:szCs w:val="28"/>
          <w:lang w:val="uk-UA"/>
        </w:rPr>
        <w:t xml:space="preserve"> “емоційний стан” та “емоція”, що вживаються науковцями подекуди синонімічно, ускладнює дослідження особливостей </w:t>
      </w:r>
      <w:r>
        <w:rPr>
          <w:sz w:val="28"/>
          <w:szCs w:val="28"/>
          <w:lang w:val="uk-UA"/>
        </w:rPr>
        <w:t xml:space="preserve">їхнього </w:t>
      </w:r>
      <w:r w:rsidRPr="00C63716">
        <w:rPr>
          <w:sz w:val="28"/>
          <w:szCs w:val="28"/>
          <w:lang w:val="uk-UA"/>
        </w:rPr>
        <w:t xml:space="preserve">текстового </w:t>
      </w:r>
      <w:r>
        <w:rPr>
          <w:sz w:val="28"/>
          <w:szCs w:val="28"/>
          <w:lang w:val="uk-UA"/>
        </w:rPr>
        <w:t>вираження</w:t>
      </w:r>
      <w:r w:rsidRPr="00C63716">
        <w:rPr>
          <w:sz w:val="28"/>
          <w:szCs w:val="28"/>
          <w:lang w:val="uk-UA"/>
        </w:rPr>
        <w:t>.</w:t>
      </w:r>
      <w:r w:rsidRPr="00C63716">
        <w:rPr>
          <w:bCs/>
          <w:sz w:val="28"/>
          <w:szCs w:val="28"/>
          <w:lang w:val="uk-UA"/>
        </w:rPr>
        <w:t xml:space="preserve"> </w:t>
      </w:r>
      <w:r>
        <w:rPr>
          <w:bCs/>
          <w:sz w:val="28"/>
          <w:szCs w:val="28"/>
          <w:lang w:val="uk-UA"/>
        </w:rPr>
        <w:t>В</w:t>
      </w:r>
      <w:r w:rsidRPr="00C63716">
        <w:rPr>
          <w:bCs/>
          <w:sz w:val="28"/>
          <w:szCs w:val="28"/>
          <w:lang w:val="uk-UA"/>
        </w:rPr>
        <w:t>иокремл</w:t>
      </w:r>
      <w:r>
        <w:rPr>
          <w:bCs/>
          <w:sz w:val="28"/>
          <w:szCs w:val="28"/>
          <w:lang w:val="uk-UA"/>
        </w:rPr>
        <w:t>юють три основні</w:t>
      </w:r>
      <w:r w:rsidRPr="00C63716">
        <w:rPr>
          <w:bCs/>
          <w:sz w:val="28"/>
          <w:szCs w:val="28"/>
          <w:lang w:val="uk-UA"/>
        </w:rPr>
        <w:t xml:space="preserve"> підходи до тлумачення співвідношення “емоційний стан – емоція ”, які познач</w:t>
      </w:r>
      <w:r>
        <w:rPr>
          <w:bCs/>
          <w:sz w:val="28"/>
          <w:szCs w:val="28"/>
          <w:lang w:val="uk-UA"/>
        </w:rPr>
        <w:t>ають</w:t>
      </w:r>
      <w:r w:rsidRPr="00C63716">
        <w:rPr>
          <w:bCs/>
          <w:sz w:val="28"/>
          <w:szCs w:val="28"/>
          <w:lang w:val="uk-UA"/>
        </w:rPr>
        <w:t xml:space="preserve"> як корелятивно еквівалентн</w:t>
      </w:r>
      <w:r>
        <w:rPr>
          <w:bCs/>
          <w:sz w:val="28"/>
          <w:szCs w:val="28"/>
          <w:lang w:val="uk-UA"/>
        </w:rPr>
        <w:t>е</w:t>
      </w:r>
      <w:r w:rsidRPr="00C63716">
        <w:rPr>
          <w:bCs/>
          <w:sz w:val="28"/>
          <w:szCs w:val="28"/>
          <w:lang w:val="uk-UA"/>
        </w:rPr>
        <w:t xml:space="preserve"> і корелятивно нееквівалентн</w:t>
      </w:r>
      <w:r>
        <w:rPr>
          <w:bCs/>
          <w:sz w:val="28"/>
          <w:szCs w:val="28"/>
          <w:lang w:val="uk-UA"/>
        </w:rPr>
        <w:t>е</w:t>
      </w:r>
      <w:r w:rsidRPr="00C63716">
        <w:rPr>
          <w:bCs/>
          <w:sz w:val="28"/>
          <w:szCs w:val="28"/>
          <w:lang w:val="uk-UA"/>
        </w:rPr>
        <w:t xml:space="preserve">. Згідно з </w:t>
      </w:r>
      <w:r>
        <w:rPr>
          <w:bCs/>
          <w:sz w:val="28"/>
          <w:szCs w:val="28"/>
          <w:lang w:val="uk-UA"/>
        </w:rPr>
        <w:t xml:space="preserve">першим </w:t>
      </w:r>
      <w:r w:rsidRPr="00C63716">
        <w:rPr>
          <w:bCs/>
          <w:sz w:val="28"/>
          <w:szCs w:val="28"/>
          <w:lang w:val="uk-UA"/>
        </w:rPr>
        <w:t xml:space="preserve">(Є.П. Ільїн) емоція прирівнюється до емоційного стану, </w:t>
      </w:r>
      <w:r>
        <w:rPr>
          <w:bCs/>
          <w:sz w:val="28"/>
          <w:szCs w:val="28"/>
          <w:lang w:val="uk-UA"/>
        </w:rPr>
        <w:t xml:space="preserve">за другим </w:t>
      </w:r>
      <w:r w:rsidR="00C3606C">
        <w:rPr>
          <w:bCs/>
          <w:sz w:val="28"/>
          <w:szCs w:val="28"/>
          <w:lang w:val="uk-UA"/>
        </w:rPr>
        <w:t xml:space="preserve">            </w:t>
      </w:r>
      <w:r w:rsidRPr="00C63716">
        <w:rPr>
          <w:bCs/>
          <w:sz w:val="28"/>
          <w:szCs w:val="28"/>
          <w:lang w:val="uk-UA"/>
        </w:rPr>
        <w:t>(Б.І. Додонов, Р.С. Нємов, О.А. Чернікова) емоційні стани входять до складу емоцій або, навпаки, емоції тлумачать</w:t>
      </w:r>
      <w:r>
        <w:rPr>
          <w:bCs/>
          <w:sz w:val="28"/>
          <w:szCs w:val="28"/>
          <w:lang w:val="uk-UA"/>
        </w:rPr>
        <w:t>ся як форми про</w:t>
      </w:r>
      <w:r w:rsidRPr="00C63716">
        <w:rPr>
          <w:bCs/>
          <w:sz w:val="28"/>
          <w:szCs w:val="28"/>
          <w:lang w:val="uk-UA"/>
        </w:rPr>
        <w:t>яву емоційних станів.</w:t>
      </w:r>
      <w:r w:rsidRPr="00C63716">
        <w:rPr>
          <w:sz w:val="28"/>
          <w:szCs w:val="28"/>
          <w:lang w:val="uk-UA"/>
        </w:rPr>
        <w:t xml:space="preserve"> </w:t>
      </w:r>
      <w:r>
        <w:rPr>
          <w:sz w:val="28"/>
          <w:szCs w:val="28"/>
          <w:lang w:val="uk-UA"/>
        </w:rPr>
        <w:t xml:space="preserve">Поділяємо  другу </w:t>
      </w:r>
      <w:r w:rsidRPr="00C63716">
        <w:rPr>
          <w:sz w:val="28"/>
          <w:szCs w:val="28"/>
          <w:lang w:val="uk-UA"/>
        </w:rPr>
        <w:t>точк</w:t>
      </w:r>
      <w:r>
        <w:rPr>
          <w:sz w:val="28"/>
          <w:szCs w:val="28"/>
          <w:lang w:val="uk-UA"/>
        </w:rPr>
        <w:t>у зору з двох причин</w:t>
      </w:r>
      <w:r w:rsidRPr="00D53399">
        <w:rPr>
          <w:sz w:val="28"/>
          <w:szCs w:val="28"/>
          <w:lang w:val="uk-UA"/>
        </w:rPr>
        <w:t>:</w:t>
      </w:r>
      <w:r w:rsidRPr="00C63716">
        <w:rPr>
          <w:sz w:val="28"/>
          <w:szCs w:val="28"/>
          <w:lang w:val="uk-UA"/>
        </w:rPr>
        <w:t xml:space="preserve"> </w:t>
      </w:r>
      <w:r>
        <w:rPr>
          <w:sz w:val="28"/>
          <w:szCs w:val="28"/>
          <w:lang w:val="uk-UA"/>
        </w:rPr>
        <w:t>п</w:t>
      </w:r>
      <w:r w:rsidRPr="00C63716">
        <w:rPr>
          <w:sz w:val="28"/>
          <w:szCs w:val="28"/>
          <w:lang w:val="uk-UA"/>
        </w:rPr>
        <w:t xml:space="preserve">о-перше, і психологічні розвідки щодо тривоги, і </w:t>
      </w:r>
      <w:r>
        <w:rPr>
          <w:sz w:val="28"/>
          <w:szCs w:val="28"/>
          <w:lang w:val="uk-UA"/>
        </w:rPr>
        <w:lastRenderedPageBreak/>
        <w:t>корпус досліджуваного матеріалу</w:t>
      </w:r>
      <w:r w:rsidRPr="00C63716">
        <w:rPr>
          <w:sz w:val="28"/>
          <w:szCs w:val="28"/>
          <w:lang w:val="uk-UA"/>
        </w:rPr>
        <w:t xml:space="preserve"> вказують на те, що стан тривоги виявляється сукупно – як в емоційних переживаннях та супровідних емоціях, так  </w:t>
      </w:r>
      <w:r>
        <w:rPr>
          <w:sz w:val="28"/>
          <w:szCs w:val="28"/>
          <w:lang w:val="uk-UA"/>
        </w:rPr>
        <w:t>і</w:t>
      </w:r>
      <w:r w:rsidRPr="00C63716">
        <w:rPr>
          <w:sz w:val="28"/>
          <w:szCs w:val="28"/>
          <w:lang w:val="uk-UA"/>
        </w:rPr>
        <w:t xml:space="preserve">  у   внутрішніх   та   зовнішніх   фізіологічних   реакціях   людини  (В.М. Астапов). По-друге, за умови довготривалого перебування в стані тривоги, активуються сталі риси особистості, закладені при народженні людини, що виражається через певний спектр емоцій і почуттів.</w:t>
      </w:r>
    </w:p>
    <w:p w:rsidR="00D53399" w:rsidRPr="002518F0" w:rsidRDefault="00D53399" w:rsidP="00D53399">
      <w:pPr>
        <w:ind w:firstLine="709"/>
        <w:jc w:val="both"/>
        <w:rPr>
          <w:rStyle w:val="18"/>
          <w:rFonts w:ascii="Times New Roman" w:hAnsi="Times New Roman" w:cs="Times New Roman"/>
          <w:sz w:val="28"/>
          <w:szCs w:val="28"/>
        </w:rPr>
      </w:pPr>
      <w:r w:rsidRPr="00054D50">
        <w:rPr>
          <w:sz w:val="28"/>
          <w:szCs w:val="28"/>
          <w:lang w:val="uk-UA"/>
        </w:rPr>
        <w:t xml:space="preserve"> </w:t>
      </w:r>
      <w:r w:rsidRPr="002518F0">
        <w:rPr>
          <w:rStyle w:val="18"/>
          <w:rFonts w:ascii="Times New Roman" w:hAnsi="Times New Roman" w:cs="Times New Roman"/>
          <w:sz w:val="28"/>
          <w:szCs w:val="28"/>
        </w:rPr>
        <w:t xml:space="preserve">Причиною багатозначності та семантичної невизначеності поняття тривоги є </w:t>
      </w:r>
      <w:r w:rsidR="00054D50">
        <w:rPr>
          <w:rStyle w:val="18"/>
          <w:rFonts w:ascii="Times New Roman" w:hAnsi="Times New Roman" w:cs="Times New Roman"/>
          <w:sz w:val="28"/>
          <w:szCs w:val="28"/>
        </w:rPr>
        <w:t xml:space="preserve">її </w:t>
      </w:r>
      <w:r w:rsidRPr="002518F0">
        <w:rPr>
          <w:rStyle w:val="18"/>
          <w:rFonts w:ascii="Times New Roman" w:hAnsi="Times New Roman" w:cs="Times New Roman"/>
          <w:sz w:val="28"/>
          <w:szCs w:val="28"/>
        </w:rPr>
        <w:t>використання в двох основних значеннях</w:t>
      </w:r>
      <w:r w:rsidRPr="00054D50">
        <w:rPr>
          <w:rStyle w:val="18"/>
          <w:rFonts w:ascii="Times New Roman" w:hAnsi="Times New Roman" w:cs="Times New Roman"/>
          <w:sz w:val="28"/>
          <w:szCs w:val="28"/>
        </w:rPr>
        <w:t>:</w:t>
      </w:r>
      <w:r w:rsidRPr="002518F0">
        <w:rPr>
          <w:rStyle w:val="18"/>
          <w:rFonts w:ascii="Times New Roman" w:hAnsi="Times New Roman" w:cs="Times New Roman"/>
          <w:sz w:val="28"/>
          <w:szCs w:val="28"/>
        </w:rPr>
        <w:t xml:space="preserve"> тривогою описують емоційний  стан, який супрово</w:t>
      </w:r>
      <w:r w:rsidRPr="002518F0">
        <w:rPr>
          <w:rStyle w:val="18"/>
          <w:rFonts w:ascii="Times New Roman" w:hAnsi="Times New Roman" w:cs="Times New Roman"/>
          <w:sz w:val="28"/>
          <w:szCs w:val="28"/>
        </w:rPr>
        <w:softHyphen/>
        <w:t>джується суб’єктивними відчуттями напруги, хвилювання, а також активацією автономної нервової системи. Стан тривоги виникає, коли індивід сприймає ситуацію як таку, що несе в собі елементи небезпеки, загрози. Крім того, термін тривога (або точніше “тривожність”) позначає відносно стійкі індивідуальні  рис</w:t>
      </w:r>
      <w:r w:rsidR="00054D50">
        <w:rPr>
          <w:rStyle w:val="18"/>
          <w:rFonts w:ascii="Times New Roman" w:hAnsi="Times New Roman" w:cs="Times New Roman"/>
          <w:sz w:val="28"/>
          <w:szCs w:val="28"/>
        </w:rPr>
        <w:t>и</w:t>
      </w:r>
      <w:r w:rsidRPr="002518F0">
        <w:rPr>
          <w:rStyle w:val="18"/>
          <w:rFonts w:ascii="Times New Roman" w:hAnsi="Times New Roman" w:cs="Times New Roman"/>
          <w:sz w:val="28"/>
          <w:szCs w:val="28"/>
        </w:rPr>
        <w:t xml:space="preserve"> особистості.</w:t>
      </w:r>
    </w:p>
    <w:p w:rsidR="00D53399" w:rsidRDefault="00D53399" w:rsidP="00D53399">
      <w:pPr>
        <w:pStyle w:val="13"/>
        <w:ind w:firstLine="851"/>
        <w:jc w:val="both"/>
        <w:rPr>
          <w:rFonts w:ascii="Times New Roman" w:eastAsia="Times New Roman" w:hAnsi="Times New Roman"/>
          <w:b w:val="0"/>
          <w:bCs w:val="0"/>
        </w:rPr>
      </w:pPr>
      <w:r w:rsidRPr="00C63716">
        <w:rPr>
          <w:rFonts w:ascii="Times New Roman" w:eastAsia="Times New Roman" w:hAnsi="Times New Roman"/>
          <w:b w:val="0"/>
          <w:bCs w:val="0"/>
        </w:rPr>
        <w:t xml:space="preserve">Стан тривоги виникає в результаті дії </w:t>
      </w:r>
      <w:r w:rsidRPr="00C63716">
        <w:rPr>
          <w:rFonts w:ascii="Times New Roman" w:eastAsia="Times New Roman" w:hAnsi="Times New Roman"/>
          <w:b w:val="0"/>
          <w:iCs/>
        </w:rPr>
        <w:t>внутрішніх</w:t>
      </w:r>
      <w:r w:rsidRPr="00C63716">
        <w:rPr>
          <w:rFonts w:ascii="Times New Roman" w:eastAsia="Times New Roman" w:hAnsi="Times New Roman"/>
          <w:b w:val="0"/>
          <w:bCs w:val="0"/>
        </w:rPr>
        <w:t xml:space="preserve"> (біологічних та/або психологічних тощо) (</w:t>
      </w:r>
      <w:r w:rsidRPr="00C63716">
        <w:rPr>
          <w:rFonts w:ascii="Times New Roman" w:hAnsi="Times New Roman"/>
          <w:b w:val="0"/>
          <w:bCs w:val="0"/>
          <w:lang w:val="en-US"/>
        </w:rPr>
        <w:t>D</w:t>
      </w:r>
      <w:r w:rsidRPr="00C63716">
        <w:rPr>
          <w:rFonts w:ascii="Times New Roman" w:hAnsi="Times New Roman"/>
          <w:b w:val="0"/>
          <w:bCs w:val="0"/>
        </w:rPr>
        <w:t>.</w:t>
      </w:r>
      <w:r w:rsidRPr="00C63716">
        <w:rPr>
          <w:rFonts w:ascii="Times New Roman" w:hAnsi="Times New Roman"/>
          <w:b w:val="0"/>
          <w:bCs w:val="0"/>
          <w:lang w:val="en-US"/>
        </w:rPr>
        <w:t>V</w:t>
      </w:r>
      <w:r w:rsidRPr="00C63716">
        <w:rPr>
          <w:rFonts w:ascii="Times New Roman" w:hAnsi="Times New Roman"/>
          <w:b w:val="0"/>
          <w:bCs w:val="0"/>
        </w:rPr>
        <w:t xml:space="preserve">. </w:t>
      </w:r>
      <w:r w:rsidRPr="00C63716">
        <w:rPr>
          <w:rFonts w:ascii="Times New Roman" w:hAnsi="Times New Roman"/>
          <w:b w:val="0"/>
          <w:bCs w:val="0"/>
          <w:lang w:val="en-US"/>
        </w:rPr>
        <w:t>Sheehan</w:t>
      </w:r>
      <w:r w:rsidRPr="00C63716">
        <w:rPr>
          <w:rFonts w:ascii="Times New Roman" w:eastAsia="Times New Roman" w:hAnsi="Times New Roman"/>
          <w:b w:val="0"/>
          <w:bCs w:val="0"/>
        </w:rPr>
        <w:t xml:space="preserve">) і </w:t>
      </w:r>
      <w:r w:rsidRPr="00C63716">
        <w:rPr>
          <w:rFonts w:ascii="Times New Roman" w:eastAsia="Times New Roman" w:hAnsi="Times New Roman"/>
          <w:b w:val="0"/>
          <w:iCs/>
        </w:rPr>
        <w:t>зовнішніх</w:t>
      </w:r>
      <w:r w:rsidRPr="00C63716">
        <w:rPr>
          <w:rFonts w:ascii="Times New Roman" w:eastAsia="Times New Roman" w:hAnsi="Times New Roman"/>
          <w:b w:val="0"/>
          <w:bCs w:val="0"/>
        </w:rPr>
        <w:t xml:space="preserve"> емоціогенних чинників, </w:t>
      </w:r>
      <w:r w:rsidRPr="00C63716">
        <w:rPr>
          <w:rFonts w:ascii="Times New Roman" w:eastAsia="Times New Roman" w:hAnsi="Times New Roman"/>
          <w:b w:val="0"/>
          <w:iCs/>
        </w:rPr>
        <w:t>безпосередньої</w:t>
      </w:r>
      <w:r w:rsidRPr="00C63716">
        <w:rPr>
          <w:rFonts w:ascii="Times New Roman" w:hAnsi="Times New Roman"/>
          <w:b w:val="0"/>
          <w:bCs w:val="0"/>
        </w:rPr>
        <w:t xml:space="preserve"> </w:t>
      </w:r>
      <w:r w:rsidRPr="00C63716">
        <w:rPr>
          <w:rFonts w:ascii="Times New Roman" w:eastAsia="Times New Roman" w:hAnsi="Times New Roman"/>
          <w:b w:val="0"/>
          <w:bCs w:val="0"/>
        </w:rPr>
        <w:t xml:space="preserve">(миттєвої) і </w:t>
      </w:r>
      <w:r w:rsidRPr="00C63716">
        <w:rPr>
          <w:rFonts w:ascii="Times New Roman" w:eastAsia="Times New Roman" w:hAnsi="Times New Roman"/>
          <w:b w:val="0"/>
          <w:iCs/>
        </w:rPr>
        <w:t>опосередкованої</w:t>
      </w:r>
      <w:r w:rsidRPr="00C63716">
        <w:rPr>
          <w:rFonts w:ascii="Times New Roman" w:eastAsia="Times New Roman" w:hAnsi="Times New Roman"/>
          <w:b w:val="0"/>
          <w:bCs w:val="0"/>
        </w:rPr>
        <w:t xml:space="preserve"> (більш раціональної) оцінки людиною небезпечної ситуації або такої, </w:t>
      </w:r>
      <w:r>
        <w:rPr>
          <w:rFonts w:ascii="Times New Roman" w:eastAsia="Times New Roman" w:hAnsi="Times New Roman"/>
          <w:b w:val="0"/>
          <w:bCs w:val="0"/>
        </w:rPr>
        <w:t>що</w:t>
      </w:r>
      <w:r w:rsidRPr="00C63716">
        <w:rPr>
          <w:rFonts w:ascii="Times New Roman" w:eastAsia="Times New Roman" w:hAnsi="Times New Roman"/>
          <w:b w:val="0"/>
          <w:bCs w:val="0"/>
        </w:rPr>
        <w:t xml:space="preserve"> видається небезпечною. Емоційні переживання тривоги характеризуються </w:t>
      </w:r>
      <w:r w:rsidRPr="00C63716">
        <w:rPr>
          <w:rFonts w:ascii="Times New Roman" w:eastAsia="Times New Roman" w:hAnsi="Times New Roman"/>
          <w:b w:val="0"/>
          <w:iCs/>
        </w:rPr>
        <w:t>відчуттями внутрішнього напруження</w:t>
      </w:r>
      <w:r w:rsidRPr="00C63716">
        <w:rPr>
          <w:rFonts w:ascii="Times New Roman" w:hAnsi="Times New Roman"/>
          <w:b w:val="0"/>
          <w:bCs w:val="0"/>
        </w:rPr>
        <w:t xml:space="preserve">, </w:t>
      </w:r>
      <w:r w:rsidRPr="00C63716">
        <w:rPr>
          <w:rFonts w:ascii="Times New Roman" w:eastAsia="Times New Roman" w:hAnsi="Times New Roman"/>
          <w:b w:val="0"/>
          <w:iCs/>
        </w:rPr>
        <w:t>роздратованості</w:t>
      </w:r>
      <w:r w:rsidRPr="00C63716">
        <w:rPr>
          <w:rFonts w:ascii="Times New Roman" w:eastAsia="Times New Roman" w:hAnsi="Times New Roman"/>
          <w:b w:val="0"/>
          <w:bCs w:val="0"/>
        </w:rPr>
        <w:t xml:space="preserve"> та </w:t>
      </w:r>
      <w:r w:rsidRPr="00C63716">
        <w:rPr>
          <w:rFonts w:ascii="Times New Roman" w:eastAsia="Times New Roman" w:hAnsi="Times New Roman"/>
          <w:b w:val="0"/>
          <w:iCs/>
        </w:rPr>
        <w:t>невідворотності катастрофи</w:t>
      </w:r>
      <w:r w:rsidRPr="00C63716">
        <w:rPr>
          <w:rFonts w:ascii="Times New Roman" w:eastAsia="Times New Roman" w:hAnsi="Times New Roman"/>
          <w:b w:val="0"/>
          <w:bCs w:val="0"/>
        </w:rPr>
        <w:t xml:space="preserve">, що насувається, а також </w:t>
      </w:r>
      <w:r w:rsidRPr="00C63716">
        <w:rPr>
          <w:rFonts w:ascii="Times New Roman" w:eastAsia="Times New Roman" w:hAnsi="Times New Roman"/>
          <w:b w:val="0"/>
          <w:iCs/>
        </w:rPr>
        <w:t>тривожно-боязким збудженням</w:t>
      </w:r>
      <w:r w:rsidRPr="00C63716">
        <w:rPr>
          <w:rFonts w:ascii="Times New Roman" w:eastAsia="Times New Roman" w:hAnsi="Times New Roman"/>
          <w:b w:val="0"/>
          <w:bCs w:val="0"/>
        </w:rPr>
        <w:t xml:space="preserve">; останні два посилюються в разі наявності тривожності (Ф.Б. Березін). Опосередкована оцінка емоціогенної ситуації поряд з </w:t>
      </w:r>
      <w:r w:rsidRPr="00C63716">
        <w:rPr>
          <w:rFonts w:ascii="Times New Roman" w:eastAsia="Times New Roman" w:hAnsi="Times New Roman"/>
          <w:b w:val="0"/>
          <w:iCs/>
        </w:rPr>
        <w:t>механізмами психологічного захисту</w:t>
      </w:r>
      <w:r w:rsidRPr="00C63716">
        <w:rPr>
          <w:rFonts w:ascii="Times New Roman" w:eastAsia="Times New Roman" w:hAnsi="Times New Roman"/>
          <w:b w:val="0"/>
          <w:bCs w:val="0"/>
        </w:rPr>
        <w:t xml:space="preserve"> забезпечує </w:t>
      </w:r>
      <w:r w:rsidRPr="00C63716">
        <w:rPr>
          <w:rFonts w:ascii="Times New Roman" w:eastAsia="Times New Roman" w:hAnsi="Times New Roman"/>
          <w:b w:val="0"/>
          <w:iCs/>
        </w:rPr>
        <w:t>збереження контролю</w:t>
      </w:r>
      <w:r w:rsidRPr="00C63716">
        <w:rPr>
          <w:rFonts w:ascii="Times New Roman" w:eastAsia="Times New Roman" w:hAnsi="Times New Roman"/>
          <w:b w:val="0"/>
          <w:bCs w:val="0"/>
        </w:rPr>
        <w:t xml:space="preserve"> над емоційним станом тривоги або ж його </w:t>
      </w:r>
      <w:r w:rsidRPr="00C63716">
        <w:rPr>
          <w:rFonts w:ascii="Times New Roman" w:eastAsia="Times New Roman" w:hAnsi="Times New Roman"/>
          <w:b w:val="0"/>
          <w:iCs/>
        </w:rPr>
        <w:t>подолання</w:t>
      </w:r>
      <w:r>
        <w:rPr>
          <w:rFonts w:ascii="Times New Roman" w:eastAsia="Times New Roman" w:hAnsi="Times New Roman"/>
          <w:b w:val="0"/>
          <w:iCs/>
        </w:rPr>
        <w:t>м</w:t>
      </w:r>
      <w:r w:rsidRPr="00C63716">
        <w:rPr>
          <w:rFonts w:ascii="Times New Roman" w:eastAsia="Times New Roman" w:hAnsi="Times New Roman"/>
          <w:b w:val="0"/>
          <w:bCs w:val="0"/>
        </w:rPr>
        <w:t xml:space="preserve">. Тривалість </w:t>
      </w:r>
      <w:r>
        <w:rPr>
          <w:rFonts w:ascii="Times New Roman" w:eastAsia="Times New Roman" w:hAnsi="Times New Roman"/>
          <w:b w:val="0"/>
          <w:bCs w:val="0"/>
        </w:rPr>
        <w:t xml:space="preserve">та </w:t>
      </w:r>
      <w:r w:rsidRPr="00C63716">
        <w:rPr>
          <w:rFonts w:ascii="Times New Roman" w:eastAsia="Times New Roman" w:hAnsi="Times New Roman"/>
          <w:b w:val="0"/>
          <w:bCs w:val="0"/>
        </w:rPr>
        <w:t>інтенсивність стану тривоги спричин</w:t>
      </w:r>
      <w:r>
        <w:rPr>
          <w:rFonts w:ascii="Times New Roman" w:eastAsia="Times New Roman" w:hAnsi="Times New Roman"/>
          <w:b w:val="0"/>
          <w:bCs w:val="0"/>
        </w:rPr>
        <w:t>я</w:t>
      </w:r>
      <w:r w:rsidRPr="00C63716">
        <w:rPr>
          <w:rFonts w:ascii="Times New Roman" w:eastAsia="Times New Roman" w:hAnsi="Times New Roman"/>
          <w:b w:val="0"/>
          <w:bCs w:val="0"/>
        </w:rPr>
        <w:t xml:space="preserve">ють руйнацію механізмів психологічного захисту, </w:t>
      </w:r>
      <w:r>
        <w:rPr>
          <w:rFonts w:ascii="Times New Roman" w:eastAsia="Times New Roman" w:hAnsi="Times New Roman"/>
          <w:b w:val="0"/>
          <w:bCs w:val="0"/>
        </w:rPr>
        <w:t>а це</w:t>
      </w:r>
      <w:r w:rsidRPr="00C63716">
        <w:rPr>
          <w:rFonts w:ascii="Times New Roman" w:eastAsia="Times New Roman" w:hAnsi="Times New Roman"/>
          <w:b w:val="0"/>
          <w:bCs w:val="0"/>
        </w:rPr>
        <w:t xml:space="preserve"> призводить до можливих </w:t>
      </w:r>
      <w:r w:rsidRPr="00C63716">
        <w:rPr>
          <w:rFonts w:ascii="Times New Roman" w:eastAsia="Times New Roman" w:hAnsi="Times New Roman"/>
          <w:b w:val="0"/>
          <w:iCs/>
        </w:rPr>
        <w:t>перетворень</w:t>
      </w:r>
      <w:r w:rsidRPr="00C63716">
        <w:rPr>
          <w:rFonts w:ascii="Times New Roman" w:eastAsia="Times New Roman" w:hAnsi="Times New Roman"/>
          <w:b w:val="0"/>
          <w:bCs w:val="0"/>
        </w:rPr>
        <w:t xml:space="preserve"> ситуативної тривоги в інші емоційні стани (страх, жах, паніку, гнів) або до розвитку ендогенної тривоги внаслідок активації тривожності як риси особистості. </w:t>
      </w:r>
      <w:r>
        <w:rPr>
          <w:rFonts w:ascii="Times New Roman" w:eastAsia="Times New Roman" w:hAnsi="Times New Roman"/>
          <w:b w:val="0"/>
          <w:bCs w:val="0"/>
        </w:rPr>
        <w:t>Вказані</w:t>
      </w:r>
      <w:r w:rsidRPr="00C63716">
        <w:rPr>
          <w:rFonts w:ascii="Times New Roman" w:eastAsia="Times New Roman" w:hAnsi="Times New Roman"/>
          <w:b w:val="0"/>
          <w:bCs w:val="0"/>
        </w:rPr>
        <w:t xml:space="preserve"> склад</w:t>
      </w:r>
      <w:r>
        <w:rPr>
          <w:rFonts w:ascii="Times New Roman" w:eastAsia="Times New Roman" w:hAnsi="Times New Roman"/>
          <w:b w:val="0"/>
          <w:bCs w:val="0"/>
        </w:rPr>
        <w:t>ові</w:t>
      </w:r>
      <w:r w:rsidRPr="00C63716">
        <w:rPr>
          <w:rFonts w:ascii="Times New Roman" w:eastAsia="Times New Roman" w:hAnsi="Times New Roman"/>
          <w:b w:val="0"/>
          <w:bCs w:val="0"/>
        </w:rPr>
        <w:t xml:space="preserve"> утворюють психологічну модель стану тривоги</w:t>
      </w:r>
      <w:r>
        <w:rPr>
          <w:rFonts w:ascii="Times New Roman" w:eastAsia="Times New Roman" w:hAnsi="Times New Roman"/>
          <w:b w:val="0"/>
          <w:bCs w:val="0"/>
        </w:rPr>
        <w:t>.</w:t>
      </w:r>
    </w:p>
    <w:p w:rsidR="00D53399" w:rsidRPr="00520965" w:rsidRDefault="00D53399" w:rsidP="00D53399">
      <w:pPr>
        <w:ind w:firstLine="709"/>
        <w:contextualSpacing/>
        <w:jc w:val="both"/>
        <w:rPr>
          <w:b/>
          <w:bCs/>
          <w:lang w:val="uk-UA"/>
        </w:rPr>
      </w:pPr>
      <w:r w:rsidRPr="00D53399">
        <w:rPr>
          <w:color w:val="000000"/>
          <w:sz w:val="28"/>
          <w:szCs w:val="28"/>
          <w:lang w:val="uk-UA"/>
        </w:rPr>
        <w:t xml:space="preserve"> </w:t>
      </w:r>
      <w:r w:rsidRPr="00C63716">
        <w:rPr>
          <w:color w:val="000000"/>
          <w:sz w:val="28"/>
          <w:szCs w:val="28"/>
          <w:lang w:val="uk-UA"/>
        </w:rPr>
        <w:t xml:space="preserve"> </w:t>
      </w:r>
      <w:r>
        <w:rPr>
          <w:color w:val="000000"/>
          <w:sz w:val="28"/>
          <w:szCs w:val="28"/>
          <w:lang w:val="uk-UA"/>
        </w:rPr>
        <w:t>Е</w:t>
      </w:r>
      <w:r w:rsidRPr="00D53399">
        <w:rPr>
          <w:color w:val="000000"/>
          <w:sz w:val="28"/>
          <w:szCs w:val="28"/>
          <w:lang w:val="uk-UA"/>
        </w:rPr>
        <w:t>мотивн</w:t>
      </w:r>
      <w:r>
        <w:rPr>
          <w:color w:val="000000"/>
          <w:sz w:val="28"/>
          <w:szCs w:val="28"/>
          <w:lang w:val="uk-UA"/>
        </w:rPr>
        <w:t>і</w:t>
      </w:r>
      <w:r w:rsidRPr="00D53399">
        <w:rPr>
          <w:color w:val="000000"/>
          <w:sz w:val="28"/>
          <w:szCs w:val="28"/>
          <w:lang w:val="uk-UA"/>
        </w:rPr>
        <w:t xml:space="preserve"> засоб</w:t>
      </w:r>
      <w:r w:rsidR="009D1454">
        <w:rPr>
          <w:color w:val="000000"/>
          <w:sz w:val="28"/>
          <w:szCs w:val="28"/>
          <w:lang w:val="uk-UA"/>
        </w:rPr>
        <w:t>и</w:t>
      </w:r>
      <w:r w:rsidRPr="00D53399">
        <w:rPr>
          <w:color w:val="000000"/>
          <w:sz w:val="28"/>
          <w:szCs w:val="28"/>
          <w:lang w:val="uk-UA"/>
        </w:rPr>
        <w:t xml:space="preserve"> вираження дуже тісно пов'язані з категорією емотивності, “з вираженням емоцій, при якому спілкування зберігає свою життєвість, природність, емоційність” [</w:t>
      </w:r>
      <w:r>
        <w:rPr>
          <w:color w:val="000000"/>
          <w:sz w:val="28"/>
          <w:szCs w:val="28"/>
          <w:lang w:val="uk-UA"/>
        </w:rPr>
        <w:t>21</w:t>
      </w:r>
      <w:r w:rsidRPr="00D53399">
        <w:rPr>
          <w:color w:val="000000"/>
          <w:sz w:val="28"/>
          <w:szCs w:val="28"/>
          <w:lang w:val="uk-UA"/>
        </w:rPr>
        <w:t>, с. 65],</w:t>
      </w:r>
      <w:r>
        <w:rPr>
          <w:color w:val="000000"/>
          <w:sz w:val="28"/>
          <w:szCs w:val="28"/>
          <w:lang w:val="uk-UA"/>
        </w:rPr>
        <w:t xml:space="preserve"> проте</w:t>
      </w:r>
      <w:r w:rsidRPr="00D53399">
        <w:rPr>
          <w:color w:val="000000"/>
          <w:sz w:val="28"/>
          <w:szCs w:val="28"/>
          <w:lang w:val="uk-UA"/>
        </w:rPr>
        <w:t xml:space="preserve"> вони не синонімічні. </w:t>
      </w:r>
    </w:p>
    <w:p w:rsidR="00D53399" w:rsidRDefault="00D53399" w:rsidP="00D53399">
      <w:pPr>
        <w:ind w:firstLine="709"/>
        <w:jc w:val="both"/>
        <w:rPr>
          <w:rStyle w:val="26"/>
          <w:rFonts w:eastAsia="Arial Unicode MS"/>
          <w:sz w:val="28"/>
          <w:szCs w:val="28"/>
        </w:rPr>
      </w:pPr>
      <w:r w:rsidRPr="00C63716">
        <w:rPr>
          <w:sz w:val="28"/>
          <w:szCs w:val="28"/>
          <w:lang w:val="uk-UA"/>
        </w:rPr>
        <w:t xml:space="preserve">Виділення емотивності як окремої мовної категорії, що об’єднує різнорівневі мовні засоби репрезентації емоційного досвіду людини в мові, відбулося наприкінці минулого століття (раніше так звана емотивна лексика, </w:t>
      </w:r>
      <w:r>
        <w:rPr>
          <w:sz w:val="28"/>
          <w:szCs w:val="28"/>
          <w:lang w:val="uk-UA"/>
        </w:rPr>
        <w:t>переважно дієслова, розглядалася</w:t>
      </w:r>
      <w:r w:rsidRPr="00C63716">
        <w:rPr>
          <w:sz w:val="28"/>
          <w:szCs w:val="28"/>
          <w:lang w:val="uk-UA"/>
        </w:rPr>
        <w:t xml:space="preserve"> з огляду</w:t>
      </w:r>
      <w:r>
        <w:rPr>
          <w:sz w:val="28"/>
          <w:szCs w:val="28"/>
          <w:lang w:val="uk-UA"/>
        </w:rPr>
        <w:t xml:space="preserve"> на </w:t>
      </w:r>
      <w:r w:rsidRPr="00C63716">
        <w:rPr>
          <w:sz w:val="28"/>
          <w:szCs w:val="28"/>
          <w:lang w:val="uk-UA"/>
        </w:rPr>
        <w:t xml:space="preserve"> її синтагматичн</w:t>
      </w:r>
      <w:r>
        <w:rPr>
          <w:sz w:val="28"/>
          <w:szCs w:val="28"/>
          <w:lang w:val="uk-UA"/>
        </w:rPr>
        <w:t>і</w:t>
      </w:r>
      <w:r w:rsidRPr="00C63716">
        <w:rPr>
          <w:sz w:val="28"/>
          <w:szCs w:val="28"/>
          <w:lang w:val="uk-UA"/>
        </w:rPr>
        <w:t xml:space="preserve"> та граматичн</w:t>
      </w:r>
      <w:r>
        <w:rPr>
          <w:sz w:val="28"/>
          <w:szCs w:val="28"/>
          <w:lang w:val="uk-UA"/>
        </w:rPr>
        <w:t>і властивості</w:t>
      </w:r>
      <w:r w:rsidRPr="00C63716">
        <w:rPr>
          <w:sz w:val="28"/>
          <w:szCs w:val="28"/>
          <w:lang w:val="uk-UA"/>
        </w:rPr>
        <w:t>). Оскільки процеси переживання емоці</w:t>
      </w:r>
      <w:r>
        <w:rPr>
          <w:sz w:val="28"/>
          <w:szCs w:val="28"/>
          <w:lang w:val="uk-UA"/>
        </w:rPr>
        <w:t>й</w:t>
      </w:r>
      <w:r w:rsidRPr="00C63716">
        <w:rPr>
          <w:sz w:val="28"/>
          <w:szCs w:val="28"/>
          <w:lang w:val="uk-UA"/>
        </w:rPr>
        <w:t xml:space="preserve"> або </w:t>
      </w:r>
      <w:r>
        <w:rPr>
          <w:sz w:val="28"/>
          <w:szCs w:val="28"/>
          <w:lang w:val="uk-UA"/>
        </w:rPr>
        <w:t xml:space="preserve">їхнього приховування специфічні та особистісно зумовлені </w:t>
      </w:r>
      <w:r w:rsidRPr="00C63716">
        <w:rPr>
          <w:sz w:val="28"/>
          <w:szCs w:val="28"/>
          <w:lang w:val="uk-UA"/>
        </w:rPr>
        <w:t>форма</w:t>
      </w:r>
      <w:r>
        <w:rPr>
          <w:sz w:val="28"/>
          <w:szCs w:val="28"/>
          <w:lang w:val="uk-UA"/>
        </w:rPr>
        <w:t>ми</w:t>
      </w:r>
      <w:r w:rsidRPr="00C63716">
        <w:rPr>
          <w:sz w:val="28"/>
          <w:szCs w:val="28"/>
          <w:lang w:val="uk-UA"/>
        </w:rPr>
        <w:t xml:space="preserve"> своєї мовної експлікації,</w:t>
      </w:r>
      <w:r>
        <w:rPr>
          <w:sz w:val="28"/>
          <w:szCs w:val="28"/>
          <w:lang w:val="uk-UA"/>
        </w:rPr>
        <w:t xml:space="preserve"> то </w:t>
      </w:r>
      <w:r w:rsidRPr="00C63716">
        <w:rPr>
          <w:sz w:val="28"/>
          <w:szCs w:val="28"/>
          <w:lang w:val="uk-UA"/>
        </w:rPr>
        <w:t xml:space="preserve"> емотиологія – лінгвістика емоцій – займається </w:t>
      </w:r>
      <w:r>
        <w:rPr>
          <w:sz w:val="28"/>
          <w:szCs w:val="28"/>
          <w:lang w:val="uk-UA"/>
        </w:rPr>
        <w:t xml:space="preserve">саме </w:t>
      </w:r>
      <w:r w:rsidRPr="00C63716">
        <w:rPr>
          <w:sz w:val="28"/>
          <w:szCs w:val="28"/>
          <w:lang w:val="uk-UA"/>
        </w:rPr>
        <w:t xml:space="preserve">виявленням </w:t>
      </w:r>
      <w:r>
        <w:rPr>
          <w:sz w:val="28"/>
          <w:szCs w:val="28"/>
          <w:lang w:val="uk-UA"/>
        </w:rPr>
        <w:t>і</w:t>
      </w:r>
      <w:r w:rsidRPr="00C63716">
        <w:rPr>
          <w:sz w:val="28"/>
          <w:szCs w:val="28"/>
          <w:lang w:val="uk-UA"/>
        </w:rPr>
        <w:t xml:space="preserve"> аналізом</w:t>
      </w:r>
      <w:r>
        <w:rPr>
          <w:sz w:val="28"/>
          <w:szCs w:val="28"/>
          <w:lang w:val="uk-UA"/>
        </w:rPr>
        <w:t xml:space="preserve"> шляхів та</w:t>
      </w:r>
      <w:r w:rsidRPr="00C63716">
        <w:rPr>
          <w:sz w:val="28"/>
          <w:szCs w:val="28"/>
          <w:lang w:val="uk-UA"/>
        </w:rPr>
        <w:t xml:space="preserve"> засобів презентації когнітивно-дискурсивної категорії емотивності на</w:t>
      </w:r>
      <w:r w:rsidRPr="00C63716">
        <w:rPr>
          <w:sz w:val="28"/>
          <w:szCs w:val="28"/>
          <w:lang w:val="en-US"/>
        </w:rPr>
        <w:t> </w:t>
      </w:r>
      <w:r>
        <w:rPr>
          <w:sz w:val="28"/>
          <w:szCs w:val="28"/>
          <w:lang w:val="uk-UA"/>
        </w:rPr>
        <w:t>всіх рівнях мови</w:t>
      </w:r>
      <w:r w:rsidRPr="00D53399">
        <w:rPr>
          <w:color w:val="000000"/>
          <w:sz w:val="28"/>
          <w:szCs w:val="28"/>
          <w:lang w:val="uk-UA"/>
        </w:rPr>
        <w:t>: фонетичному, морфологічному, лексичному і синтаксичному. Кожен з них має свою систему засобів вираження. Існують різні підходи щодо виділення та опису емоційного лексичного фонду мови, що зумовл</w:t>
      </w:r>
      <w:r>
        <w:rPr>
          <w:color w:val="000000"/>
          <w:sz w:val="28"/>
          <w:szCs w:val="28"/>
          <w:lang w:val="uk-UA"/>
        </w:rPr>
        <w:t>юється</w:t>
      </w:r>
      <w:r w:rsidRPr="00D53399">
        <w:rPr>
          <w:color w:val="000000"/>
          <w:sz w:val="28"/>
          <w:szCs w:val="28"/>
          <w:lang w:val="uk-UA"/>
        </w:rPr>
        <w:t xml:space="preserve"> різним розумінням поняття "емотивності" та її місцем у семантичній структурі слова.</w:t>
      </w:r>
    </w:p>
    <w:p w:rsidR="00D53399" w:rsidRPr="00D53399" w:rsidRDefault="00D53399" w:rsidP="00D53399">
      <w:pPr>
        <w:pStyle w:val="af9"/>
        <w:ind w:left="0" w:firstLine="709"/>
        <w:jc w:val="both"/>
        <w:rPr>
          <w:color w:val="000000"/>
          <w:sz w:val="28"/>
          <w:szCs w:val="28"/>
          <w:lang w:val="uk-UA"/>
        </w:rPr>
      </w:pPr>
      <w:r w:rsidRPr="00C63716">
        <w:rPr>
          <w:color w:val="000000"/>
          <w:sz w:val="28"/>
          <w:szCs w:val="28"/>
        </w:rPr>
        <w:lastRenderedPageBreak/>
        <w:t>У лінгвістиці не існує повного й однозначного визначення поняття емотивності.</w:t>
      </w:r>
      <w:r w:rsidRPr="00C63716">
        <w:rPr>
          <w:color w:val="000000"/>
          <w:sz w:val="28"/>
          <w:szCs w:val="28"/>
          <w:lang w:val="uk-UA"/>
        </w:rPr>
        <w:t xml:space="preserve"> </w:t>
      </w:r>
      <w:r>
        <w:rPr>
          <w:color w:val="000000"/>
          <w:sz w:val="28"/>
          <w:szCs w:val="28"/>
          <w:lang w:val="uk-UA"/>
        </w:rPr>
        <w:t xml:space="preserve">Так </w:t>
      </w:r>
      <w:r w:rsidRPr="00C04072">
        <w:rPr>
          <w:color w:val="000000"/>
          <w:sz w:val="28"/>
          <w:szCs w:val="28"/>
          <w:lang w:val="uk-UA"/>
        </w:rPr>
        <w:t xml:space="preserve">В.І. Шаховський </w:t>
      </w:r>
      <w:r>
        <w:rPr>
          <w:color w:val="000000"/>
          <w:sz w:val="28"/>
          <w:szCs w:val="28"/>
          <w:lang w:val="uk-UA"/>
        </w:rPr>
        <w:t xml:space="preserve">характеризує </w:t>
      </w:r>
      <w:r w:rsidRPr="00C04072">
        <w:rPr>
          <w:color w:val="000000"/>
          <w:sz w:val="28"/>
          <w:szCs w:val="28"/>
          <w:lang w:val="uk-UA"/>
        </w:rPr>
        <w:t xml:space="preserve">емотивність як “іманентно притаманну мові семантичну якість виражати системою </w:t>
      </w:r>
      <w:r>
        <w:rPr>
          <w:color w:val="000000"/>
          <w:sz w:val="28"/>
          <w:szCs w:val="28"/>
          <w:lang w:val="uk-UA"/>
        </w:rPr>
        <w:t xml:space="preserve">власних </w:t>
      </w:r>
      <w:r w:rsidRPr="00C04072">
        <w:rPr>
          <w:color w:val="000000"/>
          <w:sz w:val="28"/>
          <w:szCs w:val="28"/>
          <w:lang w:val="uk-UA"/>
        </w:rPr>
        <w:t>засобів емоційність</w:t>
      </w:r>
      <w:r>
        <w:rPr>
          <w:color w:val="000000"/>
          <w:sz w:val="28"/>
          <w:szCs w:val="28"/>
          <w:lang w:val="uk-UA"/>
        </w:rPr>
        <w:t>,</w:t>
      </w:r>
      <w:r w:rsidRPr="00C04072">
        <w:rPr>
          <w:color w:val="000000"/>
          <w:sz w:val="28"/>
          <w:szCs w:val="28"/>
          <w:lang w:val="uk-UA"/>
        </w:rPr>
        <w:t xml:space="preserve"> як акт психіки, відображений у семантиці мовних одиниць” [</w:t>
      </w:r>
      <w:r>
        <w:rPr>
          <w:color w:val="000000"/>
          <w:sz w:val="28"/>
          <w:szCs w:val="28"/>
          <w:lang w:val="uk-UA"/>
        </w:rPr>
        <w:t>22</w:t>
      </w:r>
      <w:r w:rsidRPr="00C04072">
        <w:rPr>
          <w:color w:val="000000"/>
          <w:sz w:val="28"/>
          <w:szCs w:val="28"/>
          <w:lang w:val="uk-UA"/>
        </w:rPr>
        <w:t xml:space="preserve">, с. 23]: емотивність – це емоційність у мовному значенні, тобто “чуттєва оцінка об’єкта, вираження мовними </w:t>
      </w:r>
      <w:r>
        <w:rPr>
          <w:color w:val="000000"/>
          <w:sz w:val="28"/>
          <w:szCs w:val="28"/>
          <w:lang w:val="uk-UA"/>
        </w:rPr>
        <w:t>чи</w:t>
      </w:r>
      <w:r w:rsidRPr="00C04072">
        <w:rPr>
          <w:color w:val="000000"/>
          <w:sz w:val="28"/>
          <w:szCs w:val="28"/>
          <w:lang w:val="uk-UA"/>
        </w:rPr>
        <w:t xml:space="preserve"> мовленнєвими засобами відчуттів, настр</w:t>
      </w:r>
      <w:r>
        <w:rPr>
          <w:color w:val="000000"/>
          <w:sz w:val="28"/>
          <w:szCs w:val="28"/>
          <w:lang w:val="uk-UA"/>
        </w:rPr>
        <w:t>оїв</w:t>
      </w:r>
      <w:r w:rsidRPr="00C04072">
        <w:rPr>
          <w:color w:val="000000"/>
          <w:sz w:val="28"/>
          <w:szCs w:val="28"/>
          <w:lang w:val="uk-UA"/>
        </w:rPr>
        <w:t>, переживань людини”[</w:t>
      </w:r>
      <w:r w:rsidRPr="00C63716">
        <w:rPr>
          <w:color w:val="000000"/>
          <w:sz w:val="28"/>
          <w:szCs w:val="28"/>
          <w:lang w:val="uk-UA"/>
        </w:rPr>
        <w:t>там само</w:t>
      </w:r>
      <w:r w:rsidRPr="00C04072">
        <w:rPr>
          <w:color w:val="000000"/>
          <w:sz w:val="28"/>
          <w:szCs w:val="28"/>
          <w:lang w:val="uk-UA"/>
        </w:rPr>
        <w:t xml:space="preserve">, с.153]. </w:t>
      </w:r>
      <w:r w:rsidRPr="00D53399">
        <w:rPr>
          <w:color w:val="000000"/>
          <w:sz w:val="28"/>
          <w:szCs w:val="28"/>
          <w:lang w:val="uk-UA"/>
        </w:rPr>
        <w:t>Емотивність завжди експресивна та оціночна, але не навпаки.</w:t>
      </w:r>
    </w:p>
    <w:p w:rsidR="00D53399" w:rsidRPr="00C63716" w:rsidRDefault="00D53399" w:rsidP="00D53399">
      <w:pPr>
        <w:pStyle w:val="af9"/>
        <w:ind w:left="0" w:firstLine="709"/>
        <w:jc w:val="both"/>
        <w:rPr>
          <w:rStyle w:val="26"/>
          <w:rFonts w:eastAsia="Calibri"/>
          <w:sz w:val="28"/>
          <w:szCs w:val="28"/>
        </w:rPr>
      </w:pPr>
      <w:r w:rsidRPr="00C63716">
        <w:rPr>
          <w:rStyle w:val="26"/>
          <w:rFonts w:eastAsia="Calibri"/>
          <w:sz w:val="28"/>
          <w:szCs w:val="28"/>
        </w:rPr>
        <w:t>На нашу думку</w:t>
      </w:r>
      <w:r>
        <w:rPr>
          <w:rStyle w:val="26"/>
          <w:rFonts w:eastAsia="Calibri"/>
          <w:sz w:val="28"/>
          <w:szCs w:val="28"/>
        </w:rPr>
        <w:t>,</w:t>
      </w:r>
      <w:r w:rsidRPr="00C63716">
        <w:rPr>
          <w:rStyle w:val="26"/>
          <w:rFonts w:eastAsia="Calibri"/>
          <w:sz w:val="28"/>
          <w:szCs w:val="28"/>
        </w:rPr>
        <w:t xml:space="preserve"> В.І. Шаховський запропонував найбільш </w:t>
      </w:r>
      <w:r>
        <w:rPr>
          <w:rStyle w:val="26"/>
          <w:rFonts w:eastAsia="Calibri"/>
          <w:sz w:val="28"/>
          <w:szCs w:val="28"/>
        </w:rPr>
        <w:t xml:space="preserve">поширену </w:t>
      </w:r>
      <w:r w:rsidRPr="00C63716">
        <w:rPr>
          <w:rStyle w:val="26"/>
          <w:rFonts w:eastAsia="Calibri"/>
          <w:sz w:val="28"/>
          <w:szCs w:val="28"/>
        </w:rPr>
        <w:t xml:space="preserve"> точку зору щодо роз</w:t>
      </w:r>
      <w:r>
        <w:rPr>
          <w:rStyle w:val="26"/>
          <w:rFonts w:eastAsia="Calibri"/>
          <w:sz w:val="28"/>
          <w:szCs w:val="28"/>
        </w:rPr>
        <w:t>межува</w:t>
      </w:r>
      <w:r w:rsidRPr="00C63716">
        <w:rPr>
          <w:rStyle w:val="26"/>
          <w:rFonts w:eastAsia="Calibri"/>
          <w:sz w:val="28"/>
          <w:szCs w:val="28"/>
        </w:rPr>
        <w:t>ння тер</w:t>
      </w:r>
      <w:r>
        <w:rPr>
          <w:rStyle w:val="26"/>
          <w:rFonts w:eastAsia="Calibri"/>
          <w:sz w:val="28"/>
          <w:szCs w:val="28"/>
        </w:rPr>
        <w:t xml:space="preserve">мінів </w:t>
      </w:r>
      <w:r w:rsidRPr="00D53399">
        <w:rPr>
          <w:rStyle w:val="26"/>
          <w:rFonts w:eastAsia="Calibri"/>
          <w:sz w:val="28"/>
          <w:szCs w:val="28"/>
        </w:rPr>
        <w:t>“</w:t>
      </w:r>
      <w:r>
        <w:rPr>
          <w:rStyle w:val="26"/>
          <w:rFonts w:eastAsia="Calibri"/>
          <w:sz w:val="28"/>
          <w:szCs w:val="28"/>
        </w:rPr>
        <w:t>емоція</w:t>
      </w:r>
      <w:r w:rsidRPr="00D53399">
        <w:rPr>
          <w:rStyle w:val="26"/>
          <w:rFonts w:eastAsia="Calibri"/>
          <w:sz w:val="28"/>
          <w:szCs w:val="28"/>
        </w:rPr>
        <w:t xml:space="preserve">” </w:t>
      </w:r>
      <w:r>
        <w:rPr>
          <w:rStyle w:val="26"/>
          <w:rFonts w:eastAsia="Calibri"/>
          <w:sz w:val="28"/>
          <w:szCs w:val="28"/>
        </w:rPr>
        <w:t xml:space="preserve">та </w:t>
      </w:r>
      <w:r w:rsidRPr="00D53399">
        <w:rPr>
          <w:rStyle w:val="26"/>
          <w:rFonts w:eastAsia="Calibri"/>
          <w:sz w:val="28"/>
          <w:szCs w:val="28"/>
        </w:rPr>
        <w:t>“</w:t>
      </w:r>
      <w:r>
        <w:rPr>
          <w:rStyle w:val="26"/>
          <w:rFonts w:eastAsia="Calibri"/>
          <w:sz w:val="28"/>
          <w:szCs w:val="28"/>
        </w:rPr>
        <w:t>емотивність</w:t>
      </w:r>
      <w:r w:rsidRPr="00D53399">
        <w:rPr>
          <w:rStyle w:val="26"/>
          <w:rFonts w:eastAsia="Calibri"/>
          <w:sz w:val="28"/>
          <w:szCs w:val="28"/>
        </w:rPr>
        <w:t xml:space="preserve">”: </w:t>
      </w:r>
      <w:r w:rsidRPr="00C63716">
        <w:rPr>
          <w:rStyle w:val="26"/>
          <w:rFonts w:eastAsia="Calibri"/>
          <w:sz w:val="28"/>
          <w:szCs w:val="28"/>
        </w:rPr>
        <w:t>емо</w:t>
      </w:r>
      <w:r w:rsidRPr="00C63716">
        <w:rPr>
          <w:rStyle w:val="26"/>
          <w:rFonts w:eastAsia="Calibri"/>
          <w:sz w:val="28"/>
          <w:szCs w:val="28"/>
        </w:rPr>
        <w:softHyphen/>
        <w:t>ція - це категорія психології, а на мовному рівні емоції трансформуються в емотивність. Таким чином, емотивність є компонентом семантичної структури слова й співвідноситься з конота</w:t>
      </w:r>
      <w:r>
        <w:rPr>
          <w:rStyle w:val="26"/>
          <w:rFonts w:eastAsia="Calibri"/>
          <w:sz w:val="28"/>
          <w:szCs w:val="28"/>
        </w:rPr>
        <w:t>тивним значенням</w:t>
      </w:r>
      <w:r w:rsidRPr="00C63716">
        <w:rPr>
          <w:rStyle w:val="26"/>
          <w:rFonts w:eastAsia="Calibri"/>
          <w:sz w:val="28"/>
          <w:szCs w:val="28"/>
        </w:rPr>
        <w:t xml:space="preserve"> лексичної одиниці. </w:t>
      </w:r>
      <w:r>
        <w:rPr>
          <w:rStyle w:val="26"/>
          <w:rFonts w:eastAsia="Calibri"/>
          <w:sz w:val="28"/>
          <w:szCs w:val="28"/>
        </w:rPr>
        <w:t>Е</w:t>
      </w:r>
      <w:r w:rsidRPr="00C63716">
        <w:rPr>
          <w:rStyle w:val="26"/>
          <w:rFonts w:eastAsia="Calibri"/>
          <w:sz w:val="28"/>
          <w:szCs w:val="28"/>
        </w:rPr>
        <w:t>мотивне значення слова не є відображенням емоцій виключно певного мовця. Воно не індивідуальне, а являє собою узагальнене відо</w:t>
      </w:r>
      <w:r w:rsidRPr="00C63716">
        <w:rPr>
          <w:rStyle w:val="26"/>
          <w:rFonts w:eastAsia="Calibri"/>
          <w:sz w:val="28"/>
          <w:szCs w:val="28"/>
        </w:rPr>
        <w:softHyphen/>
        <w:t xml:space="preserve">браження соціальної емоції. </w:t>
      </w:r>
      <w:r>
        <w:rPr>
          <w:rStyle w:val="26"/>
          <w:rFonts w:eastAsia="Calibri"/>
          <w:sz w:val="28"/>
          <w:szCs w:val="28"/>
        </w:rPr>
        <w:t xml:space="preserve">Відповідно </w:t>
      </w:r>
      <w:r w:rsidRPr="00C63716">
        <w:rPr>
          <w:rStyle w:val="26"/>
          <w:rFonts w:eastAsia="Calibri"/>
          <w:sz w:val="28"/>
          <w:szCs w:val="28"/>
        </w:rPr>
        <w:t>емотивне зна</w:t>
      </w:r>
      <w:r w:rsidRPr="00C63716">
        <w:rPr>
          <w:rStyle w:val="26"/>
          <w:rFonts w:eastAsia="Calibri"/>
          <w:sz w:val="28"/>
          <w:szCs w:val="28"/>
        </w:rPr>
        <w:softHyphen/>
        <w:t>чення слова також має соціальний характер, як і індика</w:t>
      </w:r>
      <w:r w:rsidRPr="00C63716">
        <w:rPr>
          <w:rStyle w:val="26"/>
          <w:rFonts w:eastAsia="Calibri"/>
          <w:sz w:val="28"/>
          <w:szCs w:val="28"/>
        </w:rPr>
        <w:softHyphen/>
        <w:t xml:space="preserve">тивне </w:t>
      </w:r>
      <w:r>
        <w:rPr>
          <w:rStyle w:val="26"/>
          <w:rFonts w:eastAsia="Calibri"/>
          <w:sz w:val="28"/>
          <w:szCs w:val="28"/>
        </w:rPr>
        <w:t>та</w:t>
      </w:r>
      <w:r w:rsidRPr="00C63716">
        <w:rPr>
          <w:rStyle w:val="26"/>
          <w:rFonts w:eastAsia="Calibri"/>
          <w:sz w:val="28"/>
          <w:szCs w:val="28"/>
        </w:rPr>
        <w:t xml:space="preserve"> співвіднос</w:t>
      </w:r>
      <w:r>
        <w:rPr>
          <w:rStyle w:val="26"/>
          <w:rFonts w:eastAsia="Calibri"/>
          <w:sz w:val="28"/>
          <w:szCs w:val="28"/>
        </w:rPr>
        <w:t>иться</w:t>
      </w:r>
      <w:r w:rsidRPr="00C63716">
        <w:rPr>
          <w:rStyle w:val="26"/>
          <w:rFonts w:eastAsia="Calibri"/>
          <w:sz w:val="28"/>
          <w:szCs w:val="28"/>
        </w:rPr>
        <w:t xml:space="preserve"> з емоціями будь-якого носія мови.</w:t>
      </w:r>
    </w:p>
    <w:p w:rsidR="00D53399" w:rsidRDefault="00D53399" w:rsidP="00D53399">
      <w:pPr>
        <w:pStyle w:val="af9"/>
        <w:ind w:left="0" w:firstLine="709"/>
        <w:jc w:val="both"/>
        <w:rPr>
          <w:color w:val="000000"/>
          <w:sz w:val="28"/>
          <w:szCs w:val="28"/>
        </w:rPr>
      </w:pPr>
      <w:r w:rsidRPr="00C63716">
        <w:rPr>
          <w:sz w:val="28"/>
          <w:szCs w:val="28"/>
        </w:rPr>
        <w:t>Отже, емотивну лексику розумі</w:t>
      </w:r>
      <w:r>
        <w:rPr>
          <w:sz w:val="28"/>
          <w:szCs w:val="28"/>
          <w:lang w:val="uk-UA"/>
        </w:rPr>
        <w:t>ємо</w:t>
      </w:r>
      <w:r w:rsidRPr="00C63716">
        <w:rPr>
          <w:sz w:val="28"/>
          <w:szCs w:val="28"/>
        </w:rPr>
        <w:t xml:space="preserve"> як кодифіковану семантичну властивість слова виражати емоці</w:t>
      </w:r>
      <w:r>
        <w:rPr>
          <w:sz w:val="28"/>
          <w:szCs w:val="28"/>
          <w:lang w:val="uk-UA"/>
        </w:rPr>
        <w:t>ї</w:t>
      </w:r>
      <w:r w:rsidRPr="00C63716">
        <w:rPr>
          <w:sz w:val="28"/>
          <w:szCs w:val="28"/>
        </w:rPr>
        <w:t xml:space="preserve">. Емотивна лексика має риси емоційного як факту психіки та лінгвістичного як матеріалізації останнього. Від психічного явища – емоцій – вона запозичила чуттєвість людини до емоційних ситуацій, її емоційні реакції на них, </w:t>
      </w:r>
      <w:r>
        <w:rPr>
          <w:sz w:val="28"/>
          <w:szCs w:val="28"/>
          <w:lang w:val="uk-UA"/>
        </w:rPr>
        <w:t>котрим</w:t>
      </w:r>
      <w:r w:rsidRPr="00C63716">
        <w:rPr>
          <w:sz w:val="28"/>
          <w:szCs w:val="28"/>
        </w:rPr>
        <w:t xml:space="preserve"> притаманне власне забарвлення, та оцінку зазначених вище ситуацій. Матеріальне співвідноситься із системою мовних засобів, які вживають</w:t>
      </w:r>
      <w:r>
        <w:rPr>
          <w:sz w:val="28"/>
          <w:szCs w:val="28"/>
          <w:lang w:val="uk-UA"/>
        </w:rPr>
        <w:t>ся</w:t>
      </w:r>
      <w:r w:rsidRPr="00C63716">
        <w:rPr>
          <w:sz w:val="28"/>
          <w:szCs w:val="28"/>
        </w:rPr>
        <w:t xml:space="preserve"> для позначення / кодифікування психічного (емоцій) та прагматикою комунікативного акту.</w:t>
      </w:r>
      <w:r w:rsidRPr="007F4673">
        <w:rPr>
          <w:color w:val="000000"/>
          <w:sz w:val="28"/>
          <w:szCs w:val="28"/>
        </w:rPr>
        <w:t xml:space="preserve"> </w:t>
      </w:r>
    </w:p>
    <w:p w:rsidR="00D53399" w:rsidRPr="00C63716" w:rsidRDefault="00D53399" w:rsidP="00D53399">
      <w:pPr>
        <w:pStyle w:val="af9"/>
        <w:ind w:left="0" w:firstLine="709"/>
        <w:jc w:val="both"/>
        <w:rPr>
          <w:color w:val="000000"/>
          <w:sz w:val="28"/>
          <w:szCs w:val="28"/>
        </w:rPr>
      </w:pPr>
      <w:r w:rsidRPr="00C63716">
        <w:rPr>
          <w:color w:val="000000"/>
          <w:sz w:val="28"/>
          <w:szCs w:val="28"/>
        </w:rPr>
        <w:t>О. Селі</w:t>
      </w:r>
      <w:r w:rsidRPr="00C63716">
        <w:rPr>
          <w:color w:val="000000"/>
          <w:sz w:val="28"/>
          <w:szCs w:val="28"/>
          <w:lang w:val="uk-UA"/>
        </w:rPr>
        <w:t>ва</w:t>
      </w:r>
      <w:r w:rsidRPr="00C63716">
        <w:rPr>
          <w:color w:val="000000"/>
          <w:sz w:val="28"/>
          <w:szCs w:val="28"/>
        </w:rPr>
        <w:t>нова під емотивністю</w:t>
      </w:r>
      <w:r>
        <w:rPr>
          <w:color w:val="000000"/>
          <w:sz w:val="28"/>
          <w:szCs w:val="28"/>
          <w:lang w:val="uk-UA"/>
        </w:rPr>
        <w:t xml:space="preserve"> розуміє </w:t>
      </w:r>
      <w:r w:rsidRPr="00C63716">
        <w:rPr>
          <w:color w:val="000000"/>
          <w:sz w:val="28"/>
          <w:szCs w:val="28"/>
        </w:rPr>
        <w:t>с</w:t>
      </w:r>
      <w:r>
        <w:rPr>
          <w:color w:val="000000"/>
          <w:sz w:val="28"/>
          <w:szCs w:val="28"/>
        </w:rPr>
        <w:t>кладову конотативного компонента</w:t>
      </w:r>
      <w:r w:rsidRPr="00C63716">
        <w:rPr>
          <w:color w:val="000000"/>
          <w:sz w:val="28"/>
          <w:szCs w:val="28"/>
        </w:rPr>
        <w:t xml:space="preserve"> </w:t>
      </w:r>
      <w:r w:rsidR="00F5496E">
        <w:rPr>
          <w:color w:val="000000"/>
          <w:sz w:val="28"/>
          <w:szCs w:val="28"/>
          <w:lang w:val="uk-UA"/>
        </w:rPr>
        <w:t>в</w:t>
      </w:r>
      <w:r w:rsidRPr="00C63716">
        <w:rPr>
          <w:color w:val="000000"/>
          <w:sz w:val="28"/>
          <w:szCs w:val="28"/>
        </w:rPr>
        <w:t xml:space="preserve"> семантичній структурі мовної одиниці, який репрезентує емоційне ставлення носіїв мови до познач</w:t>
      </w:r>
      <w:r>
        <w:rPr>
          <w:color w:val="000000"/>
          <w:sz w:val="28"/>
          <w:szCs w:val="28"/>
          <w:lang w:val="uk-UA"/>
        </w:rPr>
        <w:t>ува</w:t>
      </w:r>
      <w:r w:rsidRPr="00C63716">
        <w:rPr>
          <w:color w:val="000000"/>
          <w:sz w:val="28"/>
          <w:szCs w:val="28"/>
        </w:rPr>
        <w:t>ного. Емотивність може формувати й денотат</w:t>
      </w:r>
      <w:r>
        <w:rPr>
          <w:color w:val="000000"/>
          <w:sz w:val="28"/>
          <w:szCs w:val="28"/>
          <w:lang w:val="uk-UA"/>
        </w:rPr>
        <w:t>ивне</w:t>
      </w:r>
      <w:r w:rsidRPr="00C63716">
        <w:rPr>
          <w:color w:val="000000"/>
          <w:sz w:val="28"/>
          <w:szCs w:val="28"/>
        </w:rPr>
        <w:t xml:space="preserve"> значення с</w:t>
      </w:r>
      <w:r>
        <w:rPr>
          <w:color w:val="000000"/>
          <w:sz w:val="28"/>
          <w:szCs w:val="28"/>
        </w:rPr>
        <w:t>лова, що створює суперечність між денотатом та конотатом</w:t>
      </w:r>
      <w:r w:rsidRPr="00C63716">
        <w:rPr>
          <w:color w:val="000000"/>
          <w:sz w:val="28"/>
          <w:szCs w:val="28"/>
        </w:rPr>
        <w:t xml:space="preserve"> у встановлені межі між ними [</w:t>
      </w:r>
      <w:r>
        <w:rPr>
          <w:color w:val="000000"/>
          <w:sz w:val="28"/>
          <w:szCs w:val="28"/>
          <w:lang w:val="uk-UA"/>
        </w:rPr>
        <w:t>18</w:t>
      </w:r>
      <w:r w:rsidRPr="00C63716">
        <w:rPr>
          <w:color w:val="000000"/>
          <w:sz w:val="28"/>
          <w:szCs w:val="28"/>
        </w:rPr>
        <w:t>, с.248].</w:t>
      </w:r>
    </w:p>
    <w:p w:rsidR="00D53399" w:rsidRPr="00C63716" w:rsidRDefault="00D53399" w:rsidP="00D53399">
      <w:pPr>
        <w:pStyle w:val="af9"/>
        <w:ind w:left="0" w:firstLine="709"/>
        <w:jc w:val="both"/>
        <w:rPr>
          <w:color w:val="000000"/>
          <w:sz w:val="28"/>
          <w:szCs w:val="28"/>
        </w:rPr>
      </w:pPr>
      <w:r w:rsidRPr="00C63716">
        <w:rPr>
          <w:color w:val="000000"/>
          <w:sz w:val="28"/>
          <w:szCs w:val="28"/>
        </w:rPr>
        <w:t xml:space="preserve">І.М. Літвінчук називає емотивністю </w:t>
      </w:r>
      <w:r w:rsidRPr="00D53399">
        <w:rPr>
          <w:color w:val="000000"/>
          <w:sz w:val="28"/>
          <w:szCs w:val="28"/>
        </w:rPr>
        <w:t>“</w:t>
      </w:r>
      <w:r w:rsidRPr="00C63716">
        <w:rPr>
          <w:color w:val="000000"/>
          <w:sz w:val="28"/>
          <w:szCs w:val="28"/>
        </w:rPr>
        <w:t xml:space="preserve">результат інтелектуальної інтерпретації емоційності, що </w:t>
      </w:r>
      <w:r>
        <w:rPr>
          <w:color w:val="000000"/>
          <w:sz w:val="28"/>
          <w:szCs w:val="28"/>
        </w:rPr>
        <w:t>транслюється в мові та мовленні</w:t>
      </w:r>
      <w:r w:rsidRPr="00D53399">
        <w:rPr>
          <w:color w:val="000000"/>
          <w:sz w:val="28"/>
          <w:szCs w:val="28"/>
        </w:rPr>
        <w:t xml:space="preserve">” </w:t>
      </w:r>
      <w:r w:rsidRPr="00C63716">
        <w:rPr>
          <w:color w:val="000000"/>
          <w:sz w:val="28"/>
          <w:szCs w:val="28"/>
        </w:rPr>
        <w:t>[</w:t>
      </w:r>
      <w:r>
        <w:rPr>
          <w:color w:val="000000"/>
          <w:sz w:val="28"/>
          <w:szCs w:val="28"/>
          <w:lang w:val="uk-UA"/>
        </w:rPr>
        <w:t>13</w:t>
      </w:r>
      <w:r>
        <w:rPr>
          <w:color w:val="000000"/>
          <w:sz w:val="28"/>
          <w:szCs w:val="28"/>
        </w:rPr>
        <w:t xml:space="preserve">, с. 1], а </w:t>
      </w:r>
      <w:r w:rsidRPr="00C63716">
        <w:rPr>
          <w:color w:val="000000"/>
          <w:sz w:val="28"/>
          <w:szCs w:val="28"/>
        </w:rPr>
        <w:t xml:space="preserve">М.В. Гамзюк </w:t>
      </w:r>
      <w:r w:rsidRPr="00C63716">
        <w:rPr>
          <w:color w:val="000000"/>
          <w:sz w:val="28"/>
          <w:szCs w:val="28"/>
          <w:lang w:val="uk-UA"/>
        </w:rPr>
        <w:t>пропонує</w:t>
      </w:r>
      <w:r w:rsidRPr="00C63716">
        <w:rPr>
          <w:color w:val="000000"/>
          <w:sz w:val="28"/>
          <w:szCs w:val="28"/>
        </w:rPr>
        <w:t xml:space="preserve"> емотивністю </w:t>
      </w:r>
      <w:r>
        <w:rPr>
          <w:color w:val="000000"/>
          <w:sz w:val="28"/>
          <w:szCs w:val="28"/>
          <w:lang w:val="uk-UA"/>
        </w:rPr>
        <w:t>називати</w:t>
      </w:r>
      <w:r w:rsidRPr="00C63716">
        <w:rPr>
          <w:color w:val="000000"/>
          <w:sz w:val="28"/>
          <w:szCs w:val="28"/>
          <w:lang w:val="uk-UA"/>
        </w:rPr>
        <w:t xml:space="preserve"> </w:t>
      </w:r>
      <w:r w:rsidRPr="00D53399">
        <w:rPr>
          <w:color w:val="000000"/>
          <w:sz w:val="28"/>
          <w:szCs w:val="28"/>
        </w:rPr>
        <w:t>“</w:t>
      </w:r>
      <w:r w:rsidRPr="00C63716">
        <w:rPr>
          <w:color w:val="000000"/>
          <w:sz w:val="28"/>
          <w:szCs w:val="28"/>
        </w:rPr>
        <w:t>мовне вираження емоцій</w:t>
      </w:r>
      <w:r w:rsidRPr="00D53399">
        <w:rPr>
          <w:color w:val="000000"/>
          <w:sz w:val="28"/>
          <w:szCs w:val="28"/>
        </w:rPr>
        <w:t>”</w:t>
      </w:r>
      <w:r w:rsidRPr="00C63716">
        <w:rPr>
          <w:color w:val="000000"/>
          <w:sz w:val="28"/>
          <w:szCs w:val="28"/>
        </w:rPr>
        <w:t xml:space="preserve"> [</w:t>
      </w:r>
      <w:r>
        <w:rPr>
          <w:color w:val="000000"/>
          <w:sz w:val="28"/>
          <w:szCs w:val="28"/>
          <w:lang w:val="uk-UA"/>
        </w:rPr>
        <w:t>6</w:t>
      </w:r>
      <w:r w:rsidRPr="00C63716">
        <w:rPr>
          <w:color w:val="000000"/>
          <w:sz w:val="28"/>
          <w:szCs w:val="28"/>
        </w:rPr>
        <w:t xml:space="preserve">, с. 37]. </w:t>
      </w:r>
    </w:p>
    <w:p w:rsidR="00D53399" w:rsidRPr="00C63716" w:rsidRDefault="00D53399" w:rsidP="00D53399">
      <w:pPr>
        <w:pStyle w:val="af9"/>
        <w:ind w:left="0" w:firstLine="709"/>
        <w:jc w:val="both"/>
        <w:rPr>
          <w:sz w:val="28"/>
          <w:szCs w:val="28"/>
          <w:lang w:val="uk-UA"/>
        </w:rPr>
      </w:pPr>
      <w:r w:rsidRPr="00C63716">
        <w:rPr>
          <w:color w:val="000000"/>
          <w:sz w:val="28"/>
          <w:szCs w:val="28"/>
        </w:rPr>
        <w:t>Є. Ю. Мягкова</w:t>
      </w:r>
      <w:r w:rsidR="00F5496E">
        <w:rPr>
          <w:color w:val="000000"/>
          <w:sz w:val="28"/>
          <w:szCs w:val="28"/>
          <w:lang w:val="uk-UA"/>
        </w:rPr>
        <w:t xml:space="preserve"> вводить </w:t>
      </w:r>
      <w:r w:rsidRPr="00C63716">
        <w:rPr>
          <w:color w:val="000000"/>
          <w:sz w:val="28"/>
          <w:szCs w:val="28"/>
        </w:rPr>
        <w:t xml:space="preserve">поняття </w:t>
      </w:r>
      <w:r w:rsidRPr="00C04072">
        <w:rPr>
          <w:color w:val="000000"/>
          <w:sz w:val="28"/>
          <w:szCs w:val="28"/>
        </w:rPr>
        <w:t>“</w:t>
      </w:r>
      <w:r w:rsidRPr="00C63716">
        <w:rPr>
          <w:color w:val="000000"/>
          <w:sz w:val="28"/>
          <w:szCs w:val="28"/>
        </w:rPr>
        <w:t>емоційне навантаження </w:t>
      </w:r>
      <w:r>
        <w:rPr>
          <w:color w:val="000000"/>
          <w:sz w:val="28"/>
          <w:szCs w:val="28"/>
        </w:rPr>
        <w:t>слова</w:t>
      </w:r>
      <w:r w:rsidRPr="00C04072">
        <w:rPr>
          <w:color w:val="000000"/>
          <w:sz w:val="28"/>
          <w:szCs w:val="28"/>
        </w:rPr>
        <w:t>”</w:t>
      </w:r>
      <w:r>
        <w:rPr>
          <w:color w:val="000000"/>
          <w:sz w:val="28"/>
          <w:szCs w:val="28"/>
        </w:rPr>
        <w:t xml:space="preserve">, розуміючи під цим </w:t>
      </w:r>
      <w:r w:rsidRPr="00C04072">
        <w:rPr>
          <w:color w:val="000000"/>
          <w:sz w:val="28"/>
          <w:szCs w:val="28"/>
        </w:rPr>
        <w:t>“</w:t>
      </w:r>
      <w:r>
        <w:rPr>
          <w:color w:val="000000"/>
          <w:sz w:val="28"/>
          <w:szCs w:val="28"/>
          <w:lang w:val="uk-UA"/>
        </w:rPr>
        <w:t>т</w:t>
      </w:r>
      <w:r w:rsidRPr="00C63716">
        <w:rPr>
          <w:color w:val="000000"/>
          <w:sz w:val="28"/>
          <w:szCs w:val="28"/>
        </w:rPr>
        <w:t>і </w:t>
      </w:r>
      <w:r>
        <w:rPr>
          <w:color w:val="000000"/>
          <w:sz w:val="28"/>
          <w:szCs w:val="28"/>
        </w:rPr>
        <w:t>якості слів, завдяки </w:t>
      </w:r>
      <w:r w:rsidRPr="00C63716">
        <w:rPr>
          <w:color w:val="000000"/>
          <w:sz w:val="28"/>
          <w:szCs w:val="28"/>
        </w:rPr>
        <w:t>яким</w:t>
      </w:r>
      <w:r>
        <w:rPr>
          <w:color w:val="000000"/>
          <w:sz w:val="28"/>
          <w:szCs w:val="28"/>
          <w:lang w:val="uk-UA"/>
        </w:rPr>
        <w:t xml:space="preserve"> </w:t>
      </w:r>
      <w:r w:rsidRPr="00C63716">
        <w:rPr>
          <w:color w:val="000000"/>
          <w:sz w:val="28"/>
          <w:szCs w:val="28"/>
        </w:rPr>
        <w:t>вони </w:t>
      </w:r>
      <w:r>
        <w:rPr>
          <w:color w:val="000000"/>
          <w:sz w:val="28"/>
          <w:szCs w:val="28"/>
        </w:rPr>
        <w:t xml:space="preserve">виражають </w:t>
      </w:r>
      <w:r>
        <w:rPr>
          <w:color w:val="000000"/>
          <w:sz w:val="28"/>
          <w:szCs w:val="28"/>
          <w:lang w:val="uk-UA"/>
        </w:rPr>
        <w:t xml:space="preserve">та </w:t>
      </w:r>
      <w:r>
        <w:rPr>
          <w:color w:val="000000"/>
          <w:sz w:val="28"/>
          <w:szCs w:val="28"/>
        </w:rPr>
        <w:t xml:space="preserve"> називають емоції</w:t>
      </w:r>
      <w:r w:rsidRPr="00C04072">
        <w:rPr>
          <w:color w:val="000000"/>
          <w:sz w:val="28"/>
          <w:szCs w:val="28"/>
        </w:rPr>
        <w:t xml:space="preserve">” </w:t>
      </w:r>
      <w:r w:rsidRPr="00C63716">
        <w:rPr>
          <w:color w:val="000000"/>
          <w:sz w:val="28"/>
          <w:szCs w:val="28"/>
        </w:rPr>
        <w:t>[</w:t>
      </w:r>
      <w:r>
        <w:rPr>
          <w:color w:val="000000"/>
          <w:sz w:val="28"/>
          <w:szCs w:val="28"/>
          <w:lang w:val="uk-UA"/>
        </w:rPr>
        <w:t>14</w:t>
      </w:r>
      <w:r w:rsidRPr="00C63716">
        <w:rPr>
          <w:color w:val="000000"/>
          <w:sz w:val="28"/>
          <w:szCs w:val="28"/>
        </w:rPr>
        <w:t>,  с. 10].</w:t>
      </w:r>
    </w:p>
    <w:p w:rsidR="00D53399" w:rsidRPr="00C63716" w:rsidRDefault="00D53399" w:rsidP="00D53399">
      <w:pPr>
        <w:pStyle w:val="af9"/>
        <w:ind w:left="0" w:firstLine="709"/>
        <w:jc w:val="both"/>
        <w:rPr>
          <w:sz w:val="28"/>
          <w:szCs w:val="28"/>
          <w:lang w:val="uk-UA"/>
        </w:rPr>
      </w:pPr>
      <w:r w:rsidRPr="00C63716">
        <w:rPr>
          <w:sz w:val="28"/>
          <w:szCs w:val="28"/>
          <w:lang w:val="uk-UA"/>
        </w:rPr>
        <w:t xml:space="preserve">Емотивність – це іманентно притаманна мові семантична </w:t>
      </w:r>
      <w:r>
        <w:rPr>
          <w:sz w:val="28"/>
          <w:szCs w:val="28"/>
          <w:lang w:val="uk-UA"/>
        </w:rPr>
        <w:t>властивість виражати емоції</w:t>
      </w:r>
      <w:r w:rsidRPr="00C63716">
        <w:rPr>
          <w:sz w:val="28"/>
          <w:szCs w:val="28"/>
          <w:lang w:val="uk-UA"/>
        </w:rPr>
        <w:t xml:space="preserve"> як факт психіки системою своїх засобів, тобто це відображення у семантиці мовних одиниць соціальних та індивідуальних емоцій у вигляді емосем, або емотивних смислів (термін Л. Г. Бабенко [</w:t>
      </w:r>
      <w:r>
        <w:rPr>
          <w:sz w:val="28"/>
          <w:szCs w:val="28"/>
          <w:lang w:val="uk-UA"/>
        </w:rPr>
        <w:t>2</w:t>
      </w:r>
      <w:r w:rsidRPr="00C63716">
        <w:rPr>
          <w:sz w:val="28"/>
          <w:szCs w:val="28"/>
          <w:lang w:val="uk-UA"/>
        </w:rPr>
        <w:t>, с. 12–13]), репрезентованих у семній структурі значень слів. Функціонально емотивна лексика зорієнтована на об’єктивацію емоцій у мові, їхню інвентаризацію</w:t>
      </w:r>
      <w:r w:rsidR="00F5496E">
        <w:rPr>
          <w:sz w:val="28"/>
          <w:szCs w:val="28"/>
          <w:lang w:val="uk-UA"/>
        </w:rPr>
        <w:t xml:space="preserve"> т</w:t>
      </w:r>
      <w:r w:rsidRPr="00C63716">
        <w:rPr>
          <w:sz w:val="28"/>
          <w:szCs w:val="28"/>
          <w:lang w:val="uk-UA"/>
        </w:rPr>
        <w:t xml:space="preserve">а </w:t>
      </w:r>
      <w:r>
        <w:rPr>
          <w:sz w:val="28"/>
          <w:szCs w:val="28"/>
          <w:lang w:val="uk-UA"/>
        </w:rPr>
        <w:t>служить для</w:t>
      </w:r>
      <w:r w:rsidRPr="00C63716">
        <w:rPr>
          <w:sz w:val="28"/>
          <w:szCs w:val="28"/>
          <w:lang w:val="uk-UA"/>
        </w:rPr>
        <w:t xml:space="preserve"> вираження емоцій мовця </w:t>
      </w:r>
      <w:r>
        <w:rPr>
          <w:sz w:val="28"/>
          <w:szCs w:val="28"/>
          <w:lang w:val="uk-UA"/>
        </w:rPr>
        <w:t>(іншого співрозмовника) у комунікативній</w:t>
      </w:r>
      <w:r w:rsidRPr="00C63716">
        <w:rPr>
          <w:sz w:val="28"/>
          <w:szCs w:val="28"/>
          <w:lang w:val="uk-UA"/>
        </w:rPr>
        <w:t xml:space="preserve"> ситуації. Природа емоційної </w:t>
      </w:r>
      <w:r w:rsidRPr="00C63716">
        <w:rPr>
          <w:sz w:val="28"/>
          <w:szCs w:val="28"/>
          <w:lang w:val="uk-UA"/>
        </w:rPr>
        <w:lastRenderedPageBreak/>
        <w:t xml:space="preserve">сфери людини </w:t>
      </w:r>
      <w:r>
        <w:rPr>
          <w:sz w:val="28"/>
          <w:szCs w:val="28"/>
          <w:lang w:val="uk-UA"/>
        </w:rPr>
        <w:t xml:space="preserve">свідчить </w:t>
      </w:r>
      <w:r w:rsidRPr="00C63716">
        <w:rPr>
          <w:sz w:val="28"/>
          <w:szCs w:val="28"/>
          <w:lang w:val="uk-UA"/>
        </w:rPr>
        <w:t>про існування загального (інваріантного) емоційного смислового поля, яке кодується та відтворюється у різних мовних знаках. Емотивні смисли</w:t>
      </w:r>
      <w:r>
        <w:rPr>
          <w:sz w:val="28"/>
          <w:szCs w:val="28"/>
          <w:lang w:val="uk-UA"/>
        </w:rPr>
        <w:t xml:space="preserve"> -</w:t>
      </w:r>
      <w:r w:rsidRPr="00C63716">
        <w:rPr>
          <w:sz w:val="28"/>
          <w:szCs w:val="28"/>
          <w:lang w:val="uk-UA"/>
        </w:rPr>
        <w:t xml:space="preserve"> складові цього поля</w:t>
      </w:r>
      <w:r>
        <w:rPr>
          <w:sz w:val="28"/>
          <w:szCs w:val="28"/>
          <w:lang w:val="uk-UA"/>
        </w:rPr>
        <w:t xml:space="preserve"> -</w:t>
      </w:r>
      <w:r w:rsidRPr="00C63716">
        <w:rPr>
          <w:sz w:val="28"/>
          <w:szCs w:val="28"/>
          <w:lang w:val="uk-UA"/>
        </w:rPr>
        <w:t xml:space="preserve"> забезпечують як внутрішньо-, так і міжкультурне </w:t>
      </w:r>
      <w:r>
        <w:rPr>
          <w:sz w:val="28"/>
          <w:szCs w:val="28"/>
          <w:lang w:val="uk-UA"/>
        </w:rPr>
        <w:t>спілкування на емоційному рівні</w:t>
      </w:r>
      <w:r w:rsidRPr="00C63716">
        <w:rPr>
          <w:sz w:val="28"/>
          <w:szCs w:val="28"/>
          <w:lang w:val="uk-UA"/>
        </w:rPr>
        <w:t>, збігаю</w:t>
      </w:r>
      <w:r w:rsidR="00F5496E">
        <w:rPr>
          <w:sz w:val="28"/>
          <w:szCs w:val="28"/>
          <w:lang w:val="uk-UA"/>
        </w:rPr>
        <w:t>чи</w:t>
      </w:r>
      <w:r w:rsidRPr="00C63716">
        <w:rPr>
          <w:sz w:val="28"/>
          <w:szCs w:val="28"/>
          <w:lang w:val="uk-UA"/>
        </w:rPr>
        <w:t>с</w:t>
      </w:r>
      <w:r w:rsidR="00F5496E">
        <w:rPr>
          <w:sz w:val="28"/>
          <w:szCs w:val="28"/>
          <w:lang w:val="uk-UA"/>
        </w:rPr>
        <w:t>ь</w:t>
      </w:r>
      <w:r w:rsidRPr="00C63716">
        <w:rPr>
          <w:sz w:val="28"/>
          <w:szCs w:val="28"/>
          <w:lang w:val="uk-UA"/>
        </w:rPr>
        <w:t xml:space="preserve"> з набором основних емоцій, виділених у психології. Відповідно, дослідження лексичного рівня мови як знаряддя й наслідку категоризаційно-оцінної діяльності певної лінгвокультурної спільноти в зіставному плані дає змогу встановлювати універсальні та національно-специфічні риси мовних картин світу.</w:t>
      </w:r>
    </w:p>
    <w:p w:rsidR="00D53399" w:rsidRPr="00C63716" w:rsidRDefault="00D53399" w:rsidP="00D53399">
      <w:pPr>
        <w:pStyle w:val="af9"/>
        <w:ind w:left="0" w:firstLine="709"/>
        <w:jc w:val="both"/>
        <w:rPr>
          <w:color w:val="000000"/>
          <w:sz w:val="28"/>
          <w:szCs w:val="28"/>
          <w:lang w:val="uk-UA"/>
        </w:rPr>
      </w:pPr>
      <w:r w:rsidRPr="00C63716">
        <w:rPr>
          <w:color w:val="000000"/>
          <w:sz w:val="28"/>
          <w:szCs w:val="28"/>
        </w:rPr>
        <w:t xml:space="preserve">Об’єктом відображення емотивності виступають емоції. Дослідники зазначають, що саме детальний аналіз цього об’єкта дає змогу глибше </w:t>
      </w:r>
      <w:r>
        <w:rPr>
          <w:color w:val="000000"/>
          <w:sz w:val="28"/>
          <w:szCs w:val="28"/>
          <w:lang w:val="uk-UA"/>
        </w:rPr>
        <w:t xml:space="preserve">розкрити </w:t>
      </w:r>
      <w:r w:rsidRPr="00C63716">
        <w:rPr>
          <w:color w:val="000000"/>
          <w:sz w:val="28"/>
          <w:szCs w:val="28"/>
        </w:rPr>
        <w:t>сутність емотивності</w:t>
      </w:r>
      <w:r w:rsidRPr="00C63716">
        <w:rPr>
          <w:color w:val="000000"/>
          <w:sz w:val="28"/>
          <w:szCs w:val="28"/>
          <w:lang w:val="uk-UA"/>
        </w:rPr>
        <w:t>.</w:t>
      </w:r>
      <w:r>
        <w:rPr>
          <w:color w:val="000000"/>
          <w:sz w:val="28"/>
          <w:szCs w:val="28"/>
        </w:rPr>
        <w:t xml:space="preserve"> Емоції – явище багатогранне</w:t>
      </w:r>
      <w:r w:rsidRPr="00D53399">
        <w:rPr>
          <w:color w:val="000000"/>
          <w:sz w:val="28"/>
          <w:szCs w:val="28"/>
        </w:rPr>
        <w:t xml:space="preserve">: </w:t>
      </w:r>
      <w:r>
        <w:rPr>
          <w:color w:val="000000"/>
          <w:sz w:val="28"/>
          <w:szCs w:val="28"/>
          <w:lang w:val="uk-UA"/>
        </w:rPr>
        <w:t>в</w:t>
      </w:r>
      <w:r w:rsidRPr="00C63716">
        <w:rPr>
          <w:color w:val="000000"/>
          <w:sz w:val="28"/>
          <w:szCs w:val="28"/>
        </w:rPr>
        <w:t>они характеризуються суб'єктивністю та плинністю, що ускладнює процес їх</w:t>
      </w:r>
      <w:r>
        <w:rPr>
          <w:color w:val="000000"/>
          <w:sz w:val="28"/>
          <w:szCs w:val="28"/>
          <w:lang w:val="uk-UA"/>
        </w:rPr>
        <w:t>нього</w:t>
      </w:r>
      <w:r w:rsidRPr="00C63716">
        <w:rPr>
          <w:color w:val="000000"/>
          <w:sz w:val="28"/>
          <w:szCs w:val="28"/>
        </w:rPr>
        <w:t xml:space="preserve"> опосередкування у мовленні</w:t>
      </w:r>
      <w:r w:rsidRPr="00C63716">
        <w:rPr>
          <w:color w:val="000000"/>
          <w:sz w:val="28"/>
          <w:szCs w:val="28"/>
          <w:lang w:val="uk-UA"/>
        </w:rPr>
        <w:t>.</w:t>
      </w:r>
    </w:p>
    <w:p w:rsidR="00D53399" w:rsidRPr="005E3C90" w:rsidRDefault="00D53399" w:rsidP="00D53399">
      <w:pPr>
        <w:ind w:firstLine="709"/>
        <w:contextualSpacing/>
        <w:jc w:val="both"/>
        <w:rPr>
          <w:sz w:val="28"/>
          <w:szCs w:val="28"/>
          <w:lang w:val="uk-UA"/>
        </w:rPr>
      </w:pPr>
      <w:r w:rsidRPr="00C63716">
        <w:rPr>
          <w:sz w:val="28"/>
          <w:szCs w:val="28"/>
        </w:rPr>
        <w:t xml:space="preserve">Намагаючись надати категоріального статусу словам, що називають емоції, С. Ю. Перфільєва </w:t>
      </w:r>
      <w:r>
        <w:rPr>
          <w:sz w:val="28"/>
          <w:szCs w:val="28"/>
          <w:lang w:val="uk-UA"/>
        </w:rPr>
        <w:t>вводить</w:t>
      </w:r>
      <w:r w:rsidRPr="00C63716">
        <w:rPr>
          <w:sz w:val="28"/>
          <w:szCs w:val="28"/>
        </w:rPr>
        <w:t xml:space="preserve"> п</w:t>
      </w:r>
      <w:r>
        <w:rPr>
          <w:sz w:val="28"/>
          <w:szCs w:val="28"/>
        </w:rPr>
        <w:t>оняття</w:t>
      </w:r>
      <w:r w:rsidRPr="00D53399">
        <w:rPr>
          <w:sz w:val="28"/>
          <w:szCs w:val="28"/>
        </w:rPr>
        <w:t xml:space="preserve"> “</w:t>
      </w:r>
      <w:r>
        <w:rPr>
          <w:sz w:val="28"/>
          <w:szCs w:val="28"/>
        </w:rPr>
        <w:t>слово-емоном</w:t>
      </w:r>
      <w:r w:rsidRPr="00D53399">
        <w:rPr>
          <w:sz w:val="28"/>
          <w:szCs w:val="28"/>
        </w:rPr>
        <w:t>”</w:t>
      </w:r>
      <w:r>
        <w:rPr>
          <w:sz w:val="28"/>
          <w:szCs w:val="28"/>
        </w:rPr>
        <w:t xml:space="preserve"> [16</w:t>
      </w:r>
      <w:r w:rsidRPr="00C63716">
        <w:rPr>
          <w:sz w:val="28"/>
          <w:szCs w:val="28"/>
        </w:rPr>
        <w:t>,</w:t>
      </w:r>
      <w:r>
        <w:rPr>
          <w:sz w:val="28"/>
          <w:szCs w:val="28"/>
          <w:lang w:val="uk-UA"/>
        </w:rPr>
        <w:t xml:space="preserve"> </w:t>
      </w:r>
      <w:r>
        <w:rPr>
          <w:sz w:val="28"/>
          <w:szCs w:val="28"/>
          <w:lang w:val="en-US"/>
        </w:rPr>
        <w:t>c</w:t>
      </w:r>
      <w:r>
        <w:rPr>
          <w:sz w:val="28"/>
          <w:szCs w:val="28"/>
          <w:lang w:val="uk-UA"/>
        </w:rPr>
        <w:t>.</w:t>
      </w:r>
      <w:r w:rsidRPr="00C63716">
        <w:rPr>
          <w:sz w:val="28"/>
          <w:szCs w:val="28"/>
        </w:rPr>
        <w:t>24]. Ключ до розуміння емономів носіями мови дослідни</w:t>
      </w:r>
      <w:r>
        <w:rPr>
          <w:sz w:val="28"/>
          <w:szCs w:val="28"/>
          <w:lang w:val="uk-UA"/>
        </w:rPr>
        <w:t>ця пропонує</w:t>
      </w:r>
      <w:r w:rsidRPr="00C63716">
        <w:rPr>
          <w:sz w:val="28"/>
          <w:szCs w:val="28"/>
        </w:rPr>
        <w:t xml:space="preserve"> через експ</w:t>
      </w:r>
      <w:r>
        <w:rPr>
          <w:sz w:val="28"/>
          <w:szCs w:val="28"/>
        </w:rPr>
        <w:t>ериментально-прикладні ситуації</w:t>
      </w:r>
      <w:r w:rsidRPr="00D53399">
        <w:rPr>
          <w:sz w:val="28"/>
          <w:szCs w:val="28"/>
        </w:rPr>
        <w:t>:</w:t>
      </w:r>
      <w:r w:rsidRPr="00C63716">
        <w:rPr>
          <w:sz w:val="28"/>
          <w:szCs w:val="28"/>
        </w:rPr>
        <w:t xml:space="preserve"> </w:t>
      </w:r>
      <w:r>
        <w:rPr>
          <w:sz w:val="28"/>
          <w:szCs w:val="28"/>
          <w:lang w:val="uk-UA"/>
        </w:rPr>
        <w:t>р</w:t>
      </w:r>
      <w:r w:rsidRPr="00C63716">
        <w:rPr>
          <w:sz w:val="28"/>
          <w:szCs w:val="28"/>
        </w:rPr>
        <w:t>еспонденти</w:t>
      </w:r>
      <w:r>
        <w:rPr>
          <w:sz w:val="28"/>
          <w:szCs w:val="28"/>
          <w:lang w:val="uk-UA"/>
        </w:rPr>
        <w:t xml:space="preserve"> мають</w:t>
      </w:r>
      <w:r>
        <w:rPr>
          <w:sz w:val="28"/>
          <w:szCs w:val="28"/>
        </w:rPr>
        <w:t xml:space="preserve"> різні</w:t>
      </w:r>
      <w:r w:rsidRPr="00C63716">
        <w:rPr>
          <w:sz w:val="28"/>
          <w:szCs w:val="28"/>
        </w:rPr>
        <w:t xml:space="preserve"> асоціаці</w:t>
      </w:r>
      <w:r>
        <w:rPr>
          <w:sz w:val="28"/>
          <w:szCs w:val="28"/>
          <w:lang w:val="uk-UA"/>
        </w:rPr>
        <w:t>ї</w:t>
      </w:r>
      <w:r w:rsidRPr="00C63716">
        <w:rPr>
          <w:sz w:val="28"/>
          <w:szCs w:val="28"/>
        </w:rPr>
        <w:t>, укладаючи певне повідомлення. Лексичні асоціації, за Н. Івановою, залежать від</w:t>
      </w:r>
      <w:r>
        <w:rPr>
          <w:sz w:val="28"/>
          <w:szCs w:val="28"/>
        </w:rPr>
        <w:t xml:space="preserve"> різноманітних чинників: віку</w:t>
      </w:r>
      <w:r w:rsidRPr="00C63716">
        <w:rPr>
          <w:sz w:val="28"/>
          <w:szCs w:val="28"/>
        </w:rPr>
        <w:t>, стат</w:t>
      </w:r>
      <w:r>
        <w:rPr>
          <w:sz w:val="28"/>
          <w:szCs w:val="28"/>
          <w:lang w:val="uk-UA"/>
        </w:rPr>
        <w:t>ті</w:t>
      </w:r>
      <w:r w:rsidRPr="00C63716">
        <w:rPr>
          <w:sz w:val="28"/>
          <w:szCs w:val="28"/>
        </w:rPr>
        <w:t>, географі</w:t>
      </w:r>
      <w:r>
        <w:rPr>
          <w:sz w:val="28"/>
          <w:szCs w:val="28"/>
          <w:lang w:val="uk-UA"/>
        </w:rPr>
        <w:t>ї</w:t>
      </w:r>
      <w:r w:rsidRPr="00C63716">
        <w:rPr>
          <w:sz w:val="28"/>
          <w:szCs w:val="28"/>
        </w:rPr>
        <w:t>, наявності для кожного мовця індивідуальної систе</w:t>
      </w:r>
      <w:r>
        <w:rPr>
          <w:sz w:val="28"/>
          <w:szCs w:val="28"/>
        </w:rPr>
        <w:t>ми семантичних зв’язків слів [9</w:t>
      </w:r>
      <w:r w:rsidRPr="00C63716">
        <w:rPr>
          <w:sz w:val="28"/>
          <w:szCs w:val="28"/>
        </w:rPr>
        <w:t xml:space="preserve">, </w:t>
      </w:r>
      <w:r>
        <w:rPr>
          <w:sz w:val="28"/>
          <w:szCs w:val="28"/>
          <w:lang w:val="uk-UA"/>
        </w:rPr>
        <w:t>с.</w:t>
      </w:r>
      <w:r w:rsidRPr="00C63716">
        <w:rPr>
          <w:sz w:val="28"/>
          <w:szCs w:val="28"/>
        </w:rPr>
        <w:t xml:space="preserve">117]. Отже, емономи виникають на основі асоціативних образів у чуттєво </w:t>
      </w:r>
      <w:r>
        <w:rPr>
          <w:sz w:val="28"/>
          <w:szCs w:val="28"/>
          <w:lang w:val="uk-UA"/>
        </w:rPr>
        <w:t xml:space="preserve">відображеній </w:t>
      </w:r>
      <w:r w:rsidRPr="00C63716">
        <w:rPr>
          <w:sz w:val="28"/>
          <w:szCs w:val="28"/>
        </w:rPr>
        <w:t xml:space="preserve">реальності. Вирішальним чинником для емотивної лексики є наявність </w:t>
      </w:r>
      <w:r w:rsidRPr="00D53399">
        <w:rPr>
          <w:sz w:val="28"/>
          <w:szCs w:val="28"/>
        </w:rPr>
        <w:t>“</w:t>
      </w:r>
      <w:r w:rsidRPr="00C63716">
        <w:rPr>
          <w:sz w:val="28"/>
          <w:szCs w:val="28"/>
        </w:rPr>
        <w:t>семи емотивності в денотативній сфері значен</w:t>
      </w:r>
      <w:r>
        <w:rPr>
          <w:sz w:val="28"/>
          <w:szCs w:val="28"/>
        </w:rPr>
        <w:t>ня”, зауважує І. В. Чепуріна [20</w:t>
      </w:r>
      <w:r w:rsidRPr="00C63716">
        <w:rPr>
          <w:sz w:val="28"/>
          <w:szCs w:val="28"/>
        </w:rPr>
        <w:t xml:space="preserve">, </w:t>
      </w:r>
      <w:r>
        <w:rPr>
          <w:sz w:val="28"/>
          <w:szCs w:val="28"/>
          <w:lang w:val="uk-UA"/>
        </w:rPr>
        <w:t>с.</w:t>
      </w:r>
      <w:r w:rsidRPr="00C63716">
        <w:rPr>
          <w:sz w:val="28"/>
          <w:szCs w:val="28"/>
        </w:rPr>
        <w:t>84]. З позицій Ю. І. Гамаюнової, емоці</w:t>
      </w:r>
      <w:r>
        <w:rPr>
          <w:sz w:val="28"/>
          <w:szCs w:val="28"/>
          <w:lang w:val="uk-UA"/>
        </w:rPr>
        <w:t>ї</w:t>
      </w:r>
      <w:r w:rsidRPr="00C63716">
        <w:rPr>
          <w:sz w:val="28"/>
          <w:szCs w:val="28"/>
        </w:rPr>
        <w:t xml:space="preserve"> – це семантично самодостатня, гомогенна, синтагматично й парадигматично організована група, яка органічно входить до шир</w:t>
      </w:r>
      <w:r>
        <w:rPr>
          <w:sz w:val="28"/>
          <w:szCs w:val="28"/>
          <w:lang w:val="uk-UA"/>
        </w:rPr>
        <w:t>шо</w:t>
      </w:r>
      <w:r w:rsidRPr="00C63716">
        <w:rPr>
          <w:sz w:val="28"/>
          <w:szCs w:val="28"/>
        </w:rPr>
        <w:t>ї тематичної групи психологічних явищ, процесів і належить до так звано</w:t>
      </w:r>
      <w:r>
        <w:rPr>
          <w:sz w:val="28"/>
          <w:szCs w:val="28"/>
        </w:rPr>
        <w:t>ї лексики “невидимих світів” [5</w:t>
      </w:r>
      <w:r w:rsidRPr="00C63716">
        <w:rPr>
          <w:sz w:val="28"/>
          <w:szCs w:val="28"/>
        </w:rPr>
        <w:t xml:space="preserve">, </w:t>
      </w:r>
      <w:r>
        <w:rPr>
          <w:sz w:val="28"/>
          <w:szCs w:val="28"/>
          <w:lang w:val="uk-UA"/>
        </w:rPr>
        <w:t>с.</w:t>
      </w:r>
      <w:r w:rsidRPr="00C63716">
        <w:rPr>
          <w:sz w:val="28"/>
          <w:szCs w:val="28"/>
        </w:rPr>
        <w:t>4]. Іноді лексику, яка</w:t>
      </w:r>
      <w:r>
        <w:rPr>
          <w:sz w:val="28"/>
          <w:szCs w:val="28"/>
        </w:rPr>
        <w:t xml:space="preserve"> вживається на позначення емоцій та </w:t>
      </w:r>
      <w:r w:rsidRPr="00C63716">
        <w:rPr>
          <w:sz w:val="28"/>
          <w:szCs w:val="28"/>
        </w:rPr>
        <w:t xml:space="preserve">переживання, </w:t>
      </w:r>
      <w:r>
        <w:rPr>
          <w:sz w:val="28"/>
          <w:szCs w:val="28"/>
          <w:lang w:val="uk-UA"/>
        </w:rPr>
        <w:t>назива</w:t>
      </w:r>
      <w:r w:rsidRPr="00C63716">
        <w:rPr>
          <w:sz w:val="28"/>
          <w:szCs w:val="28"/>
        </w:rPr>
        <w:t>ють емотивно абстракт</w:t>
      </w:r>
      <w:r>
        <w:rPr>
          <w:sz w:val="28"/>
          <w:szCs w:val="28"/>
        </w:rPr>
        <w:t>ними лексичними одиницями [17</w:t>
      </w:r>
      <w:r w:rsidRPr="00C63716">
        <w:rPr>
          <w:sz w:val="28"/>
          <w:szCs w:val="28"/>
        </w:rPr>
        <w:t>,</w:t>
      </w:r>
      <w:r>
        <w:rPr>
          <w:sz w:val="28"/>
          <w:szCs w:val="28"/>
          <w:lang w:val="uk-UA"/>
        </w:rPr>
        <w:t xml:space="preserve"> с.</w:t>
      </w:r>
      <w:r w:rsidRPr="00C63716">
        <w:rPr>
          <w:sz w:val="28"/>
          <w:szCs w:val="28"/>
        </w:rPr>
        <w:t xml:space="preserve">13]. </w:t>
      </w:r>
      <w:r w:rsidR="00765D3C">
        <w:rPr>
          <w:sz w:val="28"/>
          <w:szCs w:val="28"/>
          <w:lang w:val="uk-UA"/>
        </w:rPr>
        <w:t xml:space="preserve">                           </w:t>
      </w:r>
      <w:r w:rsidRPr="008B73DC">
        <w:rPr>
          <w:sz w:val="28"/>
          <w:szCs w:val="28"/>
          <w:lang w:val="uk-UA"/>
        </w:rPr>
        <w:t xml:space="preserve">Л. А. Калімулліна вважає, що при виокремленні денотативних класів емотивної лексики можна певною мірою орієнтуватися на номенклатуру видів емоцій, яку </w:t>
      </w:r>
      <w:r>
        <w:rPr>
          <w:sz w:val="28"/>
          <w:szCs w:val="28"/>
          <w:lang w:val="uk-UA"/>
        </w:rPr>
        <w:t xml:space="preserve">формує </w:t>
      </w:r>
      <w:r w:rsidRPr="008B73DC">
        <w:rPr>
          <w:sz w:val="28"/>
          <w:szCs w:val="28"/>
          <w:lang w:val="uk-UA"/>
        </w:rPr>
        <w:t xml:space="preserve">наукова література. </w:t>
      </w:r>
      <w:r w:rsidRPr="005E3C90">
        <w:rPr>
          <w:sz w:val="28"/>
          <w:szCs w:val="28"/>
          <w:lang w:val="uk-UA"/>
        </w:rPr>
        <w:t xml:space="preserve">Водночас дослідниця застерігає, що невпорядкованість </w:t>
      </w:r>
      <w:r>
        <w:rPr>
          <w:sz w:val="28"/>
          <w:szCs w:val="28"/>
          <w:lang w:val="uk-UA"/>
        </w:rPr>
        <w:t xml:space="preserve">психологічної </w:t>
      </w:r>
      <w:r w:rsidRPr="005E3C90">
        <w:rPr>
          <w:sz w:val="28"/>
          <w:szCs w:val="28"/>
          <w:lang w:val="uk-UA"/>
        </w:rPr>
        <w:t>тер</w:t>
      </w:r>
      <w:r w:rsidR="00F5496E">
        <w:rPr>
          <w:sz w:val="28"/>
          <w:szCs w:val="28"/>
          <w:lang w:val="uk-UA"/>
        </w:rPr>
        <w:t>м</w:t>
      </w:r>
      <w:r w:rsidRPr="005E3C90">
        <w:rPr>
          <w:sz w:val="28"/>
          <w:szCs w:val="28"/>
          <w:lang w:val="uk-UA"/>
        </w:rPr>
        <w:t xml:space="preserve">інології, неоднозначність розуміння феномену (емоції, почуття, афекти релевантні одним і тим </w:t>
      </w:r>
      <w:r>
        <w:rPr>
          <w:sz w:val="28"/>
          <w:szCs w:val="28"/>
          <w:lang w:val="uk-UA"/>
        </w:rPr>
        <w:t>самим</w:t>
      </w:r>
      <w:r w:rsidRPr="005E3C90">
        <w:rPr>
          <w:sz w:val="28"/>
          <w:szCs w:val="28"/>
          <w:lang w:val="uk-UA"/>
        </w:rPr>
        <w:t xml:space="preserve"> емоційним явищам), амбівалентність (термін і лексична одиниця одночасно), різниця у часі й просторі (хронологія утворення концепцій емоцій та мова, на якій ці теорії</w:t>
      </w:r>
      <w:r>
        <w:rPr>
          <w:sz w:val="28"/>
          <w:szCs w:val="28"/>
          <w:lang w:val="uk-UA"/>
        </w:rPr>
        <w:t xml:space="preserve"> побудовано</w:t>
      </w:r>
      <w:r w:rsidRPr="005E3C90">
        <w:rPr>
          <w:sz w:val="28"/>
          <w:szCs w:val="28"/>
          <w:lang w:val="uk-UA"/>
        </w:rPr>
        <w:t>) вносять хаос у категоризацію емотивної лексики. Емотивну лексику не слід співвідносити з відповідною терміносистемою [10,</w:t>
      </w:r>
      <w:r>
        <w:rPr>
          <w:sz w:val="28"/>
          <w:szCs w:val="28"/>
          <w:lang w:val="uk-UA"/>
        </w:rPr>
        <w:t xml:space="preserve"> с.</w:t>
      </w:r>
      <w:r w:rsidRPr="005E3C90">
        <w:rPr>
          <w:sz w:val="28"/>
          <w:szCs w:val="28"/>
          <w:lang w:val="uk-UA"/>
        </w:rPr>
        <w:t xml:space="preserve">148−150]. Співвідношення-порівняння розбіжностей між термінами </w:t>
      </w:r>
      <w:r>
        <w:rPr>
          <w:sz w:val="28"/>
          <w:szCs w:val="28"/>
          <w:lang w:val="uk-UA"/>
        </w:rPr>
        <w:t>й</w:t>
      </w:r>
      <w:r w:rsidRPr="005E3C90">
        <w:rPr>
          <w:sz w:val="28"/>
          <w:szCs w:val="28"/>
          <w:lang w:val="uk-UA"/>
        </w:rPr>
        <w:t xml:space="preserve"> лексичними одиницями – одне із здобутків мовознав</w:t>
      </w:r>
      <w:r>
        <w:rPr>
          <w:sz w:val="28"/>
          <w:szCs w:val="28"/>
          <w:lang w:val="uk-UA"/>
        </w:rPr>
        <w:t>ства</w:t>
      </w:r>
      <w:r w:rsidRPr="005E3C90">
        <w:rPr>
          <w:sz w:val="28"/>
          <w:szCs w:val="28"/>
          <w:lang w:val="uk-UA"/>
        </w:rPr>
        <w:t xml:space="preserve">, </w:t>
      </w:r>
      <w:r>
        <w:rPr>
          <w:sz w:val="28"/>
          <w:szCs w:val="28"/>
          <w:lang w:val="uk-UA"/>
        </w:rPr>
        <w:t>адже</w:t>
      </w:r>
      <w:r w:rsidRPr="005E3C90">
        <w:rPr>
          <w:sz w:val="28"/>
          <w:szCs w:val="28"/>
          <w:lang w:val="uk-UA"/>
        </w:rPr>
        <w:t xml:space="preserve"> порівняння завжди </w:t>
      </w:r>
      <w:r>
        <w:rPr>
          <w:sz w:val="28"/>
          <w:szCs w:val="28"/>
          <w:lang w:val="uk-UA"/>
        </w:rPr>
        <w:t xml:space="preserve">сприяє </w:t>
      </w:r>
      <w:r w:rsidRPr="005E3C90">
        <w:rPr>
          <w:sz w:val="28"/>
          <w:szCs w:val="28"/>
          <w:lang w:val="uk-UA"/>
        </w:rPr>
        <w:t xml:space="preserve">актуалізації складної, мінливої ситуації: головним стає то загальне (термін) у відмінному (лексема), чи відмінне (лексема) в загальному (термін). Отже, емотивна лексика поєднує </w:t>
      </w:r>
      <w:r>
        <w:rPr>
          <w:sz w:val="28"/>
          <w:szCs w:val="28"/>
          <w:lang w:val="uk-UA"/>
        </w:rPr>
        <w:t xml:space="preserve">значний </w:t>
      </w:r>
      <w:r w:rsidRPr="005E3C90">
        <w:rPr>
          <w:sz w:val="28"/>
          <w:szCs w:val="28"/>
          <w:lang w:val="uk-UA"/>
        </w:rPr>
        <w:t>корпус слів, які співвідносять</w:t>
      </w:r>
      <w:r>
        <w:rPr>
          <w:sz w:val="28"/>
          <w:szCs w:val="28"/>
          <w:lang w:val="uk-UA"/>
        </w:rPr>
        <w:t>ся</w:t>
      </w:r>
      <w:r w:rsidRPr="005E3C90">
        <w:rPr>
          <w:sz w:val="28"/>
          <w:szCs w:val="28"/>
          <w:lang w:val="uk-UA"/>
        </w:rPr>
        <w:t xml:space="preserve"> з логічним </w:t>
      </w:r>
      <w:r>
        <w:rPr>
          <w:sz w:val="28"/>
          <w:szCs w:val="28"/>
          <w:lang w:val="uk-UA"/>
        </w:rPr>
        <w:t>та</w:t>
      </w:r>
      <w:r w:rsidRPr="005E3C90">
        <w:rPr>
          <w:sz w:val="28"/>
          <w:szCs w:val="28"/>
          <w:lang w:val="uk-UA"/>
        </w:rPr>
        <w:t xml:space="preserve"> чуттєвим пізнанням і </w:t>
      </w:r>
      <w:r>
        <w:rPr>
          <w:sz w:val="28"/>
          <w:szCs w:val="28"/>
          <w:lang w:val="uk-UA"/>
        </w:rPr>
        <w:t>за</w:t>
      </w:r>
      <w:r w:rsidRPr="005E3C90">
        <w:rPr>
          <w:sz w:val="28"/>
          <w:szCs w:val="28"/>
          <w:lang w:val="uk-UA"/>
        </w:rPr>
        <w:t xml:space="preserve">своєнням </w:t>
      </w:r>
      <w:r w:rsidRPr="005E3C90">
        <w:rPr>
          <w:sz w:val="28"/>
          <w:szCs w:val="28"/>
          <w:lang w:val="uk-UA"/>
        </w:rPr>
        <w:lastRenderedPageBreak/>
        <w:t xml:space="preserve">навколишнього світу, </w:t>
      </w:r>
      <w:r>
        <w:rPr>
          <w:sz w:val="28"/>
          <w:szCs w:val="28"/>
          <w:lang w:val="uk-UA"/>
        </w:rPr>
        <w:t>що, в свою чергу,</w:t>
      </w:r>
      <w:r w:rsidRPr="005E3C90">
        <w:rPr>
          <w:sz w:val="28"/>
          <w:szCs w:val="28"/>
          <w:lang w:val="uk-UA"/>
        </w:rPr>
        <w:t xml:space="preserve"> опосередковує світ внутрішній, психічний, емоційний, ментальний, вольовий.</w:t>
      </w:r>
    </w:p>
    <w:p w:rsidR="00D53399" w:rsidRPr="00C63716" w:rsidRDefault="00D53399" w:rsidP="00D53399">
      <w:pPr>
        <w:ind w:firstLine="709"/>
        <w:contextualSpacing/>
        <w:jc w:val="both"/>
        <w:rPr>
          <w:sz w:val="28"/>
          <w:szCs w:val="28"/>
        </w:rPr>
      </w:pPr>
      <w:r w:rsidRPr="00C63716">
        <w:rPr>
          <w:sz w:val="28"/>
          <w:szCs w:val="28"/>
        </w:rPr>
        <w:t>Для Т. Ю. Колясєвої емотивна лексика – це триєд</w:t>
      </w:r>
      <w:r>
        <w:rPr>
          <w:sz w:val="28"/>
          <w:szCs w:val="28"/>
          <w:lang w:val="uk-UA"/>
        </w:rPr>
        <w:t>и</w:t>
      </w:r>
      <w:r w:rsidRPr="00C63716">
        <w:rPr>
          <w:sz w:val="28"/>
          <w:szCs w:val="28"/>
        </w:rPr>
        <w:t>ність людських духовних, психічних і творчих зд</w:t>
      </w:r>
      <w:r>
        <w:rPr>
          <w:sz w:val="28"/>
          <w:szCs w:val="28"/>
          <w:lang w:val="uk-UA"/>
        </w:rPr>
        <w:t>ібнос</w:t>
      </w:r>
      <w:r w:rsidRPr="00C63716">
        <w:rPr>
          <w:sz w:val="28"/>
          <w:szCs w:val="28"/>
        </w:rPr>
        <w:t>тей – оцінн</w:t>
      </w:r>
      <w:r>
        <w:rPr>
          <w:sz w:val="28"/>
          <w:szCs w:val="28"/>
          <w:lang w:val="uk-UA"/>
        </w:rPr>
        <w:t>оч</w:t>
      </w:r>
      <w:r w:rsidRPr="00C63716">
        <w:rPr>
          <w:sz w:val="28"/>
          <w:szCs w:val="28"/>
        </w:rPr>
        <w:t>ності, експресивності та образності [1</w:t>
      </w:r>
      <w:r>
        <w:rPr>
          <w:sz w:val="28"/>
          <w:szCs w:val="28"/>
          <w:lang w:val="uk-UA"/>
        </w:rPr>
        <w:t>1</w:t>
      </w:r>
      <w:r w:rsidRPr="00C63716">
        <w:rPr>
          <w:sz w:val="28"/>
          <w:szCs w:val="28"/>
        </w:rPr>
        <w:t>,</w:t>
      </w:r>
      <w:r>
        <w:rPr>
          <w:sz w:val="28"/>
          <w:szCs w:val="28"/>
          <w:lang w:val="uk-UA"/>
        </w:rPr>
        <w:t xml:space="preserve"> с.</w:t>
      </w:r>
      <w:r w:rsidRPr="00C63716">
        <w:rPr>
          <w:sz w:val="28"/>
          <w:szCs w:val="28"/>
        </w:rPr>
        <w:t xml:space="preserve">8]. </w:t>
      </w:r>
      <w:r>
        <w:rPr>
          <w:sz w:val="28"/>
          <w:szCs w:val="28"/>
          <w:lang w:val="uk-UA"/>
        </w:rPr>
        <w:t>При цьому,</w:t>
      </w:r>
      <w:r w:rsidRPr="00C63716">
        <w:rPr>
          <w:sz w:val="28"/>
          <w:szCs w:val="28"/>
        </w:rPr>
        <w:t xml:space="preserve"> поняття емотивна лексика </w:t>
      </w:r>
      <w:r>
        <w:rPr>
          <w:sz w:val="28"/>
          <w:szCs w:val="28"/>
          <w:lang w:val="uk-UA"/>
        </w:rPr>
        <w:t xml:space="preserve">утворюється шляхом </w:t>
      </w:r>
      <w:r w:rsidRPr="00C63716">
        <w:rPr>
          <w:sz w:val="28"/>
          <w:szCs w:val="28"/>
        </w:rPr>
        <w:t>виокремлення в описуваному об’єкті трендів (від англ. trend – “напрям, тенденція”)</w:t>
      </w:r>
      <w:r>
        <w:rPr>
          <w:sz w:val="28"/>
          <w:szCs w:val="28"/>
          <w:lang w:val="uk-UA"/>
        </w:rPr>
        <w:t>,</w:t>
      </w:r>
      <w:r w:rsidRPr="00C63716">
        <w:rPr>
          <w:sz w:val="28"/>
          <w:szCs w:val="28"/>
        </w:rPr>
        <w:t xml:space="preserve"> його природи, сутності та функціонування, </w:t>
      </w:r>
      <w:r>
        <w:rPr>
          <w:sz w:val="28"/>
          <w:szCs w:val="28"/>
          <w:lang w:val="uk-UA"/>
        </w:rPr>
        <w:t>що</w:t>
      </w:r>
      <w:r w:rsidRPr="00C63716">
        <w:rPr>
          <w:sz w:val="28"/>
          <w:szCs w:val="28"/>
        </w:rPr>
        <w:t xml:space="preserve"> залишаються єдиною абсолютною реальністю у перебігу діахронічних лексико-семантичних змін: ідентифікація (від лат. ĭdentĭficare – “ототожнювати”) (не)вербалізованих емоцій,</w:t>
      </w:r>
      <w:r>
        <w:rPr>
          <w:sz w:val="28"/>
          <w:szCs w:val="28"/>
          <w:lang w:val="uk-UA"/>
        </w:rPr>
        <w:t xml:space="preserve"> їхнє</w:t>
      </w:r>
      <w:r w:rsidRPr="00C63716">
        <w:rPr>
          <w:sz w:val="28"/>
          <w:szCs w:val="28"/>
        </w:rPr>
        <w:t xml:space="preserve"> вираження та опис.</w:t>
      </w:r>
    </w:p>
    <w:p w:rsidR="00D53399" w:rsidRPr="00C63716" w:rsidRDefault="00F5496E" w:rsidP="00D53399">
      <w:pPr>
        <w:ind w:firstLine="709"/>
        <w:contextualSpacing/>
        <w:jc w:val="both"/>
        <w:rPr>
          <w:sz w:val="28"/>
          <w:szCs w:val="28"/>
          <w:lang w:val="uk-UA"/>
        </w:rPr>
      </w:pPr>
      <w:r>
        <w:rPr>
          <w:sz w:val="28"/>
          <w:szCs w:val="28"/>
          <w:lang w:val="uk-UA"/>
        </w:rPr>
        <w:t>На у</w:t>
      </w:r>
      <w:r w:rsidR="00D53399" w:rsidRPr="00C63716">
        <w:rPr>
          <w:sz w:val="28"/>
          <w:szCs w:val="28"/>
        </w:rPr>
        <w:t>вагу заслуговує</w:t>
      </w:r>
      <w:r w:rsidR="00D53399">
        <w:rPr>
          <w:sz w:val="28"/>
          <w:szCs w:val="28"/>
          <w:lang w:val="uk-UA"/>
        </w:rPr>
        <w:t xml:space="preserve"> і</w:t>
      </w:r>
      <w:r w:rsidR="00D53399" w:rsidRPr="00C63716">
        <w:rPr>
          <w:sz w:val="28"/>
          <w:szCs w:val="28"/>
        </w:rPr>
        <w:t xml:space="preserve"> лаконічне визначення емотивної лексики М. Я. Блох</w:t>
      </w:r>
      <w:r w:rsidR="00D53399">
        <w:rPr>
          <w:sz w:val="28"/>
          <w:szCs w:val="28"/>
          <w:lang w:val="uk-UA"/>
        </w:rPr>
        <w:t>а</w:t>
      </w:r>
      <w:r w:rsidR="00D53399" w:rsidRPr="00C63716">
        <w:rPr>
          <w:sz w:val="28"/>
          <w:szCs w:val="28"/>
        </w:rPr>
        <w:t xml:space="preserve"> і </w:t>
      </w:r>
      <w:r w:rsidR="00863DB3">
        <w:rPr>
          <w:sz w:val="28"/>
          <w:szCs w:val="28"/>
          <w:lang w:val="uk-UA"/>
        </w:rPr>
        <w:t xml:space="preserve">   </w:t>
      </w:r>
      <w:r w:rsidR="00D53399" w:rsidRPr="00C63716">
        <w:rPr>
          <w:sz w:val="28"/>
          <w:szCs w:val="28"/>
        </w:rPr>
        <w:t xml:space="preserve">Н. А. Рєзнікова: </w:t>
      </w:r>
      <w:r w:rsidR="00D53399">
        <w:rPr>
          <w:sz w:val="28"/>
          <w:szCs w:val="28"/>
          <w:lang w:val="uk-UA"/>
        </w:rPr>
        <w:t xml:space="preserve">це </w:t>
      </w:r>
      <w:r w:rsidR="00D53399" w:rsidRPr="00C63716">
        <w:rPr>
          <w:sz w:val="28"/>
          <w:szCs w:val="28"/>
        </w:rPr>
        <w:t>“слова, які мають у своєму значенні сему емотивності” [</w:t>
      </w:r>
      <w:r w:rsidR="00D53399">
        <w:rPr>
          <w:sz w:val="28"/>
          <w:szCs w:val="28"/>
          <w:lang w:val="uk-UA"/>
        </w:rPr>
        <w:t>3</w:t>
      </w:r>
      <w:r w:rsidR="00D53399" w:rsidRPr="00C63716">
        <w:rPr>
          <w:sz w:val="28"/>
          <w:szCs w:val="28"/>
        </w:rPr>
        <w:t>,</w:t>
      </w:r>
      <w:r w:rsidR="00D53399">
        <w:rPr>
          <w:sz w:val="28"/>
          <w:szCs w:val="28"/>
          <w:lang w:val="uk-UA"/>
        </w:rPr>
        <w:t xml:space="preserve"> с.</w:t>
      </w:r>
      <w:r w:rsidR="00D53399" w:rsidRPr="00C63716">
        <w:rPr>
          <w:sz w:val="28"/>
          <w:szCs w:val="28"/>
        </w:rPr>
        <w:t>15]. Е</w:t>
      </w:r>
      <w:r w:rsidR="00D53399">
        <w:rPr>
          <w:sz w:val="28"/>
          <w:szCs w:val="28"/>
        </w:rPr>
        <w:t>мотивна</w:t>
      </w:r>
      <w:r w:rsidR="00D53399" w:rsidRPr="00C63716">
        <w:rPr>
          <w:sz w:val="28"/>
          <w:szCs w:val="28"/>
        </w:rPr>
        <w:t xml:space="preserve"> лексик</w:t>
      </w:r>
      <w:r w:rsidR="00D53399">
        <w:rPr>
          <w:sz w:val="28"/>
          <w:szCs w:val="28"/>
          <w:lang w:val="uk-UA"/>
        </w:rPr>
        <w:t>а</w:t>
      </w:r>
      <w:r w:rsidR="00D53399" w:rsidRPr="00C63716">
        <w:rPr>
          <w:sz w:val="28"/>
          <w:szCs w:val="28"/>
        </w:rPr>
        <w:t xml:space="preserve"> </w:t>
      </w:r>
      <w:r w:rsidR="00D53399">
        <w:rPr>
          <w:sz w:val="28"/>
          <w:szCs w:val="28"/>
          <w:lang w:val="uk-UA"/>
        </w:rPr>
        <w:t xml:space="preserve">ділиться </w:t>
      </w:r>
      <w:r w:rsidR="00D53399" w:rsidRPr="00C63716">
        <w:rPr>
          <w:sz w:val="28"/>
          <w:szCs w:val="28"/>
        </w:rPr>
        <w:t xml:space="preserve">на п’ять груп: 1) емотиви-номінативи слова, що називають емоції; 2) емотиви-асоціативи, до яких належать слова з прихованою семою емоції; 3) емотиви-експресиви, які </w:t>
      </w:r>
      <w:r w:rsidR="00D53399">
        <w:rPr>
          <w:sz w:val="28"/>
          <w:szCs w:val="28"/>
          <w:lang w:val="uk-UA"/>
        </w:rPr>
        <w:t>описують сл</w:t>
      </w:r>
      <w:r w:rsidR="00D53399" w:rsidRPr="00C63716">
        <w:rPr>
          <w:sz w:val="28"/>
          <w:szCs w:val="28"/>
        </w:rPr>
        <w:t>ова, що виражають емоційну оцінку; 4) оказіональні емотиви, які є авторськ</w:t>
      </w:r>
      <w:r w:rsidR="00D53399">
        <w:rPr>
          <w:sz w:val="28"/>
          <w:szCs w:val="28"/>
          <w:lang w:val="uk-UA"/>
        </w:rPr>
        <w:t>ими</w:t>
      </w:r>
      <w:r w:rsidR="00D53399" w:rsidRPr="00C63716">
        <w:rPr>
          <w:sz w:val="28"/>
          <w:szCs w:val="28"/>
        </w:rPr>
        <w:t xml:space="preserve"> витвор</w:t>
      </w:r>
      <w:r w:rsidR="00D53399">
        <w:rPr>
          <w:sz w:val="28"/>
          <w:szCs w:val="28"/>
          <w:lang w:val="uk-UA"/>
        </w:rPr>
        <w:t>ами</w:t>
      </w:r>
      <w:r w:rsidR="00D53399" w:rsidRPr="00C63716">
        <w:rPr>
          <w:sz w:val="28"/>
          <w:szCs w:val="28"/>
        </w:rPr>
        <w:t xml:space="preserve"> і 5) нейтральні емотиви, чия емотивна конотація узуально не закріплена, але е</w:t>
      </w:r>
      <w:r>
        <w:rPr>
          <w:sz w:val="28"/>
          <w:szCs w:val="28"/>
          <w:lang w:val="uk-UA"/>
        </w:rPr>
        <w:t>к</w:t>
      </w:r>
      <w:r w:rsidR="00D53399" w:rsidRPr="00C63716">
        <w:rPr>
          <w:sz w:val="28"/>
          <w:szCs w:val="28"/>
        </w:rPr>
        <w:t xml:space="preserve">сплікується у складі диктеми. Зміст цього поняття </w:t>
      </w:r>
      <w:r w:rsidR="00D53399">
        <w:rPr>
          <w:sz w:val="28"/>
          <w:szCs w:val="28"/>
          <w:lang w:val="uk-UA"/>
        </w:rPr>
        <w:t>пов</w:t>
      </w:r>
      <w:r w:rsidR="00D53399" w:rsidRPr="00D53399">
        <w:rPr>
          <w:sz w:val="28"/>
          <w:szCs w:val="28"/>
        </w:rPr>
        <w:t>’</w:t>
      </w:r>
      <w:r w:rsidR="00D53399">
        <w:rPr>
          <w:sz w:val="28"/>
          <w:szCs w:val="28"/>
          <w:lang w:val="uk-UA"/>
        </w:rPr>
        <w:t xml:space="preserve">язаний з </w:t>
      </w:r>
      <w:r w:rsidR="00D53399" w:rsidRPr="00C63716">
        <w:rPr>
          <w:sz w:val="28"/>
          <w:szCs w:val="28"/>
        </w:rPr>
        <w:t>тип</w:t>
      </w:r>
      <w:r w:rsidR="00D53399">
        <w:rPr>
          <w:sz w:val="28"/>
          <w:szCs w:val="28"/>
          <w:lang w:val="uk-UA"/>
        </w:rPr>
        <w:t>ами</w:t>
      </w:r>
      <w:r w:rsidR="00D53399" w:rsidRPr="00C63716">
        <w:rPr>
          <w:sz w:val="28"/>
          <w:szCs w:val="28"/>
        </w:rPr>
        <w:t xml:space="preserve"> комунікації, самовираженням та авторським ідеостилем.</w:t>
      </w:r>
    </w:p>
    <w:p w:rsidR="00D53399" w:rsidRPr="00C63716" w:rsidRDefault="00D53399" w:rsidP="00D53399">
      <w:pPr>
        <w:ind w:firstLine="709"/>
        <w:jc w:val="both"/>
        <w:rPr>
          <w:sz w:val="28"/>
          <w:szCs w:val="28"/>
          <w:lang w:val="uk-UA"/>
        </w:rPr>
      </w:pPr>
      <w:r w:rsidRPr="00C63716">
        <w:rPr>
          <w:sz w:val="28"/>
          <w:szCs w:val="28"/>
          <w:lang w:val="uk-UA"/>
        </w:rPr>
        <w:t xml:space="preserve">З появою перших спроб лексикографічного опису одиниць на позначення емоцій одразу постало питання тлумачення цих психічних явищ. Крім </w:t>
      </w:r>
      <w:r>
        <w:rPr>
          <w:sz w:val="28"/>
          <w:szCs w:val="28"/>
          <w:lang w:val="uk-UA"/>
        </w:rPr>
        <w:t xml:space="preserve">загальної мовознавчої проблеми </w:t>
      </w:r>
      <w:r w:rsidRPr="00D53399">
        <w:rPr>
          <w:sz w:val="28"/>
          <w:szCs w:val="28"/>
          <w:lang w:val="uk-UA"/>
        </w:rPr>
        <w:t>“</w:t>
      </w:r>
      <w:r w:rsidRPr="00C63716">
        <w:rPr>
          <w:sz w:val="28"/>
          <w:szCs w:val="28"/>
          <w:lang w:val="uk-UA"/>
        </w:rPr>
        <w:t>семантичної метамови</w:t>
      </w:r>
      <w:r w:rsidRPr="00D53399">
        <w:rPr>
          <w:sz w:val="28"/>
          <w:szCs w:val="28"/>
          <w:lang w:val="uk-UA"/>
        </w:rPr>
        <w:t>”</w:t>
      </w:r>
      <w:r w:rsidRPr="00C63716">
        <w:rPr>
          <w:sz w:val="28"/>
          <w:szCs w:val="28"/>
          <w:lang w:val="uk-UA"/>
        </w:rPr>
        <w:t xml:space="preserve">, необхідної для передачі одних значень через інші (роботи Л. Т. Єльмслєва, Н. Хомського, Ч. Філлмора, Ю. Д. Апресяна, А. Вежбицької, Л. М. Іорданської, О. К. Жолковського, І. А. Мельчука, </w:t>
      </w:r>
      <w:r w:rsidRPr="00C63716">
        <w:rPr>
          <w:sz w:val="28"/>
          <w:szCs w:val="28"/>
          <w:lang w:val="en-US"/>
        </w:rPr>
        <w:t>P</w:t>
      </w:r>
      <w:r w:rsidRPr="00C63716">
        <w:rPr>
          <w:sz w:val="28"/>
          <w:szCs w:val="28"/>
          <w:lang w:val="uk-UA"/>
        </w:rPr>
        <w:t>.</w:t>
      </w:r>
      <w:r w:rsidRPr="00C63716">
        <w:rPr>
          <w:sz w:val="28"/>
          <w:szCs w:val="28"/>
          <w:lang w:val="en-US"/>
        </w:rPr>
        <w:t> H</w:t>
      </w:r>
      <w:r w:rsidRPr="00C63716">
        <w:rPr>
          <w:sz w:val="28"/>
          <w:szCs w:val="28"/>
          <w:lang w:val="uk-UA"/>
        </w:rPr>
        <w:t>.</w:t>
      </w:r>
      <w:r w:rsidRPr="00C63716">
        <w:rPr>
          <w:sz w:val="28"/>
          <w:szCs w:val="28"/>
          <w:lang w:val="en-US"/>
        </w:rPr>
        <w:t> Portner</w:t>
      </w:r>
      <w:r w:rsidRPr="00C63716">
        <w:rPr>
          <w:sz w:val="28"/>
          <w:szCs w:val="28"/>
          <w:lang w:val="uk-UA"/>
        </w:rPr>
        <w:t xml:space="preserve">), лінгвісти тривалий час шукають </w:t>
      </w:r>
      <w:r w:rsidRPr="00D53399">
        <w:rPr>
          <w:sz w:val="28"/>
          <w:szCs w:val="28"/>
          <w:lang w:val="uk-UA"/>
        </w:rPr>
        <w:t>“</w:t>
      </w:r>
      <w:r>
        <w:rPr>
          <w:sz w:val="28"/>
          <w:szCs w:val="28"/>
          <w:lang w:val="uk-UA"/>
        </w:rPr>
        <w:t>семантичні примітиви</w:t>
      </w:r>
      <w:r w:rsidRPr="00D53399">
        <w:rPr>
          <w:sz w:val="28"/>
          <w:szCs w:val="28"/>
          <w:lang w:val="uk-UA"/>
        </w:rPr>
        <w:t>”</w:t>
      </w:r>
      <w:r w:rsidRPr="00C63716">
        <w:rPr>
          <w:sz w:val="28"/>
          <w:szCs w:val="28"/>
          <w:lang w:val="uk-UA"/>
        </w:rPr>
        <w:t xml:space="preserve">, звертаючись і до філософської традиції опису ситуації, </w:t>
      </w:r>
      <w:r>
        <w:rPr>
          <w:sz w:val="28"/>
          <w:szCs w:val="28"/>
          <w:lang w:val="uk-UA"/>
        </w:rPr>
        <w:t>в якій актуалізовано</w:t>
      </w:r>
      <w:r w:rsidRPr="00C63716">
        <w:rPr>
          <w:sz w:val="28"/>
          <w:szCs w:val="28"/>
          <w:lang w:val="uk-UA"/>
        </w:rPr>
        <w:t xml:space="preserve"> позначуване словом поняття, і до традицій логіки, що надала метамові семантики схеми визначення й запису значень та їхніх семантично інваріантних перетворень [1, </w:t>
      </w:r>
      <w:r w:rsidRPr="00C63716">
        <w:rPr>
          <w:sz w:val="28"/>
          <w:szCs w:val="28"/>
          <w:lang w:val="en-US"/>
        </w:rPr>
        <w:t>c</w:t>
      </w:r>
      <w:r w:rsidRPr="00C63716">
        <w:rPr>
          <w:sz w:val="28"/>
          <w:szCs w:val="28"/>
          <w:lang w:val="uk-UA"/>
        </w:rPr>
        <w:t xml:space="preserve">.10; </w:t>
      </w:r>
      <w:r w:rsidRPr="00D53399">
        <w:rPr>
          <w:sz w:val="28"/>
          <w:szCs w:val="28"/>
          <w:lang w:val="uk-UA"/>
        </w:rPr>
        <w:t>4</w:t>
      </w:r>
      <w:r w:rsidRPr="00C63716">
        <w:rPr>
          <w:sz w:val="28"/>
          <w:szCs w:val="28"/>
          <w:lang w:val="uk-UA"/>
        </w:rPr>
        <w:t xml:space="preserve">, </w:t>
      </w:r>
      <w:r w:rsidRPr="00C63716">
        <w:rPr>
          <w:sz w:val="28"/>
          <w:szCs w:val="28"/>
          <w:lang w:val="en-US"/>
        </w:rPr>
        <w:t>c</w:t>
      </w:r>
      <w:r>
        <w:rPr>
          <w:sz w:val="28"/>
          <w:szCs w:val="28"/>
          <w:lang w:val="uk-UA"/>
        </w:rPr>
        <w:t xml:space="preserve">.323], і до </w:t>
      </w:r>
      <w:r w:rsidRPr="00D53399">
        <w:rPr>
          <w:sz w:val="28"/>
          <w:szCs w:val="28"/>
          <w:lang w:val="uk-UA"/>
        </w:rPr>
        <w:t>“</w:t>
      </w:r>
      <w:r w:rsidRPr="00C63716">
        <w:rPr>
          <w:sz w:val="28"/>
          <w:szCs w:val="28"/>
          <w:lang w:val="uk-UA"/>
        </w:rPr>
        <w:t>звуженої</w:t>
      </w:r>
      <w:r w:rsidRPr="00D53399">
        <w:rPr>
          <w:sz w:val="28"/>
          <w:szCs w:val="28"/>
          <w:lang w:val="uk-UA"/>
        </w:rPr>
        <w:t>”</w:t>
      </w:r>
      <w:r>
        <w:rPr>
          <w:sz w:val="28"/>
          <w:szCs w:val="28"/>
          <w:lang w:val="uk-UA"/>
        </w:rPr>
        <w:t xml:space="preserve"> в</w:t>
      </w:r>
      <w:r w:rsidRPr="00C63716">
        <w:rPr>
          <w:sz w:val="28"/>
          <w:szCs w:val="28"/>
          <w:lang w:val="uk-UA"/>
        </w:rPr>
        <w:t>ерсії природної мови, використовуючи її найпростішу лексичну й синтаксичну частини.</w:t>
      </w:r>
    </w:p>
    <w:p w:rsidR="00D53399" w:rsidRPr="00C63716" w:rsidRDefault="00D53399" w:rsidP="00D53399">
      <w:pPr>
        <w:pStyle w:val="13"/>
        <w:ind w:firstLine="851"/>
        <w:jc w:val="both"/>
        <w:rPr>
          <w:rFonts w:ascii="Times New Roman" w:hAnsi="Times New Roman"/>
          <w:b w:val="0"/>
        </w:rPr>
      </w:pPr>
      <w:r w:rsidRPr="00C63716">
        <w:rPr>
          <w:rFonts w:ascii="Times New Roman" w:eastAsia="TimesNewRoman,Bold" w:hAnsi="Times New Roman"/>
          <w:bCs w:val="0"/>
          <w:lang w:eastAsia="en-US"/>
        </w:rPr>
        <w:t>Висновки та перспективи подальших досліджень.</w:t>
      </w:r>
      <w:r w:rsidRPr="00C63716">
        <w:rPr>
          <w:rFonts w:ascii="Times New Roman" w:hAnsi="Times New Roman"/>
        </w:rPr>
        <w:t xml:space="preserve"> </w:t>
      </w:r>
      <w:r w:rsidRPr="00C63716">
        <w:rPr>
          <w:rFonts w:ascii="Times New Roman" w:hAnsi="Times New Roman"/>
          <w:b w:val="0"/>
        </w:rPr>
        <w:t>Таким чином, емоційна діяльність людини нерозривно пов’язана з її когнітивно-оцінною сферою: остання, в свою чергу, суттєво впливає на емоції людини, хоча в</w:t>
      </w:r>
      <w:r w:rsidRPr="00C63716">
        <w:rPr>
          <w:rFonts w:ascii="Times New Roman" w:hAnsi="Times New Roman"/>
          <w:b w:val="0"/>
          <w:lang w:val="en-US"/>
        </w:rPr>
        <w:t> </w:t>
      </w:r>
      <w:r w:rsidRPr="00C63716">
        <w:rPr>
          <w:rFonts w:ascii="Times New Roman" w:hAnsi="Times New Roman"/>
          <w:b w:val="0"/>
        </w:rPr>
        <w:t>критичних ситуаціях вони нерідко домінують над розумною поведінкою. Отже, емоція – це складний феномен, що, з одного боку, утворюється з єдності біологічн</w:t>
      </w:r>
      <w:r>
        <w:rPr>
          <w:rFonts w:ascii="Times New Roman" w:hAnsi="Times New Roman"/>
          <w:b w:val="0"/>
        </w:rPr>
        <w:t>ого (нейрофізіологічного, рухово</w:t>
      </w:r>
      <w:r w:rsidRPr="00C63716">
        <w:rPr>
          <w:rFonts w:ascii="Times New Roman" w:hAnsi="Times New Roman"/>
          <w:b w:val="0"/>
        </w:rPr>
        <w:t>-експресивного), когнітивного та соціального компонентів, і виникає через індивідуальний процес їхньої взаємодії, а з іншого –</w:t>
      </w:r>
      <w:r>
        <w:rPr>
          <w:rFonts w:ascii="Times New Roman" w:hAnsi="Times New Roman"/>
          <w:b w:val="0"/>
        </w:rPr>
        <w:t xml:space="preserve"> органічно </w:t>
      </w:r>
      <w:r w:rsidRPr="00C63716">
        <w:rPr>
          <w:rFonts w:ascii="Times New Roman" w:hAnsi="Times New Roman"/>
          <w:b w:val="0"/>
        </w:rPr>
        <w:t>поєднаний з мотиваційною та ак</w:t>
      </w:r>
      <w:r>
        <w:rPr>
          <w:rFonts w:ascii="Times New Roman" w:hAnsi="Times New Roman"/>
          <w:b w:val="0"/>
        </w:rPr>
        <w:t>сіологічною сферами особистості</w:t>
      </w:r>
      <w:r w:rsidRPr="00C63716">
        <w:rPr>
          <w:rFonts w:ascii="Times New Roman" w:hAnsi="Times New Roman"/>
          <w:b w:val="0"/>
        </w:rPr>
        <w:t>.</w:t>
      </w:r>
    </w:p>
    <w:p w:rsidR="00D53399" w:rsidRPr="00C63716" w:rsidRDefault="00D53399" w:rsidP="00D53399">
      <w:pPr>
        <w:pStyle w:val="af9"/>
        <w:ind w:left="0" w:firstLine="709"/>
        <w:jc w:val="both"/>
        <w:rPr>
          <w:sz w:val="28"/>
          <w:szCs w:val="28"/>
        </w:rPr>
      </w:pPr>
      <w:r w:rsidRPr="00C63716">
        <w:rPr>
          <w:sz w:val="28"/>
          <w:szCs w:val="28"/>
        </w:rPr>
        <w:t xml:space="preserve">Хоча емотивну лексику </w:t>
      </w:r>
      <w:r>
        <w:rPr>
          <w:sz w:val="28"/>
          <w:szCs w:val="28"/>
          <w:lang w:val="uk-UA"/>
        </w:rPr>
        <w:t xml:space="preserve">вже тривалий час </w:t>
      </w:r>
      <w:r w:rsidRPr="00C63716">
        <w:rPr>
          <w:sz w:val="28"/>
          <w:szCs w:val="28"/>
        </w:rPr>
        <w:t>активно вивча</w:t>
      </w:r>
      <w:r>
        <w:rPr>
          <w:sz w:val="28"/>
          <w:szCs w:val="28"/>
          <w:lang w:val="uk-UA"/>
        </w:rPr>
        <w:t>ють</w:t>
      </w:r>
      <w:r w:rsidRPr="00C63716">
        <w:rPr>
          <w:sz w:val="28"/>
          <w:szCs w:val="28"/>
        </w:rPr>
        <w:t>,</w:t>
      </w:r>
      <w:r>
        <w:rPr>
          <w:sz w:val="28"/>
          <w:szCs w:val="28"/>
          <w:lang w:val="uk-UA"/>
        </w:rPr>
        <w:t xml:space="preserve"> все ж </w:t>
      </w:r>
      <w:r w:rsidRPr="00C63716">
        <w:rPr>
          <w:sz w:val="28"/>
          <w:szCs w:val="28"/>
        </w:rPr>
        <w:t>вона залишається наріжним каменем лінгвістичних дискусій і належить до недостатньо</w:t>
      </w:r>
      <w:r w:rsidRPr="00C63716">
        <w:rPr>
          <w:sz w:val="28"/>
          <w:szCs w:val="28"/>
          <w:lang w:val="uk-UA"/>
        </w:rPr>
        <w:t xml:space="preserve"> досліджени</w:t>
      </w:r>
      <w:r>
        <w:rPr>
          <w:sz w:val="28"/>
          <w:szCs w:val="28"/>
          <w:lang w:val="uk-UA"/>
        </w:rPr>
        <w:t>х галузей знань.</w:t>
      </w:r>
      <w:r w:rsidRPr="00C63716">
        <w:rPr>
          <w:sz w:val="28"/>
          <w:szCs w:val="28"/>
        </w:rPr>
        <w:t xml:space="preserve"> Онтологічним підґрунтям</w:t>
      </w:r>
      <w:r w:rsidRPr="00C63716">
        <w:rPr>
          <w:sz w:val="28"/>
          <w:szCs w:val="28"/>
          <w:lang w:val="uk-UA"/>
        </w:rPr>
        <w:t xml:space="preserve"> емотиології</w:t>
      </w:r>
      <w:r w:rsidRPr="00C63716">
        <w:rPr>
          <w:sz w:val="28"/>
          <w:szCs w:val="28"/>
        </w:rPr>
        <w:t xml:space="preserve"> є перетворення семантики емоції в мовний знак, який кодифікує емоційно переосмислене первинне буття у вторинне</w:t>
      </w:r>
      <w:r w:rsidRPr="00C63716">
        <w:rPr>
          <w:sz w:val="28"/>
          <w:szCs w:val="28"/>
          <w:lang w:val="uk-UA"/>
        </w:rPr>
        <w:t xml:space="preserve">. </w:t>
      </w:r>
      <w:r w:rsidRPr="00D53399">
        <w:rPr>
          <w:sz w:val="28"/>
          <w:szCs w:val="28"/>
          <w:lang w:val="uk-UA"/>
        </w:rPr>
        <w:t xml:space="preserve">Емотивну лексику розуміємо як слова і словосполучення, в яких </w:t>
      </w:r>
      <w:r>
        <w:rPr>
          <w:sz w:val="28"/>
          <w:szCs w:val="28"/>
          <w:lang w:val="uk-UA"/>
        </w:rPr>
        <w:t>у</w:t>
      </w:r>
      <w:r w:rsidRPr="00D53399">
        <w:rPr>
          <w:sz w:val="28"/>
          <w:szCs w:val="28"/>
          <w:lang w:val="uk-UA"/>
        </w:rPr>
        <w:t xml:space="preserve">тілено емоціогенні знання й емоційний досвід людини про навколишній світ. </w:t>
      </w:r>
      <w:r w:rsidRPr="00C63716">
        <w:rPr>
          <w:sz w:val="28"/>
          <w:szCs w:val="28"/>
        </w:rPr>
        <w:lastRenderedPageBreak/>
        <w:t>Семантична характеристика емоціогенних знань не просто співвідноситься з емоціями людини, а й визначається ними.</w:t>
      </w:r>
    </w:p>
    <w:p w:rsidR="00D53399" w:rsidRDefault="00D53399" w:rsidP="00D53399">
      <w:pPr>
        <w:pStyle w:val="af9"/>
        <w:ind w:left="0" w:firstLine="709"/>
        <w:jc w:val="both"/>
        <w:rPr>
          <w:sz w:val="28"/>
          <w:szCs w:val="28"/>
          <w:lang w:val="uk-UA"/>
        </w:rPr>
      </w:pPr>
      <w:r w:rsidRPr="00C63716">
        <w:rPr>
          <w:sz w:val="28"/>
          <w:szCs w:val="28"/>
          <w:lang w:val="uk-UA"/>
        </w:rPr>
        <w:t xml:space="preserve"> </w:t>
      </w:r>
      <w:r w:rsidRPr="00C04072">
        <w:rPr>
          <w:color w:val="000000"/>
          <w:sz w:val="28"/>
          <w:szCs w:val="28"/>
          <w:lang w:val="uk-UA"/>
        </w:rPr>
        <w:t>Аналіз емотивних мовних засобів і механізмів їх</w:t>
      </w:r>
      <w:r>
        <w:rPr>
          <w:color w:val="000000"/>
          <w:sz w:val="28"/>
          <w:szCs w:val="28"/>
          <w:lang w:val="uk-UA"/>
        </w:rPr>
        <w:t>нього</w:t>
      </w:r>
      <w:r w:rsidRPr="00C04072">
        <w:rPr>
          <w:color w:val="000000"/>
          <w:sz w:val="28"/>
          <w:szCs w:val="28"/>
          <w:lang w:val="uk-UA"/>
        </w:rPr>
        <w:t xml:space="preserve"> впливу на людину становить неабиякий інтерес для подальших досліджень у цій сфері</w:t>
      </w:r>
      <w:r w:rsidR="005162B7">
        <w:rPr>
          <w:color w:val="000000"/>
          <w:sz w:val="28"/>
          <w:szCs w:val="28"/>
          <w:lang w:val="uk-UA"/>
        </w:rPr>
        <w:t>, зокрема</w:t>
      </w:r>
      <w:r w:rsidRPr="00C04072">
        <w:rPr>
          <w:color w:val="000000"/>
          <w:sz w:val="28"/>
          <w:szCs w:val="28"/>
          <w:lang w:val="uk-UA"/>
        </w:rPr>
        <w:t xml:space="preserve"> </w:t>
      </w:r>
      <w:r w:rsidRPr="00C04072">
        <w:rPr>
          <w:sz w:val="28"/>
          <w:szCs w:val="28"/>
          <w:lang w:val="uk-UA"/>
        </w:rPr>
        <w:t>детальн</w:t>
      </w:r>
      <w:r>
        <w:rPr>
          <w:sz w:val="28"/>
          <w:szCs w:val="28"/>
          <w:lang w:val="uk-UA"/>
        </w:rPr>
        <w:t>іше</w:t>
      </w:r>
      <w:r w:rsidRPr="00C04072">
        <w:rPr>
          <w:sz w:val="28"/>
          <w:szCs w:val="28"/>
          <w:lang w:val="uk-UA"/>
        </w:rPr>
        <w:t xml:space="preserve"> вивчення емотивної </w:t>
      </w:r>
      <w:r w:rsidRPr="00C63716">
        <w:rPr>
          <w:sz w:val="28"/>
          <w:szCs w:val="28"/>
          <w:lang w:val="uk-UA"/>
        </w:rPr>
        <w:t xml:space="preserve">лексики </w:t>
      </w:r>
      <w:r w:rsidRPr="00C04072">
        <w:rPr>
          <w:sz w:val="28"/>
          <w:szCs w:val="28"/>
          <w:lang w:val="uk-UA"/>
        </w:rPr>
        <w:t>в зіставному аспекті</w:t>
      </w:r>
      <w:r w:rsidRPr="00C63716">
        <w:rPr>
          <w:sz w:val="28"/>
          <w:szCs w:val="28"/>
          <w:lang w:val="uk-UA"/>
        </w:rPr>
        <w:t xml:space="preserve"> на </w:t>
      </w:r>
      <w:r>
        <w:rPr>
          <w:sz w:val="28"/>
          <w:szCs w:val="28"/>
          <w:lang w:val="uk-UA"/>
        </w:rPr>
        <w:t xml:space="preserve">матеріалі як споріднених,так і </w:t>
      </w:r>
      <w:r w:rsidRPr="00C63716">
        <w:rPr>
          <w:sz w:val="28"/>
          <w:szCs w:val="28"/>
          <w:lang w:val="uk-UA"/>
        </w:rPr>
        <w:t xml:space="preserve">неспоріднених мов </w:t>
      </w:r>
      <w:r>
        <w:rPr>
          <w:sz w:val="28"/>
          <w:szCs w:val="28"/>
          <w:lang w:val="uk-UA"/>
        </w:rPr>
        <w:t>вважаємо</w:t>
      </w:r>
      <w:r w:rsidRPr="00C63716">
        <w:rPr>
          <w:sz w:val="28"/>
          <w:szCs w:val="28"/>
          <w:lang w:val="uk-UA"/>
        </w:rPr>
        <w:t xml:space="preserve"> одним із перспективних напрямів</w:t>
      </w:r>
      <w:r>
        <w:rPr>
          <w:sz w:val="28"/>
          <w:szCs w:val="28"/>
          <w:lang w:val="uk-UA"/>
        </w:rPr>
        <w:t xml:space="preserve"> розвитку сучасної лінгвістики</w:t>
      </w:r>
      <w:r w:rsidRPr="00C63716">
        <w:rPr>
          <w:sz w:val="28"/>
          <w:szCs w:val="28"/>
          <w:lang w:val="uk-UA"/>
        </w:rPr>
        <w:t>.</w:t>
      </w:r>
    </w:p>
    <w:p w:rsidR="00D53399" w:rsidRPr="00C63716" w:rsidRDefault="00D53399" w:rsidP="00D53399">
      <w:pPr>
        <w:pStyle w:val="af9"/>
        <w:ind w:left="0" w:firstLine="709"/>
        <w:jc w:val="both"/>
        <w:rPr>
          <w:sz w:val="28"/>
          <w:szCs w:val="28"/>
          <w:lang w:val="uk-UA"/>
        </w:rPr>
      </w:pPr>
    </w:p>
    <w:p w:rsidR="00D53399" w:rsidRPr="00D53399" w:rsidRDefault="00D53399" w:rsidP="00D53399">
      <w:pPr>
        <w:pStyle w:val="af9"/>
        <w:ind w:left="0"/>
        <w:jc w:val="center"/>
        <w:rPr>
          <w:b/>
          <w:sz w:val="28"/>
          <w:szCs w:val="28"/>
          <w:lang w:val="uk-UA"/>
        </w:rPr>
      </w:pPr>
      <w:r>
        <w:rPr>
          <w:b/>
          <w:sz w:val="28"/>
          <w:szCs w:val="28"/>
          <w:lang w:val="uk-UA"/>
        </w:rPr>
        <w:t>Література</w:t>
      </w:r>
    </w:p>
    <w:p w:rsidR="00D53399" w:rsidRPr="006E0C57" w:rsidRDefault="00D53399" w:rsidP="00D53399">
      <w:pPr>
        <w:tabs>
          <w:tab w:val="left" w:pos="709"/>
        </w:tabs>
        <w:ind w:right="-1"/>
        <w:jc w:val="both"/>
        <w:rPr>
          <w:sz w:val="28"/>
          <w:szCs w:val="28"/>
        </w:rPr>
      </w:pPr>
    </w:p>
    <w:p w:rsidR="00D53399" w:rsidRPr="006E0C57" w:rsidRDefault="00D53399" w:rsidP="00377058">
      <w:pPr>
        <w:pStyle w:val="af9"/>
        <w:numPr>
          <w:ilvl w:val="0"/>
          <w:numId w:val="43"/>
        </w:numPr>
        <w:tabs>
          <w:tab w:val="left" w:pos="709"/>
        </w:tabs>
        <w:ind w:left="426" w:right="-1" w:hanging="426"/>
        <w:jc w:val="both"/>
        <w:rPr>
          <w:rStyle w:val="articletext"/>
          <w:bCs/>
          <w:sz w:val="28"/>
          <w:szCs w:val="28"/>
        </w:rPr>
      </w:pPr>
      <w:r w:rsidRPr="006E0C57">
        <w:rPr>
          <w:sz w:val="28"/>
          <w:szCs w:val="28"/>
          <w:lang w:val="uk-UA"/>
        </w:rPr>
        <w:t xml:space="preserve">Апресян Ю. Д. </w:t>
      </w:r>
      <w:r w:rsidRPr="006E0C57">
        <w:rPr>
          <w:rStyle w:val="articletext"/>
          <w:bCs/>
          <w:sz w:val="28"/>
          <w:szCs w:val="28"/>
        </w:rPr>
        <w:t xml:space="preserve">Избранные труды: в 2 т. / Ю. Д. Апресян. </w:t>
      </w:r>
      <w:r w:rsidRPr="006E0C57">
        <w:rPr>
          <w:sz w:val="28"/>
          <w:szCs w:val="28"/>
          <w:lang w:val="uk-UA"/>
        </w:rPr>
        <w:t>―</w:t>
      </w:r>
      <w:r w:rsidRPr="006E0C57">
        <w:rPr>
          <w:rStyle w:val="articletext"/>
          <w:bCs/>
          <w:sz w:val="28"/>
          <w:szCs w:val="28"/>
        </w:rPr>
        <w:t xml:space="preserve"> [2-е изд., доп.]. </w:t>
      </w:r>
      <w:r w:rsidRPr="006E0C57">
        <w:rPr>
          <w:sz w:val="28"/>
          <w:szCs w:val="28"/>
          <w:lang w:val="uk-UA"/>
        </w:rPr>
        <w:t>―</w:t>
      </w:r>
      <w:r w:rsidRPr="006E0C57">
        <w:rPr>
          <w:rStyle w:val="articletext"/>
          <w:bCs/>
          <w:sz w:val="28"/>
          <w:szCs w:val="28"/>
        </w:rPr>
        <w:t xml:space="preserve"> М.: Школа «Языки русской культуры», 1995. </w:t>
      </w:r>
      <w:r w:rsidRPr="006E0C57">
        <w:rPr>
          <w:sz w:val="28"/>
          <w:szCs w:val="28"/>
          <w:lang w:val="uk-UA"/>
        </w:rPr>
        <w:t>―</w:t>
      </w:r>
      <w:r w:rsidRPr="006E0C57">
        <w:rPr>
          <w:rStyle w:val="articletext"/>
          <w:bCs/>
          <w:sz w:val="28"/>
          <w:szCs w:val="28"/>
        </w:rPr>
        <w:t xml:space="preserve"> Т. 1: Лексическая семантика (</w:t>
      </w:r>
      <w:r w:rsidRPr="006E0C57">
        <w:rPr>
          <w:rStyle w:val="articletext"/>
          <w:bCs/>
          <w:sz w:val="28"/>
          <w:szCs w:val="28"/>
          <w:lang w:val="en-US"/>
        </w:rPr>
        <w:t>c</w:t>
      </w:r>
      <w:r w:rsidRPr="006E0C57">
        <w:rPr>
          <w:rStyle w:val="articletext"/>
          <w:bCs/>
          <w:sz w:val="28"/>
          <w:szCs w:val="28"/>
        </w:rPr>
        <w:t xml:space="preserve">инонимические средства языка). </w:t>
      </w:r>
      <w:r w:rsidRPr="006E0C57">
        <w:rPr>
          <w:sz w:val="28"/>
          <w:szCs w:val="28"/>
          <w:lang w:val="uk-UA"/>
        </w:rPr>
        <w:t>―</w:t>
      </w:r>
      <w:r w:rsidRPr="006E0C57">
        <w:rPr>
          <w:rStyle w:val="articletext"/>
          <w:bCs/>
          <w:sz w:val="28"/>
          <w:szCs w:val="28"/>
        </w:rPr>
        <w:t xml:space="preserve"> 472 с.</w:t>
      </w:r>
    </w:p>
    <w:p w:rsidR="00D53399" w:rsidRPr="00C63716" w:rsidRDefault="00D53399" w:rsidP="00377058">
      <w:pPr>
        <w:pStyle w:val="af9"/>
        <w:numPr>
          <w:ilvl w:val="0"/>
          <w:numId w:val="43"/>
        </w:numPr>
        <w:tabs>
          <w:tab w:val="left" w:pos="709"/>
          <w:tab w:val="left" w:pos="1418"/>
        </w:tabs>
        <w:ind w:left="426" w:right="-1" w:hanging="426"/>
        <w:jc w:val="both"/>
        <w:rPr>
          <w:sz w:val="28"/>
          <w:szCs w:val="28"/>
        </w:rPr>
      </w:pPr>
      <w:r w:rsidRPr="00C63716">
        <w:rPr>
          <w:sz w:val="28"/>
          <w:szCs w:val="28"/>
          <w:lang w:val="uk-UA"/>
        </w:rPr>
        <w:t>Бабенко</w:t>
      </w:r>
      <w:r w:rsidRPr="00C63716">
        <w:rPr>
          <w:sz w:val="28"/>
          <w:szCs w:val="28"/>
        </w:rPr>
        <w:t xml:space="preserve"> Л. Г. Лексические средства обозначения эмоций в русском языке: [монография] / Л. Г. Бабенко. </w:t>
      </w:r>
      <w:r w:rsidRPr="00C63716">
        <w:rPr>
          <w:sz w:val="28"/>
          <w:szCs w:val="28"/>
          <w:lang w:val="uk-UA"/>
        </w:rPr>
        <w:t>―</w:t>
      </w:r>
      <w:r w:rsidRPr="00C63716">
        <w:rPr>
          <w:sz w:val="28"/>
          <w:szCs w:val="28"/>
        </w:rPr>
        <w:t xml:space="preserve"> Свердловск: Изд-во Уральск</w:t>
      </w:r>
      <w:r w:rsidRPr="00C63716">
        <w:rPr>
          <w:sz w:val="28"/>
          <w:szCs w:val="28"/>
          <w:lang w:val="uk-UA"/>
        </w:rPr>
        <w:t>ого</w:t>
      </w:r>
      <w:r w:rsidRPr="00C63716">
        <w:rPr>
          <w:sz w:val="28"/>
          <w:szCs w:val="28"/>
        </w:rPr>
        <w:t xml:space="preserve"> ун-та, 1989.</w:t>
      </w:r>
      <w:r w:rsidRPr="00C63716">
        <w:rPr>
          <w:sz w:val="28"/>
          <w:szCs w:val="28"/>
          <w:lang w:val="uk-UA"/>
        </w:rPr>
        <w:t> ―</w:t>
      </w:r>
      <w:r w:rsidRPr="00C63716">
        <w:rPr>
          <w:sz w:val="28"/>
          <w:szCs w:val="28"/>
        </w:rPr>
        <w:t xml:space="preserve"> 184 с.</w:t>
      </w:r>
    </w:p>
    <w:p w:rsidR="00D53399" w:rsidRDefault="00D53399" w:rsidP="00377058">
      <w:pPr>
        <w:pStyle w:val="af9"/>
        <w:numPr>
          <w:ilvl w:val="0"/>
          <w:numId w:val="43"/>
        </w:numPr>
        <w:tabs>
          <w:tab w:val="left" w:pos="709"/>
        </w:tabs>
        <w:autoSpaceDE w:val="0"/>
        <w:autoSpaceDN w:val="0"/>
        <w:adjustRightInd w:val="0"/>
        <w:ind w:left="426" w:right="-1" w:hanging="426"/>
        <w:jc w:val="both"/>
        <w:rPr>
          <w:rFonts w:eastAsiaTheme="minorHAnsi"/>
          <w:sz w:val="28"/>
          <w:szCs w:val="28"/>
          <w:lang w:val="uk-UA" w:eastAsia="en-US"/>
        </w:rPr>
      </w:pPr>
      <w:r w:rsidRPr="00AE1C61">
        <w:rPr>
          <w:rFonts w:eastAsia="TimesNewRoman"/>
          <w:sz w:val="28"/>
          <w:szCs w:val="28"/>
          <w:lang w:val="uk-UA" w:eastAsia="en-US"/>
        </w:rPr>
        <w:t>Блох М</w:t>
      </w:r>
      <w:r w:rsidRPr="00AE1C61">
        <w:rPr>
          <w:rFonts w:eastAsiaTheme="minorHAnsi"/>
          <w:sz w:val="28"/>
          <w:szCs w:val="28"/>
          <w:lang w:val="uk-UA" w:eastAsia="en-US"/>
        </w:rPr>
        <w:t xml:space="preserve">. </w:t>
      </w:r>
      <w:r w:rsidRPr="00AE1C61">
        <w:rPr>
          <w:rFonts w:eastAsia="TimesNewRoman"/>
          <w:sz w:val="28"/>
          <w:szCs w:val="28"/>
          <w:lang w:val="uk-UA" w:eastAsia="en-US"/>
        </w:rPr>
        <w:t>Я</w:t>
      </w:r>
      <w:r w:rsidRPr="00AE1C61">
        <w:rPr>
          <w:rFonts w:eastAsiaTheme="minorHAnsi"/>
          <w:sz w:val="28"/>
          <w:szCs w:val="28"/>
          <w:lang w:val="uk-UA" w:eastAsia="en-US"/>
        </w:rPr>
        <w:t xml:space="preserve">. </w:t>
      </w:r>
      <w:r w:rsidRPr="00AE1C61">
        <w:rPr>
          <w:rFonts w:eastAsia="TimesNewRoman"/>
          <w:sz w:val="28"/>
          <w:szCs w:val="28"/>
          <w:lang w:val="uk-UA" w:eastAsia="en-US"/>
        </w:rPr>
        <w:t xml:space="preserve">Средства эмоционального воздействия политических выступлений </w:t>
      </w:r>
      <w:r w:rsidRPr="00AE1C61">
        <w:rPr>
          <w:rFonts w:eastAsiaTheme="minorHAnsi"/>
          <w:sz w:val="28"/>
          <w:szCs w:val="28"/>
          <w:lang w:val="uk-UA" w:eastAsia="en-US"/>
        </w:rPr>
        <w:t xml:space="preserve">/ </w:t>
      </w:r>
      <w:r w:rsidRPr="00AE1C61">
        <w:rPr>
          <w:rFonts w:eastAsia="TimesNewRoman"/>
          <w:sz w:val="28"/>
          <w:szCs w:val="28"/>
          <w:lang w:val="uk-UA" w:eastAsia="en-US"/>
        </w:rPr>
        <w:t>М</w:t>
      </w:r>
      <w:r w:rsidRPr="00AE1C61">
        <w:rPr>
          <w:rFonts w:eastAsiaTheme="minorHAnsi"/>
          <w:sz w:val="28"/>
          <w:szCs w:val="28"/>
          <w:lang w:val="uk-UA" w:eastAsia="en-US"/>
        </w:rPr>
        <w:t xml:space="preserve">. </w:t>
      </w:r>
      <w:r w:rsidRPr="00AE1C61">
        <w:rPr>
          <w:rFonts w:eastAsia="TimesNewRoman"/>
          <w:sz w:val="28"/>
          <w:szCs w:val="28"/>
          <w:lang w:val="uk-UA" w:eastAsia="en-US"/>
        </w:rPr>
        <w:t>Я</w:t>
      </w:r>
      <w:r w:rsidRPr="00AE1C61">
        <w:rPr>
          <w:rFonts w:eastAsiaTheme="minorHAnsi"/>
          <w:sz w:val="28"/>
          <w:szCs w:val="28"/>
          <w:lang w:val="uk-UA" w:eastAsia="en-US"/>
        </w:rPr>
        <w:t xml:space="preserve">. </w:t>
      </w:r>
      <w:r w:rsidRPr="00AE1C61">
        <w:rPr>
          <w:rFonts w:eastAsia="TimesNewRoman"/>
          <w:sz w:val="28"/>
          <w:szCs w:val="28"/>
          <w:lang w:val="uk-UA" w:eastAsia="en-US"/>
        </w:rPr>
        <w:t>Блох</w:t>
      </w:r>
      <w:r w:rsidRPr="00AE1C61">
        <w:rPr>
          <w:rFonts w:eastAsiaTheme="minorHAnsi"/>
          <w:sz w:val="28"/>
          <w:szCs w:val="28"/>
          <w:lang w:val="uk-UA" w:eastAsia="en-US"/>
        </w:rPr>
        <w:t xml:space="preserve">, </w:t>
      </w:r>
      <w:r w:rsidRPr="00AE1C61">
        <w:rPr>
          <w:rFonts w:eastAsia="TimesNewRoman"/>
          <w:sz w:val="28"/>
          <w:szCs w:val="28"/>
          <w:lang w:val="uk-UA" w:eastAsia="en-US"/>
        </w:rPr>
        <w:t>Н</w:t>
      </w:r>
      <w:r w:rsidRPr="00AE1C61">
        <w:rPr>
          <w:rFonts w:eastAsiaTheme="minorHAnsi"/>
          <w:sz w:val="28"/>
          <w:szCs w:val="28"/>
          <w:lang w:val="uk-UA" w:eastAsia="en-US"/>
        </w:rPr>
        <w:t xml:space="preserve">. </w:t>
      </w:r>
      <w:r w:rsidRPr="00AE1C61">
        <w:rPr>
          <w:rFonts w:eastAsia="TimesNewRoman"/>
          <w:sz w:val="28"/>
          <w:szCs w:val="28"/>
          <w:lang w:val="uk-UA" w:eastAsia="en-US"/>
        </w:rPr>
        <w:t>А</w:t>
      </w:r>
      <w:r w:rsidRPr="00AE1C61">
        <w:rPr>
          <w:rFonts w:eastAsiaTheme="minorHAnsi"/>
          <w:sz w:val="28"/>
          <w:szCs w:val="28"/>
          <w:lang w:val="uk-UA" w:eastAsia="en-US"/>
        </w:rPr>
        <w:t xml:space="preserve">. </w:t>
      </w:r>
      <w:r w:rsidRPr="00AE1C61">
        <w:rPr>
          <w:rFonts w:eastAsia="TimesNewRoman"/>
          <w:sz w:val="28"/>
          <w:szCs w:val="28"/>
          <w:lang w:val="uk-UA" w:eastAsia="en-US"/>
        </w:rPr>
        <w:t xml:space="preserve">Резникова </w:t>
      </w:r>
      <w:r w:rsidRPr="00AE1C61">
        <w:rPr>
          <w:rFonts w:eastAsiaTheme="minorHAnsi"/>
          <w:sz w:val="28"/>
          <w:szCs w:val="28"/>
          <w:lang w:val="uk-UA" w:eastAsia="en-US"/>
        </w:rPr>
        <w:t>//</w:t>
      </w:r>
      <w:r w:rsidRPr="00AE1C61">
        <w:rPr>
          <w:rFonts w:eastAsia="TimesNewRoman"/>
          <w:sz w:val="28"/>
          <w:szCs w:val="28"/>
          <w:lang w:val="uk-UA" w:eastAsia="en-US"/>
        </w:rPr>
        <w:t>Вестник Томского гос</w:t>
      </w:r>
      <w:r w:rsidRPr="00AE1C61">
        <w:rPr>
          <w:rFonts w:eastAsiaTheme="minorHAnsi"/>
          <w:sz w:val="28"/>
          <w:szCs w:val="28"/>
          <w:lang w:val="uk-UA" w:eastAsia="en-US"/>
        </w:rPr>
        <w:t xml:space="preserve">. </w:t>
      </w:r>
      <w:r w:rsidRPr="00AE1C61">
        <w:rPr>
          <w:rFonts w:eastAsia="TimesNewRoman"/>
          <w:sz w:val="28"/>
          <w:szCs w:val="28"/>
          <w:lang w:val="uk-UA" w:eastAsia="en-US"/>
        </w:rPr>
        <w:t>пед</w:t>
      </w:r>
      <w:r w:rsidRPr="00AE1C61">
        <w:rPr>
          <w:rFonts w:eastAsiaTheme="minorHAnsi"/>
          <w:sz w:val="28"/>
          <w:szCs w:val="28"/>
          <w:lang w:val="uk-UA" w:eastAsia="en-US"/>
        </w:rPr>
        <w:t xml:space="preserve">. </w:t>
      </w:r>
      <w:r w:rsidRPr="00AE1C61">
        <w:rPr>
          <w:rFonts w:eastAsia="TimesNewRoman"/>
          <w:sz w:val="28"/>
          <w:szCs w:val="28"/>
          <w:lang w:val="uk-UA" w:eastAsia="en-US"/>
        </w:rPr>
        <w:t>ун</w:t>
      </w:r>
      <w:r w:rsidRPr="00AE1C61">
        <w:rPr>
          <w:rFonts w:eastAsiaTheme="minorHAnsi"/>
          <w:sz w:val="28"/>
          <w:szCs w:val="28"/>
          <w:lang w:val="uk-UA" w:eastAsia="en-US"/>
        </w:rPr>
        <w:t>-</w:t>
      </w:r>
      <w:r w:rsidRPr="00AE1C61">
        <w:rPr>
          <w:rFonts w:eastAsia="TimesNewRoman"/>
          <w:sz w:val="28"/>
          <w:szCs w:val="28"/>
          <w:lang w:val="uk-UA" w:eastAsia="en-US"/>
        </w:rPr>
        <w:t>та</w:t>
      </w:r>
      <w:r w:rsidRPr="00AE1C61">
        <w:rPr>
          <w:rFonts w:eastAsiaTheme="minorHAnsi"/>
          <w:sz w:val="28"/>
          <w:szCs w:val="28"/>
          <w:lang w:val="uk-UA" w:eastAsia="en-US"/>
        </w:rPr>
        <w:t xml:space="preserve">. – 2006. – </w:t>
      </w:r>
      <w:r w:rsidRPr="00AE1C61">
        <w:rPr>
          <w:rFonts w:eastAsia="TimesNewRoman"/>
          <w:sz w:val="28"/>
          <w:szCs w:val="28"/>
          <w:lang w:val="uk-UA" w:eastAsia="en-US"/>
        </w:rPr>
        <w:t>Вып</w:t>
      </w:r>
      <w:r w:rsidRPr="00AE1C61">
        <w:rPr>
          <w:rFonts w:eastAsiaTheme="minorHAnsi"/>
          <w:sz w:val="28"/>
          <w:szCs w:val="28"/>
          <w:lang w:val="uk-UA" w:eastAsia="en-US"/>
        </w:rPr>
        <w:t xml:space="preserve">. 9 (60). – </w:t>
      </w:r>
      <w:r w:rsidRPr="00AE1C61">
        <w:rPr>
          <w:rFonts w:eastAsia="TimesNewRoman"/>
          <w:sz w:val="28"/>
          <w:szCs w:val="28"/>
          <w:lang w:val="uk-UA" w:eastAsia="en-US"/>
        </w:rPr>
        <w:t>С</w:t>
      </w:r>
      <w:r w:rsidRPr="00AE1C61">
        <w:rPr>
          <w:rFonts w:eastAsiaTheme="minorHAnsi"/>
          <w:sz w:val="28"/>
          <w:szCs w:val="28"/>
          <w:lang w:val="uk-UA" w:eastAsia="en-US"/>
        </w:rPr>
        <w:t>. 14–19 (</w:t>
      </w:r>
      <w:r w:rsidRPr="00AE1C61">
        <w:rPr>
          <w:rFonts w:eastAsia="TimesNewRoman"/>
          <w:sz w:val="28"/>
          <w:szCs w:val="28"/>
          <w:lang w:val="uk-UA" w:eastAsia="en-US"/>
        </w:rPr>
        <w:t xml:space="preserve">Серия </w:t>
      </w:r>
      <w:r w:rsidRPr="00AE1C61">
        <w:rPr>
          <w:rFonts w:eastAsiaTheme="minorHAnsi"/>
          <w:sz w:val="28"/>
          <w:szCs w:val="28"/>
          <w:lang w:val="uk-UA" w:eastAsia="en-US"/>
        </w:rPr>
        <w:t>“</w:t>
      </w:r>
      <w:r w:rsidRPr="00AE1C61">
        <w:rPr>
          <w:rFonts w:eastAsia="TimesNewRoman"/>
          <w:sz w:val="28"/>
          <w:szCs w:val="28"/>
          <w:lang w:val="uk-UA" w:eastAsia="en-US"/>
        </w:rPr>
        <w:t xml:space="preserve">Гуманитарные науки </w:t>
      </w:r>
      <w:r w:rsidRPr="00AE1C61">
        <w:rPr>
          <w:rFonts w:eastAsiaTheme="minorHAnsi"/>
          <w:sz w:val="28"/>
          <w:szCs w:val="28"/>
          <w:lang w:val="uk-UA" w:eastAsia="en-US"/>
        </w:rPr>
        <w:t>(</w:t>
      </w:r>
      <w:r w:rsidRPr="00AE1C61">
        <w:rPr>
          <w:rFonts w:eastAsia="TimesNewRoman"/>
          <w:sz w:val="28"/>
          <w:szCs w:val="28"/>
          <w:lang w:val="uk-UA" w:eastAsia="en-US"/>
        </w:rPr>
        <w:t>Филология</w:t>
      </w:r>
      <w:r w:rsidRPr="00AE1C61">
        <w:rPr>
          <w:rFonts w:eastAsiaTheme="minorHAnsi"/>
          <w:sz w:val="28"/>
          <w:szCs w:val="28"/>
          <w:lang w:val="uk-UA" w:eastAsia="en-US"/>
        </w:rPr>
        <w:t>)”).</w:t>
      </w:r>
    </w:p>
    <w:p w:rsidR="00D53399" w:rsidRPr="00C63716" w:rsidRDefault="00D53399" w:rsidP="00377058">
      <w:pPr>
        <w:pStyle w:val="af9"/>
        <w:numPr>
          <w:ilvl w:val="0"/>
          <w:numId w:val="43"/>
        </w:numPr>
        <w:tabs>
          <w:tab w:val="left" w:pos="709"/>
          <w:tab w:val="left" w:pos="1418"/>
        </w:tabs>
        <w:ind w:left="426" w:right="-1" w:hanging="426"/>
        <w:jc w:val="both"/>
        <w:rPr>
          <w:sz w:val="28"/>
          <w:szCs w:val="28"/>
        </w:rPr>
      </w:pPr>
      <w:r w:rsidRPr="00D53399">
        <w:rPr>
          <w:color w:val="000000"/>
          <w:sz w:val="28"/>
          <w:szCs w:val="28"/>
          <w:lang w:val="uk-UA"/>
        </w:rPr>
        <w:t xml:space="preserve">Воробйова О. П. Поетика хвиль в контексті емоційного резонансу (нарис з когнітивної емотіології) // Мова, культура й освіта в сучасному світі: Зб. наук. праці до 90-річчя проф. </w:t>
      </w:r>
      <w:r w:rsidRPr="00C63716">
        <w:rPr>
          <w:color w:val="000000"/>
          <w:sz w:val="28"/>
          <w:szCs w:val="28"/>
        </w:rPr>
        <w:t>Романовського О. К. / Відп. ред. Ст</w:t>
      </w:r>
      <w:r>
        <w:rPr>
          <w:color w:val="000000"/>
          <w:sz w:val="28"/>
          <w:szCs w:val="28"/>
        </w:rPr>
        <w:t xml:space="preserve">ишов О. А. -К.: Вид. центр КНЛУ, </w:t>
      </w:r>
      <w:r>
        <w:rPr>
          <w:color w:val="000000"/>
          <w:sz w:val="28"/>
          <w:szCs w:val="28"/>
          <w:lang w:val="uk-UA"/>
        </w:rPr>
        <w:t xml:space="preserve">2008. - </w:t>
      </w:r>
      <w:r w:rsidRPr="00C63716">
        <w:rPr>
          <w:color w:val="000000"/>
          <w:sz w:val="28"/>
          <w:szCs w:val="28"/>
        </w:rPr>
        <w:t xml:space="preserve"> С. 126 – 135.</w:t>
      </w:r>
    </w:p>
    <w:p w:rsidR="00D53399" w:rsidRPr="00AE1C61" w:rsidRDefault="00D53399" w:rsidP="00377058">
      <w:pPr>
        <w:pStyle w:val="af9"/>
        <w:numPr>
          <w:ilvl w:val="0"/>
          <w:numId w:val="43"/>
        </w:numPr>
        <w:tabs>
          <w:tab w:val="left" w:pos="709"/>
        </w:tabs>
        <w:autoSpaceDE w:val="0"/>
        <w:autoSpaceDN w:val="0"/>
        <w:adjustRightInd w:val="0"/>
        <w:ind w:left="426" w:right="-1" w:hanging="426"/>
        <w:jc w:val="both"/>
        <w:rPr>
          <w:color w:val="000000"/>
          <w:sz w:val="28"/>
          <w:szCs w:val="28"/>
        </w:rPr>
      </w:pPr>
      <w:r w:rsidRPr="00AE1C61">
        <w:rPr>
          <w:rFonts w:eastAsia="TimesNewRoman"/>
          <w:sz w:val="28"/>
          <w:szCs w:val="28"/>
          <w:lang w:val="uk-UA" w:eastAsia="en-US"/>
        </w:rPr>
        <w:t>Гамаюнова Ю</w:t>
      </w:r>
      <w:r w:rsidRPr="00AE1C61">
        <w:rPr>
          <w:rFonts w:eastAsiaTheme="minorHAnsi"/>
          <w:sz w:val="28"/>
          <w:szCs w:val="28"/>
          <w:lang w:val="uk-UA" w:eastAsia="en-US"/>
        </w:rPr>
        <w:t xml:space="preserve">. </w:t>
      </w:r>
      <w:r w:rsidRPr="00AE1C61">
        <w:rPr>
          <w:rFonts w:eastAsia="TimesNewRoman"/>
          <w:sz w:val="28"/>
          <w:szCs w:val="28"/>
          <w:lang w:val="uk-UA" w:eastAsia="en-US"/>
        </w:rPr>
        <w:t>И</w:t>
      </w:r>
      <w:r w:rsidRPr="00AE1C61">
        <w:rPr>
          <w:rFonts w:eastAsiaTheme="minorHAnsi"/>
          <w:sz w:val="28"/>
          <w:szCs w:val="28"/>
          <w:lang w:val="uk-UA" w:eastAsia="en-US"/>
        </w:rPr>
        <w:t xml:space="preserve">. </w:t>
      </w:r>
      <w:r w:rsidRPr="00AE1C61">
        <w:rPr>
          <w:rFonts w:eastAsia="TimesNewRoman"/>
          <w:sz w:val="28"/>
          <w:szCs w:val="28"/>
          <w:lang w:val="uk-UA" w:eastAsia="en-US"/>
        </w:rPr>
        <w:t>Историко</w:t>
      </w:r>
      <w:r w:rsidRPr="00AE1C61">
        <w:rPr>
          <w:rFonts w:eastAsiaTheme="minorHAnsi"/>
          <w:sz w:val="28"/>
          <w:szCs w:val="28"/>
          <w:lang w:val="uk-UA" w:eastAsia="en-US"/>
        </w:rPr>
        <w:t>-</w:t>
      </w:r>
      <w:r w:rsidRPr="00AE1C61">
        <w:rPr>
          <w:rFonts w:eastAsia="TimesNewRoman"/>
          <w:sz w:val="28"/>
          <w:szCs w:val="28"/>
          <w:lang w:val="uk-UA" w:eastAsia="en-US"/>
        </w:rPr>
        <w:t>этимологическое исследование названий эмоций в русском языке Х</w:t>
      </w:r>
      <w:r w:rsidRPr="00AE1C61">
        <w:rPr>
          <w:rFonts w:eastAsiaTheme="minorHAnsi"/>
          <w:sz w:val="28"/>
          <w:szCs w:val="28"/>
          <w:lang w:val="uk-UA" w:eastAsia="en-US"/>
        </w:rPr>
        <w:t xml:space="preserve">I–XVII </w:t>
      </w:r>
      <w:r w:rsidRPr="00AE1C61">
        <w:rPr>
          <w:rFonts w:eastAsia="TimesNewRoman"/>
          <w:sz w:val="28"/>
          <w:szCs w:val="28"/>
          <w:lang w:val="uk-UA" w:eastAsia="en-US"/>
        </w:rPr>
        <w:t>вв</w:t>
      </w:r>
      <w:r w:rsidRPr="00AE1C61">
        <w:rPr>
          <w:rFonts w:eastAsiaTheme="minorHAnsi"/>
          <w:sz w:val="28"/>
          <w:szCs w:val="28"/>
          <w:lang w:val="uk-UA" w:eastAsia="en-US"/>
        </w:rPr>
        <w:t>.(</w:t>
      </w:r>
      <w:r w:rsidRPr="00AE1C61">
        <w:rPr>
          <w:rFonts w:eastAsia="TimesNewRoman"/>
          <w:sz w:val="28"/>
          <w:szCs w:val="28"/>
          <w:lang w:val="uk-UA" w:eastAsia="en-US"/>
        </w:rPr>
        <w:t>семантический и лингвокультурологический аспекты</w:t>
      </w:r>
      <w:r w:rsidRPr="00AE1C61">
        <w:rPr>
          <w:rFonts w:eastAsiaTheme="minorHAnsi"/>
          <w:sz w:val="28"/>
          <w:szCs w:val="28"/>
          <w:lang w:val="uk-UA" w:eastAsia="en-US"/>
        </w:rPr>
        <w:t xml:space="preserve">): </w:t>
      </w:r>
      <w:r w:rsidRPr="00AE1C61">
        <w:rPr>
          <w:rFonts w:eastAsia="TimesNewRoman"/>
          <w:sz w:val="28"/>
          <w:szCs w:val="28"/>
          <w:lang w:val="uk-UA" w:eastAsia="en-US"/>
        </w:rPr>
        <w:t>дис</w:t>
      </w:r>
      <w:r w:rsidRPr="00AE1C61">
        <w:rPr>
          <w:rFonts w:eastAsiaTheme="minorHAnsi"/>
          <w:sz w:val="28"/>
          <w:szCs w:val="28"/>
          <w:lang w:val="uk-UA" w:eastAsia="en-US"/>
        </w:rPr>
        <w:t xml:space="preserve">. … </w:t>
      </w:r>
      <w:r w:rsidRPr="00AE1C61">
        <w:rPr>
          <w:rFonts w:eastAsia="TimesNewRoman"/>
          <w:sz w:val="28"/>
          <w:szCs w:val="28"/>
          <w:lang w:val="uk-UA" w:eastAsia="en-US"/>
        </w:rPr>
        <w:t>канд</w:t>
      </w:r>
      <w:r w:rsidRPr="00AE1C61">
        <w:rPr>
          <w:rFonts w:eastAsiaTheme="minorHAnsi"/>
          <w:sz w:val="28"/>
          <w:szCs w:val="28"/>
          <w:lang w:val="uk-UA" w:eastAsia="en-US"/>
        </w:rPr>
        <w:t xml:space="preserve">. </w:t>
      </w:r>
      <w:r w:rsidRPr="00AE1C61">
        <w:rPr>
          <w:rFonts w:eastAsia="TimesNewRoman"/>
          <w:sz w:val="28"/>
          <w:szCs w:val="28"/>
          <w:lang w:val="uk-UA" w:eastAsia="en-US"/>
        </w:rPr>
        <w:t>филол</w:t>
      </w:r>
      <w:r w:rsidRPr="00AE1C61">
        <w:rPr>
          <w:rFonts w:eastAsiaTheme="minorHAnsi"/>
          <w:sz w:val="28"/>
          <w:szCs w:val="28"/>
          <w:lang w:val="uk-UA" w:eastAsia="en-US"/>
        </w:rPr>
        <w:t xml:space="preserve">. </w:t>
      </w:r>
      <w:r w:rsidRPr="00AE1C61">
        <w:rPr>
          <w:rFonts w:eastAsia="TimesNewRoman"/>
          <w:sz w:val="28"/>
          <w:szCs w:val="28"/>
          <w:lang w:val="uk-UA" w:eastAsia="en-US"/>
        </w:rPr>
        <w:t>наук</w:t>
      </w:r>
      <w:r w:rsidRPr="00AE1C61">
        <w:rPr>
          <w:rFonts w:eastAsiaTheme="minorHAnsi"/>
          <w:sz w:val="28"/>
          <w:szCs w:val="28"/>
          <w:lang w:val="uk-UA" w:eastAsia="en-US"/>
        </w:rPr>
        <w:t xml:space="preserve">: 10.02.01 / </w:t>
      </w:r>
      <w:r w:rsidRPr="00AE1C61">
        <w:rPr>
          <w:rFonts w:eastAsia="TimesNewRoman"/>
          <w:sz w:val="28"/>
          <w:szCs w:val="28"/>
          <w:lang w:val="uk-UA" w:eastAsia="en-US"/>
        </w:rPr>
        <w:t>Юлия Ивановна Гамаюнова</w:t>
      </w:r>
      <w:r w:rsidRPr="00AE1C61">
        <w:rPr>
          <w:rFonts w:eastAsiaTheme="minorHAnsi"/>
          <w:sz w:val="28"/>
          <w:szCs w:val="28"/>
          <w:lang w:val="uk-UA" w:eastAsia="en-US"/>
        </w:rPr>
        <w:t xml:space="preserve">. – </w:t>
      </w:r>
      <w:r w:rsidRPr="00AE1C61">
        <w:rPr>
          <w:rFonts w:eastAsia="TimesNewRoman"/>
          <w:sz w:val="28"/>
          <w:szCs w:val="28"/>
          <w:lang w:val="uk-UA" w:eastAsia="en-US"/>
        </w:rPr>
        <w:t>Барнаул</w:t>
      </w:r>
      <w:r w:rsidRPr="00AE1C61">
        <w:rPr>
          <w:rFonts w:eastAsiaTheme="minorHAnsi"/>
          <w:sz w:val="28"/>
          <w:szCs w:val="28"/>
          <w:lang w:val="uk-UA" w:eastAsia="en-US"/>
        </w:rPr>
        <w:t xml:space="preserve">, 2003. – 225 </w:t>
      </w:r>
      <w:r w:rsidRPr="00AE1C61">
        <w:rPr>
          <w:rFonts w:eastAsia="TimesNewRoman"/>
          <w:sz w:val="28"/>
          <w:szCs w:val="28"/>
          <w:lang w:val="uk-UA" w:eastAsia="en-US"/>
        </w:rPr>
        <w:t>с</w:t>
      </w:r>
      <w:r w:rsidRPr="00AE1C61">
        <w:rPr>
          <w:rFonts w:eastAsiaTheme="minorHAnsi"/>
          <w:sz w:val="28"/>
          <w:szCs w:val="28"/>
          <w:lang w:val="uk-UA" w:eastAsia="en-US"/>
        </w:rPr>
        <w:t>.</w:t>
      </w:r>
    </w:p>
    <w:p w:rsidR="00D53399" w:rsidRPr="00C63716" w:rsidRDefault="00D53399" w:rsidP="00377058">
      <w:pPr>
        <w:pStyle w:val="af9"/>
        <w:numPr>
          <w:ilvl w:val="0"/>
          <w:numId w:val="43"/>
        </w:numPr>
        <w:ind w:left="426" w:right="-1" w:hanging="426"/>
        <w:jc w:val="both"/>
        <w:rPr>
          <w:sz w:val="28"/>
          <w:szCs w:val="28"/>
        </w:rPr>
      </w:pPr>
      <w:r w:rsidRPr="00C63716">
        <w:rPr>
          <w:color w:val="000000"/>
          <w:sz w:val="28"/>
          <w:szCs w:val="28"/>
        </w:rPr>
        <w:t>Гамзюк М. В. Емотивність фразео</w:t>
      </w:r>
      <w:r>
        <w:rPr>
          <w:color w:val="000000"/>
          <w:sz w:val="28"/>
          <w:szCs w:val="28"/>
        </w:rPr>
        <w:t>логічної системи німецької мови</w:t>
      </w:r>
      <w:r w:rsidRPr="00C63716">
        <w:rPr>
          <w:color w:val="000000"/>
          <w:sz w:val="28"/>
          <w:szCs w:val="28"/>
        </w:rPr>
        <w:t>: автореф. дис. на здобуття наук. ступеня доктора філол. наук: спец. 10.02.04 “Германські мови” / М. В. Гамзюк. – К., 2001. – 34 с.</w:t>
      </w:r>
    </w:p>
    <w:p w:rsidR="00D53399" w:rsidRPr="00C63716" w:rsidRDefault="00D53399" w:rsidP="00377058">
      <w:pPr>
        <w:pStyle w:val="af9"/>
        <w:numPr>
          <w:ilvl w:val="0"/>
          <w:numId w:val="43"/>
        </w:numPr>
        <w:ind w:left="426" w:right="-1" w:hanging="426"/>
        <w:jc w:val="both"/>
        <w:rPr>
          <w:sz w:val="28"/>
          <w:szCs w:val="28"/>
          <w:u w:val="single"/>
          <w:lang w:val="uk-UA"/>
        </w:rPr>
      </w:pPr>
      <w:r w:rsidRPr="00C63716">
        <w:rPr>
          <w:sz w:val="28"/>
          <w:szCs w:val="28"/>
        </w:rPr>
        <w:t>Гончарова Ю. Л. Слова – названия эмоций в когнитивн</w:t>
      </w:r>
      <w:r>
        <w:rPr>
          <w:sz w:val="28"/>
          <w:szCs w:val="28"/>
        </w:rPr>
        <w:t>ом аспекте [Електронный ресурс]</w:t>
      </w:r>
      <w:r w:rsidRPr="00C63716">
        <w:rPr>
          <w:sz w:val="28"/>
          <w:szCs w:val="28"/>
        </w:rPr>
        <w:t xml:space="preserve">: дисс. ...кандидата филол. наук: 10.02.01 / Юлия Леонидовна Гончарова. </w:t>
      </w:r>
      <w:r w:rsidRPr="00C63716">
        <w:rPr>
          <w:sz w:val="28"/>
          <w:szCs w:val="28"/>
          <w:lang w:val="uk-UA"/>
        </w:rPr>
        <w:t>―</w:t>
      </w:r>
      <w:r w:rsidRPr="00C63716">
        <w:rPr>
          <w:sz w:val="28"/>
          <w:szCs w:val="28"/>
        </w:rPr>
        <w:t xml:space="preserve"> Ростов-на-Дону, </w:t>
      </w:r>
      <w:r w:rsidRPr="00C63716">
        <w:rPr>
          <w:bCs/>
          <w:sz w:val="28"/>
          <w:szCs w:val="28"/>
        </w:rPr>
        <w:t>2003</w:t>
      </w:r>
      <w:r w:rsidRPr="00C63716">
        <w:rPr>
          <w:sz w:val="28"/>
          <w:szCs w:val="28"/>
        </w:rPr>
        <w:t xml:space="preserve">. </w:t>
      </w:r>
      <w:r w:rsidRPr="00C63716">
        <w:rPr>
          <w:sz w:val="28"/>
          <w:szCs w:val="28"/>
          <w:lang w:val="uk-UA"/>
        </w:rPr>
        <w:t>―</w:t>
      </w:r>
      <w:r w:rsidRPr="00C63716">
        <w:rPr>
          <w:sz w:val="28"/>
          <w:szCs w:val="28"/>
        </w:rPr>
        <w:t xml:space="preserve"> 162 c. </w:t>
      </w:r>
      <w:r w:rsidRPr="00C63716">
        <w:rPr>
          <w:sz w:val="28"/>
          <w:szCs w:val="28"/>
          <w:lang w:val="uk-UA"/>
        </w:rPr>
        <w:t>―</w:t>
      </w:r>
      <w:r w:rsidRPr="00C63716">
        <w:rPr>
          <w:sz w:val="28"/>
          <w:szCs w:val="28"/>
        </w:rPr>
        <w:t xml:space="preserve"> Режим доступа: </w:t>
      </w:r>
      <w:hyperlink r:id="rId98" w:history="1">
        <w:r w:rsidRPr="00D53399">
          <w:rPr>
            <w:rStyle w:val="a6"/>
            <w:color w:val="auto"/>
            <w:sz w:val="28"/>
            <w:szCs w:val="28"/>
          </w:rPr>
          <w:t>http://www.dissercat.com/content/slova-nazvaniya-emotsii</w:t>
        </w:r>
      </w:hyperlink>
    </w:p>
    <w:p w:rsidR="00D53399" w:rsidRPr="00D53399" w:rsidRDefault="00D53399" w:rsidP="00377058">
      <w:pPr>
        <w:pStyle w:val="af9"/>
        <w:numPr>
          <w:ilvl w:val="0"/>
          <w:numId w:val="43"/>
        </w:numPr>
        <w:tabs>
          <w:tab w:val="left" w:pos="709"/>
        </w:tabs>
        <w:autoSpaceDE w:val="0"/>
        <w:autoSpaceDN w:val="0"/>
        <w:adjustRightInd w:val="0"/>
        <w:ind w:left="426" w:right="-1" w:hanging="426"/>
        <w:jc w:val="both"/>
        <w:rPr>
          <w:sz w:val="28"/>
          <w:szCs w:val="28"/>
        </w:rPr>
      </w:pPr>
      <w:r w:rsidRPr="006A6A7A">
        <w:rPr>
          <w:color w:val="000000"/>
          <w:sz w:val="28"/>
          <w:szCs w:val="28"/>
        </w:rPr>
        <w:t xml:space="preserve">Изард К.Е. Эмоции человека: [Пер. с англ.] / Под ред. Л.Я. Гозмана, </w:t>
      </w:r>
      <w:r w:rsidR="00CE30A2">
        <w:rPr>
          <w:color w:val="000000"/>
          <w:sz w:val="28"/>
          <w:szCs w:val="28"/>
          <w:lang w:val="uk-UA"/>
        </w:rPr>
        <w:t xml:space="preserve">                      </w:t>
      </w:r>
      <w:r w:rsidRPr="006A6A7A">
        <w:rPr>
          <w:color w:val="000000"/>
          <w:sz w:val="28"/>
          <w:szCs w:val="28"/>
        </w:rPr>
        <w:t>М.С. Егоровой. - М.: Изд-во МГУ, 1980. – 440 с.</w:t>
      </w:r>
    </w:p>
    <w:p w:rsidR="00D53399" w:rsidRDefault="00D53399" w:rsidP="00377058">
      <w:pPr>
        <w:pStyle w:val="af9"/>
        <w:numPr>
          <w:ilvl w:val="0"/>
          <w:numId w:val="43"/>
        </w:numPr>
        <w:tabs>
          <w:tab w:val="left" w:pos="709"/>
        </w:tabs>
        <w:autoSpaceDE w:val="0"/>
        <w:autoSpaceDN w:val="0"/>
        <w:adjustRightInd w:val="0"/>
        <w:ind w:left="426" w:right="-1" w:hanging="426"/>
        <w:jc w:val="both"/>
        <w:rPr>
          <w:rFonts w:eastAsiaTheme="minorHAnsi"/>
          <w:sz w:val="28"/>
          <w:szCs w:val="28"/>
          <w:lang w:val="uk-UA" w:eastAsia="en-US"/>
        </w:rPr>
      </w:pPr>
      <w:r w:rsidRPr="00AE1C61">
        <w:rPr>
          <w:rFonts w:eastAsia="TimesNewRoman"/>
          <w:sz w:val="28"/>
          <w:szCs w:val="28"/>
          <w:lang w:val="uk-UA" w:eastAsia="en-US"/>
        </w:rPr>
        <w:t>Іванова Н</w:t>
      </w:r>
      <w:r w:rsidRPr="00AE1C61">
        <w:rPr>
          <w:rFonts w:eastAsiaTheme="minorHAnsi"/>
          <w:sz w:val="28"/>
          <w:szCs w:val="28"/>
          <w:lang w:val="uk-UA" w:eastAsia="en-US"/>
        </w:rPr>
        <w:t xml:space="preserve">. </w:t>
      </w:r>
      <w:r w:rsidRPr="00AE1C61">
        <w:rPr>
          <w:rFonts w:eastAsia="TimesNewRoman"/>
          <w:sz w:val="28"/>
          <w:szCs w:val="28"/>
          <w:lang w:val="uk-UA" w:eastAsia="en-US"/>
        </w:rPr>
        <w:t xml:space="preserve">Асоціативне поле назв емоцій у ліриці Івана Франка </w:t>
      </w:r>
      <w:r w:rsidRPr="00AE1C61">
        <w:rPr>
          <w:rFonts w:eastAsiaTheme="minorHAnsi"/>
          <w:sz w:val="28"/>
          <w:szCs w:val="28"/>
          <w:lang w:val="uk-UA" w:eastAsia="en-US"/>
        </w:rPr>
        <w:t xml:space="preserve">/ </w:t>
      </w:r>
      <w:r w:rsidRPr="00AE1C61">
        <w:rPr>
          <w:rFonts w:eastAsia="TimesNewRoman"/>
          <w:sz w:val="28"/>
          <w:szCs w:val="28"/>
          <w:lang w:val="uk-UA" w:eastAsia="en-US"/>
        </w:rPr>
        <w:t>Н</w:t>
      </w:r>
      <w:r w:rsidRPr="00AE1C61">
        <w:rPr>
          <w:rFonts w:eastAsiaTheme="minorHAnsi"/>
          <w:sz w:val="28"/>
          <w:szCs w:val="28"/>
          <w:lang w:val="uk-UA" w:eastAsia="en-US"/>
        </w:rPr>
        <w:t xml:space="preserve">. </w:t>
      </w:r>
      <w:r w:rsidRPr="00AE1C61">
        <w:rPr>
          <w:rFonts w:eastAsia="TimesNewRoman"/>
          <w:sz w:val="28"/>
          <w:szCs w:val="28"/>
          <w:lang w:val="uk-UA" w:eastAsia="en-US"/>
        </w:rPr>
        <w:t xml:space="preserve">Іванова </w:t>
      </w:r>
      <w:r w:rsidRPr="00AE1C61">
        <w:rPr>
          <w:rFonts w:eastAsiaTheme="minorHAnsi"/>
          <w:sz w:val="28"/>
          <w:szCs w:val="28"/>
          <w:lang w:val="uk-UA" w:eastAsia="en-US"/>
        </w:rPr>
        <w:t xml:space="preserve">// </w:t>
      </w:r>
      <w:r w:rsidRPr="00AE1C61">
        <w:rPr>
          <w:rFonts w:eastAsia="TimesNewRoman"/>
          <w:sz w:val="28"/>
          <w:szCs w:val="28"/>
          <w:lang w:val="uk-UA" w:eastAsia="en-US"/>
        </w:rPr>
        <w:t xml:space="preserve">Семантика мови і тексту </w:t>
      </w:r>
      <w:r w:rsidRPr="00AE1C61">
        <w:rPr>
          <w:rFonts w:eastAsiaTheme="minorHAnsi"/>
          <w:sz w:val="28"/>
          <w:szCs w:val="28"/>
          <w:lang w:val="uk-UA" w:eastAsia="en-US"/>
        </w:rPr>
        <w:t xml:space="preserve">: </w:t>
      </w:r>
      <w:r w:rsidRPr="00AE1C61">
        <w:rPr>
          <w:rFonts w:eastAsia="TimesNewRoman"/>
          <w:sz w:val="28"/>
          <w:szCs w:val="28"/>
          <w:lang w:val="uk-UA" w:eastAsia="en-US"/>
        </w:rPr>
        <w:t>матеріали Х міжнар</w:t>
      </w:r>
      <w:r w:rsidRPr="00AE1C61">
        <w:rPr>
          <w:rFonts w:eastAsiaTheme="minorHAnsi"/>
          <w:sz w:val="28"/>
          <w:szCs w:val="28"/>
          <w:lang w:val="uk-UA" w:eastAsia="en-US"/>
        </w:rPr>
        <w:t xml:space="preserve">. </w:t>
      </w:r>
      <w:r w:rsidRPr="00AE1C61">
        <w:rPr>
          <w:rFonts w:eastAsia="TimesNewRoman"/>
          <w:sz w:val="28"/>
          <w:szCs w:val="28"/>
          <w:lang w:val="uk-UA" w:eastAsia="en-US"/>
        </w:rPr>
        <w:t>наук</w:t>
      </w:r>
      <w:r w:rsidRPr="00AE1C61">
        <w:rPr>
          <w:rFonts w:eastAsiaTheme="minorHAnsi"/>
          <w:sz w:val="28"/>
          <w:szCs w:val="28"/>
          <w:lang w:val="uk-UA" w:eastAsia="en-US"/>
        </w:rPr>
        <w:t>.-</w:t>
      </w:r>
      <w:r w:rsidRPr="00AE1C61">
        <w:rPr>
          <w:rFonts w:eastAsia="TimesNewRoman"/>
          <w:sz w:val="28"/>
          <w:szCs w:val="28"/>
          <w:lang w:val="uk-UA" w:eastAsia="en-US"/>
        </w:rPr>
        <w:t>практ</w:t>
      </w:r>
      <w:r w:rsidRPr="00AE1C61">
        <w:rPr>
          <w:rFonts w:eastAsiaTheme="minorHAnsi"/>
          <w:sz w:val="28"/>
          <w:szCs w:val="28"/>
          <w:lang w:val="uk-UA" w:eastAsia="en-US"/>
        </w:rPr>
        <w:t xml:space="preserve">. </w:t>
      </w:r>
      <w:r w:rsidRPr="00AE1C61">
        <w:rPr>
          <w:rFonts w:eastAsia="TimesNewRoman"/>
          <w:sz w:val="28"/>
          <w:szCs w:val="28"/>
          <w:lang w:val="uk-UA" w:eastAsia="en-US"/>
        </w:rPr>
        <w:t>конф</w:t>
      </w:r>
      <w:r w:rsidRPr="00AE1C61">
        <w:rPr>
          <w:rFonts w:eastAsiaTheme="minorHAnsi"/>
          <w:sz w:val="28"/>
          <w:szCs w:val="28"/>
          <w:lang w:val="uk-UA" w:eastAsia="en-US"/>
        </w:rPr>
        <w:t xml:space="preserve">., 21–23 </w:t>
      </w:r>
      <w:r w:rsidRPr="00AE1C61">
        <w:rPr>
          <w:rFonts w:eastAsia="TimesNewRoman"/>
          <w:sz w:val="28"/>
          <w:szCs w:val="28"/>
          <w:lang w:val="uk-UA" w:eastAsia="en-US"/>
        </w:rPr>
        <w:t>вер</w:t>
      </w:r>
      <w:r w:rsidRPr="00AE1C61">
        <w:rPr>
          <w:rFonts w:eastAsiaTheme="minorHAnsi"/>
          <w:sz w:val="28"/>
          <w:szCs w:val="28"/>
          <w:lang w:val="uk-UA" w:eastAsia="en-US"/>
        </w:rPr>
        <w:t xml:space="preserve">. 2009 </w:t>
      </w:r>
      <w:r w:rsidRPr="00AE1C61">
        <w:rPr>
          <w:rFonts w:eastAsia="TimesNewRoman"/>
          <w:sz w:val="28"/>
          <w:szCs w:val="28"/>
          <w:lang w:val="uk-UA" w:eastAsia="en-US"/>
        </w:rPr>
        <w:t>р</w:t>
      </w:r>
      <w:r w:rsidRPr="00AE1C61">
        <w:rPr>
          <w:rFonts w:eastAsiaTheme="minorHAnsi"/>
          <w:sz w:val="28"/>
          <w:szCs w:val="28"/>
          <w:lang w:val="uk-UA" w:eastAsia="en-US"/>
        </w:rPr>
        <w:t xml:space="preserve">. : </w:t>
      </w:r>
      <w:r w:rsidRPr="00AE1C61">
        <w:rPr>
          <w:rFonts w:eastAsia="TimesNewRoman"/>
          <w:sz w:val="28"/>
          <w:szCs w:val="28"/>
          <w:lang w:val="uk-UA" w:eastAsia="en-US"/>
        </w:rPr>
        <w:t>статті</w:t>
      </w:r>
      <w:r w:rsidRPr="00AE1C61">
        <w:rPr>
          <w:rFonts w:eastAsiaTheme="minorHAnsi"/>
          <w:sz w:val="28"/>
          <w:szCs w:val="28"/>
          <w:lang w:val="uk-UA" w:eastAsia="en-US"/>
        </w:rPr>
        <w:t xml:space="preserve">. – </w:t>
      </w:r>
      <w:r w:rsidRPr="00AE1C61">
        <w:rPr>
          <w:rFonts w:eastAsia="TimesNewRoman"/>
          <w:sz w:val="28"/>
          <w:szCs w:val="28"/>
          <w:lang w:val="uk-UA" w:eastAsia="en-US"/>
        </w:rPr>
        <w:t>Івано</w:t>
      </w:r>
      <w:r w:rsidRPr="00AE1C61">
        <w:rPr>
          <w:rFonts w:eastAsiaTheme="minorHAnsi"/>
          <w:sz w:val="28"/>
          <w:szCs w:val="28"/>
          <w:lang w:val="uk-UA" w:eastAsia="en-US"/>
        </w:rPr>
        <w:t>-</w:t>
      </w:r>
      <w:r w:rsidRPr="00AE1C61">
        <w:rPr>
          <w:rFonts w:eastAsia="TimesNewRoman"/>
          <w:sz w:val="28"/>
          <w:szCs w:val="28"/>
          <w:lang w:val="uk-UA" w:eastAsia="en-US"/>
        </w:rPr>
        <w:t>Франківськ</w:t>
      </w:r>
      <w:r w:rsidRPr="00AE1C61">
        <w:rPr>
          <w:rFonts w:eastAsiaTheme="minorHAnsi"/>
          <w:sz w:val="28"/>
          <w:szCs w:val="28"/>
          <w:lang w:val="uk-UA" w:eastAsia="en-US"/>
        </w:rPr>
        <w:t>, 2009. –</w:t>
      </w:r>
      <w:r w:rsidRPr="00AE1C61">
        <w:rPr>
          <w:rFonts w:eastAsia="TimesNewRoman"/>
          <w:sz w:val="28"/>
          <w:szCs w:val="28"/>
          <w:lang w:val="uk-UA" w:eastAsia="en-US"/>
        </w:rPr>
        <w:t>Ч</w:t>
      </w:r>
      <w:r w:rsidRPr="00AE1C61">
        <w:rPr>
          <w:rFonts w:eastAsiaTheme="minorHAnsi"/>
          <w:sz w:val="28"/>
          <w:szCs w:val="28"/>
          <w:lang w:val="uk-UA" w:eastAsia="en-US"/>
        </w:rPr>
        <w:t xml:space="preserve">. </w:t>
      </w:r>
      <w:r w:rsidRPr="00AE1C61">
        <w:rPr>
          <w:rFonts w:eastAsia="TimesNewRoman"/>
          <w:sz w:val="28"/>
          <w:szCs w:val="28"/>
          <w:lang w:val="uk-UA" w:eastAsia="en-US"/>
        </w:rPr>
        <w:t>ІІ</w:t>
      </w:r>
      <w:r w:rsidRPr="00AE1C61">
        <w:rPr>
          <w:rFonts w:eastAsiaTheme="minorHAnsi"/>
          <w:sz w:val="28"/>
          <w:szCs w:val="28"/>
          <w:lang w:val="uk-UA" w:eastAsia="en-US"/>
        </w:rPr>
        <w:t xml:space="preserve">. – </w:t>
      </w:r>
      <w:r w:rsidRPr="00AE1C61">
        <w:rPr>
          <w:rFonts w:eastAsia="TimesNewRoman"/>
          <w:sz w:val="28"/>
          <w:szCs w:val="28"/>
          <w:lang w:val="uk-UA" w:eastAsia="en-US"/>
        </w:rPr>
        <w:t>С</w:t>
      </w:r>
      <w:r w:rsidRPr="00AE1C61">
        <w:rPr>
          <w:rFonts w:eastAsiaTheme="minorHAnsi"/>
          <w:sz w:val="28"/>
          <w:szCs w:val="28"/>
          <w:lang w:val="uk-UA" w:eastAsia="en-US"/>
        </w:rPr>
        <w:t>. 117–120.</w:t>
      </w:r>
    </w:p>
    <w:p w:rsidR="00D53399" w:rsidRDefault="00D53399" w:rsidP="00377058">
      <w:pPr>
        <w:pStyle w:val="af9"/>
        <w:numPr>
          <w:ilvl w:val="0"/>
          <w:numId w:val="43"/>
        </w:numPr>
        <w:tabs>
          <w:tab w:val="left" w:pos="709"/>
        </w:tabs>
        <w:autoSpaceDE w:val="0"/>
        <w:autoSpaceDN w:val="0"/>
        <w:adjustRightInd w:val="0"/>
        <w:ind w:left="426" w:right="-1" w:hanging="426"/>
        <w:jc w:val="both"/>
        <w:rPr>
          <w:rFonts w:eastAsiaTheme="minorHAnsi"/>
          <w:sz w:val="28"/>
          <w:szCs w:val="28"/>
          <w:lang w:val="uk-UA" w:eastAsia="en-US"/>
        </w:rPr>
      </w:pPr>
      <w:r w:rsidRPr="00AE1C61">
        <w:rPr>
          <w:rFonts w:eastAsia="TimesNewRoman"/>
          <w:sz w:val="28"/>
          <w:szCs w:val="28"/>
          <w:lang w:val="uk-UA" w:eastAsia="en-US"/>
        </w:rPr>
        <w:t>Калимуллина Л</w:t>
      </w:r>
      <w:r w:rsidRPr="00AE1C61">
        <w:rPr>
          <w:rFonts w:eastAsiaTheme="minorHAnsi"/>
          <w:sz w:val="28"/>
          <w:szCs w:val="28"/>
          <w:lang w:val="uk-UA" w:eastAsia="en-US"/>
        </w:rPr>
        <w:t xml:space="preserve">. </w:t>
      </w:r>
      <w:r w:rsidRPr="00AE1C61">
        <w:rPr>
          <w:rFonts w:eastAsia="TimesNewRoman"/>
          <w:sz w:val="28"/>
          <w:szCs w:val="28"/>
          <w:lang w:val="uk-UA" w:eastAsia="en-US"/>
        </w:rPr>
        <w:t>А</w:t>
      </w:r>
      <w:r w:rsidRPr="00AE1C61">
        <w:rPr>
          <w:rFonts w:eastAsiaTheme="minorHAnsi"/>
          <w:sz w:val="28"/>
          <w:szCs w:val="28"/>
          <w:lang w:val="uk-UA" w:eastAsia="en-US"/>
        </w:rPr>
        <w:t xml:space="preserve">. </w:t>
      </w:r>
      <w:r w:rsidRPr="00AE1C61">
        <w:rPr>
          <w:rFonts w:eastAsia="TimesNewRoman"/>
          <w:sz w:val="28"/>
          <w:szCs w:val="28"/>
          <w:lang w:val="uk-UA" w:eastAsia="en-US"/>
        </w:rPr>
        <w:t xml:space="preserve">К вопросу о языковой дифференциации эмоций </w:t>
      </w:r>
      <w:r w:rsidRPr="00AE1C61">
        <w:rPr>
          <w:rFonts w:eastAsiaTheme="minorHAnsi"/>
          <w:sz w:val="28"/>
          <w:szCs w:val="28"/>
          <w:lang w:val="uk-UA" w:eastAsia="en-US"/>
        </w:rPr>
        <w:t xml:space="preserve">/ </w:t>
      </w:r>
      <w:r w:rsidR="00CE30A2">
        <w:rPr>
          <w:rFonts w:eastAsiaTheme="minorHAnsi"/>
          <w:sz w:val="28"/>
          <w:szCs w:val="28"/>
          <w:lang w:val="uk-UA" w:eastAsia="en-US"/>
        </w:rPr>
        <w:t xml:space="preserve">                      </w:t>
      </w:r>
      <w:r w:rsidRPr="00AE1C61">
        <w:rPr>
          <w:rFonts w:eastAsia="TimesNewRoman"/>
          <w:sz w:val="28"/>
          <w:szCs w:val="28"/>
          <w:lang w:val="uk-UA" w:eastAsia="en-US"/>
        </w:rPr>
        <w:t>Л</w:t>
      </w:r>
      <w:r w:rsidRPr="00AE1C61">
        <w:rPr>
          <w:rFonts w:eastAsiaTheme="minorHAnsi"/>
          <w:sz w:val="28"/>
          <w:szCs w:val="28"/>
          <w:lang w:val="uk-UA" w:eastAsia="en-US"/>
        </w:rPr>
        <w:t xml:space="preserve">. </w:t>
      </w:r>
      <w:r w:rsidRPr="00AE1C61">
        <w:rPr>
          <w:rFonts w:eastAsia="TimesNewRoman"/>
          <w:sz w:val="28"/>
          <w:szCs w:val="28"/>
          <w:lang w:val="uk-UA" w:eastAsia="en-US"/>
        </w:rPr>
        <w:t>А</w:t>
      </w:r>
      <w:r w:rsidRPr="00AE1C61">
        <w:rPr>
          <w:rFonts w:eastAsiaTheme="minorHAnsi"/>
          <w:sz w:val="28"/>
          <w:szCs w:val="28"/>
          <w:lang w:val="uk-UA" w:eastAsia="en-US"/>
        </w:rPr>
        <w:t xml:space="preserve">. </w:t>
      </w:r>
      <w:r w:rsidRPr="00AE1C61">
        <w:rPr>
          <w:rFonts w:eastAsia="TimesNewRoman"/>
          <w:sz w:val="28"/>
          <w:szCs w:val="28"/>
          <w:lang w:val="uk-UA" w:eastAsia="en-US"/>
        </w:rPr>
        <w:t xml:space="preserve">Калимуллина </w:t>
      </w:r>
      <w:r w:rsidRPr="00AE1C61">
        <w:rPr>
          <w:rFonts w:eastAsiaTheme="minorHAnsi"/>
          <w:sz w:val="28"/>
          <w:szCs w:val="28"/>
          <w:lang w:val="uk-UA" w:eastAsia="en-US"/>
        </w:rPr>
        <w:t xml:space="preserve">// II </w:t>
      </w:r>
      <w:r w:rsidRPr="00AE1C61">
        <w:rPr>
          <w:rFonts w:eastAsia="TimesNewRoman"/>
          <w:sz w:val="28"/>
          <w:szCs w:val="28"/>
          <w:lang w:val="uk-UA" w:eastAsia="en-US"/>
        </w:rPr>
        <w:t>междунар</w:t>
      </w:r>
      <w:r w:rsidRPr="00AE1C61">
        <w:rPr>
          <w:rFonts w:eastAsiaTheme="minorHAnsi"/>
          <w:sz w:val="28"/>
          <w:szCs w:val="28"/>
          <w:lang w:val="uk-UA" w:eastAsia="en-US"/>
        </w:rPr>
        <w:t xml:space="preserve">. </w:t>
      </w:r>
      <w:r w:rsidRPr="00AE1C61">
        <w:rPr>
          <w:rFonts w:eastAsia="TimesNewRoman"/>
          <w:sz w:val="28"/>
          <w:szCs w:val="28"/>
          <w:lang w:val="uk-UA" w:eastAsia="en-US"/>
        </w:rPr>
        <w:t>Бодуэновские чтения</w:t>
      </w:r>
      <w:r w:rsidRPr="00AE1C61">
        <w:rPr>
          <w:rFonts w:eastAsiaTheme="minorHAnsi"/>
          <w:sz w:val="28"/>
          <w:szCs w:val="28"/>
          <w:lang w:val="uk-UA" w:eastAsia="en-US"/>
        </w:rPr>
        <w:t xml:space="preserve">: </w:t>
      </w:r>
      <w:r w:rsidRPr="00AE1C61">
        <w:rPr>
          <w:rFonts w:eastAsia="TimesNewRoman"/>
          <w:sz w:val="28"/>
          <w:szCs w:val="28"/>
          <w:lang w:val="uk-UA" w:eastAsia="en-US"/>
        </w:rPr>
        <w:t>Казанская лингвистическая школа</w:t>
      </w:r>
      <w:r w:rsidRPr="00AE1C61">
        <w:rPr>
          <w:rFonts w:eastAsiaTheme="minorHAnsi"/>
          <w:sz w:val="28"/>
          <w:szCs w:val="28"/>
          <w:lang w:val="uk-UA" w:eastAsia="en-US"/>
        </w:rPr>
        <w:t xml:space="preserve">: </w:t>
      </w:r>
      <w:r w:rsidRPr="00AE1C61">
        <w:rPr>
          <w:rFonts w:eastAsia="TimesNewRoman"/>
          <w:sz w:val="28"/>
          <w:szCs w:val="28"/>
          <w:lang w:val="uk-UA" w:eastAsia="en-US"/>
        </w:rPr>
        <w:t>традиции и современность</w:t>
      </w:r>
      <w:r w:rsidRPr="00AE1C61">
        <w:rPr>
          <w:rFonts w:eastAsiaTheme="minorHAnsi"/>
          <w:sz w:val="28"/>
          <w:szCs w:val="28"/>
          <w:lang w:val="uk-UA" w:eastAsia="en-US"/>
        </w:rPr>
        <w:t>, 11</w:t>
      </w:r>
      <w:r w:rsidRPr="00AE1C61">
        <w:rPr>
          <w:rFonts w:eastAsia="TimesNewRoman"/>
          <w:sz w:val="28"/>
          <w:szCs w:val="28"/>
          <w:lang w:val="uk-UA" w:eastAsia="en-US"/>
        </w:rPr>
        <w:t>−</w:t>
      </w:r>
      <w:r w:rsidRPr="00AE1C61">
        <w:rPr>
          <w:rFonts w:eastAsiaTheme="minorHAnsi"/>
          <w:sz w:val="28"/>
          <w:szCs w:val="28"/>
          <w:lang w:val="uk-UA" w:eastAsia="en-US"/>
        </w:rPr>
        <w:t xml:space="preserve">13 </w:t>
      </w:r>
      <w:r w:rsidRPr="00AE1C61">
        <w:rPr>
          <w:rFonts w:eastAsia="TimesNewRoman"/>
          <w:sz w:val="28"/>
          <w:szCs w:val="28"/>
          <w:lang w:val="uk-UA" w:eastAsia="en-US"/>
        </w:rPr>
        <w:t>дек</w:t>
      </w:r>
      <w:r w:rsidRPr="00AE1C61">
        <w:rPr>
          <w:rFonts w:eastAsiaTheme="minorHAnsi"/>
          <w:sz w:val="28"/>
          <w:szCs w:val="28"/>
          <w:lang w:val="uk-UA" w:eastAsia="en-US"/>
        </w:rPr>
        <w:t xml:space="preserve">. 2003 </w:t>
      </w:r>
      <w:r w:rsidRPr="00AE1C61">
        <w:rPr>
          <w:rFonts w:eastAsia="TimesNewRoman"/>
          <w:sz w:val="28"/>
          <w:szCs w:val="28"/>
          <w:lang w:val="uk-UA" w:eastAsia="en-US"/>
        </w:rPr>
        <w:t>г</w:t>
      </w:r>
      <w:r w:rsidRPr="00AE1C61">
        <w:rPr>
          <w:rFonts w:eastAsiaTheme="minorHAnsi"/>
          <w:sz w:val="28"/>
          <w:szCs w:val="28"/>
          <w:lang w:val="uk-UA" w:eastAsia="en-US"/>
        </w:rPr>
        <w:t>. :</w:t>
      </w:r>
      <w:r w:rsidRPr="00AE1C61">
        <w:rPr>
          <w:rFonts w:eastAsia="TimesNewRoman"/>
          <w:sz w:val="28"/>
          <w:szCs w:val="28"/>
          <w:lang w:val="uk-UA" w:eastAsia="en-US"/>
        </w:rPr>
        <w:t xml:space="preserve">Труды </w:t>
      </w:r>
      <w:r w:rsidRPr="00AE1C61">
        <w:rPr>
          <w:rFonts w:eastAsia="TimesNewRoman"/>
          <w:sz w:val="28"/>
          <w:szCs w:val="28"/>
          <w:lang w:val="uk-UA" w:eastAsia="en-US"/>
        </w:rPr>
        <w:lastRenderedPageBreak/>
        <w:t xml:space="preserve">и материалы </w:t>
      </w:r>
      <w:r w:rsidRPr="00AE1C61">
        <w:rPr>
          <w:rFonts w:eastAsiaTheme="minorHAnsi"/>
          <w:sz w:val="28"/>
          <w:szCs w:val="28"/>
          <w:lang w:val="uk-UA" w:eastAsia="en-US"/>
        </w:rPr>
        <w:t xml:space="preserve">: </w:t>
      </w:r>
      <w:r w:rsidRPr="00AE1C61">
        <w:rPr>
          <w:rFonts w:eastAsia="TimesNewRoman"/>
          <w:sz w:val="28"/>
          <w:szCs w:val="28"/>
          <w:lang w:val="uk-UA" w:eastAsia="en-US"/>
        </w:rPr>
        <w:t xml:space="preserve">в </w:t>
      </w:r>
      <w:r w:rsidRPr="00AE1C61">
        <w:rPr>
          <w:rFonts w:eastAsiaTheme="minorHAnsi"/>
          <w:sz w:val="28"/>
          <w:szCs w:val="28"/>
          <w:lang w:val="uk-UA" w:eastAsia="en-US"/>
        </w:rPr>
        <w:t xml:space="preserve">2 </w:t>
      </w:r>
      <w:r w:rsidRPr="00AE1C61">
        <w:rPr>
          <w:rFonts w:eastAsia="TimesNewRoman"/>
          <w:sz w:val="28"/>
          <w:szCs w:val="28"/>
          <w:lang w:val="uk-UA" w:eastAsia="en-US"/>
        </w:rPr>
        <w:t>т</w:t>
      </w:r>
      <w:r w:rsidRPr="00AE1C61">
        <w:rPr>
          <w:rFonts w:eastAsiaTheme="minorHAnsi"/>
          <w:sz w:val="28"/>
          <w:szCs w:val="28"/>
          <w:lang w:val="uk-UA" w:eastAsia="en-US"/>
        </w:rPr>
        <w:t xml:space="preserve">. / </w:t>
      </w:r>
      <w:r w:rsidRPr="00AE1C61">
        <w:rPr>
          <w:rFonts w:eastAsia="TimesNewRoman"/>
          <w:sz w:val="28"/>
          <w:szCs w:val="28"/>
          <w:lang w:val="uk-UA" w:eastAsia="en-US"/>
        </w:rPr>
        <w:t>под общ</w:t>
      </w:r>
      <w:r w:rsidRPr="00AE1C61">
        <w:rPr>
          <w:rFonts w:eastAsiaTheme="minorHAnsi"/>
          <w:sz w:val="28"/>
          <w:szCs w:val="28"/>
          <w:lang w:val="uk-UA" w:eastAsia="en-US"/>
        </w:rPr>
        <w:t xml:space="preserve">. </w:t>
      </w:r>
      <w:r w:rsidRPr="00AE1C61">
        <w:rPr>
          <w:rFonts w:eastAsia="TimesNewRoman"/>
          <w:sz w:val="28"/>
          <w:szCs w:val="28"/>
          <w:lang w:val="uk-UA" w:eastAsia="en-US"/>
        </w:rPr>
        <w:t>ред</w:t>
      </w:r>
      <w:r w:rsidRPr="00AE1C61">
        <w:rPr>
          <w:rFonts w:eastAsiaTheme="minorHAnsi"/>
          <w:sz w:val="28"/>
          <w:szCs w:val="28"/>
          <w:lang w:val="uk-UA" w:eastAsia="en-US"/>
        </w:rPr>
        <w:t xml:space="preserve">. </w:t>
      </w:r>
      <w:r w:rsidRPr="00AE1C61">
        <w:rPr>
          <w:rFonts w:eastAsia="TimesNewRoman"/>
          <w:sz w:val="28"/>
          <w:szCs w:val="28"/>
          <w:lang w:val="uk-UA" w:eastAsia="en-US"/>
        </w:rPr>
        <w:t>К</w:t>
      </w:r>
      <w:r w:rsidRPr="00AE1C61">
        <w:rPr>
          <w:rFonts w:eastAsiaTheme="minorHAnsi"/>
          <w:sz w:val="28"/>
          <w:szCs w:val="28"/>
          <w:lang w:val="uk-UA" w:eastAsia="en-US"/>
        </w:rPr>
        <w:t xml:space="preserve">. </w:t>
      </w:r>
      <w:r w:rsidRPr="00AE1C61">
        <w:rPr>
          <w:rFonts w:eastAsia="TimesNewRoman"/>
          <w:sz w:val="28"/>
          <w:szCs w:val="28"/>
          <w:lang w:val="uk-UA" w:eastAsia="en-US"/>
        </w:rPr>
        <w:t>Р</w:t>
      </w:r>
      <w:r w:rsidRPr="00AE1C61">
        <w:rPr>
          <w:rFonts w:eastAsiaTheme="minorHAnsi"/>
          <w:sz w:val="28"/>
          <w:szCs w:val="28"/>
          <w:lang w:val="uk-UA" w:eastAsia="en-US"/>
        </w:rPr>
        <w:t xml:space="preserve">. </w:t>
      </w:r>
      <w:r w:rsidRPr="00AE1C61">
        <w:rPr>
          <w:rFonts w:eastAsia="TimesNewRoman"/>
          <w:sz w:val="28"/>
          <w:szCs w:val="28"/>
          <w:lang w:val="uk-UA" w:eastAsia="en-US"/>
        </w:rPr>
        <w:t>Галиуллина</w:t>
      </w:r>
      <w:r w:rsidRPr="00AE1C61">
        <w:rPr>
          <w:rFonts w:eastAsiaTheme="minorHAnsi"/>
          <w:sz w:val="28"/>
          <w:szCs w:val="28"/>
          <w:lang w:val="uk-UA" w:eastAsia="en-US"/>
        </w:rPr>
        <w:t xml:space="preserve">, </w:t>
      </w:r>
      <w:r w:rsidRPr="00AE1C61">
        <w:rPr>
          <w:rFonts w:eastAsia="TimesNewRoman"/>
          <w:sz w:val="28"/>
          <w:szCs w:val="28"/>
          <w:lang w:val="uk-UA" w:eastAsia="en-US"/>
        </w:rPr>
        <w:t>Г</w:t>
      </w:r>
      <w:r w:rsidRPr="00AE1C61">
        <w:rPr>
          <w:rFonts w:eastAsiaTheme="minorHAnsi"/>
          <w:sz w:val="28"/>
          <w:szCs w:val="28"/>
          <w:lang w:val="uk-UA" w:eastAsia="en-US"/>
        </w:rPr>
        <w:t xml:space="preserve">. </w:t>
      </w:r>
      <w:r w:rsidRPr="00AE1C61">
        <w:rPr>
          <w:rFonts w:eastAsia="TimesNewRoman"/>
          <w:sz w:val="28"/>
          <w:szCs w:val="28"/>
          <w:lang w:val="uk-UA" w:eastAsia="en-US"/>
        </w:rPr>
        <w:t>А</w:t>
      </w:r>
      <w:r w:rsidRPr="00AE1C61">
        <w:rPr>
          <w:rFonts w:eastAsiaTheme="minorHAnsi"/>
          <w:sz w:val="28"/>
          <w:szCs w:val="28"/>
          <w:lang w:val="uk-UA" w:eastAsia="en-US"/>
        </w:rPr>
        <w:t xml:space="preserve">. </w:t>
      </w:r>
      <w:r w:rsidRPr="00AE1C61">
        <w:rPr>
          <w:rFonts w:eastAsia="TimesNewRoman"/>
          <w:sz w:val="28"/>
          <w:szCs w:val="28"/>
          <w:lang w:val="uk-UA" w:eastAsia="en-US"/>
        </w:rPr>
        <w:t>Николаева</w:t>
      </w:r>
      <w:r w:rsidRPr="00AE1C61">
        <w:rPr>
          <w:rFonts w:eastAsiaTheme="minorHAnsi"/>
          <w:sz w:val="28"/>
          <w:szCs w:val="28"/>
          <w:lang w:val="uk-UA" w:eastAsia="en-US"/>
        </w:rPr>
        <w:t xml:space="preserve">. – </w:t>
      </w:r>
      <w:r w:rsidRPr="00AE1C61">
        <w:rPr>
          <w:rFonts w:eastAsia="TimesNewRoman"/>
          <w:sz w:val="28"/>
          <w:szCs w:val="28"/>
          <w:lang w:val="uk-UA" w:eastAsia="en-US"/>
        </w:rPr>
        <w:t>Казань</w:t>
      </w:r>
      <w:r w:rsidRPr="00AE1C61">
        <w:rPr>
          <w:rFonts w:eastAsiaTheme="minorHAnsi"/>
          <w:sz w:val="28"/>
          <w:szCs w:val="28"/>
          <w:lang w:val="uk-UA" w:eastAsia="en-US"/>
        </w:rPr>
        <w:t xml:space="preserve">, 2003. – </w:t>
      </w:r>
      <w:r w:rsidRPr="00AE1C61">
        <w:rPr>
          <w:rFonts w:eastAsia="TimesNewRoman"/>
          <w:sz w:val="28"/>
          <w:szCs w:val="28"/>
          <w:lang w:val="uk-UA" w:eastAsia="en-US"/>
        </w:rPr>
        <w:t>Т</w:t>
      </w:r>
      <w:r w:rsidRPr="00AE1C61">
        <w:rPr>
          <w:rFonts w:eastAsiaTheme="minorHAnsi"/>
          <w:sz w:val="28"/>
          <w:szCs w:val="28"/>
          <w:lang w:val="uk-UA" w:eastAsia="en-US"/>
        </w:rPr>
        <w:t xml:space="preserve">. 1. – </w:t>
      </w:r>
      <w:r w:rsidRPr="00AE1C61">
        <w:rPr>
          <w:rFonts w:eastAsia="TimesNewRoman"/>
          <w:sz w:val="28"/>
          <w:szCs w:val="28"/>
          <w:lang w:val="uk-UA" w:eastAsia="en-US"/>
        </w:rPr>
        <w:t>С</w:t>
      </w:r>
      <w:r w:rsidRPr="00AE1C61">
        <w:rPr>
          <w:rFonts w:eastAsiaTheme="minorHAnsi"/>
          <w:sz w:val="28"/>
          <w:szCs w:val="28"/>
          <w:lang w:val="uk-UA" w:eastAsia="en-US"/>
        </w:rPr>
        <w:t>. 148–150.</w:t>
      </w:r>
    </w:p>
    <w:p w:rsidR="00D53399" w:rsidRDefault="00D53399" w:rsidP="00377058">
      <w:pPr>
        <w:pStyle w:val="af9"/>
        <w:numPr>
          <w:ilvl w:val="0"/>
          <w:numId w:val="43"/>
        </w:numPr>
        <w:tabs>
          <w:tab w:val="left" w:pos="709"/>
        </w:tabs>
        <w:autoSpaceDE w:val="0"/>
        <w:autoSpaceDN w:val="0"/>
        <w:adjustRightInd w:val="0"/>
        <w:ind w:left="426" w:right="-1" w:hanging="426"/>
        <w:jc w:val="both"/>
        <w:rPr>
          <w:rFonts w:eastAsiaTheme="minorHAnsi"/>
          <w:sz w:val="28"/>
          <w:szCs w:val="28"/>
          <w:lang w:val="uk-UA" w:eastAsia="en-US"/>
        </w:rPr>
      </w:pPr>
      <w:r w:rsidRPr="00AE1C61">
        <w:rPr>
          <w:rFonts w:eastAsia="TimesNewRoman"/>
          <w:sz w:val="28"/>
          <w:szCs w:val="28"/>
          <w:lang w:val="uk-UA" w:eastAsia="en-US"/>
        </w:rPr>
        <w:t>Колясева Т</w:t>
      </w:r>
      <w:r w:rsidRPr="00AE1C61">
        <w:rPr>
          <w:rFonts w:eastAsiaTheme="minorHAnsi"/>
          <w:sz w:val="28"/>
          <w:szCs w:val="28"/>
          <w:lang w:val="uk-UA" w:eastAsia="en-US"/>
        </w:rPr>
        <w:t xml:space="preserve">. </w:t>
      </w:r>
      <w:r w:rsidRPr="00AE1C61">
        <w:rPr>
          <w:rFonts w:eastAsia="TimesNewRoman"/>
          <w:sz w:val="28"/>
          <w:szCs w:val="28"/>
          <w:lang w:val="uk-UA" w:eastAsia="en-US"/>
        </w:rPr>
        <w:t>Ю</w:t>
      </w:r>
      <w:r w:rsidRPr="00AE1C61">
        <w:rPr>
          <w:rFonts w:eastAsiaTheme="minorHAnsi"/>
          <w:sz w:val="28"/>
          <w:szCs w:val="28"/>
          <w:lang w:val="uk-UA" w:eastAsia="en-US"/>
        </w:rPr>
        <w:t xml:space="preserve">. </w:t>
      </w:r>
      <w:r w:rsidRPr="00AE1C61">
        <w:rPr>
          <w:rFonts w:eastAsia="TimesNewRoman"/>
          <w:sz w:val="28"/>
          <w:szCs w:val="28"/>
          <w:lang w:val="uk-UA" w:eastAsia="en-US"/>
        </w:rPr>
        <w:t>Эмоционально</w:t>
      </w:r>
      <w:r w:rsidRPr="00AE1C61">
        <w:rPr>
          <w:rFonts w:eastAsiaTheme="minorHAnsi"/>
          <w:sz w:val="28"/>
          <w:szCs w:val="28"/>
          <w:lang w:val="uk-UA" w:eastAsia="en-US"/>
        </w:rPr>
        <w:t>-</w:t>
      </w:r>
      <w:r w:rsidRPr="00AE1C61">
        <w:rPr>
          <w:rFonts w:eastAsia="TimesNewRoman"/>
          <w:sz w:val="28"/>
          <w:szCs w:val="28"/>
          <w:lang w:val="uk-UA" w:eastAsia="en-US"/>
        </w:rPr>
        <w:t xml:space="preserve">оценочная лексика в текстовом пространстве </w:t>
      </w:r>
      <w:r w:rsidR="00CE30A2">
        <w:rPr>
          <w:rFonts w:eastAsia="TimesNewRoman"/>
          <w:sz w:val="28"/>
          <w:szCs w:val="28"/>
          <w:lang w:val="uk-UA" w:eastAsia="en-US"/>
        </w:rPr>
        <w:t xml:space="preserve">   </w:t>
      </w:r>
      <w:r w:rsidRPr="00AE1C61">
        <w:rPr>
          <w:rFonts w:eastAsia="TimesNewRoman"/>
          <w:sz w:val="28"/>
          <w:szCs w:val="28"/>
          <w:lang w:val="uk-UA" w:eastAsia="en-US"/>
        </w:rPr>
        <w:t>Д</w:t>
      </w:r>
      <w:r w:rsidRPr="00AE1C61">
        <w:rPr>
          <w:rFonts w:eastAsiaTheme="minorHAnsi"/>
          <w:sz w:val="28"/>
          <w:szCs w:val="28"/>
          <w:lang w:val="uk-UA" w:eastAsia="en-US"/>
        </w:rPr>
        <w:t xml:space="preserve">. </w:t>
      </w:r>
      <w:r w:rsidRPr="00AE1C61">
        <w:rPr>
          <w:rFonts w:eastAsia="TimesNewRoman"/>
          <w:sz w:val="28"/>
          <w:szCs w:val="28"/>
          <w:lang w:val="uk-UA" w:eastAsia="en-US"/>
        </w:rPr>
        <w:t>И</w:t>
      </w:r>
      <w:r w:rsidRPr="00AE1C61">
        <w:rPr>
          <w:rFonts w:eastAsiaTheme="minorHAnsi"/>
          <w:sz w:val="28"/>
          <w:szCs w:val="28"/>
          <w:lang w:val="uk-UA" w:eastAsia="en-US"/>
        </w:rPr>
        <w:t xml:space="preserve">. </w:t>
      </w:r>
      <w:r w:rsidRPr="00AE1C61">
        <w:rPr>
          <w:rFonts w:eastAsia="TimesNewRoman"/>
          <w:sz w:val="28"/>
          <w:szCs w:val="28"/>
          <w:lang w:val="uk-UA" w:eastAsia="en-US"/>
        </w:rPr>
        <w:t xml:space="preserve">Стахеева </w:t>
      </w:r>
      <w:r w:rsidRPr="00AE1C61">
        <w:rPr>
          <w:rFonts w:eastAsiaTheme="minorHAnsi"/>
          <w:sz w:val="28"/>
          <w:szCs w:val="28"/>
          <w:lang w:val="uk-UA" w:eastAsia="en-US"/>
        </w:rPr>
        <w:t xml:space="preserve">: </w:t>
      </w:r>
      <w:r w:rsidRPr="00AE1C61">
        <w:rPr>
          <w:rFonts w:eastAsia="TimesNewRoman"/>
          <w:sz w:val="28"/>
          <w:szCs w:val="28"/>
          <w:lang w:val="uk-UA" w:eastAsia="en-US"/>
        </w:rPr>
        <w:t>автореф</w:t>
      </w:r>
      <w:r w:rsidRPr="00AE1C61">
        <w:rPr>
          <w:rFonts w:eastAsiaTheme="minorHAnsi"/>
          <w:sz w:val="28"/>
          <w:szCs w:val="28"/>
          <w:lang w:val="uk-UA" w:eastAsia="en-US"/>
        </w:rPr>
        <w:t>.</w:t>
      </w:r>
      <w:r w:rsidRPr="00AE1C61">
        <w:rPr>
          <w:rFonts w:eastAsia="TimesNewRoman"/>
          <w:sz w:val="28"/>
          <w:szCs w:val="28"/>
          <w:lang w:val="uk-UA" w:eastAsia="en-US"/>
        </w:rPr>
        <w:t>дис</w:t>
      </w:r>
      <w:r w:rsidRPr="00AE1C61">
        <w:rPr>
          <w:rFonts w:eastAsiaTheme="minorHAnsi"/>
          <w:sz w:val="28"/>
          <w:szCs w:val="28"/>
          <w:lang w:val="uk-UA" w:eastAsia="en-US"/>
        </w:rPr>
        <w:t xml:space="preserve">. … </w:t>
      </w:r>
      <w:r w:rsidRPr="00AE1C61">
        <w:rPr>
          <w:rFonts w:eastAsia="TimesNewRoman"/>
          <w:sz w:val="28"/>
          <w:szCs w:val="28"/>
          <w:lang w:val="uk-UA" w:eastAsia="en-US"/>
        </w:rPr>
        <w:t>канд</w:t>
      </w:r>
      <w:r w:rsidRPr="00AE1C61">
        <w:rPr>
          <w:rFonts w:eastAsiaTheme="minorHAnsi"/>
          <w:sz w:val="28"/>
          <w:szCs w:val="28"/>
          <w:lang w:val="uk-UA" w:eastAsia="en-US"/>
        </w:rPr>
        <w:t xml:space="preserve">. </w:t>
      </w:r>
      <w:r w:rsidRPr="00AE1C61">
        <w:rPr>
          <w:rFonts w:eastAsia="TimesNewRoman"/>
          <w:sz w:val="28"/>
          <w:szCs w:val="28"/>
          <w:lang w:val="uk-UA" w:eastAsia="en-US"/>
        </w:rPr>
        <w:t>филол</w:t>
      </w:r>
      <w:r w:rsidRPr="00AE1C61">
        <w:rPr>
          <w:rFonts w:eastAsiaTheme="minorHAnsi"/>
          <w:sz w:val="28"/>
          <w:szCs w:val="28"/>
          <w:lang w:val="uk-UA" w:eastAsia="en-US"/>
        </w:rPr>
        <w:t xml:space="preserve">. </w:t>
      </w:r>
      <w:r w:rsidRPr="00AE1C61">
        <w:rPr>
          <w:rFonts w:eastAsia="TimesNewRoman"/>
          <w:sz w:val="28"/>
          <w:szCs w:val="28"/>
          <w:lang w:val="uk-UA" w:eastAsia="en-US"/>
        </w:rPr>
        <w:t xml:space="preserve">наук </w:t>
      </w:r>
      <w:r w:rsidRPr="00AE1C61">
        <w:rPr>
          <w:rFonts w:eastAsiaTheme="minorHAnsi"/>
          <w:sz w:val="28"/>
          <w:szCs w:val="28"/>
          <w:lang w:val="uk-UA" w:eastAsia="en-US"/>
        </w:rPr>
        <w:t xml:space="preserve">: </w:t>
      </w:r>
      <w:r w:rsidRPr="00AE1C61">
        <w:rPr>
          <w:rFonts w:eastAsia="TimesNewRoman"/>
          <w:sz w:val="28"/>
          <w:szCs w:val="28"/>
          <w:lang w:val="uk-UA" w:eastAsia="en-US"/>
        </w:rPr>
        <w:t>спец</w:t>
      </w:r>
      <w:r w:rsidRPr="00AE1C61">
        <w:rPr>
          <w:rFonts w:eastAsiaTheme="minorHAnsi"/>
          <w:sz w:val="28"/>
          <w:szCs w:val="28"/>
          <w:lang w:val="uk-UA" w:eastAsia="en-US"/>
        </w:rPr>
        <w:t>. 10.02.01 “</w:t>
      </w:r>
      <w:r w:rsidRPr="00AE1C61">
        <w:rPr>
          <w:rFonts w:eastAsia="TimesNewRoman"/>
          <w:sz w:val="28"/>
          <w:szCs w:val="28"/>
          <w:lang w:val="uk-UA" w:eastAsia="en-US"/>
        </w:rPr>
        <w:t>Русский язык</w:t>
      </w:r>
      <w:r w:rsidRPr="00AE1C61">
        <w:rPr>
          <w:rFonts w:eastAsiaTheme="minorHAnsi"/>
          <w:sz w:val="28"/>
          <w:szCs w:val="28"/>
          <w:lang w:val="uk-UA" w:eastAsia="en-US"/>
        </w:rPr>
        <w:t xml:space="preserve">” / </w:t>
      </w:r>
      <w:r w:rsidRPr="00AE1C61">
        <w:rPr>
          <w:rFonts w:eastAsia="TimesNewRoman"/>
          <w:sz w:val="28"/>
          <w:szCs w:val="28"/>
          <w:lang w:val="uk-UA" w:eastAsia="en-US"/>
        </w:rPr>
        <w:t>Т</w:t>
      </w:r>
      <w:r w:rsidRPr="00AE1C61">
        <w:rPr>
          <w:rFonts w:eastAsiaTheme="minorHAnsi"/>
          <w:sz w:val="28"/>
          <w:szCs w:val="28"/>
          <w:lang w:val="uk-UA" w:eastAsia="en-US"/>
        </w:rPr>
        <w:t xml:space="preserve">. </w:t>
      </w:r>
      <w:r w:rsidRPr="00AE1C61">
        <w:rPr>
          <w:rFonts w:eastAsia="TimesNewRoman"/>
          <w:sz w:val="28"/>
          <w:szCs w:val="28"/>
          <w:lang w:val="uk-UA" w:eastAsia="en-US"/>
        </w:rPr>
        <w:t>Ю</w:t>
      </w:r>
      <w:r w:rsidRPr="00AE1C61">
        <w:rPr>
          <w:rFonts w:eastAsiaTheme="minorHAnsi"/>
          <w:sz w:val="28"/>
          <w:szCs w:val="28"/>
          <w:lang w:val="uk-UA" w:eastAsia="en-US"/>
        </w:rPr>
        <w:t xml:space="preserve">. </w:t>
      </w:r>
      <w:r w:rsidRPr="00AE1C61">
        <w:rPr>
          <w:rFonts w:eastAsia="TimesNewRoman"/>
          <w:sz w:val="28"/>
          <w:szCs w:val="28"/>
          <w:lang w:val="uk-UA" w:eastAsia="en-US"/>
        </w:rPr>
        <w:t>Колясева</w:t>
      </w:r>
      <w:r w:rsidRPr="00AE1C61">
        <w:rPr>
          <w:rFonts w:eastAsiaTheme="minorHAnsi"/>
          <w:sz w:val="28"/>
          <w:szCs w:val="28"/>
          <w:lang w:val="uk-UA" w:eastAsia="en-US"/>
        </w:rPr>
        <w:t xml:space="preserve">. – </w:t>
      </w:r>
      <w:r w:rsidRPr="00AE1C61">
        <w:rPr>
          <w:rFonts w:eastAsia="TimesNewRoman"/>
          <w:sz w:val="28"/>
          <w:szCs w:val="28"/>
          <w:lang w:val="uk-UA" w:eastAsia="en-US"/>
        </w:rPr>
        <w:t>Кемерово</w:t>
      </w:r>
      <w:r w:rsidRPr="00AE1C61">
        <w:rPr>
          <w:rFonts w:eastAsiaTheme="minorHAnsi"/>
          <w:sz w:val="28"/>
          <w:szCs w:val="28"/>
          <w:lang w:val="uk-UA" w:eastAsia="en-US"/>
        </w:rPr>
        <w:t xml:space="preserve">, 2008. – 24 </w:t>
      </w:r>
      <w:r w:rsidRPr="00AE1C61">
        <w:rPr>
          <w:rFonts w:eastAsia="TimesNewRoman"/>
          <w:sz w:val="28"/>
          <w:szCs w:val="28"/>
          <w:lang w:val="uk-UA" w:eastAsia="en-US"/>
        </w:rPr>
        <w:t>с</w:t>
      </w:r>
      <w:r w:rsidRPr="00AE1C61">
        <w:rPr>
          <w:rFonts w:eastAsiaTheme="minorHAnsi"/>
          <w:sz w:val="28"/>
          <w:szCs w:val="28"/>
          <w:lang w:val="uk-UA" w:eastAsia="en-US"/>
        </w:rPr>
        <w:t>.</w:t>
      </w:r>
    </w:p>
    <w:p w:rsidR="00D53399" w:rsidRPr="00C63716" w:rsidRDefault="00D53399" w:rsidP="00377058">
      <w:pPr>
        <w:pStyle w:val="af9"/>
        <w:numPr>
          <w:ilvl w:val="0"/>
          <w:numId w:val="43"/>
        </w:numPr>
        <w:tabs>
          <w:tab w:val="left" w:pos="851"/>
        </w:tabs>
        <w:ind w:left="426" w:right="-1" w:hanging="426"/>
        <w:jc w:val="both"/>
        <w:rPr>
          <w:sz w:val="28"/>
          <w:szCs w:val="28"/>
          <w:lang w:val="uk-UA"/>
        </w:rPr>
      </w:pPr>
      <w:r w:rsidRPr="00C63716">
        <w:rPr>
          <w:sz w:val="28"/>
          <w:szCs w:val="28"/>
          <w:lang w:val="uk-UA"/>
        </w:rPr>
        <w:t>Кочерган М. П. Основи зіставного мовознавства: [підручник] / М. П. Кочерган. ― К.: ВЦ «Академія», 2006. ― 424 с. ― (Альма-матер).</w:t>
      </w:r>
    </w:p>
    <w:p w:rsidR="00D53399" w:rsidRPr="00C63716" w:rsidRDefault="00D53399" w:rsidP="00377058">
      <w:pPr>
        <w:pStyle w:val="af9"/>
        <w:numPr>
          <w:ilvl w:val="0"/>
          <w:numId w:val="43"/>
        </w:numPr>
        <w:tabs>
          <w:tab w:val="left" w:pos="851"/>
        </w:tabs>
        <w:ind w:left="426" w:right="-1" w:hanging="426"/>
        <w:jc w:val="both"/>
        <w:rPr>
          <w:sz w:val="28"/>
          <w:szCs w:val="28"/>
          <w:lang w:val="uk-UA"/>
        </w:rPr>
      </w:pPr>
      <w:r w:rsidRPr="00C63716">
        <w:rPr>
          <w:color w:val="000000"/>
          <w:sz w:val="28"/>
          <w:szCs w:val="28"/>
        </w:rPr>
        <w:t>Літвінчук І. М.  Прагматика</w:t>
      </w:r>
      <w:r>
        <w:rPr>
          <w:color w:val="000000"/>
          <w:sz w:val="28"/>
          <w:szCs w:val="28"/>
        </w:rPr>
        <w:t xml:space="preserve"> емотивного тексту</w:t>
      </w:r>
      <w:r w:rsidRPr="00C63716">
        <w:rPr>
          <w:color w:val="000000"/>
          <w:sz w:val="28"/>
          <w:szCs w:val="28"/>
        </w:rPr>
        <w:t>: автореф. дис. на здобуття ступ. канд. філолог. наук / І. М. Літвінчук. – К., 2000. – 231 с</w:t>
      </w:r>
    </w:p>
    <w:p w:rsidR="00D53399" w:rsidRPr="00C63716" w:rsidRDefault="00D53399" w:rsidP="00377058">
      <w:pPr>
        <w:pStyle w:val="af9"/>
        <w:numPr>
          <w:ilvl w:val="0"/>
          <w:numId w:val="43"/>
        </w:numPr>
        <w:ind w:left="426" w:right="-1" w:hanging="426"/>
        <w:jc w:val="both"/>
        <w:rPr>
          <w:sz w:val="28"/>
          <w:szCs w:val="28"/>
          <w:lang w:val="uk-UA"/>
        </w:rPr>
      </w:pPr>
      <w:r w:rsidRPr="00C63716">
        <w:rPr>
          <w:color w:val="000000"/>
          <w:sz w:val="28"/>
          <w:szCs w:val="28"/>
        </w:rPr>
        <w:t>Мягкова Е. Ю.  Эмоциональ</w:t>
      </w:r>
      <w:r>
        <w:rPr>
          <w:color w:val="000000"/>
          <w:sz w:val="28"/>
          <w:szCs w:val="28"/>
        </w:rPr>
        <w:t xml:space="preserve">ная </w:t>
      </w:r>
      <w:r w:rsidRPr="00C63716">
        <w:rPr>
          <w:color w:val="000000"/>
          <w:sz w:val="28"/>
          <w:szCs w:val="28"/>
        </w:rPr>
        <w:t>нагрузка слова и её проявление </w:t>
      </w:r>
      <w:r>
        <w:rPr>
          <w:color w:val="000000"/>
          <w:sz w:val="28"/>
          <w:szCs w:val="28"/>
        </w:rPr>
        <w:t>в </w:t>
      </w:r>
      <w:r w:rsidRPr="00C63716">
        <w:rPr>
          <w:color w:val="000000"/>
          <w:sz w:val="28"/>
          <w:szCs w:val="28"/>
        </w:rPr>
        <w:t xml:space="preserve">материалах ассоциативного эксперимента / Е. Ю. Мягкова // Психолингвистические </w:t>
      </w:r>
      <w:r w:rsidRPr="00CE30A2">
        <w:rPr>
          <w:color w:val="000000"/>
          <w:spacing w:val="-12"/>
          <w:sz w:val="28"/>
          <w:szCs w:val="28"/>
        </w:rPr>
        <w:t>исследования в области лексики и фонетики. – Калинин: Калин. гос. ун-т, 1981. – 160 с.</w:t>
      </w:r>
    </w:p>
    <w:p w:rsidR="00D53399" w:rsidRPr="00C63716" w:rsidRDefault="00D53399" w:rsidP="00377058">
      <w:pPr>
        <w:pStyle w:val="af9"/>
        <w:numPr>
          <w:ilvl w:val="0"/>
          <w:numId w:val="43"/>
        </w:numPr>
        <w:tabs>
          <w:tab w:val="left" w:pos="709"/>
        </w:tabs>
        <w:ind w:left="426" w:right="-1" w:hanging="426"/>
        <w:jc w:val="both"/>
        <w:rPr>
          <w:sz w:val="28"/>
          <w:szCs w:val="28"/>
          <w:lang w:val="uk-UA"/>
        </w:rPr>
      </w:pPr>
      <w:r w:rsidRPr="00C63716">
        <w:rPr>
          <w:sz w:val="28"/>
          <w:szCs w:val="28"/>
          <w:lang w:val="uk-UA"/>
        </w:rPr>
        <w:t>Нижегородцева-Кириченко Л. А. Концептуальная структура ЛСП «Интеллектуальная деятельность» / Л. А. Нижегородцева-Кириченко // Вісник Черкаського ун-ту. ― Черкаси : Сіяч, 1999. ― Вип. 11. ― С. 57–66. ― (Філологічні науки).</w:t>
      </w:r>
    </w:p>
    <w:p w:rsidR="00D53399" w:rsidRDefault="00D53399" w:rsidP="00377058">
      <w:pPr>
        <w:pStyle w:val="af9"/>
        <w:numPr>
          <w:ilvl w:val="0"/>
          <w:numId w:val="43"/>
        </w:numPr>
        <w:tabs>
          <w:tab w:val="left" w:pos="709"/>
        </w:tabs>
        <w:autoSpaceDE w:val="0"/>
        <w:autoSpaceDN w:val="0"/>
        <w:adjustRightInd w:val="0"/>
        <w:ind w:left="426" w:right="-1" w:hanging="426"/>
        <w:jc w:val="both"/>
        <w:rPr>
          <w:rFonts w:eastAsiaTheme="minorHAnsi"/>
          <w:sz w:val="28"/>
          <w:szCs w:val="28"/>
          <w:lang w:val="uk-UA" w:eastAsia="en-US"/>
        </w:rPr>
      </w:pPr>
      <w:r w:rsidRPr="00AE1C61">
        <w:rPr>
          <w:rFonts w:eastAsia="TimesNewRoman"/>
          <w:sz w:val="28"/>
          <w:szCs w:val="28"/>
          <w:lang w:val="uk-UA" w:eastAsia="en-US"/>
        </w:rPr>
        <w:t>Перфильева С</w:t>
      </w:r>
      <w:r w:rsidRPr="00AE1C61">
        <w:rPr>
          <w:rFonts w:eastAsiaTheme="minorHAnsi"/>
          <w:sz w:val="28"/>
          <w:szCs w:val="28"/>
          <w:lang w:val="uk-UA" w:eastAsia="en-US"/>
        </w:rPr>
        <w:t xml:space="preserve">. </w:t>
      </w:r>
      <w:r w:rsidRPr="00AE1C61">
        <w:rPr>
          <w:rFonts w:eastAsia="TimesNewRoman"/>
          <w:sz w:val="28"/>
          <w:szCs w:val="28"/>
          <w:lang w:val="uk-UA" w:eastAsia="en-US"/>
        </w:rPr>
        <w:t>Ю</w:t>
      </w:r>
      <w:r w:rsidRPr="00AE1C61">
        <w:rPr>
          <w:rFonts w:eastAsiaTheme="minorHAnsi"/>
          <w:sz w:val="28"/>
          <w:szCs w:val="28"/>
          <w:lang w:val="uk-UA" w:eastAsia="en-US"/>
        </w:rPr>
        <w:t xml:space="preserve">. </w:t>
      </w:r>
      <w:r w:rsidRPr="00AE1C61">
        <w:rPr>
          <w:rFonts w:eastAsia="TimesNewRoman"/>
          <w:sz w:val="28"/>
          <w:szCs w:val="28"/>
          <w:lang w:val="uk-UA" w:eastAsia="en-US"/>
        </w:rPr>
        <w:t>Употребление слов</w:t>
      </w:r>
      <w:r w:rsidRPr="00AE1C61">
        <w:rPr>
          <w:rFonts w:eastAsiaTheme="minorHAnsi"/>
          <w:sz w:val="28"/>
          <w:szCs w:val="28"/>
          <w:lang w:val="uk-UA" w:eastAsia="en-US"/>
        </w:rPr>
        <w:t>-</w:t>
      </w:r>
      <w:r w:rsidRPr="00AE1C61">
        <w:rPr>
          <w:rFonts w:eastAsia="TimesNewRoman"/>
          <w:sz w:val="28"/>
          <w:szCs w:val="28"/>
          <w:lang w:val="uk-UA" w:eastAsia="en-US"/>
        </w:rPr>
        <w:t>эмонов в тексте</w:t>
      </w:r>
      <w:r w:rsidRPr="00AE1C61">
        <w:rPr>
          <w:rFonts w:eastAsiaTheme="minorHAnsi"/>
          <w:sz w:val="28"/>
          <w:szCs w:val="28"/>
          <w:lang w:val="uk-UA" w:eastAsia="en-US"/>
        </w:rPr>
        <w:t xml:space="preserve">. </w:t>
      </w:r>
      <w:r w:rsidRPr="00AE1C61">
        <w:rPr>
          <w:rFonts w:eastAsia="TimesNewRoman"/>
          <w:sz w:val="28"/>
          <w:szCs w:val="28"/>
          <w:lang w:val="uk-UA" w:eastAsia="en-US"/>
        </w:rPr>
        <w:t xml:space="preserve">Попытка интерпретации эксперимента </w:t>
      </w:r>
      <w:r w:rsidRPr="00AE1C61">
        <w:rPr>
          <w:rFonts w:eastAsiaTheme="minorHAnsi"/>
          <w:sz w:val="28"/>
          <w:szCs w:val="28"/>
          <w:lang w:val="uk-UA" w:eastAsia="en-US"/>
        </w:rPr>
        <w:t xml:space="preserve">/ </w:t>
      </w:r>
      <w:r w:rsidRPr="00AE1C61">
        <w:rPr>
          <w:rFonts w:eastAsia="TimesNewRoman"/>
          <w:sz w:val="28"/>
          <w:szCs w:val="28"/>
          <w:lang w:val="uk-UA" w:eastAsia="en-US"/>
        </w:rPr>
        <w:t>С</w:t>
      </w:r>
      <w:r w:rsidRPr="00AE1C61">
        <w:rPr>
          <w:rFonts w:eastAsiaTheme="minorHAnsi"/>
          <w:sz w:val="28"/>
          <w:szCs w:val="28"/>
          <w:lang w:val="uk-UA" w:eastAsia="en-US"/>
        </w:rPr>
        <w:t xml:space="preserve">. </w:t>
      </w:r>
      <w:r w:rsidRPr="00AE1C61">
        <w:rPr>
          <w:rFonts w:eastAsia="TimesNewRoman"/>
          <w:sz w:val="28"/>
          <w:szCs w:val="28"/>
          <w:lang w:val="uk-UA" w:eastAsia="en-US"/>
        </w:rPr>
        <w:t>Ю</w:t>
      </w:r>
      <w:r w:rsidRPr="00AE1C61">
        <w:rPr>
          <w:rFonts w:eastAsiaTheme="minorHAnsi"/>
          <w:sz w:val="28"/>
          <w:szCs w:val="28"/>
          <w:lang w:val="uk-UA" w:eastAsia="en-US"/>
        </w:rPr>
        <w:t xml:space="preserve">. </w:t>
      </w:r>
      <w:r w:rsidRPr="00AE1C61">
        <w:rPr>
          <w:rFonts w:eastAsia="TimesNewRoman"/>
          <w:sz w:val="28"/>
          <w:szCs w:val="28"/>
          <w:lang w:val="uk-UA" w:eastAsia="en-US"/>
        </w:rPr>
        <w:t xml:space="preserve">Перфильева </w:t>
      </w:r>
      <w:r w:rsidRPr="00AE1C61">
        <w:rPr>
          <w:rFonts w:eastAsiaTheme="minorHAnsi"/>
          <w:sz w:val="28"/>
          <w:szCs w:val="28"/>
          <w:lang w:val="uk-UA" w:eastAsia="en-US"/>
        </w:rPr>
        <w:t xml:space="preserve">// </w:t>
      </w:r>
      <w:r w:rsidRPr="00AE1C61">
        <w:rPr>
          <w:rFonts w:eastAsia="TimesNewRoman"/>
          <w:sz w:val="28"/>
          <w:szCs w:val="28"/>
          <w:lang w:val="uk-UA" w:eastAsia="en-US"/>
        </w:rPr>
        <w:t>Язык</w:t>
      </w:r>
      <w:r w:rsidRPr="00AE1C61">
        <w:rPr>
          <w:rFonts w:eastAsiaTheme="minorHAnsi"/>
          <w:sz w:val="28"/>
          <w:szCs w:val="28"/>
          <w:lang w:val="uk-UA" w:eastAsia="en-US"/>
        </w:rPr>
        <w:t xml:space="preserve">, </w:t>
      </w:r>
      <w:r w:rsidRPr="00AE1C61">
        <w:rPr>
          <w:rFonts w:eastAsia="TimesNewRoman"/>
          <w:sz w:val="28"/>
          <w:szCs w:val="28"/>
          <w:lang w:val="uk-UA" w:eastAsia="en-US"/>
        </w:rPr>
        <w:t>сознание</w:t>
      </w:r>
      <w:r w:rsidRPr="00AE1C61">
        <w:rPr>
          <w:rFonts w:eastAsiaTheme="minorHAnsi"/>
          <w:sz w:val="28"/>
          <w:szCs w:val="28"/>
          <w:lang w:val="uk-UA" w:eastAsia="en-US"/>
        </w:rPr>
        <w:t xml:space="preserve">, </w:t>
      </w:r>
      <w:r w:rsidRPr="00AE1C61">
        <w:rPr>
          <w:rFonts w:eastAsia="TimesNewRoman"/>
          <w:sz w:val="28"/>
          <w:szCs w:val="28"/>
          <w:lang w:val="uk-UA" w:eastAsia="en-US"/>
        </w:rPr>
        <w:t>коммуникация</w:t>
      </w:r>
      <w:r w:rsidRPr="00AE1C61">
        <w:rPr>
          <w:rFonts w:eastAsiaTheme="minorHAnsi"/>
          <w:sz w:val="28"/>
          <w:szCs w:val="28"/>
          <w:lang w:val="uk-UA" w:eastAsia="en-US"/>
        </w:rPr>
        <w:t xml:space="preserve">. – 2000. – </w:t>
      </w:r>
      <w:r w:rsidRPr="00AE1C61">
        <w:rPr>
          <w:rFonts w:eastAsia="TimesNewRoman"/>
          <w:sz w:val="28"/>
          <w:szCs w:val="28"/>
          <w:lang w:val="uk-UA" w:eastAsia="en-US"/>
        </w:rPr>
        <w:t>Вып</w:t>
      </w:r>
      <w:r w:rsidRPr="00AE1C61">
        <w:rPr>
          <w:rFonts w:eastAsiaTheme="minorHAnsi"/>
          <w:sz w:val="28"/>
          <w:szCs w:val="28"/>
          <w:lang w:val="uk-UA" w:eastAsia="en-US"/>
        </w:rPr>
        <w:t xml:space="preserve">. 11. – </w:t>
      </w:r>
      <w:r w:rsidRPr="00AE1C61">
        <w:rPr>
          <w:rFonts w:eastAsia="TimesNewRoman"/>
          <w:sz w:val="28"/>
          <w:szCs w:val="28"/>
          <w:lang w:val="uk-UA" w:eastAsia="en-US"/>
        </w:rPr>
        <w:t>С</w:t>
      </w:r>
      <w:r w:rsidRPr="00AE1C61">
        <w:rPr>
          <w:rFonts w:eastAsiaTheme="minorHAnsi"/>
          <w:sz w:val="28"/>
          <w:szCs w:val="28"/>
          <w:lang w:val="uk-UA" w:eastAsia="en-US"/>
        </w:rPr>
        <w:t>. 24–29.</w:t>
      </w:r>
    </w:p>
    <w:p w:rsidR="00D53399" w:rsidRPr="00CE30A2" w:rsidRDefault="00D53399" w:rsidP="00377058">
      <w:pPr>
        <w:pStyle w:val="af9"/>
        <w:numPr>
          <w:ilvl w:val="0"/>
          <w:numId w:val="43"/>
        </w:numPr>
        <w:tabs>
          <w:tab w:val="left" w:pos="709"/>
        </w:tabs>
        <w:autoSpaceDE w:val="0"/>
        <w:autoSpaceDN w:val="0"/>
        <w:adjustRightInd w:val="0"/>
        <w:ind w:left="426" w:right="-1" w:hanging="426"/>
        <w:jc w:val="both"/>
        <w:rPr>
          <w:sz w:val="28"/>
          <w:szCs w:val="28"/>
        </w:rPr>
      </w:pPr>
      <w:r w:rsidRPr="00AE1C61">
        <w:rPr>
          <w:rFonts w:eastAsia="TimesNewRoman"/>
          <w:sz w:val="28"/>
          <w:szCs w:val="28"/>
          <w:lang w:val="uk-UA" w:eastAsia="en-US"/>
        </w:rPr>
        <w:t>Родионова Г</w:t>
      </w:r>
      <w:r w:rsidRPr="00AE1C61">
        <w:rPr>
          <w:rFonts w:eastAsiaTheme="minorHAnsi"/>
          <w:sz w:val="28"/>
          <w:szCs w:val="28"/>
          <w:lang w:val="uk-UA" w:eastAsia="en-US"/>
        </w:rPr>
        <w:t xml:space="preserve">. </w:t>
      </w:r>
      <w:r w:rsidRPr="00AE1C61">
        <w:rPr>
          <w:rFonts w:eastAsia="TimesNewRoman"/>
          <w:sz w:val="28"/>
          <w:szCs w:val="28"/>
          <w:lang w:val="uk-UA" w:eastAsia="en-US"/>
        </w:rPr>
        <w:t>А</w:t>
      </w:r>
      <w:r w:rsidRPr="00AE1C61">
        <w:rPr>
          <w:rFonts w:eastAsiaTheme="minorHAnsi"/>
          <w:sz w:val="28"/>
          <w:szCs w:val="28"/>
          <w:lang w:val="uk-UA" w:eastAsia="en-US"/>
        </w:rPr>
        <w:t xml:space="preserve">. </w:t>
      </w:r>
      <w:r w:rsidRPr="00AE1C61">
        <w:rPr>
          <w:rFonts w:eastAsia="TimesNewRoman"/>
          <w:sz w:val="28"/>
          <w:szCs w:val="28"/>
          <w:lang w:val="uk-UA" w:eastAsia="en-US"/>
        </w:rPr>
        <w:t xml:space="preserve">Эмотивная отвлечённая лексика в языке произведений </w:t>
      </w:r>
      <w:r w:rsidR="00CE30A2">
        <w:rPr>
          <w:rFonts w:eastAsia="TimesNewRoman"/>
          <w:sz w:val="28"/>
          <w:szCs w:val="28"/>
          <w:lang w:val="uk-UA" w:eastAsia="en-US"/>
        </w:rPr>
        <w:t xml:space="preserve">              </w:t>
      </w:r>
      <w:r w:rsidRPr="00AE1C61">
        <w:rPr>
          <w:rFonts w:eastAsia="TimesNewRoman"/>
          <w:sz w:val="28"/>
          <w:szCs w:val="28"/>
          <w:lang w:val="uk-UA" w:eastAsia="en-US"/>
        </w:rPr>
        <w:t>М</w:t>
      </w:r>
      <w:r w:rsidRPr="00AE1C61">
        <w:rPr>
          <w:rFonts w:eastAsiaTheme="minorHAnsi"/>
          <w:sz w:val="28"/>
          <w:szCs w:val="28"/>
          <w:lang w:val="uk-UA" w:eastAsia="en-US"/>
        </w:rPr>
        <w:t xml:space="preserve">. </w:t>
      </w:r>
      <w:r w:rsidRPr="00AE1C61">
        <w:rPr>
          <w:rFonts w:eastAsia="TimesNewRoman"/>
          <w:sz w:val="28"/>
          <w:szCs w:val="28"/>
          <w:lang w:val="uk-UA" w:eastAsia="en-US"/>
        </w:rPr>
        <w:t>Ю</w:t>
      </w:r>
      <w:r w:rsidRPr="00AE1C61">
        <w:rPr>
          <w:rFonts w:eastAsiaTheme="minorHAnsi"/>
          <w:sz w:val="28"/>
          <w:szCs w:val="28"/>
          <w:lang w:val="uk-UA" w:eastAsia="en-US"/>
        </w:rPr>
        <w:t xml:space="preserve">. </w:t>
      </w:r>
      <w:r w:rsidRPr="00AE1C61">
        <w:rPr>
          <w:rFonts w:eastAsia="TimesNewRoman"/>
          <w:sz w:val="28"/>
          <w:szCs w:val="28"/>
          <w:lang w:val="uk-UA" w:eastAsia="en-US"/>
        </w:rPr>
        <w:t>Лермонтова</w:t>
      </w:r>
      <w:r w:rsidRPr="00AE1C61">
        <w:rPr>
          <w:rFonts w:eastAsiaTheme="minorHAnsi"/>
          <w:sz w:val="28"/>
          <w:szCs w:val="28"/>
          <w:lang w:val="uk-UA" w:eastAsia="en-US"/>
        </w:rPr>
        <w:t xml:space="preserve">: </w:t>
      </w:r>
      <w:r w:rsidRPr="00AE1C61">
        <w:rPr>
          <w:rFonts w:eastAsia="TimesNewRoman"/>
          <w:sz w:val="28"/>
          <w:szCs w:val="28"/>
          <w:lang w:val="uk-UA" w:eastAsia="en-US"/>
        </w:rPr>
        <w:t>автореф</w:t>
      </w:r>
      <w:r w:rsidRPr="00AE1C61">
        <w:rPr>
          <w:rFonts w:eastAsiaTheme="minorHAnsi"/>
          <w:sz w:val="28"/>
          <w:szCs w:val="28"/>
          <w:lang w:val="uk-UA" w:eastAsia="en-US"/>
        </w:rPr>
        <w:t>.</w:t>
      </w:r>
      <w:r w:rsidRPr="00AE1C61">
        <w:rPr>
          <w:rFonts w:eastAsia="TimesNewRoman"/>
          <w:sz w:val="28"/>
          <w:szCs w:val="28"/>
          <w:lang w:val="uk-UA" w:eastAsia="en-US"/>
        </w:rPr>
        <w:t>дис</w:t>
      </w:r>
      <w:r w:rsidRPr="00AE1C61">
        <w:rPr>
          <w:rFonts w:eastAsiaTheme="minorHAnsi"/>
          <w:sz w:val="28"/>
          <w:szCs w:val="28"/>
          <w:lang w:val="uk-UA" w:eastAsia="en-US"/>
        </w:rPr>
        <w:t xml:space="preserve">. … </w:t>
      </w:r>
      <w:r w:rsidRPr="00AE1C61">
        <w:rPr>
          <w:rFonts w:eastAsia="TimesNewRoman"/>
          <w:sz w:val="28"/>
          <w:szCs w:val="28"/>
          <w:lang w:val="uk-UA" w:eastAsia="en-US"/>
        </w:rPr>
        <w:t>канд</w:t>
      </w:r>
      <w:r w:rsidRPr="00AE1C61">
        <w:rPr>
          <w:rFonts w:eastAsiaTheme="minorHAnsi"/>
          <w:sz w:val="28"/>
          <w:szCs w:val="28"/>
          <w:lang w:val="uk-UA" w:eastAsia="en-US"/>
        </w:rPr>
        <w:t xml:space="preserve">. </w:t>
      </w:r>
      <w:r w:rsidRPr="00AE1C61">
        <w:rPr>
          <w:rFonts w:eastAsia="TimesNewRoman"/>
          <w:sz w:val="28"/>
          <w:szCs w:val="28"/>
          <w:lang w:val="uk-UA" w:eastAsia="en-US"/>
        </w:rPr>
        <w:t>филол</w:t>
      </w:r>
      <w:r w:rsidRPr="00AE1C61">
        <w:rPr>
          <w:rFonts w:eastAsiaTheme="minorHAnsi"/>
          <w:sz w:val="28"/>
          <w:szCs w:val="28"/>
          <w:lang w:val="uk-UA" w:eastAsia="en-US"/>
        </w:rPr>
        <w:t xml:space="preserve">. </w:t>
      </w:r>
      <w:r w:rsidRPr="00AE1C61">
        <w:rPr>
          <w:rFonts w:eastAsia="TimesNewRoman"/>
          <w:sz w:val="28"/>
          <w:szCs w:val="28"/>
          <w:lang w:val="uk-UA" w:eastAsia="en-US"/>
        </w:rPr>
        <w:t>наук</w:t>
      </w:r>
      <w:r w:rsidRPr="00AE1C61">
        <w:rPr>
          <w:rFonts w:eastAsiaTheme="minorHAnsi"/>
          <w:sz w:val="28"/>
          <w:szCs w:val="28"/>
          <w:lang w:val="uk-UA" w:eastAsia="en-US"/>
        </w:rPr>
        <w:t xml:space="preserve">: </w:t>
      </w:r>
      <w:r w:rsidRPr="00AE1C61">
        <w:rPr>
          <w:rFonts w:eastAsia="TimesNewRoman"/>
          <w:sz w:val="28"/>
          <w:szCs w:val="28"/>
          <w:lang w:val="uk-UA" w:eastAsia="en-US"/>
        </w:rPr>
        <w:t>спец</w:t>
      </w:r>
      <w:r w:rsidRPr="00AE1C61">
        <w:rPr>
          <w:rFonts w:eastAsiaTheme="minorHAnsi"/>
          <w:sz w:val="28"/>
          <w:szCs w:val="28"/>
          <w:lang w:val="uk-UA" w:eastAsia="en-US"/>
        </w:rPr>
        <w:t>. 10.02.01 “</w:t>
      </w:r>
      <w:r w:rsidRPr="00AE1C61">
        <w:rPr>
          <w:rFonts w:eastAsia="TimesNewRoman"/>
          <w:sz w:val="28"/>
          <w:szCs w:val="28"/>
          <w:lang w:val="uk-UA" w:eastAsia="en-US"/>
        </w:rPr>
        <w:t>Русский язык</w:t>
      </w:r>
      <w:r w:rsidRPr="00AE1C61">
        <w:rPr>
          <w:rFonts w:eastAsiaTheme="minorHAnsi"/>
          <w:sz w:val="28"/>
          <w:szCs w:val="28"/>
          <w:lang w:val="uk-UA" w:eastAsia="en-US"/>
        </w:rPr>
        <w:t xml:space="preserve">” / </w:t>
      </w:r>
      <w:r w:rsidRPr="00AE1C61">
        <w:rPr>
          <w:rFonts w:eastAsia="TimesNewRoman"/>
          <w:sz w:val="28"/>
          <w:szCs w:val="28"/>
          <w:lang w:val="uk-UA" w:eastAsia="en-US"/>
        </w:rPr>
        <w:t>Г</w:t>
      </w:r>
      <w:r w:rsidRPr="00AE1C61">
        <w:rPr>
          <w:rFonts w:eastAsiaTheme="minorHAnsi"/>
          <w:sz w:val="28"/>
          <w:szCs w:val="28"/>
          <w:lang w:val="uk-UA" w:eastAsia="en-US"/>
        </w:rPr>
        <w:t xml:space="preserve">. </w:t>
      </w:r>
      <w:r w:rsidRPr="00AE1C61">
        <w:rPr>
          <w:rFonts w:eastAsia="TimesNewRoman"/>
          <w:sz w:val="28"/>
          <w:szCs w:val="28"/>
          <w:lang w:val="uk-UA" w:eastAsia="en-US"/>
        </w:rPr>
        <w:t>А</w:t>
      </w:r>
      <w:r w:rsidRPr="00AE1C61">
        <w:rPr>
          <w:rFonts w:eastAsiaTheme="minorHAnsi"/>
          <w:sz w:val="28"/>
          <w:szCs w:val="28"/>
          <w:lang w:val="uk-UA" w:eastAsia="en-US"/>
        </w:rPr>
        <w:t xml:space="preserve">. </w:t>
      </w:r>
      <w:r w:rsidRPr="00AE1C61">
        <w:rPr>
          <w:rFonts w:eastAsia="TimesNewRoman"/>
          <w:sz w:val="28"/>
          <w:szCs w:val="28"/>
          <w:lang w:val="uk-UA" w:eastAsia="en-US"/>
        </w:rPr>
        <w:t>Родионова</w:t>
      </w:r>
      <w:r w:rsidRPr="00AE1C61">
        <w:rPr>
          <w:rFonts w:eastAsiaTheme="minorHAnsi"/>
          <w:sz w:val="28"/>
          <w:szCs w:val="28"/>
          <w:lang w:val="uk-UA" w:eastAsia="en-US"/>
        </w:rPr>
        <w:t xml:space="preserve">. – </w:t>
      </w:r>
      <w:r w:rsidRPr="00AE1C61">
        <w:rPr>
          <w:rFonts w:eastAsia="TimesNewRoman"/>
          <w:sz w:val="28"/>
          <w:szCs w:val="28"/>
          <w:lang w:val="uk-UA" w:eastAsia="en-US"/>
        </w:rPr>
        <w:t>М</w:t>
      </w:r>
      <w:r w:rsidRPr="00AE1C61">
        <w:rPr>
          <w:rFonts w:eastAsiaTheme="minorHAnsi"/>
          <w:sz w:val="28"/>
          <w:szCs w:val="28"/>
          <w:lang w:val="uk-UA" w:eastAsia="en-US"/>
        </w:rPr>
        <w:t xml:space="preserve">., 2009. – 24 </w:t>
      </w:r>
      <w:r w:rsidRPr="00AE1C61">
        <w:rPr>
          <w:rFonts w:eastAsia="TimesNewRoman"/>
          <w:sz w:val="28"/>
          <w:szCs w:val="28"/>
          <w:lang w:val="uk-UA" w:eastAsia="en-US"/>
        </w:rPr>
        <w:t>с</w:t>
      </w:r>
      <w:r w:rsidRPr="00AE1C61">
        <w:rPr>
          <w:rFonts w:eastAsiaTheme="minorHAnsi"/>
          <w:sz w:val="28"/>
          <w:szCs w:val="28"/>
          <w:lang w:val="uk-UA" w:eastAsia="en-US"/>
        </w:rPr>
        <w:t>.</w:t>
      </w:r>
    </w:p>
    <w:p w:rsidR="00D53399" w:rsidRPr="00C63716" w:rsidRDefault="00D53399" w:rsidP="00377058">
      <w:pPr>
        <w:pStyle w:val="af9"/>
        <w:numPr>
          <w:ilvl w:val="0"/>
          <w:numId w:val="43"/>
        </w:numPr>
        <w:tabs>
          <w:tab w:val="left" w:pos="709"/>
        </w:tabs>
        <w:ind w:left="426" w:right="-1" w:hanging="426"/>
        <w:jc w:val="both"/>
        <w:rPr>
          <w:sz w:val="28"/>
          <w:szCs w:val="28"/>
          <w:lang w:val="uk-UA"/>
        </w:rPr>
      </w:pPr>
      <w:r w:rsidRPr="00C63716">
        <w:rPr>
          <w:sz w:val="28"/>
          <w:szCs w:val="28"/>
          <w:lang w:val="uk-UA"/>
        </w:rPr>
        <w:t>Селіванова О. О. Сучасна лінгвістика : термінологічна енциклопедія / О. О. Селіванова. ― Полтава : Довкілля-К, 2006. ― 716 с.</w:t>
      </w:r>
    </w:p>
    <w:p w:rsidR="00D53399" w:rsidRPr="00C63716" w:rsidRDefault="00D53399" w:rsidP="00377058">
      <w:pPr>
        <w:pStyle w:val="af9"/>
        <w:numPr>
          <w:ilvl w:val="0"/>
          <w:numId w:val="43"/>
        </w:numPr>
        <w:ind w:left="426" w:right="-1" w:hanging="426"/>
        <w:jc w:val="both"/>
        <w:rPr>
          <w:sz w:val="28"/>
          <w:szCs w:val="28"/>
        </w:rPr>
      </w:pPr>
      <w:r w:rsidRPr="00C63716">
        <w:rPr>
          <w:sz w:val="28"/>
          <w:szCs w:val="28"/>
          <w:lang w:val="uk-UA"/>
        </w:rPr>
        <w:t xml:space="preserve">Фабіан М. П. Етикетна </w:t>
      </w:r>
      <w:r>
        <w:rPr>
          <w:sz w:val="28"/>
          <w:szCs w:val="28"/>
          <w:lang w:val="uk-UA"/>
        </w:rPr>
        <w:t>лексика в українській, англійській та угорській мовах. – Ужгород</w:t>
      </w:r>
      <w:r w:rsidR="005162B7">
        <w:rPr>
          <w:sz w:val="28"/>
          <w:szCs w:val="28"/>
          <w:lang w:val="uk-UA"/>
        </w:rPr>
        <w:t>: ІВА,</w:t>
      </w:r>
      <w:r>
        <w:rPr>
          <w:sz w:val="28"/>
          <w:szCs w:val="28"/>
          <w:lang w:val="uk-UA"/>
        </w:rPr>
        <w:t xml:space="preserve"> 1998. – 256с.</w:t>
      </w:r>
    </w:p>
    <w:p w:rsidR="00D53399" w:rsidRPr="006A6A7A" w:rsidRDefault="00D53399" w:rsidP="00377058">
      <w:pPr>
        <w:pStyle w:val="af9"/>
        <w:numPr>
          <w:ilvl w:val="0"/>
          <w:numId w:val="43"/>
        </w:numPr>
        <w:tabs>
          <w:tab w:val="left" w:pos="709"/>
        </w:tabs>
        <w:autoSpaceDE w:val="0"/>
        <w:autoSpaceDN w:val="0"/>
        <w:adjustRightInd w:val="0"/>
        <w:ind w:left="426" w:right="-1" w:hanging="426"/>
        <w:jc w:val="both"/>
        <w:rPr>
          <w:sz w:val="28"/>
          <w:szCs w:val="28"/>
          <w:lang w:val="en-US"/>
        </w:rPr>
      </w:pPr>
      <w:r w:rsidRPr="00AE1C61">
        <w:rPr>
          <w:rFonts w:eastAsia="TimesNewRoman"/>
          <w:sz w:val="28"/>
          <w:szCs w:val="28"/>
          <w:lang w:val="uk-UA" w:eastAsia="en-US"/>
        </w:rPr>
        <w:t>Чепурина И</w:t>
      </w:r>
      <w:r w:rsidRPr="00AE1C61">
        <w:rPr>
          <w:rFonts w:eastAsiaTheme="minorHAnsi"/>
          <w:sz w:val="28"/>
          <w:szCs w:val="28"/>
          <w:lang w:val="uk-UA" w:eastAsia="en-US"/>
        </w:rPr>
        <w:t xml:space="preserve">. </w:t>
      </w:r>
      <w:r w:rsidRPr="00AE1C61">
        <w:rPr>
          <w:rFonts w:eastAsia="TimesNewRoman"/>
          <w:sz w:val="28"/>
          <w:szCs w:val="28"/>
          <w:lang w:val="uk-UA" w:eastAsia="en-US"/>
        </w:rPr>
        <w:t>В</w:t>
      </w:r>
      <w:r w:rsidRPr="00AE1C61">
        <w:rPr>
          <w:rFonts w:eastAsiaTheme="minorHAnsi"/>
          <w:sz w:val="28"/>
          <w:szCs w:val="28"/>
          <w:lang w:val="uk-UA" w:eastAsia="en-US"/>
        </w:rPr>
        <w:t xml:space="preserve">. </w:t>
      </w:r>
      <w:r w:rsidRPr="00AE1C61">
        <w:rPr>
          <w:rFonts w:eastAsia="TimesNewRoman"/>
          <w:sz w:val="28"/>
          <w:szCs w:val="28"/>
          <w:lang w:val="uk-UA" w:eastAsia="en-US"/>
        </w:rPr>
        <w:t xml:space="preserve">Семантическая структура эмотивных производных </w:t>
      </w:r>
      <w:r w:rsidRPr="00AE1C61">
        <w:rPr>
          <w:rFonts w:eastAsiaTheme="minorHAnsi"/>
          <w:sz w:val="28"/>
          <w:szCs w:val="28"/>
          <w:lang w:val="uk-UA" w:eastAsia="en-US"/>
        </w:rPr>
        <w:t>(</w:t>
      </w:r>
      <w:r w:rsidRPr="00AE1C61">
        <w:rPr>
          <w:rFonts w:eastAsia="TimesNewRoman"/>
          <w:sz w:val="28"/>
          <w:szCs w:val="28"/>
          <w:lang w:val="uk-UA" w:eastAsia="en-US"/>
        </w:rPr>
        <w:t>на примере отглагольных имён существительных со значением лица</w:t>
      </w:r>
      <w:r w:rsidRPr="00AE1C61">
        <w:rPr>
          <w:rFonts w:eastAsiaTheme="minorHAnsi"/>
          <w:sz w:val="28"/>
          <w:szCs w:val="28"/>
          <w:lang w:val="uk-UA" w:eastAsia="en-US"/>
        </w:rPr>
        <w:t xml:space="preserve">) / </w:t>
      </w:r>
      <w:r w:rsidRPr="00AE1C61">
        <w:rPr>
          <w:rFonts w:eastAsia="TimesNewRoman"/>
          <w:sz w:val="28"/>
          <w:szCs w:val="28"/>
          <w:lang w:val="uk-UA" w:eastAsia="en-US"/>
        </w:rPr>
        <w:t>И</w:t>
      </w:r>
      <w:r w:rsidRPr="00AE1C61">
        <w:rPr>
          <w:rFonts w:eastAsiaTheme="minorHAnsi"/>
          <w:sz w:val="28"/>
          <w:szCs w:val="28"/>
          <w:lang w:val="uk-UA" w:eastAsia="en-US"/>
        </w:rPr>
        <w:t xml:space="preserve">. </w:t>
      </w:r>
      <w:r w:rsidRPr="00AE1C61">
        <w:rPr>
          <w:rFonts w:eastAsia="TimesNewRoman"/>
          <w:sz w:val="28"/>
          <w:szCs w:val="28"/>
          <w:lang w:val="uk-UA" w:eastAsia="en-US"/>
        </w:rPr>
        <w:t>В</w:t>
      </w:r>
      <w:r w:rsidRPr="00AE1C61">
        <w:rPr>
          <w:rFonts w:eastAsiaTheme="minorHAnsi"/>
          <w:sz w:val="28"/>
          <w:szCs w:val="28"/>
          <w:lang w:val="uk-UA" w:eastAsia="en-US"/>
        </w:rPr>
        <w:t xml:space="preserve">. </w:t>
      </w:r>
      <w:r w:rsidRPr="00AE1C61">
        <w:rPr>
          <w:rFonts w:eastAsia="TimesNewRoman"/>
          <w:sz w:val="28"/>
          <w:szCs w:val="28"/>
          <w:lang w:val="uk-UA" w:eastAsia="en-US"/>
        </w:rPr>
        <w:t xml:space="preserve">Чепурина </w:t>
      </w:r>
      <w:r w:rsidRPr="00AE1C61">
        <w:rPr>
          <w:rFonts w:eastAsiaTheme="minorHAnsi"/>
          <w:sz w:val="28"/>
          <w:szCs w:val="28"/>
          <w:lang w:val="uk-UA" w:eastAsia="en-US"/>
        </w:rPr>
        <w:t xml:space="preserve">// </w:t>
      </w:r>
      <w:r w:rsidRPr="00AE1C61">
        <w:rPr>
          <w:rFonts w:eastAsia="TimesNewRoman"/>
          <w:sz w:val="28"/>
          <w:szCs w:val="28"/>
          <w:lang w:val="uk-UA" w:eastAsia="en-US"/>
        </w:rPr>
        <w:t>Учёные записки Таврического нац</w:t>
      </w:r>
      <w:r w:rsidRPr="00AE1C61">
        <w:rPr>
          <w:rFonts w:eastAsiaTheme="minorHAnsi"/>
          <w:sz w:val="28"/>
          <w:szCs w:val="28"/>
          <w:lang w:val="uk-UA" w:eastAsia="en-US"/>
        </w:rPr>
        <w:t xml:space="preserve">. </w:t>
      </w:r>
      <w:r w:rsidRPr="00AE1C61">
        <w:rPr>
          <w:rFonts w:eastAsia="TimesNewRoman"/>
          <w:sz w:val="28"/>
          <w:szCs w:val="28"/>
          <w:lang w:val="uk-UA" w:eastAsia="en-US"/>
        </w:rPr>
        <w:t>ун</w:t>
      </w:r>
      <w:r w:rsidRPr="00AE1C61">
        <w:rPr>
          <w:rFonts w:eastAsiaTheme="minorHAnsi"/>
          <w:sz w:val="28"/>
          <w:szCs w:val="28"/>
          <w:lang w:val="uk-UA" w:eastAsia="en-US"/>
        </w:rPr>
        <w:t>-</w:t>
      </w:r>
      <w:r w:rsidRPr="00AE1C61">
        <w:rPr>
          <w:rFonts w:eastAsia="TimesNewRoman"/>
          <w:sz w:val="28"/>
          <w:szCs w:val="28"/>
          <w:lang w:val="uk-UA" w:eastAsia="en-US"/>
        </w:rPr>
        <w:t>та им</w:t>
      </w:r>
      <w:r w:rsidRPr="00AE1C61">
        <w:rPr>
          <w:rFonts w:eastAsiaTheme="minorHAnsi"/>
          <w:sz w:val="28"/>
          <w:szCs w:val="28"/>
          <w:lang w:val="uk-UA" w:eastAsia="en-US"/>
        </w:rPr>
        <w:t xml:space="preserve">. </w:t>
      </w:r>
      <w:r w:rsidRPr="00AE1C61">
        <w:rPr>
          <w:rFonts w:eastAsia="TimesNewRoman"/>
          <w:sz w:val="28"/>
          <w:szCs w:val="28"/>
          <w:lang w:val="uk-UA" w:eastAsia="en-US"/>
        </w:rPr>
        <w:t>В</w:t>
      </w:r>
      <w:r w:rsidRPr="00AE1C61">
        <w:rPr>
          <w:rFonts w:eastAsiaTheme="minorHAnsi"/>
          <w:sz w:val="28"/>
          <w:szCs w:val="28"/>
          <w:lang w:val="uk-UA" w:eastAsia="en-US"/>
        </w:rPr>
        <w:t xml:space="preserve">. </w:t>
      </w:r>
      <w:r w:rsidRPr="00AE1C61">
        <w:rPr>
          <w:rFonts w:eastAsia="TimesNewRoman"/>
          <w:sz w:val="28"/>
          <w:szCs w:val="28"/>
          <w:lang w:val="uk-UA" w:eastAsia="en-US"/>
        </w:rPr>
        <w:t>И</w:t>
      </w:r>
      <w:r w:rsidRPr="00AE1C61">
        <w:rPr>
          <w:rFonts w:eastAsiaTheme="minorHAnsi"/>
          <w:sz w:val="28"/>
          <w:szCs w:val="28"/>
          <w:lang w:val="uk-UA" w:eastAsia="en-US"/>
        </w:rPr>
        <w:t xml:space="preserve">. </w:t>
      </w:r>
      <w:r w:rsidRPr="00AE1C61">
        <w:rPr>
          <w:rFonts w:eastAsia="TimesNewRoman"/>
          <w:sz w:val="28"/>
          <w:szCs w:val="28"/>
          <w:lang w:val="uk-UA" w:eastAsia="en-US"/>
        </w:rPr>
        <w:t>Вернадского</w:t>
      </w:r>
      <w:r w:rsidRPr="00AE1C61">
        <w:rPr>
          <w:rFonts w:eastAsiaTheme="minorHAnsi"/>
          <w:sz w:val="28"/>
          <w:szCs w:val="28"/>
          <w:lang w:val="uk-UA" w:eastAsia="en-US"/>
        </w:rPr>
        <w:t xml:space="preserve">. – 2001. – </w:t>
      </w:r>
      <w:r w:rsidRPr="00AE1C61">
        <w:rPr>
          <w:rFonts w:eastAsia="TimesNewRoman"/>
          <w:sz w:val="28"/>
          <w:szCs w:val="28"/>
          <w:lang w:val="uk-UA" w:eastAsia="en-US"/>
        </w:rPr>
        <w:t>Т</w:t>
      </w:r>
      <w:r w:rsidRPr="00AE1C61">
        <w:rPr>
          <w:rFonts w:eastAsiaTheme="minorHAnsi"/>
          <w:sz w:val="28"/>
          <w:szCs w:val="28"/>
          <w:lang w:val="uk-UA" w:eastAsia="en-US"/>
        </w:rPr>
        <w:t xml:space="preserve">. 14 (53). – </w:t>
      </w:r>
      <w:r w:rsidRPr="00AE1C61">
        <w:rPr>
          <w:rFonts w:eastAsia="TimesNewRoman"/>
          <w:sz w:val="28"/>
          <w:szCs w:val="28"/>
          <w:lang w:val="uk-UA" w:eastAsia="en-US"/>
        </w:rPr>
        <w:t>№</w:t>
      </w:r>
      <w:r w:rsidRPr="00AE1C61">
        <w:rPr>
          <w:rFonts w:eastAsiaTheme="minorHAnsi"/>
          <w:sz w:val="28"/>
          <w:szCs w:val="28"/>
          <w:lang w:val="uk-UA" w:eastAsia="en-US"/>
        </w:rPr>
        <w:t xml:space="preserve">1. – </w:t>
      </w:r>
      <w:r w:rsidRPr="00AE1C61">
        <w:rPr>
          <w:rFonts w:eastAsia="TimesNewRoman"/>
          <w:sz w:val="28"/>
          <w:szCs w:val="28"/>
          <w:lang w:val="uk-UA" w:eastAsia="en-US"/>
        </w:rPr>
        <w:t>С</w:t>
      </w:r>
      <w:r w:rsidRPr="00AE1C61">
        <w:rPr>
          <w:rFonts w:eastAsiaTheme="minorHAnsi"/>
          <w:sz w:val="28"/>
          <w:szCs w:val="28"/>
          <w:lang w:val="uk-UA" w:eastAsia="en-US"/>
        </w:rPr>
        <w:t>. 84–91 (</w:t>
      </w:r>
      <w:r w:rsidRPr="00AE1C61">
        <w:rPr>
          <w:rFonts w:eastAsia="TimesNewRoman"/>
          <w:sz w:val="28"/>
          <w:szCs w:val="28"/>
          <w:lang w:val="uk-UA" w:eastAsia="en-US"/>
        </w:rPr>
        <w:t xml:space="preserve">Серия </w:t>
      </w:r>
      <w:r w:rsidRPr="00AE1C61">
        <w:rPr>
          <w:rFonts w:eastAsiaTheme="minorHAnsi"/>
          <w:sz w:val="28"/>
          <w:szCs w:val="28"/>
          <w:lang w:val="uk-UA" w:eastAsia="en-US"/>
        </w:rPr>
        <w:t>“</w:t>
      </w:r>
      <w:r w:rsidRPr="00AE1C61">
        <w:rPr>
          <w:rFonts w:eastAsia="TimesNewRoman"/>
          <w:sz w:val="28"/>
          <w:szCs w:val="28"/>
          <w:lang w:val="uk-UA" w:eastAsia="en-US"/>
        </w:rPr>
        <w:t>Филология</w:t>
      </w:r>
      <w:r w:rsidRPr="00AE1C61">
        <w:rPr>
          <w:rFonts w:eastAsiaTheme="minorHAnsi"/>
          <w:sz w:val="28"/>
          <w:szCs w:val="28"/>
          <w:lang w:val="uk-UA" w:eastAsia="en-US"/>
        </w:rPr>
        <w:t>”).</w:t>
      </w:r>
    </w:p>
    <w:p w:rsidR="00D53399" w:rsidRPr="00EC6971" w:rsidRDefault="00D53399" w:rsidP="00377058">
      <w:pPr>
        <w:pStyle w:val="af9"/>
        <w:numPr>
          <w:ilvl w:val="0"/>
          <w:numId w:val="43"/>
        </w:numPr>
        <w:tabs>
          <w:tab w:val="left" w:pos="709"/>
        </w:tabs>
        <w:autoSpaceDE w:val="0"/>
        <w:autoSpaceDN w:val="0"/>
        <w:adjustRightInd w:val="0"/>
        <w:ind w:left="426" w:right="-1" w:hanging="426"/>
        <w:jc w:val="both"/>
        <w:rPr>
          <w:color w:val="000000"/>
          <w:sz w:val="28"/>
          <w:szCs w:val="28"/>
        </w:rPr>
      </w:pPr>
      <w:r w:rsidRPr="00AE1C61">
        <w:rPr>
          <w:color w:val="000000"/>
          <w:sz w:val="28"/>
          <w:szCs w:val="28"/>
        </w:rPr>
        <w:t>Шаховский В. И. Эмотивный компонент значения и методы его описания: Учеб. пособие к спецкурсу / В. И. Шаховский. – Волгоград, 1983. – 326 с.</w:t>
      </w:r>
      <w:r w:rsidRPr="00AE1C61">
        <w:rPr>
          <w:rFonts w:eastAsiaTheme="minorHAnsi"/>
          <w:sz w:val="28"/>
          <w:szCs w:val="28"/>
          <w:lang w:val="uk-UA" w:eastAsia="en-US"/>
        </w:rPr>
        <w:t xml:space="preserve"> </w:t>
      </w:r>
    </w:p>
    <w:p w:rsidR="00D53399" w:rsidRDefault="00D53399" w:rsidP="00377058">
      <w:pPr>
        <w:pStyle w:val="af9"/>
        <w:numPr>
          <w:ilvl w:val="0"/>
          <w:numId w:val="43"/>
        </w:numPr>
        <w:tabs>
          <w:tab w:val="left" w:pos="709"/>
        </w:tabs>
        <w:ind w:left="426" w:right="-1" w:hanging="426"/>
        <w:jc w:val="both"/>
        <w:rPr>
          <w:sz w:val="28"/>
          <w:szCs w:val="28"/>
        </w:rPr>
      </w:pPr>
      <w:r w:rsidRPr="00C63716">
        <w:rPr>
          <w:sz w:val="28"/>
          <w:szCs w:val="28"/>
          <w:lang w:val="uk-UA"/>
        </w:rPr>
        <w:t>Шаховский В. И.</w:t>
      </w:r>
      <w:r w:rsidRPr="00C63716">
        <w:rPr>
          <w:sz w:val="28"/>
          <w:szCs w:val="28"/>
        </w:rPr>
        <w:t xml:space="preserve"> Категоризация эмоций в лексико-семантической системе </w:t>
      </w:r>
      <w:r w:rsidRPr="00CE30A2">
        <w:rPr>
          <w:spacing w:val="-6"/>
          <w:sz w:val="28"/>
          <w:szCs w:val="28"/>
        </w:rPr>
        <w:t xml:space="preserve">языка / В. И. Шаховский. </w:t>
      </w:r>
      <w:r w:rsidRPr="00CE30A2">
        <w:rPr>
          <w:spacing w:val="-6"/>
          <w:sz w:val="28"/>
          <w:szCs w:val="28"/>
          <w:lang w:val="uk-UA"/>
        </w:rPr>
        <w:t>―</w:t>
      </w:r>
      <w:r w:rsidRPr="00CE30A2">
        <w:rPr>
          <w:spacing w:val="-6"/>
          <w:sz w:val="28"/>
          <w:szCs w:val="28"/>
        </w:rPr>
        <w:t xml:space="preserve"> Воронеж : Изд-во Воронежского ун-та, 1987. </w:t>
      </w:r>
      <w:r w:rsidRPr="00CE30A2">
        <w:rPr>
          <w:spacing w:val="-6"/>
          <w:sz w:val="28"/>
          <w:szCs w:val="28"/>
          <w:lang w:val="uk-UA"/>
        </w:rPr>
        <w:t>―</w:t>
      </w:r>
      <w:r w:rsidRPr="00CE30A2">
        <w:rPr>
          <w:spacing w:val="-6"/>
          <w:sz w:val="28"/>
          <w:szCs w:val="28"/>
        </w:rPr>
        <w:t> 190 с.</w:t>
      </w:r>
    </w:p>
    <w:p w:rsidR="00D53399" w:rsidRPr="00C63716" w:rsidRDefault="00D53399" w:rsidP="00D53399">
      <w:pPr>
        <w:pStyle w:val="af9"/>
        <w:tabs>
          <w:tab w:val="left" w:pos="709"/>
        </w:tabs>
        <w:ind w:left="709" w:right="-1"/>
        <w:jc w:val="both"/>
        <w:rPr>
          <w:color w:val="000000"/>
          <w:sz w:val="28"/>
          <w:szCs w:val="28"/>
        </w:rPr>
      </w:pPr>
    </w:p>
    <w:p w:rsidR="00D53399" w:rsidRPr="00D53399" w:rsidRDefault="00D53399" w:rsidP="00D53399">
      <w:pPr>
        <w:pStyle w:val="af9"/>
        <w:ind w:left="0" w:right="-1"/>
        <w:jc w:val="center"/>
        <w:rPr>
          <w:b/>
          <w:sz w:val="28"/>
          <w:szCs w:val="28"/>
          <w:lang w:val="en-US"/>
        </w:rPr>
      </w:pPr>
      <w:r w:rsidRPr="00D53399">
        <w:rPr>
          <w:b/>
          <w:color w:val="000000"/>
          <w:sz w:val="28"/>
          <w:szCs w:val="28"/>
          <w:lang w:val="en-US"/>
        </w:rPr>
        <w:t>Summary</w:t>
      </w:r>
    </w:p>
    <w:p w:rsidR="00CE30A2" w:rsidRDefault="00CE30A2" w:rsidP="00D53399">
      <w:pPr>
        <w:ind w:firstLine="709"/>
        <w:contextualSpacing/>
        <w:jc w:val="both"/>
        <w:rPr>
          <w:sz w:val="28"/>
          <w:szCs w:val="28"/>
          <w:lang w:val="en-US"/>
        </w:rPr>
      </w:pPr>
    </w:p>
    <w:p w:rsidR="00D53399" w:rsidRDefault="00D53399" w:rsidP="00D53399">
      <w:pPr>
        <w:ind w:firstLine="709"/>
        <w:contextualSpacing/>
        <w:jc w:val="both"/>
        <w:rPr>
          <w:color w:val="000000"/>
          <w:sz w:val="28"/>
          <w:szCs w:val="28"/>
          <w:lang w:val="en-US"/>
        </w:rPr>
      </w:pPr>
      <w:r w:rsidRPr="00C63716">
        <w:rPr>
          <w:sz w:val="28"/>
          <w:szCs w:val="28"/>
          <w:lang w:val="en-US"/>
        </w:rPr>
        <w:t xml:space="preserve">The present article deals with </w:t>
      </w:r>
      <w:r w:rsidRPr="00C04072">
        <w:rPr>
          <w:color w:val="000000"/>
          <w:sz w:val="28"/>
          <w:szCs w:val="28"/>
          <w:lang w:val="en-US"/>
        </w:rPr>
        <w:t>the problems of emotiology</w:t>
      </w:r>
      <w:r>
        <w:rPr>
          <w:color w:val="000000"/>
          <w:sz w:val="28"/>
          <w:szCs w:val="28"/>
          <w:lang w:val="uk-UA"/>
        </w:rPr>
        <w:t xml:space="preserve"> </w:t>
      </w:r>
      <w:r>
        <w:rPr>
          <w:color w:val="000000"/>
          <w:sz w:val="28"/>
          <w:szCs w:val="28"/>
          <w:lang w:val="en-US"/>
        </w:rPr>
        <w:t>study,</w:t>
      </w:r>
      <w:r w:rsidRPr="00C04072">
        <w:rPr>
          <w:color w:val="000000"/>
          <w:sz w:val="28"/>
          <w:szCs w:val="28"/>
          <w:lang w:val="en-US"/>
        </w:rPr>
        <w:t xml:space="preserve"> its terminology and primary directions of emotiveness</w:t>
      </w:r>
      <w:r>
        <w:rPr>
          <w:color w:val="000000"/>
          <w:sz w:val="28"/>
          <w:szCs w:val="28"/>
          <w:lang w:val="en-US"/>
        </w:rPr>
        <w:t xml:space="preserve"> research</w:t>
      </w:r>
      <w:r w:rsidRPr="00C04072">
        <w:rPr>
          <w:color w:val="000000"/>
          <w:sz w:val="28"/>
          <w:szCs w:val="28"/>
          <w:lang w:val="en-US"/>
        </w:rPr>
        <w:t xml:space="preserve"> </w:t>
      </w:r>
      <w:r w:rsidRPr="00C63716">
        <w:rPr>
          <w:color w:val="000000"/>
          <w:sz w:val="28"/>
          <w:szCs w:val="28"/>
          <w:lang w:val="en-US"/>
        </w:rPr>
        <w:t>in linguistics.</w:t>
      </w:r>
      <w:r w:rsidRPr="00C04072">
        <w:rPr>
          <w:sz w:val="28"/>
          <w:szCs w:val="28"/>
          <w:lang w:val="en-US"/>
        </w:rPr>
        <w:t xml:space="preserve"> </w:t>
      </w:r>
      <w:r w:rsidRPr="00C63716">
        <w:rPr>
          <w:color w:val="000000"/>
          <w:sz w:val="28"/>
          <w:szCs w:val="28"/>
          <w:lang w:val="en-US"/>
        </w:rPr>
        <w:t>The area of interest is not limited to emotional component values</w:t>
      </w:r>
      <w:r>
        <w:rPr>
          <w:color w:val="000000"/>
          <w:sz w:val="28"/>
          <w:szCs w:val="28"/>
          <w:lang w:val="en-US"/>
        </w:rPr>
        <w:t xml:space="preserve"> study</w:t>
      </w:r>
      <w:r w:rsidRPr="00C63716">
        <w:rPr>
          <w:color w:val="000000"/>
          <w:sz w:val="28"/>
          <w:szCs w:val="28"/>
          <w:lang w:val="en-US"/>
        </w:rPr>
        <w:t xml:space="preserve"> or emotiveness</w:t>
      </w:r>
      <w:r>
        <w:rPr>
          <w:color w:val="000000"/>
          <w:sz w:val="28"/>
          <w:szCs w:val="28"/>
          <w:lang w:val="en-US"/>
        </w:rPr>
        <w:t xml:space="preserve"> as a linguistic category,</w:t>
      </w:r>
      <w:r w:rsidRPr="00C63716">
        <w:rPr>
          <w:color w:val="000000"/>
          <w:sz w:val="28"/>
          <w:szCs w:val="28"/>
          <w:lang w:val="en-US"/>
        </w:rPr>
        <w:t xml:space="preserve"> but the internal identification of emotions.</w:t>
      </w:r>
      <w:r>
        <w:rPr>
          <w:color w:val="000000"/>
          <w:sz w:val="28"/>
          <w:szCs w:val="28"/>
          <w:lang w:val="en-US"/>
        </w:rPr>
        <w:t xml:space="preserve"> Much attention is</w:t>
      </w:r>
      <w:r>
        <w:rPr>
          <w:color w:val="000000"/>
          <w:sz w:val="28"/>
          <w:szCs w:val="28"/>
          <w:lang w:val="uk-UA"/>
        </w:rPr>
        <w:t xml:space="preserve"> </w:t>
      </w:r>
      <w:r>
        <w:rPr>
          <w:color w:val="000000"/>
          <w:sz w:val="28"/>
          <w:szCs w:val="28"/>
          <w:lang w:val="en-US"/>
        </w:rPr>
        <w:t>paid to theoretical background of emotions research</w:t>
      </w:r>
      <w:r w:rsidR="003F0375">
        <w:rPr>
          <w:color w:val="000000"/>
          <w:sz w:val="28"/>
          <w:szCs w:val="28"/>
          <w:lang w:val="uk-UA"/>
        </w:rPr>
        <w:t xml:space="preserve"> </w:t>
      </w:r>
      <w:r w:rsidR="003F0375">
        <w:rPr>
          <w:color w:val="000000"/>
          <w:sz w:val="28"/>
          <w:szCs w:val="28"/>
          <w:lang w:val="en-US"/>
        </w:rPr>
        <w:t>and</w:t>
      </w:r>
      <w:r w:rsidR="003E7B7D">
        <w:rPr>
          <w:color w:val="000000"/>
          <w:sz w:val="28"/>
          <w:szCs w:val="28"/>
          <w:lang w:val="en-US"/>
        </w:rPr>
        <w:t xml:space="preserve"> </w:t>
      </w:r>
      <w:r w:rsidR="003F0375">
        <w:rPr>
          <w:color w:val="000000"/>
          <w:sz w:val="28"/>
          <w:szCs w:val="28"/>
          <w:lang w:val="en-US"/>
        </w:rPr>
        <w:t xml:space="preserve"> </w:t>
      </w:r>
      <w:r>
        <w:rPr>
          <w:color w:val="000000"/>
          <w:sz w:val="28"/>
          <w:szCs w:val="28"/>
          <w:lang w:val="en-US"/>
        </w:rPr>
        <w:t>their main characteristic features.</w:t>
      </w:r>
      <w:r w:rsidR="003F0375">
        <w:rPr>
          <w:color w:val="000000"/>
          <w:sz w:val="28"/>
          <w:szCs w:val="28"/>
          <w:lang w:val="en-US"/>
        </w:rPr>
        <w:t xml:space="preserve"> </w:t>
      </w:r>
    </w:p>
    <w:p w:rsidR="003F0375" w:rsidRDefault="003F0375" w:rsidP="00D53399">
      <w:pPr>
        <w:ind w:firstLine="709"/>
        <w:contextualSpacing/>
        <w:jc w:val="both"/>
        <w:rPr>
          <w:color w:val="000000"/>
          <w:sz w:val="28"/>
          <w:szCs w:val="28"/>
          <w:lang w:val="en-US"/>
        </w:rPr>
      </w:pPr>
    </w:p>
    <w:p w:rsidR="00D43158" w:rsidRPr="00D43158" w:rsidRDefault="00D43158" w:rsidP="000B5FCD">
      <w:pPr>
        <w:rPr>
          <w:iCs/>
          <w:sz w:val="28"/>
          <w:szCs w:val="28"/>
          <w:lang w:val="uk-UA"/>
        </w:rPr>
      </w:pPr>
      <w:r w:rsidRPr="00D43158">
        <w:rPr>
          <w:b/>
          <w:iCs/>
          <w:sz w:val="28"/>
          <w:szCs w:val="28"/>
          <w:lang w:val="uk-UA"/>
        </w:rPr>
        <w:lastRenderedPageBreak/>
        <w:t xml:space="preserve">УДК 811.111'42                                                                                                </w:t>
      </w:r>
    </w:p>
    <w:p w:rsidR="00D43158" w:rsidRPr="00D43158" w:rsidRDefault="00D43158" w:rsidP="00D43158">
      <w:pPr>
        <w:ind w:firstLine="709"/>
        <w:rPr>
          <w:sz w:val="28"/>
          <w:szCs w:val="28"/>
          <w:lang w:val="uk-UA"/>
        </w:rPr>
      </w:pPr>
    </w:p>
    <w:p w:rsidR="00D43158" w:rsidRPr="00A61013" w:rsidRDefault="00D43158" w:rsidP="000B5FCD">
      <w:pPr>
        <w:jc w:val="center"/>
        <w:rPr>
          <w:b/>
          <w:sz w:val="28"/>
          <w:szCs w:val="28"/>
          <w:lang w:val="uk-UA"/>
        </w:rPr>
      </w:pPr>
      <w:r w:rsidRPr="00A61013">
        <w:rPr>
          <w:b/>
          <w:sz w:val="28"/>
          <w:szCs w:val="28"/>
          <w:lang w:val="uk-UA"/>
        </w:rPr>
        <w:t xml:space="preserve">НАУКОВІ ДОСЛІДЖЕННЯ ЩОДО ВИВЧЕННЯ КОНЦЕПТІВ </w:t>
      </w:r>
      <w:r w:rsidR="003E7B7D">
        <w:rPr>
          <w:b/>
          <w:sz w:val="28"/>
          <w:szCs w:val="28"/>
          <w:lang w:val="uk-UA"/>
        </w:rPr>
        <w:t>У</w:t>
      </w:r>
      <w:r w:rsidRPr="00A61013">
        <w:rPr>
          <w:b/>
          <w:sz w:val="28"/>
          <w:szCs w:val="28"/>
          <w:lang w:val="uk-UA"/>
        </w:rPr>
        <w:t xml:space="preserve"> СУЧАСНІЙ ЛІНГВІСТИЦІ НА ПРИКЛАДІ КОНЦЕПТУ ЗРАДА</w:t>
      </w:r>
    </w:p>
    <w:p w:rsidR="00D43158" w:rsidRPr="00D43158" w:rsidRDefault="00D43158" w:rsidP="00D43158">
      <w:pPr>
        <w:ind w:firstLine="709"/>
        <w:jc w:val="center"/>
        <w:rPr>
          <w:iCs/>
          <w:sz w:val="28"/>
          <w:szCs w:val="28"/>
          <w:lang w:val="uk-UA"/>
        </w:rPr>
      </w:pPr>
    </w:p>
    <w:p w:rsidR="00D43158" w:rsidRPr="000B5FCD" w:rsidRDefault="00D43158" w:rsidP="000B5FCD">
      <w:pPr>
        <w:jc w:val="center"/>
        <w:rPr>
          <w:b/>
          <w:sz w:val="28"/>
          <w:szCs w:val="28"/>
          <w:lang w:val="uk-UA"/>
        </w:rPr>
      </w:pPr>
      <w:r w:rsidRPr="000B5FCD">
        <w:rPr>
          <w:b/>
          <w:iCs/>
          <w:sz w:val="28"/>
          <w:szCs w:val="28"/>
        </w:rPr>
        <w:t>Ясногурська Л.М.</w:t>
      </w:r>
    </w:p>
    <w:p w:rsidR="00D43158" w:rsidRPr="00A61013" w:rsidRDefault="00D43158" w:rsidP="000B5FCD">
      <w:pPr>
        <w:jc w:val="center"/>
        <w:rPr>
          <w:i/>
          <w:sz w:val="28"/>
          <w:szCs w:val="28"/>
          <w:lang w:val="uk-UA"/>
        </w:rPr>
      </w:pPr>
      <w:r w:rsidRPr="00A61013">
        <w:rPr>
          <w:i/>
          <w:iCs/>
          <w:sz w:val="28"/>
          <w:szCs w:val="28"/>
        </w:rPr>
        <w:t>Рівненський державний гуманітарний університет</w:t>
      </w:r>
    </w:p>
    <w:p w:rsidR="00D43158" w:rsidRPr="00A61013" w:rsidRDefault="00D43158" w:rsidP="00D43158">
      <w:pPr>
        <w:ind w:firstLine="709"/>
        <w:jc w:val="both"/>
        <w:rPr>
          <w:sz w:val="28"/>
          <w:szCs w:val="28"/>
          <w:lang w:val="uk-UA"/>
        </w:rPr>
      </w:pPr>
    </w:p>
    <w:p w:rsidR="00D43158" w:rsidRPr="00A61013" w:rsidRDefault="00D43158" w:rsidP="00D43158">
      <w:pPr>
        <w:ind w:firstLine="709"/>
        <w:jc w:val="both"/>
        <w:rPr>
          <w:sz w:val="28"/>
          <w:szCs w:val="28"/>
          <w:lang w:val="uk-UA"/>
        </w:rPr>
      </w:pPr>
      <w:r w:rsidRPr="00A61013">
        <w:rPr>
          <w:rStyle w:val="27"/>
          <w:rFonts w:eastAsia="Calibri"/>
          <w:b/>
          <w:sz w:val="28"/>
          <w:szCs w:val="28"/>
        </w:rPr>
        <w:t xml:space="preserve">Постановка проблеми </w:t>
      </w:r>
      <w:r w:rsidR="00FF1ECB">
        <w:rPr>
          <w:rStyle w:val="27"/>
          <w:rFonts w:eastAsia="Calibri"/>
          <w:b/>
          <w:sz w:val="28"/>
          <w:szCs w:val="28"/>
        </w:rPr>
        <w:t>в</w:t>
      </w:r>
      <w:r w:rsidRPr="00A61013">
        <w:rPr>
          <w:rStyle w:val="27"/>
          <w:rFonts w:eastAsia="Calibri"/>
          <w:b/>
          <w:sz w:val="28"/>
          <w:szCs w:val="28"/>
        </w:rPr>
        <w:t xml:space="preserve"> загальному вигляді та її зв’язок із важливими науковими чи практичними завданнями.</w:t>
      </w:r>
      <w:r w:rsidRPr="00A61013">
        <w:rPr>
          <w:rStyle w:val="27"/>
          <w:rFonts w:eastAsia="Calibri"/>
          <w:sz w:val="28"/>
          <w:szCs w:val="28"/>
        </w:rPr>
        <w:t xml:space="preserve"> Концепт є об’єктом вивчення філософської, психологічної, лінгвістичної, літературознавчої та когнітивної парадигм. Будучи водночас основною одиницею й концептології, й лінгвокультурології, концепт вирізняється неоднозначністю та суперечливістю витлумачення. Однак в усіх вищезгаданих випадках концепт розу</w:t>
      </w:r>
      <w:r w:rsidRPr="00633E0A">
        <w:rPr>
          <w:rStyle w:val="27"/>
          <w:rFonts w:eastAsia="Calibri"/>
          <w:sz w:val="28"/>
          <w:szCs w:val="28"/>
        </w:rPr>
        <w:t>мію</w:t>
      </w:r>
      <w:r w:rsidRPr="00A61013">
        <w:rPr>
          <w:rStyle w:val="27"/>
          <w:rFonts w:eastAsia="Calibri"/>
          <w:sz w:val="28"/>
          <w:szCs w:val="28"/>
        </w:rPr>
        <w:t>ть як «комплексне багатомірне соціопсихологічне та культурно значуще утворення, що співвідноситься як із колективною, так і з індивідуальною свідомістю й пов’язане зі сферою науки й мистецтва, сферою побуту та соціальним середовищем, у якому пере- буваємовленнєвийсуб’єкт».</w:t>
      </w:r>
    </w:p>
    <w:p w:rsidR="00D43158" w:rsidRPr="00A61013" w:rsidRDefault="00D43158" w:rsidP="00D43158">
      <w:pPr>
        <w:ind w:firstLine="709"/>
        <w:jc w:val="both"/>
        <w:rPr>
          <w:sz w:val="28"/>
          <w:szCs w:val="28"/>
          <w:lang w:val="uk-UA"/>
        </w:rPr>
      </w:pPr>
      <w:r w:rsidRPr="00A61013">
        <w:rPr>
          <w:rStyle w:val="27"/>
          <w:rFonts w:eastAsia="Calibri"/>
          <w:sz w:val="28"/>
          <w:szCs w:val="28"/>
        </w:rPr>
        <w:t>Як зазначає С. Г. Воркачов [</w:t>
      </w:r>
      <w:r w:rsidRPr="00A61013">
        <w:rPr>
          <w:sz w:val="28"/>
          <w:szCs w:val="28"/>
          <w:lang w:val="uk-UA"/>
        </w:rPr>
        <w:t>8</w:t>
      </w:r>
      <w:r w:rsidRPr="00A61013">
        <w:rPr>
          <w:rStyle w:val="27"/>
          <w:rFonts w:eastAsia="Calibri"/>
          <w:sz w:val="28"/>
          <w:szCs w:val="28"/>
        </w:rPr>
        <w:t>, с.5] у рамках філософської теорії пізнання та відображення дійсності визначення концепту варіюється від широкого (складні ментальні утворення: думка, знання, віра) до більш вузького (смисли, якими оперує людина в процесі інтеріоризації і які зберігаються у форматі квантів - життя, смерть), тобто у філософському осмисленні концепт трактується як згорнуті знання людини про світ, як складова світогляду, концептуальної картини світу, яка в процесі визначення виражається за допомогою мовних засобів.</w:t>
      </w:r>
    </w:p>
    <w:p w:rsidR="00D43158" w:rsidRPr="00A61013" w:rsidRDefault="00D43158" w:rsidP="00D43158">
      <w:pPr>
        <w:pStyle w:val="62"/>
        <w:shd w:val="clear" w:color="auto" w:fill="auto"/>
        <w:spacing w:before="0" w:line="240" w:lineRule="auto"/>
        <w:ind w:firstLine="709"/>
        <w:rPr>
          <w:rStyle w:val="27"/>
          <w:sz w:val="28"/>
          <w:szCs w:val="28"/>
        </w:rPr>
      </w:pPr>
      <w:r w:rsidRPr="00A61013">
        <w:rPr>
          <w:rStyle w:val="27"/>
          <w:sz w:val="28"/>
          <w:szCs w:val="28"/>
        </w:rPr>
        <w:t xml:space="preserve">Безперечно важливим є вивчення концептів розуміння мовного світогляду та його впливу на , яке заміщає в процесі мислення невизначену множинність предметів одного й того ж роду». Утворюється він під час опрацювання інформації, що передбачає виявлення аналогій, формування асоціативних зв’язків, аналіз, синтез, тобто концепт - це «ембріон операцій мислення». </w:t>
      </w:r>
    </w:p>
    <w:p w:rsidR="00D43158" w:rsidRPr="00A61013" w:rsidRDefault="00D43158" w:rsidP="00D43158">
      <w:pPr>
        <w:ind w:firstLine="709"/>
        <w:jc w:val="both"/>
        <w:rPr>
          <w:sz w:val="28"/>
          <w:szCs w:val="28"/>
          <w:lang w:val="uk-UA"/>
        </w:rPr>
      </w:pPr>
      <w:r w:rsidRPr="00A61013">
        <w:rPr>
          <w:rStyle w:val="27"/>
          <w:rFonts w:eastAsia="Calibri"/>
          <w:b/>
          <w:sz w:val="28"/>
          <w:szCs w:val="28"/>
        </w:rPr>
        <w:t>Аналіз останніх досліджень і публікацій</w:t>
      </w:r>
      <w:r w:rsidRPr="00A61013">
        <w:rPr>
          <w:rStyle w:val="27"/>
          <w:rFonts w:eastAsia="Calibri"/>
          <w:sz w:val="28"/>
          <w:szCs w:val="28"/>
        </w:rPr>
        <w:t xml:space="preserve">. Концепт ЗРАДА був об’єктом лінгвістичного аналізу в роботі Н. Ю. Панфілової в аспекті поняття державницької зради в українській та англійській мовних картинах світу, у дослідженні </w:t>
      </w:r>
      <w:r w:rsidR="000B5FCD" w:rsidRPr="000B5FCD">
        <w:rPr>
          <w:rStyle w:val="27"/>
          <w:rFonts w:eastAsia="Calibri"/>
          <w:sz w:val="28"/>
          <w:szCs w:val="28"/>
        </w:rPr>
        <w:t xml:space="preserve">                     </w:t>
      </w:r>
      <w:r w:rsidRPr="00A61013">
        <w:rPr>
          <w:rStyle w:val="27"/>
          <w:rFonts w:eastAsia="Calibri"/>
          <w:sz w:val="28"/>
          <w:szCs w:val="28"/>
        </w:rPr>
        <w:t>С. С. Кобути аналізується реалізація концепту «ДЕРЖАВНА ЗРАДА» в романах Івана Багряного та Джорджа Орвелла.</w:t>
      </w:r>
    </w:p>
    <w:p w:rsidR="00D43158" w:rsidRPr="00A61013" w:rsidRDefault="00D43158" w:rsidP="00D43158">
      <w:pPr>
        <w:ind w:firstLine="709"/>
        <w:jc w:val="both"/>
        <w:rPr>
          <w:sz w:val="28"/>
          <w:szCs w:val="28"/>
          <w:lang w:val="uk-UA"/>
        </w:rPr>
      </w:pPr>
      <w:r w:rsidRPr="00A61013">
        <w:rPr>
          <w:sz w:val="28"/>
          <w:szCs w:val="28"/>
          <w:lang w:val="uk-UA"/>
        </w:rPr>
        <w:t>Дослідники не раз зазначали, що існує низка розумінь терміна концепт. У науковій літературі появу цього терміна пов</w:t>
      </w:r>
      <w:r w:rsidRPr="00A61013">
        <w:rPr>
          <w:sz w:val="28"/>
          <w:szCs w:val="28"/>
        </w:rPr>
        <w:t>’</w:t>
      </w:r>
      <w:r w:rsidRPr="00A61013">
        <w:rPr>
          <w:sz w:val="28"/>
          <w:szCs w:val="28"/>
          <w:lang w:val="uk-UA"/>
        </w:rPr>
        <w:t xml:space="preserve">язують із творчістю </w:t>
      </w:r>
      <w:r w:rsidRPr="00A61013">
        <w:rPr>
          <w:sz w:val="28"/>
          <w:szCs w:val="28"/>
        </w:rPr>
        <w:t>С.</w:t>
      </w:r>
      <w:r w:rsidRPr="00A61013">
        <w:rPr>
          <w:sz w:val="28"/>
          <w:szCs w:val="28"/>
          <w:lang w:val="uk-UA"/>
        </w:rPr>
        <w:t> </w:t>
      </w:r>
      <w:r w:rsidRPr="00A61013">
        <w:rPr>
          <w:sz w:val="28"/>
          <w:szCs w:val="28"/>
        </w:rPr>
        <w:t>А.</w:t>
      </w:r>
      <w:r w:rsidRPr="00A61013">
        <w:rPr>
          <w:sz w:val="28"/>
          <w:szCs w:val="28"/>
          <w:lang w:val="uk-UA"/>
        </w:rPr>
        <w:t> </w:t>
      </w:r>
      <w:r w:rsidRPr="00A61013">
        <w:rPr>
          <w:sz w:val="28"/>
          <w:szCs w:val="28"/>
        </w:rPr>
        <w:t>Аскольдова</w:t>
      </w:r>
      <w:r w:rsidRPr="00A61013">
        <w:rPr>
          <w:sz w:val="28"/>
          <w:szCs w:val="28"/>
          <w:lang w:val="uk-UA"/>
        </w:rPr>
        <w:t xml:space="preserve"> [</w:t>
      </w:r>
      <w:r w:rsidRPr="00D43158">
        <w:rPr>
          <w:sz w:val="28"/>
          <w:szCs w:val="28"/>
        </w:rPr>
        <w:t>3</w:t>
      </w:r>
      <w:r w:rsidRPr="00A61013">
        <w:rPr>
          <w:sz w:val="28"/>
          <w:szCs w:val="28"/>
          <w:lang w:val="uk-UA"/>
        </w:rPr>
        <w:t>, с</w:t>
      </w:r>
      <w:r w:rsidRPr="00A61013">
        <w:rPr>
          <w:sz w:val="28"/>
          <w:szCs w:val="28"/>
        </w:rPr>
        <w:t>. 267–279</w:t>
      </w:r>
      <w:r w:rsidRPr="00A61013">
        <w:rPr>
          <w:sz w:val="28"/>
          <w:szCs w:val="28"/>
          <w:lang w:val="uk-UA"/>
        </w:rPr>
        <w:t>]. В. Єфремов звертає увагу на той факт, що праці С.</w:t>
      </w:r>
      <w:r w:rsidRPr="00A61013">
        <w:rPr>
          <w:sz w:val="28"/>
          <w:szCs w:val="28"/>
          <w:lang w:val="pl-PL"/>
        </w:rPr>
        <w:t> </w:t>
      </w:r>
      <w:r w:rsidRPr="00A61013">
        <w:rPr>
          <w:sz w:val="28"/>
          <w:szCs w:val="28"/>
          <w:lang w:val="uk-UA"/>
        </w:rPr>
        <w:t xml:space="preserve">Аскольдова були забуті, і лише в 90-ті рр. Д. С. Лихачов звертається до них у відомій праці </w:t>
      </w:r>
      <w:r w:rsidRPr="00A61013">
        <w:rPr>
          <w:sz w:val="28"/>
          <w:szCs w:val="28"/>
        </w:rPr>
        <w:t>«Концептосфера русского языка»</w:t>
      </w:r>
      <w:r w:rsidRPr="00A61013">
        <w:rPr>
          <w:sz w:val="28"/>
          <w:szCs w:val="28"/>
          <w:lang w:val="uk-UA"/>
        </w:rPr>
        <w:t xml:space="preserve">. На думку Єфремова, Д. С. Лихачову властиве лінгвокультурологічне розуміння концепту (Ефремов). Д. С. Лихачов писав, що концепт «не тільки підміняє собою значення слова і тим самим знімає розбіжності </w:t>
      </w:r>
      <w:r w:rsidRPr="00A61013">
        <w:rPr>
          <w:sz w:val="28"/>
          <w:szCs w:val="28"/>
          <w:lang w:val="uk-UA"/>
        </w:rPr>
        <w:lastRenderedPageBreak/>
        <w:t xml:space="preserve">в розумінні значення слова, він певною мірою і розширює значення, залишаючи можливості для співтворчості, домислювання, для емоційної аури слова». </w:t>
      </w:r>
    </w:p>
    <w:p w:rsidR="00D43158" w:rsidRPr="00A61013" w:rsidRDefault="00D43158" w:rsidP="00D43158">
      <w:pPr>
        <w:ind w:firstLine="709"/>
        <w:jc w:val="both"/>
        <w:rPr>
          <w:sz w:val="28"/>
          <w:szCs w:val="28"/>
          <w:lang w:val="uk-UA"/>
        </w:rPr>
      </w:pPr>
      <w:r w:rsidRPr="00A61013">
        <w:rPr>
          <w:sz w:val="28"/>
          <w:szCs w:val="28"/>
          <w:lang w:val="uk-UA"/>
        </w:rPr>
        <w:t xml:space="preserve">Широке і часом не дуже вдале використання терміна </w:t>
      </w:r>
      <w:r w:rsidRPr="00A61013">
        <w:rPr>
          <w:i/>
          <w:sz w:val="28"/>
          <w:szCs w:val="28"/>
          <w:lang w:val="uk-UA"/>
        </w:rPr>
        <w:t>концепт</w:t>
      </w:r>
      <w:r w:rsidRPr="00A61013">
        <w:rPr>
          <w:sz w:val="28"/>
          <w:szCs w:val="28"/>
          <w:lang w:val="uk-UA"/>
        </w:rPr>
        <w:t xml:space="preserve"> в дослідженнях, що належать до різних наукових парадигм, дало можливість С. Воркачову назвати концепт «парасольковим терміном» </w:t>
      </w:r>
      <w:r w:rsidRPr="00A61013">
        <w:rPr>
          <w:sz w:val="28"/>
          <w:szCs w:val="28"/>
        </w:rPr>
        <w:t>[8, с.40-50]</w:t>
      </w:r>
      <w:r w:rsidRPr="00A61013">
        <w:rPr>
          <w:sz w:val="28"/>
          <w:szCs w:val="28"/>
          <w:lang w:val="uk-UA"/>
        </w:rPr>
        <w:t xml:space="preserve">. Критика «концептологія» міститься у статті І. К. Архипова </w:t>
      </w:r>
      <w:r w:rsidRPr="00A61013">
        <w:rPr>
          <w:color w:val="222222"/>
          <w:sz w:val="28"/>
          <w:szCs w:val="28"/>
          <w:shd w:val="clear" w:color="auto" w:fill="FFFFFF"/>
        </w:rPr>
        <w:t>"Природа концепта и методы его изучения"</w:t>
      </w:r>
      <w:r w:rsidRPr="00A61013">
        <w:rPr>
          <w:color w:val="222222"/>
          <w:sz w:val="28"/>
          <w:szCs w:val="28"/>
          <w:shd w:val="clear" w:color="auto" w:fill="FFFFFF"/>
          <w:lang w:val="uk-UA"/>
        </w:rPr>
        <w:t xml:space="preserve"> </w:t>
      </w:r>
      <w:r w:rsidRPr="00A61013">
        <w:rPr>
          <w:sz w:val="28"/>
          <w:szCs w:val="28"/>
        </w:rPr>
        <w:t>[2]</w:t>
      </w:r>
      <w:r w:rsidRPr="00A61013">
        <w:rPr>
          <w:sz w:val="28"/>
          <w:szCs w:val="28"/>
          <w:lang w:val="uk-UA"/>
        </w:rPr>
        <w:t>. Зазначений автор зауважує: «Складнощі реконструкції концептів крім того посилюються об'єктивною складністю їх вивчення. Якщо виходити з матеріалістичних позицій, то концепти, думки та інші ідеальні сутності знаходяться виключно у свідомості індивідів. Ця обставина виявляється об'єктивною перешкодою, оскільки людина в стані пізнавати навколишній світ конкретних предметів, в доступній для неї й адекватній для її виживання ступеня, тільки завдяки тому, що його свідомість існує окремо від них» [2].</w:t>
      </w:r>
    </w:p>
    <w:p w:rsidR="00D43158" w:rsidRPr="00A61013" w:rsidRDefault="00D43158" w:rsidP="00D43158">
      <w:pPr>
        <w:ind w:firstLine="709"/>
        <w:jc w:val="both"/>
        <w:rPr>
          <w:sz w:val="28"/>
          <w:szCs w:val="28"/>
        </w:rPr>
      </w:pPr>
      <w:r w:rsidRPr="00A61013">
        <w:rPr>
          <w:sz w:val="28"/>
          <w:szCs w:val="28"/>
          <w:lang w:val="uk-UA"/>
        </w:rPr>
        <w:t>Сьогодні дослідники пропонують різні підходи до даного терміна. Так, на думку В. Єфремова, можна виділити щонайменше шість підходів до розуміння цього терміна [</w:t>
      </w:r>
      <w:r w:rsidRPr="00A61013">
        <w:rPr>
          <w:sz w:val="28"/>
          <w:szCs w:val="28"/>
        </w:rPr>
        <w:t>13</w:t>
      </w:r>
      <w:r w:rsidRPr="00A61013">
        <w:rPr>
          <w:sz w:val="28"/>
          <w:szCs w:val="28"/>
          <w:lang w:val="uk-UA"/>
        </w:rPr>
        <w:t xml:space="preserve">]. </w:t>
      </w:r>
    </w:p>
    <w:p w:rsidR="00D43158" w:rsidRPr="00A61013" w:rsidRDefault="00D43158" w:rsidP="00D43158">
      <w:pPr>
        <w:ind w:firstLine="709"/>
        <w:jc w:val="both"/>
        <w:rPr>
          <w:sz w:val="28"/>
          <w:szCs w:val="28"/>
          <w:lang w:val="uk-UA"/>
        </w:rPr>
      </w:pPr>
      <w:r w:rsidRPr="00A61013">
        <w:rPr>
          <w:sz w:val="28"/>
          <w:szCs w:val="28"/>
          <w:lang w:val="uk-UA"/>
        </w:rPr>
        <w:t xml:space="preserve">Своєю чергою Е. С. Кубрякова акцентує увагу на логіко-філософській концепції Р. І. Павільоніса, згідно з якою концепти — це смисли, притому смисли, ще не знайшли своєї «мовної прив'язки», невербалізовані і які тільки шукають своєї назви в мові і які тільки в ній знайдуть - в майбутньому акті семіозису і знакоутворення - мовну форму свого представлення. </w:t>
      </w:r>
      <w:r w:rsidRPr="00A61013">
        <w:rPr>
          <w:sz w:val="28"/>
          <w:szCs w:val="28"/>
        </w:rPr>
        <w:t>Такі смисли досить дифузн</w:t>
      </w:r>
      <w:r w:rsidRPr="00A61013">
        <w:rPr>
          <w:sz w:val="28"/>
          <w:szCs w:val="28"/>
          <w:lang w:val="uk-UA"/>
        </w:rPr>
        <w:t>і</w:t>
      </w:r>
      <w:r w:rsidRPr="00A61013">
        <w:rPr>
          <w:sz w:val="28"/>
          <w:szCs w:val="28"/>
        </w:rPr>
        <w:t>, невизначені, і недарма В.</w:t>
      </w:r>
      <w:r w:rsidRPr="00A61013">
        <w:rPr>
          <w:sz w:val="28"/>
          <w:szCs w:val="28"/>
          <w:lang w:val="uk-UA"/>
        </w:rPr>
        <w:t> </w:t>
      </w:r>
      <w:r w:rsidRPr="00A61013">
        <w:rPr>
          <w:sz w:val="28"/>
          <w:szCs w:val="28"/>
        </w:rPr>
        <w:t>3.</w:t>
      </w:r>
      <w:r w:rsidRPr="00A61013">
        <w:rPr>
          <w:sz w:val="28"/>
          <w:szCs w:val="28"/>
          <w:lang w:val="uk-UA"/>
        </w:rPr>
        <w:t> </w:t>
      </w:r>
      <w:r w:rsidRPr="00A61013">
        <w:rPr>
          <w:sz w:val="28"/>
          <w:szCs w:val="28"/>
        </w:rPr>
        <w:t>Демьянков говорить про них як про «ембріон</w:t>
      </w:r>
      <w:r w:rsidRPr="00A61013">
        <w:rPr>
          <w:sz w:val="28"/>
          <w:szCs w:val="28"/>
          <w:lang w:val="uk-UA"/>
        </w:rPr>
        <w:t>и</w:t>
      </w:r>
      <w:r w:rsidRPr="00A61013">
        <w:rPr>
          <w:sz w:val="28"/>
          <w:szCs w:val="28"/>
        </w:rPr>
        <w:t>» значення і пов'язує концепт з цим його значенням - «зачаття»»</w:t>
      </w:r>
      <w:r w:rsidRPr="00A61013">
        <w:rPr>
          <w:sz w:val="28"/>
          <w:szCs w:val="28"/>
          <w:lang w:val="uk-UA"/>
        </w:rPr>
        <w:t xml:space="preserve"> [</w:t>
      </w:r>
      <w:r w:rsidRPr="00A61013">
        <w:rPr>
          <w:sz w:val="28"/>
          <w:szCs w:val="28"/>
        </w:rPr>
        <w:t>36</w:t>
      </w:r>
      <w:r w:rsidRPr="00A61013">
        <w:rPr>
          <w:sz w:val="28"/>
          <w:szCs w:val="28"/>
          <w:lang w:val="uk-UA"/>
        </w:rPr>
        <w:t>, с. 38].</w:t>
      </w:r>
    </w:p>
    <w:p w:rsidR="00D43158" w:rsidRPr="00A61013" w:rsidRDefault="00D43158" w:rsidP="00D43158">
      <w:pPr>
        <w:ind w:firstLine="709"/>
        <w:jc w:val="both"/>
        <w:rPr>
          <w:sz w:val="28"/>
          <w:szCs w:val="28"/>
        </w:rPr>
      </w:pPr>
      <w:r w:rsidRPr="00A61013">
        <w:rPr>
          <w:sz w:val="28"/>
          <w:szCs w:val="28"/>
          <w:lang w:val="uk-UA"/>
        </w:rPr>
        <w:t>Е.С.Кубрякова звертає увагу на той факт, що «перш за все в фокусі уваги когнітології виявилася просторова концептуалізація, за зразком якої розглядалися й інші її види».</w:t>
      </w:r>
    </w:p>
    <w:p w:rsidR="00D43158" w:rsidRPr="00D43158" w:rsidRDefault="00D43158" w:rsidP="00D43158">
      <w:pPr>
        <w:ind w:firstLine="709"/>
        <w:jc w:val="both"/>
        <w:rPr>
          <w:sz w:val="28"/>
          <w:szCs w:val="28"/>
          <w:lang w:val="uk-UA"/>
        </w:rPr>
      </w:pPr>
      <w:r w:rsidRPr="00A61013">
        <w:rPr>
          <w:sz w:val="28"/>
          <w:szCs w:val="28"/>
          <w:lang w:val="uk-UA"/>
        </w:rPr>
        <w:t>З точки зору А. П. Бабушкіна, концепт – це дискретна, змістовна одиниця колективної свідомості, що відображає предмет реального чи ідеального світу і зберігається в національній пам'яті носіїв мови в вербально позначеному вигляд і». Цей дослідник поєднує у своєму розумінні когнітивний та лінгвістичний підходи.</w:t>
      </w:r>
    </w:p>
    <w:p w:rsidR="00D43158" w:rsidRPr="00A61013" w:rsidRDefault="00D43158" w:rsidP="00D43158">
      <w:pPr>
        <w:ind w:firstLine="709"/>
        <w:jc w:val="both"/>
        <w:rPr>
          <w:color w:val="000000"/>
          <w:sz w:val="28"/>
          <w:szCs w:val="28"/>
          <w:lang w:val="uk-UA" w:eastAsia="uk-UA" w:bidi="uk-UA"/>
        </w:rPr>
      </w:pPr>
      <w:r w:rsidRPr="00A61013">
        <w:rPr>
          <w:b/>
          <w:iCs/>
          <w:sz w:val="28"/>
          <w:szCs w:val="28"/>
          <w:lang w:val="uk-UA"/>
        </w:rPr>
        <w:t>Завдання</w:t>
      </w:r>
      <w:r w:rsidRPr="00A61013">
        <w:rPr>
          <w:iCs/>
          <w:sz w:val="28"/>
          <w:szCs w:val="28"/>
          <w:lang w:val="uk-UA"/>
        </w:rPr>
        <w:t xml:space="preserve"> статті полягає у спробі представити шляхи дослідницької діяльності у </w:t>
      </w:r>
      <w:r w:rsidRPr="00A61013">
        <w:rPr>
          <w:sz w:val="28"/>
          <w:szCs w:val="28"/>
          <w:lang w:val="uk-UA"/>
        </w:rPr>
        <w:t>сучасній лінгвістиці,</w:t>
      </w:r>
      <w:r w:rsidRPr="00A61013">
        <w:rPr>
          <w:rStyle w:val="27"/>
          <w:rFonts w:eastAsia="Calibri"/>
          <w:sz w:val="28"/>
          <w:szCs w:val="28"/>
        </w:rPr>
        <w:t xml:space="preserve"> що стосуються поняття “концепт” і концепту Зрада зокрема, як екстралінгвістичного феномену, що привертає увагу науковців у рамках категорії моралі. Центральними поняттями цієї категорії є добро та зло, які формують стрижень моральної свідомості і навколо яких складаються інші поняття моралі - справедливість, обов’язок, совість, свобода, честь, вірність і т. д. Зміст згаданих понять розвиває й саму мораль, що й визначає актуальність дослідження, оскільки аналіз центральних понять згаданої категорії надасть можливість зрозуміти спосіб мислення та сприйняття навколишньої реальності певним мовним колективом. Вчені трактують зраду як соціальну категорію оцінки нерелевантного результату довірчого процесу, що базується на категорії віри. Такий процес лежить в основі бінарних стосунків, таких, як сімейні, партійні, державні, професійні, дружні, соціальні, релігійні, етнічні, расові і т. д. Віра детермінує абсолютну </w:t>
      </w:r>
      <w:r w:rsidRPr="00A61013">
        <w:rPr>
          <w:rStyle w:val="27"/>
          <w:rFonts w:eastAsia="Calibri"/>
          <w:sz w:val="28"/>
          <w:szCs w:val="28"/>
        </w:rPr>
        <w:lastRenderedPageBreak/>
        <w:t>передбачуваність результатів довірчого процесу. Тому в разі невідповідності отриманого результату очікуваному й говорять про категорію зради.</w:t>
      </w:r>
    </w:p>
    <w:p w:rsidR="00D43158" w:rsidRPr="00A61013" w:rsidRDefault="00D43158" w:rsidP="00D43158">
      <w:pPr>
        <w:ind w:firstLine="709"/>
        <w:jc w:val="both"/>
        <w:rPr>
          <w:sz w:val="28"/>
          <w:szCs w:val="28"/>
          <w:lang w:val="uk-UA"/>
        </w:rPr>
      </w:pPr>
      <w:r w:rsidRPr="00A61013">
        <w:rPr>
          <w:b/>
          <w:sz w:val="28"/>
          <w:szCs w:val="28"/>
        </w:rPr>
        <w:t>Виклад основного матеріалу дослідження з повним обґрунтуванням отриманих наукових результатів.</w:t>
      </w:r>
    </w:p>
    <w:p w:rsidR="00D43158" w:rsidRPr="00A61013" w:rsidRDefault="00D43158" w:rsidP="00D43158">
      <w:pPr>
        <w:ind w:firstLine="709"/>
        <w:jc w:val="both"/>
        <w:rPr>
          <w:sz w:val="28"/>
          <w:szCs w:val="28"/>
          <w:lang w:val="uk-UA"/>
        </w:rPr>
      </w:pPr>
      <w:r w:rsidRPr="00A61013">
        <w:rPr>
          <w:sz w:val="28"/>
          <w:szCs w:val="28"/>
          <w:lang w:val="uk-UA"/>
        </w:rPr>
        <w:t>У науковій літературі наявні праці, присвячені моделюванню концепту ЗРАДА та зіставленню уявлень про зраду, зокрема виконані на українському фольклорному матеріалі [19]; на матеріалі російських та англійських народних балад; на матеріалі англійської мови на матеріалі англійської мови досліджено метафоричні засоби репрезентації концепту Зрадник. Г. В. Межжеріна досліджує концептуалізацію образів зрадників у «Повісті про вбивство Андрія Богоблюбського» [18].</w:t>
      </w:r>
    </w:p>
    <w:p w:rsidR="00D43158" w:rsidRPr="00A61013" w:rsidRDefault="00D43158" w:rsidP="00D43158">
      <w:pPr>
        <w:ind w:firstLine="709"/>
        <w:jc w:val="both"/>
        <w:rPr>
          <w:sz w:val="28"/>
          <w:szCs w:val="28"/>
          <w:lang w:val="uk-UA"/>
        </w:rPr>
      </w:pPr>
      <w:r w:rsidRPr="00A61013">
        <w:rPr>
          <w:sz w:val="28"/>
          <w:szCs w:val="28"/>
          <w:lang w:val="uk-UA"/>
        </w:rPr>
        <w:t>Здійснено спроби дослідити згаданий концепт на фразеологічному матеріалі (англійська мова – [24]; матеріалі англійськомовних заголовків [</w:t>
      </w:r>
      <w:r w:rsidRPr="00A61013">
        <w:rPr>
          <w:sz w:val="28"/>
          <w:szCs w:val="28"/>
        </w:rPr>
        <w:t>14</w:t>
      </w:r>
      <w:r w:rsidRPr="00A61013">
        <w:rPr>
          <w:sz w:val="28"/>
          <w:szCs w:val="28"/>
          <w:lang w:val="uk-UA"/>
        </w:rPr>
        <w:t xml:space="preserve">]. </w:t>
      </w:r>
    </w:p>
    <w:p w:rsidR="00D43158" w:rsidRPr="00A61013" w:rsidRDefault="00D43158" w:rsidP="00D43158">
      <w:pPr>
        <w:ind w:firstLine="709"/>
        <w:jc w:val="both"/>
        <w:rPr>
          <w:color w:val="222222"/>
          <w:sz w:val="28"/>
          <w:szCs w:val="28"/>
          <w:lang w:val="uk-UA"/>
        </w:rPr>
      </w:pPr>
      <w:r w:rsidRPr="00A61013">
        <w:rPr>
          <w:sz w:val="28"/>
          <w:szCs w:val="28"/>
          <w:lang w:val="uk-UA"/>
        </w:rPr>
        <w:t>У зіставному аспекті концепт Зрада дослідила У. О. Савельєва, яка наводить цікаві дані: «У результаті суцільної вибірки, здійсненої із Толкового словаря живого великорусского языка за редакцією В. І. Даля, а також із збірки «Пословицы русского народа», було виділено 262 прислів’я і приказки, що відображають протиставленість вірності і зрадництва. В англійській пареміології таких одиниць виявляється значно менше – 38, при цьому більша частина з них співвідносяться з концептом «зрадництво» опосередковано, відображаючи основні ознаки розглядуваного концепту»</w:t>
      </w:r>
      <w:r w:rsidR="00853AB2">
        <w:rPr>
          <w:sz w:val="28"/>
          <w:szCs w:val="28"/>
          <w:lang w:val="uk-UA"/>
        </w:rPr>
        <w:t xml:space="preserve">. </w:t>
      </w:r>
      <w:r w:rsidRPr="00A61013">
        <w:rPr>
          <w:sz w:val="28"/>
          <w:szCs w:val="28"/>
          <w:lang w:val="uk-UA"/>
        </w:rPr>
        <w:t>Важливість зіставних когнітивних досліджень відзначає Е.С.Кубрякова: «Світ розчленований людиною і представлений в різних мовах по-різному саме тому, що в кожній природній мові він виступав виключно у вигляді підсумків, які по-різному протікали у відповідних мовах процесах категоризації і концептуалізації світу. Доводиться в зв'язку з цим вказати і на те, що ці процеси здійснювалися як екологічно, так і чисто історично в неоднакових умовах і що вони проявляли внаслідок цього обумовленість безліччю факторів, серед яких і еволюційні фактори, і заглибленість людей в різні типи і різні структури їх практичної діяльності були далеко не тотожні. А раз так, то нетотожними і варіативними виявлялися не тільки самі категорії, які  формуються в зазначених процесах, але і їх внутрішня організація, їх будова, їх ієрархія, і навіть їх типи».</w:t>
      </w:r>
    </w:p>
    <w:p w:rsidR="00D43158" w:rsidRPr="00A61013" w:rsidRDefault="00D43158" w:rsidP="00D43158">
      <w:pPr>
        <w:ind w:firstLine="709"/>
        <w:jc w:val="both"/>
        <w:rPr>
          <w:sz w:val="28"/>
          <w:szCs w:val="28"/>
          <w:lang w:val="uk-UA"/>
        </w:rPr>
      </w:pPr>
      <w:r w:rsidRPr="00A61013">
        <w:rPr>
          <w:sz w:val="28"/>
          <w:szCs w:val="28"/>
          <w:lang w:val="uk-UA"/>
        </w:rPr>
        <w:t>Змодельовано індивідуально-авторські концепти, «мотиви» зради в художньому дискурсі. Так, С. Кобута дослідила романи І. Багряного “Сад Гетсиманський” та Дж. Орвелла “</w:t>
      </w:r>
      <w:smartTag w:uri="urn:schemas-microsoft-com:office:smarttags" w:element="metricconverter">
        <w:smartTagPr>
          <w:attr w:name="ProductID" w:val="1984”"/>
        </w:smartTagPr>
        <w:r w:rsidRPr="00A61013">
          <w:rPr>
            <w:sz w:val="28"/>
            <w:szCs w:val="28"/>
            <w:lang w:val="uk-UA"/>
          </w:rPr>
          <w:t>1984”</w:t>
        </w:r>
      </w:smartTag>
      <w:r w:rsidRPr="00A61013">
        <w:rPr>
          <w:sz w:val="28"/>
          <w:szCs w:val="28"/>
          <w:lang w:val="uk-UA"/>
        </w:rPr>
        <w:t xml:space="preserve">; Н. Левченко – драму М. Старицького «Маруся Богуславка»; Г. Охріменко - погляди Мелетія Смотрицького (на прикладі твору "Тренос") [20]; А. Понасенко - ключові образи поетичної картини світу Б. Рубчака; В. І. Башманівський - твори М. Зерова та В. Свідзинського [4]; О. А. Гандзій - творчість Івана Огієнка та Романа Іваничука [9]; Н. В. Горбач - повість "Ренеґат" Р. Іваничука; О. В. Усманова – роман Р. Федоріва «Палиця для прокажених»; І. Дмитрів - есеїстику о. Василя Мельника (Лімниченка); С. І. Єрмоленко - книжку Юрка Покальчука "Окружна дорога"; К. В. Хижняк - прозу О. Забужко; Є. Гончарук - поему Тараса Шевченка "Сон" [10]; </w:t>
      </w:r>
      <w:r w:rsidRPr="00A61013">
        <w:rPr>
          <w:sz w:val="28"/>
          <w:szCs w:val="28"/>
          <w:lang w:val="uk-UA"/>
        </w:rPr>
        <w:lastRenderedPageBreak/>
        <w:t xml:space="preserve">Л. В. Мірошніченко - романи Г.Тарасюк; І. Федюшина - роман Г. Тарасюк "Любов і гріх Марії Магдалини"; О. Кузьма - лірику П. Скунця (збірка "Один") [17]; О. В. Векуа – творчість Л. Костенко, зокрема драматичну поему «Сніг у Флоренції» [7]; К. Хижняк – прозу Ю. Андруховича; О. Юрчук – роман "Маруся Чурай" Ліни Костенко; О. В. Сазонова - творчість М. Коцюбинського та М. Могилянського тощо. </w:t>
      </w:r>
    </w:p>
    <w:p w:rsidR="00D43158" w:rsidRPr="00A61013" w:rsidRDefault="00D43158" w:rsidP="00D43158">
      <w:pPr>
        <w:ind w:firstLine="709"/>
        <w:jc w:val="both"/>
        <w:rPr>
          <w:sz w:val="28"/>
          <w:szCs w:val="28"/>
        </w:rPr>
      </w:pPr>
      <w:r w:rsidRPr="00A61013">
        <w:rPr>
          <w:sz w:val="28"/>
          <w:szCs w:val="28"/>
          <w:lang w:val="uk-UA"/>
        </w:rPr>
        <w:t>Окрім того, здійснено спроби описати уявлення про зраду, властиві у свідомості носіїв мови певного періоду. Так, Н. Білоус присвятила своє дослідження "вірності" і "зраді" у світосприйнятті міщанства Київщини та Волині в XVI - першій половині XVIІ ст. [</w:t>
      </w:r>
      <w:r w:rsidRPr="00A61013">
        <w:rPr>
          <w:sz w:val="28"/>
          <w:szCs w:val="28"/>
        </w:rPr>
        <w:t>5</w:t>
      </w:r>
      <w:r w:rsidRPr="00A61013">
        <w:rPr>
          <w:sz w:val="28"/>
          <w:szCs w:val="28"/>
          <w:lang w:val="uk-UA"/>
        </w:rPr>
        <w:t>]; Л. М. Довга - уявленням про вірність та зраду українських інтелектуалів XVII ст. [</w:t>
      </w:r>
      <w:r w:rsidRPr="00A61013">
        <w:rPr>
          <w:sz w:val="28"/>
          <w:szCs w:val="28"/>
        </w:rPr>
        <w:t>12</w:t>
      </w:r>
      <w:r w:rsidRPr="00A61013">
        <w:rPr>
          <w:sz w:val="28"/>
          <w:szCs w:val="28"/>
          <w:lang w:val="uk-UA"/>
        </w:rPr>
        <w:t>]. Торкається розгляду стереотипних уявлень про зраду Т. В. Кравець (на матеріалі мас-медійних текстів) [</w:t>
      </w:r>
      <w:r w:rsidRPr="00A61013">
        <w:rPr>
          <w:sz w:val="28"/>
          <w:szCs w:val="28"/>
        </w:rPr>
        <w:t>16</w:t>
      </w:r>
      <w:r w:rsidRPr="00A61013">
        <w:rPr>
          <w:sz w:val="28"/>
          <w:szCs w:val="28"/>
          <w:lang w:val="uk-UA"/>
        </w:rPr>
        <w:t>].</w:t>
      </w:r>
    </w:p>
    <w:p w:rsidR="00D43158" w:rsidRPr="00A61013" w:rsidRDefault="00D43158" w:rsidP="00D43158">
      <w:pPr>
        <w:ind w:firstLine="709"/>
        <w:jc w:val="both"/>
        <w:rPr>
          <w:sz w:val="28"/>
          <w:szCs w:val="28"/>
          <w:lang w:val="uk-UA"/>
        </w:rPr>
      </w:pPr>
      <w:r w:rsidRPr="00A61013">
        <w:rPr>
          <w:sz w:val="28"/>
          <w:szCs w:val="28"/>
          <w:lang w:val="uk-UA"/>
        </w:rPr>
        <w:t>Важливим є зауваження В. І. Кононенка про те, що «...виділення власне лінгвістичного аспекту в дослідженнях концепту точніше визначатиме місце мовознавчої науки в загальнокультурних пошуках. Відкриваються перспективи для того, щоб простежити співвідношення концепту з такими обєктами лінгвістичного аналізу, як слово, образ, вербальний символ, синонімізація його вираження, парадигматичні зв’язки тощо». Цей науковець зазначає, що «якщо вихідною позицією лінгвістичного аналізу концепту є визначення його внутрішньої форми, то йдеться про встановлення внутрішньої форми слова, що номінує концепт». І далі: «...Внутрішня форма слова є усвідомленням людиною звязку між осмисленим і омислюваним, отже, зясування такої форми щодо концепту з його складним поліфонічним смислом, у якому відбулося колективне несвідоме, архетипне й національно своєрідне, метафізичне, трансцендентне й творчо сприйняте, стає одним із основних шляхів проникнення в його «святая святих».</w:t>
      </w:r>
    </w:p>
    <w:p w:rsidR="00D43158" w:rsidRPr="00A61013" w:rsidRDefault="00D43158" w:rsidP="00D43158">
      <w:pPr>
        <w:ind w:firstLine="709"/>
        <w:jc w:val="both"/>
        <w:rPr>
          <w:color w:val="222222"/>
          <w:sz w:val="28"/>
          <w:szCs w:val="28"/>
          <w:lang w:val="uk-UA"/>
        </w:rPr>
      </w:pPr>
      <w:r w:rsidRPr="00A61013">
        <w:rPr>
          <w:sz w:val="28"/>
          <w:szCs w:val="28"/>
          <w:lang w:val="uk-UA"/>
        </w:rPr>
        <w:t>У зіставному аспекті вивчено концепт ЗРАДА у ряді досліджень (українська / англійська мови [</w:t>
      </w:r>
      <w:r w:rsidRPr="00A61013">
        <w:rPr>
          <w:sz w:val="28"/>
          <w:szCs w:val="28"/>
        </w:rPr>
        <w:t>21</w:t>
      </w:r>
      <w:r w:rsidRPr="00A61013">
        <w:rPr>
          <w:sz w:val="28"/>
          <w:szCs w:val="28"/>
          <w:lang w:val="uk-UA"/>
        </w:rPr>
        <w:t xml:space="preserve">; </w:t>
      </w:r>
      <w:r w:rsidRPr="00A61013">
        <w:rPr>
          <w:sz w:val="28"/>
          <w:szCs w:val="28"/>
        </w:rPr>
        <w:t>25</w:t>
      </w:r>
      <w:r w:rsidRPr="00A61013">
        <w:rPr>
          <w:sz w:val="28"/>
          <w:szCs w:val="28"/>
          <w:lang w:val="uk-UA"/>
        </w:rPr>
        <w:t>]; російська/англійська мови [</w:t>
      </w:r>
      <w:r w:rsidRPr="00A61013">
        <w:rPr>
          <w:sz w:val="28"/>
          <w:szCs w:val="28"/>
        </w:rPr>
        <w:t>24</w:t>
      </w:r>
      <w:r w:rsidRPr="00A61013">
        <w:rPr>
          <w:sz w:val="28"/>
          <w:szCs w:val="28"/>
          <w:lang w:val="uk-UA"/>
        </w:rPr>
        <w:t xml:space="preserve">]). У. О. Савельєва виявила, що «1) в обох лінгвокультурах осмислення зради відбувається в тому числі й за допомогою апеляції до кольоровідчуттів, тобто чорний колір, присутній в характеристиці зрадницького вчинку, виступає як символ гріховності, властивий християнським культурам; 2) і в російських, і в англійських авторських метафорах виявляється, по-перше, уособлення зрадництва і зради, по-друге, співвіднесеність зради з просторовим віддаленням об'єкта і суб'єкта здійснюваної дії один від одного; 3) в англійській лінгвокультурі зрада прирівнюється до порушення кордонів; 4) в обох лінгвокультурах зраду асоціативно пов'язують із фізичним ушкодженням, порушенням цілісності» </w:t>
      </w:r>
      <w:r w:rsidRPr="00A61013">
        <w:rPr>
          <w:color w:val="222222"/>
          <w:sz w:val="28"/>
          <w:szCs w:val="28"/>
          <w:lang w:val="uk-UA"/>
        </w:rPr>
        <w:t>[24, с. 174-175].</w:t>
      </w:r>
    </w:p>
    <w:p w:rsidR="00D43158" w:rsidRPr="00A61013" w:rsidRDefault="00D43158" w:rsidP="00D43158">
      <w:pPr>
        <w:ind w:firstLine="709"/>
        <w:jc w:val="both"/>
        <w:rPr>
          <w:color w:val="222222"/>
          <w:sz w:val="28"/>
          <w:szCs w:val="28"/>
          <w:shd w:val="clear" w:color="auto" w:fill="FFFFFF"/>
          <w:lang w:val="uk-UA"/>
        </w:rPr>
      </w:pPr>
      <w:r w:rsidRPr="00A61013">
        <w:rPr>
          <w:color w:val="222222"/>
          <w:sz w:val="28"/>
          <w:szCs w:val="28"/>
          <w:shd w:val="clear" w:color="auto" w:fill="FFFFFF"/>
          <w:lang w:val="uk-UA"/>
        </w:rPr>
        <w:t xml:space="preserve">Зіставно досліджено бінарну опозицію </w:t>
      </w:r>
      <w:r w:rsidRPr="00A61013">
        <w:rPr>
          <w:color w:val="222222"/>
          <w:sz w:val="28"/>
          <w:szCs w:val="28"/>
          <w:shd w:val="clear" w:color="auto" w:fill="FFFFFF"/>
        </w:rPr>
        <w:t>«любов-</w:t>
      </w:r>
      <w:r w:rsidRPr="00A61013">
        <w:rPr>
          <w:color w:val="222222"/>
          <w:sz w:val="28"/>
          <w:szCs w:val="28"/>
          <w:shd w:val="clear" w:color="auto" w:fill="FFFFFF"/>
          <w:lang w:val="uk-UA"/>
        </w:rPr>
        <w:t>зрада</w:t>
      </w:r>
      <w:r w:rsidRPr="00A61013">
        <w:rPr>
          <w:color w:val="222222"/>
          <w:sz w:val="28"/>
          <w:szCs w:val="28"/>
          <w:shd w:val="clear" w:color="auto" w:fill="FFFFFF"/>
        </w:rPr>
        <w:t>» в американск</w:t>
      </w:r>
      <w:r w:rsidRPr="00A61013">
        <w:rPr>
          <w:color w:val="222222"/>
          <w:sz w:val="28"/>
          <w:szCs w:val="28"/>
          <w:shd w:val="clear" w:color="auto" w:fill="FFFFFF"/>
          <w:lang w:val="uk-UA"/>
        </w:rPr>
        <w:t>ій</w:t>
      </w:r>
      <w:r w:rsidRPr="00A61013">
        <w:rPr>
          <w:color w:val="222222"/>
          <w:sz w:val="28"/>
          <w:szCs w:val="28"/>
          <w:shd w:val="clear" w:color="auto" w:fill="FFFFFF"/>
        </w:rPr>
        <w:t xml:space="preserve"> </w:t>
      </w:r>
      <w:r w:rsidRPr="00A61013">
        <w:rPr>
          <w:color w:val="222222"/>
          <w:sz w:val="28"/>
          <w:szCs w:val="28"/>
          <w:shd w:val="clear" w:color="auto" w:fill="FFFFFF"/>
          <w:lang w:val="uk-UA"/>
        </w:rPr>
        <w:t>й</w:t>
      </w:r>
      <w:r w:rsidRPr="00A61013">
        <w:rPr>
          <w:color w:val="222222"/>
          <w:sz w:val="28"/>
          <w:szCs w:val="28"/>
          <w:shd w:val="clear" w:color="auto" w:fill="FFFFFF"/>
        </w:rPr>
        <w:t xml:space="preserve"> кабардино-черкес</w:t>
      </w:r>
      <w:r w:rsidRPr="00A61013">
        <w:rPr>
          <w:color w:val="222222"/>
          <w:sz w:val="28"/>
          <w:szCs w:val="28"/>
          <w:shd w:val="clear" w:color="auto" w:fill="FFFFFF"/>
          <w:lang w:val="uk-UA"/>
        </w:rPr>
        <w:t>ь</w:t>
      </w:r>
      <w:r w:rsidRPr="00A61013">
        <w:rPr>
          <w:color w:val="222222"/>
          <w:sz w:val="28"/>
          <w:szCs w:val="28"/>
          <w:shd w:val="clear" w:color="auto" w:fill="FFFFFF"/>
        </w:rPr>
        <w:t>к</w:t>
      </w:r>
      <w:r w:rsidRPr="00A61013">
        <w:rPr>
          <w:color w:val="222222"/>
          <w:sz w:val="28"/>
          <w:szCs w:val="28"/>
          <w:shd w:val="clear" w:color="auto" w:fill="FFFFFF"/>
          <w:lang w:val="uk-UA"/>
        </w:rPr>
        <w:t>і</w:t>
      </w:r>
      <w:r w:rsidRPr="00A61013">
        <w:rPr>
          <w:color w:val="222222"/>
          <w:sz w:val="28"/>
          <w:szCs w:val="28"/>
          <w:shd w:val="clear" w:color="auto" w:fill="FFFFFF"/>
        </w:rPr>
        <w:t>й л</w:t>
      </w:r>
      <w:r w:rsidRPr="00A61013">
        <w:rPr>
          <w:color w:val="222222"/>
          <w:sz w:val="28"/>
          <w:szCs w:val="28"/>
          <w:shd w:val="clear" w:color="auto" w:fill="FFFFFF"/>
          <w:lang w:val="uk-UA"/>
        </w:rPr>
        <w:t>і</w:t>
      </w:r>
      <w:r w:rsidRPr="00A61013">
        <w:rPr>
          <w:color w:val="222222"/>
          <w:sz w:val="28"/>
          <w:szCs w:val="28"/>
          <w:shd w:val="clear" w:color="auto" w:fill="FFFFFF"/>
        </w:rPr>
        <w:t xml:space="preserve">нгвокультурах </w:t>
      </w:r>
      <w:r w:rsidRPr="00A61013">
        <w:rPr>
          <w:color w:val="222222"/>
          <w:sz w:val="28"/>
          <w:szCs w:val="28"/>
          <w:shd w:val="clear" w:color="auto" w:fill="FFFFFF"/>
          <w:lang w:val="uk-UA"/>
        </w:rPr>
        <w:t xml:space="preserve">за допопогою вільного </w:t>
      </w:r>
      <w:r w:rsidRPr="00A61013">
        <w:rPr>
          <w:color w:val="222222"/>
          <w:sz w:val="28"/>
          <w:szCs w:val="28"/>
          <w:shd w:val="clear" w:color="auto" w:fill="FFFFFF"/>
        </w:rPr>
        <w:t>асоц</w:t>
      </w:r>
      <w:r w:rsidRPr="00A61013">
        <w:rPr>
          <w:color w:val="222222"/>
          <w:sz w:val="28"/>
          <w:szCs w:val="28"/>
          <w:shd w:val="clear" w:color="auto" w:fill="FFFFFF"/>
          <w:lang w:val="uk-UA"/>
        </w:rPr>
        <w:t>і</w:t>
      </w:r>
      <w:r w:rsidRPr="00A61013">
        <w:rPr>
          <w:color w:val="222222"/>
          <w:sz w:val="28"/>
          <w:szCs w:val="28"/>
          <w:shd w:val="clear" w:color="auto" w:fill="FFFFFF"/>
        </w:rPr>
        <w:t>ативн</w:t>
      </w:r>
      <w:r w:rsidRPr="00A61013">
        <w:rPr>
          <w:color w:val="222222"/>
          <w:sz w:val="28"/>
          <w:szCs w:val="28"/>
          <w:shd w:val="clear" w:color="auto" w:fill="FFFFFF"/>
          <w:lang w:val="uk-UA"/>
        </w:rPr>
        <w:t xml:space="preserve">ого експерименту </w:t>
      </w:r>
      <w:r w:rsidRPr="00A61013">
        <w:rPr>
          <w:color w:val="222222"/>
          <w:sz w:val="28"/>
          <w:szCs w:val="28"/>
          <w:lang w:val="uk-UA"/>
        </w:rPr>
        <w:t>[</w:t>
      </w:r>
      <w:r w:rsidRPr="00A61013">
        <w:rPr>
          <w:sz w:val="28"/>
          <w:szCs w:val="28"/>
          <w:lang w:val="uk-UA"/>
        </w:rPr>
        <w:t>9</w:t>
      </w:r>
      <w:r w:rsidRPr="00A61013">
        <w:rPr>
          <w:color w:val="222222"/>
          <w:sz w:val="28"/>
          <w:szCs w:val="28"/>
          <w:lang w:val="uk-UA"/>
        </w:rPr>
        <w:t>].</w:t>
      </w:r>
    </w:p>
    <w:p w:rsidR="00D43158" w:rsidRPr="00A61013" w:rsidRDefault="00D43158" w:rsidP="00D43158">
      <w:pPr>
        <w:ind w:firstLine="709"/>
        <w:jc w:val="both"/>
        <w:rPr>
          <w:sz w:val="28"/>
          <w:szCs w:val="28"/>
          <w:lang w:val="uk-UA"/>
        </w:rPr>
      </w:pPr>
      <w:r w:rsidRPr="00A61013">
        <w:rPr>
          <w:sz w:val="28"/>
          <w:szCs w:val="28"/>
          <w:lang w:val="uk-UA"/>
        </w:rPr>
        <w:t>Лінгвокультурний розгляд досліджуваного концепту представлено в роботах (українська мова – [</w:t>
      </w:r>
      <w:r w:rsidRPr="00A61013">
        <w:rPr>
          <w:sz w:val="28"/>
          <w:szCs w:val="28"/>
        </w:rPr>
        <w:t>16</w:t>
      </w:r>
      <w:r w:rsidRPr="00A61013">
        <w:rPr>
          <w:sz w:val="28"/>
          <w:szCs w:val="28"/>
          <w:lang w:val="uk-UA"/>
        </w:rPr>
        <w:t>]; англійська мова – [</w:t>
      </w:r>
      <w:r w:rsidRPr="00A61013">
        <w:rPr>
          <w:sz w:val="28"/>
          <w:szCs w:val="28"/>
        </w:rPr>
        <w:t>14</w:t>
      </w:r>
      <w:r w:rsidRPr="00A61013">
        <w:rPr>
          <w:sz w:val="28"/>
          <w:szCs w:val="28"/>
          <w:lang w:val="uk-UA"/>
        </w:rPr>
        <w:t>]). Т. В. Бикова досліджує архетип "зрада" крізь призму опозиції "свій" – "чужий" у "гуцульському" тексті початку ХХ століття.</w:t>
      </w:r>
    </w:p>
    <w:p w:rsidR="00D43158" w:rsidRPr="00A61013" w:rsidRDefault="00D43158" w:rsidP="00D43158">
      <w:pPr>
        <w:ind w:firstLine="709"/>
        <w:jc w:val="both"/>
        <w:rPr>
          <w:sz w:val="28"/>
          <w:szCs w:val="28"/>
          <w:lang w:val="uk-UA"/>
        </w:rPr>
      </w:pPr>
      <w:r w:rsidRPr="00A61013">
        <w:rPr>
          <w:sz w:val="28"/>
          <w:szCs w:val="28"/>
          <w:lang w:val="uk-UA"/>
        </w:rPr>
        <w:lastRenderedPageBreak/>
        <w:t xml:space="preserve">Семіотичний підхід застосовано в дослідженнях Н. Ф. Хайруліної, яка розглядає семіотичні складові образу Юди Іскаріота (на прикладі творів Лесі Українки, Ольги Кобилянської, Віктора Домонтовича). Побіжно торкаються символіки зради О. М. Бєлая, В. Г. Болотюк. </w:t>
      </w:r>
    </w:p>
    <w:p w:rsidR="00D43158" w:rsidRPr="00A61013" w:rsidRDefault="00D43158" w:rsidP="00D43158">
      <w:pPr>
        <w:ind w:firstLine="709"/>
        <w:jc w:val="both"/>
        <w:rPr>
          <w:sz w:val="28"/>
          <w:szCs w:val="28"/>
          <w:lang w:val="uk-UA"/>
        </w:rPr>
      </w:pPr>
      <w:r w:rsidRPr="00A61013">
        <w:rPr>
          <w:sz w:val="28"/>
          <w:szCs w:val="28"/>
          <w:lang w:val="uk-UA"/>
        </w:rPr>
        <w:t xml:space="preserve">Роботи присвячені аналізу цього поняття зустрічаємо в межах ономастики. </w:t>
      </w:r>
    </w:p>
    <w:p w:rsidR="00D43158" w:rsidRPr="00A61013" w:rsidRDefault="00D43158" w:rsidP="00D43158">
      <w:pPr>
        <w:ind w:firstLine="709"/>
        <w:jc w:val="both"/>
        <w:rPr>
          <w:sz w:val="28"/>
          <w:szCs w:val="28"/>
          <w:lang w:val="uk-UA"/>
        </w:rPr>
      </w:pPr>
      <w:r w:rsidRPr="00A61013">
        <w:rPr>
          <w:sz w:val="28"/>
          <w:szCs w:val="28"/>
          <w:lang w:val="uk-UA"/>
        </w:rPr>
        <w:t>Дослідження номінативного аспекту, а також семантики одиниць, які вербалізують цей концепт на матеріалі різних мов представлено в ряді робіт (українська мова [</w:t>
      </w:r>
      <w:r w:rsidRPr="00A61013">
        <w:rPr>
          <w:sz w:val="28"/>
          <w:szCs w:val="28"/>
        </w:rPr>
        <w:t>7</w:t>
      </w:r>
      <w:r w:rsidRPr="00A61013">
        <w:rPr>
          <w:sz w:val="28"/>
          <w:szCs w:val="28"/>
          <w:lang w:val="uk-UA"/>
        </w:rPr>
        <w:t xml:space="preserve">; </w:t>
      </w:r>
      <w:r w:rsidRPr="00A61013">
        <w:rPr>
          <w:sz w:val="28"/>
          <w:szCs w:val="28"/>
        </w:rPr>
        <w:t>15</w:t>
      </w:r>
      <w:r w:rsidRPr="00A61013">
        <w:rPr>
          <w:sz w:val="28"/>
          <w:szCs w:val="28"/>
          <w:lang w:val="uk-UA"/>
        </w:rPr>
        <w:t>]; російська мова [</w:t>
      </w:r>
      <w:r w:rsidRPr="00A61013">
        <w:rPr>
          <w:sz w:val="28"/>
          <w:szCs w:val="28"/>
        </w:rPr>
        <w:t>53</w:t>
      </w:r>
      <w:r w:rsidRPr="00A61013">
        <w:rPr>
          <w:sz w:val="28"/>
          <w:szCs w:val="28"/>
          <w:lang w:val="uk-UA"/>
        </w:rPr>
        <w:t xml:space="preserve">]. </w:t>
      </w:r>
    </w:p>
    <w:p w:rsidR="00D43158" w:rsidRPr="00A61013" w:rsidRDefault="00D43158" w:rsidP="00D43158">
      <w:pPr>
        <w:ind w:firstLine="709"/>
        <w:jc w:val="both"/>
        <w:rPr>
          <w:sz w:val="28"/>
          <w:szCs w:val="28"/>
          <w:lang w:val="uk-UA"/>
        </w:rPr>
      </w:pPr>
      <w:r w:rsidRPr="00A61013">
        <w:rPr>
          <w:sz w:val="28"/>
          <w:szCs w:val="28"/>
          <w:lang w:val="uk-UA"/>
        </w:rPr>
        <w:t xml:space="preserve">Дослідники під час аналізу інтерпретують зраду, як: </w:t>
      </w:r>
      <w:r w:rsidRPr="00A61013">
        <w:rPr>
          <w:i/>
          <w:sz w:val="28"/>
          <w:szCs w:val="28"/>
          <w:lang w:val="uk-UA"/>
        </w:rPr>
        <w:t>лексема</w:t>
      </w:r>
      <w:r w:rsidRPr="00A61013">
        <w:rPr>
          <w:sz w:val="28"/>
          <w:szCs w:val="28"/>
          <w:lang w:val="uk-UA"/>
        </w:rPr>
        <w:t xml:space="preserve"> [21], </w:t>
      </w:r>
      <w:r w:rsidRPr="00A61013">
        <w:rPr>
          <w:i/>
          <w:sz w:val="28"/>
          <w:szCs w:val="28"/>
          <w:lang w:val="uk-UA"/>
        </w:rPr>
        <w:t>сема «зрада»</w:t>
      </w:r>
      <w:r w:rsidRPr="00A61013">
        <w:rPr>
          <w:sz w:val="28"/>
          <w:szCs w:val="28"/>
          <w:lang w:val="uk-UA"/>
        </w:rPr>
        <w:t xml:space="preserve"> [4]; </w:t>
      </w:r>
      <w:r w:rsidRPr="00A61013">
        <w:rPr>
          <w:i/>
          <w:sz w:val="28"/>
          <w:szCs w:val="28"/>
          <w:lang w:val="uk-UA"/>
        </w:rPr>
        <w:t>поняття</w:t>
      </w:r>
      <w:r w:rsidRPr="00A61013">
        <w:rPr>
          <w:sz w:val="28"/>
          <w:szCs w:val="28"/>
          <w:lang w:val="uk-UA"/>
        </w:rPr>
        <w:t xml:space="preserve"> [5, 12]; </w:t>
      </w:r>
      <w:r w:rsidRPr="00A61013">
        <w:rPr>
          <w:i/>
          <w:sz w:val="28"/>
          <w:szCs w:val="28"/>
          <w:lang w:val="uk-UA"/>
        </w:rPr>
        <w:t>концепт, етичний концепт</w:t>
      </w:r>
      <w:r w:rsidRPr="00A61013">
        <w:rPr>
          <w:sz w:val="28"/>
          <w:szCs w:val="28"/>
          <w:lang w:val="uk-UA"/>
        </w:rPr>
        <w:t xml:space="preserve"> [21]; </w:t>
      </w:r>
      <w:r w:rsidRPr="00A61013">
        <w:rPr>
          <w:i/>
          <w:sz w:val="28"/>
          <w:szCs w:val="28"/>
          <w:lang w:val="uk-UA"/>
        </w:rPr>
        <w:t>концепт "державна зрада", домінуючий концепт</w:t>
      </w:r>
      <w:r w:rsidRPr="00A61013">
        <w:rPr>
          <w:sz w:val="28"/>
          <w:szCs w:val="28"/>
          <w:lang w:val="uk-UA"/>
        </w:rPr>
        <w:t xml:space="preserve"> [14]; </w:t>
      </w:r>
      <w:r w:rsidRPr="00A61013">
        <w:rPr>
          <w:i/>
          <w:sz w:val="28"/>
          <w:szCs w:val="28"/>
          <w:lang w:val="uk-UA"/>
        </w:rPr>
        <w:t>етична категорія</w:t>
      </w:r>
      <w:r w:rsidRPr="00A61013">
        <w:rPr>
          <w:sz w:val="28"/>
          <w:szCs w:val="28"/>
          <w:lang w:val="uk-UA"/>
        </w:rPr>
        <w:t xml:space="preserve"> [20]; </w:t>
      </w:r>
      <w:r w:rsidRPr="00A61013">
        <w:rPr>
          <w:i/>
          <w:sz w:val="28"/>
          <w:szCs w:val="28"/>
          <w:lang w:val="uk-UA"/>
        </w:rPr>
        <w:t>моральна категорія</w:t>
      </w:r>
      <w:r w:rsidRPr="00A61013">
        <w:rPr>
          <w:sz w:val="28"/>
          <w:szCs w:val="28"/>
          <w:lang w:val="uk-UA"/>
        </w:rPr>
        <w:t xml:space="preserve"> [14]; </w:t>
      </w:r>
      <w:r w:rsidRPr="00A61013">
        <w:rPr>
          <w:i/>
          <w:sz w:val="28"/>
          <w:szCs w:val="28"/>
          <w:lang w:val="uk-UA"/>
        </w:rPr>
        <w:t>архетип «зради»</w:t>
      </w:r>
      <w:r w:rsidRPr="00A61013">
        <w:rPr>
          <w:sz w:val="28"/>
          <w:szCs w:val="28"/>
          <w:lang w:val="uk-UA"/>
        </w:rPr>
        <w:t xml:space="preserve"> [25]; </w:t>
      </w:r>
      <w:r w:rsidRPr="00A61013">
        <w:rPr>
          <w:i/>
          <w:sz w:val="28"/>
          <w:szCs w:val="28"/>
          <w:lang w:val="uk-UA"/>
        </w:rPr>
        <w:t>архетип Іуди</w:t>
      </w:r>
      <w:r w:rsidRPr="00A61013">
        <w:rPr>
          <w:sz w:val="28"/>
          <w:szCs w:val="28"/>
          <w:lang w:val="uk-UA"/>
        </w:rPr>
        <w:t xml:space="preserve"> [12]; </w:t>
      </w:r>
      <w:r w:rsidRPr="00A61013">
        <w:rPr>
          <w:i/>
          <w:sz w:val="28"/>
          <w:szCs w:val="28"/>
          <w:lang w:val="uk-UA"/>
        </w:rPr>
        <w:t>архетипна єдність «предательство – верность», концепт-єдність «предательство - верность»</w:t>
      </w:r>
      <w:r w:rsidRPr="00A61013">
        <w:rPr>
          <w:sz w:val="28"/>
          <w:szCs w:val="28"/>
          <w:lang w:val="uk-UA"/>
        </w:rPr>
        <w:t xml:space="preserve"> [24], </w:t>
      </w:r>
      <w:r w:rsidRPr="00A61013">
        <w:rPr>
          <w:i/>
          <w:sz w:val="28"/>
          <w:szCs w:val="28"/>
          <w:lang w:val="uk-UA"/>
        </w:rPr>
        <w:t>дискурс «кохання-зрада-смерть»</w:t>
      </w:r>
      <w:r w:rsidRPr="00A61013">
        <w:rPr>
          <w:sz w:val="28"/>
          <w:szCs w:val="28"/>
          <w:lang w:val="uk-UA"/>
        </w:rPr>
        <w:t xml:space="preserve"> [23]; </w:t>
      </w:r>
      <w:r w:rsidRPr="00A61013">
        <w:rPr>
          <w:i/>
          <w:sz w:val="28"/>
          <w:szCs w:val="28"/>
          <w:lang w:val="uk-UA"/>
        </w:rPr>
        <w:t>феномен зради</w:t>
      </w:r>
      <w:r w:rsidRPr="00A61013">
        <w:rPr>
          <w:sz w:val="28"/>
          <w:szCs w:val="28"/>
          <w:lang w:val="uk-UA"/>
        </w:rPr>
        <w:t xml:space="preserve"> [14]; </w:t>
      </w:r>
      <w:r w:rsidRPr="00A61013">
        <w:rPr>
          <w:i/>
          <w:sz w:val="28"/>
          <w:szCs w:val="28"/>
          <w:lang w:val="uk-UA"/>
        </w:rPr>
        <w:t>гендерний стереотип</w:t>
      </w:r>
      <w:r w:rsidRPr="00A61013">
        <w:rPr>
          <w:sz w:val="28"/>
          <w:szCs w:val="28"/>
          <w:lang w:val="uk-UA"/>
        </w:rPr>
        <w:t xml:space="preserve"> [16, с.81] (Активне сексуальне життя чоловіка — сексуальні зв’язки до шлюбу, сексуальні зради в шлюбі, випадкові зв’язки — розглядаються в українській мовній картині світу як норма, як невід’ємна складова мужності [16, с.83]); </w:t>
      </w:r>
      <w:r w:rsidRPr="00A61013">
        <w:rPr>
          <w:i/>
          <w:sz w:val="28"/>
          <w:szCs w:val="28"/>
          <w:lang w:val="uk-UA"/>
        </w:rPr>
        <w:t>опозиція кохання / зрада</w:t>
      </w:r>
      <w:r w:rsidRPr="00A61013">
        <w:rPr>
          <w:sz w:val="28"/>
          <w:szCs w:val="28"/>
          <w:lang w:val="uk-UA"/>
        </w:rPr>
        <w:t xml:space="preserve"> [19, </w:t>
      </w:r>
      <w:r w:rsidR="00853AB2">
        <w:rPr>
          <w:sz w:val="28"/>
          <w:szCs w:val="28"/>
          <w:lang w:val="uk-UA"/>
        </w:rPr>
        <w:t>с</w:t>
      </w:r>
      <w:r w:rsidRPr="00A61013">
        <w:rPr>
          <w:sz w:val="28"/>
          <w:szCs w:val="28"/>
          <w:lang w:val="uk-UA"/>
        </w:rPr>
        <w:t xml:space="preserve">. 85]; </w:t>
      </w:r>
      <w:r w:rsidRPr="00A61013">
        <w:rPr>
          <w:i/>
          <w:sz w:val="28"/>
          <w:szCs w:val="28"/>
          <w:lang w:val="uk-UA"/>
        </w:rPr>
        <w:t>аксіологічна опозиція</w:t>
      </w:r>
      <w:r w:rsidRPr="00A61013">
        <w:rPr>
          <w:sz w:val="28"/>
          <w:szCs w:val="28"/>
          <w:lang w:val="uk-UA"/>
        </w:rPr>
        <w:t xml:space="preserve"> [19, с.62]; </w:t>
      </w:r>
      <w:r w:rsidRPr="00A61013">
        <w:rPr>
          <w:i/>
          <w:sz w:val="28"/>
          <w:szCs w:val="28"/>
          <w:lang w:val="uk-UA"/>
        </w:rPr>
        <w:t>парадигма значень «зрада»</w:t>
      </w:r>
      <w:r w:rsidRPr="00A61013">
        <w:rPr>
          <w:sz w:val="28"/>
          <w:szCs w:val="28"/>
          <w:lang w:val="uk-UA"/>
        </w:rPr>
        <w:t xml:space="preserve"> [14]. Так, В. Василюк зазначає, що «на думку дослідників, у функціонуванні біблійних образів у романі можна виділити дві парадигми значень – "страждання" і "зрада", кожна з яких реалізується у певних християнських символах, які, зберігаючи первісну образну мотивованість, у художній тканині твору здійснюються в інших контекстних умовах, зазнають модифікацій.</w:t>
      </w:r>
    </w:p>
    <w:p w:rsidR="00D43158" w:rsidRPr="00A61013" w:rsidRDefault="00D43158" w:rsidP="00D43158">
      <w:pPr>
        <w:ind w:firstLine="709"/>
        <w:jc w:val="both"/>
        <w:rPr>
          <w:sz w:val="28"/>
          <w:szCs w:val="28"/>
          <w:lang w:val="uk-UA"/>
        </w:rPr>
      </w:pPr>
      <w:r w:rsidRPr="00A61013">
        <w:rPr>
          <w:sz w:val="28"/>
          <w:szCs w:val="28"/>
          <w:lang w:val="uk-UA"/>
        </w:rPr>
        <w:t xml:space="preserve">Аналізуючи фольклорні балади, О. А. Молодичук використувує термін </w:t>
      </w:r>
      <w:r w:rsidRPr="00A61013">
        <w:rPr>
          <w:i/>
          <w:sz w:val="28"/>
          <w:szCs w:val="28"/>
          <w:lang w:val="uk-UA"/>
        </w:rPr>
        <w:t>опозиція кохання/зрада</w:t>
      </w:r>
      <w:r w:rsidRPr="00A61013">
        <w:rPr>
          <w:sz w:val="28"/>
          <w:szCs w:val="28"/>
          <w:lang w:val="uk-UA"/>
        </w:rPr>
        <w:t xml:space="preserve">: «З огляду на те що балада як фольклорний жанр характеризується драматичністю подій та пануванням пристрастей, аналіз мовних засобів вираження морально-етичних понять в баладному мовленні здійснюємо шляхом характеристики основних 83 констант духовної етнокультури українців, зокрема опозицій кохання / зрада» [19, </w:t>
      </w:r>
      <w:r w:rsidR="00853AB2">
        <w:rPr>
          <w:sz w:val="28"/>
          <w:szCs w:val="28"/>
          <w:lang w:val="uk-UA"/>
        </w:rPr>
        <w:t>с</w:t>
      </w:r>
      <w:r w:rsidRPr="00A61013">
        <w:rPr>
          <w:sz w:val="28"/>
          <w:szCs w:val="28"/>
          <w:lang w:val="uk-UA"/>
        </w:rPr>
        <w:t xml:space="preserve">. 82, 83]. Окрім того згаданий автор послуговується терміном </w:t>
      </w:r>
      <w:r w:rsidRPr="00A61013">
        <w:rPr>
          <w:i/>
          <w:sz w:val="28"/>
          <w:szCs w:val="28"/>
          <w:lang w:val="uk-UA"/>
        </w:rPr>
        <w:t>мотив зради</w:t>
      </w:r>
      <w:r w:rsidRPr="00A61013">
        <w:rPr>
          <w:sz w:val="28"/>
          <w:szCs w:val="28"/>
          <w:lang w:val="uk-UA"/>
        </w:rPr>
        <w:t xml:space="preserve">: «Однак найбільш характерним для балад є мотив зради, який у цих творах сюжетно варіюється: </w:t>
      </w:r>
      <w:r w:rsidRPr="00A61013">
        <w:rPr>
          <w:i/>
          <w:sz w:val="28"/>
          <w:szCs w:val="28"/>
          <w:lang w:val="uk-UA"/>
        </w:rPr>
        <w:t>Ой плужок попід лужок від леду до леду, Солодкі губи в куми, солодші від меду. Послав мене мій миленький квасолю садити, А сам пішов із кумою до коршомки пити</w:t>
      </w:r>
      <w:r w:rsidRPr="00A61013">
        <w:rPr>
          <w:sz w:val="28"/>
          <w:szCs w:val="28"/>
          <w:lang w:val="uk-UA"/>
        </w:rPr>
        <w:t xml:space="preserve"> (Б., 164); </w:t>
      </w:r>
      <w:r w:rsidRPr="00A61013">
        <w:rPr>
          <w:i/>
          <w:sz w:val="28"/>
          <w:szCs w:val="28"/>
          <w:lang w:val="uk-UA"/>
        </w:rPr>
        <w:t>Біля царського двірця жовта ружа зацвіла, Та ізрадив милий мій, оженився на другій</w:t>
      </w:r>
      <w:r w:rsidRPr="00A61013">
        <w:rPr>
          <w:sz w:val="28"/>
          <w:szCs w:val="28"/>
          <w:lang w:val="uk-UA"/>
        </w:rPr>
        <w:t xml:space="preserve"> (Б.: р., 121) (чоловік залишає немилу жінку й одружується з іншою; покинута помирає з горя; використовується також символічне значення жовтого кольору — ревнощі, зрада)» [19, </w:t>
      </w:r>
      <w:r w:rsidR="00853AB2">
        <w:rPr>
          <w:sz w:val="28"/>
          <w:szCs w:val="28"/>
          <w:lang w:val="uk-UA"/>
        </w:rPr>
        <w:t>с</w:t>
      </w:r>
      <w:r w:rsidRPr="00A61013">
        <w:rPr>
          <w:sz w:val="28"/>
          <w:szCs w:val="28"/>
          <w:lang w:val="uk-UA"/>
        </w:rPr>
        <w:t xml:space="preserve">. 85]. Також у працях дослідників знаходимо термін </w:t>
      </w:r>
      <w:r w:rsidRPr="00A61013">
        <w:rPr>
          <w:i/>
          <w:sz w:val="28"/>
          <w:szCs w:val="28"/>
          <w:lang w:val="uk-UA"/>
        </w:rPr>
        <w:t>аксіологічна опозиція</w:t>
      </w:r>
      <w:r w:rsidRPr="00A61013">
        <w:rPr>
          <w:sz w:val="28"/>
          <w:szCs w:val="28"/>
          <w:lang w:val="uk-UA"/>
        </w:rPr>
        <w:t>: «В аксіологічних опозиціях бог – біс, добро – зло, краса – потворність, життя – смерть, святість – відступництво, вірність – зрада, воля – рабство віддзеркалюється високий рівень духовної культури українців, їхніх естетичних смаків й уподобань, релігійних вірувань і міфологічних уявлень» [19, с.62]. Актуалізується значення зради як подружньої зради.</w:t>
      </w:r>
    </w:p>
    <w:p w:rsidR="00D43158" w:rsidRPr="00A61013" w:rsidRDefault="00D43158" w:rsidP="00D43158">
      <w:pPr>
        <w:ind w:firstLine="709"/>
        <w:jc w:val="both"/>
        <w:rPr>
          <w:sz w:val="28"/>
          <w:szCs w:val="28"/>
          <w:lang w:val="uk-UA"/>
        </w:rPr>
      </w:pPr>
      <w:r w:rsidRPr="00A61013">
        <w:rPr>
          <w:sz w:val="28"/>
          <w:szCs w:val="28"/>
          <w:lang w:val="uk-UA"/>
        </w:rPr>
        <w:lastRenderedPageBreak/>
        <w:t>Цікаві дані наводить Н. Білоус щодо сприйняття «вірності» і «зради» міщанством Київщини та Волині в XVI - першій половині XVIІ ст.</w:t>
      </w:r>
      <w:r w:rsidRPr="00A61013">
        <w:rPr>
          <w:color w:val="444444"/>
          <w:sz w:val="28"/>
          <w:szCs w:val="28"/>
          <w:lang w:val="uk-UA"/>
        </w:rPr>
        <w:t xml:space="preserve"> </w:t>
      </w:r>
      <w:r w:rsidRPr="00A61013">
        <w:rPr>
          <w:sz w:val="28"/>
          <w:szCs w:val="28"/>
          <w:lang w:val="uk-UA"/>
        </w:rPr>
        <w:t>[5]. Автор зазначає, що «в очах людей ранньомодерної доби присяга вважалася урочистим актом, що виконувався іменем Бога. Її порушення («зламанє») або фальшива клятва («кривоприсяжництво») сприймалося як зрада. В нашому випадку йтиметься про зраду інтересів міста, тобто порушення присяги на «вірність» місту, міській громаді [</w:t>
      </w:r>
      <w:r w:rsidRPr="00A61013">
        <w:rPr>
          <w:sz w:val="28"/>
          <w:szCs w:val="28"/>
        </w:rPr>
        <w:t>5</w:t>
      </w:r>
      <w:r w:rsidRPr="00A61013">
        <w:rPr>
          <w:sz w:val="28"/>
          <w:szCs w:val="28"/>
          <w:lang w:val="uk-UA"/>
        </w:rPr>
        <w:t>, с. 149]. Актуалізується значення зради як державної зради. Внутрішня форма слова «зламанє» засвідчує концептуалізацію зради як об’єкта. Окрім того, зрада в цей часовий період актуалізує низку значень зрада як обман («ошуканє»); зрада як підступність, віроломство «зрадєцкий обичай», іншими словами підступний напад [5, с.150-152]; «Інвектива «зрада» трапляться у судових книгах у найрiзноманiтнiших контекстах, вiд конкретних звинувачень до не вмотивованої лайки. «Зрадца, злый а нэцнотливый чоловэк!» (1564 р.), «Зрадца а посулник!» (1563 р.), «Здрайцо нэцнотливый!» (1629 р.) – ось характернi лайки тих часiв41» [</w:t>
      </w:r>
      <w:r w:rsidRPr="00D43158">
        <w:rPr>
          <w:sz w:val="28"/>
          <w:szCs w:val="28"/>
          <w:lang w:val="uk-UA"/>
        </w:rPr>
        <w:t>5</w:t>
      </w:r>
      <w:r w:rsidRPr="00A61013">
        <w:rPr>
          <w:sz w:val="28"/>
          <w:szCs w:val="28"/>
          <w:lang w:val="uk-UA"/>
        </w:rPr>
        <w:t>, с.153]. Преділяє автор увагу перелюбу: «Перелюб сприймався як тяжкий грiх, а у правовiй сферi квалiфiкувався як злочин, що карався смертю. У тогочасних нормативних документах i законодавчих збірниках не вживалося поняття «зрада» на означення подружньої невiрностi, а тільки як «чужолозство»... [5, с.154]. Н. Біловус подає приклад декрету луцького міського суду у справі про перелюб, датований 1596 роком: «…ижъ сее ночи о године третей, упросивши слугъ и сторожу у пана бурмистра, абы шолъ въ домъ свой, чуючи и бачачи непооднокротъ жону свою стороны стану малженьского въ чужолозстве подойзреную, и кгдымъ тихо въ домъ свой зъ огнемъ пришолъ, засталемъ дей Станислава, балверчика, въ светлицы своей подъ лавою и жону свою надъ нимъ стоячую, закриваючи его…» [</w:t>
      </w:r>
      <w:r w:rsidRPr="00D43158">
        <w:rPr>
          <w:sz w:val="28"/>
          <w:szCs w:val="28"/>
          <w:lang w:val="uk-UA"/>
        </w:rPr>
        <w:t>5</w:t>
      </w:r>
      <w:r w:rsidRPr="00A61013">
        <w:rPr>
          <w:sz w:val="28"/>
          <w:szCs w:val="28"/>
          <w:lang w:val="uk-UA"/>
        </w:rPr>
        <w:t>, с.155].</w:t>
      </w:r>
    </w:p>
    <w:p w:rsidR="00D43158" w:rsidRPr="00D43158" w:rsidRDefault="00D43158" w:rsidP="00D43158">
      <w:pPr>
        <w:ind w:firstLine="709"/>
        <w:jc w:val="both"/>
        <w:rPr>
          <w:sz w:val="28"/>
          <w:szCs w:val="28"/>
          <w:lang w:val="uk-UA"/>
        </w:rPr>
      </w:pPr>
      <w:r w:rsidRPr="00A61013">
        <w:rPr>
          <w:sz w:val="28"/>
          <w:szCs w:val="28"/>
          <w:lang w:val="uk-UA"/>
        </w:rPr>
        <w:t>Л. М. Довга, аналізуючи тексти XVII століття, зазначає: «Проблема вживання і смислового наповнення таких понять, як «вірність/зрада» у Речі Посполитій та в Україні XVII століття досі розглядалася переважно у двох аспектах: політико-правовому – насамперед як зрада Батьківщини, та етичному – як моральність/аморальність у подружньому житті . Тим часом у «Лексиконі» Памви Беринди цей термін є відповідником церковнослов’янського поняття «преданіє» (його синонім – видання, видавати) та «лесть», яке перебуває у синонімічному ряду – ошукування. Слово «ошукую» є синонімом і до «лихоімствую», проте слова «зрада» у цьому синонімічному ряду немає, натомість розкривається сутність вчинку лихоімства як одного з семи смертних гріхів. Що ж стосується «вірності» як антоніма до «зради», то у словнику Памви Беринди ці поняття не протиставляються безпосередньо, хіба що за допомогою слова «щирий», яке є у таких синонімічних рядах: «не зрадливий» («не лестний»), «вірний»» [</w:t>
      </w:r>
      <w:r w:rsidRPr="00A61013">
        <w:rPr>
          <w:sz w:val="28"/>
          <w:szCs w:val="28"/>
        </w:rPr>
        <w:t>13</w:t>
      </w:r>
      <w:r w:rsidRPr="00A61013">
        <w:rPr>
          <w:sz w:val="28"/>
          <w:szCs w:val="28"/>
          <w:lang w:val="uk-UA"/>
        </w:rPr>
        <w:t xml:space="preserve">, с.170]. Автор вертає увагу га той факт, що «...у богословських текстах значення цього поняття не завжди збігалося зі світським. Наприклад, подружня невірність не вважалася зрадою, оскільки оцінювалася не з погляду відносин між людьми, а з погляду порушення обітниці таїнства шлюбу, відтак у реляції до Бога це є не зрадою, а перелюбом» [13, с.170]. Л. М. Довга стверджує, </w:t>
      </w:r>
      <w:r w:rsidRPr="00A61013">
        <w:rPr>
          <w:sz w:val="28"/>
          <w:szCs w:val="28"/>
          <w:lang w:val="uk-UA"/>
        </w:rPr>
        <w:lastRenderedPageBreak/>
        <w:t>що «першою працею, у якій детально названо всі різновиди гріхів і яка була значною мірою зорієнтована на ситуації реального життя, став трактат архімандрита Києво-Печерської лаври Інокентія Ґізеля «Мир з богом чоловіку», у якому знаходимо невеликий розділ, предметно присвячений поясненню того, що таке зрада і які вчинки слід вважати зрадницькими відповідно до вчення про гріх» [13, с.172]. Вона наводить цитату з І. Ґізеля: «Зрада («предателство»), тобто «прелщенїе противу вhрности прислушающея, бывающее на чhю тщету: єгда кто ради нhкоего свого приобрhтенїя о(т)крываетъ что тайное съ наведенїемъ тщеты Бли(ж)нему; любо сие о(т)кровенїе будетъ чрезъ словеса, любо чрезъ кое дhло, о(т)крывающее образъ ко поврежденїю» [</w:t>
      </w:r>
      <w:r w:rsidRPr="00D43158">
        <w:rPr>
          <w:sz w:val="28"/>
          <w:szCs w:val="28"/>
          <w:lang w:val="uk-UA"/>
        </w:rPr>
        <w:t>13</w:t>
      </w:r>
      <w:r w:rsidRPr="00A61013">
        <w:rPr>
          <w:sz w:val="28"/>
          <w:szCs w:val="28"/>
          <w:lang w:val="uk-UA"/>
        </w:rPr>
        <w:t xml:space="preserve">, с.173]. </w:t>
      </w:r>
    </w:p>
    <w:p w:rsidR="00D43158" w:rsidRPr="00A61013" w:rsidRDefault="00D43158" w:rsidP="00D43158">
      <w:pPr>
        <w:ind w:firstLine="709"/>
        <w:jc w:val="both"/>
        <w:rPr>
          <w:sz w:val="28"/>
          <w:szCs w:val="28"/>
          <w:lang w:val="uk-UA"/>
        </w:rPr>
      </w:pPr>
      <w:r w:rsidRPr="00A61013">
        <w:rPr>
          <w:sz w:val="28"/>
          <w:szCs w:val="28"/>
          <w:lang w:val="uk-UA"/>
        </w:rPr>
        <w:t>Важливою складовою моделювання концепту є моделювання його метафоризації. Ю.</w:t>
      </w:r>
      <w:r w:rsidRPr="00A61013">
        <w:rPr>
          <w:sz w:val="28"/>
          <w:szCs w:val="28"/>
          <w:lang w:val="en-US"/>
        </w:rPr>
        <w:t> </w:t>
      </w:r>
      <w:r w:rsidRPr="00A61013">
        <w:rPr>
          <w:sz w:val="28"/>
          <w:szCs w:val="28"/>
          <w:lang w:val="uk-UA"/>
        </w:rPr>
        <w:t>В.</w:t>
      </w:r>
      <w:r w:rsidRPr="00A61013">
        <w:rPr>
          <w:sz w:val="28"/>
          <w:szCs w:val="28"/>
          <w:lang w:val="en-US"/>
        </w:rPr>
        <w:t> </w:t>
      </w:r>
      <w:r w:rsidRPr="00A61013">
        <w:rPr>
          <w:sz w:val="28"/>
          <w:szCs w:val="28"/>
          <w:lang w:val="uk-UA"/>
        </w:rPr>
        <w:t>Кравцова зазначає, що «останнім часом виникають ті чи інші концепції метафоричного моделювання, які в цілому розглядають метафоризацію як ментальний процес, що полягає у встановленні відношення подібності між різними реаліями та проектуванні структур з однієї сфери в іншу і завершується експлікацією та фіксацією в мові, - це свідчить про певну стереотипізацію людського мислення, відбиту в концептуальній і мовній картинах світу». Згаданий автор вважає, що «на початку ХХ ст. сформувалися два основних підходи до моделювання метафоризації – когнітивний, який грунтується на постулатах лінгвокогнітології із урахуванням досягнень когнітивної та лінгвістичної семантики (О.</w:t>
      </w:r>
      <w:r w:rsidRPr="00A61013">
        <w:rPr>
          <w:sz w:val="28"/>
          <w:szCs w:val="28"/>
          <w:lang w:val="en-US"/>
        </w:rPr>
        <w:t> </w:t>
      </w:r>
      <w:r w:rsidRPr="00A61013">
        <w:rPr>
          <w:sz w:val="28"/>
          <w:szCs w:val="28"/>
          <w:lang w:val="uk-UA"/>
        </w:rPr>
        <w:t>М.</w:t>
      </w:r>
      <w:r w:rsidRPr="00A61013">
        <w:rPr>
          <w:sz w:val="28"/>
          <w:szCs w:val="28"/>
          <w:lang w:val="en-US"/>
        </w:rPr>
        <w:t> </w:t>
      </w:r>
      <w:r w:rsidRPr="00A61013">
        <w:rPr>
          <w:sz w:val="28"/>
          <w:szCs w:val="28"/>
          <w:lang w:val="uk-UA"/>
        </w:rPr>
        <w:t>Баранов, І.</w:t>
      </w:r>
      <w:r w:rsidRPr="00A61013">
        <w:rPr>
          <w:sz w:val="28"/>
          <w:szCs w:val="28"/>
          <w:lang w:val="en-US"/>
        </w:rPr>
        <w:t> </w:t>
      </w:r>
      <w:r w:rsidRPr="00A61013">
        <w:rPr>
          <w:sz w:val="28"/>
          <w:szCs w:val="28"/>
          <w:lang w:val="uk-UA"/>
        </w:rPr>
        <w:t>М.</w:t>
      </w:r>
      <w:r w:rsidRPr="00A61013">
        <w:rPr>
          <w:sz w:val="28"/>
          <w:szCs w:val="28"/>
          <w:lang w:val="en-US"/>
        </w:rPr>
        <w:t> </w:t>
      </w:r>
      <w:r w:rsidRPr="00A61013">
        <w:rPr>
          <w:sz w:val="28"/>
          <w:szCs w:val="28"/>
          <w:lang w:val="uk-UA"/>
        </w:rPr>
        <w:t>Кобозєва, В.</w:t>
      </w:r>
      <w:r w:rsidRPr="00A61013">
        <w:rPr>
          <w:sz w:val="28"/>
          <w:szCs w:val="28"/>
          <w:lang w:val="en-US"/>
        </w:rPr>
        <w:t> </w:t>
      </w:r>
      <w:r w:rsidRPr="00A61013">
        <w:rPr>
          <w:sz w:val="28"/>
          <w:szCs w:val="28"/>
          <w:lang w:val="uk-UA"/>
        </w:rPr>
        <w:t>В.</w:t>
      </w:r>
      <w:r w:rsidRPr="00A61013">
        <w:rPr>
          <w:sz w:val="28"/>
          <w:szCs w:val="28"/>
          <w:lang w:val="en-US"/>
        </w:rPr>
        <w:t> </w:t>
      </w:r>
      <w:r w:rsidRPr="00A61013">
        <w:rPr>
          <w:sz w:val="28"/>
          <w:szCs w:val="28"/>
          <w:lang w:val="uk-UA"/>
        </w:rPr>
        <w:t>Петров, А.</w:t>
      </w:r>
      <w:r w:rsidRPr="00A61013">
        <w:rPr>
          <w:sz w:val="28"/>
          <w:szCs w:val="28"/>
          <w:lang w:val="en-US"/>
        </w:rPr>
        <w:t> </w:t>
      </w:r>
      <w:r w:rsidRPr="00A61013">
        <w:rPr>
          <w:sz w:val="28"/>
          <w:szCs w:val="28"/>
          <w:lang w:val="uk-UA"/>
        </w:rPr>
        <w:t>П.</w:t>
      </w:r>
      <w:r w:rsidRPr="00A61013">
        <w:rPr>
          <w:sz w:val="28"/>
          <w:szCs w:val="28"/>
          <w:lang w:val="en-US"/>
        </w:rPr>
        <w:t> </w:t>
      </w:r>
      <w:r w:rsidRPr="00A61013">
        <w:rPr>
          <w:sz w:val="28"/>
          <w:szCs w:val="28"/>
          <w:lang w:val="uk-UA"/>
        </w:rPr>
        <w:t>Чудинов та ін.), і семантичний, що продовжує традиції лінгвістичної семантики й розвивається в руслі семантичної дериватології на базі основних ідей когнітології (Л.</w:t>
      </w:r>
      <w:r w:rsidRPr="00A61013">
        <w:rPr>
          <w:sz w:val="28"/>
          <w:szCs w:val="28"/>
          <w:lang w:val="en-US"/>
        </w:rPr>
        <w:t> </w:t>
      </w:r>
      <w:r w:rsidRPr="00A61013">
        <w:rPr>
          <w:sz w:val="28"/>
          <w:szCs w:val="28"/>
          <w:lang w:val="uk-UA"/>
        </w:rPr>
        <w:t>О.</w:t>
      </w:r>
      <w:r w:rsidRPr="00A61013">
        <w:rPr>
          <w:sz w:val="28"/>
          <w:szCs w:val="28"/>
          <w:lang w:val="en-US"/>
        </w:rPr>
        <w:t> </w:t>
      </w:r>
      <w:r w:rsidRPr="00A61013">
        <w:rPr>
          <w:sz w:val="28"/>
          <w:szCs w:val="28"/>
          <w:lang w:val="uk-UA"/>
        </w:rPr>
        <w:t>Кудрявцева, О.</w:t>
      </w:r>
      <w:r w:rsidRPr="00A61013">
        <w:rPr>
          <w:sz w:val="28"/>
          <w:szCs w:val="28"/>
          <w:lang w:val="en-US"/>
        </w:rPr>
        <w:t> </w:t>
      </w:r>
      <w:r w:rsidRPr="00A61013">
        <w:rPr>
          <w:sz w:val="28"/>
          <w:szCs w:val="28"/>
          <w:lang w:val="uk-UA"/>
        </w:rPr>
        <w:t>М.</w:t>
      </w:r>
      <w:r w:rsidRPr="00A61013">
        <w:rPr>
          <w:sz w:val="28"/>
          <w:szCs w:val="28"/>
          <w:lang w:val="en-US"/>
        </w:rPr>
        <w:t> </w:t>
      </w:r>
      <w:r w:rsidRPr="00A61013">
        <w:rPr>
          <w:sz w:val="28"/>
          <w:szCs w:val="28"/>
          <w:lang w:val="uk-UA"/>
        </w:rPr>
        <w:t>Лагута, О.</w:t>
      </w:r>
      <w:r w:rsidRPr="00A61013">
        <w:rPr>
          <w:sz w:val="28"/>
          <w:szCs w:val="28"/>
          <w:lang w:val="en-US"/>
        </w:rPr>
        <w:t> </w:t>
      </w:r>
      <w:r w:rsidRPr="00A61013">
        <w:rPr>
          <w:sz w:val="28"/>
          <w:szCs w:val="28"/>
          <w:lang w:val="uk-UA"/>
        </w:rPr>
        <w:t>Б.</w:t>
      </w:r>
      <w:r w:rsidRPr="00A61013">
        <w:rPr>
          <w:sz w:val="28"/>
          <w:szCs w:val="28"/>
          <w:lang w:val="en-US"/>
        </w:rPr>
        <w:t> </w:t>
      </w:r>
      <w:r w:rsidRPr="00A61013">
        <w:rPr>
          <w:sz w:val="28"/>
          <w:szCs w:val="28"/>
          <w:lang w:val="uk-UA"/>
        </w:rPr>
        <w:t>Пономарьова, Г.</w:t>
      </w:r>
      <w:r w:rsidRPr="00A61013">
        <w:rPr>
          <w:sz w:val="28"/>
          <w:szCs w:val="28"/>
          <w:lang w:val="en-US"/>
        </w:rPr>
        <w:t> </w:t>
      </w:r>
      <w:r w:rsidRPr="00A61013">
        <w:rPr>
          <w:sz w:val="28"/>
          <w:szCs w:val="28"/>
          <w:lang w:val="uk-UA"/>
        </w:rPr>
        <w:t>М.</w:t>
      </w:r>
      <w:r w:rsidRPr="00A61013">
        <w:rPr>
          <w:sz w:val="28"/>
          <w:szCs w:val="28"/>
          <w:lang w:val="en-US"/>
        </w:rPr>
        <w:t> </w:t>
      </w:r>
      <w:r w:rsidRPr="00A61013">
        <w:rPr>
          <w:sz w:val="28"/>
          <w:szCs w:val="28"/>
          <w:lang w:val="uk-UA"/>
        </w:rPr>
        <w:t>Скляревська, Н.</w:t>
      </w:r>
      <w:r w:rsidRPr="00A61013">
        <w:rPr>
          <w:sz w:val="28"/>
          <w:szCs w:val="28"/>
          <w:lang w:val="en-US"/>
        </w:rPr>
        <w:t> </w:t>
      </w:r>
      <w:r w:rsidRPr="00A61013">
        <w:rPr>
          <w:sz w:val="28"/>
          <w:szCs w:val="28"/>
          <w:lang w:val="uk-UA"/>
        </w:rPr>
        <w:t>П.</w:t>
      </w:r>
      <w:r w:rsidRPr="00A61013">
        <w:rPr>
          <w:sz w:val="28"/>
          <w:szCs w:val="28"/>
          <w:lang w:val="en-US"/>
        </w:rPr>
        <w:t> </w:t>
      </w:r>
      <w:r w:rsidRPr="00A61013">
        <w:rPr>
          <w:sz w:val="28"/>
          <w:szCs w:val="28"/>
          <w:lang w:val="uk-UA"/>
        </w:rPr>
        <w:t>Тропіна та ін.), де метафора розглядається відповідно як когнітивна і семантична модель.</w:t>
      </w:r>
    </w:p>
    <w:p w:rsidR="00D43158" w:rsidRPr="00A61013" w:rsidRDefault="00D43158" w:rsidP="00D43158">
      <w:pPr>
        <w:ind w:firstLine="709"/>
        <w:jc w:val="both"/>
        <w:rPr>
          <w:sz w:val="28"/>
          <w:szCs w:val="28"/>
          <w:lang w:val="uk-UA"/>
        </w:rPr>
      </w:pPr>
      <w:r w:rsidRPr="00A61013">
        <w:rPr>
          <w:sz w:val="28"/>
          <w:szCs w:val="28"/>
          <w:lang w:val="uk-UA"/>
        </w:rPr>
        <w:t>І. Ґізель розглядає зраду у трактаті «як смертний гріх зажерливості («лихоимства»), як його сьомий (останній і найбільш непривабливий) «плід», якому передують «окаєнєніє с(е)р(д)ца», «смущєніє мысли», «насиліє или хищенїє», «ложъ», «клятва неправедная» та «лєсть»» [12, с.173]. Дослідник вказує, що І. Ґізель класифікує вчинки, які можна вважати зрадою: «Згідно з трактатом «Мир з богом чоловіку», зрадницькі вчинки можуть бути скоєні по відношенню до трьох об’єктів: конкретного індивіда («о самыхъ лицахъ ч(о)ловhковъ»), рухомого та нерухомого майна («о имhнїяхъ движимыхъ» і «о имhнїяхъ лежащихъ»); таємної інформації («о таинствахъ въвhренных»). В останньому випадку зрадою буде не тільки видання довіреної іншою особою таємниці, а й спроба підступом чи обманом здобути закриту інформацію (наприклад, відкривання та читання чужих листів)» [</w:t>
      </w:r>
      <w:r w:rsidRPr="00D43158">
        <w:rPr>
          <w:sz w:val="28"/>
          <w:szCs w:val="28"/>
        </w:rPr>
        <w:t xml:space="preserve">12, </w:t>
      </w:r>
      <w:r w:rsidRPr="00A61013">
        <w:rPr>
          <w:sz w:val="28"/>
          <w:szCs w:val="28"/>
          <w:lang w:val="en-US"/>
        </w:rPr>
        <w:t>c</w:t>
      </w:r>
      <w:r w:rsidRPr="00D43158">
        <w:rPr>
          <w:sz w:val="28"/>
          <w:szCs w:val="28"/>
        </w:rPr>
        <w:t>.</w:t>
      </w:r>
      <w:r w:rsidRPr="00A61013">
        <w:rPr>
          <w:sz w:val="28"/>
          <w:szCs w:val="28"/>
          <w:lang w:val="uk-UA"/>
        </w:rPr>
        <w:t>174].</w:t>
      </w:r>
    </w:p>
    <w:p w:rsidR="00D43158" w:rsidRPr="00A61013" w:rsidRDefault="00D43158" w:rsidP="00D43158">
      <w:pPr>
        <w:tabs>
          <w:tab w:val="left" w:pos="960"/>
        </w:tabs>
        <w:ind w:firstLine="709"/>
        <w:jc w:val="both"/>
        <w:rPr>
          <w:sz w:val="28"/>
          <w:szCs w:val="28"/>
          <w:lang w:val="uk-UA"/>
        </w:rPr>
      </w:pPr>
      <w:r w:rsidRPr="00A61013">
        <w:rPr>
          <w:sz w:val="28"/>
          <w:szCs w:val="28"/>
          <w:lang w:val="uk-UA"/>
        </w:rPr>
        <w:t xml:space="preserve">Т. Бикова, аналізуючи «Лист засудженого на смерть вояка до своєї жінки», «Юда» О. Кобилянської, «Діточа пригода», «Вона - земля», «Марія», «Сини» </w:t>
      </w:r>
      <w:r w:rsidR="000B5FCD" w:rsidRPr="000B5FCD">
        <w:rPr>
          <w:sz w:val="28"/>
          <w:szCs w:val="28"/>
        </w:rPr>
        <w:t xml:space="preserve">          </w:t>
      </w:r>
      <w:r w:rsidRPr="00A61013">
        <w:rPr>
          <w:sz w:val="28"/>
          <w:szCs w:val="28"/>
          <w:lang w:val="uk-UA"/>
        </w:rPr>
        <w:t xml:space="preserve">В. Стефаника, «Поза межами болю» О. Турянського, цикл «Село за війни» </w:t>
      </w:r>
      <w:r w:rsidR="000B5FCD" w:rsidRPr="000B5FCD">
        <w:rPr>
          <w:sz w:val="28"/>
          <w:szCs w:val="28"/>
          <w:lang w:val="uk-UA"/>
        </w:rPr>
        <w:t xml:space="preserve">               </w:t>
      </w:r>
      <w:r w:rsidRPr="00A61013">
        <w:rPr>
          <w:sz w:val="28"/>
          <w:szCs w:val="28"/>
          <w:lang w:val="uk-UA"/>
        </w:rPr>
        <w:t xml:space="preserve">М. Черемшини та ін., стверджує, що «один із цих різновидів архетипу зради уособлює в собі традиційний євангельський образ Іуди Іскаріота». Авторка звертає </w:t>
      </w:r>
      <w:r w:rsidRPr="00A61013">
        <w:rPr>
          <w:sz w:val="28"/>
          <w:szCs w:val="28"/>
          <w:lang w:val="uk-UA"/>
        </w:rPr>
        <w:lastRenderedPageBreak/>
        <w:t>увагу на перетворення «образу Юди на символічний образ зрадника чи то держави, чи то родини, чи то рідної землі».</w:t>
      </w:r>
    </w:p>
    <w:p w:rsidR="00D43158" w:rsidRPr="00A61013" w:rsidRDefault="00D43158" w:rsidP="00D43158">
      <w:pPr>
        <w:tabs>
          <w:tab w:val="left" w:pos="960"/>
        </w:tabs>
        <w:ind w:firstLine="709"/>
        <w:jc w:val="both"/>
        <w:rPr>
          <w:sz w:val="28"/>
          <w:szCs w:val="28"/>
          <w:lang w:val="uk-UA"/>
        </w:rPr>
      </w:pPr>
      <w:r w:rsidRPr="00A61013">
        <w:rPr>
          <w:sz w:val="28"/>
          <w:szCs w:val="28"/>
          <w:lang w:val="uk-UA"/>
        </w:rPr>
        <w:t>С. Кобута звертає увагу на те, що «Іван Багряний гостро ставить проблему нової інтерпретації державної зради у тоталітарній системі, наголошуючи на тому, що межа між серйозним звинуваченням та фікцією є надзвичайно тонкою». І далі: «Іван Багряний акцентує на серйозній трансформації концепту “державна зрада” у його країні. Це поняття втрачає обов’язковий елемент протизаконної діяльності, стає щитом для владних структур, які намагаються “усунути” всіх незадоволених, інакомислячих чи неблагонадійних з їх точки зору»; «У творі ж Івана Багряного поняття “державної зради” не до кінця втратило свій глибинний зміст, але процес “конвеєрного виробництва” так званих ворогів народу додає йому фальшивості, перетворюючи на монументальне поняття на маніпулятивний інструмент в руках сильнішого. Таким чином концепт “державної зради” втрачає пафос та велич, перетворюючись на пародію, і замість праведного гніву викликає лише презирливу посмішку».</w:t>
      </w:r>
    </w:p>
    <w:p w:rsidR="00D43158" w:rsidRPr="00A61013" w:rsidRDefault="00D43158" w:rsidP="00D43158">
      <w:pPr>
        <w:tabs>
          <w:tab w:val="left" w:pos="960"/>
        </w:tabs>
        <w:ind w:firstLine="709"/>
        <w:jc w:val="both"/>
        <w:rPr>
          <w:sz w:val="28"/>
          <w:szCs w:val="28"/>
          <w:lang w:val="uk-UA"/>
        </w:rPr>
      </w:pPr>
      <w:r w:rsidRPr="00A61013">
        <w:rPr>
          <w:sz w:val="28"/>
          <w:szCs w:val="28"/>
          <w:shd w:val="clear" w:color="auto" w:fill="F9F9F9"/>
          <w:lang w:val="uk-UA"/>
        </w:rPr>
        <w:t xml:space="preserve">Аналіз </w:t>
      </w:r>
      <w:r w:rsidRPr="00A61013">
        <w:rPr>
          <w:sz w:val="28"/>
          <w:szCs w:val="28"/>
          <w:lang w:val="uk-UA"/>
        </w:rPr>
        <w:t>дискурсу влади в українській радянській дитячій пресі 20–30-х років ХХ століття дав можливість К. Коротич зробити цікаві висновки про те, що «...дитина, згідно з настановами влади, піддавши деформації свої переконання про зраду, вважає її позитивною. Таку модифікацію уявлень спричинює, зокрема, на мовному рівні підміна слів і понять (виказування, зрада / викривання ворога, боротьба): зрада стає однією з форм політичної боротьби (“Викривайте шкідницьку, ганебну роботу клясового ворога!”! [ЧКв. – 1930. – № 5. – С. 2]) [</w:t>
      </w:r>
      <w:r w:rsidRPr="00D43158">
        <w:rPr>
          <w:sz w:val="28"/>
          <w:szCs w:val="28"/>
          <w:lang w:val="uk-UA"/>
        </w:rPr>
        <w:t>15</w:t>
      </w:r>
      <w:r w:rsidRPr="00A61013">
        <w:rPr>
          <w:sz w:val="28"/>
          <w:szCs w:val="28"/>
          <w:lang w:val="uk-UA"/>
        </w:rPr>
        <w:t>, с.397]. «У тогочасній дитячій пресі відображено й низку аномалій радянської картини світу: домінування дітей, які виконують функцію контролю, над батьками й над дорослими взагалі; позитивне ставлення до зради. Деформацію базових потреб і моралі дитини внаслідок цілеспрямованого впливу влади на її свідомість зафіксовано на мовному рівні текстами преси» [</w:t>
      </w:r>
      <w:r w:rsidRPr="00A61013">
        <w:rPr>
          <w:sz w:val="28"/>
          <w:szCs w:val="28"/>
        </w:rPr>
        <w:t>15</w:t>
      </w:r>
      <w:r w:rsidRPr="00A61013">
        <w:rPr>
          <w:sz w:val="28"/>
          <w:szCs w:val="28"/>
          <w:lang w:val="uk-UA"/>
        </w:rPr>
        <w:t>, с.403].</w:t>
      </w:r>
    </w:p>
    <w:p w:rsidR="00D43158" w:rsidRPr="00A61013" w:rsidRDefault="00D43158" w:rsidP="00D43158">
      <w:pPr>
        <w:tabs>
          <w:tab w:val="left" w:pos="960"/>
        </w:tabs>
        <w:ind w:firstLine="709"/>
        <w:jc w:val="both"/>
        <w:rPr>
          <w:sz w:val="28"/>
          <w:szCs w:val="28"/>
          <w:lang w:val="uk-UA" w:eastAsia="en-US"/>
        </w:rPr>
      </w:pPr>
      <w:r w:rsidRPr="00A61013">
        <w:rPr>
          <w:sz w:val="28"/>
          <w:szCs w:val="28"/>
          <w:lang w:val="uk-UA"/>
        </w:rPr>
        <w:t xml:space="preserve">Ряд праць присвячено аналізу вербалізації уявлень про зраду в мовній картині світу. У роботі Н. Ю. Панфілової представлено результати дослідження «мовних засобів вираження концепту </w:t>
      </w:r>
      <w:r w:rsidRPr="00A61013">
        <w:rPr>
          <w:b/>
          <w:bCs/>
          <w:i/>
          <w:iCs/>
          <w:sz w:val="28"/>
          <w:szCs w:val="28"/>
          <w:lang w:val="uk-UA"/>
        </w:rPr>
        <w:t xml:space="preserve">зрада / treachery </w:t>
      </w:r>
      <w:r w:rsidRPr="00A61013">
        <w:rPr>
          <w:sz w:val="28"/>
          <w:szCs w:val="28"/>
          <w:lang w:val="uk-UA"/>
        </w:rPr>
        <w:t xml:space="preserve">в українській та англійській мовах, зокрема в аспекті поняття державницької зради [21, </w:t>
      </w:r>
      <w:r w:rsidRPr="00A61013">
        <w:rPr>
          <w:sz w:val="28"/>
          <w:szCs w:val="28"/>
          <w:lang w:val="en-US"/>
        </w:rPr>
        <w:t>c</w:t>
      </w:r>
      <w:r w:rsidRPr="00A61013">
        <w:rPr>
          <w:sz w:val="28"/>
          <w:szCs w:val="28"/>
          <w:lang w:val="uk-UA"/>
        </w:rPr>
        <w:t xml:space="preserve">.442]. Авторка приходить до висновку про те, що «у розумінні поняття </w:t>
      </w:r>
      <w:r w:rsidRPr="00A61013">
        <w:rPr>
          <w:i/>
          <w:iCs/>
          <w:sz w:val="28"/>
          <w:szCs w:val="28"/>
          <w:lang w:val="uk-UA"/>
        </w:rPr>
        <w:t xml:space="preserve">зради </w:t>
      </w:r>
      <w:r w:rsidRPr="00A61013">
        <w:rPr>
          <w:sz w:val="28"/>
          <w:szCs w:val="28"/>
          <w:lang w:val="uk-UA"/>
        </w:rPr>
        <w:t xml:space="preserve">носіїв української та англійської мов специфічним для останньої є зв’язок державної зради з </w:t>
      </w:r>
      <w:r w:rsidRPr="00A61013">
        <w:rPr>
          <w:i/>
          <w:iCs/>
          <w:sz w:val="28"/>
          <w:szCs w:val="28"/>
          <w:lang w:val="uk-UA"/>
        </w:rPr>
        <w:t>монархією</w:t>
      </w:r>
      <w:r w:rsidRPr="00A61013">
        <w:rPr>
          <w:sz w:val="28"/>
          <w:szCs w:val="28"/>
          <w:lang w:val="uk-UA"/>
        </w:rPr>
        <w:t xml:space="preserve">, що відбивається у структурі ключових лексичних одиниць» [21, </w:t>
      </w:r>
      <w:r w:rsidRPr="00A61013">
        <w:rPr>
          <w:sz w:val="28"/>
          <w:szCs w:val="28"/>
          <w:lang w:val="en-US"/>
        </w:rPr>
        <w:t>c</w:t>
      </w:r>
      <w:r w:rsidRPr="00A61013">
        <w:rPr>
          <w:sz w:val="28"/>
          <w:szCs w:val="28"/>
          <w:lang w:val="uk-UA"/>
        </w:rPr>
        <w:t xml:space="preserve">.442]. Н. Ю. Панфілова стверджує, що «в українській мові на позначення подібного усвідомлення зрадницької діяльності сформувались стійкі сполучення </w:t>
      </w:r>
      <w:r w:rsidRPr="00A61013">
        <w:rPr>
          <w:b/>
          <w:bCs/>
          <w:sz w:val="28"/>
          <w:szCs w:val="28"/>
          <w:lang w:val="uk-UA"/>
        </w:rPr>
        <w:t xml:space="preserve">зрада національних інтересів </w:t>
      </w:r>
      <w:r w:rsidRPr="00A61013">
        <w:rPr>
          <w:sz w:val="28"/>
          <w:szCs w:val="28"/>
          <w:lang w:val="uk-UA"/>
        </w:rPr>
        <w:t xml:space="preserve">та </w:t>
      </w:r>
      <w:r w:rsidRPr="00A61013">
        <w:rPr>
          <w:b/>
          <w:bCs/>
          <w:sz w:val="28"/>
          <w:szCs w:val="28"/>
          <w:lang w:val="uk-UA"/>
        </w:rPr>
        <w:t>зрада (інтересів) українського народу</w:t>
      </w:r>
      <w:r w:rsidRPr="00A61013">
        <w:rPr>
          <w:sz w:val="28"/>
          <w:szCs w:val="28"/>
          <w:lang w:val="uk-UA"/>
        </w:rPr>
        <w:t xml:space="preserve">, що активно використовуються у засобах масової інформації...» </w:t>
      </w:r>
      <w:r w:rsidRPr="00A61013">
        <w:rPr>
          <w:sz w:val="28"/>
          <w:szCs w:val="28"/>
          <w:lang w:val="uk-UA" w:eastAsia="en-US"/>
        </w:rPr>
        <w:t>[</w:t>
      </w:r>
      <w:r w:rsidRPr="00D43158">
        <w:rPr>
          <w:sz w:val="28"/>
          <w:szCs w:val="28"/>
          <w:lang w:eastAsia="en-US"/>
        </w:rPr>
        <w:t>21</w:t>
      </w:r>
      <w:r w:rsidRPr="00A61013">
        <w:rPr>
          <w:sz w:val="28"/>
          <w:szCs w:val="28"/>
          <w:lang w:val="uk-UA" w:eastAsia="en-US"/>
        </w:rPr>
        <w:t xml:space="preserve">, </w:t>
      </w:r>
      <w:r w:rsidRPr="00A61013">
        <w:rPr>
          <w:sz w:val="28"/>
          <w:szCs w:val="28"/>
          <w:lang w:val="en-US" w:eastAsia="en-US"/>
        </w:rPr>
        <w:t>c</w:t>
      </w:r>
      <w:r w:rsidRPr="00D43158">
        <w:rPr>
          <w:sz w:val="28"/>
          <w:szCs w:val="28"/>
          <w:lang w:eastAsia="en-US"/>
        </w:rPr>
        <w:t>.</w:t>
      </w:r>
      <w:r w:rsidRPr="00A61013">
        <w:rPr>
          <w:sz w:val="28"/>
          <w:szCs w:val="28"/>
          <w:lang w:val="uk-UA" w:eastAsia="en-US"/>
        </w:rPr>
        <w:t xml:space="preserve">443]. </w:t>
      </w:r>
      <w:r w:rsidRPr="00A61013">
        <w:rPr>
          <w:sz w:val="28"/>
          <w:szCs w:val="28"/>
          <w:lang w:val="uk-UA"/>
        </w:rPr>
        <w:t xml:space="preserve">Цікаві спостереження про міжмовні паралелі наведено в романі Є. Кононенко «Зрада»: </w:t>
      </w:r>
      <w:r w:rsidRPr="00A61013">
        <w:rPr>
          <w:i/>
          <w:sz w:val="28"/>
          <w:szCs w:val="28"/>
          <w:lang w:val="uk-UA"/>
        </w:rPr>
        <w:t xml:space="preserve">«Спочатку виникли проблеми з перекладом назви спекталю. В англійській мові існує багато слів: treason - зрада батьківщині або справі життя, betrayal - зрада другові, adultary - подружня зрада. Але жодне з англійських слів не може бути таке трагедійно всеохопне, як українське. І російські слова - вероломство, </w:t>
      </w:r>
      <w:r w:rsidRPr="00A61013">
        <w:rPr>
          <w:i/>
          <w:sz w:val="28"/>
          <w:szCs w:val="28"/>
          <w:lang w:val="uk-UA"/>
        </w:rPr>
        <w:lastRenderedPageBreak/>
        <w:t>предательство, измена - не в змозі передати тої концентрації думок, почуттів і всього іншого, як коротеньке українське слово. В ньому - вся нелегка трагічна доля вкраїнського народу. І, варто від значити, що саме внаслідок гастролей аматорського колективу «Трясиспис» на американських теренах слово zrada почало входити до щоденного вжитку актуальної американської мови подібно до слів gorylka, pysanka, baba…»</w:t>
      </w:r>
      <w:r w:rsidRPr="00A61013">
        <w:rPr>
          <w:sz w:val="28"/>
          <w:szCs w:val="28"/>
          <w:lang w:val="uk-UA"/>
        </w:rPr>
        <w:t xml:space="preserve"> (</w:t>
      </w:r>
      <w:r w:rsidRPr="00A61013">
        <w:rPr>
          <w:rFonts w:eastAsia="Courier New"/>
          <w:sz w:val="28"/>
          <w:szCs w:val="28"/>
          <w:lang w:val="uk-UA"/>
        </w:rPr>
        <w:t>Є. Кононенко, Зрада).</w:t>
      </w:r>
    </w:p>
    <w:p w:rsidR="00D43158" w:rsidRPr="00A61013" w:rsidRDefault="00D43158" w:rsidP="00D43158">
      <w:pPr>
        <w:pStyle w:val="Default"/>
        <w:ind w:firstLine="709"/>
        <w:jc w:val="both"/>
        <w:rPr>
          <w:color w:val="222222"/>
          <w:sz w:val="28"/>
          <w:szCs w:val="28"/>
          <w:lang w:val="uk-UA"/>
        </w:rPr>
      </w:pPr>
      <w:r w:rsidRPr="00A61013">
        <w:rPr>
          <w:sz w:val="28"/>
          <w:szCs w:val="28"/>
          <w:lang w:val="uk-UA"/>
        </w:rPr>
        <w:t xml:space="preserve">В. В. Денисюк звертає увагу на те, що «тема зради і зречення Ісуса Христа знайшла вираження і в кількох ФО відповідної тематики: вірний як Іуда в середу; зрікся як апостол Петро Христа» [11, с.74]. Така біблійна символіка присутня в багатьох мовних картинах світу. Так, У. О. Савельєва стверджує, що: «У творах англійських авторів також спостерігається прирівнювання зради до гріха, причому апеляція до Біблії проводить аналогію між зрадником і Люцифером, дияволом: «She and I were silent, for many a minute. «Lucifer - Star of the Morning!» she went on, «thou art fallen. You - once high in my esteem - are hurled down: you - once intimate in my friendship - are cast out. Go!» (Brontл «Shirley»)» </w:t>
      </w:r>
      <w:r w:rsidRPr="00A61013">
        <w:rPr>
          <w:color w:val="222222"/>
          <w:sz w:val="28"/>
          <w:szCs w:val="28"/>
          <w:lang w:val="uk-UA"/>
        </w:rPr>
        <w:t>[24, с.170]</w:t>
      </w:r>
      <w:r w:rsidRPr="00A61013">
        <w:rPr>
          <w:sz w:val="28"/>
          <w:szCs w:val="28"/>
          <w:lang w:val="uk-UA"/>
        </w:rPr>
        <w:t>.</w:t>
      </w:r>
    </w:p>
    <w:p w:rsidR="00D43158" w:rsidRPr="00A61013" w:rsidRDefault="00D43158" w:rsidP="00D43158">
      <w:pPr>
        <w:ind w:firstLine="709"/>
        <w:jc w:val="both"/>
        <w:rPr>
          <w:sz w:val="28"/>
          <w:szCs w:val="28"/>
        </w:rPr>
      </w:pPr>
      <w:r w:rsidRPr="00A61013">
        <w:rPr>
          <w:sz w:val="28"/>
          <w:szCs w:val="28"/>
          <w:lang w:val="uk-UA"/>
        </w:rPr>
        <w:t xml:space="preserve">А. Павлова зазначає, що </w:t>
      </w:r>
      <w:r w:rsidRPr="00A61013">
        <w:rPr>
          <w:rStyle w:val="Teksttresci1011"/>
          <w:color w:val="000000"/>
          <w:sz w:val="28"/>
          <w:szCs w:val="28"/>
          <w:lang w:val="uk-UA"/>
        </w:rPr>
        <w:t>«Лінгвокультурологія позиціонує себе як новий науковий напрям в лінгвістиці, що знаменує собою зміну парадигми, поворот мовознавства до людини і його когнітивних процесів, безпосередньо пов'язаних з його національною культурою та національною (або навіть «етнічною») ментальністю (або менталітетом)»</w:t>
      </w:r>
      <w:r w:rsidRPr="00A61013">
        <w:rPr>
          <w:sz w:val="28"/>
          <w:szCs w:val="28"/>
          <w:lang w:val="uk-UA"/>
        </w:rPr>
        <w:t xml:space="preserve">. Згаданий автор звертає увагу на те, що лінгвокультурологію як напрям серйозно критикував ряд дослідників. А. Павлова звертає увагу на те, що лінгвокультурології властивий </w:t>
      </w:r>
      <w:r w:rsidRPr="00A61013">
        <w:rPr>
          <w:rStyle w:val="Teksttresci1011"/>
          <w:color w:val="000000"/>
          <w:sz w:val="28"/>
          <w:szCs w:val="28"/>
          <w:lang w:val="uk-UA"/>
        </w:rPr>
        <w:t>принциповий позаісторізм: культура в ній постає як вічна і незмінна. «Однак культура постійно змінюється; особливо помітні її зміни під час зміни правителів, економічних формацій або систем, соціальних зрушень або потрясінь, запровадження технічних інновацій (телефон, радіо, інтернет, мобільний зв'язок). Зі зміною культурних стадій (епох) змінюється зазвичай і дискурс: з'являються нові способи вираження, трансформуються лексичні значення, змінюється частотність вживання, з мови зникають старі слова; почасти змінюється і граматика. Проте діахронічна еволюція мови лінгвокультурологією ігнорується. Позаісторичний підхід позбавляє даний напрямок усякої вірогідності»</w:t>
      </w:r>
      <w:r w:rsidRPr="00A61013">
        <w:rPr>
          <w:sz w:val="28"/>
          <w:szCs w:val="28"/>
          <w:lang w:val="uk-UA"/>
        </w:rPr>
        <w:t>. Цей висновок видається особливо важливим в рамках даного дослідження.</w:t>
      </w:r>
    </w:p>
    <w:p w:rsidR="00916C95" w:rsidRDefault="00D43158" w:rsidP="00D43158">
      <w:pPr>
        <w:pStyle w:val="Default"/>
        <w:ind w:firstLine="709"/>
        <w:jc w:val="both"/>
        <w:rPr>
          <w:color w:val="auto"/>
          <w:sz w:val="28"/>
          <w:szCs w:val="28"/>
          <w:shd w:val="clear" w:color="auto" w:fill="FFFFFF"/>
          <w:lang w:val="uk-UA"/>
        </w:rPr>
        <w:sectPr w:rsidR="00916C95" w:rsidSect="00FC7C64">
          <w:footnotePr>
            <w:numRestart w:val="eachSect"/>
          </w:footnotePr>
          <w:endnotePr>
            <w:numRestart w:val="eachSect"/>
          </w:endnotePr>
          <w:pgSz w:w="11906" w:h="16838" w:code="9"/>
          <w:pgMar w:top="1418" w:right="567" w:bottom="1418" w:left="1418" w:header="709" w:footer="709" w:gutter="0"/>
          <w:cols w:space="708"/>
          <w:docGrid w:linePitch="360"/>
        </w:sectPr>
      </w:pPr>
      <w:r w:rsidRPr="00A61013">
        <w:rPr>
          <w:rFonts w:eastAsia="Calibri"/>
          <w:sz w:val="28"/>
          <w:szCs w:val="28"/>
          <w:lang w:val="uk-UA" w:eastAsia="en-US"/>
        </w:rPr>
        <w:t xml:space="preserve">У своїх розвідках Н. С. Медвідь уживає термін </w:t>
      </w:r>
      <w:r w:rsidRPr="00A61013">
        <w:rPr>
          <w:rFonts w:eastAsia="Calibri"/>
          <w:i/>
          <w:sz w:val="28"/>
          <w:szCs w:val="28"/>
          <w:lang w:val="uk-UA" w:eastAsia="en-US"/>
        </w:rPr>
        <w:t>лінгвокультурема</w:t>
      </w:r>
      <w:r w:rsidRPr="00A61013">
        <w:rPr>
          <w:rFonts w:eastAsia="Calibri"/>
          <w:sz w:val="28"/>
          <w:szCs w:val="28"/>
          <w:lang w:val="uk-UA" w:eastAsia="en-US"/>
        </w:rPr>
        <w:t xml:space="preserve"> </w:t>
      </w:r>
      <w:r w:rsidRPr="00A61013">
        <w:rPr>
          <w:rFonts w:eastAsia="Calibri"/>
          <w:i/>
          <w:sz w:val="28"/>
          <w:szCs w:val="28"/>
          <w:lang w:val="uk-UA" w:eastAsia="en-US"/>
        </w:rPr>
        <w:t>«Іуда»</w:t>
      </w:r>
      <w:r w:rsidRPr="00A61013">
        <w:rPr>
          <w:rFonts w:eastAsia="Calibri"/>
          <w:sz w:val="28"/>
          <w:szCs w:val="28"/>
          <w:lang w:val="uk-UA" w:eastAsia="en-US"/>
        </w:rPr>
        <w:t xml:space="preserve">. Вона стверджує, що: </w:t>
      </w:r>
      <w:r w:rsidRPr="00A61013">
        <w:rPr>
          <w:rFonts w:eastAsia="Calibri"/>
          <w:color w:val="auto"/>
          <w:sz w:val="28"/>
          <w:szCs w:val="28"/>
          <w:lang w:val="uk-UA" w:eastAsia="en-US"/>
        </w:rPr>
        <w:t>«д</w:t>
      </w:r>
      <w:r w:rsidRPr="00A61013">
        <w:rPr>
          <w:color w:val="auto"/>
          <w:sz w:val="28"/>
          <w:szCs w:val="28"/>
          <w:shd w:val="clear" w:color="auto" w:fill="FFFFFF"/>
          <w:lang w:val="uk-UA"/>
        </w:rPr>
        <w:t>о парадигми лінгвокультурного поля «Іуда» входить лінгвокультурема «осика», оскільки на ній повісився біблійний зрадник»</w:t>
      </w:r>
      <w:r w:rsidRPr="00A61013">
        <w:rPr>
          <w:rFonts w:eastAsia="Calibri"/>
          <w:sz w:val="28"/>
          <w:szCs w:val="28"/>
          <w:lang w:val="uk-UA" w:eastAsia="en-US"/>
        </w:rPr>
        <w:t xml:space="preserve">. Зазначений автор аналізує народні символічні значення лексеми </w:t>
      </w:r>
      <w:r w:rsidRPr="00A61013">
        <w:rPr>
          <w:rFonts w:eastAsia="Calibri"/>
          <w:i/>
          <w:sz w:val="28"/>
          <w:szCs w:val="28"/>
          <w:lang w:val="uk-UA" w:eastAsia="en-US"/>
        </w:rPr>
        <w:t>осика</w:t>
      </w:r>
      <w:r w:rsidRPr="00A61013">
        <w:rPr>
          <w:rFonts w:eastAsia="Calibri"/>
          <w:sz w:val="28"/>
          <w:szCs w:val="28"/>
          <w:lang w:val="uk-UA" w:eastAsia="en-US"/>
        </w:rPr>
        <w:t>, вказуючи, що: «</w:t>
      </w:r>
      <w:r w:rsidRPr="00A61013">
        <w:rPr>
          <w:color w:val="auto"/>
          <w:sz w:val="28"/>
          <w:szCs w:val="28"/>
          <w:shd w:val="clear" w:color="auto" w:fill="FFFFFF"/>
          <w:lang w:val="uk-UA"/>
        </w:rPr>
        <w:t>Сполучення «осиковий листок» осмислюється у тексті одночасно з двома протилежними фоновими семами «втіха душі» та «пересторога від зради», які викликані асоціативними зв‘язками: листок/краса, воля; осика/зрада: «Зелений листочок з волі… на нім багато написано, лише треба вміти те все прочитати. На нім написано надзвичайну поему, що стрясає</w:t>
      </w:r>
      <w:r w:rsidRPr="00A61013">
        <w:rPr>
          <w:color w:val="auto"/>
          <w:sz w:val="28"/>
          <w:szCs w:val="28"/>
          <w:shd w:val="clear" w:color="auto" w:fill="FFFFFF"/>
        </w:rPr>
        <w:t xml:space="preserve"> </w:t>
      </w:r>
      <w:r w:rsidRPr="00A61013">
        <w:rPr>
          <w:color w:val="auto"/>
          <w:sz w:val="28"/>
          <w:szCs w:val="28"/>
          <w:shd w:val="clear" w:color="auto" w:fill="FFFFFF"/>
          <w:lang w:val="uk-UA"/>
        </w:rPr>
        <w:t>душу, – поему про сонце, вітер,</w:t>
      </w:r>
      <w:r w:rsidRPr="00A61013">
        <w:rPr>
          <w:color w:val="auto"/>
          <w:sz w:val="28"/>
          <w:szCs w:val="28"/>
        </w:rPr>
        <w:t xml:space="preserve"> </w:t>
      </w:r>
      <w:r w:rsidRPr="00A61013">
        <w:rPr>
          <w:color w:val="auto"/>
          <w:sz w:val="28"/>
          <w:szCs w:val="28"/>
          <w:shd w:val="clear" w:color="auto" w:fill="FFFFFF"/>
          <w:lang w:val="uk-UA"/>
        </w:rPr>
        <w:t>волю, життя… і поему про зраду… якщо той листочок осиковий.» (І.Багр.2, с. 236-237)»</w:t>
      </w:r>
      <w:r w:rsidRPr="00A61013">
        <w:rPr>
          <w:rFonts w:eastAsia="Calibri"/>
          <w:sz w:val="28"/>
          <w:szCs w:val="28"/>
          <w:lang w:val="uk-UA" w:eastAsia="en-US"/>
        </w:rPr>
        <w:t xml:space="preserve">. Окрім того, Н.С.Медвідь виокремлює лінгвокультурему </w:t>
      </w:r>
      <w:r w:rsidRPr="00A61013">
        <w:rPr>
          <w:color w:val="auto"/>
          <w:sz w:val="28"/>
          <w:szCs w:val="28"/>
          <w:shd w:val="clear" w:color="auto" w:fill="FFFFFF"/>
          <w:lang w:val="uk-UA"/>
        </w:rPr>
        <w:t xml:space="preserve">«сад Гетсиманський», яка </w:t>
      </w:r>
    </w:p>
    <w:p w:rsidR="00D43158" w:rsidRPr="00A61013" w:rsidRDefault="00D43158" w:rsidP="00916C95">
      <w:pPr>
        <w:pStyle w:val="Default"/>
        <w:jc w:val="both"/>
        <w:rPr>
          <w:color w:val="auto"/>
          <w:sz w:val="28"/>
          <w:szCs w:val="28"/>
          <w:lang w:val="uk-UA"/>
        </w:rPr>
      </w:pPr>
      <w:r w:rsidRPr="00A61013">
        <w:rPr>
          <w:color w:val="auto"/>
          <w:sz w:val="28"/>
          <w:szCs w:val="28"/>
          <w:shd w:val="clear" w:color="auto" w:fill="FFFFFF"/>
          <w:lang w:val="uk-UA"/>
        </w:rPr>
        <w:lastRenderedPageBreak/>
        <w:t>є назвою твору Івана Багряного і в якому вона «функціонує з символічним значенням «зрада/страждання». У тексті біблійна лінгвокультурема «сад Гетсиманський» постає символом домівки, яка стала країною зла, де на кожному кроці підстерігає зрада, страх, байдужість, сталінські репресій; людської душі, у якій співіснує любов і зрада»</w:t>
      </w:r>
      <w:r w:rsidRPr="00A61013">
        <w:rPr>
          <w:rFonts w:eastAsia="Calibri"/>
          <w:sz w:val="28"/>
          <w:szCs w:val="28"/>
          <w:lang w:val="uk-UA" w:eastAsia="en-US"/>
        </w:rPr>
        <w:t>.</w:t>
      </w:r>
    </w:p>
    <w:p w:rsidR="00D43158" w:rsidRPr="00A61013" w:rsidRDefault="00D43158" w:rsidP="00D43158">
      <w:pPr>
        <w:pStyle w:val="Default"/>
        <w:ind w:firstLine="709"/>
        <w:jc w:val="both"/>
        <w:rPr>
          <w:sz w:val="28"/>
          <w:szCs w:val="28"/>
          <w:lang w:val="uk-UA"/>
        </w:rPr>
      </w:pPr>
      <w:r w:rsidRPr="00A61013">
        <w:rPr>
          <w:sz w:val="28"/>
          <w:szCs w:val="28"/>
          <w:lang w:val="uk-UA"/>
        </w:rPr>
        <w:t>Н. Ю. Панфілова вважає, що «одним із символів зради є півень. Сама лексична одиниця півень (cock) не використовується для позначення зради чи зрадника, але, як зазначають словники символів, “...історією, яка наклала відбиток на символізм цього птаха, стала легенда, що півень своїми криками відраховував три відречення від Христа його учня, майбутнього апостола Петра”. Саме тому “образ півня пов’язаний зі знаком відречення” [</w:t>
      </w:r>
      <w:r w:rsidRPr="00D43158">
        <w:rPr>
          <w:sz w:val="28"/>
          <w:szCs w:val="28"/>
        </w:rPr>
        <w:t>4</w:t>
      </w:r>
      <w:r w:rsidRPr="00A61013">
        <w:rPr>
          <w:sz w:val="28"/>
          <w:szCs w:val="28"/>
          <w:lang w:val="uk-UA"/>
        </w:rPr>
        <w:t>, с</w:t>
      </w:r>
      <w:r w:rsidRPr="00A61013">
        <w:rPr>
          <w:rFonts w:eastAsia="Calibri"/>
          <w:sz w:val="28"/>
          <w:szCs w:val="28"/>
          <w:lang w:val="uk-UA" w:eastAsia="en-US"/>
        </w:rPr>
        <w:t>.</w:t>
      </w:r>
      <w:r w:rsidRPr="00A61013">
        <w:rPr>
          <w:sz w:val="28"/>
          <w:szCs w:val="28"/>
          <w:lang w:val="uk-UA"/>
        </w:rPr>
        <w:t xml:space="preserve">385]. Наприклад: Читав ...про відступництво Петра, що зрікся Вчителя, за ким півень прокричав двiчi. На цім мiсцi стара мати здригнула ... наче їй справді вчувся крик того півня чорної, глухої ночі, що віщував зраду... (І. Багряний)» [21, </w:t>
      </w:r>
      <w:r w:rsidRPr="00A61013">
        <w:rPr>
          <w:sz w:val="28"/>
          <w:szCs w:val="28"/>
          <w:lang w:val="en-US"/>
        </w:rPr>
        <w:t>c</w:t>
      </w:r>
      <w:r w:rsidRPr="00A61013">
        <w:rPr>
          <w:sz w:val="28"/>
          <w:szCs w:val="28"/>
          <w:lang w:val="uk-UA"/>
        </w:rPr>
        <w:t xml:space="preserve">.242]. Згадана авторка стверджує, що наявна «низка метафорично осмислених зоонімів, а саме, </w:t>
      </w:r>
      <w:r w:rsidRPr="00A61013">
        <w:rPr>
          <w:i/>
          <w:sz w:val="28"/>
          <w:szCs w:val="28"/>
          <w:lang w:val="uk-UA"/>
        </w:rPr>
        <w:t>змія, гад, гадина, гадюка, гадюченя, гадя, єхидна, скорпіон</w:t>
      </w:r>
      <w:r w:rsidRPr="00A61013">
        <w:rPr>
          <w:sz w:val="28"/>
          <w:szCs w:val="28"/>
          <w:lang w:val="uk-UA"/>
        </w:rPr>
        <w:t>, які містять сему ‛підступний’ та в переносному значенні використовуються на позначення злої, підлої, підступної людини, яка зрадила чи може зрадити»</w:t>
      </w:r>
      <w:r w:rsidRPr="00A61013">
        <w:rPr>
          <w:rFonts w:eastAsia="Calibri"/>
          <w:sz w:val="28"/>
          <w:szCs w:val="28"/>
          <w:lang w:val="uk-UA" w:eastAsia="en-US"/>
        </w:rPr>
        <w:t xml:space="preserve"> [21, </w:t>
      </w:r>
      <w:r w:rsidRPr="00A61013">
        <w:rPr>
          <w:rFonts w:eastAsia="Calibri"/>
          <w:sz w:val="28"/>
          <w:szCs w:val="28"/>
          <w:lang w:val="en-US" w:eastAsia="en-US"/>
        </w:rPr>
        <w:t>c</w:t>
      </w:r>
      <w:r w:rsidRPr="00A61013">
        <w:rPr>
          <w:rFonts w:eastAsia="Calibri"/>
          <w:sz w:val="28"/>
          <w:szCs w:val="28"/>
          <w:lang w:val="uk-UA" w:eastAsia="en-US"/>
        </w:rPr>
        <w:t>.242]. На аналогічні алюзії звертає увагу У.О.Савельєва, досліджуючи авторські метафори: «...порівняння</w:t>
      </w:r>
      <w:r w:rsidRPr="00A61013">
        <w:rPr>
          <w:sz w:val="28"/>
          <w:szCs w:val="28"/>
          <w:lang w:val="uk-UA"/>
        </w:rPr>
        <w:t xml:space="preserve"> того, хто зрадив, зі змією відсилає до Біблійного тексту – зрада асоціюється з підступністю змія в Едемському саді» </w:t>
      </w:r>
      <w:r w:rsidRPr="00A61013">
        <w:rPr>
          <w:color w:val="222222"/>
          <w:sz w:val="28"/>
          <w:szCs w:val="28"/>
          <w:lang w:val="uk-UA"/>
        </w:rPr>
        <w:t xml:space="preserve">[24, с.170]. </w:t>
      </w:r>
      <w:r w:rsidRPr="00A61013">
        <w:rPr>
          <w:rFonts w:eastAsia="Calibri"/>
          <w:sz w:val="28"/>
          <w:szCs w:val="28"/>
          <w:lang w:val="uk-UA" w:eastAsia="en-US"/>
        </w:rPr>
        <w:t xml:space="preserve">Для англійськомовної картини світу вона виокремлює лексеми </w:t>
      </w:r>
      <w:r w:rsidRPr="00A61013">
        <w:rPr>
          <w:i/>
          <w:sz w:val="28"/>
          <w:szCs w:val="28"/>
          <w:lang w:val="uk-UA"/>
        </w:rPr>
        <w:t>snake, serpent, viper, reptile, copperhead</w:t>
      </w:r>
      <w:r w:rsidRPr="00A61013">
        <w:rPr>
          <w:sz w:val="28"/>
          <w:szCs w:val="28"/>
          <w:lang w:val="uk-UA"/>
        </w:rPr>
        <w:t xml:space="preserve"> </w:t>
      </w:r>
      <w:r w:rsidRPr="00A61013">
        <w:rPr>
          <w:rFonts w:eastAsia="Calibri"/>
          <w:sz w:val="28"/>
          <w:szCs w:val="28"/>
          <w:lang w:val="uk-UA" w:eastAsia="en-US"/>
        </w:rPr>
        <w:t xml:space="preserve">[21, </w:t>
      </w:r>
      <w:r w:rsidRPr="00A61013">
        <w:rPr>
          <w:rFonts w:eastAsia="Calibri"/>
          <w:sz w:val="28"/>
          <w:szCs w:val="28"/>
          <w:lang w:val="en-US" w:eastAsia="en-US"/>
        </w:rPr>
        <w:t>c</w:t>
      </w:r>
      <w:r w:rsidRPr="00A61013">
        <w:rPr>
          <w:rFonts w:eastAsia="Calibri"/>
          <w:sz w:val="28"/>
          <w:szCs w:val="28"/>
          <w:lang w:val="uk-UA" w:eastAsia="en-US"/>
        </w:rPr>
        <w:t>.242], а також пише: «</w:t>
      </w:r>
      <w:r w:rsidRPr="00A61013">
        <w:rPr>
          <w:sz w:val="28"/>
          <w:szCs w:val="28"/>
          <w:lang w:val="uk-UA"/>
        </w:rPr>
        <w:t xml:space="preserve">В англійській мові фіксуються й інші зооніми на позначення зрадника. Завдяки фразеологічному звороту </w:t>
      </w:r>
      <w:r w:rsidRPr="00A61013">
        <w:rPr>
          <w:i/>
          <w:sz w:val="28"/>
          <w:szCs w:val="28"/>
          <w:lang w:val="uk-UA"/>
        </w:rPr>
        <w:t>rats desert/ forsake/ leave a sinking ship</w:t>
      </w:r>
      <w:r w:rsidRPr="00A61013">
        <w:rPr>
          <w:sz w:val="28"/>
          <w:szCs w:val="28"/>
          <w:lang w:val="uk-UA"/>
        </w:rPr>
        <w:t xml:space="preserve"> лексема </w:t>
      </w:r>
      <w:r w:rsidRPr="00A61013">
        <w:rPr>
          <w:i/>
          <w:sz w:val="28"/>
          <w:szCs w:val="28"/>
          <w:lang w:val="uk-UA"/>
        </w:rPr>
        <w:t>rat</w:t>
      </w:r>
      <w:r w:rsidRPr="00A61013">
        <w:rPr>
          <w:sz w:val="28"/>
          <w:szCs w:val="28"/>
          <w:lang w:val="uk-UA"/>
        </w:rPr>
        <w:t xml:space="preserve"> (пацюк) має переносне значення “зрадник”, “боягуз”, “ренегат”, напр.: ...a guy like Morrow – they don’t just stay a rat while they’re a kid. They stay a rat their whole life (J. D. Salinger). Стійкий зворот, до складу якого входить дієслово </w:t>
      </w:r>
      <w:r w:rsidRPr="00A61013">
        <w:rPr>
          <w:i/>
          <w:sz w:val="28"/>
          <w:szCs w:val="28"/>
          <w:lang w:val="uk-UA"/>
        </w:rPr>
        <w:t>to rat: to rat on sb</w:t>
      </w:r>
      <w:r w:rsidRPr="00A61013">
        <w:rPr>
          <w:sz w:val="28"/>
          <w:szCs w:val="28"/>
          <w:lang w:val="uk-UA"/>
        </w:rPr>
        <w:t xml:space="preserve"> означає зраду комусь, штрейхбрейхерство» </w:t>
      </w:r>
      <w:r w:rsidRPr="00A61013">
        <w:rPr>
          <w:rFonts w:eastAsia="Calibri"/>
          <w:sz w:val="28"/>
          <w:szCs w:val="28"/>
          <w:lang w:val="uk-UA" w:eastAsia="en-US"/>
        </w:rPr>
        <w:t xml:space="preserve">[21, </w:t>
      </w:r>
      <w:r w:rsidRPr="00A61013">
        <w:rPr>
          <w:rFonts w:eastAsia="Calibri"/>
          <w:sz w:val="28"/>
          <w:szCs w:val="28"/>
          <w:lang w:val="en-US" w:eastAsia="en-US"/>
        </w:rPr>
        <w:t>c</w:t>
      </w:r>
      <w:r w:rsidRPr="00A61013">
        <w:rPr>
          <w:rFonts w:eastAsia="Calibri"/>
          <w:sz w:val="28"/>
          <w:szCs w:val="28"/>
          <w:lang w:val="uk-UA" w:eastAsia="en-US"/>
        </w:rPr>
        <w:t>.243].</w:t>
      </w:r>
    </w:p>
    <w:p w:rsidR="00D43158" w:rsidRPr="00A61013" w:rsidRDefault="00D43158" w:rsidP="00D43158">
      <w:pPr>
        <w:pStyle w:val="Default"/>
        <w:ind w:firstLine="709"/>
        <w:jc w:val="both"/>
        <w:rPr>
          <w:sz w:val="28"/>
          <w:szCs w:val="28"/>
          <w:lang w:val="uk-UA"/>
        </w:rPr>
      </w:pPr>
      <w:r w:rsidRPr="00A61013">
        <w:rPr>
          <w:sz w:val="28"/>
          <w:szCs w:val="28"/>
          <w:lang w:val="uk-UA"/>
        </w:rPr>
        <w:t xml:space="preserve">Важливий шар в номінаціях зради і зрадників становить антична традиція. «В англійській мові синонімом до слова </w:t>
      </w:r>
      <w:r w:rsidRPr="00A61013">
        <w:rPr>
          <w:b/>
          <w:bCs/>
          <w:sz w:val="28"/>
          <w:szCs w:val="28"/>
          <w:lang w:val="uk-UA"/>
        </w:rPr>
        <w:t xml:space="preserve">traitor </w:t>
      </w:r>
      <w:r w:rsidRPr="00A61013">
        <w:rPr>
          <w:sz w:val="28"/>
          <w:szCs w:val="28"/>
          <w:lang w:val="uk-UA"/>
        </w:rPr>
        <w:t xml:space="preserve">(зрадник) є одиниця </w:t>
      </w:r>
      <w:r w:rsidRPr="00A61013">
        <w:rPr>
          <w:b/>
          <w:bCs/>
          <w:sz w:val="28"/>
          <w:szCs w:val="28"/>
          <w:lang w:val="uk-UA"/>
        </w:rPr>
        <w:t xml:space="preserve">Brutus, </w:t>
      </w:r>
      <w:r w:rsidRPr="00A61013">
        <w:rPr>
          <w:sz w:val="28"/>
          <w:szCs w:val="28"/>
          <w:lang w:val="uk-UA"/>
        </w:rPr>
        <w:t xml:space="preserve">утворена від прізвища римського воєначальника Марка Юнія Брута» </w:t>
      </w:r>
      <w:r w:rsidRPr="00A61013">
        <w:rPr>
          <w:rFonts w:eastAsia="Calibri"/>
          <w:sz w:val="28"/>
          <w:szCs w:val="28"/>
          <w:lang w:val="uk-UA" w:eastAsia="en-US"/>
        </w:rPr>
        <w:t xml:space="preserve">[21, </w:t>
      </w:r>
      <w:r w:rsidRPr="00A61013">
        <w:rPr>
          <w:rFonts w:eastAsia="Calibri"/>
          <w:sz w:val="28"/>
          <w:szCs w:val="28"/>
          <w:lang w:val="en-US" w:eastAsia="en-US"/>
        </w:rPr>
        <w:t>c</w:t>
      </w:r>
      <w:r w:rsidRPr="00A61013">
        <w:rPr>
          <w:rFonts w:eastAsia="Calibri"/>
          <w:sz w:val="28"/>
          <w:szCs w:val="28"/>
          <w:lang w:val="uk-UA" w:eastAsia="en-US"/>
        </w:rPr>
        <w:t>.444]; «</w:t>
      </w:r>
      <w:r w:rsidRPr="00A61013">
        <w:rPr>
          <w:sz w:val="28"/>
          <w:szCs w:val="28"/>
          <w:lang w:val="uk-UA"/>
        </w:rPr>
        <w:t xml:space="preserve">Лексема </w:t>
      </w:r>
      <w:r w:rsidRPr="00A61013">
        <w:rPr>
          <w:b/>
          <w:bCs/>
          <w:sz w:val="28"/>
          <w:szCs w:val="28"/>
          <w:lang w:val="uk-UA"/>
        </w:rPr>
        <w:t xml:space="preserve">catilinarian </w:t>
      </w:r>
      <w:r w:rsidRPr="00A61013">
        <w:rPr>
          <w:sz w:val="28"/>
          <w:szCs w:val="28"/>
          <w:lang w:val="uk-UA"/>
        </w:rPr>
        <w:t xml:space="preserve">позначає того, хто, як і Катиліна, замишляє проти уряду» </w:t>
      </w:r>
      <w:r w:rsidRPr="00A61013">
        <w:rPr>
          <w:rFonts w:eastAsia="Calibri"/>
          <w:sz w:val="28"/>
          <w:szCs w:val="28"/>
          <w:lang w:val="uk-UA" w:eastAsia="en-US"/>
        </w:rPr>
        <w:t xml:space="preserve">[21, </w:t>
      </w:r>
      <w:r w:rsidRPr="00A61013">
        <w:rPr>
          <w:rFonts w:eastAsia="Calibri"/>
          <w:sz w:val="28"/>
          <w:szCs w:val="28"/>
          <w:lang w:val="en-US" w:eastAsia="en-US"/>
        </w:rPr>
        <w:t>c</w:t>
      </w:r>
      <w:r w:rsidRPr="00A61013">
        <w:rPr>
          <w:rFonts w:eastAsia="Calibri"/>
          <w:sz w:val="28"/>
          <w:szCs w:val="28"/>
          <w:lang w:val="uk-UA" w:eastAsia="en-US"/>
        </w:rPr>
        <w:t xml:space="preserve">.445]. </w:t>
      </w:r>
      <w:r w:rsidR="00633E0A">
        <w:rPr>
          <w:rFonts w:eastAsia="Calibri"/>
          <w:sz w:val="28"/>
          <w:szCs w:val="28"/>
          <w:lang w:val="uk-UA" w:eastAsia="en-US"/>
        </w:rPr>
        <w:t xml:space="preserve"> </w:t>
      </w:r>
      <w:r w:rsidRPr="00A61013">
        <w:rPr>
          <w:rFonts w:eastAsia="Calibri"/>
          <w:sz w:val="28"/>
          <w:szCs w:val="28"/>
          <w:lang w:val="uk-UA" w:eastAsia="en-US"/>
        </w:rPr>
        <w:t>Ю.Панфілова звертає увагу на міжмовну асиметрію, стверджуючи, що «в</w:t>
      </w:r>
      <w:r w:rsidRPr="00A61013">
        <w:rPr>
          <w:sz w:val="28"/>
          <w:szCs w:val="28"/>
          <w:lang w:val="uk-UA"/>
        </w:rPr>
        <w:t xml:space="preserve"> українській літературі образ Брута, який начебто втілював у собі вищі республіканські чесноти, часто ідеалізувався. Наприклад, в поемі «І мертвим, і живим…» </w:t>
      </w:r>
      <w:r w:rsidRPr="00A61013">
        <w:rPr>
          <w:rFonts w:eastAsia="Calibri"/>
          <w:sz w:val="28"/>
          <w:szCs w:val="28"/>
          <w:lang w:val="uk-UA" w:eastAsia="en-US"/>
        </w:rPr>
        <w:t>[</w:t>
      </w:r>
      <w:r w:rsidRPr="00D43158">
        <w:rPr>
          <w:rFonts w:eastAsia="Calibri"/>
          <w:sz w:val="28"/>
          <w:szCs w:val="28"/>
          <w:lang w:eastAsia="en-US"/>
        </w:rPr>
        <w:t>21</w:t>
      </w:r>
      <w:r w:rsidRPr="00A61013">
        <w:rPr>
          <w:rFonts w:eastAsia="Calibri"/>
          <w:sz w:val="28"/>
          <w:szCs w:val="28"/>
          <w:lang w:val="uk-UA" w:eastAsia="en-US"/>
        </w:rPr>
        <w:t xml:space="preserve">, </w:t>
      </w:r>
      <w:r w:rsidRPr="00A61013">
        <w:rPr>
          <w:rFonts w:eastAsia="Calibri"/>
          <w:sz w:val="28"/>
          <w:szCs w:val="28"/>
          <w:lang w:val="en-US" w:eastAsia="en-US"/>
        </w:rPr>
        <w:t>c</w:t>
      </w:r>
      <w:r w:rsidRPr="00D43158">
        <w:rPr>
          <w:rFonts w:eastAsia="Calibri"/>
          <w:sz w:val="28"/>
          <w:szCs w:val="28"/>
          <w:lang w:eastAsia="en-US"/>
        </w:rPr>
        <w:t>.</w:t>
      </w:r>
      <w:r w:rsidRPr="00A61013">
        <w:rPr>
          <w:rFonts w:eastAsia="Calibri"/>
          <w:sz w:val="28"/>
          <w:szCs w:val="28"/>
          <w:lang w:val="uk-UA" w:eastAsia="en-US"/>
        </w:rPr>
        <w:t>444-445]</w:t>
      </w:r>
      <w:r w:rsidRPr="00A61013">
        <w:rPr>
          <w:sz w:val="28"/>
          <w:szCs w:val="28"/>
          <w:lang w:val="uk-UA"/>
        </w:rPr>
        <w:t xml:space="preserve">. </w:t>
      </w:r>
    </w:p>
    <w:p w:rsidR="00363D30" w:rsidRDefault="00D43158" w:rsidP="00D43158">
      <w:pPr>
        <w:pStyle w:val="Default"/>
        <w:ind w:firstLine="709"/>
        <w:jc w:val="both"/>
        <w:rPr>
          <w:rFonts w:eastAsia="Calibri"/>
          <w:sz w:val="28"/>
          <w:szCs w:val="28"/>
          <w:lang w:val="uk-UA" w:eastAsia="en-US"/>
        </w:rPr>
      </w:pPr>
      <w:r w:rsidRPr="00A61013">
        <w:rPr>
          <w:sz w:val="28"/>
          <w:szCs w:val="28"/>
          <w:lang w:val="uk-UA"/>
        </w:rPr>
        <w:t xml:space="preserve">Однак для кожної мовної картини світу характерні специфічні символи зради й зрадників. </w:t>
      </w:r>
      <w:r w:rsidRPr="00A61013">
        <w:rPr>
          <w:rFonts w:eastAsia="Calibri"/>
          <w:sz w:val="28"/>
          <w:szCs w:val="28"/>
          <w:lang w:val="uk-UA" w:eastAsia="en-US"/>
        </w:rPr>
        <w:t xml:space="preserve">Н. Ю. Панфілова подає перелік власних імен, які стали в англомовній </w:t>
      </w:r>
    </w:p>
    <w:p w:rsidR="00363D30" w:rsidRDefault="00363D30" w:rsidP="00D43158">
      <w:pPr>
        <w:pStyle w:val="Default"/>
        <w:ind w:firstLine="709"/>
        <w:jc w:val="both"/>
        <w:rPr>
          <w:rFonts w:eastAsia="Calibri"/>
          <w:sz w:val="28"/>
          <w:szCs w:val="28"/>
          <w:lang w:val="uk-UA" w:eastAsia="en-US"/>
        </w:rPr>
      </w:pPr>
    </w:p>
    <w:p w:rsidR="00D43158" w:rsidRPr="00A61013" w:rsidRDefault="00D43158" w:rsidP="00363D30">
      <w:pPr>
        <w:pStyle w:val="Default"/>
        <w:jc w:val="both"/>
        <w:rPr>
          <w:sz w:val="28"/>
          <w:szCs w:val="28"/>
          <w:lang w:val="uk-UA"/>
        </w:rPr>
      </w:pPr>
      <w:r w:rsidRPr="00A61013">
        <w:rPr>
          <w:rFonts w:eastAsia="Calibri"/>
          <w:sz w:val="28"/>
          <w:szCs w:val="28"/>
          <w:lang w:val="uk-UA" w:eastAsia="en-US"/>
        </w:rPr>
        <w:lastRenderedPageBreak/>
        <w:t xml:space="preserve">картині світу символами зради і зрадників </w:t>
      </w:r>
      <w:r w:rsidRPr="00A61013">
        <w:rPr>
          <w:b/>
          <w:bCs/>
          <w:i/>
          <w:iCs/>
          <w:sz w:val="28"/>
          <w:szCs w:val="28"/>
          <w:lang w:val="uk-UA"/>
        </w:rPr>
        <w:t xml:space="preserve">Benedict Arnold, </w:t>
      </w:r>
      <w:r w:rsidRPr="00A61013">
        <w:rPr>
          <w:b/>
          <w:bCs/>
          <w:i/>
          <w:sz w:val="28"/>
          <w:szCs w:val="28"/>
          <w:lang w:val="uk-UA"/>
        </w:rPr>
        <w:t xml:space="preserve">Bolo, </w:t>
      </w:r>
      <w:r w:rsidRPr="00A61013">
        <w:rPr>
          <w:b/>
          <w:bCs/>
          <w:i/>
          <w:iCs/>
          <w:sz w:val="28"/>
          <w:szCs w:val="28"/>
          <w:lang w:val="uk-UA"/>
        </w:rPr>
        <w:t>quisling</w:t>
      </w:r>
      <w:r w:rsidRPr="00A61013">
        <w:rPr>
          <w:rStyle w:val="af7"/>
          <w:rFonts w:eastAsiaTheme="majorEastAsia"/>
          <w:sz w:val="28"/>
          <w:szCs w:val="28"/>
          <w:lang w:val="uk-UA"/>
        </w:rPr>
        <w:footnoteReference w:id="5"/>
      </w:r>
      <w:r w:rsidRPr="00A61013">
        <w:rPr>
          <w:rFonts w:eastAsia="Calibri"/>
          <w:sz w:val="28"/>
          <w:szCs w:val="28"/>
          <w:lang w:val="uk-UA" w:eastAsia="en-US"/>
        </w:rPr>
        <w:t xml:space="preserve"> [21, </w:t>
      </w:r>
      <w:r w:rsidRPr="00A61013">
        <w:rPr>
          <w:rFonts w:eastAsia="Calibri"/>
          <w:sz w:val="28"/>
          <w:szCs w:val="28"/>
          <w:lang w:val="en-US" w:eastAsia="en-US"/>
        </w:rPr>
        <w:t>c</w:t>
      </w:r>
      <w:r w:rsidRPr="00A61013">
        <w:rPr>
          <w:rFonts w:eastAsia="Calibri"/>
          <w:sz w:val="28"/>
          <w:szCs w:val="28"/>
          <w:lang w:val="uk-UA" w:eastAsia="en-US"/>
        </w:rPr>
        <w:t>.443]. «</w:t>
      </w:r>
      <w:r w:rsidRPr="00A61013">
        <w:rPr>
          <w:sz w:val="28"/>
          <w:szCs w:val="28"/>
          <w:lang w:val="uk-UA"/>
        </w:rPr>
        <w:t xml:space="preserve">В українській мові ім’я Квіслінга теж апелязувалось, а зазначена одиниця функціонує на позначення зрадників свого народу, що догоджають чужоземним завойовникам: </w:t>
      </w:r>
      <w:r w:rsidRPr="00A61013">
        <w:rPr>
          <w:i/>
          <w:iCs/>
          <w:sz w:val="28"/>
          <w:szCs w:val="28"/>
          <w:lang w:val="uk-UA"/>
        </w:rPr>
        <w:t xml:space="preserve">Бо тяжко довести, що об’єднання революціонерів з перекинчиками, з кандидатами на власовців або "льояльних співробітників" большевизму, з засадничими ворогами революційної акції, з бувшими чи майбутніми </w:t>
      </w:r>
      <w:r w:rsidRPr="00A61013">
        <w:rPr>
          <w:b/>
          <w:bCs/>
          <w:i/>
          <w:iCs/>
          <w:sz w:val="28"/>
          <w:szCs w:val="28"/>
          <w:lang w:val="uk-UA"/>
        </w:rPr>
        <w:t>квіслінгами</w:t>
      </w:r>
      <w:r w:rsidRPr="00A61013">
        <w:rPr>
          <w:i/>
          <w:iCs/>
          <w:sz w:val="28"/>
          <w:szCs w:val="28"/>
          <w:lang w:val="uk-UA"/>
        </w:rPr>
        <w:t xml:space="preserve">, може піти на користь визвольного руху </w:t>
      </w:r>
      <w:r w:rsidRPr="00A61013">
        <w:rPr>
          <w:sz w:val="28"/>
          <w:szCs w:val="28"/>
          <w:lang w:val="uk-UA"/>
        </w:rPr>
        <w:t xml:space="preserve">(Д. Донцов)» </w:t>
      </w:r>
      <w:r w:rsidRPr="00A61013">
        <w:rPr>
          <w:rFonts w:eastAsia="Calibri"/>
          <w:sz w:val="28"/>
          <w:szCs w:val="28"/>
          <w:lang w:val="uk-UA" w:eastAsia="en-US"/>
        </w:rPr>
        <w:t xml:space="preserve">[21, </w:t>
      </w:r>
      <w:r w:rsidRPr="00A61013">
        <w:rPr>
          <w:rFonts w:eastAsia="Calibri"/>
          <w:sz w:val="28"/>
          <w:szCs w:val="28"/>
          <w:lang w:val="en-US" w:eastAsia="en-US"/>
        </w:rPr>
        <w:t>c</w:t>
      </w:r>
      <w:r w:rsidRPr="00A61013">
        <w:rPr>
          <w:rFonts w:eastAsia="Calibri"/>
          <w:sz w:val="28"/>
          <w:szCs w:val="28"/>
          <w:lang w:val="uk-UA" w:eastAsia="en-US"/>
        </w:rPr>
        <w:t xml:space="preserve">.443]. Однак, треба зазначити, що одиниці </w:t>
      </w:r>
      <w:r w:rsidRPr="00A61013">
        <w:rPr>
          <w:rFonts w:eastAsia="Calibri"/>
          <w:i/>
          <w:sz w:val="28"/>
          <w:szCs w:val="28"/>
          <w:lang w:val="uk-UA" w:eastAsia="en-US"/>
        </w:rPr>
        <w:t>квіслінг</w:t>
      </w:r>
      <w:r w:rsidRPr="00A61013">
        <w:rPr>
          <w:rFonts w:eastAsia="Calibri"/>
          <w:sz w:val="28"/>
          <w:szCs w:val="28"/>
          <w:lang w:val="uk-UA" w:eastAsia="en-US"/>
        </w:rPr>
        <w:t xml:space="preserve"> не властива висока частотність, хоча приклади вживання зустрічаються у сучасних текстах, зокрема в інтернет-комунікації: </w:t>
      </w:r>
      <w:r w:rsidRPr="00A61013">
        <w:rPr>
          <w:rFonts w:eastAsia="Calibri"/>
          <w:i/>
          <w:sz w:val="28"/>
          <w:szCs w:val="28"/>
          <w:lang w:val="uk-UA" w:eastAsia="en-US"/>
        </w:rPr>
        <w:t>«</w:t>
      </w:r>
      <w:r w:rsidRPr="00A61013">
        <w:rPr>
          <w:i/>
          <w:sz w:val="28"/>
          <w:szCs w:val="28"/>
          <w:lang w:val="uk-UA"/>
        </w:rPr>
        <w:t>Ми не переможемо агресора, аж поки не виявимо «квіслінгів» у високих ешелонах влади»</w:t>
      </w:r>
      <w:r w:rsidRPr="00A61013">
        <w:rPr>
          <w:sz w:val="28"/>
          <w:szCs w:val="28"/>
          <w:lang w:val="uk-UA"/>
        </w:rPr>
        <w:t xml:space="preserve"> (http://gorodok-rada.org.ua/node/4125).</w:t>
      </w:r>
    </w:p>
    <w:p w:rsidR="00D43158" w:rsidRPr="00A61013" w:rsidRDefault="00D43158" w:rsidP="00D43158">
      <w:pPr>
        <w:pStyle w:val="Default"/>
        <w:ind w:firstLine="709"/>
        <w:jc w:val="both"/>
        <w:rPr>
          <w:sz w:val="28"/>
          <w:szCs w:val="28"/>
          <w:lang w:val="uk-UA"/>
        </w:rPr>
      </w:pPr>
      <w:r w:rsidRPr="00A61013">
        <w:rPr>
          <w:sz w:val="28"/>
          <w:szCs w:val="28"/>
          <w:lang w:val="uk-UA"/>
        </w:rPr>
        <w:t xml:space="preserve">Н. Ю. Панфілова звертає увагу на зміну семантики лексеми </w:t>
      </w:r>
      <w:r w:rsidRPr="00A61013">
        <w:rPr>
          <w:b/>
          <w:bCs/>
          <w:sz w:val="28"/>
          <w:szCs w:val="28"/>
          <w:lang w:val="uk-UA"/>
        </w:rPr>
        <w:t xml:space="preserve">власівець: </w:t>
      </w:r>
      <w:r w:rsidRPr="00A61013">
        <w:rPr>
          <w:bCs/>
          <w:sz w:val="28"/>
          <w:szCs w:val="28"/>
          <w:lang w:val="uk-UA"/>
        </w:rPr>
        <w:t>«</w:t>
      </w:r>
      <w:r w:rsidRPr="00A61013">
        <w:rPr>
          <w:sz w:val="28"/>
          <w:szCs w:val="28"/>
          <w:lang w:val="uk-UA"/>
        </w:rPr>
        <w:t xml:space="preserve">У сучасному суспільстві розуміння зазначеної одиниці набуває іншого забарвлення» </w:t>
      </w:r>
      <w:r w:rsidRPr="00A61013">
        <w:rPr>
          <w:rFonts w:eastAsia="Calibri"/>
          <w:sz w:val="28"/>
          <w:szCs w:val="28"/>
          <w:lang w:val="uk-UA" w:eastAsia="en-US"/>
        </w:rPr>
        <w:t xml:space="preserve">[21, </w:t>
      </w:r>
      <w:r w:rsidRPr="00A61013">
        <w:rPr>
          <w:rFonts w:eastAsia="Calibri"/>
          <w:sz w:val="28"/>
          <w:szCs w:val="28"/>
          <w:lang w:val="en-US" w:eastAsia="en-US"/>
        </w:rPr>
        <w:t>c</w:t>
      </w:r>
      <w:r w:rsidRPr="00A61013">
        <w:rPr>
          <w:rFonts w:eastAsia="Calibri"/>
          <w:sz w:val="28"/>
          <w:szCs w:val="28"/>
          <w:lang w:val="uk-UA" w:eastAsia="en-US"/>
        </w:rPr>
        <w:t>.444].</w:t>
      </w:r>
      <w:r w:rsidRPr="00A61013">
        <w:rPr>
          <w:sz w:val="28"/>
          <w:szCs w:val="28"/>
          <w:lang w:val="uk-UA"/>
        </w:rPr>
        <w:t xml:space="preserve"> Вона наводить міркування Дмитра Рибакова (стаття „Герої та (або) колабораціоністи: по той бік міфу” [Дзеркало тижня № 41 (620) 28 жовтня – 3 листопада 2006]: „Досить довго слово «власівець» було синонімом зрадника і боягуза. Мужність, із якою воювали бійці РОА [«Русская освободительная армия»], змушує засумніватися в тому, що саме страх змусив їх надягти німецьку форму”. </w:t>
      </w:r>
      <w:r w:rsidRPr="00A61013">
        <w:rPr>
          <w:rFonts w:eastAsia="Calibri"/>
          <w:sz w:val="28"/>
          <w:szCs w:val="28"/>
          <w:lang w:val="uk-UA" w:eastAsia="en-US"/>
        </w:rPr>
        <w:t>(</w:t>
      </w:r>
      <w:r w:rsidRPr="00D43158">
        <w:rPr>
          <w:rFonts w:eastAsia="Calibri"/>
          <w:sz w:val="28"/>
          <w:szCs w:val="28"/>
          <w:lang w:eastAsia="en-US"/>
        </w:rPr>
        <w:t>21</w:t>
      </w:r>
      <w:r w:rsidRPr="00A61013">
        <w:rPr>
          <w:rFonts w:eastAsia="Calibri"/>
          <w:sz w:val="28"/>
          <w:szCs w:val="28"/>
          <w:lang w:val="uk-UA" w:eastAsia="en-US"/>
        </w:rPr>
        <w:t xml:space="preserve">, </w:t>
      </w:r>
      <w:r w:rsidRPr="00A61013">
        <w:rPr>
          <w:rFonts w:eastAsia="Calibri"/>
          <w:sz w:val="28"/>
          <w:szCs w:val="28"/>
          <w:lang w:val="en-US" w:eastAsia="en-US"/>
        </w:rPr>
        <w:t>c</w:t>
      </w:r>
      <w:r w:rsidRPr="00D43158">
        <w:rPr>
          <w:rFonts w:eastAsia="Calibri"/>
          <w:sz w:val="28"/>
          <w:szCs w:val="28"/>
          <w:lang w:eastAsia="en-US"/>
        </w:rPr>
        <w:t>.</w:t>
      </w:r>
      <w:r w:rsidRPr="00A61013">
        <w:rPr>
          <w:rFonts w:eastAsia="Calibri"/>
          <w:sz w:val="28"/>
          <w:szCs w:val="28"/>
          <w:lang w:val="uk-UA" w:eastAsia="en-US"/>
        </w:rPr>
        <w:t xml:space="preserve">444]. </w:t>
      </w:r>
      <w:r w:rsidRPr="00A61013">
        <w:rPr>
          <w:sz w:val="28"/>
          <w:szCs w:val="28"/>
          <w:lang w:val="uk-UA"/>
        </w:rPr>
        <w:t xml:space="preserve">Національно-специфічними символами зради в українській мовній картині світу є </w:t>
      </w:r>
      <w:r w:rsidRPr="00A61013">
        <w:rPr>
          <w:b/>
          <w:bCs/>
          <w:sz w:val="28"/>
          <w:szCs w:val="28"/>
          <w:lang w:val="uk-UA"/>
        </w:rPr>
        <w:t>хрунь</w:t>
      </w:r>
      <w:r w:rsidRPr="00A61013">
        <w:rPr>
          <w:rStyle w:val="af7"/>
          <w:rFonts w:eastAsiaTheme="majorEastAsia"/>
          <w:b/>
          <w:bCs/>
          <w:sz w:val="28"/>
          <w:szCs w:val="28"/>
          <w:lang w:val="uk-UA"/>
        </w:rPr>
        <w:footnoteReference w:id="6"/>
      </w:r>
      <w:r w:rsidRPr="00A61013">
        <w:rPr>
          <w:b/>
          <w:bCs/>
          <w:sz w:val="28"/>
          <w:szCs w:val="28"/>
          <w:lang w:val="uk-UA"/>
        </w:rPr>
        <w:t xml:space="preserve">. </w:t>
      </w:r>
      <w:r w:rsidRPr="00A61013">
        <w:rPr>
          <w:sz w:val="28"/>
          <w:szCs w:val="28"/>
          <w:lang w:val="uk-UA"/>
        </w:rPr>
        <w:t xml:space="preserve">Дотичним до вербалізації концепту ЗРАДА є український національно-специфічний символ </w:t>
      </w:r>
      <w:r w:rsidRPr="00A61013">
        <w:rPr>
          <w:i/>
          <w:sz w:val="28"/>
          <w:szCs w:val="28"/>
          <w:lang w:val="uk-UA"/>
        </w:rPr>
        <w:t>тітушки</w:t>
      </w:r>
      <w:r w:rsidRPr="00A61013">
        <w:rPr>
          <w:sz w:val="28"/>
          <w:szCs w:val="28"/>
          <w:lang w:val="uk-UA"/>
        </w:rPr>
        <w:t>.</w:t>
      </w:r>
    </w:p>
    <w:p w:rsidR="00D43158" w:rsidRPr="00A61013" w:rsidRDefault="00D43158" w:rsidP="00D43158">
      <w:pPr>
        <w:tabs>
          <w:tab w:val="left" w:pos="960"/>
        </w:tabs>
        <w:ind w:firstLine="709"/>
        <w:jc w:val="both"/>
        <w:rPr>
          <w:sz w:val="28"/>
          <w:szCs w:val="28"/>
          <w:lang w:val="uk-UA"/>
        </w:rPr>
      </w:pPr>
      <w:r w:rsidRPr="00A61013">
        <w:rPr>
          <w:sz w:val="28"/>
          <w:szCs w:val="28"/>
          <w:lang w:val="uk-UA"/>
        </w:rPr>
        <w:t xml:space="preserve">У сучасному політичному дискурсі (політичних тестах до 2013 року) використовуються інвективні номінативні одиниці, які містять сему «зрада»: «Важливими семантичними аспектами негативної презентації політичного опонента є також семи «продажність», «керованість» (кремлядь, депутани, фашистські прихвосні, Тягнибакс); «зрада» (професійний кидала (про Ю. Тимошенко), псевдо помаранчева союзниця, Іудщенко, Юдщенко), «фашизм» </w:t>
      </w:r>
      <w:r w:rsidRPr="00A61013">
        <w:rPr>
          <w:sz w:val="28"/>
          <w:szCs w:val="28"/>
          <w:lang w:val="uk-UA"/>
        </w:rPr>
        <w:lastRenderedPageBreak/>
        <w:t>(нашисти, послідовниця Адольфа Алоїзовича), «єврейські корені» (Жидюля, Хазаров)». Барна вказує про наявність «семи «зрада»» у ряді номінацій: «Інші номени цієї групи засвідчують такі додаткові значення: янучари, янучарня (актуалізована сема «зрада»), юльки, юлевіри (наївність), жульфани, юлісти (зомбованість), юлеботи (примітивність), юлькануті, юлегофрени (психічні відхилення)». «Основними семами в лексичному значенні номенів, що вказують на політичних опонентів і актуалізуються в результаті непрямої номінації, є семи зрада, обман, шахрайство, продажність, нездатність, фіктивність тощо».</w:t>
      </w:r>
    </w:p>
    <w:p w:rsidR="00D43158" w:rsidRPr="00A61013" w:rsidRDefault="00D43158" w:rsidP="00D43158">
      <w:pPr>
        <w:ind w:firstLine="709"/>
        <w:jc w:val="both"/>
        <w:rPr>
          <w:sz w:val="28"/>
          <w:szCs w:val="28"/>
        </w:rPr>
      </w:pPr>
      <w:r w:rsidRPr="00A61013">
        <w:rPr>
          <w:sz w:val="28"/>
          <w:szCs w:val="28"/>
          <w:lang w:val="uk-UA"/>
        </w:rPr>
        <w:t xml:space="preserve">У літературознавчих працях зустрічаємо терміносполучення: </w:t>
      </w:r>
      <w:r w:rsidRPr="00A61013">
        <w:rPr>
          <w:i/>
          <w:sz w:val="28"/>
          <w:szCs w:val="28"/>
          <w:lang w:val="uk-UA"/>
        </w:rPr>
        <w:t>мотив зради</w:t>
      </w:r>
      <w:r w:rsidRPr="00A61013">
        <w:rPr>
          <w:sz w:val="28"/>
          <w:szCs w:val="28"/>
          <w:lang w:val="uk-UA"/>
        </w:rPr>
        <w:t xml:space="preserve"> [</w:t>
      </w:r>
      <w:r w:rsidRPr="00A61013">
        <w:rPr>
          <w:sz w:val="28"/>
          <w:szCs w:val="28"/>
        </w:rPr>
        <w:t>17</w:t>
      </w:r>
      <w:r w:rsidRPr="00A61013">
        <w:rPr>
          <w:sz w:val="28"/>
          <w:szCs w:val="28"/>
          <w:lang w:val="uk-UA"/>
        </w:rPr>
        <w:t xml:space="preserve">]; </w:t>
      </w:r>
      <w:r w:rsidRPr="00A61013">
        <w:rPr>
          <w:i/>
          <w:sz w:val="28"/>
          <w:szCs w:val="28"/>
          <w:lang w:val="uk-UA"/>
        </w:rPr>
        <w:t>тема зради</w:t>
      </w:r>
      <w:r w:rsidRPr="00A61013">
        <w:rPr>
          <w:sz w:val="28"/>
          <w:szCs w:val="28"/>
          <w:lang w:val="uk-UA"/>
        </w:rPr>
        <w:t xml:space="preserve"> [</w:t>
      </w:r>
      <w:r w:rsidRPr="00A61013">
        <w:rPr>
          <w:sz w:val="28"/>
          <w:szCs w:val="28"/>
        </w:rPr>
        <w:t>2</w:t>
      </w:r>
      <w:r w:rsidRPr="00A61013">
        <w:rPr>
          <w:sz w:val="28"/>
          <w:szCs w:val="28"/>
          <w:lang w:val="uk-UA"/>
        </w:rPr>
        <w:t>]</w:t>
      </w:r>
      <w:r w:rsidRPr="00A61013">
        <w:rPr>
          <w:sz w:val="28"/>
          <w:szCs w:val="28"/>
        </w:rPr>
        <w:t>.</w:t>
      </w:r>
    </w:p>
    <w:p w:rsidR="00D43158" w:rsidRPr="00A61013" w:rsidRDefault="00D43158" w:rsidP="00D43158">
      <w:pPr>
        <w:ind w:firstLine="709"/>
        <w:jc w:val="both"/>
        <w:rPr>
          <w:sz w:val="28"/>
          <w:szCs w:val="28"/>
          <w:lang w:val="uk-UA"/>
        </w:rPr>
      </w:pPr>
      <w:r w:rsidRPr="00A61013">
        <w:rPr>
          <w:sz w:val="28"/>
          <w:szCs w:val="28"/>
          <w:lang w:val="uk-UA"/>
        </w:rPr>
        <w:t>Дослідники виокремлюють опозиційні пари, бінарні опозиції,асоційовані концепти: кохання/зрада [</w:t>
      </w:r>
      <w:r w:rsidRPr="00A61013">
        <w:rPr>
          <w:sz w:val="28"/>
          <w:szCs w:val="28"/>
        </w:rPr>
        <w:t>1</w:t>
      </w:r>
      <w:r w:rsidRPr="00A61013">
        <w:rPr>
          <w:sz w:val="28"/>
          <w:szCs w:val="28"/>
          <w:lang w:val="uk-UA"/>
        </w:rPr>
        <w:t>9, с.85]; кохання – зрада – смерть [</w:t>
      </w:r>
      <w:r w:rsidRPr="00A61013">
        <w:rPr>
          <w:sz w:val="28"/>
          <w:szCs w:val="28"/>
        </w:rPr>
        <w:t>13</w:t>
      </w:r>
      <w:r w:rsidRPr="00A61013">
        <w:rPr>
          <w:sz w:val="28"/>
          <w:szCs w:val="28"/>
          <w:lang w:val="uk-UA"/>
        </w:rPr>
        <w:t>]; вибір і зрада [</w:t>
      </w:r>
      <w:r w:rsidRPr="00A61013">
        <w:rPr>
          <w:sz w:val="28"/>
          <w:szCs w:val="28"/>
        </w:rPr>
        <w:t>7</w:t>
      </w:r>
      <w:r w:rsidRPr="00A61013">
        <w:rPr>
          <w:sz w:val="28"/>
          <w:szCs w:val="28"/>
          <w:lang w:val="uk-UA"/>
        </w:rPr>
        <w:t>]; вірність /зрада [</w:t>
      </w:r>
      <w:r w:rsidRPr="00A61013">
        <w:rPr>
          <w:sz w:val="28"/>
          <w:szCs w:val="28"/>
        </w:rPr>
        <w:t>5</w:t>
      </w:r>
      <w:r w:rsidRPr="00A61013">
        <w:rPr>
          <w:sz w:val="28"/>
          <w:szCs w:val="28"/>
          <w:lang w:val="uk-UA"/>
        </w:rPr>
        <w:t xml:space="preserve">; </w:t>
      </w:r>
      <w:r w:rsidRPr="00A61013">
        <w:rPr>
          <w:sz w:val="28"/>
          <w:szCs w:val="28"/>
        </w:rPr>
        <w:t>24</w:t>
      </w:r>
      <w:r w:rsidRPr="00A61013">
        <w:rPr>
          <w:sz w:val="28"/>
          <w:szCs w:val="28"/>
          <w:lang w:val="uk-UA"/>
        </w:rPr>
        <w:t>]; гріх і зрада [</w:t>
      </w:r>
      <w:r w:rsidRPr="00A61013">
        <w:rPr>
          <w:sz w:val="28"/>
          <w:szCs w:val="28"/>
        </w:rPr>
        <w:t>20</w:t>
      </w:r>
      <w:r w:rsidRPr="00A61013">
        <w:rPr>
          <w:sz w:val="28"/>
          <w:szCs w:val="28"/>
          <w:lang w:val="uk-UA"/>
        </w:rPr>
        <w:t xml:space="preserve">]; </w:t>
      </w:r>
      <w:r w:rsidRPr="00A61013">
        <w:rPr>
          <w:color w:val="222222"/>
          <w:sz w:val="28"/>
          <w:szCs w:val="28"/>
          <w:shd w:val="clear" w:color="auto" w:fill="FFFFFF"/>
          <w:lang w:val="uk-UA"/>
        </w:rPr>
        <w:t>«любов-зрада» в американській і кабардино-черкеській лінгвокультурах</w:t>
      </w:r>
      <w:r w:rsidRPr="00A61013">
        <w:rPr>
          <w:sz w:val="28"/>
          <w:szCs w:val="28"/>
          <w:lang w:val="uk-UA"/>
        </w:rPr>
        <w:t xml:space="preserve"> [</w:t>
      </w:r>
      <w:r w:rsidRPr="00A61013">
        <w:rPr>
          <w:sz w:val="28"/>
          <w:szCs w:val="28"/>
        </w:rPr>
        <w:t>12</w:t>
      </w:r>
      <w:r w:rsidRPr="00A61013">
        <w:rPr>
          <w:sz w:val="28"/>
          <w:szCs w:val="28"/>
          <w:lang w:val="uk-UA"/>
        </w:rPr>
        <w:t xml:space="preserve">]. </w:t>
      </w:r>
      <w:r w:rsidRPr="00A61013">
        <w:rPr>
          <w:color w:val="222222"/>
          <w:sz w:val="28"/>
          <w:szCs w:val="28"/>
          <w:lang w:val="uk-UA"/>
        </w:rPr>
        <w:t xml:space="preserve">тощо. </w:t>
      </w:r>
      <w:r w:rsidRPr="00A61013">
        <w:rPr>
          <w:sz w:val="28"/>
          <w:szCs w:val="28"/>
          <w:lang w:val="uk-UA"/>
        </w:rPr>
        <w:t xml:space="preserve">У. О. Савельєва досліджує реалізацію концепту-єдності «предательство -верность», яку вона розглядає як архетипний лінгвокультурологічний концепт [24, с.169]. </w:t>
      </w:r>
    </w:p>
    <w:p w:rsidR="00D43158" w:rsidRPr="00A61013" w:rsidRDefault="00D43158" w:rsidP="00D43158">
      <w:pPr>
        <w:ind w:firstLine="709"/>
        <w:jc w:val="both"/>
        <w:rPr>
          <w:color w:val="000000"/>
          <w:sz w:val="28"/>
          <w:szCs w:val="28"/>
          <w:lang w:val="uk-UA"/>
        </w:rPr>
      </w:pPr>
      <w:r w:rsidRPr="00A61013">
        <w:rPr>
          <w:sz w:val="28"/>
          <w:szCs w:val="28"/>
          <w:lang w:val="uk-UA"/>
        </w:rPr>
        <w:t xml:space="preserve">В. В. Жайворонок підкреслює, що культурно-ритуальні концепти відзначаються обов’язковою сакралізацією смислу. На його думку, для етнокультурного концепту характерні «з одного боку, тісне переплетіння сакралізованих буттєвих речей, використовуваних ритуалами, обрядами, звичаями, отже наділених у людській уяві певними прикметами, з другого — відбиттям їх у слові, виразі, які набувають сакралізованого (ритуального) значення». </w:t>
      </w:r>
    </w:p>
    <w:p w:rsidR="00D43158" w:rsidRPr="00A61013" w:rsidRDefault="00D43158" w:rsidP="00D43158">
      <w:pPr>
        <w:ind w:firstLine="709"/>
        <w:jc w:val="both"/>
        <w:rPr>
          <w:rStyle w:val="afd"/>
          <w:b w:val="0"/>
          <w:sz w:val="28"/>
          <w:szCs w:val="28"/>
          <w:shd w:val="clear" w:color="auto" w:fill="FFFFFF"/>
          <w:lang w:val="uk-UA"/>
        </w:rPr>
      </w:pPr>
      <w:r w:rsidRPr="00A61013">
        <w:rPr>
          <w:sz w:val="28"/>
          <w:szCs w:val="28"/>
          <w:lang w:val="uk-UA"/>
        </w:rPr>
        <w:t xml:space="preserve">Сьогодні можна стверджувати, що концепт ЗРАДА належить до ключових концептів української культури. </w:t>
      </w:r>
      <w:r w:rsidRPr="00A61013">
        <w:rPr>
          <w:sz w:val="28"/>
          <w:szCs w:val="28"/>
          <w:shd w:val="clear" w:color="auto" w:fill="FFFFFF"/>
          <w:lang w:val="uk-UA"/>
        </w:rPr>
        <w:t>Е. Лассан пише, що існує ряд чинників, які свідчать про важливість концепту для певної лінгвокультури: розповсюдженість мовлення про концепт сильних місцях тексту – початку і кінці; використання цього імені чи його антонімів в назвах статей, книг, віршів; створення метафор, які визначають роль концепту в картині світу мовця, а також метафор, які стали афоризмами; використання цього імені для називання матеріальних об’єктів: кораблів, клубів, кафе і т. ін. До таких чинників, запропонованих Е. Лассан, О. Левченко додає частотність появи імені аналізованого концепту в асоціативних реакціях</w:t>
      </w:r>
      <w:r w:rsidRPr="00A61013">
        <w:rPr>
          <w:rStyle w:val="afd"/>
          <w:b w:val="0"/>
          <w:sz w:val="28"/>
          <w:szCs w:val="28"/>
          <w:shd w:val="clear" w:color="auto" w:fill="FFFFFF"/>
          <w:lang w:val="uk-UA"/>
        </w:rPr>
        <w:t>.</w:t>
      </w:r>
    </w:p>
    <w:p w:rsidR="00D43158" w:rsidRPr="00A61013" w:rsidRDefault="00D43158" w:rsidP="00D43158">
      <w:pPr>
        <w:ind w:firstLine="709"/>
        <w:jc w:val="both"/>
        <w:rPr>
          <w:color w:val="000000"/>
          <w:sz w:val="28"/>
          <w:szCs w:val="28"/>
          <w:lang w:val="uk-UA"/>
        </w:rPr>
      </w:pPr>
      <w:r w:rsidRPr="00A61013">
        <w:rPr>
          <w:color w:val="000000"/>
          <w:sz w:val="28"/>
          <w:szCs w:val="28"/>
          <w:lang w:val="uk-UA"/>
        </w:rPr>
        <w:t xml:space="preserve">В етимологічному словнику української мови подається така інформація: </w:t>
      </w:r>
      <w:r w:rsidRPr="00A61013">
        <w:rPr>
          <w:b/>
          <w:color w:val="000000"/>
          <w:sz w:val="28"/>
          <w:szCs w:val="28"/>
          <w:lang w:val="uk-UA"/>
        </w:rPr>
        <w:t>зрада</w:t>
      </w:r>
      <w:r w:rsidRPr="00A61013">
        <w:rPr>
          <w:color w:val="000000"/>
          <w:sz w:val="28"/>
          <w:szCs w:val="28"/>
          <w:lang w:val="uk-UA"/>
        </w:rPr>
        <w:t xml:space="preserve">, </w:t>
      </w:r>
      <w:r w:rsidRPr="00A61013">
        <w:rPr>
          <w:sz w:val="28"/>
          <w:szCs w:val="28"/>
          <w:lang w:val="uk-UA"/>
        </w:rPr>
        <w:t>[</w:t>
      </w:r>
      <w:r w:rsidRPr="00A61013">
        <w:rPr>
          <w:i/>
          <w:sz w:val="28"/>
          <w:szCs w:val="28"/>
          <w:lang w:val="uk-UA"/>
        </w:rPr>
        <w:t>здрада</w:t>
      </w:r>
      <w:r w:rsidRPr="00A61013">
        <w:rPr>
          <w:sz w:val="28"/>
          <w:szCs w:val="28"/>
          <w:lang w:val="uk-UA"/>
        </w:rPr>
        <w:t>], [</w:t>
      </w:r>
      <w:r w:rsidRPr="00A61013">
        <w:rPr>
          <w:i/>
          <w:sz w:val="28"/>
          <w:szCs w:val="28"/>
          <w:lang w:val="uk-UA"/>
        </w:rPr>
        <w:t>зрадецтво</w:t>
      </w:r>
      <w:r w:rsidRPr="00A61013">
        <w:rPr>
          <w:sz w:val="28"/>
          <w:szCs w:val="28"/>
          <w:lang w:val="uk-UA"/>
        </w:rPr>
        <w:t>]</w:t>
      </w:r>
      <w:r w:rsidRPr="00A61013">
        <w:rPr>
          <w:rStyle w:val="apple-converted-space"/>
          <w:i/>
          <w:iCs/>
          <w:sz w:val="28"/>
          <w:szCs w:val="28"/>
          <w:lang w:val="uk-UA"/>
        </w:rPr>
        <w:t xml:space="preserve"> </w:t>
      </w:r>
      <w:r w:rsidRPr="00A61013">
        <w:rPr>
          <w:rStyle w:val="apple-converted-space"/>
          <w:iCs/>
          <w:sz w:val="28"/>
          <w:szCs w:val="28"/>
          <w:lang w:val="uk-UA"/>
        </w:rPr>
        <w:t xml:space="preserve">«зрада» Я, зрадець, </w:t>
      </w:r>
      <w:r w:rsidRPr="00A61013">
        <w:rPr>
          <w:sz w:val="28"/>
          <w:szCs w:val="28"/>
          <w:lang w:val="uk-UA"/>
        </w:rPr>
        <w:t>[зрадливець] Я, зрадник, зрадництво, [зрадок]</w:t>
      </w:r>
      <w:r w:rsidRPr="00A61013">
        <w:rPr>
          <w:rStyle w:val="apple-converted-space"/>
          <w:i/>
          <w:iCs/>
          <w:sz w:val="28"/>
          <w:szCs w:val="28"/>
          <w:lang w:val="uk-UA"/>
        </w:rPr>
        <w:t xml:space="preserve"> </w:t>
      </w:r>
      <w:r w:rsidRPr="00A61013">
        <w:rPr>
          <w:rStyle w:val="apple-converted-space"/>
          <w:iCs/>
          <w:sz w:val="28"/>
          <w:szCs w:val="28"/>
          <w:lang w:val="uk-UA"/>
        </w:rPr>
        <w:t xml:space="preserve">«зрадник», </w:t>
      </w:r>
      <w:r w:rsidRPr="00A61013">
        <w:rPr>
          <w:sz w:val="28"/>
          <w:szCs w:val="28"/>
          <w:lang w:val="uk-UA"/>
        </w:rPr>
        <w:t>[</w:t>
      </w:r>
      <w:r w:rsidRPr="00A61013">
        <w:rPr>
          <w:i/>
          <w:sz w:val="28"/>
          <w:szCs w:val="28"/>
          <w:lang w:val="uk-UA"/>
        </w:rPr>
        <w:t>зрадецький</w:t>
      </w:r>
      <w:r w:rsidRPr="00A61013">
        <w:rPr>
          <w:sz w:val="28"/>
          <w:szCs w:val="28"/>
          <w:lang w:val="uk-UA"/>
        </w:rPr>
        <w:t>]</w:t>
      </w:r>
      <w:r w:rsidRPr="00A61013">
        <w:rPr>
          <w:rStyle w:val="apple-converted-space"/>
          <w:i/>
          <w:iCs/>
          <w:sz w:val="28"/>
          <w:szCs w:val="28"/>
          <w:lang w:val="uk-UA"/>
        </w:rPr>
        <w:t xml:space="preserve"> </w:t>
      </w:r>
      <w:r w:rsidRPr="00A61013">
        <w:rPr>
          <w:rStyle w:val="apple-converted-space"/>
          <w:iCs/>
          <w:sz w:val="28"/>
          <w:szCs w:val="28"/>
          <w:lang w:val="uk-UA"/>
        </w:rPr>
        <w:t xml:space="preserve">«зрадницький» Пі, </w:t>
      </w:r>
      <w:r w:rsidRPr="00A61013">
        <w:rPr>
          <w:sz w:val="28"/>
          <w:szCs w:val="28"/>
          <w:lang w:val="uk-UA"/>
        </w:rPr>
        <w:t xml:space="preserve">[зрадецький, зрадливий Пі], </w:t>
      </w:r>
      <w:r w:rsidRPr="00A61013">
        <w:rPr>
          <w:i/>
          <w:sz w:val="28"/>
          <w:szCs w:val="28"/>
          <w:lang w:val="uk-UA"/>
        </w:rPr>
        <w:t>зрадливий, зрадний, зрадницький</w:t>
      </w:r>
      <w:r w:rsidRPr="00A61013">
        <w:rPr>
          <w:sz w:val="28"/>
          <w:szCs w:val="28"/>
          <w:lang w:val="uk-UA"/>
        </w:rPr>
        <w:t>, [</w:t>
      </w:r>
      <w:r w:rsidRPr="00A61013">
        <w:rPr>
          <w:i/>
          <w:sz w:val="28"/>
          <w:szCs w:val="28"/>
          <w:lang w:val="uk-UA"/>
        </w:rPr>
        <w:t>здрадничий</w:t>
      </w:r>
      <w:r w:rsidRPr="00A61013">
        <w:rPr>
          <w:sz w:val="28"/>
          <w:szCs w:val="28"/>
          <w:lang w:val="uk-UA"/>
        </w:rPr>
        <w:t xml:space="preserve"> Я, </w:t>
      </w:r>
      <w:r w:rsidRPr="00A61013">
        <w:rPr>
          <w:i/>
          <w:sz w:val="28"/>
          <w:szCs w:val="28"/>
          <w:lang w:val="uk-UA"/>
        </w:rPr>
        <w:t>зрадній, здрадити</w:t>
      </w:r>
      <w:r w:rsidRPr="00A61013">
        <w:rPr>
          <w:sz w:val="28"/>
          <w:szCs w:val="28"/>
          <w:lang w:val="uk-UA"/>
        </w:rPr>
        <w:t xml:space="preserve"> Пі], </w:t>
      </w:r>
      <w:r w:rsidRPr="00A61013">
        <w:rPr>
          <w:i/>
          <w:sz w:val="28"/>
          <w:szCs w:val="28"/>
          <w:lang w:val="uk-UA"/>
        </w:rPr>
        <w:t>зрадити, зраджувати</w:t>
      </w:r>
      <w:r w:rsidRPr="00A61013">
        <w:rPr>
          <w:sz w:val="28"/>
          <w:szCs w:val="28"/>
          <w:lang w:val="uk-UA"/>
        </w:rPr>
        <w:t>, [</w:t>
      </w:r>
      <w:r w:rsidRPr="00A61013">
        <w:rPr>
          <w:i/>
          <w:sz w:val="28"/>
          <w:szCs w:val="28"/>
          <w:lang w:val="uk-UA"/>
        </w:rPr>
        <w:t>зраджати, зражати</w:t>
      </w:r>
      <w:r w:rsidRPr="00A61013">
        <w:rPr>
          <w:sz w:val="28"/>
          <w:szCs w:val="28"/>
          <w:lang w:val="uk-UA"/>
        </w:rPr>
        <w:t xml:space="preserve"> Ж], [</w:t>
      </w:r>
      <w:r w:rsidRPr="00A61013">
        <w:rPr>
          <w:i/>
          <w:sz w:val="28"/>
          <w:szCs w:val="28"/>
          <w:lang w:val="uk-UA"/>
        </w:rPr>
        <w:t>зрадічки</w:t>
      </w:r>
      <w:r w:rsidRPr="00A61013">
        <w:rPr>
          <w:sz w:val="28"/>
          <w:szCs w:val="28"/>
          <w:lang w:val="uk-UA"/>
        </w:rPr>
        <w:t>] «зрадницьки» Ж, [</w:t>
      </w:r>
      <w:r w:rsidRPr="00A61013">
        <w:rPr>
          <w:i/>
          <w:sz w:val="28"/>
          <w:szCs w:val="28"/>
          <w:lang w:val="uk-UA"/>
        </w:rPr>
        <w:t>израда</w:t>
      </w:r>
      <w:r w:rsidRPr="00A61013">
        <w:rPr>
          <w:sz w:val="28"/>
          <w:szCs w:val="28"/>
          <w:lang w:val="uk-UA"/>
        </w:rPr>
        <w:t xml:space="preserve"> Ж, </w:t>
      </w:r>
      <w:r w:rsidRPr="00A61013">
        <w:rPr>
          <w:i/>
          <w:sz w:val="28"/>
          <w:szCs w:val="28"/>
          <w:lang w:val="uk-UA"/>
        </w:rPr>
        <w:t>израдливий</w:t>
      </w:r>
      <w:r w:rsidRPr="00A61013">
        <w:rPr>
          <w:sz w:val="28"/>
          <w:szCs w:val="28"/>
          <w:lang w:val="uk-UA"/>
        </w:rPr>
        <w:t xml:space="preserve"> Пі, израдниця Ж, </w:t>
      </w:r>
      <w:r w:rsidRPr="00A61013">
        <w:rPr>
          <w:i/>
          <w:sz w:val="28"/>
          <w:szCs w:val="28"/>
          <w:lang w:val="uk-UA"/>
        </w:rPr>
        <w:t>изражати</w:t>
      </w:r>
      <w:r w:rsidRPr="00A61013">
        <w:rPr>
          <w:sz w:val="28"/>
          <w:szCs w:val="28"/>
          <w:lang w:val="uk-UA"/>
        </w:rPr>
        <w:t xml:space="preserve"> Ж, </w:t>
      </w:r>
      <w:r w:rsidRPr="00A61013">
        <w:rPr>
          <w:i/>
          <w:sz w:val="28"/>
          <w:szCs w:val="28"/>
          <w:lang w:val="uk-UA"/>
        </w:rPr>
        <w:t>незрада</w:t>
      </w:r>
      <w:r w:rsidRPr="00A61013">
        <w:rPr>
          <w:sz w:val="28"/>
          <w:szCs w:val="28"/>
          <w:lang w:val="uk-UA"/>
        </w:rPr>
        <w:t xml:space="preserve"> Ж, </w:t>
      </w:r>
      <w:r w:rsidRPr="00A61013">
        <w:rPr>
          <w:i/>
          <w:sz w:val="28"/>
          <w:szCs w:val="28"/>
          <w:lang w:val="uk-UA"/>
        </w:rPr>
        <w:t>незрадниця</w:t>
      </w:r>
      <w:r w:rsidRPr="00A61013">
        <w:rPr>
          <w:sz w:val="28"/>
          <w:szCs w:val="28"/>
          <w:lang w:val="uk-UA"/>
        </w:rPr>
        <w:t xml:space="preserve"> Ж], </w:t>
      </w:r>
      <w:r w:rsidRPr="00A61013">
        <w:rPr>
          <w:i/>
          <w:sz w:val="28"/>
          <w:szCs w:val="28"/>
          <w:lang w:val="uk-UA"/>
        </w:rPr>
        <w:t>незрадний</w:t>
      </w:r>
      <w:r w:rsidRPr="00A61013">
        <w:rPr>
          <w:sz w:val="28"/>
          <w:szCs w:val="28"/>
          <w:lang w:val="uk-UA"/>
        </w:rPr>
        <w:t xml:space="preserve"> КІМ; - бр. </w:t>
      </w:r>
      <w:r w:rsidRPr="00A61013">
        <w:rPr>
          <w:i/>
          <w:sz w:val="28"/>
          <w:szCs w:val="28"/>
          <w:lang w:val="uk-UA"/>
        </w:rPr>
        <w:t>здрада</w:t>
      </w:r>
      <w:r w:rsidRPr="00A61013">
        <w:rPr>
          <w:rStyle w:val="apple-converted-space"/>
          <w:iCs/>
          <w:sz w:val="28"/>
          <w:szCs w:val="28"/>
          <w:lang w:val="uk-UA"/>
        </w:rPr>
        <w:t>;</w:t>
      </w:r>
      <w:r w:rsidRPr="00A61013">
        <w:rPr>
          <w:rStyle w:val="apple-converted-space"/>
          <w:i/>
          <w:iCs/>
          <w:sz w:val="28"/>
          <w:szCs w:val="28"/>
          <w:lang w:val="uk-UA"/>
        </w:rPr>
        <w:t xml:space="preserve"> </w:t>
      </w:r>
      <w:r w:rsidRPr="00A61013">
        <w:rPr>
          <w:rStyle w:val="apple-converted-space"/>
          <w:iCs/>
          <w:sz w:val="28"/>
          <w:szCs w:val="28"/>
          <w:lang w:val="uk-UA"/>
        </w:rPr>
        <w:t xml:space="preserve">- запозичення з польської мови; п. zdrada, zradzić, як і ч. слц. zrada, вважається калькою свн. ver-raten «зрадити», первісно «поганою радою зіпсувати, завдати шкоди» </w:t>
      </w:r>
      <w:r w:rsidRPr="00A61013">
        <w:rPr>
          <w:sz w:val="28"/>
          <w:szCs w:val="28"/>
          <w:lang w:val="uk-UA"/>
        </w:rPr>
        <w:t>[</w:t>
      </w:r>
      <w:r w:rsidRPr="00A61013">
        <w:rPr>
          <w:color w:val="000000"/>
          <w:sz w:val="28"/>
          <w:szCs w:val="28"/>
          <w:lang w:val="uk-UA"/>
        </w:rPr>
        <w:t xml:space="preserve">13, </w:t>
      </w:r>
      <w:r w:rsidRPr="00A61013">
        <w:rPr>
          <w:color w:val="000000"/>
          <w:sz w:val="28"/>
          <w:szCs w:val="28"/>
          <w:lang w:val="en-US"/>
        </w:rPr>
        <w:t>c</w:t>
      </w:r>
      <w:r w:rsidRPr="00A61013">
        <w:rPr>
          <w:color w:val="000000"/>
          <w:sz w:val="28"/>
          <w:szCs w:val="28"/>
          <w:lang w:val="uk-UA"/>
        </w:rPr>
        <w:t>.279</w:t>
      </w:r>
      <w:r w:rsidRPr="00A61013">
        <w:rPr>
          <w:sz w:val="28"/>
          <w:szCs w:val="28"/>
          <w:lang w:val="uk-UA"/>
        </w:rPr>
        <w:t>].</w:t>
      </w:r>
    </w:p>
    <w:p w:rsidR="00D43158" w:rsidRPr="00A61013" w:rsidRDefault="00D43158" w:rsidP="00D43158">
      <w:pPr>
        <w:ind w:firstLine="709"/>
        <w:jc w:val="both"/>
        <w:rPr>
          <w:sz w:val="28"/>
          <w:szCs w:val="28"/>
          <w:lang w:val="uk-UA"/>
        </w:rPr>
      </w:pPr>
      <w:r w:rsidRPr="00A61013">
        <w:rPr>
          <w:color w:val="000000"/>
          <w:sz w:val="28"/>
          <w:szCs w:val="28"/>
          <w:lang w:val="uk-UA"/>
        </w:rPr>
        <w:t xml:space="preserve">Синонімом </w:t>
      </w:r>
      <w:r w:rsidRPr="00A61013">
        <w:rPr>
          <w:i/>
          <w:color w:val="000000"/>
          <w:sz w:val="28"/>
          <w:szCs w:val="28"/>
          <w:lang w:val="uk-UA"/>
        </w:rPr>
        <w:t>зради</w:t>
      </w:r>
      <w:r w:rsidRPr="00A61013">
        <w:rPr>
          <w:color w:val="000000"/>
          <w:sz w:val="28"/>
          <w:szCs w:val="28"/>
          <w:lang w:val="uk-UA"/>
        </w:rPr>
        <w:t xml:space="preserve"> виступає лексема </w:t>
      </w:r>
      <w:r w:rsidRPr="00A61013">
        <w:rPr>
          <w:i/>
          <w:color w:val="000000"/>
          <w:sz w:val="28"/>
          <w:szCs w:val="28"/>
          <w:lang w:val="uk-UA"/>
        </w:rPr>
        <w:t>відступництво</w:t>
      </w:r>
      <w:r w:rsidRPr="00A61013">
        <w:rPr>
          <w:color w:val="000000"/>
          <w:sz w:val="28"/>
          <w:szCs w:val="28"/>
          <w:lang w:val="uk-UA"/>
        </w:rPr>
        <w:t>, ве</w:t>
      </w:r>
      <w:r w:rsidRPr="00A61013">
        <w:rPr>
          <w:bCs/>
          <w:sz w:val="28"/>
          <w:szCs w:val="28"/>
          <w:lang w:val="uk-UA"/>
        </w:rPr>
        <w:t xml:space="preserve">рбалізація цього концепту відбулася на основі просторових уявлень про свій і чужий локус, де певна </w:t>
      </w:r>
      <w:r w:rsidRPr="00A61013">
        <w:rPr>
          <w:bCs/>
          <w:sz w:val="28"/>
          <w:szCs w:val="28"/>
          <w:lang w:val="uk-UA"/>
        </w:rPr>
        <w:lastRenderedPageBreak/>
        <w:t>морально-етична категорія – це локус, що спирається на розуміння державної зради (</w:t>
      </w:r>
      <w:r w:rsidRPr="00A61013">
        <w:rPr>
          <w:i/>
          <w:sz w:val="28"/>
          <w:szCs w:val="28"/>
          <w:lang w:val="uk-UA"/>
        </w:rPr>
        <w:t xml:space="preserve">Зрада – це </w:t>
      </w:r>
      <w:r w:rsidRPr="00A61013">
        <w:rPr>
          <w:b/>
          <w:i/>
          <w:sz w:val="28"/>
          <w:szCs w:val="28"/>
          <w:lang w:val="uk-UA"/>
        </w:rPr>
        <w:t>перехід</w:t>
      </w:r>
      <w:r w:rsidRPr="00A61013">
        <w:rPr>
          <w:i/>
          <w:sz w:val="28"/>
          <w:szCs w:val="28"/>
          <w:lang w:val="uk-UA"/>
        </w:rPr>
        <w:t xml:space="preserve"> з лав своїх до лав чужих у ситуації війни або військової </w:t>
      </w:r>
      <w:r w:rsidRPr="000B5FCD">
        <w:rPr>
          <w:i/>
          <w:spacing w:val="20"/>
          <w:sz w:val="28"/>
          <w:szCs w:val="28"/>
          <w:lang w:val="uk-UA"/>
        </w:rPr>
        <w:t>небезпеки</w:t>
      </w:r>
      <w:r w:rsidR="000B5FCD" w:rsidRPr="000B5FCD">
        <w:rPr>
          <w:i/>
          <w:spacing w:val="20"/>
          <w:sz w:val="28"/>
          <w:szCs w:val="28"/>
          <w:lang w:val="uk-UA"/>
        </w:rPr>
        <w:t xml:space="preserve"> </w:t>
      </w:r>
      <w:r w:rsidRPr="000B5FCD">
        <w:rPr>
          <w:spacing w:val="20"/>
          <w:sz w:val="28"/>
          <w:szCs w:val="28"/>
          <w:lang w:val="uk-UA"/>
        </w:rPr>
        <w:t>(tvory.info/index.php/ukrajinska-mova/2505-shcho-take-zrada);</w:t>
      </w:r>
      <w:r w:rsidRPr="00A61013">
        <w:rPr>
          <w:sz w:val="28"/>
          <w:szCs w:val="28"/>
          <w:lang w:val="uk-UA"/>
        </w:rPr>
        <w:t xml:space="preserve"> </w:t>
      </w:r>
      <w:r w:rsidRPr="00A61013">
        <w:rPr>
          <w:i/>
          <w:sz w:val="28"/>
          <w:szCs w:val="28"/>
          <w:lang w:val="uk-UA"/>
        </w:rPr>
        <w:t>«</w:t>
      </w:r>
      <w:r w:rsidRPr="00A61013">
        <w:rPr>
          <w:rStyle w:val="content"/>
          <w:i/>
          <w:sz w:val="28"/>
          <w:szCs w:val="28"/>
          <w:bdr w:val="none" w:sz="0" w:space="0" w:color="auto" w:frame="1"/>
          <w:lang w:val="uk-UA"/>
        </w:rPr>
        <w:t xml:space="preserve">покатоличення чи перехід до унії як </w:t>
      </w:r>
      <w:r w:rsidRPr="00A61013">
        <w:rPr>
          <w:rStyle w:val="content"/>
          <w:b/>
          <w:bCs/>
          <w:i/>
          <w:sz w:val="28"/>
          <w:szCs w:val="28"/>
          <w:bdr w:val="none" w:sz="0" w:space="0" w:color="auto" w:frame="1"/>
          <w:lang w:val="uk-UA"/>
        </w:rPr>
        <w:t xml:space="preserve">відступництво </w:t>
      </w:r>
      <w:r w:rsidRPr="00A61013">
        <w:rPr>
          <w:rStyle w:val="cright"/>
          <w:i/>
          <w:sz w:val="28"/>
          <w:szCs w:val="28"/>
          <w:bdr w:val="none" w:sz="0" w:space="0" w:color="auto" w:frame="1"/>
          <w:lang w:val="uk-UA"/>
        </w:rPr>
        <w:t>від власного народу»</w:t>
      </w:r>
      <w:r w:rsidRPr="00A61013">
        <w:rPr>
          <w:rStyle w:val="cright"/>
          <w:sz w:val="28"/>
          <w:szCs w:val="28"/>
          <w:bdr w:val="none" w:sz="0" w:space="0" w:color="auto" w:frame="1"/>
          <w:lang w:val="uk-UA"/>
        </w:rPr>
        <w:t xml:space="preserve"> (Д. Заєць).</w:t>
      </w:r>
      <w:r w:rsidRPr="00A61013">
        <w:rPr>
          <w:sz w:val="28"/>
          <w:szCs w:val="28"/>
          <w:lang w:val="uk-UA"/>
        </w:rPr>
        <w:t xml:space="preserve"> В останньому прикладі яскраво простежується просторова метафора. Аналогічно </w:t>
      </w:r>
      <w:r w:rsidRPr="00A61013">
        <w:rPr>
          <w:i/>
          <w:sz w:val="28"/>
          <w:szCs w:val="28"/>
          <w:lang w:val="uk-UA"/>
        </w:rPr>
        <w:t>відступник, перебіжчик, перекинець, перекинчик</w:t>
      </w:r>
      <w:r w:rsidRPr="00A61013">
        <w:rPr>
          <w:sz w:val="28"/>
          <w:szCs w:val="28"/>
          <w:lang w:val="uk-UA"/>
        </w:rPr>
        <w:t xml:space="preserve"> ‘</w:t>
      </w:r>
      <w:r w:rsidRPr="00A61013">
        <w:rPr>
          <w:color w:val="000000"/>
          <w:sz w:val="28"/>
          <w:szCs w:val="28"/>
          <w:lang w:val="uk-UA"/>
        </w:rPr>
        <w:t>той,</w:t>
      </w:r>
      <w:r w:rsidRPr="00A61013">
        <w:rPr>
          <w:rStyle w:val="apple-converted-space"/>
          <w:color w:val="000000"/>
          <w:sz w:val="28"/>
          <w:szCs w:val="28"/>
          <w:lang w:val="uk-UA"/>
        </w:rPr>
        <w:t xml:space="preserve"> </w:t>
      </w:r>
      <w:r w:rsidRPr="00A61013">
        <w:rPr>
          <w:color w:val="000000"/>
          <w:sz w:val="28"/>
          <w:szCs w:val="28"/>
          <w:lang w:val="uk-UA"/>
        </w:rPr>
        <w:t>хто</w:t>
      </w:r>
      <w:r w:rsidRPr="00A61013">
        <w:rPr>
          <w:rStyle w:val="apple-converted-space"/>
          <w:color w:val="000000"/>
          <w:sz w:val="28"/>
          <w:szCs w:val="28"/>
          <w:lang w:val="uk-UA"/>
        </w:rPr>
        <w:t xml:space="preserve"> </w:t>
      </w:r>
      <w:r w:rsidRPr="00A61013">
        <w:rPr>
          <w:color w:val="000000"/>
          <w:sz w:val="28"/>
          <w:szCs w:val="28"/>
          <w:lang w:val="uk-UA"/>
        </w:rPr>
        <w:t>відмовився</w:t>
      </w:r>
      <w:r w:rsidRPr="00A61013">
        <w:rPr>
          <w:rStyle w:val="apple-converted-space"/>
          <w:color w:val="000000"/>
          <w:sz w:val="28"/>
          <w:szCs w:val="28"/>
          <w:lang w:val="uk-UA"/>
        </w:rPr>
        <w:t xml:space="preserve"> </w:t>
      </w:r>
      <w:r w:rsidRPr="00A61013">
        <w:rPr>
          <w:color w:val="000000"/>
          <w:sz w:val="28"/>
          <w:szCs w:val="28"/>
          <w:lang w:val="uk-UA"/>
        </w:rPr>
        <w:t>від</w:t>
      </w:r>
      <w:r w:rsidRPr="00A61013">
        <w:rPr>
          <w:rStyle w:val="apple-converted-space"/>
          <w:color w:val="000000"/>
          <w:sz w:val="28"/>
          <w:szCs w:val="28"/>
          <w:lang w:val="uk-UA"/>
        </w:rPr>
        <w:t xml:space="preserve"> </w:t>
      </w:r>
      <w:r w:rsidRPr="00A61013">
        <w:rPr>
          <w:color w:val="000000"/>
          <w:sz w:val="28"/>
          <w:szCs w:val="28"/>
          <w:lang w:val="uk-UA"/>
        </w:rPr>
        <w:t>своїх</w:t>
      </w:r>
      <w:r w:rsidRPr="00A61013">
        <w:rPr>
          <w:rStyle w:val="apple-converted-space"/>
          <w:color w:val="000000"/>
          <w:sz w:val="28"/>
          <w:szCs w:val="28"/>
          <w:lang w:val="uk-UA"/>
        </w:rPr>
        <w:t xml:space="preserve"> </w:t>
      </w:r>
      <w:r w:rsidRPr="00A61013">
        <w:rPr>
          <w:color w:val="000000"/>
          <w:sz w:val="28"/>
          <w:szCs w:val="28"/>
          <w:lang w:val="uk-UA"/>
        </w:rPr>
        <w:t>поглядів,</w:t>
      </w:r>
      <w:r w:rsidRPr="00A61013">
        <w:rPr>
          <w:rStyle w:val="apple-converted-space"/>
          <w:color w:val="000000"/>
          <w:sz w:val="28"/>
          <w:szCs w:val="28"/>
          <w:lang w:val="uk-UA"/>
        </w:rPr>
        <w:t xml:space="preserve"> </w:t>
      </w:r>
      <w:r w:rsidRPr="00A61013">
        <w:rPr>
          <w:color w:val="000000"/>
          <w:sz w:val="28"/>
          <w:szCs w:val="28"/>
          <w:lang w:val="uk-UA"/>
        </w:rPr>
        <w:t>ідеалів,</w:t>
      </w:r>
      <w:r w:rsidRPr="00A61013">
        <w:rPr>
          <w:rStyle w:val="apple-converted-space"/>
          <w:color w:val="000000"/>
          <w:sz w:val="28"/>
          <w:szCs w:val="28"/>
          <w:lang w:val="uk-UA"/>
        </w:rPr>
        <w:t xml:space="preserve"> </w:t>
      </w:r>
      <w:r w:rsidRPr="00A61013">
        <w:rPr>
          <w:color w:val="000000"/>
          <w:sz w:val="28"/>
          <w:szCs w:val="28"/>
          <w:lang w:val="uk-UA"/>
        </w:rPr>
        <w:t>політичних</w:t>
      </w:r>
      <w:r w:rsidRPr="00A61013">
        <w:rPr>
          <w:rStyle w:val="apple-converted-space"/>
          <w:color w:val="000000"/>
          <w:sz w:val="28"/>
          <w:szCs w:val="28"/>
          <w:lang w:val="uk-UA"/>
        </w:rPr>
        <w:t xml:space="preserve"> </w:t>
      </w:r>
      <w:r w:rsidRPr="00A61013">
        <w:rPr>
          <w:color w:val="000000"/>
          <w:sz w:val="28"/>
          <w:szCs w:val="28"/>
          <w:lang w:val="uk-UA"/>
        </w:rPr>
        <w:t>переконань</w:t>
      </w:r>
      <w:r w:rsidRPr="00A61013">
        <w:rPr>
          <w:rStyle w:val="apple-converted-space"/>
          <w:color w:val="000000"/>
          <w:sz w:val="28"/>
          <w:szCs w:val="28"/>
          <w:lang w:val="uk-UA"/>
        </w:rPr>
        <w:t xml:space="preserve"> </w:t>
      </w:r>
      <w:r w:rsidRPr="00A61013">
        <w:rPr>
          <w:color w:val="000000"/>
          <w:sz w:val="28"/>
          <w:szCs w:val="28"/>
          <w:lang w:val="uk-UA"/>
        </w:rPr>
        <w:t>тощо</w:t>
      </w:r>
      <w:r w:rsidRPr="00A61013">
        <w:rPr>
          <w:sz w:val="28"/>
          <w:szCs w:val="28"/>
          <w:lang w:val="uk-UA"/>
        </w:rPr>
        <w:t>’ (СУ).</w:t>
      </w:r>
    </w:p>
    <w:p w:rsidR="00D43158" w:rsidRPr="00A61013" w:rsidRDefault="00D43158" w:rsidP="00D43158">
      <w:pPr>
        <w:ind w:firstLine="709"/>
        <w:jc w:val="both"/>
        <w:rPr>
          <w:bCs/>
          <w:sz w:val="28"/>
          <w:szCs w:val="28"/>
          <w:lang w:val="uk-UA"/>
        </w:rPr>
      </w:pPr>
      <w:r w:rsidRPr="00A61013">
        <w:rPr>
          <w:bCs/>
          <w:sz w:val="28"/>
          <w:szCs w:val="28"/>
          <w:lang w:val="uk-UA"/>
        </w:rPr>
        <w:t>Для багатьох мов типовими є просторові метафори: «</w:t>
      </w:r>
      <w:r w:rsidRPr="00A61013">
        <w:rPr>
          <w:sz w:val="28"/>
          <w:szCs w:val="28"/>
          <w:lang w:val="uk-UA"/>
        </w:rPr>
        <w:t xml:space="preserve">Слідуючи гіпотезі П. Піпера про «просторові метафори як результат словотворчості представників різних мовних етноколективів, виведений з їх інтуїції про закономірності оточуючого їх світу, прояви якого вони схильні бачити як варіанти однієї і тієї ж сутності, а саме як локалізації різних ступенів абстрактності, і тому наділяти, втілювати їх в просторові метафори» [1, </w:t>
      </w:r>
      <w:r w:rsidRPr="00A61013">
        <w:rPr>
          <w:sz w:val="28"/>
          <w:szCs w:val="28"/>
          <w:lang w:val="en-US"/>
        </w:rPr>
        <w:t>c</w:t>
      </w:r>
      <w:r w:rsidRPr="00A61013">
        <w:rPr>
          <w:sz w:val="28"/>
          <w:szCs w:val="28"/>
          <w:lang w:val="uk-UA"/>
        </w:rPr>
        <w:t xml:space="preserve">.183], і в російській, і в англійській лінгвокультурах можна виділити прошарок образів, метафорично співвіднесених із просторовим віддаленням об’єкта і суб’єкта зради один від одного &lt;...&gt; Крім того, в англійській лінгвокультурі, для якої характерне чітке розмежування «мого» і «чужого» простору, зрада прирівнюється до порушення кордонів – зрадник «відкриває ворота», робить особистий простір видимим і тому вразливим для стороннього: «Am I, then, so wicked?» she said, without lifting her eyes from the ground. «Can I not be trusted?» «Ah, but, Benedicta, the enemy is strong, and you have a traitor to unbar the gates. Your own heart, poor child, will at last betray you» (http://info.ox.ac.uk)» </w:t>
      </w:r>
      <w:r w:rsidRPr="00A61013">
        <w:rPr>
          <w:color w:val="222222"/>
          <w:sz w:val="28"/>
          <w:szCs w:val="28"/>
          <w:lang w:val="uk-UA"/>
        </w:rPr>
        <w:t>[</w:t>
      </w:r>
      <w:r w:rsidRPr="00A61013">
        <w:rPr>
          <w:color w:val="222222"/>
          <w:sz w:val="28"/>
          <w:szCs w:val="28"/>
          <w:lang w:val="en-US"/>
        </w:rPr>
        <w:t>24,</w:t>
      </w:r>
      <w:r w:rsidRPr="00A61013">
        <w:rPr>
          <w:color w:val="222222"/>
          <w:sz w:val="28"/>
          <w:szCs w:val="28"/>
          <w:lang w:val="uk-UA"/>
        </w:rPr>
        <w:t xml:space="preserve"> с.173];</w:t>
      </w:r>
    </w:p>
    <w:p w:rsidR="00D43158" w:rsidRPr="00A61013" w:rsidRDefault="00D43158" w:rsidP="00D43158">
      <w:pPr>
        <w:ind w:firstLine="709"/>
        <w:jc w:val="both"/>
        <w:rPr>
          <w:bCs/>
          <w:sz w:val="28"/>
          <w:szCs w:val="28"/>
          <w:lang w:val="uk-UA"/>
        </w:rPr>
      </w:pPr>
      <w:r w:rsidRPr="00A61013">
        <w:rPr>
          <w:bCs/>
          <w:sz w:val="28"/>
          <w:szCs w:val="28"/>
          <w:lang w:val="uk-UA"/>
        </w:rPr>
        <w:t xml:space="preserve">З огляду на існування метафор </w:t>
      </w:r>
      <w:r w:rsidRPr="00A61013">
        <w:rPr>
          <w:bCs/>
          <w:caps/>
          <w:sz w:val="28"/>
          <w:szCs w:val="28"/>
          <w:lang w:val="uk-UA"/>
        </w:rPr>
        <w:t>Інформація – це об’єкт</w:t>
      </w:r>
      <w:r w:rsidRPr="00A61013">
        <w:rPr>
          <w:bCs/>
          <w:sz w:val="28"/>
          <w:szCs w:val="28"/>
          <w:lang w:val="uk-UA"/>
        </w:rPr>
        <w:t xml:space="preserve">, а </w:t>
      </w:r>
      <w:r w:rsidRPr="00A61013">
        <w:rPr>
          <w:bCs/>
          <w:caps/>
          <w:sz w:val="28"/>
          <w:szCs w:val="28"/>
          <w:lang w:val="uk-UA"/>
        </w:rPr>
        <w:t xml:space="preserve">Комунікація - це передавання </w:t>
      </w:r>
      <w:r w:rsidRPr="00A61013">
        <w:rPr>
          <w:bCs/>
          <w:sz w:val="28"/>
          <w:szCs w:val="28"/>
          <w:lang w:val="uk-UA"/>
        </w:rPr>
        <w:t xml:space="preserve">існують вербалізації </w:t>
      </w:r>
      <w:r w:rsidRPr="00A61013">
        <w:rPr>
          <w:bCs/>
          <w:i/>
          <w:sz w:val="28"/>
          <w:szCs w:val="28"/>
          <w:lang w:val="uk-UA"/>
        </w:rPr>
        <w:t>видавати</w:t>
      </w:r>
      <w:r w:rsidRPr="00A61013">
        <w:rPr>
          <w:bCs/>
          <w:sz w:val="28"/>
          <w:szCs w:val="28"/>
          <w:lang w:val="uk-UA"/>
        </w:rPr>
        <w:t xml:space="preserve"> </w:t>
      </w:r>
      <w:r w:rsidRPr="00A61013">
        <w:rPr>
          <w:color w:val="000000"/>
          <w:sz w:val="28"/>
          <w:szCs w:val="28"/>
          <w:lang w:val="uk-UA"/>
        </w:rPr>
        <w:t>(робити</w:t>
      </w:r>
      <w:r w:rsidRPr="00A61013">
        <w:rPr>
          <w:rStyle w:val="apple-converted-space"/>
          <w:color w:val="000000"/>
          <w:sz w:val="28"/>
          <w:szCs w:val="28"/>
          <w:lang w:val="uk-UA"/>
        </w:rPr>
        <w:t xml:space="preserve"> </w:t>
      </w:r>
      <w:r w:rsidRPr="00A61013">
        <w:rPr>
          <w:color w:val="000000"/>
          <w:sz w:val="28"/>
          <w:szCs w:val="28"/>
          <w:lang w:val="uk-UA"/>
        </w:rPr>
        <w:t>відомим</w:t>
      </w:r>
      <w:r w:rsidRPr="00A61013">
        <w:rPr>
          <w:rStyle w:val="apple-converted-space"/>
          <w:color w:val="000000"/>
          <w:sz w:val="28"/>
          <w:szCs w:val="28"/>
          <w:lang w:val="uk-UA"/>
        </w:rPr>
        <w:t xml:space="preserve"> </w:t>
      </w:r>
      <w:r w:rsidRPr="00A61013">
        <w:rPr>
          <w:color w:val="000000"/>
          <w:sz w:val="28"/>
          <w:szCs w:val="28"/>
          <w:lang w:val="uk-UA"/>
        </w:rPr>
        <w:t>що-небудь</w:t>
      </w:r>
      <w:r w:rsidRPr="00A61013">
        <w:rPr>
          <w:rStyle w:val="apple-converted-space"/>
          <w:color w:val="000000"/>
          <w:sz w:val="28"/>
          <w:szCs w:val="28"/>
          <w:lang w:val="uk-UA"/>
        </w:rPr>
        <w:t xml:space="preserve"> </w:t>
      </w:r>
      <w:r w:rsidRPr="00A61013">
        <w:rPr>
          <w:color w:val="000000"/>
          <w:sz w:val="28"/>
          <w:szCs w:val="28"/>
          <w:lang w:val="uk-UA"/>
        </w:rPr>
        <w:t>таємне,</w:t>
      </w:r>
      <w:r w:rsidRPr="00A61013">
        <w:rPr>
          <w:rStyle w:val="apple-converted-space"/>
          <w:color w:val="000000"/>
          <w:sz w:val="28"/>
          <w:szCs w:val="28"/>
          <w:lang w:val="uk-UA"/>
        </w:rPr>
        <w:t xml:space="preserve"> </w:t>
      </w:r>
      <w:r w:rsidRPr="00A61013">
        <w:rPr>
          <w:color w:val="000000"/>
          <w:sz w:val="28"/>
          <w:szCs w:val="28"/>
          <w:lang w:val="uk-UA"/>
        </w:rPr>
        <w:t>приховане;</w:t>
      </w:r>
      <w:r w:rsidRPr="00A61013">
        <w:rPr>
          <w:rStyle w:val="apple-converted-space"/>
          <w:color w:val="000000"/>
          <w:sz w:val="28"/>
          <w:szCs w:val="28"/>
          <w:lang w:val="uk-UA"/>
        </w:rPr>
        <w:t xml:space="preserve"> </w:t>
      </w:r>
      <w:r w:rsidRPr="00A61013">
        <w:rPr>
          <w:color w:val="000000"/>
          <w:sz w:val="28"/>
          <w:szCs w:val="28"/>
          <w:lang w:val="uk-UA"/>
        </w:rPr>
        <w:t>робити</w:t>
      </w:r>
      <w:r w:rsidRPr="00A61013">
        <w:rPr>
          <w:rStyle w:val="apple-converted-space"/>
          <w:color w:val="000000"/>
          <w:sz w:val="28"/>
          <w:szCs w:val="28"/>
          <w:lang w:val="uk-UA"/>
        </w:rPr>
        <w:t xml:space="preserve"> </w:t>
      </w:r>
      <w:r w:rsidRPr="00A61013">
        <w:rPr>
          <w:color w:val="000000"/>
          <w:sz w:val="28"/>
          <w:szCs w:val="28"/>
          <w:lang w:val="uk-UA"/>
        </w:rPr>
        <w:t>на</w:t>
      </w:r>
      <w:r w:rsidRPr="00A61013">
        <w:rPr>
          <w:rStyle w:val="apple-converted-space"/>
          <w:color w:val="000000"/>
          <w:sz w:val="28"/>
          <w:szCs w:val="28"/>
          <w:lang w:val="uk-UA"/>
        </w:rPr>
        <w:t xml:space="preserve"> </w:t>
      </w:r>
      <w:r w:rsidRPr="00A61013">
        <w:rPr>
          <w:color w:val="000000"/>
          <w:sz w:val="28"/>
          <w:szCs w:val="28"/>
          <w:lang w:val="uk-UA"/>
        </w:rPr>
        <w:t>когось</w:t>
      </w:r>
      <w:r w:rsidRPr="00A61013">
        <w:rPr>
          <w:rStyle w:val="apple-converted-space"/>
          <w:color w:val="000000"/>
          <w:sz w:val="28"/>
          <w:szCs w:val="28"/>
          <w:lang w:val="uk-UA"/>
        </w:rPr>
        <w:t xml:space="preserve"> </w:t>
      </w:r>
      <w:r w:rsidRPr="00A61013">
        <w:rPr>
          <w:color w:val="000000"/>
          <w:sz w:val="28"/>
          <w:szCs w:val="28"/>
          <w:lang w:val="uk-UA"/>
        </w:rPr>
        <w:t>донесення</w:t>
      </w:r>
      <w:r w:rsidRPr="00A61013">
        <w:rPr>
          <w:rStyle w:val="apple-converted-space"/>
          <w:color w:val="000000"/>
          <w:sz w:val="28"/>
          <w:szCs w:val="28"/>
          <w:lang w:val="uk-UA"/>
        </w:rPr>
        <w:t xml:space="preserve"> </w:t>
      </w:r>
      <w:r w:rsidRPr="00A61013">
        <w:rPr>
          <w:color w:val="000000"/>
          <w:sz w:val="28"/>
          <w:szCs w:val="28"/>
          <w:lang w:val="uk-UA"/>
        </w:rPr>
        <w:t>й</w:t>
      </w:r>
      <w:r w:rsidRPr="00A61013">
        <w:rPr>
          <w:rStyle w:val="apple-converted-space"/>
          <w:color w:val="000000"/>
          <w:sz w:val="28"/>
          <w:szCs w:val="28"/>
          <w:lang w:val="uk-UA"/>
        </w:rPr>
        <w:t xml:space="preserve"> </w:t>
      </w:r>
      <w:r w:rsidRPr="00A61013">
        <w:rPr>
          <w:color w:val="000000"/>
          <w:sz w:val="28"/>
          <w:szCs w:val="28"/>
          <w:lang w:val="uk-UA"/>
        </w:rPr>
        <w:t>т.</w:t>
      </w:r>
      <w:r w:rsidRPr="00A61013">
        <w:rPr>
          <w:rStyle w:val="apple-converted-space"/>
          <w:color w:val="000000"/>
          <w:sz w:val="28"/>
          <w:szCs w:val="28"/>
          <w:lang w:val="uk-UA"/>
        </w:rPr>
        <w:t xml:space="preserve"> </w:t>
      </w:r>
      <w:r w:rsidRPr="00A61013">
        <w:rPr>
          <w:color w:val="000000"/>
          <w:sz w:val="28"/>
          <w:szCs w:val="28"/>
          <w:lang w:val="uk-UA"/>
        </w:rPr>
        <w:t>ін.)</w:t>
      </w:r>
    </w:p>
    <w:p w:rsidR="00D43158" w:rsidRPr="00D43158" w:rsidRDefault="00D43158" w:rsidP="00D43158">
      <w:pPr>
        <w:ind w:firstLine="709"/>
        <w:jc w:val="both"/>
        <w:rPr>
          <w:rStyle w:val="afd"/>
          <w:b w:val="0"/>
          <w:bCs w:val="0"/>
          <w:sz w:val="28"/>
          <w:szCs w:val="28"/>
        </w:rPr>
      </w:pPr>
      <w:r w:rsidRPr="00A61013">
        <w:rPr>
          <w:bCs/>
          <w:sz w:val="28"/>
          <w:szCs w:val="28"/>
          <w:lang w:val="uk-UA"/>
        </w:rPr>
        <w:t xml:space="preserve">Ймовірно, у словах </w:t>
      </w:r>
      <w:r w:rsidRPr="00A61013">
        <w:rPr>
          <w:bCs/>
          <w:i/>
          <w:sz w:val="28"/>
          <w:szCs w:val="28"/>
          <w:lang w:val="uk-UA"/>
        </w:rPr>
        <w:t>перелюбство, перевертень</w:t>
      </w:r>
      <w:r w:rsidRPr="00A61013">
        <w:rPr>
          <w:bCs/>
          <w:sz w:val="28"/>
          <w:szCs w:val="28"/>
          <w:lang w:val="uk-UA"/>
        </w:rPr>
        <w:t xml:space="preserve"> префікс пере- має тотивну семантику. </w:t>
      </w:r>
      <w:r w:rsidRPr="00A61013">
        <w:rPr>
          <w:sz w:val="28"/>
          <w:szCs w:val="28"/>
          <w:lang w:val="uk-UA"/>
        </w:rPr>
        <w:t>«Однією з основних функцій афікса пере- в українській мові, як відомо, є функція кількісної семантики. Разом з тим, префікс пере- може надавати дієсловам і тотивної семантики: ночувати/переночувати, зимувати/ перезимувати, на що вказує Д. Грубор при класифікації стативних дієслів [</w:t>
      </w:r>
      <w:r w:rsidRPr="00A61013">
        <w:rPr>
          <w:sz w:val="28"/>
          <w:szCs w:val="28"/>
        </w:rPr>
        <w:t>1</w:t>
      </w:r>
      <w:r w:rsidRPr="00A61013">
        <w:rPr>
          <w:sz w:val="28"/>
          <w:szCs w:val="28"/>
          <w:lang w:val="uk-UA"/>
        </w:rPr>
        <w:t xml:space="preserve">, с.75], напр.: – Вечір добрий, діду! Давненько вже не бачив. Можна сказати, перезимували? (Михайло Стельмах)» </w:t>
      </w:r>
      <w:r w:rsidRPr="00A61013">
        <w:rPr>
          <w:sz w:val="28"/>
          <w:szCs w:val="28"/>
        </w:rPr>
        <w:t>[</w:t>
      </w:r>
      <w:r w:rsidRPr="00A61013">
        <w:rPr>
          <w:sz w:val="28"/>
          <w:szCs w:val="28"/>
          <w:lang w:val="uk-UA"/>
        </w:rPr>
        <w:t>Андреєва</w:t>
      </w:r>
      <w:r w:rsidRPr="00A61013">
        <w:rPr>
          <w:sz w:val="28"/>
          <w:szCs w:val="28"/>
        </w:rPr>
        <w:t>]</w:t>
      </w:r>
      <w:r w:rsidRPr="00A61013">
        <w:rPr>
          <w:sz w:val="28"/>
          <w:szCs w:val="28"/>
          <w:lang w:val="uk-UA"/>
        </w:rPr>
        <w:t>.</w:t>
      </w:r>
    </w:p>
    <w:p w:rsidR="00D43158" w:rsidRPr="00A61013" w:rsidRDefault="00D43158" w:rsidP="00D43158">
      <w:pPr>
        <w:ind w:firstLine="709"/>
        <w:jc w:val="both"/>
        <w:rPr>
          <w:sz w:val="28"/>
          <w:szCs w:val="28"/>
          <w:lang w:val="uk-UA"/>
        </w:rPr>
      </w:pPr>
      <w:r w:rsidRPr="00A61013">
        <w:rPr>
          <w:sz w:val="28"/>
          <w:szCs w:val="28"/>
          <w:lang w:val="uk-UA"/>
        </w:rPr>
        <w:t>Одним із параметрів, за яким визначають належність до ключових концептів культури, є часта поява імені концепту в різноманітних назвах. В українському лінгвокультурному просторі натрапляємо на значну кількість функціонування імені концепту в назвах художніх творів, як-от: І. Смолій «Зрада» (оповідання, 1959); С. Т. Даниленко «Дорогою ганьби і зради: історична хроніка» (1970); Є. Кононенко «Зрада» (роман, 2002); Б. Бойчук «</w:t>
      </w:r>
      <w:hyperlink r:id="rId99" w:history="1"/>
      <w:r w:rsidRPr="00A61013">
        <w:rPr>
          <w:sz w:val="28"/>
          <w:szCs w:val="28"/>
          <w:lang w:val="uk-UA"/>
        </w:rPr>
        <w:t xml:space="preserve">Гуцульська зрада» (роман, 2012); </w:t>
      </w:r>
      <w:r w:rsidR="00B4045B">
        <w:rPr>
          <w:sz w:val="28"/>
          <w:szCs w:val="28"/>
          <w:lang w:val="uk-UA"/>
        </w:rPr>
        <w:t xml:space="preserve">     </w:t>
      </w:r>
      <w:r w:rsidRPr="00A61013">
        <w:rPr>
          <w:sz w:val="28"/>
          <w:szCs w:val="28"/>
          <w:lang w:val="uk-UA"/>
        </w:rPr>
        <w:t xml:space="preserve">С. М. Курило-Шванс «Вірність і зрада» (збірка новел, 1997); Р. П. Іванченко «Зрада, або як стати володарем» (роман, 1996); Л. В. Добровольська «Любов і зрада» (поетична збірка, 1999); А. П. Кожухар «Любов і зрада» (проза, 2007); І. М. Макаров «Любов і зрада» (повість, 2007); М. Л. Родинченко «Зрада і кара» (художньо-історична повість, 2006) та ін. </w:t>
      </w:r>
    </w:p>
    <w:p w:rsidR="00D43158" w:rsidRPr="00A61013" w:rsidRDefault="00D43158" w:rsidP="00D43158">
      <w:pPr>
        <w:tabs>
          <w:tab w:val="left" w:pos="2592"/>
        </w:tabs>
        <w:ind w:firstLine="709"/>
        <w:jc w:val="both"/>
        <w:rPr>
          <w:color w:val="000000"/>
          <w:sz w:val="28"/>
          <w:szCs w:val="28"/>
          <w:lang w:val="uk-UA"/>
        </w:rPr>
      </w:pPr>
      <w:r w:rsidRPr="00A61013">
        <w:rPr>
          <w:color w:val="000000"/>
          <w:sz w:val="28"/>
          <w:szCs w:val="28"/>
          <w:lang w:val="uk-UA"/>
        </w:rPr>
        <w:lastRenderedPageBreak/>
        <w:t xml:space="preserve">Словотвірне гніздо представлене дієсловами </w:t>
      </w:r>
      <w:r w:rsidRPr="00A61013">
        <w:rPr>
          <w:i/>
          <w:color w:val="000000"/>
          <w:sz w:val="28"/>
          <w:szCs w:val="28"/>
          <w:lang w:val="uk-UA"/>
        </w:rPr>
        <w:t xml:space="preserve">зра́джувати / зра́дити, </w:t>
      </w:r>
      <w:r w:rsidRPr="00A61013">
        <w:rPr>
          <w:color w:val="000000"/>
          <w:sz w:val="28"/>
          <w:szCs w:val="28"/>
          <w:lang w:val="uk-UA"/>
        </w:rPr>
        <w:t xml:space="preserve">формами дієслова </w:t>
      </w:r>
      <w:r w:rsidRPr="00A61013">
        <w:rPr>
          <w:i/>
          <w:color w:val="000000"/>
          <w:sz w:val="28"/>
          <w:szCs w:val="28"/>
          <w:lang w:val="uk-UA"/>
        </w:rPr>
        <w:t>зра́джений, зра́джуваний</w:t>
      </w:r>
      <w:r w:rsidRPr="00A61013">
        <w:rPr>
          <w:color w:val="000000"/>
          <w:sz w:val="28"/>
          <w:szCs w:val="28"/>
          <w:lang w:val="uk-UA"/>
        </w:rPr>
        <w:t xml:space="preserve">, іменниками зрадник </w:t>
      </w:r>
      <w:r w:rsidRPr="00A61013">
        <w:rPr>
          <w:color w:val="000000"/>
          <w:sz w:val="28"/>
          <w:szCs w:val="28"/>
          <w:shd w:val="clear" w:color="auto" w:fill="FFFFFF"/>
          <w:lang w:val="uk-UA"/>
        </w:rPr>
        <w:t>(</w:t>
      </w:r>
      <w:r w:rsidRPr="00A61013">
        <w:rPr>
          <w:sz w:val="28"/>
          <w:szCs w:val="28"/>
          <w:lang w:val="uk-UA"/>
        </w:rPr>
        <w:t>той</w:t>
      </w:r>
      <w:r w:rsidRPr="00A61013">
        <w:rPr>
          <w:color w:val="000000"/>
          <w:sz w:val="28"/>
          <w:szCs w:val="28"/>
          <w:shd w:val="clear" w:color="auto" w:fill="FFFFFF"/>
          <w:lang w:val="uk-UA"/>
        </w:rPr>
        <w:t>,</w:t>
      </w:r>
      <w:r w:rsidRPr="00A61013">
        <w:rPr>
          <w:rStyle w:val="apple-converted-space"/>
          <w:color w:val="000000"/>
          <w:sz w:val="28"/>
          <w:szCs w:val="28"/>
          <w:shd w:val="clear" w:color="auto" w:fill="FFFFFF"/>
          <w:lang w:val="uk-UA"/>
        </w:rPr>
        <w:t xml:space="preserve"> </w:t>
      </w:r>
      <w:r w:rsidRPr="00A61013">
        <w:rPr>
          <w:sz w:val="28"/>
          <w:szCs w:val="28"/>
          <w:lang w:val="uk-UA"/>
        </w:rPr>
        <w:t>хто</w:t>
      </w:r>
      <w:r w:rsidRPr="00A61013">
        <w:rPr>
          <w:rStyle w:val="apple-converted-space"/>
          <w:color w:val="000000"/>
          <w:sz w:val="28"/>
          <w:szCs w:val="28"/>
          <w:shd w:val="clear" w:color="auto" w:fill="FFFFFF"/>
          <w:lang w:val="uk-UA"/>
        </w:rPr>
        <w:t xml:space="preserve"> </w:t>
      </w:r>
      <w:r w:rsidRPr="00A61013">
        <w:rPr>
          <w:sz w:val="28"/>
          <w:szCs w:val="28"/>
          <w:lang w:val="uk-UA"/>
        </w:rPr>
        <w:t>зраджує</w:t>
      </w:r>
      <w:r w:rsidRPr="00A61013">
        <w:rPr>
          <w:color w:val="000000"/>
          <w:sz w:val="28"/>
          <w:szCs w:val="28"/>
          <w:shd w:val="clear" w:color="auto" w:fill="FFFFFF"/>
          <w:lang w:val="uk-UA"/>
        </w:rPr>
        <w:t>),</w:t>
      </w:r>
      <w:r w:rsidRPr="00A61013">
        <w:rPr>
          <w:rStyle w:val="apple-converted-space"/>
          <w:color w:val="000000"/>
          <w:sz w:val="28"/>
          <w:szCs w:val="28"/>
          <w:shd w:val="clear" w:color="auto" w:fill="FFFFFF"/>
          <w:lang w:val="uk-UA"/>
        </w:rPr>
        <w:t xml:space="preserve"> здрадець </w:t>
      </w:r>
      <w:r w:rsidRPr="00A61013">
        <w:rPr>
          <w:i/>
          <w:iCs/>
          <w:color w:val="000000"/>
          <w:sz w:val="28"/>
          <w:szCs w:val="28"/>
          <w:shd w:val="clear" w:color="auto" w:fill="FFFFFF"/>
          <w:lang w:val="uk-UA"/>
        </w:rPr>
        <w:t>діал.,</w:t>
      </w:r>
      <w:r w:rsidRPr="00A61013">
        <w:rPr>
          <w:rStyle w:val="apple-converted-space"/>
          <w:color w:val="000000"/>
          <w:sz w:val="28"/>
          <w:szCs w:val="28"/>
          <w:shd w:val="clear" w:color="auto" w:fill="FFFFFF"/>
          <w:lang w:val="uk-UA"/>
        </w:rPr>
        <w:t xml:space="preserve"> зрадливець </w:t>
      </w:r>
      <w:r w:rsidRPr="00A61013">
        <w:rPr>
          <w:i/>
          <w:iCs/>
          <w:color w:val="000000"/>
          <w:sz w:val="28"/>
          <w:szCs w:val="28"/>
          <w:shd w:val="clear" w:color="auto" w:fill="FFFFFF"/>
          <w:lang w:val="uk-UA"/>
        </w:rPr>
        <w:t>рідко,</w:t>
      </w:r>
      <w:r w:rsidRPr="00A61013">
        <w:rPr>
          <w:rStyle w:val="apple-converted-space"/>
          <w:color w:val="000000"/>
          <w:sz w:val="28"/>
          <w:szCs w:val="28"/>
          <w:shd w:val="clear" w:color="auto" w:fill="FFFFFF"/>
          <w:lang w:val="uk-UA"/>
        </w:rPr>
        <w:t xml:space="preserve"> здрадця </w:t>
      </w:r>
      <w:r w:rsidRPr="00A61013">
        <w:rPr>
          <w:i/>
          <w:iCs/>
          <w:color w:val="000000"/>
          <w:sz w:val="28"/>
          <w:szCs w:val="28"/>
          <w:shd w:val="clear" w:color="auto" w:fill="FFFFFF"/>
          <w:lang w:val="uk-UA"/>
        </w:rPr>
        <w:t>рідко;</w:t>
      </w:r>
      <w:r w:rsidRPr="00A61013">
        <w:rPr>
          <w:rStyle w:val="apple-converted-space"/>
          <w:color w:val="000000"/>
          <w:sz w:val="28"/>
          <w:szCs w:val="28"/>
          <w:shd w:val="clear" w:color="auto" w:fill="FFFFFF"/>
          <w:lang w:val="uk-UA"/>
        </w:rPr>
        <w:t xml:space="preserve"> </w:t>
      </w:r>
      <w:r w:rsidRPr="00A61013">
        <w:rPr>
          <w:color w:val="000000"/>
          <w:sz w:val="28"/>
          <w:szCs w:val="28"/>
          <w:shd w:val="clear" w:color="auto" w:fill="FFFFFF"/>
          <w:lang w:val="uk-UA"/>
        </w:rPr>
        <w:t>- Пор. 1.</w:t>
      </w:r>
      <w:r w:rsidRPr="00A61013">
        <w:rPr>
          <w:rStyle w:val="apple-converted-space"/>
          <w:color w:val="000000"/>
          <w:sz w:val="28"/>
          <w:szCs w:val="28"/>
          <w:shd w:val="clear" w:color="auto" w:fill="FFFFFF"/>
          <w:lang w:val="uk-UA"/>
        </w:rPr>
        <w:t xml:space="preserve"> </w:t>
      </w:r>
      <w:r w:rsidRPr="00A61013">
        <w:rPr>
          <w:b/>
          <w:bCs/>
          <w:color w:val="000000"/>
          <w:sz w:val="28"/>
          <w:szCs w:val="28"/>
          <w:shd w:val="clear" w:color="auto" w:fill="FFFFFF"/>
          <w:lang w:val="uk-UA"/>
        </w:rPr>
        <w:t>відсту́пник</w:t>
      </w:r>
      <w:r w:rsidRPr="00A61013">
        <w:rPr>
          <w:color w:val="000000"/>
          <w:sz w:val="28"/>
          <w:szCs w:val="28"/>
          <w:shd w:val="clear" w:color="auto" w:fill="FFFFFF"/>
          <w:lang w:val="uk-UA"/>
        </w:rPr>
        <w:t xml:space="preserve">, </w:t>
      </w:r>
      <w:r w:rsidR="00B4045B">
        <w:rPr>
          <w:color w:val="000000"/>
          <w:sz w:val="28"/>
          <w:szCs w:val="28"/>
          <w:shd w:val="clear" w:color="auto" w:fill="FFFFFF"/>
          <w:lang w:val="uk-UA"/>
        </w:rPr>
        <w:t xml:space="preserve">      </w:t>
      </w:r>
      <w:r w:rsidRPr="00A61013">
        <w:rPr>
          <w:color w:val="000000"/>
          <w:sz w:val="28"/>
          <w:szCs w:val="28"/>
          <w:shd w:val="clear" w:color="auto" w:fill="FFFFFF"/>
          <w:lang w:val="uk-UA"/>
        </w:rPr>
        <w:t>1.</w:t>
      </w:r>
      <w:r w:rsidRPr="00A61013">
        <w:rPr>
          <w:rStyle w:val="apple-converted-space"/>
          <w:color w:val="000000"/>
          <w:sz w:val="28"/>
          <w:szCs w:val="28"/>
          <w:shd w:val="clear" w:color="auto" w:fill="FFFFFF"/>
          <w:lang w:val="uk-UA"/>
        </w:rPr>
        <w:t xml:space="preserve"> </w:t>
      </w:r>
      <w:r w:rsidRPr="00A61013">
        <w:rPr>
          <w:b/>
          <w:bCs/>
          <w:color w:val="000000"/>
          <w:sz w:val="28"/>
          <w:szCs w:val="28"/>
          <w:shd w:val="clear" w:color="auto" w:fill="FFFFFF"/>
          <w:lang w:val="uk-UA"/>
        </w:rPr>
        <w:t>перебі́жчик</w:t>
      </w:r>
      <w:r w:rsidRPr="00A61013">
        <w:rPr>
          <w:color w:val="000000"/>
          <w:sz w:val="28"/>
          <w:szCs w:val="28"/>
          <w:shd w:val="clear" w:color="auto" w:fill="FFFFFF"/>
          <w:lang w:val="uk-UA"/>
        </w:rPr>
        <w:t xml:space="preserve">.) </w:t>
      </w:r>
      <w:r w:rsidRPr="00A61013">
        <w:rPr>
          <w:sz w:val="28"/>
          <w:szCs w:val="28"/>
          <w:lang w:val="uk-UA"/>
        </w:rPr>
        <w:t>[СУ]</w:t>
      </w:r>
      <w:r w:rsidRPr="00A61013">
        <w:rPr>
          <w:color w:val="000000"/>
          <w:sz w:val="28"/>
          <w:szCs w:val="28"/>
          <w:shd w:val="clear" w:color="auto" w:fill="FFFFFF"/>
          <w:lang w:val="uk-UA"/>
        </w:rPr>
        <w:t xml:space="preserve">; </w:t>
      </w:r>
      <w:r w:rsidRPr="00A61013">
        <w:rPr>
          <w:color w:val="000000"/>
          <w:sz w:val="28"/>
          <w:szCs w:val="28"/>
          <w:lang w:val="uk-UA"/>
        </w:rPr>
        <w:t xml:space="preserve">зрадли́виця, зра́дниця; зрадли́вість, зра́дництво; прикметниками зрадли́вий, зра́дний, зра́дницький; прислівниками </w:t>
      </w:r>
      <w:r w:rsidRPr="00A61013">
        <w:rPr>
          <w:i/>
          <w:color w:val="000000"/>
          <w:sz w:val="28"/>
          <w:szCs w:val="28"/>
          <w:lang w:val="uk-UA"/>
        </w:rPr>
        <w:t>зрадли́во, зра́дницьки</w:t>
      </w:r>
      <w:r w:rsidRPr="00A61013">
        <w:rPr>
          <w:color w:val="000000"/>
          <w:sz w:val="28"/>
          <w:szCs w:val="28"/>
          <w:lang w:val="uk-UA"/>
        </w:rPr>
        <w:t xml:space="preserve"> </w:t>
      </w:r>
      <w:r w:rsidRPr="00A61013">
        <w:rPr>
          <w:sz w:val="28"/>
          <w:szCs w:val="28"/>
          <w:lang w:val="uk-UA"/>
        </w:rPr>
        <w:t>[СУ].</w:t>
      </w:r>
    </w:p>
    <w:p w:rsidR="00D43158" w:rsidRPr="00A61013" w:rsidRDefault="00D43158" w:rsidP="00D43158">
      <w:pPr>
        <w:pStyle w:val="62"/>
        <w:shd w:val="clear" w:color="auto" w:fill="auto"/>
        <w:spacing w:before="0" w:line="240" w:lineRule="auto"/>
        <w:ind w:firstLine="709"/>
        <w:rPr>
          <w:rStyle w:val="27"/>
          <w:sz w:val="28"/>
          <w:szCs w:val="28"/>
        </w:rPr>
      </w:pPr>
      <w:r w:rsidRPr="00A61013">
        <w:rPr>
          <w:rStyle w:val="27"/>
          <w:sz w:val="28"/>
          <w:szCs w:val="28"/>
        </w:rPr>
        <w:t>Отже, за допомогою концептів як описових одиниць інтелекту суб’єкта діяльності ми можемо описати динаміку структурно-функціональної організації інтелекту в вигляді формування та розвитку, тобто процесу концептуалізації. Тому основною описовою одиницею організації інтелекту суб’єкта пізнання дійсності виступають концепти як сполучення понять, якими оперує людина.</w:t>
      </w:r>
    </w:p>
    <w:p w:rsidR="00D43158" w:rsidRPr="00A61013" w:rsidRDefault="00633E0A" w:rsidP="00D43158">
      <w:pPr>
        <w:ind w:firstLine="709"/>
        <w:jc w:val="both"/>
        <w:rPr>
          <w:rStyle w:val="27"/>
          <w:rFonts w:eastAsia="Calibri"/>
          <w:sz w:val="28"/>
          <w:szCs w:val="28"/>
        </w:rPr>
      </w:pPr>
      <w:r w:rsidRPr="00633E0A">
        <w:rPr>
          <w:b/>
          <w:sz w:val="28"/>
          <w:szCs w:val="28"/>
          <w:lang w:val="uk-UA"/>
        </w:rPr>
        <w:t>Висновки.</w:t>
      </w:r>
      <w:r>
        <w:rPr>
          <w:sz w:val="28"/>
          <w:szCs w:val="28"/>
          <w:lang w:val="uk-UA"/>
        </w:rPr>
        <w:t xml:space="preserve"> </w:t>
      </w:r>
      <w:r w:rsidR="00D43158" w:rsidRPr="00A61013">
        <w:rPr>
          <w:sz w:val="28"/>
          <w:szCs w:val="28"/>
          <w:lang w:val="uk-UA"/>
        </w:rPr>
        <w:t>У</w:t>
      </w:r>
      <w:r w:rsidR="00D43158" w:rsidRPr="00A61013">
        <w:rPr>
          <w:rStyle w:val="27"/>
          <w:rFonts w:eastAsia="Calibri"/>
          <w:sz w:val="28"/>
          <w:szCs w:val="28"/>
        </w:rPr>
        <w:t xml:space="preserve"> результаті проведеного дослідження нам удалося встановити, що семантична структура концепту ЗРАДА складається з таких сем: державна, політична зрада; доносити, ошукувати, шахраювати, розкривати секрет, свідчити неправдиво (обманювати), хитрити, обмовляти; зраджувати любовні стосунки, спокушати, маніпулювати; зраджувати (порушувати закон, не дотримувати обіцянки) і т. ін. Кожна сема ідентифікується низкою семантично поєднаних лексичних одиниць, які є мовним вираженням досліджуваного концепту. </w:t>
      </w:r>
    </w:p>
    <w:p w:rsidR="00D43158" w:rsidRPr="00D43158" w:rsidRDefault="00D43158" w:rsidP="00D43158">
      <w:pPr>
        <w:ind w:firstLine="709"/>
        <w:jc w:val="both"/>
        <w:rPr>
          <w:rStyle w:val="27"/>
          <w:rFonts w:eastAsia="Calibri"/>
          <w:sz w:val="28"/>
          <w:szCs w:val="28"/>
          <w:lang w:val="ru-RU"/>
        </w:rPr>
      </w:pPr>
    </w:p>
    <w:p w:rsidR="00D43158" w:rsidRPr="00A61013" w:rsidRDefault="00D43158" w:rsidP="00D43158">
      <w:pPr>
        <w:jc w:val="center"/>
        <w:rPr>
          <w:rStyle w:val="27"/>
          <w:rFonts w:eastAsia="Calibri"/>
          <w:sz w:val="28"/>
          <w:szCs w:val="28"/>
          <w:lang w:val="en-US"/>
        </w:rPr>
      </w:pPr>
      <w:r w:rsidRPr="00A61013">
        <w:rPr>
          <w:b/>
          <w:sz w:val="28"/>
          <w:szCs w:val="28"/>
          <w:lang w:val="uk-UA"/>
        </w:rPr>
        <w:t>Л</w:t>
      </w:r>
      <w:r>
        <w:rPr>
          <w:b/>
          <w:sz w:val="28"/>
          <w:szCs w:val="28"/>
          <w:lang w:val="uk-UA"/>
        </w:rPr>
        <w:t>ітература</w:t>
      </w:r>
    </w:p>
    <w:p w:rsidR="00D43158" w:rsidRDefault="00D43158" w:rsidP="00D43158">
      <w:pPr>
        <w:ind w:left="1495"/>
        <w:jc w:val="both"/>
        <w:rPr>
          <w:sz w:val="28"/>
          <w:szCs w:val="28"/>
          <w:lang w:val="en-GB"/>
        </w:rPr>
      </w:pPr>
    </w:p>
    <w:p w:rsidR="00D43158" w:rsidRPr="00A61013" w:rsidRDefault="00D43158" w:rsidP="00377058">
      <w:pPr>
        <w:numPr>
          <w:ilvl w:val="0"/>
          <w:numId w:val="44"/>
        </w:numPr>
        <w:ind w:left="426" w:hanging="426"/>
        <w:jc w:val="both"/>
        <w:rPr>
          <w:sz w:val="28"/>
          <w:szCs w:val="28"/>
          <w:lang w:val="en-GB"/>
        </w:rPr>
      </w:pPr>
      <w:r w:rsidRPr="00A61013">
        <w:rPr>
          <w:sz w:val="28"/>
          <w:szCs w:val="28"/>
          <w:lang w:val="en-GB"/>
        </w:rPr>
        <w:t>Baker 2010: Baker P. Sociolinguistics and Corpus Linguistics / Paul Baker. – Edinburgh: Edinburgh: Edinburgh University Press, 2010. – 192 p.</w:t>
      </w:r>
    </w:p>
    <w:p w:rsidR="00D43158" w:rsidRPr="00A61013" w:rsidRDefault="00D43158" w:rsidP="00377058">
      <w:pPr>
        <w:numPr>
          <w:ilvl w:val="0"/>
          <w:numId w:val="44"/>
        </w:numPr>
        <w:ind w:left="426" w:hanging="426"/>
        <w:jc w:val="both"/>
        <w:rPr>
          <w:color w:val="222222"/>
          <w:sz w:val="28"/>
          <w:szCs w:val="28"/>
          <w:shd w:val="clear" w:color="auto" w:fill="FFFFFF"/>
          <w:lang w:val="en-GB"/>
        </w:rPr>
      </w:pPr>
      <w:r w:rsidRPr="00A61013">
        <w:rPr>
          <w:color w:val="222222"/>
          <w:sz w:val="28"/>
          <w:szCs w:val="28"/>
          <w:shd w:val="clear" w:color="auto" w:fill="FFFFFF"/>
        </w:rPr>
        <w:t>Архипов, И. К. "Природа концепта и методы его изучения."</w:t>
      </w:r>
      <w:r w:rsidRPr="00A61013">
        <w:rPr>
          <w:rStyle w:val="apple-converted-space"/>
          <w:color w:val="222222"/>
          <w:sz w:val="28"/>
          <w:szCs w:val="28"/>
          <w:shd w:val="clear" w:color="auto" w:fill="FFFFFF"/>
        </w:rPr>
        <w:t> </w:t>
      </w:r>
      <w:r w:rsidRPr="00A61013">
        <w:rPr>
          <w:i/>
          <w:iCs/>
          <w:color w:val="222222"/>
          <w:sz w:val="28"/>
          <w:szCs w:val="28"/>
          <w:shd w:val="clear" w:color="auto" w:fill="FFFFFF"/>
        </w:rPr>
        <w:t>ЦКЪ</w:t>
      </w:r>
      <w:r w:rsidRPr="00A61013">
        <w:rPr>
          <w:i/>
          <w:iCs/>
          <w:color w:val="222222"/>
          <w:sz w:val="28"/>
          <w:szCs w:val="28"/>
          <w:shd w:val="clear" w:color="auto" w:fill="FFFFFF"/>
          <w:lang w:val="en-GB"/>
        </w:rPr>
        <w:t>: http://yandex. m/yandsearch</w:t>
      </w:r>
      <w:r w:rsidRPr="00A61013">
        <w:rPr>
          <w:rStyle w:val="apple-converted-space"/>
          <w:color w:val="222222"/>
          <w:sz w:val="28"/>
          <w:szCs w:val="28"/>
          <w:shd w:val="clear" w:color="auto" w:fill="FFFFFF"/>
          <w:lang w:val="en-GB"/>
        </w:rPr>
        <w:t> </w:t>
      </w:r>
      <w:r w:rsidRPr="00A61013">
        <w:rPr>
          <w:color w:val="222222"/>
          <w:sz w:val="28"/>
          <w:szCs w:val="28"/>
          <w:shd w:val="clear" w:color="auto" w:fill="FFFFFF"/>
          <w:lang w:val="en-GB"/>
        </w:rPr>
        <w:t>(2007).</w:t>
      </w:r>
    </w:p>
    <w:p w:rsidR="00D43158" w:rsidRPr="00A61013" w:rsidRDefault="00D43158" w:rsidP="00377058">
      <w:pPr>
        <w:numPr>
          <w:ilvl w:val="0"/>
          <w:numId w:val="44"/>
        </w:numPr>
        <w:ind w:left="426" w:hanging="426"/>
        <w:jc w:val="both"/>
        <w:rPr>
          <w:sz w:val="28"/>
          <w:szCs w:val="28"/>
          <w:lang w:val="uk-UA"/>
        </w:rPr>
      </w:pPr>
      <w:r w:rsidRPr="00A61013">
        <w:rPr>
          <w:sz w:val="28"/>
          <w:szCs w:val="28"/>
        </w:rPr>
        <w:t>Аскольдов (Алексеев) С. А. Концепт и слово // Русская словесность. От теории словесности к структуре текста: Антология / Под общ. ред. В. П. Нерознака. М.: Academia, 1997. С. 267–279.</w:t>
      </w:r>
    </w:p>
    <w:p w:rsidR="00D43158" w:rsidRPr="00A61013" w:rsidRDefault="00D43158" w:rsidP="00377058">
      <w:pPr>
        <w:numPr>
          <w:ilvl w:val="0"/>
          <w:numId w:val="44"/>
        </w:numPr>
        <w:ind w:left="426" w:hanging="426"/>
        <w:jc w:val="both"/>
        <w:rPr>
          <w:sz w:val="28"/>
          <w:szCs w:val="28"/>
          <w:lang w:val="uk-UA"/>
        </w:rPr>
      </w:pPr>
      <w:r w:rsidRPr="00A61013">
        <w:rPr>
          <w:sz w:val="28"/>
          <w:szCs w:val="28"/>
          <w:lang w:val="uk-UA"/>
        </w:rPr>
        <w:t>Башманівський В. І. Тема зради крізь призму сприйняття М. Зерова та В. Свідзинського / Башманівський В. І. // Літературознавчі студії. – Житомир: ЖДУ, 2009. – Випуск 3. – С. 21 - 29.</w:t>
      </w:r>
    </w:p>
    <w:p w:rsidR="00D43158" w:rsidRPr="00A61013" w:rsidRDefault="00D43158" w:rsidP="00377058">
      <w:pPr>
        <w:numPr>
          <w:ilvl w:val="0"/>
          <w:numId w:val="44"/>
        </w:numPr>
        <w:ind w:left="426" w:hanging="426"/>
        <w:jc w:val="both"/>
        <w:rPr>
          <w:sz w:val="28"/>
          <w:szCs w:val="28"/>
          <w:lang w:val="uk-UA"/>
        </w:rPr>
      </w:pPr>
      <w:r w:rsidRPr="00A61013">
        <w:rPr>
          <w:sz w:val="28"/>
          <w:szCs w:val="28"/>
          <w:lang w:val="uk-UA"/>
        </w:rPr>
        <w:t xml:space="preserve">Білоус Н. "Вірність" і "зрада" у світосприйнятті міщанства Київщини та Волині в XVI - першій половині XVIІ ст. / Н. Білоус // Соціум. Альманах соціальної історії. — 2006. — Вип. 6. — С. 141-160. </w:t>
      </w:r>
    </w:p>
    <w:p w:rsidR="00D43158" w:rsidRPr="00A61013" w:rsidRDefault="00D43158" w:rsidP="00377058">
      <w:pPr>
        <w:numPr>
          <w:ilvl w:val="0"/>
          <w:numId w:val="44"/>
        </w:numPr>
        <w:ind w:left="426" w:hanging="426"/>
        <w:jc w:val="both"/>
        <w:rPr>
          <w:color w:val="222222"/>
          <w:sz w:val="28"/>
          <w:szCs w:val="28"/>
          <w:shd w:val="clear" w:color="auto" w:fill="FFFFFF"/>
          <w:lang w:val="uk-UA"/>
        </w:rPr>
      </w:pPr>
      <w:r w:rsidRPr="00A61013">
        <w:rPr>
          <w:color w:val="222222"/>
          <w:sz w:val="28"/>
          <w:szCs w:val="28"/>
          <w:shd w:val="clear" w:color="auto" w:fill="FFFFFF"/>
        </w:rPr>
        <w:t>Бориева, Диана Руслановна. "Ассоциативный потенциал бинарной оппозиции «любовь-предательство» в американской и кабардино-черкесской лингвокультурах на современном этапе развития (свободный ассоциативный эксперимент)."</w:t>
      </w:r>
      <w:r w:rsidRPr="00A61013">
        <w:rPr>
          <w:rStyle w:val="apple-converted-space"/>
          <w:color w:val="222222"/>
          <w:sz w:val="28"/>
          <w:szCs w:val="28"/>
          <w:shd w:val="clear" w:color="auto" w:fill="FFFFFF"/>
        </w:rPr>
        <w:t> </w:t>
      </w:r>
      <w:r w:rsidRPr="00A61013">
        <w:rPr>
          <w:i/>
          <w:iCs/>
          <w:color w:val="222222"/>
          <w:sz w:val="28"/>
          <w:szCs w:val="28"/>
          <w:shd w:val="clear" w:color="auto" w:fill="FFFFFF"/>
        </w:rPr>
        <w:t>Филологические науки. Вопросы теории и практики</w:t>
      </w:r>
      <w:r w:rsidRPr="00A61013">
        <w:rPr>
          <w:rStyle w:val="apple-converted-space"/>
          <w:color w:val="222222"/>
          <w:sz w:val="28"/>
          <w:szCs w:val="28"/>
          <w:shd w:val="clear" w:color="auto" w:fill="FFFFFF"/>
        </w:rPr>
        <w:t> </w:t>
      </w:r>
      <w:r w:rsidRPr="00A61013">
        <w:rPr>
          <w:color w:val="222222"/>
          <w:sz w:val="28"/>
          <w:szCs w:val="28"/>
          <w:shd w:val="clear" w:color="auto" w:fill="FFFFFF"/>
        </w:rPr>
        <w:t>9-1 (39) (2014).</w:t>
      </w:r>
    </w:p>
    <w:p w:rsidR="00D43158" w:rsidRPr="00A61013" w:rsidRDefault="00D43158" w:rsidP="00377058">
      <w:pPr>
        <w:numPr>
          <w:ilvl w:val="0"/>
          <w:numId w:val="44"/>
        </w:numPr>
        <w:ind w:left="426" w:hanging="426"/>
        <w:jc w:val="both"/>
        <w:rPr>
          <w:sz w:val="28"/>
          <w:szCs w:val="28"/>
          <w:lang w:val="uk-UA"/>
        </w:rPr>
      </w:pPr>
      <w:r w:rsidRPr="00A61013">
        <w:rPr>
          <w:sz w:val="28"/>
          <w:szCs w:val="28"/>
          <w:lang w:val="uk-UA"/>
        </w:rPr>
        <w:t xml:space="preserve">Векуа О.В. Вибір і зрада (на матеріалі драматичної поемиліни костенко «Сніг у Флоренції»). 2013. </w:t>
      </w:r>
      <w:r w:rsidRPr="00A61013">
        <w:rPr>
          <w:sz w:val="28"/>
          <w:szCs w:val="28"/>
          <w:lang w:val="uk-UA" w:eastAsia="en-US"/>
        </w:rPr>
        <w:t xml:space="preserve">– Режим доступу: </w:t>
      </w:r>
      <w:r w:rsidRPr="00A61013">
        <w:rPr>
          <w:sz w:val="28"/>
          <w:szCs w:val="28"/>
          <w:lang w:val="uk-UA"/>
        </w:rPr>
        <w:t>enuftir.nuft.edu.ua</w:t>
      </w:r>
    </w:p>
    <w:p w:rsidR="00D43158" w:rsidRPr="00A61013" w:rsidRDefault="00D43158" w:rsidP="00377058">
      <w:pPr>
        <w:numPr>
          <w:ilvl w:val="0"/>
          <w:numId w:val="44"/>
        </w:numPr>
        <w:ind w:left="426" w:hanging="426"/>
        <w:jc w:val="both"/>
        <w:rPr>
          <w:sz w:val="28"/>
          <w:szCs w:val="28"/>
        </w:rPr>
      </w:pPr>
      <w:r w:rsidRPr="00A61013">
        <w:rPr>
          <w:sz w:val="28"/>
          <w:szCs w:val="28"/>
          <w:lang w:val="uk-UA"/>
        </w:rPr>
        <w:lastRenderedPageBreak/>
        <w:t xml:space="preserve">Воркачев С. Г. Методологические основания лингвоконцептологии // Теоретическая и прикладная лингвистика. </w:t>
      </w:r>
      <w:r w:rsidRPr="00A61013">
        <w:rPr>
          <w:sz w:val="28"/>
          <w:szCs w:val="28"/>
        </w:rPr>
        <w:t>Вып. 3: Аспекты метакоммуникативной деятельности. Воронеж: Изд-во ВГУ, 2002. С. 79–95.</w:t>
      </w:r>
    </w:p>
    <w:p w:rsidR="00D43158" w:rsidRPr="00A61013" w:rsidRDefault="00D43158" w:rsidP="00377058">
      <w:pPr>
        <w:numPr>
          <w:ilvl w:val="0"/>
          <w:numId w:val="44"/>
        </w:numPr>
        <w:ind w:left="426" w:hanging="426"/>
        <w:jc w:val="both"/>
        <w:rPr>
          <w:sz w:val="28"/>
          <w:szCs w:val="28"/>
          <w:lang w:val="uk-UA"/>
        </w:rPr>
      </w:pPr>
      <w:r w:rsidRPr="00A61013">
        <w:rPr>
          <w:sz w:val="28"/>
          <w:szCs w:val="28"/>
          <w:lang w:val="uk-UA"/>
        </w:rPr>
        <w:t>Гандзій О. А. Проблема морального розвитку нації у творчості Івана Огієнка та Романа Іваничука / О. А. Гандзій // Збірник наукових праць Хмельницького інституту соціальних технологій Університету "Україна". - 2010. - № 2. - С. 174-177. - Режим доступу: http://nbuv.gov.ua/UJRN/Znpkhist_2010_2_44</w:t>
      </w:r>
    </w:p>
    <w:p w:rsidR="00D43158" w:rsidRPr="00A61013" w:rsidRDefault="00D43158" w:rsidP="00377058">
      <w:pPr>
        <w:numPr>
          <w:ilvl w:val="0"/>
          <w:numId w:val="44"/>
        </w:numPr>
        <w:ind w:left="426" w:hanging="426"/>
        <w:jc w:val="both"/>
        <w:rPr>
          <w:sz w:val="28"/>
          <w:szCs w:val="28"/>
          <w:lang w:val="uk-UA"/>
        </w:rPr>
      </w:pPr>
      <w:r w:rsidRPr="00A61013">
        <w:rPr>
          <w:sz w:val="28"/>
          <w:szCs w:val="28"/>
          <w:lang w:val="uk-UA"/>
        </w:rPr>
        <w:t>Гончарук Є. Бароковий мотив гріха і покари в поемі Тараса Шевченка "Сон" / Є. Гончарук // Шевченкознавчі студії. - 2011. - Вип. 13. - С. 28-34. - Режим доступу: http://nbuv.gov.ua/UJRN/Shs_2011_13_7</w:t>
      </w:r>
    </w:p>
    <w:p w:rsidR="00D43158" w:rsidRPr="00A61013" w:rsidRDefault="00D43158" w:rsidP="00377058">
      <w:pPr>
        <w:numPr>
          <w:ilvl w:val="0"/>
          <w:numId w:val="44"/>
        </w:numPr>
        <w:ind w:left="426" w:hanging="426"/>
        <w:jc w:val="both"/>
        <w:rPr>
          <w:sz w:val="28"/>
          <w:szCs w:val="28"/>
          <w:lang w:val="uk-UA"/>
        </w:rPr>
      </w:pPr>
      <w:r w:rsidRPr="00A61013">
        <w:rPr>
          <w:sz w:val="28"/>
          <w:szCs w:val="28"/>
          <w:lang w:val="uk-UA"/>
        </w:rPr>
        <w:t xml:space="preserve">Денисюк В. В. Адам в українській фразеології / Денисюк В. В. // Актуальні проблеми філології та перекладознавства: збірник наукових праць. – Випуск шостий / головний редактор М. Є. Скиба; відповідальний за випуск </w:t>
      </w:r>
      <w:r>
        <w:rPr>
          <w:sz w:val="28"/>
          <w:szCs w:val="28"/>
          <w:lang w:val="uk-UA"/>
        </w:rPr>
        <w:t xml:space="preserve">                       </w:t>
      </w:r>
      <w:r w:rsidRPr="00D43158">
        <w:rPr>
          <w:spacing w:val="-4"/>
          <w:sz w:val="28"/>
          <w:szCs w:val="28"/>
          <w:lang w:val="uk-UA"/>
        </w:rPr>
        <w:t>М. М. Торчинський. – Хмельницький: ХмЦНІІ, 2013. – Частина перша. –</w:t>
      </w:r>
      <w:r w:rsidR="00633E0A">
        <w:rPr>
          <w:spacing w:val="-4"/>
          <w:sz w:val="28"/>
          <w:szCs w:val="28"/>
          <w:lang w:val="uk-UA"/>
        </w:rPr>
        <w:t>С</w:t>
      </w:r>
      <w:r w:rsidRPr="00D43158">
        <w:rPr>
          <w:spacing w:val="-4"/>
          <w:sz w:val="28"/>
          <w:szCs w:val="28"/>
          <w:lang w:val="uk-UA"/>
        </w:rPr>
        <w:t>.62-74.</w:t>
      </w:r>
    </w:p>
    <w:p w:rsidR="00D43158" w:rsidRPr="00A61013" w:rsidRDefault="00D43158" w:rsidP="00377058">
      <w:pPr>
        <w:numPr>
          <w:ilvl w:val="0"/>
          <w:numId w:val="44"/>
        </w:numPr>
        <w:ind w:left="426" w:hanging="426"/>
        <w:jc w:val="both"/>
        <w:rPr>
          <w:sz w:val="28"/>
          <w:szCs w:val="28"/>
          <w:lang w:val="uk-UA"/>
        </w:rPr>
      </w:pPr>
      <w:r w:rsidRPr="00A61013">
        <w:rPr>
          <w:sz w:val="28"/>
          <w:szCs w:val="28"/>
          <w:lang w:val="uk-UA"/>
        </w:rPr>
        <w:t xml:space="preserve">Довга Л. М. Моральні концепції українських інтелектуалів </w:t>
      </w:r>
      <w:r w:rsidRPr="00A61013">
        <w:rPr>
          <w:sz w:val="28"/>
          <w:szCs w:val="28"/>
        </w:rPr>
        <w:t>XVII</w:t>
      </w:r>
      <w:r w:rsidRPr="00A61013">
        <w:rPr>
          <w:sz w:val="28"/>
          <w:szCs w:val="28"/>
          <w:lang w:val="uk-UA"/>
        </w:rPr>
        <w:t xml:space="preserve"> ст.: уявлення про вірність та зраду [Електронний ресурс] / Л. М. Довга. - Режим доступу: </w:t>
      </w:r>
      <w:r w:rsidRPr="00A61013">
        <w:rPr>
          <w:sz w:val="28"/>
          <w:szCs w:val="28"/>
        </w:rPr>
        <w:t>URL</w:t>
      </w:r>
      <w:r w:rsidRPr="00A61013">
        <w:rPr>
          <w:sz w:val="28"/>
          <w:szCs w:val="28"/>
          <w:lang w:val="uk-UA"/>
        </w:rPr>
        <w:t xml:space="preserve">: </w:t>
      </w:r>
      <w:r w:rsidRPr="00A61013">
        <w:rPr>
          <w:sz w:val="28"/>
          <w:szCs w:val="28"/>
        </w:rPr>
        <w:t>http</w:t>
      </w:r>
      <w:r w:rsidRPr="00A61013">
        <w:rPr>
          <w:sz w:val="28"/>
          <w:szCs w:val="28"/>
          <w:lang w:val="uk-UA"/>
        </w:rPr>
        <w:t>://</w:t>
      </w:r>
      <w:r w:rsidRPr="00A61013">
        <w:rPr>
          <w:sz w:val="28"/>
          <w:szCs w:val="28"/>
        </w:rPr>
        <w:t>knmau</w:t>
      </w:r>
      <w:r w:rsidRPr="00A61013">
        <w:rPr>
          <w:sz w:val="28"/>
          <w:szCs w:val="28"/>
          <w:lang w:val="uk-UA"/>
        </w:rPr>
        <w:t>.</w:t>
      </w:r>
      <w:r w:rsidRPr="00A61013">
        <w:rPr>
          <w:sz w:val="28"/>
          <w:szCs w:val="28"/>
        </w:rPr>
        <w:t>com</w:t>
      </w:r>
      <w:r w:rsidRPr="00A61013">
        <w:rPr>
          <w:sz w:val="28"/>
          <w:szCs w:val="28"/>
          <w:lang w:val="uk-UA"/>
        </w:rPr>
        <w:t>.</w:t>
      </w:r>
      <w:r w:rsidRPr="00A61013">
        <w:rPr>
          <w:sz w:val="28"/>
          <w:szCs w:val="28"/>
        </w:rPr>
        <w:t>ua</w:t>
      </w:r>
      <w:r w:rsidRPr="00A61013">
        <w:rPr>
          <w:sz w:val="28"/>
          <w:szCs w:val="28"/>
          <w:lang w:val="uk-UA"/>
        </w:rPr>
        <w:t>/</w:t>
      </w:r>
      <w:r w:rsidRPr="00A61013">
        <w:rPr>
          <w:sz w:val="28"/>
          <w:szCs w:val="28"/>
        </w:rPr>
        <w:t>chasopys</w:t>
      </w:r>
      <w:r w:rsidRPr="00A61013">
        <w:rPr>
          <w:sz w:val="28"/>
          <w:szCs w:val="28"/>
          <w:lang w:val="uk-UA"/>
        </w:rPr>
        <w:t>/05_</w:t>
      </w:r>
      <w:r w:rsidRPr="00A61013">
        <w:rPr>
          <w:sz w:val="28"/>
          <w:szCs w:val="28"/>
        </w:rPr>
        <w:t>NBUV</w:t>
      </w:r>
      <w:r w:rsidRPr="00A61013">
        <w:rPr>
          <w:sz w:val="28"/>
          <w:szCs w:val="28"/>
          <w:lang w:val="uk-UA"/>
        </w:rPr>
        <w:t>/</w:t>
      </w:r>
      <w:r w:rsidRPr="00A61013">
        <w:rPr>
          <w:sz w:val="28"/>
          <w:szCs w:val="28"/>
        </w:rPr>
        <w:t>web</w:t>
      </w:r>
      <w:r w:rsidRPr="00A61013">
        <w:rPr>
          <w:sz w:val="28"/>
          <w:szCs w:val="28"/>
          <w:lang w:val="uk-UA"/>
        </w:rPr>
        <w:t>/16_</w:t>
      </w:r>
      <w:r w:rsidRPr="00A61013">
        <w:rPr>
          <w:sz w:val="28"/>
          <w:szCs w:val="28"/>
        </w:rPr>
        <w:t>Dovga</w:t>
      </w:r>
      <w:r w:rsidRPr="00A61013">
        <w:rPr>
          <w:sz w:val="28"/>
          <w:szCs w:val="28"/>
          <w:lang w:val="uk-UA"/>
        </w:rPr>
        <w:t>.</w:t>
      </w:r>
      <w:r w:rsidRPr="00A61013">
        <w:rPr>
          <w:sz w:val="28"/>
          <w:szCs w:val="28"/>
        </w:rPr>
        <w:t>pdf</w:t>
      </w:r>
      <w:r w:rsidRPr="00A61013">
        <w:rPr>
          <w:sz w:val="28"/>
          <w:szCs w:val="28"/>
          <w:lang w:val="uk-UA"/>
        </w:rPr>
        <w:t xml:space="preserve">. </w:t>
      </w:r>
    </w:p>
    <w:p w:rsidR="00D43158" w:rsidRPr="00A61013" w:rsidRDefault="00D43158" w:rsidP="00377058">
      <w:pPr>
        <w:pStyle w:val="aa"/>
        <w:numPr>
          <w:ilvl w:val="0"/>
          <w:numId w:val="44"/>
        </w:numPr>
        <w:spacing w:before="0" w:beforeAutospacing="0" w:after="0" w:afterAutospacing="0" w:line="240" w:lineRule="auto"/>
        <w:ind w:left="426" w:hanging="426"/>
        <w:jc w:val="both"/>
        <w:rPr>
          <w:rFonts w:ascii="Times New Roman" w:hAnsi="Times New Roman"/>
          <w:color w:val="000000"/>
          <w:sz w:val="28"/>
          <w:szCs w:val="28"/>
        </w:rPr>
      </w:pPr>
      <w:r w:rsidRPr="00A61013">
        <w:rPr>
          <w:rFonts w:ascii="Times New Roman" w:hAnsi="Times New Roman"/>
          <w:color w:val="000000"/>
          <w:sz w:val="28"/>
          <w:szCs w:val="28"/>
        </w:rPr>
        <w:t>Ефремов Валерий Анатольевич Теория концепта и концептуальное пространство // Известия РГПУ им. А.И. Герцена. 2009. №104. URL: http://cyberleninka.ru/article/n/teoriya-kontsepta-i-kontseptualnoe-prostranstvo дата обращения: 21.07.2016).</w:t>
      </w:r>
    </w:p>
    <w:p w:rsidR="00D43158" w:rsidRPr="00A61013" w:rsidRDefault="00D43158" w:rsidP="00377058">
      <w:pPr>
        <w:numPr>
          <w:ilvl w:val="0"/>
          <w:numId w:val="44"/>
        </w:numPr>
        <w:ind w:left="426" w:hanging="426"/>
        <w:jc w:val="both"/>
        <w:rPr>
          <w:sz w:val="28"/>
          <w:szCs w:val="28"/>
          <w:lang w:val="uk-UA"/>
        </w:rPr>
      </w:pPr>
      <w:r w:rsidRPr="00A61013">
        <w:rPr>
          <w:color w:val="222222"/>
          <w:sz w:val="28"/>
          <w:szCs w:val="28"/>
          <w:shd w:val="clear" w:color="auto" w:fill="FFFFFF"/>
        </w:rPr>
        <w:t>Іванченко, М. Ю. "Семантична структура концепту зрада та способи його лексичної репрезентації в англійській мові."</w:t>
      </w:r>
      <w:r w:rsidRPr="00A61013">
        <w:rPr>
          <w:rStyle w:val="apple-converted-space"/>
          <w:color w:val="222222"/>
          <w:sz w:val="28"/>
          <w:szCs w:val="28"/>
          <w:shd w:val="clear" w:color="auto" w:fill="FFFFFF"/>
        </w:rPr>
        <w:t> </w:t>
      </w:r>
      <w:r w:rsidRPr="00A61013">
        <w:rPr>
          <w:i/>
          <w:iCs/>
          <w:color w:val="222222"/>
          <w:sz w:val="28"/>
          <w:szCs w:val="28"/>
          <w:shd w:val="clear" w:color="auto" w:fill="FFFFFF"/>
        </w:rPr>
        <w:t>Науковий вісник Дрогобицького державного педагогічного університету імені Івана Франка. Сер.: Філологічні науки (мовознавство)</w:t>
      </w:r>
      <w:r w:rsidRPr="00A61013">
        <w:rPr>
          <w:rStyle w:val="apple-converted-space"/>
          <w:color w:val="222222"/>
          <w:sz w:val="28"/>
          <w:szCs w:val="28"/>
          <w:shd w:val="clear" w:color="auto" w:fill="FFFFFF"/>
        </w:rPr>
        <w:t> </w:t>
      </w:r>
      <w:r w:rsidRPr="00A61013">
        <w:rPr>
          <w:color w:val="222222"/>
          <w:sz w:val="28"/>
          <w:szCs w:val="28"/>
          <w:shd w:val="clear" w:color="auto" w:fill="FFFFFF"/>
        </w:rPr>
        <w:t>6 (2016): 57-62.</w:t>
      </w:r>
    </w:p>
    <w:p w:rsidR="00D43158" w:rsidRPr="00A61013" w:rsidRDefault="00D43158" w:rsidP="00377058">
      <w:pPr>
        <w:numPr>
          <w:ilvl w:val="0"/>
          <w:numId w:val="44"/>
        </w:numPr>
        <w:ind w:left="426" w:hanging="426"/>
        <w:jc w:val="both"/>
        <w:rPr>
          <w:sz w:val="28"/>
          <w:szCs w:val="28"/>
          <w:lang w:val="uk-UA"/>
        </w:rPr>
      </w:pPr>
      <w:r w:rsidRPr="00A61013">
        <w:rPr>
          <w:sz w:val="28"/>
          <w:szCs w:val="28"/>
          <w:lang w:val="uk-UA"/>
        </w:rPr>
        <w:t xml:space="preserve">Коротич К. В. Вияви дискурсу влади в українській радянській дитячій пресі 20–30-х років ХХ століття / К.В. Коротич // Актуальні проблеми слов’янської філології. Серія: Лінгвістика і літературознавство: Міжвуз. зб. наук. ст. — 2009. — Вип. XX. — С. 394-403. </w:t>
      </w:r>
    </w:p>
    <w:p w:rsidR="00D43158" w:rsidRPr="00A61013" w:rsidRDefault="00D43158" w:rsidP="00377058">
      <w:pPr>
        <w:numPr>
          <w:ilvl w:val="0"/>
          <w:numId w:val="44"/>
        </w:numPr>
        <w:ind w:left="426" w:hanging="426"/>
        <w:jc w:val="both"/>
        <w:rPr>
          <w:sz w:val="28"/>
          <w:szCs w:val="28"/>
          <w:lang w:val="uk-UA"/>
        </w:rPr>
      </w:pPr>
      <w:r w:rsidRPr="00A61013">
        <w:rPr>
          <w:sz w:val="28"/>
          <w:szCs w:val="28"/>
          <w:lang w:val="uk-UA"/>
        </w:rPr>
        <w:t xml:space="preserve">Кравець Т. В. Ґендерні стереотипи сексуальної поведінки в українській мовній картині світу (на матеріалі мас-медійних текстів) / Кравець Т. В. // Ученые записки Таврического национального университета им. В.И. Вернадского Серия «Филология. Социальные коммуникации» 2013 Том 26 (65). № 3, с. С.80-84. </w:t>
      </w:r>
      <w:r w:rsidRPr="00A61013">
        <w:rPr>
          <w:sz w:val="28"/>
          <w:szCs w:val="28"/>
          <w:lang w:val="uk-UA" w:eastAsia="en-US"/>
        </w:rPr>
        <w:t xml:space="preserve">– Режим доступу: </w:t>
      </w:r>
      <w:hyperlink r:id="rId100" w:history="1">
        <w:r w:rsidRPr="00D43158">
          <w:rPr>
            <w:rStyle w:val="a6"/>
            <w:color w:val="auto"/>
            <w:sz w:val="28"/>
            <w:szCs w:val="28"/>
            <w:lang w:val="uk-UA"/>
          </w:rPr>
          <w:t>http://sn-philolsocom.crimea.edu/arhiv/2013/uch_26_3filol/</w:t>
        </w:r>
      </w:hyperlink>
      <w:r w:rsidRPr="00D43158">
        <w:rPr>
          <w:sz w:val="28"/>
          <w:szCs w:val="28"/>
          <w:lang w:val="uk-UA"/>
        </w:rPr>
        <w:t xml:space="preserve"> </w:t>
      </w:r>
      <w:r w:rsidRPr="00A61013">
        <w:rPr>
          <w:sz w:val="28"/>
          <w:szCs w:val="28"/>
          <w:lang w:val="uk-UA"/>
        </w:rPr>
        <w:t>soderj.pdf</w:t>
      </w:r>
    </w:p>
    <w:p w:rsidR="00D43158" w:rsidRPr="00A61013" w:rsidRDefault="00D43158" w:rsidP="00377058">
      <w:pPr>
        <w:numPr>
          <w:ilvl w:val="0"/>
          <w:numId w:val="44"/>
        </w:numPr>
        <w:ind w:left="426" w:hanging="426"/>
        <w:jc w:val="both"/>
        <w:rPr>
          <w:sz w:val="28"/>
          <w:szCs w:val="28"/>
          <w:lang w:val="uk-UA"/>
        </w:rPr>
      </w:pPr>
      <w:r w:rsidRPr="00A61013">
        <w:rPr>
          <w:sz w:val="28"/>
          <w:szCs w:val="28"/>
          <w:lang w:val="uk-UA"/>
        </w:rPr>
        <w:t xml:space="preserve">Кузьма О. Екзистенційні мотиви лірики П.Скунця (збірка "Один") [Текст] / </w:t>
      </w:r>
      <w:r w:rsidR="005A1388">
        <w:rPr>
          <w:sz w:val="28"/>
          <w:szCs w:val="28"/>
          <w:lang w:val="uk-UA"/>
        </w:rPr>
        <w:t xml:space="preserve">      </w:t>
      </w:r>
      <w:r w:rsidRPr="00A61013">
        <w:rPr>
          <w:sz w:val="28"/>
          <w:szCs w:val="28"/>
          <w:lang w:val="uk-UA"/>
        </w:rPr>
        <w:t xml:space="preserve">О. Кузьма // Науковий вісник Ужгородського університету: Серія: Філологія. Соціальні комунікації / ред. кол.: Ю.М. Бідзіля (голова), В.В. Барчан, </w:t>
      </w:r>
      <w:r w:rsidR="00D77EA5">
        <w:rPr>
          <w:sz w:val="28"/>
          <w:szCs w:val="28"/>
          <w:lang w:val="uk-UA"/>
        </w:rPr>
        <w:t xml:space="preserve">               </w:t>
      </w:r>
      <w:r w:rsidRPr="00A61013">
        <w:rPr>
          <w:sz w:val="28"/>
          <w:szCs w:val="28"/>
          <w:lang w:val="uk-UA"/>
        </w:rPr>
        <w:t xml:space="preserve">Н.П. Бедзір та ін. – Ужгород: Видавництво УжНУ «Говерла», 2012. – Вип. 28. – С. 99–103. </w:t>
      </w:r>
    </w:p>
    <w:p w:rsidR="00D43158" w:rsidRPr="00A61013" w:rsidRDefault="00D43158" w:rsidP="00377058">
      <w:pPr>
        <w:numPr>
          <w:ilvl w:val="0"/>
          <w:numId w:val="44"/>
        </w:numPr>
        <w:ind w:left="426" w:hanging="426"/>
        <w:jc w:val="both"/>
        <w:rPr>
          <w:sz w:val="28"/>
          <w:szCs w:val="28"/>
          <w:lang w:val="uk-UA"/>
        </w:rPr>
      </w:pPr>
      <w:r w:rsidRPr="00A61013">
        <w:rPr>
          <w:sz w:val="28"/>
          <w:szCs w:val="28"/>
          <w:lang w:val="uk-UA"/>
        </w:rPr>
        <w:t xml:space="preserve">Межжеріна Г.В. Концептуалізація образів зрадників у «повісті про вбивство </w:t>
      </w:r>
      <w:r w:rsidRPr="000B5FCD">
        <w:rPr>
          <w:spacing w:val="-4"/>
          <w:sz w:val="28"/>
          <w:szCs w:val="28"/>
          <w:lang w:val="uk-UA"/>
        </w:rPr>
        <w:t>Андрія Боголюбського / Межжеріна Г.В. // Мовознавство. - 2014. -№5. – С. 45-56.</w:t>
      </w:r>
    </w:p>
    <w:p w:rsidR="00D43158" w:rsidRPr="00A61013" w:rsidRDefault="00D43158" w:rsidP="00377058">
      <w:pPr>
        <w:numPr>
          <w:ilvl w:val="0"/>
          <w:numId w:val="44"/>
        </w:numPr>
        <w:ind w:left="426" w:hanging="426"/>
        <w:jc w:val="both"/>
        <w:rPr>
          <w:sz w:val="28"/>
          <w:szCs w:val="28"/>
          <w:lang w:val="uk-UA"/>
        </w:rPr>
      </w:pPr>
      <w:r w:rsidRPr="00A61013">
        <w:rPr>
          <w:sz w:val="28"/>
          <w:szCs w:val="28"/>
          <w:lang w:val="uk-UA"/>
        </w:rPr>
        <w:lastRenderedPageBreak/>
        <w:t>Молодичук О. А. Мовностилістичні засоби концепту кохання / зрада в українських народних баладах / О. А. Молодичук // Філологічний вісник Уманського державного педагогічного університету імені Павла Тичини: збірник наукових праць / відп. ред. Г. І. Мартинова. – Умань: Візаві, 2013. – Вип. 4. – С. 81–89.</w:t>
      </w:r>
    </w:p>
    <w:p w:rsidR="00D43158" w:rsidRPr="00A61013" w:rsidRDefault="00D43158" w:rsidP="00377058">
      <w:pPr>
        <w:numPr>
          <w:ilvl w:val="0"/>
          <w:numId w:val="44"/>
        </w:numPr>
        <w:ind w:left="426" w:hanging="426"/>
        <w:jc w:val="both"/>
        <w:rPr>
          <w:sz w:val="28"/>
          <w:szCs w:val="28"/>
          <w:lang w:val="uk-UA"/>
        </w:rPr>
      </w:pPr>
      <w:r w:rsidRPr="00A61013">
        <w:rPr>
          <w:sz w:val="28"/>
          <w:szCs w:val="28"/>
          <w:lang w:val="uk-UA"/>
        </w:rPr>
        <w:t>Охріменко Г. Філософсько-релігійний аспект етичних категорій заради та гріха у поглядах українського філософа-полеміста кінця XVI – початку XVII ст. Мелетія Смотрицького (на прикладі твору "Тренос") / Ганна Охріменко // Особистісні цінності і переконання філософа та історико-філософський процес: тези всеукраїнської наукової конференції "XXI Читання, присвячені пам'яті засновника Львівсько-Варшавської філософської школи К. Твардовського", 11–12 лютого 2009 року / Національний університет "Львівська політехніка", Кафедра філософії. – Львів: Видавництво Національного університету "Львівська політехніка", 2009. – С. 84–87.</w:t>
      </w:r>
    </w:p>
    <w:p w:rsidR="00D43158" w:rsidRPr="00A61013" w:rsidRDefault="00D43158" w:rsidP="00377058">
      <w:pPr>
        <w:numPr>
          <w:ilvl w:val="0"/>
          <w:numId w:val="44"/>
        </w:numPr>
        <w:ind w:left="426" w:hanging="426"/>
        <w:jc w:val="both"/>
        <w:rPr>
          <w:sz w:val="28"/>
          <w:szCs w:val="28"/>
          <w:lang w:val="uk-UA"/>
        </w:rPr>
      </w:pPr>
      <w:r w:rsidRPr="00A61013">
        <w:rPr>
          <w:sz w:val="28"/>
          <w:szCs w:val="28"/>
          <w:lang w:val="uk-UA"/>
        </w:rPr>
        <w:t xml:space="preserve">Панфілова Н. Ю. Особливості вербалізації концепту Зрада/Treachery в українській та англійській мовних картинах світу / Н. Ю. Панфілова // Сучасні дослідження з іноземної філології. - 2010. - Вип. 8. - С. 440-448. - Режим доступу: </w:t>
      </w:r>
      <w:hyperlink r:id="rId101" w:history="1">
        <w:r w:rsidRPr="00A61013">
          <w:rPr>
            <w:rStyle w:val="a6"/>
            <w:color w:val="000000"/>
            <w:sz w:val="28"/>
            <w:szCs w:val="28"/>
            <w:lang w:val="uk-UA"/>
          </w:rPr>
          <w:t>http://nbuv.gov.ua/UJRN/Sdzif_2010_8_66</w:t>
        </w:r>
      </w:hyperlink>
    </w:p>
    <w:p w:rsidR="00D43158" w:rsidRPr="00A61013" w:rsidRDefault="00D43158" w:rsidP="00377058">
      <w:pPr>
        <w:numPr>
          <w:ilvl w:val="0"/>
          <w:numId w:val="44"/>
        </w:numPr>
        <w:ind w:left="426" w:hanging="426"/>
        <w:jc w:val="both"/>
        <w:rPr>
          <w:rStyle w:val="Teksttresci6"/>
          <w:color w:val="000000"/>
          <w:sz w:val="28"/>
          <w:szCs w:val="28"/>
          <w:lang w:val="uk-UA"/>
        </w:rPr>
      </w:pPr>
      <w:r w:rsidRPr="00A61013">
        <w:rPr>
          <w:rStyle w:val="Teksttresci6Kursywa"/>
          <w:i w:val="0"/>
          <w:color w:val="000000"/>
          <w:sz w:val="28"/>
          <w:szCs w:val="28"/>
        </w:rPr>
        <w:t>Рябцева Н. К</w:t>
      </w:r>
      <w:r w:rsidRPr="00A61013">
        <w:rPr>
          <w:rStyle w:val="Teksttresci6Kursywa"/>
          <w:color w:val="000000"/>
          <w:sz w:val="28"/>
          <w:szCs w:val="28"/>
        </w:rPr>
        <w:t>.</w:t>
      </w:r>
      <w:r w:rsidRPr="00A61013">
        <w:rPr>
          <w:rStyle w:val="Teksttresci6"/>
          <w:color w:val="000000"/>
          <w:sz w:val="28"/>
          <w:szCs w:val="28"/>
        </w:rPr>
        <w:t xml:space="preserve"> Этические знания и их «предметное» воплощение // Логический анализ языка: Языки этики / Отв. ред.: Н. Д. Арутюнова, Т. Е. Янко, </w:t>
      </w:r>
      <w:r w:rsidR="005A1388">
        <w:rPr>
          <w:rStyle w:val="Teksttresci6"/>
          <w:color w:val="000000"/>
          <w:sz w:val="28"/>
          <w:szCs w:val="28"/>
          <w:lang w:val="uk-UA"/>
        </w:rPr>
        <w:t xml:space="preserve">                        </w:t>
      </w:r>
      <w:r w:rsidRPr="00A61013">
        <w:rPr>
          <w:rStyle w:val="Teksttresci6"/>
          <w:color w:val="000000"/>
          <w:sz w:val="28"/>
          <w:szCs w:val="28"/>
        </w:rPr>
        <w:t>Н. К. Рябцева. М.: Языки русской культуры, 2000. С. 178.</w:t>
      </w:r>
    </w:p>
    <w:p w:rsidR="00D43158" w:rsidRPr="00A61013" w:rsidRDefault="00D43158" w:rsidP="00377058">
      <w:pPr>
        <w:numPr>
          <w:ilvl w:val="0"/>
          <w:numId w:val="44"/>
        </w:numPr>
        <w:ind w:left="426" w:hanging="426"/>
        <w:jc w:val="both"/>
        <w:rPr>
          <w:sz w:val="28"/>
          <w:szCs w:val="28"/>
          <w:lang w:val="uk-UA"/>
        </w:rPr>
      </w:pPr>
      <w:r w:rsidRPr="00A61013">
        <w:rPr>
          <w:sz w:val="28"/>
          <w:szCs w:val="28"/>
          <w:lang w:val="uk-UA"/>
        </w:rPr>
        <w:t>Саварцева Н. В. Фразеологическая репрезентация этического концепта «Предательство» в английском языке / Саварцева Н. В., Красноперова Ю. В., Тарасенко В. В. // Современные проблемы науки и образования. 2015. №</w:t>
      </w:r>
      <w:r w:rsidR="005A1388">
        <w:rPr>
          <w:sz w:val="28"/>
          <w:szCs w:val="28"/>
          <w:lang w:val="en-US"/>
        </w:rPr>
        <w:t xml:space="preserve"> </w:t>
      </w:r>
      <w:r w:rsidRPr="00A61013">
        <w:rPr>
          <w:sz w:val="28"/>
          <w:szCs w:val="28"/>
          <w:lang w:val="uk-UA"/>
        </w:rPr>
        <w:t xml:space="preserve">2-3. </w:t>
      </w:r>
      <w:hyperlink r:id="rId102" w:history="1">
        <w:r w:rsidR="005A1388" w:rsidRPr="005A1388">
          <w:rPr>
            <w:rStyle w:val="a6"/>
            <w:color w:val="auto"/>
            <w:spacing w:val="-6"/>
            <w:sz w:val="28"/>
            <w:szCs w:val="28"/>
            <w:lang w:val="uk-UA"/>
          </w:rPr>
          <w:t>URL:http://cyberleninka.ru/article/n/frazeologicheskaya-reprezentatsiya-eticheskogo-</w:t>
        </w:r>
      </w:hyperlink>
      <w:r w:rsidR="005A1388">
        <w:rPr>
          <w:sz w:val="28"/>
          <w:szCs w:val="28"/>
          <w:lang w:val="en-US"/>
        </w:rPr>
        <w:t xml:space="preserve"> </w:t>
      </w:r>
      <w:r w:rsidRPr="00A61013">
        <w:rPr>
          <w:sz w:val="28"/>
          <w:szCs w:val="28"/>
          <w:lang w:val="uk-UA"/>
        </w:rPr>
        <w:t>kontsepta-predatelstvo-v-angliyskom-yazyke (09.12.2016).</w:t>
      </w:r>
    </w:p>
    <w:p w:rsidR="00D43158" w:rsidRPr="00A61013" w:rsidRDefault="00D43158" w:rsidP="00377058">
      <w:pPr>
        <w:numPr>
          <w:ilvl w:val="0"/>
          <w:numId w:val="44"/>
        </w:numPr>
        <w:ind w:left="426" w:hanging="426"/>
        <w:jc w:val="both"/>
        <w:rPr>
          <w:sz w:val="28"/>
          <w:szCs w:val="28"/>
          <w:lang w:val="uk-UA"/>
        </w:rPr>
      </w:pPr>
      <w:r w:rsidRPr="00A61013">
        <w:rPr>
          <w:sz w:val="28"/>
          <w:szCs w:val="28"/>
          <w:lang w:val="uk-UA"/>
        </w:rPr>
        <w:t>Савельева У. А. Архетипическое единство «Предательство-верность» в авторских метафорах (на материале русского и английского языков) / Савельева У. А. // Lingua mobilis. 2009. №2 (16). URL: http://cyberleninka.ru/article/n/arhetipicheskoe-edinstvo-predatelstvo-vernost-v-avtorskih-metaforah-na-materiale-russkogo-i-angliyskogo-yazykov (09.12.2016).</w:t>
      </w:r>
    </w:p>
    <w:p w:rsidR="00D43158" w:rsidRPr="00633E0A" w:rsidRDefault="00D43158" w:rsidP="00377058">
      <w:pPr>
        <w:numPr>
          <w:ilvl w:val="0"/>
          <w:numId w:val="44"/>
        </w:numPr>
        <w:ind w:left="426" w:hanging="426"/>
        <w:jc w:val="both"/>
        <w:rPr>
          <w:sz w:val="28"/>
          <w:szCs w:val="28"/>
          <w:lang w:val="uk-UA"/>
        </w:rPr>
      </w:pPr>
      <w:r w:rsidRPr="00A61013">
        <w:rPr>
          <w:sz w:val="28"/>
          <w:szCs w:val="28"/>
          <w:lang w:val="uk-UA"/>
        </w:rPr>
        <w:t xml:space="preserve">Сибірцева О. О. Синонімічні ряди з домінантою звичай – tradition в українській і англійській мовах / О.О. Сибірцева // Науковий часопис Національного педагогічного університету імені М.П. Драгоманова. Серія № 9. Сучасні тенденції розвитку мов. – Випуск 3: збірник наукових праць / За ред. </w:t>
      </w:r>
      <w:r w:rsidR="00037B97" w:rsidRPr="00037B97">
        <w:rPr>
          <w:sz w:val="28"/>
          <w:szCs w:val="28"/>
        </w:rPr>
        <w:t xml:space="preserve">                      </w:t>
      </w:r>
      <w:r w:rsidRPr="00037B97">
        <w:rPr>
          <w:spacing w:val="-4"/>
          <w:sz w:val="28"/>
          <w:szCs w:val="28"/>
          <w:lang w:val="uk-UA"/>
        </w:rPr>
        <w:t>А. В. Корольової. – К.: Вид-во НПУ імені М. П. Драгоманова, 2009. – С. 147-150.</w:t>
      </w:r>
      <w:r w:rsidR="00633E0A" w:rsidRPr="00633E0A">
        <w:rPr>
          <w:spacing w:val="-4"/>
          <w:sz w:val="28"/>
          <w:szCs w:val="28"/>
        </w:rPr>
        <w:t xml:space="preserve">  </w:t>
      </w:r>
    </w:p>
    <w:p w:rsidR="00633E0A" w:rsidRPr="00A61013" w:rsidRDefault="00633E0A" w:rsidP="00633E0A">
      <w:pPr>
        <w:ind w:left="426"/>
        <w:jc w:val="both"/>
        <w:rPr>
          <w:sz w:val="28"/>
          <w:szCs w:val="28"/>
          <w:lang w:val="uk-UA"/>
        </w:rPr>
      </w:pPr>
    </w:p>
    <w:p w:rsidR="00D43158" w:rsidRPr="00D43158" w:rsidRDefault="00633E0A" w:rsidP="00887E03">
      <w:pPr>
        <w:jc w:val="center"/>
        <w:rPr>
          <w:b/>
          <w:sz w:val="28"/>
          <w:szCs w:val="28"/>
          <w:lang w:val="en-US"/>
        </w:rPr>
      </w:pPr>
      <w:r>
        <w:rPr>
          <w:color w:val="000000"/>
          <w:sz w:val="28"/>
          <w:szCs w:val="28"/>
          <w:lang w:val="en-US"/>
        </w:rPr>
        <w:t>S</w:t>
      </w:r>
      <w:r w:rsidR="00D43158">
        <w:rPr>
          <w:b/>
          <w:sz w:val="28"/>
          <w:szCs w:val="28"/>
          <w:lang w:val="en-US"/>
        </w:rPr>
        <w:t>ummary</w:t>
      </w:r>
    </w:p>
    <w:p w:rsidR="00D43158" w:rsidRPr="00A61013" w:rsidRDefault="00D43158" w:rsidP="00D43158">
      <w:pPr>
        <w:ind w:firstLine="709"/>
        <w:jc w:val="both"/>
        <w:rPr>
          <w:b/>
          <w:sz w:val="28"/>
          <w:szCs w:val="28"/>
          <w:lang w:val="en-US"/>
        </w:rPr>
      </w:pPr>
    </w:p>
    <w:p w:rsidR="00AF09D3" w:rsidRDefault="00D43158" w:rsidP="00853AB2">
      <w:pPr>
        <w:ind w:firstLine="709"/>
        <w:jc w:val="both"/>
        <w:rPr>
          <w:sz w:val="28"/>
          <w:szCs w:val="28"/>
          <w:lang w:val="en"/>
        </w:rPr>
        <w:sectPr w:rsidR="00AF09D3" w:rsidSect="00FC7C64">
          <w:footnotePr>
            <w:numRestart w:val="eachSect"/>
          </w:footnotePr>
          <w:endnotePr>
            <w:numRestart w:val="eachSect"/>
          </w:endnotePr>
          <w:pgSz w:w="11906" w:h="16838" w:code="9"/>
          <w:pgMar w:top="1418" w:right="567" w:bottom="1418" w:left="1418" w:header="709" w:footer="709" w:gutter="0"/>
          <w:cols w:space="708"/>
          <w:docGrid w:linePitch="360"/>
        </w:sectPr>
      </w:pPr>
      <w:r w:rsidRPr="00A61013">
        <w:rPr>
          <w:sz w:val="28"/>
          <w:szCs w:val="28"/>
          <w:lang w:val="en"/>
        </w:rPr>
        <w:t xml:space="preserve">The article deals with the notion "concept" studies in modern linguistics and the use of the term "concept" in scientific research. </w:t>
      </w:r>
      <w:r w:rsidR="00853AB2">
        <w:rPr>
          <w:sz w:val="28"/>
          <w:szCs w:val="28"/>
          <w:lang w:val="en-US"/>
        </w:rPr>
        <w:t>T</w:t>
      </w:r>
      <w:r w:rsidRPr="00A61013">
        <w:rPr>
          <w:sz w:val="28"/>
          <w:szCs w:val="28"/>
          <w:lang w:val="en"/>
        </w:rPr>
        <w:t xml:space="preserve">he difficulty of reconstructing concepts and the objective problematic nature of their study </w:t>
      </w:r>
      <w:r w:rsidR="00853AB2">
        <w:rPr>
          <w:sz w:val="28"/>
          <w:szCs w:val="28"/>
          <w:lang w:val="en"/>
        </w:rPr>
        <w:t>are</w:t>
      </w:r>
      <w:r w:rsidRPr="00A61013">
        <w:rPr>
          <w:sz w:val="28"/>
          <w:szCs w:val="28"/>
          <w:lang w:val="en"/>
        </w:rPr>
        <w:t xml:space="preserve"> indicated. Extralinguistic phenomenon of the notion of "concept"</w:t>
      </w:r>
      <w:r w:rsidR="00633E0A">
        <w:rPr>
          <w:sz w:val="28"/>
          <w:szCs w:val="28"/>
          <w:lang w:val="en"/>
        </w:rPr>
        <w:t xml:space="preserve"> </w:t>
      </w:r>
      <w:r w:rsidRPr="00A61013">
        <w:rPr>
          <w:sz w:val="28"/>
          <w:szCs w:val="28"/>
          <w:lang w:val="en"/>
        </w:rPr>
        <w:t>and the concept of Treachery in particular, attracts</w:t>
      </w:r>
    </w:p>
    <w:p w:rsidR="00BA7ACA" w:rsidRPr="00243498" w:rsidRDefault="00D43158" w:rsidP="00AF09D3">
      <w:pPr>
        <w:jc w:val="both"/>
        <w:rPr>
          <w:lang w:val="uk-UA"/>
        </w:rPr>
      </w:pPr>
      <w:r w:rsidRPr="00A61013">
        <w:rPr>
          <w:sz w:val="28"/>
          <w:szCs w:val="28"/>
          <w:lang w:val="en"/>
        </w:rPr>
        <w:lastRenderedPageBreak/>
        <w:t xml:space="preserve"> the attention of scientists within the category of morality. As an example of the concept of Treachery, </w:t>
      </w:r>
      <w:r w:rsidR="00853AB2">
        <w:rPr>
          <w:sz w:val="28"/>
          <w:szCs w:val="28"/>
          <w:lang w:val="en"/>
        </w:rPr>
        <w:t>t</w:t>
      </w:r>
      <w:r w:rsidRPr="00A61013">
        <w:rPr>
          <w:sz w:val="28"/>
          <w:szCs w:val="28"/>
          <w:lang w:val="en"/>
        </w:rPr>
        <w:t>he possibilities</w:t>
      </w:r>
      <w:r w:rsidR="00853AB2">
        <w:rPr>
          <w:sz w:val="28"/>
          <w:szCs w:val="28"/>
          <w:lang w:val="en"/>
        </w:rPr>
        <w:t xml:space="preserve"> of</w:t>
      </w:r>
      <w:r w:rsidRPr="00A61013">
        <w:rPr>
          <w:sz w:val="28"/>
          <w:szCs w:val="28"/>
          <w:lang w:val="en"/>
        </w:rPr>
        <w:t xml:space="preserve"> the prospects of analyzing the relations of the concept with such objects of linguistic analysis as word, image, verbal symbol, synonymization of its expression, paradigmatic ties, etc. are examined. It is noted that today the concept</w:t>
      </w:r>
      <w:r w:rsidR="00853AB2">
        <w:rPr>
          <w:sz w:val="28"/>
          <w:szCs w:val="28"/>
          <w:lang w:val="en"/>
        </w:rPr>
        <w:t xml:space="preserve"> of</w:t>
      </w:r>
      <w:r w:rsidRPr="00A61013">
        <w:rPr>
          <w:sz w:val="28"/>
          <w:szCs w:val="28"/>
          <w:lang w:val="en"/>
        </w:rPr>
        <w:t xml:space="preserve"> Treachery is one of the key </w:t>
      </w:r>
      <w:r w:rsidR="00853AB2">
        <w:rPr>
          <w:sz w:val="28"/>
          <w:szCs w:val="28"/>
          <w:lang w:val="en"/>
        </w:rPr>
        <w:t>ones in</w:t>
      </w:r>
      <w:r w:rsidRPr="00A61013">
        <w:rPr>
          <w:sz w:val="28"/>
          <w:szCs w:val="28"/>
          <w:lang w:val="en"/>
        </w:rPr>
        <w:t xml:space="preserve"> Ukrainian culture.</w:t>
      </w:r>
      <w:r w:rsidR="00853AB2">
        <w:rPr>
          <w:sz w:val="28"/>
          <w:szCs w:val="28"/>
          <w:lang w:val="en"/>
        </w:rPr>
        <w:t xml:space="preserve"> </w:t>
      </w:r>
    </w:p>
    <w:p w:rsidR="00185B36" w:rsidRDefault="00185B36" w:rsidP="00C00A3D">
      <w:pPr>
        <w:ind w:firstLine="708"/>
        <w:jc w:val="both"/>
        <w:rPr>
          <w:color w:val="000000"/>
          <w:sz w:val="28"/>
          <w:szCs w:val="28"/>
          <w:lang w:val="uk-UA"/>
        </w:rPr>
      </w:pPr>
    </w:p>
    <w:p w:rsidR="00AD0124" w:rsidRPr="00CD233A" w:rsidRDefault="00AD0124" w:rsidP="00AD0124">
      <w:pPr>
        <w:shd w:val="clear" w:color="auto" w:fill="FFFFFF"/>
        <w:autoSpaceDE w:val="0"/>
        <w:autoSpaceDN w:val="0"/>
        <w:adjustRightInd w:val="0"/>
        <w:ind w:firstLine="708"/>
        <w:jc w:val="both"/>
        <w:rPr>
          <w:bCs/>
          <w:color w:val="000000"/>
          <w:sz w:val="28"/>
          <w:szCs w:val="28"/>
          <w:lang w:val="uk-UA"/>
        </w:rPr>
      </w:pPr>
    </w:p>
    <w:p w:rsidR="00AD0124" w:rsidRPr="00CD233A" w:rsidRDefault="00AD0124" w:rsidP="00AD0124">
      <w:pPr>
        <w:autoSpaceDE w:val="0"/>
        <w:autoSpaceDN w:val="0"/>
        <w:adjustRightInd w:val="0"/>
        <w:spacing w:line="276" w:lineRule="auto"/>
        <w:ind w:firstLine="567"/>
        <w:jc w:val="both"/>
        <w:rPr>
          <w:lang w:val="uk-UA"/>
        </w:rPr>
      </w:pPr>
    </w:p>
    <w:p w:rsidR="00DD36AD" w:rsidRDefault="00DD36AD" w:rsidP="009C3895">
      <w:pPr>
        <w:shd w:val="clear" w:color="auto" w:fill="FFFFFF"/>
        <w:rPr>
          <w:b/>
          <w:bCs/>
          <w:color w:val="000000"/>
          <w:sz w:val="28"/>
          <w:szCs w:val="28"/>
          <w:lang w:val="uk-UA"/>
        </w:rPr>
      </w:pPr>
    </w:p>
    <w:p w:rsidR="009C3895" w:rsidRPr="008D58FE" w:rsidRDefault="009C3895" w:rsidP="009C3895">
      <w:pPr>
        <w:shd w:val="clear" w:color="auto" w:fill="FFFFFF"/>
        <w:rPr>
          <w:b/>
          <w:bCs/>
          <w:color w:val="000000"/>
          <w:sz w:val="28"/>
          <w:szCs w:val="28"/>
          <w:lang w:val="uk-UA"/>
        </w:rPr>
      </w:pPr>
      <w:r w:rsidRPr="008D58FE">
        <w:rPr>
          <w:b/>
          <w:bCs/>
          <w:color w:val="000000"/>
          <w:sz w:val="28"/>
          <w:szCs w:val="28"/>
          <w:lang w:val="uk-UA"/>
        </w:rPr>
        <w:t>УДК  811.161.2</w:t>
      </w:r>
      <w:r w:rsidRPr="008D58FE">
        <w:rPr>
          <w:b/>
          <w:bCs/>
          <w:color w:val="000000"/>
          <w:sz w:val="28"/>
          <w:szCs w:val="28"/>
        </w:rPr>
        <w:t>’282(477. 87):81’373.45(=511.141)</w:t>
      </w:r>
    </w:p>
    <w:p w:rsidR="009C3895" w:rsidRPr="008D58FE" w:rsidRDefault="009C3895" w:rsidP="009C3895">
      <w:pPr>
        <w:shd w:val="clear" w:color="auto" w:fill="FFFFFF"/>
        <w:jc w:val="center"/>
        <w:rPr>
          <w:b/>
          <w:bCs/>
          <w:color w:val="000000"/>
          <w:sz w:val="28"/>
          <w:szCs w:val="28"/>
          <w:lang w:val="uk-UA"/>
        </w:rPr>
      </w:pPr>
    </w:p>
    <w:p w:rsidR="009C3895" w:rsidRPr="008D58FE" w:rsidRDefault="009C3895" w:rsidP="009C3895">
      <w:pPr>
        <w:shd w:val="clear" w:color="auto" w:fill="FFFFFF"/>
        <w:jc w:val="center"/>
        <w:rPr>
          <w:b/>
          <w:bCs/>
          <w:color w:val="000000"/>
          <w:sz w:val="28"/>
          <w:szCs w:val="28"/>
          <w:lang w:val="uk-UA"/>
        </w:rPr>
      </w:pPr>
      <w:r w:rsidRPr="008D58FE">
        <w:rPr>
          <w:b/>
          <w:bCs/>
          <w:color w:val="000000"/>
          <w:sz w:val="28"/>
          <w:szCs w:val="28"/>
          <w:lang w:val="uk-UA"/>
        </w:rPr>
        <w:t>ОСНОВНІ ШЛЯХИ ЗАСВОЄННЯ</w:t>
      </w:r>
    </w:p>
    <w:p w:rsidR="009C3895" w:rsidRPr="008D58FE" w:rsidRDefault="009C3895" w:rsidP="009C3895">
      <w:pPr>
        <w:shd w:val="clear" w:color="auto" w:fill="FFFFFF"/>
        <w:jc w:val="center"/>
        <w:rPr>
          <w:b/>
          <w:bCs/>
          <w:color w:val="000000"/>
          <w:sz w:val="28"/>
          <w:szCs w:val="28"/>
          <w:lang w:val="uk-UA"/>
        </w:rPr>
      </w:pPr>
      <w:r w:rsidRPr="008D58FE">
        <w:rPr>
          <w:b/>
          <w:bCs/>
          <w:color w:val="000000"/>
          <w:sz w:val="28"/>
          <w:szCs w:val="28"/>
          <w:lang w:val="uk-UA"/>
        </w:rPr>
        <w:t>ЛЕКСИЧНИХ МАДЯРИЗМІВ В</w:t>
      </w:r>
      <w:r w:rsidRPr="008D58FE">
        <w:rPr>
          <w:b/>
          <w:bCs/>
          <w:color w:val="000000"/>
          <w:sz w:val="28"/>
          <w:szCs w:val="28"/>
        </w:rPr>
        <w:t xml:space="preserve"> </w:t>
      </w:r>
      <w:r w:rsidRPr="008D58FE">
        <w:rPr>
          <w:b/>
          <w:bCs/>
          <w:color w:val="000000"/>
          <w:sz w:val="28"/>
          <w:szCs w:val="28"/>
          <w:lang w:val="uk-UA"/>
        </w:rPr>
        <w:t>УКРАЇНСЬКИХ</w:t>
      </w:r>
    </w:p>
    <w:p w:rsidR="009C3895" w:rsidRPr="008D58FE" w:rsidRDefault="009C3895" w:rsidP="009C3895">
      <w:pPr>
        <w:shd w:val="clear" w:color="auto" w:fill="FFFFFF"/>
        <w:jc w:val="center"/>
        <w:rPr>
          <w:b/>
          <w:bCs/>
          <w:color w:val="000000"/>
          <w:sz w:val="28"/>
          <w:szCs w:val="28"/>
        </w:rPr>
      </w:pPr>
      <w:r w:rsidRPr="008D58FE">
        <w:rPr>
          <w:b/>
          <w:bCs/>
          <w:color w:val="000000"/>
          <w:sz w:val="28"/>
          <w:szCs w:val="28"/>
          <w:lang w:val="uk-UA"/>
        </w:rPr>
        <w:t>ГОВОРАХ  ЗАКАРПАТТЯ</w:t>
      </w:r>
    </w:p>
    <w:p w:rsidR="009C3895" w:rsidRPr="008D58FE" w:rsidRDefault="009C3895" w:rsidP="009C3895">
      <w:pPr>
        <w:shd w:val="clear" w:color="auto" w:fill="FFFFFF"/>
        <w:jc w:val="center"/>
        <w:rPr>
          <w:b/>
          <w:bCs/>
          <w:color w:val="000000"/>
          <w:sz w:val="28"/>
          <w:szCs w:val="28"/>
        </w:rPr>
      </w:pPr>
    </w:p>
    <w:p w:rsidR="009C3895" w:rsidRPr="008D58FE" w:rsidRDefault="009C3895" w:rsidP="009C3895">
      <w:pPr>
        <w:shd w:val="clear" w:color="auto" w:fill="FFFFFF"/>
        <w:jc w:val="center"/>
        <w:rPr>
          <w:b/>
          <w:bCs/>
          <w:color w:val="000000"/>
          <w:sz w:val="28"/>
          <w:szCs w:val="28"/>
          <w:lang w:val="uk-UA"/>
        </w:rPr>
      </w:pPr>
      <w:r w:rsidRPr="008D58FE">
        <w:rPr>
          <w:b/>
          <w:bCs/>
          <w:color w:val="000000"/>
          <w:sz w:val="28"/>
          <w:szCs w:val="28"/>
          <w:lang w:val="uk-UA"/>
        </w:rPr>
        <w:t>Лизанець П.М.</w:t>
      </w:r>
    </w:p>
    <w:p w:rsidR="009C3895" w:rsidRPr="008D58FE" w:rsidRDefault="009C3895" w:rsidP="009C3895">
      <w:pPr>
        <w:shd w:val="clear" w:color="auto" w:fill="FFFFFF"/>
        <w:jc w:val="center"/>
        <w:rPr>
          <w:i/>
          <w:sz w:val="28"/>
          <w:szCs w:val="28"/>
          <w:lang w:val="uk-UA"/>
        </w:rPr>
      </w:pPr>
      <w:r w:rsidRPr="008D58FE">
        <w:rPr>
          <w:bCs/>
          <w:i/>
          <w:color w:val="000000"/>
          <w:sz w:val="28"/>
          <w:szCs w:val="28"/>
          <w:lang w:val="uk-UA"/>
        </w:rPr>
        <w:t>Ужгородський національний університет</w:t>
      </w:r>
    </w:p>
    <w:p w:rsidR="009C3895" w:rsidRPr="008D58FE" w:rsidRDefault="009C3895" w:rsidP="009C3895">
      <w:pPr>
        <w:shd w:val="clear" w:color="auto" w:fill="FFFFFF"/>
        <w:ind w:firstLine="709"/>
        <w:jc w:val="both"/>
        <w:rPr>
          <w:i/>
          <w:color w:val="000000"/>
          <w:sz w:val="28"/>
          <w:szCs w:val="28"/>
        </w:rPr>
      </w:pPr>
    </w:p>
    <w:p w:rsidR="009C3895" w:rsidRPr="009C3895" w:rsidRDefault="009C3895" w:rsidP="009C3895">
      <w:pPr>
        <w:shd w:val="clear" w:color="auto" w:fill="FFFFFF"/>
        <w:ind w:firstLine="709"/>
        <w:jc w:val="both"/>
        <w:rPr>
          <w:sz w:val="28"/>
          <w:szCs w:val="28"/>
          <w:lang w:val="uk-UA"/>
        </w:rPr>
      </w:pPr>
      <w:r w:rsidRPr="008D58FE">
        <w:rPr>
          <w:b/>
          <w:color w:val="000000"/>
          <w:sz w:val="28"/>
          <w:szCs w:val="28"/>
          <w:lang w:val="uk-UA"/>
        </w:rPr>
        <w:t>Постановка проблеми.</w:t>
      </w:r>
      <w:r w:rsidRPr="008D58FE">
        <w:rPr>
          <w:color w:val="000000"/>
          <w:sz w:val="28"/>
          <w:szCs w:val="28"/>
          <w:lang w:val="uk-UA"/>
        </w:rPr>
        <w:t xml:space="preserve"> Запозичення частіше всього бувають лексичними, але можуть бути так</w:t>
      </w:r>
      <w:r w:rsidRPr="008D58FE">
        <w:rPr>
          <w:color w:val="000000"/>
          <w:sz w:val="28"/>
          <w:szCs w:val="28"/>
          <w:lang w:val="uk-UA"/>
        </w:rPr>
        <w:softHyphen/>
        <w:t>ож морфологічними, синтаксични</w:t>
      </w:r>
      <w:r w:rsidRPr="008D58FE">
        <w:rPr>
          <w:color w:val="000000"/>
          <w:sz w:val="28"/>
          <w:szCs w:val="28"/>
          <w:lang w:val="uk-UA"/>
        </w:rPr>
        <w:softHyphen/>
        <w:t>ми і фонетичними. Найбільш ти</w:t>
      </w:r>
      <w:r w:rsidRPr="008D58FE">
        <w:rPr>
          <w:color w:val="000000"/>
          <w:sz w:val="28"/>
          <w:szCs w:val="28"/>
          <w:lang w:val="uk-UA"/>
        </w:rPr>
        <w:softHyphen/>
        <w:t>по</w:t>
      </w:r>
      <w:r w:rsidRPr="008D58FE">
        <w:rPr>
          <w:color w:val="000000"/>
          <w:sz w:val="28"/>
          <w:szCs w:val="28"/>
          <w:lang w:val="uk-UA"/>
        </w:rPr>
        <w:softHyphen/>
        <w:t>ви</w:t>
      </w:r>
      <w:r w:rsidRPr="008D58FE">
        <w:rPr>
          <w:color w:val="000000"/>
          <w:sz w:val="28"/>
          <w:szCs w:val="28"/>
          <w:lang w:val="uk-UA"/>
        </w:rPr>
        <w:softHyphen/>
        <w:t>ми є лексичні запо</w:t>
      </w:r>
      <w:r w:rsidRPr="008D58FE">
        <w:rPr>
          <w:color w:val="000000"/>
          <w:sz w:val="28"/>
          <w:szCs w:val="28"/>
          <w:lang w:val="uk-UA"/>
        </w:rPr>
        <w:softHyphen/>
        <w:t>зичення, які в меншій чи більшій мірі (в резуль</w:t>
      </w:r>
      <w:r w:rsidRPr="008D58FE">
        <w:rPr>
          <w:color w:val="000000"/>
          <w:sz w:val="28"/>
          <w:szCs w:val="28"/>
          <w:lang w:val="uk-UA"/>
        </w:rPr>
        <w:softHyphen/>
        <w:t xml:space="preserve">таті безпосереднього сусідства різних народів) характерні для всіх мов. </w:t>
      </w:r>
      <w:r w:rsidRPr="008D58FE">
        <w:rPr>
          <w:color w:val="000000"/>
          <w:spacing w:val="-4"/>
          <w:sz w:val="28"/>
          <w:szCs w:val="28"/>
          <w:lang w:val="uk-UA"/>
        </w:rPr>
        <w:t>Проникнення їх з однієї мови в іншу може бути різним і залежить від ряду факторів як лінгвістичного, так і позалінгвістичного ха</w:t>
      </w:r>
      <w:r w:rsidRPr="008D58FE">
        <w:rPr>
          <w:color w:val="000000"/>
          <w:spacing w:val="-4"/>
          <w:sz w:val="28"/>
          <w:szCs w:val="28"/>
          <w:lang w:val="uk-UA"/>
        </w:rPr>
        <w:softHyphen/>
        <w:t>рак</w:t>
      </w:r>
      <w:r w:rsidRPr="008D58FE">
        <w:rPr>
          <w:color w:val="000000"/>
          <w:spacing w:val="-4"/>
          <w:sz w:val="28"/>
          <w:szCs w:val="28"/>
          <w:lang w:val="uk-UA"/>
        </w:rPr>
        <w:softHyphen/>
        <w:t>те</w:t>
      </w:r>
      <w:r w:rsidRPr="008D58FE">
        <w:rPr>
          <w:color w:val="000000"/>
          <w:spacing w:val="-4"/>
          <w:sz w:val="28"/>
          <w:szCs w:val="28"/>
          <w:lang w:val="uk-UA"/>
        </w:rPr>
        <w:softHyphen/>
        <w:t xml:space="preserve">ру, що визначає </w:t>
      </w:r>
      <w:r w:rsidRPr="008D58FE">
        <w:rPr>
          <w:b/>
          <w:color w:val="000000"/>
          <w:spacing w:val="-4"/>
          <w:sz w:val="28"/>
          <w:szCs w:val="28"/>
          <w:lang w:val="uk-UA"/>
        </w:rPr>
        <w:t>актуальність</w:t>
      </w:r>
      <w:r w:rsidRPr="008D58FE">
        <w:rPr>
          <w:color w:val="000000"/>
          <w:spacing w:val="-4"/>
          <w:sz w:val="28"/>
          <w:szCs w:val="28"/>
          <w:lang w:val="uk-UA"/>
        </w:rPr>
        <w:t xml:space="preserve"> теми роботи. </w:t>
      </w:r>
    </w:p>
    <w:p w:rsidR="009C3895" w:rsidRPr="008D58FE" w:rsidRDefault="009C3895" w:rsidP="009C3895">
      <w:pPr>
        <w:shd w:val="clear" w:color="auto" w:fill="FFFFFF"/>
        <w:ind w:firstLine="709"/>
        <w:jc w:val="both"/>
        <w:rPr>
          <w:sz w:val="28"/>
          <w:szCs w:val="28"/>
        </w:rPr>
      </w:pPr>
      <w:r w:rsidRPr="008D58FE">
        <w:rPr>
          <w:b/>
          <w:color w:val="000000"/>
          <w:sz w:val="28"/>
          <w:szCs w:val="28"/>
          <w:lang w:val="uk-UA"/>
        </w:rPr>
        <w:t>Виклад основного матеріалу дослідження.</w:t>
      </w:r>
      <w:r w:rsidRPr="008D58FE">
        <w:rPr>
          <w:color w:val="000000"/>
          <w:sz w:val="28"/>
          <w:szCs w:val="28"/>
          <w:lang w:val="uk-UA"/>
        </w:rPr>
        <w:t xml:space="preserve"> Лексичні мадяризми проникали в українські говори Закарпаття дво</w:t>
      </w:r>
      <w:r w:rsidRPr="008D58FE">
        <w:rPr>
          <w:color w:val="000000"/>
          <w:sz w:val="28"/>
          <w:szCs w:val="28"/>
          <w:lang w:val="uk-UA"/>
        </w:rPr>
        <w:softHyphen/>
        <w:t>ма основними шляхами: усним і писемним шляхом. Усним шляхом про</w:t>
      </w:r>
      <w:r w:rsidRPr="008D58FE">
        <w:rPr>
          <w:color w:val="000000"/>
          <w:sz w:val="28"/>
          <w:szCs w:val="28"/>
          <w:lang w:val="uk-UA"/>
        </w:rPr>
        <w:softHyphen/>
        <w:t>никала переважна більшість угорських запозичень, серед якої ви</w:t>
      </w:r>
      <w:r w:rsidRPr="008D58FE">
        <w:rPr>
          <w:color w:val="000000"/>
          <w:sz w:val="28"/>
          <w:szCs w:val="28"/>
          <w:lang w:val="uk-UA"/>
        </w:rPr>
        <w:softHyphen/>
        <w:t>діля</w:t>
      </w:r>
      <w:r w:rsidRPr="008D58FE">
        <w:rPr>
          <w:color w:val="000000"/>
          <w:sz w:val="28"/>
          <w:szCs w:val="28"/>
          <w:lang w:val="uk-UA"/>
        </w:rPr>
        <w:softHyphen/>
        <w:t>ємо два основних типи.</w:t>
      </w:r>
    </w:p>
    <w:p w:rsidR="009C3895" w:rsidRPr="008D58FE" w:rsidRDefault="009C3895" w:rsidP="009C3895">
      <w:pPr>
        <w:shd w:val="clear" w:color="auto" w:fill="FFFFFF"/>
        <w:ind w:firstLine="709"/>
        <w:jc w:val="both"/>
        <w:rPr>
          <w:sz w:val="28"/>
          <w:szCs w:val="28"/>
          <w:lang w:val="uk-UA"/>
        </w:rPr>
      </w:pPr>
      <w:r w:rsidRPr="008D58FE">
        <w:rPr>
          <w:color w:val="000000"/>
          <w:sz w:val="28"/>
          <w:szCs w:val="28"/>
          <w:lang w:val="uk-UA"/>
        </w:rPr>
        <w:t>До першого типу відносимо лексичні мадяризми, що ввійшли в україн</w:t>
      </w:r>
      <w:r w:rsidRPr="008D58FE">
        <w:rPr>
          <w:color w:val="000000"/>
          <w:sz w:val="28"/>
          <w:szCs w:val="28"/>
          <w:lang w:val="uk-UA"/>
        </w:rPr>
        <w:softHyphen/>
        <w:t>ські говори Закарпаття внаслідок щоденних безпосередніх мов</w:t>
      </w:r>
      <w:r w:rsidRPr="008D58FE">
        <w:rPr>
          <w:color w:val="000000"/>
          <w:sz w:val="28"/>
          <w:szCs w:val="28"/>
          <w:lang w:val="uk-UA"/>
        </w:rPr>
        <w:softHyphen/>
        <w:t>них, економічних і</w:t>
      </w:r>
      <w:r w:rsidR="00853AB2" w:rsidRPr="00853AB2">
        <w:rPr>
          <w:color w:val="000000"/>
          <w:sz w:val="28"/>
          <w:szCs w:val="28"/>
        </w:rPr>
        <w:t xml:space="preserve"> </w:t>
      </w:r>
      <w:r w:rsidRPr="008D58FE">
        <w:rPr>
          <w:color w:val="000000"/>
          <w:sz w:val="28"/>
          <w:szCs w:val="28"/>
          <w:lang w:val="uk-UA"/>
        </w:rPr>
        <w:t>культурних стосунків українців та угорців.</w:t>
      </w:r>
      <w:r w:rsidRPr="008D58FE">
        <w:rPr>
          <w:rStyle w:val="af7"/>
          <w:color w:val="000000"/>
          <w:sz w:val="28"/>
          <w:szCs w:val="28"/>
          <w:lang w:val="uk-UA"/>
        </w:rPr>
        <w:footnoteReference w:id="7"/>
      </w:r>
      <w:r w:rsidRPr="008D58FE">
        <w:rPr>
          <w:color w:val="000000"/>
          <w:sz w:val="28"/>
          <w:szCs w:val="28"/>
          <w:lang w:val="uk-UA"/>
        </w:rPr>
        <w:t xml:space="preserve"> Це пе</w:t>
      </w:r>
      <w:r w:rsidRPr="008D58FE">
        <w:rPr>
          <w:color w:val="000000"/>
          <w:sz w:val="28"/>
          <w:szCs w:val="28"/>
          <w:lang w:val="uk-UA"/>
        </w:rPr>
        <w:softHyphen/>
        <w:t>ре</w:t>
      </w:r>
      <w:r w:rsidRPr="008D58FE">
        <w:rPr>
          <w:color w:val="000000"/>
          <w:sz w:val="28"/>
          <w:szCs w:val="28"/>
          <w:lang w:val="uk-UA"/>
        </w:rPr>
        <w:softHyphen/>
        <w:t>важно</w:t>
      </w:r>
      <w:r w:rsidRPr="008D58FE">
        <w:rPr>
          <w:color w:val="000000"/>
          <w:sz w:val="28"/>
          <w:szCs w:val="28"/>
        </w:rPr>
        <w:t xml:space="preserve"> </w:t>
      </w:r>
      <w:r w:rsidRPr="008D58FE">
        <w:rPr>
          <w:color w:val="000000"/>
          <w:sz w:val="28"/>
          <w:szCs w:val="28"/>
          <w:lang w:val="uk-UA"/>
        </w:rPr>
        <w:t>мадяризми на позначення назв предметів, дій, ознак, пов'я</w:t>
      </w:r>
      <w:r w:rsidRPr="008D58FE">
        <w:rPr>
          <w:color w:val="000000"/>
          <w:sz w:val="28"/>
          <w:szCs w:val="28"/>
          <w:lang w:val="uk-UA"/>
        </w:rPr>
        <w:softHyphen/>
        <w:t>за</w:t>
      </w:r>
      <w:r w:rsidRPr="008D58FE">
        <w:rPr>
          <w:color w:val="000000"/>
          <w:sz w:val="28"/>
          <w:szCs w:val="28"/>
          <w:lang w:val="uk-UA"/>
        </w:rPr>
        <w:softHyphen/>
        <w:t>них з побутом людей, їхніми зовнішніми та фізич</w:t>
      </w:r>
      <w:r w:rsidRPr="008D58FE">
        <w:rPr>
          <w:color w:val="000000"/>
          <w:sz w:val="28"/>
          <w:szCs w:val="28"/>
          <w:lang w:val="uk-UA"/>
        </w:rPr>
        <w:softHyphen/>
        <w:t>ними особливостями, сіль</w:t>
      </w:r>
      <w:r w:rsidRPr="008D58FE">
        <w:rPr>
          <w:color w:val="000000"/>
          <w:sz w:val="28"/>
          <w:szCs w:val="28"/>
          <w:lang w:val="uk-UA"/>
        </w:rPr>
        <w:softHyphen/>
        <w:t>ським господарством, народ</w:t>
      </w:r>
      <w:r w:rsidRPr="008D58FE">
        <w:rPr>
          <w:color w:val="000000"/>
          <w:sz w:val="28"/>
          <w:szCs w:val="28"/>
          <w:lang w:val="uk-UA"/>
        </w:rPr>
        <w:softHyphen/>
        <w:t>ною метрологією, народною мед</w:t>
      </w:r>
      <w:r w:rsidRPr="008D58FE">
        <w:rPr>
          <w:color w:val="000000"/>
          <w:sz w:val="28"/>
          <w:szCs w:val="28"/>
          <w:lang w:val="uk-UA"/>
        </w:rPr>
        <w:softHyphen/>
        <w:t>и</w:t>
      </w:r>
      <w:r w:rsidRPr="008D58FE">
        <w:rPr>
          <w:color w:val="000000"/>
          <w:sz w:val="28"/>
          <w:szCs w:val="28"/>
          <w:lang w:val="uk-UA"/>
        </w:rPr>
        <w:softHyphen/>
        <w:t>ци</w:t>
      </w:r>
      <w:r w:rsidRPr="008D58FE">
        <w:rPr>
          <w:color w:val="000000"/>
          <w:sz w:val="28"/>
          <w:szCs w:val="28"/>
          <w:lang w:val="uk-UA"/>
        </w:rPr>
        <w:softHyphen/>
        <w:t xml:space="preserve">ною, тваринництвом, рослинництвом тощо.  Наприклад: </w:t>
      </w:r>
      <w:r w:rsidRPr="008D58FE">
        <w:rPr>
          <w:i/>
          <w:iCs/>
          <w:color w:val="000000"/>
          <w:sz w:val="28"/>
          <w:szCs w:val="28"/>
          <w:lang w:val="uk-UA"/>
        </w:rPr>
        <w:t xml:space="preserve">бутор </w:t>
      </w:r>
      <w:r w:rsidRPr="009C3895">
        <w:rPr>
          <w:color w:val="000000"/>
          <w:sz w:val="28"/>
          <w:szCs w:val="28"/>
          <w:lang w:val="uk-UA"/>
        </w:rPr>
        <w:t>(</w:t>
      </w:r>
      <w:r w:rsidRPr="008D58FE">
        <w:rPr>
          <w:color w:val="000000"/>
          <w:sz w:val="28"/>
          <w:szCs w:val="28"/>
        </w:rPr>
        <w:t>b</w:t>
      </w:r>
      <w:r w:rsidRPr="009C3895">
        <w:rPr>
          <w:color w:val="000000"/>
          <w:sz w:val="28"/>
          <w:szCs w:val="28"/>
          <w:lang w:val="uk-UA"/>
        </w:rPr>
        <w:t>ú</w:t>
      </w:r>
      <w:r w:rsidRPr="008D58FE">
        <w:rPr>
          <w:color w:val="000000"/>
          <w:sz w:val="28"/>
          <w:szCs w:val="28"/>
        </w:rPr>
        <w:t>tor</w:t>
      </w:r>
      <w:r w:rsidRPr="009C3895">
        <w:rPr>
          <w:color w:val="000000"/>
          <w:sz w:val="28"/>
          <w:szCs w:val="28"/>
          <w:lang w:val="uk-UA"/>
        </w:rPr>
        <w:t>)</w:t>
      </w:r>
      <w:r w:rsidRPr="008D58FE">
        <w:rPr>
          <w:rStyle w:val="af7"/>
          <w:color w:val="000000"/>
          <w:sz w:val="28"/>
          <w:szCs w:val="28"/>
        </w:rPr>
        <w:footnoteReference w:id="8"/>
      </w:r>
      <w:r w:rsidRPr="009C3895">
        <w:rPr>
          <w:color w:val="000000"/>
          <w:sz w:val="28"/>
          <w:szCs w:val="28"/>
          <w:lang w:val="uk-UA"/>
        </w:rPr>
        <w:t xml:space="preserve">, </w:t>
      </w:r>
      <w:r w:rsidRPr="008D58FE">
        <w:rPr>
          <w:i/>
          <w:iCs/>
          <w:color w:val="000000"/>
          <w:sz w:val="28"/>
          <w:szCs w:val="28"/>
          <w:lang w:val="uk-UA"/>
        </w:rPr>
        <w:t>кре</w:t>
      </w:r>
      <w:r w:rsidRPr="008D58FE">
        <w:rPr>
          <w:i/>
          <w:iCs/>
          <w:color w:val="000000"/>
          <w:sz w:val="28"/>
          <w:szCs w:val="28"/>
          <w:lang w:val="uk-UA"/>
        </w:rPr>
        <w:softHyphen/>
        <w:t xml:space="preserve">денц </w:t>
      </w:r>
      <w:r w:rsidRPr="009C3895">
        <w:rPr>
          <w:i/>
          <w:iCs/>
          <w:color w:val="000000"/>
          <w:sz w:val="28"/>
          <w:szCs w:val="28"/>
          <w:lang w:val="uk-UA"/>
        </w:rPr>
        <w:t>(</w:t>
      </w:r>
      <w:r w:rsidRPr="008D58FE">
        <w:rPr>
          <w:i/>
          <w:iCs/>
          <w:color w:val="000000"/>
          <w:sz w:val="28"/>
          <w:szCs w:val="28"/>
        </w:rPr>
        <w:t>kredenc</w:t>
      </w:r>
      <w:r w:rsidRPr="009C3895">
        <w:rPr>
          <w:i/>
          <w:iCs/>
          <w:color w:val="000000"/>
          <w:sz w:val="28"/>
          <w:szCs w:val="28"/>
          <w:lang w:val="uk-UA"/>
        </w:rPr>
        <w:t xml:space="preserve">), </w:t>
      </w:r>
      <w:r w:rsidRPr="008D58FE">
        <w:rPr>
          <w:i/>
          <w:iCs/>
          <w:color w:val="000000"/>
          <w:sz w:val="28"/>
          <w:szCs w:val="28"/>
          <w:lang w:val="uk-UA"/>
        </w:rPr>
        <w:t xml:space="preserve">талош </w:t>
      </w:r>
      <w:r w:rsidRPr="009C3895">
        <w:rPr>
          <w:i/>
          <w:iCs/>
          <w:color w:val="000000"/>
          <w:sz w:val="28"/>
          <w:szCs w:val="28"/>
          <w:lang w:val="uk-UA"/>
        </w:rPr>
        <w:t>(</w:t>
      </w:r>
      <w:r w:rsidRPr="008D58FE">
        <w:rPr>
          <w:i/>
          <w:iCs/>
          <w:color w:val="000000"/>
          <w:sz w:val="28"/>
          <w:szCs w:val="28"/>
        </w:rPr>
        <w:t>t</w:t>
      </w:r>
      <w:r w:rsidRPr="009C3895">
        <w:rPr>
          <w:i/>
          <w:iCs/>
          <w:color w:val="000000"/>
          <w:sz w:val="28"/>
          <w:szCs w:val="28"/>
          <w:lang w:val="uk-UA"/>
        </w:rPr>
        <w:t>á</w:t>
      </w:r>
      <w:r w:rsidRPr="008D58FE">
        <w:rPr>
          <w:i/>
          <w:iCs/>
          <w:color w:val="000000"/>
          <w:sz w:val="28"/>
          <w:szCs w:val="28"/>
        </w:rPr>
        <w:t>las</w:t>
      </w:r>
      <w:r w:rsidRPr="009C3895">
        <w:rPr>
          <w:i/>
          <w:iCs/>
          <w:color w:val="000000"/>
          <w:sz w:val="28"/>
          <w:szCs w:val="28"/>
          <w:lang w:val="uk-UA"/>
        </w:rPr>
        <w:t xml:space="preserve">), </w:t>
      </w:r>
      <w:r w:rsidRPr="008D58FE">
        <w:rPr>
          <w:i/>
          <w:iCs/>
          <w:color w:val="000000"/>
          <w:sz w:val="28"/>
          <w:szCs w:val="28"/>
          <w:lang w:val="uk-UA"/>
        </w:rPr>
        <w:t xml:space="preserve">корсийк </w:t>
      </w:r>
      <w:r w:rsidRPr="009C3895">
        <w:rPr>
          <w:i/>
          <w:iCs/>
          <w:color w:val="000000"/>
          <w:sz w:val="28"/>
          <w:szCs w:val="28"/>
          <w:lang w:val="uk-UA"/>
        </w:rPr>
        <w:t>(</w:t>
      </w:r>
      <w:r w:rsidRPr="008D58FE">
        <w:rPr>
          <w:i/>
          <w:iCs/>
          <w:color w:val="000000"/>
          <w:sz w:val="28"/>
          <w:szCs w:val="28"/>
        </w:rPr>
        <w:t>karsz</w:t>
      </w:r>
      <w:r w:rsidRPr="009C3895">
        <w:rPr>
          <w:i/>
          <w:iCs/>
          <w:color w:val="000000"/>
          <w:sz w:val="28"/>
          <w:szCs w:val="28"/>
          <w:lang w:val="uk-UA"/>
        </w:rPr>
        <w:t>é</w:t>
      </w:r>
      <w:r w:rsidRPr="008D58FE">
        <w:rPr>
          <w:i/>
          <w:iCs/>
          <w:color w:val="000000"/>
          <w:sz w:val="28"/>
          <w:szCs w:val="28"/>
        </w:rPr>
        <w:t>k</w:t>
      </w:r>
      <w:r w:rsidRPr="009C3895">
        <w:rPr>
          <w:i/>
          <w:iCs/>
          <w:color w:val="000000"/>
          <w:sz w:val="28"/>
          <w:szCs w:val="28"/>
          <w:lang w:val="uk-UA"/>
        </w:rPr>
        <w:t xml:space="preserve">), </w:t>
      </w:r>
      <w:r w:rsidRPr="008D58FE">
        <w:rPr>
          <w:i/>
          <w:iCs/>
          <w:color w:val="000000"/>
          <w:sz w:val="28"/>
          <w:szCs w:val="28"/>
          <w:lang w:val="uk-UA"/>
        </w:rPr>
        <w:lastRenderedPageBreak/>
        <w:t xml:space="preserve">паплан </w:t>
      </w:r>
      <w:r w:rsidRPr="009C3895">
        <w:rPr>
          <w:i/>
          <w:iCs/>
          <w:color w:val="000000"/>
          <w:sz w:val="28"/>
          <w:szCs w:val="28"/>
          <w:lang w:val="uk-UA"/>
        </w:rPr>
        <w:t>(</w:t>
      </w:r>
      <w:r w:rsidRPr="008D58FE">
        <w:rPr>
          <w:i/>
          <w:iCs/>
          <w:color w:val="000000"/>
          <w:sz w:val="28"/>
          <w:szCs w:val="28"/>
        </w:rPr>
        <w:t>paplan</w:t>
      </w:r>
      <w:r w:rsidRPr="009C3895">
        <w:rPr>
          <w:i/>
          <w:iCs/>
          <w:color w:val="000000"/>
          <w:sz w:val="28"/>
          <w:szCs w:val="28"/>
          <w:lang w:val="uk-UA"/>
        </w:rPr>
        <w:t xml:space="preserve">), </w:t>
      </w:r>
      <w:r w:rsidRPr="008D58FE">
        <w:rPr>
          <w:i/>
          <w:iCs/>
          <w:color w:val="000000"/>
          <w:sz w:val="28"/>
          <w:szCs w:val="28"/>
          <w:lang w:val="uk-UA"/>
        </w:rPr>
        <w:t>фійо'в</w:t>
      </w:r>
      <w:r w:rsidRPr="008D58FE">
        <w:rPr>
          <w:i/>
          <w:iCs/>
          <w:color w:val="000000"/>
          <w:sz w:val="28"/>
          <w:szCs w:val="28"/>
          <w:lang w:val="uk-UA"/>
        </w:rPr>
        <w:softHyphen/>
        <w:t xml:space="preserve">ка </w:t>
      </w:r>
      <w:r w:rsidRPr="009C3895">
        <w:rPr>
          <w:i/>
          <w:iCs/>
          <w:color w:val="000000"/>
          <w:sz w:val="28"/>
          <w:szCs w:val="28"/>
          <w:lang w:val="uk-UA"/>
        </w:rPr>
        <w:t>(</w:t>
      </w:r>
      <w:r w:rsidRPr="008D58FE">
        <w:rPr>
          <w:i/>
          <w:iCs/>
          <w:color w:val="000000"/>
          <w:sz w:val="28"/>
          <w:szCs w:val="28"/>
        </w:rPr>
        <w:t>fi</w:t>
      </w:r>
      <w:r w:rsidRPr="009C3895">
        <w:rPr>
          <w:i/>
          <w:iCs/>
          <w:color w:val="000000"/>
          <w:sz w:val="28"/>
          <w:szCs w:val="28"/>
          <w:lang w:val="uk-UA"/>
        </w:rPr>
        <w:t>ó</w:t>
      </w:r>
      <w:r w:rsidRPr="008D58FE">
        <w:rPr>
          <w:i/>
          <w:iCs/>
          <w:color w:val="000000"/>
          <w:sz w:val="28"/>
          <w:szCs w:val="28"/>
        </w:rPr>
        <w:t>k</w:t>
      </w:r>
      <w:r w:rsidRPr="008D58FE">
        <w:rPr>
          <w:i/>
          <w:iCs/>
          <w:color w:val="000000"/>
          <w:sz w:val="28"/>
          <w:szCs w:val="28"/>
          <w:lang w:val="uk-UA"/>
        </w:rPr>
        <w:t xml:space="preserve">), шпор </w:t>
      </w:r>
      <w:r w:rsidRPr="009C3895">
        <w:rPr>
          <w:i/>
          <w:iCs/>
          <w:color w:val="000000"/>
          <w:sz w:val="28"/>
          <w:szCs w:val="28"/>
          <w:lang w:val="uk-UA"/>
        </w:rPr>
        <w:t>(</w:t>
      </w:r>
      <w:r w:rsidRPr="008D58FE">
        <w:rPr>
          <w:i/>
          <w:iCs/>
          <w:color w:val="000000"/>
          <w:sz w:val="28"/>
          <w:szCs w:val="28"/>
        </w:rPr>
        <w:t>spor</w:t>
      </w:r>
      <w:r w:rsidRPr="009C3895">
        <w:rPr>
          <w:i/>
          <w:iCs/>
          <w:color w:val="000000"/>
          <w:sz w:val="28"/>
          <w:szCs w:val="28"/>
          <w:lang w:val="uk-UA"/>
        </w:rPr>
        <w:t xml:space="preserve">), </w:t>
      </w:r>
      <w:r w:rsidRPr="008D58FE">
        <w:rPr>
          <w:i/>
          <w:iCs/>
          <w:color w:val="000000"/>
          <w:sz w:val="28"/>
          <w:szCs w:val="28"/>
          <w:lang w:val="uk-UA"/>
        </w:rPr>
        <w:t xml:space="preserve">бил'іш </w:t>
      </w:r>
      <w:r w:rsidRPr="009C3895">
        <w:rPr>
          <w:i/>
          <w:iCs/>
          <w:color w:val="000000"/>
          <w:sz w:val="28"/>
          <w:szCs w:val="28"/>
          <w:lang w:val="uk-UA"/>
        </w:rPr>
        <w:t>(</w:t>
      </w:r>
      <w:r w:rsidRPr="008D58FE">
        <w:rPr>
          <w:i/>
          <w:iCs/>
          <w:color w:val="000000"/>
          <w:sz w:val="28"/>
          <w:szCs w:val="28"/>
        </w:rPr>
        <w:t>b</w:t>
      </w:r>
      <w:r w:rsidRPr="009C3895">
        <w:rPr>
          <w:i/>
          <w:iCs/>
          <w:color w:val="000000"/>
          <w:sz w:val="28"/>
          <w:szCs w:val="28"/>
          <w:lang w:val="uk-UA"/>
        </w:rPr>
        <w:t>é</w:t>
      </w:r>
      <w:r w:rsidRPr="008D58FE">
        <w:rPr>
          <w:i/>
          <w:iCs/>
          <w:color w:val="000000"/>
          <w:sz w:val="28"/>
          <w:szCs w:val="28"/>
        </w:rPr>
        <w:t>lis</w:t>
      </w:r>
      <w:r w:rsidRPr="009C3895">
        <w:rPr>
          <w:i/>
          <w:iCs/>
          <w:color w:val="000000"/>
          <w:sz w:val="28"/>
          <w:szCs w:val="28"/>
          <w:lang w:val="uk-UA"/>
        </w:rPr>
        <w:t xml:space="preserve">), </w:t>
      </w:r>
      <w:r w:rsidRPr="008D58FE">
        <w:rPr>
          <w:i/>
          <w:iCs/>
          <w:color w:val="000000"/>
          <w:sz w:val="28"/>
          <w:szCs w:val="28"/>
          <w:lang w:val="uk-UA"/>
        </w:rPr>
        <w:t xml:space="preserve">жебалô'вка </w:t>
      </w:r>
      <w:r w:rsidRPr="009C3895">
        <w:rPr>
          <w:i/>
          <w:iCs/>
          <w:color w:val="000000"/>
          <w:sz w:val="28"/>
          <w:szCs w:val="28"/>
          <w:lang w:val="uk-UA"/>
        </w:rPr>
        <w:t>(</w:t>
      </w:r>
      <w:r w:rsidRPr="008D58FE">
        <w:rPr>
          <w:i/>
          <w:iCs/>
          <w:color w:val="000000"/>
          <w:sz w:val="28"/>
          <w:szCs w:val="28"/>
        </w:rPr>
        <w:t>zsebbeval</w:t>
      </w:r>
      <w:r w:rsidRPr="009C3895">
        <w:rPr>
          <w:i/>
          <w:iCs/>
          <w:color w:val="000000"/>
          <w:sz w:val="28"/>
          <w:szCs w:val="28"/>
          <w:lang w:val="uk-UA"/>
        </w:rPr>
        <w:t xml:space="preserve">ó), </w:t>
      </w:r>
      <w:r w:rsidRPr="008D58FE">
        <w:rPr>
          <w:i/>
          <w:iCs/>
          <w:color w:val="000000"/>
          <w:sz w:val="28"/>
          <w:szCs w:val="28"/>
          <w:lang w:val="uk-UA"/>
        </w:rPr>
        <w:t>вал</w:t>
      </w:r>
      <w:r w:rsidRPr="008D58FE">
        <w:rPr>
          <w:i/>
          <w:iCs/>
          <w:color w:val="000000"/>
          <w:sz w:val="28"/>
          <w:szCs w:val="28"/>
          <w:lang w:val="uk-UA"/>
        </w:rPr>
        <w:softHyphen/>
        <w:t xml:space="preserve">панта </w:t>
      </w:r>
      <w:r w:rsidRPr="009C3895">
        <w:rPr>
          <w:i/>
          <w:iCs/>
          <w:color w:val="000000"/>
          <w:sz w:val="28"/>
          <w:szCs w:val="28"/>
          <w:lang w:val="uk-UA"/>
        </w:rPr>
        <w:t>(</w:t>
      </w:r>
      <w:r w:rsidRPr="008D58FE">
        <w:rPr>
          <w:i/>
          <w:iCs/>
          <w:color w:val="000000"/>
          <w:sz w:val="28"/>
          <w:szCs w:val="28"/>
        </w:rPr>
        <w:t>v</w:t>
      </w:r>
      <w:r w:rsidRPr="009C3895">
        <w:rPr>
          <w:i/>
          <w:iCs/>
          <w:color w:val="000000"/>
          <w:sz w:val="28"/>
          <w:szCs w:val="28"/>
          <w:lang w:val="uk-UA"/>
        </w:rPr>
        <w:t>á</w:t>
      </w:r>
      <w:r w:rsidRPr="008D58FE">
        <w:rPr>
          <w:i/>
          <w:iCs/>
          <w:color w:val="000000"/>
          <w:sz w:val="28"/>
          <w:szCs w:val="28"/>
        </w:rPr>
        <w:t>lp</w:t>
      </w:r>
      <w:r w:rsidRPr="009C3895">
        <w:rPr>
          <w:i/>
          <w:iCs/>
          <w:color w:val="000000"/>
          <w:sz w:val="28"/>
          <w:szCs w:val="28"/>
          <w:lang w:val="uk-UA"/>
        </w:rPr>
        <w:t>á</w:t>
      </w:r>
      <w:r w:rsidRPr="008D58FE">
        <w:rPr>
          <w:i/>
          <w:iCs/>
          <w:color w:val="000000"/>
          <w:sz w:val="28"/>
          <w:szCs w:val="28"/>
        </w:rPr>
        <w:t>nt</w:t>
      </w:r>
      <w:r w:rsidRPr="009C3895">
        <w:rPr>
          <w:i/>
          <w:iCs/>
          <w:color w:val="000000"/>
          <w:sz w:val="28"/>
          <w:szCs w:val="28"/>
          <w:lang w:val="uk-UA"/>
        </w:rPr>
        <w:t xml:space="preserve">), </w:t>
      </w:r>
      <w:r w:rsidRPr="008D58FE">
        <w:rPr>
          <w:i/>
          <w:iCs/>
          <w:color w:val="000000"/>
          <w:sz w:val="28"/>
          <w:szCs w:val="28"/>
          <w:lang w:val="uk-UA"/>
        </w:rPr>
        <w:t xml:space="preserve">понд'ола </w:t>
      </w:r>
      <w:r w:rsidRPr="009C3895">
        <w:rPr>
          <w:i/>
          <w:iCs/>
          <w:color w:val="000000"/>
          <w:sz w:val="28"/>
          <w:szCs w:val="28"/>
          <w:lang w:val="uk-UA"/>
        </w:rPr>
        <w:t>(</w:t>
      </w:r>
      <w:r w:rsidRPr="008D58FE">
        <w:rPr>
          <w:i/>
          <w:iCs/>
          <w:color w:val="000000"/>
          <w:sz w:val="28"/>
          <w:szCs w:val="28"/>
        </w:rPr>
        <w:t>pongyola</w:t>
      </w:r>
      <w:r w:rsidRPr="009C3895">
        <w:rPr>
          <w:i/>
          <w:iCs/>
          <w:color w:val="000000"/>
          <w:sz w:val="28"/>
          <w:szCs w:val="28"/>
          <w:lang w:val="uk-UA"/>
        </w:rPr>
        <w:t xml:space="preserve">), </w:t>
      </w:r>
      <w:r w:rsidRPr="008D58FE">
        <w:rPr>
          <w:i/>
          <w:iCs/>
          <w:color w:val="000000"/>
          <w:sz w:val="28"/>
          <w:szCs w:val="28"/>
          <w:lang w:val="uk-UA"/>
        </w:rPr>
        <w:t xml:space="preserve">фат'ол </w:t>
      </w:r>
      <w:r w:rsidRPr="009C3895">
        <w:rPr>
          <w:i/>
          <w:iCs/>
          <w:color w:val="000000"/>
          <w:sz w:val="28"/>
          <w:szCs w:val="28"/>
          <w:lang w:val="uk-UA"/>
        </w:rPr>
        <w:t>(</w:t>
      </w:r>
      <w:r w:rsidRPr="008D58FE">
        <w:rPr>
          <w:i/>
          <w:iCs/>
          <w:color w:val="000000"/>
          <w:sz w:val="28"/>
          <w:szCs w:val="28"/>
        </w:rPr>
        <w:t>f</w:t>
      </w:r>
      <w:r w:rsidRPr="009C3895">
        <w:rPr>
          <w:i/>
          <w:iCs/>
          <w:color w:val="000000"/>
          <w:sz w:val="28"/>
          <w:szCs w:val="28"/>
          <w:lang w:val="uk-UA"/>
        </w:rPr>
        <w:t>á</w:t>
      </w:r>
      <w:r w:rsidRPr="008D58FE">
        <w:rPr>
          <w:i/>
          <w:iCs/>
          <w:color w:val="000000"/>
          <w:sz w:val="28"/>
          <w:szCs w:val="28"/>
        </w:rPr>
        <w:t>tyol</w:t>
      </w:r>
      <w:r w:rsidRPr="009C3895">
        <w:rPr>
          <w:i/>
          <w:iCs/>
          <w:color w:val="000000"/>
          <w:sz w:val="28"/>
          <w:szCs w:val="28"/>
          <w:lang w:val="uk-UA"/>
        </w:rPr>
        <w:t xml:space="preserve">), </w:t>
      </w:r>
      <w:r w:rsidRPr="008D58FE">
        <w:rPr>
          <w:i/>
          <w:iCs/>
          <w:color w:val="000000"/>
          <w:sz w:val="28"/>
          <w:szCs w:val="28"/>
          <w:lang w:val="uk-UA"/>
        </w:rPr>
        <w:t xml:space="preserve">сабів </w:t>
      </w:r>
      <w:r w:rsidRPr="009C3895">
        <w:rPr>
          <w:i/>
          <w:iCs/>
          <w:color w:val="000000"/>
          <w:sz w:val="28"/>
          <w:szCs w:val="28"/>
          <w:lang w:val="uk-UA"/>
        </w:rPr>
        <w:t>(</w:t>
      </w:r>
      <w:r w:rsidRPr="008D58FE">
        <w:rPr>
          <w:i/>
          <w:iCs/>
          <w:color w:val="000000"/>
          <w:sz w:val="28"/>
          <w:szCs w:val="28"/>
        </w:rPr>
        <w:t>szab</w:t>
      </w:r>
      <w:r w:rsidRPr="009C3895">
        <w:rPr>
          <w:i/>
          <w:iCs/>
          <w:color w:val="000000"/>
          <w:sz w:val="28"/>
          <w:szCs w:val="28"/>
          <w:lang w:val="uk-UA"/>
        </w:rPr>
        <w:t xml:space="preserve">ó), </w:t>
      </w:r>
      <w:r w:rsidRPr="008D58FE">
        <w:rPr>
          <w:i/>
          <w:iCs/>
          <w:color w:val="000000"/>
          <w:sz w:val="28"/>
          <w:szCs w:val="28"/>
          <w:lang w:val="uk-UA"/>
        </w:rPr>
        <w:t>гай</w:t>
      </w:r>
      <w:r w:rsidRPr="008D58FE">
        <w:rPr>
          <w:i/>
          <w:iCs/>
          <w:color w:val="000000"/>
          <w:sz w:val="28"/>
          <w:szCs w:val="28"/>
          <w:lang w:val="uk-UA"/>
        </w:rPr>
        <w:softHyphen/>
        <w:t xml:space="preserve">таш </w:t>
      </w:r>
      <w:r w:rsidRPr="009C3895">
        <w:rPr>
          <w:i/>
          <w:iCs/>
          <w:color w:val="000000"/>
          <w:sz w:val="28"/>
          <w:szCs w:val="28"/>
          <w:lang w:val="uk-UA"/>
        </w:rPr>
        <w:t>(</w:t>
      </w:r>
      <w:r w:rsidRPr="008D58FE">
        <w:rPr>
          <w:i/>
          <w:iCs/>
          <w:color w:val="000000"/>
          <w:sz w:val="28"/>
          <w:szCs w:val="28"/>
        </w:rPr>
        <w:t>hajt</w:t>
      </w:r>
      <w:r w:rsidRPr="009C3895">
        <w:rPr>
          <w:i/>
          <w:iCs/>
          <w:color w:val="000000"/>
          <w:sz w:val="28"/>
          <w:szCs w:val="28"/>
          <w:lang w:val="uk-UA"/>
        </w:rPr>
        <w:t>á</w:t>
      </w:r>
      <w:r w:rsidRPr="008D58FE">
        <w:rPr>
          <w:i/>
          <w:iCs/>
          <w:color w:val="000000"/>
          <w:sz w:val="28"/>
          <w:szCs w:val="28"/>
        </w:rPr>
        <w:t>s</w:t>
      </w:r>
      <w:r w:rsidRPr="009C3895">
        <w:rPr>
          <w:i/>
          <w:iCs/>
          <w:color w:val="000000"/>
          <w:sz w:val="28"/>
          <w:szCs w:val="28"/>
          <w:lang w:val="uk-UA"/>
        </w:rPr>
        <w:t xml:space="preserve">), </w:t>
      </w:r>
      <w:r w:rsidRPr="008D58FE">
        <w:rPr>
          <w:i/>
          <w:iCs/>
          <w:color w:val="000000"/>
          <w:sz w:val="28"/>
          <w:szCs w:val="28"/>
          <w:lang w:val="uk-UA"/>
        </w:rPr>
        <w:t xml:space="preserve">ройты </w:t>
      </w:r>
      <w:r w:rsidRPr="009C3895">
        <w:rPr>
          <w:i/>
          <w:iCs/>
          <w:color w:val="000000"/>
          <w:sz w:val="28"/>
          <w:szCs w:val="28"/>
          <w:lang w:val="uk-UA"/>
        </w:rPr>
        <w:t>(</w:t>
      </w:r>
      <w:r w:rsidRPr="008D58FE">
        <w:rPr>
          <w:i/>
          <w:iCs/>
          <w:color w:val="000000"/>
          <w:sz w:val="28"/>
          <w:szCs w:val="28"/>
        </w:rPr>
        <w:t>rojt</w:t>
      </w:r>
      <w:r w:rsidRPr="009C3895">
        <w:rPr>
          <w:i/>
          <w:iCs/>
          <w:color w:val="000000"/>
          <w:sz w:val="28"/>
          <w:szCs w:val="28"/>
          <w:lang w:val="uk-UA"/>
        </w:rPr>
        <w:t xml:space="preserve">), </w:t>
      </w:r>
      <w:r w:rsidRPr="008D58FE">
        <w:rPr>
          <w:i/>
          <w:iCs/>
          <w:color w:val="000000"/>
          <w:sz w:val="28"/>
          <w:szCs w:val="28"/>
          <w:lang w:val="uk-UA"/>
        </w:rPr>
        <w:t xml:space="preserve">броштівка </w:t>
      </w:r>
      <w:r w:rsidRPr="009C3895">
        <w:rPr>
          <w:i/>
          <w:iCs/>
          <w:color w:val="000000"/>
          <w:sz w:val="28"/>
          <w:szCs w:val="28"/>
          <w:lang w:val="uk-UA"/>
        </w:rPr>
        <w:t>(</w:t>
      </w:r>
      <w:r w:rsidRPr="008D58FE">
        <w:rPr>
          <w:i/>
          <w:iCs/>
          <w:color w:val="000000"/>
          <w:sz w:val="28"/>
          <w:szCs w:val="28"/>
        </w:rPr>
        <w:t>brost</w:t>
      </w:r>
      <w:r w:rsidRPr="009C3895">
        <w:rPr>
          <w:i/>
          <w:iCs/>
          <w:color w:val="000000"/>
          <w:sz w:val="28"/>
          <w:szCs w:val="28"/>
          <w:lang w:val="uk-UA"/>
        </w:rPr>
        <w:t xml:space="preserve">ű), </w:t>
      </w:r>
      <w:r w:rsidRPr="008D58FE">
        <w:rPr>
          <w:i/>
          <w:iCs/>
          <w:color w:val="000000"/>
          <w:sz w:val="28"/>
          <w:szCs w:val="28"/>
          <w:lang w:val="uk-UA"/>
        </w:rPr>
        <w:t>вошол</w:t>
      </w:r>
      <w:r w:rsidRPr="009C3895">
        <w:rPr>
          <w:i/>
          <w:iCs/>
          <w:color w:val="000000"/>
          <w:sz w:val="28"/>
          <w:szCs w:val="28"/>
          <w:lang w:val="uk-UA"/>
        </w:rPr>
        <w:t>ü</w:t>
      </w:r>
      <w:r w:rsidRPr="008D58FE">
        <w:rPr>
          <w:i/>
          <w:iCs/>
          <w:color w:val="000000"/>
          <w:sz w:val="28"/>
          <w:szCs w:val="28"/>
          <w:lang w:val="uk-UA"/>
        </w:rPr>
        <w:t xml:space="preserve">в </w:t>
      </w:r>
      <w:r w:rsidRPr="009C3895">
        <w:rPr>
          <w:i/>
          <w:iCs/>
          <w:color w:val="000000"/>
          <w:sz w:val="28"/>
          <w:szCs w:val="28"/>
          <w:lang w:val="uk-UA"/>
        </w:rPr>
        <w:t>(</w:t>
      </w:r>
      <w:r w:rsidRPr="008D58FE">
        <w:rPr>
          <w:i/>
          <w:iCs/>
          <w:color w:val="000000"/>
          <w:sz w:val="28"/>
          <w:szCs w:val="28"/>
        </w:rPr>
        <w:t>vasal</w:t>
      </w:r>
      <w:r w:rsidRPr="009C3895">
        <w:rPr>
          <w:i/>
          <w:iCs/>
          <w:color w:val="000000"/>
          <w:sz w:val="28"/>
          <w:szCs w:val="28"/>
          <w:lang w:val="uk-UA"/>
        </w:rPr>
        <w:t xml:space="preserve">ó), </w:t>
      </w:r>
      <w:r w:rsidRPr="008D58FE">
        <w:rPr>
          <w:i/>
          <w:iCs/>
          <w:color w:val="000000"/>
          <w:sz w:val="28"/>
          <w:szCs w:val="28"/>
          <w:lang w:val="uk-UA"/>
        </w:rPr>
        <w:t>ке</w:t>
      </w:r>
      <w:r w:rsidRPr="008D58FE">
        <w:rPr>
          <w:i/>
          <w:iCs/>
          <w:color w:val="000000"/>
          <w:sz w:val="28"/>
          <w:szCs w:val="28"/>
          <w:lang w:val="uk-UA"/>
        </w:rPr>
        <w:softHyphen/>
        <w:t xml:space="preserve">фа </w:t>
      </w:r>
      <w:r w:rsidRPr="009C3895">
        <w:rPr>
          <w:i/>
          <w:iCs/>
          <w:color w:val="000000"/>
          <w:sz w:val="28"/>
          <w:szCs w:val="28"/>
          <w:lang w:val="uk-UA"/>
        </w:rPr>
        <w:t>(</w:t>
      </w:r>
      <w:r w:rsidRPr="008D58FE">
        <w:rPr>
          <w:i/>
          <w:iCs/>
          <w:color w:val="000000"/>
          <w:sz w:val="28"/>
          <w:szCs w:val="28"/>
        </w:rPr>
        <w:t>kefe</w:t>
      </w:r>
      <w:r w:rsidRPr="009C3895">
        <w:rPr>
          <w:i/>
          <w:iCs/>
          <w:color w:val="000000"/>
          <w:sz w:val="28"/>
          <w:szCs w:val="28"/>
          <w:lang w:val="uk-UA"/>
        </w:rPr>
        <w:t xml:space="preserve">), </w:t>
      </w:r>
      <w:r w:rsidRPr="008D58FE">
        <w:rPr>
          <w:i/>
          <w:iCs/>
          <w:color w:val="000000"/>
          <w:sz w:val="28"/>
          <w:szCs w:val="28"/>
          <w:lang w:val="uk-UA"/>
        </w:rPr>
        <w:t>т</w:t>
      </w:r>
      <w:r w:rsidRPr="008D58FE">
        <w:rPr>
          <w:i/>
          <w:iCs/>
          <w:color w:val="000000"/>
          <w:sz w:val="28"/>
          <w:szCs w:val="28"/>
        </w:rPr>
        <w:t>a</w:t>
      </w:r>
      <w:r w:rsidRPr="008D58FE">
        <w:rPr>
          <w:i/>
          <w:iCs/>
          <w:color w:val="000000"/>
          <w:sz w:val="28"/>
          <w:szCs w:val="28"/>
          <w:lang w:val="uk-UA"/>
        </w:rPr>
        <w:t xml:space="preserve">лпа </w:t>
      </w:r>
      <w:r w:rsidRPr="009C3895">
        <w:rPr>
          <w:i/>
          <w:iCs/>
          <w:color w:val="000000"/>
          <w:sz w:val="28"/>
          <w:szCs w:val="28"/>
          <w:lang w:val="uk-UA"/>
        </w:rPr>
        <w:t>(</w:t>
      </w:r>
      <w:r w:rsidRPr="008D58FE">
        <w:rPr>
          <w:i/>
          <w:iCs/>
          <w:color w:val="000000"/>
          <w:sz w:val="28"/>
          <w:szCs w:val="28"/>
        </w:rPr>
        <w:t>talp</w:t>
      </w:r>
      <w:r w:rsidRPr="009C3895">
        <w:rPr>
          <w:i/>
          <w:iCs/>
          <w:color w:val="000000"/>
          <w:sz w:val="28"/>
          <w:szCs w:val="28"/>
          <w:lang w:val="uk-UA"/>
        </w:rPr>
        <w:t xml:space="preserve">), </w:t>
      </w:r>
      <w:r w:rsidRPr="008D58FE">
        <w:rPr>
          <w:i/>
          <w:iCs/>
          <w:color w:val="000000"/>
          <w:sz w:val="28"/>
          <w:szCs w:val="28"/>
          <w:lang w:val="uk-UA"/>
        </w:rPr>
        <w:t xml:space="preserve">лабсары </w:t>
      </w:r>
      <w:r w:rsidRPr="009C3895">
        <w:rPr>
          <w:i/>
          <w:iCs/>
          <w:color w:val="000000"/>
          <w:sz w:val="28"/>
          <w:szCs w:val="28"/>
          <w:lang w:val="uk-UA"/>
        </w:rPr>
        <w:t>(</w:t>
      </w:r>
      <w:r w:rsidRPr="008D58FE">
        <w:rPr>
          <w:i/>
          <w:iCs/>
          <w:color w:val="000000"/>
          <w:sz w:val="28"/>
          <w:szCs w:val="28"/>
        </w:rPr>
        <w:t>l</w:t>
      </w:r>
      <w:r w:rsidRPr="009C3895">
        <w:rPr>
          <w:i/>
          <w:iCs/>
          <w:color w:val="000000"/>
          <w:sz w:val="28"/>
          <w:szCs w:val="28"/>
          <w:lang w:val="uk-UA"/>
        </w:rPr>
        <w:t>á</w:t>
      </w:r>
      <w:r w:rsidRPr="008D58FE">
        <w:rPr>
          <w:i/>
          <w:iCs/>
          <w:color w:val="000000"/>
          <w:sz w:val="28"/>
          <w:szCs w:val="28"/>
        </w:rPr>
        <w:t>bsz</w:t>
      </w:r>
      <w:r w:rsidRPr="009C3895">
        <w:rPr>
          <w:i/>
          <w:iCs/>
          <w:color w:val="000000"/>
          <w:sz w:val="28"/>
          <w:szCs w:val="28"/>
          <w:lang w:val="uk-UA"/>
        </w:rPr>
        <w:t>á</w:t>
      </w:r>
      <w:r w:rsidRPr="008D58FE">
        <w:rPr>
          <w:i/>
          <w:iCs/>
          <w:color w:val="000000"/>
          <w:sz w:val="28"/>
          <w:szCs w:val="28"/>
        </w:rPr>
        <w:t>r</w:t>
      </w:r>
      <w:r w:rsidRPr="009C3895">
        <w:rPr>
          <w:i/>
          <w:iCs/>
          <w:color w:val="000000"/>
          <w:sz w:val="28"/>
          <w:szCs w:val="28"/>
          <w:lang w:val="uk-UA"/>
        </w:rPr>
        <w:t xml:space="preserve">), </w:t>
      </w:r>
      <w:r w:rsidRPr="008D58FE">
        <w:rPr>
          <w:i/>
          <w:iCs/>
          <w:color w:val="000000"/>
          <w:sz w:val="28"/>
          <w:szCs w:val="28"/>
          <w:lang w:val="uk-UA"/>
        </w:rPr>
        <w:t xml:space="preserve">федивка </w:t>
      </w:r>
      <w:r w:rsidRPr="009C3895">
        <w:rPr>
          <w:i/>
          <w:iCs/>
          <w:color w:val="000000"/>
          <w:sz w:val="28"/>
          <w:szCs w:val="28"/>
          <w:lang w:val="uk-UA"/>
        </w:rPr>
        <w:t>(</w:t>
      </w:r>
      <w:r w:rsidRPr="008D58FE">
        <w:rPr>
          <w:i/>
          <w:iCs/>
          <w:color w:val="000000"/>
          <w:sz w:val="28"/>
          <w:szCs w:val="28"/>
        </w:rPr>
        <w:t>fed</w:t>
      </w:r>
      <w:r w:rsidRPr="009C3895">
        <w:rPr>
          <w:i/>
          <w:iCs/>
          <w:color w:val="000000"/>
          <w:sz w:val="28"/>
          <w:szCs w:val="28"/>
          <w:lang w:val="uk-UA"/>
        </w:rPr>
        <w:t xml:space="preserve">ő), </w:t>
      </w:r>
      <w:r w:rsidRPr="008D58FE">
        <w:rPr>
          <w:i/>
          <w:iCs/>
          <w:color w:val="000000"/>
          <w:sz w:val="28"/>
          <w:szCs w:val="28"/>
        </w:rPr>
        <w:t>ba</w:t>
      </w:r>
      <w:r w:rsidRPr="008D58FE">
        <w:rPr>
          <w:i/>
          <w:iCs/>
          <w:color w:val="000000"/>
          <w:sz w:val="28"/>
          <w:szCs w:val="28"/>
          <w:lang w:val="uk-UA"/>
        </w:rPr>
        <w:t>д</w:t>
      </w:r>
      <w:r w:rsidRPr="008D58FE">
        <w:rPr>
          <w:i/>
          <w:iCs/>
          <w:color w:val="000000"/>
          <w:sz w:val="28"/>
          <w:szCs w:val="28"/>
        </w:rPr>
        <w:t>og</w:t>
      </w:r>
      <w:r w:rsidRPr="009C3895">
        <w:rPr>
          <w:i/>
          <w:iCs/>
          <w:color w:val="000000"/>
          <w:sz w:val="28"/>
          <w:szCs w:val="28"/>
          <w:lang w:val="uk-UA"/>
        </w:rPr>
        <w:t xml:space="preserve"> (</w:t>
      </w:r>
      <w:r w:rsidRPr="008D58FE">
        <w:rPr>
          <w:i/>
          <w:iCs/>
          <w:color w:val="000000"/>
          <w:sz w:val="28"/>
          <w:szCs w:val="28"/>
        </w:rPr>
        <w:t>b</w:t>
      </w:r>
      <w:r w:rsidRPr="009C3895">
        <w:rPr>
          <w:i/>
          <w:iCs/>
          <w:color w:val="000000"/>
          <w:sz w:val="28"/>
          <w:szCs w:val="28"/>
          <w:lang w:val="uk-UA"/>
        </w:rPr>
        <w:t>á</w:t>
      </w:r>
      <w:r w:rsidRPr="008D58FE">
        <w:rPr>
          <w:i/>
          <w:iCs/>
          <w:color w:val="000000"/>
          <w:sz w:val="28"/>
          <w:szCs w:val="28"/>
          <w:lang w:val="uk-UA"/>
        </w:rPr>
        <w:softHyphen/>
      </w:r>
      <w:r w:rsidRPr="008D58FE">
        <w:rPr>
          <w:i/>
          <w:iCs/>
          <w:color w:val="000000"/>
          <w:sz w:val="28"/>
          <w:szCs w:val="28"/>
        </w:rPr>
        <w:t>dog</w:t>
      </w:r>
      <w:r w:rsidRPr="009C3895">
        <w:rPr>
          <w:i/>
          <w:iCs/>
          <w:color w:val="000000"/>
          <w:sz w:val="28"/>
          <w:szCs w:val="28"/>
          <w:lang w:val="uk-UA"/>
        </w:rPr>
        <w:t xml:space="preserve">), </w:t>
      </w:r>
      <w:r w:rsidRPr="008D58FE">
        <w:rPr>
          <w:i/>
          <w:iCs/>
          <w:color w:val="000000"/>
          <w:sz w:val="28"/>
          <w:szCs w:val="28"/>
          <w:lang w:val="uk-UA"/>
        </w:rPr>
        <w:t xml:space="preserve">канна </w:t>
      </w:r>
      <w:r w:rsidRPr="009C3895">
        <w:rPr>
          <w:i/>
          <w:iCs/>
          <w:color w:val="000000"/>
          <w:sz w:val="28"/>
          <w:szCs w:val="28"/>
          <w:lang w:val="uk-UA"/>
        </w:rPr>
        <w:t>(</w:t>
      </w:r>
      <w:r w:rsidRPr="008D58FE">
        <w:rPr>
          <w:i/>
          <w:iCs/>
          <w:color w:val="000000"/>
          <w:sz w:val="28"/>
          <w:szCs w:val="28"/>
        </w:rPr>
        <w:t>kan</w:t>
      </w:r>
      <w:r w:rsidRPr="009C3895">
        <w:rPr>
          <w:i/>
          <w:iCs/>
          <w:color w:val="000000"/>
          <w:sz w:val="28"/>
          <w:szCs w:val="28"/>
          <w:lang w:val="uk-UA"/>
        </w:rPr>
        <w:softHyphen/>
      </w:r>
      <w:r w:rsidRPr="008D58FE">
        <w:rPr>
          <w:i/>
          <w:iCs/>
          <w:color w:val="000000"/>
          <w:sz w:val="28"/>
          <w:szCs w:val="28"/>
        </w:rPr>
        <w:t>na</w:t>
      </w:r>
      <w:r w:rsidRPr="009C3895">
        <w:rPr>
          <w:i/>
          <w:iCs/>
          <w:color w:val="000000"/>
          <w:sz w:val="28"/>
          <w:szCs w:val="28"/>
          <w:lang w:val="uk-UA"/>
        </w:rPr>
        <w:t xml:space="preserve">), </w:t>
      </w:r>
      <w:r w:rsidRPr="008D58FE">
        <w:rPr>
          <w:i/>
          <w:iCs/>
          <w:color w:val="000000"/>
          <w:sz w:val="28"/>
          <w:szCs w:val="28"/>
          <w:lang w:val="uk-UA"/>
        </w:rPr>
        <w:t xml:space="preserve">палачінтош </w:t>
      </w:r>
      <w:r w:rsidRPr="009C3895">
        <w:rPr>
          <w:i/>
          <w:iCs/>
          <w:color w:val="000000"/>
          <w:sz w:val="28"/>
          <w:szCs w:val="28"/>
          <w:lang w:val="uk-UA"/>
        </w:rPr>
        <w:t>(</w:t>
      </w:r>
      <w:r w:rsidRPr="008D58FE">
        <w:rPr>
          <w:i/>
          <w:iCs/>
          <w:color w:val="000000"/>
          <w:sz w:val="28"/>
          <w:szCs w:val="28"/>
        </w:rPr>
        <w:t>palacsintos</w:t>
      </w:r>
      <w:r w:rsidRPr="009C3895">
        <w:rPr>
          <w:i/>
          <w:iCs/>
          <w:color w:val="000000"/>
          <w:sz w:val="28"/>
          <w:szCs w:val="28"/>
          <w:lang w:val="uk-UA"/>
        </w:rPr>
        <w:t xml:space="preserve">), </w:t>
      </w:r>
      <w:r w:rsidRPr="008D58FE">
        <w:rPr>
          <w:i/>
          <w:iCs/>
          <w:color w:val="000000"/>
          <w:sz w:val="28"/>
          <w:szCs w:val="28"/>
          <w:lang w:val="uk-UA"/>
        </w:rPr>
        <w:t xml:space="preserve">ресел'ів </w:t>
      </w:r>
      <w:r w:rsidRPr="009C3895">
        <w:rPr>
          <w:i/>
          <w:iCs/>
          <w:color w:val="000000"/>
          <w:sz w:val="28"/>
          <w:szCs w:val="28"/>
          <w:lang w:val="uk-UA"/>
        </w:rPr>
        <w:t>(</w:t>
      </w:r>
      <w:r w:rsidRPr="008D58FE">
        <w:rPr>
          <w:i/>
          <w:iCs/>
          <w:color w:val="000000"/>
          <w:sz w:val="28"/>
          <w:szCs w:val="28"/>
        </w:rPr>
        <w:t>reszel</w:t>
      </w:r>
      <w:r w:rsidRPr="009C3895">
        <w:rPr>
          <w:i/>
          <w:iCs/>
          <w:color w:val="000000"/>
          <w:sz w:val="28"/>
          <w:szCs w:val="28"/>
          <w:lang w:val="uk-UA"/>
        </w:rPr>
        <w:t xml:space="preserve">ő), </w:t>
      </w:r>
      <w:r w:rsidRPr="008D58FE">
        <w:rPr>
          <w:i/>
          <w:iCs/>
          <w:color w:val="000000"/>
          <w:sz w:val="28"/>
          <w:szCs w:val="28"/>
          <w:lang w:val="uk-UA"/>
        </w:rPr>
        <w:t>тивч</w:t>
      </w:r>
      <w:r w:rsidRPr="008D58FE">
        <w:rPr>
          <w:i/>
          <w:iCs/>
          <w:color w:val="000000"/>
          <w:sz w:val="28"/>
          <w:szCs w:val="28"/>
        </w:rPr>
        <w:t>i</w:t>
      </w:r>
      <w:r w:rsidRPr="008D58FE">
        <w:rPr>
          <w:i/>
          <w:iCs/>
          <w:color w:val="000000"/>
          <w:sz w:val="28"/>
          <w:szCs w:val="28"/>
          <w:lang w:val="uk-UA"/>
        </w:rPr>
        <w:t xml:space="preserve">р' </w:t>
      </w:r>
      <w:r w:rsidRPr="009C3895">
        <w:rPr>
          <w:i/>
          <w:iCs/>
          <w:color w:val="000000"/>
          <w:sz w:val="28"/>
          <w:szCs w:val="28"/>
          <w:lang w:val="uk-UA"/>
        </w:rPr>
        <w:t>(</w:t>
      </w:r>
      <w:r w:rsidRPr="008D58FE">
        <w:rPr>
          <w:i/>
          <w:iCs/>
          <w:color w:val="000000"/>
          <w:sz w:val="28"/>
          <w:szCs w:val="28"/>
        </w:rPr>
        <w:t>t</w:t>
      </w:r>
      <w:r w:rsidRPr="009C3895">
        <w:rPr>
          <w:i/>
          <w:iCs/>
          <w:color w:val="000000"/>
          <w:sz w:val="28"/>
          <w:szCs w:val="28"/>
          <w:lang w:val="uk-UA"/>
        </w:rPr>
        <w:t>ő</w:t>
      </w:r>
      <w:r w:rsidRPr="008D58FE">
        <w:rPr>
          <w:i/>
          <w:iCs/>
          <w:color w:val="000000"/>
          <w:sz w:val="28"/>
          <w:szCs w:val="28"/>
        </w:rPr>
        <w:t>cs</w:t>
      </w:r>
      <w:r w:rsidRPr="009C3895">
        <w:rPr>
          <w:i/>
          <w:iCs/>
          <w:color w:val="000000"/>
          <w:sz w:val="28"/>
          <w:szCs w:val="28"/>
          <w:lang w:val="uk-UA"/>
        </w:rPr>
        <w:t>é</w:t>
      </w:r>
      <w:r w:rsidRPr="008D58FE">
        <w:rPr>
          <w:i/>
          <w:iCs/>
          <w:color w:val="000000"/>
          <w:sz w:val="28"/>
          <w:szCs w:val="28"/>
        </w:rPr>
        <w:t>r</w:t>
      </w:r>
      <w:r w:rsidRPr="009C3895">
        <w:rPr>
          <w:i/>
          <w:iCs/>
          <w:color w:val="000000"/>
          <w:sz w:val="28"/>
          <w:szCs w:val="28"/>
          <w:lang w:val="uk-UA"/>
        </w:rPr>
        <w:t xml:space="preserve">). </w:t>
      </w:r>
      <w:r w:rsidRPr="008D58FE">
        <w:rPr>
          <w:i/>
          <w:iCs/>
          <w:color w:val="000000"/>
          <w:sz w:val="28"/>
          <w:szCs w:val="28"/>
          <w:lang w:val="uk-UA"/>
        </w:rPr>
        <w:t xml:space="preserve">вал'ів </w:t>
      </w:r>
      <w:r w:rsidRPr="009C3895">
        <w:rPr>
          <w:i/>
          <w:iCs/>
          <w:color w:val="000000"/>
          <w:sz w:val="28"/>
          <w:szCs w:val="28"/>
          <w:lang w:val="uk-UA"/>
        </w:rPr>
        <w:t>(</w:t>
      </w:r>
      <w:r w:rsidRPr="008D58FE">
        <w:rPr>
          <w:i/>
          <w:iCs/>
          <w:color w:val="000000"/>
          <w:sz w:val="28"/>
          <w:szCs w:val="28"/>
        </w:rPr>
        <w:t>v</w:t>
      </w:r>
      <w:r w:rsidRPr="009C3895">
        <w:rPr>
          <w:i/>
          <w:iCs/>
          <w:color w:val="000000"/>
          <w:sz w:val="28"/>
          <w:szCs w:val="28"/>
          <w:lang w:val="uk-UA"/>
        </w:rPr>
        <w:t>á</w:t>
      </w:r>
      <w:r w:rsidRPr="008D58FE">
        <w:rPr>
          <w:i/>
          <w:iCs/>
          <w:color w:val="000000"/>
          <w:sz w:val="28"/>
          <w:szCs w:val="28"/>
        </w:rPr>
        <w:t>l</w:t>
      </w:r>
      <w:r w:rsidRPr="009C3895">
        <w:rPr>
          <w:i/>
          <w:iCs/>
          <w:color w:val="000000"/>
          <w:sz w:val="28"/>
          <w:szCs w:val="28"/>
          <w:lang w:val="uk-UA"/>
        </w:rPr>
        <w:t xml:space="preserve">ó), </w:t>
      </w:r>
      <w:r w:rsidRPr="008D58FE">
        <w:rPr>
          <w:i/>
          <w:iCs/>
          <w:color w:val="000000"/>
          <w:sz w:val="28"/>
          <w:szCs w:val="28"/>
          <w:lang w:val="uk-UA"/>
        </w:rPr>
        <w:t xml:space="preserve">гордів </w:t>
      </w:r>
      <w:r w:rsidRPr="009C3895">
        <w:rPr>
          <w:i/>
          <w:iCs/>
          <w:color w:val="000000"/>
          <w:sz w:val="28"/>
          <w:szCs w:val="28"/>
          <w:lang w:val="uk-UA"/>
        </w:rPr>
        <w:t>(</w:t>
      </w:r>
      <w:r w:rsidRPr="008D58FE">
        <w:rPr>
          <w:i/>
          <w:iCs/>
          <w:color w:val="000000"/>
          <w:sz w:val="28"/>
          <w:szCs w:val="28"/>
        </w:rPr>
        <w:t>hord</w:t>
      </w:r>
      <w:r w:rsidRPr="009C3895">
        <w:rPr>
          <w:i/>
          <w:iCs/>
          <w:color w:val="000000"/>
          <w:sz w:val="28"/>
          <w:szCs w:val="28"/>
          <w:lang w:val="uk-UA"/>
        </w:rPr>
        <w:t xml:space="preserve">ó), </w:t>
      </w:r>
      <w:r w:rsidRPr="008D58FE">
        <w:rPr>
          <w:i/>
          <w:iCs/>
          <w:color w:val="000000"/>
          <w:sz w:val="28"/>
          <w:szCs w:val="28"/>
          <w:lang w:val="uk-UA"/>
        </w:rPr>
        <w:t>д</w:t>
      </w:r>
      <w:r w:rsidRPr="008D58FE">
        <w:rPr>
          <w:i/>
          <w:iCs/>
          <w:color w:val="000000"/>
          <w:sz w:val="28"/>
          <w:szCs w:val="28"/>
        </w:rPr>
        <w:t>yg</w:t>
      </w:r>
      <w:r w:rsidRPr="008D58FE">
        <w:rPr>
          <w:i/>
          <w:iCs/>
          <w:color w:val="000000"/>
          <w:sz w:val="28"/>
          <w:szCs w:val="28"/>
          <w:lang w:val="uk-UA"/>
        </w:rPr>
        <w:t>ô</w:t>
      </w:r>
      <w:r w:rsidRPr="009C3895">
        <w:rPr>
          <w:i/>
          <w:iCs/>
          <w:color w:val="000000"/>
          <w:sz w:val="28"/>
          <w:szCs w:val="28"/>
          <w:lang w:val="uk-UA"/>
        </w:rPr>
        <w:t>'</w:t>
      </w:r>
      <w:r w:rsidRPr="008D58FE">
        <w:rPr>
          <w:i/>
          <w:iCs/>
          <w:color w:val="000000"/>
          <w:sz w:val="28"/>
          <w:szCs w:val="28"/>
          <w:lang w:val="uk-UA"/>
        </w:rPr>
        <w:t>вк</w:t>
      </w:r>
      <w:r w:rsidRPr="008D58FE">
        <w:rPr>
          <w:i/>
          <w:iCs/>
          <w:color w:val="000000"/>
          <w:sz w:val="28"/>
          <w:szCs w:val="28"/>
        </w:rPr>
        <w:t>a</w:t>
      </w:r>
      <w:r w:rsidRPr="009C3895">
        <w:rPr>
          <w:i/>
          <w:iCs/>
          <w:color w:val="000000"/>
          <w:sz w:val="28"/>
          <w:szCs w:val="28"/>
          <w:lang w:val="uk-UA"/>
        </w:rPr>
        <w:t xml:space="preserve"> (</w:t>
      </w:r>
      <w:r w:rsidRPr="008D58FE">
        <w:rPr>
          <w:i/>
          <w:iCs/>
          <w:color w:val="000000"/>
          <w:sz w:val="28"/>
          <w:szCs w:val="28"/>
        </w:rPr>
        <w:t>dug</w:t>
      </w:r>
      <w:r w:rsidRPr="009C3895">
        <w:rPr>
          <w:i/>
          <w:iCs/>
          <w:color w:val="000000"/>
          <w:sz w:val="28"/>
          <w:szCs w:val="28"/>
          <w:lang w:val="uk-UA"/>
        </w:rPr>
        <w:t xml:space="preserve">ó), </w:t>
      </w:r>
      <w:r w:rsidRPr="008D58FE">
        <w:rPr>
          <w:i/>
          <w:iCs/>
          <w:color w:val="000000"/>
          <w:sz w:val="28"/>
          <w:szCs w:val="28"/>
          <w:lang w:val="uk-UA"/>
        </w:rPr>
        <w:t xml:space="preserve">д'алів </w:t>
      </w:r>
      <w:r w:rsidRPr="009C3895">
        <w:rPr>
          <w:i/>
          <w:iCs/>
          <w:color w:val="000000"/>
          <w:sz w:val="28"/>
          <w:szCs w:val="28"/>
          <w:lang w:val="uk-UA"/>
        </w:rPr>
        <w:t>(</w:t>
      </w:r>
      <w:r w:rsidRPr="008D58FE">
        <w:rPr>
          <w:i/>
          <w:iCs/>
          <w:color w:val="000000"/>
          <w:sz w:val="28"/>
          <w:szCs w:val="28"/>
        </w:rPr>
        <w:t>gyal</w:t>
      </w:r>
      <w:r w:rsidRPr="009C3895">
        <w:rPr>
          <w:i/>
          <w:iCs/>
          <w:color w:val="000000"/>
          <w:sz w:val="28"/>
          <w:szCs w:val="28"/>
          <w:lang w:val="uk-UA"/>
        </w:rPr>
        <w:t xml:space="preserve">ó), </w:t>
      </w:r>
      <w:r w:rsidRPr="008D58FE">
        <w:rPr>
          <w:i/>
          <w:iCs/>
          <w:color w:val="000000"/>
          <w:sz w:val="28"/>
          <w:szCs w:val="28"/>
          <w:lang w:val="uk-UA"/>
        </w:rPr>
        <w:t xml:space="preserve">левеш </w:t>
      </w:r>
      <w:r w:rsidRPr="009C3895">
        <w:rPr>
          <w:i/>
          <w:iCs/>
          <w:color w:val="000000"/>
          <w:sz w:val="28"/>
          <w:szCs w:val="28"/>
          <w:lang w:val="uk-UA"/>
        </w:rPr>
        <w:t>(</w:t>
      </w:r>
      <w:r w:rsidRPr="008D58FE">
        <w:rPr>
          <w:i/>
          <w:iCs/>
          <w:color w:val="000000"/>
          <w:sz w:val="28"/>
          <w:szCs w:val="28"/>
        </w:rPr>
        <w:t>leves</w:t>
      </w:r>
      <w:r w:rsidRPr="009C3895">
        <w:rPr>
          <w:i/>
          <w:iCs/>
          <w:color w:val="000000"/>
          <w:sz w:val="28"/>
          <w:szCs w:val="28"/>
          <w:lang w:val="uk-UA"/>
        </w:rPr>
        <w:t xml:space="preserve">), </w:t>
      </w:r>
      <w:r w:rsidRPr="008D58FE">
        <w:rPr>
          <w:i/>
          <w:iCs/>
          <w:color w:val="000000"/>
          <w:sz w:val="28"/>
          <w:szCs w:val="28"/>
        </w:rPr>
        <w:t>gy</w:t>
      </w:r>
      <w:r w:rsidRPr="008D58FE">
        <w:rPr>
          <w:i/>
          <w:iCs/>
          <w:color w:val="000000"/>
          <w:sz w:val="28"/>
          <w:szCs w:val="28"/>
          <w:lang w:val="uk-UA"/>
        </w:rPr>
        <w:t xml:space="preserve">л'аш </w:t>
      </w:r>
      <w:r w:rsidRPr="009C3895">
        <w:rPr>
          <w:i/>
          <w:iCs/>
          <w:color w:val="000000"/>
          <w:sz w:val="28"/>
          <w:szCs w:val="28"/>
          <w:lang w:val="uk-UA"/>
        </w:rPr>
        <w:t>(</w:t>
      </w:r>
      <w:r w:rsidRPr="008D58FE">
        <w:rPr>
          <w:i/>
          <w:iCs/>
          <w:color w:val="000000"/>
          <w:sz w:val="28"/>
          <w:szCs w:val="28"/>
        </w:rPr>
        <w:t>guly</w:t>
      </w:r>
      <w:r w:rsidRPr="009C3895">
        <w:rPr>
          <w:i/>
          <w:iCs/>
          <w:color w:val="000000"/>
          <w:sz w:val="28"/>
          <w:szCs w:val="28"/>
          <w:lang w:val="uk-UA"/>
        </w:rPr>
        <w:t>á</w:t>
      </w:r>
      <w:r w:rsidRPr="008D58FE">
        <w:rPr>
          <w:i/>
          <w:iCs/>
          <w:color w:val="000000"/>
          <w:sz w:val="28"/>
          <w:szCs w:val="28"/>
        </w:rPr>
        <w:t>s</w:t>
      </w:r>
      <w:r w:rsidRPr="009C3895">
        <w:rPr>
          <w:i/>
          <w:iCs/>
          <w:color w:val="000000"/>
          <w:sz w:val="28"/>
          <w:szCs w:val="28"/>
          <w:lang w:val="uk-UA"/>
        </w:rPr>
        <w:t xml:space="preserve">), </w:t>
      </w:r>
      <w:r w:rsidRPr="008D58FE">
        <w:rPr>
          <w:i/>
          <w:iCs/>
          <w:color w:val="000000"/>
          <w:sz w:val="28"/>
          <w:szCs w:val="28"/>
        </w:rPr>
        <w:t>g</w:t>
      </w:r>
      <w:r w:rsidRPr="008D58FE">
        <w:rPr>
          <w:i/>
          <w:iCs/>
          <w:color w:val="000000"/>
          <w:sz w:val="28"/>
          <w:szCs w:val="28"/>
          <w:lang w:val="uk-UA"/>
        </w:rPr>
        <w:t>омбовц</w:t>
      </w:r>
      <w:r w:rsidRPr="009C3895">
        <w:rPr>
          <w:i/>
          <w:iCs/>
          <w:color w:val="000000"/>
          <w:sz w:val="28"/>
          <w:szCs w:val="28"/>
          <w:lang w:val="uk-UA"/>
        </w:rPr>
        <w:t>'</w:t>
      </w:r>
      <w:r w:rsidRPr="008D58FE">
        <w:rPr>
          <w:i/>
          <w:iCs/>
          <w:color w:val="000000"/>
          <w:sz w:val="28"/>
          <w:szCs w:val="28"/>
        </w:rPr>
        <w:t>i</w:t>
      </w:r>
      <w:r w:rsidRPr="009C3895">
        <w:rPr>
          <w:i/>
          <w:iCs/>
          <w:color w:val="000000"/>
          <w:sz w:val="28"/>
          <w:szCs w:val="28"/>
          <w:lang w:val="uk-UA"/>
        </w:rPr>
        <w:t xml:space="preserve"> (</w:t>
      </w:r>
      <w:r w:rsidRPr="008D58FE">
        <w:rPr>
          <w:i/>
          <w:iCs/>
          <w:color w:val="000000"/>
          <w:sz w:val="28"/>
          <w:szCs w:val="28"/>
        </w:rPr>
        <w:t>gomb</w:t>
      </w:r>
      <w:r w:rsidRPr="009C3895">
        <w:rPr>
          <w:i/>
          <w:iCs/>
          <w:color w:val="000000"/>
          <w:sz w:val="28"/>
          <w:szCs w:val="28"/>
          <w:lang w:val="uk-UA"/>
        </w:rPr>
        <w:t>ó</w:t>
      </w:r>
      <w:r w:rsidRPr="008D58FE">
        <w:rPr>
          <w:i/>
          <w:iCs/>
          <w:color w:val="000000"/>
          <w:sz w:val="28"/>
          <w:szCs w:val="28"/>
        </w:rPr>
        <w:t>c</w:t>
      </w:r>
      <w:r w:rsidRPr="009C3895">
        <w:rPr>
          <w:i/>
          <w:iCs/>
          <w:color w:val="000000"/>
          <w:sz w:val="28"/>
          <w:szCs w:val="28"/>
          <w:lang w:val="uk-UA"/>
        </w:rPr>
        <w:t xml:space="preserve">), </w:t>
      </w:r>
      <w:r w:rsidRPr="008D58FE">
        <w:rPr>
          <w:i/>
          <w:iCs/>
          <w:color w:val="000000"/>
          <w:sz w:val="28"/>
          <w:szCs w:val="28"/>
          <w:lang w:val="uk-UA"/>
        </w:rPr>
        <w:t xml:space="preserve">марташ </w:t>
      </w:r>
      <w:r w:rsidRPr="009C3895">
        <w:rPr>
          <w:i/>
          <w:iCs/>
          <w:color w:val="000000"/>
          <w:sz w:val="28"/>
          <w:szCs w:val="28"/>
          <w:lang w:val="uk-UA"/>
        </w:rPr>
        <w:t>(</w:t>
      </w:r>
      <w:r w:rsidRPr="008D58FE">
        <w:rPr>
          <w:i/>
          <w:iCs/>
          <w:color w:val="000000"/>
          <w:sz w:val="28"/>
          <w:szCs w:val="28"/>
        </w:rPr>
        <w:t>m</w:t>
      </w:r>
      <w:r w:rsidRPr="009C3895">
        <w:rPr>
          <w:i/>
          <w:iCs/>
          <w:color w:val="000000"/>
          <w:sz w:val="28"/>
          <w:szCs w:val="28"/>
          <w:lang w:val="uk-UA"/>
        </w:rPr>
        <w:t>á</w:t>
      </w:r>
      <w:r w:rsidRPr="008D58FE">
        <w:rPr>
          <w:i/>
          <w:iCs/>
          <w:color w:val="000000"/>
          <w:sz w:val="28"/>
          <w:szCs w:val="28"/>
        </w:rPr>
        <w:t>r</w:t>
      </w:r>
      <w:r w:rsidRPr="009C3895">
        <w:rPr>
          <w:i/>
          <w:iCs/>
          <w:color w:val="000000"/>
          <w:sz w:val="28"/>
          <w:szCs w:val="28"/>
          <w:lang w:val="uk-UA"/>
        </w:rPr>
        <w:softHyphen/>
      </w:r>
      <w:r w:rsidRPr="008D58FE">
        <w:rPr>
          <w:i/>
          <w:iCs/>
          <w:color w:val="000000"/>
          <w:sz w:val="28"/>
          <w:szCs w:val="28"/>
        </w:rPr>
        <w:t>t</w:t>
      </w:r>
      <w:r w:rsidRPr="009C3895">
        <w:rPr>
          <w:i/>
          <w:iCs/>
          <w:color w:val="000000"/>
          <w:sz w:val="28"/>
          <w:szCs w:val="28"/>
          <w:lang w:val="uk-UA"/>
        </w:rPr>
        <w:t>á</w:t>
      </w:r>
      <w:r w:rsidRPr="008D58FE">
        <w:rPr>
          <w:i/>
          <w:iCs/>
          <w:color w:val="000000"/>
          <w:sz w:val="28"/>
          <w:szCs w:val="28"/>
        </w:rPr>
        <w:t>s</w:t>
      </w:r>
      <w:r w:rsidRPr="009C3895">
        <w:rPr>
          <w:i/>
          <w:iCs/>
          <w:color w:val="000000"/>
          <w:sz w:val="28"/>
          <w:szCs w:val="28"/>
          <w:lang w:val="uk-UA"/>
        </w:rPr>
        <w:t xml:space="preserve">), </w:t>
      </w:r>
      <w:r w:rsidRPr="008D58FE">
        <w:rPr>
          <w:i/>
          <w:iCs/>
          <w:color w:val="000000"/>
          <w:sz w:val="28"/>
          <w:szCs w:val="28"/>
          <w:lang w:val="uk-UA"/>
        </w:rPr>
        <w:t xml:space="preserve">кочо'н'а </w:t>
      </w:r>
      <w:r w:rsidRPr="009C3895">
        <w:rPr>
          <w:i/>
          <w:iCs/>
          <w:color w:val="000000"/>
          <w:sz w:val="28"/>
          <w:szCs w:val="28"/>
          <w:lang w:val="uk-UA"/>
        </w:rPr>
        <w:t>(</w:t>
      </w:r>
      <w:r w:rsidRPr="008D58FE">
        <w:rPr>
          <w:i/>
          <w:iCs/>
          <w:color w:val="000000"/>
          <w:sz w:val="28"/>
          <w:szCs w:val="28"/>
        </w:rPr>
        <w:t>kocsonya</w:t>
      </w:r>
      <w:r w:rsidRPr="009C3895">
        <w:rPr>
          <w:i/>
          <w:iCs/>
          <w:color w:val="000000"/>
          <w:sz w:val="28"/>
          <w:szCs w:val="28"/>
          <w:lang w:val="uk-UA"/>
        </w:rPr>
        <w:t xml:space="preserve">), </w:t>
      </w:r>
      <w:r w:rsidRPr="008D58FE">
        <w:rPr>
          <w:i/>
          <w:iCs/>
          <w:color w:val="000000"/>
          <w:sz w:val="28"/>
          <w:szCs w:val="28"/>
          <w:lang w:val="uk-UA"/>
        </w:rPr>
        <w:t>тивтитка (</w:t>
      </w:r>
      <w:r w:rsidRPr="008D58FE">
        <w:rPr>
          <w:i/>
          <w:iCs/>
          <w:color w:val="000000"/>
          <w:sz w:val="28"/>
          <w:szCs w:val="28"/>
        </w:rPr>
        <w:t>t</w:t>
      </w:r>
      <w:r w:rsidRPr="009C3895">
        <w:rPr>
          <w:i/>
          <w:iCs/>
          <w:color w:val="000000"/>
          <w:sz w:val="28"/>
          <w:szCs w:val="28"/>
          <w:lang w:val="uk-UA"/>
        </w:rPr>
        <w:t>ő</w:t>
      </w:r>
      <w:r w:rsidRPr="008D58FE">
        <w:rPr>
          <w:i/>
          <w:iCs/>
          <w:color w:val="000000"/>
          <w:sz w:val="28"/>
          <w:szCs w:val="28"/>
          <w:lang w:val="en-US"/>
        </w:rPr>
        <w:t>l</w:t>
      </w:r>
      <w:r w:rsidRPr="008D58FE">
        <w:rPr>
          <w:i/>
          <w:iCs/>
          <w:color w:val="000000"/>
          <w:sz w:val="28"/>
          <w:szCs w:val="28"/>
        </w:rPr>
        <w:t>t</w:t>
      </w:r>
      <w:r w:rsidRPr="009C3895">
        <w:rPr>
          <w:i/>
          <w:iCs/>
          <w:color w:val="000000"/>
          <w:sz w:val="28"/>
          <w:szCs w:val="28"/>
          <w:lang w:val="uk-UA"/>
        </w:rPr>
        <w:t>ö</w:t>
      </w:r>
      <w:r w:rsidRPr="008D58FE">
        <w:rPr>
          <w:i/>
          <w:iCs/>
          <w:color w:val="000000"/>
          <w:sz w:val="28"/>
          <w:szCs w:val="28"/>
        </w:rPr>
        <w:t>tt</w:t>
      </w:r>
      <w:r w:rsidRPr="009C3895">
        <w:rPr>
          <w:i/>
          <w:iCs/>
          <w:color w:val="000000"/>
          <w:sz w:val="28"/>
          <w:szCs w:val="28"/>
          <w:lang w:val="uk-UA"/>
        </w:rPr>
        <w:t>(</w:t>
      </w:r>
      <w:r w:rsidRPr="008D58FE">
        <w:rPr>
          <w:i/>
          <w:iCs/>
          <w:color w:val="000000"/>
          <w:sz w:val="28"/>
          <w:szCs w:val="28"/>
        </w:rPr>
        <w:t>k</w:t>
      </w:r>
      <w:r w:rsidRPr="009C3895">
        <w:rPr>
          <w:i/>
          <w:iCs/>
          <w:color w:val="000000"/>
          <w:sz w:val="28"/>
          <w:szCs w:val="28"/>
          <w:lang w:val="uk-UA"/>
        </w:rPr>
        <w:t>á</w:t>
      </w:r>
      <w:r w:rsidRPr="008D58FE">
        <w:rPr>
          <w:i/>
          <w:iCs/>
          <w:color w:val="000000"/>
          <w:sz w:val="28"/>
          <w:szCs w:val="28"/>
        </w:rPr>
        <w:t>poszta</w:t>
      </w:r>
      <w:r w:rsidRPr="009C3895">
        <w:rPr>
          <w:i/>
          <w:iCs/>
          <w:color w:val="000000"/>
          <w:sz w:val="28"/>
          <w:szCs w:val="28"/>
          <w:lang w:val="uk-UA"/>
        </w:rPr>
        <w:t xml:space="preserve">), </w:t>
      </w:r>
      <w:r w:rsidRPr="008D58FE">
        <w:rPr>
          <w:i/>
          <w:iCs/>
          <w:color w:val="000000"/>
          <w:sz w:val="28"/>
          <w:szCs w:val="28"/>
          <w:lang w:val="uk-UA"/>
        </w:rPr>
        <w:t xml:space="preserve">пішкôвта </w:t>
      </w:r>
      <w:r w:rsidRPr="009C3895">
        <w:rPr>
          <w:i/>
          <w:iCs/>
          <w:color w:val="000000"/>
          <w:sz w:val="28"/>
          <w:szCs w:val="28"/>
          <w:lang w:val="uk-UA"/>
        </w:rPr>
        <w:t>(</w:t>
      </w:r>
      <w:r w:rsidRPr="008D58FE">
        <w:rPr>
          <w:i/>
          <w:iCs/>
          <w:color w:val="000000"/>
          <w:sz w:val="28"/>
          <w:szCs w:val="28"/>
        </w:rPr>
        <w:t>pisk</w:t>
      </w:r>
      <w:r w:rsidRPr="009C3895">
        <w:rPr>
          <w:i/>
          <w:iCs/>
          <w:color w:val="000000"/>
          <w:sz w:val="28"/>
          <w:szCs w:val="28"/>
          <w:lang w:val="uk-UA"/>
        </w:rPr>
        <w:t>ó</w:t>
      </w:r>
      <w:r w:rsidRPr="008D58FE">
        <w:rPr>
          <w:i/>
          <w:iCs/>
          <w:color w:val="000000"/>
          <w:sz w:val="28"/>
          <w:szCs w:val="28"/>
        </w:rPr>
        <w:t>ta</w:t>
      </w:r>
      <w:r w:rsidRPr="009C3895">
        <w:rPr>
          <w:i/>
          <w:iCs/>
          <w:color w:val="000000"/>
          <w:sz w:val="28"/>
          <w:szCs w:val="28"/>
          <w:lang w:val="uk-UA"/>
        </w:rPr>
        <w:t xml:space="preserve">), </w:t>
      </w:r>
      <w:r w:rsidRPr="008D58FE">
        <w:rPr>
          <w:i/>
          <w:iCs/>
          <w:color w:val="000000"/>
          <w:sz w:val="28"/>
          <w:szCs w:val="28"/>
          <w:lang w:val="uk-UA"/>
        </w:rPr>
        <w:t xml:space="preserve">леквар </w:t>
      </w:r>
      <w:r w:rsidRPr="009C3895">
        <w:rPr>
          <w:i/>
          <w:iCs/>
          <w:color w:val="000000"/>
          <w:sz w:val="28"/>
          <w:szCs w:val="28"/>
          <w:lang w:val="uk-UA"/>
        </w:rPr>
        <w:t>(</w:t>
      </w:r>
      <w:r w:rsidRPr="008D58FE">
        <w:rPr>
          <w:i/>
          <w:iCs/>
          <w:color w:val="000000"/>
          <w:sz w:val="28"/>
          <w:szCs w:val="28"/>
        </w:rPr>
        <w:t>lekv</w:t>
      </w:r>
      <w:r w:rsidRPr="009C3895">
        <w:rPr>
          <w:i/>
          <w:iCs/>
          <w:color w:val="000000"/>
          <w:sz w:val="28"/>
          <w:szCs w:val="28"/>
          <w:lang w:val="uk-UA"/>
        </w:rPr>
        <w:t>á</w:t>
      </w:r>
      <w:r w:rsidRPr="008D58FE">
        <w:rPr>
          <w:i/>
          <w:iCs/>
          <w:color w:val="000000"/>
          <w:sz w:val="28"/>
          <w:szCs w:val="28"/>
        </w:rPr>
        <w:t>r</w:t>
      </w:r>
      <w:r w:rsidRPr="009C3895">
        <w:rPr>
          <w:i/>
          <w:iCs/>
          <w:color w:val="000000"/>
          <w:sz w:val="28"/>
          <w:szCs w:val="28"/>
          <w:lang w:val="uk-UA"/>
        </w:rPr>
        <w:t xml:space="preserve">), </w:t>
      </w:r>
      <w:r w:rsidRPr="008D58FE">
        <w:rPr>
          <w:i/>
          <w:iCs/>
          <w:color w:val="000000"/>
          <w:sz w:val="28"/>
          <w:szCs w:val="28"/>
          <w:lang w:val="uk-UA"/>
        </w:rPr>
        <w:t>т</w:t>
      </w:r>
      <w:r w:rsidRPr="008D58FE">
        <w:rPr>
          <w:i/>
          <w:iCs/>
          <w:color w:val="000000"/>
          <w:sz w:val="28"/>
          <w:szCs w:val="28"/>
        </w:rPr>
        <w:t>e</w:t>
      </w:r>
      <w:r w:rsidRPr="008D58FE">
        <w:rPr>
          <w:i/>
          <w:iCs/>
          <w:color w:val="000000"/>
          <w:sz w:val="28"/>
          <w:szCs w:val="28"/>
          <w:lang w:val="uk-UA"/>
        </w:rPr>
        <w:t xml:space="preserve">йа </w:t>
      </w:r>
      <w:r w:rsidRPr="009C3895">
        <w:rPr>
          <w:i/>
          <w:iCs/>
          <w:color w:val="000000"/>
          <w:sz w:val="28"/>
          <w:szCs w:val="28"/>
          <w:lang w:val="uk-UA"/>
        </w:rPr>
        <w:t>(</w:t>
      </w:r>
      <w:r w:rsidRPr="008D58FE">
        <w:rPr>
          <w:i/>
          <w:iCs/>
          <w:color w:val="000000"/>
          <w:sz w:val="28"/>
          <w:szCs w:val="28"/>
        </w:rPr>
        <w:t>teja</w:t>
      </w:r>
      <w:r w:rsidRPr="009C3895">
        <w:rPr>
          <w:i/>
          <w:iCs/>
          <w:color w:val="000000"/>
          <w:sz w:val="28"/>
          <w:szCs w:val="28"/>
          <w:lang w:val="uk-UA"/>
        </w:rPr>
        <w:t xml:space="preserve">), </w:t>
      </w:r>
      <w:r w:rsidRPr="008D58FE">
        <w:rPr>
          <w:i/>
          <w:iCs/>
          <w:color w:val="000000"/>
          <w:sz w:val="28"/>
          <w:szCs w:val="28"/>
          <w:lang w:val="uk-UA"/>
        </w:rPr>
        <w:t xml:space="preserve">кавіл' </w:t>
      </w:r>
      <w:r w:rsidRPr="009C3895">
        <w:rPr>
          <w:i/>
          <w:iCs/>
          <w:color w:val="000000"/>
          <w:sz w:val="28"/>
          <w:szCs w:val="28"/>
          <w:lang w:val="uk-UA"/>
        </w:rPr>
        <w:t>(</w:t>
      </w:r>
      <w:r w:rsidRPr="008D58FE">
        <w:rPr>
          <w:i/>
          <w:iCs/>
          <w:color w:val="000000"/>
          <w:sz w:val="28"/>
          <w:szCs w:val="28"/>
        </w:rPr>
        <w:t>k</w:t>
      </w:r>
      <w:r w:rsidRPr="009C3895">
        <w:rPr>
          <w:i/>
          <w:iCs/>
          <w:color w:val="000000"/>
          <w:sz w:val="28"/>
          <w:szCs w:val="28"/>
          <w:lang w:val="uk-UA"/>
        </w:rPr>
        <w:t>á</w:t>
      </w:r>
      <w:r w:rsidRPr="008D58FE">
        <w:rPr>
          <w:i/>
          <w:iCs/>
          <w:color w:val="000000"/>
          <w:sz w:val="28"/>
          <w:szCs w:val="28"/>
        </w:rPr>
        <w:t>v</w:t>
      </w:r>
      <w:r w:rsidRPr="009C3895">
        <w:rPr>
          <w:i/>
          <w:iCs/>
          <w:color w:val="000000"/>
          <w:sz w:val="28"/>
          <w:szCs w:val="28"/>
          <w:lang w:val="uk-UA"/>
        </w:rPr>
        <w:t xml:space="preserve">é), </w:t>
      </w:r>
      <w:r w:rsidRPr="008D58FE">
        <w:rPr>
          <w:i/>
          <w:iCs/>
          <w:color w:val="000000"/>
          <w:sz w:val="28"/>
          <w:szCs w:val="28"/>
          <w:lang w:val="uk-UA"/>
        </w:rPr>
        <w:t>мулочча</w:t>
      </w:r>
      <w:r>
        <w:rPr>
          <w:i/>
          <w:iCs/>
          <w:color w:val="000000"/>
          <w:sz w:val="28"/>
          <w:szCs w:val="28"/>
          <w:lang w:val="uk-UA"/>
        </w:rPr>
        <w:t>г</w:t>
      </w:r>
      <w:r w:rsidRPr="008D58FE">
        <w:rPr>
          <w:i/>
          <w:iCs/>
          <w:color w:val="000000"/>
          <w:sz w:val="28"/>
          <w:szCs w:val="28"/>
          <w:lang w:val="uk-UA"/>
        </w:rPr>
        <w:t xml:space="preserve"> </w:t>
      </w:r>
      <w:r w:rsidRPr="009C3895">
        <w:rPr>
          <w:i/>
          <w:iCs/>
          <w:color w:val="000000"/>
          <w:sz w:val="28"/>
          <w:szCs w:val="28"/>
          <w:lang w:val="uk-UA"/>
        </w:rPr>
        <w:t>(</w:t>
      </w:r>
      <w:r w:rsidRPr="008D58FE">
        <w:rPr>
          <w:i/>
          <w:iCs/>
          <w:color w:val="000000"/>
          <w:sz w:val="28"/>
          <w:szCs w:val="28"/>
        </w:rPr>
        <w:t>mulats</w:t>
      </w:r>
      <w:r w:rsidRPr="009C3895">
        <w:rPr>
          <w:i/>
          <w:iCs/>
          <w:color w:val="000000"/>
          <w:sz w:val="28"/>
          <w:szCs w:val="28"/>
          <w:lang w:val="uk-UA"/>
        </w:rPr>
        <w:t>á</w:t>
      </w:r>
      <w:r w:rsidRPr="008D58FE">
        <w:rPr>
          <w:i/>
          <w:iCs/>
          <w:color w:val="000000"/>
          <w:sz w:val="28"/>
          <w:szCs w:val="28"/>
        </w:rPr>
        <w:t>g</w:t>
      </w:r>
      <w:r w:rsidRPr="009C3895">
        <w:rPr>
          <w:i/>
          <w:iCs/>
          <w:color w:val="000000"/>
          <w:sz w:val="28"/>
          <w:szCs w:val="28"/>
          <w:lang w:val="uk-UA"/>
        </w:rPr>
        <w:t xml:space="preserve">), </w:t>
      </w:r>
      <w:r w:rsidRPr="008D58FE">
        <w:rPr>
          <w:i/>
          <w:iCs/>
          <w:color w:val="000000"/>
          <w:sz w:val="28"/>
          <w:szCs w:val="28"/>
          <w:lang w:val="uk-UA"/>
        </w:rPr>
        <w:t xml:space="preserve">фіномный </w:t>
      </w:r>
      <w:r w:rsidRPr="009C3895">
        <w:rPr>
          <w:i/>
          <w:iCs/>
          <w:color w:val="000000"/>
          <w:sz w:val="28"/>
          <w:szCs w:val="28"/>
          <w:lang w:val="uk-UA"/>
        </w:rPr>
        <w:t>(</w:t>
      </w:r>
      <w:r w:rsidRPr="008D58FE">
        <w:rPr>
          <w:i/>
          <w:iCs/>
          <w:color w:val="000000"/>
          <w:sz w:val="28"/>
          <w:szCs w:val="28"/>
        </w:rPr>
        <w:t>finom</w:t>
      </w:r>
      <w:r w:rsidRPr="009C3895">
        <w:rPr>
          <w:i/>
          <w:iCs/>
          <w:color w:val="000000"/>
          <w:sz w:val="28"/>
          <w:szCs w:val="28"/>
          <w:lang w:val="uk-UA"/>
        </w:rPr>
        <w:t xml:space="preserve">), </w:t>
      </w:r>
      <w:r w:rsidRPr="008D58FE">
        <w:rPr>
          <w:i/>
          <w:iCs/>
          <w:color w:val="000000"/>
          <w:sz w:val="28"/>
          <w:szCs w:val="28"/>
          <w:lang w:val="uk-UA"/>
        </w:rPr>
        <w:t xml:space="preserve">кийн'ешный </w:t>
      </w:r>
      <w:r w:rsidRPr="009C3895">
        <w:rPr>
          <w:i/>
          <w:iCs/>
          <w:color w:val="000000"/>
          <w:sz w:val="28"/>
          <w:szCs w:val="28"/>
          <w:lang w:val="uk-UA"/>
        </w:rPr>
        <w:t>(</w:t>
      </w:r>
      <w:r w:rsidRPr="008D58FE">
        <w:rPr>
          <w:i/>
          <w:iCs/>
          <w:color w:val="000000"/>
          <w:sz w:val="28"/>
          <w:szCs w:val="28"/>
        </w:rPr>
        <w:t>k</w:t>
      </w:r>
      <w:r w:rsidRPr="009C3895">
        <w:rPr>
          <w:i/>
          <w:iCs/>
          <w:color w:val="000000"/>
          <w:sz w:val="28"/>
          <w:szCs w:val="28"/>
          <w:lang w:val="uk-UA"/>
        </w:rPr>
        <w:t>é</w:t>
      </w:r>
      <w:r w:rsidRPr="008D58FE">
        <w:rPr>
          <w:i/>
          <w:iCs/>
          <w:color w:val="000000"/>
          <w:sz w:val="28"/>
          <w:szCs w:val="28"/>
        </w:rPr>
        <w:t>nyes</w:t>
      </w:r>
      <w:r w:rsidRPr="009C3895">
        <w:rPr>
          <w:i/>
          <w:iCs/>
          <w:color w:val="000000"/>
          <w:sz w:val="28"/>
          <w:szCs w:val="28"/>
          <w:lang w:val="uk-UA"/>
        </w:rPr>
        <w:t xml:space="preserve">), </w:t>
      </w:r>
      <w:r w:rsidRPr="008D58FE">
        <w:rPr>
          <w:i/>
          <w:iCs/>
          <w:color w:val="000000"/>
          <w:sz w:val="28"/>
          <w:szCs w:val="28"/>
          <w:lang w:val="uk-UA"/>
        </w:rPr>
        <w:t xml:space="preserve">кедвешный </w:t>
      </w:r>
      <w:r w:rsidRPr="009C3895">
        <w:rPr>
          <w:i/>
          <w:iCs/>
          <w:color w:val="000000"/>
          <w:sz w:val="28"/>
          <w:szCs w:val="28"/>
          <w:lang w:val="uk-UA"/>
        </w:rPr>
        <w:t>(</w:t>
      </w:r>
      <w:r w:rsidRPr="008D58FE">
        <w:rPr>
          <w:i/>
          <w:iCs/>
          <w:color w:val="000000"/>
          <w:sz w:val="28"/>
          <w:szCs w:val="28"/>
        </w:rPr>
        <w:t>kedves</w:t>
      </w:r>
      <w:r w:rsidRPr="009C3895">
        <w:rPr>
          <w:i/>
          <w:iCs/>
          <w:color w:val="000000"/>
          <w:sz w:val="28"/>
          <w:szCs w:val="28"/>
          <w:lang w:val="uk-UA"/>
        </w:rPr>
        <w:t xml:space="preserve">), </w:t>
      </w:r>
      <w:r w:rsidRPr="008D58FE">
        <w:rPr>
          <w:i/>
          <w:iCs/>
          <w:color w:val="000000"/>
          <w:sz w:val="28"/>
          <w:szCs w:val="28"/>
          <w:lang w:val="uk-UA"/>
        </w:rPr>
        <w:t xml:space="preserve">рендешный </w:t>
      </w:r>
      <w:r w:rsidRPr="009C3895">
        <w:rPr>
          <w:i/>
          <w:iCs/>
          <w:color w:val="000000"/>
          <w:sz w:val="28"/>
          <w:szCs w:val="28"/>
          <w:lang w:val="uk-UA"/>
        </w:rPr>
        <w:t>(</w:t>
      </w:r>
      <w:r w:rsidRPr="008D58FE">
        <w:rPr>
          <w:i/>
          <w:iCs/>
          <w:color w:val="000000"/>
          <w:sz w:val="28"/>
          <w:szCs w:val="28"/>
        </w:rPr>
        <w:t>rendes</w:t>
      </w:r>
      <w:r w:rsidRPr="009C3895">
        <w:rPr>
          <w:i/>
          <w:iCs/>
          <w:color w:val="000000"/>
          <w:sz w:val="28"/>
          <w:szCs w:val="28"/>
          <w:lang w:val="uk-UA"/>
        </w:rPr>
        <w:t xml:space="preserve">), </w:t>
      </w:r>
      <w:r w:rsidRPr="008D58FE">
        <w:rPr>
          <w:i/>
          <w:iCs/>
          <w:color w:val="000000"/>
          <w:sz w:val="28"/>
          <w:szCs w:val="28"/>
          <w:lang w:val="uk-UA"/>
        </w:rPr>
        <w:t xml:space="preserve">понтошный </w:t>
      </w:r>
      <w:r w:rsidRPr="009C3895">
        <w:rPr>
          <w:i/>
          <w:iCs/>
          <w:color w:val="000000"/>
          <w:sz w:val="28"/>
          <w:szCs w:val="28"/>
          <w:lang w:val="uk-UA"/>
        </w:rPr>
        <w:t>(</w:t>
      </w:r>
      <w:r w:rsidRPr="008D58FE">
        <w:rPr>
          <w:i/>
          <w:iCs/>
          <w:color w:val="000000"/>
          <w:sz w:val="28"/>
          <w:szCs w:val="28"/>
        </w:rPr>
        <w:t>pontos</w:t>
      </w:r>
      <w:r w:rsidRPr="009C3895">
        <w:rPr>
          <w:i/>
          <w:iCs/>
          <w:color w:val="000000"/>
          <w:sz w:val="28"/>
          <w:szCs w:val="28"/>
          <w:lang w:val="uk-UA"/>
        </w:rPr>
        <w:t xml:space="preserve">), </w:t>
      </w:r>
      <w:r w:rsidRPr="008D58FE">
        <w:rPr>
          <w:i/>
          <w:iCs/>
          <w:color w:val="000000"/>
          <w:sz w:val="28"/>
          <w:szCs w:val="28"/>
          <w:lang w:val="uk-UA"/>
        </w:rPr>
        <w:t xml:space="preserve">фарадловший </w:t>
      </w:r>
      <w:r w:rsidRPr="009C3895">
        <w:rPr>
          <w:i/>
          <w:iCs/>
          <w:color w:val="000000"/>
          <w:sz w:val="28"/>
          <w:szCs w:val="28"/>
          <w:lang w:val="uk-UA"/>
        </w:rPr>
        <w:t>(</w:t>
      </w:r>
      <w:r w:rsidRPr="008D58FE">
        <w:rPr>
          <w:i/>
          <w:iCs/>
          <w:color w:val="000000"/>
          <w:sz w:val="28"/>
          <w:szCs w:val="28"/>
        </w:rPr>
        <w:t>faradt</w:t>
      </w:r>
      <w:r w:rsidRPr="009C3895">
        <w:rPr>
          <w:i/>
          <w:iCs/>
          <w:color w:val="000000"/>
          <w:sz w:val="28"/>
          <w:szCs w:val="28"/>
          <w:lang w:val="uk-UA"/>
        </w:rPr>
        <w:t xml:space="preserve">), </w:t>
      </w:r>
      <w:r w:rsidRPr="008D58FE">
        <w:rPr>
          <w:i/>
          <w:iCs/>
          <w:color w:val="000000"/>
          <w:sz w:val="28"/>
          <w:szCs w:val="28"/>
          <w:lang w:val="uk-UA"/>
        </w:rPr>
        <w:t xml:space="preserve">гамішный </w:t>
      </w:r>
      <w:r w:rsidRPr="009C3895">
        <w:rPr>
          <w:i/>
          <w:iCs/>
          <w:color w:val="000000"/>
          <w:sz w:val="28"/>
          <w:szCs w:val="28"/>
          <w:lang w:val="uk-UA"/>
        </w:rPr>
        <w:t>(</w:t>
      </w:r>
      <w:r w:rsidRPr="008D58FE">
        <w:rPr>
          <w:i/>
          <w:iCs/>
          <w:color w:val="000000"/>
          <w:sz w:val="28"/>
          <w:szCs w:val="28"/>
        </w:rPr>
        <w:t>hamis</w:t>
      </w:r>
      <w:r w:rsidRPr="009C3895">
        <w:rPr>
          <w:i/>
          <w:iCs/>
          <w:color w:val="000000"/>
          <w:sz w:val="28"/>
          <w:szCs w:val="28"/>
          <w:lang w:val="uk-UA"/>
        </w:rPr>
        <w:t xml:space="preserve">), </w:t>
      </w:r>
      <w:r w:rsidRPr="008D58FE">
        <w:rPr>
          <w:i/>
          <w:iCs/>
          <w:color w:val="000000"/>
          <w:sz w:val="28"/>
          <w:szCs w:val="28"/>
          <w:lang w:val="uk-UA"/>
        </w:rPr>
        <w:t>чам</w:t>
      </w:r>
      <w:r w:rsidRPr="008D58FE">
        <w:rPr>
          <w:i/>
          <w:iCs/>
          <w:color w:val="000000"/>
          <w:sz w:val="28"/>
          <w:szCs w:val="28"/>
          <w:lang w:val="uk-UA"/>
        </w:rPr>
        <w:softHyphen/>
        <w:t xml:space="preserve">пашный </w:t>
      </w:r>
      <w:r w:rsidRPr="009C3895">
        <w:rPr>
          <w:i/>
          <w:iCs/>
          <w:color w:val="000000"/>
          <w:sz w:val="28"/>
          <w:szCs w:val="28"/>
          <w:lang w:val="uk-UA"/>
        </w:rPr>
        <w:t>(</w:t>
      </w:r>
      <w:r w:rsidRPr="008D58FE">
        <w:rPr>
          <w:i/>
          <w:iCs/>
          <w:color w:val="000000"/>
          <w:sz w:val="28"/>
          <w:szCs w:val="28"/>
        </w:rPr>
        <w:t>cs</w:t>
      </w:r>
      <w:r w:rsidRPr="009C3895">
        <w:rPr>
          <w:i/>
          <w:iCs/>
          <w:color w:val="000000"/>
          <w:sz w:val="28"/>
          <w:szCs w:val="28"/>
          <w:lang w:val="uk-UA"/>
        </w:rPr>
        <w:t>á</w:t>
      </w:r>
      <w:r w:rsidRPr="008D58FE">
        <w:rPr>
          <w:i/>
          <w:iCs/>
          <w:color w:val="000000"/>
          <w:sz w:val="28"/>
          <w:szCs w:val="28"/>
        </w:rPr>
        <w:t>mp</w:t>
      </w:r>
      <w:r w:rsidRPr="009C3895">
        <w:rPr>
          <w:i/>
          <w:iCs/>
          <w:color w:val="000000"/>
          <w:sz w:val="28"/>
          <w:szCs w:val="28"/>
          <w:lang w:val="uk-UA"/>
        </w:rPr>
        <w:t>á</w:t>
      </w:r>
      <w:r w:rsidRPr="008D58FE">
        <w:rPr>
          <w:i/>
          <w:iCs/>
          <w:color w:val="000000"/>
          <w:sz w:val="28"/>
          <w:szCs w:val="28"/>
        </w:rPr>
        <w:t>s</w:t>
      </w:r>
      <w:r w:rsidRPr="009C3895">
        <w:rPr>
          <w:i/>
          <w:iCs/>
          <w:color w:val="000000"/>
          <w:sz w:val="28"/>
          <w:szCs w:val="28"/>
          <w:lang w:val="uk-UA"/>
        </w:rPr>
        <w:t xml:space="preserve">), </w:t>
      </w:r>
      <w:r w:rsidRPr="008D58FE">
        <w:rPr>
          <w:i/>
          <w:iCs/>
          <w:color w:val="000000"/>
          <w:sz w:val="28"/>
          <w:szCs w:val="28"/>
          <w:lang w:val="uk-UA"/>
        </w:rPr>
        <w:t xml:space="preserve">кôвдош </w:t>
      </w:r>
      <w:r w:rsidRPr="009C3895">
        <w:rPr>
          <w:i/>
          <w:iCs/>
          <w:color w:val="000000"/>
          <w:sz w:val="28"/>
          <w:szCs w:val="28"/>
          <w:lang w:val="uk-UA"/>
        </w:rPr>
        <w:t>(</w:t>
      </w:r>
      <w:r w:rsidRPr="008D58FE">
        <w:rPr>
          <w:i/>
          <w:iCs/>
          <w:color w:val="000000"/>
          <w:sz w:val="28"/>
          <w:szCs w:val="28"/>
        </w:rPr>
        <w:t>koldus</w:t>
      </w:r>
      <w:r w:rsidRPr="009C3895">
        <w:rPr>
          <w:i/>
          <w:iCs/>
          <w:color w:val="000000"/>
          <w:sz w:val="28"/>
          <w:szCs w:val="28"/>
          <w:lang w:val="uk-UA"/>
        </w:rPr>
        <w:t xml:space="preserve">), </w:t>
      </w:r>
      <w:r w:rsidRPr="008D58FE">
        <w:rPr>
          <w:i/>
          <w:iCs/>
          <w:color w:val="000000"/>
          <w:sz w:val="28"/>
          <w:szCs w:val="28"/>
          <w:lang w:val="uk-UA"/>
        </w:rPr>
        <w:t xml:space="preserve">бет'ар </w:t>
      </w:r>
      <w:r w:rsidRPr="009C3895">
        <w:rPr>
          <w:i/>
          <w:iCs/>
          <w:color w:val="000000"/>
          <w:sz w:val="28"/>
          <w:szCs w:val="28"/>
          <w:lang w:val="uk-UA"/>
        </w:rPr>
        <w:t>(</w:t>
      </w:r>
      <w:r w:rsidRPr="008D58FE">
        <w:rPr>
          <w:i/>
          <w:iCs/>
          <w:color w:val="000000"/>
          <w:sz w:val="28"/>
          <w:szCs w:val="28"/>
        </w:rPr>
        <w:t>bety</w:t>
      </w:r>
      <w:r w:rsidRPr="009C3895">
        <w:rPr>
          <w:i/>
          <w:iCs/>
          <w:color w:val="000000"/>
          <w:sz w:val="28"/>
          <w:szCs w:val="28"/>
          <w:lang w:val="uk-UA"/>
        </w:rPr>
        <w:t>á</w:t>
      </w:r>
      <w:r w:rsidRPr="008D58FE">
        <w:rPr>
          <w:i/>
          <w:iCs/>
          <w:color w:val="000000"/>
          <w:sz w:val="28"/>
          <w:szCs w:val="28"/>
        </w:rPr>
        <w:t>r</w:t>
      </w:r>
      <w:r w:rsidRPr="009C3895">
        <w:rPr>
          <w:i/>
          <w:iCs/>
          <w:color w:val="000000"/>
          <w:sz w:val="28"/>
          <w:szCs w:val="28"/>
          <w:lang w:val="uk-UA"/>
        </w:rPr>
        <w:t xml:space="preserve">), </w:t>
      </w:r>
      <w:r w:rsidRPr="008D58FE">
        <w:rPr>
          <w:i/>
          <w:iCs/>
          <w:color w:val="000000"/>
          <w:sz w:val="28"/>
          <w:szCs w:val="28"/>
          <w:lang w:val="uk-UA"/>
        </w:rPr>
        <w:t>б</w:t>
      </w:r>
      <w:r w:rsidRPr="008D58FE">
        <w:rPr>
          <w:i/>
          <w:iCs/>
          <w:color w:val="000000"/>
          <w:sz w:val="28"/>
          <w:szCs w:val="28"/>
        </w:rPr>
        <w:t>i</w:t>
      </w:r>
      <w:r w:rsidRPr="008D58FE">
        <w:rPr>
          <w:i/>
          <w:iCs/>
          <w:color w:val="000000"/>
          <w:sz w:val="28"/>
          <w:szCs w:val="28"/>
          <w:lang w:val="uk-UA"/>
        </w:rPr>
        <w:t>т</w:t>
      </w:r>
      <w:r w:rsidRPr="009C3895">
        <w:rPr>
          <w:i/>
          <w:iCs/>
          <w:color w:val="000000"/>
          <w:sz w:val="28"/>
          <w:szCs w:val="28"/>
          <w:lang w:val="uk-UA"/>
        </w:rPr>
        <w:t>á</w:t>
      </w:r>
      <w:r w:rsidRPr="008D58FE">
        <w:rPr>
          <w:i/>
          <w:iCs/>
          <w:color w:val="000000"/>
          <w:sz w:val="28"/>
          <w:szCs w:val="28"/>
          <w:lang w:val="uk-UA"/>
        </w:rPr>
        <w:t>н</w:t>
      </w:r>
      <w:r w:rsidRPr="008D58FE">
        <w:rPr>
          <w:i/>
          <w:iCs/>
          <w:color w:val="000000"/>
          <w:sz w:val="28"/>
          <w:szCs w:val="28"/>
        </w:rPr>
        <w:t>ga</w:t>
      </w:r>
      <w:r w:rsidRPr="009C3895">
        <w:rPr>
          <w:i/>
          <w:iCs/>
          <w:color w:val="000000"/>
          <w:sz w:val="28"/>
          <w:szCs w:val="28"/>
          <w:lang w:val="uk-UA"/>
        </w:rPr>
        <w:t xml:space="preserve"> (</w:t>
      </w:r>
      <w:r w:rsidRPr="008D58FE">
        <w:rPr>
          <w:i/>
          <w:iCs/>
          <w:color w:val="000000"/>
          <w:sz w:val="28"/>
          <w:szCs w:val="28"/>
        </w:rPr>
        <w:t>bi</w:t>
      </w:r>
      <w:r w:rsidRPr="008D58FE">
        <w:rPr>
          <w:i/>
          <w:iCs/>
          <w:color w:val="000000"/>
          <w:sz w:val="28"/>
          <w:szCs w:val="28"/>
          <w:lang w:val="uk-UA"/>
        </w:rPr>
        <w:softHyphen/>
      </w:r>
      <w:r w:rsidRPr="008D58FE">
        <w:rPr>
          <w:i/>
          <w:iCs/>
          <w:color w:val="000000"/>
          <w:sz w:val="28"/>
          <w:szCs w:val="28"/>
        </w:rPr>
        <w:t>tang</w:t>
      </w:r>
      <w:r w:rsidRPr="009C3895">
        <w:rPr>
          <w:i/>
          <w:iCs/>
          <w:color w:val="000000"/>
          <w:sz w:val="28"/>
          <w:szCs w:val="28"/>
          <w:lang w:val="uk-UA"/>
        </w:rPr>
        <w:t xml:space="preserve">); </w:t>
      </w:r>
      <w:r w:rsidRPr="008D58FE">
        <w:rPr>
          <w:i/>
          <w:iCs/>
          <w:color w:val="000000"/>
          <w:sz w:val="28"/>
          <w:szCs w:val="28"/>
          <w:lang w:val="uk-UA"/>
        </w:rPr>
        <w:t>б</w:t>
      </w:r>
      <w:r w:rsidRPr="008D58FE">
        <w:rPr>
          <w:i/>
          <w:iCs/>
          <w:color w:val="000000"/>
          <w:sz w:val="28"/>
          <w:szCs w:val="28"/>
        </w:rPr>
        <w:t>a</w:t>
      </w:r>
      <w:r w:rsidRPr="008D58FE">
        <w:rPr>
          <w:i/>
          <w:iCs/>
          <w:color w:val="000000"/>
          <w:sz w:val="28"/>
          <w:szCs w:val="28"/>
          <w:lang w:val="uk-UA"/>
        </w:rPr>
        <w:t xml:space="preserve">новати </w:t>
      </w:r>
      <w:r w:rsidRPr="009C3895">
        <w:rPr>
          <w:i/>
          <w:iCs/>
          <w:color w:val="000000"/>
          <w:sz w:val="28"/>
          <w:szCs w:val="28"/>
          <w:lang w:val="uk-UA"/>
        </w:rPr>
        <w:t>(</w:t>
      </w:r>
      <w:r w:rsidRPr="008D58FE">
        <w:rPr>
          <w:i/>
          <w:iCs/>
          <w:color w:val="000000"/>
          <w:sz w:val="28"/>
          <w:szCs w:val="28"/>
        </w:rPr>
        <w:t>b</w:t>
      </w:r>
      <w:r w:rsidRPr="009C3895">
        <w:rPr>
          <w:i/>
          <w:iCs/>
          <w:color w:val="000000"/>
          <w:sz w:val="28"/>
          <w:szCs w:val="28"/>
          <w:lang w:val="uk-UA"/>
        </w:rPr>
        <w:t>á</w:t>
      </w:r>
      <w:r w:rsidRPr="008D58FE">
        <w:rPr>
          <w:i/>
          <w:iCs/>
          <w:color w:val="000000"/>
          <w:sz w:val="28"/>
          <w:szCs w:val="28"/>
        </w:rPr>
        <w:t>n</w:t>
      </w:r>
      <w:r w:rsidRPr="009C3895">
        <w:rPr>
          <w:i/>
          <w:iCs/>
          <w:color w:val="000000"/>
          <w:sz w:val="28"/>
          <w:szCs w:val="28"/>
          <w:lang w:val="uk-UA"/>
        </w:rPr>
        <w:t xml:space="preserve">), </w:t>
      </w:r>
      <w:r w:rsidRPr="008D58FE">
        <w:rPr>
          <w:i/>
          <w:iCs/>
          <w:color w:val="000000"/>
          <w:sz w:val="28"/>
          <w:szCs w:val="28"/>
          <w:lang w:val="uk-UA"/>
        </w:rPr>
        <w:t xml:space="preserve">ирдемловати </w:t>
      </w:r>
      <w:r w:rsidRPr="009C3895">
        <w:rPr>
          <w:i/>
          <w:iCs/>
          <w:color w:val="000000"/>
          <w:sz w:val="28"/>
          <w:szCs w:val="28"/>
          <w:lang w:val="uk-UA"/>
        </w:rPr>
        <w:t>(é</w:t>
      </w:r>
      <w:r w:rsidRPr="008D58FE">
        <w:rPr>
          <w:i/>
          <w:iCs/>
          <w:color w:val="000000"/>
          <w:sz w:val="28"/>
          <w:szCs w:val="28"/>
        </w:rPr>
        <w:t>rdemel</w:t>
      </w:r>
      <w:r w:rsidRPr="009C3895">
        <w:rPr>
          <w:i/>
          <w:iCs/>
          <w:color w:val="000000"/>
          <w:sz w:val="28"/>
          <w:szCs w:val="28"/>
          <w:lang w:val="uk-UA"/>
        </w:rPr>
        <w:t xml:space="preserve">), </w:t>
      </w:r>
      <w:r w:rsidRPr="008D58FE">
        <w:rPr>
          <w:i/>
          <w:iCs/>
          <w:color w:val="000000"/>
          <w:sz w:val="28"/>
          <w:szCs w:val="28"/>
          <w:lang w:val="uk-UA"/>
        </w:rPr>
        <w:t xml:space="preserve">бістотловати </w:t>
      </w:r>
      <w:r w:rsidRPr="009C3895">
        <w:rPr>
          <w:i/>
          <w:iCs/>
          <w:color w:val="000000"/>
          <w:sz w:val="28"/>
          <w:szCs w:val="28"/>
          <w:lang w:val="uk-UA"/>
        </w:rPr>
        <w:t>(</w:t>
      </w:r>
      <w:r w:rsidRPr="008D58FE">
        <w:rPr>
          <w:i/>
          <w:iCs/>
          <w:color w:val="000000"/>
          <w:sz w:val="28"/>
          <w:szCs w:val="28"/>
        </w:rPr>
        <w:t>bisztat</w:t>
      </w:r>
      <w:r w:rsidRPr="009C3895">
        <w:rPr>
          <w:i/>
          <w:iCs/>
          <w:color w:val="000000"/>
          <w:sz w:val="28"/>
          <w:szCs w:val="28"/>
          <w:lang w:val="uk-UA"/>
        </w:rPr>
        <w:t xml:space="preserve">), </w:t>
      </w:r>
      <w:r w:rsidRPr="008D58FE">
        <w:rPr>
          <w:i/>
          <w:iCs/>
          <w:color w:val="000000"/>
          <w:sz w:val="28"/>
          <w:szCs w:val="28"/>
        </w:rPr>
        <w:t>enge</w:t>
      </w:r>
      <w:r w:rsidRPr="008D58FE">
        <w:rPr>
          <w:i/>
          <w:iCs/>
          <w:color w:val="000000"/>
          <w:sz w:val="28"/>
          <w:szCs w:val="28"/>
          <w:lang w:val="uk-UA"/>
        </w:rPr>
        <w:t>д</w:t>
      </w:r>
      <w:r w:rsidRPr="008D58FE">
        <w:rPr>
          <w:i/>
          <w:iCs/>
          <w:color w:val="000000"/>
          <w:sz w:val="28"/>
          <w:szCs w:val="28"/>
        </w:rPr>
        <w:t>o</w:t>
      </w:r>
      <w:r w:rsidRPr="008D58FE">
        <w:rPr>
          <w:i/>
          <w:iCs/>
          <w:color w:val="000000"/>
          <w:sz w:val="28"/>
          <w:szCs w:val="28"/>
          <w:lang w:val="uk-UA"/>
        </w:rPr>
        <w:t>в</w:t>
      </w:r>
      <w:r w:rsidRPr="009C3895">
        <w:rPr>
          <w:i/>
          <w:iCs/>
          <w:color w:val="000000"/>
          <w:sz w:val="28"/>
          <w:szCs w:val="28"/>
          <w:lang w:val="uk-UA"/>
        </w:rPr>
        <w:t>á</w:t>
      </w:r>
      <w:r w:rsidRPr="008D58FE">
        <w:rPr>
          <w:i/>
          <w:iCs/>
          <w:color w:val="000000"/>
          <w:sz w:val="28"/>
          <w:szCs w:val="28"/>
          <w:lang w:val="uk-UA"/>
        </w:rPr>
        <w:t>т</w:t>
      </w:r>
      <w:r w:rsidRPr="008D58FE">
        <w:rPr>
          <w:i/>
          <w:iCs/>
          <w:color w:val="000000"/>
          <w:sz w:val="28"/>
          <w:szCs w:val="28"/>
        </w:rPr>
        <w:t>u</w:t>
      </w:r>
      <w:r w:rsidRPr="009C3895">
        <w:rPr>
          <w:i/>
          <w:iCs/>
          <w:color w:val="000000"/>
          <w:sz w:val="28"/>
          <w:szCs w:val="28"/>
          <w:lang w:val="uk-UA"/>
        </w:rPr>
        <w:t xml:space="preserve"> (</w:t>
      </w:r>
      <w:r w:rsidRPr="008D58FE">
        <w:rPr>
          <w:i/>
          <w:iCs/>
          <w:color w:val="000000"/>
          <w:sz w:val="28"/>
          <w:szCs w:val="28"/>
        </w:rPr>
        <w:t>enged</w:t>
      </w:r>
      <w:r w:rsidRPr="009C3895">
        <w:rPr>
          <w:i/>
          <w:iCs/>
          <w:color w:val="000000"/>
          <w:sz w:val="28"/>
          <w:szCs w:val="28"/>
          <w:lang w:val="uk-UA"/>
        </w:rPr>
        <w:t>), лôв</w:t>
      </w:r>
      <w:r w:rsidRPr="008D58FE">
        <w:rPr>
          <w:i/>
          <w:iCs/>
          <w:color w:val="000000"/>
          <w:sz w:val="28"/>
          <w:szCs w:val="28"/>
        </w:rPr>
        <w:t>ga</w:t>
      </w:r>
      <w:r w:rsidRPr="009C3895">
        <w:rPr>
          <w:i/>
          <w:iCs/>
          <w:color w:val="000000"/>
          <w:sz w:val="28"/>
          <w:szCs w:val="28"/>
          <w:lang w:val="uk-UA"/>
        </w:rPr>
        <w:t>т</w:t>
      </w:r>
      <w:r w:rsidRPr="008D58FE">
        <w:rPr>
          <w:i/>
          <w:iCs/>
          <w:color w:val="000000"/>
          <w:sz w:val="28"/>
          <w:szCs w:val="28"/>
        </w:rPr>
        <w:t>u</w:t>
      </w:r>
      <w:r w:rsidRPr="009C3895">
        <w:rPr>
          <w:i/>
          <w:iCs/>
          <w:color w:val="000000"/>
          <w:sz w:val="28"/>
          <w:szCs w:val="28"/>
          <w:lang w:val="uk-UA"/>
        </w:rPr>
        <w:t xml:space="preserve"> (</w:t>
      </w:r>
      <w:r w:rsidRPr="008D58FE">
        <w:rPr>
          <w:i/>
          <w:iCs/>
          <w:color w:val="000000"/>
          <w:sz w:val="28"/>
          <w:szCs w:val="28"/>
        </w:rPr>
        <w:t>l</w:t>
      </w:r>
      <w:r w:rsidRPr="009C3895">
        <w:rPr>
          <w:i/>
          <w:iCs/>
          <w:color w:val="000000"/>
          <w:sz w:val="28"/>
          <w:szCs w:val="28"/>
          <w:lang w:val="uk-UA"/>
        </w:rPr>
        <w:t>ó</w:t>
      </w:r>
      <w:r w:rsidRPr="008D58FE">
        <w:rPr>
          <w:i/>
          <w:iCs/>
          <w:color w:val="000000"/>
          <w:sz w:val="28"/>
          <w:szCs w:val="28"/>
        </w:rPr>
        <w:t>g</w:t>
      </w:r>
      <w:r w:rsidRPr="009C3895">
        <w:rPr>
          <w:i/>
          <w:iCs/>
          <w:color w:val="000000"/>
          <w:sz w:val="28"/>
          <w:szCs w:val="28"/>
          <w:lang w:val="uk-UA"/>
        </w:rPr>
        <w:t xml:space="preserve">), </w:t>
      </w:r>
      <w:r w:rsidRPr="008D58FE">
        <w:rPr>
          <w:i/>
          <w:iCs/>
          <w:color w:val="000000"/>
          <w:sz w:val="28"/>
          <w:szCs w:val="28"/>
          <w:lang w:val="uk-UA"/>
        </w:rPr>
        <w:t xml:space="preserve">мутатловати </w:t>
      </w:r>
      <w:r w:rsidRPr="009C3895">
        <w:rPr>
          <w:i/>
          <w:iCs/>
          <w:color w:val="000000"/>
          <w:sz w:val="28"/>
          <w:szCs w:val="28"/>
          <w:lang w:val="uk-UA"/>
        </w:rPr>
        <w:t>(</w:t>
      </w:r>
      <w:r w:rsidRPr="008D58FE">
        <w:rPr>
          <w:i/>
          <w:iCs/>
          <w:color w:val="000000"/>
          <w:sz w:val="28"/>
          <w:szCs w:val="28"/>
        </w:rPr>
        <w:t>mutat</w:t>
      </w:r>
      <w:r w:rsidRPr="009C3895">
        <w:rPr>
          <w:i/>
          <w:iCs/>
          <w:color w:val="000000"/>
          <w:sz w:val="28"/>
          <w:szCs w:val="28"/>
          <w:lang w:val="uk-UA"/>
        </w:rPr>
        <w:t xml:space="preserve">); </w:t>
      </w:r>
      <w:r w:rsidRPr="008D58FE">
        <w:rPr>
          <w:i/>
          <w:iCs/>
          <w:color w:val="000000"/>
          <w:sz w:val="28"/>
          <w:szCs w:val="28"/>
          <w:lang w:val="uk-UA"/>
        </w:rPr>
        <w:t xml:space="preserve">аршів </w:t>
      </w:r>
      <w:r w:rsidRPr="009C3895">
        <w:rPr>
          <w:i/>
          <w:iCs/>
          <w:color w:val="000000"/>
          <w:sz w:val="28"/>
          <w:szCs w:val="28"/>
          <w:lang w:val="uk-UA"/>
        </w:rPr>
        <w:t>(á</w:t>
      </w:r>
      <w:r w:rsidRPr="008D58FE">
        <w:rPr>
          <w:i/>
          <w:iCs/>
          <w:color w:val="000000"/>
          <w:sz w:val="28"/>
          <w:szCs w:val="28"/>
        </w:rPr>
        <w:t>s</w:t>
      </w:r>
      <w:r w:rsidRPr="009C3895">
        <w:rPr>
          <w:i/>
          <w:iCs/>
          <w:color w:val="000000"/>
          <w:sz w:val="28"/>
          <w:szCs w:val="28"/>
          <w:lang w:val="uk-UA"/>
        </w:rPr>
        <w:t xml:space="preserve">ó), </w:t>
      </w:r>
      <w:r w:rsidRPr="008D58FE">
        <w:rPr>
          <w:i/>
          <w:iCs/>
          <w:color w:val="000000"/>
          <w:sz w:val="28"/>
          <w:szCs w:val="28"/>
          <w:lang w:val="uk-UA"/>
        </w:rPr>
        <w:t xml:space="preserve">вошвилы </w:t>
      </w:r>
      <w:r w:rsidRPr="009C3895">
        <w:rPr>
          <w:i/>
          <w:iCs/>
          <w:color w:val="000000"/>
          <w:sz w:val="28"/>
          <w:szCs w:val="28"/>
          <w:lang w:val="uk-UA"/>
        </w:rPr>
        <w:t>(</w:t>
      </w:r>
      <w:r w:rsidRPr="008D58FE">
        <w:rPr>
          <w:i/>
          <w:iCs/>
          <w:color w:val="000000"/>
          <w:sz w:val="28"/>
          <w:szCs w:val="28"/>
        </w:rPr>
        <w:t>vasvilla</w:t>
      </w:r>
      <w:r w:rsidRPr="009C3895">
        <w:rPr>
          <w:i/>
          <w:iCs/>
          <w:color w:val="000000"/>
          <w:sz w:val="28"/>
          <w:szCs w:val="28"/>
          <w:lang w:val="uk-UA"/>
        </w:rPr>
        <w:t xml:space="preserve">), </w:t>
      </w:r>
      <w:r w:rsidRPr="008D58FE">
        <w:rPr>
          <w:i/>
          <w:iCs/>
          <w:color w:val="000000"/>
          <w:sz w:val="28"/>
          <w:szCs w:val="28"/>
          <w:lang w:val="uk-UA"/>
        </w:rPr>
        <w:t>тен</w:t>
      </w:r>
      <w:r w:rsidRPr="008D58FE">
        <w:rPr>
          <w:i/>
          <w:iCs/>
          <w:color w:val="000000"/>
          <w:sz w:val="28"/>
          <w:szCs w:val="28"/>
        </w:rPr>
        <w:t>gep</w:t>
      </w:r>
      <w:r w:rsidRPr="009C3895">
        <w:rPr>
          <w:i/>
          <w:iCs/>
          <w:color w:val="000000"/>
          <w:sz w:val="28"/>
          <w:szCs w:val="28"/>
          <w:lang w:val="uk-UA"/>
        </w:rPr>
        <w:t>ú</w:t>
      </w:r>
      <w:r w:rsidRPr="008D58FE">
        <w:rPr>
          <w:i/>
          <w:iCs/>
          <w:color w:val="000000"/>
          <w:sz w:val="28"/>
          <w:szCs w:val="28"/>
          <w:lang w:val="uk-UA"/>
        </w:rPr>
        <w:t>ц’</w:t>
      </w:r>
      <w:r w:rsidRPr="008D58FE">
        <w:rPr>
          <w:i/>
          <w:iCs/>
          <w:color w:val="000000"/>
          <w:sz w:val="28"/>
          <w:szCs w:val="28"/>
        </w:rPr>
        <w:t>a</w:t>
      </w:r>
      <w:r w:rsidRPr="009C3895">
        <w:rPr>
          <w:i/>
          <w:iCs/>
          <w:color w:val="000000"/>
          <w:sz w:val="28"/>
          <w:szCs w:val="28"/>
          <w:lang w:val="uk-UA"/>
        </w:rPr>
        <w:t xml:space="preserve"> (</w:t>
      </w:r>
      <w:r w:rsidRPr="008D58FE">
        <w:rPr>
          <w:i/>
          <w:iCs/>
          <w:color w:val="000000"/>
          <w:sz w:val="28"/>
          <w:szCs w:val="28"/>
        </w:rPr>
        <w:t>tengeri</w:t>
      </w:r>
      <w:r w:rsidRPr="009C3895">
        <w:rPr>
          <w:i/>
          <w:iCs/>
          <w:color w:val="000000"/>
          <w:sz w:val="28"/>
          <w:szCs w:val="28"/>
          <w:lang w:val="uk-UA"/>
        </w:rPr>
        <w:t xml:space="preserve">), </w:t>
      </w:r>
      <w:r w:rsidRPr="008D58FE">
        <w:rPr>
          <w:i/>
          <w:iCs/>
          <w:color w:val="000000"/>
          <w:sz w:val="28"/>
          <w:szCs w:val="28"/>
          <w:lang w:val="uk-UA"/>
        </w:rPr>
        <w:t xml:space="preserve">ирташ </w:t>
      </w:r>
      <w:r w:rsidRPr="009C3895">
        <w:rPr>
          <w:i/>
          <w:iCs/>
          <w:color w:val="000000"/>
          <w:sz w:val="28"/>
          <w:szCs w:val="28"/>
          <w:lang w:val="uk-UA"/>
        </w:rPr>
        <w:t>(</w:t>
      </w:r>
      <w:r w:rsidRPr="008D58FE">
        <w:rPr>
          <w:i/>
          <w:iCs/>
          <w:color w:val="000000"/>
          <w:sz w:val="28"/>
          <w:szCs w:val="28"/>
        </w:rPr>
        <w:t>irt</w:t>
      </w:r>
      <w:r w:rsidRPr="009C3895">
        <w:rPr>
          <w:i/>
          <w:iCs/>
          <w:color w:val="000000"/>
          <w:sz w:val="28"/>
          <w:szCs w:val="28"/>
          <w:lang w:val="uk-UA"/>
        </w:rPr>
        <w:t>á</w:t>
      </w:r>
      <w:r w:rsidRPr="008D58FE">
        <w:rPr>
          <w:i/>
          <w:iCs/>
          <w:color w:val="000000"/>
          <w:sz w:val="28"/>
          <w:szCs w:val="28"/>
        </w:rPr>
        <w:t>s</w:t>
      </w:r>
      <w:r w:rsidRPr="009C3895">
        <w:rPr>
          <w:i/>
          <w:iCs/>
          <w:color w:val="000000"/>
          <w:sz w:val="28"/>
          <w:szCs w:val="28"/>
          <w:lang w:val="uk-UA"/>
        </w:rPr>
        <w:t xml:space="preserve">), </w:t>
      </w:r>
      <w:r w:rsidRPr="008D58FE">
        <w:rPr>
          <w:i/>
          <w:iCs/>
          <w:color w:val="000000"/>
          <w:sz w:val="28"/>
          <w:szCs w:val="28"/>
          <w:lang w:val="uk-UA"/>
        </w:rPr>
        <w:t>мар</w:t>
      </w:r>
      <w:r w:rsidRPr="008D58FE">
        <w:rPr>
          <w:i/>
          <w:iCs/>
          <w:color w:val="000000"/>
          <w:sz w:val="28"/>
          <w:szCs w:val="28"/>
          <w:lang w:val="uk-UA"/>
        </w:rPr>
        <w:softHyphen/>
        <w:t>га</w:t>
      </w:r>
      <w:r w:rsidRPr="008D58FE">
        <w:rPr>
          <w:i/>
          <w:iCs/>
          <w:color w:val="000000"/>
          <w:sz w:val="28"/>
          <w:szCs w:val="28"/>
        </w:rPr>
        <w:t>pina</w:t>
      </w:r>
      <w:r w:rsidRPr="009C3895">
        <w:rPr>
          <w:i/>
          <w:iCs/>
          <w:color w:val="000000"/>
          <w:sz w:val="28"/>
          <w:szCs w:val="28"/>
          <w:lang w:val="uk-UA"/>
        </w:rPr>
        <w:t xml:space="preserve"> (</w:t>
      </w:r>
      <w:r w:rsidRPr="008D58FE">
        <w:rPr>
          <w:i/>
          <w:iCs/>
          <w:color w:val="000000"/>
          <w:sz w:val="28"/>
          <w:szCs w:val="28"/>
        </w:rPr>
        <w:t>mar</w:t>
      </w:r>
      <w:r w:rsidRPr="009C3895">
        <w:rPr>
          <w:i/>
          <w:iCs/>
          <w:color w:val="000000"/>
          <w:sz w:val="28"/>
          <w:szCs w:val="28"/>
          <w:lang w:val="uk-UA"/>
        </w:rPr>
        <w:softHyphen/>
      </w:r>
      <w:r w:rsidRPr="008D58FE">
        <w:rPr>
          <w:i/>
          <w:iCs/>
          <w:color w:val="000000"/>
          <w:sz w:val="28"/>
          <w:szCs w:val="28"/>
        </w:rPr>
        <w:t>har</w:t>
      </w:r>
      <w:r w:rsidRPr="009C3895">
        <w:rPr>
          <w:i/>
          <w:iCs/>
          <w:color w:val="000000"/>
          <w:sz w:val="28"/>
          <w:szCs w:val="28"/>
          <w:lang w:val="uk-UA"/>
        </w:rPr>
        <w:t>é</w:t>
      </w:r>
      <w:r w:rsidRPr="008D58FE">
        <w:rPr>
          <w:i/>
          <w:iCs/>
          <w:color w:val="000000"/>
          <w:sz w:val="28"/>
          <w:szCs w:val="28"/>
        </w:rPr>
        <w:t>pa</w:t>
      </w:r>
      <w:r w:rsidRPr="009C3895">
        <w:rPr>
          <w:i/>
          <w:iCs/>
          <w:color w:val="000000"/>
          <w:sz w:val="28"/>
          <w:szCs w:val="28"/>
          <w:lang w:val="uk-UA"/>
        </w:rPr>
        <w:t xml:space="preserve">), </w:t>
      </w:r>
      <w:r w:rsidRPr="008D58FE">
        <w:rPr>
          <w:i/>
          <w:iCs/>
          <w:color w:val="000000"/>
          <w:sz w:val="28"/>
          <w:szCs w:val="28"/>
          <w:lang w:val="uk-UA"/>
        </w:rPr>
        <w:t xml:space="preserve">доган </w:t>
      </w:r>
      <w:r w:rsidRPr="009C3895">
        <w:rPr>
          <w:i/>
          <w:iCs/>
          <w:color w:val="000000"/>
          <w:sz w:val="28"/>
          <w:szCs w:val="28"/>
          <w:lang w:val="uk-UA"/>
        </w:rPr>
        <w:t>(</w:t>
      </w:r>
      <w:r w:rsidRPr="008D58FE">
        <w:rPr>
          <w:i/>
          <w:iCs/>
          <w:color w:val="000000"/>
          <w:sz w:val="28"/>
          <w:szCs w:val="28"/>
        </w:rPr>
        <w:t>doh</w:t>
      </w:r>
      <w:r w:rsidRPr="009C3895">
        <w:rPr>
          <w:i/>
          <w:iCs/>
          <w:color w:val="000000"/>
          <w:sz w:val="28"/>
          <w:szCs w:val="28"/>
          <w:lang w:val="uk-UA"/>
        </w:rPr>
        <w:t>á</w:t>
      </w:r>
      <w:r w:rsidRPr="008D58FE">
        <w:rPr>
          <w:i/>
          <w:iCs/>
          <w:color w:val="000000"/>
          <w:sz w:val="28"/>
          <w:szCs w:val="28"/>
        </w:rPr>
        <w:t>ny</w:t>
      </w:r>
      <w:r w:rsidRPr="009C3895">
        <w:rPr>
          <w:i/>
          <w:iCs/>
          <w:color w:val="000000"/>
          <w:sz w:val="28"/>
          <w:szCs w:val="28"/>
          <w:lang w:val="uk-UA"/>
        </w:rPr>
        <w:t xml:space="preserve">), </w:t>
      </w:r>
      <w:r w:rsidRPr="008D58FE">
        <w:rPr>
          <w:i/>
          <w:iCs/>
          <w:color w:val="000000"/>
          <w:sz w:val="28"/>
          <w:szCs w:val="28"/>
          <w:lang w:val="uk-UA"/>
        </w:rPr>
        <w:t xml:space="preserve">мажа </w:t>
      </w:r>
      <w:r w:rsidRPr="009C3895">
        <w:rPr>
          <w:i/>
          <w:iCs/>
          <w:color w:val="000000"/>
          <w:sz w:val="28"/>
          <w:szCs w:val="28"/>
          <w:lang w:val="uk-UA"/>
        </w:rPr>
        <w:t>(</w:t>
      </w:r>
      <w:r w:rsidRPr="008D58FE">
        <w:rPr>
          <w:i/>
          <w:iCs/>
          <w:color w:val="000000"/>
          <w:sz w:val="28"/>
          <w:szCs w:val="28"/>
        </w:rPr>
        <w:t>m</w:t>
      </w:r>
      <w:r w:rsidRPr="009C3895">
        <w:rPr>
          <w:i/>
          <w:iCs/>
          <w:color w:val="000000"/>
          <w:sz w:val="28"/>
          <w:szCs w:val="28"/>
          <w:lang w:val="uk-UA"/>
        </w:rPr>
        <w:t>á</w:t>
      </w:r>
      <w:r w:rsidRPr="008D58FE">
        <w:rPr>
          <w:i/>
          <w:iCs/>
          <w:color w:val="000000"/>
          <w:sz w:val="28"/>
          <w:szCs w:val="28"/>
        </w:rPr>
        <w:t>zsa</w:t>
      </w:r>
      <w:r w:rsidRPr="009C3895">
        <w:rPr>
          <w:i/>
          <w:iCs/>
          <w:color w:val="000000"/>
          <w:sz w:val="28"/>
          <w:szCs w:val="28"/>
          <w:lang w:val="uk-UA"/>
        </w:rPr>
        <w:t xml:space="preserve">), </w:t>
      </w:r>
      <w:r w:rsidRPr="008D58FE">
        <w:rPr>
          <w:i/>
          <w:iCs/>
          <w:color w:val="000000"/>
          <w:sz w:val="28"/>
          <w:szCs w:val="28"/>
          <w:lang w:val="uk-UA"/>
        </w:rPr>
        <w:t xml:space="preserve">иц'а </w:t>
      </w:r>
      <w:r w:rsidRPr="009C3895">
        <w:rPr>
          <w:i/>
          <w:iCs/>
          <w:color w:val="000000"/>
          <w:sz w:val="28"/>
          <w:szCs w:val="28"/>
          <w:lang w:val="uk-UA"/>
        </w:rPr>
        <w:t>(</w:t>
      </w:r>
      <w:r w:rsidRPr="008D58FE">
        <w:rPr>
          <w:i/>
          <w:iCs/>
          <w:color w:val="000000"/>
          <w:sz w:val="28"/>
          <w:szCs w:val="28"/>
        </w:rPr>
        <w:t>icze</w:t>
      </w:r>
      <w:r w:rsidRPr="009C3895">
        <w:rPr>
          <w:i/>
          <w:iCs/>
          <w:color w:val="000000"/>
          <w:sz w:val="28"/>
          <w:szCs w:val="28"/>
          <w:lang w:val="uk-UA"/>
        </w:rPr>
        <w:t xml:space="preserve">), </w:t>
      </w:r>
      <w:r w:rsidRPr="008D58FE">
        <w:rPr>
          <w:i/>
          <w:iCs/>
          <w:color w:val="000000"/>
          <w:sz w:val="28"/>
          <w:szCs w:val="28"/>
          <w:lang w:val="uk-UA"/>
        </w:rPr>
        <w:t xml:space="preserve">голд </w:t>
      </w:r>
      <w:r w:rsidRPr="009C3895">
        <w:rPr>
          <w:i/>
          <w:iCs/>
          <w:color w:val="000000"/>
          <w:sz w:val="28"/>
          <w:szCs w:val="28"/>
          <w:lang w:val="uk-UA"/>
        </w:rPr>
        <w:t>(</w:t>
      </w:r>
      <w:r w:rsidRPr="008D58FE">
        <w:rPr>
          <w:i/>
          <w:iCs/>
          <w:color w:val="000000"/>
          <w:sz w:val="28"/>
          <w:szCs w:val="28"/>
        </w:rPr>
        <w:t>hold</w:t>
      </w:r>
      <w:r w:rsidRPr="009C3895">
        <w:rPr>
          <w:i/>
          <w:iCs/>
          <w:color w:val="000000"/>
          <w:sz w:val="28"/>
          <w:szCs w:val="28"/>
          <w:lang w:val="uk-UA"/>
        </w:rPr>
        <w:t xml:space="preserve">), </w:t>
      </w:r>
      <w:r w:rsidRPr="008D58FE">
        <w:rPr>
          <w:i/>
          <w:iCs/>
          <w:color w:val="000000"/>
          <w:sz w:val="28"/>
          <w:szCs w:val="28"/>
          <w:lang w:val="uk-UA"/>
        </w:rPr>
        <w:t>й</w:t>
      </w:r>
      <w:r w:rsidRPr="008D58FE">
        <w:rPr>
          <w:i/>
          <w:iCs/>
          <w:color w:val="000000"/>
          <w:sz w:val="28"/>
          <w:szCs w:val="28"/>
        </w:rPr>
        <w:t>o</w:t>
      </w:r>
      <w:r w:rsidRPr="008D58FE">
        <w:rPr>
          <w:i/>
          <w:iCs/>
          <w:color w:val="000000"/>
          <w:sz w:val="28"/>
          <w:szCs w:val="28"/>
          <w:lang w:val="uk-UA"/>
        </w:rPr>
        <w:t>в</w:t>
      </w:r>
      <w:r w:rsidRPr="008D58FE">
        <w:rPr>
          <w:i/>
          <w:iCs/>
          <w:color w:val="000000"/>
          <w:sz w:val="28"/>
          <w:szCs w:val="28"/>
        </w:rPr>
        <w:t>c</w:t>
      </w:r>
      <w:r w:rsidRPr="009C3895">
        <w:rPr>
          <w:i/>
          <w:iCs/>
          <w:color w:val="000000"/>
          <w:sz w:val="28"/>
          <w:szCs w:val="28"/>
          <w:lang w:val="uk-UA"/>
        </w:rPr>
        <w:t>á</w:t>
      </w:r>
      <w:r w:rsidRPr="008D58FE">
        <w:rPr>
          <w:i/>
          <w:iCs/>
          <w:color w:val="000000"/>
          <w:sz w:val="28"/>
          <w:szCs w:val="28"/>
        </w:rPr>
        <w:t>g</w:t>
      </w:r>
      <w:r w:rsidRPr="009C3895">
        <w:rPr>
          <w:i/>
          <w:iCs/>
          <w:color w:val="000000"/>
          <w:sz w:val="28"/>
          <w:szCs w:val="28"/>
          <w:lang w:val="uk-UA"/>
        </w:rPr>
        <w:t xml:space="preserve"> (</w:t>
      </w:r>
      <w:r w:rsidRPr="008D58FE">
        <w:rPr>
          <w:i/>
          <w:iCs/>
          <w:color w:val="000000"/>
          <w:sz w:val="28"/>
          <w:szCs w:val="28"/>
        </w:rPr>
        <w:t>j</w:t>
      </w:r>
      <w:r w:rsidRPr="009C3895">
        <w:rPr>
          <w:i/>
          <w:iCs/>
          <w:color w:val="000000"/>
          <w:sz w:val="28"/>
          <w:szCs w:val="28"/>
          <w:lang w:val="uk-UA"/>
        </w:rPr>
        <w:t>ó</w:t>
      </w:r>
      <w:r w:rsidRPr="008D58FE">
        <w:rPr>
          <w:i/>
          <w:iCs/>
          <w:color w:val="000000"/>
          <w:sz w:val="28"/>
          <w:szCs w:val="28"/>
        </w:rPr>
        <w:t>sz</w:t>
      </w:r>
      <w:r w:rsidRPr="009C3895">
        <w:rPr>
          <w:i/>
          <w:iCs/>
          <w:color w:val="000000"/>
          <w:sz w:val="28"/>
          <w:szCs w:val="28"/>
          <w:lang w:val="uk-UA"/>
        </w:rPr>
        <w:t>á</w:t>
      </w:r>
      <w:r w:rsidRPr="008D58FE">
        <w:rPr>
          <w:i/>
          <w:iCs/>
          <w:color w:val="000000"/>
          <w:sz w:val="28"/>
          <w:szCs w:val="28"/>
        </w:rPr>
        <w:t>g</w:t>
      </w:r>
      <w:r w:rsidRPr="009C3895">
        <w:rPr>
          <w:i/>
          <w:iCs/>
          <w:color w:val="000000"/>
          <w:sz w:val="28"/>
          <w:szCs w:val="28"/>
          <w:lang w:val="uk-UA"/>
        </w:rPr>
        <w:t xml:space="preserve">), </w:t>
      </w:r>
      <w:r w:rsidRPr="008D58FE">
        <w:rPr>
          <w:i/>
          <w:iCs/>
          <w:color w:val="000000"/>
          <w:sz w:val="28"/>
          <w:szCs w:val="28"/>
          <w:lang w:val="uk-UA"/>
        </w:rPr>
        <w:t xml:space="preserve">марга </w:t>
      </w:r>
      <w:r w:rsidRPr="009C3895">
        <w:rPr>
          <w:i/>
          <w:iCs/>
          <w:color w:val="000000"/>
          <w:sz w:val="28"/>
          <w:szCs w:val="28"/>
          <w:lang w:val="uk-UA"/>
        </w:rPr>
        <w:t>(</w:t>
      </w:r>
      <w:r w:rsidRPr="008D58FE">
        <w:rPr>
          <w:i/>
          <w:iCs/>
          <w:color w:val="000000"/>
          <w:sz w:val="28"/>
          <w:szCs w:val="28"/>
        </w:rPr>
        <w:t>marha</w:t>
      </w:r>
      <w:r w:rsidRPr="009C3895">
        <w:rPr>
          <w:i/>
          <w:iCs/>
          <w:color w:val="000000"/>
          <w:sz w:val="28"/>
          <w:szCs w:val="28"/>
          <w:lang w:val="uk-UA"/>
        </w:rPr>
        <w:t xml:space="preserve">), </w:t>
      </w:r>
      <w:r w:rsidRPr="008D58FE">
        <w:rPr>
          <w:i/>
          <w:iCs/>
          <w:color w:val="000000"/>
          <w:sz w:val="28"/>
          <w:szCs w:val="28"/>
          <w:lang w:val="uk-UA"/>
        </w:rPr>
        <w:t xml:space="preserve">біка </w:t>
      </w:r>
      <w:r w:rsidRPr="009C3895">
        <w:rPr>
          <w:i/>
          <w:iCs/>
          <w:color w:val="000000"/>
          <w:sz w:val="28"/>
          <w:szCs w:val="28"/>
          <w:lang w:val="uk-UA"/>
        </w:rPr>
        <w:t>(</w:t>
      </w:r>
      <w:r w:rsidRPr="008D58FE">
        <w:rPr>
          <w:i/>
          <w:iCs/>
          <w:color w:val="000000"/>
          <w:sz w:val="28"/>
          <w:szCs w:val="28"/>
        </w:rPr>
        <w:t>bika</w:t>
      </w:r>
      <w:r w:rsidRPr="009C3895">
        <w:rPr>
          <w:i/>
          <w:iCs/>
          <w:color w:val="000000"/>
          <w:sz w:val="28"/>
          <w:szCs w:val="28"/>
          <w:lang w:val="uk-UA"/>
        </w:rPr>
        <w:t xml:space="preserve">), </w:t>
      </w:r>
      <w:r w:rsidRPr="008D58FE">
        <w:rPr>
          <w:i/>
          <w:iCs/>
          <w:color w:val="000000"/>
          <w:sz w:val="28"/>
          <w:szCs w:val="28"/>
          <w:lang w:val="uk-UA"/>
        </w:rPr>
        <w:t xml:space="preserve">чіків </w:t>
      </w:r>
      <w:r w:rsidRPr="009C3895">
        <w:rPr>
          <w:i/>
          <w:iCs/>
          <w:color w:val="000000"/>
          <w:sz w:val="28"/>
          <w:szCs w:val="28"/>
          <w:lang w:val="uk-UA"/>
        </w:rPr>
        <w:t>(</w:t>
      </w:r>
      <w:r w:rsidRPr="008D58FE">
        <w:rPr>
          <w:i/>
          <w:iCs/>
          <w:color w:val="000000"/>
          <w:sz w:val="28"/>
          <w:szCs w:val="28"/>
        </w:rPr>
        <w:t>csik</w:t>
      </w:r>
      <w:r w:rsidRPr="009C3895">
        <w:rPr>
          <w:i/>
          <w:iCs/>
          <w:color w:val="000000"/>
          <w:sz w:val="28"/>
          <w:szCs w:val="28"/>
          <w:lang w:val="uk-UA"/>
        </w:rPr>
        <w:t xml:space="preserve">ó), </w:t>
      </w:r>
      <w:r w:rsidRPr="008D58FE">
        <w:rPr>
          <w:i/>
          <w:iCs/>
          <w:color w:val="000000"/>
          <w:sz w:val="28"/>
          <w:szCs w:val="28"/>
          <w:lang w:val="uk-UA"/>
        </w:rPr>
        <w:t xml:space="preserve">чивдар' </w:t>
      </w:r>
      <w:r w:rsidRPr="009C3895">
        <w:rPr>
          <w:i/>
          <w:iCs/>
          <w:color w:val="000000"/>
          <w:sz w:val="28"/>
          <w:szCs w:val="28"/>
          <w:lang w:val="uk-UA"/>
        </w:rPr>
        <w:t>(</w:t>
      </w:r>
      <w:r w:rsidRPr="008D58FE">
        <w:rPr>
          <w:i/>
          <w:iCs/>
          <w:color w:val="000000"/>
          <w:sz w:val="28"/>
          <w:szCs w:val="28"/>
        </w:rPr>
        <w:t>cs</w:t>
      </w:r>
      <w:r w:rsidRPr="009C3895">
        <w:rPr>
          <w:i/>
          <w:iCs/>
          <w:color w:val="000000"/>
          <w:sz w:val="28"/>
          <w:szCs w:val="28"/>
          <w:lang w:val="uk-UA"/>
        </w:rPr>
        <w:t>ő</w:t>
      </w:r>
      <w:r w:rsidRPr="008D58FE">
        <w:rPr>
          <w:i/>
          <w:iCs/>
          <w:color w:val="000000"/>
          <w:sz w:val="28"/>
          <w:szCs w:val="28"/>
        </w:rPr>
        <w:t>d</w:t>
      </w:r>
      <w:r w:rsidRPr="009C3895">
        <w:rPr>
          <w:i/>
          <w:iCs/>
          <w:color w:val="000000"/>
          <w:sz w:val="28"/>
          <w:szCs w:val="28"/>
          <w:lang w:val="uk-UA"/>
        </w:rPr>
        <w:t>ö</w:t>
      </w:r>
      <w:r w:rsidRPr="008D58FE">
        <w:rPr>
          <w:i/>
          <w:iCs/>
          <w:color w:val="000000"/>
          <w:sz w:val="28"/>
          <w:szCs w:val="28"/>
        </w:rPr>
        <w:t>r</w:t>
      </w:r>
      <w:r w:rsidRPr="009C3895">
        <w:rPr>
          <w:i/>
          <w:iCs/>
          <w:color w:val="000000"/>
          <w:sz w:val="28"/>
          <w:szCs w:val="28"/>
          <w:lang w:val="uk-UA"/>
        </w:rPr>
        <w:t xml:space="preserve">), </w:t>
      </w:r>
      <w:r w:rsidRPr="008D58FE">
        <w:rPr>
          <w:i/>
          <w:iCs/>
          <w:color w:val="000000"/>
          <w:sz w:val="28"/>
          <w:szCs w:val="28"/>
          <w:lang w:val="uk-UA"/>
        </w:rPr>
        <w:t>герел</w:t>
      </w:r>
      <w:r w:rsidRPr="009C3895">
        <w:rPr>
          <w:i/>
          <w:iCs/>
          <w:color w:val="000000"/>
          <w:sz w:val="28"/>
          <w:szCs w:val="28"/>
          <w:lang w:val="uk-UA"/>
        </w:rPr>
        <w:t>ü</w:t>
      </w:r>
      <w:r w:rsidRPr="008D58FE">
        <w:rPr>
          <w:i/>
          <w:iCs/>
          <w:color w:val="000000"/>
          <w:sz w:val="28"/>
          <w:szCs w:val="28"/>
          <w:lang w:val="uk-UA"/>
        </w:rPr>
        <w:t xml:space="preserve">'в </w:t>
      </w:r>
      <w:r w:rsidRPr="009C3895">
        <w:rPr>
          <w:i/>
          <w:iCs/>
          <w:color w:val="000000"/>
          <w:sz w:val="28"/>
          <w:szCs w:val="28"/>
          <w:lang w:val="uk-UA"/>
        </w:rPr>
        <w:t>(</w:t>
      </w:r>
      <w:r w:rsidRPr="008D58FE">
        <w:rPr>
          <w:i/>
          <w:iCs/>
          <w:color w:val="000000"/>
          <w:sz w:val="28"/>
          <w:szCs w:val="28"/>
        </w:rPr>
        <w:t>he</w:t>
      </w:r>
      <w:r w:rsidRPr="009C3895">
        <w:rPr>
          <w:i/>
          <w:iCs/>
          <w:color w:val="000000"/>
          <w:sz w:val="28"/>
          <w:szCs w:val="28"/>
          <w:lang w:val="uk-UA"/>
        </w:rPr>
        <w:softHyphen/>
      </w:r>
      <w:r w:rsidRPr="008D58FE">
        <w:rPr>
          <w:i/>
          <w:iCs/>
          <w:color w:val="000000"/>
          <w:sz w:val="28"/>
          <w:szCs w:val="28"/>
        </w:rPr>
        <w:t>rl</w:t>
      </w:r>
      <w:r w:rsidRPr="009C3895">
        <w:rPr>
          <w:i/>
          <w:iCs/>
          <w:color w:val="000000"/>
          <w:sz w:val="28"/>
          <w:szCs w:val="28"/>
          <w:lang w:val="uk-UA"/>
        </w:rPr>
        <w:t xml:space="preserve">ő), </w:t>
      </w:r>
      <w:r w:rsidRPr="008D58FE">
        <w:rPr>
          <w:i/>
          <w:iCs/>
          <w:color w:val="000000"/>
          <w:sz w:val="28"/>
          <w:szCs w:val="28"/>
          <w:lang w:val="uk-UA"/>
        </w:rPr>
        <w:t xml:space="preserve">марадик </w:t>
      </w:r>
      <w:r w:rsidRPr="009C3895">
        <w:rPr>
          <w:i/>
          <w:iCs/>
          <w:color w:val="000000"/>
          <w:sz w:val="28"/>
          <w:szCs w:val="28"/>
          <w:lang w:val="uk-UA"/>
        </w:rPr>
        <w:t>(</w:t>
      </w:r>
      <w:r w:rsidRPr="008D58FE">
        <w:rPr>
          <w:i/>
          <w:iCs/>
          <w:color w:val="000000"/>
          <w:sz w:val="28"/>
          <w:szCs w:val="28"/>
        </w:rPr>
        <w:t>marad</w:t>
      </w:r>
      <w:r w:rsidRPr="009C3895">
        <w:rPr>
          <w:i/>
          <w:iCs/>
          <w:color w:val="000000"/>
          <w:sz w:val="28"/>
          <w:szCs w:val="28"/>
          <w:lang w:val="uk-UA"/>
        </w:rPr>
        <w:t>é</w:t>
      </w:r>
      <w:r w:rsidRPr="008D58FE">
        <w:rPr>
          <w:i/>
          <w:iCs/>
          <w:color w:val="000000"/>
          <w:sz w:val="28"/>
          <w:szCs w:val="28"/>
        </w:rPr>
        <w:t>k</w:t>
      </w:r>
      <w:r w:rsidRPr="009C3895">
        <w:rPr>
          <w:i/>
          <w:iCs/>
          <w:color w:val="000000"/>
          <w:sz w:val="28"/>
          <w:szCs w:val="28"/>
          <w:lang w:val="uk-UA"/>
        </w:rPr>
        <w:t xml:space="preserve">), </w:t>
      </w:r>
      <w:r w:rsidRPr="008D58FE">
        <w:rPr>
          <w:i/>
          <w:iCs/>
          <w:color w:val="000000"/>
          <w:sz w:val="28"/>
          <w:szCs w:val="28"/>
          <w:lang w:val="uk-UA"/>
        </w:rPr>
        <w:t xml:space="preserve">фалка </w:t>
      </w:r>
      <w:r w:rsidRPr="009C3895">
        <w:rPr>
          <w:i/>
          <w:iCs/>
          <w:color w:val="000000"/>
          <w:sz w:val="28"/>
          <w:szCs w:val="28"/>
          <w:lang w:val="uk-UA"/>
        </w:rPr>
        <w:t>(</w:t>
      </w:r>
      <w:r w:rsidRPr="008D58FE">
        <w:rPr>
          <w:i/>
          <w:iCs/>
          <w:color w:val="000000"/>
          <w:sz w:val="28"/>
          <w:szCs w:val="28"/>
        </w:rPr>
        <w:t>falka</w:t>
      </w:r>
      <w:r w:rsidRPr="009C3895">
        <w:rPr>
          <w:i/>
          <w:iCs/>
          <w:color w:val="000000"/>
          <w:sz w:val="28"/>
          <w:szCs w:val="28"/>
          <w:lang w:val="uk-UA"/>
        </w:rPr>
        <w:t xml:space="preserve">), </w:t>
      </w:r>
      <w:r w:rsidRPr="008D58FE">
        <w:rPr>
          <w:i/>
          <w:iCs/>
          <w:color w:val="000000"/>
          <w:sz w:val="28"/>
          <w:szCs w:val="28"/>
          <w:lang w:val="uk-UA"/>
        </w:rPr>
        <w:t xml:space="preserve">йугас </w:t>
      </w:r>
      <w:r w:rsidRPr="009C3895">
        <w:rPr>
          <w:i/>
          <w:iCs/>
          <w:color w:val="000000"/>
          <w:sz w:val="28"/>
          <w:szCs w:val="28"/>
          <w:lang w:val="uk-UA"/>
        </w:rPr>
        <w:t>(</w:t>
      </w:r>
      <w:r w:rsidRPr="008D58FE">
        <w:rPr>
          <w:i/>
          <w:iCs/>
          <w:color w:val="000000"/>
          <w:sz w:val="28"/>
          <w:szCs w:val="28"/>
        </w:rPr>
        <w:t>ju</w:t>
      </w:r>
      <w:r w:rsidRPr="009C3895">
        <w:rPr>
          <w:i/>
          <w:iCs/>
          <w:color w:val="000000"/>
          <w:sz w:val="28"/>
          <w:szCs w:val="28"/>
          <w:lang w:val="uk-UA"/>
        </w:rPr>
        <w:softHyphen/>
      </w:r>
      <w:r w:rsidRPr="008D58FE">
        <w:rPr>
          <w:i/>
          <w:iCs/>
          <w:color w:val="000000"/>
          <w:sz w:val="28"/>
          <w:szCs w:val="28"/>
        </w:rPr>
        <w:t>h</w:t>
      </w:r>
      <w:r w:rsidRPr="009C3895">
        <w:rPr>
          <w:i/>
          <w:iCs/>
          <w:color w:val="000000"/>
          <w:sz w:val="28"/>
          <w:szCs w:val="28"/>
          <w:lang w:val="uk-UA"/>
        </w:rPr>
        <w:t>á</w:t>
      </w:r>
      <w:r w:rsidRPr="008D58FE">
        <w:rPr>
          <w:i/>
          <w:iCs/>
          <w:color w:val="000000"/>
          <w:sz w:val="28"/>
          <w:szCs w:val="28"/>
        </w:rPr>
        <w:t>sz</w:t>
      </w:r>
      <w:r w:rsidRPr="009C3895">
        <w:rPr>
          <w:i/>
          <w:iCs/>
          <w:color w:val="000000"/>
          <w:sz w:val="28"/>
          <w:szCs w:val="28"/>
          <w:lang w:val="uk-UA"/>
        </w:rPr>
        <w:t xml:space="preserve">), </w:t>
      </w:r>
      <w:r w:rsidRPr="008D58FE">
        <w:rPr>
          <w:i/>
          <w:iCs/>
          <w:color w:val="000000"/>
          <w:sz w:val="28"/>
          <w:szCs w:val="28"/>
          <w:lang w:val="uk-UA"/>
        </w:rPr>
        <w:t>мий</w:t>
      </w:r>
      <w:r w:rsidRPr="008D58FE">
        <w:rPr>
          <w:i/>
          <w:iCs/>
          <w:color w:val="000000"/>
          <w:sz w:val="28"/>
          <w:szCs w:val="28"/>
        </w:rPr>
        <w:t>c</w:t>
      </w:r>
      <w:r w:rsidRPr="009C3895">
        <w:rPr>
          <w:i/>
          <w:iCs/>
          <w:color w:val="000000"/>
          <w:sz w:val="28"/>
          <w:szCs w:val="28"/>
          <w:lang w:val="uk-UA"/>
        </w:rPr>
        <w:t>á</w:t>
      </w:r>
      <w:r w:rsidRPr="008D58FE">
        <w:rPr>
          <w:i/>
          <w:iCs/>
          <w:color w:val="000000"/>
          <w:sz w:val="28"/>
          <w:szCs w:val="28"/>
        </w:rPr>
        <w:t>po</w:t>
      </w:r>
      <w:r w:rsidRPr="008D58FE">
        <w:rPr>
          <w:i/>
          <w:iCs/>
          <w:color w:val="000000"/>
          <w:sz w:val="28"/>
          <w:szCs w:val="28"/>
          <w:lang w:val="uk-UA"/>
        </w:rPr>
        <w:t>ш</w:t>
      </w:r>
      <w:r w:rsidRPr="009C3895">
        <w:rPr>
          <w:i/>
          <w:iCs/>
          <w:color w:val="000000"/>
          <w:sz w:val="28"/>
          <w:szCs w:val="28"/>
          <w:lang w:val="uk-UA"/>
        </w:rPr>
        <w:t xml:space="preserve"> (</w:t>
      </w:r>
      <w:r w:rsidRPr="008D58FE">
        <w:rPr>
          <w:i/>
          <w:iCs/>
          <w:color w:val="000000"/>
          <w:sz w:val="28"/>
          <w:szCs w:val="28"/>
        </w:rPr>
        <w:t>m</w:t>
      </w:r>
      <w:r w:rsidRPr="009C3895">
        <w:rPr>
          <w:i/>
          <w:iCs/>
          <w:color w:val="000000"/>
          <w:sz w:val="28"/>
          <w:szCs w:val="28"/>
          <w:lang w:val="uk-UA"/>
        </w:rPr>
        <w:t>é</w:t>
      </w:r>
      <w:r w:rsidRPr="008D58FE">
        <w:rPr>
          <w:i/>
          <w:iCs/>
          <w:color w:val="000000"/>
          <w:sz w:val="28"/>
          <w:szCs w:val="28"/>
        </w:rPr>
        <w:t>sz</w:t>
      </w:r>
      <w:r w:rsidRPr="009C3895">
        <w:rPr>
          <w:i/>
          <w:iCs/>
          <w:color w:val="000000"/>
          <w:sz w:val="28"/>
          <w:szCs w:val="28"/>
          <w:lang w:val="uk-UA"/>
        </w:rPr>
        <w:t>á</w:t>
      </w:r>
      <w:r w:rsidRPr="008D58FE">
        <w:rPr>
          <w:i/>
          <w:iCs/>
          <w:color w:val="000000"/>
          <w:sz w:val="28"/>
          <w:szCs w:val="28"/>
        </w:rPr>
        <w:t>ros</w:t>
      </w:r>
      <w:r w:rsidRPr="009C3895">
        <w:rPr>
          <w:i/>
          <w:iCs/>
          <w:color w:val="000000"/>
          <w:sz w:val="28"/>
          <w:szCs w:val="28"/>
          <w:lang w:val="uk-UA"/>
        </w:rPr>
        <w:t xml:space="preserve">); </w:t>
      </w:r>
      <w:r w:rsidRPr="008D58FE">
        <w:rPr>
          <w:i/>
          <w:iCs/>
          <w:color w:val="000000"/>
          <w:sz w:val="28"/>
          <w:szCs w:val="28"/>
          <w:lang w:val="uk-UA"/>
        </w:rPr>
        <w:t xml:space="preserve">арвачка </w:t>
      </w:r>
      <w:r w:rsidRPr="009C3895">
        <w:rPr>
          <w:i/>
          <w:iCs/>
          <w:color w:val="000000"/>
          <w:sz w:val="28"/>
          <w:szCs w:val="28"/>
          <w:lang w:val="uk-UA"/>
        </w:rPr>
        <w:t>(á</w:t>
      </w:r>
      <w:r w:rsidRPr="008D58FE">
        <w:rPr>
          <w:i/>
          <w:iCs/>
          <w:color w:val="000000"/>
          <w:sz w:val="28"/>
          <w:szCs w:val="28"/>
        </w:rPr>
        <w:t>rv</w:t>
      </w:r>
      <w:r w:rsidRPr="009C3895">
        <w:rPr>
          <w:i/>
          <w:iCs/>
          <w:color w:val="000000"/>
          <w:sz w:val="28"/>
          <w:szCs w:val="28"/>
          <w:lang w:val="uk-UA"/>
        </w:rPr>
        <w:t>á</w:t>
      </w:r>
      <w:r w:rsidRPr="008D58FE">
        <w:rPr>
          <w:i/>
          <w:iCs/>
          <w:color w:val="000000"/>
          <w:sz w:val="28"/>
          <w:szCs w:val="28"/>
        </w:rPr>
        <w:t>cska</w:t>
      </w:r>
      <w:r w:rsidRPr="009C3895">
        <w:rPr>
          <w:i/>
          <w:iCs/>
          <w:color w:val="000000"/>
          <w:sz w:val="28"/>
          <w:szCs w:val="28"/>
          <w:lang w:val="uk-UA"/>
        </w:rPr>
        <w:t xml:space="preserve">), </w:t>
      </w:r>
      <w:r w:rsidRPr="008D58FE">
        <w:rPr>
          <w:i/>
          <w:iCs/>
          <w:color w:val="000000"/>
          <w:sz w:val="28"/>
          <w:szCs w:val="28"/>
          <w:lang w:val="uk-UA"/>
        </w:rPr>
        <w:t>д</w:t>
      </w:r>
      <w:r w:rsidRPr="009C3895">
        <w:rPr>
          <w:i/>
          <w:iCs/>
          <w:color w:val="000000"/>
          <w:sz w:val="28"/>
          <w:szCs w:val="28"/>
          <w:lang w:val="uk-UA"/>
        </w:rPr>
        <w:t>'</w:t>
      </w:r>
      <w:r w:rsidRPr="008D58FE">
        <w:rPr>
          <w:i/>
          <w:iCs/>
          <w:color w:val="000000"/>
          <w:sz w:val="28"/>
          <w:szCs w:val="28"/>
          <w:lang w:val="uk-UA"/>
        </w:rPr>
        <w:t>инд’в</w:t>
      </w:r>
      <w:r w:rsidRPr="008D58FE">
        <w:rPr>
          <w:i/>
          <w:iCs/>
          <w:color w:val="000000"/>
          <w:sz w:val="28"/>
          <w:szCs w:val="28"/>
        </w:rPr>
        <w:t>ipag</w:t>
      </w:r>
      <w:r w:rsidRPr="009C3895">
        <w:rPr>
          <w:i/>
          <w:iCs/>
          <w:color w:val="000000"/>
          <w:sz w:val="28"/>
          <w:szCs w:val="28"/>
          <w:lang w:val="uk-UA"/>
        </w:rPr>
        <w:t xml:space="preserve"> (</w:t>
      </w:r>
      <w:r w:rsidRPr="008D58FE">
        <w:rPr>
          <w:i/>
          <w:iCs/>
          <w:color w:val="000000"/>
          <w:sz w:val="28"/>
          <w:szCs w:val="28"/>
        </w:rPr>
        <w:t>gy</w:t>
      </w:r>
      <w:r w:rsidRPr="009C3895">
        <w:rPr>
          <w:i/>
          <w:iCs/>
          <w:color w:val="000000"/>
          <w:sz w:val="28"/>
          <w:szCs w:val="28"/>
          <w:lang w:val="uk-UA"/>
        </w:rPr>
        <w:t>ö</w:t>
      </w:r>
      <w:r w:rsidRPr="008D58FE">
        <w:rPr>
          <w:i/>
          <w:iCs/>
          <w:color w:val="000000"/>
          <w:sz w:val="28"/>
          <w:szCs w:val="28"/>
        </w:rPr>
        <w:t>ngy</w:t>
      </w:r>
      <w:r w:rsidRPr="008D58FE">
        <w:rPr>
          <w:i/>
          <w:iCs/>
          <w:color w:val="000000"/>
          <w:sz w:val="28"/>
          <w:szCs w:val="28"/>
          <w:lang w:val="uk-UA"/>
        </w:rPr>
        <w:softHyphen/>
      </w:r>
      <w:r w:rsidRPr="008D58FE">
        <w:rPr>
          <w:i/>
          <w:iCs/>
          <w:color w:val="000000"/>
          <w:sz w:val="28"/>
          <w:szCs w:val="28"/>
        </w:rPr>
        <w:t>vir</w:t>
      </w:r>
      <w:r w:rsidRPr="009C3895">
        <w:rPr>
          <w:i/>
          <w:iCs/>
          <w:color w:val="000000"/>
          <w:sz w:val="28"/>
          <w:szCs w:val="28"/>
          <w:lang w:val="uk-UA"/>
        </w:rPr>
        <w:t>á</w:t>
      </w:r>
      <w:r w:rsidRPr="008D58FE">
        <w:rPr>
          <w:i/>
          <w:iCs/>
          <w:color w:val="000000"/>
          <w:sz w:val="28"/>
          <w:szCs w:val="28"/>
        </w:rPr>
        <w:t>g</w:t>
      </w:r>
      <w:r w:rsidRPr="009C3895">
        <w:rPr>
          <w:i/>
          <w:iCs/>
          <w:color w:val="000000"/>
          <w:sz w:val="28"/>
          <w:szCs w:val="28"/>
          <w:lang w:val="uk-UA"/>
        </w:rPr>
        <w:t xml:space="preserve">), </w:t>
      </w:r>
      <w:r w:rsidRPr="008D58FE">
        <w:rPr>
          <w:i/>
          <w:iCs/>
          <w:color w:val="000000"/>
          <w:sz w:val="28"/>
          <w:szCs w:val="28"/>
          <w:lang w:val="uk-UA"/>
        </w:rPr>
        <w:t xml:space="preserve">ібоя </w:t>
      </w:r>
      <w:r w:rsidRPr="009C3895">
        <w:rPr>
          <w:i/>
          <w:iCs/>
          <w:color w:val="000000"/>
          <w:sz w:val="28"/>
          <w:szCs w:val="28"/>
          <w:lang w:val="uk-UA"/>
        </w:rPr>
        <w:t>(</w:t>
      </w:r>
      <w:r w:rsidRPr="008D58FE">
        <w:rPr>
          <w:i/>
          <w:iCs/>
          <w:color w:val="000000"/>
          <w:sz w:val="28"/>
          <w:szCs w:val="28"/>
        </w:rPr>
        <w:t>ibolya</w:t>
      </w:r>
      <w:r w:rsidRPr="009C3895">
        <w:rPr>
          <w:i/>
          <w:iCs/>
          <w:color w:val="000000"/>
          <w:sz w:val="28"/>
          <w:szCs w:val="28"/>
          <w:lang w:val="uk-UA"/>
        </w:rPr>
        <w:t xml:space="preserve">), </w:t>
      </w:r>
      <w:r w:rsidRPr="008D58FE">
        <w:rPr>
          <w:i/>
          <w:iCs/>
          <w:color w:val="000000"/>
          <w:sz w:val="28"/>
          <w:szCs w:val="28"/>
          <w:lang w:val="uk-UA"/>
        </w:rPr>
        <w:t>піпоч</w:t>
      </w:r>
      <w:r w:rsidRPr="009C3895">
        <w:rPr>
          <w:i/>
          <w:iCs/>
          <w:color w:val="000000"/>
          <w:sz w:val="28"/>
          <w:szCs w:val="28"/>
          <w:lang w:val="uk-UA"/>
        </w:rPr>
        <w:t xml:space="preserve"> (</w:t>
      </w:r>
      <w:r w:rsidRPr="008D58FE">
        <w:rPr>
          <w:i/>
          <w:iCs/>
          <w:color w:val="000000"/>
          <w:sz w:val="28"/>
          <w:szCs w:val="28"/>
        </w:rPr>
        <w:t>pipacs</w:t>
      </w:r>
      <w:r w:rsidRPr="009C3895">
        <w:rPr>
          <w:i/>
          <w:iCs/>
          <w:color w:val="000000"/>
          <w:sz w:val="28"/>
          <w:szCs w:val="28"/>
          <w:lang w:val="uk-UA"/>
        </w:rPr>
        <w:t xml:space="preserve"> </w:t>
      </w:r>
      <w:r w:rsidRPr="009C3895">
        <w:rPr>
          <w:color w:val="000000"/>
          <w:sz w:val="28"/>
          <w:szCs w:val="28"/>
          <w:lang w:val="uk-UA"/>
        </w:rPr>
        <w:t>«</w:t>
      </w:r>
      <w:r w:rsidRPr="008D58FE">
        <w:rPr>
          <w:color w:val="000000"/>
          <w:sz w:val="28"/>
          <w:szCs w:val="28"/>
        </w:rPr>
        <w:t>vadm</w:t>
      </w:r>
      <w:r w:rsidRPr="009C3895">
        <w:rPr>
          <w:color w:val="000000"/>
          <w:sz w:val="28"/>
          <w:szCs w:val="28"/>
          <w:lang w:val="uk-UA"/>
        </w:rPr>
        <w:t>á</w:t>
      </w:r>
      <w:r w:rsidRPr="008D58FE">
        <w:rPr>
          <w:color w:val="000000"/>
          <w:sz w:val="28"/>
          <w:szCs w:val="28"/>
        </w:rPr>
        <w:t>k</w:t>
      </w:r>
      <w:r w:rsidRPr="009C3895">
        <w:rPr>
          <w:color w:val="000000"/>
          <w:sz w:val="28"/>
          <w:szCs w:val="28"/>
          <w:lang w:val="uk-UA"/>
        </w:rPr>
        <w:t>»</w:t>
      </w:r>
      <w:r w:rsidRPr="008D58FE">
        <w:rPr>
          <w:color w:val="000000"/>
          <w:sz w:val="28"/>
          <w:szCs w:val="28"/>
          <w:lang w:val="uk-UA"/>
        </w:rPr>
        <w:t>)</w:t>
      </w:r>
      <w:r w:rsidRPr="009C3895">
        <w:rPr>
          <w:color w:val="000000"/>
          <w:sz w:val="28"/>
          <w:szCs w:val="28"/>
          <w:lang w:val="uk-UA"/>
        </w:rPr>
        <w:t xml:space="preserve">, </w:t>
      </w:r>
      <w:r w:rsidRPr="008D58FE">
        <w:rPr>
          <w:i/>
          <w:iCs/>
          <w:color w:val="000000"/>
          <w:sz w:val="28"/>
          <w:szCs w:val="28"/>
          <w:lang w:val="uk-UA"/>
        </w:rPr>
        <w:t>секф</w:t>
      </w:r>
      <w:r w:rsidRPr="009C3895">
        <w:rPr>
          <w:i/>
          <w:iCs/>
          <w:color w:val="000000"/>
          <w:sz w:val="28"/>
          <w:szCs w:val="28"/>
          <w:lang w:val="uk-UA"/>
        </w:rPr>
        <w:t>ü</w:t>
      </w:r>
      <w:r w:rsidRPr="008D58FE">
        <w:rPr>
          <w:i/>
          <w:iCs/>
          <w:color w:val="000000"/>
          <w:sz w:val="28"/>
          <w:szCs w:val="28"/>
          <w:lang w:val="uk-UA"/>
        </w:rPr>
        <w:t xml:space="preserve"> </w:t>
      </w:r>
      <w:r w:rsidRPr="009C3895">
        <w:rPr>
          <w:i/>
          <w:iCs/>
          <w:color w:val="000000"/>
          <w:sz w:val="28"/>
          <w:szCs w:val="28"/>
          <w:lang w:val="uk-UA"/>
        </w:rPr>
        <w:t>(</w:t>
      </w:r>
      <w:r w:rsidRPr="008D58FE">
        <w:rPr>
          <w:i/>
          <w:iCs/>
          <w:color w:val="000000"/>
          <w:sz w:val="28"/>
          <w:szCs w:val="28"/>
        </w:rPr>
        <w:t>szekf</w:t>
      </w:r>
      <w:r w:rsidRPr="009C3895">
        <w:rPr>
          <w:i/>
          <w:iCs/>
          <w:color w:val="000000"/>
          <w:sz w:val="28"/>
          <w:szCs w:val="28"/>
          <w:lang w:val="uk-UA"/>
        </w:rPr>
        <w:t xml:space="preserve">ü), </w:t>
      </w:r>
      <w:r w:rsidRPr="008D58FE">
        <w:rPr>
          <w:i/>
          <w:iCs/>
          <w:color w:val="000000"/>
          <w:sz w:val="28"/>
          <w:szCs w:val="28"/>
        </w:rPr>
        <w:t>opg</w:t>
      </w:r>
      <w:r w:rsidRPr="009C3895">
        <w:rPr>
          <w:i/>
          <w:iCs/>
          <w:color w:val="000000"/>
          <w:sz w:val="28"/>
          <w:szCs w:val="28"/>
          <w:lang w:val="uk-UA"/>
        </w:rPr>
        <w:t>ó</w:t>
      </w:r>
      <w:r w:rsidRPr="008D58FE">
        <w:rPr>
          <w:i/>
          <w:iCs/>
          <w:color w:val="000000"/>
          <w:sz w:val="28"/>
          <w:szCs w:val="28"/>
          <w:lang w:val="uk-UA"/>
        </w:rPr>
        <w:t>н</w:t>
      </w:r>
      <w:r w:rsidRPr="008D58FE">
        <w:rPr>
          <w:i/>
          <w:iCs/>
          <w:color w:val="000000"/>
          <w:sz w:val="28"/>
          <w:szCs w:val="28"/>
        </w:rPr>
        <w:t>a</w:t>
      </w:r>
      <w:r w:rsidRPr="009C3895">
        <w:rPr>
          <w:i/>
          <w:iCs/>
          <w:color w:val="000000"/>
          <w:sz w:val="28"/>
          <w:szCs w:val="28"/>
          <w:lang w:val="uk-UA"/>
        </w:rPr>
        <w:t xml:space="preserve"> (</w:t>
      </w:r>
      <w:r w:rsidRPr="008D58FE">
        <w:rPr>
          <w:i/>
          <w:iCs/>
          <w:color w:val="000000"/>
          <w:sz w:val="28"/>
          <w:szCs w:val="28"/>
        </w:rPr>
        <w:t>or</w:t>
      </w:r>
      <w:r w:rsidRPr="008D58FE">
        <w:rPr>
          <w:i/>
          <w:iCs/>
          <w:color w:val="000000"/>
          <w:sz w:val="28"/>
          <w:szCs w:val="28"/>
          <w:lang w:val="uk-UA"/>
        </w:rPr>
        <w:softHyphen/>
      </w:r>
      <w:r w:rsidRPr="008D58FE">
        <w:rPr>
          <w:i/>
          <w:iCs/>
          <w:color w:val="000000"/>
          <w:sz w:val="28"/>
          <w:szCs w:val="28"/>
        </w:rPr>
        <w:t>go</w:t>
      </w:r>
      <w:r w:rsidRPr="008D58FE">
        <w:rPr>
          <w:i/>
          <w:iCs/>
          <w:color w:val="000000"/>
          <w:sz w:val="28"/>
          <w:szCs w:val="28"/>
          <w:lang w:val="uk-UA"/>
        </w:rPr>
        <w:softHyphen/>
      </w:r>
      <w:r w:rsidRPr="008D58FE">
        <w:rPr>
          <w:i/>
          <w:iCs/>
          <w:color w:val="000000"/>
          <w:sz w:val="28"/>
          <w:szCs w:val="28"/>
        </w:rPr>
        <w:t>na</w:t>
      </w:r>
      <w:r w:rsidRPr="009C3895">
        <w:rPr>
          <w:i/>
          <w:iCs/>
          <w:color w:val="000000"/>
          <w:sz w:val="28"/>
          <w:szCs w:val="28"/>
          <w:lang w:val="uk-UA"/>
        </w:rPr>
        <w:t xml:space="preserve">), </w:t>
      </w:r>
      <w:r w:rsidRPr="008D58FE">
        <w:rPr>
          <w:i/>
          <w:iCs/>
          <w:color w:val="000000"/>
          <w:sz w:val="28"/>
          <w:szCs w:val="28"/>
          <w:lang w:val="uk-UA"/>
        </w:rPr>
        <w:t xml:space="preserve">футовка </w:t>
      </w:r>
      <w:r w:rsidRPr="009C3895">
        <w:rPr>
          <w:i/>
          <w:iCs/>
          <w:color w:val="000000"/>
          <w:sz w:val="28"/>
          <w:szCs w:val="28"/>
          <w:lang w:val="uk-UA"/>
        </w:rPr>
        <w:t>(</w:t>
      </w:r>
      <w:r w:rsidRPr="008D58FE">
        <w:rPr>
          <w:i/>
          <w:iCs/>
          <w:color w:val="000000"/>
          <w:sz w:val="28"/>
          <w:szCs w:val="28"/>
        </w:rPr>
        <w:t>fut</w:t>
      </w:r>
      <w:r w:rsidRPr="009C3895">
        <w:rPr>
          <w:i/>
          <w:iCs/>
          <w:color w:val="000000"/>
          <w:sz w:val="28"/>
          <w:szCs w:val="28"/>
          <w:lang w:val="uk-UA"/>
        </w:rPr>
        <w:t>ó</w:t>
      </w:r>
      <w:r w:rsidRPr="008D58FE">
        <w:rPr>
          <w:i/>
          <w:iCs/>
          <w:color w:val="000000"/>
          <w:sz w:val="28"/>
          <w:szCs w:val="28"/>
        </w:rPr>
        <w:t>ka</w:t>
      </w:r>
      <w:r w:rsidRPr="009C3895">
        <w:rPr>
          <w:i/>
          <w:iCs/>
          <w:color w:val="000000"/>
          <w:sz w:val="28"/>
          <w:szCs w:val="28"/>
          <w:lang w:val="uk-UA"/>
        </w:rPr>
        <w:t xml:space="preserve">) </w:t>
      </w:r>
      <w:r w:rsidRPr="008D58FE">
        <w:rPr>
          <w:color w:val="000000"/>
          <w:sz w:val="28"/>
          <w:szCs w:val="28"/>
          <w:lang w:val="uk-UA"/>
        </w:rPr>
        <w:t>та інші.</w:t>
      </w:r>
    </w:p>
    <w:p w:rsidR="009C3895" w:rsidRPr="008D58FE" w:rsidRDefault="009C3895" w:rsidP="009C3895">
      <w:pPr>
        <w:shd w:val="clear" w:color="auto" w:fill="FFFFFF"/>
        <w:ind w:firstLine="709"/>
        <w:jc w:val="both"/>
        <w:rPr>
          <w:sz w:val="28"/>
          <w:szCs w:val="28"/>
          <w:lang w:val="uk-UA"/>
        </w:rPr>
      </w:pPr>
      <w:r w:rsidRPr="008D58FE">
        <w:rPr>
          <w:color w:val="000000"/>
          <w:sz w:val="28"/>
          <w:szCs w:val="28"/>
          <w:lang w:val="uk-UA"/>
        </w:rPr>
        <w:t>До цього типу лексичних запозичень слід зараху</w:t>
      </w:r>
      <w:r w:rsidRPr="008D58FE">
        <w:rPr>
          <w:color w:val="000000"/>
          <w:sz w:val="28"/>
          <w:szCs w:val="28"/>
          <w:lang w:val="uk-UA"/>
        </w:rPr>
        <w:softHyphen/>
        <w:t>вати і ті ма</w:t>
      </w:r>
      <w:r w:rsidRPr="008D58FE">
        <w:rPr>
          <w:color w:val="000000"/>
          <w:sz w:val="28"/>
          <w:szCs w:val="28"/>
          <w:lang w:val="uk-UA"/>
        </w:rPr>
        <w:softHyphen/>
        <w:t>дя</w:t>
      </w:r>
      <w:r w:rsidRPr="008D58FE">
        <w:rPr>
          <w:color w:val="000000"/>
          <w:sz w:val="28"/>
          <w:szCs w:val="28"/>
          <w:lang w:val="uk-UA"/>
        </w:rPr>
        <w:softHyphen/>
        <w:t>ризми, що проникали в мову українсько</w:t>
      </w:r>
      <w:r w:rsidRPr="008D58FE">
        <w:rPr>
          <w:color w:val="000000"/>
          <w:sz w:val="28"/>
          <w:szCs w:val="28"/>
          <w:lang w:val="uk-UA"/>
        </w:rPr>
        <w:softHyphen/>
        <w:t>го населення Закарпаття через осіб, які щорічно виїжджали в центральну Угорщину на заробітки, особливо в період жнив. Уже з ХІІІ ст. є дані, що на</w:t>
      </w:r>
      <w:r w:rsidRPr="008D58FE">
        <w:rPr>
          <w:color w:val="000000"/>
          <w:sz w:val="28"/>
          <w:szCs w:val="28"/>
        </w:rPr>
        <w:t>селен</w:t>
      </w:r>
      <w:r w:rsidRPr="008D58FE">
        <w:rPr>
          <w:color w:val="000000"/>
          <w:sz w:val="28"/>
          <w:szCs w:val="28"/>
          <w:lang w:val="uk-UA"/>
        </w:rPr>
        <w:t>н</w:t>
      </w:r>
      <w:r w:rsidRPr="008D58FE">
        <w:rPr>
          <w:color w:val="000000"/>
          <w:sz w:val="28"/>
          <w:szCs w:val="28"/>
        </w:rPr>
        <w:t xml:space="preserve">я </w:t>
      </w:r>
      <w:r w:rsidRPr="008D58FE">
        <w:rPr>
          <w:color w:val="000000"/>
          <w:sz w:val="28"/>
          <w:szCs w:val="28"/>
          <w:lang w:val="uk-UA"/>
        </w:rPr>
        <w:t>Закарпаття приходило в Угорщину для зби</w:t>
      </w:r>
      <w:r w:rsidRPr="008D58FE">
        <w:rPr>
          <w:color w:val="000000"/>
          <w:sz w:val="28"/>
          <w:szCs w:val="28"/>
          <w:lang w:val="uk-UA"/>
        </w:rPr>
        <w:softHyphen/>
        <w:t xml:space="preserve">рання врожаю, і отримувало плату </w:t>
      </w:r>
      <w:r w:rsidRPr="008D58FE">
        <w:rPr>
          <w:color w:val="000000"/>
          <w:sz w:val="28"/>
          <w:szCs w:val="28"/>
        </w:rPr>
        <w:t xml:space="preserve">5-ий 6-ий </w:t>
      </w:r>
      <w:r w:rsidRPr="008D58FE">
        <w:rPr>
          <w:color w:val="000000"/>
          <w:sz w:val="28"/>
          <w:szCs w:val="28"/>
          <w:lang w:val="uk-UA"/>
        </w:rPr>
        <w:t>сніп [6, с. 129].  Спілкуючись з мадярами, воно переймало від останніх ряд слів н</w:t>
      </w:r>
      <w:r w:rsidRPr="008D58FE">
        <w:rPr>
          <w:color w:val="000000"/>
          <w:sz w:val="28"/>
          <w:szCs w:val="28"/>
        </w:rPr>
        <w:t xml:space="preserve">a </w:t>
      </w:r>
      <w:r w:rsidRPr="008D58FE">
        <w:rPr>
          <w:color w:val="000000"/>
          <w:sz w:val="28"/>
          <w:szCs w:val="28"/>
          <w:lang w:val="uk-UA"/>
        </w:rPr>
        <w:t>позначення назв с/г знарядь, дій та по</w:t>
      </w:r>
      <w:r w:rsidRPr="008D58FE">
        <w:rPr>
          <w:color w:val="000000"/>
          <w:sz w:val="28"/>
          <w:szCs w:val="28"/>
          <w:lang w:val="uk-UA"/>
        </w:rPr>
        <w:softHyphen/>
        <w:t>нять, що ви</w:t>
      </w:r>
      <w:r w:rsidRPr="008D58FE">
        <w:rPr>
          <w:color w:val="000000"/>
          <w:sz w:val="28"/>
          <w:szCs w:val="28"/>
          <w:lang w:val="uk-UA"/>
        </w:rPr>
        <w:softHyphen/>
        <w:t>ко</w:t>
      </w:r>
      <w:r w:rsidRPr="008D58FE">
        <w:rPr>
          <w:color w:val="000000"/>
          <w:sz w:val="28"/>
          <w:szCs w:val="28"/>
          <w:lang w:val="uk-UA"/>
        </w:rPr>
        <w:softHyphen/>
        <w:t>рис</w:t>
      </w:r>
      <w:r w:rsidRPr="008D58FE">
        <w:rPr>
          <w:color w:val="000000"/>
          <w:sz w:val="28"/>
          <w:szCs w:val="28"/>
          <w:lang w:val="uk-UA"/>
        </w:rPr>
        <w:softHyphen/>
        <w:t>то</w:t>
      </w:r>
      <w:r w:rsidRPr="008D58FE">
        <w:rPr>
          <w:color w:val="000000"/>
          <w:sz w:val="28"/>
          <w:szCs w:val="28"/>
          <w:lang w:val="uk-UA"/>
        </w:rPr>
        <w:softHyphen/>
        <w:t>ву</w:t>
      </w:r>
      <w:r w:rsidRPr="008D58FE">
        <w:rPr>
          <w:color w:val="000000"/>
          <w:sz w:val="28"/>
          <w:szCs w:val="28"/>
          <w:lang w:val="uk-UA"/>
        </w:rPr>
        <w:softHyphen/>
        <w:t>ва</w:t>
      </w:r>
      <w:r w:rsidRPr="008D58FE">
        <w:rPr>
          <w:color w:val="000000"/>
          <w:sz w:val="28"/>
          <w:szCs w:val="28"/>
          <w:lang w:val="uk-UA"/>
        </w:rPr>
        <w:softHyphen/>
        <w:t xml:space="preserve">лися під час збору врожаю. Таким шляхом могли проникнути слова: </w:t>
      </w:r>
      <w:r w:rsidRPr="008D58FE">
        <w:rPr>
          <w:i/>
          <w:iCs/>
          <w:color w:val="000000"/>
          <w:sz w:val="28"/>
          <w:szCs w:val="28"/>
          <w:lang w:val="uk-UA"/>
        </w:rPr>
        <w:t>чийп</w:t>
      </w:r>
      <w:r w:rsidRPr="008D58FE">
        <w:rPr>
          <w:i/>
          <w:iCs/>
          <w:color w:val="000000"/>
          <w:sz w:val="28"/>
          <w:szCs w:val="28"/>
          <w:lang w:val="uk-UA"/>
        </w:rPr>
        <w:softHyphen/>
        <w:t xml:space="preserve">ловати </w:t>
      </w:r>
      <w:r w:rsidRPr="009C3895">
        <w:rPr>
          <w:i/>
          <w:iCs/>
          <w:color w:val="000000"/>
          <w:sz w:val="28"/>
          <w:szCs w:val="28"/>
          <w:lang w:val="uk-UA"/>
        </w:rPr>
        <w:t>(</w:t>
      </w:r>
      <w:r w:rsidRPr="008D58FE">
        <w:rPr>
          <w:i/>
          <w:iCs/>
          <w:color w:val="000000"/>
          <w:sz w:val="28"/>
          <w:szCs w:val="28"/>
        </w:rPr>
        <w:t>cs</w:t>
      </w:r>
      <w:r w:rsidRPr="009C3895">
        <w:rPr>
          <w:i/>
          <w:iCs/>
          <w:color w:val="000000"/>
          <w:sz w:val="28"/>
          <w:szCs w:val="28"/>
          <w:lang w:val="uk-UA"/>
        </w:rPr>
        <w:t>é</w:t>
      </w:r>
      <w:r w:rsidRPr="008D58FE">
        <w:rPr>
          <w:i/>
          <w:iCs/>
          <w:color w:val="000000"/>
          <w:sz w:val="28"/>
          <w:szCs w:val="28"/>
        </w:rPr>
        <w:t>pel</w:t>
      </w:r>
      <w:r w:rsidRPr="009C3895">
        <w:rPr>
          <w:i/>
          <w:iCs/>
          <w:color w:val="000000"/>
          <w:sz w:val="28"/>
          <w:szCs w:val="28"/>
          <w:lang w:val="uk-UA"/>
        </w:rPr>
        <w:t>)</w:t>
      </w:r>
      <w:r w:rsidRPr="008D58FE">
        <w:rPr>
          <w:color w:val="000000"/>
          <w:sz w:val="28"/>
          <w:szCs w:val="28"/>
          <w:lang w:val="uk-UA"/>
        </w:rPr>
        <w:t>,</w:t>
      </w:r>
      <w:r w:rsidRPr="009C3895">
        <w:rPr>
          <w:i/>
          <w:iCs/>
          <w:color w:val="000000"/>
          <w:sz w:val="28"/>
          <w:szCs w:val="28"/>
          <w:lang w:val="uk-UA"/>
        </w:rPr>
        <w:t xml:space="preserve"> </w:t>
      </w:r>
      <w:r w:rsidRPr="008D58FE">
        <w:rPr>
          <w:i/>
          <w:iCs/>
          <w:color w:val="000000"/>
          <w:sz w:val="28"/>
          <w:szCs w:val="28"/>
          <w:lang w:val="uk-UA"/>
        </w:rPr>
        <w:t xml:space="preserve">талазовати </w:t>
      </w:r>
      <w:r w:rsidRPr="009C3895">
        <w:rPr>
          <w:i/>
          <w:iCs/>
          <w:color w:val="000000"/>
          <w:sz w:val="28"/>
          <w:szCs w:val="28"/>
          <w:lang w:val="uk-UA"/>
        </w:rPr>
        <w:t>(</w:t>
      </w:r>
      <w:r w:rsidRPr="008D58FE">
        <w:rPr>
          <w:i/>
          <w:iCs/>
          <w:color w:val="000000"/>
          <w:sz w:val="28"/>
          <w:szCs w:val="28"/>
        </w:rPr>
        <w:t>tall</w:t>
      </w:r>
      <w:r w:rsidRPr="009C3895">
        <w:rPr>
          <w:i/>
          <w:iCs/>
          <w:color w:val="000000"/>
          <w:sz w:val="28"/>
          <w:szCs w:val="28"/>
          <w:lang w:val="uk-UA"/>
        </w:rPr>
        <w:t>ó</w:t>
      </w:r>
      <w:r w:rsidRPr="008D58FE">
        <w:rPr>
          <w:i/>
          <w:iCs/>
          <w:color w:val="000000"/>
          <w:sz w:val="28"/>
          <w:szCs w:val="28"/>
        </w:rPr>
        <w:t>z</w:t>
      </w:r>
      <w:r w:rsidRPr="009C3895">
        <w:rPr>
          <w:i/>
          <w:iCs/>
          <w:color w:val="000000"/>
          <w:sz w:val="28"/>
          <w:szCs w:val="28"/>
          <w:lang w:val="uk-UA"/>
        </w:rPr>
        <w:t xml:space="preserve">) </w:t>
      </w:r>
      <w:r w:rsidRPr="008D58FE">
        <w:rPr>
          <w:color w:val="000000"/>
          <w:sz w:val="28"/>
          <w:szCs w:val="28"/>
          <w:lang w:val="uk-UA"/>
        </w:rPr>
        <w:t xml:space="preserve">«збирати колосся після зняття злакових», </w:t>
      </w:r>
      <w:r w:rsidRPr="008D58FE">
        <w:rPr>
          <w:i/>
          <w:iCs/>
          <w:color w:val="000000"/>
          <w:sz w:val="28"/>
          <w:szCs w:val="28"/>
          <w:lang w:val="uk-UA"/>
        </w:rPr>
        <w:t>ороташ (</w:t>
      </w:r>
      <w:r w:rsidRPr="008D58FE">
        <w:rPr>
          <w:i/>
          <w:iCs/>
          <w:color w:val="000000"/>
          <w:sz w:val="28"/>
          <w:szCs w:val="28"/>
        </w:rPr>
        <w:t>arat</w:t>
      </w:r>
      <w:r w:rsidRPr="009C3895">
        <w:rPr>
          <w:i/>
          <w:iCs/>
          <w:color w:val="000000"/>
          <w:sz w:val="28"/>
          <w:szCs w:val="28"/>
          <w:lang w:val="uk-UA"/>
        </w:rPr>
        <w:t>á</w:t>
      </w:r>
      <w:r w:rsidRPr="008D58FE">
        <w:rPr>
          <w:i/>
          <w:iCs/>
          <w:color w:val="000000"/>
          <w:sz w:val="28"/>
          <w:szCs w:val="28"/>
        </w:rPr>
        <w:t>s</w:t>
      </w:r>
      <w:r w:rsidRPr="008D58FE">
        <w:rPr>
          <w:i/>
          <w:iCs/>
          <w:color w:val="000000"/>
          <w:sz w:val="28"/>
          <w:szCs w:val="28"/>
          <w:lang w:val="uk-UA"/>
        </w:rPr>
        <w:t>)</w:t>
      </w:r>
      <w:r w:rsidRPr="009C3895">
        <w:rPr>
          <w:i/>
          <w:iCs/>
          <w:color w:val="000000"/>
          <w:sz w:val="28"/>
          <w:szCs w:val="28"/>
          <w:lang w:val="uk-UA"/>
        </w:rPr>
        <w:t xml:space="preserve">, </w:t>
      </w:r>
      <w:r w:rsidRPr="008D58FE">
        <w:rPr>
          <w:i/>
          <w:iCs/>
          <w:color w:val="000000"/>
          <w:sz w:val="28"/>
          <w:szCs w:val="28"/>
          <w:lang w:val="uk-UA"/>
        </w:rPr>
        <w:t>відоч (</w:t>
      </w:r>
      <w:r w:rsidRPr="008D58FE">
        <w:rPr>
          <w:i/>
          <w:iCs/>
          <w:color w:val="000000"/>
          <w:sz w:val="28"/>
          <w:szCs w:val="28"/>
        </w:rPr>
        <w:t>vidacs</w:t>
      </w:r>
      <w:r w:rsidRPr="008D58FE">
        <w:rPr>
          <w:i/>
          <w:iCs/>
          <w:color w:val="000000"/>
          <w:sz w:val="28"/>
          <w:szCs w:val="28"/>
          <w:lang w:val="uk-UA"/>
        </w:rPr>
        <w:t>)</w:t>
      </w:r>
      <w:r w:rsidRPr="009C3895">
        <w:rPr>
          <w:i/>
          <w:iCs/>
          <w:color w:val="000000"/>
          <w:sz w:val="28"/>
          <w:szCs w:val="28"/>
          <w:lang w:val="uk-UA"/>
        </w:rPr>
        <w:t xml:space="preserve"> </w:t>
      </w:r>
      <w:r w:rsidRPr="008D58FE">
        <w:rPr>
          <w:color w:val="000000"/>
          <w:sz w:val="28"/>
          <w:szCs w:val="28"/>
          <w:lang w:val="uk-UA"/>
        </w:rPr>
        <w:t>та інші.</w:t>
      </w:r>
    </w:p>
    <w:p w:rsidR="009C3895" w:rsidRPr="008D58FE" w:rsidRDefault="009C3895" w:rsidP="009C3895">
      <w:pPr>
        <w:shd w:val="clear" w:color="auto" w:fill="FFFFFF"/>
        <w:ind w:firstLine="709"/>
        <w:jc w:val="both"/>
        <w:rPr>
          <w:sz w:val="28"/>
          <w:szCs w:val="28"/>
          <w:lang w:val="uk-UA"/>
        </w:rPr>
      </w:pPr>
      <w:r w:rsidRPr="008D58FE">
        <w:rPr>
          <w:color w:val="000000"/>
          <w:sz w:val="28"/>
          <w:szCs w:val="28"/>
          <w:lang w:val="uk-UA"/>
        </w:rPr>
        <w:t>Подібним чином проникали мадяризми в мову українців За</w:t>
      </w:r>
      <w:r w:rsidRPr="008D58FE">
        <w:rPr>
          <w:color w:val="000000"/>
          <w:sz w:val="28"/>
          <w:szCs w:val="28"/>
          <w:lang w:val="uk-UA"/>
        </w:rPr>
        <w:softHyphen/>
        <w:t>кар</w:t>
      </w:r>
      <w:r w:rsidRPr="008D58FE">
        <w:rPr>
          <w:color w:val="000000"/>
          <w:sz w:val="28"/>
          <w:szCs w:val="28"/>
          <w:lang w:val="uk-UA"/>
        </w:rPr>
        <w:softHyphen/>
        <w:t>пат</w:t>
      </w:r>
      <w:r w:rsidRPr="008D58FE">
        <w:rPr>
          <w:color w:val="000000"/>
          <w:sz w:val="28"/>
          <w:szCs w:val="28"/>
          <w:lang w:val="uk-UA"/>
        </w:rPr>
        <w:softHyphen/>
        <w:t>тя і внаслідок безпосередніх торго</w:t>
      </w:r>
      <w:r w:rsidRPr="008D58FE">
        <w:rPr>
          <w:color w:val="000000"/>
          <w:sz w:val="28"/>
          <w:szCs w:val="28"/>
          <w:lang w:val="uk-UA"/>
        </w:rPr>
        <w:softHyphen/>
        <w:t>вельних стосунків, зокрема через купів</w:t>
      </w:r>
      <w:r w:rsidRPr="008D58FE">
        <w:rPr>
          <w:color w:val="000000"/>
          <w:sz w:val="28"/>
          <w:szCs w:val="28"/>
          <w:lang w:val="uk-UA"/>
        </w:rPr>
        <w:softHyphen/>
        <w:t>лю і продаж коней, волів, корів. Відомо, що основним по</w:t>
      </w:r>
      <w:r w:rsidRPr="008D58FE">
        <w:rPr>
          <w:color w:val="000000"/>
          <w:sz w:val="28"/>
          <w:szCs w:val="28"/>
          <w:lang w:val="uk-UA"/>
        </w:rPr>
        <w:softHyphen/>
        <w:t>ста</w:t>
      </w:r>
      <w:r w:rsidRPr="008D58FE">
        <w:rPr>
          <w:color w:val="000000"/>
          <w:sz w:val="28"/>
          <w:szCs w:val="28"/>
          <w:lang w:val="uk-UA"/>
        </w:rPr>
        <w:softHyphen/>
        <w:t>чаль</w:t>
      </w:r>
      <w:r w:rsidRPr="008D58FE">
        <w:rPr>
          <w:color w:val="000000"/>
          <w:sz w:val="28"/>
          <w:szCs w:val="28"/>
          <w:lang w:val="uk-UA"/>
        </w:rPr>
        <w:softHyphen/>
        <w:t>ни</w:t>
      </w:r>
      <w:r w:rsidRPr="008D58FE">
        <w:rPr>
          <w:color w:val="000000"/>
          <w:sz w:val="28"/>
          <w:szCs w:val="28"/>
          <w:lang w:val="uk-UA"/>
        </w:rPr>
        <w:softHyphen/>
      </w:r>
      <w:r w:rsidRPr="008D58FE">
        <w:rPr>
          <w:color w:val="000000"/>
          <w:sz w:val="28"/>
          <w:szCs w:val="28"/>
          <w:lang w:val="uk-UA"/>
        </w:rPr>
        <w:softHyphen/>
        <w:t>ком коней і волів на Закарпатті були прославлені мадярські коне</w:t>
      </w:r>
      <w:r w:rsidRPr="008D58FE">
        <w:rPr>
          <w:color w:val="000000"/>
          <w:sz w:val="28"/>
          <w:szCs w:val="28"/>
          <w:lang w:val="uk-UA"/>
        </w:rPr>
        <w:softHyphen/>
        <w:t>во</w:t>
      </w:r>
      <w:r w:rsidRPr="008D58FE">
        <w:rPr>
          <w:color w:val="000000"/>
          <w:sz w:val="28"/>
          <w:szCs w:val="28"/>
          <w:lang w:val="uk-UA"/>
        </w:rPr>
        <w:softHyphen/>
        <w:t>ди і воловоди, тому й не дивно, що серед лексики українських говорів За</w:t>
      </w:r>
      <w:r w:rsidRPr="008D58FE">
        <w:rPr>
          <w:color w:val="000000"/>
          <w:sz w:val="28"/>
          <w:szCs w:val="28"/>
          <w:lang w:val="uk-UA"/>
        </w:rPr>
        <w:softHyphen/>
        <w:t>карпаття, пов'я</w:t>
      </w:r>
      <w:r w:rsidRPr="008D58FE">
        <w:rPr>
          <w:color w:val="000000"/>
          <w:sz w:val="28"/>
          <w:szCs w:val="28"/>
          <w:lang w:val="uk-UA"/>
        </w:rPr>
        <w:softHyphen/>
        <w:t>заної з тваринництвом і зокрема з кличками коней, ко</w:t>
      </w:r>
      <w:r w:rsidRPr="008D58FE">
        <w:rPr>
          <w:color w:val="000000"/>
          <w:sz w:val="28"/>
          <w:szCs w:val="28"/>
          <w:lang w:val="uk-UA"/>
        </w:rPr>
        <w:softHyphen/>
        <w:t xml:space="preserve">рів і волів, є значна кількість мадяризмів. Наприклад: </w:t>
      </w:r>
      <w:r w:rsidRPr="008D58FE">
        <w:rPr>
          <w:i/>
          <w:iCs/>
          <w:color w:val="000000"/>
          <w:sz w:val="28"/>
          <w:szCs w:val="28"/>
          <w:lang w:val="uk-UA"/>
        </w:rPr>
        <w:t xml:space="preserve">алдомаш </w:t>
      </w:r>
      <w:r w:rsidRPr="009C3895">
        <w:rPr>
          <w:i/>
          <w:iCs/>
          <w:color w:val="000000"/>
          <w:sz w:val="28"/>
          <w:szCs w:val="28"/>
          <w:lang w:val="uk-UA"/>
        </w:rPr>
        <w:t>(á</w:t>
      </w:r>
      <w:r w:rsidRPr="008D58FE">
        <w:rPr>
          <w:i/>
          <w:iCs/>
          <w:color w:val="000000"/>
          <w:sz w:val="28"/>
          <w:szCs w:val="28"/>
        </w:rPr>
        <w:t>l</w:t>
      </w:r>
      <w:r w:rsidRPr="008D58FE">
        <w:rPr>
          <w:i/>
          <w:iCs/>
          <w:color w:val="000000"/>
          <w:sz w:val="28"/>
          <w:szCs w:val="28"/>
          <w:lang w:val="uk-UA"/>
        </w:rPr>
        <w:softHyphen/>
      </w:r>
      <w:r w:rsidRPr="008D58FE">
        <w:rPr>
          <w:i/>
          <w:iCs/>
          <w:color w:val="000000"/>
          <w:sz w:val="28"/>
          <w:szCs w:val="28"/>
        </w:rPr>
        <w:t>do</w:t>
      </w:r>
      <w:r w:rsidRPr="008D58FE">
        <w:rPr>
          <w:i/>
          <w:iCs/>
          <w:color w:val="000000"/>
          <w:sz w:val="28"/>
          <w:szCs w:val="28"/>
          <w:lang w:val="uk-UA"/>
        </w:rPr>
        <w:softHyphen/>
      </w:r>
      <w:r w:rsidRPr="008D58FE">
        <w:rPr>
          <w:i/>
          <w:iCs/>
          <w:color w:val="000000"/>
          <w:sz w:val="28"/>
          <w:szCs w:val="28"/>
        </w:rPr>
        <w:t>m</w:t>
      </w:r>
      <w:r w:rsidRPr="009C3895">
        <w:rPr>
          <w:i/>
          <w:iCs/>
          <w:color w:val="000000"/>
          <w:sz w:val="28"/>
          <w:szCs w:val="28"/>
          <w:lang w:val="uk-UA"/>
        </w:rPr>
        <w:t>á</w:t>
      </w:r>
      <w:r w:rsidRPr="008D58FE">
        <w:rPr>
          <w:i/>
          <w:iCs/>
          <w:color w:val="000000"/>
          <w:sz w:val="28"/>
          <w:szCs w:val="28"/>
        </w:rPr>
        <w:t>s</w:t>
      </w:r>
      <w:r w:rsidRPr="009C3895">
        <w:rPr>
          <w:i/>
          <w:iCs/>
          <w:color w:val="000000"/>
          <w:sz w:val="28"/>
          <w:szCs w:val="28"/>
          <w:lang w:val="uk-UA"/>
        </w:rPr>
        <w:t xml:space="preserve">), </w:t>
      </w:r>
      <w:r w:rsidRPr="008D58FE">
        <w:rPr>
          <w:i/>
          <w:iCs/>
          <w:color w:val="000000"/>
          <w:sz w:val="28"/>
          <w:szCs w:val="28"/>
          <w:lang w:val="uk-UA"/>
        </w:rPr>
        <w:t xml:space="preserve">вашар </w:t>
      </w:r>
      <w:r w:rsidRPr="009C3895">
        <w:rPr>
          <w:i/>
          <w:iCs/>
          <w:color w:val="000000"/>
          <w:sz w:val="28"/>
          <w:szCs w:val="28"/>
          <w:lang w:val="uk-UA"/>
        </w:rPr>
        <w:t>(</w:t>
      </w:r>
      <w:r w:rsidRPr="008D58FE">
        <w:rPr>
          <w:i/>
          <w:iCs/>
          <w:color w:val="000000"/>
          <w:sz w:val="28"/>
          <w:szCs w:val="28"/>
        </w:rPr>
        <w:t>v</w:t>
      </w:r>
      <w:r w:rsidRPr="009C3895">
        <w:rPr>
          <w:i/>
          <w:iCs/>
          <w:color w:val="000000"/>
          <w:sz w:val="28"/>
          <w:szCs w:val="28"/>
          <w:lang w:val="uk-UA"/>
        </w:rPr>
        <w:t>á</w:t>
      </w:r>
      <w:r w:rsidRPr="008D58FE">
        <w:rPr>
          <w:i/>
          <w:iCs/>
          <w:color w:val="000000"/>
          <w:sz w:val="28"/>
          <w:szCs w:val="28"/>
        </w:rPr>
        <w:t>s</w:t>
      </w:r>
      <w:r w:rsidRPr="009C3895">
        <w:rPr>
          <w:i/>
          <w:iCs/>
          <w:color w:val="000000"/>
          <w:sz w:val="28"/>
          <w:szCs w:val="28"/>
          <w:lang w:val="uk-UA"/>
        </w:rPr>
        <w:t>á</w:t>
      </w:r>
      <w:r w:rsidRPr="008D58FE">
        <w:rPr>
          <w:i/>
          <w:iCs/>
          <w:color w:val="000000"/>
          <w:sz w:val="28"/>
          <w:szCs w:val="28"/>
        </w:rPr>
        <w:t>r</w:t>
      </w:r>
      <w:r w:rsidRPr="009C3895">
        <w:rPr>
          <w:i/>
          <w:iCs/>
          <w:color w:val="000000"/>
          <w:sz w:val="28"/>
          <w:szCs w:val="28"/>
          <w:lang w:val="uk-UA"/>
        </w:rPr>
        <w:t xml:space="preserve">); </w:t>
      </w:r>
      <w:r w:rsidRPr="008D58FE">
        <w:rPr>
          <w:color w:val="000000"/>
          <w:sz w:val="28"/>
          <w:szCs w:val="28"/>
          <w:lang w:val="uk-UA"/>
        </w:rPr>
        <w:t>назви на позначення внутрішніх та зовнішніх особ</w:t>
      </w:r>
      <w:r w:rsidRPr="008D58FE">
        <w:rPr>
          <w:color w:val="000000"/>
          <w:sz w:val="28"/>
          <w:szCs w:val="28"/>
          <w:lang w:val="uk-UA"/>
        </w:rPr>
        <w:softHyphen/>
        <w:t>ливостей тва</w:t>
      </w:r>
      <w:r w:rsidRPr="008D58FE">
        <w:rPr>
          <w:color w:val="000000"/>
          <w:sz w:val="28"/>
          <w:szCs w:val="28"/>
          <w:lang w:val="uk-UA"/>
        </w:rPr>
        <w:softHyphen/>
        <w:t xml:space="preserve">рин; </w:t>
      </w:r>
      <w:r w:rsidRPr="008D58FE">
        <w:rPr>
          <w:i/>
          <w:iCs/>
          <w:color w:val="000000"/>
          <w:sz w:val="28"/>
          <w:szCs w:val="28"/>
          <w:lang w:val="uk-UA"/>
        </w:rPr>
        <w:t xml:space="preserve">сілайка </w:t>
      </w:r>
      <w:r w:rsidRPr="009C3895">
        <w:rPr>
          <w:i/>
          <w:iCs/>
          <w:color w:val="000000"/>
          <w:sz w:val="28"/>
          <w:szCs w:val="28"/>
          <w:lang w:val="uk-UA"/>
        </w:rPr>
        <w:t>(</w:t>
      </w:r>
      <w:r w:rsidRPr="008D58FE">
        <w:rPr>
          <w:i/>
          <w:iCs/>
          <w:color w:val="000000"/>
          <w:sz w:val="28"/>
          <w:szCs w:val="28"/>
        </w:rPr>
        <w:t>szilaj</w:t>
      </w:r>
      <w:r w:rsidRPr="009C3895">
        <w:rPr>
          <w:i/>
          <w:iCs/>
          <w:color w:val="000000"/>
          <w:sz w:val="28"/>
          <w:szCs w:val="28"/>
          <w:lang w:val="uk-UA"/>
        </w:rPr>
        <w:t xml:space="preserve">), </w:t>
      </w:r>
      <w:r w:rsidRPr="008D58FE">
        <w:rPr>
          <w:i/>
          <w:iCs/>
          <w:color w:val="000000"/>
          <w:sz w:val="28"/>
          <w:szCs w:val="28"/>
          <w:lang w:val="uk-UA"/>
        </w:rPr>
        <w:t xml:space="preserve">кедвеша </w:t>
      </w:r>
      <w:r w:rsidRPr="009C3895">
        <w:rPr>
          <w:i/>
          <w:iCs/>
          <w:color w:val="000000"/>
          <w:sz w:val="28"/>
          <w:szCs w:val="28"/>
          <w:lang w:val="uk-UA"/>
        </w:rPr>
        <w:t>(</w:t>
      </w:r>
      <w:r w:rsidRPr="008D58FE">
        <w:rPr>
          <w:i/>
          <w:iCs/>
          <w:color w:val="000000"/>
          <w:sz w:val="28"/>
          <w:szCs w:val="28"/>
        </w:rPr>
        <w:t>kedves</w:t>
      </w:r>
      <w:r w:rsidRPr="009C3895">
        <w:rPr>
          <w:i/>
          <w:iCs/>
          <w:color w:val="000000"/>
          <w:sz w:val="28"/>
          <w:szCs w:val="28"/>
          <w:lang w:val="uk-UA"/>
        </w:rPr>
        <w:t xml:space="preserve">), </w:t>
      </w:r>
      <w:r w:rsidRPr="008D58FE">
        <w:rPr>
          <w:i/>
          <w:iCs/>
          <w:color w:val="000000"/>
          <w:sz w:val="28"/>
          <w:szCs w:val="28"/>
          <w:lang w:val="uk-UA"/>
        </w:rPr>
        <w:t xml:space="preserve">гед'еша </w:t>
      </w:r>
      <w:r w:rsidRPr="008D58FE">
        <w:rPr>
          <w:color w:val="000000"/>
          <w:sz w:val="28"/>
          <w:szCs w:val="28"/>
          <w:lang w:val="uk-UA"/>
        </w:rPr>
        <w:t>(корова з гос</w:t>
      </w:r>
      <w:r w:rsidRPr="008D58FE">
        <w:rPr>
          <w:color w:val="000000"/>
          <w:sz w:val="28"/>
          <w:szCs w:val="28"/>
          <w:lang w:val="uk-UA"/>
        </w:rPr>
        <w:softHyphen/>
        <w:t xml:space="preserve">трими вверх рогами) </w:t>
      </w:r>
      <w:r w:rsidRPr="008D58FE">
        <w:rPr>
          <w:i/>
          <w:iCs/>
          <w:color w:val="000000"/>
          <w:sz w:val="28"/>
          <w:szCs w:val="28"/>
        </w:rPr>
        <w:t>hegyes</w:t>
      </w:r>
      <w:r w:rsidRPr="008D58FE">
        <w:rPr>
          <w:color w:val="000000"/>
          <w:sz w:val="28"/>
          <w:szCs w:val="28"/>
          <w:lang w:val="uk-UA"/>
        </w:rPr>
        <w:t xml:space="preserve">, </w:t>
      </w:r>
      <w:r w:rsidRPr="008D58FE">
        <w:rPr>
          <w:i/>
          <w:iCs/>
          <w:color w:val="000000"/>
          <w:sz w:val="28"/>
          <w:szCs w:val="28"/>
          <w:lang w:val="uk-UA"/>
        </w:rPr>
        <w:t>ч'ілло</w:t>
      </w:r>
      <w:r w:rsidRPr="008D58FE">
        <w:rPr>
          <w:i/>
          <w:iCs/>
          <w:color w:val="000000"/>
          <w:sz w:val="28"/>
          <w:szCs w:val="28"/>
        </w:rPr>
        <w:t>g</w:t>
      </w:r>
      <w:r w:rsidRPr="008D58FE">
        <w:rPr>
          <w:i/>
          <w:iCs/>
          <w:color w:val="000000"/>
          <w:sz w:val="28"/>
          <w:szCs w:val="28"/>
          <w:lang w:val="uk-UA"/>
        </w:rPr>
        <w:t xml:space="preserve"> </w:t>
      </w:r>
      <w:r w:rsidRPr="008D58FE">
        <w:rPr>
          <w:color w:val="000000"/>
          <w:sz w:val="28"/>
          <w:szCs w:val="28"/>
          <w:lang w:val="uk-UA"/>
        </w:rPr>
        <w:t>«кінь чо</w:t>
      </w:r>
      <w:r w:rsidRPr="008D58FE">
        <w:rPr>
          <w:color w:val="000000"/>
          <w:sz w:val="28"/>
          <w:szCs w:val="28"/>
        </w:rPr>
        <w:t>p</w:t>
      </w:r>
      <w:r w:rsidRPr="008D58FE">
        <w:rPr>
          <w:color w:val="000000"/>
          <w:sz w:val="28"/>
          <w:szCs w:val="28"/>
          <w:lang w:val="uk-UA"/>
        </w:rPr>
        <w:t xml:space="preserve">ної масті з білою зіркого </w:t>
      </w:r>
      <w:r>
        <w:rPr>
          <w:color w:val="000000"/>
          <w:sz w:val="28"/>
          <w:szCs w:val="28"/>
          <w:lang w:val="uk-UA"/>
        </w:rPr>
        <w:t>н</w:t>
      </w:r>
      <w:r w:rsidRPr="008D58FE">
        <w:rPr>
          <w:color w:val="000000"/>
          <w:sz w:val="28"/>
          <w:szCs w:val="28"/>
          <w:lang w:val="uk-UA"/>
        </w:rPr>
        <w:t>а чолі»</w:t>
      </w:r>
      <w:r w:rsidRPr="009C3895">
        <w:rPr>
          <w:color w:val="000000"/>
          <w:sz w:val="28"/>
          <w:szCs w:val="28"/>
          <w:lang w:val="uk-UA"/>
        </w:rPr>
        <w:t xml:space="preserve"> </w:t>
      </w:r>
      <w:r w:rsidRPr="008D58FE">
        <w:rPr>
          <w:i/>
          <w:iCs/>
          <w:color w:val="000000"/>
          <w:sz w:val="28"/>
          <w:szCs w:val="28"/>
        </w:rPr>
        <w:t>csillag</w:t>
      </w:r>
      <w:r w:rsidRPr="008D58FE">
        <w:rPr>
          <w:color w:val="000000"/>
          <w:sz w:val="28"/>
          <w:szCs w:val="28"/>
          <w:lang w:val="uk-UA"/>
        </w:rPr>
        <w:t xml:space="preserve">; клички тварин: </w:t>
      </w:r>
      <w:r w:rsidRPr="008D58FE">
        <w:rPr>
          <w:i/>
          <w:iCs/>
          <w:color w:val="000000"/>
          <w:sz w:val="28"/>
          <w:szCs w:val="28"/>
          <w:lang w:val="uk-UA"/>
        </w:rPr>
        <w:t>Бижка, Бейла, Бонді, Вілма, Вілмош, Д'урі, Жу</w:t>
      </w:r>
      <w:r w:rsidRPr="008D58FE">
        <w:rPr>
          <w:i/>
          <w:iCs/>
          <w:color w:val="000000"/>
          <w:sz w:val="28"/>
          <w:szCs w:val="28"/>
          <w:lang w:val="uk-UA"/>
        </w:rPr>
        <w:softHyphen/>
        <w:t xml:space="preserve">жа, Йулішка, Котійа, Лоці, </w:t>
      </w:r>
      <w:r w:rsidRPr="008D58FE">
        <w:rPr>
          <w:i/>
          <w:iCs/>
          <w:color w:val="000000"/>
          <w:sz w:val="28"/>
          <w:szCs w:val="28"/>
        </w:rPr>
        <w:t>Magda</w:t>
      </w:r>
      <w:r w:rsidRPr="009C3895">
        <w:rPr>
          <w:i/>
          <w:iCs/>
          <w:color w:val="000000"/>
          <w:sz w:val="28"/>
          <w:szCs w:val="28"/>
          <w:lang w:val="uk-UA"/>
        </w:rPr>
        <w:t xml:space="preserve">, </w:t>
      </w:r>
      <w:r w:rsidRPr="008D58FE">
        <w:rPr>
          <w:i/>
          <w:iCs/>
          <w:color w:val="000000"/>
          <w:sz w:val="28"/>
          <w:szCs w:val="28"/>
          <w:lang w:val="uk-UA"/>
        </w:rPr>
        <w:t xml:space="preserve">Монційа, Піт'о, Полі, Рôвжійа, Фанійа, Шандор, Шаріка, Шоні </w:t>
      </w:r>
      <w:r w:rsidRPr="008D58FE">
        <w:rPr>
          <w:color w:val="000000"/>
          <w:sz w:val="28"/>
          <w:szCs w:val="28"/>
          <w:lang w:val="uk-UA"/>
        </w:rPr>
        <w:t>та інші.</w:t>
      </w:r>
    </w:p>
    <w:p w:rsidR="009C3895" w:rsidRPr="008D58FE" w:rsidRDefault="009C3895" w:rsidP="009C3895">
      <w:pPr>
        <w:shd w:val="clear" w:color="auto" w:fill="FFFFFF"/>
        <w:ind w:firstLine="709"/>
        <w:jc w:val="both"/>
        <w:rPr>
          <w:sz w:val="28"/>
          <w:szCs w:val="28"/>
          <w:lang w:val="uk-UA"/>
        </w:rPr>
      </w:pPr>
      <w:r w:rsidRPr="008D58FE">
        <w:rPr>
          <w:color w:val="000000"/>
          <w:sz w:val="28"/>
          <w:szCs w:val="28"/>
          <w:lang w:val="uk-UA"/>
        </w:rPr>
        <w:t>Лексичні мадяризми першого типу широко ввійшли в мову ук</w:t>
      </w:r>
      <w:r w:rsidRPr="008D58FE">
        <w:rPr>
          <w:color w:val="000000"/>
          <w:sz w:val="28"/>
          <w:szCs w:val="28"/>
          <w:lang w:val="uk-UA"/>
        </w:rPr>
        <w:softHyphen/>
        <w:t>раїн</w:t>
      </w:r>
      <w:r w:rsidRPr="008D58FE">
        <w:rPr>
          <w:color w:val="000000"/>
          <w:sz w:val="28"/>
          <w:szCs w:val="28"/>
          <w:lang w:val="uk-UA"/>
        </w:rPr>
        <w:softHyphen/>
        <w:t>ського населення Закарпаття, збагативши його словниковий склад. Знач</w:t>
      </w:r>
      <w:r w:rsidRPr="008D58FE">
        <w:rPr>
          <w:color w:val="000000"/>
          <w:sz w:val="28"/>
          <w:szCs w:val="28"/>
          <w:lang w:val="uk-UA"/>
        </w:rPr>
        <w:softHyphen/>
        <w:t>на частина цих слів ще й</w:t>
      </w:r>
      <w:r w:rsidRPr="008D58FE">
        <w:rPr>
          <w:color w:val="000000"/>
          <w:sz w:val="28"/>
          <w:szCs w:val="28"/>
        </w:rPr>
        <w:t xml:space="preserve"> </w:t>
      </w:r>
      <w:r w:rsidRPr="008D58FE">
        <w:rPr>
          <w:color w:val="000000"/>
          <w:sz w:val="28"/>
          <w:szCs w:val="28"/>
          <w:lang w:val="uk-UA"/>
        </w:rPr>
        <w:t>зараз є в активному мовному запасі ук</w:t>
      </w:r>
      <w:r w:rsidRPr="008D58FE">
        <w:rPr>
          <w:color w:val="000000"/>
          <w:sz w:val="28"/>
          <w:szCs w:val="28"/>
          <w:lang w:val="uk-UA"/>
        </w:rPr>
        <w:softHyphen/>
        <w:t xml:space="preserve">раїнців Закарпаття і на власне </w:t>
      </w:r>
      <w:r w:rsidRPr="008D58FE">
        <w:rPr>
          <w:color w:val="000000"/>
          <w:sz w:val="28"/>
          <w:szCs w:val="28"/>
          <w:lang w:val="uk-UA"/>
        </w:rPr>
        <w:lastRenderedPageBreak/>
        <w:t>українському ґрунті від них утворено ряд похідних форм. Наприклад, від лексич</w:t>
      </w:r>
      <w:r w:rsidRPr="008D58FE">
        <w:rPr>
          <w:color w:val="000000"/>
          <w:sz w:val="28"/>
          <w:szCs w:val="28"/>
          <w:lang w:val="uk-UA"/>
        </w:rPr>
        <w:softHyphen/>
        <w:t xml:space="preserve">ного мадяризму </w:t>
      </w:r>
      <w:r w:rsidRPr="008D58FE">
        <w:rPr>
          <w:i/>
          <w:iCs/>
          <w:color w:val="000000"/>
          <w:sz w:val="28"/>
          <w:szCs w:val="28"/>
          <w:lang w:val="uk-UA"/>
        </w:rPr>
        <w:t>б</w:t>
      </w:r>
      <w:r w:rsidRPr="009C3895">
        <w:rPr>
          <w:i/>
          <w:iCs/>
          <w:color w:val="000000"/>
          <w:sz w:val="28"/>
          <w:szCs w:val="28"/>
          <w:lang w:val="uk-UA"/>
        </w:rPr>
        <w:t>á</w:t>
      </w:r>
      <w:r w:rsidRPr="008D58FE">
        <w:rPr>
          <w:i/>
          <w:iCs/>
          <w:color w:val="000000"/>
          <w:sz w:val="28"/>
          <w:szCs w:val="28"/>
          <w:lang w:val="uk-UA"/>
        </w:rPr>
        <w:t>д</w:t>
      </w:r>
      <w:r w:rsidRPr="008D58FE">
        <w:rPr>
          <w:i/>
          <w:iCs/>
          <w:color w:val="000000"/>
          <w:sz w:val="28"/>
          <w:szCs w:val="28"/>
        </w:rPr>
        <w:t>og</w:t>
      </w:r>
      <w:r w:rsidRPr="009C3895">
        <w:rPr>
          <w:i/>
          <w:iCs/>
          <w:color w:val="000000"/>
          <w:sz w:val="28"/>
          <w:szCs w:val="28"/>
          <w:lang w:val="uk-UA"/>
        </w:rPr>
        <w:t xml:space="preserve">, </w:t>
      </w:r>
      <w:r w:rsidRPr="008D58FE">
        <w:rPr>
          <w:i/>
          <w:iCs/>
          <w:color w:val="000000"/>
          <w:sz w:val="28"/>
          <w:szCs w:val="28"/>
          <w:lang w:val="uk-UA"/>
        </w:rPr>
        <w:t>б</w:t>
      </w:r>
      <w:r w:rsidRPr="009C3895">
        <w:rPr>
          <w:i/>
          <w:iCs/>
          <w:color w:val="000000"/>
          <w:sz w:val="28"/>
          <w:szCs w:val="28"/>
          <w:lang w:val="uk-UA"/>
        </w:rPr>
        <w:t>á</w:t>
      </w:r>
      <w:r w:rsidRPr="008D58FE">
        <w:rPr>
          <w:i/>
          <w:iCs/>
          <w:color w:val="000000"/>
          <w:sz w:val="28"/>
          <w:szCs w:val="28"/>
          <w:lang w:val="uk-UA"/>
        </w:rPr>
        <w:softHyphen/>
      </w:r>
      <w:r w:rsidRPr="008D58FE">
        <w:rPr>
          <w:i/>
          <w:iCs/>
          <w:color w:val="000000"/>
          <w:sz w:val="28"/>
          <w:szCs w:val="28"/>
        </w:rPr>
        <w:t>doga</w:t>
      </w:r>
      <w:r w:rsidRPr="009C3895">
        <w:rPr>
          <w:i/>
          <w:iCs/>
          <w:color w:val="000000"/>
          <w:sz w:val="28"/>
          <w:szCs w:val="28"/>
          <w:lang w:val="uk-UA"/>
        </w:rPr>
        <w:t xml:space="preserve"> (</w:t>
      </w:r>
      <w:r w:rsidRPr="008D58FE">
        <w:rPr>
          <w:i/>
          <w:iCs/>
          <w:color w:val="000000"/>
          <w:sz w:val="28"/>
          <w:szCs w:val="28"/>
        </w:rPr>
        <w:t>b</w:t>
      </w:r>
      <w:r w:rsidRPr="009C3895">
        <w:rPr>
          <w:i/>
          <w:iCs/>
          <w:color w:val="000000"/>
          <w:sz w:val="28"/>
          <w:szCs w:val="28"/>
          <w:lang w:val="uk-UA"/>
        </w:rPr>
        <w:t>á</w:t>
      </w:r>
      <w:r w:rsidRPr="008D58FE">
        <w:rPr>
          <w:i/>
          <w:iCs/>
          <w:color w:val="000000"/>
          <w:sz w:val="28"/>
          <w:szCs w:val="28"/>
        </w:rPr>
        <w:t>dog</w:t>
      </w:r>
      <w:r w:rsidRPr="009C3895">
        <w:rPr>
          <w:i/>
          <w:iCs/>
          <w:color w:val="000000"/>
          <w:sz w:val="28"/>
          <w:szCs w:val="28"/>
          <w:lang w:val="uk-UA"/>
        </w:rPr>
        <w:t xml:space="preserve">) </w:t>
      </w:r>
      <w:r w:rsidRPr="008D58FE">
        <w:rPr>
          <w:color w:val="000000"/>
          <w:sz w:val="28"/>
          <w:szCs w:val="28"/>
          <w:lang w:val="uk-UA"/>
        </w:rPr>
        <w:t xml:space="preserve">утворено: </w:t>
      </w:r>
      <w:r w:rsidRPr="008D58FE">
        <w:rPr>
          <w:i/>
          <w:iCs/>
          <w:color w:val="000000"/>
          <w:sz w:val="28"/>
          <w:szCs w:val="28"/>
          <w:lang w:val="uk-UA"/>
        </w:rPr>
        <w:t>бадо</w:t>
      </w:r>
      <w:r w:rsidRPr="008D58FE">
        <w:rPr>
          <w:i/>
          <w:iCs/>
          <w:color w:val="000000"/>
          <w:sz w:val="28"/>
          <w:szCs w:val="28"/>
        </w:rPr>
        <w:t>g</w:t>
      </w:r>
      <w:r w:rsidRPr="009C3895">
        <w:rPr>
          <w:i/>
          <w:iCs/>
          <w:color w:val="000000"/>
          <w:sz w:val="28"/>
          <w:szCs w:val="28"/>
          <w:lang w:val="uk-UA"/>
        </w:rPr>
        <w:t>á</w:t>
      </w:r>
      <w:r w:rsidRPr="008D58FE">
        <w:rPr>
          <w:i/>
          <w:iCs/>
          <w:color w:val="000000"/>
          <w:sz w:val="28"/>
          <w:szCs w:val="28"/>
        </w:rPr>
        <w:t>p</w:t>
      </w:r>
      <w:r w:rsidRPr="009C3895">
        <w:rPr>
          <w:i/>
          <w:iCs/>
          <w:color w:val="000000"/>
          <w:sz w:val="28"/>
          <w:szCs w:val="28"/>
          <w:lang w:val="uk-UA"/>
        </w:rPr>
        <w:t xml:space="preserve">, </w:t>
      </w:r>
      <w:r w:rsidRPr="008D58FE">
        <w:rPr>
          <w:i/>
          <w:iCs/>
          <w:color w:val="000000"/>
          <w:sz w:val="28"/>
          <w:szCs w:val="28"/>
          <w:lang w:val="uk-UA"/>
        </w:rPr>
        <w:t xml:space="preserve">бадодж'ар </w:t>
      </w:r>
      <w:r w:rsidRPr="008D58FE">
        <w:rPr>
          <w:color w:val="000000"/>
          <w:sz w:val="28"/>
          <w:szCs w:val="28"/>
          <w:lang w:val="uk-UA"/>
        </w:rPr>
        <w:t xml:space="preserve">«бляхар», </w:t>
      </w:r>
      <w:r w:rsidRPr="008D58FE">
        <w:rPr>
          <w:i/>
          <w:iCs/>
          <w:color w:val="000000"/>
          <w:sz w:val="28"/>
          <w:szCs w:val="28"/>
          <w:lang w:val="uk-UA"/>
        </w:rPr>
        <w:t>б</w:t>
      </w:r>
      <w:r w:rsidRPr="008D58FE">
        <w:rPr>
          <w:i/>
          <w:iCs/>
          <w:color w:val="000000"/>
          <w:sz w:val="28"/>
          <w:szCs w:val="28"/>
        </w:rPr>
        <w:t>a</w:t>
      </w:r>
      <w:r w:rsidRPr="008D58FE">
        <w:rPr>
          <w:i/>
          <w:iCs/>
          <w:color w:val="000000"/>
          <w:sz w:val="28"/>
          <w:szCs w:val="28"/>
          <w:lang w:val="uk-UA"/>
        </w:rPr>
        <w:t>д</w:t>
      </w:r>
      <w:r w:rsidRPr="008D58FE">
        <w:rPr>
          <w:i/>
          <w:iCs/>
          <w:color w:val="000000"/>
          <w:sz w:val="28"/>
          <w:szCs w:val="28"/>
        </w:rPr>
        <w:t>og</w:t>
      </w:r>
      <w:r w:rsidRPr="009C3895">
        <w:rPr>
          <w:i/>
          <w:iCs/>
          <w:color w:val="000000"/>
          <w:sz w:val="28"/>
          <w:szCs w:val="28"/>
          <w:lang w:val="uk-UA"/>
        </w:rPr>
        <w:t>á</w:t>
      </w:r>
      <w:r w:rsidRPr="008D58FE">
        <w:rPr>
          <w:i/>
          <w:iCs/>
          <w:color w:val="000000"/>
          <w:sz w:val="28"/>
          <w:szCs w:val="28"/>
        </w:rPr>
        <w:t>pu</w:t>
      </w:r>
      <w:r w:rsidRPr="008D58FE">
        <w:rPr>
          <w:i/>
          <w:iCs/>
          <w:color w:val="000000"/>
          <w:sz w:val="28"/>
          <w:szCs w:val="28"/>
          <w:lang w:val="uk-UA"/>
        </w:rPr>
        <w:t>т</w:t>
      </w:r>
      <w:r w:rsidRPr="008D58FE">
        <w:rPr>
          <w:i/>
          <w:iCs/>
          <w:color w:val="000000"/>
          <w:sz w:val="28"/>
          <w:szCs w:val="28"/>
        </w:rPr>
        <w:t>u</w:t>
      </w:r>
      <w:r w:rsidRPr="009C3895">
        <w:rPr>
          <w:i/>
          <w:iCs/>
          <w:color w:val="000000"/>
          <w:sz w:val="28"/>
          <w:szCs w:val="28"/>
          <w:lang w:val="uk-UA"/>
        </w:rPr>
        <w:t xml:space="preserve"> </w:t>
      </w:r>
      <w:r w:rsidRPr="008D58FE">
        <w:rPr>
          <w:color w:val="000000"/>
          <w:sz w:val="28"/>
          <w:szCs w:val="28"/>
          <w:lang w:val="uk-UA"/>
        </w:rPr>
        <w:t xml:space="preserve">«працювати бляхарем», </w:t>
      </w:r>
      <w:r w:rsidRPr="008D58FE">
        <w:rPr>
          <w:i/>
          <w:iCs/>
          <w:color w:val="000000"/>
          <w:sz w:val="28"/>
          <w:szCs w:val="28"/>
          <w:lang w:val="uk-UA"/>
        </w:rPr>
        <w:t>б</w:t>
      </w:r>
      <w:r w:rsidRPr="008D58FE">
        <w:rPr>
          <w:i/>
          <w:iCs/>
          <w:color w:val="000000"/>
          <w:sz w:val="28"/>
          <w:szCs w:val="28"/>
        </w:rPr>
        <w:t>a</w:t>
      </w:r>
      <w:r w:rsidRPr="008D58FE">
        <w:rPr>
          <w:i/>
          <w:iCs/>
          <w:color w:val="000000"/>
          <w:sz w:val="28"/>
          <w:szCs w:val="28"/>
          <w:lang w:val="uk-UA"/>
        </w:rPr>
        <w:t>д</w:t>
      </w:r>
      <w:r w:rsidRPr="008D58FE">
        <w:rPr>
          <w:i/>
          <w:iCs/>
          <w:color w:val="000000"/>
          <w:sz w:val="28"/>
          <w:szCs w:val="28"/>
        </w:rPr>
        <w:t>og</w:t>
      </w:r>
      <w:r w:rsidRPr="009C3895">
        <w:rPr>
          <w:i/>
          <w:iCs/>
          <w:color w:val="000000"/>
          <w:sz w:val="28"/>
          <w:szCs w:val="28"/>
          <w:lang w:val="uk-UA"/>
        </w:rPr>
        <w:t>á</w:t>
      </w:r>
      <w:r w:rsidRPr="008D58FE">
        <w:rPr>
          <w:i/>
          <w:iCs/>
          <w:color w:val="000000"/>
          <w:sz w:val="28"/>
          <w:szCs w:val="28"/>
        </w:rPr>
        <w:t>p</w:t>
      </w:r>
      <w:r w:rsidRPr="008D58FE">
        <w:rPr>
          <w:i/>
          <w:iCs/>
          <w:color w:val="000000"/>
          <w:sz w:val="28"/>
          <w:szCs w:val="28"/>
          <w:lang w:val="uk-UA"/>
        </w:rPr>
        <w:t>ен</w:t>
      </w:r>
      <w:r w:rsidRPr="009C3895">
        <w:rPr>
          <w:i/>
          <w:iCs/>
          <w:color w:val="000000"/>
          <w:sz w:val="28"/>
          <w:szCs w:val="28"/>
          <w:lang w:val="uk-UA"/>
        </w:rPr>
        <w:t>'</w:t>
      </w:r>
      <w:r w:rsidRPr="008D58FE">
        <w:rPr>
          <w:i/>
          <w:iCs/>
          <w:color w:val="000000"/>
          <w:sz w:val="28"/>
          <w:szCs w:val="28"/>
        </w:rPr>
        <w:t>a</w:t>
      </w:r>
      <w:r w:rsidRPr="009C3895">
        <w:rPr>
          <w:i/>
          <w:iCs/>
          <w:color w:val="000000"/>
          <w:sz w:val="28"/>
          <w:szCs w:val="28"/>
          <w:lang w:val="uk-UA"/>
        </w:rPr>
        <w:t xml:space="preserve">, </w:t>
      </w:r>
      <w:r w:rsidRPr="008D58FE">
        <w:rPr>
          <w:color w:val="000000"/>
          <w:sz w:val="28"/>
          <w:szCs w:val="28"/>
          <w:lang w:val="uk-UA"/>
        </w:rPr>
        <w:t xml:space="preserve">«перебування жерстяником», </w:t>
      </w:r>
      <w:r w:rsidRPr="008D58FE">
        <w:rPr>
          <w:i/>
          <w:iCs/>
          <w:color w:val="000000"/>
          <w:sz w:val="28"/>
          <w:szCs w:val="28"/>
          <w:lang w:val="uk-UA"/>
        </w:rPr>
        <w:t xml:space="preserve">бадагарн'а </w:t>
      </w:r>
      <w:r w:rsidRPr="008D58FE">
        <w:rPr>
          <w:color w:val="000000"/>
          <w:sz w:val="28"/>
          <w:szCs w:val="28"/>
          <w:lang w:val="uk-UA"/>
        </w:rPr>
        <w:t xml:space="preserve">«бляхарня, місце, де опрацьовують жерсть», </w:t>
      </w:r>
      <w:r w:rsidRPr="008D58FE">
        <w:rPr>
          <w:i/>
          <w:iCs/>
          <w:color w:val="000000"/>
          <w:sz w:val="28"/>
          <w:szCs w:val="28"/>
          <w:lang w:val="uk-UA"/>
        </w:rPr>
        <w:t>бадо</w:t>
      </w:r>
      <w:r w:rsidRPr="008D58FE">
        <w:rPr>
          <w:i/>
          <w:iCs/>
          <w:color w:val="000000"/>
          <w:sz w:val="28"/>
          <w:szCs w:val="28"/>
        </w:rPr>
        <w:t>g</w:t>
      </w:r>
      <w:r w:rsidRPr="008D58FE">
        <w:rPr>
          <w:i/>
          <w:iCs/>
          <w:color w:val="000000"/>
          <w:sz w:val="28"/>
          <w:szCs w:val="28"/>
          <w:lang w:val="uk-UA"/>
        </w:rPr>
        <w:t>ов</w:t>
      </w:r>
      <w:r w:rsidRPr="009C3895">
        <w:rPr>
          <w:i/>
          <w:iCs/>
          <w:color w:val="000000"/>
          <w:sz w:val="28"/>
          <w:szCs w:val="28"/>
          <w:lang w:val="uk-UA"/>
        </w:rPr>
        <w:t xml:space="preserve">ый, бадодж'аный </w:t>
      </w:r>
      <w:r w:rsidRPr="008D58FE">
        <w:rPr>
          <w:color w:val="000000"/>
          <w:sz w:val="28"/>
          <w:szCs w:val="28"/>
          <w:lang w:val="uk-UA"/>
        </w:rPr>
        <w:t xml:space="preserve">«жерстяний», </w:t>
      </w:r>
      <w:r w:rsidRPr="008D58FE">
        <w:rPr>
          <w:i/>
          <w:iCs/>
          <w:color w:val="000000"/>
          <w:sz w:val="28"/>
          <w:szCs w:val="28"/>
          <w:lang w:val="uk-UA"/>
        </w:rPr>
        <w:t>бадо</w:t>
      </w:r>
      <w:r w:rsidRPr="008D58FE">
        <w:rPr>
          <w:i/>
          <w:iCs/>
          <w:color w:val="000000"/>
          <w:sz w:val="28"/>
          <w:szCs w:val="28"/>
        </w:rPr>
        <w:t>g</w:t>
      </w:r>
      <w:r w:rsidRPr="008D58FE">
        <w:rPr>
          <w:i/>
          <w:iCs/>
          <w:color w:val="000000"/>
          <w:sz w:val="28"/>
          <w:szCs w:val="28"/>
          <w:lang w:val="uk-UA"/>
        </w:rPr>
        <w:t xml:space="preserve">івн'а </w:t>
      </w:r>
      <w:r w:rsidRPr="009C3895">
        <w:rPr>
          <w:color w:val="000000"/>
          <w:sz w:val="28"/>
          <w:szCs w:val="28"/>
          <w:lang w:val="uk-UA"/>
        </w:rPr>
        <w:t xml:space="preserve">«бляхарня», </w:t>
      </w:r>
      <w:r w:rsidRPr="008D58FE">
        <w:rPr>
          <w:i/>
          <w:iCs/>
          <w:color w:val="000000"/>
          <w:sz w:val="28"/>
          <w:szCs w:val="28"/>
          <w:lang w:val="uk-UA"/>
        </w:rPr>
        <w:t>бадо</w:t>
      </w:r>
      <w:r w:rsidRPr="008D58FE">
        <w:rPr>
          <w:i/>
          <w:iCs/>
          <w:color w:val="000000"/>
          <w:sz w:val="28"/>
          <w:szCs w:val="28"/>
        </w:rPr>
        <w:t>g</w:t>
      </w:r>
      <w:r w:rsidRPr="008D58FE">
        <w:rPr>
          <w:i/>
          <w:iCs/>
          <w:color w:val="000000"/>
          <w:sz w:val="28"/>
          <w:szCs w:val="28"/>
          <w:lang w:val="uk-UA"/>
        </w:rPr>
        <w:t>лов</w:t>
      </w:r>
      <w:r w:rsidRPr="009C3895">
        <w:rPr>
          <w:i/>
          <w:iCs/>
          <w:color w:val="000000"/>
          <w:sz w:val="28"/>
          <w:szCs w:val="28"/>
          <w:lang w:val="uk-UA"/>
        </w:rPr>
        <w:t>á</w:t>
      </w:r>
      <w:r w:rsidRPr="008D58FE">
        <w:rPr>
          <w:i/>
          <w:iCs/>
          <w:color w:val="000000"/>
          <w:sz w:val="28"/>
          <w:szCs w:val="28"/>
          <w:lang w:val="uk-UA"/>
        </w:rPr>
        <w:t>т</w:t>
      </w:r>
      <w:r w:rsidRPr="008D58FE">
        <w:rPr>
          <w:i/>
          <w:iCs/>
          <w:color w:val="000000"/>
          <w:sz w:val="28"/>
          <w:szCs w:val="28"/>
        </w:rPr>
        <w:t>u</w:t>
      </w:r>
      <w:r w:rsidRPr="009C3895">
        <w:rPr>
          <w:i/>
          <w:iCs/>
          <w:color w:val="000000"/>
          <w:sz w:val="28"/>
          <w:szCs w:val="28"/>
          <w:lang w:val="uk-UA"/>
        </w:rPr>
        <w:t xml:space="preserve">, </w:t>
      </w:r>
      <w:r w:rsidRPr="008D58FE">
        <w:rPr>
          <w:color w:val="000000"/>
          <w:sz w:val="28"/>
          <w:szCs w:val="28"/>
          <w:lang w:val="uk-UA"/>
        </w:rPr>
        <w:t>«пе</w:t>
      </w:r>
      <w:r w:rsidRPr="008D58FE">
        <w:rPr>
          <w:color w:val="000000"/>
          <w:sz w:val="28"/>
          <w:szCs w:val="28"/>
          <w:lang w:val="uk-UA"/>
        </w:rPr>
        <w:softHyphen/>
        <w:t>ре</w:t>
      </w:r>
      <w:r w:rsidRPr="008D58FE">
        <w:rPr>
          <w:color w:val="000000"/>
          <w:sz w:val="28"/>
          <w:szCs w:val="28"/>
          <w:lang w:val="uk-UA"/>
        </w:rPr>
        <w:softHyphen/>
        <w:t xml:space="preserve">бувати жерстянинком», «займатися бляхарством», </w:t>
      </w:r>
      <w:r w:rsidRPr="009C3895">
        <w:rPr>
          <w:i/>
          <w:iCs/>
          <w:color w:val="000000"/>
          <w:sz w:val="28"/>
          <w:szCs w:val="28"/>
          <w:lang w:val="uk-UA"/>
        </w:rPr>
        <w:t>б</w:t>
      </w:r>
      <w:r w:rsidRPr="008D58FE">
        <w:rPr>
          <w:i/>
          <w:iCs/>
          <w:color w:val="000000"/>
          <w:sz w:val="28"/>
          <w:szCs w:val="28"/>
          <w:lang w:val="uk-UA"/>
        </w:rPr>
        <w:t>а</w:t>
      </w:r>
      <w:r w:rsidRPr="009C3895">
        <w:rPr>
          <w:i/>
          <w:iCs/>
          <w:color w:val="000000"/>
          <w:sz w:val="28"/>
          <w:szCs w:val="28"/>
          <w:lang w:val="uk-UA"/>
        </w:rPr>
        <w:t>до</w:t>
      </w:r>
      <w:r w:rsidRPr="008D58FE">
        <w:rPr>
          <w:i/>
          <w:iCs/>
          <w:color w:val="000000"/>
          <w:sz w:val="28"/>
          <w:szCs w:val="28"/>
        </w:rPr>
        <w:t>g</w:t>
      </w:r>
      <w:r w:rsidRPr="009C3895">
        <w:rPr>
          <w:i/>
          <w:iCs/>
          <w:color w:val="000000"/>
          <w:sz w:val="28"/>
          <w:szCs w:val="28"/>
          <w:lang w:val="uk-UA"/>
        </w:rPr>
        <w:t xml:space="preserve">л'аный </w:t>
      </w:r>
      <w:r w:rsidRPr="008D58FE">
        <w:rPr>
          <w:color w:val="000000"/>
          <w:sz w:val="28"/>
          <w:szCs w:val="28"/>
          <w:lang w:val="uk-UA"/>
        </w:rPr>
        <w:t>«жерс</w:t>
      </w:r>
      <w:r w:rsidRPr="008D58FE">
        <w:rPr>
          <w:color w:val="000000"/>
          <w:sz w:val="28"/>
          <w:szCs w:val="28"/>
          <w:lang w:val="uk-UA"/>
        </w:rPr>
        <w:softHyphen/>
        <w:t xml:space="preserve">тяний», </w:t>
      </w:r>
      <w:r w:rsidRPr="008D58FE">
        <w:rPr>
          <w:i/>
          <w:iCs/>
          <w:color w:val="000000"/>
          <w:sz w:val="28"/>
          <w:szCs w:val="28"/>
          <w:lang w:val="uk-UA"/>
        </w:rPr>
        <w:t>бадо</w:t>
      </w:r>
      <w:r w:rsidRPr="008D58FE">
        <w:rPr>
          <w:i/>
          <w:iCs/>
          <w:color w:val="000000"/>
          <w:sz w:val="28"/>
          <w:szCs w:val="28"/>
        </w:rPr>
        <w:t>g</w:t>
      </w:r>
      <w:r w:rsidRPr="008D58FE">
        <w:rPr>
          <w:i/>
          <w:iCs/>
          <w:color w:val="000000"/>
          <w:sz w:val="28"/>
          <w:szCs w:val="28"/>
          <w:lang w:val="uk-UA"/>
        </w:rPr>
        <w:t xml:space="preserve">л'аник </w:t>
      </w:r>
      <w:r w:rsidRPr="008D58FE">
        <w:rPr>
          <w:color w:val="000000"/>
          <w:sz w:val="28"/>
          <w:szCs w:val="28"/>
          <w:lang w:val="uk-UA"/>
        </w:rPr>
        <w:t xml:space="preserve">«жерстяник», </w:t>
      </w:r>
      <w:r w:rsidRPr="008D58FE">
        <w:rPr>
          <w:i/>
          <w:iCs/>
          <w:color w:val="000000"/>
          <w:sz w:val="28"/>
          <w:szCs w:val="28"/>
          <w:lang w:val="uk-UA"/>
        </w:rPr>
        <w:t xml:space="preserve">бадодж'анка </w:t>
      </w:r>
      <w:r w:rsidRPr="008D58FE">
        <w:rPr>
          <w:color w:val="000000"/>
          <w:sz w:val="28"/>
          <w:szCs w:val="28"/>
          <w:lang w:val="uk-UA"/>
        </w:rPr>
        <w:t>«посуд з жер</w:t>
      </w:r>
      <w:r w:rsidRPr="008D58FE">
        <w:rPr>
          <w:color w:val="000000"/>
          <w:sz w:val="28"/>
          <w:szCs w:val="28"/>
          <w:lang w:val="uk-UA"/>
        </w:rPr>
        <w:softHyphen/>
        <w:t xml:space="preserve">сті», </w:t>
      </w:r>
      <w:r w:rsidRPr="008D58FE">
        <w:rPr>
          <w:i/>
          <w:iCs/>
          <w:color w:val="000000"/>
          <w:sz w:val="28"/>
          <w:szCs w:val="28"/>
          <w:lang w:val="uk-UA"/>
        </w:rPr>
        <w:t>ба</w:t>
      </w:r>
      <w:r w:rsidRPr="008D58FE">
        <w:rPr>
          <w:i/>
          <w:iCs/>
          <w:color w:val="000000"/>
          <w:sz w:val="28"/>
          <w:szCs w:val="28"/>
          <w:lang w:val="uk-UA"/>
        </w:rPr>
        <w:softHyphen/>
        <w:t xml:space="preserve">додж'а </w:t>
      </w:r>
      <w:r w:rsidRPr="009C3895">
        <w:rPr>
          <w:color w:val="000000"/>
          <w:sz w:val="28"/>
          <w:szCs w:val="28"/>
          <w:lang w:val="uk-UA"/>
        </w:rPr>
        <w:t xml:space="preserve">«невеликий </w:t>
      </w:r>
      <w:r w:rsidRPr="008D58FE">
        <w:rPr>
          <w:color w:val="000000"/>
          <w:sz w:val="28"/>
          <w:szCs w:val="28"/>
          <w:lang w:val="uk-UA"/>
        </w:rPr>
        <w:t>жерстяний посуд» та інші. Слова цього типу ба</w:t>
      </w:r>
      <w:r w:rsidRPr="008D58FE">
        <w:rPr>
          <w:color w:val="000000"/>
          <w:sz w:val="28"/>
          <w:szCs w:val="28"/>
          <w:lang w:val="uk-UA"/>
        </w:rPr>
        <w:softHyphen/>
        <w:t>га</w:t>
      </w:r>
      <w:r w:rsidRPr="008D58FE">
        <w:rPr>
          <w:color w:val="000000"/>
          <w:sz w:val="28"/>
          <w:szCs w:val="28"/>
          <w:lang w:val="uk-UA"/>
        </w:rPr>
        <w:softHyphen/>
        <w:t>ті також на фонетичну варіант</w:t>
      </w:r>
      <w:r w:rsidRPr="008D58FE">
        <w:rPr>
          <w:color w:val="000000"/>
          <w:sz w:val="28"/>
          <w:szCs w:val="28"/>
          <w:lang w:val="uk-UA"/>
        </w:rPr>
        <w:softHyphen/>
        <w:t>ність, що свідчить у першу чергу про гли</w:t>
      </w:r>
      <w:r w:rsidRPr="008D58FE">
        <w:rPr>
          <w:color w:val="000000"/>
          <w:sz w:val="28"/>
          <w:szCs w:val="28"/>
          <w:lang w:val="uk-UA"/>
        </w:rPr>
        <w:softHyphen/>
        <w:t>боке вкорі</w:t>
      </w:r>
      <w:r w:rsidRPr="008D58FE">
        <w:rPr>
          <w:color w:val="000000"/>
          <w:sz w:val="28"/>
          <w:szCs w:val="28"/>
          <w:lang w:val="uk-UA"/>
        </w:rPr>
        <w:softHyphen/>
        <w:t>нення їх у мову українського населення Закарпаття. Так, на</w:t>
      </w:r>
      <w:r w:rsidRPr="008D58FE">
        <w:rPr>
          <w:color w:val="000000"/>
          <w:sz w:val="28"/>
          <w:szCs w:val="28"/>
          <w:lang w:val="uk-UA"/>
        </w:rPr>
        <w:softHyphen/>
        <w:t xml:space="preserve">приклад, для мадяризму </w:t>
      </w:r>
      <w:r w:rsidRPr="008D58FE">
        <w:rPr>
          <w:i/>
          <w:iCs/>
          <w:color w:val="000000"/>
          <w:sz w:val="28"/>
          <w:szCs w:val="28"/>
          <w:lang w:val="uk-UA"/>
        </w:rPr>
        <w:t xml:space="preserve">тивчир </w:t>
      </w:r>
      <w:r w:rsidRPr="009C3895">
        <w:rPr>
          <w:color w:val="000000"/>
          <w:sz w:val="28"/>
          <w:szCs w:val="28"/>
          <w:lang w:val="uk-UA"/>
        </w:rPr>
        <w:t>(</w:t>
      </w:r>
      <w:r w:rsidRPr="008D58FE">
        <w:rPr>
          <w:color w:val="000000"/>
          <w:sz w:val="28"/>
          <w:szCs w:val="28"/>
        </w:rPr>
        <w:t>t</w:t>
      </w:r>
      <w:r w:rsidRPr="009C3895">
        <w:rPr>
          <w:color w:val="000000"/>
          <w:sz w:val="28"/>
          <w:szCs w:val="28"/>
          <w:lang w:val="uk-UA"/>
        </w:rPr>
        <w:t>ö</w:t>
      </w:r>
      <w:r w:rsidRPr="008D58FE">
        <w:rPr>
          <w:color w:val="000000"/>
          <w:sz w:val="28"/>
          <w:szCs w:val="28"/>
        </w:rPr>
        <w:t>lcs</w:t>
      </w:r>
      <w:r w:rsidRPr="009C3895">
        <w:rPr>
          <w:color w:val="000000"/>
          <w:sz w:val="28"/>
          <w:szCs w:val="28"/>
          <w:lang w:val="uk-UA"/>
        </w:rPr>
        <w:t>é</w:t>
      </w:r>
      <w:r w:rsidRPr="008D58FE">
        <w:rPr>
          <w:color w:val="000000"/>
          <w:sz w:val="28"/>
          <w:szCs w:val="28"/>
        </w:rPr>
        <w:t>r</w:t>
      </w:r>
      <w:r w:rsidRPr="009C3895">
        <w:rPr>
          <w:color w:val="000000"/>
          <w:sz w:val="28"/>
          <w:szCs w:val="28"/>
          <w:lang w:val="uk-UA"/>
        </w:rPr>
        <w:t xml:space="preserve">) </w:t>
      </w:r>
      <w:r w:rsidRPr="008D58FE">
        <w:rPr>
          <w:color w:val="000000"/>
          <w:sz w:val="28"/>
          <w:szCs w:val="28"/>
          <w:lang w:val="uk-UA"/>
        </w:rPr>
        <w:t>відо</w:t>
      </w:r>
      <w:r w:rsidRPr="008D58FE">
        <w:rPr>
          <w:color w:val="000000"/>
          <w:sz w:val="28"/>
          <w:szCs w:val="28"/>
          <w:lang w:val="uk-UA"/>
        </w:rPr>
        <w:softHyphen/>
        <w:t>мі такі фонетичні ва</w:t>
      </w:r>
      <w:r w:rsidRPr="008D58FE">
        <w:rPr>
          <w:color w:val="000000"/>
          <w:sz w:val="28"/>
          <w:szCs w:val="28"/>
          <w:lang w:val="uk-UA"/>
        </w:rPr>
        <w:softHyphen/>
        <w:t>ріан</w:t>
      </w:r>
      <w:r w:rsidRPr="008D58FE">
        <w:rPr>
          <w:color w:val="000000"/>
          <w:sz w:val="28"/>
          <w:szCs w:val="28"/>
          <w:lang w:val="uk-UA"/>
        </w:rPr>
        <w:softHyphen/>
        <w:t xml:space="preserve">ти: </w:t>
      </w:r>
      <w:r w:rsidRPr="008D58FE">
        <w:rPr>
          <w:i/>
          <w:iCs/>
          <w:color w:val="000000"/>
          <w:sz w:val="28"/>
          <w:szCs w:val="28"/>
          <w:lang w:val="uk-UA"/>
        </w:rPr>
        <w:t>т</w:t>
      </w:r>
      <w:r w:rsidRPr="009C3895">
        <w:rPr>
          <w:i/>
          <w:iCs/>
          <w:color w:val="000000"/>
          <w:sz w:val="28"/>
          <w:szCs w:val="28"/>
          <w:lang w:val="uk-UA"/>
        </w:rPr>
        <w:t>ö</w:t>
      </w:r>
      <w:r w:rsidRPr="008D58FE">
        <w:rPr>
          <w:i/>
          <w:iCs/>
          <w:color w:val="000000"/>
          <w:sz w:val="28"/>
          <w:szCs w:val="28"/>
          <w:lang w:val="uk-UA"/>
        </w:rPr>
        <w:t>'лчир, т</w:t>
      </w:r>
      <w:r w:rsidRPr="009C3895">
        <w:rPr>
          <w:i/>
          <w:iCs/>
          <w:color w:val="000000"/>
          <w:sz w:val="28"/>
          <w:szCs w:val="28"/>
          <w:lang w:val="uk-UA"/>
        </w:rPr>
        <w:t>ö</w:t>
      </w:r>
      <w:r w:rsidRPr="008D58FE">
        <w:rPr>
          <w:i/>
          <w:iCs/>
          <w:color w:val="000000"/>
          <w:sz w:val="28"/>
          <w:szCs w:val="28"/>
          <w:lang w:val="uk-UA"/>
        </w:rPr>
        <w:t>'лчер, тивчар, тивчер, тивчар, ти</w:t>
      </w:r>
      <w:r w:rsidRPr="008D58FE">
        <w:rPr>
          <w:i/>
          <w:iCs/>
          <w:color w:val="000000"/>
          <w:sz w:val="28"/>
          <w:szCs w:val="28"/>
          <w:vertAlign w:val="superscript"/>
          <w:lang w:val="uk-UA"/>
        </w:rPr>
        <w:t>е</w:t>
      </w:r>
      <w:r w:rsidRPr="008D58FE">
        <w:rPr>
          <w:i/>
          <w:iCs/>
          <w:color w:val="000000"/>
          <w:sz w:val="28"/>
          <w:szCs w:val="28"/>
          <w:lang w:val="uk-UA"/>
        </w:rPr>
        <w:t>вчар, тившир, тив</w:t>
      </w:r>
      <w:r w:rsidRPr="008D58FE">
        <w:rPr>
          <w:i/>
          <w:iCs/>
          <w:color w:val="000000"/>
          <w:sz w:val="28"/>
          <w:szCs w:val="28"/>
          <w:lang w:val="uk-UA"/>
        </w:rPr>
        <w:softHyphen/>
        <w:t>шар, тившар, т</w:t>
      </w:r>
      <w:r w:rsidRPr="008D58FE">
        <w:rPr>
          <w:bCs/>
          <w:i/>
          <w:iCs/>
          <w:color w:val="000000"/>
          <w:sz w:val="28"/>
          <w:szCs w:val="28"/>
          <w:lang w:val="uk-UA"/>
        </w:rPr>
        <w:t>и</w:t>
      </w:r>
      <w:r w:rsidRPr="008D58FE">
        <w:rPr>
          <w:i/>
          <w:iCs/>
          <w:color w:val="000000"/>
          <w:sz w:val="28"/>
          <w:szCs w:val="28"/>
          <w:lang w:val="uk-UA"/>
        </w:rPr>
        <w:t>вчір, тивч</w:t>
      </w:r>
      <w:r w:rsidRPr="008D58FE">
        <w:rPr>
          <w:bCs/>
          <w:i/>
          <w:iCs/>
          <w:color w:val="000000"/>
          <w:sz w:val="28"/>
          <w:szCs w:val="28"/>
          <w:lang w:val="uk-UA"/>
        </w:rPr>
        <w:t>і</w:t>
      </w:r>
      <w:r w:rsidRPr="008D58FE">
        <w:rPr>
          <w:i/>
          <w:iCs/>
          <w:color w:val="000000"/>
          <w:sz w:val="28"/>
          <w:szCs w:val="28"/>
          <w:lang w:val="uk-UA"/>
        </w:rPr>
        <w:t>р, т</w:t>
      </w:r>
      <w:r w:rsidRPr="009C3895">
        <w:rPr>
          <w:i/>
          <w:iCs/>
          <w:color w:val="000000"/>
          <w:sz w:val="28"/>
          <w:szCs w:val="28"/>
          <w:lang w:val="uk-UA"/>
        </w:rPr>
        <w:t>ü</w:t>
      </w:r>
      <w:r w:rsidRPr="008D58FE">
        <w:rPr>
          <w:i/>
          <w:iCs/>
          <w:color w:val="000000"/>
          <w:sz w:val="28"/>
          <w:szCs w:val="28"/>
          <w:lang w:val="uk-UA"/>
        </w:rPr>
        <w:t>вчар, т</w:t>
      </w:r>
      <w:r w:rsidRPr="009C3895">
        <w:rPr>
          <w:i/>
          <w:iCs/>
          <w:color w:val="000000"/>
          <w:sz w:val="28"/>
          <w:szCs w:val="28"/>
          <w:lang w:val="uk-UA"/>
        </w:rPr>
        <w:t>ü</w:t>
      </w:r>
      <w:r w:rsidRPr="008D58FE">
        <w:rPr>
          <w:i/>
          <w:iCs/>
          <w:color w:val="000000"/>
          <w:sz w:val="28"/>
          <w:szCs w:val="28"/>
          <w:lang w:val="uk-UA"/>
        </w:rPr>
        <w:t>вчір, тевчир, тывчар, тив</w:t>
      </w:r>
      <w:r w:rsidRPr="008D58FE">
        <w:rPr>
          <w:i/>
          <w:iCs/>
          <w:color w:val="000000"/>
          <w:sz w:val="28"/>
          <w:szCs w:val="28"/>
          <w:lang w:val="uk-UA"/>
        </w:rPr>
        <w:softHyphen/>
        <w:t>шір</w:t>
      </w:r>
      <w:r w:rsidRPr="008D58FE">
        <w:rPr>
          <w:color w:val="000000"/>
          <w:sz w:val="28"/>
          <w:szCs w:val="28"/>
          <w:lang w:val="uk-UA"/>
        </w:rPr>
        <w:t xml:space="preserve">, </w:t>
      </w:r>
      <w:r w:rsidRPr="008D58FE">
        <w:rPr>
          <w:i/>
          <w:iCs/>
          <w:color w:val="000000"/>
          <w:sz w:val="28"/>
          <w:szCs w:val="28"/>
          <w:lang w:val="uk-UA"/>
        </w:rPr>
        <w:t>то</w:t>
      </w:r>
      <w:r w:rsidRPr="008D58FE">
        <w:rPr>
          <w:i/>
          <w:iCs/>
          <w:color w:val="000000"/>
          <w:sz w:val="28"/>
          <w:szCs w:val="28"/>
          <w:vertAlign w:val="superscript"/>
          <w:lang w:val="uk-UA"/>
        </w:rPr>
        <w:t>у</w:t>
      </w:r>
      <w:r w:rsidRPr="008D58FE">
        <w:rPr>
          <w:i/>
          <w:iCs/>
          <w:color w:val="000000"/>
          <w:sz w:val="28"/>
          <w:szCs w:val="28"/>
          <w:lang w:val="uk-UA"/>
        </w:rPr>
        <w:t xml:space="preserve">вшар, тувчар..., </w:t>
      </w:r>
      <w:r w:rsidRPr="008D58FE">
        <w:rPr>
          <w:color w:val="000000"/>
          <w:sz w:val="28"/>
          <w:szCs w:val="28"/>
          <w:lang w:val="uk-UA"/>
        </w:rPr>
        <w:t xml:space="preserve">або для мадяризму </w:t>
      </w:r>
      <w:r w:rsidRPr="008D58FE">
        <w:rPr>
          <w:i/>
          <w:iCs/>
          <w:color w:val="000000"/>
          <w:sz w:val="28"/>
          <w:szCs w:val="28"/>
          <w:lang w:val="uk-UA"/>
        </w:rPr>
        <w:t xml:space="preserve">торнац </w:t>
      </w:r>
      <w:r w:rsidRPr="009C3895">
        <w:rPr>
          <w:i/>
          <w:iCs/>
          <w:color w:val="000000"/>
          <w:sz w:val="28"/>
          <w:szCs w:val="28"/>
          <w:lang w:val="uk-UA"/>
        </w:rPr>
        <w:t>(</w:t>
      </w:r>
      <w:r w:rsidRPr="008D58FE">
        <w:rPr>
          <w:i/>
          <w:iCs/>
          <w:color w:val="000000"/>
          <w:sz w:val="28"/>
          <w:szCs w:val="28"/>
        </w:rPr>
        <w:t>torn</w:t>
      </w:r>
      <w:r w:rsidRPr="009C3895">
        <w:rPr>
          <w:i/>
          <w:iCs/>
          <w:color w:val="000000"/>
          <w:sz w:val="28"/>
          <w:szCs w:val="28"/>
          <w:lang w:val="uk-UA"/>
        </w:rPr>
        <w:t>á</w:t>
      </w:r>
      <w:r w:rsidRPr="008D58FE">
        <w:rPr>
          <w:i/>
          <w:iCs/>
          <w:color w:val="000000"/>
          <w:sz w:val="28"/>
          <w:szCs w:val="28"/>
        </w:rPr>
        <w:t>c</w:t>
      </w:r>
      <w:r w:rsidRPr="009C3895">
        <w:rPr>
          <w:i/>
          <w:iCs/>
          <w:color w:val="000000"/>
          <w:sz w:val="28"/>
          <w:szCs w:val="28"/>
          <w:lang w:val="uk-UA"/>
        </w:rPr>
        <w:t xml:space="preserve">): </w:t>
      </w:r>
      <w:r w:rsidRPr="00853AB2">
        <w:rPr>
          <w:i/>
          <w:iCs/>
          <w:color w:val="000000"/>
          <w:sz w:val="28"/>
          <w:szCs w:val="28"/>
          <w:lang w:val="uk-UA"/>
        </w:rPr>
        <w:t>т</w:t>
      </w:r>
      <w:r w:rsidRPr="00853AB2">
        <w:rPr>
          <w:bCs/>
          <w:i/>
          <w:iCs/>
          <w:color w:val="000000"/>
          <w:sz w:val="28"/>
          <w:szCs w:val="28"/>
          <w:lang w:val="uk-UA"/>
        </w:rPr>
        <w:t>о</w:t>
      </w:r>
      <w:r w:rsidRPr="008D58FE">
        <w:rPr>
          <w:i/>
          <w:iCs/>
          <w:color w:val="000000"/>
          <w:sz w:val="28"/>
          <w:szCs w:val="28"/>
          <w:lang w:val="uk-UA"/>
        </w:rPr>
        <w:t>рнац, торн</w:t>
      </w:r>
      <w:r w:rsidRPr="008D58FE">
        <w:rPr>
          <w:bCs/>
          <w:i/>
          <w:iCs/>
          <w:color w:val="000000"/>
          <w:sz w:val="28"/>
          <w:szCs w:val="28"/>
          <w:lang w:val="uk-UA"/>
        </w:rPr>
        <w:t>а</w:t>
      </w:r>
      <w:r w:rsidRPr="008D58FE">
        <w:rPr>
          <w:i/>
          <w:iCs/>
          <w:color w:val="000000"/>
          <w:sz w:val="28"/>
          <w:szCs w:val="28"/>
          <w:lang w:val="uk-UA"/>
        </w:rPr>
        <w:t>ц, турн</w:t>
      </w:r>
      <w:r w:rsidRPr="008D58FE">
        <w:rPr>
          <w:bCs/>
          <w:i/>
          <w:iCs/>
          <w:color w:val="000000"/>
          <w:sz w:val="28"/>
          <w:szCs w:val="28"/>
          <w:lang w:val="uk-UA"/>
        </w:rPr>
        <w:t>а</w:t>
      </w:r>
      <w:r w:rsidRPr="008D58FE">
        <w:rPr>
          <w:i/>
          <w:iCs/>
          <w:color w:val="000000"/>
          <w:sz w:val="28"/>
          <w:szCs w:val="28"/>
          <w:lang w:val="uk-UA"/>
        </w:rPr>
        <w:t>ц, т</w:t>
      </w:r>
      <w:r w:rsidRPr="008D58FE">
        <w:rPr>
          <w:bCs/>
          <w:i/>
          <w:iCs/>
          <w:color w:val="000000"/>
          <w:sz w:val="28"/>
          <w:szCs w:val="28"/>
          <w:lang w:val="uk-UA"/>
        </w:rPr>
        <w:t>у</w:t>
      </w:r>
      <w:r w:rsidRPr="008D58FE">
        <w:rPr>
          <w:i/>
          <w:iCs/>
          <w:color w:val="000000"/>
          <w:sz w:val="28"/>
          <w:szCs w:val="28"/>
          <w:lang w:val="uk-UA"/>
        </w:rPr>
        <w:t>рнац, сторнац, стурнац, т</w:t>
      </w:r>
      <w:r w:rsidRPr="008D58FE">
        <w:rPr>
          <w:bCs/>
          <w:i/>
          <w:iCs/>
          <w:color w:val="000000"/>
          <w:sz w:val="28"/>
          <w:szCs w:val="28"/>
          <w:lang w:val="uk-UA"/>
        </w:rPr>
        <w:t>о</w:t>
      </w:r>
      <w:r w:rsidRPr="008D58FE">
        <w:rPr>
          <w:i/>
          <w:iCs/>
          <w:color w:val="000000"/>
          <w:sz w:val="28"/>
          <w:szCs w:val="28"/>
          <w:lang w:val="uk-UA"/>
        </w:rPr>
        <w:t>рнадз, тор</w:t>
      </w:r>
      <w:r w:rsidRPr="008D58FE">
        <w:rPr>
          <w:i/>
          <w:iCs/>
          <w:color w:val="000000"/>
          <w:sz w:val="28"/>
          <w:szCs w:val="28"/>
          <w:lang w:val="uk-UA"/>
        </w:rPr>
        <w:softHyphen/>
        <w:t>н</w:t>
      </w:r>
      <w:r w:rsidRPr="008D58FE">
        <w:rPr>
          <w:bCs/>
          <w:i/>
          <w:iCs/>
          <w:color w:val="000000"/>
          <w:sz w:val="28"/>
          <w:szCs w:val="28"/>
          <w:lang w:val="uk-UA"/>
        </w:rPr>
        <w:t>а</w:t>
      </w:r>
      <w:r w:rsidRPr="008D58FE">
        <w:rPr>
          <w:i/>
          <w:iCs/>
          <w:color w:val="000000"/>
          <w:sz w:val="28"/>
          <w:szCs w:val="28"/>
          <w:lang w:val="uk-UA"/>
        </w:rPr>
        <w:t>дз, турнадз, турнадз... і</w:t>
      </w:r>
      <w:r w:rsidRPr="008D58FE">
        <w:rPr>
          <w:color w:val="000000"/>
          <w:sz w:val="28"/>
          <w:szCs w:val="28"/>
          <w:lang w:val="uk-UA"/>
        </w:rPr>
        <w:t xml:space="preserve"> т. п.</w:t>
      </w:r>
    </w:p>
    <w:p w:rsidR="009C3895" w:rsidRPr="009C3895" w:rsidRDefault="009C3895" w:rsidP="009C3895">
      <w:pPr>
        <w:shd w:val="clear" w:color="auto" w:fill="FFFFFF"/>
        <w:ind w:firstLine="709"/>
        <w:jc w:val="both"/>
        <w:rPr>
          <w:sz w:val="28"/>
          <w:szCs w:val="28"/>
          <w:lang w:val="uk-UA"/>
        </w:rPr>
      </w:pPr>
      <w:r w:rsidRPr="008D58FE">
        <w:rPr>
          <w:color w:val="000000"/>
          <w:sz w:val="28"/>
          <w:szCs w:val="28"/>
          <w:lang w:val="uk-UA"/>
        </w:rPr>
        <w:t>Довготривалі, добросусідські культурні взаємини між українцями Закарпаття та угорцями сприяли та</w:t>
      </w:r>
      <w:r w:rsidRPr="008D58FE">
        <w:rPr>
          <w:color w:val="000000"/>
          <w:sz w:val="28"/>
          <w:szCs w:val="28"/>
          <w:lang w:val="uk-UA"/>
        </w:rPr>
        <w:softHyphen/>
        <w:t>кож поширенню угорських пісень і різ</w:t>
      </w:r>
      <w:r w:rsidRPr="008D58FE">
        <w:rPr>
          <w:color w:val="000000"/>
          <w:sz w:val="28"/>
          <w:szCs w:val="28"/>
          <w:lang w:val="uk-UA"/>
        </w:rPr>
        <w:softHyphen/>
        <w:t>них мелодій се</w:t>
      </w:r>
      <w:r w:rsidRPr="008D58FE">
        <w:rPr>
          <w:color w:val="000000"/>
          <w:sz w:val="28"/>
          <w:szCs w:val="28"/>
          <w:lang w:val="uk-UA"/>
        </w:rPr>
        <w:softHyphen/>
        <w:t>ред закарпатських українців, і, навпаки, україн</w:t>
      </w:r>
      <w:r w:rsidRPr="008D58FE">
        <w:rPr>
          <w:color w:val="000000"/>
          <w:sz w:val="28"/>
          <w:szCs w:val="28"/>
          <w:lang w:val="uk-UA"/>
        </w:rPr>
        <w:softHyphen/>
        <w:t>ських пісень (зокрема коломийок) та ка</w:t>
      </w:r>
      <w:r w:rsidRPr="008D58FE">
        <w:rPr>
          <w:color w:val="000000"/>
          <w:sz w:val="28"/>
          <w:szCs w:val="28"/>
          <w:lang w:val="uk-UA"/>
        </w:rPr>
        <w:softHyphen/>
        <w:t>зок, легенд, при</w:t>
      </w:r>
      <w:r w:rsidRPr="008D58FE">
        <w:rPr>
          <w:color w:val="000000"/>
          <w:sz w:val="28"/>
          <w:szCs w:val="28"/>
          <w:lang w:val="uk-UA"/>
        </w:rPr>
        <w:softHyphen/>
        <w:t>ка</w:t>
      </w:r>
      <w:r w:rsidRPr="008D58FE">
        <w:rPr>
          <w:color w:val="000000"/>
          <w:sz w:val="28"/>
          <w:szCs w:val="28"/>
          <w:lang w:val="uk-UA"/>
        </w:rPr>
        <w:softHyphen/>
        <w:t>зок і прислів'їв серед угорського на</w:t>
      </w:r>
      <w:r w:rsidRPr="008D58FE">
        <w:rPr>
          <w:color w:val="000000"/>
          <w:sz w:val="28"/>
          <w:szCs w:val="28"/>
          <w:lang w:val="uk-UA"/>
        </w:rPr>
        <w:softHyphen/>
        <w:t>селення</w:t>
      </w:r>
      <w:r w:rsidRPr="009C3895">
        <w:rPr>
          <w:color w:val="000000"/>
          <w:sz w:val="28"/>
          <w:szCs w:val="28"/>
          <w:lang w:val="uk-UA"/>
        </w:rPr>
        <w:t xml:space="preserve"> [5, </w:t>
      </w:r>
      <w:r w:rsidRPr="008D58FE">
        <w:rPr>
          <w:color w:val="000000"/>
          <w:sz w:val="28"/>
          <w:szCs w:val="28"/>
        </w:rPr>
        <w:t>c</w:t>
      </w:r>
      <w:r w:rsidRPr="009C3895">
        <w:rPr>
          <w:color w:val="000000"/>
          <w:sz w:val="28"/>
          <w:szCs w:val="28"/>
          <w:lang w:val="uk-UA"/>
        </w:rPr>
        <w:t>. 14-16</w:t>
      </w:r>
      <w:r w:rsidRPr="008D58FE">
        <w:rPr>
          <w:color w:val="000000"/>
          <w:sz w:val="28"/>
          <w:szCs w:val="28"/>
          <w:lang w:val="uk-UA"/>
        </w:rPr>
        <w:t>; 12, с. 236-240; 13, с. 157, 235</w:t>
      </w:r>
      <w:r w:rsidRPr="009C3895">
        <w:rPr>
          <w:color w:val="000000"/>
          <w:sz w:val="28"/>
          <w:szCs w:val="28"/>
          <w:lang w:val="uk-UA"/>
        </w:rPr>
        <w:t xml:space="preserve">]. </w:t>
      </w:r>
    </w:p>
    <w:p w:rsidR="009C3895" w:rsidRPr="008D58FE" w:rsidRDefault="009C3895" w:rsidP="009C3895">
      <w:pPr>
        <w:shd w:val="clear" w:color="auto" w:fill="FFFFFF"/>
        <w:ind w:firstLine="709"/>
        <w:jc w:val="both"/>
        <w:rPr>
          <w:spacing w:val="-4"/>
          <w:sz w:val="28"/>
          <w:szCs w:val="28"/>
        </w:rPr>
      </w:pPr>
      <w:r w:rsidRPr="008D58FE">
        <w:rPr>
          <w:color w:val="000000"/>
          <w:sz w:val="28"/>
          <w:szCs w:val="28"/>
          <w:lang w:val="uk-UA"/>
        </w:rPr>
        <w:t xml:space="preserve">До другого типу запозичень відносяться мадяризми, що також </w:t>
      </w:r>
      <w:r w:rsidRPr="008D58FE">
        <w:rPr>
          <w:color w:val="000000"/>
          <w:spacing w:val="-4"/>
          <w:sz w:val="28"/>
          <w:szCs w:val="28"/>
          <w:lang w:val="uk-UA"/>
        </w:rPr>
        <w:t>про</w:t>
      </w:r>
      <w:r w:rsidRPr="008D58FE">
        <w:rPr>
          <w:color w:val="000000"/>
          <w:spacing w:val="-4"/>
          <w:sz w:val="28"/>
          <w:szCs w:val="28"/>
          <w:lang w:val="uk-UA"/>
        </w:rPr>
        <w:softHyphen/>
        <w:t>ни</w:t>
      </w:r>
      <w:r w:rsidRPr="008D58FE">
        <w:rPr>
          <w:color w:val="000000"/>
          <w:spacing w:val="-4"/>
          <w:sz w:val="28"/>
          <w:szCs w:val="28"/>
          <w:lang w:val="uk-UA"/>
        </w:rPr>
        <w:softHyphen/>
        <w:t>кали усним шляхом, але не в такій не</w:t>
      </w:r>
      <w:r w:rsidRPr="008D58FE">
        <w:rPr>
          <w:color w:val="000000"/>
          <w:spacing w:val="-4"/>
          <w:sz w:val="28"/>
          <w:szCs w:val="28"/>
          <w:lang w:val="uk-UA"/>
        </w:rPr>
        <w:softHyphen/>
        <w:t>вимушеній безпосередній роз</w:t>
      </w:r>
      <w:r w:rsidRPr="008D58FE">
        <w:rPr>
          <w:color w:val="000000"/>
          <w:spacing w:val="-4"/>
          <w:sz w:val="28"/>
          <w:szCs w:val="28"/>
          <w:lang w:val="uk-UA"/>
        </w:rPr>
        <w:softHyphen/>
        <w:t>мо</w:t>
      </w:r>
      <w:r w:rsidRPr="008D58FE">
        <w:rPr>
          <w:color w:val="000000"/>
          <w:spacing w:val="-4"/>
          <w:sz w:val="28"/>
          <w:szCs w:val="28"/>
          <w:lang w:val="uk-UA"/>
        </w:rPr>
        <w:softHyphen/>
        <w:t>ві простих людей між собою, а внаслідок офіційного спілкування україн</w:t>
      </w:r>
      <w:r w:rsidRPr="008D58FE">
        <w:rPr>
          <w:color w:val="000000"/>
          <w:spacing w:val="-4"/>
          <w:sz w:val="28"/>
          <w:szCs w:val="28"/>
          <w:lang w:val="uk-UA"/>
        </w:rPr>
        <w:softHyphen/>
        <w:t>сько</w:t>
      </w:r>
      <w:r w:rsidRPr="008D58FE">
        <w:rPr>
          <w:color w:val="000000"/>
          <w:spacing w:val="-4"/>
          <w:sz w:val="28"/>
          <w:szCs w:val="28"/>
          <w:lang w:val="uk-UA"/>
        </w:rPr>
        <w:softHyphen/>
        <w:t>го населення Закарпаття з чиновниками та службов</w:t>
      </w:r>
      <w:r w:rsidRPr="008D58FE">
        <w:rPr>
          <w:color w:val="000000"/>
          <w:spacing w:val="-4"/>
          <w:sz w:val="28"/>
          <w:szCs w:val="28"/>
          <w:lang w:val="uk-UA"/>
        </w:rPr>
        <w:softHyphen/>
        <w:t>цями різ</w:t>
      </w:r>
      <w:r w:rsidRPr="008D58FE">
        <w:rPr>
          <w:color w:val="000000"/>
          <w:spacing w:val="-4"/>
          <w:sz w:val="28"/>
          <w:szCs w:val="28"/>
          <w:lang w:val="uk-UA"/>
        </w:rPr>
        <w:softHyphen/>
        <w:t>них державних установ, навчальних закладів, під час служби в армії тощо.</w:t>
      </w:r>
    </w:p>
    <w:p w:rsidR="009C3895" w:rsidRPr="008D58FE" w:rsidRDefault="009C3895" w:rsidP="009C3895">
      <w:pPr>
        <w:shd w:val="clear" w:color="auto" w:fill="FFFFFF"/>
        <w:ind w:firstLine="709"/>
        <w:jc w:val="both"/>
        <w:rPr>
          <w:sz w:val="28"/>
          <w:szCs w:val="28"/>
        </w:rPr>
      </w:pPr>
      <w:r w:rsidRPr="008D58FE">
        <w:rPr>
          <w:color w:val="000000"/>
          <w:sz w:val="28"/>
          <w:szCs w:val="28"/>
          <w:lang w:val="uk-UA"/>
        </w:rPr>
        <w:t>Відомо, що збирачами податей від населення були здебільшого угор</w:t>
      </w:r>
      <w:r w:rsidRPr="008D58FE">
        <w:rPr>
          <w:color w:val="000000"/>
          <w:sz w:val="28"/>
          <w:szCs w:val="28"/>
          <w:lang w:val="uk-UA"/>
        </w:rPr>
        <w:softHyphen/>
        <w:t>ці і рідше змадяризовані українці. Описуючи майно селянина чи на</w:t>
      </w:r>
      <w:r w:rsidRPr="008D58FE">
        <w:rPr>
          <w:color w:val="000000"/>
          <w:sz w:val="28"/>
          <w:szCs w:val="28"/>
          <w:lang w:val="uk-UA"/>
        </w:rPr>
        <w:softHyphen/>
        <w:t xml:space="preserve">кладаючи дань, ці чиновники відповідні предмети </w:t>
      </w:r>
      <w:r w:rsidRPr="008D58FE">
        <w:rPr>
          <w:color w:val="000000"/>
          <w:sz w:val="28"/>
          <w:szCs w:val="28"/>
        </w:rPr>
        <w:t>i</w:t>
      </w:r>
      <w:r w:rsidRPr="008D58FE">
        <w:rPr>
          <w:color w:val="000000"/>
          <w:sz w:val="28"/>
          <w:szCs w:val="28"/>
          <w:lang w:val="uk-UA"/>
        </w:rPr>
        <w:t xml:space="preserve"> поняття на</w:t>
      </w:r>
      <w:r w:rsidRPr="008D58FE">
        <w:rPr>
          <w:color w:val="000000"/>
          <w:sz w:val="28"/>
          <w:szCs w:val="28"/>
          <w:lang w:val="uk-UA"/>
        </w:rPr>
        <w:softHyphen/>
        <w:t>зи</w:t>
      </w:r>
      <w:r w:rsidRPr="008D58FE">
        <w:rPr>
          <w:color w:val="000000"/>
          <w:sz w:val="28"/>
          <w:szCs w:val="28"/>
          <w:lang w:val="uk-UA"/>
        </w:rPr>
        <w:softHyphen/>
        <w:t>ва</w:t>
      </w:r>
      <w:r w:rsidRPr="008D58FE">
        <w:rPr>
          <w:color w:val="000000"/>
          <w:sz w:val="28"/>
          <w:szCs w:val="28"/>
          <w:lang w:val="uk-UA"/>
        </w:rPr>
        <w:softHyphen/>
        <w:t>ли офі</w:t>
      </w:r>
      <w:r w:rsidRPr="008D58FE">
        <w:rPr>
          <w:color w:val="000000"/>
          <w:sz w:val="28"/>
          <w:szCs w:val="28"/>
          <w:lang w:val="uk-UA"/>
        </w:rPr>
        <w:softHyphen/>
        <w:t>ційно угорською мовою. Щоб правильно відповісти</w:t>
      </w:r>
      <w:r w:rsidRPr="009C3895">
        <w:rPr>
          <w:color w:val="000000"/>
          <w:sz w:val="28"/>
          <w:szCs w:val="28"/>
          <w:lang w:val="uk-UA"/>
        </w:rPr>
        <w:t xml:space="preserve"> </w:t>
      </w:r>
      <w:r w:rsidRPr="008D58FE">
        <w:rPr>
          <w:color w:val="000000"/>
          <w:sz w:val="28"/>
          <w:szCs w:val="28"/>
          <w:lang w:val="uk-UA"/>
        </w:rPr>
        <w:t>на</w:t>
      </w:r>
      <w:r w:rsidRPr="009C3895">
        <w:rPr>
          <w:smallCaps/>
          <w:color w:val="000000"/>
          <w:sz w:val="28"/>
          <w:szCs w:val="28"/>
          <w:lang w:val="uk-UA"/>
        </w:rPr>
        <w:t xml:space="preserve"> </w:t>
      </w:r>
      <w:r w:rsidRPr="008D58FE">
        <w:rPr>
          <w:color w:val="000000"/>
          <w:sz w:val="28"/>
          <w:szCs w:val="28"/>
          <w:lang w:val="uk-UA"/>
        </w:rPr>
        <w:t>за</w:t>
      </w:r>
      <w:r w:rsidRPr="008D58FE">
        <w:rPr>
          <w:color w:val="000000"/>
          <w:sz w:val="28"/>
          <w:szCs w:val="28"/>
          <w:lang w:val="uk-UA"/>
        </w:rPr>
        <w:softHyphen/>
        <w:t>пи</w:t>
      </w:r>
      <w:r w:rsidRPr="008D58FE">
        <w:rPr>
          <w:color w:val="000000"/>
          <w:sz w:val="28"/>
          <w:szCs w:val="28"/>
          <w:lang w:val="uk-UA"/>
        </w:rPr>
        <w:softHyphen/>
        <w:t>тан</w:t>
      </w:r>
      <w:r w:rsidRPr="008D58FE">
        <w:rPr>
          <w:color w:val="000000"/>
          <w:sz w:val="28"/>
          <w:szCs w:val="28"/>
          <w:lang w:val="uk-UA"/>
        </w:rPr>
        <w:softHyphen/>
        <w:t>ня, селянин змушений був повторити назву цієї реалії, відзначивши, чи вона є, чи відсутня</w:t>
      </w:r>
      <w:r w:rsidRPr="008D58FE">
        <w:rPr>
          <w:smallCaps/>
          <w:color w:val="000000"/>
          <w:sz w:val="28"/>
          <w:szCs w:val="28"/>
          <w:lang w:val="uk-UA"/>
        </w:rPr>
        <w:t xml:space="preserve">, </w:t>
      </w:r>
      <w:r w:rsidRPr="008D58FE">
        <w:rPr>
          <w:color w:val="000000"/>
          <w:sz w:val="28"/>
          <w:szCs w:val="28"/>
          <w:lang w:val="uk-UA"/>
        </w:rPr>
        <w:t xml:space="preserve">поступово окремі з цих назв і закріпилися у мові селян, хоч на позначення їх існували свої назви. Наприклад: </w:t>
      </w:r>
      <w:r w:rsidRPr="008D58FE">
        <w:rPr>
          <w:i/>
          <w:iCs/>
          <w:color w:val="000000"/>
          <w:sz w:val="28"/>
          <w:szCs w:val="28"/>
          <w:lang w:val="uk-UA"/>
        </w:rPr>
        <w:t xml:space="preserve">хосен </w:t>
      </w:r>
      <w:r w:rsidRPr="008D58FE">
        <w:rPr>
          <w:i/>
          <w:iCs/>
          <w:color w:val="000000"/>
          <w:sz w:val="28"/>
          <w:szCs w:val="28"/>
        </w:rPr>
        <w:t xml:space="preserve">– </w:t>
      </w:r>
      <w:r w:rsidRPr="008D58FE">
        <w:rPr>
          <w:i/>
          <w:iCs/>
          <w:color w:val="000000"/>
          <w:sz w:val="28"/>
          <w:szCs w:val="28"/>
          <w:lang w:val="uk-UA"/>
        </w:rPr>
        <w:t>ко</w:t>
      </w:r>
      <w:r w:rsidRPr="008D58FE">
        <w:rPr>
          <w:i/>
          <w:iCs/>
          <w:color w:val="000000"/>
          <w:sz w:val="28"/>
          <w:szCs w:val="28"/>
          <w:lang w:val="uk-UA"/>
        </w:rPr>
        <w:softHyphen/>
        <w:t xml:space="preserve">ристь, готар </w:t>
      </w:r>
      <w:r w:rsidRPr="008D58FE">
        <w:rPr>
          <w:i/>
          <w:iCs/>
          <w:color w:val="000000"/>
          <w:sz w:val="28"/>
          <w:szCs w:val="28"/>
        </w:rPr>
        <w:t xml:space="preserve">– </w:t>
      </w:r>
      <w:r w:rsidRPr="008D58FE">
        <w:rPr>
          <w:i/>
          <w:iCs/>
          <w:color w:val="000000"/>
          <w:sz w:val="28"/>
          <w:szCs w:val="28"/>
          <w:lang w:val="uk-UA"/>
        </w:rPr>
        <w:t xml:space="preserve">межа, </w:t>
      </w:r>
      <w:r w:rsidRPr="008D58FE">
        <w:rPr>
          <w:i/>
          <w:iCs/>
          <w:color w:val="000000"/>
          <w:sz w:val="28"/>
          <w:szCs w:val="28"/>
        </w:rPr>
        <w:t>телек</w:t>
      </w:r>
      <w:r w:rsidRPr="008D58FE">
        <w:rPr>
          <w:i/>
          <w:iCs/>
          <w:color w:val="000000"/>
          <w:sz w:val="28"/>
          <w:szCs w:val="28"/>
          <w:lang w:val="uk-UA"/>
        </w:rPr>
        <w:t xml:space="preserve"> –</w:t>
      </w:r>
      <w:r w:rsidRPr="008D58FE">
        <w:rPr>
          <w:i/>
          <w:iCs/>
          <w:color w:val="000000"/>
          <w:sz w:val="28"/>
          <w:szCs w:val="28"/>
        </w:rPr>
        <w:t xml:space="preserve"> обыст'а </w:t>
      </w:r>
      <w:r w:rsidRPr="008D58FE">
        <w:rPr>
          <w:color w:val="000000"/>
          <w:sz w:val="28"/>
          <w:szCs w:val="28"/>
          <w:lang w:val="uk-UA"/>
        </w:rPr>
        <w:t>і інші.</w:t>
      </w:r>
    </w:p>
    <w:p w:rsidR="009C3895" w:rsidRPr="009C3895" w:rsidRDefault="009C3895" w:rsidP="009C3895">
      <w:pPr>
        <w:shd w:val="clear" w:color="auto" w:fill="FFFFFF"/>
        <w:ind w:firstLine="709"/>
        <w:jc w:val="both"/>
        <w:rPr>
          <w:sz w:val="28"/>
          <w:szCs w:val="28"/>
          <w:lang w:val="uk-UA"/>
        </w:rPr>
      </w:pPr>
      <w:r w:rsidRPr="008D58FE">
        <w:rPr>
          <w:color w:val="000000"/>
          <w:sz w:val="28"/>
          <w:szCs w:val="28"/>
          <w:lang w:val="uk-UA"/>
        </w:rPr>
        <w:t>Наведемо кілька запитань чиновників та відповідей селян, що за</w:t>
      </w:r>
      <w:r w:rsidRPr="008D58FE">
        <w:rPr>
          <w:color w:val="000000"/>
          <w:sz w:val="28"/>
          <w:szCs w:val="28"/>
          <w:lang w:val="uk-UA"/>
        </w:rPr>
        <w:softHyphen/>
        <w:t>фік</w:t>
      </w:r>
      <w:r w:rsidRPr="008D58FE">
        <w:rPr>
          <w:color w:val="000000"/>
          <w:sz w:val="28"/>
          <w:szCs w:val="28"/>
          <w:lang w:val="uk-UA"/>
        </w:rPr>
        <w:softHyphen/>
        <w:t xml:space="preserve">совані в урбаріальних записах </w:t>
      </w:r>
      <w:r w:rsidRPr="008D58FE">
        <w:rPr>
          <w:color w:val="000000"/>
          <w:sz w:val="28"/>
          <w:szCs w:val="28"/>
          <w:lang w:val="en-US"/>
        </w:rPr>
        <w:t>XVIII</w:t>
      </w:r>
      <w:r w:rsidRPr="008D58FE">
        <w:rPr>
          <w:color w:val="000000"/>
          <w:sz w:val="28"/>
          <w:szCs w:val="28"/>
        </w:rPr>
        <w:t xml:space="preserve"> </w:t>
      </w:r>
      <w:r w:rsidRPr="008D58FE">
        <w:rPr>
          <w:color w:val="000000"/>
          <w:sz w:val="28"/>
          <w:szCs w:val="28"/>
          <w:lang w:val="uk-UA"/>
        </w:rPr>
        <w:t xml:space="preserve">ст. Так, наприклад, перше запитання: </w:t>
      </w:r>
      <w:r w:rsidRPr="009C3895">
        <w:rPr>
          <w:color w:val="000000"/>
          <w:sz w:val="28"/>
          <w:szCs w:val="28"/>
          <w:lang w:val="uk-UA"/>
        </w:rPr>
        <w:t>«</w:t>
      </w:r>
      <w:r w:rsidRPr="008D58FE">
        <w:rPr>
          <w:color w:val="000000"/>
          <w:sz w:val="28"/>
          <w:szCs w:val="28"/>
        </w:rPr>
        <w:t>Czi</w:t>
      </w:r>
      <w:r w:rsidRPr="009C3895">
        <w:rPr>
          <w:color w:val="000000"/>
          <w:sz w:val="28"/>
          <w:szCs w:val="28"/>
          <w:lang w:val="uk-UA"/>
        </w:rPr>
        <w:t xml:space="preserve"> </w:t>
      </w:r>
      <w:r w:rsidRPr="008D58FE">
        <w:rPr>
          <w:color w:val="000000"/>
          <w:sz w:val="28"/>
          <w:szCs w:val="28"/>
        </w:rPr>
        <w:t>m</w:t>
      </w:r>
      <w:r w:rsidRPr="009C3895">
        <w:rPr>
          <w:color w:val="000000"/>
          <w:sz w:val="28"/>
          <w:szCs w:val="28"/>
          <w:lang w:val="uk-UA"/>
        </w:rPr>
        <w:t>á</w:t>
      </w:r>
      <w:r w:rsidRPr="008D58FE">
        <w:rPr>
          <w:color w:val="000000"/>
          <w:sz w:val="28"/>
          <w:szCs w:val="28"/>
        </w:rPr>
        <w:t>je</w:t>
      </w:r>
      <w:r w:rsidRPr="009C3895">
        <w:rPr>
          <w:color w:val="000000"/>
          <w:sz w:val="28"/>
          <w:szCs w:val="28"/>
          <w:lang w:val="uk-UA"/>
        </w:rPr>
        <w:t xml:space="preserve"> </w:t>
      </w:r>
      <w:r w:rsidRPr="008D58FE">
        <w:rPr>
          <w:color w:val="000000"/>
          <w:sz w:val="28"/>
          <w:szCs w:val="28"/>
        </w:rPr>
        <w:t>szeje</w:t>
      </w:r>
      <w:r w:rsidRPr="009C3895">
        <w:rPr>
          <w:color w:val="000000"/>
          <w:sz w:val="28"/>
          <w:szCs w:val="28"/>
          <w:lang w:val="uk-UA"/>
        </w:rPr>
        <w:t xml:space="preserve"> </w:t>
      </w:r>
      <w:r w:rsidRPr="008D58FE">
        <w:rPr>
          <w:color w:val="000000"/>
          <w:sz w:val="28"/>
          <w:szCs w:val="28"/>
        </w:rPr>
        <w:t>szelo</w:t>
      </w:r>
      <w:r w:rsidRPr="009C3895">
        <w:rPr>
          <w:color w:val="000000"/>
          <w:sz w:val="28"/>
          <w:szCs w:val="28"/>
          <w:lang w:val="uk-UA"/>
        </w:rPr>
        <w:t xml:space="preserve"> </w:t>
      </w:r>
      <w:r w:rsidRPr="008D58FE">
        <w:rPr>
          <w:i/>
          <w:iCs/>
          <w:color w:val="000000"/>
          <w:sz w:val="28"/>
          <w:szCs w:val="28"/>
        </w:rPr>
        <w:t>Urbariu</w:t>
      </w:r>
      <w:r w:rsidRPr="009C3895">
        <w:rPr>
          <w:color w:val="000000"/>
          <w:sz w:val="28"/>
          <w:szCs w:val="28"/>
          <w:lang w:val="uk-UA"/>
        </w:rPr>
        <w:t xml:space="preserve"> </w:t>
      </w:r>
      <w:r w:rsidRPr="008D58FE">
        <w:rPr>
          <w:color w:val="000000"/>
          <w:sz w:val="28"/>
          <w:szCs w:val="28"/>
          <w:lang w:val="uk-UA"/>
        </w:rPr>
        <w:t xml:space="preserve">(курсив </w:t>
      </w:r>
      <w:r w:rsidRPr="009C3895">
        <w:rPr>
          <w:color w:val="000000"/>
          <w:sz w:val="28"/>
          <w:szCs w:val="28"/>
          <w:lang w:val="uk-UA"/>
        </w:rPr>
        <w:t xml:space="preserve">– П. Л.), </w:t>
      </w:r>
      <w:r w:rsidRPr="008D58FE">
        <w:rPr>
          <w:color w:val="000000"/>
          <w:sz w:val="28"/>
          <w:szCs w:val="28"/>
        </w:rPr>
        <w:t>koli</w:t>
      </w:r>
      <w:r w:rsidRPr="009C3895">
        <w:rPr>
          <w:color w:val="000000"/>
          <w:sz w:val="28"/>
          <w:szCs w:val="28"/>
          <w:lang w:val="uk-UA"/>
        </w:rPr>
        <w:t xml:space="preserve"> </w:t>
      </w:r>
      <w:r w:rsidRPr="008D58FE">
        <w:rPr>
          <w:color w:val="000000"/>
          <w:sz w:val="28"/>
          <w:szCs w:val="28"/>
        </w:rPr>
        <w:t>maje</w:t>
      </w:r>
      <w:r w:rsidRPr="009C3895">
        <w:rPr>
          <w:color w:val="000000"/>
          <w:sz w:val="28"/>
          <w:szCs w:val="28"/>
          <w:lang w:val="uk-UA"/>
        </w:rPr>
        <w:t xml:space="preserve">, </w:t>
      </w:r>
      <w:r w:rsidRPr="008D58FE">
        <w:rPr>
          <w:color w:val="000000"/>
          <w:sz w:val="28"/>
          <w:szCs w:val="28"/>
        </w:rPr>
        <w:t>Jaka</w:t>
      </w:r>
      <w:r w:rsidRPr="009C3895">
        <w:rPr>
          <w:color w:val="000000"/>
          <w:sz w:val="28"/>
          <w:szCs w:val="28"/>
          <w:lang w:val="uk-UA"/>
        </w:rPr>
        <w:t xml:space="preserve"> </w:t>
      </w:r>
      <w:r w:rsidRPr="008D58FE">
        <w:rPr>
          <w:color w:val="000000"/>
          <w:sz w:val="28"/>
          <w:szCs w:val="28"/>
        </w:rPr>
        <w:t>je</w:t>
      </w:r>
      <w:r w:rsidRPr="009C3895">
        <w:rPr>
          <w:color w:val="000000"/>
          <w:sz w:val="28"/>
          <w:szCs w:val="28"/>
          <w:lang w:val="uk-UA"/>
        </w:rPr>
        <w:t xml:space="preserve"> </w:t>
      </w:r>
      <w:r w:rsidRPr="008D58FE">
        <w:rPr>
          <w:color w:val="000000"/>
          <w:sz w:val="28"/>
          <w:szCs w:val="28"/>
          <w:lang w:val="uk-UA"/>
        </w:rPr>
        <w:t xml:space="preserve">і </w:t>
      </w:r>
      <w:r w:rsidRPr="008D58FE">
        <w:rPr>
          <w:color w:val="000000"/>
          <w:sz w:val="28"/>
          <w:szCs w:val="28"/>
        </w:rPr>
        <w:t>ot</w:t>
      </w:r>
      <w:r w:rsidRPr="009C3895">
        <w:rPr>
          <w:color w:val="000000"/>
          <w:sz w:val="28"/>
          <w:szCs w:val="28"/>
          <w:lang w:val="uk-UA"/>
        </w:rPr>
        <w:t xml:space="preserve"> </w:t>
      </w:r>
      <w:r w:rsidRPr="008D58FE">
        <w:rPr>
          <w:color w:val="000000"/>
          <w:sz w:val="28"/>
          <w:szCs w:val="28"/>
        </w:rPr>
        <w:t>kotoroho</w:t>
      </w:r>
      <w:r w:rsidRPr="009C3895">
        <w:rPr>
          <w:color w:val="000000"/>
          <w:sz w:val="28"/>
          <w:szCs w:val="28"/>
          <w:lang w:val="uk-UA"/>
        </w:rPr>
        <w:t xml:space="preserve"> </w:t>
      </w:r>
      <w:r w:rsidRPr="008D58FE">
        <w:rPr>
          <w:color w:val="000000"/>
          <w:sz w:val="28"/>
          <w:szCs w:val="28"/>
        </w:rPr>
        <w:t>csaszu</w:t>
      </w:r>
      <w:r w:rsidRPr="009C3895">
        <w:rPr>
          <w:color w:val="000000"/>
          <w:sz w:val="28"/>
          <w:szCs w:val="28"/>
          <w:lang w:val="uk-UA"/>
        </w:rPr>
        <w:t xml:space="preserve"> </w:t>
      </w:r>
      <w:r w:rsidRPr="008D58FE">
        <w:rPr>
          <w:color w:val="000000"/>
          <w:sz w:val="28"/>
          <w:szCs w:val="28"/>
        </w:rPr>
        <w:t>po</w:t>
      </w:r>
      <w:r w:rsidRPr="008D58FE">
        <w:rPr>
          <w:color w:val="000000"/>
          <w:sz w:val="28"/>
          <w:szCs w:val="28"/>
          <w:lang w:val="uk-UA"/>
        </w:rPr>
        <w:softHyphen/>
      </w:r>
      <w:r w:rsidRPr="008D58FE">
        <w:rPr>
          <w:color w:val="000000"/>
          <w:sz w:val="28"/>
          <w:szCs w:val="28"/>
        </w:rPr>
        <w:t>cs</w:t>
      </w:r>
      <w:r w:rsidRPr="008D58FE">
        <w:rPr>
          <w:color w:val="000000"/>
          <w:sz w:val="28"/>
          <w:szCs w:val="28"/>
          <w:lang w:val="uk-UA"/>
        </w:rPr>
        <w:softHyphen/>
      </w:r>
      <w:r w:rsidRPr="008D58FE">
        <w:rPr>
          <w:color w:val="000000"/>
          <w:sz w:val="28"/>
          <w:szCs w:val="28"/>
        </w:rPr>
        <w:t>a</w:t>
      </w:r>
      <w:r w:rsidRPr="008D58FE">
        <w:rPr>
          <w:color w:val="000000"/>
          <w:sz w:val="28"/>
          <w:szCs w:val="28"/>
          <w:lang w:val="uk-UA"/>
        </w:rPr>
        <w:softHyphen/>
      </w:r>
      <w:r w:rsidRPr="008D58FE">
        <w:rPr>
          <w:color w:val="000000"/>
          <w:sz w:val="28"/>
          <w:szCs w:val="28"/>
        </w:rPr>
        <w:t>la</w:t>
      </w:r>
      <w:r w:rsidRPr="008D58FE">
        <w:rPr>
          <w:color w:val="000000"/>
          <w:sz w:val="28"/>
          <w:szCs w:val="28"/>
          <w:lang w:val="uk-UA"/>
        </w:rPr>
        <w:softHyphen/>
      </w:r>
      <w:r w:rsidRPr="008D58FE">
        <w:rPr>
          <w:color w:val="000000"/>
          <w:sz w:val="28"/>
          <w:szCs w:val="28"/>
        </w:rPr>
        <w:t>szya</w:t>
      </w:r>
      <w:r w:rsidRPr="009C3895">
        <w:rPr>
          <w:color w:val="000000"/>
          <w:sz w:val="28"/>
          <w:szCs w:val="28"/>
          <w:lang w:val="uk-UA"/>
        </w:rPr>
        <w:t xml:space="preserve"> [7, </w:t>
      </w:r>
      <w:r w:rsidRPr="008D58FE">
        <w:rPr>
          <w:color w:val="000000"/>
          <w:sz w:val="28"/>
          <w:szCs w:val="28"/>
        </w:rPr>
        <w:t>c</w:t>
      </w:r>
      <w:r w:rsidRPr="009C3895">
        <w:rPr>
          <w:color w:val="000000"/>
          <w:sz w:val="28"/>
          <w:szCs w:val="28"/>
          <w:lang w:val="uk-UA"/>
        </w:rPr>
        <w:t xml:space="preserve">.40], </w:t>
      </w:r>
      <w:r w:rsidRPr="008D58FE">
        <w:rPr>
          <w:color w:val="000000"/>
          <w:sz w:val="28"/>
          <w:szCs w:val="28"/>
          <w:lang w:val="uk-UA"/>
        </w:rPr>
        <w:t>селяни відпо</w:t>
      </w:r>
      <w:r w:rsidRPr="008D58FE">
        <w:rPr>
          <w:color w:val="000000"/>
          <w:sz w:val="28"/>
          <w:szCs w:val="28"/>
          <w:lang w:val="uk-UA"/>
        </w:rPr>
        <w:softHyphen/>
        <w:t xml:space="preserve">відали: </w:t>
      </w:r>
      <w:r w:rsidRPr="009C3895">
        <w:rPr>
          <w:color w:val="000000"/>
          <w:sz w:val="28"/>
          <w:szCs w:val="28"/>
          <w:lang w:val="uk-UA"/>
        </w:rPr>
        <w:t>«</w:t>
      </w:r>
      <w:r w:rsidRPr="008D58FE">
        <w:rPr>
          <w:color w:val="000000"/>
          <w:sz w:val="28"/>
          <w:szCs w:val="28"/>
        </w:rPr>
        <w:t>Szej</w:t>
      </w:r>
      <w:r w:rsidRPr="009C3895">
        <w:rPr>
          <w:color w:val="000000"/>
          <w:sz w:val="28"/>
          <w:szCs w:val="28"/>
          <w:lang w:val="uk-UA"/>
        </w:rPr>
        <w:t xml:space="preserve"> </w:t>
      </w:r>
      <w:r w:rsidRPr="008D58FE">
        <w:rPr>
          <w:color w:val="000000"/>
          <w:sz w:val="28"/>
          <w:szCs w:val="28"/>
        </w:rPr>
        <w:t>szelo</w:t>
      </w:r>
      <w:r w:rsidRPr="009C3895">
        <w:rPr>
          <w:color w:val="000000"/>
          <w:sz w:val="28"/>
          <w:szCs w:val="28"/>
          <w:lang w:val="uk-UA"/>
        </w:rPr>
        <w:t xml:space="preserve"> </w:t>
      </w:r>
      <w:r w:rsidRPr="008D58FE">
        <w:rPr>
          <w:color w:val="000000"/>
          <w:sz w:val="28"/>
          <w:szCs w:val="28"/>
        </w:rPr>
        <w:t>Kuzminovo</w:t>
      </w:r>
      <w:r w:rsidRPr="009C3895">
        <w:rPr>
          <w:color w:val="000000"/>
          <w:sz w:val="28"/>
          <w:szCs w:val="28"/>
          <w:lang w:val="uk-UA"/>
        </w:rPr>
        <w:t xml:space="preserve"> ... </w:t>
      </w:r>
      <w:r w:rsidRPr="008D58FE">
        <w:rPr>
          <w:color w:val="000000"/>
          <w:sz w:val="28"/>
          <w:szCs w:val="28"/>
        </w:rPr>
        <w:t>gyila</w:t>
      </w:r>
      <w:r w:rsidRPr="009C3895">
        <w:rPr>
          <w:color w:val="000000"/>
          <w:sz w:val="28"/>
          <w:szCs w:val="28"/>
          <w:lang w:val="uk-UA"/>
        </w:rPr>
        <w:t xml:space="preserve"> </w:t>
      </w:r>
      <w:r w:rsidRPr="008D58FE">
        <w:rPr>
          <w:color w:val="000000"/>
          <w:sz w:val="28"/>
          <w:szCs w:val="28"/>
        </w:rPr>
        <w:t>szvoa</w:t>
      </w:r>
      <w:r w:rsidRPr="009C3895">
        <w:rPr>
          <w:color w:val="000000"/>
          <w:sz w:val="28"/>
          <w:szCs w:val="28"/>
          <w:lang w:val="uk-UA"/>
        </w:rPr>
        <w:t xml:space="preserve"> </w:t>
      </w:r>
      <w:r w:rsidRPr="008D58FE">
        <w:rPr>
          <w:color w:val="000000"/>
          <w:sz w:val="28"/>
          <w:szCs w:val="28"/>
        </w:rPr>
        <w:t>panscsini</w:t>
      </w:r>
      <w:r w:rsidRPr="009C3895">
        <w:rPr>
          <w:color w:val="000000"/>
          <w:sz w:val="28"/>
          <w:szCs w:val="28"/>
          <w:lang w:val="uk-UA"/>
        </w:rPr>
        <w:t xml:space="preserve"> </w:t>
      </w:r>
      <w:r w:rsidRPr="008D58FE">
        <w:rPr>
          <w:color w:val="000000"/>
          <w:sz w:val="28"/>
          <w:szCs w:val="28"/>
        </w:rPr>
        <w:t>ni</w:t>
      </w:r>
      <w:r w:rsidRPr="008D58FE">
        <w:rPr>
          <w:color w:val="000000"/>
          <w:sz w:val="28"/>
          <w:szCs w:val="28"/>
          <w:lang w:val="uk-UA"/>
        </w:rPr>
        <w:softHyphen/>
      </w:r>
      <w:r w:rsidRPr="008D58FE">
        <w:rPr>
          <w:color w:val="000000"/>
          <w:sz w:val="28"/>
          <w:szCs w:val="28"/>
        </w:rPr>
        <w:t>jaku</w:t>
      </w:r>
      <w:r w:rsidRPr="009C3895">
        <w:rPr>
          <w:color w:val="000000"/>
          <w:sz w:val="28"/>
          <w:szCs w:val="28"/>
          <w:lang w:val="uk-UA"/>
        </w:rPr>
        <w:t xml:space="preserve"> </w:t>
      </w:r>
      <w:r w:rsidRPr="008D58FE">
        <w:rPr>
          <w:i/>
          <w:iCs/>
          <w:color w:val="000000"/>
          <w:sz w:val="28"/>
          <w:szCs w:val="28"/>
        </w:rPr>
        <w:t>urbariu</w:t>
      </w:r>
      <w:r w:rsidRPr="009C3895">
        <w:rPr>
          <w:color w:val="000000"/>
          <w:sz w:val="28"/>
          <w:szCs w:val="28"/>
          <w:lang w:val="uk-UA"/>
        </w:rPr>
        <w:t xml:space="preserve"> </w:t>
      </w:r>
      <w:r w:rsidRPr="008D58FE">
        <w:rPr>
          <w:color w:val="000000"/>
          <w:sz w:val="28"/>
          <w:szCs w:val="28"/>
        </w:rPr>
        <w:t>vusztavlenu</w:t>
      </w:r>
      <w:r w:rsidRPr="009C3895">
        <w:rPr>
          <w:color w:val="000000"/>
          <w:sz w:val="28"/>
          <w:szCs w:val="28"/>
          <w:lang w:val="uk-UA"/>
        </w:rPr>
        <w:t xml:space="preserve"> </w:t>
      </w:r>
      <w:r w:rsidRPr="008D58FE">
        <w:rPr>
          <w:color w:val="000000"/>
          <w:sz w:val="28"/>
          <w:szCs w:val="28"/>
        </w:rPr>
        <w:t>vud</w:t>
      </w:r>
      <w:r w:rsidRPr="009C3895">
        <w:rPr>
          <w:color w:val="000000"/>
          <w:sz w:val="28"/>
          <w:szCs w:val="28"/>
          <w:lang w:val="uk-UA"/>
        </w:rPr>
        <w:t xml:space="preserve"> </w:t>
      </w:r>
      <w:r w:rsidRPr="008D58FE">
        <w:rPr>
          <w:color w:val="000000"/>
          <w:sz w:val="28"/>
          <w:szCs w:val="28"/>
        </w:rPr>
        <w:t>szvoich</w:t>
      </w:r>
      <w:r w:rsidRPr="009C3895">
        <w:rPr>
          <w:color w:val="000000"/>
          <w:sz w:val="28"/>
          <w:szCs w:val="28"/>
          <w:lang w:val="uk-UA"/>
        </w:rPr>
        <w:t xml:space="preserve"> </w:t>
      </w:r>
      <w:r w:rsidRPr="008D58FE">
        <w:rPr>
          <w:color w:val="000000"/>
          <w:sz w:val="28"/>
          <w:szCs w:val="28"/>
        </w:rPr>
        <w:t>panuv</w:t>
      </w:r>
      <w:r w:rsidRPr="009C3895">
        <w:rPr>
          <w:color w:val="000000"/>
          <w:sz w:val="28"/>
          <w:szCs w:val="28"/>
          <w:lang w:val="uk-UA"/>
        </w:rPr>
        <w:t xml:space="preserve"> </w:t>
      </w:r>
      <w:r w:rsidRPr="008D58FE">
        <w:rPr>
          <w:color w:val="000000"/>
          <w:sz w:val="28"/>
          <w:szCs w:val="28"/>
        </w:rPr>
        <w:t>ne</w:t>
      </w:r>
      <w:r w:rsidRPr="009C3895">
        <w:rPr>
          <w:color w:val="000000"/>
          <w:sz w:val="28"/>
          <w:szCs w:val="28"/>
          <w:lang w:val="uk-UA"/>
        </w:rPr>
        <w:t xml:space="preserve"> </w:t>
      </w:r>
      <w:r w:rsidRPr="008D58FE">
        <w:rPr>
          <w:color w:val="000000"/>
          <w:sz w:val="28"/>
          <w:szCs w:val="28"/>
        </w:rPr>
        <w:t>m</w:t>
      </w:r>
      <w:r w:rsidRPr="009C3895">
        <w:rPr>
          <w:color w:val="000000"/>
          <w:sz w:val="28"/>
          <w:szCs w:val="28"/>
          <w:lang w:val="uk-UA"/>
        </w:rPr>
        <w:t>á</w:t>
      </w:r>
      <w:r w:rsidRPr="008D58FE">
        <w:rPr>
          <w:color w:val="000000"/>
          <w:sz w:val="28"/>
          <w:szCs w:val="28"/>
        </w:rPr>
        <w:t>jut</w:t>
      </w:r>
      <w:r w:rsidRPr="009C3895">
        <w:rPr>
          <w:color w:val="000000"/>
          <w:sz w:val="28"/>
          <w:szCs w:val="28"/>
          <w:lang w:val="uk-UA"/>
        </w:rPr>
        <w:t xml:space="preserve"> [7, </w:t>
      </w:r>
      <w:r w:rsidRPr="008D58FE">
        <w:rPr>
          <w:color w:val="000000"/>
          <w:sz w:val="28"/>
          <w:szCs w:val="28"/>
        </w:rPr>
        <w:t>c</w:t>
      </w:r>
      <w:r w:rsidRPr="009C3895">
        <w:rPr>
          <w:color w:val="000000"/>
          <w:sz w:val="28"/>
          <w:szCs w:val="28"/>
          <w:lang w:val="uk-UA"/>
        </w:rPr>
        <w:t xml:space="preserve">. 42]. </w:t>
      </w:r>
      <w:r w:rsidRPr="008D58FE">
        <w:rPr>
          <w:color w:val="000000"/>
          <w:sz w:val="28"/>
          <w:szCs w:val="28"/>
          <w:lang w:val="uk-UA"/>
        </w:rPr>
        <w:t>На восьме за</w:t>
      </w:r>
      <w:r w:rsidRPr="008D58FE">
        <w:rPr>
          <w:color w:val="000000"/>
          <w:sz w:val="28"/>
          <w:szCs w:val="28"/>
          <w:lang w:val="uk-UA"/>
        </w:rPr>
        <w:softHyphen/>
        <w:t>пи</w:t>
      </w:r>
      <w:r w:rsidRPr="008D58FE">
        <w:rPr>
          <w:color w:val="000000"/>
          <w:sz w:val="28"/>
          <w:szCs w:val="28"/>
          <w:lang w:val="uk-UA"/>
        </w:rPr>
        <w:softHyphen/>
        <w:t>тан</w:t>
      </w:r>
      <w:r w:rsidRPr="008D58FE">
        <w:rPr>
          <w:color w:val="000000"/>
          <w:sz w:val="28"/>
          <w:szCs w:val="28"/>
          <w:lang w:val="uk-UA"/>
        </w:rPr>
        <w:softHyphen/>
        <w:t xml:space="preserve">ня: </w:t>
      </w:r>
      <w:r w:rsidRPr="009C3895">
        <w:rPr>
          <w:color w:val="000000"/>
          <w:sz w:val="28"/>
          <w:szCs w:val="28"/>
          <w:lang w:val="uk-UA"/>
        </w:rPr>
        <w:t>«</w:t>
      </w:r>
      <w:r w:rsidRPr="008D58FE">
        <w:rPr>
          <w:color w:val="000000"/>
          <w:sz w:val="28"/>
          <w:szCs w:val="28"/>
        </w:rPr>
        <w:t>Kulyko</w:t>
      </w:r>
      <w:r w:rsidRPr="009C3895">
        <w:rPr>
          <w:color w:val="000000"/>
          <w:sz w:val="28"/>
          <w:szCs w:val="28"/>
          <w:lang w:val="uk-UA"/>
        </w:rPr>
        <w:t xml:space="preserve"> </w:t>
      </w:r>
      <w:r w:rsidRPr="008D58FE">
        <w:rPr>
          <w:color w:val="000000"/>
          <w:sz w:val="28"/>
          <w:szCs w:val="28"/>
        </w:rPr>
        <w:t>pusztih</w:t>
      </w:r>
      <w:r w:rsidRPr="009C3895">
        <w:rPr>
          <w:color w:val="000000"/>
          <w:sz w:val="28"/>
          <w:szCs w:val="28"/>
          <w:lang w:val="uk-UA"/>
        </w:rPr>
        <w:t xml:space="preserve"> </w:t>
      </w:r>
      <w:r w:rsidRPr="008D58FE">
        <w:rPr>
          <w:i/>
          <w:iCs/>
          <w:color w:val="000000"/>
          <w:sz w:val="28"/>
          <w:szCs w:val="28"/>
        </w:rPr>
        <w:t>telekuv</w:t>
      </w:r>
      <w:r w:rsidRPr="009C3895">
        <w:rPr>
          <w:color w:val="000000"/>
          <w:sz w:val="28"/>
          <w:szCs w:val="28"/>
          <w:lang w:val="uk-UA"/>
        </w:rPr>
        <w:t xml:space="preserve"> </w:t>
      </w:r>
      <w:r w:rsidRPr="008D58FE">
        <w:rPr>
          <w:color w:val="000000"/>
          <w:sz w:val="28"/>
          <w:szCs w:val="28"/>
        </w:rPr>
        <w:t>je</w:t>
      </w:r>
      <w:r w:rsidRPr="009C3895">
        <w:rPr>
          <w:color w:val="000000"/>
          <w:sz w:val="28"/>
          <w:szCs w:val="28"/>
          <w:lang w:val="uk-UA"/>
        </w:rPr>
        <w:t xml:space="preserve"> </w:t>
      </w:r>
      <w:r w:rsidRPr="008D58FE">
        <w:rPr>
          <w:color w:val="000000"/>
          <w:sz w:val="28"/>
          <w:szCs w:val="28"/>
        </w:rPr>
        <w:t>u</w:t>
      </w:r>
      <w:r w:rsidRPr="009C3895">
        <w:rPr>
          <w:color w:val="000000"/>
          <w:sz w:val="28"/>
          <w:szCs w:val="28"/>
          <w:lang w:val="uk-UA"/>
        </w:rPr>
        <w:t xml:space="preserve"> </w:t>
      </w:r>
      <w:r w:rsidRPr="008D58FE">
        <w:rPr>
          <w:color w:val="000000"/>
          <w:sz w:val="28"/>
          <w:szCs w:val="28"/>
        </w:rPr>
        <w:t>szim</w:t>
      </w:r>
      <w:r w:rsidRPr="009C3895">
        <w:rPr>
          <w:color w:val="000000"/>
          <w:sz w:val="28"/>
          <w:szCs w:val="28"/>
          <w:lang w:val="uk-UA"/>
        </w:rPr>
        <w:t xml:space="preserve"> </w:t>
      </w:r>
      <w:r w:rsidRPr="008D58FE">
        <w:rPr>
          <w:color w:val="000000"/>
          <w:sz w:val="28"/>
          <w:szCs w:val="28"/>
        </w:rPr>
        <w:t>szeli</w:t>
      </w:r>
      <w:r w:rsidRPr="009C3895">
        <w:rPr>
          <w:color w:val="000000"/>
          <w:sz w:val="28"/>
          <w:szCs w:val="28"/>
          <w:lang w:val="uk-UA"/>
        </w:rPr>
        <w:t xml:space="preserve"> </w:t>
      </w:r>
      <w:r w:rsidRPr="008D58FE">
        <w:rPr>
          <w:color w:val="000000"/>
          <w:sz w:val="28"/>
          <w:szCs w:val="28"/>
        </w:rPr>
        <w:t>nachogyat</w:t>
      </w:r>
      <w:r w:rsidRPr="009C3895">
        <w:rPr>
          <w:color w:val="000000"/>
          <w:sz w:val="28"/>
          <w:szCs w:val="28"/>
          <w:lang w:val="uk-UA"/>
        </w:rPr>
        <w:t xml:space="preserve"> </w:t>
      </w:r>
      <w:r w:rsidRPr="008D58FE">
        <w:rPr>
          <w:color w:val="000000"/>
          <w:sz w:val="28"/>
          <w:szCs w:val="28"/>
          <w:lang w:val="uk-UA"/>
        </w:rPr>
        <w:t xml:space="preserve">і </w:t>
      </w:r>
      <w:r w:rsidRPr="008D58FE">
        <w:rPr>
          <w:color w:val="000000"/>
          <w:sz w:val="28"/>
          <w:szCs w:val="28"/>
        </w:rPr>
        <w:t>pro</w:t>
      </w:r>
      <w:r w:rsidRPr="009C3895">
        <w:rPr>
          <w:color w:val="000000"/>
          <w:sz w:val="28"/>
          <w:szCs w:val="28"/>
          <w:lang w:val="uk-UA"/>
        </w:rPr>
        <w:t xml:space="preserve"> </w:t>
      </w:r>
      <w:r w:rsidRPr="008D58FE">
        <w:rPr>
          <w:color w:val="000000"/>
          <w:sz w:val="28"/>
          <w:szCs w:val="28"/>
        </w:rPr>
        <w:t>jaku</w:t>
      </w:r>
      <w:r w:rsidRPr="009C3895">
        <w:rPr>
          <w:color w:val="000000"/>
          <w:sz w:val="28"/>
          <w:szCs w:val="28"/>
          <w:lang w:val="uk-UA"/>
        </w:rPr>
        <w:t xml:space="preserve"> </w:t>
      </w:r>
      <w:r w:rsidRPr="008D58FE">
        <w:rPr>
          <w:color w:val="000000"/>
          <w:sz w:val="28"/>
          <w:szCs w:val="28"/>
        </w:rPr>
        <w:t>pri</w:t>
      </w:r>
      <w:r w:rsidRPr="008D58FE">
        <w:rPr>
          <w:color w:val="000000"/>
          <w:sz w:val="28"/>
          <w:szCs w:val="28"/>
          <w:lang w:val="uk-UA"/>
        </w:rPr>
        <w:softHyphen/>
      </w:r>
      <w:r w:rsidRPr="008D58FE">
        <w:rPr>
          <w:color w:val="000000"/>
          <w:sz w:val="28"/>
          <w:szCs w:val="28"/>
        </w:rPr>
        <w:t>csi</w:t>
      </w:r>
      <w:r w:rsidRPr="008D58FE">
        <w:rPr>
          <w:color w:val="000000"/>
          <w:sz w:val="28"/>
          <w:szCs w:val="28"/>
          <w:lang w:val="uk-UA"/>
        </w:rPr>
        <w:softHyphen/>
      </w:r>
      <w:r w:rsidRPr="008D58FE">
        <w:rPr>
          <w:color w:val="000000"/>
          <w:sz w:val="28"/>
          <w:szCs w:val="28"/>
        </w:rPr>
        <w:t>nu</w:t>
      </w:r>
      <w:r w:rsidRPr="009C3895">
        <w:rPr>
          <w:color w:val="000000"/>
          <w:sz w:val="28"/>
          <w:szCs w:val="28"/>
          <w:lang w:val="uk-UA"/>
        </w:rPr>
        <w:t xml:space="preserve"> </w:t>
      </w:r>
      <w:r w:rsidRPr="008D58FE">
        <w:rPr>
          <w:color w:val="000000"/>
          <w:sz w:val="28"/>
          <w:szCs w:val="28"/>
        </w:rPr>
        <w:t>opusztili</w:t>
      </w:r>
      <w:r w:rsidRPr="009C3895">
        <w:rPr>
          <w:color w:val="000000"/>
          <w:sz w:val="28"/>
          <w:szCs w:val="28"/>
          <w:lang w:val="uk-UA"/>
        </w:rPr>
        <w:t xml:space="preserve"> </w:t>
      </w:r>
      <w:r w:rsidRPr="008D58FE">
        <w:rPr>
          <w:color w:val="000000"/>
          <w:sz w:val="28"/>
          <w:szCs w:val="28"/>
          <w:lang w:val="uk-UA"/>
        </w:rPr>
        <w:t>і о</w:t>
      </w:r>
      <w:r w:rsidRPr="008D58FE">
        <w:rPr>
          <w:color w:val="000000"/>
          <w:sz w:val="28"/>
          <w:szCs w:val="28"/>
        </w:rPr>
        <w:t>t</w:t>
      </w:r>
      <w:r w:rsidRPr="009C3895">
        <w:rPr>
          <w:color w:val="000000"/>
          <w:sz w:val="28"/>
          <w:szCs w:val="28"/>
          <w:lang w:val="uk-UA"/>
        </w:rPr>
        <w:t xml:space="preserve"> </w:t>
      </w:r>
      <w:r w:rsidRPr="008D58FE">
        <w:rPr>
          <w:color w:val="000000"/>
          <w:sz w:val="28"/>
          <w:szCs w:val="28"/>
        </w:rPr>
        <w:t>kotoroho</w:t>
      </w:r>
      <w:r w:rsidRPr="009C3895">
        <w:rPr>
          <w:color w:val="000000"/>
          <w:sz w:val="28"/>
          <w:szCs w:val="28"/>
          <w:lang w:val="uk-UA"/>
        </w:rPr>
        <w:t xml:space="preserve"> </w:t>
      </w:r>
      <w:r w:rsidRPr="008D58FE">
        <w:rPr>
          <w:color w:val="000000"/>
          <w:sz w:val="28"/>
          <w:szCs w:val="28"/>
        </w:rPr>
        <w:t>cs</w:t>
      </w:r>
      <w:r w:rsidRPr="009C3895">
        <w:rPr>
          <w:color w:val="000000"/>
          <w:sz w:val="28"/>
          <w:szCs w:val="28"/>
          <w:lang w:val="uk-UA"/>
        </w:rPr>
        <w:t>á</w:t>
      </w:r>
      <w:r w:rsidRPr="008D58FE">
        <w:rPr>
          <w:color w:val="000000"/>
          <w:sz w:val="28"/>
          <w:szCs w:val="28"/>
        </w:rPr>
        <w:t>szu</w:t>
      </w:r>
      <w:r w:rsidRPr="009C3895">
        <w:rPr>
          <w:color w:val="000000"/>
          <w:sz w:val="28"/>
          <w:szCs w:val="28"/>
          <w:lang w:val="uk-UA"/>
        </w:rPr>
        <w:t xml:space="preserve"> </w:t>
      </w:r>
      <w:r w:rsidRPr="008D58FE">
        <w:rPr>
          <w:color w:val="000000"/>
          <w:sz w:val="28"/>
          <w:szCs w:val="28"/>
        </w:rPr>
        <w:t>i</w:t>
      </w:r>
      <w:r w:rsidRPr="008D58FE">
        <w:rPr>
          <w:color w:val="000000"/>
          <w:sz w:val="28"/>
          <w:szCs w:val="28"/>
          <w:lang w:val="uk-UA"/>
        </w:rPr>
        <w:t xml:space="preserve"> </w:t>
      </w:r>
      <w:r w:rsidRPr="008D58FE">
        <w:rPr>
          <w:color w:val="000000"/>
          <w:sz w:val="28"/>
          <w:szCs w:val="28"/>
        </w:rPr>
        <w:t>kto</w:t>
      </w:r>
      <w:r w:rsidRPr="009C3895">
        <w:rPr>
          <w:color w:val="000000"/>
          <w:sz w:val="28"/>
          <w:szCs w:val="28"/>
          <w:lang w:val="uk-UA"/>
        </w:rPr>
        <w:t xml:space="preserve"> </w:t>
      </w:r>
      <w:r w:rsidRPr="008D58FE">
        <w:rPr>
          <w:color w:val="000000"/>
          <w:sz w:val="28"/>
          <w:szCs w:val="28"/>
        </w:rPr>
        <w:t>jich</w:t>
      </w:r>
      <w:r w:rsidRPr="009C3895">
        <w:rPr>
          <w:color w:val="000000"/>
          <w:sz w:val="28"/>
          <w:szCs w:val="28"/>
          <w:lang w:val="uk-UA"/>
        </w:rPr>
        <w:t xml:space="preserve"> </w:t>
      </w:r>
      <w:r w:rsidRPr="008D58FE">
        <w:rPr>
          <w:color w:val="000000"/>
          <w:sz w:val="28"/>
          <w:szCs w:val="28"/>
        </w:rPr>
        <w:t>usivajet</w:t>
      </w:r>
      <w:r w:rsidRPr="009C3895">
        <w:rPr>
          <w:color w:val="000000"/>
          <w:sz w:val="28"/>
          <w:szCs w:val="28"/>
          <w:lang w:val="uk-UA"/>
        </w:rPr>
        <w:t xml:space="preserve"> </w:t>
      </w:r>
      <w:r w:rsidRPr="008D58FE">
        <w:rPr>
          <w:color w:val="000000"/>
          <w:sz w:val="28"/>
          <w:szCs w:val="28"/>
        </w:rPr>
        <w:t>i</w:t>
      </w:r>
      <w:r w:rsidRPr="008D58FE">
        <w:rPr>
          <w:color w:val="000000"/>
          <w:sz w:val="28"/>
          <w:szCs w:val="28"/>
          <w:lang w:val="uk-UA"/>
        </w:rPr>
        <w:t xml:space="preserve"> </w:t>
      </w:r>
      <w:r w:rsidRPr="008D58FE">
        <w:rPr>
          <w:color w:val="000000"/>
          <w:sz w:val="28"/>
          <w:szCs w:val="28"/>
        </w:rPr>
        <w:t>iz</w:t>
      </w:r>
      <w:r w:rsidRPr="009C3895">
        <w:rPr>
          <w:color w:val="000000"/>
          <w:sz w:val="28"/>
          <w:szCs w:val="28"/>
          <w:lang w:val="uk-UA"/>
        </w:rPr>
        <w:t xml:space="preserve"> </w:t>
      </w:r>
      <w:r w:rsidRPr="008D58FE">
        <w:rPr>
          <w:color w:val="000000"/>
          <w:sz w:val="28"/>
          <w:szCs w:val="28"/>
        </w:rPr>
        <w:t>nich</w:t>
      </w:r>
      <w:r w:rsidRPr="009C3895">
        <w:rPr>
          <w:color w:val="000000"/>
          <w:sz w:val="28"/>
          <w:szCs w:val="28"/>
          <w:lang w:val="uk-UA"/>
        </w:rPr>
        <w:t xml:space="preserve"> </w:t>
      </w:r>
      <w:r w:rsidRPr="009C3895">
        <w:rPr>
          <w:i/>
          <w:iCs/>
          <w:color w:val="000000"/>
          <w:sz w:val="28"/>
          <w:szCs w:val="28"/>
          <w:lang w:val="uk-UA"/>
        </w:rPr>
        <w:t>с</w:t>
      </w:r>
      <w:r w:rsidRPr="008D58FE">
        <w:rPr>
          <w:i/>
          <w:iCs/>
          <w:color w:val="000000"/>
          <w:sz w:val="28"/>
          <w:szCs w:val="28"/>
        </w:rPr>
        <w:t>hosen</w:t>
      </w:r>
      <w:r w:rsidRPr="009C3895">
        <w:rPr>
          <w:color w:val="000000"/>
          <w:sz w:val="28"/>
          <w:szCs w:val="28"/>
          <w:lang w:val="uk-UA"/>
        </w:rPr>
        <w:t xml:space="preserve"> </w:t>
      </w:r>
      <w:r w:rsidRPr="008D58FE">
        <w:rPr>
          <w:color w:val="000000"/>
          <w:sz w:val="28"/>
          <w:szCs w:val="28"/>
        </w:rPr>
        <w:t>beret</w:t>
      </w:r>
      <w:r w:rsidRPr="009C3895">
        <w:rPr>
          <w:color w:val="000000"/>
          <w:sz w:val="28"/>
          <w:szCs w:val="28"/>
          <w:lang w:val="uk-UA"/>
        </w:rPr>
        <w:t xml:space="preserve"> [7, </w:t>
      </w:r>
      <w:r w:rsidRPr="008D58FE">
        <w:rPr>
          <w:color w:val="000000"/>
          <w:sz w:val="28"/>
          <w:szCs w:val="28"/>
        </w:rPr>
        <w:t>c</w:t>
      </w:r>
      <w:r w:rsidRPr="009C3895">
        <w:rPr>
          <w:color w:val="000000"/>
          <w:sz w:val="28"/>
          <w:szCs w:val="28"/>
          <w:lang w:val="uk-UA"/>
        </w:rPr>
        <w:t xml:space="preserve">. 40], </w:t>
      </w:r>
      <w:r w:rsidRPr="008D58FE">
        <w:rPr>
          <w:color w:val="000000"/>
          <w:sz w:val="28"/>
          <w:szCs w:val="28"/>
          <w:lang w:val="uk-UA"/>
        </w:rPr>
        <w:t>селя</w:t>
      </w:r>
      <w:r w:rsidRPr="008D58FE">
        <w:rPr>
          <w:color w:val="000000"/>
          <w:sz w:val="28"/>
          <w:szCs w:val="28"/>
          <w:lang w:val="uk-UA"/>
        </w:rPr>
        <w:softHyphen/>
        <w:t xml:space="preserve">ни відповідали: </w:t>
      </w:r>
      <w:r w:rsidRPr="008D58FE">
        <w:rPr>
          <w:color w:val="000000"/>
          <w:sz w:val="28"/>
          <w:szCs w:val="28"/>
        </w:rPr>
        <w:t>Dvoh</w:t>
      </w:r>
      <w:r w:rsidRPr="009C3895">
        <w:rPr>
          <w:color w:val="000000"/>
          <w:sz w:val="28"/>
          <w:szCs w:val="28"/>
          <w:lang w:val="uk-UA"/>
        </w:rPr>
        <w:t xml:space="preserve"> </w:t>
      </w:r>
      <w:r w:rsidRPr="008D58FE">
        <w:rPr>
          <w:color w:val="000000"/>
          <w:sz w:val="28"/>
          <w:szCs w:val="28"/>
        </w:rPr>
        <w:t>pusztih</w:t>
      </w:r>
      <w:r w:rsidRPr="009C3895">
        <w:rPr>
          <w:color w:val="000000"/>
          <w:sz w:val="28"/>
          <w:szCs w:val="28"/>
          <w:lang w:val="uk-UA"/>
        </w:rPr>
        <w:t xml:space="preserve"> </w:t>
      </w:r>
      <w:r w:rsidRPr="008D58FE">
        <w:rPr>
          <w:i/>
          <w:iCs/>
          <w:color w:val="000000"/>
          <w:sz w:val="28"/>
          <w:szCs w:val="28"/>
        </w:rPr>
        <w:t>telek</w:t>
      </w:r>
      <w:r w:rsidRPr="009C3895">
        <w:rPr>
          <w:i/>
          <w:iCs/>
          <w:color w:val="000000"/>
          <w:sz w:val="28"/>
          <w:szCs w:val="28"/>
          <w:lang w:val="uk-UA"/>
        </w:rPr>
        <w:t>ü</w:t>
      </w:r>
      <w:r w:rsidRPr="008D58FE">
        <w:rPr>
          <w:i/>
          <w:iCs/>
          <w:color w:val="000000"/>
          <w:sz w:val="28"/>
          <w:szCs w:val="28"/>
        </w:rPr>
        <w:t>v</w:t>
      </w:r>
      <w:r w:rsidRPr="009C3895">
        <w:rPr>
          <w:color w:val="000000"/>
          <w:sz w:val="28"/>
          <w:szCs w:val="28"/>
          <w:lang w:val="uk-UA"/>
        </w:rPr>
        <w:t xml:space="preserve"> </w:t>
      </w:r>
      <w:r w:rsidRPr="008D58FE">
        <w:rPr>
          <w:color w:val="000000"/>
          <w:sz w:val="28"/>
          <w:szCs w:val="28"/>
        </w:rPr>
        <w:t>povidajut</w:t>
      </w:r>
      <w:r w:rsidRPr="009C3895">
        <w:rPr>
          <w:color w:val="000000"/>
          <w:sz w:val="28"/>
          <w:szCs w:val="28"/>
          <w:lang w:val="uk-UA"/>
        </w:rPr>
        <w:t xml:space="preserve"> </w:t>
      </w:r>
      <w:r w:rsidRPr="008D58FE">
        <w:rPr>
          <w:color w:val="000000"/>
          <w:sz w:val="28"/>
          <w:szCs w:val="28"/>
        </w:rPr>
        <w:t>szelani</w:t>
      </w:r>
      <w:r w:rsidRPr="009C3895">
        <w:rPr>
          <w:color w:val="000000"/>
          <w:sz w:val="28"/>
          <w:szCs w:val="28"/>
          <w:lang w:val="uk-UA"/>
        </w:rPr>
        <w:t xml:space="preserve"> </w:t>
      </w:r>
      <w:r w:rsidRPr="008D58FE">
        <w:rPr>
          <w:color w:val="000000"/>
          <w:sz w:val="28"/>
          <w:szCs w:val="28"/>
        </w:rPr>
        <w:t>Lyude</w:t>
      </w:r>
      <w:r w:rsidRPr="009C3895">
        <w:rPr>
          <w:color w:val="000000"/>
          <w:sz w:val="28"/>
          <w:szCs w:val="28"/>
          <w:lang w:val="uk-UA"/>
        </w:rPr>
        <w:t xml:space="preserve">, </w:t>
      </w:r>
      <w:r w:rsidRPr="008D58FE">
        <w:rPr>
          <w:color w:val="000000"/>
          <w:sz w:val="28"/>
          <w:szCs w:val="28"/>
        </w:rPr>
        <w:t>iz</w:t>
      </w:r>
      <w:r w:rsidRPr="009C3895">
        <w:rPr>
          <w:color w:val="000000"/>
          <w:sz w:val="28"/>
          <w:szCs w:val="28"/>
          <w:lang w:val="uk-UA"/>
        </w:rPr>
        <w:t xml:space="preserve"> </w:t>
      </w:r>
      <w:r w:rsidRPr="008D58FE">
        <w:rPr>
          <w:color w:val="000000"/>
          <w:sz w:val="28"/>
          <w:szCs w:val="28"/>
        </w:rPr>
        <w:t>ko</w:t>
      </w:r>
      <w:r w:rsidRPr="008D58FE">
        <w:rPr>
          <w:color w:val="000000"/>
          <w:sz w:val="28"/>
          <w:szCs w:val="28"/>
          <w:lang w:val="uk-UA"/>
        </w:rPr>
        <w:softHyphen/>
      </w:r>
      <w:r w:rsidRPr="008D58FE">
        <w:rPr>
          <w:color w:val="000000"/>
          <w:sz w:val="28"/>
          <w:szCs w:val="28"/>
        </w:rPr>
        <w:t>to</w:t>
      </w:r>
      <w:r w:rsidRPr="008D58FE">
        <w:rPr>
          <w:color w:val="000000"/>
          <w:sz w:val="28"/>
          <w:szCs w:val="28"/>
          <w:lang w:val="uk-UA"/>
        </w:rPr>
        <w:softHyphen/>
      </w:r>
      <w:r w:rsidRPr="008D58FE">
        <w:rPr>
          <w:color w:val="000000"/>
          <w:sz w:val="28"/>
          <w:szCs w:val="28"/>
        </w:rPr>
        <w:t>rich</w:t>
      </w:r>
      <w:r w:rsidRPr="009C3895">
        <w:rPr>
          <w:color w:val="000000"/>
          <w:sz w:val="28"/>
          <w:szCs w:val="28"/>
          <w:lang w:val="uk-UA"/>
        </w:rPr>
        <w:t xml:space="preserve"> </w:t>
      </w:r>
      <w:r w:rsidRPr="008D58FE">
        <w:rPr>
          <w:color w:val="000000"/>
          <w:sz w:val="28"/>
          <w:szCs w:val="28"/>
        </w:rPr>
        <w:t>jednu</w:t>
      </w:r>
      <w:r w:rsidRPr="009C3895">
        <w:rPr>
          <w:color w:val="000000"/>
          <w:sz w:val="28"/>
          <w:szCs w:val="28"/>
          <w:lang w:val="uk-UA"/>
        </w:rPr>
        <w:t xml:space="preserve"> </w:t>
      </w:r>
      <w:r w:rsidRPr="008D58FE">
        <w:rPr>
          <w:color w:val="000000"/>
          <w:sz w:val="28"/>
          <w:szCs w:val="28"/>
          <w:lang w:val="uk-UA"/>
        </w:rPr>
        <w:t>Р</w:t>
      </w:r>
      <w:r w:rsidRPr="008D58FE">
        <w:rPr>
          <w:color w:val="000000"/>
          <w:sz w:val="28"/>
          <w:szCs w:val="28"/>
        </w:rPr>
        <w:t>an</w:t>
      </w:r>
      <w:r w:rsidRPr="008D58FE">
        <w:rPr>
          <w:color w:val="000000"/>
          <w:sz w:val="28"/>
          <w:szCs w:val="28"/>
          <w:lang w:val="uk-UA"/>
        </w:rPr>
        <w:t xml:space="preserve"> </w:t>
      </w:r>
      <w:r w:rsidRPr="008D58FE">
        <w:rPr>
          <w:color w:val="000000"/>
          <w:sz w:val="28"/>
          <w:szCs w:val="28"/>
        </w:rPr>
        <w:t>Isok</w:t>
      </w:r>
      <w:r w:rsidRPr="009C3895">
        <w:rPr>
          <w:color w:val="000000"/>
          <w:sz w:val="28"/>
          <w:szCs w:val="28"/>
          <w:lang w:val="uk-UA"/>
        </w:rPr>
        <w:t xml:space="preserve"> </w:t>
      </w:r>
      <w:r w:rsidRPr="008D58FE">
        <w:rPr>
          <w:color w:val="000000"/>
          <w:sz w:val="28"/>
          <w:szCs w:val="28"/>
        </w:rPr>
        <w:t>Gaspar</w:t>
      </w:r>
      <w:r w:rsidRPr="009C3895">
        <w:rPr>
          <w:color w:val="000000"/>
          <w:sz w:val="28"/>
          <w:szCs w:val="28"/>
          <w:lang w:val="uk-UA"/>
        </w:rPr>
        <w:t xml:space="preserve"> </w:t>
      </w:r>
      <w:r w:rsidRPr="008D58FE">
        <w:rPr>
          <w:color w:val="000000"/>
          <w:sz w:val="28"/>
          <w:szCs w:val="28"/>
        </w:rPr>
        <w:t>biruje</w:t>
      </w:r>
      <w:r w:rsidRPr="009C3895">
        <w:rPr>
          <w:color w:val="000000"/>
          <w:sz w:val="28"/>
          <w:szCs w:val="28"/>
          <w:lang w:val="uk-UA"/>
        </w:rPr>
        <w:t xml:space="preserve"> </w:t>
      </w:r>
      <w:r w:rsidRPr="008D58FE">
        <w:rPr>
          <w:color w:val="000000"/>
          <w:sz w:val="28"/>
          <w:szCs w:val="28"/>
          <w:lang w:val="uk-UA"/>
        </w:rPr>
        <w:t xml:space="preserve">і </w:t>
      </w:r>
      <w:r w:rsidRPr="008D58FE">
        <w:rPr>
          <w:color w:val="000000"/>
          <w:sz w:val="28"/>
          <w:szCs w:val="28"/>
        </w:rPr>
        <w:t>kmetye</w:t>
      </w:r>
      <w:r w:rsidRPr="009C3895">
        <w:rPr>
          <w:color w:val="000000"/>
          <w:sz w:val="28"/>
          <w:szCs w:val="28"/>
          <w:lang w:val="uk-UA"/>
        </w:rPr>
        <w:t xml:space="preserve"> </w:t>
      </w:r>
      <w:r w:rsidRPr="008D58FE">
        <w:rPr>
          <w:color w:val="000000"/>
          <w:sz w:val="28"/>
          <w:szCs w:val="28"/>
        </w:rPr>
        <w:t>na</w:t>
      </w:r>
      <w:r w:rsidRPr="009C3895">
        <w:rPr>
          <w:color w:val="000000"/>
          <w:sz w:val="28"/>
          <w:szCs w:val="28"/>
          <w:lang w:val="uk-UA"/>
        </w:rPr>
        <w:t xml:space="preserve"> </w:t>
      </w:r>
      <w:r w:rsidRPr="008D58FE">
        <w:rPr>
          <w:color w:val="000000"/>
          <w:sz w:val="28"/>
          <w:szCs w:val="28"/>
        </w:rPr>
        <w:t>nyim</w:t>
      </w:r>
      <w:r w:rsidRPr="009C3895">
        <w:rPr>
          <w:color w:val="000000"/>
          <w:sz w:val="28"/>
          <w:szCs w:val="28"/>
          <w:lang w:val="uk-UA"/>
        </w:rPr>
        <w:t xml:space="preserve"> </w:t>
      </w:r>
      <w:r w:rsidRPr="008D58FE">
        <w:rPr>
          <w:color w:val="000000"/>
          <w:sz w:val="28"/>
          <w:szCs w:val="28"/>
        </w:rPr>
        <w:t>tyamili</w:t>
      </w:r>
      <w:r w:rsidRPr="009C3895">
        <w:rPr>
          <w:color w:val="000000"/>
          <w:sz w:val="28"/>
          <w:szCs w:val="28"/>
          <w:lang w:val="uk-UA"/>
        </w:rPr>
        <w:t xml:space="preserve"> </w:t>
      </w:r>
      <w:r w:rsidRPr="008D58FE">
        <w:rPr>
          <w:color w:val="000000"/>
          <w:sz w:val="28"/>
          <w:szCs w:val="28"/>
        </w:rPr>
        <w:t>ale</w:t>
      </w:r>
      <w:r w:rsidRPr="009C3895">
        <w:rPr>
          <w:color w:val="000000"/>
          <w:sz w:val="28"/>
          <w:szCs w:val="28"/>
          <w:lang w:val="uk-UA"/>
        </w:rPr>
        <w:t xml:space="preserve"> </w:t>
      </w:r>
      <w:r w:rsidRPr="008D58FE">
        <w:rPr>
          <w:color w:val="000000"/>
          <w:sz w:val="28"/>
          <w:szCs w:val="28"/>
        </w:rPr>
        <w:t>do</w:t>
      </w:r>
      <w:r w:rsidRPr="009C3895">
        <w:rPr>
          <w:color w:val="000000"/>
          <w:sz w:val="28"/>
          <w:szCs w:val="28"/>
          <w:lang w:val="uk-UA"/>
        </w:rPr>
        <w:t xml:space="preserve"> </w:t>
      </w:r>
      <w:r w:rsidRPr="008D58FE">
        <w:rPr>
          <w:color w:val="000000"/>
          <w:sz w:val="28"/>
          <w:szCs w:val="28"/>
        </w:rPr>
        <w:t>velikoho</w:t>
      </w:r>
      <w:r w:rsidRPr="009C3895">
        <w:rPr>
          <w:color w:val="000000"/>
          <w:sz w:val="28"/>
          <w:szCs w:val="28"/>
          <w:lang w:val="uk-UA"/>
        </w:rPr>
        <w:t xml:space="preserve"> </w:t>
      </w:r>
      <w:r w:rsidRPr="008D58FE">
        <w:rPr>
          <w:color w:val="000000"/>
          <w:sz w:val="28"/>
          <w:szCs w:val="28"/>
        </w:rPr>
        <w:t>Sze</w:t>
      </w:r>
      <w:r w:rsidRPr="008D58FE">
        <w:rPr>
          <w:color w:val="000000"/>
          <w:sz w:val="28"/>
          <w:szCs w:val="28"/>
          <w:lang w:val="uk-UA"/>
        </w:rPr>
        <w:softHyphen/>
      </w:r>
      <w:r w:rsidRPr="008D58FE">
        <w:rPr>
          <w:color w:val="000000"/>
          <w:sz w:val="28"/>
          <w:szCs w:val="28"/>
        </w:rPr>
        <w:t>kerese</w:t>
      </w:r>
      <w:r w:rsidRPr="009C3895">
        <w:rPr>
          <w:color w:val="000000"/>
          <w:sz w:val="28"/>
          <w:szCs w:val="28"/>
          <w:lang w:val="uk-UA"/>
        </w:rPr>
        <w:t xml:space="preserve"> </w:t>
      </w:r>
      <w:r w:rsidRPr="008D58FE">
        <w:rPr>
          <w:color w:val="000000"/>
          <w:sz w:val="28"/>
          <w:szCs w:val="28"/>
        </w:rPr>
        <w:t>kotri</w:t>
      </w:r>
      <w:r w:rsidRPr="009C3895">
        <w:rPr>
          <w:color w:val="000000"/>
          <w:sz w:val="28"/>
          <w:szCs w:val="28"/>
          <w:lang w:val="uk-UA"/>
        </w:rPr>
        <w:t xml:space="preserve"> </w:t>
      </w:r>
      <w:r w:rsidRPr="008D58FE">
        <w:rPr>
          <w:color w:val="000000"/>
          <w:sz w:val="28"/>
          <w:szCs w:val="28"/>
        </w:rPr>
        <w:t>je</w:t>
      </w:r>
      <w:r w:rsidRPr="009C3895">
        <w:rPr>
          <w:color w:val="000000"/>
          <w:sz w:val="28"/>
          <w:szCs w:val="28"/>
          <w:lang w:val="uk-UA"/>
        </w:rPr>
        <w:t xml:space="preserve"> </w:t>
      </w:r>
      <w:r w:rsidRPr="008D58FE">
        <w:rPr>
          <w:color w:val="000000"/>
          <w:sz w:val="28"/>
          <w:szCs w:val="28"/>
        </w:rPr>
        <w:t>u</w:t>
      </w:r>
      <w:r w:rsidRPr="009C3895">
        <w:rPr>
          <w:color w:val="000000"/>
          <w:sz w:val="28"/>
          <w:szCs w:val="28"/>
          <w:lang w:val="uk-UA"/>
        </w:rPr>
        <w:t xml:space="preserve"> </w:t>
      </w:r>
      <w:r w:rsidRPr="008D58FE">
        <w:rPr>
          <w:color w:val="000000"/>
          <w:sz w:val="28"/>
          <w:szCs w:val="28"/>
        </w:rPr>
        <w:t>Szatmarskim</w:t>
      </w:r>
      <w:r w:rsidRPr="009C3895">
        <w:rPr>
          <w:color w:val="000000"/>
          <w:sz w:val="28"/>
          <w:szCs w:val="28"/>
          <w:lang w:val="uk-UA"/>
        </w:rPr>
        <w:t xml:space="preserve"> </w:t>
      </w:r>
      <w:r w:rsidRPr="008D58FE">
        <w:rPr>
          <w:color w:val="000000"/>
          <w:sz w:val="28"/>
          <w:szCs w:val="28"/>
        </w:rPr>
        <w:t>varmegyi</w:t>
      </w:r>
      <w:r w:rsidRPr="009C3895">
        <w:rPr>
          <w:color w:val="000000"/>
          <w:sz w:val="28"/>
          <w:szCs w:val="28"/>
          <w:lang w:val="uk-UA"/>
        </w:rPr>
        <w:t xml:space="preserve"> </w:t>
      </w:r>
      <w:r w:rsidRPr="008D58FE">
        <w:rPr>
          <w:color w:val="000000"/>
          <w:sz w:val="28"/>
          <w:szCs w:val="28"/>
        </w:rPr>
        <w:t>uzati</w:t>
      </w:r>
      <w:r w:rsidRPr="009C3895">
        <w:rPr>
          <w:color w:val="000000"/>
          <w:sz w:val="28"/>
          <w:szCs w:val="28"/>
          <w:lang w:val="uk-UA"/>
        </w:rPr>
        <w:t xml:space="preserve"> </w:t>
      </w:r>
      <w:r w:rsidRPr="008D58FE">
        <w:rPr>
          <w:color w:val="000000"/>
          <w:sz w:val="28"/>
          <w:szCs w:val="28"/>
        </w:rPr>
        <w:t>je</w:t>
      </w:r>
      <w:r w:rsidRPr="009C3895">
        <w:rPr>
          <w:color w:val="000000"/>
          <w:sz w:val="28"/>
          <w:szCs w:val="28"/>
          <w:lang w:val="uk-UA"/>
        </w:rPr>
        <w:t xml:space="preserve"> </w:t>
      </w:r>
      <w:r w:rsidRPr="008D58FE">
        <w:rPr>
          <w:color w:val="000000"/>
          <w:sz w:val="28"/>
          <w:szCs w:val="28"/>
        </w:rPr>
        <w:t>druhi</w:t>
      </w:r>
      <w:r w:rsidRPr="009C3895">
        <w:rPr>
          <w:color w:val="000000"/>
          <w:sz w:val="28"/>
          <w:szCs w:val="28"/>
          <w:lang w:val="uk-UA"/>
        </w:rPr>
        <w:t xml:space="preserve"> </w:t>
      </w:r>
      <w:r w:rsidRPr="008D58FE">
        <w:rPr>
          <w:i/>
          <w:iCs/>
          <w:color w:val="000000"/>
          <w:sz w:val="28"/>
          <w:szCs w:val="28"/>
        </w:rPr>
        <w:t>Telek</w:t>
      </w:r>
      <w:r w:rsidRPr="009C3895">
        <w:rPr>
          <w:i/>
          <w:iCs/>
          <w:color w:val="000000"/>
          <w:sz w:val="28"/>
          <w:szCs w:val="28"/>
          <w:lang w:val="uk-UA"/>
        </w:rPr>
        <w:t xml:space="preserve"> </w:t>
      </w:r>
      <w:r w:rsidRPr="008D58FE">
        <w:rPr>
          <w:i/>
          <w:iCs/>
          <w:color w:val="000000"/>
          <w:sz w:val="28"/>
          <w:szCs w:val="28"/>
        </w:rPr>
        <w:t>Pana</w:t>
      </w:r>
      <w:r w:rsidRPr="009C3895">
        <w:rPr>
          <w:color w:val="000000"/>
          <w:sz w:val="28"/>
          <w:szCs w:val="28"/>
          <w:lang w:val="uk-UA"/>
        </w:rPr>
        <w:t xml:space="preserve"> </w:t>
      </w:r>
      <w:r w:rsidRPr="008D58FE">
        <w:rPr>
          <w:color w:val="000000"/>
          <w:sz w:val="28"/>
          <w:szCs w:val="28"/>
        </w:rPr>
        <w:t>veli</w:t>
      </w:r>
      <w:r w:rsidRPr="008D58FE">
        <w:rPr>
          <w:color w:val="000000"/>
          <w:sz w:val="28"/>
          <w:szCs w:val="28"/>
          <w:lang w:val="uk-UA"/>
        </w:rPr>
        <w:softHyphen/>
      </w:r>
      <w:r w:rsidRPr="008D58FE">
        <w:rPr>
          <w:color w:val="000000"/>
          <w:sz w:val="28"/>
          <w:szCs w:val="28"/>
        </w:rPr>
        <w:t>ko</w:t>
      </w:r>
      <w:r w:rsidRPr="008D58FE">
        <w:rPr>
          <w:color w:val="000000"/>
          <w:sz w:val="28"/>
          <w:szCs w:val="28"/>
          <w:lang w:val="uk-UA"/>
        </w:rPr>
        <w:softHyphen/>
      </w:r>
      <w:r w:rsidRPr="008D58FE">
        <w:rPr>
          <w:color w:val="000000"/>
          <w:sz w:val="28"/>
          <w:szCs w:val="28"/>
        </w:rPr>
        <w:t>mo</w:t>
      </w:r>
      <w:r w:rsidRPr="008D58FE">
        <w:rPr>
          <w:color w:val="000000"/>
          <w:sz w:val="28"/>
          <w:szCs w:val="28"/>
          <w:lang w:val="uk-UA"/>
        </w:rPr>
        <w:softHyphen/>
      </w:r>
      <w:r w:rsidRPr="008D58FE">
        <w:rPr>
          <w:color w:val="000000"/>
          <w:sz w:val="28"/>
          <w:szCs w:val="28"/>
        </w:rPr>
        <w:t>snoho</w:t>
      </w:r>
      <w:r w:rsidRPr="009C3895">
        <w:rPr>
          <w:color w:val="000000"/>
          <w:sz w:val="28"/>
          <w:szCs w:val="28"/>
          <w:lang w:val="uk-UA"/>
        </w:rPr>
        <w:t xml:space="preserve"> </w:t>
      </w:r>
      <w:r w:rsidRPr="008D58FE">
        <w:rPr>
          <w:color w:val="000000"/>
          <w:sz w:val="28"/>
          <w:szCs w:val="28"/>
        </w:rPr>
        <w:t>Groffa</w:t>
      </w:r>
      <w:r w:rsidRPr="009C3895">
        <w:rPr>
          <w:color w:val="000000"/>
          <w:sz w:val="28"/>
          <w:szCs w:val="28"/>
          <w:lang w:val="uk-UA"/>
        </w:rPr>
        <w:t xml:space="preserve"> </w:t>
      </w:r>
      <w:r w:rsidRPr="008D58FE">
        <w:rPr>
          <w:color w:val="000000"/>
          <w:sz w:val="28"/>
          <w:szCs w:val="28"/>
        </w:rPr>
        <w:t>Barkoczi</w:t>
      </w:r>
      <w:r w:rsidRPr="009C3895">
        <w:rPr>
          <w:color w:val="000000"/>
          <w:sz w:val="28"/>
          <w:szCs w:val="28"/>
          <w:lang w:val="uk-UA"/>
        </w:rPr>
        <w:t xml:space="preserve"> </w:t>
      </w:r>
      <w:r w:rsidRPr="008D58FE">
        <w:rPr>
          <w:color w:val="000000"/>
          <w:sz w:val="28"/>
          <w:szCs w:val="28"/>
        </w:rPr>
        <w:t>Janosa</w:t>
      </w:r>
      <w:r w:rsidRPr="009C3895">
        <w:rPr>
          <w:color w:val="000000"/>
          <w:sz w:val="28"/>
          <w:szCs w:val="28"/>
          <w:lang w:val="uk-UA"/>
        </w:rPr>
        <w:t xml:space="preserve"> </w:t>
      </w:r>
      <w:r w:rsidRPr="008D58FE">
        <w:rPr>
          <w:color w:val="000000"/>
          <w:sz w:val="28"/>
          <w:szCs w:val="28"/>
        </w:rPr>
        <w:t>ale</w:t>
      </w:r>
      <w:r w:rsidRPr="009C3895">
        <w:rPr>
          <w:color w:val="000000"/>
          <w:sz w:val="28"/>
          <w:szCs w:val="28"/>
          <w:lang w:val="uk-UA"/>
        </w:rPr>
        <w:t xml:space="preserve"> </w:t>
      </w:r>
      <w:r w:rsidRPr="008D58FE">
        <w:rPr>
          <w:color w:val="000000"/>
          <w:sz w:val="28"/>
          <w:szCs w:val="28"/>
        </w:rPr>
        <w:t>na</w:t>
      </w:r>
      <w:r w:rsidRPr="009C3895">
        <w:rPr>
          <w:color w:val="000000"/>
          <w:sz w:val="28"/>
          <w:szCs w:val="28"/>
          <w:lang w:val="uk-UA"/>
        </w:rPr>
        <w:t xml:space="preserve"> </w:t>
      </w:r>
      <w:r w:rsidRPr="008D58FE">
        <w:rPr>
          <w:color w:val="000000"/>
          <w:sz w:val="28"/>
          <w:szCs w:val="28"/>
        </w:rPr>
        <w:t>t</w:t>
      </w:r>
      <w:r w:rsidRPr="009C3895">
        <w:rPr>
          <w:color w:val="000000"/>
          <w:sz w:val="28"/>
          <w:szCs w:val="28"/>
          <w:lang w:val="uk-UA"/>
        </w:rPr>
        <w:t>í</w:t>
      </w:r>
      <w:r w:rsidRPr="008D58FE">
        <w:rPr>
          <w:color w:val="000000"/>
          <w:sz w:val="28"/>
          <w:szCs w:val="28"/>
        </w:rPr>
        <w:t>m</w:t>
      </w:r>
      <w:r w:rsidRPr="009C3895">
        <w:rPr>
          <w:color w:val="000000"/>
          <w:sz w:val="28"/>
          <w:szCs w:val="28"/>
          <w:lang w:val="uk-UA"/>
        </w:rPr>
        <w:t xml:space="preserve"> </w:t>
      </w:r>
      <w:r w:rsidRPr="008D58FE">
        <w:rPr>
          <w:color w:val="000000"/>
          <w:sz w:val="28"/>
          <w:szCs w:val="28"/>
        </w:rPr>
        <w:t>ne</w:t>
      </w:r>
      <w:r w:rsidRPr="009C3895">
        <w:rPr>
          <w:color w:val="000000"/>
          <w:sz w:val="28"/>
          <w:szCs w:val="28"/>
          <w:lang w:val="uk-UA"/>
        </w:rPr>
        <w:t xml:space="preserve"> </w:t>
      </w:r>
      <w:r w:rsidRPr="008D58FE">
        <w:rPr>
          <w:color w:val="000000"/>
          <w:sz w:val="28"/>
          <w:szCs w:val="28"/>
        </w:rPr>
        <w:t>tyamjat</w:t>
      </w:r>
      <w:r w:rsidRPr="009C3895">
        <w:rPr>
          <w:color w:val="000000"/>
          <w:sz w:val="28"/>
          <w:szCs w:val="28"/>
          <w:lang w:val="uk-UA"/>
        </w:rPr>
        <w:t xml:space="preserve"> </w:t>
      </w:r>
      <w:r w:rsidRPr="008D58FE">
        <w:rPr>
          <w:color w:val="000000"/>
          <w:sz w:val="28"/>
          <w:szCs w:val="28"/>
        </w:rPr>
        <w:t>obi</w:t>
      </w:r>
      <w:r w:rsidRPr="009C3895">
        <w:rPr>
          <w:color w:val="000000"/>
          <w:sz w:val="28"/>
          <w:szCs w:val="28"/>
          <w:lang w:val="uk-UA"/>
        </w:rPr>
        <w:t xml:space="preserve"> </w:t>
      </w:r>
      <w:r w:rsidRPr="008D58FE">
        <w:rPr>
          <w:color w:val="000000"/>
          <w:sz w:val="28"/>
          <w:szCs w:val="28"/>
        </w:rPr>
        <w:t>siv</w:t>
      </w:r>
      <w:r w:rsidRPr="009C3895">
        <w:rPr>
          <w:color w:val="000000"/>
          <w:sz w:val="28"/>
          <w:szCs w:val="28"/>
          <w:lang w:val="uk-UA"/>
        </w:rPr>
        <w:t xml:space="preserve"> </w:t>
      </w:r>
      <w:r w:rsidRPr="008D58FE">
        <w:rPr>
          <w:color w:val="000000"/>
          <w:sz w:val="28"/>
          <w:szCs w:val="28"/>
        </w:rPr>
        <w:t>bu</w:t>
      </w:r>
      <w:r w:rsidRPr="009C3895">
        <w:rPr>
          <w:color w:val="000000"/>
          <w:sz w:val="28"/>
          <w:szCs w:val="28"/>
          <w:lang w:val="uk-UA"/>
        </w:rPr>
        <w:t xml:space="preserve"> </w:t>
      </w:r>
      <w:r w:rsidRPr="008D58FE">
        <w:rPr>
          <w:color w:val="000000"/>
          <w:sz w:val="28"/>
          <w:szCs w:val="28"/>
        </w:rPr>
        <w:t>buv</w:t>
      </w:r>
      <w:r w:rsidRPr="009C3895">
        <w:rPr>
          <w:color w:val="000000"/>
          <w:sz w:val="28"/>
          <w:szCs w:val="28"/>
          <w:lang w:val="uk-UA"/>
        </w:rPr>
        <w:t xml:space="preserve"> </w:t>
      </w:r>
      <w:r w:rsidRPr="008D58FE">
        <w:rPr>
          <w:color w:val="000000"/>
          <w:sz w:val="28"/>
          <w:szCs w:val="28"/>
        </w:rPr>
        <w:t>dajaki</w:t>
      </w:r>
      <w:r w:rsidRPr="009C3895">
        <w:rPr>
          <w:color w:val="000000"/>
          <w:sz w:val="28"/>
          <w:szCs w:val="28"/>
          <w:lang w:val="uk-UA"/>
        </w:rPr>
        <w:t xml:space="preserve"> </w:t>
      </w:r>
      <w:r w:rsidRPr="008D58FE">
        <w:rPr>
          <w:color w:val="000000"/>
          <w:sz w:val="28"/>
          <w:szCs w:val="28"/>
        </w:rPr>
        <w:t>kmity</w:t>
      </w:r>
      <w:r w:rsidRPr="009C3895">
        <w:rPr>
          <w:color w:val="000000"/>
          <w:sz w:val="28"/>
          <w:szCs w:val="28"/>
          <w:lang w:val="uk-UA"/>
        </w:rPr>
        <w:t xml:space="preserve"> </w:t>
      </w:r>
      <w:r w:rsidRPr="008D58FE">
        <w:rPr>
          <w:color w:val="000000"/>
          <w:sz w:val="28"/>
          <w:szCs w:val="28"/>
        </w:rPr>
        <w:t>Pansky</w:t>
      </w:r>
      <w:r w:rsidRPr="009C3895">
        <w:rPr>
          <w:color w:val="000000"/>
          <w:sz w:val="28"/>
          <w:szCs w:val="28"/>
          <w:lang w:val="uk-UA"/>
        </w:rPr>
        <w:t xml:space="preserve"> </w:t>
      </w:r>
      <w:r w:rsidRPr="008D58FE">
        <w:rPr>
          <w:color w:val="000000"/>
          <w:sz w:val="28"/>
          <w:szCs w:val="28"/>
        </w:rPr>
        <w:t>taj</w:t>
      </w:r>
      <w:r w:rsidRPr="009C3895">
        <w:rPr>
          <w:color w:val="000000"/>
          <w:sz w:val="28"/>
          <w:szCs w:val="28"/>
          <w:lang w:val="uk-UA"/>
        </w:rPr>
        <w:t xml:space="preserve"> </w:t>
      </w:r>
      <w:r w:rsidRPr="008D58FE">
        <w:rPr>
          <w:color w:val="000000"/>
          <w:sz w:val="28"/>
          <w:szCs w:val="28"/>
          <w:lang w:val="uk-UA"/>
        </w:rPr>
        <w:t xml:space="preserve">і </w:t>
      </w:r>
      <w:r w:rsidRPr="008D58FE">
        <w:rPr>
          <w:color w:val="000000"/>
          <w:sz w:val="28"/>
          <w:szCs w:val="28"/>
        </w:rPr>
        <w:t>tak</w:t>
      </w:r>
      <w:r w:rsidRPr="009C3895">
        <w:rPr>
          <w:color w:val="000000"/>
          <w:sz w:val="28"/>
          <w:szCs w:val="28"/>
          <w:lang w:val="uk-UA"/>
        </w:rPr>
        <w:t xml:space="preserve"> </w:t>
      </w:r>
      <w:r w:rsidRPr="008D58FE">
        <w:rPr>
          <w:color w:val="000000"/>
          <w:sz w:val="28"/>
          <w:szCs w:val="28"/>
        </w:rPr>
        <w:t>szoho</w:t>
      </w:r>
      <w:r w:rsidRPr="009C3895">
        <w:rPr>
          <w:color w:val="000000"/>
          <w:sz w:val="28"/>
          <w:szCs w:val="28"/>
          <w:lang w:val="uk-UA"/>
        </w:rPr>
        <w:t xml:space="preserve"> </w:t>
      </w:r>
      <w:r w:rsidRPr="008D58FE">
        <w:rPr>
          <w:color w:val="000000"/>
          <w:sz w:val="28"/>
          <w:szCs w:val="28"/>
        </w:rPr>
        <w:t>szela</w:t>
      </w:r>
      <w:r w:rsidRPr="009C3895">
        <w:rPr>
          <w:color w:val="000000"/>
          <w:sz w:val="28"/>
          <w:szCs w:val="28"/>
          <w:lang w:val="uk-UA"/>
        </w:rPr>
        <w:t xml:space="preserve"> </w:t>
      </w:r>
      <w:r w:rsidRPr="008D58FE">
        <w:rPr>
          <w:color w:val="000000"/>
          <w:sz w:val="28"/>
          <w:szCs w:val="28"/>
        </w:rPr>
        <w:t>Kuzminovo</w:t>
      </w:r>
      <w:r w:rsidRPr="009C3895">
        <w:rPr>
          <w:color w:val="000000"/>
          <w:sz w:val="28"/>
          <w:szCs w:val="28"/>
          <w:lang w:val="uk-UA"/>
        </w:rPr>
        <w:t xml:space="preserve"> </w:t>
      </w:r>
      <w:r w:rsidRPr="008D58FE">
        <w:rPr>
          <w:color w:val="000000"/>
          <w:sz w:val="28"/>
          <w:szCs w:val="28"/>
        </w:rPr>
        <w:t>Lyude</w:t>
      </w:r>
      <w:r w:rsidRPr="009C3895">
        <w:rPr>
          <w:color w:val="000000"/>
          <w:sz w:val="28"/>
          <w:szCs w:val="28"/>
          <w:lang w:val="uk-UA"/>
        </w:rPr>
        <w:t xml:space="preserve"> </w:t>
      </w:r>
      <w:r w:rsidRPr="008D58FE">
        <w:rPr>
          <w:color w:val="000000"/>
          <w:sz w:val="28"/>
          <w:szCs w:val="28"/>
        </w:rPr>
        <w:t>jak</w:t>
      </w:r>
      <w:r w:rsidRPr="009C3895">
        <w:rPr>
          <w:color w:val="000000"/>
          <w:sz w:val="28"/>
          <w:szCs w:val="28"/>
          <w:lang w:val="uk-UA"/>
        </w:rPr>
        <w:t xml:space="preserve"> </w:t>
      </w:r>
      <w:r w:rsidRPr="008D58FE">
        <w:rPr>
          <w:color w:val="000000"/>
          <w:sz w:val="28"/>
          <w:szCs w:val="28"/>
        </w:rPr>
        <w:t>ispustosili</w:t>
      </w:r>
      <w:r w:rsidRPr="009C3895">
        <w:rPr>
          <w:color w:val="000000"/>
          <w:sz w:val="28"/>
          <w:szCs w:val="28"/>
          <w:lang w:val="uk-UA"/>
        </w:rPr>
        <w:t xml:space="preserve"> </w:t>
      </w:r>
      <w:r w:rsidRPr="008D58FE">
        <w:rPr>
          <w:color w:val="000000"/>
          <w:sz w:val="28"/>
          <w:szCs w:val="28"/>
        </w:rPr>
        <w:t>Toti</w:t>
      </w:r>
      <w:r w:rsidRPr="009C3895">
        <w:rPr>
          <w:color w:val="000000"/>
          <w:sz w:val="28"/>
          <w:szCs w:val="28"/>
          <w:lang w:val="uk-UA"/>
        </w:rPr>
        <w:t xml:space="preserve"> </w:t>
      </w:r>
      <w:r w:rsidRPr="008D58FE">
        <w:rPr>
          <w:color w:val="000000"/>
          <w:sz w:val="28"/>
          <w:szCs w:val="28"/>
        </w:rPr>
        <w:t>dva</w:t>
      </w:r>
      <w:r w:rsidRPr="009C3895">
        <w:rPr>
          <w:color w:val="000000"/>
          <w:sz w:val="28"/>
          <w:szCs w:val="28"/>
          <w:lang w:val="uk-UA"/>
        </w:rPr>
        <w:t xml:space="preserve"> </w:t>
      </w:r>
      <w:r w:rsidRPr="008D58FE">
        <w:rPr>
          <w:i/>
          <w:iCs/>
          <w:color w:val="000000"/>
          <w:sz w:val="28"/>
          <w:szCs w:val="28"/>
        </w:rPr>
        <w:t>Te</w:t>
      </w:r>
      <w:r w:rsidRPr="008D58FE">
        <w:rPr>
          <w:i/>
          <w:iCs/>
          <w:color w:val="000000"/>
          <w:sz w:val="28"/>
          <w:szCs w:val="28"/>
          <w:lang w:val="uk-UA"/>
        </w:rPr>
        <w:softHyphen/>
      </w:r>
      <w:r w:rsidRPr="008D58FE">
        <w:rPr>
          <w:i/>
          <w:iCs/>
          <w:color w:val="000000"/>
          <w:sz w:val="28"/>
          <w:szCs w:val="28"/>
        </w:rPr>
        <w:t>leki</w:t>
      </w:r>
      <w:r w:rsidRPr="009C3895">
        <w:rPr>
          <w:color w:val="000000"/>
          <w:sz w:val="28"/>
          <w:szCs w:val="28"/>
          <w:lang w:val="uk-UA"/>
        </w:rPr>
        <w:t xml:space="preserve"> </w:t>
      </w:r>
      <w:r w:rsidRPr="008D58FE">
        <w:rPr>
          <w:color w:val="000000"/>
          <w:sz w:val="28"/>
          <w:szCs w:val="28"/>
        </w:rPr>
        <w:t>povidajut</w:t>
      </w:r>
      <w:r w:rsidRPr="009C3895">
        <w:rPr>
          <w:color w:val="000000"/>
          <w:sz w:val="28"/>
          <w:szCs w:val="28"/>
          <w:lang w:val="uk-UA"/>
        </w:rPr>
        <w:t xml:space="preserve">» [7, </w:t>
      </w:r>
      <w:r w:rsidRPr="008D58FE">
        <w:rPr>
          <w:color w:val="000000"/>
          <w:sz w:val="28"/>
          <w:szCs w:val="28"/>
        </w:rPr>
        <w:t>c</w:t>
      </w:r>
      <w:r w:rsidRPr="009C3895">
        <w:rPr>
          <w:color w:val="000000"/>
          <w:sz w:val="28"/>
          <w:szCs w:val="28"/>
          <w:lang w:val="uk-UA"/>
        </w:rPr>
        <w:t xml:space="preserve">. 45]. </w:t>
      </w:r>
    </w:p>
    <w:p w:rsidR="009C3895" w:rsidRPr="009C3895" w:rsidRDefault="009C3895" w:rsidP="009C3895">
      <w:pPr>
        <w:shd w:val="clear" w:color="auto" w:fill="FFFFFF"/>
        <w:ind w:firstLine="709"/>
        <w:jc w:val="both"/>
        <w:rPr>
          <w:sz w:val="28"/>
          <w:szCs w:val="28"/>
          <w:lang w:val="uk-UA"/>
        </w:rPr>
      </w:pPr>
      <w:r w:rsidRPr="008D58FE">
        <w:rPr>
          <w:color w:val="000000"/>
          <w:sz w:val="28"/>
          <w:szCs w:val="28"/>
          <w:lang w:val="uk-UA"/>
        </w:rPr>
        <w:lastRenderedPageBreak/>
        <w:t>У писемні пам'ятки Закарпаття мадяризми здебіль</w:t>
      </w:r>
      <w:r w:rsidRPr="008D58FE">
        <w:rPr>
          <w:color w:val="000000"/>
          <w:sz w:val="28"/>
          <w:szCs w:val="28"/>
          <w:lang w:val="uk-UA"/>
        </w:rPr>
        <w:softHyphen/>
        <w:t>шого потрапляли з вуст автора, який мав на той час певну освіту, знав угорську мову і, без</w:t>
      </w:r>
      <w:r w:rsidRPr="008D58FE">
        <w:rPr>
          <w:color w:val="000000"/>
          <w:sz w:val="28"/>
          <w:szCs w:val="28"/>
          <w:lang w:val="uk-UA"/>
        </w:rPr>
        <w:softHyphen/>
        <w:t>перечно, користувався більшою кількістю слів угорського ділового стилю, ніж селяни.</w:t>
      </w:r>
    </w:p>
    <w:p w:rsidR="009C3895" w:rsidRPr="009C3895" w:rsidRDefault="009C3895" w:rsidP="009C3895">
      <w:pPr>
        <w:shd w:val="clear" w:color="auto" w:fill="FFFFFF"/>
        <w:ind w:firstLine="709"/>
        <w:jc w:val="both"/>
        <w:rPr>
          <w:sz w:val="28"/>
          <w:szCs w:val="28"/>
          <w:lang w:val="uk-UA"/>
        </w:rPr>
      </w:pPr>
      <w:r w:rsidRPr="008D58FE">
        <w:rPr>
          <w:color w:val="000000"/>
          <w:sz w:val="28"/>
          <w:szCs w:val="28"/>
          <w:lang w:val="uk-UA"/>
        </w:rPr>
        <w:t>У такий спосіб запозичувалися здебільшого лексичні ма</w:t>
      </w:r>
      <w:r w:rsidRPr="008D58FE">
        <w:rPr>
          <w:color w:val="000000"/>
          <w:sz w:val="28"/>
          <w:szCs w:val="28"/>
          <w:lang w:val="uk-UA"/>
        </w:rPr>
        <w:softHyphen/>
        <w:t>дяризми, пов'я</w:t>
      </w:r>
      <w:r w:rsidRPr="008D58FE">
        <w:rPr>
          <w:color w:val="000000"/>
          <w:sz w:val="28"/>
          <w:szCs w:val="28"/>
          <w:lang w:val="uk-UA"/>
        </w:rPr>
        <w:softHyphen/>
        <w:t>зані з феодальними обов</w:t>
      </w:r>
      <w:r w:rsidRPr="009C3895">
        <w:rPr>
          <w:color w:val="000000"/>
          <w:sz w:val="28"/>
          <w:szCs w:val="28"/>
          <w:lang w:val="uk-UA"/>
        </w:rPr>
        <w:t>’</w:t>
      </w:r>
      <w:r w:rsidRPr="008D58FE">
        <w:rPr>
          <w:color w:val="000000"/>
          <w:sz w:val="28"/>
          <w:szCs w:val="28"/>
          <w:lang w:val="uk-UA"/>
        </w:rPr>
        <w:t xml:space="preserve">язками </w:t>
      </w:r>
      <w:r w:rsidRPr="009C3895">
        <w:rPr>
          <w:i/>
          <w:iCs/>
          <w:color w:val="000000"/>
          <w:sz w:val="28"/>
          <w:szCs w:val="28"/>
          <w:lang w:val="uk-UA"/>
        </w:rPr>
        <w:t>йоб</w:t>
      </w:r>
      <w:r w:rsidRPr="008D58FE">
        <w:rPr>
          <w:i/>
          <w:iCs/>
          <w:color w:val="000000"/>
          <w:sz w:val="28"/>
          <w:szCs w:val="28"/>
          <w:lang w:val="uk-UA"/>
        </w:rPr>
        <w:t xml:space="preserve">бад' </w:t>
      </w:r>
      <w:r w:rsidRPr="009C3895">
        <w:rPr>
          <w:i/>
          <w:iCs/>
          <w:color w:val="000000"/>
          <w:sz w:val="28"/>
          <w:szCs w:val="28"/>
          <w:lang w:val="uk-UA"/>
        </w:rPr>
        <w:t>(</w:t>
      </w:r>
      <w:r w:rsidRPr="008D58FE">
        <w:rPr>
          <w:i/>
          <w:iCs/>
          <w:color w:val="000000"/>
          <w:sz w:val="28"/>
          <w:szCs w:val="28"/>
        </w:rPr>
        <w:t>jobb</w:t>
      </w:r>
      <w:r w:rsidRPr="009C3895">
        <w:rPr>
          <w:i/>
          <w:iCs/>
          <w:color w:val="000000"/>
          <w:sz w:val="28"/>
          <w:szCs w:val="28"/>
          <w:lang w:val="uk-UA"/>
        </w:rPr>
        <w:t>á</w:t>
      </w:r>
      <w:r w:rsidRPr="008D58FE">
        <w:rPr>
          <w:i/>
          <w:iCs/>
          <w:color w:val="000000"/>
          <w:sz w:val="28"/>
          <w:szCs w:val="28"/>
        </w:rPr>
        <w:t>gy</w:t>
      </w:r>
      <w:r w:rsidRPr="009C3895">
        <w:rPr>
          <w:i/>
          <w:iCs/>
          <w:color w:val="000000"/>
          <w:sz w:val="28"/>
          <w:szCs w:val="28"/>
          <w:lang w:val="uk-UA"/>
        </w:rPr>
        <w:t xml:space="preserve">), </w:t>
      </w:r>
      <w:r w:rsidRPr="008D58FE">
        <w:rPr>
          <w:i/>
          <w:iCs/>
          <w:color w:val="000000"/>
          <w:sz w:val="28"/>
          <w:szCs w:val="28"/>
          <w:lang w:val="uk-UA"/>
        </w:rPr>
        <w:t>б</w:t>
      </w:r>
      <w:r w:rsidRPr="008D58FE">
        <w:rPr>
          <w:i/>
          <w:iCs/>
          <w:color w:val="000000"/>
          <w:sz w:val="28"/>
          <w:szCs w:val="28"/>
        </w:rPr>
        <w:t>i</w:t>
      </w:r>
      <w:r w:rsidRPr="008D58FE">
        <w:rPr>
          <w:i/>
          <w:iCs/>
          <w:color w:val="000000"/>
          <w:sz w:val="28"/>
          <w:szCs w:val="28"/>
          <w:lang w:val="uk-UA"/>
        </w:rPr>
        <w:t xml:space="preserve">реш </w:t>
      </w:r>
      <w:r w:rsidRPr="009C3895">
        <w:rPr>
          <w:i/>
          <w:iCs/>
          <w:color w:val="000000"/>
          <w:sz w:val="28"/>
          <w:szCs w:val="28"/>
          <w:lang w:val="uk-UA"/>
        </w:rPr>
        <w:t>(</w:t>
      </w:r>
      <w:r w:rsidRPr="008D58FE">
        <w:rPr>
          <w:i/>
          <w:iCs/>
          <w:color w:val="000000"/>
          <w:sz w:val="28"/>
          <w:szCs w:val="28"/>
        </w:rPr>
        <w:t>b</w:t>
      </w:r>
      <w:r w:rsidRPr="009C3895">
        <w:rPr>
          <w:i/>
          <w:iCs/>
          <w:color w:val="000000"/>
          <w:sz w:val="28"/>
          <w:szCs w:val="28"/>
          <w:lang w:val="uk-UA"/>
        </w:rPr>
        <w:t>é</w:t>
      </w:r>
      <w:r w:rsidRPr="008D58FE">
        <w:rPr>
          <w:i/>
          <w:iCs/>
          <w:color w:val="000000"/>
          <w:sz w:val="28"/>
          <w:szCs w:val="28"/>
        </w:rPr>
        <w:t>res</w:t>
      </w:r>
      <w:r w:rsidRPr="009C3895">
        <w:rPr>
          <w:i/>
          <w:iCs/>
          <w:color w:val="000000"/>
          <w:sz w:val="28"/>
          <w:szCs w:val="28"/>
          <w:lang w:val="uk-UA"/>
        </w:rPr>
        <w:t xml:space="preserve">), </w:t>
      </w:r>
      <w:r w:rsidRPr="008D58FE">
        <w:rPr>
          <w:i/>
          <w:iCs/>
          <w:color w:val="000000"/>
          <w:sz w:val="28"/>
          <w:szCs w:val="28"/>
          <w:lang w:val="uk-UA"/>
        </w:rPr>
        <w:t>не</w:t>
      </w:r>
      <w:r w:rsidRPr="008D58FE">
        <w:rPr>
          <w:i/>
          <w:iCs/>
          <w:color w:val="000000"/>
          <w:sz w:val="28"/>
          <w:szCs w:val="28"/>
          <w:lang w:val="uk-UA"/>
        </w:rPr>
        <w:softHyphen/>
        <w:t xml:space="preserve">меш </w:t>
      </w:r>
      <w:r w:rsidRPr="009C3895">
        <w:rPr>
          <w:i/>
          <w:iCs/>
          <w:color w:val="000000"/>
          <w:sz w:val="28"/>
          <w:szCs w:val="28"/>
          <w:lang w:val="uk-UA"/>
        </w:rPr>
        <w:t>(</w:t>
      </w:r>
      <w:r w:rsidRPr="008D58FE">
        <w:rPr>
          <w:i/>
          <w:iCs/>
          <w:color w:val="000000"/>
          <w:sz w:val="28"/>
          <w:szCs w:val="28"/>
        </w:rPr>
        <w:t>nemes</w:t>
      </w:r>
      <w:r w:rsidRPr="009C3895">
        <w:rPr>
          <w:i/>
          <w:iCs/>
          <w:color w:val="000000"/>
          <w:sz w:val="28"/>
          <w:szCs w:val="28"/>
          <w:lang w:val="uk-UA"/>
        </w:rPr>
        <w:t xml:space="preserve">), </w:t>
      </w:r>
      <w:r w:rsidRPr="008D58FE">
        <w:rPr>
          <w:i/>
          <w:iCs/>
          <w:color w:val="000000"/>
          <w:sz w:val="28"/>
          <w:szCs w:val="28"/>
          <w:lang w:val="uk-UA"/>
        </w:rPr>
        <w:t xml:space="preserve">грôвф </w:t>
      </w:r>
      <w:r w:rsidRPr="009C3895">
        <w:rPr>
          <w:i/>
          <w:iCs/>
          <w:color w:val="000000"/>
          <w:sz w:val="28"/>
          <w:szCs w:val="28"/>
          <w:lang w:val="uk-UA"/>
        </w:rPr>
        <w:t>(</w:t>
      </w:r>
      <w:r w:rsidRPr="008D58FE">
        <w:rPr>
          <w:i/>
          <w:iCs/>
          <w:color w:val="000000"/>
          <w:sz w:val="28"/>
          <w:szCs w:val="28"/>
        </w:rPr>
        <w:t>gr</w:t>
      </w:r>
      <w:r w:rsidRPr="009C3895">
        <w:rPr>
          <w:i/>
          <w:iCs/>
          <w:color w:val="000000"/>
          <w:sz w:val="28"/>
          <w:szCs w:val="28"/>
          <w:lang w:val="uk-UA"/>
        </w:rPr>
        <w:t>ó</w:t>
      </w:r>
      <w:r w:rsidRPr="008D58FE">
        <w:rPr>
          <w:i/>
          <w:iCs/>
          <w:color w:val="000000"/>
          <w:sz w:val="28"/>
          <w:szCs w:val="28"/>
        </w:rPr>
        <w:t>f</w:t>
      </w:r>
      <w:r w:rsidRPr="009C3895">
        <w:rPr>
          <w:i/>
          <w:iCs/>
          <w:color w:val="000000"/>
          <w:sz w:val="28"/>
          <w:szCs w:val="28"/>
          <w:lang w:val="uk-UA"/>
        </w:rPr>
        <w:t xml:space="preserve">), </w:t>
      </w:r>
      <w:r w:rsidRPr="008D58FE">
        <w:rPr>
          <w:i/>
          <w:iCs/>
          <w:color w:val="000000"/>
          <w:sz w:val="28"/>
          <w:szCs w:val="28"/>
          <w:lang w:val="uk-UA"/>
        </w:rPr>
        <w:t xml:space="preserve">ішпан </w:t>
      </w:r>
      <w:r w:rsidRPr="009C3895">
        <w:rPr>
          <w:i/>
          <w:iCs/>
          <w:color w:val="000000"/>
          <w:sz w:val="28"/>
          <w:szCs w:val="28"/>
          <w:lang w:val="uk-UA"/>
        </w:rPr>
        <w:t>(</w:t>
      </w:r>
      <w:r w:rsidRPr="008D58FE">
        <w:rPr>
          <w:i/>
          <w:iCs/>
          <w:color w:val="000000"/>
          <w:sz w:val="28"/>
          <w:szCs w:val="28"/>
        </w:rPr>
        <w:t>isp</w:t>
      </w:r>
      <w:r w:rsidRPr="009C3895">
        <w:rPr>
          <w:i/>
          <w:iCs/>
          <w:color w:val="000000"/>
          <w:sz w:val="28"/>
          <w:szCs w:val="28"/>
          <w:lang w:val="uk-UA"/>
        </w:rPr>
        <w:t>á</w:t>
      </w:r>
      <w:r w:rsidRPr="008D58FE">
        <w:rPr>
          <w:i/>
          <w:iCs/>
          <w:color w:val="000000"/>
          <w:sz w:val="28"/>
          <w:szCs w:val="28"/>
        </w:rPr>
        <w:t>n</w:t>
      </w:r>
      <w:r w:rsidRPr="009C3895">
        <w:rPr>
          <w:i/>
          <w:iCs/>
          <w:color w:val="000000"/>
          <w:sz w:val="28"/>
          <w:szCs w:val="28"/>
          <w:lang w:val="uk-UA"/>
        </w:rPr>
        <w:t xml:space="preserve">), </w:t>
      </w:r>
      <w:r w:rsidRPr="008D58FE">
        <w:rPr>
          <w:i/>
          <w:iCs/>
          <w:color w:val="000000"/>
          <w:sz w:val="28"/>
          <w:szCs w:val="28"/>
          <w:lang w:val="uk-UA"/>
        </w:rPr>
        <w:t xml:space="preserve">дижма </w:t>
      </w:r>
      <w:r w:rsidRPr="009C3895">
        <w:rPr>
          <w:i/>
          <w:iCs/>
          <w:color w:val="000000"/>
          <w:sz w:val="28"/>
          <w:szCs w:val="28"/>
          <w:lang w:val="uk-UA"/>
        </w:rPr>
        <w:t>(</w:t>
      </w:r>
      <w:r w:rsidRPr="008D58FE">
        <w:rPr>
          <w:i/>
          <w:iCs/>
          <w:color w:val="000000"/>
          <w:sz w:val="28"/>
          <w:szCs w:val="28"/>
        </w:rPr>
        <w:t>d</w:t>
      </w:r>
      <w:r w:rsidRPr="009C3895">
        <w:rPr>
          <w:i/>
          <w:iCs/>
          <w:color w:val="000000"/>
          <w:sz w:val="28"/>
          <w:szCs w:val="28"/>
          <w:lang w:val="uk-UA"/>
        </w:rPr>
        <w:t>é</w:t>
      </w:r>
      <w:r w:rsidRPr="008D58FE">
        <w:rPr>
          <w:i/>
          <w:iCs/>
          <w:color w:val="000000"/>
          <w:sz w:val="28"/>
          <w:szCs w:val="28"/>
        </w:rPr>
        <w:t>zsma</w:t>
      </w:r>
      <w:r w:rsidRPr="009C3895">
        <w:rPr>
          <w:i/>
          <w:iCs/>
          <w:color w:val="000000"/>
          <w:sz w:val="28"/>
          <w:szCs w:val="28"/>
          <w:lang w:val="uk-UA"/>
        </w:rPr>
        <w:t xml:space="preserve">), </w:t>
      </w:r>
      <w:r w:rsidRPr="008D58FE">
        <w:rPr>
          <w:i/>
          <w:iCs/>
          <w:color w:val="000000"/>
          <w:sz w:val="28"/>
          <w:szCs w:val="28"/>
          <w:lang w:val="uk-UA"/>
        </w:rPr>
        <w:t xml:space="preserve">гетеловати </w:t>
      </w:r>
      <w:r w:rsidRPr="009C3895">
        <w:rPr>
          <w:i/>
          <w:iCs/>
          <w:color w:val="000000"/>
          <w:sz w:val="28"/>
          <w:szCs w:val="28"/>
          <w:lang w:val="uk-UA"/>
        </w:rPr>
        <w:t>(</w:t>
      </w:r>
      <w:r w:rsidRPr="008D58FE">
        <w:rPr>
          <w:i/>
          <w:iCs/>
          <w:color w:val="000000"/>
          <w:sz w:val="28"/>
          <w:szCs w:val="28"/>
        </w:rPr>
        <w:t>hetel</w:t>
      </w:r>
      <w:r w:rsidRPr="009C3895">
        <w:rPr>
          <w:i/>
          <w:iCs/>
          <w:color w:val="000000"/>
          <w:sz w:val="28"/>
          <w:szCs w:val="28"/>
          <w:lang w:val="uk-UA"/>
        </w:rPr>
        <w:t xml:space="preserve">) </w:t>
      </w:r>
      <w:r w:rsidRPr="008D58FE">
        <w:rPr>
          <w:i/>
          <w:iCs/>
          <w:color w:val="000000"/>
          <w:sz w:val="28"/>
          <w:szCs w:val="28"/>
          <w:lang w:val="uk-UA"/>
        </w:rPr>
        <w:t xml:space="preserve">гед'вам </w:t>
      </w:r>
      <w:r w:rsidRPr="009C3895">
        <w:rPr>
          <w:i/>
          <w:iCs/>
          <w:color w:val="000000"/>
          <w:sz w:val="28"/>
          <w:szCs w:val="28"/>
          <w:lang w:val="uk-UA"/>
        </w:rPr>
        <w:t>(</w:t>
      </w:r>
      <w:r w:rsidRPr="008D58FE">
        <w:rPr>
          <w:i/>
          <w:iCs/>
          <w:color w:val="000000"/>
          <w:sz w:val="28"/>
          <w:szCs w:val="28"/>
        </w:rPr>
        <w:t>hegyv</w:t>
      </w:r>
      <w:r w:rsidRPr="009C3895">
        <w:rPr>
          <w:i/>
          <w:iCs/>
          <w:color w:val="000000"/>
          <w:sz w:val="28"/>
          <w:szCs w:val="28"/>
          <w:lang w:val="uk-UA"/>
        </w:rPr>
        <w:t>á</w:t>
      </w:r>
      <w:r w:rsidRPr="008D58FE">
        <w:rPr>
          <w:i/>
          <w:iCs/>
          <w:color w:val="000000"/>
          <w:sz w:val="28"/>
          <w:szCs w:val="28"/>
        </w:rPr>
        <w:t>m</w:t>
      </w:r>
      <w:r w:rsidRPr="009C3895">
        <w:rPr>
          <w:i/>
          <w:iCs/>
          <w:color w:val="000000"/>
          <w:sz w:val="28"/>
          <w:szCs w:val="28"/>
          <w:lang w:val="uk-UA"/>
        </w:rPr>
        <w:t xml:space="preserve">) </w:t>
      </w:r>
      <w:r w:rsidRPr="008D58FE">
        <w:rPr>
          <w:color w:val="000000"/>
          <w:sz w:val="28"/>
          <w:szCs w:val="28"/>
          <w:lang w:val="uk-UA"/>
        </w:rPr>
        <w:t>і т. и.</w:t>
      </w:r>
    </w:p>
    <w:p w:rsidR="009C3895" w:rsidRPr="008D58FE" w:rsidRDefault="009C3895" w:rsidP="009C3895">
      <w:pPr>
        <w:shd w:val="clear" w:color="auto" w:fill="FFFFFF"/>
        <w:ind w:firstLine="709"/>
        <w:jc w:val="both"/>
        <w:rPr>
          <w:sz w:val="28"/>
          <w:szCs w:val="28"/>
          <w:lang w:val="uk-UA"/>
        </w:rPr>
      </w:pPr>
      <w:r w:rsidRPr="008D58FE">
        <w:rPr>
          <w:color w:val="000000"/>
          <w:sz w:val="28"/>
          <w:szCs w:val="28"/>
          <w:lang w:val="uk-UA"/>
        </w:rPr>
        <w:t xml:space="preserve">Через державні установи проникали в першу чергу слова, пов'язані з націально-політичним укладом, а також слова ділового стилю, адже угорська була державною мовою. Серед цієї групи лексики можна назвати такі мадяризми: </w:t>
      </w:r>
      <w:r w:rsidRPr="008D58FE">
        <w:rPr>
          <w:i/>
          <w:iCs/>
          <w:color w:val="000000"/>
          <w:sz w:val="28"/>
          <w:szCs w:val="28"/>
          <w:lang w:val="uk-UA"/>
        </w:rPr>
        <w:t xml:space="preserve">валасман </w:t>
      </w:r>
      <w:r w:rsidRPr="009C3895">
        <w:rPr>
          <w:i/>
          <w:iCs/>
          <w:color w:val="000000"/>
          <w:sz w:val="28"/>
          <w:szCs w:val="28"/>
          <w:lang w:val="uk-UA"/>
        </w:rPr>
        <w:t>(</w:t>
      </w:r>
      <w:r w:rsidRPr="008D58FE">
        <w:rPr>
          <w:i/>
          <w:iCs/>
          <w:color w:val="000000"/>
          <w:sz w:val="28"/>
          <w:szCs w:val="28"/>
        </w:rPr>
        <w:t>v</w:t>
      </w:r>
      <w:r w:rsidRPr="009C3895">
        <w:rPr>
          <w:i/>
          <w:iCs/>
          <w:color w:val="000000"/>
          <w:sz w:val="28"/>
          <w:szCs w:val="28"/>
          <w:lang w:val="uk-UA"/>
        </w:rPr>
        <w:t>á</w:t>
      </w:r>
      <w:r w:rsidRPr="008D58FE">
        <w:rPr>
          <w:i/>
          <w:iCs/>
          <w:color w:val="000000"/>
          <w:sz w:val="28"/>
          <w:szCs w:val="28"/>
        </w:rPr>
        <w:t>lasztm</w:t>
      </w:r>
      <w:r w:rsidRPr="009C3895">
        <w:rPr>
          <w:i/>
          <w:iCs/>
          <w:color w:val="000000"/>
          <w:sz w:val="28"/>
          <w:szCs w:val="28"/>
          <w:lang w:val="uk-UA"/>
        </w:rPr>
        <w:t>á</w:t>
      </w:r>
      <w:r w:rsidRPr="008D58FE">
        <w:rPr>
          <w:i/>
          <w:iCs/>
          <w:color w:val="000000"/>
          <w:sz w:val="28"/>
          <w:szCs w:val="28"/>
        </w:rPr>
        <w:t>ny</w:t>
      </w:r>
      <w:r w:rsidRPr="009C3895">
        <w:rPr>
          <w:i/>
          <w:iCs/>
          <w:color w:val="000000"/>
          <w:sz w:val="28"/>
          <w:szCs w:val="28"/>
          <w:lang w:val="uk-UA"/>
        </w:rPr>
        <w:t xml:space="preserve">), </w:t>
      </w:r>
      <w:r w:rsidRPr="008D58FE">
        <w:rPr>
          <w:i/>
          <w:iCs/>
          <w:color w:val="000000"/>
          <w:sz w:val="28"/>
          <w:szCs w:val="28"/>
          <w:lang w:val="uk-UA"/>
        </w:rPr>
        <w:t xml:space="preserve">варошгаза </w:t>
      </w:r>
      <w:r w:rsidRPr="009C3895">
        <w:rPr>
          <w:i/>
          <w:iCs/>
          <w:color w:val="000000"/>
          <w:sz w:val="28"/>
          <w:szCs w:val="28"/>
          <w:lang w:val="uk-UA"/>
        </w:rPr>
        <w:t>(</w:t>
      </w:r>
      <w:r w:rsidRPr="008D58FE">
        <w:rPr>
          <w:i/>
          <w:iCs/>
          <w:color w:val="000000"/>
          <w:sz w:val="28"/>
          <w:szCs w:val="28"/>
        </w:rPr>
        <w:t>v</w:t>
      </w:r>
      <w:r w:rsidRPr="009C3895">
        <w:rPr>
          <w:i/>
          <w:iCs/>
          <w:color w:val="000000"/>
          <w:sz w:val="28"/>
          <w:szCs w:val="28"/>
          <w:lang w:val="uk-UA"/>
        </w:rPr>
        <w:t>á</w:t>
      </w:r>
      <w:r w:rsidRPr="008D58FE">
        <w:rPr>
          <w:i/>
          <w:iCs/>
          <w:color w:val="000000"/>
          <w:sz w:val="28"/>
          <w:szCs w:val="28"/>
        </w:rPr>
        <w:t>rosh</w:t>
      </w:r>
      <w:r w:rsidRPr="009C3895">
        <w:rPr>
          <w:i/>
          <w:iCs/>
          <w:color w:val="000000"/>
          <w:sz w:val="28"/>
          <w:szCs w:val="28"/>
          <w:lang w:val="uk-UA"/>
        </w:rPr>
        <w:t>á</w:t>
      </w:r>
      <w:r w:rsidRPr="008D58FE">
        <w:rPr>
          <w:i/>
          <w:iCs/>
          <w:color w:val="000000"/>
          <w:sz w:val="28"/>
          <w:szCs w:val="28"/>
        </w:rPr>
        <w:t>za</w:t>
      </w:r>
      <w:r w:rsidRPr="009C3895">
        <w:rPr>
          <w:i/>
          <w:iCs/>
          <w:color w:val="000000"/>
          <w:sz w:val="28"/>
          <w:szCs w:val="28"/>
          <w:lang w:val="uk-UA"/>
        </w:rPr>
        <w:t xml:space="preserve">), </w:t>
      </w:r>
      <w:r w:rsidRPr="008D58FE">
        <w:rPr>
          <w:i/>
          <w:iCs/>
          <w:color w:val="000000"/>
          <w:sz w:val="28"/>
          <w:szCs w:val="28"/>
          <w:lang w:val="uk-UA"/>
        </w:rPr>
        <w:t xml:space="preserve">совгабирів </w:t>
      </w:r>
      <w:r w:rsidRPr="009C3895">
        <w:rPr>
          <w:i/>
          <w:iCs/>
          <w:color w:val="000000"/>
          <w:sz w:val="28"/>
          <w:szCs w:val="28"/>
          <w:lang w:val="uk-UA"/>
        </w:rPr>
        <w:t>(</w:t>
      </w:r>
      <w:r w:rsidRPr="008D58FE">
        <w:rPr>
          <w:i/>
          <w:iCs/>
          <w:color w:val="000000"/>
          <w:sz w:val="28"/>
          <w:szCs w:val="28"/>
        </w:rPr>
        <w:t>szolgabir</w:t>
      </w:r>
      <w:r w:rsidRPr="009C3895">
        <w:rPr>
          <w:i/>
          <w:iCs/>
          <w:color w:val="000000"/>
          <w:sz w:val="28"/>
          <w:szCs w:val="28"/>
          <w:lang w:val="uk-UA"/>
        </w:rPr>
        <w:t xml:space="preserve">ó), </w:t>
      </w:r>
      <w:r w:rsidRPr="008D58FE">
        <w:rPr>
          <w:i/>
          <w:iCs/>
          <w:color w:val="000000"/>
          <w:sz w:val="28"/>
          <w:szCs w:val="28"/>
          <w:lang w:val="uk-UA"/>
        </w:rPr>
        <w:t xml:space="preserve">тоначош </w:t>
      </w:r>
      <w:r w:rsidRPr="009C3895">
        <w:rPr>
          <w:i/>
          <w:iCs/>
          <w:color w:val="000000"/>
          <w:sz w:val="28"/>
          <w:szCs w:val="28"/>
          <w:lang w:val="uk-UA"/>
        </w:rPr>
        <w:t>(</w:t>
      </w:r>
      <w:r w:rsidRPr="008D58FE">
        <w:rPr>
          <w:i/>
          <w:iCs/>
          <w:color w:val="000000"/>
          <w:sz w:val="28"/>
          <w:szCs w:val="28"/>
        </w:rPr>
        <w:t>tan</w:t>
      </w:r>
      <w:r w:rsidRPr="009C3895">
        <w:rPr>
          <w:i/>
          <w:iCs/>
          <w:color w:val="000000"/>
          <w:sz w:val="28"/>
          <w:szCs w:val="28"/>
          <w:lang w:val="uk-UA"/>
        </w:rPr>
        <w:t>á</w:t>
      </w:r>
      <w:r w:rsidRPr="008D58FE">
        <w:rPr>
          <w:i/>
          <w:iCs/>
          <w:color w:val="000000"/>
          <w:sz w:val="28"/>
          <w:szCs w:val="28"/>
        </w:rPr>
        <w:t>csos</w:t>
      </w:r>
      <w:r w:rsidRPr="009C3895">
        <w:rPr>
          <w:i/>
          <w:iCs/>
          <w:color w:val="000000"/>
          <w:sz w:val="28"/>
          <w:szCs w:val="28"/>
          <w:lang w:val="uk-UA"/>
        </w:rPr>
        <w:t xml:space="preserve">), </w:t>
      </w:r>
      <w:r w:rsidRPr="008D58FE">
        <w:rPr>
          <w:i/>
          <w:iCs/>
          <w:color w:val="000000"/>
          <w:sz w:val="28"/>
          <w:szCs w:val="28"/>
          <w:lang w:val="uk-UA"/>
        </w:rPr>
        <w:t xml:space="preserve">фіскарош </w:t>
      </w:r>
      <w:r w:rsidRPr="009C3895">
        <w:rPr>
          <w:i/>
          <w:iCs/>
          <w:color w:val="000000"/>
          <w:sz w:val="28"/>
          <w:szCs w:val="28"/>
          <w:lang w:val="uk-UA"/>
        </w:rPr>
        <w:t>(</w:t>
      </w:r>
      <w:r w:rsidRPr="008D58FE">
        <w:rPr>
          <w:i/>
          <w:iCs/>
          <w:color w:val="000000"/>
          <w:sz w:val="28"/>
          <w:szCs w:val="28"/>
        </w:rPr>
        <w:t>fiszk</w:t>
      </w:r>
      <w:r w:rsidRPr="009C3895">
        <w:rPr>
          <w:i/>
          <w:iCs/>
          <w:color w:val="000000"/>
          <w:sz w:val="28"/>
          <w:szCs w:val="28"/>
          <w:lang w:val="uk-UA"/>
        </w:rPr>
        <w:t>á</w:t>
      </w:r>
      <w:r w:rsidRPr="008D58FE">
        <w:rPr>
          <w:i/>
          <w:iCs/>
          <w:color w:val="000000"/>
          <w:sz w:val="28"/>
          <w:szCs w:val="28"/>
        </w:rPr>
        <w:t>ros</w:t>
      </w:r>
      <w:r w:rsidRPr="009C3895">
        <w:rPr>
          <w:i/>
          <w:iCs/>
          <w:color w:val="000000"/>
          <w:sz w:val="28"/>
          <w:szCs w:val="28"/>
          <w:lang w:val="uk-UA"/>
        </w:rPr>
        <w:t xml:space="preserve">), </w:t>
      </w:r>
      <w:r w:rsidRPr="008D58FE">
        <w:rPr>
          <w:i/>
          <w:iCs/>
          <w:color w:val="000000"/>
          <w:sz w:val="28"/>
          <w:szCs w:val="28"/>
          <w:lang w:val="uk-UA"/>
        </w:rPr>
        <w:t xml:space="preserve">кезеш </w:t>
      </w:r>
      <w:r w:rsidRPr="009C3895">
        <w:rPr>
          <w:i/>
          <w:iCs/>
          <w:color w:val="000000"/>
          <w:sz w:val="28"/>
          <w:szCs w:val="28"/>
          <w:lang w:val="uk-UA"/>
        </w:rPr>
        <w:t>(</w:t>
      </w:r>
      <w:r w:rsidRPr="008D58FE">
        <w:rPr>
          <w:i/>
          <w:iCs/>
          <w:color w:val="000000"/>
          <w:sz w:val="28"/>
          <w:szCs w:val="28"/>
        </w:rPr>
        <w:t>kezes</w:t>
      </w:r>
      <w:r w:rsidRPr="009C3895">
        <w:rPr>
          <w:i/>
          <w:iCs/>
          <w:color w:val="000000"/>
          <w:sz w:val="28"/>
          <w:szCs w:val="28"/>
          <w:lang w:val="uk-UA"/>
        </w:rPr>
        <w:t xml:space="preserve">), </w:t>
      </w:r>
      <w:r w:rsidRPr="008D58FE">
        <w:rPr>
          <w:i/>
          <w:iCs/>
          <w:color w:val="000000"/>
          <w:sz w:val="28"/>
          <w:szCs w:val="28"/>
          <w:lang w:val="uk-UA"/>
        </w:rPr>
        <w:t xml:space="preserve">фізеш </w:t>
      </w:r>
      <w:r w:rsidRPr="009C3895">
        <w:rPr>
          <w:i/>
          <w:iCs/>
          <w:color w:val="000000"/>
          <w:sz w:val="28"/>
          <w:szCs w:val="28"/>
          <w:lang w:val="uk-UA"/>
        </w:rPr>
        <w:t>(</w:t>
      </w:r>
      <w:r w:rsidRPr="008D58FE">
        <w:rPr>
          <w:i/>
          <w:iCs/>
          <w:color w:val="000000"/>
          <w:sz w:val="28"/>
          <w:szCs w:val="28"/>
        </w:rPr>
        <w:t>fizes</w:t>
      </w:r>
      <w:r w:rsidRPr="009C3895">
        <w:rPr>
          <w:i/>
          <w:iCs/>
          <w:color w:val="000000"/>
          <w:sz w:val="28"/>
          <w:szCs w:val="28"/>
          <w:lang w:val="uk-UA"/>
        </w:rPr>
        <w:t xml:space="preserve">), </w:t>
      </w:r>
      <w:r w:rsidRPr="008D58FE">
        <w:rPr>
          <w:i/>
          <w:iCs/>
          <w:color w:val="000000"/>
          <w:sz w:val="28"/>
          <w:szCs w:val="28"/>
          <w:lang w:val="uk-UA"/>
        </w:rPr>
        <w:t xml:space="preserve">понос </w:t>
      </w:r>
      <w:r w:rsidRPr="009C3895">
        <w:rPr>
          <w:i/>
          <w:iCs/>
          <w:color w:val="000000"/>
          <w:sz w:val="28"/>
          <w:szCs w:val="28"/>
          <w:lang w:val="uk-UA"/>
        </w:rPr>
        <w:t>(</w:t>
      </w:r>
      <w:r w:rsidRPr="008D58FE">
        <w:rPr>
          <w:i/>
          <w:iCs/>
          <w:color w:val="000000"/>
          <w:sz w:val="28"/>
          <w:szCs w:val="28"/>
        </w:rPr>
        <w:t>panasz</w:t>
      </w:r>
      <w:r w:rsidRPr="009C3895">
        <w:rPr>
          <w:i/>
          <w:iCs/>
          <w:color w:val="000000"/>
          <w:sz w:val="28"/>
          <w:szCs w:val="28"/>
          <w:lang w:val="uk-UA"/>
        </w:rPr>
        <w:t xml:space="preserve">), </w:t>
      </w:r>
      <w:r w:rsidRPr="008D58FE">
        <w:rPr>
          <w:i/>
          <w:iCs/>
          <w:color w:val="000000"/>
          <w:sz w:val="28"/>
          <w:szCs w:val="28"/>
          <w:lang w:val="uk-UA"/>
        </w:rPr>
        <w:t xml:space="preserve">кирвин' </w:t>
      </w:r>
      <w:r w:rsidRPr="009C3895">
        <w:rPr>
          <w:i/>
          <w:iCs/>
          <w:color w:val="000000"/>
          <w:sz w:val="28"/>
          <w:szCs w:val="28"/>
          <w:lang w:val="uk-UA"/>
        </w:rPr>
        <w:t>(</w:t>
      </w:r>
      <w:r w:rsidRPr="008D58FE">
        <w:rPr>
          <w:i/>
          <w:iCs/>
          <w:color w:val="000000"/>
          <w:sz w:val="28"/>
          <w:szCs w:val="28"/>
        </w:rPr>
        <w:t>k</w:t>
      </w:r>
      <w:r w:rsidRPr="009C3895">
        <w:rPr>
          <w:i/>
          <w:iCs/>
          <w:color w:val="000000"/>
          <w:sz w:val="28"/>
          <w:szCs w:val="28"/>
          <w:lang w:val="uk-UA"/>
        </w:rPr>
        <w:t>é</w:t>
      </w:r>
      <w:r w:rsidRPr="008D58FE">
        <w:rPr>
          <w:i/>
          <w:iCs/>
          <w:color w:val="000000"/>
          <w:sz w:val="28"/>
          <w:szCs w:val="28"/>
        </w:rPr>
        <w:t>rv</w:t>
      </w:r>
      <w:r w:rsidRPr="009C3895">
        <w:rPr>
          <w:i/>
          <w:iCs/>
          <w:color w:val="000000"/>
          <w:sz w:val="28"/>
          <w:szCs w:val="28"/>
          <w:lang w:val="uk-UA"/>
        </w:rPr>
        <w:t>é</w:t>
      </w:r>
      <w:r w:rsidRPr="008D58FE">
        <w:rPr>
          <w:i/>
          <w:iCs/>
          <w:color w:val="000000"/>
          <w:sz w:val="28"/>
          <w:szCs w:val="28"/>
        </w:rPr>
        <w:t>ny</w:t>
      </w:r>
      <w:r w:rsidRPr="009C3895">
        <w:rPr>
          <w:i/>
          <w:iCs/>
          <w:color w:val="000000"/>
          <w:sz w:val="28"/>
          <w:szCs w:val="28"/>
          <w:lang w:val="uk-UA"/>
        </w:rPr>
        <w:t xml:space="preserve">), </w:t>
      </w:r>
      <w:r w:rsidRPr="008D58FE">
        <w:rPr>
          <w:i/>
          <w:iCs/>
          <w:color w:val="000000"/>
          <w:sz w:val="28"/>
          <w:szCs w:val="28"/>
          <w:lang w:val="uk-UA"/>
        </w:rPr>
        <w:t xml:space="preserve">год'отийк </w:t>
      </w:r>
      <w:r w:rsidRPr="009C3895">
        <w:rPr>
          <w:i/>
          <w:iCs/>
          <w:color w:val="000000"/>
          <w:sz w:val="28"/>
          <w:szCs w:val="28"/>
          <w:lang w:val="uk-UA"/>
        </w:rPr>
        <w:t>(</w:t>
      </w:r>
      <w:r w:rsidRPr="008D58FE">
        <w:rPr>
          <w:i/>
          <w:iCs/>
          <w:color w:val="000000"/>
          <w:sz w:val="28"/>
          <w:szCs w:val="28"/>
        </w:rPr>
        <w:t>hagyat</w:t>
      </w:r>
      <w:r w:rsidRPr="009C3895">
        <w:rPr>
          <w:i/>
          <w:iCs/>
          <w:color w:val="000000"/>
          <w:sz w:val="28"/>
          <w:szCs w:val="28"/>
          <w:lang w:val="uk-UA"/>
        </w:rPr>
        <w:t>é</w:t>
      </w:r>
      <w:r w:rsidRPr="008D58FE">
        <w:rPr>
          <w:i/>
          <w:iCs/>
          <w:color w:val="000000"/>
          <w:sz w:val="28"/>
          <w:szCs w:val="28"/>
        </w:rPr>
        <w:t>k</w:t>
      </w:r>
      <w:r w:rsidRPr="009C3895">
        <w:rPr>
          <w:i/>
          <w:iCs/>
          <w:color w:val="000000"/>
          <w:sz w:val="28"/>
          <w:szCs w:val="28"/>
          <w:lang w:val="uk-UA"/>
        </w:rPr>
        <w:t xml:space="preserve">), </w:t>
      </w:r>
      <w:r w:rsidRPr="008D58FE">
        <w:rPr>
          <w:i/>
          <w:iCs/>
          <w:color w:val="000000"/>
          <w:sz w:val="28"/>
          <w:szCs w:val="28"/>
          <w:lang w:val="uk-UA"/>
        </w:rPr>
        <w:t xml:space="preserve">пôвтлийк </w:t>
      </w:r>
      <w:r w:rsidRPr="009C3895">
        <w:rPr>
          <w:i/>
          <w:iCs/>
          <w:color w:val="000000"/>
          <w:sz w:val="28"/>
          <w:szCs w:val="28"/>
          <w:lang w:val="uk-UA"/>
        </w:rPr>
        <w:t>(</w:t>
      </w:r>
      <w:r w:rsidRPr="008D58FE">
        <w:rPr>
          <w:i/>
          <w:iCs/>
          <w:color w:val="000000"/>
          <w:sz w:val="28"/>
          <w:szCs w:val="28"/>
        </w:rPr>
        <w:t>p</w:t>
      </w:r>
      <w:r w:rsidRPr="009C3895">
        <w:rPr>
          <w:i/>
          <w:iCs/>
          <w:color w:val="000000"/>
          <w:sz w:val="28"/>
          <w:szCs w:val="28"/>
          <w:lang w:val="uk-UA"/>
        </w:rPr>
        <w:t>ó</w:t>
      </w:r>
      <w:r w:rsidRPr="008D58FE">
        <w:rPr>
          <w:i/>
          <w:iCs/>
          <w:color w:val="000000"/>
          <w:sz w:val="28"/>
          <w:szCs w:val="28"/>
        </w:rPr>
        <w:t>tl</w:t>
      </w:r>
      <w:r w:rsidRPr="009C3895">
        <w:rPr>
          <w:i/>
          <w:iCs/>
          <w:color w:val="000000"/>
          <w:sz w:val="28"/>
          <w:szCs w:val="28"/>
          <w:lang w:val="uk-UA"/>
        </w:rPr>
        <w:t>é</w:t>
      </w:r>
      <w:r w:rsidRPr="008D58FE">
        <w:rPr>
          <w:i/>
          <w:iCs/>
          <w:color w:val="000000"/>
          <w:sz w:val="28"/>
          <w:szCs w:val="28"/>
        </w:rPr>
        <w:t>k</w:t>
      </w:r>
      <w:r w:rsidRPr="009C3895">
        <w:rPr>
          <w:i/>
          <w:iCs/>
          <w:color w:val="000000"/>
          <w:sz w:val="28"/>
          <w:szCs w:val="28"/>
          <w:lang w:val="uk-UA"/>
        </w:rPr>
        <w:t xml:space="preserve">), </w:t>
      </w:r>
      <w:r w:rsidRPr="008D58FE">
        <w:rPr>
          <w:i/>
          <w:iCs/>
          <w:color w:val="000000"/>
          <w:sz w:val="28"/>
          <w:szCs w:val="28"/>
          <w:lang w:val="uk-UA"/>
        </w:rPr>
        <w:t xml:space="preserve">газбар </w:t>
      </w:r>
      <w:r w:rsidRPr="009C3895">
        <w:rPr>
          <w:i/>
          <w:iCs/>
          <w:color w:val="000000"/>
          <w:sz w:val="28"/>
          <w:szCs w:val="28"/>
          <w:lang w:val="uk-UA"/>
        </w:rPr>
        <w:t>(</w:t>
      </w:r>
      <w:r w:rsidRPr="008D58FE">
        <w:rPr>
          <w:i/>
          <w:iCs/>
          <w:color w:val="000000"/>
          <w:sz w:val="28"/>
          <w:szCs w:val="28"/>
        </w:rPr>
        <w:t>h</w:t>
      </w:r>
      <w:r w:rsidRPr="009C3895">
        <w:rPr>
          <w:i/>
          <w:iCs/>
          <w:color w:val="000000"/>
          <w:sz w:val="28"/>
          <w:szCs w:val="28"/>
          <w:lang w:val="uk-UA"/>
        </w:rPr>
        <w:t>á</w:t>
      </w:r>
      <w:r w:rsidRPr="008D58FE">
        <w:rPr>
          <w:i/>
          <w:iCs/>
          <w:color w:val="000000"/>
          <w:sz w:val="28"/>
          <w:szCs w:val="28"/>
        </w:rPr>
        <w:t>zb</w:t>
      </w:r>
      <w:r w:rsidRPr="009C3895">
        <w:rPr>
          <w:i/>
          <w:iCs/>
          <w:color w:val="000000"/>
          <w:sz w:val="28"/>
          <w:szCs w:val="28"/>
          <w:lang w:val="uk-UA"/>
        </w:rPr>
        <w:t>é</w:t>
      </w:r>
      <w:r w:rsidRPr="008D58FE">
        <w:rPr>
          <w:i/>
          <w:iCs/>
          <w:color w:val="000000"/>
          <w:sz w:val="28"/>
          <w:szCs w:val="28"/>
        </w:rPr>
        <w:t>r</w:t>
      </w:r>
      <w:r w:rsidRPr="009C3895">
        <w:rPr>
          <w:i/>
          <w:iCs/>
          <w:color w:val="000000"/>
          <w:sz w:val="28"/>
          <w:szCs w:val="28"/>
          <w:lang w:val="uk-UA"/>
        </w:rPr>
        <w:t xml:space="preserve">), </w:t>
      </w:r>
      <w:r w:rsidRPr="008D58FE">
        <w:rPr>
          <w:i/>
          <w:iCs/>
          <w:color w:val="000000"/>
          <w:sz w:val="28"/>
          <w:szCs w:val="28"/>
          <w:lang w:val="uk-UA"/>
        </w:rPr>
        <w:t xml:space="preserve">одов </w:t>
      </w:r>
      <w:r w:rsidRPr="009C3895">
        <w:rPr>
          <w:i/>
          <w:iCs/>
          <w:color w:val="000000"/>
          <w:sz w:val="28"/>
          <w:szCs w:val="28"/>
          <w:lang w:val="uk-UA"/>
        </w:rPr>
        <w:t>(</w:t>
      </w:r>
      <w:r w:rsidRPr="008D58FE">
        <w:rPr>
          <w:i/>
          <w:iCs/>
          <w:color w:val="000000"/>
          <w:sz w:val="28"/>
          <w:szCs w:val="28"/>
        </w:rPr>
        <w:t>ad</w:t>
      </w:r>
      <w:r w:rsidRPr="009C3895">
        <w:rPr>
          <w:i/>
          <w:iCs/>
          <w:color w:val="000000"/>
          <w:sz w:val="28"/>
          <w:szCs w:val="28"/>
          <w:lang w:val="uk-UA"/>
        </w:rPr>
        <w:t>ó</w:t>
      </w:r>
      <w:r w:rsidRPr="008D58FE">
        <w:rPr>
          <w:i/>
          <w:iCs/>
          <w:color w:val="000000"/>
          <w:sz w:val="28"/>
          <w:szCs w:val="28"/>
        </w:rPr>
        <w:t>n</w:t>
      </w:r>
      <w:r w:rsidRPr="009C3895">
        <w:rPr>
          <w:i/>
          <w:iCs/>
          <w:color w:val="000000"/>
          <w:sz w:val="28"/>
          <w:szCs w:val="28"/>
          <w:lang w:val="uk-UA"/>
        </w:rPr>
        <w:t xml:space="preserve">), </w:t>
      </w:r>
      <w:r w:rsidRPr="008D58FE">
        <w:rPr>
          <w:i/>
          <w:iCs/>
          <w:color w:val="000000"/>
          <w:sz w:val="28"/>
          <w:szCs w:val="28"/>
          <w:lang w:val="uk-UA"/>
        </w:rPr>
        <w:t xml:space="preserve">гатролик </w:t>
      </w:r>
      <w:r w:rsidRPr="009C3895">
        <w:rPr>
          <w:i/>
          <w:iCs/>
          <w:color w:val="000000"/>
          <w:sz w:val="28"/>
          <w:szCs w:val="28"/>
          <w:lang w:val="uk-UA"/>
        </w:rPr>
        <w:t>(</w:t>
      </w:r>
      <w:r w:rsidRPr="008D58FE">
        <w:rPr>
          <w:i/>
          <w:iCs/>
          <w:color w:val="000000"/>
          <w:sz w:val="28"/>
          <w:szCs w:val="28"/>
        </w:rPr>
        <w:t>h</w:t>
      </w:r>
      <w:r w:rsidRPr="009C3895">
        <w:rPr>
          <w:i/>
          <w:iCs/>
          <w:color w:val="000000"/>
          <w:sz w:val="28"/>
          <w:szCs w:val="28"/>
          <w:lang w:val="uk-UA"/>
        </w:rPr>
        <w:t>á</w:t>
      </w:r>
      <w:r w:rsidRPr="008D58FE">
        <w:rPr>
          <w:i/>
          <w:iCs/>
          <w:color w:val="000000"/>
          <w:sz w:val="28"/>
          <w:szCs w:val="28"/>
        </w:rPr>
        <w:t>tral</w:t>
      </w:r>
      <w:r w:rsidRPr="009C3895">
        <w:rPr>
          <w:i/>
          <w:iCs/>
          <w:color w:val="000000"/>
          <w:sz w:val="28"/>
          <w:szCs w:val="28"/>
          <w:lang w:val="uk-UA"/>
        </w:rPr>
        <w:t>é</w:t>
      </w:r>
      <w:r w:rsidRPr="008D58FE">
        <w:rPr>
          <w:i/>
          <w:iCs/>
          <w:color w:val="000000"/>
          <w:sz w:val="28"/>
          <w:szCs w:val="28"/>
        </w:rPr>
        <w:t>k</w:t>
      </w:r>
      <w:r w:rsidRPr="009C3895">
        <w:rPr>
          <w:i/>
          <w:iCs/>
          <w:color w:val="000000"/>
          <w:sz w:val="28"/>
          <w:szCs w:val="28"/>
          <w:lang w:val="uk-UA"/>
        </w:rPr>
        <w:t xml:space="preserve">) </w:t>
      </w:r>
      <w:r w:rsidRPr="008D58FE">
        <w:rPr>
          <w:color w:val="000000"/>
          <w:sz w:val="28"/>
          <w:szCs w:val="28"/>
          <w:lang w:val="uk-UA"/>
        </w:rPr>
        <w:t>та інші.</w:t>
      </w:r>
    </w:p>
    <w:p w:rsidR="009C3895" w:rsidRPr="008D58FE" w:rsidRDefault="009C3895" w:rsidP="009C3895">
      <w:pPr>
        <w:shd w:val="clear" w:color="auto" w:fill="FFFFFF"/>
        <w:ind w:firstLine="709"/>
        <w:jc w:val="both"/>
        <w:rPr>
          <w:sz w:val="28"/>
          <w:szCs w:val="28"/>
          <w:lang w:val="uk-UA"/>
        </w:rPr>
      </w:pPr>
      <w:r w:rsidRPr="008D58FE">
        <w:rPr>
          <w:color w:val="000000"/>
          <w:sz w:val="28"/>
          <w:szCs w:val="28"/>
          <w:lang w:val="uk-UA"/>
        </w:rPr>
        <w:t>Через школу, як і через інші державні установи, проводилася знач</w:t>
      </w:r>
      <w:r w:rsidRPr="008D58FE">
        <w:rPr>
          <w:color w:val="000000"/>
          <w:sz w:val="28"/>
          <w:szCs w:val="28"/>
        </w:rPr>
        <w:softHyphen/>
      </w:r>
      <w:r w:rsidRPr="008D58FE">
        <w:rPr>
          <w:color w:val="000000"/>
          <w:sz w:val="28"/>
          <w:szCs w:val="28"/>
          <w:lang w:val="uk-UA"/>
        </w:rPr>
        <w:t>на мадяризація українського насе</w:t>
      </w:r>
      <w:r w:rsidRPr="008D58FE">
        <w:rPr>
          <w:color w:val="000000"/>
          <w:sz w:val="28"/>
          <w:szCs w:val="28"/>
          <w:lang w:val="uk-UA"/>
        </w:rPr>
        <w:softHyphen/>
        <w:t>лення. Мадярський уряд не дозволяв користуватися в школах українською мовою, настирливо з року в</w:t>
      </w:r>
      <w:r w:rsidRPr="008D58FE">
        <w:rPr>
          <w:color w:val="000000"/>
          <w:sz w:val="28"/>
          <w:szCs w:val="28"/>
        </w:rPr>
        <w:t xml:space="preserve"> </w:t>
      </w:r>
      <w:r w:rsidRPr="008D58FE">
        <w:rPr>
          <w:color w:val="000000"/>
          <w:sz w:val="28"/>
          <w:szCs w:val="28"/>
          <w:lang w:val="uk-UA"/>
        </w:rPr>
        <w:t xml:space="preserve">рік мадяризував десятки українських шкіл. У результаті з 1874 по </w:t>
      </w:r>
      <w:r w:rsidRPr="008D58FE">
        <w:rPr>
          <w:color w:val="000000"/>
          <w:sz w:val="28"/>
          <w:szCs w:val="28"/>
        </w:rPr>
        <w:t xml:space="preserve">1907 </w:t>
      </w:r>
      <w:r w:rsidRPr="008D58FE">
        <w:rPr>
          <w:color w:val="000000"/>
          <w:sz w:val="28"/>
          <w:szCs w:val="28"/>
          <w:lang w:val="uk-UA"/>
        </w:rPr>
        <w:t>ро</w:t>
      </w:r>
      <w:r w:rsidRPr="008D58FE">
        <w:rPr>
          <w:color w:val="000000"/>
          <w:sz w:val="28"/>
          <w:szCs w:val="28"/>
        </w:rPr>
        <w:softHyphen/>
      </w:r>
      <w:r w:rsidRPr="008D58FE">
        <w:rPr>
          <w:color w:val="000000"/>
          <w:sz w:val="28"/>
          <w:szCs w:val="28"/>
          <w:lang w:val="uk-UA"/>
        </w:rPr>
        <w:t xml:space="preserve">ки з </w:t>
      </w:r>
      <w:r w:rsidRPr="008D58FE">
        <w:rPr>
          <w:color w:val="000000"/>
          <w:sz w:val="28"/>
          <w:szCs w:val="28"/>
        </w:rPr>
        <w:t xml:space="preserve">331 </w:t>
      </w:r>
      <w:r w:rsidRPr="008D58FE">
        <w:rPr>
          <w:color w:val="000000"/>
          <w:sz w:val="28"/>
          <w:szCs w:val="28"/>
          <w:lang w:val="uk-UA"/>
        </w:rPr>
        <w:t>української школи не зали</w:t>
      </w:r>
      <w:r w:rsidRPr="008D58FE">
        <w:rPr>
          <w:color w:val="000000"/>
          <w:sz w:val="28"/>
          <w:szCs w:val="28"/>
          <w:lang w:val="uk-UA"/>
        </w:rPr>
        <w:softHyphen/>
        <w:t>шилося жодної. Учителям почали видавати грошові премії за кожного учня, якого навчать розмовляти по-угорськи. За шкільні підручники та словники, що сприяли по</w:t>
      </w:r>
      <w:r w:rsidRPr="008D58FE">
        <w:rPr>
          <w:color w:val="000000"/>
          <w:sz w:val="28"/>
          <w:szCs w:val="28"/>
        </w:rPr>
        <w:softHyphen/>
      </w:r>
      <w:r w:rsidRPr="008D58FE">
        <w:rPr>
          <w:color w:val="000000"/>
          <w:sz w:val="28"/>
          <w:szCs w:val="28"/>
          <w:lang w:val="uk-UA"/>
        </w:rPr>
        <w:t>ши</w:t>
      </w:r>
      <w:r w:rsidRPr="008D58FE">
        <w:rPr>
          <w:color w:val="000000"/>
          <w:sz w:val="28"/>
          <w:szCs w:val="28"/>
        </w:rPr>
        <w:softHyphen/>
      </w:r>
      <w:r w:rsidRPr="008D58FE">
        <w:rPr>
          <w:color w:val="000000"/>
          <w:sz w:val="28"/>
          <w:szCs w:val="28"/>
          <w:lang w:val="uk-UA"/>
        </w:rPr>
        <w:t>рен</w:t>
      </w:r>
      <w:r w:rsidRPr="008D58FE">
        <w:rPr>
          <w:color w:val="000000"/>
          <w:sz w:val="28"/>
          <w:szCs w:val="28"/>
        </w:rPr>
        <w:softHyphen/>
      </w:r>
      <w:r w:rsidRPr="008D58FE">
        <w:rPr>
          <w:color w:val="000000"/>
          <w:sz w:val="28"/>
          <w:szCs w:val="28"/>
          <w:lang w:val="uk-UA"/>
        </w:rPr>
        <w:t>ню угорської мови серед неугорського населення, видавалися пре</w:t>
      </w:r>
      <w:r w:rsidRPr="008D58FE">
        <w:rPr>
          <w:color w:val="000000"/>
          <w:sz w:val="28"/>
          <w:szCs w:val="28"/>
        </w:rPr>
        <w:softHyphen/>
      </w:r>
      <w:r w:rsidRPr="008D58FE">
        <w:rPr>
          <w:color w:val="000000"/>
          <w:sz w:val="28"/>
          <w:szCs w:val="28"/>
          <w:lang w:val="uk-UA"/>
        </w:rPr>
        <w:t>мії ім. Фикешгазія в роз</w:t>
      </w:r>
      <w:r w:rsidRPr="008D58FE">
        <w:rPr>
          <w:color w:val="000000"/>
          <w:sz w:val="28"/>
          <w:szCs w:val="28"/>
          <w:lang w:val="uk-UA"/>
        </w:rPr>
        <w:softHyphen/>
        <w:t xml:space="preserve">мірі </w:t>
      </w:r>
      <w:r w:rsidRPr="009C3895">
        <w:rPr>
          <w:color w:val="000000"/>
          <w:sz w:val="28"/>
          <w:szCs w:val="28"/>
          <w:lang w:val="uk-UA"/>
        </w:rPr>
        <w:t xml:space="preserve">500 </w:t>
      </w:r>
      <w:r w:rsidRPr="008D58FE">
        <w:rPr>
          <w:color w:val="000000"/>
          <w:sz w:val="28"/>
          <w:szCs w:val="28"/>
          <w:lang w:val="uk-UA"/>
        </w:rPr>
        <w:t xml:space="preserve">форинтів (старими грішми) [9, с.1-2]. До мадяризмів, що проникали через школу, можна віднести: </w:t>
      </w:r>
      <w:r w:rsidRPr="008D58FE">
        <w:rPr>
          <w:i/>
          <w:iCs/>
          <w:color w:val="000000"/>
          <w:sz w:val="28"/>
          <w:szCs w:val="28"/>
          <w:lang w:val="uk-UA"/>
        </w:rPr>
        <w:t>ло'в</w:t>
      </w:r>
      <w:r w:rsidRPr="008D58FE">
        <w:rPr>
          <w:i/>
          <w:iCs/>
          <w:color w:val="000000"/>
          <w:sz w:val="28"/>
          <w:szCs w:val="28"/>
        </w:rPr>
        <w:t>go</w:t>
      </w:r>
      <w:r w:rsidRPr="008D58FE">
        <w:rPr>
          <w:i/>
          <w:iCs/>
          <w:color w:val="000000"/>
          <w:sz w:val="28"/>
          <w:szCs w:val="28"/>
          <w:lang w:val="uk-UA"/>
        </w:rPr>
        <w:t xml:space="preserve">ш </w:t>
      </w:r>
      <w:r w:rsidRPr="009C3895">
        <w:rPr>
          <w:i/>
          <w:iCs/>
          <w:color w:val="000000"/>
          <w:sz w:val="28"/>
          <w:szCs w:val="28"/>
          <w:lang w:val="uk-UA"/>
        </w:rPr>
        <w:t>(</w:t>
      </w:r>
      <w:r w:rsidRPr="008D58FE">
        <w:rPr>
          <w:i/>
          <w:iCs/>
          <w:color w:val="000000"/>
          <w:sz w:val="28"/>
          <w:szCs w:val="28"/>
        </w:rPr>
        <w:t>l</w:t>
      </w:r>
      <w:r w:rsidRPr="009C3895">
        <w:rPr>
          <w:i/>
          <w:iCs/>
          <w:color w:val="000000"/>
          <w:sz w:val="28"/>
          <w:szCs w:val="28"/>
          <w:lang w:val="uk-UA"/>
        </w:rPr>
        <w:t>ó</w:t>
      </w:r>
      <w:r w:rsidRPr="009C3895">
        <w:rPr>
          <w:i/>
          <w:iCs/>
          <w:color w:val="000000"/>
          <w:sz w:val="28"/>
          <w:szCs w:val="28"/>
          <w:lang w:val="uk-UA"/>
        </w:rPr>
        <w:softHyphen/>
      </w:r>
      <w:r w:rsidRPr="008D58FE">
        <w:rPr>
          <w:i/>
          <w:iCs/>
          <w:color w:val="000000"/>
          <w:sz w:val="28"/>
          <w:szCs w:val="28"/>
        </w:rPr>
        <w:t>g</w:t>
      </w:r>
      <w:r w:rsidRPr="009C3895">
        <w:rPr>
          <w:i/>
          <w:iCs/>
          <w:color w:val="000000"/>
          <w:sz w:val="28"/>
          <w:szCs w:val="28"/>
          <w:lang w:val="uk-UA"/>
        </w:rPr>
        <w:t>ó</w:t>
      </w:r>
      <w:r w:rsidRPr="008D58FE">
        <w:rPr>
          <w:i/>
          <w:iCs/>
          <w:color w:val="000000"/>
          <w:sz w:val="28"/>
          <w:szCs w:val="28"/>
        </w:rPr>
        <w:t>s</w:t>
      </w:r>
      <w:r w:rsidRPr="009C3895">
        <w:rPr>
          <w:i/>
          <w:iCs/>
          <w:color w:val="000000"/>
          <w:sz w:val="28"/>
          <w:szCs w:val="28"/>
          <w:lang w:val="uk-UA"/>
        </w:rPr>
        <w:t xml:space="preserve">), </w:t>
      </w:r>
      <w:r w:rsidRPr="008D58FE">
        <w:rPr>
          <w:i/>
          <w:iCs/>
          <w:color w:val="000000"/>
          <w:sz w:val="28"/>
          <w:szCs w:val="28"/>
          <w:lang w:val="uk-UA"/>
        </w:rPr>
        <w:t>віж</w:t>
      </w:r>
      <w:r w:rsidRPr="008D58FE">
        <w:rPr>
          <w:i/>
          <w:iCs/>
          <w:color w:val="000000"/>
          <w:sz w:val="28"/>
          <w:szCs w:val="28"/>
        </w:rPr>
        <w:t>g</w:t>
      </w:r>
      <w:r w:rsidRPr="008D58FE">
        <w:rPr>
          <w:i/>
          <w:iCs/>
          <w:color w:val="000000"/>
          <w:sz w:val="28"/>
          <w:szCs w:val="28"/>
          <w:lang w:val="uk-UA"/>
        </w:rPr>
        <w:t xml:space="preserve">а </w:t>
      </w:r>
      <w:r w:rsidRPr="009C3895">
        <w:rPr>
          <w:i/>
          <w:iCs/>
          <w:color w:val="000000"/>
          <w:sz w:val="28"/>
          <w:szCs w:val="28"/>
          <w:lang w:val="uk-UA"/>
        </w:rPr>
        <w:t>(</w:t>
      </w:r>
      <w:r w:rsidRPr="008D58FE">
        <w:rPr>
          <w:i/>
          <w:iCs/>
          <w:color w:val="000000"/>
          <w:sz w:val="28"/>
          <w:szCs w:val="28"/>
        </w:rPr>
        <w:t>vizsga</w:t>
      </w:r>
      <w:r w:rsidRPr="009C3895">
        <w:rPr>
          <w:i/>
          <w:iCs/>
          <w:color w:val="000000"/>
          <w:sz w:val="28"/>
          <w:szCs w:val="28"/>
          <w:lang w:val="uk-UA"/>
        </w:rPr>
        <w:t xml:space="preserve">), </w:t>
      </w:r>
      <w:r w:rsidRPr="008D58FE">
        <w:rPr>
          <w:i/>
          <w:iCs/>
          <w:color w:val="000000"/>
          <w:sz w:val="28"/>
          <w:szCs w:val="28"/>
          <w:lang w:val="uk-UA"/>
        </w:rPr>
        <w:t xml:space="preserve">ноплов </w:t>
      </w:r>
      <w:r w:rsidRPr="009C3895">
        <w:rPr>
          <w:i/>
          <w:iCs/>
          <w:color w:val="000000"/>
          <w:sz w:val="28"/>
          <w:szCs w:val="28"/>
          <w:lang w:val="uk-UA"/>
        </w:rPr>
        <w:t>(</w:t>
      </w:r>
      <w:r w:rsidRPr="008D58FE">
        <w:rPr>
          <w:i/>
          <w:iCs/>
          <w:color w:val="000000"/>
          <w:sz w:val="28"/>
          <w:szCs w:val="28"/>
        </w:rPr>
        <w:t>napl</w:t>
      </w:r>
      <w:r w:rsidRPr="009C3895">
        <w:rPr>
          <w:i/>
          <w:iCs/>
          <w:color w:val="000000"/>
          <w:sz w:val="28"/>
          <w:szCs w:val="28"/>
          <w:lang w:val="uk-UA"/>
        </w:rPr>
        <w:t xml:space="preserve">ó), </w:t>
      </w:r>
      <w:r w:rsidRPr="008D58FE">
        <w:rPr>
          <w:i/>
          <w:iCs/>
          <w:color w:val="000000"/>
          <w:sz w:val="28"/>
          <w:szCs w:val="28"/>
          <w:lang w:val="uk-UA"/>
        </w:rPr>
        <w:t xml:space="preserve">тондій </w:t>
      </w:r>
      <w:r w:rsidRPr="009C3895">
        <w:rPr>
          <w:i/>
          <w:iCs/>
          <w:color w:val="000000"/>
          <w:sz w:val="28"/>
          <w:szCs w:val="28"/>
          <w:lang w:val="uk-UA"/>
        </w:rPr>
        <w:t>(</w:t>
      </w:r>
      <w:r w:rsidRPr="008D58FE">
        <w:rPr>
          <w:i/>
          <w:iCs/>
          <w:color w:val="000000"/>
          <w:sz w:val="28"/>
          <w:szCs w:val="28"/>
        </w:rPr>
        <w:t>tan</w:t>
      </w:r>
      <w:r w:rsidRPr="009C3895">
        <w:rPr>
          <w:i/>
          <w:iCs/>
          <w:color w:val="000000"/>
          <w:sz w:val="28"/>
          <w:szCs w:val="28"/>
          <w:lang w:val="uk-UA"/>
        </w:rPr>
        <w:softHyphen/>
      </w:r>
      <w:r w:rsidRPr="008D58FE">
        <w:rPr>
          <w:i/>
          <w:iCs/>
          <w:color w:val="000000"/>
          <w:sz w:val="28"/>
          <w:szCs w:val="28"/>
        </w:rPr>
        <w:t>d</w:t>
      </w:r>
      <w:r w:rsidRPr="009C3895">
        <w:rPr>
          <w:i/>
          <w:iCs/>
          <w:color w:val="000000"/>
          <w:sz w:val="28"/>
          <w:szCs w:val="28"/>
          <w:lang w:val="uk-UA"/>
        </w:rPr>
        <w:t>í</w:t>
      </w:r>
      <w:r w:rsidRPr="008D58FE">
        <w:rPr>
          <w:i/>
          <w:iCs/>
          <w:color w:val="000000"/>
          <w:sz w:val="28"/>
          <w:szCs w:val="28"/>
        </w:rPr>
        <w:t>j</w:t>
      </w:r>
      <w:r w:rsidRPr="009C3895">
        <w:rPr>
          <w:i/>
          <w:iCs/>
          <w:color w:val="000000"/>
          <w:sz w:val="28"/>
          <w:szCs w:val="28"/>
          <w:lang w:val="uk-UA"/>
        </w:rPr>
        <w:t xml:space="preserve">), </w:t>
      </w:r>
      <w:r w:rsidRPr="008D58FE">
        <w:rPr>
          <w:i/>
          <w:iCs/>
          <w:color w:val="000000"/>
          <w:sz w:val="28"/>
          <w:szCs w:val="28"/>
          <w:lang w:val="uk-UA"/>
        </w:rPr>
        <w:t xml:space="preserve">церуза </w:t>
      </w:r>
      <w:r w:rsidRPr="009C3895">
        <w:rPr>
          <w:i/>
          <w:iCs/>
          <w:color w:val="000000"/>
          <w:sz w:val="28"/>
          <w:szCs w:val="28"/>
          <w:lang w:val="uk-UA"/>
        </w:rPr>
        <w:t>(</w:t>
      </w:r>
      <w:r w:rsidRPr="008D58FE">
        <w:rPr>
          <w:i/>
          <w:iCs/>
          <w:color w:val="000000"/>
          <w:sz w:val="28"/>
          <w:szCs w:val="28"/>
        </w:rPr>
        <w:t>ceruza</w:t>
      </w:r>
      <w:r w:rsidRPr="009C3895">
        <w:rPr>
          <w:i/>
          <w:iCs/>
          <w:color w:val="000000"/>
          <w:sz w:val="28"/>
          <w:szCs w:val="28"/>
          <w:lang w:val="uk-UA"/>
        </w:rPr>
        <w:t xml:space="preserve">), </w:t>
      </w:r>
      <w:r w:rsidRPr="008D58FE">
        <w:rPr>
          <w:i/>
          <w:iCs/>
          <w:color w:val="000000"/>
          <w:sz w:val="28"/>
          <w:szCs w:val="28"/>
          <w:lang w:val="uk-UA"/>
        </w:rPr>
        <w:t>тин</w:t>
      </w:r>
      <w:r w:rsidRPr="009C3895">
        <w:rPr>
          <w:i/>
          <w:iCs/>
          <w:color w:val="000000"/>
          <w:sz w:val="28"/>
          <w:szCs w:val="28"/>
          <w:lang w:val="uk-UA"/>
        </w:rPr>
        <w:softHyphen/>
      </w:r>
      <w:r w:rsidRPr="008D58FE">
        <w:rPr>
          <w:i/>
          <w:iCs/>
          <w:color w:val="000000"/>
          <w:sz w:val="28"/>
          <w:szCs w:val="28"/>
          <w:lang w:val="uk-UA"/>
        </w:rPr>
        <w:t xml:space="preserve">та </w:t>
      </w:r>
      <w:r w:rsidRPr="009C3895">
        <w:rPr>
          <w:i/>
          <w:iCs/>
          <w:color w:val="000000"/>
          <w:sz w:val="28"/>
          <w:szCs w:val="28"/>
          <w:lang w:val="uk-UA"/>
        </w:rPr>
        <w:t>(</w:t>
      </w:r>
      <w:r w:rsidRPr="008D58FE">
        <w:rPr>
          <w:i/>
          <w:iCs/>
          <w:color w:val="000000"/>
          <w:sz w:val="28"/>
          <w:szCs w:val="28"/>
        </w:rPr>
        <w:t>tinta</w:t>
      </w:r>
      <w:r w:rsidRPr="009C3895">
        <w:rPr>
          <w:i/>
          <w:iCs/>
          <w:color w:val="000000"/>
          <w:sz w:val="28"/>
          <w:szCs w:val="28"/>
          <w:lang w:val="uk-UA"/>
        </w:rPr>
        <w:t xml:space="preserve">), </w:t>
      </w:r>
      <w:r w:rsidRPr="008D58FE">
        <w:rPr>
          <w:i/>
          <w:iCs/>
          <w:color w:val="000000"/>
          <w:sz w:val="28"/>
          <w:szCs w:val="28"/>
          <w:lang w:val="uk-UA"/>
        </w:rPr>
        <w:t xml:space="preserve">фештик </w:t>
      </w:r>
      <w:r w:rsidRPr="009C3895">
        <w:rPr>
          <w:i/>
          <w:iCs/>
          <w:color w:val="000000"/>
          <w:sz w:val="28"/>
          <w:szCs w:val="28"/>
          <w:lang w:val="uk-UA"/>
        </w:rPr>
        <w:t>(</w:t>
      </w:r>
      <w:r w:rsidRPr="008D58FE">
        <w:rPr>
          <w:i/>
          <w:iCs/>
          <w:color w:val="000000"/>
          <w:sz w:val="28"/>
          <w:szCs w:val="28"/>
        </w:rPr>
        <w:t>fest</w:t>
      </w:r>
      <w:r w:rsidRPr="009C3895">
        <w:rPr>
          <w:i/>
          <w:iCs/>
          <w:color w:val="000000"/>
          <w:sz w:val="28"/>
          <w:szCs w:val="28"/>
          <w:lang w:val="uk-UA"/>
        </w:rPr>
        <w:t>é</w:t>
      </w:r>
      <w:r w:rsidRPr="008D58FE">
        <w:rPr>
          <w:i/>
          <w:iCs/>
          <w:color w:val="000000"/>
          <w:sz w:val="28"/>
          <w:szCs w:val="28"/>
        </w:rPr>
        <w:t>k</w:t>
      </w:r>
      <w:r w:rsidRPr="009C3895">
        <w:rPr>
          <w:i/>
          <w:iCs/>
          <w:color w:val="000000"/>
          <w:sz w:val="28"/>
          <w:szCs w:val="28"/>
          <w:lang w:val="uk-UA"/>
        </w:rPr>
        <w:t xml:space="preserve">), </w:t>
      </w:r>
      <w:r w:rsidRPr="008D58FE">
        <w:rPr>
          <w:i/>
          <w:iCs/>
          <w:color w:val="000000"/>
          <w:sz w:val="28"/>
          <w:szCs w:val="28"/>
          <w:lang w:val="uk-UA"/>
        </w:rPr>
        <w:t xml:space="preserve">лодірка </w:t>
      </w:r>
      <w:r w:rsidRPr="009C3895">
        <w:rPr>
          <w:i/>
          <w:iCs/>
          <w:color w:val="000000"/>
          <w:sz w:val="28"/>
          <w:szCs w:val="28"/>
          <w:lang w:val="uk-UA"/>
        </w:rPr>
        <w:t>(</w:t>
      </w:r>
      <w:r w:rsidRPr="008D58FE">
        <w:rPr>
          <w:i/>
          <w:iCs/>
          <w:color w:val="000000"/>
          <w:sz w:val="28"/>
          <w:szCs w:val="28"/>
        </w:rPr>
        <w:t>lad</w:t>
      </w:r>
      <w:r w:rsidRPr="009C3895">
        <w:rPr>
          <w:i/>
          <w:iCs/>
          <w:color w:val="000000"/>
          <w:sz w:val="28"/>
          <w:szCs w:val="28"/>
          <w:lang w:val="uk-UA"/>
        </w:rPr>
        <w:t>é</w:t>
      </w:r>
      <w:r w:rsidRPr="008D58FE">
        <w:rPr>
          <w:i/>
          <w:iCs/>
          <w:color w:val="000000"/>
          <w:sz w:val="28"/>
          <w:szCs w:val="28"/>
        </w:rPr>
        <w:t>r</w:t>
      </w:r>
      <w:r w:rsidRPr="009C3895">
        <w:rPr>
          <w:i/>
          <w:iCs/>
          <w:color w:val="000000"/>
          <w:sz w:val="28"/>
          <w:szCs w:val="28"/>
          <w:lang w:val="uk-UA"/>
        </w:rPr>
        <w:t xml:space="preserve">) </w:t>
      </w:r>
      <w:r w:rsidRPr="008D58FE">
        <w:rPr>
          <w:color w:val="000000"/>
          <w:sz w:val="28"/>
          <w:szCs w:val="28"/>
          <w:lang w:val="uk-UA"/>
        </w:rPr>
        <w:t>та ряд інших.</w:t>
      </w:r>
    </w:p>
    <w:p w:rsidR="009C3895" w:rsidRPr="008D58FE" w:rsidRDefault="009C3895" w:rsidP="009C3895">
      <w:pPr>
        <w:shd w:val="clear" w:color="auto" w:fill="FFFFFF"/>
        <w:ind w:firstLine="709"/>
        <w:jc w:val="both"/>
        <w:rPr>
          <w:spacing w:val="-2"/>
          <w:sz w:val="28"/>
          <w:szCs w:val="28"/>
          <w:lang w:val="uk-UA"/>
        </w:rPr>
      </w:pPr>
      <w:r w:rsidRPr="008D58FE">
        <w:rPr>
          <w:color w:val="000000"/>
          <w:sz w:val="28"/>
          <w:szCs w:val="28"/>
          <w:lang w:val="uk-UA"/>
        </w:rPr>
        <w:t>Через службу в угорській армії в мову українців За</w:t>
      </w:r>
      <w:r w:rsidRPr="008D58FE">
        <w:rPr>
          <w:color w:val="000000"/>
          <w:sz w:val="28"/>
          <w:szCs w:val="28"/>
        </w:rPr>
        <w:softHyphen/>
      </w:r>
      <w:r w:rsidRPr="008D58FE">
        <w:rPr>
          <w:color w:val="000000"/>
          <w:sz w:val="28"/>
          <w:szCs w:val="28"/>
          <w:lang w:val="uk-UA"/>
        </w:rPr>
        <w:t>кар</w:t>
      </w:r>
      <w:r w:rsidRPr="008D58FE">
        <w:rPr>
          <w:color w:val="000000"/>
          <w:sz w:val="28"/>
          <w:szCs w:val="28"/>
        </w:rPr>
        <w:softHyphen/>
      </w:r>
      <w:r w:rsidRPr="008D58FE">
        <w:rPr>
          <w:color w:val="000000"/>
          <w:sz w:val="28"/>
          <w:szCs w:val="28"/>
          <w:lang w:val="uk-UA"/>
        </w:rPr>
        <w:t>пат</w:t>
      </w:r>
      <w:r w:rsidRPr="008D58FE">
        <w:rPr>
          <w:color w:val="000000"/>
          <w:sz w:val="28"/>
          <w:szCs w:val="28"/>
        </w:rPr>
        <w:softHyphen/>
      </w:r>
      <w:r w:rsidRPr="008D58FE">
        <w:rPr>
          <w:color w:val="000000"/>
          <w:sz w:val="28"/>
          <w:szCs w:val="28"/>
          <w:lang w:val="uk-UA"/>
        </w:rPr>
        <w:t xml:space="preserve">тя потрапляли  мадяризми, пов'язані з військовою службою. Наприклад: </w:t>
      </w:r>
      <w:r w:rsidRPr="008D58FE">
        <w:rPr>
          <w:i/>
          <w:iCs/>
          <w:color w:val="000000"/>
          <w:sz w:val="28"/>
          <w:szCs w:val="28"/>
          <w:lang w:val="uk-UA"/>
        </w:rPr>
        <w:t>ка</w:t>
      </w:r>
      <w:r w:rsidRPr="009C3895">
        <w:rPr>
          <w:i/>
          <w:iCs/>
          <w:color w:val="000000"/>
          <w:sz w:val="28"/>
          <w:szCs w:val="28"/>
          <w:lang w:val="uk-UA"/>
        </w:rPr>
        <w:softHyphen/>
      </w:r>
      <w:r w:rsidRPr="008D58FE">
        <w:rPr>
          <w:i/>
          <w:iCs/>
          <w:color w:val="000000"/>
          <w:sz w:val="28"/>
          <w:szCs w:val="28"/>
          <w:lang w:val="uk-UA"/>
        </w:rPr>
        <w:t>ту</w:t>
      </w:r>
      <w:r w:rsidRPr="009C3895">
        <w:rPr>
          <w:i/>
          <w:iCs/>
          <w:color w:val="000000"/>
          <w:sz w:val="28"/>
          <w:szCs w:val="28"/>
          <w:lang w:val="uk-UA"/>
        </w:rPr>
        <w:softHyphen/>
      </w:r>
      <w:r w:rsidRPr="008D58FE">
        <w:rPr>
          <w:i/>
          <w:iCs/>
          <w:color w:val="000000"/>
          <w:sz w:val="28"/>
          <w:szCs w:val="28"/>
          <w:lang w:val="uk-UA"/>
        </w:rPr>
        <w:t xml:space="preserve">на </w:t>
      </w:r>
      <w:r w:rsidRPr="009C3895">
        <w:rPr>
          <w:i/>
          <w:iCs/>
          <w:color w:val="000000"/>
          <w:sz w:val="28"/>
          <w:szCs w:val="28"/>
          <w:lang w:val="uk-UA"/>
        </w:rPr>
        <w:t>(</w:t>
      </w:r>
      <w:r w:rsidRPr="008D58FE">
        <w:rPr>
          <w:i/>
          <w:iCs/>
          <w:color w:val="000000"/>
          <w:sz w:val="28"/>
          <w:szCs w:val="28"/>
        </w:rPr>
        <w:t>katona</w:t>
      </w:r>
      <w:r w:rsidRPr="009C3895">
        <w:rPr>
          <w:i/>
          <w:iCs/>
          <w:color w:val="000000"/>
          <w:sz w:val="28"/>
          <w:szCs w:val="28"/>
          <w:lang w:val="uk-UA"/>
        </w:rPr>
        <w:t xml:space="preserve">), </w:t>
      </w:r>
      <w:r w:rsidRPr="008D58FE">
        <w:rPr>
          <w:i/>
          <w:iCs/>
          <w:color w:val="000000"/>
          <w:sz w:val="28"/>
          <w:szCs w:val="28"/>
          <w:lang w:val="uk-UA"/>
        </w:rPr>
        <w:t xml:space="preserve">гонвийд </w:t>
      </w:r>
      <w:r w:rsidRPr="009C3895">
        <w:rPr>
          <w:i/>
          <w:iCs/>
          <w:color w:val="000000"/>
          <w:sz w:val="28"/>
          <w:szCs w:val="28"/>
          <w:lang w:val="uk-UA"/>
        </w:rPr>
        <w:t>(</w:t>
      </w:r>
      <w:r w:rsidRPr="008D58FE">
        <w:rPr>
          <w:i/>
          <w:iCs/>
          <w:color w:val="000000"/>
          <w:sz w:val="28"/>
          <w:szCs w:val="28"/>
        </w:rPr>
        <w:t>honv</w:t>
      </w:r>
      <w:r w:rsidRPr="009C3895">
        <w:rPr>
          <w:i/>
          <w:iCs/>
          <w:color w:val="000000"/>
          <w:sz w:val="28"/>
          <w:szCs w:val="28"/>
          <w:lang w:val="uk-UA"/>
        </w:rPr>
        <w:t>é</w:t>
      </w:r>
      <w:r w:rsidRPr="008D58FE">
        <w:rPr>
          <w:i/>
          <w:iCs/>
          <w:color w:val="000000"/>
          <w:sz w:val="28"/>
          <w:szCs w:val="28"/>
        </w:rPr>
        <w:t>d</w:t>
      </w:r>
      <w:r w:rsidRPr="009C3895">
        <w:rPr>
          <w:i/>
          <w:iCs/>
          <w:color w:val="000000"/>
          <w:sz w:val="28"/>
          <w:szCs w:val="28"/>
          <w:lang w:val="uk-UA"/>
        </w:rPr>
        <w:t xml:space="preserve">), </w:t>
      </w:r>
      <w:r w:rsidRPr="008D58FE">
        <w:rPr>
          <w:i/>
          <w:iCs/>
          <w:color w:val="000000"/>
          <w:sz w:val="28"/>
          <w:szCs w:val="28"/>
          <w:lang w:val="uk-UA"/>
        </w:rPr>
        <w:t xml:space="preserve">корпосоман'ош </w:t>
      </w:r>
      <w:r w:rsidRPr="009C3895">
        <w:rPr>
          <w:i/>
          <w:iCs/>
          <w:color w:val="000000"/>
          <w:sz w:val="28"/>
          <w:szCs w:val="28"/>
          <w:lang w:val="uk-UA"/>
        </w:rPr>
        <w:t>(</w:t>
      </w:r>
      <w:r w:rsidRPr="008D58FE">
        <w:rPr>
          <w:i/>
          <w:iCs/>
          <w:color w:val="000000"/>
          <w:sz w:val="28"/>
          <w:szCs w:val="28"/>
        </w:rPr>
        <w:t>karpaszom</w:t>
      </w:r>
      <w:r w:rsidRPr="009C3895">
        <w:rPr>
          <w:i/>
          <w:iCs/>
          <w:color w:val="000000"/>
          <w:sz w:val="28"/>
          <w:szCs w:val="28"/>
          <w:lang w:val="uk-UA"/>
        </w:rPr>
        <w:t>á</w:t>
      </w:r>
      <w:r w:rsidRPr="008D58FE">
        <w:rPr>
          <w:i/>
          <w:iCs/>
          <w:color w:val="000000"/>
          <w:sz w:val="28"/>
          <w:szCs w:val="28"/>
        </w:rPr>
        <w:t>nyos</w:t>
      </w:r>
      <w:r w:rsidRPr="009C3895">
        <w:rPr>
          <w:i/>
          <w:iCs/>
          <w:color w:val="000000"/>
          <w:sz w:val="28"/>
          <w:szCs w:val="28"/>
          <w:lang w:val="uk-UA"/>
        </w:rPr>
        <w:t xml:space="preserve">), </w:t>
      </w:r>
      <w:r w:rsidRPr="008D58FE">
        <w:rPr>
          <w:i/>
          <w:iCs/>
          <w:color w:val="000000"/>
          <w:sz w:val="28"/>
          <w:szCs w:val="28"/>
          <w:lang w:val="uk-UA"/>
        </w:rPr>
        <w:t>со</w:t>
      </w:r>
      <w:r w:rsidRPr="009C3895">
        <w:rPr>
          <w:i/>
          <w:iCs/>
          <w:color w:val="000000"/>
          <w:sz w:val="28"/>
          <w:szCs w:val="28"/>
          <w:lang w:val="uk-UA"/>
        </w:rPr>
        <w:softHyphen/>
      </w:r>
      <w:r w:rsidRPr="008D58FE">
        <w:rPr>
          <w:i/>
          <w:iCs/>
          <w:color w:val="000000"/>
          <w:sz w:val="28"/>
          <w:szCs w:val="28"/>
          <w:lang w:val="uk-UA"/>
        </w:rPr>
        <w:t>кос</w:t>
      </w:r>
      <w:r w:rsidRPr="009C3895">
        <w:rPr>
          <w:i/>
          <w:iCs/>
          <w:color w:val="000000"/>
          <w:sz w:val="28"/>
          <w:szCs w:val="28"/>
          <w:lang w:val="uk-UA"/>
        </w:rPr>
        <w:softHyphen/>
      </w:r>
      <w:r w:rsidRPr="008D58FE">
        <w:rPr>
          <w:i/>
          <w:iCs/>
          <w:color w:val="000000"/>
          <w:sz w:val="28"/>
          <w:szCs w:val="28"/>
          <w:lang w:val="uk-UA"/>
        </w:rPr>
        <w:softHyphen/>
        <w:t>ве</w:t>
      </w:r>
      <w:r w:rsidRPr="009C3895">
        <w:rPr>
          <w:i/>
          <w:iCs/>
          <w:color w:val="000000"/>
          <w:sz w:val="28"/>
          <w:szCs w:val="28"/>
          <w:lang w:val="uk-UA"/>
        </w:rPr>
        <w:softHyphen/>
      </w:r>
      <w:r w:rsidRPr="008D58FE">
        <w:rPr>
          <w:i/>
          <w:iCs/>
          <w:color w:val="000000"/>
          <w:sz w:val="28"/>
          <w:szCs w:val="28"/>
          <w:lang w:val="uk-UA"/>
        </w:rPr>
        <w:t xml:space="preserve">зетив </w:t>
      </w:r>
      <w:r w:rsidRPr="009C3895">
        <w:rPr>
          <w:i/>
          <w:iCs/>
          <w:color w:val="000000"/>
          <w:sz w:val="28"/>
          <w:szCs w:val="28"/>
          <w:lang w:val="uk-UA"/>
        </w:rPr>
        <w:t>(</w:t>
      </w:r>
      <w:r w:rsidRPr="008D58FE">
        <w:rPr>
          <w:i/>
          <w:iCs/>
          <w:color w:val="000000"/>
          <w:sz w:val="28"/>
          <w:szCs w:val="28"/>
        </w:rPr>
        <w:t>szaktaszvezet</w:t>
      </w:r>
      <w:r w:rsidRPr="009C3895">
        <w:rPr>
          <w:i/>
          <w:iCs/>
          <w:color w:val="000000"/>
          <w:sz w:val="28"/>
          <w:szCs w:val="28"/>
          <w:lang w:val="uk-UA"/>
        </w:rPr>
        <w:t xml:space="preserve">ő), </w:t>
      </w:r>
      <w:r w:rsidRPr="008D58FE">
        <w:rPr>
          <w:i/>
          <w:iCs/>
          <w:color w:val="000000"/>
          <w:sz w:val="28"/>
          <w:szCs w:val="28"/>
          <w:lang w:val="uk-UA"/>
        </w:rPr>
        <w:t xml:space="preserve">годнод' </w:t>
      </w:r>
      <w:r w:rsidRPr="009C3895">
        <w:rPr>
          <w:i/>
          <w:iCs/>
          <w:color w:val="000000"/>
          <w:sz w:val="28"/>
          <w:szCs w:val="28"/>
          <w:lang w:val="uk-UA"/>
        </w:rPr>
        <w:t>(</w:t>
      </w:r>
      <w:r w:rsidRPr="008D58FE">
        <w:rPr>
          <w:i/>
          <w:iCs/>
          <w:color w:val="000000"/>
          <w:sz w:val="28"/>
          <w:szCs w:val="28"/>
        </w:rPr>
        <w:t>hadnagy</w:t>
      </w:r>
      <w:r w:rsidRPr="009C3895">
        <w:rPr>
          <w:i/>
          <w:iCs/>
          <w:color w:val="000000"/>
          <w:sz w:val="28"/>
          <w:szCs w:val="28"/>
          <w:lang w:val="uk-UA"/>
        </w:rPr>
        <w:t xml:space="preserve">), </w:t>
      </w:r>
      <w:r w:rsidRPr="008D58FE">
        <w:rPr>
          <w:i/>
          <w:iCs/>
          <w:color w:val="000000"/>
          <w:sz w:val="28"/>
          <w:szCs w:val="28"/>
          <w:lang w:val="uk-UA"/>
        </w:rPr>
        <w:t xml:space="preserve">сазодош </w:t>
      </w:r>
      <w:r w:rsidRPr="009C3895">
        <w:rPr>
          <w:i/>
          <w:iCs/>
          <w:color w:val="000000"/>
          <w:sz w:val="28"/>
          <w:szCs w:val="28"/>
          <w:lang w:val="uk-UA"/>
        </w:rPr>
        <w:t>(</w:t>
      </w:r>
      <w:r w:rsidRPr="008D58FE">
        <w:rPr>
          <w:i/>
          <w:iCs/>
          <w:color w:val="000000"/>
          <w:sz w:val="28"/>
          <w:szCs w:val="28"/>
        </w:rPr>
        <w:t>sz</w:t>
      </w:r>
      <w:r w:rsidRPr="009C3895">
        <w:rPr>
          <w:i/>
          <w:iCs/>
          <w:color w:val="000000"/>
          <w:sz w:val="28"/>
          <w:szCs w:val="28"/>
          <w:lang w:val="uk-UA"/>
        </w:rPr>
        <w:t>á</w:t>
      </w:r>
      <w:r w:rsidRPr="008D58FE">
        <w:rPr>
          <w:i/>
          <w:iCs/>
          <w:color w:val="000000"/>
          <w:sz w:val="28"/>
          <w:szCs w:val="28"/>
        </w:rPr>
        <w:t>zados</w:t>
      </w:r>
      <w:r w:rsidRPr="009C3895">
        <w:rPr>
          <w:i/>
          <w:iCs/>
          <w:color w:val="000000"/>
          <w:sz w:val="28"/>
          <w:szCs w:val="28"/>
          <w:lang w:val="uk-UA"/>
        </w:rPr>
        <w:t xml:space="preserve">), </w:t>
      </w:r>
      <w:r w:rsidRPr="008D58FE">
        <w:rPr>
          <w:i/>
          <w:iCs/>
          <w:color w:val="000000"/>
          <w:sz w:val="28"/>
          <w:szCs w:val="28"/>
          <w:lang w:val="uk-UA"/>
        </w:rPr>
        <w:t>рійо</w:t>
      </w:r>
      <w:r w:rsidRPr="008D58FE">
        <w:rPr>
          <w:i/>
          <w:iCs/>
          <w:color w:val="000000"/>
          <w:sz w:val="28"/>
          <w:szCs w:val="28"/>
          <w:lang w:val="uk-UA"/>
        </w:rPr>
        <w:softHyphen/>
        <w:t xml:space="preserve">дов </w:t>
      </w:r>
      <w:r w:rsidRPr="009C3895">
        <w:rPr>
          <w:i/>
          <w:iCs/>
          <w:color w:val="000000"/>
          <w:sz w:val="28"/>
          <w:szCs w:val="28"/>
          <w:lang w:val="uk-UA"/>
        </w:rPr>
        <w:t>(</w:t>
      </w:r>
      <w:r w:rsidRPr="008D58FE">
        <w:rPr>
          <w:i/>
          <w:iCs/>
          <w:color w:val="000000"/>
          <w:sz w:val="28"/>
          <w:szCs w:val="28"/>
        </w:rPr>
        <w:t>ri</w:t>
      </w:r>
      <w:r w:rsidRPr="009C3895">
        <w:rPr>
          <w:i/>
          <w:iCs/>
          <w:color w:val="000000"/>
          <w:sz w:val="28"/>
          <w:szCs w:val="28"/>
          <w:lang w:val="uk-UA"/>
        </w:rPr>
        <w:softHyphen/>
      </w:r>
      <w:r w:rsidRPr="008D58FE">
        <w:rPr>
          <w:i/>
          <w:iCs/>
          <w:color w:val="000000"/>
          <w:sz w:val="28"/>
          <w:szCs w:val="28"/>
        </w:rPr>
        <w:t>jad</w:t>
      </w:r>
      <w:r w:rsidRPr="009C3895">
        <w:rPr>
          <w:i/>
          <w:iCs/>
          <w:color w:val="000000"/>
          <w:sz w:val="28"/>
          <w:szCs w:val="28"/>
          <w:lang w:val="uk-UA"/>
        </w:rPr>
        <w:t xml:space="preserve">ó), </w:t>
      </w:r>
      <w:r w:rsidRPr="008D58FE">
        <w:rPr>
          <w:i/>
          <w:iCs/>
          <w:color w:val="000000"/>
          <w:sz w:val="28"/>
          <w:szCs w:val="28"/>
          <w:lang w:val="uk-UA"/>
        </w:rPr>
        <w:t xml:space="preserve">поронч </w:t>
      </w:r>
      <w:r w:rsidRPr="009C3895">
        <w:rPr>
          <w:i/>
          <w:iCs/>
          <w:color w:val="000000"/>
          <w:sz w:val="28"/>
          <w:szCs w:val="28"/>
          <w:lang w:val="uk-UA"/>
        </w:rPr>
        <w:t>(</w:t>
      </w:r>
      <w:r w:rsidRPr="008D58FE">
        <w:rPr>
          <w:i/>
          <w:iCs/>
          <w:color w:val="000000"/>
          <w:sz w:val="28"/>
          <w:szCs w:val="28"/>
        </w:rPr>
        <w:t>parancs</w:t>
      </w:r>
      <w:r w:rsidRPr="009C3895">
        <w:rPr>
          <w:i/>
          <w:iCs/>
          <w:color w:val="000000"/>
          <w:sz w:val="28"/>
          <w:szCs w:val="28"/>
          <w:lang w:val="uk-UA"/>
        </w:rPr>
        <w:t xml:space="preserve">), </w:t>
      </w:r>
      <w:r w:rsidRPr="008D58FE">
        <w:rPr>
          <w:i/>
          <w:iCs/>
          <w:color w:val="000000"/>
          <w:sz w:val="28"/>
          <w:szCs w:val="28"/>
          <w:lang w:val="uk-UA"/>
        </w:rPr>
        <w:t xml:space="preserve">футаш </w:t>
      </w:r>
      <w:r w:rsidRPr="009C3895">
        <w:rPr>
          <w:i/>
          <w:iCs/>
          <w:color w:val="000000"/>
          <w:sz w:val="28"/>
          <w:szCs w:val="28"/>
          <w:lang w:val="uk-UA"/>
        </w:rPr>
        <w:t>(</w:t>
      </w:r>
      <w:r w:rsidRPr="008D58FE">
        <w:rPr>
          <w:i/>
          <w:iCs/>
          <w:color w:val="000000"/>
          <w:sz w:val="28"/>
          <w:szCs w:val="28"/>
        </w:rPr>
        <w:t>f</w:t>
      </w:r>
      <w:r w:rsidRPr="008D58FE">
        <w:rPr>
          <w:i/>
          <w:iCs/>
          <w:color w:val="000000"/>
          <w:sz w:val="28"/>
          <w:szCs w:val="28"/>
          <w:lang w:val="uk-UA"/>
        </w:rPr>
        <w:t>и</w:t>
      </w:r>
      <w:r w:rsidRPr="008D58FE">
        <w:rPr>
          <w:i/>
          <w:iCs/>
          <w:color w:val="000000"/>
          <w:sz w:val="28"/>
          <w:szCs w:val="28"/>
        </w:rPr>
        <w:t>t</w:t>
      </w:r>
      <w:r w:rsidRPr="009C3895">
        <w:rPr>
          <w:i/>
          <w:iCs/>
          <w:color w:val="000000"/>
          <w:sz w:val="28"/>
          <w:szCs w:val="28"/>
          <w:lang w:val="uk-UA"/>
        </w:rPr>
        <w:t>á</w:t>
      </w:r>
      <w:r w:rsidRPr="008D58FE">
        <w:rPr>
          <w:i/>
          <w:iCs/>
          <w:color w:val="000000"/>
          <w:sz w:val="28"/>
          <w:szCs w:val="28"/>
        </w:rPr>
        <w:t>s</w:t>
      </w:r>
      <w:r w:rsidRPr="009C3895">
        <w:rPr>
          <w:i/>
          <w:iCs/>
          <w:color w:val="000000"/>
          <w:sz w:val="28"/>
          <w:szCs w:val="28"/>
          <w:lang w:val="uk-UA"/>
        </w:rPr>
        <w:t xml:space="preserve">), </w:t>
      </w:r>
      <w:r w:rsidRPr="008D58FE">
        <w:rPr>
          <w:i/>
          <w:iCs/>
          <w:color w:val="000000"/>
          <w:sz w:val="28"/>
          <w:szCs w:val="28"/>
          <w:lang w:val="uk-UA"/>
        </w:rPr>
        <w:t xml:space="preserve">пушка </w:t>
      </w:r>
      <w:r w:rsidRPr="009C3895">
        <w:rPr>
          <w:i/>
          <w:iCs/>
          <w:color w:val="000000"/>
          <w:sz w:val="28"/>
          <w:szCs w:val="28"/>
          <w:lang w:val="uk-UA"/>
        </w:rPr>
        <w:t>(</w:t>
      </w:r>
      <w:r w:rsidRPr="008D58FE">
        <w:rPr>
          <w:i/>
          <w:iCs/>
          <w:color w:val="000000"/>
          <w:sz w:val="28"/>
          <w:szCs w:val="28"/>
        </w:rPr>
        <w:t>puska</w:t>
      </w:r>
      <w:r w:rsidRPr="009C3895">
        <w:rPr>
          <w:i/>
          <w:iCs/>
          <w:color w:val="000000"/>
          <w:sz w:val="28"/>
          <w:szCs w:val="28"/>
          <w:lang w:val="uk-UA"/>
        </w:rPr>
        <w:t xml:space="preserve">), </w:t>
      </w:r>
      <w:r w:rsidRPr="008D58FE">
        <w:rPr>
          <w:i/>
          <w:iCs/>
          <w:color w:val="000000"/>
          <w:sz w:val="28"/>
          <w:szCs w:val="28"/>
        </w:rPr>
        <w:t>a</w:t>
      </w:r>
      <w:r w:rsidRPr="008D58FE">
        <w:rPr>
          <w:i/>
          <w:iCs/>
          <w:color w:val="000000"/>
          <w:sz w:val="28"/>
          <w:szCs w:val="28"/>
          <w:lang w:val="uk-UA"/>
        </w:rPr>
        <w:t xml:space="preserve">д'ів </w:t>
      </w:r>
      <w:r w:rsidRPr="009C3895">
        <w:rPr>
          <w:i/>
          <w:iCs/>
          <w:color w:val="000000"/>
          <w:sz w:val="28"/>
          <w:szCs w:val="28"/>
          <w:lang w:val="uk-UA"/>
        </w:rPr>
        <w:t>(á</w:t>
      </w:r>
      <w:r w:rsidRPr="008D58FE">
        <w:rPr>
          <w:i/>
          <w:iCs/>
          <w:color w:val="000000"/>
          <w:sz w:val="28"/>
          <w:szCs w:val="28"/>
        </w:rPr>
        <w:t>gy</w:t>
      </w:r>
      <w:r w:rsidRPr="009C3895">
        <w:rPr>
          <w:i/>
          <w:iCs/>
          <w:color w:val="000000"/>
          <w:sz w:val="28"/>
          <w:szCs w:val="28"/>
          <w:lang w:val="uk-UA"/>
        </w:rPr>
        <w:t xml:space="preserve">ú), </w:t>
      </w:r>
      <w:r w:rsidRPr="008D58FE">
        <w:rPr>
          <w:i/>
          <w:iCs/>
          <w:color w:val="000000"/>
          <w:spacing w:val="-2"/>
          <w:sz w:val="28"/>
          <w:szCs w:val="28"/>
          <w:lang w:val="uk-UA"/>
        </w:rPr>
        <w:t>лий</w:t>
      </w:r>
      <w:r w:rsidRPr="008D58FE">
        <w:rPr>
          <w:i/>
          <w:iCs/>
          <w:color w:val="000000"/>
          <w:spacing w:val="-2"/>
          <w:sz w:val="28"/>
          <w:szCs w:val="28"/>
        </w:rPr>
        <w:t>g</w:t>
      </w:r>
      <w:r w:rsidRPr="009C3895">
        <w:rPr>
          <w:i/>
          <w:iCs/>
          <w:color w:val="000000"/>
          <w:spacing w:val="-2"/>
          <w:sz w:val="28"/>
          <w:szCs w:val="28"/>
          <w:lang w:val="uk-UA"/>
        </w:rPr>
        <w:softHyphen/>
      </w:r>
      <w:r w:rsidRPr="008D58FE">
        <w:rPr>
          <w:i/>
          <w:iCs/>
          <w:color w:val="000000"/>
          <w:spacing w:val="-2"/>
          <w:sz w:val="28"/>
          <w:szCs w:val="28"/>
          <w:lang w:val="uk-UA"/>
        </w:rPr>
        <w:t>н</w:t>
      </w:r>
      <w:r w:rsidRPr="009C3895">
        <w:rPr>
          <w:i/>
          <w:iCs/>
          <w:color w:val="000000"/>
          <w:spacing w:val="-2"/>
          <w:sz w:val="28"/>
          <w:szCs w:val="28"/>
          <w:lang w:val="uk-UA"/>
        </w:rPr>
        <w:t>'</w:t>
      </w:r>
      <w:r w:rsidRPr="008D58FE">
        <w:rPr>
          <w:i/>
          <w:iCs/>
          <w:color w:val="000000"/>
          <w:spacing w:val="-2"/>
          <w:sz w:val="28"/>
          <w:szCs w:val="28"/>
        </w:rPr>
        <w:t>o</w:t>
      </w:r>
      <w:r w:rsidRPr="008D58FE">
        <w:rPr>
          <w:i/>
          <w:iCs/>
          <w:color w:val="000000"/>
          <w:spacing w:val="-2"/>
          <w:sz w:val="28"/>
          <w:szCs w:val="28"/>
          <w:lang w:val="uk-UA"/>
        </w:rPr>
        <w:t>маш</w:t>
      </w:r>
      <w:r w:rsidRPr="009C3895">
        <w:rPr>
          <w:i/>
          <w:iCs/>
          <w:color w:val="000000"/>
          <w:spacing w:val="-2"/>
          <w:sz w:val="28"/>
          <w:szCs w:val="28"/>
          <w:lang w:val="uk-UA"/>
        </w:rPr>
        <w:t xml:space="preserve"> (</w:t>
      </w:r>
      <w:r w:rsidRPr="008D58FE">
        <w:rPr>
          <w:i/>
          <w:iCs/>
          <w:color w:val="000000"/>
          <w:spacing w:val="-2"/>
          <w:sz w:val="28"/>
          <w:szCs w:val="28"/>
        </w:rPr>
        <w:t>l</w:t>
      </w:r>
      <w:r w:rsidRPr="009C3895">
        <w:rPr>
          <w:i/>
          <w:iCs/>
          <w:color w:val="000000"/>
          <w:spacing w:val="-2"/>
          <w:sz w:val="28"/>
          <w:szCs w:val="28"/>
          <w:lang w:val="uk-UA"/>
        </w:rPr>
        <w:t>é</w:t>
      </w:r>
      <w:r w:rsidRPr="008D58FE">
        <w:rPr>
          <w:i/>
          <w:iCs/>
          <w:color w:val="000000"/>
          <w:spacing w:val="-2"/>
          <w:sz w:val="28"/>
          <w:szCs w:val="28"/>
        </w:rPr>
        <w:t>g</w:t>
      </w:r>
      <w:r w:rsidRPr="009C3895">
        <w:rPr>
          <w:i/>
          <w:iCs/>
          <w:color w:val="000000"/>
          <w:spacing w:val="-2"/>
          <w:sz w:val="28"/>
          <w:szCs w:val="28"/>
          <w:lang w:val="uk-UA"/>
        </w:rPr>
        <w:softHyphen/>
      </w:r>
      <w:r w:rsidRPr="008D58FE">
        <w:rPr>
          <w:i/>
          <w:iCs/>
          <w:color w:val="000000"/>
          <w:spacing w:val="-2"/>
          <w:sz w:val="28"/>
          <w:szCs w:val="28"/>
        </w:rPr>
        <w:t>nyom</w:t>
      </w:r>
      <w:r w:rsidRPr="009C3895">
        <w:rPr>
          <w:i/>
          <w:iCs/>
          <w:color w:val="000000"/>
          <w:spacing w:val="-2"/>
          <w:sz w:val="28"/>
          <w:szCs w:val="28"/>
          <w:lang w:val="uk-UA"/>
        </w:rPr>
        <w:t>á</w:t>
      </w:r>
      <w:r w:rsidRPr="008D58FE">
        <w:rPr>
          <w:i/>
          <w:iCs/>
          <w:color w:val="000000"/>
          <w:spacing w:val="-2"/>
          <w:sz w:val="28"/>
          <w:szCs w:val="28"/>
        </w:rPr>
        <w:t>s</w:t>
      </w:r>
      <w:r w:rsidRPr="009C3895">
        <w:rPr>
          <w:i/>
          <w:iCs/>
          <w:color w:val="000000"/>
          <w:spacing w:val="-2"/>
          <w:sz w:val="28"/>
          <w:szCs w:val="28"/>
          <w:lang w:val="uk-UA"/>
        </w:rPr>
        <w:t xml:space="preserve">), </w:t>
      </w:r>
      <w:r w:rsidRPr="008D58FE">
        <w:rPr>
          <w:i/>
          <w:iCs/>
          <w:color w:val="000000"/>
          <w:spacing w:val="-2"/>
          <w:sz w:val="28"/>
          <w:szCs w:val="28"/>
        </w:rPr>
        <w:t>co</w:t>
      </w:r>
      <w:r w:rsidRPr="008D58FE">
        <w:rPr>
          <w:i/>
          <w:iCs/>
          <w:color w:val="000000"/>
          <w:spacing w:val="-2"/>
          <w:sz w:val="28"/>
          <w:szCs w:val="28"/>
          <w:lang w:val="uk-UA"/>
        </w:rPr>
        <w:t>б</w:t>
      </w:r>
      <w:r w:rsidRPr="008D58FE">
        <w:rPr>
          <w:i/>
          <w:iCs/>
          <w:color w:val="000000"/>
          <w:spacing w:val="-2"/>
          <w:sz w:val="28"/>
          <w:szCs w:val="28"/>
        </w:rPr>
        <w:t>o</w:t>
      </w:r>
      <w:r w:rsidRPr="008D58FE">
        <w:rPr>
          <w:i/>
          <w:iCs/>
          <w:color w:val="000000"/>
          <w:spacing w:val="-2"/>
          <w:sz w:val="28"/>
          <w:szCs w:val="28"/>
          <w:lang w:val="uk-UA"/>
        </w:rPr>
        <w:t>чч</w:t>
      </w:r>
      <w:r w:rsidRPr="008D58FE">
        <w:rPr>
          <w:i/>
          <w:iCs/>
          <w:color w:val="000000"/>
          <w:spacing w:val="-2"/>
          <w:sz w:val="28"/>
          <w:szCs w:val="28"/>
        </w:rPr>
        <w:t>ag</w:t>
      </w:r>
      <w:r w:rsidRPr="009C3895">
        <w:rPr>
          <w:i/>
          <w:iCs/>
          <w:color w:val="000000"/>
          <w:spacing w:val="-2"/>
          <w:sz w:val="28"/>
          <w:szCs w:val="28"/>
          <w:lang w:val="uk-UA"/>
        </w:rPr>
        <w:t xml:space="preserve"> (</w:t>
      </w:r>
      <w:r w:rsidRPr="008D58FE">
        <w:rPr>
          <w:i/>
          <w:iCs/>
          <w:color w:val="000000"/>
          <w:spacing w:val="-2"/>
          <w:sz w:val="28"/>
          <w:szCs w:val="28"/>
        </w:rPr>
        <w:t>szabads</w:t>
      </w:r>
      <w:r w:rsidRPr="009C3895">
        <w:rPr>
          <w:i/>
          <w:iCs/>
          <w:color w:val="000000"/>
          <w:spacing w:val="-2"/>
          <w:sz w:val="28"/>
          <w:szCs w:val="28"/>
          <w:lang w:val="uk-UA"/>
        </w:rPr>
        <w:t>á</w:t>
      </w:r>
      <w:r w:rsidRPr="008D58FE">
        <w:rPr>
          <w:i/>
          <w:iCs/>
          <w:color w:val="000000"/>
          <w:spacing w:val="-2"/>
          <w:sz w:val="28"/>
          <w:szCs w:val="28"/>
        </w:rPr>
        <w:t>g</w:t>
      </w:r>
      <w:r w:rsidRPr="009C3895">
        <w:rPr>
          <w:i/>
          <w:iCs/>
          <w:color w:val="000000"/>
          <w:spacing w:val="-2"/>
          <w:sz w:val="28"/>
          <w:szCs w:val="28"/>
          <w:lang w:val="uk-UA"/>
        </w:rPr>
        <w:t xml:space="preserve">), </w:t>
      </w:r>
      <w:r w:rsidRPr="008D58FE">
        <w:rPr>
          <w:i/>
          <w:iCs/>
          <w:color w:val="000000"/>
          <w:spacing w:val="-2"/>
          <w:sz w:val="28"/>
          <w:szCs w:val="28"/>
          <w:lang w:val="uk-UA"/>
        </w:rPr>
        <w:t xml:space="preserve">сереловати </w:t>
      </w:r>
      <w:r w:rsidRPr="009C3895">
        <w:rPr>
          <w:i/>
          <w:iCs/>
          <w:color w:val="000000"/>
          <w:spacing w:val="-2"/>
          <w:sz w:val="28"/>
          <w:szCs w:val="28"/>
          <w:lang w:val="uk-UA"/>
        </w:rPr>
        <w:t>(</w:t>
      </w:r>
      <w:r w:rsidRPr="008D58FE">
        <w:rPr>
          <w:i/>
          <w:iCs/>
          <w:color w:val="000000"/>
          <w:spacing w:val="-2"/>
          <w:sz w:val="28"/>
          <w:szCs w:val="28"/>
        </w:rPr>
        <w:t>szerel</w:t>
      </w:r>
      <w:r w:rsidRPr="009C3895">
        <w:rPr>
          <w:i/>
          <w:iCs/>
          <w:color w:val="000000"/>
          <w:spacing w:val="-2"/>
          <w:sz w:val="28"/>
          <w:szCs w:val="28"/>
          <w:lang w:val="uk-UA"/>
        </w:rPr>
        <w:t>)</w:t>
      </w:r>
      <w:r w:rsidRPr="008D58FE">
        <w:rPr>
          <w:i/>
          <w:iCs/>
          <w:color w:val="000000"/>
          <w:spacing w:val="-2"/>
          <w:sz w:val="28"/>
          <w:szCs w:val="28"/>
          <w:lang w:val="uk-UA"/>
        </w:rPr>
        <w:t xml:space="preserve"> </w:t>
      </w:r>
      <w:r w:rsidRPr="008D58FE">
        <w:rPr>
          <w:color w:val="000000"/>
          <w:spacing w:val="-2"/>
          <w:sz w:val="28"/>
          <w:szCs w:val="28"/>
          <w:lang w:val="uk-UA"/>
        </w:rPr>
        <w:t>і т.п.</w:t>
      </w:r>
    </w:p>
    <w:p w:rsidR="009C3895" w:rsidRPr="008D58FE" w:rsidRDefault="009C3895" w:rsidP="009C3895">
      <w:pPr>
        <w:shd w:val="clear" w:color="auto" w:fill="FFFFFF"/>
        <w:ind w:firstLine="709"/>
        <w:jc w:val="both"/>
        <w:rPr>
          <w:sz w:val="28"/>
          <w:szCs w:val="28"/>
        </w:rPr>
      </w:pPr>
      <w:r w:rsidRPr="008D58FE">
        <w:rPr>
          <w:color w:val="000000"/>
          <w:sz w:val="28"/>
          <w:szCs w:val="28"/>
          <w:lang w:val="uk-UA"/>
        </w:rPr>
        <w:t>Усні запозичення другого типу, що потрапляли в мову</w:t>
      </w:r>
      <w:r w:rsidRPr="009C3895">
        <w:rPr>
          <w:smallCaps/>
          <w:color w:val="000000"/>
          <w:sz w:val="28"/>
          <w:szCs w:val="28"/>
          <w:lang w:val="uk-UA"/>
        </w:rPr>
        <w:t xml:space="preserve"> </w:t>
      </w:r>
      <w:r w:rsidRPr="008D58FE">
        <w:rPr>
          <w:color w:val="000000"/>
          <w:sz w:val="28"/>
          <w:szCs w:val="28"/>
          <w:lang w:val="uk-UA"/>
        </w:rPr>
        <w:t>українського населення через державні установи, школу, службу в армії, на відміну від запозичень пер</w:t>
      </w:r>
      <w:r w:rsidRPr="008D58FE">
        <w:rPr>
          <w:color w:val="000000"/>
          <w:sz w:val="28"/>
          <w:szCs w:val="28"/>
          <w:lang w:val="uk-UA"/>
        </w:rPr>
        <w:softHyphen/>
        <w:t>шого типу, не вкорінилися глибоко в мові україн</w:t>
      </w:r>
      <w:r w:rsidRPr="009C3895">
        <w:rPr>
          <w:color w:val="000000"/>
          <w:sz w:val="28"/>
          <w:szCs w:val="28"/>
          <w:lang w:val="uk-UA"/>
        </w:rPr>
        <w:softHyphen/>
      </w:r>
      <w:r w:rsidRPr="008D58FE">
        <w:rPr>
          <w:color w:val="000000"/>
          <w:sz w:val="28"/>
          <w:szCs w:val="28"/>
          <w:lang w:val="uk-UA"/>
        </w:rPr>
        <w:t>ського населення Закарпаття і зараз вони майже повністю ар</w:t>
      </w:r>
      <w:r w:rsidRPr="009C3895">
        <w:rPr>
          <w:color w:val="000000"/>
          <w:sz w:val="28"/>
          <w:szCs w:val="28"/>
          <w:lang w:val="uk-UA"/>
        </w:rPr>
        <w:softHyphen/>
      </w:r>
      <w:r w:rsidRPr="008D58FE">
        <w:rPr>
          <w:color w:val="000000"/>
          <w:sz w:val="28"/>
          <w:szCs w:val="28"/>
          <w:lang w:val="uk-UA"/>
        </w:rPr>
        <w:t>хаї</w:t>
      </w:r>
      <w:r w:rsidRPr="009C3895">
        <w:rPr>
          <w:color w:val="000000"/>
          <w:sz w:val="28"/>
          <w:szCs w:val="28"/>
          <w:lang w:val="uk-UA"/>
        </w:rPr>
        <w:softHyphen/>
      </w:r>
      <w:r w:rsidRPr="008D58FE">
        <w:rPr>
          <w:color w:val="000000"/>
          <w:sz w:val="28"/>
          <w:szCs w:val="28"/>
          <w:lang w:val="uk-UA"/>
        </w:rPr>
        <w:t>зу</w:t>
      </w:r>
      <w:r w:rsidRPr="009C3895">
        <w:rPr>
          <w:color w:val="000000"/>
          <w:sz w:val="28"/>
          <w:szCs w:val="28"/>
          <w:lang w:val="uk-UA"/>
        </w:rPr>
        <w:softHyphen/>
      </w:r>
      <w:r w:rsidRPr="008D58FE">
        <w:rPr>
          <w:color w:val="000000"/>
          <w:sz w:val="28"/>
          <w:szCs w:val="28"/>
          <w:lang w:val="uk-UA"/>
        </w:rPr>
        <w:t>ва</w:t>
      </w:r>
      <w:r w:rsidRPr="009C3895">
        <w:rPr>
          <w:color w:val="000000"/>
          <w:sz w:val="28"/>
          <w:szCs w:val="28"/>
          <w:lang w:val="uk-UA"/>
        </w:rPr>
        <w:softHyphen/>
      </w:r>
      <w:r w:rsidRPr="008D58FE">
        <w:rPr>
          <w:color w:val="000000"/>
          <w:sz w:val="28"/>
          <w:szCs w:val="28"/>
          <w:lang w:val="uk-UA"/>
        </w:rPr>
        <w:t>лися. Запозичення цього типу не зазнали значних фонетичних змін, бо попадали в українські</w:t>
      </w:r>
      <w:r w:rsidRPr="008D58FE">
        <w:rPr>
          <w:sz w:val="28"/>
          <w:szCs w:val="28"/>
          <w:lang w:val="uk-UA"/>
        </w:rPr>
        <w:t xml:space="preserve"> г</w:t>
      </w:r>
      <w:r w:rsidRPr="008D58FE">
        <w:rPr>
          <w:color w:val="000000"/>
          <w:sz w:val="28"/>
          <w:szCs w:val="28"/>
          <w:lang w:val="uk-UA"/>
        </w:rPr>
        <w:t>овори Закарпаття здебільшого в їхньому літера</w:t>
      </w:r>
      <w:r w:rsidRPr="008D58FE">
        <w:rPr>
          <w:color w:val="000000"/>
          <w:sz w:val="28"/>
          <w:szCs w:val="28"/>
          <w:lang w:val="uk-UA"/>
        </w:rPr>
        <w:softHyphen/>
        <w:t>турному оформленні.</w:t>
      </w:r>
    </w:p>
    <w:p w:rsidR="009C3895" w:rsidRPr="008D58FE" w:rsidRDefault="009C3895" w:rsidP="009C3895">
      <w:pPr>
        <w:shd w:val="clear" w:color="auto" w:fill="FFFFFF"/>
        <w:ind w:firstLine="709"/>
        <w:jc w:val="both"/>
        <w:rPr>
          <w:sz w:val="28"/>
          <w:szCs w:val="28"/>
          <w:lang w:val="uk-UA"/>
        </w:rPr>
      </w:pPr>
      <w:r w:rsidRPr="008D58FE">
        <w:rPr>
          <w:color w:val="000000"/>
          <w:sz w:val="28"/>
          <w:szCs w:val="28"/>
          <w:lang w:val="uk-UA"/>
        </w:rPr>
        <w:t>Безперечно, лексичні мадяризми, що запозичувалися усним шляхом, входили в українські говори Закарпат</w:t>
      </w:r>
      <w:r w:rsidRPr="008D58FE">
        <w:rPr>
          <w:color w:val="000000"/>
          <w:sz w:val="28"/>
          <w:szCs w:val="28"/>
          <w:lang w:val="uk-UA"/>
        </w:rPr>
        <w:softHyphen/>
        <w:t>тя в різний час. Одні з них на</w:t>
      </w:r>
      <w:r w:rsidRPr="009C3895">
        <w:rPr>
          <w:color w:val="000000"/>
          <w:sz w:val="28"/>
          <w:szCs w:val="28"/>
          <w:lang w:val="uk-UA"/>
        </w:rPr>
        <w:softHyphen/>
      </w:r>
      <w:r w:rsidRPr="008D58FE">
        <w:rPr>
          <w:color w:val="000000"/>
          <w:sz w:val="28"/>
          <w:szCs w:val="28"/>
          <w:lang w:val="uk-UA"/>
        </w:rPr>
        <w:t>ле</w:t>
      </w:r>
      <w:r w:rsidRPr="009C3895">
        <w:rPr>
          <w:color w:val="000000"/>
          <w:sz w:val="28"/>
          <w:szCs w:val="28"/>
          <w:lang w:val="uk-UA"/>
        </w:rPr>
        <w:softHyphen/>
      </w:r>
      <w:r w:rsidRPr="008D58FE">
        <w:rPr>
          <w:color w:val="000000"/>
          <w:sz w:val="28"/>
          <w:szCs w:val="28"/>
          <w:lang w:val="uk-UA"/>
        </w:rPr>
        <w:t>жать ще до періоду початкових стосунків українців та угорців (</w:t>
      </w:r>
      <w:r w:rsidRPr="008D58FE">
        <w:rPr>
          <w:color w:val="000000"/>
          <w:sz w:val="28"/>
          <w:szCs w:val="28"/>
          <w:lang w:val="en-US"/>
        </w:rPr>
        <w:t>XII</w:t>
      </w:r>
      <w:r w:rsidRPr="008D58FE">
        <w:rPr>
          <w:color w:val="000000"/>
          <w:sz w:val="28"/>
          <w:szCs w:val="28"/>
          <w:lang w:val="uk-UA"/>
        </w:rPr>
        <w:t>–</w:t>
      </w:r>
      <w:r w:rsidRPr="008D58FE">
        <w:rPr>
          <w:color w:val="000000"/>
          <w:sz w:val="28"/>
          <w:szCs w:val="28"/>
          <w:lang w:val="en-US"/>
        </w:rPr>
        <w:t>XIII</w:t>
      </w:r>
      <w:r w:rsidRPr="008D58FE">
        <w:rPr>
          <w:color w:val="000000"/>
          <w:sz w:val="28"/>
          <w:szCs w:val="28"/>
          <w:lang w:val="uk-UA"/>
        </w:rPr>
        <w:t xml:space="preserve"> ст.), інші пізнішого періоду, причому проникнен</w:t>
      </w:r>
      <w:r w:rsidRPr="008D58FE">
        <w:rPr>
          <w:color w:val="000000"/>
          <w:sz w:val="28"/>
          <w:szCs w:val="28"/>
          <w:lang w:val="uk-UA"/>
        </w:rPr>
        <w:softHyphen/>
        <w:t>ня мадяризмів від</w:t>
      </w:r>
      <w:r w:rsidRPr="009C3895">
        <w:rPr>
          <w:color w:val="000000"/>
          <w:sz w:val="28"/>
          <w:szCs w:val="28"/>
          <w:lang w:val="uk-UA"/>
        </w:rPr>
        <w:softHyphen/>
      </w:r>
      <w:r w:rsidRPr="008D58FE">
        <w:rPr>
          <w:color w:val="000000"/>
          <w:sz w:val="28"/>
          <w:szCs w:val="28"/>
          <w:lang w:val="uk-UA"/>
        </w:rPr>
        <w:t>бу</w:t>
      </w:r>
      <w:r w:rsidRPr="009C3895">
        <w:rPr>
          <w:color w:val="000000"/>
          <w:sz w:val="28"/>
          <w:szCs w:val="28"/>
          <w:lang w:val="uk-UA"/>
        </w:rPr>
        <w:softHyphen/>
      </w:r>
      <w:r w:rsidRPr="008D58FE">
        <w:rPr>
          <w:color w:val="000000"/>
          <w:sz w:val="28"/>
          <w:szCs w:val="28"/>
          <w:lang w:val="uk-UA"/>
        </w:rPr>
        <w:t>ва</w:t>
      </w:r>
      <w:r w:rsidRPr="009C3895">
        <w:rPr>
          <w:color w:val="000000"/>
          <w:sz w:val="28"/>
          <w:szCs w:val="28"/>
          <w:lang w:val="uk-UA"/>
        </w:rPr>
        <w:softHyphen/>
      </w:r>
      <w:r w:rsidRPr="008D58FE">
        <w:rPr>
          <w:color w:val="000000"/>
          <w:sz w:val="28"/>
          <w:szCs w:val="28"/>
          <w:lang w:val="uk-UA"/>
        </w:rPr>
        <w:t>лося як безпосередньо, та і через посередництво інших мов.</w:t>
      </w:r>
    </w:p>
    <w:p w:rsidR="009C3895" w:rsidRPr="008D58FE" w:rsidRDefault="009C3895" w:rsidP="009C3895">
      <w:pPr>
        <w:shd w:val="clear" w:color="auto" w:fill="FFFFFF"/>
        <w:ind w:firstLine="709"/>
        <w:jc w:val="both"/>
        <w:rPr>
          <w:spacing w:val="-6"/>
          <w:sz w:val="28"/>
          <w:szCs w:val="28"/>
          <w:lang w:val="uk-UA"/>
        </w:rPr>
      </w:pPr>
      <w:r w:rsidRPr="008D58FE">
        <w:rPr>
          <w:color w:val="000000"/>
          <w:sz w:val="28"/>
          <w:szCs w:val="28"/>
          <w:lang w:val="uk-UA"/>
        </w:rPr>
        <w:t>Заслуговує на увагу проблема хвильової передачі схожих рис з од</w:t>
      </w:r>
      <w:r w:rsidRPr="008D58FE">
        <w:rPr>
          <w:color w:val="000000"/>
          <w:sz w:val="28"/>
          <w:szCs w:val="28"/>
        </w:rPr>
        <w:softHyphen/>
      </w:r>
      <w:r w:rsidRPr="008D58FE">
        <w:rPr>
          <w:color w:val="000000"/>
          <w:sz w:val="28"/>
          <w:szCs w:val="28"/>
          <w:lang w:val="uk-UA"/>
        </w:rPr>
        <w:t>ні</w:t>
      </w:r>
      <w:r w:rsidRPr="008D58FE">
        <w:rPr>
          <w:color w:val="000000"/>
          <w:sz w:val="28"/>
          <w:szCs w:val="28"/>
        </w:rPr>
        <w:softHyphen/>
      </w:r>
      <w:r w:rsidRPr="008D58FE">
        <w:rPr>
          <w:color w:val="000000"/>
          <w:sz w:val="28"/>
          <w:szCs w:val="28"/>
          <w:lang w:val="uk-UA"/>
        </w:rPr>
        <w:t>єї мови на іншу. Б. О. Серебренні</w:t>
      </w:r>
      <w:r w:rsidRPr="008D58FE">
        <w:rPr>
          <w:color w:val="000000"/>
          <w:sz w:val="28"/>
          <w:szCs w:val="28"/>
          <w:lang w:val="uk-UA"/>
        </w:rPr>
        <w:softHyphen/>
        <w:t>ков відзначає: «Думка про мож</w:t>
      </w:r>
      <w:r w:rsidRPr="009C3895">
        <w:rPr>
          <w:color w:val="000000"/>
          <w:sz w:val="28"/>
          <w:szCs w:val="28"/>
          <w:lang w:val="uk-UA"/>
        </w:rPr>
        <w:softHyphen/>
      </w:r>
      <w:r w:rsidRPr="008D58FE">
        <w:rPr>
          <w:color w:val="000000"/>
          <w:sz w:val="28"/>
          <w:szCs w:val="28"/>
          <w:lang w:val="uk-UA"/>
        </w:rPr>
        <w:t>ли</w:t>
      </w:r>
      <w:r w:rsidRPr="009C3895">
        <w:rPr>
          <w:color w:val="000000"/>
          <w:sz w:val="28"/>
          <w:szCs w:val="28"/>
          <w:lang w:val="uk-UA"/>
        </w:rPr>
        <w:softHyphen/>
      </w:r>
      <w:r w:rsidRPr="008D58FE">
        <w:rPr>
          <w:color w:val="000000"/>
          <w:sz w:val="28"/>
          <w:szCs w:val="28"/>
          <w:lang w:val="uk-UA"/>
        </w:rPr>
        <w:t xml:space="preserve">вість хвильової передачі </w:t>
      </w:r>
      <w:r w:rsidRPr="008D58FE">
        <w:rPr>
          <w:color w:val="000000"/>
          <w:sz w:val="28"/>
          <w:szCs w:val="28"/>
          <w:lang w:val="uk-UA"/>
        </w:rPr>
        <w:lastRenderedPageBreak/>
        <w:t>рис від однієї мови до іншої має під собою ґрунт. Насправді, якщо у випадку маргінального контактуван</w:t>
      </w:r>
      <w:r w:rsidRPr="008D58FE">
        <w:rPr>
          <w:color w:val="000000"/>
          <w:sz w:val="28"/>
          <w:szCs w:val="28"/>
          <w:lang w:val="uk-UA"/>
        </w:rPr>
        <w:softHyphen/>
        <w:t>ня мов..., од</w:t>
      </w:r>
      <w:r w:rsidRPr="009C3895">
        <w:rPr>
          <w:color w:val="000000"/>
          <w:sz w:val="28"/>
          <w:szCs w:val="28"/>
          <w:lang w:val="uk-UA"/>
        </w:rPr>
        <w:softHyphen/>
      </w:r>
      <w:r w:rsidRPr="008D58FE">
        <w:rPr>
          <w:color w:val="000000"/>
          <w:sz w:val="28"/>
          <w:szCs w:val="28"/>
          <w:lang w:val="uk-UA"/>
        </w:rPr>
        <w:t>на мова може передавати деякі риси іншій, суміжній з нею по те</w:t>
      </w:r>
      <w:r w:rsidRPr="009C3895">
        <w:rPr>
          <w:color w:val="000000"/>
          <w:sz w:val="28"/>
          <w:szCs w:val="28"/>
          <w:lang w:val="uk-UA"/>
        </w:rPr>
        <w:softHyphen/>
      </w:r>
      <w:r w:rsidRPr="008D58FE">
        <w:rPr>
          <w:color w:val="000000"/>
          <w:sz w:val="28"/>
          <w:szCs w:val="28"/>
          <w:lang w:val="uk-UA"/>
        </w:rPr>
        <w:t>ри</w:t>
      </w:r>
      <w:r w:rsidRPr="009C3895">
        <w:rPr>
          <w:color w:val="000000"/>
          <w:sz w:val="28"/>
          <w:szCs w:val="28"/>
          <w:lang w:val="uk-UA"/>
        </w:rPr>
        <w:softHyphen/>
      </w:r>
      <w:r w:rsidRPr="008D58FE">
        <w:rPr>
          <w:color w:val="000000"/>
          <w:sz w:val="28"/>
          <w:szCs w:val="28"/>
          <w:lang w:val="uk-UA"/>
        </w:rPr>
        <w:t>то</w:t>
      </w:r>
      <w:r w:rsidRPr="009C3895">
        <w:rPr>
          <w:color w:val="000000"/>
          <w:sz w:val="28"/>
          <w:szCs w:val="28"/>
          <w:lang w:val="uk-UA"/>
        </w:rPr>
        <w:softHyphen/>
      </w:r>
      <w:r w:rsidRPr="008D58FE">
        <w:rPr>
          <w:color w:val="000000"/>
          <w:sz w:val="28"/>
          <w:szCs w:val="28"/>
          <w:lang w:val="uk-UA"/>
        </w:rPr>
        <w:t xml:space="preserve">рії мові, то природньо, що мова, яка отримала ці нові особливості, </w:t>
      </w:r>
      <w:r w:rsidRPr="008D58FE">
        <w:rPr>
          <w:color w:val="000000"/>
          <w:spacing w:val="-6"/>
          <w:sz w:val="28"/>
          <w:szCs w:val="28"/>
          <w:lang w:val="uk-UA"/>
        </w:rPr>
        <w:t>також може передати їх далі, іншій, суміжній з нею по території, мо</w:t>
      </w:r>
      <w:r w:rsidRPr="009C3895">
        <w:rPr>
          <w:color w:val="000000"/>
          <w:spacing w:val="-6"/>
          <w:sz w:val="28"/>
          <w:szCs w:val="28"/>
          <w:lang w:val="uk-UA"/>
        </w:rPr>
        <w:softHyphen/>
      </w:r>
      <w:r w:rsidRPr="008D58FE">
        <w:rPr>
          <w:color w:val="000000"/>
          <w:spacing w:val="-6"/>
          <w:sz w:val="28"/>
          <w:szCs w:val="28"/>
          <w:lang w:val="uk-UA"/>
        </w:rPr>
        <w:t xml:space="preserve">ві» [4, с. 54-55]. </w:t>
      </w:r>
    </w:p>
    <w:p w:rsidR="009C3895" w:rsidRPr="009C3895" w:rsidRDefault="009C3895" w:rsidP="009C3895">
      <w:pPr>
        <w:shd w:val="clear" w:color="auto" w:fill="FFFFFF"/>
        <w:ind w:firstLine="709"/>
        <w:jc w:val="both"/>
        <w:rPr>
          <w:sz w:val="28"/>
          <w:szCs w:val="28"/>
          <w:lang w:val="uk-UA"/>
        </w:rPr>
      </w:pPr>
      <w:r w:rsidRPr="008D58FE">
        <w:rPr>
          <w:color w:val="000000"/>
          <w:sz w:val="28"/>
          <w:szCs w:val="28"/>
          <w:lang w:val="uk-UA"/>
        </w:rPr>
        <w:t>Другим основним шляхом запозичення мадяризмів був писемний. Цим шляхом ввійшли мадяризми переважно через пере</w:t>
      </w:r>
      <w:r w:rsidRPr="009C3895">
        <w:rPr>
          <w:color w:val="000000"/>
          <w:sz w:val="28"/>
          <w:szCs w:val="28"/>
          <w:lang w:val="uk-UA"/>
        </w:rPr>
        <w:softHyphen/>
      </w:r>
      <w:r w:rsidRPr="008D58FE">
        <w:rPr>
          <w:color w:val="000000"/>
          <w:sz w:val="28"/>
          <w:szCs w:val="28"/>
          <w:lang w:val="uk-UA"/>
        </w:rPr>
        <w:t>кл</w:t>
      </w:r>
      <w:r w:rsidRPr="009C3895">
        <w:rPr>
          <w:color w:val="000000"/>
          <w:sz w:val="28"/>
          <w:szCs w:val="28"/>
          <w:lang w:val="uk-UA"/>
        </w:rPr>
        <w:softHyphen/>
      </w:r>
      <w:r w:rsidRPr="008D58FE">
        <w:rPr>
          <w:color w:val="000000"/>
          <w:sz w:val="28"/>
          <w:szCs w:val="28"/>
          <w:lang w:val="uk-UA"/>
        </w:rPr>
        <w:t>а</w:t>
      </w:r>
      <w:r w:rsidRPr="009C3895">
        <w:rPr>
          <w:color w:val="000000"/>
          <w:sz w:val="28"/>
          <w:szCs w:val="28"/>
          <w:lang w:val="uk-UA"/>
        </w:rPr>
        <w:softHyphen/>
      </w:r>
      <w:r w:rsidRPr="008D58FE">
        <w:rPr>
          <w:color w:val="000000"/>
          <w:sz w:val="28"/>
          <w:szCs w:val="28"/>
          <w:lang w:val="uk-UA"/>
        </w:rPr>
        <w:t>дацьку літературу, різні офіційні державні документи, військові роз</w:t>
      </w:r>
      <w:r w:rsidRPr="009C3895">
        <w:rPr>
          <w:color w:val="000000"/>
          <w:sz w:val="28"/>
          <w:szCs w:val="28"/>
          <w:lang w:val="uk-UA"/>
        </w:rPr>
        <w:softHyphen/>
      </w:r>
      <w:r w:rsidRPr="008D58FE">
        <w:rPr>
          <w:color w:val="000000"/>
          <w:sz w:val="28"/>
          <w:szCs w:val="28"/>
          <w:lang w:val="uk-UA"/>
        </w:rPr>
        <w:t>поряд</w:t>
      </w:r>
      <w:r w:rsidRPr="009C3895">
        <w:rPr>
          <w:color w:val="000000"/>
          <w:sz w:val="28"/>
          <w:szCs w:val="28"/>
          <w:lang w:val="uk-UA"/>
        </w:rPr>
        <w:softHyphen/>
      </w:r>
      <w:r w:rsidRPr="008D58FE">
        <w:rPr>
          <w:color w:val="000000"/>
          <w:sz w:val="28"/>
          <w:szCs w:val="28"/>
          <w:lang w:val="uk-UA"/>
        </w:rPr>
        <w:t>ження тощо. Писемний шлях запозичень загалом  характерний для слів, що позначають абстрактні поняття. Запози</w:t>
      </w:r>
      <w:r w:rsidRPr="008D58FE">
        <w:rPr>
          <w:color w:val="000000"/>
          <w:sz w:val="28"/>
          <w:szCs w:val="28"/>
          <w:lang w:val="uk-UA"/>
        </w:rPr>
        <w:softHyphen/>
        <w:t>чення цього характеру вико</w:t>
      </w:r>
      <w:r w:rsidRPr="008D58FE">
        <w:rPr>
          <w:color w:val="000000"/>
          <w:sz w:val="28"/>
          <w:szCs w:val="28"/>
        </w:rPr>
        <w:softHyphen/>
      </w:r>
      <w:r w:rsidRPr="008D58FE">
        <w:rPr>
          <w:color w:val="000000"/>
          <w:sz w:val="28"/>
          <w:szCs w:val="28"/>
          <w:lang w:val="uk-UA"/>
        </w:rPr>
        <w:t>ристовувалися у мовленні дуже рідко. Частина з них увійшла в За</w:t>
      </w:r>
      <w:r w:rsidRPr="008D58FE">
        <w:rPr>
          <w:color w:val="000000"/>
          <w:sz w:val="28"/>
          <w:szCs w:val="28"/>
        </w:rPr>
        <w:softHyphen/>
      </w:r>
      <w:r w:rsidRPr="008D58FE">
        <w:rPr>
          <w:color w:val="000000"/>
          <w:sz w:val="28"/>
          <w:szCs w:val="28"/>
          <w:lang w:val="uk-UA"/>
        </w:rPr>
        <w:t xml:space="preserve">карпатські писемні пам'ятки. Наприклад: </w:t>
      </w:r>
      <w:r w:rsidRPr="008D58FE">
        <w:rPr>
          <w:i/>
          <w:iCs/>
          <w:color w:val="000000"/>
          <w:sz w:val="28"/>
          <w:szCs w:val="28"/>
          <w:lang w:val="uk-UA"/>
        </w:rPr>
        <w:t>бизон'ша</w:t>
      </w:r>
      <w:r w:rsidRPr="008D58FE">
        <w:rPr>
          <w:i/>
          <w:iCs/>
          <w:color w:val="000000"/>
          <w:sz w:val="28"/>
          <w:szCs w:val="28"/>
        </w:rPr>
        <w:t>g</w:t>
      </w:r>
      <w:r w:rsidRPr="008D58FE">
        <w:rPr>
          <w:i/>
          <w:iCs/>
          <w:color w:val="000000"/>
          <w:sz w:val="28"/>
          <w:szCs w:val="28"/>
          <w:lang w:val="uk-UA"/>
        </w:rPr>
        <w:t xml:space="preserve"> </w:t>
      </w:r>
      <w:r w:rsidRPr="009C3895">
        <w:rPr>
          <w:i/>
          <w:iCs/>
          <w:color w:val="000000"/>
          <w:sz w:val="28"/>
          <w:szCs w:val="28"/>
          <w:lang w:val="uk-UA"/>
        </w:rPr>
        <w:t>(</w:t>
      </w:r>
      <w:r w:rsidRPr="008D58FE">
        <w:rPr>
          <w:i/>
          <w:iCs/>
          <w:color w:val="000000"/>
          <w:sz w:val="28"/>
          <w:szCs w:val="28"/>
        </w:rPr>
        <w:t>bizonys</w:t>
      </w:r>
      <w:r w:rsidRPr="009C3895">
        <w:rPr>
          <w:i/>
          <w:iCs/>
          <w:color w:val="000000"/>
          <w:sz w:val="28"/>
          <w:szCs w:val="28"/>
          <w:lang w:val="uk-UA"/>
        </w:rPr>
        <w:t>á</w:t>
      </w:r>
      <w:r w:rsidRPr="008D58FE">
        <w:rPr>
          <w:i/>
          <w:iCs/>
          <w:color w:val="000000"/>
          <w:sz w:val="28"/>
          <w:szCs w:val="28"/>
        </w:rPr>
        <w:t>g</w:t>
      </w:r>
      <w:r w:rsidRPr="009C3895">
        <w:rPr>
          <w:i/>
          <w:iCs/>
          <w:color w:val="000000"/>
          <w:sz w:val="28"/>
          <w:szCs w:val="28"/>
          <w:lang w:val="uk-UA"/>
        </w:rPr>
        <w:t xml:space="preserve">) </w:t>
      </w:r>
      <w:r w:rsidRPr="009C3895">
        <w:rPr>
          <w:color w:val="000000"/>
          <w:sz w:val="28"/>
          <w:szCs w:val="28"/>
          <w:lang w:val="uk-UA"/>
        </w:rPr>
        <w:t xml:space="preserve">[1, </w:t>
      </w:r>
      <w:r w:rsidRPr="008D58FE">
        <w:rPr>
          <w:color w:val="000000"/>
          <w:sz w:val="28"/>
          <w:szCs w:val="28"/>
        </w:rPr>
        <w:t>c</w:t>
      </w:r>
      <w:r w:rsidRPr="009C3895">
        <w:rPr>
          <w:color w:val="000000"/>
          <w:sz w:val="28"/>
          <w:szCs w:val="28"/>
          <w:lang w:val="uk-UA"/>
        </w:rPr>
        <w:t>. 160-170],</w:t>
      </w:r>
      <w:r w:rsidRPr="009C3895">
        <w:rPr>
          <w:i/>
          <w:iCs/>
          <w:color w:val="000000"/>
          <w:sz w:val="28"/>
          <w:szCs w:val="28"/>
          <w:lang w:val="uk-UA"/>
        </w:rPr>
        <w:t xml:space="preserve"> </w:t>
      </w:r>
      <w:r w:rsidRPr="008D58FE">
        <w:rPr>
          <w:i/>
          <w:iCs/>
          <w:color w:val="000000"/>
          <w:sz w:val="28"/>
          <w:szCs w:val="28"/>
          <w:lang w:val="uk-UA"/>
        </w:rPr>
        <w:t>б</w:t>
      </w:r>
      <w:r w:rsidRPr="009C3895">
        <w:rPr>
          <w:i/>
          <w:iCs/>
          <w:color w:val="000000"/>
          <w:sz w:val="28"/>
          <w:szCs w:val="28"/>
          <w:lang w:val="uk-UA"/>
        </w:rPr>
        <w:t>ú</w:t>
      </w:r>
      <w:r w:rsidRPr="009C3895">
        <w:rPr>
          <w:i/>
          <w:iCs/>
          <w:color w:val="000000"/>
          <w:sz w:val="28"/>
          <w:szCs w:val="28"/>
          <w:lang w:val="uk-UA"/>
        </w:rPr>
        <w:softHyphen/>
      </w:r>
      <w:r w:rsidRPr="008D58FE">
        <w:rPr>
          <w:i/>
          <w:iCs/>
          <w:color w:val="000000"/>
          <w:sz w:val="28"/>
          <w:szCs w:val="28"/>
          <w:lang w:val="uk-UA"/>
        </w:rPr>
        <w:t>к</w:t>
      </w:r>
      <w:r w:rsidRPr="008D58FE">
        <w:rPr>
          <w:i/>
          <w:iCs/>
          <w:color w:val="000000"/>
          <w:sz w:val="28"/>
          <w:szCs w:val="28"/>
        </w:rPr>
        <w:t>e</w:t>
      </w:r>
      <w:r w:rsidRPr="009C3895">
        <w:rPr>
          <w:i/>
          <w:iCs/>
          <w:color w:val="000000"/>
          <w:sz w:val="28"/>
          <w:szCs w:val="28"/>
          <w:lang w:val="uk-UA"/>
        </w:rPr>
        <w:softHyphen/>
      </w:r>
      <w:r w:rsidRPr="008D58FE">
        <w:rPr>
          <w:i/>
          <w:iCs/>
          <w:color w:val="000000"/>
          <w:sz w:val="28"/>
          <w:szCs w:val="28"/>
          <w:lang w:val="uk-UA"/>
        </w:rPr>
        <w:t>ш</w:t>
      </w:r>
      <w:r w:rsidRPr="008D58FE">
        <w:rPr>
          <w:i/>
          <w:iCs/>
          <w:color w:val="000000"/>
          <w:sz w:val="28"/>
          <w:szCs w:val="28"/>
        </w:rPr>
        <w:t>ug</w:t>
      </w:r>
      <w:r w:rsidRPr="009C3895">
        <w:rPr>
          <w:i/>
          <w:iCs/>
          <w:color w:val="000000"/>
          <w:sz w:val="28"/>
          <w:szCs w:val="28"/>
          <w:lang w:val="uk-UA"/>
        </w:rPr>
        <w:t xml:space="preserve"> (</w:t>
      </w:r>
      <w:r w:rsidRPr="008D58FE">
        <w:rPr>
          <w:i/>
          <w:iCs/>
          <w:color w:val="000000"/>
          <w:sz w:val="28"/>
          <w:szCs w:val="28"/>
        </w:rPr>
        <w:t>b</w:t>
      </w:r>
      <w:r w:rsidRPr="009C3895">
        <w:rPr>
          <w:i/>
          <w:iCs/>
          <w:color w:val="000000"/>
          <w:sz w:val="28"/>
          <w:szCs w:val="28"/>
          <w:lang w:val="uk-UA"/>
        </w:rPr>
        <w:t>é</w:t>
      </w:r>
      <w:r w:rsidRPr="008D58FE">
        <w:rPr>
          <w:i/>
          <w:iCs/>
          <w:color w:val="000000"/>
          <w:sz w:val="28"/>
          <w:szCs w:val="28"/>
        </w:rPr>
        <w:t>k</w:t>
      </w:r>
      <w:r w:rsidRPr="008D58FE">
        <w:rPr>
          <w:i/>
          <w:iCs/>
          <w:color w:val="000000"/>
          <w:sz w:val="28"/>
          <w:szCs w:val="28"/>
          <w:lang w:val="uk-UA"/>
        </w:rPr>
        <w:t>е</w:t>
      </w:r>
      <w:r w:rsidRPr="008D58FE">
        <w:rPr>
          <w:i/>
          <w:iCs/>
          <w:color w:val="000000"/>
          <w:sz w:val="28"/>
          <w:szCs w:val="28"/>
        </w:rPr>
        <w:t>ss</w:t>
      </w:r>
      <w:r w:rsidRPr="009C3895">
        <w:rPr>
          <w:i/>
          <w:iCs/>
          <w:color w:val="000000"/>
          <w:sz w:val="28"/>
          <w:szCs w:val="28"/>
          <w:lang w:val="uk-UA"/>
        </w:rPr>
        <w:t>é</w:t>
      </w:r>
      <w:r w:rsidRPr="008D58FE">
        <w:rPr>
          <w:i/>
          <w:iCs/>
          <w:color w:val="000000"/>
          <w:sz w:val="28"/>
          <w:szCs w:val="28"/>
        </w:rPr>
        <w:t>g</w:t>
      </w:r>
      <w:r w:rsidRPr="009C3895">
        <w:rPr>
          <w:i/>
          <w:iCs/>
          <w:color w:val="000000"/>
          <w:sz w:val="28"/>
          <w:szCs w:val="28"/>
          <w:lang w:val="uk-UA"/>
        </w:rPr>
        <w:t xml:space="preserve">), </w:t>
      </w:r>
      <w:r w:rsidRPr="008D58FE">
        <w:rPr>
          <w:i/>
          <w:iCs/>
          <w:color w:val="000000"/>
          <w:sz w:val="28"/>
          <w:szCs w:val="28"/>
          <w:lang w:val="uk-UA"/>
        </w:rPr>
        <w:t>б</w:t>
      </w:r>
      <w:r w:rsidRPr="008D58FE">
        <w:rPr>
          <w:i/>
          <w:iCs/>
          <w:color w:val="000000"/>
          <w:sz w:val="28"/>
          <w:szCs w:val="28"/>
        </w:rPr>
        <w:t>ip</w:t>
      </w:r>
      <w:r w:rsidRPr="008D58FE">
        <w:rPr>
          <w:i/>
          <w:iCs/>
          <w:color w:val="000000"/>
          <w:sz w:val="28"/>
          <w:szCs w:val="28"/>
          <w:lang w:val="uk-UA"/>
        </w:rPr>
        <w:t>ш</w:t>
      </w:r>
      <w:r w:rsidRPr="008D58FE">
        <w:rPr>
          <w:i/>
          <w:iCs/>
          <w:color w:val="000000"/>
          <w:sz w:val="28"/>
          <w:szCs w:val="28"/>
        </w:rPr>
        <w:t>ag</w:t>
      </w:r>
      <w:r w:rsidRPr="009C3895">
        <w:rPr>
          <w:i/>
          <w:iCs/>
          <w:color w:val="000000"/>
          <w:sz w:val="28"/>
          <w:szCs w:val="28"/>
          <w:lang w:val="uk-UA"/>
        </w:rPr>
        <w:t xml:space="preserve"> (</w:t>
      </w:r>
      <w:r w:rsidRPr="008D58FE">
        <w:rPr>
          <w:i/>
          <w:iCs/>
          <w:color w:val="000000"/>
          <w:sz w:val="28"/>
          <w:szCs w:val="28"/>
        </w:rPr>
        <w:t>b</w:t>
      </w:r>
      <w:r w:rsidRPr="009C3895">
        <w:rPr>
          <w:i/>
          <w:iCs/>
          <w:color w:val="000000"/>
          <w:sz w:val="28"/>
          <w:szCs w:val="28"/>
          <w:lang w:val="uk-UA"/>
        </w:rPr>
        <w:t>í</w:t>
      </w:r>
      <w:r w:rsidRPr="008D58FE">
        <w:rPr>
          <w:i/>
          <w:iCs/>
          <w:color w:val="000000"/>
          <w:sz w:val="28"/>
          <w:szCs w:val="28"/>
        </w:rPr>
        <w:t>rs</w:t>
      </w:r>
      <w:r w:rsidRPr="009C3895">
        <w:rPr>
          <w:i/>
          <w:iCs/>
          <w:color w:val="000000"/>
          <w:sz w:val="28"/>
          <w:szCs w:val="28"/>
          <w:lang w:val="uk-UA"/>
        </w:rPr>
        <w:t>á</w:t>
      </w:r>
      <w:r w:rsidRPr="008D58FE">
        <w:rPr>
          <w:i/>
          <w:iCs/>
          <w:color w:val="000000"/>
          <w:sz w:val="28"/>
          <w:szCs w:val="28"/>
        </w:rPr>
        <w:t>g</w:t>
      </w:r>
      <w:r w:rsidRPr="009C3895">
        <w:rPr>
          <w:i/>
          <w:iCs/>
          <w:color w:val="000000"/>
          <w:sz w:val="28"/>
          <w:szCs w:val="28"/>
          <w:lang w:val="uk-UA"/>
        </w:rPr>
        <w:t>), вáлч</w:t>
      </w:r>
      <w:r w:rsidRPr="008D58FE">
        <w:rPr>
          <w:i/>
          <w:iCs/>
          <w:color w:val="000000"/>
          <w:sz w:val="28"/>
          <w:szCs w:val="28"/>
        </w:rPr>
        <w:t>ag</w:t>
      </w:r>
      <w:r w:rsidRPr="009C3895">
        <w:rPr>
          <w:i/>
          <w:iCs/>
          <w:color w:val="000000"/>
          <w:sz w:val="28"/>
          <w:szCs w:val="28"/>
          <w:lang w:val="uk-UA"/>
        </w:rPr>
        <w:t xml:space="preserve"> </w:t>
      </w:r>
      <w:r w:rsidRPr="009C3895">
        <w:rPr>
          <w:color w:val="000000"/>
          <w:sz w:val="28"/>
          <w:szCs w:val="28"/>
          <w:lang w:val="uk-UA"/>
        </w:rPr>
        <w:t>[</w:t>
      </w:r>
      <w:r w:rsidRPr="008D58FE">
        <w:rPr>
          <w:i/>
          <w:iCs/>
          <w:color w:val="000000"/>
          <w:sz w:val="28"/>
          <w:szCs w:val="28"/>
        </w:rPr>
        <w:t>v</w:t>
      </w:r>
      <w:r w:rsidRPr="009C3895">
        <w:rPr>
          <w:i/>
          <w:iCs/>
          <w:color w:val="000000"/>
          <w:sz w:val="28"/>
          <w:szCs w:val="28"/>
          <w:lang w:val="uk-UA"/>
        </w:rPr>
        <w:t>á</w:t>
      </w:r>
      <w:r w:rsidRPr="008D58FE">
        <w:rPr>
          <w:i/>
          <w:iCs/>
          <w:color w:val="000000"/>
          <w:sz w:val="28"/>
          <w:szCs w:val="28"/>
        </w:rPr>
        <w:t>ls</w:t>
      </w:r>
      <w:r w:rsidRPr="009C3895">
        <w:rPr>
          <w:i/>
          <w:iCs/>
          <w:color w:val="000000"/>
          <w:sz w:val="28"/>
          <w:szCs w:val="28"/>
          <w:lang w:val="uk-UA"/>
        </w:rPr>
        <w:t>á</w:t>
      </w:r>
      <w:r w:rsidRPr="008D58FE">
        <w:rPr>
          <w:i/>
          <w:iCs/>
          <w:color w:val="000000"/>
          <w:sz w:val="28"/>
          <w:szCs w:val="28"/>
        </w:rPr>
        <w:t>g</w:t>
      </w:r>
      <w:r w:rsidRPr="009C3895">
        <w:rPr>
          <w:i/>
          <w:iCs/>
          <w:color w:val="000000"/>
          <w:sz w:val="28"/>
          <w:szCs w:val="28"/>
          <w:lang w:val="uk-UA"/>
        </w:rPr>
        <w:t xml:space="preserve"> </w:t>
      </w:r>
      <w:r w:rsidRPr="009C3895">
        <w:rPr>
          <w:color w:val="000000"/>
          <w:sz w:val="28"/>
          <w:szCs w:val="28"/>
          <w:lang w:val="uk-UA"/>
        </w:rPr>
        <w:t>(</w:t>
      </w:r>
      <w:r w:rsidRPr="008D58FE">
        <w:rPr>
          <w:color w:val="000000"/>
          <w:sz w:val="28"/>
          <w:szCs w:val="28"/>
        </w:rPr>
        <w:t>legeltet</w:t>
      </w:r>
      <w:r w:rsidRPr="009C3895">
        <w:rPr>
          <w:color w:val="000000"/>
          <w:sz w:val="28"/>
          <w:szCs w:val="28"/>
          <w:lang w:val="uk-UA"/>
        </w:rPr>
        <w:t>é</w:t>
      </w:r>
      <w:r w:rsidRPr="008D58FE">
        <w:rPr>
          <w:color w:val="000000"/>
          <w:sz w:val="28"/>
          <w:szCs w:val="28"/>
        </w:rPr>
        <w:t>si</w:t>
      </w:r>
      <w:r w:rsidRPr="009C3895">
        <w:rPr>
          <w:color w:val="000000"/>
          <w:sz w:val="28"/>
          <w:szCs w:val="28"/>
          <w:lang w:val="uk-UA"/>
        </w:rPr>
        <w:t xml:space="preserve">) ], </w:t>
      </w:r>
      <w:r w:rsidRPr="008D58FE">
        <w:rPr>
          <w:color w:val="000000"/>
          <w:sz w:val="28"/>
          <w:szCs w:val="28"/>
          <w:lang w:val="uk-UA"/>
        </w:rPr>
        <w:t>«плата за ви</w:t>
      </w:r>
      <w:r w:rsidRPr="009C3895">
        <w:rPr>
          <w:color w:val="000000"/>
          <w:sz w:val="28"/>
          <w:szCs w:val="28"/>
          <w:lang w:val="uk-UA"/>
        </w:rPr>
        <w:softHyphen/>
      </w:r>
      <w:r w:rsidRPr="008D58FE">
        <w:rPr>
          <w:color w:val="000000"/>
          <w:sz w:val="28"/>
          <w:szCs w:val="28"/>
          <w:lang w:val="uk-UA"/>
        </w:rPr>
        <w:t xml:space="preserve">пас худоби», </w:t>
      </w:r>
      <w:r w:rsidRPr="008D58FE">
        <w:rPr>
          <w:i/>
          <w:iCs/>
          <w:color w:val="000000"/>
          <w:sz w:val="28"/>
          <w:szCs w:val="28"/>
          <w:lang w:val="uk-UA"/>
        </w:rPr>
        <w:t xml:space="preserve">готолом </w:t>
      </w:r>
      <w:r w:rsidRPr="009C3895">
        <w:rPr>
          <w:i/>
          <w:iCs/>
          <w:color w:val="000000"/>
          <w:sz w:val="28"/>
          <w:szCs w:val="28"/>
          <w:lang w:val="uk-UA"/>
        </w:rPr>
        <w:t>(</w:t>
      </w:r>
      <w:r w:rsidRPr="008D58FE">
        <w:rPr>
          <w:i/>
          <w:iCs/>
          <w:color w:val="000000"/>
          <w:sz w:val="28"/>
          <w:szCs w:val="28"/>
        </w:rPr>
        <w:t>ha</w:t>
      </w:r>
      <w:r w:rsidRPr="009C3895">
        <w:rPr>
          <w:i/>
          <w:iCs/>
          <w:color w:val="000000"/>
          <w:sz w:val="28"/>
          <w:szCs w:val="28"/>
          <w:lang w:val="uk-UA"/>
        </w:rPr>
        <w:softHyphen/>
      </w:r>
      <w:r w:rsidRPr="008D58FE">
        <w:rPr>
          <w:i/>
          <w:iCs/>
          <w:color w:val="000000"/>
          <w:sz w:val="28"/>
          <w:szCs w:val="28"/>
        </w:rPr>
        <w:t>talom</w:t>
      </w:r>
      <w:r w:rsidRPr="009C3895">
        <w:rPr>
          <w:i/>
          <w:iCs/>
          <w:color w:val="000000"/>
          <w:sz w:val="28"/>
          <w:szCs w:val="28"/>
          <w:lang w:val="uk-UA"/>
        </w:rPr>
        <w:t xml:space="preserve">), </w:t>
      </w:r>
      <w:r w:rsidRPr="008D58FE">
        <w:rPr>
          <w:i/>
          <w:iCs/>
          <w:color w:val="000000"/>
          <w:sz w:val="28"/>
          <w:szCs w:val="28"/>
          <w:lang w:val="uk-UA"/>
        </w:rPr>
        <w:t xml:space="preserve">жакман' </w:t>
      </w:r>
      <w:r w:rsidRPr="009C3895">
        <w:rPr>
          <w:i/>
          <w:iCs/>
          <w:color w:val="000000"/>
          <w:sz w:val="28"/>
          <w:szCs w:val="28"/>
          <w:lang w:val="uk-UA"/>
        </w:rPr>
        <w:t>(</w:t>
      </w:r>
      <w:r w:rsidRPr="008D58FE">
        <w:rPr>
          <w:i/>
          <w:iCs/>
          <w:color w:val="000000"/>
          <w:sz w:val="28"/>
          <w:szCs w:val="28"/>
        </w:rPr>
        <w:t>zs</w:t>
      </w:r>
      <w:r w:rsidRPr="009C3895">
        <w:rPr>
          <w:i/>
          <w:iCs/>
          <w:color w:val="000000"/>
          <w:sz w:val="28"/>
          <w:szCs w:val="28"/>
          <w:lang w:val="uk-UA"/>
        </w:rPr>
        <w:t>á</w:t>
      </w:r>
      <w:r w:rsidRPr="008D58FE">
        <w:rPr>
          <w:i/>
          <w:iCs/>
          <w:color w:val="000000"/>
          <w:sz w:val="28"/>
          <w:szCs w:val="28"/>
        </w:rPr>
        <w:t>km</w:t>
      </w:r>
      <w:r w:rsidRPr="009C3895">
        <w:rPr>
          <w:i/>
          <w:iCs/>
          <w:color w:val="000000"/>
          <w:sz w:val="28"/>
          <w:szCs w:val="28"/>
          <w:lang w:val="uk-UA"/>
        </w:rPr>
        <w:t>á</w:t>
      </w:r>
      <w:r w:rsidRPr="008D58FE">
        <w:rPr>
          <w:i/>
          <w:iCs/>
          <w:color w:val="000000"/>
          <w:sz w:val="28"/>
          <w:szCs w:val="28"/>
        </w:rPr>
        <w:t>ny</w:t>
      </w:r>
      <w:r w:rsidRPr="009C3895">
        <w:rPr>
          <w:i/>
          <w:iCs/>
          <w:color w:val="000000"/>
          <w:sz w:val="28"/>
          <w:szCs w:val="28"/>
          <w:lang w:val="uk-UA"/>
        </w:rPr>
        <w:t xml:space="preserve">), </w:t>
      </w:r>
      <w:r w:rsidRPr="008D58FE">
        <w:rPr>
          <w:i/>
          <w:iCs/>
          <w:color w:val="000000"/>
          <w:sz w:val="28"/>
          <w:szCs w:val="28"/>
          <w:lang w:val="uk-UA"/>
        </w:rPr>
        <w:t>немз</w:t>
      </w:r>
      <w:r w:rsidRPr="008D58FE">
        <w:rPr>
          <w:i/>
          <w:iCs/>
          <w:color w:val="000000"/>
          <w:sz w:val="28"/>
          <w:szCs w:val="28"/>
        </w:rPr>
        <w:t>e</w:t>
      </w:r>
      <w:r w:rsidRPr="008D58FE">
        <w:rPr>
          <w:i/>
          <w:iCs/>
          <w:color w:val="000000"/>
          <w:sz w:val="28"/>
          <w:szCs w:val="28"/>
          <w:lang w:val="uk-UA"/>
        </w:rPr>
        <w:t xml:space="preserve">т </w:t>
      </w:r>
      <w:r w:rsidRPr="009C3895">
        <w:rPr>
          <w:i/>
          <w:iCs/>
          <w:color w:val="000000"/>
          <w:sz w:val="28"/>
          <w:szCs w:val="28"/>
          <w:lang w:val="uk-UA"/>
        </w:rPr>
        <w:t>(</w:t>
      </w:r>
      <w:r w:rsidRPr="008D58FE">
        <w:rPr>
          <w:i/>
          <w:iCs/>
          <w:color w:val="000000"/>
          <w:sz w:val="28"/>
          <w:szCs w:val="28"/>
        </w:rPr>
        <w:t>nem</w:t>
      </w:r>
      <w:r w:rsidRPr="009C3895">
        <w:rPr>
          <w:i/>
          <w:iCs/>
          <w:color w:val="000000"/>
          <w:sz w:val="28"/>
          <w:szCs w:val="28"/>
          <w:lang w:val="uk-UA"/>
        </w:rPr>
        <w:softHyphen/>
      </w:r>
      <w:r w:rsidRPr="008D58FE">
        <w:rPr>
          <w:i/>
          <w:iCs/>
          <w:color w:val="000000"/>
          <w:sz w:val="28"/>
          <w:szCs w:val="28"/>
        </w:rPr>
        <w:t>zet</w:t>
      </w:r>
      <w:r w:rsidRPr="009C3895">
        <w:rPr>
          <w:i/>
          <w:iCs/>
          <w:color w:val="000000"/>
          <w:sz w:val="28"/>
          <w:szCs w:val="28"/>
          <w:lang w:val="uk-UA"/>
        </w:rPr>
        <w:t xml:space="preserve">), </w:t>
      </w:r>
      <w:r w:rsidRPr="008D58FE">
        <w:rPr>
          <w:i/>
          <w:iCs/>
          <w:color w:val="000000"/>
          <w:sz w:val="28"/>
          <w:szCs w:val="28"/>
        </w:rPr>
        <w:t>p</w:t>
      </w:r>
      <w:r w:rsidRPr="008D58FE">
        <w:rPr>
          <w:i/>
          <w:iCs/>
          <w:color w:val="000000"/>
          <w:sz w:val="28"/>
          <w:szCs w:val="28"/>
          <w:lang w:val="uk-UA"/>
        </w:rPr>
        <w:t>обш</w:t>
      </w:r>
      <w:r w:rsidRPr="008D58FE">
        <w:rPr>
          <w:i/>
          <w:iCs/>
          <w:color w:val="000000"/>
          <w:sz w:val="28"/>
          <w:szCs w:val="28"/>
        </w:rPr>
        <w:t>ag</w:t>
      </w:r>
      <w:r w:rsidRPr="009C3895">
        <w:rPr>
          <w:i/>
          <w:iCs/>
          <w:color w:val="000000"/>
          <w:sz w:val="28"/>
          <w:szCs w:val="28"/>
          <w:lang w:val="uk-UA"/>
        </w:rPr>
        <w:t xml:space="preserve"> (</w:t>
      </w:r>
      <w:r w:rsidRPr="008D58FE">
        <w:rPr>
          <w:i/>
          <w:iCs/>
          <w:color w:val="000000"/>
          <w:sz w:val="28"/>
          <w:szCs w:val="28"/>
        </w:rPr>
        <w:t>rabs</w:t>
      </w:r>
      <w:r w:rsidRPr="009C3895">
        <w:rPr>
          <w:i/>
          <w:iCs/>
          <w:color w:val="000000"/>
          <w:sz w:val="28"/>
          <w:szCs w:val="28"/>
          <w:lang w:val="uk-UA"/>
        </w:rPr>
        <w:t>á</w:t>
      </w:r>
      <w:r w:rsidRPr="008D58FE">
        <w:rPr>
          <w:i/>
          <w:iCs/>
          <w:color w:val="000000"/>
          <w:sz w:val="28"/>
          <w:szCs w:val="28"/>
        </w:rPr>
        <w:t>g</w:t>
      </w:r>
      <w:r w:rsidRPr="009C3895">
        <w:rPr>
          <w:i/>
          <w:iCs/>
          <w:color w:val="000000"/>
          <w:sz w:val="28"/>
          <w:szCs w:val="28"/>
          <w:lang w:val="uk-UA"/>
        </w:rPr>
        <w:t xml:space="preserve">) </w:t>
      </w:r>
      <w:r w:rsidRPr="008D58FE">
        <w:rPr>
          <w:color w:val="000000"/>
          <w:sz w:val="28"/>
          <w:szCs w:val="28"/>
          <w:lang w:val="uk-UA"/>
        </w:rPr>
        <w:t>та інші.</w:t>
      </w:r>
    </w:p>
    <w:p w:rsidR="009C3895" w:rsidRPr="008D58FE" w:rsidRDefault="009C3895" w:rsidP="009C3895">
      <w:pPr>
        <w:shd w:val="clear" w:color="auto" w:fill="FFFFFF"/>
        <w:ind w:firstLine="709"/>
        <w:jc w:val="both"/>
        <w:rPr>
          <w:sz w:val="28"/>
          <w:szCs w:val="28"/>
          <w:lang w:val="uk-UA"/>
        </w:rPr>
      </w:pPr>
      <w:r w:rsidRPr="008D58FE">
        <w:rPr>
          <w:color w:val="000000"/>
          <w:sz w:val="28"/>
          <w:szCs w:val="28"/>
          <w:lang w:val="uk-UA"/>
        </w:rPr>
        <w:t>Як усним, так і писемним  шляхом проникали в укра</w:t>
      </w:r>
      <w:r w:rsidRPr="008D58FE">
        <w:rPr>
          <w:color w:val="000000"/>
          <w:sz w:val="28"/>
          <w:szCs w:val="28"/>
          <w:lang w:val="uk-UA"/>
        </w:rPr>
        <w:softHyphen/>
        <w:t>їнські говори За</w:t>
      </w:r>
      <w:r w:rsidRPr="008D58FE">
        <w:rPr>
          <w:color w:val="000000"/>
          <w:sz w:val="28"/>
          <w:szCs w:val="28"/>
        </w:rPr>
        <w:softHyphen/>
      </w:r>
      <w:r w:rsidRPr="008D58FE">
        <w:rPr>
          <w:color w:val="000000"/>
          <w:sz w:val="28"/>
          <w:szCs w:val="28"/>
          <w:lang w:val="uk-UA"/>
        </w:rPr>
        <w:t>карпаття слова, пов'язані з розвитком економіки, техніки, культури і науки. Відомо, що техніка, культура і наука не стояли на одному місці. З їхнім розвитком з</w:t>
      </w:r>
      <w:r w:rsidRPr="008D58FE">
        <w:rPr>
          <w:color w:val="000000"/>
          <w:sz w:val="28"/>
          <w:szCs w:val="28"/>
        </w:rPr>
        <w:t>’</w:t>
      </w:r>
      <w:r w:rsidRPr="008D58FE">
        <w:rPr>
          <w:color w:val="000000"/>
          <w:sz w:val="28"/>
          <w:szCs w:val="28"/>
          <w:lang w:val="uk-UA"/>
        </w:rPr>
        <w:t>явився цілий ряд нових предметів, понять,</w:t>
      </w:r>
      <w:r w:rsidRPr="008D58FE">
        <w:rPr>
          <w:sz w:val="28"/>
          <w:szCs w:val="28"/>
          <w:lang w:val="uk-UA"/>
        </w:rPr>
        <w:t xml:space="preserve"> д</w:t>
      </w:r>
      <w:r w:rsidRPr="008D58FE">
        <w:rPr>
          <w:color w:val="000000"/>
          <w:sz w:val="28"/>
          <w:szCs w:val="28"/>
          <w:lang w:val="uk-UA"/>
        </w:rPr>
        <w:t>ля яких в ук</w:t>
      </w:r>
      <w:r w:rsidRPr="008D58FE">
        <w:rPr>
          <w:color w:val="000000"/>
          <w:sz w:val="28"/>
          <w:szCs w:val="28"/>
        </w:rPr>
        <w:softHyphen/>
      </w:r>
      <w:r w:rsidRPr="008D58FE">
        <w:rPr>
          <w:color w:val="000000"/>
          <w:sz w:val="28"/>
          <w:szCs w:val="28"/>
          <w:lang w:val="uk-UA"/>
        </w:rPr>
        <w:t>раїнців не було своїх назв, а тільки мадярські. Користуючись цими но</w:t>
      </w:r>
      <w:r w:rsidRPr="009C3895">
        <w:rPr>
          <w:color w:val="000000"/>
          <w:sz w:val="28"/>
          <w:szCs w:val="28"/>
          <w:lang w:val="uk-UA"/>
        </w:rPr>
        <w:softHyphen/>
      </w:r>
      <w:r w:rsidRPr="008D58FE">
        <w:rPr>
          <w:color w:val="000000"/>
          <w:sz w:val="28"/>
          <w:szCs w:val="28"/>
          <w:lang w:val="uk-UA"/>
        </w:rPr>
        <w:t>вими предметами, укра</w:t>
      </w:r>
      <w:r w:rsidRPr="008D58FE">
        <w:rPr>
          <w:color w:val="000000"/>
          <w:sz w:val="28"/>
          <w:szCs w:val="28"/>
          <w:lang w:val="uk-UA"/>
        </w:rPr>
        <w:softHyphen/>
        <w:t>їнське населення Закарпаття почало за</w:t>
      </w:r>
      <w:r w:rsidRPr="009C3895">
        <w:rPr>
          <w:color w:val="000000"/>
          <w:sz w:val="28"/>
          <w:szCs w:val="28"/>
          <w:lang w:val="uk-UA"/>
        </w:rPr>
        <w:softHyphen/>
      </w:r>
      <w:r w:rsidRPr="008D58FE">
        <w:rPr>
          <w:color w:val="000000"/>
          <w:sz w:val="28"/>
          <w:szCs w:val="28"/>
          <w:lang w:val="uk-UA"/>
        </w:rPr>
        <w:t>свою</w:t>
      </w:r>
      <w:r w:rsidRPr="009C3895">
        <w:rPr>
          <w:color w:val="000000"/>
          <w:sz w:val="28"/>
          <w:szCs w:val="28"/>
          <w:lang w:val="uk-UA"/>
        </w:rPr>
        <w:softHyphen/>
      </w:r>
      <w:r w:rsidRPr="008D58FE">
        <w:rPr>
          <w:color w:val="000000"/>
          <w:sz w:val="28"/>
          <w:szCs w:val="28"/>
          <w:lang w:val="uk-UA"/>
        </w:rPr>
        <w:t xml:space="preserve">вати і їхні назви, наприклад: </w:t>
      </w:r>
      <w:r w:rsidRPr="008D58FE">
        <w:rPr>
          <w:i/>
          <w:iCs/>
          <w:color w:val="000000"/>
          <w:sz w:val="28"/>
          <w:szCs w:val="28"/>
          <w:lang w:val="uk-UA"/>
        </w:rPr>
        <w:t xml:space="preserve">прічі </w:t>
      </w:r>
      <w:r w:rsidRPr="008D58FE">
        <w:rPr>
          <w:color w:val="000000"/>
          <w:sz w:val="28"/>
          <w:szCs w:val="28"/>
          <w:lang w:val="uk-UA"/>
        </w:rPr>
        <w:t>[</w:t>
      </w:r>
      <w:r w:rsidRPr="008D58FE">
        <w:rPr>
          <w:i/>
          <w:iCs/>
          <w:color w:val="000000"/>
          <w:sz w:val="28"/>
          <w:szCs w:val="28"/>
        </w:rPr>
        <w:t>bricsesz</w:t>
      </w:r>
      <w:r w:rsidRPr="009C3895">
        <w:rPr>
          <w:i/>
          <w:iCs/>
          <w:color w:val="000000"/>
          <w:sz w:val="28"/>
          <w:szCs w:val="28"/>
          <w:lang w:val="uk-UA"/>
        </w:rPr>
        <w:t>(</w:t>
      </w:r>
      <w:r w:rsidRPr="008D58FE">
        <w:rPr>
          <w:color w:val="000000"/>
          <w:sz w:val="28"/>
          <w:szCs w:val="28"/>
        </w:rPr>
        <w:t>nadr</w:t>
      </w:r>
      <w:r w:rsidRPr="009C3895">
        <w:rPr>
          <w:color w:val="000000"/>
          <w:sz w:val="28"/>
          <w:szCs w:val="28"/>
          <w:lang w:val="uk-UA"/>
        </w:rPr>
        <w:t>á</w:t>
      </w:r>
      <w:r w:rsidRPr="008D58FE">
        <w:rPr>
          <w:color w:val="000000"/>
          <w:sz w:val="28"/>
          <w:szCs w:val="28"/>
        </w:rPr>
        <w:t>g</w:t>
      </w:r>
      <w:r w:rsidRPr="009C3895">
        <w:rPr>
          <w:color w:val="000000"/>
          <w:sz w:val="28"/>
          <w:szCs w:val="28"/>
          <w:lang w:val="uk-UA"/>
        </w:rPr>
        <w:t xml:space="preserve">)], </w:t>
      </w:r>
      <w:r w:rsidRPr="008D58FE">
        <w:rPr>
          <w:i/>
          <w:iCs/>
          <w:color w:val="000000"/>
          <w:sz w:val="28"/>
          <w:szCs w:val="28"/>
          <w:lang w:val="uk-UA"/>
        </w:rPr>
        <w:t xml:space="preserve">калап </w:t>
      </w:r>
      <w:r w:rsidRPr="009C3895">
        <w:rPr>
          <w:i/>
          <w:iCs/>
          <w:color w:val="000000"/>
          <w:sz w:val="28"/>
          <w:szCs w:val="28"/>
          <w:lang w:val="uk-UA"/>
        </w:rPr>
        <w:t>(</w:t>
      </w:r>
      <w:r w:rsidRPr="008D58FE">
        <w:rPr>
          <w:i/>
          <w:iCs/>
          <w:color w:val="000000"/>
          <w:sz w:val="28"/>
          <w:szCs w:val="28"/>
        </w:rPr>
        <w:t>kalap</w:t>
      </w:r>
      <w:r w:rsidRPr="009C3895">
        <w:rPr>
          <w:i/>
          <w:iCs/>
          <w:color w:val="000000"/>
          <w:sz w:val="28"/>
          <w:szCs w:val="28"/>
          <w:lang w:val="uk-UA"/>
        </w:rPr>
        <w:t xml:space="preserve">), </w:t>
      </w:r>
      <w:r w:rsidRPr="008D58FE">
        <w:rPr>
          <w:i/>
          <w:iCs/>
          <w:color w:val="000000"/>
          <w:sz w:val="28"/>
          <w:szCs w:val="28"/>
          <w:lang w:val="uk-UA"/>
        </w:rPr>
        <w:t>ра</w:t>
      </w:r>
      <w:r w:rsidRPr="009C3895">
        <w:rPr>
          <w:i/>
          <w:iCs/>
          <w:color w:val="000000"/>
          <w:sz w:val="28"/>
          <w:szCs w:val="28"/>
          <w:lang w:val="uk-UA"/>
        </w:rPr>
        <w:softHyphen/>
      </w:r>
      <w:r w:rsidRPr="008D58FE">
        <w:rPr>
          <w:i/>
          <w:iCs/>
          <w:color w:val="000000"/>
          <w:sz w:val="28"/>
          <w:szCs w:val="28"/>
          <w:lang w:val="uk-UA"/>
        </w:rPr>
        <w:t>дій</w:t>
      </w:r>
      <w:r w:rsidRPr="009C3895">
        <w:rPr>
          <w:i/>
          <w:iCs/>
          <w:color w:val="000000"/>
          <w:sz w:val="28"/>
          <w:szCs w:val="28"/>
          <w:lang w:val="uk-UA"/>
        </w:rPr>
        <w:softHyphen/>
      </w:r>
      <w:r w:rsidRPr="008D58FE">
        <w:rPr>
          <w:i/>
          <w:iCs/>
          <w:color w:val="000000"/>
          <w:sz w:val="28"/>
          <w:szCs w:val="28"/>
          <w:lang w:val="uk-UA"/>
        </w:rPr>
        <w:t>о</w:t>
      </w:r>
      <w:r w:rsidRPr="009C3895">
        <w:rPr>
          <w:i/>
          <w:iCs/>
          <w:color w:val="000000"/>
          <w:sz w:val="28"/>
          <w:szCs w:val="28"/>
          <w:lang w:val="uk-UA"/>
        </w:rPr>
        <w:softHyphen/>
      </w:r>
      <w:r w:rsidRPr="008D58FE">
        <w:rPr>
          <w:i/>
          <w:iCs/>
          <w:color w:val="000000"/>
          <w:sz w:val="28"/>
          <w:szCs w:val="28"/>
          <w:lang w:val="uk-UA"/>
        </w:rPr>
        <w:t>в</w:t>
      </w:r>
      <w:r w:rsidRPr="009C3895">
        <w:rPr>
          <w:i/>
          <w:iCs/>
          <w:color w:val="000000"/>
          <w:sz w:val="28"/>
          <w:szCs w:val="28"/>
          <w:lang w:val="uk-UA"/>
        </w:rPr>
        <w:softHyphen/>
      </w:r>
      <w:r w:rsidRPr="008D58FE">
        <w:rPr>
          <w:i/>
          <w:iCs/>
          <w:color w:val="000000"/>
          <w:sz w:val="28"/>
          <w:szCs w:val="28"/>
          <w:lang w:val="uk-UA"/>
        </w:rPr>
        <w:t xml:space="preserve">ка </w:t>
      </w:r>
      <w:r w:rsidRPr="009C3895">
        <w:rPr>
          <w:i/>
          <w:iCs/>
          <w:color w:val="000000"/>
          <w:sz w:val="28"/>
          <w:szCs w:val="28"/>
          <w:lang w:val="uk-UA"/>
        </w:rPr>
        <w:t>[</w:t>
      </w:r>
      <w:r w:rsidRPr="008D58FE">
        <w:rPr>
          <w:i/>
          <w:iCs/>
          <w:color w:val="000000"/>
          <w:sz w:val="28"/>
          <w:szCs w:val="28"/>
        </w:rPr>
        <w:t>r</w:t>
      </w:r>
      <w:r w:rsidRPr="009C3895">
        <w:rPr>
          <w:i/>
          <w:iCs/>
          <w:color w:val="000000"/>
          <w:sz w:val="28"/>
          <w:szCs w:val="28"/>
          <w:lang w:val="uk-UA"/>
        </w:rPr>
        <w:t>á</w:t>
      </w:r>
      <w:r w:rsidRPr="008D58FE">
        <w:rPr>
          <w:i/>
          <w:iCs/>
          <w:color w:val="000000"/>
          <w:sz w:val="28"/>
          <w:szCs w:val="28"/>
        </w:rPr>
        <w:t>di</w:t>
      </w:r>
      <w:r w:rsidRPr="009C3895">
        <w:rPr>
          <w:i/>
          <w:iCs/>
          <w:color w:val="000000"/>
          <w:sz w:val="28"/>
          <w:szCs w:val="28"/>
          <w:lang w:val="uk-UA"/>
        </w:rPr>
        <w:t>ó (</w:t>
      </w:r>
      <w:r w:rsidRPr="008D58FE">
        <w:rPr>
          <w:i/>
          <w:iCs/>
          <w:color w:val="000000"/>
          <w:sz w:val="28"/>
          <w:szCs w:val="28"/>
        </w:rPr>
        <w:t>sapka</w:t>
      </w:r>
      <w:r w:rsidRPr="009C3895">
        <w:rPr>
          <w:i/>
          <w:iCs/>
          <w:color w:val="000000"/>
          <w:sz w:val="28"/>
          <w:szCs w:val="28"/>
          <w:lang w:val="uk-UA"/>
        </w:rPr>
        <w:t>)]</w:t>
      </w:r>
      <w:r w:rsidRPr="009C3895">
        <w:rPr>
          <w:color w:val="000000"/>
          <w:sz w:val="28"/>
          <w:szCs w:val="28"/>
          <w:lang w:val="uk-UA"/>
        </w:rPr>
        <w:t xml:space="preserve">, </w:t>
      </w:r>
      <w:r w:rsidRPr="008D58FE">
        <w:rPr>
          <w:i/>
          <w:iCs/>
          <w:color w:val="000000"/>
          <w:sz w:val="28"/>
          <w:szCs w:val="28"/>
          <w:lang w:val="uk-UA"/>
        </w:rPr>
        <w:t xml:space="preserve">пондола </w:t>
      </w:r>
      <w:r w:rsidRPr="009C3895">
        <w:rPr>
          <w:i/>
          <w:iCs/>
          <w:color w:val="000000"/>
          <w:sz w:val="28"/>
          <w:szCs w:val="28"/>
          <w:lang w:val="uk-UA"/>
        </w:rPr>
        <w:t>(</w:t>
      </w:r>
      <w:r w:rsidRPr="008D58FE">
        <w:rPr>
          <w:i/>
          <w:iCs/>
          <w:color w:val="000000"/>
          <w:sz w:val="28"/>
          <w:szCs w:val="28"/>
        </w:rPr>
        <w:t>pongyo</w:t>
      </w:r>
      <w:r w:rsidRPr="009C3895">
        <w:rPr>
          <w:i/>
          <w:iCs/>
          <w:color w:val="000000"/>
          <w:sz w:val="28"/>
          <w:szCs w:val="28"/>
          <w:lang w:val="uk-UA"/>
        </w:rPr>
        <w:softHyphen/>
      </w:r>
      <w:r w:rsidRPr="008D58FE">
        <w:rPr>
          <w:i/>
          <w:iCs/>
          <w:color w:val="000000"/>
          <w:sz w:val="28"/>
          <w:szCs w:val="28"/>
        </w:rPr>
        <w:t>la</w:t>
      </w:r>
      <w:r w:rsidRPr="009C3895">
        <w:rPr>
          <w:i/>
          <w:iCs/>
          <w:color w:val="000000"/>
          <w:sz w:val="28"/>
          <w:szCs w:val="28"/>
          <w:lang w:val="uk-UA"/>
        </w:rPr>
        <w:t xml:space="preserve">), </w:t>
      </w:r>
      <w:r w:rsidRPr="008D58FE">
        <w:rPr>
          <w:i/>
          <w:iCs/>
          <w:color w:val="000000"/>
          <w:sz w:val="28"/>
          <w:szCs w:val="28"/>
          <w:lang w:val="uk-UA"/>
        </w:rPr>
        <w:t xml:space="preserve">рокот </w:t>
      </w:r>
      <w:r w:rsidRPr="009C3895">
        <w:rPr>
          <w:i/>
          <w:iCs/>
          <w:color w:val="000000"/>
          <w:sz w:val="28"/>
          <w:szCs w:val="28"/>
          <w:lang w:val="uk-UA"/>
        </w:rPr>
        <w:t>(</w:t>
      </w:r>
      <w:r w:rsidRPr="008D58FE">
        <w:rPr>
          <w:i/>
          <w:iCs/>
          <w:color w:val="000000"/>
          <w:sz w:val="28"/>
          <w:szCs w:val="28"/>
        </w:rPr>
        <w:t>rakatszoknya</w:t>
      </w:r>
      <w:r w:rsidRPr="009C3895">
        <w:rPr>
          <w:i/>
          <w:iCs/>
          <w:color w:val="000000"/>
          <w:sz w:val="28"/>
          <w:szCs w:val="28"/>
          <w:lang w:val="uk-UA"/>
        </w:rPr>
        <w:t xml:space="preserve">), </w:t>
      </w:r>
      <w:r w:rsidRPr="008D58FE">
        <w:rPr>
          <w:i/>
          <w:iCs/>
          <w:color w:val="000000"/>
          <w:sz w:val="28"/>
          <w:szCs w:val="28"/>
          <w:lang w:val="uk-UA"/>
        </w:rPr>
        <w:t>лаб</w:t>
      </w:r>
      <w:r w:rsidRPr="009C3895">
        <w:rPr>
          <w:i/>
          <w:iCs/>
          <w:color w:val="000000"/>
          <w:sz w:val="28"/>
          <w:szCs w:val="28"/>
          <w:lang w:val="uk-UA"/>
        </w:rPr>
        <w:softHyphen/>
      </w:r>
      <w:r w:rsidRPr="008D58FE">
        <w:rPr>
          <w:i/>
          <w:iCs/>
          <w:color w:val="000000"/>
          <w:sz w:val="28"/>
          <w:szCs w:val="28"/>
          <w:lang w:val="uk-UA"/>
        </w:rPr>
        <w:t>са</w:t>
      </w:r>
      <w:r w:rsidRPr="009C3895">
        <w:rPr>
          <w:i/>
          <w:iCs/>
          <w:color w:val="000000"/>
          <w:sz w:val="28"/>
          <w:szCs w:val="28"/>
          <w:lang w:val="uk-UA"/>
        </w:rPr>
        <w:softHyphen/>
      </w:r>
      <w:r w:rsidRPr="008D58FE">
        <w:rPr>
          <w:i/>
          <w:iCs/>
          <w:color w:val="000000"/>
          <w:sz w:val="28"/>
          <w:szCs w:val="28"/>
          <w:lang w:val="uk-UA"/>
        </w:rPr>
        <w:t xml:space="preserve">ры </w:t>
      </w:r>
      <w:r w:rsidRPr="009C3895">
        <w:rPr>
          <w:i/>
          <w:iCs/>
          <w:color w:val="000000"/>
          <w:sz w:val="28"/>
          <w:szCs w:val="28"/>
          <w:lang w:val="uk-UA"/>
        </w:rPr>
        <w:t>(</w:t>
      </w:r>
      <w:r w:rsidRPr="008D58FE">
        <w:rPr>
          <w:i/>
          <w:iCs/>
          <w:color w:val="000000"/>
          <w:sz w:val="28"/>
          <w:szCs w:val="28"/>
        </w:rPr>
        <w:t>l</w:t>
      </w:r>
      <w:r w:rsidRPr="009C3895">
        <w:rPr>
          <w:i/>
          <w:iCs/>
          <w:color w:val="000000"/>
          <w:sz w:val="28"/>
          <w:szCs w:val="28"/>
          <w:lang w:val="uk-UA"/>
        </w:rPr>
        <w:t>á</w:t>
      </w:r>
      <w:r w:rsidRPr="008D58FE">
        <w:rPr>
          <w:i/>
          <w:iCs/>
          <w:color w:val="000000"/>
          <w:sz w:val="28"/>
          <w:szCs w:val="28"/>
        </w:rPr>
        <w:t>bsz</w:t>
      </w:r>
      <w:r w:rsidRPr="009C3895">
        <w:rPr>
          <w:i/>
          <w:iCs/>
          <w:color w:val="000000"/>
          <w:sz w:val="28"/>
          <w:szCs w:val="28"/>
          <w:lang w:val="uk-UA"/>
        </w:rPr>
        <w:t>á</w:t>
      </w:r>
      <w:r w:rsidRPr="008D58FE">
        <w:rPr>
          <w:i/>
          <w:iCs/>
          <w:color w:val="000000"/>
          <w:sz w:val="28"/>
          <w:szCs w:val="28"/>
        </w:rPr>
        <w:t>r</w:t>
      </w:r>
      <w:r w:rsidRPr="009C3895">
        <w:rPr>
          <w:i/>
          <w:iCs/>
          <w:color w:val="000000"/>
          <w:sz w:val="28"/>
          <w:szCs w:val="28"/>
          <w:lang w:val="uk-UA"/>
        </w:rPr>
        <w:t xml:space="preserve">), </w:t>
      </w:r>
      <w:r w:rsidRPr="008D58FE">
        <w:rPr>
          <w:i/>
          <w:iCs/>
          <w:color w:val="000000"/>
          <w:sz w:val="28"/>
          <w:szCs w:val="28"/>
          <w:lang w:val="uk-UA"/>
        </w:rPr>
        <w:t>б</w:t>
      </w:r>
      <w:r w:rsidRPr="008D58FE">
        <w:rPr>
          <w:i/>
          <w:iCs/>
          <w:color w:val="000000"/>
          <w:sz w:val="28"/>
          <w:szCs w:val="28"/>
        </w:rPr>
        <w:t>og</w:t>
      </w:r>
      <w:r w:rsidRPr="009C3895">
        <w:rPr>
          <w:i/>
          <w:iCs/>
          <w:color w:val="000000"/>
          <w:sz w:val="28"/>
          <w:szCs w:val="28"/>
          <w:lang w:val="uk-UA"/>
        </w:rPr>
        <w:t>á</w:t>
      </w:r>
      <w:r w:rsidRPr="008D58FE">
        <w:rPr>
          <w:i/>
          <w:iCs/>
          <w:color w:val="000000"/>
          <w:sz w:val="28"/>
          <w:szCs w:val="28"/>
        </w:rPr>
        <w:t>n</w:t>
      </w:r>
      <w:r w:rsidRPr="008D58FE">
        <w:rPr>
          <w:i/>
          <w:iCs/>
          <w:color w:val="000000"/>
          <w:sz w:val="28"/>
          <w:szCs w:val="28"/>
          <w:lang w:val="uk-UA"/>
        </w:rPr>
        <w:t>чі</w:t>
      </w:r>
      <w:r w:rsidRPr="009C3895">
        <w:rPr>
          <w:i/>
          <w:iCs/>
          <w:color w:val="000000"/>
          <w:sz w:val="28"/>
          <w:szCs w:val="28"/>
          <w:lang w:val="uk-UA"/>
        </w:rPr>
        <w:t xml:space="preserve"> (</w:t>
      </w:r>
      <w:r w:rsidRPr="008D58FE">
        <w:rPr>
          <w:i/>
          <w:iCs/>
          <w:color w:val="000000"/>
          <w:sz w:val="28"/>
          <w:szCs w:val="28"/>
        </w:rPr>
        <w:t>bakancs</w:t>
      </w:r>
      <w:r w:rsidRPr="009C3895">
        <w:rPr>
          <w:i/>
          <w:iCs/>
          <w:color w:val="000000"/>
          <w:sz w:val="28"/>
          <w:szCs w:val="28"/>
          <w:lang w:val="uk-UA"/>
        </w:rPr>
        <w:t xml:space="preserve">), </w:t>
      </w:r>
      <w:r w:rsidRPr="008D58FE">
        <w:rPr>
          <w:i/>
          <w:iCs/>
          <w:color w:val="000000"/>
          <w:sz w:val="28"/>
          <w:szCs w:val="28"/>
          <w:lang w:val="uk-UA"/>
        </w:rPr>
        <w:t xml:space="preserve">талпа </w:t>
      </w:r>
      <w:r w:rsidRPr="009C3895">
        <w:rPr>
          <w:i/>
          <w:iCs/>
          <w:color w:val="000000"/>
          <w:sz w:val="28"/>
          <w:szCs w:val="28"/>
          <w:lang w:val="uk-UA"/>
        </w:rPr>
        <w:t>(</w:t>
      </w:r>
      <w:r w:rsidRPr="008D58FE">
        <w:rPr>
          <w:i/>
          <w:iCs/>
          <w:color w:val="000000"/>
          <w:sz w:val="28"/>
          <w:szCs w:val="28"/>
        </w:rPr>
        <w:t>talp</w:t>
      </w:r>
      <w:r w:rsidRPr="009C3895">
        <w:rPr>
          <w:i/>
          <w:iCs/>
          <w:color w:val="000000"/>
          <w:sz w:val="28"/>
          <w:szCs w:val="28"/>
          <w:lang w:val="uk-UA"/>
        </w:rPr>
        <w:t xml:space="preserve">), </w:t>
      </w:r>
      <w:r w:rsidRPr="008D58FE">
        <w:rPr>
          <w:i/>
          <w:iCs/>
          <w:color w:val="000000"/>
          <w:sz w:val="28"/>
          <w:szCs w:val="28"/>
        </w:rPr>
        <w:t>gpic</w:t>
      </w:r>
      <w:r w:rsidRPr="009C3895">
        <w:rPr>
          <w:i/>
          <w:iCs/>
          <w:color w:val="000000"/>
          <w:sz w:val="28"/>
          <w:szCs w:val="28"/>
          <w:lang w:val="uk-UA"/>
        </w:rPr>
        <w:t xml:space="preserve"> (</w:t>
      </w:r>
      <w:r w:rsidRPr="008D58FE">
        <w:rPr>
          <w:i/>
          <w:iCs/>
          <w:color w:val="000000"/>
          <w:sz w:val="28"/>
          <w:szCs w:val="28"/>
        </w:rPr>
        <w:t>gr</w:t>
      </w:r>
      <w:r w:rsidRPr="009C3895">
        <w:rPr>
          <w:i/>
          <w:iCs/>
          <w:color w:val="000000"/>
          <w:sz w:val="28"/>
          <w:szCs w:val="28"/>
          <w:lang w:val="uk-UA"/>
        </w:rPr>
        <w:t>í</w:t>
      </w:r>
      <w:r w:rsidRPr="008D58FE">
        <w:rPr>
          <w:i/>
          <w:iCs/>
          <w:color w:val="000000"/>
          <w:sz w:val="28"/>
          <w:szCs w:val="28"/>
        </w:rPr>
        <w:t>z</w:t>
      </w:r>
      <w:r w:rsidRPr="009C3895">
        <w:rPr>
          <w:i/>
          <w:iCs/>
          <w:color w:val="000000"/>
          <w:sz w:val="28"/>
          <w:szCs w:val="28"/>
          <w:lang w:val="uk-UA"/>
        </w:rPr>
        <w:t xml:space="preserve">), </w:t>
      </w:r>
      <w:r w:rsidRPr="008D58FE">
        <w:rPr>
          <w:i/>
          <w:iCs/>
          <w:color w:val="000000"/>
          <w:sz w:val="28"/>
          <w:szCs w:val="28"/>
        </w:rPr>
        <w:t>gup</w:t>
      </w:r>
      <w:r w:rsidRPr="008D58FE">
        <w:rPr>
          <w:i/>
          <w:iCs/>
          <w:color w:val="000000"/>
          <w:sz w:val="28"/>
          <w:szCs w:val="28"/>
          <w:lang w:val="uk-UA"/>
        </w:rPr>
        <w:t>шл</w:t>
      </w:r>
      <w:r w:rsidRPr="008D58FE">
        <w:rPr>
          <w:i/>
          <w:iCs/>
          <w:color w:val="000000"/>
          <w:sz w:val="28"/>
          <w:szCs w:val="28"/>
        </w:rPr>
        <w:t>i</w:t>
      </w:r>
      <w:r w:rsidRPr="009C3895">
        <w:rPr>
          <w:i/>
          <w:iCs/>
          <w:color w:val="000000"/>
          <w:sz w:val="28"/>
          <w:szCs w:val="28"/>
          <w:lang w:val="uk-UA"/>
        </w:rPr>
        <w:t xml:space="preserve"> (</w:t>
      </w:r>
      <w:r w:rsidRPr="008D58FE">
        <w:rPr>
          <w:i/>
          <w:iCs/>
          <w:color w:val="000000"/>
          <w:sz w:val="28"/>
          <w:szCs w:val="28"/>
        </w:rPr>
        <w:t>gersli</w:t>
      </w:r>
      <w:r w:rsidRPr="009C3895">
        <w:rPr>
          <w:i/>
          <w:iCs/>
          <w:color w:val="000000"/>
          <w:sz w:val="28"/>
          <w:szCs w:val="28"/>
          <w:lang w:val="uk-UA"/>
        </w:rPr>
        <w:t xml:space="preserve">), </w:t>
      </w:r>
      <w:r w:rsidRPr="008D58FE">
        <w:rPr>
          <w:i/>
          <w:iCs/>
          <w:color w:val="000000"/>
          <w:sz w:val="28"/>
          <w:szCs w:val="28"/>
          <w:lang w:val="uk-UA"/>
        </w:rPr>
        <w:t xml:space="preserve">попрікаш </w:t>
      </w:r>
      <w:r w:rsidRPr="009C3895">
        <w:rPr>
          <w:i/>
          <w:iCs/>
          <w:color w:val="000000"/>
          <w:sz w:val="28"/>
          <w:szCs w:val="28"/>
          <w:lang w:val="uk-UA"/>
        </w:rPr>
        <w:t>(</w:t>
      </w:r>
      <w:r w:rsidRPr="008D58FE">
        <w:rPr>
          <w:i/>
          <w:iCs/>
          <w:color w:val="000000"/>
          <w:sz w:val="28"/>
          <w:szCs w:val="28"/>
        </w:rPr>
        <w:t>paprik</w:t>
      </w:r>
      <w:r w:rsidRPr="009C3895">
        <w:rPr>
          <w:i/>
          <w:iCs/>
          <w:color w:val="000000"/>
          <w:sz w:val="28"/>
          <w:szCs w:val="28"/>
          <w:lang w:val="uk-UA"/>
        </w:rPr>
        <w:t>á</w:t>
      </w:r>
      <w:r w:rsidRPr="008D58FE">
        <w:rPr>
          <w:i/>
          <w:iCs/>
          <w:color w:val="000000"/>
          <w:sz w:val="28"/>
          <w:szCs w:val="28"/>
        </w:rPr>
        <w:t>s</w:t>
      </w:r>
      <w:r w:rsidRPr="009C3895">
        <w:rPr>
          <w:i/>
          <w:iCs/>
          <w:color w:val="000000"/>
          <w:sz w:val="28"/>
          <w:szCs w:val="28"/>
          <w:lang w:val="uk-UA"/>
        </w:rPr>
        <w:t xml:space="preserve">), </w:t>
      </w:r>
      <w:r w:rsidRPr="008D58FE">
        <w:rPr>
          <w:i/>
          <w:iCs/>
          <w:color w:val="000000"/>
          <w:sz w:val="28"/>
          <w:szCs w:val="28"/>
        </w:rPr>
        <w:t>g</w:t>
      </w:r>
      <w:r w:rsidRPr="008D58FE">
        <w:rPr>
          <w:i/>
          <w:iCs/>
          <w:color w:val="000000"/>
          <w:sz w:val="28"/>
          <w:szCs w:val="28"/>
          <w:lang w:val="uk-UA"/>
        </w:rPr>
        <w:t xml:space="preserve">омбовці </w:t>
      </w:r>
      <w:r w:rsidRPr="009C3895">
        <w:rPr>
          <w:i/>
          <w:iCs/>
          <w:color w:val="000000"/>
          <w:sz w:val="28"/>
          <w:szCs w:val="28"/>
          <w:lang w:val="uk-UA"/>
        </w:rPr>
        <w:t>(</w:t>
      </w:r>
      <w:r w:rsidRPr="008D58FE">
        <w:rPr>
          <w:i/>
          <w:iCs/>
          <w:color w:val="000000"/>
          <w:sz w:val="28"/>
          <w:szCs w:val="28"/>
        </w:rPr>
        <w:t>gomb</w:t>
      </w:r>
      <w:r w:rsidRPr="009C3895">
        <w:rPr>
          <w:i/>
          <w:iCs/>
          <w:color w:val="000000"/>
          <w:sz w:val="28"/>
          <w:szCs w:val="28"/>
          <w:lang w:val="uk-UA"/>
        </w:rPr>
        <w:t>ó</w:t>
      </w:r>
      <w:r w:rsidRPr="008D58FE">
        <w:rPr>
          <w:i/>
          <w:iCs/>
          <w:color w:val="000000"/>
          <w:sz w:val="28"/>
          <w:szCs w:val="28"/>
        </w:rPr>
        <w:t>c</w:t>
      </w:r>
      <w:r w:rsidRPr="009C3895">
        <w:rPr>
          <w:i/>
          <w:iCs/>
          <w:color w:val="000000"/>
          <w:sz w:val="28"/>
          <w:szCs w:val="28"/>
          <w:lang w:val="uk-UA"/>
        </w:rPr>
        <w:t xml:space="preserve">),' </w:t>
      </w:r>
      <w:r w:rsidRPr="008D58FE">
        <w:rPr>
          <w:i/>
          <w:iCs/>
          <w:color w:val="000000"/>
          <w:sz w:val="28"/>
          <w:szCs w:val="28"/>
          <w:lang w:val="uk-UA"/>
        </w:rPr>
        <w:t xml:space="preserve">левеш </w:t>
      </w:r>
      <w:r w:rsidRPr="009C3895">
        <w:rPr>
          <w:i/>
          <w:iCs/>
          <w:color w:val="000000"/>
          <w:sz w:val="28"/>
          <w:szCs w:val="28"/>
          <w:lang w:val="uk-UA"/>
        </w:rPr>
        <w:t>(</w:t>
      </w:r>
      <w:r w:rsidRPr="008D58FE">
        <w:rPr>
          <w:i/>
          <w:iCs/>
          <w:color w:val="000000"/>
          <w:sz w:val="28"/>
          <w:szCs w:val="28"/>
        </w:rPr>
        <w:t>leves</w:t>
      </w:r>
      <w:r w:rsidRPr="009C3895">
        <w:rPr>
          <w:i/>
          <w:iCs/>
          <w:color w:val="000000"/>
          <w:sz w:val="28"/>
          <w:szCs w:val="28"/>
          <w:lang w:val="uk-UA"/>
        </w:rPr>
        <w:t xml:space="preserve">), </w:t>
      </w:r>
      <w:r w:rsidRPr="008D58FE">
        <w:rPr>
          <w:i/>
          <w:iCs/>
          <w:color w:val="000000"/>
          <w:sz w:val="28"/>
          <w:szCs w:val="28"/>
          <w:lang w:val="uk-UA"/>
        </w:rPr>
        <w:t xml:space="preserve">гуркотивтив </w:t>
      </w:r>
      <w:r w:rsidRPr="009C3895">
        <w:rPr>
          <w:i/>
          <w:iCs/>
          <w:color w:val="000000"/>
          <w:sz w:val="28"/>
          <w:szCs w:val="28"/>
          <w:lang w:val="uk-UA"/>
        </w:rPr>
        <w:t>(</w:t>
      </w:r>
      <w:r w:rsidRPr="008D58FE">
        <w:rPr>
          <w:i/>
          <w:iCs/>
          <w:color w:val="000000"/>
          <w:sz w:val="28"/>
          <w:szCs w:val="28"/>
        </w:rPr>
        <w:t>hurkat</w:t>
      </w:r>
      <w:r w:rsidRPr="009C3895">
        <w:rPr>
          <w:i/>
          <w:iCs/>
          <w:color w:val="000000"/>
          <w:sz w:val="28"/>
          <w:szCs w:val="28"/>
          <w:lang w:val="uk-UA"/>
        </w:rPr>
        <w:t>ő</w:t>
      </w:r>
      <w:r w:rsidRPr="008D58FE">
        <w:rPr>
          <w:i/>
          <w:iCs/>
          <w:color w:val="000000"/>
          <w:sz w:val="28"/>
          <w:szCs w:val="28"/>
        </w:rPr>
        <w:t>t</w:t>
      </w:r>
      <w:r w:rsidRPr="009C3895">
        <w:rPr>
          <w:i/>
          <w:iCs/>
          <w:color w:val="000000"/>
          <w:sz w:val="28"/>
          <w:szCs w:val="28"/>
          <w:lang w:val="uk-UA"/>
        </w:rPr>
        <w:t xml:space="preserve">ő) </w:t>
      </w:r>
      <w:r w:rsidRPr="008D58FE">
        <w:rPr>
          <w:color w:val="000000"/>
          <w:sz w:val="28"/>
          <w:szCs w:val="28"/>
          <w:lang w:val="uk-UA"/>
        </w:rPr>
        <w:t>та інші.</w:t>
      </w:r>
    </w:p>
    <w:p w:rsidR="009C3895" w:rsidRPr="008D58FE" w:rsidRDefault="009C3895" w:rsidP="009C3895">
      <w:pPr>
        <w:shd w:val="clear" w:color="auto" w:fill="FFFFFF"/>
        <w:ind w:firstLine="709"/>
        <w:jc w:val="both"/>
        <w:rPr>
          <w:sz w:val="28"/>
          <w:szCs w:val="28"/>
        </w:rPr>
      </w:pPr>
      <w:r w:rsidRPr="008D58FE">
        <w:rPr>
          <w:color w:val="000000"/>
          <w:sz w:val="28"/>
          <w:szCs w:val="28"/>
          <w:lang w:val="uk-UA"/>
        </w:rPr>
        <w:t>Інколи для позначення певної реалії українське на</w:t>
      </w:r>
      <w:r w:rsidRPr="008D58FE">
        <w:rPr>
          <w:color w:val="000000"/>
          <w:sz w:val="28"/>
          <w:szCs w:val="28"/>
          <w:lang w:val="uk-UA"/>
        </w:rPr>
        <w:softHyphen/>
        <w:t>селення За</w:t>
      </w:r>
      <w:r w:rsidRPr="008D58FE">
        <w:rPr>
          <w:color w:val="000000"/>
          <w:sz w:val="28"/>
          <w:szCs w:val="28"/>
        </w:rPr>
        <w:softHyphen/>
      </w:r>
      <w:r w:rsidRPr="008D58FE">
        <w:rPr>
          <w:color w:val="000000"/>
          <w:sz w:val="28"/>
          <w:szCs w:val="28"/>
          <w:lang w:val="uk-UA"/>
        </w:rPr>
        <w:t>кар</w:t>
      </w:r>
      <w:r w:rsidRPr="008D58FE">
        <w:rPr>
          <w:color w:val="000000"/>
          <w:sz w:val="28"/>
          <w:szCs w:val="28"/>
        </w:rPr>
        <w:softHyphen/>
      </w:r>
      <w:r w:rsidRPr="008D58FE">
        <w:rPr>
          <w:color w:val="000000"/>
          <w:sz w:val="28"/>
          <w:szCs w:val="28"/>
          <w:lang w:val="uk-UA"/>
        </w:rPr>
        <w:t>пат</w:t>
      </w:r>
      <w:r w:rsidRPr="008D58FE">
        <w:rPr>
          <w:color w:val="000000"/>
          <w:sz w:val="28"/>
          <w:szCs w:val="28"/>
        </w:rPr>
        <w:softHyphen/>
      </w:r>
      <w:r w:rsidRPr="008D58FE">
        <w:rPr>
          <w:color w:val="000000"/>
          <w:sz w:val="28"/>
          <w:szCs w:val="28"/>
          <w:lang w:val="uk-UA"/>
        </w:rPr>
        <w:t>тя використовувало свою чи іншомовну назву. Пізніше цю ж річ ви</w:t>
      </w:r>
      <w:r w:rsidRPr="008D58FE">
        <w:rPr>
          <w:color w:val="000000"/>
          <w:sz w:val="28"/>
          <w:szCs w:val="28"/>
        </w:rPr>
        <w:softHyphen/>
      </w:r>
      <w:r w:rsidRPr="008D58FE">
        <w:rPr>
          <w:color w:val="000000"/>
          <w:sz w:val="28"/>
          <w:szCs w:val="28"/>
          <w:lang w:val="uk-UA"/>
        </w:rPr>
        <w:t>готовляли кращої якості чи з іншого матеріалу і вона уже отри</w:t>
      </w:r>
      <w:r w:rsidRPr="008D58FE">
        <w:rPr>
          <w:color w:val="000000"/>
          <w:sz w:val="28"/>
          <w:szCs w:val="28"/>
          <w:lang w:val="uk-UA"/>
        </w:rPr>
        <w:softHyphen/>
        <w:t>му</w:t>
      </w:r>
      <w:r w:rsidRPr="008D58FE">
        <w:rPr>
          <w:color w:val="000000"/>
          <w:sz w:val="28"/>
          <w:szCs w:val="28"/>
        </w:rPr>
        <w:softHyphen/>
      </w:r>
      <w:r w:rsidRPr="008D58FE">
        <w:rPr>
          <w:color w:val="000000"/>
          <w:sz w:val="28"/>
          <w:szCs w:val="28"/>
          <w:lang w:val="uk-UA"/>
        </w:rPr>
        <w:t>ва</w:t>
      </w:r>
      <w:r w:rsidRPr="008D58FE">
        <w:rPr>
          <w:color w:val="000000"/>
          <w:sz w:val="28"/>
          <w:szCs w:val="28"/>
        </w:rPr>
        <w:softHyphen/>
      </w:r>
      <w:r w:rsidRPr="008D58FE">
        <w:rPr>
          <w:color w:val="000000"/>
          <w:sz w:val="28"/>
          <w:szCs w:val="28"/>
          <w:lang w:val="uk-UA"/>
        </w:rPr>
        <w:t>ла нову назву. Так, наприклад, для назви звичай</w:t>
      </w:r>
      <w:r w:rsidRPr="008D58FE">
        <w:rPr>
          <w:color w:val="000000"/>
          <w:sz w:val="28"/>
          <w:szCs w:val="28"/>
          <w:lang w:val="uk-UA"/>
        </w:rPr>
        <w:softHyphen/>
        <w:t>ної жерсті ви</w:t>
      </w:r>
      <w:r w:rsidRPr="009C3895">
        <w:rPr>
          <w:color w:val="000000"/>
          <w:sz w:val="28"/>
          <w:szCs w:val="28"/>
          <w:lang w:val="uk-UA"/>
        </w:rPr>
        <w:softHyphen/>
      </w:r>
      <w:r w:rsidRPr="008D58FE">
        <w:rPr>
          <w:color w:val="000000"/>
          <w:sz w:val="28"/>
          <w:szCs w:val="28"/>
          <w:lang w:val="uk-UA"/>
        </w:rPr>
        <w:t>ко</w:t>
      </w:r>
      <w:r w:rsidRPr="009C3895">
        <w:rPr>
          <w:color w:val="000000"/>
          <w:sz w:val="28"/>
          <w:szCs w:val="28"/>
          <w:lang w:val="uk-UA"/>
        </w:rPr>
        <w:softHyphen/>
      </w:r>
      <w:r w:rsidRPr="008D58FE">
        <w:rPr>
          <w:color w:val="000000"/>
          <w:sz w:val="28"/>
          <w:szCs w:val="28"/>
          <w:lang w:val="uk-UA"/>
        </w:rPr>
        <w:t>рис</w:t>
      </w:r>
      <w:r w:rsidRPr="009C3895">
        <w:rPr>
          <w:color w:val="000000"/>
          <w:sz w:val="28"/>
          <w:szCs w:val="28"/>
          <w:lang w:val="uk-UA"/>
        </w:rPr>
        <w:softHyphen/>
      </w:r>
      <w:r w:rsidRPr="008D58FE">
        <w:rPr>
          <w:color w:val="000000"/>
          <w:sz w:val="28"/>
          <w:szCs w:val="28"/>
          <w:lang w:val="uk-UA"/>
        </w:rPr>
        <w:t>то</w:t>
      </w:r>
      <w:r w:rsidRPr="009C3895">
        <w:rPr>
          <w:color w:val="000000"/>
          <w:sz w:val="28"/>
          <w:szCs w:val="28"/>
          <w:lang w:val="uk-UA"/>
        </w:rPr>
        <w:softHyphen/>
      </w:r>
      <w:r w:rsidRPr="008D58FE">
        <w:rPr>
          <w:color w:val="000000"/>
          <w:sz w:val="28"/>
          <w:szCs w:val="28"/>
          <w:lang w:val="uk-UA"/>
        </w:rPr>
        <w:t>ву</w:t>
      </w:r>
      <w:r w:rsidRPr="009C3895">
        <w:rPr>
          <w:color w:val="000000"/>
          <w:sz w:val="28"/>
          <w:szCs w:val="28"/>
          <w:lang w:val="uk-UA"/>
        </w:rPr>
        <w:softHyphen/>
      </w:r>
      <w:r w:rsidRPr="008D58FE">
        <w:rPr>
          <w:color w:val="000000"/>
          <w:sz w:val="28"/>
          <w:szCs w:val="28"/>
          <w:lang w:val="uk-UA"/>
        </w:rPr>
        <w:t xml:space="preserve">валось мовцями слово </w:t>
      </w:r>
      <w:r w:rsidRPr="008D58FE">
        <w:rPr>
          <w:i/>
          <w:iCs/>
          <w:color w:val="000000"/>
          <w:sz w:val="28"/>
          <w:szCs w:val="28"/>
          <w:lang w:val="uk-UA"/>
        </w:rPr>
        <w:t xml:space="preserve">бл'аха, </w:t>
      </w:r>
      <w:r w:rsidRPr="008D58FE">
        <w:rPr>
          <w:color w:val="000000"/>
          <w:sz w:val="28"/>
          <w:szCs w:val="28"/>
          <w:lang w:val="uk-UA"/>
        </w:rPr>
        <w:t>потім для покрівель хат почали ви</w:t>
      </w:r>
      <w:r w:rsidRPr="009C3895">
        <w:rPr>
          <w:color w:val="000000"/>
          <w:sz w:val="28"/>
          <w:szCs w:val="28"/>
          <w:lang w:val="uk-UA"/>
        </w:rPr>
        <w:softHyphen/>
      </w:r>
      <w:r w:rsidRPr="008D58FE">
        <w:rPr>
          <w:color w:val="000000"/>
          <w:sz w:val="28"/>
          <w:szCs w:val="28"/>
          <w:lang w:val="uk-UA"/>
        </w:rPr>
        <w:t>пус</w:t>
      </w:r>
      <w:r w:rsidRPr="009C3895">
        <w:rPr>
          <w:color w:val="000000"/>
          <w:sz w:val="28"/>
          <w:szCs w:val="28"/>
          <w:lang w:val="uk-UA"/>
        </w:rPr>
        <w:softHyphen/>
      </w:r>
      <w:r w:rsidRPr="008D58FE">
        <w:rPr>
          <w:color w:val="000000"/>
          <w:sz w:val="28"/>
          <w:szCs w:val="28"/>
          <w:lang w:val="uk-UA"/>
        </w:rPr>
        <w:t xml:space="preserve">кати цинкову жерсть, яка не ржавіла, і її вже називають не </w:t>
      </w:r>
      <w:r w:rsidRPr="008D58FE">
        <w:rPr>
          <w:i/>
          <w:iCs/>
          <w:color w:val="000000"/>
          <w:sz w:val="28"/>
          <w:szCs w:val="28"/>
          <w:lang w:val="uk-UA"/>
        </w:rPr>
        <w:t xml:space="preserve">бл'ахойу, </w:t>
      </w:r>
      <w:r w:rsidRPr="008D58FE">
        <w:rPr>
          <w:color w:val="000000"/>
          <w:sz w:val="28"/>
          <w:szCs w:val="28"/>
        </w:rPr>
        <w:t>a</w:t>
      </w:r>
      <w:r w:rsidRPr="009C3895">
        <w:rPr>
          <w:color w:val="000000"/>
          <w:sz w:val="28"/>
          <w:szCs w:val="28"/>
          <w:lang w:val="uk-UA"/>
        </w:rPr>
        <w:t xml:space="preserve"> </w:t>
      </w:r>
      <w:r w:rsidRPr="008D58FE">
        <w:rPr>
          <w:i/>
          <w:iCs/>
          <w:color w:val="000000"/>
          <w:sz w:val="28"/>
          <w:szCs w:val="28"/>
          <w:lang w:val="uk-UA"/>
        </w:rPr>
        <w:t>бад</w:t>
      </w:r>
      <w:r w:rsidRPr="008D58FE">
        <w:rPr>
          <w:i/>
          <w:iCs/>
          <w:color w:val="000000"/>
          <w:sz w:val="28"/>
          <w:szCs w:val="28"/>
        </w:rPr>
        <w:t>ogo</w:t>
      </w:r>
      <w:r w:rsidRPr="008D58FE">
        <w:rPr>
          <w:i/>
          <w:iCs/>
          <w:color w:val="000000"/>
          <w:sz w:val="28"/>
          <w:szCs w:val="28"/>
          <w:lang w:val="uk-UA"/>
        </w:rPr>
        <w:t>м</w:t>
      </w:r>
      <w:r w:rsidRPr="009C3895">
        <w:rPr>
          <w:i/>
          <w:iCs/>
          <w:color w:val="000000"/>
          <w:sz w:val="28"/>
          <w:szCs w:val="28"/>
          <w:lang w:val="uk-UA"/>
        </w:rPr>
        <w:t xml:space="preserve"> </w:t>
      </w:r>
      <w:r w:rsidRPr="008D58FE">
        <w:rPr>
          <w:color w:val="000000"/>
          <w:sz w:val="28"/>
          <w:szCs w:val="28"/>
          <w:lang w:val="uk-UA"/>
        </w:rPr>
        <w:t xml:space="preserve">(пор. угор, </w:t>
      </w:r>
      <w:r w:rsidRPr="008D58FE">
        <w:rPr>
          <w:i/>
          <w:iCs/>
          <w:color w:val="000000"/>
          <w:sz w:val="28"/>
          <w:szCs w:val="28"/>
        </w:rPr>
        <w:t>b</w:t>
      </w:r>
      <w:r w:rsidRPr="009C3895">
        <w:rPr>
          <w:i/>
          <w:iCs/>
          <w:color w:val="000000"/>
          <w:sz w:val="28"/>
          <w:szCs w:val="28"/>
          <w:lang w:val="uk-UA"/>
        </w:rPr>
        <w:t>á</w:t>
      </w:r>
      <w:r w:rsidRPr="008D58FE">
        <w:rPr>
          <w:i/>
          <w:iCs/>
          <w:color w:val="000000"/>
          <w:sz w:val="28"/>
          <w:szCs w:val="28"/>
        </w:rPr>
        <w:t>dog</w:t>
      </w:r>
      <w:r w:rsidRPr="009C3895">
        <w:rPr>
          <w:i/>
          <w:iCs/>
          <w:color w:val="000000"/>
          <w:sz w:val="28"/>
          <w:szCs w:val="28"/>
          <w:lang w:val="uk-UA"/>
        </w:rPr>
        <w:t xml:space="preserve"> </w:t>
      </w:r>
      <w:r w:rsidRPr="008D58FE">
        <w:rPr>
          <w:color w:val="000000"/>
          <w:sz w:val="28"/>
          <w:szCs w:val="28"/>
          <w:lang w:val="uk-UA"/>
        </w:rPr>
        <w:t>«бляха»). На позначення шухляди в столі ви</w:t>
      </w:r>
      <w:r w:rsidRPr="008D58FE">
        <w:rPr>
          <w:color w:val="000000"/>
          <w:sz w:val="28"/>
          <w:szCs w:val="28"/>
        </w:rPr>
        <w:softHyphen/>
      </w:r>
      <w:r w:rsidRPr="008D58FE">
        <w:rPr>
          <w:color w:val="000000"/>
          <w:sz w:val="28"/>
          <w:szCs w:val="28"/>
          <w:lang w:val="uk-UA"/>
        </w:rPr>
        <w:t xml:space="preserve">користовувалися назви </w:t>
      </w:r>
      <w:r w:rsidRPr="008D58FE">
        <w:rPr>
          <w:i/>
          <w:iCs/>
          <w:color w:val="000000"/>
          <w:sz w:val="28"/>
          <w:szCs w:val="28"/>
          <w:lang w:val="uk-UA"/>
        </w:rPr>
        <w:t xml:space="preserve">столина, </w:t>
      </w:r>
      <w:r w:rsidRPr="008D58FE">
        <w:rPr>
          <w:i/>
          <w:iCs/>
          <w:color w:val="000000"/>
          <w:sz w:val="28"/>
          <w:szCs w:val="28"/>
        </w:rPr>
        <w:t>n</w:t>
      </w:r>
      <w:r w:rsidRPr="008D58FE">
        <w:rPr>
          <w:i/>
          <w:iCs/>
          <w:color w:val="000000"/>
          <w:sz w:val="28"/>
          <w:szCs w:val="28"/>
          <w:lang w:val="uk-UA"/>
        </w:rPr>
        <w:t xml:space="preserve">удстолина, столо'вка, шуфлатка, </w:t>
      </w:r>
      <w:r w:rsidRPr="008D58FE">
        <w:rPr>
          <w:color w:val="000000"/>
          <w:sz w:val="28"/>
          <w:szCs w:val="28"/>
          <w:lang w:val="uk-UA"/>
        </w:rPr>
        <w:t>але в побут входить но</w:t>
      </w:r>
      <w:r w:rsidRPr="008D58FE">
        <w:rPr>
          <w:color w:val="000000"/>
          <w:sz w:val="28"/>
          <w:szCs w:val="28"/>
          <w:lang w:val="uk-UA"/>
        </w:rPr>
        <w:softHyphen/>
        <w:t>вий предмет –</w:t>
      </w:r>
      <w:r w:rsidRPr="008D58FE">
        <w:rPr>
          <w:color w:val="000000"/>
          <w:sz w:val="28"/>
          <w:szCs w:val="28"/>
        </w:rPr>
        <w:t xml:space="preserve"> </w:t>
      </w:r>
      <w:r w:rsidRPr="008D58FE">
        <w:rPr>
          <w:color w:val="000000"/>
          <w:sz w:val="28"/>
          <w:szCs w:val="28"/>
          <w:lang w:val="uk-UA"/>
        </w:rPr>
        <w:t xml:space="preserve">кухонна шафа </w:t>
      </w:r>
      <w:r w:rsidRPr="008D58FE">
        <w:rPr>
          <w:i/>
          <w:iCs/>
          <w:color w:val="000000"/>
          <w:sz w:val="28"/>
          <w:szCs w:val="28"/>
          <w:lang w:val="uk-UA"/>
        </w:rPr>
        <w:t xml:space="preserve">з </w:t>
      </w:r>
      <w:r w:rsidRPr="008D58FE">
        <w:rPr>
          <w:color w:val="000000"/>
          <w:sz w:val="28"/>
          <w:szCs w:val="28"/>
          <w:lang w:val="uk-UA"/>
        </w:rPr>
        <w:t>кількома шухляда</w:t>
      </w:r>
      <w:r w:rsidRPr="008D58FE">
        <w:rPr>
          <w:color w:val="000000"/>
          <w:sz w:val="28"/>
          <w:szCs w:val="28"/>
        </w:rPr>
        <w:softHyphen/>
      </w:r>
      <w:r w:rsidRPr="008D58FE">
        <w:rPr>
          <w:color w:val="000000"/>
          <w:sz w:val="28"/>
          <w:szCs w:val="28"/>
          <w:lang w:val="uk-UA"/>
        </w:rPr>
        <w:t xml:space="preserve">ми кращої конструкції, які називалися уже не </w:t>
      </w:r>
      <w:r w:rsidRPr="008D58FE">
        <w:rPr>
          <w:i/>
          <w:iCs/>
          <w:color w:val="000000"/>
          <w:sz w:val="28"/>
          <w:szCs w:val="28"/>
          <w:lang w:val="uk-UA"/>
        </w:rPr>
        <w:t>столинами, а</w:t>
      </w:r>
      <w:r w:rsidRPr="008D58FE">
        <w:rPr>
          <w:color w:val="000000"/>
          <w:sz w:val="28"/>
          <w:szCs w:val="28"/>
        </w:rPr>
        <w:t xml:space="preserve"> </w:t>
      </w:r>
      <w:r w:rsidRPr="008D58FE">
        <w:rPr>
          <w:i/>
          <w:iCs/>
          <w:color w:val="000000"/>
          <w:sz w:val="28"/>
          <w:szCs w:val="28"/>
          <w:lang w:val="uk-UA"/>
        </w:rPr>
        <w:t>фійов</w:t>
      </w:r>
      <w:r w:rsidRPr="008D58FE">
        <w:rPr>
          <w:i/>
          <w:iCs/>
          <w:color w:val="000000"/>
          <w:sz w:val="28"/>
          <w:szCs w:val="28"/>
        </w:rPr>
        <w:softHyphen/>
      </w:r>
      <w:r w:rsidRPr="008D58FE">
        <w:rPr>
          <w:i/>
          <w:iCs/>
          <w:color w:val="000000"/>
          <w:sz w:val="28"/>
          <w:szCs w:val="28"/>
          <w:lang w:val="uk-UA"/>
        </w:rPr>
        <w:t xml:space="preserve">ками </w:t>
      </w:r>
      <w:r w:rsidRPr="008D58FE">
        <w:rPr>
          <w:color w:val="000000"/>
          <w:sz w:val="28"/>
          <w:szCs w:val="28"/>
          <w:lang w:val="uk-UA"/>
        </w:rPr>
        <w:t>(пор. уг</w:t>
      </w:r>
      <w:r w:rsidRPr="008D58FE">
        <w:rPr>
          <w:color w:val="000000"/>
          <w:sz w:val="28"/>
          <w:szCs w:val="28"/>
        </w:rPr>
        <w:t xml:space="preserve">op. </w:t>
      </w:r>
      <w:r w:rsidRPr="008D58FE">
        <w:rPr>
          <w:i/>
          <w:iCs/>
          <w:color w:val="000000"/>
          <w:sz w:val="28"/>
          <w:szCs w:val="28"/>
        </w:rPr>
        <w:t xml:space="preserve">fiók). </w:t>
      </w:r>
      <w:r w:rsidRPr="008D58FE">
        <w:rPr>
          <w:color w:val="000000"/>
          <w:sz w:val="28"/>
          <w:szCs w:val="28"/>
          <w:lang w:val="uk-UA"/>
        </w:rPr>
        <w:t>Виконуючи ту саму функцію, що і шухляда в столі, ця назва поступово витісняє з ужитку стару на позначення шухляди в столі або утворює з останньою синонімічний ряд.</w:t>
      </w:r>
    </w:p>
    <w:p w:rsidR="009C3895" w:rsidRPr="008D58FE" w:rsidRDefault="009C3895" w:rsidP="009C3895">
      <w:pPr>
        <w:shd w:val="clear" w:color="auto" w:fill="FFFFFF"/>
        <w:ind w:firstLine="709"/>
        <w:jc w:val="both"/>
        <w:rPr>
          <w:sz w:val="28"/>
          <w:szCs w:val="28"/>
        </w:rPr>
      </w:pPr>
      <w:r w:rsidRPr="008D58FE">
        <w:rPr>
          <w:color w:val="000000"/>
          <w:sz w:val="28"/>
          <w:szCs w:val="28"/>
          <w:lang w:val="uk-UA"/>
        </w:rPr>
        <w:t>Інколи рідко вживана традиційна назва витісняєть</w:t>
      </w:r>
      <w:r w:rsidRPr="008D58FE">
        <w:rPr>
          <w:color w:val="000000"/>
          <w:sz w:val="28"/>
          <w:szCs w:val="28"/>
          <w:lang w:val="uk-UA"/>
        </w:rPr>
        <w:softHyphen/>
        <w:t>ся ужи</w:t>
      </w:r>
      <w:r w:rsidRPr="008D58FE">
        <w:rPr>
          <w:color w:val="000000"/>
          <w:sz w:val="28"/>
          <w:szCs w:val="28"/>
        </w:rPr>
        <w:softHyphen/>
      </w:r>
      <w:r w:rsidRPr="008D58FE">
        <w:rPr>
          <w:color w:val="000000"/>
          <w:sz w:val="28"/>
          <w:szCs w:val="28"/>
          <w:lang w:val="uk-UA"/>
        </w:rPr>
        <w:t>ва</w:t>
      </w:r>
      <w:r w:rsidRPr="008D58FE">
        <w:rPr>
          <w:color w:val="000000"/>
          <w:sz w:val="28"/>
          <w:szCs w:val="28"/>
        </w:rPr>
        <w:softHyphen/>
      </w:r>
      <w:r w:rsidRPr="008D58FE">
        <w:rPr>
          <w:color w:val="000000"/>
          <w:sz w:val="28"/>
          <w:szCs w:val="28"/>
          <w:lang w:val="uk-UA"/>
        </w:rPr>
        <w:t xml:space="preserve">нішою в сусідів мадяр угорською назвою. Так, наприклад, числівник </w:t>
      </w:r>
      <w:r w:rsidRPr="008D58FE">
        <w:rPr>
          <w:i/>
          <w:iCs/>
          <w:color w:val="000000"/>
          <w:sz w:val="28"/>
          <w:szCs w:val="28"/>
          <w:lang w:val="uk-UA"/>
        </w:rPr>
        <w:t>ти</w:t>
      </w:r>
      <w:r w:rsidRPr="008D58FE">
        <w:rPr>
          <w:i/>
          <w:iCs/>
          <w:color w:val="000000"/>
          <w:sz w:val="28"/>
          <w:szCs w:val="28"/>
        </w:rPr>
        <w:softHyphen/>
      </w:r>
      <w:r w:rsidRPr="008D58FE">
        <w:rPr>
          <w:i/>
          <w:iCs/>
          <w:color w:val="000000"/>
          <w:sz w:val="28"/>
          <w:szCs w:val="28"/>
          <w:lang w:val="uk-UA"/>
        </w:rPr>
        <w:t xml:space="preserve">с'ача </w:t>
      </w:r>
      <w:r w:rsidRPr="008D58FE">
        <w:rPr>
          <w:color w:val="000000"/>
          <w:sz w:val="28"/>
          <w:szCs w:val="28"/>
          <w:lang w:val="uk-UA"/>
        </w:rPr>
        <w:t>був відомий українському населенню Закарпаття, але ви</w:t>
      </w:r>
      <w:r w:rsidRPr="008D58FE">
        <w:rPr>
          <w:color w:val="000000"/>
          <w:sz w:val="28"/>
          <w:szCs w:val="28"/>
        </w:rPr>
        <w:softHyphen/>
      </w:r>
      <w:r w:rsidRPr="008D58FE">
        <w:rPr>
          <w:color w:val="000000"/>
          <w:sz w:val="28"/>
          <w:szCs w:val="28"/>
          <w:lang w:val="uk-UA"/>
        </w:rPr>
        <w:t>ко</w:t>
      </w:r>
      <w:r w:rsidRPr="008D58FE">
        <w:rPr>
          <w:color w:val="000000"/>
          <w:sz w:val="28"/>
          <w:szCs w:val="28"/>
        </w:rPr>
        <w:softHyphen/>
      </w:r>
      <w:r w:rsidRPr="008D58FE">
        <w:rPr>
          <w:color w:val="000000"/>
          <w:sz w:val="28"/>
          <w:szCs w:val="28"/>
          <w:lang w:val="uk-UA"/>
        </w:rPr>
        <w:t>ри</w:t>
      </w:r>
      <w:r w:rsidRPr="008D58FE">
        <w:rPr>
          <w:color w:val="000000"/>
          <w:sz w:val="28"/>
          <w:szCs w:val="28"/>
        </w:rPr>
        <w:softHyphen/>
      </w:r>
      <w:r w:rsidRPr="008D58FE">
        <w:rPr>
          <w:color w:val="000000"/>
          <w:sz w:val="28"/>
          <w:szCs w:val="28"/>
          <w:lang w:val="uk-UA"/>
        </w:rPr>
        <w:t>сто</w:t>
      </w:r>
      <w:r w:rsidRPr="008D58FE">
        <w:rPr>
          <w:color w:val="000000"/>
          <w:sz w:val="28"/>
          <w:szCs w:val="28"/>
        </w:rPr>
        <w:softHyphen/>
      </w:r>
      <w:r w:rsidRPr="008D58FE">
        <w:rPr>
          <w:color w:val="000000"/>
          <w:sz w:val="28"/>
          <w:szCs w:val="28"/>
          <w:lang w:val="uk-UA"/>
        </w:rPr>
        <w:t>ву</w:t>
      </w:r>
      <w:r w:rsidRPr="008D58FE">
        <w:rPr>
          <w:color w:val="000000"/>
          <w:sz w:val="28"/>
          <w:szCs w:val="28"/>
        </w:rPr>
        <w:softHyphen/>
      </w:r>
      <w:r w:rsidRPr="008D58FE">
        <w:rPr>
          <w:color w:val="000000"/>
          <w:sz w:val="28"/>
          <w:szCs w:val="28"/>
          <w:lang w:val="uk-UA"/>
        </w:rPr>
        <w:t>вався ним дуже рідко, бо не було потреби в таких великих числах, проте в мові чиновників та поміщиків селяни дуже часто чули на озна</w:t>
      </w:r>
      <w:r w:rsidRPr="008D58FE">
        <w:rPr>
          <w:color w:val="000000"/>
          <w:sz w:val="28"/>
          <w:szCs w:val="28"/>
        </w:rPr>
        <w:softHyphen/>
      </w:r>
      <w:r w:rsidRPr="008D58FE">
        <w:rPr>
          <w:color w:val="000000"/>
          <w:sz w:val="28"/>
          <w:szCs w:val="28"/>
          <w:lang w:val="uk-UA"/>
        </w:rPr>
        <w:t>чен</w:t>
      </w:r>
      <w:r w:rsidRPr="008D58FE">
        <w:rPr>
          <w:color w:val="000000"/>
          <w:sz w:val="28"/>
          <w:szCs w:val="28"/>
        </w:rPr>
        <w:softHyphen/>
      </w:r>
      <w:r w:rsidRPr="008D58FE">
        <w:rPr>
          <w:color w:val="000000"/>
          <w:sz w:val="28"/>
          <w:szCs w:val="28"/>
          <w:lang w:val="uk-UA"/>
        </w:rPr>
        <w:t xml:space="preserve">ня «тисяча» слово «езер», «изяр» і перейняли його. Цей числівник </w:t>
      </w:r>
      <w:r w:rsidRPr="008D58FE">
        <w:rPr>
          <w:i/>
          <w:iCs/>
          <w:color w:val="000000"/>
          <w:sz w:val="28"/>
          <w:szCs w:val="28"/>
          <w:lang w:val="uk-UA"/>
        </w:rPr>
        <w:t xml:space="preserve">йзир' </w:t>
      </w:r>
      <w:r w:rsidRPr="008D58FE">
        <w:rPr>
          <w:color w:val="000000"/>
          <w:sz w:val="28"/>
          <w:szCs w:val="28"/>
          <w:lang w:val="uk-UA"/>
        </w:rPr>
        <w:t>поступо</w:t>
      </w:r>
      <w:r w:rsidRPr="008D58FE">
        <w:rPr>
          <w:color w:val="000000"/>
          <w:sz w:val="28"/>
          <w:szCs w:val="28"/>
          <w:lang w:val="uk-UA"/>
        </w:rPr>
        <w:softHyphen/>
        <w:t>во витіснив па певній мовній території з ужитку чи</w:t>
      </w:r>
      <w:r w:rsidRPr="008D58FE">
        <w:rPr>
          <w:color w:val="000000"/>
          <w:sz w:val="28"/>
          <w:szCs w:val="28"/>
          <w:lang w:val="uk-UA"/>
        </w:rPr>
        <w:softHyphen/>
        <w:t>слів</w:t>
      </w:r>
      <w:r w:rsidRPr="008D58FE">
        <w:rPr>
          <w:color w:val="000000"/>
          <w:sz w:val="28"/>
          <w:szCs w:val="28"/>
        </w:rPr>
        <w:softHyphen/>
      </w:r>
      <w:r w:rsidRPr="008D58FE">
        <w:rPr>
          <w:color w:val="000000"/>
          <w:sz w:val="28"/>
          <w:szCs w:val="28"/>
          <w:lang w:val="uk-UA"/>
        </w:rPr>
        <w:t xml:space="preserve">ник </w:t>
      </w:r>
      <w:r w:rsidRPr="008D58FE">
        <w:rPr>
          <w:i/>
          <w:iCs/>
          <w:color w:val="000000"/>
          <w:sz w:val="28"/>
          <w:szCs w:val="28"/>
          <w:lang w:val="uk-UA"/>
        </w:rPr>
        <w:t xml:space="preserve">тис'ача </w:t>
      </w:r>
      <w:r w:rsidRPr="008D58FE">
        <w:rPr>
          <w:color w:val="000000"/>
          <w:sz w:val="28"/>
          <w:szCs w:val="28"/>
          <w:lang w:val="uk-UA"/>
        </w:rPr>
        <w:t xml:space="preserve">[2, карта   № 115]. </w:t>
      </w:r>
    </w:p>
    <w:p w:rsidR="009C3895" w:rsidRPr="008D58FE" w:rsidRDefault="009C3895" w:rsidP="009C3895">
      <w:pPr>
        <w:shd w:val="clear" w:color="auto" w:fill="FFFFFF"/>
        <w:ind w:firstLine="709"/>
        <w:jc w:val="both"/>
        <w:rPr>
          <w:sz w:val="28"/>
          <w:szCs w:val="28"/>
          <w:lang w:val="uk-UA"/>
        </w:rPr>
      </w:pPr>
      <w:r w:rsidRPr="008D58FE">
        <w:rPr>
          <w:color w:val="000000"/>
          <w:sz w:val="28"/>
          <w:szCs w:val="28"/>
          <w:lang w:val="uk-UA"/>
        </w:rPr>
        <w:lastRenderedPageBreak/>
        <w:t>Проникнення окремих мадяризмів відбувалося і в такий спосіб: знаряд</w:t>
      </w:r>
      <w:r w:rsidRPr="008D58FE">
        <w:rPr>
          <w:color w:val="000000"/>
          <w:sz w:val="28"/>
          <w:szCs w:val="28"/>
        </w:rPr>
        <w:softHyphen/>
      </w:r>
      <w:r w:rsidRPr="008D58FE">
        <w:rPr>
          <w:color w:val="000000"/>
          <w:sz w:val="28"/>
          <w:szCs w:val="28"/>
          <w:lang w:val="uk-UA"/>
        </w:rPr>
        <w:t>дя, що виготовлялося саморобним способом, мало свою тради</w:t>
      </w:r>
      <w:r w:rsidRPr="008D58FE">
        <w:rPr>
          <w:color w:val="000000"/>
          <w:sz w:val="28"/>
          <w:szCs w:val="28"/>
        </w:rPr>
        <w:softHyphen/>
      </w:r>
      <w:r w:rsidRPr="008D58FE">
        <w:rPr>
          <w:color w:val="000000"/>
          <w:sz w:val="28"/>
          <w:szCs w:val="28"/>
          <w:lang w:val="uk-UA"/>
        </w:rPr>
        <w:t>ці</w:t>
      </w:r>
      <w:r w:rsidRPr="008D58FE">
        <w:rPr>
          <w:color w:val="000000"/>
          <w:sz w:val="28"/>
          <w:szCs w:val="28"/>
        </w:rPr>
        <w:softHyphen/>
      </w:r>
      <w:r w:rsidRPr="008D58FE">
        <w:rPr>
          <w:color w:val="000000"/>
          <w:sz w:val="28"/>
          <w:szCs w:val="28"/>
          <w:lang w:val="uk-UA"/>
        </w:rPr>
        <w:t>й</w:t>
      </w:r>
      <w:r w:rsidRPr="008D58FE">
        <w:rPr>
          <w:color w:val="000000"/>
          <w:sz w:val="28"/>
          <w:szCs w:val="28"/>
        </w:rPr>
        <w:softHyphen/>
      </w:r>
      <w:r w:rsidRPr="008D58FE">
        <w:rPr>
          <w:color w:val="000000"/>
          <w:sz w:val="28"/>
          <w:szCs w:val="28"/>
          <w:lang w:val="uk-UA"/>
        </w:rPr>
        <w:t>ну назву, але пізніше це саме знаряддя такої ж форми вироблялося за</w:t>
      </w:r>
      <w:r w:rsidRPr="008D58FE">
        <w:rPr>
          <w:color w:val="000000"/>
          <w:sz w:val="28"/>
          <w:szCs w:val="28"/>
        </w:rPr>
        <w:softHyphen/>
      </w:r>
      <w:r w:rsidRPr="008D58FE">
        <w:rPr>
          <w:color w:val="000000"/>
          <w:sz w:val="28"/>
          <w:szCs w:val="28"/>
          <w:lang w:val="uk-UA"/>
        </w:rPr>
        <w:t>вод</w:t>
      </w:r>
      <w:r w:rsidRPr="008D58FE">
        <w:rPr>
          <w:color w:val="000000"/>
          <w:sz w:val="28"/>
          <w:szCs w:val="28"/>
          <w:lang w:val="uk-UA"/>
        </w:rPr>
        <w:softHyphen/>
        <w:t>ським способом і поступало в продаж. У крамницях воно на</w:t>
      </w:r>
      <w:r w:rsidRPr="008D58FE">
        <w:rPr>
          <w:color w:val="000000"/>
          <w:sz w:val="28"/>
          <w:szCs w:val="28"/>
        </w:rPr>
        <w:softHyphen/>
      </w:r>
      <w:r w:rsidRPr="008D58FE">
        <w:rPr>
          <w:color w:val="000000"/>
          <w:sz w:val="28"/>
          <w:szCs w:val="28"/>
          <w:lang w:val="uk-UA"/>
        </w:rPr>
        <w:t>зи</w:t>
      </w:r>
      <w:r w:rsidRPr="008D58FE">
        <w:rPr>
          <w:color w:val="000000"/>
          <w:sz w:val="28"/>
          <w:szCs w:val="28"/>
        </w:rPr>
        <w:softHyphen/>
      </w:r>
      <w:r w:rsidRPr="008D58FE">
        <w:rPr>
          <w:color w:val="000000"/>
          <w:sz w:val="28"/>
          <w:szCs w:val="28"/>
          <w:lang w:val="uk-UA"/>
        </w:rPr>
        <w:t>ва</w:t>
      </w:r>
      <w:r w:rsidRPr="008D58FE">
        <w:rPr>
          <w:color w:val="000000"/>
          <w:sz w:val="28"/>
          <w:szCs w:val="28"/>
        </w:rPr>
        <w:softHyphen/>
      </w:r>
      <w:r w:rsidRPr="008D58FE">
        <w:rPr>
          <w:color w:val="000000"/>
          <w:sz w:val="28"/>
          <w:szCs w:val="28"/>
          <w:lang w:val="uk-UA"/>
        </w:rPr>
        <w:t>лося по-угорськи і коли хтось купив цю річ, то почав називати її не традиційною, а угорською назвою. Наприклад, са</w:t>
      </w:r>
      <w:r w:rsidRPr="008D58FE">
        <w:rPr>
          <w:color w:val="000000"/>
          <w:sz w:val="28"/>
          <w:szCs w:val="28"/>
        </w:rPr>
        <w:softHyphen/>
      </w:r>
      <w:r w:rsidRPr="008D58FE">
        <w:rPr>
          <w:color w:val="000000"/>
          <w:sz w:val="28"/>
          <w:szCs w:val="28"/>
          <w:lang w:val="uk-UA"/>
        </w:rPr>
        <w:t>мо</w:t>
      </w:r>
      <w:r w:rsidRPr="008D58FE">
        <w:rPr>
          <w:color w:val="000000"/>
          <w:sz w:val="28"/>
          <w:szCs w:val="28"/>
        </w:rPr>
        <w:softHyphen/>
      </w:r>
      <w:r w:rsidRPr="008D58FE">
        <w:rPr>
          <w:color w:val="000000"/>
          <w:sz w:val="28"/>
          <w:szCs w:val="28"/>
          <w:lang w:val="uk-UA"/>
        </w:rPr>
        <w:t>роб</w:t>
      </w:r>
      <w:r w:rsidRPr="008D58FE">
        <w:rPr>
          <w:color w:val="000000"/>
          <w:sz w:val="28"/>
          <w:szCs w:val="28"/>
        </w:rPr>
        <w:softHyphen/>
      </w:r>
      <w:r w:rsidRPr="008D58FE">
        <w:rPr>
          <w:color w:val="000000"/>
          <w:sz w:val="28"/>
          <w:szCs w:val="28"/>
          <w:lang w:val="uk-UA"/>
        </w:rPr>
        <w:t>на скоба на</w:t>
      </w:r>
      <w:r w:rsidRPr="008D58FE">
        <w:rPr>
          <w:color w:val="000000"/>
          <w:sz w:val="28"/>
          <w:szCs w:val="28"/>
          <w:lang w:val="uk-UA"/>
        </w:rPr>
        <w:softHyphen/>
        <w:t xml:space="preserve">зивалася </w:t>
      </w:r>
      <w:r w:rsidRPr="008D58FE">
        <w:rPr>
          <w:i/>
          <w:iCs/>
          <w:color w:val="000000"/>
          <w:sz w:val="28"/>
          <w:szCs w:val="28"/>
          <w:lang w:val="uk-UA"/>
        </w:rPr>
        <w:t xml:space="preserve">скоба, шкоба, кл'амба, кр'амба, </w:t>
      </w:r>
      <w:r w:rsidRPr="008D58FE">
        <w:rPr>
          <w:color w:val="000000"/>
          <w:sz w:val="28"/>
          <w:szCs w:val="28"/>
          <w:lang w:val="uk-UA"/>
        </w:rPr>
        <w:t>а вже купована скоба –</w:t>
      </w:r>
      <w:r w:rsidRPr="008D58FE">
        <w:rPr>
          <w:color w:val="000000"/>
          <w:sz w:val="28"/>
          <w:szCs w:val="28"/>
        </w:rPr>
        <w:t xml:space="preserve"> </w:t>
      </w:r>
      <w:r w:rsidRPr="008D58FE">
        <w:rPr>
          <w:i/>
          <w:iCs/>
          <w:color w:val="000000"/>
          <w:sz w:val="28"/>
          <w:szCs w:val="28"/>
          <w:lang w:val="uk-UA"/>
        </w:rPr>
        <w:t xml:space="preserve">копча, капча, копша; </w:t>
      </w:r>
      <w:r w:rsidRPr="008D58FE">
        <w:rPr>
          <w:color w:val="000000"/>
          <w:sz w:val="28"/>
          <w:szCs w:val="28"/>
          <w:lang w:val="uk-UA"/>
        </w:rPr>
        <w:t>або раніше на хатніх дверях бу</w:t>
      </w:r>
      <w:r w:rsidRPr="008D58FE">
        <w:rPr>
          <w:color w:val="000000"/>
          <w:sz w:val="28"/>
          <w:szCs w:val="28"/>
        </w:rPr>
        <w:softHyphen/>
      </w:r>
      <w:r w:rsidRPr="008D58FE">
        <w:rPr>
          <w:color w:val="000000"/>
          <w:sz w:val="28"/>
          <w:szCs w:val="28"/>
          <w:lang w:val="uk-UA"/>
        </w:rPr>
        <w:t>ли дерев'яні замки і їх на</w:t>
      </w:r>
      <w:r w:rsidRPr="008D58FE">
        <w:rPr>
          <w:color w:val="000000"/>
          <w:sz w:val="28"/>
          <w:szCs w:val="28"/>
          <w:lang w:val="uk-UA"/>
        </w:rPr>
        <w:softHyphen/>
        <w:t xml:space="preserve">зивали </w:t>
      </w:r>
      <w:r w:rsidRPr="008D58FE">
        <w:rPr>
          <w:i/>
          <w:iCs/>
          <w:color w:val="000000"/>
          <w:sz w:val="28"/>
          <w:szCs w:val="28"/>
          <w:lang w:val="uk-UA"/>
        </w:rPr>
        <w:t xml:space="preserve">замками. </w:t>
      </w:r>
      <w:r w:rsidRPr="008D58FE">
        <w:rPr>
          <w:color w:val="000000"/>
          <w:sz w:val="28"/>
          <w:szCs w:val="28"/>
          <w:lang w:val="uk-UA"/>
        </w:rPr>
        <w:t>Пізніше з’явилися залізні дверні замки, міц</w:t>
      </w:r>
      <w:r w:rsidRPr="009C3895">
        <w:rPr>
          <w:color w:val="000000"/>
          <w:sz w:val="28"/>
          <w:szCs w:val="28"/>
          <w:lang w:val="uk-UA"/>
        </w:rPr>
        <w:softHyphen/>
      </w:r>
      <w:r w:rsidRPr="008D58FE">
        <w:rPr>
          <w:color w:val="000000"/>
          <w:sz w:val="28"/>
          <w:szCs w:val="28"/>
          <w:lang w:val="uk-UA"/>
        </w:rPr>
        <w:t xml:space="preserve">ніші, досконаліші і на певній територіі їх уже називають по-мадярськи </w:t>
      </w:r>
      <w:r w:rsidRPr="008D58FE">
        <w:rPr>
          <w:i/>
          <w:iCs/>
          <w:color w:val="000000"/>
          <w:sz w:val="28"/>
          <w:szCs w:val="28"/>
          <w:lang w:val="uk-UA"/>
        </w:rPr>
        <w:t>пли</w:t>
      </w:r>
      <w:r w:rsidRPr="009C3895">
        <w:rPr>
          <w:i/>
          <w:iCs/>
          <w:color w:val="000000"/>
          <w:sz w:val="28"/>
          <w:szCs w:val="28"/>
          <w:lang w:val="uk-UA"/>
        </w:rPr>
        <w:softHyphen/>
      </w:r>
      <w:r w:rsidRPr="008D58FE">
        <w:rPr>
          <w:i/>
          <w:iCs/>
          <w:color w:val="000000"/>
          <w:sz w:val="28"/>
          <w:szCs w:val="28"/>
          <w:lang w:val="uk-UA"/>
        </w:rPr>
        <w:t xml:space="preserve">га,плигов. </w:t>
      </w:r>
      <w:r w:rsidRPr="008D58FE">
        <w:rPr>
          <w:color w:val="000000"/>
          <w:sz w:val="28"/>
          <w:szCs w:val="28"/>
          <w:lang w:val="uk-UA"/>
        </w:rPr>
        <w:t>Таких</w:t>
      </w:r>
      <w:r w:rsidRPr="008D58FE">
        <w:rPr>
          <w:i/>
          <w:iCs/>
          <w:color w:val="000000"/>
          <w:sz w:val="28"/>
          <w:szCs w:val="28"/>
          <w:lang w:val="uk-UA"/>
        </w:rPr>
        <w:t xml:space="preserve"> </w:t>
      </w:r>
      <w:r w:rsidRPr="008D58FE">
        <w:rPr>
          <w:color w:val="000000"/>
          <w:sz w:val="28"/>
          <w:szCs w:val="28"/>
          <w:lang w:val="uk-UA"/>
        </w:rPr>
        <w:t>прикладів чимало.</w:t>
      </w:r>
    </w:p>
    <w:p w:rsidR="009C3895" w:rsidRPr="008D58FE" w:rsidRDefault="009C3895" w:rsidP="009C3895">
      <w:pPr>
        <w:shd w:val="clear" w:color="auto" w:fill="FFFFFF"/>
        <w:ind w:firstLine="709"/>
        <w:jc w:val="both"/>
        <w:rPr>
          <w:sz w:val="28"/>
          <w:szCs w:val="28"/>
          <w:lang w:val="uk-UA"/>
        </w:rPr>
      </w:pPr>
      <w:r w:rsidRPr="008D58FE">
        <w:rPr>
          <w:color w:val="000000"/>
          <w:sz w:val="28"/>
          <w:szCs w:val="28"/>
          <w:lang w:val="uk-UA"/>
        </w:rPr>
        <w:t>Частина мадяризмів могла запозичуватися через угор</w:t>
      </w:r>
      <w:r w:rsidRPr="008D58FE">
        <w:rPr>
          <w:color w:val="000000"/>
          <w:sz w:val="28"/>
          <w:szCs w:val="28"/>
          <w:lang w:val="uk-UA"/>
        </w:rPr>
        <w:softHyphen/>
        <w:t xml:space="preserve">ську народну творчість: </w:t>
      </w:r>
      <w:r w:rsidRPr="008D58FE">
        <w:rPr>
          <w:i/>
          <w:iCs/>
          <w:color w:val="000000"/>
          <w:sz w:val="28"/>
          <w:szCs w:val="28"/>
          <w:lang w:val="uk-UA"/>
        </w:rPr>
        <w:t xml:space="preserve">босоркан'а </w:t>
      </w:r>
      <w:r w:rsidRPr="009C3895">
        <w:rPr>
          <w:i/>
          <w:iCs/>
          <w:color w:val="000000"/>
          <w:sz w:val="28"/>
          <w:szCs w:val="28"/>
          <w:lang w:val="uk-UA"/>
        </w:rPr>
        <w:t>(</w:t>
      </w:r>
      <w:r w:rsidRPr="008D58FE">
        <w:rPr>
          <w:i/>
          <w:iCs/>
          <w:color w:val="000000"/>
          <w:sz w:val="28"/>
          <w:szCs w:val="28"/>
        </w:rPr>
        <w:t>boszork</w:t>
      </w:r>
      <w:r w:rsidRPr="009C3895">
        <w:rPr>
          <w:i/>
          <w:iCs/>
          <w:color w:val="000000"/>
          <w:sz w:val="28"/>
          <w:szCs w:val="28"/>
          <w:lang w:val="uk-UA"/>
        </w:rPr>
        <w:t>á</w:t>
      </w:r>
      <w:r w:rsidRPr="008D58FE">
        <w:rPr>
          <w:i/>
          <w:iCs/>
          <w:color w:val="000000"/>
          <w:sz w:val="28"/>
          <w:szCs w:val="28"/>
        </w:rPr>
        <w:t>ny</w:t>
      </w:r>
      <w:r w:rsidRPr="009C3895">
        <w:rPr>
          <w:i/>
          <w:iCs/>
          <w:color w:val="000000"/>
          <w:sz w:val="28"/>
          <w:szCs w:val="28"/>
          <w:lang w:val="uk-UA"/>
        </w:rPr>
        <w:t xml:space="preserve">), </w:t>
      </w:r>
      <w:r w:rsidRPr="008D58FE">
        <w:rPr>
          <w:i/>
          <w:iCs/>
          <w:color w:val="000000"/>
          <w:sz w:val="28"/>
          <w:szCs w:val="28"/>
          <w:lang w:val="uk-UA"/>
        </w:rPr>
        <w:t xml:space="preserve">шаркан' </w:t>
      </w:r>
      <w:r w:rsidRPr="009C3895">
        <w:rPr>
          <w:i/>
          <w:iCs/>
          <w:color w:val="000000"/>
          <w:sz w:val="28"/>
          <w:szCs w:val="28"/>
          <w:lang w:val="uk-UA"/>
        </w:rPr>
        <w:t>(</w:t>
      </w:r>
      <w:r w:rsidRPr="008D58FE">
        <w:rPr>
          <w:i/>
          <w:iCs/>
          <w:color w:val="000000"/>
          <w:sz w:val="28"/>
          <w:szCs w:val="28"/>
        </w:rPr>
        <w:t>s</w:t>
      </w:r>
      <w:r w:rsidRPr="009C3895">
        <w:rPr>
          <w:i/>
          <w:iCs/>
          <w:color w:val="000000"/>
          <w:sz w:val="28"/>
          <w:szCs w:val="28"/>
          <w:lang w:val="uk-UA"/>
        </w:rPr>
        <w:t>á</w:t>
      </w:r>
      <w:r w:rsidRPr="008D58FE">
        <w:rPr>
          <w:i/>
          <w:iCs/>
          <w:color w:val="000000"/>
          <w:sz w:val="28"/>
          <w:szCs w:val="28"/>
        </w:rPr>
        <w:t>rk</w:t>
      </w:r>
      <w:r w:rsidRPr="009C3895">
        <w:rPr>
          <w:i/>
          <w:iCs/>
          <w:color w:val="000000"/>
          <w:sz w:val="28"/>
          <w:szCs w:val="28"/>
          <w:lang w:val="uk-UA"/>
        </w:rPr>
        <w:t>á</w:t>
      </w:r>
      <w:r w:rsidRPr="008D58FE">
        <w:rPr>
          <w:i/>
          <w:iCs/>
          <w:color w:val="000000"/>
          <w:sz w:val="28"/>
          <w:szCs w:val="28"/>
        </w:rPr>
        <w:t>ny</w:t>
      </w:r>
      <w:r w:rsidRPr="009C3895">
        <w:rPr>
          <w:i/>
          <w:iCs/>
          <w:color w:val="000000"/>
          <w:sz w:val="28"/>
          <w:szCs w:val="28"/>
          <w:lang w:val="uk-UA"/>
        </w:rPr>
        <w:t xml:space="preserve">), </w:t>
      </w:r>
      <w:r w:rsidRPr="008D58FE">
        <w:rPr>
          <w:i/>
          <w:iCs/>
          <w:color w:val="000000"/>
          <w:sz w:val="28"/>
          <w:szCs w:val="28"/>
          <w:lang w:val="uk-UA"/>
        </w:rPr>
        <w:t>т</w:t>
      </w:r>
      <w:r w:rsidRPr="009C3895">
        <w:rPr>
          <w:i/>
          <w:iCs/>
          <w:color w:val="000000"/>
          <w:sz w:val="28"/>
          <w:szCs w:val="28"/>
          <w:lang w:val="uk-UA"/>
        </w:rPr>
        <w:t>ü</w:t>
      </w:r>
      <w:r w:rsidRPr="008D58FE">
        <w:rPr>
          <w:i/>
          <w:iCs/>
          <w:color w:val="000000"/>
          <w:sz w:val="28"/>
          <w:szCs w:val="28"/>
          <w:lang w:val="uk-UA"/>
        </w:rPr>
        <w:t xml:space="preserve">'ндир'ка </w:t>
      </w:r>
      <w:r w:rsidRPr="009C3895">
        <w:rPr>
          <w:i/>
          <w:iCs/>
          <w:color w:val="000000"/>
          <w:sz w:val="28"/>
          <w:szCs w:val="28"/>
          <w:lang w:val="uk-UA"/>
        </w:rPr>
        <w:t>(</w:t>
      </w:r>
      <w:r w:rsidRPr="008D58FE">
        <w:rPr>
          <w:i/>
          <w:iCs/>
          <w:color w:val="000000"/>
          <w:sz w:val="28"/>
          <w:szCs w:val="28"/>
        </w:rPr>
        <w:t>t</w:t>
      </w:r>
      <w:r w:rsidRPr="009C3895">
        <w:rPr>
          <w:i/>
          <w:iCs/>
          <w:color w:val="000000"/>
          <w:sz w:val="28"/>
          <w:szCs w:val="28"/>
          <w:lang w:val="uk-UA"/>
        </w:rPr>
        <w:t>ü</w:t>
      </w:r>
      <w:r w:rsidRPr="008D58FE">
        <w:rPr>
          <w:i/>
          <w:iCs/>
          <w:color w:val="000000"/>
          <w:sz w:val="28"/>
          <w:szCs w:val="28"/>
        </w:rPr>
        <w:t>nd</w:t>
      </w:r>
      <w:r w:rsidRPr="009C3895">
        <w:rPr>
          <w:i/>
          <w:iCs/>
          <w:color w:val="000000"/>
          <w:sz w:val="28"/>
          <w:szCs w:val="28"/>
          <w:lang w:val="uk-UA"/>
        </w:rPr>
        <w:t>é</w:t>
      </w:r>
      <w:r w:rsidRPr="008D58FE">
        <w:rPr>
          <w:i/>
          <w:iCs/>
          <w:color w:val="000000"/>
          <w:sz w:val="28"/>
          <w:szCs w:val="28"/>
        </w:rPr>
        <w:t>rke</w:t>
      </w:r>
      <w:r w:rsidRPr="009C3895">
        <w:rPr>
          <w:i/>
          <w:iCs/>
          <w:color w:val="000000"/>
          <w:sz w:val="28"/>
          <w:szCs w:val="28"/>
          <w:lang w:val="uk-UA"/>
        </w:rPr>
        <w:t xml:space="preserve">), </w:t>
      </w:r>
      <w:r w:rsidRPr="008D58FE">
        <w:rPr>
          <w:i/>
          <w:iCs/>
          <w:color w:val="000000"/>
          <w:sz w:val="28"/>
          <w:szCs w:val="28"/>
          <w:lang w:val="uk-UA"/>
        </w:rPr>
        <w:t xml:space="preserve">татош </w:t>
      </w:r>
      <w:r w:rsidRPr="009C3895">
        <w:rPr>
          <w:i/>
          <w:iCs/>
          <w:color w:val="000000"/>
          <w:sz w:val="28"/>
          <w:szCs w:val="28"/>
          <w:lang w:val="uk-UA"/>
        </w:rPr>
        <w:t>(</w:t>
      </w:r>
      <w:r w:rsidRPr="008D58FE">
        <w:rPr>
          <w:i/>
          <w:iCs/>
          <w:color w:val="000000"/>
          <w:sz w:val="28"/>
          <w:szCs w:val="28"/>
        </w:rPr>
        <w:t>t</w:t>
      </w:r>
      <w:r w:rsidRPr="009C3895">
        <w:rPr>
          <w:i/>
          <w:iCs/>
          <w:color w:val="000000"/>
          <w:sz w:val="28"/>
          <w:szCs w:val="28"/>
          <w:lang w:val="uk-UA"/>
        </w:rPr>
        <w:t>á</w:t>
      </w:r>
      <w:r w:rsidRPr="008D58FE">
        <w:rPr>
          <w:i/>
          <w:iCs/>
          <w:color w:val="000000"/>
          <w:sz w:val="28"/>
          <w:szCs w:val="28"/>
        </w:rPr>
        <w:t>ltos</w:t>
      </w:r>
      <w:r w:rsidRPr="009C3895">
        <w:rPr>
          <w:i/>
          <w:iCs/>
          <w:color w:val="000000"/>
          <w:sz w:val="28"/>
          <w:szCs w:val="28"/>
          <w:lang w:val="uk-UA"/>
        </w:rPr>
        <w:t xml:space="preserve">) </w:t>
      </w:r>
      <w:r w:rsidRPr="008D58FE">
        <w:rPr>
          <w:color w:val="000000"/>
          <w:sz w:val="28"/>
          <w:szCs w:val="28"/>
          <w:lang w:val="uk-UA"/>
        </w:rPr>
        <w:t>та інші.</w:t>
      </w:r>
    </w:p>
    <w:p w:rsidR="009C3895" w:rsidRPr="008D58FE" w:rsidRDefault="009C3895" w:rsidP="009C3895">
      <w:pPr>
        <w:shd w:val="clear" w:color="auto" w:fill="FFFFFF"/>
        <w:ind w:firstLine="709"/>
        <w:jc w:val="both"/>
        <w:rPr>
          <w:sz w:val="28"/>
          <w:szCs w:val="28"/>
          <w:lang w:val="uk-UA"/>
        </w:rPr>
      </w:pPr>
      <w:r w:rsidRPr="008D58FE">
        <w:rPr>
          <w:color w:val="000000"/>
          <w:sz w:val="28"/>
          <w:szCs w:val="28"/>
          <w:lang w:val="uk-UA"/>
        </w:rPr>
        <w:t>Отже, було кілька шляхів засвоєння мадяризмів в українських го</w:t>
      </w:r>
      <w:r w:rsidRPr="009C3895">
        <w:rPr>
          <w:color w:val="000000"/>
          <w:sz w:val="28"/>
          <w:szCs w:val="28"/>
          <w:lang w:val="uk-UA"/>
        </w:rPr>
        <w:softHyphen/>
      </w:r>
      <w:r w:rsidRPr="008D58FE">
        <w:rPr>
          <w:color w:val="000000"/>
          <w:sz w:val="28"/>
          <w:szCs w:val="28"/>
          <w:lang w:val="uk-UA"/>
        </w:rPr>
        <w:t>во</w:t>
      </w:r>
      <w:r w:rsidRPr="009C3895">
        <w:rPr>
          <w:color w:val="000000"/>
          <w:sz w:val="28"/>
          <w:szCs w:val="28"/>
          <w:lang w:val="uk-UA"/>
        </w:rPr>
        <w:softHyphen/>
      </w:r>
      <w:r w:rsidRPr="008D58FE">
        <w:rPr>
          <w:color w:val="000000"/>
          <w:sz w:val="28"/>
          <w:szCs w:val="28"/>
          <w:lang w:val="uk-UA"/>
        </w:rPr>
        <w:t>рах Закарпаття, але основним з них був усний шлях унаслідок тривалого безпосереднього спілкування україн</w:t>
      </w:r>
      <w:r w:rsidRPr="009C3895">
        <w:rPr>
          <w:color w:val="000000"/>
          <w:sz w:val="28"/>
          <w:szCs w:val="28"/>
          <w:lang w:val="uk-UA"/>
        </w:rPr>
        <w:softHyphen/>
      </w:r>
      <w:r w:rsidRPr="008D58FE">
        <w:rPr>
          <w:color w:val="000000"/>
          <w:sz w:val="28"/>
          <w:szCs w:val="28"/>
          <w:lang w:val="uk-UA"/>
        </w:rPr>
        <w:t>ського населення Закарпаття з с</w:t>
      </w:r>
      <w:r w:rsidRPr="008D58FE">
        <w:rPr>
          <w:color w:val="000000"/>
          <w:sz w:val="28"/>
          <w:szCs w:val="28"/>
        </w:rPr>
        <w:t>yc</w:t>
      </w:r>
      <w:r w:rsidRPr="008D58FE">
        <w:rPr>
          <w:color w:val="000000"/>
          <w:sz w:val="28"/>
          <w:szCs w:val="28"/>
          <w:lang w:val="uk-UA"/>
        </w:rPr>
        <w:t>ідами угорцями.</w:t>
      </w:r>
    </w:p>
    <w:p w:rsidR="009C3895" w:rsidRPr="008D58FE" w:rsidRDefault="009C3895" w:rsidP="009C3895">
      <w:pPr>
        <w:shd w:val="clear" w:color="auto" w:fill="FFFFFF"/>
        <w:ind w:firstLine="709"/>
        <w:jc w:val="both"/>
        <w:rPr>
          <w:color w:val="000000"/>
          <w:sz w:val="28"/>
          <w:szCs w:val="28"/>
          <w:lang w:val="uk-UA"/>
        </w:rPr>
      </w:pPr>
      <w:r w:rsidRPr="008D58FE">
        <w:rPr>
          <w:color w:val="000000"/>
          <w:sz w:val="28"/>
          <w:szCs w:val="28"/>
          <w:lang w:val="uk-UA"/>
        </w:rPr>
        <w:t>Цим шляхом ввійшли в мову українців Закарпаття переважно сло</w:t>
      </w:r>
      <w:r w:rsidRPr="009C3895">
        <w:rPr>
          <w:color w:val="000000"/>
          <w:sz w:val="28"/>
          <w:szCs w:val="28"/>
          <w:lang w:val="uk-UA"/>
        </w:rPr>
        <w:softHyphen/>
      </w:r>
      <w:r w:rsidRPr="008D58FE">
        <w:rPr>
          <w:color w:val="000000"/>
          <w:sz w:val="28"/>
          <w:szCs w:val="28"/>
          <w:lang w:val="uk-UA"/>
        </w:rPr>
        <w:t>ва, пов'язані з побутом людей, їхніми фізични</w:t>
      </w:r>
      <w:r w:rsidRPr="008D58FE">
        <w:rPr>
          <w:color w:val="000000"/>
          <w:sz w:val="28"/>
          <w:szCs w:val="28"/>
          <w:lang w:val="uk-UA"/>
        </w:rPr>
        <w:softHyphen/>
        <w:t>ми та психічними особ</w:t>
      </w:r>
      <w:r w:rsidRPr="009C3895">
        <w:rPr>
          <w:color w:val="000000"/>
          <w:sz w:val="28"/>
          <w:szCs w:val="28"/>
          <w:lang w:val="uk-UA"/>
        </w:rPr>
        <w:softHyphen/>
      </w:r>
      <w:r w:rsidRPr="008D58FE">
        <w:rPr>
          <w:color w:val="000000"/>
          <w:sz w:val="28"/>
          <w:szCs w:val="28"/>
          <w:lang w:val="uk-UA"/>
        </w:rPr>
        <w:t>ли</w:t>
      </w:r>
      <w:r w:rsidRPr="009C3895">
        <w:rPr>
          <w:color w:val="000000"/>
          <w:sz w:val="28"/>
          <w:szCs w:val="28"/>
          <w:lang w:val="uk-UA"/>
        </w:rPr>
        <w:softHyphen/>
      </w:r>
      <w:r w:rsidRPr="008D58FE">
        <w:rPr>
          <w:color w:val="000000"/>
          <w:sz w:val="28"/>
          <w:szCs w:val="28"/>
          <w:lang w:val="uk-UA"/>
        </w:rPr>
        <w:t>востя</w:t>
      </w:r>
      <w:r w:rsidRPr="009C3895">
        <w:rPr>
          <w:color w:val="000000"/>
          <w:sz w:val="28"/>
          <w:szCs w:val="28"/>
          <w:lang w:val="uk-UA"/>
        </w:rPr>
        <w:softHyphen/>
      </w:r>
      <w:r w:rsidRPr="008D58FE">
        <w:rPr>
          <w:color w:val="000000"/>
          <w:sz w:val="28"/>
          <w:szCs w:val="28"/>
          <w:lang w:val="uk-UA"/>
        </w:rPr>
        <w:t>ми, сільським господарством, народною метрологією, ві</w:t>
      </w:r>
      <w:r w:rsidRPr="009C3895">
        <w:rPr>
          <w:color w:val="000000"/>
          <w:sz w:val="28"/>
          <w:szCs w:val="28"/>
          <w:lang w:val="uk-UA"/>
        </w:rPr>
        <w:softHyphen/>
      </w:r>
      <w:r w:rsidRPr="008D58FE">
        <w:rPr>
          <w:color w:val="000000"/>
          <w:sz w:val="28"/>
          <w:szCs w:val="28"/>
          <w:lang w:val="uk-UA"/>
        </w:rPr>
        <w:t>ру</w:t>
      </w:r>
      <w:r w:rsidRPr="009C3895">
        <w:rPr>
          <w:color w:val="000000"/>
          <w:sz w:val="28"/>
          <w:szCs w:val="28"/>
          <w:lang w:val="uk-UA"/>
        </w:rPr>
        <w:softHyphen/>
      </w:r>
      <w:r w:rsidRPr="008D58FE">
        <w:rPr>
          <w:color w:val="000000"/>
          <w:sz w:val="28"/>
          <w:szCs w:val="28"/>
          <w:lang w:val="uk-UA"/>
        </w:rPr>
        <w:t>ван</w:t>
      </w:r>
      <w:r w:rsidRPr="009C3895">
        <w:rPr>
          <w:color w:val="000000"/>
          <w:sz w:val="28"/>
          <w:szCs w:val="28"/>
          <w:lang w:val="uk-UA"/>
        </w:rPr>
        <w:softHyphen/>
      </w:r>
      <w:r w:rsidRPr="008D58FE">
        <w:rPr>
          <w:color w:val="000000"/>
          <w:sz w:val="28"/>
          <w:szCs w:val="28"/>
          <w:lang w:val="uk-UA"/>
        </w:rPr>
        <w:t>нями, обря</w:t>
      </w:r>
      <w:r w:rsidRPr="008D58FE">
        <w:rPr>
          <w:color w:val="000000"/>
          <w:sz w:val="28"/>
          <w:szCs w:val="28"/>
          <w:lang w:val="uk-UA"/>
        </w:rPr>
        <w:softHyphen/>
        <w:t>дами та забобонами, рослинним і тваринним світом. Таких за</w:t>
      </w:r>
      <w:r w:rsidRPr="009C3895">
        <w:rPr>
          <w:color w:val="000000"/>
          <w:sz w:val="28"/>
          <w:szCs w:val="28"/>
          <w:lang w:val="uk-UA"/>
        </w:rPr>
        <w:softHyphen/>
      </w:r>
      <w:r w:rsidRPr="008D58FE">
        <w:rPr>
          <w:color w:val="000000"/>
          <w:sz w:val="28"/>
          <w:szCs w:val="28"/>
          <w:lang w:val="uk-UA"/>
        </w:rPr>
        <w:t xml:space="preserve">позичень є більше </w:t>
      </w:r>
      <w:r w:rsidRPr="009C3895">
        <w:rPr>
          <w:color w:val="000000"/>
          <w:sz w:val="28"/>
          <w:szCs w:val="28"/>
          <w:lang w:val="uk-UA"/>
        </w:rPr>
        <w:t xml:space="preserve">70%. </w:t>
      </w:r>
      <w:r w:rsidRPr="008D58FE">
        <w:rPr>
          <w:color w:val="000000"/>
          <w:sz w:val="28"/>
          <w:szCs w:val="28"/>
          <w:lang w:val="uk-UA"/>
        </w:rPr>
        <w:t>Назви, пов'язані з канц</w:t>
      </w:r>
      <w:r w:rsidRPr="008D58FE">
        <w:rPr>
          <w:color w:val="000000"/>
          <w:sz w:val="28"/>
          <w:szCs w:val="28"/>
          <w:lang w:val="uk-UA"/>
        </w:rPr>
        <w:softHyphen/>
        <w:t>приладдям, навчанням, спор</w:t>
      </w:r>
      <w:r w:rsidRPr="009C3895">
        <w:rPr>
          <w:color w:val="000000"/>
          <w:sz w:val="28"/>
          <w:szCs w:val="28"/>
          <w:lang w:val="uk-UA"/>
        </w:rPr>
        <w:softHyphen/>
      </w:r>
      <w:r w:rsidRPr="008D58FE">
        <w:rPr>
          <w:color w:val="000000"/>
          <w:sz w:val="28"/>
          <w:szCs w:val="28"/>
          <w:lang w:val="uk-UA"/>
        </w:rPr>
        <w:t xml:space="preserve">том та різними іграми потрапляли в основному через школу; </w:t>
      </w:r>
      <w:r w:rsidRPr="008D58FE">
        <w:rPr>
          <w:color w:val="000000"/>
          <w:spacing w:val="-6"/>
          <w:sz w:val="28"/>
          <w:szCs w:val="28"/>
          <w:lang w:val="uk-UA"/>
        </w:rPr>
        <w:t>війсь</w:t>
      </w:r>
      <w:r w:rsidRPr="009C3895">
        <w:rPr>
          <w:color w:val="000000"/>
          <w:spacing w:val="-6"/>
          <w:sz w:val="28"/>
          <w:szCs w:val="28"/>
          <w:lang w:val="uk-UA"/>
        </w:rPr>
        <w:softHyphen/>
      </w:r>
      <w:r w:rsidRPr="008D58FE">
        <w:rPr>
          <w:color w:val="000000"/>
          <w:spacing w:val="-6"/>
          <w:sz w:val="28"/>
          <w:szCs w:val="28"/>
          <w:lang w:val="uk-UA"/>
        </w:rPr>
        <w:t>кова терміноло</w:t>
      </w:r>
      <w:r w:rsidRPr="008D58FE">
        <w:rPr>
          <w:color w:val="000000"/>
          <w:spacing w:val="-6"/>
          <w:sz w:val="28"/>
          <w:szCs w:val="28"/>
          <w:lang w:val="uk-UA"/>
        </w:rPr>
        <w:softHyphen/>
        <w:t>гія –</w:t>
      </w:r>
      <w:r w:rsidRPr="009C3895">
        <w:rPr>
          <w:color w:val="000000"/>
          <w:spacing w:val="-6"/>
          <w:sz w:val="28"/>
          <w:szCs w:val="28"/>
          <w:lang w:val="uk-UA"/>
        </w:rPr>
        <w:t xml:space="preserve"> </w:t>
      </w:r>
      <w:r w:rsidRPr="008D58FE">
        <w:rPr>
          <w:color w:val="000000"/>
          <w:spacing w:val="-6"/>
          <w:sz w:val="28"/>
          <w:szCs w:val="28"/>
          <w:lang w:val="uk-UA"/>
        </w:rPr>
        <w:t>через службу українців в угорській армії; через різні державні установи проникали лексичні мадяриз</w:t>
      </w:r>
      <w:r w:rsidRPr="008D58FE">
        <w:rPr>
          <w:color w:val="000000"/>
          <w:spacing w:val="-6"/>
          <w:sz w:val="28"/>
          <w:szCs w:val="28"/>
          <w:lang w:val="uk-UA"/>
        </w:rPr>
        <w:softHyphen/>
        <w:t>ми, пов'язані з транспортом, торгівлею, фінансами, юридичною та суспільно-по</w:t>
      </w:r>
      <w:r w:rsidRPr="009C3895">
        <w:rPr>
          <w:color w:val="000000"/>
          <w:spacing w:val="-6"/>
          <w:sz w:val="28"/>
          <w:szCs w:val="28"/>
          <w:lang w:val="uk-UA"/>
        </w:rPr>
        <w:softHyphen/>
      </w:r>
      <w:r w:rsidRPr="008D58FE">
        <w:rPr>
          <w:color w:val="000000"/>
          <w:spacing w:val="-6"/>
          <w:sz w:val="28"/>
          <w:szCs w:val="28"/>
          <w:lang w:val="uk-UA"/>
        </w:rPr>
        <w:t xml:space="preserve">літичною діяльністю. </w:t>
      </w:r>
    </w:p>
    <w:p w:rsidR="009C3895" w:rsidRPr="008D58FE" w:rsidRDefault="009C3895" w:rsidP="009C3895">
      <w:pPr>
        <w:shd w:val="clear" w:color="auto" w:fill="FFFFFF"/>
        <w:ind w:firstLine="709"/>
        <w:jc w:val="both"/>
        <w:rPr>
          <w:sz w:val="28"/>
          <w:szCs w:val="28"/>
        </w:rPr>
      </w:pPr>
      <w:r w:rsidRPr="008D58FE">
        <w:rPr>
          <w:color w:val="000000"/>
          <w:sz w:val="28"/>
          <w:szCs w:val="28"/>
          <w:lang w:val="uk-UA"/>
        </w:rPr>
        <w:t>Як проходив процес засвоєння лексичних мадя</w:t>
      </w:r>
      <w:r w:rsidRPr="008D58FE">
        <w:rPr>
          <w:color w:val="000000"/>
          <w:sz w:val="28"/>
          <w:szCs w:val="28"/>
          <w:lang w:val="uk-UA"/>
        </w:rPr>
        <w:softHyphen/>
        <w:t>ризмів українським населенням Закарпаття?</w:t>
      </w:r>
    </w:p>
    <w:p w:rsidR="001131FD" w:rsidRDefault="009C3895" w:rsidP="009C3895">
      <w:pPr>
        <w:shd w:val="clear" w:color="auto" w:fill="FFFFFF"/>
        <w:ind w:firstLine="709"/>
        <w:jc w:val="both"/>
        <w:rPr>
          <w:color w:val="000000"/>
          <w:sz w:val="28"/>
          <w:szCs w:val="28"/>
          <w:lang w:val="uk-UA"/>
        </w:rPr>
      </w:pPr>
      <w:r w:rsidRPr="008D58FE">
        <w:rPr>
          <w:color w:val="000000"/>
          <w:sz w:val="28"/>
          <w:szCs w:val="28"/>
          <w:lang w:val="uk-UA"/>
        </w:rPr>
        <w:t>Відомо, що широке засвоєння слів з однієї мови в іншу від</w:t>
      </w:r>
      <w:r w:rsidRPr="008D58FE">
        <w:rPr>
          <w:color w:val="000000"/>
          <w:sz w:val="28"/>
          <w:szCs w:val="28"/>
        </w:rPr>
        <w:softHyphen/>
      </w:r>
      <w:r w:rsidRPr="008D58FE">
        <w:rPr>
          <w:color w:val="000000"/>
          <w:sz w:val="28"/>
          <w:szCs w:val="28"/>
          <w:lang w:val="uk-UA"/>
        </w:rPr>
        <w:t>бу</w:t>
      </w:r>
      <w:r w:rsidRPr="008D58FE">
        <w:rPr>
          <w:color w:val="000000"/>
          <w:sz w:val="28"/>
          <w:szCs w:val="28"/>
        </w:rPr>
        <w:softHyphen/>
      </w:r>
      <w:r w:rsidRPr="008D58FE">
        <w:rPr>
          <w:color w:val="000000"/>
          <w:sz w:val="28"/>
          <w:szCs w:val="28"/>
          <w:lang w:val="uk-UA"/>
        </w:rPr>
        <w:t>ва</w:t>
      </w:r>
      <w:r w:rsidRPr="008D58FE">
        <w:rPr>
          <w:color w:val="000000"/>
          <w:sz w:val="28"/>
          <w:szCs w:val="28"/>
        </w:rPr>
        <w:softHyphen/>
      </w:r>
      <w:r w:rsidRPr="008D58FE">
        <w:rPr>
          <w:color w:val="000000"/>
          <w:sz w:val="28"/>
          <w:szCs w:val="28"/>
          <w:lang w:val="uk-UA"/>
        </w:rPr>
        <w:t xml:space="preserve">лося в першу </w:t>
      </w:r>
      <w:r w:rsidR="00853AB2" w:rsidRPr="00853AB2">
        <w:rPr>
          <w:color w:val="000000"/>
          <w:sz w:val="28"/>
          <w:szCs w:val="28"/>
        </w:rPr>
        <w:t xml:space="preserve"> </w:t>
      </w:r>
    </w:p>
    <w:p w:rsidR="009C3895" w:rsidRPr="008D58FE" w:rsidRDefault="009C3895" w:rsidP="001131FD">
      <w:pPr>
        <w:shd w:val="clear" w:color="auto" w:fill="FFFFFF"/>
        <w:jc w:val="both"/>
        <w:rPr>
          <w:sz w:val="28"/>
          <w:szCs w:val="28"/>
        </w:rPr>
      </w:pPr>
      <w:r w:rsidRPr="008D58FE">
        <w:rPr>
          <w:color w:val="000000"/>
          <w:sz w:val="28"/>
          <w:szCs w:val="28"/>
          <w:lang w:val="uk-UA"/>
        </w:rPr>
        <w:t>чергу внаслідок білінгвізму чи двомовності.</w:t>
      </w:r>
      <w:r w:rsidRPr="008D58FE">
        <w:rPr>
          <w:rStyle w:val="af7"/>
          <w:color w:val="000000"/>
          <w:sz w:val="28"/>
          <w:szCs w:val="28"/>
          <w:lang w:val="uk-UA"/>
        </w:rPr>
        <w:footnoteReference w:id="9"/>
      </w:r>
      <w:r w:rsidRPr="008D58FE">
        <w:rPr>
          <w:color w:val="000000"/>
          <w:sz w:val="28"/>
          <w:szCs w:val="28"/>
          <w:lang w:val="uk-UA"/>
        </w:rPr>
        <w:t xml:space="preserve"> Але ж білінг</w:t>
      </w:r>
      <w:r w:rsidRPr="008D58FE">
        <w:rPr>
          <w:color w:val="000000"/>
          <w:sz w:val="28"/>
          <w:szCs w:val="28"/>
        </w:rPr>
        <w:softHyphen/>
      </w:r>
      <w:r w:rsidRPr="008D58FE">
        <w:rPr>
          <w:color w:val="000000"/>
          <w:sz w:val="28"/>
          <w:szCs w:val="28"/>
          <w:lang w:val="uk-UA"/>
        </w:rPr>
        <w:t>візм, як правильно зазначають дослідники, відбувається не про</w:t>
      </w:r>
      <w:r w:rsidRPr="008D58FE">
        <w:rPr>
          <w:color w:val="000000"/>
          <w:sz w:val="28"/>
          <w:szCs w:val="28"/>
        </w:rPr>
        <w:softHyphen/>
      </w:r>
      <w:r w:rsidRPr="008D58FE">
        <w:rPr>
          <w:color w:val="000000"/>
          <w:sz w:val="28"/>
          <w:szCs w:val="28"/>
          <w:lang w:val="uk-UA"/>
        </w:rPr>
        <w:t>тя</w:t>
      </w:r>
      <w:r w:rsidRPr="008D58FE">
        <w:rPr>
          <w:color w:val="000000"/>
          <w:sz w:val="28"/>
          <w:szCs w:val="28"/>
        </w:rPr>
        <w:softHyphen/>
      </w:r>
      <w:r w:rsidRPr="008D58FE">
        <w:rPr>
          <w:color w:val="000000"/>
          <w:sz w:val="28"/>
          <w:szCs w:val="28"/>
          <w:lang w:val="uk-UA"/>
        </w:rPr>
        <w:t>гом ко</w:t>
      </w:r>
      <w:r w:rsidRPr="008D58FE">
        <w:rPr>
          <w:color w:val="000000"/>
          <w:sz w:val="28"/>
          <w:szCs w:val="28"/>
          <w:lang w:val="uk-UA"/>
        </w:rPr>
        <w:softHyphen/>
        <w:t>роткого часу, не відразу, а внаслідок тривалого впливу однієї мо</w:t>
      </w:r>
      <w:r w:rsidRPr="008D58FE">
        <w:rPr>
          <w:color w:val="000000"/>
          <w:sz w:val="28"/>
          <w:szCs w:val="28"/>
        </w:rPr>
        <w:softHyphen/>
      </w:r>
      <w:r w:rsidRPr="008D58FE">
        <w:rPr>
          <w:color w:val="000000"/>
          <w:sz w:val="28"/>
          <w:szCs w:val="28"/>
          <w:lang w:val="uk-UA"/>
        </w:rPr>
        <w:t>ви на іншу. Отже, засвоєння чужих слів рідною мовою проходить про</w:t>
      </w:r>
      <w:r w:rsidRPr="008D58FE">
        <w:rPr>
          <w:color w:val="000000"/>
          <w:sz w:val="28"/>
          <w:szCs w:val="28"/>
        </w:rPr>
        <w:softHyphen/>
      </w:r>
      <w:r w:rsidRPr="008D58FE">
        <w:rPr>
          <w:color w:val="000000"/>
          <w:sz w:val="28"/>
          <w:szCs w:val="28"/>
          <w:lang w:val="uk-UA"/>
        </w:rPr>
        <w:t>тягом тривалого часу. Мож</w:t>
      </w:r>
      <w:r w:rsidRPr="008D58FE">
        <w:rPr>
          <w:color w:val="000000"/>
          <w:sz w:val="28"/>
          <w:szCs w:val="28"/>
          <w:lang w:val="uk-UA"/>
        </w:rPr>
        <w:softHyphen/>
        <w:t>на виділити основні чотири</w:t>
      </w:r>
      <w:r w:rsidRPr="008D58FE">
        <w:rPr>
          <w:color w:val="000000"/>
          <w:sz w:val="28"/>
          <w:szCs w:val="28"/>
        </w:rPr>
        <w:t xml:space="preserve"> </w:t>
      </w:r>
      <w:r w:rsidRPr="008D58FE">
        <w:rPr>
          <w:color w:val="000000"/>
          <w:sz w:val="28"/>
          <w:szCs w:val="28"/>
          <w:lang w:val="uk-UA"/>
        </w:rPr>
        <w:t>етапи пос</w:t>
      </w:r>
      <w:r w:rsidRPr="008D58FE">
        <w:rPr>
          <w:color w:val="000000"/>
          <w:sz w:val="28"/>
          <w:szCs w:val="28"/>
        </w:rPr>
        <w:softHyphen/>
      </w:r>
      <w:r w:rsidRPr="008D58FE">
        <w:rPr>
          <w:color w:val="000000"/>
          <w:sz w:val="28"/>
          <w:szCs w:val="28"/>
          <w:lang w:val="uk-UA"/>
        </w:rPr>
        <w:t>ту</w:t>
      </w:r>
      <w:r w:rsidRPr="008D58FE">
        <w:rPr>
          <w:color w:val="000000"/>
          <w:sz w:val="28"/>
          <w:szCs w:val="28"/>
        </w:rPr>
        <w:softHyphen/>
      </w:r>
      <w:r w:rsidRPr="008D58FE">
        <w:rPr>
          <w:color w:val="000000"/>
          <w:sz w:val="28"/>
          <w:szCs w:val="28"/>
          <w:lang w:val="uk-UA"/>
        </w:rPr>
        <w:t>по</w:t>
      </w:r>
      <w:r w:rsidRPr="008D58FE">
        <w:rPr>
          <w:color w:val="000000"/>
          <w:sz w:val="28"/>
          <w:szCs w:val="28"/>
        </w:rPr>
        <w:softHyphen/>
      </w:r>
      <w:r w:rsidRPr="008D58FE">
        <w:rPr>
          <w:color w:val="000000"/>
          <w:sz w:val="28"/>
          <w:szCs w:val="28"/>
          <w:lang w:val="uk-UA"/>
        </w:rPr>
        <w:t>вого засвоєння мадяризмів українським населенням Закарпаття.</w:t>
      </w:r>
    </w:p>
    <w:p w:rsidR="009C3895" w:rsidRPr="008D58FE" w:rsidRDefault="009C3895" w:rsidP="009C3895">
      <w:pPr>
        <w:shd w:val="clear" w:color="auto" w:fill="FFFFFF"/>
        <w:ind w:firstLine="709"/>
        <w:jc w:val="both"/>
        <w:rPr>
          <w:sz w:val="28"/>
          <w:szCs w:val="28"/>
          <w:lang w:val="uk-UA"/>
        </w:rPr>
      </w:pPr>
      <w:r w:rsidRPr="008D58FE">
        <w:rPr>
          <w:color w:val="000000"/>
          <w:sz w:val="28"/>
          <w:szCs w:val="28"/>
          <w:lang w:val="uk-UA"/>
        </w:rPr>
        <w:lastRenderedPageBreak/>
        <w:t>На першому етапі мовці прислухаються до чужої мови і за</w:t>
      </w:r>
      <w:r w:rsidRPr="008D58FE">
        <w:rPr>
          <w:color w:val="000000"/>
          <w:sz w:val="28"/>
          <w:szCs w:val="28"/>
        </w:rPr>
        <w:softHyphen/>
      </w:r>
      <w:r w:rsidRPr="008D58FE">
        <w:rPr>
          <w:color w:val="000000"/>
          <w:sz w:val="28"/>
          <w:szCs w:val="28"/>
          <w:lang w:val="uk-UA"/>
        </w:rPr>
        <w:t>по</w:t>
      </w:r>
      <w:r w:rsidRPr="008D58FE">
        <w:rPr>
          <w:color w:val="000000"/>
          <w:sz w:val="28"/>
          <w:szCs w:val="28"/>
        </w:rPr>
        <w:softHyphen/>
      </w:r>
      <w:r w:rsidRPr="008D58FE">
        <w:rPr>
          <w:color w:val="000000"/>
          <w:sz w:val="28"/>
          <w:szCs w:val="28"/>
          <w:lang w:val="uk-UA"/>
        </w:rPr>
        <w:t>зи</w:t>
      </w:r>
      <w:r w:rsidRPr="008D58FE">
        <w:rPr>
          <w:color w:val="000000"/>
          <w:sz w:val="28"/>
          <w:szCs w:val="28"/>
        </w:rPr>
        <w:softHyphen/>
      </w:r>
      <w:r w:rsidRPr="008D58FE">
        <w:rPr>
          <w:color w:val="000000"/>
          <w:sz w:val="28"/>
          <w:szCs w:val="28"/>
          <w:lang w:val="uk-UA"/>
        </w:rPr>
        <w:t>чують поодинокі слова з артикуляцією, близькою до вимови цих слів у мо</w:t>
      </w:r>
      <w:r w:rsidRPr="008D58FE">
        <w:rPr>
          <w:color w:val="000000"/>
          <w:sz w:val="28"/>
          <w:szCs w:val="28"/>
        </w:rPr>
        <w:softHyphen/>
      </w:r>
      <w:r w:rsidRPr="008D58FE">
        <w:rPr>
          <w:color w:val="000000"/>
          <w:sz w:val="28"/>
          <w:szCs w:val="28"/>
          <w:lang w:val="uk-UA"/>
        </w:rPr>
        <w:t>ві-джерелі. Спочатку це слова, що не відомі рідній говірці. На цьому етапі лексичні засвоєння ще досить поверхові, тобто вони ще не зачіпають внут</w:t>
      </w:r>
      <w:r w:rsidRPr="008D58FE">
        <w:rPr>
          <w:color w:val="000000"/>
          <w:sz w:val="28"/>
          <w:szCs w:val="28"/>
          <w:lang w:val="uk-UA"/>
        </w:rPr>
        <w:softHyphen/>
        <w:t>рішніх законів розвитку рідної мови. Для останнього періоду цього етапу характерні прояви субституції окре</w:t>
      </w:r>
      <w:r w:rsidRPr="008D58FE">
        <w:rPr>
          <w:color w:val="000000"/>
          <w:sz w:val="28"/>
          <w:szCs w:val="28"/>
          <w:lang w:val="uk-UA"/>
        </w:rPr>
        <w:softHyphen/>
        <w:t>мих голосних та початки фонетичної акомодації, тоб</w:t>
      </w:r>
      <w:r w:rsidRPr="008D58FE">
        <w:rPr>
          <w:color w:val="000000"/>
          <w:sz w:val="28"/>
          <w:szCs w:val="28"/>
          <w:lang w:val="uk-UA"/>
        </w:rPr>
        <w:softHyphen/>
        <w:t>то пристосування голосних чи приголосних одне до одного, залежно від позиції, але заміна однієї фонеми іншою ще</w:t>
      </w:r>
      <w:r w:rsidRPr="008D58FE">
        <w:rPr>
          <w:i/>
          <w:iCs/>
          <w:color w:val="000000"/>
          <w:sz w:val="28"/>
          <w:szCs w:val="28"/>
          <w:lang w:val="uk-UA"/>
        </w:rPr>
        <w:t xml:space="preserve"> </w:t>
      </w:r>
      <w:r w:rsidRPr="008D58FE">
        <w:rPr>
          <w:color w:val="000000"/>
          <w:sz w:val="28"/>
          <w:szCs w:val="28"/>
          <w:lang w:val="uk-UA"/>
        </w:rPr>
        <w:t xml:space="preserve">не відбувається. Засвоєння цих лексем відбувається через індивіда, що володіє обома мовами. </w:t>
      </w:r>
    </w:p>
    <w:p w:rsidR="009C3895" w:rsidRPr="008D58FE" w:rsidRDefault="009C3895" w:rsidP="009C3895">
      <w:pPr>
        <w:shd w:val="clear" w:color="auto" w:fill="FFFFFF"/>
        <w:ind w:firstLine="709"/>
        <w:jc w:val="both"/>
        <w:rPr>
          <w:sz w:val="28"/>
          <w:szCs w:val="28"/>
          <w:lang w:val="uk-UA"/>
        </w:rPr>
      </w:pPr>
      <w:r w:rsidRPr="008D58FE">
        <w:rPr>
          <w:color w:val="000000"/>
          <w:sz w:val="28"/>
          <w:szCs w:val="28"/>
          <w:lang w:val="uk-UA"/>
        </w:rPr>
        <w:t xml:space="preserve">Прояви субституції на цьому етапі помітні в першу чергу у мовців, що не обізнані або погано обізнані зі звуковою системою угорської мови: </w:t>
      </w:r>
      <w:r w:rsidRPr="008D58FE">
        <w:rPr>
          <w:i/>
          <w:iCs/>
          <w:color w:val="000000"/>
          <w:sz w:val="28"/>
          <w:szCs w:val="28"/>
          <w:lang w:val="uk-UA"/>
        </w:rPr>
        <w:t>колоп –</w:t>
      </w:r>
      <w:r w:rsidRPr="009C3895">
        <w:rPr>
          <w:color w:val="000000"/>
          <w:sz w:val="28"/>
          <w:szCs w:val="28"/>
          <w:lang w:val="uk-UA"/>
        </w:rPr>
        <w:t xml:space="preserve"> </w:t>
      </w:r>
      <w:r w:rsidRPr="008D58FE">
        <w:rPr>
          <w:i/>
          <w:iCs/>
          <w:color w:val="000000"/>
          <w:sz w:val="28"/>
          <w:szCs w:val="28"/>
          <w:lang w:val="uk-UA"/>
        </w:rPr>
        <w:t>калап, ш</w:t>
      </w:r>
      <w:r w:rsidRPr="009C3895">
        <w:rPr>
          <w:i/>
          <w:iCs/>
          <w:color w:val="000000"/>
          <w:sz w:val="28"/>
          <w:szCs w:val="28"/>
          <w:lang w:val="uk-UA"/>
        </w:rPr>
        <w:t>ü</w:t>
      </w:r>
      <w:r w:rsidRPr="008D58FE">
        <w:rPr>
          <w:i/>
          <w:iCs/>
          <w:color w:val="000000"/>
          <w:sz w:val="28"/>
          <w:szCs w:val="28"/>
          <w:lang w:val="uk-UA"/>
        </w:rPr>
        <w:t xml:space="preserve">темині </w:t>
      </w:r>
      <w:r w:rsidRPr="009C3895">
        <w:rPr>
          <w:i/>
          <w:iCs/>
          <w:color w:val="000000"/>
          <w:sz w:val="28"/>
          <w:szCs w:val="28"/>
          <w:lang w:val="uk-UA"/>
        </w:rPr>
        <w:t xml:space="preserve">– </w:t>
      </w:r>
      <w:r w:rsidRPr="008D58FE">
        <w:rPr>
          <w:i/>
          <w:iCs/>
          <w:color w:val="000000"/>
          <w:sz w:val="28"/>
          <w:szCs w:val="28"/>
          <w:lang w:val="uk-UA"/>
        </w:rPr>
        <w:t>шітемині, ш</w:t>
      </w:r>
      <w:r w:rsidRPr="009C3895">
        <w:rPr>
          <w:i/>
          <w:iCs/>
          <w:color w:val="000000"/>
          <w:sz w:val="28"/>
          <w:szCs w:val="28"/>
          <w:lang w:val="uk-UA"/>
        </w:rPr>
        <w:t>ü</w:t>
      </w:r>
      <w:r w:rsidRPr="008D58FE">
        <w:rPr>
          <w:i/>
          <w:iCs/>
          <w:color w:val="000000"/>
          <w:sz w:val="28"/>
          <w:szCs w:val="28"/>
          <w:lang w:val="uk-UA"/>
        </w:rPr>
        <w:t xml:space="preserve">тивпор </w:t>
      </w:r>
      <w:r w:rsidRPr="009C3895">
        <w:rPr>
          <w:i/>
          <w:iCs/>
          <w:color w:val="000000"/>
          <w:sz w:val="28"/>
          <w:szCs w:val="28"/>
          <w:lang w:val="uk-UA"/>
        </w:rPr>
        <w:t>–</w:t>
      </w:r>
      <w:r w:rsidRPr="009C3895">
        <w:rPr>
          <w:color w:val="000000"/>
          <w:sz w:val="28"/>
          <w:szCs w:val="28"/>
          <w:lang w:val="uk-UA"/>
        </w:rPr>
        <w:t xml:space="preserve"> </w:t>
      </w:r>
      <w:r w:rsidRPr="008D58FE">
        <w:rPr>
          <w:i/>
          <w:iCs/>
          <w:color w:val="000000"/>
          <w:sz w:val="28"/>
          <w:szCs w:val="28"/>
          <w:lang w:val="uk-UA"/>
        </w:rPr>
        <w:t>шітивпор, ф</w:t>
      </w:r>
      <w:r w:rsidRPr="008D58FE">
        <w:rPr>
          <w:i/>
          <w:iCs/>
          <w:color w:val="000000"/>
          <w:sz w:val="28"/>
          <w:szCs w:val="28"/>
        </w:rPr>
        <w:t>e</w:t>
      </w:r>
      <w:r w:rsidRPr="009C3895">
        <w:rPr>
          <w:i/>
          <w:iCs/>
          <w:color w:val="000000"/>
          <w:sz w:val="28"/>
          <w:szCs w:val="28"/>
          <w:lang w:val="uk-UA"/>
        </w:rPr>
        <w:softHyphen/>
      </w:r>
      <w:r w:rsidRPr="008D58FE">
        <w:rPr>
          <w:i/>
          <w:iCs/>
          <w:color w:val="000000"/>
          <w:sz w:val="28"/>
          <w:szCs w:val="28"/>
          <w:lang w:val="uk-UA"/>
        </w:rPr>
        <w:t>д</w:t>
      </w:r>
      <w:r w:rsidRPr="009C3895">
        <w:rPr>
          <w:i/>
          <w:iCs/>
          <w:color w:val="000000"/>
          <w:sz w:val="28"/>
          <w:szCs w:val="28"/>
          <w:lang w:val="uk-UA"/>
        </w:rPr>
        <w:t>ö</w:t>
      </w:r>
      <w:r w:rsidRPr="008D58FE">
        <w:rPr>
          <w:i/>
          <w:iCs/>
          <w:color w:val="000000"/>
          <w:sz w:val="28"/>
          <w:szCs w:val="28"/>
          <w:lang w:val="uk-UA"/>
        </w:rPr>
        <w:t xml:space="preserve">вка </w:t>
      </w:r>
      <w:r w:rsidRPr="009C3895">
        <w:rPr>
          <w:i/>
          <w:iCs/>
          <w:color w:val="000000"/>
          <w:sz w:val="28"/>
          <w:szCs w:val="28"/>
          <w:lang w:val="uk-UA"/>
        </w:rPr>
        <w:t xml:space="preserve">– </w:t>
      </w:r>
      <w:r w:rsidRPr="008D58FE">
        <w:rPr>
          <w:i/>
          <w:iCs/>
          <w:color w:val="000000"/>
          <w:sz w:val="28"/>
          <w:szCs w:val="28"/>
          <w:lang w:val="uk-UA"/>
        </w:rPr>
        <w:t>федивка, т</w:t>
      </w:r>
      <w:r w:rsidRPr="009C3895">
        <w:rPr>
          <w:i/>
          <w:iCs/>
          <w:color w:val="000000"/>
          <w:sz w:val="28"/>
          <w:szCs w:val="28"/>
          <w:lang w:val="uk-UA"/>
        </w:rPr>
        <w:t>ö</w:t>
      </w:r>
      <w:r w:rsidRPr="008D58FE">
        <w:rPr>
          <w:i/>
          <w:iCs/>
          <w:color w:val="000000"/>
          <w:sz w:val="28"/>
          <w:szCs w:val="28"/>
          <w:lang w:val="uk-UA"/>
        </w:rPr>
        <w:t xml:space="preserve">лчир </w:t>
      </w:r>
      <w:r w:rsidRPr="009C3895">
        <w:rPr>
          <w:i/>
          <w:iCs/>
          <w:color w:val="000000"/>
          <w:sz w:val="28"/>
          <w:szCs w:val="28"/>
          <w:lang w:val="uk-UA"/>
        </w:rPr>
        <w:t>–</w:t>
      </w:r>
      <w:r w:rsidRPr="009C3895">
        <w:rPr>
          <w:color w:val="000000"/>
          <w:sz w:val="28"/>
          <w:szCs w:val="28"/>
          <w:lang w:val="uk-UA"/>
        </w:rPr>
        <w:t xml:space="preserve"> </w:t>
      </w:r>
      <w:r w:rsidRPr="008D58FE">
        <w:rPr>
          <w:i/>
          <w:iCs/>
          <w:color w:val="000000"/>
          <w:sz w:val="28"/>
          <w:szCs w:val="28"/>
          <w:lang w:val="uk-UA"/>
        </w:rPr>
        <w:t>тивчир, т</w:t>
      </w:r>
      <w:r w:rsidRPr="009C3895">
        <w:rPr>
          <w:i/>
          <w:iCs/>
          <w:color w:val="000000"/>
          <w:sz w:val="28"/>
          <w:szCs w:val="28"/>
          <w:lang w:val="uk-UA"/>
        </w:rPr>
        <w:t>ö</w:t>
      </w:r>
      <w:r w:rsidRPr="008D58FE">
        <w:rPr>
          <w:i/>
          <w:iCs/>
          <w:color w:val="000000"/>
          <w:sz w:val="28"/>
          <w:szCs w:val="28"/>
          <w:lang w:val="uk-UA"/>
        </w:rPr>
        <w:t xml:space="preserve">лтиїйш </w:t>
      </w:r>
      <w:r w:rsidRPr="009C3895">
        <w:rPr>
          <w:color w:val="000000"/>
          <w:sz w:val="28"/>
          <w:szCs w:val="28"/>
          <w:lang w:val="uk-UA"/>
        </w:rPr>
        <w:t xml:space="preserve">– </w:t>
      </w:r>
      <w:r w:rsidRPr="008D58FE">
        <w:rPr>
          <w:i/>
          <w:iCs/>
          <w:color w:val="000000"/>
          <w:sz w:val="28"/>
          <w:szCs w:val="28"/>
          <w:lang w:val="uk-UA"/>
        </w:rPr>
        <w:t xml:space="preserve">тивтийш </w:t>
      </w:r>
      <w:r w:rsidRPr="008D58FE">
        <w:rPr>
          <w:color w:val="000000"/>
          <w:sz w:val="28"/>
          <w:szCs w:val="28"/>
          <w:lang w:val="uk-UA"/>
        </w:rPr>
        <w:t>тощо. Ті ж мовці, що знаходяться у постійному контакті з угорцями, на</w:t>
      </w:r>
      <w:r w:rsidRPr="008D58FE">
        <w:rPr>
          <w:color w:val="000000"/>
          <w:sz w:val="28"/>
          <w:szCs w:val="28"/>
          <w:lang w:val="uk-UA"/>
        </w:rPr>
        <w:softHyphen/>
        <w:t xml:space="preserve">магаються вимовляти запозичені слова близько до їхнього звучання в угорській мові: </w:t>
      </w:r>
      <w:r w:rsidRPr="008D58FE">
        <w:rPr>
          <w:i/>
          <w:iCs/>
          <w:color w:val="000000"/>
          <w:sz w:val="28"/>
          <w:szCs w:val="28"/>
          <w:lang w:val="uk-UA"/>
        </w:rPr>
        <w:t>ш</w:t>
      </w:r>
      <w:r w:rsidRPr="009C3895">
        <w:rPr>
          <w:i/>
          <w:iCs/>
          <w:color w:val="000000"/>
          <w:sz w:val="28"/>
          <w:szCs w:val="28"/>
          <w:lang w:val="uk-UA"/>
        </w:rPr>
        <w:t>ü</w:t>
      </w:r>
      <w:r w:rsidRPr="008D58FE">
        <w:rPr>
          <w:i/>
          <w:iCs/>
          <w:color w:val="000000"/>
          <w:sz w:val="28"/>
          <w:szCs w:val="28"/>
          <w:lang w:val="uk-UA"/>
        </w:rPr>
        <w:t>темині, т</w:t>
      </w:r>
      <w:r w:rsidRPr="009C3895">
        <w:rPr>
          <w:i/>
          <w:iCs/>
          <w:color w:val="000000"/>
          <w:sz w:val="28"/>
          <w:szCs w:val="28"/>
          <w:lang w:val="uk-UA"/>
        </w:rPr>
        <w:t>ö</w:t>
      </w:r>
      <w:r w:rsidRPr="008D58FE">
        <w:rPr>
          <w:i/>
          <w:iCs/>
          <w:color w:val="000000"/>
          <w:sz w:val="28"/>
          <w:szCs w:val="28"/>
          <w:lang w:val="uk-UA"/>
        </w:rPr>
        <w:t>лтийш, т</w:t>
      </w:r>
      <w:r w:rsidRPr="009C3895">
        <w:rPr>
          <w:i/>
          <w:iCs/>
          <w:color w:val="000000"/>
          <w:sz w:val="28"/>
          <w:szCs w:val="28"/>
          <w:lang w:val="uk-UA"/>
        </w:rPr>
        <w:t>ö</w:t>
      </w:r>
      <w:r w:rsidRPr="008D58FE">
        <w:rPr>
          <w:i/>
          <w:iCs/>
          <w:color w:val="000000"/>
          <w:sz w:val="28"/>
          <w:szCs w:val="28"/>
          <w:lang w:val="uk-UA"/>
        </w:rPr>
        <w:t>лчир, тий</w:t>
      </w:r>
      <w:r w:rsidRPr="008D58FE">
        <w:rPr>
          <w:i/>
          <w:iCs/>
          <w:color w:val="000000"/>
          <w:sz w:val="28"/>
          <w:szCs w:val="28"/>
        </w:rPr>
        <w:t>g</w:t>
      </w:r>
      <w:r w:rsidRPr="008D58FE">
        <w:rPr>
          <w:i/>
          <w:iCs/>
          <w:color w:val="000000"/>
          <w:sz w:val="28"/>
          <w:szCs w:val="28"/>
          <w:lang w:val="uk-UA"/>
        </w:rPr>
        <w:t>л</w:t>
      </w:r>
      <w:r w:rsidRPr="008D58FE">
        <w:rPr>
          <w:i/>
          <w:iCs/>
          <w:color w:val="000000"/>
          <w:sz w:val="28"/>
          <w:szCs w:val="28"/>
        </w:rPr>
        <w:t>a</w:t>
      </w:r>
      <w:r w:rsidRPr="009C3895">
        <w:rPr>
          <w:i/>
          <w:iCs/>
          <w:color w:val="000000"/>
          <w:sz w:val="28"/>
          <w:szCs w:val="28"/>
          <w:lang w:val="uk-UA"/>
        </w:rPr>
        <w:t xml:space="preserve">, </w:t>
      </w:r>
      <w:r w:rsidRPr="008D58FE">
        <w:rPr>
          <w:i/>
          <w:iCs/>
          <w:color w:val="000000"/>
          <w:sz w:val="28"/>
          <w:szCs w:val="28"/>
          <w:lang w:val="uk-UA"/>
        </w:rPr>
        <w:t>циймент, подлаш, торпац, се</w:t>
      </w:r>
      <w:r w:rsidRPr="008D58FE">
        <w:rPr>
          <w:i/>
          <w:iCs/>
          <w:color w:val="000000"/>
          <w:sz w:val="28"/>
          <w:szCs w:val="28"/>
        </w:rPr>
        <w:t>g</w:t>
      </w:r>
      <w:r w:rsidRPr="008D58FE">
        <w:rPr>
          <w:i/>
          <w:iCs/>
          <w:color w:val="000000"/>
          <w:sz w:val="28"/>
          <w:szCs w:val="28"/>
          <w:lang w:val="uk-UA"/>
        </w:rPr>
        <w:t xml:space="preserve">елет, роштий, остолош, патент, цібзар, </w:t>
      </w:r>
      <w:r w:rsidRPr="008D58FE">
        <w:rPr>
          <w:i/>
          <w:iCs/>
          <w:color w:val="000000"/>
          <w:sz w:val="28"/>
          <w:szCs w:val="28"/>
        </w:rPr>
        <w:t>g</w:t>
      </w:r>
      <w:r w:rsidRPr="009C3895">
        <w:rPr>
          <w:i/>
          <w:iCs/>
          <w:color w:val="000000"/>
          <w:sz w:val="28"/>
          <w:szCs w:val="28"/>
          <w:lang w:val="uk-UA"/>
        </w:rPr>
        <w:t>óлл</w:t>
      </w:r>
      <w:r w:rsidRPr="008D58FE">
        <w:rPr>
          <w:i/>
          <w:iCs/>
          <w:color w:val="000000"/>
          <w:sz w:val="28"/>
          <w:szCs w:val="28"/>
        </w:rPr>
        <w:t>up</w:t>
      </w:r>
      <w:r w:rsidRPr="009C3895">
        <w:rPr>
          <w:i/>
          <w:iCs/>
          <w:color w:val="000000"/>
          <w:sz w:val="28"/>
          <w:szCs w:val="28"/>
          <w:lang w:val="uk-UA"/>
        </w:rPr>
        <w:t xml:space="preserve">, </w:t>
      </w:r>
      <w:r w:rsidRPr="008D58FE">
        <w:rPr>
          <w:i/>
          <w:iCs/>
          <w:color w:val="000000"/>
          <w:sz w:val="28"/>
          <w:szCs w:val="28"/>
          <w:lang w:val="uk-UA"/>
        </w:rPr>
        <w:t xml:space="preserve">бийліш </w:t>
      </w:r>
      <w:r w:rsidRPr="008D58FE">
        <w:rPr>
          <w:color w:val="000000"/>
          <w:sz w:val="28"/>
          <w:szCs w:val="28"/>
          <w:lang w:val="uk-UA"/>
        </w:rPr>
        <w:t>і т. д. Однак така вимова ма</w:t>
      </w:r>
      <w:r w:rsidRPr="009C3895">
        <w:rPr>
          <w:color w:val="000000"/>
          <w:sz w:val="28"/>
          <w:szCs w:val="28"/>
          <w:lang w:val="uk-UA"/>
        </w:rPr>
        <w:softHyphen/>
      </w:r>
      <w:r w:rsidRPr="008D58FE">
        <w:rPr>
          <w:color w:val="000000"/>
          <w:sz w:val="28"/>
          <w:szCs w:val="28"/>
          <w:lang w:val="uk-UA"/>
        </w:rPr>
        <w:t>дяризмів особами, що володіють угорською мовою, ще не свідчить про наявність явища субституції.</w:t>
      </w:r>
    </w:p>
    <w:p w:rsidR="009C3895" w:rsidRPr="008D58FE" w:rsidRDefault="009C3895" w:rsidP="009C3895">
      <w:pPr>
        <w:shd w:val="clear" w:color="auto" w:fill="FFFFFF"/>
        <w:ind w:firstLine="709"/>
        <w:jc w:val="both"/>
        <w:rPr>
          <w:sz w:val="28"/>
          <w:szCs w:val="28"/>
          <w:lang w:val="uk-UA"/>
        </w:rPr>
      </w:pPr>
      <w:r w:rsidRPr="008D58FE">
        <w:rPr>
          <w:color w:val="000000"/>
          <w:sz w:val="28"/>
          <w:szCs w:val="28"/>
          <w:lang w:val="uk-UA"/>
        </w:rPr>
        <w:t>На другому етапі характерне проникнення більшої кількості слів і по</w:t>
      </w:r>
      <w:r w:rsidRPr="009C3895">
        <w:rPr>
          <w:color w:val="000000"/>
          <w:sz w:val="28"/>
          <w:szCs w:val="28"/>
          <w:lang w:val="uk-UA"/>
        </w:rPr>
        <w:softHyphen/>
      </w:r>
      <w:r w:rsidRPr="008D58FE">
        <w:rPr>
          <w:color w:val="000000"/>
          <w:sz w:val="28"/>
          <w:szCs w:val="28"/>
          <w:lang w:val="uk-UA"/>
        </w:rPr>
        <w:t>мітні прояви білінгвізму на вузькій межі контактування. На цьому етапі помітне паралельне використання своїх і угорських слів для позначення певної реалії. Таке паралельне застосування угорського і українського слова має певну специфіку: запозичене слово паралель</w:t>
      </w:r>
      <w:r w:rsidRPr="008D58FE">
        <w:rPr>
          <w:color w:val="000000"/>
          <w:sz w:val="28"/>
          <w:szCs w:val="28"/>
          <w:lang w:val="uk-UA"/>
        </w:rPr>
        <w:softHyphen/>
        <w:t>но використовується зде</w:t>
      </w:r>
      <w:r w:rsidRPr="009C3895">
        <w:rPr>
          <w:color w:val="000000"/>
          <w:sz w:val="28"/>
          <w:szCs w:val="28"/>
          <w:lang w:val="uk-UA"/>
        </w:rPr>
        <w:softHyphen/>
      </w:r>
      <w:r w:rsidRPr="008D58FE">
        <w:rPr>
          <w:color w:val="000000"/>
          <w:sz w:val="28"/>
          <w:szCs w:val="28"/>
          <w:lang w:val="uk-UA"/>
        </w:rPr>
        <w:t>біль</w:t>
      </w:r>
      <w:r w:rsidRPr="009C3895">
        <w:rPr>
          <w:color w:val="000000"/>
          <w:sz w:val="28"/>
          <w:szCs w:val="28"/>
          <w:lang w:val="uk-UA"/>
        </w:rPr>
        <w:softHyphen/>
      </w:r>
      <w:r w:rsidRPr="008D58FE">
        <w:rPr>
          <w:color w:val="000000"/>
          <w:sz w:val="28"/>
          <w:szCs w:val="28"/>
          <w:lang w:val="uk-UA"/>
        </w:rPr>
        <w:t>шого тоді, коли дана річ зазнала певних змін у формі, функції чи ста</w:t>
      </w:r>
      <w:r w:rsidRPr="009C3895">
        <w:rPr>
          <w:color w:val="000000"/>
          <w:sz w:val="28"/>
          <w:szCs w:val="28"/>
          <w:lang w:val="uk-UA"/>
        </w:rPr>
        <w:softHyphen/>
      </w:r>
      <w:r w:rsidRPr="008D58FE">
        <w:rPr>
          <w:color w:val="000000"/>
          <w:sz w:val="28"/>
          <w:szCs w:val="28"/>
          <w:lang w:val="uk-UA"/>
        </w:rPr>
        <w:t xml:space="preserve">ла досконалішою, напр.: </w:t>
      </w:r>
      <w:r w:rsidRPr="008D58FE">
        <w:rPr>
          <w:i/>
          <w:iCs/>
          <w:color w:val="000000"/>
          <w:sz w:val="28"/>
          <w:szCs w:val="28"/>
          <w:lang w:val="uk-UA"/>
        </w:rPr>
        <w:t xml:space="preserve">вилы </w:t>
      </w:r>
      <w:r w:rsidRPr="008D58FE">
        <w:rPr>
          <w:color w:val="000000"/>
          <w:sz w:val="28"/>
          <w:szCs w:val="28"/>
          <w:lang w:val="uk-UA"/>
        </w:rPr>
        <w:t>–</w:t>
      </w:r>
      <w:r w:rsidRPr="009C3895">
        <w:rPr>
          <w:color w:val="000000"/>
          <w:sz w:val="28"/>
          <w:szCs w:val="28"/>
          <w:lang w:val="uk-UA"/>
        </w:rPr>
        <w:t xml:space="preserve"> </w:t>
      </w:r>
      <w:r w:rsidRPr="008D58FE">
        <w:rPr>
          <w:color w:val="000000"/>
          <w:sz w:val="28"/>
          <w:szCs w:val="28"/>
          <w:lang w:val="uk-UA"/>
        </w:rPr>
        <w:t xml:space="preserve">«саморобні дерев'яні вила» і </w:t>
      </w:r>
      <w:r w:rsidRPr="008D58FE">
        <w:rPr>
          <w:i/>
          <w:iCs/>
          <w:color w:val="000000"/>
          <w:sz w:val="28"/>
          <w:szCs w:val="28"/>
          <w:lang w:val="uk-UA"/>
        </w:rPr>
        <w:t>ош</w:t>
      </w:r>
      <w:r w:rsidRPr="009C3895">
        <w:rPr>
          <w:i/>
          <w:iCs/>
          <w:color w:val="000000"/>
          <w:sz w:val="28"/>
          <w:szCs w:val="28"/>
          <w:lang w:val="uk-UA"/>
        </w:rPr>
        <w:softHyphen/>
      </w:r>
      <w:r w:rsidRPr="008D58FE">
        <w:rPr>
          <w:i/>
          <w:iCs/>
          <w:color w:val="000000"/>
          <w:sz w:val="28"/>
          <w:szCs w:val="28"/>
          <w:lang w:val="uk-UA"/>
        </w:rPr>
        <w:t xml:space="preserve">вилы </w:t>
      </w:r>
      <w:r w:rsidRPr="008D58FE">
        <w:rPr>
          <w:color w:val="000000"/>
          <w:sz w:val="28"/>
          <w:szCs w:val="28"/>
          <w:lang w:val="uk-UA"/>
        </w:rPr>
        <w:t>–</w:t>
      </w:r>
      <w:r w:rsidRPr="009C3895">
        <w:rPr>
          <w:color w:val="000000"/>
          <w:sz w:val="28"/>
          <w:szCs w:val="28"/>
          <w:lang w:val="uk-UA"/>
        </w:rPr>
        <w:t xml:space="preserve"> </w:t>
      </w:r>
      <w:r w:rsidRPr="008D58FE">
        <w:rPr>
          <w:color w:val="000000"/>
          <w:sz w:val="28"/>
          <w:szCs w:val="28"/>
          <w:lang w:val="uk-UA"/>
        </w:rPr>
        <w:t xml:space="preserve">«залізні вила, виготовлені заводським способом»; </w:t>
      </w:r>
      <w:r w:rsidRPr="008D58FE">
        <w:rPr>
          <w:i/>
          <w:iCs/>
          <w:color w:val="000000"/>
          <w:sz w:val="28"/>
          <w:szCs w:val="28"/>
          <w:lang w:val="uk-UA"/>
        </w:rPr>
        <w:t xml:space="preserve">столина </w:t>
      </w:r>
      <w:r w:rsidRPr="008D58FE">
        <w:rPr>
          <w:color w:val="000000"/>
          <w:sz w:val="28"/>
          <w:szCs w:val="28"/>
          <w:lang w:val="uk-UA"/>
        </w:rPr>
        <w:t>–</w:t>
      </w:r>
      <w:r w:rsidRPr="009C3895">
        <w:rPr>
          <w:color w:val="000000"/>
          <w:sz w:val="28"/>
          <w:szCs w:val="28"/>
          <w:lang w:val="uk-UA"/>
        </w:rPr>
        <w:t xml:space="preserve"> </w:t>
      </w:r>
      <w:r w:rsidRPr="008D58FE">
        <w:rPr>
          <w:color w:val="000000"/>
          <w:sz w:val="28"/>
          <w:szCs w:val="28"/>
          <w:lang w:val="uk-UA"/>
        </w:rPr>
        <w:t>«шу</w:t>
      </w:r>
      <w:r w:rsidRPr="009C3895">
        <w:rPr>
          <w:color w:val="000000"/>
          <w:sz w:val="28"/>
          <w:szCs w:val="28"/>
          <w:lang w:val="uk-UA"/>
        </w:rPr>
        <w:softHyphen/>
      </w:r>
      <w:r w:rsidRPr="008D58FE">
        <w:rPr>
          <w:color w:val="000000"/>
          <w:sz w:val="28"/>
          <w:szCs w:val="28"/>
          <w:lang w:val="uk-UA"/>
        </w:rPr>
        <w:t xml:space="preserve">хляда у саморобних столах» і </w:t>
      </w:r>
      <w:r w:rsidRPr="008D58FE">
        <w:rPr>
          <w:i/>
          <w:iCs/>
          <w:color w:val="000000"/>
          <w:sz w:val="28"/>
          <w:szCs w:val="28"/>
          <w:lang w:val="uk-UA"/>
        </w:rPr>
        <w:t xml:space="preserve">фійовка </w:t>
      </w:r>
      <w:r w:rsidRPr="009C3895">
        <w:rPr>
          <w:color w:val="000000"/>
          <w:sz w:val="28"/>
          <w:szCs w:val="28"/>
          <w:lang w:val="uk-UA"/>
        </w:rPr>
        <w:t xml:space="preserve">– </w:t>
      </w:r>
      <w:r w:rsidRPr="008D58FE">
        <w:rPr>
          <w:color w:val="000000"/>
          <w:sz w:val="28"/>
          <w:szCs w:val="28"/>
          <w:lang w:val="uk-UA"/>
        </w:rPr>
        <w:t>«шухляда у купованих сто</w:t>
      </w:r>
      <w:r w:rsidRPr="009C3895">
        <w:rPr>
          <w:color w:val="000000"/>
          <w:sz w:val="28"/>
          <w:szCs w:val="28"/>
          <w:lang w:val="uk-UA"/>
        </w:rPr>
        <w:softHyphen/>
      </w:r>
      <w:r w:rsidRPr="008D58FE">
        <w:rPr>
          <w:color w:val="000000"/>
          <w:sz w:val="28"/>
          <w:szCs w:val="28"/>
          <w:lang w:val="uk-UA"/>
        </w:rPr>
        <w:t xml:space="preserve">лах»; </w:t>
      </w:r>
      <w:r w:rsidRPr="008D58FE">
        <w:rPr>
          <w:i/>
          <w:iCs/>
          <w:color w:val="000000"/>
          <w:sz w:val="28"/>
          <w:szCs w:val="28"/>
          <w:lang w:val="uk-UA"/>
        </w:rPr>
        <w:t xml:space="preserve">блаха </w:t>
      </w:r>
      <w:r w:rsidRPr="009C3895">
        <w:rPr>
          <w:i/>
          <w:iCs/>
          <w:color w:val="000000"/>
          <w:sz w:val="28"/>
          <w:szCs w:val="28"/>
          <w:lang w:val="uk-UA"/>
        </w:rPr>
        <w:t xml:space="preserve">– </w:t>
      </w:r>
      <w:r w:rsidRPr="008D58FE">
        <w:rPr>
          <w:color w:val="000000"/>
          <w:sz w:val="28"/>
          <w:szCs w:val="28"/>
          <w:lang w:val="uk-UA"/>
        </w:rPr>
        <w:t xml:space="preserve">«звичайна не цинкова жерсть» і </w:t>
      </w:r>
      <w:r w:rsidRPr="008D58FE">
        <w:rPr>
          <w:i/>
          <w:iCs/>
          <w:color w:val="000000"/>
          <w:sz w:val="28"/>
          <w:szCs w:val="28"/>
          <w:lang w:val="uk-UA"/>
        </w:rPr>
        <w:t>б</w:t>
      </w:r>
      <w:r w:rsidRPr="009C3895">
        <w:rPr>
          <w:i/>
          <w:iCs/>
          <w:color w:val="000000"/>
          <w:sz w:val="28"/>
          <w:szCs w:val="28"/>
          <w:lang w:val="uk-UA"/>
        </w:rPr>
        <w:t>á</w:t>
      </w:r>
      <w:r w:rsidRPr="008D58FE">
        <w:rPr>
          <w:i/>
          <w:iCs/>
          <w:color w:val="000000"/>
          <w:sz w:val="28"/>
          <w:szCs w:val="28"/>
        </w:rPr>
        <w:t>dog</w:t>
      </w:r>
      <w:r w:rsidRPr="009C3895">
        <w:rPr>
          <w:i/>
          <w:iCs/>
          <w:color w:val="000000"/>
          <w:sz w:val="28"/>
          <w:szCs w:val="28"/>
          <w:lang w:val="uk-UA"/>
        </w:rPr>
        <w:t xml:space="preserve">, </w:t>
      </w:r>
      <w:r w:rsidRPr="008D58FE">
        <w:rPr>
          <w:i/>
          <w:iCs/>
          <w:color w:val="000000"/>
          <w:sz w:val="28"/>
          <w:szCs w:val="28"/>
          <w:lang w:val="uk-UA"/>
        </w:rPr>
        <w:t>б</w:t>
      </w:r>
      <w:r w:rsidRPr="009C3895">
        <w:rPr>
          <w:i/>
          <w:iCs/>
          <w:color w:val="000000"/>
          <w:sz w:val="28"/>
          <w:szCs w:val="28"/>
          <w:lang w:val="uk-UA"/>
        </w:rPr>
        <w:t>á</w:t>
      </w:r>
      <w:r w:rsidRPr="008D58FE">
        <w:rPr>
          <w:i/>
          <w:iCs/>
          <w:color w:val="000000"/>
          <w:sz w:val="28"/>
          <w:szCs w:val="28"/>
          <w:lang w:val="uk-UA"/>
        </w:rPr>
        <w:t>д</w:t>
      </w:r>
      <w:r w:rsidRPr="008D58FE">
        <w:rPr>
          <w:i/>
          <w:iCs/>
          <w:color w:val="000000"/>
          <w:sz w:val="28"/>
          <w:szCs w:val="28"/>
        </w:rPr>
        <w:t>oga</w:t>
      </w:r>
      <w:r w:rsidRPr="009C3895">
        <w:rPr>
          <w:i/>
          <w:iCs/>
          <w:color w:val="000000"/>
          <w:sz w:val="28"/>
          <w:szCs w:val="28"/>
          <w:lang w:val="uk-UA"/>
        </w:rPr>
        <w:t xml:space="preserve"> </w:t>
      </w:r>
      <w:r w:rsidRPr="008D58FE">
        <w:rPr>
          <w:i/>
          <w:iCs/>
          <w:color w:val="000000"/>
          <w:sz w:val="28"/>
          <w:szCs w:val="28"/>
          <w:lang w:val="uk-UA"/>
        </w:rPr>
        <w:t>–</w:t>
      </w:r>
      <w:r w:rsidRPr="009C3895">
        <w:rPr>
          <w:i/>
          <w:iCs/>
          <w:color w:val="000000"/>
          <w:sz w:val="28"/>
          <w:szCs w:val="28"/>
          <w:lang w:val="uk-UA"/>
        </w:rPr>
        <w:t xml:space="preserve"> </w:t>
      </w:r>
      <w:r w:rsidRPr="008D58FE">
        <w:rPr>
          <w:color w:val="000000"/>
          <w:sz w:val="28"/>
          <w:szCs w:val="28"/>
          <w:lang w:val="uk-UA"/>
        </w:rPr>
        <w:t xml:space="preserve">«цинкова жерсть, якою покривають хати», </w:t>
      </w:r>
      <w:r w:rsidRPr="008D58FE">
        <w:rPr>
          <w:i/>
          <w:iCs/>
          <w:color w:val="000000"/>
          <w:sz w:val="28"/>
          <w:szCs w:val="28"/>
          <w:lang w:val="uk-UA"/>
        </w:rPr>
        <w:t xml:space="preserve">дила </w:t>
      </w:r>
      <w:r w:rsidRPr="008D58FE">
        <w:rPr>
          <w:color w:val="000000"/>
          <w:sz w:val="28"/>
          <w:szCs w:val="28"/>
          <w:lang w:val="uk-UA"/>
        </w:rPr>
        <w:t>–</w:t>
      </w:r>
      <w:r w:rsidRPr="009C3895">
        <w:rPr>
          <w:color w:val="000000"/>
          <w:sz w:val="28"/>
          <w:szCs w:val="28"/>
          <w:lang w:val="uk-UA"/>
        </w:rPr>
        <w:t xml:space="preserve"> </w:t>
      </w:r>
      <w:r w:rsidRPr="008D58FE">
        <w:rPr>
          <w:color w:val="000000"/>
          <w:sz w:val="28"/>
          <w:szCs w:val="28"/>
          <w:lang w:val="uk-UA"/>
        </w:rPr>
        <w:t>«підло</w:t>
      </w:r>
      <w:r w:rsidRPr="008D58FE">
        <w:rPr>
          <w:color w:val="000000"/>
          <w:sz w:val="28"/>
          <w:szCs w:val="28"/>
          <w:lang w:val="uk-UA"/>
        </w:rPr>
        <w:softHyphen/>
        <w:t>га в хаті</w:t>
      </w:r>
      <w:r w:rsidRPr="008D58FE">
        <w:rPr>
          <w:color w:val="000000"/>
          <w:sz w:val="28"/>
          <w:szCs w:val="28"/>
          <w:vertAlign w:val="subscript"/>
          <w:lang w:val="uk-UA"/>
        </w:rPr>
        <w:t>;</w:t>
      </w:r>
      <w:r w:rsidRPr="008D58FE">
        <w:rPr>
          <w:color w:val="000000"/>
          <w:sz w:val="28"/>
          <w:szCs w:val="28"/>
          <w:lang w:val="uk-UA"/>
        </w:rPr>
        <w:t xml:space="preserve"> ви</w:t>
      </w:r>
      <w:r w:rsidRPr="009C3895">
        <w:rPr>
          <w:color w:val="000000"/>
          <w:sz w:val="28"/>
          <w:szCs w:val="28"/>
          <w:lang w:val="uk-UA"/>
        </w:rPr>
        <w:softHyphen/>
      </w:r>
      <w:r w:rsidRPr="008D58FE">
        <w:rPr>
          <w:color w:val="000000"/>
          <w:sz w:val="28"/>
          <w:szCs w:val="28"/>
          <w:lang w:val="uk-UA"/>
        </w:rPr>
        <w:t>го</w:t>
      </w:r>
      <w:r w:rsidRPr="009C3895">
        <w:rPr>
          <w:color w:val="000000"/>
          <w:sz w:val="28"/>
          <w:szCs w:val="28"/>
          <w:lang w:val="uk-UA"/>
        </w:rPr>
        <w:softHyphen/>
      </w:r>
      <w:r w:rsidRPr="008D58FE">
        <w:rPr>
          <w:color w:val="000000"/>
          <w:sz w:val="28"/>
          <w:szCs w:val="28"/>
          <w:lang w:val="uk-UA"/>
        </w:rPr>
        <w:t>тов</w:t>
      </w:r>
      <w:r w:rsidRPr="009C3895">
        <w:rPr>
          <w:color w:val="000000"/>
          <w:sz w:val="28"/>
          <w:szCs w:val="28"/>
          <w:lang w:val="uk-UA"/>
        </w:rPr>
        <w:softHyphen/>
      </w:r>
      <w:r w:rsidRPr="008D58FE">
        <w:rPr>
          <w:color w:val="000000"/>
          <w:sz w:val="28"/>
          <w:szCs w:val="28"/>
          <w:lang w:val="uk-UA"/>
        </w:rPr>
        <w:t xml:space="preserve">лена з саморобних дошок» і </w:t>
      </w:r>
      <w:r w:rsidRPr="008D58FE">
        <w:rPr>
          <w:i/>
          <w:iCs/>
          <w:color w:val="000000"/>
          <w:sz w:val="28"/>
          <w:szCs w:val="28"/>
          <w:lang w:val="uk-UA"/>
        </w:rPr>
        <w:t>подлаш –</w:t>
      </w:r>
      <w:r w:rsidRPr="009C3895">
        <w:rPr>
          <w:color w:val="000000"/>
          <w:sz w:val="28"/>
          <w:szCs w:val="28"/>
          <w:lang w:val="uk-UA"/>
        </w:rPr>
        <w:t xml:space="preserve"> </w:t>
      </w:r>
      <w:r w:rsidRPr="008D58FE">
        <w:rPr>
          <w:color w:val="000000"/>
          <w:sz w:val="28"/>
          <w:szCs w:val="28"/>
          <w:lang w:val="uk-UA"/>
        </w:rPr>
        <w:t xml:space="preserve">«підлога в хаті, виготовлена з купованих дошок», </w:t>
      </w:r>
      <w:r w:rsidRPr="008D58FE">
        <w:rPr>
          <w:i/>
          <w:iCs/>
          <w:color w:val="000000"/>
          <w:sz w:val="28"/>
          <w:szCs w:val="28"/>
          <w:lang w:val="uk-UA"/>
        </w:rPr>
        <w:t xml:space="preserve">ошийник </w:t>
      </w:r>
      <w:r w:rsidRPr="008D58FE">
        <w:rPr>
          <w:color w:val="000000"/>
          <w:sz w:val="28"/>
          <w:szCs w:val="28"/>
          <w:lang w:val="uk-UA"/>
        </w:rPr>
        <w:t>–</w:t>
      </w:r>
      <w:r w:rsidRPr="009C3895">
        <w:rPr>
          <w:color w:val="000000"/>
          <w:sz w:val="28"/>
          <w:szCs w:val="28"/>
          <w:lang w:val="uk-UA"/>
        </w:rPr>
        <w:t xml:space="preserve"> </w:t>
      </w:r>
      <w:r w:rsidRPr="008D58FE">
        <w:rPr>
          <w:color w:val="000000"/>
          <w:sz w:val="28"/>
          <w:szCs w:val="28"/>
          <w:lang w:val="uk-UA"/>
        </w:rPr>
        <w:t xml:space="preserve">«звичайний комір на сорочці», </w:t>
      </w:r>
      <w:r w:rsidRPr="008D58FE">
        <w:rPr>
          <w:i/>
          <w:iCs/>
          <w:color w:val="000000"/>
          <w:sz w:val="28"/>
          <w:szCs w:val="28"/>
        </w:rPr>
        <w:t>g</w:t>
      </w:r>
      <w:r w:rsidRPr="009C3895">
        <w:rPr>
          <w:i/>
          <w:iCs/>
          <w:color w:val="000000"/>
          <w:sz w:val="28"/>
          <w:szCs w:val="28"/>
          <w:lang w:val="uk-UA"/>
        </w:rPr>
        <w:t>ó</w:t>
      </w:r>
      <w:r w:rsidRPr="008D58FE">
        <w:rPr>
          <w:i/>
          <w:iCs/>
          <w:color w:val="000000"/>
          <w:sz w:val="28"/>
          <w:szCs w:val="28"/>
          <w:lang w:val="uk-UA"/>
        </w:rPr>
        <w:t>лл</w:t>
      </w:r>
      <w:r w:rsidRPr="008D58FE">
        <w:rPr>
          <w:i/>
          <w:iCs/>
          <w:color w:val="000000"/>
          <w:sz w:val="28"/>
          <w:szCs w:val="28"/>
        </w:rPr>
        <w:t>up</w:t>
      </w:r>
      <w:r w:rsidRPr="009C3895">
        <w:rPr>
          <w:i/>
          <w:iCs/>
          <w:color w:val="000000"/>
          <w:sz w:val="28"/>
          <w:szCs w:val="28"/>
          <w:lang w:val="uk-UA"/>
        </w:rPr>
        <w:t xml:space="preserve"> </w:t>
      </w:r>
      <w:r w:rsidRPr="008D58FE">
        <w:rPr>
          <w:color w:val="000000"/>
          <w:sz w:val="28"/>
          <w:szCs w:val="28"/>
          <w:lang w:val="uk-UA"/>
        </w:rPr>
        <w:t xml:space="preserve">чи </w:t>
      </w:r>
      <w:r w:rsidRPr="008D58FE">
        <w:rPr>
          <w:i/>
          <w:iCs/>
          <w:color w:val="000000"/>
          <w:sz w:val="28"/>
          <w:szCs w:val="28"/>
        </w:rPr>
        <w:t>g</w:t>
      </w:r>
      <w:r w:rsidRPr="008D58FE">
        <w:rPr>
          <w:i/>
          <w:iCs/>
          <w:color w:val="000000"/>
          <w:sz w:val="28"/>
          <w:szCs w:val="28"/>
          <w:lang w:val="uk-UA"/>
        </w:rPr>
        <w:t xml:space="preserve">алір </w:t>
      </w:r>
      <w:r w:rsidRPr="009C3895">
        <w:rPr>
          <w:i/>
          <w:iCs/>
          <w:color w:val="000000"/>
          <w:sz w:val="28"/>
          <w:szCs w:val="28"/>
          <w:lang w:val="uk-UA"/>
        </w:rPr>
        <w:t xml:space="preserve">– </w:t>
      </w:r>
      <w:r w:rsidRPr="008D58FE">
        <w:rPr>
          <w:color w:val="000000"/>
          <w:sz w:val="28"/>
          <w:szCs w:val="28"/>
          <w:lang w:val="uk-UA"/>
        </w:rPr>
        <w:t>«твердий комір, виготовлений з пластмаси» і т. д.</w:t>
      </w:r>
    </w:p>
    <w:p w:rsidR="009C3895" w:rsidRPr="008D58FE" w:rsidRDefault="009C3895" w:rsidP="009C3895">
      <w:pPr>
        <w:shd w:val="clear" w:color="auto" w:fill="FFFFFF"/>
        <w:ind w:firstLine="709"/>
        <w:jc w:val="both"/>
        <w:rPr>
          <w:sz w:val="28"/>
          <w:szCs w:val="28"/>
        </w:rPr>
      </w:pPr>
      <w:r w:rsidRPr="008D58FE">
        <w:rPr>
          <w:color w:val="000000"/>
          <w:sz w:val="28"/>
          <w:szCs w:val="28"/>
          <w:lang w:val="uk-UA"/>
        </w:rPr>
        <w:t>На другому етапі вже широкого розмаху набуває явище субституції і акомодації.</w:t>
      </w:r>
    </w:p>
    <w:p w:rsidR="009C3895" w:rsidRPr="008D58FE" w:rsidRDefault="009C3895" w:rsidP="009C3895">
      <w:pPr>
        <w:shd w:val="clear" w:color="auto" w:fill="FFFFFF"/>
        <w:ind w:firstLine="709"/>
        <w:jc w:val="both"/>
        <w:rPr>
          <w:sz w:val="28"/>
          <w:szCs w:val="28"/>
          <w:lang w:val="uk-UA"/>
        </w:rPr>
      </w:pPr>
      <w:r w:rsidRPr="008D58FE">
        <w:rPr>
          <w:color w:val="000000"/>
          <w:sz w:val="28"/>
          <w:szCs w:val="28"/>
          <w:lang w:val="uk-UA"/>
        </w:rPr>
        <w:t>Третій етап характерний тим, що поступово розви</w:t>
      </w:r>
      <w:r w:rsidRPr="008D58FE">
        <w:rPr>
          <w:color w:val="000000"/>
          <w:sz w:val="28"/>
          <w:szCs w:val="28"/>
          <w:lang w:val="uk-UA"/>
        </w:rPr>
        <w:softHyphen/>
        <w:t>вається білінгвізм се</w:t>
      </w:r>
      <w:r w:rsidRPr="008D58FE">
        <w:rPr>
          <w:color w:val="000000"/>
          <w:sz w:val="28"/>
          <w:szCs w:val="28"/>
        </w:rPr>
        <w:softHyphen/>
      </w:r>
      <w:r w:rsidRPr="008D58FE">
        <w:rPr>
          <w:color w:val="000000"/>
          <w:sz w:val="28"/>
          <w:szCs w:val="28"/>
          <w:lang w:val="uk-UA"/>
        </w:rPr>
        <w:t>ред колективу людей на межі безпосереднього контактування. На цій те</w:t>
      </w:r>
      <w:r w:rsidRPr="009C3895">
        <w:rPr>
          <w:color w:val="000000"/>
          <w:sz w:val="28"/>
          <w:szCs w:val="28"/>
          <w:lang w:val="uk-UA"/>
        </w:rPr>
        <w:softHyphen/>
      </w:r>
      <w:r w:rsidRPr="008D58FE">
        <w:rPr>
          <w:color w:val="000000"/>
          <w:sz w:val="28"/>
          <w:szCs w:val="28"/>
          <w:lang w:val="uk-UA"/>
        </w:rPr>
        <w:t>риторії вже починається змішування своїх традиційних і запозиче</w:t>
      </w:r>
      <w:r w:rsidRPr="008D58FE">
        <w:rPr>
          <w:color w:val="000000"/>
          <w:sz w:val="28"/>
          <w:szCs w:val="28"/>
          <w:lang w:val="uk-UA"/>
        </w:rPr>
        <w:softHyphen/>
        <w:t>них слів, паралельне використання свого і угорського сло</w:t>
      </w:r>
      <w:r w:rsidRPr="008D58FE">
        <w:rPr>
          <w:color w:val="000000"/>
          <w:sz w:val="28"/>
          <w:szCs w:val="28"/>
          <w:lang w:val="uk-UA"/>
        </w:rPr>
        <w:softHyphen/>
        <w:t>ва в одному й то</w:t>
      </w:r>
      <w:r w:rsidRPr="009C3895">
        <w:rPr>
          <w:color w:val="000000"/>
          <w:sz w:val="28"/>
          <w:szCs w:val="28"/>
          <w:lang w:val="uk-UA"/>
        </w:rPr>
        <w:softHyphen/>
      </w:r>
      <w:r w:rsidRPr="008D58FE">
        <w:rPr>
          <w:color w:val="000000"/>
          <w:sz w:val="28"/>
          <w:szCs w:val="28"/>
          <w:lang w:val="uk-UA"/>
        </w:rPr>
        <w:t xml:space="preserve">му ж значенні, наприклад: </w:t>
      </w:r>
      <w:r w:rsidRPr="008D58FE">
        <w:rPr>
          <w:i/>
          <w:iCs/>
          <w:color w:val="000000"/>
          <w:sz w:val="28"/>
          <w:szCs w:val="28"/>
          <w:lang w:val="uk-UA"/>
        </w:rPr>
        <w:t xml:space="preserve">цур'а </w:t>
      </w:r>
      <w:r w:rsidRPr="009C3895">
        <w:rPr>
          <w:i/>
          <w:iCs/>
          <w:color w:val="000000"/>
          <w:sz w:val="28"/>
          <w:szCs w:val="28"/>
          <w:lang w:val="uk-UA"/>
        </w:rPr>
        <w:t>–</w:t>
      </w:r>
      <w:r w:rsidRPr="009C3895">
        <w:rPr>
          <w:color w:val="000000"/>
          <w:sz w:val="28"/>
          <w:szCs w:val="28"/>
          <w:lang w:val="uk-UA"/>
        </w:rPr>
        <w:t xml:space="preserve"> </w:t>
      </w:r>
      <w:r w:rsidRPr="008D58FE">
        <w:rPr>
          <w:i/>
          <w:iCs/>
          <w:color w:val="000000"/>
          <w:sz w:val="28"/>
          <w:szCs w:val="28"/>
          <w:lang w:val="uk-UA"/>
        </w:rPr>
        <w:t xml:space="preserve">р'анд'а </w:t>
      </w:r>
      <w:r w:rsidRPr="009C3895">
        <w:rPr>
          <w:color w:val="000000"/>
          <w:sz w:val="28"/>
          <w:szCs w:val="28"/>
          <w:lang w:val="uk-UA"/>
        </w:rPr>
        <w:t>(</w:t>
      </w:r>
      <w:r w:rsidRPr="008D58FE">
        <w:rPr>
          <w:color w:val="000000"/>
          <w:sz w:val="28"/>
          <w:szCs w:val="28"/>
        </w:rPr>
        <w:t>rongy</w:t>
      </w:r>
      <w:r w:rsidRPr="009C3895">
        <w:rPr>
          <w:color w:val="000000"/>
          <w:sz w:val="28"/>
          <w:szCs w:val="28"/>
          <w:lang w:val="uk-UA"/>
        </w:rPr>
        <w:t xml:space="preserve">), </w:t>
      </w:r>
      <w:r w:rsidRPr="008D58FE">
        <w:rPr>
          <w:i/>
          <w:iCs/>
          <w:color w:val="000000"/>
          <w:sz w:val="28"/>
          <w:szCs w:val="28"/>
          <w:lang w:val="uk-UA"/>
        </w:rPr>
        <w:t xml:space="preserve">нагавіц'і </w:t>
      </w:r>
      <w:r w:rsidRPr="009C3895">
        <w:rPr>
          <w:color w:val="000000"/>
          <w:sz w:val="28"/>
          <w:szCs w:val="28"/>
          <w:lang w:val="uk-UA"/>
        </w:rPr>
        <w:t xml:space="preserve">– </w:t>
      </w:r>
      <w:r w:rsidRPr="008D58FE">
        <w:rPr>
          <w:i/>
          <w:iCs/>
          <w:color w:val="000000"/>
          <w:sz w:val="28"/>
          <w:szCs w:val="28"/>
          <w:lang w:val="uk-UA"/>
        </w:rPr>
        <w:t>н</w:t>
      </w:r>
      <w:r w:rsidRPr="008D58FE">
        <w:rPr>
          <w:i/>
          <w:iCs/>
          <w:color w:val="000000"/>
          <w:sz w:val="28"/>
          <w:szCs w:val="28"/>
        </w:rPr>
        <w:t>a</w:t>
      </w:r>
      <w:r w:rsidRPr="008D58FE">
        <w:rPr>
          <w:i/>
          <w:iCs/>
          <w:color w:val="000000"/>
          <w:sz w:val="28"/>
          <w:szCs w:val="28"/>
          <w:lang w:val="uk-UA"/>
        </w:rPr>
        <w:t>д</w:t>
      </w:r>
      <w:r w:rsidRPr="008D58FE">
        <w:rPr>
          <w:i/>
          <w:iCs/>
          <w:color w:val="000000"/>
          <w:sz w:val="28"/>
          <w:szCs w:val="28"/>
        </w:rPr>
        <w:t>p</w:t>
      </w:r>
      <w:r w:rsidRPr="009C3895">
        <w:rPr>
          <w:i/>
          <w:iCs/>
          <w:color w:val="000000"/>
          <w:sz w:val="28"/>
          <w:szCs w:val="28"/>
          <w:lang w:val="uk-UA"/>
        </w:rPr>
        <w:t>á</w:t>
      </w:r>
      <w:r w:rsidRPr="008D58FE">
        <w:rPr>
          <w:i/>
          <w:iCs/>
          <w:color w:val="000000"/>
          <w:sz w:val="28"/>
          <w:szCs w:val="28"/>
        </w:rPr>
        <w:t>gu</w:t>
      </w:r>
      <w:r w:rsidRPr="009C3895">
        <w:rPr>
          <w:i/>
          <w:iCs/>
          <w:color w:val="000000"/>
          <w:sz w:val="28"/>
          <w:szCs w:val="28"/>
          <w:lang w:val="uk-UA"/>
        </w:rPr>
        <w:t xml:space="preserve"> (</w:t>
      </w:r>
      <w:r w:rsidRPr="008D58FE">
        <w:rPr>
          <w:i/>
          <w:iCs/>
          <w:color w:val="000000"/>
          <w:sz w:val="28"/>
          <w:szCs w:val="28"/>
        </w:rPr>
        <w:t>nadr</w:t>
      </w:r>
      <w:r w:rsidRPr="009C3895">
        <w:rPr>
          <w:i/>
          <w:iCs/>
          <w:color w:val="000000"/>
          <w:sz w:val="28"/>
          <w:szCs w:val="28"/>
          <w:lang w:val="uk-UA"/>
        </w:rPr>
        <w:t>á</w:t>
      </w:r>
      <w:r w:rsidRPr="008D58FE">
        <w:rPr>
          <w:i/>
          <w:iCs/>
          <w:color w:val="000000"/>
          <w:sz w:val="28"/>
          <w:szCs w:val="28"/>
        </w:rPr>
        <w:t>g</w:t>
      </w:r>
      <w:r w:rsidRPr="009C3895">
        <w:rPr>
          <w:i/>
          <w:iCs/>
          <w:color w:val="000000"/>
          <w:sz w:val="28"/>
          <w:szCs w:val="28"/>
          <w:lang w:val="uk-UA"/>
        </w:rPr>
        <w:t xml:space="preserve">), </w:t>
      </w:r>
      <w:r w:rsidRPr="008D58FE">
        <w:rPr>
          <w:i/>
          <w:iCs/>
          <w:color w:val="000000"/>
          <w:sz w:val="28"/>
          <w:szCs w:val="28"/>
          <w:lang w:val="uk-UA"/>
        </w:rPr>
        <w:t>пудбуй –</w:t>
      </w:r>
      <w:r w:rsidRPr="009C3895">
        <w:rPr>
          <w:color w:val="000000"/>
          <w:sz w:val="28"/>
          <w:szCs w:val="28"/>
          <w:lang w:val="uk-UA"/>
        </w:rPr>
        <w:t xml:space="preserve"> </w:t>
      </w:r>
      <w:r w:rsidRPr="008D58FE">
        <w:rPr>
          <w:i/>
          <w:iCs/>
          <w:color w:val="000000"/>
          <w:sz w:val="28"/>
          <w:szCs w:val="28"/>
          <w:lang w:val="uk-UA"/>
        </w:rPr>
        <w:t>бил’іш</w:t>
      </w:r>
      <w:r w:rsidRPr="009C3895">
        <w:rPr>
          <w:i/>
          <w:iCs/>
          <w:color w:val="000000"/>
          <w:sz w:val="28"/>
          <w:szCs w:val="28"/>
          <w:lang w:val="uk-UA"/>
        </w:rPr>
        <w:t xml:space="preserve"> (</w:t>
      </w:r>
      <w:r w:rsidRPr="008D58FE">
        <w:rPr>
          <w:i/>
          <w:iCs/>
          <w:color w:val="000000"/>
          <w:sz w:val="28"/>
          <w:szCs w:val="28"/>
        </w:rPr>
        <w:t>b</w:t>
      </w:r>
      <w:r w:rsidRPr="009C3895">
        <w:rPr>
          <w:i/>
          <w:iCs/>
          <w:color w:val="000000"/>
          <w:sz w:val="28"/>
          <w:szCs w:val="28"/>
          <w:lang w:val="uk-UA"/>
        </w:rPr>
        <w:t>é</w:t>
      </w:r>
      <w:r w:rsidRPr="008D58FE">
        <w:rPr>
          <w:i/>
          <w:iCs/>
          <w:color w:val="000000"/>
          <w:sz w:val="28"/>
          <w:szCs w:val="28"/>
        </w:rPr>
        <w:t>l</w:t>
      </w:r>
      <w:r w:rsidRPr="009C3895">
        <w:rPr>
          <w:i/>
          <w:iCs/>
          <w:color w:val="000000"/>
          <w:sz w:val="28"/>
          <w:szCs w:val="28"/>
          <w:lang w:val="uk-UA"/>
        </w:rPr>
        <w:t>é</w:t>
      </w:r>
      <w:r w:rsidRPr="008D58FE">
        <w:rPr>
          <w:i/>
          <w:iCs/>
          <w:color w:val="000000"/>
          <w:sz w:val="28"/>
          <w:szCs w:val="28"/>
        </w:rPr>
        <w:t>s</w:t>
      </w:r>
      <w:r w:rsidRPr="009C3895">
        <w:rPr>
          <w:i/>
          <w:iCs/>
          <w:color w:val="000000"/>
          <w:sz w:val="28"/>
          <w:szCs w:val="28"/>
          <w:lang w:val="uk-UA"/>
        </w:rPr>
        <w:t xml:space="preserve">), </w:t>
      </w:r>
      <w:r w:rsidRPr="008D58FE">
        <w:rPr>
          <w:i/>
          <w:iCs/>
          <w:color w:val="000000"/>
          <w:sz w:val="28"/>
          <w:szCs w:val="28"/>
          <w:lang w:val="uk-UA"/>
        </w:rPr>
        <w:t>чистовати–</w:t>
      </w:r>
      <w:r w:rsidRPr="009C3895">
        <w:rPr>
          <w:i/>
          <w:iCs/>
          <w:color w:val="000000"/>
          <w:sz w:val="28"/>
          <w:szCs w:val="28"/>
          <w:lang w:val="uk-UA"/>
        </w:rPr>
        <w:t xml:space="preserve"> </w:t>
      </w:r>
      <w:r w:rsidRPr="008D58FE">
        <w:rPr>
          <w:i/>
          <w:iCs/>
          <w:color w:val="000000"/>
          <w:sz w:val="28"/>
          <w:szCs w:val="28"/>
          <w:lang w:val="uk-UA"/>
        </w:rPr>
        <w:t xml:space="preserve">бечеловати </w:t>
      </w:r>
      <w:r w:rsidRPr="009C3895">
        <w:rPr>
          <w:i/>
          <w:iCs/>
          <w:color w:val="000000"/>
          <w:sz w:val="28"/>
          <w:szCs w:val="28"/>
          <w:lang w:val="uk-UA"/>
        </w:rPr>
        <w:t>(</w:t>
      </w:r>
      <w:r w:rsidRPr="008D58FE">
        <w:rPr>
          <w:i/>
          <w:iCs/>
          <w:color w:val="000000"/>
          <w:sz w:val="28"/>
          <w:szCs w:val="28"/>
        </w:rPr>
        <w:t>becs</w:t>
      </w:r>
      <w:r w:rsidRPr="009C3895">
        <w:rPr>
          <w:i/>
          <w:iCs/>
          <w:color w:val="000000"/>
          <w:sz w:val="28"/>
          <w:szCs w:val="28"/>
          <w:lang w:val="uk-UA"/>
        </w:rPr>
        <w:t>ü</w:t>
      </w:r>
      <w:r w:rsidRPr="008D58FE">
        <w:rPr>
          <w:i/>
          <w:iCs/>
          <w:color w:val="000000"/>
          <w:sz w:val="28"/>
          <w:szCs w:val="28"/>
        </w:rPr>
        <w:t>l</w:t>
      </w:r>
      <w:r w:rsidRPr="009C3895">
        <w:rPr>
          <w:i/>
          <w:iCs/>
          <w:color w:val="000000"/>
          <w:sz w:val="28"/>
          <w:szCs w:val="28"/>
          <w:lang w:val="uk-UA"/>
        </w:rPr>
        <w:t>),</w:t>
      </w:r>
      <w:r w:rsidRPr="008D58FE">
        <w:rPr>
          <w:i/>
          <w:iCs/>
          <w:color w:val="000000"/>
          <w:sz w:val="28"/>
          <w:szCs w:val="28"/>
          <w:lang w:val="uk-UA"/>
        </w:rPr>
        <w:t xml:space="preserve"> по</w:t>
      </w:r>
      <w:r w:rsidRPr="009C3895">
        <w:rPr>
          <w:i/>
          <w:iCs/>
          <w:color w:val="000000"/>
          <w:sz w:val="28"/>
          <w:szCs w:val="28"/>
          <w:lang w:val="uk-UA"/>
        </w:rPr>
        <w:softHyphen/>
      </w:r>
      <w:r w:rsidRPr="008D58FE">
        <w:rPr>
          <w:i/>
          <w:iCs/>
          <w:color w:val="000000"/>
          <w:sz w:val="28"/>
          <w:szCs w:val="28"/>
          <w:lang w:val="uk-UA"/>
        </w:rPr>
        <w:t>л'ів</w:t>
      </w:r>
      <w:r w:rsidRPr="009C3895">
        <w:rPr>
          <w:i/>
          <w:iCs/>
          <w:color w:val="000000"/>
          <w:sz w:val="28"/>
          <w:szCs w:val="28"/>
          <w:lang w:val="uk-UA"/>
        </w:rPr>
        <w:softHyphen/>
      </w:r>
      <w:r w:rsidRPr="008D58FE">
        <w:rPr>
          <w:i/>
          <w:iCs/>
          <w:color w:val="000000"/>
          <w:sz w:val="28"/>
          <w:szCs w:val="28"/>
          <w:lang w:val="uk-UA"/>
        </w:rPr>
        <w:t>л'ати –</w:t>
      </w:r>
      <w:r w:rsidRPr="009C3895">
        <w:rPr>
          <w:color w:val="000000"/>
          <w:sz w:val="28"/>
          <w:szCs w:val="28"/>
          <w:lang w:val="uk-UA"/>
        </w:rPr>
        <w:t xml:space="preserve"> </w:t>
      </w:r>
      <w:r w:rsidRPr="008D58FE">
        <w:rPr>
          <w:i/>
          <w:iCs/>
          <w:color w:val="000000"/>
          <w:sz w:val="28"/>
          <w:szCs w:val="28"/>
        </w:rPr>
        <w:t>enge</w:t>
      </w:r>
      <w:r w:rsidRPr="008D58FE">
        <w:rPr>
          <w:i/>
          <w:iCs/>
          <w:color w:val="000000"/>
          <w:sz w:val="28"/>
          <w:szCs w:val="28"/>
          <w:lang w:val="uk-UA"/>
        </w:rPr>
        <w:t>д</w:t>
      </w:r>
      <w:r w:rsidRPr="008D58FE">
        <w:rPr>
          <w:i/>
          <w:iCs/>
          <w:color w:val="000000"/>
          <w:sz w:val="28"/>
          <w:szCs w:val="28"/>
        </w:rPr>
        <w:t>o</w:t>
      </w:r>
      <w:r w:rsidRPr="008D58FE">
        <w:rPr>
          <w:i/>
          <w:iCs/>
          <w:color w:val="000000"/>
          <w:sz w:val="28"/>
          <w:szCs w:val="28"/>
          <w:lang w:val="uk-UA"/>
        </w:rPr>
        <w:t>в</w:t>
      </w:r>
      <w:r w:rsidRPr="009C3895">
        <w:rPr>
          <w:i/>
          <w:iCs/>
          <w:color w:val="000000"/>
          <w:sz w:val="28"/>
          <w:szCs w:val="28"/>
          <w:lang w:val="uk-UA"/>
        </w:rPr>
        <w:t>á</w:t>
      </w:r>
      <w:r w:rsidRPr="008D58FE">
        <w:rPr>
          <w:i/>
          <w:iCs/>
          <w:color w:val="000000"/>
          <w:sz w:val="28"/>
          <w:szCs w:val="28"/>
          <w:lang w:val="uk-UA"/>
        </w:rPr>
        <w:t>т</w:t>
      </w:r>
      <w:r w:rsidRPr="008D58FE">
        <w:rPr>
          <w:i/>
          <w:iCs/>
          <w:color w:val="000000"/>
          <w:sz w:val="28"/>
          <w:szCs w:val="28"/>
        </w:rPr>
        <w:t>u</w:t>
      </w:r>
      <w:r w:rsidRPr="009C3895">
        <w:rPr>
          <w:i/>
          <w:iCs/>
          <w:color w:val="000000"/>
          <w:sz w:val="28"/>
          <w:szCs w:val="28"/>
          <w:lang w:val="uk-UA"/>
        </w:rPr>
        <w:t xml:space="preserve"> (</w:t>
      </w:r>
      <w:r w:rsidRPr="008D58FE">
        <w:rPr>
          <w:i/>
          <w:iCs/>
          <w:color w:val="000000"/>
          <w:sz w:val="28"/>
          <w:szCs w:val="28"/>
        </w:rPr>
        <w:t>enged</w:t>
      </w:r>
      <w:r w:rsidRPr="009C3895">
        <w:rPr>
          <w:i/>
          <w:iCs/>
          <w:color w:val="000000"/>
          <w:sz w:val="28"/>
          <w:szCs w:val="28"/>
          <w:lang w:val="uk-UA"/>
        </w:rPr>
        <w:t xml:space="preserve">), </w:t>
      </w:r>
      <w:r w:rsidRPr="008D58FE">
        <w:rPr>
          <w:i/>
          <w:iCs/>
          <w:color w:val="000000"/>
          <w:sz w:val="28"/>
          <w:szCs w:val="28"/>
          <w:lang w:val="uk-UA"/>
        </w:rPr>
        <w:t xml:space="preserve">скаржитис'а </w:t>
      </w:r>
      <w:r w:rsidRPr="009C3895">
        <w:rPr>
          <w:color w:val="000000"/>
          <w:sz w:val="28"/>
          <w:szCs w:val="28"/>
          <w:lang w:val="uk-UA"/>
        </w:rPr>
        <w:t xml:space="preserve">– </w:t>
      </w:r>
      <w:r w:rsidRPr="008D58FE">
        <w:rPr>
          <w:i/>
          <w:iCs/>
          <w:color w:val="000000"/>
          <w:sz w:val="28"/>
          <w:szCs w:val="28"/>
          <w:lang w:val="uk-UA"/>
        </w:rPr>
        <w:t xml:space="preserve">понословатис'а </w:t>
      </w:r>
      <w:r w:rsidRPr="009C3895">
        <w:rPr>
          <w:i/>
          <w:iCs/>
          <w:color w:val="000000"/>
          <w:sz w:val="28"/>
          <w:szCs w:val="28"/>
          <w:lang w:val="uk-UA"/>
        </w:rPr>
        <w:t>(</w:t>
      </w:r>
      <w:r w:rsidRPr="008D58FE">
        <w:rPr>
          <w:i/>
          <w:iCs/>
          <w:color w:val="000000"/>
          <w:sz w:val="28"/>
          <w:szCs w:val="28"/>
        </w:rPr>
        <w:t>pa</w:t>
      </w:r>
      <w:r w:rsidRPr="009C3895">
        <w:rPr>
          <w:i/>
          <w:iCs/>
          <w:color w:val="000000"/>
          <w:sz w:val="28"/>
          <w:szCs w:val="28"/>
          <w:lang w:val="uk-UA"/>
        </w:rPr>
        <w:softHyphen/>
      </w:r>
      <w:r w:rsidRPr="008D58FE">
        <w:rPr>
          <w:i/>
          <w:iCs/>
          <w:color w:val="000000"/>
          <w:sz w:val="28"/>
          <w:szCs w:val="28"/>
        </w:rPr>
        <w:t>na</w:t>
      </w:r>
      <w:r w:rsidRPr="009C3895">
        <w:rPr>
          <w:i/>
          <w:iCs/>
          <w:color w:val="000000"/>
          <w:sz w:val="28"/>
          <w:szCs w:val="28"/>
          <w:lang w:val="uk-UA"/>
        </w:rPr>
        <w:softHyphen/>
      </w:r>
      <w:r w:rsidRPr="008D58FE">
        <w:rPr>
          <w:i/>
          <w:iCs/>
          <w:color w:val="000000"/>
          <w:sz w:val="28"/>
          <w:szCs w:val="28"/>
        </w:rPr>
        <w:t>szol</w:t>
      </w:r>
      <w:r w:rsidRPr="009C3895">
        <w:rPr>
          <w:i/>
          <w:iCs/>
          <w:color w:val="000000"/>
          <w:sz w:val="28"/>
          <w:szCs w:val="28"/>
          <w:lang w:val="uk-UA"/>
        </w:rPr>
        <w:t xml:space="preserve">), </w:t>
      </w:r>
      <w:r w:rsidRPr="008D58FE">
        <w:rPr>
          <w:i/>
          <w:iCs/>
          <w:color w:val="000000"/>
          <w:sz w:val="28"/>
          <w:szCs w:val="28"/>
          <w:lang w:val="uk-UA"/>
        </w:rPr>
        <w:t xml:space="preserve">розбуйник </w:t>
      </w:r>
      <w:r w:rsidRPr="009C3895">
        <w:rPr>
          <w:color w:val="000000"/>
          <w:sz w:val="28"/>
          <w:szCs w:val="28"/>
          <w:lang w:val="uk-UA"/>
        </w:rPr>
        <w:t xml:space="preserve">– </w:t>
      </w:r>
      <w:r w:rsidRPr="008D58FE">
        <w:rPr>
          <w:i/>
          <w:iCs/>
          <w:color w:val="000000"/>
          <w:sz w:val="28"/>
          <w:szCs w:val="28"/>
          <w:lang w:val="uk-UA"/>
        </w:rPr>
        <w:t xml:space="preserve">роблов </w:t>
      </w:r>
      <w:r w:rsidRPr="009C3895">
        <w:rPr>
          <w:i/>
          <w:iCs/>
          <w:color w:val="000000"/>
          <w:sz w:val="28"/>
          <w:szCs w:val="28"/>
          <w:lang w:val="uk-UA"/>
        </w:rPr>
        <w:t>(</w:t>
      </w:r>
      <w:r w:rsidRPr="008D58FE">
        <w:rPr>
          <w:i/>
          <w:iCs/>
          <w:color w:val="000000"/>
          <w:sz w:val="28"/>
          <w:szCs w:val="28"/>
        </w:rPr>
        <w:t>rab</w:t>
      </w:r>
      <w:r w:rsidRPr="009C3895">
        <w:rPr>
          <w:i/>
          <w:iCs/>
          <w:color w:val="000000"/>
          <w:sz w:val="28"/>
          <w:szCs w:val="28"/>
          <w:lang w:val="uk-UA"/>
        </w:rPr>
        <w:softHyphen/>
      </w:r>
      <w:r w:rsidRPr="008D58FE">
        <w:rPr>
          <w:i/>
          <w:iCs/>
          <w:color w:val="000000"/>
          <w:sz w:val="28"/>
          <w:szCs w:val="28"/>
        </w:rPr>
        <w:t>l</w:t>
      </w:r>
      <w:r w:rsidRPr="009C3895">
        <w:rPr>
          <w:i/>
          <w:iCs/>
          <w:color w:val="000000"/>
          <w:sz w:val="28"/>
          <w:szCs w:val="28"/>
          <w:lang w:val="uk-UA"/>
        </w:rPr>
        <w:t>ó), рушат</w:t>
      </w:r>
      <w:r w:rsidRPr="008D58FE">
        <w:rPr>
          <w:i/>
          <w:iCs/>
          <w:color w:val="000000"/>
          <w:sz w:val="28"/>
          <w:szCs w:val="28"/>
          <w:lang w:val="uk-UA"/>
        </w:rPr>
        <w:t>и</w:t>
      </w:r>
      <w:r w:rsidRPr="009C3895">
        <w:rPr>
          <w:i/>
          <w:iCs/>
          <w:color w:val="000000"/>
          <w:sz w:val="28"/>
          <w:szCs w:val="28"/>
          <w:lang w:val="uk-UA"/>
        </w:rPr>
        <w:t xml:space="preserve"> </w:t>
      </w:r>
      <w:r w:rsidRPr="009C3895">
        <w:rPr>
          <w:color w:val="000000"/>
          <w:sz w:val="28"/>
          <w:szCs w:val="28"/>
          <w:lang w:val="uk-UA"/>
        </w:rPr>
        <w:t xml:space="preserve">– </w:t>
      </w:r>
      <w:r w:rsidRPr="008D58FE">
        <w:rPr>
          <w:i/>
          <w:iCs/>
          <w:color w:val="000000"/>
          <w:sz w:val="28"/>
          <w:szCs w:val="28"/>
          <w:lang w:val="uk-UA"/>
        </w:rPr>
        <w:t xml:space="preserve">бантовати </w:t>
      </w:r>
      <w:r w:rsidRPr="009C3895">
        <w:rPr>
          <w:i/>
          <w:iCs/>
          <w:color w:val="000000"/>
          <w:sz w:val="28"/>
          <w:szCs w:val="28"/>
          <w:lang w:val="uk-UA"/>
        </w:rPr>
        <w:t>(</w:t>
      </w:r>
      <w:r w:rsidRPr="008D58FE">
        <w:rPr>
          <w:i/>
          <w:iCs/>
          <w:color w:val="000000"/>
          <w:sz w:val="28"/>
          <w:szCs w:val="28"/>
        </w:rPr>
        <w:t>b</w:t>
      </w:r>
      <w:r w:rsidRPr="009C3895">
        <w:rPr>
          <w:i/>
          <w:iCs/>
          <w:color w:val="000000"/>
          <w:sz w:val="28"/>
          <w:szCs w:val="28"/>
          <w:lang w:val="uk-UA"/>
        </w:rPr>
        <w:t>á</w:t>
      </w:r>
      <w:r w:rsidRPr="008D58FE">
        <w:rPr>
          <w:i/>
          <w:iCs/>
          <w:color w:val="000000"/>
          <w:sz w:val="28"/>
          <w:szCs w:val="28"/>
        </w:rPr>
        <w:t>nt</w:t>
      </w:r>
      <w:r w:rsidRPr="009C3895">
        <w:rPr>
          <w:i/>
          <w:iCs/>
          <w:color w:val="000000"/>
          <w:sz w:val="28"/>
          <w:szCs w:val="28"/>
          <w:lang w:val="uk-UA"/>
        </w:rPr>
        <w:t xml:space="preserve">), </w:t>
      </w:r>
      <w:r w:rsidRPr="008D58FE">
        <w:rPr>
          <w:i/>
          <w:iCs/>
          <w:color w:val="000000"/>
          <w:sz w:val="28"/>
          <w:szCs w:val="28"/>
          <w:lang w:val="uk-UA"/>
        </w:rPr>
        <w:t xml:space="preserve">жал'іти </w:t>
      </w:r>
      <w:r w:rsidRPr="009C3895">
        <w:rPr>
          <w:i/>
          <w:iCs/>
          <w:color w:val="000000"/>
          <w:sz w:val="28"/>
          <w:szCs w:val="28"/>
          <w:lang w:val="uk-UA"/>
        </w:rPr>
        <w:t xml:space="preserve">– </w:t>
      </w:r>
      <w:r w:rsidRPr="008D58FE">
        <w:rPr>
          <w:i/>
          <w:iCs/>
          <w:color w:val="000000"/>
          <w:sz w:val="28"/>
          <w:szCs w:val="28"/>
          <w:lang w:val="uk-UA"/>
        </w:rPr>
        <w:t xml:space="preserve">бановати </w:t>
      </w:r>
      <w:r w:rsidRPr="009C3895">
        <w:rPr>
          <w:i/>
          <w:iCs/>
          <w:color w:val="000000"/>
          <w:sz w:val="28"/>
          <w:szCs w:val="28"/>
          <w:lang w:val="uk-UA"/>
        </w:rPr>
        <w:t>(</w:t>
      </w:r>
      <w:r w:rsidRPr="008D58FE">
        <w:rPr>
          <w:i/>
          <w:iCs/>
          <w:color w:val="000000"/>
          <w:sz w:val="28"/>
          <w:szCs w:val="28"/>
        </w:rPr>
        <w:t>b</w:t>
      </w:r>
      <w:r w:rsidRPr="009C3895">
        <w:rPr>
          <w:i/>
          <w:iCs/>
          <w:color w:val="000000"/>
          <w:sz w:val="28"/>
          <w:szCs w:val="28"/>
          <w:lang w:val="uk-UA"/>
        </w:rPr>
        <w:t>á</w:t>
      </w:r>
      <w:r w:rsidRPr="008D58FE">
        <w:rPr>
          <w:i/>
          <w:iCs/>
          <w:color w:val="000000"/>
          <w:sz w:val="28"/>
          <w:szCs w:val="28"/>
        </w:rPr>
        <w:t>n</w:t>
      </w:r>
      <w:r w:rsidRPr="009C3895">
        <w:rPr>
          <w:i/>
          <w:iCs/>
          <w:color w:val="000000"/>
          <w:sz w:val="28"/>
          <w:szCs w:val="28"/>
          <w:lang w:val="uk-UA"/>
        </w:rPr>
        <w:t xml:space="preserve">), </w:t>
      </w:r>
      <w:r w:rsidRPr="008D58FE">
        <w:rPr>
          <w:i/>
          <w:iCs/>
          <w:color w:val="000000"/>
          <w:sz w:val="28"/>
          <w:szCs w:val="28"/>
          <w:lang w:val="uk-UA"/>
        </w:rPr>
        <w:t xml:space="preserve">довір'ати </w:t>
      </w:r>
      <w:r w:rsidRPr="009C3895">
        <w:rPr>
          <w:color w:val="000000"/>
          <w:sz w:val="28"/>
          <w:szCs w:val="28"/>
          <w:lang w:val="uk-UA"/>
        </w:rPr>
        <w:t xml:space="preserve">– </w:t>
      </w:r>
      <w:r w:rsidRPr="008D58FE">
        <w:rPr>
          <w:i/>
          <w:iCs/>
          <w:color w:val="000000"/>
          <w:sz w:val="28"/>
          <w:szCs w:val="28"/>
          <w:lang w:val="uk-UA"/>
        </w:rPr>
        <w:t xml:space="preserve">бізовати </w:t>
      </w:r>
      <w:r w:rsidRPr="009C3895">
        <w:rPr>
          <w:color w:val="000000"/>
          <w:sz w:val="28"/>
          <w:szCs w:val="28"/>
          <w:lang w:val="uk-UA"/>
        </w:rPr>
        <w:t>(</w:t>
      </w:r>
      <w:r w:rsidRPr="008D58FE">
        <w:rPr>
          <w:i/>
          <w:iCs/>
          <w:color w:val="000000"/>
          <w:sz w:val="28"/>
          <w:szCs w:val="28"/>
        </w:rPr>
        <w:t>biz</w:t>
      </w:r>
      <w:r w:rsidRPr="009C3895">
        <w:rPr>
          <w:color w:val="000000"/>
          <w:sz w:val="28"/>
          <w:szCs w:val="28"/>
          <w:lang w:val="uk-UA"/>
        </w:rPr>
        <w:t xml:space="preserve">) </w:t>
      </w:r>
      <w:r w:rsidRPr="008D58FE">
        <w:rPr>
          <w:color w:val="000000"/>
          <w:sz w:val="28"/>
          <w:szCs w:val="28"/>
          <w:lang w:val="uk-UA"/>
        </w:rPr>
        <w:t>і т.д.</w:t>
      </w:r>
    </w:p>
    <w:p w:rsidR="009C3895" w:rsidRPr="008D58FE" w:rsidRDefault="009C3895" w:rsidP="009C3895">
      <w:pPr>
        <w:shd w:val="clear" w:color="auto" w:fill="FFFFFF"/>
        <w:ind w:firstLine="709"/>
        <w:jc w:val="both"/>
        <w:rPr>
          <w:sz w:val="28"/>
          <w:szCs w:val="28"/>
          <w:lang w:val="uk-UA"/>
        </w:rPr>
      </w:pPr>
      <w:r w:rsidRPr="008D58FE">
        <w:rPr>
          <w:color w:val="000000"/>
          <w:sz w:val="28"/>
          <w:szCs w:val="28"/>
          <w:lang w:val="uk-UA"/>
        </w:rPr>
        <w:t>На цьому етапі поглиблюється явище субституції, внаслідок чого од</w:t>
      </w:r>
      <w:r w:rsidRPr="009C3895">
        <w:rPr>
          <w:color w:val="000000"/>
          <w:sz w:val="28"/>
          <w:szCs w:val="28"/>
          <w:lang w:val="uk-UA"/>
        </w:rPr>
        <w:softHyphen/>
      </w:r>
      <w:r w:rsidRPr="008D58FE">
        <w:rPr>
          <w:color w:val="000000"/>
          <w:sz w:val="28"/>
          <w:szCs w:val="28"/>
          <w:lang w:val="uk-UA"/>
        </w:rPr>
        <w:t>не й те ж запозичення на ґрунті укра</w:t>
      </w:r>
      <w:r w:rsidRPr="008D58FE">
        <w:rPr>
          <w:color w:val="000000"/>
          <w:sz w:val="28"/>
          <w:szCs w:val="28"/>
          <w:lang w:val="uk-UA"/>
        </w:rPr>
        <w:softHyphen/>
        <w:t>їнських говорів Закарпаття от</w:t>
      </w:r>
      <w:r w:rsidRPr="009C3895">
        <w:rPr>
          <w:color w:val="000000"/>
          <w:sz w:val="28"/>
          <w:szCs w:val="28"/>
          <w:lang w:val="uk-UA"/>
        </w:rPr>
        <w:softHyphen/>
      </w:r>
      <w:r w:rsidRPr="008D58FE">
        <w:rPr>
          <w:color w:val="000000"/>
          <w:sz w:val="28"/>
          <w:szCs w:val="28"/>
          <w:lang w:val="uk-UA"/>
        </w:rPr>
        <w:t>ри</w:t>
      </w:r>
      <w:r w:rsidRPr="009C3895">
        <w:rPr>
          <w:color w:val="000000"/>
          <w:sz w:val="28"/>
          <w:szCs w:val="28"/>
          <w:lang w:val="uk-UA"/>
        </w:rPr>
        <w:softHyphen/>
      </w:r>
      <w:r w:rsidRPr="008D58FE">
        <w:rPr>
          <w:color w:val="000000"/>
          <w:sz w:val="28"/>
          <w:szCs w:val="28"/>
          <w:lang w:val="uk-UA"/>
        </w:rPr>
        <w:t xml:space="preserve">мує різноманітне </w:t>
      </w:r>
      <w:r w:rsidRPr="008D58FE">
        <w:rPr>
          <w:color w:val="000000"/>
          <w:sz w:val="28"/>
          <w:szCs w:val="28"/>
          <w:lang w:val="uk-UA"/>
        </w:rPr>
        <w:lastRenderedPageBreak/>
        <w:t>фонетичне оформлення, не зачіпаючи глибоко внут</w:t>
      </w:r>
      <w:r w:rsidRPr="009C3895">
        <w:rPr>
          <w:color w:val="000000"/>
          <w:sz w:val="28"/>
          <w:szCs w:val="28"/>
          <w:lang w:val="uk-UA"/>
        </w:rPr>
        <w:softHyphen/>
      </w:r>
      <w:r w:rsidRPr="008D58FE">
        <w:rPr>
          <w:color w:val="000000"/>
          <w:sz w:val="28"/>
          <w:szCs w:val="28"/>
          <w:lang w:val="uk-UA"/>
        </w:rPr>
        <w:t>ріш</w:t>
      </w:r>
      <w:r w:rsidRPr="009C3895">
        <w:rPr>
          <w:color w:val="000000"/>
          <w:sz w:val="28"/>
          <w:szCs w:val="28"/>
          <w:lang w:val="uk-UA"/>
        </w:rPr>
        <w:softHyphen/>
      </w:r>
      <w:r w:rsidRPr="008D58FE">
        <w:rPr>
          <w:color w:val="000000"/>
          <w:sz w:val="28"/>
          <w:szCs w:val="28"/>
          <w:lang w:val="uk-UA"/>
        </w:rPr>
        <w:t>ніх законів розвитку української мови. Наприклад, лексич</w:t>
      </w:r>
      <w:r w:rsidRPr="008D58FE">
        <w:rPr>
          <w:color w:val="000000"/>
          <w:sz w:val="28"/>
          <w:szCs w:val="28"/>
          <w:lang w:val="uk-UA"/>
        </w:rPr>
        <w:softHyphen/>
        <w:t>ні мадя</w:t>
      </w:r>
      <w:r w:rsidRPr="009C3895">
        <w:rPr>
          <w:color w:val="000000"/>
          <w:sz w:val="28"/>
          <w:szCs w:val="28"/>
          <w:lang w:val="uk-UA"/>
        </w:rPr>
        <w:softHyphen/>
      </w:r>
      <w:r w:rsidRPr="008D58FE">
        <w:rPr>
          <w:color w:val="000000"/>
          <w:sz w:val="28"/>
          <w:szCs w:val="28"/>
          <w:lang w:val="uk-UA"/>
        </w:rPr>
        <w:t xml:space="preserve">ризми </w:t>
      </w:r>
      <w:r w:rsidRPr="008D58FE">
        <w:rPr>
          <w:i/>
          <w:iCs/>
          <w:color w:val="000000"/>
          <w:sz w:val="28"/>
          <w:szCs w:val="28"/>
          <w:lang w:val="uk-UA"/>
        </w:rPr>
        <w:t xml:space="preserve">торнац, подлаш, </w:t>
      </w:r>
      <w:r w:rsidRPr="009C3895">
        <w:rPr>
          <w:i/>
          <w:iCs/>
          <w:color w:val="000000"/>
          <w:sz w:val="28"/>
          <w:szCs w:val="28"/>
          <w:lang w:val="uk-UA"/>
        </w:rPr>
        <w:t>ф</w:t>
      </w:r>
      <w:r w:rsidRPr="008D58FE">
        <w:rPr>
          <w:i/>
          <w:iCs/>
          <w:color w:val="000000"/>
          <w:sz w:val="28"/>
          <w:szCs w:val="28"/>
        </w:rPr>
        <w:t>opgi</w:t>
      </w:r>
      <w:r w:rsidRPr="009C3895">
        <w:rPr>
          <w:i/>
          <w:iCs/>
          <w:color w:val="000000"/>
          <w:sz w:val="28"/>
          <w:szCs w:val="28"/>
          <w:lang w:val="uk-UA"/>
        </w:rPr>
        <w:t>т</w:t>
      </w:r>
      <w:r w:rsidRPr="008D58FE">
        <w:rPr>
          <w:i/>
          <w:iCs/>
          <w:color w:val="000000"/>
          <w:sz w:val="28"/>
          <w:szCs w:val="28"/>
        </w:rPr>
        <w:t>a</w:t>
      </w:r>
      <w:r w:rsidRPr="009C3895">
        <w:rPr>
          <w:i/>
          <w:iCs/>
          <w:color w:val="000000"/>
          <w:sz w:val="28"/>
          <w:szCs w:val="28"/>
          <w:lang w:val="uk-UA"/>
        </w:rPr>
        <w:t xml:space="preserve"> </w:t>
      </w:r>
      <w:r w:rsidRPr="008D58FE">
        <w:rPr>
          <w:color w:val="000000"/>
          <w:sz w:val="28"/>
          <w:szCs w:val="28"/>
          <w:lang w:val="uk-UA"/>
        </w:rPr>
        <w:t>тощо в україн</w:t>
      </w:r>
      <w:r w:rsidRPr="008D58FE">
        <w:rPr>
          <w:color w:val="000000"/>
          <w:sz w:val="28"/>
          <w:szCs w:val="28"/>
          <w:lang w:val="uk-UA"/>
        </w:rPr>
        <w:softHyphen/>
        <w:t>ських говорах За</w:t>
      </w:r>
      <w:r w:rsidRPr="009C3895">
        <w:rPr>
          <w:color w:val="000000"/>
          <w:sz w:val="28"/>
          <w:szCs w:val="28"/>
          <w:lang w:val="uk-UA"/>
        </w:rPr>
        <w:softHyphen/>
      </w:r>
      <w:r w:rsidRPr="008D58FE">
        <w:rPr>
          <w:color w:val="000000"/>
          <w:sz w:val="28"/>
          <w:szCs w:val="28"/>
          <w:lang w:val="uk-UA"/>
        </w:rPr>
        <w:t>кар</w:t>
      </w:r>
      <w:r w:rsidRPr="009C3895">
        <w:rPr>
          <w:color w:val="000000"/>
          <w:sz w:val="28"/>
          <w:szCs w:val="28"/>
          <w:lang w:val="uk-UA"/>
        </w:rPr>
        <w:softHyphen/>
      </w:r>
      <w:r w:rsidRPr="008D58FE">
        <w:rPr>
          <w:color w:val="000000"/>
          <w:sz w:val="28"/>
          <w:szCs w:val="28"/>
          <w:lang w:val="uk-UA"/>
        </w:rPr>
        <w:t>пат</w:t>
      </w:r>
      <w:r w:rsidRPr="009C3895">
        <w:rPr>
          <w:color w:val="000000"/>
          <w:sz w:val="28"/>
          <w:szCs w:val="28"/>
          <w:lang w:val="uk-UA"/>
        </w:rPr>
        <w:softHyphen/>
      </w:r>
      <w:r w:rsidRPr="008D58FE">
        <w:rPr>
          <w:color w:val="000000"/>
          <w:sz w:val="28"/>
          <w:szCs w:val="28"/>
          <w:lang w:val="uk-UA"/>
        </w:rPr>
        <w:t xml:space="preserve">тя виступають з такими фонетичними варіантами: </w:t>
      </w:r>
      <w:r w:rsidRPr="008D58FE">
        <w:rPr>
          <w:i/>
          <w:iCs/>
          <w:color w:val="000000"/>
          <w:sz w:val="28"/>
          <w:szCs w:val="28"/>
          <w:lang w:val="uk-UA"/>
        </w:rPr>
        <w:t>т</w:t>
      </w:r>
      <w:r w:rsidRPr="009C3895">
        <w:rPr>
          <w:i/>
          <w:iCs/>
          <w:color w:val="000000"/>
          <w:sz w:val="28"/>
          <w:szCs w:val="28"/>
          <w:lang w:val="uk-UA"/>
        </w:rPr>
        <w:t>ó</w:t>
      </w:r>
      <w:r w:rsidRPr="008D58FE">
        <w:rPr>
          <w:i/>
          <w:iCs/>
          <w:color w:val="000000"/>
          <w:sz w:val="28"/>
          <w:szCs w:val="28"/>
          <w:lang w:val="uk-UA"/>
        </w:rPr>
        <w:t>рнац, торн</w:t>
      </w:r>
      <w:r w:rsidRPr="009C3895">
        <w:rPr>
          <w:i/>
          <w:iCs/>
          <w:color w:val="000000"/>
          <w:sz w:val="28"/>
          <w:szCs w:val="28"/>
          <w:lang w:val="uk-UA"/>
        </w:rPr>
        <w:t>á</w:t>
      </w:r>
      <w:r w:rsidRPr="008D58FE">
        <w:rPr>
          <w:i/>
          <w:iCs/>
          <w:color w:val="000000"/>
          <w:sz w:val="28"/>
          <w:szCs w:val="28"/>
          <w:lang w:val="uk-UA"/>
        </w:rPr>
        <w:t>ц, тýр</w:t>
      </w:r>
      <w:r w:rsidRPr="009C3895">
        <w:rPr>
          <w:i/>
          <w:iCs/>
          <w:color w:val="000000"/>
          <w:sz w:val="28"/>
          <w:szCs w:val="28"/>
          <w:lang w:val="uk-UA"/>
        </w:rPr>
        <w:softHyphen/>
      </w:r>
      <w:r w:rsidRPr="008D58FE">
        <w:rPr>
          <w:i/>
          <w:iCs/>
          <w:color w:val="000000"/>
          <w:sz w:val="28"/>
          <w:szCs w:val="28"/>
          <w:lang w:val="uk-UA"/>
        </w:rPr>
        <w:t>нац, турн</w:t>
      </w:r>
      <w:r w:rsidRPr="009C3895">
        <w:rPr>
          <w:i/>
          <w:iCs/>
          <w:color w:val="000000"/>
          <w:sz w:val="28"/>
          <w:szCs w:val="28"/>
          <w:lang w:val="uk-UA"/>
        </w:rPr>
        <w:t>á</w:t>
      </w:r>
      <w:r w:rsidRPr="008D58FE">
        <w:rPr>
          <w:i/>
          <w:iCs/>
          <w:color w:val="000000"/>
          <w:sz w:val="28"/>
          <w:szCs w:val="28"/>
          <w:lang w:val="uk-UA"/>
        </w:rPr>
        <w:t>ц, сторнац, стурнац, т</w:t>
      </w:r>
      <w:r w:rsidRPr="009C3895">
        <w:rPr>
          <w:i/>
          <w:iCs/>
          <w:color w:val="000000"/>
          <w:sz w:val="28"/>
          <w:szCs w:val="28"/>
          <w:lang w:val="uk-UA"/>
        </w:rPr>
        <w:t>ó</w:t>
      </w:r>
      <w:r w:rsidRPr="008D58FE">
        <w:rPr>
          <w:i/>
          <w:iCs/>
          <w:color w:val="000000"/>
          <w:sz w:val="28"/>
          <w:szCs w:val="28"/>
          <w:lang w:val="uk-UA"/>
        </w:rPr>
        <w:t>рнадз, торн</w:t>
      </w:r>
      <w:r w:rsidRPr="009C3895">
        <w:rPr>
          <w:i/>
          <w:iCs/>
          <w:color w:val="000000"/>
          <w:sz w:val="28"/>
          <w:szCs w:val="28"/>
          <w:lang w:val="uk-UA"/>
        </w:rPr>
        <w:t>á</w:t>
      </w:r>
      <w:r w:rsidRPr="008D58FE">
        <w:rPr>
          <w:i/>
          <w:iCs/>
          <w:color w:val="000000"/>
          <w:sz w:val="28"/>
          <w:szCs w:val="28"/>
          <w:lang w:val="uk-UA"/>
        </w:rPr>
        <w:t>дз, тýрнадз, тур</w:t>
      </w:r>
      <w:r w:rsidRPr="009C3895">
        <w:rPr>
          <w:i/>
          <w:iCs/>
          <w:color w:val="000000"/>
          <w:sz w:val="28"/>
          <w:szCs w:val="28"/>
          <w:lang w:val="uk-UA"/>
        </w:rPr>
        <w:softHyphen/>
      </w:r>
      <w:r w:rsidRPr="008D58FE">
        <w:rPr>
          <w:i/>
          <w:iCs/>
          <w:color w:val="000000"/>
          <w:sz w:val="28"/>
          <w:szCs w:val="28"/>
          <w:lang w:val="uk-UA"/>
        </w:rPr>
        <w:t>н</w:t>
      </w:r>
      <w:r w:rsidRPr="009C3895">
        <w:rPr>
          <w:i/>
          <w:iCs/>
          <w:color w:val="000000"/>
          <w:sz w:val="28"/>
          <w:szCs w:val="28"/>
          <w:lang w:val="uk-UA"/>
        </w:rPr>
        <w:t>á</w:t>
      </w:r>
      <w:r w:rsidRPr="008D58FE">
        <w:rPr>
          <w:i/>
          <w:iCs/>
          <w:color w:val="000000"/>
          <w:sz w:val="28"/>
          <w:szCs w:val="28"/>
          <w:lang w:val="uk-UA"/>
        </w:rPr>
        <w:t>дз; подлаш, поллаш; ф</w:t>
      </w:r>
      <w:r w:rsidRPr="008D58FE">
        <w:rPr>
          <w:i/>
          <w:iCs/>
          <w:color w:val="000000"/>
          <w:sz w:val="28"/>
          <w:szCs w:val="28"/>
        </w:rPr>
        <w:t>opg</w:t>
      </w:r>
      <w:r w:rsidRPr="008D58FE">
        <w:rPr>
          <w:i/>
          <w:iCs/>
          <w:color w:val="000000"/>
          <w:sz w:val="28"/>
          <w:szCs w:val="28"/>
          <w:lang w:val="uk-UA"/>
        </w:rPr>
        <w:t>іт</w:t>
      </w:r>
      <w:r w:rsidRPr="008D58FE">
        <w:rPr>
          <w:i/>
          <w:iCs/>
          <w:color w:val="000000"/>
          <w:sz w:val="28"/>
          <w:szCs w:val="28"/>
        </w:rPr>
        <w:t>a</w:t>
      </w:r>
      <w:r w:rsidRPr="009C3895">
        <w:rPr>
          <w:i/>
          <w:iCs/>
          <w:color w:val="000000"/>
          <w:sz w:val="28"/>
          <w:szCs w:val="28"/>
          <w:lang w:val="uk-UA"/>
        </w:rPr>
        <w:t xml:space="preserve">, </w:t>
      </w:r>
      <w:r w:rsidRPr="008D58FE">
        <w:rPr>
          <w:i/>
          <w:iCs/>
          <w:color w:val="000000"/>
          <w:sz w:val="28"/>
          <w:szCs w:val="28"/>
          <w:lang w:val="uk-UA"/>
        </w:rPr>
        <w:t>фу</w:t>
      </w:r>
      <w:r w:rsidRPr="008D58FE">
        <w:rPr>
          <w:i/>
          <w:iCs/>
          <w:color w:val="000000"/>
          <w:sz w:val="28"/>
          <w:szCs w:val="28"/>
        </w:rPr>
        <w:t>pg</w:t>
      </w:r>
      <w:r w:rsidRPr="008D58FE">
        <w:rPr>
          <w:i/>
          <w:iCs/>
          <w:color w:val="000000"/>
          <w:sz w:val="28"/>
          <w:szCs w:val="28"/>
          <w:lang w:val="uk-UA"/>
        </w:rPr>
        <w:t>іт</w:t>
      </w:r>
      <w:r w:rsidRPr="008D58FE">
        <w:rPr>
          <w:i/>
          <w:iCs/>
          <w:color w:val="000000"/>
          <w:sz w:val="28"/>
          <w:szCs w:val="28"/>
        </w:rPr>
        <w:t>a</w:t>
      </w:r>
      <w:r w:rsidRPr="009C3895">
        <w:rPr>
          <w:i/>
          <w:iCs/>
          <w:color w:val="000000"/>
          <w:sz w:val="28"/>
          <w:szCs w:val="28"/>
          <w:lang w:val="uk-UA"/>
        </w:rPr>
        <w:t xml:space="preserve">, </w:t>
      </w:r>
      <w:r w:rsidRPr="008D58FE">
        <w:rPr>
          <w:i/>
          <w:iCs/>
          <w:color w:val="000000"/>
          <w:sz w:val="28"/>
          <w:szCs w:val="28"/>
          <w:lang w:val="uk-UA"/>
        </w:rPr>
        <w:t>фордіта, фор</w:t>
      </w:r>
      <w:r w:rsidRPr="008D58FE">
        <w:rPr>
          <w:i/>
          <w:iCs/>
          <w:color w:val="000000"/>
          <w:sz w:val="28"/>
          <w:szCs w:val="28"/>
        </w:rPr>
        <w:t>go</w:t>
      </w:r>
      <w:r w:rsidRPr="008D58FE">
        <w:rPr>
          <w:i/>
          <w:iCs/>
          <w:color w:val="000000"/>
          <w:sz w:val="28"/>
          <w:szCs w:val="28"/>
          <w:lang w:val="uk-UA"/>
        </w:rPr>
        <w:t>ту, фор</w:t>
      </w:r>
      <w:r w:rsidRPr="009C3895">
        <w:rPr>
          <w:i/>
          <w:iCs/>
          <w:color w:val="000000"/>
          <w:sz w:val="28"/>
          <w:szCs w:val="28"/>
          <w:lang w:val="uk-UA"/>
        </w:rPr>
        <w:softHyphen/>
      </w:r>
      <w:r w:rsidRPr="008D58FE">
        <w:rPr>
          <w:i/>
          <w:iCs/>
          <w:color w:val="000000"/>
          <w:sz w:val="28"/>
          <w:szCs w:val="28"/>
          <w:lang w:val="uk-UA"/>
        </w:rPr>
        <w:t>го</w:t>
      </w:r>
      <w:r w:rsidRPr="009C3895">
        <w:rPr>
          <w:i/>
          <w:iCs/>
          <w:color w:val="000000"/>
          <w:sz w:val="28"/>
          <w:szCs w:val="28"/>
          <w:lang w:val="uk-UA"/>
        </w:rPr>
        <w:softHyphen/>
      </w:r>
      <w:r w:rsidRPr="008D58FE">
        <w:rPr>
          <w:i/>
          <w:iCs/>
          <w:color w:val="000000"/>
          <w:sz w:val="28"/>
          <w:szCs w:val="28"/>
          <w:lang w:val="uk-UA"/>
        </w:rPr>
        <w:t>т'ув, фор</w:t>
      </w:r>
      <w:r w:rsidRPr="008D58FE">
        <w:rPr>
          <w:i/>
          <w:iCs/>
          <w:color w:val="000000"/>
          <w:sz w:val="28"/>
          <w:szCs w:val="28"/>
        </w:rPr>
        <w:t>g</w:t>
      </w:r>
      <w:r w:rsidRPr="008D58FE">
        <w:rPr>
          <w:i/>
          <w:iCs/>
          <w:color w:val="000000"/>
          <w:sz w:val="28"/>
          <w:szCs w:val="28"/>
          <w:lang w:val="uk-UA"/>
        </w:rPr>
        <w:t>іт'у, ф</w:t>
      </w:r>
      <w:r w:rsidRPr="008D58FE">
        <w:rPr>
          <w:i/>
          <w:iCs/>
          <w:color w:val="000000"/>
          <w:sz w:val="28"/>
          <w:szCs w:val="28"/>
        </w:rPr>
        <w:t>opg</w:t>
      </w:r>
      <w:r w:rsidRPr="008D58FE">
        <w:rPr>
          <w:i/>
          <w:iCs/>
          <w:color w:val="000000"/>
          <w:sz w:val="28"/>
          <w:szCs w:val="28"/>
          <w:lang w:val="uk-UA"/>
        </w:rPr>
        <w:t>ітув</w:t>
      </w:r>
      <w:r w:rsidRPr="009C3895">
        <w:rPr>
          <w:i/>
          <w:iCs/>
          <w:color w:val="000000"/>
          <w:sz w:val="28"/>
          <w:szCs w:val="28"/>
          <w:lang w:val="uk-UA"/>
        </w:rPr>
        <w:t xml:space="preserve"> </w:t>
      </w:r>
      <w:r w:rsidRPr="008D58FE">
        <w:rPr>
          <w:color w:val="000000"/>
          <w:sz w:val="28"/>
          <w:szCs w:val="28"/>
          <w:lang w:val="uk-UA"/>
        </w:rPr>
        <w:t>та ряд інших. Є окремі лексичні мадяризми, які на ґрунті українських говорів Закарпаття використовуються мовцями в 20-ти і біль</w:t>
      </w:r>
      <w:r w:rsidRPr="008D58FE">
        <w:rPr>
          <w:color w:val="000000"/>
          <w:sz w:val="28"/>
          <w:szCs w:val="28"/>
          <w:lang w:val="uk-UA"/>
        </w:rPr>
        <w:softHyphen/>
        <w:t>ше фонетичних варіантах.</w:t>
      </w:r>
    </w:p>
    <w:p w:rsidR="009C3895" w:rsidRPr="008D58FE" w:rsidRDefault="009C3895" w:rsidP="009C3895">
      <w:pPr>
        <w:shd w:val="clear" w:color="auto" w:fill="FFFFFF"/>
        <w:ind w:firstLine="709"/>
        <w:jc w:val="both"/>
        <w:rPr>
          <w:sz w:val="28"/>
          <w:szCs w:val="28"/>
          <w:lang w:val="uk-UA"/>
        </w:rPr>
      </w:pPr>
      <w:r w:rsidRPr="008D58FE">
        <w:rPr>
          <w:color w:val="000000"/>
          <w:sz w:val="28"/>
          <w:szCs w:val="28"/>
          <w:lang w:val="uk-UA"/>
        </w:rPr>
        <w:t>Основною ознакою четвертого етапу є широкий роз</w:t>
      </w:r>
      <w:r w:rsidRPr="008D58FE">
        <w:rPr>
          <w:color w:val="000000"/>
          <w:sz w:val="28"/>
          <w:szCs w:val="28"/>
          <w:lang w:val="uk-UA"/>
        </w:rPr>
        <w:softHyphen/>
        <w:t>виток білінг</w:t>
      </w:r>
      <w:r w:rsidRPr="008D58FE">
        <w:rPr>
          <w:color w:val="000000"/>
          <w:sz w:val="28"/>
          <w:szCs w:val="28"/>
        </w:rPr>
        <w:softHyphen/>
      </w:r>
      <w:r w:rsidRPr="008D58FE">
        <w:rPr>
          <w:color w:val="000000"/>
          <w:sz w:val="28"/>
          <w:szCs w:val="28"/>
          <w:lang w:val="uk-UA"/>
        </w:rPr>
        <w:t>візму, що охоплює уже більшу територію. Внаслідок цього в українську мову по</w:t>
      </w:r>
      <w:r w:rsidRPr="009C3895">
        <w:rPr>
          <w:color w:val="000000"/>
          <w:sz w:val="28"/>
          <w:szCs w:val="28"/>
          <w:lang w:val="uk-UA"/>
        </w:rPr>
        <w:softHyphen/>
      </w:r>
      <w:r w:rsidRPr="008D58FE">
        <w:rPr>
          <w:color w:val="000000"/>
          <w:sz w:val="28"/>
          <w:szCs w:val="28"/>
          <w:lang w:val="uk-UA"/>
        </w:rPr>
        <w:t>трапляє значна кількість мадяризмів. На цьому етапі, крім поглиблення субститу</w:t>
      </w:r>
      <w:r w:rsidRPr="008D58FE">
        <w:rPr>
          <w:color w:val="000000"/>
          <w:sz w:val="28"/>
          <w:szCs w:val="28"/>
          <w:lang w:val="uk-UA"/>
        </w:rPr>
        <w:softHyphen/>
        <w:t xml:space="preserve">ції та акомодації, зачіпаються уже і внутрішні закони розвитку рідної мови. Так, наприклад, в українських говорах Закарпаття давні </w:t>
      </w:r>
      <w:r w:rsidRPr="008D58FE">
        <w:rPr>
          <w:i/>
          <w:iCs/>
          <w:color w:val="000000"/>
          <w:sz w:val="28"/>
          <w:szCs w:val="28"/>
          <w:lang w:val="uk-UA"/>
        </w:rPr>
        <w:t xml:space="preserve">о, </w:t>
      </w:r>
      <w:r w:rsidRPr="008D58FE">
        <w:rPr>
          <w:color w:val="000000"/>
          <w:sz w:val="28"/>
          <w:szCs w:val="28"/>
          <w:lang w:val="uk-UA"/>
        </w:rPr>
        <w:t>рід</w:t>
      </w:r>
      <w:r w:rsidRPr="008D58FE">
        <w:rPr>
          <w:color w:val="000000"/>
          <w:sz w:val="28"/>
          <w:szCs w:val="28"/>
        </w:rPr>
        <w:softHyphen/>
      </w:r>
      <w:r w:rsidRPr="008D58FE">
        <w:rPr>
          <w:color w:val="000000"/>
          <w:sz w:val="28"/>
          <w:szCs w:val="28"/>
          <w:lang w:val="uk-UA"/>
        </w:rPr>
        <w:t xml:space="preserve">ше </w:t>
      </w:r>
      <w:r w:rsidRPr="008D58FE">
        <w:rPr>
          <w:i/>
          <w:iCs/>
          <w:color w:val="000000"/>
          <w:sz w:val="28"/>
          <w:szCs w:val="28"/>
          <w:lang w:val="uk-UA"/>
        </w:rPr>
        <w:t>е</w:t>
      </w:r>
      <w:r w:rsidRPr="008D58FE">
        <w:rPr>
          <w:color w:val="000000"/>
          <w:sz w:val="28"/>
          <w:szCs w:val="28"/>
        </w:rPr>
        <w:t xml:space="preserve"> </w:t>
      </w:r>
      <w:r w:rsidRPr="008D58FE">
        <w:rPr>
          <w:color w:val="000000"/>
          <w:sz w:val="28"/>
          <w:szCs w:val="28"/>
          <w:lang w:val="uk-UA"/>
        </w:rPr>
        <w:t>в новому закрито</w:t>
      </w:r>
      <w:r w:rsidRPr="008D58FE">
        <w:rPr>
          <w:color w:val="000000"/>
          <w:sz w:val="28"/>
          <w:szCs w:val="28"/>
          <w:lang w:val="uk-UA"/>
        </w:rPr>
        <w:softHyphen/>
        <w:t xml:space="preserve">му складі переходили в </w:t>
      </w:r>
      <w:r w:rsidRPr="008D58FE">
        <w:rPr>
          <w:i/>
          <w:iCs/>
          <w:color w:val="000000"/>
          <w:sz w:val="28"/>
          <w:szCs w:val="28"/>
          <w:lang w:val="uk-UA"/>
        </w:rPr>
        <w:t xml:space="preserve">у, </w:t>
      </w:r>
      <w:r w:rsidRPr="008D58FE">
        <w:rPr>
          <w:i/>
          <w:iCs/>
          <w:color w:val="000000"/>
          <w:sz w:val="28"/>
          <w:szCs w:val="28"/>
        </w:rPr>
        <w:t>ü</w:t>
      </w:r>
      <w:r w:rsidRPr="008D58FE">
        <w:rPr>
          <w:i/>
          <w:iCs/>
          <w:color w:val="000000"/>
          <w:sz w:val="28"/>
          <w:szCs w:val="28"/>
          <w:lang w:val="uk-UA"/>
        </w:rPr>
        <w:t xml:space="preserve"> </w:t>
      </w:r>
      <w:r w:rsidRPr="008D58FE">
        <w:rPr>
          <w:color w:val="000000"/>
          <w:sz w:val="28"/>
          <w:szCs w:val="28"/>
          <w:lang w:val="uk-UA"/>
        </w:rPr>
        <w:t xml:space="preserve">чи і: </w:t>
      </w:r>
      <w:r w:rsidRPr="008D58FE">
        <w:rPr>
          <w:i/>
          <w:iCs/>
          <w:color w:val="000000"/>
          <w:sz w:val="28"/>
          <w:szCs w:val="28"/>
        </w:rPr>
        <w:t xml:space="preserve">кун' </w:t>
      </w:r>
      <w:r w:rsidRPr="008D58FE">
        <w:rPr>
          <w:color w:val="000000"/>
          <w:sz w:val="28"/>
          <w:szCs w:val="28"/>
        </w:rPr>
        <w:t xml:space="preserve">– </w:t>
      </w:r>
      <w:r w:rsidRPr="008D58FE">
        <w:rPr>
          <w:i/>
          <w:iCs/>
          <w:color w:val="000000"/>
          <w:sz w:val="28"/>
          <w:szCs w:val="28"/>
          <w:lang w:val="uk-UA"/>
        </w:rPr>
        <w:t>к</w:t>
      </w:r>
      <w:r w:rsidRPr="008D58FE">
        <w:rPr>
          <w:i/>
          <w:iCs/>
          <w:color w:val="000000"/>
          <w:sz w:val="28"/>
          <w:szCs w:val="28"/>
        </w:rPr>
        <w:t>ü</w:t>
      </w:r>
      <w:r w:rsidRPr="008D58FE">
        <w:rPr>
          <w:i/>
          <w:iCs/>
          <w:color w:val="000000"/>
          <w:sz w:val="28"/>
          <w:szCs w:val="28"/>
          <w:lang w:val="uk-UA"/>
        </w:rPr>
        <w:t>н' –</w:t>
      </w:r>
      <w:r w:rsidRPr="008D58FE">
        <w:rPr>
          <w:i/>
          <w:iCs/>
          <w:color w:val="000000"/>
          <w:sz w:val="28"/>
          <w:szCs w:val="28"/>
        </w:rPr>
        <w:t xml:space="preserve"> </w:t>
      </w:r>
      <w:r w:rsidRPr="008D58FE">
        <w:rPr>
          <w:i/>
          <w:iCs/>
          <w:color w:val="000000"/>
          <w:sz w:val="28"/>
          <w:szCs w:val="28"/>
          <w:lang w:val="uk-UA"/>
        </w:rPr>
        <w:t xml:space="preserve">кін' </w:t>
      </w:r>
      <w:r w:rsidRPr="008D58FE">
        <w:rPr>
          <w:color w:val="000000"/>
          <w:sz w:val="28"/>
          <w:szCs w:val="28"/>
        </w:rPr>
        <w:t xml:space="preserve">(&lt; </w:t>
      </w:r>
      <w:r w:rsidRPr="008D58FE">
        <w:rPr>
          <w:i/>
          <w:iCs/>
          <w:color w:val="000000"/>
          <w:sz w:val="28"/>
          <w:szCs w:val="28"/>
        </w:rPr>
        <w:t xml:space="preserve">конь), </w:t>
      </w:r>
      <w:r w:rsidRPr="008D58FE">
        <w:rPr>
          <w:i/>
          <w:iCs/>
          <w:color w:val="000000"/>
          <w:sz w:val="28"/>
          <w:szCs w:val="28"/>
          <w:lang w:val="uk-UA"/>
        </w:rPr>
        <w:t xml:space="preserve">н'ус </w:t>
      </w:r>
      <w:r w:rsidRPr="008D58FE">
        <w:rPr>
          <w:i/>
          <w:iCs/>
          <w:color w:val="000000"/>
          <w:sz w:val="28"/>
          <w:szCs w:val="28"/>
        </w:rPr>
        <w:t>–</w:t>
      </w:r>
      <w:r w:rsidRPr="008D58FE">
        <w:rPr>
          <w:color w:val="000000"/>
          <w:sz w:val="28"/>
          <w:szCs w:val="28"/>
        </w:rPr>
        <w:t xml:space="preserve"> </w:t>
      </w:r>
      <w:r w:rsidRPr="008D58FE">
        <w:rPr>
          <w:i/>
          <w:iCs/>
          <w:color w:val="000000"/>
          <w:sz w:val="28"/>
          <w:szCs w:val="28"/>
          <w:lang w:val="uk-UA"/>
        </w:rPr>
        <w:t>н'</w:t>
      </w:r>
      <w:r w:rsidRPr="008D58FE">
        <w:rPr>
          <w:i/>
          <w:iCs/>
          <w:color w:val="000000"/>
          <w:sz w:val="28"/>
          <w:szCs w:val="28"/>
        </w:rPr>
        <w:t>ü</w:t>
      </w:r>
      <w:r w:rsidRPr="008D58FE">
        <w:rPr>
          <w:i/>
          <w:iCs/>
          <w:color w:val="000000"/>
          <w:sz w:val="28"/>
          <w:szCs w:val="28"/>
          <w:lang w:val="uk-UA"/>
        </w:rPr>
        <w:t xml:space="preserve">с </w:t>
      </w:r>
      <w:r w:rsidRPr="008D58FE">
        <w:rPr>
          <w:i/>
          <w:iCs/>
          <w:color w:val="000000"/>
          <w:sz w:val="28"/>
          <w:szCs w:val="28"/>
        </w:rPr>
        <w:t>–</w:t>
      </w:r>
      <w:r w:rsidRPr="008D58FE">
        <w:rPr>
          <w:color w:val="000000"/>
          <w:sz w:val="28"/>
          <w:szCs w:val="28"/>
        </w:rPr>
        <w:t xml:space="preserve"> </w:t>
      </w:r>
      <w:r w:rsidRPr="008D58FE">
        <w:rPr>
          <w:i/>
          <w:iCs/>
          <w:color w:val="000000"/>
          <w:sz w:val="28"/>
          <w:szCs w:val="28"/>
          <w:lang w:val="uk-UA"/>
        </w:rPr>
        <w:t xml:space="preserve">н'іс </w:t>
      </w:r>
      <w:r w:rsidRPr="008D58FE">
        <w:rPr>
          <w:i/>
          <w:iCs/>
          <w:color w:val="000000"/>
          <w:sz w:val="28"/>
          <w:szCs w:val="28"/>
        </w:rPr>
        <w:t>(</w:t>
      </w:r>
      <w:r w:rsidRPr="008D58FE">
        <w:rPr>
          <w:i/>
          <w:iCs/>
          <w:color w:val="000000"/>
          <w:sz w:val="28"/>
          <w:szCs w:val="28"/>
          <w:lang w:val="uk-UA"/>
        </w:rPr>
        <w:t>н</w:t>
      </w:r>
      <w:r w:rsidRPr="008D58FE">
        <w:rPr>
          <w:i/>
          <w:iCs/>
          <w:color w:val="000000"/>
          <w:sz w:val="28"/>
          <w:szCs w:val="28"/>
        </w:rPr>
        <w:t>e</w:t>
      </w:r>
      <w:r w:rsidRPr="008D58FE">
        <w:rPr>
          <w:i/>
          <w:iCs/>
          <w:color w:val="000000"/>
          <w:sz w:val="28"/>
          <w:szCs w:val="28"/>
          <w:lang w:val="uk-UA"/>
        </w:rPr>
        <w:t>с</w:t>
      </w:r>
      <w:r w:rsidRPr="008D58FE">
        <w:rPr>
          <w:i/>
          <w:iCs/>
          <w:color w:val="000000"/>
          <w:sz w:val="28"/>
          <w:szCs w:val="28"/>
        </w:rPr>
        <w:t>лъ</w:t>
      </w:r>
      <w:r w:rsidRPr="008D58FE">
        <w:rPr>
          <w:i/>
          <w:iCs/>
          <w:color w:val="000000"/>
          <w:sz w:val="28"/>
          <w:szCs w:val="28"/>
          <w:lang w:val="uk-UA"/>
        </w:rPr>
        <w:t xml:space="preserve">). </w:t>
      </w:r>
      <w:r w:rsidRPr="008D58FE">
        <w:rPr>
          <w:color w:val="000000"/>
          <w:sz w:val="28"/>
          <w:szCs w:val="28"/>
          <w:lang w:val="uk-UA"/>
        </w:rPr>
        <w:t xml:space="preserve">Таких же змін зазнавав голосний </w:t>
      </w:r>
      <w:r w:rsidRPr="008D58FE">
        <w:rPr>
          <w:i/>
          <w:iCs/>
          <w:color w:val="000000"/>
          <w:sz w:val="28"/>
          <w:szCs w:val="28"/>
          <w:lang w:val="uk-UA"/>
        </w:rPr>
        <w:t xml:space="preserve">о </w:t>
      </w:r>
      <w:r w:rsidRPr="008D58FE">
        <w:rPr>
          <w:color w:val="000000"/>
          <w:sz w:val="28"/>
          <w:szCs w:val="28"/>
          <w:lang w:val="uk-UA"/>
        </w:rPr>
        <w:t>і в словах, запозичених з угор</w:t>
      </w:r>
      <w:r w:rsidRPr="008D58FE">
        <w:rPr>
          <w:color w:val="000000"/>
          <w:sz w:val="28"/>
          <w:szCs w:val="28"/>
          <w:lang w:val="uk-UA"/>
        </w:rPr>
        <w:softHyphen/>
        <w:t xml:space="preserve">ської мови, наприклад: </w:t>
      </w:r>
      <w:r w:rsidRPr="008D58FE">
        <w:rPr>
          <w:i/>
          <w:iCs/>
          <w:color w:val="000000"/>
          <w:sz w:val="28"/>
          <w:szCs w:val="28"/>
          <w:lang w:val="uk-UA"/>
        </w:rPr>
        <w:t>валів, вал</w:t>
      </w:r>
      <w:r w:rsidRPr="009C3895">
        <w:rPr>
          <w:i/>
          <w:iCs/>
          <w:color w:val="000000"/>
          <w:sz w:val="28"/>
          <w:szCs w:val="28"/>
          <w:lang w:val="uk-UA"/>
        </w:rPr>
        <w:t>ü</w:t>
      </w:r>
      <w:r w:rsidRPr="008D58FE">
        <w:rPr>
          <w:i/>
          <w:iCs/>
          <w:color w:val="000000"/>
          <w:sz w:val="28"/>
          <w:szCs w:val="28"/>
          <w:lang w:val="uk-UA"/>
        </w:rPr>
        <w:t>в, ва</w:t>
      </w:r>
      <w:r w:rsidRPr="009C3895">
        <w:rPr>
          <w:i/>
          <w:iCs/>
          <w:color w:val="000000"/>
          <w:sz w:val="28"/>
          <w:szCs w:val="28"/>
          <w:lang w:val="uk-UA"/>
        </w:rPr>
        <w:softHyphen/>
      </w:r>
      <w:r w:rsidRPr="008D58FE">
        <w:rPr>
          <w:i/>
          <w:iCs/>
          <w:color w:val="000000"/>
          <w:sz w:val="28"/>
          <w:szCs w:val="28"/>
          <w:lang w:val="uk-UA"/>
        </w:rPr>
        <w:t>л</w:t>
      </w:r>
      <w:r w:rsidRPr="008D58FE">
        <w:rPr>
          <w:i/>
          <w:iCs/>
          <w:color w:val="000000"/>
          <w:sz w:val="28"/>
          <w:szCs w:val="28"/>
        </w:rPr>
        <w:t>y</w:t>
      </w:r>
      <w:r w:rsidRPr="008D58FE">
        <w:rPr>
          <w:i/>
          <w:iCs/>
          <w:color w:val="000000"/>
          <w:sz w:val="28"/>
          <w:szCs w:val="28"/>
          <w:lang w:val="uk-UA"/>
        </w:rPr>
        <w:t xml:space="preserve"> </w:t>
      </w:r>
      <w:r w:rsidRPr="009C3895">
        <w:rPr>
          <w:i/>
          <w:iCs/>
          <w:color w:val="000000"/>
          <w:sz w:val="28"/>
          <w:szCs w:val="28"/>
          <w:lang w:val="uk-UA"/>
        </w:rPr>
        <w:t xml:space="preserve">(&lt; </w:t>
      </w:r>
      <w:r w:rsidRPr="008D58FE">
        <w:rPr>
          <w:color w:val="000000"/>
          <w:sz w:val="28"/>
          <w:szCs w:val="28"/>
          <w:lang w:val="uk-UA"/>
        </w:rPr>
        <w:t xml:space="preserve">мад. діал. </w:t>
      </w:r>
      <w:r w:rsidRPr="008D58FE">
        <w:rPr>
          <w:i/>
          <w:iCs/>
          <w:color w:val="000000"/>
          <w:sz w:val="28"/>
          <w:szCs w:val="28"/>
        </w:rPr>
        <w:t>v</w:t>
      </w:r>
      <w:r w:rsidRPr="009C3895">
        <w:rPr>
          <w:i/>
          <w:iCs/>
          <w:color w:val="000000"/>
          <w:sz w:val="28"/>
          <w:szCs w:val="28"/>
          <w:lang w:val="uk-UA"/>
        </w:rPr>
        <w:t>á</w:t>
      </w:r>
      <w:r w:rsidRPr="008D58FE">
        <w:rPr>
          <w:i/>
          <w:iCs/>
          <w:color w:val="000000"/>
          <w:sz w:val="28"/>
          <w:szCs w:val="28"/>
        </w:rPr>
        <w:t>l</w:t>
      </w:r>
      <w:r w:rsidRPr="009C3895">
        <w:rPr>
          <w:i/>
          <w:iCs/>
          <w:color w:val="000000"/>
          <w:sz w:val="28"/>
          <w:szCs w:val="28"/>
          <w:lang w:val="uk-UA"/>
        </w:rPr>
        <w:t xml:space="preserve">ó), </w:t>
      </w:r>
      <w:r w:rsidRPr="008D58FE">
        <w:rPr>
          <w:i/>
          <w:iCs/>
          <w:color w:val="000000"/>
          <w:sz w:val="28"/>
          <w:szCs w:val="28"/>
        </w:rPr>
        <w:t>pygy</w:t>
      </w:r>
      <w:r w:rsidRPr="009C3895">
        <w:rPr>
          <w:i/>
          <w:iCs/>
          <w:color w:val="000000"/>
          <w:sz w:val="28"/>
          <w:szCs w:val="28"/>
          <w:lang w:val="uk-UA"/>
        </w:rPr>
        <w:t xml:space="preserve">, </w:t>
      </w:r>
      <w:r w:rsidRPr="008D58FE">
        <w:rPr>
          <w:i/>
          <w:iCs/>
          <w:color w:val="000000"/>
          <w:sz w:val="28"/>
          <w:szCs w:val="28"/>
        </w:rPr>
        <w:t>pyg</w:t>
      </w:r>
      <w:r w:rsidRPr="009C3895">
        <w:rPr>
          <w:i/>
          <w:iCs/>
          <w:color w:val="000000"/>
          <w:sz w:val="28"/>
          <w:szCs w:val="28"/>
          <w:lang w:val="uk-UA"/>
        </w:rPr>
        <w:t>ü</w:t>
      </w:r>
      <w:r w:rsidRPr="008D58FE">
        <w:rPr>
          <w:i/>
          <w:iCs/>
          <w:color w:val="000000"/>
          <w:sz w:val="28"/>
          <w:szCs w:val="28"/>
          <w:lang w:val="uk-UA"/>
        </w:rPr>
        <w:t>в</w:t>
      </w:r>
      <w:r w:rsidRPr="009C3895">
        <w:rPr>
          <w:i/>
          <w:iCs/>
          <w:color w:val="000000"/>
          <w:sz w:val="28"/>
          <w:szCs w:val="28"/>
          <w:lang w:val="uk-UA"/>
        </w:rPr>
        <w:t xml:space="preserve"> </w:t>
      </w:r>
      <w:r w:rsidRPr="008D58FE">
        <w:rPr>
          <w:color w:val="000000"/>
          <w:sz w:val="28"/>
          <w:szCs w:val="28"/>
          <w:lang w:val="uk-UA"/>
        </w:rPr>
        <w:t>(</w:t>
      </w:r>
      <w:r w:rsidRPr="009C3895">
        <w:rPr>
          <w:color w:val="000000"/>
          <w:sz w:val="28"/>
          <w:szCs w:val="28"/>
          <w:lang w:val="uk-UA"/>
        </w:rPr>
        <w:t xml:space="preserve">&lt; </w:t>
      </w:r>
      <w:r w:rsidRPr="008D58FE">
        <w:rPr>
          <w:color w:val="000000"/>
          <w:sz w:val="28"/>
          <w:szCs w:val="28"/>
          <w:lang w:val="uk-UA"/>
        </w:rPr>
        <w:t xml:space="preserve">мад. діал. </w:t>
      </w:r>
      <w:r w:rsidRPr="008D58FE">
        <w:rPr>
          <w:i/>
          <w:iCs/>
          <w:color w:val="000000"/>
          <w:sz w:val="28"/>
          <w:szCs w:val="28"/>
        </w:rPr>
        <w:t>rug</w:t>
      </w:r>
      <w:r w:rsidRPr="009C3895">
        <w:rPr>
          <w:i/>
          <w:iCs/>
          <w:color w:val="000000"/>
          <w:sz w:val="28"/>
          <w:szCs w:val="28"/>
          <w:lang w:val="uk-UA"/>
        </w:rPr>
        <w:t xml:space="preserve">ó) </w:t>
      </w:r>
      <w:r w:rsidRPr="008D58FE">
        <w:rPr>
          <w:color w:val="000000"/>
          <w:sz w:val="28"/>
          <w:szCs w:val="28"/>
          <w:lang w:val="uk-UA"/>
        </w:rPr>
        <w:t>тощо.</w:t>
      </w:r>
    </w:p>
    <w:p w:rsidR="009C3895" w:rsidRPr="008D58FE" w:rsidRDefault="009C3895" w:rsidP="009C3895">
      <w:pPr>
        <w:shd w:val="clear" w:color="auto" w:fill="FFFFFF"/>
        <w:ind w:firstLine="709"/>
        <w:jc w:val="both"/>
        <w:rPr>
          <w:sz w:val="28"/>
          <w:szCs w:val="28"/>
          <w:lang w:val="uk-UA"/>
        </w:rPr>
      </w:pPr>
      <w:r w:rsidRPr="008D58FE">
        <w:rPr>
          <w:color w:val="000000"/>
          <w:sz w:val="28"/>
          <w:szCs w:val="28"/>
          <w:lang w:val="uk-UA"/>
        </w:rPr>
        <w:t>На цьому етапі поряд з проникненням цілого ряду мадяризмів і особливо груп слів, єдиних за своїми структурними ознаками, може відбутися і абстрагуван</w:t>
      </w:r>
      <w:r w:rsidRPr="008D58FE">
        <w:rPr>
          <w:color w:val="000000"/>
          <w:sz w:val="28"/>
          <w:szCs w:val="28"/>
          <w:lang w:val="uk-UA"/>
        </w:rPr>
        <w:softHyphen/>
        <w:t>ня окремих словотворчих елементів, їхнє спо</w:t>
      </w:r>
      <w:r w:rsidRPr="009C3895">
        <w:rPr>
          <w:color w:val="000000"/>
          <w:sz w:val="28"/>
          <w:szCs w:val="28"/>
          <w:lang w:val="uk-UA"/>
        </w:rPr>
        <w:softHyphen/>
      </w:r>
      <w:r w:rsidRPr="008D58FE">
        <w:rPr>
          <w:color w:val="000000"/>
          <w:sz w:val="28"/>
          <w:szCs w:val="28"/>
          <w:lang w:val="uk-UA"/>
        </w:rPr>
        <w:t>лу</w:t>
      </w:r>
      <w:r w:rsidRPr="009C3895">
        <w:rPr>
          <w:color w:val="000000"/>
          <w:sz w:val="28"/>
          <w:szCs w:val="28"/>
          <w:lang w:val="uk-UA"/>
        </w:rPr>
        <w:softHyphen/>
      </w:r>
      <w:r w:rsidRPr="008D58FE">
        <w:rPr>
          <w:color w:val="000000"/>
          <w:sz w:val="28"/>
          <w:szCs w:val="28"/>
          <w:lang w:val="uk-UA"/>
        </w:rPr>
        <w:t>чення з коренями традиційних для цієї мови слів. Так, на</w:t>
      </w:r>
      <w:r w:rsidRPr="008D58FE">
        <w:rPr>
          <w:color w:val="000000"/>
          <w:sz w:val="28"/>
          <w:szCs w:val="28"/>
          <w:lang w:val="uk-UA"/>
        </w:rPr>
        <w:softHyphen/>
        <w:t>при</w:t>
      </w:r>
      <w:r w:rsidRPr="009C3895">
        <w:rPr>
          <w:color w:val="000000"/>
          <w:sz w:val="28"/>
          <w:szCs w:val="28"/>
          <w:lang w:val="uk-UA"/>
        </w:rPr>
        <w:softHyphen/>
      </w:r>
      <w:r w:rsidRPr="008D58FE">
        <w:rPr>
          <w:color w:val="000000"/>
          <w:sz w:val="28"/>
          <w:szCs w:val="28"/>
          <w:lang w:val="uk-UA"/>
        </w:rPr>
        <w:t>клад, в угор</w:t>
      </w:r>
      <w:r w:rsidRPr="009C3895">
        <w:rPr>
          <w:color w:val="000000"/>
          <w:sz w:val="28"/>
          <w:szCs w:val="28"/>
          <w:lang w:val="uk-UA"/>
        </w:rPr>
        <w:softHyphen/>
      </w:r>
      <w:r w:rsidRPr="008D58FE">
        <w:rPr>
          <w:color w:val="000000"/>
          <w:sz w:val="28"/>
          <w:szCs w:val="28"/>
          <w:lang w:val="uk-UA"/>
        </w:rPr>
        <w:t xml:space="preserve">ській мові широко вживані суфікс </w:t>
      </w:r>
      <w:r w:rsidRPr="009C3895">
        <w:rPr>
          <w:i/>
          <w:iCs/>
          <w:color w:val="000000"/>
          <w:sz w:val="28"/>
          <w:szCs w:val="28"/>
          <w:lang w:val="uk-UA"/>
        </w:rPr>
        <w:t>-á</w:t>
      </w:r>
      <w:r w:rsidRPr="008D58FE">
        <w:rPr>
          <w:i/>
          <w:iCs/>
          <w:color w:val="000000"/>
          <w:sz w:val="28"/>
          <w:szCs w:val="28"/>
        </w:rPr>
        <w:t>s</w:t>
      </w:r>
      <w:r w:rsidRPr="009C3895">
        <w:rPr>
          <w:i/>
          <w:iCs/>
          <w:color w:val="000000"/>
          <w:sz w:val="28"/>
          <w:szCs w:val="28"/>
          <w:lang w:val="uk-UA"/>
        </w:rPr>
        <w:t>-, -</w:t>
      </w:r>
      <w:r w:rsidRPr="008D58FE">
        <w:rPr>
          <w:i/>
          <w:iCs/>
          <w:color w:val="000000"/>
          <w:sz w:val="28"/>
          <w:szCs w:val="28"/>
          <w:lang w:val="uk-UA"/>
        </w:rPr>
        <w:t>о</w:t>
      </w:r>
      <w:r w:rsidRPr="008D58FE">
        <w:rPr>
          <w:i/>
          <w:iCs/>
          <w:color w:val="000000"/>
          <w:sz w:val="28"/>
          <w:szCs w:val="28"/>
        </w:rPr>
        <w:t>s</w:t>
      </w:r>
      <w:r w:rsidRPr="009C3895">
        <w:rPr>
          <w:i/>
          <w:iCs/>
          <w:color w:val="000000"/>
          <w:sz w:val="28"/>
          <w:szCs w:val="28"/>
          <w:lang w:val="uk-UA"/>
        </w:rPr>
        <w:t xml:space="preserve"> </w:t>
      </w:r>
      <w:r w:rsidRPr="008D58FE">
        <w:rPr>
          <w:color w:val="000000"/>
          <w:sz w:val="28"/>
          <w:szCs w:val="28"/>
          <w:lang w:val="uk-UA"/>
        </w:rPr>
        <w:t>з агентивним та атри</w:t>
      </w:r>
      <w:r w:rsidRPr="009C3895">
        <w:rPr>
          <w:color w:val="000000"/>
          <w:sz w:val="28"/>
          <w:szCs w:val="28"/>
          <w:lang w:val="uk-UA"/>
        </w:rPr>
        <w:softHyphen/>
      </w:r>
      <w:r w:rsidRPr="008D58FE">
        <w:rPr>
          <w:color w:val="000000"/>
          <w:sz w:val="28"/>
          <w:szCs w:val="28"/>
          <w:lang w:val="uk-UA"/>
        </w:rPr>
        <w:t>бутивним значенням, на</w:t>
      </w:r>
      <w:r w:rsidRPr="008D58FE">
        <w:rPr>
          <w:color w:val="000000"/>
          <w:sz w:val="28"/>
          <w:szCs w:val="28"/>
          <w:lang w:val="uk-UA"/>
        </w:rPr>
        <w:softHyphen/>
        <w:t xml:space="preserve">приклад: </w:t>
      </w:r>
      <w:r w:rsidRPr="008D58FE">
        <w:rPr>
          <w:i/>
          <w:iCs/>
          <w:color w:val="000000"/>
          <w:sz w:val="28"/>
          <w:szCs w:val="28"/>
        </w:rPr>
        <w:t>ablakos</w:t>
      </w:r>
      <w:r w:rsidRPr="009C3895">
        <w:rPr>
          <w:i/>
          <w:iCs/>
          <w:color w:val="000000"/>
          <w:sz w:val="28"/>
          <w:szCs w:val="28"/>
          <w:lang w:val="uk-UA"/>
        </w:rPr>
        <w:t xml:space="preserve">, </w:t>
      </w:r>
      <w:r w:rsidRPr="008D58FE">
        <w:rPr>
          <w:i/>
          <w:iCs/>
          <w:color w:val="000000"/>
          <w:sz w:val="28"/>
          <w:szCs w:val="28"/>
        </w:rPr>
        <w:t>lakatos</w:t>
      </w:r>
      <w:r w:rsidRPr="009C3895">
        <w:rPr>
          <w:i/>
          <w:iCs/>
          <w:color w:val="000000"/>
          <w:sz w:val="28"/>
          <w:szCs w:val="28"/>
          <w:lang w:val="uk-UA"/>
        </w:rPr>
        <w:t xml:space="preserve">, </w:t>
      </w:r>
      <w:r w:rsidRPr="008D58FE">
        <w:rPr>
          <w:i/>
          <w:iCs/>
          <w:color w:val="000000"/>
          <w:sz w:val="28"/>
          <w:szCs w:val="28"/>
        </w:rPr>
        <w:t>boltos</w:t>
      </w:r>
      <w:r w:rsidRPr="009C3895">
        <w:rPr>
          <w:i/>
          <w:iCs/>
          <w:color w:val="000000"/>
          <w:sz w:val="28"/>
          <w:szCs w:val="28"/>
          <w:lang w:val="uk-UA"/>
        </w:rPr>
        <w:t xml:space="preserve">, </w:t>
      </w:r>
      <w:r w:rsidRPr="008D58FE">
        <w:rPr>
          <w:i/>
          <w:iCs/>
          <w:color w:val="000000"/>
          <w:sz w:val="28"/>
          <w:szCs w:val="28"/>
        </w:rPr>
        <w:t>cs</w:t>
      </w:r>
      <w:r w:rsidRPr="009C3895">
        <w:rPr>
          <w:i/>
          <w:iCs/>
          <w:color w:val="000000"/>
          <w:sz w:val="28"/>
          <w:szCs w:val="28"/>
          <w:lang w:val="uk-UA"/>
        </w:rPr>
        <w:t>á</w:t>
      </w:r>
      <w:r w:rsidRPr="008D58FE">
        <w:rPr>
          <w:i/>
          <w:iCs/>
          <w:color w:val="000000"/>
          <w:sz w:val="28"/>
          <w:szCs w:val="28"/>
        </w:rPr>
        <w:t>mp</w:t>
      </w:r>
      <w:r w:rsidRPr="009C3895">
        <w:rPr>
          <w:i/>
          <w:iCs/>
          <w:color w:val="000000"/>
          <w:sz w:val="28"/>
          <w:szCs w:val="28"/>
          <w:lang w:val="uk-UA"/>
        </w:rPr>
        <w:t>á</w:t>
      </w:r>
      <w:r w:rsidRPr="008D58FE">
        <w:rPr>
          <w:i/>
          <w:iCs/>
          <w:color w:val="000000"/>
          <w:sz w:val="28"/>
          <w:szCs w:val="28"/>
        </w:rPr>
        <w:t>s</w:t>
      </w:r>
      <w:r w:rsidRPr="009C3895">
        <w:rPr>
          <w:i/>
          <w:iCs/>
          <w:color w:val="000000"/>
          <w:sz w:val="28"/>
          <w:szCs w:val="28"/>
          <w:lang w:val="uk-UA"/>
        </w:rPr>
        <w:t xml:space="preserve">, </w:t>
      </w:r>
      <w:r w:rsidRPr="008D58FE">
        <w:rPr>
          <w:i/>
          <w:iCs/>
          <w:color w:val="000000"/>
          <w:sz w:val="28"/>
          <w:szCs w:val="28"/>
        </w:rPr>
        <w:t>csinos</w:t>
      </w:r>
      <w:r w:rsidRPr="009C3895">
        <w:rPr>
          <w:i/>
          <w:iCs/>
          <w:color w:val="000000"/>
          <w:sz w:val="28"/>
          <w:szCs w:val="28"/>
          <w:lang w:val="uk-UA"/>
        </w:rPr>
        <w:t xml:space="preserve">, </w:t>
      </w:r>
      <w:r w:rsidRPr="008D58FE">
        <w:rPr>
          <w:i/>
          <w:iCs/>
          <w:color w:val="000000"/>
          <w:sz w:val="28"/>
          <w:szCs w:val="28"/>
        </w:rPr>
        <w:t>nap</w:t>
      </w:r>
      <w:r w:rsidRPr="009C3895">
        <w:rPr>
          <w:i/>
          <w:iCs/>
          <w:color w:val="000000"/>
          <w:sz w:val="28"/>
          <w:szCs w:val="28"/>
          <w:lang w:val="uk-UA"/>
        </w:rPr>
        <w:softHyphen/>
      </w:r>
      <w:r w:rsidRPr="008D58FE">
        <w:rPr>
          <w:i/>
          <w:iCs/>
          <w:color w:val="000000"/>
          <w:sz w:val="28"/>
          <w:szCs w:val="28"/>
        </w:rPr>
        <w:t>sz</w:t>
      </w:r>
      <w:r w:rsidRPr="009C3895">
        <w:rPr>
          <w:i/>
          <w:iCs/>
          <w:color w:val="000000"/>
          <w:sz w:val="28"/>
          <w:szCs w:val="28"/>
          <w:lang w:val="uk-UA"/>
        </w:rPr>
        <w:t>á</w:t>
      </w:r>
      <w:r w:rsidRPr="008D58FE">
        <w:rPr>
          <w:i/>
          <w:iCs/>
          <w:color w:val="000000"/>
          <w:sz w:val="28"/>
          <w:szCs w:val="28"/>
        </w:rPr>
        <w:t>mos</w:t>
      </w:r>
      <w:r w:rsidRPr="009C3895">
        <w:rPr>
          <w:i/>
          <w:iCs/>
          <w:color w:val="000000"/>
          <w:sz w:val="28"/>
          <w:szCs w:val="28"/>
          <w:lang w:val="uk-UA"/>
        </w:rPr>
        <w:t xml:space="preserve">, </w:t>
      </w:r>
      <w:r w:rsidRPr="008D58FE">
        <w:rPr>
          <w:i/>
          <w:iCs/>
          <w:color w:val="000000"/>
          <w:sz w:val="28"/>
          <w:szCs w:val="28"/>
        </w:rPr>
        <w:t>b</w:t>
      </w:r>
      <w:r w:rsidRPr="009C3895">
        <w:rPr>
          <w:i/>
          <w:iCs/>
          <w:color w:val="000000"/>
          <w:sz w:val="28"/>
          <w:szCs w:val="28"/>
          <w:lang w:val="uk-UA"/>
        </w:rPr>
        <w:t>á</w:t>
      </w:r>
      <w:r w:rsidRPr="008D58FE">
        <w:rPr>
          <w:i/>
          <w:iCs/>
          <w:color w:val="000000"/>
          <w:sz w:val="28"/>
          <w:szCs w:val="28"/>
        </w:rPr>
        <w:t>dogos</w:t>
      </w:r>
      <w:r w:rsidRPr="009C3895">
        <w:rPr>
          <w:i/>
          <w:iCs/>
          <w:color w:val="000000"/>
          <w:sz w:val="28"/>
          <w:szCs w:val="28"/>
          <w:lang w:val="uk-UA"/>
        </w:rPr>
        <w:t xml:space="preserve">, </w:t>
      </w:r>
      <w:r w:rsidRPr="008D58FE">
        <w:rPr>
          <w:i/>
          <w:iCs/>
          <w:color w:val="000000"/>
          <w:sz w:val="28"/>
          <w:szCs w:val="28"/>
        </w:rPr>
        <w:t>kond</w:t>
      </w:r>
      <w:r w:rsidRPr="009C3895">
        <w:rPr>
          <w:i/>
          <w:iCs/>
          <w:color w:val="000000"/>
          <w:sz w:val="28"/>
          <w:szCs w:val="28"/>
          <w:lang w:val="uk-UA"/>
        </w:rPr>
        <w:t>á</w:t>
      </w:r>
      <w:r w:rsidRPr="008D58FE">
        <w:rPr>
          <w:i/>
          <w:iCs/>
          <w:color w:val="000000"/>
          <w:sz w:val="28"/>
          <w:szCs w:val="28"/>
        </w:rPr>
        <w:t>s</w:t>
      </w:r>
      <w:r w:rsidRPr="009C3895">
        <w:rPr>
          <w:i/>
          <w:iCs/>
          <w:color w:val="000000"/>
          <w:sz w:val="28"/>
          <w:szCs w:val="28"/>
          <w:lang w:val="uk-UA"/>
        </w:rPr>
        <w:t xml:space="preserve"> </w:t>
      </w:r>
      <w:r w:rsidRPr="008D58FE">
        <w:rPr>
          <w:color w:val="000000"/>
          <w:sz w:val="28"/>
          <w:szCs w:val="28"/>
          <w:lang w:val="uk-UA"/>
        </w:rPr>
        <w:t xml:space="preserve">та цілий ряд інших. Частина цих і подібних мадяризмів з суфіксами </w:t>
      </w:r>
      <w:r w:rsidRPr="009C3895">
        <w:rPr>
          <w:i/>
          <w:iCs/>
          <w:color w:val="000000"/>
          <w:sz w:val="28"/>
          <w:szCs w:val="28"/>
          <w:lang w:val="uk-UA"/>
        </w:rPr>
        <w:t>–á</w:t>
      </w:r>
      <w:r w:rsidRPr="008D58FE">
        <w:rPr>
          <w:i/>
          <w:iCs/>
          <w:color w:val="000000"/>
          <w:sz w:val="28"/>
          <w:szCs w:val="28"/>
        </w:rPr>
        <w:t>s</w:t>
      </w:r>
      <w:r w:rsidRPr="009C3895">
        <w:rPr>
          <w:i/>
          <w:iCs/>
          <w:color w:val="000000"/>
          <w:sz w:val="28"/>
          <w:szCs w:val="28"/>
          <w:lang w:val="uk-UA"/>
        </w:rPr>
        <w:t>, -</w:t>
      </w:r>
      <w:r w:rsidRPr="008D58FE">
        <w:rPr>
          <w:i/>
          <w:iCs/>
          <w:color w:val="000000"/>
          <w:sz w:val="28"/>
          <w:szCs w:val="28"/>
        </w:rPr>
        <w:t>os</w:t>
      </w:r>
      <w:r w:rsidRPr="009C3895">
        <w:rPr>
          <w:i/>
          <w:iCs/>
          <w:color w:val="000000"/>
          <w:sz w:val="28"/>
          <w:szCs w:val="28"/>
          <w:lang w:val="uk-UA"/>
        </w:rPr>
        <w:t xml:space="preserve"> </w:t>
      </w:r>
      <w:r w:rsidRPr="008D58FE">
        <w:rPr>
          <w:color w:val="000000"/>
          <w:sz w:val="28"/>
          <w:szCs w:val="28"/>
          <w:lang w:val="uk-UA"/>
        </w:rPr>
        <w:t>були засвоєні українцями Закарпаття. На ґрунті досліджу</w:t>
      </w:r>
      <w:r w:rsidRPr="008D58FE">
        <w:rPr>
          <w:color w:val="000000"/>
          <w:sz w:val="28"/>
          <w:szCs w:val="28"/>
          <w:lang w:val="uk-UA"/>
        </w:rPr>
        <w:softHyphen/>
        <w:t xml:space="preserve">ваних українських говорів ці суфікси поступово абстрагувалися і досить широко використовувалися для утворення українських слів з цими ж значеннями: </w:t>
      </w:r>
      <w:r w:rsidRPr="008D58FE">
        <w:rPr>
          <w:i/>
          <w:iCs/>
          <w:color w:val="000000"/>
          <w:sz w:val="28"/>
          <w:szCs w:val="28"/>
          <w:lang w:val="uk-UA"/>
        </w:rPr>
        <w:t xml:space="preserve">басаш </w:t>
      </w:r>
      <w:r w:rsidRPr="008D58FE">
        <w:rPr>
          <w:color w:val="000000"/>
          <w:sz w:val="28"/>
          <w:szCs w:val="28"/>
          <w:lang w:val="uk-UA"/>
        </w:rPr>
        <w:t xml:space="preserve">«контрабасист», </w:t>
      </w:r>
      <w:r w:rsidRPr="008D58FE">
        <w:rPr>
          <w:i/>
          <w:iCs/>
          <w:color w:val="000000"/>
          <w:sz w:val="28"/>
          <w:szCs w:val="28"/>
          <w:lang w:val="uk-UA"/>
        </w:rPr>
        <w:t xml:space="preserve">борон'аш </w:t>
      </w:r>
      <w:r w:rsidRPr="008D58FE">
        <w:rPr>
          <w:color w:val="000000"/>
          <w:sz w:val="28"/>
          <w:szCs w:val="28"/>
          <w:lang w:val="uk-UA"/>
        </w:rPr>
        <w:t>«вартовий», «людина, що сте</w:t>
      </w:r>
      <w:r w:rsidRPr="008D58FE">
        <w:rPr>
          <w:color w:val="000000"/>
          <w:sz w:val="28"/>
          <w:szCs w:val="28"/>
          <w:lang w:val="uk-UA"/>
        </w:rPr>
        <w:softHyphen/>
        <w:t xml:space="preserve">реже курінь», </w:t>
      </w:r>
      <w:r w:rsidRPr="008D58FE">
        <w:rPr>
          <w:i/>
          <w:iCs/>
          <w:color w:val="000000"/>
          <w:sz w:val="28"/>
          <w:szCs w:val="28"/>
          <w:lang w:val="uk-UA"/>
        </w:rPr>
        <w:t xml:space="preserve">бубнаш </w:t>
      </w:r>
      <w:r w:rsidRPr="008D58FE">
        <w:rPr>
          <w:color w:val="000000"/>
          <w:sz w:val="28"/>
          <w:szCs w:val="28"/>
          <w:lang w:val="uk-UA"/>
        </w:rPr>
        <w:t xml:space="preserve">«бубнар», </w:t>
      </w:r>
      <w:r w:rsidRPr="008D58FE">
        <w:rPr>
          <w:i/>
          <w:iCs/>
          <w:color w:val="000000"/>
          <w:sz w:val="28"/>
          <w:szCs w:val="28"/>
          <w:lang w:val="uk-UA"/>
        </w:rPr>
        <w:t>вар</w:t>
      </w:r>
      <w:r w:rsidRPr="009C3895">
        <w:rPr>
          <w:i/>
          <w:iCs/>
          <w:color w:val="000000"/>
          <w:sz w:val="28"/>
          <w:szCs w:val="28"/>
          <w:lang w:val="uk-UA"/>
        </w:rPr>
        <w:softHyphen/>
      </w:r>
      <w:r w:rsidRPr="008D58FE">
        <w:rPr>
          <w:i/>
          <w:iCs/>
          <w:color w:val="000000"/>
          <w:sz w:val="28"/>
          <w:szCs w:val="28"/>
          <w:lang w:val="uk-UA"/>
        </w:rPr>
        <w:t xml:space="preserve">таш </w:t>
      </w:r>
      <w:r w:rsidRPr="008D58FE">
        <w:rPr>
          <w:color w:val="000000"/>
          <w:sz w:val="28"/>
          <w:szCs w:val="28"/>
          <w:lang w:val="uk-UA"/>
        </w:rPr>
        <w:t xml:space="preserve">«вартовий», </w:t>
      </w:r>
      <w:r w:rsidRPr="008D58FE">
        <w:rPr>
          <w:i/>
          <w:iCs/>
          <w:color w:val="000000"/>
          <w:sz w:val="28"/>
          <w:szCs w:val="28"/>
          <w:lang w:val="uk-UA"/>
        </w:rPr>
        <w:t xml:space="preserve">вйазаш </w:t>
      </w:r>
      <w:r w:rsidRPr="008D58FE">
        <w:rPr>
          <w:color w:val="000000"/>
          <w:sz w:val="28"/>
          <w:szCs w:val="28"/>
          <w:lang w:val="uk-UA"/>
        </w:rPr>
        <w:t xml:space="preserve">«той, що в'яже снопи», </w:t>
      </w:r>
      <w:r w:rsidRPr="008D58FE">
        <w:rPr>
          <w:i/>
          <w:iCs/>
          <w:color w:val="000000"/>
          <w:sz w:val="28"/>
          <w:szCs w:val="28"/>
          <w:lang w:val="uk-UA"/>
        </w:rPr>
        <w:t xml:space="preserve">гусл'аш </w:t>
      </w:r>
      <w:r w:rsidRPr="008D58FE">
        <w:rPr>
          <w:color w:val="000000"/>
          <w:sz w:val="28"/>
          <w:szCs w:val="28"/>
          <w:lang w:val="uk-UA"/>
        </w:rPr>
        <w:t>«скри</w:t>
      </w:r>
      <w:r w:rsidRPr="009C3895">
        <w:rPr>
          <w:color w:val="000000"/>
          <w:sz w:val="28"/>
          <w:szCs w:val="28"/>
          <w:lang w:val="uk-UA"/>
        </w:rPr>
        <w:softHyphen/>
      </w:r>
      <w:r w:rsidRPr="008D58FE">
        <w:rPr>
          <w:color w:val="000000"/>
          <w:sz w:val="28"/>
          <w:szCs w:val="28"/>
          <w:lang w:val="uk-UA"/>
        </w:rPr>
        <w:t xml:space="preserve">паль», </w:t>
      </w:r>
      <w:r w:rsidRPr="008D58FE">
        <w:rPr>
          <w:i/>
          <w:iCs/>
          <w:color w:val="000000"/>
          <w:sz w:val="28"/>
          <w:szCs w:val="28"/>
          <w:lang w:val="uk-UA"/>
        </w:rPr>
        <w:t xml:space="preserve">платаш </w:t>
      </w:r>
      <w:r w:rsidRPr="008D58FE">
        <w:rPr>
          <w:color w:val="000000"/>
          <w:sz w:val="28"/>
          <w:szCs w:val="28"/>
          <w:lang w:val="uk-UA"/>
        </w:rPr>
        <w:t xml:space="preserve">«людина, що латає бляшаний посуд», </w:t>
      </w:r>
      <w:r w:rsidRPr="008D58FE">
        <w:rPr>
          <w:i/>
          <w:iCs/>
          <w:color w:val="000000"/>
          <w:sz w:val="28"/>
          <w:szCs w:val="28"/>
          <w:lang w:val="uk-UA"/>
        </w:rPr>
        <w:t xml:space="preserve">постолаш </w:t>
      </w:r>
      <w:r w:rsidRPr="008D58FE">
        <w:rPr>
          <w:color w:val="000000"/>
          <w:sz w:val="28"/>
          <w:szCs w:val="28"/>
          <w:lang w:val="uk-UA"/>
        </w:rPr>
        <w:t xml:space="preserve">«той, що виготовляє постоли», </w:t>
      </w:r>
      <w:r w:rsidRPr="008D58FE">
        <w:rPr>
          <w:i/>
          <w:iCs/>
          <w:color w:val="000000"/>
          <w:sz w:val="28"/>
          <w:szCs w:val="28"/>
          <w:lang w:val="uk-UA"/>
        </w:rPr>
        <w:t xml:space="preserve">сійаш </w:t>
      </w:r>
      <w:r w:rsidRPr="008D58FE">
        <w:rPr>
          <w:color w:val="000000"/>
          <w:sz w:val="28"/>
          <w:szCs w:val="28"/>
          <w:lang w:val="uk-UA"/>
        </w:rPr>
        <w:t>«той, що за</w:t>
      </w:r>
      <w:r w:rsidRPr="008D58FE">
        <w:rPr>
          <w:color w:val="000000"/>
          <w:sz w:val="28"/>
          <w:szCs w:val="28"/>
          <w:lang w:val="uk-UA"/>
        </w:rPr>
        <w:softHyphen/>
        <w:t xml:space="preserve">сіває зерном ниву»; </w:t>
      </w:r>
      <w:r w:rsidRPr="008D58FE">
        <w:rPr>
          <w:i/>
          <w:iCs/>
          <w:color w:val="000000"/>
          <w:sz w:val="28"/>
          <w:szCs w:val="28"/>
          <w:lang w:val="uk-UA"/>
        </w:rPr>
        <w:t>бри</w:t>
      </w:r>
      <w:r w:rsidRPr="009C3895">
        <w:rPr>
          <w:i/>
          <w:iCs/>
          <w:color w:val="000000"/>
          <w:sz w:val="28"/>
          <w:szCs w:val="28"/>
          <w:lang w:val="uk-UA"/>
        </w:rPr>
        <w:softHyphen/>
      </w:r>
      <w:r w:rsidRPr="008D58FE">
        <w:rPr>
          <w:i/>
          <w:iCs/>
          <w:color w:val="000000"/>
          <w:sz w:val="28"/>
          <w:szCs w:val="28"/>
          <w:lang w:val="uk-UA"/>
        </w:rPr>
        <w:t>н’</w:t>
      </w:r>
      <w:r w:rsidRPr="009C3895">
        <w:rPr>
          <w:i/>
          <w:iCs/>
          <w:color w:val="000000"/>
          <w:sz w:val="28"/>
          <w:szCs w:val="28"/>
          <w:lang w:val="uk-UA"/>
        </w:rPr>
        <w:softHyphen/>
      </w:r>
      <w:r w:rsidRPr="008D58FE">
        <w:rPr>
          <w:i/>
          <w:iCs/>
          <w:color w:val="000000"/>
          <w:sz w:val="28"/>
          <w:szCs w:val="28"/>
          <w:lang w:val="uk-UA"/>
        </w:rPr>
        <w:t xml:space="preserve">каш </w:t>
      </w:r>
      <w:r w:rsidRPr="008D58FE">
        <w:rPr>
          <w:color w:val="000000"/>
          <w:sz w:val="28"/>
          <w:szCs w:val="28"/>
          <w:lang w:val="uk-UA"/>
        </w:rPr>
        <w:t xml:space="preserve">«марнотрат», </w:t>
      </w:r>
      <w:r w:rsidRPr="008D58FE">
        <w:rPr>
          <w:i/>
          <w:iCs/>
          <w:color w:val="000000"/>
          <w:sz w:val="28"/>
          <w:szCs w:val="28"/>
          <w:lang w:val="uk-UA"/>
        </w:rPr>
        <w:t xml:space="preserve">бувалош </w:t>
      </w:r>
      <w:r w:rsidRPr="008D58FE">
        <w:rPr>
          <w:color w:val="000000"/>
          <w:sz w:val="28"/>
          <w:szCs w:val="28"/>
          <w:lang w:val="uk-UA"/>
        </w:rPr>
        <w:t xml:space="preserve">«бувалий», </w:t>
      </w:r>
      <w:r w:rsidRPr="008D58FE">
        <w:rPr>
          <w:i/>
          <w:iCs/>
          <w:color w:val="000000"/>
          <w:sz w:val="28"/>
          <w:szCs w:val="28"/>
          <w:lang w:val="uk-UA"/>
        </w:rPr>
        <w:t xml:space="preserve">глупош </w:t>
      </w:r>
      <w:r w:rsidRPr="008D58FE">
        <w:rPr>
          <w:color w:val="000000"/>
          <w:sz w:val="28"/>
          <w:szCs w:val="28"/>
          <w:lang w:val="uk-UA"/>
        </w:rPr>
        <w:t xml:space="preserve">«глупий», </w:t>
      </w:r>
      <w:r w:rsidRPr="008D58FE">
        <w:rPr>
          <w:i/>
          <w:iCs/>
          <w:color w:val="000000"/>
          <w:sz w:val="28"/>
          <w:szCs w:val="28"/>
          <w:lang w:val="uk-UA"/>
        </w:rPr>
        <w:t xml:space="preserve">голош </w:t>
      </w:r>
      <w:r w:rsidRPr="008D58FE">
        <w:rPr>
          <w:color w:val="000000"/>
          <w:sz w:val="28"/>
          <w:szCs w:val="28"/>
          <w:lang w:val="uk-UA"/>
        </w:rPr>
        <w:t xml:space="preserve">«голий», </w:t>
      </w:r>
      <w:r w:rsidRPr="008D58FE">
        <w:rPr>
          <w:i/>
          <w:iCs/>
          <w:color w:val="000000"/>
          <w:sz w:val="28"/>
          <w:szCs w:val="28"/>
          <w:lang w:val="uk-UA"/>
        </w:rPr>
        <w:t>го</w:t>
      </w:r>
      <w:r w:rsidRPr="009C3895">
        <w:rPr>
          <w:i/>
          <w:iCs/>
          <w:color w:val="000000"/>
          <w:sz w:val="28"/>
          <w:szCs w:val="28"/>
          <w:lang w:val="uk-UA"/>
        </w:rPr>
        <w:softHyphen/>
      </w:r>
      <w:r w:rsidRPr="008D58FE">
        <w:rPr>
          <w:i/>
          <w:iCs/>
          <w:color w:val="000000"/>
          <w:sz w:val="28"/>
          <w:szCs w:val="28"/>
          <w:lang w:val="uk-UA"/>
        </w:rPr>
        <w:t xml:space="preserve">л'інкаш </w:t>
      </w:r>
      <w:r w:rsidRPr="008D58FE">
        <w:rPr>
          <w:color w:val="000000"/>
          <w:sz w:val="28"/>
          <w:szCs w:val="28"/>
          <w:lang w:val="uk-UA"/>
        </w:rPr>
        <w:t xml:space="preserve">«чоловік з довгими ногами», </w:t>
      </w:r>
      <w:r w:rsidRPr="008D58FE">
        <w:rPr>
          <w:i/>
          <w:iCs/>
          <w:color w:val="000000"/>
          <w:sz w:val="28"/>
          <w:szCs w:val="28"/>
          <w:lang w:val="uk-UA"/>
        </w:rPr>
        <w:t xml:space="preserve">капрош </w:t>
      </w:r>
      <w:r w:rsidRPr="008D58FE">
        <w:rPr>
          <w:color w:val="000000"/>
          <w:sz w:val="28"/>
          <w:szCs w:val="28"/>
          <w:lang w:val="uk-UA"/>
        </w:rPr>
        <w:t xml:space="preserve">«з кисляками па очах», </w:t>
      </w:r>
      <w:r w:rsidRPr="008D58FE">
        <w:rPr>
          <w:i/>
          <w:iCs/>
          <w:color w:val="000000"/>
          <w:sz w:val="28"/>
          <w:szCs w:val="28"/>
          <w:lang w:val="uk-UA"/>
        </w:rPr>
        <w:t>чу</w:t>
      </w:r>
      <w:r w:rsidRPr="009C3895">
        <w:rPr>
          <w:i/>
          <w:iCs/>
          <w:color w:val="000000"/>
          <w:sz w:val="28"/>
          <w:szCs w:val="28"/>
          <w:lang w:val="uk-UA"/>
        </w:rPr>
        <w:softHyphen/>
      </w:r>
      <w:r w:rsidRPr="008D58FE">
        <w:rPr>
          <w:i/>
          <w:iCs/>
          <w:color w:val="000000"/>
          <w:sz w:val="28"/>
          <w:szCs w:val="28"/>
          <w:lang w:val="uk-UA"/>
        </w:rPr>
        <w:t xml:space="preserve">дош </w:t>
      </w:r>
      <w:r w:rsidRPr="008D58FE">
        <w:rPr>
          <w:color w:val="000000"/>
          <w:sz w:val="28"/>
          <w:szCs w:val="28"/>
          <w:lang w:val="uk-UA"/>
        </w:rPr>
        <w:t>«чудасія» та багато інших.</w:t>
      </w:r>
    </w:p>
    <w:p w:rsidR="009C3895" w:rsidRPr="008D58FE" w:rsidRDefault="009C3895" w:rsidP="009C3895">
      <w:pPr>
        <w:shd w:val="clear" w:color="auto" w:fill="FFFFFF"/>
        <w:ind w:firstLine="709"/>
        <w:jc w:val="both"/>
        <w:rPr>
          <w:sz w:val="28"/>
          <w:szCs w:val="28"/>
        </w:rPr>
      </w:pPr>
      <w:r w:rsidRPr="008D58FE">
        <w:rPr>
          <w:color w:val="000000"/>
          <w:sz w:val="28"/>
          <w:szCs w:val="28"/>
          <w:lang w:val="uk-UA"/>
        </w:rPr>
        <w:t>Що стосується інших морфологічних та синтаксич</w:t>
      </w:r>
      <w:r w:rsidRPr="008D58FE">
        <w:rPr>
          <w:color w:val="000000"/>
          <w:sz w:val="28"/>
          <w:szCs w:val="28"/>
          <w:lang w:val="uk-UA"/>
        </w:rPr>
        <w:softHyphen/>
        <w:t>них явищ, то во</w:t>
      </w:r>
      <w:r w:rsidRPr="008D58FE">
        <w:rPr>
          <w:color w:val="000000"/>
          <w:sz w:val="28"/>
          <w:szCs w:val="28"/>
        </w:rPr>
        <w:softHyphen/>
      </w:r>
      <w:r w:rsidRPr="008D58FE">
        <w:rPr>
          <w:color w:val="000000"/>
          <w:sz w:val="28"/>
          <w:szCs w:val="28"/>
          <w:lang w:val="uk-UA"/>
        </w:rPr>
        <w:t>ни майже зовсім не відбиті в говірках. Запозичене слово отримує гра</w:t>
      </w:r>
      <w:r w:rsidRPr="008D58FE">
        <w:rPr>
          <w:color w:val="000000"/>
          <w:sz w:val="28"/>
          <w:szCs w:val="28"/>
        </w:rPr>
        <w:softHyphen/>
      </w:r>
      <w:r w:rsidRPr="008D58FE">
        <w:rPr>
          <w:color w:val="000000"/>
          <w:sz w:val="28"/>
          <w:szCs w:val="28"/>
          <w:lang w:val="uk-UA"/>
        </w:rPr>
        <w:t>ма</w:t>
      </w:r>
      <w:r w:rsidRPr="008D58FE">
        <w:rPr>
          <w:color w:val="000000"/>
          <w:sz w:val="28"/>
          <w:szCs w:val="28"/>
        </w:rPr>
        <w:softHyphen/>
      </w:r>
      <w:r w:rsidRPr="008D58FE">
        <w:rPr>
          <w:color w:val="000000"/>
          <w:sz w:val="28"/>
          <w:szCs w:val="28"/>
          <w:lang w:val="uk-UA"/>
        </w:rPr>
        <w:t>тичну форму за анало</w:t>
      </w:r>
      <w:r w:rsidRPr="008D58FE">
        <w:rPr>
          <w:color w:val="000000"/>
          <w:sz w:val="28"/>
          <w:szCs w:val="28"/>
          <w:lang w:val="uk-UA"/>
        </w:rPr>
        <w:softHyphen/>
        <w:t xml:space="preserve">гією до подібних форм слів рідної мови. </w:t>
      </w:r>
    </w:p>
    <w:p w:rsidR="009C3895" w:rsidRPr="008D58FE" w:rsidRDefault="009C3895" w:rsidP="009C3895">
      <w:pPr>
        <w:shd w:val="clear" w:color="auto" w:fill="FFFFFF"/>
        <w:ind w:firstLine="709"/>
        <w:jc w:val="both"/>
        <w:rPr>
          <w:sz w:val="28"/>
          <w:szCs w:val="28"/>
          <w:lang w:val="uk-UA"/>
        </w:rPr>
      </w:pPr>
      <w:r w:rsidRPr="008D58FE">
        <w:rPr>
          <w:color w:val="000000"/>
          <w:sz w:val="28"/>
          <w:szCs w:val="28"/>
          <w:lang w:val="uk-UA"/>
        </w:rPr>
        <w:t>Основна маса мадяризмів потрапляла в українські говори За</w:t>
      </w:r>
      <w:r w:rsidRPr="008D58FE">
        <w:rPr>
          <w:color w:val="000000"/>
          <w:sz w:val="28"/>
          <w:szCs w:val="28"/>
        </w:rPr>
        <w:softHyphen/>
      </w:r>
      <w:r w:rsidRPr="008D58FE">
        <w:rPr>
          <w:color w:val="000000"/>
          <w:sz w:val="28"/>
          <w:szCs w:val="28"/>
          <w:lang w:val="uk-UA"/>
        </w:rPr>
        <w:t>кар</w:t>
      </w:r>
      <w:r w:rsidRPr="008D58FE">
        <w:rPr>
          <w:color w:val="000000"/>
          <w:sz w:val="28"/>
          <w:szCs w:val="28"/>
        </w:rPr>
        <w:softHyphen/>
      </w:r>
      <w:r w:rsidRPr="008D58FE">
        <w:rPr>
          <w:color w:val="000000"/>
          <w:sz w:val="28"/>
          <w:szCs w:val="28"/>
          <w:lang w:val="uk-UA"/>
        </w:rPr>
        <w:t>паття безпосередньо з сусідніх угорських говірок у їхньому діалектному фо</w:t>
      </w:r>
      <w:r w:rsidRPr="008D58FE">
        <w:rPr>
          <w:color w:val="000000"/>
          <w:sz w:val="28"/>
          <w:szCs w:val="28"/>
        </w:rPr>
        <w:softHyphen/>
      </w:r>
      <w:r w:rsidRPr="008D58FE">
        <w:rPr>
          <w:color w:val="000000"/>
          <w:sz w:val="28"/>
          <w:szCs w:val="28"/>
          <w:lang w:val="uk-UA"/>
        </w:rPr>
        <w:t>не</w:t>
      </w:r>
      <w:r w:rsidRPr="008D58FE">
        <w:rPr>
          <w:color w:val="000000"/>
          <w:sz w:val="28"/>
          <w:szCs w:val="28"/>
        </w:rPr>
        <w:softHyphen/>
      </w:r>
      <w:r w:rsidRPr="008D58FE">
        <w:rPr>
          <w:color w:val="000000"/>
          <w:sz w:val="28"/>
          <w:szCs w:val="28"/>
          <w:lang w:val="uk-UA"/>
        </w:rPr>
        <w:t>тичному оформленні. Це стосується в першу чергу слів побутової лек</w:t>
      </w:r>
      <w:r w:rsidRPr="009C3895">
        <w:rPr>
          <w:color w:val="000000"/>
          <w:sz w:val="28"/>
          <w:szCs w:val="28"/>
          <w:lang w:val="uk-UA"/>
        </w:rPr>
        <w:softHyphen/>
      </w:r>
      <w:r w:rsidRPr="008D58FE">
        <w:rPr>
          <w:color w:val="000000"/>
          <w:sz w:val="28"/>
          <w:szCs w:val="28"/>
          <w:lang w:val="uk-UA"/>
        </w:rPr>
        <w:t>сики. До інших пластів лексики (фінанси, торгівля, юридична та сус</w:t>
      </w:r>
      <w:r w:rsidRPr="009C3895">
        <w:rPr>
          <w:color w:val="000000"/>
          <w:sz w:val="28"/>
          <w:szCs w:val="28"/>
          <w:lang w:val="uk-UA"/>
        </w:rPr>
        <w:softHyphen/>
      </w:r>
      <w:r w:rsidRPr="008D58FE">
        <w:rPr>
          <w:color w:val="000000"/>
          <w:sz w:val="28"/>
          <w:szCs w:val="28"/>
          <w:lang w:val="uk-UA"/>
        </w:rPr>
        <w:t>пільно-політична термінологія тощо) лексичні мадяризми могли проникати з літературної мови, чи в усякому разі у їхньому літературному оформленні через різні устано</w:t>
      </w:r>
      <w:r w:rsidRPr="008D58FE">
        <w:rPr>
          <w:color w:val="000000"/>
          <w:sz w:val="28"/>
          <w:szCs w:val="28"/>
          <w:lang w:val="uk-UA"/>
        </w:rPr>
        <w:softHyphen/>
        <w:t>ви чи з вуст чиновників. Тому все це повинно бути вра</w:t>
      </w:r>
      <w:r w:rsidRPr="008D58FE">
        <w:rPr>
          <w:color w:val="000000"/>
          <w:sz w:val="28"/>
          <w:szCs w:val="28"/>
          <w:lang w:val="uk-UA"/>
        </w:rPr>
        <w:softHyphen/>
        <w:t>ховано при визначенні фонетичних та морфологічних особливостей мадяризмів в українських говорах За</w:t>
      </w:r>
      <w:r w:rsidRPr="008D58FE">
        <w:rPr>
          <w:color w:val="000000"/>
          <w:sz w:val="28"/>
          <w:szCs w:val="28"/>
          <w:lang w:val="uk-UA"/>
        </w:rPr>
        <w:softHyphen/>
        <w:t xml:space="preserve">карпаття. Так, наприклад, слова </w:t>
      </w:r>
      <w:r w:rsidRPr="008D58FE">
        <w:rPr>
          <w:i/>
          <w:iCs/>
          <w:color w:val="000000"/>
          <w:sz w:val="28"/>
          <w:szCs w:val="28"/>
        </w:rPr>
        <w:lastRenderedPageBreak/>
        <w:t>c</w:t>
      </w:r>
      <w:r w:rsidRPr="009C3895">
        <w:rPr>
          <w:i/>
          <w:iCs/>
          <w:color w:val="000000"/>
          <w:sz w:val="28"/>
          <w:szCs w:val="28"/>
          <w:lang w:val="uk-UA"/>
        </w:rPr>
        <w:t>é</w:t>
      </w:r>
      <w:r w:rsidRPr="008D58FE">
        <w:rPr>
          <w:i/>
          <w:iCs/>
          <w:color w:val="000000"/>
          <w:sz w:val="28"/>
          <w:szCs w:val="28"/>
        </w:rPr>
        <w:t>ge</w:t>
      </w:r>
      <w:r w:rsidRPr="008D58FE">
        <w:rPr>
          <w:i/>
          <w:iCs/>
          <w:color w:val="000000"/>
          <w:sz w:val="28"/>
          <w:szCs w:val="28"/>
          <w:lang w:val="uk-UA"/>
        </w:rPr>
        <w:t xml:space="preserve">лет, пуслик, ошкола, лôкн'іш, біл'іш. чіжми </w:t>
      </w:r>
      <w:r w:rsidRPr="008D58FE">
        <w:rPr>
          <w:color w:val="000000"/>
          <w:sz w:val="28"/>
          <w:szCs w:val="28"/>
          <w:lang w:val="uk-UA"/>
        </w:rPr>
        <w:t>слід виводити не від лі</w:t>
      </w:r>
      <w:r w:rsidRPr="009C3895">
        <w:rPr>
          <w:color w:val="000000"/>
          <w:sz w:val="28"/>
          <w:szCs w:val="28"/>
          <w:lang w:val="uk-UA"/>
        </w:rPr>
        <w:softHyphen/>
      </w:r>
      <w:r w:rsidRPr="008D58FE">
        <w:rPr>
          <w:color w:val="000000"/>
          <w:sz w:val="28"/>
          <w:szCs w:val="28"/>
          <w:lang w:val="uk-UA"/>
        </w:rPr>
        <w:t>те</w:t>
      </w:r>
      <w:r w:rsidRPr="008D58FE">
        <w:rPr>
          <w:color w:val="000000"/>
          <w:sz w:val="28"/>
          <w:szCs w:val="28"/>
          <w:lang w:val="uk-UA"/>
        </w:rPr>
        <w:softHyphen/>
        <w:t xml:space="preserve">ратурних </w:t>
      </w:r>
      <w:r w:rsidRPr="008D58FE">
        <w:rPr>
          <w:i/>
          <w:iCs/>
          <w:color w:val="000000"/>
          <w:sz w:val="28"/>
          <w:szCs w:val="28"/>
        </w:rPr>
        <w:t>sz</w:t>
      </w:r>
      <w:r w:rsidRPr="009C3895">
        <w:rPr>
          <w:i/>
          <w:iCs/>
          <w:color w:val="000000"/>
          <w:sz w:val="28"/>
          <w:szCs w:val="28"/>
          <w:lang w:val="uk-UA"/>
        </w:rPr>
        <w:t>ö</w:t>
      </w:r>
      <w:r w:rsidRPr="008D58FE">
        <w:rPr>
          <w:i/>
          <w:iCs/>
          <w:color w:val="000000"/>
          <w:sz w:val="28"/>
          <w:szCs w:val="28"/>
        </w:rPr>
        <w:t>glet</w:t>
      </w:r>
      <w:r w:rsidRPr="009C3895">
        <w:rPr>
          <w:i/>
          <w:iCs/>
          <w:color w:val="000000"/>
          <w:sz w:val="28"/>
          <w:szCs w:val="28"/>
          <w:lang w:val="uk-UA"/>
        </w:rPr>
        <w:t xml:space="preserve">, </w:t>
      </w:r>
      <w:r w:rsidRPr="008D58FE">
        <w:rPr>
          <w:i/>
          <w:iCs/>
          <w:color w:val="000000"/>
          <w:sz w:val="28"/>
          <w:szCs w:val="28"/>
        </w:rPr>
        <w:t>pruszli</w:t>
      </w:r>
      <w:r w:rsidRPr="009C3895">
        <w:rPr>
          <w:i/>
          <w:iCs/>
          <w:color w:val="000000"/>
          <w:sz w:val="28"/>
          <w:szCs w:val="28"/>
          <w:lang w:val="uk-UA"/>
        </w:rPr>
        <w:t xml:space="preserve">, </w:t>
      </w:r>
      <w:r w:rsidRPr="008D58FE">
        <w:rPr>
          <w:i/>
          <w:iCs/>
          <w:color w:val="000000"/>
          <w:sz w:val="28"/>
          <w:szCs w:val="28"/>
        </w:rPr>
        <w:t>iskola</w:t>
      </w:r>
      <w:r w:rsidRPr="009C3895">
        <w:rPr>
          <w:i/>
          <w:iCs/>
          <w:color w:val="000000"/>
          <w:sz w:val="28"/>
          <w:szCs w:val="28"/>
          <w:lang w:val="uk-UA"/>
        </w:rPr>
        <w:t xml:space="preserve">, </w:t>
      </w:r>
      <w:r w:rsidRPr="008D58FE">
        <w:rPr>
          <w:i/>
          <w:iCs/>
          <w:color w:val="000000"/>
          <w:sz w:val="28"/>
          <w:szCs w:val="28"/>
        </w:rPr>
        <w:t>loknis</w:t>
      </w:r>
      <w:r w:rsidRPr="009C3895">
        <w:rPr>
          <w:i/>
          <w:iCs/>
          <w:color w:val="000000"/>
          <w:sz w:val="28"/>
          <w:szCs w:val="28"/>
          <w:lang w:val="uk-UA"/>
        </w:rPr>
        <w:t xml:space="preserve">, </w:t>
      </w:r>
      <w:r w:rsidRPr="008D58FE">
        <w:rPr>
          <w:i/>
          <w:iCs/>
          <w:color w:val="000000"/>
          <w:sz w:val="28"/>
          <w:szCs w:val="28"/>
        </w:rPr>
        <w:t>b</w:t>
      </w:r>
      <w:r w:rsidRPr="009C3895">
        <w:rPr>
          <w:i/>
          <w:iCs/>
          <w:color w:val="000000"/>
          <w:sz w:val="28"/>
          <w:szCs w:val="28"/>
          <w:lang w:val="uk-UA"/>
        </w:rPr>
        <w:t>é</w:t>
      </w:r>
      <w:r w:rsidRPr="008D58FE">
        <w:rPr>
          <w:i/>
          <w:iCs/>
          <w:color w:val="000000"/>
          <w:sz w:val="28"/>
          <w:szCs w:val="28"/>
        </w:rPr>
        <w:t>l</w:t>
      </w:r>
      <w:r w:rsidRPr="009C3895">
        <w:rPr>
          <w:i/>
          <w:iCs/>
          <w:color w:val="000000"/>
          <w:sz w:val="28"/>
          <w:szCs w:val="28"/>
          <w:lang w:val="uk-UA"/>
        </w:rPr>
        <w:t>é</w:t>
      </w:r>
      <w:r w:rsidRPr="008D58FE">
        <w:rPr>
          <w:i/>
          <w:iCs/>
          <w:color w:val="000000"/>
          <w:sz w:val="28"/>
          <w:szCs w:val="28"/>
        </w:rPr>
        <w:t>s</w:t>
      </w:r>
      <w:r w:rsidRPr="009C3895">
        <w:rPr>
          <w:i/>
          <w:iCs/>
          <w:color w:val="000000"/>
          <w:sz w:val="28"/>
          <w:szCs w:val="28"/>
          <w:lang w:val="uk-UA"/>
        </w:rPr>
        <w:t xml:space="preserve">, </w:t>
      </w:r>
      <w:r w:rsidRPr="008D58FE">
        <w:rPr>
          <w:i/>
          <w:iCs/>
          <w:color w:val="000000"/>
          <w:sz w:val="28"/>
          <w:szCs w:val="28"/>
        </w:rPr>
        <w:t>csizma</w:t>
      </w:r>
      <w:r w:rsidRPr="009C3895">
        <w:rPr>
          <w:i/>
          <w:iCs/>
          <w:color w:val="000000"/>
          <w:sz w:val="28"/>
          <w:szCs w:val="28"/>
          <w:lang w:val="uk-UA"/>
        </w:rPr>
        <w:t xml:space="preserve">, </w:t>
      </w:r>
      <w:r w:rsidRPr="008D58FE">
        <w:rPr>
          <w:color w:val="000000"/>
          <w:sz w:val="28"/>
          <w:szCs w:val="28"/>
        </w:rPr>
        <w:t>a</w:t>
      </w:r>
      <w:r w:rsidRPr="009C3895">
        <w:rPr>
          <w:color w:val="000000"/>
          <w:sz w:val="28"/>
          <w:szCs w:val="28"/>
          <w:lang w:val="uk-UA"/>
        </w:rPr>
        <w:t xml:space="preserve"> </w:t>
      </w:r>
      <w:r w:rsidRPr="008D58FE">
        <w:rPr>
          <w:color w:val="000000"/>
          <w:sz w:val="28"/>
          <w:szCs w:val="28"/>
          <w:lang w:val="uk-UA"/>
        </w:rPr>
        <w:t>від діа</w:t>
      </w:r>
      <w:r w:rsidRPr="009C3895">
        <w:rPr>
          <w:color w:val="000000"/>
          <w:sz w:val="28"/>
          <w:szCs w:val="28"/>
          <w:lang w:val="uk-UA"/>
        </w:rPr>
        <w:softHyphen/>
      </w:r>
      <w:r w:rsidRPr="008D58FE">
        <w:rPr>
          <w:color w:val="000000"/>
          <w:sz w:val="28"/>
          <w:szCs w:val="28"/>
          <w:lang w:val="uk-UA"/>
        </w:rPr>
        <w:t>лект</w:t>
      </w:r>
      <w:r w:rsidRPr="009C3895">
        <w:rPr>
          <w:color w:val="000000"/>
          <w:sz w:val="28"/>
          <w:szCs w:val="28"/>
          <w:lang w:val="uk-UA"/>
        </w:rPr>
        <w:softHyphen/>
      </w:r>
      <w:r w:rsidRPr="008D58FE">
        <w:rPr>
          <w:color w:val="000000"/>
          <w:sz w:val="28"/>
          <w:szCs w:val="28"/>
          <w:lang w:val="uk-UA"/>
        </w:rPr>
        <w:t xml:space="preserve">них </w:t>
      </w:r>
      <w:r w:rsidRPr="008D58FE">
        <w:rPr>
          <w:i/>
          <w:iCs/>
          <w:color w:val="000000"/>
          <w:sz w:val="28"/>
          <w:szCs w:val="28"/>
        </w:rPr>
        <w:t>szegelet</w:t>
      </w:r>
      <w:r w:rsidRPr="009C3895">
        <w:rPr>
          <w:i/>
          <w:iCs/>
          <w:color w:val="000000"/>
          <w:sz w:val="28"/>
          <w:szCs w:val="28"/>
          <w:lang w:val="uk-UA"/>
        </w:rPr>
        <w:t xml:space="preserve">, </w:t>
      </w:r>
      <w:r w:rsidRPr="008D58FE">
        <w:rPr>
          <w:i/>
          <w:iCs/>
          <w:color w:val="000000"/>
          <w:sz w:val="28"/>
          <w:szCs w:val="28"/>
        </w:rPr>
        <w:t>puszli</w:t>
      </w:r>
      <w:r w:rsidRPr="009C3895">
        <w:rPr>
          <w:i/>
          <w:iCs/>
          <w:color w:val="000000"/>
          <w:sz w:val="28"/>
          <w:szCs w:val="28"/>
          <w:lang w:val="uk-UA"/>
        </w:rPr>
        <w:t xml:space="preserve">, </w:t>
      </w:r>
      <w:r w:rsidRPr="008D58FE">
        <w:rPr>
          <w:i/>
          <w:iCs/>
          <w:color w:val="000000"/>
          <w:sz w:val="28"/>
          <w:szCs w:val="28"/>
        </w:rPr>
        <w:t>loknyis</w:t>
      </w:r>
      <w:r w:rsidRPr="009C3895">
        <w:rPr>
          <w:i/>
          <w:iCs/>
          <w:color w:val="000000"/>
          <w:sz w:val="28"/>
          <w:szCs w:val="28"/>
          <w:lang w:val="uk-UA"/>
        </w:rPr>
        <w:t xml:space="preserve">, </w:t>
      </w:r>
      <w:r w:rsidRPr="008D58FE">
        <w:rPr>
          <w:i/>
          <w:iCs/>
          <w:color w:val="000000"/>
          <w:sz w:val="28"/>
          <w:szCs w:val="28"/>
        </w:rPr>
        <w:t>bilyis</w:t>
      </w:r>
      <w:r w:rsidRPr="009C3895">
        <w:rPr>
          <w:i/>
          <w:iCs/>
          <w:color w:val="000000"/>
          <w:sz w:val="28"/>
          <w:szCs w:val="28"/>
          <w:lang w:val="uk-UA"/>
        </w:rPr>
        <w:t xml:space="preserve">, </w:t>
      </w:r>
      <w:r w:rsidRPr="008D58FE">
        <w:rPr>
          <w:i/>
          <w:iCs/>
          <w:color w:val="000000"/>
          <w:sz w:val="28"/>
          <w:szCs w:val="28"/>
        </w:rPr>
        <w:t>csizsma</w:t>
      </w:r>
      <w:r w:rsidRPr="009C3895">
        <w:rPr>
          <w:i/>
          <w:iCs/>
          <w:color w:val="000000"/>
          <w:sz w:val="28"/>
          <w:szCs w:val="28"/>
          <w:lang w:val="uk-UA"/>
        </w:rPr>
        <w:t>.</w:t>
      </w:r>
      <w:r w:rsidRPr="008D58FE">
        <w:rPr>
          <w:color w:val="000000"/>
          <w:sz w:val="28"/>
          <w:szCs w:val="28"/>
          <w:lang w:val="uk-UA"/>
        </w:rPr>
        <w:t xml:space="preserve"> Лексичні мадяризми та їхня семантика вперше скартографовані в нашій монографії [3, с.327 ]. </w:t>
      </w:r>
    </w:p>
    <w:p w:rsidR="009C3895" w:rsidRPr="008D58FE" w:rsidRDefault="009C3895" w:rsidP="009C3895">
      <w:pPr>
        <w:shd w:val="clear" w:color="auto" w:fill="FFFFFF"/>
        <w:ind w:firstLine="709"/>
        <w:jc w:val="both"/>
        <w:rPr>
          <w:sz w:val="28"/>
          <w:szCs w:val="28"/>
        </w:rPr>
      </w:pPr>
      <w:r w:rsidRPr="008D58FE">
        <w:rPr>
          <w:b/>
          <w:color w:val="000000"/>
          <w:sz w:val="28"/>
          <w:szCs w:val="28"/>
          <w:lang w:val="uk-UA"/>
        </w:rPr>
        <w:t xml:space="preserve">Висновки дослідження. </w:t>
      </w:r>
      <w:r w:rsidRPr="008D58FE">
        <w:rPr>
          <w:color w:val="000000"/>
          <w:sz w:val="28"/>
          <w:szCs w:val="28"/>
          <w:lang w:val="uk-UA"/>
        </w:rPr>
        <w:t>Отже, для того, щоб чітко з’ясувати фонетичні особливості ма</w:t>
      </w:r>
      <w:r w:rsidRPr="009C3895">
        <w:rPr>
          <w:color w:val="000000"/>
          <w:sz w:val="28"/>
          <w:szCs w:val="28"/>
          <w:lang w:val="uk-UA"/>
        </w:rPr>
        <w:softHyphen/>
      </w:r>
      <w:r w:rsidRPr="008D58FE">
        <w:rPr>
          <w:color w:val="000000"/>
          <w:sz w:val="28"/>
          <w:szCs w:val="28"/>
          <w:lang w:val="uk-UA"/>
        </w:rPr>
        <w:t>дя</w:t>
      </w:r>
      <w:r w:rsidRPr="009C3895">
        <w:rPr>
          <w:color w:val="000000"/>
          <w:sz w:val="28"/>
          <w:szCs w:val="28"/>
          <w:lang w:val="uk-UA"/>
        </w:rPr>
        <w:softHyphen/>
      </w:r>
      <w:r w:rsidRPr="008D58FE">
        <w:rPr>
          <w:color w:val="000000"/>
          <w:sz w:val="28"/>
          <w:szCs w:val="28"/>
          <w:lang w:val="uk-UA"/>
        </w:rPr>
        <w:t>риз</w:t>
      </w:r>
      <w:r w:rsidRPr="009C3895">
        <w:rPr>
          <w:color w:val="000000"/>
          <w:sz w:val="28"/>
          <w:szCs w:val="28"/>
          <w:lang w:val="uk-UA"/>
        </w:rPr>
        <w:softHyphen/>
      </w:r>
      <w:r w:rsidRPr="008D58FE">
        <w:rPr>
          <w:color w:val="000000"/>
          <w:sz w:val="28"/>
          <w:szCs w:val="28"/>
          <w:lang w:val="uk-UA"/>
        </w:rPr>
        <w:t>мів в українських говорах Закарпаття, необхідно в першу чергу доб</w:t>
      </w:r>
      <w:r w:rsidRPr="009C3895">
        <w:rPr>
          <w:color w:val="000000"/>
          <w:sz w:val="28"/>
          <w:szCs w:val="28"/>
          <w:lang w:val="uk-UA"/>
        </w:rPr>
        <w:softHyphen/>
      </w:r>
      <w:r w:rsidRPr="008D58FE">
        <w:rPr>
          <w:color w:val="000000"/>
          <w:sz w:val="28"/>
          <w:szCs w:val="28"/>
          <w:lang w:val="uk-UA"/>
        </w:rPr>
        <w:t>ре дослідити фонетичні особливості сусідніх угорських говірок Закарпаття. Крім того, в українські говори Закарпаття мадяризми могли потрапляти не тільки безпосередньо з угорської, але й через по</w:t>
      </w:r>
      <w:r w:rsidRPr="008D58FE">
        <w:rPr>
          <w:color w:val="000000"/>
          <w:sz w:val="28"/>
          <w:szCs w:val="28"/>
        </w:rPr>
        <w:softHyphen/>
      </w:r>
      <w:r w:rsidRPr="008D58FE">
        <w:rPr>
          <w:color w:val="000000"/>
          <w:sz w:val="28"/>
          <w:szCs w:val="28"/>
          <w:lang w:val="uk-UA"/>
        </w:rPr>
        <w:t>се</w:t>
      </w:r>
      <w:r w:rsidRPr="008D58FE">
        <w:rPr>
          <w:color w:val="000000"/>
          <w:sz w:val="28"/>
          <w:szCs w:val="28"/>
        </w:rPr>
        <w:softHyphen/>
      </w:r>
      <w:r w:rsidRPr="008D58FE">
        <w:rPr>
          <w:color w:val="000000"/>
          <w:sz w:val="28"/>
          <w:szCs w:val="28"/>
          <w:lang w:val="uk-UA"/>
        </w:rPr>
        <w:t>ред</w:t>
      </w:r>
      <w:r w:rsidRPr="008D58FE">
        <w:rPr>
          <w:color w:val="000000"/>
          <w:sz w:val="28"/>
          <w:szCs w:val="28"/>
        </w:rPr>
        <w:softHyphen/>
      </w:r>
      <w:r w:rsidRPr="008D58FE">
        <w:rPr>
          <w:color w:val="000000"/>
          <w:sz w:val="28"/>
          <w:szCs w:val="28"/>
          <w:lang w:val="uk-UA"/>
        </w:rPr>
        <w:t>ниц</w:t>
      </w:r>
      <w:r w:rsidRPr="008D58FE">
        <w:rPr>
          <w:color w:val="000000"/>
          <w:sz w:val="28"/>
          <w:szCs w:val="28"/>
        </w:rPr>
        <w:softHyphen/>
      </w:r>
      <w:r w:rsidRPr="008D58FE">
        <w:rPr>
          <w:color w:val="000000"/>
          <w:sz w:val="28"/>
          <w:szCs w:val="28"/>
          <w:lang w:val="uk-UA"/>
        </w:rPr>
        <w:t>тво словацької та румунської мов. Тому це теж слід ураховувати при аналізі фонетичних та морфологічних особливостей мадяриз</w:t>
      </w:r>
      <w:r w:rsidRPr="008D58FE">
        <w:rPr>
          <w:color w:val="000000"/>
          <w:sz w:val="28"/>
          <w:szCs w:val="28"/>
          <w:lang w:val="uk-UA"/>
        </w:rPr>
        <w:softHyphen/>
        <w:t>мів в українських говорах Закарпаття.</w:t>
      </w:r>
    </w:p>
    <w:p w:rsidR="009C3895" w:rsidRPr="009C3895" w:rsidRDefault="009C3895" w:rsidP="009C3895">
      <w:pPr>
        <w:shd w:val="clear" w:color="auto" w:fill="FFFFFF"/>
        <w:ind w:firstLine="709"/>
        <w:jc w:val="both"/>
        <w:rPr>
          <w:color w:val="000000"/>
          <w:sz w:val="28"/>
          <w:szCs w:val="28"/>
          <w:lang w:val="uk-UA"/>
        </w:rPr>
      </w:pPr>
      <w:r w:rsidRPr="008D58FE">
        <w:rPr>
          <w:color w:val="000000"/>
          <w:sz w:val="28"/>
          <w:szCs w:val="28"/>
          <w:lang w:val="uk-UA"/>
        </w:rPr>
        <w:t>Різним повинен бути також підхід до лексичних мадяризмів і при визначенні їхньої етимології. Так, на</w:t>
      </w:r>
      <w:r w:rsidRPr="008D58FE">
        <w:rPr>
          <w:color w:val="000000"/>
          <w:sz w:val="28"/>
          <w:szCs w:val="28"/>
          <w:lang w:val="uk-UA"/>
        </w:rPr>
        <w:softHyphen/>
        <w:t>приклад, необхідно розрізняти ма</w:t>
      </w:r>
      <w:r w:rsidRPr="009C3895">
        <w:rPr>
          <w:color w:val="000000"/>
          <w:sz w:val="28"/>
          <w:szCs w:val="28"/>
          <w:lang w:val="uk-UA"/>
        </w:rPr>
        <w:softHyphen/>
      </w:r>
      <w:r w:rsidRPr="008D58FE">
        <w:rPr>
          <w:color w:val="000000"/>
          <w:sz w:val="28"/>
          <w:szCs w:val="28"/>
          <w:lang w:val="uk-UA"/>
        </w:rPr>
        <w:t>дя</w:t>
      </w:r>
      <w:r w:rsidRPr="009C3895">
        <w:rPr>
          <w:color w:val="000000"/>
          <w:sz w:val="28"/>
          <w:szCs w:val="28"/>
          <w:lang w:val="uk-UA"/>
        </w:rPr>
        <w:softHyphen/>
      </w:r>
      <w:r w:rsidRPr="008D58FE">
        <w:rPr>
          <w:color w:val="000000"/>
          <w:sz w:val="28"/>
          <w:szCs w:val="28"/>
          <w:lang w:val="uk-UA"/>
        </w:rPr>
        <w:t>риз</w:t>
      </w:r>
      <w:r w:rsidRPr="009C3895">
        <w:rPr>
          <w:color w:val="000000"/>
          <w:sz w:val="28"/>
          <w:szCs w:val="28"/>
          <w:lang w:val="uk-UA"/>
        </w:rPr>
        <w:softHyphen/>
      </w:r>
      <w:r w:rsidRPr="008D58FE">
        <w:rPr>
          <w:color w:val="000000"/>
          <w:sz w:val="28"/>
          <w:szCs w:val="28"/>
          <w:lang w:val="uk-UA"/>
        </w:rPr>
        <w:t>ми фінно-угорського походження та слова-ма</w:t>
      </w:r>
      <w:r w:rsidRPr="009C3895">
        <w:rPr>
          <w:color w:val="000000"/>
          <w:sz w:val="28"/>
          <w:szCs w:val="28"/>
          <w:lang w:val="uk-UA"/>
        </w:rPr>
        <w:softHyphen/>
      </w:r>
      <w:r w:rsidRPr="008D58FE">
        <w:rPr>
          <w:color w:val="000000"/>
          <w:sz w:val="28"/>
          <w:szCs w:val="28"/>
          <w:lang w:val="uk-UA"/>
        </w:rPr>
        <w:t>дя</w:t>
      </w:r>
      <w:r w:rsidRPr="009C3895">
        <w:rPr>
          <w:color w:val="000000"/>
          <w:sz w:val="28"/>
          <w:szCs w:val="28"/>
          <w:lang w:val="uk-UA"/>
        </w:rPr>
        <w:softHyphen/>
      </w:r>
      <w:r w:rsidRPr="008D58FE">
        <w:rPr>
          <w:color w:val="000000"/>
          <w:sz w:val="28"/>
          <w:szCs w:val="28"/>
          <w:lang w:val="uk-UA"/>
        </w:rPr>
        <w:t>риз</w:t>
      </w:r>
      <w:r w:rsidRPr="009C3895">
        <w:rPr>
          <w:color w:val="000000"/>
          <w:sz w:val="28"/>
          <w:szCs w:val="28"/>
          <w:lang w:val="uk-UA"/>
        </w:rPr>
        <w:softHyphen/>
      </w:r>
      <w:r w:rsidRPr="008D58FE">
        <w:rPr>
          <w:color w:val="000000"/>
          <w:sz w:val="28"/>
          <w:szCs w:val="28"/>
          <w:lang w:val="uk-UA"/>
        </w:rPr>
        <w:t>ми, що є власне мадярськими словами й виникли на грун</w:t>
      </w:r>
      <w:r w:rsidRPr="009C3895">
        <w:rPr>
          <w:color w:val="000000"/>
          <w:sz w:val="28"/>
          <w:szCs w:val="28"/>
          <w:lang w:val="uk-UA"/>
        </w:rPr>
        <w:softHyphen/>
      </w:r>
      <w:r w:rsidRPr="008D58FE">
        <w:rPr>
          <w:color w:val="000000"/>
          <w:sz w:val="28"/>
          <w:szCs w:val="28"/>
          <w:lang w:val="uk-UA"/>
        </w:rPr>
        <w:t>ті угорської мови, коли вже мадяр</w:t>
      </w:r>
      <w:r w:rsidRPr="008D58FE">
        <w:rPr>
          <w:color w:val="000000"/>
          <w:sz w:val="28"/>
          <w:szCs w:val="28"/>
          <w:lang w:val="uk-UA"/>
        </w:rPr>
        <w:softHyphen/>
        <w:t>ські племена жили самостійно, окре</w:t>
      </w:r>
      <w:r w:rsidRPr="009C3895">
        <w:rPr>
          <w:color w:val="000000"/>
          <w:sz w:val="28"/>
          <w:szCs w:val="28"/>
          <w:lang w:val="uk-UA"/>
        </w:rPr>
        <w:softHyphen/>
      </w:r>
      <w:r w:rsidRPr="008D58FE">
        <w:rPr>
          <w:color w:val="000000"/>
          <w:sz w:val="28"/>
          <w:szCs w:val="28"/>
          <w:lang w:val="uk-UA"/>
        </w:rPr>
        <w:t>мо від інших фінно-угорських племен, і слова-мадяризми угорської мови, що мають різне походження (слов’янського, латинського, німецького, тюркського тощо).</w:t>
      </w:r>
    </w:p>
    <w:p w:rsidR="009C3895" w:rsidRPr="009C3895" w:rsidRDefault="009C3895" w:rsidP="009C3895">
      <w:pPr>
        <w:ind w:firstLine="709"/>
        <w:jc w:val="both"/>
        <w:rPr>
          <w:color w:val="000000"/>
          <w:sz w:val="28"/>
          <w:szCs w:val="28"/>
          <w:lang w:val="uk-UA"/>
        </w:rPr>
      </w:pPr>
    </w:p>
    <w:p w:rsidR="009C3895" w:rsidRPr="008D58FE" w:rsidRDefault="009C3895" w:rsidP="009C3895">
      <w:pPr>
        <w:jc w:val="center"/>
        <w:rPr>
          <w:b/>
          <w:sz w:val="28"/>
          <w:szCs w:val="28"/>
          <w:lang w:val="uk-UA"/>
        </w:rPr>
      </w:pPr>
      <w:r>
        <w:rPr>
          <w:b/>
          <w:sz w:val="28"/>
          <w:szCs w:val="28"/>
          <w:lang w:val="uk-UA"/>
        </w:rPr>
        <w:t>Література</w:t>
      </w:r>
    </w:p>
    <w:p w:rsidR="009C3895" w:rsidRPr="008D58FE" w:rsidRDefault="009C3895" w:rsidP="009C3895">
      <w:pPr>
        <w:ind w:firstLine="709"/>
        <w:jc w:val="center"/>
        <w:rPr>
          <w:sz w:val="28"/>
          <w:szCs w:val="28"/>
          <w:lang w:val="uk-UA"/>
        </w:rPr>
      </w:pPr>
    </w:p>
    <w:p w:rsidR="009C3895" w:rsidRPr="008D58FE" w:rsidRDefault="009C3895" w:rsidP="009C3895">
      <w:pPr>
        <w:numPr>
          <w:ilvl w:val="0"/>
          <w:numId w:val="68"/>
        </w:numPr>
        <w:tabs>
          <w:tab w:val="clear" w:pos="720"/>
        </w:tabs>
        <w:overflowPunct w:val="0"/>
        <w:autoSpaceDE w:val="0"/>
        <w:autoSpaceDN w:val="0"/>
        <w:adjustRightInd w:val="0"/>
        <w:ind w:left="426" w:hanging="426"/>
        <w:jc w:val="both"/>
        <w:textAlignment w:val="baseline"/>
        <w:rPr>
          <w:sz w:val="28"/>
          <w:szCs w:val="28"/>
        </w:rPr>
      </w:pPr>
      <w:r w:rsidRPr="008D58FE">
        <w:rPr>
          <w:sz w:val="28"/>
          <w:szCs w:val="28"/>
          <w:lang w:val="uk-UA"/>
        </w:rPr>
        <w:t>Д</w:t>
      </w:r>
      <w:r w:rsidRPr="008D58FE">
        <w:rPr>
          <w:sz w:val="28"/>
          <w:szCs w:val="28"/>
        </w:rPr>
        <w:t>эже Ласло. К вопросу о венгерских заимствованиях в закарпатских па</w:t>
      </w:r>
      <w:r w:rsidRPr="008D58FE">
        <w:rPr>
          <w:sz w:val="28"/>
          <w:szCs w:val="28"/>
          <w:lang w:val="uk-UA"/>
        </w:rPr>
        <w:t>м</w:t>
      </w:r>
      <w:r w:rsidRPr="008D58FE">
        <w:rPr>
          <w:sz w:val="28"/>
          <w:szCs w:val="28"/>
        </w:rPr>
        <w:t xml:space="preserve">ятниках XVI-XVIII </w:t>
      </w:r>
      <w:r w:rsidRPr="008D58FE">
        <w:rPr>
          <w:sz w:val="28"/>
          <w:szCs w:val="28"/>
          <w:lang w:val="uk-UA"/>
        </w:rPr>
        <w:t xml:space="preserve">вв. – </w:t>
      </w:r>
      <w:r w:rsidRPr="008D58FE">
        <w:rPr>
          <w:sz w:val="28"/>
          <w:szCs w:val="28"/>
        </w:rPr>
        <w:t>Studia Slavica, t. VII. – Budapest, 1961. – 160-170c.</w:t>
      </w:r>
    </w:p>
    <w:p w:rsidR="009C3895" w:rsidRPr="008D58FE" w:rsidRDefault="009C3895" w:rsidP="009C3895">
      <w:pPr>
        <w:numPr>
          <w:ilvl w:val="0"/>
          <w:numId w:val="68"/>
        </w:numPr>
        <w:tabs>
          <w:tab w:val="clear" w:pos="720"/>
        </w:tabs>
        <w:overflowPunct w:val="0"/>
        <w:autoSpaceDE w:val="0"/>
        <w:autoSpaceDN w:val="0"/>
        <w:adjustRightInd w:val="0"/>
        <w:ind w:left="426" w:hanging="426"/>
        <w:jc w:val="both"/>
        <w:textAlignment w:val="baseline"/>
        <w:rPr>
          <w:sz w:val="28"/>
          <w:szCs w:val="28"/>
        </w:rPr>
      </w:pPr>
      <w:r w:rsidRPr="008D58FE">
        <w:rPr>
          <w:sz w:val="28"/>
          <w:szCs w:val="28"/>
          <w:lang w:val="uk-UA"/>
        </w:rPr>
        <w:t>Дзендзелівський Й.О. Лінгвістичний атлас українських народних говорів Закарпатської області УРСР. – Ужгород, 1958.</w:t>
      </w:r>
    </w:p>
    <w:p w:rsidR="009C3895" w:rsidRPr="008D58FE" w:rsidRDefault="009C3895" w:rsidP="009C3895">
      <w:pPr>
        <w:numPr>
          <w:ilvl w:val="0"/>
          <w:numId w:val="68"/>
        </w:numPr>
        <w:tabs>
          <w:tab w:val="clear" w:pos="720"/>
        </w:tabs>
        <w:overflowPunct w:val="0"/>
        <w:autoSpaceDE w:val="0"/>
        <w:autoSpaceDN w:val="0"/>
        <w:adjustRightInd w:val="0"/>
        <w:ind w:left="426" w:hanging="426"/>
        <w:jc w:val="both"/>
        <w:textAlignment w:val="baseline"/>
        <w:rPr>
          <w:sz w:val="28"/>
          <w:szCs w:val="28"/>
        </w:rPr>
      </w:pPr>
      <w:r w:rsidRPr="008D58FE">
        <w:rPr>
          <w:sz w:val="28"/>
          <w:szCs w:val="28"/>
          <w:lang w:val="uk-UA"/>
        </w:rPr>
        <w:t xml:space="preserve">Лизанець П.М. Угорсько-українські міжмовні контакти (на матеріалі українських говорів Закарпаття). – Ужгород, 1970 -327с.. </w:t>
      </w:r>
    </w:p>
    <w:p w:rsidR="009C3895" w:rsidRPr="008D58FE" w:rsidRDefault="009C3895" w:rsidP="009C3895">
      <w:pPr>
        <w:numPr>
          <w:ilvl w:val="0"/>
          <w:numId w:val="68"/>
        </w:numPr>
        <w:tabs>
          <w:tab w:val="clear" w:pos="720"/>
        </w:tabs>
        <w:overflowPunct w:val="0"/>
        <w:autoSpaceDE w:val="0"/>
        <w:autoSpaceDN w:val="0"/>
        <w:adjustRightInd w:val="0"/>
        <w:ind w:left="426" w:hanging="426"/>
        <w:jc w:val="both"/>
        <w:textAlignment w:val="baseline"/>
        <w:rPr>
          <w:sz w:val="28"/>
          <w:szCs w:val="28"/>
        </w:rPr>
      </w:pPr>
      <w:r w:rsidRPr="008D58FE">
        <w:rPr>
          <w:sz w:val="28"/>
          <w:szCs w:val="28"/>
        </w:rPr>
        <w:t>Серебренников Б.А. Проблема субстрата // Доклады и сообщения Института языкознания АН СССР, вып. IX., 1956. –</w:t>
      </w:r>
      <w:r w:rsidRPr="008D58FE">
        <w:rPr>
          <w:sz w:val="28"/>
          <w:szCs w:val="28"/>
          <w:lang w:val="uk-UA"/>
        </w:rPr>
        <w:t>С.</w:t>
      </w:r>
      <w:r w:rsidRPr="008D58FE">
        <w:rPr>
          <w:sz w:val="28"/>
          <w:szCs w:val="28"/>
        </w:rPr>
        <w:t xml:space="preserve"> 54-55. </w:t>
      </w:r>
    </w:p>
    <w:p w:rsidR="009C3895" w:rsidRPr="008D58FE" w:rsidRDefault="009C3895" w:rsidP="009C3895">
      <w:pPr>
        <w:numPr>
          <w:ilvl w:val="0"/>
          <w:numId w:val="68"/>
        </w:numPr>
        <w:tabs>
          <w:tab w:val="clear" w:pos="720"/>
        </w:tabs>
        <w:overflowPunct w:val="0"/>
        <w:autoSpaceDE w:val="0"/>
        <w:autoSpaceDN w:val="0"/>
        <w:adjustRightInd w:val="0"/>
        <w:ind w:left="426" w:hanging="426"/>
        <w:jc w:val="both"/>
        <w:textAlignment w:val="baseline"/>
        <w:rPr>
          <w:sz w:val="28"/>
          <w:szCs w:val="28"/>
        </w:rPr>
      </w:pPr>
      <w:r w:rsidRPr="008D58FE">
        <w:rPr>
          <w:sz w:val="28"/>
          <w:szCs w:val="28"/>
        </w:rPr>
        <w:t xml:space="preserve">Bartók Béla. Népszokások és szomszéd népek zenéje. – Budapest, 1958. –P. 14-16. </w:t>
      </w:r>
    </w:p>
    <w:p w:rsidR="009C3895" w:rsidRPr="009C3895" w:rsidRDefault="009C3895" w:rsidP="009C3895">
      <w:pPr>
        <w:numPr>
          <w:ilvl w:val="0"/>
          <w:numId w:val="68"/>
        </w:numPr>
        <w:tabs>
          <w:tab w:val="clear" w:pos="720"/>
        </w:tabs>
        <w:overflowPunct w:val="0"/>
        <w:autoSpaceDE w:val="0"/>
        <w:autoSpaceDN w:val="0"/>
        <w:adjustRightInd w:val="0"/>
        <w:ind w:left="426" w:hanging="426"/>
        <w:jc w:val="both"/>
        <w:textAlignment w:val="baseline"/>
        <w:rPr>
          <w:sz w:val="28"/>
          <w:szCs w:val="28"/>
          <w:lang w:val="en-US"/>
        </w:rPr>
      </w:pPr>
      <w:r w:rsidRPr="009C3895">
        <w:rPr>
          <w:sz w:val="28"/>
          <w:szCs w:val="28"/>
          <w:lang w:val="en-US"/>
        </w:rPr>
        <w:t xml:space="preserve">Biedermann J. Die Ungarischen Ruthenen ihr Wohngebict ihr Erwerb und ihrer Geschichte. – Innsburck, 1862. – 129 p. </w:t>
      </w:r>
    </w:p>
    <w:p w:rsidR="009C3895" w:rsidRPr="008B77B5" w:rsidRDefault="009C3895" w:rsidP="009C3895">
      <w:pPr>
        <w:numPr>
          <w:ilvl w:val="0"/>
          <w:numId w:val="68"/>
        </w:numPr>
        <w:tabs>
          <w:tab w:val="clear" w:pos="720"/>
        </w:tabs>
        <w:overflowPunct w:val="0"/>
        <w:autoSpaceDE w:val="0"/>
        <w:autoSpaceDN w:val="0"/>
        <w:adjustRightInd w:val="0"/>
        <w:ind w:left="426" w:hanging="426"/>
        <w:jc w:val="both"/>
        <w:textAlignment w:val="baseline"/>
        <w:rPr>
          <w:sz w:val="28"/>
          <w:szCs w:val="28"/>
          <w:lang w:val="en-US"/>
        </w:rPr>
      </w:pPr>
      <w:r w:rsidRPr="008B77B5">
        <w:rPr>
          <w:sz w:val="28"/>
          <w:szCs w:val="28"/>
          <w:lang w:val="en-US"/>
        </w:rPr>
        <w:t xml:space="preserve">Dezső László. A kárpátaljai hivatalos írásbeliség emlékei (úrbéri feljegyzések). – Budapest, 1963. – 40 c. </w:t>
      </w:r>
    </w:p>
    <w:p w:rsidR="009C3895" w:rsidRPr="008D58FE" w:rsidRDefault="009C3895" w:rsidP="009C3895">
      <w:pPr>
        <w:numPr>
          <w:ilvl w:val="0"/>
          <w:numId w:val="68"/>
        </w:numPr>
        <w:tabs>
          <w:tab w:val="clear" w:pos="720"/>
        </w:tabs>
        <w:overflowPunct w:val="0"/>
        <w:autoSpaceDE w:val="0"/>
        <w:autoSpaceDN w:val="0"/>
        <w:adjustRightInd w:val="0"/>
        <w:ind w:left="426" w:hanging="426"/>
        <w:jc w:val="both"/>
        <w:textAlignment w:val="baseline"/>
        <w:rPr>
          <w:sz w:val="28"/>
          <w:szCs w:val="28"/>
        </w:rPr>
      </w:pPr>
      <w:r w:rsidRPr="008B77B5">
        <w:rPr>
          <w:sz w:val="28"/>
          <w:szCs w:val="28"/>
          <w:lang w:val="en-US"/>
        </w:rPr>
        <w:t xml:space="preserve">Ortutay Gyula. Rákóczi két népe. </w:t>
      </w:r>
      <w:r w:rsidRPr="008D58FE">
        <w:rPr>
          <w:sz w:val="28"/>
          <w:szCs w:val="28"/>
        </w:rPr>
        <w:t xml:space="preserve">Budapest, 1940. –P. 5-19. </w:t>
      </w:r>
    </w:p>
    <w:p w:rsidR="009C3895" w:rsidRPr="008D58FE" w:rsidRDefault="009C3895" w:rsidP="009C3895">
      <w:pPr>
        <w:numPr>
          <w:ilvl w:val="0"/>
          <w:numId w:val="68"/>
        </w:numPr>
        <w:tabs>
          <w:tab w:val="clear" w:pos="720"/>
        </w:tabs>
        <w:overflowPunct w:val="0"/>
        <w:autoSpaceDE w:val="0"/>
        <w:autoSpaceDN w:val="0"/>
        <w:adjustRightInd w:val="0"/>
        <w:ind w:left="426" w:hanging="426"/>
        <w:jc w:val="both"/>
        <w:textAlignment w:val="baseline"/>
        <w:rPr>
          <w:sz w:val="28"/>
          <w:szCs w:val="28"/>
        </w:rPr>
      </w:pPr>
      <w:r w:rsidRPr="009C3895">
        <w:rPr>
          <w:sz w:val="28"/>
          <w:szCs w:val="28"/>
          <w:lang w:val="en-US"/>
        </w:rPr>
        <w:t xml:space="preserve">Pallas O. Nagy lexicona. – Budapest, 1894.– </w:t>
      </w:r>
      <w:r w:rsidRPr="008D58FE">
        <w:rPr>
          <w:sz w:val="28"/>
          <w:szCs w:val="28"/>
        </w:rPr>
        <w:t xml:space="preserve">VII. kötet. – P.1-2. </w:t>
      </w:r>
    </w:p>
    <w:p w:rsidR="009C3895" w:rsidRPr="008D58FE" w:rsidRDefault="009C3895" w:rsidP="009C3895">
      <w:pPr>
        <w:numPr>
          <w:ilvl w:val="0"/>
          <w:numId w:val="68"/>
        </w:numPr>
        <w:tabs>
          <w:tab w:val="clear" w:pos="720"/>
        </w:tabs>
        <w:overflowPunct w:val="0"/>
        <w:autoSpaceDE w:val="0"/>
        <w:autoSpaceDN w:val="0"/>
        <w:adjustRightInd w:val="0"/>
        <w:ind w:left="426" w:hanging="426"/>
        <w:jc w:val="both"/>
        <w:textAlignment w:val="baseline"/>
        <w:rPr>
          <w:sz w:val="28"/>
          <w:szCs w:val="28"/>
        </w:rPr>
      </w:pPr>
      <w:r w:rsidRPr="008D58FE">
        <w:rPr>
          <w:sz w:val="28"/>
          <w:szCs w:val="28"/>
        </w:rPr>
        <w:t>Pavel Ondrus. K otázce vjazomneho vplyvu nareœi prikaznych jazykov //Bul</w:t>
      </w:r>
      <w:r w:rsidRPr="008D58FE">
        <w:rPr>
          <w:sz w:val="28"/>
          <w:szCs w:val="28"/>
        </w:rPr>
        <w:softHyphen/>
        <w:t>le</w:t>
      </w:r>
      <w:r w:rsidRPr="008D58FE">
        <w:rPr>
          <w:sz w:val="28"/>
          <w:szCs w:val="28"/>
        </w:rPr>
        <w:softHyphen/>
        <w:t>tin celostatneho dialectologickeho seminara katedry ukrajinskeho jazyka a li</w:t>
      </w:r>
      <w:r w:rsidRPr="008D58FE">
        <w:rPr>
          <w:sz w:val="28"/>
          <w:szCs w:val="28"/>
        </w:rPr>
        <w:softHyphen/>
        <w:t>te</w:t>
      </w:r>
      <w:r w:rsidRPr="008D58FE">
        <w:rPr>
          <w:sz w:val="28"/>
          <w:szCs w:val="28"/>
        </w:rPr>
        <w:softHyphen/>
        <w:t>ra</w:t>
      </w:r>
      <w:r w:rsidRPr="008D58FE">
        <w:rPr>
          <w:sz w:val="28"/>
          <w:szCs w:val="28"/>
        </w:rPr>
        <w:softHyphen/>
        <w:t>tury. – Prešov.- P.</w:t>
      </w:r>
      <w:r w:rsidRPr="008D58FE">
        <w:rPr>
          <w:sz w:val="28"/>
          <w:szCs w:val="28"/>
          <w:lang w:val="uk-UA"/>
        </w:rPr>
        <w:t xml:space="preserve"> 92-97</w:t>
      </w:r>
      <w:r w:rsidRPr="008D58FE">
        <w:rPr>
          <w:sz w:val="28"/>
          <w:szCs w:val="28"/>
        </w:rPr>
        <w:t>.</w:t>
      </w:r>
    </w:p>
    <w:p w:rsidR="009C3895" w:rsidRPr="009C3895" w:rsidRDefault="009C3895" w:rsidP="009C3895">
      <w:pPr>
        <w:numPr>
          <w:ilvl w:val="0"/>
          <w:numId w:val="68"/>
        </w:numPr>
        <w:tabs>
          <w:tab w:val="clear" w:pos="720"/>
        </w:tabs>
        <w:overflowPunct w:val="0"/>
        <w:autoSpaceDE w:val="0"/>
        <w:autoSpaceDN w:val="0"/>
        <w:adjustRightInd w:val="0"/>
        <w:ind w:left="426" w:hanging="426"/>
        <w:jc w:val="both"/>
        <w:textAlignment w:val="baseline"/>
        <w:rPr>
          <w:sz w:val="28"/>
          <w:szCs w:val="28"/>
          <w:lang w:val="en-US"/>
        </w:rPr>
      </w:pPr>
      <w:r w:rsidRPr="009C3895">
        <w:rPr>
          <w:sz w:val="28"/>
          <w:szCs w:val="28"/>
          <w:lang w:val="en-US"/>
        </w:rPr>
        <w:t xml:space="preserve">Rot O. M. A magyar nyelv fejlődése a magyar keleti szláv nyelvi kapcsolatok. – Kijev–Uzshorod, 1968. – P.260-262. </w:t>
      </w:r>
    </w:p>
    <w:p w:rsidR="009C3895" w:rsidRPr="008D58FE" w:rsidRDefault="009C3895" w:rsidP="009C3895">
      <w:pPr>
        <w:numPr>
          <w:ilvl w:val="0"/>
          <w:numId w:val="68"/>
        </w:numPr>
        <w:tabs>
          <w:tab w:val="clear" w:pos="720"/>
        </w:tabs>
        <w:overflowPunct w:val="0"/>
        <w:autoSpaceDE w:val="0"/>
        <w:autoSpaceDN w:val="0"/>
        <w:adjustRightInd w:val="0"/>
        <w:ind w:left="426" w:hanging="426"/>
        <w:jc w:val="both"/>
        <w:textAlignment w:val="baseline"/>
        <w:rPr>
          <w:sz w:val="28"/>
          <w:szCs w:val="28"/>
        </w:rPr>
      </w:pPr>
      <w:r w:rsidRPr="009C3895">
        <w:rPr>
          <w:sz w:val="28"/>
          <w:szCs w:val="28"/>
          <w:lang w:val="en-US"/>
        </w:rPr>
        <w:t xml:space="preserve">Szémán J. Mátyás király a Magyarországi ruthén népmondákban //Etnographia. </w:t>
      </w:r>
      <w:r w:rsidRPr="008D58FE">
        <w:rPr>
          <w:sz w:val="28"/>
          <w:szCs w:val="28"/>
        </w:rPr>
        <w:t xml:space="preserve">№XXII. – Budapest, 1911. –P. 236-240. </w:t>
      </w:r>
    </w:p>
    <w:p w:rsidR="009C3895" w:rsidRPr="008D58FE" w:rsidRDefault="009C3895" w:rsidP="009C3895">
      <w:pPr>
        <w:numPr>
          <w:ilvl w:val="0"/>
          <w:numId w:val="68"/>
        </w:numPr>
        <w:tabs>
          <w:tab w:val="clear" w:pos="720"/>
        </w:tabs>
        <w:overflowPunct w:val="0"/>
        <w:autoSpaceDE w:val="0"/>
        <w:autoSpaceDN w:val="0"/>
        <w:adjustRightInd w:val="0"/>
        <w:ind w:left="426" w:hanging="426"/>
        <w:jc w:val="both"/>
        <w:textAlignment w:val="baseline"/>
        <w:rPr>
          <w:sz w:val="28"/>
          <w:szCs w:val="28"/>
        </w:rPr>
      </w:pPr>
      <w:r w:rsidRPr="008D58FE">
        <w:rPr>
          <w:sz w:val="28"/>
          <w:szCs w:val="28"/>
        </w:rPr>
        <w:lastRenderedPageBreak/>
        <w:t xml:space="preserve">Sztripszky Hiador. Kossuth Lajos ruthén népkültészetben // Etnographia №XVIII. – Budapest, 1907. – P. 157, 235.  </w:t>
      </w:r>
    </w:p>
    <w:p w:rsidR="009C3895" w:rsidRPr="008D58FE" w:rsidRDefault="009C3895" w:rsidP="009C3895">
      <w:pPr>
        <w:ind w:firstLine="709"/>
        <w:jc w:val="both"/>
        <w:rPr>
          <w:sz w:val="28"/>
          <w:szCs w:val="28"/>
        </w:rPr>
      </w:pPr>
    </w:p>
    <w:p w:rsidR="009C3895" w:rsidRPr="009C3895" w:rsidRDefault="009C3895" w:rsidP="009C3895">
      <w:pPr>
        <w:jc w:val="center"/>
        <w:rPr>
          <w:b/>
          <w:sz w:val="28"/>
          <w:szCs w:val="28"/>
          <w:lang w:val="en-US"/>
        </w:rPr>
      </w:pPr>
      <w:r w:rsidRPr="009C3895">
        <w:rPr>
          <w:b/>
          <w:sz w:val="28"/>
          <w:szCs w:val="28"/>
          <w:lang w:val="en-US"/>
        </w:rPr>
        <w:t>Summary</w:t>
      </w:r>
    </w:p>
    <w:p w:rsidR="009C3895" w:rsidRPr="009C3895" w:rsidRDefault="009C3895" w:rsidP="009C3895">
      <w:pPr>
        <w:ind w:firstLine="709"/>
        <w:jc w:val="both"/>
        <w:rPr>
          <w:sz w:val="28"/>
          <w:szCs w:val="28"/>
          <w:lang w:val="en-US"/>
        </w:rPr>
      </w:pPr>
    </w:p>
    <w:p w:rsidR="009C3895" w:rsidRPr="009C3895" w:rsidRDefault="009C3895" w:rsidP="009C3895">
      <w:pPr>
        <w:ind w:firstLine="709"/>
        <w:jc w:val="both"/>
        <w:rPr>
          <w:sz w:val="28"/>
          <w:szCs w:val="28"/>
          <w:lang w:val="en-US"/>
        </w:rPr>
      </w:pPr>
      <w:r w:rsidRPr="009C3895">
        <w:rPr>
          <w:sz w:val="28"/>
          <w:szCs w:val="28"/>
          <w:lang w:val="en-US"/>
        </w:rPr>
        <w:t xml:space="preserve">The paper deals with oral and written ways of Hungarian words’ learning by the Ukrainian population of Transcarpathia. The former was the main one, because the Hungarians had been for many years in close and direct contacts with the Ukrainian (Rusyn) population of Transcarpathia. To the second type of borrowings also belong the Hungarian words learned in the process of official communication, army service, schooling, business, but instead of being assimilated they became archaic. Even less lexemes mostly through legal documents, folklore tales and songs  penetrated the language of the Ukrainians, e.g. </w:t>
      </w:r>
      <w:r w:rsidRPr="008D58FE">
        <w:rPr>
          <w:i/>
          <w:sz w:val="28"/>
          <w:szCs w:val="28"/>
          <w:lang w:val="uk-UA"/>
        </w:rPr>
        <w:t>босорканя</w:t>
      </w:r>
      <w:r w:rsidRPr="008D58FE">
        <w:rPr>
          <w:i/>
          <w:sz w:val="28"/>
          <w:szCs w:val="28"/>
          <w:lang w:val="en-US"/>
        </w:rPr>
        <w:t xml:space="preserve"> </w:t>
      </w:r>
      <w:r w:rsidRPr="008D58FE">
        <w:rPr>
          <w:sz w:val="28"/>
          <w:szCs w:val="28"/>
          <w:lang w:val="uk-UA"/>
        </w:rPr>
        <w:t xml:space="preserve"> (</w:t>
      </w:r>
      <w:r w:rsidRPr="008D58FE">
        <w:rPr>
          <w:sz w:val="28"/>
          <w:szCs w:val="28"/>
          <w:lang w:val="en-US"/>
        </w:rPr>
        <w:t>boszorkány)  “</w:t>
      </w:r>
      <w:r w:rsidRPr="008D58FE">
        <w:rPr>
          <w:sz w:val="28"/>
          <w:szCs w:val="28"/>
          <w:lang w:val="uk-UA"/>
        </w:rPr>
        <w:t>відьма</w:t>
      </w:r>
      <w:r w:rsidRPr="008D58FE">
        <w:rPr>
          <w:sz w:val="28"/>
          <w:szCs w:val="28"/>
          <w:lang w:val="en-US"/>
        </w:rPr>
        <w:t>”</w:t>
      </w:r>
      <w:r w:rsidRPr="008D58FE">
        <w:rPr>
          <w:sz w:val="28"/>
          <w:szCs w:val="28"/>
          <w:lang w:val="uk-UA"/>
        </w:rPr>
        <w:t xml:space="preserve">, </w:t>
      </w:r>
      <w:r w:rsidRPr="008D58FE">
        <w:rPr>
          <w:sz w:val="28"/>
          <w:szCs w:val="28"/>
          <w:lang w:val="en-US"/>
        </w:rPr>
        <w:t>“</w:t>
      </w:r>
      <w:r w:rsidRPr="008D58FE">
        <w:rPr>
          <w:sz w:val="28"/>
          <w:szCs w:val="28"/>
          <w:lang w:val="uk-UA"/>
        </w:rPr>
        <w:t>баба-яга</w:t>
      </w:r>
      <w:r w:rsidRPr="008D58FE">
        <w:rPr>
          <w:sz w:val="28"/>
          <w:szCs w:val="28"/>
          <w:lang w:val="en-US"/>
        </w:rPr>
        <w:t xml:space="preserve">”, </w:t>
      </w:r>
      <w:r w:rsidRPr="008D58FE">
        <w:rPr>
          <w:i/>
          <w:sz w:val="28"/>
          <w:szCs w:val="28"/>
          <w:lang w:val="uk-UA"/>
        </w:rPr>
        <w:t>шаркань</w:t>
      </w:r>
      <w:r w:rsidRPr="008D58FE">
        <w:rPr>
          <w:sz w:val="28"/>
          <w:szCs w:val="28"/>
          <w:lang w:val="uk-UA"/>
        </w:rPr>
        <w:t xml:space="preserve"> (</w:t>
      </w:r>
      <w:r w:rsidRPr="008D58FE">
        <w:rPr>
          <w:sz w:val="28"/>
          <w:szCs w:val="28"/>
          <w:lang w:val="en-US"/>
        </w:rPr>
        <w:t>sárkány)  “</w:t>
      </w:r>
      <w:r w:rsidRPr="008D58FE">
        <w:rPr>
          <w:sz w:val="28"/>
          <w:szCs w:val="28"/>
          <w:lang w:val="uk-UA"/>
        </w:rPr>
        <w:t>дракон</w:t>
      </w:r>
      <w:r w:rsidRPr="008D58FE">
        <w:rPr>
          <w:sz w:val="28"/>
          <w:szCs w:val="28"/>
          <w:lang w:val="en-US"/>
        </w:rPr>
        <w:t xml:space="preserve"> “</w:t>
      </w:r>
      <w:r w:rsidRPr="009C3895">
        <w:rPr>
          <w:sz w:val="28"/>
          <w:szCs w:val="28"/>
          <w:lang w:val="en-US"/>
        </w:rPr>
        <w:t xml:space="preserve"> </w:t>
      </w:r>
      <w:r w:rsidRPr="008D58FE">
        <w:rPr>
          <w:sz w:val="28"/>
          <w:szCs w:val="28"/>
          <w:lang w:val="uk-UA"/>
        </w:rPr>
        <w:t xml:space="preserve">та інші. </w:t>
      </w:r>
      <w:r w:rsidRPr="008D58FE">
        <w:rPr>
          <w:sz w:val="28"/>
          <w:szCs w:val="28"/>
          <w:lang w:val="en-US"/>
        </w:rPr>
        <w:t xml:space="preserve">Four stages of evolutional Hungarian words’ learning </w:t>
      </w:r>
      <w:r w:rsidRPr="009C3895">
        <w:rPr>
          <w:sz w:val="28"/>
          <w:szCs w:val="28"/>
          <w:lang w:val="en-US"/>
        </w:rPr>
        <w:t xml:space="preserve">by the Ukrainian population of Transcarpathia </w:t>
      </w:r>
      <w:r w:rsidRPr="008D58FE">
        <w:rPr>
          <w:sz w:val="28"/>
          <w:szCs w:val="28"/>
          <w:lang w:val="en-US"/>
        </w:rPr>
        <w:t xml:space="preserve">have also been focused on. </w:t>
      </w:r>
      <w:r w:rsidRPr="008D58FE">
        <w:rPr>
          <w:sz w:val="28"/>
          <w:szCs w:val="28"/>
          <w:lang w:val="uk-UA"/>
        </w:rPr>
        <w:t xml:space="preserve"> </w:t>
      </w:r>
      <w:r w:rsidRPr="009C3895">
        <w:rPr>
          <w:sz w:val="28"/>
          <w:szCs w:val="28"/>
          <w:lang w:val="en-US"/>
        </w:rPr>
        <w:t xml:space="preserve">     </w:t>
      </w:r>
    </w:p>
    <w:p w:rsidR="009C3895" w:rsidRPr="009C3895" w:rsidRDefault="009C3895" w:rsidP="009C3895">
      <w:pPr>
        <w:ind w:firstLine="709"/>
        <w:jc w:val="both"/>
        <w:rPr>
          <w:sz w:val="28"/>
          <w:szCs w:val="28"/>
          <w:lang w:val="en-US"/>
        </w:rPr>
      </w:pPr>
    </w:p>
    <w:p w:rsidR="009C3895" w:rsidRPr="009C3895" w:rsidRDefault="009C3895" w:rsidP="009C3895">
      <w:pPr>
        <w:ind w:firstLine="709"/>
        <w:jc w:val="both"/>
        <w:rPr>
          <w:sz w:val="28"/>
          <w:szCs w:val="28"/>
          <w:lang w:val="en-US"/>
        </w:rPr>
      </w:pPr>
      <w:r w:rsidRPr="009C3895">
        <w:rPr>
          <w:sz w:val="28"/>
          <w:szCs w:val="28"/>
          <w:lang w:val="en-US"/>
        </w:rPr>
        <w:t xml:space="preserve">    </w:t>
      </w:r>
    </w:p>
    <w:p w:rsidR="00AD0124" w:rsidRPr="009C3895" w:rsidRDefault="00AD0124" w:rsidP="00C00A3D">
      <w:pPr>
        <w:ind w:firstLine="708"/>
        <w:jc w:val="both"/>
        <w:rPr>
          <w:color w:val="000000"/>
          <w:sz w:val="28"/>
          <w:szCs w:val="28"/>
          <w:lang w:val="en-US"/>
        </w:rPr>
      </w:pPr>
    </w:p>
    <w:p w:rsidR="00886A91" w:rsidRDefault="00886A91" w:rsidP="00C00A3D">
      <w:pPr>
        <w:ind w:firstLine="708"/>
        <w:jc w:val="both"/>
        <w:rPr>
          <w:color w:val="000000"/>
          <w:sz w:val="28"/>
          <w:szCs w:val="28"/>
          <w:lang w:val="uk-UA"/>
        </w:rPr>
      </w:pPr>
    </w:p>
    <w:p w:rsidR="00886A91" w:rsidRPr="00774F71" w:rsidRDefault="00886A91" w:rsidP="00EE17A9">
      <w:pPr>
        <w:pStyle w:val="ZPNormalnyText"/>
        <w:rPr>
          <w:lang w:val="en-US"/>
        </w:rPr>
      </w:pPr>
    </w:p>
    <w:p w:rsidR="00886A91" w:rsidRPr="00774F71" w:rsidRDefault="00886A91" w:rsidP="00886A91">
      <w:pPr>
        <w:jc w:val="both"/>
        <w:rPr>
          <w:sz w:val="28"/>
          <w:szCs w:val="28"/>
          <w:lang w:val="en-US"/>
        </w:rPr>
      </w:pPr>
    </w:p>
    <w:p w:rsidR="00886A91" w:rsidRPr="00774F71" w:rsidRDefault="00886A91" w:rsidP="00C00A3D">
      <w:pPr>
        <w:ind w:firstLine="708"/>
        <w:jc w:val="both"/>
        <w:rPr>
          <w:color w:val="000000"/>
          <w:sz w:val="28"/>
          <w:szCs w:val="28"/>
          <w:lang w:val="en-US"/>
        </w:rPr>
      </w:pPr>
    </w:p>
    <w:p w:rsidR="007A2D44" w:rsidRPr="00774F71" w:rsidRDefault="007A2D44" w:rsidP="00C00A3D">
      <w:pPr>
        <w:ind w:firstLine="708"/>
        <w:jc w:val="both"/>
        <w:rPr>
          <w:color w:val="000000"/>
          <w:sz w:val="28"/>
          <w:szCs w:val="28"/>
          <w:lang w:val="en-US"/>
        </w:rPr>
      </w:pPr>
    </w:p>
    <w:p w:rsidR="007A2D44" w:rsidRPr="00774F71" w:rsidRDefault="007A2D44" w:rsidP="00C00A3D">
      <w:pPr>
        <w:ind w:firstLine="708"/>
        <w:jc w:val="both"/>
        <w:rPr>
          <w:color w:val="000000"/>
          <w:sz w:val="28"/>
          <w:szCs w:val="28"/>
          <w:lang w:val="en-US"/>
        </w:rPr>
      </w:pPr>
    </w:p>
    <w:p w:rsidR="007A2D44" w:rsidRPr="00774F71" w:rsidRDefault="007A2D44" w:rsidP="00C00A3D">
      <w:pPr>
        <w:ind w:firstLine="708"/>
        <w:jc w:val="both"/>
        <w:rPr>
          <w:color w:val="000000"/>
          <w:sz w:val="28"/>
          <w:szCs w:val="28"/>
          <w:lang w:val="en-US"/>
        </w:rPr>
      </w:pPr>
    </w:p>
    <w:p w:rsidR="00185D80" w:rsidRDefault="00185D80" w:rsidP="00C00A3D">
      <w:pPr>
        <w:ind w:firstLine="708"/>
        <w:jc w:val="both"/>
        <w:rPr>
          <w:color w:val="000000"/>
          <w:sz w:val="28"/>
          <w:szCs w:val="28"/>
          <w:lang w:val="en-US"/>
        </w:rPr>
        <w:sectPr w:rsidR="00185D80" w:rsidSect="00FC7C64">
          <w:footnotePr>
            <w:numRestart w:val="eachSect"/>
          </w:footnotePr>
          <w:endnotePr>
            <w:numRestart w:val="eachSect"/>
          </w:endnotePr>
          <w:pgSz w:w="11906" w:h="16838" w:code="9"/>
          <w:pgMar w:top="1418" w:right="567" w:bottom="1418" w:left="1418" w:header="709" w:footer="709" w:gutter="0"/>
          <w:cols w:space="708"/>
          <w:docGrid w:linePitch="360"/>
        </w:sectPr>
      </w:pPr>
    </w:p>
    <w:p w:rsidR="00354F03" w:rsidRDefault="00354F03" w:rsidP="007A2D44">
      <w:pPr>
        <w:jc w:val="center"/>
        <w:rPr>
          <w:b/>
          <w:i/>
          <w:sz w:val="42"/>
          <w:szCs w:val="42"/>
          <w:lang w:val="uk-UA"/>
        </w:rPr>
      </w:pPr>
    </w:p>
    <w:p w:rsidR="00354F03" w:rsidRDefault="00354F03" w:rsidP="007A2D44">
      <w:pPr>
        <w:jc w:val="center"/>
        <w:rPr>
          <w:b/>
          <w:i/>
          <w:sz w:val="42"/>
          <w:szCs w:val="42"/>
          <w:lang w:val="uk-UA"/>
        </w:rPr>
      </w:pPr>
    </w:p>
    <w:p w:rsidR="00354F03" w:rsidRDefault="00354F03" w:rsidP="007A2D44">
      <w:pPr>
        <w:jc w:val="center"/>
        <w:rPr>
          <w:b/>
          <w:i/>
          <w:sz w:val="42"/>
          <w:szCs w:val="42"/>
          <w:lang w:val="uk-UA"/>
        </w:rPr>
      </w:pPr>
    </w:p>
    <w:p w:rsidR="00354F03" w:rsidRDefault="00354F03" w:rsidP="007A2D44">
      <w:pPr>
        <w:jc w:val="center"/>
        <w:rPr>
          <w:b/>
          <w:i/>
          <w:sz w:val="42"/>
          <w:szCs w:val="42"/>
          <w:lang w:val="uk-UA"/>
        </w:rPr>
      </w:pPr>
    </w:p>
    <w:p w:rsidR="00354F03" w:rsidRDefault="00354F03" w:rsidP="007A2D44">
      <w:pPr>
        <w:jc w:val="center"/>
        <w:rPr>
          <w:b/>
          <w:i/>
          <w:sz w:val="42"/>
          <w:szCs w:val="42"/>
          <w:lang w:val="uk-UA"/>
        </w:rPr>
      </w:pPr>
    </w:p>
    <w:p w:rsidR="00354F03" w:rsidRDefault="00354F03" w:rsidP="007A2D44">
      <w:pPr>
        <w:jc w:val="center"/>
        <w:rPr>
          <w:b/>
          <w:i/>
          <w:sz w:val="42"/>
          <w:szCs w:val="42"/>
          <w:lang w:val="uk-UA"/>
        </w:rPr>
      </w:pPr>
    </w:p>
    <w:p w:rsidR="00354F03" w:rsidRDefault="00354F03" w:rsidP="007A2D44">
      <w:pPr>
        <w:jc w:val="center"/>
        <w:rPr>
          <w:b/>
          <w:i/>
          <w:sz w:val="42"/>
          <w:szCs w:val="42"/>
          <w:lang w:val="uk-UA"/>
        </w:rPr>
      </w:pPr>
    </w:p>
    <w:p w:rsidR="00354F03" w:rsidRDefault="00354F03" w:rsidP="007A2D44">
      <w:pPr>
        <w:jc w:val="center"/>
        <w:rPr>
          <w:b/>
          <w:i/>
          <w:sz w:val="42"/>
          <w:szCs w:val="42"/>
          <w:lang w:val="uk-UA"/>
        </w:rPr>
      </w:pPr>
    </w:p>
    <w:p w:rsidR="00354F03" w:rsidRDefault="00354F03" w:rsidP="007A2D44">
      <w:pPr>
        <w:jc w:val="center"/>
        <w:rPr>
          <w:b/>
          <w:i/>
          <w:sz w:val="42"/>
          <w:szCs w:val="42"/>
          <w:lang w:val="uk-UA"/>
        </w:rPr>
      </w:pPr>
    </w:p>
    <w:p w:rsidR="00354F03" w:rsidRDefault="00354F03" w:rsidP="007A2D44">
      <w:pPr>
        <w:jc w:val="center"/>
        <w:rPr>
          <w:b/>
          <w:i/>
          <w:sz w:val="42"/>
          <w:szCs w:val="42"/>
          <w:lang w:val="uk-UA"/>
        </w:rPr>
      </w:pPr>
    </w:p>
    <w:p w:rsidR="00354F03" w:rsidRDefault="00354F03"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3F70BF" w:rsidRDefault="003F70BF" w:rsidP="007A2D44">
      <w:pPr>
        <w:jc w:val="center"/>
        <w:rPr>
          <w:b/>
          <w:i/>
          <w:sz w:val="42"/>
          <w:szCs w:val="42"/>
          <w:lang w:val="uk-UA"/>
        </w:rPr>
      </w:pPr>
    </w:p>
    <w:p w:rsidR="007A2D44" w:rsidRPr="0002610D" w:rsidRDefault="007A2D44" w:rsidP="007A2D44">
      <w:pPr>
        <w:jc w:val="center"/>
        <w:rPr>
          <w:b/>
          <w:i/>
          <w:sz w:val="42"/>
          <w:szCs w:val="42"/>
          <w:lang w:val="uk-UA"/>
        </w:rPr>
      </w:pPr>
      <w:r w:rsidRPr="0002610D">
        <w:rPr>
          <w:b/>
          <w:i/>
          <w:sz w:val="42"/>
          <w:szCs w:val="42"/>
          <w:lang w:val="uk-UA"/>
        </w:rPr>
        <w:t>МЕТОДИКА ВИКЛАДАННЯ ІНОЗЕМНИХ МОВ</w:t>
      </w:r>
    </w:p>
    <w:p w:rsidR="007A2D44" w:rsidRPr="0002610D" w:rsidRDefault="007A2D44" w:rsidP="007A2D44">
      <w:pPr>
        <w:jc w:val="center"/>
        <w:rPr>
          <w:b/>
          <w:i/>
          <w:sz w:val="42"/>
          <w:szCs w:val="42"/>
          <w:lang w:val="en-US"/>
        </w:rPr>
      </w:pPr>
      <w:r w:rsidRPr="0002610D">
        <w:rPr>
          <w:b/>
          <w:i/>
          <w:sz w:val="42"/>
          <w:szCs w:val="42"/>
          <w:lang w:val="en-US"/>
        </w:rPr>
        <w:t>METHODS OF FOREIGN LANGUAGE TEACHING</w:t>
      </w:r>
    </w:p>
    <w:p w:rsidR="007A2D44" w:rsidRPr="0002610D" w:rsidRDefault="007A2D44" w:rsidP="007A2D44">
      <w:pPr>
        <w:jc w:val="center"/>
        <w:rPr>
          <w:b/>
          <w:i/>
          <w:sz w:val="42"/>
          <w:szCs w:val="42"/>
          <w:lang w:val="en-US"/>
        </w:rPr>
      </w:pPr>
      <w:r w:rsidRPr="0002610D">
        <w:rPr>
          <w:b/>
          <w:i/>
          <w:sz w:val="42"/>
          <w:szCs w:val="42"/>
          <w:lang w:val="en-US"/>
        </w:rPr>
        <w:t>DIDAKTIK</w:t>
      </w:r>
    </w:p>
    <w:p w:rsidR="007A2D44" w:rsidRPr="0002610D" w:rsidRDefault="007A2D44" w:rsidP="007A2D44">
      <w:pPr>
        <w:jc w:val="center"/>
        <w:rPr>
          <w:b/>
          <w:i/>
          <w:sz w:val="42"/>
          <w:szCs w:val="42"/>
          <w:lang w:val="en-US"/>
        </w:rPr>
      </w:pPr>
      <w:r w:rsidRPr="0002610D">
        <w:rPr>
          <w:b/>
          <w:i/>
          <w:sz w:val="42"/>
          <w:szCs w:val="42"/>
          <w:lang w:val="en-US"/>
        </w:rPr>
        <w:t>M</w:t>
      </w:r>
      <w:r w:rsidRPr="0002610D">
        <w:rPr>
          <w:b/>
          <w:i/>
          <w:sz w:val="42"/>
          <w:szCs w:val="42"/>
          <w:lang w:val="hu-HU"/>
        </w:rPr>
        <w:t>ÉTHODES D</w:t>
      </w:r>
      <w:r w:rsidRPr="0002610D">
        <w:rPr>
          <w:b/>
          <w:i/>
          <w:sz w:val="42"/>
          <w:szCs w:val="42"/>
          <w:lang w:val="en-US"/>
        </w:rPr>
        <w:t>’ENSEIGNEMENT DES</w:t>
      </w:r>
    </w:p>
    <w:p w:rsidR="007A2D44" w:rsidRDefault="007A2D44" w:rsidP="007A2D44">
      <w:pPr>
        <w:tabs>
          <w:tab w:val="num" w:pos="0"/>
        </w:tabs>
        <w:ind w:firstLine="567"/>
        <w:jc w:val="center"/>
        <w:rPr>
          <w:b/>
          <w:i/>
          <w:sz w:val="42"/>
          <w:szCs w:val="42"/>
          <w:lang w:val="en-US"/>
        </w:rPr>
      </w:pPr>
      <w:r w:rsidRPr="0002610D">
        <w:rPr>
          <w:b/>
          <w:i/>
          <w:sz w:val="42"/>
          <w:szCs w:val="42"/>
          <w:lang w:val="en-US"/>
        </w:rPr>
        <w:t>LANGUES ENTRANGERES</w:t>
      </w:r>
    </w:p>
    <w:p w:rsidR="007A2D44" w:rsidRDefault="007A2D44" w:rsidP="007A2D44">
      <w:pPr>
        <w:tabs>
          <w:tab w:val="num" w:pos="0"/>
        </w:tabs>
        <w:ind w:firstLine="567"/>
        <w:jc w:val="center"/>
        <w:rPr>
          <w:b/>
          <w:i/>
          <w:sz w:val="42"/>
          <w:szCs w:val="42"/>
          <w:lang w:val="en-US"/>
        </w:rPr>
      </w:pPr>
    </w:p>
    <w:p w:rsidR="007A2D44" w:rsidRDefault="007A2D44" w:rsidP="007A2D44">
      <w:pPr>
        <w:tabs>
          <w:tab w:val="num" w:pos="0"/>
        </w:tabs>
        <w:ind w:firstLine="567"/>
        <w:jc w:val="center"/>
        <w:rPr>
          <w:b/>
          <w:i/>
          <w:sz w:val="42"/>
          <w:szCs w:val="42"/>
          <w:lang w:val="en-US"/>
        </w:rPr>
      </w:pPr>
    </w:p>
    <w:p w:rsidR="007A2D44" w:rsidRDefault="007A2D44" w:rsidP="007A2D44">
      <w:pPr>
        <w:tabs>
          <w:tab w:val="num" w:pos="0"/>
        </w:tabs>
        <w:ind w:firstLine="567"/>
        <w:jc w:val="center"/>
        <w:rPr>
          <w:b/>
          <w:i/>
          <w:sz w:val="42"/>
          <w:szCs w:val="42"/>
          <w:lang w:val="en-US"/>
        </w:rPr>
      </w:pPr>
    </w:p>
    <w:p w:rsidR="007A2D44" w:rsidRDefault="007A2D44" w:rsidP="007A2D44">
      <w:pPr>
        <w:tabs>
          <w:tab w:val="num" w:pos="0"/>
        </w:tabs>
        <w:ind w:firstLine="567"/>
        <w:jc w:val="center"/>
        <w:rPr>
          <w:b/>
          <w:i/>
          <w:sz w:val="42"/>
          <w:szCs w:val="42"/>
          <w:lang w:val="en-US"/>
        </w:rPr>
      </w:pPr>
    </w:p>
    <w:p w:rsidR="007A2D44" w:rsidRDefault="007A2D44" w:rsidP="007A2D44">
      <w:pPr>
        <w:tabs>
          <w:tab w:val="num" w:pos="0"/>
        </w:tabs>
        <w:ind w:firstLine="567"/>
        <w:jc w:val="center"/>
        <w:rPr>
          <w:b/>
          <w:i/>
          <w:sz w:val="42"/>
          <w:szCs w:val="42"/>
          <w:lang w:val="en-US"/>
        </w:rPr>
      </w:pPr>
    </w:p>
    <w:p w:rsidR="007A2D44" w:rsidRDefault="007A2D44" w:rsidP="007A2D44">
      <w:pPr>
        <w:tabs>
          <w:tab w:val="num" w:pos="0"/>
        </w:tabs>
        <w:ind w:firstLine="567"/>
        <w:jc w:val="center"/>
        <w:rPr>
          <w:b/>
          <w:i/>
          <w:sz w:val="42"/>
          <w:szCs w:val="42"/>
          <w:lang w:val="en-US"/>
        </w:rPr>
      </w:pPr>
    </w:p>
    <w:p w:rsidR="007A2D44" w:rsidRDefault="007A2D44" w:rsidP="007A2D44">
      <w:pPr>
        <w:tabs>
          <w:tab w:val="num" w:pos="0"/>
        </w:tabs>
        <w:ind w:firstLine="567"/>
        <w:jc w:val="center"/>
        <w:rPr>
          <w:b/>
          <w:i/>
          <w:sz w:val="42"/>
          <w:szCs w:val="42"/>
          <w:lang w:val="en-US"/>
        </w:rPr>
      </w:pPr>
    </w:p>
    <w:p w:rsidR="007A2D44" w:rsidRDefault="007A2D44" w:rsidP="007A2D44">
      <w:pPr>
        <w:tabs>
          <w:tab w:val="num" w:pos="0"/>
        </w:tabs>
        <w:ind w:firstLine="567"/>
        <w:jc w:val="center"/>
        <w:rPr>
          <w:b/>
          <w:i/>
          <w:sz w:val="42"/>
          <w:szCs w:val="42"/>
          <w:lang w:val="en-US"/>
        </w:rPr>
      </w:pPr>
    </w:p>
    <w:p w:rsidR="007A2D44" w:rsidRDefault="007A2D44" w:rsidP="007A2D44">
      <w:pPr>
        <w:tabs>
          <w:tab w:val="num" w:pos="0"/>
        </w:tabs>
        <w:ind w:firstLine="567"/>
        <w:jc w:val="center"/>
        <w:rPr>
          <w:b/>
          <w:i/>
          <w:sz w:val="42"/>
          <w:szCs w:val="42"/>
          <w:lang w:val="en-US"/>
        </w:rPr>
      </w:pPr>
    </w:p>
    <w:p w:rsidR="007A2D44" w:rsidRDefault="007A2D44" w:rsidP="007A2D44">
      <w:pPr>
        <w:tabs>
          <w:tab w:val="num" w:pos="0"/>
        </w:tabs>
        <w:ind w:firstLine="567"/>
        <w:jc w:val="center"/>
        <w:rPr>
          <w:b/>
          <w:i/>
          <w:sz w:val="42"/>
          <w:szCs w:val="42"/>
          <w:lang w:val="en-US"/>
        </w:rPr>
      </w:pPr>
    </w:p>
    <w:p w:rsidR="007A2D44" w:rsidRDefault="007A2D44" w:rsidP="007A2D44">
      <w:pPr>
        <w:tabs>
          <w:tab w:val="num" w:pos="0"/>
        </w:tabs>
        <w:ind w:firstLine="567"/>
        <w:jc w:val="center"/>
        <w:rPr>
          <w:b/>
          <w:i/>
          <w:sz w:val="42"/>
          <w:szCs w:val="42"/>
          <w:lang w:val="en-US"/>
        </w:rPr>
      </w:pPr>
    </w:p>
    <w:p w:rsidR="007A2D44" w:rsidRDefault="007A2D44" w:rsidP="007A2D44">
      <w:pPr>
        <w:tabs>
          <w:tab w:val="num" w:pos="0"/>
        </w:tabs>
        <w:ind w:firstLine="567"/>
        <w:jc w:val="center"/>
        <w:rPr>
          <w:b/>
          <w:i/>
          <w:sz w:val="42"/>
          <w:szCs w:val="42"/>
          <w:lang w:val="en-US"/>
        </w:rPr>
      </w:pPr>
    </w:p>
    <w:p w:rsidR="007A2D44" w:rsidRDefault="007A2D44" w:rsidP="007A2D44">
      <w:pPr>
        <w:tabs>
          <w:tab w:val="num" w:pos="0"/>
        </w:tabs>
        <w:ind w:firstLine="567"/>
        <w:jc w:val="center"/>
        <w:rPr>
          <w:b/>
          <w:i/>
          <w:sz w:val="42"/>
          <w:szCs w:val="42"/>
          <w:lang w:val="en-US"/>
        </w:rPr>
      </w:pPr>
    </w:p>
    <w:p w:rsidR="007A2D44" w:rsidRDefault="007A2D44" w:rsidP="007A2D44">
      <w:pPr>
        <w:tabs>
          <w:tab w:val="num" w:pos="0"/>
        </w:tabs>
        <w:ind w:firstLine="567"/>
        <w:jc w:val="center"/>
        <w:rPr>
          <w:b/>
          <w:i/>
          <w:sz w:val="42"/>
          <w:szCs w:val="42"/>
          <w:lang w:val="en-US"/>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7A2D44" w:rsidRDefault="007A2D44" w:rsidP="007A2D44">
      <w:pPr>
        <w:jc w:val="both"/>
        <w:rPr>
          <w:b/>
          <w:sz w:val="28"/>
          <w:lang w:val="uk-UA"/>
        </w:rPr>
      </w:pPr>
    </w:p>
    <w:p w:rsidR="006317A0" w:rsidRDefault="006317A0" w:rsidP="007A2D44">
      <w:pPr>
        <w:jc w:val="both"/>
        <w:rPr>
          <w:b/>
          <w:sz w:val="28"/>
          <w:lang w:val="uk-UA"/>
        </w:rPr>
        <w:sectPr w:rsidR="006317A0" w:rsidSect="00FC7C64">
          <w:footerReference w:type="default" r:id="rId103"/>
          <w:footnotePr>
            <w:numRestart w:val="eachSect"/>
          </w:footnotePr>
          <w:endnotePr>
            <w:numRestart w:val="eachSect"/>
          </w:endnotePr>
          <w:pgSz w:w="11906" w:h="16838" w:code="9"/>
          <w:pgMar w:top="1418" w:right="567" w:bottom="1418" w:left="1418" w:header="709" w:footer="709" w:gutter="0"/>
          <w:cols w:space="708"/>
          <w:docGrid w:linePitch="360"/>
        </w:sectPr>
      </w:pPr>
    </w:p>
    <w:p w:rsidR="00C71B6A" w:rsidRPr="00A465BF" w:rsidRDefault="00C71B6A" w:rsidP="008932A1">
      <w:pPr>
        <w:jc w:val="both"/>
        <w:rPr>
          <w:b/>
          <w:sz w:val="28"/>
          <w:szCs w:val="28"/>
          <w:lang w:val="en-US"/>
        </w:rPr>
      </w:pPr>
      <w:r w:rsidRPr="00A465BF">
        <w:rPr>
          <w:b/>
          <w:sz w:val="28"/>
          <w:szCs w:val="28"/>
          <w:lang w:val="uk-UA"/>
        </w:rPr>
        <w:lastRenderedPageBreak/>
        <w:t>УДК</w:t>
      </w:r>
      <w:r w:rsidRPr="00A465BF">
        <w:rPr>
          <w:b/>
          <w:sz w:val="28"/>
          <w:szCs w:val="28"/>
          <w:lang w:val="en-US"/>
        </w:rPr>
        <w:t xml:space="preserve"> 811.111’355</w:t>
      </w:r>
    </w:p>
    <w:p w:rsidR="00C71B6A" w:rsidRPr="00D00FF1" w:rsidRDefault="00C71B6A" w:rsidP="008932A1">
      <w:pPr>
        <w:tabs>
          <w:tab w:val="left" w:pos="993"/>
        </w:tabs>
        <w:jc w:val="both"/>
        <w:rPr>
          <w:sz w:val="28"/>
          <w:szCs w:val="28"/>
          <w:lang w:val="uk-UA"/>
        </w:rPr>
      </w:pPr>
    </w:p>
    <w:p w:rsidR="00C71B6A" w:rsidRPr="00D00FF1" w:rsidRDefault="00C71B6A" w:rsidP="008932A1">
      <w:pPr>
        <w:tabs>
          <w:tab w:val="left" w:pos="993"/>
        </w:tabs>
        <w:jc w:val="center"/>
        <w:rPr>
          <w:b/>
          <w:sz w:val="28"/>
          <w:szCs w:val="28"/>
          <w:lang w:val="en-US"/>
        </w:rPr>
      </w:pPr>
      <w:r w:rsidRPr="00D00FF1">
        <w:rPr>
          <w:b/>
          <w:sz w:val="28"/>
          <w:szCs w:val="28"/>
          <w:lang w:val="en-US"/>
        </w:rPr>
        <w:t>TEACHING PRONUNCIATION: A TEXTBOOK REVIEW</w:t>
      </w:r>
    </w:p>
    <w:p w:rsidR="00C71B6A" w:rsidRPr="00D00FF1" w:rsidRDefault="00C71B6A" w:rsidP="008932A1">
      <w:pPr>
        <w:tabs>
          <w:tab w:val="left" w:pos="993"/>
        </w:tabs>
        <w:jc w:val="center"/>
        <w:rPr>
          <w:b/>
          <w:sz w:val="28"/>
          <w:szCs w:val="28"/>
          <w:lang w:val="en-US"/>
        </w:rPr>
      </w:pPr>
    </w:p>
    <w:p w:rsidR="00C71B6A" w:rsidRPr="00D00FF1" w:rsidRDefault="00C71B6A" w:rsidP="008932A1">
      <w:pPr>
        <w:tabs>
          <w:tab w:val="left" w:pos="993"/>
        </w:tabs>
        <w:jc w:val="center"/>
        <w:rPr>
          <w:b/>
          <w:sz w:val="28"/>
          <w:szCs w:val="28"/>
          <w:lang w:val="en-US"/>
        </w:rPr>
      </w:pPr>
      <w:r w:rsidRPr="00D00FF1">
        <w:rPr>
          <w:b/>
          <w:sz w:val="28"/>
          <w:szCs w:val="28"/>
          <w:lang w:val="en-US"/>
        </w:rPr>
        <w:t>Andrusiak Iryna</w:t>
      </w:r>
    </w:p>
    <w:p w:rsidR="00C71B6A" w:rsidRPr="00D00FF1" w:rsidRDefault="00C71B6A" w:rsidP="008932A1">
      <w:pPr>
        <w:tabs>
          <w:tab w:val="left" w:pos="993"/>
        </w:tabs>
        <w:jc w:val="center"/>
        <w:rPr>
          <w:i/>
          <w:sz w:val="28"/>
          <w:szCs w:val="28"/>
          <w:lang w:val="en-US"/>
        </w:rPr>
      </w:pPr>
      <w:r w:rsidRPr="00D00FF1">
        <w:rPr>
          <w:i/>
          <w:sz w:val="28"/>
          <w:szCs w:val="28"/>
          <w:lang w:val="en-US"/>
        </w:rPr>
        <w:t>Uzhhorod National University</w:t>
      </w:r>
    </w:p>
    <w:p w:rsidR="00C71B6A" w:rsidRPr="00D00FF1" w:rsidRDefault="00C71B6A" w:rsidP="00C71B6A">
      <w:pPr>
        <w:tabs>
          <w:tab w:val="left" w:pos="993"/>
        </w:tabs>
        <w:ind w:firstLine="426"/>
        <w:jc w:val="center"/>
        <w:rPr>
          <w:i/>
          <w:sz w:val="28"/>
          <w:szCs w:val="28"/>
          <w:lang w:val="en-US"/>
        </w:rPr>
      </w:pPr>
    </w:p>
    <w:p w:rsidR="00C71B6A" w:rsidRPr="00D00FF1" w:rsidRDefault="009252D2" w:rsidP="00A465BF">
      <w:pPr>
        <w:tabs>
          <w:tab w:val="left" w:pos="0"/>
        </w:tabs>
        <w:ind w:firstLine="709"/>
        <w:jc w:val="both"/>
        <w:rPr>
          <w:sz w:val="28"/>
          <w:szCs w:val="28"/>
          <w:lang w:val="en-US"/>
        </w:rPr>
      </w:pPr>
      <w:r>
        <w:rPr>
          <w:b/>
          <w:sz w:val="28"/>
          <w:szCs w:val="28"/>
          <w:lang w:val="en-US"/>
        </w:rPr>
        <w:t>Statement of the Research Problem.</w:t>
      </w:r>
      <w:r w:rsidR="00C71B6A" w:rsidRPr="00D00FF1">
        <w:rPr>
          <w:sz w:val="28"/>
          <w:szCs w:val="28"/>
          <w:lang w:val="en-US"/>
        </w:rPr>
        <w:t xml:space="preserve"> One of the most urgent and important tasks Ukraine sets before its system of school and university education is raising the standards of foreign language study. Teaching a foreign language involves the integration of two aspects. First, a foreign language is viewed as a system of linguistic signs which are associated with different language levels: phonology, grammar (morphology and syntax) and lexis. Consequently, in terms of teaching we speak about teaching three aspects of language construction: pronunciation, grammar and vocabulary. On the other hand, language is a universally accepted means of communication. This means that it is not enough for students to master grammar rules and structures, words and word combinations and rules of their pronunciation.</w:t>
      </w:r>
      <w:r w:rsidR="00C71B6A" w:rsidRPr="00D00FF1">
        <w:rPr>
          <w:sz w:val="28"/>
          <w:szCs w:val="28"/>
          <w:lang w:val="uk-UA"/>
        </w:rPr>
        <w:t xml:space="preserve"> </w:t>
      </w:r>
      <w:r w:rsidR="00C71B6A" w:rsidRPr="00D00FF1">
        <w:rPr>
          <w:sz w:val="28"/>
          <w:szCs w:val="28"/>
          <w:lang w:val="en-US"/>
        </w:rPr>
        <w:t>To communicate in language they need to learn how to use phonetic, morphological and lexical means, i.e. to develop skills which are usually referred to as r</w:t>
      </w:r>
      <w:r w:rsidR="00C71B6A" w:rsidRPr="00D00FF1">
        <w:rPr>
          <w:iCs/>
          <w:sz w:val="28"/>
          <w:szCs w:val="28"/>
          <w:lang w:val="en-US"/>
        </w:rPr>
        <w:t>eceptive skills</w:t>
      </w:r>
      <w:r w:rsidR="00C71B6A" w:rsidRPr="00D00FF1">
        <w:rPr>
          <w:i/>
          <w:iCs/>
          <w:sz w:val="28"/>
          <w:szCs w:val="28"/>
          <w:lang w:val="en-US"/>
        </w:rPr>
        <w:t xml:space="preserve"> </w:t>
      </w:r>
      <w:r w:rsidR="00C71B6A" w:rsidRPr="00D00FF1">
        <w:rPr>
          <w:sz w:val="28"/>
          <w:szCs w:val="28"/>
          <w:lang w:val="en-US"/>
        </w:rPr>
        <w:t>(reading and listening) and productive skills (writing and speaking).</w:t>
      </w:r>
    </w:p>
    <w:p w:rsidR="00C71B6A" w:rsidRPr="00D00FF1" w:rsidRDefault="00C71B6A" w:rsidP="00A465BF">
      <w:pPr>
        <w:tabs>
          <w:tab w:val="left" w:pos="0"/>
        </w:tabs>
        <w:ind w:firstLine="709"/>
        <w:jc w:val="both"/>
        <w:rPr>
          <w:sz w:val="28"/>
          <w:szCs w:val="28"/>
          <w:lang w:val="en-US"/>
        </w:rPr>
      </w:pPr>
      <w:r w:rsidRPr="00D00FF1">
        <w:rPr>
          <w:sz w:val="28"/>
          <w:szCs w:val="28"/>
          <w:lang w:val="en-US"/>
        </w:rPr>
        <w:t xml:space="preserve">Of three aspects of language construction pronunciation seems to be the one which is most difficult to teach and learn, especially in a Ukrainian context where English is taught exclusively by non-native speakers. What is more, most EFL teachers do not have special training in teaching pronunciation especially with regard to different levels of schooling [9]. This often results in teacher’s inability to identify the patterns of or reasons for learners’ pronunciation problems. Neither do they have a systematic way to teach segmentals and suprasegmentals of English. Yet, in David F. Dalton’s words [5] pronunciation seems to be ‘the Ciderella of language teaching’ never going ‘to the ball’. In other words, pronunciation is the most neglected aspect of teaching in the English language classroom.  In addition, most coursebooks do not treat pronunciation at all or allocate only very little activities to it in comparison with other skills and aspects [4]. Therefore, the research focusing on teaching EFL pronunciation to learners proves to be highly </w:t>
      </w:r>
      <w:r w:rsidRPr="00D00FF1">
        <w:rPr>
          <w:b/>
          <w:bCs/>
          <w:i/>
          <w:iCs/>
          <w:caps/>
          <w:sz w:val="28"/>
          <w:szCs w:val="28"/>
          <w:lang w:val="en-US"/>
        </w:rPr>
        <w:t>topical</w:t>
      </w:r>
      <w:r w:rsidRPr="00D00FF1">
        <w:rPr>
          <w:sz w:val="28"/>
          <w:szCs w:val="28"/>
          <w:lang w:val="en-US"/>
        </w:rPr>
        <w:t xml:space="preserve">. </w:t>
      </w:r>
    </w:p>
    <w:p w:rsidR="00C71B6A" w:rsidRPr="00D00FF1" w:rsidRDefault="00C71B6A" w:rsidP="00A465BF">
      <w:pPr>
        <w:tabs>
          <w:tab w:val="left" w:pos="0"/>
        </w:tabs>
        <w:ind w:firstLine="709"/>
        <w:jc w:val="both"/>
        <w:rPr>
          <w:spacing w:val="11"/>
          <w:sz w:val="28"/>
          <w:szCs w:val="28"/>
          <w:lang w:val="en-US"/>
        </w:rPr>
      </w:pPr>
      <w:r w:rsidRPr="00D00FF1">
        <w:rPr>
          <w:spacing w:val="11"/>
          <w:sz w:val="28"/>
          <w:szCs w:val="28"/>
          <w:lang w:val="en-US"/>
        </w:rPr>
        <w:t xml:space="preserve">The present paper </w:t>
      </w:r>
      <w:r w:rsidRPr="00D00FF1">
        <w:rPr>
          <w:b/>
          <w:spacing w:val="11"/>
          <w:sz w:val="28"/>
          <w:szCs w:val="28"/>
          <w:lang w:val="en-US"/>
        </w:rPr>
        <w:t>aims</w:t>
      </w:r>
      <w:r w:rsidRPr="00D00FF1">
        <w:rPr>
          <w:caps/>
          <w:spacing w:val="11"/>
          <w:sz w:val="28"/>
          <w:szCs w:val="28"/>
          <w:lang w:val="en-US"/>
        </w:rPr>
        <w:t xml:space="preserve"> </w:t>
      </w:r>
      <w:r w:rsidRPr="00D00FF1">
        <w:rPr>
          <w:spacing w:val="11"/>
          <w:sz w:val="28"/>
          <w:szCs w:val="28"/>
          <w:lang w:val="en-US"/>
        </w:rPr>
        <w:t>at reporting the findings of the review of EFL textbooks used in Ukrainian senior school with regard to addressing the teaching of pronunciation.</w:t>
      </w:r>
    </w:p>
    <w:p w:rsidR="00C71B6A" w:rsidRPr="00A630F6" w:rsidRDefault="00C71B6A" w:rsidP="00A465BF">
      <w:pPr>
        <w:tabs>
          <w:tab w:val="left" w:pos="0"/>
        </w:tabs>
        <w:autoSpaceDE w:val="0"/>
        <w:autoSpaceDN w:val="0"/>
        <w:adjustRightInd w:val="0"/>
        <w:ind w:firstLine="709"/>
        <w:jc w:val="both"/>
        <w:rPr>
          <w:rFonts w:eastAsia="TimesNewRomanPS-BoldMT"/>
          <w:sz w:val="28"/>
          <w:szCs w:val="28"/>
          <w:lang w:val="en-US"/>
        </w:rPr>
      </w:pPr>
      <w:r w:rsidRPr="00D00FF1">
        <w:rPr>
          <w:rFonts w:eastAsia="TimesNewRomanPS-BoldMT"/>
          <w:sz w:val="28"/>
          <w:szCs w:val="28"/>
          <w:lang w:val="en-US"/>
        </w:rPr>
        <w:t>Applied linguists display a keen interest in the issues</w:t>
      </w:r>
      <w:r w:rsidRPr="00A630F6">
        <w:rPr>
          <w:rFonts w:eastAsia="TimesNewRomanPS-BoldMT"/>
          <w:sz w:val="28"/>
          <w:szCs w:val="28"/>
          <w:lang w:val="en-US"/>
        </w:rPr>
        <w:t xml:space="preserve"> </w:t>
      </w:r>
      <w:r w:rsidRPr="00D00FF1">
        <w:rPr>
          <w:rFonts w:eastAsia="TimesNewRomanPS-BoldMT"/>
          <w:sz w:val="28"/>
          <w:szCs w:val="28"/>
          <w:lang w:val="en-US"/>
        </w:rPr>
        <w:t xml:space="preserve">related to the following aspects of </w:t>
      </w:r>
      <w:r w:rsidRPr="00A630F6">
        <w:rPr>
          <w:rFonts w:eastAsia="TimesNewRomanPS-BoldMT"/>
          <w:sz w:val="28"/>
          <w:szCs w:val="28"/>
          <w:lang w:val="en-US"/>
        </w:rPr>
        <w:t xml:space="preserve"> </w:t>
      </w:r>
      <w:r w:rsidRPr="00D00FF1">
        <w:rPr>
          <w:rFonts w:eastAsia="TimesNewRomanPS-BoldMT"/>
          <w:sz w:val="28"/>
          <w:szCs w:val="28"/>
          <w:lang w:val="en-US"/>
        </w:rPr>
        <w:t xml:space="preserve">teaching pronunciation in the EFL/ESL classroom: an RP accent versus the </w:t>
      </w:r>
      <w:r w:rsidRPr="00A630F6">
        <w:rPr>
          <w:rFonts w:eastAsia="TimesNewRomanPS-BoldMT"/>
          <w:sz w:val="28"/>
          <w:szCs w:val="28"/>
          <w:lang w:val="en-US"/>
        </w:rPr>
        <w:t>intelligibility</w:t>
      </w:r>
      <w:r w:rsidRPr="00D00FF1">
        <w:rPr>
          <w:rFonts w:eastAsia="TimesNewRomanPS-BoldMT"/>
          <w:sz w:val="28"/>
          <w:szCs w:val="28"/>
          <w:lang w:val="en-US"/>
        </w:rPr>
        <w:t xml:space="preserve"> </w:t>
      </w:r>
      <w:r w:rsidRPr="00A630F6">
        <w:rPr>
          <w:rFonts w:eastAsia="TimesNewRomanPS-BoldMT"/>
          <w:sz w:val="28"/>
          <w:szCs w:val="28"/>
          <w:lang w:val="en-US"/>
        </w:rPr>
        <w:t>of pronunciation [</w:t>
      </w:r>
      <w:r w:rsidRPr="00D00FF1">
        <w:rPr>
          <w:rFonts w:eastAsia="TimesNewRomanPS-BoldMT"/>
          <w:sz w:val="28"/>
          <w:szCs w:val="28"/>
          <w:lang w:val="en-US"/>
        </w:rPr>
        <w:t>1</w:t>
      </w:r>
      <w:r w:rsidRPr="00A630F6">
        <w:rPr>
          <w:rFonts w:eastAsia="TimesNewRomanPS-BoldMT"/>
          <w:sz w:val="28"/>
          <w:szCs w:val="28"/>
          <w:lang w:val="en-US"/>
        </w:rPr>
        <w:t xml:space="preserve">; </w:t>
      </w:r>
      <w:r w:rsidRPr="00D00FF1">
        <w:rPr>
          <w:rFonts w:eastAsia="TimesNewRomanPS-BoldMT"/>
          <w:sz w:val="28"/>
          <w:szCs w:val="28"/>
          <w:lang w:val="en-US"/>
        </w:rPr>
        <w:t>9</w:t>
      </w:r>
      <w:r w:rsidRPr="00A630F6">
        <w:rPr>
          <w:rFonts w:eastAsia="TimesNewRomanPS-BoldMT"/>
          <w:sz w:val="28"/>
          <w:szCs w:val="28"/>
          <w:lang w:val="en-US"/>
        </w:rPr>
        <w:t xml:space="preserve">; </w:t>
      </w:r>
      <w:r w:rsidRPr="00D00FF1">
        <w:rPr>
          <w:rFonts w:eastAsia="TimesNewRomanPS-BoldMT"/>
          <w:sz w:val="28"/>
          <w:szCs w:val="28"/>
          <w:lang w:val="en-US"/>
        </w:rPr>
        <w:t>10</w:t>
      </w:r>
      <w:r w:rsidRPr="00A630F6">
        <w:rPr>
          <w:rFonts w:eastAsia="TimesNewRomanPS-BoldMT"/>
          <w:sz w:val="28"/>
          <w:szCs w:val="28"/>
          <w:lang w:val="en-US"/>
        </w:rPr>
        <w:t xml:space="preserve">], language testing and assessing </w:t>
      </w:r>
      <w:r w:rsidRPr="00D00FF1">
        <w:rPr>
          <w:rFonts w:eastAsia="TimesNewRomanPS-BoldMT"/>
          <w:sz w:val="28"/>
          <w:szCs w:val="28"/>
          <w:lang w:val="en-US"/>
        </w:rPr>
        <w:t xml:space="preserve">students’ </w:t>
      </w:r>
      <w:r w:rsidRPr="00A630F6">
        <w:rPr>
          <w:rFonts w:eastAsia="TimesNewRomanPS-BoldMT"/>
          <w:sz w:val="28"/>
          <w:szCs w:val="28"/>
          <w:lang w:val="en-US"/>
        </w:rPr>
        <w:t xml:space="preserve">pronunciation performance, the interrelation of pronunciation with four types of skills [2; </w:t>
      </w:r>
      <w:r w:rsidRPr="00D00FF1">
        <w:rPr>
          <w:rFonts w:eastAsia="TimesNewRomanPS-BoldMT"/>
          <w:sz w:val="28"/>
          <w:szCs w:val="28"/>
          <w:lang w:val="en-US"/>
        </w:rPr>
        <w:t>15</w:t>
      </w:r>
      <w:r w:rsidRPr="00A630F6">
        <w:rPr>
          <w:rFonts w:eastAsia="TimesNewRomanPS-BoldMT"/>
          <w:sz w:val="28"/>
          <w:szCs w:val="28"/>
          <w:lang w:val="en-US"/>
        </w:rPr>
        <w:t>], pronunciation models [</w:t>
      </w:r>
      <w:r w:rsidRPr="00D00FF1">
        <w:rPr>
          <w:rFonts w:eastAsia="TimesNewRomanPS-BoldMT"/>
          <w:sz w:val="28"/>
          <w:szCs w:val="28"/>
          <w:lang w:val="en-US"/>
        </w:rPr>
        <w:t xml:space="preserve">3; </w:t>
      </w:r>
      <w:r w:rsidRPr="00A630F6">
        <w:rPr>
          <w:rFonts w:eastAsia="TimesNewRomanPS-BoldMT"/>
          <w:sz w:val="28"/>
          <w:szCs w:val="28"/>
          <w:lang w:val="en-US"/>
        </w:rPr>
        <w:t>7;]; phonological representations [</w:t>
      </w:r>
      <w:r w:rsidRPr="00D00FF1">
        <w:rPr>
          <w:rFonts w:eastAsia="TimesNewRomanPS-BoldMT"/>
          <w:sz w:val="28"/>
          <w:szCs w:val="28"/>
          <w:lang w:val="en-US"/>
        </w:rPr>
        <w:t>11; 12</w:t>
      </w:r>
      <w:r w:rsidRPr="00A630F6">
        <w:rPr>
          <w:rFonts w:eastAsia="TimesNewRomanPS-BoldMT"/>
          <w:sz w:val="28"/>
          <w:szCs w:val="28"/>
          <w:lang w:val="en-US"/>
        </w:rPr>
        <w:t>], the issues of interference of leaners’ mother tongue [</w:t>
      </w:r>
      <w:r w:rsidRPr="00D00FF1">
        <w:rPr>
          <w:rFonts w:eastAsia="TimesNewRomanPS-BoldMT"/>
          <w:sz w:val="28"/>
          <w:szCs w:val="28"/>
          <w:lang w:val="en-US"/>
        </w:rPr>
        <w:t>16</w:t>
      </w:r>
      <w:r w:rsidRPr="00A630F6">
        <w:rPr>
          <w:rFonts w:eastAsia="TimesNewRomanPS-BoldMT"/>
          <w:sz w:val="28"/>
          <w:szCs w:val="28"/>
          <w:lang w:val="en-US"/>
        </w:rPr>
        <w:t>]</w:t>
      </w:r>
      <w:r w:rsidRPr="00D00FF1">
        <w:rPr>
          <w:rFonts w:eastAsia="TimesNewRomanPS-BoldMT"/>
          <w:sz w:val="28"/>
          <w:szCs w:val="28"/>
          <w:lang w:val="en-US"/>
        </w:rPr>
        <w:t>, the integrated model of teaching pronunciation [9; 10]</w:t>
      </w:r>
      <w:r w:rsidRPr="00A630F6">
        <w:rPr>
          <w:rFonts w:eastAsia="TimesNewRomanPS-BoldMT"/>
          <w:sz w:val="28"/>
          <w:szCs w:val="28"/>
          <w:lang w:val="en-US"/>
        </w:rPr>
        <w:t>.</w:t>
      </w:r>
    </w:p>
    <w:p w:rsidR="00C71B6A" w:rsidRPr="00D00FF1" w:rsidRDefault="00C71B6A" w:rsidP="00A465BF">
      <w:pPr>
        <w:tabs>
          <w:tab w:val="left" w:pos="0"/>
        </w:tabs>
        <w:ind w:firstLine="709"/>
        <w:jc w:val="both"/>
        <w:rPr>
          <w:sz w:val="28"/>
          <w:szCs w:val="28"/>
          <w:lang w:val="en-US"/>
        </w:rPr>
      </w:pPr>
      <w:r w:rsidRPr="00D00FF1">
        <w:rPr>
          <w:b/>
          <w:sz w:val="28"/>
          <w:szCs w:val="28"/>
          <w:lang w:val="en-US"/>
        </w:rPr>
        <w:lastRenderedPageBreak/>
        <w:t>Findings and discussion</w:t>
      </w:r>
      <w:r w:rsidRPr="00D00FF1">
        <w:rPr>
          <w:sz w:val="28"/>
          <w:szCs w:val="28"/>
          <w:lang w:val="en-US"/>
        </w:rPr>
        <w:t xml:space="preserve">. In order to study the way pronunciation is addressed in the EFL coursebooks employed in the senior secondary school in Ukraine, we undertook a review of EFL textbooks, focusing on the following questions: </w:t>
      </w:r>
    </w:p>
    <w:p w:rsidR="00C71B6A" w:rsidRPr="00D00FF1" w:rsidRDefault="00C71B6A" w:rsidP="00A465BF">
      <w:pPr>
        <w:tabs>
          <w:tab w:val="left" w:pos="0"/>
        </w:tabs>
        <w:ind w:firstLine="709"/>
        <w:jc w:val="both"/>
        <w:rPr>
          <w:sz w:val="28"/>
          <w:szCs w:val="28"/>
          <w:lang w:val="en-US"/>
        </w:rPr>
      </w:pPr>
      <w:r w:rsidRPr="00D00FF1">
        <w:rPr>
          <w:sz w:val="28"/>
          <w:szCs w:val="28"/>
        </w:rPr>
        <w:sym w:font="Symbol" w:char="F0B7"/>
      </w:r>
      <w:r w:rsidRPr="00D00FF1">
        <w:rPr>
          <w:sz w:val="28"/>
          <w:szCs w:val="28"/>
          <w:lang w:val="en-US"/>
        </w:rPr>
        <w:t xml:space="preserve"> What pronunciation topics do the coursebooks cover? </w:t>
      </w:r>
    </w:p>
    <w:p w:rsidR="00C71B6A" w:rsidRPr="00D00FF1" w:rsidRDefault="00C71B6A" w:rsidP="00A465BF">
      <w:pPr>
        <w:tabs>
          <w:tab w:val="left" w:pos="0"/>
        </w:tabs>
        <w:ind w:firstLine="709"/>
        <w:jc w:val="both"/>
        <w:rPr>
          <w:sz w:val="28"/>
          <w:szCs w:val="28"/>
          <w:lang w:val="en-US"/>
        </w:rPr>
      </w:pPr>
      <w:r w:rsidRPr="00D00FF1">
        <w:rPr>
          <w:sz w:val="28"/>
          <w:szCs w:val="28"/>
        </w:rPr>
        <w:sym w:font="Symbol" w:char="F0B7"/>
      </w:r>
      <w:r w:rsidRPr="00D00FF1">
        <w:rPr>
          <w:sz w:val="28"/>
          <w:szCs w:val="28"/>
          <w:lang w:val="en-US"/>
        </w:rPr>
        <w:t xml:space="preserve"> How are these topics addressed in terms of efficiency and thoroughness? </w:t>
      </w:r>
    </w:p>
    <w:p w:rsidR="00C71B6A" w:rsidRPr="00D00FF1" w:rsidRDefault="00C71B6A" w:rsidP="00A465BF">
      <w:pPr>
        <w:tabs>
          <w:tab w:val="left" w:pos="0"/>
        </w:tabs>
        <w:ind w:firstLine="709"/>
        <w:jc w:val="both"/>
        <w:rPr>
          <w:sz w:val="28"/>
          <w:szCs w:val="28"/>
          <w:lang w:val="en-US"/>
        </w:rPr>
      </w:pPr>
      <w:r w:rsidRPr="00D00FF1">
        <w:rPr>
          <w:sz w:val="28"/>
          <w:szCs w:val="28"/>
        </w:rPr>
        <w:sym w:font="Symbol" w:char="F0B7"/>
      </w:r>
      <w:r w:rsidRPr="00D00FF1">
        <w:rPr>
          <w:sz w:val="28"/>
          <w:szCs w:val="28"/>
          <w:lang w:val="en-US"/>
        </w:rPr>
        <w:t xml:space="preserve"> What support do the textbooks offer teachers who may have little or no training in teaching pronunciation?</w:t>
      </w:r>
    </w:p>
    <w:p w:rsidR="00C71B6A" w:rsidRPr="00D00FF1" w:rsidRDefault="00C71B6A" w:rsidP="00A465BF">
      <w:pPr>
        <w:tabs>
          <w:tab w:val="left" w:pos="0"/>
        </w:tabs>
        <w:ind w:firstLine="709"/>
        <w:jc w:val="both"/>
        <w:rPr>
          <w:sz w:val="28"/>
          <w:szCs w:val="28"/>
          <w:lang w:val="en-US"/>
        </w:rPr>
      </w:pPr>
      <w:r w:rsidRPr="00D00FF1">
        <w:rPr>
          <w:b/>
          <w:i/>
          <w:sz w:val="28"/>
          <w:szCs w:val="28"/>
          <w:lang w:val="en-US"/>
        </w:rPr>
        <w:t xml:space="preserve">Method. </w:t>
      </w:r>
      <w:r w:rsidRPr="00D00FF1">
        <w:rPr>
          <w:sz w:val="28"/>
          <w:szCs w:val="28"/>
          <w:lang w:val="en-US"/>
        </w:rPr>
        <w:t xml:space="preserve">To select books for inclusion in the study, we first decided to limit our focus to four EFL coursebooks which are currently used in teaching English in senior grades of secondary schools in Ukraine. These are two English editions: “Upstreem: Intermediate” (Express Publishing) and “On Screen: Intermediate B1+/B2” (Express publishing) [17; 18; 19; 20; 21] and two Ukrainian editions “English” by A. Nesvit and “English” by O. Karpiuk [22; 23]. The textbooks were reviewed along with the corresponding teacher’s books. Our textbook review is based on the research questions included in the template for textbook review developed by P. Watts [14, p. 278]. The textbooks and teacher’s books were examined page by page. </w:t>
      </w:r>
    </w:p>
    <w:p w:rsidR="00C71B6A" w:rsidRPr="00D00FF1" w:rsidRDefault="00C71B6A" w:rsidP="00A465BF">
      <w:pPr>
        <w:tabs>
          <w:tab w:val="left" w:pos="0"/>
        </w:tabs>
        <w:ind w:firstLine="709"/>
        <w:jc w:val="both"/>
        <w:rPr>
          <w:i/>
          <w:sz w:val="28"/>
          <w:szCs w:val="28"/>
          <w:lang w:val="en-US"/>
        </w:rPr>
      </w:pPr>
      <w:r w:rsidRPr="00D00FF1">
        <w:rPr>
          <w:b/>
          <w:i/>
          <w:sz w:val="28"/>
          <w:szCs w:val="28"/>
          <w:lang w:val="en-US"/>
        </w:rPr>
        <w:t xml:space="preserve">Results. </w:t>
      </w:r>
      <w:r w:rsidRPr="00D00FF1">
        <w:rPr>
          <w:i/>
          <w:sz w:val="28"/>
          <w:szCs w:val="28"/>
          <w:lang w:val="en-US"/>
        </w:rPr>
        <w:t xml:space="preserve">What pronunciation topics do the coursebooks cover?  </w:t>
      </w:r>
    </w:p>
    <w:p w:rsidR="00C71B6A" w:rsidRPr="00D00FF1" w:rsidRDefault="00C71B6A" w:rsidP="00A465BF">
      <w:pPr>
        <w:tabs>
          <w:tab w:val="left" w:pos="0"/>
        </w:tabs>
        <w:ind w:firstLine="709"/>
        <w:jc w:val="both"/>
        <w:rPr>
          <w:sz w:val="28"/>
          <w:szCs w:val="28"/>
          <w:lang w:val="en-US"/>
        </w:rPr>
      </w:pPr>
      <w:r w:rsidRPr="00D00FF1">
        <w:rPr>
          <w:sz w:val="28"/>
          <w:szCs w:val="28"/>
          <w:lang w:val="en-US"/>
        </w:rPr>
        <w:t xml:space="preserve">In this section, we present the results related to the pronunciation topics covered in each of the two textbooks. </w:t>
      </w:r>
    </w:p>
    <w:p w:rsidR="00C71B6A" w:rsidRPr="00D00FF1" w:rsidRDefault="00C71B6A" w:rsidP="00A465BF">
      <w:pPr>
        <w:tabs>
          <w:tab w:val="left" w:pos="0"/>
        </w:tabs>
        <w:ind w:firstLine="709"/>
        <w:jc w:val="both"/>
        <w:rPr>
          <w:rFonts w:eastAsia="Times New Roman"/>
          <w:sz w:val="28"/>
          <w:szCs w:val="28"/>
          <w:lang w:val="en-US" w:bidi="en-US"/>
        </w:rPr>
      </w:pPr>
      <w:r w:rsidRPr="00D00FF1">
        <w:rPr>
          <w:sz w:val="28"/>
          <w:szCs w:val="28"/>
          <w:lang w:val="en-US"/>
        </w:rPr>
        <w:t xml:space="preserve">Topics were divided into two main sub-groups: segmentals and suprasegmentals according to the main pronunciation areas indicated in the professional literature on intelligibility and in the foreign language curricula for different levels of school education in Ukraine. </w:t>
      </w:r>
      <w:r w:rsidRPr="00D00FF1">
        <w:rPr>
          <w:rFonts w:eastAsia="Times New Roman"/>
          <w:sz w:val="28"/>
          <w:szCs w:val="28"/>
          <w:lang w:val="en-US" w:bidi="en-US"/>
        </w:rPr>
        <w:t xml:space="preserve">The term ‘segmental’ refers to ‘any discrete unit that can be identified, either physically or auditorily, in the stream of speech’ [13, p. 367]. In other words, these are individual sounds or‘segments’ of speech, i.e. vowels and consonants, which form a syllable. The term ‘suprasegmental’ implies units which are beyond the level of individual sounds [8, p. 2]. They embrace intonation, phrasing, stress, timing, rhythm (suprasegmental aspects) and how the voice is projected (voice quality) [6, p. 1]. </w:t>
      </w:r>
    </w:p>
    <w:p w:rsidR="00C71B6A" w:rsidRPr="00D00FF1" w:rsidRDefault="00C71B6A" w:rsidP="00A465BF">
      <w:pPr>
        <w:tabs>
          <w:tab w:val="left" w:pos="0"/>
        </w:tabs>
        <w:ind w:firstLine="709"/>
        <w:jc w:val="both"/>
        <w:rPr>
          <w:rFonts w:eastAsia="Times New Roman"/>
          <w:sz w:val="28"/>
          <w:szCs w:val="28"/>
          <w:lang w:val="en-US" w:bidi="en-US"/>
        </w:rPr>
      </w:pPr>
      <w:r w:rsidRPr="00D00FF1">
        <w:rPr>
          <w:sz w:val="28"/>
          <w:szCs w:val="28"/>
          <w:lang w:val="en-US"/>
        </w:rPr>
        <w:t xml:space="preserve">Table 1 provides a summary of the topics found in each textbook. An ‘X’ in a column indicates that the topic was presented. However, the fact that a topic was covered does not show whether its coverage is explicit.  </w:t>
      </w:r>
    </w:p>
    <w:p w:rsidR="00C71B6A" w:rsidRPr="00D00FF1" w:rsidRDefault="00C71B6A" w:rsidP="00A465BF">
      <w:pPr>
        <w:tabs>
          <w:tab w:val="left" w:pos="0"/>
        </w:tabs>
        <w:ind w:firstLine="709"/>
        <w:jc w:val="both"/>
        <w:rPr>
          <w:sz w:val="28"/>
          <w:szCs w:val="28"/>
          <w:lang w:val="en-US"/>
        </w:rPr>
      </w:pPr>
      <w:r w:rsidRPr="00D00FF1">
        <w:rPr>
          <w:sz w:val="28"/>
          <w:szCs w:val="28"/>
          <w:lang w:val="en-US"/>
        </w:rPr>
        <w:t xml:space="preserve">Table 1 provides a comparative analysis of the way pronunciation topics are addressed in English course books. Overall, the conclusion is made that both Ukrainian editions of English course books do not cover any pronunciation topics at all, whereas the two English editions deal with some of the elements of pronunciation. In addition, both English editions are mainly focused on the suprasegmental group of pronunciation features embracing all the indicated topics but rhythm. </w:t>
      </w:r>
      <w:r w:rsidRPr="00D00FF1">
        <w:rPr>
          <w:i/>
          <w:sz w:val="28"/>
          <w:szCs w:val="28"/>
          <w:lang w:val="en-US"/>
        </w:rPr>
        <w:t>On Screen</w:t>
      </w:r>
      <w:r w:rsidRPr="00D00FF1">
        <w:rPr>
          <w:sz w:val="28"/>
          <w:szCs w:val="28"/>
          <w:lang w:val="en-US"/>
        </w:rPr>
        <w:t xml:space="preserve"> also addresses one of the topics from the segmental group, namely short and long vowels. Hence, in general, in terms of the correspondence to the foreign language curricula for the senior level both English editions seem to be appropriate. </w:t>
      </w:r>
    </w:p>
    <w:p w:rsidR="00C71B6A" w:rsidRPr="00D00FF1" w:rsidRDefault="00C71B6A" w:rsidP="00C71B6A">
      <w:pPr>
        <w:tabs>
          <w:tab w:val="left" w:pos="993"/>
        </w:tabs>
        <w:ind w:firstLine="426"/>
        <w:jc w:val="both"/>
        <w:rPr>
          <w:sz w:val="28"/>
          <w:szCs w:val="28"/>
          <w:lang w:val="en-US"/>
        </w:rPr>
      </w:pPr>
    </w:p>
    <w:p w:rsidR="00A465BF" w:rsidRDefault="00A465BF" w:rsidP="00C71B6A">
      <w:pPr>
        <w:tabs>
          <w:tab w:val="left" w:pos="993"/>
        </w:tabs>
        <w:ind w:firstLine="426"/>
        <w:jc w:val="right"/>
        <w:rPr>
          <w:i/>
          <w:sz w:val="28"/>
          <w:szCs w:val="28"/>
          <w:lang w:val="en-US"/>
        </w:rPr>
      </w:pPr>
    </w:p>
    <w:p w:rsidR="00A465BF" w:rsidRDefault="00A465BF" w:rsidP="00C71B6A">
      <w:pPr>
        <w:tabs>
          <w:tab w:val="left" w:pos="993"/>
        </w:tabs>
        <w:ind w:firstLine="426"/>
        <w:jc w:val="right"/>
        <w:rPr>
          <w:i/>
          <w:sz w:val="28"/>
          <w:szCs w:val="28"/>
          <w:lang w:val="en-US"/>
        </w:rPr>
      </w:pPr>
    </w:p>
    <w:p w:rsidR="00C71B6A" w:rsidRPr="00A465BF" w:rsidRDefault="00C71B6A" w:rsidP="00C71B6A">
      <w:pPr>
        <w:tabs>
          <w:tab w:val="left" w:pos="993"/>
        </w:tabs>
        <w:ind w:firstLine="426"/>
        <w:jc w:val="right"/>
        <w:rPr>
          <w:i/>
          <w:sz w:val="28"/>
          <w:szCs w:val="28"/>
          <w:lang w:val="en-US"/>
        </w:rPr>
      </w:pPr>
      <w:r w:rsidRPr="00A465BF">
        <w:rPr>
          <w:i/>
          <w:sz w:val="28"/>
          <w:szCs w:val="28"/>
          <w:lang w:val="en-US"/>
        </w:rPr>
        <w:lastRenderedPageBreak/>
        <w:t xml:space="preserve">Table 1 </w:t>
      </w:r>
    </w:p>
    <w:p w:rsidR="00C71B6A" w:rsidRDefault="00C71B6A" w:rsidP="00A465BF">
      <w:pPr>
        <w:tabs>
          <w:tab w:val="left" w:pos="0"/>
        </w:tabs>
        <w:jc w:val="center"/>
        <w:rPr>
          <w:b/>
          <w:sz w:val="28"/>
          <w:szCs w:val="28"/>
          <w:lang w:val="en-US"/>
        </w:rPr>
      </w:pPr>
      <w:r w:rsidRPr="00D00FF1">
        <w:rPr>
          <w:b/>
          <w:sz w:val="28"/>
          <w:szCs w:val="28"/>
          <w:lang w:val="en-US"/>
        </w:rPr>
        <w:t>Pronunciation Topics Covered in the Textbooks</w:t>
      </w:r>
    </w:p>
    <w:p w:rsidR="00BC2A5E" w:rsidRDefault="00BC2A5E" w:rsidP="00C71B6A">
      <w:pPr>
        <w:tabs>
          <w:tab w:val="left" w:pos="993"/>
        </w:tabs>
        <w:ind w:firstLine="426"/>
        <w:jc w:val="both"/>
        <w:rPr>
          <w:sz w:val="28"/>
          <w:szCs w:val="28"/>
          <w:lang w:val="en-US"/>
        </w:rPr>
      </w:pPr>
    </w:p>
    <w:tbl>
      <w:tblPr>
        <w:tblStyle w:val="afa"/>
        <w:tblW w:w="9493" w:type="dxa"/>
        <w:tblLook w:val="04A0" w:firstRow="1" w:lastRow="0" w:firstColumn="1" w:lastColumn="0" w:noHBand="0" w:noVBand="1"/>
      </w:tblPr>
      <w:tblGrid>
        <w:gridCol w:w="2972"/>
        <w:gridCol w:w="1701"/>
        <w:gridCol w:w="1559"/>
        <w:gridCol w:w="1418"/>
        <w:gridCol w:w="1843"/>
      </w:tblGrid>
      <w:tr w:rsidR="00BC2A5E" w:rsidRPr="00D00FF1" w:rsidTr="00185D80">
        <w:tc>
          <w:tcPr>
            <w:tcW w:w="2972" w:type="dxa"/>
          </w:tcPr>
          <w:p w:rsidR="00BC2A5E" w:rsidRPr="00D00FF1" w:rsidRDefault="00BC2A5E" w:rsidP="00185D80">
            <w:pPr>
              <w:tabs>
                <w:tab w:val="left" w:pos="993"/>
              </w:tabs>
              <w:ind w:firstLine="426"/>
              <w:rPr>
                <w:b/>
                <w:sz w:val="28"/>
                <w:szCs w:val="28"/>
                <w:lang w:val="en-US"/>
              </w:rPr>
            </w:pPr>
          </w:p>
        </w:tc>
        <w:tc>
          <w:tcPr>
            <w:tcW w:w="1701" w:type="dxa"/>
          </w:tcPr>
          <w:p w:rsidR="00BC2A5E" w:rsidRPr="00D00FF1" w:rsidRDefault="00BC2A5E" w:rsidP="00BC2A5E">
            <w:pPr>
              <w:tabs>
                <w:tab w:val="left" w:pos="993"/>
              </w:tabs>
              <w:ind w:hanging="22"/>
              <w:jc w:val="center"/>
              <w:rPr>
                <w:b/>
                <w:sz w:val="28"/>
                <w:szCs w:val="28"/>
                <w:lang w:val="en-US"/>
              </w:rPr>
            </w:pPr>
            <w:r w:rsidRPr="00D00FF1">
              <w:rPr>
                <w:b/>
                <w:sz w:val="28"/>
                <w:szCs w:val="28"/>
                <w:lang w:val="en-US"/>
              </w:rPr>
              <w:t>Upstream</w:t>
            </w:r>
          </w:p>
        </w:tc>
        <w:tc>
          <w:tcPr>
            <w:tcW w:w="1559" w:type="dxa"/>
          </w:tcPr>
          <w:p w:rsidR="00BC2A5E" w:rsidRPr="00D00FF1" w:rsidRDefault="00BC2A5E" w:rsidP="00BC2A5E">
            <w:pPr>
              <w:tabs>
                <w:tab w:val="left" w:pos="993"/>
              </w:tabs>
              <w:ind w:hanging="22"/>
              <w:jc w:val="center"/>
              <w:rPr>
                <w:b/>
                <w:sz w:val="28"/>
                <w:szCs w:val="28"/>
                <w:lang w:val="en-US"/>
              </w:rPr>
            </w:pPr>
            <w:r w:rsidRPr="00D00FF1">
              <w:rPr>
                <w:b/>
                <w:sz w:val="28"/>
                <w:szCs w:val="28"/>
                <w:lang w:val="en-US"/>
              </w:rPr>
              <w:t>On Screen</w:t>
            </w:r>
          </w:p>
        </w:tc>
        <w:tc>
          <w:tcPr>
            <w:tcW w:w="1418" w:type="dxa"/>
          </w:tcPr>
          <w:p w:rsidR="00BC2A5E" w:rsidRPr="00D00FF1" w:rsidRDefault="00BC2A5E" w:rsidP="00BC2A5E">
            <w:pPr>
              <w:tabs>
                <w:tab w:val="left" w:pos="993"/>
              </w:tabs>
              <w:ind w:hanging="22"/>
              <w:jc w:val="center"/>
              <w:rPr>
                <w:b/>
                <w:sz w:val="28"/>
                <w:szCs w:val="28"/>
                <w:lang w:val="en-US"/>
              </w:rPr>
            </w:pPr>
            <w:r w:rsidRPr="00D00FF1">
              <w:rPr>
                <w:b/>
                <w:sz w:val="28"/>
                <w:szCs w:val="28"/>
                <w:lang w:val="en-US"/>
              </w:rPr>
              <w:t>English</w:t>
            </w:r>
          </w:p>
          <w:p w:rsidR="00BC2A5E" w:rsidRPr="00D00FF1" w:rsidRDefault="00BC2A5E" w:rsidP="00BC2A5E">
            <w:pPr>
              <w:tabs>
                <w:tab w:val="left" w:pos="993"/>
              </w:tabs>
              <w:ind w:hanging="22"/>
              <w:jc w:val="center"/>
              <w:rPr>
                <w:b/>
                <w:sz w:val="28"/>
                <w:szCs w:val="28"/>
                <w:lang w:val="en-US"/>
              </w:rPr>
            </w:pPr>
            <w:r w:rsidRPr="00D00FF1">
              <w:rPr>
                <w:b/>
                <w:sz w:val="28"/>
                <w:szCs w:val="28"/>
                <w:lang w:val="en-US"/>
              </w:rPr>
              <w:t>A. Nesvit</w:t>
            </w:r>
          </w:p>
        </w:tc>
        <w:tc>
          <w:tcPr>
            <w:tcW w:w="1843" w:type="dxa"/>
          </w:tcPr>
          <w:p w:rsidR="00BC2A5E" w:rsidRPr="00D00FF1" w:rsidRDefault="00BC2A5E" w:rsidP="00BC2A5E">
            <w:pPr>
              <w:tabs>
                <w:tab w:val="left" w:pos="993"/>
              </w:tabs>
              <w:ind w:hanging="22"/>
              <w:jc w:val="center"/>
              <w:rPr>
                <w:b/>
                <w:sz w:val="28"/>
                <w:szCs w:val="28"/>
                <w:lang w:val="en-US"/>
              </w:rPr>
            </w:pPr>
            <w:r w:rsidRPr="00D00FF1">
              <w:rPr>
                <w:b/>
                <w:sz w:val="28"/>
                <w:szCs w:val="28"/>
                <w:lang w:val="en-US"/>
              </w:rPr>
              <w:t xml:space="preserve">English </w:t>
            </w:r>
          </w:p>
          <w:p w:rsidR="00BC2A5E" w:rsidRPr="00D00FF1" w:rsidRDefault="00BC2A5E" w:rsidP="00BC2A5E">
            <w:pPr>
              <w:tabs>
                <w:tab w:val="left" w:pos="1026"/>
              </w:tabs>
              <w:ind w:hanging="22"/>
              <w:jc w:val="center"/>
              <w:rPr>
                <w:b/>
                <w:sz w:val="28"/>
                <w:szCs w:val="28"/>
                <w:lang w:val="en-US"/>
              </w:rPr>
            </w:pPr>
            <w:r w:rsidRPr="00D00FF1">
              <w:rPr>
                <w:b/>
                <w:sz w:val="28"/>
                <w:szCs w:val="28"/>
                <w:lang w:val="en-US"/>
              </w:rPr>
              <w:t>O. Karpiuk</w:t>
            </w:r>
          </w:p>
        </w:tc>
      </w:tr>
      <w:tr w:rsidR="00BC2A5E" w:rsidRPr="00D00FF1" w:rsidTr="00185D80">
        <w:tc>
          <w:tcPr>
            <w:tcW w:w="2972" w:type="dxa"/>
          </w:tcPr>
          <w:p w:rsidR="00BC2A5E" w:rsidRPr="00D00FF1" w:rsidRDefault="00BC2A5E" w:rsidP="00BC2A5E">
            <w:pPr>
              <w:tabs>
                <w:tab w:val="left" w:pos="993"/>
              </w:tabs>
              <w:ind w:firstLine="22"/>
              <w:jc w:val="center"/>
              <w:rPr>
                <w:b/>
                <w:sz w:val="28"/>
                <w:szCs w:val="28"/>
                <w:lang w:val="en-US"/>
              </w:rPr>
            </w:pPr>
            <w:r w:rsidRPr="00D00FF1">
              <w:rPr>
                <w:b/>
                <w:sz w:val="28"/>
                <w:szCs w:val="28"/>
                <w:lang w:val="en-US"/>
              </w:rPr>
              <w:t>Segmental level</w:t>
            </w:r>
          </w:p>
        </w:tc>
        <w:tc>
          <w:tcPr>
            <w:tcW w:w="1701" w:type="dxa"/>
          </w:tcPr>
          <w:p w:rsidR="00BC2A5E" w:rsidRPr="00D00FF1" w:rsidRDefault="00BC2A5E" w:rsidP="00BC2A5E">
            <w:pPr>
              <w:tabs>
                <w:tab w:val="left" w:pos="993"/>
              </w:tabs>
              <w:ind w:firstLine="22"/>
              <w:jc w:val="center"/>
              <w:rPr>
                <w:b/>
                <w:sz w:val="28"/>
                <w:szCs w:val="28"/>
                <w:lang w:val="en-US"/>
              </w:rPr>
            </w:pPr>
          </w:p>
        </w:tc>
        <w:tc>
          <w:tcPr>
            <w:tcW w:w="1559" w:type="dxa"/>
          </w:tcPr>
          <w:p w:rsidR="00BC2A5E" w:rsidRPr="00D00FF1" w:rsidRDefault="00BC2A5E" w:rsidP="00BC2A5E">
            <w:pPr>
              <w:tabs>
                <w:tab w:val="left" w:pos="993"/>
              </w:tabs>
              <w:ind w:firstLine="22"/>
              <w:jc w:val="center"/>
              <w:rPr>
                <w:b/>
                <w:sz w:val="28"/>
                <w:szCs w:val="28"/>
                <w:lang w:val="en-US"/>
              </w:rPr>
            </w:pPr>
          </w:p>
        </w:tc>
        <w:tc>
          <w:tcPr>
            <w:tcW w:w="1418" w:type="dxa"/>
          </w:tcPr>
          <w:p w:rsidR="00BC2A5E" w:rsidRPr="00D00FF1" w:rsidRDefault="00BC2A5E" w:rsidP="00185D80">
            <w:pPr>
              <w:tabs>
                <w:tab w:val="left" w:pos="993"/>
              </w:tabs>
              <w:ind w:firstLine="426"/>
              <w:jc w:val="center"/>
              <w:rPr>
                <w:b/>
                <w:sz w:val="28"/>
                <w:szCs w:val="28"/>
                <w:lang w:val="en-US"/>
              </w:rPr>
            </w:pPr>
          </w:p>
        </w:tc>
        <w:tc>
          <w:tcPr>
            <w:tcW w:w="1843" w:type="dxa"/>
          </w:tcPr>
          <w:p w:rsidR="00BC2A5E" w:rsidRPr="00D00FF1" w:rsidRDefault="00BC2A5E" w:rsidP="00185D80">
            <w:pPr>
              <w:tabs>
                <w:tab w:val="left" w:pos="993"/>
              </w:tabs>
              <w:ind w:firstLine="426"/>
              <w:jc w:val="center"/>
              <w:rPr>
                <w:b/>
                <w:sz w:val="28"/>
                <w:szCs w:val="28"/>
                <w:lang w:val="en-US"/>
              </w:rPr>
            </w:pPr>
          </w:p>
        </w:tc>
      </w:tr>
      <w:tr w:rsidR="00BC2A5E" w:rsidRPr="00D00FF1" w:rsidTr="00185D80">
        <w:tc>
          <w:tcPr>
            <w:tcW w:w="2972"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C/V chart</w:t>
            </w:r>
          </w:p>
        </w:tc>
        <w:tc>
          <w:tcPr>
            <w:tcW w:w="1701" w:type="dxa"/>
          </w:tcPr>
          <w:p w:rsidR="00BC2A5E" w:rsidRPr="00D00FF1" w:rsidRDefault="00BC2A5E" w:rsidP="00BC2A5E">
            <w:pPr>
              <w:tabs>
                <w:tab w:val="left" w:pos="993"/>
              </w:tabs>
              <w:ind w:firstLine="22"/>
              <w:jc w:val="center"/>
              <w:rPr>
                <w:sz w:val="28"/>
                <w:szCs w:val="28"/>
                <w:lang w:val="en-US"/>
              </w:rPr>
            </w:pPr>
          </w:p>
        </w:tc>
        <w:tc>
          <w:tcPr>
            <w:tcW w:w="1559" w:type="dxa"/>
          </w:tcPr>
          <w:p w:rsidR="00BC2A5E" w:rsidRPr="00D00FF1" w:rsidRDefault="00BC2A5E" w:rsidP="00BC2A5E">
            <w:pPr>
              <w:tabs>
                <w:tab w:val="left" w:pos="993"/>
              </w:tabs>
              <w:ind w:firstLine="22"/>
              <w:jc w:val="center"/>
              <w:rPr>
                <w:sz w:val="28"/>
                <w:szCs w:val="28"/>
                <w:lang w:val="en-US"/>
              </w:rPr>
            </w:pPr>
          </w:p>
        </w:tc>
        <w:tc>
          <w:tcPr>
            <w:tcW w:w="1418" w:type="dxa"/>
          </w:tcPr>
          <w:p w:rsidR="00BC2A5E" w:rsidRPr="00D00FF1" w:rsidRDefault="00BC2A5E" w:rsidP="00185D80">
            <w:pPr>
              <w:tabs>
                <w:tab w:val="left" w:pos="993"/>
              </w:tabs>
              <w:ind w:firstLine="426"/>
              <w:jc w:val="center"/>
              <w:rPr>
                <w:sz w:val="28"/>
                <w:szCs w:val="28"/>
                <w:lang w:val="en-US"/>
              </w:rPr>
            </w:pPr>
          </w:p>
        </w:tc>
        <w:tc>
          <w:tcPr>
            <w:tcW w:w="1843" w:type="dxa"/>
          </w:tcPr>
          <w:p w:rsidR="00BC2A5E" w:rsidRPr="00D00FF1" w:rsidRDefault="00BC2A5E" w:rsidP="00185D80">
            <w:pPr>
              <w:tabs>
                <w:tab w:val="left" w:pos="993"/>
              </w:tabs>
              <w:ind w:firstLine="426"/>
              <w:jc w:val="center"/>
              <w:rPr>
                <w:sz w:val="28"/>
                <w:szCs w:val="28"/>
                <w:lang w:val="en-US"/>
              </w:rPr>
            </w:pPr>
          </w:p>
        </w:tc>
      </w:tr>
      <w:tr w:rsidR="00BC2A5E" w:rsidRPr="00D00FF1" w:rsidTr="00185D80">
        <w:tc>
          <w:tcPr>
            <w:tcW w:w="2972"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Phonetic symbols (transcription)</w:t>
            </w:r>
          </w:p>
        </w:tc>
        <w:tc>
          <w:tcPr>
            <w:tcW w:w="1701" w:type="dxa"/>
          </w:tcPr>
          <w:p w:rsidR="00BC2A5E" w:rsidRPr="00D00FF1" w:rsidRDefault="00BC2A5E" w:rsidP="00BC2A5E">
            <w:pPr>
              <w:tabs>
                <w:tab w:val="left" w:pos="993"/>
              </w:tabs>
              <w:ind w:firstLine="22"/>
              <w:jc w:val="center"/>
              <w:rPr>
                <w:sz w:val="28"/>
                <w:szCs w:val="28"/>
                <w:lang w:val="en-US"/>
              </w:rPr>
            </w:pPr>
          </w:p>
        </w:tc>
        <w:tc>
          <w:tcPr>
            <w:tcW w:w="1559" w:type="dxa"/>
          </w:tcPr>
          <w:p w:rsidR="00BC2A5E" w:rsidRPr="00D00FF1" w:rsidRDefault="00BC2A5E" w:rsidP="00BC2A5E">
            <w:pPr>
              <w:tabs>
                <w:tab w:val="left" w:pos="993"/>
              </w:tabs>
              <w:ind w:firstLine="22"/>
              <w:jc w:val="center"/>
              <w:rPr>
                <w:sz w:val="28"/>
                <w:szCs w:val="28"/>
                <w:lang w:val="en-US"/>
              </w:rPr>
            </w:pPr>
          </w:p>
        </w:tc>
        <w:tc>
          <w:tcPr>
            <w:tcW w:w="1418" w:type="dxa"/>
          </w:tcPr>
          <w:p w:rsidR="00BC2A5E" w:rsidRPr="00D00FF1" w:rsidRDefault="00BC2A5E" w:rsidP="00185D80">
            <w:pPr>
              <w:tabs>
                <w:tab w:val="left" w:pos="993"/>
              </w:tabs>
              <w:ind w:firstLine="426"/>
              <w:jc w:val="center"/>
              <w:rPr>
                <w:sz w:val="28"/>
                <w:szCs w:val="28"/>
                <w:lang w:val="en-US"/>
              </w:rPr>
            </w:pPr>
          </w:p>
        </w:tc>
        <w:tc>
          <w:tcPr>
            <w:tcW w:w="1843" w:type="dxa"/>
          </w:tcPr>
          <w:p w:rsidR="00BC2A5E" w:rsidRPr="00D00FF1" w:rsidRDefault="00BC2A5E" w:rsidP="00185D80">
            <w:pPr>
              <w:tabs>
                <w:tab w:val="left" w:pos="993"/>
              </w:tabs>
              <w:ind w:firstLine="426"/>
              <w:jc w:val="center"/>
              <w:rPr>
                <w:sz w:val="28"/>
                <w:szCs w:val="28"/>
                <w:lang w:val="en-US"/>
              </w:rPr>
            </w:pPr>
          </w:p>
        </w:tc>
      </w:tr>
      <w:tr w:rsidR="00BC2A5E" w:rsidRPr="00D00FF1" w:rsidTr="00185D80">
        <w:tc>
          <w:tcPr>
            <w:tcW w:w="2972"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Voiced vs Voiceless Cs</w:t>
            </w:r>
          </w:p>
        </w:tc>
        <w:tc>
          <w:tcPr>
            <w:tcW w:w="1701" w:type="dxa"/>
          </w:tcPr>
          <w:p w:rsidR="00BC2A5E" w:rsidRPr="00D00FF1" w:rsidRDefault="00BC2A5E" w:rsidP="00BC2A5E">
            <w:pPr>
              <w:tabs>
                <w:tab w:val="left" w:pos="993"/>
              </w:tabs>
              <w:ind w:firstLine="22"/>
              <w:jc w:val="center"/>
              <w:rPr>
                <w:sz w:val="28"/>
                <w:szCs w:val="28"/>
                <w:lang w:val="en-US"/>
              </w:rPr>
            </w:pPr>
          </w:p>
        </w:tc>
        <w:tc>
          <w:tcPr>
            <w:tcW w:w="1559" w:type="dxa"/>
          </w:tcPr>
          <w:p w:rsidR="00BC2A5E" w:rsidRPr="00D00FF1" w:rsidRDefault="00BC2A5E" w:rsidP="00BC2A5E">
            <w:pPr>
              <w:tabs>
                <w:tab w:val="left" w:pos="993"/>
              </w:tabs>
              <w:ind w:firstLine="22"/>
              <w:jc w:val="center"/>
              <w:rPr>
                <w:sz w:val="28"/>
                <w:szCs w:val="28"/>
                <w:lang w:val="en-US"/>
              </w:rPr>
            </w:pPr>
          </w:p>
        </w:tc>
        <w:tc>
          <w:tcPr>
            <w:tcW w:w="1418" w:type="dxa"/>
          </w:tcPr>
          <w:p w:rsidR="00BC2A5E" w:rsidRPr="00D00FF1" w:rsidRDefault="00BC2A5E" w:rsidP="00185D80">
            <w:pPr>
              <w:tabs>
                <w:tab w:val="left" w:pos="993"/>
              </w:tabs>
              <w:ind w:firstLine="426"/>
              <w:jc w:val="center"/>
              <w:rPr>
                <w:sz w:val="28"/>
                <w:szCs w:val="28"/>
                <w:lang w:val="en-US"/>
              </w:rPr>
            </w:pPr>
          </w:p>
        </w:tc>
        <w:tc>
          <w:tcPr>
            <w:tcW w:w="1843" w:type="dxa"/>
          </w:tcPr>
          <w:p w:rsidR="00BC2A5E" w:rsidRPr="00D00FF1" w:rsidRDefault="00BC2A5E" w:rsidP="00185D80">
            <w:pPr>
              <w:tabs>
                <w:tab w:val="left" w:pos="993"/>
              </w:tabs>
              <w:ind w:firstLine="426"/>
              <w:jc w:val="center"/>
              <w:rPr>
                <w:sz w:val="28"/>
                <w:szCs w:val="28"/>
                <w:lang w:val="en-US"/>
              </w:rPr>
            </w:pPr>
          </w:p>
        </w:tc>
      </w:tr>
      <w:tr w:rsidR="00BC2A5E" w:rsidRPr="00D00FF1" w:rsidTr="00185D80">
        <w:tc>
          <w:tcPr>
            <w:tcW w:w="2972"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Consonant Clusters</w:t>
            </w:r>
          </w:p>
        </w:tc>
        <w:tc>
          <w:tcPr>
            <w:tcW w:w="1701" w:type="dxa"/>
          </w:tcPr>
          <w:p w:rsidR="00BC2A5E" w:rsidRPr="00D00FF1" w:rsidRDefault="00BC2A5E" w:rsidP="00BC2A5E">
            <w:pPr>
              <w:tabs>
                <w:tab w:val="left" w:pos="993"/>
              </w:tabs>
              <w:ind w:firstLine="22"/>
              <w:jc w:val="center"/>
              <w:rPr>
                <w:sz w:val="28"/>
                <w:szCs w:val="28"/>
                <w:lang w:val="en-US"/>
              </w:rPr>
            </w:pPr>
          </w:p>
        </w:tc>
        <w:tc>
          <w:tcPr>
            <w:tcW w:w="1559" w:type="dxa"/>
          </w:tcPr>
          <w:p w:rsidR="00BC2A5E" w:rsidRPr="00D00FF1" w:rsidRDefault="00BC2A5E" w:rsidP="00BC2A5E">
            <w:pPr>
              <w:tabs>
                <w:tab w:val="left" w:pos="993"/>
              </w:tabs>
              <w:ind w:firstLine="22"/>
              <w:jc w:val="center"/>
              <w:rPr>
                <w:sz w:val="28"/>
                <w:szCs w:val="28"/>
                <w:lang w:val="en-US"/>
              </w:rPr>
            </w:pPr>
          </w:p>
        </w:tc>
        <w:tc>
          <w:tcPr>
            <w:tcW w:w="1418" w:type="dxa"/>
          </w:tcPr>
          <w:p w:rsidR="00BC2A5E" w:rsidRPr="00D00FF1" w:rsidRDefault="00BC2A5E" w:rsidP="00185D80">
            <w:pPr>
              <w:tabs>
                <w:tab w:val="left" w:pos="993"/>
              </w:tabs>
              <w:ind w:firstLine="426"/>
              <w:jc w:val="center"/>
              <w:rPr>
                <w:sz w:val="28"/>
                <w:szCs w:val="28"/>
                <w:lang w:val="en-US"/>
              </w:rPr>
            </w:pPr>
          </w:p>
        </w:tc>
        <w:tc>
          <w:tcPr>
            <w:tcW w:w="1843" w:type="dxa"/>
          </w:tcPr>
          <w:p w:rsidR="00BC2A5E" w:rsidRPr="00D00FF1" w:rsidRDefault="00BC2A5E" w:rsidP="00185D80">
            <w:pPr>
              <w:tabs>
                <w:tab w:val="left" w:pos="993"/>
              </w:tabs>
              <w:ind w:firstLine="426"/>
              <w:jc w:val="center"/>
              <w:rPr>
                <w:sz w:val="28"/>
                <w:szCs w:val="28"/>
                <w:lang w:val="en-US"/>
              </w:rPr>
            </w:pPr>
          </w:p>
        </w:tc>
      </w:tr>
      <w:tr w:rsidR="00BC2A5E" w:rsidRPr="00D00FF1" w:rsidTr="00185D80">
        <w:tc>
          <w:tcPr>
            <w:tcW w:w="2972"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Diphthongs</w:t>
            </w:r>
          </w:p>
        </w:tc>
        <w:tc>
          <w:tcPr>
            <w:tcW w:w="1701" w:type="dxa"/>
          </w:tcPr>
          <w:p w:rsidR="00BC2A5E" w:rsidRPr="00D00FF1" w:rsidRDefault="00BC2A5E" w:rsidP="00BC2A5E">
            <w:pPr>
              <w:tabs>
                <w:tab w:val="left" w:pos="993"/>
              </w:tabs>
              <w:ind w:firstLine="22"/>
              <w:jc w:val="center"/>
              <w:rPr>
                <w:sz w:val="28"/>
                <w:szCs w:val="28"/>
                <w:lang w:val="en-US"/>
              </w:rPr>
            </w:pPr>
          </w:p>
        </w:tc>
        <w:tc>
          <w:tcPr>
            <w:tcW w:w="1559" w:type="dxa"/>
          </w:tcPr>
          <w:p w:rsidR="00BC2A5E" w:rsidRPr="00D00FF1" w:rsidRDefault="00BC2A5E" w:rsidP="00BC2A5E">
            <w:pPr>
              <w:tabs>
                <w:tab w:val="left" w:pos="993"/>
              </w:tabs>
              <w:ind w:firstLine="22"/>
              <w:jc w:val="center"/>
              <w:rPr>
                <w:sz w:val="28"/>
                <w:szCs w:val="28"/>
                <w:lang w:val="en-US"/>
              </w:rPr>
            </w:pPr>
          </w:p>
        </w:tc>
        <w:tc>
          <w:tcPr>
            <w:tcW w:w="1418" w:type="dxa"/>
          </w:tcPr>
          <w:p w:rsidR="00BC2A5E" w:rsidRPr="00D00FF1" w:rsidRDefault="00BC2A5E" w:rsidP="00185D80">
            <w:pPr>
              <w:tabs>
                <w:tab w:val="left" w:pos="993"/>
              </w:tabs>
              <w:ind w:firstLine="426"/>
              <w:jc w:val="center"/>
              <w:rPr>
                <w:sz w:val="28"/>
                <w:szCs w:val="28"/>
                <w:lang w:val="en-US"/>
              </w:rPr>
            </w:pPr>
          </w:p>
        </w:tc>
        <w:tc>
          <w:tcPr>
            <w:tcW w:w="1843" w:type="dxa"/>
          </w:tcPr>
          <w:p w:rsidR="00BC2A5E" w:rsidRPr="00D00FF1" w:rsidRDefault="00BC2A5E" w:rsidP="00185D80">
            <w:pPr>
              <w:tabs>
                <w:tab w:val="left" w:pos="993"/>
              </w:tabs>
              <w:ind w:firstLine="426"/>
              <w:jc w:val="center"/>
              <w:rPr>
                <w:sz w:val="28"/>
                <w:szCs w:val="28"/>
                <w:lang w:val="en-US"/>
              </w:rPr>
            </w:pPr>
          </w:p>
        </w:tc>
      </w:tr>
      <w:tr w:rsidR="00BC2A5E" w:rsidRPr="00D00FF1" w:rsidTr="00185D80">
        <w:tc>
          <w:tcPr>
            <w:tcW w:w="2972"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Short vs Long Vowels</w:t>
            </w:r>
          </w:p>
        </w:tc>
        <w:tc>
          <w:tcPr>
            <w:tcW w:w="1701" w:type="dxa"/>
          </w:tcPr>
          <w:p w:rsidR="00BC2A5E" w:rsidRPr="00D00FF1" w:rsidRDefault="00BC2A5E" w:rsidP="00BC2A5E">
            <w:pPr>
              <w:tabs>
                <w:tab w:val="left" w:pos="993"/>
              </w:tabs>
              <w:ind w:firstLine="22"/>
              <w:jc w:val="center"/>
              <w:rPr>
                <w:sz w:val="28"/>
                <w:szCs w:val="28"/>
                <w:lang w:val="en-US"/>
              </w:rPr>
            </w:pPr>
          </w:p>
        </w:tc>
        <w:tc>
          <w:tcPr>
            <w:tcW w:w="1559"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X</w:t>
            </w:r>
          </w:p>
        </w:tc>
        <w:tc>
          <w:tcPr>
            <w:tcW w:w="1418" w:type="dxa"/>
          </w:tcPr>
          <w:p w:rsidR="00BC2A5E" w:rsidRPr="00D00FF1" w:rsidRDefault="00BC2A5E" w:rsidP="00185D80">
            <w:pPr>
              <w:tabs>
                <w:tab w:val="left" w:pos="993"/>
              </w:tabs>
              <w:ind w:firstLine="426"/>
              <w:jc w:val="center"/>
              <w:rPr>
                <w:sz w:val="28"/>
                <w:szCs w:val="28"/>
                <w:lang w:val="en-US"/>
              </w:rPr>
            </w:pPr>
          </w:p>
        </w:tc>
        <w:tc>
          <w:tcPr>
            <w:tcW w:w="1843" w:type="dxa"/>
          </w:tcPr>
          <w:p w:rsidR="00BC2A5E" w:rsidRPr="00D00FF1" w:rsidRDefault="00BC2A5E" w:rsidP="00185D80">
            <w:pPr>
              <w:tabs>
                <w:tab w:val="left" w:pos="993"/>
              </w:tabs>
              <w:ind w:firstLine="426"/>
              <w:jc w:val="center"/>
              <w:rPr>
                <w:sz w:val="28"/>
                <w:szCs w:val="28"/>
                <w:lang w:val="en-US"/>
              </w:rPr>
            </w:pPr>
          </w:p>
        </w:tc>
      </w:tr>
      <w:tr w:rsidR="00BC2A5E" w:rsidRPr="00D00FF1" w:rsidTr="00185D80">
        <w:tc>
          <w:tcPr>
            <w:tcW w:w="2972" w:type="dxa"/>
          </w:tcPr>
          <w:p w:rsidR="00BC2A5E" w:rsidRPr="00D00FF1" w:rsidRDefault="00BC2A5E" w:rsidP="00BC2A5E">
            <w:pPr>
              <w:tabs>
                <w:tab w:val="left" w:pos="993"/>
              </w:tabs>
              <w:ind w:firstLine="22"/>
              <w:jc w:val="center"/>
              <w:rPr>
                <w:sz w:val="28"/>
                <w:szCs w:val="28"/>
                <w:lang w:val="en-US"/>
              </w:rPr>
            </w:pPr>
            <w:r w:rsidRPr="00D00FF1">
              <w:rPr>
                <w:b/>
                <w:sz w:val="28"/>
                <w:szCs w:val="28"/>
                <w:lang w:val="en-US"/>
              </w:rPr>
              <w:t>Suprasegmental level</w:t>
            </w:r>
          </w:p>
        </w:tc>
        <w:tc>
          <w:tcPr>
            <w:tcW w:w="1701" w:type="dxa"/>
          </w:tcPr>
          <w:p w:rsidR="00BC2A5E" w:rsidRPr="00D00FF1" w:rsidRDefault="00BC2A5E" w:rsidP="00BC2A5E">
            <w:pPr>
              <w:tabs>
                <w:tab w:val="left" w:pos="993"/>
              </w:tabs>
              <w:ind w:firstLine="22"/>
              <w:jc w:val="center"/>
              <w:rPr>
                <w:sz w:val="28"/>
                <w:szCs w:val="28"/>
                <w:lang w:val="en-US"/>
              </w:rPr>
            </w:pPr>
          </w:p>
        </w:tc>
        <w:tc>
          <w:tcPr>
            <w:tcW w:w="1559" w:type="dxa"/>
          </w:tcPr>
          <w:p w:rsidR="00BC2A5E" w:rsidRPr="00D00FF1" w:rsidRDefault="00BC2A5E" w:rsidP="00BC2A5E">
            <w:pPr>
              <w:tabs>
                <w:tab w:val="left" w:pos="993"/>
              </w:tabs>
              <w:ind w:firstLine="22"/>
              <w:jc w:val="center"/>
              <w:rPr>
                <w:sz w:val="28"/>
                <w:szCs w:val="28"/>
                <w:lang w:val="en-US"/>
              </w:rPr>
            </w:pPr>
          </w:p>
        </w:tc>
        <w:tc>
          <w:tcPr>
            <w:tcW w:w="1418" w:type="dxa"/>
          </w:tcPr>
          <w:p w:rsidR="00BC2A5E" w:rsidRPr="00D00FF1" w:rsidRDefault="00BC2A5E" w:rsidP="00185D80">
            <w:pPr>
              <w:tabs>
                <w:tab w:val="left" w:pos="993"/>
              </w:tabs>
              <w:ind w:firstLine="426"/>
              <w:jc w:val="center"/>
              <w:rPr>
                <w:sz w:val="28"/>
                <w:szCs w:val="28"/>
                <w:lang w:val="en-US"/>
              </w:rPr>
            </w:pPr>
          </w:p>
        </w:tc>
        <w:tc>
          <w:tcPr>
            <w:tcW w:w="1843" w:type="dxa"/>
          </w:tcPr>
          <w:p w:rsidR="00BC2A5E" w:rsidRPr="00D00FF1" w:rsidRDefault="00BC2A5E" w:rsidP="00185D80">
            <w:pPr>
              <w:tabs>
                <w:tab w:val="left" w:pos="993"/>
              </w:tabs>
              <w:ind w:firstLine="426"/>
              <w:jc w:val="center"/>
              <w:rPr>
                <w:sz w:val="28"/>
                <w:szCs w:val="28"/>
                <w:lang w:val="en-US"/>
              </w:rPr>
            </w:pPr>
          </w:p>
        </w:tc>
      </w:tr>
      <w:tr w:rsidR="00BC2A5E" w:rsidRPr="00D00FF1" w:rsidTr="00185D80">
        <w:tc>
          <w:tcPr>
            <w:tcW w:w="2972"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Rhythm : linking</w:t>
            </w:r>
          </w:p>
        </w:tc>
        <w:tc>
          <w:tcPr>
            <w:tcW w:w="1701" w:type="dxa"/>
          </w:tcPr>
          <w:p w:rsidR="00BC2A5E" w:rsidRPr="00D00FF1" w:rsidRDefault="00BC2A5E" w:rsidP="00BC2A5E">
            <w:pPr>
              <w:tabs>
                <w:tab w:val="left" w:pos="993"/>
              </w:tabs>
              <w:ind w:firstLine="22"/>
              <w:jc w:val="center"/>
              <w:rPr>
                <w:sz w:val="28"/>
                <w:szCs w:val="28"/>
                <w:lang w:val="en-US"/>
              </w:rPr>
            </w:pPr>
          </w:p>
        </w:tc>
        <w:tc>
          <w:tcPr>
            <w:tcW w:w="1559" w:type="dxa"/>
          </w:tcPr>
          <w:p w:rsidR="00BC2A5E" w:rsidRPr="00D00FF1" w:rsidRDefault="00BC2A5E" w:rsidP="00BC2A5E">
            <w:pPr>
              <w:tabs>
                <w:tab w:val="left" w:pos="993"/>
              </w:tabs>
              <w:ind w:firstLine="22"/>
              <w:jc w:val="center"/>
              <w:rPr>
                <w:sz w:val="28"/>
                <w:szCs w:val="28"/>
                <w:lang w:val="en-US"/>
              </w:rPr>
            </w:pPr>
          </w:p>
        </w:tc>
        <w:tc>
          <w:tcPr>
            <w:tcW w:w="1418" w:type="dxa"/>
          </w:tcPr>
          <w:p w:rsidR="00BC2A5E" w:rsidRPr="00D00FF1" w:rsidRDefault="00BC2A5E" w:rsidP="00185D80">
            <w:pPr>
              <w:tabs>
                <w:tab w:val="left" w:pos="993"/>
              </w:tabs>
              <w:ind w:firstLine="426"/>
              <w:jc w:val="center"/>
              <w:rPr>
                <w:sz w:val="28"/>
                <w:szCs w:val="28"/>
                <w:lang w:val="en-US"/>
              </w:rPr>
            </w:pPr>
          </w:p>
        </w:tc>
        <w:tc>
          <w:tcPr>
            <w:tcW w:w="1843" w:type="dxa"/>
          </w:tcPr>
          <w:p w:rsidR="00BC2A5E" w:rsidRPr="00D00FF1" w:rsidRDefault="00BC2A5E" w:rsidP="00185D80">
            <w:pPr>
              <w:tabs>
                <w:tab w:val="left" w:pos="993"/>
              </w:tabs>
              <w:ind w:firstLine="426"/>
              <w:jc w:val="center"/>
              <w:rPr>
                <w:sz w:val="28"/>
                <w:szCs w:val="28"/>
                <w:lang w:val="en-US"/>
              </w:rPr>
            </w:pPr>
          </w:p>
        </w:tc>
      </w:tr>
      <w:tr w:rsidR="00BC2A5E" w:rsidRPr="00D00FF1" w:rsidTr="00185D80">
        <w:tc>
          <w:tcPr>
            <w:tcW w:w="2972"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Word Stress</w:t>
            </w:r>
          </w:p>
        </w:tc>
        <w:tc>
          <w:tcPr>
            <w:tcW w:w="1701"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X</w:t>
            </w:r>
          </w:p>
        </w:tc>
        <w:tc>
          <w:tcPr>
            <w:tcW w:w="1559"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X</w:t>
            </w:r>
          </w:p>
        </w:tc>
        <w:tc>
          <w:tcPr>
            <w:tcW w:w="1418" w:type="dxa"/>
          </w:tcPr>
          <w:p w:rsidR="00BC2A5E" w:rsidRPr="00D00FF1" w:rsidRDefault="00BC2A5E" w:rsidP="00185D80">
            <w:pPr>
              <w:tabs>
                <w:tab w:val="left" w:pos="993"/>
              </w:tabs>
              <w:ind w:firstLine="426"/>
              <w:jc w:val="center"/>
              <w:rPr>
                <w:sz w:val="28"/>
                <w:szCs w:val="28"/>
                <w:lang w:val="en-US"/>
              </w:rPr>
            </w:pPr>
          </w:p>
        </w:tc>
        <w:tc>
          <w:tcPr>
            <w:tcW w:w="1843" w:type="dxa"/>
          </w:tcPr>
          <w:p w:rsidR="00BC2A5E" w:rsidRPr="00D00FF1" w:rsidRDefault="00BC2A5E" w:rsidP="00185D80">
            <w:pPr>
              <w:tabs>
                <w:tab w:val="left" w:pos="993"/>
              </w:tabs>
              <w:ind w:firstLine="426"/>
              <w:jc w:val="center"/>
              <w:rPr>
                <w:sz w:val="28"/>
                <w:szCs w:val="28"/>
                <w:lang w:val="en-US"/>
              </w:rPr>
            </w:pPr>
          </w:p>
        </w:tc>
      </w:tr>
      <w:tr w:rsidR="00BC2A5E" w:rsidRPr="00D00FF1" w:rsidTr="00185D80">
        <w:tc>
          <w:tcPr>
            <w:tcW w:w="2972"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Sentence Stress</w:t>
            </w:r>
          </w:p>
        </w:tc>
        <w:tc>
          <w:tcPr>
            <w:tcW w:w="1701"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X</w:t>
            </w:r>
          </w:p>
        </w:tc>
        <w:tc>
          <w:tcPr>
            <w:tcW w:w="1559"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X</w:t>
            </w:r>
          </w:p>
        </w:tc>
        <w:tc>
          <w:tcPr>
            <w:tcW w:w="1418" w:type="dxa"/>
          </w:tcPr>
          <w:p w:rsidR="00BC2A5E" w:rsidRPr="00D00FF1" w:rsidRDefault="00BC2A5E" w:rsidP="00185D80">
            <w:pPr>
              <w:tabs>
                <w:tab w:val="left" w:pos="993"/>
              </w:tabs>
              <w:ind w:firstLine="426"/>
              <w:jc w:val="center"/>
              <w:rPr>
                <w:sz w:val="28"/>
                <w:szCs w:val="28"/>
                <w:lang w:val="en-US"/>
              </w:rPr>
            </w:pPr>
          </w:p>
        </w:tc>
        <w:tc>
          <w:tcPr>
            <w:tcW w:w="1843" w:type="dxa"/>
          </w:tcPr>
          <w:p w:rsidR="00BC2A5E" w:rsidRPr="00D00FF1" w:rsidRDefault="00BC2A5E" w:rsidP="00185D80">
            <w:pPr>
              <w:tabs>
                <w:tab w:val="left" w:pos="993"/>
              </w:tabs>
              <w:ind w:firstLine="426"/>
              <w:jc w:val="center"/>
              <w:rPr>
                <w:sz w:val="28"/>
                <w:szCs w:val="28"/>
                <w:lang w:val="en-US"/>
              </w:rPr>
            </w:pPr>
          </w:p>
        </w:tc>
      </w:tr>
      <w:tr w:rsidR="00BC2A5E" w:rsidRPr="00D00FF1" w:rsidTr="00185D80">
        <w:tc>
          <w:tcPr>
            <w:tcW w:w="2972"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Intonation of different functions (e.g. agreement)</w:t>
            </w:r>
          </w:p>
        </w:tc>
        <w:tc>
          <w:tcPr>
            <w:tcW w:w="1701"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X</w:t>
            </w:r>
          </w:p>
        </w:tc>
        <w:tc>
          <w:tcPr>
            <w:tcW w:w="1559"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X</w:t>
            </w:r>
          </w:p>
        </w:tc>
        <w:tc>
          <w:tcPr>
            <w:tcW w:w="1418" w:type="dxa"/>
          </w:tcPr>
          <w:p w:rsidR="00BC2A5E" w:rsidRPr="00D00FF1" w:rsidRDefault="00BC2A5E" w:rsidP="00185D80">
            <w:pPr>
              <w:tabs>
                <w:tab w:val="left" w:pos="993"/>
              </w:tabs>
              <w:ind w:firstLine="426"/>
              <w:jc w:val="center"/>
              <w:rPr>
                <w:sz w:val="28"/>
                <w:szCs w:val="28"/>
                <w:lang w:val="en-US"/>
              </w:rPr>
            </w:pPr>
          </w:p>
        </w:tc>
        <w:tc>
          <w:tcPr>
            <w:tcW w:w="1843" w:type="dxa"/>
          </w:tcPr>
          <w:p w:rsidR="00BC2A5E" w:rsidRPr="00D00FF1" w:rsidRDefault="00BC2A5E" w:rsidP="00185D80">
            <w:pPr>
              <w:tabs>
                <w:tab w:val="left" w:pos="993"/>
              </w:tabs>
              <w:ind w:firstLine="426"/>
              <w:jc w:val="center"/>
              <w:rPr>
                <w:sz w:val="28"/>
                <w:szCs w:val="28"/>
                <w:lang w:val="en-US"/>
              </w:rPr>
            </w:pPr>
          </w:p>
        </w:tc>
      </w:tr>
      <w:tr w:rsidR="00BC2A5E" w:rsidRPr="00D00FF1" w:rsidTr="00185D80">
        <w:tc>
          <w:tcPr>
            <w:tcW w:w="2972"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Intonation of different types of sentences</w:t>
            </w:r>
          </w:p>
        </w:tc>
        <w:tc>
          <w:tcPr>
            <w:tcW w:w="1701"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X</w:t>
            </w:r>
          </w:p>
        </w:tc>
        <w:tc>
          <w:tcPr>
            <w:tcW w:w="1559" w:type="dxa"/>
          </w:tcPr>
          <w:p w:rsidR="00BC2A5E" w:rsidRPr="00D00FF1" w:rsidRDefault="00BC2A5E" w:rsidP="00BC2A5E">
            <w:pPr>
              <w:tabs>
                <w:tab w:val="left" w:pos="993"/>
              </w:tabs>
              <w:ind w:firstLine="22"/>
              <w:jc w:val="center"/>
              <w:rPr>
                <w:sz w:val="28"/>
                <w:szCs w:val="28"/>
                <w:lang w:val="en-US"/>
              </w:rPr>
            </w:pPr>
            <w:r w:rsidRPr="00D00FF1">
              <w:rPr>
                <w:sz w:val="28"/>
                <w:szCs w:val="28"/>
                <w:lang w:val="en-US"/>
              </w:rPr>
              <w:t>X</w:t>
            </w:r>
          </w:p>
        </w:tc>
        <w:tc>
          <w:tcPr>
            <w:tcW w:w="1418" w:type="dxa"/>
          </w:tcPr>
          <w:p w:rsidR="00BC2A5E" w:rsidRPr="00D00FF1" w:rsidRDefault="00BC2A5E" w:rsidP="00185D80">
            <w:pPr>
              <w:tabs>
                <w:tab w:val="left" w:pos="993"/>
              </w:tabs>
              <w:ind w:firstLine="426"/>
              <w:jc w:val="center"/>
              <w:rPr>
                <w:sz w:val="28"/>
                <w:szCs w:val="28"/>
                <w:lang w:val="en-US"/>
              </w:rPr>
            </w:pPr>
          </w:p>
        </w:tc>
        <w:tc>
          <w:tcPr>
            <w:tcW w:w="1843" w:type="dxa"/>
          </w:tcPr>
          <w:p w:rsidR="00BC2A5E" w:rsidRPr="00D00FF1" w:rsidRDefault="00BC2A5E" w:rsidP="00185D80">
            <w:pPr>
              <w:tabs>
                <w:tab w:val="left" w:pos="993"/>
              </w:tabs>
              <w:ind w:firstLine="426"/>
              <w:jc w:val="center"/>
              <w:rPr>
                <w:sz w:val="28"/>
                <w:szCs w:val="28"/>
                <w:lang w:val="en-US"/>
              </w:rPr>
            </w:pPr>
          </w:p>
        </w:tc>
      </w:tr>
    </w:tbl>
    <w:p w:rsidR="00BC2A5E" w:rsidRDefault="00BC2A5E" w:rsidP="00C71B6A">
      <w:pPr>
        <w:tabs>
          <w:tab w:val="left" w:pos="993"/>
        </w:tabs>
        <w:ind w:firstLine="426"/>
        <w:jc w:val="both"/>
        <w:rPr>
          <w:sz w:val="28"/>
          <w:szCs w:val="28"/>
          <w:lang w:val="en-US"/>
        </w:rPr>
      </w:pPr>
    </w:p>
    <w:p w:rsidR="00C71B6A" w:rsidRPr="00D00FF1" w:rsidRDefault="00C71B6A" w:rsidP="00C71B6A">
      <w:pPr>
        <w:tabs>
          <w:tab w:val="left" w:pos="993"/>
        </w:tabs>
        <w:ind w:firstLine="426"/>
        <w:jc w:val="both"/>
        <w:rPr>
          <w:sz w:val="28"/>
          <w:szCs w:val="28"/>
          <w:lang w:val="en-US"/>
        </w:rPr>
      </w:pPr>
      <w:r w:rsidRPr="00D00FF1">
        <w:rPr>
          <w:sz w:val="28"/>
          <w:szCs w:val="28"/>
          <w:lang w:val="en-US"/>
        </w:rPr>
        <w:t xml:space="preserve">Let us consider the pronunciation topics covered in both textbooks in more detail. </w:t>
      </w:r>
    </w:p>
    <w:p w:rsidR="00C71B6A" w:rsidRPr="00D00FF1" w:rsidRDefault="00C71B6A" w:rsidP="00C71B6A">
      <w:pPr>
        <w:tabs>
          <w:tab w:val="left" w:pos="993"/>
        </w:tabs>
        <w:ind w:firstLine="426"/>
        <w:jc w:val="both"/>
        <w:rPr>
          <w:sz w:val="28"/>
          <w:szCs w:val="28"/>
          <w:lang w:val="en-US"/>
        </w:rPr>
      </w:pPr>
      <w:r w:rsidRPr="00D00FF1">
        <w:rPr>
          <w:sz w:val="28"/>
          <w:szCs w:val="28"/>
          <w:lang w:val="en-US"/>
        </w:rPr>
        <w:t xml:space="preserve">The </w:t>
      </w:r>
      <w:r w:rsidRPr="00D00FF1">
        <w:rPr>
          <w:i/>
          <w:sz w:val="28"/>
          <w:szCs w:val="28"/>
          <w:lang w:val="en-US"/>
        </w:rPr>
        <w:t xml:space="preserve">Upstream </w:t>
      </w:r>
      <w:r w:rsidRPr="00D00FF1">
        <w:rPr>
          <w:sz w:val="28"/>
          <w:szCs w:val="28"/>
          <w:lang w:val="en-US"/>
        </w:rPr>
        <w:t>textbook covers the following pronunciation topics:</w:t>
      </w:r>
    </w:p>
    <w:p w:rsidR="00C71B6A" w:rsidRPr="00D00FF1" w:rsidRDefault="00C71B6A" w:rsidP="00C71B6A">
      <w:pPr>
        <w:pStyle w:val="af9"/>
        <w:numPr>
          <w:ilvl w:val="0"/>
          <w:numId w:val="47"/>
        </w:numPr>
        <w:tabs>
          <w:tab w:val="left" w:pos="993"/>
        </w:tabs>
        <w:ind w:left="426" w:firstLine="0"/>
        <w:jc w:val="both"/>
        <w:rPr>
          <w:sz w:val="28"/>
          <w:szCs w:val="28"/>
          <w:lang w:val="en-US"/>
        </w:rPr>
      </w:pPr>
      <w:r w:rsidRPr="00D00FF1">
        <w:rPr>
          <w:sz w:val="28"/>
          <w:szCs w:val="28"/>
          <w:lang w:val="en-US"/>
        </w:rPr>
        <w:t>intonation patterns expressing sympathy, regrets, exclamations, and excuses;</w:t>
      </w:r>
    </w:p>
    <w:p w:rsidR="00C71B6A" w:rsidRPr="00D00FF1" w:rsidRDefault="00C71B6A" w:rsidP="00C71B6A">
      <w:pPr>
        <w:pStyle w:val="af9"/>
        <w:numPr>
          <w:ilvl w:val="0"/>
          <w:numId w:val="47"/>
        </w:numPr>
        <w:tabs>
          <w:tab w:val="left" w:pos="993"/>
        </w:tabs>
        <w:ind w:left="426" w:firstLine="0"/>
        <w:jc w:val="both"/>
        <w:rPr>
          <w:sz w:val="28"/>
          <w:szCs w:val="28"/>
          <w:lang w:val="en-US"/>
        </w:rPr>
      </w:pPr>
      <w:r w:rsidRPr="00D00FF1">
        <w:rPr>
          <w:sz w:val="28"/>
          <w:szCs w:val="28"/>
          <w:lang w:val="en-US"/>
        </w:rPr>
        <w:t>intonation of short answers; general and special questions;</w:t>
      </w:r>
    </w:p>
    <w:p w:rsidR="00C71B6A" w:rsidRPr="00D00FF1" w:rsidRDefault="00C71B6A" w:rsidP="00C71B6A">
      <w:pPr>
        <w:pStyle w:val="af9"/>
        <w:numPr>
          <w:ilvl w:val="0"/>
          <w:numId w:val="47"/>
        </w:numPr>
        <w:tabs>
          <w:tab w:val="left" w:pos="993"/>
        </w:tabs>
        <w:ind w:left="426" w:firstLine="0"/>
        <w:jc w:val="both"/>
        <w:rPr>
          <w:sz w:val="28"/>
          <w:szCs w:val="28"/>
          <w:lang w:val="en-US"/>
        </w:rPr>
      </w:pPr>
      <w:r w:rsidRPr="00D00FF1">
        <w:rPr>
          <w:sz w:val="28"/>
          <w:szCs w:val="28"/>
          <w:lang w:val="en-US"/>
        </w:rPr>
        <w:t>stress: contrastive stress; key word stress; stress in lists of adjectives;</w:t>
      </w:r>
    </w:p>
    <w:p w:rsidR="00C71B6A" w:rsidRPr="00D00FF1" w:rsidRDefault="00C71B6A" w:rsidP="00C71B6A">
      <w:pPr>
        <w:pStyle w:val="af9"/>
        <w:numPr>
          <w:ilvl w:val="0"/>
          <w:numId w:val="47"/>
        </w:numPr>
        <w:tabs>
          <w:tab w:val="left" w:pos="993"/>
        </w:tabs>
        <w:ind w:left="426" w:firstLine="0"/>
        <w:jc w:val="both"/>
        <w:rPr>
          <w:sz w:val="28"/>
          <w:szCs w:val="28"/>
          <w:lang w:val="en-US"/>
        </w:rPr>
      </w:pPr>
      <w:r w:rsidRPr="00D00FF1">
        <w:rPr>
          <w:sz w:val="28"/>
          <w:szCs w:val="28"/>
          <w:lang w:val="en-US"/>
        </w:rPr>
        <w:t>pronunciation of words of Greek and Latin origins.</w:t>
      </w:r>
    </w:p>
    <w:p w:rsidR="00C71B6A" w:rsidRPr="00D00FF1" w:rsidRDefault="00C71B6A" w:rsidP="00C71B6A">
      <w:pPr>
        <w:tabs>
          <w:tab w:val="left" w:pos="993"/>
        </w:tabs>
        <w:ind w:left="426"/>
        <w:jc w:val="both"/>
        <w:rPr>
          <w:sz w:val="28"/>
          <w:szCs w:val="28"/>
          <w:lang w:val="en-US"/>
        </w:rPr>
      </w:pPr>
      <w:r w:rsidRPr="00D00FF1">
        <w:rPr>
          <w:sz w:val="28"/>
          <w:szCs w:val="28"/>
          <w:lang w:val="en-US"/>
        </w:rPr>
        <w:t xml:space="preserve">The </w:t>
      </w:r>
      <w:r w:rsidRPr="00D00FF1">
        <w:rPr>
          <w:i/>
          <w:sz w:val="28"/>
          <w:szCs w:val="28"/>
          <w:lang w:val="en-US"/>
        </w:rPr>
        <w:t>On Screen</w:t>
      </w:r>
      <w:r w:rsidRPr="00D00FF1">
        <w:rPr>
          <w:sz w:val="28"/>
          <w:szCs w:val="28"/>
          <w:lang w:val="en-US"/>
        </w:rPr>
        <w:t xml:space="preserve"> textbook embraces the following pronunciation topics:</w:t>
      </w:r>
    </w:p>
    <w:p w:rsidR="00C71B6A" w:rsidRPr="00D00FF1" w:rsidRDefault="00C71B6A" w:rsidP="00C71B6A">
      <w:pPr>
        <w:pStyle w:val="af9"/>
        <w:numPr>
          <w:ilvl w:val="0"/>
          <w:numId w:val="48"/>
        </w:numPr>
        <w:tabs>
          <w:tab w:val="left" w:pos="993"/>
        </w:tabs>
        <w:ind w:left="426" w:firstLine="0"/>
        <w:jc w:val="both"/>
        <w:rPr>
          <w:sz w:val="28"/>
          <w:szCs w:val="28"/>
          <w:lang w:val="en-US"/>
        </w:rPr>
      </w:pPr>
      <w:r w:rsidRPr="00D00FF1">
        <w:rPr>
          <w:sz w:val="28"/>
          <w:szCs w:val="28"/>
          <w:lang w:val="en-US"/>
        </w:rPr>
        <w:t>stress: stressed syllables in words; stress in questions and stress in exclamations;</w:t>
      </w:r>
    </w:p>
    <w:p w:rsidR="00C71B6A" w:rsidRPr="00D00FF1" w:rsidRDefault="00C71B6A" w:rsidP="00C71B6A">
      <w:pPr>
        <w:pStyle w:val="af9"/>
        <w:numPr>
          <w:ilvl w:val="0"/>
          <w:numId w:val="48"/>
        </w:numPr>
        <w:tabs>
          <w:tab w:val="left" w:pos="993"/>
        </w:tabs>
        <w:ind w:left="426" w:firstLine="0"/>
        <w:jc w:val="both"/>
        <w:rPr>
          <w:sz w:val="28"/>
          <w:szCs w:val="28"/>
          <w:lang w:val="en-US"/>
        </w:rPr>
      </w:pPr>
      <w:r w:rsidRPr="00D00FF1">
        <w:rPr>
          <w:sz w:val="28"/>
          <w:szCs w:val="28"/>
          <w:lang w:val="en-US"/>
        </w:rPr>
        <w:t>intonation in exclamations, in echo questions; in question tags;</w:t>
      </w:r>
    </w:p>
    <w:p w:rsidR="00C71B6A" w:rsidRPr="00D00FF1" w:rsidRDefault="00C71B6A" w:rsidP="00C71B6A">
      <w:pPr>
        <w:pStyle w:val="af9"/>
        <w:numPr>
          <w:ilvl w:val="0"/>
          <w:numId w:val="48"/>
        </w:numPr>
        <w:tabs>
          <w:tab w:val="left" w:pos="993"/>
        </w:tabs>
        <w:ind w:left="426" w:firstLine="0"/>
        <w:jc w:val="both"/>
        <w:rPr>
          <w:sz w:val="28"/>
          <w:szCs w:val="28"/>
          <w:lang w:val="en-US"/>
        </w:rPr>
      </w:pPr>
      <w:r w:rsidRPr="00D00FF1">
        <w:rPr>
          <w:sz w:val="28"/>
          <w:szCs w:val="28"/>
          <w:lang w:val="en-US"/>
        </w:rPr>
        <w:t>pronunciation of short and long vowel sounds; and homophones.</w:t>
      </w:r>
    </w:p>
    <w:p w:rsidR="00C71B6A" w:rsidRPr="00D00FF1" w:rsidRDefault="00C71B6A" w:rsidP="00A465BF">
      <w:pPr>
        <w:tabs>
          <w:tab w:val="left" w:pos="0"/>
        </w:tabs>
        <w:ind w:firstLine="709"/>
        <w:jc w:val="both"/>
        <w:rPr>
          <w:sz w:val="28"/>
          <w:szCs w:val="28"/>
          <w:lang w:val="en-US"/>
        </w:rPr>
      </w:pPr>
      <w:r w:rsidRPr="00D00FF1">
        <w:rPr>
          <w:sz w:val="28"/>
          <w:szCs w:val="28"/>
          <w:lang w:val="en-US"/>
        </w:rPr>
        <w:t xml:space="preserve">When the two lists of pronunciation topics covered in the textbooks are compared, it is clear that in general they cover almost the same areas. Both textbooks focus on different intonation patters and deal with sentence stress. However, </w:t>
      </w:r>
      <w:r w:rsidRPr="00D00FF1">
        <w:rPr>
          <w:i/>
          <w:sz w:val="28"/>
          <w:szCs w:val="28"/>
          <w:lang w:val="en-US"/>
        </w:rPr>
        <w:t>On Screen</w:t>
      </w:r>
      <w:r w:rsidRPr="00D00FF1">
        <w:rPr>
          <w:sz w:val="28"/>
          <w:szCs w:val="28"/>
          <w:lang w:val="en-US"/>
        </w:rPr>
        <w:t xml:space="preserve"> also addresses word stress. Some attention is paid to pronunciation of certain words in both textbooks.</w:t>
      </w:r>
    </w:p>
    <w:p w:rsidR="00C71B6A" w:rsidRPr="00D00FF1" w:rsidRDefault="00C71B6A" w:rsidP="00A465BF">
      <w:pPr>
        <w:tabs>
          <w:tab w:val="left" w:pos="0"/>
        </w:tabs>
        <w:ind w:firstLine="709"/>
        <w:jc w:val="both"/>
        <w:rPr>
          <w:i/>
          <w:sz w:val="28"/>
          <w:szCs w:val="28"/>
          <w:lang w:val="en-US"/>
        </w:rPr>
      </w:pPr>
      <w:r w:rsidRPr="00D00FF1">
        <w:rPr>
          <w:i/>
          <w:sz w:val="28"/>
          <w:szCs w:val="28"/>
          <w:lang w:val="en-US"/>
        </w:rPr>
        <w:t>How are pronunciation topics addressed in terms of efficiency and thoroughness?</w:t>
      </w:r>
    </w:p>
    <w:p w:rsidR="00C71B6A" w:rsidRPr="00D00FF1" w:rsidRDefault="00C71B6A" w:rsidP="00A465BF">
      <w:pPr>
        <w:tabs>
          <w:tab w:val="left" w:pos="0"/>
        </w:tabs>
        <w:ind w:firstLine="709"/>
        <w:jc w:val="both"/>
        <w:rPr>
          <w:sz w:val="28"/>
          <w:szCs w:val="28"/>
          <w:lang w:val="en-US"/>
        </w:rPr>
      </w:pPr>
      <w:r w:rsidRPr="00D00FF1">
        <w:rPr>
          <w:sz w:val="28"/>
          <w:szCs w:val="28"/>
          <w:lang w:val="en-US"/>
        </w:rPr>
        <w:t xml:space="preserve">It is clear that rating a certain pronunciation topic as being covered or not does not provide any detailed information about the way the textbook can be efficiently employed by both learners and teachers in addressing different pronunciation issues. Hence, the next </w:t>
      </w:r>
      <w:r w:rsidRPr="00D00FF1">
        <w:rPr>
          <w:sz w:val="28"/>
          <w:szCs w:val="28"/>
          <w:lang w:val="en-US"/>
        </w:rPr>
        <w:lastRenderedPageBreak/>
        <w:t>stage of our analysis deals with the coverage of pronunciation topics in terms of their thoroughness and efficiency.</w:t>
      </w:r>
    </w:p>
    <w:p w:rsidR="00C71B6A" w:rsidRPr="00D00FF1" w:rsidRDefault="00C71B6A" w:rsidP="00A465BF">
      <w:pPr>
        <w:tabs>
          <w:tab w:val="left" w:pos="0"/>
        </w:tabs>
        <w:ind w:firstLine="709"/>
        <w:jc w:val="both"/>
        <w:rPr>
          <w:sz w:val="28"/>
          <w:szCs w:val="28"/>
          <w:lang w:val="en-US"/>
        </w:rPr>
      </w:pPr>
      <w:r w:rsidRPr="00D00FF1">
        <w:rPr>
          <w:sz w:val="28"/>
          <w:szCs w:val="28"/>
          <w:lang w:val="en-US"/>
        </w:rPr>
        <w:t xml:space="preserve">To start with, in terms of thoroughness the textbooks under consideration provided the following types of intonation exercises: listen and repeat; listen and underline; listen and say; listen and read out; listen, mark and repeat; and listen and check. </w:t>
      </w:r>
    </w:p>
    <w:p w:rsidR="00C71B6A" w:rsidRPr="00D00FF1" w:rsidRDefault="00C71B6A" w:rsidP="00A465BF">
      <w:pPr>
        <w:tabs>
          <w:tab w:val="left" w:pos="0"/>
        </w:tabs>
        <w:ind w:firstLine="709"/>
        <w:jc w:val="both"/>
        <w:rPr>
          <w:sz w:val="28"/>
          <w:szCs w:val="28"/>
          <w:lang w:val="en-US"/>
        </w:rPr>
      </w:pPr>
      <w:r w:rsidRPr="00D00FF1">
        <w:rPr>
          <w:sz w:val="28"/>
          <w:szCs w:val="28"/>
          <w:lang w:val="en-US"/>
        </w:rPr>
        <w:t>Secondly, the textbooks display a tendency to present all mentioned practice tasks without explaining a given topic in either students’ sets of materials or those of the teacher. The presentation of the pronunciation feature is usually done in the form of instruction without any explicit explanation: e.g. “</w:t>
      </w:r>
      <w:r w:rsidRPr="00D00FF1">
        <w:rPr>
          <w:i/>
          <w:sz w:val="28"/>
          <w:szCs w:val="28"/>
          <w:lang w:val="en-US"/>
        </w:rPr>
        <w:t>Listen, then, read out the exchanges in pairs</w:t>
      </w:r>
      <w:r w:rsidRPr="00D00FF1">
        <w:rPr>
          <w:sz w:val="28"/>
          <w:szCs w:val="28"/>
          <w:lang w:val="en-US"/>
        </w:rPr>
        <w:t>” [17, p. 15].</w:t>
      </w:r>
    </w:p>
    <w:p w:rsidR="00C71B6A" w:rsidRPr="00D00FF1" w:rsidRDefault="00C71B6A" w:rsidP="00A465BF">
      <w:pPr>
        <w:tabs>
          <w:tab w:val="left" w:pos="0"/>
        </w:tabs>
        <w:ind w:firstLine="709"/>
        <w:jc w:val="both"/>
        <w:rPr>
          <w:sz w:val="28"/>
          <w:szCs w:val="28"/>
          <w:lang w:val="en-US"/>
        </w:rPr>
      </w:pPr>
      <w:r w:rsidRPr="00D00FF1">
        <w:rPr>
          <w:sz w:val="28"/>
          <w:szCs w:val="28"/>
          <w:lang w:val="en-US"/>
        </w:rPr>
        <w:t xml:space="preserve">In terms of efficiency, we noted that the textbooks provide only one pronunciation exercise in the </w:t>
      </w:r>
      <w:r w:rsidRPr="00D00FF1">
        <w:rPr>
          <w:i/>
          <w:sz w:val="28"/>
          <w:szCs w:val="28"/>
          <w:lang w:val="en-US"/>
        </w:rPr>
        <w:t>Listening Skills</w:t>
      </w:r>
      <w:r w:rsidRPr="00D00FF1">
        <w:rPr>
          <w:sz w:val="28"/>
          <w:szCs w:val="28"/>
          <w:lang w:val="en-US"/>
        </w:rPr>
        <w:t xml:space="preserve"> section. The exercise usually consists of two subtasks (a and b) which serve as a means of presentation of the pronunciation feature and as a means of its practice. For example, the focus of the pronunciation topic in Unit 3 for Listening Skills section is the intonation of short answers. Rather than providing any explicit information on this topic the exercise states the following task: </w:t>
      </w:r>
    </w:p>
    <w:p w:rsidR="00C71B6A" w:rsidRPr="00D00FF1" w:rsidRDefault="00C71B6A" w:rsidP="00A465BF">
      <w:pPr>
        <w:tabs>
          <w:tab w:val="left" w:pos="0"/>
        </w:tabs>
        <w:ind w:firstLine="709"/>
        <w:jc w:val="both"/>
        <w:rPr>
          <w:sz w:val="28"/>
          <w:szCs w:val="28"/>
          <w:lang w:val="en-US"/>
        </w:rPr>
      </w:pPr>
      <w:r w:rsidRPr="00D00FF1">
        <w:rPr>
          <w:sz w:val="28"/>
          <w:szCs w:val="28"/>
          <w:lang w:val="en-US"/>
        </w:rPr>
        <w:t xml:space="preserve">“a) </w:t>
      </w:r>
      <w:r w:rsidRPr="00D00FF1">
        <w:rPr>
          <w:i/>
          <w:sz w:val="28"/>
          <w:szCs w:val="28"/>
          <w:lang w:val="en-US"/>
        </w:rPr>
        <w:t xml:space="preserve">Listen and repeat </w:t>
      </w:r>
      <w:r w:rsidRPr="00D00FF1">
        <w:rPr>
          <w:sz w:val="28"/>
          <w:szCs w:val="28"/>
          <w:lang w:val="en-US"/>
        </w:rPr>
        <w:t xml:space="preserve">(i.e. the pronunciation topic presentation and immediate practice) </w:t>
      </w:r>
      <w:r w:rsidRPr="00D00FF1">
        <w:rPr>
          <w:i/>
          <w:sz w:val="28"/>
          <w:szCs w:val="28"/>
          <w:lang w:val="en-US"/>
        </w:rPr>
        <w:t>and b) In pairs, act out similar dialogues. Mind the intonation</w:t>
      </w:r>
      <w:r w:rsidRPr="00D00FF1">
        <w:rPr>
          <w:sz w:val="28"/>
          <w:szCs w:val="28"/>
          <w:lang w:val="en-US"/>
        </w:rPr>
        <w:t xml:space="preserve">” [17, p. 47]. </w:t>
      </w:r>
    </w:p>
    <w:p w:rsidR="00C71B6A" w:rsidRPr="00D00FF1" w:rsidRDefault="00C71B6A" w:rsidP="00A465BF">
      <w:pPr>
        <w:tabs>
          <w:tab w:val="left" w:pos="0"/>
        </w:tabs>
        <w:ind w:firstLine="709"/>
        <w:jc w:val="both"/>
        <w:rPr>
          <w:sz w:val="28"/>
          <w:szCs w:val="28"/>
          <w:lang w:val="en-US"/>
        </w:rPr>
      </w:pPr>
      <w:r w:rsidRPr="00D00FF1">
        <w:rPr>
          <w:sz w:val="28"/>
          <w:szCs w:val="28"/>
          <w:lang w:val="en-US"/>
        </w:rPr>
        <w:t xml:space="preserve">When considering the pronunciation topics covered by the textbooks under analysis, it becomes clear that there is no system in the coverage of topics. The textbooks fail to make explicit connection between the pronunciation topics covered. As a result, learners are not able to see pronunciation components as parts of the interconnected system. For example, both textbooks present the different features of intonation in isolated sections and no attempt is made to group related topics together as part of a systematic presentation of melody and intonation. Thus, we believe that if no explicit guidance is provided, learners will not be able to develop their awareness of pronunciation features as elements of one integrated system. </w:t>
      </w:r>
    </w:p>
    <w:p w:rsidR="00C71B6A" w:rsidRPr="00D00FF1" w:rsidRDefault="00C71B6A" w:rsidP="00A465BF">
      <w:pPr>
        <w:tabs>
          <w:tab w:val="left" w:pos="0"/>
        </w:tabs>
        <w:ind w:firstLine="709"/>
        <w:jc w:val="both"/>
        <w:rPr>
          <w:i/>
          <w:sz w:val="28"/>
          <w:szCs w:val="28"/>
          <w:lang w:val="en-US"/>
        </w:rPr>
      </w:pPr>
      <w:r w:rsidRPr="00D00FF1">
        <w:rPr>
          <w:i/>
          <w:sz w:val="28"/>
          <w:szCs w:val="28"/>
          <w:lang w:val="en-US"/>
        </w:rPr>
        <w:t>What support do the textbooks offer teachers who may have little or no training in teaching pronunciation?</w:t>
      </w:r>
    </w:p>
    <w:p w:rsidR="00C71B6A" w:rsidRPr="00D00FF1" w:rsidRDefault="00C71B6A" w:rsidP="00A465BF">
      <w:pPr>
        <w:tabs>
          <w:tab w:val="left" w:pos="0"/>
        </w:tabs>
        <w:ind w:firstLine="709"/>
        <w:jc w:val="both"/>
        <w:rPr>
          <w:sz w:val="28"/>
          <w:szCs w:val="28"/>
          <w:lang w:val="en-US"/>
        </w:rPr>
      </w:pPr>
      <w:r w:rsidRPr="00D00FF1">
        <w:rPr>
          <w:sz w:val="28"/>
          <w:szCs w:val="28"/>
          <w:lang w:val="en-US"/>
        </w:rPr>
        <w:t xml:space="preserve">In this section we present results related to whether textbooks provide additional resources or tips to aid inexperienced teachers. This question is important because teachers usually receive no stand-alone pronunciation training [14, p. 266]. </w:t>
      </w:r>
    </w:p>
    <w:p w:rsidR="00C71B6A" w:rsidRPr="00D00FF1" w:rsidRDefault="00A465BF" w:rsidP="00A465BF">
      <w:pPr>
        <w:tabs>
          <w:tab w:val="left" w:pos="0"/>
        </w:tabs>
        <w:jc w:val="both"/>
        <w:rPr>
          <w:sz w:val="28"/>
          <w:szCs w:val="28"/>
          <w:lang w:val="en-US"/>
        </w:rPr>
      </w:pPr>
      <w:r>
        <w:rPr>
          <w:sz w:val="28"/>
          <w:szCs w:val="28"/>
          <w:lang w:val="en-US"/>
        </w:rPr>
        <w:tab/>
      </w:r>
      <w:r w:rsidR="00C71B6A" w:rsidRPr="00D00FF1">
        <w:rPr>
          <w:sz w:val="28"/>
          <w:szCs w:val="28"/>
          <w:lang w:val="en-US"/>
        </w:rPr>
        <w:t xml:space="preserve">In the Teacher’s books the teacher is given the instructions to perform the task in two stages: </w:t>
      </w:r>
    </w:p>
    <w:p w:rsidR="00C71B6A" w:rsidRPr="00D00FF1" w:rsidRDefault="00C71B6A" w:rsidP="00C71B6A">
      <w:pPr>
        <w:tabs>
          <w:tab w:val="left" w:pos="993"/>
        </w:tabs>
        <w:ind w:firstLine="426"/>
        <w:jc w:val="both"/>
        <w:rPr>
          <w:sz w:val="28"/>
          <w:szCs w:val="28"/>
          <w:lang w:val="en-US"/>
        </w:rPr>
      </w:pPr>
      <w:r w:rsidRPr="00D00FF1">
        <w:rPr>
          <w:sz w:val="28"/>
          <w:szCs w:val="28"/>
          <w:lang w:val="en-US"/>
        </w:rPr>
        <w:t xml:space="preserve">e.g. “1) </w:t>
      </w:r>
      <w:r w:rsidRPr="00D00FF1">
        <w:rPr>
          <w:i/>
          <w:sz w:val="28"/>
          <w:szCs w:val="28"/>
          <w:lang w:val="en-US"/>
        </w:rPr>
        <w:t>Play the cassette. Students listen and follow the lines. 2) Play the cassette again. Then, students read out the exchanges in pairs</w:t>
      </w:r>
      <w:r w:rsidRPr="00D00FF1">
        <w:rPr>
          <w:sz w:val="28"/>
          <w:szCs w:val="28"/>
          <w:lang w:val="en-US"/>
        </w:rPr>
        <w:t>” [18, p. 15]; and</w:t>
      </w:r>
    </w:p>
    <w:p w:rsidR="00C71B6A" w:rsidRPr="00D00FF1" w:rsidRDefault="00C71B6A" w:rsidP="00C71B6A">
      <w:pPr>
        <w:tabs>
          <w:tab w:val="left" w:pos="993"/>
        </w:tabs>
        <w:ind w:firstLine="426"/>
        <w:jc w:val="both"/>
        <w:rPr>
          <w:sz w:val="28"/>
          <w:szCs w:val="28"/>
          <w:lang w:val="en-US"/>
        </w:rPr>
      </w:pPr>
      <w:r w:rsidRPr="00D00FF1">
        <w:rPr>
          <w:sz w:val="28"/>
          <w:szCs w:val="28"/>
          <w:lang w:val="en-US"/>
        </w:rPr>
        <w:t xml:space="preserve">  “1) </w:t>
      </w:r>
      <w:r w:rsidRPr="00D00FF1">
        <w:rPr>
          <w:i/>
          <w:sz w:val="28"/>
          <w:szCs w:val="28"/>
          <w:lang w:val="en-US"/>
        </w:rPr>
        <w:t>Play the recording. Ss listen and repeat chorally or individually. 2) Elicit which syllables are stressed</w:t>
      </w:r>
      <w:r w:rsidRPr="00D00FF1">
        <w:rPr>
          <w:sz w:val="28"/>
          <w:szCs w:val="28"/>
          <w:lang w:val="en-US"/>
        </w:rPr>
        <w:t>” [21, p. 12].</w:t>
      </w:r>
    </w:p>
    <w:p w:rsidR="00C71B6A" w:rsidRPr="00D00FF1" w:rsidRDefault="00A465BF" w:rsidP="00A465BF">
      <w:pPr>
        <w:tabs>
          <w:tab w:val="left" w:pos="0"/>
        </w:tabs>
        <w:jc w:val="both"/>
        <w:rPr>
          <w:sz w:val="28"/>
          <w:szCs w:val="28"/>
          <w:lang w:val="en-US"/>
        </w:rPr>
      </w:pPr>
      <w:r>
        <w:rPr>
          <w:sz w:val="28"/>
          <w:szCs w:val="28"/>
          <w:lang w:val="en-US"/>
        </w:rPr>
        <w:tab/>
      </w:r>
      <w:r w:rsidR="00C71B6A" w:rsidRPr="00D00FF1">
        <w:rPr>
          <w:sz w:val="28"/>
          <w:szCs w:val="28"/>
          <w:lang w:val="en-US"/>
        </w:rPr>
        <w:t>The Teacher’s book does not provide any additional information or support for the teacher in dealing with this issue in the classroom.</w:t>
      </w:r>
    </w:p>
    <w:p w:rsidR="00C71B6A" w:rsidRPr="00D00FF1" w:rsidRDefault="00A465BF" w:rsidP="00A465BF">
      <w:pPr>
        <w:tabs>
          <w:tab w:val="left" w:pos="0"/>
        </w:tabs>
        <w:jc w:val="both"/>
        <w:rPr>
          <w:sz w:val="28"/>
          <w:szCs w:val="28"/>
          <w:lang w:val="en-US"/>
        </w:rPr>
      </w:pPr>
      <w:r>
        <w:rPr>
          <w:sz w:val="28"/>
          <w:szCs w:val="28"/>
          <w:lang w:val="en-US"/>
        </w:rPr>
        <w:tab/>
      </w:r>
      <w:r w:rsidR="00C71B6A" w:rsidRPr="00D00FF1">
        <w:rPr>
          <w:sz w:val="28"/>
          <w:szCs w:val="28"/>
          <w:lang w:val="en-US"/>
        </w:rPr>
        <w:t xml:space="preserve">Hence, the textbooks under consideration received a rating of No, meaning they provided no other information to teachers beyond what is included in the student text. </w:t>
      </w:r>
    </w:p>
    <w:p w:rsidR="00C71B6A" w:rsidRPr="00D00FF1" w:rsidRDefault="00C71B6A" w:rsidP="00C71B6A">
      <w:pPr>
        <w:tabs>
          <w:tab w:val="left" w:pos="993"/>
        </w:tabs>
        <w:ind w:firstLine="426"/>
        <w:jc w:val="both"/>
        <w:rPr>
          <w:i/>
          <w:sz w:val="28"/>
          <w:szCs w:val="28"/>
          <w:lang w:val="en-US"/>
        </w:rPr>
      </w:pPr>
      <w:r w:rsidRPr="00D00FF1">
        <w:rPr>
          <w:sz w:val="28"/>
          <w:szCs w:val="28"/>
          <w:lang w:val="en-US"/>
        </w:rPr>
        <w:lastRenderedPageBreak/>
        <w:t>As far as the rationale for the selection of pronunciation content is concerned it is not provided at all or is scarcely explained.</w:t>
      </w:r>
      <w:r w:rsidRPr="00D00FF1">
        <w:rPr>
          <w:i/>
          <w:sz w:val="28"/>
          <w:szCs w:val="28"/>
          <w:lang w:val="en-US"/>
        </w:rPr>
        <w:t xml:space="preserve"> Nor do </w:t>
      </w:r>
      <w:r w:rsidRPr="00D00FF1">
        <w:rPr>
          <w:sz w:val="28"/>
          <w:szCs w:val="28"/>
          <w:lang w:val="en-US"/>
        </w:rPr>
        <w:t xml:space="preserve"> the textbooks provide any guidelines or rubrics either for the teacher or for learners to evaluate/assess pronunciation performance.</w:t>
      </w:r>
    </w:p>
    <w:p w:rsidR="00C71B6A" w:rsidRPr="00D00FF1" w:rsidRDefault="00C71B6A" w:rsidP="00A465BF">
      <w:pPr>
        <w:pStyle w:val="af9"/>
        <w:ind w:left="0" w:firstLine="708"/>
        <w:jc w:val="both"/>
        <w:rPr>
          <w:rFonts w:eastAsia="Times New Roman"/>
          <w:sz w:val="28"/>
          <w:szCs w:val="28"/>
          <w:lang w:val="en-GB" w:eastAsia="cs-CZ" w:bidi="en-US"/>
        </w:rPr>
      </w:pPr>
      <w:r w:rsidRPr="00D00FF1">
        <w:rPr>
          <w:b/>
          <w:sz w:val="28"/>
          <w:szCs w:val="28"/>
          <w:lang w:val="en-US"/>
        </w:rPr>
        <w:t xml:space="preserve">Conclusion and research perspectives. </w:t>
      </w:r>
      <w:r w:rsidRPr="00D00FF1">
        <w:rPr>
          <w:sz w:val="28"/>
          <w:szCs w:val="28"/>
          <w:lang w:val="en-US"/>
        </w:rPr>
        <w:t>The</w:t>
      </w:r>
      <w:r w:rsidRPr="00D00FF1">
        <w:rPr>
          <w:b/>
          <w:sz w:val="28"/>
          <w:szCs w:val="28"/>
          <w:lang w:val="en-US"/>
        </w:rPr>
        <w:t xml:space="preserve"> </w:t>
      </w:r>
      <w:r w:rsidRPr="00D00FF1">
        <w:rPr>
          <w:sz w:val="28"/>
          <w:szCs w:val="28"/>
          <w:lang w:val="en-US"/>
        </w:rPr>
        <w:t xml:space="preserve">coursebooks used in the senior secondary school in Ukraine, both English and Ukrainian editions considerably differ in terms of the coverage of pronunciation topics. Unlike English editions, the Ukrainian ones fail to cover any of the pronunciation or intonation features completely. Both English editions display a tendency to cover mostly suprasegmental group of pronunciation features with a focus on intonation of different patterns and sentence stress. Segmentals are barely addressed with the exception for some isolated pronunciation features. Both textbooks provide pronunciation exercises and activities in the </w:t>
      </w:r>
      <w:r w:rsidRPr="00D00FF1">
        <w:rPr>
          <w:i/>
          <w:sz w:val="28"/>
          <w:szCs w:val="28"/>
          <w:lang w:val="en-US"/>
        </w:rPr>
        <w:t>Listening Skills</w:t>
      </w:r>
      <w:r w:rsidRPr="00D00FF1">
        <w:rPr>
          <w:sz w:val="28"/>
          <w:szCs w:val="28"/>
          <w:lang w:val="en-US"/>
        </w:rPr>
        <w:t xml:space="preserve"> section. However, these exercises are isolated from the rest of listening and speaking activities. Hence, the conclusion is made that pronunciation focus is not integrated into listening and speaking assignments.</w:t>
      </w:r>
      <w:r w:rsidRPr="00D00FF1">
        <w:rPr>
          <w:rFonts w:eastAsia="Times New Roman"/>
          <w:sz w:val="28"/>
          <w:szCs w:val="28"/>
          <w:lang w:val="en-GB" w:eastAsia="cs-CZ" w:bidi="en-US"/>
        </w:rPr>
        <w:t xml:space="preserve"> </w:t>
      </w:r>
    </w:p>
    <w:p w:rsidR="00C71B6A" w:rsidRDefault="00A465BF" w:rsidP="00A465BF">
      <w:pPr>
        <w:pStyle w:val="af9"/>
        <w:tabs>
          <w:tab w:val="left" w:pos="0"/>
        </w:tabs>
        <w:ind w:left="0" w:firstLine="426"/>
        <w:jc w:val="both"/>
        <w:rPr>
          <w:rFonts w:eastAsia="Times New Roman"/>
          <w:sz w:val="28"/>
          <w:szCs w:val="28"/>
          <w:lang w:val="en-GB" w:eastAsia="cs-CZ" w:bidi="en-US"/>
        </w:rPr>
      </w:pPr>
      <w:r>
        <w:rPr>
          <w:rFonts w:eastAsia="Times New Roman"/>
          <w:sz w:val="28"/>
          <w:szCs w:val="28"/>
          <w:lang w:val="en-GB" w:eastAsia="cs-CZ" w:bidi="en-US"/>
        </w:rPr>
        <w:tab/>
      </w:r>
      <w:r w:rsidR="00C71B6A" w:rsidRPr="00D00FF1">
        <w:rPr>
          <w:rFonts w:eastAsia="Times New Roman"/>
          <w:sz w:val="28"/>
          <w:szCs w:val="28"/>
          <w:lang w:val="en-GB" w:eastAsia="cs-CZ" w:bidi="en-US"/>
        </w:rPr>
        <w:t>One of the topics for more in-depth research is the development of teaching materials in accordance with the current requirements to teaching foreign language pronunciation; designing new foreign language curricula, etc.</w:t>
      </w:r>
    </w:p>
    <w:p w:rsidR="00C71B6A" w:rsidRPr="00D00FF1" w:rsidRDefault="00C71B6A" w:rsidP="00C71B6A">
      <w:pPr>
        <w:pStyle w:val="af9"/>
        <w:tabs>
          <w:tab w:val="left" w:pos="993"/>
        </w:tabs>
        <w:ind w:left="0" w:firstLine="426"/>
        <w:jc w:val="both"/>
        <w:rPr>
          <w:rFonts w:eastAsia="Times New Roman"/>
          <w:sz w:val="28"/>
          <w:szCs w:val="28"/>
          <w:lang w:val="en-GB" w:eastAsia="cs-CZ" w:bidi="en-US"/>
        </w:rPr>
      </w:pPr>
    </w:p>
    <w:p w:rsidR="00C71B6A" w:rsidRPr="00D00FF1" w:rsidRDefault="00C71B6A" w:rsidP="00C71B6A">
      <w:pPr>
        <w:tabs>
          <w:tab w:val="left" w:pos="0"/>
        </w:tabs>
        <w:jc w:val="center"/>
        <w:rPr>
          <w:b/>
          <w:sz w:val="28"/>
          <w:szCs w:val="28"/>
          <w:lang w:val="en-GB"/>
        </w:rPr>
      </w:pPr>
      <w:r>
        <w:rPr>
          <w:b/>
          <w:sz w:val="28"/>
          <w:szCs w:val="28"/>
          <w:lang w:val="en-GB"/>
        </w:rPr>
        <w:t>References</w:t>
      </w:r>
    </w:p>
    <w:p w:rsidR="00C71B6A" w:rsidRPr="00C71B6A" w:rsidRDefault="00C71B6A" w:rsidP="00C71B6A">
      <w:pPr>
        <w:rPr>
          <w:sz w:val="28"/>
          <w:szCs w:val="28"/>
          <w:lang w:val="en-US"/>
        </w:rPr>
      </w:pPr>
    </w:p>
    <w:p w:rsidR="00C71B6A" w:rsidRPr="00C71B6A" w:rsidRDefault="00C71B6A" w:rsidP="00C71B6A">
      <w:pPr>
        <w:pStyle w:val="af9"/>
        <w:numPr>
          <w:ilvl w:val="0"/>
          <w:numId w:val="49"/>
        </w:numPr>
        <w:ind w:left="425" w:hanging="425"/>
        <w:jc w:val="both"/>
        <w:rPr>
          <w:sz w:val="28"/>
          <w:szCs w:val="28"/>
          <w:lang w:val="en-US"/>
        </w:rPr>
      </w:pPr>
      <w:r w:rsidRPr="00D00FF1">
        <w:rPr>
          <w:sz w:val="28"/>
          <w:szCs w:val="28"/>
          <w:lang w:val="en-US"/>
        </w:rPr>
        <w:t xml:space="preserve">Algethami G. The Interlanguage Speech Intelligibility Benefit: The Case of Arabic-Accented English [Online] / G. Algethami, J. Ingram, T. Nguyen // Proceedings of the 2nd Pronunciation in Second Language Learning and Teaching Conference / Ames, IA: Iowa State University, Sept. 2010. – P. 30-43. – Available from: </w:t>
      </w:r>
      <w:hyperlink r:id="rId104" w:history="1">
        <w:r w:rsidRPr="00C71B6A">
          <w:rPr>
            <w:rStyle w:val="a6"/>
            <w:color w:val="auto"/>
            <w:sz w:val="28"/>
            <w:szCs w:val="28"/>
            <w:lang w:val="en-US"/>
          </w:rPr>
          <w:t>http://jlevis.public.iastate.edu/2010%20Proceedings%2010-25-11%20-%20B.pdf</w:t>
        </w:r>
      </w:hyperlink>
    </w:p>
    <w:p w:rsidR="00C71B6A" w:rsidRPr="00C71B6A" w:rsidRDefault="00C71B6A" w:rsidP="00C71B6A">
      <w:pPr>
        <w:pStyle w:val="af9"/>
        <w:numPr>
          <w:ilvl w:val="0"/>
          <w:numId w:val="49"/>
        </w:numPr>
        <w:ind w:left="425" w:hanging="425"/>
        <w:jc w:val="both"/>
        <w:rPr>
          <w:sz w:val="28"/>
          <w:szCs w:val="28"/>
          <w:lang w:val="en-US"/>
        </w:rPr>
      </w:pPr>
      <w:r w:rsidRPr="00C71B6A">
        <w:rPr>
          <w:sz w:val="28"/>
          <w:szCs w:val="28"/>
          <w:lang w:val="en-US"/>
        </w:rPr>
        <w:t>Adrian M.M. The Efficacy of a Reading Aloud Task in the Teaching of Pronunciation [Online] / M.M. Adrian // Journal of English Studies. – 2014. – Vol. 12. – P. 95-112. – Available from : file:///C:/Users/Admin/Downloads/2825-3759-1-PB.pdf</w:t>
      </w:r>
    </w:p>
    <w:p w:rsidR="00C71B6A" w:rsidRPr="00C71B6A" w:rsidRDefault="00C71B6A" w:rsidP="00C71B6A">
      <w:pPr>
        <w:pStyle w:val="af9"/>
        <w:numPr>
          <w:ilvl w:val="0"/>
          <w:numId w:val="49"/>
        </w:numPr>
        <w:ind w:left="425" w:hanging="425"/>
        <w:jc w:val="both"/>
        <w:rPr>
          <w:sz w:val="28"/>
          <w:szCs w:val="28"/>
          <w:lang w:val="en-US"/>
        </w:rPr>
      </w:pPr>
      <w:r w:rsidRPr="00C71B6A">
        <w:rPr>
          <w:sz w:val="28"/>
          <w:szCs w:val="28"/>
          <w:lang w:val="en-US"/>
        </w:rPr>
        <w:t>Brown A. Pronunciation Models / Adam Brown. – NUS Press, 1991. – 134 p.</w:t>
      </w:r>
    </w:p>
    <w:p w:rsidR="00C71B6A" w:rsidRPr="00C71B6A" w:rsidRDefault="00C71B6A" w:rsidP="00C71B6A">
      <w:pPr>
        <w:pStyle w:val="af9"/>
        <w:numPr>
          <w:ilvl w:val="0"/>
          <w:numId w:val="49"/>
        </w:numPr>
        <w:ind w:left="425" w:hanging="425"/>
        <w:jc w:val="both"/>
        <w:rPr>
          <w:sz w:val="28"/>
          <w:szCs w:val="28"/>
          <w:lang w:val="en-US"/>
        </w:rPr>
      </w:pPr>
      <w:r w:rsidRPr="00C71B6A">
        <w:rPr>
          <w:sz w:val="28"/>
          <w:szCs w:val="28"/>
          <w:lang w:val="en-US"/>
        </w:rPr>
        <w:t>Common European Framework of Reference for Languages: Learning, Teaching, Assessment [Online]. – Language Policy Unit, Strasbourg. – 279 p. – Available from: http://www.coe.int/t/dg4/linguistic/source/framework_en.pdf.</w:t>
      </w:r>
    </w:p>
    <w:p w:rsidR="00C71B6A" w:rsidRPr="00C71B6A" w:rsidRDefault="00C71B6A" w:rsidP="00C71B6A">
      <w:pPr>
        <w:pStyle w:val="aa"/>
        <w:numPr>
          <w:ilvl w:val="0"/>
          <w:numId w:val="49"/>
        </w:numPr>
        <w:spacing w:before="0" w:beforeAutospacing="0" w:after="0" w:afterAutospacing="0" w:line="240" w:lineRule="auto"/>
        <w:ind w:left="425" w:hanging="425"/>
        <w:jc w:val="both"/>
        <w:rPr>
          <w:rFonts w:ascii="Times New Roman" w:hAnsi="Times New Roman"/>
          <w:sz w:val="28"/>
          <w:szCs w:val="28"/>
          <w:lang w:val="en-US"/>
        </w:rPr>
      </w:pPr>
      <w:r w:rsidRPr="00C71B6A">
        <w:rPr>
          <w:rFonts w:ascii="Times New Roman" w:hAnsi="Times New Roman"/>
          <w:sz w:val="28"/>
          <w:szCs w:val="28"/>
          <w:lang w:val="en-US"/>
        </w:rPr>
        <w:t>Dalton D.F. Some Techniques for Teaching Pronunciation [Online] / David F. Dalton // The Internet TESL Journal. – Available at: http://iteslj.org/Techniques/Dalton-Pronunciation.html</w:t>
      </w:r>
    </w:p>
    <w:p w:rsidR="00C71B6A" w:rsidRPr="00C71B6A" w:rsidRDefault="00C71B6A" w:rsidP="00C71B6A">
      <w:pPr>
        <w:pStyle w:val="aa"/>
        <w:numPr>
          <w:ilvl w:val="0"/>
          <w:numId w:val="49"/>
        </w:numPr>
        <w:spacing w:before="0" w:beforeAutospacing="0" w:after="0" w:afterAutospacing="0" w:line="240" w:lineRule="auto"/>
        <w:ind w:left="425" w:hanging="425"/>
        <w:jc w:val="both"/>
        <w:rPr>
          <w:rFonts w:ascii="Times New Roman" w:hAnsi="Times New Roman"/>
          <w:sz w:val="28"/>
          <w:szCs w:val="28"/>
          <w:lang w:val="en-US"/>
        </w:rPr>
      </w:pPr>
      <w:r w:rsidRPr="00C71B6A">
        <w:rPr>
          <w:rFonts w:ascii="Times New Roman" w:hAnsi="Times New Roman"/>
          <w:sz w:val="28"/>
          <w:szCs w:val="28"/>
          <w:lang w:val="en-GB"/>
        </w:rPr>
        <w:t xml:space="preserve">Flemming E. A Unified Model of Phonetics and Phonology [Online] / Edward Flemming. – Available from: </w:t>
      </w:r>
      <w:hyperlink r:id="rId105" w:history="1">
        <w:r w:rsidRPr="00C71B6A">
          <w:rPr>
            <w:rStyle w:val="a6"/>
            <w:rFonts w:ascii="Times New Roman" w:hAnsi="Times New Roman"/>
            <w:color w:val="auto"/>
            <w:sz w:val="28"/>
            <w:szCs w:val="28"/>
            <w:lang w:val="en-GB"/>
          </w:rPr>
          <w:t>http://web.mit.edu/flemming/www/phonetic.html</w:t>
        </w:r>
      </w:hyperlink>
    </w:p>
    <w:p w:rsidR="00C71B6A" w:rsidRPr="00D00FF1" w:rsidRDefault="00C71B6A" w:rsidP="00A465BF">
      <w:pPr>
        <w:pStyle w:val="af9"/>
        <w:numPr>
          <w:ilvl w:val="0"/>
          <w:numId w:val="49"/>
        </w:numPr>
        <w:ind w:left="426" w:hanging="426"/>
        <w:jc w:val="both"/>
        <w:rPr>
          <w:sz w:val="28"/>
          <w:szCs w:val="28"/>
          <w:lang w:val="en-US"/>
        </w:rPr>
      </w:pPr>
      <w:r w:rsidRPr="00D00FF1">
        <w:rPr>
          <w:sz w:val="28"/>
          <w:szCs w:val="28"/>
          <w:lang w:val="en-US"/>
        </w:rPr>
        <w:t>Hardison D.M. Trends in Teaching Pronunciation [Online] / D.M. Hardison // CLEAR: Featured Theme: Pronunciation. – Michigan State University: -2010. – Vol. 14. – Issue 2. – P. 1-5.</w:t>
      </w:r>
    </w:p>
    <w:p w:rsidR="00C71B6A" w:rsidRPr="00D00FF1" w:rsidRDefault="00C71B6A" w:rsidP="00A465BF">
      <w:pPr>
        <w:pStyle w:val="af9"/>
        <w:numPr>
          <w:ilvl w:val="0"/>
          <w:numId w:val="49"/>
        </w:numPr>
        <w:ind w:left="426" w:hanging="426"/>
        <w:jc w:val="both"/>
        <w:rPr>
          <w:sz w:val="28"/>
          <w:szCs w:val="28"/>
          <w:lang w:val="en-US"/>
        </w:rPr>
      </w:pPr>
      <w:r w:rsidRPr="00D00FF1">
        <w:rPr>
          <w:sz w:val="28"/>
          <w:szCs w:val="28"/>
          <w:lang w:val="en-US"/>
        </w:rPr>
        <w:t>Hyman L. The limits of phonetic determinism in phonology: NC revisited. / L. Hyman // The Role of Speech Perception in Phonology/ [E. Hume and K. Johnson (eds.)]. – San Diego: Academic Press, 2001. – P. 141-185</w:t>
      </w:r>
    </w:p>
    <w:p w:rsidR="00C71B6A" w:rsidRPr="00A465BF" w:rsidRDefault="00C71B6A" w:rsidP="00A465BF">
      <w:pPr>
        <w:pStyle w:val="af9"/>
        <w:numPr>
          <w:ilvl w:val="0"/>
          <w:numId w:val="49"/>
        </w:numPr>
        <w:ind w:left="426" w:hanging="426"/>
        <w:jc w:val="both"/>
        <w:rPr>
          <w:sz w:val="28"/>
          <w:szCs w:val="28"/>
          <w:lang w:val="en-US"/>
        </w:rPr>
      </w:pPr>
      <w:r w:rsidRPr="00A465BF">
        <w:rPr>
          <w:sz w:val="28"/>
          <w:szCs w:val="28"/>
          <w:lang w:val="en-US"/>
        </w:rPr>
        <w:lastRenderedPageBreak/>
        <w:t xml:space="preserve">Levis J. Pronunciation and intelligibility [Online] : An overview of the conference / J. Levis, K. LeVelle  // Proceedings of the 2nd Pronunciation in Second Language Learning and Teaching Conference / Ames, IA: Iowa State University, Sept. 2010. – P. 1-6. – Available from: </w:t>
      </w:r>
      <w:hyperlink r:id="rId106" w:history="1">
        <w:r w:rsidRPr="00A465BF">
          <w:rPr>
            <w:rStyle w:val="a6"/>
            <w:color w:val="auto"/>
            <w:sz w:val="28"/>
            <w:szCs w:val="28"/>
            <w:lang w:val="en-US"/>
          </w:rPr>
          <w:t>http://jlevis.public.iastate.edu/2010%20Proceedings%2010-25-11%20-%20B.pdf</w:t>
        </w:r>
      </w:hyperlink>
    </w:p>
    <w:p w:rsidR="00C71B6A" w:rsidRPr="00A465BF" w:rsidRDefault="00C71B6A" w:rsidP="00A465BF">
      <w:pPr>
        <w:pStyle w:val="af9"/>
        <w:numPr>
          <w:ilvl w:val="0"/>
          <w:numId w:val="49"/>
        </w:numPr>
        <w:ind w:left="426" w:hanging="426"/>
        <w:jc w:val="both"/>
        <w:rPr>
          <w:sz w:val="28"/>
          <w:szCs w:val="28"/>
          <w:lang w:val="en-US"/>
        </w:rPr>
      </w:pPr>
      <w:r w:rsidRPr="00A465BF">
        <w:rPr>
          <w:sz w:val="28"/>
          <w:szCs w:val="28"/>
          <w:lang w:val="en-US"/>
        </w:rPr>
        <w:t>Munro M.J. Intelligibility: Buzzword or Buzzworthy? / M.J. Munro // Proceedings of the 2</w:t>
      </w:r>
      <w:r w:rsidRPr="00A465BF">
        <w:rPr>
          <w:sz w:val="28"/>
          <w:szCs w:val="28"/>
          <w:vertAlign w:val="superscript"/>
          <w:lang w:val="en-US"/>
        </w:rPr>
        <w:t>nd</w:t>
      </w:r>
      <w:r w:rsidRPr="00A465BF">
        <w:rPr>
          <w:sz w:val="28"/>
          <w:szCs w:val="28"/>
          <w:lang w:val="en-US"/>
        </w:rPr>
        <w:t xml:space="preserve"> Pronunciation in Second Language Learning and Teaching Conference / [Eds. J. Levis, K. LeVelle]. – 2010. – p. 7-16.</w:t>
      </w:r>
    </w:p>
    <w:p w:rsidR="00C71B6A" w:rsidRPr="00A465BF" w:rsidRDefault="00C71B6A" w:rsidP="00A465BF">
      <w:pPr>
        <w:pStyle w:val="af9"/>
        <w:numPr>
          <w:ilvl w:val="0"/>
          <w:numId w:val="49"/>
        </w:numPr>
        <w:ind w:left="426" w:hanging="426"/>
        <w:jc w:val="both"/>
        <w:rPr>
          <w:sz w:val="28"/>
          <w:szCs w:val="28"/>
          <w:lang w:val="en-US"/>
        </w:rPr>
      </w:pPr>
      <w:r w:rsidRPr="00A465BF">
        <w:rPr>
          <w:sz w:val="28"/>
          <w:szCs w:val="28"/>
          <w:lang w:val="en-US"/>
        </w:rPr>
        <w:t>Phonological Acquisition and Phonological Theory / [Ed. John Archibald]. – New York and London : Psychology Press. – 201 p.</w:t>
      </w:r>
    </w:p>
    <w:p w:rsidR="00C71B6A" w:rsidRPr="00A465BF" w:rsidRDefault="00C71B6A" w:rsidP="00A465BF">
      <w:pPr>
        <w:pStyle w:val="af9"/>
        <w:numPr>
          <w:ilvl w:val="0"/>
          <w:numId w:val="49"/>
        </w:numPr>
        <w:ind w:left="426" w:hanging="426"/>
        <w:jc w:val="both"/>
        <w:rPr>
          <w:sz w:val="28"/>
          <w:szCs w:val="28"/>
          <w:lang w:val="en-US"/>
        </w:rPr>
      </w:pPr>
      <w:r w:rsidRPr="00A465BF">
        <w:rPr>
          <w:sz w:val="28"/>
          <w:szCs w:val="28"/>
          <w:lang w:val="en-US"/>
        </w:rPr>
        <w:t>Pierrehumbert J. Phonological and Phonetic representation [Online] / Janet Pierrehumbert // Journal of Phonetics. – 1990. – No 18. – P. 375-394. – Available from: http://www.ai.mit.edu/projects/dm/featgeom/pierrehumbert90.pdf</w:t>
      </w:r>
    </w:p>
    <w:p w:rsidR="00C71B6A" w:rsidRPr="00A465BF" w:rsidRDefault="00C71B6A" w:rsidP="00A465BF">
      <w:pPr>
        <w:pStyle w:val="af9"/>
        <w:numPr>
          <w:ilvl w:val="0"/>
          <w:numId w:val="49"/>
        </w:numPr>
        <w:ind w:left="426" w:hanging="426"/>
        <w:jc w:val="both"/>
        <w:rPr>
          <w:rStyle w:val="a6"/>
          <w:color w:val="auto"/>
          <w:sz w:val="28"/>
          <w:szCs w:val="28"/>
          <w:lang w:val="uk-UA"/>
        </w:rPr>
      </w:pPr>
      <w:r w:rsidRPr="00A465BF">
        <w:rPr>
          <w:sz w:val="28"/>
          <w:szCs w:val="28"/>
          <w:lang w:val="en-US"/>
        </w:rPr>
        <w:t xml:space="preserve">Roberts R. To Read Better, Improve your Pronunciation? [Online] / Rachel Roberts // ELT-resourceful / October 31,2012. – Available from:  </w:t>
      </w:r>
      <w:hyperlink r:id="rId107" w:history="1">
        <w:r w:rsidRPr="00A465BF">
          <w:rPr>
            <w:rStyle w:val="a6"/>
            <w:color w:val="auto"/>
            <w:sz w:val="28"/>
            <w:szCs w:val="28"/>
            <w:lang w:val="en-US"/>
          </w:rPr>
          <w:t>https://elt-resourceful.com/2012/10/31/to-read-better-improve-your-pronunciation/not</w:t>
        </w:r>
      </w:hyperlink>
    </w:p>
    <w:p w:rsidR="00C71B6A" w:rsidRPr="00A465BF" w:rsidRDefault="00C71B6A" w:rsidP="00A465BF">
      <w:pPr>
        <w:pStyle w:val="af9"/>
        <w:numPr>
          <w:ilvl w:val="0"/>
          <w:numId w:val="49"/>
        </w:numPr>
        <w:ind w:left="426" w:hanging="426"/>
        <w:jc w:val="both"/>
        <w:rPr>
          <w:sz w:val="28"/>
          <w:szCs w:val="28"/>
          <w:lang w:val="uk-UA"/>
        </w:rPr>
      </w:pPr>
      <w:r w:rsidRPr="00A465BF">
        <w:rPr>
          <w:sz w:val="28"/>
          <w:szCs w:val="28"/>
          <w:lang w:val="en-US"/>
        </w:rPr>
        <w:t>Watts P. Integrated Speaking, Listening and Pronunciation : Are Textbooks Leading the Way? [Online] / P. Watts, A. Huensch // Proceedings of the 4th Pronunciation in Second Language Learning and Teaching Conference / [Eds. J. Levis &amp; K. LeVelle]. – 2012. – P. 265- 278. – Available from: http://jlevis.public.iastate.edu/pslltconference/4th%20Proceedings/Watts_Huensch%20PSLLT%202012.pdf</w:t>
      </w:r>
    </w:p>
    <w:p w:rsidR="00C71B6A" w:rsidRPr="00A465BF" w:rsidRDefault="00C71B6A" w:rsidP="00A465BF">
      <w:pPr>
        <w:pStyle w:val="af9"/>
        <w:numPr>
          <w:ilvl w:val="0"/>
          <w:numId w:val="49"/>
        </w:numPr>
        <w:tabs>
          <w:tab w:val="left" w:pos="1080"/>
        </w:tabs>
        <w:ind w:left="426" w:hanging="426"/>
        <w:jc w:val="both"/>
        <w:rPr>
          <w:sz w:val="28"/>
          <w:szCs w:val="28"/>
          <w:lang w:val="uk-UA"/>
        </w:rPr>
      </w:pPr>
      <w:r w:rsidRPr="00A465BF">
        <w:rPr>
          <w:sz w:val="28"/>
          <w:szCs w:val="28"/>
          <w:lang w:val="uk-UA"/>
        </w:rPr>
        <w:t xml:space="preserve">Андрусяк І.В. </w:t>
      </w:r>
      <w:r w:rsidRPr="00A465BF">
        <w:rPr>
          <w:sz w:val="28"/>
          <w:szCs w:val="28"/>
          <w:lang w:val="en-US"/>
        </w:rPr>
        <w:t>Reinterpreting</w:t>
      </w:r>
      <w:r w:rsidRPr="00A465BF">
        <w:rPr>
          <w:sz w:val="28"/>
          <w:szCs w:val="28"/>
          <w:lang w:val="uk-UA"/>
        </w:rPr>
        <w:t xml:space="preserve"> </w:t>
      </w:r>
      <w:r w:rsidRPr="00A465BF">
        <w:rPr>
          <w:sz w:val="28"/>
          <w:szCs w:val="28"/>
          <w:lang w:val="en-US"/>
        </w:rPr>
        <w:t>the</w:t>
      </w:r>
      <w:r w:rsidRPr="00A465BF">
        <w:rPr>
          <w:sz w:val="28"/>
          <w:szCs w:val="28"/>
          <w:lang w:val="uk-UA"/>
        </w:rPr>
        <w:t xml:space="preserve"> </w:t>
      </w:r>
      <w:r w:rsidRPr="00A465BF">
        <w:rPr>
          <w:sz w:val="28"/>
          <w:szCs w:val="28"/>
          <w:lang w:val="en-US"/>
        </w:rPr>
        <w:t>Role</w:t>
      </w:r>
      <w:r w:rsidRPr="00A465BF">
        <w:rPr>
          <w:sz w:val="28"/>
          <w:szCs w:val="28"/>
          <w:lang w:val="uk-UA"/>
        </w:rPr>
        <w:t xml:space="preserve"> </w:t>
      </w:r>
      <w:r w:rsidRPr="00A465BF">
        <w:rPr>
          <w:sz w:val="28"/>
          <w:szCs w:val="28"/>
          <w:lang w:val="en-US"/>
        </w:rPr>
        <w:t>of</w:t>
      </w:r>
      <w:r w:rsidRPr="00A465BF">
        <w:rPr>
          <w:sz w:val="28"/>
          <w:szCs w:val="28"/>
          <w:lang w:val="uk-UA"/>
        </w:rPr>
        <w:t xml:space="preserve"> </w:t>
      </w:r>
      <w:r w:rsidRPr="00A465BF">
        <w:rPr>
          <w:sz w:val="28"/>
          <w:szCs w:val="28"/>
          <w:lang w:val="en-US"/>
        </w:rPr>
        <w:t>Pronunciation</w:t>
      </w:r>
      <w:r w:rsidRPr="00A465BF">
        <w:rPr>
          <w:sz w:val="28"/>
          <w:szCs w:val="28"/>
          <w:lang w:val="uk-UA"/>
        </w:rPr>
        <w:t xml:space="preserve"> </w:t>
      </w:r>
      <w:r w:rsidRPr="00A465BF">
        <w:rPr>
          <w:sz w:val="28"/>
          <w:szCs w:val="28"/>
          <w:lang w:val="en-US"/>
        </w:rPr>
        <w:t>in</w:t>
      </w:r>
      <w:r w:rsidRPr="00A465BF">
        <w:rPr>
          <w:sz w:val="28"/>
          <w:szCs w:val="28"/>
          <w:lang w:val="uk-UA"/>
        </w:rPr>
        <w:t xml:space="preserve"> </w:t>
      </w:r>
      <w:r w:rsidRPr="00A465BF">
        <w:rPr>
          <w:sz w:val="28"/>
          <w:szCs w:val="28"/>
          <w:lang w:val="en-US"/>
        </w:rPr>
        <w:t>English</w:t>
      </w:r>
      <w:r w:rsidRPr="00A465BF">
        <w:rPr>
          <w:sz w:val="28"/>
          <w:szCs w:val="28"/>
          <w:lang w:val="uk-UA"/>
        </w:rPr>
        <w:t xml:space="preserve"> </w:t>
      </w:r>
      <w:r w:rsidRPr="00A465BF">
        <w:rPr>
          <w:sz w:val="28"/>
          <w:szCs w:val="28"/>
          <w:lang w:val="en-US"/>
        </w:rPr>
        <w:t>Language</w:t>
      </w:r>
      <w:r w:rsidRPr="00A465BF">
        <w:rPr>
          <w:sz w:val="28"/>
          <w:szCs w:val="28"/>
          <w:lang w:val="uk-UA"/>
        </w:rPr>
        <w:t xml:space="preserve"> </w:t>
      </w:r>
      <w:r w:rsidRPr="00A465BF">
        <w:rPr>
          <w:sz w:val="28"/>
          <w:szCs w:val="28"/>
          <w:lang w:val="en-US"/>
        </w:rPr>
        <w:t>Teaching</w:t>
      </w:r>
      <w:r w:rsidRPr="00A465BF">
        <w:rPr>
          <w:sz w:val="28"/>
          <w:szCs w:val="28"/>
          <w:lang w:val="uk-UA"/>
        </w:rPr>
        <w:t xml:space="preserve"> / І.В. Андрусяк // Матеріали щорічної підсумкової конференції професорсько-викладацького складу факультету іноземної філології ДВНЗ «Ужгородський національний університет», 24-25 лютого 2016 року. – Ужгород: ПП «АУТДОР-ШАРК», 2016. – С. 81-83.</w:t>
      </w:r>
    </w:p>
    <w:p w:rsidR="00C71B6A" w:rsidRPr="00A465BF" w:rsidRDefault="00C71B6A" w:rsidP="00A465BF">
      <w:pPr>
        <w:pStyle w:val="af9"/>
        <w:numPr>
          <w:ilvl w:val="0"/>
          <w:numId w:val="49"/>
        </w:numPr>
        <w:ind w:left="426" w:hanging="426"/>
        <w:jc w:val="both"/>
        <w:rPr>
          <w:sz w:val="28"/>
          <w:szCs w:val="28"/>
          <w:lang w:val="uk-UA"/>
        </w:rPr>
      </w:pPr>
      <w:r w:rsidRPr="00A465BF">
        <w:rPr>
          <w:sz w:val="28"/>
          <w:szCs w:val="28"/>
          <w:lang w:val="uk-UA"/>
        </w:rPr>
        <w:t xml:space="preserve">Завальська Г.П. </w:t>
      </w:r>
      <w:r w:rsidRPr="00A465BF">
        <w:rPr>
          <w:sz w:val="28"/>
          <w:szCs w:val="28"/>
          <w:lang w:val="en-US"/>
        </w:rPr>
        <w:t>The</w:t>
      </w:r>
      <w:r w:rsidRPr="00A465BF">
        <w:rPr>
          <w:sz w:val="28"/>
          <w:szCs w:val="28"/>
          <w:lang w:val="uk-UA"/>
        </w:rPr>
        <w:t xml:space="preserve"> </w:t>
      </w:r>
      <w:r w:rsidRPr="00A465BF">
        <w:rPr>
          <w:sz w:val="28"/>
          <w:szCs w:val="28"/>
          <w:lang w:val="en-US"/>
        </w:rPr>
        <w:t>ABC</w:t>
      </w:r>
      <w:r w:rsidRPr="00A465BF">
        <w:rPr>
          <w:sz w:val="28"/>
          <w:szCs w:val="28"/>
          <w:lang w:val="uk-UA"/>
        </w:rPr>
        <w:t xml:space="preserve"> </w:t>
      </w:r>
      <w:r w:rsidRPr="00A465BF">
        <w:rPr>
          <w:sz w:val="28"/>
          <w:szCs w:val="28"/>
          <w:lang w:val="en-US"/>
        </w:rPr>
        <w:t>of</w:t>
      </w:r>
      <w:r w:rsidRPr="00A465BF">
        <w:rPr>
          <w:sz w:val="28"/>
          <w:szCs w:val="28"/>
          <w:lang w:val="uk-UA"/>
        </w:rPr>
        <w:t xml:space="preserve"> </w:t>
      </w:r>
      <w:r w:rsidRPr="00A465BF">
        <w:rPr>
          <w:sz w:val="28"/>
          <w:szCs w:val="28"/>
          <w:lang w:val="en-US"/>
        </w:rPr>
        <w:t>English</w:t>
      </w:r>
      <w:r w:rsidRPr="00A465BF">
        <w:rPr>
          <w:sz w:val="28"/>
          <w:szCs w:val="28"/>
          <w:lang w:val="uk-UA"/>
        </w:rPr>
        <w:t xml:space="preserve"> </w:t>
      </w:r>
      <w:r w:rsidRPr="00A465BF">
        <w:rPr>
          <w:sz w:val="28"/>
          <w:szCs w:val="28"/>
          <w:lang w:val="en-US"/>
        </w:rPr>
        <w:t>Pronunciation</w:t>
      </w:r>
      <w:r w:rsidRPr="00A465BF">
        <w:rPr>
          <w:sz w:val="28"/>
          <w:szCs w:val="28"/>
          <w:lang w:val="uk-UA"/>
        </w:rPr>
        <w:t xml:space="preserve"> </w:t>
      </w:r>
      <w:r w:rsidRPr="00A465BF">
        <w:rPr>
          <w:sz w:val="28"/>
          <w:szCs w:val="28"/>
          <w:lang w:val="en-US"/>
        </w:rPr>
        <w:t>Learning</w:t>
      </w:r>
      <w:r w:rsidRPr="00A465BF">
        <w:rPr>
          <w:sz w:val="28"/>
          <w:szCs w:val="28"/>
          <w:lang w:val="uk-UA"/>
        </w:rPr>
        <w:t xml:space="preserve"> / Г.П, Завальська // Матеріали щорічної підсумкової конференції професорсько-викладацького складу факультету іноземної філології ДВНЗ «Ужгородський національний університет», 19-20 лютого 2015 року. – Ужгород: Видавництво ФОП Бреза А.Е., 2015. – С. 66-67.</w:t>
      </w:r>
    </w:p>
    <w:p w:rsidR="00C71B6A" w:rsidRPr="00D00FF1" w:rsidRDefault="00C71B6A" w:rsidP="00C71B6A">
      <w:pPr>
        <w:pStyle w:val="af9"/>
        <w:ind w:left="0"/>
        <w:jc w:val="center"/>
        <w:rPr>
          <w:b/>
          <w:sz w:val="28"/>
          <w:szCs w:val="28"/>
          <w:lang w:val="en-US"/>
        </w:rPr>
      </w:pPr>
      <w:r w:rsidRPr="00D00FF1">
        <w:rPr>
          <w:b/>
          <w:bCs/>
          <w:sz w:val="28"/>
          <w:szCs w:val="28"/>
          <w:lang w:val="en-US"/>
        </w:rPr>
        <w:t>Sources:</w:t>
      </w:r>
    </w:p>
    <w:p w:rsidR="00C71B6A" w:rsidRPr="00C71B6A" w:rsidRDefault="00C71B6A" w:rsidP="00C71B6A">
      <w:pPr>
        <w:rPr>
          <w:sz w:val="28"/>
          <w:szCs w:val="28"/>
          <w:lang w:val="uk-UA"/>
        </w:rPr>
      </w:pPr>
    </w:p>
    <w:p w:rsidR="00C71B6A" w:rsidRPr="00D00FF1" w:rsidRDefault="00C71B6A" w:rsidP="00A465BF">
      <w:pPr>
        <w:pStyle w:val="af9"/>
        <w:numPr>
          <w:ilvl w:val="0"/>
          <w:numId w:val="49"/>
        </w:numPr>
        <w:ind w:left="426" w:hanging="426"/>
        <w:jc w:val="both"/>
        <w:rPr>
          <w:sz w:val="28"/>
          <w:szCs w:val="28"/>
          <w:lang w:val="uk-UA"/>
        </w:rPr>
      </w:pPr>
      <w:r w:rsidRPr="00D00FF1">
        <w:rPr>
          <w:bCs/>
          <w:sz w:val="28"/>
          <w:szCs w:val="28"/>
          <w:lang w:val="en-US"/>
        </w:rPr>
        <w:t>Evans</w:t>
      </w:r>
      <w:r w:rsidRPr="00D00FF1">
        <w:rPr>
          <w:bCs/>
          <w:sz w:val="28"/>
          <w:szCs w:val="28"/>
          <w:lang w:val="uk-UA"/>
        </w:rPr>
        <w:t xml:space="preserve"> </w:t>
      </w:r>
      <w:r w:rsidRPr="00D00FF1">
        <w:rPr>
          <w:bCs/>
          <w:sz w:val="28"/>
          <w:szCs w:val="28"/>
          <w:lang w:val="en-US"/>
        </w:rPr>
        <w:t>V</w:t>
      </w:r>
      <w:r w:rsidRPr="00D00FF1">
        <w:rPr>
          <w:bCs/>
          <w:sz w:val="28"/>
          <w:szCs w:val="28"/>
          <w:lang w:val="uk-UA"/>
        </w:rPr>
        <w:t xml:space="preserve">. </w:t>
      </w:r>
      <w:r w:rsidRPr="00D00FF1">
        <w:rPr>
          <w:bCs/>
          <w:sz w:val="28"/>
          <w:szCs w:val="28"/>
          <w:lang w:val="en-US"/>
        </w:rPr>
        <w:t>Upstream</w:t>
      </w:r>
      <w:r w:rsidRPr="00D00FF1">
        <w:rPr>
          <w:bCs/>
          <w:sz w:val="28"/>
          <w:szCs w:val="28"/>
          <w:lang w:val="uk-UA"/>
        </w:rPr>
        <w:t xml:space="preserve">: </w:t>
      </w:r>
      <w:r w:rsidRPr="00D00FF1">
        <w:rPr>
          <w:bCs/>
          <w:sz w:val="28"/>
          <w:szCs w:val="28"/>
          <w:lang w:val="en-US"/>
        </w:rPr>
        <w:t>Intermediate</w:t>
      </w:r>
      <w:r w:rsidRPr="00D00FF1">
        <w:rPr>
          <w:bCs/>
          <w:sz w:val="28"/>
          <w:szCs w:val="28"/>
          <w:lang w:val="uk-UA"/>
        </w:rPr>
        <w:t xml:space="preserve"> </w:t>
      </w:r>
      <w:r w:rsidRPr="00D00FF1">
        <w:rPr>
          <w:bCs/>
          <w:sz w:val="28"/>
          <w:szCs w:val="28"/>
          <w:lang w:val="en-US"/>
        </w:rPr>
        <w:t>B</w:t>
      </w:r>
      <w:r w:rsidRPr="00D00FF1">
        <w:rPr>
          <w:bCs/>
          <w:sz w:val="28"/>
          <w:szCs w:val="28"/>
          <w:lang w:val="uk-UA"/>
        </w:rPr>
        <w:t xml:space="preserve">2. </w:t>
      </w:r>
      <w:r w:rsidRPr="00D00FF1">
        <w:rPr>
          <w:bCs/>
          <w:sz w:val="28"/>
          <w:szCs w:val="28"/>
          <w:lang w:val="en-US"/>
        </w:rPr>
        <w:t>Student’s Book / V. Evans, J. Dooley. – Express Publishing, 2009. – 186 p.</w:t>
      </w:r>
    </w:p>
    <w:p w:rsidR="00C71B6A" w:rsidRPr="00D00FF1" w:rsidRDefault="00C71B6A" w:rsidP="00A465BF">
      <w:pPr>
        <w:pStyle w:val="af9"/>
        <w:numPr>
          <w:ilvl w:val="0"/>
          <w:numId w:val="49"/>
        </w:numPr>
        <w:tabs>
          <w:tab w:val="left" w:pos="567"/>
        </w:tabs>
        <w:ind w:left="426" w:hanging="426"/>
        <w:jc w:val="both"/>
        <w:rPr>
          <w:sz w:val="28"/>
          <w:szCs w:val="28"/>
          <w:lang w:val="en-US"/>
        </w:rPr>
      </w:pPr>
      <w:r w:rsidRPr="00D00FF1">
        <w:rPr>
          <w:bCs/>
          <w:sz w:val="28"/>
          <w:szCs w:val="28"/>
          <w:lang w:val="en-US"/>
        </w:rPr>
        <w:t>Evans V. Upstream: Intermediate. Teacher’s Book / V. Evans, J. Dooley. – Express Publishing, 2009. – 186 p.</w:t>
      </w:r>
    </w:p>
    <w:p w:rsidR="00C71B6A" w:rsidRPr="00D00FF1" w:rsidRDefault="00C71B6A" w:rsidP="00A465BF">
      <w:pPr>
        <w:pStyle w:val="af9"/>
        <w:numPr>
          <w:ilvl w:val="0"/>
          <w:numId w:val="49"/>
        </w:numPr>
        <w:tabs>
          <w:tab w:val="left" w:pos="567"/>
        </w:tabs>
        <w:ind w:left="426" w:hanging="426"/>
        <w:jc w:val="both"/>
        <w:rPr>
          <w:sz w:val="28"/>
          <w:szCs w:val="28"/>
          <w:lang w:val="en-US"/>
        </w:rPr>
      </w:pPr>
      <w:r w:rsidRPr="00D00FF1">
        <w:rPr>
          <w:bCs/>
          <w:sz w:val="28"/>
          <w:szCs w:val="28"/>
          <w:lang w:val="en-US"/>
        </w:rPr>
        <w:t>Evans V. Upstream: Intermediate. Workbook / V. Evans, J. Dooley. – Express Publishing, 2009. – 186 p.</w:t>
      </w:r>
    </w:p>
    <w:p w:rsidR="00C71B6A" w:rsidRPr="00D00FF1" w:rsidRDefault="00C71B6A" w:rsidP="00A465BF">
      <w:pPr>
        <w:pStyle w:val="af9"/>
        <w:numPr>
          <w:ilvl w:val="0"/>
          <w:numId w:val="49"/>
        </w:numPr>
        <w:tabs>
          <w:tab w:val="left" w:pos="567"/>
        </w:tabs>
        <w:ind w:left="426" w:hanging="426"/>
        <w:jc w:val="both"/>
        <w:rPr>
          <w:sz w:val="28"/>
          <w:szCs w:val="28"/>
          <w:lang w:val="en-US"/>
        </w:rPr>
      </w:pPr>
      <w:r w:rsidRPr="00D00FF1">
        <w:rPr>
          <w:bCs/>
          <w:sz w:val="28"/>
          <w:szCs w:val="28"/>
          <w:lang w:val="en-US"/>
        </w:rPr>
        <w:t>Evans V. On Screen: Intermediate B1+/B2. Student’s Book / V. Evans, J. Dooley. – Express Publishing, 2007. – 182 p.</w:t>
      </w:r>
    </w:p>
    <w:p w:rsidR="00C71B6A" w:rsidRPr="00D00FF1" w:rsidRDefault="00C71B6A" w:rsidP="00A465BF">
      <w:pPr>
        <w:pStyle w:val="af9"/>
        <w:numPr>
          <w:ilvl w:val="0"/>
          <w:numId w:val="49"/>
        </w:numPr>
        <w:tabs>
          <w:tab w:val="left" w:pos="567"/>
        </w:tabs>
        <w:ind w:left="426" w:hanging="426"/>
        <w:jc w:val="both"/>
        <w:rPr>
          <w:sz w:val="28"/>
          <w:szCs w:val="28"/>
          <w:lang w:val="en-US"/>
        </w:rPr>
      </w:pPr>
      <w:r w:rsidRPr="00D00FF1">
        <w:rPr>
          <w:bCs/>
          <w:sz w:val="28"/>
          <w:szCs w:val="28"/>
          <w:lang w:val="en-US"/>
        </w:rPr>
        <w:lastRenderedPageBreak/>
        <w:t>Evans V. On Screen: Intermediate B1+/B2. Teacher’s Book / V. Evans, J. Dooley. – Express Publishing, 2007. – 195 p.</w:t>
      </w:r>
    </w:p>
    <w:p w:rsidR="00C71B6A" w:rsidRPr="00D00FF1" w:rsidRDefault="00C71B6A" w:rsidP="00A465BF">
      <w:pPr>
        <w:pStyle w:val="af9"/>
        <w:numPr>
          <w:ilvl w:val="0"/>
          <w:numId w:val="49"/>
        </w:numPr>
        <w:tabs>
          <w:tab w:val="left" w:pos="567"/>
        </w:tabs>
        <w:ind w:left="426" w:hanging="426"/>
        <w:jc w:val="both"/>
        <w:rPr>
          <w:sz w:val="28"/>
          <w:szCs w:val="28"/>
        </w:rPr>
      </w:pPr>
      <w:r w:rsidRPr="00D00FF1">
        <w:rPr>
          <w:sz w:val="28"/>
          <w:szCs w:val="28"/>
          <w:lang w:val="uk-UA"/>
        </w:rPr>
        <w:t>Карп</w:t>
      </w:r>
      <w:r w:rsidRPr="00D00FF1">
        <w:rPr>
          <w:sz w:val="28"/>
          <w:szCs w:val="28"/>
        </w:rPr>
        <w:t>’</w:t>
      </w:r>
      <w:r w:rsidRPr="00D00FF1">
        <w:rPr>
          <w:sz w:val="28"/>
          <w:szCs w:val="28"/>
          <w:lang w:val="uk-UA"/>
        </w:rPr>
        <w:t>юк О.Д.</w:t>
      </w:r>
      <w:r w:rsidRPr="00D00FF1">
        <w:rPr>
          <w:sz w:val="28"/>
          <w:szCs w:val="28"/>
          <w:shd w:val="clear" w:color="auto" w:fill="FFFFFF"/>
        </w:rPr>
        <w:t xml:space="preserve"> Англійська мова: Підручник для 11-го класу загальноосвітніх навчальних закладів. Рівень стандарту</w:t>
      </w:r>
      <w:r w:rsidRPr="00D00FF1">
        <w:rPr>
          <w:sz w:val="28"/>
          <w:szCs w:val="28"/>
          <w:shd w:val="clear" w:color="auto" w:fill="FFFFFF"/>
          <w:lang w:val="uk-UA"/>
        </w:rPr>
        <w:t xml:space="preserve"> / О. Д. </w:t>
      </w:r>
      <w:r w:rsidRPr="00D00FF1">
        <w:rPr>
          <w:sz w:val="28"/>
          <w:szCs w:val="28"/>
          <w:lang w:val="uk-UA"/>
        </w:rPr>
        <w:t>Карп</w:t>
      </w:r>
      <w:r w:rsidRPr="00D00FF1">
        <w:rPr>
          <w:sz w:val="28"/>
          <w:szCs w:val="28"/>
        </w:rPr>
        <w:t>’</w:t>
      </w:r>
      <w:r w:rsidRPr="00D00FF1">
        <w:rPr>
          <w:sz w:val="28"/>
          <w:szCs w:val="28"/>
          <w:lang w:val="uk-UA"/>
        </w:rPr>
        <w:t xml:space="preserve">юк. – </w:t>
      </w:r>
      <w:r w:rsidRPr="00D00FF1">
        <w:rPr>
          <w:sz w:val="28"/>
          <w:szCs w:val="28"/>
          <w:shd w:val="clear" w:color="auto" w:fill="FFFFFF"/>
        </w:rPr>
        <w:t xml:space="preserve">Тернопіль: Видавництво </w:t>
      </w:r>
      <w:r w:rsidRPr="00D00FF1">
        <w:rPr>
          <w:sz w:val="28"/>
          <w:szCs w:val="28"/>
          <w:shd w:val="clear" w:color="auto" w:fill="FFFFFF"/>
          <w:lang w:val="uk-UA"/>
        </w:rPr>
        <w:t>«</w:t>
      </w:r>
      <w:r w:rsidRPr="00D00FF1">
        <w:rPr>
          <w:sz w:val="28"/>
          <w:szCs w:val="28"/>
          <w:shd w:val="clear" w:color="auto" w:fill="FFFFFF"/>
        </w:rPr>
        <w:t>Астон», 2011. — 296 с.: іл.</w:t>
      </w:r>
    </w:p>
    <w:p w:rsidR="00C71B6A" w:rsidRPr="005D2370" w:rsidRDefault="00C71B6A" w:rsidP="00A465BF">
      <w:pPr>
        <w:pStyle w:val="af9"/>
        <w:numPr>
          <w:ilvl w:val="0"/>
          <w:numId w:val="49"/>
        </w:numPr>
        <w:tabs>
          <w:tab w:val="left" w:pos="567"/>
        </w:tabs>
        <w:ind w:left="426" w:hanging="426"/>
        <w:jc w:val="both"/>
        <w:rPr>
          <w:sz w:val="28"/>
          <w:szCs w:val="28"/>
        </w:rPr>
      </w:pPr>
      <w:r w:rsidRPr="00D00FF1">
        <w:rPr>
          <w:sz w:val="28"/>
          <w:szCs w:val="28"/>
          <w:lang w:val="uk-UA"/>
        </w:rPr>
        <w:t>Несвіт А.М. Англійська мова: Ми вивчаємо англійську мову: підр. для 10 кл. загальноосвітн. навч. зак.: профільний рівень / А.М. Несвіт. – Київ.: Генеза, 2010. – 301. С</w:t>
      </w:r>
    </w:p>
    <w:p w:rsidR="00C71B6A" w:rsidRPr="00D00FF1" w:rsidRDefault="00C71B6A" w:rsidP="00C71B6A">
      <w:pPr>
        <w:pStyle w:val="af9"/>
        <w:tabs>
          <w:tab w:val="left" w:pos="567"/>
        </w:tabs>
        <w:ind w:left="426"/>
        <w:rPr>
          <w:sz w:val="28"/>
          <w:szCs w:val="28"/>
        </w:rPr>
      </w:pPr>
    </w:p>
    <w:p w:rsidR="00C71B6A" w:rsidRPr="00D00FF1" w:rsidRDefault="00C71B6A" w:rsidP="00C71B6A">
      <w:pPr>
        <w:tabs>
          <w:tab w:val="left" w:pos="0"/>
        </w:tabs>
        <w:jc w:val="center"/>
        <w:rPr>
          <w:b/>
          <w:sz w:val="28"/>
          <w:szCs w:val="28"/>
          <w:lang w:val="uk-UA"/>
        </w:rPr>
      </w:pPr>
      <w:r w:rsidRPr="00D00FF1">
        <w:rPr>
          <w:b/>
          <w:sz w:val="28"/>
          <w:szCs w:val="28"/>
          <w:lang w:val="uk-UA"/>
        </w:rPr>
        <w:t>Резюме</w:t>
      </w:r>
    </w:p>
    <w:p w:rsidR="00C71B6A" w:rsidRDefault="00C71B6A" w:rsidP="00C71B6A">
      <w:pPr>
        <w:ind w:firstLine="720"/>
        <w:jc w:val="both"/>
        <w:rPr>
          <w:sz w:val="28"/>
          <w:szCs w:val="28"/>
          <w:lang w:val="uk-UA"/>
        </w:rPr>
      </w:pPr>
    </w:p>
    <w:p w:rsidR="00C71B6A" w:rsidRDefault="00C71B6A" w:rsidP="00C71B6A">
      <w:pPr>
        <w:ind w:firstLine="720"/>
        <w:jc w:val="both"/>
        <w:rPr>
          <w:sz w:val="28"/>
          <w:szCs w:val="28"/>
          <w:lang w:val="uk-UA"/>
        </w:rPr>
      </w:pPr>
      <w:r>
        <w:rPr>
          <w:sz w:val="28"/>
          <w:szCs w:val="28"/>
          <w:lang w:val="uk-UA"/>
        </w:rPr>
        <w:t xml:space="preserve">Стаття присвячена одній із проблем сучасної методики викладання іноземної мови в середній школі – навчанню вимові. </w:t>
      </w:r>
      <w:r w:rsidRPr="00D00FF1">
        <w:rPr>
          <w:sz w:val="28"/>
          <w:szCs w:val="28"/>
          <w:lang w:val="uk-UA"/>
        </w:rPr>
        <w:t>Актуальність дослідження</w:t>
      </w:r>
      <w:r w:rsidRPr="00D00FF1">
        <w:rPr>
          <w:b/>
          <w:i/>
          <w:sz w:val="28"/>
          <w:szCs w:val="28"/>
          <w:lang w:val="uk-UA"/>
        </w:rPr>
        <w:t xml:space="preserve"> </w:t>
      </w:r>
      <w:r w:rsidRPr="00D00FF1">
        <w:rPr>
          <w:sz w:val="28"/>
          <w:szCs w:val="28"/>
          <w:lang w:val="uk-UA"/>
        </w:rPr>
        <w:t xml:space="preserve">зумовлена тим, що в умовах навчання іноземної мови в середній школі вимова як один із елементів мовної структури залишається поза увагою вчителів. </w:t>
      </w:r>
      <w:r>
        <w:rPr>
          <w:sz w:val="28"/>
          <w:szCs w:val="28"/>
          <w:lang w:val="uk-UA"/>
        </w:rPr>
        <w:t>Стаття</w:t>
      </w:r>
      <w:r w:rsidRPr="00D00FF1">
        <w:rPr>
          <w:sz w:val="28"/>
          <w:szCs w:val="28"/>
          <w:lang w:val="uk-UA"/>
        </w:rPr>
        <w:t xml:space="preserve"> вміщує результати порівняльного аналізу сучасних підручників з англійської мови, що використовуються у старшій школі. </w:t>
      </w:r>
      <w:r>
        <w:rPr>
          <w:sz w:val="28"/>
          <w:szCs w:val="28"/>
          <w:lang w:val="uk-UA"/>
        </w:rPr>
        <w:t xml:space="preserve">Проведене дослідження було зосереджене на таких питаннях: які елементи вимови є предметом розгляду авторів підручників, наскільки повно та ефективно подається вимова як один із аспектів навчання іноземної мови у цих підручниках, та чи можуть ці підручники стати в пригоді недосвідченим </w:t>
      </w:r>
      <w:r w:rsidR="00C957A3">
        <w:rPr>
          <w:sz w:val="28"/>
          <w:szCs w:val="28"/>
          <w:lang w:val="uk-UA"/>
        </w:rPr>
        <w:t>у</w:t>
      </w:r>
      <w:r>
        <w:rPr>
          <w:sz w:val="28"/>
          <w:szCs w:val="28"/>
          <w:lang w:val="uk-UA"/>
        </w:rPr>
        <w:t>чителям.</w:t>
      </w:r>
    </w:p>
    <w:p w:rsidR="00C71B6A" w:rsidRPr="00D00FF1" w:rsidRDefault="00C71B6A" w:rsidP="00C71B6A">
      <w:pPr>
        <w:ind w:firstLine="720"/>
        <w:jc w:val="both"/>
        <w:rPr>
          <w:sz w:val="28"/>
          <w:szCs w:val="28"/>
          <w:lang w:val="uk-UA"/>
        </w:rPr>
      </w:pPr>
    </w:p>
    <w:p w:rsidR="00C71B6A" w:rsidRPr="00D00FF1" w:rsidRDefault="00C71B6A" w:rsidP="00C71B6A">
      <w:pPr>
        <w:rPr>
          <w:sz w:val="28"/>
          <w:szCs w:val="28"/>
          <w:lang w:val="uk-UA"/>
        </w:rPr>
      </w:pPr>
    </w:p>
    <w:p w:rsidR="00FF1C56" w:rsidRPr="005E3C90" w:rsidRDefault="00FF1C56" w:rsidP="00A60C23">
      <w:pPr>
        <w:contextualSpacing/>
        <w:jc w:val="center"/>
        <w:rPr>
          <w:b/>
          <w:color w:val="000000"/>
          <w:sz w:val="28"/>
          <w:szCs w:val="28"/>
          <w:lang w:val="uk-UA" w:eastAsia="en-US"/>
        </w:rPr>
      </w:pPr>
    </w:p>
    <w:p w:rsidR="00C26B86" w:rsidRPr="005E3C90" w:rsidRDefault="00C26B86" w:rsidP="00A60C23">
      <w:pPr>
        <w:contextualSpacing/>
        <w:jc w:val="center"/>
        <w:rPr>
          <w:b/>
          <w:color w:val="000000"/>
          <w:sz w:val="28"/>
          <w:szCs w:val="28"/>
          <w:lang w:val="uk-UA" w:eastAsia="en-US"/>
        </w:rPr>
      </w:pPr>
    </w:p>
    <w:p w:rsidR="00C26B86" w:rsidRDefault="00C26B86" w:rsidP="00A60C23">
      <w:pPr>
        <w:contextualSpacing/>
        <w:jc w:val="center"/>
        <w:rPr>
          <w:b/>
          <w:color w:val="000000"/>
          <w:sz w:val="28"/>
          <w:szCs w:val="28"/>
          <w:lang w:val="en-US" w:eastAsia="en-US"/>
        </w:rPr>
      </w:pPr>
      <w:r>
        <w:rPr>
          <w:b/>
          <w:color w:val="000000"/>
          <w:sz w:val="28"/>
          <w:szCs w:val="28"/>
          <w:lang w:val="en-US" w:eastAsia="en-US"/>
        </w:rPr>
        <w:t>MULTICULTURAL EDUCATION IN GREAT BRITAIN</w:t>
      </w:r>
    </w:p>
    <w:p w:rsidR="00C26B86" w:rsidRDefault="00C26B86" w:rsidP="00A60C23">
      <w:pPr>
        <w:contextualSpacing/>
        <w:jc w:val="center"/>
        <w:rPr>
          <w:b/>
          <w:color w:val="000000"/>
          <w:sz w:val="28"/>
          <w:szCs w:val="28"/>
          <w:lang w:val="en-US" w:eastAsia="en-US"/>
        </w:rPr>
      </w:pPr>
    </w:p>
    <w:p w:rsidR="00FF1C56" w:rsidRPr="00FF1C56" w:rsidRDefault="00FF1C56" w:rsidP="004F6EA9">
      <w:pPr>
        <w:contextualSpacing/>
        <w:jc w:val="center"/>
        <w:rPr>
          <w:b/>
          <w:color w:val="000000"/>
          <w:sz w:val="28"/>
          <w:szCs w:val="28"/>
          <w:lang w:val="en-US" w:eastAsia="en-US"/>
        </w:rPr>
      </w:pPr>
      <w:r w:rsidRPr="00FF1C56">
        <w:rPr>
          <w:b/>
          <w:color w:val="000000"/>
          <w:sz w:val="28"/>
          <w:szCs w:val="28"/>
          <w:lang w:val="en-US" w:eastAsia="en-US"/>
        </w:rPr>
        <w:t>Desiatniková, L.</w:t>
      </w:r>
    </w:p>
    <w:p w:rsidR="00FF1C56" w:rsidRDefault="00FF1C56" w:rsidP="004F6EA9">
      <w:pPr>
        <w:jc w:val="center"/>
        <w:rPr>
          <w:i/>
          <w:color w:val="000000"/>
          <w:sz w:val="28"/>
          <w:lang w:val="en-US"/>
        </w:rPr>
      </w:pPr>
      <w:r>
        <w:rPr>
          <w:i/>
          <w:color w:val="000000"/>
          <w:sz w:val="28"/>
          <w:lang w:val="en-US"/>
        </w:rPr>
        <w:t>Technical</w:t>
      </w:r>
      <w:r w:rsidRPr="00F20530">
        <w:rPr>
          <w:i/>
          <w:color w:val="000000"/>
          <w:sz w:val="28"/>
          <w:lang w:val="en-US"/>
        </w:rPr>
        <w:t xml:space="preserve"> University,</w:t>
      </w:r>
      <w:r>
        <w:rPr>
          <w:i/>
          <w:color w:val="000000"/>
          <w:sz w:val="28"/>
          <w:lang w:val="en-US"/>
        </w:rPr>
        <w:t xml:space="preserve"> </w:t>
      </w:r>
      <w:r w:rsidRPr="00F20530">
        <w:rPr>
          <w:i/>
          <w:color w:val="000000"/>
          <w:sz w:val="28"/>
          <w:lang w:val="en-US"/>
        </w:rPr>
        <w:t>Košice, Slovakia</w:t>
      </w:r>
    </w:p>
    <w:p w:rsidR="00FF1C56" w:rsidRPr="00FF1C56" w:rsidRDefault="00FF1C56" w:rsidP="004F6EA9">
      <w:pPr>
        <w:jc w:val="center"/>
        <w:rPr>
          <w:b/>
          <w:i/>
          <w:lang w:val="en-US"/>
        </w:rPr>
      </w:pPr>
    </w:p>
    <w:p w:rsidR="00FF1C56" w:rsidRPr="00FF1C56" w:rsidRDefault="00FF1C56" w:rsidP="004F6EA9">
      <w:pPr>
        <w:ind w:firstLine="708"/>
        <w:jc w:val="both"/>
        <w:rPr>
          <w:sz w:val="28"/>
          <w:szCs w:val="28"/>
          <w:lang w:val="en-US"/>
        </w:rPr>
      </w:pPr>
      <w:r w:rsidRPr="00FF1C56">
        <w:rPr>
          <w:sz w:val="28"/>
          <w:szCs w:val="28"/>
          <w:lang w:val="en-US"/>
        </w:rPr>
        <w:t xml:space="preserve">The United Kingdom has welcomed newcomers for centuries. It is a mixture of diverse ethnic groups, each with their own distinct culture and often their own language or religion. Contemporary UK is often referred to as a multicultural and multi-faith society. Large scale immigration to this country started after the Second World War, and increased significantly from the 1960’s onwards. The descendants of these migrants as well as intermarriage have created the multicultural society that now exists. At present, the expression </w:t>
      </w:r>
      <w:r w:rsidRPr="00FF1C56">
        <w:rPr>
          <w:rStyle w:val="aff8"/>
          <w:lang w:val="en-US"/>
        </w:rPr>
        <w:t>’</w:t>
      </w:r>
      <w:r w:rsidRPr="00FF1C56">
        <w:rPr>
          <w:i/>
          <w:sz w:val="28"/>
          <w:szCs w:val="28"/>
          <w:lang w:val="en-US"/>
        </w:rPr>
        <w:t>multicultural</w:t>
      </w:r>
      <w:r w:rsidRPr="00FF1C56">
        <w:rPr>
          <w:rStyle w:val="aff8"/>
          <w:lang w:val="en-US"/>
        </w:rPr>
        <w:t>’</w:t>
      </w:r>
      <w:r w:rsidRPr="00FF1C56">
        <w:rPr>
          <w:sz w:val="28"/>
          <w:szCs w:val="28"/>
          <w:lang w:val="en-US"/>
        </w:rPr>
        <w:t xml:space="preserve"> is wide-spread and has been a heavily debated phrase all over the world.</w:t>
      </w:r>
    </w:p>
    <w:p w:rsidR="00FF1C56" w:rsidRPr="00FF1C56" w:rsidRDefault="00FF1C56" w:rsidP="00FF1C56">
      <w:pPr>
        <w:ind w:firstLine="708"/>
        <w:jc w:val="both"/>
        <w:rPr>
          <w:sz w:val="28"/>
          <w:szCs w:val="28"/>
          <w:lang w:val="en-US"/>
        </w:rPr>
      </w:pPr>
      <w:r w:rsidRPr="00FF1C56">
        <w:rPr>
          <w:rStyle w:val="aff8"/>
          <w:sz w:val="28"/>
          <w:lang w:val="en-US"/>
        </w:rPr>
        <w:t xml:space="preserve">In the 20th century, the powerful and proud British Empire had to fight two world wars. Even though these wars ended up with the British victory, the British inevitably lost their empire in the end. What exists today is a strong parliamentary democracy and constitutional monarchy, and a legacy of political, cultural and linguistic domains on Britain’s old colonies, mandates, and the Commonwealth nations [Grant, Kay, Kerrigan, </w:t>
      </w:r>
      <w:r w:rsidRPr="00FF1C56">
        <w:rPr>
          <w:rStyle w:val="aff8"/>
          <w:sz w:val="28"/>
          <w:lang w:val="en-US"/>
        </w:rPr>
        <w:lastRenderedPageBreak/>
        <w:t>&amp; Parker 2011]. British multiculturalism has undergone several challenging process and disheartening experiences including assimilation and integration policies, and racist and anti-racist riots through its history. Sometimes, racism was accepted as an inevitable experience for immigrants to the UK.</w:t>
      </w:r>
    </w:p>
    <w:p w:rsidR="00FF1C56" w:rsidRPr="00FF1C56" w:rsidRDefault="00FF1C56" w:rsidP="00FF1C56">
      <w:pPr>
        <w:ind w:firstLine="708"/>
        <w:jc w:val="both"/>
        <w:rPr>
          <w:sz w:val="28"/>
          <w:szCs w:val="28"/>
          <w:lang w:val="en-US"/>
        </w:rPr>
      </w:pPr>
      <w:r w:rsidRPr="00FF1C56">
        <w:rPr>
          <w:sz w:val="28"/>
          <w:szCs w:val="28"/>
          <w:lang w:val="en-US"/>
        </w:rPr>
        <w:t>Recent changes in world politics, as well as the removal of political and physical barriers in Europe have created new circumstances under which British society has been repeatedly confronted with the challenge of immigration. The society, which has been defining itself as an open and multicultural since the second half of the twentieth century, is now in a state when it simultaneously enjoys the pros, and experiences the negative consequences of immigration.</w:t>
      </w:r>
    </w:p>
    <w:p w:rsidR="00FF1C56" w:rsidRPr="00FF1C56" w:rsidRDefault="00FF1C56" w:rsidP="00FF1C56">
      <w:pPr>
        <w:ind w:firstLine="708"/>
        <w:jc w:val="both"/>
        <w:rPr>
          <w:sz w:val="28"/>
          <w:szCs w:val="28"/>
          <w:lang w:val="en-US"/>
        </w:rPr>
      </w:pPr>
      <w:r w:rsidRPr="00FF1C56">
        <w:rPr>
          <w:sz w:val="28"/>
          <w:szCs w:val="28"/>
          <w:lang w:val="en-US"/>
        </w:rPr>
        <w:t xml:space="preserve">This paper is concerned with the amount of space which is provided by the national curriculum for the integration of multicultural issues into education at primary and secondary level. Therefore, our attention is focused on the current situation of the implementation of Multicultural education within the national school curriculum and the research proves that the national school curriculum provides space for students‘education in this field in various ways. </w:t>
      </w:r>
    </w:p>
    <w:p w:rsidR="00FF1C56" w:rsidRPr="00FF1C56" w:rsidRDefault="00FF1C56" w:rsidP="00FF1C56">
      <w:pPr>
        <w:ind w:firstLine="708"/>
        <w:jc w:val="both"/>
        <w:rPr>
          <w:sz w:val="28"/>
          <w:szCs w:val="28"/>
          <w:lang w:val="en-US"/>
        </w:rPr>
      </w:pPr>
      <w:r w:rsidRPr="00FF1C56">
        <w:rPr>
          <w:sz w:val="28"/>
          <w:szCs w:val="28"/>
          <w:lang w:val="en-US"/>
        </w:rPr>
        <w:t>Today, a variety of approaches and responses to education are found, as well as reactions to multicultural education. The always present need to address multicultural education as policy remains absolutely essential. Within classrooms it has been vital when considering the changing nature of cultural diversity as well as international and domestic practice. “Multicultural education includes acknowledging and including not just the child or student, but also the family, the local community and learning and teaching environments which relates to levels of engagement within a community” [Race 2011, p.88]. It is assumed that education has the potential to strengthen civic and social engagement. However, it is kind of a two-way relationship: while education can influence civic and social engagement, people’s social engagement and community as such can have an important influence on their educational success and on the distribution of educational opportunity. Multiculturalism sets one basic question: who are we? Multicultural education in response focuses on struggles over students’ identity. Derman-Sparks warned that young children may develop pre-prejudice, which she defined as “beginning ideas and feelings in very young children that may develop into real prejudice through reinforcement by prevailing societal biases” [Derman-Sparks 1997, p.3]. The author further explains that: “Pre-prejudice may be misconceptions based on young children's limited experience and developmental level, or it may consist of imitations of adult behaviour. More serious forms are behaviours that indicate discomfort, fear, or rejection of differences” [Derman-Sparks 1997, p.3].</w:t>
      </w:r>
    </w:p>
    <w:p w:rsidR="00FF1C56" w:rsidRPr="001E6067" w:rsidRDefault="00FF1C56" w:rsidP="004E5F75">
      <w:pPr>
        <w:pStyle w:val="ZPNormalnyText"/>
        <w:ind w:firstLine="708"/>
      </w:pPr>
      <w:r w:rsidRPr="001E6067">
        <w:t xml:space="preserve">It seems that also the promotion of social justice is one of the most important goals of multicultural education. Children need to learn to appreciate the contributions of all groups who have added something to the society. By all means, it is necessary to teach them that they can stand up for what they believe in and make positive changes in the world. “Education in a democratic society should help students acquire the knowledge, attitudes, and skills they will need to participate in civic action to make society more equitable and just” </w:t>
      </w:r>
      <w:r>
        <w:t>[Derman-Sparks</w:t>
      </w:r>
      <w:r w:rsidRPr="001E6067">
        <w:t xml:space="preserve"> 1997, p.3</w:t>
      </w:r>
      <w:r>
        <w:t>]</w:t>
      </w:r>
      <w:r w:rsidRPr="001E6067">
        <w:t xml:space="preserve">. “Children who experience learning for </w:t>
      </w:r>
      <w:r w:rsidRPr="001E6067">
        <w:lastRenderedPageBreak/>
        <w:t xml:space="preserve">life as an enriching and innovative experience, as well as a challenging one, will be more able to confront the uncertainties ahead with understanding, creativity and a sense of responsibility” </w:t>
      </w:r>
      <w:r>
        <w:t>[Clouder at al.</w:t>
      </w:r>
      <w:r w:rsidRPr="001E6067">
        <w:t xml:space="preserve"> 2013, p.18</w:t>
      </w:r>
      <w:r>
        <w:t>]</w:t>
      </w:r>
      <w:r w:rsidRPr="001E6067">
        <w:t>.</w:t>
      </w:r>
    </w:p>
    <w:p w:rsidR="00FF1C56" w:rsidRPr="001E6067" w:rsidRDefault="00FF1C56" w:rsidP="00FF1C56">
      <w:pPr>
        <w:pStyle w:val="ZPNormalnyText"/>
        <w:ind w:firstLine="708"/>
      </w:pPr>
      <w:r w:rsidRPr="001E6067">
        <w:t xml:space="preserve">If one wants to reflect on multicultural education, one needs to understand political and conceptual processes that form education as well as social policy. “Integration and its influence on policy-making remained important within England in the 2000s, but multiculturalism is still practically relevant today when examining English education in nurseries, schools, colleges and universities” </w:t>
      </w:r>
      <w:r>
        <w:t>[Race</w:t>
      </w:r>
      <w:r w:rsidRPr="001E6067">
        <w:t xml:space="preserve"> 2011, p.7</w:t>
      </w:r>
      <w:r>
        <w:t xml:space="preserve">]. </w:t>
      </w:r>
      <w:r w:rsidRPr="001E6067">
        <w:t xml:space="preserve">This paper is concerned with the amount of space for the issues of multicultural education which is provided by the national curriculum. The hypothesis states that the national curriculum provides enough space and it is done through the subjects of Personal, social and health education </w:t>
      </w:r>
      <w:r>
        <w:t>(</w:t>
      </w:r>
      <w:r w:rsidRPr="001E6067">
        <w:t>PSHE</w:t>
      </w:r>
      <w:r>
        <w:t>)</w:t>
      </w:r>
      <w:r w:rsidRPr="001E6067">
        <w:t xml:space="preserve"> and the subject of Citizenship and also through cross curricular activities as well as several school project works. The only way how to prove it is to observe how the national curriculum is designed and how schools perform multicultural education within their own teaching practice. The research has focused on schools in Great Britain, more precisely on schools in England and Wales as the educational system in Scotland follows a different pattern.</w:t>
      </w:r>
    </w:p>
    <w:p w:rsidR="00FF1C56" w:rsidRPr="00FF1C56" w:rsidRDefault="00FF1C56" w:rsidP="00FF1C56">
      <w:pPr>
        <w:ind w:firstLine="708"/>
        <w:jc w:val="both"/>
        <w:rPr>
          <w:sz w:val="28"/>
          <w:szCs w:val="28"/>
          <w:lang w:val="en-US"/>
        </w:rPr>
      </w:pPr>
      <w:r w:rsidRPr="00FF1C56">
        <w:rPr>
          <w:sz w:val="28"/>
          <w:szCs w:val="28"/>
          <w:lang w:val="en-US"/>
        </w:rPr>
        <w:t>We concentrated on primary and secondary schools of different types within shire counties and towns with population of more than 20,000. An online questionnaire concerning issues of multicultural education was created and an electronic tool of Google form was used as it is a convenient form of gathering required information easily, quickly and efficiently. The questions were designed to gather relevant information from schools to prove the hypothesis. For instance, the questionnaire looks at ethnic groups included at schools, asks about the importance of the concepts of anti-racism and multiculturalism within education today, requests information whether the curriculum provides enough space for multicultural issues and enquires various possibilities of implementation of multicultural issues into education through the subjects of PHSE and Citizenship, cross-curricular or extra-curricular activities, national or international project works.</w:t>
      </w:r>
    </w:p>
    <w:p w:rsidR="00FF1C56" w:rsidRPr="00FF1C56" w:rsidRDefault="00FF1C56" w:rsidP="00FF1C56">
      <w:pPr>
        <w:ind w:firstLine="708"/>
        <w:jc w:val="both"/>
        <w:rPr>
          <w:sz w:val="28"/>
          <w:szCs w:val="28"/>
          <w:lang w:val="en-US"/>
        </w:rPr>
      </w:pPr>
      <w:r w:rsidRPr="00FF1C56">
        <w:rPr>
          <w:sz w:val="28"/>
          <w:szCs w:val="28"/>
          <w:lang w:val="en-US"/>
        </w:rPr>
        <w:t xml:space="preserve">Making students aware of existing diversity and different identities in British society is one of the main goals the subjects of Citizenship and PHSE aim to achieve. This includes the multiple identities that may be held by groups and communities in a diverse society, and the ways in which these identities are affected by changes in society. All pupils should have the opportunity to explore and develop their understanding of what it means to be a citizen in the UK today. Citizenship as well as PHSE offers opportunities for schools to address their statutory duty to promote community cohesion. For instance, pupils can learn what the factors are that unify groups and communities, how migration has shaped these communities and how living together in the UK has been shaped by economic, social, political and cultural changes. Religious education is one of the school subjects where cross-curricular dimensions such as identity, cultural diversity and community cohesion provide important unifying themes that help young people make sense of the world and give education relevance. We can find features of multicultural education also in the subjects of History or Geography. Pupils learn about people's lives and lifestyles, about significant people, events and places from both the recent and more </w:t>
      </w:r>
      <w:r w:rsidRPr="00FF1C56">
        <w:rPr>
          <w:sz w:val="28"/>
          <w:szCs w:val="28"/>
          <w:lang w:val="en-US"/>
        </w:rPr>
        <w:lastRenderedPageBreak/>
        <w:t>distant past. They learn about change and continuity in their own area, in Britain and in other parts of the world. They look at history in a variety of ways, for example from political, economic, technological and scientific, social, religious, cultural or aesthetic perspectives.</w:t>
      </w:r>
    </w:p>
    <w:p w:rsidR="00FF1C56" w:rsidRPr="00FF1C56" w:rsidRDefault="00FF1C56" w:rsidP="00FF1C56">
      <w:pPr>
        <w:ind w:firstLine="708"/>
        <w:jc w:val="both"/>
        <w:rPr>
          <w:sz w:val="28"/>
          <w:szCs w:val="28"/>
          <w:lang w:val="en-US"/>
        </w:rPr>
      </w:pPr>
      <w:r w:rsidRPr="00FF1C56">
        <w:rPr>
          <w:sz w:val="28"/>
          <w:szCs w:val="28"/>
          <w:lang w:val="en-US"/>
        </w:rPr>
        <w:t>One of many possibilities for schools across the UK to integrate multicultural issues in their educational process was The Comenius Programme (currently known as Erasmus+). This programme is aimed at schools, colleges and local authorities across Europe with its two main objectives:</w:t>
      </w:r>
    </w:p>
    <w:p w:rsidR="00FF1C56" w:rsidRPr="00525B5E" w:rsidRDefault="00FF1C56" w:rsidP="00377058">
      <w:pPr>
        <w:pStyle w:val="ZPNormalnyText"/>
        <w:keepNext/>
        <w:numPr>
          <w:ilvl w:val="0"/>
          <w:numId w:val="45"/>
        </w:numPr>
        <w:spacing w:before="60"/>
        <w:rPr>
          <w:szCs w:val="24"/>
        </w:rPr>
      </w:pPr>
      <w:r w:rsidRPr="00525B5E">
        <w:rPr>
          <w:szCs w:val="24"/>
        </w:rPr>
        <w:t>to develop knowledge and understanding among young people and education staff of the diversity of European cultures and languages, and the value of this diversity</w:t>
      </w:r>
    </w:p>
    <w:p w:rsidR="00FF1C56" w:rsidRPr="00AB475A" w:rsidRDefault="00FF1C56" w:rsidP="00377058">
      <w:pPr>
        <w:pStyle w:val="ZPNormalnyText"/>
        <w:keepNext/>
        <w:numPr>
          <w:ilvl w:val="0"/>
          <w:numId w:val="45"/>
        </w:numPr>
        <w:rPr>
          <w:szCs w:val="24"/>
        </w:rPr>
      </w:pPr>
      <w:r w:rsidRPr="00525B5E">
        <w:rPr>
          <w:szCs w:val="24"/>
        </w:rPr>
        <w:t xml:space="preserve">to help young people to acquire basic life skills and competences for their personal development, for future employment and for active European citizenship </w:t>
      </w:r>
      <w:r>
        <w:rPr>
          <w:szCs w:val="24"/>
        </w:rPr>
        <w:t>[About Comenius]</w:t>
      </w:r>
      <w:r w:rsidRPr="00AB475A">
        <w:rPr>
          <w:szCs w:val="24"/>
        </w:rPr>
        <w:t>.</w:t>
      </w:r>
    </w:p>
    <w:p w:rsidR="00FF1C56" w:rsidRPr="00AB475A" w:rsidRDefault="00FF1C56" w:rsidP="00FF1C56">
      <w:pPr>
        <w:pStyle w:val="ZPNormalnyText"/>
        <w:ind w:left="510"/>
        <w:rPr>
          <w:szCs w:val="24"/>
        </w:rPr>
      </w:pPr>
    </w:p>
    <w:p w:rsidR="00FF1C56" w:rsidRPr="00FF1C56" w:rsidRDefault="00FF1C56" w:rsidP="00FF1C56">
      <w:pPr>
        <w:ind w:firstLine="708"/>
        <w:jc w:val="both"/>
        <w:rPr>
          <w:sz w:val="28"/>
          <w:szCs w:val="28"/>
          <w:lang w:val="en-US"/>
        </w:rPr>
      </w:pPr>
      <w:r w:rsidRPr="00FF1C56">
        <w:rPr>
          <w:sz w:val="28"/>
          <w:szCs w:val="28"/>
          <w:lang w:val="en-US"/>
        </w:rPr>
        <w:t xml:space="preserve">Multilateral partnerships are cross-curricular projects that involve at least three schools or colleges from at least three European countries. They enable staff and students in the UK to work together with partners in other Comenius eligible countries for the duration of the two year partnership. </w:t>
      </w:r>
    </w:p>
    <w:p w:rsidR="00FF1C56" w:rsidRPr="00FF1C56" w:rsidRDefault="00FF1C56" w:rsidP="00FF1C56">
      <w:pPr>
        <w:jc w:val="both"/>
        <w:rPr>
          <w:sz w:val="28"/>
          <w:szCs w:val="28"/>
          <w:lang w:val="en-US"/>
        </w:rPr>
      </w:pPr>
      <w:r w:rsidRPr="00FF1C56">
        <w:rPr>
          <w:sz w:val="28"/>
          <w:szCs w:val="28"/>
          <w:lang w:val="en-US"/>
        </w:rPr>
        <w:t>One of many projects which have been organized under British Council educational activities is a global education programme Connecting Classrooms which offers school partnerships worldwide with the support needed to build a relationship with a link school. It also offers professional development for teachers that get equipped to tackle global themes in the classroom. Connecting Classrooms also provides specially developed resources to help schools explore a number of social, environmental, and cultural themes. Over 5,200 schools and 936,000 young people across the world have participated in Connecting Classrooms education programme [What is Connecting Classrooms?].</w:t>
      </w:r>
    </w:p>
    <w:p w:rsidR="00FF1C56" w:rsidRPr="00FF1C56" w:rsidRDefault="00FF1C56" w:rsidP="00FF1C56">
      <w:pPr>
        <w:ind w:firstLine="708"/>
        <w:jc w:val="both"/>
        <w:rPr>
          <w:sz w:val="28"/>
          <w:szCs w:val="28"/>
          <w:lang w:val="en-US"/>
        </w:rPr>
      </w:pPr>
      <w:r w:rsidRPr="00FF1C56">
        <w:rPr>
          <w:sz w:val="28"/>
          <w:szCs w:val="28"/>
          <w:lang w:val="en-US"/>
        </w:rPr>
        <w:t>Another recommended way is participation in Global Education Week activities. In 1999 the first Global Education Week was launched by the North-South Centre of the Council of Europe, promoting school activities in the member states with a specific focus on how to overcome poverty and social exclusion. It encourages pupils and teachers as well as youth groups to explore educational activities for global citizenship [Global Education Week]. This project is an opportunity for people from diverse backgrounds to come together to learn about global justice, to spread that learning and to use it to take action for justice locally and globally.</w:t>
      </w:r>
    </w:p>
    <w:p w:rsidR="00FF1C56" w:rsidRPr="00FF1C56" w:rsidRDefault="00FF1C56" w:rsidP="00FF1C56">
      <w:pPr>
        <w:ind w:firstLine="708"/>
        <w:jc w:val="both"/>
        <w:rPr>
          <w:sz w:val="28"/>
          <w:szCs w:val="28"/>
          <w:lang w:val="en-US"/>
        </w:rPr>
      </w:pPr>
      <w:r w:rsidRPr="00FF1C56">
        <w:rPr>
          <w:sz w:val="28"/>
          <w:szCs w:val="28"/>
          <w:lang w:val="en-US"/>
        </w:rPr>
        <w:t>As we can see from the above examples, there is more space provided by the National Curriculum within various subjects apart from Citizenship or PHSE. In addition our research shows that as much as 61.91% of schools agree that there is enough space for multicultural education provided by the curriculum, 28.57% consider the space provided as medium and only 9.52% of schools consider the amount of space less than medium. It has been proved that British schools can use several subjects to raise awareness of ethnicity, equality, diversity of cultures and inclusion.</w:t>
      </w:r>
    </w:p>
    <w:p w:rsidR="00FF1C56" w:rsidRPr="00FF1C56" w:rsidRDefault="00FF1C56" w:rsidP="00FF1C56">
      <w:pPr>
        <w:ind w:firstLine="708"/>
        <w:jc w:val="both"/>
        <w:rPr>
          <w:sz w:val="28"/>
          <w:szCs w:val="28"/>
          <w:lang w:val="en-US"/>
        </w:rPr>
      </w:pPr>
      <w:r w:rsidRPr="00FF1C56">
        <w:rPr>
          <w:sz w:val="28"/>
          <w:szCs w:val="28"/>
          <w:lang w:val="en-US"/>
        </w:rPr>
        <w:lastRenderedPageBreak/>
        <w:t>In conclusion, there are various approaches to multicultural education at schools in England and Wales through many subjects within the national curriculum, cross-curricular or extra-curricular activities, as well as different domestic and international school projects. They reflect the major ideas and challenges that face individuals and society and can provide a focus for work within and between subjects and across the curriculum as a whole. The outcomes of our research show that possibilities that schools have in education should prepare the young generation for life in a multicultural society. It cannot be, however, generalized on all educational institutions in England and Wales because of a small number of schools participating in this research.</w:t>
      </w:r>
    </w:p>
    <w:p w:rsidR="00FF1C56" w:rsidRPr="00FF1C56" w:rsidRDefault="00FF1C56" w:rsidP="00FF1C56">
      <w:pPr>
        <w:jc w:val="both"/>
        <w:rPr>
          <w:lang w:val="en-US"/>
        </w:rPr>
      </w:pPr>
    </w:p>
    <w:p w:rsidR="00FF1C56" w:rsidRPr="00FF1C56" w:rsidRDefault="00FF1C56" w:rsidP="00FF1C56">
      <w:pPr>
        <w:jc w:val="center"/>
        <w:rPr>
          <w:b/>
          <w:sz w:val="28"/>
          <w:lang w:val="en-US"/>
        </w:rPr>
      </w:pPr>
      <w:r w:rsidRPr="00FF1C56">
        <w:rPr>
          <w:b/>
          <w:sz w:val="28"/>
          <w:lang w:val="en-US"/>
        </w:rPr>
        <w:t>Literature</w:t>
      </w:r>
    </w:p>
    <w:p w:rsidR="00FF1C56" w:rsidRPr="00FF1C56" w:rsidRDefault="00FF1C56" w:rsidP="00FF1C56">
      <w:pPr>
        <w:jc w:val="both"/>
        <w:rPr>
          <w:b/>
          <w:sz w:val="28"/>
          <w:lang w:val="en-US"/>
        </w:rPr>
      </w:pPr>
    </w:p>
    <w:p w:rsidR="00FF1C56" w:rsidRPr="00FF1C56" w:rsidRDefault="00FF1C56" w:rsidP="00377058">
      <w:pPr>
        <w:pStyle w:val="af9"/>
        <w:numPr>
          <w:ilvl w:val="0"/>
          <w:numId w:val="46"/>
        </w:numPr>
        <w:ind w:left="426" w:hanging="426"/>
        <w:jc w:val="both"/>
        <w:rPr>
          <w:i/>
          <w:sz w:val="28"/>
          <w:szCs w:val="28"/>
          <w:lang w:val="en-US"/>
        </w:rPr>
      </w:pPr>
      <w:r w:rsidRPr="00FF1C56">
        <w:rPr>
          <w:i/>
          <w:sz w:val="28"/>
          <w:szCs w:val="28"/>
          <w:lang w:val="en-US"/>
        </w:rPr>
        <w:t>About Comenius</w:t>
      </w:r>
      <w:r w:rsidRPr="00FF1C56">
        <w:rPr>
          <w:sz w:val="28"/>
          <w:szCs w:val="28"/>
          <w:lang w:val="en-US"/>
        </w:rPr>
        <w:t>.</w:t>
      </w:r>
      <w:r w:rsidRPr="00FF1C56">
        <w:rPr>
          <w:i/>
          <w:sz w:val="28"/>
          <w:szCs w:val="28"/>
          <w:lang w:val="en-US"/>
        </w:rPr>
        <w:t xml:space="preserve"> </w:t>
      </w:r>
      <w:r w:rsidRPr="00FF1C56">
        <w:rPr>
          <w:sz w:val="28"/>
          <w:szCs w:val="28"/>
          <w:lang w:val="en-US"/>
        </w:rPr>
        <w:t>[online]. britishcouncil.org. 2014. Available on the Internet:</w:t>
      </w:r>
      <w:r w:rsidRPr="00FF1C56">
        <w:rPr>
          <w:i/>
          <w:sz w:val="28"/>
          <w:szCs w:val="28"/>
          <w:lang w:val="en-US"/>
        </w:rPr>
        <w:t xml:space="preserve"> </w:t>
      </w:r>
      <w:r w:rsidRPr="00FF1C56">
        <w:rPr>
          <w:sz w:val="28"/>
          <w:szCs w:val="28"/>
          <w:lang w:val="en-US"/>
        </w:rPr>
        <w:t>http://www.britishcouncil.org/comenius-about-us.htm</w:t>
      </w:r>
    </w:p>
    <w:p w:rsidR="00FF1C56" w:rsidRPr="00FF1C56" w:rsidRDefault="00FF1C56" w:rsidP="00377058">
      <w:pPr>
        <w:pStyle w:val="af9"/>
        <w:numPr>
          <w:ilvl w:val="0"/>
          <w:numId w:val="46"/>
        </w:numPr>
        <w:ind w:left="426" w:hanging="426"/>
        <w:jc w:val="both"/>
        <w:rPr>
          <w:sz w:val="28"/>
          <w:szCs w:val="28"/>
          <w:lang w:val="en-US"/>
        </w:rPr>
      </w:pPr>
      <w:r w:rsidRPr="00FF1C56">
        <w:rPr>
          <w:sz w:val="28"/>
          <w:szCs w:val="28"/>
          <w:lang w:val="en-US"/>
        </w:rPr>
        <w:t>Clouder, Ch., at al. Social and Emotional Education. An International Analysis. [online]. Santander., Fundación Botín, 2013. 241 p. Available on the Internet:</w:t>
      </w:r>
      <w:r w:rsidRPr="00FF1C56">
        <w:rPr>
          <w:color w:val="FF0000"/>
          <w:sz w:val="28"/>
          <w:szCs w:val="28"/>
          <w:lang w:val="en-US"/>
        </w:rPr>
        <w:t xml:space="preserve"> </w:t>
      </w:r>
      <w:r w:rsidRPr="00FF1C56">
        <w:rPr>
          <w:sz w:val="28"/>
          <w:szCs w:val="28"/>
          <w:lang w:val="en-US"/>
        </w:rPr>
        <w:t xml:space="preserve"> file:///C:/Users/Acer/Downloads/51407%20 [1].pdf&gt;. ISBN: 978-84-15469-34-6. </w:t>
      </w:r>
    </w:p>
    <w:p w:rsidR="00FF1C56" w:rsidRPr="00FF1C56" w:rsidRDefault="00FF1C56" w:rsidP="00377058">
      <w:pPr>
        <w:pStyle w:val="af9"/>
        <w:numPr>
          <w:ilvl w:val="0"/>
          <w:numId w:val="46"/>
        </w:numPr>
        <w:ind w:left="426" w:hanging="426"/>
        <w:jc w:val="both"/>
        <w:rPr>
          <w:sz w:val="28"/>
          <w:szCs w:val="28"/>
        </w:rPr>
      </w:pPr>
      <w:r w:rsidRPr="00FF1C56">
        <w:rPr>
          <w:sz w:val="28"/>
          <w:szCs w:val="28"/>
          <w:lang w:val="en-US"/>
        </w:rPr>
        <w:t xml:space="preserve">Derman-Sparks, L. Phillips, C.B. Teaching / Learning Anti-Racism: A Developmental Approach. </w:t>
      </w:r>
      <w:r w:rsidRPr="00FF1C56">
        <w:rPr>
          <w:sz w:val="28"/>
          <w:szCs w:val="28"/>
        </w:rPr>
        <w:t xml:space="preserve">New York:  Teachers College Press, 1997. 192 p. </w:t>
      </w:r>
    </w:p>
    <w:p w:rsidR="00FF1C56" w:rsidRPr="00FF1C56" w:rsidRDefault="00FF1C56" w:rsidP="00377058">
      <w:pPr>
        <w:pStyle w:val="af9"/>
        <w:numPr>
          <w:ilvl w:val="0"/>
          <w:numId w:val="46"/>
        </w:numPr>
        <w:ind w:left="426" w:hanging="426"/>
        <w:jc w:val="both"/>
        <w:rPr>
          <w:sz w:val="28"/>
          <w:szCs w:val="28"/>
          <w:lang w:val="en-US"/>
        </w:rPr>
      </w:pPr>
      <w:r w:rsidRPr="00FF1C56">
        <w:rPr>
          <w:i/>
          <w:sz w:val="28"/>
          <w:szCs w:val="28"/>
          <w:lang w:val="en-US"/>
        </w:rPr>
        <w:t>Global Education Week</w:t>
      </w:r>
      <w:r w:rsidRPr="00FF1C56">
        <w:rPr>
          <w:sz w:val="28"/>
          <w:szCs w:val="28"/>
          <w:lang w:val="en-US"/>
        </w:rPr>
        <w:t>. [online]. coe.int, 2014. Available on the Internet: http://www.coe.int/t/dg4/nscentre/ge/gew_EN.asp</w:t>
      </w:r>
    </w:p>
    <w:p w:rsidR="00FF1C56" w:rsidRPr="00FF1C56" w:rsidRDefault="00FF1C56" w:rsidP="00377058">
      <w:pPr>
        <w:pStyle w:val="af9"/>
        <w:numPr>
          <w:ilvl w:val="0"/>
          <w:numId w:val="46"/>
        </w:numPr>
        <w:ind w:left="426" w:hanging="426"/>
        <w:jc w:val="both"/>
        <w:rPr>
          <w:rStyle w:val="aff8"/>
          <w:sz w:val="28"/>
          <w:szCs w:val="28"/>
          <w:lang w:val="en-US"/>
        </w:rPr>
      </w:pPr>
      <w:r w:rsidRPr="00FF1C56">
        <w:rPr>
          <w:rStyle w:val="aff8"/>
          <w:sz w:val="28"/>
          <w:szCs w:val="28"/>
          <w:lang w:val="en-US"/>
        </w:rPr>
        <w:t>Grant, R. G., Kay, A., Kerrigan, M. &amp; Parker, P. History of Britain &amp; Ireland: The definitive visual guide</w:t>
      </w:r>
      <w:r w:rsidRPr="00FF1C56">
        <w:rPr>
          <w:sz w:val="28"/>
          <w:szCs w:val="28"/>
          <w:lang w:val="en-US"/>
        </w:rPr>
        <w:t xml:space="preserve"> </w:t>
      </w:r>
      <w:r w:rsidRPr="00FF1C56">
        <w:rPr>
          <w:rStyle w:val="aff8"/>
          <w:sz w:val="28"/>
          <w:szCs w:val="28"/>
          <w:lang w:val="en-US"/>
        </w:rPr>
        <w:t>(1st American ed.). New York: DK Pub. Gundara, J. S</w:t>
      </w:r>
    </w:p>
    <w:p w:rsidR="00FF1C56" w:rsidRPr="00FF1C56" w:rsidRDefault="00FF1C56" w:rsidP="00377058">
      <w:pPr>
        <w:pStyle w:val="af9"/>
        <w:numPr>
          <w:ilvl w:val="0"/>
          <w:numId w:val="46"/>
        </w:numPr>
        <w:ind w:left="426" w:hanging="426"/>
        <w:jc w:val="both"/>
        <w:rPr>
          <w:sz w:val="28"/>
          <w:szCs w:val="28"/>
          <w:lang w:val="en-US"/>
        </w:rPr>
      </w:pPr>
      <w:r w:rsidRPr="00FF1C56">
        <w:rPr>
          <w:sz w:val="28"/>
          <w:szCs w:val="28"/>
          <w:lang w:val="en-US"/>
        </w:rPr>
        <w:t xml:space="preserve">Race, R. Multiculturalism and Education. London: Continuum International Publishing Group, 2011. 139 p. </w:t>
      </w:r>
    </w:p>
    <w:p w:rsidR="00FF1C56" w:rsidRPr="00FF1C56" w:rsidRDefault="00FF1C56" w:rsidP="00377058">
      <w:pPr>
        <w:pStyle w:val="af9"/>
        <w:numPr>
          <w:ilvl w:val="0"/>
          <w:numId w:val="46"/>
        </w:numPr>
        <w:ind w:left="426" w:hanging="426"/>
        <w:jc w:val="both"/>
        <w:rPr>
          <w:sz w:val="28"/>
          <w:szCs w:val="28"/>
          <w:lang w:val="en-US"/>
        </w:rPr>
      </w:pPr>
      <w:r w:rsidRPr="00FF1C56">
        <w:rPr>
          <w:i/>
          <w:sz w:val="28"/>
          <w:szCs w:val="28"/>
          <w:lang w:val="en-US"/>
        </w:rPr>
        <w:t>What is Connecting Classrooms?</w:t>
      </w:r>
      <w:r w:rsidRPr="00FF1C56">
        <w:rPr>
          <w:sz w:val="28"/>
          <w:szCs w:val="28"/>
          <w:lang w:val="en-US"/>
        </w:rPr>
        <w:t xml:space="preserve"> [online]. schoolsonline.britishcouncil.org, 2012. Available on the Internet: http://schoolsonline.britishcouncil.org/programmes-and-funding/linking-programmes-worldwide/connecting-classrooms</w:t>
      </w:r>
    </w:p>
    <w:p w:rsidR="00FF1C56" w:rsidRPr="00FF1C56" w:rsidRDefault="00FF1C56" w:rsidP="00FF1C56">
      <w:pPr>
        <w:jc w:val="both"/>
        <w:rPr>
          <w:color w:val="339966"/>
          <w:sz w:val="28"/>
          <w:lang w:val="en-US"/>
        </w:rPr>
      </w:pPr>
    </w:p>
    <w:p w:rsidR="00FF1C56" w:rsidRPr="00FF1C56" w:rsidRDefault="00FF1C56" w:rsidP="00FF1C56">
      <w:pPr>
        <w:jc w:val="center"/>
        <w:rPr>
          <w:b/>
          <w:sz w:val="28"/>
          <w:lang w:val="en-US"/>
        </w:rPr>
      </w:pPr>
      <w:r w:rsidRPr="00FF1C56">
        <w:rPr>
          <w:b/>
          <w:sz w:val="28"/>
          <w:lang w:val="en-US"/>
        </w:rPr>
        <w:t>Summary</w:t>
      </w:r>
    </w:p>
    <w:p w:rsidR="00FF1C56" w:rsidRDefault="00FF1C56" w:rsidP="00FF1C56">
      <w:pPr>
        <w:pStyle w:val="ZPNormalnyText"/>
        <w:ind w:firstLine="708"/>
      </w:pPr>
    </w:p>
    <w:p w:rsidR="00FF1C56" w:rsidRPr="009F64D4" w:rsidRDefault="00FF1C56" w:rsidP="00FF1C56">
      <w:pPr>
        <w:pStyle w:val="ZPNormalnyText"/>
        <w:ind w:firstLine="708"/>
      </w:pPr>
      <w:r>
        <w:t>The</w:t>
      </w:r>
      <w:r w:rsidRPr="001E6067">
        <w:t xml:space="preserve"> paper is concerned with the amount of space for the issues of multicultural education which is provided by the national curriculum</w:t>
      </w:r>
      <w:r>
        <w:t xml:space="preserve"> in Great Britain</w:t>
      </w:r>
      <w:r w:rsidRPr="001E6067">
        <w:t>. The research has focused on schools in Great Britain, more precisely on schools in England and Wales as the educational system in Scotland follows a different pattern.</w:t>
      </w:r>
      <w:r>
        <w:t xml:space="preserve"> </w:t>
      </w:r>
      <w:r w:rsidRPr="001E6067">
        <w:t xml:space="preserve">The hypothesis states that the national curriculum provides enough space and it is done through the subjects of Personal, social and health education and the subject of Citizenship and also through cross curricular activities as well as several school project works. The </w:t>
      </w:r>
      <w:r>
        <w:t xml:space="preserve">paper </w:t>
      </w:r>
      <w:r w:rsidRPr="001E6067">
        <w:t>observe</w:t>
      </w:r>
      <w:r>
        <w:t>s</w:t>
      </w:r>
      <w:r w:rsidRPr="001E6067">
        <w:t xml:space="preserve"> how the national curriculum is designed and how schools perform multicultural education with</w:t>
      </w:r>
      <w:r>
        <w:t>in their own teaching practice.</w:t>
      </w:r>
    </w:p>
    <w:p w:rsidR="007A2D44" w:rsidRDefault="007A2D44" w:rsidP="00C00A3D">
      <w:pPr>
        <w:ind w:firstLine="708"/>
        <w:jc w:val="both"/>
        <w:rPr>
          <w:color w:val="000000"/>
          <w:sz w:val="28"/>
          <w:szCs w:val="28"/>
          <w:lang w:val="en-GB"/>
        </w:rPr>
      </w:pPr>
    </w:p>
    <w:p w:rsidR="00555952" w:rsidRDefault="00555952" w:rsidP="00C00A3D">
      <w:pPr>
        <w:ind w:firstLine="708"/>
        <w:jc w:val="both"/>
        <w:rPr>
          <w:color w:val="000000"/>
          <w:sz w:val="28"/>
          <w:szCs w:val="28"/>
          <w:lang w:val="en-GB"/>
        </w:rPr>
      </w:pPr>
    </w:p>
    <w:p w:rsidR="00555952" w:rsidRDefault="00555952" w:rsidP="00C00A3D">
      <w:pPr>
        <w:ind w:firstLine="708"/>
        <w:jc w:val="both"/>
        <w:rPr>
          <w:color w:val="000000"/>
          <w:sz w:val="28"/>
          <w:szCs w:val="28"/>
          <w:lang w:val="en-GB"/>
        </w:rPr>
      </w:pPr>
    </w:p>
    <w:p w:rsidR="00555952" w:rsidRPr="00555952" w:rsidRDefault="00555952" w:rsidP="00555952">
      <w:pPr>
        <w:rPr>
          <w:b/>
          <w:sz w:val="28"/>
          <w:szCs w:val="28"/>
          <w:lang w:val="en-US"/>
        </w:rPr>
      </w:pPr>
      <w:r w:rsidRPr="00DD0E7D">
        <w:rPr>
          <w:b/>
          <w:sz w:val="28"/>
          <w:szCs w:val="28"/>
          <w:lang w:val="uk-UA"/>
        </w:rPr>
        <w:lastRenderedPageBreak/>
        <w:t>УДК</w:t>
      </w:r>
      <w:r w:rsidRPr="00555952">
        <w:rPr>
          <w:b/>
          <w:sz w:val="28"/>
          <w:szCs w:val="28"/>
          <w:lang w:val="en-US"/>
        </w:rPr>
        <w:t>: 81’373:811.11</w:t>
      </w:r>
    </w:p>
    <w:p w:rsidR="00555952" w:rsidRPr="00555952" w:rsidRDefault="00555952" w:rsidP="00555952">
      <w:pPr>
        <w:rPr>
          <w:b/>
          <w:sz w:val="28"/>
          <w:szCs w:val="28"/>
          <w:lang w:val="en-US"/>
        </w:rPr>
      </w:pPr>
      <w:r w:rsidRPr="00555952">
        <w:rPr>
          <w:b/>
          <w:sz w:val="28"/>
          <w:szCs w:val="28"/>
          <w:lang w:val="en-US"/>
        </w:rPr>
        <w:t xml:space="preserve">           K 80</w:t>
      </w:r>
    </w:p>
    <w:p w:rsidR="00555952" w:rsidRPr="00555952" w:rsidRDefault="00555952" w:rsidP="00555952">
      <w:pPr>
        <w:jc w:val="center"/>
        <w:rPr>
          <w:b/>
          <w:sz w:val="28"/>
          <w:szCs w:val="28"/>
          <w:lang w:val="en-US"/>
        </w:rPr>
      </w:pPr>
    </w:p>
    <w:p w:rsidR="00555952" w:rsidRPr="00555952" w:rsidRDefault="00555952" w:rsidP="00555952">
      <w:pPr>
        <w:jc w:val="center"/>
        <w:rPr>
          <w:b/>
          <w:sz w:val="28"/>
          <w:szCs w:val="28"/>
          <w:lang w:val="en-US"/>
        </w:rPr>
      </w:pPr>
      <w:r w:rsidRPr="00555952">
        <w:rPr>
          <w:b/>
          <w:sz w:val="28"/>
          <w:szCs w:val="28"/>
          <w:lang w:val="en-US"/>
        </w:rPr>
        <w:t xml:space="preserve">SIZE AND DEPTH OF WORD KNOWLEDGE: </w:t>
      </w:r>
    </w:p>
    <w:p w:rsidR="00555952" w:rsidRPr="00555952" w:rsidRDefault="00555952" w:rsidP="00555952">
      <w:pPr>
        <w:jc w:val="center"/>
        <w:rPr>
          <w:b/>
          <w:sz w:val="28"/>
          <w:szCs w:val="28"/>
          <w:lang w:val="en-US"/>
        </w:rPr>
      </w:pPr>
      <w:r w:rsidRPr="00555952">
        <w:rPr>
          <w:b/>
          <w:sz w:val="28"/>
          <w:szCs w:val="28"/>
          <w:lang w:val="en-US"/>
        </w:rPr>
        <w:t>THEORETICAL PERSPECTIVES AND CHALLENGES</w:t>
      </w:r>
    </w:p>
    <w:p w:rsidR="00555952" w:rsidRPr="00555952" w:rsidRDefault="00555952" w:rsidP="00555952">
      <w:pPr>
        <w:jc w:val="center"/>
        <w:rPr>
          <w:b/>
          <w:sz w:val="28"/>
          <w:szCs w:val="28"/>
          <w:lang w:val="en-US"/>
        </w:rPr>
      </w:pPr>
    </w:p>
    <w:p w:rsidR="00555952" w:rsidRDefault="00555952" w:rsidP="00555952">
      <w:pPr>
        <w:jc w:val="center"/>
        <w:rPr>
          <w:b/>
          <w:sz w:val="28"/>
          <w:szCs w:val="28"/>
          <w:lang w:val="en-GB"/>
        </w:rPr>
      </w:pPr>
      <w:r w:rsidRPr="00555952">
        <w:rPr>
          <w:b/>
          <w:sz w:val="28"/>
          <w:szCs w:val="28"/>
          <w:lang w:val="en-GB"/>
        </w:rPr>
        <w:t>Kovach S. B.</w:t>
      </w:r>
    </w:p>
    <w:p w:rsidR="00555952" w:rsidRPr="001F2BE3" w:rsidRDefault="001F2BE3" w:rsidP="00555952">
      <w:pPr>
        <w:jc w:val="center"/>
        <w:rPr>
          <w:b/>
          <w:i/>
          <w:sz w:val="28"/>
          <w:szCs w:val="28"/>
          <w:lang w:val="en-US"/>
        </w:rPr>
      </w:pPr>
      <w:r w:rsidRPr="00B35119">
        <w:rPr>
          <w:i/>
          <w:sz w:val="28"/>
          <w:szCs w:val="28"/>
          <w:lang w:val="en-US"/>
        </w:rPr>
        <w:t>Ferenc Rákóczi II Transcarpathian Hungarian College of Higher Education</w:t>
      </w:r>
    </w:p>
    <w:p w:rsidR="00555952" w:rsidRPr="001F2BE3" w:rsidRDefault="00555952" w:rsidP="00555952">
      <w:pPr>
        <w:jc w:val="both"/>
        <w:rPr>
          <w:b/>
          <w:sz w:val="28"/>
          <w:szCs w:val="28"/>
          <w:lang w:val="en-US"/>
        </w:rPr>
      </w:pPr>
    </w:p>
    <w:p w:rsidR="00555952" w:rsidRPr="00F0665B" w:rsidRDefault="00555952" w:rsidP="00555952">
      <w:pPr>
        <w:ind w:firstLine="709"/>
        <w:jc w:val="both"/>
        <w:rPr>
          <w:sz w:val="28"/>
          <w:szCs w:val="28"/>
          <w:lang w:val="en-GB"/>
        </w:rPr>
      </w:pPr>
      <w:r w:rsidRPr="00F0665B">
        <w:rPr>
          <w:b/>
          <w:sz w:val="28"/>
          <w:szCs w:val="28"/>
          <w:lang w:val="en-GB"/>
        </w:rPr>
        <w:t>Statement of the problem.</w:t>
      </w:r>
      <w:r w:rsidRPr="00F0665B">
        <w:rPr>
          <w:sz w:val="28"/>
          <w:szCs w:val="28"/>
          <w:lang w:val="en-GB"/>
        </w:rPr>
        <w:t xml:space="preserve"> There is considerable truth in the view that vocabulary knowledge is a reliable predictor of learners ‘proficiency’ in a foreign language. Linguists, scholars, language teachers and learners agree that vocabulary is closely related to the four language skills as words are the </w:t>
      </w:r>
      <w:r>
        <w:rPr>
          <w:sz w:val="28"/>
          <w:szCs w:val="28"/>
          <w:lang w:val="en-GB"/>
        </w:rPr>
        <w:t xml:space="preserve">primary carriers of </w:t>
      </w:r>
      <w:r w:rsidRPr="00F0665B">
        <w:rPr>
          <w:sz w:val="28"/>
          <w:szCs w:val="28"/>
          <w:lang w:val="en-GB"/>
        </w:rPr>
        <w:t xml:space="preserve">meaning </w:t>
      </w:r>
      <w:r>
        <w:rPr>
          <w:sz w:val="28"/>
          <w:szCs w:val="28"/>
          <w:lang w:val="en-GB"/>
        </w:rPr>
        <w:t>[28, p. 217]</w:t>
      </w:r>
      <w:r w:rsidRPr="00F0665B">
        <w:rPr>
          <w:sz w:val="28"/>
          <w:szCs w:val="28"/>
          <w:lang w:val="en-GB"/>
        </w:rPr>
        <w:t>. Researchers have long noted the important role of word knowledge as a forecaster</w:t>
      </w:r>
      <w:r>
        <w:rPr>
          <w:sz w:val="28"/>
          <w:szCs w:val="28"/>
          <w:lang w:val="en-GB"/>
        </w:rPr>
        <w:t xml:space="preserve"> of overall reading ability [15</w:t>
      </w:r>
      <w:r w:rsidR="00F862BA">
        <w:rPr>
          <w:sz w:val="28"/>
          <w:szCs w:val="28"/>
          <w:lang w:val="en-GB"/>
        </w:rPr>
        <w:t>;</w:t>
      </w:r>
      <w:r>
        <w:rPr>
          <w:sz w:val="28"/>
          <w:szCs w:val="28"/>
          <w:lang w:val="en-GB"/>
        </w:rPr>
        <w:t xml:space="preserve"> 16</w:t>
      </w:r>
      <w:r w:rsidR="00F862BA">
        <w:rPr>
          <w:sz w:val="28"/>
          <w:szCs w:val="28"/>
          <w:lang w:val="en-GB"/>
        </w:rPr>
        <w:t>;</w:t>
      </w:r>
      <w:r>
        <w:rPr>
          <w:sz w:val="28"/>
          <w:szCs w:val="28"/>
          <w:lang w:val="en-GB"/>
        </w:rPr>
        <w:t xml:space="preserve"> 21]</w:t>
      </w:r>
      <w:r w:rsidRPr="00F0665B">
        <w:rPr>
          <w:sz w:val="28"/>
          <w:szCs w:val="28"/>
          <w:lang w:val="en-GB"/>
        </w:rPr>
        <w:t xml:space="preserve">, it is </w:t>
      </w:r>
      <w:r>
        <w:rPr>
          <w:sz w:val="28"/>
          <w:szCs w:val="28"/>
          <w:lang w:val="en-GB"/>
        </w:rPr>
        <w:t>highly correlated with writing [7</w:t>
      </w:r>
      <w:r w:rsidR="00F862BA">
        <w:rPr>
          <w:sz w:val="28"/>
          <w:szCs w:val="28"/>
          <w:lang w:val="en-GB"/>
        </w:rPr>
        <w:t>;</w:t>
      </w:r>
      <w:r>
        <w:rPr>
          <w:sz w:val="28"/>
          <w:szCs w:val="28"/>
          <w:lang w:val="en-GB"/>
        </w:rPr>
        <w:t xml:space="preserve"> 27]</w:t>
      </w:r>
      <w:r w:rsidRPr="00F0665B">
        <w:rPr>
          <w:sz w:val="28"/>
          <w:szCs w:val="28"/>
          <w:lang w:val="en-GB"/>
        </w:rPr>
        <w:t>,</w:t>
      </w:r>
      <w:r>
        <w:rPr>
          <w:sz w:val="28"/>
          <w:szCs w:val="28"/>
          <w:lang w:val="en-GB"/>
        </w:rPr>
        <w:t xml:space="preserve"> listening [14</w:t>
      </w:r>
      <w:r w:rsidR="00F862BA">
        <w:rPr>
          <w:sz w:val="28"/>
          <w:szCs w:val="28"/>
          <w:lang w:val="en-GB"/>
        </w:rPr>
        <w:t xml:space="preserve">; </w:t>
      </w:r>
      <w:r>
        <w:rPr>
          <w:sz w:val="28"/>
          <w:szCs w:val="28"/>
          <w:lang w:val="en-GB"/>
        </w:rPr>
        <w:t>29]</w:t>
      </w:r>
      <w:r w:rsidRPr="00F0665B">
        <w:rPr>
          <w:sz w:val="28"/>
          <w:szCs w:val="28"/>
          <w:lang w:val="en-GB"/>
        </w:rPr>
        <w:t xml:space="preserve"> and speaking, as Meara states</w:t>
      </w:r>
      <w:r>
        <w:rPr>
          <w:sz w:val="28"/>
          <w:szCs w:val="28"/>
          <w:lang w:val="en-GB"/>
        </w:rPr>
        <w:t>,</w:t>
      </w:r>
      <w:r w:rsidRPr="00F0665B">
        <w:rPr>
          <w:sz w:val="28"/>
          <w:szCs w:val="28"/>
          <w:lang w:val="en-GB"/>
        </w:rPr>
        <w:t xml:space="preserve"> “lexical competence is at the heart of communicative competence” </w:t>
      </w:r>
      <w:r>
        <w:rPr>
          <w:sz w:val="28"/>
          <w:szCs w:val="28"/>
          <w:lang w:val="en-GB"/>
        </w:rPr>
        <w:t>[10</w:t>
      </w:r>
      <w:r w:rsidRPr="00F0665B">
        <w:rPr>
          <w:sz w:val="28"/>
          <w:szCs w:val="28"/>
          <w:lang w:val="en-GB"/>
        </w:rPr>
        <w:t>, p. 35</w:t>
      </w:r>
      <w:r>
        <w:rPr>
          <w:sz w:val="28"/>
          <w:szCs w:val="28"/>
          <w:lang w:val="en-GB"/>
        </w:rPr>
        <w:t>]</w:t>
      </w:r>
      <w:r w:rsidRPr="00F0665B">
        <w:rPr>
          <w:sz w:val="28"/>
          <w:szCs w:val="28"/>
          <w:lang w:val="en-GB"/>
        </w:rPr>
        <w:t>.</w:t>
      </w:r>
    </w:p>
    <w:p w:rsidR="00555952" w:rsidRPr="00F0665B" w:rsidRDefault="00555952" w:rsidP="00555952">
      <w:pPr>
        <w:ind w:firstLine="709"/>
        <w:jc w:val="both"/>
        <w:rPr>
          <w:sz w:val="28"/>
          <w:szCs w:val="28"/>
          <w:lang w:val="en-GB"/>
        </w:rPr>
      </w:pPr>
      <w:r w:rsidRPr="00F0665B">
        <w:rPr>
          <w:sz w:val="28"/>
          <w:szCs w:val="28"/>
          <w:lang w:val="en-GB"/>
        </w:rPr>
        <w:t xml:space="preserve">In recent years, vocabulary acquisition has been an increasingly interesting topic of discussion that has resulted in numerous ways and theories of how vocabulary knowledge should be investigated and modelled. However, despite the rapid increase in vocabulary research from the turn of the millennium, a number of leading vocabulary researchers </w:t>
      </w:r>
      <w:r>
        <w:rPr>
          <w:sz w:val="28"/>
          <w:szCs w:val="28"/>
          <w:lang w:val="en-GB"/>
        </w:rPr>
        <w:t>[11, 21, 26]</w:t>
      </w:r>
      <w:r w:rsidRPr="00F0665B">
        <w:rPr>
          <w:sz w:val="28"/>
          <w:szCs w:val="28"/>
          <w:lang w:val="en-GB"/>
        </w:rPr>
        <w:t xml:space="preserve"> still insist that more work needs to be done in this field. </w:t>
      </w:r>
    </w:p>
    <w:p w:rsidR="00555952" w:rsidRPr="00F0665B" w:rsidRDefault="00F862BA" w:rsidP="00555952">
      <w:pPr>
        <w:ind w:firstLine="709"/>
        <w:jc w:val="both"/>
        <w:rPr>
          <w:sz w:val="28"/>
          <w:szCs w:val="28"/>
          <w:lang w:val="en-GB"/>
        </w:rPr>
      </w:pPr>
      <w:r>
        <w:rPr>
          <w:b/>
          <w:sz w:val="28"/>
          <w:szCs w:val="28"/>
          <w:lang w:val="en-GB"/>
        </w:rPr>
        <w:t>Topicality</w:t>
      </w:r>
      <w:r w:rsidR="00555952" w:rsidRPr="00F0665B">
        <w:rPr>
          <w:b/>
          <w:sz w:val="28"/>
          <w:szCs w:val="28"/>
          <w:lang w:val="en-GB"/>
        </w:rPr>
        <w:t>.</w:t>
      </w:r>
      <w:r w:rsidR="00555952">
        <w:rPr>
          <w:b/>
          <w:sz w:val="28"/>
          <w:szCs w:val="28"/>
          <w:lang w:val="en-GB"/>
        </w:rPr>
        <w:t xml:space="preserve"> </w:t>
      </w:r>
      <w:r w:rsidR="00555952" w:rsidRPr="00F0665B">
        <w:rPr>
          <w:sz w:val="28"/>
          <w:szCs w:val="28"/>
          <w:lang w:val="en-GB"/>
        </w:rPr>
        <w:t>The research on the acquisition of word-level competency, vocabulary aptitude and measuring how well a word is known get</w:t>
      </w:r>
      <w:r>
        <w:rPr>
          <w:sz w:val="28"/>
          <w:szCs w:val="28"/>
          <w:lang w:val="en-GB"/>
        </w:rPr>
        <w:t xml:space="preserve">s </w:t>
      </w:r>
      <w:r w:rsidR="00555952" w:rsidRPr="00F0665B">
        <w:rPr>
          <w:sz w:val="28"/>
          <w:szCs w:val="28"/>
          <w:lang w:val="en-GB"/>
        </w:rPr>
        <w:t>more attention. Thus, research on the amount of vocabulary necessary for language proficiency and depth of vocabulary knowledge becomes essential.  Therefore, the present paper intends to review in detail the relationships between the size and depth of vocabulary knowledge and how they are conceptualized by scholars</w:t>
      </w:r>
      <w:r w:rsidR="00555952">
        <w:rPr>
          <w:sz w:val="28"/>
          <w:szCs w:val="28"/>
          <w:lang w:val="en-GB"/>
        </w:rPr>
        <w:t>,</w:t>
      </w:r>
      <w:r w:rsidR="00555952" w:rsidRPr="00F0665B">
        <w:rPr>
          <w:sz w:val="28"/>
          <w:szCs w:val="28"/>
          <w:lang w:val="en-GB"/>
        </w:rPr>
        <w:t xml:space="preserve"> and</w:t>
      </w:r>
      <w:r>
        <w:rPr>
          <w:sz w:val="28"/>
          <w:szCs w:val="28"/>
          <w:lang w:val="en-GB"/>
        </w:rPr>
        <w:t xml:space="preserve"> </w:t>
      </w:r>
      <w:r w:rsidR="00555952" w:rsidRPr="00F0665B">
        <w:rPr>
          <w:sz w:val="28"/>
          <w:szCs w:val="28"/>
          <w:lang w:val="en-GB"/>
        </w:rPr>
        <w:t xml:space="preserve"> </w:t>
      </w:r>
      <w:r w:rsidR="00555952">
        <w:rPr>
          <w:sz w:val="28"/>
          <w:szCs w:val="28"/>
          <w:lang w:val="en-GB"/>
        </w:rPr>
        <w:t xml:space="preserve">it also tries to present </w:t>
      </w:r>
      <w:r w:rsidR="00555952" w:rsidRPr="00F0665B">
        <w:rPr>
          <w:sz w:val="28"/>
          <w:szCs w:val="28"/>
          <w:lang w:val="en-GB"/>
        </w:rPr>
        <w:t xml:space="preserve">the main challenges and criticisms. </w:t>
      </w:r>
    </w:p>
    <w:p w:rsidR="00555952" w:rsidRPr="00F0665B" w:rsidRDefault="00555952" w:rsidP="00555952">
      <w:pPr>
        <w:ind w:firstLine="709"/>
        <w:jc w:val="both"/>
        <w:rPr>
          <w:sz w:val="28"/>
          <w:szCs w:val="28"/>
          <w:lang w:val="en-GB"/>
        </w:rPr>
      </w:pPr>
      <w:r w:rsidRPr="00F0665B">
        <w:rPr>
          <w:b/>
          <w:sz w:val="28"/>
          <w:szCs w:val="28"/>
          <w:lang w:val="en-GB"/>
        </w:rPr>
        <w:t>The subject</w:t>
      </w:r>
      <w:r>
        <w:rPr>
          <w:b/>
          <w:sz w:val="28"/>
          <w:szCs w:val="28"/>
          <w:lang w:val="en-GB"/>
        </w:rPr>
        <w:t xml:space="preserve"> </w:t>
      </w:r>
      <w:r w:rsidRPr="00080032">
        <w:rPr>
          <w:sz w:val="28"/>
          <w:szCs w:val="28"/>
          <w:lang w:val="en-GB"/>
        </w:rPr>
        <w:t>of</w:t>
      </w:r>
      <w:r>
        <w:rPr>
          <w:b/>
          <w:sz w:val="28"/>
          <w:szCs w:val="28"/>
          <w:lang w:val="en-GB"/>
        </w:rPr>
        <w:t xml:space="preserve"> </w:t>
      </w:r>
      <w:r w:rsidRPr="00080032">
        <w:rPr>
          <w:sz w:val="28"/>
          <w:szCs w:val="28"/>
          <w:lang w:val="en-GB"/>
        </w:rPr>
        <w:t xml:space="preserve">this paper </w:t>
      </w:r>
      <w:r>
        <w:rPr>
          <w:sz w:val="28"/>
          <w:szCs w:val="28"/>
          <w:lang w:val="en-GB"/>
        </w:rPr>
        <w:t>is to examine how vocabulary size and depth can be conceptualized and interpreted.</w:t>
      </w:r>
      <w:r w:rsidRPr="00080032">
        <w:rPr>
          <w:sz w:val="28"/>
          <w:szCs w:val="28"/>
          <w:lang w:val="en-GB"/>
        </w:rPr>
        <w:t xml:space="preserve"> </w:t>
      </w:r>
      <w:r w:rsidRPr="00F0665B">
        <w:rPr>
          <w:sz w:val="28"/>
          <w:szCs w:val="28"/>
          <w:lang w:val="en-GB"/>
        </w:rPr>
        <w:t xml:space="preserve">The central </w:t>
      </w:r>
      <w:r w:rsidRPr="00080032">
        <w:rPr>
          <w:b/>
          <w:sz w:val="28"/>
          <w:szCs w:val="28"/>
          <w:lang w:val="en-GB"/>
        </w:rPr>
        <w:t>purpose</w:t>
      </w:r>
      <w:r w:rsidRPr="00F0665B">
        <w:rPr>
          <w:sz w:val="28"/>
          <w:szCs w:val="28"/>
          <w:lang w:val="en-GB"/>
        </w:rPr>
        <w:t xml:space="preserve"> of this study is to reveal the distinction made by </w:t>
      </w:r>
      <w:r>
        <w:rPr>
          <w:sz w:val="28"/>
          <w:szCs w:val="28"/>
          <w:lang w:val="en-GB"/>
        </w:rPr>
        <w:t xml:space="preserve">leading </w:t>
      </w:r>
      <w:r w:rsidRPr="00F0665B">
        <w:rPr>
          <w:sz w:val="28"/>
          <w:szCs w:val="28"/>
          <w:lang w:val="en-GB"/>
        </w:rPr>
        <w:t>researchers and discover the similarities</w:t>
      </w:r>
      <w:r>
        <w:rPr>
          <w:sz w:val="28"/>
          <w:szCs w:val="28"/>
          <w:lang w:val="en-GB"/>
        </w:rPr>
        <w:t xml:space="preserve"> and connections</w:t>
      </w:r>
      <w:r w:rsidRPr="00F0665B">
        <w:rPr>
          <w:sz w:val="28"/>
          <w:szCs w:val="28"/>
          <w:lang w:val="en-GB"/>
        </w:rPr>
        <w:t xml:space="preserve"> between these notions giving a better understanding of the topic. </w:t>
      </w:r>
      <w:r>
        <w:rPr>
          <w:b/>
          <w:sz w:val="28"/>
          <w:szCs w:val="28"/>
          <w:lang w:val="en-GB"/>
        </w:rPr>
        <w:t xml:space="preserve">The object </w:t>
      </w:r>
      <w:r w:rsidRPr="00815595">
        <w:rPr>
          <w:sz w:val="28"/>
          <w:szCs w:val="28"/>
          <w:lang w:val="en-GB"/>
        </w:rPr>
        <w:t>of this</w:t>
      </w:r>
      <w:r>
        <w:rPr>
          <w:b/>
          <w:sz w:val="28"/>
          <w:szCs w:val="28"/>
          <w:lang w:val="en-GB"/>
        </w:rPr>
        <w:t xml:space="preserve"> </w:t>
      </w:r>
      <w:r w:rsidRPr="00815595">
        <w:rPr>
          <w:sz w:val="28"/>
          <w:szCs w:val="28"/>
          <w:lang w:val="en-GB"/>
        </w:rPr>
        <w:t>paper is to find and outline</w:t>
      </w:r>
      <w:r>
        <w:rPr>
          <w:sz w:val="28"/>
          <w:szCs w:val="28"/>
          <w:lang w:val="en-GB"/>
        </w:rPr>
        <w:t xml:space="preserve"> researches where size and depth of vocabulary knowledge were investigated and measured from different points of view.</w:t>
      </w:r>
    </w:p>
    <w:p w:rsidR="00555952" w:rsidRPr="00F0665B" w:rsidRDefault="00555952" w:rsidP="00555952">
      <w:pPr>
        <w:ind w:firstLine="709"/>
        <w:jc w:val="both"/>
        <w:rPr>
          <w:sz w:val="28"/>
          <w:szCs w:val="28"/>
          <w:lang w:val="en-GB"/>
        </w:rPr>
      </w:pPr>
      <w:r w:rsidRPr="00F0665B">
        <w:rPr>
          <w:b/>
          <w:sz w:val="28"/>
          <w:szCs w:val="28"/>
          <w:lang w:val="en-GB"/>
        </w:rPr>
        <w:t xml:space="preserve">Findings and discussions. </w:t>
      </w:r>
      <w:r w:rsidRPr="00F0665B">
        <w:rPr>
          <w:sz w:val="28"/>
          <w:szCs w:val="28"/>
          <w:lang w:val="en-GB"/>
        </w:rPr>
        <w:t xml:space="preserve">There is no clear-cut answer to the question of what vocabulary knowledge involves. A well-known, influential framework for vocabulary knowledge was introduced by Richard </w:t>
      </w:r>
      <w:r>
        <w:rPr>
          <w:sz w:val="28"/>
          <w:szCs w:val="28"/>
          <w:lang w:val="en-GB"/>
        </w:rPr>
        <w:t>[22</w:t>
      </w:r>
      <w:r w:rsidRPr="00F0665B">
        <w:rPr>
          <w:sz w:val="28"/>
          <w:szCs w:val="28"/>
          <w:lang w:val="en-GB"/>
        </w:rPr>
        <w:t>, p. 83</w:t>
      </w:r>
      <w:r>
        <w:rPr>
          <w:sz w:val="28"/>
          <w:szCs w:val="28"/>
          <w:lang w:val="en-GB"/>
        </w:rPr>
        <w:t>]</w:t>
      </w:r>
      <w:r w:rsidRPr="00F0665B">
        <w:rPr>
          <w:sz w:val="28"/>
          <w:szCs w:val="28"/>
          <w:lang w:val="en-GB"/>
        </w:rPr>
        <w:t xml:space="preserve">  who defined seven aspects of knowing a word: knowing the degree of probability of encountering that word in speech or print, knowing the limitations imposed on the use of the word according to variations of function and situation, knowing the syntactic behaviour associated with that word, possessing the knowledge of the underlying form of word and the derivatives that can be made from it and the knowledge of the network of associations between that word and the other words in language, knowing the semantic value of the word and finally, knowing </w:t>
      </w:r>
      <w:r w:rsidRPr="00F0665B">
        <w:rPr>
          <w:sz w:val="28"/>
          <w:szCs w:val="28"/>
          <w:lang w:val="en-GB"/>
        </w:rPr>
        <w:lastRenderedPageBreak/>
        <w:t xml:space="preserve">many of the different meanings associated with the word. Later, Chapelle </w:t>
      </w:r>
      <w:r>
        <w:rPr>
          <w:sz w:val="28"/>
          <w:szCs w:val="28"/>
          <w:lang w:val="en-GB"/>
        </w:rPr>
        <w:t>[2]</w:t>
      </w:r>
      <w:r w:rsidRPr="00F0665B">
        <w:rPr>
          <w:sz w:val="28"/>
          <w:szCs w:val="28"/>
          <w:lang w:val="en-GB"/>
        </w:rPr>
        <w:t xml:space="preserve"> suggested four dimensions for vocabulary knowledge, such as vocabulary size, knowledge of word characteristics, lexicon organization, and processes of lexical access. Furthermore, Henriksen </w:t>
      </w:r>
      <w:r>
        <w:rPr>
          <w:sz w:val="28"/>
          <w:szCs w:val="28"/>
          <w:lang w:val="en-GB"/>
        </w:rPr>
        <w:t>[8]</w:t>
      </w:r>
      <w:r w:rsidRPr="00F0665B">
        <w:rPr>
          <w:sz w:val="28"/>
          <w:szCs w:val="28"/>
          <w:lang w:val="en-GB"/>
        </w:rPr>
        <w:t xml:space="preserve"> distinguished a partial-precise knowledge, a depth of knowledge and a receptive-productive dimension of lexical competence. In Nation’s </w:t>
      </w:r>
      <w:r>
        <w:rPr>
          <w:sz w:val="28"/>
          <w:szCs w:val="28"/>
          <w:lang w:val="en-GB"/>
        </w:rPr>
        <w:t>[16</w:t>
      </w:r>
      <w:r w:rsidRPr="00F0665B">
        <w:rPr>
          <w:sz w:val="28"/>
          <w:szCs w:val="28"/>
          <w:lang w:val="en-GB"/>
        </w:rPr>
        <w:t xml:space="preserve">, </w:t>
      </w:r>
      <w:r>
        <w:rPr>
          <w:sz w:val="28"/>
          <w:szCs w:val="28"/>
          <w:lang w:val="en-GB"/>
        </w:rPr>
        <w:t xml:space="preserve">p. </w:t>
      </w:r>
      <w:r w:rsidRPr="00F0665B">
        <w:rPr>
          <w:sz w:val="28"/>
          <w:szCs w:val="28"/>
          <w:lang w:val="en-GB"/>
        </w:rPr>
        <w:t>27</w:t>
      </w:r>
      <w:r>
        <w:rPr>
          <w:sz w:val="28"/>
          <w:szCs w:val="28"/>
          <w:lang w:val="en-GB"/>
        </w:rPr>
        <w:t>]</w:t>
      </w:r>
      <w:r w:rsidRPr="00F0665B">
        <w:rPr>
          <w:sz w:val="28"/>
          <w:szCs w:val="28"/>
          <w:lang w:val="en-GB"/>
        </w:rPr>
        <w:t xml:space="preserve"> influential descriptions with a receptive/productive feature</w:t>
      </w:r>
      <w:r>
        <w:rPr>
          <w:sz w:val="28"/>
          <w:szCs w:val="28"/>
          <w:lang w:val="en-GB"/>
        </w:rPr>
        <w:t>,</w:t>
      </w:r>
      <w:r w:rsidRPr="00F0665B">
        <w:rPr>
          <w:sz w:val="28"/>
          <w:szCs w:val="28"/>
          <w:lang w:val="en-GB"/>
        </w:rPr>
        <w:t xml:space="preserve"> knowing a word means the knowledge of form (written, spoken form and word parts), meaning (meaning and form, concepts and reference, associations) and use (grammatical functions, collocations and constraints on use) of the lexical unit. Qian </w:t>
      </w:r>
      <w:r>
        <w:rPr>
          <w:sz w:val="28"/>
          <w:szCs w:val="28"/>
          <w:lang w:val="en-GB"/>
        </w:rPr>
        <w:t>[20]</w:t>
      </w:r>
      <w:r w:rsidRPr="00F0665B">
        <w:rPr>
          <w:sz w:val="28"/>
          <w:szCs w:val="28"/>
          <w:lang w:val="en-GB"/>
        </w:rPr>
        <w:t xml:space="preserve"> developed four dimensions from the earlier frameworks including vocabulary size, depth of vocabulary knowledge (including pronunciation, spelling, morphological properties, syntactic properties, meaning, register, frequency and added collocations), lexical organization, and automaticity of receptive-productive knowledge. Meara </w:t>
      </w:r>
      <w:r>
        <w:rPr>
          <w:sz w:val="28"/>
          <w:szCs w:val="28"/>
          <w:lang w:val="en-GB"/>
        </w:rPr>
        <w:t>[12]</w:t>
      </w:r>
      <w:r w:rsidRPr="00F0665B">
        <w:rPr>
          <w:sz w:val="28"/>
          <w:szCs w:val="28"/>
          <w:lang w:val="en-GB"/>
        </w:rPr>
        <w:t xml:space="preserve"> in describing a model of lexical competence distinguished vocabulary size, vocabulary organization, and vocabulary accessibility</w:t>
      </w:r>
      <w:r w:rsidRPr="00F0665B">
        <w:rPr>
          <w:sz w:val="28"/>
          <w:szCs w:val="28"/>
          <w:lang w:val="en-GB"/>
        </w:rPr>
        <w:sym w:font="Symbol" w:char="F02F"/>
      </w:r>
      <w:r w:rsidRPr="00F0665B">
        <w:rPr>
          <w:sz w:val="28"/>
          <w:szCs w:val="28"/>
          <w:lang w:val="en-GB"/>
        </w:rPr>
        <w:t xml:space="preserve">automaticity. In addition, Daller et al. </w:t>
      </w:r>
      <w:r>
        <w:rPr>
          <w:sz w:val="28"/>
          <w:szCs w:val="28"/>
          <w:lang w:val="en-GB"/>
        </w:rPr>
        <w:t>[4</w:t>
      </w:r>
      <w:r w:rsidRPr="00F0665B">
        <w:rPr>
          <w:sz w:val="28"/>
          <w:szCs w:val="28"/>
          <w:lang w:val="en-GB"/>
        </w:rPr>
        <w:t>,</w:t>
      </w:r>
      <w:r>
        <w:rPr>
          <w:sz w:val="28"/>
          <w:szCs w:val="28"/>
          <w:lang w:val="en-GB"/>
        </w:rPr>
        <w:t xml:space="preserve"> p.</w:t>
      </w:r>
      <w:r w:rsidRPr="00F0665B">
        <w:rPr>
          <w:sz w:val="28"/>
          <w:szCs w:val="28"/>
          <w:lang w:val="en-GB"/>
        </w:rPr>
        <w:t xml:space="preserve"> 8</w:t>
      </w:r>
      <w:r>
        <w:rPr>
          <w:sz w:val="28"/>
          <w:szCs w:val="28"/>
          <w:lang w:val="en-GB"/>
        </w:rPr>
        <w:t>]</w:t>
      </w:r>
      <w:r w:rsidRPr="00F0665B">
        <w:rPr>
          <w:sz w:val="28"/>
          <w:szCs w:val="28"/>
          <w:lang w:val="en-GB"/>
        </w:rPr>
        <w:t xml:space="preserve"> in vocabulary acquisition defined lexical breadth, lexical depth, and he uses the term lexical fluency instead of automaticity. However, it seems that there are certain overlaps in the different versions, </w:t>
      </w:r>
      <w:r>
        <w:rPr>
          <w:sz w:val="28"/>
          <w:szCs w:val="28"/>
          <w:lang w:val="en-GB"/>
        </w:rPr>
        <w:t>it has to be stated</w:t>
      </w:r>
      <w:r w:rsidRPr="00F0665B">
        <w:rPr>
          <w:sz w:val="28"/>
          <w:szCs w:val="28"/>
          <w:lang w:val="en-GB"/>
        </w:rPr>
        <w:t xml:space="preserve"> that the authors describe them in different ways and propose different ways to operationalize them. For example, Henriksen’s depth of knowledge, may sound close to Daller et al., but in fact it is discussed more in terms of network building similar with Meara’s conception of vocabulary organisation which is a structured, lexical network where the focus is on the links between words and on how they can inform the person about the network as a whole.</w:t>
      </w:r>
    </w:p>
    <w:p w:rsidR="00555952" w:rsidRPr="00F0665B" w:rsidRDefault="00555952" w:rsidP="00555952">
      <w:pPr>
        <w:ind w:firstLine="709"/>
        <w:jc w:val="both"/>
        <w:rPr>
          <w:sz w:val="28"/>
          <w:szCs w:val="28"/>
          <w:lang w:val="en-GB"/>
        </w:rPr>
      </w:pPr>
      <w:r w:rsidRPr="00F0665B">
        <w:rPr>
          <w:sz w:val="28"/>
          <w:szCs w:val="28"/>
          <w:lang w:val="en-GB"/>
        </w:rPr>
        <w:t>It can clearly be seen that over the last two or three decades, research on vocabulary has brought with it an increase with regard to terminology. Vocabulary scholars have developed a number of descriptive frameworks where two of the most commonly accepted distinctions used are vocabulary breadth, size, or quantity and depth, or quality.</w:t>
      </w:r>
    </w:p>
    <w:p w:rsidR="00555952" w:rsidRPr="00F0665B" w:rsidRDefault="00555952" w:rsidP="00555952">
      <w:pPr>
        <w:ind w:firstLine="709"/>
        <w:jc w:val="both"/>
        <w:rPr>
          <w:sz w:val="28"/>
          <w:szCs w:val="28"/>
          <w:lang w:val="en-GB"/>
        </w:rPr>
      </w:pPr>
      <w:r w:rsidRPr="00F0665B">
        <w:rPr>
          <w:sz w:val="28"/>
          <w:szCs w:val="28"/>
          <w:lang w:val="en-GB"/>
        </w:rPr>
        <w:t xml:space="preserve">Nation defined </w:t>
      </w:r>
      <w:r>
        <w:rPr>
          <w:sz w:val="28"/>
          <w:szCs w:val="28"/>
          <w:lang w:val="en-GB"/>
        </w:rPr>
        <w:t>[</w:t>
      </w:r>
      <w:r w:rsidRPr="00F0665B">
        <w:rPr>
          <w:sz w:val="28"/>
          <w:szCs w:val="28"/>
          <w:lang w:val="en-GB"/>
        </w:rPr>
        <w:t>1</w:t>
      </w:r>
      <w:r>
        <w:rPr>
          <w:sz w:val="28"/>
          <w:szCs w:val="28"/>
          <w:lang w:val="en-GB"/>
        </w:rPr>
        <w:t>5</w:t>
      </w:r>
      <w:r w:rsidR="00F862BA">
        <w:rPr>
          <w:sz w:val="28"/>
          <w:szCs w:val="28"/>
          <w:lang w:val="en-GB"/>
        </w:rPr>
        <w:t>;</w:t>
      </w:r>
      <w:r w:rsidRPr="00F0665B">
        <w:rPr>
          <w:sz w:val="28"/>
          <w:szCs w:val="28"/>
          <w:lang w:val="en-GB"/>
        </w:rPr>
        <w:t xml:space="preserve"> </w:t>
      </w:r>
      <w:r>
        <w:rPr>
          <w:sz w:val="28"/>
          <w:szCs w:val="28"/>
          <w:lang w:val="en-GB"/>
        </w:rPr>
        <w:t>16]</w:t>
      </w:r>
      <w:r w:rsidRPr="00F0665B">
        <w:rPr>
          <w:sz w:val="28"/>
          <w:szCs w:val="28"/>
          <w:lang w:val="en-GB"/>
        </w:rPr>
        <w:t xml:space="preserve"> vocabulary size as the number of words for which a learner has at least some minimum knowledge of meaning.</w:t>
      </w:r>
      <w:r w:rsidRPr="00F0665B">
        <w:rPr>
          <w:color w:val="000000"/>
          <w:sz w:val="28"/>
          <w:szCs w:val="28"/>
          <w:shd w:val="clear" w:color="auto" w:fill="F5F5F5"/>
          <w:lang w:val="en-GB"/>
        </w:rPr>
        <w:t xml:space="preserve"> </w:t>
      </w:r>
      <w:r w:rsidRPr="00F0665B">
        <w:rPr>
          <w:sz w:val="28"/>
          <w:szCs w:val="28"/>
          <w:lang w:val="en-GB"/>
        </w:rPr>
        <w:t xml:space="preserve">A size test provides basic measures of a learner’s overall vocabulary knowledge but counting known lexical items is not so simple since it is important to decide what a word unit is: a word form, lemma or word family. Considering the base form of the word as one unit means that e.g. speak, speaks, speaking are counted as separate units but to store them this way in the mental lexicon might not be possible. The other option is to consider the base form of the word (lemma) and its inflected forms in the same part of speech as one unit solving the previously mentioned problem. However, Bauer and Nation argued that certain word forms with frequently used affixes (e.g. -ble, -er, -ish) could be included in the same word family. But certain problems arise, as for instance considering speaker and speakable have different meanings and they are likely to be stored as separate units in the mental lexicon. Besides, Schmitt and Zimmerman highlighted that word families may not be viable to use for assessing productive vocabulary knowledge because without having a high level of proficiency, it is hard to know all the word forms within the word family productively </w:t>
      </w:r>
      <w:r>
        <w:rPr>
          <w:sz w:val="28"/>
          <w:szCs w:val="28"/>
          <w:lang w:val="en-GB"/>
        </w:rPr>
        <w:t>[5, pp. 9-10]</w:t>
      </w:r>
      <w:r w:rsidRPr="00F0665B">
        <w:rPr>
          <w:sz w:val="28"/>
          <w:szCs w:val="28"/>
          <w:lang w:val="en-GB"/>
        </w:rPr>
        <w:t xml:space="preserve">. In addition, </w:t>
      </w:r>
      <w:r w:rsidRPr="00824D8B">
        <w:rPr>
          <w:sz w:val="28"/>
          <w:szCs w:val="28"/>
          <w:lang w:val="en-GB"/>
        </w:rPr>
        <w:t xml:space="preserve">Gyllstad </w:t>
      </w:r>
      <w:r>
        <w:rPr>
          <w:sz w:val="28"/>
          <w:szCs w:val="28"/>
          <w:lang w:val="en-GB"/>
        </w:rPr>
        <w:t xml:space="preserve">[6, p. 19] </w:t>
      </w:r>
      <w:r w:rsidRPr="00F0665B">
        <w:rPr>
          <w:sz w:val="28"/>
          <w:szCs w:val="28"/>
          <w:lang w:val="en-GB"/>
        </w:rPr>
        <w:t xml:space="preserve">stated that it is questionable to assume that once </w:t>
      </w:r>
      <w:r w:rsidRPr="00F0665B">
        <w:rPr>
          <w:sz w:val="28"/>
          <w:szCs w:val="28"/>
          <w:lang w:val="en-GB"/>
        </w:rPr>
        <w:lastRenderedPageBreak/>
        <w:t>a member of a word family is known all the other members will be known too if one has never seen some of them.</w:t>
      </w:r>
    </w:p>
    <w:p w:rsidR="00555952" w:rsidRPr="00F0665B" w:rsidRDefault="00555952" w:rsidP="00555952">
      <w:pPr>
        <w:ind w:firstLine="709"/>
        <w:jc w:val="both"/>
        <w:rPr>
          <w:sz w:val="28"/>
          <w:szCs w:val="28"/>
          <w:lang w:val="en-GB"/>
        </w:rPr>
      </w:pPr>
      <w:r w:rsidRPr="00F0665B">
        <w:rPr>
          <w:sz w:val="28"/>
          <w:szCs w:val="28"/>
          <w:lang w:val="en-GB"/>
        </w:rPr>
        <w:t xml:space="preserve">To answer the question, of how much vocabulary should a language learner acquire in order to understand academic material is also a controversial issue. However, studies have shown that focusing on the most frequent 3,000 high frequency words provide materials for spoken discourse and reasonable text comprehension, the most frequent 5000 words allow learners to read authentic texts and to understand most of the communicative context of the text and 10,000 words allow for university study in the target language </w:t>
      </w:r>
      <w:r>
        <w:rPr>
          <w:sz w:val="28"/>
          <w:szCs w:val="28"/>
          <w:lang w:val="en-GB"/>
        </w:rPr>
        <w:t>[3</w:t>
      </w:r>
      <w:r w:rsidR="00F862BA">
        <w:rPr>
          <w:sz w:val="28"/>
          <w:szCs w:val="28"/>
          <w:lang w:val="en-GB"/>
        </w:rPr>
        <w:t>;</w:t>
      </w:r>
      <w:r>
        <w:rPr>
          <w:sz w:val="28"/>
          <w:szCs w:val="28"/>
          <w:lang w:val="en-GB"/>
        </w:rPr>
        <w:t xml:space="preserve"> 9</w:t>
      </w:r>
      <w:r w:rsidR="00F862BA">
        <w:rPr>
          <w:sz w:val="28"/>
          <w:szCs w:val="28"/>
          <w:lang w:val="en-GB"/>
        </w:rPr>
        <w:t>;</w:t>
      </w:r>
      <w:r>
        <w:rPr>
          <w:sz w:val="28"/>
          <w:szCs w:val="28"/>
          <w:lang w:val="en-GB"/>
        </w:rPr>
        <w:t xml:space="preserve"> 17]</w:t>
      </w:r>
      <w:r w:rsidRPr="00F0665B">
        <w:rPr>
          <w:sz w:val="28"/>
          <w:szCs w:val="28"/>
          <w:lang w:val="en-GB"/>
        </w:rPr>
        <w:t>.</w:t>
      </w:r>
    </w:p>
    <w:p w:rsidR="00555952" w:rsidRPr="00F0665B" w:rsidRDefault="00555952" w:rsidP="00555952">
      <w:pPr>
        <w:ind w:firstLine="709"/>
        <w:jc w:val="both"/>
        <w:rPr>
          <w:sz w:val="28"/>
          <w:szCs w:val="28"/>
          <w:lang w:val="en-GB"/>
        </w:rPr>
      </w:pPr>
      <w:r w:rsidRPr="00F0665B">
        <w:rPr>
          <w:sz w:val="28"/>
          <w:szCs w:val="28"/>
          <w:lang w:val="en-GB"/>
        </w:rPr>
        <w:t xml:space="preserve">To approach vocabulary depth from a theoretical perspective is also difficult. The qualitative aspect of vocabulary knowledge on one hand reflects how well a particular word is known, or on the other hand, how well words are organized in the learner’s lexicon reflecting the learner’s ability to relate words to semantically linked words </w:t>
      </w:r>
      <w:r>
        <w:rPr>
          <w:sz w:val="28"/>
          <w:szCs w:val="28"/>
          <w:lang w:val="en-GB"/>
        </w:rPr>
        <w:t>[8]</w:t>
      </w:r>
      <w:r w:rsidRPr="00F0665B">
        <w:rPr>
          <w:sz w:val="28"/>
          <w:szCs w:val="28"/>
          <w:lang w:val="en-GB"/>
        </w:rPr>
        <w:t xml:space="preserve">.  The first approach can be subdivided into the component or dimension (knowing a wide range of aspects of the word) and development approaches (attempting to capture degrees of word knowledge) </w:t>
      </w:r>
      <w:r>
        <w:rPr>
          <w:sz w:val="28"/>
          <w:szCs w:val="28"/>
          <w:lang w:val="en-GB"/>
        </w:rPr>
        <w:t>[4, pp. 9-10]</w:t>
      </w:r>
      <w:r w:rsidRPr="00F0665B">
        <w:rPr>
          <w:sz w:val="28"/>
          <w:szCs w:val="28"/>
          <w:lang w:val="en-GB"/>
        </w:rPr>
        <w:t xml:space="preserve">. </w:t>
      </w:r>
    </w:p>
    <w:p w:rsidR="00555952" w:rsidRPr="00F0665B" w:rsidRDefault="00555952" w:rsidP="00555952">
      <w:pPr>
        <w:ind w:firstLine="709"/>
        <w:jc w:val="both"/>
        <w:rPr>
          <w:sz w:val="28"/>
          <w:szCs w:val="28"/>
          <w:lang w:val="en-GB"/>
        </w:rPr>
      </w:pPr>
      <w:r w:rsidRPr="00F0665B">
        <w:rPr>
          <w:sz w:val="28"/>
          <w:szCs w:val="28"/>
          <w:lang w:val="en-GB"/>
        </w:rPr>
        <w:t xml:space="preserve">In the word-centred view, Anderson and Freebody </w:t>
      </w:r>
      <w:r>
        <w:rPr>
          <w:sz w:val="28"/>
          <w:szCs w:val="28"/>
          <w:lang w:val="en-GB"/>
        </w:rPr>
        <w:t>[</w:t>
      </w:r>
      <w:r w:rsidRPr="00F0665B">
        <w:rPr>
          <w:sz w:val="28"/>
          <w:szCs w:val="28"/>
          <w:lang w:val="en-GB"/>
        </w:rPr>
        <w:t>1</w:t>
      </w:r>
      <w:r>
        <w:rPr>
          <w:sz w:val="28"/>
          <w:szCs w:val="28"/>
          <w:lang w:val="en-GB"/>
        </w:rPr>
        <w:t>, p. 93]</w:t>
      </w:r>
      <w:r w:rsidRPr="00F0665B">
        <w:rPr>
          <w:sz w:val="28"/>
          <w:szCs w:val="28"/>
          <w:lang w:val="en-GB"/>
        </w:rPr>
        <w:t xml:space="preserve"> for the concept of depth provided the ‘precision of meaning’ definition, which means the quality of understanding the word; the difference between having a vague idea or a specific knowledge of what a word means. Within researchers who accepted the dimension approach, Nation </w:t>
      </w:r>
      <w:r>
        <w:rPr>
          <w:sz w:val="28"/>
          <w:szCs w:val="28"/>
          <w:lang w:val="en-GB"/>
        </w:rPr>
        <w:t>[16]</w:t>
      </w:r>
      <w:r w:rsidRPr="00F0665B">
        <w:rPr>
          <w:sz w:val="28"/>
          <w:szCs w:val="28"/>
          <w:lang w:val="en-GB"/>
        </w:rPr>
        <w:t xml:space="preserve"> g</w:t>
      </w:r>
      <w:r>
        <w:rPr>
          <w:sz w:val="28"/>
          <w:szCs w:val="28"/>
          <w:lang w:val="en-GB"/>
        </w:rPr>
        <w:t>ave</w:t>
      </w:r>
      <w:r w:rsidRPr="00F0665B">
        <w:rPr>
          <w:sz w:val="28"/>
          <w:szCs w:val="28"/>
          <w:lang w:val="en-GB"/>
        </w:rPr>
        <w:t xml:space="preserve"> the most comprehensive definition of knowing a word</w:t>
      </w:r>
      <w:r>
        <w:rPr>
          <w:sz w:val="28"/>
          <w:szCs w:val="28"/>
          <w:lang w:val="en-GB"/>
        </w:rPr>
        <w:t xml:space="preserve"> mentioned earlier in this paper</w:t>
      </w:r>
      <w:r w:rsidRPr="00F0665B">
        <w:rPr>
          <w:sz w:val="28"/>
          <w:szCs w:val="28"/>
          <w:lang w:val="en-GB"/>
        </w:rPr>
        <w:t xml:space="preserve">: knowledge of various aspects of a given word such as, e.g. frequency and collocation, limitations on use, syntactic behaviour, basic forms and derivations, association with other words, semantic value. However, Schmitt has hypothesized that the different word knowledge aspects of Nation’s framework are also developmental in nature as each of the aspects (spoken form, written form, meaning, grammar, collocation, register, frequency, associations) develop at different rates </w:t>
      </w:r>
      <w:r>
        <w:rPr>
          <w:sz w:val="28"/>
          <w:szCs w:val="28"/>
          <w:lang w:val="en-GB"/>
        </w:rPr>
        <w:t>[24</w:t>
      </w:r>
      <w:r w:rsidR="003F1D1B">
        <w:rPr>
          <w:sz w:val="28"/>
          <w:szCs w:val="28"/>
          <w:lang w:val="en-GB"/>
        </w:rPr>
        <w:t>;</w:t>
      </w:r>
      <w:r>
        <w:rPr>
          <w:sz w:val="28"/>
          <w:szCs w:val="28"/>
          <w:lang w:val="en-GB"/>
        </w:rPr>
        <w:t xml:space="preserve"> 25].</w:t>
      </w:r>
    </w:p>
    <w:p w:rsidR="00555952" w:rsidRPr="00F0665B" w:rsidRDefault="00555952" w:rsidP="00555952">
      <w:pPr>
        <w:ind w:firstLine="709"/>
        <w:jc w:val="both"/>
        <w:rPr>
          <w:sz w:val="28"/>
          <w:szCs w:val="28"/>
          <w:lang w:val="en-GB"/>
        </w:rPr>
      </w:pPr>
      <w:r w:rsidRPr="00F0665B">
        <w:rPr>
          <w:sz w:val="28"/>
          <w:szCs w:val="28"/>
          <w:lang w:val="en-GB"/>
        </w:rPr>
        <w:t>Concerning the ’lexicon-oriented’ view, Henriksen gave the first definition, where he named the depth of vocabulary knowledge as network knowledge: the ability to relate to semantically linked words. She and Meara pointed out that “the larger a learner’s vocabulary size, the more strongly new words are embedded into an already existing network of words and the development of vocabulary depth involves the restructuring of the network of words”</w:t>
      </w:r>
      <w:r w:rsidRPr="00D541F8">
        <w:rPr>
          <w:sz w:val="28"/>
          <w:szCs w:val="28"/>
          <w:lang w:val="en-GB"/>
        </w:rPr>
        <w:t xml:space="preserve"> </w:t>
      </w:r>
      <w:r>
        <w:rPr>
          <w:sz w:val="28"/>
          <w:szCs w:val="28"/>
          <w:lang w:val="en-GB"/>
        </w:rPr>
        <w:t>[5, pp. 9-10].</w:t>
      </w:r>
    </w:p>
    <w:p w:rsidR="00555952" w:rsidRPr="00F0665B" w:rsidRDefault="00555952" w:rsidP="00555952">
      <w:pPr>
        <w:ind w:firstLine="709"/>
        <w:jc w:val="both"/>
        <w:rPr>
          <w:sz w:val="28"/>
          <w:szCs w:val="28"/>
          <w:lang w:val="en-GB"/>
        </w:rPr>
      </w:pPr>
      <w:r w:rsidRPr="00F0665B">
        <w:rPr>
          <w:sz w:val="28"/>
          <w:szCs w:val="28"/>
          <w:lang w:val="en-GB"/>
        </w:rPr>
        <w:t xml:space="preserve">Another general approach to conceptualizing depth is the receptive (being able to comprehend lexical items when listening or reading) and productive mastery (being able to produce lexical items when speaking or writing) of an item. In connection with this statement, Read </w:t>
      </w:r>
      <w:r>
        <w:rPr>
          <w:sz w:val="28"/>
          <w:szCs w:val="28"/>
          <w:lang w:val="en-GB"/>
        </w:rPr>
        <w:t xml:space="preserve">[21, </w:t>
      </w:r>
      <w:r w:rsidRPr="00F0665B">
        <w:rPr>
          <w:sz w:val="28"/>
          <w:szCs w:val="28"/>
          <w:lang w:val="en-GB"/>
        </w:rPr>
        <w:t>p. 154</w:t>
      </w:r>
      <w:r>
        <w:rPr>
          <w:sz w:val="28"/>
          <w:szCs w:val="28"/>
          <w:lang w:val="en-GB"/>
        </w:rPr>
        <w:t>]</w:t>
      </w:r>
      <w:r w:rsidRPr="00F0665B">
        <w:rPr>
          <w:sz w:val="28"/>
          <w:szCs w:val="28"/>
          <w:lang w:val="en-GB"/>
        </w:rPr>
        <w:t xml:space="preserve"> arose the question “Is there a certain minimum amount of word knowledge that is required befor</w:t>
      </w:r>
      <w:r>
        <w:rPr>
          <w:sz w:val="28"/>
          <w:szCs w:val="28"/>
          <w:lang w:val="en-GB"/>
        </w:rPr>
        <w:t>e productive use is possible?”</w:t>
      </w:r>
      <w:r w:rsidRPr="00F0665B">
        <w:rPr>
          <w:sz w:val="28"/>
          <w:szCs w:val="28"/>
          <w:lang w:val="en-GB"/>
        </w:rPr>
        <w:t xml:space="preserve"> From the component word knowledge perspective Schmitt stated that productive mastery is more difficult and takes more time to acquire than the receptive one where knowing the form-meaning link may be enough. </w:t>
      </w:r>
    </w:p>
    <w:p w:rsidR="00555952" w:rsidRPr="00F0665B" w:rsidRDefault="00555952" w:rsidP="00555952">
      <w:pPr>
        <w:ind w:firstLine="709"/>
        <w:jc w:val="both"/>
        <w:rPr>
          <w:sz w:val="28"/>
          <w:szCs w:val="28"/>
          <w:lang w:val="en-GB"/>
        </w:rPr>
      </w:pPr>
      <w:r w:rsidRPr="00F0665B">
        <w:rPr>
          <w:sz w:val="28"/>
          <w:szCs w:val="28"/>
          <w:lang w:val="en-GB"/>
        </w:rPr>
        <w:lastRenderedPageBreak/>
        <w:t xml:space="preserve"> An additional, newly addressed concept to understand the depth of word knowledge is to know how fluently (the ability to use that knowledge in both comprehension and production), automatically the lexical items can be used in each of the four skills.</w:t>
      </w:r>
    </w:p>
    <w:p w:rsidR="00555952" w:rsidRPr="00F0665B" w:rsidRDefault="00555952" w:rsidP="00555952">
      <w:pPr>
        <w:ind w:firstLine="709"/>
        <w:jc w:val="both"/>
        <w:rPr>
          <w:sz w:val="28"/>
          <w:szCs w:val="28"/>
          <w:lang w:val="en-GB"/>
        </w:rPr>
      </w:pPr>
      <w:r w:rsidRPr="00F0665B">
        <w:rPr>
          <w:sz w:val="28"/>
          <w:szCs w:val="28"/>
          <w:lang w:val="en-GB"/>
        </w:rPr>
        <w:t xml:space="preserve">To conceptualize vocabulary knowledge, Meara and Wolter argued that vocabulary size and vocabulary organisation is a much more productive way of looking at vocabularies than vocabulary breadth and depth. In this theory, a word that is recognised as a word in a language, but where nothing more is known about it, has no links and is not networked. If there is some knowledge gained about how the word can be used, then it develops links with other words and begins to network and the type of the links does not matter. In this conceptualization, depth of knowledge could be measured by counting the number of links in a word’s network. They pointed out that if the target words are well-chosen “vocabulary size is not a feature of individual words: rather it is a characteristic of the test taker’s entire vocabulary” </w:t>
      </w:r>
      <w:r>
        <w:rPr>
          <w:sz w:val="28"/>
          <w:szCs w:val="28"/>
          <w:lang w:val="en-GB"/>
        </w:rPr>
        <w:t>[</w:t>
      </w:r>
      <w:r w:rsidRPr="00F0665B">
        <w:rPr>
          <w:sz w:val="28"/>
          <w:szCs w:val="28"/>
          <w:lang w:val="en-GB"/>
        </w:rPr>
        <w:t>p. 87</w:t>
      </w:r>
      <w:r>
        <w:rPr>
          <w:sz w:val="28"/>
          <w:szCs w:val="28"/>
          <w:lang w:val="en-GB"/>
        </w:rPr>
        <w:t>]</w:t>
      </w:r>
      <w:r w:rsidRPr="00F0665B">
        <w:rPr>
          <w:sz w:val="28"/>
          <w:szCs w:val="28"/>
          <w:lang w:val="en-GB"/>
        </w:rPr>
        <w:t>. They suggested looking at features which are characteristic of a learner’s whole lexicon, rather than features which are characteristic only of single words. Meara, disagreeing with Schmitt’s statement about receptive-productive mastery, pointed out that: “items with the right kind of connection would become productive, while those lacking these connections wo</w:t>
      </w:r>
      <w:r>
        <w:rPr>
          <w:sz w:val="28"/>
          <w:szCs w:val="28"/>
          <w:lang w:val="en-GB"/>
        </w:rPr>
        <w:t>uld remain at a receptive level</w:t>
      </w:r>
      <w:r w:rsidRPr="00F0665B">
        <w:rPr>
          <w:sz w:val="28"/>
          <w:szCs w:val="28"/>
          <w:lang w:val="en-GB"/>
        </w:rPr>
        <w:t>”</w:t>
      </w:r>
      <w:r>
        <w:rPr>
          <w:sz w:val="28"/>
          <w:szCs w:val="28"/>
          <w:lang w:val="en-GB"/>
        </w:rPr>
        <w:t xml:space="preserve"> [13, pp. 86-88].</w:t>
      </w:r>
    </w:p>
    <w:p w:rsidR="00555952" w:rsidRPr="00F0665B" w:rsidRDefault="00555952" w:rsidP="00555952">
      <w:pPr>
        <w:ind w:firstLine="709"/>
        <w:jc w:val="both"/>
        <w:rPr>
          <w:sz w:val="28"/>
          <w:szCs w:val="28"/>
          <w:lang w:val="en-GB"/>
        </w:rPr>
      </w:pPr>
      <w:r w:rsidRPr="00F0665B">
        <w:rPr>
          <w:sz w:val="28"/>
          <w:szCs w:val="28"/>
          <w:lang w:val="en-GB"/>
        </w:rPr>
        <w:t xml:space="preserve">Another critical issue stated by Gyllstad </w:t>
      </w:r>
      <w:r>
        <w:rPr>
          <w:sz w:val="28"/>
          <w:szCs w:val="28"/>
          <w:lang w:val="en-GB"/>
        </w:rPr>
        <w:t xml:space="preserve">[6, pp. 20-21] </w:t>
      </w:r>
      <w:r w:rsidRPr="00F0665B">
        <w:rPr>
          <w:sz w:val="28"/>
          <w:szCs w:val="28"/>
          <w:lang w:val="en-GB"/>
        </w:rPr>
        <w:t>is connected to the lexical items larger than one single orthographic word. In his example, the sequence of ‘break a record’ has two possible readings: it can be called as a free combination (destroying a vinyl record) because to understand its meaning by adding up the meanings of the individual components is possible, or it would be called a collocation, since the verb ‘break’ is used in a figurative, de-lexical sense in the second reading. As some lexical items behave as single orthographic words, such as collocations, maybe they should be incorporated into measures of vocabulary size.</w:t>
      </w:r>
    </w:p>
    <w:p w:rsidR="00555952" w:rsidRPr="00F0665B" w:rsidRDefault="00555952" w:rsidP="00555952">
      <w:pPr>
        <w:ind w:firstLine="709"/>
        <w:jc w:val="both"/>
        <w:rPr>
          <w:sz w:val="28"/>
          <w:szCs w:val="28"/>
          <w:lang w:val="en-GB"/>
        </w:rPr>
      </w:pPr>
      <w:r w:rsidRPr="00F0665B">
        <w:rPr>
          <w:sz w:val="28"/>
          <w:szCs w:val="28"/>
          <w:lang w:val="en-GB"/>
        </w:rPr>
        <w:t xml:space="preserve">The connection between size and depth is complex. Schmitt </w:t>
      </w:r>
      <w:r>
        <w:rPr>
          <w:sz w:val="28"/>
          <w:szCs w:val="28"/>
          <w:lang w:val="en-GB"/>
        </w:rPr>
        <w:t>[25]</w:t>
      </w:r>
      <w:r w:rsidRPr="00F0665B">
        <w:rPr>
          <w:sz w:val="28"/>
          <w:szCs w:val="28"/>
          <w:lang w:val="en-GB"/>
        </w:rPr>
        <w:t xml:space="preserve"> investigated different researches from the point of view of how size and depth were measured and created seven main categories to whether they were conceptualized as: receptive vs. productive mastery; knowledge of multiple word knowledge components; knowledge of polysemous meaning senses; knowledge of derivative forms (word family members); knowledge of collocation; the ability to use lexical items fluently; the degree and kind of lexical organization. He concluded that giving one overall theory is impossible and all aspects of vocabulary knowledge seem interrelated; the size-depth relationship depends on various factors such as the size of the learner’s lexicon, on how each is measured, and the learner’s first language, and this relationship should depend on one’s purpose of use. After choosing the type of word knowledge to be investigated, he suggested to discuss findings only in terms of that particular type of knowledge, to consider which form-meaning level a test user wish to use and to interpret the scores not just e.g. presenting only the number of words ‘known’. Schmitt also highlighted that more depth tests should be validated. Finally, for future research agreeing with Meara and Wolter, he assumed </w:t>
      </w:r>
      <w:r w:rsidRPr="00F0665B">
        <w:rPr>
          <w:sz w:val="28"/>
          <w:szCs w:val="28"/>
          <w:lang w:val="en-GB"/>
        </w:rPr>
        <w:lastRenderedPageBreak/>
        <w:t>that investigating vocabulary organization would be a more productive way of looking at vocabulary knowledge.</w:t>
      </w:r>
    </w:p>
    <w:p w:rsidR="00555952" w:rsidRPr="002D0B46" w:rsidRDefault="00555952" w:rsidP="00555952">
      <w:pPr>
        <w:ind w:firstLine="709"/>
        <w:jc w:val="both"/>
        <w:rPr>
          <w:sz w:val="28"/>
          <w:szCs w:val="28"/>
          <w:lang w:val="en-GB"/>
        </w:rPr>
      </w:pPr>
      <w:r w:rsidRPr="00F0665B">
        <w:rPr>
          <w:sz w:val="28"/>
          <w:szCs w:val="28"/>
          <w:lang w:val="en-GB"/>
        </w:rPr>
        <w:t>Discovering the relationship between the two terms, related research has shown that breadth and</w:t>
      </w:r>
      <w:r>
        <w:rPr>
          <w:sz w:val="28"/>
          <w:szCs w:val="28"/>
          <w:lang w:val="en-GB"/>
        </w:rPr>
        <w:t xml:space="preserve"> depth of vocabulary knowledge [18</w:t>
      </w:r>
      <w:r w:rsidR="003F1D1B">
        <w:rPr>
          <w:sz w:val="28"/>
          <w:szCs w:val="28"/>
          <w:lang w:val="en-GB"/>
        </w:rPr>
        <w:t>;</w:t>
      </w:r>
      <w:r>
        <w:rPr>
          <w:sz w:val="28"/>
          <w:szCs w:val="28"/>
          <w:lang w:val="en-GB"/>
        </w:rPr>
        <w:t xml:space="preserve"> 19</w:t>
      </w:r>
      <w:r w:rsidR="003F1D1B">
        <w:rPr>
          <w:sz w:val="28"/>
          <w:szCs w:val="28"/>
          <w:lang w:val="en-GB"/>
        </w:rPr>
        <w:t>;</w:t>
      </w:r>
      <w:r w:rsidRPr="00F0665B">
        <w:rPr>
          <w:sz w:val="28"/>
          <w:szCs w:val="28"/>
          <w:lang w:val="en-GB"/>
        </w:rPr>
        <w:t xml:space="preserve"> </w:t>
      </w:r>
      <w:r>
        <w:rPr>
          <w:sz w:val="28"/>
          <w:szCs w:val="28"/>
          <w:lang w:val="en-GB"/>
        </w:rPr>
        <w:t>28]</w:t>
      </w:r>
      <w:r w:rsidRPr="00F0665B">
        <w:rPr>
          <w:sz w:val="28"/>
          <w:szCs w:val="28"/>
          <w:lang w:val="en-GB"/>
        </w:rPr>
        <w:t xml:space="preserve"> are interdependent.  As Schmitt highlighted it is almost impossible to assess one’s vocabulary size without assuming some depth of knowledge of the words tested, and vice versa, measuring vocabulary size is at the same time a measure of v</w:t>
      </w:r>
      <w:r>
        <w:rPr>
          <w:sz w:val="28"/>
          <w:szCs w:val="28"/>
          <w:lang w:val="en-GB"/>
        </w:rPr>
        <w:t>ocabulary depth [5, pp. 9-10]</w:t>
      </w:r>
      <w:r w:rsidRPr="00F0665B">
        <w:rPr>
          <w:sz w:val="28"/>
          <w:szCs w:val="28"/>
          <w:lang w:val="en-GB"/>
        </w:rPr>
        <w:t xml:space="preserve">. However, most researchers and language teachers agree to separate the two terms for diagnostic purposes; many scholars assume that basic form-meaning knowledge is part of the vocabulary size knowledge construct, and that </w:t>
      </w:r>
      <w:r w:rsidRPr="002D0B46">
        <w:rPr>
          <w:sz w:val="28"/>
          <w:szCs w:val="28"/>
          <w:lang w:val="en-GB"/>
        </w:rPr>
        <w:t>depth comes beyond this basic knowledge.</w:t>
      </w:r>
    </w:p>
    <w:p w:rsidR="00555952" w:rsidRDefault="00555952" w:rsidP="00555952">
      <w:pPr>
        <w:ind w:firstLine="709"/>
        <w:jc w:val="both"/>
        <w:rPr>
          <w:sz w:val="28"/>
          <w:szCs w:val="28"/>
          <w:lang w:val="en-GB"/>
        </w:rPr>
      </w:pPr>
      <w:r w:rsidRPr="002D0B46">
        <w:rPr>
          <w:b/>
          <w:sz w:val="28"/>
          <w:szCs w:val="28"/>
          <w:lang w:val="en-GB"/>
        </w:rPr>
        <w:t>Conclusions and recommendations.</w:t>
      </w:r>
      <w:r w:rsidRPr="002D0B46">
        <w:rPr>
          <w:sz w:val="28"/>
          <w:szCs w:val="28"/>
          <w:lang w:val="en-GB"/>
        </w:rPr>
        <w:t xml:space="preserve"> As it can be seen, though several conceptualizations have been developed, there is a lack of an overall, unambiguous theory containing all of the multifarious aspects of lexical knowledge.</w:t>
      </w:r>
      <w:r>
        <w:rPr>
          <w:sz w:val="28"/>
          <w:szCs w:val="28"/>
          <w:lang w:val="en-GB"/>
        </w:rPr>
        <w:t xml:space="preserve"> However it </w:t>
      </w:r>
      <w:r w:rsidRPr="00DB3180">
        <w:rPr>
          <w:sz w:val="28"/>
          <w:szCs w:val="28"/>
          <w:lang w:val="en-GB"/>
        </w:rPr>
        <w:t>can be stated, that the two concepts are interrelated</w:t>
      </w:r>
      <w:r>
        <w:rPr>
          <w:sz w:val="28"/>
          <w:szCs w:val="28"/>
          <w:lang w:val="en-GB"/>
        </w:rPr>
        <w:t xml:space="preserve"> and</w:t>
      </w:r>
      <w:r w:rsidRPr="00DB3180">
        <w:rPr>
          <w:sz w:val="28"/>
          <w:szCs w:val="28"/>
          <w:lang w:val="en-GB"/>
        </w:rPr>
        <w:t xml:space="preserve"> the relationship between them depends to a large degree on how each is estimated</w:t>
      </w:r>
      <w:r>
        <w:rPr>
          <w:sz w:val="28"/>
          <w:szCs w:val="28"/>
          <w:lang w:val="en-GB"/>
        </w:rPr>
        <w:t xml:space="preserve"> and conceptualized</w:t>
      </w:r>
      <w:r w:rsidRPr="00DB3180">
        <w:rPr>
          <w:sz w:val="28"/>
          <w:szCs w:val="28"/>
          <w:lang w:val="en-GB"/>
        </w:rPr>
        <w:t xml:space="preserve">.  The findings of this study revealed </w:t>
      </w:r>
      <w:r w:rsidRPr="00DB3180">
        <w:rPr>
          <w:color w:val="333333"/>
          <w:sz w:val="28"/>
          <w:szCs w:val="28"/>
          <w:shd w:val="clear" w:color="auto" w:fill="FFFFFF"/>
          <w:lang w:val="en-GB"/>
        </w:rPr>
        <w:t>that d</w:t>
      </w:r>
      <w:r w:rsidRPr="00DB3180">
        <w:rPr>
          <w:sz w:val="28"/>
          <w:szCs w:val="28"/>
          <w:lang w:val="en-GB"/>
        </w:rPr>
        <w:t>ue to the complex nature of size and depth</w:t>
      </w:r>
      <w:r w:rsidRPr="002D0B46">
        <w:rPr>
          <w:sz w:val="28"/>
          <w:szCs w:val="28"/>
          <w:lang w:val="en-GB"/>
        </w:rPr>
        <w:t xml:space="preserve"> of vocabulary knowledge, more research is still necessary. Though, a lot of studies have dealt with word knowledge, in many cases they were investigated in connection to the first language or second language, but less research can be found in relation to the foreign langua</w:t>
      </w:r>
      <w:r w:rsidRPr="00F0665B">
        <w:rPr>
          <w:sz w:val="28"/>
          <w:szCs w:val="28"/>
          <w:lang w:val="en-GB"/>
        </w:rPr>
        <w:t>ge. Considering the centrality of vocabulary knowledge, future investigations could also consider how vocabulary size, but mainly depth can be employed in the four skills.</w:t>
      </w:r>
    </w:p>
    <w:p w:rsidR="00C8444E" w:rsidRDefault="00C8444E" w:rsidP="00555952">
      <w:pPr>
        <w:jc w:val="center"/>
        <w:rPr>
          <w:b/>
          <w:sz w:val="28"/>
          <w:szCs w:val="28"/>
          <w:lang w:val="en-GB"/>
        </w:rPr>
      </w:pPr>
    </w:p>
    <w:p w:rsidR="00555952" w:rsidRDefault="00555952" w:rsidP="00555952">
      <w:pPr>
        <w:jc w:val="center"/>
        <w:rPr>
          <w:b/>
          <w:sz w:val="28"/>
          <w:szCs w:val="28"/>
          <w:lang w:val="en-GB"/>
        </w:rPr>
      </w:pPr>
      <w:r>
        <w:rPr>
          <w:b/>
          <w:sz w:val="28"/>
          <w:szCs w:val="28"/>
          <w:lang w:val="en-GB"/>
        </w:rPr>
        <w:t>Reference</w:t>
      </w:r>
      <w:r w:rsidR="003F1D1B">
        <w:rPr>
          <w:b/>
          <w:sz w:val="28"/>
          <w:szCs w:val="28"/>
          <w:lang w:val="en-GB"/>
        </w:rPr>
        <w:t>s</w:t>
      </w:r>
    </w:p>
    <w:p w:rsidR="00555952" w:rsidRDefault="00555952" w:rsidP="00555952">
      <w:pPr>
        <w:ind w:firstLine="709"/>
        <w:jc w:val="both"/>
        <w:rPr>
          <w:b/>
          <w:sz w:val="28"/>
          <w:szCs w:val="28"/>
          <w:lang w:val="en-GB"/>
        </w:rPr>
      </w:pPr>
    </w:p>
    <w:p w:rsidR="00555952" w:rsidRPr="00742946" w:rsidRDefault="00555952" w:rsidP="00555952">
      <w:pPr>
        <w:pStyle w:val="af9"/>
        <w:numPr>
          <w:ilvl w:val="0"/>
          <w:numId w:val="50"/>
        </w:numPr>
        <w:ind w:left="426" w:hanging="426"/>
        <w:jc w:val="both"/>
        <w:rPr>
          <w:sz w:val="28"/>
          <w:szCs w:val="28"/>
          <w:lang w:val="en-GB"/>
        </w:rPr>
      </w:pPr>
      <w:r w:rsidRPr="00555952">
        <w:rPr>
          <w:rStyle w:val="nlmstring-name"/>
          <w:color w:val="333333"/>
          <w:sz w:val="28"/>
          <w:szCs w:val="28"/>
          <w:shd w:val="clear" w:color="auto" w:fill="FFFFFF"/>
          <w:lang w:val="en-US"/>
        </w:rPr>
        <w:t>Anderson R. C.</w:t>
      </w:r>
      <w:r w:rsidRPr="00555952">
        <w:rPr>
          <w:color w:val="333333"/>
          <w:sz w:val="28"/>
          <w:szCs w:val="28"/>
          <w:shd w:val="clear" w:color="auto" w:fill="FFFFFF"/>
          <w:lang w:val="en-US"/>
        </w:rPr>
        <w:t xml:space="preserve">, </w:t>
      </w:r>
      <w:r w:rsidRPr="00555952">
        <w:rPr>
          <w:rStyle w:val="nlmstring-name"/>
          <w:color w:val="333333"/>
          <w:sz w:val="28"/>
          <w:szCs w:val="28"/>
          <w:shd w:val="clear" w:color="auto" w:fill="FFFFFF"/>
          <w:lang w:val="en-US"/>
        </w:rPr>
        <w:t>Freebody P.</w:t>
      </w:r>
      <w:r w:rsidRPr="00555952">
        <w:rPr>
          <w:color w:val="333333"/>
          <w:sz w:val="28"/>
          <w:szCs w:val="28"/>
          <w:shd w:val="clear" w:color="auto" w:fill="FFFFFF"/>
          <w:lang w:val="en-US"/>
        </w:rPr>
        <w:t> (</w:t>
      </w:r>
      <w:r w:rsidRPr="00555952">
        <w:rPr>
          <w:rStyle w:val="nlmyear"/>
          <w:color w:val="333333"/>
          <w:sz w:val="28"/>
          <w:szCs w:val="28"/>
          <w:shd w:val="clear" w:color="auto" w:fill="FFFFFF"/>
          <w:lang w:val="en-US"/>
        </w:rPr>
        <w:t>1981</w:t>
      </w:r>
      <w:r w:rsidRPr="00555952">
        <w:rPr>
          <w:color w:val="333333"/>
          <w:sz w:val="28"/>
          <w:szCs w:val="28"/>
          <w:shd w:val="clear" w:color="auto" w:fill="FFFFFF"/>
          <w:lang w:val="en-US"/>
        </w:rPr>
        <w:t xml:space="preserve">). </w:t>
      </w:r>
      <w:r w:rsidRPr="00555952">
        <w:rPr>
          <w:rStyle w:val="nlmarticle-title"/>
          <w:color w:val="333333"/>
          <w:sz w:val="28"/>
          <w:szCs w:val="28"/>
          <w:shd w:val="clear" w:color="auto" w:fill="FFFFFF"/>
          <w:lang w:val="en-US"/>
        </w:rPr>
        <w:t>Vocabulary knowledge</w:t>
      </w:r>
      <w:r w:rsidRPr="00555952">
        <w:rPr>
          <w:color w:val="333333"/>
          <w:sz w:val="28"/>
          <w:szCs w:val="28"/>
          <w:shd w:val="clear" w:color="auto" w:fill="FFFFFF"/>
          <w:lang w:val="en-US"/>
        </w:rPr>
        <w:t xml:space="preserve">. </w:t>
      </w:r>
      <w:r>
        <w:rPr>
          <w:color w:val="333333"/>
          <w:sz w:val="28"/>
          <w:szCs w:val="28"/>
          <w:shd w:val="clear" w:color="auto" w:fill="FFFFFF"/>
        </w:rPr>
        <w:sym w:font="Symbol" w:char="F02F"/>
      </w:r>
      <w:r>
        <w:rPr>
          <w:color w:val="333333"/>
          <w:sz w:val="28"/>
          <w:szCs w:val="28"/>
          <w:shd w:val="clear" w:color="auto" w:fill="FFFFFF"/>
        </w:rPr>
        <w:sym w:font="Symbol" w:char="F02F"/>
      </w:r>
      <w:r w:rsidRPr="00555952">
        <w:rPr>
          <w:color w:val="333333"/>
          <w:sz w:val="28"/>
          <w:szCs w:val="28"/>
          <w:shd w:val="clear" w:color="auto" w:fill="FFFFFF"/>
          <w:lang w:val="en-US"/>
        </w:rPr>
        <w:t xml:space="preserve"> </w:t>
      </w:r>
      <w:r w:rsidRPr="00555952">
        <w:rPr>
          <w:rStyle w:val="nlmstring-name"/>
          <w:color w:val="333333"/>
          <w:sz w:val="28"/>
          <w:szCs w:val="28"/>
          <w:shd w:val="clear" w:color="auto" w:fill="FFFFFF"/>
          <w:lang w:val="en-US"/>
        </w:rPr>
        <w:t xml:space="preserve">Guthrie J. T </w:t>
      </w:r>
      <w:r w:rsidRPr="00555952">
        <w:rPr>
          <w:color w:val="333333"/>
          <w:sz w:val="28"/>
          <w:szCs w:val="28"/>
          <w:shd w:val="clear" w:color="auto" w:fill="FFFFFF"/>
          <w:lang w:val="en-US"/>
        </w:rPr>
        <w:t xml:space="preserve">(Ed.), Comprehension and teaching: Research reviews. </w:t>
      </w:r>
      <w:r w:rsidRPr="00742946">
        <w:rPr>
          <w:rStyle w:val="nlmpublisher-loc"/>
          <w:color w:val="333333"/>
          <w:sz w:val="28"/>
          <w:szCs w:val="28"/>
          <w:shd w:val="clear" w:color="auto" w:fill="FFFFFF"/>
        </w:rPr>
        <w:t>Newark, DE</w:t>
      </w:r>
      <w:r w:rsidRPr="00742946">
        <w:rPr>
          <w:color w:val="333333"/>
          <w:sz w:val="28"/>
          <w:szCs w:val="28"/>
          <w:shd w:val="clear" w:color="auto" w:fill="FFFFFF"/>
        </w:rPr>
        <w:t>: </w:t>
      </w:r>
      <w:r w:rsidRPr="00742946">
        <w:rPr>
          <w:rStyle w:val="nlmpublisher-name"/>
          <w:color w:val="333333"/>
          <w:sz w:val="28"/>
          <w:szCs w:val="28"/>
          <w:shd w:val="clear" w:color="auto" w:fill="FFFFFF"/>
        </w:rPr>
        <w:t>International Reading Association</w:t>
      </w:r>
      <w:r>
        <w:rPr>
          <w:rStyle w:val="nlmpublisher-name"/>
          <w:color w:val="333333"/>
          <w:sz w:val="28"/>
          <w:szCs w:val="28"/>
          <w:shd w:val="clear" w:color="auto" w:fill="FFFFFF"/>
        </w:rPr>
        <w:t>,</w:t>
      </w:r>
      <w:r>
        <w:rPr>
          <w:color w:val="333333"/>
          <w:sz w:val="28"/>
          <w:szCs w:val="28"/>
          <w:shd w:val="clear" w:color="auto" w:fill="FFFFFF"/>
        </w:rPr>
        <w:t xml:space="preserve"> 1981.</w:t>
      </w:r>
      <w:r w:rsidRPr="00742946">
        <w:rPr>
          <w:color w:val="333333"/>
          <w:sz w:val="28"/>
          <w:szCs w:val="28"/>
          <w:shd w:val="clear" w:color="auto" w:fill="FFFFFF"/>
        </w:rPr>
        <w:t xml:space="preserve"> </w:t>
      </w:r>
      <w:r w:rsidRPr="0011700C">
        <w:rPr>
          <w:sz w:val="28"/>
          <w:szCs w:val="28"/>
          <w:lang w:val="en-GB"/>
        </w:rPr>
        <w:t xml:space="preserve">– </w:t>
      </w:r>
      <w:r w:rsidR="003F1D1B">
        <w:rPr>
          <w:sz w:val="28"/>
          <w:szCs w:val="28"/>
          <w:lang w:val="en-GB"/>
        </w:rPr>
        <w:t>P</w:t>
      </w:r>
      <w:r w:rsidRPr="0011700C">
        <w:rPr>
          <w:sz w:val="28"/>
          <w:szCs w:val="28"/>
          <w:lang w:val="en-GB"/>
        </w:rPr>
        <w:t xml:space="preserve">. </w:t>
      </w:r>
      <w:r w:rsidRPr="00742946">
        <w:rPr>
          <w:rStyle w:val="nlmfpage"/>
          <w:color w:val="333333"/>
          <w:sz w:val="28"/>
          <w:szCs w:val="28"/>
          <w:shd w:val="clear" w:color="auto" w:fill="FFFFFF"/>
        </w:rPr>
        <w:t>77</w:t>
      </w:r>
      <w:r w:rsidRPr="00742946">
        <w:rPr>
          <w:color w:val="333333"/>
          <w:sz w:val="28"/>
          <w:szCs w:val="28"/>
          <w:shd w:val="clear" w:color="auto" w:fill="FFFFFF"/>
        </w:rPr>
        <w:t>–</w:t>
      </w:r>
      <w:r w:rsidRPr="00742946">
        <w:rPr>
          <w:rStyle w:val="nlmlpage"/>
          <w:color w:val="333333"/>
          <w:sz w:val="28"/>
          <w:szCs w:val="28"/>
          <w:shd w:val="clear" w:color="auto" w:fill="FFFFFF"/>
        </w:rPr>
        <w:t>117</w:t>
      </w:r>
      <w:r w:rsidRPr="00742946">
        <w:rPr>
          <w:color w:val="333333"/>
          <w:sz w:val="28"/>
          <w:szCs w:val="28"/>
          <w:shd w:val="clear" w:color="auto" w:fill="FFFFFF"/>
        </w:rPr>
        <w:t>.</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t xml:space="preserve">Chapelle, C.A. Construct Definition and Validity Inquiry in SLA research. </w:t>
      </w:r>
      <w:r w:rsidRPr="0011700C">
        <w:rPr>
          <w:lang w:val="en-GB"/>
        </w:rPr>
        <w:sym w:font="Symbol" w:char="F02F"/>
      </w:r>
      <w:r w:rsidRPr="0011700C">
        <w:rPr>
          <w:lang w:val="en-GB"/>
        </w:rPr>
        <w:sym w:font="Symbol" w:char="F02F"/>
      </w:r>
      <w:r w:rsidRPr="0011700C">
        <w:rPr>
          <w:sz w:val="28"/>
          <w:szCs w:val="28"/>
          <w:lang w:val="en-GB"/>
        </w:rPr>
        <w:t xml:space="preserve"> Bachman, L.F. and Cohen, A.D. (Eds.). Interfaces between Second Language Acquisition and Language Testing Research. – Cambridge: Cambridge University Press, 1998. – </w:t>
      </w:r>
      <w:r w:rsidR="003F1D1B">
        <w:rPr>
          <w:sz w:val="28"/>
          <w:szCs w:val="28"/>
          <w:lang w:val="en-GB"/>
        </w:rPr>
        <w:t>P</w:t>
      </w:r>
      <w:r w:rsidRPr="0011700C">
        <w:rPr>
          <w:sz w:val="28"/>
          <w:szCs w:val="28"/>
          <w:lang w:val="en-GB"/>
        </w:rPr>
        <w:t>. 32-70.</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t>Cobb, T. Computing the Voc</w:t>
      </w:r>
      <w:r>
        <w:rPr>
          <w:sz w:val="28"/>
          <w:szCs w:val="28"/>
          <w:lang w:val="en-GB"/>
        </w:rPr>
        <w:t xml:space="preserve">abulary Demands of L2 Reading. </w:t>
      </w:r>
      <w:r w:rsidRPr="0011700C">
        <w:rPr>
          <w:lang w:val="en-GB"/>
        </w:rPr>
        <w:sym w:font="Symbol" w:char="F02F"/>
      </w:r>
      <w:r w:rsidRPr="0011700C">
        <w:rPr>
          <w:lang w:val="en-GB"/>
        </w:rPr>
        <w:sym w:font="Symbol" w:char="F02F"/>
      </w:r>
      <w:r w:rsidRPr="0011700C">
        <w:rPr>
          <w:sz w:val="28"/>
          <w:szCs w:val="28"/>
          <w:lang w:val="en-GB"/>
        </w:rPr>
        <w:t xml:space="preserve"> Language learning and technology, 2007. – Vol. 11 – № 3</w:t>
      </w:r>
      <w:r w:rsidR="003F1D1B">
        <w:rPr>
          <w:sz w:val="28"/>
          <w:szCs w:val="28"/>
          <w:lang w:val="en-GB"/>
        </w:rPr>
        <w:t>.</w:t>
      </w:r>
      <w:r w:rsidRPr="0011700C">
        <w:rPr>
          <w:sz w:val="28"/>
          <w:szCs w:val="28"/>
          <w:lang w:val="en-GB"/>
        </w:rPr>
        <w:t xml:space="preserve"> – </w:t>
      </w:r>
      <w:r w:rsidR="003F1D1B">
        <w:rPr>
          <w:sz w:val="28"/>
          <w:szCs w:val="28"/>
          <w:lang w:val="en-GB"/>
        </w:rPr>
        <w:t>P</w:t>
      </w:r>
      <w:r w:rsidRPr="0011700C">
        <w:rPr>
          <w:sz w:val="28"/>
          <w:szCs w:val="28"/>
          <w:lang w:val="en-GB"/>
        </w:rPr>
        <w:t xml:space="preserve">. 38-64. </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t xml:space="preserve">Daller, H., Milton, J., &amp; Treffers-Daller, J. Editors’ Introduction: Conventions, Terminology and an Overview of the Book. </w:t>
      </w:r>
      <w:r w:rsidRPr="0011700C">
        <w:rPr>
          <w:lang w:val="en-GB"/>
        </w:rPr>
        <w:sym w:font="Symbol" w:char="F02F"/>
      </w:r>
      <w:r w:rsidRPr="0011700C">
        <w:rPr>
          <w:lang w:val="en-GB"/>
        </w:rPr>
        <w:sym w:font="Symbol" w:char="F02F"/>
      </w:r>
      <w:r w:rsidRPr="0011700C">
        <w:rPr>
          <w:sz w:val="28"/>
          <w:szCs w:val="28"/>
          <w:lang w:val="en-GB"/>
        </w:rPr>
        <w:t xml:space="preserve">  H. Daller, J. Milton, &amp; J. TreffersDaller (Eds), Modelling and Assessing Vocabulary Knowledge. – Cambri</w:t>
      </w:r>
      <w:r>
        <w:rPr>
          <w:sz w:val="28"/>
          <w:szCs w:val="28"/>
          <w:lang w:val="en-GB"/>
        </w:rPr>
        <w:t>dge: Cambridge University Press</w:t>
      </w:r>
      <w:r w:rsidRPr="0011700C">
        <w:rPr>
          <w:sz w:val="28"/>
          <w:szCs w:val="28"/>
          <w:lang w:val="en-GB"/>
        </w:rPr>
        <w:t xml:space="preserve">, 2007. – </w:t>
      </w:r>
      <w:r w:rsidR="003F1D1B">
        <w:rPr>
          <w:sz w:val="28"/>
          <w:szCs w:val="28"/>
          <w:lang w:val="en-GB"/>
        </w:rPr>
        <w:t>P</w:t>
      </w:r>
      <w:r w:rsidRPr="0011700C">
        <w:rPr>
          <w:sz w:val="28"/>
          <w:szCs w:val="28"/>
          <w:lang w:val="en-GB"/>
        </w:rPr>
        <w:t>. 1-32.</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t>Dóczi, B., &amp; Kormos, J. Longitudinal Developments in Vocabulary Knowledge and Lexical Organization. – New York: Oxford University Press, 2016. –  240</w:t>
      </w:r>
      <w:r w:rsidR="003F1D1B">
        <w:rPr>
          <w:sz w:val="28"/>
          <w:szCs w:val="28"/>
          <w:lang w:val="en-GB"/>
        </w:rPr>
        <w:t xml:space="preserve"> p</w:t>
      </w:r>
      <w:r w:rsidRPr="0011700C">
        <w:rPr>
          <w:sz w:val="28"/>
          <w:szCs w:val="28"/>
          <w:lang w:val="en-GB"/>
        </w:rPr>
        <w:t>.</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t>Gyllstad, H. Looking at L2 Vocabulary Knowledge Dimensions from an Assessment Perspective – Chal</w:t>
      </w:r>
      <w:r>
        <w:rPr>
          <w:sz w:val="28"/>
          <w:szCs w:val="28"/>
          <w:lang w:val="en-GB"/>
        </w:rPr>
        <w:t>lenges and Potential Solutions.</w:t>
      </w:r>
      <w:r>
        <w:rPr>
          <w:color w:val="000000"/>
          <w:sz w:val="28"/>
          <w:szCs w:val="28"/>
          <w:shd w:val="clear" w:color="auto" w:fill="FFFFFF"/>
          <w:lang w:val="en-GB"/>
        </w:rPr>
        <w:t xml:space="preserve"> </w:t>
      </w:r>
      <w:r w:rsidRPr="00555952">
        <w:rPr>
          <w:color w:val="000000"/>
          <w:sz w:val="28"/>
          <w:shd w:val="clear" w:color="auto" w:fill="FFFFFF"/>
          <w:lang w:val="en-GB"/>
        </w:rPr>
        <w:sym w:font="Symbol" w:char="F02F"/>
      </w:r>
      <w:r w:rsidRPr="00555952">
        <w:rPr>
          <w:color w:val="000000"/>
          <w:sz w:val="28"/>
          <w:shd w:val="clear" w:color="auto" w:fill="FFFFFF"/>
          <w:lang w:val="en-GB"/>
        </w:rPr>
        <w:sym w:font="Symbol" w:char="F02F"/>
      </w:r>
      <w:r w:rsidRPr="00555952">
        <w:rPr>
          <w:color w:val="000000"/>
          <w:sz w:val="32"/>
          <w:szCs w:val="28"/>
          <w:shd w:val="clear" w:color="auto" w:fill="FFFFFF"/>
          <w:lang w:val="en-GB"/>
        </w:rPr>
        <w:t xml:space="preserve"> </w:t>
      </w:r>
      <w:r w:rsidRPr="00555952">
        <w:rPr>
          <w:rStyle w:val="parent"/>
          <w:iCs/>
          <w:color w:val="000000"/>
          <w:sz w:val="28"/>
          <w:bdr w:val="none" w:sz="0" w:space="0" w:color="auto" w:frame="1"/>
          <w:shd w:val="clear" w:color="auto" w:fill="FFFFFF"/>
          <w:lang w:val="en-GB"/>
        </w:rPr>
        <w:t>L2 Vocabulary Acquisition, Knowledge and Use: New Perspectives on Assessment and Corpus Analysis.</w:t>
      </w:r>
      <w:r w:rsidRPr="0011700C">
        <w:rPr>
          <w:rStyle w:val="parent"/>
          <w:iCs/>
          <w:color w:val="000000"/>
          <w:bdr w:val="none" w:sz="0" w:space="0" w:color="auto" w:frame="1"/>
          <w:shd w:val="clear" w:color="auto" w:fill="FFFFFF"/>
          <w:lang w:val="en-GB"/>
        </w:rPr>
        <w:t xml:space="preserve"> </w:t>
      </w:r>
      <w:r w:rsidRPr="0011700C">
        <w:rPr>
          <w:rStyle w:val="volume"/>
          <w:color w:val="000000"/>
          <w:sz w:val="28"/>
          <w:szCs w:val="28"/>
          <w:bdr w:val="none" w:sz="0" w:space="0" w:color="auto" w:frame="1"/>
          <w:shd w:val="clear" w:color="auto" w:fill="FFFFFF"/>
          <w:lang w:val="en-GB"/>
        </w:rPr>
        <w:t xml:space="preserve">Eurosla Monographs Series, 2013.  </w:t>
      </w:r>
      <w:r w:rsidRPr="0011700C">
        <w:rPr>
          <w:sz w:val="28"/>
          <w:szCs w:val="28"/>
          <w:lang w:val="en-GB"/>
        </w:rPr>
        <w:t xml:space="preserve">– Vol. </w:t>
      </w:r>
      <w:r w:rsidRPr="0011700C">
        <w:rPr>
          <w:rStyle w:val="volume"/>
          <w:color w:val="000000"/>
          <w:sz w:val="28"/>
          <w:szCs w:val="28"/>
          <w:bdr w:val="none" w:sz="0" w:space="0" w:color="auto" w:frame="1"/>
          <w:shd w:val="clear" w:color="auto" w:fill="FFFFFF"/>
          <w:lang w:val="en-GB"/>
        </w:rPr>
        <w:t>2</w:t>
      </w:r>
      <w:r w:rsidR="003F1D1B">
        <w:rPr>
          <w:rStyle w:val="volume"/>
          <w:color w:val="000000"/>
          <w:sz w:val="28"/>
          <w:szCs w:val="28"/>
          <w:bdr w:val="none" w:sz="0" w:space="0" w:color="auto" w:frame="1"/>
          <w:shd w:val="clear" w:color="auto" w:fill="FFFFFF"/>
          <w:lang w:val="en-GB"/>
        </w:rPr>
        <w:t>.</w:t>
      </w:r>
      <w:r>
        <w:rPr>
          <w:color w:val="000000"/>
          <w:sz w:val="28"/>
          <w:szCs w:val="28"/>
          <w:shd w:val="clear" w:color="auto" w:fill="FFFFFF"/>
          <w:lang w:val="en-GB"/>
        </w:rPr>
        <w:t xml:space="preserve"> </w:t>
      </w:r>
      <w:r w:rsidRPr="0011700C">
        <w:rPr>
          <w:sz w:val="28"/>
          <w:szCs w:val="28"/>
          <w:lang w:val="en-GB"/>
        </w:rPr>
        <w:t xml:space="preserve">– </w:t>
      </w:r>
      <w:r w:rsidR="003F1D1B">
        <w:rPr>
          <w:sz w:val="28"/>
          <w:szCs w:val="28"/>
          <w:lang w:val="en-GB"/>
        </w:rPr>
        <w:t>P</w:t>
      </w:r>
      <w:r w:rsidRPr="0011700C">
        <w:rPr>
          <w:rStyle w:val="pages"/>
          <w:color w:val="000000"/>
          <w:sz w:val="28"/>
          <w:szCs w:val="28"/>
          <w:bdr w:val="none" w:sz="0" w:space="0" w:color="auto" w:frame="1"/>
          <w:shd w:val="clear" w:color="auto" w:fill="FFFFFF"/>
          <w:lang w:val="en-GB"/>
        </w:rPr>
        <w:t xml:space="preserve">.11-28. </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lastRenderedPageBreak/>
        <w:t>Hanks, P. Lexical Analysis: Norms and Exploitations. – Cambridge, MA: MIT Press, 2013. – 462</w:t>
      </w:r>
      <w:r w:rsidR="003F1D1B">
        <w:rPr>
          <w:sz w:val="28"/>
          <w:szCs w:val="28"/>
          <w:lang w:val="en-GB"/>
        </w:rPr>
        <w:t xml:space="preserve"> p.</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t xml:space="preserve">Henriksen, B. Three Dimensions of Vocabulary Development. </w:t>
      </w:r>
      <w:r w:rsidRPr="0011700C">
        <w:rPr>
          <w:lang w:val="en-GB"/>
        </w:rPr>
        <w:sym w:font="Symbol" w:char="F02F"/>
      </w:r>
      <w:r w:rsidRPr="0011700C">
        <w:rPr>
          <w:lang w:val="en-GB"/>
        </w:rPr>
        <w:sym w:font="Symbol" w:char="F02F"/>
      </w:r>
      <w:r w:rsidRPr="0011700C">
        <w:rPr>
          <w:sz w:val="28"/>
          <w:szCs w:val="28"/>
          <w:lang w:val="en-GB"/>
        </w:rPr>
        <w:t xml:space="preserve"> Studies in Second Language Acquisition, 1999. – Vol. 21</w:t>
      </w:r>
      <w:r w:rsidR="003F1D1B">
        <w:rPr>
          <w:sz w:val="28"/>
          <w:szCs w:val="28"/>
          <w:lang w:val="en-GB"/>
        </w:rPr>
        <w:t>.</w:t>
      </w:r>
      <w:r w:rsidRPr="0011700C">
        <w:rPr>
          <w:sz w:val="28"/>
          <w:szCs w:val="28"/>
          <w:lang w:val="en-GB"/>
        </w:rPr>
        <w:t xml:space="preserve"> – </w:t>
      </w:r>
      <w:r w:rsidR="003F1D1B">
        <w:rPr>
          <w:sz w:val="28"/>
          <w:szCs w:val="28"/>
          <w:lang w:val="en-GB"/>
        </w:rPr>
        <w:t>P</w:t>
      </w:r>
      <w:r w:rsidRPr="0011700C">
        <w:rPr>
          <w:sz w:val="28"/>
          <w:szCs w:val="28"/>
          <w:lang w:val="en-GB"/>
        </w:rPr>
        <w:t>. 303–317.</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t xml:space="preserve">Laufer, B. (1992). How Much Lexis is Necessary for Reading Comprehension? </w:t>
      </w:r>
      <w:r w:rsidRPr="0011700C">
        <w:rPr>
          <w:lang w:val="en-GB"/>
        </w:rPr>
        <w:sym w:font="Symbol" w:char="F02F"/>
      </w:r>
      <w:r w:rsidRPr="0011700C">
        <w:rPr>
          <w:lang w:val="en-GB"/>
        </w:rPr>
        <w:sym w:font="Symbol" w:char="F02F"/>
      </w:r>
      <w:r w:rsidRPr="0011700C">
        <w:rPr>
          <w:sz w:val="28"/>
          <w:szCs w:val="28"/>
          <w:lang w:val="en-GB"/>
        </w:rPr>
        <w:t xml:space="preserve"> </w:t>
      </w:r>
      <w:r>
        <w:rPr>
          <w:sz w:val="28"/>
          <w:szCs w:val="28"/>
          <w:lang w:val="en-GB"/>
        </w:rPr>
        <w:t xml:space="preserve">     </w:t>
      </w:r>
      <w:r w:rsidRPr="0011700C">
        <w:rPr>
          <w:sz w:val="28"/>
          <w:szCs w:val="28"/>
          <w:lang w:val="en-GB"/>
        </w:rPr>
        <w:t>H. Bejoint, &amp; P. Arnaud (Eds.), Vocabulary and Applied Linguistics. – London: Macmillan, 1992. – Vol. 48</w:t>
      </w:r>
      <w:r w:rsidR="003F1D1B">
        <w:rPr>
          <w:sz w:val="28"/>
          <w:szCs w:val="28"/>
          <w:lang w:val="en-GB"/>
        </w:rPr>
        <w:t>.</w:t>
      </w:r>
      <w:r w:rsidRPr="0011700C">
        <w:rPr>
          <w:sz w:val="28"/>
          <w:szCs w:val="28"/>
          <w:lang w:val="en-GB"/>
        </w:rPr>
        <w:t xml:space="preserve"> – </w:t>
      </w:r>
      <w:r w:rsidR="003F1D1B">
        <w:rPr>
          <w:sz w:val="28"/>
          <w:szCs w:val="28"/>
          <w:lang w:val="en-GB"/>
        </w:rPr>
        <w:t>P</w:t>
      </w:r>
      <w:r w:rsidRPr="0011700C">
        <w:rPr>
          <w:sz w:val="28"/>
          <w:szCs w:val="28"/>
          <w:lang w:val="en-GB"/>
        </w:rPr>
        <w:t xml:space="preserve">. 126-132. </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t xml:space="preserve">Meara, P. The Dimensions of Lexical Competence. </w:t>
      </w:r>
      <w:r w:rsidRPr="0011700C">
        <w:rPr>
          <w:lang w:val="en-GB"/>
        </w:rPr>
        <w:sym w:font="Symbol" w:char="F02F"/>
      </w:r>
      <w:r w:rsidRPr="0011700C">
        <w:rPr>
          <w:lang w:val="en-GB"/>
        </w:rPr>
        <w:sym w:font="Symbol" w:char="F02F"/>
      </w:r>
      <w:r w:rsidRPr="0011700C">
        <w:rPr>
          <w:sz w:val="28"/>
          <w:szCs w:val="28"/>
          <w:lang w:val="en-GB"/>
        </w:rPr>
        <w:t xml:space="preserve"> Brown, G., Malmkjaer, K. and J. Williams (eds.), Performance and Competence in Second Language Acquisition. – Cambridge University Press: Cambridge, 1996. – </w:t>
      </w:r>
      <w:r w:rsidR="003F1D1B">
        <w:rPr>
          <w:sz w:val="28"/>
          <w:szCs w:val="28"/>
          <w:lang w:val="en-GB"/>
        </w:rPr>
        <w:t>P</w:t>
      </w:r>
      <w:r w:rsidRPr="0011700C">
        <w:rPr>
          <w:sz w:val="28"/>
          <w:szCs w:val="28"/>
          <w:lang w:val="en-GB"/>
        </w:rPr>
        <w:t>. 35-53</w:t>
      </w:r>
      <w:r>
        <w:rPr>
          <w:sz w:val="28"/>
          <w:szCs w:val="28"/>
          <w:lang w:val="en-GB"/>
        </w:rPr>
        <w:t>.</w:t>
      </w:r>
    </w:p>
    <w:p w:rsidR="00555952" w:rsidRPr="0011700C" w:rsidRDefault="00555952" w:rsidP="00555952">
      <w:pPr>
        <w:pStyle w:val="af9"/>
        <w:numPr>
          <w:ilvl w:val="0"/>
          <w:numId w:val="50"/>
        </w:numPr>
        <w:shd w:val="clear" w:color="auto" w:fill="FFFFFF"/>
        <w:ind w:left="426" w:hanging="426"/>
        <w:jc w:val="both"/>
        <w:rPr>
          <w:rFonts w:eastAsia="Times New Roman"/>
          <w:color w:val="000000"/>
          <w:sz w:val="28"/>
          <w:szCs w:val="28"/>
          <w:lang w:val="en-GB" w:eastAsia="hu-HU"/>
        </w:rPr>
      </w:pPr>
      <w:r w:rsidRPr="0011700C">
        <w:rPr>
          <w:rFonts w:eastAsia="Times New Roman"/>
          <w:color w:val="000000"/>
          <w:sz w:val="28"/>
          <w:szCs w:val="28"/>
          <w:lang w:val="en-GB" w:eastAsia="hu-HU"/>
        </w:rPr>
        <w:t>Meara, P. Review Article: The rediscovery of vocabulary.</w:t>
      </w:r>
      <w:r w:rsidRPr="0011700C">
        <w:rPr>
          <w:sz w:val="28"/>
          <w:szCs w:val="28"/>
          <w:lang w:val="en-GB"/>
        </w:rPr>
        <w:t xml:space="preserve"> </w:t>
      </w:r>
      <w:r w:rsidRPr="0011700C">
        <w:rPr>
          <w:lang w:val="en-GB"/>
        </w:rPr>
        <w:sym w:font="Symbol" w:char="F02F"/>
      </w:r>
      <w:r w:rsidRPr="0011700C">
        <w:rPr>
          <w:lang w:val="en-GB"/>
        </w:rPr>
        <w:sym w:font="Symbol" w:char="F02F"/>
      </w:r>
      <w:r w:rsidRPr="0011700C">
        <w:rPr>
          <w:sz w:val="28"/>
          <w:szCs w:val="28"/>
          <w:lang w:val="en-GB"/>
        </w:rPr>
        <w:t xml:space="preserve"> </w:t>
      </w:r>
      <w:r w:rsidRPr="0011700C">
        <w:rPr>
          <w:rFonts w:eastAsia="Times New Roman"/>
          <w:color w:val="000000"/>
          <w:sz w:val="28"/>
          <w:szCs w:val="28"/>
          <w:lang w:val="en-GB" w:eastAsia="hu-HU"/>
        </w:rPr>
        <w:t xml:space="preserve">Second Language Research, 2002. </w:t>
      </w:r>
      <w:r w:rsidRPr="0011700C">
        <w:rPr>
          <w:sz w:val="28"/>
          <w:szCs w:val="28"/>
          <w:lang w:val="en-GB"/>
        </w:rPr>
        <w:t>– Vol. 18, – № 4</w:t>
      </w:r>
      <w:r w:rsidR="003F1D1B">
        <w:rPr>
          <w:sz w:val="28"/>
          <w:szCs w:val="28"/>
          <w:lang w:val="en-GB"/>
        </w:rPr>
        <w:t>.</w:t>
      </w:r>
      <w:r w:rsidRPr="0011700C">
        <w:rPr>
          <w:sz w:val="28"/>
          <w:szCs w:val="28"/>
          <w:lang w:val="en-GB"/>
        </w:rPr>
        <w:t xml:space="preserve"> – </w:t>
      </w:r>
      <w:r w:rsidR="003F1D1B">
        <w:rPr>
          <w:sz w:val="28"/>
          <w:szCs w:val="28"/>
          <w:lang w:val="en-GB"/>
        </w:rPr>
        <w:t>P</w:t>
      </w:r>
      <w:r w:rsidRPr="0011700C">
        <w:rPr>
          <w:sz w:val="28"/>
          <w:szCs w:val="28"/>
          <w:lang w:val="en-GB"/>
        </w:rPr>
        <w:t>. 393-407.</w:t>
      </w:r>
    </w:p>
    <w:p w:rsidR="00555952" w:rsidRDefault="00555952" w:rsidP="00555952">
      <w:pPr>
        <w:pStyle w:val="af9"/>
        <w:numPr>
          <w:ilvl w:val="0"/>
          <w:numId w:val="50"/>
        </w:numPr>
        <w:ind w:left="426" w:hanging="426"/>
        <w:jc w:val="both"/>
        <w:rPr>
          <w:sz w:val="28"/>
          <w:szCs w:val="28"/>
          <w:lang w:val="en-GB"/>
        </w:rPr>
      </w:pPr>
      <w:r w:rsidRPr="0011700C">
        <w:rPr>
          <w:sz w:val="28"/>
          <w:szCs w:val="28"/>
          <w:lang w:val="en-GB"/>
        </w:rPr>
        <w:t xml:space="preserve">Meara, P. Designing vocabulary tests for English, Spanish and other languages. </w:t>
      </w:r>
      <w:r w:rsidRPr="0011700C">
        <w:rPr>
          <w:lang w:val="en-GB"/>
        </w:rPr>
        <w:sym w:font="Symbol" w:char="F02F"/>
      </w:r>
      <w:r w:rsidRPr="0011700C">
        <w:rPr>
          <w:lang w:val="en-GB"/>
        </w:rPr>
        <w:sym w:font="Symbol" w:char="F02F"/>
      </w:r>
      <w:r w:rsidRPr="0011700C">
        <w:rPr>
          <w:sz w:val="28"/>
          <w:szCs w:val="28"/>
          <w:lang w:val="en-GB"/>
        </w:rPr>
        <w:t xml:space="preserve"> </w:t>
      </w:r>
      <w:r>
        <w:rPr>
          <w:sz w:val="28"/>
          <w:szCs w:val="28"/>
          <w:lang w:val="en-GB"/>
        </w:rPr>
        <w:t xml:space="preserve">      </w:t>
      </w:r>
      <w:r w:rsidRPr="0011700C">
        <w:rPr>
          <w:sz w:val="28"/>
          <w:szCs w:val="28"/>
          <w:lang w:val="en-GB"/>
        </w:rPr>
        <w:t>C. Butler, M. Gómez-González &amp; S. Doval Suárez (Eds)</w:t>
      </w:r>
      <w:r>
        <w:rPr>
          <w:sz w:val="28"/>
          <w:szCs w:val="28"/>
          <w:lang w:val="en-GB"/>
        </w:rPr>
        <w:t>.</w:t>
      </w:r>
      <w:r w:rsidRPr="0011700C">
        <w:rPr>
          <w:sz w:val="28"/>
          <w:szCs w:val="28"/>
          <w:lang w:val="en-GB"/>
        </w:rPr>
        <w:t xml:space="preserve"> The dynamics of language use.  – Amsterdam: Benjamins, 2005. – </w:t>
      </w:r>
      <w:r w:rsidR="003F1D1B">
        <w:rPr>
          <w:sz w:val="28"/>
          <w:szCs w:val="28"/>
          <w:lang w:val="en-GB"/>
        </w:rPr>
        <w:t>P</w:t>
      </w:r>
      <w:r w:rsidRPr="0011700C">
        <w:rPr>
          <w:sz w:val="28"/>
          <w:szCs w:val="28"/>
          <w:lang w:val="en-GB"/>
        </w:rPr>
        <w:t xml:space="preserve">. 271-286. </w:t>
      </w:r>
    </w:p>
    <w:p w:rsidR="00555952" w:rsidRPr="00EC0120" w:rsidRDefault="00555952" w:rsidP="00555952">
      <w:pPr>
        <w:pStyle w:val="af9"/>
        <w:numPr>
          <w:ilvl w:val="0"/>
          <w:numId w:val="50"/>
        </w:numPr>
        <w:ind w:left="426" w:hanging="426"/>
        <w:rPr>
          <w:sz w:val="28"/>
          <w:szCs w:val="28"/>
        </w:rPr>
      </w:pPr>
      <w:r w:rsidRPr="00EC0120">
        <w:rPr>
          <w:sz w:val="28"/>
          <w:szCs w:val="28"/>
          <w:lang w:val="en-GB"/>
        </w:rPr>
        <w:t xml:space="preserve">Meara P., Wolter B. </w:t>
      </w:r>
      <w:r w:rsidRPr="00555952">
        <w:rPr>
          <w:sz w:val="28"/>
          <w:szCs w:val="28"/>
          <w:lang w:val="en-US"/>
        </w:rPr>
        <w:t xml:space="preserve">V-Links: Beyond Vocabulary Depth. </w:t>
      </w:r>
      <w:r w:rsidRPr="00EC0120">
        <w:rPr>
          <w:sz w:val="28"/>
          <w:szCs w:val="28"/>
        </w:rPr>
        <w:t xml:space="preserve">2004. </w:t>
      </w:r>
      <w:r w:rsidRPr="00EC0120">
        <w:rPr>
          <w:color w:val="000000"/>
          <w:sz w:val="28"/>
          <w:szCs w:val="28"/>
        </w:rPr>
        <w:t>[</w:t>
      </w:r>
      <w:r w:rsidRPr="00300816">
        <w:rPr>
          <w:color w:val="000000"/>
          <w:sz w:val="28"/>
          <w:szCs w:val="28"/>
        </w:rPr>
        <w:t>Електронний</w:t>
      </w:r>
      <w:r w:rsidRPr="00EC0120">
        <w:rPr>
          <w:color w:val="000000"/>
          <w:sz w:val="28"/>
          <w:szCs w:val="28"/>
        </w:rPr>
        <w:t xml:space="preserve"> </w:t>
      </w:r>
      <w:r w:rsidRPr="00300816">
        <w:rPr>
          <w:color w:val="000000"/>
          <w:sz w:val="28"/>
          <w:szCs w:val="28"/>
        </w:rPr>
        <w:t>ресурс</w:t>
      </w:r>
      <w:r w:rsidRPr="00EC0120">
        <w:rPr>
          <w:color w:val="000000"/>
          <w:sz w:val="28"/>
          <w:szCs w:val="28"/>
        </w:rPr>
        <w:t xml:space="preserve">] – </w:t>
      </w:r>
      <w:r w:rsidRPr="00300816">
        <w:rPr>
          <w:color w:val="000000"/>
          <w:sz w:val="28"/>
          <w:szCs w:val="28"/>
        </w:rPr>
        <w:t>Режим</w:t>
      </w:r>
      <w:r w:rsidRPr="00EC0120">
        <w:rPr>
          <w:color w:val="000000"/>
          <w:sz w:val="28"/>
          <w:szCs w:val="28"/>
        </w:rPr>
        <w:t xml:space="preserve"> </w:t>
      </w:r>
      <w:r w:rsidRPr="00300816">
        <w:rPr>
          <w:color w:val="000000"/>
          <w:sz w:val="28"/>
          <w:szCs w:val="28"/>
        </w:rPr>
        <w:t>доступу</w:t>
      </w:r>
      <w:r w:rsidRPr="00EC0120">
        <w:rPr>
          <w:color w:val="000000"/>
          <w:sz w:val="28"/>
          <w:szCs w:val="28"/>
        </w:rPr>
        <w:t>:</w:t>
      </w:r>
      <w:r>
        <w:rPr>
          <w:color w:val="000000"/>
          <w:sz w:val="28"/>
          <w:szCs w:val="28"/>
        </w:rPr>
        <w:t xml:space="preserve"> </w:t>
      </w:r>
      <w:r w:rsidRPr="00EC0120">
        <w:rPr>
          <w:sz w:val="28"/>
          <w:szCs w:val="28"/>
        </w:rPr>
        <w:t>http://www.lognostics.co.uk/vlibrary/MearaWolter.2004.pdf</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t xml:space="preserve">Nassaji, H. The Relationship between Depth of Vocabulary Knowledge and L2 learners’ Llexical Inferencing Strategy Use and Success. </w:t>
      </w:r>
      <w:r w:rsidRPr="0011700C">
        <w:rPr>
          <w:lang w:val="en-GB"/>
        </w:rPr>
        <w:sym w:font="Symbol" w:char="F02F"/>
      </w:r>
      <w:r w:rsidRPr="0011700C">
        <w:rPr>
          <w:lang w:val="en-GB"/>
        </w:rPr>
        <w:sym w:font="Symbol" w:char="F02F"/>
      </w:r>
      <w:r w:rsidRPr="0011700C">
        <w:rPr>
          <w:sz w:val="28"/>
          <w:szCs w:val="28"/>
          <w:lang w:val="en-GB"/>
        </w:rPr>
        <w:t xml:space="preserve"> The Canadian Modern Language Review, 2004. – Vol. 61, – №1</w:t>
      </w:r>
      <w:r w:rsidR="003F1D1B">
        <w:rPr>
          <w:sz w:val="28"/>
          <w:szCs w:val="28"/>
          <w:lang w:val="en-GB"/>
        </w:rPr>
        <w:t>.</w:t>
      </w:r>
      <w:r w:rsidRPr="0011700C">
        <w:rPr>
          <w:sz w:val="28"/>
          <w:szCs w:val="28"/>
          <w:lang w:val="en-GB"/>
        </w:rPr>
        <w:t xml:space="preserve"> – </w:t>
      </w:r>
      <w:r w:rsidR="003F1D1B">
        <w:rPr>
          <w:sz w:val="28"/>
          <w:szCs w:val="28"/>
          <w:lang w:val="en-GB"/>
        </w:rPr>
        <w:t>P</w:t>
      </w:r>
      <w:r w:rsidRPr="0011700C">
        <w:rPr>
          <w:sz w:val="28"/>
          <w:szCs w:val="28"/>
          <w:lang w:val="en-GB"/>
        </w:rPr>
        <w:t>. 107-134.</w:t>
      </w:r>
    </w:p>
    <w:p w:rsidR="00555952" w:rsidRPr="00076EEE" w:rsidRDefault="00555952" w:rsidP="00555952">
      <w:pPr>
        <w:pStyle w:val="af9"/>
        <w:numPr>
          <w:ilvl w:val="0"/>
          <w:numId w:val="50"/>
        </w:numPr>
        <w:ind w:left="426" w:hanging="426"/>
        <w:jc w:val="both"/>
        <w:rPr>
          <w:spacing w:val="-18"/>
          <w:sz w:val="28"/>
          <w:szCs w:val="28"/>
          <w:lang w:val="en-GB"/>
        </w:rPr>
      </w:pPr>
      <w:r w:rsidRPr="00076EEE">
        <w:rPr>
          <w:spacing w:val="-18"/>
          <w:sz w:val="28"/>
          <w:szCs w:val="28"/>
          <w:lang w:val="en-GB"/>
        </w:rPr>
        <w:t>Nation, I. S. P. Teaching and Learning Vocabulary. – New York: Newbury House, 1990.  –  275</w:t>
      </w:r>
      <w:r w:rsidR="003F1D1B">
        <w:rPr>
          <w:spacing w:val="-18"/>
          <w:sz w:val="28"/>
          <w:szCs w:val="28"/>
          <w:lang w:val="en-GB"/>
        </w:rPr>
        <w:t xml:space="preserve"> p</w:t>
      </w:r>
      <w:r w:rsidRPr="00076EEE">
        <w:rPr>
          <w:spacing w:val="-18"/>
          <w:sz w:val="28"/>
          <w:szCs w:val="28"/>
          <w:lang w:val="en-GB"/>
        </w:rPr>
        <w:t>.</w:t>
      </w:r>
    </w:p>
    <w:p w:rsidR="00555952" w:rsidRPr="0011700C" w:rsidRDefault="00555952" w:rsidP="00555952">
      <w:pPr>
        <w:pStyle w:val="af9"/>
        <w:numPr>
          <w:ilvl w:val="0"/>
          <w:numId w:val="50"/>
        </w:numPr>
        <w:tabs>
          <w:tab w:val="left" w:pos="540"/>
        </w:tabs>
        <w:ind w:left="426" w:hanging="426"/>
        <w:jc w:val="both"/>
        <w:rPr>
          <w:sz w:val="28"/>
          <w:szCs w:val="28"/>
          <w:lang w:val="en-GB"/>
        </w:rPr>
      </w:pPr>
      <w:r w:rsidRPr="0011700C">
        <w:rPr>
          <w:sz w:val="28"/>
          <w:szCs w:val="28"/>
          <w:lang w:val="en-GB"/>
        </w:rPr>
        <w:t>Nation, I. S. P. Learning Vocabulary in Another Language. – Cambridge University Press, 2001. – 478</w:t>
      </w:r>
      <w:r w:rsidR="003F1D1B">
        <w:rPr>
          <w:sz w:val="28"/>
          <w:szCs w:val="28"/>
          <w:lang w:val="en-GB"/>
        </w:rPr>
        <w:t xml:space="preserve"> p</w:t>
      </w:r>
      <w:r w:rsidRPr="0011700C">
        <w:rPr>
          <w:sz w:val="28"/>
          <w:szCs w:val="28"/>
          <w:lang w:val="en-GB"/>
        </w:rPr>
        <w:t>.</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t xml:space="preserve">Nation, I. S. P. &amp; Waring, W. ‘Vocabulary Size, Text Coverage and Word Lists’ // </w:t>
      </w:r>
      <w:r>
        <w:rPr>
          <w:sz w:val="28"/>
          <w:szCs w:val="28"/>
          <w:lang w:val="en-GB"/>
        </w:rPr>
        <w:t xml:space="preserve"> </w:t>
      </w:r>
      <w:r w:rsidRPr="0011700C">
        <w:rPr>
          <w:sz w:val="28"/>
          <w:szCs w:val="28"/>
          <w:lang w:val="en-GB"/>
        </w:rPr>
        <w:t xml:space="preserve">N. Schmitt, &amp; M. McCarthy (Eds.), Vocabulary: Description, Acquisition and Pedagogy – Cambridge: Cambridge University Press, 1997. – </w:t>
      </w:r>
      <w:r w:rsidR="003F1D1B">
        <w:rPr>
          <w:sz w:val="28"/>
          <w:szCs w:val="28"/>
          <w:lang w:val="en-GB"/>
        </w:rPr>
        <w:t>P</w:t>
      </w:r>
      <w:r w:rsidRPr="0011700C">
        <w:rPr>
          <w:sz w:val="28"/>
          <w:szCs w:val="28"/>
          <w:lang w:val="en-GB"/>
        </w:rPr>
        <w:t>. 6-19</w:t>
      </w:r>
      <w:r w:rsidR="003F1D1B">
        <w:rPr>
          <w:sz w:val="28"/>
          <w:szCs w:val="28"/>
          <w:lang w:val="en-GB"/>
        </w:rPr>
        <w:t>.</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t xml:space="preserve">Nurweni, A., &amp; Read, J. The English Vocabulary Knowledge of Indonesian University Students. </w:t>
      </w:r>
      <w:r w:rsidRPr="0011700C">
        <w:rPr>
          <w:lang w:val="en-GB"/>
        </w:rPr>
        <w:sym w:font="Symbol" w:char="F02F"/>
      </w:r>
      <w:r w:rsidRPr="0011700C">
        <w:rPr>
          <w:lang w:val="en-GB"/>
        </w:rPr>
        <w:sym w:font="Symbol" w:char="F02F"/>
      </w:r>
      <w:r w:rsidRPr="0011700C">
        <w:rPr>
          <w:sz w:val="28"/>
          <w:szCs w:val="28"/>
          <w:lang w:val="en-GB"/>
        </w:rPr>
        <w:t xml:space="preserve"> English for Specific Purposes, 1999. – Vol 18</w:t>
      </w:r>
      <w:r w:rsidR="003F1D1B">
        <w:rPr>
          <w:sz w:val="28"/>
          <w:szCs w:val="28"/>
          <w:lang w:val="en-GB"/>
        </w:rPr>
        <w:t>.</w:t>
      </w:r>
      <w:r w:rsidRPr="0011700C">
        <w:rPr>
          <w:sz w:val="28"/>
          <w:szCs w:val="28"/>
          <w:lang w:val="en-GB"/>
        </w:rPr>
        <w:t xml:space="preserve"> – </w:t>
      </w:r>
      <w:r w:rsidR="003F1D1B">
        <w:rPr>
          <w:sz w:val="28"/>
          <w:szCs w:val="28"/>
          <w:lang w:val="en-GB"/>
        </w:rPr>
        <w:t>P</w:t>
      </w:r>
      <w:r w:rsidRPr="0011700C">
        <w:rPr>
          <w:sz w:val="28"/>
          <w:szCs w:val="28"/>
          <w:lang w:val="en-GB"/>
        </w:rPr>
        <w:t>. 161-175.</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t>Qian, D.D. Assessing the Roles of Depth and Breadth of Vocabulary Knowledge in Reading Comprehension. // Canadian Modern Language Review, 1999. – Vol 56</w:t>
      </w:r>
      <w:r w:rsidR="003F1D1B">
        <w:rPr>
          <w:sz w:val="28"/>
          <w:szCs w:val="28"/>
          <w:lang w:val="en-GB"/>
        </w:rPr>
        <w:t>.</w:t>
      </w:r>
      <w:r w:rsidRPr="0011700C">
        <w:rPr>
          <w:sz w:val="28"/>
          <w:szCs w:val="28"/>
          <w:lang w:val="en-GB"/>
        </w:rPr>
        <w:t xml:space="preserve"> – </w:t>
      </w:r>
      <w:r w:rsidR="003F1D1B">
        <w:rPr>
          <w:sz w:val="28"/>
          <w:szCs w:val="28"/>
          <w:lang w:val="en-GB"/>
        </w:rPr>
        <w:t>P</w:t>
      </w:r>
      <w:r w:rsidRPr="0011700C">
        <w:rPr>
          <w:sz w:val="28"/>
          <w:szCs w:val="28"/>
          <w:lang w:val="en-GB"/>
        </w:rPr>
        <w:t>. 282-308.</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t>Qian, D.D. Investigating the Relationship between Vocabulary Knowledge and Academic Reading Performa</w:t>
      </w:r>
      <w:r>
        <w:rPr>
          <w:sz w:val="28"/>
          <w:szCs w:val="28"/>
          <w:lang w:val="en-GB"/>
        </w:rPr>
        <w:t xml:space="preserve">nce: an Assessment Perspective. </w:t>
      </w:r>
      <w:r w:rsidRPr="0011700C">
        <w:rPr>
          <w:sz w:val="28"/>
          <w:szCs w:val="28"/>
          <w:lang w:val="en-GB"/>
        </w:rPr>
        <w:t>// Language Learning, 2002.  – Vol 52, – № 3</w:t>
      </w:r>
      <w:r w:rsidR="003F1D1B">
        <w:rPr>
          <w:sz w:val="28"/>
          <w:szCs w:val="28"/>
          <w:lang w:val="en-GB"/>
        </w:rPr>
        <w:t>.</w:t>
      </w:r>
      <w:r w:rsidRPr="0011700C">
        <w:rPr>
          <w:sz w:val="28"/>
          <w:szCs w:val="28"/>
          <w:lang w:val="en-GB"/>
        </w:rPr>
        <w:t xml:space="preserve"> – </w:t>
      </w:r>
      <w:r w:rsidR="003F1D1B">
        <w:rPr>
          <w:sz w:val="28"/>
          <w:szCs w:val="28"/>
          <w:lang w:val="en-GB"/>
        </w:rPr>
        <w:t>P</w:t>
      </w:r>
      <w:r w:rsidRPr="0011700C">
        <w:rPr>
          <w:sz w:val="28"/>
          <w:szCs w:val="28"/>
          <w:lang w:val="en-GB"/>
        </w:rPr>
        <w:t xml:space="preserve">. 513-536. </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t>Read, J. (2000). Assessing Vocabulary. Cambridge, UK: Cambridge University Press, 2000. – 279</w:t>
      </w:r>
      <w:r w:rsidR="003F1D1B">
        <w:rPr>
          <w:sz w:val="28"/>
          <w:szCs w:val="28"/>
          <w:lang w:val="en-GB"/>
        </w:rPr>
        <w:t xml:space="preserve"> p.</w:t>
      </w:r>
    </w:p>
    <w:p w:rsidR="00555952" w:rsidRPr="00076EEE" w:rsidRDefault="00555952" w:rsidP="00555952">
      <w:pPr>
        <w:pStyle w:val="af9"/>
        <w:numPr>
          <w:ilvl w:val="0"/>
          <w:numId w:val="50"/>
        </w:numPr>
        <w:ind w:left="426" w:hanging="426"/>
        <w:rPr>
          <w:spacing w:val="-18"/>
          <w:sz w:val="28"/>
          <w:szCs w:val="28"/>
          <w:lang w:val="en-GB"/>
        </w:rPr>
      </w:pPr>
      <w:r w:rsidRPr="00076EEE">
        <w:rPr>
          <w:spacing w:val="-18"/>
          <w:sz w:val="28"/>
          <w:szCs w:val="28"/>
          <w:lang w:val="en-GB"/>
        </w:rPr>
        <w:t xml:space="preserve">Richards, J.C. The Role of Vocabulary Teaching. </w:t>
      </w:r>
      <w:r w:rsidRPr="00076EEE">
        <w:rPr>
          <w:spacing w:val="-18"/>
          <w:lang w:val="en-GB"/>
        </w:rPr>
        <w:sym w:font="Symbol" w:char="F02F"/>
      </w:r>
      <w:r w:rsidRPr="00076EEE">
        <w:rPr>
          <w:spacing w:val="-18"/>
          <w:lang w:val="en-GB"/>
        </w:rPr>
        <w:sym w:font="Symbol" w:char="F02F"/>
      </w:r>
      <w:r w:rsidRPr="00076EEE">
        <w:rPr>
          <w:spacing w:val="-18"/>
          <w:sz w:val="28"/>
          <w:szCs w:val="28"/>
          <w:lang w:val="en-GB"/>
        </w:rPr>
        <w:t xml:space="preserve"> TESOL Quarterly, 1976. – Vol 10, – pp. 77–89.</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t xml:space="preserve">Schmitt, N. Review Article: Instructed Second Language Vocabulary Learning. </w:t>
      </w:r>
      <w:r w:rsidRPr="0011700C">
        <w:rPr>
          <w:lang w:val="en-GB"/>
        </w:rPr>
        <w:sym w:font="Symbol" w:char="F02F"/>
      </w:r>
      <w:r w:rsidRPr="0011700C">
        <w:rPr>
          <w:lang w:val="en-GB"/>
        </w:rPr>
        <w:sym w:font="Symbol" w:char="F02F"/>
      </w:r>
      <w:r w:rsidRPr="0011700C">
        <w:rPr>
          <w:sz w:val="28"/>
          <w:szCs w:val="28"/>
          <w:lang w:val="en-GB"/>
        </w:rPr>
        <w:t xml:space="preserve"> Language Teaching Research, 2008 . – Vol 12</w:t>
      </w:r>
      <w:r w:rsidR="003F1D1B">
        <w:rPr>
          <w:sz w:val="28"/>
          <w:szCs w:val="28"/>
          <w:lang w:val="en-GB"/>
        </w:rPr>
        <w:t>.</w:t>
      </w:r>
      <w:r w:rsidRPr="0011700C">
        <w:rPr>
          <w:sz w:val="28"/>
          <w:szCs w:val="28"/>
          <w:lang w:val="en-GB"/>
        </w:rPr>
        <w:t xml:space="preserve"> – </w:t>
      </w:r>
      <w:r w:rsidR="003F1D1B">
        <w:rPr>
          <w:sz w:val="28"/>
          <w:szCs w:val="28"/>
          <w:lang w:val="en-GB"/>
        </w:rPr>
        <w:t>P</w:t>
      </w:r>
      <w:r w:rsidRPr="0011700C">
        <w:rPr>
          <w:sz w:val="28"/>
          <w:szCs w:val="28"/>
          <w:lang w:val="en-GB"/>
        </w:rPr>
        <w:t>. 329-363.</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t xml:space="preserve">Schmitt, N. Key Issues in Teaching and Learning Vocabulary. </w:t>
      </w:r>
      <w:r w:rsidRPr="0011700C">
        <w:rPr>
          <w:lang w:val="en-GB"/>
        </w:rPr>
        <w:sym w:font="Symbol" w:char="F02F"/>
      </w:r>
      <w:r w:rsidRPr="0011700C">
        <w:rPr>
          <w:lang w:val="en-GB"/>
        </w:rPr>
        <w:sym w:font="Symbol" w:char="F02F"/>
      </w:r>
      <w:r w:rsidRPr="0011700C">
        <w:rPr>
          <w:sz w:val="28"/>
          <w:szCs w:val="28"/>
          <w:lang w:val="en-GB"/>
        </w:rPr>
        <w:t xml:space="preserve"> R. ChacónBeltrán, C. Abello-Contesse, &amp; M. Del Mar Torreblanca-Lopéz, (Eds.) Insights into Non-</w:t>
      </w:r>
      <w:r w:rsidRPr="00754C6B">
        <w:rPr>
          <w:spacing w:val="-12"/>
          <w:sz w:val="28"/>
          <w:szCs w:val="28"/>
          <w:lang w:val="en-GB"/>
        </w:rPr>
        <w:t>native Vocabulary Teaching and Learning.  –  Bristol: Multilingual Matters, 2010. –</w:t>
      </w:r>
      <w:r w:rsidR="003F1D1B">
        <w:rPr>
          <w:spacing w:val="-12"/>
          <w:sz w:val="28"/>
          <w:szCs w:val="28"/>
          <w:lang w:val="en-GB"/>
        </w:rPr>
        <w:t>P</w:t>
      </w:r>
      <w:r w:rsidRPr="00754C6B">
        <w:rPr>
          <w:spacing w:val="-12"/>
          <w:sz w:val="28"/>
          <w:szCs w:val="28"/>
          <w:lang w:val="en-GB"/>
        </w:rPr>
        <w:t>. 28-40.</w:t>
      </w:r>
      <w:r w:rsidRPr="0011700C">
        <w:rPr>
          <w:sz w:val="28"/>
          <w:szCs w:val="28"/>
          <w:lang w:val="en-GB"/>
        </w:rPr>
        <w:t xml:space="preserve"> </w:t>
      </w:r>
    </w:p>
    <w:p w:rsidR="00555952" w:rsidRPr="0011700C" w:rsidRDefault="00555952" w:rsidP="00555952">
      <w:pPr>
        <w:pStyle w:val="af9"/>
        <w:numPr>
          <w:ilvl w:val="0"/>
          <w:numId w:val="50"/>
        </w:numPr>
        <w:shd w:val="clear" w:color="auto" w:fill="FFFFFF"/>
        <w:ind w:left="426" w:hanging="426"/>
        <w:jc w:val="both"/>
        <w:rPr>
          <w:rFonts w:eastAsia="Times New Roman"/>
          <w:color w:val="000000"/>
          <w:sz w:val="28"/>
          <w:szCs w:val="28"/>
          <w:lang w:val="en-GB" w:eastAsia="hu-HU"/>
        </w:rPr>
      </w:pPr>
      <w:r w:rsidRPr="0011700C">
        <w:rPr>
          <w:sz w:val="28"/>
          <w:szCs w:val="28"/>
          <w:lang w:val="en-GB"/>
        </w:rPr>
        <w:lastRenderedPageBreak/>
        <w:t xml:space="preserve">Schmitt, N. Size and Depth of Vocabulary Knowledge: What the Research Shows. </w:t>
      </w:r>
      <w:r w:rsidRPr="0011700C">
        <w:rPr>
          <w:lang w:val="en-GB"/>
        </w:rPr>
        <w:sym w:font="Symbol" w:char="F02F"/>
      </w:r>
      <w:r w:rsidRPr="0011700C">
        <w:rPr>
          <w:lang w:val="en-GB"/>
        </w:rPr>
        <w:sym w:font="Symbol" w:char="F02F"/>
      </w:r>
      <w:r w:rsidRPr="0011700C">
        <w:rPr>
          <w:sz w:val="28"/>
          <w:szCs w:val="28"/>
          <w:lang w:val="en-GB"/>
        </w:rPr>
        <w:t xml:space="preserve"> Langu</w:t>
      </w:r>
      <w:r>
        <w:rPr>
          <w:sz w:val="28"/>
          <w:szCs w:val="28"/>
          <w:lang w:val="en-GB"/>
        </w:rPr>
        <w:t>age Learning, 2014.  – Vol 64, – № 4</w:t>
      </w:r>
      <w:r w:rsidR="003F1D1B">
        <w:rPr>
          <w:sz w:val="28"/>
          <w:szCs w:val="28"/>
          <w:lang w:val="en-GB"/>
        </w:rPr>
        <w:t>.</w:t>
      </w:r>
      <w:r>
        <w:rPr>
          <w:sz w:val="28"/>
          <w:szCs w:val="28"/>
          <w:lang w:val="en-GB"/>
        </w:rPr>
        <w:t xml:space="preserve"> </w:t>
      </w:r>
      <w:r w:rsidRPr="0011700C">
        <w:rPr>
          <w:sz w:val="28"/>
          <w:szCs w:val="28"/>
          <w:lang w:val="en-GB"/>
        </w:rPr>
        <w:t xml:space="preserve">– </w:t>
      </w:r>
      <w:r w:rsidR="003F1D1B">
        <w:rPr>
          <w:sz w:val="28"/>
          <w:szCs w:val="28"/>
          <w:lang w:val="en-GB"/>
        </w:rPr>
        <w:t>P</w:t>
      </w:r>
      <w:r w:rsidRPr="0011700C">
        <w:rPr>
          <w:sz w:val="28"/>
          <w:szCs w:val="28"/>
          <w:lang w:val="en-GB"/>
        </w:rPr>
        <w:t>. 913-951.</w:t>
      </w:r>
    </w:p>
    <w:p w:rsidR="00555952" w:rsidRPr="0011700C" w:rsidRDefault="00555952" w:rsidP="00555952">
      <w:pPr>
        <w:pStyle w:val="af9"/>
        <w:numPr>
          <w:ilvl w:val="0"/>
          <w:numId w:val="50"/>
        </w:numPr>
        <w:shd w:val="clear" w:color="auto" w:fill="FFFFFF"/>
        <w:ind w:left="426" w:hanging="426"/>
        <w:jc w:val="both"/>
        <w:rPr>
          <w:rFonts w:eastAsia="Times New Roman"/>
          <w:color w:val="000000"/>
          <w:sz w:val="28"/>
          <w:szCs w:val="28"/>
          <w:lang w:val="en-GB" w:eastAsia="hu-HU"/>
        </w:rPr>
      </w:pPr>
      <w:r w:rsidRPr="0011700C">
        <w:rPr>
          <w:rFonts w:eastAsia="Times New Roman"/>
          <w:color w:val="000000"/>
          <w:sz w:val="28"/>
          <w:szCs w:val="28"/>
          <w:lang w:val="en-GB" w:eastAsia="hu-HU"/>
        </w:rPr>
        <w:t>Singleton, D. M. Exploring the Second Language Mental Lexicon. Cambridge, New York: Cambridge University Press, 1999</w:t>
      </w:r>
      <w:r>
        <w:rPr>
          <w:rFonts w:eastAsia="Times New Roman"/>
          <w:color w:val="000000"/>
          <w:sz w:val="28"/>
          <w:szCs w:val="28"/>
          <w:lang w:val="en-GB" w:eastAsia="hu-HU"/>
        </w:rPr>
        <w:t>.</w:t>
      </w:r>
      <w:r w:rsidRPr="0011700C">
        <w:rPr>
          <w:rFonts w:eastAsia="Times New Roman"/>
          <w:color w:val="000000"/>
          <w:sz w:val="28"/>
          <w:szCs w:val="28"/>
          <w:lang w:val="en-GB" w:eastAsia="hu-HU"/>
        </w:rPr>
        <w:t xml:space="preserve"> </w:t>
      </w:r>
      <w:r w:rsidRPr="0011700C">
        <w:rPr>
          <w:sz w:val="28"/>
          <w:szCs w:val="28"/>
          <w:lang w:val="en-GB"/>
        </w:rPr>
        <w:t>– 360</w:t>
      </w:r>
      <w:r w:rsidR="003F1D1B">
        <w:rPr>
          <w:sz w:val="28"/>
          <w:szCs w:val="28"/>
          <w:lang w:val="en-GB"/>
        </w:rPr>
        <w:t xml:space="preserve"> p.</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t xml:space="preserve">Stæhr, L. S. Vocabulary Size and the Skills of Listening, Reading and Writing. </w:t>
      </w:r>
      <w:r w:rsidRPr="0011700C">
        <w:rPr>
          <w:lang w:val="en-GB"/>
        </w:rPr>
        <w:sym w:font="Symbol" w:char="F02F"/>
      </w:r>
      <w:r w:rsidRPr="0011700C">
        <w:rPr>
          <w:lang w:val="en-GB"/>
        </w:rPr>
        <w:sym w:font="Symbol" w:char="F02F"/>
      </w:r>
      <w:r w:rsidRPr="0011700C">
        <w:rPr>
          <w:sz w:val="28"/>
          <w:szCs w:val="28"/>
          <w:lang w:val="en-GB"/>
        </w:rPr>
        <w:t xml:space="preserve"> Language Learning Journal, 2008. – Vol 36</w:t>
      </w:r>
      <w:r w:rsidR="003F1D1B">
        <w:rPr>
          <w:sz w:val="28"/>
          <w:szCs w:val="28"/>
          <w:lang w:val="en-GB"/>
        </w:rPr>
        <w:t>.</w:t>
      </w:r>
      <w:r w:rsidRPr="0011700C">
        <w:rPr>
          <w:sz w:val="28"/>
          <w:szCs w:val="28"/>
          <w:lang w:val="en-GB"/>
        </w:rPr>
        <w:t xml:space="preserve"> – </w:t>
      </w:r>
      <w:r w:rsidR="003F1D1B">
        <w:rPr>
          <w:sz w:val="28"/>
          <w:szCs w:val="28"/>
          <w:lang w:val="en-GB"/>
        </w:rPr>
        <w:t>P</w:t>
      </w:r>
      <w:r w:rsidRPr="0011700C">
        <w:rPr>
          <w:sz w:val="28"/>
          <w:szCs w:val="28"/>
          <w:lang w:val="en-GB"/>
        </w:rPr>
        <w:t xml:space="preserve">. 139-152. </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t xml:space="preserve">Vermeer, A. Breadth and Depth of Vocabulary in Relation to L1/L2 Acquisition and Frequency of Input.  </w:t>
      </w:r>
      <w:r w:rsidRPr="0011700C">
        <w:rPr>
          <w:lang w:val="en-GB"/>
        </w:rPr>
        <w:sym w:font="Symbol" w:char="F02F"/>
      </w:r>
      <w:r w:rsidRPr="0011700C">
        <w:rPr>
          <w:lang w:val="en-GB"/>
        </w:rPr>
        <w:sym w:font="Symbol" w:char="F02F"/>
      </w:r>
      <w:r w:rsidRPr="0011700C">
        <w:rPr>
          <w:sz w:val="28"/>
          <w:szCs w:val="28"/>
          <w:lang w:val="en-GB"/>
        </w:rPr>
        <w:t xml:space="preserve"> Applied Psycholinguistics, 2001. – Vol 22</w:t>
      </w:r>
      <w:r w:rsidR="003F1D1B">
        <w:rPr>
          <w:sz w:val="28"/>
          <w:szCs w:val="28"/>
          <w:lang w:val="en-GB"/>
        </w:rPr>
        <w:t>.</w:t>
      </w:r>
      <w:r w:rsidRPr="0011700C">
        <w:rPr>
          <w:sz w:val="28"/>
          <w:szCs w:val="28"/>
          <w:lang w:val="en-GB"/>
        </w:rPr>
        <w:t xml:space="preserve"> – </w:t>
      </w:r>
      <w:r w:rsidR="003F1D1B">
        <w:rPr>
          <w:sz w:val="28"/>
          <w:szCs w:val="28"/>
          <w:lang w:val="en-GB"/>
        </w:rPr>
        <w:t>P</w:t>
      </w:r>
      <w:r w:rsidRPr="0011700C">
        <w:rPr>
          <w:sz w:val="28"/>
          <w:szCs w:val="28"/>
          <w:lang w:val="en-GB"/>
        </w:rPr>
        <w:t>. 217- 234.</w:t>
      </w:r>
    </w:p>
    <w:p w:rsidR="00555952" w:rsidRPr="0011700C" w:rsidRDefault="00555952" w:rsidP="00555952">
      <w:pPr>
        <w:pStyle w:val="af9"/>
        <w:numPr>
          <w:ilvl w:val="0"/>
          <w:numId w:val="50"/>
        </w:numPr>
        <w:ind w:left="426" w:hanging="426"/>
        <w:jc w:val="both"/>
        <w:rPr>
          <w:sz w:val="28"/>
          <w:szCs w:val="28"/>
          <w:lang w:val="en-GB"/>
        </w:rPr>
      </w:pPr>
      <w:r w:rsidRPr="0011700C">
        <w:rPr>
          <w:sz w:val="28"/>
          <w:szCs w:val="28"/>
          <w:lang w:val="en-GB"/>
        </w:rPr>
        <w:t xml:space="preserve">Vidal, K. Academic Listening: A source of Vocabulary acquisition? </w:t>
      </w:r>
      <w:r w:rsidRPr="0011700C">
        <w:rPr>
          <w:lang w:val="en-GB"/>
        </w:rPr>
        <w:sym w:font="Symbol" w:char="F02F"/>
      </w:r>
      <w:r w:rsidRPr="0011700C">
        <w:rPr>
          <w:lang w:val="en-GB"/>
        </w:rPr>
        <w:sym w:font="Symbol" w:char="F02F"/>
      </w:r>
      <w:r w:rsidRPr="0011700C">
        <w:rPr>
          <w:sz w:val="28"/>
          <w:szCs w:val="28"/>
          <w:lang w:val="en-GB"/>
        </w:rPr>
        <w:t xml:space="preserve"> Applied Linguistics, 2003.  – Vol 24, – № 1</w:t>
      </w:r>
      <w:r w:rsidR="003F1D1B">
        <w:rPr>
          <w:sz w:val="28"/>
          <w:szCs w:val="28"/>
          <w:lang w:val="en-GB"/>
        </w:rPr>
        <w:t>.</w:t>
      </w:r>
      <w:r w:rsidRPr="0011700C">
        <w:rPr>
          <w:sz w:val="28"/>
          <w:szCs w:val="28"/>
          <w:lang w:val="en-GB"/>
        </w:rPr>
        <w:t xml:space="preserve"> – </w:t>
      </w:r>
      <w:r w:rsidR="003F1D1B">
        <w:rPr>
          <w:sz w:val="28"/>
          <w:szCs w:val="28"/>
          <w:lang w:val="en-GB"/>
        </w:rPr>
        <w:t>P</w:t>
      </w:r>
      <w:r w:rsidRPr="0011700C">
        <w:rPr>
          <w:sz w:val="28"/>
          <w:szCs w:val="28"/>
          <w:lang w:val="en-GB"/>
        </w:rPr>
        <w:t>. 56-89.</w:t>
      </w:r>
    </w:p>
    <w:p w:rsidR="00555952" w:rsidRDefault="00555952" w:rsidP="00555952">
      <w:pPr>
        <w:jc w:val="center"/>
        <w:rPr>
          <w:b/>
          <w:sz w:val="28"/>
          <w:szCs w:val="28"/>
          <w:lang w:val="en-GB"/>
        </w:rPr>
      </w:pPr>
    </w:p>
    <w:p w:rsidR="00555952" w:rsidRDefault="00555952" w:rsidP="00555952">
      <w:pPr>
        <w:jc w:val="center"/>
        <w:rPr>
          <w:rStyle w:val="hps"/>
          <w:b/>
          <w:sz w:val="28"/>
          <w:szCs w:val="28"/>
          <w:lang w:val="uk-UA"/>
        </w:rPr>
      </w:pPr>
      <w:r w:rsidRPr="00090A6A">
        <w:rPr>
          <w:rStyle w:val="hps"/>
          <w:b/>
          <w:sz w:val="28"/>
          <w:szCs w:val="28"/>
          <w:lang w:val="uk-UA"/>
        </w:rPr>
        <w:t>Резюме</w:t>
      </w:r>
    </w:p>
    <w:p w:rsidR="003F70BF" w:rsidRDefault="003F70BF" w:rsidP="00555952">
      <w:pPr>
        <w:ind w:firstLine="708"/>
        <w:jc w:val="both"/>
        <w:rPr>
          <w:sz w:val="28"/>
          <w:szCs w:val="28"/>
        </w:rPr>
      </w:pPr>
    </w:p>
    <w:p w:rsidR="00555952" w:rsidRDefault="00555952" w:rsidP="00555952">
      <w:pPr>
        <w:ind w:firstLine="708"/>
        <w:jc w:val="both"/>
        <w:rPr>
          <w:sz w:val="28"/>
          <w:szCs w:val="28"/>
          <w:lang w:val="uk-UA"/>
        </w:rPr>
      </w:pPr>
      <w:r w:rsidRPr="00090A6A">
        <w:rPr>
          <w:sz w:val="28"/>
          <w:szCs w:val="28"/>
        </w:rPr>
        <w:t>Поповнення словникового запасу дуже важливо при вивченні мови.</w:t>
      </w:r>
      <w:r w:rsidRPr="00090A6A">
        <w:rPr>
          <w:sz w:val="28"/>
          <w:szCs w:val="28"/>
          <w:lang w:val="uk-UA"/>
        </w:rPr>
        <w:t xml:space="preserve"> </w:t>
      </w:r>
      <w:r w:rsidRPr="00090A6A">
        <w:rPr>
          <w:rFonts w:eastAsia="Times New Roman"/>
          <w:sz w:val="28"/>
          <w:szCs w:val="28"/>
          <w:lang w:val="uk-UA" w:eastAsia="uk-UA"/>
        </w:rPr>
        <w:t>Лінгвістичні та соціолінгвістичні аспекти розвитку, збагачення словникового складу  були в центрі уваги мовознавців</w:t>
      </w:r>
      <w:r w:rsidR="003F1D1B" w:rsidRPr="003F1D1B">
        <w:rPr>
          <w:rFonts w:eastAsia="Times New Roman"/>
          <w:sz w:val="28"/>
          <w:szCs w:val="28"/>
          <w:lang w:eastAsia="uk-UA"/>
        </w:rPr>
        <w:t xml:space="preserve"> </w:t>
      </w:r>
      <w:r w:rsidRPr="00090A6A">
        <w:rPr>
          <w:rFonts w:eastAsia="Times New Roman"/>
          <w:sz w:val="28"/>
          <w:szCs w:val="28"/>
          <w:lang w:val="uk-UA" w:eastAsia="uk-UA"/>
        </w:rPr>
        <w:t>протя</w:t>
      </w:r>
      <w:r w:rsidR="003F1D1B">
        <w:rPr>
          <w:rFonts w:eastAsia="Times New Roman"/>
          <w:sz w:val="28"/>
          <w:szCs w:val="28"/>
          <w:lang w:val="uk-UA" w:eastAsia="uk-UA"/>
        </w:rPr>
        <w:t>гом</w:t>
      </w:r>
      <w:r w:rsidRPr="00090A6A">
        <w:rPr>
          <w:rFonts w:eastAsia="Times New Roman"/>
          <w:sz w:val="28"/>
          <w:szCs w:val="28"/>
          <w:lang w:val="uk-UA" w:eastAsia="uk-UA"/>
        </w:rPr>
        <w:t xml:space="preserve"> останніх </w:t>
      </w:r>
      <w:r w:rsidRPr="00090A6A">
        <w:rPr>
          <w:sz w:val="28"/>
          <w:szCs w:val="28"/>
          <w:lang w:val="uk-UA"/>
        </w:rPr>
        <w:t>30</w:t>
      </w:r>
      <w:r w:rsidR="003F1D1B">
        <w:rPr>
          <w:sz w:val="28"/>
          <w:szCs w:val="28"/>
          <w:lang w:val="uk-UA"/>
        </w:rPr>
        <w:t>- ти</w:t>
      </w:r>
      <w:r w:rsidRPr="00090A6A">
        <w:rPr>
          <w:sz w:val="28"/>
          <w:szCs w:val="28"/>
          <w:lang w:val="uk-UA"/>
        </w:rPr>
        <w:t xml:space="preserve"> років. </w:t>
      </w:r>
      <w:r w:rsidRPr="00090A6A">
        <w:rPr>
          <w:rFonts w:eastAsia="Times New Roman"/>
          <w:sz w:val="28"/>
          <w:szCs w:val="28"/>
          <w:lang w:val="uk-UA" w:eastAsia="uk-UA"/>
        </w:rPr>
        <w:t>Їх аналіз дає змогу краще зрозуміти тенденції розвитку мови взагалі.</w:t>
      </w:r>
      <w:r>
        <w:rPr>
          <w:rFonts w:eastAsia="Times New Roman"/>
          <w:sz w:val="28"/>
          <w:szCs w:val="28"/>
          <w:lang w:val="uk-UA" w:eastAsia="uk-UA"/>
        </w:rPr>
        <w:t xml:space="preserve"> </w:t>
      </w:r>
      <w:r w:rsidRPr="00090A6A">
        <w:rPr>
          <w:sz w:val="28"/>
          <w:szCs w:val="28"/>
          <w:lang w:val="uk-UA"/>
        </w:rPr>
        <w:t>З метою кращого</w:t>
      </w:r>
      <w:r w:rsidRPr="00555952">
        <w:rPr>
          <w:sz w:val="28"/>
          <w:szCs w:val="28"/>
          <w:lang w:val="uk-UA"/>
        </w:rPr>
        <w:t xml:space="preserve"> розуміння лексичних знань</w:t>
      </w:r>
      <w:r w:rsidR="003F1D1B">
        <w:rPr>
          <w:sz w:val="28"/>
          <w:szCs w:val="28"/>
          <w:lang w:val="uk-UA"/>
        </w:rPr>
        <w:t xml:space="preserve"> у</w:t>
      </w:r>
      <w:r w:rsidRPr="00555952">
        <w:rPr>
          <w:sz w:val="28"/>
          <w:szCs w:val="28"/>
          <w:lang w:val="uk-UA"/>
        </w:rPr>
        <w:t xml:space="preserve"> </w:t>
      </w:r>
      <w:r w:rsidR="003F1D1B">
        <w:rPr>
          <w:sz w:val="28"/>
          <w:szCs w:val="28"/>
          <w:lang w:val="uk-UA"/>
        </w:rPr>
        <w:t xml:space="preserve">цьому </w:t>
      </w:r>
      <w:r w:rsidRPr="00090A6A">
        <w:rPr>
          <w:sz w:val="28"/>
          <w:szCs w:val="28"/>
          <w:lang w:val="uk-UA"/>
        </w:rPr>
        <w:t xml:space="preserve">дослідженні </w:t>
      </w:r>
      <w:r w:rsidRPr="00555952">
        <w:rPr>
          <w:sz w:val="28"/>
          <w:szCs w:val="28"/>
          <w:lang w:val="uk-UA"/>
        </w:rPr>
        <w:t>докладніше розглянут</w:t>
      </w:r>
      <w:r w:rsidR="00DB369E">
        <w:rPr>
          <w:sz w:val="28"/>
          <w:szCs w:val="28"/>
          <w:lang w:val="uk-UA"/>
        </w:rPr>
        <w:t>о</w:t>
      </w:r>
      <w:r w:rsidRPr="00555952">
        <w:rPr>
          <w:sz w:val="28"/>
          <w:szCs w:val="28"/>
          <w:lang w:val="uk-UA"/>
        </w:rPr>
        <w:t xml:space="preserve"> деякі пропозиції  та спроби</w:t>
      </w:r>
      <w:r>
        <w:rPr>
          <w:sz w:val="28"/>
          <w:szCs w:val="28"/>
          <w:lang w:val="uk-UA"/>
        </w:rPr>
        <w:t xml:space="preserve"> </w:t>
      </w:r>
      <w:r w:rsidRPr="00555952">
        <w:rPr>
          <w:sz w:val="28"/>
          <w:szCs w:val="28"/>
          <w:lang w:val="uk-UA"/>
        </w:rPr>
        <w:t>опис</w:t>
      </w:r>
      <w:r>
        <w:rPr>
          <w:sz w:val="28"/>
          <w:szCs w:val="28"/>
          <w:lang w:val="uk-UA"/>
        </w:rPr>
        <w:t>у</w:t>
      </w:r>
      <w:r w:rsidRPr="00555952">
        <w:rPr>
          <w:sz w:val="28"/>
          <w:szCs w:val="28"/>
          <w:lang w:val="uk-UA"/>
        </w:rPr>
        <w:t xml:space="preserve"> різн</w:t>
      </w:r>
      <w:r>
        <w:rPr>
          <w:sz w:val="28"/>
          <w:szCs w:val="28"/>
          <w:lang w:val="uk-UA"/>
        </w:rPr>
        <w:t xml:space="preserve">их </w:t>
      </w:r>
      <w:r w:rsidRPr="00555952">
        <w:rPr>
          <w:sz w:val="28"/>
          <w:szCs w:val="28"/>
          <w:lang w:val="uk-UA"/>
        </w:rPr>
        <w:t>аспект</w:t>
      </w:r>
      <w:r>
        <w:rPr>
          <w:sz w:val="28"/>
          <w:szCs w:val="28"/>
          <w:lang w:val="uk-UA"/>
        </w:rPr>
        <w:t>ів</w:t>
      </w:r>
      <w:r w:rsidRPr="00555952">
        <w:rPr>
          <w:sz w:val="28"/>
          <w:szCs w:val="28"/>
          <w:lang w:val="uk-UA"/>
        </w:rPr>
        <w:t xml:space="preserve"> знання </w:t>
      </w:r>
      <w:r w:rsidRPr="00090A6A">
        <w:rPr>
          <w:sz w:val="28"/>
          <w:szCs w:val="28"/>
          <w:lang w:val="uk-UA"/>
        </w:rPr>
        <w:t>лексики</w:t>
      </w:r>
      <w:r w:rsidRPr="00555952">
        <w:rPr>
          <w:sz w:val="28"/>
          <w:szCs w:val="28"/>
          <w:lang w:val="uk-UA"/>
        </w:rPr>
        <w:t xml:space="preserve"> та як терміни стосуються один одного. </w:t>
      </w:r>
      <w:r w:rsidRPr="00090A6A">
        <w:rPr>
          <w:sz w:val="28"/>
          <w:szCs w:val="28"/>
        </w:rPr>
        <w:t>З теоретичної точки зору</w:t>
      </w:r>
      <w:r w:rsidR="003F1D1B">
        <w:rPr>
          <w:sz w:val="28"/>
          <w:szCs w:val="28"/>
          <w:lang w:val="uk-UA"/>
        </w:rPr>
        <w:t xml:space="preserve"> </w:t>
      </w:r>
      <w:r w:rsidRPr="00090A6A">
        <w:rPr>
          <w:sz w:val="28"/>
          <w:szCs w:val="28"/>
        </w:rPr>
        <w:t xml:space="preserve">дати єдине загальне визначення  розміру лексики або глибини </w:t>
      </w:r>
      <w:r w:rsidRPr="00090A6A">
        <w:rPr>
          <w:sz w:val="28"/>
          <w:szCs w:val="28"/>
          <w:lang w:val="uk-UA"/>
        </w:rPr>
        <w:t xml:space="preserve">знання </w:t>
      </w:r>
      <w:r w:rsidRPr="00090A6A">
        <w:rPr>
          <w:sz w:val="28"/>
          <w:szCs w:val="28"/>
        </w:rPr>
        <w:t xml:space="preserve">лексики неможливо. Дослідження також дозволило визначити деякі проблеми в галузі вивчення </w:t>
      </w:r>
      <w:r w:rsidRPr="00090A6A">
        <w:rPr>
          <w:sz w:val="28"/>
          <w:szCs w:val="28"/>
          <w:lang w:val="uk-UA"/>
        </w:rPr>
        <w:t xml:space="preserve">словникового складу мови. </w:t>
      </w:r>
    </w:p>
    <w:p w:rsidR="008A54B1" w:rsidRDefault="008A54B1" w:rsidP="00555952">
      <w:pPr>
        <w:ind w:firstLine="708"/>
        <w:jc w:val="both"/>
        <w:rPr>
          <w:sz w:val="28"/>
          <w:szCs w:val="28"/>
          <w:lang w:val="uk-UA"/>
        </w:rPr>
      </w:pPr>
    </w:p>
    <w:p w:rsidR="008A54B1" w:rsidRDefault="008A54B1" w:rsidP="00555952">
      <w:pPr>
        <w:ind w:firstLine="708"/>
        <w:jc w:val="both"/>
        <w:rPr>
          <w:sz w:val="28"/>
          <w:szCs w:val="28"/>
          <w:lang w:val="uk-UA"/>
        </w:rPr>
      </w:pPr>
    </w:p>
    <w:p w:rsidR="008A54B1" w:rsidRDefault="008A54B1" w:rsidP="00555952">
      <w:pPr>
        <w:ind w:firstLine="708"/>
        <w:jc w:val="both"/>
        <w:rPr>
          <w:sz w:val="28"/>
          <w:szCs w:val="28"/>
          <w:lang w:val="uk-UA"/>
        </w:rPr>
      </w:pPr>
    </w:p>
    <w:p w:rsidR="008A54B1" w:rsidRDefault="008A54B1" w:rsidP="00555952">
      <w:pPr>
        <w:ind w:firstLine="708"/>
        <w:jc w:val="both"/>
        <w:rPr>
          <w:sz w:val="28"/>
          <w:szCs w:val="28"/>
          <w:lang w:val="uk-UA"/>
        </w:rPr>
      </w:pPr>
    </w:p>
    <w:p w:rsidR="008A54B1" w:rsidRPr="008A54B1" w:rsidRDefault="008A54B1" w:rsidP="00C52307">
      <w:pPr>
        <w:rPr>
          <w:b/>
          <w:sz w:val="28"/>
          <w:szCs w:val="28"/>
          <w:lang w:val="en-US"/>
        </w:rPr>
      </w:pPr>
      <w:r w:rsidRPr="00FE46CD">
        <w:rPr>
          <w:b/>
          <w:sz w:val="28"/>
          <w:szCs w:val="28"/>
        </w:rPr>
        <w:t>УДК</w:t>
      </w:r>
      <w:r w:rsidRPr="008A54B1">
        <w:rPr>
          <w:b/>
          <w:sz w:val="28"/>
          <w:szCs w:val="28"/>
          <w:lang w:val="en-US"/>
        </w:rPr>
        <w:t>: 37.013:372.8.811.111</w:t>
      </w:r>
    </w:p>
    <w:p w:rsidR="008A54B1" w:rsidRPr="00FE46CD" w:rsidRDefault="008A54B1" w:rsidP="00C52307">
      <w:pPr>
        <w:ind w:firstLine="709"/>
        <w:rPr>
          <w:b/>
          <w:sz w:val="28"/>
          <w:szCs w:val="28"/>
          <w:lang w:val="en-US"/>
        </w:rPr>
      </w:pPr>
      <w:r w:rsidRPr="00FE46CD">
        <w:rPr>
          <w:b/>
          <w:sz w:val="28"/>
          <w:szCs w:val="28"/>
          <w:lang w:val="en-US"/>
        </w:rPr>
        <w:t>L-87</w:t>
      </w:r>
    </w:p>
    <w:p w:rsidR="008A54B1" w:rsidRPr="008A54B1" w:rsidRDefault="008A54B1" w:rsidP="00C52307">
      <w:pPr>
        <w:jc w:val="center"/>
        <w:rPr>
          <w:rFonts w:ascii="Times New Roman Полужирный" w:hAnsi="Times New Roman Полужирный"/>
          <w:b/>
          <w:caps/>
          <w:sz w:val="28"/>
          <w:szCs w:val="28"/>
          <w:lang w:val="en-US"/>
        </w:rPr>
      </w:pPr>
      <w:r w:rsidRPr="008A54B1">
        <w:rPr>
          <w:rFonts w:ascii="Times New Roman Полужирный" w:hAnsi="Times New Roman Полужирный"/>
          <w:b/>
          <w:caps/>
          <w:sz w:val="28"/>
          <w:szCs w:val="28"/>
          <w:lang w:val="en-US"/>
        </w:rPr>
        <w:t>Evolving</w:t>
      </w:r>
      <w:r w:rsidR="00485164">
        <w:rPr>
          <w:rFonts w:ascii="Times New Roman Полужирный" w:hAnsi="Times New Roman Полужирный"/>
          <w:b/>
          <w:caps/>
          <w:sz w:val="28"/>
          <w:szCs w:val="28"/>
          <w:lang w:val="en-US"/>
        </w:rPr>
        <w:t xml:space="preserve"> </w:t>
      </w:r>
      <w:r w:rsidRPr="008A54B1">
        <w:rPr>
          <w:rFonts w:ascii="Times New Roman Полужирный" w:hAnsi="Times New Roman Полужирный"/>
          <w:b/>
          <w:caps/>
          <w:sz w:val="28"/>
          <w:szCs w:val="28"/>
          <w:lang w:val="en-US"/>
        </w:rPr>
        <w:t xml:space="preserve">Language Teacher </w:t>
      </w:r>
      <w:r w:rsidR="00DB369E">
        <w:rPr>
          <w:rFonts w:asciiTheme="minorHAnsi" w:hAnsiTheme="minorHAnsi"/>
          <w:b/>
          <w:caps/>
          <w:sz w:val="28"/>
          <w:szCs w:val="28"/>
          <w:lang w:val="uk-UA"/>
        </w:rPr>
        <w:t xml:space="preserve"> </w:t>
      </w:r>
      <w:r w:rsidRPr="008A54B1">
        <w:rPr>
          <w:rFonts w:ascii="Times New Roman Полужирный" w:hAnsi="Times New Roman Полужирный"/>
          <w:b/>
          <w:caps/>
          <w:sz w:val="28"/>
          <w:szCs w:val="28"/>
          <w:lang w:val="en-US"/>
        </w:rPr>
        <w:t>Roles</w:t>
      </w:r>
    </w:p>
    <w:p w:rsidR="008A54B1" w:rsidRDefault="008A54B1" w:rsidP="00C52307">
      <w:pPr>
        <w:ind w:firstLine="709"/>
        <w:jc w:val="right"/>
        <w:rPr>
          <w:b/>
          <w:i/>
          <w:sz w:val="28"/>
          <w:szCs w:val="28"/>
          <w:lang w:val="en-US"/>
        </w:rPr>
      </w:pPr>
    </w:p>
    <w:p w:rsidR="008A54B1" w:rsidRPr="008A54B1" w:rsidRDefault="008A54B1" w:rsidP="00C52307">
      <w:pPr>
        <w:jc w:val="center"/>
        <w:rPr>
          <w:b/>
          <w:sz w:val="28"/>
          <w:szCs w:val="28"/>
          <w:lang w:val="en-US"/>
        </w:rPr>
      </w:pPr>
      <w:r w:rsidRPr="008A54B1">
        <w:rPr>
          <w:b/>
          <w:sz w:val="28"/>
          <w:szCs w:val="28"/>
          <w:lang w:val="en-US"/>
        </w:rPr>
        <w:t>Levrints M.I.</w:t>
      </w:r>
    </w:p>
    <w:p w:rsidR="008A54B1" w:rsidRPr="00C52307" w:rsidRDefault="00094953" w:rsidP="00C52307">
      <w:pPr>
        <w:jc w:val="center"/>
        <w:rPr>
          <w:i/>
          <w:sz w:val="28"/>
          <w:szCs w:val="28"/>
          <w:lang w:val="en-US"/>
        </w:rPr>
      </w:pPr>
      <w:r w:rsidRPr="00B35119">
        <w:rPr>
          <w:i/>
          <w:sz w:val="28"/>
          <w:szCs w:val="28"/>
          <w:lang w:val="en-US"/>
        </w:rPr>
        <w:t>Ferenc Rákóczi II Transcarpathian Hungarian College of Higher Education</w:t>
      </w:r>
    </w:p>
    <w:p w:rsidR="00C52307" w:rsidRPr="00C52307" w:rsidRDefault="00C52307" w:rsidP="00C52307">
      <w:pPr>
        <w:jc w:val="center"/>
        <w:rPr>
          <w:sz w:val="28"/>
          <w:szCs w:val="28"/>
          <w:lang w:val="en-US"/>
        </w:rPr>
      </w:pPr>
    </w:p>
    <w:p w:rsidR="008A54B1" w:rsidRPr="00FE46CD" w:rsidRDefault="00DB369E" w:rsidP="008A54B1">
      <w:pPr>
        <w:ind w:firstLine="709"/>
        <w:jc w:val="both"/>
        <w:rPr>
          <w:sz w:val="28"/>
          <w:szCs w:val="28"/>
          <w:lang w:val="en-US"/>
        </w:rPr>
      </w:pPr>
      <w:r w:rsidRPr="00DB369E">
        <w:rPr>
          <w:b/>
          <w:sz w:val="28"/>
          <w:szCs w:val="28"/>
          <w:lang w:val="en-US"/>
        </w:rPr>
        <w:t>Topicality.</w:t>
      </w:r>
      <w:r>
        <w:rPr>
          <w:sz w:val="28"/>
          <w:szCs w:val="28"/>
          <w:lang w:val="en-US"/>
        </w:rPr>
        <w:t xml:space="preserve"> </w:t>
      </w:r>
      <w:r w:rsidR="008A54B1" w:rsidRPr="00FE46CD">
        <w:rPr>
          <w:sz w:val="28"/>
          <w:szCs w:val="28"/>
          <w:lang w:val="en-US"/>
        </w:rPr>
        <w:t>The idea of knowledge-based society, unseen mobility of population together with information technologies driven changes stipulate the need for revisiting existing practices of education system as a whole and language teacher education in particular. In essence, teachers are often viewed as important agents and precursors of change, capable of meeting high-caliber expectations of modern world</w:t>
      </w:r>
      <w:r w:rsidR="008A54B1" w:rsidRPr="00FE46CD">
        <w:rPr>
          <w:sz w:val="28"/>
          <w:szCs w:val="28"/>
          <w:lang w:val="en-GB"/>
        </w:rPr>
        <w:t>,</w:t>
      </w:r>
      <w:r w:rsidR="008A54B1" w:rsidRPr="00FE46CD">
        <w:rPr>
          <w:sz w:val="28"/>
          <w:szCs w:val="28"/>
          <w:lang w:val="en-US"/>
        </w:rPr>
        <w:t xml:space="preserve"> assisting in the shaping of</w:t>
      </w:r>
      <w:r w:rsidR="00485164">
        <w:rPr>
          <w:sz w:val="28"/>
          <w:szCs w:val="28"/>
          <w:lang w:val="en-US"/>
        </w:rPr>
        <w:t xml:space="preserve"> </w:t>
      </w:r>
      <w:r w:rsidR="008A54B1" w:rsidRPr="00FE46CD">
        <w:rPr>
          <w:sz w:val="28"/>
          <w:szCs w:val="28"/>
          <w:lang w:val="en-US"/>
        </w:rPr>
        <w:t xml:space="preserve"> future generations. </w:t>
      </w:r>
    </w:p>
    <w:p w:rsidR="008A54B1" w:rsidRPr="00FE46CD" w:rsidRDefault="008A54B1" w:rsidP="008A54B1">
      <w:pPr>
        <w:ind w:firstLine="709"/>
        <w:jc w:val="both"/>
        <w:rPr>
          <w:sz w:val="28"/>
          <w:szCs w:val="28"/>
          <w:lang w:val="en-US"/>
        </w:rPr>
      </w:pPr>
      <w:r w:rsidRPr="00FE46CD">
        <w:rPr>
          <w:sz w:val="28"/>
          <w:szCs w:val="28"/>
          <w:lang w:val="en-US"/>
        </w:rPr>
        <w:t>The question raised in this respect concerns the roles teachers are expected</w:t>
      </w:r>
      <w:r w:rsidR="00485164">
        <w:rPr>
          <w:sz w:val="28"/>
          <w:szCs w:val="28"/>
          <w:lang w:val="en-US"/>
        </w:rPr>
        <w:t xml:space="preserve"> </w:t>
      </w:r>
      <w:r w:rsidRPr="00FE46CD">
        <w:rPr>
          <w:sz w:val="28"/>
          <w:szCs w:val="28"/>
          <w:lang w:val="en-US"/>
        </w:rPr>
        <w:t xml:space="preserve"> to play in light of the developments of education prompted by dynamic societal settings. Not surprisingly, evolving roles of the teacher often “cause unease among those entrenched  in traditional approaches to education “[2;</w:t>
      </w:r>
      <w:r w:rsidR="00485164">
        <w:rPr>
          <w:sz w:val="28"/>
          <w:szCs w:val="28"/>
          <w:lang w:val="en-US"/>
        </w:rPr>
        <w:t xml:space="preserve"> </w:t>
      </w:r>
      <w:r w:rsidRPr="00FE46CD">
        <w:rPr>
          <w:sz w:val="28"/>
          <w:szCs w:val="28"/>
          <w:lang w:val="en-US"/>
        </w:rPr>
        <w:t xml:space="preserve">3]; while those with proactive stance are </w:t>
      </w:r>
      <w:r w:rsidRPr="00FE46CD">
        <w:rPr>
          <w:sz w:val="28"/>
          <w:szCs w:val="28"/>
          <w:lang w:val="en-US"/>
        </w:rPr>
        <w:lastRenderedPageBreak/>
        <w:t>perplexed by the new lists of expectations as prerequisites of expert teaching and scanty research findings to rely on and in</w:t>
      </w:r>
      <w:r w:rsidR="00485164">
        <w:rPr>
          <w:sz w:val="28"/>
          <w:szCs w:val="28"/>
          <w:lang w:val="en-US"/>
        </w:rPr>
        <w:t xml:space="preserve"> </w:t>
      </w:r>
      <w:r w:rsidRPr="00FE46CD">
        <w:rPr>
          <w:sz w:val="28"/>
          <w:szCs w:val="28"/>
          <w:lang w:val="en-US"/>
        </w:rPr>
        <w:t>form present-day teacher education contexts [4].</w:t>
      </w:r>
    </w:p>
    <w:p w:rsidR="008A54B1" w:rsidRPr="00FE46CD" w:rsidRDefault="008A54B1" w:rsidP="008A54B1">
      <w:pPr>
        <w:ind w:firstLine="709"/>
        <w:jc w:val="both"/>
        <w:rPr>
          <w:sz w:val="28"/>
          <w:szCs w:val="28"/>
          <w:lang w:val="en-US"/>
        </w:rPr>
      </w:pPr>
      <w:r w:rsidRPr="00FE46CD">
        <w:rPr>
          <w:sz w:val="28"/>
          <w:szCs w:val="28"/>
          <w:lang w:val="en-US"/>
        </w:rPr>
        <w:t xml:space="preserve">Thus, the present paper </w:t>
      </w:r>
      <w:r w:rsidRPr="00485164">
        <w:rPr>
          <w:b/>
          <w:sz w:val="28"/>
          <w:szCs w:val="28"/>
          <w:lang w:val="en-US"/>
        </w:rPr>
        <w:t>aims at</w:t>
      </w:r>
      <w:r w:rsidRPr="00FE46CD">
        <w:rPr>
          <w:sz w:val="28"/>
          <w:szCs w:val="28"/>
          <w:lang w:val="en-US"/>
        </w:rPr>
        <w:t xml:space="preserve"> analyzing the roles language teachers take up in light of current shifts in educational paradigms.</w:t>
      </w:r>
    </w:p>
    <w:p w:rsidR="008A54B1" w:rsidRPr="00FE46CD" w:rsidRDefault="00485164" w:rsidP="008A54B1">
      <w:pPr>
        <w:ind w:firstLine="709"/>
        <w:jc w:val="both"/>
        <w:rPr>
          <w:sz w:val="28"/>
          <w:szCs w:val="28"/>
          <w:lang w:val="en-US"/>
        </w:rPr>
      </w:pPr>
      <w:r w:rsidRPr="00485164">
        <w:rPr>
          <w:b/>
          <w:sz w:val="28"/>
          <w:szCs w:val="28"/>
          <w:lang w:val="en-US"/>
        </w:rPr>
        <w:t>Findings and discussion</w:t>
      </w:r>
      <w:r>
        <w:rPr>
          <w:b/>
          <w:sz w:val="28"/>
          <w:szCs w:val="28"/>
          <w:lang w:val="en-US"/>
        </w:rPr>
        <w:t>s</w:t>
      </w:r>
      <w:r w:rsidRPr="00485164">
        <w:rPr>
          <w:b/>
          <w:sz w:val="28"/>
          <w:szCs w:val="28"/>
          <w:lang w:val="en-US"/>
        </w:rPr>
        <w:t>.</w:t>
      </w:r>
      <w:r>
        <w:rPr>
          <w:sz w:val="28"/>
          <w:szCs w:val="28"/>
          <w:lang w:val="en-US"/>
        </w:rPr>
        <w:t xml:space="preserve"> </w:t>
      </w:r>
      <w:r w:rsidR="008A54B1" w:rsidRPr="00FE46CD">
        <w:rPr>
          <w:sz w:val="28"/>
          <w:szCs w:val="28"/>
          <w:lang w:val="en-US"/>
        </w:rPr>
        <w:t>The methodological premise round which the analysis of teacher roles will be carried out is humanistic perspective and related to it learner-centered educational paradigm, together with the concepts of learner autonomy, individualization, differentiation, and life-long learning. Learner-centeredness “involves a recognition of student’s potential to contribute meaningfully to the shaping of their learning programme, and then a willingness to accommodate this potential as far as the situation will realistically allow” [5;</w:t>
      </w:r>
      <w:r>
        <w:rPr>
          <w:sz w:val="28"/>
          <w:szCs w:val="28"/>
          <w:lang w:val="en-US"/>
        </w:rPr>
        <w:t xml:space="preserve"> </w:t>
      </w:r>
      <w:r w:rsidR="008A54B1" w:rsidRPr="00FE46CD">
        <w:rPr>
          <w:sz w:val="28"/>
          <w:szCs w:val="28"/>
          <w:lang w:val="en-US"/>
        </w:rPr>
        <w:t>282]. Rethinking the roles students undertake in light of learner-centeredness certainly necessitates reconsideration of teacher roles and responsibilities.</w:t>
      </w:r>
    </w:p>
    <w:p w:rsidR="008A54B1" w:rsidRPr="00FE46CD" w:rsidRDefault="008A54B1" w:rsidP="008A54B1">
      <w:pPr>
        <w:ind w:firstLine="709"/>
        <w:jc w:val="both"/>
        <w:rPr>
          <w:sz w:val="28"/>
          <w:szCs w:val="28"/>
          <w:lang w:val="en-US"/>
        </w:rPr>
      </w:pPr>
      <w:r w:rsidRPr="00FE46CD">
        <w:rPr>
          <w:sz w:val="28"/>
          <w:szCs w:val="28"/>
          <w:lang w:val="en-US"/>
        </w:rPr>
        <w:t>Another important modification of paradigm identifiable in teacher preparation research is the concept of learning replacing the one of teaching [3; 20]. Life-long learning critical to fostering ongoing professional and personal development places the teacher on the learning platform. Teacher competence and expertise seem to hinge on their learning, therefore further insight into the problem of professional growth can be gained by way of analyzing the learning process teaching professionals undergo along their career path.</w:t>
      </w:r>
    </w:p>
    <w:p w:rsidR="008A54B1" w:rsidRPr="00FE46CD" w:rsidRDefault="008A54B1" w:rsidP="008A54B1">
      <w:pPr>
        <w:ind w:firstLine="709"/>
        <w:jc w:val="both"/>
        <w:rPr>
          <w:sz w:val="28"/>
          <w:szCs w:val="28"/>
          <w:lang w:val="en-US"/>
        </w:rPr>
      </w:pPr>
      <w:r w:rsidRPr="00FE46CD">
        <w:rPr>
          <w:sz w:val="28"/>
          <w:szCs w:val="28"/>
          <w:lang w:val="en-US"/>
        </w:rPr>
        <w:t xml:space="preserve">Teacher roles do not easily yield themselves to grouping and classification due to the comprehensive nature of instructional process. It should be mentioned from the outset that any attempt at singling out teacher roles appears factitious and relative, inasmuch as they are inseparable from teachers’ professional activity, which presents itself a system. </w:t>
      </w:r>
    </w:p>
    <w:p w:rsidR="008A54B1" w:rsidRPr="00FE46CD" w:rsidRDefault="008A54B1" w:rsidP="008A54B1">
      <w:pPr>
        <w:ind w:firstLine="709"/>
        <w:jc w:val="both"/>
        <w:rPr>
          <w:sz w:val="28"/>
          <w:szCs w:val="28"/>
          <w:lang w:val="en-US"/>
        </w:rPr>
      </w:pPr>
      <w:r w:rsidRPr="00FE46CD">
        <w:rPr>
          <w:sz w:val="28"/>
          <w:szCs w:val="28"/>
          <w:lang w:val="en-US"/>
        </w:rPr>
        <w:t xml:space="preserve">Although one of the basic roles of the teacher is seen to be </w:t>
      </w:r>
      <w:r w:rsidRPr="00FE46CD">
        <w:rPr>
          <w:i/>
          <w:sz w:val="28"/>
          <w:szCs w:val="28"/>
          <w:lang w:val="en-US"/>
        </w:rPr>
        <w:t>knowledge transmission</w:t>
      </w:r>
      <w:r w:rsidRPr="00FE46CD">
        <w:rPr>
          <w:sz w:val="28"/>
          <w:szCs w:val="28"/>
          <w:lang w:val="en-US"/>
        </w:rPr>
        <w:t xml:space="preserve">, it has undergone an alteration of priorities. In conventional teacher-centered education the teacher exercised a tight control over the learning process, with the students’ being merely passive receivers of the information disseminated by the teacher. It has been traditionally believed that the more knowledgeable the teacher is, the more he/she is in control, the better students acquire content knowledge, the higher their academic achievements are. However, new approaches in educational psychology prioritizing student-centered education [2] have prompted that educators can no longer serve as sole store-houses of knowledge with undue emphasis on the teacher, but rather as caterers of conditions where students learn how to approach and tackle the fast-growing flood of information. In this context, teachers have assumed a new role that of </w:t>
      </w:r>
      <w:r w:rsidRPr="00FE46CD">
        <w:rPr>
          <w:i/>
          <w:sz w:val="28"/>
          <w:szCs w:val="28"/>
          <w:lang w:val="en-US"/>
        </w:rPr>
        <w:t>facilitators</w:t>
      </w:r>
      <w:r w:rsidRPr="00FE46CD">
        <w:rPr>
          <w:sz w:val="28"/>
          <w:szCs w:val="28"/>
          <w:lang w:val="en-US"/>
        </w:rPr>
        <w:t xml:space="preserve"> of learning, i.e. enabling students to interact with the course content, regulate their own learning. </w:t>
      </w:r>
    </w:p>
    <w:p w:rsidR="008A54B1" w:rsidRPr="00FE46CD" w:rsidRDefault="008A54B1" w:rsidP="008A54B1">
      <w:pPr>
        <w:ind w:firstLine="709"/>
        <w:jc w:val="both"/>
        <w:rPr>
          <w:sz w:val="28"/>
          <w:szCs w:val="28"/>
          <w:lang w:val="en-US"/>
        </w:rPr>
      </w:pPr>
      <w:r w:rsidRPr="00FE46CD">
        <w:rPr>
          <w:sz w:val="28"/>
          <w:szCs w:val="28"/>
          <w:lang w:val="en-US"/>
        </w:rPr>
        <w:t>But even though these two roles are often juxtaposed in academic literature, they reflect vital aspects of the teacher’s duties and thus should be interwoven. The subject-specific knowledge is by no means to be underestimated. The practicing teacher should strive for comprehensive, current subject matter competence, keeping in line with recent developments in the relevant academic field.</w:t>
      </w:r>
    </w:p>
    <w:p w:rsidR="008A54B1" w:rsidRPr="00FE46CD" w:rsidRDefault="008A54B1" w:rsidP="008A54B1">
      <w:pPr>
        <w:ind w:firstLine="709"/>
        <w:jc w:val="both"/>
        <w:rPr>
          <w:sz w:val="28"/>
          <w:szCs w:val="28"/>
          <w:lang w:val="en-US"/>
        </w:rPr>
      </w:pPr>
      <w:r w:rsidRPr="00FE46CD">
        <w:rPr>
          <w:sz w:val="28"/>
          <w:szCs w:val="28"/>
          <w:lang w:val="en-US"/>
        </w:rPr>
        <w:t xml:space="preserve">One of the most demanding roles, evolving from learner-centered perspective, the teacher has to perform is developing students’ personality, which presupposes creating </w:t>
      </w:r>
      <w:r w:rsidRPr="00FE46CD">
        <w:rPr>
          <w:sz w:val="28"/>
          <w:szCs w:val="28"/>
          <w:lang w:val="en-US"/>
        </w:rPr>
        <w:lastRenderedPageBreak/>
        <w:t>environment conducive to learner’s cognitive, affective, moral and social maturing. School-settings provide unique opportunities for helping forward student’s psychological development, the ultimate outcome of which is self-development.</w:t>
      </w:r>
    </w:p>
    <w:p w:rsidR="008A54B1" w:rsidRPr="00FE46CD" w:rsidRDefault="008A54B1" w:rsidP="008A54B1">
      <w:pPr>
        <w:autoSpaceDE w:val="0"/>
        <w:autoSpaceDN w:val="0"/>
        <w:adjustRightInd w:val="0"/>
        <w:ind w:firstLine="709"/>
        <w:jc w:val="both"/>
        <w:rPr>
          <w:sz w:val="28"/>
          <w:szCs w:val="28"/>
          <w:lang w:val="en-US"/>
        </w:rPr>
      </w:pPr>
      <w:r w:rsidRPr="00FE46CD">
        <w:rPr>
          <w:sz w:val="28"/>
          <w:szCs w:val="28"/>
          <w:lang w:val="en-US"/>
        </w:rPr>
        <w:t>Foreign language classroom in this respect is exceptionally favourable. Foreign language as a school subject is targeted at one of the basic forms of human interaction i.e. oral and written communication and may serve not only as an aim in itself, but as a tool of enhancing ongoing personal development of learners.</w:t>
      </w:r>
      <w:r w:rsidRPr="008A54B1">
        <w:rPr>
          <w:sz w:val="28"/>
          <w:szCs w:val="28"/>
          <w:lang w:val="en-US"/>
        </w:rPr>
        <w:t xml:space="preserve"> </w:t>
      </w:r>
      <w:r w:rsidRPr="00FE46CD">
        <w:rPr>
          <w:sz w:val="28"/>
          <w:szCs w:val="28"/>
          <w:lang w:val="en-US"/>
        </w:rPr>
        <w:t>“</w:t>
      </w:r>
      <w:r w:rsidRPr="008A54B1">
        <w:rPr>
          <w:sz w:val="28"/>
          <w:szCs w:val="28"/>
          <w:lang w:val="en-US"/>
        </w:rPr>
        <w:t>Indeed, L2 motivation researchers have always believed that a</w:t>
      </w:r>
      <w:r w:rsidRPr="00FE46CD">
        <w:rPr>
          <w:sz w:val="28"/>
          <w:szCs w:val="28"/>
          <w:lang w:val="en-US"/>
        </w:rPr>
        <w:t xml:space="preserve"> </w:t>
      </w:r>
      <w:r w:rsidRPr="008A54B1">
        <w:rPr>
          <w:sz w:val="28"/>
          <w:szCs w:val="28"/>
          <w:lang w:val="en-US"/>
        </w:rPr>
        <w:t>foreign language is more than a mere communication code that can be</w:t>
      </w:r>
      <w:r w:rsidRPr="00FE46CD">
        <w:rPr>
          <w:sz w:val="28"/>
          <w:szCs w:val="28"/>
          <w:lang w:val="en-US"/>
        </w:rPr>
        <w:t xml:space="preserve"> </w:t>
      </w:r>
      <w:r w:rsidRPr="008A54B1">
        <w:rPr>
          <w:sz w:val="28"/>
          <w:szCs w:val="28"/>
          <w:lang w:val="en-US"/>
        </w:rPr>
        <w:t>learnt similarly to other academic subjects, and have therefore typically</w:t>
      </w:r>
      <w:r w:rsidRPr="00FE46CD">
        <w:rPr>
          <w:sz w:val="28"/>
          <w:szCs w:val="28"/>
          <w:lang w:val="en-US"/>
        </w:rPr>
        <w:t xml:space="preserve"> </w:t>
      </w:r>
      <w:r w:rsidRPr="008A54B1">
        <w:rPr>
          <w:sz w:val="28"/>
          <w:szCs w:val="28"/>
          <w:lang w:val="en-US"/>
        </w:rPr>
        <w:t>adopted paradigms that linked the L2 to the individual’s personal ‘core,’</w:t>
      </w:r>
      <w:r w:rsidRPr="00FE46CD">
        <w:rPr>
          <w:sz w:val="28"/>
          <w:szCs w:val="28"/>
          <w:lang w:val="en-US"/>
        </w:rPr>
        <w:t xml:space="preserve"> </w:t>
      </w:r>
      <w:r w:rsidRPr="008A54B1">
        <w:rPr>
          <w:sz w:val="28"/>
          <w:szCs w:val="28"/>
          <w:lang w:val="en-US"/>
        </w:rPr>
        <w:t>forming an important part of one’s identity</w:t>
      </w:r>
      <w:r w:rsidRPr="00FE46CD">
        <w:rPr>
          <w:sz w:val="28"/>
          <w:szCs w:val="28"/>
          <w:lang w:val="en-US"/>
        </w:rPr>
        <w:t>” [1;</w:t>
      </w:r>
      <w:r w:rsidR="00485164">
        <w:rPr>
          <w:sz w:val="28"/>
          <w:szCs w:val="28"/>
          <w:lang w:val="en-US"/>
        </w:rPr>
        <w:t xml:space="preserve"> </w:t>
      </w:r>
      <w:r w:rsidRPr="00FE46CD">
        <w:rPr>
          <w:sz w:val="28"/>
          <w:szCs w:val="28"/>
          <w:lang w:val="en-US"/>
        </w:rPr>
        <w:t>9]. Moving away from stereotypical view of language learning as the process by which language units of different levels are acquired it becomes apparent that foreign language if perceived as an instrument of perception of the surrounding world and oneself may serve as a powerful tool of personal development.</w:t>
      </w:r>
    </w:p>
    <w:p w:rsidR="008A54B1" w:rsidRPr="00FE46CD" w:rsidRDefault="008A54B1" w:rsidP="008A54B1">
      <w:pPr>
        <w:ind w:firstLine="709"/>
        <w:jc w:val="both"/>
        <w:rPr>
          <w:sz w:val="28"/>
          <w:szCs w:val="28"/>
          <w:lang w:val="en-US"/>
        </w:rPr>
      </w:pPr>
      <w:r w:rsidRPr="00FE46CD">
        <w:rPr>
          <w:sz w:val="28"/>
          <w:szCs w:val="28"/>
          <w:lang w:val="en-US"/>
        </w:rPr>
        <w:t xml:space="preserve">Moreover, by skillfully managing teaching-learning process teachers gradually foster </w:t>
      </w:r>
      <w:r w:rsidRPr="00FE46CD">
        <w:rPr>
          <w:i/>
          <w:sz w:val="28"/>
          <w:szCs w:val="28"/>
          <w:lang w:val="en-US"/>
        </w:rPr>
        <w:t>autonomy</w:t>
      </w:r>
      <w:r w:rsidRPr="00FE46CD">
        <w:rPr>
          <w:sz w:val="28"/>
          <w:szCs w:val="28"/>
          <w:lang w:val="en-US"/>
        </w:rPr>
        <w:t>, which plays a critically important role in language learning that is virtually ceaseless. It is incumbent on language teachers to encourage learners assume greater responsibility for their own learning the by-product of which is autonomy. Learner autonomy is believed to scaffold life-long learning as an intrinsically rewarding activity. The final outcome of skillful teacher’s counselling is seen in transferring learning from external constraints of formal instruction towards independent self-regulated engagement, which provides personally meaningful experience.</w:t>
      </w:r>
    </w:p>
    <w:p w:rsidR="008A54B1" w:rsidRPr="00FE46CD" w:rsidRDefault="008A54B1" w:rsidP="008A54B1">
      <w:pPr>
        <w:ind w:firstLine="709"/>
        <w:jc w:val="both"/>
        <w:rPr>
          <w:sz w:val="28"/>
          <w:szCs w:val="28"/>
          <w:lang w:val="en-US"/>
        </w:rPr>
      </w:pPr>
      <w:r w:rsidRPr="00FE46CD">
        <w:rPr>
          <w:sz w:val="28"/>
          <w:szCs w:val="28"/>
          <w:lang w:val="en-US"/>
        </w:rPr>
        <w:t xml:space="preserve">In terms of classroom instruction, the continuum of concepts learner responsibility – autonomy – ongoing personal development are best envisaged on the basis of the concept of learner-centeredness. In literature on pedagogy, it is generally opposed to traditional teacher-centered classroom and advocates the application of methods, techniques, approaches, materials etc. that provide for learners’ individual needs. It presupposes a shift in the distribution of the roles between the teacher and the student, making learners assume greater responsibility for their learning outcomes, in our case languages skills acquisition. All this, however, does not diminish teacher’s accountability for academic success or failure of his/her students. New teacher roles are evolving in the learner-centered paradigm i.e. that of a </w:t>
      </w:r>
      <w:r w:rsidRPr="00FE46CD">
        <w:rPr>
          <w:i/>
          <w:sz w:val="28"/>
          <w:szCs w:val="28"/>
          <w:lang w:val="en-US"/>
        </w:rPr>
        <w:t>psychologist</w:t>
      </w:r>
      <w:r w:rsidRPr="00FE46CD">
        <w:rPr>
          <w:sz w:val="28"/>
          <w:szCs w:val="28"/>
          <w:lang w:val="en-US"/>
        </w:rPr>
        <w:t xml:space="preserve">, who can diagnose and attend to students’ needs, </w:t>
      </w:r>
      <w:r w:rsidRPr="00FE46CD">
        <w:rPr>
          <w:i/>
          <w:sz w:val="28"/>
          <w:szCs w:val="28"/>
          <w:lang w:val="en-US"/>
        </w:rPr>
        <w:t>manager</w:t>
      </w:r>
      <w:r w:rsidRPr="00FE46CD">
        <w:rPr>
          <w:sz w:val="28"/>
          <w:szCs w:val="28"/>
          <w:lang w:val="en-US"/>
        </w:rPr>
        <w:t xml:space="preserve"> who helps learners organize their own learning, and </w:t>
      </w:r>
      <w:r w:rsidRPr="00FE46CD">
        <w:rPr>
          <w:i/>
          <w:sz w:val="28"/>
          <w:szCs w:val="28"/>
          <w:lang w:val="en-US"/>
        </w:rPr>
        <w:t>counselor</w:t>
      </w:r>
      <w:r w:rsidRPr="00FE46CD">
        <w:rPr>
          <w:sz w:val="28"/>
          <w:szCs w:val="28"/>
          <w:lang w:val="en-US"/>
        </w:rPr>
        <w:t xml:space="preserve">, who advises students on the personally tailored learning pathways. </w:t>
      </w:r>
    </w:p>
    <w:p w:rsidR="008A54B1" w:rsidRPr="00FE46CD" w:rsidRDefault="008A54B1" w:rsidP="008A54B1">
      <w:pPr>
        <w:ind w:firstLine="709"/>
        <w:jc w:val="both"/>
        <w:rPr>
          <w:sz w:val="28"/>
          <w:szCs w:val="28"/>
          <w:lang w:val="en-US"/>
        </w:rPr>
      </w:pPr>
      <w:r w:rsidRPr="00FE46CD">
        <w:rPr>
          <w:sz w:val="28"/>
          <w:szCs w:val="28"/>
          <w:lang w:val="en-US"/>
        </w:rPr>
        <w:t xml:space="preserve">Interwoven with the previous is the role of the teacher as a </w:t>
      </w:r>
      <w:r w:rsidRPr="00FE46CD">
        <w:rPr>
          <w:i/>
          <w:sz w:val="28"/>
          <w:szCs w:val="28"/>
          <w:lang w:val="en-US"/>
        </w:rPr>
        <w:t>socializing agent</w:t>
      </w:r>
      <w:r w:rsidRPr="00FE46CD">
        <w:rPr>
          <w:sz w:val="28"/>
          <w:szCs w:val="28"/>
          <w:lang w:val="en-US"/>
        </w:rPr>
        <w:t>. However, if the previous teaching role as a catalyst of personal growth lies in nurturing of moral, aesthetic and other forms of development, the latter prepares students to create and maintain relationships in real social environments, which are more often than not far from being ideal. Educational establishments of all levels, be it kindergarten, primary or high school, are in themselves distinct social institutions, providing students with vast experience of social interaction.</w:t>
      </w:r>
    </w:p>
    <w:p w:rsidR="008A54B1" w:rsidRPr="00FE46CD" w:rsidRDefault="008A54B1" w:rsidP="008A54B1">
      <w:pPr>
        <w:ind w:firstLine="709"/>
        <w:jc w:val="both"/>
        <w:rPr>
          <w:sz w:val="28"/>
          <w:szCs w:val="28"/>
          <w:lang w:val="en-US"/>
        </w:rPr>
      </w:pPr>
      <w:r w:rsidRPr="00FE46CD">
        <w:rPr>
          <w:sz w:val="28"/>
          <w:szCs w:val="28"/>
          <w:lang w:val="en-US"/>
        </w:rPr>
        <w:lastRenderedPageBreak/>
        <w:t xml:space="preserve">In terms of foreign language as a school curriculum an undeniable importance is attached to the role of the teacher as </w:t>
      </w:r>
      <w:r w:rsidRPr="00FE46CD">
        <w:rPr>
          <w:i/>
          <w:sz w:val="28"/>
          <w:szCs w:val="28"/>
          <w:lang w:val="en-US"/>
        </w:rPr>
        <w:t>a</w:t>
      </w:r>
      <w:r w:rsidRPr="00FE46CD">
        <w:rPr>
          <w:sz w:val="28"/>
          <w:szCs w:val="28"/>
          <w:lang w:val="en-US"/>
        </w:rPr>
        <w:t xml:space="preserve"> </w:t>
      </w:r>
      <w:r w:rsidRPr="00FE46CD">
        <w:rPr>
          <w:i/>
          <w:sz w:val="28"/>
          <w:szCs w:val="28"/>
          <w:lang w:val="en-US"/>
        </w:rPr>
        <w:t>model of language and culture</w:t>
      </w:r>
      <w:r w:rsidRPr="00FE46CD">
        <w:rPr>
          <w:sz w:val="28"/>
          <w:szCs w:val="28"/>
          <w:lang w:val="en-US"/>
        </w:rPr>
        <w:t>.  Students acquiring a language in the context where the target language does not serve as a means of communication, can get a distorted vision of it being an artificial means of communication, existing only in books or at best in media, while native speakers seem no less fantastic than aliens from outer space, and therefore personally meaningless. In this respect the teacher should strive at demonstrating that the target language is live, may serve in everyday intercourse, in this way fostering and reinforcing the image of the target language as an effective means of communication. Even though teacher’s language competence may not be, strictly speaking, profound what matters is its practical application.</w:t>
      </w:r>
    </w:p>
    <w:p w:rsidR="008A54B1" w:rsidRPr="00FE46CD" w:rsidRDefault="008A54B1" w:rsidP="008A54B1">
      <w:pPr>
        <w:ind w:firstLine="709"/>
        <w:jc w:val="both"/>
        <w:rPr>
          <w:sz w:val="28"/>
          <w:szCs w:val="28"/>
          <w:lang w:val="en-US"/>
        </w:rPr>
      </w:pPr>
      <w:r w:rsidRPr="00FE46CD">
        <w:rPr>
          <w:sz w:val="28"/>
          <w:szCs w:val="28"/>
          <w:lang w:val="en-US"/>
        </w:rPr>
        <w:t xml:space="preserve">Closely connected to the previous role is the function of the language teacher as a culture-transmitter. Deriving from the premise that foreign language learning goes hand in hand with foreign culture learning, a language teacher should promote students’ understanding and first experience with the target culture by serving as </w:t>
      </w:r>
      <w:r w:rsidRPr="00FE46CD">
        <w:rPr>
          <w:i/>
          <w:sz w:val="28"/>
          <w:szCs w:val="28"/>
          <w:lang w:val="en-US"/>
        </w:rPr>
        <w:t>a target culture role model</w:t>
      </w:r>
      <w:r w:rsidRPr="00FE46CD">
        <w:rPr>
          <w:sz w:val="28"/>
          <w:szCs w:val="28"/>
          <w:lang w:val="en-US"/>
        </w:rPr>
        <w:t>.</w:t>
      </w:r>
    </w:p>
    <w:p w:rsidR="008A54B1" w:rsidRPr="00FE46CD" w:rsidRDefault="008A54B1" w:rsidP="008A54B1">
      <w:pPr>
        <w:ind w:firstLine="709"/>
        <w:jc w:val="both"/>
        <w:rPr>
          <w:sz w:val="28"/>
          <w:szCs w:val="28"/>
          <w:lang w:val="en-US"/>
        </w:rPr>
      </w:pPr>
      <w:r w:rsidRPr="00FE46CD">
        <w:rPr>
          <w:sz w:val="28"/>
          <w:szCs w:val="28"/>
          <w:lang w:val="en-US"/>
        </w:rPr>
        <w:t xml:space="preserve">The current shift of conceptual orientations from teaching to learning have steered academic discussions and practices to the redefinition of the roles of teachers. </w:t>
      </w:r>
      <w:r w:rsidRPr="00FE46CD">
        <w:rPr>
          <w:i/>
          <w:sz w:val="28"/>
          <w:szCs w:val="28"/>
          <w:lang w:val="en-US"/>
        </w:rPr>
        <w:t>Teacher as researcher</w:t>
      </w:r>
      <w:r w:rsidRPr="00FE46CD">
        <w:rPr>
          <w:sz w:val="28"/>
          <w:szCs w:val="28"/>
          <w:lang w:val="en-US"/>
        </w:rPr>
        <w:t xml:space="preserve"> pertains to research of the teacher emerging from practice, which has been described in the academic literature as action research. It is the process by which practicing teacher puts new ideas, methods, techniques etc. to test, analyzes results of their implementation, drawing conclusions which can inform further steps leading to improvement of one’s teaching and learning outcomes. Moreover, organizing findings rigorously and sharing them with educational community in the form of publications of scholarly or more pragmatic nature, contributes to informed educational theory.</w:t>
      </w:r>
    </w:p>
    <w:p w:rsidR="008A54B1" w:rsidRPr="00FE46CD" w:rsidRDefault="008A54B1" w:rsidP="008A54B1">
      <w:pPr>
        <w:ind w:firstLine="709"/>
        <w:jc w:val="both"/>
        <w:rPr>
          <w:sz w:val="28"/>
          <w:szCs w:val="28"/>
          <w:lang w:val="en-US"/>
        </w:rPr>
      </w:pPr>
      <w:r w:rsidRPr="00FE46CD">
        <w:rPr>
          <w:sz w:val="28"/>
          <w:szCs w:val="28"/>
          <w:lang w:val="en-US"/>
        </w:rPr>
        <w:t>On the teacher’s part, systemic action research involves analyzing one’s own learning, teaching practice, professional self-concept, relationship with learners, colleagues etc. Teachers systemically conducting research become reflective about their own learning and teaching, gain deeper understanding of what goes behind the stalls of instructional process, develop competence of applying research methods etc. One obvious advantage of action research is that it activates and sustains personal and professional self-development, which is at the core of life-long learning.</w:t>
      </w:r>
    </w:p>
    <w:p w:rsidR="008A54B1" w:rsidRPr="00FE46CD" w:rsidRDefault="00485164" w:rsidP="008A54B1">
      <w:pPr>
        <w:ind w:firstLine="709"/>
        <w:jc w:val="both"/>
        <w:rPr>
          <w:sz w:val="28"/>
          <w:szCs w:val="28"/>
          <w:lang w:val="en-US"/>
        </w:rPr>
      </w:pPr>
      <w:r>
        <w:rPr>
          <w:b/>
          <w:sz w:val="28"/>
          <w:szCs w:val="28"/>
          <w:lang w:val="en-US"/>
        </w:rPr>
        <w:t xml:space="preserve">Conclusions and research perspectives. </w:t>
      </w:r>
      <w:r w:rsidR="008A54B1" w:rsidRPr="00FE46CD">
        <w:rPr>
          <w:sz w:val="28"/>
          <w:szCs w:val="28"/>
          <w:lang w:val="en-US"/>
        </w:rPr>
        <w:t xml:space="preserve">Reassessment of teacher roles in light of humanistic paradigm, learning paradigm and learner-centered approach   entails assuming greater responsibility and much deeper insight on both teacher’s and learner’s part. </w:t>
      </w:r>
    </w:p>
    <w:p w:rsidR="008A54B1" w:rsidRPr="00FE46CD" w:rsidRDefault="008A54B1" w:rsidP="008A54B1">
      <w:pPr>
        <w:ind w:firstLine="709"/>
        <w:jc w:val="both"/>
        <w:rPr>
          <w:sz w:val="28"/>
          <w:szCs w:val="28"/>
          <w:lang w:val="en-US"/>
        </w:rPr>
      </w:pPr>
      <w:r w:rsidRPr="00FE46CD">
        <w:rPr>
          <w:sz w:val="28"/>
          <w:szCs w:val="28"/>
          <w:lang w:val="en-US"/>
        </w:rPr>
        <w:t xml:space="preserve">On the one hand, additional skills may be required  of the teacher, like that of a psychologist, being able to exploit the human potential of learners, facilitator of learning, manager of the instructional process, counselor, researcher of one’s own learning and teaching practice etc. </w:t>
      </w:r>
    </w:p>
    <w:p w:rsidR="008A54B1" w:rsidRPr="00FE46CD" w:rsidRDefault="008A54B1" w:rsidP="008A54B1">
      <w:pPr>
        <w:ind w:firstLine="709"/>
        <w:jc w:val="both"/>
        <w:rPr>
          <w:sz w:val="28"/>
          <w:szCs w:val="28"/>
          <w:lang w:val="en-US"/>
        </w:rPr>
      </w:pPr>
      <w:r w:rsidRPr="00FE46CD">
        <w:rPr>
          <w:sz w:val="28"/>
          <w:szCs w:val="28"/>
          <w:lang w:val="en-US"/>
        </w:rPr>
        <w:t>On the other hand, the new educational paradigm requires on the learners’ part deeper awareness of psychological and linguistic foundations of the language acquisition process in order to make sound decisions concerning language learning goals, perceive one’s needs, plan and implement autonomously language learning pathway.</w:t>
      </w:r>
    </w:p>
    <w:p w:rsidR="008A54B1" w:rsidRPr="008A54B1" w:rsidRDefault="008A54B1" w:rsidP="008A54B1">
      <w:pPr>
        <w:jc w:val="center"/>
        <w:rPr>
          <w:b/>
          <w:sz w:val="28"/>
          <w:szCs w:val="28"/>
          <w:lang w:val="en-US"/>
        </w:rPr>
      </w:pPr>
      <w:r w:rsidRPr="008A54B1">
        <w:rPr>
          <w:b/>
          <w:sz w:val="28"/>
          <w:szCs w:val="28"/>
          <w:lang w:val="en-US"/>
        </w:rPr>
        <w:lastRenderedPageBreak/>
        <w:t>References</w:t>
      </w:r>
    </w:p>
    <w:p w:rsidR="008A54B1" w:rsidRDefault="008A54B1" w:rsidP="008A54B1">
      <w:pPr>
        <w:ind w:left="1069"/>
        <w:jc w:val="both"/>
        <w:rPr>
          <w:rStyle w:val="aub"/>
          <w:sz w:val="28"/>
          <w:szCs w:val="28"/>
          <w:lang w:val="en"/>
        </w:rPr>
      </w:pPr>
    </w:p>
    <w:p w:rsidR="008A54B1" w:rsidRPr="008A54B1" w:rsidRDefault="005B19AF" w:rsidP="008A54B1">
      <w:pPr>
        <w:numPr>
          <w:ilvl w:val="0"/>
          <w:numId w:val="51"/>
        </w:numPr>
        <w:tabs>
          <w:tab w:val="clear" w:pos="720"/>
        </w:tabs>
        <w:ind w:left="426" w:hanging="436"/>
        <w:jc w:val="both"/>
        <w:rPr>
          <w:sz w:val="28"/>
          <w:szCs w:val="28"/>
          <w:lang w:val="en"/>
        </w:rPr>
      </w:pPr>
      <w:hyperlink r:id="rId108" w:history="1">
        <w:r w:rsidR="008A54B1" w:rsidRPr="008A54B1">
          <w:rPr>
            <w:rStyle w:val="a6"/>
            <w:color w:val="auto"/>
            <w:sz w:val="28"/>
            <w:szCs w:val="28"/>
            <w:lang w:val="en"/>
          </w:rPr>
          <w:t>Dörnyei</w:t>
        </w:r>
      </w:hyperlink>
      <w:r w:rsidR="008A54B1" w:rsidRPr="008A54B1">
        <w:rPr>
          <w:rStyle w:val="aub"/>
          <w:sz w:val="28"/>
          <w:szCs w:val="28"/>
          <w:lang w:val="en"/>
        </w:rPr>
        <w:t xml:space="preserve"> Z. </w:t>
      </w:r>
      <w:r w:rsidR="008A54B1" w:rsidRPr="008A54B1">
        <w:rPr>
          <w:sz w:val="28"/>
          <w:szCs w:val="28"/>
          <w:lang w:val="en-US"/>
        </w:rPr>
        <w:t xml:space="preserve">The L2 Motivational Self System / Z. </w:t>
      </w:r>
      <w:hyperlink r:id="rId109" w:history="1">
        <w:r w:rsidR="008A54B1" w:rsidRPr="008A54B1">
          <w:rPr>
            <w:rStyle w:val="a6"/>
            <w:color w:val="auto"/>
            <w:sz w:val="28"/>
            <w:szCs w:val="28"/>
            <w:lang w:val="en"/>
          </w:rPr>
          <w:t>Dörnyei</w:t>
        </w:r>
      </w:hyperlink>
      <w:r w:rsidR="008A54B1" w:rsidRPr="008A54B1">
        <w:rPr>
          <w:rStyle w:val="aub"/>
          <w:sz w:val="28"/>
          <w:szCs w:val="28"/>
          <w:lang w:val="en"/>
        </w:rPr>
        <w:t xml:space="preserve"> </w:t>
      </w:r>
      <w:r w:rsidR="008A54B1" w:rsidRPr="008A54B1">
        <w:rPr>
          <w:sz w:val="28"/>
          <w:szCs w:val="28"/>
          <w:lang w:val="en-US"/>
        </w:rPr>
        <w:t xml:space="preserve"> // </w:t>
      </w:r>
      <w:r w:rsidR="008A54B1" w:rsidRPr="008A54B1">
        <w:rPr>
          <w:sz w:val="28"/>
          <w:szCs w:val="28"/>
          <w:lang w:val="en"/>
        </w:rPr>
        <w:t xml:space="preserve">Motivation, Language </w:t>
      </w:r>
      <w:r w:rsidR="008A54B1" w:rsidRPr="00076EEE">
        <w:rPr>
          <w:spacing w:val="-12"/>
          <w:sz w:val="28"/>
          <w:szCs w:val="28"/>
          <w:lang w:val="en"/>
        </w:rPr>
        <w:t>Identity and the L2 Self</w:t>
      </w:r>
      <w:r w:rsidR="008A54B1" w:rsidRPr="00076EEE">
        <w:rPr>
          <w:spacing w:val="-12"/>
          <w:sz w:val="28"/>
          <w:szCs w:val="28"/>
          <w:lang w:val="en-US"/>
        </w:rPr>
        <w:t xml:space="preserve"> ed. by </w:t>
      </w:r>
      <w:hyperlink r:id="rId110" w:history="1">
        <w:r w:rsidR="008A54B1" w:rsidRPr="00076EEE">
          <w:rPr>
            <w:rStyle w:val="a6"/>
            <w:color w:val="auto"/>
            <w:spacing w:val="-12"/>
            <w:sz w:val="28"/>
            <w:szCs w:val="28"/>
            <w:lang w:val="en"/>
          </w:rPr>
          <w:t>Dörnyei</w:t>
        </w:r>
      </w:hyperlink>
      <w:r w:rsidR="008A54B1" w:rsidRPr="00076EEE">
        <w:rPr>
          <w:rStyle w:val="aub"/>
          <w:spacing w:val="-12"/>
          <w:sz w:val="28"/>
          <w:szCs w:val="28"/>
          <w:lang w:val="en"/>
        </w:rPr>
        <w:t xml:space="preserve"> Z., </w:t>
      </w:r>
      <w:hyperlink r:id="rId111" w:history="1">
        <w:r w:rsidR="008A54B1" w:rsidRPr="00076EEE">
          <w:rPr>
            <w:rStyle w:val="a6"/>
            <w:color w:val="auto"/>
            <w:spacing w:val="-12"/>
            <w:sz w:val="28"/>
            <w:szCs w:val="28"/>
            <w:lang w:val="en"/>
          </w:rPr>
          <w:t>Ushioda</w:t>
        </w:r>
      </w:hyperlink>
      <w:r w:rsidR="008A54B1" w:rsidRPr="00076EEE">
        <w:rPr>
          <w:rStyle w:val="aub"/>
          <w:spacing w:val="-12"/>
          <w:sz w:val="28"/>
          <w:szCs w:val="28"/>
          <w:lang w:val="en"/>
        </w:rPr>
        <w:t xml:space="preserve"> E</w:t>
      </w:r>
      <w:r w:rsidR="008A54B1" w:rsidRPr="00076EEE">
        <w:rPr>
          <w:spacing w:val="-12"/>
          <w:sz w:val="28"/>
          <w:szCs w:val="28"/>
          <w:lang w:val="en"/>
        </w:rPr>
        <w:t xml:space="preserve">. - Multilingual Matters. - </w:t>
      </w:r>
      <w:r w:rsidR="008A54B1" w:rsidRPr="00076EEE">
        <w:rPr>
          <w:rStyle w:val="aub"/>
          <w:spacing w:val="-12"/>
          <w:sz w:val="28"/>
          <w:szCs w:val="28"/>
          <w:lang w:val="en"/>
        </w:rPr>
        <w:t>2009. - P. 376.</w:t>
      </w:r>
    </w:p>
    <w:p w:rsidR="008A54B1" w:rsidRPr="008A54B1" w:rsidRDefault="008A54B1" w:rsidP="008A54B1">
      <w:pPr>
        <w:numPr>
          <w:ilvl w:val="0"/>
          <w:numId w:val="51"/>
        </w:numPr>
        <w:tabs>
          <w:tab w:val="clear" w:pos="720"/>
        </w:tabs>
        <w:autoSpaceDE w:val="0"/>
        <w:autoSpaceDN w:val="0"/>
        <w:adjustRightInd w:val="0"/>
        <w:ind w:left="426" w:hanging="436"/>
        <w:jc w:val="both"/>
        <w:rPr>
          <w:sz w:val="28"/>
          <w:szCs w:val="28"/>
          <w:lang w:val="en-US"/>
        </w:rPr>
      </w:pPr>
      <w:r w:rsidRPr="008A54B1">
        <w:rPr>
          <w:sz w:val="28"/>
          <w:szCs w:val="28"/>
          <w:lang w:val="en-US"/>
        </w:rPr>
        <w:t xml:space="preserve">Harden R. M., Crosby J. R. The good teacher is more than a lecturer – the twelve roles of the teacher /R. M. Harden, J. R.  </w:t>
      </w:r>
      <w:r w:rsidRPr="008A54B1">
        <w:rPr>
          <w:sz w:val="28"/>
          <w:szCs w:val="28"/>
        </w:rPr>
        <w:t xml:space="preserve">Crosby </w:t>
      </w:r>
      <w:r w:rsidRPr="008A54B1">
        <w:rPr>
          <w:sz w:val="28"/>
          <w:szCs w:val="28"/>
          <w:lang w:val="en-US"/>
        </w:rPr>
        <w:t xml:space="preserve">// </w:t>
      </w:r>
      <w:r w:rsidRPr="008A54B1">
        <w:rPr>
          <w:sz w:val="28"/>
          <w:szCs w:val="28"/>
        </w:rPr>
        <w:t>AMEE Education Guide No 20: Medical Teacher 22(4)</w:t>
      </w:r>
      <w:r w:rsidRPr="008A54B1">
        <w:rPr>
          <w:sz w:val="28"/>
          <w:szCs w:val="28"/>
          <w:lang w:val="en-US"/>
        </w:rPr>
        <w:t>. – 2000. - P.</w:t>
      </w:r>
      <w:r w:rsidRPr="008A54B1">
        <w:rPr>
          <w:sz w:val="28"/>
          <w:szCs w:val="28"/>
        </w:rPr>
        <w:t xml:space="preserve"> 334-347.</w:t>
      </w:r>
    </w:p>
    <w:p w:rsidR="008A54B1" w:rsidRPr="008A54B1" w:rsidRDefault="008A54B1" w:rsidP="008A54B1">
      <w:pPr>
        <w:numPr>
          <w:ilvl w:val="0"/>
          <w:numId w:val="51"/>
        </w:numPr>
        <w:tabs>
          <w:tab w:val="clear" w:pos="720"/>
        </w:tabs>
        <w:ind w:left="426" w:hanging="436"/>
        <w:jc w:val="both"/>
        <w:rPr>
          <w:sz w:val="28"/>
          <w:szCs w:val="28"/>
          <w:lang w:val="en-US"/>
        </w:rPr>
      </w:pPr>
      <w:r w:rsidRPr="008A54B1">
        <w:rPr>
          <w:sz w:val="28"/>
          <w:szCs w:val="28"/>
          <w:lang w:val="en-US"/>
        </w:rPr>
        <w:t xml:space="preserve">Persson M. Dimensions and Recommendations on the New Role of the Teacher / M. Persson // A vision of European Teaching and Learning Paperback – by </w:t>
      </w:r>
      <w:hyperlink r:id="rId112" w:history="1">
        <w:r w:rsidRPr="008A54B1">
          <w:rPr>
            <w:rStyle w:val="a6"/>
            <w:color w:val="auto"/>
            <w:sz w:val="28"/>
            <w:szCs w:val="28"/>
            <w:lang w:val="en-US"/>
          </w:rPr>
          <w:t>The Learning Teacher Network</w:t>
        </w:r>
      </w:hyperlink>
      <w:r w:rsidRPr="008A54B1">
        <w:rPr>
          <w:sz w:val="28"/>
          <w:szCs w:val="28"/>
          <w:lang w:val="en-US"/>
        </w:rPr>
        <w:t xml:space="preserve"> (Author), </w:t>
      </w:r>
      <w:hyperlink r:id="rId113" w:history="1">
        <w:r w:rsidRPr="008A54B1">
          <w:rPr>
            <w:rStyle w:val="a6"/>
            <w:color w:val="auto"/>
            <w:sz w:val="28"/>
            <w:szCs w:val="28"/>
            <w:lang w:val="en-US"/>
          </w:rPr>
          <w:t>Magnus Persson</w:t>
        </w:r>
      </w:hyperlink>
      <w:r w:rsidRPr="008A54B1">
        <w:rPr>
          <w:sz w:val="28"/>
          <w:szCs w:val="28"/>
          <w:lang w:val="en-US"/>
        </w:rPr>
        <w:t xml:space="preserve"> (ed.). - The Learning Teacher Network; 1st edition. - 2006. – 372</w:t>
      </w:r>
      <w:r w:rsidR="00485164">
        <w:rPr>
          <w:sz w:val="28"/>
          <w:szCs w:val="28"/>
          <w:lang w:val="en-US"/>
        </w:rPr>
        <w:t xml:space="preserve"> p</w:t>
      </w:r>
      <w:r w:rsidRPr="008A54B1">
        <w:rPr>
          <w:sz w:val="28"/>
          <w:szCs w:val="28"/>
          <w:lang w:val="en-US"/>
        </w:rPr>
        <w:t>.</w:t>
      </w:r>
    </w:p>
    <w:p w:rsidR="008A54B1" w:rsidRPr="008A54B1" w:rsidRDefault="008A54B1" w:rsidP="008A54B1">
      <w:pPr>
        <w:numPr>
          <w:ilvl w:val="0"/>
          <w:numId w:val="51"/>
        </w:numPr>
        <w:tabs>
          <w:tab w:val="clear" w:pos="720"/>
        </w:tabs>
        <w:autoSpaceDE w:val="0"/>
        <w:autoSpaceDN w:val="0"/>
        <w:adjustRightInd w:val="0"/>
        <w:ind w:left="426" w:hanging="436"/>
        <w:jc w:val="both"/>
        <w:rPr>
          <w:sz w:val="28"/>
          <w:szCs w:val="28"/>
          <w:lang w:val="en-US"/>
        </w:rPr>
      </w:pPr>
      <w:r w:rsidRPr="008A54B1">
        <w:rPr>
          <w:iCs/>
          <w:sz w:val="28"/>
          <w:szCs w:val="28"/>
          <w:lang w:val="en-US"/>
        </w:rPr>
        <w:t xml:space="preserve">Scriven M. Duties of the teacher / M. Scriven // </w:t>
      </w:r>
      <w:r w:rsidRPr="008A54B1">
        <w:rPr>
          <w:bCs/>
          <w:sz w:val="28"/>
          <w:szCs w:val="28"/>
          <w:lang w:val="en-US"/>
        </w:rPr>
        <w:t xml:space="preserve">Journal of Personnel Evaluation in Education. – 1994. - </w:t>
      </w:r>
      <w:r w:rsidR="00485164">
        <w:rPr>
          <w:bCs/>
          <w:sz w:val="28"/>
          <w:szCs w:val="28"/>
          <w:lang w:val="en-US"/>
        </w:rPr>
        <w:t>V</w:t>
      </w:r>
      <w:r w:rsidRPr="008A54B1">
        <w:rPr>
          <w:sz w:val="28"/>
          <w:szCs w:val="28"/>
          <w:lang w:val="en-US"/>
        </w:rPr>
        <w:t xml:space="preserve">ol. 8, </w:t>
      </w:r>
      <w:r w:rsidR="00485164">
        <w:rPr>
          <w:sz w:val="28"/>
          <w:szCs w:val="28"/>
          <w:lang w:val="en-US"/>
        </w:rPr>
        <w:t>N</w:t>
      </w:r>
      <w:r w:rsidRPr="008A54B1">
        <w:rPr>
          <w:sz w:val="28"/>
          <w:szCs w:val="28"/>
          <w:lang w:val="en-US"/>
        </w:rPr>
        <w:t>o. 2. - P.151–184.</w:t>
      </w:r>
    </w:p>
    <w:p w:rsidR="008A54B1" w:rsidRPr="008A54B1" w:rsidRDefault="008A54B1" w:rsidP="008A54B1">
      <w:pPr>
        <w:numPr>
          <w:ilvl w:val="0"/>
          <w:numId w:val="51"/>
        </w:numPr>
        <w:tabs>
          <w:tab w:val="clear" w:pos="720"/>
        </w:tabs>
        <w:ind w:left="426" w:hanging="436"/>
        <w:jc w:val="both"/>
        <w:rPr>
          <w:sz w:val="28"/>
          <w:szCs w:val="28"/>
          <w:lang w:val="en-US"/>
        </w:rPr>
      </w:pPr>
      <w:r w:rsidRPr="008A54B1">
        <w:rPr>
          <w:sz w:val="28"/>
          <w:szCs w:val="28"/>
          <w:lang w:val="en-US"/>
        </w:rPr>
        <w:t xml:space="preserve">Tudor I. Teacher roles in the learner-centered classroom/I. Tudor // Power, Pedagogy and Practice. – Oxford: Oxford University Press. - 1996. </w:t>
      </w:r>
      <w:r w:rsidR="00485164">
        <w:rPr>
          <w:sz w:val="28"/>
          <w:szCs w:val="28"/>
          <w:lang w:val="en-US"/>
        </w:rPr>
        <w:t>–</w:t>
      </w:r>
      <w:r w:rsidRPr="008A54B1">
        <w:rPr>
          <w:sz w:val="28"/>
          <w:szCs w:val="28"/>
          <w:lang w:val="en-US"/>
        </w:rPr>
        <w:t xml:space="preserve"> 398</w:t>
      </w:r>
      <w:r w:rsidR="00485164">
        <w:rPr>
          <w:sz w:val="28"/>
          <w:szCs w:val="28"/>
          <w:lang w:val="en-US"/>
        </w:rPr>
        <w:t xml:space="preserve"> p</w:t>
      </w:r>
      <w:r w:rsidRPr="008A54B1">
        <w:rPr>
          <w:sz w:val="28"/>
          <w:szCs w:val="28"/>
          <w:lang w:val="en-US"/>
        </w:rPr>
        <w:t>.</w:t>
      </w:r>
    </w:p>
    <w:p w:rsidR="00076EEE" w:rsidRPr="005E46EB" w:rsidRDefault="00076EEE" w:rsidP="008A54B1">
      <w:pPr>
        <w:jc w:val="center"/>
        <w:rPr>
          <w:b/>
          <w:sz w:val="28"/>
          <w:szCs w:val="28"/>
          <w:lang w:val="en-US"/>
        </w:rPr>
      </w:pPr>
    </w:p>
    <w:p w:rsidR="008A54B1" w:rsidRPr="008A54B1" w:rsidRDefault="008A54B1" w:rsidP="008A54B1">
      <w:pPr>
        <w:jc w:val="center"/>
        <w:rPr>
          <w:b/>
          <w:sz w:val="28"/>
          <w:szCs w:val="28"/>
        </w:rPr>
      </w:pPr>
      <w:r>
        <w:rPr>
          <w:b/>
          <w:sz w:val="28"/>
          <w:szCs w:val="28"/>
        </w:rPr>
        <w:t>Резюме</w:t>
      </w:r>
    </w:p>
    <w:p w:rsidR="008A54B1" w:rsidRPr="008A54B1" w:rsidRDefault="008A54B1" w:rsidP="008A54B1">
      <w:pPr>
        <w:ind w:firstLine="709"/>
        <w:jc w:val="both"/>
        <w:rPr>
          <w:sz w:val="28"/>
          <w:szCs w:val="28"/>
        </w:rPr>
      </w:pPr>
    </w:p>
    <w:p w:rsidR="008A54B1" w:rsidRPr="00FE46CD" w:rsidRDefault="008A54B1" w:rsidP="003F4067">
      <w:pPr>
        <w:ind w:firstLine="709"/>
        <w:jc w:val="both"/>
        <w:rPr>
          <w:sz w:val="28"/>
          <w:szCs w:val="28"/>
        </w:rPr>
      </w:pPr>
      <w:r w:rsidRPr="00FE46CD">
        <w:rPr>
          <w:sz w:val="28"/>
          <w:szCs w:val="28"/>
        </w:rPr>
        <w:t>У статті висвітлюється рол</w:t>
      </w:r>
      <w:r w:rsidR="00485164">
        <w:rPr>
          <w:sz w:val="28"/>
          <w:szCs w:val="28"/>
          <w:lang w:val="uk-UA"/>
        </w:rPr>
        <w:t>ь</w:t>
      </w:r>
      <w:r w:rsidRPr="00FE46CD">
        <w:rPr>
          <w:sz w:val="28"/>
          <w:szCs w:val="28"/>
        </w:rPr>
        <w:t xml:space="preserve"> </w:t>
      </w:r>
      <w:r w:rsidR="00485164">
        <w:rPr>
          <w:sz w:val="28"/>
          <w:szCs w:val="28"/>
          <w:lang w:val="uk-UA"/>
        </w:rPr>
        <w:t>у</w:t>
      </w:r>
      <w:r w:rsidRPr="00FE46CD">
        <w:rPr>
          <w:sz w:val="28"/>
          <w:szCs w:val="28"/>
        </w:rPr>
        <w:t xml:space="preserve">чителя іноземних мов у контексті оновлення освітньої парадигми. Традиційні ролі вчителя переосмислюються у світлі гуманізму, особистісно-орієнтованого підходу та перерозподілу пріоритетів між викладанням і навчанням, згідно </w:t>
      </w:r>
      <w:r w:rsidR="00485164">
        <w:rPr>
          <w:sz w:val="28"/>
          <w:szCs w:val="28"/>
          <w:lang w:val="uk-UA"/>
        </w:rPr>
        <w:t xml:space="preserve">з яким </w:t>
      </w:r>
      <w:r w:rsidRPr="00FE46CD">
        <w:rPr>
          <w:sz w:val="28"/>
          <w:szCs w:val="28"/>
        </w:rPr>
        <w:t xml:space="preserve">перспективним напрямком дослідження є </w:t>
      </w:r>
      <w:r w:rsidR="00485164">
        <w:rPr>
          <w:sz w:val="28"/>
          <w:szCs w:val="28"/>
          <w:lang w:val="uk-UA"/>
        </w:rPr>
        <w:t>навчання  у</w:t>
      </w:r>
      <w:r w:rsidRPr="00FE46CD">
        <w:rPr>
          <w:sz w:val="28"/>
          <w:szCs w:val="28"/>
        </w:rPr>
        <w:t>чителя.</w:t>
      </w:r>
    </w:p>
    <w:p w:rsidR="008A54B1" w:rsidRPr="00FE46CD" w:rsidRDefault="008A54B1" w:rsidP="008A54B1">
      <w:pPr>
        <w:ind w:firstLine="709"/>
        <w:jc w:val="both"/>
        <w:rPr>
          <w:sz w:val="28"/>
          <w:szCs w:val="28"/>
        </w:rPr>
      </w:pPr>
    </w:p>
    <w:p w:rsidR="008A54B1" w:rsidRDefault="008A54B1" w:rsidP="00555952">
      <w:pPr>
        <w:ind w:firstLine="708"/>
        <w:jc w:val="both"/>
        <w:rPr>
          <w:color w:val="000000"/>
          <w:sz w:val="28"/>
          <w:szCs w:val="28"/>
        </w:rPr>
      </w:pPr>
    </w:p>
    <w:p w:rsidR="00FC2CC8" w:rsidRDefault="00FC2CC8" w:rsidP="00555952">
      <w:pPr>
        <w:ind w:firstLine="708"/>
        <w:jc w:val="both"/>
        <w:rPr>
          <w:color w:val="000000"/>
          <w:sz w:val="28"/>
          <w:szCs w:val="28"/>
        </w:rPr>
      </w:pPr>
    </w:p>
    <w:p w:rsidR="00FC2CC8" w:rsidRDefault="00FC2CC8" w:rsidP="00555952">
      <w:pPr>
        <w:ind w:firstLine="708"/>
        <w:jc w:val="both"/>
        <w:rPr>
          <w:color w:val="000000"/>
          <w:sz w:val="28"/>
          <w:szCs w:val="28"/>
        </w:rPr>
      </w:pPr>
    </w:p>
    <w:p w:rsidR="00FC2CC8" w:rsidRPr="00FC2CC8" w:rsidRDefault="00FC2CC8" w:rsidP="00FC2CC8">
      <w:pPr>
        <w:rPr>
          <w:rStyle w:val="apple-converted-space"/>
          <w:b/>
          <w:color w:val="000000"/>
          <w:shd w:val="clear" w:color="auto" w:fill="FFFFFF"/>
          <w:lang w:val="uk-UA"/>
        </w:rPr>
      </w:pPr>
      <w:r w:rsidRPr="00FC2CC8">
        <w:rPr>
          <w:b/>
          <w:bCs/>
          <w:color w:val="000000"/>
          <w:sz w:val="28"/>
          <w:szCs w:val="28"/>
          <w:shd w:val="clear" w:color="auto" w:fill="FFFFFF"/>
        </w:rPr>
        <w:t>УДК 378:371.124:811.111</w:t>
      </w:r>
      <w:r w:rsidRPr="00FC2CC8">
        <w:rPr>
          <w:rStyle w:val="apple-converted-space"/>
          <w:b/>
          <w:color w:val="000000"/>
          <w:shd w:val="clear" w:color="auto" w:fill="FFFFFF"/>
        </w:rPr>
        <w:t> </w:t>
      </w:r>
    </w:p>
    <w:p w:rsidR="00FC2CC8" w:rsidRPr="00FC2CC8" w:rsidRDefault="00FC2CC8" w:rsidP="00FC2CC8">
      <w:pPr>
        <w:jc w:val="center"/>
        <w:rPr>
          <w:b/>
          <w:sz w:val="28"/>
          <w:szCs w:val="28"/>
          <w:lang w:val="uk-UA"/>
        </w:rPr>
      </w:pPr>
    </w:p>
    <w:p w:rsidR="00FC2CC8" w:rsidRPr="00FC2CC8" w:rsidRDefault="00FC2CC8" w:rsidP="00FC2CC8">
      <w:pPr>
        <w:jc w:val="center"/>
        <w:rPr>
          <w:b/>
          <w:sz w:val="28"/>
          <w:szCs w:val="28"/>
          <w:lang w:val="uk-UA"/>
        </w:rPr>
      </w:pPr>
      <w:r w:rsidRPr="00FC2CC8">
        <w:rPr>
          <w:b/>
          <w:sz w:val="28"/>
          <w:szCs w:val="28"/>
          <w:lang w:val="uk-UA"/>
        </w:rPr>
        <w:t>ПЕДАГОГІЧНІ УМОВИ ФОРМУВАННЯ МОТИВАЦІЇ ПЕДАГОГІЧНОЇ ДІЯЛЬНОСТІ МАЙБУТНЬОГО ВЧИТЕЛЯ АНГЛІЙСЬКОЇ МОВИ</w:t>
      </w:r>
    </w:p>
    <w:p w:rsidR="00FC2CC8" w:rsidRPr="00FC2CC8" w:rsidRDefault="00FC2CC8" w:rsidP="00FC2CC8">
      <w:pPr>
        <w:jc w:val="center"/>
        <w:rPr>
          <w:b/>
          <w:sz w:val="28"/>
          <w:szCs w:val="28"/>
          <w:lang w:val="uk-UA"/>
        </w:rPr>
      </w:pPr>
    </w:p>
    <w:p w:rsidR="00FC2CC8" w:rsidRDefault="00ED7DE6" w:rsidP="00284B98">
      <w:pPr>
        <w:jc w:val="center"/>
        <w:rPr>
          <w:sz w:val="28"/>
          <w:szCs w:val="28"/>
          <w:lang w:val="uk-UA"/>
        </w:rPr>
      </w:pPr>
      <w:r w:rsidRPr="00FC2CC8">
        <w:rPr>
          <w:b/>
          <w:sz w:val="28"/>
          <w:szCs w:val="28"/>
          <w:lang w:val="uk-UA"/>
        </w:rPr>
        <w:t xml:space="preserve">Мартин </w:t>
      </w:r>
      <w:r w:rsidR="00284B98" w:rsidRPr="00FC2CC8">
        <w:rPr>
          <w:b/>
          <w:sz w:val="28"/>
          <w:szCs w:val="28"/>
          <w:lang w:val="uk-UA"/>
        </w:rPr>
        <w:t>Н. В.</w:t>
      </w:r>
    </w:p>
    <w:p w:rsidR="00FC2CC8" w:rsidRPr="00454BE5" w:rsidRDefault="00FC2CC8" w:rsidP="00FC2CC8">
      <w:pPr>
        <w:jc w:val="center"/>
        <w:rPr>
          <w:i/>
          <w:sz w:val="28"/>
          <w:szCs w:val="28"/>
          <w:lang w:val="uk-UA"/>
        </w:rPr>
      </w:pPr>
      <w:r w:rsidRPr="00454BE5">
        <w:rPr>
          <w:i/>
          <w:sz w:val="28"/>
          <w:szCs w:val="28"/>
          <w:lang w:val="uk-UA"/>
        </w:rPr>
        <w:t>Мукачівський державний університет</w:t>
      </w:r>
    </w:p>
    <w:p w:rsidR="00FC2CC8" w:rsidRDefault="00FC2CC8" w:rsidP="00FC2CC8">
      <w:pPr>
        <w:ind w:firstLine="708"/>
        <w:jc w:val="both"/>
        <w:rPr>
          <w:sz w:val="28"/>
          <w:szCs w:val="28"/>
          <w:lang w:val="uk-UA"/>
        </w:rPr>
      </w:pPr>
    </w:p>
    <w:p w:rsidR="00FC2CC8" w:rsidRPr="00454BE5" w:rsidRDefault="00FC2CC8" w:rsidP="00FC2CC8">
      <w:pPr>
        <w:ind w:firstLine="708"/>
        <w:jc w:val="both"/>
        <w:rPr>
          <w:sz w:val="28"/>
          <w:szCs w:val="28"/>
        </w:rPr>
      </w:pPr>
      <w:r w:rsidRPr="00454BE5">
        <w:rPr>
          <w:sz w:val="28"/>
          <w:szCs w:val="28"/>
          <w:lang w:val="uk-UA"/>
        </w:rPr>
        <w:t xml:space="preserve">Одним із факторів забезпечення конкурентоспроможності країни на світовому рівні є підвищення якості підготовки фахівців, формування в них позитивної мотивації до майбутньої професії. Останнє, однак, неможливе без стійкої мотивації до навчально-пізнавальної діяльності, пов’язаною з цією професією. </w:t>
      </w:r>
      <w:r w:rsidRPr="00454BE5">
        <w:rPr>
          <w:sz w:val="28"/>
          <w:szCs w:val="28"/>
        </w:rPr>
        <w:t xml:space="preserve">Безумовно, деякі студенти мають позитивну мотивацію до навчання вже на 1 курсі – вони свідомо обрали свою майбутню професію і готові отримувати нові знання як для свого професійного майбутнього, так і для особистісного зростання. Але, згідно даних, отриманих у результаті численних опитувань, більша </w:t>
      </w:r>
      <w:r w:rsidRPr="00454BE5">
        <w:rPr>
          <w:sz w:val="28"/>
          <w:szCs w:val="28"/>
        </w:rPr>
        <w:lastRenderedPageBreak/>
        <w:t xml:space="preserve">частина студентської молоді, вступаючи до ВНЗ, не має готовності отримувати нові знання, і як наслідок – має низьку мотивацію до навчання, або взагалі не має мотивації до навчання. Отже, незважаючи на наявність у сучасній науці значної кількості науково-педагогічних праць, присвячених проблемі формування мотивації навчально-пізнавальної діяльності у ВНЗ, це питання все ще залишається одним </w:t>
      </w:r>
      <w:r w:rsidRPr="00FD4D93">
        <w:rPr>
          <w:sz w:val="28"/>
          <w:szCs w:val="28"/>
        </w:rPr>
        <w:t>із</w:t>
      </w:r>
      <w:r w:rsidRPr="00FD4D93">
        <w:rPr>
          <w:b/>
          <w:sz w:val="28"/>
          <w:szCs w:val="28"/>
        </w:rPr>
        <w:t xml:space="preserve"> актуальних питань</w:t>
      </w:r>
      <w:r w:rsidRPr="00454BE5">
        <w:rPr>
          <w:sz w:val="28"/>
          <w:szCs w:val="28"/>
        </w:rPr>
        <w:t xml:space="preserve"> педагогіки та педагогічної практики. </w:t>
      </w:r>
    </w:p>
    <w:p w:rsidR="00FC2CC8" w:rsidRPr="00454BE5" w:rsidRDefault="00FC2CC8" w:rsidP="00FC2CC8">
      <w:pPr>
        <w:ind w:firstLine="708"/>
        <w:jc w:val="both"/>
        <w:rPr>
          <w:rFonts w:eastAsia="Times New Roman"/>
          <w:color w:val="000000"/>
          <w:sz w:val="28"/>
          <w:szCs w:val="28"/>
        </w:rPr>
      </w:pPr>
      <w:r w:rsidRPr="00454BE5">
        <w:rPr>
          <w:sz w:val="28"/>
          <w:szCs w:val="28"/>
        </w:rPr>
        <w:t>Таким чином, для виявлення педагогічних умов формування мотивації студентів вважаємо за необхідне вивчення с</w:t>
      </w:r>
      <w:r w:rsidRPr="00454BE5">
        <w:rPr>
          <w:rFonts w:eastAsia="Times New Roman"/>
          <w:color w:val="000000"/>
          <w:sz w:val="28"/>
          <w:szCs w:val="28"/>
        </w:rPr>
        <w:t xml:space="preserve">учасного стану формування мотивації педагогічної діяльності у вищій школі, змісту мотивів до навчання у студентів. </w:t>
      </w:r>
    </w:p>
    <w:p w:rsidR="00FC2CC8" w:rsidRPr="00454BE5" w:rsidRDefault="00FC2CC8" w:rsidP="00FC2CC8">
      <w:pPr>
        <w:ind w:firstLine="708"/>
        <w:jc w:val="both"/>
        <w:rPr>
          <w:sz w:val="28"/>
          <w:szCs w:val="28"/>
        </w:rPr>
      </w:pPr>
      <w:r w:rsidRPr="00B86613">
        <w:rPr>
          <w:b/>
          <w:sz w:val="28"/>
          <w:szCs w:val="28"/>
        </w:rPr>
        <w:t>Аналіз останніх публікацій</w:t>
      </w:r>
      <w:r>
        <w:rPr>
          <w:sz w:val="28"/>
          <w:szCs w:val="28"/>
        </w:rPr>
        <w:t xml:space="preserve">  засвідчує наявність досліджень</w:t>
      </w:r>
      <w:r w:rsidRPr="00454BE5">
        <w:rPr>
          <w:sz w:val="28"/>
          <w:szCs w:val="28"/>
        </w:rPr>
        <w:t xml:space="preserve"> мотивів вступу до</w:t>
      </w:r>
      <w:r>
        <w:rPr>
          <w:sz w:val="28"/>
          <w:szCs w:val="28"/>
        </w:rPr>
        <w:t xml:space="preserve"> вищого навчального закладу (С. </w:t>
      </w:r>
      <w:r w:rsidRPr="00454BE5">
        <w:rPr>
          <w:sz w:val="28"/>
          <w:szCs w:val="28"/>
        </w:rPr>
        <w:t>В. Бобровицька, О. В. Гилюн, Г. А. Мухіна, А. Н. Мечніков, Ф. М. Рахматуліна та ін.); виявлен</w:t>
      </w:r>
      <w:r>
        <w:rPr>
          <w:sz w:val="28"/>
          <w:szCs w:val="28"/>
        </w:rPr>
        <w:t>ня</w:t>
      </w:r>
      <w:r w:rsidRPr="00454BE5">
        <w:rPr>
          <w:sz w:val="28"/>
          <w:szCs w:val="28"/>
        </w:rPr>
        <w:t xml:space="preserve"> динамік</w:t>
      </w:r>
      <w:r>
        <w:rPr>
          <w:sz w:val="28"/>
          <w:szCs w:val="28"/>
        </w:rPr>
        <w:t>и</w:t>
      </w:r>
      <w:r w:rsidRPr="00454BE5">
        <w:rPr>
          <w:sz w:val="28"/>
          <w:szCs w:val="28"/>
        </w:rPr>
        <w:t xml:space="preserve"> змін мотивів на різних курсах (С. В. </w:t>
      </w:r>
      <w:r>
        <w:rPr>
          <w:sz w:val="28"/>
          <w:szCs w:val="28"/>
        </w:rPr>
        <w:t>Бобровицька, Н. В. </w:t>
      </w:r>
      <w:r w:rsidRPr="00454BE5">
        <w:rPr>
          <w:sz w:val="28"/>
          <w:szCs w:val="28"/>
        </w:rPr>
        <w:t xml:space="preserve">Бордовська, Р.С. Вайсман, А. О. Реан, </w:t>
      </w:r>
      <w:r w:rsidR="00F95BD8" w:rsidRPr="00F95BD8">
        <w:rPr>
          <w:sz w:val="28"/>
          <w:szCs w:val="28"/>
        </w:rPr>
        <w:t xml:space="preserve">        </w:t>
      </w:r>
      <w:r w:rsidRPr="00454BE5">
        <w:rPr>
          <w:sz w:val="28"/>
          <w:szCs w:val="28"/>
        </w:rPr>
        <w:t>П. М. Якобсон та ін.); виділен</w:t>
      </w:r>
      <w:r>
        <w:rPr>
          <w:sz w:val="28"/>
          <w:szCs w:val="28"/>
        </w:rPr>
        <w:t>ння умов</w:t>
      </w:r>
      <w:r w:rsidRPr="00454BE5">
        <w:rPr>
          <w:sz w:val="28"/>
          <w:szCs w:val="28"/>
        </w:rPr>
        <w:t xml:space="preserve">, які сприяють формуванню у студентів позитивної мотивації до навчально- пізнавальної діяльності (Н. П. Волкова, </w:t>
      </w:r>
      <w:r w:rsidR="00F95BD8" w:rsidRPr="00F95BD8">
        <w:rPr>
          <w:sz w:val="28"/>
          <w:szCs w:val="28"/>
        </w:rPr>
        <w:t xml:space="preserve">         </w:t>
      </w:r>
      <w:r w:rsidRPr="00454BE5">
        <w:rPr>
          <w:sz w:val="28"/>
          <w:szCs w:val="28"/>
        </w:rPr>
        <w:t>А. І. Гебос, С. С. Занюк, В. Я. </w:t>
      </w:r>
      <w:r>
        <w:rPr>
          <w:sz w:val="28"/>
          <w:szCs w:val="28"/>
        </w:rPr>
        <w:t>Кикоть, В. </w:t>
      </w:r>
      <w:r w:rsidRPr="00454BE5">
        <w:rPr>
          <w:sz w:val="28"/>
          <w:szCs w:val="28"/>
        </w:rPr>
        <w:t xml:space="preserve">Є. Михайличенко, В. В. Полянська, </w:t>
      </w:r>
      <w:r w:rsidR="00F95BD8" w:rsidRPr="00F95BD8">
        <w:rPr>
          <w:sz w:val="28"/>
          <w:szCs w:val="28"/>
        </w:rPr>
        <w:t xml:space="preserve">           </w:t>
      </w:r>
      <w:r w:rsidRPr="00454BE5">
        <w:rPr>
          <w:sz w:val="28"/>
          <w:szCs w:val="28"/>
        </w:rPr>
        <w:t>О. Б. Тарнопольський, В. А. Якунін</w:t>
      </w:r>
      <w:r>
        <w:rPr>
          <w:sz w:val="28"/>
          <w:szCs w:val="28"/>
        </w:rPr>
        <w:t>) та ін</w:t>
      </w:r>
      <w:r w:rsidRPr="00454BE5">
        <w:rPr>
          <w:sz w:val="28"/>
          <w:szCs w:val="28"/>
        </w:rPr>
        <w:t>.</w:t>
      </w:r>
    </w:p>
    <w:p w:rsidR="00FC2CC8" w:rsidRPr="00454BE5" w:rsidRDefault="00FC2CC8" w:rsidP="00FC2CC8">
      <w:pPr>
        <w:ind w:firstLine="708"/>
        <w:jc w:val="both"/>
        <w:rPr>
          <w:sz w:val="28"/>
          <w:szCs w:val="28"/>
        </w:rPr>
      </w:pPr>
      <w:r w:rsidRPr="00454BE5">
        <w:rPr>
          <w:sz w:val="28"/>
          <w:szCs w:val="28"/>
        </w:rPr>
        <w:t xml:space="preserve">Згідно даних, отриманих С. В. Бобровицькою, тільки 43% опитаних першокурсників педагогічного інституту мали орієнтацію на оволодіння професією, решта 57% не мали наміру працювати за фахом [2, с. 265]. О. В. Гилюн на основі аналізу матеріалів соціологічних опитувань студентів ДНУ за період з 2000 до 2010 року, що проводилися кафедрою соціології, робить висновок, що конкретна цілеспрямованість освітніх мотивацій студентів в останні роки знижується [1, с. 104]. Інші науковці, які проводили опитування абітурієнтів, отримали схожі результати стосовно мотивів вступу до ВНЗ. Таким чином, проаналізувавши дані, отримані науковцями, можемо зробити висновок, що тільки 47% абітурієнтів мають мотив – оволодіння професією, мотиви решти абітурієнтів – легкість, з їх точки зору, вступу, можливість спілкування з однолітками, необхідність мати час для самовизначення, престижність диплома вищої освіти (саме диплому, а не освіти). Загальновідомим є той факт, що одним із основних завдань сучасних педагогів стає формування у студентів стійкої мотивації до навчання впродовж життя, що допоможе їм визначитися професійно та стати кваліфікованими спеціалістами. </w:t>
      </w:r>
    </w:p>
    <w:p w:rsidR="00FC2CC8" w:rsidRPr="00454BE5" w:rsidRDefault="00FC2CC8" w:rsidP="00FC2CC8">
      <w:pPr>
        <w:ind w:firstLine="708"/>
        <w:jc w:val="both"/>
        <w:rPr>
          <w:sz w:val="28"/>
          <w:szCs w:val="28"/>
        </w:rPr>
      </w:pPr>
      <w:r w:rsidRPr="00454BE5">
        <w:rPr>
          <w:sz w:val="28"/>
          <w:szCs w:val="28"/>
        </w:rPr>
        <w:t>На думку В. Є. Михайличенко та В. В. Полянської, дослідження проблеми формування мотивації навчально-пізнавальної діяльності у вищому навчальному закладі дає змогу зробити об’єктом вивчення багато аспектів внутрішнього життя студента: його інтереси, цінності і переконання, мотиви діяльності, здібності, знання, уміння, навички, які складатимуть у подальшому його професійну спрямованість [3, с. </w:t>
      </w:r>
      <w:r w:rsidRPr="00454BE5">
        <w:rPr>
          <w:sz w:val="28"/>
          <w:szCs w:val="28"/>
          <w:lang w:val="uk-UA"/>
        </w:rPr>
        <w:t>97-100</w:t>
      </w:r>
      <w:r w:rsidRPr="00454BE5">
        <w:rPr>
          <w:sz w:val="28"/>
          <w:szCs w:val="28"/>
        </w:rPr>
        <w:t xml:space="preserve">]. </w:t>
      </w:r>
    </w:p>
    <w:p w:rsidR="00FC2CC8" w:rsidRPr="00454BE5" w:rsidRDefault="00FC2CC8" w:rsidP="00FC2CC8">
      <w:pPr>
        <w:ind w:firstLine="708"/>
        <w:jc w:val="both"/>
        <w:rPr>
          <w:sz w:val="28"/>
          <w:szCs w:val="28"/>
        </w:rPr>
      </w:pPr>
      <w:r w:rsidRPr="00454BE5">
        <w:rPr>
          <w:sz w:val="28"/>
          <w:szCs w:val="28"/>
        </w:rPr>
        <w:t xml:space="preserve">Взагалі, формування мотивації можливе лише тоді, коли людині вдається пов’язати мету з особистісними цінностями. Чим більш особистісні цінності пов’язані з результатом майбутньої діяльності, тим більше внутрішні мотиви підживлюватимуть енергію мотивації особистості. В нашій статті ми аналізуємо </w:t>
      </w:r>
      <w:r w:rsidRPr="00454BE5">
        <w:rPr>
          <w:sz w:val="28"/>
          <w:szCs w:val="28"/>
        </w:rPr>
        <w:lastRenderedPageBreak/>
        <w:t xml:space="preserve">лише позитивну мотивацію, оскільки вважаємо, що негативна мотивація гальмує розвиток людини в цілому та її креатині здібності зокрема. Але час від часу використання негативної мотивації в якості стимулів навіть необхідно для ефективної роботи та розвитку людини. Викладач має відчувати час та міру використання цих стимулів. Багато наукових джерел трактують стійку позитивну мотивацію до навчання як мотивацію, яка заснована на потребах та інтересах людини і не вимагає додаткових стимулів, зовнішнього впливу. </w:t>
      </w:r>
    </w:p>
    <w:p w:rsidR="00FC2CC8" w:rsidRPr="00454BE5" w:rsidRDefault="00FC2CC8" w:rsidP="00E40144">
      <w:pPr>
        <w:ind w:firstLine="708"/>
        <w:jc w:val="both"/>
        <w:rPr>
          <w:sz w:val="28"/>
          <w:szCs w:val="28"/>
        </w:rPr>
      </w:pPr>
      <w:r w:rsidRPr="00454BE5">
        <w:rPr>
          <w:sz w:val="28"/>
          <w:szCs w:val="28"/>
        </w:rPr>
        <w:t>А. О. Реан стверджує, і ми повністю з ним зг</w:t>
      </w:r>
      <w:r>
        <w:rPr>
          <w:sz w:val="28"/>
          <w:szCs w:val="28"/>
        </w:rPr>
        <w:t>і</w:t>
      </w:r>
      <w:r w:rsidRPr="00454BE5">
        <w:rPr>
          <w:sz w:val="28"/>
          <w:szCs w:val="28"/>
        </w:rPr>
        <w:t xml:space="preserve">дні, що висока позитивна мотивація може відіграти роль компенсуючого чинника у випадку недостатньо високих здібностей; однак у протилежному напрямі цей фактор не спрацьовує – ніякий високий рівень здібностей не може компенсувати відсутність навчального мотиву або його низьку вираженість, не може привести до значних успіхів у навчанні [4]. </w:t>
      </w:r>
    </w:p>
    <w:p w:rsidR="00FC2CC8" w:rsidRPr="00454BE5" w:rsidRDefault="00FC2CC8" w:rsidP="00E40144">
      <w:pPr>
        <w:ind w:firstLine="708"/>
        <w:jc w:val="both"/>
        <w:rPr>
          <w:sz w:val="28"/>
          <w:szCs w:val="28"/>
        </w:rPr>
      </w:pPr>
      <w:r w:rsidRPr="00454BE5">
        <w:rPr>
          <w:sz w:val="28"/>
          <w:szCs w:val="28"/>
        </w:rPr>
        <w:t xml:space="preserve">Отже, мотиваційна складова навчальної діяльності охоплює пізнавальні потреби, мотиви і сенси навчання. Під час занять у студентів має виникати потреба у самовдосконаленні, самореалізації та самовираженні. Значну роль у формуванні цієї потреби відіграє співробітництво між викладачем та студентами, а також між самими студентами, яке в навчальному процесі відбувається за допомогою діалогу. Згідно визначення С. С. Занюк, навчально-пізнавальна діяльність – це процес взаємодії людини з навколишнім середовищем, завдяки чому вона досягає свідомо поставленої мети, яка виникла внаслідок появи потреби вчитися [5]. </w:t>
      </w:r>
    </w:p>
    <w:p w:rsidR="00FC2CC8" w:rsidRPr="00454BE5" w:rsidRDefault="00FC2CC8" w:rsidP="00E40144">
      <w:pPr>
        <w:ind w:firstLine="708"/>
        <w:jc w:val="both"/>
        <w:rPr>
          <w:b/>
          <w:sz w:val="28"/>
          <w:szCs w:val="28"/>
        </w:rPr>
      </w:pPr>
      <w:r w:rsidRPr="00454BE5">
        <w:rPr>
          <w:sz w:val="28"/>
          <w:szCs w:val="28"/>
        </w:rPr>
        <w:t xml:space="preserve">З цього випливає, що викладач має постійно відтворювати умови, при яких виникає потреба вчитися. Більшість учених мають спільну думку відносно основного сенсу навчально-пізнавальної діяльності. Вони вважають, що основним сенсом навчально-пізнавальної діяльності є зміни в інтелектуальному, моральному, особистісному розвитку людини, формування механізмів самоорганізації людини. </w:t>
      </w:r>
    </w:p>
    <w:p w:rsidR="00FC2CC8" w:rsidRPr="00454BE5" w:rsidRDefault="00FC2CC8" w:rsidP="00E40144">
      <w:pPr>
        <w:ind w:firstLine="708"/>
        <w:jc w:val="both"/>
        <w:rPr>
          <w:rFonts w:eastAsia="Times New Roman"/>
          <w:color w:val="000000"/>
          <w:sz w:val="28"/>
          <w:szCs w:val="28"/>
        </w:rPr>
      </w:pPr>
      <w:r w:rsidRPr="00B86613">
        <w:rPr>
          <w:rFonts w:eastAsia="Times New Roman"/>
          <w:color w:val="000000"/>
          <w:sz w:val="28"/>
          <w:szCs w:val="28"/>
        </w:rPr>
        <w:t>Отже,</w:t>
      </w:r>
      <w:r>
        <w:rPr>
          <w:rFonts w:eastAsia="Times New Roman"/>
          <w:b/>
          <w:color w:val="000000"/>
          <w:sz w:val="28"/>
          <w:szCs w:val="28"/>
        </w:rPr>
        <w:t xml:space="preserve"> м</w:t>
      </w:r>
      <w:r w:rsidRPr="00BF6CE2">
        <w:rPr>
          <w:rFonts w:eastAsia="Times New Roman"/>
          <w:b/>
          <w:color w:val="000000"/>
          <w:sz w:val="28"/>
          <w:szCs w:val="28"/>
        </w:rPr>
        <w:t>етою</w:t>
      </w:r>
      <w:r w:rsidRPr="00454BE5">
        <w:rPr>
          <w:rFonts w:eastAsia="Times New Roman"/>
          <w:color w:val="000000"/>
          <w:sz w:val="28"/>
          <w:szCs w:val="28"/>
        </w:rPr>
        <w:t xml:space="preserve"> </w:t>
      </w:r>
      <w:r>
        <w:rPr>
          <w:rFonts w:eastAsia="Times New Roman"/>
          <w:color w:val="000000"/>
          <w:sz w:val="28"/>
          <w:szCs w:val="28"/>
        </w:rPr>
        <w:t xml:space="preserve">нашої </w:t>
      </w:r>
      <w:r w:rsidRPr="00454BE5">
        <w:rPr>
          <w:rFonts w:eastAsia="Times New Roman"/>
          <w:color w:val="000000"/>
          <w:sz w:val="28"/>
          <w:szCs w:val="28"/>
        </w:rPr>
        <w:t xml:space="preserve">статті є вивчення мотивів до навчання студентів </w:t>
      </w:r>
      <w:r w:rsidRPr="00454BE5">
        <w:rPr>
          <w:sz w:val="28"/>
          <w:szCs w:val="28"/>
        </w:rPr>
        <w:t>напряму підготовки «Середня освіта (англійська мова та зарубіжна література)» Мукачівського державного університету</w:t>
      </w:r>
      <w:r w:rsidRPr="00454BE5">
        <w:rPr>
          <w:rFonts w:eastAsia="Times New Roman"/>
          <w:color w:val="000000"/>
          <w:sz w:val="28"/>
          <w:szCs w:val="28"/>
        </w:rPr>
        <w:t xml:space="preserve">. </w:t>
      </w:r>
    </w:p>
    <w:p w:rsidR="00FC2CC8" w:rsidRPr="00454BE5" w:rsidRDefault="00FC2CC8" w:rsidP="00FC2CC8">
      <w:pPr>
        <w:ind w:firstLine="567"/>
        <w:jc w:val="both"/>
        <w:rPr>
          <w:rFonts w:eastAsia="Times New Roman"/>
          <w:color w:val="000000"/>
          <w:sz w:val="28"/>
          <w:szCs w:val="28"/>
        </w:rPr>
      </w:pPr>
      <w:r w:rsidRPr="00454BE5">
        <w:rPr>
          <w:rFonts w:eastAsia="Times New Roman"/>
          <w:color w:val="000000"/>
          <w:sz w:val="28"/>
          <w:szCs w:val="28"/>
        </w:rPr>
        <w:t xml:space="preserve">Для досягнення поставленої мети, необхідно вирішити наступні </w:t>
      </w:r>
      <w:r w:rsidRPr="00DF37E2">
        <w:rPr>
          <w:rFonts w:eastAsia="Times New Roman"/>
          <w:b/>
          <w:color w:val="000000"/>
          <w:sz w:val="28"/>
          <w:szCs w:val="28"/>
        </w:rPr>
        <w:t>завдання</w:t>
      </w:r>
      <w:r w:rsidRPr="00454BE5">
        <w:rPr>
          <w:rFonts w:eastAsia="Times New Roman"/>
          <w:color w:val="000000"/>
          <w:sz w:val="28"/>
          <w:szCs w:val="28"/>
        </w:rPr>
        <w:t>:</w:t>
      </w:r>
    </w:p>
    <w:p w:rsidR="00FC2CC8" w:rsidRPr="00454BE5" w:rsidRDefault="00FC2CC8" w:rsidP="00FC2CC8">
      <w:pPr>
        <w:pStyle w:val="af9"/>
        <w:numPr>
          <w:ilvl w:val="0"/>
          <w:numId w:val="54"/>
        </w:numPr>
        <w:ind w:left="0" w:firstLine="567"/>
        <w:jc w:val="both"/>
        <w:rPr>
          <w:sz w:val="28"/>
          <w:szCs w:val="28"/>
        </w:rPr>
      </w:pPr>
      <w:r w:rsidRPr="00454BE5">
        <w:rPr>
          <w:sz w:val="28"/>
          <w:szCs w:val="28"/>
        </w:rPr>
        <w:t>виявити фактори мотивації до навчання у студентів першого курсу;</w:t>
      </w:r>
    </w:p>
    <w:p w:rsidR="00FC2CC8" w:rsidRPr="00454BE5" w:rsidRDefault="00FC2CC8" w:rsidP="00FC2CC8">
      <w:pPr>
        <w:pStyle w:val="af9"/>
        <w:numPr>
          <w:ilvl w:val="0"/>
          <w:numId w:val="54"/>
        </w:numPr>
        <w:ind w:left="0" w:firstLine="567"/>
        <w:jc w:val="both"/>
        <w:rPr>
          <w:sz w:val="28"/>
          <w:szCs w:val="28"/>
        </w:rPr>
      </w:pPr>
      <w:r w:rsidRPr="00454BE5">
        <w:rPr>
          <w:sz w:val="28"/>
          <w:szCs w:val="28"/>
        </w:rPr>
        <w:t>проаналізувати фактори, що стимулюють навчання студенів на середніх та старших курсах;</w:t>
      </w:r>
    </w:p>
    <w:p w:rsidR="00FC2CC8" w:rsidRPr="00454BE5" w:rsidRDefault="00FC2CC8" w:rsidP="00FC2CC8">
      <w:pPr>
        <w:pStyle w:val="af9"/>
        <w:numPr>
          <w:ilvl w:val="0"/>
          <w:numId w:val="54"/>
        </w:numPr>
        <w:ind w:left="0" w:firstLine="567"/>
        <w:jc w:val="both"/>
        <w:rPr>
          <w:sz w:val="28"/>
          <w:szCs w:val="28"/>
        </w:rPr>
      </w:pPr>
      <w:r w:rsidRPr="00454BE5">
        <w:rPr>
          <w:sz w:val="28"/>
          <w:szCs w:val="28"/>
        </w:rPr>
        <w:t xml:space="preserve">виокремити найважливіші положення, що впливають на мотивацію студентів. </w:t>
      </w:r>
    </w:p>
    <w:p w:rsidR="00FC2CC8" w:rsidRPr="00454BE5" w:rsidRDefault="00FD4D93" w:rsidP="00E40144">
      <w:pPr>
        <w:ind w:firstLine="708"/>
        <w:jc w:val="both"/>
        <w:rPr>
          <w:sz w:val="28"/>
          <w:szCs w:val="28"/>
        </w:rPr>
      </w:pPr>
      <w:r w:rsidRPr="00FD4D93">
        <w:rPr>
          <w:b/>
          <w:sz w:val="28"/>
          <w:szCs w:val="28"/>
          <w:lang w:val="uk-UA"/>
        </w:rPr>
        <w:t>Виклад основного матеріалу дослідження.</w:t>
      </w:r>
      <w:r>
        <w:rPr>
          <w:sz w:val="28"/>
          <w:szCs w:val="28"/>
          <w:lang w:val="uk-UA"/>
        </w:rPr>
        <w:t xml:space="preserve"> </w:t>
      </w:r>
      <w:r w:rsidR="00FC2CC8" w:rsidRPr="00454BE5">
        <w:rPr>
          <w:sz w:val="28"/>
          <w:szCs w:val="28"/>
        </w:rPr>
        <w:t xml:space="preserve">Для виявлення факторів мотивації, на першому етапі нами було досліджено зміст мотивів до навчання у студентів першого курсу напряму підготовки «Середня освіта (англійська мова та зарубіжна література)» на базі Мукачівського державного університету. </w:t>
      </w:r>
    </w:p>
    <w:p w:rsidR="00FC2CC8" w:rsidRPr="00454BE5" w:rsidRDefault="00FC2CC8" w:rsidP="00E40144">
      <w:pPr>
        <w:ind w:firstLine="708"/>
        <w:jc w:val="both"/>
        <w:rPr>
          <w:sz w:val="28"/>
          <w:szCs w:val="28"/>
        </w:rPr>
      </w:pPr>
      <w:r w:rsidRPr="00454BE5">
        <w:rPr>
          <w:sz w:val="28"/>
          <w:szCs w:val="28"/>
        </w:rPr>
        <w:t>З цією метою була використана методика вивчення мотивів навчальної діяльності студентів А. О. Реан, В. А. Якуніна.</w:t>
      </w:r>
    </w:p>
    <w:p w:rsidR="00FC2CC8" w:rsidRPr="00454BE5" w:rsidRDefault="00FC2CC8" w:rsidP="00E40144">
      <w:pPr>
        <w:ind w:firstLine="708"/>
        <w:jc w:val="both"/>
        <w:rPr>
          <w:sz w:val="28"/>
          <w:szCs w:val="28"/>
        </w:rPr>
      </w:pPr>
      <w:r w:rsidRPr="00454BE5">
        <w:rPr>
          <w:sz w:val="28"/>
          <w:szCs w:val="28"/>
        </w:rPr>
        <w:lastRenderedPageBreak/>
        <w:t>Методика «Вивчення мотивів» навчальної діяльності студентів» (А. О. Реан., В. А. Якунін) пропонувала студентам вибрати з 16 мотивів навчальної діяльності 5 найбільш значущих для них. Найбільш обраними мотивами стали такі:</w:t>
      </w:r>
    </w:p>
    <w:p w:rsidR="00FC2CC8" w:rsidRPr="00454BE5" w:rsidRDefault="00FC2CC8" w:rsidP="00FC2CC8">
      <w:pPr>
        <w:numPr>
          <w:ilvl w:val="0"/>
          <w:numId w:val="52"/>
        </w:numPr>
        <w:tabs>
          <w:tab w:val="clear" w:pos="1065"/>
          <w:tab w:val="num" w:pos="426"/>
        </w:tabs>
        <w:ind w:left="142" w:firstLine="567"/>
        <w:jc w:val="both"/>
        <w:rPr>
          <w:sz w:val="28"/>
          <w:szCs w:val="28"/>
        </w:rPr>
      </w:pPr>
      <w:r w:rsidRPr="00454BE5">
        <w:rPr>
          <w:sz w:val="28"/>
          <w:szCs w:val="28"/>
        </w:rPr>
        <w:t>стати висококваліфікованим спеціалістом – 74% студентів;</w:t>
      </w:r>
    </w:p>
    <w:p w:rsidR="00FC2CC8" w:rsidRPr="00454BE5" w:rsidRDefault="00FC2CC8" w:rsidP="00FC2CC8">
      <w:pPr>
        <w:numPr>
          <w:ilvl w:val="0"/>
          <w:numId w:val="52"/>
        </w:numPr>
        <w:tabs>
          <w:tab w:val="clear" w:pos="1065"/>
          <w:tab w:val="num" w:pos="426"/>
        </w:tabs>
        <w:ind w:left="142" w:firstLine="567"/>
        <w:jc w:val="both"/>
        <w:rPr>
          <w:sz w:val="28"/>
          <w:szCs w:val="28"/>
        </w:rPr>
      </w:pPr>
      <w:r w:rsidRPr="00454BE5">
        <w:rPr>
          <w:sz w:val="28"/>
          <w:szCs w:val="28"/>
        </w:rPr>
        <w:t>набути глибокі та міцні знання – 68%;</w:t>
      </w:r>
    </w:p>
    <w:p w:rsidR="00FC2CC8" w:rsidRPr="00454BE5" w:rsidRDefault="00FC2CC8" w:rsidP="00FC2CC8">
      <w:pPr>
        <w:numPr>
          <w:ilvl w:val="0"/>
          <w:numId w:val="52"/>
        </w:numPr>
        <w:tabs>
          <w:tab w:val="clear" w:pos="1065"/>
          <w:tab w:val="num" w:pos="426"/>
        </w:tabs>
        <w:ind w:left="142" w:firstLine="567"/>
        <w:jc w:val="both"/>
        <w:rPr>
          <w:sz w:val="28"/>
          <w:szCs w:val="28"/>
        </w:rPr>
      </w:pPr>
      <w:r w:rsidRPr="00454BE5">
        <w:rPr>
          <w:sz w:val="28"/>
          <w:szCs w:val="28"/>
        </w:rPr>
        <w:t>отримати схвалення батьків та оточуючих – 61%;</w:t>
      </w:r>
    </w:p>
    <w:p w:rsidR="00FC2CC8" w:rsidRPr="00454BE5" w:rsidRDefault="00FC2CC8" w:rsidP="00FC2CC8">
      <w:pPr>
        <w:numPr>
          <w:ilvl w:val="0"/>
          <w:numId w:val="52"/>
        </w:numPr>
        <w:tabs>
          <w:tab w:val="clear" w:pos="1065"/>
          <w:tab w:val="num" w:pos="426"/>
        </w:tabs>
        <w:ind w:left="142" w:firstLine="567"/>
        <w:jc w:val="both"/>
        <w:rPr>
          <w:sz w:val="28"/>
          <w:szCs w:val="28"/>
        </w:rPr>
      </w:pPr>
      <w:r w:rsidRPr="00454BE5">
        <w:rPr>
          <w:sz w:val="28"/>
          <w:szCs w:val="28"/>
        </w:rPr>
        <w:t>отримати диплом – 57%;</w:t>
      </w:r>
    </w:p>
    <w:p w:rsidR="00FC2CC8" w:rsidRPr="00454BE5" w:rsidRDefault="00FC2CC8" w:rsidP="00FC2CC8">
      <w:pPr>
        <w:numPr>
          <w:ilvl w:val="0"/>
          <w:numId w:val="52"/>
        </w:numPr>
        <w:tabs>
          <w:tab w:val="clear" w:pos="1065"/>
          <w:tab w:val="num" w:pos="426"/>
        </w:tabs>
        <w:ind w:left="142" w:firstLine="567"/>
        <w:jc w:val="both"/>
        <w:rPr>
          <w:sz w:val="28"/>
          <w:szCs w:val="28"/>
        </w:rPr>
      </w:pPr>
      <w:r w:rsidRPr="00454BE5">
        <w:rPr>
          <w:sz w:val="28"/>
          <w:szCs w:val="28"/>
        </w:rPr>
        <w:t>забезпечити успішність майбутньої професійної діяльності – 52%;</w:t>
      </w:r>
    </w:p>
    <w:p w:rsidR="00FC2CC8" w:rsidRPr="00454BE5" w:rsidRDefault="00FC2CC8" w:rsidP="00FC2CC8">
      <w:pPr>
        <w:numPr>
          <w:ilvl w:val="0"/>
          <w:numId w:val="52"/>
        </w:numPr>
        <w:tabs>
          <w:tab w:val="clear" w:pos="1065"/>
          <w:tab w:val="num" w:pos="426"/>
        </w:tabs>
        <w:ind w:left="142" w:firstLine="567"/>
        <w:jc w:val="both"/>
        <w:rPr>
          <w:sz w:val="28"/>
          <w:szCs w:val="28"/>
        </w:rPr>
      </w:pPr>
      <w:r w:rsidRPr="00454BE5">
        <w:rPr>
          <w:sz w:val="28"/>
          <w:szCs w:val="28"/>
        </w:rPr>
        <w:t>успішно навчатися, здавати екзамени на «добре» та «відмінно»- 45%</w:t>
      </w:r>
    </w:p>
    <w:p w:rsidR="00FC2CC8" w:rsidRPr="00454BE5" w:rsidRDefault="00FC2CC8" w:rsidP="00FC2CC8">
      <w:pPr>
        <w:numPr>
          <w:ilvl w:val="0"/>
          <w:numId w:val="52"/>
        </w:numPr>
        <w:tabs>
          <w:tab w:val="clear" w:pos="1065"/>
          <w:tab w:val="num" w:pos="426"/>
        </w:tabs>
        <w:ind w:left="142" w:firstLine="567"/>
        <w:jc w:val="both"/>
        <w:rPr>
          <w:sz w:val="28"/>
          <w:szCs w:val="28"/>
        </w:rPr>
      </w:pPr>
      <w:r w:rsidRPr="00454BE5">
        <w:rPr>
          <w:sz w:val="28"/>
          <w:szCs w:val="28"/>
        </w:rPr>
        <w:t>постійно отримувати стипендію – 39%;</w:t>
      </w:r>
    </w:p>
    <w:p w:rsidR="00FC2CC8" w:rsidRPr="00454BE5" w:rsidRDefault="00FC2CC8" w:rsidP="00FC2CC8">
      <w:pPr>
        <w:numPr>
          <w:ilvl w:val="0"/>
          <w:numId w:val="52"/>
        </w:numPr>
        <w:tabs>
          <w:tab w:val="clear" w:pos="1065"/>
          <w:tab w:val="num" w:pos="426"/>
        </w:tabs>
        <w:ind w:left="142" w:firstLine="567"/>
        <w:jc w:val="both"/>
        <w:rPr>
          <w:sz w:val="28"/>
          <w:szCs w:val="28"/>
        </w:rPr>
      </w:pPr>
      <w:r w:rsidRPr="00454BE5">
        <w:rPr>
          <w:sz w:val="28"/>
          <w:szCs w:val="28"/>
        </w:rPr>
        <w:t>досягти поваги викладачів – 32%;</w:t>
      </w:r>
    </w:p>
    <w:p w:rsidR="00FC2CC8" w:rsidRPr="00454BE5" w:rsidRDefault="00FC2CC8" w:rsidP="00FC2CC8">
      <w:pPr>
        <w:tabs>
          <w:tab w:val="num" w:pos="426"/>
        </w:tabs>
        <w:ind w:firstLine="567"/>
        <w:jc w:val="both"/>
        <w:rPr>
          <w:sz w:val="28"/>
          <w:szCs w:val="28"/>
        </w:rPr>
      </w:pPr>
      <w:r w:rsidRPr="00454BE5">
        <w:rPr>
          <w:sz w:val="28"/>
          <w:szCs w:val="28"/>
        </w:rPr>
        <w:t>Мотиви, які отримали невелику кількість виборів:</w:t>
      </w:r>
    </w:p>
    <w:p w:rsidR="00FC2CC8" w:rsidRPr="00454BE5" w:rsidRDefault="00FC2CC8" w:rsidP="00FC2CC8">
      <w:pPr>
        <w:numPr>
          <w:ilvl w:val="0"/>
          <w:numId w:val="52"/>
        </w:numPr>
        <w:tabs>
          <w:tab w:val="clear" w:pos="1065"/>
          <w:tab w:val="num" w:pos="426"/>
        </w:tabs>
        <w:ind w:left="142" w:firstLine="567"/>
        <w:jc w:val="both"/>
        <w:rPr>
          <w:sz w:val="28"/>
          <w:szCs w:val="28"/>
        </w:rPr>
      </w:pPr>
      <w:r w:rsidRPr="00454BE5">
        <w:rPr>
          <w:sz w:val="28"/>
          <w:szCs w:val="28"/>
        </w:rPr>
        <w:t>бути постійно готовими до наступних занять – 12%;</w:t>
      </w:r>
    </w:p>
    <w:p w:rsidR="00FC2CC8" w:rsidRPr="00454BE5" w:rsidRDefault="00FC2CC8" w:rsidP="00FC2CC8">
      <w:pPr>
        <w:numPr>
          <w:ilvl w:val="0"/>
          <w:numId w:val="52"/>
        </w:numPr>
        <w:tabs>
          <w:tab w:val="clear" w:pos="1065"/>
          <w:tab w:val="num" w:pos="426"/>
        </w:tabs>
        <w:ind w:left="142" w:firstLine="567"/>
        <w:jc w:val="both"/>
        <w:rPr>
          <w:sz w:val="28"/>
          <w:szCs w:val="28"/>
        </w:rPr>
      </w:pPr>
      <w:r w:rsidRPr="00454BE5">
        <w:rPr>
          <w:sz w:val="28"/>
          <w:szCs w:val="28"/>
        </w:rPr>
        <w:t>не відставати від однокурсників – 11%;</w:t>
      </w:r>
    </w:p>
    <w:p w:rsidR="00FC2CC8" w:rsidRPr="00454BE5" w:rsidRDefault="00FC2CC8" w:rsidP="00FC2CC8">
      <w:pPr>
        <w:numPr>
          <w:ilvl w:val="0"/>
          <w:numId w:val="52"/>
        </w:numPr>
        <w:tabs>
          <w:tab w:val="clear" w:pos="1065"/>
          <w:tab w:val="num" w:pos="426"/>
        </w:tabs>
        <w:ind w:left="142" w:firstLine="567"/>
        <w:jc w:val="both"/>
        <w:rPr>
          <w:sz w:val="28"/>
          <w:szCs w:val="28"/>
        </w:rPr>
      </w:pPr>
      <w:r w:rsidRPr="00454BE5">
        <w:rPr>
          <w:sz w:val="28"/>
          <w:szCs w:val="28"/>
        </w:rPr>
        <w:t>уникнути осуду та покарання за погане навчання – 8%.</w:t>
      </w:r>
    </w:p>
    <w:p w:rsidR="00FC2CC8" w:rsidRPr="00454BE5" w:rsidRDefault="00FC2CC8" w:rsidP="00E40144">
      <w:pPr>
        <w:ind w:firstLine="708"/>
        <w:jc w:val="both"/>
        <w:rPr>
          <w:sz w:val="28"/>
          <w:szCs w:val="28"/>
        </w:rPr>
      </w:pPr>
      <w:r w:rsidRPr="00454BE5">
        <w:rPr>
          <w:sz w:val="28"/>
          <w:szCs w:val="28"/>
        </w:rPr>
        <w:t>Отже, найбільш обраними мотивами стали: «бути висококваліфікованим спеціалістом», «набути глибокі та міцні знання» «отримати схвалення батьків та оточуючих». Студенти першого курсу хочуть стати спеціалістами своєї справи, але не усвідомлюють, що це означає, які зусилля треба докласти, щоб стати фахівцем своєї справи. Мотив «набути глибокі та міцні знання» (пізнавальні інтереси) показали 68% студентів, тобто майже половина. Значна частина студентів має соціальний та спонукальний мотив «отримати схвалення батьків та оточуючих», «досягти поваги викладачів». Серед студентів першого курсу значне місце займає соціальний мотив навчання у ВНЗ.</w:t>
      </w:r>
    </w:p>
    <w:p w:rsidR="00FC2CC8" w:rsidRPr="00454BE5" w:rsidRDefault="00FC2CC8" w:rsidP="00E40144">
      <w:pPr>
        <w:ind w:firstLine="708"/>
        <w:jc w:val="both"/>
        <w:rPr>
          <w:sz w:val="28"/>
          <w:szCs w:val="28"/>
        </w:rPr>
      </w:pPr>
      <w:r w:rsidRPr="00454BE5">
        <w:rPr>
          <w:sz w:val="28"/>
          <w:szCs w:val="28"/>
        </w:rPr>
        <w:t>Така структура мотивів навчально-професійної діяльності відображає стан сучасної шкільної освіти, яка не спрямована на формування у школярів інтересу до отримання знань. Можна стверджувати, що у шкільному навчанні відсутні необхідні умови для формування потреби у теоретичному осмисленні явищ дійсності та адекватної їй здібності – теоретичного мислення.</w:t>
      </w:r>
    </w:p>
    <w:p w:rsidR="00FC2CC8" w:rsidRPr="00454BE5" w:rsidRDefault="00FC2CC8" w:rsidP="00E40144">
      <w:pPr>
        <w:ind w:firstLine="708"/>
        <w:jc w:val="both"/>
        <w:rPr>
          <w:sz w:val="28"/>
          <w:szCs w:val="28"/>
        </w:rPr>
      </w:pPr>
      <w:r w:rsidRPr="00454BE5">
        <w:rPr>
          <w:sz w:val="28"/>
          <w:szCs w:val="28"/>
        </w:rPr>
        <w:t>Як показують дослідження на базі загального мотиву навчальної діяльності у студентів з’являється певне ставлення до різних навчальних предметів. Воно обумовлюється такими факторами як важливість предмету для професійної підготовки, інтерес до певної галузі знань та до даної дисципліни, якість викладання (задоволеністю навчальними заняттями по даній дисципліні), міра складності оволодіння цією дисципліною, виходячи з власних здібностей, взаємостосунки з викладачем даної дисципліни.</w:t>
      </w:r>
    </w:p>
    <w:p w:rsidR="00FC2CC8" w:rsidRPr="00454BE5" w:rsidRDefault="00FC2CC8" w:rsidP="00E40144">
      <w:pPr>
        <w:ind w:firstLine="708"/>
        <w:jc w:val="both"/>
        <w:rPr>
          <w:sz w:val="28"/>
          <w:szCs w:val="28"/>
        </w:rPr>
      </w:pPr>
      <w:r w:rsidRPr="00454BE5">
        <w:rPr>
          <w:sz w:val="28"/>
          <w:szCs w:val="28"/>
        </w:rPr>
        <w:t xml:space="preserve">На перших заняттях з першокурсниками важливо, щоб зміст навчального матеріалу був зрозумілим, спирався на їх минулий досвід, викликав у студентів позитивні емоції. Дуже важливо розібрати зі студентами значення змісту дисципліни для майбутньої професії. Оскільки значна частина першокурсників, які приходять на навчання у ВНЗ, мало знають про професію, яку обрали, тому курс «Вступ до спеціальності» має перш за все показати сутність професійної діяльності. </w:t>
      </w:r>
      <w:r w:rsidRPr="00454BE5">
        <w:rPr>
          <w:sz w:val="28"/>
          <w:szCs w:val="28"/>
        </w:rPr>
        <w:lastRenderedPageBreak/>
        <w:t>Потрібно побудувати цей курс так, щоб студенти на практиці побачили застосування знань.</w:t>
      </w:r>
    </w:p>
    <w:p w:rsidR="00FC2CC8" w:rsidRPr="00454BE5" w:rsidRDefault="00FC2CC8" w:rsidP="00E40144">
      <w:pPr>
        <w:ind w:firstLine="708"/>
        <w:jc w:val="both"/>
        <w:rPr>
          <w:sz w:val="28"/>
          <w:szCs w:val="28"/>
        </w:rPr>
      </w:pPr>
      <w:r w:rsidRPr="00454BE5">
        <w:rPr>
          <w:sz w:val="28"/>
          <w:szCs w:val="28"/>
        </w:rPr>
        <w:t>Застосування викладачем групових форм організації навчального процесу впливає на формування мотивації до навчальної діяльності, оскільки примушує всіх студентів бути активними, не відставати від інших, вчить умінню спілкуватись.</w:t>
      </w:r>
    </w:p>
    <w:p w:rsidR="00FC2CC8" w:rsidRPr="00454BE5" w:rsidRDefault="00FC2CC8" w:rsidP="00E40144">
      <w:pPr>
        <w:ind w:firstLine="708"/>
        <w:jc w:val="both"/>
        <w:rPr>
          <w:sz w:val="28"/>
          <w:szCs w:val="28"/>
        </w:rPr>
      </w:pPr>
      <w:r w:rsidRPr="00454BE5">
        <w:rPr>
          <w:sz w:val="28"/>
          <w:szCs w:val="28"/>
        </w:rPr>
        <w:t>Оцінка знань студентів серйозно впливає на мотивацію до навчання. Оцінка має бути заслуженою, за певний навчальний труд, виконання завдань. Корисно заохочувати студентів до самооцінки знань, до оцінки знань своїх товаришів.</w:t>
      </w:r>
    </w:p>
    <w:p w:rsidR="00FC2CC8" w:rsidRPr="00454BE5" w:rsidRDefault="00FC2CC8" w:rsidP="00E40144">
      <w:pPr>
        <w:ind w:firstLine="708"/>
        <w:jc w:val="both"/>
        <w:rPr>
          <w:sz w:val="28"/>
          <w:szCs w:val="28"/>
        </w:rPr>
      </w:pPr>
      <w:r w:rsidRPr="00454BE5">
        <w:rPr>
          <w:sz w:val="28"/>
          <w:szCs w:val="28"/>
        </w:rPr>
        <w:t>Система оцінювання знань студентів має бути чіткою, зрозумілою, аргументованою та прозорою. Важливо, щоб студенти залучалися до оцінювання власних знань.</w:t>
      </w:r>
    </w:p>
    <w:p w:rsidR="00FC2CC8" w:rsidRPr="00454BE5" w:rsidRDefault="00FC2CC8" w:rsidP="00E40144">
      <w:pPr>
        <w:ind w:firstLine="708"/>
        <w:jc w:val="both"/>
        <w:rPr>
          <w:sz w:val="28"/>
          <w:szCs w:val="28"/>
        </w:rPr>
      </w:pPr>
      <w:r w:rsidRPr="00454BE5">
        <w:rPr>
          <w:sz w:val="28"/>
          <w:szCs w:val="28"/>
        </w:rPr>
        <w:t>Значна частина студентів має недостатньо розвинені навчальні навички: вміння конспектувати, будувати доповідь на заняття, виділяти головне у тексті, організовувати правильно та розподіляти навчальний час та інші.</w:t>
      </w:r>
    </w:p>
    <w:p w:rsidR="00FC2CC8" w:rsidRPr="00454BE5" w:rsidRDefault="00FC2CC8" w:rsidP="00E40144">
      <w:pPr>
        <w:ind w:firstLine="708"/>
        <w:jc w:val="both"/>
        <w:rPr>
          <w:sz w:val="28"/>
          <w:szCs w:val="28"/>
        </w:rPr>
      </w:pPr>
      <w:r w:rsidRPr="00454BE5">
        <w:rPr>
          <w:sz w:val="28"/>
          <w:szCs w:val="28"/>
        </w:rPr>
        <w:t>На формування позитивних мотивів навчання впливає стиль спілкування та ставлення викладача до студентів.</w:t>
      </w:r>
    </w:p>
    <w:p w:rsidR="00FC2CC8" w:rsidRPr="00454BE5" w:rsidRDefault="00FC2CC8" w:rsidP="00E40144">
      <w:pPr>
        <w:ind w:firstLine="708"/>
        <w:jc w:val="both"/>
        <w:rPr>
          <w:sz w:val="28"/>
          <w:szCs w:val="28"/>
        </w:rPr>
      </w:pPr>
      <w:r w:rsidRPr="00454BE5">
        <w:rPr>
          <w:sz w:val="28"/>
          <w:szCs w:val="28"/>
        </w:rPr>
        <w:t xml:space="preserve">На наступному етапі дослідження нами було проаналізовано фактори, що стимулюють навчання студенів на середніх та старших курсах. Таким чином, виникла необхідність у науковій розробці, використання якої допоможе у практичній діяльності як викладачів, так і студентів. </w:t>
      </w:r>
    </w:p>
    <w:p w:rsidR="00FC2CC8" w:rsidRPr="00454BE5" w:rsidRDefault="00FC2CC8" w:rsidP="00E40144">
      <w:pPr>
        <w:ind w:firstLine="708"/>
        <w:jc w:val="both"/>
        <w:rPr>
          <w:rStyle w:val="afd"/>
          <w:b w:val="0"/>
          <w:color w:val="000000"/>
          <w:sz w:val="28"/>
          <w:szCs w:val="28"/>
          <w:shd w:val="clear" w:color="auto" w:fill="FFFFFF"/>
        </w:rPr>
      </w:pPr>
      <w:r w:rsidRPr="00454BE5">
        <w:rPr>
          <w:sz w:val="28"/>
          <w:szCs w:val="28"/>
        </w:rPr>
        <w:t xml:space="preserve">Нами була запропонована анкета для діагностики мотивів навчання </w:t>
      </w:r>
      <w:r w:rsidRPr="00454BE5">
        <w:rPr>
          <w:rStyle w:val="afd"/>
          <w:b w:val="0"/>
          <w:color w:val="000000"/>
          <w:sz w:val="28"/>
          <w:szCs w:val="28"/>
          <w:shd w:val="clear" w:color="auto" w:fill="FFFFFF"/>
        </w:rPr>
        <w:t xml:space="preserve">майбутніх вчителів англійської мови у вищій школі. </w:t>
      </w:r>
    </w:p>
    <w:p w:rsidR="00FC2CC8" w:rsidRPr="00454BE5" w:rsidRDefault="00FC2CC8" w:rsidP="00E40144">
      <w:pPr>
        <w:ind w:firstLine="708"/>
        <w:jc w:val="both"/>
        <w:rPr>
          <w:sz w:val="28"/>
          <w:szCs w:val="28"/>
        </w:rPr>
      </w:pPr>
      <w:r w:rsidRPr="00454BE5">
        <w:rPr>
          <w:sz w:val="28"/>
          <w:szCs w:val="28"/>
        </w:rPr>
        <w:t xml:space="preserve">Оскільки питання у анкеті сформульовані переважно у відкритій формі, це, на нашу думку, сприяє виявленню справжніх факторів мотивації студентів. </w:t>
      </w:r>
    </w:p>
    <w:p w:rsidR="00FC2CC8" w:rsidRPr="00454BE5" w:rsidRDefault="00FD4D93" w:rsidP="00E40144">
      <w:pPr>
        <w:ind w:firstLine="708"/>
        <w:jc w:val="both"/>
        <w:rPr>
          <w:sz w:val="28"/>
          <w:szCs w:val="28"/>
        </w:rPr>
      </w:pPr>
      <w:r w:rsidRPr="00FD4D93">
        <w:rPr>
          <w:b/>
          <w:sz w:val="28"/>
          <w:szCs w:val="28"/>
          <w:lang w:val="uk-UA"/>
        </w:rPr>
        <w:t>Висновки.</w:t>
      </w:r>
      <w:r>
        <w:rPr>
          <w:sz w:val="28"/>
          <w:szCs w:val="28"/>
          <w:lang w:val="uk-UA"/>
        </w:rPr>
        <w:t xml:space="preserve">  </w:t>
      </w:r>
      <w:r w:rsidR="00FC2CC8" w:rsidRPr="00454BE5">
        <w:rPr>
          <w:sz w:val="28"/>
          <w:szCs w:val="28"/>
        </w:rPr>
        <w:t>Отже, серед опитаних студентів 3 та 4 курсів напряму підготовки «Середня освіта (англійська мова та зарубіжна література)» Мукачівського державного університету було отримано наступні фрагменти відповідей:</w:t>
      </w:r>
    </w:p>
    <w:p w:rsidR="00FC2CC8" w:rsidRPr="00454BE5" w:rsidRDefault="00FC2CC8" w:rsidP="00FC2CC8">
      <w:pPr>
        <w:pStyle w:val="af9"/>
        <w:numPr>
          <w:ilvl w:val="0"/>
          <w:numId w:val="53"/>
        </w:numPr>
        <w:ind w:left="0" w:firstLine="567"/>
        <w:jc w:val="both"/>
        <w:rPr>
          <w:sz w:val="28"/>
          <w:szCs w:val="28"/>
        </w:rPr>
      </w:pPr>
      <w:r w:rsidRPr="00454BE5">
        <w:rPr>
          <w:sz w:val="28"/>
          <w:szCs w:val="28"/>
        </w:rPr>
        <w:t>мотивами вступу для більшості студентів були думка батьків та враження знайомих, що навчалися у цього ВНЗ;</w:t>
      </w:r>
    </w:p>
    <w:p w:rsidR="00FC2CC8" w:rsidRPr="00454BE5" w:rsidRDefault="00FC2CC8" w:rsidP="00FC2CC8">
      <w:pPr>
        <w:pStyle w:val="af9"/>
        <w:numPr>
          <w:ilvl w:val="0"/>
          <w:numId w:val="53"/>
        </w:numPr>
        <w:ind w:left="0" w:firstLine="567"/>
        <w:jc w:val="both"/>
        <w:rPr>
          <w:sz w:val="28"/>
          <w:szCs w:val="28"/>
        </w:rPr>
      </w:pPr>
      <w:r w:rsidRPr="00454BE5">
        <w:rPr>
          <w:sz w:val="28"/>
          <w:szCs w:val="28"/>
        </w:rPr>
        <w:t>престиж професії вчителя англійської мови переважно вплинув на набір спеціальності;</w:t>
      </w:r>
    </w:p>
    <w:p w:rsidR="00FC2CC8" w:rsidRPr="00454BE5" w:rsidRDefault="00FC2CC8" w:rsidP="00FC2CC8">
      <w:pPr>
        <w:pStyle w:val="af9"/>
        <w:numPr>
          <w:ilvl w:val="0"/>
          <w:numId w:val="53"/>
        </w:numPr>
        <w:ind w:left="0" w:firstLine="567"/>
        <w:jc w:val="both"/>
        <w:rPr>
          <w:sz w:val="28"/>
          <w:szCs w:val="28"/>
        </w:rPr>
      </w:pPr>
      <w:r w:rsidRPr="00454BE5">
        <w:rPr>
          <w:sz w:val="28"/>
          <w:szCs w:val="28"/>
        </w:rPr>
        <w:t>рівень успіху значною мірою впливає на мотивацію до навчання студентів;</w:t>
      </w:r>
    </w:p>
    <w:p w:rsidR="00FC2CC8" w:rsidRPr="00454BE5" w:rsidRDefault="00FC2CC8" w:rsidP="00FC2CC8">
      <w:pPr>
        <w:pStyle w:val="af9"/>
        <w:numPr>
          <w:ilvl w:val="0"/>
          <w:numId w:val="53"/>
        </w:numPr>
        <w:ind w:left="0" w:firstLine="567"/>
        <w:jc w:val="both"/>
        <w:rPr>
          <w:sz w:val="28"/>
          <w:szCs w:val="28"/>
        </w:rPr>
      </w:pPr>
      <w:r w:rsidRPr="00454BE5">
        <w:rPr>
          <w:sz w:val="28"/>
          <w:szCs w:val="28"/>
        </w:rPr>
        <w:t>більшість опитаних вважає, що виключення з ВНЗ можливе за умови поганого навчання і це впливає на їхню мотивацію;</w:t>
      </w:r>
    </w:p>
    <w:p w:rsidR="00FC2CC8" w:rsidRPr="00454BE5" w:rsidRDefault="00FC2CC8" w:rsidP="00FC2CC8">
      <w:pPr>
        <w:pStyle w:val="af9"/>
        <w:numPr>
          <w:ilvl w:val="0"/>
          <w:numId w:val="53"/>
        </w:numPr>
        <w:ind w:left="0" w:firstLine="567"/>
        <w:jc w:val="both"/>
        <w:rPr>
          <w:sz w:val="28"/>
          <w:szCs w:val="28"/>
        </w:rPr>
      </w:pPr>
      <w:r w:rsidRPr="00454BE5">
        <w:rPr>
          <w:sz w:val="28"/>
          <w:szCs w:val="28"/>
        </w:rPr>
        <w:t>студенти переконані, що відмінне навчання не є стовідсотковою гарантією успіху в житті, однак хороший рівень знань мотивує їх до праці;</w:t>
      </w:r>
    </w:p>
    <w:p w:rsidR="00FC2CC8" w:rsidRPr="00454BE5" w:rsidRDefault="00FC2CC8" w:rsidP="00FC2CC8">
      <w:pPr>
        <w:pStyle w:val="af9"/>
        <w:numPr>
          <w:ilvl w:val="0"/>
          <w:numId w:val="53"/>
        </w:numPr>
        <w:ind w:left="0" w:firstLine="567"/>
        <w:jc w:val="both"/>
        <w:rPr>
          <w:sz w:val="28"/>
          <w:szCs w:val="28"/>
        </w:rPr>
      </w:pPr>
      <w:r w:rsidRPr="00454BE5">
        <w:rPr>
          <w:sz w:val="28"/>
          <w:szCs w:val="28"/>
        </w:rPr>
        <w:t>серед факторів, що підвищують мотивацію до навчання є професійний рівень викладача та його відношення до студентів;</w:t>
      </w:r>
    </w:p>
    <w:p w:rsidR="00FC2CC8" w:rsidRPr="00454BE5" w:rsidRDefault="00FC2CC8" w:rsidP="00FC2CC8">
      <w:pPr>
        <w:pStyle w:val="af9"/>
        <w:numPr>
          <w:ilvl w:val="0"/>
          <w:numId w:val="53"/>
        </w:numPr>
        <w:ind w:left="0" w:firstLine="567"/>
        <w:jc w:val="both"/>
        <w:rPr>
          <w:sz w:val="28"/>
          <w:szCs w:val="28"/>
        </w:rPr>
      </w:pPr>
      <w:r w:rsidRPr="00454BE5">
        <w:rPr>
          <w:sz w:val="28"/>
          <w:szCs w:val="28"/>
        </w:rPr>
        <w:t>опитувані відмітили важливу роль застосування викладачем інноваційних методів у процесі навчання;</w:t>
      </w:r>
    </w:p>
    <w:p w:rsidR="00FC2CC8" w:rsidRPr="00454BE5" w:rsidRDefault="00FC2CC8" w:rsidP="00FC2CC8">
      <w:pPr>
        <w:pStyle w:val="af9"/>
        <w:numPr>
          <w:ilvl w:val="0"/>
          <w:numId w:val="53"/>
        </w:numPr>
        <w:ind w:left="0" w:firstLine="567"/>
        <w:jc w:val="both"/>
        <w:rPr>
          <w:sz w:val="28"/>
          <w:szCs w:val="28"/>
        </w:rPr>
      </w:pPr>
      <w:r w:rsidRPr="00454BE5">
        <w:rPr>
          <w:sz w:val="28"/>
          <w:szCs w:val="28"/>
        </w:rPr>
        <w:lastRenderedPageBreak/>
        <w:t xml:space="preserve">респонденти визначили низький ступінь залучення у </w:t>
      </w:r>
      <w:r w:rsidRPr="00454BE5">
        <w:rPr>
          <w:rFonts w:eastAsia="Times New Roman"/>
          <w:sz w:val="28"/>
          <w:szCs w:val="28"/>
          <w:lang w:eastAsia="uk-UA"/>
        </w:rPr>
        <w:t xml:space="preserve">позанавчальну пізнавальну діяльність як фактор, що понизив мотивацію до навчання; </w:t>
      </w:r>
    </w:p>
    <w:p w:rsidR="00FC2CC8" w:rsidRPr="00454BE5" w:rsidRDefault="00FC2CC8" w:rsidP="00FC2CC8">
      <w:pPr>
        <w:pStyle w:val="af9"/>
        <w:numPr>
          <w:ilvl w:val="0"/>
          <w:numId w:val="53"/>
        </w:numPr>
        <w:ind w:left="0" w:firstLine="567"/>
        <w:jc w:val="both"/>
        <w:rPr>
          <w:sz w:val="28"/>
          <w:szCs w:val="28"/>
        </w:rPr>
      </w:pPr>
      <w:r w:rsidRPr="00454BE5">
        <w:rPr>
          <w:rFonts w:eastAsia="Times New Roman"/>
          <w:sz w:val="28"/>
          <w:szCs w:val="28"/>
          <w:lang w:eastAsia="uk-UA"/>
        </w:rPr>
        <w:t xml:space="preserve">студенти зазначили, що наразі знизити мотивацію до навчання можуть посилені вимоги до навчання та прискіпливе ставлення викладача;  </w:t>
      </w:r>
    </w:p>
    <w:p w:rsidR="00FC2CC8" w:rsidRPr="00454BE5" w:rsidRDefault="00FC2CC8" w:rsidP="00FC2CC8">
      <w:pPr>
        <w:pStyle w:val="af9"/>
        <w:numPr>
          <w:ilvl w:val="0"/>
          <w:numId w:val="53"/>
        </w:numPr>
        <w:ind w:left="0" w:firstLine="567"/>
        <w:jc w:val="both"/>
        <w:rPr>
          <w:sz w:val="28"/>
          <w:szCs w:val="28"/>
        </w:rPr>
      </w:pPr>
      <w:r w:rsidRPr="00454BE5">
        <w:rPr>
          <w:rFonts w:eastAsia="Times New Roman"/>
          <w:sz w:val="28"/>
          <w:szCs w:val="28"/>
          <w:lang w:eastAsia="uk-UA"/>
        </w:rPr>
        <w:t>було відмічено, що зовнішні фактори не впливають на мотивацію до навчання;</w:t>
      </w:r>
    </w:p>
    <w:p w:rsidR="00FC2CC8" w:rsidRPr="00454BE5" w:rsidRDefault="00FC2CC8" w:rsidP="00FC2CC8">
      <w:pPr>
        <w:pStyle w:val="af9"/>
        <w:numPr>
          <w:ilvl w:val="0"/>
          <w:numId w:val="53"/>
        </w:numPr>
        <w:ind w:left="0" w:firstLine="567"/>
        <w:jc w:val="both"/>
        <w:rPr>
          <w:sz w:val="28"/>
          <w:szCs w:val="28"/>
        </w:rPr>
      </w:pPr>
      <w:r w:rsidRPr="00454BE5">
        <w:rPr>
          <w:rFonts w:eastAsia="Times New Roman"/>
          <w:sz w:val="28"/>
          <w:szCs w:val="28"/>
          <w:lang w:eastAsia="uk-UA"/>
        </w:rPr>
        <w:t xml:space="preserve"> серед запропонованих змін у системі освіти було відмічено можливість студента впливати на вибір дисциплін;</w:t>
      </w:r>
    </w:p>
    <w:p w:rsidR="00FC2CC8" w:rsidRPr="00454BE5" w:rsidRDefault="00FC2CC8" w:rsidP="00FC2CC8">
      <w:pPr>
        <w:pStyle w:val="af9"/>
        <w:numPr>
          <w:ilvl w:val="0"/>
          <w:numId w:val="53"/>
        </w:numPr>
        <w:ind w:left="0" w:firstLine="567"/>
        <w:jc w:val="both"/>
        <w:rPr>
          <w:sz w:val="28"/>
          <w:szCs w:val="28"/>
        </w:rPr>
      </w:pPr>
      <w:r w:rsidRPr="00454BE5">
        <w:rPr>
          <w:rFonts w:eastAsia="Times New Roman"/>
          <w:sz w:val="28"/>
          <w:szCs w:val="28"/>
          <w:lang w:eastAsia="uk-UA"/>
        </w:rPr>
        <w:t>можливість студента впливати на графік навчання, на думку респондентів, значною мірою вплинуло б на мотивацію до навчання;</w:t>
      </w:r>
    </w:p>
    <w:p w:rsidR="00FC2CC8" w:rsidRPr="00454BE5" w:rsidRDefault="00FC2CC8" w:rsidP="00FC2CC8">
      <w:pPr>
        <w:pStyle w:val="af9"/>
        <w:numPr>
          <w:ilvl w:val="0"/>
          <w:numId w:val="53"/>
        </w:numPr>
        <w:ind w:left="0" w:firstLine="567"/>
        <w:jc w:val="both"/>
        <w:rPr>
          <w:sz w:val="28"/>
          <w:szCs w:val="28"/>
        </w:rPr>
      </w:pPr>
      <w:r w:rsidRPr="00454BE5">
        <w:rPr>
          <w:sz w:val="28"/>
          <w:szCs w:val="28"/>
        </w:rPr>
        <w:t>індивідуальний підхід та співпраця орієнтована на успіх з боку викладача могли б істотно вплинути на мотивацію опитаних студентів;</w:t>
      </w:r>
    </w:p>
    <w:p w:rsidR="00FC2CC8" w:rsidRPr="00454BE5" w:rsidRDefault="00FC2CC8" w:rsidP="00FC2CC8">
      <w:pPr>
        <w:pStyle w:val="af9"/>
        <w:numPr>
          <w:ilvl w:val="0"/>
          <w:numId w:val="53"/>
        </w:numPr>
        <w:ind w:left="0" w:firstLine="567"/>
        <w:jc w:val="both"/>
        <w:rPr>
          <w:sz w:val="28"/>
          <w:szCs w:val="28"/>
        </w:rPr>
      </w:pPr>
      <w:r w:rsidRPr="00454BE5">
        <w:rPr>
          <w:sz w:val="28"/>
          <w:szCs w:val="28"/>
        </w:rPr>
        <w:t xml:space="preserve">студенти високо відмітили особистість викладача як складову, що впливає на їхній інтерес до навчання; </w:t>
      </w:r>
    </w:p>
    <w:p w:rsidR="00FC2CC8" w:rsidRPr="00454BE5" w:rsidRDefault="00FC2CC8" w:rsidP="00FC2CC8">
      <w:pPr>
        <w:pStyle w:val="af9"/>
        <w:numPr>
          <w:ilvl w:val="0"/>
          <w:numId w:val="53"/>
        </w:numPr>
        <w:ind w:left="0" w:firstLine="567"/>
        <w:jc w:val="both"/>
        <w:rPr>
          <w:sz w:val="28"/>
          <w:szCs w:val="28"/>
        </w:rPr>
      </w:pPr>
      <w:r w:rsidRPr="00454BE5">
        <w:rPr>
          <w:sz w:val="28"/>
          <w:szCs w:val="28"/>
        </w:rPr>
        <w:t>саме мотивація до позанавчальної пізнавальної діяльності мотивує респондентів до навчання;</w:t>
      </w:r>
    </w:p>
    <w:p w:rsidR="00FC2CC8" w:rsidRPr="00454BE5" w:rsidRDefault="00FC2CC8" w:rsidP="00FC2CC8">
      <w:pPr>
        <w:pStyle w:val="af9"/>
        <w:numPr>
          <w:ilvl w:val="0"/>
          <w:numId w:val="53"/>
        </w:numPr>
        <w:ind w:left="0" w:firstLine="567"/>
        <w:jc w:val="both"/>
        <w:rPr>
          <w:sz w:val="28"/>
          <w:szCs w:val="28"/>
        </w:rPr>
      </w:pPr>
      <w:r w:rsidRPr="00454BE5">
        <w:rPr>
          <w:sz w:val="28"/>
          <w:szCs w:val="28"/>
        </w:rPr>
        <w:t>сьогоднішня мотивація студентів направлена як на задоволення потреб майбутньої професії, так і на вирішення щоденних потреб (наприклад, отримання стипендії);</w:t>
      </w:r>
    </w:p>
    <w:p w:rsidR="00FC2CC8" w:rsidRPr="00454BE5" w:rsidRDefault="00FC2CC8" w:rsidP="00FC2CC8">
      <w:pPr>
        <w:pStyle w:val="af9"/>
        <w:numPr>
          <w:ilvl w:val="0"/>
          <w:numId w:val="53"/>
        </w:numPr>
        <w:ind w:left="0" w:firstLine="567"/>
        <w:jc w:val="both"/>
        <w:rPr>
          <w:sz w:val="28"/>
          <w:szCs w:val="28"/>
        </w:rPr>
      </w:pPr>
      <w:r w:rsidRPr="00454BE5">
        <w:rPr>
          <w:sz w:val="28"/>
          <w:szCs w:val="28"/>
        </w:rPr>
        <w:t xml:space="preserve">щодо майбутніх мотивів до навчання, то студенти старших курсів відмічають можливість вибору добре оплачуваної роботи;  </w:t>
      </w:r>
    </w:p>
    <w:p w:rsidR="00FC2CC8" w:rsidRPr="00454BE5" w:rsidRDefault="00FC2CC8" w:rsidP="00FC2CC8">
      <w:pPr>
        <w:pStyle w:val="af9"/>
        <w:numPr>
          <w:ilvl w:val="0"/>
          <w:numId w:val="53"/>
        </w:numPr>
        <w:ind w:left="0" w:firstLine="567"/>
        <w:jc w:val="both"/>
        <w:rPr>
          <w:sz w:val="28"/>
          <w:szCs w:val="28"/>
        </w:rPr>
      </w:pPr>
      <w:r w:rsidRPr="00454BE5">
        <w:rPr>
          <w:sz w:val="28"/>
          <w:szCs w:val="28"/>
        </w:rPr>
        <w:t>отримання високо професійного рівня, як основа майбутньої професії превалює у навчанні у перспективі;</w:t>
      </w:r>
    </w:p>
    <w:p w:rsidR="00FC2CC8" w:rsidRPr="00454BE5" w:rsidRDefault="00FC2CC8" w:rsidP="00FC2CC8">
      <w:pPr>
        <w:pStyle w:val="af9"/>
        <w:numPr>
          <w:ilvl w:val="0"/>
          <w:numId w:val="53"/>
        </w:numPr>
        <w:ind w:left="0" w:firstLine="567"/>
        <w:jc w:val="both"/>
        <w:rPr>
          <w:sz w:val="28"/>
          <w:szCs w:val="28"/>
        </w:rPr>
      </w:pPr>
      <w:r w:rsidRPr="00454BE5">
        <w:rPr>
          <w:sz w:val="28"/>
          <w:szCs w:val="28"/>
        </w:rPr>
        <w:t xml:space="preserve">визначаючи сенс життя, відповіді студентів зводилися до таких питань як задоволення, здоров'я, фінансова стабільність, сім'я.  </w:t>
      </w:r>
    </w:p>
    <w:p w:rsidR="00FC2CC8" w:rsidRPr="00454BE5" w:rsidRDefault="00FC2CC8" w:rsidP="00FC2CC8">
      <w:pPr>
        <w:pStyle w:val="af9"/>
        <w:numPr>
          <w:ilvl w:val="0"/>
          <w:numId w:val="53"/>
        </w:numPr>
        <w:ind w:left="0" w:firstLine="567"/>
        <w:jc w:val="both"/>
        <w:rPr>
          <w:sz w:val="28"/>
          <w:szCs w:val="28"/>
        </w:rPr>
      </w:pPr>
      <w:r w:rsidRPr="00454BE5">
        <w:rPr>
          <w:sz w:val="28"/>
          <w:szCs w:val="28"/>
        </w:rPr>
        <w:t xml:space="preserve">приблизно для половини респондентів сенс життя пов'язаний із навчанням чи освітою. </w:t>
      </w:r>
    </w:p>
    <w:p w:rsidR="00FC2CC8" w:rsidRPr="00454BE5" w:rsidRDefault="00FC2CC8" w:rsidP="00FC2CC8">
      <w:pPr>
        <w:ind w:firstLine="567"/>
        <w:jc w:val="both"/>
        <w:rPr>
          <w:sz w:val="28"/>
          <w:szCs w:val="28"/>
        </w:rPr>
      </w:pPr>
      <w:r>
        <w:rPr>
          <w:sz w:val="28"/>
          <w:szCs w:val="28"/>
        </w:rPr>
        <w:t>У результаті відмітимо, що</w:t>
      </w:r>
      <w:r w:rsidRPr="00454BE5">
        <w:rPr>
          <w:sz w:val="28"/>
          <w:szCs w:val="28"/>
        </w:rPr>
        <w:t xml:space="preserve"> нам</w:t>
      </w:r>
      <w:r w:rsidR="00FD4D93">
        <w:rPr>
          <w:sz w:val="28"/>
          <w:szCs w:val="28"/>
          <w:lang w:val="uk-UA"/>
        </w:rPr>
        <w:t xml:space="preserve"> </w:t>
      </w:r>
      <w:r w:rsidRPr="00454BE5">
        <w:rPr>
          <w:sz w:val="28"/>
          <w:szCs w:val="28"/>
        </w:rPr>
        <w:t>вдалося виокремити найважливіші положення, що впливають на мотивацію до навчання студентів середніх курсів, серед яких професійна компетентність викладача, залучення ним студентів до різних видів діяльності та можливість самоосвіти та самовдосконалення.</w:t>
      </w:r>
    </w:p>
    <w:p w:rsidR="00FC2CC8" w:rsidRPr="00454BE5" w:rsidRDefault="00FC2CC8" w:rsidP="00E40144">
      <w:pPr>
        <w:ind w:firstLine="708"/>
        <w:jc w:val="both"/>
        <w:rPr>
          <w:sz w:val="28"/>
          <w:szCs w:val="28"/>
        </w:rPr>
      </w:pPr>
      <w:r w:rsidRPr="00B86613">
        <w:rPr>
          <w:b/>
          <w:sz w:val="28"/>
          <w:szCs w:val="28"/>
        </w:rPr>
        <w:t>Перспективою</w:t>
      </w:r>
      <w:r w:rsidRPr="00454BE5">
        <w:rPr>
          <w:sz w:val="28"/>
          <w:szCs w:val="28"/>
        </w:rPr>
        <w:t xml:space="preserve"> подальших досліджень вважаємо вивчення проблеми  професійної компетентності викладача як одного з найважливіших фаторів мотивації до навчання у студентів. </w:t>
      </w:r>
    </w:p>
    <w:p w:rsidR="00FC2CC8" w:rsidRDefault="00FC2CC8" w:rsidP="00FC2CC8">
      <w:pPr>
        <w:ind w:firstLine="567"/>
        <w:jc w:val="center"/>
        <w:rPr>
          <w:rStyle w:val="afd"/>
          <w:sz w:val="28"/>
          <w:szCs w:val="28"/>
          <w:shd w:val="clear" w:color="auto" w:fill="FFFFFF"/>
        </w:rPr>
      </w:pPr>
    </w:p>
    <w:p w:rsidR="00FC2CC8" w:rsidRPr="00FC2CC8" w:rsidRDefault="00FC2CC8" w:rsidP="00FC2CC8">
      <w:pPr>
        <w:jc w:val="center"/>
        <w:rPr>
          <w:sz w:val="28"/>
          <w:szCs w:val="28"/>
          <w:lang w:val="uk-UA"/>
        </w:rPr>
      </w:pPr>
      <w:r w:rsidRPr="00454BE5">
        <w:rPr>
          <w:rStyle w:val="afd"/>
          <w:sz w:val="28"/>
          <w:szCs w:val="28"/>
          <w:shd w:val="clear" w:color="auto" w:fill="FFFFFF"/>
        </w:rPr>
        <w:t>Л</w:t>
      </w:r>
      <w:r>
        <w:rPr>
          <w:rStyle w:val="afd"/>
          <w:sz w:val="28"/>
          <w:szCs w:val="28"/>
          <w:shd w:val="clear" w:color="auto" w:fill="FFFFFF"/>
          <w:lang w:val="uk-UA"/>
        </w:rPr>
        <w:t>ітература</w:t>
      </w:r>
    </w:p>
    <w:p w:rsidR="00FC2CC8" w:rsidRPr="00E63A2D" w:rsidRDefault="00FC2CC8" w:rsidP="00FC2CC8">
      <w:pPr>
        <w:pStyle w:val="af9"/>
        <w:numPr>
          <w:ilvl w:val="0"/>
          <w:numId w:val="55"/>
        </w:numPr>
        <w:ind w:left="426" w:hanging="425"/>
        <w:jc w:val="both"/>
        <w:rPr>
          <w:sz w:val="28"/>
          <w:szCs w:val="28"/>
          <w:lang w:val="uk-UA"/>
        </w:rPr>
      </w:pPr>
      <w:r w:rsidRPr="00E63A2D">
        <w:rPr>
          <w:sz w:val="28"/>
          <w:szCs w:val="28"/>
          <w:lang w:val="uk-UA"/>
        </w:rPr>
        <w:t>Гилюн О. В. Освітні мотивації студентської молоді / О.</w:t>
      </w:r>
      <w:r w:rsidRPr="00FC2CC8">
        <w:rPr>
          <w:sz w:val="28"/>
          <w:szCs w:val="28"/>
          <w:lang w:val="uk-UA"/>
        </w:rPr>
        <w:t> </w:t>
      </w:r>
      <w:r w:rsidRPr="00E63A2D">
        <w:rPr>
          <w:sz w:val="28"/>
          <w:szCs w:val="28"/>
          <w:lang w:val="uk-UA"/>
        </w:rPr>
        <w:t>В.</w:t>
      </w:r>
      <w:r w:rsidRPr="00FC2CC8">
        <w:rPr>
          <w:sz w:val="28"/>
          <w:szCs w:val="28"/>
          <w:lang w:val="uk-UA"/>
        </w:rPr>
        <w:t> </w:t>
      </w:r>
      <w:r w:rsidRPr="00E63A2D">
        <w:rPr>
          <w:sz w:val="28"/>
          <w:szCs w:val="28"/>
          <w:lang w:val="uk-UA"/>
        </w:rPr>
        <w:t>Гилюн</w:t>
      </w:r>
      <w:r w:rsidRPr="00FC2CC8">
        <w:rPr>
          <w:sz w:val="28"/>
          <w:szCs w:val="28"/>
          <w:lang w:val="uk-UA"/>
        </w:rPr>
        <w:t> </w:t>
      </w:r>
      <w:r w:rsidRPr="00E63A2D">
        <w:rPr>
          <w:sz w:val="28"/>
          <w:szCs w:val="28"/>
          <w:lang w:val="uk-UA"/>
        </w:rPr>
        <w:t xml:space="preserve">// Грані: наук.- теорет. і громад.-політ. альманах / Дніпропетр. нац. ун-т ім. О. Гончара; Центр соц.- політ. дослідж. – Д., 2012. – № 1 (81). – С. 102–104. </w:t>
      </w:r>
    </w:p>
    <w:p w:rsidR="00FC2CC8" w:rsidRPr="00FC2CC8" w:rsidRDefault="00FC2CC8" w:rsidP="00FC2CC8">
      <w:pPr>
        <w:pStyle w:val="af9"/>
        <w:numPr>
          <w:ilvl w:val="0"/>
          <w:numId w:val="55"/>
        </w:numPr>
        <w:ind w:left="426" w:hanging="425"/>
        <w:jc w:val="both"/>
        <w:rPr>
          <w:sz w:val="28"/>
          <w:szCs w:val="28"/>
        </w:rPr>
      </w:pPr>
      <w:r w:rsidRPr="00FC2CC8">
        <w:rPr>
          <w:sz w:val="28"/>
          <w:szCs w:val="28"/>
        </w:rPr>
        <w:t xml:space="preserve">Ильин Е. П. Мотивация и мотивы / Е. П. Ильин. – СПб.: Питер, 2000. – 512 с. </w:t>
      </w:r>
    </w:p>
    <w:p w:rsidR="00FC2CC8" w:rsidRPr="00FC2CC8" w:rsidRDefault="00FC2CC8" w:rsidP="00FC2CC8">
      <w:pPr>
        <w:pStyle w:val="af9"/>
        <w:numPr>
          <w:ilvl w:val="0"/>
          <w:numId w:val="55"/>
        </w:numPr>
        <w:ind w:left="426" w:hanging="425"/>
        <w:jc w:val="both"/>
        <w:rPr>
          <w:sz w:val="28"/>
          <w:szCs w:val="28"/>
        </w:rPr>
      </w:pPr>
      <w:r w:rsidRPr="00FC2CC8">
        <w:rPr>
          <w:sz w:val="28"/>
          <w:szCs w:val="28"/>
        </w:rPr>
        <w:t xml:space="preserve">Матвієнко П. В. Деякі аспекти рефлексивної єдності філософії та освіти / Петро Володимирович Матвієнко // Проблеми освіти: наук. зб. – К., 2011. – Вип. 66. – Ч. 1. – С. 97–100. </w:t>
      </w:r>
    </w:p>
    <w:p w:rsidR="00FC2CC8" w:rsidRPr="00FC2CC8" w:rsidRDefault="00FC2CC8" w:rsidP="00FC2CC8">
      <w:pPr>
        <w:numPr>
          <w:ilvl w:val="0"/>
          <w:numId w:val="55"/>
        </w:numPr>
        <w:shd w:val="clear" w:color="auto" w:fill="FFFFFF"/>
        <w:ind w:left="426" w:right="300" w:hanging="425"/>
        <w:jc w:val="both"/>
        <w:rPr>
          <w:sz w:val="28"/>
          <w:szCs w:val="28"/>
          <w:lang w:eastAsia="uk-UA"/>
        </w:rPr>
      </w:pPr>
      <w:r w:rsidRPr="00FC2CC8">
        <w:rPr>
          <w:sz w:val="28"/>
          <w:szCs w:val="28"/>
          <w:lang w:eastAsia="uk-UA"/>
        </w:rPr>
        <w:lastRenderedPageBreak/>
        <w:t xml:space="preserve">Реан А. А. Социальная педагогическая психология / А. А. Реан, Я. Л. Коломинский. – СПб.: Питер, 2000. – 155 с. </w:t>
      </w:r>
    </w:p>
    <w:p w:rsidR="00FC2CC8" w:rsidRPr="00FC2CC8" w:rsidRDefault="005B19AF" w:rsidP="00FC2CC8">
      <w:pPr>
        <w:numPr>
          <w:ilvl w:val="0"/>
          <w:numId w:val="55"/>
        </w:numPr>
        <w:ind w:left="426" w:right="-2" w:hanging="425"/>
        <w:jc w:val="both"/>
        <w:outlineLvl w:val="0"/>
        <w:rPr>
          <w:rFonts w:eastAsia="Times New Roman"/>
          <w:bCs/>
          <w:kern w:val="36"/>
          <w:sz w:val="28"/>
          <w:szCs w:val="28"/>
        </w:rPr>
      </w:pPr>
      <w:hyperlink r:id="rId114" w:history="1">
        <w:r w:rsidR="00FC2CC8" w:rsidRPr="00FC2CC8">
          <w:rPr>
            <w:rStyle w:val="a6"/>
            <w:bCs/>
            <w:color w:val="auto"/>
            <w:kern w:val="36"/>
            <w:sz w:val="28"/>
            <w:szCs w:val="28"/>
            <w:lang w:val="uk-UA"/>
          </w:rPr>
          <w:t>У</w:t>
        </w:r>
        <w:r w:rsidR="00FC2CC8" w:rsidRPr="00FC2CC8">
          <w:rPr>
            <w:rStyle w:val="a6"/>
            <w:bCs/>
            <w:color w:val="auto"/>
            <w:kern w:val="36"/>
            <w:sz w:val="28"/>
            <w:szCs w:val="28"/>
          </w:rPr>
          <w:t>правлінська діяльність в загальноосвітньому навчальному закладі в умовах профільного навчання</w:t>
        </w:r>
      </w:hyperlink>
      <w:r w:rsidR="00FC2CC8" w:rsidRPr="00FC2CC8">
        <w:rPr>
          <w:sz w:val="28"/>
          <w:szCs w:val="28"/>
        </w:rPr>
        <w:t xml:space="preserve"> [</w:t>
      </w:r>
      <w:r w:rsidR="00FC2CC8" w:rsidRPr="00FC2CC8">
        <w:rPr>
          <w:sz w:val="28"/>
          <w:szCs w:val="28"/>
          <w:lang w:val="uk-UA"/>
        </w:rPr>
        <w:t>Електронний ресурс</w:t>
      </w:r>
      <w:r w:rsidR="00FC2CC8" w:rsidRPr="00FC2CC8">
        <w:rPr>
          <w:sz w:val="28"/>
          <w:szCs w:val="28"/>
        </w:rPr>
        <w:t>]</w:t>
      </w:r>
      <w:r w:rsidR="00FC2CC8" w:rsidRPr="00FC2CC8">
        <w:rPr>
          <w:sz w:val="28"/>
          <w:szCs w:val="28"/>
          <w:lang w:val="uk-UA"/>
        </w:rPr>
        <w:t xml:space="preserve">. – Режим доступу: </w:t>
      </w:r>
      <w:hyperlink r:id="rId115" w:history="1">
        <w:r w:rsidR="00FC2CC8" w:rsidRPr="00FC2CC8">
          <w:rPr>
            <w:rStyle w:val="a6"/>
            <w:bCs/>
            <w:color w:val="auto"/>
            <w:kern w:val="36"/>
            <w:sz w:val="28"/>
            <w:szCs w:val="28"/>
          </w:rPr>
          <w:t>http://do.gendocs.ru/docs/index-371848.html?page=8</w:t>
        </w:r>
      </w:hyperlink>
    </w:p>
    <w:p w:rsidR="00FC2CC8" w:rsidRPr="00FC2CC8" w:rsidRDefault="00FC2CC8" w:rsidP="00FC2CC8">
      <w:pPr>
        <w:jc w:val="both"/>
        <w:rPr>
          <w:b/>
          <w:sz w:val="28"/>
          <w:szCs w:val="28"/>
        </w:rPr>
      </w:pPr>
    </w:p>
    <w:p w:rsidR="00FC2CC8" w:rsidRPr="00FC2CC8" w:rsidRDefault="00FC2CC8" w:rsidP="00FC2CC8">
      <w:pPr>
        <w:jc w:val="center"/>
        <w:rPr>
          <w:b/>
          <w:sz w:val="28"/>
          <w:szCs w:val="28"/>
          <w:lang w:val="en-US"/>
        </w:rPr>
      </w:pPr>
      <w:r>
        <w:rPr>
          <w:b/>
          <w:sz w:val="28"/>
          <w:szCs w:val="28"/>
          <w:lang w:val="en-US"/>
        </w:rPr>
        <w:t>Summary</w:t>
      </w:r>
    </w:p>
    <w:p w:rsidR="00FC2CC8" w:rsidRPr="00FC2CC8" w:rsidRDefault="00FC2CC8" w:rsidP="00FC2CC8">
      <w:pPr>
        <w:ind w:firstLine="709"/>
        <w:jc w:val="both"/>
        <w:rPr>
          <w:sz w:val="28"/>
          <w:szCs w:val="28"/>
          <w:lang w:val="en-US"/>
        </w:rPr>
      </w:pPr>
      <w:r w:rsidRPr="00FC2CC8">
        <w:rPr>
          <w:sz w:val="28"/>
          <w:szCs w:val="28"/>
          <w:lang w:val="en-US"/>
        </w:rPr>
        <w:t>One of the factors ensuring the country's competitiveness on the global level is to improve the quality of students’ training, the formation of positive motivation to their future profession. The latter, however, is impossible without a strong motivation for teaching and learning activities related to this profession. Of course, some students have a positive motivation for learning while being the first year students, they consciously cho</w:t>
      </w:r>
      <w:r w:rsidR="00FD4D93">
        <w:rPr>
          <w:sz w:val="28"/>
          <w:szCs w:val="28"/>
          <w:lang w:val="en-US"/>
        </w:rPr>
        <w:t>o</w:t>
      </w:r>
      <w:r w:rsidRPr="00FC2CC8">
        <w:rPr>
          <w:sz w:val="28"/>
          <w:szCs w:val="28"/>
          <w:lang w:val="en-US"/>
        </w:rPr>
        <w:t xml:space="preserve">se their future profession and are ready to receive new knowledge both for their future professional and personal growth. Though according to data obtained from numerous interviews, most students enter the university without a willingness to acquire new knowledge, and as a result a low motivation to learn or the absence of motivation at all. The article deals with the study of the motives for educational activity of future English teachers, the current students of English philology department of Mukachevo </w:t>
      </w:r>
      <w:r w:rsidR="00FD4D93">
        <w:rPr>
          <w:sz w:val="28"/>
          <w:szCs w:val="28"/>
          <w:lang w:val="en-US"/>
        </w:rPr>
        <w:t>S</w:t>
      </w:r>
      <w:r w:rsidRPr="00FC2CC8">
        <w:rPr>
          <w:sz w:val="28"/>
          <w:szCs w:val="28"/>
          <w:lang w:val="en-US"/>
        </w:rPr>
        <w:t>tate University. Among the motives for pedagogical activity students of the first year of study ha</w:t>
      </w:r>
      <w:r w:rsidR="00FD4D93">
        <w:rPr>
          <w:sz w:val="28"/>
          <w:szCs w:val="28"/>
          <w:lang w:val="en-US"/>
        </w:rPr>
        <w:t>ve</w:t>
      </w:r>
      <w:r w:rsidRPr="00FC2CC8">
        <w:rPr>
          <w:sz w:val="28"/>
          <w:szCs w:val="28"/>
          <w:lang w:val="en-US"/>
        </w:rPr>
        <w:t xml:space="preserve"> chosen the following</w:t>
      </w:r>
      <w:r w:rsidR="00FD4D93">
        <w:rPr>
          <w:sz w:val="28"/>
          <w:szCs w:val="28"/>
          <w:lang w:val="en-US"/>
        </w:rPr>
        <w:t xml:space="preserve"> ones</w:t>
      </w:r>
      <w:r w:rsidRPr="00FC2CC8">
        <w:rPr>
          <w:sz w:val="28"/>
          <w:szCs w:val="28"/>
          <w:lang w:val="en-US"/>
        </w:rPr>
        <w:t>: to become a highly qualified specialist, to obtain deep knowledge in the field, to get parents’ approval, to receive a diploma, etc. In order to analyze student’s motivation a questionnaire has been elaborated; the questions are mostly formulated in an open form which helps to define the motivating points. The conclusion has been made that senior students have admitted that their motivation to study may be increased by professional competence of the lecturer, his/her usage of innovative techniques, students’ involvement into various extra</w:t>
      </w:r>
      <w:r w:rsidR="00FD4D93">
        <w:rPr>
          <w:sz w:val="28"/>
          <w:szCs w:val="28"/>
          <w:lang w:val="en-US"/>
        </w:rPr>
        <w:t>-</w:t>
      </w:r>
      <w:r w:rsidRPr="00FC2CC8">
        <w:rPr>
          <w:sz w:val="28"/>
          <w:szCs w:val="28"/>
          <w:lang w:val="en-US"/>
        </w:rPr>
        <w:t>curriculumn activities and the possibility of self-education and self-improvement.</w:t>
      </w:r>
    </w:p>
    <w:p w:rsidR="00F95BD8" w:rsidRDefault="00F95BD8" w:rsidP="002518F0">
      <w:pPr>
        <w:rPr>
          <w:b/>
          <w:sz w:val="28"/>
          <w:szCs w:val="28"/>
          <w:lang w:val="uk-UA"/>
        </w:rPr>
      </w:pPr>
    </w:p>
    <w:p w:rsidR="00F95BD8" w:rsidRDefault="00F95BD8" w:rsidP="002518F0">
      <w:pPr>
        <w:rPr>
          <w:b/>
          <w:sz w:val="28"/>
          <w:szCs w:val="28"/>
          <w:lang w:val="uk-UA"/>
        </w:rPr>
      </w:pPr>
    </w:p>
    <w:p w:rsidR="00F95BD8" w:rsidRDefault="00F95BD8" w:rsidP="002518F0">
      <w:pPr>
        <w:rPr>
          <w:b/>
          <w:sz w:val="28"/>
          <w:szCs w:val="28"/>
          <w:lang w:val="uk-UA"/>
        </w:rPr>
      </w:pPr>
    </w:p>
    <w:p w:rsidR="002518F0" w:rsidRPr="002518F0" w:rsidRDefault="002518F0" w:rsidP="002518F0">
      <w:pPr>
        <w:rPr>
          <w:b/>
          <w:sz w:val="28"/>
          <w:szCs w:val="28"/>
        </w:rPr>
      </w:pPr>
      <w:r w:rsidRPr="002518F0">
        <w:rPr>
          <w:b/>
          <w:sz w:val="28"/>
          <w:szCs w:val="28"/>
          <w:lang w:val="uk-UA"/>
        </w:rPr>
        <w:t xml:space="preserve">УДК </w:t>
      </w:r>
      <w:r w:rsidRPr="002518F0">
        <w:rPr>
          <w:b/>
          <w:sz w:val="28"/>
          <w:szCs w:val="28"/>
        </w:rPr>
        <w:t>81’243</w:t>
      </w:r>
      <w:r w:rsidRPr="002518F0">
        <w:rPr>
          <w:b/>
          <w:sz w:val="28"/>
          <w:szCs w:val="28"/>
          <w:lang w:val="uk-UA"/>
        </w:rPr>
        <w:t>–</w:t>
      </w:r>
      <w:r w:rsidRPr="002518F0">
        <w:rPr>
          <w:b/>
          <w:sz w:val="28"/>
          <w:szCs w:val="28"/>
        </w:rPr>
        <w:t>048.24:372.8</w:t>
      </w:r>
    </w:p>
    <w:p w:rsidR="002518F0" w:rsidRDefault="002518F0" w:rsidP="002518F0">
      <w:pPr>
        <w:jc w:val="center"/>
        <w:rPr>
          <w:b/>
          <w:sz w:val="28"/>
          <w:szCs w:val="28"/>
          <w:lang w:val="uk-UA"/>
        </w:rPr>
      </w:pPr>
    </w:p>
    <w:p w:rsidR="002518F0" w:rsidRPr="002518F0" w:rsidRDefault="002518F0" w:rsidP="002518F0">
      <w:pPr>
        <w:jc w:val="center"/>
        <w:rPr>
          <w:b/>
          <w:sz w:val="28"/>
          <w:szCs w:val="28"/>
          <w:lang w:val="uk-UA"/>
        </w:rPr>
      </w:pPr>
      <w:r w:rsidRPr="002518F0">
        <w:rPr>
          <w:b/>
          <w:sz w:val="28"/>
          <w:szCs w:val="28"/>
          <w:lang w:val="uk-UA"/>
        </w:rPr>
        <w:t>ТЕСТУВАННЯ ЛЕКСИКИ В ПРОЦЕСІ</w:t>
      </w:r>
      <w:r w:rsidR="00E63A2D">
        <w:rPr>
          <w:b/>
          <w:sz w:val="28"/>
          <w:szCs w:val="28"/>
          <w:lang w:val="uk-UA"/>
        </w:rPr>
        <w:t xml:space="preserve"> </w:t>
      </w:r>
      <w:r w:rsidRPr="002518F0">
        <w:rPr>
          <w:b/>
          <w:sz w:val="28"/>
          <w:szCs w:val="28"/>
          <w:lang w:val="uk-UA"/>
        </w:rPr>
        <w:t>ВИКЛАДАННЯ ІНОЗЕМНИХ МОВ</w:t>
      </w:r>
    </w:p>
    <w:p w:rsidR="002518F0" w:rsidRDefault="002518F0" w:rsidP="002518F0">
      <w:pPr>
        <w:jc w:val="center"/>
        <w:rPr>
          <w:b/>
          <w:sz w:val="28"/>
          <w:szCs w:val="28"/>
          <w:lang w:val="uk-UA"/>
        </w:rPr>
      </w:pPr>
    </w:p>
    <w:p w:rsidR="002518F0" w:rsidRPr="002518F0" w:rsidRDefault="002518F0" w:rsidP="002518F0">
      <w:pPr>
        <w:jc w:val="center"/>
        <w:rPr>
          <w:b/>
          <w:sz w:val="28"/>
          <w:szCs w:val="28"/>
          <w:lang w:val="uk-UA"/>
        </w:rPr>
      </w:pPr>
      <w:r w:rsidRPr="002518F0">
        <w:rPr>
          <w:b/>
          <w:sz w:val="28"/>
          <w:szCs w:val="28"/>
          <w:lang w:val="uk-UA"/>
        </w:rPr>
        <w:t>Мишко С.А.</w:t>
      </w:r>
    </w:p>
    <w:p w:rsidR="002518F0" w:rsidRPr="00C931B0" w:rsidRDefault="00866FAE" w:rsidP="00866FAE">
      <w:pPr>
        <w:jc w:val="center"/>
        <w:rPr>
          <w:b/>
          <w:i/>
          <w:sz w:val="28"/>
          <w:szCs w:val="28"/>
        </w:rPr>
      </w:pPr>
      <w:r w:rsidRPr="0000287A">
        <w:rPr>
          <w:i/>
          <w:sz w:val="28"/>
          <w:szCs w:val="28"/>
          <w:lang w:val="uk-UA"/>
        </w:rPr>
        <w:t>Ужгородський національний університет</w:t>
      </w:r>
    </w:p>
    <w:p w:rsidR="002518F0" w:rsidRDefault="002518F0" w:rsidP="002518F0">
      <w:pPr>
        <w:jc w:val="both"/>
        <w:rPr>
          <w:sz w:val="28"/>
          <w:szCs w:val="28"/>
        </w:rPr>
      </w:pPr>
      <w:r w:rsidRPr="002518F0">
        <w:rPr>
          <w:sz w:val="28"/>
          <w:szCs w:val="28"/>
        </w:rPr>
        <w:tab/>
      </w:r>
    </w:p>
    <w:p w:rsidR="002518F0" w:rsidRPr="002518F0" w:rsidRDefault="002518F0" w:rsidP="002518F0">
      <w:pPr>
        <w:ind w:firstLine="708"/>
        <w:jc w:val="both"/>
        <w:rPr>
          <w:sz w:val="28"/>
          <w:szCs w:val="28"/>
          <w:lang w:val="uk-UA"/>
        </w:rPr>
      </w:pPr>
      <w:r w:rsidRPr="002518F0">
        <w:rPr>
          <w:b/>
          <w:sz w:val="28"/>
          <w:szCs w:val="28"/>
          <w:lang w:val="uk-UA"/>
        </w:rPr>
        <w:t xml:space="preserve">Постановка проблеми та її визначення. </w:t>
      </w:r>
      <w:r w:rsidRPr="002518F0">
        <w:rPr>
          <w:sz w:val="28"/>
          <w:szCs w:val="28"/>
          <w:lang w:val="uk-UA"/>
        </w:rPr>
        <w:t xml:space="preserve">Лексика є найважливішим компонентом знання мови,  одним з найкращих показників ефективності мови. Загальновідоме твердження, що якщо структура мови становить скелет мови, то саме словниковий запас забезпечує життєво важливі органи та плоть[2]. Вимоги  підвищення якості та ефективності процесу викладання іноземних мов, викликані часом, нерозривно пов'язані з розробкою нових і вдосконаленням існуючих </w:t>
      </w:r>
      <w:r w:rsidRPr="002518F0">
        <w:rPr>
          <w:sz w:val="28"/>
          <w:szCs w:val="28"/>
          <w:lang w:val="uk-UA"/>
        </w:rPr>
        <w:lastRenderedPageBreak/>
        <w:t xml:space="preserve">процедур оцінки та контроля якості знань, вмінь та навичок. На нашу думку, об'єктивним та дієвим засобом оцінювання знань, зокрема лексики, можуть бути тести,  які не тільки оцінюють досягнення студентів, але і допомагають визначати проблеми та сприяють ефективності процесу викладання іноземних мов. Вирішення даної проблеми є надзвичайно </w:t>
      </w:r>
      <w:r w:rsidRPr="002518F0">
        <w:rPr>
          <w:b/>
          <w:sz w:val="28"/>
          <w:szCs w:val="28"/>
          <w:lang w:val="uk-UA"/>
        </w:rPr>
        <w:t>актуальним</w:t>
      </w:r>
      <w:r w:rsidRPr="002518F0">
        <w:rPr>
          <w:sz w:val="28"/>
          <w:szCs w:val="28"/>
          <w:lang w:val="uk-UA"/>
        </w:rPr>
        <w:t xml:space="preserve"> в умовах розвитку     міжнародного співробітництва, міжнародного туризму, процесів глобалізації та застосування  новітніх технологій, коли зростає потреба у висококваліфікованих  спеціалістах, які володіють іноземними мовами.  </w:t>
      </w:r>
    </w:p>
    <w:p w:rsidR="002518F0" w:rsidRPr="002518F0" w:rsidRDefault="002518F0" w:rsidP="002518F0">
      <w:pPr>
        <w:jc w:val="both"/>
        <w:rPr>
          <w:sz w:val="28"/>
          <w:szCs w:val="28"/>
          <w:lang w:val="uk-UA"/>
        </w:rPr>
      </w:pPr>
      <w:r w:rsidRPr="002518F0">
        <w:rPr>
          <w:sz w:val="28"/>
          <w:szCs w:val="28"/>
          <w:lang w:val="uk-UA"/>
        </w:rPr>
        <w:tab/>
        <w:t xml:space="preserve">Слід зауважити, що дана проблема є недостатньо дослідженою у вітчизняній методиці викладання іноземних мов і потребує більш детального аналізу.     </w:t>
      </w:r>
    </w:p>
    <w:p w:rsidR="002518F0" w:rsidRPr="002518F0" w:rsidRDefault="002518F0" w:rsidP="002518F0">
      <w:pPr>
        <w:jc w:val="both"/>
        <w:rPr>
          <w:sz w:val="28"/>
          <w:szCs w:val="28"/>
          <w:lang w:val="uk-UA"/>
        </w:rPr>
      </w:pPr>
      <w:r w:rsidRPr="002518F0">
        <w:rPr>
          <w:sz w:val="28"/>
          <w:szCs w:val="28"/>
          <w:lang w:val="uk-UA"/>
        </w:rPr>
        <w:tab/>
      </w:r>
      <w:r w:rsidRPr="002518F0">
        <w:rPr>
          <w:b/>
          <w:sz w:val="28"/>
          <w:szCs w:val="28"/>
          <w:lang w:val="uk-UA"/>
        </w:rPr>
        <w:t>Метою нашого дослідження</w:t>
      </w:r>
      <w:r w:rsidRPr="002518F0">
        <w:rPr>
          <w:sz w:val="28"/>
          <w:szCs w:val="28"/>
          <w:lang w:val="uk-UA"/>
        </w:rPr>
        <w:t xml:space="preserve"> є критичний аналіз використання лексичних тестів зарубіжними педагогами та визначення доцільності їх застосування в процесі викладання іноземних мов.   </w:t>
      </w:r>
    </w:p>
    <w:p w:rsidR="002518F0" w:rsidRPr="002518F0" w:rsidRDefault="002518F0" w:rsidP="002518F0">
      <w:pPr>
        <w:jc w:val="both"/>
        <w:rPr>
          <w:sz w:val="28"/>
          <w:szCs w:val="28"/>
          <w:lang w:val="uk-UA"/>
        </w:rPr>
      </w:pPr>
      <w:r w:rsidRPr="002518F0">
        <w:rPr>
          <w:sz w:val="28"/>
          <w:szCs w:val="28"/>
          <w:lang w:val="uk-UA"/>
        </w:rPr>
        <w:tab/>
      </w:r>
      <w:r w:rsidRPr="002518F0">
        <w:rPr>
          <w:b/>
          <w:sz w:val="28"/>
          <w:szCs w:val="28"/>
          <w:lang w:val="uk-UA"/>
        </w:rPr>
        <w:t>Матеріалом дослідження</w:t>
      </w:r>
      <w:r w:rsidRPr="002518F0">
        <w:rPr>
          <w:sz w:val="28"/>
          <w:szCs w:val="28"/>
          <w:lang w:val="uk-UA"/>
        </w:rPr>
        <w:t xml:space="preserve"> слугували роботи американських дослідників, присвячені проблемам тестування лексики.</w:t>
      </w:r>
    </w:p>
    <w:p w:rsidR="002518F0" w:rsidRPr="002518F0" w:rsidRDefault="002518F0" w:rsidP="002518F0">
      <w:pPr>
        <w:jc w:val="both"/>
        <w:rPr>
          <w:sz w:val="28"/>
          <w:szCs w:val="28"/>
          <w:lang w:val="uk-UA"/>
        </w:rPr>
      </w:pPr>
      <w:r w:rsidRPr="002518F0">
        <w:rPr>
          <w:sz w:val="28"/>
          <w:szCs w:val="28"/>
          <w:lang w:val="uk-UA"/>
        </w:rPr>
        <w:tab/>
      </w:r>
      <w:r w:rsidRPr="002518F0">
        <w:rPr>
          <w:b/>
          <w:sz w:val="28"/>
          <w:szCs w:val="28"/>
          <w:lang w:val="uk-UA"/>
        </w:rPr>
        <w:t>Виклад основного матеріалу та отримані висновки.</w:t>
      </w:r>
      <w:r w:rsidRPr="002518F0">
        <w:rPr>
          <w:sz w:val="28"/>
          <w:szCs w:val="28"/>
          <w:lang w:val="uk-UA"/>
        </w:rPr>
        <w:t xml:space="preserve"> Знання лексики є  вирішальним для успіху у вивченні іноземної мови. Вважається, що для базового курсу іноземної мови слід володіти 1200 лексичними одиницями, для середнього рівня –2000 і для професійного рівня – 2200, тобто 5400 лексичними одиницями загалом [</w:t>
      </w:r>
      <w:r w:rsidRPr="002518F0">
        <w:rPr>
          <w:sz w:val="28"/>
          <w:szCs w:val="28"/>
        </w:rPr>
        <w:t>1</w:t>
      </w:r>
      <w:r w:rsidRPr="002518F0">
        <w:rPr>
          <w:sz w:val="28"/>
          <w:szCs w:val="28"/>
          <w:lang w:val="uk-UA"/>
        </w:rPr>
        <w:t>]</w:t>
      </w:r>
      <w:r w:rsidRPr="002518F0">
        <w:rPr>
          <w:sz w:val="28"/>
          <w:szCs w:val="28"/>
        </w:rPr>
        <w:t>.</w:t>
      </w:r>
    </w:p>
    <w:p w:rsidR="002518F0" w:rsidRPr="002518F0" w:rsidRDefault="002518F0" w:rsidP="002518F0">
      <w:pPr>
        <w:jc w:val="both"/>
        <w:rPr>
          <w:sz w:val="28"/>
          <w:szCs w:val="28"/>
          <w:lang w:val="uk-UA"/>
        </w:rPr>
      </w:pPr>
      <w:r w:rsidRPr="002518F0">
        <w:rPr>
          <w:sz w:val="28"/>
          <w:szCs w:val="28"/>
          <w:lang w:val="uk-UA"/>
        </w:rPr>
        <w:tab/>
        <w:t>Ми погоджуємося з думкою, відповідно до якої оцінювання володіння лексикою є складним завданням, оскільки справжній рівень володіння лесикою полягає не лише в тому, що студенти запам'ятовують список слів для тесту, а натомість, скільки загальних слів  вони знають вцілому та використовують у повсякденній усній та письмовій формі</w:t>
      </w:r>
      <w:r w:rsidR="00FD4D93" w:rsidRPr="00FD4D93">
        <w:rPr>
          <w:sz w:val="28"/>
          <w:szCs w:val="28"/>
          <w:lang w:val="uk-UA"/>
        </w:rPr>
        <w:t xml:space="preserve"> </w:t>
      </w:r>
      <w:r w:rsidRPr="002518F0">
        <w:rPr>
          <w:sz w:val="28"/>
          <w:szCs w:val="28"/>
          <w:lang w:val="uk-UA"/>
        </w:rPr>
        <w:t>[5].</w:t>
      </w:r>
      <w:r w:rsidRPr="002518F0">
        <w:rPr>
          <w:sz w:val="28"/>
          <w:szCs w:val="28"/>
          <w:lang w:val="uk-UA"/>
        </w:rPr>
        <w:tab/>
      </w:r>
    </w:p>
    <w:p w:rsidR="002518F0" w:rsidRPr="002518F0" w:rsidRDefault="002518F0" w:rsidP="002518F0">
      <w:pPr>
        <w:jc w:val="both"/>
        <w:rPr>
          <w:sz w:val="28"/>
          <w:szCs w:val="28"/>
          <w:lang w:val="uk-UA"/>
        </w:rPr>
      </w:pPr>
      <w:r w:rsidRPr="002518F0">
        <w:rPr>
          <w:sz w:val="28"/>
          <w:szCs w:val="28"/>
          <w:lang w:val="uk-UA"/>
        </w:rPr>
        <w:tab/>
        <w:t xml:space="preserve">На нашу думку, важливими інструментами оцінювання рівня володіння лексикою є тести. </w:t>
      </w:r>
      <w:r w:rsidRPr="002518F0">
        <w:rPr>
          <w:sz w:val="28"/>
          <w:szCs w:val="28"/>
        </w:rPr>
        <w:t>Вони не просто оціню</w:t>
      </w:r>
      <w:r w:rsidRPr="002518F0">
        <w:rPr>
          <w:sz w:val="28"/>
          <w:szCs w:val="28"/>
          <w:lang w:val="uk-UA"/>
        </w:rPr>
        <w:t>ють</w:t>
      </w:r>
      <w:r w:rsidRPr="002518F0">
        <w:rPr>
          <w:sz w:val="28"/>
          <w:szCs w:val="28"/>
        </w:rPr>
        <w:t xml:space="preserve"> досягнення</w:t>
      </w:r>
      <w:r w:rsidRPr="002518F0">
        <w:rPr>
          <w:sz w:val="28"/>
          <w:szCs w:val="28"/>
          <w:lang w:val="uk-UA"/>
        </w:rPr>
        <w:t xml:space="preserve">, але </w:t>
      </w:r>
      <w:r w:rsidRPr="002518F0">
        <w:rPr>
          <w:sz w:val="28"/>
          <w:szCs w:val="28"/>
        </w:rPr>
        <w:t>і забезпечу</w:t>
      </w:r>
      <w:r w:rsidRPr="002518F0">
        <w:rPr>
          <w:sz w:val="28"/>
          <w:szCs w:val="28"/>
          <w:lang w:val="uk-UA"/>
        </w:rPr>
        <w:t xml:space="preserve">ють </w:t>
      </w:r>
      <w:r w:rsidRPr="002518F0">
        <w:rPr>
          <w:sz w:val="28"/>
          <w:szCs w:val="28"/>
        </w:rPr>
        <w:t>впевненіст</w:t>
      </w:r>
      <w:r w:rsidRPr="002518F0">
        <w:rPr>
          <w:sz w:val="28"/>
          <w:szCs w:val="28"/>
          <w:lang w:val="uk-UA"/>
        </w:rPr>
        <w:t>ю</w:t>
      </w:r>
      <w:r w:rsidRPr="002518F0">
        <w:rPr>
          <w:sz w:val="28"/>
          <w:szCs w:val="28"/>
        </w:rPr>
        <w:t>, що</w:t>
      </w:r>
      <w:r w:rsidRPr="002518F0">
        <w:rPr>
          <w:sz w:val="28"/>
          <w:szCs w:val="28"/>
          <w:lang w:val="uk-UA"/>
        </w:rPr>
        <w:t xml:space="preserve"> знання відповідають певним стандартам. Тести також допомагають активізації процесу викладання іноземних мов. Якщо вони добре сконструйовані, вони сприяють ефективному навчанню, допомагають визначати проблеми в навчанні та надають  інформацію щодо планування процесу навчання. </w:t>
      </w:r>
    </w:p>
    <w:p w:rsidR="002518F0" w:rsidRPr="002518F0" w:rsidRDefault="002518F0" w:rsidP="002518F0">
      <w:pPr>
        <w:jc w:val="both"/>
        <w:rPr>
          <w:sz w:val="28"/>
          <w:szCs w:val="28"/>
          <w:lang w:val="uk-UA"/>
        </w:rPr>
      </w:pPr>
      <w:r w:rsidRPr="002518F0">
        <w:rPr>
          <w:sz w:val="28"/>
          <w:szCs w:val="28"/>
          <w:lang w:val="uk-UA"/>
        </w:rPr>
        <w:tab/>
        <w:t xml:space="preserve">Лексика, яка підлягає тестуванню, має  має відповідати рівню володіння мовою, щоб результати могли дійсно виявити ступінь володіння матеріалом. Що стосується кількості слів та словосполучень для тестування, то ми погоджуємося з думкою, що не можна перебільшувати, адже студенти почнуть вчити лексику  лише задля успішного виконання тестів і забувати її після завершення тестування [12]. </w:t>
      </w:r>
    </w:p>
    <w:p w:rsidR="002518F0" w:rsidRPr="002518F0" w:rsidRDefault="002518F0" w:rsidP="002518F0">
      <w:pPr>
        <w:jc w:val="both"/>
        <w:rPr>
          <w:sz w:val="28"/>
          <w:szCs w:val="28"/>
          <w:lang w:val="uk-UA"/>
        </w:rPr>
      </w:pPr>
      <w:r w:rsidRPr="002518F0">
        <w:rPr>
          <w:sz w:val="28"/>
          <w:szCs w:val="28"/>
          <w:lang w:val="uk-UA"/>
        </w:rPr>
        <w:tab/>
        <w:t>При перевірці лексики студенти мають визначати значення слів і використовувати ці слова у власних реченнях. Найкращий спосіб перевірки розуміння значення слів – введення слів у контексті, оскільки це є способом спілкування у щоденних взаємодіях. Якщо словниковий запас оцінюється без допомоги контексту, то  результати можуть  бути ненадійними. Однак, при тестуванні лексики в контексті слід враховувати культурні відмінності між рідною та іноземною мовою студентів, щоб не створювати подвійні складності.</w:t>
      </w:r>
    </w:p>
    <w:p w:rsidR="002518F0" w:rsidRPr="002518F0" w:rsidRDefault="002518F0" w:rsidP="002518F0">
      <w:pPr>
        <w:jc w:val="both"/>
        <w:rPr>
          <w:sz w:val="28"/>
          <w:szCs w:val="28"/>
          <w:lang w:val="uk-UA"/>
        </w:rPr>
      </w:pPr>
      <w:r w:rsidRPr="002518F0">
        <w:rPr>
          <w:sz w:val="28"/>
          <w:szCs w:val="28"/>
          <w:lang w:val="uk-UA"/>
        </w:rPr>
        <w:lastRenderedPageBreak/>
        <w:tab/>
        <w:t xml:space="preserve">Лексика, яка використовується у формулюванні завдань, також повинна відповідати рівню знань студентів, адже тест може бути виконаний невірно, якщо студент не зрозуміє суть завдання. </w:t>
      </w:r>
    </w:p>
    <w:p w:rsidR="002518F0" w:rsidRPr="002518F0" w:rsidRDefault="002518F0" w:rsidP="002518F0">
      <w:pPr>
        <w:jc w:val="both"/>
        <w:rPr>
          <w:sz w:val="28"/>
          <w:szCs w:val="28"/>
          <w:lang w:val="uk-UA"/>
        </w:rPr>
      </w:pPr>
      <w:r w:rsidRPr="002518F0">
        <w:rPr>
          <w:sz w:val="28"/>
          <w:szCs w:val="28"/>
          <w:lang w:val="uk-UA"/>
        </w:rPr>
        <w:tab/>
        <w:t xml:space="preserve">Загальновідомо, що знання слова передбачає більше, ніж знання визначення слова, яке поглиблюється при кожній додатковій зустрічі. </w:t>
      </w:r>
    </w:p>
    <w:p w:rsidR="002518F0" w:rsidRPr="002518F0" w:rsidRDefault="002518F0" w:rsidP="002518F0">
      <w:pPr>
        <w:jc w:val="both"/>
        <w:rPr>
          <w:sz w:val="28"/>
          <w:szCs w:val="28"/>
          <w:lang w:val="uk-UA"/>
        </w:rPr>
      </w:pPr>
      <w:r w:rsidRPr="002518F0">
        <w:rPr>
          <w:sz w:val="28"/>
          <w:szCs w:val="28"/>
          <w:lang w:val="uk-UA"/>
        </w:rPr>
        <w:t xml:space="preserve">Однак, при тестуванні лексики ми, зазвичай, перевіряємо словниковий запас, не заглиблюючись у специфіку вживання тої чи іншої лексичної одиниці.    </w:t>
      </w:r>
    </w:p>
    <w:p w:rsidR="002518F0" w:rsidRPr="002518F0" w:rsidRDefault="002518F0" w:rsidP="002518F0">
      <w:pPr>
        <w:jc w:val="both"/>
        <w:rPr>
          <w:sz w:val="28"/>
          <w:szCs w:val="28"/>
          <w:lang w:val="uk-UA"/>
        </w:rPr>
      </w:pPr>
      <w:r w:rsidRPr="002518F0">
        <w:rPr>
          <w:sz w:val="28"/>
          <w:szCs w:val="28"/>
          <w:lang w:val="uk-UA"/>
        </w:rPr>
        <w:t xml:space="preserve">Слід зазначити, що більшість тестових завдань оцінюють лише рецептивні знання (наприклад, чи можуть студенти розпізнати лексичні одиниці та зрозуміти їх значення). Зразками подібних завдань можуть бути: </w:t>
      </w:r>
    </w:p>
    <w:p w:rsidR="002518F0" w:rsidRPr="002518F0" w:rsidRDefault="002518F0" w:rsidP="002518F0">
      <w:pPr>
        <w:jc w:val="both"/>
        <w:rPr>
          <w:sz w:val="28"/>
          <w:szCs w:val="28"/>
          <w:lang w:val="uk-UA"/>
        </w:rPr>
      </w:pPr>
      <w:r w:rsidRPr="002518F0">
        <w:rPr>
          <w:sz w:val="28"/>
          <w:szCs w:val="28"/>
          <w:lang w:val="uk-UA"/>
        </w:rPr>
        <w:t xml:space="preserve">– виберіть слово, яке </w:t>
      </w:r>
      <w:r w:rsidRPr="002518F0">
        <w:rPr>
          <w:sz w:val="28"/>
          <w:szCs w:val="28"/>
        </w:rPr>
        <w:t xml:space="preserve">найкраще </w:t>
      </w:r>
      <w:r w:rsidRPr="002518F0">
        <w:rPr>
          <w:sz w:val="28"/>
          <w:szCs w:val="28"/>
          <w:lang w:val="uk-UA"/>
        </w:rPr>
        <w:t>пере</w:t>
      </w:r>
      <w:r w:rsidRPr="002518F0">
        <w:rPr>
          <w:sz w:val="28"/>
          <w:szCs w:val="28"/>
        </w:rPr>
        <w:t>дає зміст підкресленого слова</w:t>
      </w:r>
      <w:r w:rsidRPr="002518F0">
        <w:rPr>
          <w:sz w:val="28"/>
          <w:szCs w:val="28"/>
          <w:lang w:val="uk-UA"/>
        </w:rPr>
        <w:t>;</w:t>
      </w:r>
    </w:p>
    <w:p w:rsidR="002518F0" w:rsidRPr="002518F0" w:rsidRDefault="002518F0" w:rsidP="002518F0">
      <w:pPr>
        <w:jc w:val="both"/>
        <w:rPr>
          <w:sz w:val="28"/>
          <w:szCs w:val="28"/>
          <w:lang w:val="uk-UA"/>
        </w:rPr>
      </w:pPr>
      <w:r w:rsidRPr="002518F0">
        <w:rPr>
          <w:sz w:val="28"/>
          <w:szCs w:val="28"/>
          <w:lang w:val="uk-UA"/>
        </w:rPr>
        <w:t>– знайдіть відповідність між словом та його визначенням;</w:t>
      </w:r>
    </w:p>
    <w:p w:rsidR="002518F0" w:rsidRPr="002518F0" w:rsidRDefault="002518F0" w:rsidP="002518F0">
      <w:pPr>
        <w:jc w:val="both"/>
        <w:rPr>
          <w:sz w:val="28"/>
          <w:szCs w:val="28"/>
          <w:lang w:val="uk-UA"/>
        </w:rPr>
      </w:pPr>
      <w:r w:rsidRPr="002518F0">
        <w:rPr>
          <w:sz w:val="28"/>
          <w:szCs w:val="28"/>
          <w:lang w:val="uk-UA"/>
        </w:rPr>
        <w:t>– виберіть слово, яке відрізняється від трьох-чотирьох інших слів;</w:t>
      </w:r>
    </w:p>
    <w:p w:rsidR="002518F0" w:rsidRPr="002518F0" w:rsidRDefault="002518F0" w:rsidP="002518F0">
      <w:pPr>
        <w:jc w:val="both"/>
        <w:rPr>
          <w:sz w:val="28"/>
          <w:szCs w:val="28"/>
          <w:lang w:val="uk-UA"/>
        </w:rPr>
      </w:pPr>
      <w:r w:rsidRPr="002518F0">
        <w:rPr>
          <w:sz w:val="28"/>
          <w:szCs w:val="28"/>
          <w:lang w:val="uk-UA"/>
        </w:rPr>
        <w:t>– визначте пари синонімів або антонімів;</w:t>
      </w:r>
    </w:p>
    <w:p w:rsidR="002518F0" w:rsidRPr="002518F0" w:rsidRDefault="002518F0" w:rsidP="002518F0">
      <w:pPr>
        <w:jc w:val="both"/>
        <w:rPr>
          <w:sz w:val="28"/>
          <w:szCs w:val="28"/>
          <w:lang w:val="uk-UA"/>
        </w:rPr>
      </w:pPr>
      <w:r w:rsidRPr="002518F0">
        <w:rPr>
          <w:sz w:val="28"/>
          <w:szCs w:val="28"/>
          <w:lang w:val="uk-UA"/>
        </w:rPr>
        <w:t>– визначте початки і закінчення ідіом, прислів'я, кліше.</w:t>
      </w:r>
    </w:p>
    <w:p w:rsidR="002518F0" w:rsidRPr="002518F0" w:rsidRDefault="002518F0" w:rsidP="002518F0">
      <w:pPr>
        <w:jc w:val="both"/>
        <w:rPr>
          <w:sz w:val="28"/>
          <w:szCs w:val="28"/>
          <w:lang w:val="uk-UA"/>
        </w:rPr>
      </w:pPr>
      <w:r w:rsidRPr="002518F0">
        <w:rPr>
          <w:sz w:val="28"/>
          <w:szCs w:val="28"/>
          <w:lang w:val="uk-UA"/>
        </w:rPr>
        <w:tab/>
        <w:t>Для перевірки рецептивних знань доцільно також використовувати тести на заповнення пропусків. Для того, щоб зробити завдання дещо складнішим та знизити вірогідність того, що студенти вибирають потрібні слова випадково, доцільно ввести  кілька елементів, які не мають «збігів» і функціонують як «дистрактори».</w:t>
      </w:r>
    </w:p>
    <w:p w:rsidR="002518F0" w:rsidRPr="002518F0" w:rsidRDefault="002518F0" w:rsidP="002518F0">
      <w:pPr>
        <w:jc w:val="both"/>
        <w:rPr>
          <w:sz w:val="28"/>
          <w:szCs w:val="28"/>
          <w:lang w:val="uk-UA"/>
        </w:rPr>
      </w:pPr>
      <w:r w:rsidRPr="002518F0">
        <w:rPr>
          <w:sz w:val="28"/>
          <w:szCs w:val="28"/>
          <w:lang w:val="uk-UA"/>
        </w:rPr>
        <w:tab/>
        <w:t xml:space="preserve">Зразком перевірки рецептивних знань лексики можуть бути також завдання на завершення речень. Початок речення має включати підкреслене слово, знання якого ми перевіряємо, але не повинен містити  суттєвих натяків щодо його значення. </w:t>
      </w:r>
    </w:p>
    <w:p w:rsidR="002518F0" w:rsidRPr="002518F0" w:rsidRDefault="002518F0" w:rsidP="002518F0">
      <w:pPr>
        <w:jc w:val="both"/>
        <w:rPr>
          <w:sz w:val="28"/>
          <w:szCs w:val="28"/>
          <w:lang w:val="uk-UA"/>
        </w:rPr>
      </w:pPr>
      <w:r w:rsidRPr="002518F0">
        <w:rPr>
          <w:bCs/>
          <w:sz w:val="28"/>
          <w:szCs w:val="28"/>
          <w:lang w:val="uk-UA"/>
        </w:rPr>
        <w:tab/>
        <w:t xml:space="preserve">Для </w:t>
      </w:r>
      <w:r w:rsidRPr="002518F0">
        <w:rPr>
          <w:bCs/>
          <w:sz w:val="28"/>
          <w:szCs w:val="28"/>
        </w:rPr>
        <w:t>оцін</w:t>
      </w:r>
      <w:r w:rsidRPr="002518F0">
        <w:rPr>
          <w:bCs/>
          <w:sz w:val="28"/>
          <w:szCs w:val="28"/>
          <w:lang w:val="uk-UA"/>
        </w:rPr>
        <w:t>ки</w:t>
      </w:r>
      <w:r w:rsidRPr="002518F0">
        <w:rPr>
          <w:bCs/>
          <w:sz w:val="28"/>
          <w:szCs w:val="28"/>
        </w:rPr>
        <w:t xml:space="preserve"> продуктивних знань</w:t>
      </w:r>
      <w:r w:rsidRPr="002518F0">
        <w:rPr>
          <w:bCs/>
          <w:sz w:val="28"/>
          <w:szCs w:val="28"/>
          <w:lang w:val="uk-UA"/>
        </w:rPr>
        <w:t xml:space="preserve"> ми використовуємо так звані </w:t>
      </w:r>
      <w:r w:rsidRPr="002518F0">
        <w:rPr>
          <w:bCs/>
          <w:sz w:val="28"/>
          <w:szCs w:val="28"/>
        </w:rPr>
        <w:t>“</w:t>
      </w:r>
      <w:r w:rsidRPr="002518F0">
        <w:rPr>
          <w:sz w:val="28"/>
          <w:szCs w:val="28"/>
          <w:lang w:val="en-US"/>
        </w:rPr>
        <w:t>cloze</w:t>
      </w:r>
      <w:r w:rsidRPr="002518F0">
        <w:rPr>
          <w:sz w:val="28"/>
          <w:szCs w:val="28"/>
        </w:rPr>
        <w:t xml:space="preserve"> </w:t>
      </w:r>
      <w:r w:rsidRPr="002518F0">
        <w:rPr>
          <w:sz w:val="28"/>
          <w:szCs w:val="28"/>
          <w:lang w:val="en-US"/>
        </w:rPr>
        <w:t>tests</w:t>
      </w:r>
      <w:r w:rsidRPr="002518F0">
        <w:rPr>
          <w:sz w:val="28"/>
          <w:szCs w:val="28"/>
        </w:rPr>
        <w:t xml:space="preserve">” </w:t>
      </w:r>
      <w:r w:rsidRPr="002518F0">
        <w:rPr>
          <w:sz w:val="28"/>
          <w:szCs w:val="28"/>
          <w:lang w:val="uk-UA"/>
        </w:rPr>
        <w:t xml:space="preserve">– тести, в яких пропонується вставити слова, які були вилучені, </w:t>
      </w:r>
      <w:r w:rsidRPr="002518F0">
        <w:rPr>
          <w:sz w:val="28"/>
          <w:szCs w:val="28"/>
        </w:rPr>
        <w:t>щоб виміряти здатність розуміти текст</w:t>
      </w:r>
      <w:r w:rsidRPr="002518F0">
        <w:rPr>
          <w:sz w:val="28"/>
          <w:szCs w:val="28"/>
          <w:lang w:val="uk-UA"/>
        </w:rPr>
        <w:t>.</w:t>
      </w:r>
      <w:r w:rsidRPr="002518F0">
        <w:rPr>
          <w:sz w:val="28"/>
          <w:szCs w:val="28"/>
        </w:rPr>
        <w:t xml:space="preserve"> Студенти </w:t>
      </w:r>
      <w:r w:rsidRPr="002518F0">
        <w:rPr>
          <w:sz w:val="28"/>
          <w:szCs w:val="28"/>
          <w:lang w:val="uk-UA"/>
        </w:rPr>
        <w:t xml:space="preserve">мають вставити </w:t>
      </w:r>
      <w:r w:rsidRPr="002518F0">
        <w:rPr>
          <w:sz w:val="28"/>
          <w:szCs w:val="28"/>
        </w:rPr>
        <w:t>пропущені слова на основі знань предмет</w:t>
      </w:r>
      <w:r w:rsidRPr="002518F0">
        <w:rPr>
          <w:sz w:val="28"/>
          <w:szCs w:val="28"/>
          <w:lang w:val="uk-UA"/>
        </w:rPr>
        <w:t xml:space="preserve">у та володіння лексичним та граматичним матеріалом. Тести для даних тестів підбираються з фахових підручників і містять не більше 250 слів. </w:t>
      </w:r>
    </w:p>
    <w:p w:rsidR="002518F0" w:rsidRPr="002518F0" w:rsidRDefault="002518F0" w:rsidP="002518F0">
      <w:pPr>
        <w:jc w:val="both"/>
        <w:rPr>
          <w:sz w:val="28"/>
          <w:szCs w:val="28"/>
          <w:lang w:val="uk-UA"/>
        </w:rPr>
      </w:pPr>
      <w:r w:rsidRPr="002518F0">
        <w:rPr>
          <w:sz w:val="28"/>
          <w:szCs w:val="28"/>
        </w:rPr>
        <w:tab/>
      </w:r>
      <w:r w:rsidRPr="002518F0">
        <w:rPr>
          <w:sz w:val="28"/>
          <w:szCs w:val="28"/>
          <w:lang w:val="uk-UA"/>
        </w:rPr>
        <w:t>Американські дослідники пропонують наступну процедуру створення подібних тестів:</w:t>
      </w:r>
    </w:p>
    <w:p w:rsidR="002518F0" w:rsidRPr="002518F0" w:rsidRDefault="002518F0" w:rsidP="002518F0">
      <w:pPr>
        <w:jc w:val="both"/>
        <w:rPr>
          <w:sz w:val="28"/>
          <w:szCs w:val="28"/>
          <w:lang w:val="uk-UA"/>
        </w:rPr>
      </w:pPr>
      <w:r w:rsidRPr="002518F0">
        <w:rPr>
          <w:sz w:val="28"/>
          <w:szCs w:val="28"/>
          <w:lang w:val="uk-UA"/>
        </w:rPr>
        <w:t>–</w:t>
      </w:r>
      <w:r w:rsidRPr="002518F0">
        <w:rPr>
          <w:sz w:val="28"/>
          <w:szCs w:val="28"/>
        </w:rPr>
        <w:t xml:space="preserve"> </w:t>
      </w:r>
      <w:r w:rsidRPr="002518F0">
        <w:rPr>
          <w:sz w:val="28"/>
          <w:szCs w:val="28"/>
          <w:lang w:val="uk-UA"/>
        </w:rPr>
        <w:t>з</w:t>
      </w:r>
      <w:r w:rsidRPr="002518F0">
        <w:rPr>
          <w:sz w:val="28"/>
          <w:szCs w:val="28"/>
        </w:rPr>
        <w:t xml:space="preserve">алиште перше </w:t>
      </w:r>
      <w:r w:rsidRPr="002518F0">
        <w:rPr>
          <w:sz w:val="28"/>
          <w:szCs w:val="28"/>
          <w:lang w:val="uk-UA"/>
        </w:rPr>
        <w:t xml:space="preserve">речення </w:t>
      </w:r>
      <w:r w:rsidRPr="002518F0">
        <w:rPr>
          <w:sz w:val="28"/>
          <w:szCs w:val="28"/>
        </w:rPr>
        <w:t>без змін</w:t>
      </w:r>
      <w:r w:rsidRPr="002518F0">
        <w:rPr>
          <w:sz w:val="28"/>
          <w:szCs w:val="28"/>
          <w:lang w:val="uk-UA"/>
        </w:rPr>
        <w:t>;</w:t>
      </w:r>
    </w:p>
    <w:p w:rsidR="002518F0" w:rsidRPr="002518F0" w:rsidRDefault="002518F0" w:rsidP="002518F0">
      <w:pPr>
        <w:jc w:val="both"/>
        <w:rPr>
          <w:sz w:val="28"/>
          <w:szCs w:val="28"/>
          <w:lang w:val="uk-UA"/>
        </w:rPr>
      </w:pPr>
      <w:r w:rsidRPr="002518F0">
        <w:rPr>
          <w:sz w:val="28"/>
          <w:szCs w:val="28"/>
          <w:lang w:val="uk-UA"/>
        </w:rPr>
        <w:t>–</w:t>
      </w:r>
      <w:r w:rsidRPr="002518F0">
        <w:rPr>
          <w:sz w:val="28"/>
          <w:szCs w:val="28"/>
        </w:rPr>
        <w:t xml:space="preserve"> </w:t>
      </w:r>
      <w:r w:rsidRPr="002518F0">
        <w:rPr>
          <w:sz w:val="28"/>
          <w:szCs w:val="28"/>
          <w:lang w:val="uk-UA"/>
        </w:rPr>
        <w:t>п</w:t>
      </w:r>
      <w:r w:rsidRPr="002518F0">
        <w:rPr>
          <w:sz w:val="28"/>
          <w:szCs w:val="28"/>
        </w:rPr>
        <w:t xml:space="preserve">очинаючи з другого речення, видаліть одне з перших п'яти слів і </w:t>
      </w:r>
      <w:r w:rsidRPr="002518F0">
        <w:rPr>
          <w:sz w:val="28"/>
          <w:szCs w:val="28"/>
          <w:lang w:val="uk-UA"/>
        </w:rPr>
        <w:t>залишіть достатній пробіл для того, щоб студенти могли написати пропущене слово;</w:t>
      </w:r>
    </w:p>
    <w:p w:rsidR="002518F0" w:rsidRPr="002518F0" w:rsidRDefault="002518F0" w:rsidP="002518F0">
      <w:pPr>
        <w:jc w:val="both"/>
        <w:rPr>
          <w:sz w:val="28"/>
          <w:szCs w:val="28"/>
          <w:lang w:val="uk-UA"/>
        </w:rPr>
      </w:pPr>
      <w:r w:rsidRPr="002518F0">
        <w:rPr>
          <w:sz w:val="28"/>
          <w:szCs w:val="28"/>
          <w:lang w:val="uk-UA"/>
        </w:rPr>
        <w:t>– п</w:t>
      </w:r>
      <w:r w:rsidRPr="002518F0">
        <w:rPr>
          <w:sz w:val="28"/>
          <w:szCs w:val="28"/>
        </w:rPr>
        <w:t>родовжуйте видаляти кожне п'ят</w:t>
      </w:r>
      <w:r w:rsidRPr="002518F0">
        <w:rPr>
          <w:sz w:val="28"/>
          <w:szCs w:val="28"/>
          <w:lang w:val="uk-UA"/>
        </w:rPr>
        <w:t>е</w:t>
      </w:r>
      <w:r w:rsidRPr="002518F0">
        <w:rPr>
          <w:sz w:val="28"/>
          <w:szCs w:val="28"/>
        </w:rPr>
        <w:t xml:space="preserve"> сл</w:t>
      </w:r>
      <w:r w:rsidRPr="002518F0">
        <w:rPr>
          <w:sz w:val="28"/>
          <w:szCs w:val="28"/>
          <w:lang w:val="uk-UA"/>
        </w:rPr>
        <w:t>о</w:t>
      </w:r>
      <w:r w:rsidRPr="002518F0">
        <w:rPr>
          <w:sz w:val="28"/>
          <w:szCs w:val="28"/>
        </w:rPr>
        <w:t>в</w:t>
      </w:r>
      <w:r w:rsidRPr="002518F0">
        <w:rPr>
          <w:sz w:val="28"/>
          <w:szCs w:val="28"/>
          <w:lang w:val="uk-UA"/>
        </w:rPr>
        <w:t>о поки не будуть видалені 50 слів;</w:t>
      </w:r>
    </w:p>
    <w:p w:rsidR="002518F0" w:rsidRPr="002518F0" w:rsidRDefault="002518F0" w:rsidP="002518F0">
      <w:pPr>
        <w:jc w:val="both"/>
        <w:rPr>
          <w:sz w:val="28"/>
          <w:szCs w:val="28"/>
        </w:rPr>
      </w:pPr>
      <w:r w:rsidRPr="002518F0">
        <w:rPr>
          <w:sz w:val="28"/>
          <w:szCs w:val="28"/>
          <w:lang w:val="uk-UA"/>
        </w:rPr>
        <w:t>– останні два речення залиште без змін[11]</w:t>
      </w:r>
      <w:r w:rsidRPr="002518F0">
        <w:rPr>
          <w:sz w:val="28"/>
          <w:szCs w:val="28"/>
        </w:rPr>
        <w:t>.</w:t>
      </w:r>
      <w:r w:rsidRPr="002518F0">
        <w:rPr>
          <w:sz w:val="28"/>
          <w:szCs w:val="28"/>
          <w:lang w:val="uk-UA"/>
        </w:rPr>
        <w:t xml:space="preserve">  </w:t>
      </w:r>
    </w:p>
    <w:p w:rsidR="002518F0" w:rsidRPr="002518F0" w:rsidRDefault="002518F0" w:rsidP="002518F0">
      <w:pPr>
        <w:jc w:val="both"/>
        <w:rPr>
          <w:sz w:val="28"/>
          <w:szCs w:val="28"/>
          <w:lang w:val="uk-UA"/>
        </w:rPr>
      </w:pPr>
      <w:r w:rsidRPr="002518F0">
        <w:rPr>
          <w:sz w:val="28"/>
          <w:szCs w:val="28"/>
          <w:lang w:val="uk-UA"/>
        </w:rPr>
        <w:tab/>
        <w:t>На нашу думку, подібний підхід до створення тесту дещо формальний, адже він вимагає попереднього вивчення матеріалу підручника з метою його дослівного відтворення.</w:t>
      </w:r>
    </w:p>
    <w:p w:rsidR="002518F0" w:rsidRPr="002518F0" w:rsidRDefault="002518F0" w:rsidP="002518F0">
      <w:pPr>
        <w:jc w:val="both"/>
        <w:rPr>
          <w:sz w:val="28"/>
          <w:szCs w:val="28"/>
          <w:lang w:val="uk-UA"/>
        </w:rPr>
      </w:pPr>
      <w:r w:rsidRPr="002518F0">
        <w:rPr>
          <w:bCs/>
          <w:sz w:val="28"/>
          <w:szCs w:val="28"/>
          <w:lang w:val="uk-UA"/>
        </w:rPr>
        <w:tab/>
        <w:t>Подібними до “</w:t>
      </w:r>
      <w:r w:rsidRPr="002518F0">
        <w:rPr>
          <w:sz w:val="28"/>
          <w:szCs w:val="28"/>
          <w:lang w:val="en-US"/>
        </w:rPr>
        <w:t>cloze</w:t>
      </w:r>
      <w:r w:rsidRPr="002518F0">
        <w:rPr>
          <w:sz w:val="28"/>
          <w:szCs w:val="28"/>
          <w:lang w:val="uk-UA"/>
        </w:rPr>
        <w:t xml:space="preserve"> </w:t>
      </w:r>
      <w:r w:rsidRPr="002518F0">
        <w:rPr>
          <w:sz w:val="28"/>
          <w:szCs w:val="28"/>
          <w:lang w:val="en-US"/>
        </w:rPr>
        <w:t>tests</w:t>
      </w:r>
      <w:r w:rsidRPr="002518F0">
        <w:rPr>
          <w:sz w:val="28"/>
          <w:szCs w:val="28"/>
          <w:lang w:val="uk-UA"/>
        </w:rPr>
        <w:t xml:space="preserve">”є так звані </w:t>
      </w:r>
      <w:r w:rsidRPr="002518F0">
        <w:rPr>
          <w:bCs/>
          <w:sz w:val="28"/>
          <w:szCs w:val="28"/>
          <w:lang w:val="uk-UA"/>
        </w:rPr>
        <w:t>“</w:t>
      </w:r>
      <w:r w:rsidRPr="002518F0">
        <w:rPr>
          <w:sz w:val="28"/>
          <w:szCs w:val="28"/>
          <w:lang w:val="en-US"/>
        </w:rPr>
        <w:t>maze</w:t>
      </w:r>
      <w:r w:rsidRPr="002518F0">
        <w:rPr>
          <w:sz w:val="28"/>
          <w:szCs w:val="28"/>
          <w:lang w:val="uk-UA"/>
        </w:rPr>
        <w:t xml:space="preserve"> </w:t>
      </w:r>
      <w:r w:rsidRPr="002518F0">
        <w:rPr>
          <w:sz w:val="28"/>
          <w:szCs w:val="28"/>
          <w:lang w:val="en-US"/>
        </w:rPr>
        <w:t>tests</w:t>
      </w:r>
      <w:r w:rsidRPr="002518F0">
        <w:rPr>
          <w:sz w:val="28"/>
          <w:szCs w:val="28"/>
          <w:lang w:val="uk-UA"/>
        </w:rPr>
        <w:t>”. Єдиним винятком є те, що студентам пропонують три варіанти заміни видаленого слова –</w:t>
      </w:r>
      <w:r w:rsidR="00C520D2" w:rsidRPr="00C520D2">
        <w:rPr>
          <w:sz w:val="28"/>
          <w:szCs w:val="28"/>
        </w:rPr>
        <w:t xml:space="preserve"> </w:t>
      </w:r>
      <w:r w:rsidRPr="002518F0">
        <w:rPr>
          <w:sz w:val="28"/>
          <w:szCs w:val="28"/>
          <w:lang w:val="uk-UA"/>
        </w:rPr>
        <w:t>п</w:t>
      </w:r>
      <w:r w:rsidRPr="002518F0">
        <w:rPr>
          <w:sz w:val="28"/>
          <w:szCs w:val="28"/>
        </w:rPr>
        <w:t>равильне слово</w:t>
      </w:r>
      <w:r w:rsidRPr="002518F0">
        <w:rPr>
          <w:sz w:val="28"/>
          <w:szCs w:val="28"/>
          <w:lang w:val="uk-UA"/>
        </w:rPr>
        <w:t xml:space="preserve">, </w:t>
      </w:r>
      <w:r w:rsidRPr="00C520D2">
        <w:rPr>
          <w:spacing w:val="-8"/>
          <w:sz w:val="28"/>
          <w:szCs w:val="28"/>
          <w:lang w:val="uk-UA"/>
        </w:rPr>
        <w:t>н</w:t>
      </w:r>
      <w:r w:rsidRPr="00C520D2">
        <w:rPr>
          <w:spacing w:val="-8"/>
          <w:sz w:val="28"/>
          <w:szCs w:val="28"/>
        </w:rPr>
        <w:t>евірне слово, яке є тією ж частиною мови</w:t>
      </w:r>
      <w:r w:rsidRPr="00C520D2">
        <w:rPr>
          <w:spacing w:val="-8"/>
          <w:sz w:val="28"/>
          <w:szCs w:val="28"/>
          <w:lang w:val="uk-UA"/>
        </w:rPr>
        <w:t>, і н</w:t>
      </w:r>
      <w:r w:rsidRPr="00C520D2">
        <w:rPr>
          <w:spacing w:val="-8"/>
          <w:sz w:val="28"/>
          <w:szCs w:val="28"/>
        </w:rPr>
        <w:t>евірне слово, яке є іншою частиною мови</w:t>
      </w:r>
      <w:r w:rsidRPr="00C520D2">
        <w:rPr>
          <w:spacing w:val="-8"/>
          <w:sz w:val="28"/>
          <w:szCs w:val="28"/>
          <w:lang w:val="uk-UA"/>
        </w:rPr>
        <w:t>.</w:t>
      </w:r>
      <w:r w:rsidRPr="002518F0">
        <w:rPr>
          <w:sz w:val="28"/>
          <w:szCs w:val="28"/>
          <w:lang w:val="uk-UA"/>
        </w:rPr>
        <w:t xml:space="preserve"> </w:t>
      </w:r>
    </w:p>
    <w:p w:rsidR="002518F0" w:rsidRPr="002518F0" w:rsidRDefault="002518F0" w:rsidP="002518F0">
      <w:pPr>
        <w:jc w:val="both"/>
        <w:rPr>
          <w:sz w:val="28"/>
          <w:szCs w:val="28"/>
          <w:lang w:val="uk-UA"/>
        </w:rPr>
      </w:pPr>
      <w:r w:rsidRPr="002518F0">
        <w:rPr>
          <w:sz w:val="28"/>
          <w:szCs w:val="28"/>
          <w:lang w:val="uk-UA"/>
        </w:rPr>
        <w:lastRenderedPageBreak/>
        <w:tab/>
        <w:t>Ми вважаємо корисним на певному етапі навчання перевірку лексики за допомогою диктантів, запропонованих А.П.Реджінатто,  в яких студенти мають визначати слова як «однакові, протилежні або різні». Після завершення диктанту студентам пропонується порівняти свій вибір з іншими студентами та пояснити його причини[</w:t>
      </w:r>
      <w:r w:rsidRPr="002518F0">
        <w:rPr>
          <w:sz w:val="28"/>
          <w:szCs w:val="28"/>
        </w:rPr>
        <w:t>7</w:t>
      </w:r>
      <w:r w:rsidRPr="002518F0">
        <w:rPr>
          <w:sz w:val="28"/>
          <w:szCs w:val="28"/>
          <w:lang w:val="uk-UA"/>
        </w:rPr>
        <w:t>].</w:t>
      </w:r>
      <w:r w:rsidRPr="002518F0">
        <w:rPr>
          <w:sz w:val="28"/>
          <w:szCs w:val="28"/>
        </w:rPr>
        <w:t xml:space="preserve"> </w:t>
      </w:r>
      <w:r w:rsidRPr="002518F0">
        <w:rPr>
          <w:sz w:val="28"/>
          <w:szCs w:val="28"/>
          <w:lang w:val="uk-UA"/>
        </w:rPr>
        <w:t xml:space="preserve">Студентам можна дозволити користуватись словниками  для підтвердження своєї аргументації. </w:t>
      </w:r>
    </w:p>
    <w:p w:rsidR="002518F0" w:rsidRPr="002518F0" w:rsidRDefault="002518F0" w:rsidP="002518F0">
      <w:pPr>
        <w:jc w:val="both"/>
        <w:rPr>
          <w:sz w:val="28"/>
          <w:szCs w:val="28"/>
          <w:lang w:val="uk-UA"/>
        </w:rPr>
      </w:pPr>
      <w:r w:rsidRPr="002518F0">
        <w:rPr>
          <w:sz w:val="28"/>
          <w:szCs w:val="28"/>
          <w:lang w:val="uk-UA"/>
        </w:rPr>
        <w:tab/>
        <w:t xml:space="preserve"> </w:t>
      </w:r>
      <w:r w:rsidRPr="002518F0">
        <w:rPr>
          <w:sz w:val="28"/>
          <w:szCs w:val="28"/>
        </w:rPr>
        <w:t>Під час тестування словников</w:t>
      </w:r>
      <w:r w:rsidRPr="002518F0">
        <w:rPr>
          <w:sz w:val="28"/>
          <w:szCs w:val="28"/>
          <w:lang w:val="uk-UA"/>
        </w:rPr>
        <w:t>ого</w:t>
      </w:r>
      <w:r w:rsidRPr="002518F0">
        <w:rPr>
          <w:sz w:val="28"/>
          <w:szCs w:val="28"/>
        </w:rPr>
        <w:t xml:space="preserve"> запас</w:t>
      </w:r>
      <w:r w:rsidRPr="002518F0">
        <w:rPr>
          <w:sz w:val="28"/>
          <w:szCs w:val="28"/>
          <w:lang w:val="uk-UA"/>
        </w:rPr>
        <w:t>у студентів можна</w:t>
      </w:r>
      <w:r w:rsidRPr="002518F0">
        <w:rPr>
          <w:sz w:val="28"/>
          <w:szCs w:val="28"/>
        </w:rPr>
        <w:t xml:space="preserve"> використ</w:t>
      </w:r>
      <w:r w:rsidRPr="002518F0">
        <w:rPr>
          <w:sz w:val="28"/>
          <w:szCs w:val="28"/>
          <w:lang w:val="uk-UA"/>
        </w:rPr>
        <w:t xml:space="preserve">ати </w:t>
      </w:r>
      <w:r w:rsidRPr="002518F0">
        <w:rPr>
          <w:sz w:val="28"/>
          <w:szCs w:val="28"/>
        </w:rPr>
        <w:t xml:space="preserve"> </w:t>
      </w:r>
      <w:r w:rsidRPr="002518F0">
        <w:rPr>
          <w:sz w:val="28"/>
          <w:szCs w:val="28"/>
          <w:lang w:val="uk-UA"/>
        </w:rPr>
        <w:t>завдання, які містять самооцінку, а саме: надати студентам можливість самим оцінити рівень володіння лексикою за допомогою таких підказок:</w:t>
      </w:r>
    </w:p>
    <w:p w:rsidR="002518F0" w:rsidRPr="002518F0" w:rsidRDefault="002518F0" w:rsidP="002518F0">
      <w:pPr>
        <w:jc w:val="both"/>
        <w:rPr>
          <w:sz w:val="28"/>
          <w:szCs w:val="28"/>
          <w:lang w:val="uk-UA"/>
        </w:rPr>
      </w:pPr>
      <w:r w:rsidRPr="002518F0">
        <w:rPr>
          <w:sz w:val="28"/>
          <w:szCs w:val="28"/>
          <w:lang w:val="uk-UA"/>
        </w:rPr>
        <w:t>– я</w:t>
      </w:r>
      <w:r w:rsidRPr="002518F0">
        <w:rPr>
          <w:sz w:val="28"/>
          <w:szCs w:val="28"/>
        </w:rPr>
        <w:t xml:space="preserve"> ніколи раніше не бачив і не чув ц</w:t>
      </w:r>
      <w:r w:rsidRPr="002518F0">
        <w:rPr>
          <w:sz w:val="28"/>
          <w:szCs w:val="28"/>
          <w:lang w:val="uk-UA"/>
        </w:rPr>
        <w:t>ього</w:t>
      </w:r>
      <w:r w:rsidRPr="002518F0">
        <w:rPr>
          <w:sz w:val="28"/>
          <w:szCs w:val="28"/>
        </w:rPr>
        <w:t xml:space="preserve"> слов</w:t>
      </w:r>
      <w:r w:rsidRPr="002518F0">
        <w:rPr>
          <w:sz w:val="28"/>
          <w:szCs w:val="28"/>
          <w:lang w:val="uk-UA"/>
        </w:rPr>
        <w:t>а;</w:t>
      </w:r>
    </w:p>
    <w:p w:rsidR="002518F0" w:rsidRPr="002518F0" w:rsidRDefault="002518F0" w:rsidP="002518F0">
      <w:pPr>
        <w:jc w:val="both"/>
        <w:rPr>
          <w:sz w:val="28"/>
          <w:szCs w:val="28"/>
          <w:lang w:val="uk-UA"/>
        </w:rPr>
      </w:pPr>
      <w:r w:rsidRPr="002518F0">
        <w:rPr>
          <w:sz w:val="28"/>
          <w:szCs w:val="28"/>
          <w:lang w:val="uk-UA"/>
        </w:rPr>
        <w:t>– я</w:t>
      </w:r>
      <w:r w:rsidRPr="002518F0">
        <w:rPr>
          <w:sz w:val="28"/>
          <w:szCs w:val="28"/>
        </w:rPr>
        <w:t xml:space="preserve"> бачив або чув слово, але я не знаю, що </w:t>
      </w:r>
      <w:r w:rsidRPr="002518F0">
        <w:rPr>
          <w:sz w:val="28"/>
          <w:szCs w:val="28"/>
          <w:lang w:val="uk-UA"/>
        </w:rPr>
        <w:t xml:space="preserve">воно </w:t>
      </w:r>
      <w:r w:rsidRPr="002518F0">
        <w:rPr>
          <w:sz w:val="28"/>
          <w:szCs w:val="28"/>
        </w:rPr>
        <w:t>означає</w:t>
      </w:r>
      <w:r w:rsidRPr="002518F0">
        <w:rPr>
          <w:sz w:val="28"/>
          <w:szCs w:val="28"/>
          <w:lang w:val="uk-UA"/>
        </w:rPr>
        <w:t>;</w:t>
      </w:r>
    </w:p>
    <w:p w:rsidR="002518F0" w:rsidRPr="002518F0" w:rsidRDefault="002518F0" w:rsidP="002518F0">
      <w:pPr>
        <w:jc w:val="both"/>
        <w:rPr>
          <w:sz w:val="28"/>
          <w:szCs w:val="28"/>
        </w:rPr>
      </w:pPr>
      <w:r w:rsidRPr="002518F0">
        <w:rPr>
          <w:sz w:val="28"/>
          <w:szCs w:val="28"/>
          <w:lang w:val="uk-UA"/>
        </w:rPr>
        <w:t>– мені не зовсім зрозумілий його зміст;</w:t>
      </w:r>
    </w:p>
    <w:p w:rsidR="002518F0" w:rsidRPr="002518F0" w:rsidRDefault="002518F0" w:rsidP="002518F0">
      <w:pPr>
        <w:jc w:val="both"/>
        <w:rPr>
          <w:sz w:val="28"/>
          <w:szCs w:val="28"/>
          <w:lang w:val="uk-UA"/>
        </w:rPr>
      </w:pPr>
      <w:r w:rsidRPr="002518F0">
        <w:rPr>
          <w:sz w:val="28"/>
          <w:szCs w:val="28"/>
          <w:lang w:val="uk-UA"/>
        </w:rPr>
        <w:t>– я</w:t>
      </w:r>
      <w:r w:rsidRPr="002518F0">
        <w:rPr>
          <w:sz w:val="28"/>
          <w:szCs w:val="28"/>
        </w:rPr>
        <w:t xml:space="preserve"> можу пов'яз</w:t>
      </w:r>
      <w:r w:rsidRPr="002518F0">
        <w:rPr>
          <w:sz w:val="28"/>
          <w:szCs w:val="28"/>
          <w:lang w:val="uk-UA"/>
        </w:rPr>
        <w:t>а</w:t>
      </w:r>
      <w:r w:rsidRPr="002518F0">
        <w:rPr>
          <w:sz w:val="28"/>
          <w:szCs w:val="28"/>
        </w:rPr>
        <w:t>ти слово з поняттям або контекстом</w:t>
      </w:r>
      <w:r w:rsidRPr="002518F0">
        <w:rPr>
          <w:sz w:val="28"/>
          <w:szCs w:val="28"/>
          <w:lang w:val="uk-UA"/>
        </w:rPr>
        <w:t>;</w:t>
      </w:r>
    </w:p>
    <w:p w:rsidR="002518F0" w:rsidRPr="002518F0" w:rsidRDefault="002518F0" w:rsidP="002518F0">
      <w:pPr>
        <w:jc w:val="both"/>
        <w:rPr>
          <w:sz w:val="28"/>
          <w:szCs w:val="28"/>
          <w:lang w:val="uk-UA"/>
        </w:rPr>
      </w:pPr>
      <w:r w:rsidRPr="002518F0">
        <w:rPr>
          <w:sz w:val="28"/>
          <w:szCs w:val="28"/>
          <w:lang w:val="uk-UA"/>
        </w:rPr>
        <w:t>– я</w:t>
      </w:r>
      <w:r w:rsidRPr="002518F0">
        <w:rPr>
          <w:sz w:val="28"/>
          <w:szCs w:val="28"/>
        </w:rPr>
        <w:t xml:space="preserve"> добре знаю це слово</w:t>
      </w:r>
      <w:r w:rsidRPr="002518F0">
        <w:rPr>
          <w:sz w:val="28"/>
          <w:szCs w:val="28"/>
          <w:lang w:val="uk-UA"/>
        </w:rPr>
        <w:t>;</w:t>
      </w:r>
    </w:p>
    <w:p w:rsidR="002518F0" w:rsidRPr="002518F0" w:rsidRDefault="002518F0" w:rsidP="002518F0">
      <w:pPr>
        <w:jc w:val="both"/>
        <w:rPr>
          <w:sz w:val="28"/>
          <w:szCs w:val="28"/>
          <w:lang w:val="uk-UA"/>
        </w:rPr>
      </w:pPr>
      <w:r w:rsidRPr="002518F0">
        <w:rPr>
          <w:sz w:val="28"/>
          <w:szCs w:val="28"/>
          <w:lang w:val="uk-UA"/>
        </w:rPr>
        <w:t>– я</w:t>
      </w:r>
      <w:r w:rsidRPr="002518F0">
        <w:rPr>
          <w:sz w:val="28"/>
          <w:szCs w:val="28"/>
        </w:rPr>
        <w:t xml:space="preserve"> можу пояснити і використати це</w:t>
      </w:r>
      <w:r w:rsidRPr="002518F0">
        <w:rPr>
          <w:sz w:val="28"/>
          <w:szCs w:val="28"/>
          <w:lang w:val="uk-UA"/>
        </w:rPr>
        <w:t xml:space="preserve"> слово</w:t>
      </w:r>
      <w:r w:rsidRPr="002518F0">
        <w:rPr>
          <w:sz w:val="28"/>
          <w:szCs w:val="28"/>
        </w:rPr>
        <w:t xml:space="preserve"> вцілому або в письмовій формі</w:t>
      </w:r>
      <w:r w:rsidRPr="002518F0">
        <w:rPr>
          <w:sz w:val="28"/>
          <w:szCs w:val="28"/>
          <w:lang w:val="uk-UA"/>
        </w:rPr>
        <w:t>;</w:t>
      </w:r>
    </w:p>
    <w:p w:rsidR="002518F0" w:rsidRPr="002518F0" w:rsidRDefault="002518F0" w:rsidP="002518F0">
      <w:pPr>
        <w:jc w:val="both"/>
        <w:rPr>
          <w:sz w:val="28"/>
          <w:szCs w:val="28"/>
          <w:lang w:val="uk-UA"/>
        </w:rPr>
      </w:pPr>
      <w:r w:rsidRPr="002518F0">
        <w:rPr>
          <w:sz w:val="28"/>
          <w:szCs w:val="28"/>
          <w:lang w:val="uk-UA"/>
        </w:rPr>
        <w:t xml:space="preserve">– я </w:t>
      </w:r>
      <w:r w:rsidRPr="002518F0">
        <w:rPr>
          <w:sz w:val="28"/>
          <w:szCs w:val="28"/>
        </w:rPr>
        <w:t>можу пояснити і використовувати його з повним і точним значенням</w:t>
      </w:r>
      <w:r w:rsidRPr="002518F0">
        <w:rPr>
          <w:sz w:val="28"/>
          <w:szCs w:val="28"/>
          <w:lang w:val="uk-UA"/>
        </w:rPr>
        <w:t>[</w:t>
      </w:r>
      <w:r w:rsidRPr="002518F0">
        <w:rPr>
          <w:sz w:val="28"/>
          <w:szCs w:val="28"/>
        </w:rPr>
        <w:t>4</w:t>
      </w:r>
      <w:r w:rsidRPr="002518F0">
        <w:rPr>
          <w:sz w:val="28"/>
          <w:szCs w:val="28"/>
          <w:lang w:val="uk-UA"/>
        </w:rPr>
        <w:t>]</w:t>
      </w:r>
      <w:r w:rsidRPr="002518F0">
        <w:rPr>
          <w:sz w:val="28"/>
          <w:szCs w:val="28"/>
        </w:rPr>
        <w:t>.</w:t>
      </w:r>
      <w:r w:rsidRPr="002518F0">
        <w:rPr>
          <w:sz w:val="28"/>
          <w:szCs w:val="28"/>
          <w:lang w:val="uk-UA"/>
        </w:rPr>
        <w:t xml:space="preserve"> </w:t>
      </w:r>
    </w:p>
    <w:p w:rsidR="002518F0" w:rsidRPr="002518F0" w:rsidRDefault="002518F0" w:rsidP="002518F0">
      <w:pPr>
        <w:jc w:val="both"/>
        <w:rPr>
          <w:sz w:val="28"/>
          <w:szCs w:val="28"/>
          <w:lang w:val="uk-UA"/>
        </w:rPr>
      </w:pPr>
      <w:r w:rsidRPr="002518F0">
        <w:rPr>
          <w:sz w:val="28"/>
          <w:szCs w:val="28"/>
          <w:lang w:val="uk-UA"/>
        </w:rPr>
        <w:t xml:space="preserve">Відповіді студентів допоможуть викладачу виявити недоліки та відкорегувати процес викладання. </w:t>
      </w:r>
    </w:p>
    <w:p w:rsidR="002518F0" w:rsidRPr="002518F0" w:rsidRDefault="002518F0" w:rsidP="002518F0">
      <w:pPr>
        <w:jc w:val="both"/>
        <w:rPr>
          <w:sz w:val="28"/>
          <w:szCs w:val="28"/>
          <w:lang w:val="uk-UA"/>
        </w:rPr>
      </w:pPr>
      <w:r w:rsidRPr="002518F0">
        <w:rPr>
          <w:sz w:val="28"/>
          <w:szCs w:val="28"/>
          <w:lang w:val="uk-UA"/>
        </w:rPr>
        <w:tab/>
        <w:t xml:space="preserve">Американські дослідники розробили формулу для визначення оцінки тестування лексики, в якій врахована можливість вгадування правильної відповіді: </w:t>
      </w:r>
      <w:r w:rsidRPr="002518F0">
        <w:rPr>
          <w:sz w:val="28"/>
          <w:szCs w:val="28"/>
          <w:lang w:val="en-US"/>
        </w:rPr>
        <w:t>P</w:t>
      </w:r>
      <w:r w:rsidRPr="002518F0">
        <w:rPr>
          <w:sz w:val="28"/>
          <w:szCs w:val="28"/>
          <w:lang w:val="uk-UA"/>
        </w:rPr>
        <w:t xml:space="preserve"> (</w:t>
      </w:r>
      <w:r w:rsidRPr="002518F0">
        <w:rPr>
          <w:sz w:val="28"/>
          <w:szCs w:val="28"/>
          <w:lang w:val="en-US"/>
        </w:rPr>
        <w:t>K</w:t>
      </w:r>
      <w:r w:rsidRPr="002518F0">
        <w:rPr>
          <w:sz w:val="28"/>
          <w:szCs w:val="28"/>
          <w:lang w:val="uk-UA"/>
        </w:rPr>
        <w:t xml:space="preserve">) = </w:t>
      </w:r>
      <w:r w:rsidRPr="002518F0">
        <w:rPr>
          <w:sz w:val="28"/>
          <w:szCs w:val="28"/>
          <w:lang w:val="en-US"/>
        </w:rPr>
        <w:t>P</w:t>
      </w:r>
      <w:r w:rsidRPr="002518F0">
        <w:rPr>
          <w:sz w:val="28"/>
          <w:szCs w:val="28"/>
          <w:lang w:val="uk-UA"/>
        </w:rPr>
        <w:t xml:space="preserve"> (</w:t>
      </w:r>
      <w:r w:rsidRPr="002518F0">
        <w:rPr>
          <w:sz w:val="28"/>
          <w:szCs w:val="28"/>
          <w:lang w:val="en-US"/>
        </w:rPr>
        <w:t>H</w:t>
      </w:r>
      <w:r w:rsidRPr="002518F0">
        <w:rPr>
          <w:sz w:val="28"/>
          <w:szCs w:val="28"/>
          <w:lang w:val="uk-UA"/>
        </w:rPr>
        <w:t xml:space="preserve">) - </w:t>
      </w:r>
      <w:r w:rsidRPr="002518F0">
        <w:rPr>
          <w:sz w:val="28"/>
          <w:szCs w:val="28"/>
          <w:lang w:val="en-US"/>
        </w:rPr>
        <w:t>P</w:t>
      </w:r>
      <w:r w:rsidRPr="002518F0">
        <w:rPr>
          <w:sz w:val="28"/>
          <w:szCs w:val="28"/>
          <w:lang w:val="uk-UA"/>
        </w:rPr>
        <w:t xml:space="preserve"> (</w:t>
      </w:r>
      <w:r w:rsidRPr="002518F0">
        <w:rPr>
          <w:sz w:val="28"/>
          <w:szCs w:val="28"/>
          <w:lang w:val="en-US"/>
        </w:rPr>
        <w:t>FA</w:t>
      </w:r>
      <w:r w:rsidRPr="002518F0">
        <w:rPr>
          <w:sz w:val="28"/>
          <w:szCs w:val="28"/>
          <w:lang w:val="uk-UA"/>
        </w:rPr>
        <w:t xml:space="preserve">) / 1 - </w:t>
      </w:r>
      <w:r w:rsidRPr="002518F0">
        <w:rPr>
          <w:sz w:val="28"/>
          <w:szCs w:val="28"/>
          <w:lang w:val="en-US"/>
        </w:rPr>
        <w:t>P</w:t>
      </w:r>
      <w:r w:rsidRPr="002518F0">
        <w:rPr>
          <w:sz w:val="28"/>
          <w:szCs w:val="28"/>
          <w:lang w:val="uk-UA"/>
        </w:rPr>
        <w:t xml:space="preserve"> (</w:t>
      </w:r>
      <w:r w:rsidRPr="002518F0">
        <w:rPr>
          <w:sz w:val="28"/>
          <w:szCs w:val="28"/>
          <w:lang w:val="en-US"/>
        </w:rPr>
        <w:t>FA</w:t>
      </w:r>
      <w:r w:rsidRPr="002518F0">
        <w:rPr>
          <w:sz w:val="28"/>
          <w:szCs w:val="28"/>
          <w:lang w:val="uk-UA"/>
        </w:rPr>
        <w:t xml:space="preserve">), де </w:t>
      </w:r>
      <w:r w:rsidRPr="002518F0">
        <w:rPr>
          <w:sz w:val="28"/>
          <w:szCs w:val="28"/>
          <w:lang w:val="en-US"/>
        </w:rPr>
        <w:t>P</w:t>
      </w:r>
      <w:r w:rsidRPr="002518F0">
        <w:rPr>
          <w:sz w:val="28"/>
          <w:szCs w:val="28"/>
          <w:lang w:val="uk-UA"/>
        </w:rPr>
        <w:t xml:space="preserve"> (</w:t>
      </w:r>
      <w:r w:rsidRPr="002518F0">
        <w:rPr>
          <w:sz w:val="28"/>
          <w:szCs w:val="28"/>
          <w:lang w:val="en-US"/>
        </w:rPr>
        <w:t>K</w:t>
      </w:r>
      <w:r w:rsidRPr="002518F0">
        <w:rPr>
          <w:sz w:val="28"/>
          <w:szCs w:val="28"/>
          <w:lang w:val="uk-UA"/>
        </w:rPr>
        <w:t xml:space="preserve">)   –  частка відомих слів, К – відсоток правильних відповідей, </w:t>
      </w:r>
      <w:r w:rsidRPr="002518F0">
        <w:rPr>
          <w:sz w:val="28"/>
          <w:szCs w:val="28"/>
        </w:rPr>
        <w:t>H</w:t>
      </w:r>
      <w:r w:rsidRPr="002518F0">
        <w:rPr>
          <w:sz w:val="28"/>
          <w:szCs w:val="28"/>
          <w:lang w:val="uk-UA"/>
        </w:rPr>
        <w:t xml:space="preserve"> – кількість правильних відповідей, </w:t>
      </w:r>
      <w:r w:rsidRPr="002518F0">
        <w:rPr>
          <w:sz w:val="28"/>
          <w:szCs w:val="28"/>
        </w:rPr>
        <w:t>FA</w:t>
      </w:r>
      <w:r w:rsidRPr="002518F0">
        <w:rPr>
          <w:sz w:val="28"/>
          <w:szCs w:val="28"/>
          <w:lang w:val="uk-UA"/>
        </w:rPr>
        <w:t xml:space="preserve"> – кількість помилкових відповідей[10].  </w:t>
      </w:r>
    </w:p>
    <w:p w:rsidR="002518F0" w:rsidRPr="002518F0" w:rsidRDefault="002518F0" w:rsidP="002518F0">
      <w:pPr>
        <w:jc w:val="both"/>
        <w:rPr>
          <w:sz w:val="28"/>
          <w:szCs w:val="28"/>
          <w:lang w:val="uk-UA"/>
        </w:rPr>
      </w:pPr>
      <w:r w:rsidRPr="002518F0">
        <w:rPr>
          <w:sz w:val="28"/>
          <w:szCs w:val="28"/>
          <w:lang w:val="uk-UA"/>
        </w:rPr>
        <w:tab/>
        <w:t>Проведене дослідження дозволяє нам зробити висновок, що тестування є одним із об’єктивних інструментів оцінювання рівня володіння лексикою, результати тестування допомагають активізувати та вдосконалити процес викладання іноземних мов. З метою забезпечення надійності результатів, при розробці тестів слід враховувати культурні відмінності між рідною та іноземною мовою студентів.</w:t>
      </w:r>
    </w:p>
    <w:p w:rsidR="002518F0" w:rsidRPr="002518F0" w:rsidRDefault="002518F0" w:rsidP="00C931B0">
      <w:pPr>
        <w:jc w:val="center"/>
        <w:rPr>
          <w:b/>
          <w:sz w:val="28"/>
          <w:szCs w:val="28"/>
          <w:lang w:val="uk-UA"/>
        </w:rPr>
      </w:pPr>
      <w:r w:rsidRPr="002518F0">
        <w:rPr>
          <w:b/>
          <w:sz w:val="28"/>
          <w:szCs w:val="28"/>
          <w:lang w:val="uk-UA"/>
        </w:rPr>
        <w:t>Література</w:t>
      </w:r>
    </w:p>
    <w:p w:rsidR="00C931B0" w:rsidRDefault="00C931B0" w:rsidP="002518F0">
      <w:pPr>
        <w:jc w:val="both"/>
        <w:rPr>
          <w:sz w:val="28"/>
          <w:szCs w:val="28"/>
          <w:lang w:val="uk-UA"/>
        </w:rPr>
      </w:pPr>
    </w:p>
    <w:p w:rsidR="002518F0" w:rsidRPr="00C931B0" w:rsidRDefault="002518F0" w:rsidP="00B07488">
      <w:pPr>
        <w:pStyle w:val="af9"/>
        <w:numPr>
          <w:ilvl w:val="0"/>
          <w:numId w:val="56"/>
        </w:numPr>
        <w:ind w:left="425" w:hanging="425"/>
        <w:jc w:val="both"/>
        <w:rPr>
          <w:sz w:val="28"/>
          <w:szCs w:val="28"/>
          <w:lang w:val="en-US"/>
        </w:rPr>
      </w:pPr>
      <w:r w:rsidRPr="00C931B0">
        <w:rPr>
          <w:sz w:val="28"/>
          <w:szCs w:val="28"/>
          <w:lang w:val="en-US"/>
        </w:rPr>
        <w:t>A Practical Guide for Teaching Vocabulary</w:t>
      </w:r>
      <w:r w:rsidRPr="00C931B0">
        <w:rPr>
          <w:sz w:val="28"/>
          <w:szCs w:val="28"/>
          <w:lang w:val="uk-UA"/>
        </w:rPr>
        <w:t>[Електронний ресурс]. – Режим доступу: http://</w:t>
      </w:r>
      <w:r w:rsidRPr="00C931B0">
        <w:rPr>
          <w:sz w:val="28"/>
          <w:szCs w:val="28"/>
          <w:lang w:val="en-US"/>
        </w:rPr>
        <w:t xml:space="preserve"> </w:t>
      </w:r>
      <w:r w:rsidRPr="00C931B0">
        <w:rPr>
          <w:sz w:val="28"/>
          <w:szCs w:val="28"/>
          <w:lang w:val="uk-UA"/>
        </w:rPr>
        <w:t>cms.education.gov.il/.../PRACTICALGUIDEFORTEACHIN</w:t>
      </w:r>
    </w:p>
    <w:p w:rsidR="002518F0" w:rsidRPr="00C931B0" w:rsidRDefault="002518F0" w:rsidP="00B07488">
      <w:pPr>
        <w:pStyle w:val="af9"/>
        <w:numPr>
          <w:ilvl w:val="0"/>
          <w:numId w:val="56"/>
        </w:numPr>
        <w:ind w:left="426" w:hanging="426"/>
        <w:jc w:val="both"/>
        <w:rPr>
          <w:sz w:val="28"/>
          <w:szCs w:val="28"/>
          <w:lang w:val="en-US"/>
        </w:rPr>
      </w:pPr>
      <w:r w:rsidRPr="00C931B0">
        <w:rPr>
          <w:sz w:val="28"/>
          <w:szCs w:val="28"/>
          <w:lang w:val="en-US"/>
        </w:rPr>
        <w:t>A Study on the Effectiveness of Using Domino for Consolidating Vocabulary in Upper Primary ESL Classrooms[Електронний ресурс] . – Режим доступу: http:// repository.lib.ied.edu.hk/jspui/bitstream/2260.2/.../17393.ht... -</w:t>
      </w:r>
    </w:p>
    <w:p w:rsidR="002518F0" w:rsidRPr="00C931B0" w:rsidRDefault="002518F0" w:rsidP="00B07488">
      <w:pPr>
        <w:pStyle w:val="af9"/>
        <w:numPr>
          <w:ilvl w:val="0"/>
          <w:numId w:val="56"/>
        </w:numPr>
        <w:ind w:left="426" w:hanging="426"/>
        <w:jc w:val="both"/>
        <w:rPr>
          <w:sz w:val="28"/>
          <w:szCs w:val="28"/>
          <w:lang w:val="en-US"/>
        </w:rPr>
      </w:pPr>
      <w:r w:rsidRPr="00C931B0">
        <w:rPr>
          <w:sz w:val="28"/>
          <w:szCs w:val="28"/>
          <w:lang w:val="en-US"/>
        </w:rPr>
        <w:t>Catalan R.M.J. The Receptive Vocabulary of English Foreign Language Young Learners/Catalan R.M.J., Gallego M.T. //Journal of English Studies</w:t>
      </w:r>
      <w:r w:rsidRPr="00C931B0">
        <w:rPr>
          <w:sz w:val="28"/>
          <w:szCs w:val="28"/>
          <w:lang w:val="uk-UA"/>
        </w:rPr>
        <w:t>.</w:t>
      </w:r>
      <w:r w:rsidRPr="00C931B0">
        <w:rPr>
          <w:sz w:val="28"/>
          <w:szCs w:val="28"/>
          <w:lang w:val="en-US"/>
        </w:rPr>
        <w:t xml:space="preserve"> – 2005-2008</w:t>
      </w:r>
      <w:r w:rsidRPr="00C931B0">
        <w:rPr>
          <w:sz w:val="28"/>
          <w:szCs w:val="28"/>
          <w:lang w:val="uk-UA"/>
        </w:rPr>
        <w:t>.</w:t>
      </w:r>
      <w:r w:rsidRPr="00C931B0">
        <w:rPr>
          <w:sz w:val="28"/>
          <w:szCs w:val="28"/>
          <w:lang w:val="en-US"/>
        </w:rPr>
        <w:t xml:space="preserve"> –V.5-6</w:t>
      </w:r>
      <w:r w:rsidRPr="00C931B0">
        <w:rPr>
          <w:sz w:val="28"/>
          <w:szCs w:val="28"/>
          <w:lang w:val="uk-UA"/>
        </w:rPr>
        <w:t>.</w:t>
      </w:r>
      <w:r w:rsidRPr="00C931B0">
        <w:rPr>
          <w:sz w:val="28"/>
          <w:szCs w:val="28"/>
          <w:lang w:val="en-US"/>
        </w:rPr>
        <w:t xml:space="preserve"> –</w:t>
      </w:r>
      <w:r w:rsidR="00FD4D93">
        <w:rPr>
          <w:sz w:val="28"/>
          <w:szCs w:val="28"/>
          <w:lang w:val="en-US"/>
        </w:rPr>
        <w:t>P</w:t>
      </w:r>
      <w:r w:rsidRPr="00C931B0">
        <w:rPr>
          <w:sz w:val="28"/>
          <w:szCs w:val="28"/>
          <w:lang w:val="en-US"/>
        </w:rPr>
        <w:t>.173-191</w:t>
      </w:r>
      <w:r w:rsidR="00FD4D93">
        <w:rPr>
          <w:sz w:val="28"/>
          <w:szCs w:val="28"/>
          <w:lang w:val="en-US"/>
        </w:rPr>
        <w:t>.</w:t>
      </w:r>
    </w:p>
    <w:p w:rsidR="002518F0" w:rsidRPr="00C931B0" w:rsidRDefault="002518F0" w:rsidP="00B07488">
      <w:pPr>
        <w:pStyle w:val="af9"/>
        <w:numPr>
          <w:ilvl w:val="0"/>
          <w:numId w:val="56"/>
        </w:numPr>
        <w:ind w:left="426" w:hanging="426"/>
        <w:jc w:val="both"/>
        <w:rPr>
          <w:sz w:val="28"/>
          <w:szCs w:val="28"/>
          <w:lang w:val="en-US"/>
        </w:rPr>
      </w:pPr>
      <w:r w:rsidRPr="00C931B0">
        <w:rPr>
          <w:sz w:val="28"/>
          <w:szCs w:val="28"/>
          <w:lang w:val="uk-UA"/>
        </w:rPr>
        <w:t>G</w:t>
      </w:r>
      <w:r w:rsidRPr="00C931B0">
        <w:rPr>
          <w:sz w:val="28"/>
          <w:szCs w:val="28"/>
          <w:lang w:val="en-US"/>
        </w:rPr>
        <w:t>emert L.V. Strategies for Teaching Vocabulary: Theory and Technique [Електронний ресурс] . – Режим доступу: http://www.giftedguru.com/strategies-teaching-vocabulary-theory-technique/</w:t>
      </w:r>
    </w:p>
    <w:p w:rsidR="002518F0" w:rsidRPr="00C931B0" w:rsidRDefault="002518F0" w:rsidP="00B07488">
      <w:pPr>
        <w:pStyle w:val="af9"/>
        <w:numPr>
          <w:ilvl w:val="0"/>
          <w:numId w:val="56"/>
        </w:numPr>
        <w:ind w:left="426" w:hanging="426"/>
        <w:jc w:val="both"/>
        <w:rPr>
          <w:sz w:val="28"/>
          <w:szCs w:val="28"/>
          <w:lang w:val="en-US"/>
        </w:rPr>
      </w:pPr>
      <w:r w:rsidRPr="00C931B0">
        <w:rPr>
          <w:sz w:val="28"/>
          <w:szCs w:val="28"/>
          <w:lang w:val="uk-UA"/>
        </w:rPr>
        <w:lastRenderedPageBreak/>
        <w:t>How To Assess Vocabulary - Education - YourDictionary[Електронний ресурс] . – Режим доступу: http://education.yourdictionary.com/for-teachers/how-to-assess-vocabulary.html</w:t>
      </w:r>
    </w:p>
    <w:p w:rsidR="002518F0" w:rsidRPr="00C931B0" w:rsidRDefault="002518F0" w:rsidP="00B07488">
      <w:pPr>
        <w:pStyle w:val="af9"/>
        <w:numPr>
          <w:ilvl w:val="0"/>
          <w:numId w:val="56"/>
        </w:numPr>
        <w:ind w:left="426" w:hanging="426"/>
        <w:jc w:val="both"/>
        <w:rPr>
          <w:sz w:val="28"/>
          <w:szCs w:val="28"/>
          <w:lang w:val="uk-UA"/>
        </w:rPr>
      </w:pPr>
      <w:r w:rsidRPr="00C931B0">
        <w:rPr>
          <w:sz w:val="28"/>
          <w:szCs w:val="28"/>
          <w:lang w:val="uk-UA"/>
        </w:rPr>
        <w:t xml:space="preserve">Read J. Second </w:t>
      </w:r>
      <w:r w:rsidRPr="00C931B0">
        <w:rPr>
          <w:sz w:val="28"/>
          <w:szCs w:val="28"/>
          <w:lang w:val="en-US"/>
        </w:rPr>
        <w:t>L</w:t>
      </w:r>
      <w:r w:rsidRPr="00C931B0">
        <w:rPr>
          <w:sz w:val="28"/>
          <w:szCs w:val="28"/>
          <w:lang w:val="uk-UA"/>
        </w:rPr>
        <w:t xml:space="preserve">anguage </w:t>
      </w:r>
      <w:r w:rsidRPr="00C931B0">
        <w:rPr>
          <w:sz w:val="28"/>
          <w:szCs w:val="28"/>
          <w:lang w:val="en-US"/>
        </w:rPr>
        <w:t>V</w:t>
      </w:r>
      <w:r w:rsidRPr="00C931B0">
        <w:rPr>
          <w:sz w:val="28"/>
          <w:szCs w:val="28"/>
          <w:lang w:val="uk-UA"/>
        </w:rPr>
        <w:t xml:space="preserve">ocabulary </w:t>
      </w:r>
      <w:r w:rsidRPr="00C931B0">
        <w:rPr>
          <w:sz w:val="28"/>
          <w:szCs w:val="28"/>
          <w:lang w:val="en-US"/>
        </w:rPr>
        <w:t>A</w:t>
      </w:r>
      <w:r w:rsidRPr="00C931B0">
        <w:rPr>
          <w:sz w:val="28"/>
          <w:szCs w:val="28"/>
          <w:lang w:val="uk-UA"/>
        </w:rPr>
        <w:t>ssessment: Current Practices and NewDirections</w:t>
      </w:r>
      <w:r w:rsidRPr="00C931B0">
        <w:rPr>
          <w:sz w:val="28"/>
          <w:szCs w:val="28"/>
          <w:lang w:val="en-US"/>
        </w:rPr>
        <w:t>//</w:t>
      </w:r>
      <w:r w:rsidRPr="00C931B0">
        <w:rPr>
          <w:sz w:val="28"/>
          <w:szCs w:val="28"/>
          <w:lang w:val="uk-UA"/>
        </w:rPr>
        <w:t xml:space="preserve"> International Journal of English Studies.</w:t>
      </w:r>
      <w:r w:rsidRPr="00C931B0">
        <w:rPr>
          <w:sz w:val="28"/>
          <w:szCs w:val="28"/>
          <w:lang w:val="en-US"/>
        </w:rPr>
        <w:t xml:space="preserve"> –2007</w:t>
      </w:r>
      <w:r w:rsidRPr="00C931B0">
        <w:rPr>
          <w:sz w:val="28"/>
          <w:szCs w:val="28"/>
          <w:lang w:val="uk-UA"/>
        </w:rPr>
        <w:t>.</w:t>
      </w:r>
      <w:r w:rsidRPr="00C931B0">
        <w:rPr>
          <w:sz w:val="28"/>
          <w:szCs w:val="28"/>
          <w:lang w:val="en-US"/>
        </w:rPr>
        <w:t xml:space="preserve"> –</w:t>
      </w:r>
      <w:r w:rsidRPr="00C931B0">
        <w:rPr>
          <w:sz w:val="28"/>
          <w:szCs w:val="28"/>
          <w:lang w:val="uk-UA"/>
        </w:rPr>
        <w:t xml:space="preserve"> №7.</w:t>
      </w:r>
      <w:r w:rsidRPr="00C931B0">
        <w:rPr>
          <w:sz w:val="28"/>
          <w:szCs w:val="28"/>
          <w:lang w:val="en-US"/>
        </w:rPr>
        <w:t xml:space="preserve"> –</w:t>
      </w:r>
      <w:r w:rsidR="00FD4D93">
        <w:rPr>
          <w:sz w:val="28"/>
          <w:szCs w:val="28"/>
          <w:lang w:val="en-US"/>
        </w:rPr>
        <w:t>P</w:t>
      </w:r>
      <w:r w:rsidRPr="00C931B0">
        <w:rPr>
          <w:sz w:val="28"/>
          <w:szCs w:val="28"/>
          <w:lang w:val="en-US"/>
        </w:rPr>
        <w:t>.</w:t>
      </w:r>
      <w:r w:rsidRPr="00C931B0">
        <w:rPr>
          <w:sz w:val="28"/>
          <w:szCs w:val="28"/>
          <w:lang w:val="uk-UA"/>
        </w:rPr>
        <w:t>105-125.</w:t>
      </w:r>
    </w:p>
    <w:p w:rsidR="002518F0" w:rsidRPr="00C931B0" w:rsidRDefault="002518F0" w:rsidP="00B07488">
      <w:pPr>
        <w:pStyle w:val="af9"/>
        <w:numPr>
          <w:ilvl w:val="0"/>
          <w:numId w:val="56"/>
        </w:numPr>
        <w:ind w:left="426" w:hanging="426"/>
        <w:jc w:val="both"/>
        <w:rPr>
          <w:sz w:val="28"/>
          <w:szCs w:val="28"/>
          <w:lang w:val="en-US"/>
        </w:rPr>
      </w:pPr>
      <w:r w:rsidRPr="00C931B0">
        <w:rPr>
          <w:sz w:val="28"/>
          <w:szCs w:val="28"/>
          <w:lang w:val="en-US"/>
        </w:rPr>
        <w:t>Reginatto A</w:t>
      </w:r>
      <w:r w:rsidRPr="00C931B0">
        <w:rPr>
          <w:sz w:val="28"/>
          <w:szCs w:val="28"/>
          <w:lang w:val="uk-UA"/>
        </w:rPr>
        <w:t>.</w:t>
      </w:r>
      <w:r w:rsidRPr="00C931B0">
        <w:rPr>
          <w:sz w:val="28"/>
          <w:szCs w:val="28"/>
          <w:lang w:val="en-US"/>
        </w:rPr>
        <w:t>P</w:t>
      </w:r>
      <w:r w:rsidRPr="00C931B0">
        <w:rPr>
          <w:sz w:val="28"/>
          <w:szCs w:val="28"/>
          <w:lang w:val="uk-UA"/>
        </w:rPr>
        <w:t xml:space="preserve">.. </w:t>
      </w:r>
      <w:r w:rsidRPr="00C931B0">
        <w:rPr>
          <w:sz w:val="28"/>
          <w:szCs w:val="28"/>
          <w:lang w:val="en-US"/>
        </w:rPr>
        <w:t>Same, Opposite or Different Dictation[</w:t>
      </w:r>
      <w:r w:rsidRPr="00C931B0">
        <w:rPr>
          <w:sz w:val="28"/>
          <w:szCs w:val="28"/>
        </w:rPr>
        <w:t>Електронний</w:t>
      </w:r>
      <w:r w:rsidRPr="00C931B0">
        <w:rPr>
          <w:sz w:val="28"/>
          <w:szCs w:val="28"/>
          <w:lang w:val="en-US"/>
        </w:rPr>
        <w:t xml:space="preserve"> </w:t>
      </w:r>
      <w:r w:rsidRPr="00C931B0">
        <w:rPr>
          <w:sz w:val="28"/>
          <w:szCs w:val="28"/>
        </w:rPr>
        <w:t>ресурс</w:t>
      </w:r>
      <w:r w:rsidRPr="00C931B0">
        <w:rPr>
          <w:sz w:val="28"/>
          <w:szCs w:val="28"/>
          <w:lang w:val="en-US"/>
        </w:rPr>
        <w:t>]/– Reginatto A</w:t>
      </w:r>
      <w:r w:rsidRPr="00C931B0">
        <w:rPr>
          <w:sz w:val="28"/>
          <w:szCs w:val="28"/>
          <w:lang w:val="uk-UA"/>
        </w:rPr>
        <w:t>.</w:t>
      </w:r>
      <w:r w:rsidRPr="00C931B0">
        <w:rPr>
          <w:sz w:val="28"/>
          <w:szCs w:val="28"/>
          <w:lang w:val="en-US"/>
        </w:rPr>
        <w:t>P</w:t>
      </w:r>
      <w:r w:rsidRPr="00C931B0">
        <w:rPr>
          <w:sz w:val="28"/>
          <w:szCs w:val="28"/>
          <w:lang w:val="uk-UA"/>
        </w:rPr>
        <w:t>.</w:t>
      </w:r>
      <w:r w:rsidRPr="00C931B0">
        <w:rPr>
          <w:sz w:val="28"/>
          <w:szCs w:val="28"/>
          <w:lang w:val="en-US"/>
        </w:rPr>
        <w:t xml:space="preserve"> –</w:t>
      </w:r>
      <w:r w:rsidRPr="00C931B0">
        <w:rPr>
          <w:sz w:val="28"/>
          <w:szCs w:val="28"/>
          <w:lang w:val="uk-UA"/>
        </w:rPr>
        <w:t xml:space="preserve"> </w:t>
      </w:r>
      <w:r w:rsidRPr="00C931B0">
        <w:rPr>
          <w:sz w:val="28"/>
          <w:szCs w:val="28"/>
        </w:rPr>
        <w:t>Режим</w:t>
      </w:r>
      <w:r w:rsidRPr="00C931B0">
        <w:rPr>
          <w:sz w:val="28"/>
          <w:szCs w:val="28"/>
          <w:lang w:val="en-US"/>
        </w:rPr>
        <w:t xml:space="preserve"> </w:t>
      </w:r>
      <w:r w:rsidRPr="00C931B0">
        <w:rPr>
          <w:sz w:val="28"/>
          <w:szCs w:val="28"/>
        </w:rPr>
        <w:t>доступу</w:t>
      </w:r>
      <w:r w:rsidRPr="00C931B0">
        <w:rPr>
          <w:sz w:val="28"/>
          <w:szCs w:val="28"/>
          <w:lang w:val="en-US"/>
        </w:rPr>
        <w:t>:</w:t>
      </w:r>
      <w:r w:rsidRPr="00C931B0">
        <w:rPr>
          <w:sz w:val="28"/>
          <w:szCs w:val="28"/>
          <w:lang w:val="uk-UA"/>
        </w:rPr>
        <w:t xml:space="preserve"> </w:t>
      </w:r>
      <w:r w:rsidRPr="00C931B0">
        <w:rPr>
          <w:sz w:val="28"/>
          <w:szCs w:val="28"/>
          <w:lang w:val="en-US"/>
        </w:rPr>
        <w:t>https://www.teachingenglish.org.uk/article/same-opposite-or-different-dictation</w:t>
      </w:r>
    </w:p>
    <w:p w:rsidR="002518F0" w:rsidRPr="00C931B0" w:rsidRDefault="002518F0" w:rsidP="00B07488">
      <w:pPr>
        <w:pStyle w:val="af9"/>
        <w:numPr>
          <w:ilvl w:val="0"/>
          <w:numId w:val="56"/>
        </w:numPr>
        <w:ind w:left="426" w:hanging="426"/>
        <w:jc w:val="both"/>
        <w:rPr>
          <w:sz w:val="28"/>
          <w:szCs w:val="28"/>
          <w:lang w:val="en-US"/>
        </w:rPr>
      </w:pPr>
      <w:r w:rsidRPr="00C931B0">
        <w:rPr>
          <w:sz w:val="28"/>
          <w:szCs w:val="28"/>
          <w:lang w:val="en-US"/>
        </w:rPr>
        <w:t>Schellekens P. Teaching and Testing the Language Skills of First and Second Language Speakers[Електронний ресурс]. – Режим доступу: http://  www.cambridgeenglish.org/.../139585-teaching-and-testing-..</w:t>
      </w:r>
    </w:p>
    <w:p w:rsidR="002518F0" w:rsidRPr="00C931B0" w:rsidRDefault="002518F0" w:rsidP="00B07488">
      <w:pPr>
        <w:pStyle w:val="af9"/>
        <w:numPr>
          <w:ilvl w:val="0"/>
          <w:numId w:val="56"/>
        </w:numPr>
        <w:ind w:left="426" w:hanging="426"/>
        <w:jc w:val="both"/>
        <w:rPr>
          <w:sz w:val="28"/>
          <w:szCs w:val="28"/>
          <w:lang w:val="en-US"/>
        </w:rPr>
      </w:pPr>
      <w:r w:rsidRPr="00C931B0">
        <w:rPr>
          <w:sz w:val="28"/>
          <w:szCs w:val="28"/>
          <w:lang w:val="en-US"/>
        </w:rPr>
        <w:t>Stahl K</w:t>
      </w:r>
      <w:r w:rsidRPr="00C931B0">
        <w:rPr>
          <w:sz w:val="28"/>
          <w:szCs w:val="28"/>
          <w:lang w:val="uk-UA"/>
        </w:rPr>
        <w:t>.</w:t>
      </w:r>
      <w:r w:rsidRPr="00C931B0">
        <w:rPr>
          <w:sz w:val="28"/>
          <w:szCs w:val="28"/>
          <w:lang w:val="en-US"/>
        </w:rPr>
        <w:t>A. D</w:t>
      </w:r>
      <w:r w:rsidRPr="00C931B0">
        <w:rPr>
          <w:sz w:val="28"/>
          <w:szCs w:val="28"/>
          <w:lang w:val="uk-UA"/>
        </w:rPr>
        <w:t>.</w:t>
      </w:r>
      <w:r w:rsidRPr="00C931B0">
        <w:rPr>
          <w:sz w:val="28"/>
          <w:szCs w:val="28"/>
          <w:lang w:val="en-US"/>
        </w:rPr>
        <w:t>Classroom Vocabulary Assessment for Content Areas[</w:t>
      </w:r>
      <w:r w:rsidRPr="00C931B0">
        <w:rPr>
          <w:sz w:val="28"/>
          <w:szCs w:val="28"/>
        </w:rPr>
        <w:t>Електронний</w:t>
      </w:r>
      <w:r w:rsidRPr="00C931B0">
        <w:rPr>
          <w:sz w:val="28"/>
          <w:szCs w:val="28"/>
          <w:lang w:val="en-US"/>
        </w:rPr>
        <w:t xml:space="preserve"> </w:t>
      </w:r>
      <w:r w:rsidRPr="00C931B0">
        <w:rPr>
          <w:sz w:val="28"/>
          <w:szCs w:val="28"/>
        </w:rPr>
        <w:t>ресурс</w:t>
      </w:r>
      <w:r w:rsidRPr="00C931B0">
        <w:rPr>
          <w:sz w:val="28"/>
          <w:szCs w:val="28"/>
          <w:lang w:val="en-US"/>
        </w:rPr>
        <w:t>]/ Stahl K</w:t>
      </w:r>
      <w:r w:rsidRPr="00C931B0">
        <w:rPr>
          <w:sz w:val="28"/>
          <w:szCs w:val="28"/>
          <w:lang w:val="uk-UA"/>
        </w:rPr>
        <w:t>.</w:t>
      </w:r>
      <w:r w:rsidRPr="00C931B0">
        <w:rPr>
          <w:sz w:val="28"/>
          <w:szCs w:val="28"/>
          <w:lang w:val="en-US"/>
        </w:rPr>
        <w:t>A. D</w:t>
      </w:r>
      <w:r w:rsidRPr="00C931B0">
        <w:rPr>
          <w:sz w:val="28"/>
          <w:szCs w:val="28"/>
          <w:lang w:val="uk-UA"/>
        </w:rPr>
        <w:t>.</w:t>
      </w:r>
      <w:r w:rsidRPr="00C931B0">
        <w:rPr>
          <w:sz w:val="28"/>
          <w:szCs w:val="28"/>
          <w:lang w:val="en-US"/>
        </w:rPr>
        <w:t>, Bravo M</w:t>
      </w:r>
      <w:r w:rsidRPr="00C931B0">
        <w:rPr>
          <w:sz w:val="28"/>
          <w:szCs w:val="28"/>
          <w:lang w:val="uk-UA"/>
        </w:rPr>
        <w:t>.</w:t>
      </w:r>
      <w:r w:rsidRPr="00C931B0">
        <w:rPr>
          <w:sz w:val="28"/>
          <w:szCs w:val="28"/>
          <w:lang w:val="en-US"/>
        </w:rPr>
        <w:t>A</w:t>
      </w:r>
      <w:r w:rsidRPr="00C931B0">
        <w:rPr>
          <w:sz w:val="28"/>
          <w:szCs w:val="28"/>
          <w:lang w:val="uk-UA"/>
        </w:rPr>
        <w:t xml:space="preserve">. </w:t>
      </w:r>
      <w:r w:rsidRPr="00C931B0">
        <w:rPr>
          <w:sz w:val="28"/>
          <w:szCs w:val="28"/>
          <w:lang w:val="en-US"/>
        </w:rPr>
        <w:t>–</w:t>
      </w:r>
      <w:r w:rsidRPr="00C931B0">
        <w:rPr>
          <w:sz w:val="28"/>
          <w:szCs w:val="28"/>
          <w:lang w:val="uk-UA"/>
        </w:rPr>
        <w:t xml:space="preserve"> </w:t>
      </w:r>
      <w:r w:rsidRPr="00C931B0">
        <w:rPr>
          <w:sz w:val="28"/>
          <w:szCs w:val="28"/>
        </w:rPr>
        <w:t>Режим</w:t>
      </w:r>
      <w:r w:rsidRPr="00C931B0">
        <w:rPr>
          <w:sz w:val="28"/>
          <w:szCs w:val="28"/>
          <w:lang w:val="en-US"/>
        </w:rPr>
        <w:t xml:space="preserve"> </w:t>
      </w:r>
      <w:r w:rsidRPr="00C931B0">
        <w:rPr>
          <w:sz w:val="28"/>
          <w:szCs w:val="28"/>
        </w:rPr>
        <w:t>доступу</w:t>
      </w:r>
      <w:r w:rsidRPr="00C931B0">
        <w:rPr>
          <w:sz w:val="28"/>
          <w:szCs w:val="28"/>
          <w:lang w:val="en-US"/>
        </w:rPr>
        <w:t>:</w:t>
      </w:r>
      <w:r w:rsidRPr="00C931B0">
        <w:rPr>
          <w:sz w:val="28"/>
          <w:szCs w:val="28"/>
          <w:lang w:val="uk-UA"/>
        </w:rPr>
        <w:t xml:space="preserve"> http://</w:t>
      </w:r>
      <w:r w:rsidRPr="00C931B0">
        <w:rPr>
          <w:sz w:val="28"/>
          <w:szCs w:val="28"/>
          <w:lang w:val="en-US"/>
        </w:rPr>
        <w:t xml:space="preserve"> www.readingrockets.org/.../classroom-vocabulary-assessmen...</w:t>
      </w:r>
    </w:p>
    <w:p w:rsidR="002518F0" w:rsidRPr="00C931B0" w:rsidRDefault="002518F0" w:rsidP="00B07488">
      <w:pPr>
        <w:pStyle w:val="af9"/>
        <w:numPr>
          <w:ilvl w:val="0"/>
          <w:numId w:val="56"/>
        </w:numPr>
        <w:ind w:left="426" w:hanging="426"/>
        <w:jc w:val="both"/>
        <w:rPr>
          <w:sz w:val="28"/>
          <w:szCs w:val="28"/>
          <w:lang w:val="en-US"/>
        </w:rPr>
      </w:pPr>
      <w:r w:rsidRPr="00C931B0">
        <w:rPr>
          <w:sz w:val="28"/>
          <w:szCs w:val="28"/>
          <w:lang w:val="en-US"/>
        </w:rPr>
        <w:t>Stahl K</w:t>
      </w:r>
      <w:r w:rsidRPr="00C931B0">
        <w:rPr>
          <w:sz w:val="28"/>
          <w:szCs w:val="28"/>
          <w:lang w:val="uk-UA"/>
        </w:rPr>
        <w:t>.</w:t>
      </w:r>
      <w:r w:rsidRPr="00C931B0">
        <w:rPr>
          <w:sz w:val="28"/>
          <w:szCs w:val="28"/>
          <w:lang w:val="en-US"/>
        </w:rPr>
        <w:t>A. D</w:t>
      </w:r>
      <w:r w:rsidRPr="00C931B0">
        <w:rPr>
          <w:sz w:val="28"/>
          <w:szCs w:val="28"/>
          <w:lang w:val="uk-UA"/>
        </w:rPr>
        <w:t>.</w:t>
      </w:r>
      <w:r w:rsidRPr="00C931B0">
        <w:rPr>
          <w:sz w:val="28"/>
          <w:szCs w:val="28"/>
          <w:lang w:val="en-US"/>
        </w:rPr>
        <w:t xml:space="preserve"> Contemporary Classroom Vocabulary Assessment for Content Areas [</w:t>
      </w:r>
      <w:r w:rsidRPr="00C931B0">
        <w:rPr>
          <w:sz w:val="28"/>
          <w:szCs w:val="28"/>
        </w:rPr>
        <w:t>Електронний</w:t>
      </w:r>
      <w:r w:rsidRPr="00C931B0">
        <w:rPr>
          <w:sz w:val="28"/>
          <w:szCs w:val="28"/>
          <w:lang w:val="en-US"/>
        </w:rPr>
        <w:t xml:space="preserve"> </w:t>
      </w:r>
      <w:r w:rsidRPr="00C931B0">
        <w:rPr>
          <w:sz w:val="28"/>
          <w:szCs w:val="28"/>
        </w:rPr>
        <w:t>ресурс</w:t>
      </w:r>
      <w:r w:rsidRPr="00C931B0">
        <w:rPr>
          <w:sz w:val="28"/>
          <w:szCs w:val="28"/>
          <w:lang w:val="en-US"/>
        </w:rPr>
        <w:t>]/ Stahl K</w:t>
      </w:r>
      <w:r w:rsidRPr="00C931B0">
        <w:rPr>
          <w:sz w:val="28"/>
          <w:szCs w:val="28"/>
          <w:lang w:val="uk-UA"/>
        </w:rPr>
        <w:t>.</w:t>
      </w:r>
      <w:r w:rsidRPr="00C931B0">
        <w:rPr>
          <w:sz w:val="28"/>
          <w:szCs w:val="28"/>
          <w:lang w:val="en-US"/>
        </w:rPr>
        <w:t>A. D</w:t>
      </w:r>
      <w:r w:rsidRPr="00C931B0">
        <w:rPr>
          <w:sz w:val="28"/>
          <w:szCs w:val="28"/>
          <w:lang w:val="uk-UA"/>
        </w:rPr>
        <w:t>.</w:t>
      </w:r>
      <w:r w:rsidRPr="00C931B0">
        <w:rPr>
          <w:sz w:val="28"/>
          <w:szCs w:val="28"/>
          <w:lang w:val="en-US"/>
        </w:rPr>
        <w:t>, Bravo M</w:t>
      </w:r>
      <w:r w:rsidRPr="00C931B0">
        <w:rPr>
          <w:sz w:val="28"/>
          <w:szCs w:val="28"/>
          <w:lang w:val="uk-UA"/>
        </w:rPr>
        <w:t>.</w:t>
      </w:r>
      <w:r w:rsidRPr="00C931B0">
        <w:rPr>
          <w:sz w:val="28"/>
          <w:szCs w:val="28"/>
          <w:lang w:val="en-US"/>
        </w:rPr>
        <w:t>A</w:t>
      </w:r>
      <w:r w:rsidRPr="00C931B0">
        <w:rPr>
          <w:sz w:val="28"/>
          <w:szCs w:val="28"/>
          <w:lang w:val="uk-UA"/>
        </w:rPr>
        <w:t xml:space="preserve">. </w:t>
      </w:r>
      <w:r w:rsidRPr="00C931B0">
        <w:rPr>
          <w:sz w:val="28"/>
          <w:szCs w:val="28"/>
          <w:lang w:val="en-US"/>
        </w:rPr>
        <w:t>–</w:t>
      </w:r>
      <w:r w:rsidRPr="00C931B0">
        <w:rPr>
          <w:sz w:val="28"/>
          <w:szCs w:val="28"/>
          <w:lang w:val="uk-UA"/>
        </w:rPr>
        <w:t xml:space="preserve"> </w:t>
      </w:r>
      <w:r w:rsidRPr="00C931B0">
        <w:rPr>
          <w:sz w:val="28"/>
          <w:szCs w:val="28"/>
        </w:rPr>
        <w:t>Режим</w:t>
      </w:r>
      <w:r w:rsidRPr="00C931B0">
        <w:rPr>
          <w:sz w:val="28"/>
          <w:szCs w:val="28"/>
          <w:lang w:val="en-US"/>
        </w:rPr>
        <w:t xml:space="preserve"> </w:t>
      </w:r>
      <w:r w:rsidRPr="00C931B0">
        <w:rPr>
          <w:sz w:val="28"/>
          <w:szCs w:val="28"/>
        </w:rPr>
        <w:t>доступу</w:t>
      </w:r>
      <w:r w:rsidRPr="00C931B0">
        <w:rPr>
          <w:sz w:val="28"/>
          <w:szCs w:val="28"/>
          <w:lang w:val="en-US"/>
        </w:rPr>
        <w:t>:</w:t>
      </w:r>
      <w:r w:rsidR="00C931B0" w:rsidRPr="00C931B0">
        <w:rPr>
          <w:sz w:val="28"/>
          <w:szCs w:val="28"/>
          <w:lang w:val="en-US"/>
        </w:rPr>
        <w:t xml:space="preserve"> </w:t>
      </w:r>
      <w:r w:rsidRPr="00C931B0">
        <w:rPr>
          <w:sz w:val="28"/>
          <w:szCs w:val="28"/>
          <w:lang w:val="en-US"/>
        </w:rPr>
        <w:t>https://steinhardt.nyu.edu/.../Stahl%20Voc%20Assess%20RT...</w:t>
      </w:r>
    </w:p>
    <w:p w:rsidR="002518F0" w:rsidRPr="00C931B0" w:rsidRDefault="002518F0" w:rsidP="00B07488">
      <w:pPr>
        <w:pStyle w:val="af9"/>
        <w:numPr>
          <w:ilvl w:val="0"/>
          <w:numId w:val="56"/>
        </w:numPr>
        <w:ind w:left="426" w:hanging="426"/>
        <w:jc w:val="both"/>
        <w:rPr>
          <w:sz w:val="28"/>
          <w:szCs w:val="28"/>
          <w:lang w:val="en-US"/>
        </w:rPr>
      </w:pPr>
      <w:r w:rsidRPr="00C931B0">
        <w:rPr>
          <w:sz w:val="28"/>
          <w:szCs w:val="28"/>
          <w:lang w:val="en-US"/>
        </w:rPr>
        <w:t>Teaching and Assessing Vocabulary Development</w:t>
      </w:r>
      <w:r w:rsidRPr="00C931B0">
        <w:rPr>
          <w:sz w:val="28"/>
          <w:szCs w:val="28"/>
          <w:lang w:val="uk-UA"/>
        </w:rPr>
        <w:t>[Електронний ресурс] . – Режим доступу:</w:t>
      </w:r>
      <w:r w:rsidRPr="00C931B0">
        <w:rPr>
          <w:sz w:val="28"/>
          <w:szCs w:val="28"/>
          <w:lang w:val="en-US"/>
        </w:rPr>
        <w:t xml:space="preserve"> </w:t>
      </w:r>
      <w:r w:rsidRPr="00C931B0">
        <w:rPr>
          <w:sz w:val="28"/>
          <w:szCs w:val="28"/>
          <w:lang w:val="uk-UA"/>
        </w:rPr>
        <w:t>http://</w:t>
      </w:r>
      <w:r w:rsidRPr="00C931B0">
        <w:rPr>
          <w:sz w:val="28"/>
          <w:szCs w:val="28"/>
          <w:lang w:val="en-US"/>
        </w:rPr>
        <w:t>www.bellarmine.edu/.../education.../SRAI_Vocab_</w:t>
      </w:r>
    </w:p>
    <w:p w:rsidR="002518F0" w:rsidRPr="00C931B0" w:rsidRDefault="002518F0" w:rsidP="00B07488">
      <w:pPr>
        <w:pStyle w:val="af9"/>
        <w:numPr>
          <w:ilvl w:val="0"/>
          <w:numId w:val="56"/>
        </w:numPr>
        <w:ind w:left="426" w:hanging="426"/>
        <w:jc w:val="both"/>
        <w:rPr>
          <w:sz w:val="28"/>
          <w:szCs w:val="28"/>
          <w:lang w:val="uk-UA"/>
        </w:rPr>
      </w:pPr>
      <w:r w:rsidRPr="00C931B0">
        <w:rPr>
          <w:sz w:val="28"/>
          <w:szCs w:val="28"/>
          <w:lang w:val="uk-UA"/>
        </w:rPr>
        <w:t>Testing ESL Students: Preparing Grammar and Vocabulary Tests. –  January 30, 2014[Електронний ресурс]. – Режим доступу: http://how-to-teach-english.ontesol.com/preparing-grammar-and-vocabulary-tests-for-esl-students/</w:t>
      </w:r>
    </w:p>
    <w:p w:rsidR="00C931B0" w:rsidRDefault="00C931B0" w:rsidP="00C931B0">
      <w:pPr>
        <w:jc w:val="center"/>
        <w:rPr>
          <w:sz w:val="28"/>
          <w:szCs w:val="28"/>
          <w:lang w:val="en-US"/>
        </w:rPr>
      </w:pPr>
    </w:p>
    <w:p w:rsidR="002518F0" w:rsidRPr="002518F0" w:rsidRDefault="002518F0" w:rsidP="00C931B0">
      <w:pPr>
        <w:jc w:val="center"/>
        <w:rPr>
          <w:b/>
          <w:sz w:val="28"/>
          <w:szCs w:val="28"/>
          <w:lang w:val="en-US"/>
        </w:rPr>
      </w:pPr>
      <w:r w:rsidRPr="002518F0">
        <w:rPr>
          <w:b/>
          <w:sz w:val="28"/>
          <w:szCs w:val="28"/>
          <w:lang w:val="en-US"/>
        </w:rPr>
        <w:t>Summary</w:t>
      </w:r>
    </w:p>
    <w:p w:rsidR="00D2328D" w:rsidRDefault="002518F0" w:rsidP="00676C8B">
      <w:pPr>
        <w:jc w:val="both"/>
        <w:rPr>
          <w:b/>
          <w:sz w:val="28"/>
          <w:szCs w:val="28"/>
          <w:lang w:val="uk-UA"/>
        </w:rPr>
      </w:pPr>
      <w:r w:rsidRPr="002518F0">
        <w:rPr>
          <w:sz w:val="28"/>
          <w:szCs w:val="28"/>
          <w:lang w:val="en-US"/>
        </w:rPr>
        <w:tab/>
        <w:t>The article deals with the problems of testing vocabulary in the process of teaching foreign languages. The author underlines that tests are i</w:t>
      </w:r>
      <w:r w:rsidRPr="002518F0">
        <w:rPr>
          <w:sz w:val="28"/>
          <w:szCs w:val="28"/>
          <w:lang w:val="uk-UA"/>
        </w:rPr>
        <w:t xml:space="preserve">mportant tools for assessing the level </w:t>
      </w:r>
      <w:r w:rsidRPr="002518F0">
        <w:rPr>
          <w:sz w:val="28"/>
          <w:szCs w:val="28"/>
          <w:lang w:val="en-US"/>
        </w:rPr>
        <w:t xml:space="preserve">of </w:t>
      </w:r>
      <w:r w:rsidRPr="002518F0">
        <w:rPr>
          <w:sz w:val="28"/>
          <w:szCs w:val="28"/>
          <w:lang w:val="uk-UA"/>
        </w:rPr>
        <w:t>vocabulary proficiency</w:t>
      </w:r>
      <w:r w:rsidRPr="002518F0">
        <w:rPr>
          <w:sz w:val="28"/>
          <w:szCs w:val="28"/>
          <w:lang w:val="en-US"/>
        </w:rPr>
        <w:t xml:space="preserve">. They also </w:t>
      </w:r>
      <w:r w:rsidRPr="002518F0">
        <w:rPr>
          <w:sz w:val="28"/>
          <w:szCs w:val="28"/>
          <w:lang w:val="uk-UA"/>
        </w:rPr>
        <w:t xml:space="preserve">contribute to </w:t>
      </w:r>
      <w:r w:rsidRPr="002518F0">
        <w:rPr>
          <w:sz w:val="28"/>
          <w:szCs w:val="28"/>
          <w:lang w:val="en-US"/>
        </w:rPr>
        <w:t xml:space="preserve">the </w:t>
      </w:r>
      <w:r w:rsidRPr="002518F0">
        <w:rPr>
          <w:sz w:val="28"/>
          <w:szCs w:val="28"/>
          <w:lang w:val="uk-UA"/>
        </w:rPr>
        <w:t>effective</w:t>
      </w:r>
      <w:r w:rsidRPr="002518F0">
        <w:rPr>
          <w:sz w:val="28"/>
          <w:szCs w:val="28"/>
          <w:lang w:val="en-US"/>
        </w:rPr>
        <w:t>ness of</w:t>
      </w:r>
      <w:r w:rsidRPr="002518F0">
        <w:rPr>
          <w:sz w:val="28"/>
          <w:szCs w:val="28"/>
          <w:lang w:val="uk-UA"/>
        </w:rPr>
        <w:t xml:space="preserve"> learning </w:t>
      </w:r>
      <w:r w:rsidRPr="002518F0">
        <w:rPr>
          <w:sz w:val="28"/>
          <w:szCs w:val="28"/>
          <w:lang w:val="en-US"/>
        </w:rPr>
        <w:t xml:space="preserve">and </w:t>
      </w:r>
      <w:r w:rsidRPr="002518F0">
        <w:rPr>
          <w:sz w:val="28"/>
          <w:szCs w:val="28"/>
          <w:lang w:val="uk-UA"/>
        </w:rPr>
        <w:t xml:space="preserve">provide information for </w:t>
      </w:r>
      <w:r w:rsidRPr="002518F0">
        <w:rPr>
          <w:sz w:val="28"/>
          <w:szCs w:val="28"/>
          <w:lang w:val="en-US"/>
        </w:rPr>
        <w:t>the teaching</w:t>
      </w:r>
      <w:r w:rsidRPr="002518F0">
        <w:rPr>
          <w:sz w:val="28"/>
          <w:szCs w:val="28"/>
          <w:lang w:val="uk-UA"/>
        </w:rPr>
        <w:t xml:space="preserve"> process</w:t>
      </w:r>
      <w:r w:rsidRPr="002518F0">
        <w:rPr>
          <w:sz w:val="28"/>
          <w:szCs w:val="28"/>
          <w:lang w:val="en-US"/>
        </w:rPr>
        <w:t>. C</w:t>
      </w:r>
      <w:r w:rsidRPr="002518F0">
        <w:rPr>
          <w:sz w:val="28"/>
          <w:szCs w:val="28"/>
          <w:lang w:val="uk-UA"/>
        </w:rPr>
        <w:t>ultural differences between the students' native and foreign languages should be taken into</w:t>
      </w:r>
      <w:r w:rsidRPr="002518F0">
        <w:rPr>
          <w:sz w:val="28"/>
          <w:szCs w:val="28"/>
          <w:lang w:val="en-US"/>
        </w:rPr>
        <w:t xml:space="preserve"> consideration in the process of creating lexical tests. </w:t>
      </w:r>
      <w:r w:rsidR="003E5F2D">
        <w:rPr>
          <w:sz w:val="28"/>
          <w:szCs w:val="28"/>
          <w:lang w:val="en-US"/>
        </w:rPr>
        <w:t xml:space="preserve"> </w:t>
      </w:r>
    </w:p>
    <w:p w:rsidR="00C560A0" w:rsidRDefault="00C560A0" w:rsidP="001B5A73">
      <w:pPr>
        <w:rPr>
          <w:b/>
          <w:sz w:val="28"/>
          <w:szCs w:val="28"/>
          <w:lang w:val="uk-UA"/>
        </w:rPr>
      </w:pPr>
    </w:p>
    <w:p w:rsidR="00C560A0" w:rsidRDefault="00C560A0" w:rsidP="001B5A73">
      <w:pPr>
        <w:rPr>
          <w:b/>
          <w:sz w:val="28"/>
          <w:szCs w:val="28"/>
          <w:lang w:val="uk-UA"/>
        </w:rPr>
      </w:pPr>
    </w:p>
    <w:p w:rsidR="00676C8B" w:rsidRDefault="00676C8B" w:rsidP="007E41CA">
      <w:pPr>
        <w:ind w:right="-1"/>
        <w:rPr>
          <w:b/>
          <w:iCs/>
          <w:sz w:val="28"/>
          <w:szCs w:val="28"/>
          <w:lang w:val="uk-UA" w:eastAsia="uk-UA"/>
        </w:rPr>
      </w:pPr>
    </w:p>
    <w:p w:rsidR="007E41CA" w:rsidRDefault="007E41CA" w:rsidP="007E41CA">
      <w:pPr>
        <w:ind w:right="-1"/>
        <w:rPr>
          <w:b/>
          <w:iCs/>
          <w:sz w:val="28"/>
          <w:szCs w:val="28"/>
          <w:lang w:val="uk-UA" w:eastAsia="uk-UA"/>
        </w:rPr>
      </w:pPr>
      <w:r w:rsidRPr="00BD6BDD">
        <w:rPr>
          <w:b/>
          <w:iCs/>
          <w:sz w:val="28"/>
          <w:szCs w:val="28"/>
          <w:lang w:val="uk-UA" w:eastAsia="uk-UA"/>
        </w:rPr>
        <w:t>УДК 811.111’373.23</w:t>
      </w:r>
    </w:p>
    <w:p w:rsidR="007E41CA" w:rsidRDefault="007E41CA" w:rsidP="007E41CA">
      <w:pPr>
        <w:ind w:left="-567" w:right="-1" w:firstLine="568"/>
        <w:rPr>
          <w:b/>
          <w:iCs/>
          <w:sz w:val="28"/>
          <w:szCs w:val="28"/>
          <w:lang w:val="uk-UA" w:eastAsia="uk-UA"/>
        </w:rPr>
      </w:pPr>
    </w:p>
    <w:p w:rsidR="007E41CA" w:rsidRDefault="007E41CA" w:rsidP="007E41CA">
      <w:pPr>
        <w:jc w:val="center"/>
        <w:rPr>
          <w:b/>
          <w:iCs/>
          <w:sz w:val="28"/>
          <w:szCs w:val="28"/>
          <w:lang w:val="uk-UA" w:eastAsia="uk-UA"/>
        </w:rPr>
      </w:pPr>
      <w:r w:rsidRPr="00116A64">
        <w:rPr>
          <w:b/>
          <w:iCs/>
          <w:sz w:val="28"/>
          <w:szCs w:val="28"/>
          <w:lang w:val="uk-UA" w:eastAsia="uk-UA"/>
        </w:rPr>
        <w:t xml:space="preserve">ВИВЧЕННЯ ІСПАНСЬКОЇ МОВИ ЯК ІНОЗЕМНОЇ: </w:t>
      </w:r>
    </w:p>
    <w:p w:rsidR="007E41CA" w:rsidRDefault="007E41CA" w:rsidP="007E41CA">
      <w:pPr>
        <w:jc w:val="center"/>
        <w:rPr>
          <w:b/>
          <w:iCs/>
          <w:sz w:val="28"/>
          <w:szCs w:val="28"/>
          <w:lang w:val="uk-UA" w:eastAsia="uk-UA"/>
        </w:rPr>
      </w:pPr>
      <w:r w:rsidRPr="00116A64">
        <w:rPr>
          <w:b/>
          <w:iCs/>
          <w:sz w:val="28"/>
          <w:szCs w:val="28"/>
          <w:lang w:val="uk-UA" w:eastAsia="uk-UA"/>
        </w:rPr>
        <w:t xml:space="preserve">МОВА У КОНТЕКСТІ (НА МАТЕРІАЛІ АНАЛІЗУ </w:t>
      </w:r>
    </w:p>
    <w:p w:rsidR="007E41CA" w:rsidRPr="00116A64" w:rsidRDefault="007E41CA" w:rsidP="007E41CA">
      <w:pPr>
        <w:jc w:val="center"/>
        <w:rPr>
          <w:b/>
          <w:iCs/>
          <w:sz w:val="28"/>
          <w:szCs w:val="28"/>
          <w:lang w:val="uk-UA" w:eastAsia="uk-UA"/>
        </w:rPr>
      </w:pPr>
      <w:r w:rsidRPr="00116A64">
        <w:rPr>
          <w:b/>
          <w:iCs/>
          <w:sz w:val="28"/>
          <w:szCs w:val="28"/>
          <w:lang w:val="uk-UA" w:eastAsia="uk-UA"/>
        </w:rPr>
        <w:t>З ІНТЕРМОВНОЇ ПРАГМАТИКИ Р. Л. ШІВЕЛІ)</w:t>
      </w:r>
    </w:p>
    <w:p w:rsidR="007E41CA" w:rsidRDefault="007E41CA" w:rsidP="007E41CA">
      <w:pPr>
        <w:jc w:val="center"/>
        <w:rPr>
          <w:b/>
          <w:iCs/>
          <w:sz w:val="28"/>
          <w:szCs w:val="28"/>
          <w:lang w:val="uk-UA" w:eastAsia="uk-UA"/>
        </w:rPr>
      </w:pPr>
    </w:p>
    <w:p w:rsidR="007E41CA" w:rsidRPr="00CB57AB" w:rsidRDefault="007E41CA" w:rsidP="007E41CA">
      <w:pPr>
        <w:jc w:val="center"/>
        <w:rPr>
          <w:iCs/>
          <w:sz w:val="28"/>
          <w:szCs w:val="28"/>
          <w:lang w:val="uk-UA" w:eastAsia="uk-UA"/>
        </w:rPr>
      </w:pPr>
      <w:r w:rsidRPr="00116A64">
        <w:rPr>
          <w:b/>
          <w:iCs/>
          <w:sz w:val="28"/>
          <w:szCs w:val="28"/>
          <w:lang w:val="uk-UA" w:eastAsia="uk-UA"/>
        </w:rPr>
        <w:t>Тищук А.Г.</w:t>
      </w:r>
    </w:p>
    <w:p w:rsidR="007E41CA" w:rsidRPr="006F3667" w:rsidRDefault="007E41CA" w:rsidP="003E5F2D">
      <w:pPr>
        <w:ind w:right="-1"/>
        <w:jc w:val="center"/>
        <w:rPr>
          <w:b/>
          <w:sz w:val="28"/>
          <w:szCs w:val="28"/>
          <w:lang w:val="uk-UA"/>
        </w:rPr>
      </w:pPr>
      <w:r>
        <w:rPr>
          <w:i/>
          <w:iCs/>
          <w:sz w:val="28"/>
          <w:szCs w:val="28"/>
          <w:lang w:val="uk-UA" w:eastAsia="uk-UA"/>
        </w:rPr>
        <w:t xml:space="preserve">ДВНЗ </w:t>
      </w:r>
      <w:r w:rsidRPr="00CB57AB">
        <w:rPr>
          <w:i/>
          <w:iCs/>
          <w:sz w:val="28"/>
          <w:szCs w:val="28"/>
          <w:lang w:val="uk-UA" w:eastAsia="uk-UA"/>
        </w:rPr>
        <w:t>«Ужгородський національний університет»</w:t>
      </w:r>
      <w:r w:rsidR="003E5F2D" w:rsidRPr="00F71F5E">
        <w:rPr>
          <w:i/>
          <w:iCs/>
          <w:sz w:val="28"/>
          <w:szCs w:val="28"/>
          <w:lang w:eastAsia="uk-UA"/>
        </w:rPr>
        <w:t xml:space="preserve"> </w:t>
      </w:r>
    </w:p>
    <w:p w:rsidR="007E41CA" w:rsidRDefault="007E41CA" w:rsidP="007E41CA">
      <w:pPr>
        <w:jc w:val="both"/>
        <w:rPr>
          <w:sz w:val="28"/>
          <w:szCs w:val="28"/>
          <w:lang w:val="uk-UA"/>
        </w:rPr>
      </w:pPr>
      <w:r>
        <w:rPr>
          <w:sz w:val="28"/>
          <w:szCs w:val="28"/>
          <w:lang w:val="uk-UA"/>
        </w:rPr>
        <w:t xml:space="preserve">     </w:t>
      </w:r>
      <w:r>
        <w:rPr>
          <w:sz w:val="28"/>
          <w:szCs w:val="28"/>
          <w:lang w:val="uk-UA"/>
        </w:rPr>
        <w:tab/>
      </w:r>
      <w:r w:rsidRPr="006F3667">
        <w:rPr>
          <w:sz w:val="28"/>
          <w:szCs w:val="28"/>
          <w:lang w:val="uk-UA"/>
        </w:rPr>
        <w:t xml:space="preserve">Опанування іноземною мовою у штучному </w:t>
      </w:r>
      <w:r>
        <w:rPr>
          <w:sz w:val="28"/>
          <w:szCs w:val="28"/>
          <w:lang w:val="uk-UA"/>
        </w:rPr>
        <w:t xml:space="preserve">чи </w:t>
      </w:r>
      <w:r w:rsidRPr="006F3667">
        <w:rPr>
          <w:sz w:val="28"/>
          <w:szCs w:val="28"/>
          <w:lang w:val="uk-UA"/>
        </w:rPr>
        <w:t xml:space="preserve">природному </w:t>
      </w:r>
      <w:r>
        <w:rPr>
          <w:sz w:val="28"/>
          <w:szCs w:val="28"/>
          <w:lang w:val="uk-UA"/>
        </w:rPr>
        <w:t xml:space="preserve">мовному середовищі досліджують різні мовознавчі та педагогічні галузі наук. Особливу </w:t>
      </w:r>
      <w:r>
        <w:rPr>
          <w:sz w:val="28"/>
          <w:szCs w:val="28"/>
          <w:lang w:val="uk-UA"/>
        </w:rPr>
        <w:lastRenderedPageBreak/>
        <w:t xml:space="preserve">увагу до вивчення іноземної мови у контексті звертає прагматика, зокрема інтермовна прагматика. </w:t>
      </w:r>
    </w:p>
    <w:p w:rsidR="007E41CA" w:rsidRDefault="007E41CA" w:rsidP="007E41CA">
      <w:pPr>
        <w:jc w:val="both"/>
        <w:rPr>
          <w:sz w:val="28"/>
          <w:szCs w:val="28"/>
          <w:lang w:val="uk-UA"/>
        </w:rPr>
      </w:pPr>
      <w:r>
        <w:rPr>
          <w:b/>
          <w:sz w:val="28"/>
          <w:szCs w:val="28"/>
          <w:lang w:val="uk-UA"/>
        </w:rPr>
        <w:t xml:space="preserve">    </w:t>
      </w:r>
      <w:r>
        <w:rPr>
          <w:b/>
          <w:sz w:val="28"/>
          <w:szCs w:val="28"/>
          <w:lang w:val="uk-UA"/>
        </w:rPr>
        <w:tab/>
        <w:t>Постановка проблеми.</w:t>
      </w:r>
      <w:r>
        <w:rPr>
          <w:sz w:val="28"/>
          <w:szCs w:val="28"/>
          <w:lang w:val="uk-UA"/>
        </w:rPr>
        <w:t xml:space="preserve"> Найскладнішим у опануванні знаннями, уміннями та навичками володіння іноземною мовою у процесі її вивчення є подолання мовного бар</w:t>
      </w:r>
      <w:r w:rsidRPr="00F92C58">
        <w:rPr>
          <w:sz w:val="28"/>
          <w:szCs w:val="28"/>
          <w:lang w:val="uk-UA"/>
        </w:rPr>
        <w:t>’</w:t>
      </w:r>
      <w:r>
        <w:rPr>
          <w:sz w:val="28"/>
          <w:szCs w:val="28"/>
          <w:lang w:val="uk-UA"/>
        </w:rPr>
        <w:t xml:space="preserve">єру у живому спілкуванні та у природному середовищі, як і подолання спілкування з носіями мови у ньому чи поза ним. Та саме у живому спілкуванні з носіями мови швидко розвивається </w:t>
      </w:r>
      <w:r w:rsidRPr="00433935">
        <w:rPr>
          <w:i/>
          <w:sz w:val="28"/>
          <w:szCs w:val="28"/>
          <w:lang w:val="uk-UA"/>
        </w:rPr>
        <w:t xml:space="preserve">комунікативна компетентність  </w:t>
      </w:r>
      <w:r>
        <w:rPr>
          <w:sz w:val="28"/>
          <w:szCs w:val="28"/>
          <w:lang w:val="uk-UA"/>
        </w:rPr>
        <w:t xml:space="preserve">особи, яка вивчає іноземну мову. </w:t>
      </w:r>
    </w:p>
    <w:p w:rsidR="007E41CA" w:rsidRDefault="007E41CA" w:rsidP="007E41CA">
      <w:pPr>
        <w:jc w:val="both"/>
        <w:rPr>
          <w:sz w:val="28"/>
          <w:szCs w:val="28"/>
          <w:lang w:val="uk-UA"/>
        </w:rPr>
      </w:pPr>
      <w:r>
        <w:rPr>
          <w:sz w:val="28"/>
          <w:szCs w:val="28"/>
          <w:lang w:val="uk-UA"/>
        </w:rPr>
        <w:t xml:space="preserve">     </w:t>
      </w:r>
      <w:r>
        <w:rPr>
          <w:sz w:val="28"/>
          <w:szCs w:val="28"/>
          <w:lang w:val="uk-UA"/>
        </w:rPr>
        <w:tab/>
      </w:r>
      <w:r w:rsidRPr="006F3667">
        <w:rPr>
          <w:sz w:val="28"/>
          <w:szCs w:val="28"/>
          <w:lang w:val="uk-UA"/>
        </w:rPr>
        <w:t xml:space="preserve">У сфері опанування іноземною мовою </w:t>
      </w:r>
      <w:r w:rsidRPr="00433935">
        <w:rPr>
          <w:i/>
          <w:sz w:val="28"/>
          <w:szCs w:val="28"/>
          <w:lang w:val="uk-UA"/>
        </w:rPr>
        <w:t xml:space="preserve">прагматичну </w:t>
      </w:r>
      <w:r>
        <w:rPr>
          <w:i/>
          <w:sz w:val="28"/>
          <w:szCs w:val="28"/>
          <w:lang w:val="uk-UA"/>
        </w:rPr>
        <w:t>компетенцію</w:t>
      </w:r>
      <w:r w:rsidRPr="006F3667">
        <w:rPr>
          <w:sz w:val="28"/>
          <w:szCs w:val="28"/>
          <w:lang w:val="uk-UA"/>
        </w:rPr>
        <w:t xml:space="preserve"> було визначено, як експліцитно так і імпліцитно, ключовим </w:t>
      </w:r>
      <w:r w:rsidRPr="00433935">
        <w:rPr>
          <w:i/>
          <w:sz w:val="28"/>
          <w:szCs w:val="28"/>
          <w:lang w:val="uk-UA"/>
        </w:rPr>
        <w:t>компонентом комунікативної компетентності</w:t>
      </w:r>
      <w:r w:rsidRPr="006F3667">
        <w:rPr>
          <w:b/>
          <w:sz w:val="28"/>
          <w:szCs w:val="28"/>
          <w:lang w:val="uk-UA"/>
        </w:rPr>
        <w:t>.</w:t>
      </w:r>
      <w:r w:rsidRPr="006F3667">
        <w:rPr>
          <w:sz w:val="28"/>
          <w:szCs w:val="28"/>
          <w:lang w:val="uk-UA"/>
        </w:rPr>
        <w:t xml:space="preserve"> За </w:t>
      </w:r>
      <w:r>
        <w:rPr>
          <w:sz w:val="28"/>
          <w:szCs w:val="28"/>
          <w:lang w:val="uk-UA"/>
        </w:rPr>
        <w:t xml:space="preserve">Л. </w:t>
      </w:r>
      <w:r w:rsidRPr="006F3667">
        <w:rPr>
          <w:sz w:val="28"/>
          <w:szCs w:val="28"/>
          <w:lang w:val="uk-UA"/>
        </w:rPr>
        <w:t xml:space="preserve">Бахманом (1990) </w:t>
      </w:r>
      <w:r w:rsidRPr="00433935">
        <w:rPr>
          <w:i/>
          <w:sz w:val="28"/>
          <w:szCs w:val="28"/>
          <w:lang w:val="uk-UA"/>
        </w:rPr>
        <w:t>прагматична</w:t>
      </w:r>
      <w:r w:rsidRPr="00433935">
        <w:rPr>
          <w:b/>
          <w:sz w:val="28"/>
          <w:szCs w:val="28"/>
          <w:lang w:val="uk-UA"/>
        </w:rPr>
        <w:t xml:space="preserve"> </w:t>
      </w:r>
      <w:r w:rsidRPr="00433935">
        <w:rPr>
          <w:i/>
          <w:sz w:val="28"/>
          <w:szCs w:val="28"/>
          <w:lang w:val="uk-UA"/>
        </w:rPr>
        <w:t>компетентність</w:t>
      </w:r>
      <w:r w:rsidRPr="006F3667">
        <w:rPr>
          <w:sz w:val="28"/>
          <w:szCs w:val="28"/>
          <w:lang w:val="uk-UA"/>
        </w:rPr>
        <w:t xml:space="preserve"> охоплює знання про співвідношення висловлювань та комунікативних актів, що реалізовані цими висловлюваннями, як і розуміння того, як контекст впливає на </w:t>
      </w:r>
      <w:r>
        <w:rPr>
          <w:sz w:val="28"/>
          <w:szCs w:val="28"/>
          <w:lang w:val="uk-UA"/>
        </w:rPr>
        <w:t>використання</w:t>
      </w:r>
      <w:r w:rsidRPr="006F3667">
        <w:rPr>
          <w:sz w:val="28"/>
          <w:szCs w:val="28"/>
          <w:lang w:val="uk-UA"/>
        </w:rPr>
        <w:t xml:space="preserve"> іноземної мови</w:t>
      </w:r>
      <w:r>
        <w:rPr>
          <w:sz w:val="28"/>
          <w:szCs w:val="28"/>
          <w:lang w:val="uk-UA"/>
        </w:rPr>
        <w:t xml:space="preserve"> [5, с.331]</w:t>
      </w:r>
      <w:r w:rsidRPr="006F3667">
        <w:rPr>
          <w:sz w:val="28"/>
          <w:szCs w:val="28"/>
          <w:lang w:val="uk-UA"/>
        </w:rPr>
        <w:t>.</w:t>
      </w:r>
    </w:p>
    <w:p w:rsidR="007E41CA" w:rsidRDefault="007E41CA" w:rsidP="007E41CA">
      <w:pPr>
        <w:jc w:val="both"/>
        <w:rPr>
          <w:sz w:val="28"/>
          <w:szCs w:val="28"/>
          <w:lang w:val="uk-UA"/>
        </w:rPr>
      </w:pPr>
      <w:r>
        <w:rPr>
          <w:sz w:val="28"/>
          <w:szCs w:val="28"/>
          <w:lang w:val="uk-UA"/>
        </w:rPr>
        <w:t xml:space="preserve">     Суперечливим є питання</w:t>
      </w:r>
      <w:r w:rsidRPr="00DF75F2">
        <w:rPr>
          <w:sz w:val="28"/>
          <w:szCs w:val="28"/>
          <w:lang w:val="uk-UA"/>
        </w:rPr>
        <w:t xml:space="preserve"> </w:t>
      </w:r>
      <w:r>
        <w:rPr>
          <w:sz w:val="28"/>
          <w:szCs w:val="28"/>
          <w:lang w:val="uk-UA"/>
        </w:rPr>
        <w:t>щодо того</w:t>
      </w:r>
      <w:r w:rsidRPr="00DF75F2">
        <w:rPr>
          <w:sz w:val="28"/>
          <w:szCs w:val="28"/>
          <w:lang w:val="uk-UA"/>
        </w:rPr>
        <w:t xml:space="preserve">, </w:t>
      </w:r>
      <w:r>
        <w:rPr>
          <w:sz w:val="28"/>
          <w:szCs w:val="28"/>
          <w:lang w:val="uk-UA"/>
        </w:rPr>
        <w:t>«</w:t>
      </w:r>
      <w:r w:rsidRPr="00DF75F2">
        <w:rPr>
          <w:i/>
          <w:sz w:val="28"/>
          <w:szCs w:val="28"/>
          <w:lang w:val="uk-UA"/>
        </w:rPr>
        <w:t xml:space="preserve">чи є прагматика наукою внутрішньо цілісною, єдиною, чи існує декілька прагматик, що являють собою різні наукові дисципліни з різними методами дослідження мовної дійсності. Зокрема, дослідники говорять про існування </w:t>
      </w:r>
      <w:r w:rsidRPr="000E1388">
        <w:rPr>
          <w:b/>
          <w:i/>
          <w:sz w:val="28"/>
          <w:szCs w:val="28"/>
          <w:lang w:val="uk-UA"/>
        </w:rPr>
        <w:t>соціопрагматики</w:t>
      </w:r>
      <w:r w:rsidRPr="00DF75F2">
        <w:rPr>
          <w:i/>
          <w:sz w:val="28"/>
          <w:szCs w:val="28"/>
          <w:lang w:val="uk-UA"/>
        </w:rPr>
        <w:t xml:space="preserve">, яка вивчає соціальні й культурні умови </w:t>
      </w:r>
      <w:r w:rsidRPr="000E1388">
        <w:rPr>
          <w:i/>
          <w:sz w:val="28"/>
          <w:szCs w:val="28"/>
          <w:lang w:val="uk-UA"/>
        </w:rPr>
        <w:t xml:space="preserve">використання мовних засобів для виконання певних функцій, </w:t>
      </w:r>
      <w:r w:rsidRPr="000E1388">
        <w:rPr>
          <w:b/>
          <w:i/>
          <w:sz w:val="28"/>
          <w:szCs w:val="28"/>
          <w:lang w:val="uk-UA"/>
        </w:rPr>
        <w:t>контрастивної прагматики</w:t>
      </w:r>
      <w:r w:rsidRPr="000E1388">
        <w:rPr>
          <w:i/>
          <w:sz w:val="28"/>
          <w:szCs w:val="28"/>
          <w:lang w:val="uk-UA"/>
        </w:rPr>
        <w:t xml:space="preserve">, яка досліджує вияви прагматичного чинника, насамперед функції і побудову мовленнєвих актів, у різних мовах, </w:t>
      </w:r>
      <w:r w:rsidRPr="000E1388">
        <w:rPr>
          <w:b/>
          <w:i/>
          <w:sz w:val="28"/>
          <w:szCs w:val="28"/>
          <w:lang w:val="uk-UA"/>
        </w:rPr>
        <w:t>міжкультурної прагматики</w:t>
      </w:r>
      <w:r w:rsidRPr="000E1388">
        <w:rPr>
          <w:i/>
          <w:sz w:val="28"/>
          <w:szCs w:val="28"/>
          <w:lang w:val="uk-UA"/>
        </w:rPr>
        <w:t xml:space="preserve">, предметом дослідження якої є подібність, відмінність і варіативність у вираженні прагматичних значень у різних культурах в їх зумовленості культурними цінностями й уявленнями, </w:t>
      </w:r>
      <w:r w:rsidRPr="000E1388">
        <w:rPr>
          <w:b/>
          <w:i/>
          <w:sz w:val="28"/>
          <w:szCs w:val="28"/>
          <w:lang w:val="uk-UA"/>
        </w:rPr>
        <w:t>інтермовної прагматики</w:t>
      </w:r>
      <w:r w:rsidRPr="000E1388">
        <w:rPr>
          <w:i/>
          <w:sz w:val="28"/>
          <w:szCs w:val="28"/>
          <w:lang w:val="uk-UA"/>
        </w:rPr>
        <w:t xml:space="preserve">, що вивчає особливості формування </w:t>
      </w:r>
      <w:r w:rsidRPr="004B05F9">
        <w:rPr>
          <w:b/>
          <w:i/>
          <w:sz w:val="28"/>
          <w:szCs w:val="28"/>
          <w:lang w:val="uk-UA"/>
        </w:rPr>
        <w:t>прагматичної компетенції</w:t>
      </w:r>
      <w:r w:rsidRPr="000E1388">
        <w:rPr>
          <w:i/>
          <w:sz w:val="28"/>
          <w:szCs w:val="28"/>
          <w:lang w:val="uk-UA"/>
        </w:rPr>
        <w:t xml:space="preserve"> в процесі вивчення іноземної мови, </w:t>
      </w:r>
      <w:r w:rsidRPr="000E1388">
        <w:rPr>
          <w:b/>
          <w:i/>
          <w:sz w:val="28"/>
          <w:szCs w:val="28"/>
          <w:lang w:val="uk-UA"/>
        </w:rPr>
        <w:t>історичної прагматики</w:t>
      </w:r>
      <w:r w:rsidRPr="000E1388">
        <w:rPr>
          <w:i/>
          <w:sz w:val="28"/>
          <w:szCs w:val="28"/>
          <w:lang w:val="uk-UA"/>
        </w:rPr>
        <w:t>, яка досліджує мовні явища в межах мовленнєвого акту (тексту,</w:t>
      </w:r>
      <w:r>
        <w:rPr>
          <w:i/>
          <w:sz w:val="28"/>
          <w:szCs w:val="28"/>
          <w:lang w:val="uk-UA"/>
        </w:rPr>
        <w:t xml:space="preserve"> </w:t>
      </w:r>
      <w:r w:rsidRPr="000E1388">
        <w:rPr>
          <w:i/>
          <w:sz w:val="28"/>
          <w:szCs w:val="28"/>
          <w:lang w:val="uk-UA"/>
        </w:rPr>
        <w:t>дискурсу, мовленнєвого жанру) з позицій виявл</w:t>
      </w:r>
      <w:r>
        <w:rPr>
          <w:i/>
          <w:sz w:val="28"/>
          <w:szCs w:val="28"/>
          <w:lang w:val="uk-UA"/>
        </w:rPr>
        <w:t>ення намірів адресанта в діахро</w:t>
      </w:r>
      <w:r w:rsidRPr="000E1388">
        <w:rPr>
          <w:i/>
          <w:sz w:val="28"/>
          <w:szCs w:val="28"/>
          <w:lang w:val="uk-UA"/>
        </w:rPr>
        <w:t xml:space="preserve">нії та деякі інші різновиди прагматичного підходу до </w:t>
      </w:r>
      <w:r w:rsidRPr="00135A52">
        <w:rPr>
          <w:i/>
          <w:sz w:val="28"/>
          <w:szCs w:val="28"/>
          <w:lang w:val="uk-UA"/>
        </w:rPr>
        <w:t>мови</w:t>
      </w:r>
      <w:r>
        <w:rPr>
          <w:i/>
          <w:sz w:val="28"/>
          <w:szCs w:val="28"/>
          <w:lang w:val="uk-UA"/>
        </w:rPr>
        <w:t xml:space="preserve"> </w:t>
      </w:r>
      <w:r w:rsidRPr="00135A52">
        <w:rPr>
          <w:sz w:val="28"/>
          <w:szCs w:val="28"/>
          <w:lang w:val="uk-UA"/>
        </w:rPr>
        <w:t>[1, с.30].</w:t>
      </w:r>
    </w:p>
    <w:p w:rsidR="007E41CA" w:rsidRDefault="007E41CA" w:rsidP="007E41CA">
      <w:pPr>
        <w:jc w:val="both"/>
        <w:rPr>
          <w:b/>
          <w:i/>
          <w:sz w:val="28"/>
          <w:szCs w:val="28"/>
          <w:lang w:val="uk-UA"/>
        </w:rPr>
      </w:pPr>
      <w:r>
        <w:rPr>
          <w:sz w:val="28"/>
          <w:szCs w:val="28"/>
          <w:lang w:val="uk-UA"/>
        </w:rPr>
        <w:t xml:space="preserve">     </w:t>
      </w:r>
      <w:r>
        <w:rPr>
          <w:sz w:val="28"/>
          <w:szCs w:val="28"/>
          <w:lang w:val="uk-UA"/>
        </w:rPr>
        <w:tab/>
        <w:t xml:space="preserve">Таким чином, практичні набуття </w:t>
      </w:r>
      <w:r w:rsidRPr="0010037C">
        <w:rPr>
          <w:i/>
          <w:sz w:val="28"/>
          <w:szCs w:val="28"/>
          <w:lang w:val="uk-UA"/>
        </w:rPr>
        <w:t>прагматичної компетенції</w:t>
      </w:r>
      <w:r>
        <w:rPr>
          <w:sz w:val="28"/>
          <w:szCs w:val="28"/>
          <w:lang w:val="uk-UA"/>
        </w:rPr>
        <w:t xml:space="preserve"> вивчає галузь прагматики – </w:t>
      </w:r>
      <w:r w:rsidRPr="00433935">
        <w:rPr>
          <w:i/>
          <w:sz w:val="28"/>
          <w:szCs w:val="28"/>
          <w:lang w:val="uk-UA"/>
        </w:rPr>
        <w:t>інтермовна прагматика</w:t>
      </w:r>
      <w:r>
        <w:rPr>
          <w:sz w:val="28"/>
          <w:szCs w:val="28"/>
          <w:lang w:val="uk-UA"/>
        </w:rPr>
        <w:t xml:space="preserve">, завданнями якої є вивчити особливості, умови, закономірності та функціонування </w:t>
      </w:r>
      <w:r w:rsidRPr="004B05F9">
        <w:rPr>
          <w:b/>
          <w:i/>
          <w:sz w:val="28"/>
          <w:szCs w:val="28"/>
          <w:lang w:val="uk-UA"/>
        </w:rPr>
        <w:t>прагматичної компетенції</w:t>
      </w:r>
      <w:r>
        <w:rPr>
          <w:b/>
          <w:i/>
          <w:sz w:val="28"/>
          <w:szCs w:val="28"/>
          <w:lang w:val="uk-UA"/>
        </w:rPr>
        <w:t xml:space="preserve">, </w:t>
      </w:r>
      <w:r w:rsidRPr="00433935">
        <w:rPr>
          <w:sz w:val="28"/>
          <w:szCs w:val="28"/>
          <w:lang w:val="uk-UA"/>
        </w:rPr>
        <w:t>що формується у процесі вивчення іноземної мови.</w:t>
      </w:r>
      <w:r>
        <w:rPr>
          <w:b/>
          <w:i/>
          <w:sz w:val="28"/>
          <w:szCs w:val="28"/>
          <w:lang w:val="uk-UA"/>
        </w:rPr>
        <w:t xml:space="preserve"> </w:t>
      </w:r>
    </w:p>
    <w:p w:rsidR="007E41CA" w:rsidRDefault="007E41CA" w:rsidP="007E41CA">
      <w:pPr>
        <w:jc w:val="both"/>
        <w:rPr>
          <w:sz w:val="28"/>
          <w:szCs w:val="28"/>
          <w:lang w:val="uk-UA"/>
        </w:rPr>
      </w:pPr>
      <w:r>
        <w:rPr>
          <w:sz w:val="28"/>
          <w:szCs w:val="28"/>
          <w:lang w:val="uk-UA"/>
        </w:rPr>
        <w:t xml:space="preserve">     </w:t>
      </w:r>
      <w:r>
        <w:rPr>
          <w:sz w:val="28"/>
          <w:szCs w:val="28"/>
          <w:lang w:val="uk-UA"/>
        </w:rPr>
        <w:tab/>
        <w:t xml:space="preserve">Окреслена </w:t>
      </w:r>
      <w:r w:rsidRPr="0010037C">
        <w:rPr>
          <w:b/>
          <w:sz w:val="28"/>
          <w:szCs w:val="28"/>
          <w:lang w:val="uk-UA"/>
        </w:rPr>
        <w:t>проблема</w:t>
      </w:r>
      <w:r>
        <w:rPr>
          <w:sz w:val="28"/>
          <w:szCs w:val="28"/>
          <w:lang w:val="uk-UA"/>
        </w:rPr>
        <w:t xml:space="preserve"> пов’язана з важливим практичним завданням у процесі опанування іноземними мовами – умовами набуття студентами прагматичної компетенції як ключового компонента комунікативної компетенції з іноземної мови (іспанської).</w:t>
      </w:r>
    </w:p>
    <w:p w:rsidR="007E41CA" w:rsidRPr="00433935" w:rsidRDefault="007E41CA" w:rsidP="007E41CA">
      <w:pPr>
        <w:ind w:firstLine="708"/>
        <w:jc w:val="both"/>
        <w:rPr>
          <w:sz w:val="28"/>
          <w:szCs w:val="28"/>
          <w:lang w:val="uk-UA"/>
        </w:rPr>
      </w:pPr>
      <w:r w:rsidRPr="00135B1E">
        <w:rPr>
          <w:b/>
          <w:sz w:val="28"/>
          <w:szCs w:val="28"/>
          <w:lang w:val="uk-UA"/>
        </w:rPr>
        <w:t>Аналіз останніх досліджень</w:t>
      </w:r>
      <w:r>
        <w:rPr>
          <w:sz w:val="28"/>
          <w:szCs w:val="28"/>
          <w:lang w:val="uk-UA"/>
        </w:rPr>
        <w:t>. Проблему набуття прагматичної компетенції як складової комунікативної компетентності з іспанської мови досліджували науковці України та за рубежем. Слід виокремити праці дослідників у сфері іншомовної комунікативної компетенції</w:t>
      </w:r>
      <w:r w:rsidRPr="00135B1E">
        <w:rPr>
          <w:lang w:val="uk-UA"/>
        </w:rPr>
        <w:t xml:space="preserve"> </w:t>
      </w:r>
      <w:r w:rsidRPr="00135B1E">
        <w:rPr>
          <w:sz w:val="28"/>
          <w:szCs w:val="28"/>
          <w:lang w:val="uk-UA"/>
        </w:rPr>
        <w:t>М.</w:t>
      </w:r>
      <w:r>
        <w:rPr>
          <w:sz w:val="28"/>
          <w:szCs w:val="28"/>
          <w:lang w:val="uk-UA"/>
        </w:rPr>
        <w:t> </w:t>
      </w:r>
      <w:r w:rsidRPr="00135B1E">
        <w:rPr>
          <w:sz w:val="28"/>
          <w:szCs w:val="28"/>
          <w:lang w:val="uk-UA"/>
        </w:rPr>
        <w:t>Бахтін</w:t>
      </w:r>
      <w:r>
        <w:rPr>
          <w:sz w:val="28"/>
          <w:szCs w:val="28"/>
          <w:lang w:val="uk-UA"/>
        </w:rPr>
        <w:t>а</w:t>
      </w:r>
      <w:r w:rsidRPr="00135B1E">
        <w:rPr>
          <w:sz w:val="28"/>
          <w:szCs w:val="28"/>
          <w:lang w:val="uk-UA"/>
        </w:rPr>
        <w:t>, М.</w:t>
      </w:r>
      <w:r>
        <w:rPr>
          <w:sz w:val="28"/>
          <w:szCs w:val="28"/>
          <w:lang w:val="uk-UA"/>
        </w:rPr>
        <w:t> </w:t>
      </w:r>
      <w:r w:rsidRPr="00135B1E">
        <w:rPr>
          <w:sz w:val="28"/>
          <w:szCs w:val="28"/>
          <w:lang w:val="uk-UA"/>
        </w:rPr>
        <w:t>Бубер</w:t>
      </w:r>
      <w:r>
        <w:rPr>
          <w:sz w:val="28"/>
          <w:szCs w:val="28"/>
          <w:lang w:val="uk-UA"/>
        </w:rPr>
        <w:t>а</w:t>
      </w:r>
      <w:r w:rsidRPr="00135B1E">
        <w:rPr>
          <w:sz w:val="28"/>
          <w:szCs w:val="28"/>
          <w:lang w:val="uk-UA"/>
        </w:rPr>
        <w:t xml:space="preserve">, </w:t>
      </w:r>
      <w:r>
        <w:rPr>
          <w:sz w:val="28"/>
          <w:szCs w:val="28"/>
          <w:lang w:val="uk-UA"/>
        </w:rPr>
        <w:t xml:space="preserve">О. Ванівської, </w:t>
      </w:r>
      <w:r w:rsidRPr="00135B1E">
        <w:rPr>
          <w:sz w:val="28"/>
          <w:szCs w:val="28"/>
          <w:lang w:val="uk-UA"/>
        </w:rPr>
        <w:t xml:space="preserve"> Б.Головін</w:t>
      </w:r>
      <w:r>
        <w:rPr>
          <w:sz w:val="28"/>
          <w:szCs w:val="28"/>
          <w:lang w:val="uk-UA"/>
        </w:rPr>
        <w:t>а</w:t>
      </w:r>
      <w:r w:rsidRPr="00135B1E">
        <w:rPr>
          <w:sz w:val="28"/>
          <w:szCs w:val="28"/>
          <w:lang w:val="uk-UA"/>
        </w:rPr>
        <w:t xml:space="preserve">, </w:t>
      </w:r>
      <w:r>
        <w:rPr>
          <w:sz w:val="28"/>
          <w:szCs w:val="28"/>
          <w:lang w:val="uk-UA"/>
        </w:rPr>
        <w:t>Н.Крилової</w:t>
      </w:r>
      <w:r w:rsidRPr="00135B1E">
        <w:rPr>
          <w:sz w:val="28"/>
          <w:szCs w:val="28"/>
          <w:lang w:val="uk-UA"/>
        </w:rPr>
        <w:t>, А.Малахов</w:t>
      </w:r>
      <w:r>
        <w:rPr>
          <w:sz w:val="28"/>
          <w:szCs w:val="28"/>
          <w:lang w:val="uk-UA"/>
        </w:rPr>
        <w:t>а, А. Могильного</w:t>
      </w:r>
      <w:r w:rsidRPr="00135B1E">
        <w:rPr>
          <w:sz w:val="28"/>
          <w:szCs w:val="28"/>
          <w:lang w:val="uk-UA"/>
        </w:rPr>
        <w:t>, Є.Пассов</w:t>
      </w:r>
      <w:r>
        <w:rPr>
          <w:sz w:val="28"/>
          <w:szCs w:val="28"/>
          <w:lang w:val="uk-UA"/>
        </w:rPr>
        <w:t>а</w:t>
      </w:r>
      <w:r w:rsidRPr="00135B1E">
        <w:rPr>
          <w:sz w:val="28"/>
          <w:szCs w:val="28"/>
          <w:lang w:val="uk-UA"/>
        </w:rPr>
        <w:t>, О.Садохін</w:t>
      </w:r>
      <w:r>
        <w:rPr>
          <w:sz w:val="28"/>
          <w:szCs w:val="28"/>
          <w:lang w:val="uk-UA"/>
        </w:rPr>
        <w:t>а</w:t>
      </w:r>
      <w:r w:rsidRPr="00135B1E">
        <w:rPr>
          <w:sz w:val="28"/>
          <w:szCs w:val="28"/>
          <w:lang w:val="uk-UA"/>
        </w:rPr>
        <w:t xml:space="preserve">, І.Сайтарли, </w:t>
      </w:r>
      <w:r>
        <w:rPr>
          <w:sz w:val="28"/>
          <w:szCs w:val="28"/>
          <w:lang w:val="uk-UA"/>
        </w:rPr>
        <w:t xml:space="preserve">С.Тер-Мінасової, </w:t>
      </w:r>
      <w:r w:rsidRPr="00477FA9">
        <w:rPr>
          <w:sz w:val="28"/>
          <w:szCs w:val="28"/>
          <w:lang w:val="uk-UA"/>
        </w:rPr>
        <w:t>Д.  Терещук</w:t>
      </w:r>
      <w:r>
        <w:rPr>
          <w:sz w:val="28"/>
          <w:szCs w:val="28"/>
          <w:lang w:val="uk-UA"/>
        </w:rPr>
        <w:t>, Г.Чайки</w:t>
      </w:r>
      <w:r w:rsidRPr="00135B1E">
        <w:rPr>
          <w:sz w:val="28"/>
          <w:szCs w:val="28"/>
          <w:lang w:val="uk-UA"/>
        </w:rPr>
        <w:t xml:space="preserve">, </w:t>
      </w:r>
      <w:r>
        <w:rPr>
          <w:sz w:val="28"/>
          <w:szCs w:val="28"/>
          <w:lang w:val="uk-UA"/>
        </w:rPr>
        <w:t>Л. Шевніна</w:t>
      </w:r>
      <w:r w:rsidRPr="00135B1E">
        <w:rPr>
          <w:sz w:val="28"/>
          <w:szCs w:val="28"/>
          <w:lang w:val="uk-UA"/>
        </w:rPr>
        <w:t xml:space="preserve"> Є.</w:t>
      </w:r>
      <w:r>
        <w:rPr>
          <w:sz w:val="28"/>
          <w:szCs w:val="28"/>
          <w:lang w:val="uk-UA"/>
        </w:rPr>
        <w:t xml:space="preserve"> </w:t>
      </w:r>
      <w:r w:rsidRPr="00135B1E">
        <w:rPr>
          <w:sz w:val="28"/>
          <w:szCs w:val="28"/>
          <w:lang w:val="uk-UA"/>
        </w:rPr>
        <w:t>Шубін</w:t>
      </w:r>
      <w:r>
        <w:rPr>
          <w:sz w:val="28"/>
          <w:szCs w:val="28"/>
          <w:lang w:val="uk-UA"/>
        </w:rPr>
        <w:t xml:space="preserve">ої. </w:t>
      </w:r>
      <w:r>
        <w:rPr>
          <w:sz w:val="28"/>
          <w:szCs w:val="28"/>
          <w:lang w:val="uk-UA"/>
        </w:rPr>
        <w:lastRenderedPageBreak/>
        <w:t>Іншомовну прагматичну компетенцію та галузь науки інтермовну прагматику краще досліджено ученими за рубежем. Л. Бахман, Г. Каспер, Дж.</w:t>
      </w:r>
      <w:r w:rsidRPr="006F3667">
        <w:rPr>
          <w:sz w:val="28"/>
          <w:szCs w:val="28"/>
          <w:lang w:val="uk-UA"/>
        </w:rPr>
        <w:t>Кардунер</w:t>
      </w:r>
      <w:r>
        <w:rPr>
          <w:sz w:val="28"/>
          <w:szCs w:val="28"/>
          <w:lang w:val="uk-UA"/>
        </w:rPr>
        <w:t>,</w:t>
      </w:r>
      <w:r w:rsidRPr="006F3667">
        <w:rPr>
          <w:sz w:val="28"/>
          <w:szCs w:val="28"/>
          <w:lang w:val="uk-UA"/>
        </w:rPr>
        <w:t xml:space="preserve"> </w:t>
      </w:r>
      <w:r>
        <w:rPr>
          <w:sz w:val="28"/>
          <w:szCs w:val="28"/>
          <w:lang w:val="uk-UA"/>
        </w:rPr>
        <w:t xml:space="preserve">            Д. </w:t>
      </w:r>
      <w:r w:rsidRPr="00093F36">
        <w:rPr>
          <w:sz w:val="28"/>
          <w:szCs w:val="28"/>
          <w:lang w:val="uk-UA"/>
        </w:rPr>
        <w:t>Койке</w:t>
      </w:r>
      <w:r>
        <w:rPr>
          <w:sz w:val="28"/>
          <w:szCs w:val="28"/>
          <w:lang w:val="uk-UA"/>
        </w:rPr>
        <w:t>,</w:t>
      </w:r>
      <w:r w:rsidRPr="00093F36">
        <w:rPr>
          <w:sz w:val="28"/>
          <w:szCs w:val="28"/>
          <w:lang w:val="uk-UA"/>
        </w:rPr>
        <w:t xml:space="preserve"> </w:t>
      </w:r>
      <w:r>
        <w:rPr>
          <w:sz w:val="28"/>
          <w:szCs w:val="28"/>
          <w:lang w:val="uk-UA"/>
        </w:rPr>
        <w:t xml:space="preserve">Р. </w:t>
      </w:r>
      <w:r w:rsidRPr="006F3667">
        <w:rPr>
          <w:sz w:val="28"/>
          <w:szCs w:val="28"/>
          <w:lang w:val="uk-UA"/>
        </w:rPr>
        <w:t>Ле Пар</w:t>
      </w:r>
      <w:r>
        <w:rPr>
          <w:sz w:val="28"/>
          <w:szCs w:val="28"/>
          <w:lang w:val="uk-UA"/>
        </w:rPr>
        <w:t>,</w:t>
      </w:r>
      <w:r w:rsidRPr="006F3667">
        <w:rPr>
          <w:sz w:val="28"/>
          <w:szCs w:val="28"/>
          <w:lang w:val="uk-UA"/>
        </w:rPr>
        <w:t xml:space="preserve"> </w:t>
      </w:r>
      <w:r w:rsidRPr="00135A52">
        <w:rPr>
          <w:sz w:val="28"/>
          <w:szCs w:val="28"/>
          <w:lang w:val="uk-UA"/>
        </w:rPr>
        <w:t>Дж.</w:t>
      </w:r>
      <w:r>
        <w:rPr>
          <w:sz w:val="28"/>
          <w:szCs w:val="28"/>
          <w:lang w:val="uk-UA"/>
        </w:rPr>
        <w:t xml:space="preserve"> </w:t>
      </w:r>
      <w:r w:rsidRPr="00135A52">
        <w:rPr>
          <w:sz w:val="28"/>
          <w:szCs w:val="28"/>
          <w:lang w:val="uk-UA"/>
        </w:rPr>
        <w:t>Meй</w:t>
      </w:r>
      <w:r>
        <w:rPr>
          <w:sz w:val="28"/>
          <w:szCs w:val="28"/>
          <w:lang w:val="uk-UA"/>
        </w:rPr>
        <w:t>,</w:t>
      </w:r>
      <w:r w:rsidRPr="00135A52">
        <w:rPr>
          <w:sz w:val="28"/>
          <w:szCs w:val="28"/>
          <w:lang w:val="uk-UA"/>
        </w:rPr>
        <w:t xml:space="preserve"> </w:t>
      </w:r>
      <w:r>
        <w:rPr>
          <w:sz w:val="28"/>
          <w:szCs w:val="28"/>
          <w:lang w:val="uk-UA"/>
        </w:rPr>
        <w:t>М. Рейтер, Е. Тарон, Дж. Томас,</w:t>
      </w:r>
      <w:r w:rsidRPr="00477FA9">
        <w:rPr>
          <w:sz w:val="28"/>
          <w:szCs w:val="28"/>
          <w:lang w:val="uk-UA"/>
        </w:rPr>
        <w:t xml:space="preserve"> </w:t>
      </w:r>
      <w:r>
        <w:rPr>
          <w:sz w:val="28"/>
          <w:szCs w:val="28"/>
          <w:lang w:val="uk-UA"/>
        </w:rPr>
        <w:t>Дж.С.Фелікс-Брасседефер, Р. </w:t>
      </w:r>
      <w:r w:rsidRPr="006F3667">
        <w:rPr>
          <w:sz w:val="28"/>
          <w:szCs w:val="28"/>
          <w:lang w:val="uk-UA"/>
        </w:rPr>
        <w:t>Шівелі</w:t>
      </w:r>
      <w:r>
        <w:rPr>
          <w:sz w:val="28"/>
          <w:szCs w:val="28"/>
          <w:lang w:val="uk-UA"/>
        </w:rPr>
        <w:t>, Р.Шміт та інші здійснюють ефективні дослідження з інтермовної прагматики на прикладі іспанської мови як іноземної. Найближче і найбільш ґрунтовно, на нашу думку, проблему набуття прагматичної компетенції з іспанської мови як іноземної окреслила у її дослідженнях з інтермовної прагматики Р.</w:t>
      </w:r>
      <w:r w:rsidRPr="006F3667">
        <w:rPr>
          <w:sz w:val="28"/>
          <w:szCs w:val="28"/>
          <w:lang w:val="uk-UA"/>
        </w:rPr>
        <w:t xml:space="preserve"> Шівелі</w:t>
      </w:r>
      <w:r>
        <w:rPr>
          <w:sz w:val="28"/>
          <w:szCs w:val="28"/>
          <w:lang w:val="uk-UA"/>
        </w:rPr>
        <w:t xml:space="preserve">. </w:t>
      </w:r>
    </w:p>
    <w:p w:rsidR="007E41CA" w:rsidRPr="006D3F1E" w:rsidRDefault="007E41CA" w:rsidP="007E41CA">
      <w:pPr>
        <w:jc w:val="both"/>
        <w:rPr>
          <w:sz w:val="28"/>
          <w:szCs w:val="28"/>
          <w:lang w:val="uk-UA"/>
        </w:rPr>
      </w:pPr>
      <w:r>
        <w:rPr>
          <w:b/>
          <w:sz w:val="28"/>
          <w:szCs w:val="28"/>
          <w:lang w:val="uk-UA"/>
        </w:rPr>
        <w:t xml:space="preserve">     </w:t>
      </w:r>
      <w:r>
        <w:rPr>
          <w:b/>
          <w:sz w:val="28"/>
          <w:szCs w:val="28"/>
          <w:lang w:val="uk-UA"/>
        </w:rPr>
        <w:tab/>
      </w:r>
      <w:r>
        <w:rPr>
          <w:sz w:val="28"/>
          <w:szCs w:val="28"/>
          <w:lang w:val="uk-UA"/>
        </w:rPr>
        <w:t xml:space="preserve">Ця праця подає результати аналізу з інтермовної прагматики на прикладі порівняльних характеристик опанування іспанською мовою як іноземною дослідниці </w:t>
      </w:r>
      <w:r w:rsidRPr="006F3667">
        <w:rPr>
          <w:sz w:val="28"/>
          <w:szCs w:val="28"/>
          <w:lang w:val="uk-UA"/>
        </w:rPr>
        <w:t>Р.</w:t>
      </w:r>
      <w:r>
        <w:rPr>
          <w:sz w:val="28"/>
          <w:szCs w:val="28"/>
          <w:lang w:val="uk-UA"/>
        </w:rPr>
        <w:t> Л. </w:t>
      </w:r>
      <w:r w:rsidRPr="006F3667">
        <w:rPr>
          <w:sz w:val="28"/>
          <w:szCs w:val="28"/>
          <w:lang w:val="uk-UA"/>
        </w:rPr>
        <w:t>Шівелі</w:t>
      </w:r>
      <w:r>
        <w:rPr>
          <w:sz w:val="28"/>
          <w:szCs w:val="28"/>
          <w:lang w:val="uk-UA"/>
        </w:rPr>
        <w:t xml:space="preserve"> з метою їх практичного застосування у навчальному процесі вищої школи України. Детальніше з результатами наукових розвідок дослідниці </w:t>
      </w:r>
      <w:r w:rsidRPr="006F3667">
        <w:rPr>
          <w:sz w:val="28"/>
          <w:szCs w:val="28"/>
          <w:lang w:val="uk-UA"/>
        </w:rPr>
        <w:t>Р.</w:t>
      </w:r>
      <w:r>
        <w:rPr>
          <w:sz w:val="28"/>
          <w:szCs w:val="28"/>
          <w:lang w:val="uk-UA"/>
        </w:rPr>
        <w:t> Л. </w:t>
      </w:r>
      <w:r w:rsidRPr="006F3667">
        <w:rPr>
          <w:sz w:val="28"/>
          <w:szCs w:val="28"/>
          <w:lang w:val="uk-UA"/>
        </w:rPr>
        <w:t>Шівелі</w:t>
      </w:r>
      <w:r>
        <w:rPr>
          <w:sz w:val="28"/>
          <w:szCs w:val="28"/>
          <w:lang w:val="uk-UA"/>
        </w:rPr>
        <w:t xml:space="preserve"> можна ознайомитися за покликанням: </w:t>
      </w:r>
      <w:hyperlink r:id="rId116" w:history="1">
        <w:r w:rsidRPr="006D3F1E">
          <w:rPr>
            <w:rStyle w:val="a6"/>
            <w:color w:val="auto"/>
            <w:sz w:val="28"/>
            <w:szCs w:val="28"/>
            <w:lang w:val="uk-UA"/>
          </w:rPr>
          <w:t>http://rachelshively.weebly.com/</w:t>
        </w:r>
      </w:hyperlink>
      <w:r w:rsidRPr="006D3F1E">
        <w:rPr>
          <w:sz w:val="28"/>
          <w:szCs w:val="28"/>
          <w:lang w:val="uk-UA"/>
        </w:rPr>
        <w:t xml:space="preserve"> </w:t>
      </w:r>
      <w:r>
        <w:rPr>
          <w:sz w:val="28"/>
          <w:szCs w:val="28"/>
          <w:lang w:val="uk-UA"/>
        </w:rPr>
        <w:t>.</w:t>
      </w:r>
    </w:p>
    <w:p w:rsidR="007E41CA" w:rsidRDefault="007E41CA" w:rsidP="007E41CA">
      <w:pPr>
        <w:jc w:val="both"/>
        <w:rPr>
          <w:sz w:val="28"/>
          <w:szCs w:val="28"/>
          <w:lang w:val="uk-UA"/>
        </w:rPr>
      </w:pPr>
      <w:r>
        <w:rPr>
          <w:b/>
          <w:sz w:val="28"/>
          <w:szCs w:val="28"/>
          <w:lang w:val="uk-UA"/>
        </w:rPr>
        <w:t xml:space="preserve">     </w:t>
      </w:r>
      <w:r>
        <w:rPr>
          <w:b/>
          <w:sz w:val="28"/>
          <w:szCs w:val="28"/>
          <w:lang w:val="uk-UA"/>
        </w:rPr>
        <w:tab/>
      </w:r>
      <w:r w:rsidRPr="006F3667">
        <w:rPr>
          <w:b/>
          <w:sz w:val="28"/>
          <w:szCs w:val="28"/>
          <w:lang w:val="uk-UA"/>
        </w:rPr>
        <w:t xml:space="preserve">Метою </w:t>
      </w:r>
      <w:r>
        <w:rPr>
          <w:sz w:val="28"/>
          <w:szCs w:val="28"/>
          <w:lang w:val="uk-UA"/>
        </w:rPr>
        <w:t>ст</w:t>
      </w:r>
      <w:r w:rsidRPr="00474CB2">
        <w:rPr>
          <w:sz w:val="28"/>
          <w:szCs w:val="28"/>
          <w:lang w:val="uk-UA"/>
        </w:rPr>
        <w:t>атті</w:t>
      </w:r>
      <w:r>
        <w:rPr>
          <w:b/>
          <w:sz w:val="28"/>
          <w:szCs w:val="28"/>
          <w:lang w:val="uk-UA"/>
        </w:rPr>
        <w:t xml:space="preserve"> </w:t>
      </w:r>
      <w:r w:rsidRPr="006F3667">
        <w:rPr>
          <w:sz w:val="28"/>
          <w:szCs w:val="28"/>
          <w:lang w:val="uk-UA"/>
        </w:rPr>
        <w:t xml:space="preserve">є </w:t>
      </w:r>
      <w:r>
        <w:rPr>
          <w:sz w:val="28"/>
          <w:szCs w:val="28"/>
          <w:lang w:val="uk-UA"/>
        </w:rPr>
        <w:t xml:space="preserve">виявити умови, за яких українським студентом набувається прагматична компетентність з іспанської мови. </w:t>
      </w:r>
    </w:p>
    <w:p w:rsidR="007E41CA" w:rsidRDefault="007E41CA" w:rsidP="007E41CA">
      <w:pPr>
        <w:jc w:val="both"/>
        <w:rPr>
          <w:sz w:val="28"/>
          <w:szCs w:val="28"/>
          <w:lang w:val="uk-UA"/>
        </w:rPr>
      </w:pPr>
      <w:r>
        <w:rPr>
          <w:sz w:val="28"/>
          <w:szCs w:val="28"/>
          <w:lang w:val="uk-UA"/>
        </w:rPr>
        <w:t xml:space="preserve">      </w:t>
      </w:r>
      <w:r>
        <w:rPr>
          <w:sz w:val="28"/>
          <w:szCs w:val="28"/>
          <w:lang w:val="uk-UA"/>
        </w:rPr>
        <w:tab/>
        <w:t xml:space="preserve">Для досягнення мети необхідно виконати такі </w:t>
      </w:r>
      <w:r w:rsidRPr="00AD1D22">
        <w:rPr>
          <w:b/>
          <w:sz w:val="28"/>
          <w:szCs w:val="28"/>
          <w:lang w:val="uk-UA"/>
        </w:rPr>
        <w:t>завдання</w:t>
      </w:r>
      <w:r>
        <w:rPr>
          <w:sz w:val="28"/>
          <w:szCs w:val="28"/>
          <w:lang w:val="uk-UA"/>
        </w:rPr>
        <w:t>:</w:t>
      </w:r>
    </w:p>
    <w:p w:rsidR="007E41CA" w:rsidRDefault="007E41CA" w:rsidP="007E41CA">
      <w:pPr>
        <w:jc w:val="both"/>
        <w:rPr>
          <w:sz w:val="28"/>
          <w:szCs w:val="28"/>
          <w:lang w:val="uk-UA"/>
        </w:rPr>
      </w:pPr>
      <w:r>
        <w:rPr>
          <w:sz w:val="28"/>
          <w:szCs w:val="28"/>
          <w:lang w:val="uk-UA"/>
        </w:rPr>
        <w:t>-</w:t>
      </w:r>
      <w:r w:rsidRPr="006F3667">
        <w:rPr>
          <w:sz w:val="28"/>
          <w:szCs w:val="28"/>
          <w:lang w:val="uk-UA"/>
        </w:rPr>
        <w:t xml:space="preserve">проаналізувати </w:t>
      </w:r>
      <w:r>
        <w:rPr>
          <w:sz w:val="28"/>
          <w:szCs w:val="28"/>
          <w:lang w:val="uk-UA"/>
        </w:rPr>
        <w:t xml:space="preserve">дослідження </w:t>
      </w:r>
      <w:r w:rsidRPr="006F3667">
        <w:rPr>
          <w:sz w:val="28"/>
          <w:szCs w:val="28"/>
          <w:lang w:val="uk-UA"/>
        </w:rPr>
        <w:t xml:space="preserve"> Р.</w:t>
      </w:r>
      <w:r>
        <w:rPr>
          <w:sz w:val="28"/>
          <w:szCs w:val="28"/>
          <w:lang w:val="uk-UA"/>
        </w:rPr>
        <w:t xml:space="preserve"> </w:t>
      </w:r>
      <w:r w:rsidRPr="006F3667">
        <w:rPr>
          <w:sz w:val="28"/>
          <w:szCs w:val="28"/>
          <w:lang w:val="uk-UA"/>
        </w:rPr>
        <w:t xml:space="preserve">Л. Шівелі </w:t>
      </w:r>
      <w:r>
        <w:rPr>
          <w:sz w:val="28"/>
          <w:szCs w:val="28"/>
          <w:lang w:val="uk-UA"/>
        </w:rPr>
        <w:t>у сфері інтермовної прагматики</w:t>
      </w:r>
      <w:r w:rsidRPr="006F3667">
        <w:rPr>
          <w:sz w:val="28"/>
          <w:szCs w:val="28"/>
          <w:lang w:val="uk-UA"/>
        </w:rPr>
        <w:t xml:space="preserve"> із використанням </w:t>
      </w:r>
      <w:r>
        <w:rPr>
          <w:sz w:val="28"/>
          <w:szCs w:val="28"/>
          <w:lang w:val="uk-UA"/>
        </w:rPr>
        <w:t>експериментальних даних щодо оволодіння</w:t>
      </w:r>
      <w:r w:rsidRPr="006F3667">
        <w:rPr>
          <w:sz w:val="28"/>
          <w:szCs w:val="28"/>
          <w:lang w:val="uk-UA"/>
        </w:rPr>
        <w:t xml:space="preserve"> іспансько</w:t>
      </w:r>
      <w:r>
        <w:rPr>
          <w:sz w:val="28"/>
          <w:szCs w:val="28"/>
          <w:lang w:val="uk-UA"/>
        </w:rPr>
        <w:t>ю мовою</w:t>
      </w:r>
      <w:r w:rsidRPr="006F3667">
        <w:rPr>
          <w:sz w:val="28"/>
          <w:szCs w:val="28"/>
          <w:lang w:val="uk-UA"/>
        </w:rPr>
        <w:t xml:space="preserve"> як </w:t>
      </w:r>
      <w:r>
        <w:rPr>
          <w:sz w:val="28"/>
          <w:szCs w:val="28"/>
          <w:lang w:val="uk-UA"/>
        </w:rPr>
        <w:t>іноземною за участі англомовних студентів</w:t>
      </w:r>
      <w:r w:rsidRPr="006F3667">
        <w:rPr>
          <w:sz w:val="28"/>
          <w:szCs w:val="28"/>
          <w:lang w:val="uk-UA"/>
        </w:rPr>
        <w:t xml:space="preserve"> (</w:t>
      </w:r>
      <w:r w:rsidRPr="006F3667">
        <w:rPr>
          <w:sz w:val="28"/>
          <w:szCs w:val="28"/>
          <w:lang w:val="it-IT"/>
        </w:rPr>
        <w:t>Spanish</w:t>
      </w:r>
      <w:r w:rsidRPr="006F3667">
        <w:rPr>
          <w:sz w:val="28"/>
          <w:szCs w:val="28"/>
          <w:lang w:val="uk-UA"/>
        </w:rPr>
        <w:t xml:space="preserve"> </w:t>
      </w:r>
      <w:r w:rsidRPr="006F3667">
        <w:rPr>
          <w:sz w:val="28"/>
          <w:szCs w:val="28"/>
          <w:lang w:val="it-IT"/>
        </w:rPr>
        <w:t>ILP</w:t>
      </w:r>
      <w:r>
        <w:rPr>
          <w:sz w:val="28"/>
          <w:szCs w:val="28"/>
          <w:lang w:val="uk-UA"/>
        </w:rPr>
        <w:t>);</w:t>
      </w:r>
    </w:p>
    <w:p w:rsidR="007E41CA" w:rsidRDefault="007E41CA" w:rsidP="007E41CA">
      <w:pPr>
        <w:jc w:val="both"/>
        <w:rPr>
          <w:sz w:val="28"/>
          <w:szCs w:val="28"/>
          <w:lang w:val="uk-UA"/>
        </w:rPr>
      </w:pPr>
      <w:r>
        <w:rPr>
          <w:sz w:val="28"/>
          <w:szCs w:val="28"/>
          <w:lang w:val="uk-UA"/>
        </w:rPr>
        <w:t xml:space="preserve">- виокремити головні практичні результати аналізу дослідження </w:t>
      </w:r>
      <w:r w:rsidRPr="006F3667">
        <w:rPr>
          <w:sz w:val="28"/>
          <w:szCs w:val="28"/>
          <w:lang w:val="uk-UA"/>
        </w:rPr>
        <w:t>Р.</w:t>
      </w:r>
      <w:r>
        <w:rPr>
          <w:sz w:val="28"/>
          <w:szCs w:val="28"/>
          <w:lang w:val="uk-UA"/>
        </w:rPr>
        <w:t xml:space="preserve"> </w:t>
      </w:r>
      <w:r w:rsidRPr="006F3667">
        <w:rPr>
          <w:sz w:val="28"/>
          <w:szCs w:val="28"/>
          <w:lang w:val="uk-UA"/>
        </w:rPr>
        <w:t>Л. Шівелі</w:t>
      </w:r>
      <w:r>
        <w:rPr>
          <w:sz w:val="28"/>
          <w:szCs w:val="28"/>
          <w:lang w:val="uk-UA"/>
        </w:rPr>
        <w:t xml:space="preserve"> для застосування їх у процесу опанування іспанської мовою українськими студентами за аналогією;</w:t>
      </w:r>
    </w:p>
    <w:p w:rsidR="007E41CA" w:rsidRDefault="007E41CA" w:rsidP="007E41CA">
      <w:pPr>
        <w:jc w:val="both"/>
        <w:rPr>
          <w:sz w:val="28"/>
          <w:szCs w:val="28"/>
          <w:lang w:val="uk-UA"/>
        </w:rPr>
      </w:pPr>
      <w:r>
        <w:rPr>
          <w:sz w:val="28"/>
          <w:szCs w:val="28"/>
          <w:lang w:val="uk-UA"/>
        </w:rPr>
        <w:t>- визначити основні умови оволодіння прагматичною компетенцією з іспанської мови для застосування їх на практиці.</w:t>
      </w:r>
    </w:p>
    <w:p w:rsidR="007E41CA" w:rsidRPr="00AD1D22" w:rsidRDefault="007E41CA" w:rsidP="007E41CA">
      <w:pPr>
        <w:jc w:val="both"/>
        <w:rPr>
          <w:b/>
          <w:sz w:val="28"/>
          <w:szCs w:val="28"/>
          <w:lang w:val="uk-UA"/>
        </w:rPr>
      </w:pPr>
      <w:r>
        <w:rPr>
          <w:b/>
          <w:sz w:val="28"/>
          <w:szCs w:val="28"/>
          <w:lang w:val="uk-UA"/>
        </w:rPr>
        <w:t xml:space="preserve">     </w:t>
      </w:r>
      <w:r>
        <w:rPr>
          <w:b/>
          <w:sz w:val="28"/>
          <w:szCs w:val="28"/>
          <w:lang w:val="uk-UA"/>
        </w:rPr>
        <w:tab/>
      </w:r>
      <w:r w:rsidRPr="00AD1D22">
        <w:rPr>
          <w:b/>
          <w:sz w:val="28"/>
          <w:szCs w:val="28"/>
          <w:lang w:val="uk-UA"/>
        </w:rPr>
        <w:t>Виклад основного матеріалу.</w:t>
      </w:r>
      <w:r>
        <w:rPr>
          <w:b/>
          <w:sz w:val="28"/>
          <w:szCs w:val="28"/>
          <w:lang w:val="uk-UA"/>
        </w:rPr>
        <w:t xml:space="preserve"> </w:t>
      </w:r>
      <w:r w:rsidRPr="006F3667">
        <w:rPr>
          <w:sz w:val="28"/>
          <w:szCs w:val="28"/>
          <w:lang w:val="uk-UA"/>
        </w:rPr>
        <w:t xml:space="preserve">Відомо, що </w:t>
      </w:r>
      <w:r>
        <w:rPr>
          <w:sz w:val="28"/>
          <w:szCs w:val="28"/>
          <w:lang w:val="uk-UA"/>
        </w:rPr>
        <w:t xml:space="preserve">лінгвістична </w:t>
      </w:r>
      <w:r w:rsidRPr="006F3667">
        <w:rPr>
          <w:sz w:val="28"/>
          <w:szCs w:val="28"/>
          <w:lang w:val="uk-UA"/>
        </w:rPr>
        <w:t xml:space="preserve">прагматика як наука вивчає вплив контексту на зміст повідомлення. Прагматика відрізняється від інших лінгвістичних галузей своєю увагою до користувачів мови та контексту, в якому взаємодіють користувачі мови. </w:t>
      </w:r>
      <w:r w:rsidRPr="00135A52">
        <w:rPr>
          <w:sz w:val="28"/>
          <w:szCs w:val="28"/>
          <w:lang w:val="uk-UA"/>
        </w:rPr>
        <w:t>Дж.</w:t>
      </w:r>
      <w:r>
        <w:rPr>
          <w:sz w:val="28"/>
          <w:szCs w:val="28"/>
          <w:lang w:val="uk-UA"/>
        </w:rPr>
        <w:t xml:space="preserve"> </w:t>
      </w:r>
      <w:r w:rsidRPr="00135A52">
        <w:rPr>
          <w:sz w:val="28"/>
          <w:szCs w:val="28"/>
          <w:lang w:val="uk-UA"/>
        </w:rPr>
        <w:t>Meй у 1993 дає</w:t>
      </w:r>
      <w:r w:rsidRPr="006F3667">
        <w:rPr>
          <w:sz w:val="28"/>
          <w:szCs w:val="28"/>
          <w:lang w:val="uk-UA"/>
        </w:rPr>
        <w:t xml:space="preserve"> визначення прагматики як вивчення умов використання людської мови як таких, що визначаються контекстом суспільства, де контекст включає мовця, слухача, лінгвістичні форми, фізичне та соціальне середовище використання мови</w:t>
      </w:r>
      <w:r w:rsidRPr="00135A52">
        <w:rPr>
          <w:sz w:val="28"/>
          <w:szCs w:val="28"/>
          <w:lang w:val="uk-UA"/>
        </w:rPr>
        <w:t>.</w:t>
      </w:r>
      <w:r w:rsidRPr="006F3667">
        <w:rPr>
          <w:sz w:val="28"/>
          <w:szCs w:val="28"/>
          <w:lang w:val="uk-UA"/>
        </w:rPr>
        <w:t xml:space="preserve"> Таким чином, будь-які мовленнєві соціальні зв’язки можуть бути предметом вивчення </w:t>
      </w:r>
      <w:r>
        <w:rPr>
          <w:sz w:val="28"/>
          <w:szCs w:val="28"/>
          <w:lang w:val="uk-UA"/>
        </w:rPr>
        <w:t xml:space="preserve">лінгвістичної </w:t>
      </w:r>
      <w:r w:rsidRPr="006F3667">
        <w:rPr>
          <w:sz w:val="28"/>
          <w:szCs w:val="28"/>
          <w:lang w:val="uk-UA"/>
        </w:rPr>
        <w:t xml:space="preserve">прагматики. Та все ж, найбільш популярними і як такими, що найбільше привертають увагу вчених є мовні (мовленнєві) акти, ввічливість, імпліцитність, презумпція, індексикали (індексальні знаки), адресатність, дейктичні одиниці та розмовні структури </w:t>
      </w:r>
      <w:r w:rsidRPr="00135A52">
        <w:rPr>
          <w:sz w:val="28"/>
          <w:szCs w:val="28"/>
          <w:lang w:val="uk-UA"/>
        </w:rPr>
        <w:t>[5,с.331].</w:t>
      </w:r>
    </w:p>
    <w:p w:rsidR="007E41CA" w:rsidRPr="006F3667" w:rsidRDefault="007E41CA" w:rsidP="007E41CA">
      <w:pPr>
        <w:jc w:val="both"/>
        <w:rPr>
          <w:sz w:val="28"/>
          <w:szCs w:val="28"/>
          <w:lang w:val="uk-UA"/>
        </w:rPr>
      </w:pPr>
      <w:r w:rsidRPr="004B05F9">
        <w:rPr>
          <w:sz w:val="28"/>
          <w:szCs w:val="28"/>
          <w:lang w:val="uk-UA"/>
        </w:rPr>
        <w:t xml:space="preserve">     </w:t>
      </w:r>
      <w:r>
        <w:rPr>
          <w:sz w:val="28"/>
          <w:szCs w:val="28"/>
          <w:lang w:val="uk-UA"/>
        </w:rPr>
        <w:tab/>
        <w:t>«</w:t>
      </w:r>
      <w:r w:rsidRPr="00B77CC3">
        <w:rPr>
          <w:i/>
          <w:sz w:val="28"/>
          <w:szCs w:val="28"/>
          <w:lang w:val="uk-UA"/>
        </w:rPr>
        <w:t>Сучасна лінгвістична прагматика тісно пов’язана з філософією мови, соціолінгвістикою, психолінгвістикою, теорією мовленнєвих актів, функціональним синтаксисом, лінгвістикою тексту, дискурсивним аналізом, конверсаційним аналізом, етнографією мовлення, когнітивною лінгвістикою, дослідженнями у сфері штучного інтелекту, комунікативною лінгвістикою та деякими іншими напрямами сучасної науки про мову»</w:t>
      </w:r>
      <w:r>
        <w:rPr>
          <w:sz w:val="28"/>
          <w:szCs w:val="28"/>
          <w:lang w:val="uk-UA"/>
        </w:rPr>
        <w:t xml:space="preserve"> </w:t>
      </w:r>
      <w:r w:rsidRPr="004B05F9">
        <w:rPr>
          <w:sz w:val="28"/>
          <w:szCs w:val="28"/>
          <w:lang w:val="uk-UA"/>
        </w:rPr>
        <w:t>[1, с. 29-30].</w:t>
      </w:r>
    </w:p>
    <w:p w:rsidR="007E41CA" w:rsidRDefault="007E41CA" w:rsidP="007E41CA">
      <w:pPr>
        <w:jc w:val="both"/>
        <w:rPr>
          <w:sz w:val="28"/>
          <w:szCs w:val="28"/>
          <w:lang w:val="uk-UA"/>
        </w:rPr>
      </w:pPr>
      <w:r>
        <w:rPr>
          <w:sz w:val="28"/>
          <w:szCs w:val="28"/>
          <w:lang w:val="uk-UA"/>
        </w:rPr>
        <w:lastRenderedPageBreak/>
        <w:t xml:space="preserve">     </w:t>
      </w:r>
      <w:r>
        <w:rPr>
          <w:sz w:val="28"/>
          <w:szCs w:val="28"/>
          <w:lang w:val="uk-UA"/>
        </w:rPr>
        <w:tab/>
        <w:t>М.</w:t>
      </w:r>
      <w:r w:rsidRPr="006F3667">
        <w:rPr>
          <w:sz w:val="28"/>
          <w:szCs w:val="28"/>
          <w:lang w:val="uk-UA"/>
        </w:rPr>
        <w:t xml:space="preserve"> Рейтер </w:t>
      </w:r>
      <w:r>
        <w:rPr>
          <w:sz w:val="28"/>
          <w:szCs w:val="28"/>
          <w:lang w:val="uk-UA"/>
        </w:rPr>
        <w:t>(2005</w:t>
      </w:r>
      <w:r w:rsidRPr="006F3667">
        <w:rPr>
          <w:sz w:val="28"/>
          <w:szCs w:val="28"/>
          <w:lang w:val="uk-UA"/>
        </w:rPr>
        <w:t xml:space="preserve">) </w:t>
      </w:r>
      <w:r>
        <w:rPr>
          <w:sz w:val="28"/>
          <w:szCs w:val="28"/>
          <w:lang w:val="uk-UA"/>
        </w:rPr>
        <w:t xml:space="preserve"> так само зазначає, що </w:t>
      </w:r>
      <w:r w:rsidRPr="006F3667">
        <w:rPr>
          <w:sz w:val="28"/>
          <w:szCs w:val="28"/>
          <w:lang w:val="uk-UA"/>
        </w:rPr>
        <w:t xml:space="preserve">сучасна </w:t>
      </w:r>
      <w:r>
        <w:rPr>
          <w:sz w:val="28"/>
          <w:szCs w:val="28"/>
          <w:lang w:val="uk-UA"/>
        </w:rPr>
        <w:t xml:space="preserve">лінгвістична </w:t>
      </w:r>
      <w:r w:rsidRPr="006F3667">
        <w:rPr>
          <w:sz w:val="28"/>
          <w:szCs w:val="28"/>
          <w:lang w:val="uk-UA"/>
        </w:rPr>
        <w:t xml:space="preserve">прагматика – це міждисциплінарна сфера, </w:t>
      </w:r>
      <w:r>
        <w:rPr>
          <w:sz w:val="28"/>
          <w:szCs w:val="28"/>
          <w:lang w:val="uk-UA"/>
        </w:rPr>
        <w:t>яка</w:t>
      </w:r>
      <w:r w:rsidRPr="006F3667">
        <w:rPr>
          <w:sz w:val="28"/>
          <w:szCs w:val="28"/>
          <w:lang w:val="uk-UA"/>
        </w:rPr>
        <w:t xml:space="preserve"> межує з різними науковими сферами: лінгвістикою, дискурсивним аналізом, філософією, соціологією, (культурною / лінгвістичною) антропологією, когнітивною та міжкультурною психологією. Тому, не може існувати однієї всеохоплюючої теорії </w:t>
      </w:r>
      <w:r>
        <w:rPr>
          <w:sz w:val="28"/>
          <w:szCs w:val="28"/>
          <w:lang w:val="uk-UA"/>
        </w:rPr>
        <w:t xml:space="preserve">лінгвістичної </w:t>
      </w:r>
      <w:r w:rsidRPr="006F3667">
        <w:rPr>
          <w:sz w:val="28"/>
          <w:szCs w:val="28"/>
          <w:lang w:val="uk-UA"/>
        </w:rPr>
        <w:t xml:space="preserve">прагматики з єдиною методологією </w:t>
      </w:r>
      <w:r w:rsidRPr="004B05F9">
        <w:rPr>
          <w:sz w:val="28"/>
          <w:szCs w:val="28"/>
          <w:lang w:val="uk-UA"/>
        </w:rPr>
        <w:t>[5, с.331].</w:t>
      </w:r>
    </w:p>
    <w:p w:rsidR="007E41CA" w:rsidRPr="000E1388" w:rsidRDefault="007E41CA" w:rsidP="007E41CA">
      <w:pPr>
        <w:ind w:firstLine="708"/>
        <w:jc w:val="both"/>
        <w:rPr>
          <w:sz w:val="28"/>
          <w:szCs w:val="28"/>
          <w:lang w:val="uk-UA"/>
        </w:rPr>
      </w:pPr>
      <w:r w:rsidRPr="006F3667">
        <w:rPr>
          <w:sz w:val="28"/>
          <w:szCs w:val="28"/>
          <w:lang w:val="uk-UA"/>
        </w:rPr>
        <w:t xml:space="preserve">Галузь прагматики </w:t>
      </w:r>
      <w:r>
        <w:rPr>
          <w:sz w:val="28"/>
          <w:szCs w:val="28"/>
          <w:lang w:val="uk-UA"/>
        </w:rPr>
        <w:t>іноземної</w:t>
      </w:r>
      <w:r w:rsidRPr="006F3667">
        <w:rPr>
          <w:sz w:val="28"/>
          <w:szCs w:val="28"/>
          <w:lang w:val="uk-UA"/>
        </w:rPr>
        <w:t xml:space="preserve"> мови (</w:t>
      </w:r>
      <w:r>
        <w:rPr>
          <w:sz w:val="28"/>
          <w:szCs w:val="28"/>
          <w:lang w:val="uk-UA"/>
        </w:rPr>
        <w:t xml:space="preserve"> М2–</w:t>
      </w:r>
      <w:r w:rsidRPr="006F3667">
        <w:rPr>
          <w:sz w:val="28"/>
          <w:szCs w:val="28"/>
          <w:lang w:val="uk-UA"/>
        </w:rPr>
        <w:t xml:space="preserve">L2) або </w:t>
      </w:r>
      <w:r>
        <w:rPr>
          <w:sz w:val="28"/>
          <w:szCs w:val="28"/>
          <w:lang w:val="uk-UA"/>
        </w:rPr>
        <w:t xml:space="preserve">інтермовної </w:t>
      </w:r>
      <w:r w:rsidRPr="006F3667">
        <w:rPr>
          <w:sz w:val="28"/>
          <w:szCs w:val="28"/>
          <w:lang w:val="uk-UA"/>
        </w:rPr>
        <w:t xml:space="preserve">прагматики (ILP) є </w:t>
      </w:r>
      <w:r>
        <w:rPr>
          <w:sz w:val="28"/>
          <w:szCs w:val="28"/>
          <w:lang w:val="uk-UA"/>
        </w:rPr>
        <w:t xml:space="preserve">міждисциплінарною галуззю. </w:t>
      </w:r>
      <w:r w:rsidRPr="006F3667">
        <w:rPr>
          <w:sz w:val="28"/>
          <w:szCs w:val="28"/>
          <w:lang w:val="uk-UA"/>
        </w:rPr>
        <w:t xml:space="preserve">Дослідники, що працюють у цій галузі аналізують питання теорії та методів у таких </w:t>
      </w:r>
      <w:r>
        <w:rPr>
          <w:sz w:val="28"/>
          <w:szCs w:val="28"/>
          <w:lang w:val="uk-UA"/>
        </w:rPr>
        <w:t>сферах</w:t>
      </w:r>
      <w:r w:rsidRPr="006F3667">
        <w:rPr>
          <w:sz w:val="28"/>
          <w:szCs w:val="28"/>
          <w:lang w:val="uk-UA"/>
        </w:rPr>
        <w:t xml:space="preserve"> як освіта, етнографія, аналіз бесіди та міжкультурна комунікація як засіб вивчення володіння </w:t>
      </w:r>
      <w:r>
        <w:rPr>
          <w:sz w:val="28"/>
          <w:szCs w:val="28"/>
          <w:lang w:val="uk-UA"/>
        </w:rPr>
        <w:t xml:space="preserve">іноземною </w:t>
      </w:r>
      <w:r w:rsidRPr="006F3667">
        <w:rPr>
          <w:sz w:val="28"/>
          <w:szCs w:val="28"/>
          <w:lang w:val="uk-UA"/>
        </w:rPr>
        <w:t>мовою студентами та набуття прагматичної компетентності. Як одна зі сфер набуття др</w:t>
      </w:r>
      <w:r>
        <w:rPr>
          <w:sz w:val="28"/>
          <w:szCs w:val="28"/>
          <w:lang w:val="uk-UA"/>
        </w:rPr>
        <w:t>угої іноземної мови, ILP міцно у</w:t>
      </w:r>
      <w:r w:rsidRPr="006F3667">
        <w:rPr>
          <w:sz w:val="28"/>
          <w:szCs w:val="28"/>
          <w:lang w:val="uk-UA"/>
        </w:rPr>
        <w:t xml:space="preserve">корінилася у галузі опанування іноземною мовою (SLA), хоча, як зазначили вчені, серед дослідження в ILP переважали більше використання L2, а не набуття прагматичної компетентності L2 </w:t>
      </w:r>
      <w:r w:rsidRPr="00135A52">
        <w:rPr>
          <w:sz w:val="28"/>
          <w:szCs w:val="28"/>
          <w:lang w:val="uk-UA"/>
        </w:rPr>
        <w:t>[5, с. 331].</w:t>
      </w:r>
    </w:p>
    <w:p w:rsidR="007E41CA" w:rsidRDefault="007E41CA" w:rsidP="007E41CA">
      <w:pPr>
        <w:jc w:val="both"/>
        <w:rPr>
          <w:i/>
          <w:sz w:val="28"/>
          <w:szCs w:val="28"/>
          <w:lang w:val="uk-UA"/>
        </w:rPr>
      </w:pPr>
      <w:r>
        <w:rPr>
          <w:sz w:val="28"/>
          <w:szCs w:val="28"/>
          <w:lang w:val="uk-UA"/>
        </w:rPr>
        <w:t xml:space="preserve">     </w:t>
      </w:r>
      <w:r>
        <w:rPr>
          <w:sz w:val="28"/>
          <w:szCs w:val="28"/>
          <w:lang w:val="uk-UA"/>
        </w:rPr>
        <w:tab/>
        <w:t>«</w:t>
      </w:r>
      <w:r w:rsidRPr="005A6687">
        <w:rPr>
          <w:i/>
          <w:sz w:val="28"/>
          <w:szCs w:val="28"/>
          <w:lang w:val="uk-UA"/>
        </w:rPr>
        <w:t xml:space="preserve">Розглядаючи комунікацію як процес, можна твердити, що межовою (мініма­ льною, підставовою) дослідною одиницею лінгвістичної прагматики слід визнати </w:t>
      </w:r>
      <w:r w:rsidRPr="005A6687">
        <w:rPr>
          <w:b/>
          <w:i/>
          <w:sz w:val="28"/>
          <w:szCs w:val="28"/>
          <w:lang w:val="uk-UA"/>
        </w:rPr>
        <w:t>комунікативний смисл</w:t>
      </w:r>
      <w:r>
        <w:rPr>
          <w:i/>
          <w:sz w:val="28"/>
          <w:szCs w:val="28"/>
          <w:lang w:val="uk-UA"/>
        </w:rPr>
        <w:t>. …</w:t>
      </w:r>
      <w:r w:rsidRPr="005A6687">
        <w:rPr>
          <w:lang w:val="uk-UA"/>
        </w:rPr>
        <w:t xml:space="preserve"> </w:t>
      </w:r>
      <w:r w:rsidRPr="005A6687">
        <w:rPr>
          <w:i/>
          <w:sz w:val="28"/>
          <w:szCs w:val="28"/>
          <w:lang w:val="uk-UA"/>
        </w:rPr>
        <w:t>У реальній комунікації</w:t>
      </w:r>
      <w:r>
        <w:rPr>
          <w:i/>
          <w:sz w:val="28"/>
          <w:szCs w:val="28"/>
          <w:lang w:val="uk-UA"/>
        </w:rPr>
        <w:t xml:space="preserve"> </w:t>
      </w:r>
      <w:r w:rsidRPr="005A6687">
        <w:rPr>
          <w:i/>
          <w:sz w:val="28"/>
          <w:szCs w:val="28"/>
          <w:lang w:val="uk-UA"/>
        </w:rPr>
        <w:t>«тет-а-тет» мовець, будуючи дискурс або його фрагменти (мовленнєві жанри,</w:t>
      </w:r>
      <w:r>
        <w:rPr>
          <w:i/>
          <w:sz w:val="28"/>
          <w:szCs w:val="28"/>
          <w:lang w:val="uk-UA"/>
        </w:rPr>
        <w:t xml:space="preserve"> </w:t>
      </w:r>
      <w:r w:rsidRPr="005A6687">
        <w:rPr>
          <w:i/>
          <w:sz w:val="28"/>
          <w:szCs w:val="28"/>
          <w:lang w:val="uk-UA"/>
        </w:rPr>
        <w:t xml:space="preserve">мовленнєві акти, висловлення), спирається на свої внутрішні неповторні особистісні </w:t>
      </w:r>
      <w:r w:rsidRPr="00B77CC3">
        <w:rPr>
          <w:b/>
          <w:i/>
          <w:sz w:val="28"/>
          <w:szCs w:val="28"/>
          <w:lang w:val="uk-UA"/>
        </w:rPr>
        <w:t>комунікативні смисли</w:t>
      </w:r>
      <w:r w:rsidRPr="005A6687">
        <w:rPr>
          <w:i/>
          <w:sz w:val="28"/>
          <w:szCs w:val="28"/>
          <w:lang w:val="uk-UA"/>
        </w:rPr>
        <w:t xml:space="preserve"> як складні психо-когнітивно-емотивні утворення. З метою оперування ними в комунікації адресант (мовець, автор) утілює їх в</w:t>
      </w:r>
      <w:r>
        <w:rPr>
          <w:i/>
          <w:sz w:val="28"/>
          <w:szCs w:val="28"/>
          <w:lang w:val="uk-UA"/>
        </w:rPr>
        <w:t xml:space="preserve"> </w:t>
      </w:r>
      <w:r w:rsidRPr="005A6687">
        <w:rPr>
          <w:i/>
          <w:sz w:val="28"/>
          <w:szCs w:val="28"/>
          <w:lang w:val="uk-UA"/>
        </w:rPr>
        <w:t>узуалізовані мовні значення, формуючи відповідні конкретній конситуації спілкування конфігурації смислів, які і слід уважати комунікативними смислами</w:t>
      </w:r>
      <w:r w:rsidRPr="00135A52">
        <w:rPr>
          <w:sz w:val="28"/>
          <w:szCs w:val="28"/>
          <w:lang w:val="uk-UA"/>
        </w:rPr>
        <w:t>»</w:t>
      </w:r>
      <w:r>
        <w:rPr>
          <w:sz w:val="28"/>
          <w:szCs w:val="28"/>
          <w:lang w:val="uk-UA"/>
        </w:rPr>
        <w:t xml:space="preserve"> </w:t>
      </w:r>
      <w:r w:rsidRPr="00135A52">
        <w:rPr>
          <w:sz w:val="28"/>
          <w:szCs w:val="28"/>
          <w:lang w:val="uk-UA"/>
        </w:rPr>
        <w:t>[1, с.35].</w:t>
      </w:r>
    </w:p>
    <w:p w:rsidR="007E41CA" w:rsidRPr="006F3667" w:rsidRDefault="007E41CA" w:rsidP="007E41CA">
      <w:pPr>
        <w:jc w:val="both"/>
        <w:rPr>
          <w:sz w:val="28"/>
          <w:szCs w:val="28"/>
          <w:lang w:val="uk-UA"/>
        </w:rPr>
      </w:pPr>
      <w:r>
        <w:rPr>
          <w:sz w:val="28"/>
          <w:szCs w:val="28"/>
          <w:lang w:val="uk-UA"/>
        </w:rPr>
        <w:t xml:space="preserve">     </w:t>
      </w:r>
      <w:r>
        <w:rPr>
          <w:sz w:val="28"/>
          <w:szCs w:val="28"/>
          <w:lang w:val="uk-UA"/>
        </w:rPr>
        <w:tab/>
        <w:t xml:space="preserve">Часто, особливо коли говоримо про носіїв іноземної мови з початковим рівнем знань, комунікативна компетентність мовців не може передати комунікативний смисл їхнього повідомлення. Опанування іноземною мовою у природному контексті покращить  і пришвидшить рівень комунікативної компетентності носія іноземної мови і відповідно покращить умови донесення комунікативних смислів до слухача. </w:t>
      </w:r>
    </w:p>
    <w:p w:rsidR="007E41CA" w:rsidRPr="00B77CC3" w:rsidRDefault="007E41CA" w:rsidP="007E41CA">
      <w:pPr>
        <w:jc w:val="both"/>
        <w:rPr>
          <w:i/>
          <w:sz w:val="28"/>
          <w:szCs w:val="28"/>
          <w:lang w:val="uk-UA"/>
        </w:rPr>
      </w:pPr>
      <w:r>
        <w:rPr>
          <w:b/>
          <w:sz w:val="28"/>
          <w:szCs w:val="28"/>
          <w:lang w:val="uk-UA"/>
        </w:rPr>
        <w:t xml:space="preserve">     </w:t>
      </w:r>
      <w:r>
        <w:rPr>
          <w:b/>
          <w:sz w:val="28"/>
          <w:szCs w:val="28"/>
          <w:lang w:val="uk-UA"/>
        </w:rPr>
        <w:tab/>
      </w:r>
      <w:r w:rsidRPr="006F3667">
        <w:rPr>
          <w:sz w:val="28"/>
          <w:szCs w:val="28"/>
          <w:lang w:val="uk-UA"/>
        </w:rPr>
        <w:t xml:space="preserve">На прикладі іспанської мови в </w:t>
      </w:r>
      <w:r>
        <w:rPr>
          <w:sz w:val="28"/>
          <w:szCs w:val="28"/>
          <w:lang w:val="uk-UA"/>
        </w:rPr>
        <w:t>інтермовній</w:t>
      </w:r>
      <w:r w:rsidRPr="006F3667">
        <w:rPr>
          <w:sz w:val="28"/>
          <w:szCs w:val="28"/>
          <w:lang w:val="uk-UA"/>
        </w:rPr>
        <w:t xml:space="preserve"> прагматиці іспаністи зробили важливий внесок у цей напрям науки, що швидко розвивається</w:t>
      </w:r>
      <w:r>
        <w:rPr>
          <w:sz w:val="28"/>
          <w:szCs w:val="28"/>
          <w:lang w:val="uk-UA"/>
        </w:rPr>
        <w:t xml:space="preserve"> </w:t>
      </w:r>
      <w:r w:rsidRPr="00135A52">
        <w:rPr>
          <w:sz w:val="28"/>
          <w:szCs w:val="28"/>
          <w:lang w:val="uk-UA"/>
        </w:rPr>
        <w:t>[5, с.331].</w:t>
      </w:r>
    </w:p>
    <w:p w:rsidR="007E41CA" w:rsidRPr="004B05F9" w:rsidRDefault="007E41CA" w:rsidP="007E41CA">
      <w:pPr>
        <w:jc w:val="both"/>
        <w:rPr>
          <w:sz w:val="28"/>
          <w:szCs w:val="28"/>
          <w:lang w:val="uk-UA"/>
        </w:rPr>
      </w:pPr>
      <w:r>
        <w:rPr>
          <w:sz w:val="28"/>
          <w:szCs w:val="28"/>
          <w:lang w:val="uk-UA"/>
        </w:rPr>
        <w:t xml:space="preserve">   </w:t>
      </w:r>
      <w:r>
        <w:rPr>
          <w:sz w:val="28"/>
          <w:szCs w:val="28"/>
          <w:lang w:val="uk-UA"/>
        </w:rPr>
        <w:tab/>
        <w:t>Важливим чинником набуття прагматичної компетентності носія іноземної мови – це встановлення зв'язку комунікативної компетентності із соціокультурними знаннями, які допомагають особі, що вивчає іноземну мову її ефективній соціалізації у мовному середовищі іноземної мови, що вивчається.</w:t>
      </w:r>
    </w:p>
    <w:p w:rsidR="007E41CA" w:rsidRPr="006F3667" w:rsidRDefault="007E41CA" w:rsidP="007E41CA">
      <w:pPr>
        <w:jc w:val="both"/>
        <w:rPr>
          <w:sz w:val="28"/>
          <w:szCs w:val="28"/>
          <w:lang w:val="uk-UA"/>
        </w:rPr>
      </w:pPr>
      <w:r>
        <w:rPr>
          <w:sz w:val="28"/>
          <w:szCs w:val="28"/>
          <w:lang w:val="uk-UA"/>
        </w:rPr>
        <w:t xml:space="preserve">     </w:t>
      </w:r>
      <w:r>
        <w:rPr>
          <w:sz w:val="28"/>
          <w:szCs w:val="28"/>
          <w:lang w:val="uk-UA"/>
        </w:rPr>
        <w:tab/>
        <w:t>У більшості</w:t>
      </w:r>
      <w:r w:rsidRPr="006F3667">
        <w:rPr>
          <w:sz w:val="28"/>
          <w:szCs w:val="28"/>
          <w:lang w:val="uk-UA"/>
        </w:rPr>
        <w:t xml:space="preserve"> проаналізованих досліджень</w:t>
      </w:r>
      <w:r>
        <w:rPr>
          <w:sz w:val="28"/>
          <w:szCs w:val="28"/>
          <w:lang w:val="uk-UA"/>
        </w:rPr>
        <w:t xml:space="preserve">, які зібрані Р.Л. Шівелі, </w:t>
      </w:r>
      <w:r w:rsidRPr="006F3667">
        <w:rPr>
          <w:sz w:val="28"/>
          <w:szCs w:val="28"/>
          <w:lang w:val="uk-UA"/>
        </w:rPr>
        <w:t>використ</w:t>
      </w:r>
      <w:r>
        <w:rPr>
          <w:sz w:val="28"/>
          <w:szCs w:val="28"/>
          <w:lang w:val="uk-UA"/>
        </w:rPr>
        <w:t>ано дані прагматики та</w:t>
      </w:r>
      <w:r w:rsidRPr="006F3667">
        <w:rPr>
          <w:sz w:val="28"/>
          <w:szCs w:val="28"/>
          <w:lang w:val="uk-UA"/>
        </w:rPr>
        <w:t xml:space="preserve"> </w:t>
      </w:r>
      <w:r>
        <w:rPr>
          <w:sz w:val="28"/>
          <w:szCs w:val="28"/>
          <w:lang w:val="uk-UA"/>
        </w:rPr>
        <w:t>визначено</w:t>
      </w:r>
      <w:r w:rsidRPr="006F3667">
        <w:rPr>
          <w:sz w:val="28"/>
          <w:szCs w:val="28"/>
          <w:lang w:val="uk-UA"/>
        </w:rPr>
        <w:t xml:space="preserve"> </w:t>
      </w:r>
      <w:r w:rsidRPr="00BA0F35">
        <w:rPr>
          <w:i/>
          <w:sz w:val="28"/>
          <w:szCs w:val="28"/>
          <w:lang w:val="uk-UA"/>
        </w:rPr>
        <w:t>виконання завдань з розмовної практики (DCT)</w:t>
      </w:r>
      <w:r w:rsidRPr="006F3667">
        <w:rPr>
          <w:sz w:val="28"/>
          <w:szCs w:val="28"/>
          <w:lang w:val="uk-UA"/>
        </w:rPr>
        <w:t xml:space="preserve"> </w:t>
      </w:r>
      <w:r>
        <w:rPr>
          <w:sz w:val="28"/>
          <w:szCs w:val="28"/>
          <w:lang w:val="uk-UA"/>
        </w:rPr>
        <w:t>і</w:t>
      </w:r>
      <w:r w:rsidRPr="006F3667">
        <w:rPr>
          <w:sz w:val="28"/>
          <w:szCs w:val="28"/>
          <w:lang w:val="uk-UA"/>
        </w:rPr>
        <w:t xml:space="preserve"> </w:t>
      </w:r>
      <w:r w:rsidRPr="00BA0F35">
        <w:rPr>
          <w:i/>
          <w:sz w:val="28"/>
          <w:szCs w:val="28"/>
          <w:lang w:val="uk-UA"/>
        </w:rPr>
        <w:t>рольові ігри</w:t>
      </w:r>
      <w:r w:rsidRPr="006F3667">
        <w:rPr>
          <w:sz w:val="28"/>
          <w:szCs w:val="28"/>
          <w:lang w:val="uk-UA"/>
        </w:rPr>
        <w:t xml:space="preserve"> найбільш звичними інструментами для аналізу. Тільки окремі дослідження базуються на натуралістичних даних. Прагматичні сприйняття та відчуття прагматики було розглянуто близько у третині досліджень, </w:t>
      </w:r>
      <w:r>
        <w:rPr>
          <w:sz w:val="28"/>
          <w:szCs w:val="28"/>
          <w:lang w:val="uk-UA"/>
        </w:rPr>
        <w:t>у яких</w:t>
      </w:r>
      <w:r w:rsidRPr="006F3667">
        <w:rPr>
          <w:sz w:val="28"/>
          <w:szCs w:val="28"/>
          <w:lang w:val="uk-UA"/>
        </w:rPr>
        <w:t xml:space="preserve"> прагматичне відтворення було основною метою. </w:t>
      </w:r>
      <w:r w:rsidRPr="00CB57AB">
        <w:rPr>
          <w:sz w:val="28"/>
          <w:szCs w:val="28"/>
          <w:lang w:val="uk-UA"/>
        </w:rPr>
        <w:t>Більш</w:t>
      </w:r>
      <w:r w:rsidRPr="006F3667">
        <w:rPr>
          <w:sz w:val="28"/>
          <w:szCs w:val="28"/>
          <w:lang w:val="uk-UA"/>
        </w:rPr>
        <w:t xml:space="preserve"> ніж половин</w:t>
      </w:r>
      <w:r>
        <w:rPr>
          <w:sz w:val="28"/>
          <w:szCs w:val="28"/>
          <w:lang w:val="uk-UA"/>
        </w:rPr>
        <w:t>у</w:t>
      </w:r>
      <w:r w:rsidRPr="006F3667">
        <w:rPr>
          <w:sz w:val="28"/>
          <w:szCs w:val="28"/>
          <w:lang w:val="uk-UA"/>
        </w:rPr>
        <w:t xml:space="preserve"> досліджень бул</w:t>
      </w:r>
      <w:r>
        <w:rPr>
          <w:sz w:val="28"/>
          <w:szCs w:val="28"/>
          <w:lang w:val="uk-UA"/>
        </w:rPr>
        <w:t>о</w:t>
      </w:r>
      <w:r w:rsidRPr="006F3667">
        <w:rPr>
          <w:sz w:val="28"/>
          <w:szCs w:val="28"/>
          <w:lang w:val="uk-UA"/>
        </w:rPr>
        <w:t xml:space="preserve"> націлен</w:t>
      </w:r>
      <w:r>
        <w:rPr>
          <w:sz w:val="28"/>
          <w:szCs w:val="28"/>
          <w:lang w:val="uk-UA"/>
        </w:rPr>
        <w:t xml:space="preserve">о </w:t>
      </w:r>
      <w:r w:rsidRPr="006F3667">
        <w:rPr>
          <w:sz w:val="28"/>
          <w:szCs w:val="28"/>
          <w:lang w:val="uk-UA"/>
        </w:rPr>
        <w:t xml:space="preserve">на розвиток мовленнєвих навичок, включаючи поперечний, передтестовий, післятестовий чи поздовжній способи оцінювання. Ті </w:t>
      </w:r>
      <w:r w:rsidRPr="006F3667">
        <w:rPr>
          <w:sz w:val="28"/>
          <w:szCs w:val="28"/>
          <w:lang w:val="uk-UA"/>
        </w:rPr>
        <w:lastRenderedPageBreak/>
        <w:t xml:space="preserve">дослідження, які залишилися </w:t>
      </w:r>
      <w:r>
        <w:rPr>
          <w:sz w:val="28"/>
          <w:szCs w:val="28"/>
          <w:lang w:val="uk-UA"/>
        </w:rPr>
        <w:t>–</w:t>
      </w:r>
      <w:r w:rsidRPr="006F3667">
        <w:rPr>
          <w:sz w:val="28"/>
          <w:szCs w:val="28"/>
          <w:lang w:val="uk-UA"/>
        </w:rPr>
        <w:t xml:space="preserve"> це одноразові дослідження, зазвичай</w:t>
      </w:r>
      <w:r>
        <w:rPr>
          <w:sz w:val="28"/>
          <w:szCs w:val="28"/>
          <w:lang w:val="uk-UA"/>
        </w:rPr>
        <w:t xml:space="preserve"> за використанням дослідницьких методик</w:t>
      </w:r>
      <w:r w:rsidRPr="006F3667">
        <w:rPr>
          <w:sz w:val="28"/>
          <w:szCs w:val="28"/>
          <w:lang w:val="uk-UA"/>
        </w:rPr>
        <w:t xml:space="preserve">, що складається з порівняння прагматичної поведінки </w:t>
      </w:r>
      <w:r>
        <w:rPr>
          <w:sz w:val="28"/>
          <w:szCs w:val="28"/>
          <w:lang w:val="uk-UA"/>
        </w:rPr>
        <w:t>осіб, які вивчають</w:t>
      </w:r>
      <w:r w:rsidRPr="006F3667">
        <w:rPr>
          <w:sz w:val="28"/>
          <w:szCs w:val="28"/>
          <w:lang w:val="uk-UA"/>
        </w:rPr>
        <w:t xml:space="preserve"> іспанську мову як іноземну, носіїв іспанської мови (NSS) та носіїв мови, що вивчають мову як першу (НС)</w:t>
      </w:r>
      <w:r>
        <w:rPr>
          <w:sz w:val="28"/>
          <w:szCs w:val="28"/>
          <w:lang w:val="uk-UA"/>
        </w:rPr>
        <w:t>, тобто</w:t>
      </w:r>
      <w:r w:rsidRPr="006F3667">
        <w:rPr>
          <w:sz w:val="28"/>
          <w:szCs w:val="28"/>
          <w:lang w:val="uk-UA"/>
        </w:rPr>
        <w:t xml:space="preserve"> </w:t>
      </w:r>
      <w:r>
        <w:rPr>
          <w:sz w:val="28"/>
          <w:szCs w:val="28"/>
          <w:lang w:val="uk-UA"/>
        </w:rPr>
        <w:t>студентів, що вивчають рідну мову</w:t>
      </w:r>
      <w:r w:rsidRPr="006F3667">
        <w:rPr>
          <w:sz w:val="28"/>
          <w:szCs w:val="28"/>
          <w:lang w:val="uk-UA"/>
        </w:rPr>
        <w:t>. Більшість досліджень було проведено у США за участ</w:t>
      </w:r>
      <w:r>
        <w:rPr>
          <w:sz w:val="28"/>
          <w:szCs w:val="28"/>
          <w:lang w:val="uk-UA"/>
        </w:rPr>
        <w:t>і</w:t>
      </w:r>
      <w:r w:rsidRPr="006F3667">
        <w:rPr>
          <w:sz w:val="28"/>
          <w:szCs w:val="28"/>
          <w:lang w:val="uk-UA"/>
        </w:rPr>
        <w:t xml:space="preserve"> англомовних студентів, хоч кілька досліджень  було проведено за участ</w:t>
      </w:r>
      <w:r>
        <w:rPr>
          <w:sz w:val="28"/>
          <w:szCs w:val="28"/>
          <w:lang w:val="uk-UA"/>
        </w:rPr>
        <w:t>і мовців з</w:t>
      </w:r>
      <w:r w:rsidRPr="006F3667">
        <w:rPr>
          <w:sz w:val="28"/>
          <w:szCs w:val="28"/>
          <w:lang w:val="uk-UA"/>
        </w:rPr>
        <w:t xml:space="preserve"> іспанською мовою по спадковості (SHS) та </w:t>
      </w:r>
      <w:r>
        <w:rPr>
          <w:sz w:val="28"/>
          <w:szCs w:val="28"/>
          <w:lang w:val="uk-UA"/>
        </w:rPr>
        <w:t xml:space="preserve">Р. </w:t>
      </w:r>
      <w:r w:rsidRPr="006F3667">
        <w:rPr>
          <w:sz w:val="28"/>
          <w:szCs w:val="28"/>
          <w:lang w:val="uk-UA"/>
        </w:rPr>
        <w:t>Ле Пар (Le Pair 1996) провів дослідження за участю голландських учасників. Учні з середнім та високим рівнем мовних навичок переважали в одноразових дослідженнях, а учасники з початковим рівнем мовних навичок, як правило, були включені до перехресних досліджень [</w:t>
      </w:r>
      <w:r>
        <w:rPr>
          <w:sz w:val="28"/>
          <w:szCs w:val="28"/>
          <w:lang w:val="uk-UA"/>
        </w:rPr>
        <w:t>5, с.332</w:t>
      </w:r>
      <w:r w:rsidRPr="006F3667">
        <w:rPr>
          <w:sz w:val="28"/>
          <w:szCs w:val="28"/>
          <w:lang w:val="uk-UA"/>
        </w:rPr>
        <w:t>].</w:t>
      </w:r>
    </w:p>
    <w:p w:rsidR="007E41CA" w:rsidRPr="006F3667" w:rsidRDefault="007E41CA" w:rsidP="007E41CA">
      <w:pPr>
        <w:jc w:val="both"/>
        <w:rPr>
          <w:sz w:val="28"/>
          <w:szCs w:val="28"/>
          <w:lang w:val="uk-UA"/>
        </w:rPr>
      </w:pPr>
      <w:r>
        <w:rPr>
          <w:sz w:val="28"/>
          <w:szCs w:val="28"/>
          <w:lang w:val="uk-UA"/>
        </w:rPr>
        <w:t xml:space="preserve">     </w:t>
      </w:r>
      <w:r>
        <w:rPr>
          <w:sz w:val="28"/>
          <w:szCs w:val="28"/>
          <w:lang w:val="uk-UA"/>
        </w:rPr>
        <w:tab/>
      </w:r>
      <w:r w:rsidRPr="006F3667">
        <w:rPr>
          <w:sz w:val="28"/>
          <w:szCs w:val="28"/>
          <w:lang w:val="uk-UA"/>
        </w:rPr>
        <w:t>Важливою диференц</w:t>
      </w:r>
      <w:r>
        <w:rPr>
          <w:sz w:val="28"/>
          <w:szCs w:val="28"/>
          <w:lang w:val="uk-UA"/>
        </w:rPr>
        <w:t xml:space="preserve">іацією проведених досліджень є </w:t>
      </w:r>
      <w:r w:rsidRPr="006F3667">
        <w:rPr>
          <w:sz w:val="28"/>
          <w:szCs w:val="28"/>
          <w:lang w:val="uk-UA"/>
        </w:rPr>
        <w:t xml:space="preserve"> </w:t>
      </w:r>
      <w:r>
        <w:rPr>
          <w:sz w:val="28"/>
          <w:szCs w:val="28"/>
          <w:lang w:val="uk-UA"/>
        </w:rPr>
        <w:t>два типи умов, у яких вивчалася іспанська мова: у</w:t>
      </w:r>
      <w:r w:rsidRPr="006F3667">
        <w:rPr>
          <w:sz w:val="28"/>
          <w:szCs w:val="28"/>
          <w:lang w:val="uk-UA"/>
        </w:rPr>
        <w:t>мови навчального процесу та умови поза навчальним процесом опанування іспанською мовою як іноземною</w:t>
      </w:r>
      <w:r>
        <w:rPr>
          <w:sz w:val="28"/>
          <w:szCs w:val="28"/>
          <w:lang w:val="uk-UA"/>
        </w:rPr>
        <w:t xml:space="preserve"> [8]</w:t>
      </w:r>
      <w:r w:rsidRPr="006F3667">
        <w:rPr>
          <w:sz w:val="28"/>
          <w:szCs w:val="28"/>
          <w:lang w:val="uk-UA"/>
        </w:rPr>
        <w:t>.</w:t>
      </w:r>
    </w:p>
    <w:p w:rsidR="007E41CA" w:rsidRPr="000035C3" w:rsidRDefault="007E41CA" w:rsidP="007E41CA">
      <w:pPr>
        <w:ind w:firstLine="708"/>
        <w:jc w:val="both"/>
        <w:rPr>
          <w:sz w:val="28"/>
          <w:szCs w:val="28"/>
          <w:lang w:val="uk-UA"/>
        </w:rPr>
      </w:pPr>
      <w:r>
        <w:rPr>
          <w:sz w:val="28"/>
          <w:szCs w:val="28"/>
          <w:lang w:val="uk-UA"/>
        </w:rPr>
        <w:t>Бу</w:t>
      </w:r>
      <w:r w:rsidRPr="00CA45FB">
        <w:rPr>
          <w:sz w:val="28"/>
          <w:szCs w:val="28"/>
          <w:lang w:val="uk-UA"/>
        </w:rPr>
        <w:t>л</w:t>
      </w:r>
      <w:r>
        <w:rPr>
          <w:sz w:val="28"/>
          <w:szCs w:val="28"/>
          <w:lang w:val="uk-UA"/>
        </w:rPr>
        <w:t>о встановлено, що прагматична компетентність пришвидшує навички володіння іноземною мовою і здобувається швидше поза навчальним процесом, або ж за підтримки кваліфікованого викладача іноземної мови у аудиторії.</w:t>
      </w:r>
    </w:p>
    <w:p w:rsidR="007E41CA" w:rsidRPr="006F3667" w:rsidRDefault="007E41CA" w:rsidP="007E41CA">
      <w:pPr>
        <w:jc w:val="both"/>
        <w:rPr>
          <w:sz w:val="28"/>
          <w:szCs w:val="28"/>
          <w:lang w:val="uk-UA"/>
        </w:rPr>
      </w:pPr>
      <w:r>
        <w:rPr>
          <w:sz w:val="28"/>
          <w:szCs w:val="28"/>
          <w:lang w:val="uk-UA"/>
        </w:rPr>
        <w:t xml:space="preserve">     </w:t>
      </w:r>
      <w:r>
        <w:rPr>
          <w:sz w:val="28"/>
          <w:szCs w:val="28"/>
          <w:lang w:val="uk-UA"/>
        </w:rPr>
        <w:tab/>
      </w:r>
      <w:r w:rsidRPr="006F3667">
        <w:rPr>
          <w:sz w:val="28"/>
          <w:szCs w:val="28"/>
          <w:lang w:val="uk-UA"/>
        </w:rPr>
        <w:t xml:space="preserve">"Прохання" були одними з перших мовленнєвих актів, орієнтованих на іспанську мову у </w:t>
      </w:r>
      <w:r>
        <w:rPr>
          <w:sz w:val="28"/>
          <w:szCs w:val="28"/>
          <w:lang w:val="uk-UA"/>
        </w:rPr>
        <w:t>інтермовній</w:t>
      </w:r>
      <w:r w:rsidRPr="006F3667">
        <w:rPr>
          <w:sz w:val="28"/>
          <w:szCs w:val="28"/>
          <w:lang w:val="uk-UA"/>
        </w:rPr>
        <w:t xml:space="preserve"> прагматиці. Ранні дослідження, проведені </w:t>
      </w:r>
      <w:r>
        <w:rPr>
          <w:sz w:val="28"/>
          <w:szCs w:val="28"/>
          <w:lang w:val="uk-UA"/>
        </w:rPr>
        <w:t>Дж.</w:t>
      </w:r>
      <w:r w:rsidRPr="006F3667">
        <w:rPr>
          <w:sz w:val="28"/>
          <w:szCs w:val="28"/>
          <w:lang w:val="uk-UA"/>
        </w:rPr>
        <w:t xml:space="preserve">Кардунер (1998) та </w:t>
      </w:r>
      <w:r>
        <w:rPr>
          <w:sz w:val="28"/>
          <w:szCs w:val="28"/>
          <w:lang w:val="uk-UA"/>
        </w:rPr>
        <w:t xml:space="preserve">Р. </w:t>
      </w:r>
      <w:r w:rsidRPr="006F3667">
        <w:rPr>
          <w:sz w:val="28"/>
          <w:szCs w:val="28"/>
          <w:lang w:val="uk-UA"/>
        </w:rPr>
        <w:t xml:space="preserve">Ле Пар (1996) встановили подібності та відмінності у відтворенні "прохання" носіями іспанської мови як іноземної та носіями іспанської мови (NSS). у обидвох дослідженнях спостерігається, до прикладу, що студенти із середнім та просунутим рівнем іспанської мови використовують умовні непрямі звертання (тобто, продукують відношення до бажання та умінь слухача: </w:t>
      </w:r>
      <w:r>
        <w:rPr>
          <w:i/>
          <w:sz w:val="28"/>
          <w:szCs w:val="28"/>
          <w:lang w:val="uk-UA"/>
        </w:rPr>
        <w:t>"</w:t>
      </w:r>
      <w:r w:rsidRPr="007F6C63">
        <w:rPr>
          <w:i/>
          <w:sz w:val="28"/>
          <w:szCs w:val="28"/>
          <w:lang w:val="uk-UA"/>
        </w:rPr>
        <w:t>¿</w:t>
      </w:r>
      <w:r w:rsidRPr="006F3667">
        <w:rPr>
          <w:i/>
          <w:sz w:val="28"/>
          <w:szCs w:val="28"/>
          <w:lang w:val="uk-UA"/>
        </w:rPr>
        <w:t>Puedes ayudarme?</w:t>
      </w:r>
      <w:r w:rsidRPr="006F3667">
        <w:rPr>
          <w:sz w:val="28"/>
          <w:szCs w:val="28"/>
          <w:lang w:val="uk-UA"/>
        </w:rPr>
        <w:t xml:space="preserve">'' – Можеш мені допомогти?) у проханнях з тою ж частотою уживання, що і носії іспанської мови. Однак носії іспанської як іноземної мови відмінні від носіїв іспанської мови у своїх більш обмежених мовленнєвих стратегіях, вживали умовне непряме звертання з дієсловом "poder", але у недостатній кількості використовували інші загальновживані конструкції </w:t>
      </w:r>
      <w:r>
        <w:rPr>
          <w:sz w:val="28"/>
          <w:szCs w:val="28"/>
          <w:lang w:val="uk-UA"/>
        </w:rPr>
        <w:t>(''</w:t>
      </w:r>
      <w:r w:rsidRPr="007F6C63">
        <w:rPr>
          <w:sz w:val="28"/>
          <w:szCs w:val="28"/>
          <w:lang w:val="uk-UA"/>
        </w:rPr>
        <w:t>¿</w:t>
      </w:r>
      <w:r w:rsidRPr="006F3667">
        <w:rPr>
          <w:i/>
          <w:sz w:val="28"/>
          <w:szCs w:val="28"/>
          <w:lang w:val="uk-UA"/>
        </w:rPr>
        <w:t>Te importa ayudarme</w:t>
      </w:r>
      <w:r>
        <w:rPr>
          <w:sz w:val="28"/>
          <w:szCs w:val="28"/>
          <w:lang w:val="uk-UA"/>
        </w:rPr>
        <w:t>?'' – Тобі важливо</w:t>
      </w:r>
      <w:r w:rsidRPr="006F3667">
        <w:rPr>
          <w:sz w:val="28"/>
          <w:szCs w:val="28"/>
          <w:lang w:val="uk-UA"/>
        </w:rPr>
        <w:t xml:space="preserve"> допомогти мені?'') швидше за все, через відсутність таких конструкцій у рідній мові (L1). Ті, що вивчають іспанську в обох дослідженнях також використовували умовні дієслова рідше, ніж носії іспанської мови</w:t>
      </w:r>
      <w:r>
        <w:rPr>
          <w:sz w:val="28"/>
          <w:szCs w:val="28"/>
          <w:lang w:val="uk-UA"/>
        </w:rPr>
        <w:t xml:space="preserve"> [5, с. 332-333</w:t>
      </w:r>
      <w:r w:rsidRPr="006F3667">
        <w:rPr>
          <w:sz w:val="28"/>
          <w:szCs w:val="28"/>
          <w:lang w:val="uk-UA"/>
        </w:rPr>
        <w:t>].</w:t>
      </w:r>
    </w:p>
    <w:p w:rsidR="007E41CA" w:rsidRDefault="007E41CA" w:rsidP="007E41CA">
      <w:pPr>
        <w:jc w:val="both"/>
        <w:rPr>
          <w:sz w:val="28"/>
          <w:szCs w:val="28"/>
          <w:lang w:val="uk-UA"/>
        </w:rPr>
      </w:pPr>
      <w:r>
        <w:rPr>
          <w:sz w:val="28"/>
          <w:szCs w:val="28"/>
          <w:lang w:val="uk-UA"/>
        </w:rPr>
        <w:t xml:space="preserve">     </w:t>
      </w:r>
      <w:r>
        <w:rPr>
          <w:sz w:val="28"/>
          <w:szCs w:val="28"/>
          <w:lang w:val="uk-UA"/>
        </w:rPr>
        <w:tab/>
      </w:r>
      <w:r w:rsidRPr="006F3667">
        <w:rPr>
          <w:sz w:val="28"/>
          <w:szCs w:val="28"/>
          <w:lang w:val="uk-UA"/>
        </w:rPr>
        <w:t xml:space="preserve">З прикладів та досліджень можна висновувати, що носії іспанської як іноземної використовують і є залежними від конструкцій у рідній мові, і якщо у рідній мові відсутні конструкції, загальновживані </w:t>
      </w:r>
      <w:r>
        <w:rPr>
          <w:sz w:val="28"/>
          <w:szCs w:val="28"/>
          <w:lang w:val="uk-UA"/>
        </w:rPr>
        <w:t>для іспанської мови, вживання їх</w:t>
      </w:r>
      <w:r w:rsidRPr="006F3667">
        <w:rPr>
          <w:sz w:val="28"/>
          <w:szCs w:val="28"/>
          <w:lang w:val="uk-UA"/>
        </w:rPr>
        <w:t xml:space="preserve"> не носіями мови буде менша у рази у порівнянні з носіями іспанської мови</w:t>
      </w:r>
      <w:r w:rsidRPr="00CA45FB">
        <w:rPr>
          <w:sz w:val="28"/>
          <w:szCs w:val="28"/>
          <w:lang w:val="uk-UA"/>
        </w:rPr>
        <w:t xml:space="preserve"> </w:t>
      </w:r>
      <w:r>
        <w:rPr>
          <w:sz w:val="28"/>
          <w:szCs w:val="28"/>
          <w:lang w:val="uk-UA"/>
        </w:rPr>
        <w:t>[</w:t>
      </w:r>
      <w:r w:rsidRPr="00CA45FB">
        <w:rPr>
          <w:sz w:val="28"/>
          <w:szCs w:val="28"/>
          <w:lang w:val="uk-UA"/>
        </w:rPr>
        <w:t>3</w:t>
      </w:r>
      <w:r>
        <w:rPr>
          <w:sz w:val="28"/>
          <w:szCs w:val="28"/>
          <w:lang w:val="uk-UA"/>
        </w:rPr>
        <w:t>]</w:t>
      </w:r>
      <w:r w:rsidRPr="006F3667">
        <w:rPr>
          <w:sz w:val="28"/>
          <w:szCs w:val="28"/>
          <w:lang w:val="uk-UA"/>
        </w:rPr>
        <w:t>.</w:t>
      </w:r>
    </w:p>
    <w:p w:rsidR="007E41CA" w:rsidRDefault="007E41CA" w:rsidP="007E41CA">
      <w:pPr>
        <w:ind w:firstLine="708"/>
        <w:jc w:val="both"/>
        <w:rPr>
          <w:sz w:val="28"/>
          <w:szCs w:val="28"/>
          <w:lang w:val="uk-UA"/>
        </w:rPr>
      </w:pPr>
      <w:r>
        <w:rPr>
          <w:sz w:val="28"/>
          <w:szCs w:val="28"/>
          <w:lang w:val="uk-UA"/>
        </w:rPr>
        <w:t>Цей висновок доводить ще раз, що занурення студента у природне середовище іноземної мови, яку він вивчає і набуття ним прагматичної компетентності дозволить встановити зв’язки з новим мовним середовищем та ізолювати, або ж мінімізувати використання рідної мови на практиці, що зменшить трансфер мовних конструкцій з рідної мови у мову, яка вивчається.</w:t>
      </w:r>
    </w:p>
    <w:p w:rsidR="007E41CA" w:rsidRPr="000035C3" w:rsidRDefault="007E41CA" w:rsidP="007E41CA">
      <w:pPr>
        <w:jc w:val="both"/>
        <w:rPr>
          <w:sz w:val="28"/>
          <w:szCs w:val="28"/>
          <w:lang w:val="uk-UA"/>
        </w:rPr>
      </w:pPr>
      <w:r>
        <w:rPr>
          <w:sz w:val="28"/>
          <w:szCs w:val="28"/>
          <w:lang w:val="uk-UA"/>
        </w:rPr>
        <w:t xml:space="preserve"> </w:t>
      </w:r>
      <w:r>
        <w:rPr>
          <w:sz w:val="28"/>
          <w:szCs w:val="28"/>
          <w:lang w:val="uk-UA"/>
        </w:rPr>
        <w:tab/>
      </w:r>
      <w:r w:rsidRPr="00093F36">
        <w:rPr>
          <w:sz w:val="28"/>
          <w:szCs w:val="28"/>
          <w:lang w:val="uk-UA"/>
        </w:rPr>
        <w:t xml:space="preserve">Дослідження </w:t>
      </w:r>
      <w:r>
        <w:rPr>
          <w:sz w:val="28"/>
          <w:szCs w:val="28"/>
          <w:lang w:val="uk-UA"/>
        </w:rPr>
        <w:t xml:space="preserve">Д. </w:t>
      </w:r>
      <w:r w:rsidRPr="00093F36">
        <w:rPr>
          <w:sz w:val="28"/>
          <w:szCs w:val="28"/>
          <w:lang w:val="uk-UA"/>
        </w:rPr>
        <w:t xml:space="preserve">Койке (1989) за участі студентів з початковим рівнем знань показали іншу тенденцію: студенти уживали значно більшу кількість вказівок </w:t>
      </w:r>
      <w:r w:rsidRPr="00093F36">
        <w:rPr>
          <w:sz w:val="28"/>
          <w:szCs w:val="28"/>
          <w:lang w:val="uk-UA"/>
        </w:rPr>
        <w:lastRenderedPageBreak/>
        <w:t xml:space="preserve">(наказів) ніж прохань. </w:t>
      </w:r>
      <w:r>
        <w:rPr>
          <w:sz w:val="28"/>
          <w:szCs w:val="28"/>
          <w:lang w:val="uk-UA"/>
        </w:rPr>
        <w:t xml:space="preserve">Д. </w:t>
      </w:r>
      <w:r w:rsidRPr="00093F36">
        <w:rPr>
          <w:sz w:val="28"/>
          <w:szCs w:val="28"/>
          <w:lang w:val="uk-UA"/>
        </w:rPr>
        <w:t>Койке стверджує, що студенти уживають команди (наказові форми), тому що вони були менш складними для них синтаксично, ніж умовні непрямі</w:t>
      </w:r>
      <w:r>
        <w:rPr>
          <w:sz w:val="28"/>
          <w:szCs w:val="28"/>
          <w:lang w:val="uk-UA"/>
        </w:rPr>
        <w:t xml:space="preserve"> звертання</w:t>
      </w:r>
      <w:r w:rsidRPr="00093F36">
        <w:rPr>
          <w:sz w:val="28"/>
          <w:szCs w:val="28"/>
          <w:lang w:val="uk-UA"/>
        </w:rPr>
        <w:t xml:space="preserve"> і за допомогою команд </w:t>
      </w:r>
      <w:r>
        <w:rPr>
          <w:sz w:val="28"/>
          <w:szCs w:val="28"/>
          <w:lang w:val="uk-UA"/>
        </w:rPr>
        <w:t>їм</w:t>
      </w:r>
      <w:r w:rsidRPr="00093F36">
        <w:rPr>
          <w:sz w:val="28"/>
          <w:szCs w:val="28"/>
          <w:lang w:val="uk-UA"/>
        </w:rPr>
        <w:t xml:space="preserve"> вдавалося більш ефективно доносити їхні повідомлення.</w:t>
      </w:r>
      <w:r>
        <w:rPr>
          <w:sz w:val="28"/>
          <w:szCs w:val="28"/>
          <w:lang w:val="uk-UA"/>
        </w:rPr>
        <w:t xml:space="preserve"> </w:t>
      </w:r>
      <w:r w:rsidRPr="00093F36">
        <w:rPr>
          <w:sz w:val="28"/>
          <w:szCs w:val="28"/>
          <w:lang w:val="uk-UA"/>
        </w:rPr>
        <w:t xml:space="preserve">Замість того, щоб використовувати синтаксис для пом'якшення сили прохання, учні пом'якшили форми прохання іншими </w:t>
      </w:r>
      <w:r>
        <w:rPr>
          <w:sz w:val="28"/>
          <w:szCs w:val="28"/>
          <w:lang w:val="uk-UA"/>
        </w:rPr>
        <w:t>шляхами</w:t>
      </w:r>
      <w:r w:rsidRPr="00093F36">
        <w:rPr>
          <w:sz w:val="28"/>
          <w:szCs w:val="28"/>
          <w:lang w:val="uk-UA"/>
        </w:rPr>
        <w:t>, зокрема, маркером ввічливості "por favor" ('' будь ласка''). Койке з</w:t>
      </w:r>
      <w:r>
        <w:rPr>
          <w:sz w:val="28"/>
          <w:szCs w:val="28"/>
          <w:lang w:val="uk-UA"/>
        </w:rPr>
        <w:t xml:space="preserve">робив висновки відносно факту, </w:t>
      </w:r>
      <w:r w:rsidRPr="00093F36">
        <w:rPr>
          <w:sz w:val="28"/>
          <w:szCs w:val="28"/>
          <w:lang w:val="uk-UA"/>
        </w:rPr>
        <w:t>що граматична компетентність не може розв</w:t>
      </w:r>
      <w:r>
        <w:rPr>
          <w:sz w:val="28"/>
          <w:szCs w:val="28"/>
          <w:lang w:val="uk-UA"/>
        </w:rPr>
        <w:t>иватися так швидко, як вимагають</w:t>
      </w:r>
      <w:r w:rsidRPr="00093F36">
        <w:rPr>
          <w:sz w:val="28"/>
          <w:szCs w:val="28"/>
          <w:lang w:val="uk-UA"/>
        </w:rPr>
        <w:t xml:space="preserve"> тог</w:t>
      </w:r>
      <w:r>
        <w:rPr>
          <w:sz w:val="28"/>
          <w:szCs w:val="28"/>
          <w:lang w:val="uk-UA"/>
        </w:rPr>
        <w:t>о прагматичні концепти. Прагматичні концепти (поняття) мовець</w:t>
      </w:r>
      <w:r w:rsidRPr="00093F36">
        <w:rPr>
          <w:sz w:val="28"/>
          <w:szCs w:val="28"/>
          <w:lang w:val="uk-UA"/>
        </w:rPr>
        <w:t xml:space="preserve"> висловлю</w:t>
      </w:r>
      <w:r>
        <w:rPr>
          <w:sz w:val="28"/>
          <w:szCs w:val="28"/>
          <w:lang w:val="uk-UA"/>
        </w:rPr>
        <w:t>є</w:t>
      </w:r>
      <w:r w:rsidRPr="00093F36">
        <w:rPr>
          <w:sz w:val="28"/>
          <w:szCs w:val="28"/>
          <w:lang w:val="uk-UA"/>
        </w:rPr>
        <w:t xml:space="preserve"> у спосіб, що ві</w:t>
      </w:r>
      <w:r>
        <w:rPr>
          <w:sz w:val="28"/>
          <w:szCs w:val="28"/>
          <w:lang w:val="uk-UA"/>
        </w:rPr>
        <w:t>д</w:t>
      </w:r>
      <w:r w:rsidRPr="00093F36">
        <w:rPr>
          <w:sz w:val="28"/>
          <w:szCs w:val="28"/>
          <w:lang w:val="uk-UA"/>
        </w:rPr>
        <w:t>повідає необхі</w:t>
      </w:r>
      <w:r>
        <w:rPr>
          <w:sz w:val="28"/>
          <w:szCs w:val="28"/>
          <w:lang w:val="uk-UA"/>
        </w:rPr>
        <w:t>д</w:t>
      </w:r>
      <w:r w:rsidRPr="00093F36">
        <w:rPr>
          <w:sz w:val="28"/>
          <w:szCs w:val="28"/>
          <w:lang w:val="uk-UA"/>
        </w:rPr>
        <w:t>ному</w:t>
      </w:r>
      <w:r>
        <w:rPr>
          <w:sz w:val="28"/>
          <w:szCs w:val="28"/>
          <w:lang w:val="uk-UA"/>
        </w:rPr>
        <w:t xml:space="preserve"> рівню граматичної складності. Таким чином, на початкових етапах опанува</w:t>
      </w:r>
      <w:r w:rsidRPr="00093F36">
        <w:rPr>
          <w:sz w:val="28"/>
          <w:szCs w:val="28"/>
          <w:lang w:val="uk-UA"/>
        </w:rPr>
        <w:t xml:space="preserve">ння іноземною мовою студенти вивчають прагматичні категорії та використовують </w:t>
      </w:r>
      <w:r>
        <w:rPr>
          <w:sz w:val="28"/>
          <w:szCs w:val="28"/>
          <w:lang w:val="uk-UA"/>
        </w:rPr>
        <w:t xml:space="preserve">ті обмежені </w:t>
      </w:r>
      <w:r w:rsidRPr="00093F36">
        <w:rPr>
          <w:sz w:val="28"/>
          <w:szCs w:val="28"/>
          <w:lang w:val="uk-UA"/>
        </w:rPr>
        <w:t xml:space="preserve">ресурси іноземної мови, яку вивчають з метою здійснення комунікативних </w:t>
      </w:r>
      <w:r w:rsidRPr="00135A52">
        <w:rPr>
          <w:sz w:val="28"/>
          <w:szCs w:val="28"/>
          <w:lang w:val="uk-UA"/>
        </w:rPr>
        <w:t>актів</w:t>
      </w:r>
      <w:r>
        <w:rPr>
          <w:sz w:val="28"/>
          <w:szCs w:val="28"/>
          <w:lang w:val="uk-UA"/>
        </w:rPr>
        <w:t xml:space="preserve"> </w:t>
      </w:r>
      <w:r w:rsidRPr="00135A52">
        <w:rPr>
          <w:sz w:val="28"/>
          <w:szCs w:val="28"/>
          <w:lang w:val="uk-UA"/>
        </w:rPr>
        <w:t>[5, с. 336].</w:t>
      </w:r>
    </w:p>
    <w:p w:rsidR="007E41CA" w:rsidRDefault="007E41CA" w:rsidP="007E41CA">
      <w:pPr>
        <w:ind w:firstLine="708"/>
        <w:jc w:val="both"/>
        <w:rPr>
          <w:sz w:val="28"/>
          <w:szCs w:val="28"/>
          <w:lang w:val="uk-UA"/>
        </w:rPr>
      </w:pPr>
      <w:r>
        <w:rPr>
          <w:sz w:val="28"/>
          <w:szCs w:val="28"/>
          <w:lang w:val="uk-UA"/>
        </w:rPr>
        <w:t>З метою досягнення необхідного рівня граматичної складності під час донесення комунікативних смислів, мовець вишукує інші шляхи донесення повідомлення і компенсує відсутню ще його граматичну компетентність прагматичною компетентністю [7].</w:t>
      </w:r>
    </w:p>
    <w:p w:rsidR="007E41CA" w:rsidRPr="00093F36" w:rsidRDefault="007E41CA" w:rsidP="007E41CA">
      <w:pPr>
        <w:jc w:val="both"/>
        <w:rPr>
          <w:sz w:val="28"/>
          <w:szCs w:val="28"/>
          <w:lang w:val="uk-UA"/>
        </w:rPr>
      </w:pPr>
      <w:r>
        <w:rPr>
          <w:sz w:val="28"/>
          <w:szCs w:val="28"/>
          <w:lang w:val="uk-UA"/>
        </w:rPr>
        <w:t xml:space="preserve">     </w:t>
      </w:r>
      <w:r>
        <w:rPr>
          <w:sz w:val="28"/>
          <w:szCs w:val="28"/>
          <w:lang w:val="uk-UA"/>
        </w:rPr>
        <w:tab/>
        <w:t>Із використанням  рольових комунікативних ігор</w:t>
      </w:r>
      <w:r w:rsidRPr="00093F36">
        <w:rPr>
          <w:sz w:val="28"/>
          <w:szCs w:val="28"/>
          <w:lang w:val="uk-UA"/>
        </w:rPr>
        <w:t xml:space="preserve"> </w:t>
      </w:r>
      <w:r>
        <w:rPr>
          <w:sz w:val="28"/>
          <w:szCs w:val="28"/>
          <w:lang w:val="uk-UA"/>
        </w:rPr>
        <w:t xml:space="preserve">Дж. С. </w:t>
      </w:r>
      <w:r w:rsidRPr="00093F36">
        <w:rPr>
          <w:sz w:val="28"/>
          <w:szCs w:val="28"/>
          <w:lang w:val="uk-UA"/>
        </w:rPr>
        <w:t xml:space="preserve">Фелікс-Брасседефер (2003) порівняв </w:t>
      </w:r>
      <w:r>
        <w:rPr>
          <w:sz w:val="28"/>
          <w:szCs w:val="28"/>
          <w:lang w:val="uk-UA"/>
        </w:rPr>
        <w:t>«</w:t>
      </w:r>
      <w:r w:rsidRPr="00093F36">
        <w:rPr>
          <w:sz w:val="28"/>
          <w:szCs w:val="28"/>
          <w:lang w:val="uk-UA"/>
        </w:rPr>
        <w:t>відмови від запрошень</w:t>
      </w:r>
      <w:r>
        <w:rPr>
          <w:sz w:val="28"/>
          <w:szCs w:val="28"/>
          <w:lang w:val="uk-UA"/>
        </w:rPr>
        <w:t>»</w:t>
      </w:r>
      <w:r w:rsidRPr="00093F36">
        <w:rPr>
          <w:sz w:val="28"/>
          <w:szCs w:val="28"/>
          <w:lang w:val="uk-UA"/>
        </w:rPr>
        <w:t xml:space="preserve"> 10-ти студентів з просунутим рівнем іспанської,</w:t>
      </w:r>
      <w:r>
        <w:rPr>
          <w:sz w:val="28"/>
          <w:szCs w:val="28"/>
          <w:lang w:val="uk-UA"/>
        </w:rPr>
        <w:t xml:space="preserve"> </w:t>
      </w:r>
      <w:r w:rsidRPr="00093F36">
        <w:rPr>
          <w:sz w:val="28"/>
          <w:szCs w:val="28"/>
          <w:lang w:val="uk-UA"/>
        </w:rPr>
        <w:t>10</w:t>
      </w:r>
      <w:r>
        <w:rPr>
          <w:sz w:val="28"/>
          <w:szCs w:val="28"/>
          <w:lang w:val="uk-UA"/>
        </w:rPr>
        <w:t>-ти</w:t>
      </w:r>
      <w:r w:rsidRPr="00093F36">
        <w:rPr>
          <w:sz w:val="28"/>
          <w:szCs w:val="28"/>
          <w:lang w:val="uk-UA"/>
        </w:rPr>
        <w:t xml:space="preserve"> носіїв іспанської мови та 10</w:t>
      </w:r>
      <w:r>
        <w:rPr>
          <w:sz w:val="28"/>
          <w:szCs w:val="28"/>
          <w:lang w:val="uk-UA"/>
        </w:rPr>
        <w:t>-ти носіїв англійської мови. Я</w:t>
      </w:r>
      <w:r w:rsidRPr="00093F36">
        <w:rPr>
          <w:sz w:val="28"/>
          <w:szCs w:val="28"/>
          <w:lang w:val="uk-UA"/>
        </w:rPr>
        <w:t xml:space="preserve">кщо висловлюватися методично, це дослідження було першим у контексті інтермовної прагматики </w:t>
      </w:r>
      <w:r>
        <w:rPr>
          <w:sz w:val="28"/>
          <w:szCs w:val="28"/>
          <w:lang w:val="uk-UA"/>
        </w:rPr>
        <w:t>з вивчення іспанської мови</w:t>
      </w:r>
      <w:r w:rsidRPr="00093F36">
        <w:rPr>
          <w:sz w:val="28"/>
          <w:szCs w:val="28"/>
          <w:lang w:val="uk-UA"/>
        </w:rPr>
        <w:t>, у якому використано рольові ігри, а не анкетні дані. Рольо</w:t>
      </w:r>
      <w:r>
        <w:rPr>
          <w:sz w:val="28"/>
          <w:szCs w:val="28"/>
          <w:lang w:val="uk-UA"/>
        </w:rPr>
        <w:t>ві ігри, очевидно, є більш вірним шляхом</w:t>
      </w:r>
      <w:r w:rsidRPr="00093F36">
        <w:rPr>
          <w:sz w:val="28"/>
          <w:szCs w:val="28"/>
          <w:lang w:val="uk-UA"/>
        </w:rPr>
        <w:t xml:space="preserve"> визначення рівня розмовної мови, ніж заповнена вручну анкета; на відміну від анкет, рольові ігри охоплюють б</w:t>
      </w:r>
      <w:r>
        <w:rPr>
          <w:sz w:val="28"/>
          <w:szCs w:val="28"/>
          <w:lang w:val="uk-UA"/>
        </w:rPr>
        <w:t>агато розмовних і комунікативних явищ та функці</w:t>
      </w:r>
      <w:r w:rsidRPr="00093F36">
        <w:rPr>
          <w:sz w:val="28"/>
          <w:szCs w:val="28"/>
          <w:lang w:val="uk-UA"/>
        </w:rPr>
        <w:t>й, які присутні в природній мові, такі як інтонація, паузи, повтори та жести підтримки та спонука</w:t>
      </w:r>
      <w:r>
        <w:rPr>
          <w:sz w:val="28"/>
          <w:szCs w:val="28"/>
          <w:lang w:val="uk-UA"/>
        </w:rPr>
        <w:t>ють</w:t>
      </w:r>
      <w:r w:rsidRPr="00093F36">
        <w:rPr>
          <w:sz w:val="28"/>
          <w:szCs w:val="28"/>
          <w:lang w:val="uk-UA"/>
        </w:rPr>
        <w:t xml:space="preserve"> до більшої </w:t>
      </w:r>
      <w:r>
        <w:rPr>
          <w:sz w:val="28"/>
          <w:szCs w:val="28"/>
          <w:lang w:val="uk-UA"/>
        </w:rPr>
        <w:t>кількості обговорень, повторів</w:t>
      </w:r>
      <w:r w:rsidRPr="00093F36">
        <w:rPr>
          <w:sz w:val="28"/>
          <w:szCs w:val="28"/>
          <w:lang w:val="uk-UA"/>
        </w:rPr>
        <w:t xml:space="preserve"> у порівнянні з письмовими засобами.</w:t>
      </w:r>
    </w:p>
    <w:p w:rsidR="007E41CA" w:rsidRDefault="007E41CA" w:rsidP="007E41CA">
      <w:pPr>
        <w:ind w:firstLine="708"/>
        <w:jc w:val="both"/>
        <w:rPr>
          <w:sz w:val="28"/>
          <w:szCs w:val="28"/>
          <w:lang w:val="uk-UA"/>
        </w:rPr>
      </w:pPr>
      <w:r w:rsidRPr="00093F36">
        <w:rPr>
          <w:sz w:val="28"/>
          <w:szCs w:val="28"/>
          <w:lang w:val="uk-UA"/>
        </w:rPr>
        <w:t xml:space="preserve">Результати дослідження </w:t>
      </w:r>
      <w:r>
        <w:rPr>
          <w:sz w:val="28"/>
          <w:szCs w:val="28"/>
          <w:lang w:val="uk-UA"/>
        </w:rPr>
        <w:t xml:space="preserve">Дж. С. </w:t>
      </w:r>
      <w:r w:rsidRPr="00093F36">
        <w:rPr>
          <w:sz w:val="28"/>
          <w:szCs w:val="28"/>
          <w:lang w:val="uk-UA"/>
        </w:rPr>
        <w:t>Фелікса-Брассефера показали, що кожна група має різні преференції щодо ввічливості у відмові. Студенти були схожими на носіїв іспанської мови у частоті вживання окремих стратегій.</w:t>
      </w:r>
      <w:r>
        <w:rPr>
          <w:sz w:val="28"/>
          <w:szCs w:val="28"/>
          <w:lang w:val="uk-UA"/>
        </w:rPr>
        <w:t xml:space="preserve"> </w:t>
      </w:r>
      <w:r w:rsidRPr="00093F36">
        <w:rPr>
          <w:sz w:val="28"/>
          <w:szCs w:val="28"/>
          <w:lang w:val="uk-UA"/>
        </w:rPr>
        <w:t>Однак, з такими стратегі</w:t>
      </w:r>
      <w:r>
        <w:rPr>
          <w:sz w:val="28"/>
          <w:szCs w:val="28"/>
          <w:lang w:val="uk-UA"/>
        </w:rPr>
        <w:t>ями, як пропозиція альтернативи т</w:t>
      </w:r>
      <w:r w:rsidRPr="00093F36">
        <w:rPr>
          <w:sz w:val="28"/>
          <w:szCs w:val="28"/>
          <w:lang w:val="uk-UA"/>
        </w:rPr>
        <w:t xml:space="preserve">а перспектива майбутнього прийняття, </w:t>
      </w:r>
      <w:r>
        <w:rPr>
          <w:sz w:val="28"/>
          <w:szCs w:val="28"/>
          <w:lang w:val="uk-UA"/>
        </w:rPr>
        <w:t>студенти відрізнялися від носії</w:t>
      </w:r>
      <w:r w:rsidRPr="00093F36">
        <w:rPr>
          <w:sz w:val="28"/>
          <w:szCs w:val="28"/>
          <w:lang w:val="uk-UA"/>
        </w:rPr>
        <w:t xml:space="preserve">в іспанської мови. </w:t>
      </w:r>
      <w:r>
        <w:rPr>
          <w:sz w:val="28"/>
          <w:szCs w:val="28"/>
          <w:lang w:val="uk-UA"/>
        </w:rPr>
        <w:t>Вони</w:t>
      </w:r>
      <w:r w:rsidRPr="00093F36">
        <w:rPr>
          <w:sz w:val="28"/>
          <w:szCs w:val="28"/>
          <w:lang w:val="uk-UA"/>
        </w:rPr>
        <w:t xml:space="preserve"> частіше пропонували альтернативу і вживали значно менше обіцянок майбутнього прийняття, ніж носії іспанської мови, </w:t>
      </w:r>
      <w:r>
        <w:rPr>
          <w:sz w:val="28"/>
          <w:szCs w:val="28"/>
          <w:lang w:val="uk-UA"/>
        </w:rPr>
        <w:t>використовуючи</w:t>
      </w:r>
      <w:r w:rsidRPr="00093F36">
        <w:rPr>
          <w:sz w:val="28"/>
          <w:szCs w:val="28"/>
          <w:lang w:val="uk-UA"/>
        </w:rPr>
        <w:t xml:space="preserve"> негативну соціально-прагматичну трансляцію рідної мови. Крім того, носії іспанської мови були більш прямими з особами рівними за статусом та менш прямими з спів</w:t>
      </w:r>
      <w:r>
        <w:rPr>
          <w:sz w:val="28"/>
          <w:szCs w:val="28"/>
          <w:lang w:val="uk-UA"/>
        </w:rPr>
        <w:t>розмовниками</w:t>
      </w:r>
      <w:r w:rsidRPr="00093F36">
        <w:rPr>
          <w:sz w:val="28"/>
          <w:szCs w:val="28"/>
          <w:lang w:val="uk-UA"/>
        </w:rPr>
        <w:t>,</w:t>
      </w:r>
      <w:r>
        <w:rPr>
          <w:sz w:val="28"/>
          <w:szCs w:val="28"/>
          <w:lang w:val="uk-UA"/>
        </w:rPr>
        <w:t xml:space="preserve"> </w:t>
      </w:r>
      <w:r w:rsidRPr="00093F36">
        <w:rPr>
          <w:sz w:val="28"/>
          <w:szCs w:val="28"/>
          <w:lang w:val="uk-UA"/>
        </w:rPr>
        <w:t>які були вищого та</w:t>
      </w:r>
      <w:r>
        <w:rPr>
          <w:sz w:val="28"/>
          <w:szCs w:val="28"/>
          <w:lang w:val="uk-UA"/>
        </w:rPr>
        <w:t xml:space="preserve"> нижчого статусу, тоді як носії</w:t>
      </w:r>
      <w:r w:rsidRPr="00093F36">
        <w:rPr>
          <w:sz w:val="28"/>
          <w:szCs w:val="28"/>
          <w:lang w:val="uk-UA"/>
        </w:rPr>
        <w:t xml:space="preserve"> англійської мови та багато хто з тих, які вивчали іспанс</w:t>
      </w:r>
      <w:r>
        <w:rPr>
          <w:sz w:val="28"/>
          <w:szCs w:val="28"/>
          <w:lang w:val="uk-UA"/>
        </w:rPr>
        <w:t>ьку як іноземну мову, показували</w:t>
      </w:r>
      <w:r w:rsidRPr="00093F36">
        <w:rPr>
          <w:sz w:val="28"/>
          <w:szCs w:val="28"/>
          <w:lang w:val="uk-UA"/>
        </w:rPr>
        <w:t xml:space="preserve"> протилежні результати, що є іншим прикладом негативної соціально-пізнавальної трансляції рідної мови</w:t>
      </w:r>
      <w:r>
        <w:rPr>
          <w:sz w:val="28"/>
          <w:szCs w:val="28"/>
          <w:lang w:val="uk-UA"/>
        </w:rPr>
        <w:t xml:space="preserve"> </w:t>
      </w:r>
      <w:r w:rsidRPr="00135A52">
        <w:rPr>
          <w:sz w:val="28"/>
          <w:szCs w:val="28"/>
          <w:lang w:val="uk-UA"/>
        </w:rPr>
        <w:t>[5, с. 336].</w:t>
      </w:r>
    </w:p>
    <w:p w:rsidR="007E41CA" w:rsidRDefault="007E41CA" w:rsidP="007E41CA">
      <w:pPr>
        <w:ind w:firstLine="708"/>
        <w:jc w:val="both"/>
        <w:rPr>
          <w:sz w:val="28"/>
          <w:szCs w:val="28"/>
          <w:lang w:val="uk-UA"/>
        </w:rPr>
      </w:pPr>
      <w:r>
        <w:rPr>
          <w:sz w:val="28"/>
          <w:szCs w:val="28"/>
          <w:lang w:val="uk-UA"/>
        </w:rPr>
        <w:t xml:space="preserve">З дослідження Дж. С. </w:t>
      </w:r>
      <w:r w:rsidRPr="00093F36">
        <w:rPr>
          <w:sz w:val="28"/>
          <w:szCs w:val="28"/>
          <w:lang w:val="uk-UA"/>
        </w:rPr>
        <w:t>Фелікса-Брассефера</w:t>
      </w:r>
      <w:r>
        <w:rPr>
          <w:sz w:val="28"/>
          <w:szCs w:val="28"/>
          <w:lang w:val="uk-UA"/>
        </w:rPr>
        <w:t xml:space="preserve"> можна висновувати, що трансляція мовних навичок з рідної мови може дуже негативно вплинути на комунікативний процес без прагматичних навичок мовця іноземною мовою.</w:t>
      </w:r>
    </w:p>
    <w:p w:rsidR="007E41CA" w:rsidRDefault="007E41CA" w:rsidP="007E41CA">
      <w:pPr>
        <w:jc w:val="both"/>
        <w:rPr>
          <w:sz w:val="28"/>
          <w:szCs w:val="28"/>
          <w:lang w:val="uk-UA"/>
        </w:rPr>
      </w:pPr>
      <w:r>
        <w:rPr>
          <w:sz w:val="28"/>
          <w:szCs w:val="28"/>
          <w:lang w:val="uk-UA"/>
        </w:rPr>
        <w:lastRenderedPageBreak/>
        <w:t xml:space="preserve">     </w:t>
      </w:r>
      <w:r>
        <w:rPr>
          <w:sz w:val="28"/>
          <w:szCs w:val="28"/>
          <w:lang w:val="uk-UA"/>
        </w:rPr>
        <w:tab/>
      </w:r>
      <w:r w:rsidRPr="00093F36">
        <w:rPr>
          <w:sz w:val="28"/>
          <w:szCs w:val="28"/>
          <w:lang w:val="uk-UA"/>
        </w:rPr>
        <w:t>Огляд дослід</w:t>
      </w:r>
      <w:r>
        <w:rPr>
          <w:sz w:val="28"/>
          <w:szCs w:val="28"/>
          <w:lang w:val="uk-UA"/>
        </w:rPr>
        <w:t>ження</w:t>
      </w:r>
      <w:r w:rsidRPr="00093F36">
        <w:rPr>
          <w:sz w:val="28"/>
          <w:szCs w:val="28"/>
          <w:lang w:val="uk-UA"/>
        </w:rPr>
        <w:t>, здійсненого у сфері інтермовної прагматики щодо опанування іспанською мовою</w:t>
      </w:r>
      <w:r>
        <w:rPr>
          <w:sz w:val="28"/>
          <w:szCs w:val="28"/>
          <w:lang w:val="uk-UA"/>
        </w:rPr>
        <w:t xml:space="preserve"> на експериментальних даних</w:t>
      </w:r>
      <w:r w:rsidRPr="00093F36">
        <w:rPr>
          <w:sz w:val="28"/>
          <w:szCs w:val="28"/>
          <w:lang w:val="uk-UA"/>
        </w:rPr>
        <w:t xml:space="preserve"> </w:t>
      </w:r>
      <w:r>
        <w:rPr>
          <w:sz w:val="28"/>
          <w:szCs w:val="28"/>
          <w:lang w:val="uk-UA"/>
        </w:rPr>
        <w:t>Р.Шівелі показав, що розвиток праг</w:t>
      </w:r>
      <w:r w:rsidRPr="00093F36">
        <w:rPr>
          <w:sz w:val="28"/>
          <w:szCs w:val="28"/>
          <w:lang w:val="uk-UA"/>
        </w:rPr>
        <w:t>матичної компетентності у іспанській</w:t>
      </w:r>
      <w:r>
        <w:rPr>
          <w:sz w:val="28"/>
          <w:szCs w:val="28"/>
          <w:lang w:val="uk-UA"/>
        </w:rPr>
        <w:t xml:space="preserve"> мові</w:t>
      </w:r>
      <w:r w:rsidRPr="00093F36">
        <w:rPr>
          <w:sz w:val="28"/>
          <w:szCs w:val="28"/>
          <w:lang w:val="uk-UA"/>
        </w:rPr>
        <w:t xml:space="preserve"> є часто складним завданням для тих, </w:t>
      </w:r>
      <w:r>
        <w:rPr>
          <w:sz w:val="28"/>
          <w:szCs w:val="28"/>
          <w:lang w:val="uk-UA"/>
        </w:rPr>
        <w:t>х</w:t>
      </w:r>
      <w:r w:rsidRPr="00093F36">
        <w:rPr>
          <w:sz w:val="28"/>
          <w:szCs w:val="28"/>
          <w:lang w:val="uk-UA"/>
        </w:rPr>
        <w:t>то її вивчає як іноземну, але прагматичні здібності можуть</w:t>
      </w:r>
      <w:r>
        <w:rPr>
          <w:sz w:val="28"/>
          <w:szCs w:val="28"/>
          <w:lang w:val="uk-UA"/>
        </w:rPr>
        <w:t xml:space="preserve"> бути розвинуті завдяки вивченню</w:t>
      </w:r>
      <w:r w:rsidRPr="00093F36">
        <w:rPr>
          <w:sz w:val="28"/>
          <w:szCs w:val="28"/>
          <w:lang w:val="uk-UA"/>
        </w:rPr>
        <w:t xml:space="preserve"> іспанської мови у ситуаціях поза аудиторією</w:t>
      </w:r>
      <w:r>
        <w:rPr>
          <w:sz w:val="28"/>
          <w:szCs w:val="28"/>
          <w:lang w:val="uk-UA"/>
        </w:rPr>
        <w:t xml:space="preserve"> та завдяки відповідним педагогічним вмінням викладача і в аудиторії </w:t>
      </w:r>
      <w:r w:rsidRPr="00135A52">
        <w:rPr>
          <w:sz w:val="28"/>
          <w:szCs w:val="28"/>
          <w:lang w:val="uk-UA"/>
        </w:rPr>
        <w:t>[5, с. 345].</w:t>
      </w:r>
    </w:p>
    <w:p w:rsidR="007E41CA" w:rsidRDefault="007E41CA" w:rsidP="007E41CA">
      <w:pPr>
        <w:jc w:val="both"/>
        <w:rPr>
          <w:sz w:val="28"/>
          <w:szCs w:val="28"/>
          <w:lang w:val="uk-UA"/>
        </w:rPr>
      </w:pPr>
      <w:r>
        <w:rPr>
          <w:sz w:val="28"/>
          <w:szCs w:val="28"/>
          <w:lang w:val="uk-UA"/>
        </w:rPr>
        <w:t xml:space="preserve">     </w:t>
      </w:r>
      <w:r>
        <w:rPr>
          <w:sz w:val="28"/>
          <w:szCs w:val="28"/>
          <w:lang w:val="uk-UA"/>
        </w:rPr>
        <w:tab/>
      </w:r>
      <w:r w:rsidRPr="00CB57AB">
        <w:rPr>
          <w:sz w:val="28"/>
          <w:szCs w:val="28"/>
          <w:lang w:val="uk-UA"/>
        </w:rPr>
        <w:t>Попередні дослідження базувалися здебільшого виключно на письмових запитаннях та анкетуваннях, а останні дослідження викорис</w:t>
      </w:r>
      <w:r>
        <w:rPr>
          <w:sz w:val="28"/>
          <w:szCs w:val="28"/>
          <w:lang w:val="uk-UA"/>
        </w:rPr>
        <w:t>т</w:t>
      </w:r>
      <w:r w:rsidRPr="00CB57AB">
        <w:rPr>
          <w:sz w:val="28"/>
          <w:szCs w:val="28"/>
          <w:lang w:val="uk-UA"/>
        </w:rPr>
        <w:t>овували рольові ігри та натуралістичні дані</w:t>
      </w:r>
      <w:r>
        <w:rPr>
          <w:sz w:val="28"/>
          <w:szCs w:val="28"/>
          <w:lang w:val="uk-UA"/>
        </w:rPr>
        <w:t xml:space="preserve"> [2]</w:t>
      </w:r>
      <w:r w:rsidRPr="00CB57AB">
        <w:rPr>
          <w:sz w:val="28"/>
          <w:szCs w:val="28"/>
          <w:lang w:val="uk-UA"/>
        </w:rPr>
        <w:t xml:space="preserve">. Зокрема, останні стипендіальні програми довели важливість використання природних даних у прагматичних дослідженнях і заохочували дослідників застосувати аналіз розмовної практики </w:t>
      </w:r>
      <w:r>
        <w:rPr>
          <w:sz w:val="28"/>
          <w:szCs w:val="28"/>
          <w:lang w:val="uk-UA"/>
        </w:rPr>
        <w:t>у</w:t>
      </w:r>
      <w:r w:rsidRPr="00CB57AB">
        <w:rPr>
          <w:sz w:val="28"/>
          <w:szCs w:val="28"/>
          <w:lang w:val="uk-UA"/>
        </w:rPr>
        <w:t xml:space="preserve"> прагмати</w:t>
      </w:r>
      <w:r>
        <w:rPr>
          <w:sz w:val="28"/>
          <w:szCs w:val="28"/>
          <w:lang w:val="uk-UA"/>
        </w:rPr>
        <w:t xml:space="preserve">ці </w:t>
      </w:r>
      <w:r w:rsidRPr="00CB57AB">
        <w:rPr>
          <w:sz w:val="28"/>
          <w:szCs w:val="28"/>
          <w:lang w:val="uk-UA"/>
        </w:rPr>
        <w:t>іспанської мови як іноземної</w:t>
      </w:r>
      <w:r>
        <w:rPr>
          <w:sz w:val="28"/>
          <w:szCs w:val="28"/>
          <w:lang w:val="uk-UA"/>
        </w:rPr>
        <w:t>. Е. Тарон (2005) вважає, що у</w:t>
      </w:r>
      <w:r w:rsidRPr="00CB57AB">
        <w:rPr>
          <w:sz w:val="28"/>
          <w:szCs w:val="28"/>
          <w:lang w:val="uk-UA"/>
        </w:rPr>
        <w:t xml:space="preserve"> дослідженні прагматики соціальний контекст є критичним, і необхідно</w:t>
      </w:r>
      <w:r>
        <w:rPr>
          <w:sz w:val="28"/>
          <w:szCs w:val="28"/>
          <w:lang w:val="uk-UA"/>
        </w:rPr>
        <w:t xml:space="preserve"> </w:t>
      </w:r>
      <w:r w:rsidRPr="00CB57AB">
        <w:rPr>
          <w:sz w:val="28"/>
          <w:szCs w:val="28"/>
          <w:lang w:val="uk-UA"/>
        </w:rPr>
        <w:t>знаходити шляхи вивчення пра</w:t>
      </w:r>
      <w:r>
        <w:rPr>
          <w:sz w:val="28"/>
          <w:szCs w:val="28"/>
          <w:lang w:val="uk-UA"/>
        </w:rPr>
        <w:t>гматики в природних взаємодіях</w:t>
      </w:r>
      <w:r w:rsidRPr="00CB57AB">
        <w:rPr>
          <w:sz w:val="28"/>
          <w:szCs w:val="28"/>
          <w:lang w:val="uk-UA"/>
        </w:rPr>
        <w:t xml:space="preserve">. Більш широке використання природних даних у дослідженні, у свою чергу, може призвести до посилення уваги до прагматичних особливостей за межами </w:t>
      </w:r>
      <w:r>
        <w:rPr>
          <w:sz w:val="28"/>
          <w:szCs w:val="28"/>
          <w:lang w:val="uk-UA"/>
        </w:rPr>
        <w:t>і</w:t>
      </w:r>
      <w:r w:rsidRPr="00CB57AB">
        <w:rPr>
          <w:sz w:val="28"/>
          <w:szCs w:val="28"/>
          <w:lang w:val="uk-UA"/>
        </w:rPr>
        <w:t>зольованих мовних актів, які переважали в інтермовній прагматиці іспанськ</w:t>
      </w:r>
      <w:r>
        <w:rPr>
          <w:sz w:val="28"/>
          <w:szCs w:val="28"/>
          <w:lang w:val="uk-UA"/>
        </w:rPr>
        <w:t xml:space="preserve">ої мови. Далі, хоча і досі </w:t>
      </w:r>
      <w:r w:rsidRPr="00CB57AB">
        <w:rPr>
          <w:sz w:val="28"/>
          <w:szCs w:val="28"/>
          <w:lang w:val="uk-UA"/>
        </w:rPr>
        <w:t>в невеликій кількості, в останні роки сп</w:t>
      </w:r>
      <w:r>
        <w:rPr>
          <w:sz w:val="28"/>
          <w:szCs w:val="28"/>
          <w:lang w:val="uk-UA"/>
        </w:rPr>
        <w:t>остерігається збільшення лонгітюдних досліджень –</w:t>
      </w:r>
      <w:r w:rsidRPr="00CB57AB">
        <w:rPr>
          <w:sz w:val="28"/>
          <w:szCs w:val="28"/>
          <w:lang w:val="uk-UA"/>
        </w:rPr>
        <w:t xml:space="preserve"> спосіб, на якому наголо</w:t>
      </w:r>
      <w:r>
        <w:rPr>
          <w:sz w:val="28"/>
          <w:szCs w:val="28"/>
          <w:lang w:val="uk-UA"/>
        </w:rPr>
        <w:t>шував Г. Каспер (1996) і вважав</w:t>
      </w:r>
      <w:r w:rsidRPr="00CB57AB">
        <w:rPr>
          <w:sz w:val="28"/>
          <w:szCs w:val="28"/>
          <w:lang w:val="uk-UA"/>
        </w:rPr>
        <w:t>, що завдяки йому можлив</w:t>
      </w:r>
      <w:r>
        <w:rPr>
          <w:sz w:val="28"/>
          <w:szCs w:val="28"/>
          <w:lang w:val="uk-UA"/>
        </w:rPr>
        <w:t xml:space="preserve">о виявити найбільший потенціал </w:t>
      </w:r>
      <w:r w:rsidRPr="00CB57AB">
        <w:rPr>
          <w:sz w:val="28"/>
          <w:szCs w:val="28"/>
          <w:lang w:val="uk-UA"/>
        </w:rPr>
        <w:t>моделей розвитку у здобутті прагматичної компетен</w:t>
      </w:r>
      <w:r>
        <w:rPr>
          <w:sz w:val="28"/>
          <w:szCs w:val="28"/>
          <w:lang w:val="uk-UA"/>
        </w:rPr>
        <w:t>тності</w:t>
      </w:r>
      <w:r w:rsidRPr="00CB57AB">
        <w:rPr>
          <w:sz w:val="28"/>
          <w:szCs w:val="28"/>
          <w:lang w:val="uk-UA"/>
        </w:rPr>
        <w:t>, особа</w:t>
      </w:r>
      <w:r>
        <w:rPr>
          <w:sz w:val="28"/>
          <w:szCs w:val="28"/>
          <w:lang w:val="uk-UA"/>
        </w:rPr>
        <w:t>ми, що вивчають іноземну мову.</w:t>
      </w:r>
    </w:p>
    <w:p w:rsidR="007E41CA" w:rsidRDefault="007E41CA" w:rsidP="007E41CA">
      <w:pPr>
        <w:ind w:firstLine="708"/>
        <w:jc w:val="both"/>
        <w:rPr>
          <w:sz w:val="28"/>
          <w:szCs w:val="28"/>
          <w:lang w:val="uk-UA"/>
        </w:rPr>
      </w:pPr>
      <w:r w:rsidRPr="00BA0F35">
        <w:rPr>
          <w:b/>
          <w:sz w:val="28"/>
          <w:szCs w:val="28"/>
          <w:lang w:val="uk-UA"/>
        </w:rPr>
        <w:t>Висновки.</w:t>
      </w:r>
      <w:r>
        <w:rPr>
          <w:sz w:val="28"/>
          <w:szCs w:val="28"/>
          <w:lang w:val="uk-UA"/>
        </w:rPr>
        <w:t xml:space="preserve"> За результатами проаналізованого дослідження </w:t>
      </w:r>
      <w:r w:rsidRPr="006F3667">
        <w:rPr>
          <w:sz w:val="28"/>
          <w:szCs w:val="28"/>
          <w:lang w:val="uk-UA"/>
        </w:rPr>
        <w:t>Р.</w:t>
      </w:r>
      <w:r>
        <w:rPr>
          <w:sz w:val="28"/>
          <w:szCs w:val="28"/>
          <w:lang w:val="uk-UA"/>
        </w:rPr>
        <w:t>Л.</w:t>
      </w:r>
      <w:r w:rsidRPr="006F3667">
        <w:rPr>
          <w:sz w:val="28"/>
          <w:szCs w:val="28"/>
          <w:lang w:val="uk-UA"/>
        </w:rPr>
        <w:t xml:space="preserve"> Шівелі </w:t>
      </w:r>
      <w:r>
        <w:rPr>
          <w:sz w:val="28"/>
          <w:szCs w:val="28"/>
          <w:lang w:val="uk-UA"/>
        </w:rPr>
        <w:t>у сфері інтермовної прагматики</w:t>
      </w:r>
      <w:r w:rsidRPr="006F3667">
        <w:rPr>
          <w:sz w:val="28"/>
          <w:szCs w:val="28"/>
          <w:lang w:val="uk-UA"/>
        </w:rPr>
        <w:t xml:space="preserve"> із використанням </w:t>
      </w:r>
      <w:r>
        <w:rPr>
          <w:sz w:val="28"/>
          <w:szCs w:val="28"/>
          <w:lang w:val="uk-UA"/>
        </w:rPr>
        <w:t>даних щодо оволодіння</w:t>
      </w:r>
      <w:r w:rsidRPr="006F3667">
        <w:rPr>
          <w:sz w:val="28"/>
          <w:szCs w:val="28"/>
          <w:lang w:val="uk-UA"/>
        </w:rPr>
        <w:t xml:space="preserve"> іспансько</w:t>
      </w:r>
      <w:r>
        <w:rPr>
          <w:sz w:val="28"/>
          <w:szCs w:val="28"/>
          <w:lang w:val="uk-UA"/>
        </w:rPr>
        <w:t>ю мовою</w:t>
      </w:r>
      <w:r w:rsidRPr="006F3667">
        <w:rPr>
          <w:sz w:val="28"/>
          <w:szCs w:val="28"/>
          <w:lang w:val="uk-UA"/>
        </w:rPr>
        <w:t xml:space="preserve"> як </w:t>
      </w:r>
      <w:r>
        <w:rPr>
          <w:sz w:val="28"/>
          <w:szCs w:val="28"/>
          <w:lang w:val="uk-UA"/>
        </w:rPr>
        <w:t>іноземною</w:t>
      </w:r>
      <w:r w:rsidRPr="006F3667">
        <w:rPr>
          <w:sz w:val="28"/>
          <w:szCs w:val="28"/>
          <w:lang w:val="uk-UA"/>
        </w:rPr>
        <w:t xml:space="preserve"> (</w:t>
      </w:r>
      <w:r w:rsidRPr="006F3667">
        <w:rPr>
          <w:sz w:val="28"/>
          <w:szCs w:val="28"/>
          <w:lang w:val="it-IT"/>
        </w:rPr>
        <w:t>Spanish</w:t>
      </w:r>
      <w:r w:rsidRPr="006F3667">
        <w:rPr>
          <w:sz w:val="28"/>
          <w:szCs w:val="28"/>
          <w:lang w:val="uk-UA"/>
        </w:rPr>
        <w:t xml:space="preserve"> </w:t>
      </w:r>
      <w:r w:rsidRPr="006F3667">
        <w:rPr>
          <w:sz w:val="28"/>
          <w:szCs w:val="28"/>
          <w:lang w:val="it-IT"/>
        </w:rPr>
        <w:t>ILP</w:t>
      </w:r>
      <w:r>
        <w:rPr>
          <w:sz w:val="28"/>
          <w:szCs w:val="28"/>
          <w:lang w:val="uk-UA"/>
        </w:rPr>
        <w:t xml:space="preserve">)  було визначено умови оволодіння і ефективність здобуття прагматичної компетенції. </w:t>
      </w:r>
    </w:p>
    <w:p w:rsidR="007E41CA" w:rsidRDefault="007E41CA" w:rsidP="007E41CA">
      <w:pPr>
        <w:ind w:firstLine="284"/>
        <w:jc w:val="both"/>
        <w:rPr>
          <w:sz w:val="28"/>
          <w:szCs w:val="28"/>
          <w:lang w:val="uk-UA"/>
        </w:rPr>
      </w:pPr>
      <w:r>
        <w:rPr>
          <w:sz w:val="28"/>
          <w:szCs w:val="28"/>
          <w:lang w:val="uk-UA"/>
        </w:rPr>
        <w:t>Практичними рекомендаціями і умовами набуття прагматичної компетенції є:</w:t>
      </w:r>
    </w:p>
    <w:p w:rsidR="007E41CA" w:rsidRPr="008C3EF1" w:rsidRDefault="007E41CA" w:rsidP="00ED513C">
      <w:pPr>
        <w:pStyle w:val="af9"/>
        <w:numPr>
          <w:ilvl w:val="0"/>
          <w:numId w:val="67"/>
        </w:numPr>
        <w:jc w:val="both"/>
        <w:rPr>
          <w:sz w:val="28"/>
          <w:szCs w:val="28"/>
          <w:lang w:val="uk-UA"/>
        </w:rPr>
      </w:pPr>
      <w:r w:rsidRPr="008C3EF1">
        <w:rPr>
          <w:sz w:val="28"/>
          <w:szCs w:val="28"/>
          <w:lang w:val="uk-UA"/>
        </w:rPr>
        <w:t>встановлення зв'язку комунікативної компетентності із соціокультурними знаннями для ефективної соціалізації у мовному середовищі іспанської мови;</w:t>
      </w:r>
    </w:p>
    <w:p w:rsidR="007E41CA" w:rsidRDefault="007E41CA" w:rsidP="00ED513C">
      <w:pPr>
        <w:pStyle w:val="af9"/>
        <w:numPr>
          <w:ilvl w:val="0"/>
          <w:numId w:val="67"/>
        </w:numPr>
        <w:jc w:val="both"/>
        <w:rPr>
          <w:sz w:val="28"/>
          <w:szCs w:val="28"/>
          <w:lang w:val="uk-UA"/>
        </w:rPr>
      </w:pPr>
      <w:r w:rsidRPr="008C3EF1">
        <w:rPr>
          <w:sz w:val="28"/>
          <w:szCs w:val="28"/>
          <w:lang w:val="uk-UA"/>
        </w:rPr>
        <w:t xml:space="preserve"> </w:t>
      </w:r>
      <w:r w:rsidRPr="008C3EF1">
        <w:rPr>
          <w:i/>
          <w:sz w:val="28"/>
          <w:szCs w:val="28"/>
          <w:lang w:val="uk-UA"/>
        </w:rPr>
        <w:t>виконання завдань з розмовної практики (DCT)</w:t>
      </w:r>
      <w:r w:rsidRPr="008C3EF1">
        <w:rPr>
          <w:sz w:val="28"/>
          <w:szCs w:val="28"/>
          <w:lang w:val="uk-UA"/>
        </w:rPr>
        <w:t xml:space="preserve"> і </w:t>
      </w:r>
      <w:r w:rsidRPr="008C3EF1">
        <w:rPr>
          <w:i/>
          <w:sz w:val="28"/>
          <w:szCs w:val="28"/>
          <w:lang w:val="uk-UA"/>
        </w:rPr>
        <w:t>рольові ігри</w:t>
      </w:r>
      <w:r w:rsidRPr="008C3EF1">
        <w:rPr>
          <w:sz w:val="28"/>
          <w:szCs w:val="28"/>
          <w:lang w:val="uk-UA"/>
        </w:rPr>
        <w:t xml:space="preserve"> </w:t>
      </w:r>
      <w:r>
        <w:rPr>
          <w:sz w:val="28"/>
          <w:szCs w:val="28"/>
          <w:lang w:val="uk-UA"/>
        </w:rPr>
        <w:t>як найбільш звичні</w:t>
      </w:r>
      <w:r w:rsidRPr="008C3EF1">
        <w:rPr>
          <w:sz w:val="28"/>
          <w:szCs w:val="28"/>
          <w:lang w:val="uk-UA"/>
        </w:rPr>
        <w:t xml:space="preserve"> інстр</w:t>
      </w:r>
      <w:r>
        <w:rPr>
          <w:sz w:val="28"/>
          <w:szCs w:val="28"/>
          <w:lang w:val="uk-UA"/>
        </w:rPr>
        <w:t>ументи та критерії</w:t>
      </w:r>
      <w:r w:rsidRPr="008C3EF1">
        <w:rPr>
          <w:sz w:val="28"/>
          <w:szCs w:val="28"/>
          <w:lang w:val="uk-UA"/>
        </w:rPr>
        <w:t xml:space="preserve"> для </w:t>
      </w:r>
      <w:r>
        <w:rPr>
          <w:sz w:val="28"/>
          <w:szCs w:val="28"/>
          <w:lang w:val="uk-UA"/>
        </w:rPr>
        <w:t xml:space="preserve"> визначення та </w:t>
      </w:r>
      <w:r w:rsidRPr="008C3EF1">
        <w:rPr>
          <w:sz w:val="28"/>
          <w:szCs w:val="28"/>
          <w:lang w:val="uk-UA"/>
        </w:rPr>
        <w:t>аналізу рівня прагматичної компетенції</w:t>
      </w:r>
      <w:r>
        <w:rPr>
          <w:sz w:val="28"/>
          <w:szCs w:val="28"/>
          <w:lang w:val="uk-UA"/>
        </w:rPr>
        <w:t>;</w:t>
      </w:r>
      <w:r w:rsidRPr="008C3EF1">
        <w:rPr>
          <w:sz w:val="28"/>
          <w:szCs w:val="28"/>
          <w:lang w:val="uk-UA"/>
        </w:rPr>
        <w:t xml:space="preserve"> </w:t>
      </w:r>
    </w:p>
    <w:p w:rsidR="007E41CA" w:rsidRDefault="007E41CA" w:rsidP="00ED513C">
      <w:pPr>
        <w:pStyle w:val="af9"/>
        <w:numPr>
          <w:ilvl w:val="0"/>
          <w:numId w:val="67"/>
        </w:numPr>
        <w:jc w:val="both"/>
        <w:rPr>
          <w:sz w:val="28"/>
          <w:szCs w:val="28"/>
          <w:lang w:val="uk-UA"/>
        </w:rPr>
      </w:pPr>
      <w:r>
        <w:rPr>
          <w:sz w:val="28"/>
          <w:szCs w:val="28"/>
          <w:lang w:val="uk-UA"/>
        </w:rPr>
        <w:t xml:space="preserve">серед окреслених умов розвитку прагматичної компетенції </w:t>
      </w:r>
      <w:r w:rsidRPr="006F3667">
        <w:rPr>
          <w:sz w:val="28"/>
          <w:szCs w:val="28"/>
          <w:lang w:val="uk-UA"/>
        </w:rPr>
        <w:t>умови поза навчальним процесом</w:t>
      </w:r>
      <w:r>
        <w:rPr>
          <w:sz w:val="28"/>
          <w:szCs w:val="28"/>
          <w:lang w:val="uk-UA"/>
        </w:rPr>
        <w:t xml:space="preserve"> у природному мовному середовищі</w:t>
      </w:r>
      <w:r w:rsidRPr="006F3667">
        <w:rPr>
          <w:sz w:val="28"/>
          <w:szCs w:val="28"/>
          <w:lang w:val="uk-UA"/>
        </w:rPr>
        <w:t xml:space="preserve"> </w:t>
      </w:r>
      <w:r>
        <w:rPr>
          <w:sz w:val="28"/>
          <w:szCs w:val="28"/>
          <w:lang w:val="uk-UA"/>
        </w:rPr>
        <w:t>виявилися найбільш ефективними;</w:t>
      </w:r>
    </w:p>
    <w:p w:rsidR="007E41CA" w:rsidRPr="008C3EF1" w:rsidRDefault="007E41CA" w:rsidP="00ED513C">
      <w:pPr>
        <w:pStyle w:val="af9"/>
        <w:numPr>
          <w:ilvl w:val="0"/>
          <w:numId w:val="67"/>
        </w:numPr>
        <w:jc w:val="both"/>
        <w:rPr>
          <w:sz w:val="28"/>
          <w:szCs w:val="28"/>
          <w:lang w:val="uk-UA"/>
        </w:rPr>
      </w:pPr>
      <w:r>
        <w:rPr>
          <w:sz w:val="28"/>
          <w:szCs w:val="28"/>
          <w:lang w:val="uk-UA"/>
        </w:rPr>
        <w:t>на прикладі мовленнєвих актів «прохання» та «відмова</w:t>
      </w:r>
      <w:r w:rsidRPr="00093F36">
        <w:rPr>
          <w:sz w:val="28"/>
          <w:szCs w:val="28"/>
          <w:lang w:val="uk-UA"/>
        </w:rPr>
        <w:t xml:space="preserve"> від запрошень</w:t>
      </w:r>
      <w:r>
        <w:rPr>
          <w:sz w:val="28"/>
          <w:szCs w:val="28"/>
          <w:lang w:val="uk-UA"/>
        </w:rPr>
        <w:t xml:space="preserve">» зафіксовано трансляцію прагматичної компетенції з рідної мови в іспанську мову як іноземну. </w:t>
      </w:r>
    </w:p>
    <w:p w:rsidR="007E41CA" w:rsidRPr="002A1AC9" w:rsidRDefault="007E41CA" w:rsidP="007E41CA">
      <w:pPr>
        <w:jc w:val="both"/>
        <w:rPr>
          <w:sz w:val="28"/>
          <w:szCs w:val="28"/>
          <w:lang w:val="uk-UA"/>
        </w:rPr>
      </w:pPr>
      <w:r>
        <w:rPr>
          <w:sz w:val="28"/>
          <w:szCs w:val="28"/>
          <w:lang w:val="uk-UA"/>
        </w:rPr>
        <w:t xml:space="preserve">         </w:t>
      </w:r>
      <w:r w:rsidRPr="002A1AC9">
        <w:rPr>
          <w:sz w:val="28"/>
          <w:szCs w:val="28"/>
          <w:lang w:val="uk-UA"/>
        </w:rPr>
        <w:t xml:space="preserve">Подальші </w:t>
      </w:r>
      <w:r>
        <w:rPr>
          <w:sz w:val="28"/>
          <w:szCs w:val="28"/>
          <w:lang w:val="uk-UA"/>
        </w:rPr>
        <w:t xml:space="preserve">розвідки у галузі інтермовної прагматики та подальші вивчення проблеми оволодіння прагматичною компетенцією як складовою комунікативної компетентності україномовної особи, що вивчає іспанську мову є не тільки бажаними, але і необхідними для системи вищої освіти України. Їхні результати можуть мати важливе прикладне застосування у покращенні якості та зменшення </w:t>
      </w:r>
      <w:r>
        <w:rPr>
          <w:sz w:val="28"/>
          <w:szCs w:val="28"/>
          <w:lang w:val="uk-UA"/>
        </w:rPr>
        <w:lastRenderedPageBreak/>
        <w:t xml:space="preserve">часових витрат у оволодіння знаннями, уміннями та навичками з іспанської мови як іноземною українськими студентами. </w:t>
      </w:r>
    </w:p>
    <w:p w:rsidR="007E41CA" w:rsidRDefault="007E41CA" w:rsidP="007E41CA">
      <w:pPr>
        <w:jc w:val="center"/>
        <w:rPr>
          <w:b/>
          <w:sz w:val="28"/>
          <w:szCs w:val="28"/>
          <w:lang w:val="uk-UA"/>
        </w:rPr>
      </w:pPr>
    </w:p>
    <w:p w:rsidR="007E41CA" w:rsidRDefault="007E41CA" w:rsidP="007E41CA">
      <w:pPr>
        <w:jc w:val="center"/>
        <w:rPr>
          <w:b/>
          <w:sz w:val="28"/>
          <w:szCs w:val="28"/>
          <w:lang w:val="uk-UA"/>
        </w:rPr>
      </w:pPr>
      <w:r w:rsidRPr="009E679D">
        <w:rPr>
          <w:b/>
          <w:sz w:val="28"/>
          <w:szCs w:val="28"/>
          <w:lang w:val="uk-UA"/>
        </w:rPr>
        <w:t>Література</w:t>
      </w:r>
    </w:p>
    <w:p w:rsidR="007E41CA" w:rsidRPr="009E679D" w:rsidRDefault="007E41CA" w:rsidP="007E41CA">
      <w:pPr>
        <w:jc w:val="center"/>
        <w:rPr>
          <w:b/>
          <w:sz w:val="28"/>
          <w:szCs w:val="28"/>
          <w:lang w:val="uk-UA"/>
        </w:rPr>
      </w:pPr>
    </w:p>
    <w:p w:rsidR="007E41CA" w:rsidRDefault="007E41CA" w:rsidP="00ED513C">
      <w:pPr>
        <w:pStyle w:val="af9"/>
        <w:numPr>
          <w:ilvl w:val="0"/>
          <w:numId w:val="66"/>
        </w:numPr>
        <w:ind w:left="426" w:hanging="426"/>
        <w:jc w:val="both"/>
        <w:rPr>
          <w:sz w:val="28"/>
          <w:szCs w:val="28"/>
          <w:lang w:val="uk-UA"/>
        </w:rPr>
      </w:pPr>
      <w:r w:rsidRPr="009E679D">
        <w:rPr>
          <w:sz w:val="28"/>
          <w:szCs w:val="28"/>
          <w:lang w:val="uk-UA"/>
        </w:rPr>
        <w:t>Бацевич Ф.С. лінгвістична прагматика: спроба обґрунтування проблемного поля та дослідницької одиниці / Ф. С. Бацевич. – Мовознавство: наук.-терет. журн. /</w:t>
      </w:r>
      <w:r w:rsidRPr="000D6256">
        <w:rPr>
          <w:sz w:val="28"/>
          <w:szCs w:val="28"/>
          <w:lang w:val="uk-UA"/>
        </w:rPr>
        <w:t xml:space="preserve"> </w:t>
      </w:r>
      <w:r w:rsidRPr="009E679D">
        <w:rPr>
          <w:sz w:val="28"/>
          <w:szCs w:val="28"/>
          <w:lang w:val="uk-UA"/>
        </w:rPr>
        <w:t xml:space="preserve">Ін-т мовозн. ім. О. О. Потебні, Укр. мовно-інформ. фонд Нац. акад. наук України. – К.: [б. в.], 2009. – </w:t>
      </w:r>
      <w:r>
        <w:rPr>
          <w:sz w:val="28"/>
          <w:szCs w:val="28"/>
          <w:lang w:val="uk-UA"/>
        </w:rPr>
        <w:t xml:space="preserve"> № 1. – </w:t>
      </w:r>
      <w:r w:rsidRPr="009E679D">
        <w:rPr>
          <w:sz w:val="28"/>
          <w:szCs w:val="28"/>
          <w:lang w:val="uk-UA"/>
        </w:rPr>
        <w:t xml:space="preserve">С. 29-37. – ISSN 0027-2833. </w:t>
      </w:r>
    </w:p>
    <w:p w:rsidR="007E41CA" w:rsidRPr="003F5626" w:rsidRDefault="007E41CA" w:rsidP="00ED513C">
      <w:pPr>
        <w:pStyle w:val="af9"/>
        <w:numPr>
          <w:ilvl w:val="0"/>
          <w:numId w:val="66"/>
        </w:numPr>
        <w:ind w:left="426" w:right="-1" w:hanging="426"/>
        <w:jc w:val="both"/>
        <w:rPr>
          <w:sz w:val="28"/>
          <w:szCs w:val="28"/>
          <w:lang w:val="en-US"/>
        </w:rPr>
      </w:pPr>
      <w:r w:rsidRPr="003F5626">
        <w:rPr>
          <w:sz w:val="28"/>
          <w:szCs w:val="28"/>
          <w:lang w:val="en-US"/>
        </w:rPr>
        <w:t xml:space="preserve">A Dictionary of Language Acquisition. A Comprehensive Overview of Key Terms in First and Second Language Acquisition / Hossein Tavakoli. – Tehran: RAHNAMA PRESS, 2012. – 406 p.  </w:t>
      </w:r>
    </w:p>
    <w:p w:rsidR="007E41CA" w:rsidRPr="003F5626" w:rsidRDefault="007E41CA" w:rsidP="00ED513C">
      <w:pPr>
        <w:pStyle w:val="af9"/>
        <w:numPr>
          <w:ilvl w:val="0"/>
          <w:numId w:val="66"/>
        </w:numPr>
        <w:ind w:left="426" w:right="-1" w:hanging="426"/>
        <w:jc w:val="both"/>
        <w:rPr>
          <w:sz w:val="28"/>
          <w:szCs w:val="28"/>
          <w:lang w:val="en-US"/>
        </w:rPr>
      </w:pPr>
      <w:r w:rsidRPr="003F5626">
        <w:rPr>
          <w:sz w:val="28"/>
          <w:szCs w:val="28"/>
          <w:lang w:val="en-US"/>
        </w:rPr>
        <w:t>Bilingualism and Identity</w:t>
      </w:r>
      <w:r w:rsidRPr="003F5626">
        <w:rPr>
          <w:sz w:val="28"/>
          <w:szCs w:val="28"/>
          <w:lang w:val="uk-UA"/>
        </w:rPr>
        <w:t xml:space="preserve">. </w:t>
      </w:r>
      <w:r w:rsidRPr="003F5626">
        <w:rPr>
          <w:sz w:val="28"/>
          <w:szCs w:val="28"/>
          <w:lang w:val="en-US"/>
        </w:rPr>
        <w:t>Spanish at the crossroads with other languages</w:t>
      </w:r>
      <w:r w:rsidRPr="003F5626">
        <w:rPr>
          <w:sz w:val="28"/>
          <w:szCs w:val="28"/>
          <w:lang w:val="uk-UA"/>
        </w:rPr>
        <w:t xml:space="preserve"> / [</w:t>
      </w:r>
      <w:r w:rsidRPr="003F5626">
        <w:rPr>
          <w:sz w:val="28"/>
          <w:szCs w:val="28"/>
          <w:lang w:val="en-US"/>
        </w:rPr>
        <w:t>ed. by</w:t>
      </w:r>
      <w:r w:rsidRPr="003F5626">
        <w:rPr>
          <w:sz w:val="28"/>
          <w:szCs w:val="28"/>
          <w:lang w:val="uk-UA"/>
        </w:rPr>
        <w:t xml:space="preserve"> </w:t>
      </w:r>
      <w:r w:rsidRPr="003F5626">
        <w:rPr>
          <w:sz w:val="28"/>
          <w:szCs w:val="28"/>
          <w:lang w:val="en-US"/>
        </w:rPr>
        <w:t>Mercedes Ni</w:t>
      </w:r>
      <w:r w:rsidRPr="003F5626">
        <w:rPr>
          <w:sz w:val="28"/>
          <w:szCs w:val="28"/>
        </w:rPr>
        <w:t>с</w:t>
      </w:r>
      <w:r w:rsidRPr="003F5626">
        <w:rPr>
          <w:sz w:val="28"/>
          <w:szCs w:val="28"/>
          <w:lang w:val="en-US"/>
        </w:rPr>
        <w:t>o-Murcia</w:t>
      </w:r>
      <w:r w:rsidRPr="003F5626">
        <w:rPr>
          <w:i/>
          <w:iCs/>
          <w:sz w:val="28"/>
          <w:szCs w:val="28"/>
          <w:lang w:val="uk-UA"/>
        </w:rPr>
        <w:t xml:space="preserve"> </w:t>
      </w:r>
      <w:r w:rsidRPr="003F5626">
        <w:rPr>
          <w:sz w:val="28"/>
          <w:szCs w:val="28"/>
          <w:lang w:val="en-US"/>
        </w:rPr>
        <w:t>Jason Rothman</w:t>
      </w:r>
      <w:r w:rsidRPr="003F5626">
        <w:rPr>
          <w:sz w:val="28"/>
          <w:szCs w:val="28"/>
          <w:lang w:val="uk-UA"/>
        </w:rPr>
        <w:t>].</w:t>
      </w:r>
      <w:r w:rsidRPr="003F5626">
        <w:rPr>
          <w:sz w:val="28"/>
          <w:szCs w:val="28"/>
          <w:lang w:val="en-US"/>
        </w:rPr>
        <w:t> –</w:t>
      </w:r>
      <w:r w:rsidRPr="003F5626">
        <w:rPr>
          <w:sz w:val="28"/>
          <w:szCs w:val="28"/>
          <w:lang w:val="uk-UA"/>
        </w:rPr>
        <w:t xml:space="preserve"> </w:t>
      </w:r>
      <w:r w:rsidRPr="003F5626">
        <w:rPr>
          <w:sz w:val="28"/>
          <w:szCs w:val="28"/>
          <w:lang w:val="en-US"/>
        </w:rPr>
        <w:t>Amsterdam / Philadelphia</w:t>
      </w:r>
      <w:r w:rsidRPr="003F5626">
        <w:rPr>
          <w:sz w:val="28"/>
          <w:szCs w:val="28"/>
          <w:lang w:val="uk-UA"/>
        </w:rPr>
        <w:t xml:space="preserve">: John Benjamins Publishing Company, 2003. -  368 р. </w:t>
      </w:r>
    </w:p>
    <w:p w:rsidR="007E41CA" w:rsidRPr="003F5626" w:rsidRDefault="007E41CA" w:rsidP="00ED513C">
      <w:pPr>
        <w:pStyle w:val="af9"/>
        <w:numPr>
          <w:ilvl w:val="0"/>
          <w:numId w:val="66"/>
        </w:numPr>
        <w:ind w:left="426" w:right="-1" w:hanging="426"/>
        <w:jc w:val="both"/>
        <w:rPr>
          <w:sz w:val="28"/>
          <w:szCs w:val="28"/>
          <w:lang w:val="en-US"/>
        </w:rPr>
      </w:pPr>
      <w:r w:rsidRPr="003F5626">
        <w:rPr>
          <w:bCs/>
          <w:sz w:val="28"/>
          <w:szCs w:val="28"/>
          <w:lang w:val="en-US"/>
        </w:rPr>
        <w:t>Globalization and</w:t>
      </w:r>
      <w:r w:rsidRPr="003F5626">
        <w:rPr>
          <w:bCs/>
          <w:sz w:val="28"/>
          <w:szCs w:val="28"/>
          <w:lang w:val="uk-UA"/>
        </w:rPr>
        <w:t xml:space="preserve"> </w:t>
      </w:r>
      <w:r w:rsidRPr="003F5626">
        <w:rPr>
          <w:bCs/>
          <w:sz w:val="28"/>
          <w:szCs w:val="28"/>
          <w:lang w:val="en-US"/>
        </w:rPr>
        <w:t>Language in the</w:t>
      </w:r>
      <w:r w:rsidRPr="003F5626">
        <w:rPr>
          <w:bCs/>
          <w:sz w:val="28"/>
          <w:szCs w:val="28"/>
          <w:lang w:val="uk-UA"/>
        </w:rPr>
        <w:t xml:space="preserve"> </w:t>
      </w:r>
      <w:r w:rsidRPr="003F5626">
        <w:rPr>
          <w:bCs/>
          <w:sz w:val="28"/>
          <w:szCs w:val="28"/>
          <w:lang w:val="en-US"/>
        </w:rPr>
        <w:t>Spanish-Speaking World</w:t>
      </w:r>
      <w:r w:rsidRPr="003F5626">
        <w:rPr>
          <w:bCs/>
          <w:sz w:val="28"/>
          <w:szCs w:val="28"/>
          <w:lang w:val="uk-UA"/>
        </w:rPr>
        <w:t xml:space="preserve">. </w:t>
      </w:r>
      <w:r w:rsidRPr="003F5626">
        <w:rPr>
          <w:bCs/>
          <w:sz w:val="28"/>
          <w:szCs w:val="28"/>
          <w:lang w:val="en-US"/>
        </w:rPr>
        <w:t>Macro and Micro Perspectives</w:t>
      </w:r>
      <w:r w:rsidRPr="003F5626">
        <w:rPr>
          <w:bCs/>
          <w:sz w:val="28"/>
          <w:szCs w:val="28"/>
          <w:lang w:val="uk-UA"/>
        </w:rPr>
        <w:t xml:space="preserve"> / </w:t>
      </w:r>
      <w:r w:rsidRPr="003F5626">
        <w:rPr>
          <w:sz w:val="28"/>
          <w:szCs w:val="28"/>
          <w:lang w:val="uk-UA"/>
        </w:rPr>
        <w:t>[</w:t>
      </w:r>
      <w:r w:rsidRPr="003F5626">
        <w:rPr>
          <w:sz w:val="28"/>
          <w:szCs w:val="28"/>
          <w:lang w:val="en-US"/>
        </w:rPr>
        <w:t>ed. by</w:t>
      </w:r>
      <w:r w:rsidRPr="003F5626">
        <w:rPr>
          <w:sz w:val="28"/>
          <w:szCs w:val="28"/>
          <w:lang w:val="uk-UA"/>
        </w:rPr>
        <w:t xml:space="preserve"> </w:t>
      </w:r>
      <w:r w:rsidRPr="003F5626">
        <w:rPr>
          <w:sz w:val="28"/>
          <w:szCs w:val="28"/>
          <w:lang w:val="en-US"/>
        </w:rPr>
        <w:t>Clare Mar-Molinero</w:t>
      </w:r>
      <w:r w:rsidRPr="003F5626">
        <w:rPr>
          <w:sz w:val="28"/>
          <w:szCs w:val="28"/>
          <w:lang w:val="uk-UA"/>
        </w:rPr>
        <w:t xml:space="preserve"> </w:t>
      </w:r>
      <w:r w:rsidRPr="003F5626">
        <w:rPr>
          <w:sz w:val="28"/>
          <w:szCs w:val="28"/>
          <w:lang w:val="en-US"/>
        </w:rPr>
        <w:t>and Miranda Stewart</w:t>
      </w:r>
      <w:r w:rsidRPr="003F5626">
        <w:rPr>
          <w:sz w:val="28"/>
          <w:szCs w:val="28"/>
          <w:lang w:val="uk-UA"/>
        </w:rPr>
        <w:t>].</w:t>
      </w:r>
      <w:r w:rsidRPr="003F5626">
        <w:rPr>
          <w:sz w:val="28"/>
          <w:szCs w:val="28"/>
          <w:lang w:val="en-US"/>
        </w:rPr>
        <w:t xml:space="preserve"> – New York: PALGRAVE MACMILLAN, 2006. – 271 p. </w:t>
      </w:r>
    </w:p>
    <w:p w:rsidR="007E41CA" w:rsidRDefault="007E41CA" w:rsidP="00ED513C">
      <w:pPr>
        <w:pStyle w:val="af9"/>
        <w:numPr>
          <w:ilvl w:val="0"/>
          <w:numId w:val="66"/>
        </w:numPr>
        <w:ind w:left="426" w:hanging="426"/>
        <w:jc w:val="both"/>
        <w:rPr>
          <w:sz w:val="28"/>
          <w:szCs w:val="28"/>
          <w:lang w:val="uk-UA"/>
        </w:rPr>
      </w:pPr>
      <w:r w:rsidRPr="000D6256">
        <w:rPr>
          <w:sz w:val="28"/>
          <w:szCs w:val="28"/>
          <w:lang w:val="uk-UA"/>
        </w:rPr>
        <w:t>Shiv</w:t>
      </w:r>
      <w:r>
        <w:rPr>
          <w:sz w:val="28"/>
          <w:szCs w:val="28"/>
          <w:lang w:val="uk-UA"/>
        </w:rPr>
        <w:t xml:space="preserve">ely R. L. Language in Сontext: Pragmatics in </w:t>
      </w:r>
      <w:r w:rsidRPr="000D6256">
        <w:rPr>
          <w:sz w:val="28"/>
          <w:szCs w:val="28"/>
          <w:lang w:val="en-US"/>
        </w:rPr>
        <w:t>S</w:t>
      </w:r>
      <w:r>
        <w:rPr>
          <w:sz w:val="28"/>
          <w:szCs w:val="28"/>
          <w:lang w:val="uk-UA"/>
        </w:rPr>
        <w:t xml:space="preserve">econd </w:t>
      </w:r>
      <w:r w:rsidRPr="000D6256">
        <w:rPr>
          <w:sz w:val="28"/>
          <w:szCs w:val="28"/>
          <w:lang w:val="en-US"/>
        </w:rPr>
        <w:t>L</w:t>
      </w:r>
      <w:r>
        <w:rPr>
          <w:sz w:val="28"/>
          <w:szCs w:val="28"/>
          <w:lang w:val="uk-UA"/>
        </w:rPr>
        <w:t>anguage Spanish</w:t>
      </w:r>
      <w:r>
        <w:rPr>
          <w:sz w:val="28"/>
          <w:szCs w:val="28"/>
          <w:lang w:val="en-US"/>
        </w:rPr>
        <w:t xml:space="preserve"> / </w:t>
      </w:r>
      <w:r>
        <w:rPr>
          <w:sz w:val="28"/>
          <w:szCs w:val="28"/>
          <w:lang w:val="uk-UA"/>
        </w:rPr>
        <w:t xml:space="preserve">      R.</w:t>
      </w:r>
      <w:r>
        <w:rPr>
          <w:sz w:val="28"/>
          <w:szCs w:val="28"/>
          <w:lang w:val="en-US"/>
        </w:rPr>
        <w:t> </w:t>
      </w:r>
      <w:r>
        <w:rPr>
          <w:sz w:val="28"/>
          <w:szCs w:val="28"/>
          <w:lang w:val="uk-UA"/>
        </w:rPr>
        <w:t xml:space="preserve">L. </w:t>
      </w:r>
      <w:r w:rsidRPr="000D6256">
        <w:rPr>
          <w:sz w:val="28"/>
          <w:szCs w:val="28"/>
          <w:lang w:val="uk-UA"/>
        </w:rPr>
        <w:t>Shiv</w:t>
      </w:r>
      <w:r>
        <w:rPr>
          <w:sz w:val="28"/>
          <w:szCs w:val="28"/>
          <w:lang w:val="uk-UA"/>
        </w:rPr>
        <w:t xml:space="preserve">ely </w:t>
      </w:r>
      <w:r>
        <w:rPr>
          <w:sz w:val="28"/>
          <w:szCs w:val="28"/>
          <w:lang w:val="en-US"/>
        </w:rPr>
        <w:t>//</w:t>
      </w:r>
      <w:r>
        <w:rPr>
          <w:sz w:val="28"/>
          <w:szCs w:val="28"/>
          <w:lang w:val="uk-UA"/>
        </w:rPr>
        <w:t xml:space="preserve"> [</w:t>
      </w:r>
      <w:r>
        <w:rPr>
          <w:sz w:val="28"/>
          <w:szCs w:val="28"/>
          <w:lang w:val="en-US"/>
        </w:rPr>
        <w:t>i</w:t>
      </w:r>
      <w:r>
        <w:rPr>
          <w:sz w:val="28"/>
          <w:szCs w:val="28"/>
          <w:lang w:val="uk-UA"/>
        </w:rPr>
        <w:t xml:space="preserve">n K. Geeslin ed.], The </w:t>
      </w:r>
      <w:r>
        <w:rPr>
          <w:sz w:val="28"/>
          <w:szCs w:val="28"/>
          <w:lang w:val="en-US"/>
        </w:rPr>
        <w:t>H</w:t>
      </w:r>
      <w:r>
        <w:rPr>
          <w:sz w:val="28"/>
          <w:szCs w:val="28"/>
          <w:lang w:val="uk-UA"/>
        </w:rPr>
        <w:t xml:space="preserve">andbook of Spanish </w:t>
      </w:r>
      <w:r>
        <w:rPr>
          <w:sz w:val="28"/>
          <w:szCs w:val="28"/>
          <w:lang w:val="en-US"/>
        </w:rPr>
        <w:t>S</w:t>
      </w:r>
      <w:r>
        <w:rPr>
          <w:sz w:val="28"/>
          <w:szCs w:val="28"/>
          <w:lang w:val="uk-UA"/>
        </w:rPr>
        <w:t xml:space="preserve">econd </w:t>
      </w:r>
      <w:r>
        <w:rPr>
          <w:sz w:val="28"/>
          <w:szCs w:val="28"/>
          <w:lang w:val="en-US"/>
        </w:rPr>
        <w:t>L</w:t>
      </w:r>
      <w:r w:rsidRPr="000D6256">
        <w:rPr>
          <w:sz w:val="28"/>
          <w:szCs w:val="28"/>
          <w:lang w:val="uk-UA"/>
        </w:rPr>
        <w:t>an</w:t>
      </w:r>
      <w:r>
        <w:rPr>
          <w:sz w:val="28"/>
          <w:szCs w:val="28"/>
          <w:lang w:val="uk-UA"/>
        </w:rPr>
        <w:t xml:space="preserve">guage </w:t>
      </w:r>
      <w:r>
        <w:rPr>
          <w:sz w:val="28"/>
          <w:szCs w:val="28"/>
          <w:lang w:val="en-US"/>
        </w:rPr>
        <w:t>A</w:t>
      </w:r>
      <w:r>
        <w:rPr>
          <w:sz w:val="28"/>
          <w:szCs w:val="28"/>
          <w:lang w:val="uk-UA"/>
        </w:rPr>
        <w:t>cquisition. –</w:t>
      </w:r>
      <w:r w:rsidRPr="000D6256">
        <w:rPr>
          <w:sz w:val="28"/>
          <w:szCs w:val="28"/>
          <w:lang w:val="uk-UA"/>
        </w:rPr>
        <w:t xml:space="preserve"> Malden, MA: Wil</w:t>
      </w:r>
      <w:r>
        <w:rPr>
          <w:sz w:val="28"/>
          <w:szCs w:val="28"/>
          <w:lang w:val="uk-UA"/>
        </w:rPr>
        <w:t>ey-Blackwell</w:t>
      </w:r>
      <w:r>
        <w:rPr>
          <w:sz w:val="28"/>
          <w:szCs w:val="28"/>
          <w:lang w:val="en-US"/>
        </w:rPr>
        <w:t>,</w:t>
      </w:r>
      <w:r w:rsidRPr="000D6256">
        <w:rPr>
          <w:sz w:val="28"/>
          <w:szCs w:val="28"/>
          <w:lang w:val="uk-UA"/>
        </w:rPr>
        <w:t xml:space="preserve"> </w:t>
      </w:r>
      <w:r>
        <w:rPr>
          <w:sz w:val="28"/>
          <w:szCs w:val="28"/>
          <w:lang w:val="uk-UA"/>
        </w:rPr>
        <w:t>2013.</w:t>
      </w:r>
      <w:r>
        <w:rPr>
          <w:sz w:val="28"/>
          <w:szCs w:val="28"/>
          <w:lang w:val="en-US"/>
        </w:rPr>
        <w:t xml:space="preserve"> – P</w:t>
      </w:r>
      <w:r>
        <w:rPr>
          <w:sz w:val="28"/>
          <w:szCs w:val="28"/>
          <w:lang w:val="uk-UA"/>
        </w:rPr>
        <w:t>. 331-350</w:t>
      </w:r>
      <w:r>
        <w:rPr>
          <w:sz w:val="28"/>
          <w:szCs w:val="28"/>
          <w:lang w:val="en-US"/>
        </w:rPr>
        <w:t>.</w:t>
      </w:r>
    </w:p>
    <w:p w:rsidR="007E41CA" w:rsidRPr="000943D2" w:rsidRDefault="007E41CA" w:rsidP="00ED513C">
      <w:pPr>
        <w:pStyle w:val="af9"/>
        <w:numPr>
          <w:ilvl w:val="0"/>
          <w:numId w:val="66"/>
        </w:numPr>
        <w:ind w:left="426" w:right="-1" w:hanging="426"/>
        <w:jc w:val="both"/>
        <w:rPr>
          <w:sz w:val="28"/>
          <w:szCs w:val="28"/>
          <w:lang w:val="en-US"/>
        </w:rPr>
      </w:pPr>
      <w:r w:rsidRPr="000943D2">
        <w:rPr>
          <w:sz w:val="28"/>
          <w:szCs w:val="28"/>
          <w:lang w:val="en-US"/>
        </w:rPr>
        <w:t xml:space="preserve">Shively, R. L. (2016). Heritage language learning in study abroad: Motivations, identity </w:t>
      </w:r>
      <w:r>
        <w:rPr>
          <w:sz w:val="28"/>
          <w:szCs w:val="28"/>
          <w:lang w:val="en-US"/>
        </w:rPr>
        <w:t>work, and language development</w:t>
      </w:r>
      <w:r w:rsidRPr="000943D2">
        <w:rPr>
          <w:sz w:val="28"/>
          <w:szCs w:val="28"/>
          <w:lang w:val="uk-UA"/>
        </w:rPr>
        <w:t xml:space="preserve"> </w:t>
      </w:r>
      <w:r>
        <w:rPr>
          <w:sz w:val="28"/>
          <w:szCs w:val="28"/>
          <w:lang w:val="en-US"/>
        </w:rPr>
        <w:t>/</w:t>
      </w:r>
      <w:r>
        <w:rPr>
          <w:sz w:val="28"/>
          <w:szCs w:val="28"/>
          <w:lang w:val="uk-UA"/>
        </w:rPr>
        <w:t xml:space="preserve"> R.</w:t>
      </w:r>
      <w:r>
        <w:rPr>
          <w:sz w:val="28"/>
          <w:szCs w:val="28"/>
          <w:lang w:val="en-US"/>
        </w:rPr>
        <w:t> </w:t>
      </w:r>
      <w:r>
        <w:rPr>
          <w:sz w:val="28"/>
          <w:szCs w:val="28"/>
          <w:lang w:val="uk-UA"/>
        </w:rPr>
        <w:t xml:space="preserve">L. </w:t>
      </w:r>
      <w:r w:rsidRPr="000D6256">
        <w:rPr>
          <w:sz w:val="28"/>
          <w:szCs w:val="28"/>
          <w:lang w:val="uk-UA"/>
        </w:rPr>
        <w:t>Shiv</w:t>
      </w:r>
      <w:r>
        <w:rPr>
          <w:sz w:val="28"/>
          <w:szCs w:val="28"/>
          <w:lang w:val="uk-UA"/>
        </w:rPr>
        <w:t xml:space="preserve">ely </w:t>
      </w:r>
      <w:r>
        <w:rPr>
          <w:sz w:val="28"/>
          <w:szCs w:val="28"/>
          <w:lang w:val="en-US"/>
        </w:rPr>
        <w:t>//</w:t>
      </w:r>
      <w:r>
        <w:rPr>
          <w:sz w:val="28"/>
          <w:szCs w:val="28"/>
          <w:lang w:val="uk-UA"/>
        </w:rPr>
        <w:t xml:space="preserve"> [</w:t>
      </w:r>
      <w:r w:rsidRPr="000943D2">
        <w:rPr>
          <w:sz w:val="28"/>
          <w:szCs w:val="28"/>
          <w:lang w:val="en-US"/>
        </w:rPr>
        <w:t>In D. Pascual (Ed.)</w:t>
      </w:r>
      <w:r>
        <w:rPr>
          <w:sz w:val="28"/>
          <w:szCs w:val="28"/>
          <w:lang w:val="uk-UA"/>
        </w:rPr>
        <w:t>]</w:t>
      </w:r>
      <w:r w:rsidRPr="000943D2">
        <w:rPr>
          <w:sz w:val="28"/>
          <w:szCs w:val="28"/>
          <w:lang w:val="en-US"/>
        </w:rPr>
        <w:t>, Advances in Spanish as a heritage language</w:t>
      </w:r>
      <w:r>
        <w:rPr>
          <w:sz w:val="28"/>
          <w:szCs w:val="28"/>
          <w:lang w:val="uk-UA"/>
        </w:rPr>
        <w:t>. –</w:t>
      </w:r>
      <w:r w:rsidRPr="000943D2">
        <w:rPr>
          <w:sz w:val="28"/>
          <w:szCs w:val="28"/>
          <w:lang w:val="en-US"/>
        </w:rPr>
        <w:t xml:space="preserve"> A</w:t>
      </w:r>
      <w:r>
        <w:rPr>
          <w:sz w:val="28"/>
          <w:szCs w:val="28"/>
          <w:lang w:val="en-US"/>
        </w:rPr>
        <w:t>msterdam: John Benjamins</w:t>
      </w:r>
      <w:r>
        <w:rPr>
          <w:sz w:val="28"/>
          <w:szCs w:val="28"/>
          <w:lang w:val="uk-UA"/>
        </w:rPr>
        <w:t xml:space="preserve">, </w:t>
      </w:r>
      <w:r w:rsidRPr="000943D2">
        <w:rPr>
          <w:sz w:val="28"/>
          <w:szCs w:val="28"/>
          <w:lang w:val="en-US"/>
        </w:rPr>
        <w:t>2016</w:t>
      </w:r>
      <w:r>
        <w:rPr>
          <w:sz w:val="28"/>
          <w:szCs w:val="28"/>
          <w:lang w:val="uk-UA"/>
        </w:rPr>
        <w:t>. – Р. 2</w:t>
      </w:r>
      <w:r>
        <w:rPr>
          <w:sz w:val="28"/>
          <w:szCs w:val="28"/>
          <w:lang w:val="en-US"/>
        </w:rPr>
        <w:t>59-280</w:t>
      </w:r>
      <w:r w:rsidRPr="000943D2">
        <w:rPr>
          <w:sz w:val="28"/>
          <w:szCs w:val="28"/>
          <w:lang w:val="en-US"/>
        </w:rPr>
        <w:t>.</w:t>
      </w:r>
    </w:p>
    <w:p w:rsidR="007E41CA" w:rsidRPr="003F5626" w:rsidRDefault="007E41CA" w:rsidP="00ED513C">
      <w:pPr>
        <w:pStyle w:val="af9"/>
        <w:numPr>
          <w:ilvl w:val="0"/>
          <w:numId w:val="66"/>
        </w:numPr>
        <w:ind w:left="426" w:right="-1" w:hanging="426"/>
        <w:jc w:val="both"/>
        <w:rPr>
          <w:sz w:val="28"/>
          <w:szCs w:val="28"/>
          <w:lang w:val="en-US"/>
        </w:rPr>
      </w:pPr>
      <w:r w:rsidRPr="003F5626">
        <w:rPr>
          <w:sz w:val="28"/>
          <w:szCs w:val="28"/>
          <w:lang w:val="en-US"/>
        </w:rPr>
        <w:t xml:space="preserve">The Art of Teaching Spanish. Second Language Acquisition from Research to Praxis / [ed. by Rafael Salaberry, Barbara A. Lafford].  – Washington: Georgetown University Press, 2007. – 245 p.  </w:t>
      </w:r>
    </w:p>
    <w:p w:rsidR="007E41CA" w:rsidRPr="003F5626" w:rsidRDefault="007E41CA" w:rsidP="00ED513C">
      <w:pPr>
        <w:pStyle w:val="af9"/>
        <w:numPr>
          <w:ilvl w:val="0"/>
          <w:numId w:val="66"/>
        </w:numPr>
        <w:ind w:left="426" w:right="-1" w:hanging="426"/>
        <w:jc w:val="both"/>
        <w:rPr>
          <w:sz w:val="28"/>
          <w:szCs w:val="28"/>
          <w:lang w:val="en-US"/>
        </w:rPr>
      </w:pPr>
      <w:r w:rsidRPr="003F5626">
        <w:rPr>
          <w:sz w:val="28"/>
          <w:szCs w:val="28"/>
          <w:lang w:val="en-US"/>
        </w:rPr>
        <w:t>White</w:t>
      </w:r>
      <w:r w:rsidRPr="003F5626">
        <w:rPr>
          <w:sz w:val="28"/>
          <w:szCs w:val="28"/>
          <w:lang w:val="uk-UA"/>
        </w:rPr>
        <w:t xml:space="preserve"> </w:t>
      </w:r>
      <w:r w:rsidRPr="003F5626">
        <w:rPr>
          <w:sz w:val="28"/>
          <w:szCs w:val="28"/>
          <w:lang w:val="en-US"/>
        </w:rPr>
        <w:t>L</w:t>
      </w:r>
      <w:r w:rsidRPr="003F5626">
        <w:rPr>
          <w:sz w:val="28"/>
          <w:szCs w:val="28"/>
          <w:lang w:val="uk-UA"/>
        </w:rPr>
        <w:t xml:space="preserve">. </w:t>
      </w:r>
      <w:r w:rsidRPr="003F5626">
        <w:rPr>
          <w:sz w:val="28"/>
          <w:szCs w:val="28"/>
          <w:lang w:val="en-US"/>
        </w:rPr>
        <w:t xml:space="preserve"> Second Language Acquisition and Universal Grammar</w:t>
      </w:r>
      <w:r w:rsidRPr="003F5626">
        <w:rPr>
          <w:sz w:val="28"/>
          <w:szCs w:val="28"/>
          <w:lang w:val="uk-UA"/>
        </w:rPr>
        <w:t xml:space="preserve"> / </w:t>
      </w:r>
      <w:r w:rsidRPr="003F5626">
        <w:rPr>
          <w:sz w:val="28"/>
          <w:szCs w:val="28"/>
          <w:lang w:val="en-US"/>
        </w:rPr>
        <w:t>Lydia White</w:t>
      </w:r>
      <w:r w:rsidRPr="003F5626">
        <w:rPr>
          <w:sz w:val="28"/>
          <w:szCs w:val="28"/>
          <w:lang w:val="uk-UA"/>
        </w:rPr>
        <w:t xml:space="preserve">. </w:t>
      </w:r>
      <w:r w:rsidRPr="003F5626">
        <w:rPr>
          <w:sz w:val="28"/>
          <w:szCs w:val="28"/>
          <w:lang w:val="en-US"/>
        </w:rPr>
        <w:t>–</w:t>
      </w:r>
      <w:r w:rsidRPr="003F5626">
        <w:rPr>
          <w:sz w:val="28"/>
          <w:szCs w:val="28"/>
          <w:lang w:val="uk-UA"/>
        </w:rPr>
        <w:t xml:space="preserve"> Cambridge, New York, Melbourne, Madrid, </w:t>
      </w:r>
      <w:r>
        <w:rPr>
          <w:sz w:val="28"/>
          <w:szCs w:val="28"/>
          <w:lang w:val="uk-UA"/>
        </w:rPr>
        <w:t>Cape Town, Singapore, São Paulo</w:t>
      </w:r>
      <w:r w:rsidRPr="003F5626">
        <w:rPr>
          <w:sz w:val="28"/>
          <w:szCs w:val="28"/>
          <w:lang w:val="uk-UA"/>
        </w:rPr>
        <w:t xml:space="preserve">: </w:t>
      </w:r>
      <w:r w:rsidRPr="003F5626">
        <w:rPr>
          <w:sz w:val="28"/>
          <w:szCs w:val="28"/>
          <w:lang w:val="en-US"/>
        </w:rPr>
        <w:t>Cambridge University Press</w:t>
      </w:r>
      <w:r w:rsidRPr="003F5626">
        <w:rPr>
          <w:sz w:val="28"/>
          <w:szCs w:val="28"/>
          <w:lang w:val="uk-UA"/>
        </w:rPr>
        <w:t xml:space="preserve">, </w:t>
      </w:r>
      <w:r w:rsidRPr="003F5626">
        <w:rPr>
          <w:sz w:val="28"/>
          <w:szCs w:val="28"/>
          <w:lang w:val="en-US"/>
        </w:rPr>
        <w:t>2003</w:t>
      </w:r>
      <w:r w:rsidRPr="003F5626">
        <w:rPr>
          <w:sz w:val="28"/>
          <w:szCs w:val="28"/>
          <w:lang w:val="uk-UA"/>
        </w:rPr>
        <w:t xml:space="preserve">. – 316 р. </w:t>
      </w:r>
    </w:p>
    <w:p w:rsidR="007E41CA" w:rsidRPr="009E679D" w:rsidRDefault="007E41CA" w:rsidP="007E41CA">
      <w:pPr>
        <w:pStyle w:val="af9"/>
        <w:tabs>
          <w:tab w:val="left" w:pos="567"/>
        </w:tabs>
        <w:jc w:val="both"/>
        <w:rPr>
          <w:sz w:val="28"/>
          <w:szCs w:val="28"/>
          <w:lang w:val="uk-UA"/>
        </w:rPr>
      </w:pPr>
    </w:p>
    <w:p w:rsidR="007E41CA" w:rsidRDefault="007E41CA" w:rsidP="007E41CA">
      <w:pPr>
        <w:jc w:val="center"/>
        <w:rPr>
          <w:b/>
          <w:sz w:val="28"/>
          <w:szCs w:val="28"/>
          <w:lang w:val="en-US"/>
        </w:rPr>
      </w:pPr>
      <w:r w:rsidRPr="005C3E3B">
        <w:rPr>
          <w:b/>
          <w:sz w:val="28"/>
          <w:szCs w:val="28"/>
          <w:lang w:val="en-US"/>
        </w:rPr>
        <w:t xml:space="preserve">Summary </w:t>
      </w:r>
    </w:p>
    <w:p w:rsidR="007E41CA" w:rsidRPr="005C3E3B" w:rsidRDefault="007E41CA" w:rsidP="007E41CA">
      <w:pPr>
        <w:jc w:val="center"/>
        <w:rPr>
          <w:b/>
          <w:sz w:val="28"/>
          <w:szCs w:val="28"/>
          <w:lang w:val="en-US"/>
        </w:rPr>
      </w:pPr>
    </w:p>
    <w:p w:rsidR="007E41CA" w:rsidRPr="006820BE" w:rsidRDefault="007E41CA" w:rsidP="007E41CA">
      <w:pPr>
        <w:jc w:val="both"/>
        <w:rPr>
          <w:sz w:val="28"/>
          <w:szCs w:val="28"/>
          <w:lang w:val="en-US"/>
        </w:rPr>
      </w:pPr>
      <w:r w:rsidRPr="005C3E3B">
        <w:rPr>
          <w:sz w:val="28"/>
          <w:szCs w:val="28"/>
          <w:lang w:val="en-US"/>
        </w:rPr>
        <w:t xml:space="preserve">     </w:t>
      </w:r>
      <w:r>
        <w:rPr>
          <w:sz w:val="28"/>
          <w:szCs w:val="28"/>
          <w:lang w:val="en-US"/>
        </w:rPr>
        <w:tab/>
        <w:t xml:space="preserve">The article deals with Spanish interlingual pragmatics (Spanish ILP), which is dominant for Spanish language acquisition analysis in natural communicative context. It bases on the results of </w:t>
      </w:r>
      <w:r>
        <w:rPr>
          <w:sz w:val="28"/>
          <w:szCs w:val="28"/>
          <w:lang w:val="uk-UA"/>
        </w:rPr>
        <w:t>R.</w:t>
      </w:r>
      <w:r>
        <w:rPr>
          <w:sz w:val="28"/>
          <w:szCs w:val="28"/>
          <w:lang w:val="en-US"/>
        </w:rPr>
        <w:t> </w:t>
      </w:r>
      <w:r>
        <w:rPr>
          <w:sz w:val="28"/>
          <w:szCs w:val="28"/>
          <w:lang w:val="uk-UA"/>
        </w:rPr>
        <w:t xml:space="preserve">L. </w:t>
      </w:r>
      <w:r w:rsidRPr="000D6256">
        <w:rPr>
          <w:sz w:val="28"/>
          <w:szCs w:val="28"/>
          <w:lang w:val="uk-UA"/>
        </w:rPr>
        <w:t>Shiv</w:t>
      </w:r>
      <w:r>
        <w:rPr>
          <w:sz w:val="28"/>
          <w:szCs w:val="28"/>
          <w:lang w:val="uk-UA"/>
        </w:rPr>
        <w:t>ely</w:t>
      </w:r>
      <w:r w:rsidRPr="00674A0B">
        <w:rPr>
          <w:sz w:val="28"/>
          <w:szCs w:val="28"/>
          <w:lang w:val="en-US"/>
        </w:rPr>
        <w:t xml:space="preserve"> research held in </w:t>
      </w:r>
      <w:r>
        <w:rPr>
          <w:sz w:val="28"/>
          <w:szCs w:val="28"/>
          <w:lang w:val="en-US"/>
        </w:rPr>
        <w:t>the branch of Spanish interlingual pragmatics and states the importance of pragmatic competence acquisition by the learners of foreign language of L2.</w:t>
      </w:r>
    </w:p>
    <w:p w:rsidR="007E41CA" w:rsidRPr="007E41CA" w:rsidRDefault="007E41CA" w:rsidP="001B5A73">
      <w:pPr>
        <w:rPr>
          <w:b/>
          <w:sz w:val="28"/>
          <w:szCs w:val="28"/>
          <w:lang w:val="en-US"/>
        </w:rPr>
      </w:pPr>
    </w:p>
    <w:p w:rsidR="007E41CA" w:rsidRDefault="007E41CA" w:rsidP="001B5A73">
      <w:pPr>
        <w:rPr>
          <w:b/>
          <w:sz w:val="28"/>
          <w:szCs w:val="28"/>
          <w:lang w:val="uk-UA"/>
        </w:rPr>
      </w:pPr>
    </w:p>
    <w:p w:rsidR="007E41CA" w:rsidRDefault="007E41CA" w:rsidP="001B5A73">
      <w:pPr>
        <w:rPr>
          <w:b/>
          <w:sz w:val="28"/>
          <w:szCs w:val="28"/>
          <w:lang w:val="uk-UA"/>
        </w:rPr>
      </w:pPr>
    </w:p>
    <w:p w:rsidR="007E41CA" w:rsidRDefault="007E41CA" w:rsidP="001B5A73">
      <w:pPr>
        <w:rPr>
          <w:b/>
          <w:sz w:val="28"/>
          <w:szCs w:val="28"/>
          <w:lang w:val="uk-UA"/>
        </w:rPr>
      </w:pPr>
    </w:p>
    <w:p w:rsidR="009474FD" w:rsidRPr="001B5A73" w:rsidRDefault="009474FD" w:rsidP="001B5A73">
      <w:pPr>
        <w:rPr>
          <w:b/>
          <w:sz w:val="28"/>
          <w:szCs w:val="28"/>
          <w:lang w:val="uk-UA"/>
        </w:rPr>
      </w:pPr>
      <w:r w:rsidRPr="001B5A73">
        <w:rPr>
          <w:b/>
          <w:sz w:val="28"/>
          <w:szCs w:val="28"/>
          <w:lang w:val="uk-UA"/>
        </w:rPr>
        <w:lastRenderedPageBreak/>
        <w:t>УДК: 372.881.111.1 : 378.147 : 811.111-26</w:t>
      </w:r>
    </w:p>
    <w:p w:rsidR="009474FD" w:rsidRDefault="009474FD" w:rsidP="009474FD">
      <w:pPr>
        <w:rPr>
          <w:b/>
          <w:sz w:val="28"/>
          <w:szCs w:val="28"/>
          <w:lang w:val="uk-UA"/>
        </w:rPr>
      </w:pPr>
    </w:p>
    <w:p w:rsidR="009474FD" w:rsidRPr="004F2E57" w:rsidRDefault="009474FD" w:rsidP="009474FD">
      <w:pPr>
        <w:jc w:val="center"/>
        <w:rPr>
          <w:b/>
          <w:sz w:val="28"/>
          <w:szCs w:val="28"/>
          <w:lang w:val="uk-UA"/>
        </w:rPr>
      </w:pPr>
      <w:r w:rsidRPr="004F2E57">
        <w:rPr>
          <w:b/>
          <w:sz w:val="28"/>
          <w:szCs w:val="28"/>
          <w:lang w:val="uk-UA"/>
        </w:rPr>
        <w:t xml:space="preserve">ПІДВИЩЕННЯ ЯКОСТІ ОСВІТИ </w:t>
      </w:r>
      <w:r>
        <w:rPr>
          <w:b/>
          <w:sz w:val="28"/>
          <w:szCs w:val="28"/>
          <w:lang w:val="uk-UA"/>
        </w:rPr>
        <w:t xml:space="preserve">ПРИ НАВЧАННІ ІНОЗЕМНОЇ МОВИ </w:t>
      </w:r>
      <w:r w:rsidRPr="004F2E57">
        <w:rPr>
          <w:b/>
          <w:sz w:val="28"/>
          <w:szCs w:val="28"/>
          <w:lang w:val="uk-UA"/>
        </w:rPr>
        <w:t>НА ОСНОВІ ВИКОРИСТАННЯ ВІДКРИТИХ ЕЛЕКТРОННИХ РЕСУРСІВ</w:t>
      </w:r>
    </w:p>
    <w:p w:rsidR="009474FD" w:rsidRDefault="009474FD" w:rsidP="009474FD">
      <w:pPr>
        <w:jc w:val="both"/>
        <w:rPr>
          <w:sz w:val="28"/>
          <w:szCs w:val="28"/>
          <w:lang w:val="uk-UA"/>
        </w:rPr>
      </w:pPr>
    </w:p>
    <w:p w:rsidR="009474FD" w:rsidRPr="001B5A73" w:rsidRDefault="009474FD" w:rsidP="009474FD">
      <w:pPr>
        <w:jc w:val="center"/>
        <w:rPr>
          <w:b/>
          <w:sz w:val="28"/>
          <w:szCs w:val="28"/>
          <w:lang w:val="uk-UA"/>
        </w:rPr>
      </w:pPr>
      <w:r w:rsidRPr="001B5A73">
        <w:rPr>
          <w:b/>
          <w:sz w:val="28"/>
          <w:szCs w:val="28"/>
          <w:lang w:val="uk-UA"/>
        </w:rPr>
        <w:t>Філюк Л.М.</w:t>
      </w:r>
    </w:p>
    <w:p w:rsidR="009474FD" w:rsidRPr="00684B45" w:rsidRDefault="009474FD" w:rsidP="009474FD">
      <w:pPr>
        <w:jc w:val="center"/>
        <w:rPr>
          <w:i/>
          <w:sz w:val="28"/>
          <w:szCs w:val="28"/>
          <w:lang w:val="uk-UA"/>
        </w:rPr>
      </w:pPr>
      <w:r>
        <w:rPr>
          <w:i/>
          <w:sz w:val="28"/>
          <w:szCs w:val="28"/>
          <w:lang w:val="uk-UA"/>
        </w:rPr>
        <w:t>Одеський національний університет ім. І.І. Мечникова</w:t>
      </w:r>
    </w:p>
    <w:p w:rsidR="009474FD" w:rsidRPr="004F2E57" w:rsidRDefault="009474FD" w:rsidP="009474FD">
      <w:pPr>
        <w:jc w:val="center"/>
        <w:rPr>
          <w:sz w:val="28"/>
          <w:szCs w:val="28"/>
          <w:lang w:val="uk-UA"/>
        </w:rPr>
      </w:pPr>
    </w:p>
    <w:p w:rsidR="009474FD" w:rsidRPr="004F2E57" w:rsidRDefault="009474FD" w:rsidP="009474FD">
      <w:pPr>
        <w:adjustRightInd w:val="0"/>
        <w:ind w:firstLine="709"/>
        <w:jc w:val="both"/>
        <w:rPr>
          <w:sz w:val="28"/>
          <w:szCs w:val="28"/>
          <w:lang w:val="uk-UA"/>
        </w:rPr>
      </w:pPr>
      <w:r w:rsidRPr="001B5A73">
        <w:rPr>
          <w:b/>
          <w:sz w:val="28"/>
          <w:szCs w:val="28"/>
          <w:lang w:val="uk-UA"/>
        </w:rPr>
        <w:t>Постановка проблеми в загальному вигляді та її зв'язок із важливими науковими чи практичними завданнями.</w:t>
      </w:r>
      <w:r w:rsidRPr="004F2E57">
        <w:rPr>
          <w:sz w:val="28"/>
          <w:szCs w:val="28"/>
          <w:lang w:val="uk-UA"/>
        </w:rPr>
        <w:t xml:space="preserve"> Сучасна соціокультурна ситуація характеризується значним посиленням інтересу до н</w:t>
      </w:r>
      <w:r>
        <w:rPr>
          <w:sz w:val="28"/>
          <w:szCs w:val="28"/>
          <w:lang w:val="uk-UA"/>
        </w:rPr>
        <w:t>ових інформаційних технологій, в тому числі у</w:t>
      </w:r>
      <w:r w:rsidRPr="004F2E57">
        <w:rPr>
          <w:sz w:val="28"/>
          <w:szCs w:val="28"/>
          <w:lang w:val="uk-UA"/>
        </w:rPr>
        <w:t xml:space="preserve"> сфері педагогіки. Під впливом комп'ютеризації та інформатизації трансформуються основні структурні елементи освіти: по-перше, розширюється сфера діяльності інституту освіти; по-друге, змінюється система взаємодії учасників освіти; по-третє, інформаційно-комунікаційні технології стають засобом досягнення мети і реалізації функцій освіти. У подібних умовах проблема підвищення якості освіти набуває нових обрисів, оскільки зазначені тенденції роблять можливим і необхідним використання сучасних інформаційних технологій при вирішенн</w:t>
      </w:r>
      <w:r>
        <w:rPr>
          <w:sz w:val="28"/>
          <w:szCs w:val="28"/>
          <w:lang w:val="uk-UA"/>
        </w:rPr>
        <w:t>і різних педагогічних завдань, у</w:t>
      </w:r>
      <w:r w:rsidRPr="004F2E57">
        <w:rPr>
          <w:sz w:val="28"/>
          <w:szCs w:val="28"/>
          <w:lang w:val="uk-UA"/>
        </w:rPr>
        <w:t xml:space="preserve"> тому числі мовної освіти.</w:t>
      </w:r>
    </w:p>
    <w:p w:rsidR="009474FD" w:rsidRPr="004F2E57" w:rsidRDefault="009474FD" w:rsidP="009474FD">
      <w:pPr>
        <w:adjustRightInd w:val="0"/>
        <w:ind w:firstLine="709"/>
        <w:jc w:val="both"/>
        <w:rPr>
          <w:sz w:val="28"/>
          <w:szCs w:val="28"/>
          <w:lang w:val="uk-UA"/>
        </w:rPr>
      </w:pPr>
      <w:r w:rsidRPr="001B5A73">
        <w:rPr>
          <w:b/>
          <w:sz w:val="28"/>
          <w:szCs w:val="28"/>
          <w:lang w:val="uk-UA"/>
        </w:rPr>
        <w:t>Аналіз останніх досліджень і публікацій, в яких розглядалися аспекти цієї проблеми і на яких обґрунтовується автор; виділення невирішених раніше частин загальної проблеми.</w:t>
      </w:r>
      <w:r w:rsidRPr="004F2E57">
        <w:rPr>
          <w:sz w:val="28"/>
          <w:szCs w:val="28"/>
          <w:lang w:val="uk-UA"/>
        </w:rPr>
        <w:t xml:space="preserve"> Сутність і основні особливості поняття «якість освіти» досліджу</w:t>
      </w:r>
      <w:r>
        <w:rPr>
          <w:sz w:val="28"/>
          <w:szCs w:val="28"/>
          <w:lang w:val="uk-UA"/>
        </w:rPr>
        <w:t>валися такими авторами, як Ю.Б. Васенєва [</w:t>
      </w:r>
      <w:r>
        <w:rPr>
          <w:sz w:val="28"/>
          <w:szCs w:val="28"/>
          <w:lang w:val="uk-UA"/>
        </w:rPr>
        <w:fldChar w:fldCharType="begin"/>
      </w:r>
      <w:r>
        <w:rPr>
          <w:sz w:val="28"/>
          <w:szCs w:val="28"/>
          <w:lang w:val="uk-UA"/>
        </w:rPr>
        <w:instrText xml:space="preserve"> REF _Ref485829237 \r \h </w:instrText>
      </w:r>
      <w:r>
        <w:rPr>
          <w:sz w:val="28"/>
          <w:szCs w:val="28"/>
          <w:lang w:val="uk-UA"/>
        </w:rPr>
      </w:r>
      <w:r>
        <w:rPr>
          <w:sz w:val="28"/>
          <w:szCs w:val="28"/>
          <w:lang w:val="uk-UA"/>
        </w:rPr>
        <w:fldChar w:fldCharType="separate"/>
      </w:r>
      <w:r w:rsidR="00FE5F89">
        <w:rPr>
          <w:sz w:val="28"/>
          <w:szCs w:val="28"/>
          <w:lang w:val="uk-UA"/>
        </w:rPr>
        <w:t>3</w:t>
      </w:r>
      <w:r>
        <w:rPr>
          <w:sz w:val="28"/>
          <w:szCs w:val="28"/>
          <w:lang w:val="uk-UA"/>
        </w:rPr>
        <w:fldChar w:fldCharType="end"/>
      </w:r>
      <w:r>
        <w:rPr>
          <w:sz w:val="28"/>
          <w:szCs w:val="28"/>
          <w:lang w:val="uk-UA"/>
        </w:rPr>
        <w:t>], В.І. Звонніков [</w:t>
      </w:r>
      <w:r>
        <w:rPr>
          <w:sz w:val="28"/>
          <w:szCs w:val="28"/>
          <w:lang w:val="uk-UA"/>
        </w:rPr>
        <w:fldChar w:fldCharType="begin"/>
      </w:r>
      <w:r>
        <w:rPr>
          <w:sz w:val="28"/>
          <w:szCs w:val="28"/>
          <w:lang w:val="uk-UA"/>
        </w:rPr>
        <w:instrText xml:space="preserve"> REF _Ref485829241 \r \h </w:instrText>
      </w:r>
      <w:r>
        <w:rPr>
          <w:sz w:val="28"/>
          <w:szCs w:val="28"/>
          <w:lang w:val="uk-UA"/>
        </w:rPr>
      </w:r>
      <w:r>
        <w:rPr>
          <w:sz w:val="28"/>
          <w:szCs w:val="28"/>
          <w:lang w:val="uk-UA"/>
        </w:rPr>
        <w:fldChar w:fldCharType="separate"/>
      </w:r>
      <w:r w:rsidR="00FE5F89">
        <w:rPr>
          <w:sz w:val="28"/>
          <w:szCs w:val="28"/>
          <w:lang w:val="uk-UA"/>
        </w:rPr>
        <w:t>7</w:t>
      </w:r>
      <w:r>
        <w:rPr>
          <w:sz w:val="28"/>
          <w:szCs w:val="28"/>
          <w:lang w:val="uk-UA"/>
        </w:rPr>
        <w:fldChar w:fldCharType="end"/>
      </w:r>
      <w:r>
        <w:rPr>
          <w:sz w:val="28"/>
          <w:szCs w:val="28"/>
          <w:lang w:val="uk-UA"/>
        </w:rPr>
        <w:t>], В.Г. Онушкін [</w:t>
      </w:r>
      <w:r>
        <w:rPr>
          <w:sz w:val="28"/>
          <w:szCs w:val="28"/>
          <w:lang w:val="uk-UA"/>
        </w:rPr>
        <w:fldChar w:fldCharType="begin"/>
      </w:r>
      <w:r>
        <w:rPr>
          <w:sz w:val="28"/>
          <w:szCs w:val="28"/>
          <w:lang w:val="uk-UA"/>
        </w:rPr>
        <w:instrText xml:space="preserve"> REF _Ref469403322 \r \h </w:instrText>
      </w:r>
      <w:r>
        <w:rPr>
          <w:sz w:val="28"/>
          <w:szCs w:val="28"/>
          <w:lang w:val="uk-UA"/>
        </w:rPr>
      </w:r>
      <w:r>
        <w:rPr>
          <w:sz w:val="28"/>
          <w:szCs w:val="28"/>
          <w:lang w:val="uk-UA"/>
        </w:rPr>
        <w:fldChar w:fldCharType="separate"/>
      </w:r>
      <w:r w:rsidR="00FE5F89">
        <w:rPr>
          <w:sz w:val="28"/>
          <w:szCs w:val="28"/>
          <w:lang w:val="uk-UA"/>
        </w:rPr>
        <w:t>10</w:t>
      </w:r>
      <w:r>
        <w:rPr>
          <w:sz w:val="28"/>
          <w:szCs w:val="28"/>
          <w:lang w:val="uk-UA"/>
        </w:rPr>
        <w:fldChar w:fldCharType="end"/>
      </w:r>
      <w:r>
        <w:rPr>
          <w:sz w:val="28"/>
          <w:szCs w:val="28"/>
          <w:lang w:val="uk-UA"/>
        </w:rPr>
        <w:t>], Н.А. </w:t>
      </w:r>
      <w:r w:rsidRPr="004F2E57">
        <w:rPr>
          <w:sz w:val="28"/>
          <w:szCs w:val="28"/>
          <w:lang w:val="uk-UA"/>
        </w:rPr>
        <w:t>Селезньов</w:t>
      </w:r>
      <w:r>
        <w:rPr>
          <w:sz w:val="28"/>
          <w:szCs w:val="28"/>
          <w:lang w:val="uk-UA"/>
        </w:rPr>
        <w:t>а [</w:t>
      </w:r>
      <w:r>
        <w:rPr>
          <w:sz w:val="28"/>
          <w:szCs w:val="28"/>
          <w:lang w:val="uk-UA"/>
        </w:rPr>
        <w:fldChar w:fldCharType="begin"/>
      </w:r>
      <w:r>
        <w:rPr>
          <w:sz w:val="28"/>
          <w:szCs w:val="28"/>
          <w:lang w:val="uk-UA"/>
        </w:rPr>
        <w:instrText xml:space="preserve"> REF _Ref485829253 \r \h </w:instrText>
      </w:r>
      <w:r>
        <w:rPr>
          <w:sz w:val="28"/>
          <w:szCs w:val="28"/>
          <w:lang w:val="uk-UA"/>
        </w:rPr>
      </w:r>
      <w:r>
        <w:rPr>
          <w:sz w:val="28"/>
          <w:szCs w:val="28"/>
          <w:lang w:val="uk-UA"/>
        </w:rPr>
        <w:fldChar w:fldCharType="separate"/>
      </w:r>
      <w:r w:rsidR="00FE5F89">
        <w:rPr>
          <w:sz w:val="28"/>
          <w:szCs w:val="28"/>
          <w:lang w:val="uk-UA"/>
        </w:rPr>
        <w:t>15</w:t>
      </w:r>
      <w:r>
        <w:rPr>
          <w:sz w:val="28"/>
          <w:szCs w:val="28"/>
          <w:lang w:val="uk-UA"/>
        </w:rPr>
        <w:fldChar w:fldCharType="end"/>
      </w:r>
      <w:r>
        <w:rPr>
          <w:sz w:val="28"/>
          <w:szCs w:val="28"/>
          <w:lang w:val="uk-UA"/>
        </w:rPr>
        <w:t>], Є.В. Яковлєв [</w:t>
      </w:r>
      <w:r>
        <w:rPr>
          <w:sz w:val="28"/>
          <w:szCs w:val="28"/>
          <w:lang w:val="uk-UA"/>
        </w:rPr>
        <w:fldChar w:fldCharType="begin"/>
      </w:r>
      <w:r>
        <w:rPr>
          <w:sz w:val="28"/>
          <w:szCs w:val="28"/>
          <w:lang w:val="uk-UA"/>
        </w:rPr>
        <w:instrText xml:space="preserve"> REF _Ref485829258 \r \h </w:instrText>
      </w:r>
      <w:r>
        <w:rPr>
          <w:sz w:val="28"/>
          <w:szCs w:val="28"/>
          <w:lang w:val="uk-UA"/>
        </w:rPr>
      </w:r>
      <w:r>
        <w:rPr>
          <w:sz w:val="28"/>
          <w:szCs w:val="28"/>
          <w:lang w:val="uk-UA"/>
        </w:rPr>
        <w:fldChar w:fldCharType="separate"/>
      </w:r>
      <w:r w:rsidR="00FE5F89">
        <w:rPr>
          <w:sz w:val="28"/>
          <w:szCs w:val="28"/>
          <w:lang w:val="uk-UA"/>
        </w:rPr>
        <w:t>20</w:t>
      </w:r>
      <w:r>
        <w:rPr>
          <w:sz w:val="28"/>
          <w:szCs w:val="28"/>
          <w:lang w:val="uk-UA"/>
        </w:rPr>
        <w:fldChar w:fldCharType="end"/>
      </w:r>
      <w:r w:rsidRPr="004F2E57">
        <w:rPr>
          <w:sz w:val="28"/>
          <w:szCs w:val="28"/>
          <w:lang w:val="uk-UA"/>
        </w:rPr>
        <w:t>] та ін. Дослідженню інформаційних технологій</w:t>
      </w:r>
      <w:r>
        <w:rPr>
          <w:sz w:val="28"/>
          <w:szCs w:val="28"/>
          <w:lang w:val="uk-UA"/>
        </w:rPr>
        <w:t xml:space="preserve"> в освіті присвячені праці Є.В. Абрамова [</w:t>
      </w:r>
      <w:r>
        <w:rPr>
          <w:sz w:val="28"/>
          <w:szCs w:val="28"/>
          <w:lang w:val="uk-UA"/>
        </w:rPr>
        <w:fldChar w:fldCharType="begin"/>
      </w:r>
      <w:r>
        <w:rPr>
          <w:sz w:val="28"/>
          <w:szCs w:val="28"/>
          <w:lang w:val="uk-UA"/>
        </w:rPr>
        <w:instrText xml:space="preserve"> REF _Ref413505808 \r \h </w:instrText>
      </w:r>
      <w:r>
        <w:rPr>
          <w:sz w:val="28"/>
          <w:szCs w:val="28"/>
          <w:lang w:val="uk-UA"/>
        </w:rPr>
      </w:r>
      <w:r>
        <w:rPr>
          <w:sz w:val="28"/>
          <w:szCs w:val="28"/>
          <w:lang w:val="uk-UA"/>
        </w:rPr>
        <w:fldChar w:fldCharType="separate"/>
      </w:r>
      <w:r w:rsidR="00FE5F89">
        <w:rPr>
          <w:sz w:val="28"/>
          <w:szCs w:val="28"/>
          <w:lang w:val="uk-UA"/>
        </w:rPr>
        <w:t>1</w:t>
      </w:r>
      <w:r>
        <w:rPr>
          <w:sz w:val="28"/>
          <w:szCs w:val="28"/>
          <w:lang w:val="uk-UA"/>
        </w:rPr>
        <w:fldChar w:fldCharType="end"/>
      </w:r>
      <w:r>
        <w:rPr>
          <w:sz w:val="28"/>
          <w:szCs w:val="28"/>
          <w:lang w:val="uk-UA"/>
        </w:rPr>
        <w:t>], В.В. Гури [</w:t>
      </w:r>
      <w:r>
        <w:rPr>
          <w:sz w:val="28"/>
          <w:szCs w:val="28"/>
          <w:lang w:val="uk-UA"/>
        </w:rPr>
        <w:fldChar w:fldCharType="begin"/>
      </w:r>
      <w:r>
        <w:rPr>
          <w:sz w:val="28"/>
          <w:szCs w:val="28"/>
          <w:lang w:val="uk-UA"/>
        </w:rPr>
        <w:instrText xml:space="preserve"> REF _Ref413505834 \r \h </w:instrText>
      </w:r>
      <w:r>
        <w:rPr>
          <w:sz w:val="28"/>
          <w:szCs w:val="28"/>
          <w:lang w:val="uk-UA"/>
        </w:rPr>
      </w:r>
      <w:r>
        <w:rPr>
          <w:sz w:val="28"/>
          <w:szCs w:val="28"/>
          <w:lang w:val="uk-UA"/>
        </w:rPr>
        <w:fldChar w:fldCharType="separate"/>
      </w:r>
      <w:r w:rsidR="00FE5F89">
        <w:rPr>
          <w:sz w:val="28"/>
          <w:szCs w:val="28"/>
          <w:lang w:val="uk-UA"/>
        </w:rPr>
        <w:t>4</w:t>
      </w:r>
      <w:r>
        <w:rPr>
          <w:sz w:val="28"/>
          <w:szCs w:val="28"/>
          <w:lang w:val="uk-UA"/>
        </w:rPr>
        <w:fldChar w:fldCharType="end"/>
      </w:r>
      <w:r>
        <w:rPr>
          <w:sz w:val="28"/>
          <w:szCs w:val="28"/>
          <w:lang w:val="uk-UA"/>
        </w:rPr>
        <w:t>], О.В. Данилової [</w:t>
      </w:r>
      <w:r>
        <w:rPr>
          <w:sz w:val="28"/>
          <w:szCs w:val="28"/>
          <w:lang w:val="uk-UA"/>
        </w:rPr>
        <w:fldChar w:fldCharType="begin"/>
      </w:r>
      <w:r>
        <w:rPr>
          <w:sz w:val="28"/>
          <w:szCs w:val="28"/>
          <w:lang w:val="uk-UA"/>
        </w:rPr>
        <w:instrText xml:space="preserve"> REF _Ref485829279 \r \h </w:instrText>
      </w:r>
      <w:r>
        <w:rPr>
          <w:sz w:val="28"/>
          <w:szCs w:val="28"/>
          <w:lang w:val="uk-UA"/>
        </w:rPr>
      </w:r>
      <w:r>
        <w:rPr>
          <w:sz w:val="28"/>
          <w:szCs w:val="28"/>
          <w:lang w:val="uk-UA"/>
        </w:rPr>
        <w:fldChar w:fldCharType="separate"/>
      </w:r>
      <w:r w:rsidR="00FE5F89">
        <w:rPr>
          <w:sz w:val="28"/>
          <w:szCs w:val="28"/>
          <w:lang w:val="uk-UA"/>
        </w:rPr>
        <w:t>5</w:t>
      </w:r>
      <w:r>
        <w:rPr>
          <w:sz w:val="28"/>
          <w:szCs w:val="28"/>
          <w:lang w:val="uk-UA"/>
        </w:rPr>
        <w:fldChar w:fldCharType="end"/>
      </w:r>
      <w:r>
        <w:rPr>
          <w:sz w:val="28"/>
          <w:szCs w:val="28"/>
          <w:lang w:val="uk-UA"/>
        </w:rPr>
        <w:t>], В.В. Довганя [</w:t>
      </w:r>
      <w:r>
        <w:rPr>
          <w:sz w:val="28"/>
          <w:szCs w:val="28"/>
          <w:lang w:val="uk-UA"/>
        </w:rPr>
        <w:fldChar w:fldCharType="begin"/>
      </w:r>
      <w:r>
        <w:rPr>
          <w:sz w:val="28"/>
          <w:szCs w:val="28"/>
          <w:lang w:val="uk-UA"/>
        </w:rPr>
        <w:instrText xml:space="preserve"> REF _Ref485829283 \r \h </w:instrText>
      </w:r>
      <w:r>
        <w:rPr>
          <w:sz w:val="28"/>
          <w:szCs w:val="28"/>
          <w:lang w:val="uk-UA"/>
        </w:rPr>
      </w:r>
      <w:r>
        <w:rPr>
          <w:sz w:val="28"/>
          <w:szCs w:val="28"/>
          <w:lang w:val="uk-UA"/>
        </w:rPr>
        <w:fldChar w:fldCharType="separate"/>
      </w:r>
      <w:r w:rsidR="00FE5F89">
        <w:rPr>
          <w:sz w:val="28"/>
          <w:szCs w:val="28"/>
          <w:lang w:val="uk-UA"/>
        </w:rPr>
        <w:t>6</w:t>
      </w:r>
      <w:r>
        <w:rPr>
          <w:sz w:val="28"/>
          <w:szCs w:val="28"/>
          <w:lang w:val="uk-UA"/>
        </w:rPr>
        <w:fldChar w:fldCharType="end"/>
      </w:r>
      <w:r>
        <w:rPr>
          <w:sz w:val="28"/>
          <w:szCs w:val="28"/>
          <w:lang w:val="uk-UA"/>
        </w:rPr>
        <w:t>], К.К. Коліна [</w:t>
      </w:r>
      <w:r>
        <w:rPr>
          <w:sz w:val="28"/>
          <w:szCs w:val="28"/>
          <w:lang w:val="uk-UA"/>
        </w:rPr>
        <w:fldChar w:fldCharType="begin"/>
      </w:r>
      <w:r>
        <w:rPr>
          <w:sz w:val="28"/>
          <w:szCs w:val="28"/>
          <w:lang w:val="uk-UA"/>
        </w:rPr>
        <w:instrText xml:space="preserve"> REF _Ref413505741 \r \h </w:instrText>
      </w:r>
      <w:r>
        <w:rPr>
          <w:sz w:val="28"/>
          <w:szCs w:val="28"/>
          <w:lang w:val="uk-UA"/>
        </w:rPr>
      </w:r>
      <w:r>
        <w:rPr>
          <w:sz w:val="28"/>
          <w:szCs w:val="28"/>
          <w:lang w:val="uk-UA"/>
        </w:rPr>
        <w:fldChar w:fldCharType="separate"/>
      </w:r>
      <w:r w:rsidR="00FE5F89">
        <w:rPr>
          <w:sz w:val="28"/>
          <w:szCs w:val="28"/>
          <w:lang w:val="uk-UA"/>
        </w:rPr>
        <w:t>8</w:t>
      </w:r>
      <w:r>
        <w:rPr>
          <w:sz w:val="28"/>
          <w:szCs w:val="28"/>
          <w:lang w:val="uk-UA"/>
        </w:rPr>
        <w:fldChar w:fldCharType="end"/>
      </w:r>
      <w:r>
        <w:rPr>
          <w:sz w:val="28"/>
          <w:szCs w:val="28"/>
          <w:lang w:val="uk-UA"/>
        </w:rPr>
        <w:t>], С.І. Макарова [</w:t>
      </w:r>
      <w:r>
        <w:rPr>
          <w:sz w:val="28"/>
          <w:szCs w:val="28"/>
          <w:lang w:val="uk-UA"/>
        </w:rPr>
        <w:fldChar w:fldCharType="begin"/>
      </w:r>
      <w:r>
        <w:rPr>
          <w:sz w:val="28"/>
          <w:szCs w:val="28"/>
          <w:lang w:val="uk-UA"/>
        </w:rPr>
        <w:instrText xml:space="preserve"> REF _Ref485829293 \r \h </w:instrText>
      </w:r>
      <w:r>
        <w:rPr>
          <w:sz w:val="28"/>
          <w:szCs w:val="28"/>
          <w:lang w:val="uk-UA"/>
        </w:rPr>
      </w:r>
      <w:r>
        <w:rPr>
          <w:sz w:val="28"/>
          <w:szCs w:val="28"/>
          <w:lang w:val="uk-UA"/>
        </w:rPr>
        <w:fldChar w:fldCharType="separate"/>
      </w:r>
      <w:r w:rsidR="00FE5F89">
        <w:rPr>
          <w:sz w:val="28"/>
          <w:szCs w:val="28"/>
          <w:lang w:val="uk-UA"/>
        </w:rPr>
        <w:t>9</w:t>
      </w:r>
      <w:r>
        <w:rPr>
          <w:sz w:val="28"/>
          <w:szCs w:val="28"/>
          <w:lang w:val="uk-UA"/>
        </w:rPr>
        <w:fldChar w:fldCharType="end"/>
      </w:r>
      <w:r>
        <w:rPr>
          <w:sz w:val="28"/>
          <w:szCs w:val="28"/>
          <w:lang w:val="uk-UA"/>
        </w:rPr>
        <w:t>], Є.Ю. Панцевої [</w:t>
      </w:r>
      <w:r>
        <w:rPr>
          <w:sz w:val="28"/>
          <w:szCs w:val="28"/>
          <w:lang w:val="uk-UA"/>
        </w:rPr>
        <w:fldChar w:fldCharType="begin"/>
      </w:r>
      <w:r>
        <w:rPr>
          <w:sz w:val="28"/>
          <w:szCs w:val="28"/>
          <w:lang w:val="uk-UA"/>
        </w:rPr>
        <w:instrText xml:space="preserve"> REF _Ref413505857 \r \h </w:instrText>
      </w:r>
      <w:r>
        <w:rPr>
          <w:sz w:val="28"/>
          <w:szCs w:val="28"/>
          <w:lang w:val="uk-UA"/>
        </w:rPr>
      </w:r>
      <w:r>
        <w:rPr>
          <w:sz w:val="28"/>
          <w:szCs w:val="28"/>
          <w:lang w:val="uk-UA"/>
        </w:rPr>
        <w:fldChar w:fldCharType="separate"/>
      </w:r>
      <w:r w:rsidR="00FE5F89">
        <w:rPr>
          <w:sz w:val="28"/>
          <w:szCs w:val="28"/>
          <w:lang w:val="uk-UA"/>
        </w:rPr>
        <w:t>11</w:t>
      </w:r>
      <w:r>
        <w:rPr>
          <w:sz w:val="28"/>
          <w:szCs w:val="28"/>
          <w:lang w:val="uk-UA"/>
        </w:rPr>
        <w:fldChar w:fldCharType="end"/>
      </w:r>
      <w:r>
        <w:rPr>
          <w:sz w:val="28"/>
          <w:szCs w:val="28"/>
          <w:lang w:val="uk-UA"/>
        </w:rPr>
        <w:t>], О.В. Штеймарк [</w:t>
      </w:r>
      <w:r>
        <w:rPr>
          <w:sz w:val="28"/>
          <w:szCs w:val="28"/>
          <w:lang w:val="uk-UA"/>
        </w:rPr>
        <w:fldChar w:fldCharType="begin"/>
      </w:r>
      <w:r>
        <w:rPr>
          <w:sz w:val="28"/>
          <w:szCs w:val="28"/>
          <w:lang w:val="uk-UA"/>
        </w:rPr>
        <w:instrText xml:space="preserve"> REF _Ref413352610 \r \h </w:instrText>
      </w:r>
      <w:r>
        <w:rPr>
          <w:sz w:val="28"/>
          <w:szCs w:val="28"/>
          <w:lang w:val="uk-UA"/>
        </w:rPr>
      </w:r>
      <w:r>
        <w:rPr>
          <w:sz w:val="28"/>
          <w:szCs w:val="28"/>
          <w:lang w:val="uk-UA"/>
        </w:rPr>
        <w:fldChar w:fldCharType="separate"/>
      </w:r>
      <w:r w:rsidR="00FE5F89">
        <w:rPr>
          <w:sz w:val="28"/>
          <w:szCs w:val="28"/>
          <w:lang w:val="uk-UA"/>
        </w:rPr>
        <w:t>19</w:t>
      </w:r>
      <w:r>
        <w:rPr>
          <w:sz w:val="28"/>
          <w:szCs w:val="28"/>
          <w:lang w:val="uk-UA"/>
        </w:rPr>
        <w:fldChar w:fldCharType="end"/>
      </w:r>
      <w:r w:rsidRPr="004F2E57">
        <w:rPr>
          <w:sz w:val="28"/>
          <w:szCs w:val="28"/>
          <w:lang w:val="uk-UA"/>
        </w:rPr>
        <w:t>] та ін. Огляд проведених досліджень дозволяє зробити висновок про те, що характерні риси і функці</w:t>
      </w:r>
      <w:r>
        <w:rPr>
          <w:sz w:val="28"/>
          <w:szCs w:val="28"/>
          <w:lang w:val="uk-UA"/>
        </w:rPr>
        <w:t>ї електронних освітніх засобів у</w:t>
      </w:r>
      <w:r w:rsidRPr="004F2E57">
        <w:rPr>
          <w:sz w:val="28"/>
          <w:szCs w:val="28"/>
          <w:lang w:val="uk-UA"/>
        </w:rPr>
        <w:t xml:space="preserve"> рамках навчання іноземної мови </w:t>
      </w:r>
      <w:r>
        <w:rPr>
          <w:sz w:val="28"/>
          <w:szCs w:val="28"/>
          <w:lang w:val="uk-UA"/>
        </w:rPr>
        <w:t>вивчені досить повно: так, М.А. </w:t>
      </w:r>
      <w:r w:rsidRPr="004F2E57">
        <w:rPr>
          <w:sz w:val="28"/>
          <w:szCs w:val="28"/>
          <w:lang w:val="uk-UA"/>
        </w:rPr>
        <w:t>Сметаннікова аналізує застосув</w:t>
      </w:r>
      <w:r>
        <w:rPr>
          <w:sz w:val="28"/>
          <w:szCs w:val="28"/>
          <w:lang w:val="uk-UA"/>
        </w:rPr>
        <w:t>ання електронного підручника [</w:t>
      </w:r>
      <w:r>
        <w:rPr>
          <w:sz w:val="28"/>
          <w:szCs w:val="28"/>
          <w:lang w:val="uk-UA"/>
        </w:rPr>
        <w:fldChar w:fldCharType="begin"/>
      </w:r>
      <w:r>
        <w:rPr>
          <w:sz w:val="28"/>
          <w:szCs w:val="28"/>
          <w:lang w:val="uk-UA"/>
        </w:rPr>
        <w:instrText xml:space="preserve"> REF _Ref485829311 \r \h </w:instrText>
      </w:r>
      <w:r>
        <w:rPr>
          <w:sz w:val="28"/>
          <w:szCs w:val="28"/>
          <w:lang w:val="uk-UA"/>
        </w:rPr>
      </w:r>
      <w:r>
        <w:rPr>
          <w:sz w:val="28"/>
          <w:szCs w:val="28"/>
          <w:lang w:val="uk-UA"/>
        </w:rPr>
        <w:fldChar w:fldCharType="separate"/>
      </w:r>
      <w:r w:rsidR="00FE5F89">
        <w:rPr>
          <w:sz w:val="28"/>
          <w:szCs w:val="28"/>
          <w:lang w:val="uk-UA"/>
        </w:rPr>
        <w:t>16</w:t>
      </w:r>
      <w:r>
        <w:rPr>
          <w:sz w:val="28"/>
          <w:szCs w:val="28"/>
          <w:lang w:val="uk-UA"/>
        </w:rPr>
        <w:fldChar w:fldCharType="end"/>
      </w:r>
      <w:r>
        <w:rPr>
          <w:sz w:val="28"/>
          <w:szCs w:val="28"/>
          <w:lang w:val="uk-UA"/>
        </w:rPr>
        <w:t>], І.В. </w:t>
      </w:r>
      <w:r w:rsidRPr="004F2E57">
        <w:rPr>
          <w:sz w:val="28"/>
          <w:szCs w:val="28"/>
          <w:lang w:val="uk-UA"/>
        </w:rPr>
        <w:t>Соловйова характеризує особливості р</w:t>
      </w:r>
      <w:r>
        <w:rPr>
          <w:sz w:val="28"/>
          <w:szCs w:val="28"/>
          <w:lang w:val="uk-UA"/>
        </w:rPr>
        <w:t>оботи з інтерактивною дошкою [</w:t>
      </w:r>
      <w:r>
        <w:rPr>
          <w:sz w:val="28"/>
          <w:szCs w:val="28"/>
          <w:lang w:val="uk-UA"/>
        </w:rPr>
        <w:fldChar w:fldCharType="begin"/>
      </w:r>
      <w:r>
        <w:rPr>
          <w:sz w:val="28"/>
          <w:szCs w:val="28"/>
          <w:lang w:val="uk-UA"/>
        </w:rPr>
        <w:instrText xml:space="preserve"> REF _Ref485829317 \r \h </w:instrText>
      </w:r>
      <w:r>
        <w:rPr>
          <w:sz w:val="28"/>
          <w:szCs w:val="28"/>
          <w:lang w:val="uk-UA"/>
        </w:rPr>
      </w:r>
      <w:r>
        <w:rPr>
          <w:sz w:val="28"/>
          <w:szCs w:val="28"/>
          <w:lang w:val="uk-UA"/>
        </w:rPr>
        <w:fldChar w:fldCharType="separate"/>
      </w:r>
      <w:r w:rsidR="00FE5F89">
        <w:rPr>
          <w:sz w:val="28"/>
          <w:szCs w:val="28"/>
          <w:lang w:val="uk-UA"/>
        </w:rPr>
        <w:t>17</w:t>
      </w:r>
      <w:r>
        <w:rPr>
          <w:sz w:val="28"/>
          <w:szCs w:val="28"/>
          <w:lang w:val="uk-UA"/>
        </w:rPr>
        <w:fldChar w:fldCharType="end"/>
      </w:r>
      <w:r>
        <w:rPr>
          <w:sz w:val="28"/>
          <w:szCs w:val="28"/>
          <w:lang w:val="uk-UA"/>
        </w:rPr>
        <w:t>], Н.А. </w:t>
      </w:r>
      <w:r w:rsidRPr="004F2E57">
        <w:rPr>
          <w:sz w:val="28"/>
          <w:szCs w:val="28"/>
          <w:lang w:val="uk-UA"/>
        </w:rPr>
        <w:t>Саттарова описує можл</w:t>
      </w:r>
      <w:r>
        <w:rPr>
          <w:sz w:val="28"/>
          <w:szCs w:val="28"/>
          <w:lang w:val="uk-UA"/>
        </w:rPr>
        <w:t>ивості Microsoft Power Point [</w:t>
      </w:r>
      <w:r>
        <w:rPr>
          <w:sz w:val="28"/>
          <w:szCs w:val="28"/>
          <w:lang w:val="uk-UA"/>
        </w:rPr>
        <w:fldChar w:fldCharType="begin"/>
      </w:r>
      <w:r>
        <w:rPr>
          <w:sz w:val="28"/>
          <w:szCs w:val="28"/>
          <w:lang w:val="uk-UA"/>
        </w:rPr>
        <w:instrText xml:space="preserve"> REF _Ref485829322 \r \h </w:instrText>
      </w:r>
      <w:r>
        <w:rPr>
          <w:sz w:val="28"/>
          <w:szCs w:val="28"/>
          <w:lang w:val="uk-UA"/>
        </w:rPr>
      </w:r>
      <w:r>
        <w:rPr>
          <w:sz w:val="28"/>
          <w:szCs w:val="28"/>
          <w:lang w:val="uk-UA"/>
        </w:rPr>
        <w:fldChar w:fldCharType="separate"/>
      </w:r>
      <w:r w:rsidR="00FE5F89">
        <w:rPr>
          <w:sz w:val="28"/>
          <w:szCs w:val="28"/>
          <w:lang w:val="uk-UA"/>
        </w:rPr>
        <w:t>14</w:t>
      </w:r>
      <w:r>
        <w:rPr>
          <w:sz w:val="28"/>
          <w:szCs w:val="28"/>
          <w:lang w:val="uk-UA"/>
        </w:rPr>
        <w:fldChar w:fldCharType="end"/>
      </w:r>
      <w:r>
        <w:rPr>
          <w:sz w:val="28"/>
          <w:szCs w:val="28"/>
          <w:lang w:val="uk-UA"/>
        </w:rPr>
        <w:t>], А.А. </w:t>
      </w:r>
      <w:r w:rsidRPr="004F2E57">
        <w:rPr>
          <w:sz w:val="28"/>
          <w:szCs w:val="28"/>
          <w:lang w:val="uk-UA"/>
        </w:rPr>
        <w:t>Шаповалова пропонує використання в освітніх цілях відеоматеріалів YouTube і функ</w:t>
      </w:r>
      <w:r>
        <w:rPr>
          <w:sz w:val="28"/>
          <w:szCs w:val="28"/>
          <w:lang w:val="uk-UA"/>
        </w:rPr>
        <w:t>ціональних можливостей Skype [</w:t>
      </w:r>
      <w:r>
        <w:rPr>
          <w:sz w:val="28"/>
          <w:szCs w:val="28"/>
          <w:lang w:val="uk-UA"/>
        </w:rPr>
        <w:fldChar w:fldCharType="begin"/>
      </w:r>
      <w:r>
        <w:rPr>
          <w:sz w:val="28"/>
          <w:szCs w:val="28"/>
          <w:lang w:val="uk-UA"/>
        </w:rPr>
        <w:instrText xml:space="preserve"> REF _Ref485829327 \r \h </w:instrText>
      </w:r>
      <w:r>
        <w:rPr>
          <w:sz w:val="28"/>
          <w:szCs w:val="28"/>
          <w:lang w:val="uk-UA"/>
        </w:rPr>
      </w:r>
      <w:r>
        <w:rPr>
          <w:sz w:val="28"/>
          <w:szCs w:val="28"/>
          <w:lang w:val="uk-UA"/>
        </w:rPr>
        <w:fldChar w:fldCharType="separate"/>
      </w:r>
      <w:r w:rsidR="00FE5F89">
        <w:rPr>
          <w:sz w:val="28"/>
          <w:szCs w:val="28"/>
          <w:lang w:val="uk-UA"/>
        </w:rPr>
        <w:t>18</w:t>
      </w:r>
      <w:r>
        <w:rPr>
          <w:sz w:val="28"/>
          <w:szCs w:val="28"/>
          <w:lang w:val="uk-UA"/>
        </w:rPr>
        <w:fldChar w:fldCharType="end"/>
      </w:r>
      <w:r w:rsidRPr="004F2E57">
        <w:rPr>
          <w:sz w:val="28"/>
          <w:szCs w:val="28"/>
          <w:lang w:val="uk-UA"/>
        </w:rPr>
        <w:t>]. Разом з тим, на даний момент залишаються практично не вивченими можливості електронних періодичних видань, подкастів і блогів для підвищення якості мовної освіти.</w:t>
      </w:r>
    </w:p>
    <w:p w:rsidR="009474FD" w:rsidRPr="004F2E57" w:rsidRDefault="009474FD" w:rsidP="009474FD">
      <w:pPr>
        <w:adjustRightInd w:val="0"/>
        <w:ind w:firstLine="709"/>
        <w:jc w:val="both"/>
        <w:rPr>
          <w:sz w:val="28"/>
          <w:szCs w:val="28"/>
          <w:lang w:val="uk-UA"/>
        </w:rPr>
      </w:pPr>
      <w:r w:rsidRPr="001B5A73">
        <w:rPr>
          <w:b/>
          <w:sz w:val="28"/>
          <w:szCs w:val="28"/>
          <w:lang w:val="uk-UA"/>
        </w:rPr>
        <w:t>Формування цілей статті (постановка завдання).</w:t>
      </w:r>
      <w:r w:rsidRPr="004F2E57">
        <w:rPr>
          <w:sz w:val="28"/>
          <w:szCs w:val="28"/>
          <w:lang w:val="uk-UA"/>
        </w:rPr>
        <w:t xml:space="preserve"> Вищесказане дозволяє сформулювати основну мету статті </w:t>
      </w:r>
      <w:r>
        <w:rPr>
          <w:sz w:val="28"/>
          <w:szCs w:val="28"/>
          <w:lang w:val="uk-UA"/>
        </w:rPr>
        <w:t>–</w:t>
      </w:r>
      <w:r w:rsidRPr="004F2E57">
        <w:rPr>
          <w:sz w:val="28"/>
          <w:szCs w:val="28"/>
          <w:lang w:val="uk-UA"/>
        </w:rPr>
        <w:t xml:space="preserve"> охарактеризувати електронні періодичні видання, подкасти та блоги як інформаційно-освітні ресурси, що сприяють підвищенню якості мовної освіти.</w:t>
      </w:r>
    </w:p>
    <w:p w:rsidR="009474FD" w:rsidRPr="004F2E57" w:rsidRDefault="009474FD" w:rsidP="009474FD">
      <w:pPr>
        <w:adjustRightInd w:val="0"/>
        <w:ind w:firstLine="709"/>
        <w:jc w:val="both"/>
        <w:rPr>
          <w:sz w:val="28"/>
          <w:szCs w:val="28"/>
          <w:lang w:val="uk-UA"/>
        </w:rPr>
      </w:pPr>
      <w:r w:rsidRPr="001B5A73">
        <w:rPr>
          <w:b/>
          <w:sz w:val="28"/>
          <w:szCs w:val="28"/>
          <w:lang w:val="uk-UA"/>
        </w:rPr>
        <w:t>Виклад основного матеріалу дослідження з повним обґрунтуванням отриманих наукових результатів.</w:t>
      </w:r>
      <w:r w:rsidRPr="004F2E57">
        <w:rPr>
          <w:sz w:val="28"/>
          <w:szCs w:val="28"/>
          <w:lang w:val="uk-UA"/>
        </w:rPr>
        <w:t xml:space="preserve"> Поняття «якість освіти» вже давно використовується у вітчизняном</w:t>
      </w:r>
      <w:r>
        <w:rPr>
          <w:sz w:val="28"/>
          <w:szCs w:val="28"/>
          <w:lang w:val="uk-UA"/>
        </w:rPr>
        <w:t>у педагогічному дискурсі. Так, у</w:t>
      </w:r>
      <w:r w:rsidRPr="004F2E57">
        <w:rPr>
          <w:sz w:val="28"/>
          <w:szCs w:val="28"/>
          <w:lang w:val="uk-UA"/>
        </w:rPr>
        <w:t xml:space="preserve"> словнику «Освіта </w:t>
      </w:r>
      <w:r w:rsidRPr="004F2E57">
        <w:rPr>
          <w:sz w:val="28"/>
          <w:szCs w:val="28"/>
          <w:lang w:val="uk-UA"/>
        </w:rPr>
        <w:lastRenderedPageBreak/>
        <w:t>дорослих. Міждисц</w:t>
      </w:r>
      <w:r>
        <w:rPr>
          <w:sz w:val="28"/>
          <w:szCs w:val="28"/>
          <w:lang w:val="uk-UA"/>
        </w:rPr>
        <w:t>иплінарний словник термінології</w:t>
      </w:r>
      <w:r w:rsidRPr="004F2E57">
        <w:rPr>
          <w:sz w:val="28"/>
          <w:szCs w:val="28"/>
          <w:lang w:val="uk-UA"/>
        </w:rPr>
        <w:t>»</w:t>
      </w:r>
      <w:r>
        <w:rPr>
          <w:sz w:val="28"/>
          <w:szCs w:val="28"/>
          <w:lang w:val="uk-UA"/>
        </w:rPr>
        <w:t xml:space="preserve"> </w:t>
      </w:r>
      <w:r w:rsidRPr="004F2E57">
        <w:rPr>
          <w:sz w:val="28"/>
          <w:szCs w:val="28"/>
          <w:lang w:val="uk-UA"/>
        </w:rPr>
        <w:t>під якістю освіти розуміється інтегральна характеристика освітнього процесу і його результатів, що виражає мір</w:t>
      </w:r>
      <w:r>
        <w:rPr>
          <w:sz w:val="28"/>
          <w:szCs w:val="28"/>
          <w:lang w:val="uk-UA"/>
        </w:rPr>
        <w:t>у їх відповідності поширеним у</w:t>
      </w:r>
      <w:r w:rsidRPr="004F2E57">
        <w:rPr>
          <w:sz w:val="28"/>
          <w:szCs w:val="28"/>
          <w:lang w:val="uk-UA"/>
        </w:rPr>
        <w:t xml:space="preserve"> суспільстві уявленням про те, яким повинен бути названий процес і яким</w:t>
      </w:r>
      <w:r>
        <w:rPr>
          <w:sz w:val="28"/>
          <w:szCs w:val="28"/>
          <w:lang w:val="uk-UA"/>
        </w:rPr>
        <w:t xml:space="preserve"> цілям він повинен служити [</w:t>
      </w:r>
      <w:r>
        <w:rPr>
          <w:sz w:val="28"/>
          <w:szCs w:val="28"/>
          <w:lang w:val="uk-UA"/>
        </w:rPr>
        <w:fldChar w:fldCharType="begin"/>
      </w:r>
      <w:r>
        <w:rPr>
          <w:sz w:val="28"/>
          <w:szCs w:val="28"/>
          <w:lang w:val="uk-UA"/>
        </w:rPr>
        <w:instrText xml:space="preserve"> REF _Ref469403322 \r \h </w:instrText>
      </w:r>
      <w:r>
        <w:rPr>
          <w:sz w:val="28"/>
          <w:szCs w:val="28"/>
          <w:lang w:val="uk-UA"/>
        </w:rPr>
      </w:r>
      <w:r>
        <w:rPr>
          <w:sz w:val="28"/>
          <w:szCs w:val="28"/>
          <w:lang w:val="uk-UA"/>
        </w:rPr>
        <w:fldChar w:fldCharType="separate"/>
      </w:r>
      <w:r w:rsidR="00FE5F89">
        <w:rPr>
          <w:sz w:val="28"/>
          <w:szCs w:val="28"/>
          <w:lang w:val="uk-UA"/>
        </w:rPr>
        <w:t>10</w:t>
      </w:r>
      <w:r>
        <w:rPr>
          <w:sz w:val="28"/>
          <w:szCs w:val="28"/>
          <w:lang w:val="uk-UA"/>
        </w:rPr>
        <w:fldChar w:fldCharType="end"/>
      </w:r>
      <w:r>
        <w:rPr>
          <w:sz w:val="28"/>
          <w:szCs w:val="28"/>
          <w:lang w:val="uk-UA"/>
        </w:rPr>
        <w:t xml:space="preserve">, </w:t>
      </w:r>
      <w:r w:rsidR="003E5F2D">
        <w:rPr>
          <w:sz w:val="28"/>
          <w:szCs w:val="28"/>
          <w:lang w:val="en-US"/>
        </w:rPr>
        <w:t>c</w:t>
      </w:r>
      <w:r>
        <w:rPr>
          <w:sz w:val="28"/>
          <w:szCs w:val="28"/>
          <w:lang w:val="uk-UA"/>
        </w:rPr>
        <w:t>. </w:t>
      </w:r>
      <w:r w:rsidRPr="004F2E57">
        <w:rPr>
          <w:sz w:val="28"/>
          <w:szCs w:val="28"/>
          <w:lang w:val="uk-UA"/>
        </w:rPr>
        <w:t xml:space="preserve">71]. З огляду на, що в суспільстві з </w:t>
      </w:r>
      <w:r>
        <w:rPr>
          <w:sz w:val="28"/>
          <w:szCs w:val="28"/>
          <w:lang w:val="uk-UA"/>
        </w:rPr>
        <w:t xml:space="preserve">приводу </w:t>
      </w:r>
      <w:r w:rsidRPr="004F2E57">
        <w:rPr>
          <w:sz w:val="28"/>
          <w:szCs w:val="28"/>
          <w:lang w:val="uk-UA"/>
        </w:rPr>
        <w:t>питання освіти можна виділити різні зацікавлені групи і суб'єкти, то представляється можливим сказати, що в даному визначенні під якістю освіти розуміється харак</w:t>
      </w:r>
      <w:r>
        <w:rPr>
          <w:sz w:val="28"/>
          <w:szCs w:val="28"/>
          <w:lang w:val="uk-UA"/>
        </w:rPr>
        <w:t>теристика освітнього процесу, яка виражає міру відповідності вищого навчального закладу</w:t>
      </w:r>
      <w:r w:rsidRPr="004F2E57">
        <w:rPr>
          <w:sz w:val="28"/>
          <w:szCs w:val="28"/>
          <w:lang w:val="uk-UA"/>
        </w:rPr>
        <w:t xml:space="preserve"> уявленням, очікуванням і вимогам, що пред'являються до нього з боку різних зацікавлених сторін.</w:t>
      </w:r>
    </w:p>
    <w:p w:rsidR="009474FD" w:rsidRPr="004F2E57" w:rsidRDefault="009474FD" w:rsidP="009474FD">
      <w:pPr>
        <w:adjustRightInd w:val="0"/>
        <w:ind w:firstLine="709"/>
        <w:jc w:val="both"/>
        <w:rPr>
          <w:sz w:val="28"/>
          <w:szCs w:val="28"/>
          <w:lang w:val="uk-UA"/>
        </w:rPr>
      </w:pPr>
      <w:r w:rsidRPr="004F2E57">
        <w:rPr>
          <w:sz w:val="28"/>
          <w:szCs w:val="28"/>
          <w:lang w:val="uk-UA"/>
        </w:rPr>
        <w:t>Слід зазначити, що різні зацікавлені сторони і суб'єкти по-різному можут</w:t>
      </w:r>
      <w:r>
        <w:rPr>
          <w:sz w:val="28"/>
          <w:szCs w:val="28"/>
          <w:lang w:val="uk-UA"/>
        </w:rPr>
        <w:t>ь сприймати дане поняття. Так, у колективній праці Ю.Б. Васенєва, І.А. Дементьєвої і А.Я. </w:t>
      </w:r>
      <w:r w:rsidRPr="004F2E57">
        <w:rPr>
          <w:sz w:val="28"/>
          <w:szCs w:val="28"/>
          <w:lang w:val="uk-UA"/>
        </w:rPr>
        <w:t>Колесникова наводиться об'ємне і досить абстрактне визначення якості освіти. Автори вказують, що поняття може включ</w:t>
      </w:r>
      <w:r>
        <w:rPr>
          <w:sz w:val="28"/>
          <w:szCs w:val="28"/>
          <w:lang w:val="uk-UA"/>
        </w:rPr>
        <w:t>ати в себе наступні позиції: 1. </w:t>
      </w:r>
      <w:r w:rsidRPr="004F2E57">
        <w:rPr>
          <w:sz w:val="28"/>
          <w:szCs w:val="28"/>
          <w:lang w:val="uk-UA"/>
        </w:rPr>
        <w:t>Якість проміжної атестації на основі моніторингу (поточна успішність між сесіями,</w:t>
      </w:r>
      <w:r>
        <w:rPr>
          <w:sz w:val="28"/>
          <w:szCs w:val="28"/>
          <w:lang w:val="uk-UA"/>
        </w:rPr>
        <w:t xml:space="preserve"> сесії, курсові роботи, участь у</w:t>
      </w:r>
      <w:r w:rsidRPr="004F2E57">
        <w:rPr>
          <w:sz w:val="28"/>
          <w:szCs w:val="28"/>
          <w:lang w:val="uk-UA"/>
        </w:rPr>
        <w:t xml:space="preserve"> науково-дослідних проектах, на</w:t>
      </w:r>
      <w:r>
        <w:rPr>
          <w:sz w:val="28"/>
          <w:szCs w:val="28"/>
          <w:lang w:val="uk-UA"/>
        </w:rPr>
        <w:t>явність друкованих робіт тощо). 2. </w:t>
      </w:r>
      <w:r w:rsidRPr="004F2E57">
        <w:rPr>
          <w:sz w:val="28"/>
          <w:szCs w:val="28"/>
          <w:lang w:val="uk-UA"/>
        </w:rPr>
        <w:t>Якість освітнього процесу (рівень організації, результативність педагогіки, стан викладання дисциплін, ефективність зворотного зв'язку від с</w:t>
      </w:r>
      <w:r>
        <w:rPr>
          <w:sz w:val="28"/>
          <w:szCs w:val="28"/>
          <w:lang w:val="uk-UA"/>
        </w:rPr>
        <w:t>тудента, здоров'я студента). 3. </w:t>
      </w:r>
      <w:r w:rsidRPr="004F2E57">
        <w:rPr>
          <w:sz w:val="28"/>
          <w:szCs w:val="28"/>
          <w:lang w:val="uk-UA"/>
        </w:rPr>
        <w:t>Відповідність програм навчальних дисциплін, державних іспитів, випускних кваліфікаційних робіт, переддипломної практики в</w:t>
      </w:r>
      <w:r>
        <w:rPr>
          <w:sz w:val="28"/>
          <w:szCs w:val="28"/>
          <w:lang w:val="uk-UA"/>
        </w:rPr>
        <w:t>имогам державних стандартів. 4. </w:t>
      </w:r>
      <w:r w:rsidRPr="004F2E57">
        <w:rPr>
          <w:sz w:val="28"/>
          <w:szCs w:val="28"/>
          <w:lang w:val="uk-UA"/>
        </w:rPr>
        <w:t xml:space="preserve">Відповідність якості технологій навчання і </w:t>
      </w:r>
      <w:r>
        <w:rPr>
          <w:sz w:val="28"/>
          <w:szCs w:val="28"/>
          <w:lang w:val="uk-UA"/>
        </w:rPr>
        <w:t>виховання запитам студентів та їхніх батьків. 5. </w:t>
      </w:r>
      <w:r w:rsidRPr="004F2E57">
        <w:rPr>
          <w:sz w:val="28"/>
          <w:szCs w:val="28"/>
          <w:lang w:val="uk-UA"/>
        </w:rPr>
        <w:t>Рівень підготовки професорсько-викла</w:t>
      </w:r>
      <w:r>
        <w:rPr>
          <w:sz w:val="28"/>
          <w:szCs w:val="28"/>
          <w:lang w:val="uk-UA"/>
        </w:rPr>
        <w:t>дацького складу (звання, ступені</w:t>
      </w:r>
      <w:r w:rsidRPr="004F2E57">
        <w:rPr>
          <w:sz w:val="28"/>
          <w:szCs w:val="28"/>
          <w:lang w:val="uk-UA"/>
        </w:rPr>
        <w:t xml:space="preserve">, ефективність системи перепідготовки </w:t>
      </w:r>
      <w:r>
        <w:rPr>
          <w:sz w:val="28"/>
          <w:szCs w:val="28"/>
          <w:lang w:val="uk-UA"/>
        </w:rPr>
        <w:t>і підвищення кваліфікації тощо). 6. </w:t>
      </w:r>
      <w:r w:rsidRPr="004F2E57">
        <w:rPr>
          <w:sz w:val="28"/>
          <w:szCs w:val="28"/>
          <w:lang w:val="uk-UA"/>
        </w:rPr>
        <w:t>Якість випускника (наявність знань, умінь, навичок, компетенцій, професійно-значу</w:t>
      </w:r>
      <w:r>
        <w:rPr>
          <w:sz w:val="28"/>
          <w:szCs w:val="28"/>
          <w:lang w:val="uk-UA"/>
        </w:rPr>
        <w:t>щих і особистісних якостей). 7. </w:t>
      </w:r>
      <w:r w:rsidRPr="004F2E57">
        <w:rPr>
          <w:sz w:val="28"/>
          <w:szCs w:val="28"/>
          <w:lang w:val="uk-UA"/>
        </w:rPr>
        <w:t>Наявність зв'язку зі споживачами випускників та</w:t>
      </w:r>
      <w:r>
        <w:rPr>
          <w:sz w:val="28"/>
          <w:szCs w:val="28"/>
          <w:lang w:val="uk-UA"/>
        </w:rPr>
        <w:t xml:space="preserve"> постачальниками абітурієнтів [</w:t>
      </w:r>
      <w:r>
        <w:rPr>
          <w:sz w:val="28"/>
          <w:szCs w:val="28"/>
          <w:lang w:val="uk-UA"/>
        </w:rPr>
        <w:fldChar w:fldCharType="begin"/>
      </w:r>
      <w:r>
        <w:rPr>
          <w:sz w:val="28"/>
          <w:szCs w:val="28"/>
          <w:lang w:val="uk-UA"/>
        </w:rPr>
        <w:instrText xml:space="preserve"> REF _Ref485829237 \r \h </w:instrText>
      </w:r>
      <w:r>
        <w:rPr>
          <w:sz w:val="28"/>
          <w:szCs w:val="28"/>
          <w:lang w:val="uk-UA"/>
        </w:rPr>
      </w:r>
      <w:r>
        <w:rPr>
          <w:sz w:val="28"/>
          <w:szCs w:val="28"/>
          <w:lang w:val="uk-UA"/>
        </w:rPr>
        <w:fldChar w:fldCharType="separate"/>
      </w:r>
      <w:r w:rsidR="00FE5F89">
        <w:rPr>
          <w:sz w:val="28"/>
          <w:szCs w:val="28"/>
          <w:lang w:val="uk-UA"/>
        </w:rPr>
        <w:t>3</w:t>
      </w:r>
      <w:r>
        <w:rPr>
          <w:sz w:val="28"/>
          <w:szCs w:val="28"/>
          <w:lang w:val="uk-UA"/>
        </w:rPr>
        <w:fldChar w:fldCharType="end"/>
      </w:r>
      <w:r>
        <w:rPr>
          <w:sz w:val="28"/>
          <w:szCs w:val="28"/>
          <w:lang w:val="uk-UA"/>
        </w:rPr>
        <w:t xml:space="preserve">, </w:t>
      </w:r>
      <w:r w:rsidR="003E5F2D">
        <w:rPr>
          <w:sz w:val="28"/>
          <w:szCs w:val="28"/>
          <w:lang w:val="en-US"/>
        </w:rPr>
        <w:t>c</w:t>
      </w:r>
      <w:r>
        <w:rPr>
          <w:sz w:val="28"/>
          <w:szCs w:val="28"/>
          <w:lang w:val="uk-UA"/>
        </w:rPr>
        <w:t>. </w:t>
      </w:r>
      <w:r w:rsidRPr="004F2E57">
        <w:rPr>
          <w:sz w:val="28"/>
          <w:szCs w:val="28"/>
          <w:lang w:val="uk-UA"/>
        </w:rPr>
        <w:t>74].</w:t>
      </w:r>
    </w:p>
    <w:p w:rsidR="009474FD" w:rsidRPr="004F2E57" w:rsidRDefault="009474FD" w:rsidP="009474FD">
      <w:pPr>
        <w:adjustRightInd w:val="0"/>
        <w:ind w:firstLine="709"/>
        <w:jc w:val="both"/>
        <w:rPr>
          <w:sz w:val="28"/>
          <w:szCs w:val="28"/>
          <w:lang w:val="uk-UA"/>
        </w:rPr>
      </w:pPr>
      <w:r w:rsidRPr="004F2E57">
        <w:rPr>
          <w:sz w:val="28"/>
          <w:szCs w:val="28"/>
          <w:lang w:val="uk-UA"/>
        </w:rPr>
        <w:t>У загальному сенсі під якістю освіти мається на увазі багатовимірна концепція, що охоплює освітні програми, наукові дослідження</w:t>
      </w:r>
      <w:r>
        <w:rPr>
          <w:sz w:val="28"/>
          <w:szCs w:val="28"/>
          <w:lang w:val="uk-UA"/>
        </w:rPr>
        <w:t>,</w:t>
      </w:r>
      <w:r w:rsidRPr="004F2E57">
        <w:rPr>
          <w:sz w:val="28"/>
          <w:szCs w:val="28"/>
          <w:lang w:val="uk-UA"/>
        </w:rPr>
        <w:t xml:space="preserve"> педагогічні кадри, учнів, академічне середовище, матеріально-технічну базу. Ряд вчених, </w:t>
      </w:r>
      <w:r>
        <w:rPr>
          <w:sz w:val="28"/>
          <w:szCs w:val="28"/>
          <w:lang w:val="uk-UA"/>
        </w:rPr>
        <w:t>використовуючи дане визначення у своїх дослідженнях, вносять до</w:t>
      </w:r>
      <w:r w:rsidRPr="004F2E57">
        <w:rPr>
          <w:sz w:val="28"/>
          <w:szCs w:val="28"/>
          <w:lang w:val="uk-UA"/>
        </w:rPr>
        <w:t xml:space="preserve"> нього деякі уточнення.</w:t>
      </w:r>
      <w:r>
        <w:rPr>
          <w:sz w:val="28"/>
          <w:szCs w:val="28"/>
          <w:lang w:val="uk-UA"/>
        </w:rPr>
        <w:t xml:space="preserve"> Так, Є.В. </w:t>
      </w:r>
      <w:r w:rsidRPr="004F2E57">
        <w:rPr>
          <w:sz w:val="28"/>
          <w:szCs w:val="28"/>
          <w:lang w:val="uk-UA"/>
        </w:rPr>
        <w:t>Яковлєв вважає, що якість освіти має відображати міру відповідно</w:t>
      </w:r>
      <w:r>
        <w:rPr>
          <w:sz w:val="28"/>
          <w:szCs w:val="28"/>
          <w:lang w:val="uk-UA"/>
        </w:rPr>
        <w:t>сті освітніх результатів операці</w:t>
      </w:r>
      <w:r w:rsidRPr="004F2E57">
        <w:rPr>
          <w:sz w:val="28"/>
          <w:szCs w:val="28"/>
          <w:lang w:val="uk-UA"/>
        </w:rPr>
        <w:t>онально заданим і чітко представле</w:t>
      </w:r>
      <w:r>
        <w:rPr>
          <w:sz w:val="28"/>
          <w:szCs w:val="28"/>
          <w:lang w:val="uk-UA"/>
        </w:rPr>
        <w:t>ним цілям суспільства [</w:t>
      </w:r>
      <w:r>
        <w:rPr>
          <w:sz w:val="28"/>
          <w:szCs w:val="28"/>
          <w:lang w:val="uk-UA"/>
        </w:rPr>
        <w:fldChar w:fldCharType="begin"/>
      </w:r>
      <w:r>
        <w:rPr>
          <w:sz w:val="28"/>
          <w:szCs w:val="28"/>
          <w:lang w:val="uk-UA"/>
        </w:rPr>
        <w:instrText xml:space="preserve"> REF _Ref485829258 \r \h </w:instrText>
      </w:r>
      <w:r>
        <w:rPr>
          <w:sz w:val="28"/>
          <w:szCs w:val="28"/>
          <w:lang w:val="uk-UA"/>
        </w:rPr>
      </w:r>
      <w:r>
        <w:rPr>
          <w:sz w:val="28"/>
          <w:szCs w:val="28"/>
          <w:lang w:val="uk-UA"/>
        </w:rPr>
        <w:fldChar w:fldCharType="separate"/>
      </w:r>
      <w:r w:rsidR="00FE5F89">
        <w:rPr>
          <w:sz w:val="28"/>
          <w:szCs w:val="28"/>
          <w:lang w:val="uk-UA"/>
        </w:rPr>
        <w:t>20</w:t>
      </w:r>
      <w:r>
        <w:rPr>
          <w:sz w:val="28"/>
          <w:szCs w:val="28"/>
          <w:lang w:val="uk-UA"/>
        </w:rPr>
        <w:fldChar w:fldCharType="end"/>
      </w:r>
      <w:r>
        <w:rPr>
          <w:sz w:val="28"/>
          <w:szCs w:val="28"/>
          <w:lang w:val="uk-UA"/>
        </w:rPr>
        <w:t>]; В.І. Звонніков і М.Б. </w:t>
      </w:r>
      <w:r w:rsidRPr="004F2E57">
        <w:rPr>
          <w:sz w:val="28"/>
          <w:szCs w:val="28"/>
          <w:lang w:val="uk-UA"/>
        </w:rPr>
        <w:t>Челишкова уточнюють, що якість освіти має відображати ступінь відп</w:t>
      </w:r>
      <w:r>
        <w:rPr>
          <w:sz w:val="28"/>
          <w:szCs w:val="28"/>
          <w:lang w:val="uk-UA"/>
        </w:rPr>
        <w:t>овідності реальних</w:t>
      </w:r>
      <w:r w:rsidRPr="004F2E57">
        <w:rPr>
          <w:sz w:val="28"/>
          <w:szCs w:val="28"/>
          <w:lang w:val="uk-UA"/>
        </w:rPr>
        <w:t xml:space="preserve"> освітніх результатів нормативним вим</w:t>
      </w:r>
      <w:r>
        <w:rPr>
          <w:sz w:val="28"/>
          <w:szCs w:val="28"/>
          <w:lang w:val="uk-UA"/>
        </w:rPr>
        <w:t>огам і соціальним очікуванням [</w:t>
      </w:r>
      <w:r>
        <w:rPr>
          <w:sz w:val="28"/>
          <w:szCs w:val="28"/>
          <w:lang w:val="uk-UA"/>
        </w:rPr>
        <w:fldChar w:fldCharType="begin"/>
      </w:r>
      <w:r>
        <w:rPr>
          <w:sz w:val="28"/>
          <w:szCs w:val="28"/>
          <w:lang w:val="uk-UA"/>
        </w:rPr>
        <w:instrText xml:space="preserve"> REF _Ref485829241 \r \h </w:instrText>
      </w:r>
      <w:r>
        <w:rPr>
          <w:sz w:val="28"/>
          <w:szCs w:val="28"/>
          <w:lang w:val="uk-UA"/>
        </w:rPr>
      </w:r>
      <w:r>
        <w:rPr>
          <w:sz w:val="28"/>
          <w:szCs w:val="28"/>
          <w:lang w:val="uk-UA"/>
        </w:rPr>
        <w:fldChar w:fldCharType="separate"/>
      </w:r>
      <w:r w:rsidR="00FE5F89">
        <w:rPr>
          <w:sz w:val="28"/>
          <w:szCs w:val="28"/>
          <w:lang w:val="uk-UA"/>
        </w:rPr>
        <w:t>7</w:t>
      </w:r>
      <w:r>
        <w:rPr>
          <w:sz w:val="28"/>
          <w:szCs w:val="28"/>
          <w:lang w:val="uk-UA"/>
        </w:rPr>
        <w:fldChar w:fldCharType="end"/>
      </w:r>
      <w:r w:rsidRPr="004F2E57">
        <w:rPr>
          <w:sz w:val="28"/>
          <w:szCs w:val="28"/>
          <w:lang w:val="uk-UA"/>
        </w:rPr>
        <w:t xml:space="preserve">]. Уточнення стосуються не тільки освітніх результатів, але і споживачів освітніх </w:t>
      </w:r>
      <w:r>
        <w:rPr>
          <w:sz w:val="28"/>
          <w:szCs w:val="28"/>
          <w:lang w:val="uk-UA"/>
        </w:rPr>
        <w:t>послуг. Зокрема, в роботах Н.А. </w:t>
      </w:r>
      <w:r w:rsidRPr="004F2E57">
        <w:rPr>
          <w:sz w:val="28"/>
          <w:szCs w:val="28"/>
          <w:lang w:val="uk-UA"/>
        </w:rPr>
        <w:t>Селезньової відзначається, що якість освіти має відповідати потребам</w:t>
      </w:r>
      <w:r>
        <w:rPr>
          <w:sz w:val="28"/>
          <w:szCs w:val="28"/>
          <w:lang w:val="uk-UA"/>
        </w:rPr>
        <w:t xml:space="preserve"> суспільства і особистості [</w:t>
      </w:r>
      <w:r>
        <w:rPr>
          <w:sz w:val="28"/>
          <w:szCs w:val="28"/>
          <w:lang w:val="uk-UA"/>
        </w:rPr>
        <w:fldChar w:fldCharType="begin"/>
      </w:r>
      <w:r>
        <w:rPr>
          <w:sz w:val="28"/>
          <w:szCs w:val="28"/>
          <w:lang w:val="uk-UA"/>
        </w:rPr>
        <w:instrText xml:space="preserve"> REF _Ref485829253 \r \h </w:instrText>
      </w:r>
      <w:r>
        <w:rPr>
          <w:sz w:val="28"/>
          <w:szCs w:val="28"/>
          <w:lang w:val="uk-UA"/>
        </w:rPr>
      </w:r>
      <w:r>
        <w:rPr>
          <w:sz w:val="28"/>
          <w:szCs w:val="28"/>
          <w:lang w:val="uk-UA"/>
        </w:rPr>
        <w:fldChar w:fldCharType="separate"/>
      </w:r>
      <w:r w:rsidR="00FE5F89">
        <w:rPr>
          <w:sz w:val="28"/>
          <w:szCs w:val="28"/>
          <w:lang w:val="uk-UA"/>
        </w:rPr>
        <w:t>15</w:t>
      </w:r>
      <w:r>
        <w:rPr>
          <w:sz w:val="28"/>
          <w:szCs w:val="28"/>
          <w:lang w:val="uk-UA"/>
        </w:rPr>
        <w:fldChar w:fldCharType="end"/>
      </w:r>
      <w:r>
        <w:rPr>
          <w:sz w:val="28"/>
          <w:szCs w:val="28"/>
          <w:lang w:val="uk-UA"/>
        </w:rPr>
        <w:t>]. Погодимося з думкою С.Я. </w:t>
      </w:r>
      <w:r w:rsidRPr="004F2E57">
        <w:rPr>
          <w:sz w:val="28"/>
          <w:szCs w:val="28"/>
          <w:lang w:val="uk-UA"/>
        </w:rPr>
        <w:t>Б</w:t>
      </w:r>
      <w:r>
        <w:rPr>
          <w:sz w:val="28"/>
          <w:szCs w:val="28"/>
          <w:lang w:val="uk-UA"/>
        </w:rPr>
        <w:t>атишева і А.М. </w:t>
      </w:r>
      <w:r w:rsidRPr="004F2E57">
        <w:rPr>
          <w:sz w:val="28"/>
          <w:szCs w:val="28"/>
          <w:lang w:val="uk-UA"/>
        </w:rPr>
        <w:t xml:space="preserve">Новикова, що споживачем освітніх послуг виступає також і </w:t>
      </w:r>
      <w:r>
        <w:rPr>
          <w:sz w:val="28"/>
          <w:szCs w:val="28"/>
          <w:lang w:val="uk-UA"/>
        </w:rPr>
        <w:t>сама система освіти, передбачаючи</w:t>
      </w:r>
      <w:r w:rsidRPr="004F2E57">
        <w:rPr>
          <w:sz w:val="28"/>
          <w:szCs w:val="28"/>
          <w:lang w:val="uk-UA"/>
        </w:rPr>
        <w:t xml:space="preserve"> завершення одного </w:t>
      </w:r>
      <w:r>
        <w:rPr>
          <w:sz w:val="28"/>
          <w:szCs w:val="28"/>
          <w:lang w:val="uk-UA"/>
        </w:rPr>
        <w:t>освітнього рівня для переходу на інший освітній рівень [</w:t>
      </w:r>
      <w:r>
        <w:rPr>
          <w:sz w:val="28"/>
          <w:szCs w:val="28"/>
          <w:lang w:val="uk-UA"/>
        </w:rPr>
        <w:fldChar w:fldCharType="begin"/>
      </w:r>
      <w:r>
        <w:rPr>
          <w:sz w:val="28"/>
          <w:szCs w:val="28"/>
          <w:lang w:val="uk-UA"/>
        </w:rPr>
        <w:instrText xml:space="preserve"> REF _Ref485829421 \r \h </w:instrText>
      </w:r>
      <w:r>
        <w:rPr>
          <w:sz w:val="28"/>
          <w:szCs w:val="28"/>
          <w:lang w:val="uk-UA"/>
        </w:rPr>
      </w:r>
      <w:r>
        <w:rPr>
          <w:sz w:val="28"/>
          <w:szCs w:val="28"/>
          <w:lang w:val="uk-UA"/>
        </w:rPr>
        <w:fldChar w:fldCharType="separate"/>
      </w:r>
      <w:r w:rsidR="00FE5F89">
        <w:rPr>
          <w:sz w:val="28"/>
          <w:szCs w:val="28"/>
          <w:lang w:val="uk-UA"/>
        </w:rPr>
        <w:t>13</w:t>
      </w:r>
      <w:r>
        <w:rPr>
          <w:sz w:val="28"/>
          <w:szCs w:val="28"/>
          <w:lang w:val="uk-UA"/>
        </w:rPr>
        <w:fldChar w:fldCharType="end"/>
      </w:r>
      <w:r w:rsidRPr="004F2E57">
        <w:rPr>
          <w:sz w:val="28"/>
          <w:szCs w:val="28"/>
          <w:lang w:val="uk-UA"/>
        </w:rPr>
        <w:t>].</w:t>
      </w:r>
    </w:p>
    <w:p w:rsidR="009474FD" w:rsidRPr="004F2E57" w:rsidRDefault="009474FD" w:rsidP="009474FD">
      <w:pPr>
        <w:adjustRightInd w:val="0"/>
        <w:ind w:firstLine="709"/>
        <w:jc w:val="both"/>
        <w:rPr>
          <w:sz w:val="28"/>
          <w:szCs w:val="28"/>
          <w:lang w:val="uk-UA"/>
        </w:rPr>
      </w:pPr>
      <w:r>
        <w:rPr>
          <w:sz w:val="28"/>
          <w:szCs w:val="28"/>
          <w:lang w:val="uk-UA"/>
        </w:rPr>
        <w:t>Аналіз представлених у</w:t>
      </w:r>
      <w:r w:rsidRPr="004F2E57">
        <w:rPr>
          <w:sz w:val="28"/>
          <w:szCs w:val="28"/>
          <w:lang w:val="uk-UA"/>
        </w:rPr>
        <w:t xml:space="preserve"> на</w:t>
      </w:r>
      <w:r>
        <w:rPr>
          <w:sz w:val="28"/>
          <w:szCs w:val="28"/>
          <w:lang w:val="uk-UA"/>
        </w:rPr>
        <w:t>уково-педагогічної та методичній літературі</w:t>
      </w:r>
      <w:r w:rsidRPr="004F2E57">
        <w:rPr>
          <w:sz w:val="28"/>
          <w:szCs w:val="28"/>
          <w:lang w:val="uk-UA"/>
        </w:rPr>
        <w:t xml:space="preserve"> визна</w:t>
      </w:r>
      <w:r>
        <w:rPr>
          <w:sz w:val="28"/>
          <w:szCs w:val="28"/>
          <w:lang w:val="uk-UA"/>
        </w:rPr>
        <w:t>чень якості освіти продемонстрував єдину думку</w:t>
      </w:r>
      <w:r w:rsidRPr="004F2E57">
        <w:rPr>
          <w:sz w:val="28"/>
          <w:szCs w:val="28"/>
          <w:lang w:val="uk-UA"/>
        </w:rPr>
        <w:t xml:space="preserve"> дослідників про </w:t>
      </w:r>
      <w:r w:rsidRPr="004F2E57">
        <w:rPr>
          <w:sz w:val="28"/>
          <w:szCs w:val="28"/>
          <w:lang w:val="uk-UA"/>
        </w:rPr>
        <w:lastRenderedPageBreak/>
        <w:t>необхідність розгляду якості освіти як інтегральної або</w:t>
      </w:r>
      <w:r>
        <w:rPr>
          <w:sz w:val="28"/>
          <w:szCs w:val="28"/>
          <w:lang w:val="uk-UA"/>
        </w:rPr>
        <w:t xml:space="preserve"> комплексної характеристики, що</w:t>
      </w:r>
      <w:r w:rsidRPr="004F2E57">
        <w:rPr>
          <w:sz w:val="28"/>
          <w:szCs w:val="28"/>
          <w:lang w:val="uk-UA"/>
        </w:rPr>
        <w:t xml:space="preserve"> може об'єднувати і якість освітнього процесу, і якість його результатів, і якість освітньої системи. На наш погляд, найбільш чітко такий під</w:t>
      </w:r>
      <w:r>
        <w:rPr>
          <w:sz w:val="28"/>
          <w:szCs w:val="28"/>
          <w:lang w:val="uk-UA"/>
        </w:rPr>
        <w:t>хід відображений у роботах Н.А. </w:t>
      </w:r>
      <w:r w:rsidRPr="004F2E57">
        <w:rPr>
          <w:sz w:val="28"/>
          <w:szCs w:val="28"/>
          <w:lang w:val="uk-UA"/>
        </w:rPr>
        <w:t>Селезньової, яка під якістю вищої освіти розуміє системну сукупність ієрархічних і соціально значущих характеристик вищої освіти як процесу, р</w:t>
      </w:r>
      <w:r>
        <w:rPr>
          <w:sz w:val="28"/>
          <w:szCs w:val="28"/>
          <w:lang w:val="uk-UA"/>
        </w:rPr>
        <w:t>езультату і освітньої системи [</w:t>
      </w:r>
      <w:r>
        <w:rPr>
          <w:sz w:val="28"/>
          <w:szCs w:val="28"/>
          <w:lang w:val="uk-UA"/>
        </w:rPr>
        <w:fldChar w:fldCharType="begin"/>
      </w:r>
      <w:r>
        <w:rPr>
          <w:sz w:val="28"/>
          <w:szCs w:val="28"/>
          <w:lang w:val="uk-UA"/>
        </w:rPr>
        <w:instrText xml:space="preserve"> REF _Ref485829253 \r \h </w:instrText>
      </w:r>
      <w:r>
        <w:rPr>
          <w:sz w:val="28"/>
          <w:szCs w:val="28"/>
          <w:lang w:val="uk-UA"/>
        </w:rPr>
      </w:r>
      <w:r>
        <w:rPr>
          <w:sz w:val="28"/>
          <w:szCs w:val="28"/>
          <w:lang w:val="uk-UA"/>
        </w:rPr>
        <w:fldChar w:fldCharType="separate"/>
      </w:r>
      <w:r w:rsidR="00FE5F89">
        <w:rPr>
          <w:sz w:val="28"/>
          <w:szCs w:val="28"/>
          <w:lang w:val="uk-UA"/>
        </w:rPr>
        <w:t>15</w:t>
      </w:r>
      <w:r>
        <w:rPr>
          <w:sz w:val="28"/>
          <w:szCs w:val="28"/>
          <w:lang w:val="uk-UA"/>
        </w:rPr>
        <w:fldChar w:fldCharType="end"/>
      </w:r>
      <w:r w:rsidRPr="004F2E57">
        <w:rPr>
          <w:sz w:val="28"/>
          <w:szCs w:val="28"/>
          <w:lang w:val="uk-UA"/>
        </w:rPr>
        <w:t>].</w:t>
      </w:r>
    </w:p>
    <w:p w:rsidR="009474FD" w:rsidRPr="004F2E57" w:rsidRDefault="009474FD" w:rsidP="009474FD">
      <w:pPr>
        <w:adjustRightInd w:val="0"/>
        <w:ind w:firstLine="709"/>
        <w:jc w:val="both"/>
        <w:rPr>
          <w:sz w:val="28"/>
          <w:szCs w:val="28"/>
          <w:lang w:val="uk-UA"/>
        </w:rPr>
      </w:pPr>
      <w:r>
        <w:rPr>
          <w:sz w:val="28"/>
          <w:szCs w:val="28"/>
          <w:lang w:val="uk-UA"/>
        </w:rPr>
        <w:t>У наш час широкий</w:t>
      </w:r>
      <w:r w:rsidRPr="004F2E57">
        <w:rPr>
          <w:sz w:val="28"/>
          <w:szCs w:val="28"/>
          <w:lang w:val="uk-UA"/>
        </w:rPr>
        <w:t xml:space="preserve"> вплив практично на всі сфери життєдіяльності людини </w:t>
      </w:r>
      <w:r>
        <w:rPr>
          <w:sz w:val="28"/>
          <w:szCs w:val="28"/>
          <w:lang w:val="uk-UA"/>
        </w:rPr>
        <w:t>здійснює</w:t>
      </w:r>
      <w:r w:rsidRPr="004F2E57">
        <w:rPr>
          <w:sz w:val="28"/>
          <w:szCs w:val="28"/>
          <w:lang w:val="uk-UA"/>
        </w:rPr>
        <w:t xml:space="preserve"> інформатизація суспільства. Особливо актуальна ця проблема для педагогічної науки, в тому числі і в питаннях підвищення якості освіти. Ми дотримуємося то</w:t>
      </w:r>
      <w:r>
        <w:rPr>
          <w:sz w:val="28"/>
          <w:szCs w:val="28"/>
          <w:lang w:val="uk-UA"/>
        </w:rPr>
        <w:t>чки зору відомого педагога П.І. Пі</w:t>
      </w:r>
      <w:r w:rsidRPr="004F2E57">
        <w:rPr>
          <w:sz w:val="28"/>
          <w:szCs w:val="28"/>
          <w:lang w:val="uk-UA"/>
        </w:rPr>
        <w:t>дкасистого, який визначає інформатизацію освіти як сукупність заходів щодо перетворення педагогічних п</w:t>
      </w:r>
      <w:r>
        <w:rPr>
          <w:sz w:val="28"/>
          <w:szCs w:val="28"/>
          <w:lang w:val="uk-UA"/>
        </w:rPr>
        <w:t>роцесів на основі застосування до</w:t>
      </w:r>
      <w:r w:rsidRPr="004F2E57">
        <w:rPr>
          <w:sz w:val="28"/>
          <w:szCs w:val="28"/>
          <w:lang w:val="uk-UA"/>
        </w:rPr>
        <w:t xml:space="preserve"> навчання і виховання інформаційної продукції, засобів, технологій, і зазначає, що проникнення в освіту нових інформаційних технологій обумовлює роз</w:t>
      </w:r>
      <w:r>
        <w:rPr>
          <w:sz w:val="28"/>
          <w:szCs w:val="28"/>
          <w:lang w:val="uk-UA"/>
        </w:rPr>
        <w:t xml:space="preserve">гляд дидактичного процесу як </w:t>
      </w:r>
      <w:r w:rsidRPr="004F2E57">
        <w:rPr>
          <w:sz w:val="28"/>
          <w:szCs w:val="28"/>
          <w:lang w:val="uk-UA"/>
        </w:rPr>
        <w:t xml:space="preserve">інформаційного процесу, в якому відбувається отримання інформації учнями, </w:t>
      </w:r>
      <w:r>
        <w:rPr>
          <w:sz w:val="28"/>
          <w:szCs w:val="28"/>
          <w:lang w:val="uk-UA"/>
        </w:rPr>
        <w:t>її перетворення та використання [</w:t>
      </w:r>
      <w:r>
        <w:rPr>
          <w:sz w:val="28"/>
          <w:szCs w:val="28"/>
          <w:lang w:val="uk-UA"/>
        </w:rPr>
        <w:fldChar w:fldCharType="begin"/>
      </w:r>
      <w:r>
        <w:rPr>
          <w:sz w:val="28"/>
          <w:szCs w:val="28"/>
          <w:lang w:val="uk-UA"/>
        </w:rPr>
        <w:instrText xml:space="preserve"> REF _Ref413505764 \r \h </w:instrText>
      </w:r>
      <w:r>
        <w:rPr>
          <w:sz w:val="28"/>
          <w:szCs w:val="28"/>
          <w:lang w:val="uk-UA"/>
        </w:rPr>
      </w:r>
      <w:r>
        <w:rPr>
          <w:sz w:val="28"/>
          <w:szCs w:val="28"/>
          <w:lang w:val="uk-UA"/>
        </w:rPr>
        <w:fldChar w:fldCharType="separate"/>
      </w:r>
      <w:r w:rsidR="00FE5F89">
        <w:rPr>
          <w:sz w:val="28"/>
          <w:szCs w:val="28"/>
          <w:lang w:val="uk-UA"/>
        </w:rPr>
        <w:t>12</w:t>
      </w:r>
      <w:r>
        <w:rPr>
          <w:sz w:val="28"/>
          <w:szCs w:val="28"/>
          <w:lang w:val="uk-UA"/>
        </w:rPr>
        <w:fldChar w:fldCharType="end"/>
      </w:r>
      <w:r>
        <w:rPr>
          <w:sz w:val="28"/>
          <w:szCs w:val="28"/>
          <w:lang w:val="uk-UA"/>
        </w:rPr>
        <w:t xml:space="preserve">, </w:t>
      </w:r>
      <w:r w:rsidR="003E5F2D">
        <w:rPr>
          <w:sz w:val="28"/>
          <w:szCs w:val="28"/>
          <w:lang w:val="en-US"/>
        </w:rPr>
        <w:t>c</w:t>
      </w:r>
      <w:r>
        <w:rPr>
          <w:sz w:val="28"/>
          <w:szCs w:val="28"/>
          <w:lang w:val="uk-UA"/>
        </w:rPr>
        <w:t>. </w:t>
      </w:r>
      <w:r w:rsidRPr="004F2E57">
        <w:rPr>
          <w:sz w:val="28"/>
          <w:szCs w:val="28"/>
          <w:lang w:val="uk-UA"/>
        </w:rPr>
        <w:t>187]. При цьому ми розуміємо під інформаційною технологією сукупність методів і технічних засобів збору, організації, зберігання, обробки, передач</w:t>
      </w:r>
      <w:r>
        <w:rPr>
          <w:sz w:val="28"/>
          <w:szCs w:val="28"/>
          <w:lang w:val="uk-UA"/>
        </w:rPr>
        <w:t>і та подання інформації [</w:t>
      </w:r>
      <w:r>
        <w:rPr>
          <w:sz w:val="28"/>
          <w:szCs w:val="28"/>
          <w:lang w:val="uk-UA"/>
        </w:rPr>
        <w:fldChar w:fldCharType="begin"/>
      </w:r>
      <w:r>
        <w:rPr>
          <w:sz w:val="28"/>
          <w:szCs w:val="28"/>
          <w:lang w:val="uk-UA"/>
        </w:rPr>
        <w:instrText xml:space="preserve"> REF _Ref485829455 \r \h </w:instrText>
      </w:r>
      <w:r>
        <w:rPr>
          <w:sz w:val="28"/>
          <w:szCs w:val="28"/>
          <w:lang w:val="uk-UA"/>
        </w:rPr>
      </w:r>
      <w:r>
        <w:rPr>
          <w:sz w:val="28"/>
          <w:szCs w:val="28"/>
          <w:lang w:val="uk-UA"/>
        </w:rPr>
        <w:fldChar w:fldCharType="separate"/>
      </w:r>
      <w:r w:rsidR="00FE5F89">
        <w:rPr>
          <w:sz w:val="28"/>
          <w:szCs w:val="28"/>
          <w:lang w:val="uk-UA"/>
        </w:rPr>
        <w:t>2</w:t>
      </w:r>
      <w:r>
        <w:rPr>
          <w:sz w:val="28"/>
          <w:szCs w:val="28"/>
          <w:lang w:val="uk-UA"/>
        </w:rPr>
        <w:fldChar w:fldCharType="end"/>
      </w:r>
      <w:r>
        <w:rPr>
          <w:sz w:val="28"/>
          <w:szCs w:val="28"/>
          <w:lang w:val="uk-UA"/>
        </w:rPr>
        <w:t xml:space="preserve">, </w:t>
      </w:r>
      <w:r w:rsidR="003E5F2D">
        <w:rPr>
          <w:sz w:val="28"/>
          <w:szCs w:val="28"/>
          <w:lang w:val="en-US"/>
        </w:rPr>
        <w:t>c</w:t>
      </w:r>
      <w:r>
        <w:rPr>
          <w:sz w:val="28"/>
          <w:szCs w:val="28"/>
          <w:lang w:val="uk-UA"/>
        </w:rPr>
        <w:t>. </w:t>
      </w:r>
      <w:r w:rsidRPr="004F2E57">
        <w:rPr>
          <w:sz w:val="28"/>
          <w:szCs w:val="28"/>
          <w:lang w:val="uk-UA"/>
        </w:rPr>
        <w:t>15].</w:t>
      </w:r>
    </w:p>
    <w:p w:rsidR="009474FD" w:rsidRPr="004F2E57" w:rsidRDefault="009474FD" w:rsidP="009474FD">
      <w:pPr>
        <w:adjustRightInd w:val="0"/>
        <w:ind w:firstLine="709"/>
        <w:jc w:val="both"/>
        <w:rPr>
          <w:sz w:val="28"/>
          <w:szCs w:val="28"/>
          <w:lang w:val="uk-UA"/>
        </w:rPr>
      </w:pPr>
      <w:r>
        <w:rPr>
          <w:sz w:val="28"/>
          <w:szCs w:val="28"/>
          <w:lang w:val="uk-UA"/>
        </w:rPr>
        <w:t>О.В. </w:t>
      </w:r>
      <w:r w:rsidRPr="004F2E57">
        <w:rPr>
          <w:sz w:val="28"/>
          <w:szCs w:val="28"/>
          <w:lang w:val="uk-UA"/>
        </w:rPr>
        <w:t>Штеймарк зазначає, що метою інформатизації освіти є інтеграція інформаційних технологій в освіту, забезпечення вільного доступу до інформації всіх учасників освітнього процесу, обґрунтоване використання потенціалу інформаційних технологій для навчання, виховання і розвитку учня, а також для забезпечення професійної діяльності, підвищення кваліф</w:t>
      </w:r>
      <w:r>
        <w:rPr>
          <w:sz w:val="28"/>
          <w:szCs w:val="28"/>
          <w:lang w:val="uk-UA"/>
        </w:rPr>
        <w:t>ікації педагога і керівника [</w:t>
      </w:r>
      <w:r>
        <w:rPr>
          <w:sz w:val="28"/>
          <w:szCs w:val="28"/>
          <w:lang w:val="uk-UA"/>
        </w:rPr>
        <w:fldChar w:fldCharType="begin"/>
      </w:r>
      <w:r>
        <w:rPr>
          <w:sz w:val="28"/>
          <w:szCs w:val="28"/>
          <w:lang w:val="uk-UA"/>
        </w:rPr>
        <w:instrText xml:space="preserve"> REF _Ref413352610 \r \h </w:instrText>
      </w:r>
      <w:r>
        <w:rPr>
          <w:sz w:val="28"/>
          <w:szCs w:val="28"/>
          <w:lang w:val="uk-UA"/>
        </w:rPr>
      </w:r>
      <w:r>
        <w:rPr>
          <w:sz w:val="28"/>
          <w:szCs w:val="28"/>
          <w:lang w:val="uk-UA"/>
        </w:rPr>
        <w:fldChar w:fldCharType="separate"/>
      </w:r>
      <w:r w:rsidR="00FE5F89">
        <w:rPr>
          <w:sz w:val="28"/>
          <w:szCs w:val="28"/>
          <w:lang w:val="uk-UA"/>
        </w:rPr>
        <w:t>19</w:t>
      </w:r>
      <w:r>
        <w:rPr>
          <w:sz w:val="28"/>
          <w:szCs w:val="28"/>
          <w:lang w:val="uk-UA"/>
        </w:rPr>
        <w:fldChar w:fldCharType="end"/>
      </w:r>
      <w:r>
        <w:rPr>
          <w:sz w:val="28"/>
          <w:szCs w:val="28"/>
          <w:lang w:val="uk-UA"/>
        </w:rPr>
        <w:t xml:space="preserve">, </w:t>
      </w:r>
      <w:r w:rsidR="003E5F2D">
        <w:rPr>
          <w:sz w:val="28"/>
          <w:szCs w:val="28"/>
          <w:lang w:val="en-US"/>
        </w:rPr>
        <w:t>c</w:t>
      </w:r>
      <w:r>
        <w:rPr>
          <w:sz w:val="28"/>
          <w:szCs w:val="28"/>
          <w:lang w:val="uk-UA"/>
        </w:rPr>
        <w:t>. 28]. К.К. </w:t>
      </w:r>
      <w:r w:rsidRPr="004F2E57">
        <w:rPr>
          <w:sz w:val="28"/>
          <w:szCs w:val="28"/>
          <w:lang w:val="uk-UA"/>
        </w:rPr>
        <w:t>Колін виділяє два основних напрямки процесу інформатизації осві</w:t>
      </w:r>
      <w:r>
        <w:rPr>
          <w:sz w:val="28"/>
          <w:szCs w:val="28"/>
          <w:lang w:val="uk-UA"/>
        </w:rPr>
        <w:t>ти: інструментально-технологічний і змістовний. Змістовний</w:t>
      </w:r>
      <w:r w:rsidRPr="004F2E57">
        <w:rPr>
          <w:sz w:val="28"/>
          <w:szCs w:val="28"/>
          <w:lang w:val="uk-UA"/>
        </w:rPr>
        <w:t xml:space="preserve"> напрямок пов'язаний </w:t>
      </w:r>
      <w:r>
        <w:rPr>
          <w:sz w:val="28"/>
          <w:szCs w:val="28"/>
          <w:lang w:val="uk-UA"/>
        </w:rPr>
        <w:t>і</w:t>
      </w:r>
      <w:r w:rsidRPr="004F2E57">
        <w:rPr>
          <w:sz w:val="28"/>
          <w:szCs w:val="28"/>
          <w:lang w:val="uk-UA"/>
        </w:rPr>
        <w:t>з формуванням нового змісту освітнього процесу, а інструментально-т</w:t>
      </w:r>
      <w:r>
        <w:rPr>
          <w:sz w:val="28"/>
          <w:szCs w:val="28"/>
          <w:lang w:val="uk-UA"/>
        </w:rPr>
        <w:t>ехнологічний</w:t>
      </w:r>
      <w:r w:rsidRPr="004F2E57">
        <w:rPr>
          <w:sz w:val="28"/>
          <w:szCs w:val="28"/>
          <w:lang w:val="uk-UA"/>
        </w:rPr>
        <w:t xml:space="preserve"> </w:t>
      </w:r>
      <w:r>
        <w:rPr>
          <w:sz w:val="28"/>
          <w:szCs w:val="28"/>
          <w:lang w:val="uk-UA"/>
        </w:rPr>
        <w:t>–</w:t>
      </w:r>
      <w:r w:rsidRPr="004F2E57">
        <w:rPr>
          <w:sz w:val="28"/>
          <w:szCs w:val="28"/>
          <w:lang w:val="uk-UA"/>
        </w:rPr>
        <w:t xml:space="preserve"> </w:t>
      </w:r>
      <w:r>
        <w:rPr>
          <w:sz w:val="28"/>
          <w:szCs w:val="28"/>
          <w:lang w:val="uk-UA"/>
        </w:rPr>
        <w:t>і</w:t>
      </w:r>
      <w:r w:rsidRPr="004F2E57">
        <w:rPr>
          <w:sz w:val="28"/>
          <w:szCs w:val="28"/>
          <w:lang w:val="uk-UA"/>
        </w:rPr>
        <w:t>з використанням нових можливостей засобів інформатики та інформаційних технологій для підвищення</w:t>
      </w:r>
      <w:r>
        <w:rPr>
          <w:sz w:val="28"/>
          <w:szCs w:val="28"/>
          <w:lang w:val="uk-UA"/>
        </w:rPr>
        <w:t xml:space="preserve"> ефективності системи освіти [</w:t>
      </w:r>
      <w:r>
        <w:rPr>
          <w:sz w:val="28"/>
          <w:szCs w:val="28"/>
          <w:lang w:val="uk-UA"/>
        </w:rPr>
        <w:fldChar w:fldCharType="begin"/>
      </w:r>
      <w:r>
        <w:rPr>
          <w:sz w:val="28"/>
          <w:szCs w:val="28"/>
          <w:lang w:val="uk-UA"/>
        </w:rPr>
        <w:instrText xml:space="preserve"> REF _Ref413505741 \r \h </w:instrText>
      </w:r>
      <w:r>
        <w:rPr>
          <w:sz w:val="28"/>
          <w:szCs w:val="28"/>
          <w:lang w:val="uk-UA"/>
        </w:rPr>
      </w:r>
      <w:r>
        <w:rPr>
          <w:sz w:val="28"/>
          <w:szCs w:val="28"/>
          <w:lang w:val="uk-UA"/>
        </w:rPr>
        <w:fldChar w:fldCharType="separate"/>
      </w:r>
      <w:r w:rsidR="00FE5F89">
        <w:rPr>
          <w:sz w:val="28"/>
          <w:szCs w:val="28"/>
          <w:lang w:val="uk-UA"/>
        </w:rPr>
        <w:t>8</w:t>
      </w:r>
      <w:r>
        <w:rPr>
          <w:sz w:val="28"/>
          <w:szCs w:val="28"/>
          <w:lang w:val="uk-UA"/>
        </w:rPr>
        <w:fldChar w:fldCharType="end"/>
      </w:r>
      <w:r>
        <w:rPr>
          <w:sz w:val="28"/>
          <w:szCs w:val="28"/>
          <w:lang w:val="uk-UA"/>
        </w:rPr>
        <w:t xml:space="preserve">, </w:t>
      </w:r>
      <w:r w:rsidR="003E5F2D">
        <w:rPr>
          <w:sz w:val="28"/>
          <w:szCs w:val="28"/>
          <w:lang w:val="en-US"/>
        </w:rPr>
        <w:t>c</w:t>
      </w:r>
      <w:r>
        <w:rPr>
          <w:sz w:val="28"/>
          <w:szCs w:val="28"/>
          <w:lang w:val="uk-UA"/>
        </w:rPr>
        <w:t>. </w:t>
      </w:r>
      <w:r w:rsidRPr="004F2E57">
        <w:rPr>
          <w:sz w:val="28"/>
          <w:szCs w:val="28"/>
          <w:lang w:val="uk-UA"/>
        </w:rPr>
        <w:t>23]. Основною такою можливістю стає використання електронних освітніх ресурсів (ЕОР) в педагогічному процесі.</w:t>
      </w:r>
    </w:p>
    <w:p w:rsidR="009474FD" w:rsidRPr="004F2E57" w:rsidRDefault="009474FD" w:rsidP="009474FD">
      <w:pPr>
        <w:adjustRightInd w:val="0"/>
        <w:ind w:firstLine="709"/>
        <w:jc w:val="both"/>
        <w:rPr>
          <w:sz w:val="28"/>
          <w:szCs w:val="28"/>
          <w:lang w:val="uk-UA"/>
        </w:rPr>
      </w:pPr>
      <w:r w:rsidRPr="004F2E57">
        <w:rPr>
          <w:sz w:val="28"/>
          <w:szCs w:val="28"/>
          <w:lang w:val="uk-UA"/>
        </w:rPr>
        <w:t>У сучасній педагогічній науці іс</w:t>
      </w:r>
      <w:r>
        <w:rPr>
          <w:sz w:val="28"/>
          <w:szCs w:val="28"/>
          <w:lang w:val="uk-UA"/>
        </w:rPr>
        <w:t>нує кілька визначень ЕОР. Так, Є.В. </w:t>
      </w:r>
      <w:r w:rsidRPr="004F2E57">
        <w:rPr>
          <w:sz w:val="28"/>
          <w:szCs w:val="28"/>
          <w:lang w:val="uk-UA"/>
        </w:rPr>
        <w:t>Абрамов розумі</w:t>
      </w:r>
      <w:r>
        <w:rPr>
          <w:sz w:val="28"/>
          <w:szCs w:val="28"/>
          <w:lang w:val="uk-UA"/>
        </w:rPr>
        <w:t>є під ЕОР дидактичний засіб, який</w:t>
      </w:r>
      <w:r w:rsidRPr="004F2E57">
        <w:rPr>
          <w:sz w:val="28"/>
          <w:szCs w:val="28"/>
          <w:lang w:val="uk-UA"/>
        </w:rPr>
        <w:t xml:space="preserve"> створюється за допомогою інформаційних технологій і </w:t>
      </w:r>
      <w:r>
        <w:rPr>
          <w:sz w:val="28"/>
          <w:szCs w:val="28"/>
          <w:lang w:val="uk-UA"/>
        </w:rPr>
        <w:t>дозволяє конструювати дидактичне</w:t>
      </w:r>
      <w:r w:rsidRPr="004F2E57">
        <w:rPr>
          <w:sz w:val="28"/>
          <w:szCs w:val="28"/>
          <w:lang w:val="uk-UA"/>
        </w:rPr>
        <w:t xml:space="preserve"> комп'ютерне середовище, що забезпечує навчання предмету і формуванн</w:t>
      </w:r>
      <w:r>
        <w:rPr>
          <w:sz w:val="28"/>
          <w:szCs w:val="28"/>
          <w:lang w:val="uk-UA"/>
        </w:rPr>
        <w:t>я умінь і якостей особистості [</w:t>
      </w:r>
      <w:r>
        <w:rPr>
          <w:sz w:val="28"/>
          <w:szCs w:val="28"/>
          <w:lang w:val="uk-UA"/>
        </w:rPr>
        <w:fldChar w:fldCharType="begin"/>
      </w:r>
      <w:r>
        <w:rPr>
          <w:sz w:val="28"/>
          <w:szCs w:val="28"/>
          <w:lang w:val="uk-UA"/>
        </w:rPr>
        <w:instrText xml:space="preserve"> REF _Ref413505808 \r \h </w:instrText>
      </w:r>
      <w:r>
        <w:rPr>
          <w:sz w:val="28"/>
          <w:szCs w:val="28"/>
          <w:lang w:val="uk-UA"/>
        </w:rPr>
      </w:r>
      <w:r>
        <w:rPr>
          <w:sz w:val="28"/>
          <w:szCs w:val="28"/>
          <w:lang w:val="uk-UA"/>
        </w:rPr>
        <w:fldChar w:fldCharType="separate"/>
      </w:r>
      <w:r w:rsidR="00FE5F89">
        <w:rPr>
          <w:sz w:val="28"/>
          <w:szCs w:val="28"/>
          <w:lang w:val="uk-UA"/>
        </w:rPr>
        <w:t>1</w:t>
      </w:r>
      <w:r>
        <w:rPr>
          <w:sz w:val="28"/>
          <w:szCs w:val="28"/>
          <w:lang w:val="uk-UA"/>
        </w:rPr>
        <w:fldChar w:fldCharType="end"/>
      </w:r>
      <w:r>
        <w:rPr>
          <w:sz w:val="28"/>
          <w:szCs w:val="28"/>
          <w:lang w:val="uk-UA"/>
        </w:rPr>
        <w:t xml:space="preserve">, </w:t>
      </w:r>
      <w:r w:rsidR="003E5F2D">
        <w:rPr>
          <w:sz w:val="28"/>
          <w:szCs w:val="28"/>
          <w:lang w:val="en-US"/>
        </w:rPr>
        <w:t>c</w:t>
      </w:r>
      <w:r>
        <w:rPr>
          <w:sz w:val="28"/>
          <w:szCs w:val="28"/>
          <w:lang w:val="uk-UA"/>
        </w:rPr>
        <w:t>. 52]. С.І. </w:t>
      </w:r>
      <w:r w:rsidRPr="004F2E57">
        <w:rPr>
          <w:sz w:val="28"/>
          <w:szCs w:val="28"/>
          <w:lang w:val="uk-UA"/>
        </w:rPr>
        <w:t xml:space="preserve">Макаров трактує ЕОР як сукупність електронних навчальних матеріалів, необхідних і достатніх для забезпечення </w:t>
      </w:r>
      <w:r>
        <w:rPr>
          <w:sz w:val="28"/>
          <w:szCs w:val="28"/>
          <w:lang w:val="uk-UA"/>
        </w:rPr>
        <w:t>процесу навчання в рамках певної методичної системи [</w:t>
      </w:r>
      <w:r>
        <w:rPr>
          <w:sz w:val="28"/>
          <w:szCs w:val="28"/>
          <w:lang w:val="uk-UA"/>
        </w:rPr>
        <w:fldChar w:fldCharType="begin"/>
      </w:r>
      <w:r>
        <w:rPr>
          <w:sz w:val="28"/>
          <w:szCs w:val="28"/>
          <w:lang w:val="uk-UA"/>
        </w:rPr>
        <w:instrText xml:space="preserve"> REF _Ref485829293 \r \h </w:instrText>
      </w:r>
      <w:r>
        <w:rPr>
          <w:sz w:val="28"/>
          <w:szCs w:val="28"/>
          <w:lang w:val="uk-UA"/>
        </w:rPr>
      </w:r>
      <w:r>
        <w:rPr>
          <w:sz w:val="28"/>
          <w:szCs w:val="28"/>
          <w:lang w:val="uk-UA"/>
        </w:rPr>
        <w:fldChar w:fldCharType="separate"/>
      </w:r>
      <w:r w:rsidR="00FE5F89">
        <w:rPr>
          <w:sz w:val="28"/>
          <w:szCs w:val="28"/>
          <w:lang w:val="uk-UA"/>
        </w:rPr>
        <w:t>9</w:t>
      </w:r>
      <w:r>
        <w:rPr>
          <w:sz w:val="28"/>
          <w:szCs w:val="28"/>
          <w:lang w:val="uk-UA"/>
        </w:rPr>
        <w:fldChar w:fldCharType="end"/>
      </w:r>
      <w:r>
        <w:rPr>
          <w:sz w:val="28"/>
          <w:szCs w:val="28"/>
          <w:lang w:val="uk-UA"/>
        </w:rPr>
        <w:t>]. На думку О.В. </w:t>
      </w:r>
      <w:r w:rsidRPr="004F2E57">
        <w:rPr>
          <w:sz w:val="28"/>
          <w:szCs w:val="28"/>
          <w:lang w:val="uk-UA"/>
        </w:rPr>
        <w:t xml:space="preserve">Штеймарк, ЕОР є </w:t>
      </w:r>
      <w:r>
        <w:rPr>
          <w:sz w:val="28"/>
          <w:szCs w:val="28"/>
          <w:lang w:val="uk-UA"/>
        </w:rPr>
        <w:t>даними</w:t>
      </w:r>
      <w:r w:rsidRPr="004F2E57">
        <w:rPr>
          <w:sz w:val="28"/>
          <w:szCs w:val="28"/>
          <w:lang w:val="uk-UA"/>
        </w:rPr>
        <w:t xml:space="preserve"> в цифровому вигляді: </w:t>
      </w:r>
      <w:r>
        <w:rPr>
          <w:sz w:val="28"/>
          <w:szCs w:val="28"/>
          <w:lang w:val="uk-UA"/>
        </w:rPr>
        <w:t xml:space="preserve">це </w:t>
      </w:r>
      <w:r w:rsidRPr="004F2E57">
        <w:rPr>
          <w:sz w:val="28"/>
          <w:szCs w:val="28"/>
          <w:lang w:val="uk-UA"/>
        </w:rPr>
        <w:t>інформаційні джерела, що містять графічну, текстову,</w:t>
      </w:r>
      <w:r>
        <w:rPr>
          <w:sz w:val="28"/>
          <w:szCs w:val="28"/>
          <w:lang w:val="uk-UA"/>
        </w:rPr>
        <w:t xml:space="preserve"> мовну, музичну, відео-, фото- та</w:t>
      </w:r>
      <w:r w:rsidRPr="004F2E57">
        <w:rPr>
          <w:sz w:val="28"/>
          <w:szCs w:val="28"/>
          <w:lang w:val="uk-UA"/>
        </w:rPr>
        <w:t xml:space="preserve"> іншу інформацію, </w:t>
      </w:r>
      <w:r>
        <w:rPr>
          <w:sz w:val="28"/>
          <w:szCs w:val="28"/>
          <w:lang w:val="uk-UA"/>
        </w:rPr>
        <w:t>які застосовуються</w:t>
      </w:r>
      <w:r w:rsidRPr="004F2E57">
        <w:rPr>
          <w:sz w:val="28"/>
          <w:szCs w:val="28"/>
          <w:lang w:val="uk-UA"/>
        </w:rPr>
        <w:t xml:space="preserve"> для використання в навчальному процесі і спрямовані на реалізацію ціл</w:t>
      </w:r>
      <w:r>
        <w:rPr>
          <w:sz w:val="28"/>
          <w:szCs w:val="28"/>
          <w:lang w:val="uk-UA"/>
        </w:rPr>
        <w:t>ей і завдань сучасної освіти [</w:t>
      </w:r>
      <w:r>
        <w:rPr>
          <w:sz w:val="28"/>
          <w:szCs w:val="28"/>
          <w:lang w:val="uk-UA"/>
        </w:rPr>
        <w:fldChar w:fldCharType="begin"/>
      </w:r>
      <w:r>
        <w:rPr>
          <w:sz w:val="28"/>
          <w:szCs w:val="28"/>
          <w:lang w:val="uk-UA"/>
        </w:rPr>
        <w:instrText xml:space="preserve"> REF _Ref413352610 \r \h </w:instrText>
      </w:r>
      <w:r>
        <w:rPr>
          <w:sz w:val="28"/>
          <w:szCs w:val="28"/>
          <w:lang w:val="uk-UA"/>
        </w:rPr>
      </w:r>
      <w:r>
        <w:rPr>
          <w:sz w:val="28"/>
          <w:szCs w:val="28"/>
          <w:lang w:val="uk-UA"/>
        </w:rPr>
        <w:fldChar w:fldCharType="separate"/>
      </w:r>
      <w:r w:rsidR="00FE5F89">
        <w:rPr>
          <w:sz w:val="28"/>
          <w:szCs w:val="28"/>
          <w:lang w:val="uk-UA"/>
        </w:rPr>
        <w:t>19</w:t>
      </w:r>
      <w:r>
        <w:rPr>
          <w:sz w:val="28"/>
          <w:szCs w:val="28"/>
          <w:lang w:val="uk-UA"/>
        </w:rPr>
        <w:fldChar w:fldCharType="end"/>
      </w:r>
      <w:r>
        <w:rPr>
          <w:sz w:val="28"/>
          <w:szCs w:val="28"/>
          <w:lang w:val="uk-UA"/>
        </w:rPr>
        <w:t xml:space="preserve">, </w:t>
      </w:r>
      <w:r w:rsidR="003E5F2D">
        <w:rPr>
          <w:sz w:val="28"/>
          <w:szCs w:val="28"/>
          <w:lang w:val="en-US"/>
        </w:rPr>
        <w:t>c</w:t>
      </w:r>
      <w:r>
        <w:rPr>
          <w:sz w:val="28"/>
          <w:szCs w:val="28"/>
          <w:lang w:val="uk-UA"/>
        </w:rPr>
        <w:t>. 31]. В.В. Гура розглядає ЕОР як частину</w:t>
      </w:r>
      <w:r w:rsidRPr="004F2E57">
        <w:rPr>
          <w:sz w:val="28"/>
          <w:szCs w:val="28"/>
          <w:lang w:val="uk-UA"/>
        </w:rPr>
        <w:t xml:space="preserve"> культурної діяльності, яка зафіксована у вигляді програми на електронному носії і служить </w:t>
      </w:r>
      <w:r>
        <w:rPr>
          <w:sz w:val="28"/>
          <w:szCs w:val="28"/>
          <w:lang w:val="uk-UA"/>
        </w:rPr>
        <w:t xml:space="preserve">для </w:t>
      </w:r>
      <w:r>
        <w:rPr>
          <w:sz w:val="28"/>
          <w:szCs w:val="28"/>
          <w:lang w:val="uk-UA"/>
        </w:rPr>
        <w:lastRenderedPageBreak/>
        <w:t>задоволення</w:t>
      </w:r>
      <w:r w:rsidRPr="004F2E57">
        <w:rPr>
          <w:sz w:val="28"/>
          <w:szCs w:val="28"/>
          <w:lang w:val="uk-UA"/>
        </w:rPr>
        <w:t xml:space="preserve"> інформаційно-освітніх потр</w:t>
      </w:r>
      <w:r>
        <w:rPr>
          <w:sz w:val="28"/>
          <w:szCs w:val="28"/>
          <w:lang w:val="uk-UA"/>
        </w:rPr>
        <w:t>еб учасників процесу навчання [</w:t>
      </w:r>
      <w:r>
        <w:rPr>
          <w:sz w:val="28"/>
          <w:szCs w:val="28"/>
          <w:lang w:val="uk-UA"/>
        </w:rPr>
        <w:fldChar w:fldCharType="begin"/>
      </w:r>
      <w:r>
        <w:rPr>
          <w:sz w:val="28"/>
          <w:szCs w:val="28"/>
          <w:lang w:val="uk-UA"/>
        </w:rPr>
        <w:instrText xml:space="preserve"> REF _Ref413505834 \r \h </w:instrText>
      </w:r>
      <w:r>
        <w:rPr>
          <w:sz w:val="28"/>
          <w:szCs w:val="28"/>
          <w:lang w:val="uk-UA"/>
        </w:rPr>
      </w:r>
      <w:r>
        <w:rPr>
          <w:sz w:val="28"/>
          <w:szCs w:val="28"/>
          <w:lang w:val="uk-UA"/>
        </w:rPr>
        <w:fldChar w:fldCharType="separate"/>
      </w:r>
      <w:r w:rsidR="00FE5F89">
        <w:rPr>
          <w:sz w:val="28"/>
          <w:szCs w:val="28"/>
          <w:lang w:val="uk-UA"/>
        </w:rPr>
        <w:t>4</w:t>
      </w:r>
      <w:r>
        <w:rPr>
          <w:sz w:val="28"/>
          <w:szCs w:val="28"/>
          <w:lang w:val="uk-UA"/>
        </w:rPr>
        <w:fldChar w:fldCharType="end"/>
      </w:r>
      <w:r>
        <w:rPr>
          <w:sz w:val="28"/>
          <w:szCs w:val="28"/>
          <w:lang w:val="uk-UA"/>
        </w:rPr>
        <w:t xml:space="preserve">, </w:t>
      </w:r>
      <w:r w:rsidR="003E5F2D">
        <w:rPr>
          <w:sz w:val="28"/>
          <w:szCs w:val="28"/>
          <w:lang w:val="en-US"/>
        </w:rPr>
        <w:t>c</w:t>
      </w:r>
      <w:r>
        <w:rPr>
          <w:sz w:val="28"/>
          <w:szCs w:val="28"/>
          <w:lang w:val="uk-UA"/>
        </w:rPr>
        <w:t>. </w:t>
      </w:r>
      <w:r w:rsidRPr="004F2E57">
        <w:rPr>
          <w:sz w:val="28"/>
          <w:szCs w:val="28"/>
          <w:lang w:val="uk-UA"/>
        </w:rPr>
        <w:t xml:space="preserve">23 </w:t>
      </w:r>
      <w:r>
        <w:rPr>
          <w:sz w:val="28"/>
          <w:szCs w:val="28"/>
          <w:lang w:val="uk-UA"/>
        </w:rPr>
        <w:t>–</w:t>
      </w:r>
      <w:r w:rsidRPr="004F2E57">
        <w:rPr>
          <w:sz w:val="28"/>
          <w:szCs w:val="28"/>
          <w:lang w:val="uk-UA"/>
        </w:rPr>
        <w:t xml:space="preserve"> 24].</w:t>
      </w:r>
    </w:p>
    <w:p w:rsidR="009474FD" w:rsidRPr="004F2E57" w:rsidRDefault="009474FD" w:rsidP="009474FD">
      <w:pPr>
        <w:adjustRightInd w:val="0"/>
        <w:ind w:firstLine="709"/>
        <w:jc w:val="both"/>
        <w:rPr>
          <w:sz w:val="28"/>
          <w:szCs w:val="28"/>
          <w:lang w:val="uk-UA"/>
        </w:rPr>
      </w:pPr>
      <w:r>
        <w:rPr>
          <w:sz w:val="28"/>
          <w:szCs w:val="28"/>
          <w:lang w:val="uk-UA"/>
        </w:rPr>
        <w:t>О.В. </w:t>
      </w:r>
      <w:r w:rsidRPr="004F2E57">
        <w:rPr>
          <w:sz w:val="28"/>
          <w:szCs w:val="28"/>
          <w:lang w:val="uk-UA"/>
        </w:rPr>
        <w:t xml:space="preserve">Данилова зазначає, що ЕОР є навчальними матеріалами, </w:t>
      </w:r>
      <w:r>
        <w:rPr>
          <w:sz w:val="28"/>
          <w:szCs w:val="28"/>
          <w:lang w:val="uk-UA"/>
        </w:rPr>
        <w:t>які зберігаються</w:t>
      </w:r>
      <w:r w:rsidRPr="004F2E57">
        <w:rPr>
          <w:sz w:val="28"/>
          <w:szCs w:val="28"/>
          <w:lang w:val="uk-UA"/>
        </w:rPr>
        <w:t xml:space="preserve"> і передаю</w:t>
      </w:r>
      <w:r>
        <w:rPr>
          <w:sz w:val="28"/>
          <w:szCs w:val="28"/>
          <w:lang w:val="uk-UA"/>
        </w:rPr>
        <w:t xml:space="preserve">ться в електронному вигляді, </w:t>
      </w:r>
      <w:r w:rsidRPr="004F2E57">
        <w:rPr>
          <w:sz w:val="28"/>
          <w:szCs w:val="28"/>
          <w:lang w:val="uk-UA"/>
        </w:rPr>
        <w:t xml:space="preserve">створюються і відтворюються з </w:t>
      </w:r>
      <w:r>
        <w:rPr>
          <w:sz w:val="28"/>
          <w:szCs w:val="28"/>
          <w:lang w:val="uk-UA"/>
        </w:rPr>
        <w:t>використанням ІКТ, орієнтовані</w:t>
      </w:r>
      <w:r w:rsidRPr="004F2E57">
        <w:rPr>
          <w:sz w:val="28"/>
          <w:szCs w:val="28"/>
          <w:lang w:val="uk-UA"/>
        </w:rPr>
        <w:t xml:space="preserve"> на досягнення наступних цілей: надання навчальної</w:t>
      </w:r>
      <w:r>
        <w:rPr>
          <w:sz w:val="28"/>
          <w:szCs w:val="28"/>
          <w:lang w:val="uk-UA"/>
        </w:rPr>
        <w:t xml:space="preserve"> інформації із залученням засобів</w:t>
      </w:r>
      <w:r w:rsidRPr="004F2E57">
        <w:rPr>
          <w:sz w:val="28"/>
          <w:szCs w:val="28"/>
          <w:lang w:val="uk-UA"/>
        </w:rPr>
        <w:t xml:space="preserve"> мультимедіа технології; здійснення зворотного зв'язку з користувачем при інтерактивній взаємодії; контроль результатів навчання і просування в навчанні; автоматизація процесів інформаційно-методичного забезпечення навчально-виховного процесу та організаційного у</w:t>
      </w:r>
      <w:r>
        <w:rPr>
          <w:sz w:val="28"/>
          <w:szCs w:val="28"/>
          <w:lang w:val="uk-UA"/>
        </w:rPr>
        <w:t>правління навчальним закладом [</w:t>
      </w:r>
      <w:r>
        <w:rPr>
          <w:sz w:val="28"/>
          <w:szCs w:val="28"/>
          <w:lang w:val="uk-UA"/>
        </w:rPr>
        <w:fldChar w:fldCharType="begin"/>
      </w:r>
      <w:r>
        <w:rPr>
          <w:sz w:val="28"/>
          <w:szCs w:val="28"/>
          <w:lang w:val="uk-UA"/>
        </w:rPr>
        <w:instrText xml:space="preserve"> REF _Ref485829279 \r \h </w:instrText>
      </w:r>
      <w:r>
        <w:rPr>
          <w:sz w:val="28"/>
          <w:szCs w:val="28"/>
          <w:lang w:val="uk-UA"/>
        </w:rPr>
      </w:r>
      <w:r>
        <w:rPr>
          <w:sz w:val="28"/>
          <w:szCs w:val="28"/>
          <w:lang w:val="uk-UA"/>
        </w:rPr>
        <w:fldChar w:fldCharType="separate"/>
      </w:r>
      <w:r w:rsidR="00FE5F89">
        <w:rPr>
          <w:sz w:val="28"/>
          <w:szCs w:val="28"/>
          <w:lang w:val="uk-UA"/>
        </w:rPr>
        <w:t>5</w:t>
      </w:r>
      <w:r>
        <w:rPr>
          <w:sz w:val="28"/>
          <w:szCs w:val="28"/>
          <w:lang w:val="uk-UA"/>
        </w:rPr>
        <w:fldChar w:fldCharType="end"/>
      </w:r>
      <w:r w:rsidRPr="004F2E57">
        <w:rPr>
          <w:sz w:val="28"/>
          <w:szCs w:val="28"/>
          <w:lang w:val="uk-UA"/>
        </w:rPr>
        <w:t>].</w:t>
      </w:r>
      <w:r>
        <w:rPr>
          <w:sz w:val="28"/>
          <w:szCs w:val="28"/>
          <w:lang w:val="uk-UA"/>
        </w:rPr>
        <w:t xml:space="preserve"> В.В. </w:t>
      </w:r>
      <w:r w:rsidRPr="004F2E57">
        <w:rPr>
          <w:sz w:val="28"/>
          <w:szCs w:val="28"/>
          <w:lang w:val="uk-UA"/>
        </w:rPr>
        <w:t>Довгань під електронним освітнім ресурсом розуміє науково-педагогічні, навчально-методичні матеріали, які представлені у вигляді електронних видань освітнього призначення або електронних засобів освітнього призначення</w:t>
      </w:r>
      <w:r>
        <w:rPr>
          <w:sz w:val="28"/>
          <w:szCs w:val="28"/>
          <w:lang w:val="uk-UA"/>
        </w:rPr>
        <w:t>,</w:t>
      </w:r>
      <w:r w:rsidRPr="004F2E57">
        <w:rPr>
          <w:sz w:val="28"/>
          <w:szCs w:val="28"/>
          <w:lang w:val="uk-UA"/>
        </w:rPr>
        <w:t xml:space="preserve"> і реалізують дидактичні можливос</w:t>
      </w:r>
      <w:r>
        <w:rPr>
          <w:sz w:val="28"/>
          <w:szCs w:val="28"/>
          <w:lang w:val="uk-UA"/>
        </w:rPr>
        <w:t>ті ІКТ [</w:t>
      </w:r>
      <w:r>
        <w:rPr>
          <w:sz w:val="28"/>
          <w:szCs w:val="28"/>
          <w:lang w:val="uk-UA"/>
        </w:rPr>
        <w:fldChar w:fldCharType="begin"/>
      </w:r>
      <w:r>
        <w:rPr>
          <w:sz w:val="28"/>
          <w:szCs w:val="28"/>
          <w:lang w:val="uk-UA"/>
        </w:rPr>
        <w:instrText xml:space="preserve"> REF _Ref485829283 \r \h </w:instrText>
      </w:r>
      <w:r>
        <w:rPr>
          <w:sz w:val="28"/>
          <w:szCs w:val="28"/>
          <w:lang w:val="uk-UA"/>
        </w:rPr>
      </w:r>
      <w:r>
        <w:rPr>
          <w:sz w:val="28"/>
          <w:szCs w:val="28"/>
          <w:lang w:val="uk-UA"/>
        </w:rPr>
        <w:fldChar w:fldCharType="separate"/>
      </w:r>
      <w:r w:rsidR="00FE5F89">
        <w:rPr>
          <w:sz w:val="28"/>
          <w:szCs w:val="28"/>
          <w:lang w:val="uk-UA"/>
        </w:rPr>
        <w:t>6</w:t>
      </w:r>
      <w:r>
        <w:rPr>
          <w:sz w:val="28"/>
          <w:szCs w:val="28"/>
          <w:lang w:val="uk-UA"/>
        </w:rPr>
        <w:fldChar w:fldCharType="end"/>
      </w:r>
      <w:r>
        <w:rPr>
          <w:sz w:val="28"/>
          <w:szCs w:val="28"/>
          <w:lang w:val="uk-UA"/>
        </w:rPr>
        <w:t xml:space="preserve">, </w:t>
      </w:r>
      <w:r w:rsidR="003E5F2D">
        <w:rPr>
          <w:sz w:val="28"/>
          <w:szCs w:val="28"/>
          <w:lang w:val="en-US"/>
        </w:rPr>
        <w:t>c</w:t>
      </w:r>
      <w:r>
        <w:rPr>
          <w:sz w:val="28"/>
          <w:szCs w:val="28"/>
          <w:lang w:val="uk-UA"/>
        </w:rPr>
        <w:t>. 3]. На думку О.Ю. Панцевої</w:t>
      </w:r>
      <w:r w:rsidRPr="004F2E57">
        <w:rPr>
          <w:sz w:val="28"/>
          <w:szCs w:val="28"/>
          <w:lang w:val="uk-UA"/>
        </w:rPr>
        <w:t xml:space="preserve">, ЕОР є комплексним засобом навчання, розробленим з урахуванням вимог </w:t>
      </w:r>
      <w:r>
        <w:rPr>
          <w:sz w:val="28"/>
          <w:szCs w:val="28"/>
          <w:lang w:val="uk-UA"/>
        </w:rPr>
        <w:t>державного стандарту</w:t>
      </w:r>
      <w:r w:rsidRPr="004F2E57">
        <w:rPr>
          <w:sz w:val="28"/>
          <w:szCs w:val="28"/>
          <w:lang w:val="uk-UA"/>
        </w:rPr>
        <w:t>, що забезпечує всі види навчального процесу і дозволяє реалізувати індивідуально-діяльнісний підхід при цілеспрямованому формуванні професій</w:t>
      </w:r>
      <w:r>
        <w:rPr>
          <w:sz w:val="28"/>
          <w:szCs w:val="28"/>
          <w:lang w:val="uk-UA"/>
        </w:rPr>
        <w:t>них компетенцій у</w:t>
      </w:r>
      <w:r w:rsidRPr="004F2E57">
        <w:rPr>
          <w:sz w:val="28"/>
          <w:szCs w:val="28"/>
          <w:lang w:val="uk-UA"/>
        </w:rPr>
        <w:t xml:space="preserve"> к</w:t>
      </w:r>
      <w:r>
        <w:rPr>
          <w:sz w:val="28"/>
          <w:szCs w:val="28"/>
          <w:lang w:val="uk-UA"/>
        </w:rPr>
        <w:t>онкретній предметній області [</w:t>
      </w:r>
      <w:r>
        <w:rPr>
          <w:sz w:val="28"/>
          <w:szCs w:val="28"/>
          <w:lang w:val="uk-UA"/>
        </w:rPr>
        <w:fldChar w:fldCharType="begin"/>
      </w:r>
      <w:r>
        <w:rPr>
          <w:sz w:val="28"/>
          <w:szCs w:val="28"/>
          <w:lang w:val="uk-UA"/>
        </w:rPr>
        <w:instrText xml:space="preserve"> REF _Ref413505857 \r \h </w:instrText>
      </w:r>
      <w:r>
        <w:rPr>
          <w:sz w:val="28"/>
          <w:szCs w:val="28"/>
          <w:lang w:val="uk-UA"/>
        </w:rPr>
      </w:r>
      <w:r>
        <w:rPr>
          <w:sz w:val="28"/>
          <w:szCs w:val="28"/>
          <w:lang w:val="uk-UA"/>
        </w:rPr>
        <w:fldChar w:fldCharType="separate"/>
      </w:r>
      <w:r w:rsidR="00FE5F89">
        <w:rPr>
          <w:sz w:val="28"/>
          <w:szCs w:val="28"/>
          <w:lang w:val="uk-UA"/>
        </w:rPr>
        <w:t>11</w:t>
      </w:r>
      <w:r>
        <w:rPr>
          <w:sz w:val="28"/>
          <w:szCs w:val="28"/>
          <w:lang w:val="uk-UA"/>
        </w:rPr>
        <w:fldChar w:fldCharType="end"/>
      </w:r>
      <w:r>
        <w:rPr>
          <w:sz w:val="28"/>
          <w:szCs w:val="28"/>
          <w:lang w:val="uk-UA"/>
        </w:rPr>
        <w:t xml:space="preserve">, </w:t>
      </w:r>
      <w:r w:rsidR="003E5F2D">
        <w:rPr>
          <w:sz w:val="28"/>
          <w:szCs w:val="28"/>
          <w:lang w:val="en-US"/>
        </w:rPr>
        <w:t>c</w:t>
      </w:r>
      <w:r>
        <w:rPr>
          <w:sz w:val="28"/>
          <w:szCs w:val="28"/>
          <w:lang w:val="uk-UA"/>
        </w:rPr>
        <w:t>. </w:t>
      </w:r>
      <w:r w:rsidRPr="004F2E57">
        <w:rPr>
          <w:sz w:val="28"/>
          <w:szCs w:val="28"/>
          <w:lang w:val="uk-UA"/>
        </w:rPr>
        <w:t>127].</w:t>
      </w:r>
    </w:p>
    <w:p w:rsidR="009474FD" w:rsidRPr="004F2E57" w:rsidRDefault="009474FD" w:rsidP="009474FD">
      <w:pPr>
        <w:adjustRightInd w:val="0"/>
        <w:ind w:firstLine="709"/>
        <w:jc w:val="both"/>
        <w:rPr>
          <w:sz w:val="28"/>
          <w:szCs w:val="28"/>
          <w:lang w:val="uk-UA"/>
        </w:rPr>
      </w:pPr>
      <w:r w:rsidRPr="004F2E57">
        <w:rPr>
          <w:sz w:val="28"/>
          <w:szCs w:val="28"/>
          <w:lang w:val="uk-UA"/>
        </w:rPr>
        <w:t>Незважаючи на різномані</w:t>
      </w:r>
      <w:r>
        <w:rPr>
          <w:sz w:val="28"/>
          <w:szCs w:val="28"/>
          <w:lang w:val="uk-UA"/>
        </w:rPr>
        <w:t>ття визначень поняття електронних</w:t>
      </w:r>
      <w:r w:rsidRPr="004F2E57">
        <w:rPr>
          <w:sz w:val="28"/>
          <w:szCs w:val="28"/>
          <w:lang w:val="uk-UA"/>
        </w:rPr>
        <w:t xml:space="preserve"> освітні</w:t>
      </w:r>
      <w:r>
        <w:rPr>
          <w:sz w:val="28"/>
          <w:szCs w:val="28"/>
          <w:lang w:val="uk-UA"/>
        </w:rPr>
        <w:t>х ресурсів</w:t>
      </w:r>
      <w:r w:rsidRPr="004F2E57">
        <w:rPr>
          <w:sz w:val="28"/>
          <w:szCs w:val="28"/>
          <w:lang w:val="uk-UA"/>
        </w:rPr>
        <w:t>, у них м</w:t>
      </w:r>
      <w:r>
        <w:rPr>
          <w:sz w:val="28"/>
          <w:szCs w:val="28"/>
          <w:lang w:val="uk-UA"/>
        </w:rPr>
        <w:t>ожна виділити загальні риси: 1) </w:t>
      </w:r>
      <w:r w:rsidRPr="004F2E57">
        <w:rPr>
          <w:sz w:val="28"/>
          <w:szCs w:val="28"/>
          <w:lang w:val="uk-UA"/>
        </w:rPr>
        <w:t xml:space="preserve">ЕОР </w:t>
      </w:r>
      <w:r>
        <w:rPr>
          <w:sz w:val="28"/>
          <w:szCs w:val="28"/>
          <w:lang w:val="uk-UA"/>
        </w:rPr>
        <w:t>–</w:t>
      </w:r>
      <w:r w:rsidRPr="004F2E57">
        <w:rPr>
          <w:sz w:val="28"/>
          <w:szCs w:val="28"/>
          <w:lang w:val="uk-UA"/>
        </w:rPr>
        <w:t xml:space="preserve"> це на</w:t>
      </w:r>
      <w:r>
        <w:rPr>
          <w:sz w:val="28"/>
          <w:szCs w:val="28"/>
          <w:lang w:val="uk-UA"/>
        </w:rPr>
        <w:t>вчально-методичні матеріали; 2) </w:t>
      </w:r>
      <w:r w:rsidRPr="004F2E57">
        <w:rPr>
          <w:sz w:val="28"/>
          <w:szCs w:val="28"/>
          <w:lang w:val="uk-UA"/>
        </w:rPr>
        <w:t xml:space="preserve">ЕОР </w:t>
      </w:r>
      <w:r>
        <w:rPr>
          <w:sz w:val="28"/>
          <w:szCs w:val="28"/>
          <w:lang w:val="uk-UA"/>
        </w:rPr>
        <w:t>–</w:t>
      </w:r>
      <w:r w:rsidRPr="004F2E57">
        <w:rPr>
          <w:sz w:val="28"/>
          <w:szCs w:val="28"/>
          <w:lang w:val="uk-UA"/>
        </w:rPr>
        <w:t xml:space="preserve"> це сукупність даних в електронному вигляді</w:t>
      </w:r>
      <w:r>
        <w:rPr>
          <w:sz w:val="28"/>
          <w:szCs w:val="28"/>
          <w:lang w:val="uk-UA"/>
        </w:rPr>
        <w:t>, що створюються і відтворюються з використанням ІКТ; 3) </w:t>
      </w:r>
      <w:r w:rsidRPr="004F2E57">
        <w:rPr>
          <w:sz w:val="28"/>
          <w:szCs w:val="28"/>
          <w:lang w:val="uk-UA"/>
        </w:rPr>
        <w:t xml:space="preserve">ЕОР </w:t>
      </w:r>
      <w:r>
        <w:rPr>
          <w:sz w:val="28"/>
          <w:szCs w:val="28"/>
          <w:lang w:val="uk-UA"/>
        </w:rPr>
        <w:t>–</w:t>
      </w:r>
      <w:r w:rsidRPr="004F2E57">
        <w:rPr>
          <w:sz w:val="28"/>
          <w:szCs w:val="28"/>
          <w:lang w:val="uk-UA"/>
        </w:rPr>
        <w:t xml:space="preserve"> ц</w:t>
      </w:r>
      <w:r>
        <w:rPr>
          <w:sz w:val="28"/>
          <w:szCs w:val="28"/>
          <w:lang w:val="uk-UA"/>
        </w:rPr>
        <w:t>е дидактичний засіб; 4) </w:t>
      </w:r>
      <w:r w:rsidRPr="004F2E57">
        <w:rPr>
          <w:sz w:val="28"/>
          <w:szCs w:val="28"/>
          <w:lang w:val="uk-UA"/>
        </w:rPr>
        <w:t xml:space="preserve">ЕОР спрямовані на реалізацію цілей і завдань сучасної </w:t>
      </w:r>
      <w:r>
        <w:rPr>
          <w:sz w:val="28"/>
          <w:szCs w:val="28"/>
          <w:lang w:val="uk-UA"/>
        </w:rPr>
        <w:t>освіти. Виходячи з вищезазначеного</w:t>
      </w:r>
      <w:r w:rsidRPr="004F2E57">
        <w:rPr>
          <w:sz w:val="28"/>
          <w:szCs w:val="28"/>
          <w:lang w:val="uk-UA"/>
        </w:rPr>
        <w:t xml:space="preserve">, під електронними освітніми ресурсами ми розуміємо дидактичний засіб, що </w:t>
      </w:r>
      <w:r>
        <w:rPr>
          <w:sz w:val="28"/>
          <w:szCs w:val="28"/>
          <w:lang w:val="uk-UA"/>
        </w:rPr>
        <w:t>представляє</w:t>
      </w:r>
      <w:r w:rsidRPr="004F2E57">
        <w:rPr>
          <w:sz w:val="28"/>
          <w:szCs w:val="28"/>
          <w:lang w:val="uk-UA"/>
        </w:rPr>
        <w:t xml:space="preserve"> собою сукупність навчально-методичних матеріалів, представ</w:t>
      </w:r>
      <w:r>
        <w:rPr>
          <w:sz w:val="28"/>
          <w:szCs w:val="28"/>
          <w:lang w:val="uk-UA"/>
        </w:rPr>
        <w:t>лених в електронному вигляді, які створюються і відтворюються</w:t>
      </w:r>
      <w:r w:rsidRPr="004F2E57">
        <w:rPr>
          <w:sz w:val="28"/>
          <w:szCs w:val="28"/>
          <w:lang w:val="uk-UA"/>
        </w:rPr>
        <w:t xml:space="preserve"> з</w:t>
      </w:r>
      <w:r>
        <w:rPr>
          <w:sz w:val="28"/>
          <w:szCs w:val="28"/>
          <w:lang w:val="uk-UA"/>
        </w:rPr>
        <w:t xml:space="preserve"> використанням ІКТ і спрямовані</w:t>
      </w:r>
      <w:r w:rsidRPr="004F2E57">
        <w:rPr>
          <w:sz w:val="28"/>
          <w:szCs w:val="28"/>
          <w:lang w:val="uk-UA"/>
        </w:rPr>
        <w:t xml:space="preserve"> на реалізацію цілей і завдань сучасної освіти. Відповідно, електронне навчання ми визначаємо як форму організації освітньої діяльності, в якій використовуються спеціальні засоби і методи на базі інформаційних і комунікаційних технологій, що забезпечують</w:t>
      </w:r>
      <w:r>
        <w:rPr>
          <w:sz w:val="28"/>
          <w:szCs w:val="28"/>
          <w:lang w:val="uk-UA"/>
        </w:rPr>
        <w:t>,</w:t>
      </w:r>
      <w:r w:rsidRPr="004F2E57">
        <w:rPr>
          <w:sz w:val="28"/>
          <w:szCs w:val="28"/>
          <w:lang w:val="uk-UA"/>
        </w:rPr>
        <w:t xml:space="preserve"> в залежності від дидактичних цілей</w:t>
      </w:r>
      <w:r>
        <w:rPr>
          <w:sz w:val="28"/>
          <w:szCs w:val="28"/>
          <w:lang w:val="uk-UA"/>
        </w:rPr>
        <w:t>,</w:t>
      </w:r>
      <w:r w:rsidRPr="004F2E57">
        <w:rPr>
          <w:sz w:val="28"/>
          <w:szCs w:val="28"/>
          <w:lang w:val="uk-UA"/>
        </w:rPr>
        <w:t xml:space="preserve"> досягнення освітніх результатів.</w:t>
      </w:r>
    </w:p>
    <w:p w:rsidR="009474FD" w:rsidRPr="004F2E57" w:rsidRDefault="009474FD" w:rsidP="009474FD">
      <w:pPr>
        <w:adjustRightInd w:val="0"/>
        <w:ind w:firstLine="709"/>
        <w:jc w:val="both"/>
        <w:rPr>
          <w:sz w:val="28"/>
          <w:szCs w:val="28"/>
          <w:lang w:val="uk-UA"/>
        </w:rPr>
      </w:pPr>
      <w:r w:rsidRPr="004F2E57">
        <w:rPr>
          <w:sz w:val="28"/>
          <w:szCs w:val="28"/>
          <w:lang w:val="uk-UA"/>
        </w:rPr>
        <w:t>Використання перерахованих електронних засобів в освітньому процесі та можливості глобальної мережі Інтернет зумовили виникнення поняття «електронне навчання» (e-Learning). Безперервний розвиток комп'ютерної техніки</w:t>
      </w:r>
      <w:r>
        <w:rPr>
          <w:sz w:val="28"/>
          <w:szCs w:val="28"/>
          <w:lang w:val="uk-UA"/>
        </w:rPr>
        <w:t xml:space="preserve"> та мережевих технологій призвели</w:t>
      </w:r>
      <w:r w:rsidRPr="004F2E57">
        <w:rPr>
          <w:sz w:val="28"/>
          <w:szCs w:val="28"/>
          <w:lang w:val="uk-UA"/>
        </w:rPr>
        <w:t xml:space="preserve"> до виникнення нових принципів побудови Інтернет Web 2.0. Дослідники визначають його як комплексний підхід до організації, реалізації та підтримки веб-ресурсів, побудований на принципах колективізму, відстеження інформаційних потоків, відкритості, доступності, існування повноцінних користувальницьких інтерфейсів. Іншими словами</w:t>
      </w:r>
      <w:r>
        <w:rPr>
          <w:sz w:val="28"/>
          <w:szCs w:val="28"/>
          <w:lang w:val="uk-UA"/>
        </w:rPr>
        <w:t>,</w:t>
      </w:r>
      <w:r w:rsidRPr="004F2E57">
        <w:rPr>
          <w:sz w:val="28"/>
          <w:szCs w:val="28"/>
          <w:lang w:val="uk-UA"/>
        </w:rPr>
        <w:t xml:space="preserve"> наповнення, перевірка, редагування вмісту сайтів здійснюється будь-яким зацікавленим користувачем мережі. Технології Web 2.0 відбилися на системі електронного навчання, значно розширивши його можливості. Згідно з принципами Web 2.0</w:t>
      </w:r>
      <w:r>
        <w:rPr>
          <w:sz w:val="28"/>
          <w:szCs w:val="28"/>
          <w:lang w:val="uk-UA"/>
        </w:rPr>
        <w:t>, у</w:t>
      </w:r>
      <w:r w:rsidRPr="004F2E57">
        <w:rPr>
          <w:sz w:val="28"/>
          <w:szCs w:val="28"/>
          <w:lang w:val="uk-UA"/>
        </w:rPr>
        <w:t xml:space="preserve"> центрі навчального процесу </w:t>
      </w:r>
      <w:r>
        <w:rPr>
          <w:sz w:val="28"/>
          <w:szCs w:val="28"/>
          <w:lang w:val="uk-UA"/>
        </w:rPr>
        <w:t>опинилася</w:t>
      </w:r>
      <w:r w:rsidRPr="004F2E57">
        <w:rPr>
          <w:sz w:val="28"/>
          <w:szCs w:val="28"/>
          <w:lang w:val="uk-UA"/>
        </w:rPr>
        <w:t xml:space="preserve"> взаємодія студентів </w:t>
      </w:r>
      <w:r>
        <w:rPr>
          <w:sz w:val="28"/>
          <w:szCs w:val="28"/>
          <w:lang w:val="uk-UA"/>
        </w:rPr>
        <w:t>із викладачами та</w:t>
      </w:r>
      <w:r w:rsidRPr="004F2E57">
        <w:rPr>
          <w:sz w:val="28"/>
          <w:szCs w:val="28"/>
          <w:lang w:val="uk-UA"/>
        </w:rPr>
        <w:t xml:space="preserve"> між собою на основі </w:t>
      </w:r>
      <w:r w:rsidRPr="004F2E57">
        <w:rPr>
          <w:sz w:val="28"/>
          <w:szCs w:val="28"/>
          <w:lang w:val="uk-UA"/>
        </w:rPr>
        <w:lastRenderedPageBreak/>
        <w:t>інструментів соціального програмного забезпечення: блогів, вікі, загальних закладок, подкастів, соціальних мереж і віртуальних світів. Таким чином, сучасна технологія електронного навчання передбачає, крім використання електронних навчальних матеріалів на уроці або пересилання їх по мережі учню, застосування засобів Web 2.0. На зміну конструктивізму, в якому перед учнем ставилися завдання, які мають дл</w:t>
      </w:r>
      <w:r>
        <w:rPr>
          <w:sz w:val="28"/>
          <w:szCs w:val="28"/>
          <w:lang w:val="uk-UA"/>
        </w:rPr>
        <w:t>я нього сенс, приходить коннективізм</w:t>
      </w:r>
      <w:r w:rsidRPr="004F2E57">
        <w:rPr>
          <w:sz w:val="28"/>
          <w:szCs w:val="28"/>
          <w:lang w:val="uk-UA"/>
        </w:rPr>
        <w:t>, який вимагає від учнів самостійного пошуку сенсу в різноманітті фактів.</w:t>
      </w:r>
    </w:p>
    <w:p w:rsidR="009474FD" w:rsidRPr="004F2E57" w:rsidRDefault="009474FD" w:rsidP="009474FD">
      <w:pPr>
        <w:adjustRightInd w:val="0"/>
        <w:ind w:firstLine="709"/>
        <w:jc w:val="both"/>
        <w:rPr>
          <w:sz w:val="28"/>
          <w:szCs w:val="28"/>
          <w:lang w:val="uk-UA"/>
        </w:rPr>
      </w:pPr>
      <w:r>
        <w:rPr>
          <w:sz w:val="28"/>
          <w:szCs w:val="28"/>
          <w:lang w:val="uk-UA"/>
        </w:rPr>
        <w:t>Слід зауважити, що запровадження у</w:t>
      </w:r>
      <w:r w:rsidRPr="004F2E57">
        <w:rPr>
          <w:sz w:val="28"/>
          <w:szCs w:val="28"/>
          <w:lang w:val="uk-UA"/>
        </w:rPr>
        <w:t xml:space="preserve"> навчальний процес системи e-Learning 2.0 неоднозначно сприймається педагогічною громадськістю. У зв'язку з цим найбільш популярним напрямком освіти на сьогоднішній день є змішане навчання (blended learning) </w:t>
      </w:r>
      <w:r>
        <w:rPr>
          <w:sz w:val="28"/>
          <w:szCs w:val="28"/>
          <w:lang w:val="uk-UA"/>
        </w:rPr>
        <w:t>–</w:t>
      </w:r>
      <w:r w:rsidRPr="004F2E57">
        <w:rPr>
          <w:sz w:val="28"/>
          <w:szCs w:val="28"/>
          <w:lang w:val="uk-UA"/>
        </w:rPr>
        <w:t xml:space="preserve"> електронне навчання, об'єднане з іншими навчальними методами. Разом з тим, популярність електронного навчання поступово зростає, і впровадження елементів e-Learning стають обов'язковим з точки зору ефективності сучасного педагогічного процесу (також обов'язковим стає володіння педагогами комп'ютерними технологіями). Це обумовлено наявністю ряду незаперечних переваг використання </w:t>
      </w:r>
      <w:r>
        <w:rPr>
          <w:sz w:val="28"/>
          <w:szCs w:val="28"/>
          <w:lang w:val="uk-UA"/>
        </w:rPr>
        <w:t>електронних ресурсів у</w:t>
      </w:r>
      <w:r w:rsidRPr="004F2E57">
        <w:rPr>
          <w:sz w:val="28"/>
          <w:szCs w:val="28"/>
          <w:lang w:val="uk-UA"/>
        </w:rPr>
        <w:t xml:space="preserve"> навчальному процесі як для учнів, так і для викладачів. Так, переваги електронних ресурсів для учнів поляга</w:t>
      </w:r>
      <w:r>
        <w:rPr>
          <w:sz w:val="28"/>
          <w:szCs w:val="28"/>
          <w:lang w:val="uk-UA"/>
        </w:rPr>
        <w:t>ють в тому, що відбувається: 1) </w:t>
      </w:r>
      <w:r w:rsidRPr="004F2E57">
        <w:rPr>
          <w:sz w:val="28"/>
          <w:szCs w:val="28"/>
          <w:lang w:val="uk-UA"/>
        </w:rPr>
        <w:t>підвищення інтересу</w:t>
      </w:r>
      <w:r>
        <w:rPr>
          <w:sz w:val="28"/>
          <w:szCs w:val="28"/>
          <w:lang w:val="uk-UA"/>
        </w:rPr>
        <w:t xml:space="preserve"> до досліджуваного предмета; 2) </w:t>
      </w:r>
      <w:r w:rsidRPr="004F2E57">
        <w:rPr>
          <w:sz w:val="28"/>
          <w:szCs w:val="28"/>
          <w:lang w:val="uk-UA"/>
        </w:rPr>
        <w:t>стимуля</w:t>
      </w:r>
      <w:r>
        <w:rPr>
          <w:sz w:val="28"/>
          <w:szCs w:val="28"/>
          <w:lang w:val="uk-UA"/>
        </w:rPr>
        <w:t>ція активності і самостійності у</w:t>
      </w:r>
      <w:r w:rsidRPr="004F2E57">
        <w:rPr>
          <w:sz w:val="28"/>
          <w:szCs w:val="28"/>
          <w:lang w:val="uk-UA"/>
        </w:rPr>
        <w:t xml:space="preserve"> процесі засв</w:t>
      </w:r>
      <w:r>
        <w:rPr>
          <w:sz w:val="28"/>
          <w:szCs w:val="28"/>
          <w:lang w:val="uk-UA"/>
        </w:rPr>
        <w:t>оєння навчального матеріалу; 3) можливість вивчення матеріалу у</w:t>
      </w:r>
      <w:r w:rsidRPr="004F2E57">
        <w:rPr>
          <w:sz w:val="28"/>
          <w:szCs w:val="28"/>
          <w:lang w:val="uk-UA"/>
        </w:rPr>
        <w:t xml:space="preserve"> зручному темпі, опрацювання скл</w:t>
      </w:r>
      <w:r>
        <w:rPr>
          <w:sz w:val="28"/>
          <w:szCs w:val="28"/>
          <w:lang w:val="uk-UA"/>
        </w:rPr>
        <w:t>адних моментів кілька разів; 4) </w:t>
      </w:r>
      <w:r w:rsidRPr="004F2E57">
        <w:rPr>
          <w:sz w:val="28"/>
          <w:szCs w:val="28"/>
          <w:lang w:val="uk-UA"/>
        </w:rPr>
        <w:t>створення умов для самостійного вибору рівня складності завдань. Переваги електронних ресурсів для педагогів обумовлюють</w:t>
      </w:r>
      <w:r>
        <w:rPr>
          <w:sz w:val="28"/>
          <w:szCs w:val="28"/>
          <w:lang w:val="uk-UA"/>
        </w:rPr>
        <w:t>ся: 1) </w:t>
      </w:r>
      <w:r w:rsidRPr="004F2E57">
        <w:rPr>
          <w:sz w:val="28"/>
          <w:szCs w:val="28"/>
          <w:lang w:val="uk-UA"/>
        </w:rPr>
        <w:t>забезпеченням авто</w:t>
      </w:r>
      <w:r>
        <w:rPr>
          <w:sz w:val="28"/>
          <w:szCs w:val="28"/>
          <w:lang w:val="uk-UA"/>
        </w:rPr>
        <w:t>матизованого контролю знань; 2) </w:t>
      </w:r>
      <w:r w:rsidRPr="004F2E57">
        <w:rPr>
          <w:sz w:val="28"/>
          <w:szCs w:val="28"/>
          <w:lang w:val="uk-UA"/>
        </w:rPr>
        <w:t>організацією самостійної, дослідницької та</w:t>
      </w:r>
      <w:r>
        <w:rPr>
          <w:sz w:val="28"/>
          <w:szCs w:val="28"/>
          <w:lang w:val="uk-UA"/>
        </w:rPr>
        <w:t xml:space="preserve"> проектної діяльності учнів; 3) </w:t>
      </w:r>
      <w:r w:rsidRPr="004F2E57">
        <w:rPr>
          <w:sz w:val="28"/>
          <w:szCs w:val="28"/>
          <w:lang w:val="uk-UA"/>
        </w:rPr>
        <w:t>можливістю побудови індивідуальної о</w:t>
      </w:r>
      <w:r>
        <w:rPr>
          <w:sz w:val="28"/>
          <w:szCs w:val="28"/>
          <w:lang w:val="uk-UA"/>
        </w:rPr>
        <w:t>світньої траєкторії для студентів; 4) </w:t>
      </w:r>
      <w:r w:rsidRPr="004F2E57">
        <w:rPr>
          <w:sz w:val="28"/>
          <w:szCs w:val="28"/>
          <w:lang w:val="uk-UA"/>
        </w:rPr>
        <w:t>формуванням системи дистанційного або додаткового навчання.</w:t>
      </w:r>
    </w:p>
    <w:p w:rsidR="009474FD" w:rsidRPr="004F2E57" w:rsidRDefault="009474FD" w:rsidP="009474FD">
      <w:pPr>
        <w:adjustRightInd w:val="0"/>
        <w:ind w:firstLine="709"/>
        <w:jc w:val="both"/>
        <w:rPr>
          <w:sz w:val="28"/>
          <w:szCs w:val="28"/>
          <w:lang w:val="uk-UA"/>
        </w:rPr>
      </w:pPr>
      <w:r w:rsidRPr="004F2E57">
        <w:rPr>
          <w:sz w:val="28"/>
          <w:szCs w:val="28"/>
          <w:lang w:val="uk-UA"/>
        </w:rPr>
        <w:t xml:space="preserve">Ми проаналізували можливості підвищення якості освіти на основі електронного навчання англійської мови. Так, одним із продуктивних способів вивчення англійської мови є читання британської електронної преси (The Times, The Daily Telegraph, The Independent, </w:t>
      </w:r>
      <w:r>
        <w:rPr>
          <w:sz w:val="28"/>
          <w:szCs w:val="28"/>
          <w:lang w:val="uk-UA"/>
        </w:rPr>
        <w:t>The Daily Express, The Sun тощо</w:t>
      </w:r>
      <w:r w:rsidRPr="004F2E57">
        <w:rPr>
          <w:sz w:val="28"/>
          <w:szCs w:val="28"/>
          <w:lang w:val="uk-UA"/>
        </w:rPr>
        <w:t>)</w:t>
      </w:r>
      <w:r>
        <w:rPr>
          <w:sz w:val="28"/>
          <w:szCs w:val="28"/>
          <w:lang w:val="uk-UA"/>
        </w:rPr>
        <w:t>. Практично всі значущі газети у</w:t>
      </w:r>
      <w:r w:rsidRPr="004F2E57">
        <w:rPr>
          <w:sz w:val="28"/>
          <w:szCs w:val="28"/>
          <w:lang w:val="uk-UA"/>
        </w:rPr>
        <w:t xml:space="preserve"> світі мають свої web-сторінки. Для отримання необхідної інформ</w:t>
      </w:r>
      <w:r>
        <w:rPr>
          <w:sz w:val="28"/>
          <w:szCs w:val="28"/>
          <w:lang w:val="uk-UA"/>
        </w:rPr>
        <w:t>ації про існуючі газети</w:t>
      </w:r>
      <w:r w:rsidRPr="004F2E57">
        <w:rPr>
          <w:sz w:val="28"/>
          <w:szCs w:val="28"/>
          <w:lang w:val="uk-UA"/>
        </w:rPr>
        <w:t xml:space="preserve"> </w:t>
      </w:r>
      <w:r>
        <w:rPr>
          <w:sz w:val="28"/>
          <w:szCs w:val="28"/>
          <w:lang w:val="uk-UA"/>
        </w:rPr>
        <w:t>можна</w:t>
      </w:r>
      <w:r w:rsidRPr="004F2E57">
        <w:rPr>
          <w:sz w:val="28"/>
          <w:szCs w:val="28"/>
          <w:lang w:val="uk-UA"/>
        </w:rPr>
        <w:t xml:space="preserve"> відвідати сайт http://www.mediainfo</w:t>
      </w:r>
      <w:r>
        <w:rPr>
          <w:sz w:val="28"/>
          <w:szCs w:val="28"/>
          <w:lang w:val="uk-UA"/>
        </w:rPr>
        <w:t>.com/emedia, що має посилання на безліч</w:t>
      </w:r>
      <w:r w:rsidRPr="004F2E57">
        <w:rPr>
          <w:sz w:val="28"/>
          <w:szCs w:val="28"/>
          <w:lang w:val="uk-UA"/>
        </w:rPr>
        <w:t xml:space="preserve"> видань. Перевага читання англійських газет полягає в тому, що студенти можуть одночасно поповнювати свій словниковий запас і дізнаватися цікаві новини. Лексика подібних новинних повідомлень відображає сучасний стан мови, а також містить актуальну інформацію. Слід зазначити, що чит</w:t>
      </w:r>
      <w:r>
        <w:rPr>
          <w:sz w:val="28"/>
          <w:szCs w:val="28"/>
          <w:lang w:val="uk-UA"/>
        </w:rPr>
        <w:t>ання e-преси набагато цікавіше у</w:t>
      </w:r>
      <w:r w:rsidRPr="004F2E57">
        <w:rPr>
          <w:sz w:val="28"/>
          <w:szCs w:val="28"/>
          <w:lang w:val="uk-UA"/>
        </w:rPr>
        <w:t xml:space="preserve"> зв'язку з тим, що на сайтах газет легко розмістити не тільки автентичний текст, а й переглядати фотографії, відео-або аудіоматеріали з інтерв'ю.</w:t>
      </w:r>
    </w:p>
    <w:p w:rsidR="009474FD" w:rsidRPr="004F2E57" w:rsidRDefault="009474FD" w:rsidP="009474FD">
      <w:pPr>
        <w:adjustRightInd w:val="0"/>
        <w:ind w:firstLine="709"/>
        <w:jc w:val="both"/>
        <w:rPr>
          <w:sz w:val="28"/>
          <w:szCs w:val="28"/>
          <w:lang w:val="uk-UA"/>
        </w:rPr>
      </w:pPr>
      <w:r w:rsidRPr="004F2E57">
        <w:rPr>
          <w:sz w:val="28"/>
          <w:szCs w:val="28"/>
          <w:lang w:val="uk-UA"/>
        </w:rPr>
        <w:t xml:space="preserve">Робота з електронною версією газети надає унікальні можливості міжкультурної комунікації. Крім отримання інформації про поточні події в світі, студенти можуть висловлювати свою думку щодо прочитаного і брати участь в обговоренні цікавої для них проблеми. Більш того, в газеті The Guardian, </w:t>
      </w:r>
      <w:r w:rsidRPr="004F2E57">
        <w:rPr>
          <w:sz w:val="28"/>
          <w:szCs w:val="28"/>
          <w:lang w:val="uk-UA"/>
        </w:rPr>
        <w:lastRenderedPageBreak/>
        <w:t>наприклад, є рубри</w:t>
      </w:r>
      <w:r>
        <w:rPr>
          <w:sz w:val="28"/>
          <w:szCs w:val="28"/>
          <w:lang w:val="uk-UA"/>
        </w:rPr>
        <w:t>ка Talk (розмова), де можна як у</w:t>
      </w:r>
      <w:r w:rsidRPr="004F2E57">
        <w:rPr>
          <w:sz w:val="28"/>
          <w:szCs w:val="28"/>
          <w:lang w:val="uk-UA"/>
        </w:rPr>
        <w:t xml:space="preserve"> режимі on-line, так і в режимі off-line задати питання відомим британським політикам, </w:t>
      </w:r>
      <w:r>
        <w:rPr>
          <w:sz w:val="28"/>
          <w:szCs w:val="28"/>
          <w:lang w:val="uk-UA"/>
        </w:rPr>
        <w:t>письменникам, журналістам тощо</w:t>
      </w:r>
      <w:r w:rsidRPr="004F2E57">
        <w:rPr>
          <w:sz w:val="28"/>
          <w:szCs w:val="28"/>
          <w:lang w:val="uk-UA"/>
        </w:rPr>
        <w:t xml:space="preserve">, а також взяти участь в обговоренні запропонованих тем, а це, без сумніву, </w:t>
      </w:r>
      <w:r>
        <w:rPr>
          <w:sz w:val="28"/>
          <w:szCs w:val="28"/>
          <w:lang w:val="uk-UA"/>
        </w:rPr>
        <w:t>є практикою</w:t>
      </w:r>
      <w:r w:rsidRPr="004F2E57">
        <w:rPr>
          <w:sz w:val="28"/>
          <w:szCs w:val="28"/>
          <w:lang w:val="uk-UA"/>
        </w:rPr>
        <w:t xml:space="preserve"> міжкультурного спілкування. Матеріал e-газет транслюється на екрані комп'ютера, може бути представлений і у вигляді мультимедійних ресурсів: озвучені статті можна скачати в mp3 форматі або pdf, а потім легко роздрукувати (Words in the News by BBC Learning English). В даному випадку ЕОР служать для отримання початкових знань і вмінь, які потім закріплюються, розвиваються на занятті. Деякі новинні сайти класифікують статті за рівнем складності лексичного і граматичного матеріалу.</w:t>
      </w:r>
    </w:p>
    <w:p w:rsidR="009474FD" w:rsidRPr="004F2E57" w:rsidRDefault="009474FD" w:rsidP="009474FD">
      <w:pPr>
        <w:adjustRightInd w:val="0"/>
        <w:ind w:firstLine="709"/>
        <w:jc w:val="both"/>
        <w:rPr>
          <w:sz w:val="28"/>
          <w:szCs w:val="28"/>
          <w:lang w:val="uk-UA"/>
        </w:rPr>
      </w:pPr>
      <w:r w:rsidRPr="004F2E57">
        <w:rPr>
          <w:sz w:val="28"/>
          <w:szCs w:val="28"/>
          <w:lang w:val="uk-UA"/>
        </w:rPr>
        <w:t>Так, наприклад, сайт http://www.newsinlevels.com/ націлений на розвиток навичок читання та аудіювання у студентів різних рівнів. Методика роботи з новинами будуєт</w:t>
      </w:r>
      <w:r>
        <w:rPr>
          <w:sz w:val="28"/>
          <w:szCs w:val="28"/>
          <w:lang w:val="uk-UA"/>
        </w:rPr>
        <w:t>ься наступним чином: одна й та сама</w:t>
      </w:r>
      <w:r w:rsidRPr="004F2E57">
        <w:rPr>
          <w:sz w:val="28"/>
          <w:szCs w:val="28"/>
          <w:lang w:val="uk-UA"/>
        </w:rPr>
        <w:t xml:space="preserve"> стаття представляється в трьох форматах (Level 1, Level 2, </w:t>
      </w:r>
      <w:r>
        <w:rPr>
          <w:sz w:val="28"/>
          <w:szCs w:val="28"/>
          <w:lang w:val="uk-UA"/>
        </w:rPr>
        <w:t>Level 3) для повного опрацювання</w:t>
      </w:r>
      <w:r w:rsidRPr="004F2E57">
        <w:rPr>
          <w:sz w:val="28"/>
          <w:szCs w:val="28"/>
          <w:lang w:val="uk-UA"/>
        </w:rPr>
        <w:t xml:space="preserve"> текстової та мультимедійної інформації з різної тематики. Даний метод отримав назву Nil Method, який дозволяє крок за кроком вивча</w:t>
      </w:r>
      <w:r>
        <w:rPr>
          <w:sz w:val="28"/>
          <w:szCs w:val="28"/>
          <w:lang w:val="uk-UA"/>
        </w:rPr>
        <w:t>ти англійську мову і швидко її</w:t>
      </w:r>
      <w:r w:rsidRPr="004F2E57">
        <w:rPr>
          <w:sz w:val="28"/>
          <w:szCs w:val="28"/>
          <w:lang w:val="uk-UA"/>
        </w:rPr>
        <w:t xml:space="preserve"> розу</w:t>
      </w:r>
      <w:r>
        <w:rPr>
          <w:sz w:val="28"/>
          <w:szCs w:val="28"/>
          <w:lang w:val="uk-UA"/>
        </w:rPr>
        <w:t>міти</w:t>
      </w:r>
      <w:r w:rsidRPr="004F2E57">
        <w:rPr>
          <w:sz w:val="28"/>
          <w:szCs w:val="28"/>
          <w:lang w:val="uk-UA"/>
        </w:rPr>
        <w:t xml:space="preserve"> за допомогою того, що в кожній статті використовуються тільки необхідні для конкретного рівня слова; вони повторюються, щоб було легше запам'ятати. Студенти читають статті, потім прослуховують запис статті у відеоролику, повторюють слова і</w:t>
      </w:r>
      <w:r>
        <w:rPr>
          <w:sz w:val="28"/>
          <w:szCs w:val="28"/>
          <w:lang w:val="uk-UA"/>
        </w:rPr>
        <w:t>, таким чином</w:t>
      </w:r>
      <w:r w:rsidRPr="004F2E57">
        <w:rPr>
          <w:sz w:val="28"/>
          <w:szCs w:val="28"/>
          <w:lang w:val="uk-UA"/>
        </w:rPr>
        <w:t>, запам'ятовують їх природним шляхом. Викладач сам вибирає рівень, з якого хоче почати навчання студентів. Практикуючись кожен день, незабаром учні зможуть легко сприймати і розуміти статті найскл</w:t>
      </w:r>
      <w:r>
        <w:rPr>
          <w:sz w:val="28"/>
          <w:szCs w:val="28"/>
          <w:lang w:val="uk-UA"/>
        </w:rPr>
        <w:t>аднішого рівня, який начитується носіями мови у</w:t>
      </w:r>
      <w:r w:rsidRPr="004F2E57">
        <w:rPr>
          <w:sz w:val="28"/>
          <w:szCs w:val="28"/>
          <w:lang w:val="uk-UA"/>
        </w:rPr>
        <w:t xml:space="preserve"> швидкому темпі. Після опрацювання статті на всіх рівнях студентам можна запропонувати викласти і обговорити зміст статті, аргументуючи свою думку. Використання ЕОР </w:t>
      </w:r>
      <w:r>
        <w:rPr>
          <w:sz w:val="28"/>
          <w:szCs w:val="28"/>
          <w:lang w:val="uk-UA"/>
        </w:rPr>
        <w:t>–</w:t>
      </w:r>
      <w:r w:rsidRPr="004F2E57">
        <w:rPr>
          <w:sz w:val="28"/>
          <w:szCs w:val="28"/>
          <w:lang w:val="uk-UA"/>
        </w:rPr>
        <w:t xml:space="preserve"> один з видів самостійної роботи, який викладач може використовувати, щоб дати основу для спільної роботи в аудиторії або перевірити знання учнів, не вдаючись до контрольної роботи. Більш того, кож</w:t>
      </w:r>
      <w:r>
        <w:rPr>
          <w:sz w:val="28"/>
          <w:szCs w:val="28"/>
          <w:lang w:val="uk-UA"/>
        </w:rPr>
        <w:t>ен учень може працювати з даним</w:t>
      </w:r>
      <w:r w:rsidRPr="004F2E57">
        <w:rPr>
          <w:sz w:val="28"/>
          <w:szCs w:val="28"/>
          <w:lang w:val="uk-UA"/>
        </w:rPr>
        <w:t xml:space="preserve"> ресурсом у власному темпі.</w:t>
      </w:r>
    </w:p>
    <w:p w:rsidR="009474FD" w:rsidRPr="004F2E57" w:rsidRDefault="009474FD" w:rsidP="009474FD">
      <w:pPr>
        <w:adjustRightInd w:val="0"/>
        <w:ind w:firstLine="709"/>
        <w:jc w:val="both"/>
        <w:rPr>
          <w:sz w:val="28"/>
          <w:szCs w:val="28"/>
          <w:lang w:val="uk-UA"/>
        </w:rPr>
      </w:pPr>
      <w:r>
        <w:rPr>
          <w:sz w:val="28"/>
          <w:szCs w:val="28"/>
          <w:lang w:val="uk-UA"/>
        </w:rPr>
        <w:t>Говорячи про електронні освітні ресурси</w:t>
      </w:r>
      <w:r w:rsidRPr="004F2E57">
        <w:rPr>
          <w:sz w:val="28"/>
          <w:szCs w:val="28"/>
          <w:lang w:val="uk-UA"/>
        </w:rPr>
        <w:t xml:space="preserve">, не можна обійти стороною систему подкастингу і блогінгу, які останнім часом стають дедалі популярнішими. Подкастинг (англ. Podcasting, від iPod і англ. Broadcasting) </w:t>
      </w:r>
      <w:r>
        <w:rPr>
          <w:sz w:val="28"/>
          <w:szCs w:val="28"/>
          <w:lang w:val="uk-UA"/>
        </w:rPr>
        <w:t>–</w:t>
      </w:r>
      <w:r w:rsidRPr="004F2E57">
        <w:rPr>
          <w:sz w:val="28"/>
          <w:szCs w:val="28"/>
          <w:lang w:val="uk-UA"/>
        </w:rPr>
        <w:t xml:space="preserve"> процес створення і поширення звуко</w:t>
      </w:r>
      <w:r>
        <w:rPr>
          <w:sz w:val="28"/>
          <w:szCs w:val="28"/>
          <w:lang w:val="uk-UA"/>
        </w:rPr>
        <w:t>вих та відеофайлів (подкастів) у</w:t>
      </w:r>
      <w:r w:rsidRPr="004F2E57">
        <w:rPr>
          <w:sz w:val="28"/>
          <w:szCs w:val="28"/>
          <w:lang w:val="uk-UA"/>
        </w:rPr>
        <w:t xml:space="preserve"> стилі радіо- і телепередач в Інтернеті (мовлення в Інтернеті). Іншими словами, подкаст </w:t>
      </w:r>
      <w:r>
        <w:rPr>
          <w:sz w:val="28"/>
          <w:szCs w:val="28"/>
          <w:lang w:val="uk-UA"/>
        </w:rPr>
        <w:t xml:space="preserve">– </w:t>
      </w:r>
      <w:r w:rsidRPr="004F2E57">
        <w:rPr>
          <w:sz w:val="28"/>
          <w:szCs w:val="28"/>
          <w:lang w:val="uk-UA"/>
        </w:rPr>
        <w:t>це звуковий файл (найчастіше в форматі MP3) або відеофайл (найчастіше в форматі потокового flash-відео FLV), який</w:t>
      </w:r>
      <w:r>
        <w:rPr>
          <w:sz w:val="28"/>
          <w:szCs w:val="28"/>
          <w:lang w:val="uk-UA"/>
        </w:rPr>
        <w:t xml:space="preserve"> поширюється безкоштовно через І</w:t>
      </w:r>
      <w:r w:rsidRPr="004F2E57">
        <w:rPr>
          <w:sz w:val="28"/>
          <w:szCs w:val="28"/>
          <w:lang w:val="uk-UA"/>
        </w:rPr>
        <w:t>нтернет. Кращі подкасти зберігаються на так званих подкаст-терміналах у вигляді аудіо-, відеоматеріалів аб</w:t>
      </w:r>
      <w:r>
        <w:rPr>
          <w:sz w:val="28"/>
          <w:szCs w:val="28"/>
          <w:lang w:val="uk-UA"/>
        </w:rPr>
        <w:t>о текстового запису мовлення</w:t>
      </w:r>
      <w:r w:rsidRPr="004F2E57">
        <w:rPr>
          <w:sz w:val="28"/>
          <w:szCs w:val="28"/>
          <w:lang w:val="uk-UA"/>
        </w:rPr>
        <w:t xml:space="preserve"> з різної тематики. Так, сайт BBC Learning English </w:t>
      </w:r>
      <w:r>
        <w:rPr>
          <w:sz w:val="28"/>
          <w:szCs w:val="28"/>
          <w:lang w:val="uk-UA"/>
        </w:rPr>
        <w:t xml:space="preserve">– </w:t>
      </w:r>
      <w:r w:rsidRPr="004F2E57">
        <w:rPr>
          <w:sz w:val="28"/>
          <w:szCs w:val="28"/>
          <w:lang w:val="uk-UA"/>
        </w:rPr>
        <w:t xml:space="preserve">один </w:t>
      </w:r>
      <w:r>
        <w:rPr>
          <w:sz w:val="28"/>
          <w:szCs w:val="28"/>
          <w:lang w:val="uk-UA"/>
        </w:rPr>
        <w:t>і</w:t>
      </w:r>
      <w:r w:rsidRPr="004F2E57">
        <w:rPr>
          <w:sz w:val="28"/>
          <w:szCs w:val="28"/>
          <w:lang w:val="uk-UA"/>
        </w:rPr>
        <w:t xml:space="preserve">з найбільших і найбільш відомих ресурсів аудіоматеріалів в Інтернеті. Він </w:t>
      </w:r>
      <w:r>
        <w:rPr>
          <w:sz w:val="28"/>
          <w:szCs w:val="28"/>
          <w:lang w:val="uk-UA"/>
        </w:rPr>
        <w:t>є дуже корисним</w:t>
      </w:r>
      <w:r w:rsidRPr="004F2E57">
        <w:rPr>
          <w:sz w:val="28"/>
          <w:szCs w:val="28"/>
          <w:lang w:val="uk-UA"/>
        </w:rPr>
        <w:t xml:space="preserve"> подкаст</w:t>
      </w:r>
      <w:r>
        <w:rPr>
          <w:sz w:val="28"/>
          <w:szCs w:val="28"/>
          <w:lang w:val="uk-UA"/>
        </w:rPr>
        <w:t>ом</w:t>
      </w:r>
      <w:r w:rsidRPr="004F2E57">
        <w:rPr>
          <w:sz w:val="28"/>
          <w:szCs w:val="28"/>
          <w:lang w:val="uk-UA"/>
        </w:rPr>
        <w:t xml:space="preserve"> для вивчення англійської у вільному доступі для безкоштовного скачування. У розділі 6 Minute English представлені записи, начитані носіями мови, з повним скриптом в PDF-форматі, також даються визначення слів і виразів, які можуть викликати труднощі</w:t>
      </w:r>
      <w:r>
        <w:rPr>
          <w:sz w:val="28"/>
          <w:szCs w:val="28"/>
          <w:lang w:val="uk-UA"/>
        </w:rPr>
        <w:t>,</w:t>
      </w:r>
      <w:r w:rsidRPr="004F2E57">
        <w:rPr>
          <w:sz w:val="28"/>
          <w:szCs w:val="28"/>
          <w:lang w:val="uk-UA"/>
        </w:rPr>
        <w:t xml:space="preserve"> і посилання на схожі статті. Для вивчення англійської мови дуже корисні такі подкасти: National Public </w:t>
      </w:r>
      <w:r w:rsidRPr="004F2E57">
        <w:rPr>
          <w:sz w:val="28"/>
          <w:szCs w:val="28"/>
          <w:lang w:val="uk-UA"/>
        </w:rPr>
        <w:lastRenderedPageBreak/>
        <w:t>Radio, TED Talks, A History of the World in 100 Objects, EdReach, ESL, GAME, Grammar Girl, British History, Ropecast, Teacher Created Materials, Power</w:t>
      </w:r>
      <w:r>
        <w:rPr>
          <w:sz w:val="28"/>
          <w:szCs w:val="28"/>
          <w:lang w:val="uk-UA"/>
        </w:rPr>
        <w:t xml:space="preserve"> to Learn, BBC Learning English</w:t>
      </w:r>
      <w:r w:rsidRPr="004F2E57">
        <w:rPr>
          <w:sz w:val="28"/>
          <w:szCs w:val="28"/>
          <w:lang w:val="uk-UA"/>
        </w:rPr>
        <w:t>, Spotlightradio.net і Eslpod.com. Слід звернути увагу на основн</w:t>
      </w:r>
      <w:r>
        <w:rPr>
          <w:sz w:val="28"/>
          <w:szCs w:val="28"/>
          <w:lang w:val="uk-UA"/>
        </w:rPr>
        <w:t>і критерії вибору подкастів: 1) </w:t>
      </w:r>
      <w:r w:rsidRPr="004F2E57">
        <w:rPr>
          <w:sz w:val="28"/>
          <w:szCs w:val="28"/>
          <w:lang w:val="uk-UA"/>
        </w:rPr>
        <w:t>чітка</w:t>
      </w:r>
      <w:r>
        <w:rPr>
          <w:sz w:val="28"/>
          <w:szCs w:val="28"/>
          <w:lang w:val="uk-UA"/>
        </w:rPr>
        <w:t xml:space="preserve"> дикція і виразна інтонація; 2) приємний голос у спікера; 3) природний темп мови; 4) </w:t>
      </w:r>
      <w:r w:rsidRPr="004F2E57">
        <w:rPr>
          <w:sz w:val="28"/>
          <w:szCs w:val="28"/>
          <w:lang w:val="uk-UA"/>
        </w:rPr>
        <w:t>цікава для студентів тематика.</w:t>
      </w:r>
    </w:p>
    <w:p w:rsidR="009474FD" w:rsidRPr="004F2E57" w:rsidRDefault="009474FD" w:rsidP="009474FD">
      <w:pPr>
        <w:adjustRightInd w:val="0"/>
        <w:ind w:firstLine="709"/>
        <w:jc w:val="both"/>
        <w:rPr>
          <w:sz w:val="28"/>
          <w:szCs w:val="28"/>
          <w:lang w:val="uk-UA"/>
        </w:rPr>
      </w:pPr>
      <w:r w:rsidRPr="004F2E57">
        <w:rPr>
          <w:sz w:val="28"/>
          <w:szCs w:val="28"/>
          <w:lang w:val="uk-UA"/>
        </w:rPr>
        <w:t>Таким чином, подкасти дозволяють прослуховувати або переглядати освітні матеріали на комп'ютері, планшеті або смартфоні, н</w:t>
      </w:r>
      <w:r>
        <w:rPr>
          <w:sz w:val="28"/>
          <w:szCs w:val="28"/>
          <w:lang w:val="uk-UA"/>
        </w:rPr>
        <w:t>е обмежуючи навчання заняттями у стінах вищого навчального закладу; можуть містити як частину</w:t>
      </w:r>
      <w:r w:rsidRPr="004F2E57">
        <w:rPr>
          <w:sz w:val="28"/>
          <w:szCs w:val="28"/>
          <w:lang w:val="uk-UA"/>
        </w:rPr>
        <w:t xml:space="preserve"> уроку іноземної мови, так і лекцію цілком; легкі для створення і використання в мережі і на заняттях; розвивають креативність і технологічну компетентність студентів і викладачів. Вивчення англійської мови </w:t>
      </w:r>
      <w:r>
        <w:rPr>
          <w:sz w:val="28"/>
          <w:szCs w:val="28"/>
          <w:lang w:val="uk-UA"/>
        </w:rPr>
        <w:t>і</w:t>
      </w:r>
      <w:r w:rsidRPr="004F2E57">
        <w:rPr>
          <w:sz w:val="28"/>
          <w:szCs w:val="28"/>
          <w:lang w:val="uk-UA"/>
        </w:rPr>
        <w:t>з застосуванням подкастів можна</w:t>
      </w:r>
      <w:r>
        <w:rPr>
          <w:sz w:val="28"/>
          <w:szCs w:val="28"/>
          <w:lang w:val="uk-UA"/>
        </w:rPr>
        <w:t xml:space="preserve"> побудувати наступним чином: 1) </w:t>
      </w:r>
      <w:r w:rsidRPr="004F2E57">
        <w:rPr>
          <w:sz w:val="28"/>
          <w:szCs w:val="28"/>
          <w:lang w:val="uk-UA"/>
        </w:rPr>
        <w:t xml:space="preserve">прослуховування подкастів в якості домашньої роботи з </w:t>
      </w:r>
      <w:r>
        <w:rPr>
          <w:sz w:val="28"/>
          <w:szCs w:val="28"/>
          <w:lang w:val="uk-UA"/>
        </w:rPr>
        <w:t>їхнім подальшим обговоренням на занятті; 2) </w:t>
      </w:r>
      <w:r w:rsidRPr="004F2E57">
        <w:rPr>
          <w:sz w:val="28"/>
          <w:szCs w:val="28"/>
          <w:lang w:val="uk-UA"/>
        </w:rPr>
        <w:t xml:space="preserve">прослуховування подкастів </w:t>
      </w:r>
      <w:r>
        <w:rPr>
          <w:sz w:val="28"/>
          <w:szCs w:val="28"/>
          <w:lang w:val="uk-UA"/>
        </w:rPr>
        <w:t>і</w:t>
      </w:r>
      <w:r w:rsidRPr="004F2E57">
        <w:rPr>
          <w:sz w:val="28"/>
          <w:szCs w:val="28"/>
          <w:lang w:val="uk-UA"/>
        </w:rPr>
        <w:t>з попередніми ознайомленням через завдан</w:t>
      </w:r>
      <w:r>
        <w:rPr>
          <w:sz w:val="28"/>
          <w:szCs w:val="28"/>
          <w:lang w:val="uk-UA"/>
        </w:rPr>
        <w:t>ня, підготовлені викладачем; 3) </w:t>
      </w:r>
      <w:r w:rsidRPr="004F2E57">
        <w:rPr>
          <w:sz w:val="28"/>
          <w:szCs w:val="28"/>
          <w:lang w:val="uk-UA"/>
        </w:rPr>
        <w:t>прослуховування подкастів з опорою на те</w:t>
      </w:r>
      <w:r>
        <w:rPr>
          <w:sz w:val="28"/>
          <w:szCs w:val="28"/>
          <w:lang w:val="uk-UA"/>
        </w:rPr>
        <w:t>кст, начитаний з аудіофайлу; 4) </w:t>
      </w:r>
      <w:r w:rsidRPr="004F2E57">
        <w:rPr>
          <w:sz w:val="28"/>
          <w:szCs w:val="28"/>
          <w:lang w:val="uk-UA"/>
        </w:rPr>
        <w:t>використання окремих уривків подкасту для диктанту з подальшими вправами на словосполуч</w:t>
      </w:r>
      <w:r>
        <w:rPr>
          <w:sz w:val="28"/>
          <w:szCs w:val="28"/>
          <w:lang w:val="uk-UA"/>
        </w:rPr>
        <w:t>ення, граматичні правила тощо; 5) </w:t>
      </w:r>
      <w:r w:rsidRPr="004F2E57">
        <w:rPr>
          <w:sz w:val="28"/>
          <w:szCs w:val="28"/>
          <w:lang w:val="uk-UA"/>
        </w:rPr>
        <w:t>заучуванн</w:t>
      </w:r>
      <w:r>
        <w:rPr>
          <w:sz w:val="28"/>
          <w:szCs w:val="28"/>
          <w:lang w:val="uk-UA"/>
        </w:rPr>
        <w:t>я тексту подкасту напам'ять; 6) </w:t>
      </w:r>
      <w:r w:rsidRPr="004F2E57">
        <w:rPr>
          <w:sz w:val="28"/>
          <w:szCs w:val="28"/>
          <w:lang w:val="uk-UA"/>
        </w:rPr>
        <w:t>обговорення питань, порушених у подкасті.</w:t>
      </w:r>
    </w:p>
    <w:p w:rsidR="009474FD" w:rsidRPr="004F2E57" w:rsidRDefault="009474FD" w:rsidP="009474FD">
      <w:pPr>
        <w:adjustRightInd w:val="0"/>
        <w:ind w:firstLine="709"/>
        <w:jc w:val="both"/>
        <w:rPr>
          <w:sz w:val="28"/>
          <w:szCs w:val="28"/>
          <w:lang w:val="uk-UA"/>
        </w:rPr>
      </w:pPr>
      <w:r w:rsidRPr="004F2E57">
        <w:rPr>
          <w:sz w:val="28"/>
          <w:szCs w:val="28"/>
          <w:lang w:val="uk-UA"/>
        </w:rPr>
        <w:t xml:space="preserve">Ми виділяємо наступні дидактичні характеристики подкастів </w:t>
      </w:r>
      <w:r>
        <w:rPr>
          <w:sz w:val="28"/>
          <w:szCs w:val="28"/>
          <w:lang w:val="uk-UA"/>
        </w:rPr>
        <w:t>у вивченні англійської мови: 1) </w:t>
      </w:r>
      <w:r w:rsidRPr="004F2E57">
        <w:rPr>
          <w:sz w:val="28"/>
          <w:szCs w:val="28"/>
          <w:lang w:val="uk-UA"/>
        </w:rPr>
        <w:t>автентичність (подкасти сприяють збільшенню словникового запасу учнів, надаючи автентичний матеріал, призначений для прослуховування на просу</w:t>
      </w:r>
      <w:r>
        <w:rPr>
          <w:sz w:val="28"/>
          <w:szCs w:val="28"/>
          <w:lang w:val="uk-UA"/>
        </w:rPr>
        <w:t>нутому етапі вивчення мови); 2) </w:t>
      </w:r>
      <w:r w:rsidRPr="004F2E57">
        <w:rPr>
          <w:sz w:val="28"/>
          <w:szCs w:val="28"/>
          <w:lang w:val="uk-UA"/>
        </w:rPr>
        <w:t>багатофункціональність (дозволяє розвивати кілька видів мовленнєвої діяльності: аудіювання, навички ус</w:t>
      </w:r>
      <w:r>
        <w:rPr>
          <w:sz w:val="28"/>
          <w:szCs w:val="28"/>
          <w:lang w:val="uk-UA"/>
        </w:rPr>
        <w:t>ного та писемного мовлення); 3) </w:t>
      </w:r>
      <w:r w:rsidRPr="004F2E57">
        <w:rPr>
          <w:sz w:val="28"/>
          <w:szCs w:val="28"/>
          <w:lang w:val="uk-UA"/>
        </w:rPr>
        <w:t>актуальність (щоденне поповнення архіву новими аудіо- та відеоматеріалами з і</w:t>
      </w:r>
      <w:r>
        <w:rPr>
          <w:sz w:val="28"/>
          <w:szCs w:val="28"/>
          <w:lang w:val="uk-UA"/>
        </w:rPr>
        <w:t>нформацією про актуальні події у</w:t>
      </w:r>
      <w:r w:rsidRPr="004F2E57">
        <w:rPr>
          <w:sz w:val="28"/>
          <w:szCs w:val="28"/>
          <w:lang w:val="uk-UA"/>
        </w:rPr>
        <w:t xml:space="preserve"> різних сферах життя для використання</w:t>
      </w:r>
      <w:r>
        <w:rPr>
          <w:sz w:val="28"/>
          <w:szCs w:val="28"/>
          <w:lang w:val="uk-UA"/>
        </w:rPr>
        <w:t xml:space="preserve"> на уроці англійської мови); 4) </w:t>
      </w:r>
      <w:r w:rsidRPr="004F2E57">
        <w:rPr>
          <w:sz w:val="28"/>
          <w:szCs w:val="28"/>
          <w:lang w:val="uk-UA"/>
        </w:rPr>
        <w:t>багатостороннє сприйняття (поєднання аудіо-, фото- або відеоматеріалів, а також текстових матеріалів, що дозволяє одночасно задія</w:t>
      </w:r>
      <w:r>
        <w:rPr>
          <w:sz w:val="28"/>
          <w:szCs w:val="28"/>
          <w:lang w:val="uk-UA"/>
        </w:rPr>
        <w:t>ти різні органи сприйняття); 5) медіакомпетентні</w:t>
      </w:r>
      <w:r w:rsidRPr="004F2E57">
        <w:rPr>
          <w:sz w:val="28"/>
          <w:szCs w:val="28"/>
          <w:lang w:val="uk-UA"/>
        </w:rPr>
        <w:t>сть (розвиток умінь і навичок роботи з технічними новинками, що сприяє мотивації до подальшої самос</w:t>
      </w:r>
      <w:r>
        <w:rPr>
          <w:sz w:val="28"/>
          <w:szCs w:val="28"/>
          <w:lang w:val="uk-UA"/>
        </w:rPr>
        <w:t>тійної або групової роботи); 6) </w:t>
      </w:r>
      <w:r w:rsidRPr="004F2E57">
        <w:rPr>
          <w:sz w:val="28"/>
          <w:szCs w:val="28"/>
          <w:lang w:val="uk-UA"/>
        </w:rPr>
        <w:t>автономність (самостійне вивчення, що сприяє успішності навча</w:t>
      </w:r>
      <w:r>
        <w:rPr>
          <w:sz w:val="28"/>
          <w:szCs w:val="28"/>
          <w:lang w:val="uk-UA"/>
        </w:rPr>
        <w:t>ння); 7) </w:t>
      </w:r>
      <w:r w:rsidRPr="004F2E57">
        <w:rPr>
          <w:sz w:val="28"/>
          <w:szCs w:val="28"/>
          <w:lang w:val="uk-UA"/>
        </w:rPr>
        <w:t>можливість використовувати мультимедійні засоби (планшет або МР3-плеєр) в будь-який час і в будь-якому місці, що ро</w:t>
      </w:r>
      <w:r>
        <w:rPr>
          <w:sz w:val="28"/>
          <w:szCs w:val="28"/>
          <w:lang w:val="uk-UA"/>
        </w:rPr>
        <w:t>зширює навчальне середовище; 8) </w:t>
      </w:r>
      <w:r w:rsidRPr="004F2E57">
        <w:rPr>
          <w:sz w:val="28"/>
          <w:szCs w:val="28"/>
          <w:lang w:val="uk-UA"/>
        </w:rPr>
        <w:t>інтерактивність (можливість активної взаємодії між людьми в мережі).</w:t>
      </w:r>
    </w:p>
    <w:p w:rsidR="009474FD" w:rsidRPr="004F2E57" w:rsidRDefault="009474FD" w:rsidP="009474FD">
      <w:pPr>
        <w:adjustRightInd w:val="0"/>
        <w:ind w:firstLine="709"/>
        <w:jc w:val="both"/>
        <w:rPr>
          <w:sz w:val="28"/>
          <w:szCs w:val="28"/>
          <w:lang w:val="uk-UA"/>
        </w:rPr>
      </w:pPr>
      <w:r w:rsidRPr="004F2E57">
        <w:rPr>
          <w:sz w:val="28"/>
          <w:szCs w:val="28"/>
          <w:lang w:val="uk-UA"/>
        </w:rPr>
        <w:t xml:space="preserve">Подкастинг і блогінг як особливі види діяльності в Інтернеті багато в чому схожі. Блог (англ. Blog </w:t>
      </w:r>
      <w:r>
        <w:rPr>
          <w:sz w:val="28"/>
          <w:szCs w:val="28"/>
          <w:lang w:val="uk-UA"/>
        </w:rPr>
        <w:t xml:space="preserve">– </w:t>
      </w:r>
      <w:r w:rsidRPr="004F2E57">
        <w:rPr>
          <w:sz w:val="28"/>
          <w:szCs w:val="28"/>
          <w:lang w:val="uk-UA"/>
        </w:rPr>
        <w:t>інтернет-журнал подій, інтернет-щоденник, онл</w:t>
      </w:r>
      <w:r>
        <w:rPr>
          <w:sz w:val="28"/>
          <w:szCs w:val="28"/>
          <w:lang w:val="uk-UA"/>
        </w:rPr>
        <w:t>айн-щоденник) веб-сайт, основним</w:t>
      </w:r>
      <w:r w:rsidRPr="004F2E57">
        <w:rPr>
          <w:sz w:val="28"/>
          <w:szCs w:val="28"/>
          <w:lang w:val="uk-UA"/>
        </w:rPr>
        <w:t xml:space="preserve"> вміст</w:t>
      </w:r>
      <w:r>
        <w:rPr>
          <w:sz w:val="28"/>
          <w:szCs w:val="28"/>
          <w:lang w:val="uk-UA"/>
        </w:rPr>
        <w:t>ом</w:t>
      </w:r>
      <w:r w:rsidRPr="004F2E57">
        <w:rPr>
          <w:sz w:val="28"/>
          <w:szCs w:val="28"/>
          <w:lang w:val="uk-UA"/>
        </w:rPr>
        <w:t xml:space="preserve"> якого </w:t>
      </w:r>
      <w:r>
        <w:rPr>
          <w:sz w:val="28"/>
          <w:szCs w:val="28"/>
          <w:lang w:val="uk-UA"/>
        </w:rPr>
        <w:t xml:space="preserve">є </w:t>
      </w:r>
      <w:r w:rsidRPr="004F2E57">
        <w:rPr>
          <w:sz w:val="28"/>
          <w:szCs w:val="28"/>
          <w:lang w:val="uk-UA"/>
        </w:rPr>
        <w:t>записи</w:t>
      </w:r>
      <w:r>
        <w:rPr>
          <w:sz w:val="28"/>
          <w:szCs w:val="28"/>
          <w:lang w:val="uk-UA"/>
        </w:rPr>
        <w:t>, які</w:t>
      </w:r>
      <w:r w:rsidRPr="004F2E57">
        <w:rPr>
          <w:sz w:val="28"/>
          <w:szCs w:val="28"/>
          <w:lang w:val="uk-UA"/>
        </w:rPr>
        <w:t xml:space="preserve"> регулярно додаються</w:t>
      </w:r>
      <w:r>
        <w:rPr>
          <w:sz w:val="28"/>
          <w:szCs w:val="28"/>
          <w:lang w:val="uk-UA"/>
        </w:rPr>
        <w:t xml:space="preserve"> і </w:t>
      </w:r>
      <w:r w:rsidRPr="004F2E57">
        <w:rPr>
          <w:sz w:val="28"/>
          <w:szCs w:val="28"/>
          <w:lang w:val="uk-UA"/>
        </w:rPr>
        <w:t>містять текст, зображення або мультимедіа. Для блогів характерні недовгі записи тимча</w:t>
      </w:r>
      <w:r>
        <w:rPr>
          <w:sz w:val="28"/>
          <w:szCs w:val="28"/>
          <w:lang w:val="uk-UA"/>
        </w:rPr>
        <w:t>сової значущості, впорядковані у</w:t>
      </w:r>
      <w:r w:rsidRPr="004F2E57">
        <w:rPr>
          <w:sz w:val="28"/>
          <w:szCs w:val="28"/>
          <w:lang w:val="uk-UA"/>
        </w:rPr>
        <w:t xml:space="preserve"> зворотному хронологічному порядку (останній запис зверху). Для блогів характерна можливість публікації відгуків або коментарів відвідувачами. Під блогами також розуміються персональні сайти, які складаються</w:t>
      </w:r>
      <w:r>
        <w:rPr>
          <w:sz w:val="28"/>
          <w:szCs w:val="28"/>
          <w:lang w:val="uk-UA"/>
        </w:rPr>
        <w:t>,</w:t>
      </w:r>
      <w:r w:rsidRPr="004F2E57">
        <w:rPr>
          <w:sz w:val="28"/>
          <w:szCs w:val="28"/>
          <w:lang w:val="uk-UA"/>
        </w:rPr>
        <w:t xml:space="preserve"> в основному</w:t>
      </w:r>
      <w:r>
        <w:rPr>
          <w:sz w:val="28"/>
          <w:szCs w:val="28"/>
          <w:lang w:val="uk-UA"/>
        </w:rPr>
        <w:t>,</w:t>
      </w:r>
      <w:r w:rsidRPr="004F2E57">
        <w:rPr>
          <w:sz w:val="28"/>
          <w:szCs w:val="28"/>
          <w:lang w:val="uk-UA"/>
        </w:rPr>
        <w:t xml:space="preserve"> з особистих записів власника блогу і коментарів користувачів до цих записів. В освітньому процесі блоги англійською мовою </w:t>
      </w:r>
      <w:r w:rsidRPr="004F2E57">
        <w:rPr>
          <w:sz w:val="28"/>
          <w:szCs w:val="28"/>
          <w:lang w:val="uk-UA"/>
        </w:rPr>
        <w:lastRenderedPageBreak/>
        <w:t>надають непогані можливості, виконуючи інформаційну (публікація новин, написаних живою мовою) і комунікативну (спілкування на цікаві теми, обмін думками, ідеями, думками) функції. Наприклад, такі блоги, як http://elf-english.ru/blog/page/7/ і http://anglophone.ru/blo</w:t>
      </w:r>
      <w:r>
        <w:rPr>
          <w:sz w:val="28"/>
          <w:szCs w:val="28"/>
          <w:lang w:val="uk-UA"/>
        </w:rPr>
        <w:t>g/ привертають увагу учнів своєю</w:t>
      </w:r>
      <w:r w:rsidRPr="004F2E57">
        <w:rPr>
          <w:sz w:val="28"/>
          <w:szCs w:val="28"/>
          <w:lang w:val="uk-UA"/>
        </w:rPr>
        <w:t xml:space="preserve"> різноманітною тематикою: сленгові вислови, граматич</w:t>
      </w:r>
      <w:r>
        <w:rPr>
          <w:sz w:val="28"/>
          <w:szCs w:val="28"/>
          <w:lang w:val="uk-UA"/>
        </w:rPr>
        <w:t>ні правила у простій і захоплюючій формі</w:t>
      </w:r>
      <w:r w:rsidRPr="004F2E57">
        <w:rPr>
          <w:sz w:val="28"/>
          <w:szCs w:val="28"/>
          <w:lang w:val="uk-UA"/>
        </w:rPr>
        <w:t>, національні варіанти англійської мови, цікаві факти, поради з вивчення і вироблення моти</w:t>
      </w:r>
      <w:r>
        <w:rPr>
          <w:sz w:val="28"/>
          <w:szCs w:val="28"/>
          <w:lang w:val="uk-UA"/>
        </w:rPr>
        <w:t>вації, зразки перекладів статтей</w:t>
      </w:r>
      <w:r w:rsidRPr="004F2E57">
        <w:rPr>
          <w:sz w:val="28"/>
          <w:szCs w:val="28"/>
          <w:lang w:val="uk-UA"/>
        </w:rPr>
        <w:t>, заголовків, особливос</w:t>
      </w:r>
      <w:r>
        <w:rPr>
          <w:sz w:val="28"/>
          <w:szCs w:val="28"/>
          <w:lang w:val="uk-UA"/>
        </w:rPr>
        <w:t>ті культури, що вивчається тощо</w:t>
      </w:r>
      <w:r w:rsidRPr="004F2E57">
        <w:rPr>
          <w:sz w:val="28"/>
          <w:szCs w:val="28"/>
          <w:lang w:val="uk-UA"/>
        </w:rPr>
        <w:t>.</w:t>
      </w:r>
    </w:p>
    <w:p w:rsidR="009474FD" w:rsidRPr="004F2E57" w:rsidRDefault="009474FD" w:rsidP="009474FD">
      <w:pPr>
        <w:adjustRightInd w:val="0"/>
        <w:ind w:firstLine="709"/>
        <w:jc w:val="both"/>
        <w:rPr>
          <w:sz w:val="28"/>
          <w:szCs w:val="28"/>
          <w:lang w:val="uk-UA"/>
        </w:rPr>
      </w:pPr>
      <w:r>
        <w:rPr>
          <w:sz w:val="28"/>
          <w:szCs w:val="28"/>
          <w:lang w:val="uk-UA"/>
        </w:rPr>
        <w:t xml:space="preserve">Інформація, представлена </w:t>
      </w:r>
      <w:r w:rsidRPr="004F2E57">
        <w:rPr>
          <w:sz w:val="28"/>
          <w:szCs w:val="28"/>
          <w:lang w:val="uk-UA"/>
        </w:rPr>
        <w:t>у формі бесіди, легко сприймається, доступна і цікава для учнів. Відомо, що студентам комфортн</w:t>
      </w:r>
      <w:r>
        <w:rPr>
          <w:sz w:val="28"/>
          <w:szCs w:val="28"/>
          <w:lang w:val="uk-UA"/>
        </w:rPr>
        <w:t>іше задавати питання в анонімному середовищі онлайн-</w:t>
      </w:r>
      <w:r w:rsidRPr="004F2E57">
        <w:rPr>
          <w:sz w:val="28"/>
          <w:szCs w:val="28"/>
          <w:lang w:val="uk-UA"/>
        </w:rPr>
        <w:t>простору. Коментарі дозволяють підтримува</w:t>
      </w:r>
      <w:r>
        <w:rPr>
          <w:sz w:val="28"/>
          <w:szCs w:val="28"/>
          <w:lang w:val="uk-UA"/>
        </w:rPr>
        <w:t>ти інтерес до подкастів і блогів</w:t>
      </w:r>
      <w:r w:rsidRPr="004F2E57">
        <w:rPr>
          <w:sz w:val="28"/>
          <w:szCs w:val="28"/>
          <w:lang w:val="uk-UA"/>
        </w:rPr>
        <w:t>, а також допомагають викладачеві створити подкаст, який висвітлює найбільш важливі для с</w:t>
      </w:r>
      <w:r>
        <w:rPr>
          <w:sz w:val="28"/>
          <w:szCs w:val="28"/>
          <w:lang w:val="uk-UA"/>
        </w:rPr>
        <w:t>тудентів питання, і уникати тем</w:t>
      </w:r>
      <w:r w:rsidRPr="004F2E57">
        <w:rPr>
          <w:sz w:val="28"/>
          <w:szCs w:val="28"/>
          <w:lang w:val="uk-UA"/>
        </w:rPr>
        <w:t xml:space="preserve">, які </w:t>
      </w:r>
      <w:r>
        <w:rPr>
          <w:sz w:val="28"/>
          <w:szCs w:val="28"/>
          <w:lang w:val="uk-UA"/>
        </w:rPr>
        <w:t>менш</w:t>
      </w:r>
      <w:r w:rsidRPr="004F2E57">
        <w:rPr>
          <w:sz w:val="28"/>
          <w:szCs w:val="28"/>
          <w:lang w:val="uk-UA"/>
        </w:rPr>
        <w:t xml:space="preserve"> важливі або не цікаві студентам. Подкасти та блоги в процесі вивчення іноземних</w:t>
      </w:r>
      <w:r>
        <w:rPr>
          <w:sz w:val="28"/>
          <w:szCs w:val="28"/>
          <w:lang w:val="uk-UA"/>
        </w:rPr>
        <w:t xml:space="preserve"> мов також сприяють самостійному вивченню та звільненню часу в аудиторії </w:t>
      </w:r>
      <w:r w:rsidRPr="004F2E57">
        <w:rPr>
          <w:sz w:val="28"/>
          <w:szCs w:val="28"/>
          <w:lang w:val="uk-UA"/>
        </w:rPr>
        <w:t>для дискусій і мозкового штурму; надають студентам впевненост</w:t>
      </w:r>
      <w:r>
        <w:rPr>
          <w:sz w:val="28"/>
          <w:szCs w:val="28"/>
          <w:lang w:val="uk-UA"/>
        </w:rPr>
        <w:t>і для участі в дискусіях</w:t>
      </w:r>
      <w:r w:rsidRPr="004F2E57">
        <w:rPr>
          <w:sz w:val="28"/>
          <w:szCs w:val="28"/>
          <w:lang w:val="uk-UA"/>
        </w:rPr>
        <w:t>; дозволяють перетворити пр</w:t>
      </w:r>
      <w:r>
        <w:rPr>
          <w:sz w:val="28"/>
          <w:szCs w:val="28"/>
          <w:lang w:val="uk-UA"/>
        </w:rPr>
        <w:t>оцес вивчення англійської мови на</w:t>
      </w:r>
      <w:r w:rsidRPr="004F2E57">
        <w:rPr>
          <w:sz w:val="28"/>
          <w:szCs w:val="28"/>
          <w:lang w:val="uk-UA"/>
        </w:rPr>
        <w:t xml:space="preserve"> захоплююче заняття; розвивають креативність та комунікабельність у студентів, створюючи іншомовну комунікативну середу.</w:t>
      </w:r>
    </w:p>
    <w:p w:rsidR="00D83314" w:rsidRDefault="009474FD" w:rsidP="003E5F2D">
      <w:pPr>
        <w:adjustRightInd w:val="0"/>
        <w:ind w:firstLine="709"/>
        <w:jc w:val="both"/>
        <w:rPr>
          <w:b/>
          <w:sz w:val="28"/>
          <w:szCs w:val="28"/>
          <w:lang w:val="uk-UA"/>
        </w:rPr>
      </w:pPr>
      <w:r w:rsidRPr="001B5A73">
        <w:rPr>
          <w:b/>
          <w:sz w:val="28"/>
          <w:szCs w:val="28"/>
          <w:lang w:val="uk-UA"/>
        </w:rPr>
        <w:t xml:space="preserve">Висновки дослідження і перспективи подальших розвідок даного напрямку. </w:t>
      </w:r>
      <w:r w:rsidRPr="004F2E57">
        <w:rPr>
          <w:sz w:val="28"/>
          <w:szCs w:val="28"/>
          <w:lang w:val="uk-UA"/>
        </w:rPr>
        <w:t xml:space="preserve">Підсумовуючи вищесказане, відзначимо, що ЕОР є ефективним способом вдосконалення якості освіти. Крім </w:t>
      </w:r>
      <w:r>
        <w:rPr>
          <w:sz w:val="28"/>
          <w:szCs w:val="28"/>
          <w:lang w:val="uk-UA"/>
        </w:rPr>
        <w:t>традиційних</w:t>
      </w:r>
      <w:r w:rsidRPr="004F2E57">
        <w:rPr>
          <w:sz w:val="28"/>
          <w:szCs w:val="28"/>
          <w:lang w:val="uk-UA"/>
        </w:rPr>
        <w:t xml:space="preserve"> електронних підручників учні можуть читати іншомовну періодику, слух</w:t>
      </w:r>
      <w:r>
        <w:rPr>
          <w:sz w:val="28"/>
          <w:szCs w:val="28"/>
          <w:lang w:val="uk-UA"/>
        </w:rPr>
        <w:t>ати подкасти іноземною мовою, знайомитися з країнознавчими та</w:t>
      </w:r>
      <w:r w:rsidRPr="004F2E57">
        <w:rPr>
          <w:sz w:val="28"/>
          <w:szCs w:val="28"/>
          <w:lang w:val="uk-UA"/>
        </w:rPr>
        <w:t xml:space="preserve"> соціокультурними матеріалами блогів. ЕОР допомагають забезпечити всі компоненти освітнього процесу</w:t>
      </w:r>
      <w:r>
        <w:rPr>
          <w:sz w:val="28"/>
          <w:szCs w:val="28"/>
          <w:lang w:val="uk-UA"/>
        </w:rPr>
        <w:t xml:space="preserve"> –</w:t>
      </w:r>
      <w:r w:rsidRPr="004F2E57">
        <w:rPr>
          <w:sz w:val="28"/>
          <w:szCs w:val="28"/>
          <w:lang w:val="uk-UA"/>
        </w:rPr>
        <w:t xml:space="preserve"> отримання інформації, практичні заняття, контроль знань, допомагають розвинути комунікативну компетенцію і сприяють інтерактивності, отже, покращують якість освіти в цілому.</w:t>
      </w:r>
      <w:r w:rsidR="003E5F2D" w:rsidRPr="003E5F2D">
        <w:rPr>
          <w:sz w:val="28"/>
          <w:szCs w:val="28"/>
          <w:lang w:val="uk-UA"/>
        </w:rPr>
        <w:t xml:space="preserve"> </w:t>
      </w:r>
    </w:p>
    <w:p w:rsidR="0033442B" w:rsidRDefault="0033442B" w:rsidP="009474FD">
      <w:pPr>
        <w:autoSpaceDE w:val="0"/>
        <w:autoSpaceDN w:val="0"/>
        <w:adjustRightInd w:val="0"/>
        <w:jc w:val="center"/>
        <w:rPr>
          <w:b/>
          <w:sz w:val="28"/>
          <w:szCs w:val="28"/>
          <w:lang w:val="uk-UA"/>
        </w:rPr>
      </w:pPr>
    </w:p>
    <w:p w:rsidR="009474FD" w:rsidRPr="004F2E57" w:rsidRDefault="009474FD" w:rsidP="009474FD">
      <w:pPr>
        <w:autoSpaceDE w:val="0"/>
        <w:autoSpaceDN w:val="0"/>
        <w:adjustRightInd w:val="0"/>
        <w:jc w:val="center"/>
        <w:rPr>
          <w:b/>
          <w:sz w:val="28"/>
          <w:szCs w:val="28"/>
          <w:lang w:val="uk-UA"/>
        </w:rPr>
      </w:pPr>
      <w:r w:rsidRPr="004F2E57">
        <w:rPr>
          <w:b/>
          <w:sz w:val="28"/>
          <w:szCs w:val="28"/>
          <w:lang w:val="uk-UA"/>
        </w:rPr>
        <w:t>Література</w:t>
      </w:r>
    </w:p>
    <w:p w:rsidR="009474FD" w:rsidRPr="004F2E57" w:rsidRDefault="009474FD" w:rsidP="009474FD">
      <w:pPr>
        <w:autoSpaceDE w:val="0"/>
        <w:autoSpaceDN w:val="0"/>
        <w:adjustRightInd w:val="0"/>
        <w:jc w:val="both"/>
        <w:rPr>
          <w:b/>
          <w:sz w:val="28"/>
          <w:szCs w:val="28"/>
          <w:lang w:val="uk-UA"/>
        </w:rPr>
      </w:pPr>
    </w:p>
    <w:p w:rsidR="009474FD" w:rsidRPr="003B6F4B"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8" w:name="_Ref413505808"/>
      <w:bookmarkStart w:id="9" w:name="_Ref469403380"/>
      <w:r w:rsidRPr="004F2E57">
        <w:rPr>
          <w:color w:val="000000"/>
          <w:sz w:val="28"/>
          <w:szCs w:val="28"/>
        </w:rPr>
        <w:t xml:space="preserve">Абрамов Е.В. Методическая система формирования творческих умений у старшеклассников на уроках математики с использованием электронных образовательных ресурсов: Дис. канд. пед. наук. </w:t>
      </w:r>
      <w:r>
        <w:rPr>
          <w:color w:val="000000"/>
          <w:sz w:val="28"/>
          <w:szCs w:val="28"/>
        </w:rPr>
        <w:noBreakHyphen/>
        <w:t xml:space="preserve"> </w:t>
      </w:r>
      <w:r w:rsidRPr="004F2E57">
        <w:rPr>
          <w:color w:val="000000"/>
          <w:sz w:val="28"/>
          <w:szCs w:val="28"/>
        </w:rPr>
        <w:t xml:space="preserve">Волгоград, 2007. </w:t>
      </w:r>
      <w:r>
        <w:rPr>
          <w:color w:val="000000"/>
          <w:sz w:val="28"/>
          <w:szCs w:val="28"/>
        </w:rPr>
        <w:noBreakHyphen/>
        <w:t xml:space="preserve"> </w:t>
      </w:r>
      <w:r w:rsidRPr="004F2E57">
        <w:rPr>
          <w:color w:val="000000"/>
          <w:sz w:val="28"/>
          <w:szCs w:val="28"/>
        </w:rPr>
        <w:t>185 с.</w:t>
      </w:r>
      <w:bookmarkEnd w:id="8"/>
    </w:p>
    <w:p w:rsidR="009474FD" w:rsidRPr="003B6F4B"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10" w:name="_Ref485829455"/>
      <w:r w:rsidRPr="004F2E57">
        <w:rPr>
          <w:color w:val="000000"/>
          <w:sz w:val="28"/>
          <w:szCs w:val="28"/>
        </w:rPr>
        <w:t>Беспалько В.П. Образование и обучение с участием компьютеров (педагогика третьего тысячелетия) / В.П. Беспалько. – Воронеж: МОДЭК, 2002. – 351 с.</w:t>
      </w:r>
      <w:bookmarkEnd w:id="10"/>
    </w:p>
    <w:p w:rsidR="009474FD" w:rsidRPr="003B6F4B"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11" w:name="_Ref485829237"/>
      <w:r>
        <w:rPr>
          <w:rFonts w:eastAsia="TimesNewRomanPSMT"/>
          <w:sz w:val="28"/>
          <w:szCs w:val="28"/>
        </w:rPr>
        <w:t xml:space="preserve">Васенев Ю.Б. </w:t>
      </w:r>
      <w:r w:rsidRPr="004F2E57">
        <w:rPr>
          <w:rFonts w:eastAsia="TimesNewRomanPSMT"/>
          <w:sz w:val="28"/>
          <w:szCs w:val="28"/>
        </w:rPr>
        <w:t xml:space="preserve">Методика оценки качества образования в вузе </w:t>
      </w:r>
      <w:r>
        <w:rPr>
          <w:rFonts w:eastAsia="TimesNewRomanPSMT"/>
          <w:sz w:val="28"/>
          <w:szCs w:val="28"/>
        </w:rPr>
        <w:t xml:space="preserve">/ Ю.Б. Васенев, И.А. Дементьева, А.Я. Колесников </w:t>
      </w:r>
      <w:r w:rsidRPr="004F2E57">
        <w:rPr>
          <w:rFonts w:eastAsia="TimesNewRomanPSMT"/>
          <w:sz w:val="28"/>
          <w:szCs w:val="28"/>
        </w:rPr>
        <w:t xml:space="preserve">// Оценка качества образования в российских вузах. Опыт и проблемы: Материалы межвузовского семинара. </w:t>
      </w:r>
      <w:r>
        <w:rPr>
          <w:rFonts w:eastAsia="TimesNewRomanPSMT"/>
          <w:sz w:val="28"/>
          <w:szCs w:val="28"/>
        </w:rPr>
        <w:noBreakHyphen/>
        <w:t xml:space="preserve"> </w:t>
      </w:r>
      <w:r w:rsidRPr="004F2E57">
        <w:rPr>
          <w:rFonts w:eastAsia="TimesNewRomanPSMT"/>
          <w:sz w:val="28"/>
          <w:szCs w:val="28"/>
        </w:rPr>
        <w:t xml:space="preserve">СПб, 2004. </w:t>
      </w:r>
      <w:r>
        <w:rPr>
          <w:rFonts w:eastAsia="TimesNewRomanPSMT"/>
          <w:sz w:val="28"/>
          <w:szCs w:val="28"/>
        </w:rPr>
        <w:noBreakHyphen/>
        <w:t xml:space="preserve"> </w:t>
      </w:r>
      <w:r w:rsidRPr="004F2E57">
        <w:rPr>
          <w:rFonts w:eastAsia="TimesNewRomanPSMT"/>
          <w:sz w:val="28"/>
          <w:szCs w:val="28"/>
        </w:rPr>
        <w:t>С. 73 – 85.</w:t>
      </w:r>
      <w:bookmarkEnd w:id="9"/>
      <w:bookmarkEnd w:id="11"/>
    </w:p>
    <w:p w:rsidR="009474FD" w:rsidRPr="003B6F4B"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12" w:name="_Ref413505834"/>
      <w:r w:rsidRPr="004F2E57">
        <w:rPr>
          <w:color w:val="000000"/>
          <w:sz w:val="28"/>
          <w:szCs w:val="28"/>
        </w:rPr>
        <w:t xml:space="preserve">Гура В.В. Теоретические основы педагогического проектирования личностно-ориентированных электронных образовательных ресурсов и сред: Дис. д-ра пед. наук. </w:t>
      </w:r>
      <w:r>
        <w:rPr>
          <w:color w:val="000000"/>
          <w:sz w:val="28"/>
          <w:szCs w:val="28"/>
        </w:rPr>
        <w:noBreakHyphen/>
        <w:t xml:space="preserve"> </w:t>
      </w:r>
      <w:r w:rsidRPr="004F2E57">
        <w:rPr>
          <w:color w:val="000000"/>
          <w:sz w:val="28"/>
          <w:szCs w:val="28"/>
        </w:rPr>
        <w:t xml:space="preserve">Ростов-на-Дону, 2007. </w:t>
      </w:r>
      <w:r>
        <w:rPr>
          <w:color w:val="000000"/>
          <w:sz w:val="28"/>
          <w:szCs w:val="28"/>
        </w:rPr>
        <w:noBreakHyphen/>
        <w:t xml:space="preserve"> </w:t>
      </w:r>
      <w:r w:rsidRPr="004F2E57">
        <w:rPr>
          <w:color w:val="000000"/>
          <w:sz w:val="28"/>
          <w:szCs w:val="28"/>
        </w:rPr>
        <w:t>363 с.</w:t>
      </w:r>
      <w:bookmarkEnd w:id="12"/>
    </w:p>
    <w:p w:rsidR="009474FD" w:rsidRPr="003B6F4B"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13" w:name="_Ref413505841"/>
      <w:bookmarkStart w:id="14" w:name="_Ref485829279"/>
      <w:r w:rsidRPr="004F2E57">
        <w:rPr>
          <w:color w:val="000000"/>
          <w:sz w:val="28"/>
          <w:szCs w:val="28"/>
        </w:rPr>
        <w:lastRenderedPageBreak/>
        <w:t xml:space="preserve">Данилова О.В. Подготовка студентов педагогического вуза к разработке электронных образовательных ресурсов: Дис. канд. пед. наук. </w:t>
      </w:r>
      <w:r>
        <w:rPr>
          <w:color w:val="000000"/>
          <w:sz w:val="28"/>
          <w:szCs w:val="28"/>
        </w:rPr>
        <w:noBreakHyphen/>
        <w:t xml:space="preserve"> </w:t>
      </w:r>
      <w:r w:rsidRPr="004F2E57">
        <w:rPr>
          <w:color w:val="000000"/>
          <w:sz w:val="28"/>
          <w:szCs w:val="28"/>
        </w:rPr>
        <w:t>Чебоксары, 2010.</w:t>
      </w:r>
      <w:bookmarkEnd w:id="13"/>
      <w:r w:rsidRPr="004F2E57">
        <w:rPr>
          <w:color w:val="000000"/>
          <w:sz w:val="28"/>
          <w:szCs w:val="28"/>
        </w:rPr>
        <w:t xml:space="preserve"> </w:t>
      </w:r>
      <w:r>
        <w:rPr>
          <w:color w:val="000000"/>
          <w:sz w:val="28"/>
          <w:szCs w:val="28"/>
        </w:rPr>
        <w:noBreakHyphen/>
        <w:t xml:space="preserve"> </w:t>
      </w:r>
      <w:r w:rsidRPr="004F2E57">
        <w:rPr>
          <w:color w:val="000000"/>
          <w:sz w:val="28"/>
          <w:szCs w:val="28"/>
        </w:rPr>
        <w:t>180 с.</w:t>
      </w:r>
      <w:bookmarkEnd w:id="14"/>
    </w:p>
    <w:p w:rsidR="009474FD" w:rsidRPr="004F2E57"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15" w:name="_Ref413505849"/>
      <w:bookmarkStart w:id="16" w:name="_Ref485829283"/>
      <w:r w:rsidRPr="004F2E57">
        <w:rPr>
          <w:color w:val="000000"/>
          <w:sz w:val="28"/>
          <w:szCs w:val="28"/>
        </w:rPr>
        <w:t xml:space="preserve">Довгань В.В. Создание и использование электронного образовательного ресурса в составе информационно-методического обеспечения учебного процесса: Дис. канд. пед. наук. </w:t>
      </w:r>
      <w:r>
        <w:rPr>
          <w:color w:val="000000"/>
          <w:sz w:val="28"/>
          <w:szCs w:val="28"/>
        </w:rPr>
        <w:noBreakHyphen/>
        <w:t xml:space="preserve"> </w:t>
      </w:r>
      <w:r w:rsidRPr="004F2E57">
        <w:rPr>
          <w:color w:val="000000"/>
          <w:sz w:val="28"/>
          <w:szCs w:val="28"/>
        </w:rPr>
        <w:t>М., 2012.</w:t>
      </w:r>
      <w:bookmarkEnd w:id="15"/>
      <w:r w:rsidRPr="004F2E57">
        <w:rPr>
          <w:color w:val="000000"/>
          <w:sz w:val="28"/>
          <w:szCs w:val="28"/>
        </w:rPr>
        <w:t xml:space="preserve"> </w:t>
      </w:r>
      <w:r>
        <w:rPr>
          <w:color w:val="000000"/>
          <w:sz w:val="28"/>
          <w:szCs w:val="28"/>
        </w:rPr>
        <w:noBreakHyphen/>
        <w:t xml:space="preserve"> </w:t>
      </w:r>
      <w:r w:rsidRPr="004F2E57">
        <w:rPr>
          <w:color w:val="000000"/>
          <w:sz w:val="28"/>
          <w:szCs w:val="28"/>
        </w:rPr>
        <w:t>139 с.</w:t>
      </w:r>
      <w:bookmarkEnd w:id="16"/>
    </w:p>
    <w:p w:rsidR="009474FD" w:rsidRPr="003B6F4B"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17" w:name="_Ref485829241"/>
      <w:r>
        <w:rPr>
          <w:rFonts w:eastAsia="TimesNewRomanPSMT"/>
          <w:sz w:val="28"/>
          <w:szCs w:val="28"/>
        </w:rPr>
        <w:t xml:space="preserve">Звонников В.И. </w:t>
      </w:r>
      <w:r w:rsidRPr="004F2E57">
        <w:rPr>
          <w:rFonts w:eastAsia="TimesNewRomanPSMT"/>
          <w:sz w:val="28"/>
          <w:szCs w:val="28"/>
        </w:rPr>
        <w:t>Контроль качества обучения при аттестации: Компетентностный подход</w:t>
      </w:r>
      <w:r>
        <w:rPr>
          <w:rFonts w:eastAsia="TimesNewRomanPSMT"/>
          <w:sz w:val="28"/>
          <w:szCs w:val="28"/>
        </w:rPr>
        <w:t xml:space="preserve"> / В.И. Звонников, М.Б. Челышкова</w:t>
      </w:r>
      <w:r w:rsidRPr="004F2E57">
        <w:rPr>
          <w:rFonts w:eastAsia="TimesNewRomanPSMT"/>
          <w:sz w:val="28"/>
          <w:szCs w:val="28"/>
        </w:rPr>
        <w:t xml:space="preserve">. </w:t>
      </w:r>
      <w:r>
        <w:rPr>
          <w:rFonts w:eastAsia="TimesNewRomanPSMT"/>
          <w:sz w:val="28"/>
          <w:szCs w:val="28"/>
        </w:rPr>
        <w:noBreakHyphen/>
        <w:t xml:space="preserve"> </w:t>
      </w:r>
      <w:r w:rsidRPr="004F2E57">
        <w:rPr>
          <w:rFonts w:eastAsia="TimesNewRomanPSMT"/>
          <w:sz w:val="28"/>
          <w:szCs w:val="28"/>
        </w:rPr>
        <w:t xml:space="preserve">М.: Университетская книга, 2009. </w:t>
      </w:r>
      <w:r>
        <w:rPr>
          <w:rFonts w:eastAsia="TimesNewRomanPSMT"/>
          <w:sz w:val="28"/>
          <w:szCs w:val="28"/>
        </w:rPr>
        <w:noBreakHyphen/>
        <w:t xml:space="preserve"> </w:t>
      </w:r>
      <w:r w:rsidRPr="004F2E57">
        <w:rPr>
          <w:rFonts w:eastAsia="TimesNewRomanPSMT"/>
          <w:sz w:val="28"/>
          <w:szCs w:val="28"/>
        </w:rPr>
        <w:t>330 с.</w:t>
      </w:r>
      <w:bookmarkEnd w:id="17"/>
    </w:p>
    <w:p w:rsidR="009474FD" w:rsidRPr="003B6F4B"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18" w:name="_Ref413505741"/>
      <w:r w:rsidRPr="004F2E57">
        <w:rPr>
          <w:color w:val="000000"/>
          <w:sz w:val="28"/>
          <w:szCs w:val="28"/>
        </w:rPr>
        <w:t xml:space="preserve">Колин К.К. Информатизация образования: новые приоритеты </w:t>
      </w:r>
      <w:r>
        <w:rPr>
          <w:color w:val="000000"/>
          <w:sz w:val="28"/>
          <w:szCs w:val="28"/>
        </w:rPr>
        <w:t xml:space="preserve">/ К.К. Колин </w:t>
      </w:r>
      <w:r w:rsidRPr="004F2E57">
        <w:rPr>
          <w:color w:val="000000"/>
          <w:sz w:val="28"/>
          <w:szCs w:val="28"/>
        </w:rPr>
        <w:t xml:space="preserve">// Информатика и образование. </w:t>
      </w:r>
      <w:r>
        <w:rPr>
          <w:color w:val="000000"/>
          <w:sz w:val="28"/>
          <w:szCs w:val="28"/>
        </w:rPr>
        <w:noBreakHyphen/>
        <w:t xml:space="preserve"> </w:t>
      </w:r>
      <w:r w:rsidRPr="004F2E57">
        <w:rPr>
          <w:color w:val="000000"/>
          <w:sz w:val="28"/>
          <w:szCs w:val="28"/>
        </w:rPr>
        <w:t xml:space="preserve">2001. </w:t>
      </w:r>
      <w:r>
        <w:rPr>
          <w:color w:val="000000"/>
          <w:sz w:val="28"/>
          <w:szCs w:val="28"/>
        </w:rPr>
        <w:noBreakHyphen/>
        <w:t xml:space="preserve"> </w:t>
      </w:r>
      <w:r w:rsidRPr="004F2E57">
        <w:rPr>
          <w:color w:val="000000"/>
          <w:sz w:val="28"/>
          <w:szCs w:val="28"/>
        </w:rPr>
        <w:t>№1.</w:t>
      </w:r>
      <w:bookmarkEnd w:id="18"/>
    </w:p>
    <w:p w:rsidR="009474FD" w:rsidRPr="004F2E57"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19" w:name="_Ref485829293"/>
      <w:r w:rsidRPr="004F2E57">
        <w:rPr>
          <w:color w:val="000000"/>
          <w:sz w:val="28"/>
          <w:szCs w:val="28"/>
        </w:rPr>
        <w:t xml:space="preserve">Макаров С.И. Методические основы создания и применения образовательных электронных изданий (на примере курса математики): Дис. канд. д-ра пед. наук. </w:t>
      </w:r>
      <w:r>
        <w:rPr>
          <w:color w:val="000000"/>
          <w:sz w:val="28"/>
          <w:szCs w:val="28"/>
        </w:rPr>
        <w:noBreakHyphen/>
        <w:t xml:space="preserve"> </w:t>
      </w:r>
      <w:r w:rsidRPr="004F2E57">
        <w:rPr>
          <w:color w:val="000000"/>
          <w:sz w:val="28"/>
          <w:szCs w:val="28"/>
        </w:rPr>
        <w:t>М., 2003.</w:t>
      </w:r>
      <w:bookmarkEnd w:id="19"/>
    </w:p>
    <w:p w:rsidR="009474FD" w:rsidRPr="003B6F4B"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20" w:name="_Ref469403322"/>
      <w:r w:rsidRPr="004F2E57">
        <w:rPr>
          <w:rFonts w:eastAsia="TimesNewRomanPSMT"/>
          <w:sz w:val="28"/>
          <w:szCs w:val="28"/>
        </w:rPr>
        <w:t>Онушк</w:t>
      </w:r>
      <w:r>
        <w:rPr>
          <w:rFonts w:eastAsia="TimesNewRomanPSMT"/>
          <w:sz w:val="28"/>
          <w:szCs w:val="28"/>
        </w:rPr>
        <w:t xml:space="preserve">ин В.Г. </w:t>
      </w:r>
      <w:r w:rsidRPr="004F2E57">
        <w:rPr>
          <w:rFonts w:eastAsia="TimesNewRomanPSMT"/>
          <w:sz w:val="28"/>
          <w:szCs w:val="28"/>
        </w:rPr>
        <w:t>Образование взрослых. Междисциплинарный словарь терминологии</w:t>
      </w:r>
      <w:r>
        <w:rPr>
          <w:rFonts w:eastAsia="TimesNewRomanPSMT"/>
          <w:sz w:val="28"/>
          <w:szCs w:val="28"/>
        </w:rPr>
        <w:t xml:space="preserve"> / В.Г. Онушкин, Е.И. Огарев</w:t>
      </w:r>
      <w:r w:rsidRPr="004F2E57">
        <w:rPr>
          <w:rFonts w:eastAsia="TimesNewRomanPSMT"/>
          <w:sz w:val="28"/>
          <w:szCs w:val="28"/>
        </w:rPr>
        <w:t xml:space="preserve">. </w:t>
      </w:r>
      <w:r>
        <w:rPr>
          <w:rFonts w:eastAsia="TimesNewRomanPSMT"/>
          <w:sz w:val="28"/>
          <w:szCs w:val="28"/>
        </w:rPr>
        <w:noBreakHyphen/>
        <w:t xml:space="preserve"> </w:t>
      </w:r>
      <w:r w:rsidRPr="004F2E57">
        <w:rPr>
          <w:rFonts w:eastAsia="TimesNewRomanPSMT"/>
          <w:sz w:val="28"/>
          <w:szCs w:val="28"/>
        </w:rPr>
        <w:t xml:space="preserve">СПб, Воронеж, 1995. </w:t>
      </w:r>
      <w:r>
        <w:rPr>
          <w:rFonts w:eastAsia="TimesNewRomanPSMT"/>
          <w:sz w:val="28"/>
          <w:szCs w:val="28"/>
        </w:rPr>
        <w:noBreakHyphen/>
        <w:t xml:space="preserve"> </w:t>
      </w:r>
      <w:r w:rsidRPr="004F2E57">
        <w:rPr>
          <w:rFonts w:eastAsia="TimesNewRomanPSMT"/>
          <w:sz w:val="28"/>
          <w:szCs w:val="28"/>
        </w:rPr>
        <w:t>230 с.</w:t>
      </w:r>
      <w:bookmarkEnd w:id="20"/>
    </w:p>
    <w:p w:rsidR="009474FD" w:rsidRPr="003B6F4B"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21" w:name="_Ref413505857"/>
      <w:r w:rsidRPr="004F2E57">
        <w:rPr>
          <w:color w:val="000000"/>
          <w:sz w:val="28"/>
          <w:szCs w:val="28"/>
        </w:rPr>
        <w:t xml:space="preserve">Панцева Е.Ю. Формирование профессиональных математических компетенций курсантов военных авиационных училищ с использованием электронных образовательных ресурсов: Дис. канд. пед. наук. </w:t>
      </w:r>
      <w:r>
        <w:rPr>
          <w:color w:val="000000"/>
          <w:sz w:val="28"/>
          <w:szCs w:val="28"/>
        </w:rPr>
        <w:noBreakHyphen/>
        <w:t xml:space="preserve"> </w:t>
      </w:r>
      <w:r w:rsidRPr="004F2E57">
        <w:rPr>
          <w:color w:val="000000"/>
          <w:sz w:val="28"/>
          <w:szCs w:val="28"/>
        </w:rPr>
        <w:t xml:space="preserve">Самара, 2006. </w:t>
      </w:r>
      <w:r>
        <w:rPr>
          <w:color w:val="000000"/>
          <w:sz w:val="28"/>
          <w:szCs w:val="28"/>
        </w:rPr>
        <w:noBreakHyphen/>
        <w:t xml:space="preserve"> </w:t>
      </w:r>
      <w:r w:rsidRPr="004F2E57">
        <w:rPr>
          <w:color w:val="000000"/>
          <w:sz w:val="28"/>
          <w:szCs w:val="28"/>
        </w:rPr>
        <w:t>237 с.</w:t>
      </w:r>
      <w:bookmarkEnd w:id="21"/>
    </w:p>
    <w:p w:rsidR="009474FD" w:rsidRPr="003B6F4B"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22" w:name="_Ref413505764"/>
      <w:r>
        <w:rPr>
          <w:color w:val="000000"/>
          <w:sz w:val="28"/>
          <w:szCs w:val="28"/>
        </w:rPr>
        <w:t xml:space="preserve">Пидкасистый П.И. </w:t>
      </w:r>
      <w:r w:rsidRPr="004F2E57">
        <w:rPr>
          <w:color w:val="000000"/>
          <w:sz w:val="28"/>
          <w:szCs w:val="28"/>
        </w:rPr>
        <w:t>Педагогика</w:t>
      </w:r>
      <w:r>
        <w:rPr>
          <w:color w:val="000000"/>
          <w:sz w:val="28"/>
          <w:szCs w:val="28"/>
        </w:rPr>
        <w:t xml:space="preserve"> / П.И Пидкасистый, В.А. Мижериков, Т.А. Юзефавичус</w:t>
      </w:r>
      <w:r w:rsidRPr="004F2E57">
        <w:rPr>
          <w:color w:val="000000"/>
          <w:sz w:val="28"/>
          <w:szCs w:val="28"/>
        </w:rPr>
        <w:t xml:space="preserve">. </w:t>
      </w:r>
      <w:r>
        <w:rPr>
          <w:color w:val="000000"/>
          <w:sz w:val="28"/>
          <w:szCs w:val="28"/>
        </w:rPr>
        <w:noBreakHyphen/>
        <w:t xml:space="preserve"> </w:t>
      </w:r>
      <w:r w:rsidRPr="004F2E57">
        <w:rPr>
          <w:color w:val="000000"/>
          <w:sz w:val="28"/>
          <w:szCs w:val="28"/>
        </w:rPr>
        <w:t>М.: Академия, 2014.</w:t>
      </w:r>
      <w:r w:rsidR="003E5F2D">
        <w:rPr>
          <w:color w:val="000000"/>
          <w:sz w:val="28"/>
          <w:szCs w:val="28"/>
          <w:lang w:val="en-US"/>
        </w:rPr>
        <w:t>-</w:t>
      </w:r>
      <w:r w:rsidRPr="004F2E57">
        <w:rPr>
          <w:color w:val="000000"/>
          <w:sz w:val="28"/>
          <w:szCs w:val="28"/>
        </w:rPr>
        <w:t xml:space="preserve"> 624 с.</w:t>
      </w:r>
      <w:bookmarkEnd w:id="22"/>
    </w:p>
    <w:p w:rsidR="009474FD" w:rsidRPr="003B6F4B"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23" w:name="_Ref485829421"/>
      <w:r w:rsidRPr="004F2E57">
        <w:rPr>
          <w:rFonts w:eastAsia="TimesNewRomanPSMT"/>
          <w:sz w:val="28"/>
          <w:szCs w:val="28"/>
        </w:rPr>
        <w:t xml:space="preserve">Профессиональная педагогика / Под ред. С.Я. Батышева, А.М. Новикова. </w:t>
      </w:r>
      <w:r>
        <w:rPr>
          <w:rFonts w:eastAsia="TimesNewRomanPSMT"/>
          <w:sz w:val="28"/>
          <w:szCs w:val="28"/>
        </w:rPr>
        <w:noBreakHyphen/>
        <w:t xml:space="preserve"> </w:t>
      </w:r>
      <w:r w:rsidRPr="004F2E57">
        <w:rPr>
          <w:rFonts w:eastAsia="TimesNewRomanPSMT"/>
          <w:sz w:val="28"/>
          <w:szCs w:val="28"/>
        </w:rPr>
        <w:t xml:space="preserve">М.: ЭГВЕС, 2010. </w:t>
      </w:r>
      <w:r>
        <w:rPr>
          <w:rFonts w:eastAsia="TimesNewRomanPSMT"/>
          <w:sz w:val="28"/>
          <w:szCs w:val="28"/>
        </w:rPr>
        <w:noBreakHyphen/>
        <w:t xml:space="preserve"> </w:t>
      </w:r>
      <w:r w:rsidRPr="004F2E57">
        <w:rPr>
          <w:rFonts w:eastAsia="TimesNewRomanPSMT"/>
          <w:sz w:val="28"/>
          <w:szCs w:val="28"/>
        </w:rPr>
        <w:t>456 с.</w:t>
      </w:r>
      <w:bookmarkEnd w:id="23"/>
    </w:p>
    <w:p w:rsidR="009474FD" w:rsidRPr="004F2E57"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24" w:name="_Ref485829322"/>
      <w:r>
        <w:rPr>
          <w:color w:val="000000"/>
          <w:sz w:val="28"/>
          <w:szCs w:val="28"/>
        </w:rPr>
        <w:t xml:space="preserve">Саттарова Н.А. </w:t>
      </w:r>
      <w:r w:rsidRPr="004F2E57">
        <w:rPr>
          <w:color w:val="000000"/>
          <w:sz w:val="28"/>
          <w:szCs w:val="28"/>
        </w:rPr>
        <w:t xml:space="preserve">Применение информационно-коммуникационных средств и электронных образовательных ресурсов в обучении английскому языку </w:t>
      </w:r>
      <w:r>
        <w:rPr>
          <w:color w:val="000000"/>
          <w:sz w:val="28"/>
          <w:szCs w:val="28"/>
        </w:rPr>
        <w:t xml:space="preserve">/ Н.А. Саттарова, З.С. Исханова </w:t>
      </w:r>
      <w:r w:rsidRPr="004F2E57">
        <w:rPr>
          <w:color w:val="000000"/>
          <w:sz w:val="28"/>
          <w:szCs w:val="28"/>
        </w:rPr>
        <w:t xml:space="preserve">// Вестник современной науки. </w:t>
      </w:r>
      <w:r>
        <w:rPr>
          <w:color w:val="000000"/>
          <w:sz w:val="28"/>
          <w:szCs w:val="28"/>
        </w:rPr>
        <w:noBreakHyphen/>
        <w:t xml:space="preserve"> </w:t>
      </w:r>
      <w:r w:rsidRPr="004F2E57">
        <w:rPr>
          <w:color w:val="000000"/>
          <w:sz w:val="28"/>
          <w:szCs w:val="28"/>
        </w:rPr>
        <w:t xml:space="preserve">2016. </w:t>
      </w:r>
      <w:r>
        <w:rPr>
          <w:color w:val="000000"/>
          <w:sz w:val="28"/>
          <w:szCs w:val="28"/>
        </w:rPr>
        <w:noBreakHyphen/>
        <w:t xml:space="preserve"> </w:t>
      </w:r>
      <w:r w:rsidRPr="004F2E57">
        <w:rPr>
          <w:color w:val="000000"/>
          <w:sz w:val="28"/>
          <w:szCs w:val="28"/>
        </w:rPr>
        <w:t xml:space="preserve">№5-2. </w:t>
      </w:r>
      <w:r>
        <w:rPr>
          <w:color w:val="000000"/>
          <w:sz w:val="28"/>
          <w:szCs w:val="28"/>
        </w:rPr>
        <w:noBreakHyphen/>
        <w:t xml:space="preserve"> </w:t>
      </w:r>
      <w:r w:rsidRPr="004F2E57">
        <w:rPr>
          <w:color w:val="000000"/>
          <w:sz w:val="28"/>
          <w:szCs w:val="28"/>
        </w:rPr>
        <w:t>С. 116 – 119.</w:t>
      </w:r>
      <w:bookmarkEnd w:id="24"/>
    </w:p>
    <w:p w:rsidR="009474FD" w:rsidRPr="003B6F4B"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25" w:name="_Ref485829253"/>
      <w:r w:rsidRPr="004F2E57">
        <w:rPr>
          <w:rFonts w:eastAsia="TimesNewRomanPSMT"/>
          <w:sz w:val="28"/>
          <w:szCs w:val="28"/>
        </w:rPr>
        <w:t>Селезнёва Н.А. Качество высшего образования как объект системного исследования</w:t>
      </w:r>
      <w:r>
        <w:rPr>
          <w:rFonts w:eastAsia="TimesNewRomanPSMT"/>
          <w:sz w:val="28"/>
          <w:szCs w:val="28"/>
        </w:rPr>
        <w:t xml:space="preserve"> / Н.А. Селезнёва</w:t>
      </w:r>
      <w:r w:rsidRPr="004F2E57">
        <w:rPr>
          <w:rFonts w:eastAsia="TimesNewRomanPSMT"/>
          <w:sz w:val="28"/>
          <w:szCs w:val="28"/>
        </w:rPr>
        <w:t xml:space="preserve">. </w:t>
      </w:r>
      <w:r>
        <w:rPr>
          <w:rFonts w:eastAsia="TimesNewRomanPSMT"/>
          <w:sz w:val="28"/>
          <w:szCs w:val="28"/>
        </w:rPr>
        <w:noBreakHyphen/>
        <w:t xml:space="preserve"> </w:t>
      </w:r>
      <w:r w:rsidRPr="004F2E57">
        <w:rPr>
          <w:rFonts w:eastAsia="TimesNewRomanPSMT"/>
          <w:sz w:val="28"/>
          <w:szCs w:val="28"/>
        </w:rPr>
        <w:t xml:space="preserve">М.: Исследовательский центр проблем качества подготовки специалистов, 2004. </w:t>
      </w:r>
      <w:r>
        <w:rPr>
          <w:rFonts w:eastAsia="TimesNewRomanPSMT"/>
          <w:sz w:val="28"/>
          <w:szCs w:val="28"/>
        </w:rPr>
        <w:noBreakHyphen/>
        <w:t xml:space="preserve"> </w:t>
      </w:r>
      <w:r w:rsidRPr="004F2E57">
        <w:rPr>
          <w:rFonts w:eastAsia="TimesNewRomanPSMT"/>
          <w:sz w:val="28"/>
          <w:szCs w:val="28"/>
        </w:rPr>
        <w:t>95 с.</w:t>
      </w:r>
      <w:bookmarkEnd w:id="25"/>
    </w:p>
    <w:p w:rsidR="009474FD" w:rsidRPr="003B6F4B"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26" w:name="_Ref485829311"/>
      <w:r w:rsidRPr="004F2E57">
        <w:rPr>
          <w:rFonts w:eastAsia="TimesNewRomanPSMT"/>
          <w:sz w:val="28"/>
          <w:szCs w:val="28"/>
        </w:rPr>
        <w:t xml:space="preserve">Сметанникова М.А. Формирование коммуникативной компетенции на уроках английского языка с использованием электронных образовательных ресурсов </w:t>
      </w:r>
      <w:r>
        <w:rPr>
          <w:rFonts w:eastAsia="TimesNewRomanPSMT"/>
          <w:sz w:val="28"/>
          <w:szCs w:val="28"/>
        </w:rPr>
        <w:t xml:space="preserve">/ М.А. Сметанникова </w:t>
      </w:r>
      <w:r w:rsidRPr="004F2E57">
        <w:rPr>
          <w:rFonts w:eastAsia="TimesNewRomanPSMT"/>
          <w:sz w:val="28"/>
          <w:szCs w:val="28"/>
        </w:rPr>
        <w:t xml:space="preserve">//Современные информационные технологии: Теория и практика: Материалы I Всероссийской научно-практической конференции / Под ред. Е.А. Смирновой. </w:t>
      </w:r>
      <w:r>
        <w:rPr>
          <w:rFonts w:eastAsia="TimesNewRomanPSMT"/>
          <w:sz w:val="28"/>
          <w:szCs w:val="28"/>
        </w:rPr>
        <w:noBreakHyphen/>
        <w:t xml:space="preserve"> </w:t>
      </w:r>
      <w:r w:rsidRPr="004F2E57">
        <w:rPr>
          <w:rFonts w:eastAsia="TimesNewRomanPSMT"/>
          <w:sz w:val="28"/>
          <w:szCs w:val="28"/>
        </w:rPr>
        <w:t xml:space="preserve">2015. </w:t>
      </w:r>
      <w:r>
        <w:rPr>
          <w:rFonts w:eastAsia="TimesNewRomanPSMT"/>
          <w:sz w:val="28"/>
          <w:szCs w:val="28"/>
        </w:rPr>
        <w:noBreakHyphen/>
        <w:t xml:space="preserve"> </w:t>
      </w:r>
      <w:r w:rsidRPr="004F2E57">
        <w:rPr>
          <w:rFonts w:eastAsia="TimesNewRomanPSMT"/>
          <w:sz w:val="28"/>
          <w:szCs w:val="28"/>
        </w:rPr>
        <w:t>С. 176 – 178.</w:t>
      </w:r>
      <w:bookmarkEnd w:id="26"/>
    </w:p>
    <w:p w:rsidR="009474FD" w:rsidRPr="003B6F4B"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27" w:name="_Ref485829317"/>
      <w:r w:rsidRPr="004F2E57">
        <w:rPr>
          <w:color w:val="000000"/>
          <w:sz w:val="28"/>
          <w:szCs w:val="28"/>
        </w:rPr>
        <w:t>Соловьёва И.В. Интерактивная доска на уроках английского языка (к вопросу о применении электронных образовательных ресурсов</w:t>
      </w:r>
      <w:r>
        <w:rPr>
          <w:color w:val="000000"/>
          <w:sz w:val="28"/>
          <w:szCs w:val="28"/>
        </w:rPr>
        <w:t>)</w:t>
      </w:r>
      <w:r w:rsidRPr="004F2E57">
        <w:rPr>
          <w:color w:val="000000"/>
          <w:sz w:val="28"/>
          <w:szCs w:val="28"/>
        </w:rPr>
        <w:t xml:space="preserve"> </w:t>
      </w:r>
      <w:r>
        <w:rPr>
          <w:color w:val="000000"/>
          <w:sz w:val="28"/>
          <w:szCs w:val="28"/>
        </w:rPr>
        <w:t xml:space="preserve">/ И.В. Соловьёва </w:t>
      </w:r>
      <w:r w:rsidRPr="004F2E57">
        <w:rPr>
          <w:color w:val="000000"/>
          <w:sz w:val="28"/>
          <w:szCs w:val="28"/>
        </w:rPr>
        <w:t xml:space="preserve">// Актуальные проблемы гуманитарных и естественных наук. </w:t>
      </w:r>
      <w:r>
        <w:rPr>
          <w:color w:val="000000"/>
          <w:sz w:val="28"/>
          <w:szCs w:val="28"/>
        </w:rPr>
        <w:noBreakHyphen/>
        <w:t xml:space="preserve"> </w:t>
      </w:r>
      <w:r w:rsidRPr="004F2E57">
        <w:rPr>
          <w:color w:val="000000"/>
          <w:sz w:val="28"/>
          <w:szCs w:val="28"/>
        </w:rPr>
        <w:t xml:space="preserve">2010. </w:t>
      </w:r>
      <w:r>
        <w:rPr>
          <w:color w:val="000000"/>
          <w:sz w:val="28"/>
          <w:szCs w:val="28"/>
        </w:rPr>
        <w:noBreakHyphen/>
        <w:t xml:space="preserve"> </w:t>
      </w:r>
      <w:r w:rsidRPr="004F2E57">
        <w:rPr>
          <w:color w:val="000000"/>
          <w:sz w:val="28"/>
          <w:szCs w:val="28"/>
        </w:rPr>
        <w:t xml:space="preserve">№9. </w:t>
      </w:r>
      <w:r>
        <w:rPr>
          <w:color w:val="000000"/>
          <w:sz w:val="28"/>
          <w:szCs w:val="28"/>
        </w:rPr>
        <w:noBreakHyphen/>
        <w:t xml:space="preserve"> </w:t>
      </w:r>
      <w:r w:rsidRPr="004F2E57">
        <w:rPr>
          <w:color w:val="000000"/>
          <w:sz w:val="28"/>
          <w:szCs w:val="28"/>
        </w:rPr>
        <w:t>С. 320 – 325.</w:t>
      </w:r>
      <w:bookmarkEnd w:id="27"/>
    </w:p>
    <w:p w:rsidR="009474FD" w:rsidRPr="003B6F4B"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28" w:name="_Ref485829327"/>
      <w:r w:rsidRPr="004F2E57">
        <w:rPr>
          <w:color w:val="000000"/>
          <w:sz w:val="28"/>
          <w:szCs w:val="28"/>
        </w:rPr>
        <w:t xml:space="preserve">Шаповалова А.А. Электронное обучение английскому языку с помощью ресурсов сети Интернет </w:t>
      </w:r>
      <w:r>
        <w:rPr>
          <w:color w:val="000000"/>
          <w:sz w:val="28"/>
          <w:szCs w:val="28"/>
        </w:rPr>
        <w:t xml:space="preserve">/ А.А. Шаповалова </w:t>
      </w:r>
      <w:r w:rsidRPr="004F2E57">
        <w:rPr>
          <w:color w:val="000000"/>
          <w:sz w:val="28"/>
          <w:szCs w:val="28"/>
        </w:rPr>
        <w:t xml:space="preserve">// Научные труды Кубанского государственного технологического университета. </w:t>
      </w:r>
      <w:r>
        <w:rPr>
          <w:color w:val="000000"/>
          <w:sz w:val="28"/>
          <w:szCs w:val="28"/>
        </w:rPr>
        <w:noBreakHyphen/>
        <w:t xml:space="preserve"> </w:t>
      </w:r>
      <w:r w:rsidRPr="004F2E57">
        <w:rPr>
          <w:color w:val="000000"/>
          <w:sz w:val="28"/>
          <w:szCs w:val="28"/>
        </w:rPr>
        <w:t xml:space="preserve">2014. </w:t>
      </w:r>
      <w:r>
        <w:rPr>
          <w:color w:val="000000"/>
          <w:sz w:val="28"/>
          <w:szCs w:val="28"/>
        </w:rPr>
        <w:noBreakHyphen/>
        <w:t xml:space="preserve"> </w:t>
      </w:r>
      <w:r w:rsidRPr="004F2E57">
        <w:rPr>
          <w:color w:val="000000"/>
          <w:sz w:val="28"/>
          <w:szCs w:val="28"/>
        </w:rPr>
        <w:t xml:space="preserve">№54. </w:t>
      </w:r>
      <w:r>
        <w:rPr>
          <w:color w:val="000000"/>
          <w:sz w:val="28"/>
          <w:szCs w:val="28"/>
        </w:rPr>
        <w:noBreakHyphen/>
        <w:t xml:space="preserve"> </w:t>
      </w:r>
      <w:r w:rsidRPr="004F2E57">
        <w:rPr>
          <w:color w:val="000000"/>
          <w:sz w:val="28"/>
          <w:szCs w:val="28"/>
        </w:rPr>
        <w:t>С. 397 – 398.</w:t>
      </w:r>
      <w:bookmarkEnd w:id="28"/>
    </w:p>
    <w:p w:rsidR="009474FD" w:rsidRPr="004F2E57"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29" w:name="_Ref413352610"/>
      <w:r w:rsidRPr="004F2E57">
        <w:rPr>
          <w:color w:val="000000"/>
          <w:sz w:val="28"/>
          <w:szCs w:val="28"/>
        </w:rPr>
        <w:lastRenderedPageBreak/>
        <w:t xml:space="preserve">Штеймарк О.В. Повышение качества знаний студентов педагогического вуза средствами цифровых образовательных ресурсов: Дис. канд. пед. наук. </w:t>
      </w:r>
      <w:r>
        <w:rPr>
          <w:color w:val="000000"/>
          <w:sz w:val="28"/>
          <w:szCs w:val="28"/>
        </w:rPr>
        <w:noBreakHyphen/>
        <w:t xml:space="preserve"> </w:t>
      </w:r>
      <w:r w:rsidRPr="004F2E57">
        <w:rPr>
          <w:color w:val="000000"/>
          <w:sz w:val="28"/>
          <w:szCs w:val="28"/>
        </w:rPr>
        <w:t xml:space="preserve">М., 2011. </w:t>
      </w:r>
      <w:r>
        <w:rPr>
          <w:color w:val="000000"/>
          <w:sz w:val="28"/>
          <w:szCs w:val="28"/>
        </w:rPr>
        <w:noBreakHyphen/>
        <w:t xml:space="preserve"> </w:t>
      </w:r>
      <w:r w:rsidRPr="004F2E57">
        <w:rPr>
          <w:color w:val="000000"/>
          <w:sz w:val="28"/>
          <w:szCs w:val="28"/>
        </w:rPr>
        <w:t>178 с.</w:t>
      </w:r>
      <w:bookmarkEnd w:id="29"/>
    </w:p>
    <w:p w:rsidR="009474FD" w:rsidRPr="00D01410" w:rsidRDefault="009474FD" w:rsidP="00B07488">
      <w:pPr>
        <w:numPr>
          <w:ilvl w:val="0"/>
          <w:numId w:val="57"/>
        </w:numPr>
        <w:tabs>
          <w:tab w:val="clear" w:pos="567"/>
          <w:tab w:val="num" w:pos="0"/>
        </w:tabs>
        <w:autoSpaceDE w:val="0"/>
        <w:autoSpaceDN w:val="0"/>
        <w:adjustRightInd w:val="0"/>
        <w:ind w:left="426" w:hanging="425"/>
        <w:jc w:val="both"/>
        <w:rPr>
          <w:rFonts w:eastAsia="TimesNewRomanPSMT"/>
          <w:sz w:val="28"/>
          <w:szCs w:val="28"/>
        </w:rPr>
      </w:pPr>
      <w:bookmarkStart w:id="30" w:name="_Ref485829258"/>
      <w:r w:rsidRPr="004F2E57">
        <w:rPr>
          <w:rFonts w:eastAsia="TimesNewRomanPSMT"/>
          <w:sz w:val="28"/>
          <w:szCs w:val="28"/>
        </w:rPr>
        <w:t>Яковлев Е.В. Внутривузовское управление качеством образования</w:t>
      </w:r>
      <w:r>
        <w:rPr>
          <w:rFonts w:eastAsia="TimesNewRomanPSMT"/>
          <w:sz w:val="28"/>
          <w:szCs w:val="28"/>
        </w:rPr>
        <w:t xml:space="preserve"> / Е.В. Яковлев</w:t>
      </w:r>
      <w:r w:rsidRPr="004F2E57">
        <w:rPr>
          <w:rFonts w:eastAsia="TimesNewRomanPSMT"/>
          <w:sz w:val="28"/>
          <w:szCs w:val="28"/>
        </w:rPr>
        <w:t xml:space="preserve">. </w:t>
      </w:r>
      <w:r>
        <w:rPr>
          <w:rFonts w:eastAsia="TimesNewRomanPSMT"/>
          <w:sz w:val="28"/>
          <w:szCs w:val="28"/>
        </w:rPr>
        <w:noBreakHyphen/>
        <w:t xml:space="preserve"> </w:t>
      </w:r>
      <w:r w:rsidRPr="004F2E57">
        <w:rPr>
          <w:rFonts w:eastAsia="TimesNewRomanPSMT"/>
          <w:sz w:val="28"/>
          <w:szCs w:val="28"/>
        </w:rPr>
        <w:t xml:space="preserve">Челябинск: Изд-во ЧГПУ, 2002. </w:t>
      </w:r>
      <w:r>
        <w:rPr>
          <w:rFonts w:eastAsia="TimesNewRomanPSMT"/>
          <w:sz w:val="28"/>
          <w:szCs w:val="28"/>
        </w:rPr>
        <w:noBreakHyphen/>
        <w:t xml:space="preserve"> </w:t>
      </w:r>
      <w:r w:rsidRPr="004F2E57">
        <w:rPr>
          <w:rFonts w:eastAsia="TimesNewRomanPSMT"/>
          <w:sz w:val="28"/>
          <w:szCs w:val="28"/>
        </w:rPr>
        <w:t>390 с.</w:t>
      </w:r>
      <w:bookmarkEnd w:id="30"/>
    </w:p>
    <w:p w:rsidR="009474FD" w:rsidRPr="00D01410" w:rsidRDefault="009474FD" w:rsidP="009474FD">
      <w:pPr>
        <w:autoSpaceDE w:val="0"/>
        <w:autoSpaceDN w:val="0"/>
        <w:adjustRightInd w:val="0"/>
        <w:ind w:left="567"/>
        <w:jc w:val="both"/>
        <w:rPr>
          <w:rFonts w:eastAsia="TimesNewRomanPSMT"/>
          <w:sz w:val="28"/>
          <w:szCs w:val="28"/>
        </w:rPr>
      </w:pPr>
    </w:p>
    <w:p w:rsidR="009474FD" w:rsidRDefault="009474FD" w:rsidP="00A55038">
      <w:pPr>
        <w:autoSpaceDE w:val="0"/>
        <w:autoSpaceDN w:val="0"/>
        <w:adjustRightInd w:val="0"/>
        <w:jc w:val="center"/>
        <w:rPr>
          <w:rFonts w:eastAsia="TimesNewRomanPSMT"/>
          <w:b/>
          <w:sz w:val="28"/>
          <w:szCs w:val="28"/>
        </w:rPr>
      </w:pPr>
      <w:r w:rsidRPr="00D01410">
        <w:rPr>
          <w:rFonts w:eastAsia="TimesNewRomanPSMT"/>
          <w:b/>
          <w:sz w:val="28"/>
          <w:szCs w:val="28"/>
          <w:lang w:val="en-US"/>
        </w:rPr>
        <w:t xml:space="preserve">Summary </w:t>
      </w:r>
    </w:p>
    <w:p w:rsidR="009474FD" w:rsidRPr="00FC64AF" w:rsidRDefault="009474FD" w:rsidP="009474FD">
      <w:pPr>
        <w:autoSpaceDE w:val="0"/>
        <w:autoSpaceDN w:val="0"/>
        <w:adjustRightInd w:val="0"/>
        <w:ind w:left="567"/>
        <w:jc w:val="center"/>
        <w:rPr>
          <w:rFonts w:eastAsia="TimesNewRomanPSMT"/>
          <w:b/>
          <w:sz w:val="28"/>
          <w:szCs w:val="28"/>
        </w:rPr>
      </w:pPr>
    </w:p>
    <w:p w:rsidR="009474FD" w:rsidRPr="00FC64AF" w:rsidRDefault="009474FD" w:rsidP="009474FD">
      <w:pPr>
        <w:ind w:firstLine="708"/>
        <w:jc w:val="both"/>
        <w:rPr>
          <w:sz w:val="28"/>
          <w:szCs w:val="28"/>
          <w:lang w:val="en-US"/>
        </w:rPr>
      </w:pPr>
      <w:r w:rsidRPr="00FC64AF">
        <w:rPr>
          <w:color w:val="333333"/>
          <w:sz w:val="28"/>
          <w:szCs w:val="28"/>
          <w:shd w:val="clear" w:color="auto" w:fill="FFFFFF"/>
          <w:lang w:val="en-US"/>
        </w:rPr>
        <w:t>The modern socio</w:t>
      </w:r>
      <w:r w:rsidRPr="00245195">
        <w:rPr>
          <w:color w:val="333333"/>
          <w:sz w:val="28"/>
          <w:szCs w:val="28"/>
          <w:shd w:val="clear" w:color="auto" w:fill="FFFFFF"/>
          <w:lang w:val="en-US"/>
        </w:rPr>
        <w:t>-</w:t>
      </w:r>
      <w:r w:rsidRPr="00FC64AF">
        <w:rPr>
          <w:color w:val="333333"/>
          <w:sz w:val="28"/>
          <w:szCs w:val="28"/>
          <w:shd w:val="clear" w:color="auto" w:fill="FFFFFF"/>
          <w:lang w:val="en-US"/>
        </w:rPr>
        <w:t>cultural situation is characterized by a significant increase of interest in new information technologies, inclu</w:t>
      </w:r>
      <w:r>
        <w:rPr>
          <w:color w:val="333333"/>
          <w:sz w:val="28"/>
          <w:szCs w:val="28"/>
          <w:shd w:val="clear" w:color="auto" w:fill="FFFFFF"/>
          <w:lang w:val="en-US"/>
        </w:rPr>
        <w:t>ding</w:t>
      </w:r>
      <w:r w:rsidR="003E5F2D">
        <w:rPr>
          <w:color w:val="333333"/>
          <w:sz w:val="28"/>
          <w:szCs w:val="28"/>
          <w:shd w:val="clear" w:color="auto" w:fill="FFFFFF"/>
          <w:lang w:val="en-US"/>
        </w:rPr>
        <w:t xml:space="preserve"> </w:t>
      </w:r>
      <w:r>
        <w:rPr>
          <w:color w:val="333333"/>
          <w:sz w:val="28"/>
          <w:szCs w:val="28"/>
          <w:shd w:val="clear" w:color="auto" w:fill="FFFFFF"/>
          <w:lang w:val="en-US"/>
        </w:rPr>
        <w:t>the education sector. The</w:t>
      </w:r>
      <w:r w:rsidRPr="00FC64AF">
        <w:rPr>
          <w:color w:val="333333"/>
          <w:sz w:val="28"/>
          <w:szCs w:val="28"/>
          <w:shd w:val="clear" w:color="auto" w:fill="FFFFFF"/>
          <w:lang w:val="en-US"/>
        </w:rPr>
        <w:t xml:space="preserve"> overview of t</w:t>
      </w:r>
      <w:r>
        <w:rPr>
          <w:color w:val="333333"/>
          <w:sz w:val="28"/>
          <w:szCs w:val="28"/>
          <w:shd w:val="clear" w:color="auto" w:fill="FFFFFF"/>
          <w:lang w:val="en-US"/>
        </w:rPr>
        <w:t xml:space="preserve">he conducted research allows to </w:t>
      </w:r>
      <w:r w:rsidRPr="00FC64AF">
        <w:rPr>
          <w:color w:val="333333"/>
          <w:sz w:val="28"/>
          <w:szCs w:val="28"/>
          <w:shd w:val="clear" w:color="auto" w:fill="FFFFFF"/>
          <w:lang w:val="en-US"/>
        </w:rPr>
        <w:t xml:space="preserve">conclude that the characteristics and functions of </w:t>
      </w:r>
      <w:r w:rsidRPr="009474FD">
        <w:rPr>
          <w:color w:val="333333"/>
          <w:sz w:val="28"/>
          <w:szCs w:val="28"/>
          <w:shd w:val="clear" w:color="auto" w:fill="FFFFFF"/>
          <w:lang w:val="en-US"/>
        </w:rPr>
        <w:t xml:space="preserve">       </w:t>
      </w:r>
      <w:r w:rsidRPr="00FC64AF">
        <w:rPr>
          <w:color w:val="333333"/>
          <w:sz w:val="28"/>
          <w:szCs w:val="28"/>
          <w:shd w:val="clear" w:color="auto" w:fill="FFFFFF"/>
          <w:lang w:val="en-US"/>
        </w:rPr>
        <w:t>e-learning tools in the context of learning a foreign language</w:t>
      </w:r>
      <w:r>
        <w:rPr>
          <w:color w:val="333333"/>
          <w:sz w:val="28"/>
          <w:szCs w:val="28"/>
          <w:shd w:val="clear" w:color="auto" w:fill="FFFFFF"/>
          <w:lang w:val="en-US"/>
        </w:rPr>
        <w:t xml:space="preserve"> have been</w:t>
      </w:r>
      <w:r w:rsidRPr="00FC64AF">
        <w:rPr>
          <w:color w:val="333333"/>
          <w:sz w:val="28"/>
          <w:szCs w:val="28"/>
          <w:shd w:val="clear" w:color="auto" w:fill="FFFFFF"/>
          <w:lang w:val="en-US"/>
        </w:rPr>
        <w:t xml:space="preserve"> studied adequately. However, at the moment electronic periodicals, podcasts, and blogs </w:t>
      </w:r>
      <w:r>
        <w:rPr>
          <w:color w:val="333333"/>
          <w:sz w:val="28"/>
          <w:szCs w:val="28"/>
          <w:shd w:val="clear" w:color="auto" w:fill="FFFFFF"/>
          <w:lang w:val="en-US"/>
        </w:rPr>
        <w:t>for improving</w:t>
      </w:r>
      <w:r w:rsidRPr="00FC64AF">
        <w:rPr>
          <w:color w:val="333333"/>
          <w:sz w:val="28"/>
          <w:szCs w:val="28"/>
          <w:shd w:val="clear" w:color="auto" w:fill="FFFFFF"/>
          <w:lang w:val="en-US"/>
        </w:rPr>
        <w:t xml:space="preserve"> the quality of language education</w:t>
      </w:r>
      <w:r>
        <w:rPr>
          <w:color w:val="333333"/>
          <w:sz w:val="28"/>
          <w:szCs w:val="28"/>
          <w:shd w:val="clear" w:color="auto" w:fill="FFFFFF"/>
          <w:lang w:val="en-US"/>
        </w:rPr>
        <w:t xml:space="preserve"> </w:t>
      </w:r>
      <w:r w:rsidRPr="00FC64AF">
        <w:rPr>
          <w:color w:val="333333"/>
          <w:sz w:val="28"/>
          <w:szCs w:val="28"/>
          <w:shd w:val="clear" w:color="auto" w:fill="FFFFFF"/>
          <w:lang w:val="en-US"/>
        </w:rPr>
        <w:t>remain virtually un</w:t>
      </w:r>
      <w:r>
        <w:rPr>
          <w:color w:val="333333"/>
          <w:sz w:val="28"/>
          <w:szCs w:val="28"/>
          <w:shd w:val="clear" w:color="auto" w:fill="FFFFFF"/>
          <w:lang w:val="en-US"/>
        </w:rPr>
        <w:t>examined</w:t>
      </w:r>
      <w:r w:rsidRPr="00FC64AF">
        <w:rPr>
          <w:color w:val="333333"/>
          <w:sz w:val="28"/>
          <w:szCs w:val="28"/>
          <w:shd w:val="clear" w:color="auto" w:fill="FFFFFF"/>
          <w:lang w:val="en-US"/>
        </w:rPr>
        <w:t xml:space="preserve">. The advantage of reading English </w:t>
      </w:r>
      <w:r w:rsidR="003E5F2D">
        <w:rPr>
          <w:color w:val="333333"/>
          <w:sz w:val="28"/>
          <w:szCs w:val="28"/>
          <w:shd w:val="clear" w:color="auto" w:fill="FFFFFF"/>
          <w:lang w:val="en-US"/>
        </w:rPr>
        <w:t>n</w:t>
      </w:r>
      <w:r w:rsidRPr="00FC64AF">
        <w:rPr>
          <w:color w:val="333333"/>
          <w:sz w:val="28"/>
          <w:szCs w:val="28"/>
          <w:shd w:val="clear" w:color="auto" w:fill="FFFFFF"/>
          <w:lang w:val="en-US"/>
        </w:rPr>
        <w:t xml:space="preserve">ewspapers is that students can simultaneously improve </w:t>
      </w:r>
      <w:r>
        <w:rPr>
          <w:color w:val="333333"/>
          <w:sz w:val="28"/>
          <w:szCs w:val="28"/>
          <w:shd w:val="clear" w:color="auto" w:fill="FFFFFF"/>
          <w:lang w:val="en-US"/>
        </w:rPr>
        <w:t>their</w:t>
      </w:r>
      <w:r w:rsidRPr="00FC64AF">
        <w:rPr>
          <w:color w:val="333333"/>
          <w:sz w:val="28"/>
          <w:szCs w:val="28"/>
          <w:shd w:val="clear" w:color="auto" w:fill="FFFFFF"/>
          <w:lang w:val="en-US"/>
        </w:rPr>
        <w:t xml:space="preserve"> vocabulary and learn interesting news. </w:t>
      </w:r>
      <w:r>
        <w:rPr>
          <w:color w:val="333333"/>
          <w:sz w:val="28"/>
          <w:szCs w:val="28"/>
          <w:shd w:val="clear" w:color="auto" w:fill="FFFFFF"/>
          <w:lang w:val="en-US"/>
        </w:rPr>
        <w:t>The v</w:t>
      </w:r>
      <w:r w:rsidRPr="00FC64AF">
        <w:rPr>
          <w:color w:val="333333"/>
          <w:sz w:val="28"/>
          <w:szCs w:val="28"/>
          <w:shd w:val="clear" w:color="auto" w:fill="FFFFFF"/>
          <w:lang w:val="en-US"/>
        </w:rPr>
        <w:t xml:space="preserve">ocabulary </w:t>
      </w:r>
      <w:r>
        <w:rPr>
          <w:color w:val="333333"/>
          <w:sz w:val="28"/>
          <w:szCs w:val="28"/>
          <w:shd w:val="clear" w:color="auto" w:fill="FFFFFF"/>
          <w:lang w:val="en-US"/>
        </w:rPr>
        <w:t xml:space="preserve">of </w:t>
      </w:r>
      <w:r w:rsidRPr="00FC64AF">
        <w:rPr>
          <w:color w:val="333333"/>
          <w:sz w:val="28"/>
          <w:szCs w:val="28"/>
          <w:shd w:val="clear" w:color="auto" w:fill="FFFFFF"/>
          <w:lang w:val="en-US"/>
        </w:rPr>
        <w:t xml:space="preserve">such news reports reflect the current </w:t>
      </w:r>
      <w:r>
        <w:rPr>
          <w:color w:val="333333"/>
          <w:sz w:val="28"/>
          <w:szCs w:val="28"/>
          <w:shd w:val="clear" w:color="auto" w:fill="FFFFFF"/>
          <w:lang w:val="en-US"/>
        </w:rPr>
        <w:t xml:space="preserve">state of the language, and also </w:t>
      </w:r>
      <w:r w:rsidRPr="00FC64AF">
        <w:rPr>
          <w:color w:val="333333"/>
          <w:sz w:val="28"/>
          <w:szCs w:val="28"/>
          <w:shd w:val="clear" w:color="auto" w:fill="FFFFFF"/>
          <w:lang w:val="en-US"/>
        </w:rPr>
        <w:t>contains relevant information. Podcasts allow you to listen or view educational materials in computer, tablet, or smart</w:t>
      </w:r>
      <w:r w:rsidR="003E5F2D">
        <w:rPr>
          <w:color w:val="333333"/>
          <w:sz w:val="28"/>
          <w:szCs w:val="28"/>
          <w:shd w:val="clear" w:color="auto" w:fill="FFFFFF"/>
          <w:lang w:val="en-US"/>
        </w:rPr>
        <w:t xml:space="preserve"> </w:t>
      </w:r>
      <w:r w:rsidRPr="00FC64AF">
        <w:rPr>
          <w:color w:val="333333"/>
          <w:sz w:val="28"/>
          <w:szCs w:val="28"/>
          <w:shd w:val="clear" w:color="auto" w:fill="FFFFFF"/>
          <w:lang w:val="en-US"/>
        </w:rPr>
        <w:t xml:space="preserve">phone, </w:t>
      </w:r>
      <w:r>
        <w:rPr>
          <w:color w:val="333333"/>
          <w:sz w:val="28"/>
          <w:szCs w:val="28"/>
          <w:shd w:val="clear" w:color="auto" w:fill="FFFFFF"/>
          <w:lang w:val="en-US"/>
        </w:rPr>
        <w:t xml:space="preserve">they are </w:t>
      </w:r>
      <w:r w:rsidRPr="00FC64AF">
        <w:rPr>
          <w:color w:val="333333"/>
          <w:sz w:val="28"/>
          <w:szCs w:val="28"/>
          <w:shd w:val="clear" w:color="auto" w:fill="FFFFFF"/>
          <w:lang w:val="en-US"/>
        </w:rPr>
        <w:t xml:space="preserve">easy to create and </w:t>
      </w:r>
      <w:r w:rsidR="003E5F2D">
        <w:rPr>
          <w:color w:val="333333"/>
          <w:sz w:val="28"/>
          <w:szCs w:val="28"/>
          <w:shd w:val="clear" w:color="auto" w:fill="FFFFFF"/>
          <w:lang w:val="en-US"/>
        </w:rPr>
        <w:t xml:space="preserve">be </w:t>
      </w:r>
      <w:r w:rsidRPr="00FC64AF">
        <w:rPr>
          <w:color w:val="333333"/>
          <w:sz w:val="28"/>
          <w:szCs w:val="28"/>
          <w:shd w:val="clear" w:color="auto" w:fill="FFFFFF"/>
          <w:lang w:val="en-US"/>
        </w:rPr>
        <w:t>use</w:t>
      </w:r>
      <w:r w:rsidR="003E5F2D">
        <w:rPr>
          <w:color w:val="333333"/>
          <w:sz w:val="28"/>
          <w:szCs w:val="28"/>
          <w:shd w:val="clear" w:color="auto" w:fill="FFFFFF"/>
          <w:lang w:val="en-US"/>
        </w:rPr>
        <w:t>d</w:t>
      </w:r>
      <w:r w:rsidRPr="00FC64AF">
        <w:rPr>
          <w:color w:val="333333"/>
          <w:sz w:val="28"/>
          <w:szCs w:val="28"/>
          <w:shd w:val="clear" w:color="auto" w:fill="FFFFFF"/>
          <w:lang w:val="en-US"/>
        </w:rPr>
        <w:t xml:space="preserve"> online and in the classroom, develop creativity and technological competence of students and teachers. Blogs in a foreign language fulfil</w:t>
      </w:r>
      <w:r w:rsidR="00337174">
        <w:rPr>
          <w:color w:val="333333"/>
          <w:sz w:val="28"/>
          <w:szCs w:val="28"/>
          <w:shd w:val="clear" w:color="auto" w:fill="FFFFFF"/>
          <w:lang w:val="en-US"/>
        </w:rPr>
        <w:t xml:space="preserve"> </w:t>
      </w:r>
      <w:r w:rsidRPr="00FC64AF">
        <w:rPr>
          <w:color w:val="333333"/>
          <w:sz w:val="28"/>
          <w:szCs w:val="28"/>
          <w:shd w:val="clear" w:color="auto" w:fill="FFFFFF"/>
          <w:lang w:val="en-US"/>
        </w:rPr>
        <w:t>informational and communicative functions. Thus, e-learni</w:t>
      </w:r>
      <w:r>
        <w:rPr>
          <w:color w:val="333333"/>
          <w:sz w:val="28"/>
          <w:szCs w:val="28"/>
          <w:shd w:val="clear" w:color="auto" w:fill="FFFFFF"/>
          <w:lang w:val="en-US"/>
        </w:rPr>
        <w:t xml:space="preserve">ng resources help to ensure </w:t>
      </w:r>
      <w:r w:rsidRPr="00FC64AF">
        <w:rPr>
          <w:color w:val="333333"/>
          <w:sz w:val="28"/>
          <w:szCs w:val="28"/>
          <w:shd w:val="clear" w:color="auto" w:fill="FFFFFF"/>
          <w:lang w:val="en-US"/>
        </w:rPr>
        <w:t xml:space="preserve"> all components of t</w:t>
      </w:r>
      <w:r>
        <w:rPr>
          <w:color w:val="333333"/>
          <w:sz w:val="28"/>
          <w:szCs w:val="28"/>
          <w:shd w:val="clear" w:color="auto" w:fill="FFFFFF"/>
          <w:lang w:val="en-US"/>
        </w:rPr>
        <w:t>he educational process – receiving</w:t>
      </w:r>
      <w:r w:rsidRPr="00FC64AF">
        <w:rPr>
          <w:color w:val="333333"/>
          <w:sz w:val="28"/>
          <w:szCs w:val="28"/>
          <w:shd w:val="clear" w:color="auto" w:fill="FFFFFF"/>
          <w:lang w:val="en-US"/>
        </w:rPr>
        <w:t xml:space="preserve"> information, practical training, control</w:t>
      </w:r>
      <w:r>
        <w:rPr>
          <w:color w:val="333333"/>
          <w:sz w:val="28"/>
          <w:szCs w:val="28"/>
          <w:shd w:val="clear" w:color="auto" w:fill="FFFFFF"/>
          <w:lang w:val="en-US"/>
        </w:rPr>
        <w:t>ling  knowledge. They</w:t>
      </w:r>
      <w:r w:rsidRPr="00FC64AF">
        <w:rPr>
          <w:color w:val="333333"/>
          <w:sz w:val="28"/>
          <w:szCs w:val="28"/>
          <w:shd w:val="clear" w:color="auto" w:fill="FFFFFF"/>
          <w:lang w:val="en-US"/>
        </w:rPr>
        <w:t xml:space="preserve"> contribute to the development of communicative competence, therefore, improve the quality of education in </w:t>
      </w:r>
      <w:r w:rsidR="003E5F2D">
        <w:rPr>
          <w:color w:val="333333"/>
          <w:sz w:val="28"/>
          <w:szCs w:val="28"/>
          <w:shd w:val="clear" w:color="auto" w:fill="FFFFFF"/>
          <w:lang w:val="en-US"/>
        </w:rPr>
        <w:t>g</w:t>
      </w:r>
      <w:r w:rsidRPr="00FC64AF">
        <w:rPr>
          <w:color w:val="333333"/>
          <w:sz w:val="28"/>
          <w:szCs w:val="28"/>
          <w:shd w:val="clear" w:color="auto" w:fill="FFFFFF"/>
          <w:lang w:val="en-US"/>
        </w:rPr>
        <w:t>eneral.</w:t>
      </w:r>
    </w:p>
    <w:p w:rsidR="009474FD" w:rsidRPr="00FC64AF" w:rsidRDefault="009474FD" w:rsidP="009474FD">
      <w:pPr>
        <w:ind w:firstLine="709"/>
        <w:jc w:val="both"/>
        <w:rPr>
          <w:sz w:val="28"/>
          <w:szCs w:val="28"/>
          <w:lang w:val="uk-UA"/>
        </w:rPr>
      </w:pPr>
    </w:p>
    <w:p w:rsidR="009474FD" w:rsidRPr="00FC64AF" w:rsidRDefault="009474FD" w:rsidP="009474FD">
      <w:pPr>
        <w:ind w:firstLine="709"/>
        <w:jc w:val="both"/>
        <w:rPr>
          <w:sz w:val="28"/>
          <w:szCs w:val="28"/>
          <w:lang w:val="uk-UA"/>
        </w:rPr>
      </w:pPr>
    </w:p>
    <w:p w:rsidR="009474FD" w:rsidRDefault="009474FD" w:rsidP="009474FD">
      <w:pPr>
        <w:ind w:firstLine="709"/>
        <w:jc w:val="both"/>
        <w:rPr>
          <w:sz w:val="28"/>
          <w:szCs w:val="28"/>
          <w:lang w:val="uk-UA"/>
        </w:rPr>
      </w:pPr>
    </w:p>
    <w:p w:rsidR="002518F0" w:rsidRDefault="002518F0" w:rsidP="002518F0">
      <w:pPr>
        <w:jc w:val="both"/>
        <w:rPr>
          <w:lang w:val="uk-UA"/>
        </w:rPr>
      </w:pPr>
    </w:p>
    <w:p w:rsidR="00F42C7B" w:rsidRPr="00F42C7B" w:rsidRDefault="00F42C7B" w:rsidP="00F42C7B">
      <w:pPr>
        <w:rPr>
          <w:b/>
          <w:sz w:val="28"/>
          <w:szCs w:val="28"/>
        </w:rPr>
      </w:pPr>
      <w:r>
        <w:rPr>
          <w:b/>
          <w:sz w:val="28"/>
          <w:szCs w:val="28"/>
          <w:lang w:val="uk-UA"/>
        </w:rPr>
        <w:t>УДК 81</w:t>
      </w:r>
      <w:r w:rsidRPr="00F42C7B">
        <w:rPr>
          <w:b/>
          <w:sz w:val="28"/>
          <w:szCs w:val="28"/>
        </w:rPr>
        <w:t>’24:371.3:81’25</w:t>
      </w:r>
    </w:p>
    <w:p w:rsidR="00F42C7B" w:rsidRDefault="00F42C7B" w:rsidP="00F42C7B">
      <w:pPr>
        <w:jc w:val="center"/>
        <w:rPr>
          <w:b/>
          <w:sz w:val="28"/>
          <w:szCs w:val="28"/>
          <w:lang w:val="uk-UA"/>
        </w:rPr>
      </w:pPr>
    </w:p>
    <w:p w:rsidR="00F42C7B" w:rsidRDefault="00F42C7B" w:rsidP="00F42C7B">
      <w:pPr>
        <w:jc w:val="center"/>
        <w:rPr>
          <w:b/>
          <w:sz w:val="28"/>
          <w:szCs w:val="28"/>
          <w:lang w:val="uk-UA"/>
        </w:rPr>
      </w:pPr>
      <w:r w:rsidRPr="00222121">
        <w:rPr>
          <w:b/>
          <w:sz w:val="28"/>
          <w:szCs w:val="28"/>
          <w:lang w:val="uk-UA"/>
        </w:rPr>
        <w:t xml:space="preserve">ПРИНЦИПИ НАВЧАННЯ ІНОЗЕМНИХ МОВ </w:t>
      </w:r>
    </w:p>
    <w:p w:rsidR="00F42C7B" w:rsidRPr="00222121" w:rsidRDefault="00F42C7B" w:rsidP="00F42C7B">
      <w:pPr>
        <w:jc w:val="center"/>
        <w:rPr>
          <w:b/>
          <w:sz w:val="28"/>
          <w:szCs w:val="28"/>
          <w:lang w:val="uk-UA"/>
        </w:rPr>
      </w:pPr>
      <w:r w:rsidRPr="00222121">
        <w:rPr>
          <w:b/>
          <w:sz w:val="28"/>
          <w:szCs w:val="28"/>
          <w:lang w:val="uk-UA"/>
        </w:rPr>
        <w:t xml:space="preserve"> МАЙБУТНІХ ПЕРЕКЛАДАЧІВ</w:t>
      </w:r>
    </w:p>
    <w:p w:rsidR="00F42C7B" w:rsidRPr="00222121" w:rsidRDefault="00F42C7B" w:rsidP="00F42C7B">
      <w:pPr>
        <w:jc w:val="center"/>
        <w:rPr>
          <w:b/>
          <w:sz w:val="28"/>
          <w:szCs w:val="28"/>
          <w:lang w:val="uk-UA"/>
        </w:rPr>
      </w:pPr>
    </w:p>
    <w:p w:rsidR="00F42C7B" w:rsidRPr="00222121" w:rsidRDefault="00F42C7B" w:rsidP="00F42C7B">
      <w:pPr>
        <w:jc w:val="center"/>
        <w:rPr>
          <w:b/>
          <w:sz w:val="28"/>
          <w:szCs w:val="28"/>
          <w:lang w:val="uk-UA"/>
        </w:rPr>
      </w:pPr>
      <w:r w:rsidRPr="00222121">
        <w:rPr>
          <w:b/>
          <w:sz w:val="28"/>
          <w:szCs w:val="28"/>
          <w:lang w:val="uk-UA"/>
        </w:rPr>
        <w:t>Худзей О. О.</w:t>
      </w:r>
    </w:p>
    <w:p w:rsidR="00F42C7B" w:rsidRPr="00222121" w:rsidRDefault="00F42C7B" w:rsidP="00F42C7B">
      <w:pPr>
        <w:jc w:val="center"/>
        <w:rPr>
          <w:i/>
          <w:sz w:val="28"/>
          <w:szCs w:val="28"/>
          <w:lang w:val="uk-UA"/>
        </w:rPr>
      </w:pPr>
      <w:r w:rsidRPr="00222121">
        <w:rPr>
          <w:i/>
          <w:sz w:val="28"/>
          <w:szCs w:val="28"/>
          <w:lang w:val="uk-UA"/>
        </w:rPr>
        <w:t>ДВНЗ «Ужгородський національний університет»</w:t>
      </w:r>
    </w:p>
    <w:p w:rsidR="00F42C7B" w:rsidRDefault="00F42C7B" w:rsidP="00F42C7B">
      <w:pPr>
        <w:pStyle w:val="Standard"/>
        <w:tabs>
          <w:tab w:val="left" w:pos="8640"/>
        </w:tabs>
        <w:ind w:right="-5"/>
        <w:jc w:val="both"/>
        <w:rPr>
          <w:rFonts w:ascii="Times New Roman" w:eastAsia="Times New Roman" w:hAnsi="Times New Roman" w:cs="Times New Roman"/>
          <w:kern w:val="0"/>
          <w:sz w:val="28"/>
          <w:szCs w:val="28"/>
          <w:lang w:eastAsia="ru-RU" w:bidi="ar-SA"/>
        </w:rPr>
      </w:pPr>
    </w:p>
    <w:p w:rsidR="00F42C7B" w:rsidRPr="009A1A63" w:rsidRDefault="00F42C7B" w:rsidP="00F42C7B">
      <w:pPr>
        <w:pStyle w:val="Standard"/>
        <w:tabs>
          <w:tab w:val="left" w:pos="0"/>
        </w:tabs>
        <w:ind w:right="-5"/>
        <w:jc w:val="both"/>
        <w:rPr>
          <w:rFonts w:ascii="Times New Roman" w:hAnsi="Times New Roman" w:cs="Times New Roman"/>
          <w:sz w:val="28"/>
        </w:rPr>
      </w:pPr>
      <w:r>
        <w:rPr>
          <w:rFonts w:ascii="Times New Roman" w:eastAsia="Times New Roman" w:hAnsi="Times New Roman" w:cs="Times New Roman"/>
          <w:b/>
          <w:kern w:val="0"/>
          <w:sz w:val="28"/>
          <w:szCs w:val="28"/>
          <w:lang w:eastAsia="ru-RU" w:bidi="ar-SA"/>
        </w:rPr>
        <w:tab/>
      </w:r>
      <w:r w:rsidRPr="009A1A63">
        <w:rPr>
          <w:rFonts w:ascii="Times New Roman" w:eastAsia="Times New Roman" w:hAnsi="Times New Roman" w:cs="Times New Roman"/>
          <w:b/>
          <w:kern w:val="0"/>
          <w:sz w:val="28"/>
          <w:szCs w:val="28"/>
          <w:lang w:eastAsia="ru-RU" w:bidi="ar-SA"/>
        </w:rPr>
        <w:t xml:space="preserve">Постановка проблеми та її визначення. </w:t>
      </w:r>
      <w:r w:rsidRPr="009A1A63">
        <w:rPr>
          <w:rFonts w:ascii="Times New Roman" w:hAnsi="Times New Roman" w:cs="Times New Roman"/>
          <w:sz w:val="28"/>
        </w:rPr>
        <w:t>В останні роки почали інтенсивно розвиватися міжнародні зв’язки України з країнами Європейського Союзу, між українськими і зарубіжними фірмами, підприємствами й організаціями у різних сферах діяльності; розширюються безпосередні зв’язки між українськими і зарубіжними школами; розробляються програми з культурного та освітнього обміну учнями та студентами, активізується участь українських студентів у спільних міжнародних проектах. </w:t>
      </w:r>
    </w:p>
    <w:p w:rsidR="00F42C7B" w:rsidRPr="009A1A63" w:rsidRDefault="00F42C7B" w:rsidP="00F42C7B">
      <w:pPr>
        <w:pStyle w:val="Standard"/>
        <w:tabs>
          <w:tab w:val="left" w:pos="0"/>
        </w:tabs>
        <w:ind w:right="-5"/>
        <w:jc w:val="both"/>
        <w:rPr>
          <w:rFonts w:ascii="Times New Roman" w:hAnsi="Times New Roman" w:cs="Times New Roman"/>
          <w:sz w:val="28"/>
        </w:rPr>
      </w:pPr>
      <w:r>
        <w:rPr>
          <w:rFonts w:ascii="Times New Roman" w:hAnsi="Times New Roman" w:cs="Times New Roman"/>
          <w:b/>
          <w:sz w:val="28"/>
        </w:rPr>
        <w:lastRenderedPageBreak/>
        <w:tab/>
      </w:r>
      <w:r w:rsidRPr="009A1A63">
        <w:rPr>
          <w:rFonts w:ascii="Times New Roman" w:hAnsi="Times New Roman" w:cs="Times New Roman"/>
          <w:b/>
          <w:sz w:val="28"/>
        </w:rPr>
        <w:t>Актуальність.</w:t>
      </w:r>
      <w:r>
        <w:rPr>
          <w:rFonts w:ascii="Times New Roman" w:hAnsi="Times New Roman" w:cs="Times New Roman"/>
          <w:b/>
          <w:sz w:val="28"/>
        </w:rPr>
        <w:t xml:space="preserve"> </w:t>
      </w:r>
      <w:r w:rsidRPr="009A1A63">
        <w:rPr>
          <w:rFonts w:ascii="Times New Roman" w:hAnsi="Times New Roman" w:cs="Times New Roman"/>
          <w:sz w:val="28"/>
        </w:rPr>
        <w:t>Сучасний світ став більш багатонаціональним і багатомовним: з одного боку, активізується процес глобалізації та економічної конкуренції, а з іншого – зростає роль національної ментальності. Відбулися зміни на ринку праці: практично всюди потрібні фахівці, які володіють комп’ютерною грамотністю і знають принаймні одну іноземну мову. Суспільство стало мобільнішим, що дало змогу українським громадянам відпочивати, навчатися і працевлаштовуватися за кордоном.</w:t>
      </w:r>
    </w:p>
    <w:p w:rsidR="00F42C7B" w:rsidRPr="009A1A63" w:rsidRDefault="00F42C7B" w:rsidP="00F42C7B">
      <w:pPr>
        <w:pStyle w:val="Standard"/>
        <w:tabs>
          <w:tab w:val="left" w:pos="8640"/>
        </w:tabs>
        <w:ind w:right="-5" w:firstLine="720"/>
        <w:jc w:val="both"/>
        <w:rPr>
          <w:rFonts w:ascii="Times New Roman" w:hAnsi="Times New Roman" w:cs="Times New Roman"/>
          <w:sz w:val="28"/>
          <w:szCs w:val="28"/>
        </w:rPr>
      </w:pPr>
      <w:r w:rsidRPr="009A1A63">
        <w:rPr>
          <w:rFonts w:ascii="Times New Roman" w:hAnsi="Times New Roman" w:cs="Times New Roman"/>
          <w:sz w:val="28"/>
          <w:szCs w:val="28"/>
        </w:rPr>
        <w:t>Іноземна мова сьогодні є не просто частиною культури певної нації, але це і запорука успіху, майбутньої вдалої кар’єри студентів. Досягнення високого рівня володіння іноземною мовою не мож</w:t>
      </w:r>
      <w:r>
        <w:rPr>
          <w:rFonts w:ascii="Times New Roman" w:hAnsi="Times New Roman" w:cs="Times New Roman"/>
          <w:sz w:val="28"/>
          <w:szCs w:val="28"/>
        </w:rPr>
        <w:t xml:space="preserve">ливе без фундаментальної мовної </w:t>
      </w:r>
      <w:r w:rsidRPr="009A1A63">
        <w:rPr>
          <w:rFonts w:ascii="Times New Roman" w:hAnsi="Times New Roman" w:cs="Times New Roman"/>
          <w:sz w:val="28"/>
          <w:szCs w:val="28"/>
        </w:rPr>
        <w:t xml:space="preserve">підготовки в </w:t>
      </w:r>
      <w:r w:rsidRPr="0033442B">
        <w:rPr>
          <w:rFonts w:ascii="Times New Roman" w:hAnsi="Times New Roman" w:cs="Times New Roman"/>
          <w:spacing w:val="-8"/>
          <w:sz w:val="28"/>
          <w:szCs w:val="28"/>
        </w:rPr>
        <w:t>вищій школі. В більшості ВНЗ країни студенти опановують принаймні дві іноземні мови.</w:t>
      </w:r>
    </w:p>
    <w:p w:rsidR="00F42C7B" w:rsidRPr="009A1A63" w:rsidRDefault="00F42C7B" w:rsidP="00F42C7B">
      <w:pPr>
        <w:pStyle w:val="Standard"/>
        <w:tabs>
          <w:tab w:val="left" w:pos="8640"/>
        </w:tabs>
        <w:ind w:right="-5" w:firstLine="720"/>
        <w:jc w:val="both"/>
        <w:rPr>
          <w:rFonts w:ascii="Times New Roman" w:hAnsi="Times New Roman" w:cs="Times New Roman"/>
          <w:sz w:val="28"/>
          <w:szCs w:val="28"/>
        </w:rPr>
      </w:pPr>
      <w:r w:rsidRPr="009A1A63">
        <w:rPr>
          <w:rFonts w:ascii="Times New Roman" w:hAnsi="Times New Roman" w:cs="Times New Roman"/>
          <w:b/>
          <w:sz w:val="28"/>
          <w:szCs w:val="28"/>
        </w:rPr>
        <w:t xml:space="preserve">Мета статті </w:t>
      </w:r>
      <w:r w:rsidRPr="009A1A63">
        <w:rPr>
          <w:rFonts w:ascii="Times New Roman" w:hAnsi="Times New Roman" w:cs="Times New Roman"/>
          <w:sz w:val="28"/>
          <w:szCs w:val="28"/>
        </w:rPr>
        <w:t>полягає в огляді актуальних принципів навчання іноземних мов  майбутніх перекладачів.</w:t>
      </w:r>
    </w:p>
    <w:p w:rsidR="00F42C7B" w:rsidRPr="009A1A63" w:rsidRDefault="00F42C7B" w:rsidP="00F42C7B">
      <w:pPr>
        <w:pStyle w:val="Standard"/>
        <w:tabs>
          <w:tab w:val="left" w:pos="8640"/>
        </w:tabs>
        <w:ind w:right="-5" w:firstLine="720"/>
        <w:jc w:val="both"/>
        <w:rPr>
          <w:rFonts w:ascii="Times New Roman" w:hAnsi="Times New Roman" w:cs="Times New Roman"/>
        </w:rPr>
      </w:pPr>
      <w:r w:rsidRPr="009A1A63">
        <w:rPr>
          <w:rFonts w:ascii="Times New Roman" w:hAnsi="Times New Roman" w:cs="Times New Roman"/>
          <w:b/>
          <w:sz w:val="28"/>
          <w:szCs w:val="28"/>
        </w:rPr>
        <w:t>Виклад основного матеріалу та отримані висновки.</w:t>
      </w:r>
      <w:r>
        <w:rPr>
          <w:rFonts w:ascii="Times New Roman" w:hAnsi="Times New Roman" w:cs="Times New Roman"/>
          <w:b/>
          <w:sz w:val="28"/>
          <w:szCs w:val="28"/>
        </w:rPr>
        <w:t xml:space="preserve"> </w:t>
      </w:r>
      <w:r w:rsidRPr="009A1A63">
        <w:rPr>
          <w:rFonts w:ascii="Times New Roman" w:hAnsi="Times New Roman" w:cs="Times New Roman"/>
          <w:sz w:val="28"/>
          <w:szCs w:val="28"/>
        </w:rPr>
        <w:t>Визначальними положеннями, які поєднують теорію і практику є принципи навчання як керівні положення щодо реалізації знань про сутність, зміст і структуру навчання на практиці. У процесі підготовки майбутніх перекладачів у вищих навчальних закладах вважаємо за доцільне керуватися низкою принципів.</w:t>
      </w:r>
    </w:p>
    <w:p w:rsidR="00F42C7B" w:rsidRPr="009A1A63" w:rsidRDefault="00F42C7B" w:rsidP="00F42C7B">
      <w:pPr>
        <w:ind w:firstLine="708"/>
        <w:jc w:val="both"/>
        <w:rPr>
          <w:sz w:val="28"/>
          <w:szCs w:val="28"/>
          <w:lang w:val="uk-UA"/>
        </w:rPr>
      </w:pPr>
      <w:r w:rsidRPr="009A1A63">
        <w:rPr>
          <w:sz w:val="28"/>
          <w:szCs w:val="28"/>
          <w:lang w:val="uk-UA"/>
        </w:rPr>
        <w:t>Як зазначає В. Ортинський, центральним, системоутворювальним принципом на основі сучасної концепції навчання, є принцип розвивального і виховного навчання, який тісно пов’язаний насамперед з принципом соціокультурної та природної зумовленості навчання, а для професійної освіти - з принципом фундаментальності й професійної спрямованості.</w:t>
      </w:r>
      <w:r>
        <w:rPr>
          <w:sz w:val="28"/>
          <w:szCs w:val="28"/>
          <w:lang w:val="uk-UA"/>
        </w:rPr>
        <w:t xml:space="preserve"> </w:t>
      </w:r>
      <w:r w:rsidRPr="009A1A63">
        <w:rPr>
          <w:sz w:val="28"/>
          <w:szCs w:val="28"/>
          <w:lang w:val="uk-UA"/>
        </w:rPr>
        <w:t>Решта принципів - похідні від цих провідних, конкретизують їх, розкривають умови їхнього втілення. До них належать принципи:</w:t>
      </w:r>
    </w:p>
    <w:p w:rsidR="00F42C7B" w:rsidRPr="009A1A63" w:rsidRDefault="00F42C7B" w:rsidP="00F42C7B">
      <w:pPr>
        <w:jc w:val="both"/>
        <w:rPr>
          <w:sz w:val="28"/>
          <w:szCs w:val="28"/>
          <w:lang w:val="uk-UA"/>
        </w:rPr>
      </w:pPr>
      <w:r w:rsidRPr="009A1A63">
        <w:rPr>
          <w:sz w:val="28"/>
          <w:szCs w:val="28"/>
          <w:lang w:val="uk-UA"/>
        </w:rPr>
        <w:t>- розвивального і виховного навчання, який пов’язує воєдино виховання, навчання і розвиток, забезпечуючи тим самим формування різнобічно розвиненої особистості. Змістом принципу є регулювання зв’язку й взаємодії між оволодінням знаннями, способами діяльності й розвитком, між описово- фактологічним і оцінно-аналітичним аспектами навчання, між долученням до цінностей соціуму, адаптацією його в суспільство й індивідуалізацією, збереженням і розвитком унікальності, неповторності особистості;</w:t>
      </w:r>
    </w:p>
    <w:p w:rsidR="00F42C7B" w:rsidRPr="009A1A63" w:rsidRDefault="00F42C7B" w:rsidP="00F42C7B">
      <w:pPr>
        <w:jc w:val="both"/>
        <w:rPr>
          <w:sz w:val="28"/>
          <w:szCs w:val="28"/>
          <w:lang w:val="uk-UA"/>
        </w:rPr>
      </w:pPr>
      <w:r w:rsidRPr="009A1A63">
        <w:rPr>
          <w:sz w:val="28"/>
          <w:szCs w:val="28"/>
          <w:lang w:val="uk-UA"/>
        </w:rPr>
        <w:t>- фундаментальності освіти та її професійної спрямованості, який спрямований на забезпечення фундаментальності і технологічності у процесі підготовки та в результатах навчання. Цей принцип забезпечує широку ерудицію студентів, знання з різних галузей наук;</w:t>
      </w:r>
    </w:p>
    <w:p w:rsidR="00F42C7B" w:rsidRPr="009A1A63" w:rsidRDefault="00F42C7B" w:rsidP="00F42C7B">
      <w:pPr>
        <w:jc w:val="both"/>
        <w:rPr>
          <w:sz w:val="28"/>
          <w:szCs w:val="28"/>
          <w:lang w:val="uk-UA"/>
        </w:rPr>
      </w:pPr>
      <w:r w:rsidRPr="009A1A63">
        <w:rPr>
          <w:sz w:val="28"/>
          <w:szCs w:val="28"/>
          <w:lang w:val="uk-UA"/>
        </w:rPr>
        <w:t>- соціокультурної відповідності, який забезпечує відповідність і спрямованість змісту освіти змістові культури, основам наук, техніки й виробництва, досвідові практичної діяльності;</w:t>
      </w:r>
    </w:p>
    <w:p w:rsidR="00F42C7B" w:rsidRPr="009A1A63" w:rsidRDefault="00F42C7B" w:rsidP="00F42C7B">
      <w:pPr>
        <w:jc w:val="both"/>
        <w:rPr>
          <w:sz w:val="28"/>
          <w:szCs w:val="28"/>
          <w:lang w:val="uk-UA"/>
        </w:rPr>
      </w:pPr>
      <w:r w:rsidRPr="009A1A63">
        <w:rPr>
          <w:sz w:val="28"/>
          <w:szCs w:val="28"/>
          <w:lang w:val="uk-UA"/>
        </w:rPr>
        <w:t>-науковості та зв’язку теорії з практикою, який передбачає сучасне, доступне трактування знань, які охоплюють й історію науки, і сучасну теорію, і наукові прогнози. При цьому важливо, аби вивчені теоретичні положення реалізовувалися на практиці, були доведені до стадії процедур і технологій;</w:t>
      </w:r>
    </w:p>
    <w:p w:rsidR="00F42C7B" w:rsidRPr="009A1A63" w:rsidRDefault="00F42C7B" w:rsidP="00F42C7B">
      <w:pPr>
        <w:jc w:val="both"/>
        <w:rPr>
          <w:sz w:val="28"/>
          <w:szCs w:val="28"/>
          <w:lang w:val="uk-UA"/>
        </w:rPr>
      </w:pPr>
      <w:r w:rsidRPr="009A1A63">
        <w:rPr>
          <w:sz w:val="28"/>
          <w:szCs w:val="28"/>
          <w:lang w:val="uk-UA"/>
        </w:rPr>
        <w:lastRenderedPageBreak/>
        <w:t xml:space="preserve">- систематичності і послідовності, який передбачає не лише логічний та послідовний виклад матеріалу, але й системність такого викладу, коли з окремих теорій, елементів знання, досвіду складається картина </w:t>
      </w:r>
    </w:p>
    <w:p w:rsidR="00F42C7B" w:rsidRPr="009A1A63" w:rsidRDefault="00F42C7B" w:rsidP="00F42C7B">
      <w:pPr>
        <w:jc w:val="both"/>
        <w:rPr>
          <w:sz w:val="28"/>
          <w:szCs w:val="28"/>
          <w:lang w:val="uk-UA"/>
        </w:rPr>
      </w:pPr>
      <w:r w:rsidRPr="009A1A63">
        <w:rPr>
          <w:sz w:val="28"/>
          <w:szCs w:val="28"/>
          <w:lang w:val="uk-UA"/>
        </w:rPr>
        <w:t>світу [3, с. 176-177].</w:t>
      </w:r>
    </w:p>
    <w:p w:rsidR="00F42C7B" w:rsidRPr="009A1A63" w:rsidRDefault="00F42C7B" w:rsidP="00F42C7B">
      <w:pPr>
        <w:ind w:firstLine="708"/>
        <w:jc w:val="both"/>
        <w:rPr>
          <w:sz w:val="28"/>
          <w:szCs w:val="28"/>
          <w:lang w:val="uk-UA"/>
        </w:rPr>
      </w:pPr>
      <w:r w:rsidRPr="009A1A63">
        <w:rPr>
          <w:sz w:val="28"/>
          <w:szCs w:val="28"/>
          <w:lang w:val="uk-UA"/>
        </w:rPr>
        <w:t>Навчання іноземних майбутніх перекладачів повинно також спиратися на низку загальнодидактичних принципів, до яких належать:</w:t>
      </w:r>
    </w:p>
    <w:p w:rsidR="00F42C7B" w:rsidRPr="009A1A63" w:rsidRDefault="00F42C7B" w:rsidP="00F42C7B">
      <w:pPr>
        <w:jc w:val="both"/>
        <w:rPr>
          <w:sz w:val="28"/>
          <w:szCs w:val="28"/>
          <w:lang w:val="uk-UA"/>
        </w:rPr>
      </w:pPr>
      <w:r w:rsidRPr="009A1A63">
        <w:rPr>
          <w:sz w:val="28"/>
          <w:szCs w:val="28"/>
          <w:lang w:val="uk-UA"/>
        </w:rPr>
        <w:t>а) зв’язок навчання з життям;</w:t>
      </w:r>
    </w:p>
    <w:p w:rsidR="00F42C7B" w:rsidRPr="009A1A63" w:rsidRDefault="00F42C7B" w:rsidP="00F42C7B">
      <w:pPr>
        <w:jc w:val="both"/>
        <w:rPr>
          <w:sz w:val="28"/>
          <w:szCs w:val="28"/>
          <w:lang w:val="uk-UA"/>
        </w:rPr>
      </w:pPr>
      <w:r w:rsidRPr="009A1A63">
        <w:rPr>
          <w:sz w:val="28"/>
          <w:szCs w:val="28"/>
          <w:lang w:val="uk-UA"/>
        </w:rPr>
        <w:t>б) свідоме навчання;</w:t>
      </w:r>
    </w:p>
    <w:p w:rsidR="00F42C7B" w:rsidRPr="009A1A63" w:rsidRDefault="00F42C7B" w:rsidP="00F42C7B">
      <w:pPr>
        <w:jc w:val="both"/>
        <w:rPr>
          <w:sz w:val="28"/>
          <w:szCs w:val="28"/>
          <w:lang w:val="uk-UA"/>
        </w:rPr>
      </w:pPr>
      <w:r w:rsidRPr="009A1A63">
        <w:rPr>
          <w:sz w:val="28"/>
          <w:szCs w:val="28"/>
          <w:lang w:val="uk-UA"/>
        </w:rPr>
        <w:t>в) творча активність;</w:t>
      </w:r>
    </w:p>
    <w:p w:rsidR="00F42C7B" w:rsidRPr="009A1A63" w:rsidRDefault="00F42C7B" w:rsidP="00F42C7B">
      <w:pPr>
        <w:jc w:val="both"/>
        <w:rPr>
          <w:sz w:val="28"/>
          <w:szCs w:val="28"/>
          <w:lang w:val="uk-UA"/>
        </w:rPr>
      </w:pPr>
      <w:r w:rsidRPr="009A1A63">
        <w:rPr>
          <w:sz w:val="28"/>
          <w:szCs w:val="28"/>
          <w:lang w:val="uk-UA"/>
        </w:rPr>
        <w:t>г) наочність;</w:t>
      </w:r>
    </w:p>
    <w:p w:rsidR="00F42C7B" w:rsidRPr="009A1A63" w:rsidRDefault="00F42C7B" w:rsidP="00F42C7B">
      <w:pPr>
        <w:jc w:val="both"/>
        <w:rPr>
          <w:sz w:val="28"/>
          <w:szCs w:val="28"/>
          <w:lang w:val="uk-UA"/>
        </w:rPr>
      </w:pPr>
      <w:r w:rsidRPr="009A1A63">
        <w:rPr>
          <w:sz w:val="28"/>
          <w:szCs w:val="28"/>
          <w:lang w:val="uk-UA"/>
        </w:rPr>
        <w:t>д) науковість;</w:t>
      </w:r>
    </w:p>
    <w:p w:rsidR="00F42C7B" w:rsidRPr="009A1A63" w:rsidRDefault="00F42C7B" w:rsidP="00F42C7B">
      <w:pPr>
        <w:jc w:val="both"/>
        <w:rPr>
          <w:sz w:val="28"/>
          <w:szCs w:val="28"/>
          <w:lang w:val="uk-UA"/>
        </w:rPr>
      </w:pPr>
      <w:r w:rsidRPr="009A1A63">
        <w:rPr>
          <w:sz w:val="28"/>
          <w:szCs w:val="28"/>
          <w:lang w:val="uk-UA"/>
        </w:rPr>
        <w:t>е) систематичність;</w:t>
      </w:r>
    </w:p>
    <w:p w:rsidR="00F42C7B" w:rsidRPr="009A1A63" w:rsidRDefault="00F42C7B" w:rsidP="00F42C7B">
      <w:pPr>
        <w:jc w:val="both"/>
        <w:rPr>
          <w:sz w:val="28"/>
          <w:szCs w:val="28"/>
          <w:lang w:val="uk-UA"/>
        </w:rPr>
      </w:pPr>
      <w:r w:rsidRPr="009A1A63">
        <w:rPr>
          <w:sz w:val="28"/>
          <w:szCs w:val="28"/>
          <w:lang w:val="uk-UA"/>
        </w:rPr>
        <w:t>є) урахування індивідуальних особливостей студентів.</w:t>
      </w:r>
    </w:p>
    <w:p w:rsidR="00F42C7B" w:rsidRPr="009A1A63" w:rsidRDefault="00F42C7B" w:rsidP="00F42C7B">
      <w:pPr>
        <w:ind w:firstLine="708"/>
        <w:jc w:val="both"/>
        <w:rPr>
          <w:sz w:val="28"/>
          <w:szCs w:val="28"/>
          <w:lang w:val="uk-UA"/>
        </w:rPr>
      </w:pPr>
      <w:r w:rsidRPr="009A1A63">
        <w:rPr>
          <w:sz w:val="28"/>
          <w:szCs w:val="28"/>
          <w:lang w:val="uk-UA"/>
        </w:rPr>
        <w:t>Крім цього, викладачам іноземних мов важливо керуватися загальними (комунікативної спрямованості навчання; врахування особливостей ІМ|; домінуючої ролі вправ у всіх сферах оволодіння ІМ) і спеціальними (навчання ІМ на основі типових зразків (моделей, структур, типових речень); сполучення мовних тренувань з мовленнєвою практикою; взаємодія основних видів МД; усне випередження у навчанні читання і письма; апроксимація навчальної діяльності; інтенсивність початкової стадії навчання мови) принципів методики навчання іноземної мови [1, с. 14].</w:t>
      </w:r>
    </w:p>
    <w:p w:rsidR="00F42C7B" w:rsidRPr="009A1A63" w:rsidRDefault="00F42C7B" w:rsidP="00F42C7B">
      <w:pPr>
        <w:ind w:firstLine="708"/>
        <w:jc w:val="both"/>
        <w:rPr>
          <w:sz w:val="28"/>
          <w:szCs w:val="28"/>
          <w:lang w:val="uk-UA"/>
        </w:rPr>
      </w:pPr>
      <w:r w:rsidRPr="009A1A63">
        <w:rPr>
          <w:sz w:val="28"/>
          <w:szCs w:val="28"/>
          <w:lang w:val="uk-UA"/>
        </w:rPr>
        <w:t>У науковій літературі наводяться ще й такі принципи навчання іноземної мови, які узгоджуються із загальнодидактичними:</w:t>
      </w:r>
    </w:p>
    <w:p w:rsidR="00F42C7B" w:rsidRPr="009A1A63" w:rsidRDefault="00F42C7B" w:rsidP="00F42C7B">
      <w:pPr>
        <w:jc w:val="both"/>
        <w:rPr>
          <w:sz w:val="28"/>
          <w:szCs w:val="28"/>
          <w:lang w:val="uk-UA"/>
        </w:rPr>
      </w:pPr>
      <w:r w:rsidRPr="009A1A63">
        <w:rPr>
          <w:sz w:val="28"/>
          <w:szCs w:val="28"/>
          <w:lang w:val="uk-UA"/>
        </w:rPr>
        <w:t>1) комунікативної спрямованості навчання. Забезпечує таку організацію навчального процесу, який забезпечує належний рівень практичного оволодіння іноземною мовою в усній і писемній формах;</w:t>
      </w:r>
    </w:p>
    <w:p w:rsidR="00F42C7B" w:rsidRPr="009A1A63" w:rsidRDefault="00F42C7B" w:rsidP="00F42C7B">
      <w:pPr>
        <w:jc w:val="both"/>
        <w:rPr>
          <w:sz w:val="28"/>
          <w:szCs w:val="28"/>
          <w:lang w:val="uk-UA"/>
        </w:rPr>
      </w:pPr>
      <w:r w:rsidRPr="009A1A63">
        <w:rPr>
          <w:sz w:val="28"/>
          <w:szCs w:val="28"/>
          <w:lang w:val="uk-UA"/>
        </w:rPr>
        <w:t>2) ситуативності та тематичної організації навчального матеріалу. Створює умови для адекватного здійснення ідеї комунікативності. За змістом оволодіння мовою відбувається у межах тем, визначених програмо</w:t>
      </w:r>
      <w:r>
        <w:rPr>
          <w:sz w:val="28"/>
          <w:szCs w:val="28"/>
          <w:lang w:val="uk-UA"/>
        </w:rPr>
        <w:t xml:space="preserve">ю, </w:t>
      </w:r>
      <w:r w:rsidRPr="009A1A63">
        <w:rPr>
          <w:sz w:val="28"/>
          <w:szCs w:val="28"/>
          <w:lang w:val="uk-UA"/>
        </w:rPr>
        <w:t xml:space="preserve">а основною формою організації спілкування вважається мовленнєва ситуацій! </w:t>
      </w:r>
    </w:p>
    <w:p w:rsidR="00F42C7B" w:rsidRPr="009A1A63" w:rsidRDefault="00F42C7B" w:rsidP="00F42C7B">
      <w:pPr>
        <w:jc w:val="both"/>
        <w:rPr>
          <w:sz w:val="28"/>
          <w:szCs w:val="28"/>
          <w:lang w:val="uk-UA"/>
        </w:rPr>
      </w:pPr>
      <w:r w:rsidRPr="009A1A63">
        <w:rPr>
          <w:sz w:val="28"/>
          <w:szCs w:val="28"/>
          <w:lang w:val="uk-UA"/>
        </w:rPr>
        <w:t>3) діяльнісного характеру навчання, що передбачає цілеспрямоване оволодіння мовленнєвими діями з метою їх подальшого використання для розв’язання певних комунікативних завдань, забезпечуючи, таким чином, мовленнєву взаємодію суб’єктів навчання, характерну для комунікативного методу навчання;</w:t>
      </w:r>
    </w:p>
    <w:p w:rsidR="00F42C7B" w:rsidRPr="009A1A63" w:rsidRDefault="00F42C7B" w:rsidP="00F42C7B">
      <w:pPr>
        <w:jc w:val="both"/>
        <w:rPr>
          <w:sz w:val="28"/>
          <w:szCs w:val="28"/>
          <w:lang w:val="uk-UA"/>
        </w:rPr>
      </w:pPr>
      <w:r w:rsidRPr="009A1A63">
        <w:rPr>
          <w:sz w:val="28"/>
          <w:szCs w:val="28"/>
          <w:lang w:val="uk-UA"/>
        </w:rPr>
        <w:t xml:space="preserve">4) соціокультурного спрямування навчального процесу. Цей принцип </w:t>
      </w:r>
      <w:r w:rsidRPr="00F42C7B">
        <w:rPr>
          <w:spacing w:val="-6"/>
          <w:sz w:val="28"/>
          <w:szCs w:val="28"/>
          <w:lang w:val="uk-UA"/>
        </w:rPr>
        <w:t>забезпечується відповідним автентичним матеріалом (текстами, ілюстраціями тощо);</w:t>
      </w:r>
    </w:p>
    <w:p w:rsidR="00F42C7B" w:rsidRPr="009A1A63" w:rsidRDefault="00F42C7B" w:rsidP="00F42C7B">
      <w:pPr>
        <w:jc w:val="both"/>
        <w:rPr>
          <w:sz w:val="28"/>
          <w:szCs w:val="28"/>
          <w:lang w:val="uk-UA"/>
        </w:rPr>
      </w:pPr>
      <w:r w:rsidRPr="009A1A63">
        <w:rPr>
          <w:sz w:val="28"/>
          <w:szCs w:val="28"/>
          <w:lang w:val="uk-UA"/>
        </w:rPr>
        <w:t>5) контрастивного (зіставного) навчання. Означає усвідомлення суб’єктами навчання істотних подібностей і відмінностей у системах мов, що вивчаються;</w:t>
      </w:r>
    </w:p>
    <w:p w:rsidR="00F42C7B" w:rsidRPr="009A1A63" w:rsidRDefault="00F42C7B" w:rsidP="00F42C7B">
      <w:pPr>
        <w:jc w:val="both"/>
        <w:rPr>
          <w:sz w:val="28"/>
          <w:szCs w:val="28"/>
          <w:lang w:val="uk-UA"/>
        </w:rPr>
      </w:pPr>
      <w:r w:rsidRPr="009A1A63">
        <w:rPr>
          <w:sz w:val="28"/>
          <w:szCs w:val="28"/>
          <w:lang w:val="uk-UA"/>
        </w:rPr>
        <w:t xml:space="preserve">6) домінуючої ролі вправ. Підкреслює специфіку іноземної мови як навчального предмету відповідно до того, що основним має бути досягнення належного рівня сформованості навичок і вмінь шляхом організації інтенсивної тренувальної діяльності. Відповідно до комунікативно орієнтованого підходу до навчання </w:t>
      </w:r>
      <w:r w:rsidRPr="009A1A63">
        <w:rPr>
          <w:sz w:val="28"/>
          <w:szCs w:val="28"/>
          <w:lang w:val="uk-UA"/>
        </w:rPr>
        <w:lastRenderedPageBreak/>
        <w:t>іноземних мов, пріоритет надається комунікативно спрямованим вправам, які забезпечують оволодіння мовою як засобом спілкування;</w:t>
      </w:r>
    </w:p>
    <w:p w:rsidR="00F42C7B" w:rsidRPr="009A1A63" w:rsidRDefault="00F42C7B" w:rsidP="00F42C7B">
      <w:pPr>
        <w:jc w:val="both"/>
        <w:rPr>
          <w:sz w:val="28"/>
          <w:szCs w:val="28"/>
          <w:lang w:val="uk-UA"/>
        </w:rPr>
      </w:pPr>
      <w:r w:rsidRPr="009A1A63">
        <w:rPr>
          <w:sz w:val="28"/>
          <w:szCs w:val="28"/>
          <w:lang w:val="uk-UA"/>
        </w:rPr>
        <w:t>7) урахування особливостей рідної мови. Цей принцип, а також досвід, набутий студентами у її вивченні, дають можливість прогнозувати можливі труднощі у навчанні іноземної мови і отже, раціоналізувати навчальний процес;</w:t>
      </w:r>
    </w:p>
    <w:p w:rsidR="00F42C7B" w:rsidRPr="009A1A63" w:rsidRDefault="00F42C7B" w:rsidP="00F42C7B">
      <w:pPr>
        <w:jc w:val="both"/>
        <w:rPr>
          <w:sz w:val="28"/>
          <w:szCs w:val="28"/>
          <w:lang w:val="uk-UA"/>
        </w:rPr>
      </w:pPr>
      <w:r w:rsidRPr="009A1A63">
        <w:rPr>
          <w:sz w:val="28"/>
          <w:szCs w:val="28"/>
          <w:lang w:val="uk-UA"/>
        </w:rPr>
        <w:t>8) свідомості навчання. Розглядається як загальнометодичний принцип, який враховує якісну своєрідність оволодіння іноземною мовою. Він передбачає не тільки усвідомлене використання мовних одиниць відповідно до їх значення, форми і особливостей вживання у мовленні, але й до ситуацій спілкування та сфери мовленнєвих функцій кожної мовної одиниці;</w:t>
      </w:r>
    </w:p>
    <w:p w:rsidR="00F42C7B" w:rsidRPr="009A1A63" w:rsidRDefault="00F42C7B" w:rsidP="00F42C7B">
      <w:pPr>
        <w:jc w:val="both"/>
        <w:rPr>
          <w:sz w:val="28"/>
          <w:szCs w:val="28"/>
          <w:lang w:val="uk-UA"/>
        </w:rPr>
      </w:pPr>
      <w:r w:rsidRPr="009A1A63">
        <w:rPr>
          <w:sz w:val="28"/>
          <w:szCs w:val="28"/>
          <w:lang w:val="uk-UA"/>
        </w:rPr>
        <w:t>9) врахування вікових особливостей суб’єктів навчання. Зумовлює відбір методичних підходів та змісту для спілкування на кожному етапі навчання іноземної мови;</w:t>
      </w:r>
    </w:p>
    <w:p w:rsidR="00F42C7B" w:rsidRPr="00F42C7B" w:rsidRDefault="00F42C7B" w:rsidP="00F42C7B">
      <w:pPr>
        <w:jc w:val="both"/>
        <w:rPr>
          <w:spacing w:val="-6"/>
          <w:sz w:val="28"/>
          <w:szCs w:val="28"/>
          <w:lang w:val="uk-UA"/>
        </w:rPr>
      </w:pPr>
      <w:r w:rsidRPr="00F42C7B">
        <w:rPr>
          <w:spacing w:val="-6"/>
          <w:sz w:val="28"/>
          <w:szCs w:val="28"/>
          <w:lang w:val="uk-UA"/>
        </w:rPr>
        <w:t>10) диференціації навчання. Асоціюється з урахуванням особистій якостей студентів;</w:t>
      </w:r>
    </w:p>
    <w:p w:rsidR="00F42C7B" w:rsidRPr="009A1A63" w:rsidRDefault="00F42C7B" w:rsidP="00F42C7B">
      <w:pPr>
        <w:jc w:val="both"/>
        <w:rPr>
          <w:sz w:val="28"/>
          <w:szCs w:val="28"/>
          <w:lang w:val="uk-UA"/>
        </w:rPr>
      </w:pPr>
      <w:r w:rsidRPr="009A1A63">
        <w:rPr>
          <w:sz w:val="28"/>
          <w:szCs w:val="28"/>
          <w:lang w:val="uk-UA"/>
        </w:rPr>
        <w:t xml:space="preserve">11) взаємопов’язаного навчання видів мовленнєвої діяльності. Враховує спільні психологічні механізми, спирається на використання максимуму відповідних </w:t>
      </w:r>
      <w:r w:rsidRPr="00F42C7B">
        <w:rPr>
          <w:spacing w:val="-10"/>
          <w:sz w:val="28"/>
          <w:szCs w:val="28"/>
          <w:lang w:val="uk-UA"/>
        </w:rPr>
        <w:t>аналізаторів для досягнення належного рівня сформованості умінь і навичок [1, с. 50 - 51].</w:t>
      </w:r>
    </w:p>
    <w:p w:rsidR="00F42C7B" w:rsidRPr="009A1A63" w:rsidRDefault="00F42C7B" w:rsidP="00F42C7B">
      <w:pPr>
        <w:ind w:firstLine="708"/>
        <w:jc w:val="both"/>
        <w:rPr>
          <w:sz w:val="28"/>
          <w:szCs w:val="28"/>
          <w:lang w:val="uk-UA"/>
        </w:rPr>
      </w:pPr>
      <w:r w:rsidRPr="009A1A63">
        <w:rPr>
          <w:sz w:val="28"/>
          <w:szCs w:val="28"/>
          <w:lang w:val="uk-UA"/>
        </w:rPr>
        <w:t xml:space="preserve">Отже, у процесі навчання іноземних мов викладачі вищої школи мають керуватися низкою принципів, серед яких а) принципи навчання у вищій школі; </w:t>
      </w:r>
      <w:r>
        <w:rPr>
          <w:sz w:val="28"/>
          <w:szCs w:val="28"/>
          <w:lang w:val="uk-UA"/>
        </w:rPr>
        <w:t xml:space="preserve">    </w:t>
      </w:r>
      <w:r w:rsidRPr="009A1A63">
        <w:rPr>
          <w:sz w:val="28"/>
          <w:szCs w:val="28"/>
          <w:lang w:val="uk-UA"/>
        </w:rPr>
        <w:t>б) загальнодидактичні принципи; в) загальними і спеціальними принципами методики навчання іноземної мови. Їхнє гармонійне поєднання забезпечить ефективність процесу навчання іноземних мов майбутніх перекладачів.</w:t>
      </w:r>
    </w:p>
    <w:p w:rsidR="00F42C7B" w:rsidRPr="009A1A63" w:rsidRDefault="00F42C7B" w:rsidP="00F42C7B">
      <w:pPr>
        <w:jc w:val="both"/>
        <w:rPr>
          <w:sz w:val="28"/>
          <w:szCs w:val="28"/>
          <w:lang w:val="uk-UA"/>
        </w:rPr>
      </w:pPr>
    </w:p>
    <w:p w:rsidR="00F42C7B" w:rsidRPr="0034776F" w:rsidRDefault="00F42C7B" w:rsidP="00F42C7B">
      <w:pPr>
        <w:jc w:val="center"/>
        <w:rPr>
          <w:b/>
          <w:sz w:val="28"/>
          <w:szCs w:val="28"/>
          <w:lang w:val="uk-UA"/>
        </w:rPr>
      </w:pPr>
      <w:r w:rsidRPr="0034776F">
        <w:rPr>
          <w:b/>
          <w:sz w:val="28"/>
          <w:szCs w:val="28"/>
          <w:lang w:val="uk-UA"/>
        </w:rPr>
        <w:t>Література</w:t>
      </w:r>
    </w:p>
    <w:p w:rsidR="0033442B" w:rsidRPr="0033442B" w:rsidRDefault="0033442B" w:rsidP="0033442B">
      <w:pPr>
        <w:jc w:val="both"/>
        <w:rPr>
          <w:sz w:val="28"/>
          <w:szCs w:val="28"/>
          <w:lang w:val="uk-UA"/>
        </w:rPr>
      </w:pPr>
    </w:p>
    <w:p w:rsidR="00F42C7B" w:rsidRPr="00F42C7B" w:rsidRDefault="00F42C7B" w:rsidP="00B07488">
      <w:pPr>
        <w:pStyle w:val="af9"/>
        <w:numPr>
          <w:ilvl w:val="0"/>
          <w:numId w:val="58"/>
        </w:numPr>
        <w:ind w:left="426" w:hanging="426"/>
        <w:jc w:val="both"/>
        <w:rPr>
          <w:sz w:val="28"/>
          <w:szCs w:val="28"/>
          <w:lang w:val="uk-UA"/>
        </w:rPr>
      </w:pPr>
      <w:r w:rsidRPr="00F42C7B">
        <w:rPr>
          <w:sz w:val="28"/>
          <w:szCs w:val="28"/>
          <w:lang w:val="uk-UA"/>
        </w:rPr>
        <w:t>Коваленко О. Концептуальні зміни у викладанні іноземних мов у контексті трансформації іншомовної освіти // Іноземні мови в навчальних закладах. – Педагогічна преса, 2003.</w:t>
      </w:r>
    </w:p>
    <w:p w:rsidR="00F42C7B" w:rsidRPr="00F42C7B" w:rsidRDefault="00F42C7B" w:rsidP="00B07488">
      <w:pPr>
        <w:pStyle w:val="af9"/>
        <w:numPr>
          <w:ilvl w:val="0"/>
          <w:numId w:val="58"/>
        </w:numPr>
        <w:ind w:left="426" w:hanging="426"/>
        <w:jc w:val="both"/>
        <w:rPr>
          <w:sz w:val="28"/>
          <w:szCs w:val="28"/>
          <w:lang w:val="uk-UA"/>
        </w:rPr>
      </w:pPr>
      <w:r w:rsidRPr="00F42C7B">
        <w:rPr>
          <w:sz w:val="28"/>
          <w:szCs w:val="28"/>
          <w:lang w:val="uk-UA"/>
        </w:rPr>
        <w:t xml:space="preserve">Коваленко О. Світові тенденції навчання іноземних мов у початковій| школі та </w:t>
      </w:r>
      <w:r w:rsidRPr="00F42C7B">
        <w:rPr>
          <w:spacing w:val="-20"/>
          <w:sz w:val="28"/>
          <w:szCs w:val="28"/>
          <w:lang w:val="uk-UA"/>
        </w:rPr>
        <w:t>їх реалізація в Україні / О. Коваленко // Іноземні мови в сучасні школі. - 2012. - № 1. - С. 13-15.</w:t>
      </w:r>
    </w:p>
    <w:p w:rsidR="00F42C7B" w:rsidRPr="00F42C7B" w:rsidRDefault="00F42C7B" w:rsidP="00B07488">
      <w:pPr>
        <w:pStyle w:val="af9"/>
        <w:numPr>
          <w:ilvl w:val="0"/>
          <w:numId w:val="58"/>
        </w:numPr>
        <w:ind w:left="426" w:hanging="426"/>
        <w:jc w:val="both"/>
        <w:rPr>
          <w:sz w:val="28"/>
          <w:szCs w:val="28"/>
          <w:lang w:val="uk-UA"/>
        </w:rPr>
      </w:pPr>
      <w:r w:rsidRPr="00F42C7B">
        <w:rPr>
          <w:sz w:val="28"/>
          <w:szCs w:val="28"/>
          <w:lang w:val="uk-UA"/>
        </w:rPr>
        <w:t xml:space="preserve">Концепція навчання другої іноземної мови в загальноосвітніх навчальних закладах // Книга вчителя іноземної мови: [довідково-методичне видання / </w:t>
      </w:r>
      <w:r w:rsidRPr="00F42C7B">
        <w:rPr>
          <w:spacing w:val="-6"/>
          <w:sz w:val="28"/>
          <w:szCs w:val="28"/>
          <w:lang w:val="uk-UA"/>
        </w:rPr>
        <w:t>упоряд. О. Я. Коваленко, І. П. Кудіна]. - Харків: ТОРСШГ ПЛЮС, 2005</w:t>
      </w:r>
      <w:r w:rsidR="00C7042D" w:rsidRPr="00C7042D">
        <w:rPr>
          <w:spacing w:val="-6"/>
          <w:sz w:val="28"/>
          <w:szCs w:val="28"/>
          <w:lang w:val="uk-UA"/>
        </w:rPr>
        <w:t>.</w:t>
      </w:r>
      <w:r w:rsidRPr="00F42C7B">
        <w:rPr>
          <w:spacing w:val="-6"/>
          <w:sz w:val="28"/>
          <w:szCs w:val="28"/>
          <w:lang w:val="uk-UA"/>
        </w:rPr>
        <w:t>- С. 52-61.</w:t>
      </w:r>
    </w:p>
    <w:p w:rsidR="00F42C7B" w:rsidRPr="00F42C7B" w:rsidRDefault="00F42C7B" w:rsidP="00B07488">
      <w:pPr>
        <w:pStyle w:val="af9"/>
        <w:numPr>
          <w:ilvl w:val="0"/>
          <w:numId w:val="58"/>
        </w:numPr>
        <w:ind w:left="426" w:hanging="426"/>
        <w:jc w:val="both"/>
        <w:rPr>
          <w:sz w:val="28"/>
          <w:szCs w:val="28"/>
          <w:lang w:val="uk-UA"/>
        </w:rPr>
      </w:pPr>
      <w:r w:rsidRPr="00F42C7B">
        <w:rPr>
          <w:sz w:val="28"/>
          <w:szCs w:val="28"/>
          <w:lang w:val="uk-UA"/>
        </w:rPr>
        <w:t>Ортинський В. Л. Педагогіка вищої школи / В. Л. Ортинський,- К.: Центр учбової літератури, 2009. -</w:t>
      </w:r>
      <w:r w:rsidR="00C7042D" w:rsidRPr="00C7042D">
        <w:rPr>
          <w:sz w:val="28"/>
          <w:szCs w:val="28"/>
        </w:rPr>
        <w:t xml:space="preserve"> </w:t>
      </w:r>
      <w:r w:rsidRPr="00F42C7B">
        <w:rPr>
          <w:sz w:val="28"/>
          <w:szCs w:val="28"/>
          <w:lang w:val="uk-UA"/>
        </w:rPr>
        <w:t>472 с.</w:t>
      </w:r>
    </w:p>
    <w:p w:rsidR="00F42C7B" w:rsidRPr="00C7042D" w:rsidRDefault="00F42C7B" w:rsidP="00F42C7B">
      <w:pPr>
        <w:jc w:val="center"/>
        <w:rPr>
          <w:b/>
          <w:sz w:val="28"/>
          <w:szCs w:val="28"/>
          <w:lang w:val="uk-UA"/>
        </w:rPr>
      </w:pPr>
    </w:p>
    <w:p w:rsidR="003D3C9A" w:rsidRDefault="00F42C7B" w:rsidP="00E9595A">
      <w:pPr>
        <w:jc w:val="center"/>
        <w:rPr>
          <w:sz w:val="28"/>
          <w:szCs w:val="28"/>
          <w:lang w:val="uk-UA"/>
        </w:rPr>
      </w:pPr>
      <w:r>
        <w:rPr>
          <w:b/>
          <w:sz w:val="28"/>
          <w:szCs w:val="28"/>
          <w:lang w:val="en-US"/>
        </w:rPr>
        <w:t>Summary</w:t>
      </w:r>
      <w:r w:rsidR="00E9595A" w:rsidRPr="00C7042D">
        <w:rPr>
          <w:b/>
          <w:sz w:val="28"/>
          <w:szCs w:val="28"/>
          <w:lang w:val="uk-UA"/>
        </w:rPr>
        <w:t xml:space="preserve"> </w:t>
      </w:r>
    </w:p>
    <w:p w:rsidR="0033442B" w:rsidRDefault="0033442B" w:rsidP="00F42C7B">
      <w:pPr>
        <w:ind w:firstLine="708"/>
        <w:jc w:val="both"/>
        <w:rPr>
          <w:sz w:val="28"/>
          <w:szCs w:val="28"/>
          <w:lang w:val="uk-UA"/>
        </w:rPr>
      </w:pPr>
    </w:p>
    <w:p w:rsidR="00F42C7B" w:rsidRPr="009A1A63" w:rsidRDefault="00F42C7B" w:rsidP="00F42C7B">
      <w:pPr>
        <w:ind w:firstLine="708"/>
        <w:jc w:val="both"/>
        <w:rPr>
          <w:sz w:val="28"/>
          <w:szCs w:val="28"/>
          <w:lang w:val="uk-UA"/>
        </w:rPr>
      </w:pPr>
      <w:r w:rsidRPr="009A1A63">
        <w:rPr>
          <w:sz w:val="28"/>
          <w:szCs w:val="28"/>
          <w:lang w:val="uk-UA"/>
        </w:rPr>
        <w:t>The article analyzes the principles</w:t>
      </w:r>
      <w:r>
        <w:rPr>
          <w:sz w:val="28"/>
          <w:szCs w:val="28"/>
          <w:lang w:val="uk-UA"/>
        </w:rPr>
        <w:t xml:space="preserve"> of foreign language</w:t>
      </w:r>
      <w:r w:rsidR="00C7042D">
        <w:rPr>
          <w:sz w:val="28"/>
          <w:szCs w:val="28"/>
          <w:lang w:val="en-US"/>
        </w:rPr>
        <w:t xml:space="preserve"> teaching</w:t>
      </w:r>
      <w:r>
        <w:rPr>
          <w:sz w:val="28"/>
          <w:szCs w:val="28"/>
          <w:lang w:val="uk-UA"/>
        </w:rPr>
        <w:t xml:space="preserve">. </w:t>
      </w:r>
      <w:r w:rsidRPr="009A1A63">
        <w:rPr>
          <w:sz w:val="28"/>
          <w:szCs w:val="28"/>
          <w:lang w:val="uk-UA"/>
        </w:rPr>
        <w:t>The author describes the principles that teachers of higher education institutions should be guided</w:t>
      </w:r>
      <w:r w:rsidR="00E9595A">
        <w:rPr>
          <w:sz w:val="28"/>
          <w:szCs w:val="28"/>
          <w:lang w:val="en-US"/>
        </w:rPr>
        <w:t xml:space="preserve"> by</w:t>
      </w:r>
      <w:r w:rsidRPr="009A1A63">
        <w:rPr>
          <w:sz w:val="28"/>
          <w:szCs w:val="28"/>
          <w:lang w:val="uk-UA"/>
        </w:rPr>
        <w:t xml:space="preserve"> in the process of foreign language</w:t>
      </w:r>
      <w:r w:rsidR="00E9595A">
        <w:rPr>
          <w:sz w:val="28"/>
          <w:szCs w:val="28"/>
          <w:lang w:val="en-US"/>
        </w:rPr>
        <w:t xml:space="preserve"> teaching</w:t>
      </w:r>
      <w:r w:rsidRPr="009A1A63">
        <w:rPr>
          <w:sz w:val="28"/>
          <w:szCs w:val="28"/>
          <w:lang w:val="uk-UA"/>
        </w:rPr>
        <w:t>.</w:t>
      </w:r>
    </w:p>
    <w:p w:rsidR="003D3C9A" w:rsidRDefault="003D3C9A" w:rsidP="00B35119">
      <w:pPr>
        <w:rPr>
          <w:b/>
          <w:sz w:val="28"/>
          <w:szCs w:val="28"/>
          <w:lang w:val="uk-UA"/>
        </w:rPr>
      </w:pPr>
    </w:p>
    <w:p w:rsidR="003D3C9A" w:rsidRDefault="003D3C9A" w:rsidP="00B35119">
      <w:pPr>
        <w:rPr>
          <w:b/>
          <w:sz w:val="28"/>
          <w:szCs w:val="28"/>
          <w:lang w:val="uk-UA"/>
        </w:rPr>
      </w:pPr>
    </w:p>
    <w:p w:rsidR="00B35119" w:rsidRPr="00B35119" w:rsidRDefault="00B35119" w:rsidP="00B35119">
      <w:pPr>
        <w:rPr>
          <w:b/>
          <w:sz w:val="28"/>
          <w:szCs w:val="28"/>
          <w:lang w:val="uk-UA"/>
        </w:rPr>
      </w:pPr>
      <w:r w:rsidRPr="00B35119">
        <w:rPr>
          <w:b/>
          <w:sz w:val="28"/>
          <w:szCs w:val="28"/>
          <w:lang w:val="uk-UA"/>
        </w:rPr>
        <w:lastRenderedPageBreak/>
        <w:t>УДК: 372.8.811.111</w:t>
      </w:r>
    </w:p>
    <w:p w:rsidR="00B35119" w:rsidRDefault="00B35119" w:rsidP="00B35119">
      <w:pPr>
        <w:rPr>
          <w:sz w:val="28"/>
          <w:szCs w:val="28"/>
          <w:lang w:val="en-US"/>
        </w:rPr>
      </w:pPr>
      <w:r w:rsidRPr="00B35119">
        <w:rPr>
          <w:b/>
          <w:sz w:val="28"/>
          <w:szCs w:val="28"/>
          <w:lang w:val="uk-UA"/>
        </w:rPr>
        <w:t>Г-98</w:t>
      </w:r>
    </w:p>
    <w:p w:rsidR="00B35119" w:rsidRDefault="00B35119" w:rsidP="00B35119">
      <w:pPr>
        <w:ind w:firstLine="709"/>
        <w:rPr>
          <w:sz w:val="28"/>
          <w:szCs w:val="28"/>
          <w:lang w:val="en-US"/>
        </w:rPr>
      </w:pPr>
    </w:p>
    <w:p w:rsidR="00B35119" w:rsidRPr="00A36BBC" w:rsidRDefault="00B35119" w:rsidP="00B35119">
      <w:pPr>
        <w:jc w:val="center"/>
        <w:rPr>
          <w:b/>
          <w:sz w:val="28"/>
          <w:szCs w:val="28"/>
          <w:lang w:val="en-US"/>
        </w:rPr>
      </w:pPr>
      <w:r w:rsidRPr="00A36BBC">
        <w:rPr>
          <w:b/>
          <w:sz w:val="28"/>
          <w:szCs w:val="28"/>
          <w:lang w:val="en-US"/>
        </w:rPr>
        <w:t>THE LANGUAGE PROFICIENCY OF ENGLISH TEACHERS IN TRANSCARPATHIAN HUNGARIAN SCHOOLS</w:t>
      </w:r>
    </w:p>
    <w:p w:rsidR="00B35119" w:rsidRDefault="00B35119" w:rsidP="00B35119">
      <w:pPr>
        <w:jc w:val="center"/>
        <w:rPr>
          <w:b/>
          <w:sz w:val="28"/>
          <w:szCs w:val="28"/>
          <w:lang w:val="en-GB"/>
        </w:rPr>
      </w:pPr>
    </w:p>
    <w:p w:rsidR="00B35119" w:rsidRPr="00B35119" w:rsidRDefault="00B35119" w:rsidP="00B35119">
      <w:pPr>
        <w:jc w:val="center"/>
        <w:rPr>
          <w:b/>
          <w:sz w:val="28"/>
          <w:szCs w:val="28"/>
          <w:lang w:val="en-GB"/>
        </w:rPr>
      </w:pPr>
      <w:r w:rsidRPr="00B35119">
        <w:rPr>
          <w:b/>
          <w:sz w:val="28"/>
          <w:szCs w:val="28"/>
          <w:lang w:val="en-GB"/>
        </w:rPr>
        <w:t>Huszti I.</w:t>
      </w:r>
    </w:p>
    <w:p w:rsidR="00B35119" w:rsidRPr="00B35119" w:rsidRDefault="00B35119" w:rsidP="00B35119">
      <w:pPr>
        <w:jc w:val="center"/>
        <w:rPr>
          <w:i/>
          <w:sz w:val="28"/>
          <w:szCs w:val="28"/>
          <w:lang w:val="en-US"/>
        </w:rPr>
      </w:pPr>
      <w:r w:rsidRPr="00B35119">
        <w:rPr>
          <w:i/>
          <w:sz w:val="28"/>
          <w:szCs w:val="28"/>
          <w:lang w:val="en-US"/>
        </w:rPr>
        <w:t>Ferenc Rákóczi II Transcarpathian Hungarian College of Higher Education</w:t>
      </w:r>
    </w:p>
    <w:p w:rsidR="00B35119" w:rsidRPr="008D7E55" w:rsidRDefault="00B35119" w:rsidP="00B35119">
      <w:pPr>
        <w:ind w:firstLine="709"/>
        <w:rPr>
          <w:sz w:val="28"/>
          <w:szCs w:val="28"/>
          <w:lang w:val="en-US"/>
        </w:rPr>
      </w:pPr>
    </w:p>
    <w:p w:rsidR="00B35119" w:rsidRPr="00B35119" w:rsidRDefault="00B35119" w:rsidP="00516D5D">
      <w:pPr>
        <w:ind w:firstLine="708"/>
        <w:jc w:val="both"/>
        <w:rPr>
          <w:b/>
          <w:sz w:val="28"/>
          <w:szCs w:val="28"/>
          <w:lang w:val="en-GB"/>
        </w:rPr>
      </w:pPr>
      <w:r w:rsidRPr="00B35119">
        <w:rPr>
          <w:b/>
          <w:sz w:val="28"/>
          <w:szCs w:val="28"/>
          <w:lang w:val="en-GB"/>
        </w:rPr>
        <w:t>1. Introduction</w:t>
      </w:r>
    </w:p>
    <w:p w:rsidR="00B35119" w:rsidRPr="00B35119" w:rsidRDefault="00B35119" w:rsidP="00B35119">
      <w:pPr>
        <w:ind w:firstLine="709"/>
        <w:jc w:val="both"/>
        <w:rPr>
          <w:sz w:val="28"/>
          <w:szCs w:val="28"/>
          <w:lang w:val="en-US"/>
        </w:rPr>
      </w:pPr>
      <w:r w:rsidRPr="008D7E55">
        <w:rPr>
          <w:sz w:val="28"/>
          <w:szCs w:val="28"/>
          <w:lang w:val="en-GB"/>
        </w:rPr>
        <w:t xml:space="preserve">It is </w:t>
      </w:r>
      <w:r>
        <w:rPr>
          <w:sz w:val="28"/>
          <w:szCs w:val="28"/>
          <w:lang w:val="en-US"/>
        </w:rPr>
        <w:t xml:space="preserve">common knowledge that </w:t>
      </w:r>
      <w:r w:rsidRPr="008D7E55">
        <w:rPr>
          <w:sz w:val="28"/>
          <w:szCs w:val="28"/>
          <w:lang w:val="en-GB"/>
        </w:rPr>
        <w:t xml:space="preserve">knowing a foreign language </w:t>
      </w:r>
      <w:r>
        <w:rPr>
          <w:sz w:val="28"/>
          <w:szCs w:val="28"/>
          <w:lang w:val="en-GB"/>
        </w:rPr>
        <w:t>in the 21</w:t>
      </w:r>
      <w:r w:rsidRPr="008D7E55">
        <w:rPr>
          <w:sz w:val="28"/>
          <w:szCs w:val="28"/>
          <w:vertAlign w:val="superscript"/>
          <w:lang w:val="en-GB"/>
        </w:rPr>
        <w:t>st</w:t>
      </w:r>
      <w:r>
        <w:rPr>
          <w:sz w:val="28"/>
          <w:szCs w:val="28"/>
          <w:lang w:val="en-GB"/>
        </w:rPr>
        <w:t xml:space="preserve"> century in </w:t>
      </w:r>
      <w:r w:rsidRPr="008D7E55">
        <w:rPr>
          <w:sz w:val="28"/>
          <w:szCs w:val="28"/>
          <w:lang w:val="en-GB"/>
        </w:rPr>
        <w:t xml:space="preserve">multicultural </w:t>
      </w:r>
      <w:smartTag w:uri="urn:schemas-microsoft-com:office:smarttags" w:element="place">
        <w:r w:rsidRPr="008D7E55">
          <w:rPr>
            <w:sz w:val="28"/>
            <w:szCs w:val="28"/>
            <w:lang w:val="en-GB"/>
          </w:rPr>
          <w:t>Europe</w:t>
        </w:r>
      </w:smartTag>
      <w:r w:rsidRPr="008D7E55">
        <w:rPr>
          <w:sz w:val="28"/>
          <w:szCs w:val="28"/>
          <w:lang w:val="en-GB"/>
        </w:rPr>
        <w:t xml:space="preserve"> </w:t>
      </w:r>
      <w:r>
        <w:rPr>
          <w:sz w:val="28"/>
          <w:szCs w:val="28"/>
          <w:lang w:val="en-GB"/>
        </w:rPr>
        <w:t xml:space="preserve">is of utmost importance. </w:t>
      </w:r>
      <w:r w:rsidRPr="008D7E55">
        <w:rPr>
          <w:sz w:val="28"/>
          <w:szCs w:val="28"/>
          <w:lang w:val="en-GB"/>
        </w:rPr>
        <w:t xml:space="preserve">Meeting the demand of the market and following the trends, more and more language schools are started and language courses launched where those willing to learn a foreign language can select from a wide range of languages the one that corresponds to their needs and interests most. In accordance with this world-wide tendency, it can also be observed how in our closer context (Transcarpathia) new language centres are opened for learners intending to learn a foreign language. All the above possibilities are related to learners’ language proficiency. The international academic literature on language pedagogy provides a significant number of research articles dealing with the language learners’ language proficiency </w:t>
      </w:r>
      <w:r>
        <w:rPr>
          <w:sz w:val="28"/>
          <w:szCs w:val="28"/>
          <w:lang w:val="en-GB"/>
        </w:rPr>
        <w:t>[2]</w:t>
      </w:r>
      <w:r w:rsidRPr="008D7E55">
        <w:rPr>
          <w:sz w:val="28"/>
          <w:szCs w:val="28"/>
          <w:lang w:val="en-GB"/>
        </w:rPr>
        <w:t xml:space="preserve">. However, there are few studies available dealing with the language proficiency of English teachers </w:t>
      </w:r>
      <w:r>
        <w:rPr>
          <w:sz w:val="28"/>
          <w:szCs w:val="28"/>
          <w:lang w:val="en-GB"/>
        </w:rPr>
        <w:t>[10</w:t>
      </w:r>
      <w:r w:rsidRPr="008D7E55">
        <w:rPr>
          <w:sz w:val="28"/>
          <w:szCs w:val="28"/>
          <w:lang w:val="en-GB"/>
        </w:rPr>
        <w:t xml:space="preserve">; </w:t>
      </w:r>
      <w:r>
        <w:rPr>
          <w:sz w:val="28"/>
          <w:szCs w:val="28"/>
          <w:lang w:val="en-GB"/>
        </w:rPr>
        <w:t>11]</w:t>
      </w:r>
      <w:r w:rsidRPr="008D7E55">
        <w:rPr>
          <w:sz w:val="28"/>
          <w:szCs w:val="28"/>
          <w:lang w:val="en-GB"/>
        </w:rPr>
        <w:t xml:space="preserve">. In Transcarpathia, this issue has not been investigated before; therefore, one of the main motivating reasons to carry out research in the area in question was to fill the gap with a survey on the English language teachers’ language proficiency. The research questions included ones on the relationship between the teachers’ English language proficiency and their ability to teach English as a foreign language, as well as the role of the teachers’ language proficiency in the teaching process. The initial hypothesis was that the research respondents found relationships between language proficiency and the ability to teach English. </w:t>
      </w:r>
      <w:r w:rsidR="00C7042D">
        <w:rPr>
          <w:sz w:val="28"/>
          <w:szCs w:val="28"/>
          <w:lang w:val="en-GB"/>
        </w:rPr>
        <w:t xml:space="preserve"> </w:t>
      </w:r>
    </w:p>
    <w:p w:rsidR="00B35119" w:rsidRPr="00B35119" w:rsidRDefault="00B35119" w:rsidP="00516D5D">
      <w:pPr>
        <w:ind w:firstLine="708"/>
        <w:jc w:val="both"/>
        <w:rPr>
          <w:b/>
          <w:sz w:val="28"/>
          <w:szCs w:val="28"/>
          <w:lang w:val="en-GB"/>
        </w:rPr>
      </w:pPr>
      <w:r w:rsidRPr="00B35119">
        <w:rPr>
          <w:b/>
          <w:sz w:val="28"/>
          <w:szCs w:val="28"/>
          <w:lang w:val="en-US"/>
        </w:rPr>
        <w:t xml:space="preserve">2. </w:t>
      </w:r>
      <w:r w:rsidRPr="00B35119">
        <w:rPr>
          <w:b/>
          <w:sz w:val="28"/>
          <w:szCs w:val="28"/>
          <w:lang w:val="en-GB"/>
        </w:rPr>
        <w:t>Background</w:t>
      </w:r>
    </w:p>
    <w:p w:rsidR="00B35119" w:rsidRPr="008D7E55" w:rsidRDefault="00B35119" w:rsidP="00B35119">
      <w:pPr>
        <w:ind w:firstLine="709"/>
        <w:jc w:val="both"/>
        <w:rPr>
          <w:sz w:val="28"/>
          <w:szCs w:val="28"/>
          <w:lang w:val="en-GB"/>
        </w:rPr>
      </w:pPr>
      <w:r w:rsidRPr="008D7E55">
        <w:rPr>
          <w:sz w:val="28"/>
          <w:szCs w:val="28"/>
          <w:lang w:val="en-GB"/>
        </w:rPr>
        <w:t xml:space="preserve">Transcarpathia is a multinational, multicultural and multilingual territory inhabited by 1200000 people, among whom there is a Hungarian minority with about 150000 people </w:t>
      </w:r>
      <w:r w:rsidRPr="00B35119">
        <w:rPr>
          <w:sz w:val="28"/>
          <w:szCs w:val="28"/>
          <w:lang w:val="en-US"/>
        </w:rPr>
        <w:t>[9]</w:t>
      </w:r>
      <w:r w:rsidRPr="008D7E55">
        <w:rPr>
          <w:sz w:val="28"/>
          <w:szCs w:val="28"/>
          <w:lang w:val="en-GB"/>
        </w:rPr>
        <w:t xml:space="preserve">. This minority has its system of primary, secondary and tertiary education with 104 Hungarian schools and a higher educational establishment which form an integral part of the country’s educational system. All of these schools teach at least three languages: Hungarian as the learners’ mother tongue or first language (L1), Ukrainian as the official language of the country (L2 for the learners), and a foreign language (FL) </w:t>
      </w:r>
      <w:r>
        <w:rPr>
          <w:sz w:val="28"/>
          <w:szCs w:val="28"/>
          <w:lang w:val="en-GB"/>
        </w:rPr>
        <w:t>[4]</w:t>
      </w:r>
      <w:r w:rsidRPr="008D7E55">
        <w:rPr>
          <w:sz w:val="28"/>
          <w:szCs w:val="28"/>
          <w:lang w:val="en-GB"/>
        </w:rPr>
        <w:t xml:space="preserve">. This FL in most schools is English. </w:t>
      </w:r>
    </w:p>
    <w:p w:rsidR="00B35119" w:rsidRPr="008D7E55" w:rsidRDefault="00B35119" w:rsidP="00B35119">
      <w:pPr>
        <w:ind w:firstLine="709"/>
        <w:jc w:val="both"/>
        <w:rPr>
          <w:sz w:val="28"/>
          <w:szCs w:val="28"/>
          <w:lang w:val="en-GB"/>
        </w:rPr>
      </w:pPr>
      <w:r w:rsidRPr="008D7E55">
        <w:rPr>
          <w:sz w:val="28"/>
          <w:szCs w:val="28"/>
          <w:lang w:val="en-GB"/>
        </w:rPr>
        <w:t xml:space="preserve">In </w:t>
      </w:r>
      <w:smartTag w:uri="urn:schemas-microsoft-com:office:smarttags" w:element="country-region">
        <w:r w:rsidRPr="008D7E55">
          <w:rPr>
            <w:sz w:val="28"/>
            <w:szCs w:val="28"/>
            <w:lang w:val="en-GB"/>
          </w:rPr>
          <w:t>Ukraine</w:t>
        </w:r>
      </w:smartTag>
      <w:r w:rsidRPr="008D7E55">
        <w:rPr>
          <w:sz w:val="28"/>
          <w:szCs w:val="28"/>
          <w:lang w:val="en-GB"/>
        </w:rPr>
        <w:t xml:space="preserve"> (Transcarpathia included), it is possible to teach a foreign language in secondary education with college or university qualifications. A person obtaining a humanities degree in English from a college should have a command of English at the B2+ level according to the system of levels defined in the Common European Framework </w:t>
      </w:r>
      <w:r>
        <w:rPr>
          <w:sz w:val="28"/>
          <w:szCs w:val="28"/>
          <w:lang w:val="en-GB"/>
        </w:rPr>
        <w:t>[3]</w:t>
      </w:r>
      <w:r w:rsidRPr="008D7E55">
        <w:rPr>
          <w:sz w:val="28"/>
          <w:szCs w:val="28"/>
          <w:lang w:val="en-GB"/>
        </w:rPr>
        <w:t xml:space="preserve">, while a person with a Master of Arts degree from a university should have English </w:t>
      </w:r>
      <w:r w:rsidRPr="008D7E55">
        <w:rPr>
          <w:sz w:val="28"/>
          <w:szCs w:val="28"/>
          <w:lang w:val="en-GB"/>
        </w:rPr>
        <w:lastRenderedPageBreak/>
        <w:t>language proficiency at the C1 level. Currently, the teachers’ foreign language proficiency is ‘only proven’ officially by their college or university degrees. However, very soon it can be expected that foreign language teachers working in primary and secondary education will have to take a language examination and a specialist examination as well to prove their language proficiency and professional knowledge. Moreover, recognizing the demand of teachers towards such courses, methodology training courses are offered in Lviv for secondary school teachers that prepare them for the successful passing of the mentioned examinations</w:t>
      </w:r>
      <w:r w:rsidRPr="008D7E55">
        <w:rPr>
          <w:rStyle w:val="af7"/>
          <w:sz w:val="28"/>
          <w:szCs w:val="28"/>
          <w:lang w:val="en-GB"/>
        </w:rPr>
        <w:footnoteReference w:customMarkFollows="1" w:id="10"/>
        <w:sym w:font="Symbol" w:char="F02A"/>
      </w:r>
      <w:r w:rsidRPr="008D7E55">
        <w:rPr>
          <w:sz w:val="28"/>
          <w:szCs w:val="28"/>
          <w:lang w:val="en-GB"/>
        </w:rPr>
        <w:t xml:space="preserve">. </w:t>
      </w:r>
    </w:p>
    <w:p w:rsidR="00B35119" w:rsidRPr="008D7E55" w:rsidRDefault="00B35119" w:rsidP="00B35119">
      <w:pPr>
        <w:ind w:firstLine="709"/>
        <w:jc w:val="both"/>
        <w:rPr>
          <w:sz w:val="28"/>
          <w:szCs w:val="28"/>
          <w:lang w:val="en-GB"/>
        </w:rPr>
      </w:pPr>
      <w:r w:rsidRPr="008D7E55">
        <w:rPr>
          <w:sz w:val="28"/>
          <w:szCs w:val="28"/>
          <w:lang w:val="en-GB"/>
        </w:rPr>
        <w:t xml:space="preserve">The construct of language proficiency for the present research has been defined as the knowledge the English language teacher has about English and what he or she is able to do with the language. It is often measured on proficiency scales, e.g. on the scale of the Common European Framework </w:t>
      </w:r>
      <w:r>
        <w:rPr>
          <w:sz w:val="28"/>
          <w:szCs w:val="28"/>
          <w:lang w:val="en-GB"/>
        </w:rPr>
        <w:t>[3]</w:t>
      </w:r>
      <w:r w:rsidRPr="008D7E55">
        <w:rPr>
          <w:sz w:val="28"/>
          <w:szCs w:val="28"/>
          <w:lang w:val="en-GB"/>
        </w:rPr>
        <w:t xml:space="preserve"> from level A1 to level C2. It is the</w:t>
      </w:r>
      <w:r w:rsidRPr="00B35119">
        <w:rPr>
          <w:sz w:val="28"/>
          <w:szCs w:val="28"/>
          <w:lang w:val="en-US"/>
        </w:rPr>
        <w:t xml:space="preserve"> </w:t>
      </w:r>
      <w:r w:rsidRPr="008D7E55">
        <w:rPr>
          <w:sz w:val="28"/>
          <w:szCs w:val="28"/>
          <w:lang w:val="en-US"/>
        </w:rPr>
        <w:t xml:space="preserve">level of competence at which an individual is able to use the language for both basic communicative tasks and academic purposes </w:t>
      </w:r>
      <w:r>
        <w:rPr>
          <w:sz w:val="28"/>
          <w:szCs w:val="28"/>
          <w:lang w:val="en-US"/>
        </w:rPr>
        <w:t>[5, p.</w:t>
      </w:r>
      <w:r w:rsidRPr="008D7E55">
        <w:rPr>
          <w:sz w:val="28"/>
          <w:szCs w:val="28"/>
          <w:lang w:val="en-US"/>
        </w:rPr>
        <w:t xml:space="preserve">65). Bachmann also defined the construct as ‘knowledge competence or ability in the use of a language’ </w:t>
      </w:r>
      <w:r>
        <w:rPr>
          <w:sz w:val="28"/>
          <w:szCs w:val="28"/>
          <w:lang w:val="en-US"/>
        </w:rPr>
        <w:t>[1, p. 16]</w:t>
      </w:r>
      <w:r w:rsidRPr="008D7E55">
        <w:rPr>
          <w:sz w:val="28"/>
          <w:szCs w:val="28"/>
          <w:lang w:val="en-US"/>
        </w:rPr>
        <w:t>.</w:t>
      </w:r>
    </w:p>
    <w:p w:rsidR="00B35119" w:rsidRPr="008D7E55" w:rsidRDefault="00B35119" w:rsidP="00B35119">
      <w:pPr>
        <w:ind w:firstLine="709"/>
        <w:jc w:val="both"/>
        <w:rPr>
          <w:sz w:val="28"/>
          <w:szCs w:val="28"/>
          <w:lang w:val="en-GB"/>
        </w:rPr>
      </w:pPr>
      <w:r w:rsidRPr="008D7E55">
        <w:rPr>
          <w:sz w:val="28"/>
          <w:szCs w:val="28"/>
          <w:lang w:val="en-GB"/>
        </w:rPr>
        <w:t xml:space="preserve">Today the teachers working in Transcarpathian Hungarian schools are non-native English speaking teachers (their native language is either Hungarian, or Ukrainian, or Russian). The international academic literature calls these teachers non-native English speaking teachers or non-NESTs </w:t>
      </w:r>
      <w:r>
        <w:rPr>
          <w:sz w:val="28"/>
          <w:szCs w:val="28"/>
          <w:lang w:val="en-GB"/>
        </w:rPr>
        <w:t>[6</w:t>
      </w:r>
      <w:r w:rsidRPr="008D7E55">
        <w:rPr>
          <w:sz w:val="28"/>
          <w:szCs w:val="28"/>
          <w:lang w:val="en-GB"/>
        </w:rPr>
        <w:t xml:space="preserve">; </w:t>
      </w:r>
      <w:r>
        <w:rPr>
          <w:sz w:val="28"/>
          <w:szCs w:val="28"/>
          <w:lang w:val="en-GB"/>
        </w:rPr>
        <w:t>7]</w:t>
      </w:r>
      <w:r w:rsidRPr="008D7E55">
        <w:rPr>
          <w:sz w:val="28"/>
          <w:szCs w:val="28"/>
          <w:lang w:val="en-GB"/>
        </w:rPr>
        <w:t xml:space="preserve">. For more than twenty years, it has been debated in professional circles whether native English speaking teachers (NESTs) or non-NESTs teach English better in a non-mother-tongue context. One of the most outstanding experts of this issue is professor </w:t>
      </w:r>
      <w:r w:rsidRPr="00B35119">
        <w:rPr>
          <w:sz w:val="28"/>
          <w:szCs w:val="28"/>
          <w:lang w:val="en-US"/>
        </w:rPr>
        <w:t>Péter</w:t>
      </w:r>
      <w:r w:rsidRPr="008D7E55">
        <w:rPr>
          <w:sz w:val="28"/>
          <w:szCs w:val="28"/>
          <w:lang w:val="en-GB"/>
        </w:rPr>
        <w:t xml:space="preserve"> Medgyes, who, while acknowledging the credits and advantages of NESTs, insists that non-NESTs can be more successful in teaching English than their native English speaking peers. </w:t>
      </w:r>
    </w:p>
    <w:p w:rsidR="00B35119" w:rsidRPr="008D7E55" w:rsidRDefault="00B35119" w:rsidP="00B35119">
      <w:pPr>
        <w:ind w:firstLine="709"/>
        <w:jc w:val="both"/>
        <w:rPr>
          <w:sz w:val="28"/>
          <w:szCs w:val="28"/>
          <w:lang w:val="en-GB"/>
        </w:rPr>
      </w:pPr>
      <w:r w:rsidRPr="008D7E55">
        <w:rPr>
          <w:sz w:val="28"/>
          <w:szCs w:val="28"/>
          <w:lang w:val="en-GB"/>
        </w:rPr>
        <w:t xml:space="preserve">One of the biggest advantages of NESTs is evidently their language proficiency level, because it is almost impossible to achieve native competence for non-NESTs however much they want it. Nevertheless, to assist it, </w:t>
      </w:r>
      <w:r w:rsidRPr="00B35119">
        <w:rPr>
          <w:sz w:val="28"/>
          <w:szCs w:val="28"/>
          <w:lang w:val="en-US"/>
        </w:rPr>
        <w:t xml:space="preserve">Medgyes [8, p. 183] </w:t>
      </w:r>
      <w:r w:rsidRPr="008D7E55">
        <w:rPr>
          <w:sz w:val="28"/>
          <w:szCs w:val="28"/>
          <w:lang w:val="en-GB"/>
        </w:rPr>
        <w:t>proposes an action plan of twelve points, in the ninth point of which he defines his proposal as follows: ‘Since language competence is a key requirement for effective teaching, language improvement courses should constitute a fundamental component of the training curricula for non-NESTs’.</w:t>
      </w:r>
      <w:r w:rsidR="00C7042D">
        <w:rPr>
          <w:sz w:val="28"/>
          <w:szCs w:val="28"/>
          <w:lang w:val="en-GB"/>
        </w:rPr>
        <w:t xml:space="preserve"> </w:t>
      </w:r>
    </w:p>
    <w:p w:rsidR="00B35119" w:rsidRPr="00B35119" w:rsidRDefault="00B35119" w:rsidP="00516D5D">
      <w:pPr>
        <w:ind w:left="708" w:firstLine="1"/>
        <w:jc w:val="both"/>
        <w:rPr>
          <w:b/>
          <w:sz w:val="28"/>
          <w:szCs w:val="28"/>
          <w:lang w:val="en-GB"/>
        </w:rPr>
      </w:pPr>
      <w:r w:rsidRPr="00B35119">
        <w:rPr>
          <w:b/>
          <w:sz w:val="28"/>
          <w:szCs w:val="28"/>
          <w:lang w:val="en-GB"/>
        </w:rPr>
        <w:t>3. The research</w:t>
      </w:r>
    </w:p>
    <w:p w:rsidR="00B35119" w:rsidRPr="008D7E55" w:rsidRDefault="00B35119" w:rsidP="00516D5D">
      <w:pPr>
        <w:ind w:left="708" w:firstLine="1"/>
        <w:jc w:val="both"/>
        <w:rPr>
          <w:sz w:val="28"/>
          <w:szCs w:val="28"/>
          <w:lang w:val="en-GB"/>
        </w:rPr>
      </w:pPr>
      <w:r w:rsidRPr="00B35119">
        <w:rPr>
          <w:b/>
          <w:sz w:val="28"/>
          <w:szCs w:val="28"/>
          <w:lang w:val="en-GB"/>
        </w:rPr>
        <w:t>3.1 Participants</w:t>
      </w:r>
    </w:p>
    <w:p w:rsidR="00B35119" w:rsidRDefault="00B35119" w:rsidP="00B35119">
      <w:pPr>
        <w:ind w:firstLine="709"/>
        <w:jc w:val="both"/>
        <w:rPr>
          <w:sz w:val="28"/>
          <w:szCs w:val="28"/>
          <w:lang w:val="en-GB"/>
        </w:rPr>
      </w:pPr>
      <w:r w:rsidRPr="008D7E55">
        <w:rPr>
          <w:sz w:val="28"/>
          <w:szCs w:val="28"/>
          <w:lang w:val="en-GB"/>
        </w:rPr>
        <w:t>The research instrument (a questionnaire) was sent out to 55 English teachers working in Transcarpathian Hungarian schools. The return rate was 85%, so 47 filled in questionnaires provided data for the analysis. Table 1 summarizes the teachers’ personal data (gender and age).</w:t>
      </w:r>
    </w:p>
    <w:p w:rsidR="00276D9E" w:rsidRDefault="00276D9E" w:rsidP="0052591A">
      <w:pPr>
        <w:jc w:val="right"/>
        <w:rPr>
          <w:i/>
          <w:sz w:val="28"/>
          <w:szCs w:val="28"/>
          <w:lang w:val="en-GB"/>
        </w:rPr>
      </w:pPr>
    </w:p>
    <w:p w:rsidR="00276D9E" w:rsidRDefault="00276D9E" w:rsidP="0052591A">
      <w:pPr>
        <w:jc w:val="right"/>
        <w:rPr>
          <w:i/>
          <w:sz w:val="28"/>
          <w:szCs w:val="28"/>
          <w:lang w:val="en-GB"/>
        </w:rPr>
      </w:pPr>
    </w:p>
    <w:p w:rsidR="00276D9E" w:rsidRDefault="00276D9E" w:rsidP="0052591A">
      <w:pPr>
        <w:jc w:val="right"/>
        <w:rPr>
          <w:i/>
          <w:sz w:val="28"/>
          <w:szCs w:val="28"/>
          <w:lang w:val="en-GB"/>
        </w:rPr>
      </w:pPr>
    </w:p>
    <w:p w:rsidR="00276D9E" w:rsidRDefault="00276D9E" w:rsidP="0052591A">
      <w:pPr>
        <w:jc w:val="right"/>
        <w:rPr>
          <w:i/>
          <w:sz w:val="28"/>
          <w:szCs w:val="28"/>
          <w:lang w:val="en-GB"/>
        </w:rPr>
      </w:pPr>
    </w:p>
    <w:p w:rsidR="0052591A" w:rsidRPr="008D7E55" w:rsidRDefault="0052591A" w:rsidP="0052591A">
      <w:pPr>
        <w:jc w:val="right"/>
        <w:rPr>
          <w:sz w:val="28"/>
          <w:szCs w:val="28"/>
          <w:lang w:val="en-GB"/>
        </w:rPr>
      </w:pPr>
      <w:r w:rsidRPr="0052591A">
        <w:rPr>
          <w:i/>
          <w:sz w:val="28"/>
          <w:szCs w:val="28"/>
          <w:lang w:val="en-GB"/>
        </w:rPr>
        <w:lastRenderedPageBreak/>
        <w:t>Table 1</w:t>
      </w:r>
    </w:p>
    <w:p w:rsidR="009757E7" w:rsidRDefault="0052591A" w:rsidP="00B35119">
      <w:pPr>
        <w:jc w:val="center"/>
        <w:rPr>
          <w:b/>
          <w:sz w:val="28"/>
          <w:szCs w:val="28"/>
          <w:lang w:val="en-GB"/>
        </w:rPr>
      </w:pPr>
      <w:r w:rsidRPr="0052591A">
        <w:rPr>
          <w:b/>
          <w:sz w:val="28"/>
          <w:szCs w:val="28"/>
          <w:lang w:val="en-GB"/>
        </w:rPr>
        <w:t>Gender and age of the research participants</w:t>
      </w:r>
    </w:p>
    <w:tbl>
      <w:tblPr>
        <w:tblStyle w:val="afa"/>
        <w:tblW w:w="9918" w:type="dxa"/>
        <w:tblLook w:val="01E0" w:firstRow="1" w:lastRow="1" w:firstColumn="1" w:lastColumn="1" w:noHBand="0" w:noVBand="0"/>
      </w:tblPr>
      <w:tblGrid>
        <w:gridCol w:w="1368"/>
        <w:gridCol w:w="934"/>
        <w:gridCol w:w="1151"/>
        <w:gridCol w:w="1151"/>
        <w:gridCol w:w="1152"/>
        <w:gridCol w:w="1152"/>
        <w:gridCol w:w="1152"/>
        <w:gridCol w:w="1858"/>
      </w:tblGrid>
      <w:tr w:rsidR="009757E7" w:rsidRPr="008D7E55" w:rsidTr="009757E7">
        <w:trPr>
          <w:trHeight w:val="1247"/>
        </w:trPr>
        <w:tc>
          <w:tcPr>
            <w:tcW w:w="1368" w:type="dxa"/>
            <w:tcBorders>
              <w:tl2br w:val="single" w:sz="4" w:space="0" w:color="auto"/>
            </w:tcBorders>
          </w:tcPr>
          <w:p w:rsidR="009757E7" w:rsidRPr="009757E7" w:rsidRDefault="009757E7" w:rsidP="009757E7">
            <w:pPr>
              <w:jc w:val="right"/>
              <w:rPr>
                <w:sz w:val="28"/>
                <w:lang w:val="en-GB"/>
              </w:rPr>
            </w:pPr>
            <w:r w:rsidRPr="009757E7">
              <w:rPr>
                <w:sz w:val="28"/>
                <w:lang w:val="en-GB"/>
              </w:rPr>
              <w:t>Age</w:t>
            </w:r>
          </w:p>
          <w:p w:rsidR="009757E7" w:rsidRPr="00943250" w:rsidRDefault="009757E7" w:rsidP="0077251F">
            <w:pPr>
              <w:spacing w:line="360" w:lineRule="auto"/>
              <w:rPr>
                <w:lang w:val="uk-UA"/>
              </w:rPr>
            </w:pPr>
          </w:p>
          <w:p w:rsidR="009757E7" w:rsidRDefault="009757E7" w:rsidP="009757E7">
            <w:pPr>
              <w:rPr>
                <w:sz w:val="28"/>
                <w:lang w:val="en-GB"/>
              </w:rPr>
            </w:pPr>
          </w:p>
          <w:p w:rsidR="009757E7" w:rsidRPr="00943250" w:rsidRDefault="009757E7" w:rsidP="009757E7">
            <w:pPr>
              <w:rPr>
                <w:lang w:val="en-GB"/>
              </w:rPr>
            </w:pPr>
            <w:r w:rsidRPr="009757E7">
              <w:rPr>
                <w:sz w:val="28"/>
                <w:lang w:val="en-GB"/>
              </w:rPr>
              <w:t>Gender</w:t>
            </w:r>
          </w:p>
        </w:tc>
        <w:tc>
          <w:tcPr>
            <w:tcW w:w="934" w:type="dxa"/>
          </w:tcPr>
          <w:p w:rsidR="009757E7" w:rsidRDefault="009757E7" w:rsidP="009757E7">
            <w:pPr>
              <w:spacing w:line="360" w:lineRule="auto"/>
              <w:jc w:val="center"/>
              <w:rPr>
                <w:sz w:val="28"/>
                <w:szCs w:val="28"/>
                <w:lang w:val="en-GB"/>
              </w:rPr>
            </w:pPr>
          </w:p>
          <w:p w:rsidR="009757E7" w:rsidRPr="008D7E55" w:rsidRDefault="009757E7" w:rsidP="009757E7">
            <w:pPr>
              <w:spacing w:line="360" w:lineRule="auto"/>
              <w:jc w:val="center"/>
              <w:rPr>
                <w:sz w:val="28"/>
                <w:szCs w:val="28"/>
                <w:lang w:val="en-GB"/>
              </w:rPr>
            </w:pPr>
            <w:r w:rsidRPr="008D7E55">
              <w:rPr>
                <w:sz w:val="28"/>
                <w:szCs w:val="28"/>
                <w:lang w:val="en-GB"/>
              </w:rPr>
              <w:t>21-25</w:t>
            </w:r>
          </w:p>
        </w:tc>
        <w:tc>
          <w:tcPr>
            <w:tcW w:w="1151" w:type="dxa"/>
          </w:tcPr>
          <w:p w:rsidR="009757E7" w:rsidRDefault="009757E7" w:rsidP="009757E7">
            <w:pPr>
              <w:spacing w:line="360" w:lineRule="auto"/>
              <w:jc w:val="center"/>
              <w:rPr>
                <w:sz w:val="28"/>
                <w:szCs w:val="28"/>
                <w:lang w:val="en-GB"/>
              </w:rPr>
            </w:pPr>
          </w:p>
          <w:p w:rsidR="009757E7" w:rsidRPr="008D7E55" w:rsidRDefault="009757E7" w:rsidP="009757E7">
            <w:pPr>
              <w:spacing w:line="360" w:lineRule="auto"/>
              <w:jc w:val="center"/>
              <w:rPr>
                <w:sz w:val="28"/>
                <w:szCs w:val="28"/>
                <w:lang w:val="en-GB"/>
              </w:rPr>
            </w:pPr>
            <w:r w:rsidRPr="008D7E55">
              <w:rPr>
                <w:sz w:val="28"/>
                <w:szCs w:val="28"/>
                <w:lang w:val="en-GB"/>
              </w:rPr>
              <w:t>26-30</w:t>
            </w:r>
          </w:p>
        </w:tc>
        <w:tc>
          <w:tcPr>
            <w:tcW w:w="1151" w:type="dxa"/>
          </w:tcPr>
          <w:p w:rsidR="009757E7" w:rsidRDefault="009757E7" w:rsidP="009757E7">
            <w:pPr>
              <w:spacing w:line="360" w:lineRule="auto"/>
              <w:jc w:val="center"/>
              <w:rPr>
                <w:sz w:val="28"/>
                <w:szCs w:val="28"/>
                <w:lang w:val="en-GB"/>
              </w:rPr>
            </w:pPr>
          </w:p>
          <w:p w:rsidR="009757E7" w:rsidRPr="008D7E55" w:rsidRDefault="009757E7" w:rsidP="009757E7">
            <w:pPr>
              <w:spacing w:line="360" w:lineRule="auto"/>
              <w:jc w:val="center"/>
              <w:rPr>
                <w:sz w:val="28"/>
                <w:szCs w:val="28"/>
                <w:lang w:val="en-GB"/>
              </w:rPr>
            </w:pPr>
            <w:r w:rsidRPr="008D7E55">
              <w:rPr>
                <w:sz w:val="28"/>
                <w:szCs w:val="28"/>
                <w:lang w:val="en-GB"/>
              </w:rPr>
              <w:t>31-35</w:t>
            </w:r>
          </w:p>
        </w:tc>
        <w:tc>
          <w:tcPr>
            <w:tcW w:w="1152" w:type="dxa"/>
          </w:tcPr>
          <w:p w:rsidR="009757E7" w:rsidRDefault="009757E7" w:rsidP="009757E7">
            <w:pPr>
              <w:spacing w:line="360" w:lineRule="auto"/>
              <w:jc w:val="center"/>
              <w:rPr>
                <w:sz w:val="28"/>
                <w:szCs w:val="28"/>
                <w:lang w:val="en-GB"/>
              </w:rPr>
            </w:pPr>
          </w:p>
          <w:p w:rsidR="009757E7" w:rsidRPr="008D7E55" w:rsidRDefault="009757E7" w:rsidP="009757E7">
            <w:pPr>
              <w:spacing w:line="360" w:lineRule="auto"/>
              <w:jc w:val="center"/>
              <w:rPr>
                <w:sz w:val="28"/>
                <w:szCs w:val="28"/>
                <w:lang w:val="en-GB"/>
              </w:rPr>
            </w:pPr>
            <w:r w:rsidRPr="008D7E55">
              <w:rPr>
                <w:sz w:val="28"/>
                <w:szCs w:val="28"/>
                <w:lang w:val="en-GB"/>
              </w:rPr>
              <w:t>36-40</w:t>
            </w:r>
          </w:p>
        </w:tc>
        <w:tc>
          <w:tcPr>
            <w:tcW w:w="1152" w:type="dxa"/>
          </w:tcPr>
          <w:p w:rsidR="009757E7" w:rsidRDefault="009757E7" w:rsidP="009757E7">
            <w:pPr>
              <w:spacing w:line="360" w:lineRule="auto"/>
              <w:jc w:val="center"/>
              <w:rPr>
                <w:sz w:val="28"/>
                <w:szCs w:val="28"/>
                <w:lang w:val="en-GB"/>
              </w:rPr>
            </w:pPr>
          </w:p>
          <w:p w:rsidR="009757E7" w:rsidRPr="008D7E55" w:rsidRDefault="009757E7" w:rsidP="009757E7">
            <w:pPr>
              <w:spacing w:line="360" w:lineRule="auto"/>
              <w:jc w:val="center"/>
              <w:rPr>
                <w:sz w:val="28"/>
                <w:szCs w:val="28"/>
                <w:lang w:val="en-GB"/>
              </w:rPr>
            </w:pPr>
            <w:r w:rsidRPr="008D7E55">
              <w:rPr>
                <w:sz w:val="28"/>
                <w:szCs w:val="28"/>
                <w:lang w:val="en-GB"/>
              </w:rPr>
              <w:t>41-45</w:t>
            </w:r>
          </w:p>
        </w:tc>
        <w:tc>
          <w:tcPr>
            <w:tcW w:w="1152" w:type="dxa"/>
          </w:tcPr>
          <w:p w:rsidR="009757E7" w:rsidRDefault="009757E7" w:rsidP="009757E7">
            <w:pPr>
              <w:spacing w:line="360" w:lineRule="auto"/>
              <w:jc w:val="center"/>
              <w:rPr>
                <w:sz w:val="28"/>
                <w:szCs w:val="28"/>
                <w:lang w:val="en-GB"/>
              </w:rPr>
            </w:pPr>
          </w:p>
          <w:p w:rsidR="009757E7" w:rsidRPr="008D7E55" w:rsidRDefault="009757E7" w:rsidP="009757E7">
            <w:pPr>
              <w:spacing w:line="360" w:lineRule="auto"/>
              <w:jc w:val="center"/>
              <w:rPr>
                <w:sz w:val="28"/>
                <w:szCs w:val="28"/>
                <w:lang w:val="en-GB"/>
              </w:rPr>
            </w:pPr>
            <w:r w:rsidRPr="008D7E55">
              <w:rPr>
                <w:sz w:val="28"/>
                <w:szCs w:val="28"/>
                <w:lang w:val="en-GB"/>
              </w:rPr>
              <w:t>46-50</w:t>
            </w:r>
          </w:p>
        </w:tc>
        <w:tc>
          <w:tcPr>
            <w:tcW w:w="1858" w:type="dxa"/>
          </w:tcPr>
          <w:p w:rsidR="009757E7" w:rsidRDefault="009757E7" w:rsidP="009757E7">
            <w:pPr>
              <w:spacing w:line="360" w:lineRule="auto"/>
              <w:jc w:val="center"/>
              <w:rPr>
                <w:sz w:val="28"/>
                <w:szCs w:val="28"/>
                <w:lang w:val="en-GB"/>
              </w:rPr>
            </w:pPr>
          </w:p>
          <w:p w:rsidR="009757E7" w:rsidRPr="008D7E55" w:rsidRDefault="009757E7" w:rsidP="009757E7">
            <w:pPr>
              <w:spacing w:line="360" w:lineRule="auto"/>
              <w:jc w:val="center"/>
              <w:rPr>
                <w:sz w:val="28"/>
                <w:szCs w:val="28"/>
                <w:lang w:val="en-GB"/>
              </w:rPr>
            </w:pPr>
            <w:r w:rsidRPr="008D7E55">
              <w:rPr>
                <w:sz w:val="28"/>
                <w:szCs w:val="28"/>
                <w:lang w:val="en-GB"/>
              </w:rPr>
              <w:t>Total</w:t>
            </w:r>
          </w:p>
        </w:tc>
      </w:tr>
      <w:tr w:rsidR="009757E7" w:rsidRPr="008D7E55" w:rsidTr="009757E7">
        <w:tc>
          <w:tcPr>
            <w:tcW w:w="1368" w:type="dxa"/>
          </w:tcPr>
          <w:p w:rsidR="009757E7" w:rsidRPr="008D7E55" w:rsidRDefault="009757E7" w:rsidP="009757E7">
            <w:pPr>
              <w:spacing w:line="360" w:lineRule="auto"/>
              <w:rPr>
                <w:sz w:val="28"/>
                <w:szCs w:val="28"/>
                <w:lang w:val="en-GB"/>
              </w:rPr>
            </w:pPr>
            <w:r w:rsidRPr="008D7E55">
              <w:rPr>
                <w:sz w:val="28"/>
                <w:szCs w:val="28"/>
                <w:lang w:val="en-GB"/>
              </w:rPr>
              <w:t xml:space="preserve">Male </w:t>
            </w:r>
          </w:p>
        </w:tc>
        <w:tc>
          <w:tcPr>
            <w:tcW w:w="934" w:type="dxa"/>
          </w:tcPr>
          <w:p w:rsidR="009757E7" w:rsidRPr="008D7E55" w:rsidRDefault="009757E7" w:rsidP="009757E7">
            <w:pPr>
              <w:spacing w:line="360" w:lineRule="auto"/>
              <w:jc w:val="center"/>
              <w:rPr>
                <w:sz w:val="28"/>
                <w:szCs w:val="28"/>
                <w:lang w:val="en-GB"/>
              </w:rPr>
            </w:pPr>
          </w:p>
        </w:tc>
        <w:tc>
          <w:tcPr>
            <w:tcW w:w="1151" w:type="dxa"/>
          </w:tcPr>
          <w:p w:rsidR="009757E7" w:rsidRPr="008D7E55" w:rsidRDefault="009757E7" w:rsidP="009757E7">
            <w:pPr>
              <w:spacing w:line="360" w:lineRule="auto"/>
              <w:jc w:val="center"/>
              <w:rPr>
                <w:sz w:val="28"/>
                <w:szCs w:val="28"/>
                <w:lang w:val="en-GB"/>
              </w:rPr>
            </w:pPr>
          </w:p>
        </w:tc>
        <w:tc>
          <w:tcPr>
            <w:tcW w:w="1151" w:type="dxa"/>
          </w:tcPr>
          <w:p w:rsidR="009757E7" w:rsidRPr="008D7E55" w:rsidRDefault="009757E7" w:rsidP="009757E7">
            <w:pPr>
              <w:spacing w:line="360" w:lineRule="auto"/>
              <w:jc w:val="center"/>
              <w:rPr>
                <w:sz w:val="28"/>
                <w:szCs w:val="28"/>
                <w:lang w:val="en-GB"/>
              </w:rPr>
            </w:pPr>
            <w:r w:rsidRPr="008D7E55">
              <w:rPr>
                <w:sz w:val="28"/>
                <w:szCs w:val="28"/>
                <w:lang w:val="en-GB"/>
              </w:rPr>
              <w:t>1</w:t>
            </w:r>
          </w:p>
        </w:tc>
        <w:tc>
          <w:tcPr>
            <w:tcW w:w="1152" w:type="dxa"/>
          </w:tcPr>
          <w:p w:rsidR="009757E7" w:rsidRPr="008D7E55" w:rsidRDefault="009757E7" w:rsidP="009757E7">
            <w:pPr>
              <w:spacing w:line="360" w:lineRule="auto"/>
              <w:jc w:val="center"/>
              <w:rPr>
                <w:sz w:val="28"/>
                <w:szCs w:val="28"/>
                <w:lang w:val="en-GB"/>
              </w:rPr>
            </w:pPr>
            <w:r w:rsidRPr="008D7E55">
              <w:rPr>
                <w:sz w:val="28"/>
                <w:szCs w:val="28"/>
                <w:lang w:val="en-GB"/>
              </w:rPr>
              <w:t>1</w:t>
            </w:r>
          </w:p>
        </w:tc>
        <w:tc>
          <w:tcPr>
            <w:tcW w:w="1152" w:type="dxa"/>
          </w:tcPr>
          <w:p w:rsidR="009757E7" w:rsidRPr="008D7E55" w:rsidRDefault="009757E7" w:rsidP="009757E7">
            <w:pPr>
              <w:spacing w:line="360" w:lineRule="auto"/>
              <w:jc w:val="center"/>
              <w:rPr>
                <w:sz w:val="28"/>
                <w:szCs w:val="28"/>
                <w:lang w:val="en-GB"/>
              </w:rPr>
            </w:pPr>
          </w:p>
        </w:tc>
        <w:tc>
          <w:tcPr>
            <w:tcW w:w="1152" w:type="dxa"/>
          </w:tcPr>
          <w:p w:rsidR="009757E7" w:rsidRPr="008D7E55" w:rsidRDefault="009757E7" w:rsidP="009757E7">
            <w:pPr>
              <w:spacing w:line="360" w:lineRule="auto"/>
              <w:jc w:val="center"/>
              <w:rPr>
                <w:sz w:val="28"/>
                <w:szCs w:val="28"/>
                <w:lang w:val="en-GB"/>
              </w:rPr>
            </w:pPr>
          </w:p>
        </w:tc>
        <w:tc>
          <w:tcPr>
            <w:tcW w:w="1858" w:type="dxa"/>
          </w:tcPr>
          <w:p w:rsidR="009757E7" w:rsidRPr="008D7E55" w:rsidRDefault="009757E7" w:rsidP="009757E7">
            <w:pPr>
              <w:spacing w:line="360" w:lineRule="auto"/>
              <w:jc w:val="center"/>
              <w:rPr>
                <w:sz w:val="28"/>
                <w:szCs w:val="28"/>
                <w:lang w:val="en-GB"/>
              </w:rPr>
            </w:pPr>
            <w:r w:rsidRPr="008D7E55">
              <w:rPr>
                <w:sz w:val="28"/>
                <w:szCs w:val="28"/>
                <w:lang w:val="en-GB"/>
              </w:rPr>
              <w:t>2</w:t>
            </w:r>
          </w:p>
        </w:tc>
      </w:tr>
      <w:tr w:rsidR="009757E7" w:rsidRPr="008D7E55" w:rsidTr="009757E7">
        <w:tc>
          <w:tcPr>
            <w:tcW w:w="1368" w:type="dxa"/>
          </w:tcPr>
          <w:p w:rsidR="009757E7" w:rsidRPr="008D7E55" w:rsidRDefault="009757E7" w:rsidP="009757E7">
            <w:pPr>
              <w:spacing w:line="360" w:lineRule="auto"/>
              <w:rPr>
                <w:sz w:val="28"/>
                <w:szCs w:val="28"/>
                <w:lang w:val="en-GB"/>
              </w:rPr>
            </w:pPr>
            <w:r w:rsidRPr="008D7E55">
              <w:rPr>
                <w:sz w:val="28"/>
                <w:szCs w:val="28"/>
                <w:lang w:val="en-GB"/>
              </w:rPr>
              <w:t>Female</w:t>
            </w:r>
          </w:p>
        </w:tc>
        <w:tc>
          <w:tcPr>
            <w:tcW w:w="934" w:type="dxa"/>
          </w:tcPr>
          <w:p w:rsidR="009757E7" w:rsidRPr="008D7E55" w:rsidRDefault="009757E7" w:rsidP="009757E7">
            <w:pPr>
              <w:spacing w:line="360" w:lineRule="auto"/>
              <w:jc w:val="center"/>
              <w:rPr>
                <w:sz w:val="28"/>
                <w:szCs w:val="28"/>
                <w:lang w:val="en-GB"/>
              </w:rPr>
            </w:pPr>
            <w:r w:rsidRPr="008D7E55">
              <w:rPr>
                <w:sz w:val="28"/>
                <w:szCs w:val="28"/>
                <w:lang w:val="en-GB"/>
              </w:rPr>
              <w:t>3</w:t>
            </w:r>
          </w:p>
        </w:tc>
        <w:tc>
          <w:tcPr>
            <w:tcW w:w="1151" w:type="dxa"/>
          </w:tcPr>
          <w:p w:rsidR="009757E7" w:rsidRPr="008D7E55" w:rsidRDefault="009757E7" w:rsidP="009757E7">
            <w:pPr>
              <w:spacing w:line="360" w:lineRule="auto"/>
              <w:jc w:val="center"/>
              <w:rPr>
                <w:sz w:val="28"/>
                <w:szCs w:val="28"/>
                <w:lang w:val="en-GB"/>
              </w:rPr>
            </w:pPr>
            <w:r w:rsidRPr="008D7E55">
              <w:rPr>
                <w:sz w:val="28"/>
                <w:szCs w:val="28"/>
                <w:lang w:val="en-GB"/>
              </w:rPr>
              <w:t>15</w:t>
            </w:r>
          </w:p>
        </w:tc>
        <w:tc>
          <w:tcPr>
            <w:tcW w:w="1151" w:type="dxa"/>
          </w:tcPr>
          <w:p w:rsidR="009757E7" w:rsidRPr="008D7E55" w:rsidRDefault="009757E7" w:rsidP="009757E7">
            <w:pPr>
              <w:spacing w:line="360" w:lineRule="auto"/>
              <w:jc w:val="center"/>
              <w:rPr>
                <w:sz w:val="28"/>
                <w:szCs w:val="28"/>
                <w:lang w:val="en-GB"/>
              </w:rPr>
            </w:pPr>
            <w:r w:rsidRPr="008D7E55">
              <w:rPr>
                <w:sz w:val="28"/>
                <w:szCs w:val="28"/>
                <w:lang w:val="en-GB"/>
              </w:rPr>
              <w:t>16</w:t>
            </w:r>
          </w:p>
        </w:tc>
        <w:tc>
          <w:tcPr>
            <w:tcW w:w="1152" w:type="dxa"/>
          </w:tcPr>
          <w:p w:rsidR="009757E7" w:rsidRPr="008D7E55" w:rsidRDefault="009757E7" w:rsidP="009757E7">
            <w:pPr>
              <w:spacing w:line="360" w:lineRule="auto"/>
              <w:jc w:val="center"/>
              <w:rPr>
                <w:sz w:val="28"/>
                <w:szCs w:val="28"/>
                <w:lang w:val="en-GB"/>
              </w:rPr>
            </w:pPr>
            <w:r w:rsidRPr="008D7E55">
              <w:rPr>
                <w:sz w:val="28"/>
                <w:szCs w:val="28"/>
                <w:lang w:val="en-GB"/>
              </w:rPr>
              <w:t>7</w:t>
            </w:r>
          </w:p>
        </w:tc>
        <w:tc>
          <w:tcPr>
            <w:tcW w:w="1152" w:type="dxa"/>
          </w:tcPr>
          <w:p w:rsidR="009757E7" w:rsidRPr="008D7E55" w:rsidRDefault="009757E7" w:rsidP="009757E7">
            <w:pPr>
              <w:spacing w:line="360" w:lineRule="auto"/>
              <w:jc w:val="center"/>
              <w:rPr>
                <w:sz w:val="28"/>
                <w:szCs w:val="28"/>
                <w:lang w:val="en-GB"/>
              </w:rPr>
            </w:pPr>
            <w:r w:rsidRPr="008D7E55">
              <w:rPr>
                <w:sz w:val="28"/>
                <w:szCs w:val="28"/>
                <w:lang w:val="en-GB"/>
              </w:rPr>
              <w:t>2</w:t>
            </w:r>
          </w:p>
        </w:tc>
        <w:tc>
          <w:tcPr>
            <w:tcW w:w="1152" w:type="dxa"/>
          </w:tcPr>
          <w:p w:rsidR="009757E7" w:rsidRPr="008D7E55" w:rsidRDefault="009757E7" w:rsidP="009757E7">
            <w:pPr>
              <w:spacing w:line="360" w:lineRule="auto"/>
              <w:jc w:val="center"/>
              <w:rPr>
                <w:sz w:val="28"/>
                <w:szCs w:val="28"/>
                <w:lang w:val="en-GB"/>
              </w:rPr>
            </w:pPr>
            <w:r w:rsidRPr="008D7E55">
              <w:rPr>
                <w:sz w:val="28"/>
                <w:szCs w:val="28"/>
                <w:lang w:val="en-GB"/>
              </w:rPr>
              <w:t>2</w:t>
            </w:r>
          </w:p>
        </w:tc>
        <w:tc>
          <w:tcPr>
            <w:tcW w:w="1858" w:type="dxa"/>
          </w:tcPr>
          <w:p w:rsidR="009757E7" w:rsidRPr="008D7E55" w:rsidRDefault="009757E7" w:rsidP="009757E7">
            <w:pPr>
              <w:spacing w:line="360" w:lineRule="auto"/>
              <w:jc w:val="center"/>
              <w:rPr>
                <w:sz w:val="28"/>
                <w:szCs w:val="28"/>
                <w:lang w:val="en-GB"/>
              </w:rPr>
            </w:pPr>
            <w:r w:rsidRPr="008D7E55">
              <w:rPr>
                <w:sz w:val="28"/>
                <w:szCs w:val="28"/>
                <w:lang w:val="en-GB"/>
              </w:rPr>
              <w:t>45</w:t>
            </w:r>
          </w:p>
        </w:tc>
      </w:tr>
      <w:tr w:rsidR="009757E7" w:rsidRPr="008D7E55" w:rsidTr="001321E2">
        <w:trPr>
          <w:trHeight w:val="303"/>
        </w:trPr>
        <w:tc>
          <w:tcPr>
            <w:tcW w:w="1368" w:type="dxa"/>
          </w:tcPr>
          <w:p w:rsidR="009757E7" w:rsidRPr="008D7E55" w:rsidRDefault="009757E7" w:rsidP="009757E7">
            <w:pPr>
              <w:spacing w:line="360" w:lineRule="auto"/>
              <w:rPr>
                <w:sz w:val="28"/>
                <w:szCs w:val="28"/>
                <w:lang w:val="en-GB"/>
              </w:rPr>
            </w:pPr>
            <w:r w:rsidRPr="008D7E55">
              <w:rPr>
                <w:sz w:val="28"/>
                <w:szCs w:val="28"/>
                <w:lang w:val="en-GB"/>
              </w:rPr>
              <w:t xml:space="preserve">Total </w:t>
            </w:r>
          </w:p>
        </w:tc>
        <w:tc>
          <w:tcPr>
            <w:tcW w:w="934" w:type="dxa"/>
          </w:tcPr>
          <w:p w:rsidR="009757E7" w:rsidRPr="008D7E55" w:rsidRDefault="009757E7" w:rsidP="009757E7">
            <w:pPr>
              <w:spacing w:line="360" w:lineRule="auto"/>
              <w:jc w:val="center"/>
              <w:rPr>
                <w:sz w:val="28"/>
                <w:szCs w:val="28"/>
                <w:lang w:val="en-GB"/>
              </w:rPr>
            </w:pPr>
            <w:r w:rsidRPr="008D7E55">
              <w:rPr>
                <w:sz w:val="28"/>
                <w:szCs w:val="28"/>
                <w:lang w:val="en-GB"/>
              </w:rPr>
              <w:t>3</w:t>
            </w:r>
          </w:p>
        </w:tc>
        <w:tc>
          <w:tcPr>
            <w:tcW w:w="1151" w:type="dxa"/>
          </w:tcPr>
          <w:p w:rsidR="009757E7" w:rsidRPr="008D7E55" w:rsidRDefault="009757E7" w:rsidP="009757E7">
            <w:pPr>
              <w:spacing w:line="360" w:lineRule="auto"/>
              <w:jc w:val="center"/>
              <w:rPr>
                <w:sz w:val="28"/>
                <w:szCs w:val="28"/>
                <w:lang w:val="en-GB"/>
              </w:rPr>
            </w:pPr>
            <w:r w:rsidRPr="008D7E55">
              <w:rPr>
                <w:sz w:val="28"/>
                <w:szCs w:val="28"/>
                <w:lang w:val="en-GB"/>
              </w:rPr>
              <w:t>15</w:t>
            </w:r>
          </w:p>
        </w:tc>
        <w:tc>
          <w:tcPr>
            <w:tcW w:w="1151" w:type="dxa"/>
          </w:tcPr>
          <w:p w:rsidR="009757E7" w:rsidRPr="008D7E55" w:rsidRDefault="009757E7" w:rsidP="009757E7">
            <w:pPr>
              <w:spacing w:line="360" w:lineRule="auto"/>
              <w:jc w:val="center"/>
              <w:rPr>
                <w:sz w:val="28"/>
                <w:szCs w:val="28"/>
                <w:lang w:val="en-GB"/>
              </w:rPr>
            </w:pPr>
            <w:r w:rsidRPr="008D7E55">
              <w:rPr>
                <w:sz w:val="28"/>
                <w:szCs w:val="28"/>
                <w:lang w:val="en-GB"/>
              </w:rPr>
              <w:t>17</w:t>
            </w:r>
          </w:p>
        </w:tc>
        <w:tc>
          <w:tcPr>
            <w:tcW w:w="1152" w:type="dxa"/>
          </w:tcPr>
          <w:p w:rsidR="009757E7" w:rsidRPr="008D7E55" w:rsidRDefault="009757E7" w:rsidP="009757E7">
            <w:pPr>
              <w:spacing w:line="360" w:lineRule="auto"/>
              <w:jc w:val="center"/>
              <w:rPr>
                <w:sz w:val="28"/>
                <w:szCs w:val="28"/>
                <w:lang w:val="en-GB"/>
              </w:rPr>
            </w:pPr>
            <w:r w:rsidRPr="008D7E55">
              <w:rPr>
                <w:sz w:val="28"/>
                <w:szCs w:val="28"/>
                <w:lang w:val="en-GB"/>
              </w:rPr>
              <w:t>8</w:t>
            </w:r>
          </w:p>
        </w:tc>
        <w:tc>
          <w:tcPr>
            <w:tcW w:w="1152" w:type="dxa"/>
          </w:tcPr>
          <w:p w:rsidR="009757E7" w:rsidRPr="008D7E55" w:rsidRDefault="009757E7" w:rsidP="009757E7">
            <w:pPr>
              <w:spacing w:line="360" w:lineRule="auto"/>
              <w:jc w:val="center"/>
              <w:rPr>
                <w:sz w:val="28"/>
                <w:szCs w:val="28"/>
                <w:lang w:val="en-GB"/>
              </w:rPr>
            </w:pPr>
            <w:r w:rsidRPr="008D7E55">
              <w:rPr>
                <w:sz w:val="28"/>
                <w:szCs w:val="28"/>
                <w:lang w:val="en-GB"/>
              </w:rPr>
              <w:t>2</w:t>
            </w:r>
          </w:p>
        </w:tc>
        <w:tc>
          <w:tcPr>
            <w:tcW w:w="1152" w:type="dxa"/>
          </w:tcPr>
          <w:p w:rsidR="009757E7" w:rsidRPr="008D7E55" w:rsidRDefault="009757E7" w:rsidP="009757E7">
            <w:pPr>
              <w:spacing w:line="360" w:lineRule="auto"/>
              <w:jc w:val="center"/>
              <w:rPr>
                <w:sz w:val="28"/>
                <w:szCs w:val="28"/>
                <w:lang w:val="en-GB"/>
              </w:rPr>
            </w:pPr>
            <w:r w:rsidRPr="008D7E55">
              <w:rPr>
                <w:sz w:val="28"/>
                <w:szCs w:val="28"/>
                <w:lang w:val="en-GB"/>
              </w:rPr>
              <w:t>2</w:t>
            </w:r>
          </w:p>
        </w:tc>
        <w:tc>
          <w:tcPr>
            <w:tcW w:w="1858" w:type="dxa"/>
          </w:tcPr>
          <w:p w:rsidR="009757E7" w:rsidRPr="008D7E55" w:rsidRDefault="009757E7" w:rsidP="009757E7">
            <w:pPr>
              <w:spacing w:line="360" w:lineRule="auto"/>
              <w:jc w:val="center"/>
              <w:rPr>
                <w:sz w:val="28"/>
                <w:szCs w:val="28"/>
                <w:lang w:val="en-GB"/>
              </w:rPr>
            </w:pPr>
            <w:r w:rsidRPr="008D7E55">
              <w:rPr>
                <w:sz w:val="28"/>
                <w:szCs w:val="28"/>
                <w:lang w:val="en-GB"/>
              </w:rPr>
              <w:t>47</w:t>
            </w:r>
          </w:p>
        </w:tc>
      </w:tr>
    </w:tbl>
    <w:p w:rsidR="009757E7" w:rsidRDefault="009757E7" w:rsidP="00B35119">
      <w:pPr>
        <w:ind w:firstLine="709"/>
        <w:jc w:val="both"/>
        <w:rPr>
          <w:sz w:val="28"/>
          <w:szCs w:val="28"/>
          <w:lang w:val="en-GB"/>
        </w:rPr>
      </w:pPr>
    </w:p>
    <w:p w:rsidR="00B35119" w:rsidRPr="008D7E55" w:rsidRDefault="00B35119" w:rsidP="00B35119">
      <w:pPr>
        <w:ind w:firstLine="709"/>
        <w:jc w:val="both"/>
        <w:rPr>
          <w:sz w:val="28"/>
          <w:szCs w:val="28"/>
          <w:lang w:val="en-GB"/>
        </w:rPr>
      </w:pPr>
      <w:r w:rsidRPr="008D7E55">
        <w:rPr>
          <w:sz w:val="28"/>
          <w:szCs w:val="28"/>
          <w:lang w:val="en-GB"/>
        </w:rPr>
        <w:t xml:space="preserve">All the teachers had a college or a university degree with English language teacher qualifications. One of them even did a PhD doctoral course in language pedagogy and is currently working on her dissertation. </w:t>
      </w:r>
    </w:p>
    <w:p w:rsidR="00B35119" w:rsidRPr="008D7E55" w:rsidRDefault="00B35119" w:rsidP="00B35119">
      <w:pPr>
        <w:ind w:firstLine="709"/>
        <w:jc w:val="both"/>
        <w:rPr>
          <w:sz w:val="28"/>
          <w:szCs w:val="28"/>
          <w:lang w:val="en-GB"/>
        </w:rPr>
      </w:pPr>
      <w:r w:rsidRPr="008D7E55">
        <w:rPr>
          <w:sz w:val="28"/>
          <w:szCs w:val="28"/>
          <w:lang w:val="en-GB"/>
        </w:rPr>
        <w:t xml:space="preserve">The teachers provided self-perceived data on their own language proficiency level according to the categorization of the Common European Framework of Reference </w:t>
      </w:r>
      <w:r>
        <w:rPr>
          <w:sz w:val="28"/>
          <w:szCs w:val="28"/>
          <w:lang w:val="en-GB"/>
        </w:rPr>
        <w:t>[3]</w:t>
      </w:r>
      <w:r w:rsidRPr="008D7E55">
        <w:rPr>
          <w:sz w:val="28"/>
          <w:szCs w:val="28"/>
          <w:lang w:val="en-GB"/>
        </w:rPr>
        <w:t>, so nine teachers have Level B2 English knowledge, 31 teachers have Level C1, and five teachers claimed to have Level C2. In two cases the data were missing.</w:t>
      </w:r>
    </w:p>
    <w:p w:rsidR="00B35119" w:rsidRPr="008D7E55" w:rsidRDefault="00B35119" w:rsidP="00B35119">
      <w:pPr>
        <w:ind w:firstLine="709"/>
        <w:jc w:val="both"/>
        <w:rPr>
          <w:sz w:val="28"/>
          <w:szCs w:val="28"/>
          <w:lang w:val="en-GB"/>
        </w:rPr>
      </w:pPr>
      <w:r w:rsidRPr="008D7E55">
        <w:rPr>
          <w:sz w:val="28"/>
          <w:szCs w:val="28"/>
          <w:lang w:val="en-GB"/>
        </w:rPr>
        <w:t xml:space="preserve">The language teaching experience of the participants ranged between 1-5 years to 26-30 years. The data obtained from the teachers are given in Table </w:t>
      </w:r>
      <w:r>
        <w:rPr>
          <w:sz w:val="28"/>
          <w:szCs w:val="28"/>
          <w:lang w:val="en-GB"/>
        </w:rPr>
        <w:t>2</w:t>
      </w:r>
      <w:r w:rsidRPr="008D7E55">
        <w:rPr>
          <w:sz w:val="28"/>
          <w:szCs w:val="28"/>
          <w:lang w:val="en-GB"/>
        </w:rPr>
        <w:t>.</w:t>
      </w:r>
    </w:p>
    <w:p w:rsidR="0052591A" w:rsidRPr="0052591A" w:rsidRDefault="0052591A" w:rsidP="0052591A">
      <w:pPr>
        <w:jc w:val="right"/>
        <w:rPr>
          <w:i/>
          <w:sz w:val="28"/>
          <w:szCs w:val="28"/>
          <w:lang w:val="en-GB"/>
        </w:rPr>
      </w:pPr>
      <w:r w:rsidRPr="0052591A">
        <w:rPr>
          <w:i/>
          <w:sz w:val="28"/>
          <w:szCs w:val="28"/>
          <w:lang w:val="en-GB"/>
        </w:rPr>
        <w:t>Table 2</w:t>
      </w:r>
    </w:p>
    <w:p w:rsidR="00B35119" w:rsidRDefault="00B35119" w:rsidP="00B35119">
      <w:pPr>
        <w:jc w:val="center"/>
        <w:rPr>
          <w:b/>
          <w:sz w:val="28"/>
          <w:szCs w:val="28"/>
          <w:lang w:val="en-GB"/>
        </w:rPr>
      </w:pPr>
      <w:r w:rsidRPr="00B35119">
        <w:rPr>
          <w:b/>
          <w:sz w:val="28"/>
          <w:szCs w:val="28"/>
          <w:lang w:val="en-GB"/>
        </w:rPr>
        <w:t xml:space="preserve">Division of teachers according to the length </w:t>
      </w:r>
    </w:p>
    <w:p w:rsidR="00B35119" w:rsidRDefault="00B35119" w:rsidP="00B35119">
      <w:pPr>
        <w:jc w:val="center"/>
        <w:rPr>
          <w:b/>
          <w:sz w:val="28"/>
          <w:szCs w:val="28"/>
          <w:lang w:val="en-GB"/>
        </w:rPr>
      </w:pPr>
      <w:r w:rsidRPr="00B35119">
        <w:rPr>
          <w:b/>
          <w:sz w:val="28"/>
          <w:szCs w:val="28"/>
          <w:lang w:val="en-GB"/>
        </w:rPr>
        <w:t>of their language teaching experience (in years)</w:t>
      </w:r>
    </w:p>
    <w:p w:rsidR="00276D9E" w:rsidRDefault="00276D9E" w:rsidP="00B35119">
      <w:pPr>
        <w:jc w:val="center"/>
        <w:rPr>
          <w:b/>
          <w:sz w:val="28"/>
          <w:szCs w:val="28"/>
          <w:lang w:val="en-GB"/>
        </w:rPr>
      </w:pPr>
    </w:p>
    <w:tbl>
      <w:tblPr>
        <w:tblStyle w:val="afa"/>
        <w:tblW w:w="9918" w:type="dxa"/>
        <w:tblLook w:val="01E0" w:firstRow="1" w:lastRow="1" w:firstColumn="1" w:lastColumn="1" w:noHBand="0" w:noVBand="0"/>
      </w:tblPr>
      <w:tblGrid>
        <w:gridCol w:w="2628"/>
        <w:gridCol w:w="1080"/>
        <w:gridCol w:w="900"/>
        <w:gridCol w:w="1080"/>
        <w:gridCol w:w="900"/>
        <w:gridCol w:w="900"/>
        <w:gridCol w:w="900"/>
        <w:gridCol w:w="1530"/>
      </w:tblGrid>
      <w:tr w:rsidR="0052591A" w:rsidRPr="008D7E55" w:rsidTr="0052591A">
        <w:tc>
          <w:tcPr>
            <w:tcW w:w="2628" w:type="dxa"/>
          </w:tcPr>
          <w:p w:rsidR="0052591A" w:rsidRPr="008D7E55" w:rsidRDefault="0052591A" w:rsidP="0052591A">
            <w:pPr>
              <w:spacing w:line="360" w:lineRule="auto"/>
              <w:jc w:val="center"/>
              <w:rPr>
                <w:sz w:val="28"/>
                <w:szCs w:val="28"/>
                <w:lang w:val="en-GB"/>
              </w:rPr>
            </w:pPr>
            <w:r>
              <w:rPr>
                <w:sz w:val="28"/>
                <w:szCs w:val="28"/>
                <w:lang w:val="en-GB"/>
              </w:rPr>
              <w:t>Years of experience</w:t>
            </w:r>
          </w:p>
        </w:tc>
        <w:tc>
          <w:tcPr>
            <w:tcW w:w="1080" w:type="dxa"/>
          </w:tcPr>
          <w:p w:rsidR="0052591A" w:rsidRPr="008D7E55" w:rsidRDefault="0052591A" w:rsidP="0052591A">
            <w:pPr>
              <w:spacing w:line="360" w:lineRule="auto"/>
              <w:jc w:val="center"/>
              <w:rPr>
                <w:sz w:val="28"/>
                <w:szCs w:val="28"/>
                <w:lang w:val="en-GB"/>
              </w:rPr>
            </w:pPr>
            <w:r w:rsidRPr="008D7E55">
              <w:rPr>
                <w:sz w:val="28"/>
                <w:szCs w:val="28"/>
                <w:lang w:val="en-GB"/>
              </w:rPr>
              <w:t>1-5</w:t>
            </w:r>
          </w:p>
        </w:tc>
        <w:tc>
          <w:tcPr>
            <w:tcW w:w="900" w:type="dxa"/>
          </w:tcPr>
          <w:p w:rsidR="0052591A" w:rsidRPr="008D7E55" w:rsidRDefault="0052591A" w:rsidP="0052591A">
            <w:pPr>
              <w:spacing w:line="360" w:lineRule="auto"/>
              <w:jc w:val="center"/>
              <w:rPr>
                <w:sz w:val="28"/>
                <w:szCs w:val="28"/>
                <w:lang w:val="en-GB"/>
              </w:rPr>
            </w:pPr>
            <w:r w:rsidRPr="008D7E55">
              <w:rPr>
                <w:sz w:val="28"/>
                <w:szCs w:val="28"/>
                <w:lang w:val="en-GB"/>
              </w:rPr>
              <w:t>6-10</w:t>
            </w:r>
          </w:p>
        </w:tc>
        <w:tc>
          <w:tcPr>
            <w:tcW w:w="1080" w:type="dxa"/>
          </w:tcPr>
          <w:p w:rsidR="0052591A" w:rsidRPr="008D7E55" w:rsidRDefault="0052591A" w:rsidP="0052591A">
            <w:pPr>
              <w:spacing w:line="360" w:lineRule="auto"/>
              <w:jc w:val="center"/>
              <w:rPr>
                <w:sz w:val="28"/>
                <w:szCs w:val="28"/>
                <w:lang w:val="en-GB"/>
              </w:rPr>
            </w:pPr>
            <w:r w:rsidRPr="008D7E55">
              <w:rPr>
                <w:sz w:val="28"/>
                <w:szCs w:val="28"/>
                <w:lang w:val="en-GB"/>
              </w:rPr>
              <w:t>11-15</w:t>
            </w:r>
          </w:p>
        </w:tc>
        <w:tc>
          <w:tcPr>
            <w:tcW w:w="900" w:type="dxa"/>
          </w:tcPr>
          <w:p w:rsidR="0052591A" w:rsidRPr="008D7E55" w:rsidRDefault="0052591A" w:rsidP="0052591A">
            <w:pPr>
              <w:spacing w:line="360" w:lineRule="auto"/>
              <w:jc w:val="center"/>
              <w:rPr>
                <w:sz w:val="28"/>
                <w:szCs w:val="28"/>
                <w:lang w:val="en-GB"/>
              </w:rPr>
            </w:pPr>
            <w:r w:rsidRPr="008D7E55">
              <w:rPr>
                <w:sz w:val="28"/>
                <w:szCs w:val="28"/>
                <w:lang w:val="en-GB"/>
              </w:rPr>
              <w:t>16-20</w:t>
            </w:r>
          </w:p>
        </w:tc>
        <w:tc>
          <w:tcPr>
            <w:tcW w:w="900" w:type="dxa"/>
          </w:tcPr>
          <w:p w:rsidR="0052591A" w:rsidRPr="008D7E55" w:rsidRDefault="0052591A" w:rsidP="0052591A">
            <w:pPr>
              <w:spacing w:line="360" w:lineRule="auto"/>
              <w:jc w:val="center"/>
              <w:rPr>
                <w:sz w:val="28"/>
                <w:szCs w:val="28"/>
                <w:lang w:val="en-GB"/>
              </w:rPr>
            </w:pPr>
            <w:r w:rsidRPr="008D7E55">
              <w:rPr>
                <w:sz w:val="28"/>
                <w:szCs w:val="28"/>
                <w:lang w:val="en-GB"/>
              </w:rPr>
              <w:t>21-25</w:t>
            </w:r>
          </w:p>
        </w:tc>
        <w:tc>
          <w:tcPr>
            <w:tcW w:w="900" w:type="dxa"/>
          </w:tcPr>
          <w:p w:rsidR="0052591A" w:rsidRPr="008D7E55" w:rsidRDefault="0052591A" w:rsidP="0052591A">
            <w:pPr>
              <w:spacing w:line="360" w:lineRule="auto"/>
              <w:jc w:val="center"/>
              <w:rPr>
                <w:sz w:val="28"/>
                <w:szCs w:val="28"/>
                <w:lang w:val="en-GB"/>
              </w:rPr>
            </w:pPr>
            <w:r w:rsidRPr="008D7E55">
              <w:rPr>
                <w:sz w:val="28"/>
                <w:szCs w:val="28"/>
                <w:lang w:val="en-GB"/>
              </w:rPr>
              <w:t>26-30</w:t>
            </w:r>
          </w:p>
        </w:tc>
        <w:tc>
          <w:tcPr>
            <w:tcW w:w="1530" w:type="dxa"/>
          </w:tcPr>
          <w:p w:rsidR="0052591A" w:rsidRPr="008D7E55" w:rsidRDefault="0052591A" w:rsidP="0052591A">
            <w:pPr>
              <w:spacing w:line="360" w:lineRule="auto"/>
              <w:jc w:val="center"/>
              <w:rPr>
                <w:sz w:val="28"/>
                <w:szCs w:val="28"/>
                <w:lang w:val="en-GB"/>
              </w:rPr>
            </w:pPr>
            <w:r w:rsidRPr="008D7E55">
              <w:rPr>
                <w:sz w:val="28"/>
                <w:szCs w:val="28"/>
                <w:lang w:val="en-GB"/>
              </w:rPr>
              <w:t>Total</w:t>
            </w:r>
          </w:p>
        </w:tc>
      </w:tr>
      <w:tr w:rsidR="0052591A" w:rsidRPr="008D7E55" w:rsidTr="0052591A">
        <w:tc>
          <w:tcPr>
            <w:tcW w:w="2628" w:type="dxa"/>
          </w:tcPr>
          <w:p w:rsidR="0052591A" w:rsidRPr="008D7E55" w:rsidRDefault="0052591A" w:rsidP="0052591A">
            <w:pPr>
              <w:spacing w:line="360" w:lineRule="auto"/>
              <w:jc w:val="center"/>
              <w:rPr>
                <w:sz w:val="28"/>
                <w:szCs w:val="28"/>
                <w:lang w:val="en-GB"/>
              </w:rPr>
            </w:pPr>
            <w:r>
              <w:rPr>
                <w:sz w:val="28"/>
                <w:szCs w:val="28"/>
                <w:lang w:val="en-GB"/>
              </w:rPr>
              <w:t>Number of teachers</w:t>
            </w:r>
          </w:p>
        </w:tc>
        <w:tc>
          <w:tcPr>
            <w:tcW w:w="1080" w:type="dxa"/>
          </w:tcPr>
          <w:p w:rsidR="0052591A" w:rsidRPr="008D7E55" w:rsidRDefault="0052591A" w:rsidP="0052591A">
            <w:pPr>
              <w:spacing w:line="360" w:lineRule="auto"/>
              <w:jc w:val="center"/>
              <w:rPr>
                <w:sz w:val="28"/>
                <w:szCs w:val="28"/>
                <w:lang w:val="en-GB"/>
              </w:rPr>
            </w:pPr>
            <w:r w:rsidRPr="008D7E55">
              <w:rPr>
                <w:sz w:val="28"/>
                <w:szCs w:val="28"/>
                <w:lang w:val="en-GB"/>
              </w:rPr>
              <w:t>17</w:t>
            </w:r>
          </w:p>
        </w:tc>
        <w:tc>
          <w:tcPr>
            <w:tcW w:w="900" w:type="dxa"/>
          </w:tcPr>
          <w:p w:rsidR="0052591A" w:rsidRPr="008D7E55" w:rsidRDefault="0052591A" w:rsidP="0052591A">
            <w:pPr>
              <w:spacing w:line="360" w:lineRule="auto"/>
              <w:jc w:val="center"/>
              <w:rPr>
                <w:sz w:val="28"/>
                <w:szCs w:val="28"/>
                <w:lang w:val="en-GB"/>
              </w:rPr>
            </w:pPr>
            <w:r w:rsidRPr="008D7E55">
              <w:rPr>
                <w:sz w:val="28"/>
                <w:szCs w:val="28"/>
                <w:lang w:val="en-GB"/>
              </w:rPr>
              <w:t>10</w:t>
            </w:r>
          </w:p>
        </w:tc>
        <w:tc>
          <w:tcPr>
            <w:tcW w:w="1080" w:type="dxa"/>
          </w:tcPr>
          <w:p w:rsidR="0052591A" w:rsidRPr="008D7E55" w:rsidRDefault="0052591A" w:rsidP="0052591A">
            <w:pPr>
              <w:spacing w:line="360" w:lineRule="auto"/>
              <w:jc w:val="center"/>
              <w:rPr>
                <w:sz w:val="28"/>
                <w:szCs w:val="28"/>
                <w:lang w:val="en-GB"/>
              </w:rPr>
            </w:pPr>
            <w:r w:rsidRPr="008D7E55">
              <w:rPr>
                <w:sz w:val="28"/>
                <w:szCs w:val="28"/>
                <w:lang w:val="en-GB"/>
              </w:rPr>
              <w:t>15</w:t>
            </w:r>
          </w:p>
        </w:tc>
        <w:tc>
          <w:tcPr>
            <w:tcW w:w="900" w:type="dxa"/>
          </w:tcPr>
          <w:p w:rsidR="0052591A" w:rsidRPr="008D7E55" w:rsidRDefault="0052591A" w:rsidP="0052591A">
            <w:pPr>
              <w:spacing w:line="360" w:lineRule="auto"/>
              <w:jc w:val="center"/>
              <w:rPr>
                <w:sz w:val="28"/>
                <w:szCs w:val="28"/>
                <w:lang w:val="en-GB"/>
              </w:rPr>
            </w:pPr>
            <w:r w:rsidRPr="008D7E55">
              <w:rPr>
                <w:sz w:val="28"/>
                <w:szCs w:val="28"/>
                <w:lang w:val="en-GB"/>
              </w:rPr>
              <w:t>2</w:t>
            </w:r>
          </w:p>
        </w:tc>
        <w:tc>
          <w:tcPr>
            <w:tcW w:w="900" w:type="dxa"/>
          </w:tcPr>
          <w:p w:rsidR="0052591A" w:rsidRPr="008D7E55" w:rsidRDefault="0052591A" w:rsidP="0052591A">
            <w:pPr>
              <w:spacing w:line="360" w:lineRule="auto"/>
              <w:jc w:val="center"/>
              <w:rPr>
                <w:sz w:val="28"/>
                <w:szCs w:val="28"/>
                <w:lang w:val="en-GB"/>
              </w:rPr>
            </w:pPr>
            <w:r w:rsidRPr="008D7E55">
              <w:rPr>
                <w:sz w:val="28"/>
                <w:szCs w:val="28"/>
                <w:lang w:val="en-GB"/>
              </w:rPr>
              <w:t>2</w:t>
            </w:r>
          </w:p>
        </w:tc>
        <w:tc>
          <w:tcPr>
            <w:tcW w:w="900" w:type="dxa"/>
          </w:tcPr>
          <w:p w:rsidR="0052591A" w:rsidRPr="008D7E55" w:rsidRDefault="0052591A" w:rsidP="0052591A">
            <w:pPr>
              <w:spacing w:line="360" w:lineRule="auto"/>
              <w:jc w:val="center"/>
              <w:rPr>
                <w:sz w:val="28"/>
                <w:szCs w:val="28"/>
                <w:lang w:val="en-GB"/>
              </w:rPr>
            </w:pPr>
            <w:r w:rsidRPr="008D7E55">
              <w:rPr>
                <w:sz w:val="28"/>
                <w:szCs w:val="28"/>
                <w:lang w:val="en-GB"/>
              </w:rPr>
              <w:t>1</w:t>
            </w:r>
          </w:p>
        </w:tc>
        <w:tc>
          <w:tcPr>
            <w:tcW w:w="1530" w:type="dxa"/>
          </w:tcPr>
          <w:p w:rsidR="0052591A" w:rsidRPr="008D7E55" w:rsidRDefault="0052591A" w:rsidP="0052591A">
            <w:pPr>
              <w:spacing w:line="360" w:lineRule="auto"/>
              <w:jc w:val="center"/>
              <w:rPr>
                <w:sz w:val="28"/>
                <w:szCs w:val="28"/>
                <w:lang w:val="en-GB"/>
              </w:rPr>
            </w:pPr>
            <w:r w:rsidRPr="008D7E55">
              <w:rPr>
                <w:sz w:val="28"/>
                <w:szCs w:val="28"/>
                <w:lang w:val="en-GB"/>
              </w:rPr>
              <w:t>47</w:t>
            </w:r>
          </w:p>
        </w:tc>
      </w:tr>
    </w:tbl>
    <w:p w:rsidR="00276D9E" w:rsidRDefault="00276D9E" w:rsidP="00516D5D">
      <w:pPr>
        <w:ind w:firstLine="708"/>
        <w:jc w:val="both"/>
        <w:rPr>
          <w:b/>
          <w:sz w:val="28"/>
          <w:szCs w:val="28"/>
          <w:lang w:val="en-GB"/>
        </w:rPr>
      </w:pPr>
    </w:p>
    <w:p w:rsidR="00B35119" w:rsidRPr="00B35119" w:rsidRDefault="00B35119" w:rsidP="00516D5D">
      <w:pPr>
        <w:ind w:firstLine="708"/>
        <w:jc w:val="both"/>
        <w:rPr>
          <w:b/>
          <w:sz w:val="28"/>
          <w:szCs w:val="28"/>
          <w:lang w:val="en-GB"/>
        </w:rPr>
      </w:pPr>
      <w:r w:rsidRPr="00B35119">
        <w:rPr>
          <w:b/>
          <w:sz w:val="28"/>
          <w:szCs w:val="28"/>
          <w:lang w:val="en-GB"/>
        </w:rPr>
        <w:t>3.2 Research instrument</w:t>
      </w:r>
    </w:p>
    <w:p w:rsidR="00B35119" w:rsidRPr="008D7E55" w:rsidRDefault="00B35119" w:rsidP="00B35119">
      <w:pPr>
        <w:ind w:firstLine="709"/>
        <w:jc w:val="both"/>
        <w:rPr>
          <w:sz w:val="28"/>
          <w:szCs w:val="28"/>
          <w:lang w:val="en-GB"/>
        </w:rPr>
      </w:pPr>
      <w:r w:rsidRPr="008D7E55">
        <w:rPr>
          <w:sz w:val="28"/>
          <w:szCs w:val="28"/>
          <w:lang w:val="en-GB"/>
        </w:rPr>
        <w:t xml:space="preserve">A questionnaire was designed to collect data from the research participants on the question in focus of the present investigation. It consisted of two parts: the first contained questions asking for the participants’ personal data. In </w:t>
      </w:r>
      <w:r>
        <w:rPr>
          <w:sz w:val="28"/>
          <w:szCs w:val="28"/>
          <w:lang w:val="en-GB"/>
        </w:rPr>
        <w:t xml:space="preserve">the </w:t>
      </w:r>
      <w:r w:rsidRPr="008D7E55">
        <w:rPr>
          <w:sz w:val="28"/>
          <w:szCs w:val="28"/>
          <w:lang w:val="en-GB"/>
        </w:rPr>
        <w:t>second part the participants were expected to share their views on such issues as the correlation between the teacher’s English language proficiency and their ability to teach English; the importance for a language teacher to be fluent in English and have a high level of language proficiency in order to be effective in language teaching; the needed language proficiency level for teachers in various educational establishments from elementary to tertiary education; the question causing an eternal dilemma: whether native English speaking teachers (NESTs) or non-native English speaking teachers (</w:t>
      </w:r>
      <w:r>
        <w:rPr>
          <w:sz w:val="28"/>
          <w:szCs w:val="28"/>
          <w:lang w:val="en-GB"/>
        </w:rPr>
        <w:t>non-</w:t>
      </w:r>
      <w:r w:rsidRPr="008D7E55">
        <w:rPr>
          <w:sz w:val="28"/>
          <w:szCs w:val="28"/>
          <w:lang w:val="en-GB"/>
        </w:rPr>
        <w:t>NESTs) are more effective in various educational contexts.</w:t>
      </w:r>
    </w:p>
    <w:p w:rsidR="00B35119" w:rsidRPr="008D7E55" w:rsidRDefault="00B35119" w:rsidP="00B35119">
      <w:pPr>
        <w:ind w:firstLine="709"/>
        <w:jc w:val="both"/>
        <w:rPr>
          <w:sz w:val="28"/>
          <w:szCs w:val="28"/>
          <w:lang w:val="en-GB"/>
        </w:rPr>
      </w:pPr>
      <w:r w:rsidRPr="008D7E55">
        <w:rPr>
          <w:sz w:val="28"/>
          <w:szCs w:val="28"/>
          <w:lang w:val="en-GB"/>
        </w:rPr>
        <w:t>The questionnaire data were analysed qualitatively.</w:t>
      </w:r>
    </w:p>
    <w:p w:rsidR="00D17E32" w:rsidRDefault="00D17E32" w:rsidP="00516D5D">
      <w:pPr>
        <w:ind w:left="708"/>
        <w:jc w:val="both"/>
        <w:rPr>
          <w:b/>
          <w:sz w:val="28"/>
          <w:szCs w:val="28"/>
          <w:lang w:val="en-GB"/>
        </w:rPr>
      </w:pPr>
    </w:p>
    <w:p w:rsidR="00B35119" w:rsidRPr="00B35119" w:rsidRDefault="00B35119" w:rsidP="00516D5D">
      <w:pPr>
        <w:ind w:left="708"/>
        <w:jc w:val="both"/>
        <w:rPr>
          <w:b/>
          <w:sz w:val="28"/>
          <w:szCs w:val="28"/>
          <w:lang w:val="en-GB"/>
        </w:rPr>
      </w:pPr>
      <w:r w:rsidRPr="00B35119">
        <w:rPr>
          <w:b/>
          <w:sz w:val="28"/>
          <w:szCs w:val="28"/>
          <w:lang w:val="en-GB"/>
        </w:rPr>
        <w:lastRenderedPageBreak/>
        <w:t>4. Findings and their interpretation</w:t>
      </w:r>
    </w:p>
    <w:p w:rsidR="00B35119" w:rsidRPr="00B35119" w:rsidRDefault="00B35119" w:rsidP="00516D5D">
      <w:pPr>
        <w:ind w:left="708"/>
        <w:jc w:val="both"/>
        <w:rPr>
          <w:b/>
          <w:sz w:val="28"/>
          <w:szCs w:val="28"/>
          <w:lang w:val="en-GB"/>
        </w:rPr>
      </w:pPr>
      <w:r w:rsidRPr="00B35119">
        <w:rPr>
          <w:b/>
          <w:sz w:val="28"/>
          <w:szCs w:val="28"/>
          <w:lang w:val="en-GB"/>
        </w:rPr>
        <w:t>4.1 Connection between the English teachers’ language proficiency and their ability to teach the language</w:t>
      </w:r>
    </w:p>
    <w:p w:rsidR="00B35119" w:rsidRPr="008D7E55" w:rsidRDefault="00B35119" w:rsidP="00B35119">
      <w:pPr>
        <w:ind w:firstLine="709"/>
        <w:jc w:val="both"/>
        <w:rPr>
          <w:sz w:val="28"/>
          <w:szCs w:val="28"/>
          <w:lang w:val="en-GB"/>
        </w:rPr>
      </w:pPr>
      <w:r w:rsidRPr="008D7E55">
        <w:rPr>
          <w:sz w:val="28"/>
          <w:szCs w:val="28"/>
          <w:lang w:val="en-GB"/>
        </w:rPr>
        <w:t xml:space="preserve">Most of the research participants expressed their firm beliefs that there is a link between the teacher’s language proficiency and their ability to teach that foreign language. 17 (36%) participants considered it the luckiest situation when a high level of language proficiency is combined with an excellent knowledge of English teaching methodology. This way the teacher can achieve real success in their job. 13 (28%) participants thought that having a high level of language proficiency is in vain if it is not paired with excellent methodological knowledge. On the contrary, 8 (17%) teachers assumed that the good language teaching ability is useless without proper knowledge of the language. 7 (15%) respondents felt there was a direct relationship between language proficiency and teaching ability, stating that the better the teachers’ command of the language, the more effectively they are able to teach it. </w:t>
      </w:r>
    </w:p>
    <w:p w:rsidR="00B35119" w:rsidRPr="008D7E55" w:rsidRDefault="00B35119" w:rsidP="00B35119">
      <w:pPr>
        <w:ind w:firstLine="709"/>
        <w:jc w:val="both"/>
        <w:rPr>
          <w:sz w:val="28"/>
          <w:szCs w:val="28"/>
          <w:lang w:val="en-GB"/>
        </w:rPr>
      </w:pPr>
      <w:r w:rsidRPr="008D7E55">
        <w:rPr>
          <w:sz w:val="28"/>
          <w:szCs w:val="28"/>
          <w:lang w:val="en-GB"/>
        </w:rPr>
        <w:t>Two (4%) teachers summarised the essence of the opinions in relation to the above question, claiming that the teacher can be successful in the English teaching process only in case they have the proper level of language proficiency.</w:t>
      </w:r>
    </w:p>
    <w:p w:rsidR="00D17E32" w:rsidRDefault="00B35119" w:rsidP="004C6A67">
      <w:pPr>
        <w:ind w:firstLine="709"/>
        <w:jc w:val="both"/>
        <w:rPr>
          <w:b/>
          <w:sz w:val="28"/>
          <w:szCs w:val="28"/>
          <w:lang w:val="en-US"/>
        </w:rPr>
      </w:pPr>
      <w:r w:rsidRPr="008D7E55">
        <w:rPr>
          <w:sz w:val="28"/>
          <w:szCs w:val="28"/>
          <w:lang w:val="en-GB"/>
        </w:rPr>
        <w:t xml:space="preserve">The respondents were expected to indicate how much they agreed or disagreed with four statements concerning the connection between the teachers’ English language proficiency and their teaching ability. Diagram 1 shows the results. </w:t>
      </w:r>
      <w:r w:rsidR="00C7042D">
        <w:rPr>
          <w:sz w:val="28"/>
          <w:szCs w:val="28"/>
          <w:lang w:val="en-GB"/>
        </w:rPr>
        <w:t xml:space="preserve"> </w:t>
      </w:r>
    </w:p>
    <w:p w:rsidR="00D17E32" w:rsidRDefault="00D17E32" w:rsidP="00B35119">
      <w:pPr>
        <w:jc w:val="center"/>
        <w:rPr>
          <w:b/>
          <w:sz w:val="28"/>
          <w:szCs w:val="28"/>
          <w:lang w:val="en-US"/>
        </w:rPr>
      </w:pPr>
    </w:p>
    <w:p w:rsidR="00B35119" w:rsidRPr="00B35119" w:rsidRDefault="00B35119" w:rsidP="00B35119">
      <w:pPr>
        <w:jc w:val="center"/>
        <w:rPr>
          <w:b/>
          <w:sz w:val="28"/>
          <w:szCs w:val="28"/>
          <w:lang w:val="en-US"/>
        </w:rPr>
      </w:pPr>
      <w:r w:rsidRPr="00B35119">
        <w:rPr>
          <w:b/>
          <w:sz w:val="28"/>
          <w:szCs w:val="28"/>
          <w:lang w:val="en-US"/>
        </w:rPr>
        <w:t>Diagram 1 Respondents’ views on the relationship between the teachers’ language proficiency and their ability to teach the language</w:t>
      </w:r>
    </w:p>
    <w:p w:rsidR="00B35119" w:rsidRPr="008D7E55" w:rsidRDefault="00B35119" w:rsidP="00B35119">
      <w:pPr>
        <w:ind w:firstLine="709"/>
        <w:jc w:val="both"/>
        <w:rPr>
          <w:sz w:val="28"/>
          <w:szCs w:val="28"/>
        </w:rPr>
      </w:pPr>
      <w:r w:rsidRPr="008D7E55">
        <w:rPr>
          <w:noProof/>
          <w:sz w:val="28"/>
          <w:szCs w:val="28"/>
        </w:rPr>
        <w:drawing>
          <wp:inline distT="0" distB="0" distL="0" distR="0">
            <wp:extent cx="5762625" cy="288607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762625" cy="2886075"/>
                    </a:xfrm>
                    <a:prstGeom prst="rect">
                      <a:avLst/>
                    </a:prstGeom>
                    <a:noFill/>
                    <a:ln>
                      <a:noFill/>
                    </a:ln>
                  </pic:spPr>
                </pic:pic>
              </a:graphicData>
            </a:graphic>
          </wp:inline>
        </w:drawing>
      </w:r>
    </w:p>
    <w:p w:rsidR="00B35119" w:rsidRPr="008D7E55" w:rsidRDefault="00B35119" w:rsidP="00B35119">
      <w:pPr>
        <w:ind w:firstLine="709"/>
        <w:jc w:val="both"/>
        <w:rPr>
          <w:sz w:val="28"/>
          <w:szCs w:val="28"/>
          <w:lang w:val="en-GB"/>
        </w:rPr>
      </w:pPr>
      <w:r w:rsidRPr="008D7E55">
        <w:rPr>
          <w:sz w:val="28"/>
          <w:szCs w:val="28"/>
          <w:lang w:val="en-GB"/>
        </w:rPr>
        <w:t xml:space="preserve">It is immediately clear from the diagram that the number of hesitant teachers was insignificant; they either agreed or disagreed with the statements. These results support the findings obtained from the open-ended questions, namely that the higher the teacher’s language proficiency level, the more effectively they can teach, and vice versa, the lower this level, the less effective this process is. However, it must also be noted that the ratios </w:t>
      </w:r>
      <w:r w:rsidRPr="008D7E55">
        <w:rPr>
          <w:sz w:val="28"/>
          <w:szCs w:val="28"/>
          <w:lang w:val="en-GB"/>
        </w:rPr>
        <w:lastRenderedPageBreak/>
        <w:t>are surprising as only 79% of the participants agreed with the statement in the first case, and even less, only 70% of the respondents agreed with it in the second case.</w:t>
      </w:r>
      <w:r w:rsidR="004C6A67">
        <w:rPr>
          <w:sz w:val="28"/>
          <w:szCs w:val="28"/>
          <w:lang w:val="en-GB"/>
        </w:rPr>
        <w:t xml:space="preserve"> </w:t>
      </w:r>
    </w:p>
    <w:p w:rsidR="00B35119" w:rsidRPr="00B35119" w:rsidRDefault="00B35119" w:rsidP="00516D5D">
      <w:pPr>
        <w:ind w:firstLine="708"/>
        <w:jc w:val="both"/>
        <w:rPr>
          <w:b/>
          <w:sz w:val="28"/>
          <w:szCs w:val="28"/>
          <w:lang w:val="en-GB"/>
        </w:rPr>
      </w:pPr>
      <w:r w:rsidRPr="00B35119">
        <w:rPr>
          <w:b/>
          <w:sz w:val="28"/>
          <w:szCs w:val="28"/>
          <w:lang w:val="en-GB"/>
        </w:rPr>
        <w:t>4.2 The importance of fluent language knowledge for effective and successful language teaching</w:t>
      </w:r>
    </w:p>
    <w:p w:rsidR="00B35119" w:rsidRPr="008D7E55" w:rsidRDefault="00B35119" w:rsidP="00B35119">
      <w:pPr>
        <w:ind w:firstLine="709"/>
        <w:jc w:val="both"/>
        <w:rPr>
          <w:sz w:val="28"/>
          <w:szCs w:val="28"/>
          <w:lang w:val="en-GB"/>
        </w:rPr>
      </w:pPr>
      <w:r w:rsidRPr="008D7E55">
        <w:rPr>
          <w:sz w:val="28"/>
          <w:szCs w:val="28"/>
          <w:lang w:val="en-GB"/>
        </w:rPr>
        <w:t xml:space="preserve">Most teachers (18 – 38%) had the view that without fluent language knowledge the teacher cannot teach effectively. </w:t>
      </w:r>
    </w:p>
    <w:p w:rsidR="00B35119" w:rsidRPr="008D7E55" w:rsidRDefault="00B35119" w:rsidP="00B07488">
      <w:pPr>
        <w:numPr>
          <w:ilvl w:val="0"/>
          <w:numId w:val="59"/>
        </w:numPr>
        <w:tabs>
          <w:tab w:val="clear" w:pos="900"/>
        </w:tabs>
        <w:ind w:hanging="333"/>
        <w:jc w:val="both"/>
        <w:rPr>
          <w:sz w:val="28"/>
          <w:szCs w:val="28"/>
          <w:lang w:val="en-GB"/>
        </w:rPr>
      </w:pPr>
      <w:r w:rsidRPr="008D7E55">
        <w:rPr>
          <w:sz w:val="28"/>
          <w:szCs w:val="28"/>
          <w:lang w:val="en-GB"/>
        </w:rPr>
        <w:t>In my opinion, it is daring to stand in front of today’s youth to teach them English without appropriate knowledge. There are a lot of children who acquire English through hard work from various sources (e.g. films, music, etc.). If the teacher is linguistically unprepared for such situations, they will have to face serious problems.</w:t>
      </w:r>
      <w:r w:rsidRPr="008D7E55">
        <w:rPr>
          <w:rStyle w:val="af7"/>
          <w:sz w:val="28"/>
          <w:szCs w:val="28"/>
          <w:lang w:val="en-GB"/>
        </w:rPr>
        <w:footnoteReference w:customMarkFollows="1" w:id="11"/>
        <w:sym w:font="Symbol" w:char="F02A"/>
      </w:r>
    </w:p>
    <w:p w:rsidR="00B35119" w:rsidRPr="008D7E55" w:rsidRDefault="00B35119" w:rsidP="00B35119">
      <w:pPr>
        <w:ind w:firstLine="709"/>
        <w:jc w:val="both"/>
        <w:rPr>
          <w:sz w:val="28"/>
          <w:szCs w:val="28"/>
          <w:lang w:val="en-GB"/>
        </w:rPr>
      </w:pPr>
      <w:r w:rsidRPr="008D7E55">
        <w:rPr>
          <w:sz w:val="28"/>
          <w:szCs w:val="28"/>
          <w:lang w:val="en-GB"/>
        </w:rPr>
        <w:t>Twelve (26%) participants claimed that teacher’s fluent language knowledge and high level of language proficiency could serve as a motivating drive to encourage pupils to learn English more diligently. Five (11%) teachers presumed fluent language knowledge is essential for the teacher to be able to communicate with the pupils at an adequate level.</w:t>
      </w:r>
    </w:p>
    <w:p w:rsidR="00B35119" w:rsidRPr="008D7E55" w:rsidRDefault="00B35119" w:rsidP="00B07488">
      <w:pPr>
        <w:numPr>
          <w:ilvl w:val="0"/>
          <w:numId w:val="59"/>
        </w:numPr>
        <w:tabs>
          <w:tab w:val="clear" w:pos="900"/>
        </w:tabs>
        <w:ind w:hanging="333"/>
        <w:jc w:val="both"/>
        <w:rPr>
          <w:sz w:val="28"/>
          <w:szCs w:val="28"/>
          <w:lang w:val="en-GB"/>
        </w:rPr>
      </w:pPr>
      <w:r w:rsidRPr="008D7E55">
        <w:rPr>
          <w:sz w:val="28"/>
          <w:szCs w:val="28"/>
          <w:lang w:val="en-GB"/>
        </w:rPr>
        <w:t>It is important that the teacher be able to communicate at an appropriate level in the given language in order to show their self-confidence and competence to the pupils. In addition, if the teacher’s language proficiency is appropriate, they can easily call the pupils’ attention to themselves and can involve them in the leaning process more effectively.</w:t>
      </w:r>
    </w:p>
    <w:p w:rsidR="00B35119" w:rsidRPr="008D7E55" w:rsidRDefault="00B35119" w:rsidP="00B35119">
      <w:pPr>
        <w:ind w:firstLine="709"/>
        <w:jc w:val="both"/>
        <w:rPr>
          <w:sz w:val="28"/>
          <w:szCs w:val="28"/>
          <w:lang w:val="en-GB"/>
        </w:rPr>
      </w:pPr>
      <w:r w:rsidRPr="008D7E55">
        <w:rPr>
          <w:sz w:val="28"/>
          <w:szCs w:val="28"/>
          <w:lang w:val="en-GB"/>
        </w:rPr>
        <w:t>Two teachers (4%) believed that language teachers needed fluent knowledge of the target language they were teaching not only for the purpose of teaching as the educational process does not come to an end with giving lessons.</w:t>
      </w:r>
    </w:p>
    <w:p w:rsidR="00B35119" w:rsidRPr="008D7E55" w:rsidRDefault="00B35119" w:rsidP="00B07488">
      <w:pPr>
        <w:numPr>
          <w:ilvl w:val="0"/>
          <w:numId w:val="59"/>
        </w:numPr>
        <w:tabs>
          <w:tab w:val="clear" w:pos="900"/>
        </w:tabs>
        <w:ind w:hanging="333"/>
        <w:jc w:val="both"/>
        <w:rPr>
          <w:sz w:val="28"/>
          <w:szCs w:val="28"/>
          <w:lang w:val="en-GB"/>
        </w:rPr>
      </w:pPr>
      <w:r w:rsidRPr="008D7E55">
        <w:rPr>
          <w:sz w:val="28"/>
          <w:szCs w:val="28"/>
          <w:lang w:val="en-GB"/>
        </w:rPr>
        <w:t>The teacher’s work is not over after she finishes her lessons. She has to participate in various methodological forums, discussions, and professional meetings. It would be more than strange if the English teacher could not contribute in such situations because of poor command of the target language.</w:t>
      </w:r>
    </w:p>
    <w:p w:rsidR="00B35119" w:rsidRPr="008D7E55" w:rsidRDefault="00B35119" w:rsidP="00B35119">
      <w:pPr>
        <w:ind w:firstLine="708"/>
        <w:jc w:val="both"/>
        <w:rPr>
          <w:sz w:val="28"/>
          <w:szCs w:val="28"/>
          <w:lang w:val="en-GB"/>
        </w:rPr>
      </w:pPr>
      <w:r w:rsidRPr="008D7E55">
        <w:rPr>
          <w:sz w:val="28"/>
          <w:szCs w:val="28"/>
          <w:lang w:val="en-GB"/>
        </w:rPr>
        <w:t>One respondent (2%) clearly stated that it is not fluent, but accurate target language knowledge what foreign language teachers need.</w:t>
      </w:r>
    </w:p>
    <w:p w:rsidR="00B35119" w:rsidRPr="008D7E55" w:rsidRDefault="00B35119" w:rsidP="00B35119">
      <w:pPr>
        <w:ind w:firstLine="709"/>
        <w:jc w:val="both"/>
        <w:rPr>
          <w:sz w:val="28"/>
          <w:szCs w:val="28"/>
          <w:lang w:val="en-GB"/>
        </w:rPr>
      </w:pPr>
      <w:r w:rsidRPr="008D7E55">
        <w:rPr>
          <w:sz w:val="28"/>
          <w:szCs w:val="28"/>
          <w:lang w:val="en-GB"/>
        </w:rPr>
        <w:t>Nine respondents (19%) do not consider the teachers’ fluency in English the most important indicator of effectiveness. They believe that it depends much on the teachers’ teaching methods and techniques.</w:t>
      </w:r>
    </w:p>
    <w:p w:rsidR="00B35119" w:rsidRPr="008D7E55" w:rsidRDefault="00B35119" w:rsidP="00B07488">
      <w:pPr>
        <w:numPr>
          <w:ilvl w:val="0"/>
          <w:numId w:val="59"/>
        </w:numPr>
        <w:tabs>
          <w:tab w:val="clear" w:pos="900"/>
        </w:tabs>
        <w:ind w:hanging="333"/>
        <w:jc w:val="both"/>
        <w:rPr>
          <w:sz w:val="28"/>
          <w:szCs w:val="28"/>
          <w:lang w:val="en-GB"/>
        </w:rPr>
      </w:pPr>
      <w:r w:rsidRPr="008D7E55">
        <w:rPr>
          <w:sz w:val="28"/>
          <w:szCs w:val="28"/>
          <w:lang w:val="en-GB"/>
        </w:rPr>
        <w:t>Of course it is not a ‘problem’ if the teacher is fluent at English, but I find it more important that the teacher is appropriately prepared for their lessons.</w:t>
      </w:r>
    </w:p>
    <w:p w:rsidR="00B35119" w:rsidRPr="008D7E55" w:rsidRDefault="00B35119" w:rsidP="00B35119">
      <w:pPr>
        <w:ind w:firstLine="708"/>
        <w:jc w:val="both"/>
        <w:rPr>
          <w:sz w:val="28"/>
          <w:szCs w:val="28"/>
          <w:lang w:val="en-GB"/>
        </w:rPr>
      </w:pPr>
      <w:r w:rsidRPr="008D7E55">
        <w:rPr>
          <w:sz w:val="28"/>
          <w:szCs w:val="28"/>
          <w:lang w:val="en-GB"/>
        </w:rPr>
        <w:t xml:space="preserve">Unfortunately, no concretely requirement set by the Ministry of Education and Science of Ukraine towards the language proficiency of English teachers exists at present. Therefore, the participants of the research described in this paper were asked about their views concerning the English teachers’ language proficiency working in various types of educational establishments. They were requested to indicate their answers according to the scale of levels depicted in the CEFR </w:t>
      </w:r>
      <w:r>
        <w:rPr>
          <w:sz w:val="28"/>
          <w:szCs w:val="28"/>
          <w:lang w:val="en-GB"/>
        </w:rPr>
        <w:t>[3]</w:t>
      </w:r>
      <w:r w:rsidRPr="008D7E55">
        <w:rPr>
          <w:sz w:val="28"/>
          <w:szCs w:val="28"/>
          <w:lang w:val="en-GB"/>
        </w:rPr>
        <w:t xml:space="preserve">. The results are summed up in Table </w:t>
      </w:r>
      <w:r>
        <w:rPr>
          <w:sz w:val="28"/>
          <w:szCs w:val="28"/>
          <w:lang w:val="en-GB"/>
        </w:rPr>
        <w:t>3</w:t>
      </w:r>
      <w:r w:rsidRPr="008D7E55">
        <w:rPr>
          <w:sz w:val="28"/>
          <w:szCs w:val="28"/>
          <w:lang w:val="en-GB"/>
        </w:rPr>
        <w:t>.</w:t>
      </w:r>
    </w:p>
    <w:p w:rsidR="00B35119" w:rsidRPr="00671F9A" w:rsidRDefault="00671F9A" w:rsidP="00671F9A">
      <w:pPr>
        <w:jc w:val="right"/>
        <w:rPr>
          <w:i/>
          <w:sz w:val="28"/>
          <w:szCs w:val="28"/>
          <w:lang w:val="en-GB"/>
        </w:rPr>
      </w:pPr>
      <w:r w:rsidRPr="00671F9A">
        <w:rPr>
          <w:i/>
          <w:sz w:val="28"/>
          <w:szCs w:val="28"/>
          <w:lang w:val="en-GB"/>
        </w:rPr>
        <w:lastRenderedPageBreak/>
        <w:t>Table 3</w:t>
      </w:r>
    </w:p>
    <w:p w:rsidR="00B35119" w:rsidRDefault="00B35119" w:rsidP="00B35119">
      <w:pPr>
        <w:jc w:val="center"/>
        <w:rPr>
          <w:b/>
          <w:sz w:val="28"/>
          <w:szCs w:val="28"/>
          <w:lang w:val="en-GB"/>
        </w:rPr>
      </w:pPr>
      <w:r w:rsidRPr="00B35119">
        <w:rPr>
          <w:b/>
          <w:sz w:val="28"/>
          <w:szCs w:val="28"/>
          <w:lang w:val="en-GB"/>
        </w:rPr>
        <w:t xml:space="preserve">The necessary language proficiency level of </w:t>
      </w:r>
    </w:p>
    <w:p w:rsidR="00B35119" w:rsidRDefault="00B35119" w:rsidP="00B35119">
      <w:pPr>
        <w:jc w:val="center"/>
        <w:rPr>
          <w:b/>
          <w:sz w:val="28"/>
          <w:szCs w:val="28"/>
          <w:lang w:val="en-GB"/>
        </w:rPr>
      </w:pPr>
      <w:r w:rsidRPr="00B35119">
        <w:rPr>
          <w:b/>
          <w:sz w:val="28"/>
          <w:szCs w:val="28"/>
          <w:lang w:val="en-GB"/>
        </w:rPr>
        <w:t>English teachers as seen by the research respondents</w:t>
      </w:r>
    </w:p>
    <w:tbl>
      <w:tblPr>
        <w:tblStyle w:val="afa"/>
        <w:tblW w:w="0" w:type="auto"/>
        <w:jc w:val="center"/>
        <w:tblLook w:val="01E0" w:firstRow="1" w:lastRow="1" w:firstColumn="1" w:lastColumn="1" w:noHBand="0" w:noVBand="0"/>
      </w:tblPr>
      <w:tblGrid>
        <w:gridCol w:w="5459"/>
        <w:gridCol w:w="720"/>
        <w:gridCol w:w="720"/>
        <w:gridCol w:w="720"/>
        <w:gridCol w:w="559"/>
        <w:gridCol w:w="1192"/>
      </w:tblGrid>
      <w:tr w:rsidR="00671F9A" w:rsidRPr="008D7E55" w:rsidTr="00671F9A">
        <w:trPr>
          <w:jc w:val="center"/>
        </w:trPr>
        <w:tc>
          <w:tcPr>
            <w:tcW w:w="5459" w:type="dxa"/>
          </w:tcPr>
          <w:p w:rsidR="00671F9A" w:rsidRPr="00140392" w:rsidRDefault="00671F9A" w:rsidP="00671F9A">
            <w:pPr>
              <w:jc w:val="center"/>
              <w:rPr>
                <w:sz w:val="28"/>
                <w:szCs w:val="28"/>
                <w:lang w:val="en-GB"/>
              </w:rPr>
            </w:pPr>
          </w:p>
        </w:tc>
        <w:tc>
          <w:tcPr>
            <w:tcW w:w="720" w:type="dxa"/>
          </w:tcPr>
          <w:p w:rsidR="00671F9A" w:rsidRPr="00140392" w:rsidRDefault="00671F9A" w:rsidP="00671F9A">
            <w:pPr>
              <w:jc w:val="center"/>
              <w:rPr>
                <w:sz w:val="28"/>
                <w:szCs w:val="28"/>
                <w:lang w:val="en-GB"/>
              </w:rPr>
            </w:pPr>
            <w:r w:rsidRPr="00140392">
              <w:rPr>
                <w:sz w:val="28"/>
                <w:szCs w:val="28"/>
                <w:lang w:val="en-GB"/>
              </w:rPr>
              <w:t>A2</w:t>
            </w:r>
          </w:p>
        </w:tc>
        <w:tc>
          <w:tcPr>
            <w:tcW w:w="720" w:type="dxa"/>
          </w:tcPr>
          <w:p w:rsidR="00671F9A" w:rsidRPr="00140392" w:rsidRDefault="00671F9A" w:rsidP="00671F9A">
            <w:pPr>
              <w:jc w:val="center"/>
              <w:rPr>
                <w:sz w:val="28"/>
                <w:szCs w:val="28"/>
                <w:lang w:val="en-GB"/>
              </w:rPr>
            </w:pPr>
            <w:r w:rsidRPr="00140392">
              <w:rPr>
                <w:sz w:val="28"/>
                <w:szCs w:val="28"/>
                <w:lang w:val="en-GB"/>
              </w:rPr>
              <w:t>B1</w:t>
            </w:r>
          </w:p>
        </w:tc>
        <w:tc>
          <w:tcPr>
            <w:tcW w:w="720" w:type="dxa"/>
          </w:tcPr>
          <w:p w:rsidR="00671F9A" w:rsidRPr="00140392" w:rsidRDefault="00671F9A" w:rsidP="00671F9A">
            <w:pPr>
              <w:jc w:val="center"/>
              <w:rPr>
                <w:sz w:val="28"/>
                <w:szCs w:val="28"/>
                <w:lang w:val="en-GB"/>
              </w:rPr>
            </w:pPr>
            <w:r w:rsidRPr="00140392">
              <w:rPr>
                <w:sz w:val="28"/>
                <w:szCs w:val="28"/>
                <w:lang w:val="en-GB"/>
              </w:rPr>
              <w:t>B2</w:t>
            </w:r>
          </w:p>
        </w:tc>
        <w:tc>
          <w:tcPr>
            <w:tcW w:w="559" w:type="dxa"/>
          </w:tcPr>
          <w:p w:rsidR="00671F9A" w:rsidRPr="00140392" w:rsidRDefault="00671F9A" w:rsidP="00671F9A">
            <w:pPr>
              <w:jc w:val="center"/>
              <w:rPr>
                <w:sz w:val="28"/>
                <w:szCs w:val="28"/>
                <w:lang w:val="en-GB"/>
              </w:rPr>
            </w:pPr>
            <w:r w:rsidRPr="00140392">
              <w:rPr>
                <w:sz w:val="28"/>
                <w:szCs w:val="28"/>
                <w:lang w:val="en-GB"/>
              </w:rPr>
              <w:t>C1</w:t>
            </w:r>
          </w:p>
        </w:tc>
        <w:tc>
          <w:tcPr>
            <w:tcW w:w="1192" w:type="dxa"/>
          </w:tcPr>
          <w:p w:rsidR="00671F9A" w:rsidRPr="00140392" w:rsidRDefault="00671F9A" w:rsidP="00671F9A">
            <w:pPr>
              <w:jc w:val="center"/>
              <w:rPr>
                <w:sz w:val="28"/>
                <w:szCs w:val="28"/>
                <w:lang w:val="en-GB"/>
              </w:rPr>
            </w:pPr>
            <w:r w:rsidRPr="00140392">
              <w:rPr>
                <w:sz w:val="28"/>
                <w:szCs w:val="28"/>
                <w:lang w:val="en-GB"/>
              </w:rPr>
              <w:t>C2</w:t>
            </w:r>
          </w:p>
        </w:tc>
      </w:tr>
      <w:tr w:rsidR="00671F9A" w:rsidRPr="008D7E55" w:rsidTr="00671F9A">
        <w:trPr>
          <w:jc w:val="center"/>
        </w:trPr>
        <w:tc>
          <w:tcPr>
            <w:tcW w:w="5459" w:type="dxa"/>
          </w:tcPr>
          <w:p w:rsidR="00671F9A" w:rsidRPr="00140392" w:rsidRDefault="00671F9A" w:rsidP="00671F9A">
            <w:pPr>
              <w:jc w:val="both"/>
              <w:rPr>
                <w:sz w:val="28"/>
                <w:szCs w:val="28"/>
                <w:lang w:val="en-GB"/>
              </w:rPr>
            </w:pPr>
            <w:r w:rsidRPr="00140392">
              <w:rPr>
                <w:sz w:val="28"/>
                <w:szCs w:val="28"/>
                <w:lang w:val="en-GB"/>
              </w:rPr>
              <w:t>Kindergarten</w:t>
            </w:r>
          </w:p>
        </w:tc>
        <w:tc>
          <w:tcPr>
            <w:tcW w:w="720" w:type="dxa"/>
          </w:tcPr>
          <w:p w:rsidR="00671F9A" w:rsidRPr="00140392" w:rsidRDefault="00671F9A" w:rsidP="00671F9A">
            <w:pPr>
              <w:jc w:val="center"/>
              <w:rPr>
                <w:sz w:val="28"/>
                <w:szCs w:val="28"/>
                <w:lang w:val="en-GB"/>
              </w:rPr>
            </w:pPr>
            <w:r w:rsidRPr="00140392">
              <w:rPr>
                <w:sz w:val="28"/>
                <w:szCs w:val="28"/>
                <w:lang w:val="en-GB"/>
              </w:rPr>
              <w:t>13</w:t>
            </w:r>
          </w:p>
        </w:tc>
        <w:tc>
          <w:tcPr>
            <w:tcW w:w="720" w:type="dxa"/>
          </w:tcPr>
          <w:p w:rsidR="00671F9A" w:rsidRPr="00140392" w:rsidRDefault="00671F9A" w:rsidP="00671F9A">
            <w:pPr>
              <w:jc w:val="center"/>
              <w:rPr>
                <w:sz w:val="28"/>
                <w:szCs w:val="28"/>
                <w:lang w:val="en-GB"/>
              </w:rPr>
            </w:pPr>
            <w:r w:rsidRPr="00140392">
              <w:rPr>
                <w:sz w:val="28"/>
                <w:szCs w:val="28"/>
                <w:lang w:val="en-GB"/>
              </w:rPr>
              <w:t>15</w:t>
            </w:r>
          </w:p>
        </w:tc>
        <w:tc>
          <w:tcPr>
            <w:tcW w:w="720" w:type="dxa"/>
          </w:tcPr>
          <w:p w:rsidR="00671F9A" w:rsidRPr="00140392" w:rsidRDefault="00671F9A" w:rsidP="00671F9A">
            <w:pPr>
              <w:jc w:val="center"/>
              <w:rPr>
                <w:sz w:val="28"/>
                <w:szCs w:val="28"/>
                <w:lang w:val="en-GB"/>
              </w:rPr>
            </w:pPr>
            <w:r w:rsidRPr="00140392">
              <w:rPr>
                <w:sz w:val="28"/>
                <w:szCs w:val="28"/>
                <w:lang w:val="en-GB"/>
              </w:rPr>
              <w:t>16</w:t>
            </w:r>
          </w:p>
        </w:tc>
        <w:tc>
          <w:tcPr>
            <w:tcW w:w="559" w:type="dxa"/>
          </w:tcPr>
          <w:p w:rsidR="00671F9A" w:rsidRPr="00140392" w:rsidRDefault="00671F9A" w:rsidP="00671F9A">
            <w:pPr>
              <w:jc w:val="center"/>
              <w:rPr>
                <w:sz w:val="28"/>
                <w:szCs w:val="28"/>
                <w:lang w:val="en-GB"/>
              </w:rPr>
            </w:pPr>
            <w:r w:rsidRPr="00140392">
              <w:rPr>
                <w:sz w:val="28"/>
                <w:szCs w:val="28"/>
                <w:lang w:val="en-GB"/>
              </w:rPr>
              <w:t>3</w:t>
            </w:r>
          </w:p>
        </w:tc>
        <w:tc>
          <w:tcPr>
            <w:tcW w:w="1192" w:type="dxa"/>
          </w:tcPr>
          <w:p w:rsidR="00671F9A" w:rsidRPr="00140392" w:rsidRDefault="00671F9A" w:rsidP="00671F9A">
            <w:pPr>
              <w:jc w:val="center"/>
              <w:rPr>
                <w:sz w:val="28"/>
                <w:szCs w:val="28"/>
                <w:lang w:val="en-GB"/>
              </w:rPr>
            </w:pPr>
          </w:p>
        </w:tc>
      </w:tr>
      <w:tr w:rsidR="00671F9A" w:rsidRPr="008D7E55" w:rsidTr="00671F9A">
        <w:trPr>
          <w:jc w:val="center"/>
        </w:trPr>
        <w:tc>
          <w:tcPr>
            <w:tcW w:w="5459" w:type="dxa"/>
          </w:tcPr>
          <w:p w:rsidR="00671F9A" w:rsidRPr="00140392" w:rsidRDefault="00671F9A" w:rsidP="00671F9A">
            <w:pPr>
              <w:jc w:val="both"/>
              <w:rPr>
                <w:sz w:val="28"/>
                <w:szCs w:val="28"/>
                <w:lang w:val="en-GB"/>
              </w:rPr>
            </w:pPr>
            <w:r w:rsidRPr="00140392">
              <w:rPr>
                <w:sz w:val="28"/>
                <w:szCs w:val="28"/>
                <w:lang w:val="en-GB"/>
              </w:rPr>
              <w:t>Primary education</w:t>
            </w:r>
          </w:p>
        </w:tc>
        <w:tc>
          <w:tcPr>
            <w:tcW w:w="720" w:type="dxa"/>
          </w:tcPr>
          <w:p w:rsidR="00671F9A" w:rsidRPr="00140392" w:rsidRDefault="00671F9A" w:rsidP="00671F9A">
            <w:pPr>
              <w:jc w:val="center"/>
              <w:rPr>
                <w:sz w:val="28"/>
                <w:szCs w:val="28"/>
                <w:lang w:val="en-GB"/>
              </w:rPr>
            </w:pPr>
          </w:p>
        </w:tc>
        <w:tc>
          <w:tcPr>
            <w:tcW w:w="720" w:type="dxa"/>
          </w:tcPr>
          <w:p w:rsidR="00671F9A" w:rsidRPr="00140392" w:rsidRDefault="00671F9A" w:rsidP="00671F9A">
            <w:pPr>
              <w:jc w:val="center"/>
              <w:rPr>
                <w:sz w:val="28"/>
                <w:szCs w:val="28"/>
                <w:lang w:val="en-GB"/>
              </w:rPr>
            </w:pPr>
            <w:r w:rsidRPr="00140392">
              <w:rPr>
                <w:sz w:val="28"/>
                <w:szCs w:val="28"/>
                <w:lang w:val="en-GB"/>
              </w:rPr>
              <w:t>11</w:t>
            </w:r>
          </w:p>
        </w:tc>
        <w:tc>
          <w:tcPr>
            <w:tcW w:w="720" w:type="dxa"/>
          </w:tcPr>
          <w:p w:rsidR="00671F9A" w:rsidRPr="00140392" w:rsidRDefault="00671F9A" w:rsidP="00671F9A">
            <w:pPr>
              <w:jc w:val="center"/>
              <w:rPr>
                <w:sz w:val="28"/>
                <w:szCs w:val="28"/>
                <w:lang w:val="en-GB"/>
              </w:rPr>
            </w:pPr>
            <w:r w:rsidRPr="00140392">
              <w:rPr>
                <w:sz w:val="28"/>
                <w:szCs w:val="28"/>
                <w:lang w:val="en-GB"/>
              </w:rPr>
              <w:t>19</w:t>
            </w:r>
          </w:p>
        </w:tc>
        <w:tc>
          <w:tcPr>
            <w:tcW w:w="559" w:type="dxa"/>
          </w:tcPr>
          <w:p w:rsidR="00671F9A" w:rsidRPr="00140392" w:rsidRDefault="00671F9A" w:rsidP="00671F9A">
            <w:pPr>
              <w:jc w:val="center"/>
              <w:rPr>
                <w:sz w:val="28"/>
                <w:szCs w:val="28"/>
                <w:lang w:val="en-GB"/>
              </w:rPr>
            </w:pPr>
            <w:r w:rsidRPr="00140392">
              <w:rPr>
                <w:sz w:val="28"/>
                <w:szCs w:val="28"/>
                <w:lang w:val="en-GB"/>
              </w:rPr>
              <w:t>16</w:t>
            </w:r>
          </w:p>
        </w:tc>
        <w:tc>
          <w:tcPr>
            <w:tcW w:w="1192" w:type="dxa"/>
          </w:tcPr>
          <w:p w:rsidR="00671F9A" w:rsidRPr="00140392" w:rsidRDefault="00671F9A" w:rsidP="00671F9A">
            <w:pPr>
              <w:jc w:val="center"/>
              <w:rPr>
                <w:sz w:val="28"/>
                <w:szCs w:val="28"/>
                <w:lang w:val="en-GB"/>
              </w:rPr>
            </w:pPr>
            <w:r w:rsidRPr="00140392">
              <w:rPr>
                <w:sz w:val="28"/>
                <w:szCs w:val="28"/>
                <w:lang w:val="en-GB"/>
              </w:rPr>
              <w:t>1</w:t>
            </w:r>
          </w:p>
        </w:tc>
      </w:tr>
      <w:tr w:rsidR="00671F9A" w:rsidRPr="008D7E55" w:rsidTr="00671F9A">
        <w:trPr>
          <w:jc w:val="center"/>
        </w:trPr>
        <w:tc>
          <w:tcPr>
            <w:tcW w:w="5459" w:type="dxa"/>
          </w:tcPr>
          <w:p w:rsidR="00671F9A" w:rsidRPr="00140392" w:rsidRDefault="00671F9A" w:rsidP="00671F9A">
            <w:pPr>
              <w:jc w:val="both"/>
              <w:rPr>
                <w:sz w:val="28"/>
                <w:szCs w:val="28"/>
                <w:lang w:val="en-GB"/>
              </w:rPr>
            </w:pPr>
            <w:r w:rsidRPr="00140392">
              <w:rPr>
                <w:sz w:val="28"/>
                <w:szCs w:val="28"/>
                <w:lang w:val="en-GB"/>
              </w:rPr>
              <w:t>Secondary education</w:t>
            </w:r>
          </w:p>
        </w:tc>
        <w:tc>
          <w:tcPr>
            <w:tcW w:w="720" w:type="dxa"/>
          </w:tcPr>
          <w:p w:rsidR="00671F9A" w:rsidRPr="00140392" w:rsidRDefault="00671F9A" w:rsidP="00671F9A">
            <w:pPr>
              <w:jc w:val="center"/>
              <w:rPr>
                <w:sz w:val="28"/>
                <w:szCs w:val="28"/>
                <w:lang w:val="en-GB"/>
              </w:rPr>
            </w:pPr>
          </w:p>
        </w:tc>
        <w:tc>
          <w:tcPr>
            <w:tcW w:w="720" w:type="dxa"/>
          </w:tcPr>
          <w:p w:rsidR="00671F9A" w:rsidRPr="00140392" w:rsidRDefault="00671F9A" w:rsidP="00671F9A">
            <w:pPr>
              <w:jc w:val="center"/>
              <w:rPr>
                <w:sz w:val="28"/>
                <w:szCs w:val="28"/>
                <w:lang w:val="en-GB"/>
              </w:rPr>
            </w:pPr>
          </w:p>
        </w:tc>
        <w:tc>
          <w:tcPr>
            <w:tcW w:w="720" w:type="dxa"/>
          </w:tcPr>
          <w:p w:rsidR="00671F9A" w:rsidRPr="00140392" w:rsidRDefault="00671F9A" w:rsidP="00671F9A">
            <w:pPr>
              <w:jc w:val="center"/>
              <w:rPr>
                <w:sz w:val="28"/>
                <w:szCs w:val="28"/>
                <w:lang w:val="en-GB"/>
              </w:rPr>
            </w:pPr>
            <w:r w:rsidRPr="00140392">
              <w:rPr>
                <w:sz w:val="28"/>
                <w:szCs w:val="28"/>
                <w:lang w:val="en-GB"/>
              </w:rPr>
              <w:t>15</w:t>
            </w:r>
          </w:p>
        </w:tc>
        <w:tc>
          <w:tcPr>
            <w:tcW w:w="559" w:type="dxa"/>
          </w:tcPr>
          <w:p w:rsidR="00671F9A" w:rsidRPr="00140392" w:rsidRDefault="00671F9A" w:rsidP="00671F9A">
            <w:pPr>
              <w:jc w:val="center"/>
              <w:rPr>
                <w:sz w:val="28"/>
                <w:szCs w:val="28"/>
                <w:lang w:val="en-GB"/>
              </w:rPr>
            </w:pPr>
            <w:r w:rsidRPr="00140392">
              <w:rPr>
                <w:sz w:val="28"/>
                <w:szCs w:val="28"/>
                <w:lang w:val="en-GB"/>
              </w:rPr>
              <w:t>27</w:t>
            </w:r>
          </w:p>
        </w:tc>
        <w:tc>
          <w:tcPr>
            <w:tcW w:w="1192" w:type="dxa"/>
          </w:tcPr>
          <w:p w:rsidR="00671F9A" w:rsidRPr="00140392" w:rsidRDefault="00671F9A" w:rsidP="00671F9A">
            <w:pPr>
              <w:jc w:val="center"/>
              <w:rPr>
                <w:sz w:val="28"/>
                <w:szCs w:val="28"/>
                <w:lang w:val="en-GB"/>
              </w:rPr>
            </w:pPr>
            <w:r w:rsidRPr="00140392">
              <w:rPr>
                <w:sz w:val="28"/>
                <w:szCs w:val="28"/>
                <w:lang w:val="en-GB"/>
              </w:rPr>
              <w:t>5</w:t>
            </w:r>
          </w:p>
        </w:tc>
      </w:tr>
      <w:tr w:rsidR="00671F9A" w:rsidRPr="008D7E55" w:rsidTr="00671F9A">
        <w:trPr>
          <w:jc w:val="center"/>
        </w:trPr>
        <w:tc>
          <w:tcPr>
            <w:tcW w:w="5459" w:type="dxa"/>
          </w:tcPr>
          <w:p w:rsidR="00671F9A" w:rsidRPr="00140392" w:rsidRDefault="00671F9A" w:rsidP="00671F9A">
            <w:pPr>
              <w:jc w:val="both"/>
              <w:rPr>
                <w:sz w:val="28"/>
                <w:szCs w:val="28"/>
                <w:lang w:val="en-GB"/>
              </w:rPr>
            </w:pPr>
            <w:r w:rsidRPr="00140392">
              <w:rPr>
                <w:sz w:val="28"/>
                <w:szCs w:val="28"/>
                <w:lang w:val="en-GB"/>
              </w:rPr>
              <w:t>Tertiary education (English philology)</w:t>
            </w:r>
          </w:p>
        </w:tc>
        <w:tc>
          <w:tcPr>
            <w:tcW w:w="720" w:type="dxa"/>
          </w:tcPr>
          <w:p w:rsidR="00671F9A" w:rsidRPr="00140392" w:rsidRDefault="00671F9A" w:rsidP="00671F9A">
            <w:pPr>
              <w:jc w:val="center"/>
              <w:rPr>
                <w:sz w:val="28"/>
                <w:szCs w:val="28"/>
                <w:lang w:val="en-GB"/>
              </w:rPr>
            </w:pPr>
          </w:p>
        </w:tc>
        <w:tc>
          <w:tcPr>
            <w:tcW w:w="720" w:type="dxa"/>
          </w:tcPr>
          <w:p w:rsidR="00671F9A" w:rsidRPr="00140392" w:rsidRDefault="00671F9A" w:rsidP="00671F9A">
            <w:pPr>
              <w:jc w:val="center"/>
              <w:rPr>
                <w:sz w:val="28"/>
                <w:szCs w:val="28"/>
                <w:lang w:val="en-GB"/>
              </w:rPr>
            </w:pPr>
          </w:p>
        </w:tc>
        <w:tc>
          <w:tcPr>
            <w:tcW w:w="720" w:type="dxa"/>
          </w:tcPr>
          <w:p w:rsidR="00671F9A" w:rsidRPr="00140392" w:rsidRDefault="00671F9A" w:rsidP="00671F9A">
            <w:pPr>
              <w:jc w:val="center"/>
              <w:rPr>
                <w:sz w:val="28"/>
                <w:szCs w:val="28"/>
                <w:lang w:val="en-GB"/>
              </w:rPr>
            </w:pPr>
          </w:p>
        </w:tc>
        <w:tc>
          <w:tcPr>
            <w:tcW w:w="559" w:type="dxa"/>
          </w:tcPr>
          <w:p w:rsidR="00671F9A" w:rsidRPr="00140392" w:rsidRDefault="00671F9A" w:rsidP="00671F9A">
            <w:pPr>
              <w:jc w:val="center"/>
              <w:rPr>
                <w:sz w:val="28"/>
                <w:szCs w:val="28"/>
                <w:lang w:val="en-GB"/>
              </w:rPr>
            </w:pPr>
            <w:r w:rsidRPr="00140392">
              <w:rPr>
                <w:sz w:val="28"/>
                <w:szCs w:val="28"/>
                <w:lang w:val="en-GB"/>
              </w:rPr>
              <w:t>5</w:t>
            </w:r>
          </w:p>
        </w:tc>
        <w:tc>
          <w:tcPr>
            <w:tcW w:w="1192" w:type="dxa"/>
          </w:tcPr>
          <w:p w:rsidR="00671F9A" w:rsidRPr="00140392" w:rsidRDefault="00671F9A" w:rsidP="00671F9A">
            <w:pPr>
              <w:jc w:val="center"/>
              <w:rPr>
                <w:sz w:val="28"/>
                <w:szCs w:val="28"/>
                <w:lang w:val="en-GB"/>
              </w:rPr>
            </w:pPr>
            <w:r w:rsidRPr="00140392">
              <w:rPr>
                <w:sz w:val="28"/>
                <w:szCs w:val="28"/>
                <w:lang w:val="en-GB"/>
              </w:rPr>
              <w:t>42</w:t>
            </w:r>
          </w:p>
        </w:tc>
      </w:tr>
      <w:tr w:rsidR="00671F9A" w:rsidRPr="008D7E55" w:rsidTr="00671F9A">
        <w:trPr>
          <w:jc w:val="center"/>
        </w:trPr>
        <w:tc>
          <w:tcPr>
            <w:tcW w:w="5459" w:type="dxa"/>
          </w:tcPr>
          <w:p w:rsidR="00671F9A" w:rsidRPr="00140392" w:rsidRDefault="00671F9A" w:rsidP="00671F9A">
            <w:pPr>
              <w:jc w:val="both"/>
              <w:rPr>
                <w:sz w:val="28"/>
                <w:szCs w:val="28"/>
                <w:lang w:val="en-GB"/>
              </w:rPr>
            </w:pPr>
            <w:r w:rsidRPr="00140392">
              <w:rPr>
                <w:sz w:val="28"/>
                <w:szCs w:val="28"/>
                <w:lang w:val="en-GB"/>
              </w:rPr>
              <w:t>Tertiary education (non-English training)</w:t>
            </w:r>
          </w:p>
        </w:tc>
        <w:tc>
          <w:tcPr>
            <w:tcW w:w="720" w:type="dxa"/>
          </w:tcPr>
          <w:p w:rsidR="00671F9A" w:rsidRPr="00140392" w:rsidRDefault="00671F9A" w:rsidP="00671F9A">
            <w:pPr>
              <w:jc w:val="center"/>
              <w:rPr>
                <w:sz w:val="28"/>
                <w:szCs w:val="28"/>
                <w:lang w:val="en-GB"/>
              </w:rPr>
            </w:pPr>
          </w:p>
        </w:tc>
        <w:tc>
          <w:tcPr>
            <w:tcW w:w="720" w:type="dxa"/>
          </w:tcPr>
          <w:p w:rsidR="00671F9A" w:rsidRPr="00140392" w:rsidRDefault="00671F9A" w:rsidP="00671F9A">
            <w:pPr>
              <w:jc w:val="center"/>
              <w:rPr>
                <w:sz w:val="28"/>
                <w:szCs w:val="28"/>
                <w:lang w:val="en-GB"/>
              </w:rPr>
            </w:pPr>
            <w:r w:rsidRPr="00140392">
              <w:rPr>
                <w:sz w:val="28"/>
                <w:szCs w:val="28"/>
                <w:lang w:val="en-GB"/>
              </w:rPr>
              <w:t>1</w:t>
            </w:r>
          </w:p>
        </w:tc>
        <w:tc>
          <w:tcPr>
            <w:tcW w:w="720" w:type="dxa"/>
          </w:tcPr>
          <w:p w:rsidR="00671F9A" w:rsidRPr="00140392" w:rsidRDefault="00671F9A" w:rsidP="00671F9A">
            <w:pPr>
              <w:jc w:val="center"/>
              <w:rPr>
                <w:sz w:val="28"/>
                <w:szCs w:val="28"/>
                <w:lang w:val="en-GB"/>
              </w:rPr>
            </w:pPr>
            <w:r w:rsidRPr="00140392">
              <w:rPr>
                <w:sz w:val="28"/>
                <w:szCs w:val="28"/>
                <w:lang w:val="en-GB"/>
              </w:rPr>
              <w:t>8</w:t>
            </w:r>
          </w:p>
        </w:tc>
        <w:tc>
          <w:tcPr>
            <w:tcW w:w="559" w:type="dxa"/>
          </w:tcPr>
          <w:p w:rsidR="00671F9A" w:rsidRPr="00140392" w:rsidRDefault="00671F9A" w:rsidP="00671F9A">
            <w:pPr>
              <w:jc w:val="center"/>
              <w:rPr>
                <w:sz w:val="28"/>
                <w:szCs w:val="28"/>
                <w:lang w:val="en-GB"/>
              </w:rPr>
            </w:pPr>
            <w:r w:rsidRPr="00140392">
              <w:rPr>
                <w:sz w:val="28"/>
                <w:szCs w:val="28"/>
                <w:lang w:val="en-GB"/>
              </w:rPr>
              <w:t>28</w:t>
            </w:r>
          </w:p>
        </w:tc>
        <w:tc>
          <w:tcPr>
            <w:tcW w:w="1192" w:type="dxa"/>
          </w:tcPr>
          <w:p w:rsidR="00671F9A" w:rsidRPr="00140392" w:rsidRDefault="00671F9A" w:rsidP="00671F9A">
            <w:pPr>
              <w:jc w:val="center"/>
              <w:rPr>
                <w:sz w:val="28"/>
                <w:szCs w:val="28"/>
                <w:lang w:val="en-GB"/>
              </w:rPr>
            </w:pPr>
            <w:r w:rsidRPr="00140392">
              <w:rPr>
                <w:sz w:val="28"/>
                <w:szCs w:val="28"/>
                <w:lang w:val="en-GB"/>
              </w:rPr>
              <w:t>10</w:t>
            </w:r>
          </w:p>
        </w:tc>
      </w:tr>
    </w:tbl>
    <w:p w:rsidR="00B35119" w:rsidRPr="008D7E55" w:rsidRDefault="00B35119" w:rsidP="00B35119">
      <w:pPr>
        <w:ind w:firstLine="709"/>
        <w:jc w:val="both"/>
        <w:rPr>
          <w:sz w:val="28"/>
          <w:szCs w:val="28"/>
          <w:lang w:val="en-GB"/>
        </w:rPr>
      </w:pPr>
      <w:r w:rsidRPr="008D7E55">
        <w:rPr>
          <w:sz w:val="28"/>
          <w:szCs w:val="28"/>
          <w:lang w:val="en-GB"/>
        </w:rPr>
        <w:t xml:space="preserve">Table </w:t>
      </w:r>
      <w:r>
        <w:rPr>
          <w:sz w:val="28"/>
          <w:szCs w:val="28"/>
          <w:lang w:val="en-GB"/>
        </w:rPr>
        <w:t>3</w:t>
      </w:r>
      <w:r w:rsidRPr="008D7E55">
        <w:rPr>
          <w:sz w:val="28"/>
          <w:szCs w:val="28"/>
          <w:lang w:val="en-GB"/>
        </w:rPr>
        <w:t xml:space="preserve"> shows that the respondents’ opinions vary in regard of the kindergarten teacher’s necessary level of English proficiency. However, they are almost equally distributed: 13 (28%) teachers think level A2 is enough, 15 (32%) and 16 (34%) teachers, respectively, believe that levels B1 and B2 are necessary. Only three participants (6%) are of the view that the kindergarten teacher should have a C1 level command of the English level. </w:t>
      </w:r>
    </w:p>
    <w:p w:rsidR="00B35119" w:rsidRPr="008D7E55" w:rsidRDefault="00B35119" w:rsidP="00B35119">
      <w:pPr>
        <w:ind w:firstLine="709"/>
        <w:jc w:val="both"/>
        <w:rPr>
          <w:sz w:val="28"/>
          <w:szCs w:val="28"/>
          <w:lang w:val="en-GB"/>
        </w:rPr>
      </w:pPr>
      <w:r w:rsidRPr="008D7E55">
        <w:rPr>
          <w:sz w:val="28"/>
          <w:szCs w:val="28"/>
          <w:lang w:val="en-GB"/>
        </w:rPr>
        <w:t>The situation is different what concerns primary education. The majority of the respondents (19 – 40%) believed that the teachers should have at least level B2 proficiency. Concerning secondary educations, the respondents’ views mostly coincided as 27 (57%) participants claimed that teachers should know the language at level C1.</w:t>
      </w:r>
    </w:p>
    <w:p w:rsidR="00B35119" w:rsidRPr="008D7E55" w:rsidRDefault="00B35119" w:rsidP="00B35119">
      <w:pPr>
        <w:ind w:firstLine="709"/>
        <w:jc w:val="both"/>
        <w:rPr>
          <w:sz w:val="28"/>
          <w:szCs w:val="28"/>
          <w:lang w:val="en-GB"/>
        </w:rPr>
      </w:pPr>
      <w:r w:rsidRPr="008D7E55">
        <w:rPr>
          <w:sz w:val="28"/>
          <w:szCs w:val="28"/>
          <w:lang w:val="en-GB"/>
        </w:rPr>
        <w:t>A great majority of the research respondents (42 – 89%) agreed that the English teachers involved in English teacher training in tertiary education should have the highest level of English language proficiency, i.e. C2. the participants, opinions were not so unanimous when asked about the necessary proficiency level of teachers working in tertiary education and teaching at non-English training course. Mostly, level C1 was mentioned (28 – 60%). In addition, level C2 was indicated (10 – 21%). However, there were eight respondents (17%) who believed level B2 was enough for such teachers. Moreover, one respondent (2%) indicated level B1.</w:t>
      </w:r>
      <w:r w:rsidR="004C6A67">
        <w:rPr>
          <w:sz w:val="28"/>
          <w:szCs w:val="28"/>
          <w:lang w:val="en-GB"/>
        </w:rPr>
        <w:t xml:space="preserve"> </w:t>
      </w:r>
    </w:p>
    <w:p w:rsidR="00B35119" w:rsidRPr="00B35119" w:rsidRDefault="00B35119" w:rsidP="00516D5D">
      <w:pPr>
        <w:ind w:firstLine="708"/>
        <w:jc w:val="both"/>
        <w:rPr>
          <w:b/>
          <w:sz w:val="28"/>
          <w:szCs w:val="28"/>
          <w:lang w:val="en-GB"/>
        </w:rPr>
      </w:pPr>
      <w:r w:rsidRPr="00B35119">
        <w:rPr>
          <w:b/>
          <w:sz w:val="28"/>
          <w:szCs w:val="28"/>
          <w:lang w:val="en-GB"/>
        </w:rPr>
        <w:t>4.3 The role of the English teacher’s language proficiency in the teaching process</w:t>
      </w:r>
    </w:p>
    <w:p w:rsidR="00B35119" w:rsidRPr="008D7E55" w:rsidRDefault="00B35119" w:rsidP="00B35119">
      <w:pPr>
        <w:ind w:firstLine="709"/>
        <w:jc w:val="both"/>
        <w:rPr>
          <w:sz w:val="28"/>
          <w:szCs w:val="28"/>
          <w:lang w:val="en-GB"/>
        </w:rPr>
      </w:pPr>
      <w:r w:rsidRPr="008D7E55">
        <w:rPr>
          <w:sz w:val="28"/>
          <w:szCs w:val="28"/>
          <w:lang w:val="en-GB"/>
        </w:rPr>
        <w:t>The research data prove that all the participants believed the English teacher’s language proficiency played a significant role in the teaching process, though five respondents (11%) did not provide detailed explanations.</w:t>
      </w:r>
    </w:p>
    <w:p w:rsidR="00B35119" w:rsidRPr="008D7E55" w:rsidRDefault="00B35119" w:rsidP="00B35119">
      <w:pPr>
        <w:ind w:firstLine="709"/>
        <w:jc w:val="both"/>
        <w:rPr>
          <w:sz w:val="28"/>
          <w:szCs w:val="28"/>
          <w:lang w:val="en-GB"/>
        </w:rPr>
      </w:pPr>
      <w:r w:rsidRPr="008D7E55">
        <w:rPr>
          <w:sz w:val="28"/>
          <w:szCs w:val="28"/>
          <w:lang w:val="en-GB"/>
        </w:rPr>
        <w:t>Eleven (23%) respondents agreed that the better the teacher knows the target language, the more knowledge they are able to mediate to their students and of a higher standard their job will be. Another view can be connected here, namely that language proficiency plays a crucial role because if the teacher makes mistakes when speaking the target language, then they can’t teach the language accurately without errors (eight respondents – 17%), or the inadequate language knowledge reduces the effectiveness of the teacher’s work (4 – 9%).</w:t>
      </w:r>
    </w:p>
    <w:p w:rsidR="00B35119" w:rsidRPr="008D7E55" w:rsidRDefault="00B35119" w:rsidP="00B35119">
      <w:pPr>
        <w:ind w:firstLine="709"/>
        <w:jc w:val="both"/>
        <w:rPr>
          <w:sz w:val="28"/>
          <w:szCs w:val="28"/>
          <w:lang w:val="en-GB"/>
        </w:rPr>
      </w:pPr>
      <w:r w:rsidRPr="008D7E55">
        <w:rPr>
          <w:sz w:val="28"/>
          <w:szCs w:val="28"/>
          <w:lang w:val="en-GB"/>
        </w:rPr>
        <w:t xml:space="preserve">In addition, eight participants (17%) added that the teachers’ English language proficiency level is also essential because they are always an example, a kind of motivation for the learners. </w:t>
      </w:r>
    </w:p>
    <w:p w:rsidR="00B35119" w:rsidRPr="008D7E55" w:rsidRDefault="00B35119" w:rsidP="00B07488">
      <w:pPr>
        <w:numPr>
          <w:ilvl w:val="0"/>
          <w:numId w:val="59"/>
        </w:numPr>
        <w:tabs>
          <w:tab w:val="clear" w:pos="900"/>
        </w:tabs>
        <w:ind w:hanging="333"/>
        <w:jc w:val="both"/>
        <w:rPr>
          <w:sz w:val="28"/>
          <w:szCs w:val="28"/>
          <w:lang w:val="en-GB"/>
        </w:rPr>
      </w:pPr>
      <w:r w:rsidRPr="008D7E55">
        <w:rPr>
          <w:sz w:val="28"/>
          <w:szCs w:val="28"/>
          <w:lang w:val="en-GB"/>
        </w:rPr>
        <w:lastRenderedPageBreak/>
        <w:t xml:space="preserve">Of course, the English teacher’s language proficiency has an important role because they serve as a model for the learners. If the children see how enthusiastic the teacher is for English and of what high levels their knowledge is, the learners will consider English even more important and will learn it with more enthusiasm. </w:t>
      </w:r>
    </w:p>
    <w:p w:rsidR="00B35119" w:rsidRPr="008D7E55" w:rsidRDefault="00B35119" w:rsidP="00B35119">
      <w:pPr>
        <w:ind w:firstLine="709"/>
        <w:jc w:val="both"/>
        <w:rPr>
          <w:sz w:val="28"/>
          <w:szCs w:val="28"/>
          <w:lang w:val="en-GB"/>
        </w:rPr>
      </w:pPr>
      <w:r w:rsidRPr="008D7E55">
        <w:rPr>
          <w:sz w:val="28"/>
          <w:szCs w:val="28"/>
          <w:lang w:val="en-GB"/>
        </w:rPr>
        <w:t xml:space="preserve">Table </w:t>
      </w:r>
      <w:r>
        <w:rPr>
          <w:sz w:val="28"/>
          <w:szCs w:val="28"/>
          <w:lang w:val="en-GB"/>
        </w:rPr>
        <w:t>4</w:t>
      </w:r>
      <w:r w:rsidRPr="008D7E55">
        <w:rPr>
          <w:sz w:val="28"/>
          <w:szCs w:val="28"/>
          <w:lang w:val="en-GB"/>
        </w:rPr>
        <w:t xml:space="preserve"> provides further ideas about the English teacher’s language proficiency. It also shows what percentage of teachers is of a certain view.</w:t>
      </w:r>
    </w:p>
    <w:p w:rsidR="00112F83" w:rsidRPr="00112F83" w:rsidRDefault="00112F83" w:rsidP="00112F83">
      <w:pPr>
        <w:jc w:val="right"/>
        <w:rPr>
          <w:i/>
          <w:sz w:val="28"/>
          <w:szCs w:val="28"/>
          <w:lang w:val="en-GB"/>
        </w:rPr>
      </w:pPr>
      <w:r w:rsidRPr="00112F83">
        <w:rPr>
          <w:i/>
          <w:sz w:val="28"/>
          <w:szCs w:val="28"/>
          <w:lang w:val="en-GB"/>
        </w:rPr>
        <w:t>Table 4</w:t>
      </w:r>
    </w:p>
    <w:p w:rsidR="00B35119" w:rsidRDefault="00B35119" w:rsidP="00B35119">
      <w:pPr>
        <w:jc w:val="center"/>
        <w:rPr>
          <w:b/>
          <w:sz w:val="28"/>
          <w:szCs w:val="28"/>
          <w:lang w:val="en-GB"/>
        </w:rPr>
      </w:pPr>
      <w:r w:rsidRPr="00B35119">
        <w:rPr>
          <w:b/>
          <w:sz w:val="28"/>
          <w:szCs w:val="28"/>
          <w:lang w:val="en-GB"/>
        </w:rPr>
        <w:t>Further opinions on the English teacher’s language proficiency</w:t>
      </w:r>
    </w:p>
    <w:p w:rsidR="002F635A" w:rsidRDefault="002F635A" w:rsidP="00B35119">
      <w:pPr>
        <w:jc w:val="center"/>
        <w:rPr>
          <w:b/>
          <w:sz w:val="28"/>
          <w:szCs w:val="28"/>
          <w:lang w:val="en-GB"/>
        </w:rPr>
      </w:pPr>
    </w:p>
    <w:tbl>
      <w:tblPr>
        <w:tblStyle w:val="afa"/>
        <w:tblW w:w="0" w:type="auto"/>
        <w:tblLook w:val="01E0" w:firstRow="1" w:lastRow="1" w:firstColumn="1" w:lastColumn="1" w:noHBand="0" w:noVBand="0"/>
      </w:tblPr>
      <w:tblGrid>
        <w:gridCol w:w="7308"/>
        <w:gridCol w:w="1904"/>
      </w:tblGrid>
      <w:tr w:rsidR="00112F83" w:rsidRPr="008D7E55" w:rsidTr="0077251F">
        <w:tc>
          <w:tcPr>
            <w:tcW w:w="7308" w:type="dxa"/>
          </w:tcPr>
          <w:p w:rsidR="00112F83" w:rsidRPr="00D17E32" w:rsidRDefault="00112F83" w:rsidP="00112F83">
            <w:pPr>
              <w:jc w:val="center"/>
              <w:rPr>
                <w:szCs w:val="28"/>
                <w:lang w:val="en-GB"/>
              </w:rPr>
            </w:pPr>
            <w:r w:rsidRPr="00D17E32">
              <w:rPr>
                <w:szCs w:val="28"/>
                <w:lang w:val="en-GB"/>
              </w:rPr>
              <w:t xml:space="preserve">Opinion </w:t>
            </w:r>
          </w:p>
        </w:tc>
        <w:tc>
          <w:tcPr>
            <w:tcW w:w="1904" w:type="dxa"/>
          </w:tcPr>
          <w:p w:rsidR="00112F83" w:rsidRPr="00D17E32" w:rsidRDefault="00112F83" w:rsidP="00112F83">
            <w:pPr>
              <w:jc w:val="center"/>
              <w:rPr>
                <w:szCs w:val="28"/>
                <w:lang w:val="en-GB"/>
              </w:rPr>
            </w:pPr>
            <w:r w:rsidRPr="00D17E32">
              <w:rPr>
                <w:szCs w:val="28"/>
                <w:lang w:val="en-GB"/>
              </w:rPr>
              <w:t>Participants (%)</w:t>
            </w:r>
          </w:p>
        </w:tc>
      </w:tr>
      <w:tr w:rsidR="00112F83" w:rsidRPr="008D7E55" w:rsidTr="0077251F">
        <w:tc>
          <w:tcPr>
            <w:tcW w:w="7308" w:type="dxa"/>
          </w:tcPr>
          <w:p w:rsidR="00112F83" w:rsidRPr="00D17E32" w:rsidRDefault="00112F83" w:rsidP="00112F83">
            <w:pPr>
              <w:jc w:val="both"/>
              <w:rPr>
                <w:szCs w:val="28"/>
                <w:lang w:val="en-GB"/>
              </w:rPr>
            </w:pPr>
            <w:r w:rsidRPr="00D17E32">
              <w:rPr>
                <w:szCs w:val="28"/>
                <w:lang w:val="en-GB"/>
              </w:rPr>
              <w:t>The teacher’s language proficiency is important, as well as their suitability for he teaching profession and their methodological knowledge.</w:t>
            </w:r>
          </w:p>
        </w:tc>
        <w:tc>
          <w:tcPr>
            <w:tcW w:w="1904" w:type="dxa"/>
          </w:tcPr>
          <w:p w:rsidR="00112F83" w:rsidRPr="00D17E32" w:rsidRDefault="00112F83" w:rsidP="00112F83">
            <w:pPr>
              <w:jc w:val="center"/>
              <w:rPr>
                <w:szCs w:val="28"/>
              </w:rPr>
            </w:pPr>
            <w:r w:rsidRPr="00D17E32">
              <w:rPr>
                <w:szCs w:val="28"/>
              </w:rPr>
              <w:t>11</w:t>
            </w:r>
          </w:p>
        </w:tc>
      </w:tr>
      <w:tr w:rsidR="00112F83" w:rsidRPr="008D7E55" w:rsidTr="0077251F">
        <w:tc>
          <w:tcPr>
            <w:tcW w:w="7308" w:type="dxa"/>
          </w:tcPr>
          <w:p w:rsidR="00112F83" w:rsidRPr="00D17E32" w:rsidRDefault="00112F83" w:rsidP="00112F83">
            <w:pPr>
              <w:jc w:val="both"/>
              <w:rPr>
                <w:szCs w:val="28"/>
                <w:lang w:val="en-GB"/>
              </w:rPr>
            </w:pPr>
            <w:r w:rsidRPr="00D17E32">
              <w:rPr>
                <w:szCs w:val="28"/>
                <w:lang w:val="en-GB"/>
              </w:rPr>
              <w:t>It is important that the teachers have a language proficiency level that is appropriate for the learners.</w:t>
            </w:r>
          </w:p>
        </w:tc>
        <w:tc>
          <w:tcPr>
            <w:tcW w:w="1904" w:type="dxa"/>
          </w:tcPr>
          <w:p w:rsidR="00112F83" w:rsidRPr="00D17E32" w:rsidRDefault="00112F83" w:rsidP="00112F83">
            <w:pPr>
              <w:jc w:val="center"/>
              <w:rPr>
                <w:szCs w:val="28"/>
              </w:rPr>
            </w:pPr>
            <w:r w:rsidRPr="00D17E32">
              <w:rPr>
                <w:szCs w:val="28"/>
              </w:rPr>
              <w:t>4</w:t>
            </w:r>
          </w:p>
        </w:tc>
      </w:tr>
      <w:tr w:rsidR="00112F83" w:rsidRPr="008D7E55" w:rsidTr="0077251F">
        <w:tc>
          <w:tcPr>
            <w:tcW w:w="7308" w:type="dxa"/>
          </w:tcPr>
          <w:p w:rsidR="00112F83" w:rsidRPr="00D17E32" w:rsidRDefault="00112F83" w:rsidP="00112F83">
            <w:pPr>
              <w:jc w:val="both"/>
              <w:rPr>
                <w:szCs w:val="28"/>
                <w:lang w:val="en-GB"/>
              </w:rPr>
            </w:pPr>
            <w:r w:rsidRPr="00D17E32">
              <w:rPr>
                <w:szCs w:val="28"/>
                <w:lang w:val="en-GB"/>
              </w:rPr>
              <w:t xml:space="preserve">It is important because everybody expects the teacher to have perfect language knowledge. </w:t>
            </w:r>
          </w:p>
        </w:tc>
        <w:tc>
          <w:tcPr>
            <w:tcW w:w="1904" w:type="dxa"/>
          </w:tcPr>
          <w:p w:rsidR="00112F83" w:rsidRPr="00D17E32" w:rsidRDefault="00112F83" w:rsidP="00112F83">
            <w:pPr>
              <w:jc w:val="center"/>
              <w:rPr>
                <w:szCs w:val="28"/>
              </w:rPr>
            </w:pPr>
            <w:r w:rsidRPr="00D17E32">
              <w:rPr>
                <w:szCs w:val="28"/>
              </w:rPr>
              <w:t>2</w:t>
            </w:r>
          </w:p>
        </w:tc>
      </w:tr>
      <w:tr w:rsidR="00112F83" w:rsidRPr="008D7E55" w:rsidTr="0077251F">
        <w:tc>
          <w:tcPr>
            <w:tcW w:w="7308" w:type="dxa"/>
          </w:tcPr>
          <w:p w:rsidR="00112F83" w:rsidRPr="00D17E32" w:rsidRDefault="00112F83" w:rsidP="00112F83">
            <w:pPr>
              <w:jc w:val="both"/>
              <w:rPr>
                <w:szCs w:val="28"/>
                <w:lang w:val="en-GB"/>
              </w:rPr>
            </w:pPr>
            <w:r w:rsidRPr="00D17E32">
              <w:rPr>
                <w:szCs w:val="28"/>
                <w:lang w:val="en-GB"/>
              </w:rPr>
              <w:t>The teacher’s language knowledge is important but the learner’s willingness and diligence is even more crucial.</w:t>
            </w:r>
          </w:p>
        </w:tc>
        <w:tc>
          <w:tcPr>
            <w:tcW w:w="1904" w:type="dxa"/>
          </w:tcPr>
          <w:p w:rsidR="00112F83" w:rsidRPr="00D17E32" w:rsidRDefault="00112F83" w:rsidP="00112F83">
            <w:pPr>
              <w:jc w:val="center"/>
              <w:rPr>
                <w:szCs w:val="28"/>
              </w:rPr>
            </w:pPr>
            <w:r w:rsidRPr="00D17E32">
              <w:rPr>
                <w:szCs w:val="28"/>
              </w:rPr>
              <w:t>2</w:t>
            </w:r>
          </w:p>
        </w:tc>
      </w:tr>
      <w:tr w:rsidR="00112F83" w:rsidRPr="008D7E55" w:rsidTr="0077251F">
        <w:tc>
          <w:tcPr>
            <w:tcW w:w="7308" w:type="dxa"/>
          </w:tcPr>
          <w:p w:rsidR="00112F83" w:rsidRPr="00D17E32" w:rsidRDefault="00112F83" w:rsidP="00112F83">
            <w:pPr>
              <w:jc w:val="both"/>
              <w:rPr>
                <w:szCs w:val="28"/>
                <w:lang w:val="en-GB"/>
              </w:rPr>
            </w:pPr>
            <w:r w:rsidRPr="00D17E32">
              <w:rPr>
                <w:szCs w:val="28"/>
                <w:lang w:val="en-GB"/>
              </w:rPr>
              <w:t>It is important, so that the teachers were able to use foreign extra teaching materials as well.</w:t>
            </w:r>
          </w:p>
        </w:tc>
        <w:tc>
          <w:tcPr>
            <w:tcW w:w="1904" w:type="dxa"/>
          </w:tcPr>
          <w:p w:rsidR="00112F83" w:rsidRPr="00D17E32" w:rsidRDefault="00112F83" w:rsidP="00112F83">
            <w:pPr>
              <w:jc w:val="center"/>
              <w:rPr>
                <w:szCs w:val="28"/>
              </w:rPr>
            </w:pPr>
            <w:r w:rsidRPr="00D17E32">
              <w:rPr>
                <w:szCs w:val="28"/>
              </w:rPr>
              <w:t>2</w:t>
            </w:r>
          </w:p>
        </w:tc>
      </w:tr>
      <w:tr w:rsidR="00112F83" w:rsidRPr="008D7E55" w:rsidTr="0077251F">
        <w:tc>
          <w:tcPr>
            <w:tcW w:w="7308" w:type="dxa"/>
          </w:tcPr>
          <w:p w:rsidR="00112F83" w:rsidRPr="00D17E32" w:rsidRDefault="00112F83" w:rsidP="00112F83">
            <w:pPr>
              <w:jc w:val="both"/>
              <w:rPr>
                <w:szCs w:val="28"/>
                <w:lang w:val="en-GB"/>
              </w:rPr>
            </w:pPr>
            <w:r w:rsidRPr="00D17E32">
              <w:rPr>
                <w:szCs w:val="28"/>
                <w:lang w:val="en-GB"/>
              </w:rPr>
              <w:t>The language proficiency is important but it is not all as much can be achieved with appropriate diligence and motivation.</w:t>
            </w:r>
          </w:p>
        </w:tc>
        <w:tc>
          <w:tcPr>
            <w:tcW w:w="1904" w:type="dxa"/>
          </w:tcPr>
          <w:p w:rsidR="00112F83" w:rsidRPr="00D17E32" w:rsidRDefault="00112F83" w:rsidP="00112F83">
            <w:pPr>
              <w:jc w:val="center"/>
              <w:rPr>
                <w:szCs w:val="28"/>
              </w:rPr>
            </w:pPr>
            <w:r w:rsidRPr="00D17E32">
              <w:rPr>
                <w:szCs w:val="28"/>
              </w:rPr>
              <w:t>2</w:t>
            </w:r>
          </w:p>
        </w:tc>
      </w:tr>
    </w:tbl>
    <w:p w:rsidR="00112F83" w:rsidRDefault="00112F83" w:rsidP="00112F83">
      <w:pPr>
        <w:jc w:val="both"/>
        <w:rPr>
          <w:b/>
          <w:sz w:val="28"/>
          <w:szCs w:val="28"/>
        </w:rPr>
      </w:pPr>
    </w:p>
    <w:p w:rsidR="00B35119" w:rsidRPr="00B35119" w:rsidRDefault="00B35119" w:rsidP="00516D5D">
      <w:pPr>
        <w:ind w:firstLine="708"/>
        <w:jc w:val="both"/>
        <w:rPr>
          <w:b/>
          <w:sz w:val="28"/>
          <w:szCs w:val="28"/>
          <w:lang w:val="en-GB"/>
        </w:rPr>
      </w:pPr>
      <w:r w:rsidRPr="004C6A67">
        <w:rPr>
          <w:b/>
          <w:sz w:val="28"/>
          <w:szCs w:val="28"/>
          <w:lang w:val="en-US"/>
        </w:rPr>
        <w:t>5</w:t>
      </w:r>
      <w:r w:rsidR="004C6A67">
        <w:rPr>
          <w:b/>
          <w:sz w:val="28"/>
          <w:szCs w:val="28"/>
          <w:lang w:val="en-US"/>
        </w:rPr>
        <w:t>.</w:t>
      </w:r>
      <w:r w:rsidRPr="004C6A67">
        <w:rPr>
          <w:b/>
          <w:sz w:val="28"/>
          <w:szCs w:val="28"/>
          <w:lang w:val="en-US"/>
        </w:rPr>
        <w:t xml:space="preserve"> </w:t>
      </w:r>
      <w:r w:rsidRPr="00B35119">
        <w:rPr>
          <w:b/>
          <w:sz w:val="28"/>
          <w:szCs w:val="28"/>
          <w:lang w:val="en-GB"/>
        </w:rPr>
        <w:t>Conclusions and pedagogical implications</w:t>
      </w:r>
    </w:p>
    <w:p w:rsidR="00B35119" w:rsidRPr="008D7E55" w:rsidRDefault="00B35119" w:rsidP="00B35119">
      <w:pPr>
        <w:ind w:firstLine="709"/>
        <w:jc w:val="both"/>
        <w:rPr>
          <w:sz w:val="28"/>
          <w:szCs w:val="28"/>
          <w:lang w:val="en-GB"/>
        </w:rPr>
      </w:pPr>
      <w:r w:rsidRPr="008D7E55">
        <w:rPr>
          <w:sz w:val="28"/>
          <w:szCs w:val="28"/>
          <w:lang w:val="en-GB"/>
        </w:rPr>
        <w:t>1) There is a relationship between the language proficiency of the English teacher and their ability to teach the target language. The better the teacher knows the English language, the more effectively they can teach it to their students and the more successful their job is. Consequently, if the teacher does not have a good command of English, they cannot achieve success in teaching.</w:t>
      </w:r>
    </w:p>
    <w:p w:rsidR="00B35119" w:rsidRPr="008D7E55" w:rsidRDefault="00B35119" w:rsidP="00B35119">
      <w:pPr>
        <w:ind w:firstLine="709"/>
        <w:jc w:val="both"/>
        <w:rPr>
          <w:sz w:val="28"/>
          <w:szCs w:val="28"/>
          <w:lang w:val="en-GB"/>
        </w:rPr>
      </w:pPr>
      <w:r>
        <w:rPr>
          <w:sz w:val="28"/>
          <w:szCs w:val="28"/>
          <w:lang w:val="en-GB"/>
        </w:rPr>
        <w:t>2</w:t>
      </w:r>
      <w:r w:rsidRPr="008D7E55">
        <w:rPr>
          <w:sz w:val="28"/>
          <w:szCs w:val="28"/>
          <w:lang w:val="en-GB"/>
        </w:rPr>
        <w:t>) The most successful is the teacher who has a high level of language proficiency paired with excellent methodological training.</w:t>
      </w:r>
    </w:p>
    <w:p w:rsidR="00B35119" w:rsidRPr="008D7E55" w:rsidRDefault="00B35119" w:rsidP="00B35119">
      <w:pPr>
        <w:ind w:firstLine="709"/>
        <w:jc w:val="both"/>
        <w:rPr>
          <w:sz w:val="28"/>
          <w:szCs w:val="28"/>
          <w:lang w:val="en-GB"/>
        </w:rPr>
      </w:pPr>
      <w:r>
        <w:rPr>
          <w:sz w:val="28"/>
          <w:szCs w:val="28"/>
          <w:lang w:val="en-GB"/>
        </w:rPr>
        <w:t>3</w:t>
      </w:r>
      <w:r w:rsidRPr="008D7E55">
        <w:rPr>
          <w:sz w:val="28"/>
          <w:szCs w:val="28"/>
          <w:lang w:val="en-GB"/>
        </w:rPr>
        <w:t>) The teacher’s fluent language knowledge might be a good example for the pupils; it can be a motivating drive for them to study more diligently in order to achieve the set objectives. Therefore, the teacher has to do everything possible to show a good model for the pupils by constantly improving their language knowledge.</w:t>
      </w:r>
    </w:p>
    <w:p w:rsidR="00B35119" w:rsidRPr="008D7E55" w:rsidRDefault="00B35119" w:rsidP="00B35119">
      <w:pPr>
        <w:ind w:firstLine="709"/>
        <w:jc w:val="both"/>
        <w:rPr>
          <w:sz w:val="28"/>
          <w:szCs w:val="28"/>
          <w:lang w:val="en-GB"/>
        </w:rPr>
      </w:pPr>
      <w:r>
        <w:rPr>
          <w:sz w:val="28"/>
          <w:szCs w:val="28"/>
          <w:lang w:val="en-GB"/>
        </w:rPr>
        <w:t>4</w:t>
      </w:r>
      <w:r w:rsidRPr="008D7E55">
        <w:rPr>
          <w:sz w:val="28"/>
          <w:szCs w:val="28"/>
          <w:lang w:val="en-GB"/>
        </w:rPr>
        <w:t>) In the present study, the participant teachers’ English language proficiency level was presented based on their self-perception. Further research is needed (e.g. in the form of a standardized proficiency test) to identify the teachers’ real language proficiency in English.</w:t>
      </w:r>
    </w:p>
    <w:p w:rsidR="00B35119" w:rsidRPr="008D7E55" w:rsidRDefault="00B35119" w:rsidP="00B35119">
      <w:pPr>
        <w:ind w:firstLine="709"/>
        <w:jc w:val="both"/>
        <w:rPr>
          <w:sz w:val="28"/>
          <w:szCs w:val="28"/>
          <w:lang w:val="en-GB"/>
        </w:rPr>
      </w:pPr>
      <w:r>
        <w:rPr>
          <w:sz w:val="28"/>
          <w:szCs w:val="28"/>
          <w:lang w:val="en-GB"/>
        </w:rPr>
        <w:t>5</w:t>
      </w:r>
      <w:r w:rsidRPr="008D7E55">
        <w:rPr>
          <w:sz w:val="28"/>
          <w:szCs w:val="28"/>
          <w:lang w:val="en-GB"/>
        </w:rPr>
        <w:t xml:space="preserve">) Following Medgyes’ </w:t>
      </w:r>
      <w:r>
        <w:rPr>
          <w:sz w:val="28"/>
          <w:szCs w:val="28"/>
          <w:lang w:val="en-GB"/>
        </w:rPr>
        <w:t>[8]</w:t>
      </w:r>
      <w:r w:rsidRPr="008D7E55">
        <w:rPr>
          <w:sz w:val="28"/>
          <w:szCs w:val="28"/>
          <w:lang w:val="en-GB"/>
        </w:rPr>
        <w:t xml:space="preserve"> proposal, it is advisable and worthwhile to include language development courses for teachers in their INSET courses besides professional training to further improve their language proficiency. </w:t>
      </w:r>
    </w:p>
    <w:p w:rsidR="00A0247B" w:rsidRDefault="00A0247B" w:rsidP="00B35119">
      <w:pPr>
        <w:jc w:val="center"/>
        <w:rPr>
          <w:b/>
          <w:sz w:val="28"/>
          <w:szCs w:val="28"/>
          <w:lang w:val="en-GB"/>
        </w:rPr>
      </w:pPr>
    </w:p>
    <w:p w:rsidR="004C6A67" w:rsidRDefault="004C6A67" w:rsidP="00B35119">
      <w:pPr>
        <w:jc w:val="center"/>
        <w:rPr>
          <w:b/>
          <w:sz w:val="28"/>
          <w:szCs w:val="28"/>
          <w:lang w:val="en-GB"/>
        </w:rPr>
      </w:pPr>
    </w:p>
    <w:p w:rsidR="004C6A67" w:rsidRDefault="004C6A67" w:rsidP="00B35119">
      <w:pPr>
        <w:jc w:val="center"/>
        <w:rPr>
          <w:b/>
          <w:sz w:val="28"/>
          <w:szCs w:val="28"/>
          <w:lang w:val="en-GB"/>
        </w:rPr>
      </w:pPr>
    </w:p>
    <w:p w:rsidR="00B35119" w:rsidRPr="00B35119" w:rsidRDefault="00B35119" w:rsidP="00B35119">
      <w:pPr>
        <w:jc w:val="center"/>
        <w:rPr>
          <w:b/>
          <w:sz w:val="28"/>
          <w:szCs w:val="28"/>
        </w:rPr>
      </w:pPr>
      <w:r w:rsidRPr="00B35119">
        <w:rPr>
          <w:b/>
          <w:sz w:val="28"/>
          <w:szCs w:val="28"/>
          <w:lang w:val="en-GB"/>
        </w:rPr>
        <w:lastRenderedPageBreak/>
        <w:t>References</w:t>
      </w:r>
    </w:p>
    <w:p w:rsidR="00B06017" w:rsidRPr="00B06017" w:rsidRDefault="00B06017" w:rsidP="00B06017">
      <w:pPr>
        <w:ind w:left="-10"/>
        <w:jc w:val="both"/>
        <w:rPr>
          <w:bCs/>
          <w:sz w:val="28"/>
          <w:szCs w:val="28"/>
          <w:lang w:val="en-US"/>
        </w:rPr>
      </w:pPr>
    </w:p>
    <w:p w:rsidR="00B35119" w:rsidRPr="004C6A67" w:rsidRDefault="00B35119" w:rsidP="00B07488">
      <w:pPr>
        <w:numPr>
          <w:ilvl w:val="0"/>
          <w:numId w:val="60"/>
        </w:numPr>
        <w:tabs>
          <w:tab w:val="clear" w:pos="720"/>
        </w:tabs>
        <w:ind w:left="426" w:hanging="436"/>
        <w:jc w:val="both"/>
        <w:rPr>
          <w:bCs/>
          <w:sz w:val="28"/>
          <w:szCs w:val="28"/>
          <w:lang w:val="en-US"/>
        </w:rPr>
      </w:pPr>
      <w:r w:rsidRPr="004C6A67">
        <w:rPr>
          <w:bCs/>
          <w:sz w:val="28"/>
          <w:szCs w:val="28"/>
          <w:lang w:val="en-GB"/>
        </w:rPr>
        <w:t>Bachmann</w:t>
      </w:r>
      <w:r w:rsidR="00940734">
        <w:rPr>
          <w:bCs/>
          <w:sz w:val="28"/>
          <w:szCs w:val="28"/>
          <w:lang w:val="uk-UA"/>
        </w:rPr>
        <w:t xml:space="preserve"> </w:t>
      </w:r>
      <w:r w:rsidRPr="004C6A67">
        <w:rPr>
          <w:bCs/>
          <w:sz w:val="28"/>
          <w:szCs w:val="28"/>
          <w:lang w:val="en-US"/>
        </w:rPr>
        <w:t xml:space="preserve">L. F. </w:t>
      </w:r>
      <w:r w:rsidRPr="004C6A67">
        <w:rPr>
          <w:bCs/>
          <w:sz w:val="28"/>
          <w:szCs w:val="28"/>
          <w:lang w:val="en-GB"/>
        </w:rPr>
        <w:t xml:space="preserve">Fundamental Considerations in Language </w:t>
      </w:r>
      <w:r w:rsidRPr="004C6A67">
        <w:rPr>
          <w:bCs/>
          <w:sz w:val="28"/>
          <w:szCs w:val="28"/>
          <w:lang w:val="en-US"/>
        </w:rPr>
        <w:t>Testing. —Oxford: Oxford University Press, 1990.</w:t>
      </w:r>
    </w:p>
    <w:p w:rsidR="00B35119" w:rsidRPr="004C6A67" w:rsidRDefault="00B35119" w:rsidP="00B07488">
      <w:pPr>
        <w:numPr>
          <w:ilvl w:val="0"/>
          <w:numId w:val="60"/>
        </w:numPr>
        <w:tabs>
          <w:tab w:val="clear" w:pos="720"/>
        </w:tabs>
        <w:ind w:left="426" w:hanging="436"/>
        <w:jc w:val="both"/>
        <w:rPr>
          <w:bCs/>
          <w:sz w:val="28"/>
          <w:szCs w:val="28"/>
          <w:lang w:val="en-US"/>
        </w:rPr>
      </w:pPr>
      <w:r w:rsidRPr="004C6A67">
        <w:rPr>
          <w:bCs/>
          <w:sz w:val="28"/>
          <w:szCs w:val="28"/>
          <w:lang w:val="en-US"/>
        </w:rPr>
        <w:t xml:space="preserve">Çetinavci U. R., Yavuz, A. </w:t>
      </w:r>
      <w:r w:rsidRPr="004C6A67">
        <w:rPr>
          <w:bCs/>
          <w:sz w:val="28"/>
          <w:szCs w:val="28"/>
          <w:lang w:val="en-GB"/>
        </w:rPr>
        <w:t xml:space="preserve">Language proficiency level </w:t>
      </w:r>
      <w:r w:rsidRPr="004C6A67">
        <w:rPr>
          <w:bCs/>
          <w:sz w:val="28"/>
          <w:szCs w:val="28"/>
          <w:lang w:val="en-US"/>
        </w:rPr>
        <w:t xml:space="preserve">of English </w:t>
      </w:r>
      <w:r w:rsidRPr="004C6A67">
        <w:rPr>
          <w:bCs/>
          <w:sz w:val="28"/>
          <w:szCs w:val="28"/>
          <w:lang w:val="en-GB"/>
        </w:rPr>
        <w:t>language teacher trainees in Turkey</w:t>
      </w:r>
      <w:r w:rsidRPr="004C6A67">
        <w:rPr>
          <w:bCs/>
          <w:sz w:val="28"/>
          <w:szCs w:val="28"/>
          <w:lang w:val="en-US"/>
        </w:rPr>
        <w:t xml:space="preserve">. // The International Journal of Research </w:t>
      </w:r>
      <w:r w:rsidRPr="004C6A67">
        <w:rPr>
          <w:bCs/>
          <w:sz w:val="28"/>
          <w:szCs w:val="28"/>
          <w:lang w:val="en-GB"/>
        </w:rPr>
        <w:t xml:space="preserve">in Teacher </w:t>
      </w:r>
      <w:r w:rsidRPr="004C6A67">
        <w:rPr>
          <w:bCs/>
          <w:sz w:val="28"/>
          <w:szCs w:val="28"/>
          <w:lang w:val="en-US"/>
        </w:rPr>
        <w:t xml:space="preserve">Education. – 2010. – No. 1. – P. 26-54. </w:t>
      </w:r>
    </w:p>
    <w:p w:rsidR="00B35119" w:rsidRPr="004C6A67" w:rsidRDefault="00B35119" w:rsidP="00B07488">
      <w:pPr>
        <w:numPr>
          <w:ilvl w:val="0"/>
          <w:numId w:val="60"/>
        </w:numPr>
        <w:tabs>
          <w:tab w:val="clear" w:pos="720"/>
        </w:tabs>
        <w:ind w:left="426" w:hanging="436"/>
        <w:jc w:val="both"/>
        <w:rPr>
          <w:bCs/>
          <w:sz w:val="28"/>
          <w:szCs w:val="28"/>
          <w:lang w:val="en-US"/>
        </w:rPr>
      </w:pPr>
      <w:r w:rsidRPr="004C6A67">
        <w:rPr>
          <w:sz w:val="28"/>
          <w:szCs w:val="28"/>
          <w:lang w:val="en-US"/>
        </w:rPr>
        <w:t>Common European Framework of Reference for Languages: Learning, Teaching, Assessment. — Cambridge: Cambridge University Press, 2001.</w:t>
      </w:r>
    </w:p>
    <w:p w:rsidR="00B35119" w:rsidRPr="004C6A67" w:rsidRDefault="00B35119" w:rsidP="00B07488">
      <w:pPr>
        <w:numPr>
          <w:ilvl w:val="0"/>
          <w:numId w:val="60"/>
        </w:numPr>
        <w:tabs>
          <w:tab w:val="clear" w:pos="720"/>
        </w:tabs>
        <w:ind w:left="426" w:hanging="436"/>
        <w:jc w:val="both"/>
        <w:rPr>
          <w:sz w:val="28"/>
          <w:szCs w:val="28"/>
          <w:lang w:val="en-US"/>
        </w:rPr>
      </w:pPr>
      <w:r w:rsidRPr="004C6A67">
        <w:rPr>
          <w:bCs/>
          <w:sz w:val="28"/>
          <w:szCs w:val="28"/>
          <w:lang w:val="en-US"/>
        </w:rPr>
        <w:t xml:space="preserve">Huszti I. </w:t>
      </w:r>
      <w:r w:rsidRPr="004C6A67">
        <w:rPr>
          <w:sz w:val="28"/>
          <w:szCs w:val="28"/>
          <w:lang w:val="en-US"/>
        </w:rPr>
        <w:t xml:space="preserve">The Use of Learner Reading Aloud in the English Lesson: A Look at the Micro and Macro Levels of Oral Reading. — Ungvár: PoliPrint, </w:t>
      </w:r>
      <w:r w:rsidRPr="004C6A67">
        <w:rPr>
          <w:bCs/>
          <w:sz w:val="28"/>
          <w:szCs w:val="28"/>
          <w:lang w:val="en-US"/>
        </w:rPr>
        <w:t>2009. — 191 p.</w:t>
      </w:r>
    </w:p>
    <w:p w:rsidR="00B35119" w:rsidRPr="004C6A67" w:rsidRDefault="00B35119" w:rsidP="00B07488">
      <w:pPr>
        <w:numPr>
          <w:ilvl w:val="0"/>
          <w:numId w:val="60"/>
        </w:numPr>
        <w:tabs>
          <w:tab w:val="clear" w:pos="720"/>
        </w:tabs>
        <w:ind w:left="426" w:hanging="436"/>
        <w:jc w:val="both"/>
        <w:rPr>
          <w:bCs/>
          <w:sz w:val="28"/>
          <w:szCs w:val="28"/>
          <w:lang w:val="en-US"/>
        </w:rPr>
      </w:pPr>
      <w:r w:rsidRPr="004C6A67">
        <w:rPr>
          <w:sz w:val="28"/>
          <w:szCs w:val="28"/>
          <w:lang w:val="en-US"/>
        </w:rPr>
        <w:t xml:space="preserve">Huszti I. A nyelvpedagógiai kutatás alapjai [The basics of language pedagogy research]. — Beregszász: GENIUS Jótékonysági Alapítvány, 2014. Available from: </w:t>
      </w:r>
      <w:hyperlink r:id="rId118" w:history="1">
        <w:r w:rsidRPr="004C6A67">
          <w:rPr>
            <w:rStyle w:val="a6"/>
            <w:color w:val="auto"/>
            <w:sz w:val="28"/>
            <w:szCs w:val="28"/>
            <w:lang w:val="en-US"/>
          </w:rPr>
          <w:t>http://www.genius-ja.uz.ua/sites/default/files/csatolmanyok/soos-kalman-osztondijprogram-jegyzettamogatasi-palyazat-nyertesei-546/atudomanyoskutatasalapjai.pdf</w:t>
        </w:r>
      </w:hyperlink>
      <w:r w:rsidRPr="004C6A67">
        <w:rPr>
          <w:sz w:val="28"/>
          <w:szCs w:val="28"/>
          <w:lang w:val="en-US"/>
        </w:rPr>
        <w:t xml:space="preserve"> [Retrieved 5</w:t>
      </w:r>
      <w:r w:rsidR="00940734">
        <w:rPr>
          <w:sz w:val="28"/>
          <w:szCs w:val="28"/>
          <w:lang w:val="uk-UA"/>
        </w:rPr>
        <w:t xml:space="preserve"> </w:t>
      </w:r>
      <w:r w:rsidRPr="004C6A67">
        <w:rPr>
          <w:sz w:val="28"/>
          <w:szCs w:val="28"/>
          <w:lang w:val="en-US"/>
        </w:rPr>
        <w:t>August</w:t>
      </w:r>
      <w:r w:rsidR="00C33499">
        <w:rPr>
          <w:sz w:val="28"/>
          <w:szCs w:val="28"/>
          <w:lang w:val="uk-UA"/>
        </w:rPr>
        <w:t xml:space="preserve"> </w:t>
      </w:r>
      <w:r w:rsidRPr="004C6A67">
        <w:rPr>
          <w:sz w:val="28"/>
          <w:szCs w:val="28"/>
          <w:lang w:val="en-US"/>
        </w:rPr>
        <w:t xml:space="preserve"> 2016].</w:t>
      </w:r>
    </w:p>
    <w:p w:rsidR="00B35119" w:rsidRPr="004C6A67" w:rsidRDefault="00B35119" w:rsidP="00B07488">
      <w:pPr>
        <w:numPr>
          <w:ilvl w:val="0"/>
          <w:numId w:val="60"/>
        </w:numPr>
        <w:tabs>
          <w:tab w:val="clear" w:pos="720"/>
        </w:tabs>
        <w:ind w:left="426" w:hanging="436"/>
        <w:jc w:val="both"/>
        <w:rPr>
          <w:bCs/>
          <w:sz w:val="28"/>
          <w:szCs w:val="28"/>
          <w:lang w:val="en-US"/>
        </w:rPr>
      </w:pPr>
      <w:r w:rsidRPr="004C6A67">
        <w:rPr>
          <w:bCs/>
          <w:sz w:val="28"/>
          <w:szCs w:val="28"/>
          <w:lang w:val="en-US"/>
        </w:rPr>
        <w:t xml:space="preserve">Illés É., Csizér K. The disposition of Hungarian teachers of English towards the international use of the English language. / Eds. D. Holló, K. Károly, Inspirations in Foreign Language Teaching: Studies in Language Pedagogy and Applied Linguistics in Honour of Péter Medgyes. — Harlow: Pearson, 2015. — P. 170-183. </w:t>
      </w:r>
    </w:p>
    <w:p w:rsidR="00B35119" w:rsidRPr="004C6A67" w:rsidRDefault="00B35119" w:rsidP="00B07488">
      <w:pPr>
        <w:numPr>
          <w:ilvl w:val="0"/>
          <w:numId w:val="60"/>
        </w:numPr>
        <w:tabs>
          <w:tab w:val="clear" w:pos="720"/>
        </w:tabs>
        <w:ind w:left="426" w:hanging="436"/>
        <w:jc w:val="both"/>
        <w:rPr>
          <w:bCs/>
          <w:sz w:val="28"/>
          <w:szCs w:val="28"/>
          <w:lang w:val="en-US"/>
        </w:rPr>
      </w:pPr>
      <w:r w:rsidRPr="004C6A67">
        <w:rPr>
          <w:bCs/>
          <w:sz w:val="28"/>
          <w:szCs w:val="28"/>
          <w:lang w:val="en-US"/>
        </w:rPr>
        <w:t>Medgyes P. The Non-Native Teacher. — Houndsmills: Macmillan, 1994. — 198 p.</w:t>
      </w:r>
    </w:p>
    <w:p w:rsidR="00B35119" w:rsidRPr="004C6A67" w:rsidRDefault="00B35119" w:rsidP="00B07488">
      <w:pPr>
        <w:numPr>
          <w:ilvl w:val="0"/>
          <w:numId w:val="60"/>
        </w:numPr>
        <w:tabs>
          <w:tab w:val="clear" w:pos="720"/>
        </w:tabs>
        <w:ind w:left="426" w:hanging="436"/>
        <w:jc w:val="both"/>
        <w:rPr>
          <w:bCs/>
          <w:sz w:val="28"/>
          <w:szCs w:val="28"/>
          <w:lang w:val="en-US"/>
        </w:rPr>
      </w:pPr>
      <w:r w:rsidRPr="004C6A67">
        <w:rPr>
          <w:bCs/>
          <w:sz w:val="28"/>
          <w:szCs w:val="28"/>
          <w:lang w:val="en-US"/>
        </w:rPr>
        <w:t>Medgyes</w:t>
      </w:r>
      <w:r w:rsidR="00940734">
        <w:rPr>
          <w:bCs/>
          <w:sz w:val="28"/>
          <w:szCs w:val="28"/>
          <w:lang w:val="uk-UA"/>
        </w:rPr>
        <w:t xml:space="preserve"> </w:t>
      </w:r>
      <w:r w:rsidRPr="004C6A67">
        <w:rPr>
          <w:bCs/>
          <w:sz w:val="28"/>
          <w:szCs w:val="28"/>
          <w:lang w:val="en-US"/>
        </w:rPr>
        <w:t xml:space="preserve">P. The </w:t>
      </w:r>
      <w:r w:rsidRPr="004C6A67">
        <w:rPr>
          <w:bCs/>
          <w:sz w:val="28"/>
          <w:szCs w:val="28"/>
          <w:lang w:val="en-GB"/>
        </w:rPr>
        <w:t>native/nonnative conundrum revisited. / Eds.</w:t>
      </w:r>
      <w:r w:rsidRPr="004C6A67">
        <w:rPr>
          <w:bCs/>
          <w:sz w:val="28"/>
          <w:szCs w:val="28"/>
          <w:lang w:val="en-US"/>
        </w:rPr>
        <w:t xml:space="preserve"> J, Horváth, P. </w:t>
      </w:r>
      <w:r w:rsidRPr="004C6A67">
        <w:rPr>
          <w:bCs/>
          <w:spacing w:val="-14"/>
          <w:sz w:val="28"/>
          <w:szCs w:val="28"/>
          <w:lang w:val="en-US"/>
        </w:rPr>
        <w:t xml:space="preserve">Medgyes, </w:t>
      </w:r>
      <w:r w:rsidRPr="004C6A67">
        <w:rPr>
          <w:bCs/>
          <w:spacing w:val="-14"/>
          <w:sz w:val="28"/>
          <w:szCs w:val="28"/>
          <w:lang w:val="en-GB"/>
        </w:rPr>
        <w:t xml:space="preserve">Studies in Honour </w:t>
      </w:r>
      <w:r w:rsidRPr="004C6A67">
        <w:rPr>
          <w:bCs/>
          <w:spacing w:val="-14"/>
          <w:sz w:val="28"/>
          <w:szCs w:val="28"/>
          <w:lang w:val="en-US"/>
        </w:rPr>
        <w:t>of Marianne Nikolov. — Pécs: Lingua Franca Csoport, 2014. — P. 176-185.</w:t>
      </w:r>
      <w:r w:rsidRPr="004C6A67">
        <w:rPr>
          <w:bCs/>
          <w:sz w:val="28"/>
          <w:szCs w:val="28"/>
          <w:lang w:val="en-US"/>
        </w:rPr>
        <w:t xml:space="preserve"> </w:t>
      </w:r>
    </w:p>
    <w:p w:rsidR="00B35119" w:rsidRPr="004C6A67" w:rsidRDefault="00B35119" w:rsidP="00B07488">
      <w:pPr>
        <w:numPr>
          <w:ilvl w:val="0"/>
          <w:numId w:val="60"/>
        </w:numPr>
        <w:tabs>
          <w:tab w:val="clear" w:pos="720"/>
        </w:tabs>
        <w:ind w:left="426" w:hanging="436"/>
        <w:jc w:val="both"/>
        <w:rPr>
          <w:bCs/>
          <w:sz w:val="28"/>
          <w:szCs w:val="28"/>
          <w:lang w:val="en-US"/>
        </w:rPr>
      </w:pPr>
      <w:r w:rsidRPr="004C6A67">
        <w:rPr>
          <w:sz w:val="28"/>
          <w:szCs w:val="28"/>
          <w:lang w:val="en-US"/>
        </w:rPr>
        <w:t>Molnár J., Molnár D. I. Kárpátalja Népessége és Magyarsága a Népszámlálási és Népmozgalmi Adatok Tükrében [The Population and the Hungarians of Transcarpathia in the Mirror of Census and Demographic Data]. — Beregszász: II. Rákóczi Ferenc Kárpátaljai Magyar Főiskola, 2005. — 200 p.</w:t>
      </w:r>
    </w:p>
    <w:p w:rsidR="00B35119" w:rsidRPr="004C6A67" w:rsidRDefault="00B35119" w:rsidP="00B07488">
      <w:pPr>
        <w:numPr>
          <w:ilvl w:val="0"/>
          <w:numId w:val="60"/>
        </w:numPr>
        <w:tabs>
          <w:tab w:val="clear" w:pos="720"/>
        </w:tabs>
        <w:ind w:left="426" w:hanging="436"/>
        <w:jc w:val="both"/>
        <w:rPr>
          <w:bCs/>
          <w:sz w:val="28"/>
          <w:szCs w:val="28"/>
          <w:lang w:val="en-US"/>
        </w:rPr>
      </w:pPr>
      <w:r w:rsidRPr="004C6A67">
        <w:rPr>
          <w:bCs/>
          <w:sz w:val="28"/>
          <w:szCs w:val="28"/>
          <w:lang w:val="en-US"/>
        </w:rPr>
        <w:t xml:space="preserve">Richards H, Conway C et al. Foreign language teachers’ language proficiency and their language teaching practice. // The Language Learning Journal. – 2013. – No. 41(2). – P. 231-246. </w:t>
      </w:r>
    </w:p>
    <w:p w:rsidR="00B35119" w:rsidRPr="00B35119" w:rsidRDefault="00B35119" w:rsidP="00B07488">
      <w:pPr>
        <w:numPr>
          <w:ilvl w:val="0"/>
          <w:numId w:val="60"/>
        </w:numPr>
        <w:tabs>
          <w:tab w:val="clear" w:pos="720"/>
        </w:tabs>
        <w:ind w:left="426" w:hanging="436"/>
        <w:jc w:val="both"/>
        <w:rPr>
          <w:sz w:val="28"/>
          <w:szCs w:val="28"/>
          <w:lang w:val="en-US"/>
        </w:rPr>
      </w:pPr>
      <w:r w:rsidRPr="004C6A67">
        <w:rPr>
          <w:bCs/>
          <w:sz w:val="28"/>
          <w:szCs w:val="28"/>
          <w:lang w:val="en-US"/>
        </w:rPr>
        <w:t>Valmori</w:t>
      </w:r>
      <w:r w:rsidR="00940734">
        <w:rPr>
          <w:bCs/>
          <w:sz w:val="28"/>
          <w:szCs w:val="28"/>
          <w:lang w:val="uk-UA"/>
        </w:rPr>
        <w:t xml:space="preserve"> </w:t>
      </w:r>
      <w:r w:rsidRPr="004C6A67">
        <w:rPr>
          <w:bCs/>
          <w:sz w:val="28"/>
          <w:szCs w:val="28"/>
          <w:lang w:val="en-US"/>
        </w:rPr>
        <w:t xml:space="preserve">L. How do foreign language teachers maintain their proficiency? A </w:t>
      </w:r>
      <w:r w:rsidRPr="004C6A67">
        <w:rPr>
          <w:bCs/>
          <w:spacing w:val="-2"/>
          <w:sz w:val="28"/>
          <w:szCs w:val="28"/>
          <w:lang w:val="en-US"/>
        </w:rPr>
        <w:t>grounded theory approach</w:t>
      </w:r>
      <w:r w:rsidRPr="004C6A67">
        <w:rPr>
          <w:b/>
          <w:bCs/>
          <w:spacing w:val="-2"/>
          <w:sz w:val="28"/>
          <w:szCs w:val="28"/>
          <w:lang w:val="en-US"/>
        </w:rPr>
        <w:t>. //</w:t>
      </w:r>
      <w:r w:rsidRPr="00B35119">
        <w:rPr>
          <w:b/>
          <w:bCs/>
          <w:spacing w:val="-2"/>
          <w:sz w:val="28"/>
          <w:szCs w:val="28"/>
          <w:lang w:val="en-US"/>
        </w:rPr>
        <w:t xml:space="preserve"> </w:t>
      </w:r>
      <w:r w:rsidRPr="00B35119">
        <w:rPr>
          <w:bCs/>
          <w:spacing w:val="-2"/>
          <w:sz w:val="28"/>
          <w:szCs w:val="28"/>
          <w:lang w:val="en-US"/>
        </w:rPr>
        <w:t>MSU Working Papers in SLS. – 2014. – No. 5. – P. 5-31.</w:t>
      </w:r>
    </w:p>
    <w:p w:rsidR="00B35119" w:rsidRPr="008D7E55" w:rsidRDefault="00B35119" w:rsidP="00B35119">
      <w:pPr>
        <w:ind w:firstLine="709"/>
        <w:jc w:val="both"/>
        <w:rPr>
          <w:sz w:val="28"/>
          <w:szCs w:val="28"/>
          <w:lang w:val="uk-UA"/>
        </w:rPr>
      </w:pPr>
    </w:p>
    <w:p w:rsidR="00B35119" w:rsidRPr="00B35119" w:rsidRDefault="00B35119" w:rsidP="00B35119">
      <w:pPr>
        <w:jc w:val="center"/>
        <w:rPr>
          <w:b/>
          <w:sz w:val="28"/>
          <w:szCs w:val="28"/>
          <w:lang w:val="uk-UA"/>
        </w:rPr>
      </w:pPr>
      <w:r>
        <w:rPr>
          <w:b/>
          <w:sz w:val="28"/>
          <w:szCs w:val="28"/>
          <w:lang w:val="uk-UA"/>
        </w:rPr>
        <w:t>Резюме</w:t>
      </w:r>
    </w:p>
    <w:p w:rsidR="00B06017" w:rsidRDefault="00B06017" w:rsidP="00B35119">
      <w:pPr>
        <w:ind w:firstLine="709"/>
        <w:jc w:val="both"/>
        <w:rPr>
          <w:sz w:val="28"/>
          <w:szCs w:val="28"/>
          <w:lang w:val="uk-UA"/>
        </w:rPr>
      </w:pPr>
    </w:p>
    <w:p w:rsidR="00B35119" w:rsidRPr="00A36BBC" w:rsidRDefault="00B35119" w:rsidP="00B35119">
      <w:pPr>
        <w:ind w:firstLine="709"/>
        <w:jc w:val="both"/>
        <w:rPr>
          <w:sz w:val="28"/>
          <w:szCs w:val="28"/>
          <w:lang w:val="uk-UA"/>
        </w:rPr>
      </w:pPr>
      <w:r w:rsidRPr="008D7E55">
        <w:rPr>
          <w:sz w:val="28"/>
          <w:szCs w:val="28"/>
          <w:lang w:val="uk-UA"/>
        </w:rPr>
        <w:t>У статті розглядається взаємозв'язок між рівнем володіння англійською мовою вчителями та їх</w:t>
      </w:r>
      <w:r w:rsidR="004C6A67">
        <w:rPr>
          <w:sz w:val="28"/>
          <w:szCs w:val="28"/>
          <w:lang w:val="uk-UA"/>
        </w:rPr>
        <w:t>нім у</w:t>
      </w:r>
      <w:r w:rsidRPr="008D7E55">
        <w:rPr>
          <w:sz w:val="28"/>
          <w:szCs w:val="28"/>
          <w:lang w:val="uk-UA"/>
        </w:rPr>
        <w:t>мінням викладати англійську мову в школах з угорською мовою навчання на Закарпатті: чим вищий у вчителя рівень володіння мовою, тим успішнішим є навчання англійської мови в навчально</w:t>
      </w:r>
      <w:r w:rsidR="001A23A1">
        <w:rPr>
          <w:sz w:val="28"/>
          <w:szCs w:val="28"/>
          <w:lang w:val="uk-UA"/>
        </w:rPr>
        <w:t>му</w:t>
      </w:r>
      <w:r w:rsidRPr="008D7E55">
        <w:rPr>
          <w:sz w:val="28"/>
          <w:szCs w:val="28"/>
          <w:lang w:val="uk-UA"/>
        </w:rPr>
        <w:t xml:space="preserve"> процес</w:t>
      </w:r>
      <w:r w:rsidR="001A23A1">
        <w:rPr>
          <w:sz w:val="28"/>
          <w:szCs w:val="28"/>
          <w:lang w:val="uk-UA"/>
        </w:rPr>
        <w:t>і</w:t>
      </w:r>
      <w:r w:rsidRPr="008D7E55">
        <w:rPr>
          <w:sz w:val="28"/>
          <w:szCs w:val="28"/>
          <w:lang w:val="uk-UA"/>
        </w:rPr>
        <w:t xml:space="preserve">. </w:t>
      </w:r>
    </w:p>
    <w:p w:rsidR="00B06017" w:rsidRDefault="00B06017" w:rsidP="003327E0">
      <w:pPr>
        <w:autoSpaceDE w:val="0"/>
        <w:autoSpaceDN w:val="0"/>
        <w:adjustRightInd w:val="0"/>
        <w:jc w:val="both"/>
        <w:rPr>
          <w:rFonts w:eastAsia="TimesNewRoman"/>
          <w:b/>
          <w:sz w:val="28"/>
          <w:szCs w:val="28"/>
          <w:lang w:val="uk-UA"/>
        </w:rPr>
      </w:pPr>
    </w:p>
    <w:p w:rsidR="00B06017" w:rsidRDefault="00B06017" w:rsidP="003327E0">
      <w:pPr>
        <w:autoSpaceDE w:val="0"/>
        <w:autoSpaceDN w:val="0"/>
        <w:adjustRightInd w:val="0"/>
        <w:jc w:val="both"/>
        <w:rPr>
          <w:rFonts w:eastAsia="TimesNewRoman"/>
          <w:b/>
          <w:sz w:val="28"/>
          <w:szCs w:val="28"/>
          <w:lang w:val="uk-UA"/>
        </w:rPr>
      </w:pPr>
    </w:p>
    <w:p w:rsidR="00B06017" w:rsidRDefault="00B06017" w:rsidP="003327E0">
      <w:pPr>
        <w:autoSpaceDE w:val="0"/>
        <w:autoSpaceDN w:val="0"/>
        <w:adjustRightInd w:val="0"/>
        <w:jc w:val="both"/>
        <w:rPr>
          <w:rFonts w:eastAsia="TimesNewRoman"/>
          <w:b/>
          <w:sz w:val="28"/>
          <w:szCs w:val="28"/>
          <w:lang w:val="uk-UA"/>
        </w:rPr>
      </w:pPr>
    </w:p>
    <w:p w:rsidR="00B06017" w:rsidRDefault="00B06017" w:rsidP="003327E0">
      <w:pPr>
        <w:autoSpaceDE w:val="0"/>
        <w:autoSpaceDN w:val="0"/>
        <w:adjustRightInd w:val="0"/>
        <w:jc w:val="both"/>
        <w:rPr>
          <w:rFonts w:eastAsia="TimesNewRoman"/>
          <w:b/>
          <w:sz w:val="28"/>
          <w:szCs w:val="28"/>
          <w:lang w:val="uk-UA"/>
        </w:rPr>
      </w:pPr>
    </w:p>
    <w:p w:rsidR="003327E0" w:rsidRPr="003327E0" w:rsidRDefault="003327E0" w:rsidP="003327E0">
      <w:pPr>
        <w:autoSpaceDE w:val="0"/>
        <w:autoSpaceDN w:val="0"/>
        <w:adjustRightInd w:val="0"/>
        <w:jc w:val="both"/>
        <w:rPr>
          <w:rFonts w:eastAsia="TimesNewRoman"/>
          <w:b/>
          <w:sz w:val="28"/>
          <w:szCs w:val="28"/>
        </w:rPr>
      </w:pPr>
      <w:r w:rsidRPr="003327E0">
        <w:rPr>
          <w:rFonts w:eastAsia="TimesNewRoman"/>
          <w:b/>
          <w:sz w:val="28"/>
          <w:szCs w:val="28"/>
          <w:lang w:val="uk-UA"/>
        </w:rPr>
        <w:lastRenderedPageBreak/>
        <w:t>УДК: 372.881.1</w:t>
      </w:r>
      <w:r w:rsidRPr="003327E0">
        <w:rPr>
          <w:rFonts w:eastAsia="TimesNewRoman"/>
          <w:b/>
          <w:sz w:val="28"/>
          <w:szCs w:val="28"/>
        </w:rPr>
        <w:t xml:space="preserve">                                                                                                 </w:t>
      </w:r>
    </w:p>
    <w:p w:rsidR="003327E0" w:rsidRDefault="003327E0" w:rsidP="003327E0">
      <w:pPr>
        <w:autoSpaceDE w:val="0"/>
        <w:autoSpaceDN w:val="0"/>
        <w:adjustRightInd w:val="0"/>
        <w:ind w:firstLine="709"/>
        <w:jc w:val="center"/>
        <w:rPr>
          <w:rFonts w:eastAsia="TimesNewRoman"/>
          <w:b/>
          <w:sz w:val="28"/>
          <w:szCs w:val="28"/>
          <w:lang w:val="uk-UA"/>
        </w:rPr>
      </w:pPr>
    </w:p>
    <w:p w:rsidR="003327E0" w:rsidRPr="00A7580F" w:rsidRDefault="003327E0" w:rsidP="003327E0">
      <w:pPr>
        <w:autoSpaceDE w:val="0"/>
        <w:autoSpaceDN w:val="0"/>
        <w:adjustRightInd w:val="0"/>
        <w:jc w:val="center"/>
        <w:rPr>
          <w:rFonts w:eastAsia="TimesNewRoman"/>
          <w:b/>
          <w:sz w:val="28"/>
          <w:szCs w:val="28"/>
          <w:lang w:val="uk-UA"/>
        </w:rPr>
      </w:pPr>
      <w:r w:rsidRPr="00A7580F">
        <w:rPr>
          <w:rFonts w:eastAsia="TimesNewRoman"/>
          <w:b/>
          <w:sz w:val="28"/>
          <w:szCs w:val="28"/>
          <w:lang w:val="uk-UA"/>
        </w:rPr>
        <w:t xml:space="preserve">ШЛЯХИ </w:t>
      </w:r>
      <w:r w:rsidR="00115E77">
        <w:rPr>
          <w:rFonts w:eastAsia="TimesNewRoman"/>
          <w:b/>
          <w:sz w:val="28"/>
          <w:szCs w:val="28"/>
          <w:lang w:val="uk-UA"/>
        </w:rPr>
        <w:t>В</w:t>
      </w:r>
      <w:r w:rsidRPr="00A7580F">
        <w:rPr>
          <w:rFonts w:eastAsia="TimesNewRoman"/>
          <w:b/>
          <w:sz w:val="28"/>
          <w:szCs w:val="28"/>
          <w:lang w:val="uk-UA"/>
        </w:rPr>
        <w:t>ДОСКОНАЛЕННЯ МЕТОДИКИ ВИКЛАДАННЯ ІНОЗЕМНОЇ МОВИ СПЕЦІАЛЬНОСТІ</w:t>
      </w:r>
    </w:p>
    <w:p w:rsidR="003327E0" w:rsidRDefault="003327E0" w:rsidP="003327E0">
      <w:pPr>
        <w:autoSpaceDE w:val="0"/>
        <w:autoSpaceDN w:val="0"/>
        <w:adjustRightInd w:val="0"/>
        <w:jc w:val="center"/>
        <w:rPr>
          <w:rFonts w:eastAsia="TimesNewRoman"/>
          <w:b/>
          <w:sz w:val="28"/>
          <w:szCs w:val="28"/>
          <w:lang w:val="uk-UA"/>
        </w:rPr>
      </w:pPr>
    </w:p>
    <w:p w:rsidR="003327E0" w:rsidRPr="003327E0" w:rsidRDefault="003327E0" w:rsidP="003327E0">
      <w:pPr>
        <w:autoSpaceDE w:val="0"/>
        <w:autoSpaceDN w:val="0"/>
        <w:adjustRightInd w:val="0"/>
        <w:jc w:val="center"/>
        <w:rPr>
          <w:rFonts w:eastAsia="TimesNewRoman"/>
          <w:b/>
          <w:sz w:val="28"/>
          <w:szCs w:val="28"/>
          <w:lang w:val="uk-UA"/>
        </w:rPr>
      </w:pPr>
      <w:r w:rsidRPr="003327E0">
        <w:rPr>
          <w:rFonts w:eastAsia="TimesNewRoman"/>
          <w:b/>
          <w:sz w:val="28"/>
          <w:szCs w:val="28"/>
          <w:lang w:val="uk-UA"/>
        </w:rPr>
        <w:t>Цар І.М.</w:t>
      </w:r>
    </w:p>
    <w:p w:rsidR="003327E0" w:rsidRPr="00C63BE6" w:rsidRDefault="00C63BE6" w:rsidP="003327E0">
      <w:pPr>
        <w:autoSpaceDE w:val="0"/>
        <w:autoSpaceDN w:val="0"/>
        <w:adjustRightInd w:val="0"/>
        <w:jc w:val="center"/>
        <w:rPr>
          <w:rFonts w:eastAsia="TimesNewRoman"/>
          <w:i/>
          <w:sz w:val="28"/>
          <w:szCs w:val="28"/>
          <w:lang w:val="uk-UA"/>
        </w:rPr>
      </w:pPr>
      <w:r w:rsidRPr="00C63BE6">
        <w:rPr>
          <w:i/>
          <w:sz w:val="28"/>
          <w:szCs w:val="28"/>
          <w:lang w:val="uk-UA"/>
        </w:rPr>
        <w:t>ДВНЗ «Ужгородський національний університет»</w:t>
      </w:r>
    </w:p>
    <w:p w:rsidR="003327E0" w:rsidRPr="003120C0" w:rsidRDefault="003327E0" w:rsidP="003327E0">
      <w:pPr>
        <w:autoSpaceDE w:val="0"/>
        <w:autoSpaceDN w:val="0"/>
        <w:adjustRightInd w:val="0"/>
        <w:ind w:firstLine="709"/>
        <w:jc w:val="both"/>
        <w:rPr>
          <w:rFonts w:eastAsia="TimesNewRoman"/>
          <w:b/>
          <w:sz w:val="28"/>
          <w:szCs w:val="28"/>
          <w:lang w:val="uk-UA"/>
        </w:rPr>
      </w:pPr>
    </w:p>
    <w:p w:rsidR="003327E0" w:rsidRPr="003120C0" w:rsidRDefault="003327E0" w:rsidP="003327E0">
      <w:pPr>
        <w:autoSpaceDE w:val="0"/>
        <w:autoSpaceDN w:val="0"/>
        <w:adjustRightInd w:val="0"/>
        <w:ind w:firstLine="709"/>
        <w:jc w:val="both"/>
        <w:rPr>
          <w:rFonts w:eastAsia="ArialMT"/>
          <w:sz w:val="28"/>
          <w:szCs w:val="28"/>
          <w:lang w:val="uk-UA"/>
        </w:rPr>
      </w:pPr>
      <w:r w:rsidRPr="003120C0">
        <w:rPr>
          <w:rFonts w:eastAsia="TimesNewRoman"/>
          <w:sz w:val="28"/>
          <w:szCs w:val="28"/>
          <w:lang w:val="uk-UA"/>
        </w:rPr>
        <w:t xml:space="preserve">Згідно з вимогами Болонського процесу та стандартами Національної доктрини розвитку освіти </w:t>
      </w:r>
      <w:r w:rsidRPr="003120C0">
        <w:rPr>
          <w:rFonts w:eastAsia="ArialMT"/>
          <w:sz w:val="28"/>
          <w:szCs w:val="28"/>
          <w:lang w:val="uk-UA"/>
        </w:rPr>
        <w:t xml:space="preserve">в Україні потрібно прискорити  створення раціональної методики викладання іноземних мов для підготовки фахівців з досконалим знанням  іноземних мов, здатних вирішувати покладені на них професійні обов’язки  в іншомовному  середовищі. </w:t>
      </w:r>
    </w:p>
    <w:p w:rsidR="003327E0" w:rsidRPr="003120C0" w:rsidRDefault="003327E0" w:rsidP="003327E0">
      <w:pPr>
        <w:autoSpaceDE w:val="0"/>
        <w:autoSpaceDN w:val="0"/>
        <w:adjustRightInd w:val="0"/>
        <w:ind w:firstLine="709"/>
        <w:jc w:val="both"/>
        <w:rPr>
          <w:rFonts w:eastAsiaTheme="minorHAnsi"/>
          <w:sz w:val="28"/>
          <w:szCs w:val="28"/>
          <w:lang w:val="uk-UA"/>
        </w:rPr>
      </w:pPr>
      <w:r w:rsidRPr="003120C0">
        <w:rPr>
          <w:rFonts w:eastAsia="ArialMT"/>
          <w:b/>
          <w:sz w:val="28"/>
          <w:szCs w:val="28"/>
          <w:lang w:val="uk-UA"/>
        </w:rPr>
        <w:t>Актуальність проблеми.</w:t>
      </w:r>
      <w:r w:rsidRPr="00833874">
        <w:rPr>
          <w:rFonts w:eastAsia="ArialMT"/>
          <w:b/>
          <w:sz w:val="28"/>
          <w:szCs w:val="28"/>
          <w:lang w:val="uk-UA"/>
        </w:rPr>
        <w:t xml:space="preserve"> </w:t>
      </w:r>
      <w:r w:rsidRPr="003120C0">
        <w:rPr>
          <w:rFonts w:eastAsiaTheme="minorHAnsi"/>
          <w:color w:val="000000"/>
          <w:sz w:val="28"/>
          <w:szCs w:val="28"/>
          <w:lang w:val="uk-UA"/>
        </w:rPr>
        <w:t>Проблема шляхів удосконалення методики  викладання  іноземної мови спеціальності часто порушувалась в наукових дослідженнях  вітчизняних та зарубіжних науковців, про що свідчать публікації  О.Б.Тарнопольського, Б.Л.Вульфсона, О.І.Близнюка, Т.М Іщенко,  Г.А.Китайгородської,</w:t>
      </w:r>
      <w:r w:rsidRPr="003120C0">
        <w:rPr>
          <w:sz w:val="28"/>
          <w:szCs w:val="28"/>
          <w:lang w:val="uk-UA"/>
        </w:rPr>
        <w:t xml:space="preserve"> </w:t>
      </w:r>
      <w:r w:rsidRPr="003120C0">
        <w:rPr>
          <w:rFonts w:eastAsiaTheme="minorHAnsi"/>
          <w:color w:val="000000"/>
          <w:sz w:val="28"/>
          <w:szCs w:val="28"/>
          <w:lang w:val="uk-UA"/>
        </w:rPr>
        <w:t xml:space="preserve">В.А.Бухбіндера, Ж.А.Антонович, К.М.Карапетяна, О.А.Каніболоцької, М.П.Лєщенко, Є.В.Костик, </w:t>
      </w:r>
      <w:r w:rsidRPr="003120C0">
        <w:rPr>
          <w:rFonts w:eastAsia="Times New Roman"/>
          <w:sz w:val="28"/>
          <w:szCs w:val="28"/>
          <w:lang w:val="uk-UA" w:eastAsia="uk-UA"/>
        </w:rPr>
        <w:t xml:space="preserve">М.З.Кузів, </w:t>
      </w:r>
      <w:r w:rsidRPr="003120C0">
        <w:rPr>
          <w:rFonts w:eastAsiaTheme="minorHAnsi"/>
          <w:color w:val="000000"/>
          <w:sz w:val="28"/>
          <w:szCs w:val="28"/>
          <w:lang w:val="uk-UA"/>
        </w:rPr>
        <w:t>О.П.Демиденко,</w:t>
      </w:r>
      <w:r w:rsidRPr="003120C0">
        <w:rPr>
          <w:rFonts w:eastAsia="Times New Roman"/>
          <w:sz w:val="28"/>
          <w:szCs w:val="28"/>
          <w:lang w:val="uk-UA" w:eastAsia="uk-UA"/>
        </w:rPr>
        <w:t xml:space="preserve"> Г.Ф.Демиденко, Д.Джолі, К.Джонсона, А.Фаля, Ф.Мурлон-Даллі </w:t>
      </w:r>
      <w:r w:rsidRPr="003120C0">
        <w:rPr>
          <w:rFonts w:eastAsiaTheme="minorHAnsi"/>
          <w:color w:val="000000"/>
          <w:sz w:val="28"/>
          <w:szCs w:val="28"/>
          <w:lang w:val="uk-UA"/>
        </w:rPr>
        <w:t>та інших. Вони</w:t>
      </w:r>
      <w:r w:rsidRPr="003120C0">
        <w:rPr>
          <w:rFonts w:eastAsia="Times New Roman"/>
          <w:sz w:val="28"/>
          <w:szCs w:val="28"/>
          <w:lang w:val="uk-UA" w:eastAsia="uk-UA"/>
        </w:rPr>
        <w:t xml:space="preserve"> закликають  чимшвидше переглянути теоретичні й практичні принципи змісту освіти, професійно-педагогічної підготовки викладачів, оновити технології  і методи мовної освіти.</w:t>
      </w:r>
    </w:p>
    <w:p w:rsidR="003327E0" w:rsidRPr="003120C0" w:rsidRDefault="003327E0" w:rsidP="003327E0">
      <w:pPr>
        <w:autoSpaceDE w:val="0"/>
        <w:autoSpaceDN w:val="0"/>
        <w:adjustRightInd w:val="0"/>
        <w:ind w:firstLine="709"/>
        <w:jc w:val="both"/>
        <w:rPr>
          <w:rFonts w:eastAsiaTheme="minorHAnsi"/>
          <w:sz w:val="28"/>
          <w:szCs w:val="28"/>
          <w:lang w:val="uk-UA"/>
        </w:rPr>
      </w:pPr>
      <w:r w:rsidRPr="003120C0">
        <w:rPr>
          <w:sz w:val="28"/>
          <w:szCs w:val="28"/>
          <w:lang w:val="uk-UA"/>
        </w:rPr>
        <w:t xml:space="preserve">Наш педагогічний  досвід свідчить, що мовна підготовка майбутніх фахівців різних спеціальностей  не повною мірою відповідає потребам українського суспільства. Добре засвоївши граматичні явища тієї чи іншої  іноземної мови, маючи багатий словниковий запас, студенти часто не здатні  подолати мовний бар’єр і вільно викласти свої думки. Однією з причин є, безперечно, скорочення аудиторних годин на іноземну мову та </w:t>
      </w:r>
      <w:r w:rsidRPr="003120C0">
        <w:rPr>
          <w:rFonts w:eastAsia="Times New Roman"/>
          <w:sz w:val="28"/>
          <w:szCs w:val="28"/>
          <w:lang w:val="uk-UA" w:eastAsia="uk-UA"/>
        </w:rPr>
        <w:t>недостатнє матеріально-технічне забезпечення факультетів та кафедр іноземних мов, але людський фактор також відіграє важливу роль. В</w:t>
      </w:r>
      <w:r w:rsidRPr="003120C0">
        <w:rPr>
          <w:rFonts w:eastAsia="Times New Roman"/>
          <w:sz w:val="28"/>
          <w:szCs w:val="28"/>
          <w:lang w:val="uk-UA"/>
        </w:rPr>
        <w:t>ажливим завданням викладачів  є впровадження новітніх освітніх технологій для формування професійно-комунікативного компонента володіння іноземною мовою.</w:t>
      </w:r>
    </w:p>
    <w:p w:rsidR="003327E0" w:rsidRPr="003120C0" w:rsidRDefault="003327E0" w:rsidP="003327E0">
      <w:pPr>
        <w:ind w:firstLine="709"/>
        <w:jc w:val="both"/>
        <w:rPr>
          <w:sz w:val="28"/>
          <w:szCs w:val="28"/>
          <w:lang w:val="uk-UA"/>
        </w:rPr>
      </w:pPr>
      <w:r w:rsidRPr="003120C0">
        <w:rPr>
          <w:rFonts w:eastAsiaTheme="minorHAnsi"/>
          <w:b/>
          <w:color w:val="000000"/>
          <w:sz w:val="28"/>
          <w:szCs w:val="28"/>
          <w:lang w:val="uk-UA"/>
        </w:rPr>
        <w:t xml:space="preserve">Об’єктом  нашого дослідження </w:t>
      </w:r>
      <w:r w:rsidRPr="003120C0">
        <w:rPr>
          <w:rFonts w:eastAsiaTheme="minorHAnsi"/>
          <w:color w:val="000000"/>
          <w:sz w:val="28"/>
          <w:szCs w:val="28"/>
          <w:lang w:val="uk-UA"/>
        </w:rPr>
        <w:t xml:space="preserve">виступає  </w:t>
      </w:r>
      <w:r w:rsidRPr="003120C0">
        <w:rPr>
          <w:sz w:val="28"/>
          <w:szCs w:val="28"/>
          <w:lang w:val="uk-UA"/>
        </w:rPr>
        <w:t xml:space="preserve">проблема застосування сучасних інформаційно-комунікативних технологій та методик при вивченні іноземної  мови за фахом. Це питання зараз широко дискутується. Одні викладачі віддають перевагу вивченню іноземної мови виключно за допомогою новітніх технологій, без традиційної роботи з підручником, інші ж  вважають доцільним поєднувати їх  з традиційними, класичними методами навчання, інтегрувати їх у навчальний процес. </w:t>
      </w:r>
    </w:p>
    <w:p w:rsidR="003327E0" w:rsidRPr="003120C0" w:rsidRDefault="003327E0" w:rsidP="003327E0">
      <w:pPr>
        <w:autoSpaceDE w:val="0"/>
        <w:autoSpaceDN w:val="0"/>
        <w:adjustRightInd w:val="0"/>
        <w:ind w:firstLine="709"/>
        <w:jc w:val="both"/>
        <w:rPr>
          <w:sz w:val="28"/>
          <w:szCs w:val="28"/>
          <w:lang w:val="uk-UA"/>
        </w:rPr>
      </w:pPr>
      <w:r w:rsidRPr="003120C0">
        <w:rPr>
          <w:b/>
          <w:sz w:val="28"/>
          <w:szCs w:val="28"/>
          <w:lang w:val="uk-UA"/>
        </w:rPr>
        <w:t xml:space="preserve">Метою нашої статті </w:t>
      </w:r>
      <w:r w:rsidRPr="003120C0">
        <w:rPr>
          <w:sz w:val="28"/>
          <w:szCs w:val="28"/>
          <w:lang w:val="uk-UA"/>
        </w:rPr>
        <w:t xml:space="preserve">є, </w:t>
      </w:r>
      <w:r w:rsidRPr="003120C0">
        <w:rPr>
          <w:rFonts w:eastAsiaTheme="minorHAnsi"/>
          <w:color w:val="000000"/>
          <w:sz w:val="28"/>
          <w:szCs w:val="28"/>
          <w:lang w:val="uk-UA"/>
        </w:rPr>
        <w:t>отже,</w:t>
      </w:r>
      <w:r w:rsidRPr="003120C0">
        <w:rPr>
          <w:sz w:val="28"/>
          <w:szCs w:val="28"/>
          <w:lang w:val="uk-UA"/>
        </w:rPr>
        <w:t xml:space="preserve"> виклад організаційно-методичних засад навчання  іноземної мови спеціальності, існуючих  новітніх зарубіжних та  </w:t>
      </w:r>
      <w:r w:rsidRPr="003120C0">
        <w:rPr>
          <w:sz w:val="28"/>
          <w:szCs w:val="28"/>
          <w:lang w:val="uk-UA"/>
        </w:rPr>
        <w:lastRenderedPageBreak/>
        <w:t>вітчизняних інформаційно-комунікативних (інтерактивних) технологій та обґрунтування доцільності їх використання.</w:t>
      </w:r>
    </w:p>
    <w:p w:rsidR="003327E0" w:rsidRPr="003120C0" w:rsidRDefault="003327E0" w:rsidP="003327E0">
      <w:pPr>
        <w:autoSpaceDE w:val="0"/>
        <w:autoSpaceDN w:val="0"/>
        <w:adjustRightInd w:val="0"/>
        <w:ind w:firstLine="709"/>
        <w:jc w:val="both"/>
        <w:rPr>
          <w:rFonts w:eastAsiaTheme="minorHAnsi"/>
          <w:b/>
          <w:color w:val="000000"/>
          <w:sz w:val="28"/>
          <w:szCs w:val="28"/>
          <w:lang w:val="uk-UA"/>
        </w:rPr>
      </w:pPr>
      <w:r w:rsidRPr="003120C0">
        <w:rPr>
          <w:rFonts w:eastAsiaTheme="minorHAnsi"/>
          <w:b/>
          <w:color w:val="000000"/>
          <w:sz w:val="28"/>
          <w:szCs w:val="28"/>
          <w:lang w:val="uk-UA"/>
        </w:rPr>
        <w:t>Виклад основного матеріалу дослідження.</w:t>
      </w:r>
    </w:p>
    <w:p w:rsidR="003327E0" w:rsidRPr="008341C6" w:rsidRDefault="003327E0" w:rsidP="003327E0">
      <w:pPr>
        <w:ind w:firstLine="709"/>
        <w:jc w:val="both"/>
        <w:rPr>
          <w:rFonts w:eastAsia="TimesNewRomanPSMT"/>
          <w:sz w:val="28"/>
          <w:szCs w:val="28"/>
          <w:lang w:val="uk-UA"/>
        </w:rPr>
      </w:pPr>
      <w:r w:rsidRPr="003120C0">
        <w:rPr>
          <w:rFonts w:eastAsia="TimesNewRomanPSMT"/>
          <w:i/>
          <w:sz w:val="28"/>
          <w:szCs w:val="28"/>
          <w:lang w:val="uk-UA"/>
        </w:rPr>
        <w:t>Професійну орієнтованість навчання</w:t>
      </w:r>
      <w:r w:rsidRPr="003120C0">
        <w:rPr>
          <w:rFonts w:eastAsia="TimesNewRomanPSMT"/>
          <w:sz w:val="28"/>
          <w:szCs w:val="28"/>
          <w:lang w:val="uk-UA"/>
        </w:rPr>
        <w:t xml:space="preserve"> можемо визначити як процес орієнтації цілей, змісту, форм і методів навчання з дисципліни на майбутній фах студента, розвиток рис і якостей його особистості, необхідних для здійснення фахової</w:t>
      </w:r>
      <w:r>
        <w:rPr>
          <w:rFonts w:eastAsia="TimesNewRomanPSMT"/>
          <w:sz w:val="28"/>
          <w:szCs w:val="28"/>
          <w:lang w:val="uk-UA"/>
        </w:rPr>
        <w:t xml:space="preserve"> </w:t>
      </w:r>
      <w:r w:rsidRPr="003120C0">
        <w:rPr>
          <w:rFonts w:eastAsia="TimesNewRomanPSMT"/>
          <w:sz w:val="28"/>
          <w:szCs w:val="28"/>
          <w:lang w:val="uk-UA"/>
        </w:rPr>
        <w:t xml:space="preserve">діяльності майбутнього спеціаліста. </w:t>
      </w:r>
      <w:r w:rsidRPr="003120C0">
        <w:rPr>
          <w:sz w:val="28"/>
          <w:szCs w:val="28"/>
          <w:lang w:val="uk-UA"/>
        </w:rPr>
        <w:t>Мета та цілі навчання іноземної мови спеціальності в нашій країні відповідає цілям, викладеним в Загальноєвропейських Рекомендаціях з мовної освіти. Згідно з чинними</w:t>
      </w:r>
      <w:r>
        <w:rPr>
          <w:rFonts w:eastAsia="TimesNewRomanPSMT"/>
          <w:sz w:val="28"/>
          <w:szCs w:val="28"/>
          <w:lang w:val="uk-UA"/>
        </w:rPr>
        <w:t xml:space="preserve"> </w:t>
      </w:r>
      <w:r w:rsidRPr="003120C0">
        <w:rPr>
          <w:sz w:val="28"/>
          <w:szCs w:val="28"/>
          <w:lang w:val="uk-UA"/>
        </w:rPr>
        <w:t xml:space="preserve">нормативними документами метою викладання та вивчення іноземної мови професійного спілкування є підготовка студентів до ефективної комунікації у їхньому професійному середовищі. </w:t>
      </w:r>
      <w:r w:rsidRPr="003120C0">
        <w:rPr>
          <w:rFonts w:eastAsia="TimesNewRomanPSMT"/>
          <w:sz w:val="28"/>
          <w:szCs w:val="28"/>
          <w:lang w:val="uk-UA"/>
        </w:rPr>
        <w:t>Освітні</w:t>
      </w:r>
      <w:r w:rsidRPr="003120C0">
        <w:rPr>
          <w:rFonts w:eastAsia="ArialMT"/>
          <w:sz w:val="28"/>
          <w:szCs w:val="28"/>
          <w:lang w:val="uk-UA"/>
        </w:rPr>
        <w:t xml:space="preserve"> технології, які застосовуються у вищій школі, покликані гарантувати розвиток професійних, комунікативних, творчих навичок студентів на основі потенційної варіативності змісту та організації навчально-виховного процесу. Студентам має бути забезпечене вільне користування потрібною їм інформацією в наукових, інформаційних, культурних центрах не лише своєї країни, а й зарубіжжя, доступ до сучасних засобів зв’язку для її пошуку. Застосування </w:t>
      </w:r>
      <w:r w:rsidRPr="008341C6">
        <w:rPr>
          <w:rFonts w:eastAsia="ArialMT"/>
          <w:sz w:val="28"/>
          <w:szCs w:val="28"/>
          <w:lang w:val="uk-UA"/>
        </w:rPr>
        <w:t>новітніх інформаційних технологій навчання іноземних мов відкриває</w:t>
      </w:r>
      <w:r w:rsidRPr="003120C0">
        <w:rPr>
          <w:rFonts w:eastAsia="ArialMT"/>
          <w:sz w:val="28"/>
          <w:szCs w:val="28"/>
          <w:lang w:val="uk-UA"/>
        </w:rPr>
        <w:t xml:space="preserve"> студентам доступ до нетрадиційних джерел інформації, дає більші можливості для творчості, формування професійних навичок, дозволяє реалізувати принципово нові форми і методи навчання [1, </w:t>
      </w:r>
      <w:r w:rsidR="007F431F">
        <w:rPr>
          <w:rFonts w:eastAsia="ArialMT"/>
          <w:sz w:val="28"/>
          <w:szCs w:val="28"/>
          <w:lang w:val="uk-UA"/>
        </w:rPr>
        <w:t>с</w:t>
      </w:r>
      <w:r w:rsidRPr="003120C0">
        <w:rPr>
          <w:rFonts w:eastAsia="ArialMT"/>
          <w:sz w:val="28"/>
          <w:szCs w:val="28"/>
          <w:lang w:val="uk-UA"/>
        </w:rPr>
        <w:t>.15].</w:t>
      </w:r>
    </w:p>
    <w:p w:rsidR="003327E0" w:rsidRPr="003120C0" w:rsidRDefault="003327E0" w:rsidP="003327E0">
      <w:pPr>
        <w:ind w:firstLine="709"/>
        <w:jc w:val="both"/>
        <w:rPr>
          <w:rFonts w:eastAsia="Times New Roman"/>
          <w:sz w:val="28"/>
          <w:szCs w:val="28"/>
          <w:lang w:val="uk-UA" w:eastAsia="uk-UA"/>
        </w:rPr>
      </w:pPr>
      <w:r w:rsidRPr="003120C0">
        <w:rPr>
          <w:rFonts w:eastAsia="TimesNewRomanPSMT"/>
          <w:sz w:val="28"/>
          <w:szCs w:val="28"/>
          <w:lang w:val="uk-UA"/>
        </w:rPr>
        <w:t xml:space="preserve">Поняття </w:t>
      </w:r>
      <w:r w:rsidRPr="003120C0">
        <w:rPr>
          <w:rFonts w:eastAsia="TimesNewRomanPSMT"/>
          <w:i/>
          <w:sz w:val="28"/>
          <w:szCs w:val="28"/>
          <w:lang w:val="uk-UA"/>
        </w:rPr>
        <w:t>«іноземна мова професійного спрямування»</w:t>
      </w:r>
      <w:r w:rsidRPr="003120C0">
        <w:rPr>
          <w:rFonts w:eastAsia="TimesNewRomanPSMT"/>
          <w:sz w:val="28"/>
          <w:szCs w:val="28"/>
          <w:lang w:val="uk-UA"/>
        </w:rPr>
        <w:t>, яке також передається низкою інших термінів: «</w:t>
      </w:r>
      <w:r w:rsidRPr="003120C0">
        <w:rPr>
          <w:rFonts w:eastAsia="TimesNewRomanPSMT"/>
          <w:i/>
          <w:sz w:val="28"/>
          <w:szCs w:val="28"/>
          <w:lang w:val="uk-UA"/>
        </w:rPr>
        <w:t>іноземна мова спеціальності</w:t>
      </w:r>
      <w:r w:rsidRPr="003120C0">
        <w:rPr>
          <w:rFonts w:eastAsia="TimesNewRomanPSMT"/>
          <w:sz w:val="28"/>
          <w:szCs w:val="28"/>
          <w:lang w:val="uk-UA"/>
        </w:rPr>
        <w:t>», «</w:t>
      </w:r>
      <w:r w:rsidRPr="003120C0">
        <w:rPr>
          <w:rFonts w:eastAsia="TimesNewRomanPSMT"/>
          <w:i/>
          <w:sz w:val="28"/>
          <w:szCs w:val="28"/>
          <w:lang w:val="uk-UA"/>
        </w:rPr>
        <w:t>ділова мова</w:t>
      </w:r>
      <w:r w:rsidRPr="003120C0">
        <w:rPr>
          <w:rFonts w:eastAsia="TimesNewRomanPSMT"/>
          <w:sz w:val="28"/>
          <w:szCs w:val="28"/>
          <w:lang w:val="uk-UA"/>
        </w:rPr>
        <w:t>», «</w:t>
      </w:r>
      <w:r w:rsidRPr="003120C0">
        <w:rPr>
          <w:rFonts w:eastAsia="TimesNewRomanPSMT"/>
          <w:i/>
          <w:sz w:val="28"/>
          <w:szCs w:val="28"/>
          <w:lang w:val="uk-UA"/>
        </w:rPr>
        <w:t>фахова мова</w:t>
      </w:r>
      <w:r w:rsidRPr="003120C0">
        <w:rPr>
          <w:rFonts w:eastAsia="TimesNewRomanPSMT"/>
          <w:sz w:val="28"/>
          <w:szCs w:val="28"/>
          <w:lang w:val="uk-UA"/>
        </w:rPr>
        <w:t xml:space="preserve">» та ін., у будь-якій мові означає частину національної мови, його функціональний різновид, що обслуговує якусь професійну сферу діяльності, забезпечуючи у ній усну та письмову мовну комунікацію для досягнення професійно-значущих цілей і вирішення професійних задач. Наприклад, у </w:t>
      </w:r>
      <w:r w:rsidRPr="003120C0">
        <w:rPr>
          <w:rFonts w:eastAsia="Times New Roman"/>
          <w:sz w:val="28"/>
          <w:szCs w:val="28"/>
          <w:lang w:val="uk-UA"/>
        </w:rPr>
        <w:t xml:space="preserve">програмі з іноземної мови для вищих навчальних закладів </w:t>
      </w:r>
      <w:r>
        <w:rPr>
          <w:rFonts w:eastAsia="Times New Roman"/>
          <w:sz w:val="28"/>
          <w:szCs w:val="28"/>
          <w:lang w:val="uk-UA"/>
        </w:rPr>
        <w:t>А</w:t>
      </w:r>
      <w:r w:rsidRPr="003120C0">
        <w:rPr>
          <w:rFonts w:eastAsia="Times New Roman"/>
          <w:sz w:val="28"/>
          <w:szCs w:val="28"/>
          <w:lang w:val="uk-UA"/>
        </w:rPr>
        <w:t>нглії, навчальний курс поділяється на два напрямки  — «загальна мова» («</w:t>
      </w:r>
      <w:r w:rsidRPr="003120C0">
        <w:rPr>
          <w:rFonts w:eastAsia="Times New Roman"/>
          <w:sz w:val="28"/>
          <w:szCs w:val="28"/>
          <w:lang w:val="en-US"/>
        </w:rPr>
        <w:t>General</w:t>
      </w:r>
      <w:r w:rsidRPr="003120C0">
        <w:rPr>
          <w:rFonts w:eastAsia="Times New Roman"/>
          <w:sz w:val="28"/>
          <w:szCs w:val="28"/>
          <w:lang w:val="uk-UA"/>
        </w:rPr>
        <w:t xml:space="preserve"> </w:t>
      </w:r>
      <w:r w:rsidRPr="003120C0">
        <w:rPr>
          <w:rFonts w:eastAsia="Times New Roman"/>
          <w:sz w:val="28"/>
          <w:szCs w:val="28"/>
          <w:lang w:val="en-US"/>
        </w:rPr>
        <w:t>Language</w:t>
      </w:r>
      <w:r w:rsidRPr="003120C0">
        <w:rPr>
          <w:rFonts w:eastAsia="Times New Roman"/>
          <w:sz w:val="28"/>
          <w:szCs w:val="28"/>
          <w:lang w:val="uk-UA"/>
        </w:rPr>
        <w:t>») і «</w:t>
      </w:r>
      <w:r w:rsidRPr="003120C0">
        <w:rPr>
          <w:rFonts w:eastAsia="Times New Roman"/>
          <w:i/>
          <w:sz w:val="28"/>
          <w:szCs w:val="28"/>
          <w:lang w:val="uk-UA"/>
        </w:rPr>
        <w:t>мова для спеціальних цілей</w:t>
      </w:r>
      <w:r w:rsidRPr="003120C0">
        <w:rPr>
          <w:rFonts w:eastAsia="Times New Roman"/>
          <w:sz w:val="28"/>
          <w:szCs w:val="28"/>
          <w:lang w:val="uk-UA"/>
        </w:rPr>
        <w:t>» (</w:t>
      </w:r>
      <w:r w:rsidRPr="003120C0">
        <w:rPr>
          <w:rFonts w:eastAsia="Times New Roman"/>
          <w:i/>
          <w:sz w:val="28"/>
          <w:szCs w:val="28"/>
          <w:lang w:val="en-US"/>
        </w:rPr>
        <w:t>Language</w:t>
      </w:r>
      <w:r w:rsidRPr="003120C0">
        <w:rPr>
          <w:rFonts w:eastAsia="Times New Roman"/>
          <w:i/>
          <w:sz w:val="28"/>
          <w:szCs w:val="28"/>
          <w:lang w:val="uk-UA"/>
        </w:rPr>
        <w:t xml:space="preserve"> </w:t>
      </w:r>
      <w:r w:rsidRPr="003120C0">
        <w:rPr>
          <w:rFonts w:eastAsia="Times New Roman"/>
          <w:i/>
          <w:sz w:val="28"/>
          <w:szCs w:val="28"/>
          <w:lang w:val="en-US"/>
        </w:rPr>
        <w:t>for</w:t>
      </w:r>
      <w:r w:rsidRPr="003120C0">
        <w:rPr>
          <w:rFonts w:eastAsia="Times New Roman"/>
          <w:i/>
          <w:sz w:val="28"/>
          <w:szCs w:val="28"/>
          <w:lang w:val="uk-UA"/>
        </w:rPr>
        <w:t xml:space="preserve"> </w:t>
      </w:r>
      <w:r w:rsidRPr="003120C0">
        <w:rPr>
          <w:rFonts w:eastAsia="Times New Roman"/>
          <w:i/>
          <w:sz w:val="28"/>
          <w:szCs w:val="28"/>
          <w:lang w:val="en-US"/>
        </w:rPr>
        <w:t>Specific</w:t>
      </w:r>
      <w:r w:rsidRPr="003120C0">
        <w:rPr>
          <w:rFonts w:eastAsia="Times New Roman"/>
          <w:i/>
          <w:sz w:val="28"/>
          <w:szCs w:val="28"/>
          <w:lang w:val="uk-UA"/>
        </w:rPr>
        <w:t xml:space="preserve"> </w:t>
      </w:r>
      <w:r w:rsidRPr="003120C0">
        <w:rPr>
          <w:rFonts w:eastAsia="Times New Roman"/>
          <w:i/>
          <w:sz w:val="28"/>
          <w:szCs w:val="28"/>
          <w:lang w:val="en-US"/>
        </w:rPr>
        <w:t>Purposes</w:t>
      </w:r>
      <w:r w:rsidRPr="003120C0">
        <w:rPr>
          <w:rFonts w:eastAsia="Times New Roman"/>
          <w:i/>
          <w:sz w:val="28"/>
          <w:szCs w:val="28"/>
          <w:lang w:val="uk-UA"/>
        </w:rPr>
        <w:t xml:space="preserve"> - </w:t>
      </w:r>
      <w:r w:rsidRPr="003120C0">
        <w:rPr>
          <w:rFonts w:eastAsia="Times New Roman"/>
          <w:i/>
          <w:sz w:val="28"/>
          <w:szCs w:val="28"/>
          <w:lang w:val="en-US"/>
        </w:rPr>
        <w:t>LSP</w:t>
      </w:r>
      <w:r w:rsidRPr="003120C0">
        <w:rPr>
          <w:rFonts w:eastAsia="Times New Roman"/>
          <w:sz w:val="28"/>
          <w:szCs w:val="28"/>
          <w:lang w:val="uk-UA"/>
        </w:rPr>
        <w:t xml:space="preserve">). Англійські методисти виокремлюють в англійській мові для спеціальних цілей  також два функціональні різновиди: </w:t>
      </w:r>
      <w:r w:rsidRPr="003120C0">
        <w:rPr>
          <w:rFonts w:eastAsia="Times New Roman"/>
          <w:i/>
          <w:sz w:val="28"/>
          <w:szCs w:val="28"/>
          <w:lang w:val="uk-UA"/>
        </w:rPr>
        <w:t>англійську мову для академічних цілей</w:t>
      </w:r>
      <w:r w:rsidRPr="003120C0">
        <w:rPr>
          <w:rFonts w:eastAsia="Times New Roman"/>
          <w:sz w:val="28"/>
          <w:szCs w:val="28"/>
          <w:lang w:val="uk-UA"/>
        </w:rPr>
        <w:t xml:space="preserve"> та </w:t>
      </w:r>
      <w:r w:rsidRPr="003120C0">
        <w:rPr>
          <w:rFonts w:eastAsia="Times New Roman"/>
          <w:i/>
          <w:sz w:val="28"/>
          <w:szCs w:val="28"/>
          <w:lang w:val="uk-UA"/>
        </w:rPr>
        <w:t xml:space="preserve">англійську мову для професійних цілей </w:t>
      </w:r>
      <w:r w:rsidRPr="003120C0">
        <w:rPr>
          <w:rFonts w:eastAsia="Times New Roman"/>
          <w:sz w:val="28"/>
          <w:szCs w:val="28"/>
          <w:lang w:val="uk-UA"/>
        </w:rPr>
        <w:t xml:space="preserve">[4, </w:t>
      </w:r>
      <w:r w:rsidR="007F431F">
        <w:rPr>
          <w:rFonts w:eastAsia="Times New Roman"/>
          <w:sz w:val="28"/>
          <w:szCs w:val="28"/>
          <w:lang w:val="uk-UA"/>
        </w:rPr>
        <w:t>с</w:t>
      </w:r>
      <w:r w:rsidRPr="003120C0">
        <w:rPr>
          <w:rFonts w:eastAsia="Times New Roman"/>
          <w:sz w:val="28"/>
          <w:szCs w:val="28"/>
          <w:lang w:val="uk-UA"/>
        </w:rPr>
        <w:t>. 67 ]. Кожному з них</w:t>
      </w:r>
      <w:r w:rsidRPr="003120C0">
        <w:rPr>
          <w:rFonts w:eastAsia="Times New Roman"/>
          <w:sz w:val="28"/>
          <w:szCs w:val="28"/>
        </w:rPr>
        <w:t xml:space="preserve"> </w:t>
      </w:r>
      <w:r w:rsidRPr="003120C0">
        <w:rPr>
          <w:rFonts w:eastAsia="Times New Roman"/>
          <w:sz w:val="28"/>
          <w:szCs w:val="28"/>
          <w:lang w:val="uk-UA"/>
        </w:rPr>
        <w:t>від</w:t>
      </w:r>
      <w:r w:rsidRPr="003120C0">
        <w:rPr>
          <w:rFonts w:eastAsia="Times New Roman"/>
          <w:sz w:val="28"/>
          <w:szCs w:val="28"/>
        </w:rPr>
        <w:t>в</w:t>
      </w:r>
      <w:r w:rsidRPr="003120C0">
        <w:rPr>
          <w:rFonts w:eastAsia="Times New Roman"/>
          <w:sz w:val="28"/>
          <w:szCs w:val="28"/>
          <w:lang w:val="uk-UA"/>
        </w:rPr>
        <w:t xml:space="preserve">едено </w:t>
      </w:r>
      <w:r w:rsidRPr="003120C0">
        <w:rPr>
          <w:rFonts w:eastAsia="Times New Roman"/>
          <w:sz w:val="28"/>
          <w:szCs w:val="28"/>
        </w:rPr>
        <w:t xml:space="preserve"> на </w:t>
      </w:r>
      <w:r w:rsidRPr="003120C0">
        <w:rPr>
          <w:rFonts w:eastAsia="Times New Roman"/>
          <w:sz w:val="28"/>
          <w:szCs w:val="28"/>
          <w:lang w:val="uk-UA"/>
        </w:rPr>
        <w:t>у</w:t>
      </w:r>
      <w:r w:rsidRPr="003120C0">
        <w:rPr>
          <w:rFonts w:eastAsia="Times New Roman"/>
          <w:sz w:val="28"/>
          <w:szCs w:val="28"/>
        </w:rPr>
        <w:t>с</w:t>
      </w:r>
      <w:r w:rsidRPr="003120C0">
        <w:rPr>
          <w:rFonts w:eastAsia="Times New Roman"/>
          <w:sz w:val="28"/>
          <w:szCs w:val="28"/>
          <w:lang w:val="uk-UA"/>
        </w:rPr>
        <w:t>і</w:t>
      </w:r>
      <w:r w:rsidRPr="003120C0">
        <w:rPr>
          <w:rFonts w:eastAsia="Times New Roman"/>
          <w:sz w:val="28"/>
          <w:szCs w:val="28"/>
        </w:rPr>
        <w:t xml:space="preserve">х </w:t>
      </w:r>
      <w:r w:rsidRPr="003120C0">
        <w:rPr>
          <w:rFonts w:eastAsia="Times New Roman"/>
          <w:sz w:val="28"/>
          <w:szCs w:val="28"/>
          <w:lang w:val="uk-UA"/>
        </w:rPr>
        <w:t>е</w:t>
      </w:r>
      <w:r w:rsidRPr="003120C0">
        <w:rPr>
          <w:rFonts w:eastAsia="Times New Roman"/>
          <w:sz w:val="28"/>
          <w:szCs w:val="28"/>
        </w:rPr>
        <w:t xml:space="preserve">тапах </w:t>
      </w:r>
      <w:r w:rsidRPr="003120C0">
        <w:rPr>
          <w:rFonts w:eastAsia="Times New Roman"/>
          <w:sz w:val="28"/>
          <w:szCs w:val="28"/>
          <w:lang w:val="uk-UA"/>
        </w:rPr>
        <w:t>опанування мови</w:t>
      </w:r>
      <w:r w:rsidRPr="003120C0">
        <w:rPr>
          <w:rFonts w:eastAsia="Times New Roman"/>
          <w:sz w:val="28"/>
          <w:szCs w:val="28"/>
        </w:rPr>
        <w:t xml:space="preserve"> </w:t>
      </w:r>
      <w:r w:rsidRPr="003120C0">
        <w:rPr>
          <w:rFonts w:eastAsia="Times New Roman"/>
          <w:sz w:val="28"/>
          <w:szCs w:val="28"/>
          <w:lang w:val="uk-UA"/>
        </w:rPr>
        <w:t xml:space="preserve">приблизно </w:t>
      </w:r>
      <w:r w:rsidRPr="003120C0">
        <w:rPr>
          <w:rFonts w:eastAsia="Times New Roman"/>
          <w:sz w:val="28"/>
          <w:szCs w:val="28"/>
        </w:rPr>
        <w:t>по 50</w:t>
      </w:r>
      <w:r w:rsidRPr="003120C0">
        <w:rPr>
          <w:rFonts w:eastAsia="Times New Roman"/>
          <w:sz w:val="28"/>
          <w:szCs w:val="28"/>
          <w:lang w:val="uk-UA"/>
        </w:rPr>
        <w:t>%</w:t>
      </w:r>
      <w:r w:rsidRPr="003120C0">
        <w:rPr>
          <w:rFonts w:eastAsia="Times New Roman"/>
          <w:sz w:val="28"/>
          <w:szCs w:val="28"/>
        </w:rPr>
        <w:t xml:space="preserve"> </w:t>
      </w:r>
      <w:r w:rsidRPr="003120C0">
        <w:rPr>
          <w:rFonts w:eastAsia="Times New Roman"/>
          <w:sz w:val="28"/>
          <w:szCs w:val="28"/>
          <w:lang w:val="uk-UA"/>
        </w:rPr>
        <w:t>навчального часу.</w:t>
      </w:r>
      <w:r w:rsidRPr="003120C0">
        <w:rPr>
          <w:rFonts w:eastAsia="Times New Roman"/>
          <w:sz w:val="28"/>
          <w:szCs w:val="28"/>
        </w:rPr>
        <w:t xml:space="preserve"> </w:t>
      </w:r>
      <w:r w:rsidRPr="003120C0">
        <w:rPr>
          <w:rFonts w:eastAsia="Times New Roman"/>
          <w:sz w:val="28"/>
          <w:szCs w:val="28"/>
          <w:lang w:val="uk-UA"/>
        </w:rPr>
        <w:t>В аспекті «</w:t>
      </w:r>
      <w:r w:rsidRPr="003120C0">
        <w:rPr>
          <w:rFonts w:eastAsia="Times New Roman"/>
          <w:i/>
          <w:sz w:val="28"/>
          <w:szCs w:val="28"/>
          <w:lang w:val="uk-UA"/>
        </w:rPr>
        <w:t>Мова для спеціальних цілей</w:t>
      </w:r>
      <w:r w:rsidRPr="003120C0">
        <w:rPr>
          <w:rFonts w:eastAsia="Times New Roman"/>
          <w:sz w:val="28"/>
          <w:szCs w:val="28"/>
          <w:lang w:val="uk-UA"/>
        </w:rPr>
        <w:t xml:space="preserve">» на матеріалі текстів професійно зорієнтованої літератури  розвиваються  навички публічного мовлення: повідомлення, доповіді, дискусії, читання фахової літератури для одержання наукової інформації, ознайомлення з основами реферування, анотування і перекладу фахової літератури. </w:t>
      </w:r>
    </w:p>
    <w:p w:rsidR="003327E0" w:rsidRPr="003120C0" w:rsidRDefault="003327E0" w:rsidP="003327E0">
      <w:pPr>
        <w:autoSpaceDE w:val="0"/>
        <w:autoSpaceDN w:val="0"/>
        <w:adjustRightInd w:val="0"/>
        <w:ind w:firstLine="709"/>
        <w:jc w:val="both"/>
        <w:rPr>
          <w:rFonts w:eastAsia="Times New Roman"/>
          <w:sz w:val="28"/>
          <w:szCs w:val="28"/>
          <w:lang w:val="uk-UA"/>
        </w:rPr>
      </w:pPr>
      <w:r w:rsidRPr="003120C0">
        <w:rPr>
          <w:rFonts w:eastAsia="Times New Roman"/>
          <w:sz w:val="28"/>
          <w:szCs w:val="28"/>
          <w:lang w:val="uk-UA"/>
        </w:rPr>
        <w:t xml:space="preserve">У сучасному навчанні іноземної мови за фахом </w:t>
      </w:r>
      <w:r w:rsidRPr="003120C0">
        <w:rPr>
          <w:rFonts w:eastAsia="Times New Roman"/>
          <w:color w:val="000000"/>
          <w:sz w:val="28"/>
          <w:szCs w:val="28"/>
          <w:lang w:val="uk-UA"/>
        </w:rPr>
        <w:t>жвавий</w:t>
      </w:r>
      <w:r w:rsidRPr="003120C0">
        <w:rPr>
          <w:rFonts w:eastAsia="Times New Roman"/>
          <w:sz w:val="28"/>
          <w:szCs w:val="28"/>
          <w:lang w:val="uk-UA"/>
        </w:rPr>
        <w:t xml:space="preserve"> інтерес викликає питання </w:t>
      </w:r>
      <w:r w:rsidRPr="003120C0">
        <w:rPr>
          <w:rFonts w:eastAsia="Times New Roman"/>
          <w:color w:val="000000"/>
          <w:sz w:val="28"/>
          <w:szCs w:val="28"/>
          <w:lang w:val="uk-UA"/>
        </w:rPr>
        <w:t>формування у студен</w:t>
      </w:r>
      <w:r w:rsidRPr="003120C0">
        <w:rPr>
          <w:rFonts w:eastAsia="Times New Roman"/>
          <w:color w:val="000000"/>
          <w:sz w:val="28"/>
          <w:szCs w:val="28"/>
          <w:lang w:val="uk-UA"/>
        </w:rPr>
        <w:softHyphen/>
        <w:t xml:space="preserve">тів </w:t>
      </w:r>
      <w:r w:rsidRPr="003120C0">
        <w:rPr>
          <w:rFonts w:eastAsia="Times New Roman"/>
          <w:i/>
          <w:color w:val="000000"/>
          <w:sz w:val="28"/>
          <w:szCs w:val="28"/>
          <w:lang w:val="uk-UA"/>
        </w:rPr>
        <w:t>професійно орієнтованої міжкультурної комунікативної компетенції</w:t>
      </w:r>
      <w:r w:rsidRPr="003120C0">
        <w:rPr>
          <w:rFonts w:eastAsia="Times New Roman"/>
          <w:sz w:val="28"/>
          <w:szCs w:val="28"/>
          <w:lang w:val="uk-UA"/>
        </w:rPr>
        <w:t xml:space="preserve">. </w:t>
      </w:r>
      <w:r w:rsidRPr="003120C0">
        <w:rPr>
          <w:rFonts w:eastAsia="Times New Roman"/>
          <w:color w:val="000000"/>
          <w:sz w:val="28"/>
          <w:szCs w:val="28"/>
          <w:lang w:val="uk-UA"/>
        </w:rPr>
        <w:t xml:space="preserve">Це комплексне поняття включає мотиви, інтереси, знання, навички та вміння, що забезпечують </w:t>
      </w:r>
      <w:r w:rsidRPr="003120C0">
        <w:rPr>
          <w:rFonts w:eastAsia="Times New Roman"/>
          <w:sz w:val="28"/>
          <w:szCs w:val="28"/>
          <w:lang w:val="uk-UA"/>
        </w:rPr>
        <w:t xml:space="preserve">здійснення фахівцем різних видів мовленнєвої діяльності, передусім  продукування та/або сприйняття текстів на </w:t>
      </w:r>
      <w:r w:rsidRPr="003120C0">
        <w:rPr>
          <w:rFonts w:eastAsia="Times New Roman"/>
          <w:sz w:val="28"/>
          <w:szCs w:val="28"/>
          <w:lang w:val="uk-UA"/>
        </w:rPr>
        <w:lastRenderedPageBreak/>
        <w:t xml:space="preserve">певні теми у </w:t>
      </w:r>
      <w:r w:rsidRPr="003120C0">
        <w:rPr>
          <w:rFonts w:eastAsia="Times New Roman"/>
          <w:color w:val="000000"/>
          <w:sz w:val="28"/>
          <w:szCs w:val="28"/>
          <w:lang w:val="uk-UA"/>
        </w:rPr>
        <w:t xml:space="preserve">приватній, суспільній та професійній сферах, а також спілкування в контексті іншомовної культури за допомогою паралінгвістичних засобів (міміки та жестів). </w:t>
      </w:r>
      <w:r w:rsidRPr="003120C0">
        <w:rPr>
          <w:rFonts w:eastAsia="TimesNewRomanPSMT"/>
          <w:sz w:val="28"/>
          <w:szCs w:val="28"/>
          <w:lang w:val="uk-UA"/>
        </w:rPr>
        <w:t>Опанувати її — означає  розвинути особистісні якості, збагатитися знанням культури країни виучуваної мови, набути спеціальні навички, що базуються на фахових знаннях [ 8].</w:t>
      </w:r>
    </w:p>
    <w:p w:rsidR="003327E0" w:rsidRPr="003120C0" w:rsidRDefault="003327E0" w:rsidP="003327E0">
      <w:pPr>
        <w:ind w:firstLine="709"/>
        <w:jc w:val="both"/>
        <w:rPr>
          <w:rFonts w:eastAsia="Times New Roman"/>
          <w:sz w:val="28"/>
          <w:szCs w:val="28"/>
          <w:lang w:val="uk-UA"/>
        </w:rPr>
      </w:pPr>
      <w:r w:rsidRPr="003120C0">
        <w:rPr>
          <w:rFonts w:eastAsia="TimesNewRomanPS-ItalicMT"/>
          <w:sz w:val="28"/>
          <w:szCs w:val="28"/>
          <w:lang w:val="uk-UA"/>
        </w:rPr>
        <w:t>Це дозволить майбутньому спеціалісту виконувати ряд дій, а саме:</w:t>
      </w:r>
    </w:p>
    <w:p w:rsidR="003327E0" w:rsidRPr="003120C0" w:rsidRDefault="003327E0" w:rsidP="003327E0">
      <w:pPr>
        <w:ind w:firstLine="709"/>
        <w:jc w:val="both"/>
        <w:rPr>
          <w:rFonts w:eastAsia="TimesNewRomanPSMT"/>
          <w:sz w:val="28"/>
          <w:szCs w:val="28"/>
        </w:rPr>
      </w:pPr>
      <w:r w:rsidRPr="003120C0">
        <w:rPr>
          <w:rFonts w:eastAsia="TimesNewRomanPS-ItalicMT"/>
          <w:sz w:val="28"/>
          <w:szCs w:val="28"/>
        </w:rPr>
        <w:t xml:space="preserve">– </w:t>
      </w:r>
      <w:r w:rsidRPr="003120C0">
        <w:rPr>
          <w:rFonts w:eastAsia="TimesNewRomanPSMT"/>
          <w:sz w:val="28"/>
          <w:szCs w:val="28"/>
        </w:rPr>
        <w:t>читат</w:t>
      </w:r>
      <w:r w:rsidRPr="003120C0">
        <w:rPr>
          <w:rFonts w:eastAsia="TimesNewRomanPSMT"/>
          <w:sz w:val="28"/>
          <w:szCs w:val="28"/>
          <w:lang w:val="uk-UA"/>
        </w:rPr>
        <w:t>и</w:t>
      </w:r>
      <w:r w:rsidRPr="003120C0">
        <w:rPr>
          <w:rFonts w:eastAsia="TimesNewRomanPSMT"/>
          <w:sz w:val="28"/>
          <w:szCs w:val="28"/>
        </w:rPr>
        <w:t xml:space="preserve"> текст</w:t>
      </w:r>
      <w:r w:rsidRPr="003120C0">
        <w:rPr>
          <w:rFonts w:eastAsia="TimesNewRomanPSMT"/>
          <w:sz w:val="28"/>
          <w:szCs w:val="28"/>
          <w:lang w:val="uk-UA"/>
        </w:rPr>
        <w:t>и</w:t>
      </w:r>
      <w:r w:rsidRPr="003120C0">
        <w:rPr>
          <w:rFonts w:eastAsia="TimesNewRomanPSMT"/>
          <w:sz w:val="28"/>
          <w:szCs w:val="28"/>
        </w:rPr>
        <w:t xml:space="preserve"> </w:t>
      </w:r>
      <w:r w:rsidRPr="003120C0">
        <w:rPr>
          <w:rFonts w:eastAsia="TimesNewRomanPSMT"/>
          <w:sz w:val="28"/>
          <w:szCs w:val="28"/>
          <w:lang w:val="uk-UA"/>
        </w:rPr>
        <w:t xml:space="preserve">чи електронні джерела фахового </w:t>
      </w:r>
      <w:r w:rsidRPr="003120C0">
        <w:rPr>
          <w:rFonts w:eastAsia="TimesNewRomanPSMT"/>
          <w:sz w:val="28"/>
          <w:szCs w:val="28"/>
        </w:rPr>
        <w:t>характер</w:t>
      </w:r>
      <w:r w:rsidRPr="003120C0">
        <w:rPr>
          <w:rFonts w:eastAsia="TimesNewRomanPSMT"/>
          <w:sz w:val="28"/>
          <w:szCs w:val="28"/>
          <w:lang w:val="uk-UA"/>
        </w:rPr>
        <w:t>у</w:t>
      </w:r>
      <w:r w:rsidRPr="003120C0">
        <w:rPr>
          <w:rFonts w:eastAsia="TimesNewRomanPSMT"/>
          <w:sz w:val="28"/>
          <w:szCs w:val="28"/>
        </w:rPr>
        <w:t>,</w:t>
      </w:r>
      <w:r w:rsidRPr="003120C0">
        <w:rPr>
          <w:rFonts w:eastAsia="TimesNewRomanPSMT"/>
          <w:sz w:val="28"/>
          <w:szCs w:val="28"/>
          <w:lang w:val="uk-UA"/>
        </w:rPr>
        <w:t xml:space="preserve"> добуваючи з них за допомогою навичок </w:t>
      </w:r>
      <w:r w:rsidRPr="003120C0">
        <w:rPr>
          <w:rFonts w:eastAsia="Times New Roman"/>
          <w:sz w:val="28"/>
          <w:szCs w:val="28"/>
          <w:lang w:val="uk-UA"/>
        </w:rPr>
        <w:t xml:space="preserve">переглядового, пошукового, ознайомлювального і студіюючого читання </w:t>
      </w:r>
      <w:r w:rsidRPr="003120C0">
        <w:rPr>
          <w:rFonts w:eastAsia="TimesNewRomanPSMT"/>
          <w:sz w:val="28"/>
          <w:szCs w:val="28"/>
          <w:lang w:val="uk-UA"/>
        </w:rPr>
        <w:t>потрібну і</w:t>
      </w:r>
      <w:r w:rsidRPr="003120C0">
        <w:rPr>
          <w:rFonts w:eastAsia="TimesNewRomanPSMT"/>
          <w:sz w:val="28"/>
          <w:szCs w:val="28"/>
        </w:rPr>
        <w:t>нформац</w:t>
      </w:r>
      <w:r w:rsidRPr="003120C0">
        <w:rPr>
          <w:rFonts w:eastAsia="TimesNewRomanPSMT"/>
          <w:sz w:val="28"/>
          <w:szCs w:val="28"/>
          <w:lang w:val="uk-UA"/>
        </w:rPr>
        <w:t>і</w:t>
      </w:r>
      <w:r w:rsidRPr="003120C0">
        <w:rPr>
          <w:rFonts w:eastAsia="TimesNewRomanPSMT"/>
          <w:sz w:val="28"/>
          <w:szCs w:val="28"/>
        </w:rPr>
        <w:t>ю;</w:t>
      </w:r>
    </w:p>
    <w:p w:rsidR="003327E0" w:rsidRPr="003120C0" w:rsidRDefault="003327E0" w:rsidP="003327E0">
      <w:pPr>
        <w:ind w:firstLine="709"/>
        <w:jc w:val="both"/>
        <w:rPr>
          <w:rFonts w:eastAsia="TimesNewRomanPSMT"/>
          <w:sz w:val="28"/>
          <w:szCs w:val="28"/>
        </w:rPr>
      </w:pPr>
      <w:r w:rsidRPr="003120C0">
        <w:rPr>
          <w:rFonts w:eastAsia="TimesNewRomanPSMT"/>
          <w:sz w:val="28"/>
          <w:szCs w:val="28"/>
        </w:rPr>
        <w:t xml:space="preserve">– </w:t>
      </w:r>
      <w:r w:rsidRPr="003120C0">
        <w:rPr>
          <w:rFonts w:eastAsia="TimesNewRomanPSMT"/>
          <w:sz w:val="28"/>
          <w:szCs w:val="28"/>
          <w:lang w:val="uk-UA"/>
        </w:rPr>
        <w:t>сприймати на слух повідомлення на професійну тематику і виокремлювати інформацію згідно поставленої мети</w:t>
      </w:r>
      <w:r w:rsidRPr="003120C0">
        <w:rPr>
          <w:rFonts w:eastAsia="TimesNewRomanPSMT"/>
          <w:sz w:val="28"/>
          <w:szCs w:val="28"/>
        </w:rPr>
        <w:t>;</w:t>
      </w:r>
    </w:p>
    <w:p w:rsidR="003327E0" w:rsidRPr="003120C0" w:rsidRDefault="003327E0" w:rsidP="003327E0">
      <w:pPr>
        <w:ind w:firstLine="709"/>
        <w:jc w:val="both"/>
        <w:rPr>
          <w:rFonts w:eastAsia="TimesNewRomanPSMT"/>
          <w:sz w:val="28"/>
          <w:szCs w:val="28"/>
        </w:rPr>
      </w:pPr>
      <w:r w:rsidRPr="003120C0">
        <w:rPr>
          <w:rFonts w:eastAsia="TimesNewRomanPSMT"/>
          <w:sz w:val="28"/>
          <w:szCs w:val="28"/>
        </w:rPr>
        <w:t>– в</w:t>
      </w:r>
      <w:r w:rsidRPr="003120C0">
        <w:rPr>
          <w:rFonts w:eastAsia="TimesNewRomanPSMT"/>
          <w:sz w:val="28"/>
          <w:szCs w:val="28"/>
          <w:lang w:val="uk-UA"/>
        </w:rPr>
        <w:t>исловлювати власні думки у вигляді усних і писемних текстів, демонструючи знання граматики і спеціальної термінології</w:t>
      </w:r>
      <w:r w:rsidRPr="003120C0">
        <w:rPr>
          <w:rFonts w:eastAsia="TimesNewRomanPSMT"/>
          <w:sz w:val="28"/>
          <w:szCs w:val="28"/>
        </w:rPr>
        <w:t>;</w:t>
      </w:r>
    </w:p>
    <w:p w:rsidR="003327E0" w:rsidRPr="003120C0" w:rsidRDefault="003327E0" w:rsidP="003327E0">
      <w:pPr>
        <w:ind w:firstLine="709"/>
        <w:jc w:val="both"/>
        <w:rPr>
          <w:rFonts w:eastAsia="TimesNewRomanPSMT"/>
          <w:sz w:val="28"/>
          <w:szCs w:val="28"/>
          <w:lang w:val="uk-UA"/>
        </w:rPr>
      </w:pPr>
      <w:r w:rsidRPr="003120C0">
        <w:rPr>
          <w:rFonts w:eastAsia="TimesNewRomanPSMT"/>
          <w:sz w:val="28"/>
          <w:szCs w:val="28"/>
        </w:rPr>
        <w:t>– вести д</w:t>
      </w:r>
      <w:r w:rsidRPr="003120C0">
        <w:rPr>
          <w:rFonts w:eastAsia="TimesNewRomanPSMT"/>
          <w:sz w:val="28"/>
          <w:szCs w:val="28"/>
          <w:lang w:val="uk-UA"/>
        </w:rPr>
        <w:t>і</w:t>
      </w:r>
      <w:r w:rsidRPr="003120C0">
        <w:rPr>
          <w:rFonts w:eastAsia="TimesNewRomanPSMT"/>
          <w:sz w:val="28"/>
          <w:szCs w:val="28"/>
        </w:rPr>
        <w:t xml:space="preserve">алог аргументативного </w:t>
      </w:r>
      <w:r w:rsidRPr="003120C0">
        <w:rPr>
          <w:rFonts w:eastAsia="TimesNewRomanPSMT"/>
          <w:sz w:val="28"/>
          <w:szCs w:val="28"/>
          <w:lang w:val="uk-UA"/>
        </w:rPr>
        <w:t>характеру</w:t>
      </w:r>
      <w:r w:rsidRPr="003120C0">
        <w:rPr>
          <w:rFonts w:eastAsia="TimesNewRomanPSMT"/>
          <w:sz w:val="28"/>
          <w:szCs w:val="28"/>
        </w:rPr>
        <w:t>: задават</w:t>
      </w:r>
      <w:r w:rsidRPr="003120C0">
        <w:rPr>
          <w:rFonts w:eastAsia="TimesNewRomanPSMT"/>
          <w:sz w:val="28"/>
          <w:szCs w:val="28"/>
          <w:lang w:val="uk-UA"/>
        </w:rPr>
        <w:t xml:space="preserve">и уточнюючі запитання і запитання </w:t>
      </w:r>
      <w:r w:rsidRPr="003120C0">
        <w:rPr>
          <w:rFonts w:eastAsia="TimesNewRomanPSMT"/>
          <w:sz w:val="28"/>
          <w:szCs w:val="28"/>
        </w:rPr>
        <w:t>полем</w:t>
      </w:r>
      <w:r w:rsidRPr="003120C0">
        <w:rPr>
          <w:rFonts w:eastAsia="TimesNewRomanPSMT"/>
          <w:sz w:val="28"/>
          <w:szCs w:val="28"/>
          <w:lang w:val="uk-UA"/>
        </w:rPr>
        <w:t>і</w:t>
      </w:r>
      <w:r w:rsidRPr="003120C0">
        <w:rPr>
          <w:rFonts w:eastAsia="TimesNewRomanPSMT"/>
          <w:sz w:val="28"/>
          <w:szCs w:val="28"/>
        </w:rPr>
        <w:t>ч</w:t>
      </w:r>
      <w:r w:rsidRPr="003120C0">
        <w:rPr>
          <w:rFonts w:eastAsia="TimesNewRomanPSMT"/>
          <w:sz w:val="28"/>
          <w:szCs w:val="28"/>
          <w:lang w:val="uk-UA"/>
        </w:rPr>
        <w:t>н</w:t>
      </w:r>
      <w:r w:rsidRPr="003120C0">
        <w:rPr>
          <w:rFonts w:eastAsia="TimesNewRomanPSMT"/>
          <w:sz w:val="28"/>
          <w:szCs w:val="28"/>
        </w:rPr>
        <w:t>ого характер</w:t>
      </w:r>
      <w:r w:rsidRPr="003120C0">
        <w:rPr>
          <w:rFonts w:eastAsia="TimesNewRomanPSMT"/>
          <w:sz w:val="28"/>
          <w:szCs w:val="28"/>
          <w:lang w:val="uk-UA"/>
        </w:rPr>
        <w:t>у</w:t>
      </w:r>
      <w:r w:rsidRPr="003120C0">
        <w:rPr>
          <w:rFonts w:eastAsia="TimesNewRomanPSMT"/>
          <w:sz w:val="28"/>
          <w:szCs w:val="28"/>
        </w:rPr>
        <w:t>, допо</w:t>
      </w:r>
      <w:r w:rsidRPr="003120C0">
        <w:rPr>
          <w:rFonts w:eastAsia="TimesNewRomanPSMT"/>
          <w:sz w:val="28"/>
          <w:szCs w:val="28"/>
          <w:lang w:val="uk-UA"/>
        </w:rPr>
        <w:t>внювати сказане, висловлювати власну точку зору, підтримувати чи спростовувати доводи співбесідника тощо;</w:t>
      </w:r>
    </w:p>
    <w:p w:rsidR="003327E0" w:rsidRPr="003120C0" w:rsidRDefault="003327E0" w:rsidP="003327E0">
      <w:pPr>
        <w:ind w:firstLine="709"/>
        <w:jc w:val="both"/>
        <w:rPr>
          <w:rFonts w:eastAsia="TimesNewRomanPSMT"/>
          <w:sz w:val="28"/>
          <w:szCs w:val="28"/>
          <w:lang w:val="uk-UA"/>
        </w:rPr>
      </w:pPr>
      <w:r w:rsidRPr="003120C0">
        <w:rPr>
          <w:rFonts w:eastAsia="TimesNewRomanPSMT"/>
          <w:sz w:val="28"/>
          <w:szCs w:val="28"/>
        </w:rPr>
        <w:t xml:space="preserve">– </w:t>
      </w:r>
      <w:r w:rsidRPr="003120C0">
        <w:rPr>
          <w:rFonts w:eastAsia="TimesNewRomanPSMT"/>
          <w:sz w:val="28"/>
          <w:szCs w:val="28"/>
          <w:lang w:val="uk-UA"/>
        </w:rPr>
        <w:t>робити повідомлення чи доповіді</w:t>
      </w:r>
      <w:r w:rsidRPr="003120C0">
        <w:rPr>
          <w:rFonts w:eastAsia="TimesNewRomanPSMT"/>
          <w:sz w:val="28"/>
          <w:szCs w:val="28"/>
        </w:rPr>
        <w:t xml:space="preserve"> на задану тему: пред</w:t>
      </w:r>
      <w:r w:rsidRPr="003120C0">
        <w:rPr>
          <w:rFonts w:eastAsia="TimesNewRomanPSMT"/>
          <w:sz w:val="28"/>
          <w:szCs w:val="28"/>
          <w:lang w:val="uk-UA"/>
        </w:rPr>
        <w:t>ставляти</w:t>
      </w:r>
    </w:p>
    <w:p w:rsidR="003327E0" w:rsidRPr="003120C0" w:rsidRDefault="003327E0" w:rsidP="003327E0">
      <w:pPr>
        <w:ind w:firstLine="709"/>
        <w:jc w:val="both"/>
        <w:rPr>
          <w:rFonts w:eastAsia="TimesNewRomanPSMT"/>
          <w:sz w:val="28"/>
          <w:szCs w:val="28"/>
        </w:rPr>
      </w:pPr>
      <w:r w:rsidRPr="003120C0">
        <w:rPr>
          <w:rFonts w:eastAsia="TimesNewRomanPSMT"/>
          <w:sz w:val="28"/>
          <w:szCs w:val="28"/>
          <w:lang w:val="uk-UA"/>
        </w:rPr>
        <w:t>с</w:t>
      </w:r>
      <w:r w:rsidRPr="003120C0">
        <w:rPr>
          <w:rFonts w:eastAsia="TimesNewRomanPSMT"/>
          <w:sz w:val="28"/>
          <w:szCs w:val="28"/>
        </w:rPr>
        <w:t>труктур</w:t>
      </w:r>
      <w:r w:rsidRPr="003120C0">
        <w:rPr>
          <w:rFonts w:eastAsia="TimesNewRomanPSMT"/>
          <w:sz w:val="28"/>
          <w:szCs w:val="28"/>
          <w:lang w:val="uk-UA"/>
        </w:rPr>
        <w:t xml:space="preserve">ований виклад </w:t>
      </w:r>
      <w:r w:rsidRPr="003120C0">
        <w:rPr>
          <w:rFonts w:eastAsia="TimesNewRomanPSMT"/>
          <w:sz w:val="28"/>
          <w:szCs w:val="28"/>
        </w:rPr>
        <w:t>тем</w:t>
      </w:r>
      <w:r w:rsidRPr="003120C0">
        <w:rPr>
          <w:rFonts w:eastAsia="TimesNewRomanPSMT"/>
          <w:sz w:val="28"/>
          <w:szCs w:val="28"/>
          <w:lang w:val="uk-UA"/>
        </w:rPr>
        <w:t>и</w:t>
      </w:r>
      <w:r w:rsidRPr="003120C0">
        <w:rPr>
          <w:rFonts w:eastAsia="TimesNewRomanPSMT"/>
          <w:sz w:val="28"/>
          <w:szCs w:val="28"/>
        </w:rPr>
        <w:t xml:space="preserve">, </w:t>
      </w:r>
      <w:r w:rsidRPr="003120C0">
        <w:rPr>
          <w:rFonts w:eastAsia="TimesNewRomanPSMT"/>
          <w:sz w:val="28"/>
          <w:szCs w:val="28"/>
          <w:lang w:val="uk-UA"/>
        </w:rPr>
        <w:t>розглядати різні аспекти проблеми,</w:t>
      </w:r>
      <w:r w:rsidRPr="003120C0">
        <w:rPr>
          <w:rFonts w:eastAsia="TimesNewRomanPSMT"/>
          <w:sz w:val="28"/>
          <w:szCs w:val="28"/>
        </w:rPr>
        <w:t xml:space="preserve"> </w:t>
      </w:r>
      <w:r w:rsidRPr="003120C0">
        <w:rPr>
          <w:rFonts w:eastAsia="TimesNewRomanPSMT"/>
          <w:sz w:val="28"/>
          <w:szCs w:val="28"/>
          <w:lang w:val="uk-UA"/>
        </w:rPr>
        <w:t xml:space="preserve">викладати і аргументувати свій погляд на проблему, робити резюме результатів дискусії. </w:t>
      </w:r>
    </w:p>
    <w:p w:rsidR="003327E0" w:rsidRPr="00F00380" w:rsidRDefault="003327E0" w:rsidP="003327E0">
      <w:pPr>
        <w:ind w:firstLine="709"/>
        <w:jc w:val="both"/>
        <w:rPr>
          <w:rFonts w:eastAsia="TimesNewRomanPSMT"/>
          <w:sz w:val="28"/>
          <w:szCs w:val="28"/>
          <w:lang w:val="uk-UA"/>
        </w:rPr>
      </w:pPr>
      <w:r w:rsidRPr="003120C0">
        <w:rPr>
          <w:rFonts w:eastAsia="TimesNewRomanPSMT"/>
          <w:sz w:val="28"/>
          <w:szCs w:val="28"/>
          <w:lang w:val="uk-UA"/>
        </w:rPr>
        <w:t>Як вже зазначалося, формування іншомовної фахової компетенції</w:t>
      </w:r>
      <w:r>
        <w:rPr>
          <w:rFonts w:eastAsia="TimesNewRomanPSMT"/>
          <w:sz w:val="28"/>
          <w:szCs w:val="28"/>
          <w:lang w:val="uk-UA"/>
        </w:rPr>
        <w:t xml:space="preserve"> </w:t>
      </w:r>
      <w:r w:rsidRPr="003120C0">
        <w:rPr>
          <w:rFonts w:eastAsia="TimesNewRomanPSMT"/>
          <w:sz w:val="28"/>
          <w:szCs w:val="28"/>
          <w:lang w:val="uk-UA"/>
        </w:rPr>
        <w:t>доконечно потребує спеціальних технологій і методик навчання</w:t>
      </w:r>
      <w:r w:rsidRPr="003120C0">
        <w:rPr>
          <w:sz w:val="28"/>
          <w:szCs w:val="28"/>
          <w:lang w:val="uk-UA"/>
        </w:rPr>
        <w:t xml:space="preserve"> комунікативного спрямування</w:t>
      </w:r>
      <w:r w:rsidRPr="003120C0">
        <w:rPr>
          <w:rFonts w:eastAsia="TimesNewRomanPSMT"/>
          <w:sz w:val="28"/>
          <w:szCs w:val="28"/>
          <w:lang w:val="uk-UA"/>
        </w:rPr>
        <w:t>.</w:t>
      </w:r>
      <w:r w:rsidRPr="003120C0">
        <w:rPr>
          <w:rFonts w:eastAsia="Times New Roman"/>
          <w:color w:val="000000"/>
          <w:sz w:val="28"/>
          <w:szCs w:val="28"/>
          <w:lang w:val="uk-UA"/>
        </w:rPr>
        <w:t xml:space="preserve"> </w:t>
      </w:r>
      <w:r w:rsidRPr="003120C0">
        <w:rPr>
          <w:rFonts w:eastAsiaTheme="minorHAnsi"/>
          <w:sz w:val="28"/>
          <w:szCs w:val="28"/>
        </w:rPr>
        <w:t xml:space="preserve"> </w:t>
      </w:r>
      <w:r w:rsidRPr="003120C0">
        <w:rPr>
          <w:sz w:val="28"/>
          <w:szCs w:val="28"/>
          <w:lang w:val="uk-UA"/>
        </w:rPr>
        <w:t>Технології</w:t>
      </w:r>
      <w:r w:rsidRPr="003120C0">
        <w:rPr>
          <w:color w:val="000000"/>
          <w:sz w:val="28"/>
          <w:szCs w:val="28"/>
          <w:lang w:val="uk-UA"/>
        </w:rPr>
        <w:t xml:space="preserve"> активного навчання</w:t>
      </w:r>
      <w:r w:rsidRPr="003120C0">
        <w:rPr>
          <w:sz w:val="28"/>
          <w:szCs w:val="28"/>
          <w:lang w:val="uk-UA"/>
        </w:rPr>
        <w:t xml:space="preserve"> — це</w:t>
      </w:r>
      <w:r w:rsidRPr="003120C0">
        <w:rPr>
          <w:rFonts w:eastAsiaTheme="minorHAnsi"/>
          <w:sz w:val="28"/>
          <w:szCs w:val="28"/>
        </w:rPr>
        <w:t xml:space="preserve"> </w:t>
      </w:r>
      <w:r w:rsidRPr="003120C0">
        <w:rPr>
          <w:sz w:val="28"/>
          <w:szCs w:val="28"/>
          <w:lang w:val="uk-UA"/>
        </w:rPr>
        <w:t>проектна робота в навчанні, креативне навчання,</w:t>
      </w:r>
      <w:r w:rsidRPr="003120C0">
        <w:rPr>
          <w:rFonts w:eastAsia="Times New Roman"/>
          <w:sz w:val="28"/>
          <w:szCs w:val="28"/>
          <w:lang w:val="uk-UA" w:eastAsia="uk-UA"/>
        </w:rPr>
        <w:t xml:space="preserve"> методи аналізу конкретних ситуацій,</w:t>
      </w:r>
      <w:r w:rsidRPr="003120C0">
        <w:rPr>
          <w:color w:val="000000"/>
          <w:sz w:val="28"/>
          <w:szCs w:val="28"/>
          <w:lang w:val="uk-UA"/>
        </w:rPr>
        <w:t xml:space="preserve"> </w:t>
      </w:r>
      <w:r w:rsidRPr="003120C0">
        <w:rPr>
          <w:rFonts w:eastAsia="Times New Roman"/>
          <w:sz w:val="28"/>
          <w:szCs w:val="28"/>
          <w:lang w:val="uk-UA" w:eastAsia="uk-UA"/>
        </w:rPr>
        <w:t>навчання в співробітництві,</w:t>
      </w:r>
      <w:r w:rsidRPr="003120C0">
        <w:rPr>
          <w:sz w:val="28"/>
          <w:szCs w:val="28"/>
          <w:lang w:val="uk-UA"/>
        </w:rPr>
        <w:t xml:space="preserve"> застосування інформаційних та телекомунікаційних технологій, робота з навчальними комп’ютерними програмами з іноземних мов, навчання іноземної мови в комп’ютерному середовищі (форуми, блоги, електронна пошта),</w:t>
      </w:r>
      <w:r w:rsidRPr="003120C0">
        <w:rPr>
          <w:rFonts w:eastAsia="ArialMT"/>
          <w:sz w:val="28"/>
          <w:szCs w:val="28"/>
          <w:lang w:val="uk-UA"/>
        </w:rPr>
        <w:t xml:space="preserve"> </w:t>
      </w:r>
      <w:r w:rsidRPr="003120C0">
        <w:rPr>
          <w:sz w:val="28"/>
          <w:szCs w:val="28"/>
          <w:lang w:val="uk-UA"/>
        </w:rPr>
        <w:t>дистанційні технології в навчанні іноземних мов, використання інтернет-ресурсів тощо.</w:t>
      </w:r>
      <w:r w:rsidRPr="003120C0">
        <w:rPr>
          <w:rFonts w:eastAsia="ArialMT"/>
          <w:sz w:val="28"/>
          <w:szCs w:val="28"/>
          <w:lang w:val="uk-UA"/>
        </w:rPr>
        <w:t xml:space="preserve"> Якісна, поглиблена  мовна підготовка з іноземної мови спеціальності </w:t>
      </w:r>
      <w:r>
        <w:rPr>
          <w:rFonts w:eastAsia="ArialMT"/>
          <w:sz w:val="28"/>
          <w:szCs w:val="28"/>
          <w:lang w:val="uk-UA"/>
        </w:rPr>
        <w:t>студентів іноземних</w:t>
      </w:r>
      <w:r w:rsidRPr="003120C0">
        <w:rPr>
          <w:rFonts w:eastAsia="ArialMT"/>
          <w:sz w:val="28"/>
          <w:szCs w:val="28"/>
          <w:lang w:val="uk-UA"/>
        </w:rPr>
        <w:t xml:space="preserve"> факультетів стане завдяки цьому більш ефективною і результативною. </w:t>
      </w:r>
    </w:p>
    <w:p w:rsidR="003327E0" w:rsidRPr="003120C0" w:rsidRDefault="003327E0" w:rsidP="003327E0">
      <w:pPr>
        <w:ind w:firstLine="709"/>
        <w:jc w:val="both"/>
        <w:rPr>
          <w:sz w:val="28"/>
          <w:szCs w:val="28"/>
          <w:lang w:val="uk-UA"/>
        </w:rPr>
      </w:pPr>
      <w:r w:rsidRPr="003120C0">
        <w:rPr>
          <w:rFonts w:eastAsia="TimesNewRoman"/>
          <w:sz w:val="28"/>
          <w:szCs w:val="28"/>
          <w:lang w:val="uk-UA"/>
        </w:rPr>
        <w:t xml:space="preserve">Основні їх методологічні принципи такі: рух від цілого до окремого, орієнтація занять на студента (learner-centered lessons), спрямованість занять на  досягнення соціальної взаємодії та інші. </w:t>
      </w:r>
      <w:r w:rsidRPr="003120C0">
        <w:rPr>
          <w:color w:val="000000"/>
          <w:sz w:val="28"/>
          <w:szCs w:val="28"/>
          <w:lang w:val="uk-UA"/>
        </w:rPr>
        <w:t xml:space="preserve">Наприклад, </w:t>
      </w:r>
      <w:r w:rsidRPr="003120C0">
        <w:rPr>
          <w:rFonts w:eastAsia="TimesNewRoman"/>
          <w:sz w:val="28"/>
          <w:szCs w:val="28"/>
          <w:lang w:val="uk-UA"/>
        </w:rPr>
        <w:t xml:space="preserve"> спільна діяльність викладача і студентів та студентів між собою означає те, що кожен з них вносить свій індивідуальний вклад в опанування матеріалу заняття, навіть усієї дисципліни. Проводиться </w:t>
      </w:r>
      <w:r w:rsidRPr="003120C0">
        <w:rPr>
          <w:sz w:val="28"/>
          <w:szCs w:val="28"/>
          <w:lang w:val="uk-UA"/>
        </w:rPr>
        <w:t>і</w:t>
      </w:r>
      <w:r w:rsidRPr="003120C0">
        <w:rPr>
          <w:sz w:val="28"/>
          <w:szCs w:val="28"/>
        </w:rPr>
        <w:t>ндив</w:t>
      </w:r>
      <w:r w:rsidRPr="003120C0">
        <w:rPr>
          <w:sz w:val="28"/>
          <w:szCs w:val="28"/>
          <w:lang w:val="uk-UA"/>
        </w:rPr>
        <w:t>і</w:t>
      </w:r>
      <w:r w:rsidRPr="003120C0">
        <w:rPr>
          <w:sz w:val="28"/>
          <w:szCs w:val="28"/>
        </w:rPr>
        <w:t>дуальна, парна</w:t>
      </w:r>
      <w:r w:rsidRPr="003120C0">
        <w:rPr>
          <w:sz w:val="28"/>
          <w:szCs w:val="28"/>
          <w:lang w:val="uk-UA"/>
        </w:rPr>
        <w:t xml:space="preserve">, </w:t>
      </w:r>
      <w:r w:rsidRPr="003120C0">
        <w:rPr>
          <w:sz w:val="28"/>
          <w:szCs w:val="28"/>
        </w:rPr>
        <w:t xml:space="preserve"> группова р</w:t>
      </w:r>
      <w:r w:rsidRPr="003120C0">
        <w:rPr>
          <w:sz w:val="28"/>
          <w:szCs w:val="28"/>
          <w:lang w:val="uk-UA"/>
        </w:rPr>
        <w:t>о</w:t>
      </w:r>
      <w:r w:rsidRPr="003120C0">
        <w:rPr>
          <w:sz w:val="28"/>
          <w:szCs w:val="28"/>
        </w:rPr>
        <w:t>бота,</w:t>
      </w:r>
      <w:r w:rsidRPr="003120C0">
        <w:rPr>
          <w:sz w:val="28"/>
          <w:szCs w:val="28"/>
          <w:lang w:val="uk-UA"/>
        </w:rPr>
        <w:t xml:space="preserve"> застосовується</w:t>
      </w:r>
      <w:r w:rsidRPr="003120C0">
        <w:rPr>
          <w:sz w:val="28"/>
          <w:szCs w:val="28"/>
        </w:rPr>
        <w:t xml:space="preserve"> проектн</w:t>
      </w:r>
      <w:r w:rsidRPr="003120C0">
        <w:rPr>
          <w:sz w:val="28"/>
          <w:szCs w:val="28"/>
          <w:lang w:val="uk-UA"/>
        </w:rPr>
        <w:t>а</w:t>
      </w:r>
      <w:r w:rsidRPr="003120C0">
        <w:rPr>
          <w:sz w:val="28"/>
          <w:szCs w:val="28"/>
        </w:rPr>
        <w:t xml:space="preserve"> работ</w:t>
      </w:r>
      <w:r w:rsidRPr="003120C0">
        <w:rPr>
          <w:sz w:val="28"/>
          <w:szCs w:val="28"/>
          <w:lang w:val="uk-UA"/>
        </w:rPr>
        <w:t>а</w:t>
      </w:r>
      <w:r w:rsidRPr="003120C0">
        <w:rPr>
          <w:sz w:val="28"/>
          <w:szCs w:val="28"/>
        </w:rPr>
        <w:t>, рол</w:t>
      </w:r>
      <w:r w:rsidRPr="003120C0">
        <w:rPr>
          <w:sz w:val="28"/>
          <w:szCs w:val="28"/>
          <w:lang w:val="uk-UA"/>
        </w:rPr>
        <w:t>ьові</w:t>
      </w:r>
      <w:r w:rsidRPr="003120C0">
        <w:rPr>
          <w:sz w:val="28"/>
          <w:szCs w:val="28"/>
        </w:rPr>
        <w:t xml:space="preserve"> </w:t>
      </w:r>
      <w:r w:rsidRPr="003120C0">
        <w:rPr>
          <w:sz w:val="28"/>
          <w:szCs w:val="28"/>
          <w:lang w:val="uk-UA"/>
        </w:rPr>
        <w:t xml:space="preserve"> і</w:t>
      </w:r>
      <w:r w:rsidRPr="003120C0">
        <w:rPr>
          <w:sz w:val="28"/>
          <w:szCs w:val="28"/>
        </w:rPr>
        <w:t>гр</w:t>
      </w:r>
      <w:r w:rsidRPr="003120C0">
        <w:rPr>
          <w:sz w:val="28"/>
          <w:szCs w:val="28"/>
          <w:lang w:val="uk-UA"/>
        </w:rPr>
        <w:t>и</w:t>
      </w:r>
      <w:r w:rsidRPr="003120C0">
        <w:rPr>
          <w:sz w:val="28"/>
          <w:szCs w:val="28"/>
        </w:rPr>
        <w:t xml:space="preserve">, </w:t>
      </w:r>
      <w:r w:rsidRPr="003120C0">
        <w:rPr>
          <w:sz w:val="28"/>
          <w:szCs w:val="28"/>
          <w:lang w:val="uk-UA"/>
        </w:rPr>
        <w:t xml:space="preserve"> виконується </w:t>
      </w:r>
      <w:r w:rsidRPr="003120C0">
        <w:rPr>
          <w:sz w:val="28"/>
          <w:szCs w:val="28"/>
        </w:rPr>
        <w:t>р</w:t>
      </w:r>
      <w:r w:rsidRPr="003120C0">
        <w:rPr>
          <w:sz w:val="28"/>
          <w:szCs w:val="28"/>
          <w:lang w:val="uk-UA"/>
        </w:rPr>
        <w:t>о</w:t>
      </w:r>
      <w:r w:rsidRPr="003120C0">
        <w:rPr>
          <w:sz w:val="28"/>
          <w:szCs w:val="28"/>
        </w:rPr>
        <w:t xml:space="preserve">бота </w:t>
      </w:r>
      <w:r w:rsidRPr="003120C0">
        <w:rPr>
          <w:sz w:val="28"/>
          <w:szCs w:val="28"/>
          <w:lang w:val="uk-UA"/>
        </w:rPr>
        <w:t xml:space="preserve">з різними джерелами інформації, з документами. </w:t>
      </w:r>
      <w:r w:rsidRPr="003120C0">
        <w:rPr>
          <w:sz w:val="28"/>
          <w:szCs w:val="28"/>
        </w:rPr>
        <w:t xml:space="preserve"> </w:t>
      </w:r>
      <w:r w:rsidRPr="003120C0">
        <w:rPr>
          <w:sz w:val="28"/>
          <w:szCs w:val="28"/>
          <w:lang w:val="uk-UA"/>
        </w:rPr>
        <w:t>І</w:t>
      </w:r>
      <w:r w:rsidRPr="003120C0">
        <w:rPr>
          <w:sz w:val="28"/>
          <w:szCs w:val="28"/>
        </w:rPr>
        <w:t>нтерактивн</w:t>
      </w:r>
      <w:r w:rsidRPr="003120C0">
        <w:rPr>
          <w:sz w:val="28"/>
          <w:szCs w:val="28"/>
          <w:lang w:val="uk-UA"/>
        </w:rPr>
        <w:t>і</w:t>
      </w:r>
      <w:r w:rsidRPr="003120C0">
        <w:rPr>
          <w:sz w:val="28"/>
          <w:szCs w:val="28"/>
        </w:rPr>
        <w:t xml:space="preserve"> метод</w:t>
      </w:r>
      <w:r w:rsidRPr="003120C0">
        <w:rPr>
          <w:sz w:val="28"/>
          <w:szCs w:val="28"/>
          <w:lang w:val="uk-UA"/>
        </w:rPr>
        <w:t>и</w:t>
      </w:r>
      <w:r w:rsidRPr="003120C0">
        <w:rPr>
          <w:sz w:val="28"/>
          <w:szCs w:val="28"/>
        </w:rPr>
        <w:t xml:space="preserve"> </w:t>
      </w:r>
      <w:r w:rsidRPr="003120C0">
        <w:rPr>
          <w:sz w:val="28"/>
          <w:szCs w:val="28"/>
          <w:lang w:val="uk-UA"/>
        </w:rPr>
        <w:t>обперті на</w:t>
      </w:r>
      <w:r w:rsidRPr="003120C0">
        <w:rPr>
          <w:sz w:val="28"/>
          <w:szCs w:val="28"/>
        </w:rPr>
        <w:t xml:space="preserve"> принцип</w:t>
      </w:r>
      <w:r w:rsidRPr="003120C0">
        <w:rPr>
          <w:sz w:val="28"/>
          <w:szCs w:val="28"/>
          <w:lang w:val="uk-UA"/>
        </w:rPr>
        <w:t>и</w:t>
      </w:r>
      <w:r w:rsidRPr="003120C0">
        <w:rPr>
          <w:sz w:val="28"/>
          <w:szCs w:val="28"/>
        </w:rPr>
        <w:t xml:space="preserve"> вза</w:t>
      </w:r>
      <w:r w:rsidRPr="003120C0">
        <w:rPr>
          <w:sz w:val="28"/>
          <w:szCs w:val="28"/>
          <w:lang w:val="uk-UA"/>
        </w:rPr>
        <w:t>ємодії</w:t>
      </w:r>
      <w:r w:rsidRPr="003120C0">
        <w:rPr>
          <w:sz w:val="28"/>
          <w:szCs w:val="28"/>
        </w:rPr>
        <w:t>, активност</w:t>
      </w:r>
      <w:r w:rsidRPr="003120C0">
        <w:rPr>
          <w:sz w:val="28"/>
          <w:szCs w:val="28"/>
          <w:lang w:val="uk-UA"/>
        </w:rPr>
        <w:t>і</w:t>
      </w:r>
      <w:r w:rsidRPr="003120C0">
        <w:rPr>
          <w:sz w:val="28"/>
          <w:szCs w:val="28"/>
        </w:rPr>
        <w:t xml:space="preserve">, </w:t>
      </w:r>
      <w:r w:rsidRPr="003120C0">
        <w:rPr>
          <w:sz w:val="28"/>
          <w:szCs w:val="28"/>
          <w:lang w:val="uk-UA"/>
        </w:rPr>
        <w:t>зворотнього зв</w:t>
      </w:r>
      <w:r w:rsidRPr="003120C0">
        <w:rPr>
          <w:sz w:val="28"/>
          <w:szCs w:val="28"/>
        </w:rPr>
        <w:t>’</w:t>
      </w:r>
      <w:r w:rsidRPr="003120C0">
        <w:rPr>
          <w:sz w:val="28"/>
          <w:szCs w:val="28"/>
          <w:lang w:val="uk-UA"/>
        </w:rPr>
        <w:t xml:space="preserve">язку </w:t>
      </w:r>
      <w:r w:rsidRPr="003120C0">
        <w:rPr>
          <w:color w:val="000000"/>
          <w:sz w:val="28"/>
          <w:szCs w:val="28"/>
          <w:lang w:val="uk-UA"/>
        </w:rPr>
        <w:t xml:space="preserve">[3,с.22]. </w:t>
      </w:r>
      <w:r w:rsidRPr="003120C0">
        <w:rPr>
          <w:sz w:val="28"/>
          <w:szCs w:val="28"/>
        </w:rPr>
        <w:t xml:space="preserve"> </w:t>
      </w:r>
      <w:r w:rsidRPr="003120C0">
        <w:rPr>
          <w:rFonts w:eastAsia="TimesNewRoman"/>
          <w:sz w:val="28"/>
          <w:szCs w:val="28"/>
          <w:lang w:val="uk-UA"/>
        </w:rPr>
        <w:t>Під час інтерактивних занять</w:t>
      </w:r>
      <w:r w:rsidRPr="003120C0">
        <w:rPr>
          <w:rFonts w:eastAsia="TimesNewRoman"/>
          <w:sz w:val="28"/>
          <w:szCs w:val="28"/>
        </w:rPr>
        <w:t xml:space="preserve"> </w:t>
      </w:r>
      <w:r w:rsidRPr="003120C0">
        <w:rPr>
          <w:rFonts w:eastAsia="TimesNewRoman"/>
          <w:sz w:val="28"/>
          <w:szCs w:val="28"/>
          <w:lang w:val="uk-UA"/>
        </w:rPr>
        <w:t>викладач і студент знаходяться в рівних умовах, на одному рівні, викладач</w:t>
      </w:r>
      <w:r w:rsidRPr="003120C0">
        <w:rPr>
          <w:rFonts w:eastAsia="TimesNewRoman"/>
          <w:sz w:val="28"/>
          <w:szCs w:val="28"/>
        </w:rPr>
        <w:t xml:space="preserve"> </w:t>
      </w:r>
      <w:r w:rsidRPr="003120C0">
        <w:rPr>
          <w:rFonts w:eastAsia="TimesNewRoman"/>
          <w:sz w:val="28"/>
          <w:szCs w:val="28"/>
          <w:lang w:val="uk-UA"/>
        </w:rPr>
        <w:t>стає активним учасником дискусії, її «модератором».</w:t>
      </w:r>
    </w:p>
    <w:p w:rsidR="003327E0" w:rsidRPr="003120C0" w:rsidRDefault="003327E0" w:rsidP="003327E0">
      <w:pPr>
        <w:autoSpaceDE w:val="0"/>
        <w:autoSpaceDN w:val="0"/>
        <w:adjustRightInd w:val="0"/>
        <w:ind w:firstLine="709"/>
        <w:jc w:val="both"/>
        <w:rPr>
          <w:rFonts w:eastAsiaTheme="minorHAnsi"/>
          <w:sz w:val="28"/>
          <w:szCs w:val="28"/>
          <w:lang w:val="uk-UA"/>
        </w:rPr>
      </w:pPr>
      <w:r w:rsidRPr="003120C0">
        <w:rPr>
          <w:i/>
          <w:sz w:val="28"/>
          <w:szCs w:val="28"/>
          <w:lang w:val="uk-UA"/>
        </w:rPr>
        <w:t>Креативне навчання</w:t>
      </w:r>
      <w:r w:rsidRPr="003120C0">
        <w:rPr>
          <w:sz w:val="28"/>
          <w:szCs w:val="28"/>
          <w:lang w:val="uk-UA"/>
        </w:rPr>
        <w:t xml:space="preserve"> є не що інше як навчання творчості, і саме воно є також творчою діяльністю.</w:t>
      </w:r>
      <w:r w:rsidRPr="003120C0">
        <w:rPr>
          <w:i/>
          <w:sz w:val="28"/>
          <w:szCs w:val="28"/>
          <w:lang w:val="uk-UA"/>
        </w:rPr>
        <w:t xml:space="preserve">  </w:t>
      </w:r>
      <w:r w:rsidRPr="003120C0">
        <w:rPr>
          <w:sz w:val="28"/>
          <w:szCs w:val="28"/>
        </w:rPr>
        <w:t>Креативні методи</w:t>
      </w:r>
      <w:r w:rsidRPr="003120C0">
        <w:rPr>
          <w:i/>
          <w:sz w:val="28"/>
          <w:szCs w:val="28"/>
        </w:rPr>
        <w:t xml:space="preserve"> </w:t>
      </w:r>
      <w:r w:rsidRPr="003120C0">
        <w:rPr>
          <w:sz w:val="28"/>
          <w:szCs w:val="28"/>
        </w:rPr>
        <w:t>стимулюють творчу</w:t>
      </w:r>
      <w:r w:rsidRPr="003120C0">
        <w:rPr>
          <w:sz w:val="28"/>
          <w:szCs w:val="28"/>
          <w:lang w:val="uk-UA"/>
        </w:rPr>
        <w:t xml:space="preserve"> </w:t>
      </w:r>
      <w:r w:rsidRPr="003120C0">
        <w:rPr>
          <w:sz w:val="28"/>
          <w:szCs w:val="28"/>
        </w:rPr>
        <w:t xml:space="preserve">діяльність студентів і </w:t>
      </w:r>
      <w:r w:rsidRPr="003120C0">
        <w:rPr>
          <w:sz w:val="28"/>
          <w:szCs w:val="28"/>
        </w:rPr>
        <w:lastRenderedPageBreak/>
        <w:t xml:space="preserve">передбачають створення ними певного творчого продукту. </w:t>
      </w:r>
      <w:r w:rsidRPr="003120C0">
        <w:rPr>
          <w:rFonts w:eastAsia="Times New Roman"/>
          <w:sz w:val="28"/>
          <w:szCs w:val="28"/>
          <w:lang w:val="uk-UA" w:eastAsia="uk-UA"/>
        </w:rPr>
        <w:t xml:space="preserve">Їх можна </w:t>
      </w:r>
      <w:r w:rsidRPr="003120C0">
        <w:rPr>
          <w:color w:val="000000"/>
          <w:sz w:val="28"/>
          <w:szCs w:val="28"/>
          <w:lang w:val="uk-UA"/>
        </w:rPr>
        <w:t xml:space="preserve"> впроваджувати  на заняттях різного типу. Н</w:t>
      </w:r>
      <w:r w:rsidRPr="003120C0">
        <w:rPr>
          <w:rFonts w:eastAsia="Times New Roman"/>
          <w:color w:val="000000"/>
          <w:sz w:val="28"/>
          <w:szCs w:val="28"/>
          <w:lang w:val="uk-UA" w:eastAsia="uk-UA"/>
        </w:rPr>
        <w:t xml:space="preserve">а практичних заняттях  доцільно застосовувати електронні посібники, електронні словники, </w:t>
      </w:r>
      <w:r w:rsidRPr="003120C0">
        <w:rPr>
          <w:color w:val="000000"/>
          <w:sz w:val="28"/>
          <w:szCs w:val="28"/>
          <w:lang w:val="uk-UA"/>
        </w:rPr>
        <w:t xml:space="preserve"> інтерактивну дошку, мультимедійне супроводження, що дозволяє донести до студентів максимальну кількість інформації за обмежений час. </w:t>
      </w:r>
    </w:p>
    <w:p w:rsidR="003327E0" w:rsidRPr="003120C0" w:rsidRDefault="003327E0" w:rsidP="003327E0">
      <w:pPr>
        <w:autoSpaceDE w:val="0"/>
        <w:autoSpaceDN w:val="0"/>
        <w:adjustRightInd w:val="0"/>
        <w:ind w:firstLine="709"/>
        <w:jc w:val="both"/>
        <w:rPr>
          <w:rFonts w:eastAsiaTheme="minorHAnsi"/>
          <w:color w:val="000000"/>
          <w:sz w:val="28"/>
          <w:szCs w:val="28"/>
          <w:lang w:val="uk-UA"/>
        </w:rPr>
      </w:pPr>
      <w:r w:rsidRPr="003120C0">
        <w:rPr>
          <w:color w:val="000000"/>
          <w:sz w:val="28"/>
          <w:szCs w:val="28"/>
          <w:lang w:val="uk-UA"/>
        </w:rPr>
        <w:t>Наприклад</w:t>
      </w:r>
      <w:r w:rsidRPr="003120C0">
        <w:rPr>
          <w:i/>
          <w:color w:val="000000"/>
          <w:sz w:val="28"/>
          <w:szCs w:val="28"/>
          <w:lang w:val="uk-UA"/>
        </w:rPr>
        <w:t>,  інтерактивна дошка</w:t>
      </w:r>
      <w:r w:rsidRPr="003120C0">
        <w:rPr>
          <w:color w:val="000000"/>
          <w:sz w:val="28"/>
          <w:szCs w:val="28"/>
          <w:lang w:val="uk-UA"/>
        </w:rPr>
        <w:t xml:space="preserve"> є цінним засобом для захоплюючого  навчання  усієї групи. </w:t>
      </w:r>
      <w:r w:rsidRPr="003120C0">
        <w:rPr>
          <w:sz w:val="28"/>
          <w:szCs w:val="28"/>
          <w:lang w:val="uk-UA"/>
        </w:rPr>
        <w:t xml:space="preserve">Вона дозволяє подавати  інформацію за допомогою різноманітних мультимедійних ресурсів. Існує безліч можливих програмних продуктів, які можна використовувати, щоб наладити контакт учня з електронною дошкою.  </w:t>
      </w:r>
      <w:r w:rsidRPr="003120C0">
        <w:rPr>
          <w:sz w:val="28"/>
          <w:szCs w:val="28"/>
        </w:rPr>
        <w:t>Способи візуального навчання при використанні інтерактивної дошки варіюються від відображання простого тексту до прокрутки анімації або відео фрагментів. Серед аудіо можливостей - читання комп’ютером вголос віршів</w:t>
      </w:r>
      <w:r w:rsidRPr="003120C0">
        <w:rPr>
          <w:sz w:val="28"/>
          <w:szCs w:val="28"/>
          <w:lang w:val="uk-UA"/>
        </w:rPr>
        <w:t>, фонетичних вправ</w:t>
      </w:r>
      <w:r w:rsidRPr="003120C0">
        <w:rPr>
          <w:sz w:val="28"/>
          <w:szCs w:val="28"/>
        </w:rPr>
        <w:t xml:space="preserve"> для постановки правильної вимови.</w:t>
      </w:r>
      <w:r w:rsidRPr="003120C0">
        <w:rPr>
          <w:sz w:val="28"/>
          <w:szCs w:val="28"/>
          <w:lang w:val="uk-UA"/>
        </w:rPr>
        <w:t xml:space="preserve">  Вона також </w:t>
      </w:r>
      <w:r w:rsidRPr="003120C0">
        <w:rPr>
          <w:rFonts w:eastAsiaTheme="minorHAnsi"/>
          <w:color w:val="000000"/>
          <w:sz w:val="28"/>
          <w:szCs w:val="28"/>
          <w:lang w:val="uk-UA"/>
        </w:rPr>
        <w:t>полегшує викладачеві пояснення</w:t>
      </w:r>
      <w:r w:rsidRPr="003120C0">
        <w:rPr>
          <w:sz w:val="28"/>
          <w:szCs w:val="28"/>
          <w:lang w:val="uk-UA"/>
        </w:rPr>
        <w:t xml:space="preserve"> важких граматичних тем, допомагає перевірити знання студентів, мотивує і розвиває дискусію</w:t>
      </w:r>
      <w:r w:rsidRPr="003120C0">
        <w:rPr>
          <w:rFonts w:eastAsiaTheme="minorHAnsi"/>
          <w:color w:val="000000"/>
          <w:sz w:val="28"/>
          <w:szCs w:val="28"/>
          <w:lang w:val="uk-UA"/>
        </w:rPr>
        <w:t xml:space="preserve"> у групі тощо.</w:t>
      </w:r>
    </w:p>
    <w:p w:rsidR="003327E0" w:rsidRPr="003120C0" w:rsidRDefault="003327E0" w:rsidP="003327E0">
      <w:pPr>
        <w:autoSpaceDE w:val="0"/>
        <w:autoSpaceDN w:val="0"/>
        <w:adjustRightInd w:val="0"/>
        <w:ind w:firstLine="709"/>
        <w:jc w:val="both"/>
        <w:rPr>
          <w:color w:val="000000"/>
          <w:sz w:val="28"/>
          <w:szCs w:val="28"/>
          <w:lang w:val="uk-UA"/>
        </w:rPr>
      </w:pPr>
      <w:r w:rsidRPr="003120C0">
        <w:rPr>
          <w:color w:val="000000"/>
          <w:sz w:val="28"/>
          <w:szCs w:val="28"/>
          <w:lang w:val="uk-UA"/>
        </w:rPr>
        <w:t xml:space="preserve">Широкі можливості відкриває використання  інформаційно-комунікативних технологій для </w:t>
      </w:r>
      <w:r w:rsidRPr="003120C0">
        <w:rPr>
          <w:i/>
          <w:color w:val="000000"/>
          <w:sz w:val="28"/>
          <w:szCs w:val="28"/>
          <w:lang w:val="uk-UA"/>
        </w:rPr>
        <w:t>дистанційного навчання</w:t>
      </w:r>
      <w:r w:rsidRPr="003120C0">
        <w:rPr>
          <w:color w:val="000000"/>
          <w:sz w:val="28"/>
          <w:szCs w:val="28"/>
          <w:lang w:val="uk-UA"/>
        </w:rPr>
        <w:t>, зокрема, при розміщенні на сайті факультету чи кафедри навчально-методичних матеріалів з різних аспектів виучуваної мови для підготовки до занять та самостійного опрацювання, а також виконання студентами тестових завдань на закріплення пройденого матеріалу, для його перевірки. Розглянемо деякі з них.</w:t>
      </w:r>
    </w:p>
    <w:p w:rsidR="003327E0" w:rsidRPr="003120C0" w:rsidRDefault="003327E0" w:rsidP="003327E0">
      <w:pPr>
        <w:autoSpaceDE w:val="0"/>
        <w:autoSpaceDN w:val="0"/>
        <w:adjustRightInd w:val="0"/>
        <w:ind w:firstLine="709"/>
        <w:jc w:val="both"/>
        <w:rPr>
          <w:rFonts w:eastAsia="Times New Roman"/>
          <w:sz w:val="28"/>
          <w:szCs w:val="28"/>
          <w:lang w:val="uk-UA" w:eastAsia="uk-UA"/>
        </w:rPr>
      </w:pPr>
      <w:r w:rsidRPr="003120C0">
        <w:rPr>
          <w:rFonts w:eastAsia="TimesNewRomanPSMT"/>
          <w:i/>
          <w:sz w:val="28"/>
          <w:szCs w:val="28"/>
          <w:lang w:val="uk-UA"/>
        </w:rPr>
        <w:t xml:space="preserve">Ігрове </w:t>
      </w:r>
      <w:r w:rsidRPr="003120C0">
        <w:rPr>
          <w:rFonts w:eastAsia="Times New Roman"/>
          <w:bCs/>
          <w:i/>
          <w:iCs/>
          <w:sz w:val="28"/>
          <w:szCs w:val="28"/>
          <w:lang w:val="uk-UA" w:eastAsia="uk-UA"/>
        </w:rPr>
        <w:t>імітаційне</w:t>
      </w:r>
      <w:r w:rsidRPr="003120C0">
        <w:rPr>
          <w:rFonts w:eastAsia="TimesNewRomanPSMT"/>
          <w:i/>
          <w:sz w:val="28"/>
          <w:szCs w:val="28"/>
          <w:lang w:val="uk-UA"/>
        </w:rPr>
        <w:t xml:space="preserve"> моделювання</w:t>
      </w:r>
      <w:r w:rsidRPr="003120C0">
        <w:rPr>
          <w:rFonts w:eastAsia="TimesNewRomanPSMT"/>
          <w:sz w:val="28"/>
          <w:szCs w:val="28"/>
          <w:lang w:val="uk-UA"/>
        </w:rPr>
        <w:t xml:space="preserve">, яке ґрунтується на комунікативно-особистісному (компетентісному) підході, </w:t>
      </w:r>
      <w:r w:rsidRPr="003120C0">
        <w:rPr>
          <w:rFonts w:eastAsia="TimesNewRomanPS-ItalicMT"/>
          <w:iCs/>
          <w:sz w:val="28"/>
          <w:szCs w:val="28"/>
          <w:lang w:val="uk-UA"/>
        </w:rPr>
        <w:t>на активізації резервних можливостей колективу,</w:t>
      </w:r>
      <w:r w:rsidRPr="003120C0">
        <w:rPr>
          <w:rFonts w:eastAsia="TimesNewRomanPSMT"/>
          <w:sz w:val="28"/>
          <w:szCs w:val="28"/>
          <w:lang w:val="uk-UA"/>
        </w:rPr>
        <w:t xml:space="preserve"> якнайповніше забезпечує формування комунікативної компетенції.</w:t>
      </w:r>
      <w:r w:rsidRPr="003120C0">
        <w:rPr>
          <w:color w:val="000000"/>
          <w:sz w:val="28"/>
          <w:szCs w:val="28"/>
          <w:lang w:val="uk-UA"/>
        </w:rPr>
        <w:t xml:space="preserve"> В</w:t>
      </w:r>
      <w:r w:rsidRPr="003120C0">
        <w:rPr>
          <w:rFonts w:eastAsia="Times New Roman"/>
          <w:bCs/>
          <w:iCs/>
          <w:sz w:val="28"/>
          <w:szCs w:val="28"/>
          <w:lang w:val="uk-UA" w:eastAsia="uk-UA"/>
        </w:rPr>
        <w:t>оно реалізується через різні ігри</w:t>
      </w:r>
      <w:r w:rsidRPr="003120C0">
        <w:rPr>
          <w:rFonts w:eastAsia="Times New Roman"/>
          <w:sz w:val="28"/>
          <w:szCs w:val="28"/>
          <w:lang w:val="uk-UA" w:eastAsia="uk-UA"/>
        </w:rPr>
        <w:t xml:space="preserve">: ділові, атестаційні, інноваційні, рефлексивні ігри з формування інноваційного мислення та ін. </w:t>
      </w:r>
    </w:p>
    <w:p w:rsidR="003327E0" w:rsidRPr="003120C0" w:rsidRDefault="003327E0" w:rsidP="003327E0">
      <w:pPr>
        <w:autoSpaceDE w:val="0"/>
        <w:autoSpaceDN w:val="0"/>
        <w:adjustRightInd w:val="0"/>
        <w:ind w:firstLine="709"/>
        <w:jc w:val="both"/>
        <w:rPr>
          <w:rFonts w:eastAsiaTheme="minorHAnsi"/>
          <w:sz w:val="28"/>
          <w:szCs w:val="28"/>
          <w:lang w:val="uk-UA"/>
        </w:rPr>
      </w:pPr>
      <w:r w:rsidRPr="003120C0">
        <w:rPr>
          <w:rFonts w:eastAsia="TimesNewRoman"/>
          <w:sz w:val="28"/>
          <w:szCs w:val="28"/>
          <w:lang w:val="uk-UA"/>
        </w:rPr>
        <w:t xml:space="preserve">Однією з найпоширеніших нині технологій навчання  іноземної мови спеціальності є </w:t>
      </w:r>
      <w:r w:rsidRPr="003120C0">
        <w:rPr>
          <w:rFonts w:eastAsia="TimesNewRoman"/>
          <w:i/>
          <w:sz w:val="28"/>
          <w:szCs w:val="28"/>
          <w:lang w:val="uk-UA"/>
        </w:rPr>
        <w:t>проектна методика</w:t>
      </w:r>
      <w:r w:rsidRPr="003120C0">
        <w:rPr>
          <w:rFonts w:eastAsia="TimesNewRoman"/>
          <w:sz w:val="28"/>
          <w:szCs w:val="28"/>
          <w:lang w:val="uk-UA"/>
        </w:rPr>
        <w:t xml:space="preserve"> [10].  Вона слугує розвитку  пізнавальних навичок і критичного мислення, вміння самостійно конструювати знання, орієнтуватися в інформаційному просторі.  </w:t>
      </w:r>
      <w:r w:rsidRPr="003120C0">
        <w:rPr>
          <w:rFonts w:eastAsiaTheme="minorHAnsi"/>
          <w:sz w:val="28"/>
          <w:szCs w:val="28"/>
          <w:lang w:val="uk-UA"/>
        </w:rPr>
        <w:t xml:space="preserve">При створенні проектів на матеріалі життя країни, мова якої вивчається, наприклад, </w:t>
      </w:r>
      <w:r>
        <w:rPr>
          <w:rFonts w:eastAsiaTheme="minorHAnsi"/>
          <w:sz w:val="28"/>
          <w:szCs w:val="28"/>
          <w:lang w:val="uk-UA"/>
        </w:rPr>
        <w:t>Англії</w:t>
      </w:r>
      <w:r w:rsidRPr="003120C0">
        <w:rPr>
          <w:rFonts w:eastAsiaTheme="minorHAnsi"/>
          <w:sz w:val="28"/>
          <w:szCs w:val="28"/>
          <w:lang w:val="uk-UA"/>
        </w:rPr>
        <w:t xml:space="preserve">, </w:t>
      </w:r>
      <w:r>
        <w:rPr>
          <w:rFonts w:eastAsiaTheme="minorHAnsi"/>
          <w:sz w:val="28"/>
          <w:szCs w:val="28"/>
          <w:lang w:val="uk-UA"/>
        </w:rPr>
        <w:t>США</w:t>
      </w:r>
      <w:r w:rsidRPr="003120C0">
        <w:rPr>
          <w:rFonts w:eastAsiaTheme="minorHAnsi"/>
          <w:sz w:val="28"/>
          <w:szCs w:val="28"/>
          <w:lang w:val="uk-UA"/>
        </w:rPr>
        <w:t xml:space="preserve"> чи </w:t>
      </w:r>
      <w:r>
        <w:rPr>
          <w:rFonts w:eastAsiaTheme="minorHAnsi"/>
          <w:sz w:val="28"/>
          <w:szCs w:val="28"/>
          <w:lang w:val="uk-UA"/>
        </w:rPr>
        <w:t>Австралії</w:t>
      </w:r>
      <w:r w:rsidRPr="003120C0">
        <w:rPr>
          <w:rFonts w:eastAsiaTheme="minorHAnsi"/>
          <w:sz w:val="28"/>
          <w:szCs w:val="28"/>
          <w:lang w:val="uk-UA"/>
        </w:rPr>
        <w:t>, студенти ближче знайомляться з культурою та традиціями  країни, порівнюють їх зі своєю власною культурою. Проектна методика уможливлює оволодіння культурологічною інформацією. Вона  також виконує важливу виховну функцію: проводячи паралелі між культурами різних народів, знаходячи спільні риси і розбіжності, студенти виховують в собі толерантне ставлення до соціокультурних відмінностей, до інших культур та народів.</w:t>
      </w:r>
      <w:r w:rsidRPr="003120C0">
        <w:rPr>
          <w:rFonts w:eastAsia="TimesNewRoman"/>
          <w:sz w:val="28"/>
          <w:szCs w:val="28"/>
          <w:lang w:val="uk-UA"/>
        </w:rPr>
        <w:t xml:space="preserve"> </w:t>
      </w:r>
    </w:p>
    <w:p w:rsidR="003327E0" w:rsidRPr="00F00380" w:rsidRDefault="003327E0" w:rsidP="003327E0">
      <w:pPr>
        <w:autoSpaceDE w:val="0"/>
        <w:autoSpaceDN w:val="0"/>
        <w:adjustRightInd w:val="0"/>
        <w:ind w:firstLine="709"/>
        <w:jc w:val="both"/>
        <w:rPr>
          <w:rFonts w:eastAsiaTheme="minorHAnsi"/>
          <w:sz w:val="28"/>
          <w:szCs w:val="28"/>
          <w:lang w:val="uk-UA"/>
        </w:rPr>
      </w:pPr>
      <w:r w:rsidRPr="003120C0">
        <w:rPr>
          <w:rFonts w:eastAsia="Times New Roman"/>
          <w:color w:val="000000"/>
          <w:sz w:val="28"/>
          <w:szCs w:val="28"/>
          <w:lang w:val="uk-UA"/>
        </w:rPr>
        <w:t>Професійно орієнтовану міжкультурну комунікативну компетенцію розвиває</w:t>
      </w:r>
      <w:r w:rsidRPr="003120C0">
        <w:rPr>
          <w:rFonts w:eastAsia="Times New Roman"/>
          <w:sz w:val="28"/>
          <w:szCs w:val="28"/>
          <w:lang w:val="uk-UA"/>
        </w:rPr>
        <w:t xml:space="preserve"> й </w:t>
      </w:r>
      <w:r w:rsidRPr="003120C0">
        <w:rPr>
          <w:rFonts w:eastAsia="Times New Roman"/>
          <w:i/>
          <w:sz w:val="28"/>
          <w:szCs w:val="28"/>
          <w:lang w:val="uk-UA"/>
        </w:rPr>
        <w:t>технологія розвитку критичного мислення</w:t>
      </w:r>
      <w:r w:rsidRPr="003120C0">
        <w:rPr>
          <w:rFonts w:eastAsia="Times New Roman"/>
          <w:sz w:val="28"/>
          <w:szCs w:val="28"/>
          <w:lang w:val="uk-UA"/>
        </w:rPr>
        <w:t xml:space="preserve">. </w:t>
      </w:r>
      <w:r w:rsidRPr="003120C0">
        <w:rPr>
          <w:sz w:val="28"/>
          <w:szCs w:val="28"/>
          <w:lang w:val="uk-UA"/>
        </w:rPr>
        <w:t xml:space="preserve">Критичне мислення — це мислення вищого порядку, яке спирається на інформацію, усвідомлене сприйняття власної інтелектуальної діяльності та діяльності інших [11, с.11]. </w:t>
      </w:r>
      <w:r w:rsidRPr="003120C0">
        <w:rPr>
          <w:rFonts w:eastAsia="Times New Roman"/>
          <w:sz w:val="28"/>
          <w:szCs w:val="28"/>
          <w:lang w:val="uk-UA"/>
        </w:rPr>
        <w:t>Критичне мислення</w:t>
      </w:r>
      <w:r w:rsidRPr="003120C0">
        <w:rPr>
          <w:sz w:val="28"/>
          <w:szCs w:val="28"/>
          <w:lang w:val="uk-UA"/>
        </w:rPr>
        <w:t xml:space="preserve"> допомагає студентам визначити пріоритети навчання,</w:t>
      </w:r>
      <w:r w:rsidRPr="003120C0">
        <w:rPr>
          <w:rFonts w:eastAsia="Times New Roman"/>
          <w:sz w:val="28"/>
          <w:szCs w:val="28"/>
          <w:lang w:val="uk-UA"/>
        </w:rPr>
        <w:t xml:space="preserve"> </w:t>
      </w:r>
      <w:r w:rsidRPr="003120C0">
        <w:rPr>
          <w:sz w:val="28"/>
          <w:szCs w:val="28"/>
          <w:lang w:val="uk-UA"/>
        </w:rPr>
        <w:t xml:space="preserve">передбачає прийняття </w:t>
      </w:r>
      <w:r w:rsidRPr="003120C0">
        <w:rPr>
          <w:sz w:val="28"/>
          <w:szCs w:val="28"/>
          <w:lang w:val="uk-UA"/>
        </w:rPr>
        <w:lastRenderedPageBreak/>
        <w:t xml:space="preserve">індивідуальної відповідальності, </w:t>
      </w:r>
      <w:r w:rsidRPr="003120C0">
        <w:rPr>
          <w:bCs/>
          <w:sz w:val="28"/>
          <w:szCs w:val="28"/>
          <w:lang w:val="uk-UA"/>
        </w:rPr>
        <w:t>підвищує рівень особистої культури опрацювання інформації.</w:t>
      </w:r>
    </w:p>
    <w:p w:rsidR="003327E0" w:rsidRPr="003120C0" w:rsidRDefault="003327E0" w:rsidP="003327E0">
      <w:pPr>
        <w:autoSpaceDE w:val="0"/>
        <w:autoSpaceDN w:val="0"/>
        <w:adjustRightInd w:val="0"/>
        <w:ind w:firstLine="709"/>
        <w:jc w:val="both"/>
        <w:rPr>
          <w:rFonts w:eastAsiaTheme="minorHAnsi"/>
          <w:sz w:val="28"/>
          <w:szCs w:val="28"/>
          <w:lang w:val="uk-UA"/>
        </w:rPr>
      </w:pPr>
      <w:r w:rsidRPr="003120C0">
        <w:rPr>
          <w:rFonts w:eastAsiaTheme="minorHAnsi"/>
          <w:i/>
          <w:sz w:val="28"/>
          <w:szCs w:val="28"/>
          <w:lang w:val="uk-UA"/>
        </w:rPr>
        <w:t>Комп’ютерні технології</w:t>
      </w:r>
      <w:r w:rsidRPr="003120C0">
        <w:rPr>
          <w:rFonts w:eastAsiaTheme="minorHAnsi"/>
          <w:sz w:val="28"/>
          <w:szCs w:val="28"/>
          <w:lang w:val="uk-UA"/>
        </w:rPr>
        <w:t xml:space="preserve"> підвищують  ступінь індивідуалізації  навчання, дозволяють  студентам працювати в потрібному для них  режимі.</w:t>
      </w:r>
      <w:r>
        <w:rPr>
          <w:rFonts w:eastAsiaTheme="minorHAnsi"/>
          <w:sz w:val="28"/>
          <w:szCs w:val="28"/>
          <w:lang w:val="uk-UA"/>
        </w:rPr>
        <w:t xml:space="preserve"> </w:t>
      </w:r>
      <w:r w:rsidRPr="003120C0">
        <w:rPr>
          <w:rFonts w:eastAsiaTheme="minorHAnsi"/>
          <w:sz w:val="28"/>
          <w:szCs w:val="28"/>
          <w:lang w:val="uk-UA"/>
        </w:rPr>
        <w:t>Використовуючи різні комп’ютерні технології, в тому числі й Інтернет,  викладач дістає  можливість  постійно оновлювати навчальний матеріал, формувати обсяг та складність інформації, яку потрібно подати відповідно до поставленої перед заняттям мети та рівня підготовки студенів, а також ознайомлювати слухачів з інформацією країнознавчого характеру [12]. Головна психологічна суть корисності Інтернету полягає в спілкуванні, адже він дає унікальні можливості для спілкування «справжньою живою мовою» носіїв цієї мови, а не тих, для кого ця мова все ж є нерідною.</w:t>
      </w:r>
    </w:p>
    <w:p w:rsidR="003327E0" w:rsidRPr="003120C0" w:rsidRDefault="003327E0" w:rsidP="003327E0">
      <w:pPr>
        <w:autoSpaceDE w:val="0"/>
        <w:autoSpaceDN w:val="0"/>
        <w:adjustRightInd w:val="0"/>
        <w:ind w:firstLine="709"/>
        <w:jc w:val="both"/>
        <w:rPr>
          <w:color w:val="333333"/>
          <w:sz w:val="28"/>
          <w:szCs w:val="28"/>
        </w:rPr>
      </w:pPr>
      <w:r w:rsidRPr="003120C0">
        <w:rPr>
          <w:rFonts w:eastAsia="TimesNewRoman"/>
          <w:sz w:val="28"/>
          <w:szCs w:val="28"/>
        </w:rPr>
        <w:t>Використання Інтернету дозволяє студентам ознайомитися з найновішими  науковими дослідженнями, матеріалами</w:t>
      </w:r>
      <w:r w:rsidRPr="003120C0">
        <w:rPr>
          <w:rFonts w:eastAsia="ArialMT"/>
          <w:sz w:val="28"/>
          <w:szCs w:val="28"/>
        </w:rPr>
        <w:t xml:space="preserve"> </w:t>
      </w:r>
      <w:r w:rsidRPr="003120C0">
        <w:rPr>
          <w:rFonts w:eastAsia="TimesNewRoman"/>
          <w:sz w:val="28"/>
          <w:szCs w:val="28"/>
        </w:rPr>
        <w:t>наукових конференцій, провести пошук статті, реферату, поспілкуватися з носіями мови у режимі реального часу, використати мультимедійні програми. Інформаційні Інтернет-ресурси, наприклад, веб-сайти газет та журналів, телеканалів, офіційні портали урядів, президентських адміністрацій, міністерств самі від себе</w:t>
      </w:r>
      <w:r w:rsidRPr="003120C0">
        <w:rPr>
          <w:rFonts w:eastAsia="ArialMT"/>
          <w:sz w:val="28"/>
          <w:szCs w:val="28"/>
        </w:rPr>
        <w:t xml:space="preserve"> </w:t>
      </w:r>
      <w:r w:rsidRPr="003120C0">
        <w:rPr>
          <w:sz w:val="28"/>
          <w:szCs w:val="28"/>
        </w:rPr>
        <w:t xml:space="preserve">не є навчальним матеріалом, але можливість працювати </w:t>
      </w:r>
      <w:r w:rsidRPr="003120C0">
        <w:rPr>
          <w:sz w:val="28"/>
          <w:szCs w:val="28"/>
          <w:lang w:val="en-US"/>
        </w:rPr>
        <w:t>on</w:t>
      </w:r>
      <w:r w:rsidRPr="003120C0">
        <w:rPr>
          <w:sz w:val="28"/>
          <w:szCs w:val="28"/>
        </w:rPr>
        <w:t xml:space="preserve"> </w:t>
      </w:r>
      <w:r w:rsidRPr="003120C0">
        <w:rPr>
          <w:sz w:val="28"/>
          <w:szCs w:val="28"/>
          <w:lang w:val="en-US"/>
        </w:rPr>
        <w:t>line</w:t>
      </w:r>
      <w:r w:rsidRPr="003120C0">
        <w:rPr>
          <w:sz w:val="28"/>
          <w:szCs w:val="28"/>
        </w:rPr>
        <w:t xml:space="preserve"> з автентичними джерелами інформації стає важливим мотиваційним фактором для студентів і впливає, безперечно, на ефективність процесу набуття знань, як мовних, так і соціо-культурних.</w:t>
      </w:r>
      <w:r w:rsidRPr="003120C0">
        <w:rPr>
          <w:color w:val="333333"/>
          <w:sz w:val="28"/>
          <w:szCs w:val="28"/>
        </w:rPr>
        <w:t xml:space="preserve"> </w:t>
      </w:r>
    </w:p>
    <w:p w:rsidR="003327E0" w:rsidRPr="003120C0" w:rsidRDefault="003327E0" w:rsidP="003327E0">
      <w:pPr>
        <w:ind w:firstLine="709"/>
        <w:jc w:val="both"/>
        <w:rPr>
          <w:sz w:val="28"/>
          <w:szCs w:val="28"/>
          <w:lang w:val="uk-UA"/>
        </w:rPr>
      </w:pPr>
      <w:r w:rsidRPr="003327E0">
        <w:rPr>
          <w:sz w:val="28"/>
          <w:szCs w:val="28"/>
          <w:lang w:val="uk-UA"/>
        </w:rPr>
        <w:t xml:space="preserve">Багатим і цікавим джерелом лінгвокраїнознавчої інформації є електронні версії популярних зарубіжних газет. Наприклад, </w:t>
      </w:r>
      <w:r w:rsidRPr="003327E0">
        <w:rPr>
          <w:sz w:val="28"/>
          <w:szCs w:val="28"/>
          <w:lang w:val="fr-FR"/>
        </w:rPr>
        <w:t>The</w:t>
      </w:r>
      <w:r w:rsidRPr="003327E0">
        <w:rPr>
          <w:sz w:val="28"/>
          <w:szCs w:val="28"/>
          <w:lang w:val="uk-UA"/>
        </w:rPr>
        <w:t xml:space="preserve"> </w:t>
      </w:r>
      <w:r w:rsidRPr="003327E0">
        <w:rPr>
          <w:sz w:val="28"/>
          <w:szCs w:val="28"/>
          <w:lang w:val="fr-FR"/>
        </w:rPr>
        <w:t>Times</w:t>
      </w:r>
      <w:r w:rsidRPr="003327E0">
        <w:rPr>
          <w:sz w:val="28"/>
          <w:szCs w:val="28"/>
          <w:lang w:val="uk-UA"/>
        </w:rPr>
        <w:t xml:space="preserve"> (</w:t>
      </w:r>
      <w:hyperlink r:id="rId119" w:history="1">
        <w:r w:rsidRPr="003327E0">
          <w:rPr>
            <w:rStyle w:val="a6"/>
            <w:i/>
            <w:color w:val="auto"/>
            <w:sz w:val="28"/>
            <w:szCs w:val="28"/>
            <w:lang w:val="fr-FR"/>
          </w:rPr>
          <w:t>http</w:t>
        </w:r>
        <w:r w:rsidRPr="003327E0">
          <w:rPr>
            <w:rStyle w:val="a6"/>
            <w:i/>
            <w:color w:val="auto"/>
            <w:sz w:val="28"/>
            <w:szCs w:val="28"/>
            <w:lang w:val="uk-UA"/>
          </w:rPr>
          <w:t>://</w:t>
        </w:r>
        <w:r w:rsidRPr="003327E0">
          <w:rPr>
            <w:rStyle w:val="a6"/>
            <w:i/>
            <w:color w:val="auto"/>
            <w:sz w:val="28"/>
            <w:szCs w:val="28"/>
            <w:lang w:val="fr-FR"/>
          </w:rPr>
          <w:t>www</w:t>
        </w:r>
        <w:r w:rsidRPr="003327E0">
          <w:rPr>
            <w:rStyle w:val="a6"/>
            <w:i/>
            <w:color w:val="auto"/>
            <w:sz w:val="28"/>
            <w:szCs w:val="28"/>
            <w:lang w:val="uk-UA"/>
          </w:rPr>
          <w:t>.</w:t>
        </w:r>
        <w:r w:rsidRPr="003327E0">
          <w:rPr>
            <w:rStyle w:val="a6"/>
            <w:i/>
            <w:color w:val="auto"/>
            <w:sz w:val="28"/>
            <w:szCs w:val="28"/>
            <w:lang w:val="fr-FR"/>
          </w:rPr>
          <w:t>the</w:t>
        </w:r>
        <w:r w:rsidRPr="003327E0">
          <w:rPr>
            <w:rStyle w:val="a6"/>
            <w:i/>
            <w:color w:val="auto"/>
            <w:sz w:val="28"/>
            <w:szCs w:val="28"/>
            <w:lang w:val="uk-UA"/>
          </w:rPr>
          <w:t>-</w:t>
        </w:r>
        <w:r w:rsidRPr="003327E0">
          <w:rPr>
            <w:rStyle w:val="a6"/>
            <w:i/>
            <w:color w:val="auto"/>
            <w:sz w:val="28"/>
            <w:szCs w:val="28"/>
            <w:lang w:val="fr-FR"/>
          </w:rPr>
          <w:t>times</w:t>
        </w:r>
        <w:r w:rsidRPr="003327E0">
          <w:rPr>
            <w:rStyle w:val="a6"/>
            <w:i/>
            <w:color w:val="auto"/>
            <w:sz w:val="28"/>
            <w:szCs w:val="28"/>
            <w:lang w:val="uk-UA"/>
          </w:rPr>
          <w:t>.</w:t>
        </w:r>
        <w:r w:rsidRPr="003327E0">
          <w:rPr>
            <w:rStyle w:val="a6"/>
            <w:i/>
            <w:color w:val="auto"/>
            <w:sz w:val="28"/>
            <w:szCs w:val="28"/>
            <w:lang w:val="fr-FR"/>
          </w:rPr>
          <w:t>co</w:t>
        </w:r>
        <w:r w:rsidRPr="003327E0">
          <w:rPr>
            <w:rStyle w:val="a6"/>
            <w:i/>
            <w:color w:val="auto"/>
            <w:sz w:val="28"/>
            <w:szCs w:val="28"/>
            <w:lang w:val="uk-UA"/>
          </w:rPr>
          <w:t>.</w:t>
        </w:r>
        <w:r w:rsidRPr="003327E0">
          <w:rPr>
            <w:rStyle w:val="a6"/>
            <w:i/>
            <w:color w:val="auto"/>
            <w:sz w:val="28"/>
            <w:szCs w:val="28"/>
            <w:lang w:val="fr-FR"/>
          </w:rPr>
          <w:t>uk</w:t>
        </w:r>
      </w:hyperlink>
      <w:r w:rsidRPr="003327E0">
        <w:rPr>
          <w:sz w:val="28"/>
          <w:szCs w:val="28"/>
          <w:lang w:val="uk-UA"/>
        </w:rPr>
        <w:t xml:space="preserve">), </w:t>
      </w:r>
      <w:r w:rsidRPr="003327E0">
        <w:rPr>
          <w:sz w:val="28"/>
          <w:szCs w:val="28"/>
          <w:lang w:val="fr-FR"/>
        </w:rPr>
        <w:t>The</w:t>
      </w:r>
      <w:r w:rsidRPr="003327E0">
        <w:rPr>
          <w:sz w:val="28"/>
          <w:szCs w:val="28"/>
          <w:lang w:val="uk-UA"/>
        </w:rPr>
        <w:t xml:space="preserve"> </w:t>
      </w:r>
      <w:r w:rsidRPr="003327E0">
        <w:rPr>
          <w:sz w:val="28"/>
          <w:szCs w:val="28"/>
          <w:lang w:val="fr-FR"/>
        </w:rPr>
        <w:t>Washington</w:t>
      </w:r>
      <w:r w:rsidRPr="003327E0">
        <w:rPr>
          <w:sz w:val="28"/>
          <w:szCs w:val="28"/>
          <w:lang w:val="uk-UA"/>
        </w:rPr>
        <w:t xml:space="preserve"> </w:t>
      </w:r>
      <w:r w:rsidRPr="003327E0">
        <w:rPr>
          <w:sz w:val="28"/>
          <w:szCs w:val="28"/>
          <w:lang w:val="fr-FR"/>
        </w:rPr>
        <w:t>Post</w:t>
      </w:r>
      <w:r w:rsidRPr="003327E0">
        <w:rPr>
          <w:sz w:val="28"/>
          <w:szCs w:val="28"/>
          <w:lang w:val="uk-UA"/>
        </w:rPr>
        <w:t xml:space="preserve"> (</w:t>
      </w:r>
      <w:r w:rsidRPr="003327E0">
        <w:rPr>
          <w:i/>
          <w:sz w:val="28"/>
          <w:szCs w:val="28"/>
          <w:lang w:val="fr-FR"/>
        </w:rPr>
        <w:t>http</w:t>
      </w:r>
      <w:r w:rsidRPr="003327E0">
        <w:rPr>
          <w:i/>
          <w:sz w:val="28"/>
          <w:szCs w:val="28"/>
          <w:lang w:val="uk-UA"/>
        </w:rPr>
        <w:t>://</w:t>
      </w:r>
      <w:r w:rsidRPr="003327E0">
        <w:rPr>
          <w:i/>
          <w:sz w:val="28"/>
          <w:szCs w:val="28"/>
          <w:lang w:val="fr-FR"/>
        </w:rPr>
        <w:t>www</w:t>
      </w:r>
      <w:r w:rsidRPr="003327E0">
        <w:rPr>
          <w:i/>
          <w:sz w:val="28"/>
          <w:szCs w:val="28"/>
          <w:lang w:val="uk-UA"/>
        </w:rPr>
        <w:t>.</w:t>
      </w:r>
      <w:r w:rsidRPr="003327E0">
        <w:rPr>
          <w:i/>
          <w:sz w:val="28"/>
          <w:szCs w:val="28"/>
          <w:lang w:val="fr-FR"/>
        </w:rPr>
        <w:t>washing</w:t>
      </w:r>
      <w:r w:rsidRPr="003327E0">
        <w:rPr>
          <w:i/>
          <w:sz w:val="28"/>
          <w:szCs w:val="28"/>
          <w:lang w:val="uk-UA"/>
        </w:rPr>
        <w:t xml:space="preserve"> </w:t>
      </w:r>
      <w:r w:rsidRPr="003327E0">
        <w:rPr>
          <w:i/>
          <w:sz w:val="28"/>
          <w:szCs w:val="28"/>
          <w:lang w:val="fr-FR"/>
        </w:rPr>
        <w:t>tonpost</w:t>
      </w:r>
      <w:r w:rsidRPr="003327E0">
        <w:rPr>
          <w:i/>
          <w:sz w:val="28"/>
          <w:szCs w:val="28"/>
          <w:lang w:val="uk-UA"/>
        </w:rPr>
        <w:t>.</w:t>
      </w:r>
      <w:r w:rsidRPr="003327E0">
        <w:rPr>
          <w:i/>
          <w:sz w:val="28"/>
          <w:szCs w:val="28"/>
          <w:lang w:val="fr-FR"/>
        </w:rPr>
        <w:t>com</w:t>
      </w:r>
      <w:r w:rsidRPr="003327E0">
        <w:rPr>
          <w:sz w:val="28"/>
          <w:szCs w:val="28"/>
          <w:lang w:val="uk-UA"/>
        </w:rPr>
        <w:t xml:space="preserve">), </w:t>
      </w:r>
      <w:r w:rsidRPr="003327E0">
        <w:rPr>
          <w:sz w:val="28"/>
          <w:szCs w:val="28"/>
          <w:lang w:val="fr-FR"/>
        </w:rPr>
        <w:t>Le</w:t>
      </w:r>
      <w:r w:rsidRPr="003327E0">
        <w:rPr>
          <w:sz w:val="28"/>
          <w:szCs w:val="28"/>
          <w:lang w:val="uk-UA"/>
        </w:rPr>
        <w:t xml:space="preserve"> </w:t>
      </w:r>
      <w:r w:rsidRPr="003327E0">
        <w:rPr>
          <w:sz w:val="28"/>
          <w:szCs w:val="28"/>
          <w:lang w:val="fr-FR"/>
        </w:rPr>
        <w:t>Monde</w:t>
      </w:r>
      <w:r w:rsidRPr="003327E0">
        <w:rPr>
          <w:sz w:val="28"/>
          <w:szCs w:val="28"/>
          <w:lang w:val="uk-UA"/>
        </w:rPr>
        <w:t xml:space="preserve"> </w:t>
      </w:r>
      <w:r w:rsidRPr="003327E0">
        <w:rPr>
          <w:sz w:val="28"/>
          <w:szCs w:val="28"/>
          <w:lang w:val="fr-FR"/>
        </w:rPr>
        <w:t>diplomatique</w:t>
      </w:r>
      <w:r w:rsidRPr="003327E0">
        <w:rPr>
          <w:sz w:val="28"/>
          <w:szCs w:val="28"/>
          <w:lang w:val="uk-UA"/>
        </w:rPr>
        <w:t xml:space="preserve">  (</w:t>
      </w:r>
      <w:r w:rsidRPr="003327E0">
        <w:rPr>
          <w:i/>
          <w:sz w:val="28"/>
          <w:szCs w:val="28"/>
          <w:lang w:val="fr-FR"/>
        </w:rPr>
        <w:t>http</w:t>
      </w:r>
      <w:r w:rsidRPr="003327E0">
        <w:rPr>
          <w:i/>
          <w:sz w:val="28"/>
          <w:szCs w:val="28"/>
          <w:lang w:val="uk-UA"/>
        </w:rPr>
        <w:t>://</w:t>
      </w:r>
      <w:r w:rsidRPr="003327E0">
        <w:rPr>
          <w:i/>
          <w:sz w:val="28"/>
          <w:szCs w:val="28"/>
          <w:lang w:val="fr-FR"/>
        </w:rPr>
        <w:t>www</w:t>
      </w:r>
      <w:r w:rsidRPr="003327E0">
        <w:rPr>
          <w:i/>
          <w:sz w:val="28"/>
          <w:szCs w:val="28"/>
          <w:lang w:val="uk-UA"/>
        </w:rPr>
        <w:t>.</w:t>
      </w:r>
      <w:r w:rsidRPr="003327E0">
        <w:rPr>
          <w:rFonts w:eastAsia="Times New Roman"/>
          <w:i/>
          <w:iCs/>
          <w:sz w:val="28"/>
          <w:szCs w:val="28"/>
          <w:lang w:val="uk-UA" w:eastAsia="uk-UA"/>
        </w:rPr>
        <w:t xml:space="preserve"> </w:t>
      </w:r>
      <w:r w:rsidRPr="003327E0">
        <w:rPr>
          <w:rFonts w:eastAsia="Times New Roman"/>
          <w:bCs/>
          <w:i/>
          <w:iCs/>
          <w:sz w:val="28"/>
          <w:szCs w:val="28"/>
          <w:lang w:val="uk-UA" w:eastAsia="uk-UA"/>
        </w:rPr>
        <w:t>monde</w:t>
      </w:r>
      <w:r w:rsidRPr="003327E0">
        <w:rPr>
          <w:rFonts w:eastAsia="Times New Roman"/>
          <w:i/>
          <w:iCs/>
          <w:sz w:val="28"/>
          <w:szCs w:val="28"/>
          <w:lang w:val="uk-UA" w:eastAsia="uk-UA"/>
        </w:rPr>
        <w:t xml:space="preserve">-diplomatique.fr/int/), </w:t>
      </w:r>
      <w:r w:rsidRPr="003327E0">
        <w:rPr>
          <w:rFonts w:eastAsia="Times New Roman"/>
          <w:iCs/>
          <w:sz w:val="28"/>
          <w:szCs w:val="28"/>
          <w:lang w:val="fr-FR" w:eastAsia="uk-UA"/>
        </w:rPr>
        <w:t>Le</w:t>
      </w:r>
      <w:r w:rsidRPr="003327E0">
        <w:rPr>
          <w:rFonts w:eastAsia="Times New Roman"/>
          <w:iCs/>
          <w:sz w:val="28"/>
          <w:szCs w:val="28"/>
          <w:lang w:val="uk-UA" w:eastAsia="uk-UA"/>
        </w:rPr>
        <w:t xml:space="preserve"> </w:t>
      </w:r>
      <w:r w:rsidRPr="003327E0">
        <w:rPr>
          <w:rFonts w:eastAsia="Times New Roman"/>
          <w:iCs/>
          <w:sz w:val="28"/>
          <w:szCs w:val="28"/>
          <w:lang w:val="fr-FR" w:eastAsia="uk-UA"/>
        </w:rPr>
        <w:t>Monde</w:t>
      </w:r>
      <w:r w:rsidRPr="003327E0">
        <w:rPr>
          <w:rFonts w:eastAsia="Times New Roman"/>
          <w:iCs/>
          <w:sz w:val="28"/>
          <w:szCs w:val="28"/>
          <w:lang w:val="uk-UA" w:eastAsia="uk-UA"/>
        </w:rPr>
        <w:t xml:space="preserve"> (</w:t>
      </w:r>
      <w:r w:rsidRPr="003327E0">
        <w:rPr>
          <w:i/>
          <w:sz w:val="28"/>
          <w:szCs w:val="28"/>
          <w:lang w:val="fr-FR"/>
        </w:rPr>
        <w:t>http</w:t>
      </w:r>
      <w:r w:rsidRPr="003327E0">
        <w:rPr>
          <w:i/>
          <w:sz w:val="28"/>
          <w:szCs w:val="28"/>
          <w:lang w:val="uk-UA"/>
        </w:rPr>
        <w:t>://</w:t>
      </w:r>
      <w:r w:rsidRPr="003327E0">
        <w:rPr>
          <w:i/>
          <w:sz w:val="28"/>
          <w:szCs w:val="28"/>
          <w:lang w:val="fr-FR"/>
        </w:rPr>
        <w:t>www</w:t>
      </w:r>
      <w:r w:rsidRPr="003327E0">
        <w:rPr>
          <w:i/>
          <w:sz w:val="28"/>
          <w:szCs w:val="28"/>
          <w:lang w:val="uk-UA"/>
        </w:rPr>
        <w:t>.</w:t>
      </w:r>
      <w:r w:rsidRPr="003327E0">
        <w:rPr>
          <w:rFonts w:eastAsia="Times New Roman"/>
          <w:i/>
          <w:iCs/>
          <w:sz w:val="28"/>
          <w:szCs w:val="28"/>
          <w:lang w:val="uk-UA" w:eastAsia="uk-UA"/>
        </w:rPr>
        <w:t xml:space="preserve"> </w:t>
      </w:r>
      <w:r w:rsidRPr="003327E0">
        <w:rPr>
          <w:rFonts w:eastAsia="Times New Roman"/>
          <w:bCs/>
          <w:i/>
          <w:iCs/>
          <w:sz w:val="28"/>
          <w:szCs w:val="28"/>
          <w:lang w:val="uk-UA" w:eastAsia="uk-UA"/>
        </w:rPr>
        <w:t>lemonde</w:t>
      </w:r>
      <w:r w:rsidRPr="003327E0">
        <w:rPr>
          <w:rFonts w:eastAsia="Times New Roman"/>
          <w:i/>
          <w:iCs/>
          <w:sz w:val="28"/>
          <w:szCs w:val="28"/>
          <w:lang w:val="uk-UA" w:eastAsia="uk-UA"/>
        </w:rPr>
        <w:t>.fr/)</w:t>
      </w:r>
      <w:r w:rsidRPr="003327E0">
        <w:rPr>
          <w:rFonts w:eastAsia="Times New Roman"/>
          <w:sz w:val="28"/>
          <w:szCs w:val="28"/>
          <w:lang w:val="uk-UA" w:eastAsia="uk-UA"/>
        </w:rPr>
        <w:t xml:space="preserve">, </w:t>
      </w:r>
      <w:r w:rsidRPr="003327E0">
        <w:rPr>
          <w:rFonts w:eastAsia="Times New Roman"/>
          <w:sz w:val="28"/>
          <w:szCs w:val="28"/>
          <w:lang w:val="fr-FR" w:eastAsia="uk-UA"/>
        </w:rPr>
        <w:t>Frankfurter</w:t>
      </w:r>
      <w:r w:rsidRPr="003327E0">
        <w:rPr>
          <w:rFonts w:eastAsia="Times New Roman"/>
          <w:sz w:val="28"/>
          <w:szCs w:val="28"/>
          <w:lang w:val="uk-UA" w:eastAsia="uk-UA"/>
        </w:rPr>
        <w:t xml:space="preserve"> </w:t>
      </w:r>
      <w:r w:rsidRPr="003327E0">
        <w:rPr>
          <w:rFonts w:eastAsia="Times New Roman"/>
          <w:sz w:val="28"/>
          <w:szCs w:val="28"/>
          <w:lang w:val="fr-FR" w:eastAsia="uk-UA"/>
        </w:rPr>
        <w:t>Allgemeine</w:t>
      </w:r>
      <w:r w:rsidRPr="003327E0">
        <w:rPr>
          <w:rFonts w:eastAsia="Times New Roman"/>
          <w:sz w:val="28"/>
          <w:szCs w:val="28"/>
          <w:lang w:val="uk-UA" w:eastAsia="uk-UA"/>
        </w:rPr>
        <w:t xml:space="preserve"> </w:t>
      </w:r>
      <w:r w:rsidRPr="003327E0">
        <w:rPr>
          <w:rFonts w:eastAsia="Times New Roman"/>
          <w:sz w:val="28"/>
          <w:szCs w:val="28"/>
          <w:lang w:val="fr-FR" w:eastAsia="uk-UA"/>
        </w:rPr>
        <w:t>Zeitung</w:t>
      </w:r>
      <w:r w:rsidRPr="003327E0">
        <w:rPr>
          <w:rFonts w:eastAsia="Times New Roman"/>
          <w:sz w:val="28"/>
          <w:szCs w:val="28"/>
          <w:lang w:val="uk-UA" w:eastAsia="uk-UA"/>
        </w:rPr>
        <w:t xml:space="preserve"> (</w:t>
      </w:r>
      <w:r w:rsidRPr="003327E0">
        <w:rPr>
          <w:i/>
          <w:sz w:val="28"/>
          <w:szCs w:val="28"/>
          <w:lang w:val="fr-FR"/>
        </w:rPr>
        <w:t>http</w:t>
      </w:r>
      <w:r w:rsidRPr="003327E0">
        <w:rPr>
          <w:i/>
          <w:sz w:val="28"/>
          <w:szCs w:val="28"/>
          <w:lang w:val="uk-UA"/>
        </w:rPr>
        <w:t xml:space="preserve">:// </w:t>
      </w:r>
      <w:hyperlink r:id="rId120" w:history="1">
        <w:r w:rsidRPr="003327E0">
          <w:rPr>
            <w:rStyle w:val="a6"/>
            <w:i/>
            <w:color w:val="auto"/>
            <w:sz w:val="28"/>
            <w:szCs w:val="28"/>
            <w:lang w:val="fr-FR"/>
          </w:rPr>
          <w:t>www</w:t>
        </w:r>
        <w:r w:rsidRPr="003327E0">
          <w:rPr>
            <w:rStyle w:val="a6"/>
            <w:i/>
            <w:color w:val="auto"/>
            <w:sz w:val="28"/>
            <w:szCs w:val="28"/>
            <w:lang w:val="uk-UA"/>
          </w:rPr>
          <w:t>.</w:t>
        </w:r>
        <w:r w:rsidRPr="003327E0">
          <w:rPr>
            <w:rStyle w:val="a6"/>
            <w:i/>
            <w:color w:val="auto"/>
            <w:sz w:val="28"/>
            <w:szCs w:val="28"/>
            <w:lang w:val="fr-FR"/>
          </w:rPr>
          <w:t>faz</w:t>
        </w:r>
        <w:r w:rsidRPr="003327E0">
          <w:rPr>
            <w:rStyle w:val="a6"/>
            <w:i/>
            <w:color w:val="auto"/>
            <w:sz w:val="28"/>
            <w:szCs w:val="28"/>
            <w:lang w:val="uk-UA"/>
          </w:rPr>
          <w:t>.</w:t>
        </w:r>
        <w:r w:rsidRPr="003327E0">
          <w:rPr>
            <w:rStyle w:val="a6"/>
            <w:i/>
            <w:color w:val="auto"/>
            <w:sz w:val="28"/>
            <w:szCs w:val="28"/>
            <w:lang w:val="fr-FR"/>
          </w:rPr>
          <w:t>net</w:t>
        </w:r>
        <w:r w:rsidRPr="003327E0">
          <w:rPr>
            <w:rStyle w:val="a6"/>
            <w:color w:val="auto"/>
            <w:sz w:val="28"/>
            <w:szCs w:val="28"/>
            <w:lang w:val="uk-UA"/>
          </w:rPr>
          <w:t>/</w:t>
        </w:r>
      </w:hyperlink>
      <w:r w:rsidRPr="003327E0">
        <w:rPr>
          <w:rStyle w:val="HTML0"/>
          <w:sz w:val="28"/>
          <w:szCs w:val="28"/>
          <w:lang w:val="uk-UA"/>
        </w:rPr>
        <w:t>) та ін.</w:t>
      </w:r>
      <w:r w:rsidRPr="003327E0">
        <w:rPr>
          <w:b/>
          <w:sz w:val="28"/>
          <w:szCs w:val="28"/>
          <w:lang w:val="uk-UA"/>
        </w:rPr>
        <w:t xml:space="preserve"> </w:t>
      </w:r>
      <w:r w:rsidRPr="003120C0">
        <w:rPr>
          <w:sz w:val="28"/>
          <w:szCs w:val="28"/>
          <w:lang w:val="uk-UA"/>
        </w:rPr>
        <w:t>Наш власний досвід свідчить, що</w:t>
      </w:r>
      <w:r w:rsidRPr="003120C0">
        <w:rPr>
          <w:b/>
          <w:sz w:val="28"/>
          <w:szCs w:val="28"/>
          <w:lang w:val="uk-UA"/>
        </w:rPr>
        <w:t xml:space="preserve"> </w:t>
      </w:r>
      <w:r w:rsidRPr="003120C0">
        <w:rPr>
          <w:sz w:val="28"/>
          <w:szCs w:val="28"/>
          <w:lang w:val="uk-UA"/>
        </w:rPr>
        <w:t xml:space="preserve">онлайнові газети надають унікальні можливості для розвитку міжкультурної компетентності, до того ж можна висловити свою думку про прочитане, прийняти участь в форумі. </w:t>
      </w:r>
      <w:r w:rsidRPr="003120C0">
        <w:rPr>
          <w:rFonts w:eastAsiaTheme="minorHAnsi"/>
          <w:sz w:val="28"/>
          <w:szCs w:val="28"/>
          <w:lang w:val="uk-UA"/>
        </w:rPr>
        <w:t>Не можна, проте, забувати, що одних лише комп’ютерних технологій</w:t>
      </w:r>
      <w:r w:rsidRPr="003120C0">
        <w:rPr>
          <w:sz w:val="28"/>
          <w:szCs w:val="28"/>
          <w:lang w:val="uk-UA"/>
        </w:rPr>
        <w:t xml:space="preserve">  </w:t>
      </w:r>
      <w:r w:rsidRPr="003120C0">
        <w:rPr>
          <w:rFonts w:eastAsiaTheme="minorHAnsi"/>
          <w:sz w:val="28"/>
          <w:szCs w:val="28"/>
          <w:lang w:val="uk-UA"/>
        </w:rPr>
        <w:t xml:space="preserve">недостатньо для опанування іноземної мови. Особистість викладача та </w:t>
      </w:r>
      <w:r w:rsidRPr="003120C0">
        <w:rPr>
          <w:sz w:val="28"/>
          <w:szCs w:val="28"/>
          <w:lang w:val="uk-UA"/>
        </w:rPr>
        <w:t xml:space="preserve">ставлення </w:t>
      </w:r>
      <w:r w:rsidRPr="003120C0">
        <w:rPr>
          <w:sz w:val="28"/>
          <w:szCs w:val="28"/>
        </w:rPr>
        <w:t xml:space="preserve"> студентів до процесу навчання  </w:t>
      </w:r>
      <w:r w:rsidRPr="003120C0">
        <w:rPr>
          <w:sz w:val="28"/>
          <w:szCs w:val="28"/>
          <w:lang w:val="uk-UA"/>
        </w:rPr>
        <w:t>відіграють</w:t>
      </w:r>
      <w:r w:rsidRPr="003120C0">
        <w:rPr>
          <w:sz w:val="28"/>
          <w:szCs w:val="28"/>
        </w:rPr>
        <w:t xml:space="preserve"> надзвичайно важлив</w:t>
      </w:r>
      <w:r w:rsidRPr="003120C0">
        <w:rPr>
          <w:sz w:val="28"/>
          <w:szCs w:val="28"/>
          <w:lang w:val="uk-UA"/>
        </w:rPr>
        <w:t>у роль.</w:t>
      </w:r>
    </w:p>
    <w:p w:rsidR="003327E0" w:rsidRPr="003120C0" w:rsidRDefault="003327E0" w:rsidP="003327E0">
      <w:pPr>
        <w:ind w:firstLine="709"/>
        <w:jc w:val="both"/>
        <w:rPr>
          <w:sz w:val="28"/>
          <w:szCs w:val="28"/>
          <w:lang w:val="uk-UA"/>
        </w:rPr>
      </w:pPr>
      <w:r w:rsidRPr="003120C0">
        <w:rPr>
          <w:i/>
          <w:sz w:val="28"/>
          <w:szCs w:val="28"/>
          <w:lang w:val="uk-UA"/>
        </w:rPr>
        <w:t>Аудіовізульна технологія</w:t>
      </w:r>
      <w:r w:rsidRPr="003120C0">
        <w:rPr>
          <w:sz w:val="28"/>
          <w:szCs w:val="28"/>
          <w:lang w:val="uk-UA"/>
        </w:rPr>
        <w:t xml:space="preserve"> навчання іноземної мови спеціальності передбачає створення навчальних систем, які об’єднують можливості комп’ютера та відеотехніки і забезпечують сприймання, опрацювання і збереження необхідної аудіовізуальної інформації. Вони уможливлюють різні варіанти організації навчального процесу, зокрема, навчальну діяльність студентів типу «діалог-відео»</w:t>
      </w:r>
      <w:r w:rsidRPr="003120C0">
        <w:rPr>
          <w:rFonts w:eastAsia="TimesNewRoman"/>
          <w:sz w:val="28"/>
          <w:szCs w:val="28"/>
          <w:lang w:val="uk-UA"/>
        </w:rPr>
        <w:t xml:space="preserve"> [13]</w:t>
      </w:r>
      <w:r w:rsidRPr="003120C0">
        <w:rPr>
          <w:sz w:val="28"/>
          <w:szCs w:val="28"/>
          <w:lang w:val="uk-UA"/>
        </w:rPr>
        <w:t>.</w:t>
      </w:r>
    </w:p>
    <w:p w:rsidR="003327E0" w:rsidRPr="003120C0" w:rsidRDefault="003327E0" w:rsidP="003327E0">
      <w:pPr>
        <w:pStyle w:val="Default"/>
        <w:ind w:firstLine="709"/>
        <w:jc w:val="both"/>
        <w:rPr>
          <w:i/>
          <w:sz w:val="28"/>
          <w:szCs w:val="28"/>
        </w:rPr>
      </w:pPr>
      <w:r w:rsidRPr="003120C0">
        <w:rPr>
          <w:sz w:val="28"/>
          <w:szCs w:val="28"/>
        </w:rPr>
        <w:t>Доступним і вельми цікавим для студентів видом</w:t>
      </w:r>
      <w:r w:rsidRPr="003120C0">
        <w:rPr>
          <w:color w:val="494949"/>
          <w:sz w:val="28"/>
          <w:szCs w:val="28"/>
        </w:rPr>
        <w:t xml:space="preserve"> </w:t>
      </w:r>
      <w:r w:rsidRPr="003120C0">
        <w:rPr>
          <w:sz w:val="28"/>
          <w:szCs w:val="28"/>
        </w:rPr>
        <w:t xml:space="preserve">навчальної діяльності є </w:t>
      </w:r>
      <w:r w:rsidRPr="003120C0">
        <w:rPr>
          <w:i/>
          <w:sz w:val="28"/>
          <w:szCs w:val="28"/>
        </w:rPr>
        <w:t>рольова гра</w:t>
      </w:r>
      <w:r w:rsidRPr="003120C0">
        <w:rPr>
          <w:sz w:val="28"/>
          <w:szCs w:val="28"/>
        </w:rPr>
        <w:t xml:space="preserve">, у якій яскраво проявляються особливості мислення та уяви, емоційність, активність молодої людини.  Цікава, оригінальна гра стимулює її активність і вона стає здатною вирішувати складніші навчальні завдання. Рольова гра дає потрібні результати лише у поєднанні з іншими видами роботи: </w:t>
      </w:r>
      <w:r w:rsidRPr="003120C0">
        <w:rPr>
          <w:sz w:val="28"/>
          <w:szCs w:val="28"/>
        </w:rPr>
        <w:lastRenderedPageBreak/>
        <w:t xml:space="preserve">аудіюванням, бесідами, читанням та іншими. Рольова гра – як на загальну, так і на професійну тематику,  – удосконалює мовленнєві навички, розвиває мовну догадку, привчає студентів розглядати мову як засіб спілкування, знімає психологічні перепони у процесі спілкування. Ось кілька прикладів рольових ігор, які можна </w:t>
      </w:r>
      <w:r>
        <w:rPr>
          <w:sz w:val="28"/>
          <w:szCs w:val="28"/>
        </w:rPr>
        <w:t>використати</w:t>
      </w:r>
      <w:r w:rsidRPr="003120C0">
        <w:rPr>
          <w:sz w:val="28"/>
          <w:szCs w:val="28"/>
        </w:rPr>
        <w:t xml:space="preserve">: </w:t>
      </w:r>
      <w:r w:rsidRPr="003120C0">
        <w:rPr>
          <w:i/>
          <w:sz w:val="28"/>
          <w:szCs w:val="28"/>
        </w:rPr>
        <w:t>екскурсія по Лондону, круглий стіл на тему американсько-українських взаємин</w:t>
      </w:r>
      <w:r>
        <w:rPr>
          <w:i/>
          <w:sz w:val="28"/>
          <w:szCs w:val="28"/>
        </w:rPr>
        <w:t xml:space="preserve">, </w:t>
      </w:r>
      <w:r w:rsidRPr="003120C0">
        <w:rPr>
          <w:i/>
          <w:sz w:val="28"/>
          <w:szCs w:val="28"/>
        </w:rPr>
        <w:t>прес-конференція президента США (України),</w:t>
      </w:r>
      <w:r>
        <w:rPr>
          <w:i/>
          <w:sz w:val="28"/>
          <w:szCs w:val="28"/>
        </w:rPr>
        <w:t xml:space="preserve"> </w:t>
      </w:r>
      <w:r w:rsidRPr="003120C0">
        <w:rPr>
          <w:i/>
          <w:sz w:val="28"/>
          <w:szCs w:val="28"/>
        </w:rPr>
        <w:t xml:space="preserve">презентація відомого англійського (українського) письменника чи артиста, репортаж про подію міжнародного значення </w:t>
      </w:r>
      <w:r w:rsidRPr="003120C0">
        <w:rPr>
          <w:sz w:val="28"/>
          <w:szCs w:val="28"/>
        </w:rPr>
        <w:t>тощо</w:t>
      </w:r>
      <w:r w:rsidRPr="003120C0">
        <w:rPr>
          <w:i/>
          <w:sz w:val="28"/>
          <w:szCs w:val="28"/>
        </w:rPr>
        <w:t>.</w:t>
      </w:r>
    </w:p>
    <w:p w:rsidR="003327E0" w:rsidRPr="003120C0" w:rsidRDefault="003327E0" w:rsidP="003327E0">
      <w:pPr>
        <w:pStyle w:val="Default"/>
        <w:ind w:firstLine="709"/>
        <w:jc w:val="both"/>
        <w:rPr>
          <w:sz w:val="28"/>
          <w:szCs w:val="28"/>
        </w:rPr>
      </w:pPr>
      <w:r w:rsidRPr="003120C0">
        <w:rPr>
          <w:sz w:val="28"/>
          <w:szCs w:val="28"/>
        </w:rPr>
        <w:t xml:space="preserve">Одним із видів рольової гри є </w:t>
      </w:r>
      <w:r w:rsidRPr="003120C0">
        <w:rPr>
          <w:i/>
          <w:sz w:val="28"/>
          <w:szCs w:val="28"/>
        </w:rPr>
        <w:t>навчальна ділова гра</w:t>
      </w:r>
      <w:r w:rsidRPr="003120C0">
        <w:rPr>
          <w:sz w:val="28"/>
          <w:szCs w:val="28"/>
        </w:rPr>
        <w:t>, яка нині широко застосовується у практиці викладання іноземної мови спеціальності [14, с.196].</w:t>
      </w:r>
    </w:p>
    <w:p w:rsidR="003327E0" w:rsidRPr="003120C0" w:rsidRDefault="003327E0" w:rsidP="003327E0">
      <w:pPr>
        <w:pStyle w:val="Default"/>
        <w:ind w:firstLine="709"/>
        <w:jc w:val="both"/>
        <w:rPr>
          <w:sz w:val="28"/>
          <w:szCs w:val="28"/>
        </w:rPr>
      </w:pPr>
      <w:r w:rsidRPr="003120C0">
        <w:rPr>
          <w:sz w:val="28"/>
          <w:szCs w:val="28"/>
        </w:rPr>
        <w:t xml:space="preserve">У діловій грі за допомогою знакових засобів (мова, мовлення графіки, таблиці, документи) відтворюється професійна обстановка, схожа за своїми базовими характеристиками з реальною.  Вона моделює різні аспекти вивчення мови і сприяє повнішому оволодінню нею.  В процесі ділової гри створюється сприятливий психологічний клімат, який підвищує ефективність навчального процесу. Правильно організована ділова гра – чинник </w:t>
      </w:r>
      <w:r w:rsidRPr="003120C0">
        <w:rPr>
          <w:rFonts w:eastAsia="TimesNewRomanPSMT"/>
          <w:sz w:val="28"/>
          <w:szCs w:val="28"/>
        </w:rPr>
        <w:t>активізації навчання усної мови, що придає процесу іншомовного спілкування більшого динамізму, експресивності.  Атмосфера ділової гри вимагає від студента максимальної мобілізації своїх знань, навичок, умінь, досвіду, залучення фантазії. Одним з конструктивних видів формування професійно-комунікативної компетенції студентів старших курсів є ділова гра «наукова конференція». Підготовку до неї слід розпочати заздалегідь: вибрати теми доповідей, знайти у зарубіжних накових джерелах необхідну інформацію й опрацювати її (анотувати, реферувати), написати текст доповіді чи тези доповіді, підготувати відповідні ілюстративні матеріали і т.п. Підготовка завершується заняттям – діловою грою «наукова конференція», на якому виголошуються доповіді, задаються питання, так як це відбувається на справжніх наукових форумах. Ділова гра завершується дискусією, і ця частина гри є найважливішою в плані розвитку мовленнєвих навичок.</w:t>
      </w:r>
    </w:p>
    <w:p w:rsidR="003327E0" w:rsidRDefault="007F431F" w:rsidP="003327E0">
      <w:pPr>
        <w:pStyle w:val="Default"/>
        <w:ind w:firstLine="709"/>
        <w:jc w:val="both"/>
        <w:rPr>
          <w:sz w:val="28"/>
          <w:szCs w:val="28"/>
        </w:rPr>
      </w:pPr>
      <w:r>
        <w:rPr>
          <w:rFonts w:eastAsia="TimesNewRomanPSMT"/>
          <w:b/>
          <w:sz w:val="28"/>
          <w:szCs w:val="28"/>
          <w:lang w:val="uk-UA"/>
        </w:rPr>
        <w:t xml:space="preserve">Висновки </w:t>
      </w:r>
      <w:r w:rsidR="003327E0" w:rsidRPr="003120C0">
        <w:rPr>
          <w:rFonts w:eastAsia="TimesNewRomanPSMT"/>
          <w:b/>
          <w:sz w:val="28"/>
          <w:szCs w:val="28"/>
        </w:rPr>
        <w:t>дослідження</w:t>
      </w:r>
      <w:r>
        <w:rPr>
          <w:rFonts w:eastAsia="TimesNewRomanPSMT"/>
          <w:b/>
          <w:sz w:val="28"/>
          <w:szCs w:val="28"/>
          <w:lang w:val="uk-UA"/>
        </w:rPr>
        <w:t>.</w:t>
      </w:r>
      <w:r w:rsidR="003327E0" w:rsidRPr="003120C0">
        <w:rPr>
          <w:rFonts w:eastAsia="TimesNewRomanPSMT"/>
          <w:sz w:val="28"/>
          <w:szCs w:val="28"/>
        </w:rPr>
        <w:t xml:space="preserve"> </w:t>
      </w:r>
      <w:r>
        <w:rPr>
          <w:rFonts w:eastAsia="TimesNewRomanPSMT"/>
          <w:sz w:val="28"/>
          <w:szCs w:val="28"/>
          <w:lang w:val="uk-UA"/>
        </w:rPr>
        <w:t>Ф</w:t>
      </w:r>
      <w:r w:rsidR="003327E0" w:rsidRPr="003120C0">
        <w:rPr>
          <w:color w:val="auto"/>
          <w:sz w:val="28"/>
          <w:szCs w:val="28"/>
        </w:rPr>
        <w:t xml:space="preserve">ормування професійно орієнтованої комунікативної компетентності студентів мовних факультетів університету, які опановують іноземну мову як фахову, не дасть викладачеві бажаного результату без застосування </w:t>
      </w:r>
      <w:r w:rsidR="003327E0" w:rsidRPr="003120C0">
        <w:rPr>
          <w:sz w:val="28"/>
          <w:szCs w:val="28"/>
        </w:rPr>
        <w:t>інноваційних творчих підходів до викладання іноземних мов, тобто активного навчання. Вони сприяють активізації засвоєння навчального матеріалу, забезпечують  високий рівень комунікативної діяльності студентів на занятті, формують колективні навички співпраці, є вагомим мотиваційним фактором для опанування іноземної мови спеціальності.</w:t>
      </w:r>
    </w:p>
    <w:p w:rsidR="003327E0" w:rsidRDefault="003327E0" w:rsidP="003327E0">
      <w:pPr>
        <w:pStyle w:val="Default"/>
        <w:ind w:firstLine="709"/>
        <w:jc w:val="center"/>
        <w:rPr>
          <w:b/>
          <w:sz w:val="28"/>
          <w:szCs w:val="28"/>
        </w:rPr>
      </w:pPr>
    </w:p>
    <w:p w:rsidR="003327E0" w:rsidRPr="003327E0" w:rsidRDefault="003327E0" w:rsidP="003327E0">
      <w:pPr>
        <w:pStyle w:val="Default"/>
        <w:jc w:val="center"/>
        <w:rPr>
          <w:b/>
          <w:sz w:val="28"/>
          <w:szCs w:val="28"/>
          <w:lang w:val="en-US"/>
        </w:rPr>
      </w:pPr>
      <w:r>
        <w:rPr>
          <w:b/>
          <w:sz w:val="28"/>
          <w:szCs w:val="28"/>
          <w:lang w:val="uk-UA"/>
        </w:rPr>
        <w:t>Л</w:t>
      </w:r>
      <w:r w:rsidRPr="00694075">
        <w:rPr>
          <w:b/>
          <w:sz w:val="28"/>
          <w:szCs w:val="28"/>
        </w:rPr>
        <w:t>ітератур</w:t>
      </w:r>
      <w:r>
        <w:rPr>
          <w:b/>
          <w:sz w:val="28"/>
          <w:szCs w:val="28"/>
        </w:rPr>
        <w:t>а</w:t>
      </w:r>
    </w:p>
    <w:p w:rsidR="003327E0" w:rsidRDefault="003327E0" w:rsidP="003327E0">
      <w:pPr>
        <w:pStyle w:val="Default"/>
        <w:ind w:firstLine="709"/>
        <w:jc w:val="both"/>
        <w:rPr>
          <w:sz w:val="28"/>
          <w:szCs w:val="28"/>
          <w:lang w:val="fr-FR"/>
        </w:rPr>
      </w:pPr>
    </w:p>
    <w:p w:rsidR="003327E0" w:rsidRPr="007433DB" w:rsidRDefault="003327E0" w:rsidP="00B07488">
      <w:pPr>
        <w:pStyle w:val="Default"/>
        <w:numPr>
          <w:ilvl w:val="0"/>
          <w:numId w:val="61"/>
        </w:numPr>
        <w:ind w:left="426" w:hanging="426"/>
        <w:jc w:val="both"/>
        <w:rPr>
          <w:b/>
          <w:color w:val="auto"/>
          <w:spacing w:val="-16"/>
          <w:sz w:val="28"/>
          <w:szCs w:val="28"/>
          <w:lang w:val="en-US"/>
        </w:rPr>
      </w:pPr>
      <w:r w:rsidRPr="007433DB">
        <w:rPr>
          <w:color w:val="auto"/>
          <w:spacing w:val="-16"/>
          <w:sz w:val="28"/>
          <w:szCs w:val="28"/>
          <w:lang w:val="fr-FR"/>
        </w:rPr>
        <w:t xml:space="preserve">Mourlhon-Dallies F. </w:t>
      </w:r>
      <w:r w:rsidRPr="007433DB">
        <w:rPr>
          <w:iCs/>
          <w:color w:val="auto"/>
          <w:spacing w:val="-16"/>
          <w:sz w:val="28"/>
          <w:szCs w:val="28"/>
          <w:lang w:val="fr-FR"/>
        </w:rPr>
        <w:t>Enseigner une langue à des fins professionnelles</w:t>
      </w:r>
      <w:r w:rsidRPr="007433DB">
        <w:rPr>
          <w:color w:val="auto"/>
          <w:spacing w:val="-16"/>
          <w:sz w:val="28"/>
          <w:szCs w:val="28"/>
          <w:lang w:val="en-US"/>
        </w:rPr>
        <w:t xml:space="preserve">. - </w:t>
      </w:r>
      <w:r w:rsidRPr="007433DB">
        <w:rPr>
          <w:color w:val="auto"/>
          <w:spacing w:val="-16"/>
          <w:sz w:val="28"/>
          <w:szCs w:val="28"/>
          <w:lang w:val="fr-FR"/>
        </w:rPr>
        <w:t xml:space="preserve"> Paris</w:t>
      </w:r>
      <w:r w:rsidRPr="007433DB">
        <w:rPr>
          <w:color w:val="auto"/>
          <w:spacing w:val="-16"/>
          <w:sz w:val="28"/>
          <w:szCs w:val="28"/>
          <w:lang w:val="en-US"/>
        </w:rPr>
        <w:t>: Didier, 2008. – 236p.</w:t>
      </w:r>
    </w:p>
    <w:p w:rsidR="003327E0" w:rsidRPr="003327E0" w:rsidRDefault="003327E0" w:rsidP="00B07488">
      <w:pPr>
        <w:pStyle w:val="af9"/>
        <w:numPr>
          <w:ilvl w:val="0"/>
          <w:numId w:val="61"/>
        </w:numPr>
        <w:autoSpaceDE w:val="0"/>
        <w:autoSpaceDN w:val="0"/>
        <w:adjustRightInd w:val="0"/>
        <w:ind w:left="426" w:hanging="426"/>
        <w:jc w:val="both"/>
        <w:rPr>
          <w:rFonts w:eastAsia="Times New Roman"/>
          <w:sz w:val="28"/>
          <w:szCs w:val="28"/>
          <w:lang w:val="uk-UA"/>
        </w:rPr>
      </w:pPr>
      <w:r w:rsidRPr="003327E0">
        <w:rPr>
          <w:rFonts w:eastAsia="Times New Roman"/>
          <w:iCs/>
          <w:sz w:val="28"/>
          <w:szCs w:val="28"/>
          <w:lang w:val="en-US"/>
        </w:rPr>
        <w:t>Allen</w:t>
      </w:r>
      <w:r w:rsidRPr="003327E0">
        <w:rPr>
          <w:rFonts w:eastAsia="Times New Roman"/>
          <w:iCs/>
          <w:sz w:val="28"/>
          <w:szCs w:val="28"/>
          <w:lang w:val="uk-UA"/>
        </w:rPr>
        <w:t xml:space="preserve"> </w:t>
      </w:r>
      <w:r w:rsidRPr="003327E0">
        <w:rPr>
          <w:rFonts w:eastAsia="Times New Roman"/>
          <w:iCs/>
          <w:sz w:val="28"/>
          <w:szCs w:val="28"/>
          <w:lang w:val="en-US"/>
        </w:rPr>
        <w:t>J</w:t>
      </w:r>
      <w:r w:rsidRPr="003327E0">
        <w:rPr>
          <w:rFonts w:eastAsia="Times New Roman"/>
          <w:iCs/>
          <w:sz w:val="28"/>
          <w:szCs w:val="28"/>
          <w:lang w:val="uk-UA"/>
        </w:rPr>
        <w:t xml:space="preserve">. </w:t>
      </w:r>
      <w:r w:rsidRPr="003327E0">
        <w:rPr>
          <w:rFonts w:eastAsia="Times New Roman"/>
          <w:iCs/>
          <w:sz w:val="28"/>
          <w:szCs w:val="28"/>
          <w:lang w:val="en-US"/>
        </w:rPr>
        <w:t>P</w:t>
      </w:r>
      <w:r w:rsidRPr="003327E0">
        <w:rPr>
          <w:rFonts w:eastAsia="Times New Roman"/>
          <w:iCs/>
          <w:sz w:val="28"/>
          <w:szCs w:val="28"/>
          <w:lang w:val="uk-UA"/>
        </w:rPr>
        <w:t xml:space="preserve">. </w:t>
      </w:r>
      <w:r w:rsidRPr="003327E0">
        <w:rPr>
          <w:rFonts w:eastAsia="Times New Roman"/>
          <w:iCs/>
          <w:sz w:val="28"/>
          <w:szCs w:val="28"/>
          <w:lang w:val="en-US"/>
        </w:rPr>
        <w:t>B</w:t>
      </w:r>
      <w:r w:rsidRPr="003327E0">
        <w:rPr>
          <w:rFonts w:eastAsia="Times New Roman"/>
          <w:iCs/>
          <w:sz w:val="28"/>
          <w:szCs w:val="28"/>
          <w:lang w:val="uk-UA"/>
        </w:rPr>
        <w:t xml:space="preserve">., </w:t>
      </w:r>
      <w:r w:rsidRPr="003327E0">
        <w:rPr>
          <w:rFonts w:eastAsia="Times New Roman"/>
          <w:iCs/>
          <w:sz w:val="28"/>
          <w:szCs w:val="28"/>
          <w:lang w:val="en-US"/>
        </w:rPr>
        <w:t>Widdowson</w:t>
      </w:r>
      <w:r w:rsidRPr="003327E0">
        <w:rPr>
          <w:rFonts w:eastAsia="Times New Roman"/>
          <w:i/>
          <w:iCs/>
          <w:sz w:val="28"/>
          <w:szCs w:val="28"/>
          <w:lang w:val="uk-UA"/>
        </w:rPr>
        <w:t xml:space="preserve"> </w:t>
      </w:r>
      <w:r w:rsidRPr="003327E0">
        <w:rPr>
          <w:rFonts w:eastAsia="Times New Roman"/>
          <w:iCs/>
          <w:sz w:val="28"/>
          <w:szCs w:val="28"/>
          <w:lang w:val="en-US"/>
        </w:rPr>
        <w:t>H</w:t>
      </w:r>
      <w:r w:rsidRPr="003327E0">
        <w:rPr>
          <w:rFonts w:eastAsia="Times New Roman"/>
          <w:iCs/>
          <w:sz w:val="28"/>
          <w:szCs w:val="28"/>
          <w:lang w:val="uk-UA"/>
        </w:rPr>
        <w:t xml:space="preserve">. </w:t>
      </w:r>
      <w:r w:rsidRPr="003327E0">
        <w:rPr>
          <w:rFonts w:eastAsia="Times New Roman"/>
          <w:iCs/>
          <w:sz w:val="28"/>
          <w:szCs w:val="28"/>
          <w:lang w:val="en-US"/>
        </w:rPr>
        <w:t>G</w:t>
      </w:r>
      <w:r w:rsidRPr="003327E0">
        <w:rPr>
          <w:rFonts w:eastAsia="Times New Roman"/>
          <w:iCs/>
          <w:sz w:val="28"/>
          <w:szCs w:val="28"/>
          <w:lang w:val="uk-UA"/>
        </w:rPr>
        <w:t>.</w:t>
      </w:r>
      <w:r w:rsidRPr="003327E0">
        <w:rPr>
          <w:rFonts w:eastAsia="Times New Roman"/>
          <w:i/>
          <w:iCs/>
          <w:sz w:val="28"/>
          <w:szCs w:val="28"/>
          <w:lang w:val="uk-UA"/>
        </w:rPr>
        <w:t xml:space="preserve"> </w:t>
      </w:r>
      <w:r w:rsidRPr="003327E0">
        <w:rPr>
          <w:rFonts w:eastAsia="Times New Roman"/>
          <w:sz w:val="28"/>
          <w:szCs w:val="28"/>
          <w:lang w:val="en-US"/>
        </w:rPr>
        <w:t>Teaching</w:t>
      </w:r>
      <w:r w:rsidRPr="003327E0">
        <w:rPr>
          <w:rFonts w:eastAsia="Times New Roman"/>
          <w:sz w:val="28"/>
          <w:szCs w:val="28"/>
          <w:lang w:val="uk-UA"/>
        </w:rPr>
        <w:t xml:space="preserve"> </w:t>
      </w:r>
      <w:r w:rsidRPr="003327E0">
        <w:rPr>
          <w:rFonts w:eastAsia="Times New Roman"/>
          <w:sz w:val="28"/>
          <w:szCs w:val="28"/>
          <w:lang w:val="en-US"/>
        </w:rPr>
        <w:t>the</w:t>
      </w:r>
      <w:r w:rsidRPr="003327E0">
        <w:rPr>
          <w:rFonts w:eastAsia="Times New Roman"/>
          <w:sz w:val="28"/>
          <w:szCs w:val="28"/>
          <w:lang w:val="uk-UA"/>
        </w:rPr>
        <w:t xml:space="preserve"> </w:t>
      </w:r>
      <w:r w:rsidRPr="003327E0">
        <w:rPr>
          <w:rFonts w:eastAsia="Times New Roman"/>
          <w:sz w:val="28"/>
          <w:szCs w:val="28"/>
          <w:lang w:val="en-US"/>
        </w:rPr>
        <w:t>Communicative</w:t>
      </w:r>
      <w:r w:rsidRPr="003327E0">
        <w:rPr>
          <w:rFonts w:eastAsia="Times New Roman"/>
          <w:sz w:val="28"/>
          <w:szCs w:val="28"/>
          <w:lang w:val="uk-UA"/>
        </w:rPr>
        <w:t xml:space="preserve"> </w:t>
      </w:r>
      <w:r w:rsidRPr="003327E0">
        <w:rPr>
          <w:rFonts w:eastAsia="Times New Roman"/>
          <w:sz w:val="28"/>
          <w:szCs w:val="28"/>
          <w:lang w:val="en-US"/>
        </w:rPr>
        <w:t>Use</w:t>
      </w:r>
      <w:r w:rsidRPr="003327E0">
        <w:rPr>
          <w:rFonts w:eastAsia="Times New Roman"/>
          <w:sz w:val="28"/>
          <w:szCs w:val="28"/>
          <w:lang w:val="uk-UA"/>
        </w:rPr>
        <w:t xml:space="preserve"> </w:t>
      </w:r>
      <w:r w:rsidRPr="003327E0">
        <w:rPr>
          <w:rFonts w:eastAsia="Times New Roman"/>
          <w:sz w:val="28"/>
          <w:szCs w:val="28"/>
          <w:lang w:val="en-US"/>
        </w:rPr>
        <w:t>of</w:t>
      </w:r>
      <w:r w:rsidRPr="003327E0">
        <w:rPr>
          <w:rFonts w:eastAsia="Times New Roman"/>
          <w:sz w:val="28"/>
          <w:szCs w:val="28"/>
          <w:lang w:val="uk-UA"/>
        </w:rPr>
        <w:t xml:space="preserve"> </w:t>
      </w:r>
      <w:r w:rsidRPr="003327E0">
        <w:rPr>
          <w:rFonts w:eastAsia="Times New Roman"/>
          <w:sz w:val="28"/>
          <w:szCs w:val="28"/>
          <w:lang w:val="en-US"/>
        </w:rPr>
        <w:t>English</w:t>
      </w:r>
      <w:r w:rsidRPr="003327E0">
        <w:rPr>
          <w:rFonts w:eastAsia="Times New Roman"/>
          <w:sz w:val="28"/>
          <w:szCs w:val="28"/>
          <w:lang w:val="uk-UA"/>
        </w:rPr>
        <w:t xml:space="preserve"> /</w:t>
      </w:r>
      <w:r>
        <w:rPr>
          <w:rFonts w:eastAsia="Times New Roman"/>
          <w:sz w:val="28"/>
          <w:szCs w:val="28"/>
          <w:lang w:val="uk-UA"/>
        </w:rPr>
        <w:t xml:space="preserve"> </w:t>
      </w:r>
      <w:r w:rsidRPr="007433DB">
        <w:rPr>
          <w:rFonts w:eastAsia="Times New Roman"/>
          <w:spacing w:val="-12"/>
          <w:sz w:val="28"/>
          <w:szCs w:val="28"/>
          <w:lang w:val="en-US"/>
        </w:rPr>
        <w:t>J</w:t>
      </w:r>
      <w:r w:rsidRPr="007433DB">
        <w:rPr>
          <w:rFonts w:eastAsia="Times New Roman"/>
          <w:spacing w:val="-12"/>
          <w:sz w:val="28"/>
          <w:szCs w:val="28"/>
          <w:lang w:val="uk-UA"/>
        </w:rPr>
        <w:t xml:space="preserve">. </w:t>
      </w:r>
      <w:r w:rsidRPr="007433DB">
        <w:rPr>
          <w:rFonts w:eastAsia="Times New Roman"/>
          <w:spacing w:val="-12"/>
          <w:sz w:val="28"/>
          <w:szCs w:val="28"/>
          <w:lang w:val="en-US"/>
        </w:rPr>
        <w:t>Allen</w:t>
      </w:r>
      <w:r w:rsidRPr="007433DB">
        <w:rPr>
          <w:rFonts w:eastAsia="Times New Roman"/>
          <w:spacing w:val="-12"/>
          <w:sz w:val="28"/>
          <w:szCs w:val="28"/>
          <w:lang w:val="uk-UA"/>
        </w:rPr>
        <w:t xml:space="preserve">, </w:t>
      </w:r>
      <w:r w:rsidRPr="007433DB">
        <w:rPr>
          <w:rFonts w:eastAsia="Times New Roman"/>
          <w:spacing w:val="-12"/>
          <w:sz w:val="28"/>
          <w:szCs w:val="28"/>
          <w:lang w:val="en-US"/>
        </w:rPr>
        <w:t>H</w:t>
      </w:r>
      <w:r w:rsidRPr="007433DB">
        <w:rPr>
          <w:rFonts w:eastAsia="Times New Roman"/>
          <w:spacing w:val="-12"/>
          <w:sz w:val="28"/>
          <w:szCs w:val="28"/>
          <w:lang w:val="uk-UA"/>
        </w:rPr>
        <w:t xml:space="preserve">. </w:t>
      </w:r>
      <w:r w:rsidRPr="007433DB">
        <w:rPr>
          <w:rFonts w:eastAsia="Times New Roman"/>
          <w:spacing w:val="-12"/>
          <w:sz w:val="28"/>
          <w:szCs w:val="28"/>
          <w:lang w:val="en-US"/>
        </w:rPr>
        <w:t>Widdowson</w:t>
      </w:r>
      <w:r w:rsidRPr="007433DB">
        <w:rPr>
          <w:rFonts w:eastAsia="Times New Roman"/>
          <w:spacing w:val="-12"/>
          <w:sz w:val="28"/>
          <w:szCs w:val="28"/>
          <w:lang w:val="uk-UA"/>
        </w:rPr>
        <w:t xml:space="preserve"> // </w:t>
      </w:r>
      <w:r w:rsidRPr="007433DB">
        <w:rPr>
          <w:rFonts w:eastAsia="Times New Roman"/>
          <w:spacing w:val="-12"/>
          <w:sz w:val="28"/>
          <w:szCs w:val="28"/>
          <w:lang w:val="en-US"/>
        </w:rPr>
        <w:t>International</w:t>
      </w:r>
      <w:r w:rsidRPr="007433DB">
        <w:rPr>
          <w:rFonts w:eastAsia="Times New Roman"/>
          <w:spacing w:val="-12"/>
          <w:sz w:val="28"/>
          <w:szCs w:val="28"/>
          <w:lang w:val="uk-UA"/>
        </w:rPr>
        <w:t xml:space="preserve"> </w:t>
      </w:r>
      <w:r w:rsidRPr="007433DB">
        <w:rPr>
          <w:rFonts w:eastAsia="Times New Roman"/>
          <w:spacing w:val="-12"/>
          <w:sz w:val="28"/>
          <w:szCs w:val="28"/>
          <w:lang w:val="en-US"/>
        </w:rPr>
        <w:t>Review</w:t>
      </w:r>
      <w:r w:rsidRPr="007433DB">
        <w:rPr>
          <w:rFonts w:eastAsia="Times New Roman"/>
          <w:spacing w:val="-12"/>
          <w:sz w:val="28"/>
          <w:szCs w:val="28"/>
          <w:lang w:val="uk-UA"/>
        </w:rPr>
        <w:t xml:space="preserve"> </w:t>
      </w:r>
      <w:r w:rsidRPr="007433DB">
        <w:rPr>
          <w:rFonts w:eastAsia="Times New Roman"/>
          <w:spacing w:val="-12"/>
          <w:sz w:val="28"/>
          <w:szCs w:val="28"/>
          <w:lang w:val="en-US"/>
        </w:rPr>
        <w:t>of</w:t>
      </w:r>
      <w:r w:rsidRPr="007433DB">
        <w:rPr>
          <w:rFonts w:eastAsia="Times New Roman"/>
          <w:spacing w:val="-12"/>
          <w:sz w:val="28"/>
          <w:szCs w:val="28"/>
          <w:lang w:val="uk-UA"/>
        </w:rPr>
        <w:t xml:space="preserve"> </w:t>
      </w:r>
      <w:r w:rsidRPr="007433DB">
        <w:rPr>
          <w:rFonts w:eastAsia="Times New Roman"/>
          <w:spacing w:val="-12"/>
          <w:sz w:val="28"/>
          <w:szCs w:val="28"/>
          <w:lang w:val="en-US"/>
        </w:rPr>
        <w:t>Applied</w:t>
      </w:r>
      <w:r w:rsidRPr="007433DB">
        <w:rPr>
          <w:rFonts w:eastAsia="Times New Roman"/>
          <w:spacing w:val="-12"/>
          <w:sz w:val="28"/>
          <w:szCs w:val="28"/>
          <w:lang w:val="uk-UA"/>
        </w:rPr>
        <w:t xml:space="preserve"> </w:t>
      </w:r>
      <w:r w:rsidRPr="007433DB">
        <w:rPr>
          <w:rFonts w:eastAsia="Times New Roman"/>
          <w:spacing w:val="-12"/>
          <w:sz w:val="28"/>
          <w:szCs w:val="28"/>
          <w:lang w:val="en-US"/>
        </w:rPr>
        <w:t>Linguistics</w:t>
      </w:r>
      <w:r w:rsidRPr="007433DB">
        <w:rPr>
          <w:rFonts w:eastAsia="Times New Roman"/>
          <w:spacing w:val="-12"/>
          <w:sz w:val="28"/>
          <w:szCs w:val="28"/>
          <w:lang w:val="uk-UA"/>
        </w:rPr>
        <w:t xml:space="preserve"> </w:t>
      </w:r>
      <w:r w:rsidRPr="007433DB">
        <w:rPr>
          <w:rFonts w:eastAsia="Times New Roman"/>
          <w:spacing w:val="-12"/>
          <w:sz w:val="28"/>
          <w:szCs w:val="28"/>
          <w:lang w:val="en-US"/>
        </w:rPr>
        <w:t>XII</w:t>
      </w:r>
      <w:r w:rsidRPr="007433DB">
        <w:rPr>
          <w:rFonts w:eastAsia="Times New Roman"/>
          <w:spacing w:val="-12"/>
          <w:sz w:val="28"/>
          <w:szCs w:val="28"/>
          <w:lang w:val="uk-UA"/>
        </w:rPr>
        <w:t xml:space="preserve">, </w:t>
      </w:r>
      <w:r w:rsidRPr="007433DB">
        <w:rPr>
          <w:rFonts w:eastAsia="Times New Roman"/>
          <w:spacing w:val="-12"/>
          <w:sz w:val="28"/>
          <w:szCs w:val="28"/>
          <w:lang w:val="en-US"/>
        </w:rPr>
        <w:t>I</w:t>
      </w:r>
      <w:r w:rsidRPr="007433DB">
        <w:rPr>
          <w:rFonts w:eastAsia="Times New Roman"/>
          <w:spacing w:val="-12"/>
          <w:sz w:val="28"/>
          <w:szCs w:val="28"/>
          <w:lang w:val="uk-UA"/>
        </w:rPr>
        <w:t>, 1974. – Р. 67–89.</w:t>
      </w:r>
      <w:r w:rsidRPr="003327E0">
        <w:rPr>
          <w:rFonts w:eastAsia="Times New Roman"/>
          <w:sz w:val="28"/>
          <w:szCs w:val="28"/>
          <w:lang w:val="uk-UA"/>
        </w:rPr>
        <w:t xml:space="preserve"> </w:t>
      </w:r>
    </w:p>
    <w:p w:rsidR="003327E0" w:rsidRPr="003327E0" w:rsidRDefault="003327E0" w:rsidP="00B07488">
      <w:pPr>
        <w:pStyle w:val="af9"/>
        <w:numPr>
          <w:ilvl w:val="0"/>
          <w:numId w:val="61"/>
        </w:numPr>
        <w:autoSpaceDE w:val="0"/>
        <w:autoSpaceDN w:val="0"/>
        <w:adjustRightInd w:val="0"/>
        <w:ind w:left="426" w:hanging="426"/>
        <w:jc w:val="both"/>
        <w:rPr>
          <w:sz w:val="28"/>
          <w:szCs w:val="28"/>
          <w:lang w:val="uk-UA"/>
        </w:rPr>
      </w:pPr>
      <w:r w:rsidRPr="003327E0">
        <w:rPr>
          <w:sz w:val="28"/>
          <w:szCs w:val="28"/>
          <w:lang w:val="uk-UA"/>
        </w:rPr>
        <w:lastRenderedPageBreak/>
        <w:t>Ніколаєва С.Ю., Гринюк Г.А. Сучасні технології навчання іншомовного спілкування. - К.: "Ленвіт", 1997. - Вип. 1 (3). - С. 19-53.</w:t>
      </w:r>
    </w:p>
    <w:p w:rsidR="003327E0" w:rsidRPr="003327E0" w:rsidRDefault="003327E0" w:rsidP="00B07488">
      <w:pPr>
        <w:pStyle w:val="af9"/>
        <w:numPr>
          <w:ilvl w:val="0"/>
          <w:numId w:val="61"/>
        </w:numPr>
        <w:autoSpaceDE w:val="0"/>
        <w:autoSpaceDN w:val="0"/>
        <w:adjustRightInd w:val="0"/>
        <w:ind w:left="426" w:hanging="426"/>
        <w:jc w:val="both"/>
        <w:rPr>
          <w:rFonts w:eastAsiaTheme="minorHAnsi"/>
          <w:sz w:val="28"/>
          <w:szCs w:val="28"/>
        </w:rPr>
      </w:pPr>
      <w:r w:rsidRPr="003327E0">
        <w:rPr>
          <w:rFonts w:eastAsiaTheme="minorHAnsi"/>
          <w:sz w:val="28"/>
          <w:szCs w:val="28"/>
          <w:lang w:val="uk-UA"/>
        </w:rPr>
        <w:t>Porcher L.  Monsieur Thibaut et le Bec Bunsen.</w:t>
      </w:r>
      <w:r w:rsidRPr="003327E0">
        <w:rPr>
          <w:rFonts w:eastAsiaTheme="minorHAnsi"/>
          <w:sz w:val="28"/>
          <w:szCs w:val="28"/>
          <w:lang w:val="fr-FR"/>
        </w:rPr>
        <w:t xml:space="preserve"> // </w:t>
      </w:r>
      <w:r w:rsidRPr="003327E0">
        <w:rPr>
          <w:rFonts w:eastAsiaTheme="minorHAnsi"/>
          <w:iCs/>
          <w:sz w:val="28"/>
          <w:szCs w:val="28"/>
          <w:lang w:val="uk-UA"/>
        </w:rPr>
        <w:t>Études de linguistique appliquée</w:t>
      </w:r>
      <w:r w:rsidRPr="003327E0">
        <w:rPr>
          <w:rFonts w:eastAsiaTheme="minorHAnsi"/>
          <w:iCs/>
          <w:sz w:val="28"/>
          <w:szCs w:val="28"/>
          <w:lang w:val="fr-FR"/>
        </w:rPr>
        <w:t>.</w:t>
      </w:r>
      <w:r w:rsidRPr="003327E0">
        <w:rPr>
          <w:rFonts w:eastAsiaTheme="minorHAnsi"/>
          <w:i/>
          <w:iCs/>
          <w:sz w:val="28"/>
          <w:szCs w:val="28"/>
          <w:lang w:val="fr-FR"/>
        </w:rPr>
        <w:t xml:space="preserve"> </w:t>
      </w:r>
      <w:r w:rsidRPr="003327E0">
        <w:rPr>
          <w:rFonts w:eastAsiaTheme="minorHAnsi"/>
          <w:sz w:val="28"/>
          <w:szCs w:val="28"/>
          <w:lang w:val="uk-UA"/>
        </w:rPr>
        <w:t xml:space="preserve">№ 23, juillet- septembre.- 1976. </w:t>
      </w:r>
      <w:r w:rsidR="00E05843">
        <w:rPr>
          <w:rFonts w:eastAsiaTheme="minorHAnsi"/>
          <w:sz w:val="28"/>
          <w:szCs w:val="28"/>
          <w:lang w:val="uk-UA"/>
        </w:rPr>
        <w:t>–</w:t>
      </w:r>
      <w:r w:rsidRPr="003327E0">
        <w:rPr>
          <w:rFonts w:eastAsiaTheme="minorHAnsi"/>
          <w:sz w:val="28"/>
          <w:szCs w:val="28"/>
          <w:lang w:val="uk-UA"/>
        </w:rPr>
        <w:t xml:space="preserve"> 77</w:t>
      </w:r>
      <w:r w:rsidR="00E05843">
        <w:rPr>
          <w:rFonts w:eastAsiaTheme="minorHAnsi"/>
          <w:sz w:val="28"/>
          <w:szCs w:val="28"/>
          <w:lang w:val="en-US"/>
        </w:rPr>
        <w:t>p</w:t>
      </w:r>
      <w:r w:rsidRPr="003327E0">
        <w:rPr>
          <w:rFonts w:eastAsiaTheme="minorHAnsi"/>
          <w:sz w:val="28"/>
          <w:szCs w:val="28"/>
          <w:lang w:val="uk-UA"/>
        </w:rPr>
        <w:t>.</w:t>
      </w:r>
    </w:p>
    <w:p w:rsidR="003327E0" w:rsidRPr="003327E0" w:rsidRDefault="003327E0" w:rsidP="00B07488">
      <w:pPr>
        <w:pStyle w:val="af9"/>
        <w:numPr>
          <w:ilvl w:val="0"/>
          <w:numId w:val="61"/>
        </w:numPr>
        <w:autoSpaceDE w:val="0"/>
        <w:autoSpaceDN w:val="0"/>
        <w:adjustRightInd w:val="0"/>
        <w:ind w:left="426" w:hanging="426"/>
        <w:jc w:val="both"/>
        <w:rPr>
          <w:rFonts w:eastAsiaTheme="minorHAnsi"/>
          <w:sz w:val="28"/>
          <w:szCs w:val="28"/>
        </w:rPr>
      </w:pPr>
      <w:r w:rsidRPr="003327E0">
        <w:rPr>
          <w:rFonts w:eastAsiaTheme="minorHAnsi"/>
          <w:sz w:val="28"/>
          <w:szCs w:val="28"/>
          <w:lang w:val="uk-UA"/>
        </w:rPr>
        <w:t xml:space="preserve">Гез Н.И. Об истории  развития методов интенсивного обучения </w:t>
      </w:r>
      <w:r w:rsidRPr="003327E0">
        <w:rPr>
          <w:rFonts w:eastAsiaTheme="minorHAnsi"/>
          <w:sz w:val="28"/>
          <w:szCs w:val="28"/>
        </w:rPr>
        <w:t xml:space="preserve">// </w:t>
      </w:r>
      <w:r w:rsidRPr="003327E0">
        <w:rPr>
          <w:rFonts w:eastAsiaTheme="minorHAnsi"/>
          <w:sz w:val="28"/>
          <w:szCs w:val="28"/>
          <w:lang w:val="uk-UA"/>
        </w:rPr>
        <w:t>Психологические проблем</w:t>
      </w:r>
      <w:r w:rsidRPr="003327E0">
        <w:rPr>
          <w:rFonts w:eastAsiaTheme="minorHAnsi"/>
          <w:sz w:val="28"/>
          <w:szCs w:val="28"/>
        </w:rPr>
        <w:t>ы интенсификации обучения иностранным языкам. – М., 1991. – С.3-17.</w:t>
      </w:r>
    </w:p>
    <w:p w:rsidR="003327E0" w:rsidRPr="003327E0" w:rsidRDefault="003327E0" w:rsidP="00B07488">
      <w:pPr>
        <w:pStyle w:val="af9"/>
        <w:numPr>
          <w:ilvl w:val="0"/>
          <w:numId w:val="61"/>
        </w:numPr>
        <w:autoSpaceDE w:val="0"/>
        <w:autoSpaceDN w:val="0"/>
        <w:adjustRightInd w:val="0"/>
        <w:ind w:left="426" w:hanging="426"/>
        <w:jc w:val="both"/>
        <w:rPr>
          <w:sz w:val="28"/>
          <w:szCs w:val="28"/>
          <w:lang w:val="uk-UA"/>
        </w:rPr>
      </w:pPr>
      <w:r w:rsidRPr="003327E0">
        <w:rPr>
          <w:sz w:val="28"/>
          <w:szCs w:val="28"/>
        </w:rPr>
        <w:t xml:space="preserve">Бербенець Л.І. Мета викладання іноземної мови професійного спілкування та шляхи її реалізації. [Електронний ресурс] // Материалы V Международной научно-практической конференции «Наука в информационном пространстве» 2009 г. - Режим доступу: </w:t>
      </w:r>
      <w:hyperlink r:id="rId121" w:history="1">
        <w:r w:rsidRPr="003327E0">
          <w:rPr>
            <w:rStyle w:val="a6"/>
            <w:color w:val="auto"/>
            <w:sz w:val="28"/>
            <w:szCs w:val="28"/>
          </w:rPr>
          <w:t>http://www.confcontact.com/2009ip/berbenets.htm</w:t>
        </w:r>
      </w:hyperlink>
    </w:p>
    <w:p w:rsidR="003327E0" w:rsidRPr="003327E0" w:rsidRDefault="003327E0" w:rsidP="00B07488">
      <w:pPr>
        <w:pStyle w:val="af9"/>
        <w:numPr>
          <w:ilvl w:val="0"/>
          <w:numId w:val="61"/>
        </w:numPr>
        <w:autoSpaceDE w:val="0"/>
        <w:autoSpaceDN w:val="0"/>
        <w:adjustRightInd w:val="0"/>
        <w:ind w:left="426" w:hanging="426"/>
        <w:jc w:val="both"/>
        <w:rPr>
          <w:sz w:val="28"/>
          <w:szCs w:val="28"/>
          <w:lang w:val="uk-UA"/>
        </w:rPr>
      </w:pPr>
      <w:r w:rsidRPr="003327E0">
        <w:rPr>
          <w:sz w:val="28"/>
          <w:szCs w:val="28"/>
        </w:rPr>
        <w:t>Азарова Н. В. Використання інформаційних технологій навчання у вищих юридичних закладах освіти. [Електронний ресурс]/ Режим доступу: http://intkonf. org/azarova-nv-vikoristannya-informatsiynih-tehnologiy-navchannya-u-vischih-yuridichnih-zakladah-osviti/</w:t>
      </w:r>
    </w:p>
    <w:p w:rsidR="003327E0" w:rsidRPr="003327E0" w:rsidRDefault="003327E0" w:rsidP="00B07488">
      <w:pPr>
        <w:pStyle w:val="af9"/>
        <w:numPr>
          <w:ilvl w:val="0"/>
          <w:numId w:val="61"/>
        </w:numPr>
        <w:autoSpaceDE w:val="0"/>
        <w:autoSpaceDN w:val="0"/>
        <w:adjustRightInd w:val="0"/>
        <w:ind w:left="426" w:hanging="426"/>
        <w:jc w:val="both"/>
        <w:rPr>
          <w:rFonts w:eastAsia="Times New Roman"/>
          <w:sz w:val="28"/>
          <w:szCs w:val="28"/>
          <w:lang w:val="fr-FR" w:eastAsia="uk-UA"/>
        </w:rPr>
      </w:pPr>
      <w:r w:rsidRPr="003327E0">
        <w:rPr>
          <w:rFonts w:eastAsiaTheme="minorHAnsi"/>
          <w:sz w:val="28"/>
          <w:szCs w:val="28"/>
          <w:lang w:val="uk-UA"/>
        </w:rPr>
        <w:t xml:space="preserve">Olivier Rey, Annie Feyfant. </w:t>
      </w:r>
      <w:r w:rsidRPr="003327E0">
        <w:rPr>
          <w:rFonts w:eastAsiaTheme="minorHAnsi"/>
          <w:sz w:val="28"/>
          <w:szCs w:val="28"/>
          <w:lang w:val="fr-FR"/>
        </w:rPr>
        <w:t>Vers</w:t>
      </w:r>
      <w:r w:rsidRPr="003327E0">
        <w:rPr>
          <w:rFonts w:eastAsiaTheme="minorHAnsi"/>
          <w:sz w:val="28"/>
          <w:szCs w:val="28"/>
          <w:lang w:val="uk-UA"/>
        </w:rPr>
        <w:t xml:space="preserve"> </w:t>
      </w:r>
      <w:r w:rsidRPr="003327E0">
        <w:rPr>
          <w:rFonts w:eastAsiaTheme="minorHAnsi"/>
          <w:sz w:val="28"/>
          <w:szCs w:val="28"/>
          <w:lang w:val="fr-FR"/>
        </w:rPr>
        <w:t>une</w:t>
      </w:r>
      <w:r w:rsidRPr="003327E0">
        <w:rPr>
          <w:rFonts w:eastAsiaTheme="minorHAnsi"/>
          <w:sz w:val="28"/>
          <w:szCs w:val="28"/>
          <w:lang w:val="uk-UA"/>
        </w:rPr>
        <w:t xml:space="preserve"> é</w:t>
      </w:r>
      <w:r w:rsidRPr="003327E0">
        <w:rPr>
          <w:rFonts w:eastAsiaTheme="minorHAnsi"/>
          <w:sz w:val="28"/>
          <w:szCs w:val="28"/>
          <w:lang w:val="fr-FR"/>
        </w:rPr>
        <w:t>ducation</w:t>
      </w:r>
      <w:r w:rsidRPr="003327E0">
        <w:rPr>
          <w:rFonts w:eastAsiaTheme="minorHAnsi"/>
          <w:sz w:val="28"/>
          <w:szCs w:val="28"/>
          <w:lang w:val="uk-UA"/>
        </w:rPr>
        <w:t xml:space="preserve"> </w:t>
      </w:r>
      <w:r w:rsidRPr="003327E0">
        <w:rPr>
          <w:rFonts w:eastAsiaTheme="minorHAnsi"/>
          <w:sz w:val="28"/>
          <w:szCs w:val="28"/>
          <w:lang w:val="fr-FR"/>
        </w:rPr>
        <w:t>plus</w:t>
      </w:r>
      <w:r w:rsidRPr="003327E0">
        <w:rPr>
          <w:rFonts w:eastAsiaTheme="minorHAnsi"/>
          <w:sz w:val="28"/>
          <w:szCs w:val="28"/>
          <w:lang w:val="uk-UA"/>
        </w:rPr>
        <w:t xml:space="preserve"> </w:t>
      </w:r>
      <w:r w:rsidRPr="003327E0">
        <w:rPr>
          <w:rFonts w:eastAsiaTheme="minorHAnsi"/>
          <w:sz w:val="28"/>
          <w:szCs w:val="28"/>
          <w:lang w:val="fr-FR"/>
        </w:rPr>
        <w:t>innovante</w:t>
      </w:r>
      <w:r w:rsidRPr="003327E0">
        <w:rPr>
          <w:rFonts w:eastAsiaTheme="minorHAnsi"/>
          <w:sz w:val="28"/>
          <w:szCs w:val="28"/>
          <w:lang w:val="uk-UA"/>
        </w:rPr>
        <w:t xml:space="preserve"> </w:t>
      </w:r>
      <w:r w:rsidRPr="003327E0">
        <w:rPr>
          <w:rFonts w:eastAsiaTheme="minorHAnsi"/>
          <w:sz w:val="28"/>
          <w:szCs w:val="28"/>
          <w:lang w:val="fr-FR"/>
        </w:rPr>
        <w:t>et</w:t>
      </w:r>
      <w:r w:rsidRPr="003327E0">
        <w:rPr>
          <w:rFonts w:eastAsiaTheme="minorHAnsi"/>
          <w:sz w:val="28"/>
          <w:szCs w:val="28"/>
          <w:lang w:val="uk-UA"/>
        </w:rPr>
        <w:t xml:space="preserve"> </w:t>
      </w:r>
      <w:r w:rsidRPr="003327E0">
        <w:rPr>
          <w:rFonts w:eastAsiaTheme="minorHAnsi"/>
          <w:sz w:val="28"/>
          <w:szCs w:val="28"/>
          <w:lang w:val="fr-FR"/>
        </w:rPr>
        <w:t>cr</w:t>
      </w:r>
      <w:r w:rsidRPr="003327E0">
        <w:rPr>
          <w:rFonts w:eastAsiaTheme="minorHAnsi"/>
          <w:sz w:val="28"/>
          <w:szCs w:val="28"/>
          <w:lang w:val="uk-UA"/>
        </w:rPr>
        <w:t>é</w:t>
      </w:r>
      <w:r w:rsidRPr="003327E0">
        <w:rPr>
          <w:rFonts w:eastAsiaTheme="minorHAnsi"/>
          <w:sz w:val="28"/>
          <w:szCs w:val="28"/>
          <w:lang w:val="fr-FR"/>
        </w:rPr>
        <w:t>ative</w:t>
      </w:r>
      <w:r w:rsidRPr="003327E0">
        <w:rPr>
          <w:rFonts w:eastAsiaTheme="minorHAnsi"/>
          <w:sz w:val="28"/>
          <w:szCs w:val="28"/>
          <w:lang w:val="uk-UA"/>
        </w:rPr>
        <w:t>.</w:t>
      </w:r>
      <w:r w:rsidRPr="003327E0">
        <w:rPr>
          <w:rFonts w:eastAsiaTheme="minorHAnsi"/>
          <w:sz w:val="28"/>
          <w:szCs w:val="28"/>
          <w:lang w:val="fr-FR"/>
        </w:rPr>
        <w:t xml:space="preserve"> </w:t>
      </w:r>
      <w:r w:rsidRPr="003327E0">
        <w:rPr>
          <w:sz w:val="28"/>
          <w:szCs w:val="28"/>
          <w:lang w:val="fr-FR"/>
        </w:rPr>
        <w:t>[</w:t>
      </w:r>
      <w:r w:rsidRPr="003327E0">
        <w:rPr>
          <w:sz w:val="28"/>
          <w:szCs w:val="28"/>
        </w:rPr>
        <w:t>Електронний</w:t>
      </w:r>
      <w:r w:rsidRPr="003327E0">
        <w:rPr>
          <w:sz w:val="28"/>
          <w:szCs w:val="28"/>
          <w:lang w:val="fr-FR"/>
        </w:rPr>
        <w:t xml:space="preserve"> </w:t>
      </w:r>
      <w:r w:rsidRPr="003327E0">
        <w:rPr>
          <w:sz w:val="28"/>
          <w:szCs w:val="28"/>
        </w:rPr>
        <w:t>ресурс</w:t>
      </w:r>
      <w:r w:rsidRPr="003327E0">
        <w:rPr>
          <w:sz w:val="28"/>
          <w:szCs w:val="28"/>
          <w:lang w:val="fr-FR"/>
        </w:rPr>
        <w:t xml:space="preserve">] . - </w:t>
      </w:r>
      <w:r w:rsidRPr="003327E0">
        <w:rPr>
          <w:sz w:val="28"/>
          <w:szCs w:val="28"/>
        </w:rPr>
        <w:t>Режим</w:t>
      </w:r>
      <w:r w:rsidRPr="003327E0">
        <w:rPr>
          <w:sz w:val="28"/>
          <w:szCs w:val="28"/>
          <w:lang w:val="fr-FR"/>
        </w:rPr>
        <w:t xml:space="preserve"> </w:t>
      </w:r>
      <w:r w:rsidRPr="003327E0">
        <w:rPr>
          <w:sz w:val="28"/>
          <w:szCs w:val="28"/>
        </w:rPr>
        <w:t>доступу</w:t>
      </w:r>
      <w:r w:rsidRPr="003327E0">
        <w:rPr>
          <w:sz w:val="28"/>
          <w:szCs w:val="28"/>
          <w:lang w:val="fr-FR"/>
        </w:rPr>
        <w:t xml:space="preserve">:  http : </w:t>
      </w:r>
      <w:r w:rsidRPr="003327E0">
        <w:rPr>
          <w:rFonts w:eastAsiaTheme="minorHAnsi"/>
          <w:sz w:val="28"/>
          <w:szCs w:val="28"/>
          <w:lang w:val="uk-UA"/>
        </w:rPr>
        <w:t>//</w:t>
      </w:r>
      <w:r w:rsidRPr="003327E0">
        <w:rPr>
          <w:rFonts w:eastAsiaTheme="minorHAnsi"/>
          <w:sz w:val="28"/>
          <w:szCs w:val="28"/>
          <w:lang w:val="fr-FR"/>
        </w:rPr>
        <w:t>www.</w:t>
      </w:r>
      <w:r w:rsidRPr="003327E0">
        <w:rPr>
          <w:rFonts w:eastAsiaTheme="minorHAnsi"/>
          <w:sz w:val="28"/>
          <w:szCs w:val="28"/>
          <w:lang w:val="uk-UA"/>
        </w:rPr>
        <w:t xml:space="preserve"> </w:t>
      </w:r>
      <w:r w:rsidRPr="003327E0">
        <w:rPr>
          <w:rStyle w:val="HTML0"/>
          <w:sz w:val="28"/>
          <w:szCs w:val="28"/>
          <w:lang w:val="fr-FR"/>
        </w:rPr>
        <w:t>ife</w:t>
      </w:r>
      <w:r w:rsidRPr="003327E0">
        <w:rPr>
          <w:rStyle w:val="HTML0"/>
          <w:sz w:val="28"/>
          <w:szCs w:val="28"/>
          <w:lang w:val="uk-UA"/>
        </w:rPr>
        <w:t>.</w:t>
      </w:r>
      <w:r w:rsidRPr="003327E0">
        <w:rPr>
          <w:rStyle w:val="HTML0"/>
          <w:sz w:val="28"/>
          <w:szCs w:val="28"/>
          <w:lang w:val="fr-FR"/>
        </w:rPr>
        <w:t>ens lyon</w:t>
      </w:r>
      <w:r w:rsidRPr="003327E0">
        <w:rPr>
          <w:rStyle w:val="HTML0"/>
          <w:sz w:val="28"/>
          <w:szCs w:val="28"/>
          <w:lang w:val="uk-UA"/>
        </w:rPr>
        <w:t>.</w:t>
      </w:r>
      <w:r w:rsidRPr="003327E0">
        <w:rPr>
          <w:rStyle w:val="HTML0"/>
          <w:sz w:val="28"/>
          <w:szCs w:val="28"/>
          <w:lang w:val="fr-FR"/>
        </w:rPr>
        <w:t>fr</w:t>
      </w:r>
      <w:r w:rsidRPr="003327E0">
        <w:rPr>
          <w:rStyle w:val="HTML0"/>
          <w:sz w:val="28"/>
          <w:szCs w:val="28"/>
          <w:lang w:val="uk-UA"/>
        </w:rPr>
        <w:t>/</w:t>
      </w:r>
      <w:r w:rsidRPr="003327E0">
        <w:rPr>
          <w:rStyle w:val="HTML0"/>
          <w:sz w:val="28"/>
          <w:szCs w:val="28"/>
          <w:lang w:val="fr-FR"/>
        </w:rPr>
        <w:t>vst</w:t>
      </w:r>
      <w:r w:rsidRPr="003327E0">
        <w:rPr>
          <w:rStyle w:val="HTML0"/>
          <w:sz w:val="28"/>
          <w:szCs w:val="28"/>
          <w:lang w:val="uk-UA"/>
        </w:rPr>
        <w:t>/</w:t>
      </w:r>
      <w:r w:rsidRPr="003327E0">
        <w:rPr>
          <w:rStyle w:val="HTML0"/>
          <w:sz w:val="28"/>
          <w:szCs w:val="28"/>
          <w:lang w:val="fr-FR"/>
        </w:rPr>
        <w:t>DA</w:t>
      </w:r>
      <w:r w:rsidRPr="003327E0">
        <w:rPr>
          <w:rStyle w:val="HTML0"/>
          <w:sz w:val="28"/>
          <w:szCs w:val="28"/>
          <w:lang w:val="uk-UA"/>
        </w:rPr>
        <w:t>.../70-</w:t>
      </w:r>
      <w:r w:rsidRPr="003327E0">
        <w:rPr>
          <w:rStyle w:val="HTML0"/>
          <w:sz w:val="28"/>
          <w:szCs w:val="28"/>
          <w:lang w:val="fr-FR"/>
        </w:rPr>
        <w:t>janvier</w:t>
      </w:r>
      <w:r w:rsidRPr="003327E0">
        <w:rPr>
          <w:rStyle w:val="HTML0"/>
          <w:sz w:val="28"/>
          <w:szCs w:val="28"/>
          <w:lang w:val="uk-UA"/>
        </w:rPr>
        <w:t>-2012.</w:t>
      </w:r>
      <w:r w:rsidRPr="003327E0">
        <w:rPr>
          <w:rStyle w:val="HTML0"/>
          <w:sz w:val="28"/>
          <w:szCs w:val="28"/>
          <w:lang w:val="fr-FR"/>
        </w:rPr>
        <w:t>pdf.</w:t>
      </w:r>
    </w:p>
    <w:p w:rsidR="003327E0" w:rsidRPr="003327E0" w:rsidRDefault="003327E0" w:rsidP="00B07488">
      <w:pPr>
        <w:pStyle w:val="af9"/>
        <w:numPr>
          <w:ilvl w:val="0"/>
          <w:numId w:val="61"/>
        </w:numPr>
        <w:ind w:left="426" w:hanging="426"/>
        <w:jc w:val="both"/>
        <w:rPr>
          <w:rFonts w:eastAsia="Times New Roman"/>
          <w:iCs/>
          <w:sz w:val="28"/>
          <w:szCs w:val="28"/>
          <w:lang w:val="uk-UA" w:eastAsia="uk-UA"/>
        </w:rPr>
      </w:pPr>
      <w:r w:rsidRPr="003327E0">
        <w:rPr>
          <w:rStyle w:val="afd"/>
          <w:b w:val="0"/>
          <w:sz w:val="28"/>
          <w:szCs w:val="28"/>
          <w:lang w:val="uk-UA"/>
        </w:rPr>
        <w:t>Дорофєєва О.М. Проектна методика як ефективний засіб вивчення іноземної мови.</w:t>
      </w:r>
      <w:r w:rsidRPr="003327E0">
        <w:rPr>
          <w:rFonts w:eastAsia="Times New Roman"/>
          <w:bCs/>
          <w:sz w:val="28"/>
          <w:szCs w:val="28"/>
          <w:lang w:val="uk-UA" w:eastAsia="uk-UA"/>
        </w:rPr>
        <w:t xml:space="preserve"> </w:t>
      </w:r>
      <w:r w:rsidRPr="003327E0">
        <w:rPr>
          <w:sz w:val="28"/>
          <w:szCs w:val="28"/>
          <w:lang w:val="uk-UA"/>
        </w:rPr>
        <w:t xml:space="preserve">[Електронний ресурс] // Науковий блоґ НаУ «Острозька Академія», 2012. - Режим доступу: </w:t>
      </w:r>
      <w:r w:rsidRPr="003327E0">
        <w:rPr>
          <w:sz w:val="28"/>
          <w:szCs w:val="28"/>
        </w:rPr>
        <w:t>http</w:t>
      </w:r>
      <w:r w:rsidRPr="003327E0">
        <w:rPr>
          <w:sz w:val="28"/>
          <w:szCs w:val="28"/>
          <w:lang w:val="uk-UA"/>
        </w:rPr>
        <w:t>://</w:t>
      </w:r>
      <w:r w:rsidRPr="003327E0">
        <w:rPr>
          <w:sz w:val="28"/>
          <w:szCs w:val="28"/>
        </w:rPr>
        <w:t>www</w:t>
      </w:r>
      <w:r w:rsidRPr="003327E0">
        <w:rPr>
          <w:sz w:val="28"/>
          <w:szCs w:val="28"/>
          <w:lang w:val="uk-UA"/>
        </w:rPr>
        <w:t>.</w:t>
      </w:r>
      <w:r w:rsidRPr="003327E0">
        <w:rPr>
          <w:rFonts w:eastAsia="Times New Roman"/>
          <w:i/>
          <w:iCs/>
          <w:sz w:val="28"/>
          <w:szCs w:val="28"/>
          <w:lang w:val="uk-UA" w:eastAsia="uk-UA"/>
        </w:rPr>
        <w:t xml:space="preserve"> </w:t>
      </w:r>
      <w:r w:rsidRPr="003327E0">
        <w:rPr>
          <w:rFonts w:eastAsia="Times New Roman"/>
          <w:iCs/>
          <w:sz w:val="28"/>
          <w:szCs w:val="28"/>
          <w:lang w:val="uk-UA" w:eastAsia="uk-UA"/>
        </w:rPr>
        <w:t>naub.oa.edu.ua/.../proektna-metodyka-yak-efek...</w:t>
      </w:r>
    </w:p>
    <w:p w:rsidR="003327E0" w:rsidRPr="003327E0" w:rsidRDefault="003327E0" w:rsidP="00B07488">
      <w:pPr>
        <w:pStyle w:val="af9"/>
        <w:numPr>
          <w:ilvl w:val="0"/>
          <w:numId w:val="61"/>
        </w:numPr>
        <w:autoSpaceDE w:val="0"/>
        <w:autoSpaceDN w:val="0"/>
        <w:adjustRightInd w:val="0"/>
        <w:ind w:left="426" w:hanging="426"/>
        <w:jc w:val="both"/>
        <w:rPr>
          <w:sz w:val="28"/>
          <w:szCs w:val="28"/>
          <w:lang w:val="uk-UA"/>
        </w:rPr>
      </w:pPr>
      <w:r w:rsidRPr="003327E0">
        <w:rPr>
          <w:sz w:val="28"/>
          <w:szCs w:val="28"/>
        </w:rPr>
        <w:t>Тягло О.В. Критичне мислення: Навчальний посібник. - Х: Основа, 2008.</w:t>
      </w:r>
      <w:r w:rsidRPr="003327E0">
        <w:rPr>
          <w:sz w:val="28"/>
          <w:szCs w:val="28"/>
          <w:lang w:val="uk-UA"/>
        </w:rPr>
        <w:t>-</w:t>
      </w:r>
      <w:r w:rsidRPr="003327E0">
        <w:rPr>
          <w:sz w:val="28"/>
          <w:szCs w:val="28"/>
        </w:rPr>
        <w:t xml:space="preserve"> 189с.</w:t>
      </w:r>
    </w:p>
    <w:p w:rsidR="003327E0" w:rsidRPr="003327E0" w:rsidRDefault="003327E0" w:rsidP="00B07488">
      <w:pPr>
        <w:pStyle w:val="af9"/>
        <w:numPr>
          <w:ilvl w:val="0"/>
          <w:numId w:val="61"/>
        </w:numPr>
        <w:ind w:left="426" w:hanging="426"/>
        <w:jc w:val="both"/>
        <w:rPr>
          <w:rFonts w:eastAsia="Times New Roman"/>
          <w:iCs/>
          <w:sz w:val="28"/>
          <w:szCs w:val="28"/>
          <w:lang w:val="uk-UA" w:eastAsia="uk-UA"/>
        </w:rPr>
      </w:pPr>
      <w:r w:rsidRPr="003327E0">
        <w:rPr>
          <w:sz w:val="28"/>
          <w:szCs w:val="28"/>
          <w:lang w:val="uk-UA"/>
        </w:rPr>
        <w:t xml:space="preserve">Нікітіна Н.С. Використання мультимедійних засобів у викладанні іноземної мови професійного спрямування у вищій школі. [Електронний ресурс] // Матеріали </w:t>
      </w:r>
      <w:r w:rsidRPr="003327E0">
        <w:rPr>
          <w:sz w:val="28"/>
          <w:szCs w:val="28"/>
        </w:rPr>
        <w:t>X</w:t>
      </w:r>
      <w:r w:rsidRPr="003327E0">
        <w:rPr>
          <w:sz w:val="28"/>
          <w:szCs w:val="28"/>
          <w:lang w:val="uk-UA"/>
        </w:rPr>
        <w:t xml:space="preserve"> Міжнародної науково-практичної конференції «Сучасні методи викладання іноземної мови професійного спрямування у вищій школі» - Режим доступу: : </w:t>
      </w:r>
      <w:r w:rsidRPr="003327E0">
        <w:rPr>
          <w:sz w:val="28"/>
          <w:szCs w:val="28"/>
        </w:rPr>
        <w:t>http</w:t>
      </w:r>
      <w:r w:rsidRPr="003327E0">
        <w:rPr>
          <w:sz w:val="28"/>
          <w:szCs w:val="28"/>
          <w:lang w:val="uk-UA"/>
        </w:rPr>
        <w:t>://</w:t>
      </w:r>
      <w:r w:rsidRPr="003327E0">
        <w:rPr>
          <w:sz w:val="28"/>
          <w:szCs w:val="28"/>
        </w:rPr>
        <w:t>www</w:t>
      </w:r>
      <w:r w:rsidRPr="003327E0">
        <w:rPr>
          <w:sz w:val="28"/>
          <w:szCs w:val="28"/>
          <w:lang w:val="uk-UA"/>
        </w:rPr>
        <w:t>.</w:t>
      </w:r>
      <w:r w:rsidRPr="003327E0">
        <w:rPr>
          <w:rFonts w:eastAsia="Times New Roman"/>
          <w:i/>
          <w:iCs/>
          <w:sz w:val="28"/>
          <w:szCs w:val="28"/>
          <w:lang w:val="uk-UA" w:eastAsia="uk-UA"/>
        </w:rPr>
        <w:t xml:space="preserve"> </w:t>
      </w:r>
      <w:r w:rsidRPr="003327E0">
        <w:rPr>
          <w:rFonts w:eastAsia="Times New Roman"/>
          <w:iCs/>
          <w:sz w:val="28"/>
          <w:szCs w:val="28"/>
          <w:lang w:val="uk-UA" w:eastAsia="uk-UA"/>
        </w:rPr>
        <w:t>confesp.fl.kpi.ua/ru/node/1096</w:t>
      </w:r>
    </w:p>
    <w:p w:rsidR="003327E0" w:rsidRPr="003327E0" w:rsidRDefault="003327E0" w:rsidP="00B07488">
      <w:pPr>
        <w:pStyle w:val="af9"/>
        <w:numPr>
          <w:ilvl w:val="0"/>
          <w:numId w:val="61"/>
        </w:numPr>
        <w:autoSpaceDE w:val="0"/>
        <w:autoSpaceDN w:val="0"/>
        <w:adjustRightInd w:val="0"/>
        <w:ind w:left="426" w:hanging="426"/>
        <w:jc w:val="both"/>
        <w:rPr>
          <w:rFonts w:eastAsia="TimesNewRoman"/>
          <w:sz w:val="28"/>
          <w:szCs w:val="28"/>
          <w:lang w:val="uk-UA"/>
        </w:rPr>
      </w:pPr>
      <w:r w:rsidRPr="003327E0">
        <w:rPr>
          <w:rFonts w:eastAsia="TimesNewRoman"/>
          <w:sz w:val="28"/>
          <w:szCs w:val="28"/>
          <w:lang w:val="uk-UA"/>
        </w:rPr>
        <w:t xml:space="preserve">Андрущенко О. Англомовне професійне спілкування з використанням ІТ / </w:t>
      </w:r>
      <w:r>
        <w:rPr>
          <w:rFonts w:eastAsia="TimesNewRoman"/>
          <w:sz w:val="28"/>
          <w:szCs w:val="28"/>
          <w:lang w:val="uk-UA"/>
        </w:rPr>
        <w:t xml:space="preserve">        </w:t>
      </w:r>
      <w:r w:rsidRPr="003327E0">
        <w:rPr>
          <w:rFonts w:eastAsia="TimesNewRoman"/>
          <w:sz w:val="28"/>
          <w:szCs w:val="28"/>
          <w:lang w:val="uk-UA"/>
        </w:rPr>
        <w:t>О. Андрущенко // Відкритий урок. – 2012. – № 1. – С. 56–60.</w:t>
      </w:r>
    </w:p>
    <w:p w:rsidR="003327E0" w:rsidRPr="003327E0" w:rsidRDefault="003327E0" w:rsidP="00B07488">
      <w:pPr>
        <w:pStyle w:val="af9"/>
        <w:numPr>
          <w:ilvl w:val="0"/>
          <w:numId w:val="61"/>
        </w:numPr>
        <w:autoSpaceDE w:val="0"/>
        <w:autoSpaceDN w:val="0"/>
        <w:adjustRightInd w:val="0"/>
        <w:ind w:left="426" w:hanging="426"/>
        <w:jc w:val="both"/>
        <w:rPr>
          <w:rFonts w:eastAsia="TimesNewRoman"/>
          <w:sz w:val="28"/>
          <w:szCs w:val="28"/>
          <w:lang w:val="uk-UA"/>
        </w:rPr>
      </w:pPr>
      <w:r w:rsidRPr="003327E0">
        <w:rPr>
          <w:rFonts w:eastAsia="TimesNewRoman"/>
          <w:sz w:val="28"/>
          <w:szCs w:val="28"/>
          <w:lang w:val="uk-UA"/>
        </w:rPr>
        <w:t>Кузів М.З. Рольові ігри на занятті з іноземної мови як метод навчання іншомовної комунікації // Наукові записки. Серія «Філологічна». – Вип.25. – НУ «Острозька академія». – Острог, 2012. – С.196-198.</w:t>
      </w:r>
    </w:p>
    <w:p w:rsidR="007433DB" w:rsidRDefault="007433DB" w:rsidP="003327E0">
      <w:pPr>
        <w:autoSpaceDE w:val="0"/>
        <w:autoSpaceDN w:val="0"/>
        <w:adjustRightInd w:val="0"/>
        <w:jc w:val="center"/>
        <w:rPr>
          <w:rFonts w:eastAsia="TimesNewRoman"/>
          <w:b/>
          <w:sz w:val="28"/>
          <w:szCs w:val="28"/>
          <w:lang w:val="en-US"/>
        </w:rPr>
      </w:pPr>
    </w:p>
    <w:p w:rsidR="003327E0" w:rsidRPr="003327E0" w:rsidRDefault="003327E0" w:rsidP="003327E0">
      <w:pPr>
        <w:autoSpaceDE w:val="0"/>
        <w:autoSpaceDN w:val="0"/>
        <w:adjustRightInd w:val="0"/>
        <w:jc w:val="center"/>
        <w:rPr>
          <w:rFonts w:eastAsia="TimesNewRoman"/>
          <w:b/>
          <w:sz w:val="28"/>
          <w:szCs w:val="28"/>
          <w:lang w:val="en-US"/>
        </w:rPr>
      </w:pPr>
      <w:r>
        <w:rPr>
          <w:rFonts w:eastAsia="TimesNewRoman"/>
          <w:b/>
          <w:sz w:val="28"/>
          <w:szCs w:val="28"/>
          <w:lang w:val="en-US"/>
        </w:rPr>
        <w:t>Summary</w:t>
      </w:r>
    </w:p>
    <w:p w:rsidR="007433DB" w:rsidRDefault="007433DB" w:rsidP="004D38CB">
      <w:pPr>
        <w:autoSpaceDE w:val="0"/>
        <w:autoSpaceDN w:val="0"/>
        <w:adjustRightInd w:val="0"/>
        <w:ind w:firstLine="709"/>
        <w:jc w:val="both"/>
        <w:rPr>
          <w:rFonts w:eastAsia="TimesNewRoman"/>
          <w:sz w:val="28"/>
          <w:szCs w:val="28"/>
          <w:lang w:val="en-US"/>
        </w:rPr>
      </w:pPr>
    </w:p>
    <w:p w:rsidR="005C5D19" w:rsidRPr="003D0E55" w:rsidRDefault="003327E0" w:rsidP="00630CF1">
      <w:pPr>
        <w:autoSpaceDE w:val="0"/>
        <w:autoSpaceDN w:val="0"/>
        <w:adjustRightInd w:val="0"/>
        <w:ind w:firstLine="709"/>
        <w:jc w:val="both"/>
        <w:rPr>
          <w:lang w:val="en-US"/>
        </w:rPr>
      </w:pPr>
      <w:r>
        <w:rPr>
          <w:rFonts w:eastAsia="TimesNewRoman"/>
          <w:sz w:val="28"/>
          <w:szCs w:val="28"/>
          <w:lang w:val="en-US"/>
        </w:rPr>
        <w:t>The given article is devoted to the urgent problems of teaching English language in the Universities, taking into account the modern teaching methods, and implementing them in the real life, using different technical equipment in the classroom.</w:t>
      </w:r>
    </w:p>
    <w:p w:rsidR="005C5D19" w:rsidRPr="006620B1" w:rsidRDefault="005C5D19" w:rsidP="005C5D19">
      <w:pPr>
        <w:tabs>
          <w:tab w:val="num" w:pos="0"/>
          <w:tab w:val="left" w:pos="8205"/>
        </w:tabs>
        <w:jc w:val="both"/>
        <w:rPr>
          <w:sz w:val="28"/>
          <w:lang w:val="en-US"/>
        </w:rPr>
        <w:sectPr w:rsidR="005C5D19" w:rsidRPr="006620B1" w:rsidSect="006317A0">
          <w:footerReference w:type="default" r:id="rId122"/>
          <w:footnotePr>
            <w:numRestart w:val="eachSect"/>
          </w:footnotePr>
          <w:endnotePr>
            <w:numRestart w:val="eachSect"/>
          </w:endnotePr>
          <w:pgSz w:w="11906" w:h="16838" w:code="9"/>
          <w:pgMar w:top="1418" w:right="567" w:bottom="1418" w:left="1418" w:header="709" w:footer="709" w:gutter="0"/>
          <w:cols w:space="708"/>
          <w:docGrid w:linePitch="360"/>
        </w:sectPr>
      </w:pPr>
    </w:p>
    <w:p w:rsidR="00595321" w:rsidRPr="000608BB" w:rsidRDefault="00595321" w:rsidP="00595321">
      <w:pPr>
        <w:jc w:val="right"/>
        <w:rPr>
          <w:b/>
          <w:sz w:val="32"/>
          <w:szCs w:val="32"/>
        </w:rPr>
      </w:pPr>
      <w:r w:rsidRPr="000608BB">
        <w:rPr>
          <w:b/>
          <w:sz w:val="32"/>
          <w:szCs w:val="32"/>
        </w:rPr>
        <w:lastRenderedPageBreak/>
        <w:t>СПИСОК</w:t>
      </w:r>
    </w:p>
    <w:p w:rsidR="00595321" w:rsidRPr="00BD7876" w:rsidRDefault="00595321" w:rsidP="00595321">
      <w:pPr>
        <w:rPr>
          <w:sz w:val="28"/>
          <w:szCs w:val="28"/>
        </w:rPr>
      </w:pPr>
    </w:p>
    <w:p w:rsidR="00595321" w:rsidRPr="002378FE" w:rsidRDefault="00595321" w:rsidP="00595321">
      <w:pPr>
        <w:pStyle w:val="affd"/>
        <w:rPr>
          <w:rFonts w:ascii="Times New Roman" w:hAnsi="Times New Roman" w:cs="Times New Roman"/>
          <w:sz w:val="28"/>
          <w:szCs w:val="28"/>
          <w:lang w:val="uk-UA"/>
        </w:rPr>
      </w:pPr>
      <w:r w:rsidRPr="000608BB">
        <w:rPr>
          <w:rFonts w:ascii="Times New Roman" w:hAnsi="Times New Roman" w:cs="Times New Roman"/>
          <w:sz w:val="28"/>
          <w:szCs w:val="28"/>
          <w:lang w:val="uk-UA"/>
        </w:rPr>
        <w:t>Андрусяк І.В.</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rPr>
        <w:t>2</w:t>
      </w:r>
      <w:r w:rsidR="002378FE">
        <w:rPr>
          <w:rFonts w:ascii="Times New Roman" w:hAnsi="Times New Roman" w:cs="Times New Roman"/>
          <w:sz w:val="28"/>
          <w:szCs w:val="28"/>
          <w:lang w:val="uk-UA"/>
        </w:rPr>
        <w:t>37</w:t>
      </w:r>
    </w:p>
    <w:p w:rsidR="00595321" w:rsidRDefault="00595321" w:rsidP="00595321">
      <w:pPr>
        <w:pStyle w:val="affd"/>
        <w:rPr>
          <w:rFonts w:ascii="Times New Roman" w:hAnsi="Times New Roman" w:cs="Times New Roman"/>
          <w:sz w:val="28"/>
          <w:szCs w:val="28"/>
          <w:lang w:val="uk-UA"/>
        </w:rPr>
      </w:pPr>
      <w:r w:rsidRPr="000608BB">
        <w:rPr>
          <w:rFonts w:ascii="Times New Roman" w:hAnsi="Times New Roman" w:cs="Times New Roman"/>
          <w:sz w:val="28"/>
          <w:szCs w:val="28"/>
          <w:lang w:val="uk-UA"/>
        </w:rPr>
        <w:t>Барбіл О. В.</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t>2</w:t>
      </w:r>
      <w:r>
        <w:rPr>
          <w:rFonts w:ascii="Times New Roman" w:hAnsi="Times New Roman" w:cs="Times New Roman"/>
          <w:sz w:val="28"/>
          <w:szCs w:val="28"/>
          <w:lang w:val="uk-UA"/>
        </w:rPr>
        <w:t>0</w:t>
      </w:r>
    </w:p>
    <w:p w:rsidR="00595321" w:rsidRDefault="00595321" w:rsidP="00595321">
      <w:pPr>
        <w:pStyle w:val="affd"/>
        <w:rPr>
          <w:rFonts w:ascii="Times New Roman" w:hAnsi="Times New Roman" w:cs="Times New Roman"/>
          <w:sz w:val="28"/>
          <w:szCs w:val="28"/>
          <w:lang w:val="uk-UA"/>
        </w:rPr>
      </w:pPr>
      <w:r>
        <w:rPr>
          <w:rFonts w:ascii="Times New Roman" w:hAnsi="Times New Roman" w:cs="Times New Roman"/>
          <w:sz w:val="28"/>
          <w:szCs w:val="28"/>
          <w:lang w:val="uk-UA"/>
        </w:rPr>
        <w:t>Вербицька А.Е.</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23</w:t>
      </w:r>
    </w:p>
    <w:p w:rsidR="00595321" w:rsidRPr="000608BB" w:rsidRDefault="00595321" w:rsidP="00595321">
      <w:pPr>
        <w:pStyle w:val="affd"/>
        <w:rPr>
          <w:rFonts w:ascii="Times New Roman" w:hAnsi="Times New Roman" w:cs="Times New Roman"/>
          <w:sz w:val="28"/>
          <w:szCs w:val="28"/>
          <w:lang w:val="uk-UA"/>
        </w:rPr>
      </w:pPr>
      <w:r>
        <w:rPr>
          <w:rFonts w:ascii="Times New Roman" w:hAnsi="Times New Roman" w:cs="Times New Roman"/>
          <w:sz w:val="28"/>
          <w:szCs w:val="28"/>
          <w:lang w:val="uk-UA"/>
        </w:rPr>
        <w:t>Вереш М.Т.</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33</w:t>
      </w:r>
    </w:p>
    <w:p w:rsidR="00595321" w:rsidRPr="000608BB" w:rsidRDefault="00595321" w:rsidP="00595321">
      <w:pPr>
        <w:pStyle w:val="affd"/>
        <w:rPr>
          <w:rFonts w:ascii="Times New Roman" w:hAnsi="Times New Roman" w:cs="Times New Roman"/>
          <w:sz w:val="28"/>
          <w:szCs w:val="28"/>
          <w:lang w:val="uk-UA"/>
        </w:rPr>
      </w:pPr>
      <w:r w:rsidRPr="000608BB">
        <w:rPr>
          <w:rFonts w:ascii="Times New Roman" w:hAnsi="Times New Roman" w:cs="Times New Roman"/>
          <w:sz w:val="28"/>
          <w:szCs w:val="28"/>
          <w:lang w:val="uk-UA"/>
        </w:rPr>
        <w:t>Голик С. В.</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Pr>
          <w:rFonts w:ascii="Times New Roman" w:hAnsi="Times New Roman" w:cs="Times New Roman"/>
          <w:sz w:val="28"/>
          <w:szCs w:val="28"/>
          <w:lang w:val="uk-UA"/>
        </w:rPr>
        <w:t>38</w:t>
      </w:r>
    </w:p>
    <w:p w:rsidR="00595321" w:rsidRDefault="00595321" w:rsidP="00595321">
      <w:pPr>
        <w:pStyle w:val="affd"/>
        <w:rPr>
          <w:rFonts w:ascii="Times New Roman" w:hAnsi="Times New Roman" w:cs="Times New Roman"/>
          <w:sz w:val="28"/>
          <w:szCs w:val="28"/>
          <w:lang w:val="uk-UA"/>
        </w:rPr>
      </w:pPr>
      <w:r>
        <w:rPr>
          <w:rFonts w:ascii="Times New Roman" w:hAnsi="Times New Roman" w:cs="Times New Roman"/>
          <w:sz w:val="28"/>
          <w:szCs w:val="28"/>
          <w:lang w:val="uk-UA"/>
        </w:rPr>
        <w:t>Дацьо О.Г.</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41</w:t>
      </w:r>
    </w:p>
    <w:p w:rsidR="00595321" w:rsidRPr="00595321" w:rsidRDefault="00595321" w:rsidP="00595321">
      <w:pPr>
        <w:pStyle w:val="affd"/>
        <w:rPr>
          <w:rFonts w:ascii="Times New Roman" w:hAnsi="Times New Roman" w:cs="Times New Roman"/>
          <w:sz w:val="28"/>
          <w:szCs w:val="28"/>
        </w:rPr>
      </w:pPr>
      <w:r>
        <w:rPr>
          <w:rFonts w:ascii="Times New Roman" w:hAnsi="Times New Roman" w:cs="Times New Roman"/>
          <w:sz w:val="28"/>
          <w:szCs w:val="28"/>
          <w:lang w:val="uk-UA"/>
        </w:rPr>
        <w:t>Десятнікова Л.</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45,</w:t>
      </w:r>
      <w:r w:rsidRPr="00FD420A">
        <w:rPr>
          <w:rFonts w:ascii="Times New Roman" w:hAnsi="Times New Roman" w:cs="Times New Roman"/>
          <w:sz w:val="28"/>
          <w:szCs w:val="28"/>
        </w:rPr>
        <w:t xml:space="preserve"> 2</w:t>
      </w:r>
      <w:r w:rsidR="005A440E">
        <w:rPr>
          <w:rFonts w:ascii="Times New Roman" w:hAnsi="Times New Roman" w:cs="Times New Roman"/>
          <w:sz w:val="28"/>
          <w:szCs w:val="28"/>
          <w:lang w:val="uk-UA"/>
        </w:rPr>
        <w:t>4</w:t>
      </w:r>
      <w:r w:rsidRPr="00595321">
        <w:rPr>
          <w:rFonts w:ascii="Times New Roman" w:hAnsi="Times New Roman" w:cs="Times New Roman"/>
          <w:sz w:val="28"/>
          <w:szCs w:val="28"/>
        </w:rPr>
        <w:t>3</w:t>
      </w:r>
    </w:p>
    <w:p w:rsidR="00595321" w:rsidRPr="000608BB" w:rsidRDefault="00595321" w:rsidP="00595321">
      <w:pPr>
        <w:pStyle w:val="affd"/>
        <w:rPr>
          <w:rFonts w:ascii="Times New Roman" w:hAnsi="Times New Roman" w:cs="Times New Roman"/>
          <w:sz w:val="28"/>
          <w:szCs w:val="28"/>
          <w:lang w:val="uk-UA"/>
        </w:rPr>
      </w:pPr>
      <w:r w:rsidRPr="000608BB">
        <w:rPr>
          <w:rFonts w:ascii="Times New Roman" w:hAnsi="Times New Roman" w:cs="Times New Roman"/>
          <w:sz w:val="28"/>
          <w:szCs w:val="28"/>
          <w:lang w:val="uk-UA"/>
        </w:rPr>
        <w:t>Есенова Е.Й.</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Pr>
          <w:rFonts w:ascii="Times New Roman" w:hAnsi="Times New Roman" w:cs="Times New Roman"/>
          <w:sz w:val="28"/>
          <w:szCs w:val="28"/>
          <w:lang w:val="uk-UA"/>
        </w:rPr>
        <w:t>50</w:t>
      </w:r>
    </w:p>
    <w:p w:rsidR="00595321" w:rsidRDefault="00595321" w:rsidP="00595321">
      <w:pPr>
        <w:pStyle w:val="affd"/>
        <w:rPr>
          <w:rFonts w:ascii="Times New Roman" w:hAnsi="Times New Roman" w:cs="Times New Roman"/>
          <w:sz w:val="28"/>
          <w:szCs w:val="28"/>
          <w:lang w:val="uk-UA"/>
        </w:rPr>
      </w:pPr>
      <w:r>
        <w:rPr>
          <w:rFonts w:ascii="Times New Roman" w:hAnsi="Times New Roman" w:cs="Times New Roman"/>
          <w:sz w:val="28"/>
          <w:szCs w:val="28"/>
          <w:lang w:val="uk-UA"/>
        </w:rPr>
        <w:t>Карлова В.О.</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54</w:t>
      </w:r>
    </w:p>
    <w:p w:rsidR="00595321" w:rsidRPr="00BF354E" w:rsidRDefault="00595321" w:rsidP="00595321">
      <w:pPr>
        <w:pStyle w:val="affd"/>
        <w:rPr>
          <w:rFonts w:ascii="Times New Roman" w:hAnsi="Times New Roman" w:cs="Times New Roman"/>
          <w:sz w:val="28"/>
          <w:szCs w:val="28"/>
          <w:lang w:val="uk-UA"/>
        </w:rPr>
      </w:pPr>
      <w:r w:rsidRPr="000608BB">
        <w:rPr>
          <w:rFonts w:ascii="Times New Roman" w:hAnsi="Times New Roman" w:cs="Times New Roman"/>
          <w:sz w:val="28"/>
          <w:szCs w:val="28"/>
          <w:lang w:val="uk-UA"/>
        </w:rPr>
        <w:t>Кішко О.В.</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BF354E">
        <w:rPr>
          <w:rFonts w:ascii="Times New Roman" w:hAnsi="Times New Roman" w:cs="Times New Roman"/>
          <w:sz w:val="28"/>
          <w:szCs w:val="28"/>
          <w:lang w:val="uk-UA"/>
        </w:rPr>
        <w:t>63</w:t>
      </w:r>
    </w:p>
    <w:p w:rsidR="00595321" w:rsidRPr="000608BB" w:rsidRDefault="00595321" w:rsidP="00595321">
      <w:pPr>
        <w:rPr>
          <w:snapToGrid w:val="0"/>
          <w:color w:val="000000"/>
          <w:sz w:val="28"/>
          <w:szCs w:val="28"/>
          <w:highlight w:val="white"/>
        </w:rPr>
      </w:pPr>
      <w:r w:rsidRPr="000608BB">
        <w:rPr>
          <w:snapToGrid w:val="0"/>
          <w:color w:val="000000"/>
          <w:sz w:val="28"/>
          <w:szCs w:val="28"/>
        </w:rPr>
        <w:t>Косенко Н.М.</w:t>
      </w:r>
      <w:r w:rsidRPr="000608BB">
        <w:rPr>
          <w:snapToGrid w:val="0"/>
          <w:color w:val="000000"/>
          <w:sz w:val="28"/>
          <w:szCs w:val="28"/>
        </w:rPr>
        <w:tab/>
      </w:r>
      <w:r w:rsidRPr="000608BB">
        <w:rPr>
          <w:snapToGrid w:val="0"/>
          <w:color w:val="000000"/>
          <w:sz w:val="28"/>
          <w:szCs w:val="28"/>
        </w:rPr>
        <w:tab/>
      </w:r>
      <w:r w:rsidRPr="000608BB">
        <w:rPr>
          <w:snapToGrid w:val="0"/>
          <w:color w:val="000000"/>
          <w:sz w:val="28"/>
          <w:szCs w:val="28"/>
        </w:rPr>
        <w:tab/>
      </w:r>
      <w:r>
        <w:rPr>
          <w:snapToGrid w:val="0"/>
          <w:color w:val="000000"/>
          <w:sz w:val="28"/>
          <w:szCs w:val="28"/>
        </w:rPr>
        <w:t>7</w:t>
      </w:r>
      <w:r w:rsidRPr="000608BB">
        <w:rPr>
          <w:snapToGrid w:val="0"/>
          <w:color w:val="000000"/>
          <w:sz w:val="28"/>
          <w:szCs w:val="28"/>
        </w:rPr>
        <w:t>0</w:t>
      </w:r>
    </w:p>
    <w:p w:rsidR="00595321" w:rsidRPr="005A440E" w:rsidRDefault="00595321" w:rsidP="00595321">
      <w:pPr>
        <w:rPr>
          <w:sz w:val="28"/>
          <w:szCs w:val="28"/>
          <w:lang w:val="uk-UA"/>
        </w:rPr>
      </w:pPr>
      <w:r>
        <w:rPr>
          <w:sz w:val="28"/>
          <w:szCs w:val="28"/>
        </w:rPr>
        <w:t>Ковач С.Б.</w:t>
      </w:r>
      <w:r>
        <w:rPr>
          <w:sz w:val="28"/>
          <w:szCs w:val="28"/>
        </w:rPr>
        <w:tab/>
      </w:r>
      <w:r>
        <w:rPr>
          <w:sz w:val="28"/>
          <w:szCs w:val="28"/>
        </w:rPr>
        <w:tab/>
      </w:r>
      <w:r>
        <w:rPr>
          <w:sz w:val="28"/>
          <w:szCs w:val="28"/>
        </w:rPr>
        <w:tab/>
      </w:r>
      <w:r>
        <w:rPr>
          <w:sz w:val="28"/>
          <w:szCs w:val="28"/>
        </w:rPr>
        <w:tab/>
        <w:t>24</w:t>
      </w:r>
      <w:r w:rsidR="005A440E">
        <w:rPr>
          <w:sz w:val="28"/>
          <w:szCs w:val="28"/>
          <w:lang w:val="uk-UA"/>
        </w:rPr>
        <w:t>8</w:t>
      </w:r>
    </w:p>
    <w:p w:rsidR="00595321" w:rsidRDefault="00595321" w:rsidP="00595321">
      <w:pPr>
        <w:rPr>
          <w:sz w:val="28"/>
          <w:szCs w:val="28"/>
        </w:rPr>
      </w:pPr>
      <w:r>
        <w:rPr>
          <w:sz w:val="28"/>
          <w:szCs w:val="28"/>
        </w:rPr>
        <w:t>Кушнірчук О.О.</w:t>
      </w:r>
      <w:r>
        <w:rPr>
          <w:sz w:val="28"/>
          <w:szCs w:val="28"/>
        </w:rPr>
        <w:tab/>
      </w:r>
      <w:r>
        <w:rPr>
          <w:sz w:val="28"/>
          <w:szCs w:val="28"/>
        </w:rPr>
        <w:tab/>
      </w:r>
      <w:r>
        <w:rPr>
          <w:sz w:val="28"/>
          <w:szCs w:val="28"/>
        </w:rPr>
        <w:tab/>
        <w:t>76</w:t>
      </w:r>
    </w:p>
    <w:p w:rsidR="005A440E" w:rsidRDefault="00595321" w:rsidP="00595321">
      <w:pPr>
        <w:rPr>
          <w:sz w:val="28"/>
          <w:szCs w:val="28"/>
        </w:rPr>
      </w:pPr>
      <w:r>
        <w:rPr>
          <w:sz w:val="28"/>
          <w:szCs w:val="28"/>
        </w:rPr>
        <w:t>Леврінц М.І.</w:t>
      </w:r>
      <w:r w:rsidR="005A440E" w:rsidRPr="005A440E">
        <w:rPr>
          <w:sz w:val="28"/>
          <w:szCs w:val="28"/>
        </w:rPr>
        <w:t xml:space="preserve"> </w:t>
      </w:r>
      <w:r w:rsidR="005A440E">
        <w:rPr>
          <w:sz w:val="28"/>
          <w:szCs w:val="28"/>
        </w:rPr>
        <w:tab/>
      </w:r>
      <w:r w:rsidR="005A440E">
        <w:rPr>
          <w:sz w:val="28"/>
          <w:szCs w:val="28"/>
        </w:rPr>
        <w:tab/>
      </w:r>
      <w:r w:rsidR="005A440E">
        <w:rPr>
          <w:sz w:val="28"/>
          <w:szCs w:val="28"/>
        </w:rPr>
        <w:tab/>
        <w:t>2</w:t>
      </w:r>
      <w:r w:rsidR="005A440E">
        <w:rPr>
          <w:sz w:val="28"/>
          <w:szCs w:val="28"/>
          <w:lang w:val="uk-UA"/>
        </w:rPr>
        <w:t>5</w:t>
      </w:r>
      <w:r w:rsidR="005A440E">
        <w:rPr>
          <w:sz w:val="28"/>
          <w:szCs w:val="28"/>
        </w:rPr>
        <w:t>4</w:t>
      </w:r>
    </w:p>
    <w:p w:rsidR="00595321" w:rsidRPr="005A440E" w:rsidRDefault="005A440E" w:rsidP="00595321">
      <w:pPr>
        <w:rPr>
          <w:sz w:val="28"/>
          <w:szCs w:val="28"/>
          <w:lang w:val="uk-UA"/>
        </w:rPr>
      </w:pPr>
      <w:r>
        <w:rPr>
          <w:sz w:val="28"/>
          <w:szCs w:val="28"/>
          <w:lang w:val="uk-UA"/>
        </w:rPr>
        <w:t>Лизанець П.М.</w:t>
      </w:r>
      <w:r w:rsidR="00595321">
        <w:rPr>
          <w:sz w:val="28"/>
          <w:szCs w:val="28"/>
        </w:rPr>
        <w:tab/>
      </w:r>
      <w:r w:rsidR="00595321">
        <w:rPr>
          <w:sz w:val="28"/>
          <w:szCs w:val="28"/>
        </w:rPr>
        <w:tab/>
      </w:r>
      <w:r w:rsidR="00595321">
        <w:rPr>
          <w:sz w:val="28"/>
          <w:szCs w:val="28"/>
        </w:rPr>
        <w:tab/>
      </w:r>
      <w:r>
        <w:rPr>
          <w:sz w:val="28"/>
          <w:szCs w:val="28"/>
          <w:lang w:val="uk-UA"/>
        </w:rPr>
        <w:t>22</w:t>
      </w:r>
      <w:r w:rsidR="00E61EE7">
        <w:rPr>
          <w:sz w:val="28"/>
          <w:szCs w:val="28"/>
          <w:lang w:val="uk-UA"/>
        </w:rPr>
        <w:t>4</w:t>
      </w:r>
    </w:p>
    <w:p w:rsidR="00595321" w:rsidRPr="008227E0" w:rsidRDefault="00595321" w:rsidP="00595321">
      <w:pPr>
        <w:rPr>
          <w:sz w:val="28"/>
          <w:szCs w:val="28"/>
          <w:lang w:val="uk-UA"/>
        </w:rPr>
      </w:pPr>
      <w:r>
        <w:rPr>
          <w:sz w:val="28"/>
          <w:szCs w:val="28"/>
        </w:rPr>
        <w:t>Лізак</w:t>
      </w:r>
      <w:r w:rsidRPr="008227E0">
        <w:rPr>
          <w:sz w:val="28"/>
          <w:szCs w:val="28"/>
        </w:rPr>
        <w:t xml:space="preserve"> </w:t>
      </w:r>
      <w:r>
        <w:rPr>
          <w:sz w:val="28"/>
          <w:szCs w:val="28"/>
        </w:rPr>
        <w:t>К.М.</w:t>
      </w:r>
      <w:r>
        <w:rPr>
          <w:sz w:val="28"/>
          <w:szCs w:val="28"/>
        </w:rPr>
        <w:tab/>
      </w:r>
      <w:r>
        <w:rPr>
          <w:sz w:val="28"/>
          <w:szCs w:val="28"/>
        </w:rPr>
        <w:tab/>
      </w:r>
      <w:r>
        <w:rPr>
          <w:sz w:val="28"/>
          <w:szCs w:val="28"/>
        </w:rPr>
        <w:tab/>
      </w:r>
      <w:r>
        <w:rPr>
          <w:sz w:val="28"/>
          <w:szCs w:val="28"/>
        </w:rPr>
        <w:tab/>
        <w:t>82</w:t>
      </w:r>
    </w:p>
    <w:p w:rsidR="00595321" w:rsidRPr="00595321" w:rsidRDefault="00595321" w:rsidP="00595321">
      <w:pPr>
        <w:rPr>
          <w:sz w:val="28"/>
          <w:szCs w:val="28"/>
        </w:rPr>
      </w:pPr>
      <w:r w:rsidRPr="000608BB">
        <w:rPr>
          <w:sz w:val="28"/>
          <w:szCs w:val="28"/>
        </w:rPr>
        <w:t>Ляшина А.Г.</w:t>
      </w:r>
      <w:r w:rsidRPr="000608BB">
        <w:rPr>
          <w:sz w:val="28"/>
          <w:szCs w:val="28"/>
        </w:rPr>
        <w:tab/>
      </w:r>
      <w:r w:rsidRPr="000608BB">
        <w:rPr>
          <w:sz w:val="28"/>
          <w:szCs w:val="28"/>
        </w:rPr>
        <w:tab/>
      </w:r>
      <w:r w:rsidRPr="000608BB">
        <w:rPr>
          <w:sz w:val="28"/>
          <w:szCs w:val="28"/>
        </w:rPr>
        <w:tab/>
      </w:r>
      <w:r>
        <w:rPr>
          <w:sz w:val="28"/>
          <w:szCs w:val="28"/>
        </w:rPr>
        <w:t>8</w:t>
      </w:r>
      <w:r w:rsidRPr="00595321">
        <w:rPr>
          <w:sz w:val="28"/>
          <w:szCs w:val="28"/>
        </w:rPr>
        <w:t>8</w:t>
      </w:r>
    </w:p>
    <w:p w:rsidR="00595321" w:rsidRPr="00E64D2E" w:rsidRDefault="00595321" w:rsidP="00595321">
      <w:pPr>
        <w:pStyle w:val="affd"/>
        <w:rPr>
          <w:rFonts w:ascii="Times New Roman" w:hAnsi="Times New Roman" w:cs="Times New Roman"/>
          <w:sz w:val="28"/>
          <w:szCs w:val="28"/>
        </w:rPr>
      </w:pPr>
      <w:r>
        <w:rPr>
          <w:rFonts w:ascii="Times New Roman" w:hAnsi="Times New Roman" w:cs="Times New Roman"/>
          <w:sz w:val="28"/>
          <w:szCs w:val="28"/>
          <w:lang w:val="uk-UA"/>
        </w:rPr>
        <w:t>Марина Д.О.</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595321">
        <w:rPr>
          <w:rFonts w:ascii="Times New Roman" w:hAnsi="Times New Roman" w:cs="Times New Roman"/>
          <w:sz w:val="28"/>
          <w:szCs w:val="28"/>
        </w:rPr>
        <w:t>9</w:t>
      </w:r>
      <w:r w:rsidR="00164A0E" w:rsidRPr="00E64D2E">
        <w:rPr>
          <w:rFonts w:ascii="Times New Roman" w:hAnsi="Times New Roman" w:cs="Times New Roman"/>
          <w:sz w:val="28"/>
          <w:szCs w:val="28"/>
        </w:rPr>
        <w:t>3</w:t>
      </w:r>
    </w:p>
    <w:p w:rsidR="00595321" w:rsidRPr="00595321" w:rsidRDefault="00595321" w:rsidP="00595321">
      <w:pPr>
        <w:pStyle w:val="affd"/>
        <w:rPr>
          <w:rFonts w:ascii="Times New Roman" w:hAnsi="Times New Roman" w:cs="Times New Roman"/>
          <w:sz w:val="28"/>
          <w:szCs w:val="28"/>
        </w:rPr>
      </w:pPr>
      <w:r w:rsidRPr="000608BB">
        <w:rPr>
          <w:rFonts w:ascii="Times New Roman" w:hAnsi="Times New Roman" w:cs="Times New Roman"/>
          <w:sz w:val="28"/>
          <w:szCs w:val="28"/>
          <w:lang w:val="uk-UA"/>
        </w:rPr>
        <w:t>Марковська А.В.</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Pr>
          <w:rFonts w:ascii="Times New Roman" w:hAnsi="Times New Roman" w:cs="Times New Roman"/>
          <w:sz w:val="28"/>
          <w:szCs w:val="28"/>
          <w:lang w:val="uk-UA"/>
        </w:rPr>
        <w:t>9</w:t>
      </w:r>
      <w:r w:rsidRPr="00595321">
        <w:rPr>
          <w:rFonts w:ascii="Times New Roman" w:hAnsi="Times New Roman" w:cs="Times New Roman"/>
          <w:sz w:val="28"/>
          <w:szCs w:val="28"/>
        </w:rPr>
        <w:t>8</w:t>
      </w:r>
    </w:p>
    <w:p w:rsidR="00595321" w:rsidRPr="005A440E" w:rsidRDefault="00595321" w:rsidP="00595321">
      <w:pPr>
        <w:pStyle w:val="affd"/>
        <w:rPr>
          <w:rFonts w:ascii="Times New Roman" w:hAnsi="Times New Roman" w:cs="Times New Roman"/>
          <w:sz w:val="28"/>
          <w:szCs w:val="28"/>
          <w:lang w:val="uk-UA"/>
        </w:rPr>
      </w:pPr>
      <w:r>
        <w:rPr>
          <w:rFonts w:ascii="Times New Roman" w:hAnsi="Times New Roman" w:cs="Times New Roman"/>
          <w:sz w:val="28"/>
          <w:szCs w:val="28"/>
          <w:lang w:val="uk-UA"/>
        </w:rPr>
        <w:t>Мартин Н.В.</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2</w:t>
      </w:r>
      <w:r w:rsidRPr="00595321">
        <w:rPr>
          <w:rFonts w:ascii="Times New Roman" w:hAnsi="Times New Roman" w:cs="Times New Roman"/>
          <w:sz w:val="28"/>
          <w:szCs w:val="28"/>
        </w:rPr>
        <w:t>5</w:t>
      </w:r>
      <w:r w:rsidR="005A440E">
        <w:rPr>
          <w:rFonts w:ascii="Times New Roman" w:hAnsi="Times New Roman" w:cs="Times New Roman"/>
          <w:sz w:val="28"/>
          <w:szCs w:val="28"/>
          <w:lang w:val="uk-UA"/>
        </w:rPr>
        <w:t>8</w:t>
      </w:r>
    </w:p>
    <w:p w:rsidR="00595321" w:rsidRPr="00595321" w:rsidRDefault="00595321" w:rsidP="00595321">
      <w:pPr>
        <w:pStyle w:val="affd"/>
        <w:rPr>
          <w:rFonts w:ascii="Times New Roman" w:hAnsi="Times New Roman" w:cs="Times New Roman"/>
          <w:sz w:val="28"/>
          <w:szCs w:val="28"/>
        </w:rPr>
      </w:pPr>
      <w:r w:rsidRPr="000608BB">
        <w:rPr>
          <w:rFonts w:ascii="Times New Roman" w:hAnsi="Times New Roman" w:cs="Times New Roman"/>
          <w:sz w:val="28"/>
          <w:szCs w:val="28"/>
          <w:lang w:val="uk-UA"/>
        </w:rPr>
        <w:t>Миголинець-Шовак О.</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Pr>
          <w:rFonts w:ascii="Times New Roman" w:hAnsi="Times New Roman" w:cs="Times New Roman"/>
          <w:sz w:val="28"/>
          <w:szCs w:val="28"/>
          <w:lang w:val="uk-UA"/>
        </w:rPr>
        <w:t>10</w:t>
      </w:r>
      <w:r w:rsidR="00A878AF">
        <w:rPr>
          <w:rFonts w:ascii="Times New Roman" w:hAnsi="Times New Roman" w:cs="Times New Roman"/>
          <w:sz w:val="28"/>
          <w:szCs w:val="28"/>
          <w:lang w:val="uk-UA"/>
        </w:rPr>
        <w:t>5</w:t>
      </w:r>
    </w:p>
    <w:p w:rsidR="00595321" w:rsidRPr="005A440E" w:rsidRDefault="00595321" w:rsidP="00595321">
      <w:pPr>
        <w:pStyle w:val="affd"/>
        <w:rPr>
          <w:rFonts w:ascii="Times New Roman" w:hAnsi="Times New Roman" w:cs="Times New Roman"/>
          <w:sz w:val="28"/>
          <w:szCs w:val="28"/>
          <w:lang w:val="uk-UA"/>
        </w:rPr>
      </w:pPr>
      <w:r w:rsidRPr="000608BB">
        <w:rPr>
          <w:rFonts w:ascii="Times New Roman" w:hAnsi="Times New Roman" w:cs="Times New Roman"/>
          <w:sz w:val="28"/>
          <w:szCs w:val="28"/>
          <w:lang w:val="uk-UA"/>
        </w:rPr>
        <w:t>Мишко С.А.</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t>2</w:t>
      </w:r>
      <w:r w:rsidRPr="00595321">
        <w:rPr>
          <w:rFonts w:ascii="Times New Roman" w:hAnsi="Times New Roman" w:cs="Times New Roman"/>
          <w:sz w:val="28"/>
          <w:szCs w:val="28"/>
        </w:rPr>
        <w:t>6</w:t>
      </w:r>
      <w:r w:rsidR="005A440E">
        <w:rPr>
          <w:rFonts w:ascii="Times New Roman" w:hAnsi="Times New Roman" w:cs="Times New Roman"/>
          <w:sz w:val="28"/>
          <w:szCs w:val="28"/>
          <w:lang w:val="uk-UA"/>
        </w:rPr>
        <w:t>4</w:t>
      </w:r>
    </w:p>
    <w:p w:rsidR="00595321" w:rsidRPr="00B16313" w:rsidRDefault="00595321" w:rsidP="00595321">
      <w:pPr>
        <w:pStyle w:val="affd"/>
        <w:rPr>
          <w:rFonts w:ascii="Times New Roman" w:hAnsi="Times New Roman" w:cs="Times New Roman"/>
          <w:sz w:val="28"/>
          <w:szCs w:val="28"/>
          <w:lang w:val="uk-UA"/>
        </w:rPr>
      </w:pPr>
      <w:r w:rsidRPr="000608BB">
        <w:rPr>
          <w:rFonts w:ascii="Times New Roman" w:hAnsi="Times New Roman" w:cs="Times New Roman"/>
          <w:sz w:val="28"/>
          <w:szCs w:val="28"/>
          <w:lang w:val="uk-UA"/>
        </w:rPr>
        <w:t>Онищак Г. В.</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t>1</w:t>
      </w:r>
      <w:r w:rsidRPr="00116AD2">
        <w:rPr>
          <w:rFonts w:ascii="Times New Roman" w:hAnsi="Times New Roman" w:cs="Times New Roman"/>
          <w:sz w:val="28"/>
          <w:szCs w:val="28"/>
        </w:rPr>
        <w:t>1</w:t>
      </w:r>
      <w:r>
        <w:rPr>
          <w:rFonts w:ascii="Times New Roman" w:hAnsi="Times New Roman" w:cs="Times New Roman"/>
          <w:sz w:val="28"/>
          <w:szCs w:val="28"/>
          <w:lang w:val="uk-UA"/>
        </w:rPr>
        <w:t>0</w:t>
      </w:r>
    </w:p>
    <w:p w:rsidR="00595321" w:rsidRPr="00116AD2" w:rsidRDefault="00595321" w:rsidP="00595321">
      <w:pPr>
        <w:pStyle w:val="affd"/>
        <w:rPr>
          <w:rFonts w:ascii="Times New Roman" w:hAnsi="Times New Roman" w:cs="Times New Roman"/>
          <w:sz w:val="28"/>
          <w:szCs w:val="28"/>
        </w:rPr>
      </w:pPr>
      <w:r w:rsidRPr="000608BB">
        <w:rPr>
          <w:rFonts w:ascii="Times New Roman" w:hAnsi="Times New Roman" w:cs="Times New Roman"/>
          <w:sz w:val="28"/>
          <w:szCs w:val="28"/>
          <w:lang w:val="uk-UA"/>
        </w:rPr>
        <w:t>Петій Н.</w:t>
      </w:r>
      <w:r>
        <w:rPr>
          <w:rFonts w:ascii="Times New Roman" w:hAnsi="Times New Roman" w:cs="Times New Roman"/>
          <w:sz w:val="28"/>
          <w:szCs w:val="28"/>
          <w:lang w:val="uk-UA"/>
        </w:rPr>
        <w:t>В.</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t>1</w:t>
      </w:r>
      <w:r>
        <w:rPr>
          <w:rFonts w:ascii="Times New Roman" w:hAnsi="Times New Roman" w:cs="Times New Roman"/>
          <w:sz w:val="28"/>
          <w:szCs w:val="28"/>
          <w:lang w:val="uk-UA"/>
        </w:rPr>
        <w:t>1</w:t>
      </w:r>
      <w:r w:rsidRPr="00116AD2">
        <w:rPr>
          <w:rFonts w:ascii="Times New Roman" w:hAnsi="Times New Roman" w:cs="Times New Roman"/>
          <w:sz w:val="28"/>
          <w:szCs w:val="28"/>
        </w:rPr>
        <w:t>7</w:t>
      </w:r>
    </w:p>
    <w:p w:rsidR="00595321" w:rsidRPr="00595321" w:rsidRDefault="00595321" w:rsidP="00595321">
      <w:pPr>
        <w:pStyle w:val="affd"/>
        <w:rPr>
          <w:rFonts w:ascii="Times New Roman" w:hAnsi="Times New Roman" w:cs="Times New Roman"/>
          <w:sz w:val="28"/>
          <w:szCs w:val="28"/>
        </w:rPr>
      </w:pPr>
      <w:r>
        <w:rPr>
          <w:rFonts w:ascii="Times New Roman" w:hAnsi="Times New Roman" w:cs="Times New Roman"/>
          <w:sz w:val="28"/>
          <w:szCs w:val="28"/>
          <w:lang w:val="uk-UA"/>
        </w:rPr>
        <w:t>Почепецька Т.</w:t>
      </w:r>
      <w:r w:rsidR="00146DFD">
        <w:rPr>
          <w:rFonts w:ascii="Times New Roman" w:hAnsi="Times New Roman" w:cs="Times New Roman"/>
          <w:sz w:val="28"/>
          <w:szCs w:val="28"/>
          <w:lang w:val="uk-UA"/>
        </w:rPr>
        <w:t xml:space="preserve"> М.</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1</w:t>
      </w:r>
      <w:r w:rsidRPr="00595321">
        <w:rPr>
          <w:rFonts w:ascii="Times New Roman" w:hAnsi="Times New Roman" w:cs="Times New Roman"/>
          <w:sz w:val="28"/>
          <w:szCs w:val="28"/>
        </w:rPr>
        <w:t>23</w:t>
      </w:r>
    </w:p>
    <w:p w:rsidR="00595321" w:rsidRPr="000608BB" w:rsidRDefault="00595321" w:rsidP="00595321">
      <w:pPr>
        <w:pStyle w:val="affd"/>
        <w:rPr>
          <w:rFonts w:ascii="Times New Roman" w:hAnsi="Times New Roman" w:cs="Times New Roman"/>
          <w:sz w:val="28"/>
          <w:szCs w:val="28"/>
          <w:lang w:val="uk-UA"/>
        </w:rPr>
      </w:pPr>
    </w:p>
    <w:p w:rsidR="00595321" w:rsidRPr="000608BB" w:rsidRDefault="00595321" w:rsidP="00595321">
      <w:pPr>
        <w:pStyle w:val="affd"/>
        <w:rPr>
          <w:rFonts w:ascii="Times New Roman" w:hAnsi="Times New Roman" w:cs="Times New Roman"/>
          <w:sz w:val="28"/>
          <w:szCs w:val="28"/>
          <w:lang w:val="uk-UA"/>
        </w:rPr>
      </w:pPr>
    </w:p>
    <w:p w:rsidR="00595321" w:rsidRPr="000608BB" w:rsidRDefault="00595321" w:rsidP="00595321">
      <w:pPr>
        <w:pStyle w:val="affd"/>
        <w:rPr>
          <w:rFonts w:ascii="Times New Roman" w:hAnsi="Times New Roman" w:cs="Times New Roman"/>
          <w:sz w:val="28"/>
          <w:szCs w:val="28"/>
          <w:lang w:val="uk-UA"/>
        </w:rPr>
      </w:pPr>
    </w:p>
    <w:p w:rsidR="00595321" w:rsidRPr="000608BB" w:rsidRDefault="00595321" w:rsidP="00595321">
      <w:pPr>
        <w:pStyle w:val="affd"/>
        <w:rPr>
          <w:rFonts w:ascii="Times New Roman" w:hAnsi="Times New Roman" w:cs="Times New Roman"/>
          <w:sz w:val="28"/>
          <w:szCs w:val="28"/>
          <w:lang w:val="uk-UA"/>
        </w:rPr>
      </w:pPr>
    </w:p>
    <w:p w:rsidR="00595321" w:rsidRPr="000608BB" w:rsidRDefault="00595321" w:rsidP="00595321">
      <w:pPr>
        <w:pStyle w:val="affd"/>
        <w:rPr>
          <w:rFonts w:ascii="Times New Roman" w:hAnsi="Times New Roman" w:cs="Times New Roman"/>
          <w:sz w:val="28"/>
          <w:szCs w:val="28"/>
          <w:lang w:val="uk-UA"/>
        </w:rPr>
      </w:pPr>
    </w:p>
    <w:p w:rsidR="00595321" w:rsidRPr="000608BB" w:rsidRDefault="00595321" w:rsidP="00595321">
      <w:pPr>
        <w:pStyle w:val="affd"/>
        <w:rPr>
          <w:rFonts w:ascii="Times New Roman" w:hAnsi="Times New Roman" w:cs="Times New Roman"/>
          <w:sz w:val="28"/>
          <w:szCs w:val="28"/>
          <w:lang w:val="uk-UA"/>
        </w:rPr>
      </w:pPr>
    </w:p>
    <w:p w:rsidR="00595321" w:rsidRPr="000608BB" w:rsidRDefault="00595321" w:rsidP="00595321">
      <w:pPr>
        <w:pStyle w:val="affd"/>
        <w:rPr>
          <w:rFonts w:ascii="Times New Roman" w:hAnsi="Times New Roman" w:cs="Times New Roman"/>
          <w:sz w:val="28"/>
          <w:szCs w:val="28"/>
          <w:lang w:val="uk-UA"/>
        </w:rPr>
      </w:pPr>
    </w:p>
    <w:p w:rsidR="00595321" w:rsidRPr="000608BB" w:rsidRDefault="00595321" w:rsidP="00595321">
      <w:pPr>
        <w:pStyle w:val="affd"/>
        <w:rPr>
          <w:rFonts w:ascii="Times New Roman" w:hAnsi="Times New Roman" w:cs="Times New Roman"/>
          <w:sz w:val="28"/>
          <w:szCs w:val="28"/>
          <w:lang w:val="uk-UA"/>
        </w:rPr>
      </w:pPr>
    </w:p>
    <w:p w:rsidR="00595321" w:rsidRPr="000608BB" w:rsidRDefault="00595321" w:rsidP="00595321">
      <w:pPr>
        <w:pStyle w:val="affd"/>
        <w:rPr>
          <w:rFonts w:ascii="Times New Roman" w:hAnsi="Times New Roman" w:cs="Times New Roman"/>
          <w:sz w:val="28"/>
          <w:szCs w:val="28"/>
          <w:lang w:val="uk-UA"/>
        </w:rPr>
      </w:pPr>
    </w:p>
    <w:p w:rsidR="00595321" w:rsidRPr="000608BB" w:rsidRDefault="00595321" w:rsidP="00595321">
      <w:pPr>
        <w:pStyle w:val="affd"/>
        <w:rPr>
          <w:rFonts w:ascii="Times New Roman" w:hAnsi="Times New Roman" w:cs="Times New Roman"/>
          <w:sz w:val="28"/>
          <w:szCs w:val="28"/>
          <w:lang w:val="uk-UA"/>
        </w:rPr>
      </w:pPr>
    </w:p>
    <w:p w:rsidR="00595321" w:rsidRPr="000608BB" w:rsidRDefault="00595321" w:rsidP="00595321">
      <w:pPr>
        <w:pStyle w:val="affd"/>
        <w:rPr>
          <w:rFonts w:ascii="Times New Roman" w:hAnsi="Times New Roman" w:cs="Times New Roman"/>
          <w:sz w:val="28"/>
          <w:szCs w:val="28"/>
          <w:lang w:val="uk-UA"/>
        </w:rPr>
      </w:pPr>
    </w:p>
    <w:p w:rsidR="00595321" w:rsidRPr="000608BB" w:rsidRDefault="00595321" w:rsidP="00595321">
      <w:pPr>
        <w:pStyle w:val="affd"/>
        <w:rPr>
          <w:rFonts w:ascii="Times New Roman" w:hAnsi="Times New Roman" w:cs="Times New Roman"/>
          <w:sz w:val="28"/>
          <w:szCs w:val="28"/>
          <w:lang w:val="uk-UA"/>
        </w:rPr>
      </w:pPr>
    </w:p>
    <w:p w:rsidR="00595321" w:rsidRPr="000608BB" w:rsidRDefault="00595321" w:rsidP="00595321">
      <w:pPr>
        <w:pStyle w:val="affd"/>
        <w:rPr>
          <w:rFonts w:ascii="Times New Roman" w:hAnsi="Times New Roman" w:cs="Times New Roman"/>
          <w:b/>
          <w:sz w:val="28"/>
          <w:szCs w:val="28"/>
          <w:lang w:val="uk-UA"/>
        </w:rPr>
      </w:pPr>
    </w:p>
    <w:p w:rsidR="00595321" w:rsidRPr="000608BB" w:rsidRDefault="00595321" w:rsidP="00595321">
      <w:pPr>
        <w:pStyle w:val="affd"/>
        <w:rPr>
          <w:rFonts w:ascii="Times New Roman" w:hAnsi="Times New Roman" w:cs="Times New Roman"/>
          <w:b/>
          <w:sz w:val="28"/>
          <w:szCs w:val="28"/>
          <w:lang w:val="uk-UA"/>
        </w:rPr>
      </w:pPr>
    </w:p>
    <w:p w:rsidR="00595321" w:rsidRPr="000608BB" w:rsidRDefault="00595321" w:rsidP="00595321">
      <w:pPr>
        <w:pStyle w:val="affd"/>
        <w:rPr>
          <w:rFonts w:ascii="Times New Roman" w:hAnsi="Times New Roman" w:cs="Times New Roman"/>
          <w:b/>
          <w:sz w:val="28"/>
          <w:szCs w:val="28"/>
          <w:lang w:val="uk-UA"/>
        </w:rPr>
      </w:pPr>
    </w:p>
    <w:p w:rsidR="00595321" w:rsidRDefault="00595321" w:rsidP="00595321">
      <w:pPr>
        <w:pStyle w:val="affd"/>
        <w:rPr>
          <w:rFonts w:ascii="Times New Roman" w:hAnsi="Times New Roman" w:cs="Times New Roman"/>
          <w:b/>
          <w:sz w:val="28"/>
          <w:szCs w:val="28"/>
          <w:lang w:val="uk-UA"/>
        </w:rPr>
      </w:pPr>
    </w:p>
    <w:p w:rsidR="00595321" w:rsidRPr="000608BB" w:rsidRDefault="00595321" w:rsidP="00595321">
      <w:pPr>
        <w:pStyle w:val="affd"/>
        <w:rPr>
          <w:rFonts w:ascii="Times New Roman" w:hAnsi="Times New Roman" w:cs="Times New Roman"/>
          <w:b/>
          <w:sz w:val="28"/>
          <w:szCs w:val="28"/>
          <w:lang w:val="uk-UA"/>
        </w:rPr>
      </w:pPr>
      <w:r w:rsidRPr="000608BB">
        <w:rPr>
          <w:rFonts w:ascii="Times New Roman" w:hAnsi="Times New Roman" w:cs="Times New Roman"/>
          <w:b/>
          <w:sz w:val="32"/>
          <w:szCs w:val="28"/>
          <w:lang w:val="uk-UA"/>
        </w:rPr>
        <w:t>АВТОРІВ</w:t>
      </w:r>
    </w:p>
    <w:p w:rsidR="00595321" w:rsidRPr="000608BB" w:rsidRDefault="00595321" w:rsidP="00595321">
      <w:pPr>
        <w:pStyle w:val="affd"/>
        <w:rPr>
          <w:rFonts w:ascii="Times New Roman" w:hAnsi="Times New Roman" w:cs="Times New Roman"/>
          <w:sz w:val="28"/>
          <w:szCs w:val="28"/>
          <w:lang w:val="uk-UA"/>
        </w:rPr>
      </w:pPr>
    </w:p>
    <w:p w:rsidR="00595321" w:rsidRPr="000608BB" w:rsidRDefault="00595321" w:rsidP="00595321">
      <w:pPr>
        <w:pStyle w:val="affd"/>
        <w:rPr>
          <w:rFonts w:ascii="Times New Roman" w:hAnsi="Times New Roman" w:cs="Times New Roman"/>
          <w:sz w:val="28"/>
          <w:szCs w:val="28"/>
        </w:rPr>
      </w:pPr>
      <w:r>
        <w:rPr>
          <w:rFonts w:ascii="Times New Roman" w:hAnsi="Times New Roman" w:cs="Times New Roman"/>
          <w:sz w:val="28"/>
          <w:szCs w:val="28"/>
          <w:lang w:val="uk-UA"/>
        </w:rPr>
        <w:t>Решетар О.В.</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Pr>
          <w:rFonts w:ascii="Times New Roman" w:hAnsi="Times New Roman" w:cs="Times New Roman"/>
          <w:sz w:val="28"/>
          <w:szCs w:val="28"/>
          <w:lang w:val="uk-UA"/>
        </w:rPr>
        <w:t>1</w:t>
      </w:r>
      <w:r w:rsidRPr="000608BB">
        <w:rPr>
          <w:rFonts w:ascii="Times New Roman" w:hAnsi="Times New Roman" w:cs="Times New Roman"/>
          <w:sz w:val="28"/>
          <w:szCs w:val="28"/>
          <w:lang w:val="uk-UA"/>
        </w:rPr>
        <w:t>2</w:t>
      </w:r>
      <w:r>
        <w:rPr>
          <w:rFonts w:ascii="Times New Roman" w:hAnsi="Times New Roman" w:cs="Times New Roman"/>
          <w:sz w:val="28"/>
          <w:szCs w:val="28"/>
          <w:lang w:val="uk-UA"/>
        </w:rPr>
        <w:t>9</w:t>
      </w:r>
    </w:p>
    <w:p w:rsidR="00595321" w:rsidRPr="00E4724C" w:rsidRDefault="00595321" w:rsidP="00595321">
      <w:pPr>
        <w:pStyle w:val="affd"/>
        <w:rPr>
          <w:rFonts w:ascii="Times New Roman" w:hAnsi="Times New Roman" w:cs="Times New Roman"/>
          <w:sz w:val="28"/>
          <w:szCs w:val="28"/>
          <w:lang w:val="uk-UA"/>
        </w:rPr>
      </w:pPr>
      <w:r w:rsidRPr="000608BB">
        <w:rPr>
          <w:rFonts w:ascii="Times New Roman" w:hAnsi="Times New Roman" w:cs="Times New Roman"/>
          <w:sz w:val="28"/>
          <w:szCs w:val="28"/>
          <w:lang w:val="uk-UA"/>
        </w:rPr>
        <w:t>Рогач Л.В.</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t>1</w:t>
      </w:r>
      <w:r>
        <w:rPr>
          <w:rFonts w:ascii="Times New Roman" w:hAnsi="Times New Roman" w:cs="Times New Roman"/>
          <w:sz w:val="28"/>
          <w:szCs w:val="28"/>
          <w:lang w:val="uk-UA"/>
        </w:rPr>
        <w:t>33</w:t>
      </w:r>
    </w:p>
    <w:p w:rsidR="00595321" w:rsidRPr="00595321" w:rsidRDefault="00595321" w:rsidP="00595321">
      <w:pPr>
        <w:pStyle w:val="affd"/>
        <w:rPr>
          <w:rFonts w:ascii="Times New Roman" w:hAnsi="Times New Roman" w:cs="Times New Roman"/>
          <w:bCs/>
          <w:sz w:val="28"/>
          <w:szCs w:val="28"/>
        </w:rPr>
      </w:pPr>
      <w:r>
        <w:rPr>
          <w:rFonts w:ascii="Times New Roman" w:hAnsi="Times New Roman" w:cs="Times New Roman"/>
          <w:bCs/>
          <w:sz w:val="28"/>
          <w:szCs w:val="28"/>
          <w:lang w:val="uk-UA"/>
        </w:rPr>
        <w:t xml:space="preserve">Розенфельд </w:t>
      </w:r>
      <w:r w:rsidR="0058373C">
        <w:rPr>
          <w:rFonts w:ascii="Times New Roman" w:hAnsi="Times New Roman" w:cs="Times New Roman"/>
          <w:bCs/>
          <w:sz w:val="28"/>
          <w:szCs w:val="28"/>
          <w:lang w:val="uk-UA"/>
        </w:rPr>
        <w:t>Ю</w:t>
      </w:r>
      <w:r>
        <w:rPr>
          <w:rFonts w:ascii="Times New Roman" w:hAnsi="Times New Roman" w:cs="Times New Roman"/>
          <w:bCs/>
          <w:sz w:val="28"/>
          <w:szCs w:val="28"/>
          <w:lang w:val="uk-UA"/>
        </w:rPr>
        <w:t>.</w:t>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t>13</w:t>
      </w:r>
      <w:r w:rsidR="00E61EE7">
        <w:rPr>
          <w:rFonts w:ascii="Times New Roman" w:hAnsi="Times New Roman" w:cs="Times New Roman"/>
          <w:bCs/>
          <w:sz w:val="28"/>
          <w:szCs w:val="28"/>
          <w:lang w:val="uk-UA"/>
        </w:rPr>
        <w:t>8</w:t>
      </w:r>
    </w:p>
    <w:p w:rsidR="00595321" w:rsidRPr="00595321" w:rsidRDefault="00595321" w:rsidP="00595321">
      <w:pPr>
        <w:pStyle w:val="affd"/>
        <w:rPr>
          <w:rFonts w:ascii="Times New Roman" w:hAnsi="Times New Roman" w:cs="Times New Roman"/>
          <w:sz w:val="28"/>
          <w:szCs w:val="28"/>
        </w:rPr>
      </w:pPr>
      <w:r w:rsidRPr="000608BB">
        <w:rPr>
          <w:rFonts w:ascii="Times New Roman" w:hAnsi="Times New Roman" w:cs="Times New Roman"/>
          <w:sz w:val="28"/>
          <w:szCs w:val="28"/>
          <w:lang w:val="uk-UA"/>
        </w:rPr>
        <w:t>Сабо</w:t>
      </w:r>
      <w:r>
        <w:rPr>
          <w:rFonts w:ascii="Times New Roman" w:hAnsi="Times New Roman" w:cs="Times New Roman"/>
          <w:sz w:val="28"/>
          <w:szCs w:val="28"/>
          <w:lang w:val="uk-UA"/>
        </w:rPr>
        <w:t>в</w:t>
      </w:r>
      <w:r w:rsidRPr="000608BB">
        <w:rPr>
          <w:rFonts w:ascii="Times New Roman" w:hAnsi="Times New Roman" w:cs="Times New Roman"/>
          <w:sz w:val="28"/>
          <w:szCs w:val="28"/>
          <w:lang w:val="uk-UA"/>
        </w:rPr>
        <w:t>ікова К.</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t>1</w:t>
      </w:r>
      <w:r>
        <w:rPr>
          <w:rFonts w:ascii="Times New Roman" w:hAnsi="Times New Roman" w:cs="Times New Roman"/>
          <w:sz w:val="28"/>
          <w:szCs w:val="28"/>
          <w:lang w:val="uk-UA"/>
        </w:rPr>
        <w:t>4</w:t>
      </w:r>
      <w:r w:rsidRPr="00595321">
        <w:rPr>
          <w:rFonts w:ascii="Times New Roman" w:hAnsi="Times New Roman" w:cs="Times New Roman"/>
          <w:sz w:val="28"/>
          <w:szCs w:val="28"/>
        </w:rPr>
        <w:t>6</w:t>
      </w:r>
    </w:p>
    <w:p w:rsidR="00595321" w:rsidRPr="00595321" w:rsidRDefault="00595321" w:rsidP="00595321">
      <w:pPr>
        <w:pStyle w:val="affd"/>
        <w:rPr>
          <w:rFonts w:ascii="Times New Roman" w:hAnsi="Times New Roman" w:cs="Times New Roman"/>
          <w:sz w:val="28"/>
          <w:szCs w:val="28"/>
          <w:lang w:val="uk-UA"/>
        </w:rPr>
      </w:pPr>
      <w:r w:rsidRPr="000608BB">
        <w:rPr>
          <w:rFonts w:ascii="Times New Roman" w:hAnsi="Times New Roman" w:cs="Times New Roman"/>
          <w:sz w:val="28"/>
          <w:szCs w:val="28"/>
          <w:lang w:val="uk-UA"/>
        </w:rPr>
        <w:t>Сабо</w:t>
      </w:r>
      <w:r>
        <w:rPr>
          <w:rFonts w:ascii="Times New Roman" w:hAnsi="Times New Roman" w:cs="Times New Roman"/>
          <w:sz w:val="28"/>
          <w:szCs w:val="28"/>
          <w:lang w:val="uk-UA"/>
        </w:rPr>
        <w:t>л</w:t>
      </w:r>
      <w:r w:rsidRPr="000608BB">
        <w:rPr>
          <w:rFonts w:ascii="Times New Roman" w:hAnsi="Times New Roman" w:cs="Times New Roman"/>
          <w:sz w:val="28"/>
          <w:szCs w:val="28"/>
          <w:lang w:val="uk-UA"/>
        </w:rPr>
        <w:t>ікова А.</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t>1</w:t>
      </w:r>
      <w:r w:rsidRPr="00595321">
        <w:rPr>
          <w:rFonts w:ascii="Times New Roman" w:hAnsi="Times New Roman" w:cs="Times New Roman"/>
          <w:sz w:val="28"/>
          <w:szCs w:val="28"/>
          <w:lang w:val="uk-UA"/>
        </w:rPr>
        <w:t>42</w:t>
      </w:r>
    </w:p>
    <w:p w:rsidR="00595321" w:rsidRPr="00595321" w:rsidRDefault="00595321" w:rsidP="00595321">
      <w:pPr>
        <w:pStyle w:val="affd"/>
        <w:rPr>
          <w:rFonts w:ascii="Times New Roman" w:hAnsi="Times New Roman" w:cs="Times New Roman"/>
          <w:sz w:val="28"/>
          <w:szCs w:val="28"/>
          <w:lang w:val="uk-UA"/>
        </w:rPr>
      </w:pPr>
      <w:r w:rsidRPr="000608BB">
        <w:rPr>
          <w:rFonts w:ascii="Times New Roman" w:hAnsi="Times New Roman" w:cs="Times New Roman"/>
          <w:sz w:val="28"/>
          <w:szCs w:val="28"/>
          <w:lang w:val="uk-UA"/>
        </w:rPr>
        <w:t>Саламатіна О.О.</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Pr>
          <w:rFonts w:ascii="Times New Roman" w:hAnsi="Times New Roman" w:cs="Times New Roman"/>
          <w:sz w:val="28"/>
          <w:szCs w:val="28"/>
          <w:lang w:val="uk-UA"/>
        </w:rPr>
        <w:t>9</w:t>
      </w:r>
      <w:r w:rsidRPr="00595321">
        <w:rPr>
          <w:rFonts w:ascii="Times New Roman" w:hAnsi="Times New Roman" w:cs="Times New Roman"/>
          <w:sz w:val="28"/>
          <w:szCs w:val="28"/>
          <w:lang w:val="uk-UA"/>
        </w:rPr>
        <w:t>8</w:t>
      </w:r>
    </w:p>
    <w:p w:rsidR="00595321" w:rsidRDefault="00595321" w:rsidP="00595321">
      <w:pPr>
        <w:pStyle w:val="affd"/>
        <w:rPr>
          <w:rFonts w:ascii="Times New Roman" w:hAnsi="Times New Roman" w:cs="Times New Roman"/>
          <w:sz w:val="28"/>
          <w:szCs w:val="28"/>
          <w:lang w:val="uk-UA"/>
        </w:rPr>
      </w:pPr>
      <w:r>
        <w:rPr>
          <w:rFonts w:ascii="Times New Roman" w:hAnsi="Times New Roman" w:cs="Times New Roman"/>
          <w:sz w:val="28"/>
          <w:szCs w:val="28"/>
          <w:lang w:val="uk-UA"/>
        </w:rPr>
        <w:t>Синьо В.В.</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33</w:t>
      </w:r>
    </w:p>
    <w:p w:rsidR="00595321" w:rsidRPr="00F73F28" w:rsidRDefault="00595321" w:rsidP="00595321">
      <w:pPr>
        <w:pStyle w:val="affd"/>
        <w:rPr>
          <w:rFonts w:ascii="Times New Roman" w:hAnsi="Times New Roman" w:cs="Times New Roman"/>
          <w:sz w:val="28"/>
          <w:szCs w:val="28"/>
        </w:rPr>
      </w:pPr>
      <w:r w:rsidRPr="000608BB">
        <w:rPr>
          <w:rFonts w:ascii="Times New Roman" w:hAnsi="Times New Roman" w:cs="Times New Roman"/>
          <w:sz w:val="28"/>
          <w:szCs w:val="28"/>
          <w:lang w:val="uk-UA"/>
        </w:rPr>
        <w:t>Сливка М.І.</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t>1</w:t>
      </w:r>
      <w:r>
        <w:rPr>
          <w:rFonts w:ascii="Times New Roman" w:hAnsi="Times New Roman" w:cs="Times New Roman"/>
          <w:sz w:val="28"/>
          <w:szCs w:val="28"/>
          <w:lang w:val="uk-UA"/>
        </w:rPr>
        <w:t>4</w:t>
      </w:r>
      <w:r w:rsidRPr="00F73F28">
        <w:rPr>
          <w:rFonts w:ascii="Times New Roman" w:hAnsi="Times New Roman" w:cs="Times New Roman"/>
          <w:sz w:val="28"/>
          <w:szCs w:val="28"/>
        </w:rPr>
        <w:t>9</w:t>
      </w:r>
    </w:p>
    <w:p w:rsidR="00595321" w:rsidRDefault="00595321" w:rsidP="00595321">
      <w:pPr>
        <w:pStyle w:val="affd"/>
        <w:rPr>
          <w:rFonts w:ascii="Times New Roman" w:hAnsi="Times New Roman" w:cs="Times New Roman"/>
          <w:sz w:val="28"/>
          <w:szCs w:val="28"/>
          <w:lang w:val="uk-UA"/>
        </w:rPr>
      </w:pPr>
      <w:r>
        <w:rPr>
          <w:rFonts w:ascii="Times New Roman" w:hAnsi="Times New Roman" w:cs="Times New Roman"/>
          <w:sz w:val="28"/>
          <w:szCs w:val="28"/>
          <w:lang w:val="uk-UA"/>
        </w:rPr>
        <w:t>Смольницька О.О.</w:t>
      </w:r>
      <w:r>
        <w:rPr>
          <w:rFonts w:ascii="Times New Roman" w:hAnsi="Times New Roman" w:cs="Times New Roman"/>
          <w:sz w:val="28"/>
          <w:szCs w:val="28"/>
          <w:lang w:val="uk-UA"/>
        </w:rPr>
        <w:tab/>
      </w:r>
      <w:r>
        <w:rPr>
          <w:rFonts w:ascii="Times New Roman" w:hAnsi="Times New Roman" w:cs="Times New Roman"/>
          <w:sz w:val="28"/>
          <w:szCs w:val="28"/>
          <w:lang w:val="uk-UA"/>
        </w:rPr>
        <w:tab/>
        <w:t>15</w:t>
      </w:r>
      <w:r w:rsidR="003F47B8">
        <w:rPr>
          <w:rFonts w:ascii="Times New Roman" w:hAnsi="Times New Roman" w:cs="Times New Roman"/>
          <w:sz w:val="28"/>
          <w:szCs w:val="28"/>
          <w:lang w:val="uk-UA"/>
        </w:rPr>
        <w:t>3</w:t>
      </w:r>
    </w:p>
    <w:p w:rsidR="00595321" w:rsidRPr="000608BB" w:rsidRDefault="00595321" w:rsidP="00595321">
      <w:pPr>
        <w:pStyle w:val="affd"/>
        <w:rPr>
          <w:rFonts w:ascii="Times New Roman" w:hAnsi="Times New Roman" w:cs="Times New Roman"/>
          <w:sz w:val="28"/>
          <w:szCs w:val="28"/>
        </w:rPr>
      </w:pPr>
      <w:r w:rsidRPr="000608BB">
        <w:rPr>
          <w:rFonts w:ascii="Times New Roman" w:hAnsi="Times New Roman" w:cs="Times New Roman"/>
          <w:sz w:val="28"/>
          <w:szCs w:val="28"/>
          <w:lang w:val="uk-UA"/>
        </w:rPr>
        <w:t>Сорока Т.В.</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t>1</w:t>
      </w:r>
      <w:r>
        <w:rPr>
          <w:rFonts w:ascii="Times New Roman" w:hAnsi="Times New Roman" w:cs="Times New Roman"/>
          <w:sz w:val="28"/>
          <w:szCs w:val="28"/>
          <w:lang w:val="uk-UA"/>
        </w:rPr>
        <w:t>67</w:t>
      </w:r>
    </w:p>
    <w:p w:rsidR="00595321" w:rsidRPr="000608BB" w:rsidRDefault="00595321" w:rsidP="00595321">
      <w:pPr>
        <w:pStyle w:val="affd"/>
        <w:rPr>
          <w:rFonts w:ascii="Times New Roman" w:hAnsi="Times New Roman" w:cs="Times New Roman"/>
          <w:sz w:val="28"/>
          <w:szCs w:val="28"/>
        </w:rPr>
      </w:pPr>
      <w:r w:rsidRPr="000608BB">
        <w:rPr>
          <w:rFonts w:ascii="Times New Roman" w:hAnsi="Times New Roman" w:cs="Times New Roman"/>
          <w:sz w:val="28"/>
          <w:szCs w:val="28"/>
          <w:lang w:val="uk-UA"/>
        </w:rPr>
        <w:t>Стан</w:t>
      </w:r>
      <w:r>
        <w:rPr>
          <w:rFonts w:ascii="Times New Roman" w:hAnsi="Times New Roman" w:cs="Times New Roman"/>
          <w:sz w:val="28"/>
          <w:szCs w:val="28"/>
          <w:lang w:val="uk-UA"/>
        </w:rPr>
        <w:t>ко</w:t>
      </w:r>
      <w:r w:rsidRPr="000608BB">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0608BB">
        <w:rPr>
          <w:rFonts w:ascii="Times New Roman" w:hAnsi="Times New Roman" w:cs="Times New Roman"/>
          <w:sz w:val="28"/>
          <w:szCs w:val="28"/>
          <w:lang w:val="uk-UA"/>
        </w:rPr>
        <w:t>. В.</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Pr>
          <w:rFonts w:ascii="Times New Roman" w:hAnsi="Times New Roman" w:cs="Times New Roman"/>
          <w:sz w:val="28"/>
          <w:szCs w:val="28"/>
          <w:lang w:val="uk-UA"/>
        </w:rPr>
        <w:t>175</w:t>
      </w:r>
    </w:p>
    <w:p w:rsidR="00CC28A1" w:rsidRPr="00CC28A1" w:rsidRDefault="00CC28A1" w:rsidP="00595321">
      <w:pPr>
        <w:pStyle w:val="affd"/>
        <w:rPr>
          <w:rFonts w:ascii="Times New Roman" w:hAnsi="Times New Roman" w:cs="Times New Roman"/>
          <w:sz w:val="28"/>
          <w:szCs w:val="28"/>
          <w:lang w:val="uk-UA"/>
        </w:rPr>
      </w:pPr>
      <w:r w:rsidRPr="00CC28A1">
        <w:rPr>
          <w:rFonts w:ascii="Times New Roman" w:hAnsi="Times New Roman" w:cs="Times New Roman"/>
          <w:iCs/>
          <w:sz w:val="28"/>
          <w:szCs w:val="28"/>
          <w:lang w:val="uk-UA" w:eastAsia="uk-UA"/>
        </w:rPr>
        <w:t>Тищук А.Г.</w:t>
      </w:r>
      <w:r>
        <w:rPr>
          <w:rFonts w:ascii="Times New Roman" w:hAnsi="Times New Roman" w:cs="Times New Roman"/>
          <w:iCs/>
          <w:sz w:val="28"/>
          <w:szCs w:val="28"/>
          <w:lang w:val="uk-UA" w:eastAsia="uk-UA"/>
        </w:rPr>
        <w:tab/>
      </w:r>
      <w:r>
        <w:rPr>
          <w:rFonts w:ascii="Times New Roman" w:hAnsi="Times New Roman" w:cs="Times New Roman"/>
          <w:iCs/>
          <w:sz w:val="28"/>
          <w:szCs w:val="28"/>
          <w:lang w:val="uk-UA" w:eastAsia="uk-UA"/>
        </w:rPr>
        <w:tab/>
      </w:r>
      <w:r>
        <w:rPr>
          <w:rFonts w:ascii="Times New Roman" w:hAnsi="Times New Roman" w:cs="Times New Roman"/>
          <w:iCs/>
          <w:sz w:val="28"/>
          <w:szCs w:val="28"/>
          <w:lang w:val="uk-UA" w:eastAsia="uk-UA"/>
        </w:rPr>
        <w:tab/>
      </w:r>
      <w:r>
        <w:rPr>
          <w:rFonts w:ascii="Times New Roman" w:hAnsi="Times New Roman" w:cs="Times New Roman"/>
          <w:iCs/>
          <w:sz w:val="28"/>
          <w:szCs w:val="28"/>
          <w:lang w:val="uk-UA" w:eastAsia="uk-UA"/>
        </w:rPr>
        <w:tab/>
        <w:t>26</w:t>
      </w:r>
      <w:r w:rsidR="00527B36">
        <w:rPr>
          <w:rFonts w:ascii="Times New Roman" w:hAnsi="Times New Roman" w:cs="Times New Roman"/>
          <w:iCs/>
          <w:sz w:val="28"/>
          <w:szCs w:val="28"/>
          <w:lang w:val="uk-UA" w:eastAsia="uk-UA"/>
        </w:rPr>
        <w:t>8</w:t>
      </w:r>
    </w:p>
    <w:p w:rsidR="00595321" w:rsidRPr="000608BB" w:rsidRDefault="00595321" w:rsidP="00595321">
      <w:pPr>
        <w:pStyle w:val="affd"/>
        <w:rPr>
          <w:rFonts w:ascii="Times New Roman" w:hAnsi="Times New Roman" w:cs="Times New Roman"/>
          <w:sz w:val="28"/>
          <w:szCs w:val="28"/>
          <w:lang w:val="uk-UA"/>
        </w:rPr>
      </w:pPr>
      <w:r w:rsidRPr="000608BB">
        <w:rPr>
          <w:rFonts w:ascii="Times New Roman" w:hAnsi="Times New Roman" w:cs="Times New Roman"/>
          <w:sz w:val="28"/>
          <w:szCs w:val="28"/>
          <w:lang w:val="uk-UA"/>
        </w:rPr>
        <w:t>Тодорова Н.Ю.</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Pr>
          <w:rFonts w:ascii="Times New Roman" w:hAnsi="Times New Roman" w:cs="Times New Roman"/>
          <w:sz w:val="28"/>
          <w:szCs w:val="28"/>
          <w:lang w:val="uk-UA"/>
        </w:rPr>
        <w:t>7</w:t>
      </w:r>
      <w:r w:rsidRPr="000608BB">
        <w:rPr>
          <w:rFonts w:ascii="Times New Roman" w:hAnsi="Times New Roman" w:cs="Times New Roman"/>
          <w:sz w:val="28"/>
          <w:szCs w:val="28"/>
          <w:lang w:val="uk-UA"/>
        </w:rPr>
        <w:t>0</w:t>
      </w:r>
    </w:p>
    <w:p w:rsidR="00595321" w:rsidRDefault="00595321" w:rsidP="00595321">
      <w:pPr>
        <w:pStyle w:val="affd"/>
        <w:rPr>
          <w:rFonts w:ascii="Times New Roman" w:hAnsi="Times New Roman" w:cs="Times New Roman"/>
          <w:sz w:val="28"/>
          <w:szCs w:val="28"/>
          <w:lang w:val="uk-UA"/>
        </w:rPr>
      </w:pPr>
      <w:r>
        <w:rPr>
          <w:rFonts w:ascii="Times New Roman" w:hAnsi="Times New Roman" w:cs="Times New Roman"/>
          <w:sz w:val="28"/>
          <w:szCs w:val="28"/>
          <w:lang w:val="uk-UA"/>
        </w:rPr>
        <w:t>Томащікова С.</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18</w:t>
      </w:r>
      <w:r w:rsidR="003D115E">
        <w:rPr>
          <w:rFonts w:ascii="Times New Roman" w:hAnsi="Times New Roman" w:cs="Times New Roman"/>
          <w:sz w:val="28"/>
          <w:szCs w:val="28"/>
          <w:lang w:val="uk-UA"/>
        </w:rPr>
        <w:t>3</w:t>
      </w:r>
    </w:p>
    <w:p w:rsidR="00595321" w:rsidRPr="000608BB" w:rsidRDefault="00595321" w:rsidP="00595321">
      <w:pPr>
        <w:pStyle w:val="affd"/>
        <w:rPr>
          <w:rFonts w:ascii="Times New Roman" w:hAnsi="Times New Roman" w:cs="Times New Roman"/>
          <w:sz w:val="28"/>
          <w:szCs w:val="28"/>
          <w:lang w:val="uk-UA"/>
        </w:rPr>
      </w:pPr>
      <w:r w:rsidRPr="000608BB">
        <w:rPr>
          <w:rFonts w:ascii="Times New Roman" w:hAnsi="Times New Roman" w:cs="Times New Roman"/>
          <w:sz w:val="28"/>
          <w:szCs w:val="28"/>
          <w:lang w:val="uk-UA"/>
        </w:rPr>
        <w:t>Фабіан М.П.</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t xml:space="preserve">          </w:t>
      </w:r>
      <w:r>
        <w:rPr>
          <w:rFonts w:ascii="Times New Roman" w:hAnsi="Times New Roman" w:cs="Times New Roman"/>
          <w:sz w:val="28"/>
          <w:szCs w:val="28"/>
          <w:lang w:val="uk-UA"/>
        </w:rPr>
        <w:t>10</w:t>
      </w:r>
    </w:p>
    <w:p w:rsidR="00595321" w:rsidRPr="00595321" w:rsidRDefault="00595321" w:rsidP="00595321">
      <w:pPr>
        <w:pStyle w:val="affd"/>
        <w:rPr>
          <w:rFonts w:ascii="Times New Roman" w:hAnsi="Times New Roman" w:cs="Times New Roman"/>
          <w:sz w:val="28"/>
          <w:szCs w:val="28"/>
          <w:lang w:val="uk-UA"/>
        </w:rPr>
      </w:pPr>
      <w:r w:rsidRPr="000608BB">
        <w:rPr>
          <w:rFonts w:ascii="Times New Roman" w:hAnsi="Times New Roman" w:cs="Times New Roman"/>
          <w:sz w:val="28"/>
          <w:szCs w:val="28"/>
          <w:lang w:val="uk-UA"/>
        </w:rPr>
        <w:t>Філюк Л.М.</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t>2</w:t>
      </w:r>
      <w:r w:rsidR="005A440E">
        <w:rPr>
          <w:rFonts w:ascii="Times New Roman" w:hAnsi="Times New Roman" w:cs="Times New Roman"/>
          <w:sz w:val="28"/>
          <w:szCs w:val="28"/>
          <w:lang w:val="uk-UA"/>
        </w:rPr>
        <w:t>7</w:t>
      </w:r>
      <w:r w:rsidRPr="00595321">
        <w:rPr>
          <w:rFonts w:ascii="Times New Roman" w:hAnsi="Times New Roman" w:cs="Times New Roman"/>
          <w:sz w:val="28"/>
          <w:szCs w:val="28"/>
          <w:lang w:val="uk-UA"/>
        </w:rPr>
        <w:t>6</w:t>
      </w:r>
    </w:p>
    <w:p w:rsidR="00595321" w:rsidRPr="00401B91" w:rsidRDefault="00595321" w:rsidP="00595321">
      <w:pPr>
        <w:pStyle w:val="affd"/>
        <w:rPr>
          <w:rFonts w:ascii="Times New Roman" w:hAnsi="Times New Roman" w:cs="Times New Roman"/>
          <w:sz w:val="28"/>
          <w:szCs w:val="28"/>
          <w:lang w:val="uk-UA"/>
        </w:rPr>
      </w:pPr>
      <w:r w:rsidRPr="000608BB">
        <w:rPr>
          <w:rFonts w:ascii="Times New Roman" w:hAnsi="Times New Roman" w:cs="Times New Roman"/>
          <w:sz w:val="28"/>
          <w:szCs w:val="28"/>
          <w:lang w:val="uk-UA"/>
        </w:rPr>
        <w:t>Худзей О. О.</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t>2</w:t>
      </w:r>
      <w:r w:rsidR="00D1220B">
        <w:rPr>
          <w:rFonts w:ascii="Times New Roman" w:hAnsi="Times New Roman" w:cs="Times New Roman"/>
          <w:sz w:val="28"/>
          <w:szCs w:val="28"/>
          <w:lang w:val="uk-UA"/>
        </w:rPr>
        <w:t>8</w:t>
      </w:r>
      <w:r w:rsidR="00202AFA">
        <w:rPr>
          <w:rFonts w:ascii="Times New Roman" w:hAnsi="Times New Roman" w:cs="Times New Roman"/>
          <w:sz w:val="28"/>
          <w:szCs w:val="28"/>
          <w:lang w:val="uk-UA"/>
        </w:rPr>
        <w:t>5</w:t>
      </w:r>
    </w:p>
    <w:p w:rsidR="00595321" w:rsidRDefault="00595321" w:rsidP="00595321">
      <w:pPr>
        <w:pStyle w:val="affd"/>
        <w:rPr>
          <w:rFonts w:ascii="Times New Roman" w:hAnsi="Times New Roman" w:cs="Times New Roman"/>
          <w:sz w:val="28"/>
          <w:szCs w:val="28"/>
          <w:lang w:val="uk-UA"/>
        </w:rPr>
      </w:pPr>
      <w:r>
        <w:rPr>
          <w:rFonts w:ascii="Times New Roman" w:hAnsi="Times New Roman" w:cs="Times New Roman"/>
          <w:sz w:val="28"/>
          <w:szCs w:val="28"/>
          <w:lang w:val="uk-UA"/>
        </w:rPr>
        <w:t>Хусті І.</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D1220B">
        <w:rPr>
          <w:rFonts w:ascii="Times New Roman" w:hAnsi="Times New Roman" w:cs="Times New Roman"/>
          <w:sz w:val="28"/>
          <w:szCs w:val="28"/>
          <w:lang w:val="uk-UA"/>
        </w:rPr>
        <w:t>28</w:t>
      </w:r>
      <w:r w:rsidR="005A440E">
        <w:rPr>
          <w:rFonts w:ascii="Times New Roman" w:hAnsi="Times New Roman" w:cs="Times New Roman"/>
          <w:sz w:val="28"/>
          <w:szCs w:val="28"/>
          <w:lang w:val="uk-UA"/>
        </w:rPr>
        <w:t>9</w:t>
      </w:r>
    </w:p>
    <w:p w:rsidR="00595321" w:rsidRPr="005A440E" w:rsidRDefault="00595321" w:rsidP="00595321">
      <w:pPr>
        <w:pStyle w:val="affd"/>
        <w:rPr>
          <w:rFonts w:ascii="Times New Roman" w:hAnsi="Times New Roman" w:cs="Times New Roman"/>
          <w:sz w:val="28"/>
          <w:szCs w:val="28"/>
          <w:lang w:val="uk-UA"/>
        </w:rPr>
      </w:pPr>
      <w:r>
        <w:rPr>
          <w:rFonts w:ascii="Times New Roman" w:hAnsi="Times New Roman" w:cs="Times New Roman"/>
          <w:sz w:val="28"/>
          <w:szCs w:val="28"/>
          <w:lang w:val="uk-UA"/>
        </w:rPr>
        <w:t>Цар І.М.</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2</w:t>
      </w:r>
      <w:r w:rsidR="00D1220B">
        <w:rPr>
          <w:rFonts w:ascii="Times New Roman" w:hAnsi="Times New Roman" w:cs="Times New Roman"/>
          <w:sz w:val="28"/>
          <w:szCs w:val="28"/>
        </w:rPr>
        <w:t>9</w:t>
      </w:r>
      <w:r w:rsidR="005A440E">
        <w:rPr>
          <w:rFonts w:ascii="Times New Roman" w:hAnsi="Times New Roman" w:cs="Times New Roman"/>
          <w:sz w:val="28"/>
          <w:szCs w:val="28"/>
          <w:lang w:val="uk-UA"/>
        </w:rPr>
        <w:t>7</w:t>
      </w:r>
    </w:p>
    <w:p w:rsidR="00595321" w:rsidRPr="00595321" w:rsidRDefault="00595321" w:rsidP="00595321">
      <w:pPr>
        <w:pStyle w:val="affd"/>
        <w:rPr>
          <w:rFonts w:ascii="Times New Roman" w:hAnsi="Times New Roman" w:cs="Times New Roman"/>
          <w:sz w:val="28"/>
          <w:szCs w:val="28"/>
        </w:rPr>
      </w:pPr>
      <w:r w:rsidRPr="000608BB">
        <w:rPr>
          <w:rFonts w:ascii="Times New Roman" w:hAnsi="Times New Roman" w:cs="Times New Roman"/>
          <w:sz w:val="28"/>
          <w:szCs w:val="28"/>
          <w:lang w:val="uk-UA"/>
        </w:rPr>
        <w:t>Чендей Н.</w:t>
      </w:r>
      <w:r>
        <w:rPr>
          <w:rFonts w:ascii="Times New Roman" w:hAnsi="Times New Roman" w:cs="Times New Roman"/>
          <w:sz w:val="28"/>
          <w:szCs w:val="28"/>
          <w:lang w:val="uk-UA"/>
        </w:rPr>
        <w:t>В.</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Pr>
          <w:rFonts w:ascii="Times New Roman" w:hAnsi="Times New Roman" w:cs="Times New Roman"/>
          <w:sz w:val="28"/>
          <w:szCs w:val="28"/>
          <w:lang w:val="uk-UA"/>
        </w:rPr>
        <w:t>18</w:t>
      </w:r>
      <w:r w:rsidR="00216BB1">
        <w:rPr>
          <w:rFonts w:ascii="Times New Roman" w:hAnsi="Times New Roman" w:cs="Times New Roman"/>
          <w:sz w:val="28"/>
          <w:szCs w:val="28"/>
          <w:lang w:val="uk-UA"/>
        </w:rPr>
        <w:t>6</w:t>
      </w:r>
    </w:p>
    <w:p w:rsidR="00595321" w:rsidRPr="007E74BB" w:rsidRDefault="00595321" w:rsidP="00595321">
      <w:pPr>
        <w:pStyle w:val="affd"/>
        <w:rPr>
          <w:rFonts w:ascii="Times New Roman" w:hAnsi="Times New Roman" w:cs="Times New Roman"/>
          <w:sz w:val="28"/>
          <w:szCs w:val="28"/>
          <w:lang w:val="uk-UA"/>
        </w:rPr>
      </w:pPr>
      <w:r w:rsidRPr="000608BB">
        <w:rPr>
          <w:rFonts w:ascii="Times New Roman" w:hAnsi="Times New Roman" w:cs="Times New Roman"/>
          <w:sz w:val="28"/>
          <w:szCs w:val="28"/>
          <w:lang w:val="uk-UA"/>
        </w:rPr>
        <w:t>Швед Е.В.</w:t>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sidRPr="000608BB">
        <w:rPr>
          <w:rFonts w:ascii="Times New Roman" w:hAnsi="Times New Roman" w:cs="Times New Roman"/>
          <w:sz w:val="28"/>
          <w:szCs w:val="28"/>
          <w:lang w:val="uk-UA"/>
        </w:rPr>
        <w:tab/>
      </w:r>
      <w:r>
        <w:rPr>
          <w:rFonts w:ascii="Times New Roman" w:hAnsi="Times New Roman" w:cs="Times New Roman"/>
          <w:sz w:val="28"/>
          <w:szCs w:val="28"/>
          <w:lang w:val="uk-UA"/>
        </w:rPr>
        <w:t>7, 19</w:t>
      </w:r>
      <w:r w:rsidR="00C405FE">
        <w:rPr>
          <w:rFonts w:ascii="Times New Roman" w:hAnsi="Times New Roman" w:cs="Times New Roman"/>
          <w:sz w:val="28"/>
          <w:szCs w:val="28"/>
          <w:lang w:val="uk-UA"/>
        </w:rPr>
        <w:t>4</w:t>
      </w:r>
    </w:p>
    <w:p w:rsidR="00595321" w:rsidRPr="0097287F" w:rsidRDefault="00595321" w:rsidP="00595321">
      <w:pPr>
        <w:tabs>
          <w:tab w:val="num" w:pos="0"/>
        </w:tabs>
        <w:jc w:val="both"/>
        <w:rPr>
          <w:sz w:val="28"/>
          <w:lang w:val="uk-UA"/>
        </w:rPr>
      </w:pPr>
      <w:r w:rsidRPr="0097287F">
        <w:rPr>
          <w:sz w:val="28"/>
          <w:lang w:val="uk-UA"/>
        </w:rPr>
        <w:t>Шепа Н.С.</w:t>
      </w:r>
      <w:r w:rsidRPr="0097287F">
        <w:rPr>
          <w:sz w:val="28"/>
          <w:lang w:val="uk-UA"/>
        </w:rPr>
        <w:tab/>
      </w:r>
      <w:r w:rsidRPr="0097287F">
        <w:rPr>
          <w:sz w:val="28"/>
          <w:lang w:val="uk-UA"/>
        </w:rPr>
        <w:tab/>
      </w:r>
      <w:r w:rsidRPr="0097287F">
        <w:rPr>
          <w:sz w:val="28"/>
          <w:lang w:val="uk-UA"/>
        </w:rPr>
        <w:tab/>
      </w:r>
      <w:r w:rsidRPr="0097287F">
        <w:rPr>
          <w:sz w:val="28"/>
          <w:lang w:val="uk-UA"/>
        </w:rPr>
        <w:tab/>
        <w:t>20</w:t>
      </w:r>
    </w:p>
    <w:p w:rsidR="00595321" w:rsidRPr="007E74BB" w:rsidRDefault="00595321" w:rsidP="00595321">
      <w:pPr>
        <w:tabs>
          <w:tab w:val="num" w:pos="0"/>
        </w:tabs>
        <w:jc w:val="both"/>
        <w:rPr>
          <w:sz w:val="28"/>
        </w:rPr>
      </w:pPr>
      <w:r w:rsidRPr="0097287F">
        <w:rPr>
          <w:sz w:val="28"/>
          <w:lang w:val="uk-UA"/>
        </w:rPr>
        <w:t>Штефанюк Н.С.</w:t>
      </w:r>
      <w:r w:rsidRPr="0097287F">
        <w:rPr>
          <w:sz w:val="28"/>
          <w:lang w:val="uk-UA"/>
        </w:rPr>
        <w:tab/>
      </w:r>
      <w:r w:rsidRPr="0097287F">
        <w:rPr>
          <w:sz w:val="28"/>
          <w:lang w:val="uk-UA"/>
        </w:rPr>
        <w:tab/>
      </w:r>
      <w:r w:rsidRPr="0097287F">
        <w:rPr>
          <w:sz w:val="28"/>
          <w:lang w:val="uk-UA"/>
        </w:rPr>
        <w:tab/>
      </w:r>
      <w:r w:rsidR="00E61EE7">
        <w:rPr>
          <w:sz w:val="28"/>
          <w:lang w:val="uk-UA"/>
        </w:rPr>
        <w:t>199</w:t>
      </w:r>
    </w:p>
    <w:p w:rsidR="00630CF1" w:rsidRPr="00E61EE7" w:rsidRDefault="00595321" w:rsidP="00595321">
      <w:pPr>
        <w:tabs>
          <w:tab w:val="num" w:pos="0"/>
        </w:tabs>
        <w:jc w:val="both"/>
        <w:rPr>
          <w:sz w:val="28"/>
          <w:lang w:val="uk-UA"/>
        </w:rPr>
      </w:pPr>
      <w:r w:rsidRPr="00754567">
        <w:rPr>
          <w:sz w:val="28"/>
        </w:rPr>
        <w:t>Ясногурська Л.М.</w:t>
      </w:r>
      <w:r w:rsidRPr="00754567">
        <w:rPr>
          <w:sz w:val="28"/>
        </w:rPr>
        <w:tab/>
      </w:r>
      <w:r w:rsidRPr="00754567">
        <w:rPr>
          <w:sz w:val="28"/>
        </w:rPr>
        <w:tab/>
        <w:t>20</w:t>
      </w:r>
      <w:r w:rsidR="00E61EE7">
        <w:rPr>
          <w:sz w:val="28"/>
          <w:lang w:val="uk-UA"/>
        </w:rPr>
        <w:t>8</w:t>
      </w:r>
    </w:p>
    <w:p w:rsidR="005C5D19" w:rsidRPr="0067790A" w:rsidRDefault="005C5D19" w:rsidP="005C5D19">
      <w:pPr>
        <w:tabs>
          <w:tab w:val="num" w:pos="0"/>
        </w:tabs>
        <w:jc w:val="both"/>
        <w:rPr>
          <w:sz w:val="28"/>
        </w:rPr>
      </w:pPr>
    </w:p>
    <w:p w:rsidR="005C5D19" w:rsidRPr="00E87514" w:rsidRDefault="005C5D19" w:rsidP="005C5D19">
      <w:pPr>
        <w:tabs>
          <w:tab w:val="num" w:pos="0"/>
        </w:tabs>
        <w:jc w:val="both"/>
        <w:rPr>
          <w:sz w:val="28"/>
        </w:rPr>
      </w:pPr>
    </w:p>
    <w:p w:rsidR="005C5D19" w:rsidRPr="00E87514" w:rsidRDefault="005C5D19" w:rsidP="005C5D19">
      <w:pPr>
        <w:tabs>
          <w:tab w:val="num" w:pos="0"/>
        </w:tabs>
        <w:jc w:val="both"/>
        <w:rPr>
          <w:sz w:val="28"/>
        </w:rPr>
      </w:pPr>
    </w:p>
    <w:p w:rsidR="005C5D19" w:rsidRPr="00E87514" w:rsidRDefault="005C5D19" w:rsidP="005C5D19">
      <w:pPr>
        <w:tabs>
          <w:tab w:val="num" w:pos="0"/>
        </w:tabs>
        <w:jc w:val="both"/>
        <w:rPr>
          <w:sz w:val="28"/>
        </w:rPr>
      </w:pPr>
    </w:p>
    <w:p w:rsidR="005C5D19" w:rsidRPr="00E87514" w:rsidRDefault="005C5D19" w:rsidP="005C5D19">
      <w:pPr>
        <w:tabs>
          <w:tab w:val="num" w:pos="0"/>
        </w:tabs>
        <w:jc w:val="both"/>
        <w:rPr>
          <w:sz w:val="28"/>
        </w:rPr>
      </w:pPr>
    </w:p>
    <w:p w:rsidR="005C5D19" w:rsidRPr="00E87514" w:rsidRDefault="005C5D19" w:rsidP="005C5D19">
      <w:pPr>
        <w:tabs>
          <w:tab w:val="num" w:pos="0"/>
        </w:tabs>
        <w:jc w:val="both"/>
        <w:rPr>
          <w:sz w:val="28"/>
        </w:rPr>
      </w:pPr>
    </w:p>
    <w:p w:rsidR="005C5D19" w:rsidRPr="00E87514" w:rsidRDefault="005C5D19" w:rsidP="005C5D19">
      <w:pPr>
        <w:tabs>
          <w:tab w:val="num" w:pos="0"/>
        </w:tabs>
        <w:jc w:val="both"/>
        <w:rPr>
          <w:sz w:val="28"/>
        </w:rPr>
      </w:pPr>
    </w:p>
    <w:p w:rsidR="005C5D19" w:rsidRPr="00E87514" w:rsidRDefault="005C5D19" w:rsidP="005C5D19">
      <w:pPr>
        <w:tabs>
          <w:tab w:val="num" w:pos="0"/>
        </w:tabs>
        <w:jc w:val="both"/>
        <w:rPr>
          <w:sz w:val="28"/>
        </w:rPr>
        <w:sectPr w:rsidR="005C5D19" w:rsidRPr="00E87514" w:rsidSect="00A84124">
          <w:pgSz w:w="11906" w:h="16838" w:code="9"/>
          <w:pgMar w:top="1418" w:right="567" w:bottom="1418" w:left="1418" w:header="709" w:footer="709" w:gutter="0"/>
          <w:cols w:num="2" w:space="708"/>
          <w:docGrid w:linePitch="360"/>
        </w:sectPr>
      </w:pPr>
    </w:p>
    <w:p w:rsidR="005C5D19" w:rsidRPr="005A00A5" w:rsidRDefault="005C5D19" w:rsidP="005C5D19">
      <w:pPr>
        <w:jc w:val="center"/>
        <w:rPr>
          <w:b/>
          <w:sz w:val="28"/>
          <w:szCs w:val="28"/>
          <w:lang w:val="uk-UA"/>
        </w:rPr>
      </w:pPr>
      <w:r>
        <w:rPr>
          <w:b/>
          <w:sz w:val="28"/>
          <w:szCs w:val="28"/>
          <w:lang w:val="uk-UA"/>
        </w:rPr>
        <w:lastRenderedPageBreak/>
        <w:t>Відомості про авторів</w:t>
      </w:r>
    </w:p>
    <w:p w:rsidR="005C5D19" w:rsidRPr="000F5836" w:rsidRDefault="005C5D19" w:rsidP="005C5D19">
      <w:pPr>
        <w:jc w:val="both"/>
        <w:rPr>
          <w:sz w:val="28"/>
          <w:szCs w:val="28"/>
          <w:lang w:val="uk-UA"/>
        </w:rPr>
      </w:pPr>
    </w:p>
    <w:p w:rsidR="005C5D19" w:rsidRPr="00033FD0" w:rsidRDefault="005C5D19" w:rsidP="00CB000D">
      <w:pPr>
        <w:pStyle w:val="16"/>
        <w:numPr>
          <w:ilvl w:val="0"/>
          <w:numId w:val="62"/>
        </w:numPr>
        <w:tabs>
          <w:tab w:val="clear" w:pos="720"/>
        </w:tabs>
        <w:spacing w:line="240" w:lineRule="auto"/>
        <w:ind w:left="426" w:hanging="426"/>
        <w:jc w:val="both"/>
        <w:rPr>
          <w:sz w:val="28"/>
          <w:szCs w:val="28"/>
          <w:lang w:val="uk-UA"/>
        </w:rPr>
      </w:pPr>
      <w:r w:rsidRPr="0005732C">
        <w:rPr>
          <w:rFonts w:ascii="Times New Roman" w:hAnsi="Times New Roman"/>
          <w:sz w:val="28"/>
          <w:szCs w:val="28"/>
          <w:lang w:val="uk-UA"/>
        </w:rPr>
        <w:t>Андрусяк Ірина Василівна</w:t>
      </w:r>
      <w:r>
        <w:rPr>
          <w:rFonts w:ascii="Times New Roman" w:hAnsi="Times New Roman"/>
          <w:sz w:val="28"/>
          <w:szCs w:val="28"/>
          <w:lang w:val="uk-UA"/>
        </w:rPr>
        <w:t xml:space="preserve"> – кандидат філологічних наук, доцент кафедри англійської філології ДВНЗ «Ужгородський національний університет»</w:t>
      </w:r>
    </w:p>
    <w:p w:rsidR="005C5D19" w:rsidRDefault="005C5D19" w:rsidP="005C5D19">
      <w:pPr>
        <w:pStyle w:val="af9"/>
        <w:rPr>
          <w:sz w:val="28"/>
          <w:szCs w:val="28"/>
          <w:lang w:val="uk-UA"/>
        </w:rPr>
      </w:pPr>
    </w:p>
    <w:p w:rsidR="005C5D19" w:rsidRPr="00C45474" w:rsidRDefault="005C5D19" w:rsidP="00CB000D">
      <w:pPr>
        <w:pStyle w:val="16"/>
        <w:numPr>
          <w:ilvl w:val="0"/>
          <w:numId w:val="62"/>
        </w:numPr>
        <w:tabs>
          <w:tab w:val="clear" w:pos="720"/>
        </w:tabs>
        <w:spacing w:line="240" w:lineRule="auto"/>
        <w:ind w:left="425" w:hanging="425"/>
        <w:jc w:val="both"/>
        <w:rPr>
          <w:sz w:val="28"/>
          <w:szCs w:val="28"/>
          <w:lang w:val="uk-UA"/>
        </w:rPr>
      </w:pPr>
      <w:r w:rsidRPr="00C45474">
        <w:rPr>
          <w:rFonts w:ascii="Times New Roman" w:hAnsi="Times New Roman"/>
          <w:sz w:val="28"/>
          <w:szCs w:val="28"/>
          <w:lang w:val="uk-UA"/>
        </w:rPr>
        <w:t>Барбіл О</w:t>
      </w:r>
      <w:r>
        <w:rPr>
          <w:rFonts w:ascii="Times New Roman" w:hAnsi="Times New Roman"/>
          <w:sz w:val="28"/>
          <w:szCs w:val="28"/>
          <w:lang w:val="uk-UA"/>
        </w:rPr>
        <w:t xml:space="preserve">ксана </w:t>
      </w:r>
      <w:r w:rsidRPr="00C45474">
        <w:rPr>
          <w:rFonts w:ascii="Times New Roman" w:hAnsi="Times New Roman"/>
          <w:sz w:val="28"/>
          <w:szCs w:val="28"/>
          <w:lang w:val="uk-UA"/>
        </w:rPr>
        <w:t>В</w:t>
      </w:r>
      <w:r>
        <w:rPr>
          <w:rFonts w:ascii="Times New Roman" w:hAnsi="Times New Roman"/>
          <w:sz w:val="28"/>
          <w:szCs w:val="28"/>
          <w:lang w:val="uk-UA"/>
        </w:rPr>
        <w:t>олодимирівна</w:t>
      </w:r>
      <w:r w:rsidRPr="00C45474">
        <w:rPr>
          <w:rFonts w:ascii="Times New Roman" w:hAnsi="Times New Roman"/>
          <w:sz w:val="28"/>
          <w:szCs w:val="28"/>
          <w:lang w:val="uk-UA"/>
        </w:rPr>
        <w:t xml:space="preserve"> – </w:t>
      </w:r>
      <w:r>
        <w:rPr>
          <w:rFonts w:ascii="Times New Roman" w:hAnsi="Times New Roman"/>
          <w:sz w:val="28"/>
          <w:szCs w:val="28"/>
          <w:lang w:val="uk-UA"/>
        </w:rPr>
        <w:t>старший викладач кафедри класичної та румунської філології Ужгородського національного університету</w:t>
      </w:r>
    </w:p>
    <w:p w:rsidR="005C5D19" w:rsidRPr="00C45474" w:rsidRDefault="005C5D19" w:rsidP="005C5D19">
      <w:pPr>
        <w:ind w:left="69"/>
        <w:jc w:val="both"/>
        <w:rPr>
          <w:sz w:val="28"/>
          <w:szCs w:val="28"/>
          <w:lang w:val="uk-UA"/>
        </w:rPr>
      </w:pPr>
    </w:p>
    <w:p w:rsidR="0037789B" w:rsidRPr="00AD288A" w:rsidRDefault="002545B6" w:rsidP="00CB000D">
      <w:pPr>
        <w:pStyle w:val="16"/>
        <w:numPr>
          <w:ilvl w:val="0"/>
          <w:numId w:val="62"/>
        </w:numPr>
        <w:tabs>
          <w:tab w:val="clear" w:pos="720"/>
          <w:tab w:val="num" w:pos="-851"/>
          <w:tab w:val="num" w:pos="-709"/>
          <w:tab w:val="num" w:pos="-284"/>
        </w:tabs>
        <w:spacing w:line="240" w:lineRule="auto"/>
        <w:ind w:left="425" w:hanging="425"/>
        <w:jc w:val="both"/>
        <w:rPr>
          <w:rFonts w:ascii="Times New Roman" w:hAnsi="Times New Roman"/>
          <w:sz w:val="28"/>
          <w:szCs w:val="28"/>
          <w:lang w:val="uk-UA"/>
        </w:rPr>
      </w:pPr>
      <w:r w:rsidRPr="002545B6">
        <w:rPr>
          <w:rFonts w:ascii="Times New Roman" w:hAnsi="Times New Roman"/>
          <w:sz w:val="28"/>
          <w:lang w:val="uk-UA"/>
        </w:rPr>
        <w:t>Вербицька Анна Едуардівна – аспірант кафедри практики англійської мови факультету іноземної філології Східноєвропейського національного університету імені Лесі Українки</w:t>
      </w:r>
    </w:p>
    <w:p w:rsidR="00AD288A" w:rsidRDefault="00AD288A" w:rsidP="00AD288A">
      <w:pPr>
        <w:pStyle w:val="af9"/>
        <w:rPr>
          <w:sz w:val="28"/>
          <w:szCs w:val="28"/>
          <w:lang w:val="uk-UA"/>
        </w:rPr>
      </w:pPr>
    </w:p>
    <w:p w:rsidR="00AD288A" w:rsidRPr="002545B6" w:rsidRDefault="00AD288A" w:rsidP="00CB000D">
      <w:pPr>
        <w:pStyle w:val="16"/>
        <w:numPr>
          <w:ilvl w:val="0"/>
          <w:numId w:val="62"/>
        </w:numPr>
        <w:tabs>
          <w:tab w:val="clear" w:pos="720"/>
          <w:tab w:val="num" w:pos="-851"/>
          <w:tab w:val="num" w:pos="-709"/>
          <w:tab w:val="num" w:pos="-284"/>
        </w:tabs>
        <w:spacing w:line="240" w:lineRule="auto"/>
        <w:ind w:left="425" w:hanging="425"/>
        <w:jc w:val="both"/>
        <w:rPr>
          <w:rFonts w:ascii="Times New Roman" w:hAnsi="Times New Roman"/>
          <w:sz w:val="28"/>
          <w:szCs w:val="28"/>
          <w:lang w:val="uk-UA"/>
        </w:rPr>
      </w:pPr>
      <w:r w:rsidRPr="00200989">
        <w:rPr>
          <w:rFonts w:ascii="Times New Roman" w:hAnsi="Times New Roman"/>
          <w:sz w:val="28"/>
          <w:lang w:val="uk-UA"/>
        </w:rPr>
        <w:t xml:space="preserve">Вереш Марія </w:t>
      </w:r>
      <w:r>
        <w:rPr>
          <w:rFonts w:ascii="Times New Roman" w:hAnsi="Times New Roman"/>
          <w:sz w:val="28"/>
          <w:lang w:val="uk-UA"/>
        </w:rPr>
        <w:t xml:space="preserve"> </w:t>
      </w:r>
      <w:r w:rsidRPr="00200989">
        <w:rPr>
          <w:rFonts w:ascii="Times New Roman" w:hAnsi="Times New Roman"/>
          <w:sz w:val="28"/>
          <w:lang w:val="uk-UA"/>
        </w:rPr>
        <w:t>Тіборівна</w:t>
      </w:r>
      <w:r>
        <w:rPr>
          <w:rFonts w:ascii="Times New Roman" w:hAnsi="Times New Roman"/>
          <w:sz w:val="28"/>
          <w:lang w:val="uk-UA"/>
        </w:rPr>
        <w:t xml:space="preserve"> – </w:t>
      </w:r>
      <w:r>
        <w:rPr>
          <w:rFonts w:ascii="Times New Roman" w:hAnsi="Times New Roman"/>
          <w:sz w:val="28"/>
          <w:szCs w:val="28"/>
          <w:lang w:val="uk-UA"/>
        </w:rPr>
        <w:t xml:space="preserve">кандидат філологічних наук, викладач </w:t>
      </w:r>
      <w:r w:rsidRPr="00200989">
        <w:rPr>
          <w:rFonts w:ascii="Times New Roman" w:hAnsi="Times New Roman"/>
          <w:sz w:val="28"/>
          <w:lang w:val="uk-UA"/>
        </w:rPr>
        <w:t>кафедр</w:t>
      </w:r>
      <w:r>
        <w:rPr>
          <w:rFonts w:ascii="Times New Roman" w:hAnsi="Times New Roman"/>
          <w:sz w:val="28"/>
          <w:lang w:val="uk-UA"/>
        </w:rPr>
        <w:t>и</w:t>
      </w:r>
      <w:r w:rsidRPr="00200989">
        <w:rPr>
          <w:rFonts w:ascii="Times New Roman" w:hAnsi="Times New Roman"/>
          <w:sz w:val="28"/>
          <w:lang w:val="uk-UA"/>
        </w:rPr>
        <w:t xml:space="preserve"> німецької філології</w:t>
      </w:r>
      <w:r>
        <w:rPr>
          <w:rFonts w:ascii="Times New Roman" w:hAnsi="Times New Roman"/>
          <w:sz w:val="28"/>
          <w:lang w:val="uk-UA"/>
        </w:rPr>
        <w:t xml:space="preserve"> </w:t>
      </w:r>
      <w:r>
        <w:rPr>
          <w:rFonts w:ascii="Times New Roman" w:hAnsi="Times New Roman"/>
          <w:sz w:val="28"/>
          <w:szCs w:val="28"/>
          <w:lang w:val="uk-UA"/>
        </w:rPr>
        <w:t>ДВНЗ «Ужгородський національний університет»</w:t>
      </w:r>
    </w:p>
    <w:p w:rsidR="0037789B" w:rsidRDefault="0037789B" w:rsidP="0037789B">
      <w:pPr>
        <w:pStyle w:val="af9"/>
        <w:rPr>
          <w:sz w:val="28"/>
          <w:szCs w:val="28"/>
          <w:lang w:val="uk-UA"/>
        </w:rPr>
      </w:pPr>
    </w:p>
    <w:p w:rsidR="005C5D19" w:rsidRDefault="005C5D19" w:rsidP="00CB000D">
      <w:pPr>
        <w:pStyle w:val="16"/>
        <w:numPr>
          <w:ilvl w:val="0"/>
          <w:numId w:val="62"/>
        </w:numPr>
        <w:tabs>
          <w:tab w:val="clear" w:pos="720"/>
          <w:tab w:val="num" w:pos="-851"/>
          <w:tab w:val="num" w:pos="-709"/>
          <w:tab w:val="num" w:pos="-284"/>
        </w:tabs>
        <w:spacing w:line="240" w:lineRule="auto"/>
        <w:ind w:left="426" w:hanging="426"/>
        <w:jc w:val="both"/>
        <w:rPr>
          <w:rFonts w:ascii="Times New Roman" w:hAnsi="Times New Roman"/>
          <w:sz w:val="28"/>
          <w:szCs w:val="28"/>
          <w:lang w:val="uk-UA"/>
        </w:rPr>
      </w:pPr>
      <w:r>
        <w:rPr>
          <w:rFonts w:ascii="Times New Roman" w:hAnsi="Times New Roman"/>
          <w:sz w:val="28"/>
          <w:szCs w:val="28"/>
          <w:lang w:val="uk-UA"/>
        </w:rPr>
        <w:t>Голик Сніжана Василівна – кандидат філологічних наук, доцент, завідувач кафедри англійської філології ДВНЗ «Ужгородський національний університет»</w:t>
      </w:r>
    </w:p>
    <w:p w:rsidR="0037789B" w:rsidRDefault="0037789B" w:rsidP="0037789B">
      <w:pPr>
        <w:pStyle w:val="af9"/>
        <w:rPr>
          <w:sz w:val="28"/>
          <w:szCs w:val="28"/>
          <w:lang w:val="uk-UA"/>
        </w:rPr>
      </w:pPr>
    </w:p>
    <w:p w:rsidR="0037789B" w:rsidRDefault="0037789B" w:rsidP="00CB000D">
      <w:pPr>
        <w:pStyle w:val="16"/>
        <w:numPr>
          <w:ilvl w:val="0"/>
          <w:numId w:val="62"/>
        </w:numPr>
        <w:tabs>
          <w:tab w:val="clear" w:pos="720"/>
          <w:tab w:val="num" w:pos="-851"/>
          <w:tab w:val="num" w:pos="-709"/>
          <w:tab w:val="num" w:pos="-284"/>
        </w:tabs>
        <w:spacing w:line="240" w:lineRule="auto"/>
        <w:ind w:left="426" w:hanging="426"/>
        <w:jc w:val="both"/>
        <w:rPr>
          <w:rFonts w:ascii="Times New Roman" w:hAnsi="Times New Roman"/>
          <w:sz w:val="28"/>
          <w:szCs w:val="28"/>
          <w:lang w:val="uk-UA"/>
        </w:rPr>
      </w:pPr>
      <w:r>
        <w:rPr>
          <w:rFonts w:ascii="Times New Roman" w:hAnsi="Times New Roman"/>
          <w:sz w:val="28"/>
          <w:szCs w:val="28"/>
          <w:lang w:val="uk-UA"/>
        </w:rPr>
        <w:t xml:space="preserve">Дацьо </w:t>
      </w:r>
      <w:r w:rsidR="0097287F" w:rsidRPr="001835DF">
        <w:rPr>
          <w:rFonts w:ascii="Times New Roman" w:hAnsi="Times New Roman"/>
          <w:sz w:val="28"/>
          <w:szCs w:val="28"/>
          <w:lang w:val="uk-UA"/>
        </w:rPr>
        <w:t>Оксана Григорівна – старший викладач кафедри класичної та румунської філології Уж</w:t>
      </w:r>
      <w:r w:rsidR="0097287F">
        <w:rPr>
          <w:rFonts w:ascii="Times New Roman" w:hAnsi="Times New Roman"/>
          <w:sz w:val="28"/>
          <w:szCs w:val="28"/>
          <w:lang w:val="uk-UA"/>
        </w:rPr>
        <w:t>городського національного університету</w:t>
      </w:r>
    </w:p>
    <w:p w:rsidR="0037789B" w:rsidRDefault="0037789B" w:rsidP="0037789B">
      <w:pPr>
        <w:pStyle w:val="af9"/>
        <w:rPr>
          <w:sz w:val="28"/>
          <w:szCs w:val="28"/>
          <w:lang w:val="uk-UA"/>
        </w:rPr>
      </w:pPr>
    </w:p>
    <w:p w:rsidR="0037789B" w:rsidRDefault="0037789B" w:rsidP="00CB000D">
      <w:pPr>
        <w:pStyle w:val="16"/>
        <w:numPr>
          <w:ilvl w:val="0"/>
          <w:numId w:val="62"/>
        </w:numPr>
        <w:tabs>
          <w:tab w:val="clear" w:pos="720"/>
          <w:tab w:val="num" w:pos="-851"/>
          <w:tab w:val="num" w:pos="-709"/>
          <w:tab w:val="num" w:pos="-284"/>
        </w:tabs>
        <w:spacing w:line="240" w:lineRule="auto"/>
        <w:ind w:left="426" w:hanging="426"/>
        <w:jc w:val="both"/>
        <w:rPr>
          <w:rFonts w:ascii="Times New Roman" w:hAnsi="Times New Roman"/>
          <w:sz w:val="28"/>
          <w:szCs w:val="28"/>
          <w:lang w:val="uk-UA"/>
        </w:rPr>
      </w:pPr>
      <w:r>
        <w:rPr>
          <w:rFonts w:ascii="Times New Roman" w:hAnsi="Times New Roman"/>
          <w:sz w:val="28"/>
          <w:szCs w:val="28"/>
          <w:lang w:val="uk-UA"/>
        </w:rPr>
        <w:t>Десятнікова Л.</w:t>
      </w:r>
      <w:r w:rsidR="0097287F">
        <w:rPr>
          <w:rFonts w:ascii="Times New Roman" w:hAnsi="Times New Roman"/>
          <w:sz w:val="28"/>
          <w:szCs w:val="28"/>
          <w:lang w:val="uk-UA"/>
        </w:rPr>
        <w:t xml:space="preserve"> </w:t>
      </w:r>
      <w:r w:rsidR="0097287F" w:rsidRPr="0097287F">
        <w:rPr>
          <w:rFonts w:ascii="Times New Roman" w:hAnsi="Times New Roman"/>
          <w:sz w:val="28"/>
          <w:szCs w:val="28"/>
          <w:lang w:val="uk-UA"/>
        </w:rPr>
        <w:t>(</w:t>
      </w:r>
      <w:r w:rsidR="0097287F" w:rsidRPr="0097287F">
        <w:rPr>
          <w:rFonts w:ascii="Times New Roman" w:hAnsi="Times New Roman"/>
          <w:sz w:val="28"/>
          <w:szCs w:val="28"/>
        </w:rPr>
        <w:t>L</w:t>
      </w:r>
      <w:r w:rsidR="0097287F" w:rsidRPr="00693BC9">
        <w:rPr>
          <w:rFonts w:ascii="Times New Roman" w:hAnsi="Times New Roman"/>
          <w:sz w:val="28"/>
          <w:szCs w:val="28"/>
          <w:lang w:val="uk-UA"/>
        </w:rPr>
        <w:t>ý</w:t>
      </w:r>
      <w:r w:rsidR="0097287F" w:rsidRPr="0097287F">
        <w:rPr>
          <w:rFonts w:ascii="Times New Roman" w:hAnsi="Times New Roman"/>
          <w:sz w:val="28"/>
          <w:szCs w:val="28"/>
        </w:rPr>
        <w:t>dia</w:t>
      </w:r>
      <w:r w:rsidR="0097287F" w:rsidRPr="00693BC9">
        <w:rPr>
          <w:rFonts w:ascii="Times New Roman" w:hAnsi="Times New Roman"/>
          <w:sz w:val="28"/>
          <w:szCs w:val="28"/>
          <w:lang w:val="uk-UA"/>
        </w:rPr>
        <w:t xml:space="preserve"> </w:t>
      </w:r>
      <w:r w:rsidR="0097287F" w:rsidRPr="0097287F">
        <w:rPr>
          <w:rFonts w:ascii="Times New Roman" w:hAnsi="Times New Roman"/>
          <w:sz w:val="28"/>
          <w:szCs w:val="28"/>
        </w:rPr>
        <w:t>Desiatnikov</w:t>
      </w:r>
      <w:r w:rsidR="0097287F" w:rsidRPr="00693BC9">
        <w:rPr>
          <w:rFonts w:ascii="Times New Roman" w:hAnsi="Times New Roman"/>
          <w:sz w:val="28"/>
          <w:szCs w:val="28"/>
          <w:lang w:val="uk-UA"/>
        </w:rPr>
        <w:t>á</w:t>
      </w:r>
      <w:r w:rsidR="0097287F" w:rsidRPr="0097287F">
        <w:rPr>
          <w:rFonts w:ascii="Times New Roman" w:hAnsi="Times New Roman"/>
          <w:sz w:val="28"/>
          <w:szCs w:val="28"/>
          <w:lang w:val="uk-UA"/>
        </w:rPr>
        <w:t>)</w:t>
      </w:r>
      <w:r w:rsidR="0097287F">
        <w:rPr>
          <w:rFonts w:ascii="Times New Roman" w:hAnsi="Times New Roman"/>
          <w:sz w:val="28"/>
          <w:szCs w:val="28"/>
          <w:lang w:val="uk-UA"/>
        </w:rPr>
        <w:t xml:space="preserve"> – </w:t>
      </w:r>
      <w:r w:rsidR="00693BC9">
        <w:rPr>
          <w:rFonts w:ascii="Times New Roman" w:hAnsi="Times New Roman"/>
          <w:sz w:val="28"/>
          <w:szCs w:val="28"/>
          <w:lang w:val="uk-UA"/>
        </w:rPr>
        <w:t>викладач кафедри англістики й американістики Кошицького університету П.-Й. Шафарика (Словаччина)</w:t>
      </w:r>
    </w:p>
    <w:p w:rsidR="005C5D19" w:rsidRDefault="005C5D19" w:rsidP="005C5D19">
      <w:pPr>
        <w:pStyle w:val="af9"/>
        <w:rPr>
          <w:sz w:val="28"/>
          <w:szCs w:val="28"/>
          <w:lang w:val="uk-UA"/>
        </w:rPr>
      </w:pPr>
    </w:p>
    <w:p w:rsidR="005C5D19" w:rsidRDefault="005C5D19" w:rsidP="00CB000D">
      <w:pPr>
        <w:pStyle w:val="16"/>
        <w:numPr>
          <w:ilvl w:val="0"/>
          <w:numId w:val="62"/>
        </w:numPr>
        <w:tabs>
          <w:tab w:val="clear" w:pos="720"/>
          <w:tab w:val="num" w:pos="-851"/>
          <w:tab w:val="num" w:pos="-709"/>
          <w:tab w:val="num" w:pos="-284"/>
        </w:tabs>
        <w:spacing w:line="240" w:lineRule="auto"/>
        <w:ind w:left="426" w:hanging="426"/>
        <w:jc w:val="both"/>
        <w:rPr>
          <w:rFonts w:ascii="Times New Roman" w:hAnsi="Times New Roman"/>
          <w:sz w:val="28"/>
          <w:szCs w:val="28"/>
          <w:lang w:val="uk-UA"/>
        </w:rPr>
      </w:pPr>
      <w:r w:rsidRPr="00A70609">
        <w:rPr>
          <w:rFonts w:ascii="Times New Roman" w:hAnsi="Times New Roman"/>
          <w:sz w:val="28"/>
          <w:szCs w:val="28"/>
          <w:lang w:val="uk-UA"/>
        </w:rPr>
        <w:t>Есенова Еріка Йосипівна – старший викладач кафедри теорії і практики перекладу Інституту економіки та міжнародних відносин  УжНУ</w:t>
      </w:r>
    </w:p>
    <w:p w:rsidR="0037789B" w:rsidRDefault="0037789B" w:rsidP="0037789B">
      <w:pPr>
        <w:pStyle w:val="af9"/>
        <w:rPr>
          <w:sz w:val="28"/>
          <w:szCs w:val="28"/>
          <w:lang w:val="uk-UA"/>
        </w:rPr>
      </w:pPr>
    </w:p>
    <w:p w:rsidR="0037789B" w:rsidRDefault="00461F5B" w:rsidP="00CB000D">
      <w:pPr>
        <w:pStyle w:val="16"/>
        <w:numPr>
          <w:ilvl w:val="0"/>
          <w:numId w:val="62"/>
        </w:numPr>
        <w:tabs>
          <w:tab w:val="clear" w:pos="720"/>
          <w:tab w:val="num" w:pos="-851"/>
          <w:tab w:val="num" w:pos="-709"/>
          <w:tab w:val="num" w:pos="-284"/>
        </w:tabs>
        <w:spacing w:line="240" w:lineRule="auto"/>
        <w:ind w:left="426" w:hanging="426"/>
        <w:jc w:val="both"/>
        <w:rPr>
          <w:rFonts w:ascii="Times New Roman" w:hAnsi="Times New Roman"/>
          <w:sz w:val="28"/>
          <w:szCs w:val="28"/>
          <w:lang w:val="uk-UA"/>
        </w:rPr>
      </w:pPr>
      <w:r w:rsidRPr="00CB0AF5">
        <w:rPr>
          <w:rFonts w:ascii="Times New Roman" w:hAnsi="Times New Roman"/>
          <w:sz w:val="28"/>
          <w:szCs w:val="28"/>
          <w:lang w:val="uk-UA"/>
        </w:rPr>
        <w:t>Карлова Вікторія Олександрівна</w:t>
      </w:r>
      <w:r>
        <w:rPr>
          <w:rFonts w:ascii="Times New Roman" w:hAnsi="Times New Roman"/>
          <w:sz w:val="28"/>
          <w:szCs w:val="28"/>
          <w:lang w:val="uk-UA"/>
        </w:rPr>
        <w:t xml:space="preserve"> – в</w:t>
      </w:r>
      <w:r w:rsidRPr="00CB0AF5">
        <w:rPr>
          <w:rFonts w:ascii="Times New Roman" w:hAnsi="Times New Roman"/>
          <w:sz w:val="28"/>
          <w:szCs w:val="28"/>
          <w:lang w:val="uk-UA"/>
        </w:rPr>
        <w:t xml:space="preserve">икладач </w:t>
      </w:r>
      <w:r w:rsidRPr="00461F5B">
        <w:rPr>
          <w:rFonts w:ascii="Times New Roman" w:hAnsi="Times New Roman"/>
          <w:sz w:val="28"/>
          <w:szCs w:val="28"/>
          <w:lang w:val="uk-UA"/>
        </w:rPr>
        <w:t xml:space="preserve">/ </w:t>
      </w:r>
      <w:r w:rsidRPr="00CB0AF5">
        <w:rPr>
          <w:rFonts w:ascii="Times New Roman" w:hAnsi="Times New Roman"/>
          <w:sz w:val="28"/>
          <w:szCs w:val="28"/>
          <w:lang w:val="uk-UA"/>
        </w:rPr>
        <w:t>аспірант кафедри загального мовознавства та германістики</w:t>
      </w:r>
      <w:r>
        <w:rPr>
          <w:rFonts w:ascii="Times New Roman" w:hAnsi="Times New Roman"/>
          <w:sz w:val="28"/>
          <w:szCs w:val="28"/>
          <w:lang w:val="uk-UA"/>
        </w:rPr>
        <w:t xml:space="preserve"> </w:t>
      </w:r>
      <w:r w:rsidRPr="00CB0AF5">
        <w:rPr>
          <w:rFonts w:ascii="Times New Roman" w:hAnsi="Times New Roman"/>
          <w:sz w:val="28"/>
          <w:szCs w:val="28"/>
          <w:lang w:val="uk-UA"/>
        </w:rPr>
        <w:t>факультету іноземної філологїї</w:t>
      </w:r>
      <w:r>
        <w:rPr>
          <w:rFonts w:ascii="Times New Roman" w:hAnsi="Times New Roman"/>
          <w:sz w:val="28"/>
          <w:szCs w:val="28"/>
          <w:lang w:val="uk-UA"/>
        </w:rPr>
        <w:t xml:space="preserve"> </w:t>
      </w:r>
      <w:r w:rsidRPr="00CB0AF5">
        <w:rPr>
          <w:rFonts w:ascii="Times New Roman" w:hAnsi="Times New Roman"/>
          <w:sz w:val="28"/>
          <w:szCs w:val="28"/>
          <w:lang w:val="uk-UA"/>
        </w:rPr>
        <w:t>Національного педагогічного університету імені М.П. Драгоманова</w:t>
      </w:r>
    </w:p>
    <w:p w:rsidR="005C5D19" w:rsidRDefault="005C5D19" w:rsidP="005C5D19">
      <w:pPr>
        <w:pStyle w:val="af9"/>
        <w:rPr>
          <w:sz w:val="28"/>
          <w:szCs w:val="28"/>
          <w:lang w:val="uk-UA"/>
        </w:rPr>
      </w:pPr>
    </w:p>
    <w:p w:rsidR="005C5D19" w:rsidRDefault="005C5D19" w:rsidP="00CB000D">
      <w:pPr>
        <w:pStyle w:val="16"/>
        <w:numPr>
          <w:ilvl w:val="0"/>
          <w:numId w:val="62"/>
        </w:numPr>
        <w:tabs>
          <w:tab w:val="clear" w:pos="720"/>
          <w:tab w:val="num" w:pos="-567"/>
        </w:tabs>
        <w:spacing w:line="240" w:lineRule="auto"/>
        <w:ind w:left="426" w:hanging="426"/>
        <w:jc w:val="both"/>
        <w:rPr>
          <w:rFonts w:ascii="Times New Roman" w:hAnsi="Times New Roman"/>
          <w:sz w:val="28"/>
          <w:szCs w:val="28"/>
          <w:lang w:val="uk-UA"/>
        </w:rPr>
      </w:pPr>
      <w:r>
        <w:rPr>
          <w:rFonts w:ascii="Times New Roman" w:hAnsi="Times New Roman"/>
          <w:sz w:val="28"/>
          <w:szCs w:val="28"/>
          <w:lang w:val="uk-UA"/>
        </w:rPr>
        <w:t>Кішко Ольга Вікторівна – старший викладач кафедри англійської філології ДВНЗ «Ужгородський національний університет»</w:t>
      </w:r>
    </w:p>
    <w:p w:rsidR="005C5D19" w:rsidRDefault="005C5D19" w:rsidP="005C5D19">
      <w:pPr>
        <w:pStyle w:val="af9"/>
        <w:rPr>
          <w:sz w:val="28"/>
          <w:szCs w:val="28"/>
          <w:lang w:val="uk-UA"/>
        </w:rPr>
      </w:pPr>
    </w:p>
    <w:p w:rsidR="005C5D19" w:rsidRDefault="005C5D19" w:rsidP="00CB000D">
      <w:pPr>
        <w:pStyle w:val="16"/>
        <w:numPr>
          <w:ilvl w:val="0"/>
          <w:numId w:val="62"/>
        </w:numPr>
        <w:tabs>
          <w:tab w:val="clear" w:pos="720"/>
          <w:tab w:val="num" w:pos="-567"/>
        </w:tabs>
        <w:spacing w:line="240" w:lineRule="auto"/>
        <w:ind w:left="426" w:hanging="426"/>
        <w:jc w:val="both"/>
        <w:rPr>
          <w:rFonts w:ascii="Times New Roman" w:hAnsi="Times New Roman"/>
          <w:sz w:val="28"/>
          <w:szCs w:val="28"/>
          <w:lang w:val="uk-UA"/>
        </w:rPr>
      </w:pPr>
      <w:r w:rsidRPr="007341F8">
        <w:rPr>
          <w:rFonts w:ascii="Times New Roman" w:hAnsi="Times New Roman"/>
          <w:sz w:val="28"/>
          <w:szCs w:val="28"/>
          <w:lang w:val="uk-UA" w:eastAsia="ru-RU"/>
        </w:rPr>
        <w:t>Косенко Наталія Михайлівна – кандидат філологічних наук, доцент кафедри соціально-гуманітарної підготовки Красноармійськ</w:t>
      </w:r>
      <w:r>
        <w:rPr>
          <w:rFonts w:ascii="Times New Roman" w:hAnsi="Times New Roman"/>
          <w:sz w:val="28"/>
          <w:szCs w:val="28"/>
          <w:lang w:val="uk-UA" w:eastAsia="ru-RU"/>
        </w:rPr>
        <w:t>ого</w:t>
      </w:r>
      <w:r w:rsidRPr="007341F8">
        <w:rPr>
          <w:rFonts w:ascii="Times New Roman" w:hAnsi="Times New Roman"/>
          <w:sz w:val="28"/>
          <w:szCs w:val="28"/>
          <w:lang w:val="uk-UA" w:eastAsia="ru-RU"/>
        </w:rPr>
        <w:t xml:space="preserve"> індустріальн</w:t>
      </w:r>
      <w:r>
        <w:rPr>
          <w:rFonts w:ascii="Times New Roman" w:hAnsi="Times New Roman"/>
          <w:sz w:val="28"/>
          <w:szCs w:val="28"/>
          <w:lang w:val="uk-UA" w:eastAsia="ru-RU"/>
        </w:rPr>
        <w:t>ого</w:t>
      </w:r>
      <w:r w:rsidRPr="007341F8">
        <w:rPr>
          <w:rFonts w:ascii="Times New Roman" w:hAnsi="Times New Roman"/>
          <w:sz w:val="28"/>
          <w:szCs w:val="28"/>
          <w:lang w:val="uk-UA" w:eastAsia="ru-RU"/>
        </w:rPr>
        <w:t xml:space="preserve"> інститут</w:t>
      </w:r>
      <w:r>
        <w:rPr>
          <w:rFonts w:ascii="Times New Roman" w:hAnsi="Times New Roman"/>
          <w:sz w:val="28"/>
          <w:szCs w:val="28"/>
          <w:lang w:val="uk-UA" w:eastAsia="ru-RU"/>
        </w:rPr>
        <w:t>у</w:t>
      </w:r>
      <w:r w:rsidRPr="007341F8">
        <w:rPr>
          <w:rFonts w:ascii="Times New Roman" w:hAnsi="Times New Roman"/>
          <w:sz w:val="28"/>
          <w:szCs w:val="28"/>
          <w:lang w:val="uk-UA" w:eastAsia="ru-RU"/>
        </w:rPr>
        <w:t xml:space="preserve"> державного вищого навчального закладу «Донецький національний технічний університет»</w:t>
      </w:r>
    </w:p>
    <w:p w:rsidR="0037789B" w:rsidRDefault="0037789B" w:rsidP="0037789B">
      <w:pPr>
        <w:pStyle w:val="af9"/>
        <w:rPr>
          <w:sz w:val="28"/>
          <w:szCs w:val="28"/>
          <w:lang w:val="uk-UA"/>
        </w:rPr>
      </w:pPr>
    </w:p>
    <w:p w:rsidR="0037789B" w:rsidRPr="0037789B" w:rsidRDefault="0097287F" w:rsidP="00CB000D">
      <w:pPr>
        <w:pStyle w:val="16"/>
        <w:numPr>
          <w:ilvl w:val="0"/>
          <w:numId w:val="62"/>
        </w:numPr>
        <w:tabs>
          <w:tab w:val="clear" w:pos="720"/>
          <w:tab w:val="num" w:pos="-567"/>
        </w:tabs>
        <w:spacing w:line="240" w:lineRule="auto"/>
        <w:ind w:left="426" w:hanging="426"/>
        <w:jc w:val="both"/>
        <w:rPr>
          <w:rFonts w:ascii="Times New Roman" w:hAnsi="Times New Roman"/>
          <w:sz w:val="28"/>
          <w:szCs w:val="28"/>
          <w:lang w:val="uk-UA"/>
        </w:rPr>
      </w:pPr>
      <w:r w:rsidRPr="00D7728D">
        <w:rPr>
          <w:rStyle w:val="hps"/>
          <w:rFonts w:ascii="Times New Roman" w:hAnsi="Times New Roman"/>
          <w:sz w:val="28"/>
          <w:szCs w:val="28"/>
          <w:lang w:val="uk-UA"/>
        </w:rPr>
        <w:t>Ковач С</w:t>
      </w:r>
      <w:r>
        <w:rPr>
          <w:rStyle w:val="hps"/>
          <w:rFonts w:ascii="Times New Roman" w:hAnsi="Times New Roman"/>
          <w:sz w:val="28"/>
          <w:szCs w:val="28"/>
          <w:lang w:val="uk-UA"/>
        </w:rPr>
        <w:t xml:space="preserve">тепан </w:t>
      </w:r>
      <w:r w:rsidRPr="00D7728D">
        <w:rPr>
          <w:rStyle w:val="hps"/>
          <w:rFonts w:ascii="Times New Roman" w:hAnsi="Times New Roman"/>
          <w:sz w:val="28"/>
          <w:szCs w:val="28"/>
          <w:lang w:val="uk-UA"/>
        </w:rPr>
        <w:t>– ст</w:t>
      </w:r>
      <w:r>
        <w:rPr>
          <w:rStyle w:val="hps"/>
          <w:rFonts w:ascii="Times New Roman" w:hAnsi="Times New Roman"/>
          <w:sz w:val="28"/>
          <w:szCs w:val="28"/>
          <w:lang w:val="uk-UA"/>
        </w:rPr>
        <w:t>арший</w:t>
      </w:r>
      <w:r w:rsidRPr="00D7728D">
        <w:rPr>
          <w:rStyle w:val="hps"/>
          <w:rFonts w:ascii="Times New Roman" w:hAnsi="Times New Roman"/>
          <w:sz w:val="28"/>
          <w:szCs w:val="28"/>
          <w:lang w:val="uk-UA"/>
        </w:rPr>
        <w:t xml:space="preserve"> викладач кафедри філології </w:t>
      </w:r>
      <w:r w:rsidRPr="00D7728D">
        <w:rPr>
          <w:rFonts w:ascii="Times New Roman" w:hAnsi="Times New Roman"/>
          <w:color w:val="000000"/>
          <w:sz w:val="28"/>
          <w:szCs w:val="28"/>
          <w:lang w:val="uk-UA"/>
        </w:rPr>
        <w:t>Закарпатськ</w:t>
      </w:r>
      <w:r>
        <w:rPr>
          <w:rFonts w:ascii="Times New Roman" w:hAnsi="Times New Roman"/>
          <w:color w:val="000000"/>
          <w:sz w:val="28"/>
          <w:szCs w:val="28"/>
          <w:lang w:val="uk-UA"/>
        </w:rPr>
        <w:t>ого</w:t>
      </w:r>
      <w:r w:rsidRPr="00D7728D">
        <w:rPr>
          <w:rFonts w:ascii="Times New Roman" w:hAnsi="Times New Roman"/>
          <w:color w:val="000000"/>
          <w:sz w:val="28"/>
          <w:szCs w:val="28"/>
          <w:lang w:val="uk-UA"/>
        </w:rPr>
        <w:t xml:space="preserve"> угорськ</w:t>
      </w:r>
      <w:r>
        <w:rPr>
          <w:rFonts w:ascii="Times New Roman" w:hAnsi="Times New Roman"/>
          <w:color w:val="000000"/>
          <w:sz w:val="28"/>
          <w:szCs w:val="28"/>
          <w:lang w:val="uk-UA"/>
        </w:rPr>
        <w:t>ого</w:t>
      </w:r>
      <w:r w:rsidRPr="00D7728D">
        <w:rPr>
          <w:rFonts w:ascii="Times New Roman" w:hAnsi="Times New Roman"/>
          <w:color w:val="000000"/>
          <w:sz w:val="28"/>
          <w:szCs w:val="28"/>
          <w:lang w:val="uk-UA"/>
        </w:rPr>
        <w:t xml:space="preserve">  інститут</w:t>
      </w:r>
      <w:r>
        <w:rPr>
          <w:rFonts w:ascii="Times New Roman" w:hAnsi="Times New Roman"/>
          <w:color w:val="000000"/>
          <w:sz w:val="28"/>
          <w:szCs w:val="28"/>
          <w:lang w:val="uk-UA"/>
        </w:rPr>
        <w:t>у</w:t>
      </w:r>
      <w:r w:rsidRPr="00D7728D">
        <w:rPr>
          <w:rFonts w:ascii="Times New Roman" w:hAnsi="Times New Roman"/>
          <w:color w:val="000000"/>
          <w:sz w:val="28"/>
          <w:szCs w:val="28"/>
          <w:lang w:val="uk-UA"/>
        </w:rPr>
        <w:t xml:space="preserve"> ім. </w:t>
      </w:r>
      <w:r w:rsidRPr="006707F4">
        <w:rPr>
          <w:rFonts w:ascii="Times New Roman" w:hAnsi="Times New Roman"/>
          <w:color w:val="000000"/>
          <w:sz w:val="28"/>
          <w:szCs w:val="28"/>
          <w:lang w:val="uk-UA"/>
        </w:rPr>
        <w:t>Ф.Ракоці ІІ</w:t>
      </w:r>
    </w:p>
    <w:p w:rsidR="0037789B" w:rsidRDefault="0037789B" w:rsidP="0037789B">
      <w:pPr>
        <w:pStyle w:val="af9"/>
        <w:rPr>
          <w:sz w:val="28"/>
          <w:szCs w:val="28"/>
          <w:lang w:val="uk-UA"/>
        </w:rPr>
      </w:pPr>
    </w:p>
    <w:p w:rsidR="0037789B" w:rsidRDefault="00403C8B" w:rsidP="00CB000D">
      <w:pPr>
        <w:pStyle w:val="16"/>
        <w:numPr>
          <w:ilvl w:val="0"/>
          <w:numId w:val="62"/>
        </w:numPr>
        <w:tabs>
          <w:tab w:val="clear" w:pos="720"/>
          <w:tab w:val="num" w:pos="-567"/>
        </w:tabs>
        <w:spacing w:line="240" w:lineRule="auto"/>
        <w:ind w:left="426" w:hanging="426"/>
        <w:jc w:val="both"/>
        <w:rPr>
          <w:rFonts w:ascii="Times New Roman" w:hAnsi="Times New Roman"/>
          <w:sz w:val="28"/>
          <w:szCs w:val="28"/>
          <w:lang w:val="uk-UA"/>
        </w:rPr>
      </w:pPr>
      <w:r w:rsidRPr="00403C8B">
        <w:rPr>
          <w:rFonts w:ascii="Times New Roman" w:hAnsi="Times New Roman"/>
          <w:sz w:val="28"/>
          <w:szCs w:val="28"/>
          <w:lang w:val="uk-UA"/>
        </w:rPr>
        <w:lastRenderedPageBreak/>
        <w:t>Кушнірчук Олена Олексіївна – старший викладач кафедри німецької філології факультету іноземної філології ДВНЗ «Ужгородський національний університет»</w:t>
      </w:r>
    </w:p>
    <w:p w:rsidR="0097287F" w:rsidRDefault="0097287F" w:rsidP="0097287F">
      <w:pPr>
        <w:pStyle w:val="af9"/>
        <w:rPr>
          <w:sz w:val="28"/>
          <w:szCs w:val="28"/>
          <w:lang w:val="uk-UA"/>
        </w:rPr>
      </w:pPr>
    </w:p>
    <w:p w:rsidR="0037789B" w:rsidRPr="00E0151A" w:rsidRDefault="0037789B" w:rsidP="00C25026">
      <w:pPr>
        <w:pStyle w:val="16"/>
        <w:numPr>
          <w:ilvl w:val="0"/>
          <w:numId w:val="62"/>
        </w:numPr>
        <w:tabs>
          <w:tab w:val="clear" w:pos="720"/>
          <w:tab w:val="num" w:pos="-567"/>
        </w:tabs>
        <w:spacing w:line="240" w:lineRule="auto"/>
        <w:ind w:left="426" w:hanging="426"/>
        <w:jc w:val="both"/>
        <w:rPr>
          <w:rFonts w:ascii="Times New Roman" w:hAnsi="Times New Roman"/>
          <w:sz w:val="28"/>
          <w:szCs w:val="28"/>
          <w:lang w:val="uk-UA"/>
        </w:rPr>
      </w:pPr>
      <w:r w:rsidRPr="00E0151A">
        <w:rPr>
          <w:rFonts w:ascii="Times New Roman" w:hAnsi="Times New Roman"/>
          <w:sz w:val="28"/>
          <w:szCs w:val="28"/>
          <w:lang w:val="uk-UA"/>
        </w:rPr>
        <w:t>Леврінц М</w:t>
      </w:r>
      <w:r w:rsidR="00E0151A" w:rsidRPr="00E0151A">
        <w:rPr>
          <w:rFonts w:ascii="Times New Roman" w:hAnsi="Times New Roman"/>
          <w:sz w:val="28"/>
          <w:szCs w:val="28"/>
          <w:lang w:val="uk-UA"/>
        </w:rPr>
        <w:t xml:space="preserve">аріанна </w:t>
      </w:r>
      <w:r w:rsidRPr="00E0151A">
        <w:rPr>
          <w:rFonts w:ascii="Times New Roman" w:hAnsi="Times New Roman"/>
          <w:sz w:val="28"/>
          <w:szCs w:val="28"/>
          <w:lang w:val="uk-UA"/>
        </w:rPr>
        <w:t>І</w:t>
      </w:r>
      <w:r w:rsidR="00E0151A" w:rsidRPr="00E0151A">
        <w:rPr>
          <w:rFonts w:ascii="Times New Roman" w:hAnsi="Times New Roman"/>
          <w:sz w:val="28"/>
          <w:szCs w:val="28"/>
          <w:lang w:val="uk-UA"/>
        </w:rPr>
        <w:t>ванівна</w:t>
      </w:r>
      <w:r w:rsidR="00F7616F" w:rsidRPr="00E0151A">
        <w:rPr>
          <w:rFonts w:ascii="Times New Roman" w:hAnsi="Times New Roman"/>
          <w:sz w:val="28"/>
          <w:szCs w:val="28"/>
          <w:lang w:val="uk-UA"/>
        </w:rPr>
        <w:t xml:space="preserve"> – </w:t>
      </w:r>
      <w:r w:rsidR="00E0151A" w:rsidRPr="00E0151A">
        <w:rPr>
          <w:rFonts w:ascii="Times New Roman" w:hAnsi="Times New Roman"/>
          <w:sz w:val="28"/>
          <w:szCs w:val="28"/>
          <w:lang w:val="uk-UA"/>
        </w:rPr>
        <w:t xml:space="preserve">кандидат педагогічних наук, в.о. доцента </w:t>
      </w:r>
      <w:r w:rsidR="00E0151A" w:rsidRPr="00E0151A">
        <w:rPr>
          <w:rFonts w:ascii="Times New Roman" w:hAnsi="Times New Roman"/>
          <w:color w:val="000000"/>
          <w:sz w:val="28"/>
          <w:szCs w:val="28"/>
          <w:lang w:val="uk-UA"/>
        </w:rPr>
        <w:t xml:space="preserve">Закарпатського угорського інституту ім. Ф.Ракоці ІІ </w:t>
      </w:r>
      <w:r w:rsidR="00E0151A" w:rsidRPr="00E0151A">
        <w:rPr>
          <w:rFonts w:ascii="Times New Roman" w:hAnsi="Times New Roman"/>
          <w:sz w:val="28"/>
          <w:szCs w:val="28"/>
          <w:lang w:val="uk-UA"/>
        </w:rPr>
        <w:t xml:space="preserve"> </w:t>
      </w:r>
    </w:p>
    <w:p w:rsidR="008B0BD3" w:rsidRDefault="008B0BD3" w:rsidP="008B0BD3">
      <w:pPr>
        <w:pStyle w:val="af9"/>
        <w:rPr>
          <w:sz w:val="28"/>
          <w:szCs w:val="28"/>
          <w:lang w:val="uk-UA"/>
        </w:rPr>
      </w:pPr>
    </w:p>
    <w:p w:rsidR="008B0BD3" w:rsidRPr="00080FCC" w:rsidRDefault="008B0BD3" w:rsidP="00C25026">
      <w:pPr>
        <w:pStyle w:val="16"/>
        <w:numPr>
          <w:ilvl w:val="0"/>
          <w:numId w:val="62"/>
        </w:numPr>
        <w:tabs>
          <w:tab w:val="clear" w:pos="720"/>
          <w:tab w:val="num" w:pos="-567"/>
        </w:tabs>
        <w:spacing w:line="240" w:lineRule="auto"/>
        <w:ind w:left="426" w:hanging="426"/>
        <w:jc w:val="both"/>
        <w:rPr>
          <w:rFonts w:ascii="Times New Roman" w:hAnsi="Times New Roman"/>
          <w:sz w:val="28"/>
          <w:szCs w:val="28"/>
          <w:lang w:val="uk-UA"/>
        </w:rPr>
      </w:pPr>
      <w:r w:rsidRPr="00080FCC">
        <w:rPr>
          <w:rFonts w:ascii="Times New Roman" w:hAnsi="Times New Roman"/>
          <w:sz w:val="28"/>
          <w:szCs w:val="28"/>
          <w:lang w:val="uk-UA"/>
        </w:rPr>
        <w:t xml:space="preserve">Лизанець Петро Миколайович – </w:t>
      </w:r>
      <w:r w:rsidR="00060068" w:rsidRPr="00080FCC">
        <w:rPr>
          <w:rFonts w:ascii="Times New Roman" w:hAnsi="Times New Roman"/>
          <w:sz w:val="28"/>
          <w:szCs w:val="28"/>
          <w:lang w:val="uk-UA"/>
        </w:rPr>
        <w:t>доктор філологічних наук, професор, професор кафедри угорської філології</w:t>
      </w:r>
      <w:r w:rsidR="00080FCC" w:rsidRPr="00080FCC">
        <w:rPr>
          <w:rFonts w:ascii="Times New Roman" w:hAnsi="Times New Roman"/>
          <w:sz w:val="28"/>
          <w:szCs w:val="28"/>
          <w:lang w:val="uk-UA"/>
        </w:rPr>
        <w:t xml:space="preserve"> Українсько-угорського навчально-наукового інституту ДВНЗ «Ужгородський національний університет»  </w:t>
      </w:r>
    </w:p>
    <w:p w:rsidR="00B41978" w:rsidRDefault="00B41978" w:rsidP="00B41978">
      <w:pPr>
        <w:pStyle w:val="af9"/>
        <w:rPr>
          <w:sz w:val="28"/>
          <w:szCs w:val="28"/>
          <w:lang w:val="uk-UA"/>
        </w:rPr>
      </w:pPr>
    </w:p>
    <w:p w:rsidR="00B41978" w:rsidRDefault="0097287F" w:rsidP="00CB000D">
      <w:pPr>
        <w:pStyle w:val="16"/>
        <w:numPr>
          <w:ilvl w:val="0"/>
          <w:numId w:val="62"/>
        </w:numPr>
        <w:tabs>
          <w:tab w:val="clear" w:pos="720"/>
          <w:tab w:val="num" w:pos="-567"/>
        </w:tabs>
        <w:spacing w:line="240" w:lineRule="auto"/>
        <w:ind w:left="426" w:hanging="426"/>
        <w:jc w:val="both"/>
        <w:rPr>
          <w:rFonts w:ascii="Times New Roman" w:hAnsi="Times New Roman"/>
          <w:sz w:val="28"/>
          <w:szCs w:val="28"/>
          <w:lang w:val="uk-UA"/>
        </w:rPr>
      </w:pPr>
      <w:r>
        <w:rPr>
          <w:rStyle w:val="hps"/>
          <w:rFonts w:ascii="Times New Roman" w:hAnsi="Times New Roman"/>
          <w:sz w:val="28"/>
          <w:szCs w:val="28"/>
          <w:lang w:val="uk-UA"/>
        </w:rPr>
        <w:t xml:space="preserve">Лізак Катерина Михайлівна – </w:t>
      </w:r>
      <w:r w:rsidRPr="0057521D">
        <w:rPr>
          <w:rStyle w:val="hps"/>
          <w:rFonts w:ascii="Times New Roman" w:hAnsi="Times New Roman"/>
          <w:sz w:val="28"/>
          <w:szCs w:val="28"/>
          <w:lang w:val="uk-UA"/>
        </w:rPr>
        <w:t>ст</w:t>
      </w:r>
      <w:r>
        <w:rPr>
          <w:rStyle w:val="hps"/>
          <w:rFonts w:ascii="Times New Roman" w:hAnsi="Times New Roman"/>
          <w:sz w:val="28"/>
          <w:szCs w:val="28"/>
          <w:lang w:val="uk-UA"/>
        </w:rPr>
        <w:t>арший</w:t>
      </w:r>
      <w:r w:rsidRPr="0057521D">
        <w:rPr>
          <w:rStyle w:val="hps"/>
          <w:rFonts w:ascii="Times New Roman" w:hAnsi="Times New Roman"/>
          <w:sz w:val="28"/>
          <w:szCs w:val="28"/>
          <w:lang w:val="uk-UA"/>
        </w:rPr>
        <w:t xml:space="preserve"> викладач</w:t>
      </w:r>
      <w:r>
        <w:rPr>
          <w:rStyle w:val="hps"/>
          <w:rFonts w:ascii="Times New Roman" w:hAnsi="Times New Roman"/>
          <w:sz w:val="28"/>
          <w:szCs w:val="28"/>
          <w:lang w:val="uk-UA"/>
        </w:rPr>
        <w:t xml:space="preserve"> кафедри філології </w:t>
      </w:r>
      <w:r w:rsidRPr="002C1280">
        <w:rPr>
          <w:rFonts w:ascii="Times New Roman" w:hAnsi="Times New Roman"/>
          <w:color w:val="000000"/>
          <w:sz w:val="28"/>
          <w:szCs w:val="28"/>
          <w:lang w:val="uk-UA"/>
        </w:rPr>
        <w:t>Закарпатськ</w:t>
      </w:r>
      <w:r>
        <w:rPr>
          <w:rFonts w:ascii="Times New Roman" w:hAnsi="Times New Roman"/>
          <w:color w:val="000000"/>
          <w:sz w:val="28"/>
          <w:szCs w:val="28"/>
          <w:lang w:val="uk-UA"/>
        </w:rPr>
        <w:t>ого</w:t>
      </w:r>
      <w:r w:rsidRPr="002C1280">
        <w:rPr>
          <w:rFonts w:ascii="Times New Roman" w:hAnsi="Times New Roman"/>
          <w:color w:val="000000"/>
          <w:sz w:val="28"/>
          <w:szCs w:val="28"/>
          <w:lang w:val="uk-UA"/>
        </w:rPr>
        <w:t xml:space="preserve"> угорськ</w:t>
      </w:r>
      <w:r>
        <w:rPr>
          <w:rFonts w:ascii="Times New Roman" w:hAnsi="Times New Roman"/>
          <w:color w:val="000000"/>
          <w:sz w:val="28"/>
          <w:szCs w:val="28"/>
          <w:lang w:val="uk-UA"/>
        </w:rPr>
        <w:t>ого</w:t>
      </w:r>
      <w:r w:rsidRPr="0057521D">
        <w:rPr>
          <w:rFonts w:ascii="Times New Roman" w:hAnsi="Times New Roman"/>
          <w:color w:val="000000"/>
          <w:sz w:val="28"/>
          <w:szCs w:val="28"/>
          <w:lang w:val="uk-UA"/>
        </w:rPr>
        <w:t xml:space="preserve"> </w:t>
      </w:r>
      <w:r w:rsidRPr="002C1280">
        <w:rPr>
          <w:rFonts w:ascii="Times New Roman" w:hAnsi="Times New Roman"/>
          <w:color w:val="000000"/>
          <w:sz w:val="28"/>
          <w:szCs w:val="28"/>
          <w:lang w:val="uk-UA"/>
        </w:rPr>
        <w:t xml:space="preserve"> інститут</w:t>
      </w:r>
      <w:r>
        <w:rPr>
          <w:rFonts w:ascii="Times New Roman" w:hAnsi="Times New Roman"/>
          <w:color w:val="000000"/>
          <w:sz w:val="28"/>
          <w:szCs w:val="28"/>
          <w:lang w:val="uk-UA"/>
        </w:rPr>
        <w:t>у</w:t>
      </w:r>
      <w:r w:rsidRPr="002C1280">
        <w:rPr>
          <w:rFonts w:ascii="Times New Roman" w:hAnsi="Times New Roman"/>
          <w:color w:val="000000"/>
          <w:sz w:val="28"/>
          <w:szCs w:val="28"/>
          <w:lang w:val="uk-UA"/>
        </w:rPr>
        <w:t xml:space="preserve"> ім. </w:t>
      </w:r>
      <w:r w:rsidRPr="00FC1498">
        <w:rPr>
          <w:rFonts w:ascii="Times New Roman" w:hAnsi="Times New Roman"/>
          <w:color w:val="000000"/>
          <w:sz w:val="28"/>
          <w:szCs w:val="28"/>
          <w:lang w:val="uk-UA"/>
        </w:rPr>
        <w:t>Ф.Ракоці ІІ</w:t>
      </w:r>
    </w:p>
    <w:p w:rsidR="005C5D19" w:rsidRDefault="005C5D19" w:rsidP="005C5D19">
      <w:pPr>
        <w:pStyle w:val="af9"/>
        <w:rPr>
          <w:sz w:val="28"/>
          <w:szCs w:val="28"/>
          <w:lang w:val="uk-UA"/>
        </w:rPr>
      </w:pPr>
    </w:p>
    <w:p w:rsidR="005C5D19" w:rsidRDefault="005C5D19" w:rsidP="00CB000D">
      <w:pPr>
        <w:pStyle w:val="16"/>
        <w:numPr>
          <w:ilvl w:val="0"/>
          <w:numId w:val="62"/>
        </w:numPr>
        <w:tabs>
          <w:tab w:val="clear" w:pos="720"/>
          <w:tab w:val="num" w:pos="-567"/>
        </w:tabs>
        <w:ind w:left="426" w:hanging="426"/>
        <w:jc w:val="both"/>
        <w:rPr>
          <w:rFonts w:ascii="Times New Roman" w:hAnsi="Times New Roman"/>
          <w:sz w:val="28"/>
          <w:szCs w:val="28"/>
          <w:lang w:val="uk-UA"/>
        </w:rPr>
      </w:pPr>
      <w:r>
        <w:rPr>
          <w:rFonts w:ascii="Times New Roman" w:hAnsi="Times New Roman"/>
          <w:sz w:val="28"/>
          <w:szCs w:val="28"/>
          <w:lang w:val="uk-UA"/>
        </w:rPr>
        <w:t>Ляшина Алла Георгіївна – старший викладач кафедри полікультурної освіти та перекладу ДВНЗ «Ужгородський національний університет»</w:t>
      </w:r>
    </w:p>
    <w:p w:rsidR="005622D7" w:rsidRDefault="005622D7" w:rsidP="005622D7">
      <w:pPr>
        <w:pStyle w:val="af9"/>
        <w:rPr>
          <w:sz w:val="28"/>
          <w:szCs w:val="28"/>
          <w:lang w:val="uk-UA"/>
        </w:rPr>
      </w:pPr>
    </w:p>
    <w:p w:rsidR="0037789B" w:rsidRPr="00A94DEB" w:rsidRDefault="005622D7" w:rsidP="00CB000D">
      <w:pPr>
        <w:pStyle w:val="16"/>
        <w:numPr>
          <w:ilvl w:val="0"/>
          <w:numId w:val="62"/>
        </w:numPr>
        <w:tabs>
          <w:tab w:val="clear" w:pos="720"/>
          <w:tab w:val="num" w:pos="-567"/>
        </w:tabs>
        <w:ind w:left="426" w:hanging="426"/>
        <w:jc w:val="both"/>
        <w:rPr>
          <w:rFonts w:ascii="Times New Roman" w:hAnsi="Times New Roman"/>
          <w:sz w:val="28"/>
          <w:szCs w:val="28"/>
          <w:lang w:val="uk-UA"/>
        </w:rPr>
      </w:pPr>
      <w:r>
        <w:rPr>
          <w:rFonts w:ascii="Times New Roman" w:hAnsi="Times New Roman"/>
          <w:sz w:val="28"/>
          <w:szCs w:val="28"/>
          <w:lang w:val="uk-UA"/>
        </w:rPr>
        <w:t>Марина Домініка Олексіївна – ст</w:t>
      </w:r>
      <w:r w:rsidR="00CC51F5">
        <w:rPr>
          <w:rFonts w:ascii="Times New Roman" w:hAnsi="Times New Roman"/>
          <w:sz w:val="28"/>
          <w:szCs w:val="28"/>
          <w:lang w:val="uk-UA"/>
        </w:rPr>
        <w:t xml:space="preserve">арший </w:t>
      </w:r>
      <w:r>
        <w:rPr>
          <w:rFonts w:ascii="Times New Roman" w:hAnsi="Times New Roman"/>
          <w:sz w:val="28"/>
          <w:szCs w:val="28"/>
          <w:lang w:val="uk-UA"/>
        </w:rPr>
        <w:t>викладач кафедри класичної та румунської філології ДВНЗ «Ужгородський національний університет»</w:t>
      </w:r>
    </w:p>
    <w:p w:rsidR="005C5D19" w:rsidRPr="00364206" w:rsidRDefault="005C5D19" w:rsidP="005C5D19">
      <w:pPr>
        <w:pStyle w:val="16"/>
        <w:rPr>
          <w:rFonts w:ascii="Times New Roman" w:hAnsi="Times New Roman"/>
          <w:sz w:val="28"/>
          <w:szCs w:val="28"/>
          <w:lang w:val="uk-UA"/>
        </w:rPr>
      </w:pPr>
    </w:p>
    <w:p w:rsidR="005C5D19" w:rsidRDefault="005C5D19" w:rsidP="00CB000D">
      <w:pPr>
        <w:pStyle w:val="16"/>
        <w:numPr>
          <w:ilvl w:val="0"/>
          <w:numId w:val="62"/>
        </w:numPr>
        <w:tabs>
          <w:tab w:val="clear" w:pos="720"/>
          <w:tab w:val="num" w:pos="-709"/>
          <w:tab w:val="num" w:pos="-567"/>
        </w:tabs>
        <w:spacing w:line="240" w:lineRule="auto"/>
        <w:ind w:left="425" w:hanging="425"/>
        <w:jc w:val="both"/>
        <w:rPr>
          <w:rFonts w:ascii="Times New Roman" w:hAnsi="Times New Roman"/>
          <w:sz w:val="28"/>
          <w:szCs w:val="28"/>
          <w:lang w:val="uk-UA"/>
        </w:rPr>
      </w:pPr>
      <w:r w:rsidRPr="0054655E">
        <w:rPr>
          <w:rFonts w:ascii="Times New Roman" w:hAnsi="Times New Roman"/>
          <w:sz w:val="28"/>
          <w:szCs w:val="28"/>
          <w:lang w:val="uk-UA"/>
        </w:rPr>
        <w:t>Марковська Антоніна В’ячеславівна – кандидат філологічних наук, доцент кафедри іноземних мов факультету культури й виховання Миколаївського національного аграрного університету</w:t>
      </w:r>
    </w:p>
    <w:p w:rsidR="0037789B" w:rsidRDefault="0037789B" w:rsidP="0037789B">
      <w:pPr>
        <w:pStyle w:val="af9"/>
        <w:rPr>
          <w:sz w:val="28"/>
          <w:szCs w:val="28"/>
          <w:lang w:val="uk-UA"/>
        </w:rPr>
      </w:pPr>
    </w:p>
    <w:p w:rsidR="00CB000D" w:rsidRPr="00AC1114" w:rsidRDefault="00CB000D" w:rsidP="00CB000D">
      <w:pPr>
        <w:pStyle w:val="af9"/>
        <w:numPr>
          <w:ilvl w:val="0"/>
          <w:numId w:val="62"/>
        </w:numPr>
        <w:tabs>
          <w:tab w:val="clear" w:pos="720"/>
        </w:tabs>
        <w:ind w:left="426" w:hanging="426"/>
      </w:pPr>
      <w:r w:rsidRPr="00CB000D">
        <w:rPr>
          <w:sz w:val="28"/>
          <w:szCs w:val="28"/>
          <w:lang w:val="uk-UA"/>
        </w:rPr>
        <w:t>Мартин Наталія Володимирівна – ст</w:t>
      </w:r>
      <w:r w:rsidR="00CC51F5">
        <w:rPr>
          <w:sz w:val="28"/>
          <w:szCs w:val="28"/>
          <w:lang w:val="uk-UA"/>
        </w:rPr>
        <w:t xml:space="preserve">арший </w:t>
      </w:r>
      <w:r w:rsidRPr="00CB000D">
        <w:rPr>
          <w:sz w:val="28"/>
          <w:szCs w:val="28"/>
          <w:lang w:val="uk-UA"/>
        </w:rPr>
        <w:t xml:space="preserve"> викладач кафедри англійської філології та методики викладання іноземних мов Мукачівського державного університету</w:t>
      </w:r>
    </w:p>
    <w:p w:rsidR="005C5D19" w:rsidRPr="00BB0055" w:rsidRDefault="005C5D19" w:rsidP="005C5D19">
      <w:pPr>
        <w:pStyle w:val="16"/>
        <w:rPr>
          <w:rFonts w:ascii="Times New Roman" w:hAnsi="Times New Roman"/>
          <w:sz w:val="28"/>
          <w:szCs w:val="28"/>
          <w:lang w:val="uk-UA"/>
        </w:rPr>
      </w:pPr>
    </w:p>
    <w:p w:rsidR="005C5D19" w:rsidRPr="00BB0055" w:rsidRDefault="005C5D19" w:rsidP="00CB000D">
      <w:pPr>
        <w:pStyle w:val="16"/>
        <w:numPr>
          <w:ilvl w:val="0"/>
          <w:numId w:val="62"/>
        </w:numPr>
        <w:tabs>
          <w:tab w:val="clear" w:pos="720"/>
          <w:tab w:val="num" w:pos="-709"/>
          <w:tab w:val="num" w:pos="-567"/>
        </w:tabs>
        <w:spacing w:line="240" w:lineRule="auto"/>
        <w:ind w:left="425" w:hanging="425"/>
        <w:jc w:val="both"/>
        <w:rPr>
          <w:rFonts w:ascii="Times New Roman" w:hAnsi="Times New Roman"/>
          <w:sz w:val="28"/>
          <w:szCs w:val="28"/>
          <w:lang w:val="uk-UA"/>
        </w:rPr>
      </w:pPr>
      <w:r w:rsidRPr="00BB0055">
        <w:rPr>
          <w:rFonts w:ascii="Times New Roman" w:hAnsi="Times New Roman"/>
          <w:sz w:val="28"/>
          <w:szCs w:val="28"/>
          <w:lang w:val="uk-UA"/>
        </w:rPr>
        <w:t>Миголинець-Шовак О</w:t>
      </w:r>
      <w:r>
        <w:rPr>
          <w:rFonts w:ascii="Times New Roman" w:hAnsi="Times New Roman"/>
          <w:sz w:val="28"/>
          <w:szCs w:val="28"/>
          <w:lang w:val="uk-UA"/>
        </w:rPr>
        <w:t xml:space="preserve">ксана </w:t>
      </w:r>
      <w:r w:rsidRPr="00BB0055">
        <w:rPr>
          <w:rFonts w:ascii="Times New Roman" w:hAnsi="Times New Roman"/>
          <w:sz w:val="28"/>
          <w:szCs w:val="28"/>
          <w:lang w:val="uk-UA"/>
        </w:rPr>
        <w:t>І</w:t>
      </w:r>
      <w:r>
        <w:rPr>
          <w:rFonts w:ascii="Times New Roman" w:hAnsi="Times New Roman"/>
          <w:sz w:val="28"/>
          <w:szCs w:val="28"/>
          <w:lang w:val="uk-UA"/>
        </w:rPr>
        <w:t>ванівна – кандидат філологічних наук, доцент кафедри англійської філології Ужгородського національного університету</w:t>
      </w:r>
    </w:p>
    <w:p w:rsidR="005C5D19" w:rsidRPr="00907DEC" w:rsidRDefault="005C5D19" w:rsidP="005C5D19">
      <w:pPr>
        <w:pStyle w:val="16"/>
        <w:rPr>
          <w:sz w:val="28"/>
          <w:lang w:val="uk-UA"/>
        </w:rPr>
      </w:pPr>
    </w:p>
    <w:p w:rsidR="005C5D19" w:rsidRPr="00A94DEB" w:rsidRDefault="005C5D19" w:rsidP="00CB000D">
      <w:pPr>
        <w:pStyle w:val="16"/>
        <w:numPr>
          <w:ilvl w:val="0"/>
          <w:numId w:val="62"/>
        </w:numPr>
        <w:tabs>
          <w:tab w:val="clear" w:pos="720"/>
          <w:tab w:val="num" w:pos="-567"/>
        </w:tabs>
        <w:ind w:left="426" w:hanging="426"/>
        <w:jc w:val="both"/>
        <w:rPr>
          <w:rFonts w:ascii="Times New Roman" w:hAnsi="Times New Roman"/>
          <w:sz w:val="28"/>
          <w:szCs w:val="28"/>
          <w:lang w:val="uk-UA"/>
        </w:rPr>
      </w:pPr>
      <w:r w:rsidRPr="00705598">
        <w:rPr>
          <w:rFonts w:ascii="Times New Roman" w:hAnsi="Times New Roman"/>
          <w:sz w:val="28"/>
          <w:lang w:val="uk-UA"/>
        </w:rPr>
        <w:t>Мишко Світлана Анатоліївна – кандидат педагогічних наук, доцент</w:t>
      </w:r>
      <w:r>
        <w:rPr>
          <w:rFonts w:ascii="Times New Roman" w:hAnsi="Times New Roman"/>
          <w:sz w:val="28"/>
          <w:lang w:val="uk-UA"/>
        </w:rPr>
        <w:t>, завідувач</w:t>
      </w:r>
      <w:r w:rsidRPr="00705598">
        <w:rPr>
          <w:rFonts w:ascii="Times New Roman" w:hAnsi="Times New Roman"/>
          <w:sz w:val="28"/>
          <w:lang w:val="uk-UA"/>
        </w:rPr>
        <w:t xml:space="preserve">  кафедри </w:t>
      </w:r>
      <w:r>
        <w:rPr>
          <w:rFonts w:ascii="Times New Roman" w:hAnsi="Times New Roman"/>
          <w:sz w:val="28"/>
          <w:szCs w:val="28"/>
          <w:lang w:val="uk-UA"/>
        </w:rPr>
        <w:t>полікультурної освіти та перекладу ДВНЗ «Ужгородський національний університет»</w:t>
      </w:r>
    </w:p>
    <w:p w:rsidR="005C5D19" w:rsidRPr="00705598" w:rsidRDefault="005C5D19" w:rsidP="005C5D19">
      <w:pPr>
        <w:pStyle w:val="16"/>
        <w:spacing w:line="240" w:lineRule="auto"/>
        <w:ind w:left="425" w:firstLine="0"/>
        <w:rPr>
          <w:rFonts w:ascii="Times New Roman" w:hAnsi="Times New Roman"/>
          <w:sz w:val="28"/>
          <w:szCs w:val="28"/>
          <w:lang w:val="uk-UA"/>
        </w:rPr>
      </w:pPr>
    </w:p>
    <w:p w:rsidR="005C5D19" w:rsidRPr="00705598" w:rsidRDefault="005C5D19" w:rsidP="00CB000D">
      <w:pPr>
        <w:pStyle w:val="16"/>
        <w:numPr>
          <w:ilvl w:val="0"/>
          <w:numId w:val="62"/>
        </w:numPr>
        <w:tabs>
          <w:tab w:val="clear" w:pos="720"/>
          <w:tab w:val="num" w:pos="-567"/>
        </w:tabs>
        <w:spacing w:line="240" w:lineRule="auto"/>
        <w:ind w:left="425" w:hanging="425"/>
        <w:jc w:val="both"/>
        <w:rPr>
          <w:sz w:val="28"/>
          <w:szCs w:val="28"/>
          <w:lang w:val="uk-UA"/>
        </w:rPr>
      </w:pPr>
      <w:r w:rsidRPr="00705598">
        <w:rPr>
          <w:rFonts w:ascii="Times New Roman" w:hAnsi="Times New Roman"/>
          <w:sz w:val="28"/>
          <w:szCs w:val="28"/>
          <w:lang w:val="uk-UA"/>
        </w:rPr>
        <w:t>Онищак Галина Василівна – викладач кафедри англійської філології Уж</w:t>
      </w:r>
      <w:r>
        <w:rPr>
          <w:rFonts w:ascii="Times New Roman" w:hAnsi="Times New Roman"/>
          <w:sz w:val="28"/>
          <w:szCs w:val="28"/>
          <w:lang w:val="uk-UA"/>
        </w:rPr>
        <w:t>городського національного університету</w:t>
      </w:r>
    </w:p>
    <w:p w:rsidR="005C5D19" w:rsidRPr="00D53966" w:rsidRDefault="005C5D19" w:rsidP="005C5D19">
      <w:pPr>
        <w:pStyle w:val="16"/>
        <w:rPr>
          <w:rFonts w:ascii="Times New Roman" w:hAnsi="Times New Roman"/>
          <w:sz w:val="28"/>
          <w:szCs w:val="28"/>
          <w:lang w:val="uk-UA"/>
        </w:rPr>
      </w:pPr>
    </w:p>
    <w:p w:rsidR="005C5D19" w:rsidRDefault="005C5D19" w:rsidP="00CB000D">
      <w:pPr>
        <w:pStyle w:val="16"/>
        <w:numPr>
          <w:ilvl w:val="0"/>
          <w:numId w:val="62"/>
        </w:numPr>
        <w:tabs>
          <w:tab w:val="clear" w:pos="720"/>
          <w:tab w:val="num" w:pos="-567"/>
        </w:tabs>
        <w:spacing w:line="240" w:lineRule="auto"/>
        <w:ind w:left="426" w:hanging="426"/>
        <w:jc w:val="both"/>
        <w:rPr>
          <w:rFonts w:ascii="Times New Roman" w:hAnsi="Times New Roman"/>
          <w:sz w:val="28"/>
          <w:szCs w:val="28"/>
          <w:lang w:val="uk-UA"/>
        </w:rPr>
      </w:pPr>
      <w:r w:rsidRPr="00EB15A4">
        <w:rPr>
          <w:rFonts w:ascii="Times New Roman" w:eastAsia="Calibri" w:hAnsi="Times New Roman"/>
          <w:bCs/>
          <w:color w:val="00000A"/>
          <w:sz w:val="28"/>
          <w:szCs w:val="28"/>
          <w:shd w:val="clear" w:color="auto" w:fill="FFFFFF"/>
          <w:lang w:val="uk-UA"/>
        </w:rPr>
        <w:t>Петій</w:t>
      </w:r>
      <w:r w:rsidRPr="008B5A75">
        <w:rPr>
          <w:rFonts w:ascii="Times New Roman" w:eastAsia="Calibri" w:hAnsi="Times New Roman"/>
          <w:bCs/>
          <w:color w:val="00000A"/>
          <w:sz w:val="28"/>
          <w:szCs w:val="28"/>
          <w:shd w:val="clear" w:color="auto" w:fill="FFFFFF"/>
          <w:lang w:val="uk-UA"/>
        </w:rPr>
        <w:t xml:space="preserve"> </w:t>
      </w:r>
      <w:r w:rsidRPr="00EB15A4">
        <w:rPr>
          <w:rFonts w:ascii="Times New Roman" w:eastAsia="Calibri" w:hAnsi="Times New Roman"/>
          <w:bCs/>
          <w:color w:val="00000A"/>
          <w:sz w:val="28"/>
          <w:szCs w:val="28"/>
          <w:shd w:val="clear" w:color="auto" w:fill="FFFFFF"/>
          <w:lang w:val="uk-UA"/>
        </w:rPr>
        <w:t>Наталія</w:t>
      </w:r>
      <w:r>
        <w:rPr>
          <w:rFonts w:ascii="Times New Roman" w:eastAsia="Calibri" w:hAnsi="Times New Roman"/>
          <w:bCs/>
          <w:color w:val="00000A"/>
          <w:sz w:val="28"/>
          <w:szCs w:val="28"/>
          <w:shd w:val="clear" w:color="auto" w:fill="FFFFFF"/>
          <w:lang w:val="uk-UA"/>
        </w:rPr>
        <w:t xml:space="preserve"> Вікторівна – </w:t>
      </w:r>
      <w:r>
        <w:rPr>
          <w:rFonts w:ascii="Times New Roman" w:hAnsi="Times New Roman"/>
          <w:sz w:val="28"/>
          <w:szCs w:val="28"/>
          <w:lang w:val="uk-UA"/>
        </w:rPr>
        <w:t>старший викладач кафедри англійської філології ДВНЗ «Ужгородський національний університет»</w:t>
      </w:r>
    </w:p>
    <w:p w:rsidR="0037789B" w:rsidRDefault="0037789B" w:rsidP="0037789B">
      <w:pPr>
        <w:pStyle w:val="af9"/>
        <w:rPr>
          <w:sz w:val="28"/>
          <w:szCs w:val="28"/>
          <w:lang w:val="uk-UA"/>
        </w:rPr>
      </w:pPr>
    </w:p>
    <w:p w:rsidR="0037789B" w:rsidRDefault="0097287F" w:rsidP="00CB000D">
      <w:pPr>
        <w:pStyle w:val="16"/>
        <w:numPr>
          <w:ilvl w:val="0"/>
          <w:numId w:val="62"/>
        </w:numPr>
        <w:tabs>
          <w:tab w:val="clear" w:pos="720"/>
          <w:tab w:val="num" w:pos="-567"/>
        </w:tabs>
        <w:spacing w:line="240" w:lineRule="auto"/>
        <w:ind w:left="426" w:hanging="426"/>
        <w:jc w:val="both"/>
        <w:rPr>
          <w:rFonts w:ascii="Times New Roman" w:hAnsi="Times New Roman"/>
          <w:sz w:val="28"/>
          <w:szCs w:val="28"/>
          <w:lang w:val="uk-UA"/>
        </w:rPr>
      </w:pPr>
      <w:r w:rsidRPr="006F1CE9">
        <w:rPr>
          <w:rFonts w:ascii="Times New Roman" w:hAnsi="Times New Roman"/>
          <w:sz w:val="28"/>
          <w:szCs w:val="28"/>
          <w:lang w:val="uk-UA"/>
        </w:rPr>
        <w:lastRenderedPageBreak/>
        <w:t>Почепецька Тетяна Миколаївна</w:t>
      </w:r>
      <w:r>
        <w:rPr>
          <w:rFonts w:ascii="Times New Roman" w:hAnsi="Times New Roman"/>
          <w:sz w:val="28"/>
          <w:szCs w:val="28"/>
          <w:lang w:val="uk-UA"/>
        </w:rPr>
        <w:t xml:space="preserve"> – старший викладач кафедри англійської філології Ужгородського національного університету</w:t>
      </w:r>
    </w:p>
    <w:p w:rsidR="0037789B" w:rsidRDefault="0037789B" w:rsidP="0037789B">
      <w:pPr>
        <w:pStyle w:val="af9"/>
        <w:rPr>
          <w:sz w:val="28"/>
          <w:szCs w:val="28"/>
          <w:lang w:val="uk-UA"/>
        </w:rPr>
      </w:pPr>
    </w:p>
    <w:p w:rsidR="00E757AF" w:rsidRPr="00E757AF" w:rsidRDefault="006F15C9" w:rsidP="00C25026">
      <w:pPr>
        <w:pStyle w:val="16"/>
        <w:numPr>
          <w:ilvl w:val="0"/>
          <w:numId w:val="62"/>
        </w:numPr>
        <w:tabs>
          <w:tab w:val="clear" w:pos="720"/>
          <w:tab w:val="num" w:pos="-567"/>
        </w:tabs>
        <w:spacing w:line="240" w:lineRule="auto"/>
        <w:ind w:left="426" w:hanging="426"/>
        <w:jc w:val="both"/>
        <w:rPr>
          <w:rFonts w:ascii="Times New Roman" w:hAnsi="Times New Roman"/>
          <w:sz w:val="28"/>
          <w:szCs w:val="28"/>
          <w:lang w:val="uk-UA"/>
        </w:rPr>
      </w:pPr>
      <w:r w:rsidRPr="00E757AF">
        <w:rPr>
          <w:rFonts w:ascii="Times New Roman" w:eastAsia="Calibri" w:hAnsi="Times New Roman"/>
          <w:sz w:val="28"/>
          <w:szCs w:val="28"/>
          <w:lang w:val="uk-UA"/>
        </w:rPr>
        <w:t xml:space="preserve">Решетар Олеся Василівна – </w:t>
      </w:r>
      <w:r w:rsidR="00845732" w:rsidRPr="00E757AF">
        <w:rPr>
          <w:rFonts w:ascii="Times New Roman" w:eastAsia="Calibri" w:hAnsi="Times New Roman"/>
          <w:sz w:val="28"/>
          <w:szCs w:val="28"/>
          <w:lang w:val="uk-UA"/>
        </w:rPr>
        <w:t xml:space="preserve">старший </w:t>
      </w:r>
      <w:r w:rsidRPr="00E757AF">
        <w:rPr>
          <w:rFonts w:ascii="Times New Roman" w:eastAsia="Calibri" w:hAnsi="Times New Roman"/>
          <w:sz w:val="28"/>
          <w:szCs w:val="28"/>
          <w:lang w:val="uk-UA"/>
        </w:rPr>
        <w:t xml:space="preserve">викладач кафедри англійської філології </w:t>
      </w:r>
      <w:r w:rsidR="00E757AF">
        <w:rPr>
          <w:rFonts w:ascii="Times New Roman" w:eastAsia="Calibri" w:hAnsi="Times New Roman"/>
          <w:sz w:val="28"/>
          <w:szCs w:val="28"/>
          <w:lang w:val="uk-UA"/>
        </w:rPr>
        <w:t>ф</w:t>
      </w:r>
      <w:r w:rsidRPr="00E757AF">
        <w:rPr>
          <w:rFonts w:ascii="Times New Roman" w:eastAsia="Calibri" w:hAnsi="Times New Roman"/>
          <w:sz w:val="28"/>
          <w:szCs w:val="28"/>
          <w:lang w:val="uk-UA"/>
        </w:rPr>
        <w:t>акультету іноземної філології УжНУ</w:t>
      </w:r>
      <w:r w:rsidR="00E757AF" w:rsidRPr="00E757AF">
        <w:rPr>
          <w:rFonts w:ascii="Times New Roman" w:eastAsia="Calibri" w:hAnsi="Times New Roman"/>
          <w:sz w:val="28"/>
          <w:szCs w:val="28"/>
          <w:lang w:val="uk-UA"/>
        </w:rPr>
        <w:t xml:space="preserve"> </w:t>
      </w:r>
    </w:p>
    <w:p w:rsidR="000600AE" w:rsidRPr="000600AE" w:rsidRDefault="000600AE" w:rsidP="000600AE">
      <w:pPr>
        <w:pStyle w:val="16"/>
        <w:spacing w:line="240" w:lineRule="auto"/>
        <w:ind w:left="0" w:firstLine="0"/>
        <w:jc w:val="both"/>
        <w:rPr>
          <w:rFonts w:ascii="Times New Roman" w:hAnsi="Times New Roman"/>
          <w:sz w:val="28"/>
          <w:szCs w:val="28"/>
          <w:lang w:val="uk-UA"/>
        </w:rPr>
      </w:pPr>
    </w:p>
    <w:p w:rsidR="00E757AF" w:rsidRPr="00E757AF" w:rsidRDefault="005C5D19" w:rsidP="00C25026">
      <w:pPr>
        <w:pStyle w:val="16"/>
        <w:numPr>
          <w:ilvl w:val="0"/>
          <w:numId w:val="62"/>
        </w:numPr>
        <w:tabs>
          <w:tab w:val="clear" w:pos="720"/>
          <w:tab w:val="num" w:pos="-142"/>
        </w:tabs>
        <w:spacing w:line="240" w:lineRule="auto"/>
        <w:ind w:left="425" w:hanging="425"/>
        <w:jc w:val="both"/>
        <w:rPr>
          <w:rFonts w:ascii="Times New Roman" w:hAnsi="Times New Roman"/>
          <w:sz w:val="28"/>
          <w:szCs w:val="28"/>
          <w:lang w:val="uk-UA"/>
        </w:rPr>
      </w:pPr>
      <w:r w:rsidRPr="00E757AF">
        <w:rPr>
          <w:rFonts w:ascii="Times New Roman" w:hAnsi="Times New Roman"/>
          <w:sz w:val="28"/>
          <w:lang w:val="uk-UA"/>
        </w:rPr>
        <w:t>Рогач Леся Валеріанівна – кандидат філологічних наук, доцент кафедри англійської філології Ужгородського національного університету</w:t>
      </w:r>
      <w:r w:rsidR="00E757AF" w:rsidRPr="00E757AF">
        <w:rPr>
          <w:rFonts w:ascii="Times New Roman" w:hAnsi="Times New Roman"/>
          <w:sz w:val="28"/>
        </w:rPr>
        <w:t xml:space="preserve"> </w:t>
      </w:r>
      <w:r w:rsidR="00E757AF" w:rsidRPr="00E757AF">
        <w:rPr>
          <w:rFonts w:ascii="Times New Roman" w:hAnsi="Times New Roman"/>
          <w:sz w:val="28"/>
          <w:lang w:val="uk-UA"/>
        </w:rPr>
        <w:t xml:space="preserve">  </w:t>
      </w:r>
    </w:p>
    <w:p w:rsidR="000600AE" w:rsidRDefault="000600AE" w:rsidP="000600AE">
      <w:pPr>
        <w:pStyle w:val="16"/>
        <w:spacing w:line="240" w:lineRule="auto"/>
        <w:ind w:left="0" w:firstLine="0"/>
        <w:jc w:val="both"/>
        <w:rPr>
          <w:rFonts w:ascii="Times New Roman" w:hAnsi="Times New Roman"/>
          <w:sz w:val="28"/>
          <w:szCs w:val="28"/>
          <w:lang w:val="uk-UA"/>
        </w:rPr>
      </w:pPr>
    </w:p>
    <w:p w:rsidR="00E757AF" w:rsidRPr="00E757AF" w:rsidRDefault="0097287F" w:rsidP="00C25026">
      <w:pPr>
        <w:pStyle w:val="16"/>
        <w:numPr>
          <w:ilvl w:val="0"/>
          <w:numId w:val="62"/>
        </w:numPr>
        <w:tabs>
          <w:tab w:val="clear" w:pos="720"/>
          <w:tab w:val="num" w:pos="-142"/>
        </w:tabs>
        <w:spacing w:line="240" w:lineRule="auto"/>
        <w:ind w:left="425" w:hanging="425"/>
        <w:jc w:val="both"/>
        <w:rPr>
          <w:rFonts w:ascii="Times New Roman" w:hAnsi="Times New Roman"/>
          <w:sz w:val="28"/>
          <w:szCs w:val="28"/>
          <w:lang w:val="uk-UA"/>
        </w:rPr>
      </w:pPr>
      <w:r w:rsidRPr="00E757AF">
        <w:rPr>
          <w:rFonts w:ascii="Times New Roman" w:hAnsi="Times New Roman"/>
          <w:sz w:val="28"/>
          <w:szCs w:val="28"/>
          <w:lang w:val="uk-UA"/>
        </w:rPr>
        <w:t>Розенфельд Юліус</w:t>
      </w:r>
      <w:r w:rsidR="00E757AF" w:rsidRPr="00E757AF">
        <w:rPr>
          <w:rFonts w:ascii="Times New Roman" w:hAnsi="Times New Roman"/>
          <w:sz w:val="28"/>
          <w:szCs w:val="28"/>
          <w:lang w:val="uk-UA"/>
        </w:rPr>
        <w:t xml:space="preserve"> (</w:t>
      </w:r>
      <w:r w:rsidR="00E757AF" w:rsidRPr="00E757AF">
        <w:rPr>
          <w:rFonts w:ascii="Times New Roman" w:hAnsi="Times New Roman"/>
          <w:sz w:val="28"/>
          <w:szCs w:val="28"/>
          <w:lang w:val="en-US"/>
        </w:rPr>
        <w:t>Rozenfeld</w:t>
      </w:r>
      <w:r w:rsidR="00E757AF" w:rsidRPr="00E757AF">
        <w:rPr>
          <w:rFonts w:ascii="Times New Roman" w:hAnsi="Times New Roman"/>
          <w:sz w:val="28"/>
          <w:szCs w:val="28"/>
          <w:lang w:val="uk-UA"/>
        </w:rPr>
        <w:t xml:space="preserve"> </w:t>
      </w:r>
      <w:r w:rsidR="00E757AF" w:rsidRPr="00E757AF">
        <w:rPr>
          <w:rFonts w:ascii="Times New Roman" w:hAnsi="Times New Roman"/>
          <w:sz w:val="28"/>
          <w:szCs w:val="28"/>
          <w:lang w:val="en-US"/>
        </w:rPr>
        <w:t>J</w:t>
      </w:r>
      <w:r w:rsidR="00E757AF" w:rsidRPr="00E757AF">
        <w:rPr>
          <w:rFonts w:ascii="Times New Roman" w:hAnsi="Times New Roman"/>
          <w:sz w:val="28"/>
          <w:szCs w:val="28"/>
          <w:lang w:val="uk-UA"/>
        </w:rPr>
        <w:t>ú</w:t>
      </w:r>
      <w:r w:rsidR="00E757AF" w:rsidRPr="00E757AF">
        <w:rPr>
          <w:rFonts w:ascii="Times New Roman" w:hAnsi="Times New Roman"/>
          <w:sz w:val="28"/>
          <w:szCs w:val="28"/>
          <w:lang w:val="en-US"/>
        </w:rPr>
        <w:t>lius</w:t>
      </w:r>
      <w:r w:rsidR="00E757AF" w:rsidRPr="00E757AF">
        <w:rPr>
          <w:rFonts w:ascii="Times New Roman" w:hAnsi="Times New Roman"/>
          <w:sz w:val="28"/>
          <w:szCs w:val="28"/>
          <w:lang w:val="uk-UA"/>
        </w:rPr>
        <w:t>)</w:t>
      </w:r>
      <w:r w:rsidRPr="00E757AF">
        <w:rPr>
          <w:rFonts w:ascii="Times New Roman" w:hAnsi="Times New Roman"/>
          <w:sz w:val="28"/>
          <w:szCs w:val="28"/>
          <w:lang w:val="uk-UA"/>
        </w:rPr>
        <w:t xml:space="preserve"> – старший викладач кафедри англістики й американістики Кошицького університету П.-Й. Шафарика (Словаччина)</w:t>
      </w:r>
      <w:r w:rsidR="00E757AF" w:rsidRPr="00E757AF">
        <w:rPr>
          <w:rFonts w:ascii="Times New Roman" w:hAnsi="Times New Roman"/>
          <w:sz w:val="28"/>
          <w:szCs w:val="28"/>
          <w:lang w:val="uk-UA"/>
        </w:rPr>
        <w:t xml:space="preserve">  </w:t>
      </w:r>
    </w:p>
    <w:p w:rsidR="000600AE" w:rsidRDefault="000600AE" w:rsidP="000600AE">
      <w:pPr>
        <w:pStyle w:val="16"/>
        <w:spacing w:line="240" w:lineRule="auto"/>
        <w:ind w:left="0" w:firstLine="0"/>
        <w:jc w:val="both"/>
        <w:rPr>
          <w:rFonts w:ascii="Times New Roman" w:hAnsi="Times New Roman"/>
          <w:sz w:val="28"/>
          <w:szCs w:val="28"/>
          <w:lang w:val="uk-UA"/>
        </w:rPr>
      </w:pPr>
    </w:p>
    <w:p w:rsidR="005C5D19" w:rsidRPr="00E757AF" w:rsidRDefault="005C5D19" w:rsidP="00C25026">
      <w:pPr>
        <w:pStyle w:val="16"/>
        <w:numPr>
          <w:ilvl w:val="0"/>
          <w:numId w:val="62"/>
        </w:numPr>
        <w:tabs>
          <w:tab w:val="clear" w:pos="720"/>
          <w:tab w:val="num" w:pos="-142"/>
        </w:tabs>
        <w:spacing w:line="240" w:lineRule="auto"/>
        <w:ind w:left="425" w:hanging="425"/>
        <w:jc w:val="both"/>
        <w:rPr>
          <w:rFonts w:ascii="Times New Roman" w:hAnsi="Times New Roman"/>
          <w:sz w:val="28"/>
          <w:szCs w:val="28"/>
          <w:lang w:val="uk-UA"/>
        </w:rPr>
      </w:pPr>
      <w:r w:rsidRPr="00E757AF">
        <w:rPr>
          <w:rFonts w:ascii="Times New Roman" w:hAnsi="Times New Roman"/>
          <w:sz w:val="28"/>
          <w:szCs w:val="28"/>
          <w:lang w:val="uk-UA"/>
        </w:rPr>
        <w:t>Сабовікова Адріана (</w:t>
      </w:r>
      <w:r w:rsidRPr="00E757AF">
        <w:rPr>
          <w:rFonts w:ascii="Times New Roman" w:hAnsi="Times New Roman"/>
          <w:sz w:val="28"/>
          <w:szCs w:val="28"/>
          <w:lang w:val="en-US"/>
        </w:rPr>
        <w:t>Sabov</w:t>
      </w:r>
      <w:r w:rsidR="00E757AF" w:rsidRPr="00E757AF">
        <w:rPr>
          <w:rFonts w:ascii="Times New Roman" w:hAnsi="Times New Roman"/>
          <w:sz w:val="28"/>
          <w:szCs w:val="28"/>
          <w:lang w:val="uk-UA"/>
        </w:rPr>
        <w:t>í</w:t>
      </w:r>
      <w:r w:rsidRPr="00E757AF">
        <w:rPr>
          <w:rFonts w:ascii="Times New Roman" w:hAnsi="Times New Roman"/>
          <w:sz w:val="28"/>
          <w:szCs w:val="28"/>
          <w:lang w:val="en-US"/>
        </w:rPr>
        <w:t>kov</w:t>
      </w:r>
      <w:r w:rsidRPr="00E757AF">
        <w:rPr>
          <w:rFonts w:ascii="Times New Roman" w:hAnsi="Times New Roman"/>
          <w:sz w:val="28"/>
          <w:szCs w:val="28"/>
          <w:lang w:val="uk-UA"/>
        </w:rPr>
        <w:t xml:space="preserve">á </w:t>
      </w:r>
      <w:r w:rsidRPr="00E757AF">
        <w:rPr>
          <w:rFonts w:ascii="Times New Roman" w:hAnsi="Times New Roman"/>
          <w:sz w:val="28"/>
          <w:szCs w:val="28"/>
          <w:lang w:val="en-US"/>
        </w:rPr>
        <w:t>Adriana</w:t>
      </w:r>
      <w:r w:rsidRPr="00E757AF">
        <w:rPr>
          <w:rFonts w:ascii="Times New Roman" w:hAnsi="Times New Roman"/>
          <w:sz w:val="28"/>
          <w:szCs w:val="28"/>
          <w:lang w:val="uk-UA"/>
        </w:rPr>
        <w:t>) – старший викладач кафедри англістики й американістики Кошицького університету ім. П.-Й. Шафарика (Словаччина)</w:t>
      </w:r>
    </w:p>
    <w:p w:rsidR="000600AE" w:rsidRDefault="000600AE" w:rsidP="000600AE">
      <w:pPr>
        <w:pStyle w:val="16"/>
        <w:spacing w:line="240" w:lineRule="auto"/>
        <w:ind w:left="1" w:firstLine="0"/>
        <w:jc w:val="both"/>
        <w:rPr>
          <w:rFonts w:ascii="Times New Roman" w:hAnsi="Times New Roman"/>
          <w:sz w:val="28"/>
          <w:szCs w:val="28"/>
          <w:lang w:val="uk-UA"/>
        </w:rPr>
      </w:pPr>
    </w:p>
    <w:p w:rsidR="005C5D19" w:rsidRPr="00D90940" w:rsidRDefault="005C5D19" w:rsidP="000600AE">
      <w:pPr>
        <w:pStyle w:val="16"/>
        <w:numPr>
          <w:ilvl w:val="0"/>
          <w:numId w:val="62"/>
        </w:numPr>
        <w:tabs>
          <w:tab w:val="clear" w:pos="720"/>
        </w:tabs>
        <w:spacing w:line="240" w:lineRule="auto"/>
        <w:ind w:left="426" w:hanging="425"/>
        <w:jc w:val="both"/>
        <w:rPr>
          <w:rFonts w:ascii="Times New Roman" w:hAnsi="Times New Roman"/>
          <w:sz w:val="28"/>
          <w:szCs w:val="28"/>
          <w:lang w:val="uk-UA"/>
        </w:rPr>
      </w:pPr>
      <w:r>
        <w:rPr>
          <w:rFonts w:ascii="Times New Roman" w:hAnsi="Times New Roman"/>
          <w:sz w:val="28"/>
          <w:szCs w:val="28"/>
          <w:lang w:val="uk-UA"/>
        </w:rPr>
        <w:t>Саболікова Карін (</w:t>
      </w:r>
      <w:r w:rsidRPr="00AE10EF">
        <w:rPr>
          <w:rFonts w:ascii="Times New Roman" w:hAnsi="Times New Roman"/>
          <w:sz w:val="28"/>
          <w:szCs w:val="28"/>
          <w:lang w:val="en-US"/>
        </w:rPr>
        <w:t>Sabo</w:t>
      </w:r>
      <w:r>
        <w:rPr>
          <w:rFonts w:ascii="Times New Roman" w:hAnsi="Times New Roman"/>
          <w:sz w:val="28"/>
          <w:szCs w:val="28"/>
          <w:lang w:val="en-US"/>
        </w:rPr>
        <w:t>l</w:t>
      </w:r>
      <w:r w:rsidR="00E757AF" w:rsidRPr="00E757AF">
        <w:rPr>
          <w:rFonts w:ascii="Times New Roman" w:hAnsi="Times New Roman"/>
          <w:sz w:val="28"/>
          <w:szCs w:val="28"/>
          <w:lang w:val="uk-UA"/>
        </w:rPr>
        <w:t>í</w:t>
      </w:r>
      <w:r w:rsidRPr="00AE10EF">
        <w:rPr>
          <w:rFonts w:ascii="Times New Roman" w:hAnsi="Times New Roman"/>
          <w:sz w:val="28"/>
          <w:szCs w:val="28"/>
          <w:lang w:val="en-US"/>
        </w:rPr>
        <w:t>k</w:t>
      </w:r>
      <w:r>
        <w:rPr>
          <w:rFonts w:ascii="Times New Roman" w:hAnsi="Times New Roman"/>
          <w:sz w:val="28"/>
          <w:szCs w:val="28"/>
          <w:lang w:val="en-US"/>
        </w:rPr>
        <w:t>ov</w:t>
      </w:r>
      <w:r w:rsidRPr="00D90940">
        <w:rPr>
          <w:rFonts w:ascii="Times New Roman" w:hAnsi="Times New Roman"/>
          <w:sz w:val="28"/>
          <w:szCs w:val="28"/>
          <w:lang w:val="uk-UA"/>
        </w:rPr>
        <w:t>á</w:t>
      </w:r>
      <w:r w:rsidRPr="00853B13">
        <w:rPr>
          <w:rFonts w:ascii="Times New Roman" w:hAnsi="Times New Roman"/>
          <w:sz w:val="28"/>
          <w:szCs w:val="28"/>
          <w:lang w:val="uk-UA"/>
        </w:rPr>
        <w:t xml:space="preserve"> </w:t>
      </w:r>
      <w:r>
        <w:rPr>
          <w:rFonts w:ascii="Times New Roman" w:hAnsi="Times New Roman"/>
          <w:sz w:val="28"/>
          <w:szCs w:val="28"/>
          <w:lang w:val="en-US"/>
        </w:rPr>
        <w:t>Karin</w:t>
      </w:r>
      <w:r w:rsidRPr="00853B13">
        <w:rPr>
          <w:rFonts w:ascii="Times New Roman" w:hAnsi="Times New Roman"/>
          <w:sz w:val="28"/>
          <w:szCs w:val="28"/>
          <w:lang w:val="uk-UA"/>
        </w:rPr>
        <w:t>)</w:t>
      </w:r>
      <w:r>
        <w:rPr>
          <w:rFonts w:ascii="Times New Roman" w:hAnsi="Times New Roman"/>
          <w:sz w:val="28"/>
          <w:szCs w:val="28"/>
          <w:lang w:val="uk-UA"/>
        </w:rPr>
        <w:t xml:space="preserve"> – старший викладач кафедри англістики й американістики Кошицького університету ім. П.-Й. Шафарика (Словаччина)</w:t>
      </w:r>
    </w:p>
    <w:p w:rsidR="005C5D19" w:rsidRDefault="005C5D19" w:rsidP="005C5D19">
      <w:pPr>
        <w:pStyle w:val="af9"/>
        <w:rPr>
          <w:sz w:val="28"/>
          <w:szCs w:val="28"/>
          <w:lang w:val="uk-UA"/>
        </w:rPr>
      </w:pPr>
    </w:p>
    <w:p w:rsidR="005C5D19" w:rsidRDefault="005C5D19" w:rsidP="00B07488">
      <w:pPr>
        <w:pStyle w:val="16"/>
        <w:numPr>
          <w:ilvl w:val="0"/>
          <w:numId w:val="62"/>
        </w:numPr>
        <w:tabs>
          <w:tab w:val="clear" w:pos="720"/>
          <w:tab w:val="num" w:pos="-142"/>
        </w:tabs>
        <w:spacing w:line="240" w:lineRule="auto"/>
        <w:ind w:left="425" w:hanging="425"/>
        <w:jc w:val="both"/>
        <w:rPr>
          <w:rFonts w:ascii="Times New Roman" w:hAnsi="Times New Roman"/>
          <w:sz w:val="28"/>
          <w:szCs w:val="28"/>
          <w:lang w:val="uk-UA"/>
        </w:rPr>
      </w:pPr>
      <w:r w:rsidRPr="00305036">
        <w:rPr>
          <w:rFonts w:ascii="Times New Roman" w:hAnsi="Times New Roman"/>
          <w:sz w:val="28"/>
          <w:szCs w:val="28"/>
          <w:lang w:val="uk-UA"/>
        </w:rPr>
        <w:t>Саламатіна Ольга Олександрівна – кандидат філологічних наук, доцент кафедри іноземних мов факультету культури й виховання Миколаївськ</w:t>
      </w:r>
      <w:r>
        <w:rPr>
          <w:rFonts w:ascii="Times New Roman" w:hAnsi="Times New Roman"/>
          <w:sz w:val="28"/>
          <w:szCs w:val="28"/>
          <w:lang w:val="uk-UA"/>
        </w:rPr>
        <w:t>ого</w:t>
      </w:r>
      <w:r w:rsidRPr="00305036">
        <w:rPr>
          <w:rFonts w:ascii="Times New Roman" w:hAnsi="Times New Roman"/>
          <w:sz w:val="28"/>
          <w:szCs w:val="28"/>
          <w:lang w:val="uk-UA"/>
        </w:rPr>
        <w:t xml:space="preserve"> національн</w:t>
      </w:r>
      <w:r>
        <w:rPr>
          <w:rFonts w:ascii="Times New Roman" w:hAnsi="Times New Roman"/>
          <w:sz w:val="28"/>
          <w:szCs w:val="28"/>
          <w:lang w:val="uk-UA"/>
        </w:rPr>
        <w:t>ого</w:t>
      </w:r>
      <w:r w:rsidRPr="00305036">
        <w:rPr>
          <w:rFonts w:ascii="Times New Roman" w:hAnsi="Times New Roman"/>
          <w:sz w:val="28"/>
          <w:szCs w:val="28"/>
          <w:lang w:val="uk-UA"/>
        </w:rPr>
        <w:t xml:space="preserve"> аграрн</w:t>
      </w:r>
      <w:r>
        <w:rPr>
          <w:rFonts w:ascii="Times New Roman" w:hAnsi="Times New Roman"/>
          <w:sz w:val="28"/>
          <w:szCs w:val="28"/>
          <w:lang w:val="uk-UA"/>
        </w:rPr>
        <w:t>ого</w:t>
      </w:r>
      <w:r w:rsidRPr="00305036">
        <w:rPr>
          <w:rFonts w:ascii="Times New Roman" w:hAnsi="Times New Roman"/>
          <w:sz w:val="28"/>
          <w:szCs w:val="28"/>
          <w:lang w:val="uk-UA"/>
        </w:rPr>
        <w:t xml:space="preserve"> університет</w:t>
      </w:r>
      <w:r>
        <w:rPr>
          <w:rFonts w:ascii="Times New Roman" w:hAnsi="Times New Roman"/>
          <w:sz w:val="28"/>
          <w:szCs w:val="28"/>
          <w:lang w:val="uk-UA"/>
        </w:rPr>
        <w:t>у</w:t>
      </w:r>
    </w:p>
    <w:p w:rsidR="007457C9" w:rsidRDefault="007457C9" w:rsidP="007457C9">
      <w:pPr>
        <w:pStyle w:val="af9"/>
        <w:rPr>
          <w:sz w:val="28"/>
          <w:szCs w:val="28"/>
          <w:lang w:val="uk-UA"/>
        </w:rPr>
      </w:pPr>
    </w:p>
    <w:p w:rsidR="007457C9" w:rsidRPr="007457C9" w:rsidRDefault="007457C9" w:rsidP="007457C9">
      <w:pPr>
        <w:pStyle w:val="af9"/>
        <w:numPr>
          <w:ilvl w:val="0"/>
          <w:numId w:val="62"/>
        </w:numPr>
        <w:tabs>
          <w:tab w:val="clear" w:pos="720"/>
        </w:tabs>
        <w:ind w:left="426" w:hanging="426"/>
        <w:jc w:val="both"/>
        <w:rPr>
          <w:sz w:val="28"/>
          <w:lang w:val="uk-UA"/>
        </w:rPr>
      </w:pPr>
      <w:r w:rsidRPr="007457C9">
        <w:rPr>
          <w:sz w:val="28"/>
          <w:lang w:val="uk-UA"/>
        </w:rPr>
        <w:t xml:space="preserve">Синьо Вікторія Василівна </w:t>
      </w:r>
      <w:r w:rsidRPr="00305036">
        <w:rPr>
          <w:sz w:val="28"/>
          <w:szCs w:val="28"/>
          <w:lang w:val="uk-UA"/>
        </w:rPr>
        <w:t>– кандидат філологічних наук,</w:t>
      </w:r>
      <w:r>
        <w:rPr>
          <w:sz w:val="28"/>
          <w:szCs w:val="28"/>
          <w:lang w:val="uk-UA"/>
        </w:rPr>
        <w:t xml:space="preserve"> </w:t>
      </w:r>
      <w:r>
        <w:rPr>
          <w:sz w:val="28"/>
          <w:lang w:val="uk-UA"/>
        </w:rPr>
        <w:t xml:space="preserve">доцент кафедри </w:t>
      </w:r>
      <w:r w:rsidRPr="007457C9">
        <w:rPr>
          <w:sz w:val="28"/>
          <w:lang w:val="uk-UA"/>
        </w:rPr>
        <w:t>німецької філології</w:t>
      </w:r>
      <w:r>
        <w:rPr>
          <w:sz w:val="28"/>
          <w:lang w:val="uk-UA"/>
        </w:rPr>
        <w:t xml:space="preserve"> </w:t>
      </w:r>
      <w:r w:rsidRPr="0009022D">
        <w:rPr>
          <w:sz w:val="28"/>
          <w:lang w:val="uk-UA"/>
        </w:rPr>
        <w:t>Уж</w:t>
      </w:r>
      <w:r>
        <w:rPr>
          <w:sz w:val="28"/>
          <w:lang w:val="uk-UA"/>
        </w:rPr>
        <w:t>городського національного університету</w:t>
      </w:r>
    </w:p>
    <w:p w:rsidR="007457C9" w:rsidRDefault="007457C9" w:rsidP="007457C9">
      <w:pPr>
        <w:pStyle w:val="16"/>
        <w:spacing w:line="240" w:lineRule="auto"/>
        <w:ind w:left="0" w:firstLine="0"/>
        <w:jc w:val="both"/>
        <w:rPr>
          <w:rFonts w:ascii="Times New Roman" w:hAnsi="Times New Roman"/>
          <w:sz w:val="28"/>
          <w:szCs w:val="28"/>
          <w:lang w:val="uk-UA"/>
        </w:rPr>
      </w:pPr>
    </w:p>
    <w:p w:rsidR="005C5D19" w:rsidRPr="0037789B" w:rsidRDefault="005C5D19" w:rsidP="00B07488">
      <w:pPr>
        <w:pStyle w:val="16"/>
        <w:numPr>
          <w:ilvl w:val="0"/>
          <w:numId w:val="62"/>
        </w:numPr>
        <w:tabs>
          <w:tab w:val="clear" w:pos="720"/>
          <w:tab w:val="num" w:pos="-142"/>
        </w:tabs>
        <w:spacing w:line="240" w:lineRule="auto"/>
        <w:ind w:left="425" w:hanging="425"/>
        <w:jc w:val="both"/>
        <w:rPr>
          <w:rFonts w:ascii="Times New Roman" w:hAnsi="Times New Roman"/>
          <w:sz w:val="32"/>
          <w:szCs w:val="28"/>
          <w:lang w:val="uk-UA"/>
        </w:rPr>
      </w:pPr>
      <w:r w:rsidRPr="00367CFA">
        <w:rPr>
          <w:rFonts w:ascii="Times New Roman" w:hAnsi="Times New Roman"/>
          <w:sz w:val="28"/>
          <w:szCs w:val="28"/>
          <w:lang w:val="uk-UA"/>
        </w:rPr>
        <w:t xml:space="preserve">Сливка Мирослава Іванівна – </w:t>
      </w:r>
      <w:r w:rsidRPr="00367CFA">
        <w:rPr>
          <w:rFonts w:ascii="Times New Roman" w:hAnsi="Times New Roman"/>
          <w:sz w:val="28"/>
          <w:lang w:val="uk-UA"/>
        </w:rPr>
        <w:t>кандидат філологічних наук, доцент кафедри англійської філології Ужгородського національного університету</w:t>
      </w:r>
    </w:p>
    <w:p w:rsidR="0037789B" w:rsidRDefault="0037789B" w:rsidP="0037789B">
      <w:pPr>
        <w:pStyle w:val="af9"/>
        <w:rPr>
          <w:sz w:val="32"/>
          <w:szCs w:val="28"/>
          <w:lang w:val="uk-UA"/>
        </w:rPr>
      </w:pPr>
    </w:p>
    <w:p w:rsidR="0037789B" w:rsidRPr="00367CFA" w:rsidRDefault="00720C2E" w:rsidP="00B07488">
      <w:pPr>
        <w:pStyle w:val="16"/>
        <w:numPr>
          <w:ilvl w:val="0"/>
          <w:numId w:val="62"/>
        </w:numPr>
        <w:tabs>
          <w:tab w:val="clear" w:pos="720"/>
          <w:tab w:val="num" w:pos="-142"/>
        </w:tabs>
        <w:spacing w:line="240" w:lineRule="auto"/>
        <w:ind w:left="425" w:hanging="425"/>
        <w:jc w:val="both"/>
        <w:rPr>
          <w:rFonts w:ascii="Times New Roman" w:hAnsi="Times New Roman"/>
          <w:sz w:val="32"/>
          <w:szCs w:val="28"/>
          <w:lang w:val="uk-UA"/>
        </w:rPr>
      </w:pPr>
      <w:r>
        <w:rPr>
          <w:rFonts w:ascii="Times New Roman" w:hAnsi="Times New Roman"/>
          <w:sz w:val="28"/>
          <w:szCs w:val="28"/>
          <w:lang w:val="uk-UA"/>
        </w:rPr>
        <w:t>Смольницька Ольга Олександрівна – кандидат філософських наук,</w:t>
      </w:r>
      <w:r w:rsidRPr="00210102">
        <w:rPr>
          <w:rFonts w:ascii="Times New Roman" w:hAnsi="Times New Roman"/>
          <w:sz w:val="28"/>
          <w:szCs w:val="28"/>
          <w:lang w:val="uk-UA"/>
        </w:rPr>
        <w:t xml:space="preserve"> </w:t>
      </w:r>
      <w:r>
        <w:rPr>
          <w:rFonts w:ascii="Times New Roman" w:hAnsi="Times New Roman"/>
          <w:sz w:val="28"/>
          <w:szCs w:val="28"/>
          <w:lang w:val="uk-UA"/>
        </w:rPr>
        <w:t>старший науковий співробітник відділу української філології Науково-дослідного інституту українознавства МОН України</w:t>
      </w:r>
    </w:p>
    <w:p w:rsidR="005C5D19" w:rsidRPr="00DB18B2" w:rsidRDefault="005C5D19" w:rsidP="005C5D19">
      <w:pPr>
        <w:pStyle w:val="16"/>
        <w:ind w:hanging="425"/>
        <w:rPr>
          <w:rFonts w:ascii="Times New Roman" w:hAnsi="Times New Roman"/>
          <w:sz w:val="32"/>
          <w:szCs w:val="28"/>
          <w:lang w:val="uk-UA"/>
        </w:rPr>
      </w:pPr>
    </w:p>
    <w:p w:rsidR="005C5D19" w:rsidRPr="0037789B" w:rsidRDefault="005C5D19" w:rsidP="00B07488">
      <w:pPr>
        <w:pStyle w:val="16"/>
        <w:numPr>
          <w:ilvl w:val="0"/>
          <w:numId w:val="62"/>
        </w:numPr>
        <w:tabs>
          <w:tab w:val="clear" w:pos="720"/>
          <w:tab w:val="num" w:pos="-567"/>
          <w:tab w:val="num" w:pos="0"/>
        </w:tabs>
        <w:spacing w:line="240" w:lineRule="auto"/>
        <w:ind w:left="425" w:hanging="425"/>
        <w:jc w:val="both"/>
        <w:rPr>
          <w:rFonts w:ascii="Times New Roman" w:hAnsi="Times New Roman"/>
          <w:sz w:val="32"/>
          <w:szCs w:val="28"/>
          <w:lang w:val="uk-UA"/>
        </w:rPr>
      </w:pPr>
      <w:r w:rsidRPr="00DB18B2">
        <w:rPr>
          <w:rFonts w:ascii="Times New Roman" w:hAnsi="Times New Roman"/>
          <w:sz w:val="28"/>
          <w:szCs w:val="28"/>
          <w:lang w:val="uk-UA"/>
        </w:rPr>
        <w:t>Сорока Тетяна В</w:t>
      </w:r>
      <w:r w:rsidR="00E757AF" w:rsidRPr="00E757AF">
        <w:rPr>
          <w:rFonts w:ascii="Times New Roman" w:hAnsi="Times New Roman"/>
          <w:sz w:val="28"/>
          <w:szCs w:val="28"/>
        </w:rPr>
        <w:t>’</w:t>
      </w:r>
      <w:r w:rsidRPr="00DB18B2">
        <w:rPr>
          <w:rFonts w:ascii="Times New Roman" w:hAnsi="Times New Roman"/>
          <w:sz w:val="28"/>
          <w:szCs w:val="28"/>
          <w:lang w:val="uk-UA"/>
        </w:rPr>
        <w:t xml:space="preserve">ячеславівна – </w:t>
      </w:r>
      <w:r w:rsidRPr="00DB18B2">
        <w:rPr>
          <w:rFonts w:ascii="Times New Roman" w:hAnsi="Times New Roman"/>
          <w:sz w:val="28"/>
          <w:lang w:val="uk-UA"/>
        </w:rPr>
        <w:t>кандидат філологічних наук, доцент кафедри англійської філології та перекладу Ізмаїльського державного гуманітарного університету</w:t>
      </w:r>
    </w:p>
    <w:p w:rsidR="0037789B" w:rsidRDefault="0037789B" w:rsidP="0037789B">
      <w:pPr>
        <w:pStyle w:val="af9"/>
        <w:rPr>
          <w:sz w:val="32"/>
          <w:szCs w:val="28"/>
          <w:lang w:val="uk-UA"/>
        </w:rPr>
      </w:pPr>
    </w:p>
    <w:p w:rsidR="0037789B" w:rsidRPr="00E757AF" w:rsidRDefault="0037789B" w:rsidP="00C25026">
      <w:pPr>
        <w:pStyle w:val="16"/>
        <w:numPr>
          <w:ilvl w:val="0"/>
          <w:numId w:val="62"/>
        </w:numPr>
        <w:tabs>
          <w:tab w:val="clear" w:pos="720"/>
          <w:tab w:val="num" w:pos="-142"/>
        </w:tabs>
        <w:spacing w:line="240" w:lineRule="auto"/>
        <w:ind w:left="425" w:hanging="425"/>
        <w:jc w:val="both"/>
        <w:rPr>
          <w:rFonts w:ascii="Times New Roman" w:hAnsi="Times New Roman"/>
          <w:sz w:val="32"/>
          <w:szCs w:val="28"/>
          <w:lang w:val="uk-UA"/>
        </w:rPr>
      </w:pPr>
      <w:r w:rsidRPr="00E757AF">
        <w:rPr>
          <w:rFonts w:ascii="Times New Roman" w:hAnsi="Times New Roman"/>
          <w:sz w:val="28"/>
          <w:szCs w:val="28"/>
          <w:lang w:val="uk-UA"/>
        </w:rPr>
        <w:t>Станко Д</w:t>
      </w:r>
      <w:r w:rsidR="00E757AF" w:rsidRPr="00E757AF">
        <w:rPr>
          <w:rFonts w:ascii="Times New Roman" w:hAnsi="Times New Roman"/>
          <w:sz w:val="28"/>
          <w:szCs w:val="28"/>
          <w:lang w:val="uk-UA"/>
        </w:rPr>
        <w:t xml:space="preserve">арина </w:t>
      </w:r>
      <w:r w:rsidRPr="00E757AF">
        <w:rPr>
          <w:rFonts w:ascii="Times New Roman" w:hAnsi="Times New Roman"/>
          <w:sz w:val="28"/>
          <w:szCs w:val="28"/>
          <w:lang w:val="uk-UA"/>
        </w:rPr>
        <w:t xml:space="preserve"> В</w:t>
      </w:r>
      <w:r w:rsidR="00E757AF" w:rsidRPr="00E757AF">
        <w:rPr>
          <w:rFonts w:ascii="Times New Roman" w:hAnsi="Times New Roman"/>
          <w:sz w:val="28"/>
          <w:szCs w:val="28"/>
          <w:lang w:val="uk-UA"/>
        </w:rPr>
        <w:t xml:space="preserve">асилівна </w:t>
      </w:r>
      <w:r w:rsidR="00F7616F" w:rsidRPr="00E757AF">
        <w:rPr>
          <w:rFonts w:ascii="Times New Roman" w:hAnsi="Times New Roman"/>
          <w:sz w:val="28"/>
          <w:szCs w:val="28"/>
          <w:lang w:val="uk-UA"/>
        </w:rPr>
        <w:t xml:space="preserve"> – </w:t>
      </w:r>
      <w:r w:rsidR="00E757AF" w:rsidRPr="00E757AF">
        <w:rPr>
          <w:rFonts w:ascii="Times New Roman" w:hAnsi="Times New Roman"/>
          <w:sz w:val="28"/>
          <w:lang w:val="uk-UA"/>
        </w:rPr>
        <w:t xml:space="preserve">кандидат філологічних наук, доцент кафедри англійської філології Ужгородського національного університету </w:t>
      </w:r>
    </w:p>
    <w:p w:rsidR="00632159" w:rsidRDefault="00632159" w:rsidP="00632159">
      <w:pPr>
        <w:pStyle w:val="af9"/>
        <w:rPr>
          <w:sz w:val="32"/>
          <w:szCs w:val="28"/>
          <w:lang w:val="uk-UA"/>
        </w:rPr>
      </w:pPr>
    </w:p>
    <w:p w:rsidR="00632159" w:rsidRPr="00632159" w:rsidRDefault="00632159" w:rsidP="00B07488">
      <w:pPr>
        <w:pStyle w:val="16"/>
        <w:numPr>
          <w:ilvl w:val="0"/>
          <w:numId w:val="62"/>
        </w:numPr>
        <w:tabs>
          <w:tab w:val="clear" w:pos="720"/>
          <w:tab w:val="num" w:pos="-567"/>
          <w:tab w:val="num" w:pos="0"/>
        </w:tabs>
        <w:spacing w:line="240" w:lineRule="auto"/>
        <w:ind w:left="425" w:hanging="425"/>
        <w:jc w:val="both"/>
        <w:rPr>
          <w:rFonts w:ascii="Times New Roman" w:hAnsi="Times New Roman"/>
          <w:sz w:val="32"/>
          <w:szCs w:val="28"/>
          <w:lang w:val="uk-UA"/>
        </w:rPr>
      </w:pPr>
      <w:r w:rsidRPr="00632159">
        <w:rPr>
          <w:rFonts w:ascii="Times New Roman" w:hAnsi="Times New Roman"/>
          <w:iCs/>
          <w:sz w:val="28"/>
          <w:szCs w:val="28"/>
          <w:lang w:val="uk-UA" w:eastAsia="uk-UA"/>
        </w:rPr>
        <w:t>Тищук А</w:t>
      </w:r>
      <w:r w:rsidR="00E757AF">
        <w:rPr>
          <w:rFonts w:ascii="Times New Roman" w:hAnsi="Times New Roman"/>
          <w:iCs/>
          <w:sz w:val="28"/>
          <w:szCs w:val="28"/>
          <w:lang w:val="uk-UA" w:eastAsia="uk-UA"/>
        </w:rPr>
        <w:t xml:space="preserve">лла </w:t>
      </w:r>
      <w:r w:rsidRPr="00632159">
        <w:rPr>
          <w:rFonts w:ascii="Times New Roman" w:hAnsi="Times New Roman"/>
          <w:iCs/>
          <w:sz w:val="28"/>
          <w:szCs w:val="28"/>
          <w:lang w:val="uk-UA" w:eastAsia="uk-UA"/>
        </w:rPr>
        <w:t>Г</w:t>
      </w:r>
      <w:r w:rsidR="00E757AF">
        <w:rPr>
          <w:rFonts w:ascii="Times New Roman" w:hAnsi="Times New Roman"/>
          <w:iCs/>
          <w:sz w:val="28"/>
          <w:szCs w:val="28"/>
          <w:lang w:val="uk-UA" w:eastAsia="uk-UA"/>
        </w:rPr>
        <w:t>еннадіївна</w:t>
      </w:r>
      <w:r w:rsidR="00F7616F">
        <w:rPr>
          <w:rFonts w:ascii="Times New Roman" w:hAnsi="Times New Roman"/>
          <w:iCs/>
          <w:sz w:val="28"/>
          <w:szCs w:val="28"/>
          <w:lang w:val="uk-UA" w:eastAsia="uk-UA"/>
        </w:rPr>
        <w:t xml:space="preserve"> – </w:t>
      </w:r>
      <w:r w:rsidR="00C2410E">
        <w:rPr>
          <w:rFonts w:ascii="Times New Roman" w:hAnsi="Times New Roman"/>
          <w:iCs/>
          <w:sz w:val="28"/>
          <w:szCs w:val="28"/>
          <w:lang w:val="uk-UA" w:eastAsia="uk-UA"/>
        </w:rPr>
        <w:t xml:space="preserve">викладач кафедри </w:t>
      </w:r>
      <w:r w:rsidR="00C2410E" w:rsidRPr="009C63F9">
        <w:rPr>
          <w:rFonts w:ascii="Times New Roman" w:hAnsi="Times New Roman"/>
          <w:sz w:val="28"/>
          <w:szCs w:val="28"/>
          <w:lang w:val="uk-UA" w:eastAsia="ru-RU"/>
        </w:rPr>
        <w:t>полікультурної освіти і перекладу Ужгородського національного університету</w:t>
      </w:r>
      <w:r w:rsidR="00C2410E">
        <w:rPr>
          <w:rFonts w:ascii="Times New Roman" w:hAnsi="Times New Roman"/>
          <w:iCs/>
          <w:sz w:val="28"/>
          <w:szCs w:val="28"/>
          <w:lang w:val="uk-UA" w:eastAsia="uk-UA"/>
        </w:rPr>
        <w:t xml:space="preserve"> </w:t>
      </w:r>
    </w:p>
    <w:p w:rsidR="005C5D19" w:rsidRDefault="005C5D19" w:rsidP="00B07488">
      <w:pPr>
        <w:pStyle w:val="16"/>
        <w:numPr>
          <w:ilvl w:val="0"/>
          <w:numId w:val="62"/>
        </w:numPr>
        <w:tabs>
          <w:tab w:val="clear" w:pos="720"/>
          <w:tab w:val="num" w:pos="-567"/>
          <w:tab w:val="num" w:pos="0"/>
        </w:tabs>
        <w:spacing w:line="240" w:lineRule="auto"/>
        <w:ind w:left="426" w:hanging="425"/>
        <w:jc w:val="both"/>
        <w:rPr>
          <w:rFonts w:ascii="Times New Roman" w:hAnsi="Times New Roman"/>
          <w:sz w:val="28"/>
          <w:szCs w:val="28"/>
          <w:lang w:val="uk-UA"/>
        </w:rPr>
      </w:pPr>
      <w:r w:rsidRPr="009C63F9">
        <w:rPr>
          <w:rFonts w:ascii="Times New Roman" w:hAnsi="Times New Roman"/>
          <w:sz w:val="28"/>
          <w:szCs w:val="28"/>
          <w:lang w:val="uk-UA" w:eastAsia="ru-RU"/>
        </w:rPr>
        <w:lastRenderedPageBreak/>
        <w:t xml:space="preserve">Тодорова Наталія Юріївна </w:t>
      </w:r>
      <w:r w:rsidRPr="009C63F9">
        <w:rPr>
          <w:rFonts w:ascii="Times New Roman" w:hAnsi="Times New Roman"/>
          <w:sz w:val="28"/>
          <w:szCs w:val="28"/>
          <w:lang w:val="uk-UA"/>
        </w:rPr>
        <w:t>–</w:t>
      </w:r>
      <w:r w:rsidRPr="009C63F9">
        <w:rPr>
          <w:rFonts w:ascii="Times New Roman" w:hAnsi="Times New Roman"/>
          <w:sz w:val="28"/>
          <w:szCs w:val="28"/>
          <w:lang w:val="uk-UA" w:eastAsia="ru-RU"/>
        </w:rPr>
        <w:t xml:space="preserve"> кандидат філологічних наук, доцент кафедри полікультурної освіти і перекладу Ужгородського національного університету</w:t>
      </w:r>
    </w:p>
    <w:p w:rsidR="0037789B" w:rsidRDefault="0037789B" w:rsidP="0037789B">
      <w:pPr>
        <w:pStyle w:val="af9"/>
        <w:rPr>
          <w:sz w:val="28"/>
          <w:szCs w:val="28"/>
          <w:lang w:val="uk-UA"/>
        </w:rPr>
      </w:pPr>
    </w:p>
    <w:p w:rsidR="0037789B" w:rsidRPr="005A390E" w:rsidRDefault="005A390E" w:rsidP="000600AE">
      <w:pPr>
        <w:pStyle w:val="16"/>
        <w:numPr>
          <w:ilvl w:val="0"/>
          <w:numId w:val="62"/>
        </w:numPr>
        <w:tabs>
          <w:tab w:val="clear" w:pos="720"/>
        </w:tabs>
        <w:spacing w:line="240" w:lineRule="auto"/>
        <w:ind w:left="426" w:hanging="425"/>
        <w:jc w:val="both"/>
        <w:rPr>
          <w:rFonts w:ascii="Times New Roman" w:hAnsi="Times New Roman"/>
          <w:sz w:val="28"/>
          <w:szCs w:val="28"/>
          <w:lang w:val="uk-UA"/>
        </w:rPr>
      </w:pPr>
      <w:r w:rsidRPr="005A390E">
        <w:rPr>
          <w:rFonts w:ascii="Times New Roman" w:hAnsi="Times New Roman"/>
          <w:sz w:val="28"/>
          <w:szCs w:val="28"/>
          <w:lang w:val="uk-UA"/>
        </w:rPr>
        <w:t>Томащікова Славка (</w:t>
      </w:r>
      <w:r w:rsidRPr="005A390E">
        <w:rPr>
          <w:rFonts w:ascii="Times New Roman" w:hAnsi="Times New Roman"/>
          <w:sz w:val="28"/>
          <w:szCs w:val="28"/>
        </w:rPr>
        <w:t>Tomas</w:t>
      </w:r>
      <w:r w:rsidR="00C2410E" w:rsidRPr="00C2410E">
        <w:rPr>
          <w:rFonts w:ascii="Times New Roman" w:hAnsi="Times New Roman"/>
          <w:sz w:val="28"/>
          <w:szCs w:val="28"/>
          <w:lang w:val="uk-UA"/>
        </w:rPr>
        <w:t xml:space="preserve">č </w:t>
      </w:r>
      <w:r w:rsidRPr="005A390E">
        <w:rPr>
          <w:rFonts w:ascii="Times New Roman" w:hAnsi="Times New Roman"/>
          <w:sz w:val="28"/>
          <w:szCs w:val="28"/>
        </w:rPr>
        <w:t>ikova</w:t>
      </w:r>
      <w:r w:rsidRPr="005A390E">
        <w:rPr>
          <w:rFonts w:ascii="Times New Roman" w:hAnsi="Times New Roman"/>
          <w:sz w:val="28"/>
          <w:szCs w:val="28"/>
          <w:lang w:val="uk-UA"/>
        </w:rPr>
        <w:t xml:space="preserve"> </w:t>
      </w:r>
      <w:r w:rsidRPr="005A390E">
        <w:rPr>
          <w:rFonts w:ascii="Times New Roman" w:hAnsi="Times New Roman"/>
          <w:sz w:val="28"/>
          <w:szCs w:val="28"/>
        </w:rPr>
        <w:t>Slavka</w:t>
      </w:r>
      <w:r w:rsidRPr="005A390E">
        <w:rPr>
          <w:rFonts w:ascii="Times New Roman" w:hAnsi="Times New Roman"/>
          <w:sz w:val="28"/>
          <w:szCs w:val="28"/>
          <w:lang w:val="uk-UA"/>
        </w:rPr>
        <w:t>)</w:t>
      </w:r>
      <w:r w:rsidRPr="005A390E">
        <w:rPr>
          <w:rFonts w:ascii="Times New Roman" w:hAnsi="Times New Roman"/>
          <w:i/>
          <w:szCs w:val="28"/>
          <w:lang w:val="uk-UA"/>
        </w:rPr>
        <w:t xml:space="preserve"> </w:t>
      </w:r>
      <w:r w:rsidRPr="005A390E">
        <w:rPr>
          <w:rFonts w:ascii="Times New Roman" w:hAnsi="Times New Roman"/>
          <w:sz w:val="28"/>
          <w:szCs w:val="28"/>
          <w:lang w:val="uk-UA"/>
        </w:rPr>
        <w:t xml:space="preserve">– </w:t>
      </w:r>
      <w:r w:rsidR="00C2410E">
        <w:rPr>
          <w:rFonts w:ascii="Times New Roman" w:hAnsi="Times New Roman"/>
          <w:sz w:val="28"/>
          <w:szCs w:val="28"/>
          <w:lang w:val="uk-UA"/>
        </w:rPr>
        <w:t xml:space="preserve">кандидат філологічних наук, доцент, </w:t>
      </w:r>
      <w:r w:rsidRPr="005A390E">
        <w:rPr>
          <w:rFonts w:ascii="Times New Roman" w:hAnsi="Times New Roman"/>
          <w:sz w:val="28"/>
          <w:szCs w:val="28"/>
          <w:lang w:val="uk-UA"/>
        </w:rPr>
        <w:t xml:space="preserve">завідувач кафедри англістики та американістики </w:t>
      </w:r>
      <w:r w:rsidR="00C2410E">
        <w:rPr>
          <w:rFonts w:ascii="Times New Roman" w:hAnsi="Times New Roman"/>
          <w:sz w:val="28"/>
          <w:szCs w:val="28"/>
          <w:lang w:val="uk-UA"/>
        </w:rPr>
        <w:t xml:space="preserve">Кошицького </w:t>
      </w:r>
      <w:r w:rsidRPr="005A390E">
        <w:rPr>
          <w:rFonts w:ascii="Times New Roman" w:hAnsi="Times New Roman"/>
          <w:sz w:val="28"/>
          <w:szCs w:val="28"/>
          <w:lang w:val="uk-UA"/>
        </w:rPr>
        <w:t xml:space="preserve"> університету Павла Йожефа Шафаріка в Кошіце (Словацька республіка)</w:t>
      </w:r>
    </w:p>
    <w:p w:rsidR="005C5D19" w:rsidRDefault="005C5D19" w:rsidP="005C5D19">
      <w:pPr>
        <w:pStyle w:val="af9"/>
        <w:ind w:left="426" w:hanging="425"/>
        <w:rPr>
          <w:sz w:val="28"/>
          <w:szCs w:val="28"/>
          <w:lang w:val="uk-UA"/>
        </w:rPr>
      </w:pPr>
    </w:p>
    <w:p w:rsidR="0094787B" w:rsidRDefault="005C5D19" w:rsidP="0094787B">
      <w:pPr>
        <w:pStyle w:val="16"/>
        <w:numPr>
          <w:ilvl w:val="0"/>
          <w:numId w:val="62"/>
        </w:numPr>
        <w:tabs>
          <w:tab w:val="clear" w:pos="720"/>
          <w:tab w:val="num" w:pos="-567"/>
          <w:tab w:val="num" w:pos="0"/>
        </w:tabs>
        <w:spacing w:line="240" w:lineRule="auto"/>
        <w:ind w:left="426" w:hanging="426"/>
        <w:jc w:val="both"/>
        <w:rPr>
          <w:rFonts w:ascii="Times New Roman" w:hAnsi="Times New Roman"/>
          <w:sz w:val="28"/>
          <w:szCs w:val="28"/>
          <w:lang w:val="uk-UA"/>
        </w:rPr>
      </w:pPr>
      <w:r w:rsidRPr="0094787B">
        <w:rPr>
          <w:rFonts w:ascii="Times New Roman" w:hAnsi="Times New Roman"/>
          <w:sz w:val="28"/>
          <w:szCs w:val="28"/>
          <w:lang w:val="uk-UA"/>
        </w:rPr>
        <w:t>Фабіан Мирослава Петрівна – доктор філологічних наук, професор, професор кафедри англійської філології Ужгородського національного університету</w:t>
      </w:r>
    </w:p>
    <w:p w:rsidR="0094787B" w:rsidRDefault="0094787B" w:rsidP="0094787B">
      <w:pPr>
        <w:pStyle w:val="af9"/>
        <w:ind w:left="426" w:hanging="426"/>
        <w:rPr>
          <w:sz w:val="28"/>
          <w:szCs w:val="28"/>
          <w:lang w:val="uk-UA"/>
        </w:rPr>
      </w:pPr>
    </w:p>
    <w:p w:rsidR="0094787B" w:rsidRDefault="005C5D19" w:rsidP="0094787B">
      <w:pPr>
        <w:pStyle w:val="16"/>
        <w:numPr>
          <w:ilvl w:val="0"/>
          <w:numId w:val="62"/>
        </w:numPr>
        <w:tabs>
          <w:tab w:val="clear" w:pos="720"/>
          <w:tab w:val="num" w:pos="-567"/>
          <w:tab w:val="num" w:pos="0"/>
        </w:tabs>
        <w:spacing w:line="240" w:lineRule="auto"/>
        <w:ind w:left="426" w:hanging="426"/>
        <w:jc w:val="both"/>
        <w:rPr>
          <w:rFonts w:ascii="Times New Roman" w:hAnsi="Times New Roman"/>
          <w:sz w:val="28"/>
          <w:szCs w:val="28"/>
          <w:lang w:val="uk-UA"/>
        </w:rPr>
      </w:pPr>
      <w:r w:rsidRPr="0094787B">
        <w:rPr>
          <w:rFonts w:ascii="Times New Roman" w:hAnsi="Times New Roman"/>
          <w:sz w:val="28"/>
          <w:szCs w:val="28"/>
          <w:lang w:val="uk-UA"/>
        </w:rPr>
        <w:t>Філюк Лілія Миколаївна – кандидат філологічних наук, доцент кафедри іноземних мов гуманітарних факультетів Одеського національного університету ім. І. І. Мечникова</w:t>
      </w:r>
    </w:p>
    <w:p w:rsidR="0094787B" w:rsidRDefault="0094787B" w:rsidP="0094787B">
      <w:pPr>
        <w:pStyle w:val="af9"/>
        <w:ind w:left="426" w:hanging="426"/>
        <w:rPr>
          <w:sz w:val="28"/>
          <w:szCs w:val="28"/>
        </w:rPr>
      </w:pPr>
    </w:p>
    <w:p w:rsidR="0094787B" w:rsidRPr="0037789B" w:rsidRDefault="005C5D19" w:rsidP="0094787B">
      <w:pPr>
        <w:pStyle w:val="16"/>
        <w:numPr>
          <w:ilvl w:val="0"/>
          <w:numId w:val="62"/>
        </w:numPr>
        <w:tabs>
          <w:tab w:val="clear" w:pos="720"/>
          <w:tab w:val="num" w:pos="-567"/>
          <w:tab w:val="num" w:pos="0"/>
        </w:tabs>
        <w:spacing w:line="240" w:lineRule="auto"/>
        <w:ind w:left="426" w:hanging="426"/>
        <w:jc w:val="both"/>
        <w:rPr>
          <w:rFonts w:ascii="Times New Roman" w:hAnsi="Times New Roman"/>
          <w:sz w:val="28"/>
          <w:szCs w:val="28"/>
          <w:lang w:val="uk-UA"/>
        </w:rPr>
      </w:pPr>
      <w:r w:rsidRPr="0094787B">
        <w:rPr>
          <w:rFonts w:ascii="Times New Roman" w:hAnsi="Times New Roman"/>
          <w:sz w:val="28"/>
          <w:szCs w:val="28"/>
        </w:rPr>
        <w:t>Худзей Олеся Омелянівна – доцент кафедри полікультурної освіти і перекладу ДВНЗ «Ужгородський національний університет»</w:t>
      </w:r>
    </w:p>
    <w:p w:rsidR="0037789B" w:rsidRDefault="0037789B" w:rsidP="0037789B">
      <w:pPr>
        <w:pStyle w:val="af9"/>
        <w:rPr>
          <w:sz w:val="28"/>
          <w:szCs w:val="28"/>
          <w:lang w:val="uk-UA"/>
        </w:rPr>
      </w:pPr>
    </w:p>
    <w:p w:rsidR="0037789B" w:rsidRPr="00C2410E" w:rsidRDefault="0037789B" w:rsidP="00C25026">
      <w:pPr>
        <w:pStyle w:val="16"/>
        <w:numPr>
          <w:ilvl w:val="0"/>
          <w:numId w:val="62"/>
        </w:numPr>
        <w:tabs>
          <w:tab w:val="clear" w:pos="720"/>
          <w:tab w:val="num" w:pos="-567"/>
        </w:tabs>
        <w:spacing w:line="240" w:lineRule="auto"/>
        <w:ind w:left="426" w:hanging="426"/>
        <w:jc w:val="both"/>
        <w:rPr>
          <w:rFonts w:ascii="Times New Roman" w:hAnsi="Times New Roman"/>
          <w:sz w:val="28"/>
          <w:szCs w:val="28"/>
          <w:lang w:val="uk-UA"/>
        </w:rPr>
      </w:pPr>
      <w:r w:rsidRPr="00C2410E">
        <w:rPr>
          <w:rFonts w:ascii="Times New Roman" w:hAnsi="Times New Roman"/>
          <w:sz w:val="28"/>
          <w:szCs w:val="28"/>
          <w:lang w:val="uk-UA"/>
        </w:rPr>
        <w:t>Хусті І</w:t>
      </w:r>
      <w:r w:rsidR="00C2410E" w:rsidRPr="00C2410E">
        <w:rPr>
          <w:rFonts w:ascii="Times New Roman" w:hAnsi="Times New Roman"/>
          <w:sz w:val="28"/>
          <w:szCs w:val="28"/>
          <w:lang w:val="uk-UA"/>
        </w:rPr>
        <w:t>лона</w:t>
      </w:r>
      <w:r w:rsidR="00F7616F" w:rsidRPr="00C2410E">
        <w:rPr>
          <w:rFonts w:ascii="Times New Roman" w:hAnsi="Times New Roman"/>
          <w:sz w:val="28"/>
          <w:szCs w:val="28"/>
          <w:lang w:val="uk-UA"/>
        </w:rPr>
        <w:t xml:space="preserve"> – </w:t>
      </w:r>
      <w:r w:rsidR="00C2410E" w:rsidRPr="00C2410E">
        <w:rPr>
          <w:rStyle w:val="hps"/>
          <w:rFonts w:ascii="Times New Roman" w:hAnsi="Times New Roman"/>
          <w:sz w:val="28"/>
          <w:szCs w:val="28"/>
          <w:lang w:val="uk-UA"/>
        </w:rPr>
        <w:t xml:space="preserve">старший викладач кафедри філології </w:t>
      </w:r>
      <w:r w:rsidR="00C2410E" w:rsidRPr="00C2410E">
        <w:rPr>
          <w:rFonts w:ascii="Times New Roman" w:hAnsi="Times New Roman"/>
          <w:color w:val="000000"/>
          <w:sz w:val="28"/>
          <w:szCs w:val="28"/>
          <w:lang w:val="uk-UA"/>
        </w:rPr>
        <w:t xml:space="preserve">Закарпатського угорського  інституту ім. Ф.Ракоці ІІ </w:t>
      </w:r>
    </w:p>
    <w:p w:rsidR="0037789B" w:rsidRDefault="0037789B" w:rsidP="0037789B">
      <w:pPr>
        <w:pStyle w:val="af9"/>
        <w:rPr>
          <w:sz w:val="28"/>
          <w:szCs w:val="28"/>
          <w:lang w:val="uk-UA"/>
        </w:rPr>
      </w:pPr>
    </w:p>
    <w:p w:rsidR="00C2410E" w:rsidRPr="0094787B" w:rsidRDefault="00456882" w:rsidP="00C2410E">
      <w:pPr>
        <w:pStyle w:val="16"/>
        <w:numPr>
          <w:ilvl w:val="0"/>
          <w:numId w:val="62"/>
        </w:numPr>
        <w:tabs>
          <w:tab w:val="clear" w:pos="720"/>
          <w:tab w:val="num" w:pos="-567"/>
          <w:tab w:val="num" w:pos="0"/>
        </w:tabs>
        <w:spacing w:line="240" w:lineRule="auto"/>
        <w:ind w:left="426" w:hanging="426"/>
        <w:jc w:val="both"/>
        <w:rPr>
          <w:sz w:val="28"/>
          <w:szCs w:val="28"/>
          <w:lang w:val="uk-UA"/>
        </w:rPr>
      </w:pPr>
      <w:r w:rsidRPr="009C2D3E">
        <w:rPr>
          <w:rFonts w:ascii="Times New Roman" w:hAnsi="Times New Roman"/>
          <w:sz w:val="28"/>
          <w:szCs w:val="36"/>
          <w:lang w:val="uk-UA"/>
        </w:rPr>
        <w:t xml:space="preserve">Цар Ірина Миколаївна – викладач кафедри англійської філології </w:t>
      </w:r>
      <w:r w:rsidR="00C2410E">
        <w:rPr>
          <w:rFonts w:ascii="Times New Roman" w:hAnsi="Times New Roman"/>
          <w:sz w:val="28"/>
          <w:szCs w:val="36"/>
          <w:lang w:val="uk-UA"/>
        </w:rPr>
        <w:t xml:space="preserve"> </w:t>
      </w:r>
      <w:r w:rsidR="00C2410E" w:rsidRPr="0094787B">
        <w:rPr>
          <w:rFonts w:ascii="Times New Roman" w:hAnsi="Times New Roman"/>
          <w:sz w:val="28"/>
          <w:szCs w:val="28"/>
          <w:lang w:val="uk-UA"/>
        </w:rPr>
        <w:t>Ужгородського національного університету</w:t>
      </w:r>
    </w:p>
    <w:p w:rsidR="0094787B" w:rsidRDefault="0094787B" w:rsidP="0094787B">
      <w:pPr>
        <w:pStyle w:val="af9"/>
        <w:ind w:left="426" w:hanging="426"/>
        <w:rPr>
          <w:sz w:val="28"/>
          <w:szCs w:val="28"/>
          <w:lang w:val="uk-UA"/>
        </w:rPr>
      </w:pPr>
    </w:p>
    <w:p w:rsidR="0094787B" w:rsidRPr="0094787B" w:rsidRDefault="005C5D19" w:rsidP="0094787B">
      <w:pPr>
        <w:pStyle w:val="16"/>
        <w:numPr>
          <w:ilvl w:val="0"/>
          <w:numId w:val="62"/>
        </w:numPr>
        <w:tabs>
          <w:tab w:val="clear" w:pos="720"/>
          <w:tab w:val="num" w:pos="-567"/>
          <w:tab w:val="num" w:pos="0"/>
        </w:tabs>
        <w:spacing w:line="240" w:lineRule="auto"/>
        <w:ind w:left="426" w:hanging="426"/>
        <w:jc w:val="both"/>
        <w:rPr>
          <w:sz w:val="28"/>
          <w:szCs w:val="28"/>
          <w:lang w:val="uk-UA"/>
        </w:rPr>
      </w:pPr>
      <w:r w:rsidRPr="0094787B">
        <w:rPr>
          <w:rFonts w:ascii="Times New Roman" w:hAnsi="Times New Roman"/>
          <w:sz w:val="28"/>
          <w:szCs w:val="28"/>
          <w:lang w:val="uk-UA"/>
        </w:rPr>
        <w:t>Чендей Наталія Василівна – кандидат філологічних наук, доцент кафедри англійської філології Ужгородського національного університету</w:t>
      </w:r>
    </w:p>
    <w:p w:rsidR="0094787B" w:rsidRDefault="0094787B" w:rsidP="0094787B">
      <w:pPr>
        <w:pStyle w:val="af9"/>
        <w:ind w:left="426" w:hanging="426"/>
        <w:rPr>
          <w:spacing w:val="-6"/>
          <w:sz w:val="28"/>
          <w:szCs w:val="28"/>
          <w:lang w:val="uk-UA"/>
        </w:rPr>
      </w:pPr>
    </w:p>
    <w:p w:rsidR="0094787B" w:rsidRPr="0094787B" w:rsidRDefault="005C5D19" w:rsidP="0094787B">
      <w:pPr>
        <w:pStyle w:val="16"/>
        <w:numPr>
          <w:ilvl w:val="0"/>
          <w:numId w:val="62"/>
        </w:numPr>
        <w:tabs>
          <w:tab w:val="clear" w:pos="720"/>
          <w:tab w:val="num" w:pos="-567"/>
          <w:tab w:val="num" w:pos="0"/>
        </w:tabs>
        <w:spacing w:line="240" w:lineRule="auto"/>
        <w:ind w:left="426" w:hanging="426"/>
        <w:jc w:val="both"/>
        <w:rPr>
          <w:sz w:val="28"/>
          <w:lang w:val="uk-UA"/>
        </w:rPr>
      </w:pPr>
      <w:r w:rsidRPr="0094787B">
        <w:rPr>
          <w:rFonts w:ascii="Times New Roman" w:hAnsi="Times New Roman"/>
          <w:spacing w:val="-6"/>
          <w:sz w:val="28"/>
          <w:szCs w:val="28"/>
          <w:lang w:val="uk-UA"/>
        </w:rPr>
        <w:t>Швед Емілія Василівна – кандидат філологічних наук, доцент, завідувач кафедри класичної та румунської філології Ужгородського національного університету</w:t>
      </w:r>
    </w:p>
    <w:p w:rsidR="0094787B" w:rsidRDefault="0094787B" w:rsidP="0094787B">
      <w:pPr>
        <w:pStyle w:val="af9"/>
        <w:ind w:left="426" w:hanging="426"/>
        <w:rPr>
          <w:sz w:val="28"/>
          <w:szCs w:val="28"/>
          <w:lang w:val="uk-UA"/>
        </w:rPr>
      </w:pPr>
    </w:p>
    <w:p w:rsidR="005C5D19" w:rsidRPr="0037789B" w:rsidRDefault="005C5D19" w:rsidP="0094787B">
      <w:pPr>
        <w:pStyle w:val="16"/>
        <w:numPr>
          <w:ilvl w:val="0"/>
          <w:numId w:val="62"/>
        </w:numPr>
        <w:tabs>
          <w:tab w:val="clear" w:pos="720"/>
          <w:tab w:val="num" w:pos="-567"/>
          <w:tab w:val="num" w:pos="0"/>
        </w:tabs>
        <w:spacing w:line="240" w:lineRule="auto"/>
        <w:ind w:left="426" w:hanging="426"/>
        <w:jc w:val="both"/>
        <w:rPr>
          <w:sz w:val="28"/>
        </w:rPr>
      </w:pPr>
      <w:r w:rsidRPr="0094787B">
        <w:rPr>
          <w:rFonts w:ascii="Times New Roman" w:hAnsi="Times New Roman"/>
          <w:sz w:val="28"/>
          <w:szCs w:val="28"/>
          <w:lang w:val="uk-UA"/>
        </w:rPr>
        <w:t>Шепа Наталія Степанівна – старший викладач кафедри класичної та румунської філології Ужгородського національного університету</w:t>
      </w:r>
    </w:p>
    <w:p w:rsidR="0037789B" w:rsidRDefault="0037789B" w:rsidP="0037789B">
      <w:pPr>
        <w:pStyle w:val="af9"/>
        <w:rPr>
          <w:sz w:val="28"/>
        </w:rPr>
      </w:pPr>
    </w:p>
    <w:p w:rsidR="0037789B" w:rsidRPr="0037789B" w:rsidRDefault="0097287F" w:rsidP="0094787B">
      <w:pPr>
        <w:pStyle w:val="16"/>
        <w:numPr>
          <w:ilvl w:val="0"/>
          <w:numId w:val="62"/>
        </w:numPr>
        <w:tabs>
          <w:tab w:val="clear" w:pos="720"/>
          <w:tab w:val="num" w:pos="-567"/>
          <w:tab w:val="num" w:pos="0"/>
        </w:tabs>
        <w:spacing w:line="240" w:lineRule="auto"/>
        <w:ind w:left="426" w:hanging="426"/>
        <w:jc w:val="both"/>
        <w:rPr>
          <w:sz w:val="28"/>
        </w:rPr>
      </w:pPr>
      <w:r w:rsidRPr="009F34D8">
        <w:rPr>
          <w:rFonts w:ascii="Times New Roman" w:hAnsi="Times New Roman"/>
          <w:sz w:val="28"/>
          <w:szCs w:val="28"/>
          <w:lang w:val="uk-UA"/>
        </w:rPr>
        <w:t>Штефанюк Наталія Степанівна – старший викладач кафедри англійської філології Уж</w:t>
      </w:r>
      <w:r>
        <w:rPr>
          <w:rFonts w:ascii="Times New Roman" w:hAnsi="Times New Roman"/>
          <w:sz w:val="28"/>
          <w:szCs w:val="28"/>
          <w:lang w:val="uk-UA"/>
        </w:rPr>
        <w:t>городського національного університету</w:t>
      </w:r>
    </w:p>
    <w:p w:rsidR="0037789B" w:rsidRDefault="0037789B" w:rsidP="0037789B">
      <w:pPr>
        <w:pStyle w:val="af9"/>
        <w:rPr>
          <w:sz w:val="28"/>
        </w:rPr>
      </w:pPr>
    </w:p>
    <w:p w:rsidR="0037789B" w:rsidRPr="0094787B" w:rsidRDefault="0037789B" w:rsidP="0094787B">
      <w:pPr>
        <w:pStyle w:val="16"/>
        <w:numPr>
          <w:ilvl w:val="0"/>
          <w:numId w:val="62"/>
        </w:numPr>
        <w:tabs>
          <w:tab w:val="clear" w:pos="720"/>
          <w:tab w:val="num" w:pos="-567"/>
          <w:tab w:val="num" w:pos="0"/>
        </w:tabs>
        <w:spacing w:line="240" w:lineRule="auto"/>
        <w:ind w:left="426" w:hanging="426"/>
        <w:jc w:val="both"/>
        <w:rPr>
          <w:sz w:val="28"/>
        </w:rPr>
      </w:pPr>
      <w:r w:rsidRPr="00754567">
        <w:rPr>
          <w:rFonts w:ascii="Times New Roman" w:hAnsi="Times New Roman"/>
          <w:sz w:val="28"/>
        </w:rPr>
        <w:t>Ясногурська Л</w:t>
      </w:r>
      <w:r w:rsidR="00633E0A">
        <w:rPr>
          <w:rFonts w:ascii="Times New Roman" w:hAnsi="Times New Roman"/>
          <w:sz w:val="28"/>
          <w:lang w:val="uk-UA"/>
        </w:rPr>
        <w:t xml:space="preserve">юдмила </w:t>
      </w:r>
      <w:r w:rsidRPr="00754567">
        <w:rPr>
          <w:rFonts w:ascii="Times New Roman" w:hAnsi="Times New Roman"/>
          <w:sz w:val="28"/>
        </w:rPr>
        <w:t>М</w:t>
      </w:r>
      <w:r w:rsidR="005557B1">
        <w:rPr>
          <w:rFonts w:ascii="Times New Roman" w:hAnsi="Times New Roman"/>
          <w:sz w:val="28"/>
          <w:lang w:val="uk-UA"/>
        </w:rPr>
        <w:t>иколаївна</w:t>
      </w:r>
      <w:r w:rsidR="00F7616F">
        <w:rPr>
          <w:rFonts w:ascii="Times New Roman" w:hAnsi="Times New Roman"/>
          <w:sz w:val="28"/>
          <w:lang w:val="uk-UA"/>
        </w:rPr>
        <w:t xml:space="preserve"> – </w:t>
      </w:r>
      <w:r w:rsidR="005557B1">
        <w:rPr>
          <w:rFonts w:ascii="Times New Roman" w:hAnsi="Times New Roman"/>
          <w:sz w:val="28"/>
          <w:lang w:val="uk-UA"/>
        </w:rPr>
        <w:t>викладач кафедри іноземних мов Рівненського державного гуманітарного університету</w:t>
      </w:r>
    </w:p>
    <w:p w:rsidR="005C5D19" w:rsidRDefault="005C5D19" w:rsidP="005C5D19">
      <w:pPr>
        <w:pStyle w:val="af9"/>
        <w:rPr>
          <w:sz w:val="28"/>
        </w:rPr>
      </w:pPr>
    </w:p>
    <w:p w:rsidR="005C5D19" w:rsidRDefault="005C5D19" w:rsidP="005C5D19">
      <w:pPr>
        <w:pStyle w:val="16"/>
        <w:tabs>
          <w:tab w:val="num" w:pos="0"/>
        </w:tabs>
        <w:spacing w:line="240" w:lineRule="auto"/>
        <w:ind w:left="68" w:firstLine="0"/>
        <w:jc w:val="both"/>
        <w:rPr>
          <w:sz w:val="28"/>
        </w:rPr>
      </w:pPr>
    </w:p>
    <w:p w:rsidR="005C5D19" w:rsidRDefault="005C5D19" w:rsidP="005C5D19">
      <w:pPr>
        <w:pStyle w:val="16"/>
        <w:tabs>
          <w:tab w:val="num" w:pos="0"/>
        </w:tabs>
        <w:spacing w:line="240" w:lineRule="auto"/>
        <w:ind w:left="68" w:firstLine="0"/>
        <w:jc w:val="both"/>
        <w:rPr>
          <w:sz w:val="28"/>
        </w:rPr>
      </w:pPr>
    </w:p>
    <w:p w:rsidR="005C5D19" w:rsidRDefault="005C5D19" w:rsidP="005C5D19">
      <w:pPr>
        <w:pStyle w:val="16"/>
        <w:tabs>
          <w:tab w:val="num" w:pos="0"/>
        </w:tabs>
        <w:spacing w:line="240" w:lineRule="auto"/>
        <w:ind w:left="68" w:firstLine="0"/>
        <w:jc w:val="both"/>
        <w:rPr>
          <w:sz w:val="28"/>
        </w:rPr>
      </w:pPr>
    </w:p>
    <w:p w:rsidR="005C5D19" w:rsidRDefault="005C5D19" w:rsidP="005C5D19">
      <w:pPr>
        <w:pStyle w:val="16"/>
        <w:tabs>
          <w:tab w:val="num" w:pos="0"/>
        </w:tabs>
        <w:spacing w:line="240" w:lineRule="auto"/>
        <w:ind w:left="68" w:firstLine="0"/>
        <w:jc w:val="both"/>
        <w:rPr>
          <w:sz w:val="28"/>
        </w:rPr>
      </w:pPr>
    </w:p>
    <w:p w:rsidR="005C5D19" w:rsidRDefault="005C5D19" w:rsidP="005C5D19">
      <w:pPr>
        <w:pStyle w:val="16"/>
        <w:tabs>
          <w:tab w:val="num" w:pos="0"/>
        </w:tabs>
        <w:spacing w:line="240" w:lineRule="auto"/>
        <w:ind w:left="68" w:firstLine="0"/>
        <w:jc w:val="both"/>
        <w:rPr>
          <w:sz w:val="28"/>
        </w:rPr>
      </w:pPr>
    </w:p>
    <w:p w:rsidR="007073AC" w:rsidRPr="00A01262" w:rsidRDefault="007073AC" w:rsidP="007073AC">
      <w:pPr>
        <w:jc w:val="center"/>
        <w:rPr>
          <w:b/>
          <w:sz w:val="32"/>
          <w:szCs w:val="32"/>
          <w:lang w:val="uk-UA"/>
        </w:rPr>
      </w:pPr>
      <w:r>
        <w:rPr>
          <w:b/>
          <w:sz w:val="32"/>
          <w:szCs w:val="32"/>
          <w:lang w:val="uk-UA"/>
        </w:rPr>
        <w:lastRenderedPageBreak/>
        <w:t>ЗМІСТ</w:t>
      </w:r>
    </w:p>
    <w:p w:rsidR="007073AC" w:rsidRDefault="007073AC" w:rsidP="007073AC">
      <w:pPr>
        <w:jc w:val="center"/>
        <w:rPr>
          <w:b/>
          <w:sz w:val="28"/>
          <w:szCs w:val="28"/>
          <w:lang w:val="uk-UA"/>
        </w:rPr>
      </w:pPr>
    </w:p>
    <w:p w:rsidR="007073AC" w:rsidRPr="001E7FDE" w:rsidRDefault="007073AC" w:rsidP="007073AC">
      <w:pPr>
        <w:jc w:val="center"/>
        <w:rPr>
          <w:b/>
          <w:sz w:val="28"/>
          <w:szCs w:val="28"/>
          <w:lang w:val="uk-UA"/>
        </w:rPr>
      </w:pPr>
      <w:r>
        <w:rPr>
          <w:b/>
          <w:sz w:val="28"/>
          <w:szCs w:val="28"/>
          <w:lang w:val="uk-UA"/>
        </w:rPr>
        <w:t>МОВОЗНАВСТВО</w:t>
      </w:r>
    </w:p>
    <w:p w:rsidR="007073AC" w:rsidRPr="001E7FDE" w:rsidRDefault="007073AC" w:rsidP="007073AC">
      <w:pPr>
        <w:ind w:left="14"/>
        <w:jc w:val="both"/>
        <w:rPr>
          <w:b/>
          <w:sz w:val="28"/>
          <w:szCs w:val="28"/>
          <w:lang w:val="uk-UA"/>
        </w:rPr>
      </w:pPr>
    </w:p>
    <w:p w:rsidR="007073AC" w:rsidRDefault="007073AC" w:rsidP="007073AC">
      <w:pPr>
        <w:rPr>
          <w:b/>
          <w:color w:val="000000"/>
          <w:sz w:val="28"/>
          <w:szCs w:val="28"/>
          <w:lang w:val="uk-UA"/>
        </w:rPr>
      </w:pPr>
    </w:p>
    <w:p w:rsidR="007073AC" w:rsidRPr="00D95589" w:rsidRDefault="007073AC" w:rsidP="007073AC">
      <w:pPr>
        <w:rPr>
          <w:i/>
          <w:sz w:val="28"/>
          <w:szCs w:val="28"/>
          <w:lang w:eastAsia="uk-UA"/>
        </w:rPr>
      </w:pPr>
      <w:r w:rsidRPr="00D11A26">
        <w:rPr>
          <w:sz w:val="28"/>
          <w:szCs w:val="28"/>
          <w:lang w:val="uk-UA"/>
        </w:rPr>
        <w:t>Пам'яті видатного вченого, краєзнавця та педагога</w:t>
      </w:r>
      <w:r>
        <w:rPr>
          <w:sz w:val="28"/>
          <w:szCs w:val="28"/>
          <w:lang w:val="uk-UA"/>
        </w:rPr>
        <w:t>……..</w:t>
      </w:r>
      <w:r w:rsidRPr="00D95589">
        <w:rPr>
          <w:color w:val="000000"/>
          <w:sz w:val="28"/>
          <w:szCs w:val="28"/>
        </w:rPr>
        <w:t xml:space="preserve">…………………….7 </w:t>
      </w:r>
    </w:p>
    <w:p w:rsidR="007073AC" w:rsidRPr="00D95589" w:rsidRDefault="007073AC" w:rsidP="007073AC">
      <w:pPr>
        <w:jc w:val="both"/>
        <w:rPr>
          <w:i/>
          <w:sz w:val="28"/>
          <w:szCs w:val="28"/>
          <w:lang w:eastAsia="uk-UA"/>
        </w:rPr>
      </w:pPr>
    </w:p>
    <w:p w:rsidR="007073AC" w:rsidRDefault="007073AC" w:rsidP="007073AC">
      <w:pPr>
        <w:ind w:right="-2"/>
        <w:jc w:val="both"/>
        <w:rPr>
          <w:rFonts w:ascii="Times New Roman CYR" w:hAnsi="Times New Roman CYR"/>
          <w:color w:val="000000"/>
          <w:sz w:val="28"/>
          <w:lang w:val="uk-UA"/>
        </w:rPr>
      </w:pPr>
      <w:r>
        <w:rPr>
          <w:b/>
          <w:i/>
          <w:sz w:val="28"/>
          <w:szCs w:val="28"/>
          <w:lang w:val="en-US" w:eastAsia="uk-UA"/>
        </w:rPr>
        <w:t>Fabian</w:t>
      </w:r>
      <w:r w:rsidRPr="00EC7EC6">
        <w:rPr>
          <w:b/>
          <w:i/>
          <w:sz w:val="28"/>
          <w:szCs w:val="28"/>
          <w:lang w:val="uk-UA" w:eastAsia="uk-UA"/>
        </w:rPr>
        <w:t xml:space="preserve"> </w:t>
      </w:r>
      <w:r>
        <w:rPr>
          <w:b/>
          <w:i/>
          <w:sz w:val="28"/>
          <w:szCs w:val="28"/>
          <w:lang w:val="en-US" w:eastAsia="uk-UA"/>
        </w:rPr>
        <w:t>M</w:t>
      </w:r>
      <w:r w:rsidRPr="00EC7EC6">
        <w:rPr>
          <w:b/>
          <w:i/>
          <w:sz w:val="28"/>
          <w:szCs w:val="28"/>
          <w:lang w:val="uk-UA" w:eastAsia="uk-UA"/>
        </w:rPr>
        <w:t>.</w:t>
      </w:r>
      <w:r w:rsidRPr="008E7B7E">
        <w:rPr>
          <w:rFonts w:ascii="Times New Roman CYR" w:hAnsi="Times New Roman CYR"/>
          <w:b/>
          <w:i/>
          <w:color w:val="000000"/>
          <w:sz w:val="28"/>
          <w:lang w:val="uk-UA"/>
        </w:rPr>
        <w:t xml:space="preserve"> </w:t>
      </w:r>
      <w:r>
        <w:rPr>
          <w:rFonts w:ascii="Times New Roman CYR" w:hAnsi="Times New Roman CYR"/>
          <w:color w:val="000000"/>
          <w:sz w:val="28"/>
          <w:lang w:val="en-US"/>
        </w:rPr>
        <w:t>E</w:t>
      </w:r>
      <w:r w:rsidRPr="00D95589">
        <w:rPr>
          <w:sz w:val="28"/>
          <w:szCs w:val="32"/>
          <w:lang w:val="en-US"/>
        </w:rPr>
        <w:t xml:space="preserve">tiquette in modern </w:t>
      </w:r>
      <w:r>
        <w:rPr>
          <w:sz w:val="28"/>
          <w:szCs w:val="32"/>
          <w:lang w:val="en-US"/>
        </w:rPr>
        <w:t>E</w:t>
      </w:r>
      <w:r w:rsidRPr="00D95589">
        <w:rPr>
          <w:sz w:val="28"/>
          <w:szCs w:val="32"/>
          <w:lang w:val="en-US"/>
        </w:rPr>
        <w:t>nglish: social setting</w:t>
      </w:r>
      <w:r>
        <w:rPr>
          <w:sz w:val="28"/>
          <w:szCs w:val="28"/>
          <w:lang w:val="en-US"/>
        </w:rPr>
        <w:t xml:space="preserve"> ……………………</w:t>
      </w:r>
      <w:r w:rsidRPr="00EC7EC6">
        <w:rPr>
          <w:sz w:val="28"/>
          <w:szCs w:val="28"/>
          <w:lang w:val="uk-UA"/>
        </w:rPr>
        <w:t>.</w:t>
      </w:r>
      <w:r>
        <w:rPr>
          <w:sz w:val="28"/>
          <w:szCs w:val="28"/>
          <w:lang w:val="uk-UA"/>
        </w:rPr>
        <w:t>…….10</w:t>
      </w:r>
    </w:p>
    <w:p w:rsidR="007073AC" w:rsidRDefault="007073AC" w:rsidP="007073AC">
      <w:pPr>
        <w:jc w:val="both"/>
        <w:rPr>
          <w:rFonts w:ascii="Times New Roman CYR" w:hAnsi="Times New Roman CYR"/>
          <w:color w:val="000000"/>
          <w:sz w:val="28"/>
          <w:lang w:val="uk-UA"/>
        </w:rPr>
      </w:pPr>
    </w:p>
    <w:p w:rsidR="007073AC" w:rsidRDefault="007073AC" w:rsidP="007073AC">
      <w:pPr>
        <w:ind w:left="14" w:right="-2"/>
        <w:jc w:val="both"/>
        <w:rPr>
          <w:sz w:val="28"/>
          <w:lang w:val="uk-UA"/>
        </w:rPr>
      </w:pPr>
      <w:r w:rsidRPr="00F763B7">
        <w:rPr>
          <w:b/>
          <w:i/>
          <w:sz w:val="28"/>
          <w:szCs w:val="28"/>
          <w:lang w:val="uk-UA"/>
        </w:rPr>
        <w:t>Барбіл О.В.</w:t>
      </w:r>
      <w:r>
        <w:rPr>
          <w:b/>
          <w:i/>
          <w:sz w:val="28"/>
          <w:szCs w:val="28"/>
          <w:lang w:val="uk-UA"/>
        </w:rPr>
        <w:t>, Шепа Н.С.</w:t>
      </w:r>
      <w:r w:rsidRPr="002601A4">
        <w:rPr>
          <w:b/>
          <w:i/>
          <w:sz w:val="28"/>
          <w:szCs w:val="28"/>
          <w:lang w:val="uk-UA"/>
        </w:rPr>
        <w:t xml:space="preserve"> </w:t>
      </w:r>
      <w:r>
        <w:rPr>
          <w:sz w:val="28"/>
          <w:szCs w:val="28"/>
          <w:lang w:val="uk-UA"/>
        </w:rPr>
        <w:t>Ф</w:t>
      </w:r>
      <w:r w:rsidRPr="008D46EE">
        <w:rPr>
          <w:sz w:val="28"/>
          <w:lang w:val="uk-UA"/>
        </w:rPr>
        <w:t xml:space="preserve">іліація значень як засіб розширення </w:t>
      </w:r>
    </w:p>
    <w:p w:rsidR="007073AC" w:rsidRPr="008D46EE" w:rsidRDefault="007073AC" w:rsidP="007073AC">
      <w:pPr>
        <w:ind w:left="14" w:right="-2"/>
        <w:jc w:val="both"/>
        <w:rPr>
          <w:sz w:val="28"/>
          <w:szCs w:val="28"/>
          <w:lang w:val="uk-UA"/>
        </w:rPr>
      </w:pPr>
      <w:r w:rsidRPr="008D46EE">
        <w:rPr>
          <w:sz w:val="28"/>
          <w:lang w:val="uk-UA"/>
        </w:rPr>
        <w:t xml:space="preserve">лексикону новолатинської мови у працях </w:t>
      </w:r>
      <w:r>
        <w:rPr>
          <w:sz w:val="28"/>
          <w:lang w:val="uk-UA"/>
        </w:rPr>
        <w:t>М</w:t>
      </w:r>
      <w:r w:rsidRPr="008D46EE">
        <w:rPr>
          <w:sz w:val="28"/>
          <w:lang w:val="uk-UA"/>
        </w:rPr>
        <w:t>.</w:t>
      </w:r>
      <w:r>
        <w:rPr>
          <w:sz w:val="28"/>
          <w:lang w:val="uk-UA"/>
        </w:rPr>
        <w:t>Л</w:t>
      </w:r>
      <w:r w:rsidRPr="008D46EE">
        <w:rPr>
          <w:sz w:val="28"/>
          <w:lang w:val="uk-UA"/>
        </w:rPr>
        <w:t>учкая</w:t>
      </w:r>
      <w:r w:rsidRPr="008D46EE">
        <w:rPr>
          <w:sz w:val="28"/>
          <w:szCs w:val="28"/>
          <w:lang w:val="uk-UA"/>
        </w:rPr>
        <w:t xml:space="preserve"> </w:t>
      </w:r>
      <w:r>
        <w:rPr>
          <w:sz w:val="28"/>
          <w:szCs w:val="28"/>
          <w:lang w:val="uk-UA"/>
        </w:rPr>
        <w:t>……………………..…..20</w:t>
      </w:r>
    </w:p>
    <w:p w:rsidR="007073AC" w:rsidRDefault="007073AC" w:rsidP="007073AC">
      <w:pPr>
        <w:ind w:left="14" w:right="-2"/>
        <w:jc w:val="both"/>
        <w:rPr>
          <w:sz w:val="28"/>
          <w:szCs w:val="28"/>
          <w:lang w:val="uk-UA"/>
        </w:rPr>
      </w:pPr>
    </w:p>
    <w:p w:rsidR="007073AC" w:rsidRPr="00D467E9" w:rsidRDefault="007073AC" w:rsidP="007073AC">
      <w:pPr>
        <w:jc w:val="both"/>
        <w:rPr>
          <w:rStyle w:val="affa"/>
          <w:b w:val="0"/>
          <w:sz w:val="28"/>
          <w:szCs w:val="28"/>
          <w:lang w:val="uk-UA" w:eastAsia="uk-UA"/>
        </w:rPr>
      </w:pPr>
      <w:r w:rsidRPr="00D467E9">
        <w:rPr>
          <w:b/>
          <w:i/>
          <w:sz w:val="28"/>
          <w:szCs w:val="28"/>
          <w:lang w:val="uk-UA"/>
        </w:rPr>
        <w:t>Вербицька А. Е.</w:t>
      </w:r>
      <w:r>
        <w:rPr>
          <w:b/>
          <w:i/>
          <w:sz w:val="28"/>
          <w:szCs w:val="28"/>
          <w:lang w:val="uk-UA"/>
        </w:rPr>
        <w:t xml:space="preserve"> </w:t>
      </w:r>
      <w:r>
        <w:rPr>
          <w:sz w:val="28"/>
          <w:szCs w:val="28"/>
          <w:lang w:val="uk-UA"/>
        </w:rPr>
        <w:t>Ф</w:t>
      </w:r>
      <w:r w:rsidRPr="00D467E9">
        <w:rPr>
          <w:sz w:val="28"/>
          <w:szCs w:val="28"/>
          <w:lang w:val="uk-UA"/>
        </w:rPr>
        <w:t xml:space="preserve">реймові моделі емоційного концепту </w:t>
      </w:r>
      <w:r w:rsidRPr="00D467E9">
        <w:rPr>
          <w:sz w:val="28"/>
          <w:szCs w:val="28"/>
          <w:lang w:val="en-US"/>
        </w:rPr>
        <w:t>distress</w:t>
      </w:r>
      <w:r w:rsidRPr="00D467E9">
        <w:rPr>
          <w:sz w:val="28"/>
          <w:szCs w:val="28"/>
          <w:lang w:val="uk-UA"/>
        </w:rPr>
        <w:t xml:space="preserve"> / дистрес</w:t>
      </w:r>
      <w:r>
        <w:rPr>
          <w:sz w:val="28"/>
          <w:szCs w:val="28"/>
          <w:lang w:val="uk-UA"/>
        </w:rPr>
        <w:t>….23</w:t>
      </w:r>
    </w:p>
    <w:p w:rsidR="007073AC" w:rsidRPr="008D2607" w:rsidRDefault="007073AC" w:rsidP="007073AC">
      <w:pPr>
        <w:jc w:val="both"/>
        <w:rPr>
          <w:rStyle w:val="affa"/>
          <w:b w:val="0"/>
          <w:sz w:val="28"/>
          <w:szCs w:val="28"/>
          <w:lang w:val="uk-UA" w:eastAsia="uk-UA"/>
        </w:rPr>
      </w:pPr>
    </w:p>
    <w:p w:rsidR="00DD6E65" w:rsidRDefault="00DD6E65" w:rsidP="000E6F8F">
      <w:pPr>
        <w:jc w:val="both"/>
        <w:rPr>
          <w:sz w:val="28"/>
          <w:szCs w:val="28"/>
          <w:lang w:val="uk-UA"/>
        </w:rPr>
      </w:pPr>
      <w:r w:rsidRPr="00DD6E65">
        <w:rPr>
          <w:b/>
          <w:i/>
          <w:sz w:val="28"/>
          <w:szCs w:val="28"/>
          <w:lang w:val="uk-UA"/>
        </w:rPr>
        <w:t>Вереш М.Т., Синьо В.В.</w:t>
      </w:r>
      <w:r>
        <w:rPr>
          <w:rFonts w:asciiTheme="minorHAnsi" w:hAnsiTheme="minorHAnsi" w:cs="Times New Roman Полужирный"/>
          <w:b/>
          <w:i/>
          <w:sz w:val="28"/>
          <w:szCs w:val="28"/>
          <w:lang w:val="uk-UA"/>
        </w:rPr>
        <w:t xml:space="preserve"> </w:t>
      </w:r>
      <w:r w:rsidR="007073AC">
        <w:rPr>
          <w:rFonts w:ascii="Times New Roman Полужирный" w:hAnsi="Times New Roman Полужирный" w:cs="Times New Roman Полужирный"/>
          <w:b/>
          <w:i/>
          <w:sz w:val="28"/>
          <w:szCs w:val="28"/>
          <w:lang w:val="uk-UA"/>
        </w:rPr>
        <w:t xml:space="preserve"> </w:t>
      </w:r>
      <w:r w:rsidR="000E6F8F" w:rsidRPr="00735B50">
        <w:rPr>
          <w:sz w:val="28"/>
          <w:szCs w:val="28"/>
          <w:lang w:val="uk-UA"/>
        </w:rPr>
        <w:t xml:space="preserve">Квантитативний аналіз вживання </w:t>
      </w:r>
    </w:p>
    <w:p w:rsidR="00DD6E65" w:rsidRDefault="000E6F8F" w:rsidP="000E6F8F">
      <w:pPr>
        <w:jc w:val="both"/>
        <w:rPr>
          <w:sz w:val="28"/>
          <w:szCs w:val="28"/>
          <w:lang w:val="uk-UA"/>
        </w:rPr>
      </w:pPr>
      <w:r w:rsidRPr="00735B50">
        <w:rPr>
          <w:sz w:val="28"/>
          <w:szCs w:val="28"/>
          <w:lang w:val="uk-UA"/>
        </w:rPr>
        <w:t xml:space="preserve">німецьких християнсько-богословських термінологічних </w:t>
      </w:r>
    </w:p>
    <w:p w:rsidR="007073AC" w:rsidRPr="005B29D6" w:rsidRDefault="000E6F8F" w:rsidP="000E6F8F">
      <w:pPr>
        <w:jc w:val="both"/>
        <w:rPr>
          <w:rStyle w:val="affa"/>
          <w:b w:val="0"/>
          <w:sz w:val="28"/>
          <w:szCs w:val="28"/>
          <w:lang w:val="uk-UA" w:eastAsia="uk-UA"/>
        </w:rPr>
      </w:pPr>
      <w:r w:rsidRPr="00735B50">
        <w:rPr>
          <w:sz w:val="28"/>
          <w:szCs w:val="28"/>
          <w:lang w:val="uk-UA"/>
        </w:rPr>
        <w:t>одиниць у фахових текстах………</w:t>
      </w:r>
      <w:r w:rsidR="00DD6E65">
        <w:rPr>
          <w:sz w:val="28"/>
          <w:szCs w:val="28"/>
          <w:lang w:val="uk-UA"/>
        </w:rPr>
        <w:t>……………………………………………...</w:t>
      </w:r>
      <w:r w:rsidRPr="00735B50">
        <w:rPr>
          <w:sz w:val="28"/>
          <w:szCs w:val="28"/>
          <w:lang w:val="uk-UA"/>
        </w:rPr>
        <w:t>33</w:t>
      </w:r>
    </w:p>
    <w:p w:rsidR="007073AC" w:rsidRDefault="007073AC" w:rsidP="007073AC">
      <w:pPr>
        <w:jc w:val="both"/>
        <w:rPr>
          <w:rStyle w:val="affa"/>
          <w:i/>
          <w:sz w:val="28"/>
          <w:szCs w:val="28"/>
          <w:lang w:val="uk-UA" w:eastAsia="uk-UA"/>
        </w:rPr>
      </w:pPr>
    </w:p>
    <w:p w:rsidR="007073AC" w:rsidRPr="008D2607" w:rsidRDefault="007073AC" w:rsidP="007073AC">
      <w:pPr>
        <w:jc w:val="both"/>
        <w:rPr>
          <w:rStyle w:val="affa"/>
          <w:b w:val="0"/>
          <w:sz w:val="28"/>
          <w:szCs w:val="28"/>
          <w:lang w:val="uk-UA" w:eastAsia="uk-UA"/>
        </w:rPr>
      </w:pPr>
      <w:r w:rsidRPr="007073AC">
        <w:rPr>
          <w:rStyle w:val="affa"/>
          <w:i/>
          <w:sz w:val="28"/>
          <w:szCs w:val="28"/>
          <w:lang w:val="uk-UA" w:eastAsia="uk-UA"/>
        </w:rPr>
        <w:t>Голик С. В.</w:t>
      </w:r>
      <w:r w:rsidRPr="007073AC">
        <w:rPr>
          <w:rStyle w:val="affa"/>
          <w:sz w:val="28"/>
          <w:szCs w:val="28"/>
          <w:lang w:val="uk-UA" w:eastAsia="uk-UA"/>
        </w:rPr>
        <w:t xml:space="preserve"> </w:t>
      </w:r>
      <w:r>
        <w:rPr>
          <w:sz w:val="28"/>
          <w:szCs w:val="28"/>
        </w:rPr>
        <w:t>Г</w:t>
      </w:r>
      <w:r w:rsidRPr="00C15EC4">
        <w:rPr>
          <w:sz w:val="28"/>
          <w:szCs w:val="28"/>
        </w:rPr>
        <w:t>еронтологічний дискурс у науковому вимірі</w:t>
      </w:r>
      <w:r>
        <w:rPr>
          <w:rStyle w:val="affa"/>
          <w:b w:val="0"/>
          <w:sz w:val="28"/>
          <w:szCs w:val="28"/>
          <w:lang w:val="uk-UA" w:eastAsia="uk-UA"/>
        </w:rPr>
        <w:t>…………………...38</w:t>
      </w:r>
    </w:p>
    <w:p w:rsidR="007073AC" w:rsidRPr="008D2607" w:rsidRDefault="007073AC" w:rsidP="007073AC">
      <w:pPr>
        <w:jc w:val="both"/>
        <w:rPr>
          <w:rStyle w:val="affa"/>
          <w:b w:val="0"/>
          <w:sz w:val="28"/>
          <w:szCs w:val="28"/>
          <w:lang w:val="uk-UA" w:eastAsia="uk-UA"/>
        </w:rPr>
      </w:pPr>
    </w:p>
    <w:p w:rsidR="007073AC" w:rsidRDefault="007073AC" w:rsidP="007073AC">
      <w:pPr>
        <w:jc w:val="both"/>
        <w:rPr>
          <w:sz w:val="28"/>
          <w:szCs w:val="28"/>
          <w:lang w:val="uk-UA"/>
        </w:rPr>
      </w:pPr>
      <w:r w:rsidRPr="004370CB">
        <w:rPr>
          <w:b/>
          <w:i/>
          <w:sz w:val="28"/>
          <w:szCs w:val="28"/>
          <w:lang w:val="uk-UA"/>
        </w:rPr>
        <w:t>Дацьо О. Г.</w:t>
      </w:r>
      <w:r>
        <w:rPr>
          <w:b/>
          <w:i/>
          <w:sz w:val="28"/>
          <w:szCs w:val="28"/>
          <w:lang w:val="uk-UA"/>
        </w:rPr>
        <w:t xml:space="preserve"> </w:t>
      </w:r>
      <w:r>
        <w:rPr>
          <w:sz w:val="28"/>
          <w:szCs w:val="28"/>
          <w:lang w:val="uk-UA"/>
        </w:rPr>
        <w:t>Д</w:t>
      </w:r>
      <w:r w:rsidRPr="004370CB">
        <w:rPr>
          <w:sz w:val="28"/>
          <w:szCs w:val="28"/>
          <w:lang w:val="uk-UA"/>
        </w:rPr>
        <w:t>о питання формування латинської</w:t>
      </w:r>
      <w:r>
        <w:rPr>
          <w:sz w:val="28"/>
          <w:szCs w:val="28"/>
          <w:lang w:val="uk-UA"/>
        </w:rPr>
        <w:t xml:space="preserve"> </w:t>
      </w:r>
      <w:r w:rsidRPr="004370CB">
        <w:rPr>
          <w:sz w:val="28"/>
          <w:szCs w:val="28"/>
          <w:lang w:val="uk-UA"/>
        </w:rPr>
        <w:t xml:space="preserve">юридичної </w:t>
      </w:r>
    </w:p>
    <w:p w:rsidR="007073AC" w:rsidRDefault="007073AC" w:rsidP="007073AC">
      <w:pPr>
        <w:jc w:val="both"/>
        <w:rPr>
          <w:sz w:val="28"/>
          <w:szCs w:val="28"/>
          <w:lang w:val="uk-UA"/>
        </w:rPr>
      </w:pPr>
      <w:r w:rsidRPr="004370CB">
        <w:rPr>
          <w:sz w:val="28"/>
          <w:szCs w:val="28"/>
          <w:lang w:val="uk-UA"/>
        </w:rPr>
        <w:t>термінології</w:t>
      </w:r>
      <w:r>
        <w:rPr>
          <w:sz w:val="28"/>
          <w:szCs w:val="28"/>
          <w:lang w:val="uk-UA"/>
        </w:rPr>
        <w:t xml:space="preserve"> </w:t>
      </w:r>
      <w:r w:rsidRPr="004370CB">
        <w:rPr>
          <w:sz w:val="28"/>
          <w:szCs w:val="28"/>
          <w:lang w:val="uk-UA"/>
        </w:rPr>
        <w:t>(83 р.–31 р. до н. е.)</w:t>
      </w:r>
      <w:r>
        <w:rPr>
          <w:sz w:val="28"/>
          <w:szCs w:val="28"/>
          <w:lang w:val="uk-UA"/>
        </w:rPr>
        <w:t>………………………………………………..41</w:t>
      </w:r>
    </w:p>
    <w:p w:rsidR="007073AC" w:rsidRDefault="007073AC" w:rsidP="007073AC">
      <w:pPr>
        <w:jc w:val="both"/>
        <w:rPr>
          <w:rStyle w:val="affa"/>
          <w:b w:val="0"/>
          <w:sz w:val="28"/>
          <w:szCs w:val="28"/>
          <w:lang w:val="uk-UA" w:eastAsia="uk-UA"/>
        </w:rPr>
      </w:pPr>
    </w:p>
    <w:p w:rsidR="007073AC" w:rsidRDefault="007073AC" w:rsidP="007073AC">
      <w:pPr>
        <w:pStyle w:val="ZPPodNadpisKapitolyTimesNewRoman"/>
        <w:jc w:val="both"/>
        <w:rPr>
          <w:b w:val="0"/>
          <w:caps w:val="0"/>
        </w:rPr>
      </w:pPr>
      <w:r>
        <w:rPr>
          <w:i/>
          <w:caps w:val="0"/>
          <w:color w:val="000000"/>
          <w:szCs w:val="28"/>
          <w:lang w:val="en-US"/>
        </w:rPr>
        <w:t>D</w:t>
      </w:r>
      <w:r w:rsidRPr="00D240E4">
        <w:rPr>
          <w:i/>
          <w:caps w:val="0"/>
          <w:color w:val="000000"/>
          <w:szCs w:val="28"/>
          <w:lang w:val="en-US"/>
        </w:rPr>
        <w:t xml:space="preserve">esiatniková </w:t>
      </w:r>
      <w:r>
        <w:rPr>
          <w:i/>
          <w:caps w:val="0"/>
          <w:color w:val="000000"/>
          <w:szCs w:val="28"/>
          <w:lang w:val="en-US"/>
        </w:rPr>
        <w:t>L</w:t>
      </w:r>
      <w:r w:rsidRPr="00D240E4">
        <w:rPr>
          <w:i/>
          <w:caps w:val="0"/>
          <w:color w:val="000000"/>
          <w:szCs w:val="28"/>
          <w:lang w:val="en-US"/>
        </w:rPr>
        <w:t>.</w:t>
      </w:r>
      <w:r>
        <w:rPr>
          <w:b w:val="0"/>
          <w:i/>
          <w:color w:val="000000"/>
          <w:szCs w:val="28"/>
          <w:lang w:val="uk-UA"/>
        </w:rPr>
        <w:t xml:space="preserve"> </w:t>
      </w:r>
      <w:r>
        <w:rPr>
          <w:b w:val="0"/>
          <w:caps w:val="0"/>
          <w:lang w:val="en-US"/>
        </w:rPr>
        <w:t>T</w:t>
      </w:r>
      <w:r w:rsidRPr="00D240E4">
        <w:rPr>
          <w:b w:val="0"/>
          <w:caps w:val="0"/>
        </w:rPr>
        <w:t xml:space="preserve">he </w:t>
      </w:r>
      <w:r>
        <w:rPr>
          <w:b w:val="0"/>
          <w:caps w:val="0"/>
        </w:rPr>
        <w:t>UK</w:t>
      </w:r>
      <w:r w:rsidRPr="00D240E4">
        <w:rPr>
          <w:b w:val="0"/>
          <w:caps w:val="0"/>
        </w:rPr>
        <w:t xml:space="preserve"> as a </w:t>
      </w:r>
      <w:r>
        <w:rPr>
          <w:b w:val="0"/>
          <w:caps w:val="0"/>
        </w:rPr>
        <w:t>H</w:t>
      </w:r>
      <w:r w:rsidRPr="00D240E4">
        <w:rPr>
          <w:b w:val="0"/>
          <w:caps w:val="0"/>
        </w:rPr>
        <w:t xml:space="preserve">ighly </w:t>
      </w:r>
      <w:r>
        <w:rPr>
          <w:b w:val="0"/>
          <w:caps w:val="0"/>
        </w:rPr>
        <w:t>D</w:t>
      </w:r>
      <w:r w:rsidRPr="00D240E4">
        <w:rPr>
          <w:b w:val="0"/>
          <w:caps w:val="0"/>
        </w:rPr>
        <w:t xml:space="preserve">iverse </w:t>
      </w:r>
    </w:p>
    <w:p w:rsidR="007073AC" w:rsidRDefault="007073AC" w:rsidP="007073AC">
      <w:pPr>
        <w:pStyle w:val="ZPPodNadpisKapitolyTimesNewRoman"/>
        <w:jc w:val="both"/>
        <w:rPr>
          <w:b w:val="0"/>
          <w:caps w:val="0"/>
          <w:lang w:val="en-US"/>
        </w:rPr>
      </w:pPr>
      <w:r>
        <w:rPr>
          <w:b w:val="0"/>
          <w:caps w:val="0"/>
        </w:rPr>
        <w:t>S</w:t>
      </w:r>
      <w:r w:rsidRPr="00D240E4">
        <w:rPr>
          <w:b w:val="0"/>
          <w:caps w:val="0"/>
        </w:rPr>
        <w:t>ociety</w:t>
      </w:r>
      <w:r>
        <w:rPr>
          <w:b w:val="0"/>
          <w:caps w:val="0"/>
          <w:lang w:val="uk-UA"/>
        </w:rPr>
        <w:t xml:space="preserve"> </w:t>
      </w:r>
      <w:r w:rsidRPr="00D240E4">
        <w:rPr>
          <w:b w:val="0"/>
          <w:caps w:val="0"/>
          <w:lang w:val="en-US"/>
        </w:rPr>
        <w:t>(</w:t>
      </w:r>
      <w:r>
        <w:rPr>
          <w:b w:val="0"/>
          <w:caps w:val="0"/>
          <w:lang w:val="en-US"/>
        </w:rPr>
        <w:t>D</w:t>
      </w:r>
      <w:r w:rsidRPr="00D240E4">
        <w:rPr>
          <w:b w:val="0"/>
          <w:caps w:val="0"/>
          <w:lang w:val="en-US"/>
        </w:rPr>
        <w:t>ifferent approaches to multiculturalism)</w:t>
      </w:r>
      <w:r>
        <w:rPr>
          <w:b w:val="0"/>
          <w:caps w:val="0"/>
          <w:lang w:val="en-US"/>
        </w:rPr>
        <w:t>……………………………….45</w:t>
      </w:r>
    </w:p>
    <w:p w:rsidR="007073AC" w:rsidRDefault="007073AC" w:rsidP="007073AC">
      <w:pPr>
        <w:jc w:val="both"/>
        <w:rPr>
          <w:rStyle w:val="affa"/>
          <w:b w:val="0"/>
          <w:sz w:val="28"/>
          <w:szCs w:val="28"/>
          <w:lang w:val="uk-UA" w:eastAsia="uk-UA"/>
        </w:rPr>
      </w:pPr>
    </w:p>
    <w:p w:rsidR="007073AC" w:rsidRPr="00881BB6" w:rsidRDefault="007073AC" w:rsidP="007073AC">
      <w:pPr>
        <w:jc w:val="both"/>
        <w:rPr>
          <w:sz w:val="28"/>
          <w:szCs w:val="28"/>
          <w:lang w:val="uk-UA"/>
        </w:rPr>
      </w:pPr>
      <w:r w:rsidRPr="00B45D74">
        <w:rPr>
          <w:b/>
          <w:i/>
          <w:sz w:val="28"/>
          <w:szCs w:val="28"/>
          <w:lang w:val="uk-UA"/>
        </w:rPr>
        <w:t>Есенова Е.Й.</w:t>
      </w:r>
      <w:r w:rsidRPr="00442CE8">
        <w:rPr>
          <w:b/>
          <w:i/>
          <w:sz w:val="28"/>
          <w:szCs w:val="28"/>
          <w:lang w:val="uk-UA"/>
        </w:rPr>
        <w:t xml:space="preserve"> </w:t>
      </w:r>
      <w:r>
        <w:rPr>
          <w:sz w:val="28"/>
          <w:szCs w:val="28"/>
          <w:lang w:val="uk-UA"/>
        </w:rPr>
        <w:t>А</w:t>
      </w:r>
      <w:r w:rsidRPr="00881BB6">
        <w:rPr>
          <w:sz w:val="28"/>
          <w:szCs w:val="28"/>
          <w:lang w:val="uk-UA"/>
        </w:rPr>
        <w:t xml:space="preserve">нгліцизми та їх роль у поповненні </w:t>
      </w:r>
    </w:p>
    <w:p w:rsidR="007073AC" w:rsidRPr="007073AC" w:rsidRDefault="007073AC" w:rsidP="007073AC">
      <w:pPr>
        <w:ind w:left="14" w:right="91"/>
        <w:jc w:val="both"/>
        <w:rPr>
          <w:sz w:val="28"/>
          <w:szCs w:val="28"/>
        </w:rPr>
      </w:pPr>
      <w:r w:rsidRPr="00881BB6">
        <w:rPr>
          <w:sz w:val="28"/>
          <w:szCs w:val="28"/>
          <w:lang w:val="uk-UA"/>
        </w:rPr>
        <w:t>лексичного складу української мови</w:t>
      </w:r>
      <w:r>
        <w:rPr>
          <w:sz w:val="28"/>
          <w:szCs w:val="28"/>
          <w:lang w:val="uk-UA"/>
        </w:rPr>
        <w:t xml:space="preserve"> …………………………………………..</w:t>
      </w:r>
      <w:r w:rsidRPr="007073AC">
        <w:rPr>
          <w:sz w:val="28"/>
          <w:szCs w:val="28"/>
        </w:rPr>
        <w:t>50</w:t>
      </w:r>
    </w:p>
    <w:p w:rsidR="007073AC" w:rsidRDefault="007073AC" w:rsidP="007073AC">
      <w:pPr>
        <w:ind w:left="14" w:right="91"/>
        <w:jc w:val="both"/>
        <w:rPr>
          <w:sz w:val="28"/>
          <w:szCs w:val="28"/>
          <w:lang w:val="uk-UA"/>
        </w:rPr>
      </w:pPr>
    </w:p>
    <w:p w:rsidR="007073AC" w:rsidRPr="00385A78" w:rsidRDefault="007073AC" w:rsidP="007073AC">
      <w:pPr>
        <w:pStyle w:val="af9"/>
        <w:ind w:left="0"/>
        <w:jc w:val="both"/>
        <w:rPr>
          <w:sz w:val="28"/>
          <w:szCs w:val="28"/>
          <w:lang w:val="uk-UA"/>
        </w:rPr>
      </w:pPr>
      <w:r w:rsidRPr="00385A78">
        <w:rPr>
          <w:b/>
          <w:i/>
          <w:sz w:val="28"/>
          <w:szCs w:val="28"/>
          <w:lang w:val="uk-UA"/>
        </w:rPr>
        <w:t>Карлова В.О.</w:t>
      </w:r>
      <w:r>
        <w:rPr>
          <w:b/>
          <w:i/>
          <w:sz w:val="28"/>
          <w:szCs w:val="28"/>
          <w:lang w:val="uk-UA"/>
        </w:rPr>
        <w:t xml:space="preserve"> </w:t>
      </w:r>
      <w:r>
        <w:rPr>
          <w:sz w:val="28"/>
          <w:szCs w:val="28"/>
          <w:lang w:val="uk-UA"/>
        </w:rPr>
        <w:t>Е</w:t>
      </w:r>
      <w:r w:rsidRPr="00385A78">
        <w:rPr>
          <w:sz w:val="28"/>
          <w:szCs w:val="28"/>
          <w:lang w:val="uk-UA"/>
        </w:rPr>
        <w:t>волюційні періоди у розробці</w:t>
      </w:r>
    </w:p>
    <w:p w:rsidR="007073AC" w:rsidRPr="00385A78" w:rsidRDefault="007073AC" w:rsidP="007073AC">
      <w:pPr>
        <w:ind w:left="14" w:right="91"/>
        <w:jc w:val="both"/>
        <w:rPr>
          <w:sz w:val="28"/>
          <w:szCs w:val="28"/>
          <w:lang w:val="uk-UA"/>
        </w:rPr>
      </w:pPr>
      <w:r w:rsidRPr="00385A78">
        <w:rPr>
          <w:sz w:val="28"/>
          <w:szCs w:val="28"/>
          <w:lang w:val="uk-UA"/>
        </w:rPr>
        <w:t>теорії “</w:t>
      </w:r>
      <w:r>
        <w:rPr>
          <w:sz w:val="28"/>
          <w:szCs w:val="28"/>
          <w:lang w:val="uk-UA"/>
        </w:rPr>
        <w:t>Б</w:t>
      </w:r>
      <w:r w:rsidRPr="00385A78">
        <w:rPr>
          <w:sz w:val="28"/>
          <w:szCs w:val="28"/>
          <w:lang w:val="uk-UA"/>
        </w:rPr>
        <w:t>еовульфознавства”</w:t>
      </w:r>
      <w:r>
        <w:rPr>
          <w:sz w:val="28"/>
          <w:szCs w:val="28"/>
          <w:lang w:val="uk-UA"/>
        </w:rPr>
        <w:t xml:space="preserve">………………………………………………….….54   </w:t>
      </w:r>
    </w:p>
    <w:p w:rsidR="007073AC" w:rsidRPr="00385A78" w:rsidRDefault="007073AC" w:rsidP="007073AC">
      <w:pPr>
        <w:ind w:left="14" w:right="91"/>
        <w:jc w:val="both"/>
        <w:rPr>
          <w:b/>
          <w:i/>
          <w:sz w:val="28"/>
          <w:szCs w:val="28"/>
          <w:lang w:val="uk-UA"/>
        </w:rPr>
      </w:pPr>
    </w:p>
    <w:p w:rsidR="007073AC" w:rsidRPr="00722E0E" w:rsidRDefault="007073AC" w:rsidP="007073AC">
      <w:pPr>
        <w:jc w:val="both"/>
        <w:rPr>
          <w:sz w:val="28"/>
          <w:szCs w:val="28"/>
          <w:lang w:val="en-US"/>
        </w:rPr>
      </w:pPr>
      <w:r w:rsidRPr="00A36B66">
        <w:rPr>
          <w:b/>
          <w:i/>
          <w:sz w:val="28"/>
          <w:szCs w:val="28"/>
          <w:lang w:val="en-US"/>
        </w:rPr>
        <w:t>Kishko</w:t>
      </w:r>
      <w:r w:rsidRPr="00385A78">
        <w:rPr>
          <w:b/>
          <w:i/>
          <w:sz w:val="28"/>
          <w:szCs w:val="28"/>
          <w:lang w:val="uk-UA"/>
        </w:rPr>
        <w:t xml:space="preserve"> </w:t>
      </w:r>
      <w:r w:rsidRPr="00A36B66">
        <w:rPr>
          <w:b/>
          <w:i/>
          <w:sz w:val="28"/>
          <w:szCs w:val="28"/>
          <w:lang w:val="en-US"/>
        </w:rPr>
        <w:t>O</w:t>
      </w:r>
      <w:r w:rsidRPr="00385A78">
        <w:rPr>
          <w:b/>
          <w:i/>
          <w:sz w:val="28"/>
          <w:szCs w:val="28"/>
          <w:lang w:val="uk-UA"/>
        </w:rPr>
        <w:t>.</w:t>
      </w:r>
      <w:r w:rsidRPr="00A36B66">
        <w:rPr>
          <w:b/>
          <w:i/>
          <w:sz w:val="28"/>
          <w:szCs w:val="28"/>
          <w:lang w:val="en-US"/>
        </w:rPr>
        <w:t>V</w:t>
      </w:r>
      <w:r w:rsidRPr="00385A78">
        <w:rPr>
          <w:b/>
          <w:i/>
          <w:sz w:val="28"/>
          <w:szCs w:val="28"/>
          <w:lang w:val="uk-UA"/>
        </w:rPr>
        <w:t>.</w:t>
      </w:r>
      <w:r w:rsidRPr="00385A78">
        <w:rPr>
          <w:sz w:val="28"/>
          <w:szCs w:val="28"/>
          <w:lang w:val="uk-UA"/>
        </w:rPr>
        <w:t xml:space="preserve"> </w:t>
      </w:r>
      <w:r>
        <w:rPr>
          <w:sz w:val="28"/>
          <w:szCs w:val="28"/>
          <w:lang w:val="en-US"/>
        </w:rPr>
        <w:t>Verbal R</w:t>
      </w:r>
      <w:r w:rsidRPr="00722E0E">
        <w:rPr>
          <w:sz w:val="28"/>
          <w:szCs w:val="28"/>
          <w:lang w:val="en-US"/>
        </w:rPr>
        <w:t xml:space="preserve">ealization of the </w:t>
      </w:r>
      <w:r>
        <w:rPr>
          <w:sz w:val="28"/>
          <w:szCs w:val="28"/>
          <w:lang w:val="en-US"/>
        </w:rPr>
        <w:t>Theme “L</w:t>
      </w:r>
      <w:r w:rsidRPr="00722E0E">
        <w:rPr>
          <w:sz w:val="28"/>
          <w:szCs w:val="28"/>
          <w:lang w:val="en-US"/>
        </w:rPr>
        <w:t>ight” in the novel</w:t>
      </w:r>
    </w:p>
    <w:p w:rsidR="007073AC" w:rsidRPr="00385A78" w:rsidRDefault="007073AC" w:rsidP="007073AC">
      <w:pPr>
        <w:ind w:left="14" w:right="91"/>
        <w:jc w:val="both"/>
        <w:rPr>
          <w:sz w:val="28"/>
          <w:szCs w:val="28"/>
          <w:lang w:val="uk-UA"/>
        </w:rPr>
      </w:pPr>
      <w:r>
        <w:rPr>
          <w:sz w:val="28"/>
          <w:szCs w:val="28"/>
          <w:lang w:val="en-US"/>
        </w:rPr>
        <w:t>“L</w:t>
      </w:r>
      <w:r w:rsidRPr="00722E0E">
        <w:rPr>
          <w:sz w:val="28"/>
          <w:szCs w:val="28"/>
          <w:lang w:val="en-US"/>
        </w:rPr>
        <w:t xml:space="preserve">ord of the </w:t>
      </w:r>
      <w:r>
        <w:rPr>
          <w:sz w:val="28"/>
          <w:szCs w:val="28"/>
          <w:lang w:val="en-US"/>
        </w:rPr>
        <w:t>F</w:t>
      </w:r>
      <w:r w:rsidRPr="00722E0E">
        <w:rPr>
          <w:sz w:val="28"/>
          <w:szCs w:val="28"/>
          <w:lang w:val="en-US"/>
        </w:rPr>
        <w:t xml:space="preserve">lies” by </w:t>
      </w:r>
      <w:r>
        <w:rPr>
          <w:sz w:val="28"/>
          <w:szCs w:val="28"/>
          <w:lang w:val="en-US"/>
        </w:rPr>
        <w:t>W</w:t>
      </w:r>
      <w:r w:rsidRPr="00722E0E">
        <w:rPr>
          <w:sz w:val="28"/>
          <w:szCs w:val="28"/>
          <w:lang w:val="en-US"/>
        </w:rPr>
        <w:t xml:space="preserve">illiam </w:t>
      </w:r>
      <w:r>
        <w:rPr>
          <w:sz w:val="28"/>
          <w:szCs w:val="28"/>
          <w:lang w:val="en-US"/>
        </w:rPr>
        <w:t>G</w:t>
      </w:r>
      <w:r w:rsidRPr="00722E0E">
        <w:rPr>
          <w:sz w:val="28"/>
          <w:szCs w:val="28"/>
          <w:lang w:val="en-US"/>
        </w:rPr>
        <w:t>olding</w:t>
      </w:r>
      <w:r>
        <w:rPr>
          <w:sz w:val="28"/>
          <w:szCs w:val="28"/>
          <w:lang w:val="en-US"/>
        </w:rPr>
        <w:t>…………………………………..</w:t>
      </w:r>
      <w:r w:rsidRPr="00385A78">
        <w:rPr>
          <w:sz w:val="28"/>
          <w:szCs w:val="28"/>
          <w:lang w:val="uk-UA"/>
        </w:rPr>
        <w:t>……...</w:t>
      </w:r>
      <w:r>
        <w:rPr>
          <w:sz w:val="28"/>
          <w:szCs w:val="28"/>
          <w:lang w:val="uk-UA"/>
        </w:rPr>
        <w:t>63</w:t>
      </w:r>
    </w:p>
    <w:p w:rsidR="007073AC" w:rsidRPr="00385A78" w:rsidRDefault="007073AC" w:rsidP="007073AC">
      <w:pPr>
        <w:ind w:left="14" w:right="91"/>
        <w:jc w:val="both"/>
        <w:rPr>
          <w:sz w:val="28"/>
          <w:szCs w:val="28"/>
          <w:lang w:val="uk-UA"/>
        </w:rPr>
      </w:pPr>
    </w:p>
    <w:p w:rsidR="007073AC" w:rsidRDefault="007073AC" w:rsidP="007073AC">
      <w:pPr>
        <w:ind w:left="14" w:right="91"/>
        <w:jc w:val="both"/>
        <w:rPr>
          <w:sz w:val="28"/>
          <w:szCs w:val="28"/>
          <w:lang w:val="uk-UA"/>
        </w:rPr>
      </w:pPr>
      <w:r w:rsidRPr="00385A78">
        <w:rPr>
          <w:b/>
          <w:i/>
          <w:sz w:val="28"/>
          <w:szCs w:val="28"/>
          <w:lang w:val="uk-UA"/>
        </w:rPr>
        <w:t>Косенко Н.М., Тодорова Н.Ю.</w:t>
      </w:r>
      <w:r w:rsidRPr="00385A78">
        <w:rPr>
          <w:sz w:val="28"/>
          <w:szCs w:val="28"/>
          <w:lang w:val="uk-UA"/>
        </w:rPr>
        <w:t xml:space="preserve"> </w:t>
      </w:r>
      <w:r>
        <w:rPr>
          <w:sz w:val="28"/>
          <w:szCs w:val="28"/>
          <w:lang w:val="uk-UA"/>
        </w:rPr>
        <w:t>К</w:t>
      </w:r>
      <w:r w:rsidRPr="00F00C93">
        <w:rPr>
          <w:sz w:val="28"/>
          <w:szCs w:val="28"/>
          <w:lang w:val="uk-UA"/>
        </w:rPr>
        <w:t xml:space="preserve">онтекстуальна зумовленість </w:t>
      </w:r>
    </w:p>
    <w:p w:rsidR="007073AC" w:rsidRDefault="007073AC" w:rsidP="007073AC">
      <w:pPr>
        <w:ind w:left="14" w:right="91"/>
        <w:jc w:val="both"/>
        <w:rPr>
          <w:sz w:val="28"/>
          <w:szCs w:val="28"/>
          <w:lang w:val="uk-UA"/>
        </w:rPr>
      </w:pPr>
      <w:r w:rsidRPr="00F00C93">
        <w:rPr>
          <w:sz w:val="28"/>
          <w:szCs w:val="28"/>
          <w:lang w:val="uk-UA"/>
        </w:rPr>
        <w:t xml:space="preserve">значення форм імпліцитної денотативної номінації </w:t>
      </w:r>
    </w:p>
    <w:p w:rsidR="007073AC" w:rsidRPr="00F00C93" w:rsidRDefault="007073AC" w:rsidP="007073AC">
      <w:pPr>
        <w:ind w:left="14" w:right="91"/>
        <w:jc w:val="both"/>
        <w:rPr>
          <w:sz w:val="28"/>
          <w:szCs w:val="28"/>
          <w:lang w:val="uk-UA"/>
        </w:rPr>
      </w:pPr>
      <w:r w:rsidRPr="00F00C93">
        <w:rPr>
          <w:sz w:val="28"/>
          <w:szCs w:val="28"/>
          <w:lang w:val="uk-UA"/>
        </w:rPr>
        <w:t>(на прикладі економічних текстів)</w:t>
      </w:r>
      <w:r>
        <w:rPr>
          <w:sz w:val="28"/>
          <w:szCs w:val="28"/>
          <w:lang w:val="uk-UA"/>
        </w:rPr>
        <w:t>.…………………………………………….</w:t>
      </w:r>
      <w:r w:rsidRPr="00F00C93">
        <w:rPr>
          <w:sz w:val="28"/>
          <w:szCs w:val="28"/>
          <w:lang w:val="uk-UA"/>
        </w:rPr>
        <w:t>70</w:t>
      </w:r>
    </w:p>
    <w:p w:rsidR="007073AC" w:rsidRPr="00F00C93" w:rsidRDefault="007073AC" w:rsidP="007073AC">
      <w:pPr>
        <w:ind w:left="14" w:right="91"/>
        <w:jc w:val="both"/>
        <w:rPr>
          <w:sz w:val="28"/>
          <w:szCs w:val="28"/>
          <w:lang w:val="uk-UA"/>
        </w:rPr>
      </w:pPr>
    </w:p>
    <w:p w:rsidR="007073AC" w:rsidRDefault="007073AC" w:rsidP="007073AC">
      <w:pPr>
        <w:ind w:left="14" w:right="91"/>
        <w:jc w:val="both"/>
        <w:rPr>
          <w:sz w:val="28"/>
          <w:lang w:val="de-DE"/>
        </w:rPr>
      </w:pPr>
      <w:r w:rsidRPr="008C1E99">
        <w:rPr>
          <w:b/>
          <w:i/>
          <w:sz w:val="28"/>
          <w:lang w:val="de-DE"/>
        </w:rPr>
        <w:t>Kuschnirtschuk O.O.</w:t>
      </w:r>
      <w:r>
        <w:rPr>
          <w:b/>
          <w:i/>
          <w:sz w:val="28"/>
          <w:lang w:val="de-DE"/>
        </w:rPr>
        <w:t xml:space="preserve"> </w:t>
      </w:r>
      <w:r>
        <w:rPr>
          <w:sz w:val="28"/>
          <w:lang w:val="de-DE"/>
        </w:rPr>
        <w:t>Neubildungen im M</w:t>
      </w:r>
      <w:r w:rsidRPr="008C1E99">
        <w:rPr>
          <w:sz w:val="28"/>
          <w:lang w:val="de-DE"/>
        </w:rPr>
        <w:t xml:space="preserve">odernen </w:t>
      </w:r>
      <w:r>
        <w:rPr>
          <w:sz w:val="28"/>
          <w:lang w:val="de-DE"/>
        </w:rPr>
        <w:t>D</w:t>
      </w:r>
      <w:r w:rsidRPr="008C1E99">
        <w:rPr>
          <w:sz w:val="28"/>
          <w:lang w:val="de-DE"/>
        </w:rPr>
        <w:t xml:space="preserve">eutschen </w:t>
      </w:r>
      <w:r>
        <w:rPr>
          <w:sz w:val="28"/>
          <w:lang w:val="de-DE"/>
        </w:rPr>
        <w:t>W</w:t>
      </w:r>
      <w:r w:rsidRPr="008C1E99">
        <w:rPr>
          <w:sz w:val="28"/>
          <w:lang w:val="de-DE"/>
        </w:rPr>
        <w:t>ortschatz</w:t>
      </w:r>
      <w:r>
        <w:rPr>
          <w:sz w:val="28"/>
          <w:lang w:val="de-DE"/>
        </w:rPr>
        <w:t>……..76</w:t>
      </w:r>
    </w:p>
    <w:p w:rsidR="007073AC" w:rsidRDefault="007073AC" w:rsidP="007073AC">
      <w:pPr>
        <w:ind w:left="14" w:right="91"/>
        <w:jc w:val="both"/>
        <w:rPr>
          <w:b/>
          <w:i/>
          <w:sz w:val="28"/>
          <w:lang w:val="uk-UA"/>
        </w:rPr>
      </w:pPr>
    </w:p>
    <w:p w:rsidR="007073AC" w:rsidRPr="007D4F00" w:rsidRDefault="007073AC" w:rsidP="007073AC">
      <w:pPr>
        <w:ind w:left="14" w:right="91"/>
        <w:jc w:val="both"/>
        <w:rPr>
          <w:sz w:val="28"/>
          <w:lang w:val="uk-UA"/>
        </w:rPr>
      </w:pPr>
      <w:r>
        <w:rPr>
          <w:b/>
          <w:i/>
          <w:sz w:val="28"/>
          <w:szCs w:val="28"/>
          <w:lang w:val="en-US"/>
        </w:rPr>
        <w:t>Lizak</w:t>
      </w:r>
      <w:r w:rsidRPr="002B627D">
        <w:rPr>
          <w:b/>
          <w:i/>
          <w:sz w:val="28"/>
          <w:szCs w:val="28"/>
          <w:lang w:val="en-US"/>
        </w:rPr>
        <w:t xml:space="preserve"> </w:t>
      </w:r>
      <w:r w:rsidRPr="00D9009C">
        <w:rPr>
          <w:b/>
          <w:i/>
          <w:sz w:val="28"/>
          <w:szCs w:val="28"/>
        </w:rPr>
        <w:t>К</w:t>
      </w:r>
      <w:r w:rsidRPr="002B627D">
        <w:rPr>
          <w:b/>
          <w:i/>
          <w:sz w:val="28"/>
          <w:szCs w:val="28"/>
          <w:lang w:val="en-US"/>
        </w:rPr>
        <w:t>.</w:t>
      </w:r>
      <w:r w:rsidRPr="00D9009C">
        <w:rPr>
          <w:b/>
          <w:i/>
          <w:sz w:val="28"/>
          <w:szCs w:val="28"/>
        </w:rPr>
        <w:t>М</w:t>
      </w:r>
      <w:r w:rsidRPr="002B627D">
        <w:rPr>
          <w:b/>
          <w:i/>
          <w:sz w:val="28"/>
          <w:szCs w:val="28"/>
          <w:lang w:val="en-US"/>
        </w:rPr>
        <w:t>.</w:t>
      </w:r>
      <w:r>
        <w:rPr>
          <w:b/>
          <w:i/>
          <w:sz w:val="28"/>
          <w:szCs w:val="28"/>
          <w:lang w:val="en-US"/>
        </w:rPr>
        <w:t xml:space="preserve"> </w:t>
      </w:r>
      <w:r>
        <w:rPr>
          <w:sz w:val="28"/>
          <w:szCs w:val="28"/>
          <w:lang w:val="en-US"/>
        </w:rPr>
        <w:t>O</w:t>
      </w:r>
      <w:r w:rsidRPr="002B627D">
        <w:rPr>
          <w:sz w:val="28"/>
          <w:szCs w:val="28"/>
          <w:lang w:val="en-US"/>
        </w:rPr>
        <w:t xml:space="preserve">n the </w:t>
      </w:r>
      <w:r>
        <w:rPr>
          <w:sz w:val="28"/>
          <w:szCs w:val="28"/>
          <w:lang w:val="en-US"/>
        </w:rPr>
        <w:t>T</w:t>
      </w:r>
      <w:r w:rsidRPr="002B627D">
        <w:rPr>
          <w:sz w:val="28"/>
          <w:szCs w:val="28"/>
          <w:lang w:val="en-US"/>
        </w:rPr>
        <w:t xml:space="preserve">ranslation of </w:t>
      </w:r>
      <w:r>
        <w:rPr>
          <w:sz w:val="28"/>
          <w:szCs w:val="28"/>
          <w:lang w:val="en-US"/>
        </w:rPr>
        <w:t>E</w:t>
      </w:r>
      <w:r w:rsidRPr="002B627D">
        <w:rPr>
          <w:sz w:val="28"/>
          <w:szCs w:val="28"/>
          <w:lang w:val="en-US"/>
        </w:rPr>
        <w:t xml:space="preserve">ducation </w:t>
      </w:r>
      <w:r>
        <w:rPr>
          <w:sz w:val="28"/>
          <w:szCs w:val="28"/>
          <w:lang w:val="en-US"/>
        </w:rPr>
        <w:t>T</w:t>
      </w:r>
      <w:r w:rsidRPr="002B627D">
        <w:rPr>
          <w:sz w:val="28"/>
          <w:szCs w:val="28"/>
          <w:lang w:val="en-US"/>
        </w:rPr>
        <w:t>erminology</w:t>
      </w:r>
      <w:r>
        <w:rPr>
          <w:sz w:val="28"/>
          <w:szCs w:val="28"/>
          <w:lang w:val="uk-UA"/>
        </w:rPr>
        <w:t>………………………82</w:t>
      </w:r>
    </w:p>
    <w:p w:rsidR="007073AC" w:rsidRDefault="007073AC" w:rsidP="007073AC">
      <w:pPr>
        <w:ind w:left="14" w:right="91"/>
        <w:jc w:val="both"/>
        <w:rPr>
          <w:b/>
          <w:i/>
          <w:sz w:val="28"/>
          <w:lang w:val="uk-UA"/>
        </w:rPr>
      </w:pPr>
    </w:p>
    <w:p w:rsidR="007073AC" w:rsidRDefault="007073AC" w:rsidP="007073AC">
      <w:pPr>
        <w:ind w:left="14" w:right="91"/>
        <w:jc w:val="both"/>
        <w:rPr>
          <w:sz w:val="28"/>
          <w:szCs w:val="28"/>
          <w:lang w:val="uk-UA"/>
        </w:rPr>
      </w:pPr>
      <w:r w:rsidRPr="00F00C93">
        <w:rPr>
          <w:b/>
          <w:i/>
          <w:sz w:val="28"/>
          <w:lang w:val="uk-UA"/>
        </w:rPr>
        <w:lastRenderedPageBreak/>
        <w:t xml:space="preserve">Ляшина А.Г. </w:t>
      </w:r>
      <w:r>
        <w:rPr>
          <w:sz w:val="28"/>
          <w:szCs w:val="28"/>
          <w:lang w:val="uk-UA"/>
        </w:rPr>
        <w:t>Д</w:t>
      </w:r>
      <w:r w:rsidRPr="00B64806">
        <w:rPr>
          <w:sz w:val="28"/>
          <w:szCs w:val="28"/>
          <w:lang w:val="uk-UA"/>
        </w:rPr>
        <w:t xml:space="preserve">еякі особливості суфіксального </w:t>
      </w:r>
    </w:p>
    <w:p w:rsidR="007073AC" w:rsidRPr="00637FAE" w:rsidRDefault="007073AC" w:rsidP="007073AC">
      <w:pPr>
        <w:ind w:left="14" w:right="91"/>
        <w:jc w:val="both"/>
        <w:rPr>
          <w:sz w:val="28"/>
        </w:rPr>
      </w:pPr>
      <w:r w:rsidRPr="00B64806">
        <w:rPr>
          <w:sz w:val="28"/>
          <w:szCs w:val="28"/>
          <w:lang w:val="uk-UA"/>
        </w:rPr>
        <w:t>словотворення у текстах міжнародних документів</w:t>
      </w:r>
      <w:r>
        <w:rPr>
          <w:sz w:val="28"/>
          <w:lang w:val="uk-UA"/>
        </w:rPr>
        <w:t>…………………………...</w:t>
      </w:r>
      <w:r w:rsidRPr="00346F98">
        <w:rPr>
          <w:sz w:val="28"/>
        </w:rPr>
        <w:t>....</w:t>
      </w:r>
      <w:r>
        <w:rPr>
          <w:sz w:val="28"/>
          <w:lang w:val="uk-UA"/>
        </w:rPr>
        <w:t>8</w:t>
      </w:r>
      <w:r w:rsidRPr="00637FAE">
        <w:rPr>
          <w:sz w:val="28"/>
        </w:rPr>
        <w:t>8</w:t>
      </w:r>
    </w:p>
    <w:p w:rsidR="007073AC" w:rsidRDefault="007073AC" w:rsidP="007073AC">
      <w:pPr>
        <w:jc w:val="both"/>
        <w:rPr>
          <w:rFonts w:eastAsia="Times New Roman"/>
          <w:b/>
          <w:i/>
          <w:sz w:val="28"/>
          <w:szCs w:val="28"/>
          <w:shd w:val="clear" w:color="auto" w:fill="FEFFFF"/>
          <w:lang w:val="uk-UA"/>
        </w:rPr>
      </w:pPr>
    </w:p>
    <w:p w:rsidR="000158FA" w:rsidRDefault="007073AC" w:rsidP="000158FA">
      <w:pPr>
        <w:jc w:val="both"/>
        <w:rPr>
          <w:rFonts w:eastAsia="Times New Roman"/>
          <w:sz w:val="28"/>
          <w:szCs w:val="28"/>
          <w:shd w:val="clear" w:color="auto" w:fill="FEFFFF"/>
          <w:lang w:val="uk-UA"/>
        </w:rPr>
      </w:pPr>
      <w:r w:rsidRPr="0023327B">
        <w:rPr>
          <w:rFonts w:eastAsia="Times New Roman"/>
          <w:b/>
          <w:i/>
          <w:sz w:val="28"/>
          <w:szCs w:val="28"/>
          <w:shd w:val="clear" w:color="auto" w:fill="FEFFFF"/>
          <w:lang w:val="uk-UA"/>
        </w:rPr>
        <w:t>Марина Д.О.</w:t>
      </w:r>
      <w:r>
        <w:rPr>
          <w:rFonts w:eastAsia="Times New Roman"/>
          <w:b/>
          <w:i/>
          <w:sz w:val="28"/>
          <w:szCs w:val="28"/>
          <w:shd w:val="clear" w:color="auto" w:fill="FEFFFF"/>
          <w:lang w:val="uk-UA"/>
        </w:rPr>
        <w:t xml:space="preserve"> </w:t>
      </w:r>
      <w:r w:rsidR="000158FA" w:rsidRPr="00735B50">
        <w:rPr>
          <w:rFonts w:eastAsia="Times New Roman"/>
          <w:sz w:val="28"/>
          <w:szCs w:val="28"/>
          <w:shd w:val="clear" w:color="auto" w:fill="FEFFFF"/>
          <w:lang w:val="uk-UA"/>
        </w:rPr>
        <w:t xml:space="preserve">Міф як універсальний спосіб людського </w:t>
      </w:r>
    </w:p>
    <w:p w:rsidR="007073AC" w:rsidRPr="000158FA" w:rsidRDefault="000158FA" w:rsidP="000158FA">
      <w:pPr>
        <w:jc w:val="both"/>
        <w:rPr>
          <w:rFonts w:ascii="Times New Roman Полужирный" w:eastAsia="Times New Roman" w:hAnsi="Times New Roman Полужирный"/>
          <w:sz w:val="28"/>
          <w:szCs w:val="28"/>
          <w:shd w:val="clear" w:color="auto" w:fill="FEFFFF"/>
          <w:lang w:val="uk-UA"/>
        </w:rPr>
      </w:pPr>
      <w:r w:rsidRPr="00735B50">
        <w:rPr>
          <w:rFonts w:eastAsia="Times New Roman"/>
          <w:sz w:val="28"/>
          <w:szCs w:val="28"/>
          <w:shd w:val="clear" w:color="auto" w:fill="FEFFFF"/>
          <w:lang w:val="uk-UA"/>
        </w:rPr>
        <w:t>світосприйняття у творчості М.Еліаде…</w:t>
      </w:r>
      <w:r>
        <w:rPr>
          <w:rFonts w:eastAsia="Times New Roman"/>
          <w:sz w:val="28"/>
          <w:szCs w:val="28"/>
          <w:shd w:val="clear" w:color="auto" w:fill="FEFFFF"/>
          <w:lang w:val="uk-UA"/>
        </w:rPr>
        <w:t>…………………………………………</w:t>
      </w:r>
      <w:r w:rsidRPr="00735B50">
        <w:rPr>
          <w:rFonts w:eastAsia="Times New Roman"/>
          <w:sz w:val="28"/>
          <w:szCs w:val="28"/>
          <w:shd w:val="clear" w:color="auto" w:fill="FEFFFF"/>
          <w:lang w:val="uk-UA"/>
        </w:rPr>
        <w:t>9</w:t>
      </w:r>
      <w:r w:rsidR="00375FBD">
        <w:rPr>
          <w:rFonts w:eastAsia="Times New Roman"/>
          <w:sz w:val="28"/>
          <w:szCs w:val="28"/>
          <w:shd w:val="clear" w:color="auto" w:fill="FEFFFF"/>
          <w:lang w:val="uk-UA"/>
        </w:rPr>
        <w:t>3</w:t>
      </w:r>
    </w:p>
    <w:p w:rsidR="007073AC" w:rsidRDefault="007073AC" w:rsidP="007073AC">
      <w:pPr>
        <w:ind w:left="14" w:right="91"/>
        <w:jc w:val="both"/>
        <w:rPr>
          <w:rFonts w:ascii="Times New Roman Полужирный" w:eastAsia="Times New Roman" w:hAnsi="Times New Roman Полужирный"/>
          <w:sz w:val="28"/>
          <w:szCs w:val="28"/>
          <w:shd w:val="clear" w:color="auto" w:fill="FEFFFF"/>
          <w:lang w:val="uk-UA"/>
        </w:rPr>
      </w:pPr>
    </w:p>
    <w:p w:rsidR="007073AC" w:rsidRDefault="007073AC" w:rsidP="007073AC">
      <w:pPr>
        <w:ind w:left="14" w:right="91"/>
        <w:jc w:val="both"/>
        <w:rPr>
          <w:sz w:val="28"/>
          <w:szCs w:val="28"/>
          <w:lang w:val="en-US"/>
        </w:rPr>
      </w:pPr>
      <w:r w:rsidRPr="00FF2826">
        <w:rPr>
          <w:b/>
          <w:i/>
          <w:sz w:val="28"/>
          <w:szCs w:val="28"/>
          <w:lang w:val="en-GB"/>
        </w:rPr>
        <w:t>Marko</w:t>
      </w:r>
      <w:r w:rsidRPr="00FF2826">
        <w:rPr>
          <w:b/>
          <w:i/>
          <w:sz w:val="28"/>
          <w:szCs w:val="28"/>
          <w:lang w:val="uk-UA"/>
        </w:rPr>
        <w:t>w</w:t>
      </w:r>
      <w:r w:rsidRPr="00FF2826">
        <w:rPr>
          <w:b/>
          <w:i/>
          <w:sz w:val="28"/>
          <w:szCs w:val="28"/>
          <w:lang w:val="en-GB"/>
        </w:rPr>
        <w:t>ska A.</w:t>
      </w:r>
      <w:r w:rsidRPr="00FF2826">
        <w:rPr>
          <w:b/>
          <w:i/>
          <w:sz w:val="28"/>
          <w:szCs w:val="28"/>
          <w:lang w:val="uk-UA"/>
        </w:rPr>
        <w:t xml:space="preserve"> </w:t>
      </w:r>
      <w:r w:rsidRPr="00FF2826">
        <w:rPr>
          <w:b/>
          <w:i/>
          <w:sz w:val="28"/>
          <w:szCs w:val="28"/>
          <w:lang w:val="en-GB"/>
        </w:rPr>
        <w:t>V.</w:t>
      </w:r>
      <w:r w:rsidRPr="00FF2826">
        <w:rPr>
          <w:b/>
          <w:i/>
          <w:sz w:val="28"/>
          <w:szCs w:val="28"/>
          <w:lang w:val="uk-UA"/>
        </w:rPr>
        <w:t xml:space="preserve">, </w:t>
      </w:r>
      <w:r w:rsidRPr="00FF2826">
        <w:rPr>
          <w:b/>
          <w:bCs/>
          <w:i/>
          <w:color w:val="000000"/>
          <w:sz w:val="28"/>
          <w:szCs w:val="28"/>
          <w:lang w:val="en-US"/>
        </w:rPr>
        <w:t>Salamatina</w:t>
      </w:r>
      <w:r w:rsidRPr="00FF2826">
        <w:rPr>
          <w:b/>
          <w:bCs/>
          <w:i/>
          <w:color w:val="000000"/>
          <w:sz w:val="28"/>
          <w:szCs w:val="28"/>
          <w:lang w:val="uk-UA"/>
        </w:rPr>
        <w:t xml:space="preserve"> О.О.</w:t>
      </w:r>
      <w:r>
        <w:rPr>
          <w:b/>
          <w:bCs/>
          <w:i/>
          <w:color w:val="000000"/>
          <w:sz w:val="28"/>
          <w:szCs w:val="28"/>
          <w:lang w:val="en-US"/>
        </w:rPr>
        <w:t xml:space="preserve"> </w:t>
      </w:r>
      <w:r>
        <w:rPr>
          <w:sz w:val="28"/>
          <w:szCs w:val="28"/>
          <w:lang w:val="en-US"/>
        </w:rPr>
        <w:t>T</w:t>
      </w:r>
      <w:r w:rsidRPr="00FF2826">
        <w:rPr>
          <w:sz w:val="28"/>
          <w:szCs w:val="28"/>
          <w:lang w:val="en-US"/>
        </w:rPr>
        <w:t>ranslation</w:t>
      </w:r>
      <w:r w:rsidRPr="00FF2826">
        <w:rPr>
          <w:sz w:val="28"/>
          <w:szCs w:val="28"/>
          <w:lang w:val="uk-UA"/>
        </w:rPr>
        <w:t xml:space="preserve"> of</w:t>
      </w:r>
      <w:r w:rsidRPr="00FF2826">
        <w:rPr>
          <w:sz w:val="28"/>
          <w:szCs w:val="28"/>
          <w:lang w:val="en-US"/>
        </w:rPr>
        <w:t xml:space="preserve"> </w:t>
      </w:r>
      <w:r>
        <w:rPr>
          <w:sz w:val="28"/>
          <w:szCs w:val="28"/>
          <w:lang w:val="en-US"/>
        </w:rPr>
        <w:t>G</w:t>
      </w:r>
      <w:r w:rsidRPr="00FF2826">
        <w:rPr>
          <w:sz w:val="28"/>
          <w:szCs w:val="28"/>
          <w:lang w:val="en-US"/>
        </w:rPr>
        <w:t xml:space="preserve">erman </w:t>
      </w:r>
    </w:p>
    <w:p w:rsidR="007073AC" w:rsidRDefault="007073AC" w:rsidP="007073AC">
      <w:pPr>
        <w:ind w:left="14" w:right="91"/>
        <w:jc w:val="both"/>
        <w:rPr>
          <w:sz w:val="28"/>
          <w:szCs w:val="28"/>
          <w:lang w:val="uk-UA"/>
        </w:rPr>
      </w:pPr>
      <w:r>
        <w:rPr>
          <w:sz w:val="28"/>
          <w:szCs w:val="28"/>
          <w:lang w:val="en-US"/>
        </w:rPr>
        <w:t>P</w:t>
      </w:r>
      <w:r w:rsidRPr="00FF2826">
        <w:rPr>
          <w:sz w:val="28"/>
          <w:szCs w:val="28"/>
          <w:lang w:val="en-GB"/>
        </w:rPr>
        <w:t>hraseologisms</w:t>
      </w:r>
      <w:r w:rsidRPr="00FF2826">
        <w:rPr>
          <w:sz w:val="28"/>
          <w:szCs w:val="28"/>
          <w:lang w:val="uk-UA"/>
        </w:rPr>
        <w:t xml:space="preserve"> in </w:t>
      </w:r>
      <w:r w:rsidRPr="00FF2826">
        <w:rPr>
          <w:sz w:val="28"/>
          <w:szCs w:val="28"/>
          <w:lang w:val="en-US"/>
        </w:rPr>
        <w:t xml:space="preserve">the modern </w:t>
      </w:r>
      <w:r>
        <w:rPr>
          <w:sz w:val="28"/>
          <w:szCs w:val="28"/>
          <w:lang w:val="en-US"/>
        </w:rPr>
        <w:t>G</w:t>
      </w:r>
      <w:r w:rsidRPr="00FF2826">
        <w:rPr>
          <w:sz w:val="28"/>
          <w:szCs w:val="28"/>
          <w:lang w:val="en-US"/>
        </w:rPr>
        <w:t xml:space="preserve">erman-language </w:t>
      </w:r>
      <w:r>
        <w:rPr>
          <w:sz w:val="28"/>
          <w:szCs w:val="28"/>
          <w:lang w:val="en-US"/>
        </w:rPr>
        <w:t>P</w:t>
      </w:r>
      <w:r w:rsidRPr="00FF2826">
        <w:rPr>
          <w:sz w:val="28"/>
          <w:szCs w:val="28"/>
          <w:lang w:val="en-US"/>
        </w:rPr>
        <w:t>ress</w:t>
      </w:r>
      <w:r w:rsidRPr="00FF2826">
        <w:rPr>
          <w:sz w:val="28"/>
          <w:szCs w:val="28"/>
          <w:lang w:val="uk-UA"/>
        </w:rPr>
        <w:t xml:space="preserve"> </w:t>
      </w:r>
    </w:p>
    <w:p w:rsidR="007073AC" w:rsidRPr="007073AC" w:rsidRDefault="007073AC" w:rsidP="007073AC">
      <w:pPr>
        <w:ind w:left="14" w:right="91"/>
        <w:jc w:val="both"/>
        <w:rPr>
          <w:sz w:val="28"/>
          <w:szCs w:val="28"/>
          <w:lang w:val="uk-UA"/>
        </w:rPr>
      </w:pPr>
      <w:r w:rsidRPr="00FF2826">
        <w:rPr>
          <w:sz w:val="28"/>
          <w:szCs w:val="28"/>
          <w:lang w:val="uk-UA"/>
        </w:rPr>
        <w:t>(</w:t>
      </w:r>
      <w:r>
        <w:rPr>
          <w:sz w:val="28"/>
          <w:szCs w:val="28"/>
          <w:lang w:val="en-US"/>
        </w:rPr>
        <w:t>C</w:t>
      </w:r>
      <w:r w:rsidRPr="00FF2826">
        <w:rPr>
          <w:sz w:val="28"/>
          <w:szCs w:val="28"/>
          <w:lang w:val="en-US"/>
        </w:rPr>
        <w:t>ross</w:t>
      </w:r>
      <w:r w:rsidRPr="006E3A8F">
        <w:rPr>
          <w:sz w:val="28"/>
          <w:szCs w:val="28"/>
          <w:lang w:val="uk-UA"/>
        </w:rPr>
        <w:t>-</w:t>
      </w:r>
      <w:r w:rsidRPr="00FF2826">
        <w:rPr>
          <w:sz w:val="28"/>
          <w:szCs w:val="28"/>
          <w:lang w:val="en-US"/>
        </w:rPr>
        <w:t>cultural</w:t>
      </w:r>
      <w:r w:rsidRPr="006E3A8F">
        <w:rPr>
          <w:sz w:val="28"/>
          <w:szCs w:val="28"/>
          <w:lang w:val="uk-UA"/>
        </w:rPr>
        <w:t xml:space="preserve"> </w:t>
      </w:r>
      <w:r>
        <w:rPr>
          <w:sz w:val="28"/>
          <w:szCs w:val="28"/>
          <w:lang w:val="en-US"/>
        </w:rPr>
        <w:t>A</w:t>
      </w:r>
      <w:r w:rsidRPr="00FF2826">
        <w:rPr>
          <w:sz w:val="28"/>
          <w:szCs w:val="28"/>
          <w:lang w:val="en-US"/>
        </w:rPr>
        <w:t>spects</w:t>
      </w:r>
      <w:r w:rsidRPr="006E3A8F">
        <w:rPr>
          <w:sz w:val="28"/>
          <w:szCs w:val="28"/>
          <w:lang w:val="uk-UA"/>
        </w:rPr>
        <w:t>)……………………………………………………………..9</w:t>
      </w:r>
      <w:r w:rsidRPr="007073AC">
        <w:rPr>
          <w:sz w:val="28"/>
          <w:szCs w:val="28"/>
          <w:lang w:val="uk-UA"/>
        </w:rPr>
        <w:t>8</w:t>
      </w:r>
    </w:p>
    <w:p w:rsidR="007073AC" w:rsidRDefault="007073AC" w:rsidP="007073AC">
      <w:pPr>
        <w:ind w:left="14" w:right="91"/>
        <w:jc w:val="both"/>
        <w:rPr>
          <w:sz w:val="28"/>
          <w:szCs w:val="28"/>
          <w:lang w:val="uk-UA"/>
        </w:rPr>
      </w:pPr>
    </w:p>
    <w:p w:rsidR="007073AC" w:rsidRDefault="007073AC" w:rsidP="007073AC">
      <w:pPr>
        <w:ind w:firstLine="1"/>
        <w:jc w:val="both"/>
        <w:rPr>
          <w:bCs/>
          <w:sz w:val="28"/>
          <w:szCs w:val="28"/>
          <w:lang w:val="uk-UA"/>
        </w:rPr>
      </w:pPr>
      <w:r w:rsidRPr="003C085F">
        <w:rPr>
          <w:b/>
          <w:bCs/>
          <w:i/>
          <w:sz w:val="28"/>
          <w:szCs w:val="28"/>
          <w:lang w:val="uk-UA"/>
        </w:rPr>
        <w:t>Миголинець-Шовак О.І.</w:t>
      </w:r>
      <w:r>
        <w:rPr>
          <w:b/>
          <w:bCs/>
          <w:sz w:val="28"/>
          <w:szCs w:val="28"/>
          <w:lang w:val="uk-UA"/>
        </w:rPr>
        <w:t xml:space="preserve"> </w:t>
      </w:r>
      <w:r>
        <w:rPr>
          <w:bCs/>
          <w:sz w:val="28"/>
          <w:szCs w:val="28"/>
          <w:lang w:val="uk-UA"/>
        </w:rPr>
        <w:t>Р</w:t>
      </w:r>
      <w:r w:rsidRPr="003C085F">
        <w:rPr>
          <w:bCs/>
          <w:sz w:val="28"/>
          <w:szCs w:val="28"/>
          <w:lang w:val="uk-UA"/>
        </w:rPr>
        <w:t xml:space="preserve">ізноманітність підходів </w:t>
      </w:r>
    </w:p>
    <w:p w:rsidR="007073AC" w:rsidRPr="00D028B7" w:rsidRDefault="007073AC" w:rsidP="007073AC">
      <w:pPr>
        <w:ind w:firstLine="1"/>
        <w:jc w:val="both"/>
        <w:rPr>
          <w:b/>
          <w:i/>
          <w:sz w:val="28"/>
          <w:szCs w:val="28"/>
        </w:rPr>
      </w:pPr>
      <w:r w:rsidRPr="003C085F">
        <w:rPr>
          <w:bCs/>
          <w:sz w:val="28"/>
          <w:szCs w:val="28"/>
          <w:lang w:val="uk-UA"/>
        </w:rPr>
        <w:t>до аналізу семантики мовних одиниць</w:t>
      </w:r>
      <w:r>
        <w:rPr>
          <w:bCs/>
          <w:sz w:val="28"/>
          <w:szCs w:val="28"/>
          <w:lang w:val="uk-UA"/>
        </w:rPr>
        <w:t>…………………………………………...10</w:t>
      </w:r>
      <w:r w:rsidR="00375FBD">
        <w:rPr>
          <w:bCs/>
          <w:sz w:val="28"/>
          <w:szCs w:val="28"/>
          <w:lang w:val="uk-UA"/>
        </w:rPr>
        <w:t>5</w:t>
      </w:r>
    </w:p>
    <w:p w:rsidR="007073AC" w:rsidRDefault="007073AC" w:rsidP="007073AC">
      <w:pPr>
        <w:ind w:left="14" w:hanging="14"/>
        <w:jc w:val="both"/>
        <w:rPr>
          <w:b/>
          <w:i/>
          <w:sz w:val="28"/>
          <w:szCs w:val="28"/>
          <w:lang w:val="uk-UA"/>
        </w:rPr>
      </w:pPr>
    </w:p>
    <w:p w:rsidR="007073AC" w:rsidRDefault="007073AC" w:rsidP="007073AC">
      <w:pPr>
        <w:ind w:left="14" w:hanging="14"/>
        <w:jc w:val="both"/>
        <w:rPr>
          <w:sz w:val="28"/>
          <w:szCs w:val="28"/>
          <w:lang w:val="en-US"/>
        </w:rPr>
      </w:pPr>
      <w:r w:rsidRPr="00C66C5F">
        <w:rPr>
          <w:b/>
          <w:i/>
          <w:sz w:val="28"/>
          <w:szCs w:val="28"/>
          <w:lang w:val="en-US"/>
        </w:rPr>
        <w:t>Onyshchak</w:t>
      </w:r>
      <w:r w:rsidRPr="00C66C5F">
        <w:rPr>
          <w:b/>
          <w:i/>
          <w:sz w:val="28"/>
          <w:szCs w:val="28"/>
          <w:lang w:val="uk-UA"/>
        </w:rPr>
        <w:t xml:space="preserve"> </w:t>
      </w:r>
      <w:r w:rsidRPr="00C66C5F">
        <w:rPr>
          <w:b/>
          <w:i/>
          <w:sz w:val="28"/>
          <w:szCs w:val="28"/>
          <w:lang w:val="en-US"/>
        </w:rPr>
        <w:t>H</w:t>
      </w:r>
      <w:r w:rsidRPr="00C66C5F">
        <w:rPr>
          <w:b/>
          <w:i/>
          <w:sz w:val="28"/>
          <w:szCs w:val="28"/>
          <w:lang w:val="uk-UA"/>
        </w:rPr>
        <w:t xml:space="preserve">. </w:t>
      </w:r>
      <w:r w:rsidRPr="00C66C5F">
        <w:rPr>
          <w:b/>
          <w:i/>
          <w:sz w:val="28"/>
          <w:szCs w:val="28"/>
          <w:lang w:val="en-US"/>
        </w:rPr>
        <w:t>V</w:t>
      </w:r>
      <w:r w:rsidRPr="00C66C5F">
        <w:rPr>
          <w:b/>
          <w:i/>
          <w:sz w:val="28"/>
          <w:szCs w:val="28"/>
          <w:lang w:val="uk-UA"/>
        </w:rPr>
        <w:t>.</w:t>
      </w:r>
      <w:r>
        <w:rPr>
          <w:b/>
          <w:i/>
          <w:sz w:val="28"/>
          <w:szCs w:val="28"/>
          <w:lang w:val="uk-UA"/>
        </w:rPr>
        <w:t xml:space="preserve"> </w:t>
      </w:r>
      <w:r>
        <w:rPr>
          <w:sz w:val="28"/>
          <w:szCs w:val="28"/>
          <w:lang w:val="en-US"/>
        </w:rPr>
        <w:t>S</w:t>
      </w:r>
      <w:r w:rsidRPr="00C66C5F">
        <w:rPr>
          <w:sz w:val="28"/>
          <w:szCs w:val="28"/>
          <w:lang w:val="en-US"/>
        </w:rPr>
        <w:t xml:space="preserve">emantics of the </w:t>
      </w:r>
      <w:r>
        <w:rPr>
          <w:sz w:val="28"/>
          <w:szCs w:val="28"/>
          <w:lang w:val="en-US"/>
        </w:rPr>
        <w:t>N</w:t>
      </w:r>
      <w:r w:rsidRPr="00C66C5F">
        <w:rPr>
          <w:sz w:val="28"/>
          <w:szCs w:val="28"/>
          <w:lang w:val="en-US"/>
        </w:rPr>
        <w:t xml:space="preserve">ouns with the </w:t>
      </w:r>
    </w:p>
    <w:p w:rsidR="007073AC" w:rsidRPr="006E3A8F" w:rsidRDefault="007073AC" w:rsidP="007073AC">
      <w:pPr>
        <w:ind w:left="14" w:hanging="14"/>
        <w:jc w:val="both"/>
        <w:rPr>
          <w:sz w:val="28"/>
          <w:szCs w:val="28"/>
          <w:lang w:val="uk-UA"/>
        </w:rPr>
      </w:pPr>
      <w:r>
        <w:rPr>
          <w:sz w:val="28"/>
          <w:szCs w:val="28"/>
          <w:lang w:val="en-US"/>
        </w:rPr>
        <w:t>M</w:t>
      </w:r>
      <w:r w:rsidRPr="00C66C5F">
        <w:rPr>
          <w:sz w:val="28"/>
          <w:szCs w:val="28"/>
          <w:lang w:val="en-US"/>
        </w:rPr>
        <w:t xml:space="preserve">iddle </w:t>
      </w:r>
      <w:r>
        <w:rPr>
          <w:sz w:val="28"/>
          <w:szCs w:val="28"/>
          <w:lang w:val="en-US"/>
        </w:rPr>
        <w:t>D</w:t>
      </w:r>
      <w:r w:rsidRPr="00C66C5F">
        <w:rPr>
          <w:sz w:val="28"/>
          <w:szCs w:val="28"/>
          <w:lang w:val="en-US"/>
        </w:rPr>
        <w:t xml:space="preserve">egree of </w:t>
      </w:r>
      <w:r>
        <w:rPr>
          <w:sz w:val="28"/>
          <w:szCs w:val="28"/>
          <w:lang w:val="en-US"/>
        </w:rPr>
        <w:t>P</w:t>
      </w:r>
      <w:r w:rsidRPr="00C66C5F">
        <w:rPr>
          <w:sz w:val="28"/>
          <w:szCs w:val="28"/>
          <w:lang w:val="en-US"/>
        </w:rPr>
        <w:t xml:space="preserve">olysemy in </w:t>
      </w:r>
      <w:r>
        <w:rPr>
          <w:sz w:val="28"/>
          <w:szCs w:val="28"/>
          <w:lang w:val="en-US"/>
        </w:rPr>
        <w:t>M</w:t>
      </w:r>
      <w:r w:rsidRPr="00C66C5F">
        <w:rPr>
          <w:sz w:val="28"/>
          <w:szCs w:val="28"/>
          <w:lang w:val="en-US"/>
        </w:rPr>
        <w:t xml:space="preserve">odern </w:t>
      </w:r>
      <w:r>
        <w:rPr>
          <w:sz w:val="28"/>
          <w:szCs w:val="28"/>
          <w:lang w:val="en-US"/>
        </w:rPr>
        <w:t>E</w:t>
      </w:r>
      <w:r w:rsidRPr="00C66C5F">
        <w:rPr>
          <w:sz w:val="28"/>
          <w:szCs w:val="28"/>
          <w:lang w:val="en-US"/>
        </w:rPr>
        <w:t>nglish</w:t>
      </w:r>
      <w:r>
        <w:rPr>
          <w:sz w:val="28"/>
          <w:szCs w:val="28"/>
          <w:lang w:val="en-US"/>
        </w:rPr>
        <w:t>………………..</w:t>
      </w:r>
      <w:r>
        <w:rPr>
          <w:sz w:val="28"/>
          <w:szCs w:val="28"/>
          <w:lang w:val="uk-UA"/>
        </w:rPr>
        <w:t>…………………..1</w:t>
      </w:r>
      <w:r>
        <w:rPr>
          <w:sz w:val="28"/>
          <w:szCs w:val="28"/>
          <w:lang w:val="en-US"/>
        </w:rPr>
        <w:t>10</w:t>
      </w:r>
    </w:p>
    <w:p w:rsidR="007073AC" w:rsidRDefault="007073AC" w:rsidP="007073AC">
      <w:pPr>
        <w:ind w:left="14" w:hanging="14"/>
        <w:jc w:val="both"/>
        <w:rPr>
          <w:sz w:val="28"/>
          <w:szCs w:val="28"/>
          <w:lang w:val="uk-UA"/>
        </w:rPr>
      </w:pPr>
    </w:p>
    <w:p w:rsidR="007073AC" w:rsidRDefault="007073AC" w:rsidP="007073AC">
      <w:pPr>
        <w:jc w:val="both"/>
        <w:rPr>
          <w:sz w:val="28"/>
          <w:szCs w:val="28"/>
          <w:lang w:val="en-US"/>
        </w:rPr>
      </w:pPr>
      <w:r w:rsidRPr="00467617">
        <w:rPr>
          <w:rFonts w:eastAsia="Times New Roman"/>
          <w:b/>
          <w:i/>
          <w:sz w:val="28"/>
          <w:szCs w:val="28"/>
          <w:lang w:val="en-US"/>
        </w:rPr>
        <w:t>Petiy N.V.</w:t>
      </w:r>
      <w:r w:rsidRPr="00950AD8">
        <w:rPr>
          <w:sz w:val="28"/>
          <w:szCs w:val="28"/>
          <w:lang w:val="uk-UA"/>
        </w:rPr>
        <w:t xml:space="preserve"> </w:t>
      </w:r>
      <w:r>
        <w:rPr>
          <w:rFonts w:eastAsia="Times New Roman"/>
          <w:sz w:val="28"/>
          <w:szCs w:val="28"/>
          <w:lang w:val="en-US"/>
        </w:rPr>
        <w:t>P</w:t>
      </w:r>
      <w:r w:rsidRPr="00467617">
        <w:rPr>
          <w:rFonts w:eastAsia="Times New Roman"/>
          <w:sz w:val="28"/>
          <w:szCs w:val="28"/>
          <w:lang w:val="en-US"/>
        </w:rPr>
        <w:t xml:space="preserve">ersuasive </w:t>
      </w:r>
      <w:r>
        <w:rPr>
          <w:rFonts w:eastAsia="Times New Roman"/>
          <w:sz w:val="28"/>
          <w:szCs w:val="28"/>
          <w:lang w:val="en-US"/>
        </w:rPr>
        <w:t>S</w:t>
      </w:r>
      <w:r w:rsidRPr="00467617">
        <w:rPr>
          <w:rFonts w:eastAsia="Times New Roman"/>
          <w:sz w:val="28"/>
          <w:szCs w:val="28"/>
          <w:lang w:val="en-US"/>
        </w:rPr>
        <w:t xml:space="preserve">trategies in </w:t>
      </w:r>
      <w:r>
        <w:rPr>
          <w:rFonts w:eastAsia="Times New Roman"/>
          <w:sz w:val="28"/>
          <w:szCs w:val="28"/>
          <w:lang w:val="en-US"/>
        </w:rPr>
        <w:t>TED</w:t>
      </w:r>
      <w:r w:rsidRPr="00467617">
        <w:rPr>
          <w:rFonts w:eastAsia="Times New Roman"/>
          <w:sz w:val="28"/>
          <w:szCs w:val="28"/>
          <w:lang w:val="en-US"/>
        </w:rPr>
        <w:t xml:space="preserve"> </w:t>
      </w:r>
      <w:r>
        <w:rPr>
          <w:rFonts w:eastAsia="Times New Roman"/>
          <w:sz w:val="28"/>
          <w:szCs w:val="28"/>
          <w:lang w:val="en-US"/>
        </w:rPr>
        <w:t>T</w:t>
      </w:r>
      <w:r w:rsidRPr="00467617">
        <w:rPr>
          <w:rFonts w:eastAsia="Times New Roman"/>
          <w:sz w:val="28"/>
          <w:szCs w:val="28"/>
          <w:lang w:val="en-US"/>
        </w:rPr>
        <w:t xml:space="preserve">alks on </w:t>
      </w:r>
      <w:r>
        <w:rPr>
          <w:rFonts w:eastAsia="Times New Roman"/>
          <w:sz w:val="28"/>
          <w:szCs w:val="28"/>
          <w:lang w:val="en-US"/>
        </w:rPr>
        <w:t>G</w:t>
      </w:r>
      <w:r w:rsidRPr="00467617">
        <w:rPr>
          <w:rFonts w:eastAsia="Times New Roman"/>
          <w:sz w:val="28"/>
          <w:szCs w:val="28"/>
          <w:lang w:val="en-US"/>
        </w:rPr>
        <w:t>ender</w:t>
      </w:r>
      <w:r>
        <w:rPr>
          <w:rFonts w:eastAsia="Times New Roman"/>
          <w:sz w:val="28"/>
          <w:szCs w:val="28"/>
          <w:lang w:val="en-US"/>
        </w:rPr>
        <w:t>..</w:t>
      </w:r>
      <w:r>
        <w:rPr>
          <w:sz w:val="28"/>
          <w:szCs w:val="28"/>
          <w:lang w:val="uk-UA"/>
        </w:rPr>
        <w:t>………………………..</w:t>
      </w:r>
      <w:r w:rsidRPr="00950AD8">
        <w:rPr>
          <w:sz w:val="28"/>
          <w:szCs w:val="28"/>
          <w:lang w:val="uk-UA"/>
        </w:rPr>
        <w:t>1</w:t>
      </w:r>
      <w:r>
        <w:rPr>
          <w:sz w:val="28"/>
          <w:szCs w:val="28"/>
          <w:lang w:val="en-US"/>
        </w:rPr>
        <w:t>17</w:t>
      </w:r>
    </w:p>
    <w:p w:rsidR="007073AC" w:rsidRDefault="007073AC" w:rsidP="007073AC">
      <w:pPr>
        <w:jc w:val="both"/>
        <w:rPr>
          <w:sz w:val="28"/>
          <w:szCs w:val="28"/>
          <w:lang w:val="en-US"/>
        </w:rPr>
      </w:pPr>
    </w:p>
    <w:p w:rsidR="007073AC" w:rsidRPr="0001284D" w:rsidRDefault="007073AC" w:rsidP="007073AC">
      <w:pPr>
        <w:jc w:val="both"/>
        <w:rPr>
          <w:rFonts w:eastAsia="Constantia"/>
          <w:bCs/>
          <w:sz w:val="28"/>
          <w:shd w:val="clear" w:color="auto" w:fill="FFFFFF"/>
        </w:rPr>
      </w:pPr>
      <w:r w:rsidRPr="0001284D">
        <w:rPr>
          <w:rFonts w:eastAsia="Constantia"/>
          <w:b/>
          <w:i/>
          <w:spacing w:val="-10"/>
          <w:sz w:val="28"/>
          <w:szCs w:val="28"/>
        </w:rPr>
        <w:t>П</w:t>
      </w:r>
      <w:r w:rsidRPr="0001284D">
        <w:rPr>
          <w:rFonts w:eastAsia="Constantia"/>
          <w:b/>
          <w:i/>
          <w:spacing w:val="-10"/>
          <w:sz w:val="28"/>
          <w:szCs w:val="28"/>
          <w:lang w:val="uk-UA"/>
        </w:rPr>
        <w:t>очепецька</w:t>
      </w:r>
      <w:r w:rsidRPr="0001284D">
        <w:rPr>
          <w:rFonts w:eastAsia="Constantia"/>
          <w:b/>
          <w:i/>
          <w:spacing w:val="-10"/>
          <w:sz w:val="28"/>
          <w:szCs w:val="28"/>
        </w:rPr>
        <w:t xml:space="preserve"> Т. </w:t>
      </w:r>
      <w:r>
        <w:rPr>
          <w:rFonts w:eastAsia="Constantia"/>
          <w:bCs/>
          <w:sz w:val="28"/>
          <w:shd w:val="clear" w:color="auto" w:fill="FFFFFF"/>
        </w:rPr>
        <w:t>Л</w:t>
      </w:r>
      <w:r w:rsidRPr="0001284D">
        <w:rPr>
          <w:rFonts w:eastAsia="Constantia"/>
          <w:bCs/>
          <w:sz w:val="28"/>
          <w:shd w:val="clear" w:color="auto" w:fill="FFFFFF"/>
        </w:rPr>
        <w:t xml:space="preserve">ексичні засоби вираження ввічливості </w:t>
      </w:r>
    </w:p>
    <w:p w:rsidR="007073AC" w:rsidRDefault="007073AC" w:rsidP="007073AC">
      <w:pPr>
        <w:jc w:val="both"/>
        <w:rPr>
          <w:rFonts w:eastAsia="Constantia"/>
          <w:bCs/>
          <w:sz w:val="28"/>
          <w:shd w:val="clear" w:color="auto" w:fill="FFFFFF"/>
          <w:lang w:val="uk-UA"/>
        </w:rPr>
      </w:pPr>
      <w:r w:rsidRPr="0001284D">
        <w:rPr>
          <w:rFonts w:eastAsia="Constantia"/>
          <w:bCs/>
          <w:sz w:val="28"/>
          <w:shd w:val="clear" w:color="auto" w:fill="FFFFFF"/>
        </w:rPr>
        <w:t>в англійській мові</w:t>
      </w:r>
      <w:r>
        <w:rPr>
          <w:rFonts w:eastAsia="Constantia"/>
          <w:bCs/>
          <w:sz w:val="28"/>
          <w:shd w:val="clear" w:color="auto" w:fill="FFFFFF"/>
          <w:lang w:val="uk-UA"/>
        </w:rPr>
        <w:t>………………………………………………………………….123</w:t>
      </w:r>
    </w:p>
    <w:p w:rsidR="007073AC" w:rsidRDefault="007073AC" w:rsidP="007073AC">
      <w:pPr>
        <w:jc w:val="both"/>
        <w:rPr>
          <w:rFonts w:eastAsia="Constantia"/>
          <w:bCs/>
          <w:sz w:val="28"/>
          <w:shd w:val="clear" w:color="auto" w:fill="FFFFFF"/>
          <w:lang w:val="uk-UA"/>
        </w:rPr>
      </w:pPr>
    </w:p>
    <w:p w:rsidR="007073AC" w:rsidRPr="002D41BF" w:rsidRDefault="007073AC" w:rsidP="007073AC">
      <w:pPr>
        <w:jc w:val="both"/>
        <w:rPr>
          <w:caps/>
          <w:sz w:val="28"/>
          <w:szCs w:val="28"/>
          <w:lang w:val="uk-UA"/>
        </w:rPr>
      </w:pPr>
      <w:r w:rsidRPr="002D41BF">
        <w:rPr>
          <w:b/>
          <w:i/>
          <w:sz w:val="28"/>
          <w:szCs w:val="28"/>
          <w:lang w:val="uk-UA"/>
        </w:rPr>
        <w:t>Решетар О.В.</w:t>
      </w:r>
      <w:r>
        <w:rPr>
          <w:b/>
          <w:i/>
          <w:sz w:val="28"/>
          <w:szCs w:val="28"/>
          <w:lang w:val="uk-UA"/>
        </w:rPr>
        <w:t xml:space="preserve"> </w:t>
      </w:r>
      <w:r>
        <w:rPr>
          <w:sz w:val="28"/>
          <w:szCs w:val="28"/>
          <w:lang w:val="uk-UA"/>
        </w:rPr>
        <w:t>С</w:t>
      </w:r>
      <w:r w:rsidRPr="002D41BF">
        <w:rPr>
          <w:sz w:val="28"/>
          <w:szCs w:val="28"/>
          <w:lang w:val="uk-UA"/>
        </w:rPr>
        <w:t xml:space="preserve">емантичний простір політичного дискурсу </w:t>
      </w:r>
    </w:p>
    <w:p w:rsidR="007073AC" w:rsidRPr="002D41BF" w:rsidRDefault="007073AC" w:rsidP="007073AC">
      <w:pPr>
        <w:jc w:val="both"/>
        <w:rPr>
          <w:sz w:val="28"/>
          <w:szCs w:val="28"/>
          <w:lang w:val="uk-UA"/>
        </w:rPr>
      </w:pPr>
      <w:r w:rsidRPr="002D41BF">
        <w:rPr>
          <w:sz w:val="28"/>
          <w:szCs w:val="28"/>
          <w:lang w:val="uk-UA"/>
        </w:rPr>
        <w:t>в сучасній англійській мові</w:t>
      </w:r>
      <w:r>
        <w:rPr>
          <w:sz w:val="28"/>
          <w:szCs w:val="28"/>
          <w:lang w:val="uk-UA"/>
        </w:rPr>
        <w:t>……………………………………………………….129</w:t>
      </w:r>
    </w:p>
    <w:p w:rsidR="007073AC" w:rsidRDefault="007073AC" w:rsidP="007073AC">
      <w:pPr>
        <w:jc w:val="both"/>
        <w:rPr>
          <w:sz w:val="28"/>
          <w:szCs w:val="28"/>
          <w:lang w:val="uk-UA"/>
        </w:rPr>
      </w:pPr>
    </w:p>
    <w:p w:rsidR="007073AC" w:rsidRPr="00E95594" w:rsidRDefault="007073AC" w:rsidP="007073AC">
      <w:pPr>
        <w:jc w:val="both"/>
        <w:rPr>
          <w:sz w:val="28"/>
          <w:szCs w:val="28"/>
          <w:lang w:val="en-US"/>
        </w:rPr>
      </w:pPr>
      <w:r>
        <w:rPr>
          <w:b/>
          <w:i/>
          <w:sz w:val="28"/>
          <w:szCs w:val="28"/>
          <w:lang w:val="uk-UA"/>
        </w:rPr>
        <w:t>Rohach L.V.</w:t>
      </w:r>
      <w:r w:rsidRPr="00642D52">
        <w:rPr>
          <w:b/>
          <w:i/>
          <w:sz w:val="28"/>
          <w:szCs w:val="28"/>
          <w:lang w:val="uk-UA"/>
        </w:rPr>
        <w:t xml:space="preserve"> </w:t>
      </w:r>
      <w:r>
        <w:rPr>
          <w:sz w:val="28"/>
          <w:szCs w:val="28"/>
          <w:lang w:val="en-US"/>
        </w:rPr>
        <w:t>Semantic W</w:t>
      </w:r>
      <w:r w:rsidRPr="00E95594">
        <w:rPr>
          <w:sz w:val="28"/>
          <w:szCs w:val="28"/>
          <w:lang w:val="en-US"/>
        </w:rPr>
        <w:t xml:space="preserve">ay of </w:t>
      </w:r>
      <w:r>
        <w:rPr>
          <w:sz w:val="28"/>
          <w:szCs w:val="28"/>
          <w:lang w:val="en-US"/>
        </w:rPr>
        <w:t>Term F</w:t>
      </w:r>
      <w:r w:rsidRPr="00E95594">
        <w:rPr>
          <w:sz w:val="28"/>
          <w:szCs w:val="28"/>
          <w:lang w:val="en-US"/>
        </w:rPr>
        <w:t xml:space="preserve">ormation in </w:t>
      </w:r>
      <w:r>
        <w:rPr>
          <w:sz w:val="28"/>
          <w:szCs w:val="28"/>
          <w:lang w:val="en-US"/>
        </w:rPr>
        <w:t>E</w:t>
      </w:r>
      <w:r w:rsidRPr="00E95594">
        <w:rPr>
          <w:sz w:val="28"/>
          <w:szCs w:val="28"/>
          <w:lang w:val="en-US"/>
        </w:rPr>
        <w:t xml:space="preserve">nglish </w:t>
      </w:r>
    </w:p>
    <w:p w:rsidR="007073AC" w:rsidRPr="00594648" w:rsidRDefault="007073AC" w:rsidP="007073AC">
      <w:pPr>
        <w:jc w:val="both"/>
        <w:rPr>
          <w:sz w:val="28"/>
          <w:szCs w:val="28"/>
          <w:lang w:val="en-US"/>
        </w:rPr>
      </w:pPr>
      <w:r w:rsidRPr="00E95594">
        <w:rPr>
          <w:sz w:val="28"/>
          <w:szCs w:val="28"/>
          <w:lang w:val="en-US"/>
        </w:rPr>
        <w:t xml:space="preserve">and </w:t>
      </w:r>
      <w:r>
        <w:rPr>
          <w:sz w:val="28"/>
          <w:szCs w:val="28"/>
          <w:lang w:val="en-US"/>
        </w:rPr>
        <w:t>U</w:t>
      </w:r>
      <w:r w:rsidRPr="00E95594">
        <w:rPr>
          <w:sz w:val="28"/>
          <w:szCs w:val="28"/>
          <w:lang w:val="en-US"/>
        </w:rPr>
        <w:t xml:space="preserve">krainian </w:t>
      </w:r>
      <w:r>
        <w:rPr>
          <w:sz w:val="28"/>
          <w:szCs w:val="28"/>
          <w:lang w:val="en-US"/>
        </w:rPr>
        <w:t>L</w:t>
      </w:r>
      <w:r w:rsidRPr="00E95594">
        <w:rPr>
          <w:sz w:val="28"/>
          <w:szCs w:val="28"/>
          <w:lang w:val="en-US"/>
        </w:rPr>
        <w:t xml:space="preserve">egal </w:t>
      </w:r>
      <w:r>
        <w:rPr>
          <w:sz w:val="28"/>
          <w:szCs w:val="28"/>
          <w:lang w:val="en-US"/>
        </w:rPr>
        <w:t>T</w:t>
      </w:r>
      <w:r w:rsidRPr="00E95594">
        <w:rPr>
          <w:sz w:val="28"/>
          <w:szCs w:val="28"/>
          <w:lang w:val="en-US"/>
        </w:rPr>
        <w:t>erminology</w:t>
      </w:r>
      <w:r w:rsidRPr="00642D52">
        <w:rPr>
          <w:sz w:val="28"/>
          <w:szCs w:val="28"/>
          <w:lang w:val="uk-UA"/>
        </w:rPr>
        <w:t>……</w:t>
      </w:r>
      <w:r>
        <w:rPr>
          <w:sz w:val="28"/>
          <w:szCs w:val="28"/>
          <w:lang w:val="uk-UA"/>
        </w:rPr>
        <w:t>…</w:t>
      </w:r>
      <w:r w:rsidRPr="00642D52">
        <w:rPr>
          <w:sz w:val="28"/>
          <w:szCs w:val="28"/>
          <w:lang w:val="uk-UA"/>
        </w:rPr>
        <w:t>………</w:t>
      </w:r>
      <w:r>
        <w:rPr>
          <w:sz w:val="28"/>
          <w:szCs w:val="28"/>
          <w:lang w:val="uk-UA"/>
        </w:rPr>
        <w:t>…</w:t>
      </w:r>
      <w:r w:rsidRPr="00642D52">
        <w:rPr>
          <w:sz w:val="28"/>
          <w:szCs w:val="28"/>
          <w:lang w:val="uk-UA"/>
        </w:rPr>
        <w:t>……………</w:t>
      </w:r>
      <w:r>
        <w:rPr>
          <w:sz w:val="28"/>
          <w:szCs w:val="28"/>
          <w:lang w:val="uk-UA"/>
        </w:rPr>
        <w:t>…</w:t>
      </w:r>
      <w:r w:rsidRPr="00642D52">
        <w:rPr>
          <w:sz w:val="28"/>
          <w:szCs w:val="28"/>
          <w:lang w:val="uk-UA"/>
        </w:rPr>
        <w:t>……………</w:t>
      </w:r>
      <w:r>
        <w:rPr>
          <w:sz w:val="28"/>
          <w:szCs w:val="28"/>
          <w:lang w:val="uk-UA"/>
        </w:rPr>
        <w:t>…</w:t>
      </w:r>
      <w:r w:rsidRPr="00594648">
        <w:rPr>
          <w:sz w:val="28"/>
          <w:szCs w:val="28"/>
          <w:lang w:val="en-US"/>
        </w:rPr>
        <w:t>.</w:t>
      </w:r>
      <w:r w:rsidRPr="00642D52">
        <w:rPr>
          <w:sz w:val="28"/>
          <w:szCs w:val="28"/>
          <w:lang w:val="uk-UA"/>
        </w:rPr>
        <w:t>1</w:t>
      </w:r>
      <w:r>
        <w:rPr>
          <w:sz w:val="28"/>
          <w:szCs w:val="28"/>
          <w:lang w:val="uk-UA"/>
        </w:rPr>
        <w:t>33</w:t>
      </w:r>
    </w:p>
    <w:p w:rsidR="007073AC" w:rsidRDefault="007073AC" w:rsidP="007073AC">
      <w:pPr>
        <w:jc w:val="both"/>
        <w:rPr>
          <w:sz w:val="28"/>
          <w:szCs w:val="28"/>
          <w:lang w:val="uk-UA"/>
        </w:rPr>
      </w:pPr>
    </w:p>
    <w:p w:rsidR="007073AC" w:rsidRPr="00375FBD" w:rsidRDefault="007073AC" w:rsidP="007073AC">
      <w:pPr>
        <w:jc w:val="both"/>
        <w:rPr>
          <w:sz w:val="28"/>
          <w:szCs w:val="28"/>
          <w:lang w:val="uk-UA"/>
        </w:rPr>
      </w:pPr>
      <w:r w:rsidRPr="00BE0715">
        <w:rPr>
          <w:b/>
          <w:i/>
          <w:sz w:val="28"/>
          <w:szCs w:val="28"/>
          <w:lang w:val="en-US"/>
        </w:rPr>
        <w:t xml:space="preserve">Rozenfeld J. </w:t>
      </w:r>
      <w:r>
        <w:rPr>
          <w:sz w:val="28"/>
          <w:szCs w:val="28"/>
          <w:lang w:val="hu-HU"/>
        </w:rPr>
        <w:t>D</w:t>
      </w:r>
      <w:r w:rsidRPr="00BE0715">
        <w:rPr>
          <w:sz w:val="28"/>
          <w:szCs w:val="28"/>
          <w:lang w:val="en-US"/>
        </w:rPr>
        <w:t xml:space="preserve">igimodernism – the </w:t>
      </w:r>
      <w:r>
        <w:rPr>
          <w:sz w:val="28"/>
          <w:szCs w:val="28"/>
          <w:lang w:val="en-US"/>
        </w:rPr>
        <w:t>N</w:t>
      </w:r>
      <w:r w:rsidRPr="00BE0715">
        <w:rPr>
          <w:sz w:val="28"/>
          <w:szCs w:val="28"/>
          <w:lang w:val="en-US"/>
        </w:rPr>
        <w:t xml:space="preserve">ew </w:t>
      </w:r>
      <w:r>
        <w:rPr>
          <w:sz w:val="28"/>
          <w:szCs w:val="28"/>
          <w:lang w:val="en-US"/>
        </w:rPr>
        <w:t>L</w:t>
      </w:r>
      <w:r w:rsidRPr="00BE0715">
        <w:rPr>
          <w:sz w:val="28"/>
          <w:szCs w:val="28"/>
          <w:lang w:val="en-US"/>
        </w:rPr>
        <w:t xml:space="preserve">evel of </w:t>
      </w:r>
      <w:r>
        <w:rPr>
          <w:sz w:val="28"/>
          <w:szCs w:val="28"/>
          <w:lang w:val="en-US"/>
        </w:rPr>
        <w:t>P</w:t>
      </w:r>
      <w:r w:rsidRPr="00BE0715">
        <w:rPr>
          <w:sz w:val="28"/>
          <w:szCs w:val="28"/>
          <w:lang w:val="en-US"/>
        </w:rPr>
        <w:t>ostmodern?</w:t>
      </w:r>
      <w:r w:rsidR="002F5EED">
        <w:rPr>
          <w:sz w:val="28"/>
          <w:szCs w:val="28"/>
          <w:lang w:val="uk-UA"/>
        </w:rPr>
        <w:t>...............................</w:t>
      </w:r>
      <w:r>
        <w:rPr>
          <w:sz w:val="28"/>
          <w:szCs w:val="28"/>
          <w:lang w:val="en-US"/>
        </w:rPr>
        <w:t>13</w:t>
      </w:r>
      <w:r w:rsidR="00375FBD">
        <w:rPr>
          <w:sz w:val="28"/>
          <w:szCs w:val="28"/>
          <w:lang w:val="uk-UA"/>
        </w:rPr>
        <w:t>8</w:t>
      </w:r>
    </w:p>
    <w:p w:rsidR="007073AC" w:rsidRDefault="007073AC" w:rsidP="007073AC">
      <w:pPr>
        <w:jc w:val="both"/>
        <w:rPr>
          <w:sz w:val="28"/>
          <w:szCs w:val="28"/>
          <w:lang w:val="uk-UA"/>
        </w:rPr>
      </w:pPr>
    </w:p>
    <w:p w:rsidR="007073AC" w:rsidRDefault="007073AC" w:rsidP="007073AC">
      <w:pPr>
        <w:jc w:val="both"/>
        <w:rPr>
          <w:sz w:val="28"/>
          <w:szCs w:val="28"/>
          <w:lang w:val="uk-UA"/>
        </w:rPr>
      </w:pPr>
      <w:r w:rsidRPr="00950EC4">
        <w:rPr>
          <w:b/>
          <w:i/>
          <w:sz w:val="28"/>
          <w:szCs w:val="28"/>
          <w:lang w:val="uk-UA"/>
        </w:rPr>
        <w:t>Sabolikova K.</w:t>
      </w:r>
      <w:r w:rsidRPr="009B55D9">
        <w:rPr>
          <w:sz w:val="28"/>
          <w:szCs w:val="28"/>
          <w:lang w:val="uk-UA"/>
        </w:rPr>
        <w:t xml:space="preserve"> </w:t>
      </w:r>
      <w:r w:rsidR="00E87896" w:rsidRPr="00E87896">
        <w:rPr>
          <w:sz w:val="28"/>
          <w:szCs w:val="28"/>
          <w:lang w:val="uk-UA"/>
        </w:rPr>
        <w:t>Reflection of Thatcher's policy in the Czechoslovak</w:t>
      </w:r>
    </w:p>
    <w:p w:rsidR="007073AC" w:rsidRPr="00F37CCC" w:rsidRDefault="007073AC" w:rsidP="007073AC">
      <w:pPr>
        <w:jc w:val="both"/>
        <w:rPr>
          <w:sz w:val="28"/>
          <w:szCs w:val="28"/>
          <w:lang w:val="en-US"/>
        </w:rPr>
      </w:pPr>
      <w:r>
        <w:rPr>
          <w:sz w:val="28"/>
          <w:szCs w:val="28"/>
          <w:lang w:val="en-US"/>
        </w:rPr>
        <w:t>daily newspaper</w:t>
      </w:r>
      <w:r w:rsidRPr="00F37CCC">
        <w:rPr>
          <w:i/>
          <w:sz w:val="28"/>
          <w:lang w:val="en-US"/>
        </w:rPr>
        <w:t xml:space="preserve"> PRAVDA</w:t>
      </w:r>
      <w:r>
        <w:rPr>
          <w:i/>
          <w:sz w:val="28"/>
          <w:lang w:val="uk-UA"/>
        </w:rPr>
        <w:t xml:space="preserve"> </w:t>
      </w:r>
      <w:r>
        <w:rPr>
          <w:sz w:val="28"/>
          <w:lang w:val="uk-UA"/>
        </w:rPr>
        <w:t>…….</w:t>
      </w:r>
      <w:r>
        <w:rPr>
          <w:i/>
          <w:sz w:val="28"/>
          <w:lang w:val="en-US"/>
        </w:rPr>
        <w:t>.</w:t>
      </w:r>
      <w:r w:rsidRPr="00950EC4">
        <w:rPr>
          <w:sz w:val="28"/>
          <w:szCs w:val="28"/>
          <w:lang w:val="uk-UA"/>
        </w:rPr>
        <w:t>………………………………………………….</w:t>
      </w:r>
      <w:r>
        <w:rPr>
          <w:sz w:val="28"/>
          <w:szCs w:val="28"/>
          <w:lang w:val="en-US"/>
        </w:rPr>
        <w:t>.</w:t>
      </w:r>
      <w:r w:rsidRPr="009B55D9">
        <w:rPr>
          <w:sz w:val="28"/>
          <w:szCs w:val="28"/>
          <w:lang w:val="uk-UA"/>
        </w:rPr>
        <w:t>1</w:t>
      </w:r>
      <w:r>
        <w:rPr>
          <w:sz w:val="28"/>
          <w:szCs w:val="28"/>
          <w:lang w:val="en-US"/>
        </w:rPr>
        <w:t>42</w:t>
      </w:r>
    </w:p>
    <w:p w:rsidR="007073AC" w:rsidRDefault="007073AC" w:rsidP="007073AC">
      <w:pPr>
        <w:jc w:val="both"/>
        <w:rPr>
          <w:sz w:val="28"/>
          <w:szCs w:val="28"/>
          <w:lang w:val="uk-UA"/>
        </w:rPr>
      </w:pPr>
    </w:p>
    <w:p w:rsidR="007073AC" w:rsidRPr="00E60E6F" w:rsidRDefault="007073AC" w:rsidP="007073AC">
      <w:pPr>
        <w:jc w:val="both"/>
        <w:rPr>
          <w:sz w:val="28"/>
          <w:szCs w:val="28"/>
          <w:lang w:val="en-US"/>
        </w:rPr>
      </w:pPr>
      <w:r w:rsidRPr="00950EC4">
        <w:rPr>
          <w:b/>
          <w:i/>
          <w:sz w:val="28"/>
          <w:szCs w:val="28"/>
          <w:lang w:val="uk-UA"/>
        </w:rPr>
        <w:t>Sabovikova A.</w:t>
      </w:r>
      <w:r>
        <w:rPr>
          <w:sz w:val="28"/>
          <w:szCs w:val="28"/>
          <w:lang w:val="uk-UA"/>
        </w:rPr>
        <w:t xml:space="preserve"> </w:t>
      </w:r>
      <w:r>
        <w:rPr>
          <w:sz w:val="28"/>
          <w:szCs w:val="28"/>
          <w:lang w:val="en-US"/>
        </w:rPr>
        <w:t>O</w:t>
      </w:r>
      <w:r w:rsidRPr="00E60E6F">
        <w:rPr>
          <w:sz w:val="28"/>
          <w:szCs w:val="28"/>
          <w:lang w:val="en-US"/>
        </w:rPr>
        <w:t xml:space="preserve">n </w:t>
      </w:r>
      <w:r>
        <w:rPr>
          <w:sz w:val="28"/>
          <w:szCs w:val="28"/>
          <w:lang w:val="en-US"/>
        </w:rPr>
        <w:t>c</w:t>
      </w:r>
      <w:r w:rsidRPr="00E60E6F">
        <w:rPr>
          <w:sz w:val="28"/>
          <w:szCs w:val="28"/>
          <w:lang w:val="en-US"/>
        </w:rPr>
        <w:t xml:space="preserve">ombining </w:t>
      </w:r>
      <w:r>
        <w:rPr>
          <w:sz w:val="28"/>
          <w:szCs w:val="28"/>
          <w:lang w:val="en-US"/>
        </w:rPr>
        <w:t>C</w:t>
      </w:r>
      <w:r w:rsidRPr="00E60E6F">
        <w:rPr>
          <w:sz w:val="28"/>
          <w:szCs w:val="28"/>
          <w:lang w:val="en-US"/>
        </w:rPr>
        <w:t xml:space="preserve">orpus </w:t>
      </w:r>
      <w:r>
        <w:rPr>
          <w:sz w:val="28"/>
          <w:szCs w:val="28"/>
          <w:lang w:val="en-US"/>
        </w:rPr>
        <w:t>L</w:t>
      </w:r>
      <w:r w:rsidRPr="00E60E6F">
        <w:rPr>
          <w:sz w:val="28"/>
          <w:szCs w:val="28"/>
          <w:lang w:val="en-US"/>
        </w:rPr>
        <w:t xml:space="preserve">inguistics and </w:t>
      </w:r>
    </w:p>
    <w:p w:rsidR="007073AC" w:rsidRPr="00E60E6F" w:rsidRDefault="007073AC" w:rsidP="007073AC">
      <w:pPr>
        <w:jc w:val="both"/>
        <w:rPr>
          <w:sz w:val="28"/>
          <w:szCs w:val="28"/>
          <w:lang w:val="en-US"/>
        </w:rPr>
      </w:pPr>
      <w:r>
        <w:rPr>
          <w:sz w:val="28"/>
          <w:szCs w:val="28"/>
          <w:lang w:val="en-US"/>
        </w:rPr>
        <w:t>C</w:t>
      </w:r>
      <w:r w:rsidRPr="00E60E6F">
        <w:rPr>
          <w:sz w:val="28"/>
          <w:szCs w:val="28"/>
          <w:lang w:val="en-US"/>
        </w:rPr>
        <w:t xml:space="preserve">ritical </w:t>
      </w:r>
      <w:r>
        <w:rPr>
          <w:sz w:val="28"/>
          <w:szCs w:val="28"/>
          <w:lang w:val="en-US"/>
        </w:rPr>
        <w:t>D</w:t>
      </w:r>
      <w:r w:rsidRPr="00E60E6F">
        <w:rPr>
          <w:sz w:val="28"/>
          <w:szCs w:val="28"/>
          <w:lang w:val="en-US"/>
        </w:rPr>
        <w:t xml:space="preserve">iscourse </w:t>
      </w:r>
      <w:r>
        <w:rPr>
          <w:sz w:val="28"/>
          <w:szCs w:val="28"/>
          <w:lang w:val="en-US"/>
        </w:rPr>
        <w:t>A</w:t>
      </w:r>
      <w:r w:rsidRPr="00E60E6F">
        <w:rPr>
          <w:sz w:val="28"/>
          <w:szCs w:val="28"/>
          <w:lang w:val="en-US"/>
        </w:rPr>
        <w:t>nalysis</w:t>
      </w:r>
      <w:r w:rsidRPr="00950EC4">
        <w:rPr>
          <w:sz w:val="28"/>
          <w:szCs w:val="28"/>
          <w:lang w:val="uk-UA"/>
        </w:rPr>
        <w:t xml:space="preserve"> …</w:t>
      </w:r>
      <w:r>
        <w:rPr>
          <w:sz w:val="28"/>
          <w:szCs w:val="28"/>
          <w:lang w:val="uk-UA"/>
        </w:rPr>
        <w:t>…</w:t>
      </w:r>
      <w:r>
        <w:rPr>
          <w:sz w:val="28"/>
          <w:szCs w:val="28"/>
          <w:lang w:val="en-US"/>
        </w:rPr>
        <w:t>…………………………………………………...</w:t>
      </w:r>
      <w:r w:rsidRPr="009B55D9">
        <w:rPr>
          <w:sz w:val="28"/>
          <w:szCs w:val="28"/>
          <w:lang w:val="uk-UA"/>
        </w:rPr>
        <w:t>1</w:t>
      </w:r>
      <w:r>
        <w:rPr>
          <w:sz w:val="28"/>
          <w:szCs w:val="28"/>
          <w:lang w:val="en-US"/>
        </w:rPr>
        <w:t>46</w:t>
      </w:r>
    </w:p>
    <w:p w:rsidR="007073AC" w:rsidRDefault="007073AC" w:rsidP="007073AC">
      <w:pPr>
        <w:ind w:left="14" w:hanging="14"/>
        <w:jc w:val="both"/>
        <w:rPr>
          <w:color w:val="000000"/>
          <w:sz w:val="28"/>
          <w:szCs w:val="28"/>
          <w:shd w:val="clear" w:color="auto" w:fill="FFFFFF"/>
          <w:lang w:val="uk-UA"/>
        </w:rPr>
      </w:pPr>
    </w:p>
    <w:p w:rsidR="007073AC" w:rsidRPr="007073AC" w:rsidRDefault="007073AC" w:rsidP="007073AC">
      <w:pPr>
        <w:jc w:val="both"/>
        <w:rPr>
          <w:bCs/>
          <w:color w:val="000000"/>
          <w:sz w:val="28"/>
          <w:lang w:val="en-US"/>
        </w:rPr>
      </w:pPr>
      <w:r w:rsidRPr="00805B4C">
        <w:rPr>
          <w:b/>
          <w:i/>
          <w:sz w:val="28"/>
          <w:szCs w:val="28"/>
          <w:lang w:val="uk-UA"/>
        </w:rPr>
        <w:t xml:space="preserve">Сливка </w:t>
      </w:r>
      <w:r>
        <w:rPr>
          <w:b/>
          <w:i/>
          <w:sz w:val="28"/>
          <w:szCs w:val="28"/>
          <w:lang w:val="uk-UA"/>
        </w:rPr>
        <w:t>М</w:t>
      </w:r>
      <w:r w:rsidRPr="00805B4C">
        <w:rPr>
          <w:b/>
          <w:i/>
          <w:sz w:val="28"/>
          <w:szCs w:val="28"/>
          <w:lang w:val="uk-UA"/>
        </w:rPr>
        <w:t>.</w:t>
      </w:r>
      <w:r>
        <w:rPr>
          <w:b/>
          <w:i/>
          <w:sz w:val="28"/>
          <w:szCs w:val="28"/>
          <w:lang w:val="uk-UA"/>
        </w:rPr>
        <w:t>І</w:t>
      </w:r>
      <w:r w:rsidRPr="00805B4C">
        <w:rPr>
          <w:b/>
          <w:i/>
          <w:sz w:val="28"/>
          <w:szCs w:val="28"/>
          <w:lang w:val="uk-UA"/>
        </w:rPr>
        <w:t>.</w:t>
      </w:r>
      <w:r>
        <w:rPr>
          <w:b/>
          <w:i/>
          <w:sz w:val="28"/>
          <w:szCs w:val="28"/>
          <w:lang w:val="uk-UA"/>
        </w:rPr>
        <w:t xml:space="preserve"> </w:t>
      </w:r>
      <w:r>
        <w:rPr>
          <w:bCs/>
          <w:color w:val="000000"/>
          <w:sz w:val="28"/>
        </w:rPr>
        <w:t>С</w:t>
      </w:r>
      <w:r w:rsidRPr="000566FE">
        <w:rPr>
          <w:bCs/>
          <w:color w:val="000000"/>
          <w:sz w:val="28"/>
        </w:rPr>
        <w:t>пецифіка</w:t>
      </w:r>
      <w:r w:rsidRPr="007073AC">
        <w:rPr>
          <w:bCs/>
          <w:color w:val="000000"/>
          <w:sz w:val="28"/>
          <w:lang w:val="en-US"/>
        </w:rPr>
        <w:t xml:space="preserve"> </w:t>
      </w:r>
      <w:r w:rsidRPr="000566FE">
        <w:rPr>
          <w:bCs/>
          <w:color w:val="000000"/>
          <w:sz w:val="28"/>
        </w:rPr>
        <w:t>перекладу</w:t>
      </w:r>
      <w:r w:rsidRPr="007073AC">
        <w:rPr>
          <w:bCs/>
          <w:color w:val="000000"/>
          <w:sz w:val="28"/>
          <w:lang w:val="en-US"/>
        </w:rPr>
        <w:t xml:space="preserve"> </w:t>
      </w:r>
      <w:r w:rsidRPr="000566FE">
        <w:rPr>
          <w:bCs/>
          <w:color w:val="000000"/>
          <w:sz w:val="28"/>
        </w:rPr>
        <w:t>текстів</w:t>
      </w:r>
      <w:r w:rsidRPr="007073AC">
        <w:rPr>
          <w:bCs/>
          <w:color w:val="000000"/>
          <w:sz w:val="28"/>
          <w:lang w:val="en-US"/>
        </w:rPr>
        <w:t xml:space="preserve"> </w:t>
      </w:r>
    </w:p>
    <w:p w:rsidR="007073AC" w:rsidRDefault="007073AC" w:rsidP="007073AC">
      <w:pPr>
        <w:ind w:left="14" w:hanging="14"/>
        <w:jc w:val="both"/>
        <w:rPr>
          <w:sz w:val="28"/>
          <w:szCs w:val="28"/>
        </w:rPr>
      </w:pPr>
      <w:r w:rsidRPr="000566FE">
        <w:rPr>
          <w:bCs/>
          <w:color w:val="000000"/>
          <w:sz w:val="28"/>
        </w:rPr>
        <w:t>історико-культурного дискурсу</w:t>
      </w:r>
      <w:r>
        <w:rPr>
          <w:bCs/>
          <w:color w:val="000000"/>
          <w:sz w:val="28"/>
          <w:lang w:val="uk-UA"/>
        </w:rPr>
        <w:t>……………………………….</w:t>
      </w:r>
      <w:r>
        <w:rPr>
          <w:sz w:val="28"/>
          <w:szCs w:val="28"/>
          <w:lang w:val="uk-UA"/>
        </w:rPr>
        <w:t>………………</w:t>
      </w:r>
      <w:r w:rsidRPr="000566FE">
        <w:rPr>
          <w:sz w:val="28"/>
          <w:szCs w:val="28"/>
        </w:rPr>
        <w:t>….</w:t>
      </w:r>
      <w:r w:rsidRPr="00957D9C">
        <w:rPr>
          <w:sz w:val="28"/>
          <w:szCs w:val="28"/>
          <w:lang w:val="uk-UA"/>
        </w:rPr>
        <w:t>1</w:t>
      </w:r>
      <w:r w:rsidRPr="000566FE">
        <w:rPr>
          <w:sz w:val="28"/>
          <w:szCs w:val="28"/>
        </w:rPr>
        <w:t>49</w:t>
      </w:r>
    </w:p>
    <w:p w:rsidR="007073AC" w:rsidRDefault="007073AC" w:rsidP="007073AC">
      <w:pPr>
        <w:ind w:left="14" w:hanging="14"/>
        <w:jc w:val="both"/>
        <w:rPr>
          <w:sz w:val="28"/>
          <w:szCs w:val="28"/>
        </w:rPr>
      </w:pPr>
    </w:p>
    <w:p w:rsidR="007073AC" w:rsidRDefault="007073AC" w:rsidP="007073AC">
      <w:pPr>
        <w:jc w:val="both"/>
        <w:rPr>
          <w:color w:val="000000"/>
          <w:sz w:val="28"/>
          <w:szCs w:val="28"/>
          <w:lang w:val="uk-UA"/>
        </w:rPr>
      </w:pPr>
      <w:r w:rsidRPr="00306BE8">
        <w:rPr>
          <w:b/>
          <w:i/>
          <w:color w:val="000000"/>
          <w:sz w:val="28"/>
          <w:szCs w:val="28"/>
          <w:lang w:val="uk-UA"/>
        </w:rPr>
        <w:t>Смольницька О. О.</w:t>
      </w:r>
      <w:r>
        <w:rPr>
          <w:b/>
          <w:i/>
          <w:color w:val="000000"/>
          <w:sz w:val="28"/>
          <w:szCs w:val="28"/>
          <w:lang w:val="uk-UA"/>
        </w:rPr>
        <w:t xml:space="preserve"> </w:t>
      </w:r>
      <w:r>
        <w:rPr>
          <w:color w:val="000000"/>
          <w:sz w:val="28"/>
          <w:szCs w:val="28"/>
          <w:lang w:val="uk-UA"/>
        </w:rPr>
        <w:t>Т</w:t>
      </w:r>
      <w:r w:rsidRPr="00306BE8">
        <w:rPr>
          <w:color w:val="000000"/>
          <w:sz w:val="28"/>
          <w:szCs w:val="28"/>
          <w:lang w:val="uk-UA"/>
        </w:rPr>
        <w:t xml:space="preserve">рансформація аристократичного </w:t>
      </w:r>
    </w:p>
    <w:p w:rsidR="007073AC" w:rsidRDefault="007073AC" w:rsidP="007073AC">
      <w:pPr>
        <w:jc w:val="both"/>
        <w:rPr>
          <w:color w:val="000000"/>
          <w:sz w:val="28"/>
          <w:szCs w:val="28"/>
          <w:lang w:val="uk-UA"/>
        </w:rPr>
      </w:pPr>
      <w:r w:rsidRPr="00306BE8">
        <w:rPr>
          <w:color w:val="000000"/>
          <w:sz w:val="28"/>
          <w:szCs w:val="28"/>
          <w:lang w:val="uk-UA"/>
        </w:rPr>
        <w:t xml:space="preserve">жіночого образу в любовній ліриці англійських поетів </w:t>
      </w:r>
    </w:p>
    <w:p w:rsidR="007073AC" w:rsidRPr="00306BE8" w:rsidRDefault="007073AC" w:rsidP="007073AC">
      <w:pPr>
        <w:jc w:val="both"/>
        <w:rPr>
          <w:sz w:val="28"/>
          <w:szCs w:val="28"/>
        </w:rPr>
      </w:pPr>
      <w:r w:rsidRPr="00306BE8">
        <w:rPr>
          <w:color w:val="000000"/>
          <w:sz w:val="28"/>
          <w:szCs w:val="28"/>
          <w:lang w:val="uk-UA"/>
        </w:rPr>
        <w:t>доби пізнього ренесансу і бароко: практичний аспект</w:t>
      </w:r>
      <w:r>
        <w:rPr>
          <w:color w:val="000000"/>
          <w:sz w:val="28"/>
          <w:szCs w:val="28"/>
          <w:lang w:val="uk-UA"/>
        </w:rPr>
        <w:t>………………………….15</w:t>
      </w:r>
      <w:r w:rsidR="003F47B8">
        <w:rPr>
          <w:color w:val="000000"/>
          <w:sz w:val="28"/>
          <w:szCs w:val="28"/>
          <w:lang w:val="uk-UA"/>
        </w:rPr>
        <w:t>3</w:t>
      </w:r>
    </w:p>
    <w:p w:rsidR="007073AC" w:rsidRDefault="007073AC" w:rsidP="007073AC">
      <w:pPr>
        <w:ind w:right="6"/>
        <w:jc w:val="both"/>
        <w:rPr>
          <w:b/>
          <w:i/>
          <w:sz w:val="28"/>
          <w:szCs w:val="28"/>
          <w:lang w:val="uk-UA"/>
        </w:rPr>
      </w:pPr>
    </w:p>
    <w:p w:rsidR="002F5EED" w:rsidRDefault="002F5EED" w:rsidP="007073AC">
      <w:pPr>
        <w:jc w:val="both"/>
        <w:rPr>
          <w:b/>
          <w:i/>
          <w:sz w:val="28"/>
          <w:szCs w:val="28"/>
          <w:lang w:val="uk-UA"/>
        </w:rPr>
      </w:pPr>
    </w:p>
    <w:p w:rsidR="007073AC" w:rsidRPr="00DA6D5E" w:rsidRDefault="007073AC" w:rsidP="007073AC">
      <w:pPr>
        <w:jc w:val="both"/>
        <w:rPr>
          <w:sz w:val="28"/>
          <w:szCs w:val="28"/>
          <w:lang w:val="uk-UA"/>
        </w:rPr>
      </w:pPr>
      <w:r w:rsidRPr="00D45352">
        <w:rPr>
          <w:b/>
          <w:i/>
          <w:sz w:val="28"/>
          <w:szCs w:val="28"/>
          <w:lang w:val="uk-UA"/>
        </w:rPr>
        <w:lastRenderedPageBreak/>
        <w:t>Сорока Т.В.</w:t>
      </w:r>
      <w:r w:rsidRPr="00BD33FF">
        <w:rPr>
          <w:b/>
          <w:i/>
          <w:sz w:val="28"/>
          <w:szCs w:val="28"/>
          <w:lang w:val="uk-UA"/>
        </w:rPr>
        <w:t xml:space="preserve"> </w:t>
      </w:r>
      <w:r>
        <w:rPr>
          <w:bCs/>
          <w:sz w:val="28"/>
          <w:szCs w:val="28"/>
          <w:lang w:val="uk-UA"/>
        </w:rPr>
        <w:t>С</w:t>
      </w:r>
      <w:r w:rsidRPr="00DA6D5E">
        <w:rPr>
          <w:bCs/>
          <w:sz w:val="28"/>
          <w:szCs w:val="28"/>
          <w:lang w:val="uk-UA"/>
        </w:rPr>
        <w:t xml:space="preserve">емантична ознака </w:t>
      </w:r>
      <w:r w:rsidRPr="00DA6D5E">
        <w:rPr>
          <w:bCs/>
          <w:sz w:val="28"/>
          <w:szCs w:val="28"/>
        </w:rPr>
        <w:t>“</w:t>
      </w:r>
      <w:r w:rsidRPr="00DA6D5E">
        <w:rPr>
          <w:bCs/>
          <w:i/>
          <w:sz w:val="28"/>
          <w:szCs w:val="28"/>
          <w:lang w:val="uk-UA"/>
        </w:rPr>
        <w:t>наука</w:t>
      </w:r>
      <w:r w:rsidRPr="00DA6D5E">
        <w:rPr>
          <w:bCs/>
          <w:sz w:val="28"/>
          <w:szCs w:val="28"/>
        </w:rPr>
        <w:t>”</w:t>
      </w:r>
      <w:r w:rsidRPr="00DA6D5E">
        <w:rPr>
          <w:sz w:val="28"/>
          <w:szCs w:val="28"/>
          <w:lang w:val="uk-UA"/>
        </w:rPr>
        <w:t xml:space="preserve"> в структурі </w:t>
      </w:r>
    </w:p>
    <w:p w:rsidR="007073AC" w:rsidRDefault="007073AC" w:rsidP="007073AC">
      <w:pPr>
        <w:ind w:right="6"/>
        <w:jc w:val="both"/>
        <w:rPr>
          <w:sz w:val="28"/>
          <w:szCs w:val="28"/>
        </w:rPr>
      </w:pPr>
      <w:r w:rsidRPr="00DA6D5E">
        <w:rPr>
          <w:sz w:val="28"/>
          <w:szCs w:val="28"/>
          <w:lang w:val="uk-UA"/>
        </w:rPr>
        <w:t>україно- та англомовних аксіономенів</w:t>
      </w:r>
      <w:r>
        <w:rPr>
          <w:sz w:val="28"/>
          <w:szCs w:val="28"/>
          <w:lang w:val="uk-UA"/>
        </w:rPr>
        <w:t>…..……………………………………..</w:t>
      </w:r>
      <w:r w:rsidRPr="00EB2538">
        <w:rPr>
          <w:sz w:val="28"/>
          <w:szCs w:val="28"/>
          <w:lang w:val="uk-UA"/>
        </w:rPr>
        <w:t>1</w:t>
      </w:r>
      <w:r>
        <w:rPr>
          <w:sz w:val="28"/>
          <w:szCs w:val="28"/>
          <w:lang w:val="uk-UA"/>
        </w:rPr>
        <w:t>6</w:t>
      </w:r>
      <w:r w:rsidRPr="00983B05">
        <w:rPr>
          <w:sz w:val="28"/>
          <w:szCs w:val="28"/>
        </w:rPr>
        <w:t>7</w:t>
      </w:r>
    </w:p>
    <w:p w:rsidR="007073AC" w:rsidRDefault="007073AC" w:rsidP="007073AC">
      <w:pPr>
        <w:ind w:right="6"/>
        <w:jc w:val="both"/>
        <w:rPr>
          <w:sz w:val="28"/>
          <w:szCs w:val="28"/>
        </w:rPr>
      </w:pPr>
    </w:p>
    <w:p w:rsidR="007073AC" w:rsidRDefault="007073AC" w:rsidP="007073AC">
      <w:pPr>
        <w:jc w:val="both"/>
        <w:rPr>
          <w:sz w:val="28"/>
          <w:szCs w:val="28"/>
          <w:lang w:val="uk-UA"/>
        </w:rPr>
      </w:pPr>
      <w:r w:rsidRPr="00107371">
        <w:rPr>
          <w:b/>
          <w:i/>
          <w:sz w:val="28"/>
          <w:szCs w:val="28"/>
          <w:lang w:val="uk-UA"/>
        </w:rPr>
        <w:t>Станко Д.В.</w:t>
      </w:r>
      <w:r>
        <w:rPr>
          <w:b/>
          <w:i/>
          <w:sz w:val="28"/>
          <w:szCs w:val="28"/>
          <w:lang w:val="uk-UA"/>
        </w:rPr>
        <w:t xml:space="preserve"> </w:t>
      </w:r>
      <w:r>
        <w:rPr>
          <w:sz w:val="28"/>
          <w:szCs w:val="28"/>
          <w:lang w:val="uk-UA"/>
        </w:rPr>
        <w:t xml:space="preserve">Розмежування понять «Емоційність», </w:t>
      </w:r>
    </w:p>
    <w:p w:rsidR="007073AC" w:rsidRDefault="007073AC" w:rsidP="007073AC">
      <w:pPr>
        <w:jc w:val="both"/>
        <w:rPr>
          <w:sz w:val="28"/>
          <w:szCs w:val="28"/>
          <w:lang w:val="uk-UA"/>
        </w:rPr>
      </w:pPr>
      <w:r>
        <w:rPr>
          <w:sz w:val="28"/>
          <w:szCs w:val="28"/>
          <w:lang w:val="uk-UA"/>
        </w:rPr>
        <w:t>«Емотивність», «Експресивність» та «О</w:t>
      </w:r>
      <w:r w:rsidRPr="00107371">
        <w:rPr>
          <w:sz w:val="28"/>
          <w:szCs w:val="28"/>
          <w:lang w:val="uk-UA"/>
        </w:rPr>
        <w:t xml:space="preserve">цінність» </w:t>
      </w:r>
    </w:p>
    <w:p w:rsidR="007073AC" w:rsidRDefault="007073AC" w:rsidP="007073AC">
      <w:pPr>
        <w:jc w:val="both"/>
        <w:rPr>
          <w:sz w:val="28"/>
          <w:szCs w:val="28"/>
          <w:lang w:val="uk-UA"/>
        </w:rPr>
      </w:pPr>
      <w:r w:rsidRPr="00107371">
        <w:rPr>
          <w:sz w:val="28"/>
          <w:szCs w:val="28"/>
          <w:lang w:val="uk-UA"/>
        </w:rPr>
        <w:t>у сучасному мовознавстві</w:t>
      </w:r>
      <w:r>
        <w:rPr>
          <w:sz w:val="28"/>
          <w:szCs w:val="28"/>
          <w:lang w:val="uk-UA"/>
        </w:rPr>
        <w:t>……………………………………………………….175</w:t>
      </w:r>
    </w:p>
    <w:p w:rsidR="007073AC" w:rsidRDefault="007073AC" w:rsidP="007073AC">
      <w:pPr>
        <w:jc w:val="both"/>
        <w:rPr>
          <w:sz w:val="28"/>
          <w:szCs w:val="28"/>
          <w:lang w:val="uk-UA"/>
        </w:rPr>
      </w:pPr>
    </w:p>
    <w:p w:rsidR="007073AC" w:rsidRPr="009C3895" w:rsidRDefault="007073AC" w:rsidP="007073AC">
      <w:pPr>
        <w:jc w:val="both"/>
        <w:rPr>
          <w:bCs/>
          <w:iCs/>
          <w:sz w:val="28"/>
          <w:szCs w:val="28"/>
          <w:lang w:val="uk-UA"/>
        </w:rPr>
      </w:pPr>
      <w:r w:rsidRPr="00A6743A">
        <w:rPr>
          <w:b/>
          <w:bCs/>
          <w:i/>
          <w:iCs/>
          <w:sz w:val="28"/>
          <w:szCs w:val="28"/>
          <w:lang w:val="en-US"/>
        </w:rPr>
        <w:t>Toma</w:t>
      </w:r>
      <w:r w:rsidRPr="009C3895">
        <w:rPr>
          <w:b/>
          <w:bCs/>
          <w:i/>
          <w:iCs/>
          <w:sz w:val="28"/>
          <w:szCs w:val="28"/>
          <w:lang w:val="uk-UA"/>
        </w:rPr>
        <w:t>ščí</w:t>
      </w:r>
      <w:r w:rsidRPr="00A6743A">
        <w:rPr>
          <w:b/>
          <w:bCs/>
          <w:i/>
          <w:iCs/>
          <w:sz w:val="28"/>
          <w:szCs w:val="28"/>
          <w:lang w:val="en-US"/>
        </w:rPr>
        <w:t>kov</w:t>
      </w:r>
      <w:r w:rsidRPr="009C3895">
        <w:rPr>
          <w:b/>
          <w:bCs/>
          <w:i/>
          <w:iCs/>
          <w:sz w:val="28"/>
          <w:szCs w:val="28"/>
          <w:lang w:val="uk-UA"/>
        </w:rPr>
        <w:t xml:space="preserve">á </w:t>
      </w:r>
      <w:r w:rsidRPr="00A6743A">
        <w:rPr>
          <w:b/>
          <w:bCs/>
          <w:i/>
          <w:iCs/>
          <w:sz w:val="28"/>
          <w:szCs w:val="28"/>
          <w:lang w:val="en-US"/>
        </w:rPr>
        <w:t>S</w:t>
      </w:r>
      <w:r w:rsidRPr="009C3895">
        <w:rPr>
          <w:b/>
          <w:bCs/>
          <w:i/>
          <w:iCs/>
          <w:sz w:val="28"/>
          <w:szCs w:val="28"/>
          <w:lang w:val="uk-UA"/>
        </w:rPr>
        <w:t>.</w:t>
      </w:r>
      <w:r>
        <w:rPr>
          <w:b/>
          <w:bCs/>
          <w:i/>
          <w:iCs/>
          <w:sz w:val="28"/>
          <w:szCs w:val="28"/>
          <w:lang w:val="uk-UA"/>
        </w:rPr>
        <w:t xml:space="preserve"> </w:t>
      </w:r>
      <w:r>
        <w:rPr>
          <w:bCs/>
          <w:iCs/>
          <w:sz w:val="28"/>
          <w:szCs w:val="28"/>
          <w:lang w:val="en-US"/>
        </w:rPr>
        <w:t>M</w:t>
      </w:r>
      <w:r w:rsidRPr="00A6743A">
        <w:rPr>
          <w:bCs/>
          <w:iCs/>
          <w:sz w:val="28"/>
          <w:szCs w:val="28"/>
          <w:lang w:val="en-US"/>
        </w:rPr>
        <w:t>edia</w:t>
      </w:r>
      <w:r w:rsidRPr="009C3895">
        <w:rPr>
          <w:bCs/>
          <w:iCs/>
          <w:sz w:val="28"/>
          <w:szCs w:val="28"/>
          <w:lang w:val="uk-UA"/>
        </w:rPr>
        <w:t xml:space="preserve"> </w:t>
      </w:r>
      <w:r>
        <w:rPr>
          <w:bCs/>
          <w:iCs/>
          <w:sz w:val="28"/>
          <w:szCs w:val="28"/>
          <w:lang w:val="en-US"/>
        </w:rPr>
        <w:t>F</w:t>
      </w:r>
      <w:r w:rsidRPr="00A6743A">
        <w:rPr>
          <w:bCs/>
          <w:iCs/>
          <w:sz w:val="28"/>
          <w:szCs w:val="28"/>
          <w:lang w:val="en-US"/>
        </w:rPr>
        <w:t>ood</w:t>
      </w:r>
      <w:r w:rsidRPr="009C3895">
        <w:rPr>
          <w:bCs/>
          <w:iCs/>
          <w:sz w:val="28"/>
          <w:szCs w:val="28"/>
          <w:lang w:val="uk-UA"/>
        </w:rPr>
        <w:t xml:space="preserve"> </w:t>
      </w:r>
      <w:r>
        <w:rPr>
          <w:bCs/>
          <w:iCs/>
          <w:sz w:val="28"/>
          <w:szCs w:val="28"/>
          <w:lang w:val="en-US"/>
        </w:rPr>
        <w:t>N</w:t>
      </w:r>
      <w:r w:rsidRPr="00A6743A">
        <w:rPr>
          <w:bCs/>
          <w:iCs/>
          <w:sz w:val="28"/>
          <w:szCs w:val="28"/>
          <w:lang w:val="en-US"/>
        </w:rPr>
        <w:t>arratives</w:t>
      </w:r>
      <w:r w:rsidRPr="009C3895">
        <w:rPr>
          <w:bCs/>
          <w:iCs/>
          <w:sz w:val="28"/>
          <w:szCs w:val="28"/>
          <w:lang w:val="uk-UA"/>
        </w:rPr>
        <w:t xml:space="preserve"> </w:t>
      </w:r>
    </w:p>
    <w:p w:rsidR="007073AC" w:rsidRPr="00A6743A" w:rsidRDefault="007073AC" w:rsidP="007073AC">
      <w:pPr>
        <w:jc w:val="both"/>
        <w:rPr>
          <w:sz w:val="28"/>
          <w:szCs w:val="28"/>
          <w:lang w:val="uk-UA"/>
        </w:rPr>
      </w:pPr>
      <w:r w:rsidRPr="00A6743A">
        <w:rPr>
          <w:bCs/>
          <w:iCs/>
          <w:sz w:val="28"/>
          <w:szCs w:val="28"/>
          <w:lang w:val="en-US"/>
        </w:rPr>
        <w:t>and</w:t>
      </w:r>
      <w:r w:rsidRPr="009C3895">
        <w:rPr>
          <w:bCs/>
          <w:iCs/>
          <w:sz w:val="28"/>
          <w:szCs w:val="28"/>
          <w:lang w:val="uk-UA"/>
        </w:rPr>
        <w:t xml:space="preserve"> </w:t>
      </w:r>
      <w:r>
        <w:rPr>
          <w:bCs/>
          <w:iCs/>
          <w:sz w:val="28"/>
          <w:szCs w:val="28"/>
          <w:lang w:val="en-US"/>
        </w:rPr>
        <w:t>P</w:t>
      </w:r>
      <w:r w:rsidRPr="00A6743A">
        <w:rPr>
          <w:bCs/>
          <w:iCs/>
          <w:sz w:val="28"/>
          <w:szCs w:val="28"/>
          <w:lang w:val="en-US"/>
        </w:rPr>
        <w:t>ostmillennial</w:t>
      </w:r>
      <w:r w:rsidRPr="009C3895">
        <w:rPr>
          <w:bCs/>
          <w:iCs/>
          <w:sz w:val="28"/>
          <w:szCs w:val="28"/>
          <w:lang w:val="uk-UA"/>
        </w:rPr>
        <w:t xml:space="preserve"> </w:t>
      </w:r>
      <w:r>
        <w:rPr>
          <w:bCs/>
          <w:iCs/>
          <w:sz w:val="28"/>
          <w:szCs w:val="28"/>
          <w:lang w:val="en-US"/>
        </w:rPr>
        <w:t>C</w:t>
      </w:r>
      <w:r w:rsidRPr="00A6743A">
        <w:rPr>
          <w:bCs/>
          <w:iCs/>
          <w:sz w:val="28"/>
          <w:szCs w:val="28"/>
          <w:lang w:val="en-US"/>
        </w:rPr>
        <w:t>ulture</w:t>
      </w:r>
      <w:r w:rsidRPr="009C3895">
        <w:rPr>
          <w:bCs/>
          <w:iCs/>
          <w:sz w:val="28"/>
          <w:szCs w:val="28"/>
          <w:lang w:val="uk-UA"/>
        </w:rPr>
        <w:t>………………………………………………………..18</w:t>
      </w:r>
      <w:r w:rsidR="003D115E">
        <w:rPr>
          <w:bCs/>
          <w:iCs/>
          <w:sz w:val="28"/>
          <w:szCs w:val="28"/>
          <w:lang w:val="uk-UA"/>
        </w:rPr>
        <w:t>3</w:t>
      </w:r>
    </w:p>
    <w:p w:rsidR="007073AC" w:rsidRDefault="007073AC" w:rsidP="007073AC">
      <w:pPr>
        <w:ind w:right="-63"/>
        <w:jc w:val="both"/>
        <w:rPr>
          <w:color w:val="000000"/>
          <w:sz w:val="28"/>
          <w:szCs w:val="36"/>
          <w:lang w:val="uk-UA"/>
        </w:rPr>
      </w:pPr>
    </w:p>
    <w:p w:rsidR="007073AC" w:rsidRPr="009C3895" w:rsidRDefault="007073AC" w:rsidP="007073AC">
      <w:pPr>
        <w:ind w:right="-63"/>
        <w:jc w:val="both"/>
        <w:rPr>
          <w:color w:val="000000"/>
          <w:sz w:val="28"/>
          <w:szCs w:val="36"/>
          <w:lang w:val="uk-UA"/>
        </w:rPr>
      </w:pPr>
      <w:r w:rsidRPr="00482FFF">
        <w:rPr>
          <w:b/>
          <w:i/>
          <w:color w:val="000000"/>
          <w:sz w:val="28"/>
          <w:szCs w:val="36"/>
          <w:lang w:val="uk-UA"/>
        </w:rPr>
        <w:t>Чендей Н.</w:t>
      </w:r>
      <w:r w:rsidRPr="00B7082D">
        <w:rPr>
          <w:color w:val="000000"/>
          <w:sz w:val="28"/>
          <w:szCs w:val="36"/>
          <w:lang w:val="uk-UA"/>
        </w:rPr>
        <w:t xml:space="preserve"> </w:t>
      </w:r>
      <w:r>
        <w:rPr>
          <w:sz w:val="28"/>
          <w:lang w:val="uk-UA"/>
        </w:rPr>
        <w:t>Д</w:t>
      </w:r>
      <w:r w:rsidRPr="005D3995">
        <w:rPr>
          <w:sz w:val="28"/>
          <w:lang w:val="uk-UA"/>
        </w:rPr>
        <w:t>о питання лінгвістичних теорій метафори</w:t>
      </w:r>
      <w:r>
        <w:rPr>
          <w:color w:val="000000"/>
          <w:sz w:val="28"/>
          <w:szCs w:val="36"/>
          <w:lang w:val="uk-UA"/>
        </w:rPr>
        <w:t xml:space="preserve"> ……………………...</w:t>
      </w:r>
      <w:r w:rsidRPr="009C3895">
        <w:rPr>
          <w:color w:val="000000"/>
          <w:sz w:val="28"/>
          <w:szCs w:val="36"/>
          <w:lang w:val="uk-UA"/>
        </w:rPr>
        <w:t>18</w:t>
      </w:r>
      <w:r w:rsidR="00216BB1">
        <w:rPr>
          <w:color w:val="000000"/>
          <w:sz w:val="28"/>
          <w:szCs w:val="36"/>
          <w:lang w:val="uk-UA"/>
        </w:rPr>
        <w:t>6</w:t>
      </w:r>
    </w:p>
    <w:p w:rsidR="007073AC" w:rsidRDefault="007073AC" w:rsidP="007073AC">
      <w:pPr>
        <w:ind w:right="-63"/>
        <w:jc w:val="both"/>
        <w:rPr>
          <w:color w:val="000000"/>
          <w:sz w:val="28"/>
          <w:szCs w:val="36"/>
          <w:lang w:val="uk-UA"/>
        </w:rPr>
      </w:pPr>
    </w:p>
    <w:p w:rsidR="007073AC" w:rsidRPr="00D83286" w:rsidRDefault="007073AC" w:rsidP="007073AC">
      <w:pPr>
        <w:jc w:val="both"/>
        <w:rPr>
          <w:sz w:val="28"/>
          <w:szCs w:val="28"/>
          <w:lang w:val="uk-UA"/>
        </w:rPr>
      </w:pPr>
      <w:r w:rsidRPr="00482FFF">
        <w:rPr>
          <w:b/>
          <w:i/>
          <w:color w:val="000000"/>
          <w:sz w:val="28"/>
          <w:szCs w:val="36"/>
          <w:lang w:val="uk-UA"/>
        </w:rPr>
        <w:t>Швед Е. В.</w:t>
      </w:r>
      <w:r w:rsidRPr="00B7082D">
        <w:rPr>
          <w:color w:val="000000"/>
          <w:sz w:val="28"/>
          <w:szCs w:val="36"/>
          <w:lang w:val="uk-UA"/>
        </w:rPr>
        <w:t xml:space="preserve"> </w:t>
      </w:r>
      <w:r>
        <w:rPr>
          <w:sz w:val="28"/>
          <w:szCs w:val="28"/>
          <w:lang w:val="uk-UA"/>
        </w:rPr>
        <w:t>С</w:t>
      </w:r>
      <w:r w:rsidRPr="00D83286">
        <w:rPr>
          <w:sz w:val="28"/>
          <w:szCs w:val="28"/>
          <w:lang w:val="uk-UA"/>
        </w:rPr>
        <w:t>тилістична роль мовних засобів контрасту</w:t>
      </w:r>
    </w:p>
    <w:p w:rsidR="007073AC" w:rsidRPr="00D83286" w:rsidRDefault="007073AC" w:rsidP="007073AC">
      <w:pPr>
        <w:jc w:val="both"/>
        <w:rPr>
          <w:sz w:val="28"/>
          <w:szCs w:val="28"/>
          <w:lang w:val="uk-UA"/>
        </w:rPr>
      </w:pPr>
      <w:r w:rsidRPr="00D83286">
        <w:rPr>
          <w:sz w:val="28"/>
          <w:szCs w:val="28"/>
          <w:lang w:val="uk-UA"/>
        </w:rPr>
        <w:t xml:space="preserve">у </w:t>
      </w:r>
      <w:r>
        <w:rPr>
          <w:sz w:val="28"/>
          <w:szCs w:val="28"/>
          <w:lang w:val="uk-UA"/>
        </w:rPr>
        <w:t>промовах історичних осіб твору Т</w:t>
      </w:r>
      <w:r w:rsidRPr="00D83286">
        <w:rPr>
          <w:sz w:val="28"/>
          <w:szCs w:val="28"/>
          <w:lang w:val="uk-UA"/>
        </w:rPr>
        <w:t>. </w:t>
      </w:r>
      <w:r>
        <w:rPr>
          <w:sz w:val="28"/>
          <w:szCs w:val="28"/>
          <w:lang w:val="uk-UA"/>
        </w:rPr>
        <w:t>Л</w:t>
      </w:r>
      <w:r w:rsidRPr="00D83286">
        <w:rPr>
          <w:sz w:val="28"/>
          <w:szCs w:val="28"/>
          <w:lang w:val="uk-UA"/>
        </w:rPr>
        <w:t>івія „історія”</w:t>
      </w:r>
    </w:p>
    <w:p w:rsidR="007073AC" w:rsidRDefault="007073AC" w:rsidP="007073AC">
      <w:pPr>
        <w:ind w:right="-63"/>
        <w:jc w:val="both"/>
        <w:rPr>
          <w:color w:val="000000"/>
          <w:sz w:val="28"/>
          <w:szCs w:val="36"/>
          <w:lang w:val="uk-UA"/>
        </w:rPr>
      </w:pPr>
      <w:r w:rsidRPr="00D83286">
        <w:rPr>
          <w:sz w:val="28"/>
          <w:szCs w:val="28"/>
          <w:lang w:val="uk-UA"/>
        </w:rPr>
        <w:t>(на матеріалі промов І-ї декади твору)</w:t>
      </w:r>
      <w:r>
        <w:rPr>
          <w:sz w:val="28"/>
          <w:szCs w:val="28"/>
          <w:lang w:val="uk-UA"/>
        </w:rPr>
        <w:t>………………..</w:t>
      </w:r>
      <w:r>
        <w:rPr>
          <w:color w:val="000000"/>
          <w:sz w:val="28"/>
          <w:szCs w:val="36"/>
          <w:lang w:val="uk-UA"/>
        </w:rPr>
        <w:t>………………………..19</w:t>
      </w:r>
      <w:r w:rsidR="00C405FE">
        <w:rPr>
          <w:color w:val="000000"/>
          <w:sz w:val="28"/>
          <w:szCs w:val="36"/>
          <w:lang w:val="uk-UA"/>
        </w:rPr>
        <w:t>4</w:t>
      </w:r>
    </w:p>
    <w:p w:rsidR="007073AC" w:rsidRDefault="007073AC" w:rsidP="007073AC">
      <w:pPr>
        <w:ind w:right="-63"/>
        <w:jc w:val="both"/>
        <w:rPr>
          <w:color w:val="000000"/>
          <w:sz w:val="28"/>
          <w:szCs w:val="36"/>
          <w:lang w:val="uk-UA"/>
        </w:rPr>
      </w:pPr>
    </w:p>
    <w:p w:rsidR="007073AC" w:rsidRDefault="007073AC" w:rsidP="007073AC">
      <w:pPr>
        <w:ind w:right="-63"/>
        <w:jc w:val="both"/>
        <w:rPr>
          <w:sz w:val="28"/>
          <w:szCs w:val="28"/>
          <w:lang w:val="uk-UA"/>
        </w:rPr>
      </w:pPr>
      <w:r w:rsidRPr="004C50F4">
        <w:rPr>
          <w:b/>
          <w:i/>
          <w:sz w:val="28"/>
          <w:szCs w:val="28"/>
          <w:lang w:val="uk-UA"/>
        </w:rPr>
        <w:t>Штефанюк Н.С.</w:t>
      </w:r>
      <w:r>
        <w:rPr>
          <w:b/>
          <w:i/>
          <w:sz w:val="28"/>
          <w:szCs w:val="28"/>
          <w:lang w:val="uk-UA"/>
        </w:rPr>
        <w:t xml:space="preserve"> </w:t>
      </w:r>
      <w:r>
        <w:rPr>
          <w:sz w:val="28"/>
          <w:szCs w:val="28"/>
          <w:lang w:val="uk-UA"/>
        </w:rPr>
        <w:t>Д</w:t>
      </w:r>
      <w:r w:rsidRPr="004C50F4">
        <w:rPr>
          <w:sz w:val="28"/>
          <w:szCs w:val="28"/>
          <w:lang w:val="uk-UA"/>
        </w:rPr>
        <w:t xml:space="preserve">ослідження емотивності як </w:t>
      </w:r>
    </w:p>
    <w:p w:rsidR="007073AC" w:rsidRDefault="007073AC" w:rsidP="007073AC">
      <w:pPr>
        <w:ind w:right="-63"/>
        <w:jc w:val="both"/>
        <w:rPr>
          <w:sz w:val="28"/>
          <w:szCs w:val="28"/>
          <w:lang w:val="uk-UA"/>
        </w:rPr>
      </w:pPr>
      <w:r w:rsidRPr="004C50F4">
        <w:rPr>
          <w:sz w:val="28"/>
          <w:szCs w:val="28"/>
          <w:lang w:val="uk-UA"/>
        </w:rPr>
        <w:t>лінгвістичної категорії у сучасному мовознавстві</w:t>
      </w:r>
      <w:r>
        <w:rPr>
          <w:sz w:val="28"/>
          <w:szCs w:val="28"/>
          <w:lang w:val="uk-UA"/>
        </w:rPr>
        <w:t>…………………………….</w:t>
      </w:r>
      <w:r w:rsidR="00375FBD">
        <w:rPr>
          <w:sz w:val="28"/>
          <w:szCs w:val="28"/>
          <w:lang w:val="uk-UA"/>
        </w:rPr>
        <w:t>199</w:t>
      </w:r>
    </w:p>
    <w:p w:rsidR="007073AC" w:rsidRDefault="007073AC" w:rsidP="007073AC">
      <w:pPr>
        <w:ind w:right="-63"/>
        <w:jc w:val="both"/>
        <w:rPr>
          <w:sz w:val="28"/>
          <w:szCs w:val="28"/>
          <w:lang w:val="uk-UA"/>
        </w:rPr>
      </w:pPr>
    </w:p>
    <w:p w:rsidR="007073AC" w:rsidRDefault="007073AC" w:rsidP="007073AC">
      <w:pPr>
        <w:ind w:right="-63"/>
        <w:jc w:val="both"/>
        <w:rPr>
          <w:sz w:val="28"/>
          <w:szCs w:val="28"/>
          <w:lang w:val="uk-UA"/>
        </w:rPr>
      </w:pPr>
      <w:r w:rsidRPr="0027467F">
        <w:rPr>
          <w:b/>
          <w:i/>
          <w:iCs/>
          <w:sz w:val="28"/>
          <w:szCs w:val="28"/>
          <w:lang w:val="uk-UA"/>
        </w:rPr>
        <w:t>Ясногурська Л.М.</w:t>
      </w:r>
      <w:r>
        <w:rPr>
          <w:b/>
          <w:i/>
          <w:iCs/>
          <w:sz w:val="28"/>
          <w:szCs w:val="28"/>
          <w:lang w:val="uk-UA"/>
        </w:rPr>
        <w:t xml:space="preserve"> </w:t>
      </w:r>
      <w:r>
        <w:rPr>
          <w:sz w:val="28"/>
          <w:szCs w:val="28"/>
          <w:lang w:val="uk-UA"/>
        </w:rPr>
        <w:t>Н</w:t>
      </w:r>
      <w:r w:rsidRPr="0027467F">
        <w:rPr>
          <w:sz w:val="28"/>
          <w:szCs w:val="28"/>
          <w:lang w:val="uk-UA"/>
        </w:rPr>
        <w:t xml:space="preserve">аукові дослідження щодо вивчення </w:t>
      </w:r>
    </w:p>
    <w:p w:rsidR="007073AC" w:rsidRDefault="007073AC" w:rsidP="007073AC">
      <w:pPr>
        <w:ind w:right="-63"/>
        <w:jc w:val="both"/>
        <w:rPr>
          <w:sz w:val="28"/>
          <w:szCs w:val="28"/>
          <w:lang w:val="uk-UA"/>
        </w:rPr>
      </w:pPr>
      <w:r w:rsidRPr="0027467F">
        <w:rPr>
          <w:sz w:val="28"/>
          <w:szCs w:val="28"/>
          <w:lang w:val="uk-UA"/>
        </w:rPr>
        <w:t>концептів в сучасній лінгвістиці на прикладі концепту зрада</w:t>
      </w:r>
      <w:r>
        <w:rPr>
          <w:sz w:val="28"/>
          <w:szCs w:val="28"/>
          <w:lang w:val="uk-UA"/>
        </w:rPr>
        <w:t>………………..20</w:t>
      </w:r>
      <w:r w:rsidR="00375FBD">
        <w:rPr>
          <w:sz w:val="28"/>
          <w:szCs w:val="28"/>
          <w:lang w:val="uk-UA"/>
        </w:rPr>
        <w:t>8</w:t>
      </w:r>
    </w:p>
    <w:p w:rsidR="0072175D" w:rsidRDefault="0072175D" w:rsidP="007073AC">
      <w:pPr>
        <w:ind w:right="-63"/>
        <w:jc w:val="both"/>
        <w:rPr>
          <w:sz w:val="28"/>
          <w:szCs w:val="28"/>
          <w:lang w:val="uk-UA"/>
        </w:rPr>
      </w:pPr>
    </w:p>
    <w:p w:rsidR="00D90572" w:rsidRDefault="0072175D" w:rsidP="007073AC">
      <w:pPr>
        <w:ind w:right="-63"/>
        <w:jc w:val="both"/>
        <w:rPr>
          <w:bCs/>
          <w:color w:val="000000"/>
          <w:sz w:val="28"/>
          <w:szCs w:val="28"/>
          <w:lang w:val="uk-UA"/>
        </w:rPr>
      </w:pPr>
      <w:r>
        <w:rPr>
          <w:b/>
          <w:i/>
          <w:sz w:val="28"/>
          <w:szCs w:val="28"/>
          <w:lang w:val="uk-UA"/>
        </w:rPr>
        <w:t xml:space="preserve">Лизанець П.М. </w:t>
      </w:r>
      <w:r w:rsidR="00D90572">
        <w:rPr>
          <w:bCs/>
          <w:color w:val="000000"/>
          <w:sz w:val="28"/>
          <w:szCs w:val="28"/>
          <w:lang w:val="uk-UA"/>
        </w:rPr>
        <w:t>О</w:t>
      </w:r>
      <w:r w:rsidR="00D90572" w:rsidRPr="00DA2180">
        <w:rPr>
          <w:bCs/>
          <w:color w:val="000000"/>
          <w:sz w:val="28"/>
          <w:szCs w:val="28"/>
          <w:lang w:val="uk-UA"/>
        </w:rPr>
        <w:t xml:space="preserve">сновні шляхи засвоєння лексичних </w:t>
      </w:r>
    </w:p>
    <w:p w:rsidR="0072175D" w:rsidRPr="00D90572" w:rsidRDefault="00D90572" w:rsidP="007073AC">
      <w:pPr>
        <w:ind w:right="-63"/>
        <w:jc w:val="both"/>
        <w:rPr>
          <w:color w:val="000000"/>
          <w:sz w:val="28"/>
          <w:szCs w:val="36"/>
          <w:lang w:val="uk-UA"/>
        </w:rPr>
      </w:pPr>
      <w:r w:rsidRPr="00DA2180">
        <w:rPr>
          <w:bCs/>
          <w:color w:val="000000"/>
          <w:sz w:val="28"/>
          <w:szCs w:val="28"/>
          <w:lang w:val="uk-UA"/>
        </w:rPr>
        <w:t>мадяризмів в</w:t>
      </w:r>
      <w:r w:rsidRPr="00DA2180">
        <w:rPr>
          <w:bCs/>
          <w:color w:val="000000"/>
          <w:sz w:val="28"/>
          <w:szCs w:val="28"/>
        </w:rPr>
        <w:t xml:space="preserve"> </w:t>
      </w:r>
      <w:r w:rsidRPr="00DA2180">
        <w:rPr>
          <w:bCs/>
          <w:color w:val="000000"/>
          <w:sz w:val="28"/>
          <w:szCs w:val="28"/>
          <w:lang w:val="uk-UA"/>
        </w:rPr>
        <w:t xml:space="preserve">українських говорах  </w:t>
      </w:r>
      <w:r>
        <w:rPr>
          <w:bCs/>
          <w:color w:val="000000"/>
          <w:sz w:val="28"/>
          <w:szCs w:val="28"/>
          <w:lang w:val="uk-UA"/>
        </w:rPr>
        <w:t>З</w:t>
      </w:r>
      <w:r w:rsidRPr="00DA2180">
        <w:rPr>
          <w:bCs/>
          <w:color w:val="000000"/>
          <w:sz w:val="28"/>
          <w:szCs w:val="28"/>
          <w:lang w:val="uk-UA"/>
        </w:rPr>
        <w:t>акарпаття</w:t>
      </w:r>
      <w:r>
        <w:rPr>
          <w:bCs/>
          <w:color w:val="000000"/>
          <w:sz w:val="28"/>
          <w:szCs w:val="28"/>
          <w:lang w:val="uk-UA"/>
        </w:rPr>
        <w:t>………………………………..22</w:t>
      </w:r>
      <w:r w:rsidR="00375FBD">
        <w:rPr>
          <w:bCs/>
          <w:color w:val="000000"/>
          <w:sz w:val="28"/>
          <w:szCs w:val="28"/>
          <w:lang w:val="uk-UA"/>
        </w:rPr>
        <w:t>4</w:t>
      </w:r>
    </w:p>
    <w:p w:rsidR="007073AC" w:rsidRDefault="007073AC" w:rsidP="007073AC">
      <w:pPr>
        <w:ind w:right="-63"/>
        <w:jc w:val="both"/>
        <w:rPr>
          <w:color w:val="000000"/>
          <w:sz w:val="28"/>
          <w:szCs w:val="36"/>
          <w:lang w:val="uk-UA"/>
        </w:rPr>
      </w:pPr>
    </w:p>
    <w:p w:rsidR="007073AC" w:rsidRDefault="007073AC" w:rsidP="007073AC">
      <w:pPr>
        <w:ind w:right="-63"/>
        <w:jc w:val="both"/>
        <w:rPr>
          <w:color w:val="000000"/>
          <w:sz w:val="28"/>
          <w:szCs w:val="36"/>
          <w:lang w:val="uk-UA"/>
        </w:rPr>
      </w:pPr>
    </w:p>
    <w:p w:rsidR="007073AC" w:rsidRDefault="007073AC" w:rsidP="007073AC">
      <w:pPr>
        <w:ind w:right="-63"/>
        <w:jc w:val="both"/>
        <w:rPr>
          <w:color w:val="000000"/>
          <w:sz w:val="28"/>
          <w:szCs w:val="36"/>
          <w:lang w:val="uk-UA"/>
        </w:rPr>
      </w:pPr>
    </w:p>
    <w:p w:rsidR="007073AC" w:rsidRDefault="007073AC" w:rsidP="007073AC">
      <w:pPr>
        <w:ind w:right="-63"/>
        <w:jc w:val="center"/>
        <w:rPr>
          <w:b/>
          <w:color w:val="000000"/>
          <w:sz w:val="28"/>
          <w:szCs w:val="36"/>
          <w:lang w:val="uk-UA"/>
        </w:rPr>
      </w:pPr>
      <w:r w:rsidRPr="006F4ADE">
        <w:rPr>
          <w:b/>
          <w:color w:val="000000"/>
          <w:sz w:val="28"/>
          <w:szCs w:val="36"/>
          <w:lang w:val="uk-UA"/>
        </w:rPr>
        <w:t>МЕТОДИКА ВИКЛАДАННЯ ІНОЗЕМНИХ МОВ</w:t>
      </w:r>
    </w:p>
    <w:p w:rsidR="007073AC" w:rsidRPr="00826454" w:rsidRDefault="007073AC" w:rsidP="007073AC">
      <w:pPr>
        <w:jc w:val="both"/>
        <w:rPr>
          <w:b/>
          <w:i/>
          <w:sz w:val="28"/>
          <w:szCs w:val="28"/>
          <w:lang w:val="uk-UA"/>
        </w:rPr>
      </w:pPr>
    </w:p>
    <w:p w:rsidR="007073AC" w:rsidRPr="0031344D" w:rsidRDefault="007073AC" w:rsidP="007073AC">
      <w:pPr>
        <w:jc w:val="both"/>
        <w:rPr>
          <w:b/>
          <w:i/>
          <w:sz w:val="28"/>
          <w:szCs w:val="28"/>
          <w:lang w:val="en-US"/>
        </w:rPr>
      </w:pPr>
      <w:r w:rsidRPr="0031344D">
        <w:rPr>
          <w:b/>
          <w:i/>
          <w:sz w:val="28"/>
          <w:szCs w:val="28"/>
          <w:lang w:val="en-US"/>
        </w:rPr>
        <w:t>Andrusiak</w:t>
      </w:r>
      <w:r w:rsidRPr="0031344D">
        <w:rPr>
          <w:b/>
          <w:i/>
          <w:sz w:val="28"/>
          <w:szCs w:val="28"/>
          <w:lang w:val="uk-UA"/>
        </w:rPr>
        <w:t xml:space="preserve"> </w:t>
      </w:r>
      <w:r w:rsidRPr="0031344D">
        <w:rPr>
          <w:b/>
          <w:i/>
          <w:sz w:val="28"/>
          <w:szCs w:val="28"/>
          <w:lang w:val="en-US"/>
        </w:rPr>
        <w:t>I</w:t>
      </w:r>
      <w:r w:rsidRPr="0031344D">
        <w:rPr>
          <w:b/>
          <w:i/>
          <w:sz w:val="28"/>
          <w:szCs w:val="28"/>
          <w:lang w:val="uk-UA"/>
        </w:rPr>
        <w:t>.</w:t>
      </w:r>
      <w:r w:rsidRPr="0031344D">
        <w:rPr>
          <w:b/>
          <w:sz w:val="28"/>
          <w:szCs w:val="28"/>
          <w:lang w:val="uk-UA"/>
        </w:rPr>
        <w:t xml:space="preserve"> </w:t>
      </w:r>
      <w:r>
        <w:rPr>
          <w:sz w:val="28"/>
          <w:szCs w:val="28"/>
          <w:lang w:val="en-US"/>
        </w:rPr>
        <w:t>T</w:t>
      </w:r>
      <w:r w:rsidRPr="0031344D">
        <w:rPr>
          <w:sz w:val="28"/>
          <w:szCs w:val="28"/>
          <w:lang w:val="en-US"/>
        </w:rPr>
        <w:t xml:space="preserve">eaching </w:t>
      </w:r>
      <w:r>
        <w:rPr>
          <w:sz w:val="28"/>
          <w:szCs w:val="28"/>
          <w:lang w:val="en-US"/>
        </w:rPr>
        <w:t>P</w:t>
      </w:r>
      <w:r w:rsidRPr="0031344D">
        <w:rPr>
          <w:sz w:val="28"/>
          <w:szCs w:val="28"/>
          <w:lang w:val="en-US"/>
        </w:rPr>
        <w:t xml:space="preserve">ronunciation: </w:t>
      </w:r>
      <w:r>
        <w:rPr>
          <w:sz w:val="28"/>
          <w:szCs w:val="28"/>
          <w:lang w:val="en-US"/>
        </w:rPr>
        <w:t>A</w:t>
      </w:r>
      <w:r w:rsidRPr="0031344D">
        <w:rPr>
          <w:sz w:val="28"/>
          <w:szCs w:val="28"/>
          <w:lang w:val="en-US"/>
        </w:rPr>
        <w:t xml:space="preserve"> </w:t>
      </w:r>
      <w:r>
        <w:rPr>
          <w:sz w:val="28"/>
          <w:szCs w:val="28"/>
          <w:lang w:val="en-US"/>
        </w:rPr>
        <w:t>T</w:t>
      </w:r>
      <w:r w:rsidRPr="0031344D">
        <w:rPr>
          <w:sz w:val="28"/>
          <w:szCs w:val="28"/>
          <w:lang w:val="en-US"/>
        </w:rPr>
        <w:t xml:space="preserve">extbook </w:t>
      </w:r>
      <w:r>
        <w:rPr>
          <w:sz w:val="28"/>
          <w:szCs w:val="28"/>
          <w:lang w:val="en-US"/>
        </w:rPr>
        <w:t>R</w:t>
      </w:r>
      <w:r w:rsidRPr="0031344D">
        <w:rPr>
          <w:sz w:val="28"/>
          <w:szCs w:val="28"/>
          <w:lang w:val="en-US"/>
        </w:rPr>
        <w:t>eview</w:t>
      </w:r>
      <w:r>
        <w:rPr>
          <w:rFonts w:ascii="Times New Roman CYR" w:hAnsi="Times New Roman CYR"/>
          <w:color w:val="000000"/>
          <w:sz w:val="28"/>
          <w:lang w:val="uk-UA"/>
        </w:rPr>
        <w:t xml:space="preserve"> ……………</w:t>
      </w:r>
      <w:r>
        <w:rPr>
          <w:rFonts w:ascii="Times New Roman CYR" w:hAnsi="Times New Roman CYR"/>
          <w:color w:val="000000"/>
          <w:sz w:val="28"/>
          <w:lang w:val="en-US"/>
        </w:rPr>
        <w:t>………</w:t>
      </w:r>
      <w:r w:rsidR="001013C7">
        <w:rPr>
          <w:rFonts w:ascii="Times New Roman CYR" w:hAnsi="Times New Roman CYR"/>
          <w:color w:val="000000"/>
          <w:sz w:val="28"/>
          <w:lang w:val="uk-UA"/>
        </w:rPr>
        <w:t>.</w:t>
      </w:r>
      <w:r>
        <w:rPr>
          <w:rFonts w:ascii="Times New Roman CYR" w:hAnsi="Times New Roman CYR"/>
          <w:color w:val="000000"/>
          <w:sz w:val="28"/>
          <w:lang w:val="uk-UA"/>
        </w:rPr>
        <w:t>2</w:t>
      </w:r>
      <w:r w:rsidR="00D90572">
        <w:rPr>
          <w:rFonts w:ascii="Times New Roman CYR" w:hAnsi="Times New Roman CYR"/>
          <w:color w:val="000000"/>
          <w:sz w:val="28"/>
          <w:lang w:val="uk-UA"/>
        </w:rPr>
        <w:t>37</w:t>
      </w:r>
    </w:p>
    <w:p w:rsidR="007073AC" w:rsidRPr="0031344D" w:rsidRDefault="007073AC" w:rsidP="007073AC">
      <w:pPr>
        <w:jc w:val="both"/>
        <w:rPr>
          <w:b/>
          <w:i/>
          <w:sz w:val="28"/>
          <w:szCs w:val="28"/>
          <w:lang w:val="uk-UA"/>
        </w:rPr>
      </w:pPr>
    </w:p>
    <w:p w:rsidR="007073AC" w:rsidRDefault="007073AC" w:rsidP="007073AC">
      <w:pPr>
        <w:jc w:val="both"/>
        <w:rPr>
          <w:b/>
          <w:i/>
          <w:sz w:val="28"/>
          <w:szCs w:val="28"/>
          <w:lang w:val="en-GB"/>
        </w:rPr>
      </w:pPr>
      <w:r>
        <w:rPr>
          <w:b/>
          <w:i/>
          <w:color w:val="000000"/>
          <w:sz w:val="28"/>
          <w:szCs w:val="28"/>
          <w:lang w:val="en-US"/>
        </w:rPr>
        <w:t>D</w:t>
      </w:r>
      <w:r w:rsidRPr="000F34C1">
        <w:rPr>
          <w:b/>
          <w:i/>
          <w:color w:val="000000"/>
          <w:sz w:val="28"/>
          <w:szCs w:val="28"/>
          <w:lang w:val="en-US"/>
        </w:rPr>
        <w:t xml:space="preserve">esiatniková </w:t>
      </w:r>
      <w:r>
        <w:rPr>
          <w:b/>
          <w:i/>
          <w:color w:val="000000"/>
          <w:sz w:val="28"/>
          <w:szCs w:val="28"/>
          <w:lang w:val="en-US"/>
        </w:rPr>
        <w:t>L</w:t>
      </w:r>
      <w:r w:rsidRPr="000F34C1">
        <w:rPr>
          <w:b/>
          <w:i/>
          <w:color w:val="000000"/>
          <w:sz w:val="28"/>
          <w:szCs w:val="28"/>
          <w:lang w:val="en-US"/>
        </w:rPr>
        <w:t xml:space="preserve">. </w:t>
      </w:r>
      <w:r>
        <w:rPr>
          <w:color w:val="000000"/>
          <w:sz w:val="28"/>
          <w:szCs w:val="28"/>
          <w:lang w:val="en-US" w:eastAsia="en-US"/>
        </w:rPr>
        <w:t>M</w:t>
      </w:r>
      <w:r w:rsidRPr="000F34C1">
        <w:rPr>
          <w:color w:val="000000"/>
          <w:sz w:val="28"/>
          <w:szCs w:val="28"/>
          <w:lang w:val="en-US" w:eastAsia="en-US"/>
        </w:rPr>
        <w:t xml:space="preserve">ulticultural </w:t>
      </w:r>
      <w:r>
        <w:rPr>
          <w:color w:val="000000"/>
          <w:sz w:val="28"/>
          <w:szCs w:val="28"/>
          <w:lang w:val="en-US" w:eastAsia="en-US"/>
        </w:rPr>
        <w:t>E</w:t>
      </w:r>
      <w:r w:rsidRPr="000F34C1">
        <w:rPr>
          <w:color w:val="000000"/>
          <w:sz w:val="28"/>
          <w:szCs w:val="28"/>
          <w:lang w:val="en-US" w:eastAsia="en-US"/>
        </w:rPr>
        <w:t xml:space="preserve">ducation in </w:t>
      </w:r>
      <w:r>
        <w:rPr>
          <w:color w:val="000000"/>
          <w:sz w:val="28"/>
          <w:szCs w:val="28"/>
          <w:lang w:val="en-US" w:eastAsia="en-US"/>
        </w:rPr>
        <w:t>G</w:t>
      </w:r>
      <w:r w:rsidRPr="000F34C1">
        <w:rPr>
          <w:color w:val="000000"/>
          <w:sz w:val="28"/>
          <w:szCs w:val="28"/>
          <w:lang w:val="en-US" w:eastAsia="en-US"/>
        </w:rPr>
        <w:t xml:space="preserve">reat </w:t>
      </w:r>
      <w:r>
        <w:rPr>
          <w:color w:val="000000"/>
          <w:sz w:val="28"/>
          <w:szCs w:val="28"/>
          <w:lang w:val="en-US" w:eastAsia="en-US"/>
        </w:rPr>
        <w:t>B</w:t>
      </w:r>
      <w:r w:rsidRPr="000F34C1">
        <w:rPr>
          <w:color w:val="000000"/>
          <w:sz w:val="28"/>
          <w:szCs w:val="28"/>
          <w:lang w:val="en-US" w:eastAsia="en-US"/>
        </w:rPr>
        <w:t>ritain</w:t>
      </w:r>
      <w:r w:rsidR="005A7191">
        <w:rPr>
          <w:color w:val="000000"/>
          <w:sz w:val="28"/>
          <w:szCs w:val="28"/>
          <w:lang w:val="uk-UA" w:eastAsia="en-US"/>
        </w:rPr>
        <w:t>..</w:t>
      </w:r>
      <w:r>
        <w:rPr>
          <w:color w:val="000000"/>
          <w:sz w:val="28"/>
          <w:szCs w:val="28"/>
          <w:lang w:val="en-US" w:eastAsia="en-US"/>
        </w:rPr>
        <w:t>……………………...2</w:t>
      </w:r>
      <w:r w:rsidR="00D90572">
        <w:rPr>
          <w:color w:val="000000"/>
          <w:sz w:val="28"/>
          <w:szCs w:val="28"/>
          <w:lang w:val="uk-UA" w:eastAsia="en-US"/>
        </w:rPr>
        <w:t>4</w:t>
      </w:r>
      <w:r>
        <w:rPr>
          <w:color w:val="000000"/>
          <w:sz w:val="28"/>
          <w:szCs w:val="28"/>
          <w:lang w:val="en-US" w:eastAsia="en-US"/>
        </w:rPr>
        <w:t>3</w:t>
      </w:r>
    </w:p>
    <w:p w:rsidR="007073AC" w:rsidRDefault="007073AC" w:rsidP="007073AC">
      <w:pPr>
        <w:jc w:val="both"/>
        <w:rPr>
          <w:b/>
          <w:i/>
          <w:sz w:val="28"/>
          <w:szCs w:val="28"/>
          <w:lang w:val="en-GB"/>
        </w:rPr>
      </w:pPr>
    </w:p>
    <w:p w:rsidR="007073AC" w:rsidRDefault="007073AC" w:rsidP="007073AC">
      <w:pPr>
        <w:jc w:val="both"/>
        <w:rPr>
          <w:sz w:val="28"/>
          <w:szCs w:val="28"/>
          <w:lang w:val="en-US"/>
        </w:rPr>
      </w:pPr>
      <w:r w:rsidRPr="009431EC">
        <w:rPr>
          <w:b/>
          <w:i/>
          <w:sz w:val="28"/>
          <w:szCs w:val="28"/>
          <w:lang w:val="en-GB"/>
        </w:rPr>
        <w:t>Kovach S. B.</w:t>
      </w:r>
      <w:r>
        <w:rPr>
          <w:b/>
          <w:i/>
          <w:sz w:val="28"/>
          <w:szCs w:val="28"/>
          <w:lang w:val="en-GB"/>
        </w:rPr>
        <w:t xml:space="preserve"> </w:t>
      </w:r>
      <w:r>
        <w:rPr>
          <w:sz w:val="28"/>
          <w:szCs w:val="28"/>
          <w:lang w:val="en-US"/>
        </w:rPr>
        <w:t>Size and D</w:t>
      </w:r>
      <w:r w:rsidRPr="009431EC">
        <w:rPr>
          <w:sz w:val="28"/>
          <w:szCs w:val="28"/>
          <w:lang w:val="en-US"/>
        </w:rPr>
        <w:t xml:space="preserve">epth of </w:t>
      </w:r>
      <w:r>
        <w:rPr>
          <w:sz w:val="28"/>
          <w:szCs w:val="28"/>
          <w:lang w:val="en-US"/>
        </w:rPr>
        <w:t>W</w:t>
      </w:r>
      <w:r w:rsidRPr="009431EC">
        <w:rPr>
          <w:sz w:val="28"/>
          <w:szCs w:val="28"/>
          <w:lang w:val="en-US"/>
        </w:rPr>
        <w:t xml:space="preserve">ord </w:t>
      </w:r>
      <w:r>
        <w:rPr>
          <w:sz w:val="28"/>
          <w:szCs w:val="28"/>
          <w:lang w:val="en-US"/>
        </w:rPr>
        <w:t>K</w:t>
      </w:r>
      <w:r w:rsidRPr="009431EC">
        <w:rPr>
          <w:sz w:val="28"/>
          <w:szCs w:val="28"/>
          <w:lang w:val="en-US"/>
        </w:rPr>
        <w:t xml:space="preserve">nowledge: </w:t>
      </w:r>
      <w:r>
        <w:rPr>
          <w:sz w:val="28"/>
          <w:szCs w:val="28"/>
          <w:lang w:val="en-US"/>
        </w:rPr>
        <w:t>T</w:t>
      </w:r>
      <w:r w:rsidRPr="009431EC">
        <w:rPr>
          <w:sz w:val="28"/>
          <w:szCs w:val="28"/>
          <w:lang w:val="en-US"/>
        </w:rPr>
        <w:t xml:space="preserve">heoretical </w:t>
      </w:r>
    </w:p>
    <w:p w:rsidR="007073AC" w:rsidRPr="00D90572" w:rsidRDefault="007073AC" w:rsidP="007073AC">
      <w:pPr>
        <w:jc w:val="both"/>
        <w:rPr>
          <w:sz w:val="28"/>
          <w:szCs w:val="28"/>
          <w:lang w:val="uk-UA"/>
        </w:rPr>
      </w:pPr>
      <w:r>
        <w:rPr>
          <w:sz w:val="28"/>
          <w:szCs w:val="28"/>
          <w:lang w:val="en-US"/>
        </w:rPr>
        <w:t>P</w:t>
      </w:r>
      <w:r w:rsidRPr="009431EC">
        <w:rPr>
          <w:sz w:val="28"/>
          <w:szCs w:val="28"/>
          <w:lang w:val="en-US"/>
        </w:rPr>
        <w:t xml:space="preserve">erspectives and </w:t>
      </w:r>
      <w:r>
        <w:rPr>
          <w:sz w:val="28"/>
          <w:szCs w:val="28"/>
          <w:lang w:val="en-US"/>
        </w:rPr>
        <w:t>C</w:t>
      </w:r>
      <w:r w:rsidRPr="009431EC">
        <w:rPr>
          <w:sz w:val="28"/>
          <w:szCs w:val="28"/>
          <w:lang w:val="en-US"/>
        </w:rPr>
        <w:t>hallenges</w:t>
      </w:r>
      <w:r>
        <w:rPr>
          <w:sz w:val="28"/>
          <w:szCs w:val="28"/>
          <w:lang w:val="en-US"/>
        </w:rPr>
        <w:t>. A</w:t>
      </w:r>
      <w:r w:rsidRPr="009431EC">
        <w:rPr>
          <w:sz w:val="28"/>
          <w:szCs w:val="28"/>
          <w:lang w:val="en-US"/>
        </w:rPr>
        <w:t xml:space="preserve">pplied </w:t>
      </w:r>
      <w:r>
        <w:rPr>
          <w:sz w:val="28"/>
          <w:szCs w:val="28"/>
          <w:lang w:val="en-US"/>
        </w:rPr>
        <w:t>L</w:t>
      </w:r>
      <w:r w:rsidRPr="009431EC">
        <w:rPr>
          <w:sz w:val="28"/>
          <w:szCs w:val="28"/>
          <w:lang w:val="en-US"/>
        </w:rPr>
        <w:t>inguistics</w:t>
      </w:r>
      <w:r>
        <w:rPr>
          <w:sz w:val="28"/>
          <w:szCs w:val="28"/>
          <w:lang w:val="en-US"/>
        </w:rPr>
        <w:t>……………………………….</w:t>
      </w:r>
      <w:r w:rsidR="001013C7">
        <w:rPr>
          <w:sz w:val="28"/>
          <w:szCs w:val="28"/>
          <w:lang w:val="uk-UA"/>
        </w:rPr>
        <w:t>.</w:t>
      </w:r>
      <w:r>
        <w:rPr>
          <w:sz w:val="28"/>
          <w:szCs w:val="28"/>
          <w:lang w:val="en-US"/>
        </w:rPr>
        <w:t>24</w:t>
      </w:r>
      <w:r w:rsidR="00D90572">
        <w:rPr>
          <w:sz w:val="28"/>
          <w:szCs w:val="28"/>
          <w:lang w:val="uk-UA"/>
        </w:rPr>
        <w:t>8</w:t>
      </w:r>
    </w:p>
    <w:p w:rsidR="007073AC" w:rsidRPr="009431EC" w:rsidRDefault="007073AC" w:rsidP="007073AC">
      <w:pPr>
        <w:jc w:val="both"/>
        <w:rPr>
          <w:b/>
          <w:i/>
          <w:sz w:val="28"/>
          <w:szCs w:val="28"/>
          <w:lang w:val="en-US"/>
        </w:rPr>
      </w:pPr>
    </w:p>
    <w:p w:rsidR="007073AC" w:rsidRPr="00553B05" w:rsidRDefault="007073AC" w:rsidP="007073AC">
      <w:pPr>
        <w:jc w:val="both"/>
        <w:rPr>
          <w:sz w:val="28"/>
          <w:szCs w:val="28"/>
          <w:lang w:val="en-US"/>
        </w:rPr>
      </w:pPr>
      <w:r w:rsidRPr="00553B05">
        <w:rPr>
          <w:b/>
          <w:i/>
          <w:sz w:val="28"/>
          <w:szCs w:val="28"/>
          <w:lang w:val="en-US"/>
        </w:rPr>
        <w:t>Levrints M.I.</w:t>
      </w:r>
      <w:r>
        <w:rPr>
          <w:b/>
          <w:i/>
          <w:sz w:val="28"/>
          <w:szCs w:val="28"/>
          <w:lang w:val="en-US"/>
        </w:rPr>
        <w:t xml:space="preserve"> </w:t>
      </w:r>
      <w:r w:rsidR="006A234E" w:rsidRPr="00735B50">
        <w:rPr>
          <w:sz w:val="28"/>
          <w:szCs w:val="28"/>
          <w:lang w:val="en-US"/>
        </w:rPr>
        <w:t>Evolving Language Teacher Roles………………………………..</w:t>
      </w:r>
      <w:r w:rsidR="001013C7">
        <w:rPr>
          <w:sz w:val="28"/>
          <w:szCs w:val="28"/>
          <w:lang w:val="uk-UA"/>
        </w:rPr>
        <w:t>.</w:t>
      </w:r>
      <w:r w:rsidR="006A234E" w:rsidRPr="00735B50">
        <w:rPr>
          <w:sz w:val="28"/>
          <w:szCs w:val="28"/>
          <w:lang w:val="en-US"/>
        </w:rPr>
        <w:t>2</w:t>
      </w:r>
      <w:r w:rsidR="00D90572">
        <w:rPr>
          <w:sz w:val="28"/>
          <w:szCs w:val="28"/>
          <w:lang w:val="uk-UA"/>
        </w:rPr>
        <w:t>5</w:t>
      </w:r>
      <w:r w:rsidR="006A234E" w:rsidRPr="00735B50">
        <w:rPr>
          <w:sz w:val="28"/>
          <w:szCs w:val="28"/>
          <w:lang w:val="en-US"/>
        </w:rPr>
        <w:t>4</w:t>
      </w:r>
    </w:p>
    <w:p w:rsidR="007073AC" w:rsidRPr="00553B05" w:rsidRDefault="007073AC" w:rsidP="007073AC">
      <w:pPr>
        <w:jc w:val="both"/>
        <w:rPr>
          <w:b/>
          <w:i/>
          <w:sz w:val="28"/>
          <w:szCs w:val="28"/>
          <w:lang w:val="en-US"/>
        </w:rPr>
      </w:pPr>
    </w:p>
    <w:p w:rsidR="007073AC" w:rsidRDefault="007073AC" w:rsidP="007073AC">
      <w:pPr>
        <w:ind w:left="14" w:right="91"/>
        <w:jc w:val="both"/>
        <w:rPr>
          <w:sz w:val="28"/>
          <w:szCs w:val="28"/>
          <w:lang w:val="uk-UA"/>
        </w:rPr>
      </w:pPr>
      <w:r w:rsidRPr="00100BD4">
        <w:rPr>
          <w:b/>
          <w:i/>
          <w:sz w:val="28"/>
          <w:szCs w:val="28"/>
          <w:lang w:val="uk-UA"/>
        </w:rPr>
        <w:t xml:space="preserve">Мартин Н. В. </w:t>
      </w:r>
      <w:r>
        <w:rPr>
          <w:sz w:val="28"/>
          <w:szCs w:val="28"/>
          <w:lang w:val="uk-UA"/>
        </w:rPr>
        <w:t>П</w:t>
      </w:r>
      <w:r w:rsidRPr="00100BD4">
        <w:rPr>
          <w:sz w:val="28"/>
          <w:szCs w:val="28"/>
          <w:lang w:val="uk-UA"/>
        </w:rPr>
        <w:t xml:space="preserve">едагогічні умови формування мотивації </w:t>
      </w:r>
    </w:p>
    <w:p w:rsidR="007073AC" w:rsidRPr="00433D24" w:rsidRDefault="007073AC" w:rsidP="007073AC">
      <w:pPr>
        <w:jc w:val="both"/>
        <w:rPr>
          <w:b/>
          <w:i/>
          <w:sz w:val="28"/>
          <w:szCs w:val="28"/>
          <w:lang w:val="uk-UA"/>
        </w:rPr>
      </w:pPr>
      <w:r w:rsidRPr="00100BD4">
        <w:rPr>
          <w:sz w:val="28"/>
          <w:szCs w:val="28"/>
          <w:lang w:val="uk-UA"/>
        </w:rPr>
        <w:t>педагогічної діяльності майбутнього вчителя англійської мови</w:t>
      </w:r>
      <w:r>
        <w:rPr>
          <w:sz w:val="28"/>
          <w:szCs w:val="28"/>
          <w:lang w:val="uk-UA"/>
        </w:rPr>
        <w:t>…………….</w:t>
      </w:r>
      <w:r w:rsidR="001013C7">
        <w:rPr>
          <w:sz w:val="28"/>
          <w:szCs w:val="28"/>
          <w:lang w:val="uk-UA"/>
        </w:rPr>
        <w:t>.</w:t>
      </w:r>
      <w:r>
        <w:rPr>
          <w:sz w:val="28"/>
          <w:szCs w:val="28"/>
          <w:lang w:val="uk-UA"/>
        </w:rPr>
        <w:t>2</w:t>
      </w:r>
      <w:r w:rsidRPr="00433D24">
        <w:rPr>
          <w:sz w:val="28"/>
          <w:szCs w:val="28"/>
          <w:lang w:val="uk-UA"/>
        </w:rPr>
        <w:t>5</w:t>
      </w:r>
      <w:r w:rsidR="00D90572">
        <w:rPr>
          <w:sz w:val="28"/>
          <w:szCs w:val="28"/>
          <w:lang w:val="uk-UA"/>
        </w:rPr>
        <w:t>8</w:t>
      </w:r>
    </w:p>
    <w:p w:rsidR="007073AC" w:rsidRPr="00100BD4" w:rsidRDefault="007073AC" w:rsidP="007073AC">
      <w:pPr>
        <w:jc w:val="both"/>
        <w:rPr>
          <w:b/>
          <w:i/>
          <w:sz w:val="28"/>
          <w:szCs w:val="28"/>
          <w:lang w:val="uk-UA"/>
        </w:rPr>
      </w:pPr>
    </w:p>
    <w:p w:rsidR="007073AC" w:rsidRPr="00D90572" w:rsidRDefault="007073AC" w:rsidP="007073AC">
      <w:pPr>
        <w:jc w:val="both"/>
        <w:rPr>
          <w:sz w:val="28"/>
          <w:szCs w:val="28"/>
          <w:lang w:val="uk-UA"/>
        </w:rPr>
      </w:pPr>
      <w:r>
        <w:rPr>
          <w:b/>
          <w:i/>
          <w:sz w:val="28"/>
          <w:szCs w:val="28"/>
        </w:rPr>
        <w:t>Мишко С.А.</w:t>
      </w:r>
      <w:r w:rsidRPr="00DD1725">
        <w:rPr>
          <w:b/>
          <w:i/>
          <w:sz w:val="28"/>
          <w:szCs w:val="28"/>
        </w:rPr>
        <w:t xml:space="preserve"> </w:t>
      </w:r>
      <w:r>
        <w:rPr>
          <w:sz w:val="28"/>
          <w:szCs w:val="28"/>
          <w:lang w:val="uk-UA"/>
        </w:rPr>
        <w:t>Т</w:t>
      </w:r>
      <w:r w:rsidRPr="006052A7">
        <w:rPr>
          <w:sz w:val="28"/>
          <w:szCs w:val="28"/>
          <w:lang w:val="uk-UA"/>
        </w:rPr>
        <w:t>естування лексики в процесі викладання іноземних мов</w:t>
      </w:r>
      <w:r>
        <w:rPr>
          <w:sz w:val="28"/>
          <w:szCs w:val="28"/>
          <w:lang w:val="uk-UA"/>
        </w:rPr>
        <w:t>……</w:t>
      </w:r>
      <w:r w:rsidR="001013C7">
        <w:rPr>
          <w:sz w:val="28"/>
          <w:szCs w:val="28"/>
          <w:lang w:val="uk-UA"/>
        </w:rPr>
        <w:t>.</w:t>
      </w:r>
      <w:r w:rsidRPr="00DD1725">
        <w:rPr>
          <w:sz w:val="28"/>
          <w:szCs w:val="28"/>
        </w:rPr>
        <w:t>2</w:t>
      </w:r>
      <w:r w:rsidRPr="00433D24">
        <w:rPr>
          <w:sz w:val="28"/>
          <w:szCs w:val="28"/>
        </w:rPr>
        <w:t>6</w:t>
      </w:r>
      <w:r w:rsidR="00D90572">
        <w:rPr>
          <w:sz w:val="28"/>
          <w:szCs w:val="28"/>
          <w:lang w:val="uk-UA"/>
        </w:rPr>
        <w:t>4</w:t>
      </w:r>
    </w:p>
    <w:p w:rsidR="00632159" w:rsidRDefault="00632159" w:rsidP="007073AC">
      <w:pPr>
        <w:jc w:val="both"/>
        <w:rPr>
          <w:sz w:val="28"/>
          <w:szCs w:val="28"/>
        </w:rPr>
      </w:pPr>
    </w:p>
    <w:p w:rsidR="006856A0" w:rsidRDefault="00632159" w:rsidP="006856A0">
      <w:pPr>
        <w:jc w:val="both"/>
        <w:rPr>
          <w:iCs/>
          <w:sz w:val="28"/>
          <w:szCs w:val="28"/>
          <w:lang w:val="uk-UA" w:eastAsia="uk-UA"/>
        </w:rPr>
      </w:pPr>
      <w:r w:rsidRPr="00632159">
        <w:rPr>
          <w:b/>
          <w:i/>
          <w:iCs/>
          <w:sz w:val="28"/>
          <w:szCs w:val="28"/>
          <w:lang w:val="uk-UA" w:eastAsia="uk-UA"/>
        </w:rPr>
        <w:lastRenderedPageBreak/>
        <w:t>Тищук А.Г.</w:t>
      </w:r>
      <w:r>
        <w:rPr>
          <w:b/>
          <w:i/>
          <w:iCs/>
          <w:sz w:val="28"/>
          <w:szCs w:val="28"/>
          <w:lang w:val="uk-UA" w:eastAsia="uk-UA"/>
        </w:rPr>
        <w:t xml:space="preserve"> </w:t>
      </w:r>
      <w:r w:rsidR="006856A0">
        <w:rPr>
          <w:iCs/>
          <w:sz w:val="28"/>
          <w:szCs w:val="28"/>
          <w:lang w:val="uk-UA" w:eastAsia="uk-UA"/>
        </w:rPr>
        <w:t>В</w:t>
      </w:r>
      <w:r w:rsidR="006856A0" w:rsidRPr="006856A0">
        <w:rPr>
          <w:iCs/>
          <w:sz w:val="28"/>
          <w:szCs w:val="28"/>
          <w:lang w:val="uk-UA" w:eastAsia="uk-UA"/>
        </w:rPr>
        <w:t xml:space="preserve">ивчення іспанської мови як іноземної: мова у контексті </w:t>
      </w:r>
    </w:p>
    <w:p w:rsidR="00632159" w:rsidRPr="006856A0" w:rsidRDefault="006856A0" w:rsidP="006856A0">
      <w:pPr>
        <w:jc w:val="both"/>
        <w:rPr>
          <w:sz w:val="28"/>
          <w:szCs w:val="28"/>
          <w:lang w:val="uk-UA"/>
        </w:rPr>
      </w:pPr>
      <w:r w:rsidRPr="006856A0">
        <w:rPr>
          <w:iCs/>
          <w:sz w:val="28"/>
          <w:szCs w:val="28"/>
          <w:lang w:val="uk-UA" w:eastAsia="uk-UA"/>
        </w:rPr>
        <w:t xml:space="preserve">(на матеріалі аналізу з інтермовної прагматики </w:t>
      </w:r>
      <w:r>
        <w:rPr>
          <w:iCs/>
          <w:sz w:val="28"/>
          <w:szCs w:val="28"/>
          <w:lang w:val="uk-UA" w:eastAsia="uk-UA"/>
        </w:rPr>
        <w:t>Р</w:t>
      </w:r>
      <w:r w:rsidRPr="006856A0">
        <w:rPr>
          <w:iCs/>
          <w:sz w:val="28"/>
          <w:szCs w:val="28"/>
          <w:lang w:val="uk-UA" w:eastAsia="uk-UA"/>
        </w:rPr>
        <w:t xml:space="preserve">. </w:t>
      </w:r>
      <w:r>
        <w:rPr>
          <w:iCs/>
          <w:sz w:val="28"/>
          <w:szCs w:val="28"/>
          <w:lang w:val="uk-UA" w:eastAsia="uk-UA"/>
        </w:rPr>
        <w:t>Л</w:t>
      </w:r>
      <w:r w:rsidRPr="006856A0">
        <w:rPr>
          <w:iCs/>
          <w:sz w:val="28"/>
          <w:szCs w:val="28"/>
          <w:lang w:val="uk-UA" w:eastAsia="uk-UA"/>
        </w:rPr>
        <w:t xml:space="preserve">. </w:t>
      </w:r>
      <w:r>
        <w:rPr>
          <w:iCs/>
          <w:sz w:val="28"/>
          <w:szCs w:val="28"/>
          <w:lang w:val="uk-UA" w:eastAsia="uk-UA"/>
        </w:rPr>
        <w:t>Ш</w:t>
      </w:r>
      <w:r w:rsidRPr="006856A0">
        <w:rPr>
          <w:iCs/>
          <w:sz w:val="28"/>
          <w:szCs w:val="28"/>
          <w:lang w:val="uk-UA" w:eastAsia="uk-UA"/>
        </w:rPr>
        <w:t>івелі)</w:t>
      </w:r>
      <w:r>
        <w:rPr>
          <w:iCs/>
          <w:sz w:val="28"/>
          <w:szCs w:val="28"/>
          <w:lang w:val="uk-UA" w:eastAsia="uk-UA"/>
        </w:rPr>
        <w:t>……………...26</w:t>
      </w:r>
      <w:r w:rsidR="00527B36">
        <w:rPr>
          <w:iCs/>
          <w:sz w:val="28"/>
          <w:szCs w:val="28"/>
          <w:lang w:val="uk-UA" w:eastAsia="uk-UA"/>
        </w:rPr>
        <w:t>8</w:t>
      </w:r>
    </w:p>
    <w:p w:rsidR="005A7191" w:rsidRDefault="005A7191" w:rsidP="007073AC">
      <w:pPr>
        <w:jc w:val="both"/>
        <w:rPr>
          <w:b/>
          <w:i/>
          <w:color w:val="000000"/>
          <w:sz w:val="28"/>
          <w:szCs w:val="36"/>
          <w:lang w:val="uk-UA"/>
        </w:rPr>
      </w:pPr>
    </w:p>
    <w:p w:rsidR="007073AC" w:rsidRDefault="007073AC" w:rsidP="007073AC">
      <w:pPr>
        <w:jc w:val="both"/>
        <w:rPr>
          <w:sz w:val="28"/>
          <w:szCs w:val="28"/>
          <w:lang w:val="uk-UA"/>
        </w:rPr>
      </w:pPr>
      <w:r w:rsidRPr="00B7082D">
        <w:rPr>
          <w:b/>
          <w:i/>
          <w:color w:val="000000"/>
          <w:sz w:val="28"/>
          <w:szCs w:val="36"/>
          <w:lang w:val="uk-UA"/>
        </w:rPr>
        <w:t>Філюк Л.М.</w:t>
      </w:r>
      <w:r w:rsidRPr="00B7082D">
        <w:rPr>
          <w:color w:val="000000"/>
          <w:sz w:val="28"/>
          <w:szCs w:val="36"/>
          <w:lang w:val="uk-UA"/>
        </w:rPr>
        <w:t xml:space="preserve"> </w:t>
      </w:r>
      <w:r>
        <w:rPr>
          <w:sz w:val="28"/>
          <w:szCs w:val="28"/>
          <w:lang w:val="uk-UA"/>
        </w:rPr>
        <w:t>П</w:t>
      </w:r>
      <w:r w:rsidRPr="00433D24">
        <w:rPr>
          <w:sz w:val="28"/>
          <w:szCs w:val="28"/>
          <w:lang w:val="uk-UA"/>
        </w:rPr>
        <w:t xml:space="preserve">ідвищення якості освіти при навчанні іноземної </w:t>
      </w:r>
    </w:p>
    <w:p w:rsidR="007073AC" w:rsidRPr="00433D24" w:rsidRDefault="007073AC" w:rsidP="007073AC">
      <w:pPr>
        <w:jc w:val="both"/>
        <w:rPr>
          <w:b/>
          <w:i/>
          <w:sz w:val="28"/>
          <w:szCs w:val="28"/>
          <w:lang w:val="uk-UA"/>
        </w:rPr>
      </w:pPr>
      <w:r w:rsidRPr="00433D24">
        <w:rPr>
          <w:sz w:val="28"/>
          <w:szCs w:val="28"/>
          <w:lang w:val="uk-UA"/>
        </w:rPr>
        <w:t>мови на основі використання відкритих електронних ресурсів</w:t>
      </w:r>
      <w:r>
        <w:rPr>
          <w:sz w:val="28"/>
          <w:szCs w:val="28"/>
          <w:lang w:val="uk-UA"/>
        </w:rPr>
        <w:t>…………</w:t>
      </w:r>
      <w:r w:rsidR="00632159">
        <w:rPr>
          <w:sz w:val="28"/>
          <w:szCs w:val="28"/>
          <w:lang w:val="uk-UA"/>
        </w:rPr>
        <w:t>…</w:t>
      </w:r>
      <w:r w:rsidR="00632159">
        <w:rPr>
          <w:color w:val="000000"/>
          <w:sz w:val="28"/>
          <w:szCs w:val="36"/>
          <w:lang w:val="uk-UA"/>
        </w:rPr>
        <w:t>.</w:t>
      </w:r>
      <w:r w:rsidRPr="00B7082D">
        <w:rPr>
          <w:color w:val="000000"/>
          <w:sz w:val="28"/>
          <w:szCs w:val="36"/>
          <w:lang w:val="uk-UA"/>
        </w:rPr>
        <w:t>2</w:t>
      </w:r>
      <w:r w:rsidR="00D90572">
        <w:rPr>
          <w:color w:val="000000"/>
          <w:sz w:val="28"/>
          <w:szCs w:val="36"/>
          <w:lang w:val="uk-UA"/>
        </w:rPr>
        <w:t>7</w:t>
      </w:r>
      <w:r w:rsidRPr="00433D24">
        <w:rPr>
          <w:color w:val="000000"/>
          <w:sz w:val="28"/>
          <w:szCs w:val="36"/>
          <w:lang w:val="uk-UA"/>
        </w:rPr>
        <w:t>6</w:t>
      </w:r>
    </w:p>
    <w:p w:rsidR="00632159" w:rsidRDefault="00632159" w:rsidP="007073AC">
      <w:pPr>
        <w:jc w:val="both"/>
        <w:rPr>
          <w:b/>
          <w:i/>
          <w:sz w:val="28"/>
          <w:szCs w:val="28"/>
          <w:lang w:val="uk-UA"/>
        </w:rPr>
      </w:pPr>
    </w:p>
    <w:p w:rsidR="007073AC" w:rsidRPr="00EB6050" w:rsidRDefault="007073AC" w:rsidP="007073AC">
      <w:pPr>
        <w:jc w:val="both"/>
        <w:rPr>
          <w:sz w:val="28"/>
          <w:szCs w:val="28"/>
          <w:lang w:val="uk-UA"/>
        </w:rPr>
      </w:pPr>
      <w:r w:rsidRPr="002B24DD">
        <w:rPr>
          <w:b/>
          <w:i/>
          <w:sz w:val="28"/>
          <w:szCs w:val="28"/>
          <w:lang w:val="uk-UA"/>
        </w:rPr>
        <w:t xml:space="preserve">Худзей О.О. </w:t>
      </w:r>
      <w:r>
        <w:rPr>
          <w:sz w:val="28"/>
          <w:szCs w:val="28"/>
          <w:lang w:val="uk-UA"/>
        </w:rPr>
        <w:t>П</w:t>
      </w:r>
      <w:r w:rsidRPr="00EB6050">
        <w:rPr>
          <w:sz w:val="28"/>
          <w:szCs w:val="28"/>
          <w:lang w:val="uk-UA"/>
        </w:rPr>
        <w:t xml:space="preserve">ринципи навчання іноземних мов </w:t>
      </w:r>
    </w:p>
    <w:p w:rsidR="007073AC" w:rsidRDefault="007073AC" w:rsidP="007073AC">
      <w:pPr>
        <w:rPr>
          <w:sz w:val="28"/>
          <w:szCs w:val="28"/>
          <w:lang w:val="uk-UA"/>
        </w:rPr>
      </w:pPr>
      <w:r w:rsidRPr="00EB6050">
        <w:rPr>
          <w:sz w:val="28"/>
          <w:szCs w:val="28"/>
          <w:lang w:val="uk-UA"/>
        </w:rPr>
        <w:t xml:space="preserve"> майбутніх перекладачів</w:t>
      </w:r>
      <w:r>
        <w:rPr>
          <w:sz w:val="28"/>
          <w:szCs w:val="28"/>
          <w:lang w:val="uk-UA"/>
        </w:rPr>
        <w:t>……………………………………………………..</w:t>
      </w:r>
      <w:r w:rsidRPr="002B24DD">
        <w:rPr>
          <w:sz w:val="28"/>
          <w:szCs w:val="28"/>
          <w:lang w:val="uk-UA"/>
        </w:rPr>
        <w:t>.</w:t>
      </w:r>
      <w:r w:rsidR="00375FBD">
        <w:rPr>
          <w:sz w:val="28"/>
          <w:szCs w:val="28"/>
          <w:lang w:val="uk-UA"/>
        </w:rPr>
        <w:t>..</w:t>
      </w:r>
      <w:r w:rsidRPr="002B24DD">
        <w:rPr>
          <w:sz w:val="28"/>
          <w:szCs w:val="28"/>
          <w:lang w:val="uk-UA"/>
        </w:rPr>
        <w:t>2</w:t>
      </w:r>
      <w:r w:rsidR="00D1220B">
        <w:rPr>
          <w:sz w:val="28"/>
          <w:szCs w:val="28"/>
          <w:lang w:val="uk-UA"/>
        </w:rPr>
        <w:t>8</w:t>
      </w:r>
      <w:r w:rsidR="00202AFA">
        <w:rPr>
          <w:sz w:val="28"/>
          <w:szCs w:val="28"/>
          <w:lang w:val="uk-UA"/>
        </w:rPr>
        <w:t>5</w:t>
      </w:r>
    </w:p>
    <w:p w:rsidR="007073AC" w:rsidRDefault="007073AC" w:rsidP="007073AC">
      <w:pPr>
        <w:rPr>
          <w:sz w:val="28"/>
          <w:szCs w:val="28"/>
          <w:lang w:val="uk-UA"/>
        </w:rPr>
      </w:pPr>
    </w:p>
    <w:p w:rsidR="007073AC" w:rsidRDefault="007073AC" w:rsidP="007073AC">
      <w:pPr>
        <w:rPr>
          <w:sz w:val="28"/>
          <w:szCs w:val="28"/>
          <w:lang w:val="en-US"/>
        </w:rPr>
      </w:pPr>
      <w:r w:rsidRPr="00991928">
        <w:rPr>
          <w:b/>
          <w:i/>
          <w:sz w:val="28"/>
          <w:szCs w:val="28"/>
          <w:lang w:val="en-GB"/>
        </w:rPr>
        <w:t>Huszti</w:t>
      </w:r>
      <w:r w:rsidRPr="002A7BD5">
        <w:rPr>
          <w:b/>
          <w:i/>
          <w:sz w:val="28"/>
          <w:szCs w:val="28"/>
          <w:lang w:val="en-US"/>
        </w:rPr>
        <w:t xml:space="preserve"> </w:t>
      </w:r>
      <w:r w:rsidRPr="00991928">
        <w:rPr>
          <w:b/>
          <w:i/>
          <w:sz w:val="28"/>
          <w:szCs w:val="28"/>
          <w:lang w:val="en-GB"/>
        </w:rPr>
        <w:t>I</w:t>
      </w:r>
      <w:r w:rsidRPr="002A7BD5">
        <w:rPr>
          <w:b/>
          <w:i/>
          <w:sz w:val="28"/>
          <w:szCs w:val="28"/>
          <w:lang w:val="en-US"/>
        </w:rPr>
        <w:t>.</w:t>
      </w:r>
      <w:r>
        <w:rPr>
          <w:b/>
          <w:i/>
          <w:sz w:val="28"/>
          <w:szCs w:val="28"/>
          <w:lang w:val="uk-UA"/>
        </w:rPr>
        <w:t xml:space="preserve"> </w:t>
      </w:r>
      <w:r>
        <w:rPr>
          <w:sz w:val="28"/>
          <w:szCs w:val="28"/>
          <w:lang w:val="en-US"/>
        </w:rPr>
        <w:t>T</w:t>
      </w:r>
      <w:r w:rsidRPr="00991928">
        <w:rPr>
          <w:sz w:val="28"/>
          <w:szCs w:val="28"/>
          <w:lang w:val="en-US"/>
        </w:rPr>
        <w:t xml:space="preserve">he </w:t>
      </w:r>
      <w:r>
        <w:rPr>
          <w:sz w:val="28"/>
          <w:szCs w:val="28"/>
          <w:lang w:val="en-US"/>
        </w:rPr>
        <w:t>L</w:t>
      </w:r>
      <w:r w:rsidRPr="00991928">
        <w:rPr>
          <w:sz w:val="28"/>
          <w:szCs w:val="28"/>
          <w:lang w:val="en-US"/>
        </w:rPr>
        <w:t xml:space="preserve">anguage </w:t>
      </w:r>
      <w:r>
        <w:rPr>
          <w:sz w:val="28"/>
          <w:szCs w:val="28"/>
          <w:lang w:val="en-US"/>
        </w:rPr>
        <w:t>P</w:t>
      </w:r>
      <w:r w:rsidRPr="00991928">
        <w:rPr>
          <w:sz w:val="28"/>
          <w:szCs w:val="28"/>
          <w:lang w:val="en-US"/>
        </w:rPr>
        <w:t xml:space="preserve">roficiency of </w:t>
      </w:r>
      <w:r>
        <w:rPr>
          <w:sz w:val="28"/>
          <w:szCs w:val="28"/>
          <w:lang w:val="en-US"/>
        </w:rPr>
        <w:t>E</w:t>
      </w:r>
      <w:r w:rsidRPr="00991928">
        <w:rPr>
          <w:sz w:val="28"/>
          <w:szCs w:val="28"/>
          <w:lang w:val="en-US"/>
        </w:rPr>
        <w:t xml:space="preserve">nglish </w:t>
      </w:r>
    </w:p>
    <w:p w:rsidR="007073AC" w:rsidRPr="00D90572" w:rsidRDefault="007073AC" w:rsidP="007073AC">
      <w:pPr>
        <w:rPr>
          <w:sz w:val="28"/>
          <w:szCs w:val="28"/>
          <w:lang w:val="uk-UA"/>
        </w:rPr>
      </w:pPr>
      <w:r>
        <w:rPr>
          <w:sz w:val="28"/>
          <w:szCs w:val="28"/>
          <w:lang w:val="en-US"/>
        </w:rPr>
        <w:t>T</w:t>
      </w:r>
      <w:r w:rsidRPr="00991928">
        <w:rPr>
          <w:sz w:val="28"/>
          <w:szCs w:val="28"/>
          <w:lang w:val="en-US"/>
        </w:rPr>
        <w:t xml:space="preserve">eachers in </w:t>
      </w:r>
      <w:r>
        <w:rPr>
          <w:sz w:val="28"/>
          <w:szCs w:val="28"/>
          <w:lang w:val="en-US"/>
        </w:rPr>
        <w:t>T</w:t>
      </w:r>
      <w:r w:rsidRPr="00991928">
        <w:rPr>
          <w:sz w:val="28"/>
          <w:szCs w:val="28"/>
          <w:lang w:val="en-US"/>
        </w:rPr>
        <w:t xml:space="preserve">ranscarpathian </w:t>
      </w:r>
      <w:r>
        <w:rPr>
          <w:sz w:val="28"/>
          <w:szCs w:val="28"/>
          <w:lang w:val="en-US"/>
        </w:rPr>
        <w:t>Hungarian S</w:t>
      </w:r>
      <w:r w:rsidRPr="00991928">
        <w:rPr>
          <w:sz w:val="28"/>
          <w:szCs w:val="28"/>
          <w:lang w:val="en-US"/>
        </w:rPr>
        <w:t>chools</w:t>
      </w:r>
      <w:r w:rsidR="00D1220B">
        <w:rPr>
          <w:sz w:val="28"/>
          <w:szCs w:val="28"/>
          <w:lang w:val="en-US"/>
        </w:rPr>
        <w:t>………………………………..28</w:t>
      </w:r>
      <w:r w:rsidR="00D90572">
        <w:rPr>
          <w:sz w:val="28"/>
          <w:szCs w:val="28"/>
          <w:lang w:val="uk-UA"/>
        </w:rPr>
        <w:t>9</w:t>
      </w:r>
    </w:p>
    <w:p w:rsidR="007073AC" w:rsidRDefault="007073AC" w:rsidP="007073AC">
      <w:pPr>
        <w:rPr>
          <w:sz w:val="28"/>
          <w:szCs w:val="28"/>
          <w:lang w:val="en-US"/>
        </w:rPr>
      </w:pPr>
    </w:p>
    <w:p w:rsidR="007073AC" w:rsidRDefault="007073AC" w:rsidP="007073AC">
      <w:pPr>
        <w:rPr>
          <w:rFonts w:eastAsia="TimesNewRoman"/>
          <w:sz w:val="28"/>
          <w:szCs w:val="28"/>
          <w:lang w:val="uk-UA"/>
        </w:rPr>
      </w:pPr>
      <w:r w:rsidRPr="00815DD9">
        <w:rPr>
          <w:rFonts w:eastAsia="TimesNewRoman"/>
          <w:b/>
          <w:i/>
          <w:sz w:val="28"/>
          <w:szCs w:val="28"/>
          <w:lang w:val="uk-UA"/>
        </w:rPr>
        <w:t>Цар І.М.</w:t>
      </w:r>
      <w:r w:rsidRPr="00E64D2E">
        <w:rPr>
          <w:rFonts w:eastAsia="TimesNewRoman"/>
          <w:b/>
          <w:i/>
          <w:sz w:val="28"/>
          <w:szCs w:val="28"/>
        </w:rPr>
        <w:t xml:space="preserve"> </w:t>
      </w:r>
      <w:r>
        <w:rPr>
          <w:rFonts w:eastAsia="TimesNewRoman"/>
          <w:sz w:val="28"/>
          <w:szCs w:val="28"/>
          <w:lang w:val="uk-UA"/>
        </w:rPr>
        <w:t>Ш</w:t>
      </w:r>
      <w:r w:rsidRPr="00815DD9">
        <w:rPr>
          <w:rFonts w:eastAsia="TimesNewRoman"/>
          <w:sz w:val="28"/>
          <w:szCs w:val="28"/>
          <w:lang w:val="uk-UA"/>
        </w:rPr>
        <w:t xml:space="preserve">ляхи </w:t>
      </w:r>
      <w:r w:rsidR="005D0767">
        <w:rPr>
          <w:rFonts w:eastAsia="TimesNewRoman"/>
          <w:sz w:val="28"/>
          <w:szCs w:val="28"/>
          <w:lang w:val="uk-UA"/>
        </w:rPr>
        <w:t>в</w:t>
      </w:r>
      <w:r w:rsidRPr="00815DD9">
        <w:rPr>
          <w:rFonts w:eastAsia="TimesNewRoman"/>
          <w:sz w:val="28"/>
          <w:szCs w:val="28"/>
          <w:lang w:val="uk-UA"/>
        </w:rPr>
        <w:t xml:space="preserve">досконалення методики </w:t>
      </w:r>
    </w:p>
    <w:p w:rsidR="007073AC" w:rsidRPr="00815DD9" w:rsidRDefault="007073AC" w:rsidP="007073AC">
      <w:r w:rsidRPr="00815DD9">
        <w:rPr>
          <w:rFonts w:eastAsia="TimesNewRoman"/>
          <w:sz w:val="28"/>
          <w:szCs w:val="28"/>
          <w:lang w:val="uk-UA"/>
        </w:rPr>
        <w:t>викладання іноземної мови спеціальності</w:t>
      </w:r>
      <w:r w:rsidR="00D1220B">
        <w:rPr>
          <w:rFonts w:eastAsia="TimesNewRoman"/>
          <w:sz w:val="28"/>
          <w:szCs w:val="28"/>
          <w:lang w:val="uk-UA"/>
        </w:rPr>
        <w:t>……………………………………29</w:t>
      </w:r>
      <w:r w:rsidR="00D90572">
        <w:rPr>
          <w:rFonts w:eastAsia="TimesNewRoman"/>
          <w:sz w:val="28"/>
          <w:szCs w:val="28"/>
          <w:lang w:val="uk-UA"/>
        </w:rPr>
        <w:t>7</w:t>
      </w:r>
    </w:p>
    <w:p w:rsidR="005C5D19" w:rsidRDefault="005C5D19" w:rsidP="005C5D19">
      <w:pPr>
        <w:jc w:val="both"/>
        <w:rPr>
          <w:sz w:val="28"/>
          <w:szCs w:val="28"/>
        </w:rPr>
      </w:pPr>
    </w:p>
    <w:p w:rsidR="00A73B6E" w:rsidRPr="00D96B3F" w:rsidRDefault="00A73B6E" w:rsidP="005C5D19">
      <w:pPr>
        <w:jc w:val="both"/>
        <w:rPr>
          <w:b/>
          <w:sz w:val="28"/>
        </w:rPr>
      </w:pPr>
    </w:p>
    <w:p w:rsidR="00A73B6E" w:rsidRDefault="00A73B6E" w:rsidP="00A73B6E">
      <w:pPr>
        <w:jc w:val="both"/>
        <w:rPr>
          <w:b/>
          <w:sz w:val="28"/>
          <w:lang w:val="uk-UA"/>
        </w:rPr>
        <w:sectPr w:rsidR="00A73B6E" w:rsidSect="00A84124">
          <w:pgSz w:w="11906" w:h="16838" w:code="9"/>
          <w:pgMar w:top="1418" w:right="567" w:bottom="1418" w:left="1418" w:header="709" w:footer="709" w:gutter="0"/>
          <w:cols w:space="709"/>
          <w:docGrid w:linePitch="360"/>
        </w:sectPr>
      </w:pPr>
    </w:p>
    <w:p w:rsidR="005C5D19" w:rsidRPr="00F87072" w:rsidRDefault="005C5D19" w:rsidP="005C5D19">
      <w:pPr>
        <w:shd w:val="clear" w:color="auto" w:fill="FFFFFF"/>
        <w:autoSpaceDE w:val="0"/>
        <w:autoSpaceDN w:val="0"/>
        <w:adjustRightInd w:val="0"/>
        <w:jc w:val="center"/>
        <w:rPr>
          <w:b/>
          <w:caps/>
          <w:sz w:val="28"/>
          <w:szCs w:val="28"/>
          <w:lang w:val="uk-UA"/>
        </w:rPr>
      </w:pPr>
      <w:r w:rsidRPr="003578A0">
        <w:rPr>
          <w:b/>
          <w:caps/>
          <w:sz w:val="28"/>
          <w:szCs w:val="28"/>
          <w:lang w:val="uk-UA"/>
        </w:rPr>
        <w:lastRenderedPageBreak/>
        <w:t>вимоги</w:t>
      </w:r>
    </w:p>
    <w:p w:rsidR="005C5D19" w:rsidRDefault="005C5D19" w:rsidP="005C5D19">
      <w:pPr>
        <w:shd w:val="clear" w:color="auto" w:fill="FFFFFF"/>
        <w:autoSpaceDE w:val="0"/>
        <w:autoSpaceDN w:val="0"/>
        <w:adjustRightInd w:val="0"/>
        <w:jc w:val="center"/>
        <w:rPr>
          <w:b/>
          <w:bCs/>
          <w:sz w:val="28"/>
          <w:szCs w:val="28"/>
          <w:lang w:val="uk-UA"/>
        </w:rPr>
      </w:pPr>
      <w:r w:rsidRPr="003578A0">
        <w:rPr>
          <w:b/>
          <w:bCs/>
          <w:sz w:val="28"/>
          <w:szCs w:val="28"/>
          <w:lang w:val="uk-UA"/>
        </w:rPr>
        <w:t xml:space="preserve">ДО ОФОРМЛЕННЯ </w:t>
      </w:r>
      <w:r>
        <w:rPr>
          <w:b/>
          <w:bCs/>
          <w:sz w:val="28"/>
          <w:szCs w:val="28"/>
          <w:lang w:val="uk-UA"/>
        </w:rPr>
        <w:t>НАУКОВИХ</w:t>
      </w:r>
      <w:r w:rsidRPr="003578A0">
        <w:rPr>
          <w:b/>
          <w:bCs/>
          <w:sz w:val="28"/>
          <w:szCs w:val="28"/>
          <w:lang w:val="uk-UA"/>
        </w:rPr>
        <w:t xml:space="preserve"> СТАТЕЙ</w:t>
      </w:r>
    </w:p>
    <w:p w:rsidR="005C5D19" w:rsidRPr="00E521B9" w:rsidRDefault="005C5D19" w:rsidP="005C5D19">
      <w:pPr>
        <w:shd w:val="clear" w:color="auto" w:fill="FFFFFF"/>
        <w:autoSpaceDE w:val="0"/>
        <w:autoSpaceDN w:val="0"/>
        <w:adjustRightInd w:val="0"/>
        <w:jc w:val="center"/>
        <w:rPr>
          <w:b/>
          <w:sz w:val="28"/>
          <w:szCs w:val="28"/>
          <w:lang w:val="uk-UA"/>
        </w:rPr>
      </w:pPr>
      <w:r>
        <w:rPr>
          <w:b/>
          <w:sz w:val="28"/>
          <w:szCs w:val="28"/>
          <w:lang w:val="uk-UA"/>
        </w:rPr>
        <w:t xml:space="preserve">ДО ФАХОВОГО ЗБІРНИКА </w:t>
      </w:r>
      <w:r w:rsidRPr="007E41CA">
        <w:rPr>
          <w:b/>
          <w:sz w:val="28"/>
          <w:szCs w:val="28"/>
          <w:lang w:val="uk-UA"/>
        </w:rPr>
        <w:t>“</w:t>
      </w:r>
      <w:r w:rsidRPr="00E521B9">
        <w:rPr>
          <w:b/>
          <w:sz w:val="28"/>
          <w:szCs w:val="28"/>
          <w:lang w:val="uk-UA"/>
        </w:rPr>
        <w:t>СУЧАСНІ ДОСЛІДЖЕННЯ</w:t>
      </w:r>
    </w:p>
    <w:p w:rsidR="005C5D19" w:rsidRPr="00E87514" w:rsidRDefault="005C5D19" w:rsidP="005C5D19">
      <w:pPr>
        <w:shd w:val="clear" w:color="auto" w:fill="FFFFFF"/>
        <w:autoSpaceDE w:val="0"/>
        <w:autoSpaceDN w:val="0"/>
        <w:adjustRightInd w:val="0"/>
        <w:jc w:val="center"/>
        <w:rPr>
          <w:sz w:val="28"/>
          <w:szCs w:val="28"/>
          <w:lang w:val="uk-UA"/>
        </w:rPr>
      </w:pPr>
      <w:r w:rsidRPr="00E521B9">
        <w:rPr>
          <w:b/>
          <w:sz w:val="28"/>
          <w:szCs w:val="28"/>
          <w:lang w:val="uk-UA"/>
        </w:rPr>
        <w:t>З ІНОЗЕМНОЇ ФІЛОЛОГІЇ</w:t>
      </w:r>
      <w:r w:rsidRPr="00641D06">
        <w:rPr>
          <w:b/>
          <w:sz w:val="28"/>
          <w:szCs w:val="28"/>
          <w:lang w:val="uk-UA"/>
        </w:rPr>
        <w:t>”</w:t>
      </w:r>
      <w:r w:rsidRPr="00E521B9">
        <w:rPr>
          <w:b/>
          <w:sz w:val="28"/>
          <w:szCs w:val="28"/>
          <w:lang w:val="uk-UA"/>
        </w:rPr>
        <w:t>, ВИП. 1</w:t>
      </w:r>
      <w:r w:rsidR="00293923">
        <w:rPr>
          <w:b/>
          <w:sz w:val="28"/>
          <w:szCs w:val="28"/>
          <w:lang w:val="uk-UA"/>
        </w:rPr>
        <w:t>6</w:t>
      </w:r>
    </w:p>
    <w:p w:rsidR="005C5D19" w:rsidRDefault="005C5D19" w:rsidP="005C5D19">
      <w:pPr>
        <w:shd w:val="clear" w:color="auto" w:fill="FFFFFF"/>
        <w:autoSpaceDE w:val="0"/>
        <w:autoSpaceDN w:val="0"/>
        <w:adjustRightInd w:val="0"/>
        <w:ind w:firstLine="708"/>
        <w:jc w:val="both"/>
        <w:rPr>
          <w:sz w:val="28"/>
          <w:szCs w:val="28"/>
          <w:lang w:val="uk-UA"/>
        </w:rPr>
      </w:pPr>
    </w:p>
    <w:p w:rsidR="005C5D19" w:rsidRPr="003578A0" w:rsidRDefault="005C5D19" w:rsidP="005C5D19">
      <w:pPr>
        <w:shd w:val="clear" w:color="auto" w:fill="FFFFFF"/>
        <w:autoSpaceDE w:val="0"/>
        <w:autoSpaceDN w:val="0"/>
        <w:adjustRightInd w:val="0"/>
        <w:ind w:firstLine="708"/>
        <w:jc w:val="both"/>
        <w:rPr>
          <w:sz w:val="28"/>
          <w:szCs w:val="28"/>
          <w:lang w:val="uk-UA"/>
        </w:rPr>
      </w:pPr>
      <w:r w:rsidRPr="003578A0">
        <w:rPr>
          <w:sz w:val="28"/>
          <w:szCs w:val="28"/>
          <w:lang w:val="uk-UA"/>
        </w:rPr>
        <w:t>Матеріали для опублікування приймаються від спеціалістів з іноземної філології та методики викладання іноземних мов. Наукові статті повинні містити: постановку проблеми у загальному вигляді та її зв'язок із важливими науковими чи практичними завданнями; аналіз останніх досліджень і публікацій, в яких започатковано розв'язання проблеми і на які спирається автор, виділення невирішених раніше частин загальної проблеми, котрим присвячується означена стаття; формулювання цілей статті (постановка завдання); виклад основного матеріалу дослідження з повним об</w:t>
      </w:r>
      <w:r>
        <w:rPr>
          <w:sz w:val="28"/>
          <w:szCs w:val="28"/>
          <w:lang w:val="uk-UA"/>
        </w:rPr>
        <w:t>ґ</w:t>
      </w:r>
      <w:r w:rsidRPr="003578A0">
        <w:rPr>
          <w:sz w:val="28"/>
          <w:szCs w:val="28"/>
          <w:lang w:val="uk-UA"/>
        </w:rPr>
        <w:t>рунтуванням отриманих наукових результатів; висновки з дослідження і перспективи подальших розвідок у цьому напрямку (Постанова ВАК України від 15.01.2003 р. №7-05/1).</w:t>
      </w:r>
    </w:p>
    <w:p w:rsidR="005C5D19" w:rsidRDefault="005C5D19" w:rsidP="005C5D19">
      <w:pPr>
        <w:shd w:val="clear" w:color="auto" w:fill="FFFFFF"/>
        <w:autoSpaceDE w:val="0"/>
        <w:autoSpaceDN w:val="0"/>
        <w:adjustRightInd w:val="0"/>
        <w:jc w:val="center"/>
        <w:rPr>
          <w:b/>
          <w:bCs/>
          <w:sz w:val="28"/>
          <w:szCs w:val="28"/>
          <w:lang w:val="uk-UA"/>
        </w:rPr>
      </w:pPr>
    </w:p>
    <w:p w:rsidR="005C5D19" w:rsidRPr="003578A0" w:rsidRDefault="005C5D19" w:rsidP="005C5D19">
      <w:pPr>
        <w:shd w:val="clear" w:color="auto" w:fill="FFFFFF"/>
        <w:autoSpaceDE w:val="0"/>
        <w:autoSpaceDN w:val="0"/>
        <w:adjustRightInd w:val="0"/>
        <w:jc w:val="center"/>
        <w:rPr>
          <w:sz w:val="28"/>
          <w:szCs w:val="28"/>
        </w:rPr>
      </w:pPr>
      <w:r w:rsidRPr="003578A0">
        <w:rPr>
          <w:b/>
          <w:bCs/>
          <w:sz w:val="28"/>
          <w:szCs w:val="28"/>
          <w:lang w:val="uk-UA"/>
        </w:rPr>
        <w:t xml:space="preserve">Правила оформлення </w:t>
      </w:r>
      <w:r>
        <w:rPr>
          <w:b/>
          <w:bCs/>
          <w:sz w:val="28"/>
          <w:szCs w:val="28"/>
          <w:lang w:val="uk-UA"/>
        </w:rPr>
        <w:t>статей</w:t>
      </w:r>
      <w:r w:rsidRPr="003578A0">
        <w:rPr>
          <w:b/>
          <w:bCs/>
          <w:sz w:val="28"/>
          <w:szCs w:val="28"/>
          <w:lang w:val="uk-UA"/>
        </w:rPr>
        <w:t>:</w:t>
      </w:r>
    </w:p>
    <w:p w:rsidR="005C5D19" w:rsidRDefault="005C5D19" w:rsidP="005C5D19">
      <w:pPr>
        <w:shd w:val="clear" w:color="auto" w:fill="FFFFFF"/>
        <w:autoSpaceDE w:val="0"/>
        <w:autoSpaceDN w:val="0"/>
        <w:adjustRightInd w:val="0"/>
        <w:jc w:val="both"/>
        <w:rPr>
          <w:sz w:val="28"/>
          <w:szCs w:val="28"/>
          <w:lang w:val="uk-UA"/>
        </w:rPr>
      </w:pPr>
    </w:p>
    <w:p w:rsidR="005C5D19" w:rsidRPr="003578A0" w:rsidRDefault="005C5D19" w:rsidP="005C5D19">
      <w:pPr>
        <w:shd w:val="clear" w:color="auto" w:fill="FFFFFF"/>
        <w:autoSpaceDE w:val="0"/>
        <w:autoSpaceDN w:val="0"/>
        <w:adjustRightInd w:val="0"/>
        <w:jc w:val="both"/>
        <w:rPr>
          <w:sz w:val="28"/>
          <w:szCs w:val="28"/>
          <w:lang w:val="uk-UA"/>
        </w:rPr>
      </w:pPr>
      <w:r w:rsidRPr="003578A0">
        <w:rPr>
          <w:sz w:val="28"/>
          <w:szCs w:val="28"/>
          <w:lang w:val="uk-UA"/>
        </w:rPr>
        <w:t>• стаття подається без автоматичних переносів слів українською (російською, англійською, німецькою, французькою) мовою;</w:t>
      </w:r>
    </w:p>
    <w:p w:rsidR="005C5D19" w:rsidRPr="003578A0" w:rsidRDefault="005C5D19" w:rsidP="005C5D19">
      <w:pPr>
        <w:shd w:val="clear" w:color="auto" w:fill="FFFFFF"/>
        <w:autoSpaceDE w:val="0"/>
        <w:autoSpaceDN w:val="0"/>
        <w:adjustRightInd w:val="0"/>
        <w:jc w:val="both"/>
        <w:rPr>
          <w:sz w:val="28"/>
          <w:szCs w:val="28"/>
          <w:lang w:val="uk-UA"/>
        </w:rPr>
      </w:pPr>
      <w:r w:rsidRPr="003578A0">
        <w:rPr>
          <w:sz w:val="28"/>
          <w:szCs w:val="28"/>
          <w:lang w:val="uk-UA"/>
        </w:rPr>
        <w:t xml:space="preserve">• відцентрована назва публікації друкується великими літерами, </w:t>
      </w:r>
      <w:r>
        <w:rPr>
          <w:sz w:val="28"/>
          <w:szCs w:val="28"/>
          <w:lang w:val="uk-UA"/>
        </w:rPr>
        <w:t xml:space="preserve">над нею подається УДК, а </w:t>
      </w:r>
      <w:r w:rsidRPr="003578A0">
        <w:rPr>
          <w:sz w:val="28"/>
          <w:szCs w:val="28"/>
          <w:lang w:val="uk-UA"/>
        </w:rPr>
        <w:t>під нею в центрі звичайними літерами - прізвище та ініціали автора, нижче курсивом - місце роботи;</w:t>
      </w:r>
    </w:p>
    <w:p w:rsidR="005C5D19" w:rsidRPr="003578A0" w:rsidRDefault="005C5D19" w:rsidP="005C5D19">
      <w:pPr>
        <w:shd w:val="clear" w:color="auto" w:fill="FFFFFF"/>
        <w:autoSpaceDE w:val="0"/>
        <w:autoSpaceDN w:val="0"/>
        <w:adjustRightInd w:val="0"/>
        <w:jc w:val="both"/>
        <w:rPr>
          <w:sz w:val="28"/>
          <w:szCs w:val="28"/>
          <w:lang w:val="uk-UA"/>
        </w:rPr>
      </w:pPr>
      <w:r w:rsidRPr="003578A0">
        <w:rPr>
          <w:sz w:val="28"/>
          <w:szCs w:val="28"/>
          <w:lang w:val="uk-UA"/>
        </w:rPr>
        <w:t xml:space="preserve">• основний текст друкується через 1 інтервал шрифтом 14 </w:t>
      </w:r>
      <w:r>
        <w:rPr>
          <w:sz w:val="28"/>
          <w:szCs w:val="28"/>
          <w:lang w:val="en-US"/>
        </w:rPr>
        <w:t>Times</w:t>
      </w:r>
      <w:r w:rsidRPr="005B480E">
        <w:rPr>
          <w:sz w:val="28"/>
          <w:szCs w:val="28"/>
          <w:lang w:val="uk-UA"/>
        </w:rPr>
        <w:t xml:space="preserve"> </w:t>
      </w:r>
      <w:r>
        <w:rPr>
          <w:sz w:val="28"/>
          <w:szCs w:val="28"/>
          <w:lang w:val="en-US"/>
        </w:rPr>
        <w:t>New</w:t>
      </w:r>
      <w:r w:rsidRPr="005B480E">
        <w:rPr>
          <w:sz w:val="28"/>
          <w:szCs w:val="28"/>
          <w:lang w:val="uk-UA"/>
        </w:rPr>
        <w:t xml:space="preserve"> </w:t>
      </w:r>
      <w:r>
        <w:rPr>
          <w:sz w:val="28"/>
          <w:szCs w:val="28"/>
          <w:lang w:val="en-US"/>
        </w:rPr>
        <w:t>Roman</w:t>
      </w:r>
      <w:r w:rsidRPr="005B480E">
        <w:rPr>
          <w:sz w:val="28"/>
          <w:szCs w:val="28"/>
          <w:lang w:val="uk-UA"/>
        </w:rPr>
        <w:t xml:space="preserve"> </w:t>
      </w:r>
      <w:r>
        <w:rPr>
          <w:sz w:val="28"/>
          <w:szCs w:val="28"/>
          <w:lang w:val="en-US"/>
        </w:rPr>
        <w:t>Cyr</w:t>
      </w:r>
      <w:r w:rsidRPr="003578A0">
        <w:rPr>
          <w:sz w:val="28"/>
          <w:szCs w:val="28"/>
          <w:lang w:val="uk-UA"/>
        </w:rPr>
        <w:t>. Поля ліворуч, вгорі, внизу - 2,5 см, праворуч - 1 см. Відступ абзацу - 5 знаків.</w:t>
      </w:r>
    </w:p>
    <w:p w:rsidR="005C5D19" w:rsidRPr="003578A0" w:rsidRDefault="005C5D19" w:rsidP="005C5D19">
      <w:pPr>
        <w:shd w:val="clear" w:color="auto" w:fill="FFFFFF"/>
        <w:autoSpaceDE w:val="0"/>
        <w:autoSpaceDN w:val="0"/>
        <w:adjustRightInd w:val="0"/>
        <w:jc w:val="both"/>
        <w:rPr>
          <w:sz w:val="28"/>
          <w:szCs w:val="28"/>
        </w:rPr>
      </w:pPr>
      <w:r w:rsidRPr="003578A0">
        <w:rPr>
          <w:sz w:val="28"/>
          <w:szCs w:val="28"/>
          <w:lang w:val="uk-UA"/>
        </w:rPr>
        <w:t>• ілюстративний матеріал друкується курсивом;</w:t>
      </w:r>
    </w:p>
    <w:p w:rsidR="005C5D19" w:rsidRPr="003578A0" w:rsidRDefault="005C5D19" w:rsidP="005C5D19">
      <w:pPr>
        <w:shd w:val="clear" w:color="auto" w:fill="FFFFFF"/>
        <w:autoSpaceDE w:val="0"/>
        <w:autoSpaceDN w:val="0"/>
        <w:adjustRightInd w:val="0"/>
        <w:jc w:val="both"/>
        <w:rPr>
          <w:sz w:val="28"/>
          <w:szCs w:val="28"/>
        </w:rPr>
      </w:pPr>
      <w:r w:rsidRPr="003578A0">
        <w:rPr>
          <w:sz w:val="28"/>
          <w:szCs w:val="28"/>
          <w:lang w:val="uk-UA"/>
        </w:rPr>
        <w:t xml:space="preserve">• сторінки </w:t>
      </w:r>
      <w:r>
        <w:rPr>
          <w:sz w:val="28"/>
          <w:szCs w:val="28"/>
          <w:lang w:val="uk-UA"/>
        </w:rPr>
        <w:t xml:space="preserve">не </w:t>
      </w:r>
      <w:r w:rsidRPr="003578A0">
        <w:rPr>
          <w:sz w:val="28"/>
          <w:szCs w:val="28"/>
          <w:lang w:val="uk-UA"/>
        </w:rPr>
        <w:t>нумеруються;</w:t>
      </w:r>
    </w:p>
    <w:p w:rsidR="005C5D19" w:rsidRPr="003578A0" w:rsidRDefault="005C5D19" w:rsidP="005C5D19">
      <w:pPr>
        <w:shd w:val="clear" w:color="auto" w:fill="FFFFFF"/>
        <w:autoSpaceDE w:val="0"/>
        <w:autoSpaceDN w:val="0"/>
        <w:adjustRightInd w:val="0"/>
        <w:jc w:val="both"/>
        <w:rPr>
          <w:sz w:val="28"/>
          <w:szCs w:val="28"/>
        </w:rPr>
      </w:pPr>
      <w:r w:rsidRPr="003578A0">
        <w:rPr>
          <w:sz w:val="28"/>
          <w:szCs w:val="28"/>
          <w:lang w:val="uk-UA"/>
        </w:rPr>
        <w:t xml:space="preserve">• посилання у тексті публікації оформляються </w:t>
      </w:r>
      <w:r>
        <w:rPr>
          <w:sz w:val="28"/>
          <w:szCs w:val="28"/>
          <w:lang w:val="uk-UA"/>
        </w:rPr>
        <w:t>згідно з вимогами ВАК України</w:t>
      </w:r>
      <w:r w:rsidRPr="003578A0">
        <w:rPr>
          <w:sz w:val="28"/>
          <w:szCs w:val="28"/>
          <w:lang w:val="uk-UA"/>
        </w:rPr>
        <w:t xml:space="preserve">. </w:t>
      </w:r>
    </w:p>
    <w:p w:rsidR="005C5D19" w:rsidRDefault="005C5D19" w:rsidP="005C5D19">
      <w:pPr>
        <w:shd w:val="clear" w:color="auto" w:fill="FFFFFF"/>
        <w:autoSpaceDE w:val="0"/>
        <w:autoSpaceDN w:val="0"/>
        <w:adjustRightInd w:val="0"/>
        <w:jc w:val="both"/>
        <w:rPr>
          <w:sz w:val="28"/>
          <w:szCs w:val="28"/>
          <w:lang w:val="uk-UA"/>
        </w:rPr>
      </w:pPr>
      <w:r w:rsidRPr="003578A0">
        <w:rPr>
          <w:sz w:val="28"/>
          <w:szCs w:val="28"/>
          <w:lang w:val="uk-UA"/>
        </w:rPr>
        <w:t xml:space="preserve">• завершує публікацію </w:t>
      </w:r>
      <w:r w:rsidRPr="003578A0">
        <w:rPr>
          <w:b/>
          <w:bCs/>
          <w:sz w:val="28"/>
          <w:szCs w:val="28"/>
          <w:lang w:val="uk-UA"/>
        </w:rPr>
        <w:t xml:space="preserve">"Література" </w:t>
      </w:r>
      <w:r w:rsidRPr="003578A0">
        <w:rPr>
          <w:sz w:val="28"/>
          <w:szCs w:val="28"/>
          <w:lang w:val="uk-UA"/>
        </w:rPr>
        <w:t xml:space="preserve">(друкується жирним шрифтом), подана в алфавітному порядку з дотриманням </w:t>
      </w:r>
      <w:r>
        <w:rPr>
          <w:sz w:val="28"/>
          <w:szCs w:val="28"/>
          <w:lang w:val="uk-UA"/>
        </w:rPr>
        <w:t>вимог ВАКу (Бюлетень ВАК № 6, 2008 р.)</w:t>
      </w:r>
      <w:r w:rsidRPr="003578A0">
        <w:rPr>
          <w:sz w:val="28"/>
          <w:szCs w:val="28"/>
          <w:lang w:val="uk-UA"/>
        </w:rPr>
        <w:t xml:space="preserve">. </w:t>
      </w:r>
    </w:p>
    <w:p w:rsidR="005C5D19" w:rsidRPr="00C92467" w:rsidRDefault="005C5D19" w:rsidP="005C5D19">
      <w:pPr>
        <w:shd w:val="clear" w:color="auto" w:fill="FFFFFF"/>
        <w:autoSpaceDE w:val="0"/>
        <w:autoSpaceDN w:val="0"/>
        <w:adjustRightInd w:val="0"/>
        <w:ind w:firstLine="708"/>
        <w:jc w:val="both"/>
        <w:rPr>
          <w:sz w:val="28"/>
          <w:szCs w:val="28"/>
        </w:rPr>
      </w:pPr>
      <w:r w:rsidRPr="00C92467">
        <w:rPr>
          <w:sz w:val="28"/>
          <w:szCs w:val="28"/>
          <w:lang w:val="uk-UA"/>
        </w:rPr>
        <w:t xml:space="preserve">Після літератури подається </w:t>
      </w:r>
      <w:r w:rsidRPr="00CD6080">
        <w:rPr>
          <w:b/>
          <w:sz w:val="28"/>
          <w:szCs w:val="28"/>
          <w:lang w:val="uk-UA"/>
        </w:rPr>
        <w:t>резюме</w:t>
      </w:r>
      <w:r w:rsidRPr="00C92467">
        <w:rPr>
          <w:sz w:val="28"/>
          <w:szCs w:val="28"/>
          <w:lang w:val="uk-UA"/>
        </w:rPr>
        <w:t xml:space="preserve"> українською (для статей іноземною мовою) та англійською (для україно/російськомовних статей) мовами.</w:t>
      </w:r>
    </w:p>
    <w:p w:rsidR="005C5D19" w:rsidRPr="002D3A9A" w:rsidRDefault="005C5D19" w:rsidP="005C5D19">
      <w:pPr>
        <w:shd w:val="clear" w:color="auto" w:fill="FFFFFF"/>
        <w:autoSpaceDE w:val="0"/>
        <w:autoSpaceDN w:val="0"/>
        <w:adjustRightInd w:val="0"/>
        <w:ind w:firstLine="708"/>
        <w:jc w:val="both"/>
        <w:rPr>
          <w:b/>
          <w:bCs/>
          <w:sz w:val="28"/>
          <w:szCs w:val="28"/>
        </w:rPr>
      </w:pPr>
    </w:p>
    <w:p w:rsidR="005C5D19" w:rsidRPr="00C92467" w:rsidRDefault="005C5D19" w:rsidP="005C5D19">
      <w:pPr>
        <w:shd w:val="clear" w:color="auto" w:fill="FFFFFF"/>
        <w:autoSpaceDE w:val="0"/>
        <w:autoSpaceDN w:val="0"/>
        <w:adjustRightInd w:val="0"/>
        <w:ind w:firstLine="708"/>
        <w:jc w:val="both"/>
        <w:rPr>
          <w:sz w:val="28"/>
          <w:szCs w:val="28"/>
        </w:rPr>
      </w:pPr>
      <w:r w:rsidRPr="00C92467">
        <w:rPr>
          <w:b/>
          <w:bCs/>
          <w:sz w:val="28"/>
          <w:szCs w:val="28"/>
          <w:lang w:val="uk-UA"/>
        </w:rPr>
        <w:t xml:space="preserve">В окремому файлі </w:t>
      </w:r>
      <w:r w:rsidRPr="00C92467">
        <w:rPr>
          <w:sz w:val="28"/>
          <w:szCs w:val="28"/>
          <w:lang w:val="uk-UA"/>
        </w:rPr>
        <w:t>подаються відомості про автора (прізвище, ім'я та по батькові повністю), науковий ступінь, вчене звання, місце роботи, посада, домашня адреса, телефон, електронна адреса.</w:t>
      </w:r>
    </w:p>
    <w:p w:rsidR="005C5D19" w:rsidRPr="00C92467" w:rsidRDefault="005C5D19" w:rsidP="005C5D19">
      <w:pPr>
        <w:shd w:val="clear" w:color="auto" w:fill="FFFFFF"/>
        <w:autoSpaceDE w:val="0"/>
        <w:autoSpaceDN w:val="0"/>
        <w:adjustRightInd w:val="0"/>
        <w:jc w:val="both"/>
        <w:rPr>
          <w:sz w:val="28"/>
          <w:szCs w:val="28"/>
        </w:rPr>
      </w:pPr>
      <w:r w:rsidRPr="00C92467">
        <w:rPr>
          <w:sz w:val="28"/>
          <w:szCs w:val="28"/>
          <w:lang w:val="uk-UA"/>
        </w:rPr>
        <w:t xml:space="preserve">• Аспіранти та викладачі </w:t>
      </w:r>
      <w:r>
        <w:rPr>
          <w:sz w:val="28"/>
          <w:szCs w:val="28"/>
          <w:lang w:val="uk-UA"/>
        </w:rPr>
        <w:t xml:space="preserve">до </w:t>
      </w:r>
      <w:r w:rsidRPr="00C92467">
        <w:rPr>
          <w:sz w:val="28"/>
          <w:szCs w:val="28"/>
          <w:lang w:val="uk-UA"/>
        </w:rPr>
        <w:t xml:space="preserve">статей </w:t>
      </w:r>
      <w:r>
        <w:rPr>
          <w:sz w:val="28"/>
          <w:szCs w:val="28"/>
          <w:lang w:val="uk-UA"/>
        </w:rPr>
        <w:t>д</w:t>
      </w:r>
      <w:r w:rsidRPr="00C92467">
        <w:rPr>
          <w:sz w:val="28"/>
          <w:szCs w:val="28"/>
          <w:lang w:val="uk-UA"/>
        </w:rPr>
        <w:t>одають рекомендації своїх наукових керівників.</w:t>
      </w:r>
    </w:p>
    <w:p w:rsidR="005C5D19" w:rsidRPr="00C92467" w:rsidRDefault="005C5D19" w:rsidP="005C5D19">
      <w:pPr>
        <w:shd w:val="clear" w:color="auto" w:fill="FFFFFF"/>
        <w:autoSpaceDE w:val="0"/>
        <w:autoSpaceDN w:val="0"/>
        <w:adjustRightInd w:val="0"/>
        <w:jc w:val="both"/>
        <w:rPr>
          <w:sz w:val="28"/>
          <w:szCs w:val="28"/>
        </w:rPr>
      </w:pPr>
      <w:r w:rsidRPr="00C92467">
        <w:rPr>
          <w:sz w:val="28"/>
          <w:szCs w:val="28"/>
          <w:lang w:val="uk-UA"/>
        </w:rPr>
        <w:t xml:space="preserve">• Подані матеріали </w:t>
      </w:r>
      <w:r w:rsidRPr="00C92467">
        <w:rPr>
          <w:b/>
          <w:bCs/>
          <w:sz w:val="28"/>
          <w:szCs w:val="28"/>
          <w:lang w:val="uk-UA"/>
        </w:rPr>
        <w:t>не рецензуються і не повертаються.</w:t>
      </w:r>
    </w:p>
    <w:p w:rsidR="005C5D19" w:rsidRPr="006738F3" w:rsidRDefault="005C5D19" w:rsidP="005C5D19">
      <w:pPr>
        <w:shd w:val="clear" w:color="auto" w:fill="FFFFFF"/>
        <w:autoSpaceDE w:val="0"/>
        <w:autoSpaceDN w:val="0"/>
        <w:adjustRightInd w:val="0"/>
        <w:jc w:val="both"/>
        <w:rPr>
          <w:b/>
          <w:sz w:val="28"/>
          <w:szCs w:val="28"/>
          <w:lang w:val="uk-UA"/>
        </w:rPr>
      </w:pPr>
      <w:r w:rsidRPr="00C92467">
        <w:rPr>
          <w:sz w:val="28"/>
          <w:szCs w:val="28"/>
          <w:lang w:val="uk-UA"/>
        </w:rPr>
        <w:t xml:space="preserve">• </w:t>
      </w:r>
      <w:r>
        <w:rPr>
          <w:sz w:val="28"/>
          <w:szCs w:val="28"/>
          <w:lang w:val="uk-UA"/>
        </w:rPr>
        <w:t xml:space="preserve">Термін подачі - </w:t>
      </w:r>
      <w:r w:rsidRPr="00432C3B">
        <w:rPr>
          <w:b/>
          <w:sz w:val="28"/>
          <w:szCs w:val="28"/>
          <w:lang w:val="uk-UA"/>
        </w:rPr>
        <w:t>30</w:t>
      </w:r>
      <w:r>
        <w:rPr>
          <w:b/>
          <w:sz w:val="28"/>
          <w:szCs w:val="28"/>
          <w:lang w:val="uk-UA"/>
        </w:rPr>
        <w:t xml:space="preserve"> червня 201</w:t>
      </w:r>
      <w:r w:rsidR="00293923">
        <w:rPr>
          <w:b/>
          <w:sz w:val="28"/>
          <w:szCs w:val="28"/>
          <w:lang w:val="uk-UA"/>
        </w:rPr>
        <w:t>8</w:t>
      </w:r>
      <w:r>
        <w:rPr>
          <w:b/>
          <w:sz w:val="28"/>
          <w:szCs w:val="28"/>
          <w:lang w:val="uk-UA"/>
        </w:rPr>
        <w:t xml:space="preserve"> р.</w:t>
      </w:r>
    </w:p>
    <w:p w:rsidR="00E65CDE" w:rsidRPr="00E65CDE" w:rsidRDefault="005C5D19" w:rsidP="00E65CDE">
      <w:pPr>
        <w:shd w:val="clear" w:color="auto" w:fill="FFFFFF"/>
        <w:autoSpaceDE w:val="0"/>
        <w:autoSpaceDN w:val="0"/>
        <w:adjustRightInd w:val="0"/>
        <w:jc w:val="both"/>
        <w:rPr>
          <w:b/>
          <w:sz w:val="28"/>
          <w:szCs w:val="28"/>
        </w:rPr>
      </w:pPr>
      <w:r w:rsidRPr="00C92467">
        <w:rPr>
          <w:sz w:val="28"/>
          <w:szCs w:val="28"/>
          <w:lang w:val="uk-UA"/>
        </w:rPr>
        <w:t>•</w:t>
      </w:r>
      <w:r>
        <w:rPr>
          <w:sz w:val="28"/>
          <w:szCs w:val="28"/>
          <w:lang w:val="uk-UA"/>
        </w:rPr>
        <w:t xml:space="preserve"> </w:t>
      </w:r>
      <w:r w:rsidRPr="00C92467">
        <w:rPr>
          <w:sz w:val="28"/>
          <w:szCs w:val="28"/>
          <w:lang w:val="uk-UA"/>
        </w:rPr>
        <w:t>Матеріали надсилати за адресою:</w:t>
      </w:r>
      <w:r w:rsidRPr="00C92467">
        <w:rPr>
          <w:rFonts w:ascii="Arial" w:eastAsia="Times New Roman" w:cs="Arial"/>
          <w:sz w:val="28"/>
          <w:szCs w:val="28"/>
          <w:lang w:val="uk-UA"/>
        </w:rPr>
        <w:t xml:space="preserve">    </w:t>
      </w:r>
      <w:r w:rsidR="00E65CDE">
        <w:rPr>
          <w:rFonts w:ascii="Arial" w:eastAsia="Times New Roman" w:cs="Arial"/>
          <w:sz w:val="28"/>
          <w:szCs w:val="28"/>
          <w:lang w:val="uk-UA"/>
        </w:rPr>
        <w:tab/>
      </w:r>
      <w:r w:rsidR="00E65CDE" w:rsidRPr="00E65CDE">
        <w:rPr>
          <w:b/>
          <w:sz w:val="28"/>
          <w:szCs w:val="28"/>
          <w:lang w:val="en-US"/>
        </w:rPr>
        <w:t>y</w:t>
      </w:r>
      <w:r w:rsidR="00E65CDE">
        <w:rPr>
          <w:b/>
          <w:sz w:val="28"/>
          <w:szCs w:val="28"/>
          <w:lang w:val="en-US"/>
        </w:rPr>
        <w:t>a</w:t>
      </w:r>
      <w:r w:rsidR="00E65CDE" w:rsidRPr="00E65CDE">
        <w:rPr>
          <w:b/>
          <w:sz w:val="28"/>
          <w:szCs w:val="28"/>
        </w:rPr>
        <w:t>.</w:t>
      </w:r>
      <w:r w:rsidR="00E65CDE">
        <w:rPr>
          <w:b/>
          <w:sz w:val="28"/>
          <w:szCs w:val="28"/>
          <w:lang w:val="en-US"/>
        </w:rPr>
        <w:t>professor</w:t>
      </w:r>
      <w:r w:rsidR="00E65CDE" w:rsidRPr="00E65CDE">
        <w:rPr>
          <w:b/>
          <w:sz w:val="28"/>
          <w:szCs w:val="28"/>
        </w:rPr>
        <w:t>1961@</w:t>
      </w:r>
      <w:r w:rsidR="00E65CDE">
        <w:rPr>
          <w:b/>
          <w:sz w:val="28"/>
          <w:szCs w:val="28"/>
          <w:lang w:val="en-US"/>
        </w:rPr>
        <w:t>meta</w:t>
      </w:r>
      <w:r w:rsidR="00E65CDE" w:rsidRPr="00E65CDE">
        <w:rPr>
          <w:b/>
          <w:sz w:val="28"/>
          <w:szCs w:val="28"/>
        </w:rPr>
        <w:t>.</w:t>
      </w:r>
      <w:r w:rsidR="00E65CDE">
        <w:rPr>
          <w:b/>
          <w:sz w:val="28"/>
          <w:szCs w:val="28"/>
          <w:lang w:val="en-US"/>
        </w:rPr>
        <w:t>ua</w:t>
      </w:r>
    </w:p>
    <w:p w:rsidR="005C5D19" w:rsidRPr="00142C0C" w:rsidRDefault="00E65CDE" w:rsidP="00E65CDE">
      <w:pPr>
        <w:shd w:val="clear" w:color="auto" w:fill="FFFFFF"/>
        <w:autoSpaceDE w:val="0"/>
        <w:autoSpaceDN w:val="0"/>
        <w:adjustRightInd w:val="0"/>
        <w:jc w:val="both"/>
        <w:rPr>
          <w:sz w:val="28"/>
          <w:szCs w:val="28"/>
        </w:rPr>
      </w:pPr>
      <w:r w:rsidRPr="00E65CDE">
        <w:rPr>
          <w:b/>
          <w:sz w:val="28"/>
          <w:szCs w:val="28"/>
        </w:rPr>
        <w:tab/>
      </w:r>
      <w:r w:rsidRPr="00E65CDE">
        <w:rPr>
          <w:b/>
          <w:sz w:val="28"/>
          <w:szCs w:val="28"/>
        </w:rPr>
        <w:tab/>
      </w:r>
      <w:r w:rsidRPr="00E65CDE">
        <w:rPr>
          <w:b/>
          <w:sz w:val="28"/>
          <w:szCs w:val="28"/>
        </w:rPr>
        <w:tab/>
      </w:r>
      <w:r w:rsidRPr="00E65CDE">
        <w:rPr>
          <w:b/>
          <w:sz w:val="28"/>
          <w:szCs w:val="28"/>
        </w:rPr>
        <w:tab/>
      </w:r>
      <w:r w:rsidRPr="00E65CDE">
        <w:rPr>
          <w:b/>
          <w:sz w:val="28"/>
          <w:szCs w:val="28"/>
        </w:rPr>
        <w:tab/>
      </w:r>
      <w:r w:rsidRPr="00E65CDE">
        <w:rPr>
          <w:b/>
          <w:sz w:val="28"/>
          <w:szCs w:val="28"/>
        </w:rPr>
        <w:tab/>
      </w:r>
      <w:r w:rsidRPr="00E65CDE">
        <w:rPr>
          <w:b/>
          <w:sz w:val="28"/>
          <w:szCs w:val="28"/>
        </w:rPr>
        <w:tab/>
      </w:r>
      <w:r>
        <w:rPr>
          <w:b/>
          <w:sz w:val="28"/>
          <w:szCs w:val="28"/>
          <w:lang w:val="en-US"/>
        </w:rPr>
        <w:t>fu</w:t>
      </w:r>
      <w:r w:rsidRPr="00AB4CF0">
        <w:rPr>
          <w:b/>
          <w:sz w:val="28"/>
          <w:szCs w:val="28"/>
        </w:rPr>
        <w:t>1314@</w:t>
      </w:r>
      <w:r>
        <w:rPr>
          <w:b/>
          <w:sz w:val="28"/>
          <w:szCs w:val="28"/>
          <w:lang w:val="en-US"/>
        </w:rPr>
        <w:t>ukr</w:t>
      </w:r>
      <w:r w:rsidRPr="00AB4CF0">
        <w:rPr>
          <w:b/>
          <w:sz w:val="28"/>
          <w:szCs w:val="28"/>
        </w:rPr>
        <w:t>.</w:t>
      </w:r>
      <w:r>
        <w:rPr>
          <w:b/>
          <w:sz w:val="28"/>
          <w:szCs w:val="28"/>
          <w:lang w:val="en-US"/>
        </w:rPr>
        <w:t>net</w:t>
      </w:r>
    </w:p>
    <w:p w:rsidR="005C5D19" w:rsidRDefault="005C5D19" w:rsidP="005C5D19">
      <w:pPr>
        <w:shd w:val="clear" w:color="auto" w:fill="FFFFFF"/>
        <w:autoSpaceDE w:val="0"/>
        <w:autoSpaceDN w:val="0"/>
        <w:adjustRightInd w:val="0"/>
        <w:jc w:val="both"/>
        <w:rPr>
          <w:b/>
          <w:bCs/>
          <w:sz w:val="28"/>
          <w:szCs w:val="28"/>
          <w:lang w:val="uk-UA"/>
        </w:rPr>
      </w:pPr>
      <w:r w:rsidRPr="00C92467">
        <w:rPr>
          <w:sz w:val="28"/>
          <w:szCs w:val="28"/>
          <w:lang w:val="uk-UA"/>
        </w:rPr>
        <w:t>• Контактн</w:t>
      </w:r>
      <w:r>
        <w:rPr>
          <w:sz w:val="28"/>
          <w:szCs w:val="28"/>
          <w:lang w:val="uk-UA"/>
        </w:rPr>
        <w:t>ий</w:t>
      </w:r>
      <w:r w:rsidRPr="00C92467">
        <w:rPr>
          <w:sz w:val="28"/>
          <w:szCs w:val="28"/>
          <w:lang w:val="uk-UA"/>
        </w:rPr>
        <w:t xml:space="preserve"> телефон:</w:t>
      </w:r>
      <w:r w:rsidRPr="00C92467">
        <w:rPr>
          <w:rFonts w:ascii="Arial" w:eastAsia="Times New Roman" w:cs="Arial"/>
          <w:sz w:val="28"/>
          <w:szCs w:val="28"/>
          <w:lang w:val="uk-UA"/>
        </w:rPr>
        <w:t xml:space="preserve">   </w:t>
      </w:r>
      <w:r w:rsidRPr="00AB4CF0">
        <w:rPr>
          <w:sz w:val="28"/>
          <w:szCs w:val="28"/>
        </w:rPr>
        <w:t xml:space="preserve">+380 </w:t>
      </w:r>
      <w:r>
        <w:rPr>
          <w:sz w:val="28"/>
          <w:szCs w:val="28"/>
          <w:lang w:val="uk-UA"/>
        </w:rPr>
        <w:t>662906929</w:t>
      </w:r>
      <w:r w:rsidRPr="00C92467">
        <w:rPr>
          <w:rFonts w:ascii="Arial" w:eastAsia="Times New Roman" w:cs="Arial"/>
          <w:sz w:val="28"/>
          <w:szCs w:val="28"/>
          <w:lang w:val="uk-UA"/>
        </w:rPr>
        <w:t xml:space="preserve">            </w:t>
      </w:r>
    </w:p>
    <w:p w:rsidR="005C5D19" w:rsidRPr="00F74153" w:rsidRDefault="005C5D19" w:rsidP="005C5D19">
      <w:pPr>
        <w:shd w:val="clear" w:color="auto" w:fill="FFFFFF"/>
        <w:autoSpaceDE w:val="0"/>
        <w:autoSpaceDN w:val="0"/>
        <w:adjustRightInd w:val="0"/>
        <w:jc w:val="center"/>
        <w:rPr>
          <w:b/>
          <w:caps/>
          <w:sz w:val="32"/>
          <w:szCs w:val="32"/>
          <w:lang w:val="en-US"/>
        </w:rPr>
      </w:pPr>
      <w:r>
        <w:rPr>
          <w:b/>
          <w:caps/>
          <w:sz w:val="32"/>
          <w:szCs w:val="32"/>
          <w:lang w:val="en-US"/>
        </w:rPr>
        <w:lastRenderedPageBreak/>
        <w:t>CALL FOR PAPERS</w:t>
      </w:r>
    </w:p>
    <w:p w:rsidR="005C5D19" w:rsidRDefault="005C5D19" w:rsidP="005C5D19">
      <w:pPr>
        <w:shd w:val="clear" w:color="auto" w:fill="FFFFFF"/>
        <w:autoSpaceDE w:val="0"/>
        <w:autoSpaceDN w:val="0"/>
        <w:adjustRightInd w:val="0"/>
        <w:ind w:left="142" w:hanging="142"/>
        <w:jc w:val="center"/>
        <w:rPr>
          <w:b/>
          <w:caps/>
          <w:sz w:val="36"/>
          <w:szCs w:val="28"/>
          <w:lang w:val="uk-UA"/>
        </w:rPr>
      </w:pPr>
    </w:p>
    <w:p w:rsidR="005C5D19" w:rsidRDefault="005C5D19" w:rsidP="005C5D19">
      <w:pPr>
        <w:shd w:val="clear" w:color="auto" w:fill="FFFFFF"/>
        <w:autoSpaceDE w:val="0"/>
        <w:autoSpaceDN w:val="0"/>
        <w:adjustRightInd w:val="0"/>
        <w:ind w:firstLine="142"/>
        <w:jc w:val="both"/>
        <w:rPr>
          <w:sz w:val="28"/>
          <w:szCs w:val="28"/>
          <w:lang w:val="en-US"/>
        </w:rPr>
      </w:pPr>
      <w:r w:rsidRPr="00F74153">
        <w:rPr>
          <w:sz w:val="28"/>
          <w:szCs w:val="28"/>
          <w:lang w:val="en-US"/>
        </w:rPr>
        <w:t xml:space="preserve">   </w:t>
      </w:r>
      <w:r>
        <w:rPr>
          <w:sz w:val="28"/>
          <w:szCs w:val="28"/>
          <w:lang w:val="en-US"/>
        </w:rPr>
        <w:tab/>
      </w:r>
      <w:r w:rsidRPr="00DB40DB">
        <w:rPr>
          <w:sz w:val="28"/>
          <w:szCs w:val="28"/>
          <w:lang w:val="en-US"/>
        </w:rPr>
        <w:t>You are kindly invited to contribute your research</w:t>
      </w:r>
      <w:r>
        <w:rPr>
          <w:sz w:val="28"/>
          <w:szCs w:val="28"/>
          <w:lang w:val="en-US"/>
        </w:rPr>
        <w:t xml:space="preserve"> </w:t>
      </w:r>
      <w:r w:rsidRPr="00DB40DB">
        <w:rPr>
          <w:sz w:val="28"/>
          <w:szCs w:val="28"/>
          <w:lang w:val="en-US"/>
        </w:rPr>
        <w:t>article</w:t>
      </w:r>
      <w:r>
        <w:rPr>
          <w:sz w:val="28"/>
          <w:szCs w:val="28"/>
          <w:lang w:val="en-US"/>
        </w:rPr>
        <w:t xml:space="preserve">s </w:t>
      </w:r>
      <w:r w:rsidRPr="00DB40DB">
        <w:rPr>
          <w:sz w:val="28"/>
          <w:szCs w:val="28"/>
          <w:lang w:val="en-US"/>
        </w:rPr>
        <w:t xml:space="preserve">on </w:t>
      </w:r>
      <w:r>
        <w:rPr>
          <w:sz w:val="28"/>
          <w:szCs w:val="28"/>
          <w:lang w:val="en-US"/>
        </w:rPr>
        <w:t>linguistics, literature studies</w:t>
      </w:r>
      <w:r w:rsidRPr="00DB40DB">
        <w:rPr>
          <w:sz w:val="28"/>
          <w:szCs w:val="28"/>
          <w:lang w:val="en-US"/>
        </w:rPr>
        <w:t xml:space="preserve"> and </w:t>
      </w:r>
      <w:r>
        <w:rPr>
          <w:sz w:val="28"/>
          <w:szCs w:val="28"/>
          <w:lang w:val="en-US"/>
        </w:rPr>
        <w:t xml:space="preserve">methods of </w:t>
      </w:r>
      <w:r w:rsidRPr="00DB40DB">
        <w:rPr>
          <w:sz w:val="28"/>
          <w:szCs w:val="28"/>
          <w:lang w:val="en-US"/>
        </w:rPr>
        <w:t xml:space="preserve">foreign language </w:t>
      </w:r>
      <w:r>
        <w:rPr>
          <w:sz w:val="28"/>
          <w:szCs w:val="28"/>
          <w:lang w:val="en-US"/>
        </w:rPr>
        <w:t>teaching / learning</w:t>
      </w:r>
      <w:r w:rsidRPr="00DB40DB">
        <w:rPr>
          <w:sz w:val="28"/>
          <w:szCs w:val="28"/>
          <w:lang w:val="en-US"/>
        </w:rPr>
        <w:t xml:space="preserve"> to the book </w:t>
      </w:r>
      <w:r w:rsidRPr="00DB40DB">
        <w:rPr>
          <w:b/>
          <w:bCs/>
          <w:i/>
          <w:iCs/>
          <w:sz w:val="28"/>
          <w:szCs w:val="28"/>
          <w:lang w:val="en-US"/>
        </w:rPr>
        <w:t>"Current Language and Literature Studies"</w:t>
      </w:r>
      <w:r>
        <w:rPr>
          <w:b/>
          <w:bCs/>
          <w:i/>
          <w:iCs/>
          <w:sz w:val="28"/>
          <w:szCs w:val="28"/>
          <w:lang w:val="en-US"/>
        </w:rPr>
        <w:t>,</w:t>
      </w:r>
      <w:r w:rsidRPr="002A33F1">
        <w:rPr>
          <w:bCs/>
          <w:iCs/>
          <w:sz w:val="28"/>
          <w:szCs w:val="28"/>
          <w:lang w:val="en-US"/>
        </w:rPr>
        <w:t xml:space="preserve"> </w:t>
      </w:r>
      <w:r>
        <w:rPr>
          <w:b/>
          <w:bCs/>
          <w:i/>
          <w:iCs/>
          <w:sz w:val="28"/>
          <w:szCs w:val="28"/>
          <w:lang w:val="en-US"/>
        </w:rPr>
        <w:t>V</w:t>
      </w:r>
      <w:r w:rsidRPr="002A33F1">
        <w:rPr>
          <w:b/>
          <w:bCs/>
          <w:i/>
          <w:iCs/>
          <w:sz w:val="28"/>
          <w:szCs w:val="28"/>
          <w:lang w:val="en-US"/>
        </w:rPr>
        <w:t>ol</w:t>
      </w:r>
      <w:r>
        <w:rPr>
          <w:b/>
          <w:bCs/>
          <w:i/>
          <w:iCs/>
          <w:sz w:val="28"/>
          <w:szCs w:val="28"/>
          <w:lang w:val="en-US"/>
        </w:rPr>
        <w:t>ume</w:t>
      </w:r>
      <w:r w:rsidRPr="002A33F1">
        <w:rPr>
          <w:b/>
          <w:bCs/>
          <w:i/>
          <w:iCs/>
          <w:sz w:val="28"/>
          <w:szCs w:val="28"/>
          <w:lang w:val="en-US"/>
        </w:rPr>
        <w:t xml:space="preserve"> </w:t>
      </w:r>
      <w:r>
        <w:rPr>
          <w:b/>
          <w:bCs/>
          <w:i/>
          <w:iCs/>
          <w:sz w:val="28"/>
          <w:szCs w:val="28"/>
          <w:lang w:val="en-US"/>
        </w:rPr>
        <w:t>1</w:t>
      </w:r>
      <w:r w:rsidR="00293923">
        <w:rPr>
          <w:b/>
          <w:bCs/>
          <w:i/>
          <w:iCs/>
          <w:sz w:val="28"/>
          <w:szCs w:val="28"/>
          <w:lang w:val="uk-UA"/>
        </w:rPr>
        <w:t>6</w:t>
      </w:r>
      <w:r>
        <w:rPr>
          <w:bCs/>
          <w:iCs/>
          <w:sz w:val="28"/>
          <w:szCs w:val="28"/>
          <w:lang w:val="en-US"/>
        </w:rPr>
        <w:t xml:space="preserve"> </w:t>
      </w:r>
      <w:r w:rsidRPr="00DB40DB">
        <w:rPr>
          <w:sz w:val="28"/>
          <w:szCs w:val="28"/>
          <w:lang w:val="en-US"/>
        </w:rPr>
        <w:t xml:space="preserve">to be published next year. </w:t>
      </w:r>
      <w:r>
        <w:rPr>
          <w:sz w:val="28"/>
          <w:szCs w:val="28"/>
          <w:lang w:val="en-US"/>
        </w:rPr>
        <w:t>The</w:t>
      </w:r>
      <w:r w:rsidRPr="00DB40DB">
        <w:rPr>
          <w:sz w:val="28"/>
          <w:szCs w:val="28"/>
          <w:lang w:val="en-US"/>
        </w:rPr>
        <w:t xml:space="preserve"> article</w:t>
      </w:r>
      <w:r>
        <w:rPr>
          <w:sz w:val="28"/>
          <w:szCs w:val="28"/>
          <w:lang w:val="en-US"/>
        </w:rPr>
        <w:t>s</w:t>
      </w:r>
      <w:r w:rsidRPr="00DB40DB">
        <w:rPr>
          <w:sz w:val="28"/>
          <w:szCs w:val="28"/>
          <w:lang w:val="en-US"/>
        </w:rPr>
        <w:t xml:space="preserve"> should</w:t>
      </w:r>
      <w:r>
        <w:rPr>
          <w:sz w:val="28"/>
          <w:szCs w:val="28"/>
          <w:lang w:val="en-US"/>
        </w:rPr>
        <w:t xml:space="preserve"> answ</w:t>
      </w:r>
      <w:r w:rsidRPr="00DB40DB">
        <w:rPr>
          <w:sz w:val="28"/>
          <w:szCs w:val="28"/>
          <w:lang w:val="en-US"/>
        </w:rPr>
        <w:t>er</w:t>
      </w:r>
      <w:r>
        <w:rPr>
          <w:sz w:val="28"/>
          <w:szCs w:val="28"/>
          <w:lang w:val="en-US"/>
        </w:rPr>
        <w:t xml:space="preserve"> </w:t>
      </w:r>
      <w:r w:rsidRPr="00DB40DB">
        <w:rPr>
          <w:sz w:val="28"/>
          <w:szCs w:val="28"/>
          <w:lang w:val="en-US"/>
        </w:rPr>
        <w:t>the following requirements:</w:t>
      </w:r>
      <w:r>
        <w:rPr>
          <w:sz w:val="28"/>
          <w:szCs w:val="28"/>
          <w:lang w:val="en-US"/>
        </w:rPr>
        <w:t xml:space="preserve">  </w:t>
      </w:r>
    </w:p>
    <w:p w:rsidR="005C5D19" w:rsidRPr="00DB40DB" w:rsidRDefault="005C5D19" w:rsidP="005C5D19">
      <w:pPr>
        <w:shd w:val="clear" w:color="auto" w:fill="FFFFFF"/>
        <w:autoSpaceDE w:val="0"/>
        <w:autoSpaceDN w:val="0"/>
        <w:adjustRightInd w:val="0"/>
        <w:ind w:firstLine="426"/>
        <w:jc w:val="both"/>
        <w:rPr>
          <w:sz w:val="28"/>
          <w:szCs w:val="28"/>
          <w:lang w:val="en-US"/>
        </w:rPr>
      </w:pPr>
      <w:r w:rsidRPr="00DB40DB">
        <w:rPr>
          <w:sz w:val="28"/>
          <w:szCs w:val="28"/>
          <w:lang w:val="en-US"/>
        </w:rPr>
        <w:t>• general formulation of the problem dealt with and its relation to important scientific and/or practical tasks;</w:t>
      </w:r>
    </w:p>
    <w:p w:rsidR="005C5D19" w:rsidRPr="00DB40DB" w:rsidRDefault="005C5D19" w:rsidP="005C5D19">
      <w:pPr>
        <w:shd w:val="clear" w:color="auto" w:fill="FFFFFF"/>
        <w:autoSpaceDE w:val="0"/>
        <w:autoSpaceDN w:val="0"/>
        <w:adjustRightInd w:val="0"/>
        <w:ind w:firstLine="426"/>
        <w:jc w:val="both"/>
        <w:rPr>
          <w:sz w:val="28"/>
          <w:szCs w:val="28"/>
          <w:lang w:val="en-US"/>
        </w:rPr>
      </w:pPr>
      <w:r w:rsidRPr="00DB40DB">
        <w:rPr>
          <w:sz w:val="28"/>
          <w:szCs w:val="28"/>
          <w:lang w:val="en-US"/>
        </w:rPr>
        <w:t>• analysis of the latest investigations and publications used by the author to initiate the scientific problem solution;</w:t>
      </w:r>
    </w:p>
    <w:p w:rsidR="005C5D19" w:rsidRPr="00DB40DB" w:rsidRDefault="005C5D19" w:rsidP="005C5D19">
      <w:pPr>
        <w:shd w:val="clear" w:color="auto" w:fill="FFFFFF"/>
        <w:autoSpaceDE w:val="0"/>
        <w:autoSpaceDN w:val="0"/>
        <w:adjustRightInd w:val="0"/>
        <w:ind w:firstLine="426"/>
        <w:jc w:val="both"/>
        <w:rPr>
          <w:sz w:val="28"/>
          <w:szCs w:val="28"/>
          <w:lang w:val="en-US"/>
        </w:rPr>
      </w:pPr>
      <w:r w:rsidRPr="00DB40DB">
        <w:rPr>
          <w:sz w:val="28"/>
          <w:szCs w:val="28"/>
          <w:lang w:val="en-US"/>
        </w:rPr>
        <w:t>•</w:t>
      </w:r>
      <w:r>
        <w:rPr>
          <w:sz w:val="28"/>
          <w:szCs w:val="28"/>
          <w:lang w:val="en-US"/>
        </w:rPr>
        <w:t xml:space="preserve"> </w:t>
      </w:r>
      <w:r w:rsidRPr="00DB40DB">
        <w:rPr>
          <w:sz w:val="28"/>
          <w:szCs w:val="28"/>
          <w:lang w:val="en-US"/>
        </w:rPr>
        <w:t>indication of the unsolved parts of the general problem which are in the limelight of attention;</w:t>
      </w:r>
    </w:p>
    <w:p w:rsidR="005C5D19" w:rsidRPr="00DB40DB" w:rsidRDefault="005C5D19" w:rsidP="005C5D19">
      <w:pPr>
        <w:shd w:val="clear" w:color="auto" w:fill="FFFFFF"/>
        <w:autoSpaceDE w:val="0"/>
        <w:autoSpaceDN w:val="0"/>
        <w:adjustRightInd w:val="0"/>
        <w:ind w:firstLine="426"/>
        <w:jc w:val="both"/>
        <w:rPr>
          <w:sz w:val="28"/>
          <w:szCs w:val="28"/>
          <w:lang w:val="en-US"/>
        </w:rPr>
      </w:pPr>
      <w:r w:rsidRPr="00DB40DB">
        <w:rPr>
          <w:sz w:val="28"/>
          <w:szCs w:val="28"/>
          <w:lang w:val="en-US"/>
        </w:rPr>
        <w:t>• formulation of the objectives and tasks;</w:t>
      </w:r>
    </w:p>
    <w:p w:rsidR="005C5D19" w:rsidRPr="00DB40DB" w:rsidRDefault="005C5D19" w:rsidP="005C5D19">
      <w:pPr>
        <w:shd w:val="clear" w:color="auto" w:fill="FFFFFF"/>
        <w:autoSpaceDE w:val="0"/>
        <w:autoSpaceDN w:val="0"/>
        <w:adjustRightInd w:val="0"/>
        <w:ind w:firstLine="426"/>
        <w:jc w:val="both"/>
        <w:rPr>
          <w:sz w:val="28"/>
          <w:szCs w:val="28"/>
          <w:lang w:val="en-US"/>
        </w:rPr>
      </w:pPr>
      <w:r w:rsidRPr="00DB40DB">
        <w:rPr>
          <w:sz w:val="28"/>
          <w:szCs w:val="28"/>
          <w:lang w:val="en-US"/>
        </w:rPr>
        <w:t>• presentation of the main material together with a complete substantiation of the results obtained;</w:t>
      </w:r>
    </w:p>
    <w:p w:rsidR="005C5D19" w:rsidRPr="00DB40DB" w:rsidRDefault="005C5D19" w:rsidP="005C5D19">
      <w:pPr>
        <w:shd w:val="clear" w:color="auto" w:fill="FFFFFF"/>
        <w:autoSpaceDE w:val="0"/>
        <w:autoSpaceDN w:val="0"/>
        <w:adjustRightInd w:val="0"/>
        <w:ind w:firstLine="426"/>
        <w:jc w:val="both"/>
        <w:rPr>
          <w:sz w:val="28"/>
          <w:szCs w:val="28"/>
          <w:lang w:val="en-US"/>
        </w:rPr>
      </w:pPr>
      <w:r w:rsidRPr="00DB40DB">
        <w:rPr>
          <w:sz w:val="28"/>
          <w:szCs w:val="28"/>
          <w:lang w:val="en-US"/>
        </w:rPr>
        <w:t>• conclusions and the perspectives for further studies.</w:t>
      </w:r>
    </w:p>
    <w:p w:rsidR="005C5D19" w:rsidRDefault="005C5D19" w:rsidP="005C5D19">
      <w:pPr>
        <w:shd w:val="clear" w:color="auto" w:fill="FFFFFF"/>
        <w:autoSpaceDE w:val="0"/>
        <w:autoSpaceDN w:val="0"/>
        <w:adjustRightInd w:val="0"/>
        <w:ind w:firstLine="708"/>
        <w:jc w:val="both"/>
        <w:rPr>
          <w:sz w:val="28"/>
          <w:szCs w:val="28"/>
          <w:lang w:val="en-US"/>
        </w:rPr>
      </w:pPr>
    </w:p>
    <w:p w:rsidR="005C5D19" w:rsidRPr="00DB40DB" w:rsidRDefault="005C5D19" w:rsidP="005C5D19">
      <w:pPr>
        <w:shd w:val="clear" w:color="auto" w:fill="FFFFFF"/>
        <w:autoSpaceDE w:val="0"/>
        <w:autoSpaceDN w:val="0"/>
        <w:adjustRightInd w:val="0"/>
        <w:ind w:firstLine="708"/>
        <w:jc w:val="both"/>
        <w:rPr>
          <w:sz w:val="28"/>
          <w:szCs w:val="28"/>
          <w:lang w:val="en-US"/>
        </w:rPr>
      </w:pPr>
      <w:r w:rsidRPr="00DB40DB">
        <w:rPr>
          <w:sz w:val="28"/>
          <w:szCs w:val="28"/>
          <w:lang w:val="en-US"/>
        </w:rPr>
        <w:t>Please submit your paper</w:t>
      </w:r>
      <w:r>
        <w:rPr>
          <w:sz w:val="28"/>
          <w:szCs w:val="28"/>
          <w:lang w:val="en-US"/>
        </w:rPr>
        <w:t xml:space="preserve">s </w:t>
      </w:r>
      <w:r w:rsidRPr="00DB40DB">
        <w:rPr>
          <w:sz w:val="28"/>
          <w:szCs w:val="28"/>
          <w:lang w:val="en-US"/>
        </w:rPr>
        <w:t xml:space="preserve">in the language of your choice by </w:t>
      </w:r>
      <w:r>
        <w:rPr>
          <w:b/>
          <w:i/>
          <w:sz w:val="28"/>
          <w:szCs w:val="28"/>
          <w:lang w:val="en-US"/>
        </w:rPr>
        <w:t>June</w:t>
      </w:r>
      <w:r>
        <w:rPr>
          <w:b/>
          <w:bCs/>
          <w:i/>
          <w:iCs/>
          <w:sz w:val="28"/>
          <w:szCs w:val="28"/>
          <w:lang w:val="en-US"/>
        </w:rPr>
        <w:t xml:space="preserve"> 30</w:t>
      </w:r>
      <w:r w:rsidRPr="00DB40DB">
        <w:rPr>
          <w:b/>
          <w:bCs/>
          <w:i/>
          <w:iCs/>
          <w:sz w:val="28"/>
          <w:szCs w:val="28"/>
          <w:lang w:val="en-US"/>
        </w:rPr>
        <w:t>, 20</w:t>
      </w:r>
      <w:r>
        <w:rPr>
          <w:b/>
          <w:bCs/>
          <w:i/>
          <w:iCs/>
          <w:sz w:val="28"/>
          <w:szCs w:val="28"/>
          <w:lang w:val="en-US"/>
        </w:rPr>
        <w:t>1</w:t>
      </w:r>
      <w:r w:rsidR="00293923">
        <w:rPr>
          <w:b/>
          <w:bCs/>
          <w:i/>
          <w:iCs/>
          <w:sz w:val="28"/>
          <w:szCs w:val="28"/>
          <w:lang w:val="uk-UA"/>
        </w:rPr>
        <w:t>8</w:t>
      </w:r>
      <w:r w:rsidRPr="00DB40DB">
        <w:rPr>
          <w:b/>
          <w:bCs/>
          <w:i/>
          <w:iCs/>
          <w:sz w:val="28"/>
          <w:szCs w:val="28"/>
          <w:lang w:val="en-US"/>
        </w:rPr>
        <w:t xml:space="preserve">. </w:t>
      </w:r>
      <w:r w:rsidRPr="00DB40DB">
        <w:rPr>
          <w:sz w:val="28"/>
          <w:szCs w:val="28"/>
          <w:lang w:val="en-US"/>
        </w:rPr>
        <w:t xml:space="preserve">The title should be centered and in large caps; the author's last name and initials should be below centered, using normal capitalization; lower, in italics, indicate your affiliation. The text must be single spaced without hyphenation at the end of the line. Use </w:t>
      </w:r>
      <w:r w:rsidRPr="00DB40DB">
        <w:rPr>
          <w:b/>
          <w:bCs/>
          <w:i/>
          <w:iCs/>
          <w:sz w:val="28"/>
          <w:szCs w:val="28"/>
          <w:lang w:val="en-US"/>
        </w:rPr>
        <w:t xml:space="preserve">Times </w:t>
      </w:r>
      <w:r w:rsidRPr="00DB40DB">
        <w:rPr>
          <w:b/>
          <w:i/>
          <w:iCs/>
          <w:sz w:val="28"/>
          <w:szCs w:val="28"/>
          <w:lang w:val="en-US"/>
        </w:rPr>
        <w:t>New</w:t>
      </w:r>
      <w:r w:rsidRPr="00DB40DB">
        <w:rPr>
          <w:i/>
          <w:iCs/>
          <w:sz w:val="28"/>
          <w:szCs w:val="28"/>
          <w:lang w:val="en-US"/>
        </w:rPr>
        <w:t xml:space="preserve"> </w:t>
      </w:r>
      <w:r w:rsidRPr="00DB40DB">
        <w:rPr>
          <w:b/>
          <w:bCs/>
          <w:i/>
          <w:iCs/>
          <w:sz w:val="28"/>
          <w:szCs w:val="28"/>
          <w:lang w:val="en-US"/>
        </w:rPr>
        <w:t xml:space="preserve">Roman Cyr </w:t>
      </w:r>
      <w:r w:rsidRPr="00DB40DB">
        <w:rPr>
          <w:sz w:val="28"/>
          <w:szCs w:val="28"/>
          <w:lang w:val="en-US"/>
        </w:rPr>
        <w:t>fonts in 14-point size for your paper. Margins are 2,5 cm top, left, bottom and 1 cm - the right one. References in the paper should follow such guidelines: "... in Ekman's paper [Ekman 1972]</w:t>
      </w:r>
      <w:r>
        <w:rPr>
          <w:sz w:val="28"/>
          <w:szCs w:val="28"/>
          <w:lang w:val="en-US"/>
        </w:rPr>
        <w:t>”</w:t>
      </w:r>
      <w:r w:rsidRPr="00DB40DB">
        <w:rPr>
          <w:sz w:val="28"/>
          <w:szCs w:val="28"/>
          <w:lang w:val="en-US"/>
        </w:rPr>
        <w:t>, "Bloomfield [</w:t>
      </w:r>
      <w:r>
        <w:rPr>
          <w:sz w:val="28"/>
          <w:szCs w:val="28"/>
          <w:lang w:val="en-US"/>
        </w:rPr>
        <w:t xml:space="preserve">3,p. </w:t>
      </w:r>
      <w:r w:rsidRPr="00DB40DB">
        <w:rPr>
          <w:sz w:val="28"/>
          <w:szCs w:val="28"/>
          <w:lang w:val="en-US"/>
        </w:rPr>
        <w:t xml:space="preserve">264] introduced the notion...". Do not use footnotes. Include </w:t>
      </w:r>
      <w:r w:rsidRPr="00ED7CB1">
        <w:rPr>
          <w:b/>
          <w:bCs/>
          <w:iCs/>
          <w:sz w:val="28"/>
          <w:szCs w:val="28"/>
          <w:lang w:val="en-US"/>
        </w:rPr>
        <w:t>Literature</w:t>
      </w:r>
      <w:r w:rsidRPr="00DB40DB">
        <w:rPr>
          <w:b/>
          <w:bCs/>
          <w:i/>
          <w:iCs/>
          <w:sz w:val="28"/>
          <w:szCs w:val="28"/>
          <w:lang w:val="en-US"/>
        </w:rPr>
        <w:t xml:space="preserve"> </w:t>
      </w:r>
      <w:r w:rsidRPr="00DB40DB">
        <w:rPr>
          <w:sz w:val="28"/>
          <w:szCs w:val="28"/>
          <w:lang w:val="en-US"/>
        </w:rPr>
        <w:t>immediately after the text in the alphabetical order, using the established format, e.g.</w:t>
      </w:r>
    </w:p>
    <w:p w:rsidR="005C5D19" w:rsidRPr="00DB40DB" w:rsidRDefault="005C5D19" w:rsidP="005C5D19">
      <w:pPr>
        <w:shd w:val="clear" w:color="auto" w:fill="FFFFFF"/>
        <w:autoSpaceDE w:val="0"/>
        <w:autoSpaceDN w:val="0"/>
        <w:adjustRightInd w:val="0"/>
        <w:ind w:firstLine="708"/>
        <w:jc w:val="both"/>
        <w:rPr>
          <w:sz w:val="28"/>
          <w:szCs w:val="28"/>
          <w:lang w:val="en-US"/>
        </w:rPr>
      </w:pPr>
      <w:r w:rsidRPr="00DB40DB">
        <w:rPr>
          <w:sz w:val="28"/>
          <w:szCs w:val="28"/>
          <w:lang w:val="en-US"/>
        </w:rPr>
        <w:t>Bolinger D. Two Views of Accent // Journal of Linguistics.- Cambridge, 1985.-Vol.21.-Nol.-P.79-123.</w:t>
      </w:r>
    </w:p>
    <w:p w:rsidR="005C5D19" w:rsidRPr="00DB40DB" w:rsidRDefault="005C5D19" w:rsidP="005C5D19">
      <w:pPr>
        <w:shd w:val="clear" w:color="auto" w:fill="FFFFFF"/>
        <w:autoSpaceDE w:val="0"/>
        <w:autoSpaceDN w:val="0"/>
        <w:adjustRightInd w:val="0"/>
        <w:ind w:firstLine="708"/>
        <w:jc w:val="both"/>
        <w:rPr>
          <w:sz w:val="28"/>
          <w:szCs w:val="28"/>
          <w:lang w:val="en-US"/>
        </w:rPr>
      </w:pPr>
      <w:r w:rsidRPr="00DB40DB">
        <w:rPr>
          <w:sz w:val="28"/>
          <w:szCs w:val="28"/>
          <w:lang w:val="en-US"/>
        </w:rPr>
        <w:t>Romaine S. Language in society. An introduction to sociolinguistics.- N.Y.: Oxford Univ. Press, 1994.- 235 p.</w:t>
      </w:r>
    </w:p>
    <w:p w:rsidR="005C5D19" w:rsidRDefault="005C5D19" w:rsidP="005C5D19">
      <w:pPr>
        <w:shd w:val="clear" w:color="auto" w:fill="FFFFFF"/>
        <w:autoSpaceDE w:val="0"/>
        <w:autoSpaceDN w:val="0"/>
        <w:adjustRightInd w:val="0"/>
        <w:ind w:firstLine="708"/>
        <w:jc w:val="both"/>
        <w:rPr>
          <w:b/>
          <w:bCs/>
          <w:i/>
          <w:iCs/>
          <w:sz w:val="28"/>
          <w:szCs w:val="28"/>
          <w:lang w:val="en-US"/>
        </w:rPr>
      </w:pPr>
    </w:p>
    <w:p w:rsidR="005C5D19" w:rsidRDefault="005C5D19" w:rsidP="005C5D19">
      <w:pPr>
        <w:shd w:val="clear" w:color="auto" w:fill="FFFFFF"/>
        <w:autoSpaceDE w:val="0"/>
        <w:autoSpaceDN w:val="0"/>
        <w:adjustRightInd w:val="0"/>
        <w:ind w:firstLine="708"/>
        <w:jc w:val="both"/>
        <w:rPr>
          <w:sz w:val="28"/>
          <w:szCs w:val="28"/>
          <w:lang w:val="en-US"/>
        </w:rPr>
      </w:pPr>
      <w:r w:rsidRPr="00ED7CB1">
        <w:rPr>
          <w:b/>
          <w:bCs/>
          <w:iCs/>
          <w:sz w:val="28"/>
          <w:szCs w:val="28"/>
          <w:lang w:val="en-US"/>
        </w:rPr>
        <w:t>Summary</w:t>
      </w:r>
      <w:r w:rsidRPr="00DB40DB">
        <w:rPr>
          <w:b/>
          <w:bCs/>
          <w:i/>
          <w:iCs/>
          <w:sz w:val="28"/>
          <w:szCs w:val="28"/>
          <w:lang w:val="en-US"/>
        </w:rPr>
        <w:t xml:space="preserve"> </w:t>
      </w:r>
      <w:r w:rsidRPr="00DB40DB">
        <w:rPr>
          <w:sz w:val="28"/>
          <w:szCs w:val="28"/>
          <w:lang w:val="en-US"/>
        </w:rPr>
        <w:t xml:space="preserve">comes after </w:t>
      </w:r>
      <w:r w:rsidRPr="00ED7CB1">
        <w:rPr>
          <w:b/>
          <w:bCs/>
          <w:iCs/>
          <w:sz w:val="28"/>
          <w:szCs w:val="28"/>
          <w:lang w:val="en-US"/>
        </w:rPr>
        <w:t>Literature</w:t>
      </w:r>
      <w:r w:rsidRPr="00DB40DB">
        <w:rPr>
          <w:b/>
          <w:bCs/>
          <w:i/>
          <w:iCs/>
          <w:sz w:val="28"/>
          <w:szCs w:val="28"/>
          <w:lang w:val="en-US"/>
        </w:rPr>
        <w:t xml:space="preserve"> </w:t>
      </w:r>
      <w:r w:rsidRPr="00DB40DB">
        <w:rPr>
          <w:sz w:val="28"/>
          <w:szCs w:val="28"/>
          <w:lang w:val="en-US"/>
        </w:rPr>
        <w:t xml:space="preserve">and contains 5-7 sentences. </w:t>
      </w:r>
    </w:p>
    <w:p w:rsidR="005C5D19" w:rsidRDefault="005C5D19" w:rsidP="005C5D19">
      <w:pPr>
        <w:shd w:val="clear" w:color="auto" w:fill="FFFFFF"/>
        <w:autoSpaceDE w:val="0"/>
        <w:autoSpaceDN w:val="0"/>
        <w:adjustRightInd w:val="0"/>
        <w:ind w:firstLine="708"/>
        <w:jc w:val="both"/>
        <w:rPr>
          <w:sz w:val="28"/>
          <w:szCs w:val="28"/>
          <w:u w:val="single"/>
          <w:lang w:val="en-US"/>
        </w:rPr>
      </w:pPr>
    </w:p>
    <w:p w:rsidR="005C5D19" w:rsidRDefault="005C5D19" w:rsidP="005C5D19">
      <w:pPr>
        <w:shd w:val="clear" w:color="auto" w:fill="FFFFFF"/>
        <w:autoSpaceDE w:val="0"/>
        <w:autoSpaceDN w:val="0"/>
        <w:adjustRightInd w:val="0"/>
        <w:ind w:firstLine="708"/>
        <w:jc w:val="both"/>
        <w:rPr>
          <w:sz w:val="28"/>
          <w:szCs w:val="28"/>
          <w:lang w:val="en-US"/>
        </w:rPr>
      </w:pPr>
      <w:r w:rsidRPr="00623328">
        <w:rPr>
          <w:b/>
          <w:sz w:val="28"/>
          <w:szCs w:val="28"/>
          <w:lang w:val="en-US"/>
        </w:rPr>
        <w:t>Add a separate file</w:t>
      </w:r>
      <w:r w:rsidRPr="00DB40DB">
        <w:rPr>
          <w:sz w:val="28"/>
          <w:szCs w:val="28"/>
          <w:lang w:val="en-US"/>
        </w:rPr>
        <w:t xml:space="preserve"> with your name, scholarly degree, title, affiliation, position, mailing address, and telephone number. The materials presented are not subjected to reviews and are not sent back. </w:t>
      </w:r>
    </w:p>
    <w:p w:rsidR="005C5D19" w:rsidRPr="00353AE6" w:rsidRDefault="005C5D19" w:rsidP="005C5D19">
      <w:pPr>
        <w:shd w:val="clear" w:color="auto" w:fill="FFFFFF"/>
        <w:autoSpaceDE w:val="0"/>
        <w:autoSpaceDN w:val="0"/>
        <w:adjustRightInd w:val="0"/>
        <w:ind w:firstLine="708"/>
        <w:jc w:val="both"/>
        <w:rPr>
          <w:b/>
          <w:sz w:val="28"/>
          <w:szCs w:val="28"/>
          <w:lang w:val="en-US"/>
        </w:rPr>
      </w:pPr>
      <w:r w:rsidRPr="00DB40DB">
        <w:rPr>
          <w:sz w:val="28"/>
          <w:szCs w:val="28"/>
          <w:lang w:val="en-US"/>
        </w:rPr>
        <w:t xml:space="preserve">The </w:t>
      </w:r>
      <w:r w:rsidRPr="00353AE6">
        <w:rPr>
          <w:sz w:val="28"/>
          <w:szCs w:val="28"/>
          <w:lang w:val="en-US"/>
        </w:rPr>
        <w:t>materials</w:t>
      </w:r>
      <w:r w:rsidR="00353AE6">
        <w:rPr>
          <w:sz w:val="28"/>
          <w:szCs w:val="28"/>
          <w:lang w:val="en-US"/>
        </w:rPr>
        <w:t xml:space="preserve"> </w:t>
      </w:r>
      <w:r w:rsidRPr="00353AE6">
        <w:rPr>
          <w:sz w:val="28"/>
          <w:szCs w:val="28"/>
          <w:lang w:val="en-US"/>
        </w:rPr>
        <w:t xml:space="preserve"> should</w:t>
      </w:r>
      <w:r w:rsidR="00353AE6">
        <w:rPr>
          <w:sz w:val="28"/>
          <w:szCs w:val="28"/>
          <w:lang w:val="uk-UA"/>
        </w:rPr>
        <w:t xml:space="preserve"> </w:t>
      </w:r>
      <w:r w:rsidRPr="00353AE6">
        <w:rPr>
          <w:sz w:val="28"/>
          <w:szCs w:val="28"/>
          <w:lang w:val="en-US"/>
        </w:rPr>
        <w:t xml:space="preserve"> be sent </w:t>
      </w:r>
      <w:r w:rsidR="00353AE6">
        <w:rPr>
          <w:sz w:val="28"/>
          <w:szCs w:val="28"/>
          <w:lang w:val="en-US"/>
        </w:rPr>
        <w:t>to</w:t>
      </w:r>
      <w:r w:rsidRPr="00353AE6">
        <w:rPr>
          <w:sz w:val="28"/>
          <w:szCs w:val="28"/>
          <w:lang w:val="en-US"/>
        </w:rPr>
        <w:t>:</w:t>
      </w:r>
      <w:hyperlink r:id="rId123" w:history="1">
        <w:r w:rsidR="00713F38" w:rsidRPr="00353AE6">
          <w:rPr>
            <w:rStyle w:val="a6"/>
            <w:b/>
            <w:sz w:val="28"/>
            <w:szCs w:val="28"/>
            <w:u w:val="none"/>
            <w:lang w:val="en-US"/>
          </w:rPr>
          <w:tab/>
        </w:r>
      </w:hyperlink>
      <w:r w:rsidR="00E65CDE" w:rsidRPr="00353AE6">
        <w:rPr>
          <w:b/>
          <w:sz w:val="28"/>
          <w:szCs w:val="28"/>
          <w:lang w:val="en-US"/>
        </w:rPr>
        <w:t>ya.professor1961@meta.ua</w:t>
      </w:r>
    </w:p>
    <w:p w:rsidR="00E65CDE" w:rsidRPr="00E65CDE" w:rsidRDefault="00E65CDE" w:rsidP="005C5D19">
      <w:pPr>
        <w:shd w:val="clear" w:color="auto" w:fill="FFFFFF"/>
        <w:autoSpaceDE w:val="0"/>
        <w:autoSpaceDN w:val="0"/>
        <w:adjustRightInd w:val="0"/>
        <w:ind w:firstLine="708"/>
        <w:jc w:val="both"/>
        <w:rPr>
          <w:b/>
          <w:sz w:val="28"/>
          <w:szCs w:val="28"/>
          <w:lang w:val="en-US"/>
        </w:rPr>
      </w:pPr>
      <w:r w:rsidRPr="00353AE6">
        <w:rPr>
          <w:b/>
          <w:sz w:val="28"/>
          <w:szCs w:val="28"/>
          <w:lang w:val="en-US"/>
        </w:rPr>
        <w:tab/>
      </w:r>
      <w:r w:rsidRPr="00353AE6">
        <w:rPr>
          <w:b/>
          <w:sz w:val="28"/>
          <w:szCs w:val="28"/>
          <w:lang w:val="en-US"/>
        </w:rPr>
        <w:tab/>
      </w:r>
      <w:r w:rsidRPr="00353AE6">
        <w:rPr>
          <w:b/>
          <w:sz w:val="28"/>
          <w:szCs w:val="28"/>
          <w:lang w:val="en-US"/>
        </w:rPr>
        <w:tab/>
      </w:r>
      <w:r w:rsidRPr="00353AE6">
        <w:rPr>
          <w:b/>
          <w:sz w:val="28"/>
          <w:szCs w:val="28"/>
          <w:lang w:val="en-US"/>
        </w:rPr>
        <w:tab/>
      </w:r>
      <w:r w:rsidRPr="00353AE6">
        <w:rPr>
          <w:b/>
          <w:sz w:val="28"/>
          <w:szCs w:val="28"/>
          <w:lang w:val="en-US"/>
        </w:rPr>
        <w:tab/>
      </w:r>
      <w:r w:rsidRPr="00353AE6">
        <w:rPr>
          <w:b/>
          <w:sz w:val="28"/>
          <w:szCs w:val="28"/>
          <w:lang w:val="en-US"/>
        </w:rPr>
        <w:tab/>
        <w:t>fu1314</w:t>
      </w:r>
      <w:r>
        <w:rPr>
          <w:b/>
          <w:sz w:val="28"/>
          <w:szCs w:val="28"/>
          <w:lang w:val="en-US"/>
        </w:rPr>
        <w:t>@ukr.net</w:t>
      </w:r>
    </w:p>
    <w:p w:rsidR="005C5D19" w:rsidRDefault="005C5D19" w:rsidP="005C5D19">
      <w:pPr>
        <w:ind w:firstLine="708"/>
        <w:jc w:val="both"/>
        <w:rPr>
          <w:sz w:val="28"/>
          <w:szCs w:val="28"/>
          <w:lang w:val="en-US"/>
        </w:rPr>
      </w:pPr>
      <w:r>
        <w:rPr>
          <w:sz w:val="28"/>
          <w:szCs w:val="28"/>
          <w:lang w:val="en-US"/>
        </w:rPr>
        <w:t>Please</w:t>
      </w:r>
      <w:r w:rsidRPr="00DB40DB">
        <w:rPr>
          <w:sz w:val="28"/>
          <w:szCs w:val="28"/>
          <w:lang w:val="en-US"/>
        </w:rPr>
        <w:t xml:space="preserve"> disseminate this information as much as possible.</w:t>
      </w:r>
    </w:p>
    <w:p w:rsidR="005C5D19" w:rsidRPr="00DB40DB" w:rsidRDefault="005C5D19" w:rsidP="005C5D19">
      <w:pPr>
        <w:ind w:firstLine="708"/>
        <w:jc w:val="both"/>
        <w:rPr>
          <w:sz w:val="28"/>
          <w:szCs w:val="28"/>
          <w:lang w:val="en-US"/>
        </w:rPr>
      </w:pPr>
      <w:r w:rsidRPr="00DB40DB">
        <w:rPr>
          <w:sz w:val="28"/>
          <w:szCs w:val="28"/>
          <w:lang w:val="en-US"/>
        </w:rPr>
        <w:t>For further information</w:t>
      </w:r>
      <w:r w:rsidR="00353AE6">
        <w:rPr>
          <w:sz w:val="28"/>
          <w:szCs w:val="28"/>
          <w:lang w:val="en-US"/>
        </w:rPr>
        <w:t xml:space="preserve">, </w:t>
      </w:r>
      <w:r w:rsidRPr="00DB40DB">
        <w:rPr>
          <w:sz w:val="28"/>
          <w:szCs w:val="28"/>
          <w:lang w:val="en-US"/>
        </w:rPr>
        <w:t xml:space="preserve">please contact: </w:t>
      </w:r>
      <w:r>
        <w:rPr>
          <w:sz w:val="28"/>
          <w:szCs w:val="28"/>
          <w:lang w:val="en-US"/>
        </w:rPr>
        <w:t>+380662906929</w:t>
      </w:r>
    </w:p>
    <w:p w:rsidR="005C5D19" w:rsidRDefault="005C5D19" w:rsidP="005C5D19">
      <w:pPr>
        <w:shd w:val="clear" w:color="auto" w:fill="FFFFFF"/>
        <w:autoSpaceDE w:val="0"/>
        <w:autoSpaceDN w:val="0"/>
        <w:adjustRightInd w:val="0"/>
        <w:ind w:firstLine="708"/>
        <w:jc w:val="both"/>
        <w:rPr>
          <w:b/>
          <w:sz w:val="28"/>
          <w:szCs w:val="28"/>
          <w:lang w:val="en-US"/>
        </w:rPr>
      </w:pPr>
    </w:p>
    <w:p w:rsidR="005C5D19" w:rsidRDefault="005C5D19" w:rsidP="005C5D19">
      <w:pPr>
        <w:shd w:val="clear" w:color="auto" w:fill="FFFFFF"/>
        <w:autoSpaceDE w:val="0"/>
        <w:autoSpaceDN w:val="0"/>
        <w:adjustRightInd w:val="0"/>
        <w:ind w:firstLine="708"/>
        <w:jc w:val="both"/>
        <w:rPr>
          <w:b/>
          <w:sz w:val="28"/>
          <w:szCs w:val="28"/>
          <w:lang w:val="en-US"/>
        </w:rPr>
      </w:pPr>
    </w:p>
    <w:p w:rsidR="005C5D19" w:rsidRPr="002C483E" w:rsidRDefault="005C5D19" w:rsidP="005C5D19">
      <w:pPr>
        <w:shd w:val="clear" w:color="auto" w:fill="FFFFFF"/>
        <w:autoSpaceDE w:val="0"/>
        <w:autoSpaceDN w:val="0"/>
        <w:adjustRightInd w:val="0"/>
        <w:ind w:firstLine="708"/>
        <w:jc w:val="both"/>
        <w:rPr>
          <w:sz w:val="28"/>
          <w:szCs w:val="28"/>
        </w:rPr>
      </w:pPr>
      <w:r w:rsidRPr="00A61967">
        <w:rPr>
          <w:b/>
          <w:sz w:val="28"/>
          <w:szCs w:val="28"/>
          <w:lang w:val="uk-UA"/>
        </w:rPr>
        <w:lastRenderedPageBreak/>
        <w:t>Сучасні дослідження з іноземної філолог</w:t>
      </w:r>
      <w:r>
        <w:rPr>
          <w:b/>
          <w:sz w:val="28"/>
          <w:szCs w:val="28"/>
          <w:lang w:val="uk-UA"/>
        </w:rPr>
        <w:t>ії</w:t>
      </w:r>
      <w:r w:rsidRPr="00A61967">
        <w:rPr>
          <w:b/>
          <w:sz w:val="28"/>
          <w:szCs w:val="28"/>
          <w:lang w:val="uk-UA"/>
        </w:rPr>
        <w:t>.</w:t>
      </w:r>
      <w:r w:rsidRPr="00A61967">
        <w:rPr>
          <w:sz w:val="28"/>
          <w:szCs w:val="28"/>
          <w:lang w:val="uk-UA"/>
        </w:rPr>
        <w:t xml:space="preserve"> Збірник наукових </w:t>
      </w:r>
      <w:r>
        <w:rPr>
          <w:sz w:val="28"/>
          <w:szCs w:val="28"/>
          <w:lang w:val="uk-UA"/>
        </w:rPr>
        <w:t>праць</w:t>
      </w:r>
      <w:r w:rsidRPr="00A61967">
        <w:rPr>
          <w:sz w:val="28"/>
          <w:szCs w:val="28"/>
          <w:lang w:val="uk-UA"/>
        </w:rPr>
        <w:t xml:space="preserve">. Випуск </w:t>
      </w:r>
      <w:r w:rsidRPr="00ED7C69">
        <w:rPr>
          <w:sz w:val="28"/>
          <w:szCs w:val="28"/>
        </w:rPr>
        <w:t>1</w:t>
      </w:r>
      <w:r w:rsidR="00293923">
        <w:rPr>
          <w:sz w:val="28"/>
          <w:szCs w:val="28"/>
          <w:lang w:val="uk-UA"/>
        </w:rPr>
        <w:t>5</w:t>
      </w:r>
      <w:r w:rsidRPr="00A61967">
        <w:rPr>
          <w:sz w:val="28"/>
          <w:szCs w:val="28"/>
          <w:lang w:val="uk-UA"/>
        </w:rPr>
        <w:t>. Відп.</w:t>
      </w:r>
      <w:r w:rsidRPr="002D7E0B">
        <w:rPr>
          <w:sz w:val="28"/>
          <w:szCs w:val="28"/>
        </w:rPr>
        <w:t xml:space="preserve"> </w:t>
      </w:r>
      <w:r w:rsidRPr="00A61967">
        <w:rPr>
          <w:sz w:val="28"/>
          <w:szCs w:val="28"/>
          <w:lang w:val="uk-UA"/>
        </w:rPr>
        <w:t>ред.</w:t>
      </w:r>
      <w:r w:rsidRPr="00DA4939">
        <w:rPr>
          <w:sz w:val="28"/>
          <w:szCs w:val="28"/>
        </w:rPr>
        <w:t xml:space="preserve"> </w:t>
      </w:r>
      <w:r w:rsidRPr="00A61967">
        <w:rPr>
          <w:sz w:val="28"/>
          <w:szCs w:val="28"/>
          <w:lang w:val="uk-UA"/>
        </w:rPr>
        <w:t>Фабіан М.П. - Ужгород:</w:t>
      </w:r>
      <w:r>
        <w:rPr>
          <w:sz w:val="28"/>
          <w:szCs w:val="28"/>
          <w:lang w:val="uk-UA"/>
        </w:rPr>
        <w:t xml:space="preserve"> ПП </w:t>
      </w:r>
      <w:r w:rsidRPr="00141637">
        <w:rPr>
          <w:sz w:val="28"/>
          <w:szCs w:val="28"/>
        </w:rPr>
        <w:t>“</w:t>
      </w:r>
      <w:r>
        <w:rPr>
          <w:sz w:val="28"/>
          <w:szCs w:val="28"/>
          <w:lang w:val="uk-UA"/>
        </w:rPr>
        <w:t>Аутдор-Шарк</w:t>
      </w:r>
      <w:r w:rsidRPr="00141637">
        <w:rPr>
          <w:sz w:val="28"/>
          <w:szCs w:val="28"/>
        </w:rPr>
        <w:t>”</w:t>
      </w:r>
      <w:r>
        <w:rPr>
          <w:sz w:val="28"/>
          <w:szCs w:val="28"/>
          <w:lang w:val="uk-UA"/>
        </w:rPr>
        <w:t>,</w:t>
      </w:r>
      <w:r w:rsidRPr="008D1A11">
        <w:rPr>
          <w:sz w:val="28"/>
          <w:szCs w:val="28"/>
        </w:rPr>
        <w:t xml:space="preserve"> </w:t>
      </w:r>
      <w:r>
        <w:rPr>
          <w:sz w:val="28"/>
          <w:szCs w:val="28"/>
        </w:rPr>
        <w:t>201</w:t>
      </w:r>
      <w:r w:rsidR="00293923">
        <w:rPr>
          <w:sz w:val="28"/>
          <w:szCs w:val="28"/>
          <w:lang w:val="uk-UA"/>
        </w:rPr>
        <w:t>7</w:t>
      </w:r>
      <w:r w:rsidRPr="002C483E">
        <w:rPr>
          <w:sz w:val="28"/>
          <w:szCs w:val="28"/>
        </w:rPr>
        <w:t>.</w:t>
      </w:r>
      <w:r w:rsidRPr="008D1A11">
        <w:rPr>
          <w:sz w:val="28"/>
          <w:szCs w:val="28"/>
        </w:rPr>
        <w:t xml:space="preserve"> </w:t>
      </w:r>
      <w:r>
        <w:rPr>
          <w:sz w:val="28"/>
          <w:szCs w:val="28"/>
        </w:rPr>
        <w:t>–</w:t>
      </w:r>
      <w:r w:rsidRPr="008D1A11">
        <w:rPr>
          <w:sz w:val="28"/>
          <w:szCs w:val="28"/>
        </w:rPr>
        <w:t xml:space="preserve"> </w:t>
      </w:r>
      <w:r w:rsidR="0058373C">
        <w:rPr>
          <w:sz w:val="28"/>
          <w:szCs w:val="28"/>
          <w:lang w:val="uk-UA"/>
        </w:rPr>
        <w:t>3</w:t>
      </w:r>
      <w:r w:rsidR="00724229">
        <w:rPr>
          <w:sz w:val="28"/>
          <w:szCs w:val="28"/>
          <w:lang w:val="uk-UA"/>
        </w:rPr>
        <w:t>1</w:t>
      </w:r>
      <w:r w:rsidR="004C641D">
        <w:rPr>
          <w:sz w:val="28"/>
          <w:szCs w:val="28"/>
          <w:lang w:val="uk-UA"/>
        </w:rPr>
        <w:t>2</w:t>
      </w:r>
      <w:r w:rsidRPr="00343915">
        <w:rPr>
          <w:sz w:val="28"/>
          <w:szCs w:val="28"/>
        </w:rPr>
        <w:t xml:space="preserve"> </w:t>
      </w:r>
      <w:r>
        <w:rPr>
          <w:sz w:val="28"/>
          <w:szCs w:val="28"/>
          <w:lang w:val="en-US"/>
        </w:rPr>
        <w:t>c</w:t>
      </w:r>
      <w:r w:rsidRPr="002C483E">
        <w:rPr>
          <w:sz w:val="28"/>
          <w:szCs w:val="28"/>
        </w:rPr>
        <w:t>.</w:t>
      </w:r>
    </w:p>
    <w:p w:rsidR="005C5D19" w:rsidRDefault="005C5D19" w:rsidP="005C5D19">
      <w:pPr>
        <w:shd w:val="clear" w:color="auto" w:fill="FFFFFF"/>
        <w:autoSpaceDE w:val="0"/>
        <w:autoSpaceDN w:val="0"/>
        <w:adjustRightInd w:val="0"/>
        <w:jc w:val="both"/>
        <w:rPr>
          <w:sz w:val="28"/>
          <w:szCs w:val="28"/>
          <w:lang w:val="uk-UA"/>
        </w:rPr>
      </w:pPr>
    </w:p>
    <w:p w:rsidR="005C5D19" w:rsidRPr="00A61967" w:rsidRDefault="005C5D19" w:rsidP="005C5D19">
      <w:pPr>
        <w:shd w:val="clear" w:color="auto" w:fill="FFFFFF"/>
        <w:autoSpaceDE w:val="0"/>
        <w:autoSpaceDN w:val="0"/>
        <w:adjustRightInd w:val="0"/>
        <w:ind w:firstLine="708"/>
        <w:jc w:val="both"/>
        <w:rPr>
          <w:sz w:val="28"/>
          <w:szCs w:val="28"/>
        </w:rPr>
      </w:pPr>
      <w:r w:rsidRPr="00A61967">
        <w:rPr>
          <w:sz w:val="28"/>
          <w:szCs w:val="28"/>
          <w:lang w:val="uk-UA"/>
        </w:rPr>
        <w:t>Видання зареєстроване</w:t>
      </w:r>
      <w:r>
        <w:rPr>
          <w:sz w:val="28"/>
          <w:szCs w:val="28"/>
          <w:lang w:val="uk-UA"/>
        </w:rPr>
        <w:t xml:space="preserve"> </w:t>
      </w:r>
      <w:r w:rsidRPr="00A61967">
        <w:rPr>
          <w:sz w:val="28"/>
          <w:szCs w:val="28"/>
          <w:lang w:val="uk-UA"/>
        </w:rPr>
        <w:t>Державним комітетом телебачення і радіомовлення України.</w:t>
      </w:r>
      <w:r w:rsidRPr="00073B08">
        <w:rPr>
          <w:sz w:val="28"/>
          <w:szCs w:val="28"/>
        </w:rPr>
        <w:t xml:space="preserve"> </w:t>
      </w:r>
      <w:r w:rsidRPr="00A61967">
        <w:rPr>
          <w:sz w:val="28"/>
          <w:szCs w:val="28"/>
          <w:lang w:val="uk-UA"/>
        </w:rPr>
        <w:t xml:space="preserve">Свідоцтво </w:t>
      </w:r>
      <w:r w:rsidRPr="00A61967">
        <w:rPr>
          <w:b/>
          <w:sz w:val="28"/>
          <w:szCs w:val="28"/>
          <w:lang w:val="uk-UA"/>
        </w:rPr>
        <w:t>КВ № 8917</w:t>
      </w:r>
      <w:r w:rsidRPr="00A61967">
        <w:rPr>
          <w:sz w:val="28"/>
          <w:szCs w:val="28"/>
          <w:lang w:val="uk-UA"/>
        </w:rPr>
        <w:t xml:space="preserve"> від </w:t>
      </w:r>
      <w:r w:rsidRPr="00A61967">
        <w:rPr>
          <w:b/>
          <w:sz w:val="28"/>
          <w:szCs w:val="28"/>
          <w:lang w:val="uk-UA"/>
        </w:rPr>
        <w:t>29.06.2004</w:t>
      </w:r>
      <w:r w:rsidRPr="00A61967">
        <w:rPr>
          <w:sz w:val="28"/>
          <w:szCs w:val="28"/>
          <w:lang w:val="uk-UA"/>
        </w:rPr>
        <w:t xml:space="preserve"> р</w:t>
      </w:r>
      <w:r>
        <w:rPr>
          <w:sz w:val="28"/>
          <w:szCs w:val="28"/>
          <w:lang w:val="uk-UA"/>
        </w:rPr>
        <w:t>.</w:t>
      </w:r>
    </w:p>
    <w:p w:rsidR="005C5D19" w:rsidRDefault="005C5D19" w:rsidP="005C5D19">
      <w:pPr>
        <w:shd w:val="clear" w:color="auto" w:fill="FFFFFF"/>
        <w:autoSpaceDE w:val="0"/>
        <w:autoSpaceDN w:val="0"/>
        <w:adjustRightInd w:val="0"/>
        <w:ind w:firstLine="708"/>
        <w:jc w:val="both"/>
        <w:rPr>
          <w:sz w:val="28"/>
          <w:szCs w:val="28"/>
          <w:lang w:val="uk-UA"/>
        </w:rPr>
      </w:pPr>
      <w:r w:rsidRPr="006F7E31">
        <w:rPr>
          <w:sz w:val="28"/>
          <w:szCs w:val="28"/>
          <w:lang w:val="uk-UA"/>
        </w:rPr>
        <w:t>Наукове фахове видання затверджен</w:t>
      </w:r>
      <w:r>
        <w:rPr>
          <w:sz w:val="28"/>
          <w:szCs w:val="28"/>
          <w:lang w:val="uk-UA"/>
        </w:rPr>
        <w:t>о</w:t>
      </w:r>
      <w:r w:rsidRPr="006F7E31">
        <w:rPr>
          <w:sz w:val="28"/>
          <w:szCs w:val="28"/>
          <w:lang w:val="uk-UA"/>
        </w:rPr>
        <w:t xml:space="preserve"> </w:t>
      </w:r>
      <w:r>
        <w:rPr>
          <w:b/>
          <w:sz w:val="28"/>
          <w:szCs w:val="28"/>
          <w:lang w:val="uk-UA"/>
        </w:rPr>
        <w:t xml:space="preserve">Наказом МОН </w:t>
      </w:r>
      <w:r w:rsidRPr="006F7E31">
        <w:rPr>
          <w:b/>
          <w:bCs/>
          <w:sz w:val="28"/>
          <w:szCs w:val="28"/>
          <w:lang w:val="uk-UA"/>
        </w:rPr>
        <w:t xml:space="preserve">України від </w:t>
      </w:r>
      <w:r>
        <w:rPr>
          <w:b/>
          <w:bCs/>
          <w:sz w:val="28"/>
          <w:szCs w:val="28"/>
          <w:lang w:val="uk-UA"/>
        </w:rPr>
        <w:t>09</w:t>
      </w:r>
      <w:r w:rsidRPr="006F7E31">
        <w:rPr>
          <w:b/>
          <w:bCs/>
          <w:sz w:val="28"/>
          <w:szCs w:val="28"/>
          <w:lang w:val="uk-UA"/>
        </w:rPr>
        <w:t>.</w:t>
      </w:r>
      <w:r>
        <w:rPr>
          <w:b/>
          <w:bCs/>
          <w:sz w:val="28"/>
          <w:szCs w:val="28"/>
          <w:lang w:val="uk-UA"/>
        </w:rPr>
        <w:t>03</w:t>
      </w:r>
      <w:r w:rsidRPr="006F7E31">
        <w:rPr>
          <w:b/>
          <w:bCs/>
          <w:sz w:val="28"/>
          <w:szCs w:val="28"/>
          <w:lang w:val="uk-UA"/>
        </w:rPr>
        <w:t>.20</w:t>
      </w:r>
      <w:r>
        <w:rPr>
          <w:b/>
          <w:bCs/>
          <w:sz w:val="28"/>
          <w:szCs w:val="28"/>
          <w:lang w:val="uk-UA"/>
        </w:rPr>
        <w:t>16</w:t>
      </w:r>
      <w:r w:rsidRPr="006F7E31">
        <w:rPr>
          <w:b/>
          <w:bCs/>
          <w:sz w:val="28"/>
          <w:szCs w:val="28"/>
          <w:lang w:val="uk-UA"/>
        </w:rPr>
        <w:t xml:space="preserve"> р. № </w:t>
      </w:r>
      <w:r>
        <w:rPr>
          <w:b/>
          <w:bCs/>
          <w:sz w:val="28"/>
          <w:szCs w:val="28"/>
          <w:lang w:val="uk-UA"/>
        </w:rPr>
        <w:t>241</w:t>
      </w:r>
    </w:p>
    <w:p w:rsidR="005C5D19" w:rsidRPr="00A61967" w:rsidRDefault="005C5D19" w:rsidP="005C5D19">
      <w:pPr>
        <w:shd w:val="clear" w:color="auto" w:fill="FFFFFF"/>
        <w:autoSpaceDE w:val="0"/>
        <w:autoSpaceDN w:val="0"/>
        <w:adjustRightInd w:val="0"/>
        <w:ind w:firstLine="708"/>
        <w:jc w:val="both"/>
        <w:rPr>
          <w:sz w:val="28"/>
          <w:szCs w:val="28"/>
          <w:lang w:val="uk-UA"/>
        </w:rPr>
      </w:pPr>
      <w:r w:rsidRPr="006F7E31">
        <w:rPr>
          <w:sz w:val="28"/>
          <w:szCs w:val="28"/>
          <w:lang w:val="uk-UA"/>
        </w:rPr>
        <w:t xml:space="preserve">У </w:t>
      </w:r>
      <w:r>
        <w:rPr>
          <w:sz w:val="28"/>
          <w:szCs w:val="28"/>
          <w:lang w:val="uk-UA"/>
        </w:rPr>
        <w:t xml:space="preserve">фаховому </w:t>
      </w:r>
      <w:r w:rsidRPr="006F7E31">
        <w:rPr>
          <w:sz w:val="28"/>
          <w:szCs w:val="28"/>
          <w:lang w:val="uk-UA"/>
        </w:rPr>
        <w:t>збірнику науков</w:t>
      </w:r>
      <w:r>
        <w:rPr>
          <w:sz w:val="28"/>
          <w:szCs w:val="28"/>
          <w:lang w:val="uk-UA"/>
        </w:rPr>
        <w:t>их праць</w:t>
      </w:r>
      <w:r w:rsidRPr="006F7E31">
        <w:rPr>
          <w:sz w:val="28"/>
          <w:szCs w:val="28"/>
          <w:lang w:val="uk-UA"/>
        </w:rPr>
        <w:t xml:space="preserve"> представлено сучасні дослідження з іноземної філології в галузях мовознавства, літературознавства і методики викладання англійської, німецької та французької мов у середніх та вищих навчальних закладах.</w:t>
      </w:r>
      <w:r w:rsidRPr="00306909">
        <w:rPr>
          <w:sz w:val="28"/>
          <w:szCs w:val="28"/>
          <w:lang w:val="uk-UA"/>
        </w:rPr>
        <w:t xml:space="preserve"> </w:t>
      </w:r>
      <w:r w:rsidRPr="006F7E31">
        <w:rPr>
          <w:sz w:val="28"/>
          <w:szCs w:val="28"/>
          <w:lang w:val="uk-UA"/>
        </w:rPr>
        <w:t>Збірник містить науковий доробок викладачів та аспірантів Ужгородського національного університету, інших вузів України, близького та далекого зарубіжжя.</w:t>
      </w:r>
    </w:p>
    <w:p w:rsidR="005C5D19" w:rsidRDefault="005C5D19" w:rsidP="005C5D19">
      <w:pPr>
        <w:shd w:val="clear" w:color="auto" w:fill="FFFFFF"/>
        <w:autoSpaceDE w:val="0"/>
        <w:autoSpaceDN w:val="0"/>
        <w:adjustRightInd w:val="0"/>
        <w:jc w:val="center"/>
        <w:rPr>
          <w:i/>
          <w:iCs/>
          <w:sz w:val="28"/>
          <w:szCs w:val="28"/>
          <w:lang w:val="uk-UA"/>
        </w:rPr>
      </w:pPr>
    </w:p>
    <w:p w:rsidR="005C5D19" w:rsidRPr="00A20D0A" w:rsidRDefault="005C5D19" w:rsidP="005C5D19">
      <w:pPr>
        <w:shd w:val="clear" w:color="auto" w:fill="FFFFFF"/>
        <w:autoSpaceDE w:val="0"/>
        <w:autoSpaceDN w:val="0"/>
        <w:adjustRightInd w:val="0"/>
        <w:jc w:val="both"/>
        <w:rPr>
          <w:iCs/>
          <w:sz w:val="28"/>
          <w:szCs w:val="28"/>
          <w:lang w:val="uk-UA"/>
        </w:rPr>
      </w:pPr>
      <w:r w:rsidRPr="00212528">
        <w:rPr>
          <w:i/>
          <w:sz w:val="28"/>
          <w:szCs w:val="28"/>
          <w:lang w:val="uk-UA"/>
        </w:rPr>
        <w:t>Видання індексується</w:t>
      </w:r>
      <w:r w:rsidRPr="00212528">
        <w:rPr>
          <w:sz w:val="28"/>
          <w:szCs w:val="28"/>
          <w:lang w:val="uk-UA"/>
        </w:rPr>
        <w:t xml:space="preserve"> </w:t>
      </w:r>
      <w:r w:rsidRPr="00212528">
        <w:rPr>
          <w:b/>
          <w:sz w:val="28"/>
          <w:szCs w:val="28"/>
          <w:lang w:val="en-US"/>
        </w:rPr>
        <w:t>Google</w:t>
      </w:r>
      <w:r w:rsidRPr="00E87514">
        <w:rPr>
          <w:b/>
          <w:sz w:val="28"/>
          <w:szCs w:val="28"/>
          <w:lang w:val="uk-UA"/>
        </w:rPr>
        <w:t xml:space="preserve"> </w:t>
      </w:r>
      <w:r w:rsidRPr="00212528">
        <w:rPr>
          <w:b/>
          <w:sz w:val="28"/>
          <w:szCs w:val="28"/>
          <w:lang w:val="en-US"/>
        </w:rPr>
        <w:t>Scholar</w:t>
      </w:r>
      <w:r w:rsidRPr="00E87514">
        <w:rPr>
          <w:b/>
          <w:sz w:val="28"/>
          <w:szCs w:val="28"/>
          <w:lang w:val="uk-UA"/>
        </w:rPr>
        <w:t xml:space="preserve"> </w:t>
      </w:r>
      <w:r>
        <w:rPr>
          <w:b/>
          <w:noProof/>
          <w:sz w:val="28"/>
          <w:szCs w:val="28"/>
        </w:rPr>
        <w:drawing>
          <wp:inline distT="0" distB="0" distL="0" distR="0" wp14:anchorId="47BBE3EB" wp14:editId="0E239374">
            <wp:extent cx="720000" cy="288000"/>
            <wp:effectExtent l="0" t="0" r="444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ogle_Scholar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p>
    <w:p w:rsidR="005C5D19" w:rsidRDefault="005C5D19" w:rsidP="005C5D19">
      <w:pPr>
        <w:shd w:val="clear" w:color="auto" w:fill="FFFFFF"/>
        <w:autoSpaceDE w:val="0"/>
        <w:autoSpaceDN w:val="0"/>
        <w:adjustRightInd w:val="0"/>
        <w:jc w:val="center"/>
        <w:rPr>
          <w:i/>
          <w:iCs/>
          <w:sz w:val="28"/>
          <w:szCs w:val="28"/>
          <w:lang w:val="uk-UA"/>
        </w:rPr>
      </w:pPr>
    </w:p>
    <w:p w:rsidR="005C5D19" w:rsidRPr="00A61967" w:rsidRDefault="005C5D19" w:rsidP="005C5D19">
      <w:pPr>
        <w:shd w:val="clear" w:color="auto" w:fill="FFFFFF"/>
        <w:autoSpaceDE w:val="0"/>
        <w:autoSpaceDN w:val="0"/>
        <w:adjustRightInd w:val="0"/>
        <w:jc w:val="center"/>
        <w:rPr>
          <w:sz w:val="28"/>
          <w:szCs w:val="28"/>
          <w:lang w:val="uk-UA"/>
        </w:rPr>
      </w:pPr>
      <w:r w:rsidRPr="00A61967">
        <w:rPr>
          <w:i/>
          <w:iCs/>
          <w:sz w:val="28"/>
          <w:szCs w:val="28"/>
          <w:lang w:val="uk-UA"/>
        </w:rPr>
        <w:t>Наукове видання</w:t>
      </w:r>
    </w:p>
    <w:p w:rsidR="005C5D19" w:rsidRDefault="005C5D19" w:rsidP="005C5D19">
      <w:pPr>
        <w:shd w:val="clear" w:color="auto" w:fill="FFFFFF"/>
        <w:autoSpaceDE w:val="0"/>
        <w:autoSpaceDN w:val="0"/>
        <w:adjustRightInd w:val="0"/>
        <w:jc w:val="center"/>
        <w:rPr>
          <w:b/>
          <w:bCs/>
          <w:sz w:val="28"/>
          <w:szCs w:val="28"/>
          <w:lang w:val="uk-UA"/>
        </w:rPr>
      </w:pPr>
    </w:p>
    <w:p w:rsidR="005C5D19" w:rsidRDefault="005C5D19" w:rsidP="005C5D19">
      <w:pPr>
        <w:shd w:val="clear" w:color="auto" w:fill="FFFFFF"/>
        <w:autoSpaceDE w:val="0"/>
        <w:autoSpaceDN w:val="0"/>
        <w:adjustRightInd w:val="0"/>
        <w:jc w:val="center"/>
        <w:rPr>
          <w:b/>
          <w:bCs/>
          <w:sz w:val="28"/>
          <w:szCs w:val="28"/>
          <w:lang w:val="uk-UA"/>
        </w:rPr>
      </w:pPr>
      <w:r w:rsidRPr="00A61967">
        <w:rPr>
          <w:b/>
          <w:bCs/>
          <w:sz w:val="28"/>
          <w:szCs w:val="28"/>
          <w:lang w:val="uk-UA"/>
        </w:rPr>
        <w:t xml:space="preserve">СУЧАСНІ ДОСЛІДЖЕННЯ </w:t>
      </w:r>
    </w:p>
    <w:p w:rsidR="005C5D19" w:rsidRPr="00A61967" w:rsidRDefault="005C5D19" w:rsidP="005C5D19">
      <w:pPr>
        <w:shd w:val="clear" w:color="auto" w:fill="FFFFFF"/>
        <w:autoSpaceDE w:val="0"/>
        <w:autoSpaceDN w:val="0"/>
        <w:adjustRightInd w:val="0"/>
        <w:jc w:val="center"/>
        <w:rPr>
          <w:sz w:val="28"/>
          <w:szCs w:val="28"/>
          <w:lang w:val="uk-UA"/>
        </w:rPr>
      </w:pPr>
      <w:r w:rsidRPr="00A61967">
        <w:rPr>
          <w:b/>
          <w:bCs/>
          <w:sz w:val="28"/>
          <w:szCs w:val="28"/>
          <w:lang w:val="uk-UA"/>
        </w:rPr>
        <w:t>З ІНОЗЕМНОЇ ФІЛОЛОГІЇ</w:t>
      </w:r>
    </w:p>
    <w:p w:rsidR="005C5D19" w:rsidRDefault="005C5D19" w:rsidP="005C5D19">
      <w:pPr>
        <w:shd w:val="clear" w:color="auto" w:fill="FFFFFF"/>
        <w:autoSpaceDE w:val="0"/>
        <w:autoSpaceDN w:val="0"/>
        <w:adjustRightInd w:val="0"/>
        <w:jc w:val="center"/>
        <w:rPr>
          <w:b/>
          <w:bCs/>
          <w:sz w:val="28"/>
          <w:szCs w:val="28"/>
          <w:lang w:val="uk-UA"/>
        </w:rPr>
      </w:pPr>
    </w:p>
    <w:p w:rsidR="005C5D19" w:rsidRPr="00377883" w:rsidRDefault="005C5D19" w:rsidP="005C5D19">
      <w:pPr>
        <w:shd w:val="clear" w:color="auto" w:fill="FFFFFF"/>
        <w:autoSpaceDE w:val="0"/>
        <w:autoSpaceDN w:val="0"/>
        <w:adjustRightInd w:val="0"/>
        <w:jc w:val="center"/>
        <w:rPr>
          <w:sz w:val="28"/>
          <w:szCs w:val="28"/>
          <w:lang w:val="uk-UA"/>
        </w:rPr>
      </w:pPr>
      <w:r w:rsidRPr="00A61967">
        <w:rPr>
          <w:b/>
          <w:bCs/>
          <w:sz w:val="28"/>
          <w:szCs w:val="28"/>
          <w:lang w:val="uk-UA"/>
        </w:rPr>
        <w:t xml:space="preserve">Випуск </w:t>
      </w:r>
      <w:r w:rsidRPr="00377883">
        <w:rPr>
          <w:b/>
          <w:bCs/>
          <w:sz w:val="28"/>
          <w:szCs w:val="28"/>
          <w:lang w:val="uk-UA"/>
        </w:rPr>
        <w:t>1</w:t>
      </w:r>
      <w:r w:rsidR="00293923">
        <w:rPr>
          <w:b/>
          <w:bCs/>
          <w:sz w:val="28"/>
          <w:szCs w:val="28"/>
          <w:lang w:val="uk-UA"/>
        </w:rPr>
        <w:t>5</w:t>
      </w:r>
    </w:p>
    <w:p w:rsidR="005C5D19" w:rsidRDefault="005C5D19" w:rsidP="005C5D19">
      <w:pPr>
        <w:shd w:val="clear" w:color="auto" w:fill="FFFFFF"/>
        <w:autoSpaceDE w:val="0"/>
        <w:autoSpaceDN w:val="0"/>
        <w:adjustRightInd w:val="0"/>
        <w:jc w:val="center"/>
        <w:rPr>
          <w:i/>
          <w:iCs/>
          <w:sz w:val="28"/>
          <w:szCs w:val="28"/>
          <w:lang w:val="uk-UA"/>
        </w:rPr>
      </w:pPr>
    </w:p>
    <w:p w:rsidR="005C5D19" w:rsidRDefault="005C5D19" w:rsidP="005C5D19">
      <w:pPr>
        <w:shd w:val="clear" w:color="auto" w:fill="FFFFFF"/>
        <w:autoSpaceDE w:val="0"/>
        <w:autoSpaceDN w:val="0"/>
        <w:adjustRightInd w:val="0"/>
        <w:jc w:val="center"/>
        <w:rPr>
          <w:b/>
          <w:bCs/>
          <w:sz w:val="28"/>
          <w:szCs w:val="28"/>
          <w:lang w:val="uk-UA"/>
        </w:rPr>
      </w:pPr>
      <w:r w:rsidRPr="00A61967">
        <w:rPr>
          <w:i/>
          <w:iCs/>
          <w:sz w:val="28"/>
          <w:szCs w:val="28"/>
          <w:lang w:val="uk-UA"/>
        </w:rPr>
        <w:t>Збірник наукових</w:t>
      </w:r>
      <w:r>
        <w:rPr>
          <w:i/>
          <w:iCs/>
          <w:sz w:val="28"/>
          <w:szCs w:val="28"/>
          <w:lang w:val="uk-UA"/>
        </w:rPr>
        <w:t xml:space="preserve"> </w:t>
      </w:r>
      <w:r>
        <w:rPr>
          <w:i/>
          <w:iCs/>
          <w:sz w:val="28"/>
          <w:szCs w:val="28"/>
        </w:rPr>
        <w:t>праць</w:t>
      </w:r>
    </w:p>
    <w:p w:rsidR="005C5D19" w:rsidRDefault="005C5D19" w:rsidP="005C5D19">
      <w:pPr>
        <w:shd w:val="clear" w:color="auto" w:fill="FFFFFF"/>
        <w:autoSpaceDE w:val="0"/>
        <w:autoSpaceDN w:val="0"/>
        <w:adjustRightInd w:val="0"/>
        <w:jc w:val="center"/>
        <w:rPr>
          <w:b/>
          <w:bCs/>
          <w:sz w:val="28"/>
          <w:szCs w:val="28"/>
          <w:lang w:val="uk-UA"/>
        </w:rPr>
      </w:pPr>
    </w:p>
    <w:p w:rsidR="005C5D19" w:rsidRPr="00A61967" w:rsidRDefault="005C5D19" w:rsidP="005C5D19">
      <w:pPr>
        <w:shd w:val="clear" w:color="auto" w:fill="FFFFFF"/>
        <w:autoSpaceDE w:val="0"/>
        <w:autoSpaceDN w:val="0"/>
        <w:adjustRightInd w:val="0"/>
        <w:jc w:val="center"/>
        <w:rPr>
          <w:sz w:val="28"/>
          <w:szCs w:val="28"/>
        </w:rPr>
      </w:pPr>
      <w:r w:rsidRPr="00A61967">
        <w:rPr>
          <w:b/>
          <w:bCs/>
          <w:sz w:val="28"/>
          <w:szCs w:val="28"/>
          <w:lang w:val="uk-UA"/>
        </w:rPr>
        <w:t>Відповідальний редактор:</w:t>
      </w:r>
    </w:p>
    <w:p w:rsidR="005C5D19" w:rsidRPr="00A61967" w:rsidRDefault="005C5D19" w:rsidP="005C5D19">
      <w:pPr>
        <w:shd w:val="clear" w:color="auto" w:fill="FFFFFF"/>
        <w:autoSpaceDE w:val="0"/>
        <w:autoSpaceDN w:val="0"/>
        <w:adjustRightInd w:val="0"/>
        <w:jc w:val="center"/>
        <w:rPr>
          <w:sz w:val="28"/>
          <w:szCs w:val="28"/>
        </w:rPr>
      </w:pPr>
      <w:r w:rsidRPr="00A61967">
        <w:rPr>
          <w:i/>
          <w:iCs/>
          <w:sz w:val="28"/>
          <w:szCs w:val="28"/>
          <w:lang w:val="uk-UA"/>
        </w:rPr>
        <w:t>Фабіан М.П.</w:t>
      </w:r>
    </w:p>
    <w:p w:rsidR="005C5D19" w:rsidRDefault="005C5D19" w:rsidP="005C5D19">
      <w:pPr>
        <w:shd w:val="clear" w:color="auto" w:fill="FFFFFF"/>
        <w:autoSpaceDE w:val="0"/>
        <w:autoSpaceDN w:val="0"/>
        <w:adjustRightInd w:val="0"/>
        <w:jc w:val="center"/>
        <w:rPr>
          <w:b/>
          <w:bCs/>
          <w:sz w:val="28"/>
          <w:szCs w:val="28"/>
          <w:lang w:val="uk-UA"/>
        </w:rPr>
      </w:pPr>
    </w:p>
    <w:p w:rsidR="005C5D19" w:rsidRPr="00A61967" w:rsidRDefault="005C5D19" w:rsidP="005C5D19">
      <w:pPr>
        <w:shd w:val="clear" w:color="auto" w:fill="FFFFFF"/>
        <w:autoSpaceDE w:val="0"/>
        <w:autoSpaceDN w:val="0"/>
        <w:adjustRightInd w:val="0"/>
        <w:jc w:val="center"/>
        <w:rPr>
          <w:sz w:val="28"/>
          <w:szCs w:val="28"/>
        </w:rPr>
      </w:pPr>
      <w:r w:rsidRPr="00A61967">
        <w:rPr>
          <w:b/>
          <w:bCs/>
          <w:sz w:val="28"/>
          <w:szCs w:val="28"/>
          <w:lang w:val="uk-UA"/>
        </w:rPr>
        <w:t>Технічний редактор:</w:t>
      </w:r>
    </w:p>
    <w:p w:rsidR="005C5D19" w:rsidRPr="00A61967" w:rsidRDefault="005C5D19" w:rsidP="005C5D19">
      <w:pPr>
        <w:shd w:val="clear" w:color="auto" w:fill="FFFFFF"/>
        <w:autoSpaceDE w:val="0"/>
        <w:autoSpaceDN w:val="0"/>
        <w:adjustRightInd w:val="0"/>
        <w:jc w:val="center"/>
        <w:rPr>
          <w:sz w:val="28"/>
          <w:szCs w:val="28"/>
        </w:rPr>
      </w:pPr>
      <w:r>
        <w:rPr>
          <w:i/>
          <w:iCs/>
          <w:sz w:val="28"/>
          <w:szCs w:val="28"/>
          <w:lang w:val="uk-UA"/>
        </w:rPr>
        <w:t>Фабіан В.О.</w:t>
      </w:r>
    </w:p>
    <w:p w:rsidR="005C5D19" w:rsidRDefault="005C5D19" w:rsidP="005C5D19">
      <w:pPr>
        <w:shd w:val="clear" w:color="auto" w:fill="FFFFFF"/>
        <w:autoSpaceDE w:val="0"/>
        <w:autoSpaceDN w:val="0"/>
        <w:adjustRightInd w:val="0"/>
        <w:jc w:val="center"/>
        <w:rPr>
          <w:sz w:val="28"/>
          <w:szCs w:val="28"/>
          <w:lang w:val="uk-UA"/>
        </w:rPr>
      </w:pPr>
    </w:p>
    <w:p w:rsidR="005C5D19" w:rsidRPr="00A61967" w:rsidRDefault="005C5D19" w:rsidP="005C5D19">
      <w:pPr>
        <w:shd w:val="clear" w:color="auto" w:fill="FFFFFF"/>
        <w:autoSpaceDE w:val="0"/>
        <w:autoSpaceDN w:val="0"/>
        <w:adjustRightInd w:val="0"/>
        <w:jc w:val="center"/>
        <w:rPr>
          <w:sz w:val="28"/>
          <w:szCs w:val="28"/>
        </w:rPr>
      </w:pPr>
      <w:r w:rsidRPr="00A61967">
        <w:rPr>
          <w:sz w:val="28"/>
          <w:szCs w:val="28"/>
          <w:lang w:val="uk-UA"/>
        </w:rPr>
        <w:t xml:space="preserve">Підписано до друку </w:t>
      </w:r>
      <w:r>
        <w:rPr>
          <w:sz w:val="28"/>
          <w:szCs w:val="28"/>
          <w:lang w:val="uk-UA"/>
        </w:rPr>
        <w:t xml:space="preserve">                 </w:t>
      </w:r>
      <w:r w:rsidRPr="00A61967">
        <w:rPr>
          <w:sz w:val="28"/>
          <w:szCs w:val="28"/>
          <w:lang w:val="uk-UA"/>
        </w:rPr>
        <w:t>Формат 60x84/16</w:t>
      </w:r>
    </w:p>
    <w:p w:rsidR="005C5D19" w:rsidRPr="003579FF" w:rsidRDefault="005C5D19" w:rsidP="005C5D19">
      <w:pPr>
        <w:shd w:val="clear" w:color="auto" w:fill="FFFFFF"/>
        <w:autoSpaceDE w:val="0"/>
        <w:autoSpaceDN w:val="0"/>
        <w:adjustRightInd w:val="0"/>
        <w:jc w:val="center"/>
        <w:rPr>
          <w:sz w:val="28"/>
          <w:szCs w:val="28"/>
          <w:lang w:val="uk-UA"/>
        </w:rPr>
      </w:pPr>
      <w:r w:rsidRPr="00A61967">
        <w:rPr>
          <w:sz w:val="28"/>
          <w:szCs w:val="28"/>
          <w:lang w:val="uk-UA"/>
        </w:rPr>
        <w:t>Папір офсетний</w:t>
      </w:r>
      <w:r w:rsidRPr="00085F6F">
        <w:rPr>
          <w:sz w:val="28"/>
          <w:szCs w:val="28"/>
        </w:rPr>
        <w:t>.</w:t>
      </w:r>
      <w:r w:rsidRPr="00A61967">
        <w:rPr>
          <w:sz w:val="28"/>
          <w:szCs w:val="28"/>
          <w:lang w:val="uk-UA"/>
        </w:rPr>
        <w:t xml:space="preserve"> Друк р</w:t>
      </w:r>
      <w:r>
        <w:rPr>
          <w:sz w:val="28"/>
          <w:szCs w:val="28"/>
          <w:lang w:val="uk-UA"/>
        </w:rPr>
        <w:t>ізографічний</w:t>
      </w:r>
      <w:r w:rsidRPr="003579FF">
        <w:rPr>
          <w:sz w:val="28"/>
          <w:szCs w:val="28"/>
          <w:lang w:val="uk-UA"/>
        </w:rPr>
        <w:t>.</w:t>
      </w:r>
      <w:r w:rsidRPr="00A61967">
        <w:rPr>
          <w:sz w:val="28"/>
          <w:szCs w:val="28"/>
          <w:lang w:val="uk-UA"/>
        </w:rPr>
        <w:t xml:space="preserve"> Зам.</w:t>
      </w:r>
      <w:r w:rsidRPr="003579FF">
        <w:rPr>
          <w:sz w:val="28"/>
          <w:szCs w:val="28"/>
          <w:lang w:val="uk-UA"/>
        </w:rPr>
        <w:t xml:space="preserve"> </w:t>
      </w:r>
      <w:r w:rsidRPr="00A61967">
        <w:rPr>
          <w:sz w:val="28"/>
          <w:szCs w:val="28"/>
          <w:lang w:val="uk-UA"/>
        </w:rPr>
        <w:t xml:space="preserve">№ </w:t>
      </w:r>
    </w:p>
    <w:p w:rsidR="005C5D19" w:rsidRPr="003579FF" w:rsidRDefault="005C5D19" w:rsidP="005C5D19">
      <w:pPr>
        <w:shd w:val="clear" w:color="auto" w:fill="FFFFFF"/>
        <w:autoSpaceDE w:val="0"/>
        <w:autoSpaceDN w:val="0"/>
        <w:adjustRightInd w:val="0"/>
        <w:jc w:val="center"/>
        <w:rPr>
          <w:sz w:val="28"/>
          <w:szCs w:val="28"/>
          <w:lang w:val="uk-UA"/>
        </w:rPr>
      </w:pPr>
      <w:r w:rsidRPr="00A61967">
        <w:rPr>
          <w:sz w:val="28"/>
          <w:szCs w:val="28"/>
          <w:lang w:val="uk-UA"/>
        </w:rPr>
        <w:t xml:space="preserve">Гарнітура </w:t>
      </w:r>
      <w:r>
        <w:rPr>
          <w:sz w:val="28"/>
          <w:szCs w:val="28"/>
          <w:lang w:val="en-US"/>
        </w:rPr>
        <w:t>Times</w:t>
      </w:r>
      <w:r w:rsidRPr="003579FF">
        <w:rPr>
          <w:sz w:val="28"/>
          <w:szCs w:val="28"/>
          <w:lang w:val="uk-UA"/>
        </w:rPr>
        <w:t xml:space="preserve"> </w:t>
      </w:r>
      <w:r>
        <w:rPr>
          <w:sz w:val="28"/>
          <w:szCs w:val="28"/>
          <w:lang w:val="en-US"/>
        </w:rPr>
        <w:t>New</w:t>
      </w:r>
      <w:r w:rsidRPr="003579FF">
        <w:rPr>
          <w:sz w:val="28"/>
          <w:szCs w:val="28"/>
          <w:lang w:val="uk-UA"/>
        </w:rPr>
        <w:t xml:space="preserve"> </w:t>
      </w:r>
      <w:r>
        <w:rPr>
          <w:sz w:val="28"/>
          <w:szCs w:val="28"/>
          <w:lang w:val="en-US"/>
        </w:rPr>
        <w:t>Roman</w:t>
      </w:r>
      <w:r w:rsidRPr="00A61967">
        <w:rPr>
          <w:sz w:val="28"/>
          <w:szCs w:val="28"/>
          <w:lang w:val="uk-UA"/>
        </w:rPr>
        <w:t>. Умов</w:t>
      </w:r>
      <w:r>
        <w:rPr>
          <w:sz w:val="28"/>
          <w:szCs w:val="28"/>
          <w:lang w:val="uk-UA"/>
        </w:rPr>
        <w:t>н.</w:t>
      </w:r>
      <w:r w:rsidRPr="00A61967">
        <w:rPr>
          <w:sz w:val="28"/>
          <w:szCs w:val="28"/>
          <w:lang w:val="uk-UA"/>
        </w:rPr>
        <w:t xml:space="preserve"> друк. арк. </w:t>
      </w:r>
    </w:p>
    <w:p w:rsidR="005C5D19" w:rsidRDefault="005C5D19" w:rsidP="005C5D19">
      <w:pPr>
        <w:autoSpaceDE w:val="0"/>
        <w:autoSpaceDN w:val="0"/>
        <w:adjustRightInd w:val="0"/>
        <w:jc w:val="center"/>
        <w:rPr>
          <w:sz w:val="28"/>
          <w:szCs w:val="28"/>
          <w:lang w:val="uk-UA"/>
        </w:rPr>
      </w:pPr>
      <w:r w:rsidRPr="00A61967">
        <w:rPr>
          <w:sz w:val="28"/>
          <w:szCs w:val="28"/>
          <w:lang w:val="uk-UA"/>
        </w:rPr>
        <w:t>Тираж 300 прим.</w:t>
      </w:r>
    </w:p>
    <w:p w:rsidR="005C5D19" w:rsidRDefault="005C5D19" w:rsidP="005C5D19">
      <w:pPr>
        <w:autoSpaceDE w:val="0"/>
        <w:autoSpaceDN w:val="0"/>
        <w:adjustRightInd w:val="0"/>
        <w:jc w:val="center"/>
        <w:rPr>
          <w:sz w:val="28"/>
          <w:szCs w:val="28"/>
          <w:lang w:val="uk-UA"/>
        </w:rPr>
      </w:pPr>
    </w:p>
    <w:p w:rsidR="005C5D19" w:rsidRDefault="005C5D19" w:rsidP="005C5D19">
      <w:pPr>
        <w:autoSpaceDE w:val="0"/>
        <w:autoSpaceDN w:val="0"/>
        <w:adjustRightInd w:val="0"/>
        <w:jc w:val="center"/>
        <w:rPr>
          <w:szCs w:val="28"/>
          <w:lang w:val="uk-UA"/>
        </w:rPr>
      </w:pPr>
      <w:r>
        <w:rPr>
          <w:szCs w:val="28"/>
          <w:lang w:val="uk-UA"/>
        </w:rPr>
        <w:t>Видруковано ПП «АУТДОР – ШАРК»</w:t>
      </w:r>
    </w:p>
    <w:p w:rsidR="005C5D19" w:rsidRDefault="005C5D19" w:rsidP="005C5D19">
      <w:pPr>
        <w:autoSpaceDE w:val="0"/>
        <w:autoSpaceDN w:val="0"/>
        <w:adjustRightInd w:val="0"/>
        <w:jc w:val="center"/>
        <w:rPr>
          <w:szCs w:val="28"/>
          <w:lang w:val="uk-UA"/>
        </w:rPr>
      </w:pPr>
      <w:r>
        <w:rPr>
          <w:szCs w:val="28"/>
          <w:lang w:val="uk-UA"/>
        </w:rPr>
        <w:t>88000, м. Ужгород, пл. Жупанатська, 15/1.</w:t>
      </w:r>
    </w:p>
    <w:p w:rsidR="005C5D19" w:rsidRDefault="005C5D19" w:rsidP="005C5D19">
      <w:pPr>
        <w:autoSpaceDE w:val="0"/>
        <w:autoSpaceDN w:val="0"/>
        <w:adjustRightInd w:val="0"/>
        <w:jc w:val="center"/>
        <w:rPr>
          <w:szCs w:val="28"/>
          <w:lang w:val="uk-UA"/>
        </w:rPr>
      </w:pPr>
      <w:r>
        <w:rPr>
          <w:szCs w:val="28"/>
          <w:lang w:val="uk-UA"/>
        </w:rPr>
        <w:t>Тел.: 3-51-25.</w:t>
      </w:r>
    </w:p>
    <w:p w:rsidR="005C5D19" w:rsidRDefault="005C5D19" w:rsidP="005C5D19">
      <w:pPr>
        <w:autoSpaceDE w:val="0"/>
        <w:autoSpaceDN w:val="0"/>
        <w:adjustRightInd w:val="0"/>
        <w:jc w:val="center"/>
        <w:rPr>
          <w:szCs w:val="28"/>
          <w:lang w:val="en-US"/>
        </w:rPr>
      </w:pPr>
      <w:r>
        <w:rPr>
          <w:szCs w:val="28"/>
          <w:lang w:val="en-US"/>
        </w:rPr>
        <w:t xml:space="preserve">E-mail: </w:t>
      </w:r>
      <w:hyperlink r:id="rId124" w:history="1">
        <w:r w:rsidRPr="001861C0">
          <w:rPr>
            <w:rStyle w:val="a6"/>
            <w:color w:val="auto"/>
            <w:szCs w:val="28"/>
            <w:lang w:val="en-US"/>
          </w:rPr>
          <w:t>office@shark.com.ua</w:t>
        </w:r>
      </w:hyperlink>
    </w:p>
    <w:p w:rsidR="005C5D19" w:rsidRDefault="005C5D19" w:rsidP="005C5D19">
      <w:pPr>
        <w:autoSpaceDE w:val="0"/>
        <w:autoSpaceDN w:val="0"/>
        <w:adjustRightInd w:val="0"/>
        <w:jc w:val="center"/>
        <w:rPr>
          <w:i/>
          <w:szCs w:val="28"/>
          <w:lang w:val="uk-UA"/>
        </w:rPr>
      </w:pPr>
      <w:r>
        <w:rPr>
          <w:i/>
          <w:szCs w:val="28"/>
          <w:lang w:val="uk-UA"/>
        </w:rPr>
        <w:t>Свідоцтво про внесення суб</w:t>
      </w:r>
      <w:r w:rsidRPr="003715BA">
        <w:rPr>
          <w:i/>
          <w:szCs w:val="28"/>
        </w:rPr>
        <w:t>’</w:t>
      </w:r>
      <w:r>
        <w:rPr>
          <w:i/>
          <w:szCs w:val="28"/>
          <w:lang w:val="uk-UA"/>
        </w:rPr>
        <w:t>єкта видавничої справи</w:t>
      </w:r>
    </w:p>
    <w:p w:rsidR="005C5D19" w:rsidRDefault="005C5D19" w:rsidP="005C5D19">
      <w:pPr>
        <w:autoSpaceDE w:val="0"/>
        <w:autoSpaceDN w:val="0"/>
        <w:adjustRightInd w:val="0"/>
        <w:jc w:val="center"/>
        <w:rPr>
          <w:i/>
          <w:szCs w:val="28"/>
          <w:lang w:val="uk-UA"/>
        </w:rPr>
      </w:pPr>
      <w:r>
        <w:rPr>
          <w:i/>
          <w:szCs w:val="28"/>
          <w:lang w:val="uk-UA"/>
        </w:rPr>
        <w:t>до державного реєстру видавців, виготівників і розповсюджувачів</w:t>
      </w:r>
    </w:p>
    <w:p w:rsidR="005C5D19" w:rsidRDefault="005C5D19" w:rsidP="005C5D19">
      <w:pPr>
        <w:autoSpaceDE w:val="0"/>
        <w:autoSpaceDN w:val="0"/>
        <w:adjustRightInd w:val="0"/>
        <w:jc w:val="center"/>
        <w:rPr>
          <w:i/>
          <w:szCs w:val="28"/>
          <w:lang w:val="uk-UA"/>
        </w:rPr>
      </w:pPr>
      <w:r>
        <w:rPr>
          <w:i/>
          <w:szCs w:val="28"/>
          <w:lang w:val="uk-UA"/>
        </w:rPr>
        <w:t>видавничої продукції</w:t>
      </w:r>
    </w:p>
    <w:p w:rsidR="00FC2CC8" w:rsidRPr="00B35119" w:rsidRDefault="005C5D19" w:rsidP="005C5D19">
      <w:pPr>
        <w:autoSpaceDE w:val="0"/>
        <w:autoSpaceDN w:val="0"/>
        <w:adjustRightInd w:val="0"/>
        <w:jc w:val="center"/>
        <w:rPr>
          <w:color w:val="000000"/>
          <w:sz w:val="28"/>
          <w:szCs w:val="28"/>
          <w:lang w:val="uk-UA"/>
        </w:rPr>
      </w:pPr>
      <w:r>
        <w:rPr>
          <w:szCs w:val="28"/>
          <w:lang w:val="uk-UA"/>
        </w:rPr>
        <w:t>Серія 3т № 40 від 29 жовтня 2012 року</w:t>
      </w:r>
    </w:p>
    <w:sectPr w:rsidR="00FC2CC8" w:rsidRPr="00B35119" w:rsidSect="00AD0CD1">
      <w:footerReference w:type="default" r:id="rId125"/>
      <w:footnotePr>
        <w:numRestart w:val="eachPage"/>
      </w:footnotePr>
      <w:type w:val="nextColumn"/>
      <w:pgSz w:w="11909" w:h="16834"/>
      <w:pgMar w:top="1418" w:right="567" w:bottom="1418" w:left="1418" w:header="0" w:footer="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9AF" w:rsidRDefault="005B19AF" w:rsidP="00485FD3">
      <w:r>
        <w:separator/>
      </w:r>
    </w:p>
  </w:endnote>
  <w:endnote w:type="continuationSeparator" w:id="0">
    <w:p w:rsidR="005B19AF" w:rsidRDefault="005B19AF" w:rsidP="0048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charset w:val="CC"/>
    <w:family w:val="auto"/>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DejaVu Sans">
    <w:altName w:val="MS Gothic"/>
    <w:charset w:val="00"/>
    <w:family w:val="swiss"/>
    <w:pitch w:val="variable"/>
  </w:font>
  <w:font w:name="Liberation Serif">
    <w:altName w:val="Times New Roman"/>
    <w:charset w:val="00"/>
    <w:family w:val="roman"/>
    <w:pitch w:val="variable"/>
  </w:font>
  <w:font w:name="Arial Unicode MS">
    <w:panose1 w:val="020B0604020202020204"/>
    <w:charset w:val="80"/>
    <w:family w:val="swiss"/>
    <w:pitch w:val="variable"/>
    <w:sig w:usb0="00000000"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 Serif Condensed">
    <w:charset w:val="CC"/>
    <w:family w:val="roman"/>
    <w:pitch w:val="variable"/>
    <w:sig w:usb0="E40002FF" w:usb1="5200F1FB" w:usb2="0A040020" w:usb3="00000000" w:csb0="0000009F" w:csb1="00000000"/>
  </w:font>
  <w:font w:name="Constantia">
    <w:panose1 w:val="02030602050306030303"/>
    <w:charset w:val="CC"/>
    <w:family w:val="roman"/>
    <w:pitch w:val="variable"/>
    <w:sig w:usb0="A00002EF" w:usb1="4000204B" w:usb2="00000000" w:usb3="00000000" w:csb0="0000019F" w:csb1="00000000"/>
  </w:font>
  <w:font w:name="Times New Roman Полужирный">
    <w:altName w:val="Times New Roman"/>
    <w:panose1 w:val="00000000000000000000"/>
    <w:charset w:val="00"/>
    <w:family w:val="roman"/>
    <w:notTrueType/>
    <w:pitch w:val="default"/>
  </w:font>
  <w:font w:name="TimesNewRomanPSMT">
    <w:altName w:val="MS Mincho"/>
    <w:panose1 w:val="00000000000000000000"/>
    <w:charset w:val="CC"/>
    <w:family w:val="auto"/>
    <w:notTrueType/>
    <w:pitch w:val="default"/>
    <w:sig w:usb0="00000203" w:usb1="00000000" w:usb2="00000000" w:usb3="00000000" w:csb0="00000005" w:csb1="00000000"/>
  </w:font>
  <w:font w:name="TimesNewRoman">
    <w:altName w:val="MS Mincho"/>
    <w:panose1 w:val="00000000000000000000"/>
    <w:charset w:val="80"/>
    <w:family w:val="auto"/>
    <w:notTrueType/>
    <w:pitch w:val="default"/>
    <w:sig w:usb0="00000003" w:usb1="08070000" w:usb2="00000010" w:usb3="00000000" w:csb0="00020001" w:csb1="00000000"/>
  </w:font>
  <w:font w:name="CharisSIL">
    <w:altName w:val="MS Gothic"/>
    <w:panose1 w:val="00000000000000000000"/>
    <w:charset w:val="80"/>
    <w:family w:val="auto"/>
    <w:notTrueType/>
    <w:pitch w:val="default"/>
    <w:sig w:usb0="00000000" w:usb1="08070000" w:usb2="00000010" w:usb3="00000000" w:csb0="00020000" w:csb1="00000000"/>
  </w:font>
  <w:font w:name="TimesNewRoman,Bold">
    <w:altName w:val="MS Mincho"/>
    <w:panose1 w:val="00000000000000000000"/>
    <w:charset w:val="80"/>
    <w:family w:val="auto"/>
    <w:notTrueType/>
    <w:pitch w:val="default"/>
    <w:sig w:usb0="00000000" w:usb1="08070000" w:usb2="00000010" w:usb3="00000000" w:csb0="00020001" w:csb1="00000000"/>
  </w:font>
  <w:font w:name="BatangChe">
    <w:panose1 w:val="02030609000101010101"/>
    <w:charset w:val="81"/>
    <w:family w:val="modern"/>
    <w:pitch w:val="fixed"/>
    <w:sig w:usb0="B00002AF" w:usb1="69D77CFB" w:usb2="00000030" w:usb3="00000000" w:csb0="0008009F" w:csb1="00000000"/>
  </w:font>
  <w:font w:name="TimesNewRomanPS-BoldMT">
    <w:altName w:val="Times New Roman"/>
    <w:panose1 w:val="00000000000000000000"/>
    <w:charset w:val="00"/>
    <w:family w:val="roman"/>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203" w:usb1="00000000" w:usb2="00000000" w:usb3="00000000" w:csb0="00000005" w:csb1="00000000"/>
  </w:font>
  <w:font w:name="TimesNewRomanPS-ItalicMT">
    <w:altName w:val="Times New Roman"/>
    <w:panose1 w:val="00000000000000000000"/>
    <w:charset w:val="80"/>
    <w:family w:val="auto"/>
    <w:notTrueType/>
    <w:pitch w:val="default"/>
    <w:sig w:usb0="00000003" w:usb1="08070000" w:usb2="00000010" w:usb3="00000000" w:csb0="0002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026" w:rsidRDefault="00C25026">
    <w:pPr>
      <w:pStyle w:val="a4"/>
      <w:jc w:val="center"/>
    </w:pPr>
  </w:p>
  <w:p w:rsidR="00C25026" w:rsidRDefault="00C2502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704942"/>
      <w:docPartObj>
        <w:docPartGallery w:val="Page Numbers (Bottom of Page)"/>
        <w:docPartUnique/>
      </w:docPartObj>
    </w:sdtPr>
    <w:sdtEndPr/>
    <w:sdtContent>
      <w:p w:rsidR="00C25026" w:rsidRDefault="00C25026">
        <w:pPr>
          <w:pStyle w:val="a4"/>
          <w:jc w:val="center"/>
        </w:pPr>
        <w:r>
          <w:fldChar w:fldCharType="begin"/>
        </w:r>
        <w:r>
          <w:instrText>PAGE   \* MERGEFORMAT</w:instrText>
        </w:r>
        <w:r>
          <w:fldChar w:fldCharType="separate"/>
        </w:r>
        <w:r w:rsidR="001A069D" w:rsidRPr="001A069D">
          <w:rPr>
            <w:noProof/>
            <w:lang w:val="ru-RU"/>
          </w:rPr>
          <w:t>21</w:t>
        </w:r>
        <w:r>
          <w:fldChar w:fldCharType="end"/>
        </w:r>
      </w:p>
    </w:sdtContent>
  </w:sdt>
  <w:p w:rsidR="00C25026" w:rsidRDefault="00C25026">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026" w:rsidRDefault="00C25026">
    <w:pPr>
      <w:pStyle w:val="a4"/>
      <w:jc w:val="center"/>
    </w:pPr>
  </w:p>
  <w:p w:rsidR="00C25026" w:rsidRDefault="00C25026">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884871"/>
      <w:docPartObj>
        <w:docPartGallery w:val="Page Numbers (Bottom of Page)"/>
        <w:docPartUnique/>
      </w:docPartObj>
    </w:sdtPr>
    <w:sdtEndPr/>
    <w:sdtContent>
      <w:p w:rsidR="00C25026" w:rsidRDefault="00C25026">
        <w:pPr>
          <w:pStyle w:val="a4"/>
          <w:jc w:val="center"/>
        </w:pPr>
        <w:r>
          <w:fldChar w:fldCharType="begin"/>
        </w:r>
        <w:r>
          <w:instrText>PAGE   \* MERGEFORMAT</w:instrText>
        </w:r>
        <w:r>
          <w:fldChar w:fldCharType="separate"/>
        </w:r>
        <w:r w:rsidR="001A069D" w:rsidRPr="001A069D">
          <w:rPr>
            <w:noProof/>
            <w:lang w:val="ru-RU"/>
          </w:rPr>
          <w:t>312</w:t>
        </w:r>
        <w:r>
          <w:fldChar w:fldCharType="end"/>
        </w:r>
      </w:p>
    </w:sdtContent>
  </w:sdt>
  <w:p w:rsidR="00C25026" w:rsidRDefault="00C25026">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026" w:rsidRPr="00CA4C94" w:rsidRDefault="00C25026">
    <w:pPr>
      <w:pStyle w:val="a4"/>
      <w:jc w:val="center"/>
      <w:rPr>
        <w:lang w:val="ru-RU"/>
      </w:rPr>
    </w:pPr>
  </w:p>
  <w:p w:rsidR="00C25026" w:rsidRDefault="00C2502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9AF" w:rsidRDefault="005B19AF" w:rsidP="00485FD3">
      <w:r>
        <w:separator/>
      </w:r>
    </w:p>
  </w:footnote>
  <w:footnote w:type="continuationSeparator" w:id="0">
    <w:p w:rsidR="005B19AF" w:rsidRDefault="005B19AF" w:rsidP="00485FD3">
      <w:r>
        <w:continuationSeparator/>
      </w:r>
    </w:p>
  </w:footnote>
  <w:footnote w:id="1">
    <w:p w:rsidR="00C25026" w:rsidRPr="005A57F9" w:rsidRDefault="00C25026" w:rsidP="00485FD3">
      <w:pPr>
        <w:pStyle w:val="af5"/>
        <w:spacing w:after="0" w:line="360" w:lineRule="auto"/>
        <w:jc w:val="both"/>
        <w:rPr>
          <w:rFonts w:ascii="Times New Roman" w:eastAsia="Arial Unicode MS" w:hAnsi="Times New Roman"/>
          <w:lang w:val="uk-UA"/>
        </w:rPr>
      </w:pPr>
      <w:r w:rsidRPr="005A57F9">
        <w:rPr>
          <w:rStyle w:val="af7"/>
          <w:rFonts w:ascii="Times New Roman" w:eastAsia="Arial Unicode MS" w:hAnsi="Times New Roman"/>
        </w:rPr>
        <w:footnoteRef/>
      </w:r>
      <w:r w:rsidRPr="005A57F9">
        <w:rPr>
          <w:rFonts w:ascii="Times New Roman" w:eastAsia="Arial Unicode MS" w:hAnsi="Times New Roman"/>
        </w:rPr>
        <w:t xml:space="preserve"> </w:t>
      </w:r>
      <w:r w:rsidRPr="005A57F9">
        <w:rPr>
          <w:rFonts w:ascii="Times New Roman" w:eastAsia="Arial Unicode MS" w:hAnsi="Times New Roman"/>
          <w:lang w:val="uk-UA"/>
        </w:rPr>
        <w:t>Авторка статті висловлює подяку перекладачці та письменниці Ірині Гончаровій (Київ) за вказане джерело.</w:t>
      </w:r>
    </w:p>
  </w:footnote>
  <w:footnote w:id="2">
    <w:p w:rsidR="00C25026" w:rsidRPr="00FC7C64" w:rsidRDefault="00C25026" w:rsidP="00FC7C64">
      <w:pPr>
        <w:pStyle w:val="af5"/>
        <w:spacing w:after="0" w:line="240" w:lineRule="auto"/>
        <w:jc w:val="both"/>
        <w:rPr>
          <w:lang w:val="uk-UA"/>
        </w:rPr>
      </w:pPr>
      <w:r>
        <w:rPr>
          <w:rStyle w:val="af7"/>
        </w:rPr>
        <w:footnoteRef/>
      </w:r>
      <w:r w:rsidRPr="00FC7C64">
        <w:rPr>
          <w:lang w:val="uk-UA"/>
        </w:rPr>
        <w:t xml:space="preserve"> </w:t>
      </w:r>
      <w:r w:rsidRPr="006902F3">
        <w:rPr>
          <w:rFonts w:ascii="Times New Roman" w:hAnsi="Times New Roman"/>
          <w:i/>
          <w:sz w:val="24"/>
          <w:szCs w:val="24"/>
          <w:lang w:val="uk-UA"/>
        </w:rPr>
        <w:t>Аксіономен</w:t>
      </w:r>
      <w:r w:rsidRPr="006902F3">
        <w:rPr>
          <w:rFonts w:ascii="Times New Roman" w:hAnsi="Times New Roman"/>
          <w:sz w:val="24"/>
          <w:szCs w:val="24"/>
          <w:lang w:val="uk-UA"/>
        </w:rPr>
        <w:t xml:space="preserve"> (</w:t>
      </w:r>
      <w:r w:rsidRPr="006902F3">
        <w:rPr>
          <w:rFonts w:ascii="Times New Roman" w:hAnsi="Times New Roman"/>
          <w:spacing w:val="-14"/>
          <w:sz w:val="24"/>
          <w:szCs w:val="24"/>
          <w:lang w:val="uk-UA"/>
        </w:rPr>
        <w:t xml:space="preserve">від грецького </w:t>
      </w:r>
      <w:r w:rsidRPr="006902F3">
        <w:rPr>
          <w:rFonts w:ascii="Times New Roman" w:hAnsi="Times New Roman"/>
          <w:spacing w:val="-14"/>
          <w:sz w:val="24"/>
          <w:szCs w:val="24"/>
        </w:rPr>
        <w:t>άξία</w:t>
      </w:r>
      <w:r w:rsidRPr="006902F3">
        <w:rPr>
          <w:rFonts w:ascii="Times New Roman" w:hAnsi="Times New Roman"/>
          <w:spacing w:val="-14"/>
          <w:sz w:val="24"/>
          <w:szCs w:val="24"/>
          <w:lang w:val="uk-UA"/>
        </w:rPr>
        <w:t xml:space="preserve"> – </w:t>
      </w:r>
      <w:r w:rsidRPr="006902F3">
        <w:rPr>
          <w:rFonts w:ascii="Times New Roman" w:hAnsi="Times New Roman"/>
          <w:sz w:val="24"/>
          <w:szCs w:val="24"/>
          <w:lang w:val="uk-UA"/>
        </w:rPr>
        <w:t>"</w:t>
      </w:r>
      <w:r w:rsidRPr="006902F3">
        <w:rPr>
          <w:rFonts w:ascii="Times New Roman" w:hAnsi="Times New Roman"/>
          <w:spacing w:val="-14"/>
          <w:sz w:val="24"/>
          <w:szCs w:val="24"/>
          <w:lang w:val="uk-UA"/>
        </w:rPr>
        <w:t>цінність</w:t>
      </w:r>
      <w:r w:rsidRPr="006902F3">
        <w:rPr>
          <w:rFonts w:ascii="Times New Roman" w:hAnsi="Times New Roman"/>
          <w:sz w:val="24"/>
          <w:szCs w:val="24"/>
          <w:lang w:val="uk-UA"/>
        </w:rPr>
        <w:t>"</w:t>
      </w:r>
      <w:r w:rsidRPr="006902F3">
        <w:rPr>
          <w:rFonts w:ascii="Times New Roman" w:hAnsi="Times New Roman"/>
          <w:spacing w:val="-14"/>
          <w:sz w:val="24"/>
          <w:szCs w:val="24"/>
          <w:lang w:val="uk-UA"/>
        </w:rPr>
        <w:t xml:space="preserve"> </w:t>
      </w:r>
      <w:r w:rsidRPr="006902F3">
        <w:rPr>
          <w:rFonts w:ascii="Times New Roman" w:hAnsi="Times New Roman"/>
          <w:sz w:val="24"/>
          <w:szCs w:val="24"/>
          <w:lang w:val="uk-UA"/>
        </w:rPr>
        <w:t xml:space="preserve">і латинського – </w:t>
      </w:r>
      <w:r w:rsidRPr="006902F3">
        <w:rPr>
          <w:rFonts w:ascii="Times New Roman" w:hAnsi="Times New Roman"/>
          <w:sz w:val="24"/>
          <w:szCs w:val="24"/>
          <w:lang w:val="fr-FR"/>
        </w:rPr>
        <w:t>nomen</w:t>
      </w:r>
      <w:r w:rsidRPr="006902F3">
        <w:rPr>
          <w:rFonts w:ascii="Times New Roman" w:hAnsi="Times New Roman"/>
          <w:sz w:val="24"/>
          <w:szCs w:val="24"/>
          <w:lang w:val="uk-UA"/>
        </w:rPr>
        <w:t xml:space="preserve"> – "ім’я, назва") є робочим </w:t>
      </w:r>
      <w:r>
        <w:rPr>
          <w:rFonts w:ascii="Times New Roman" w:hAnsi="Times New Roman"/>
          <w:sz w:val="24"/>
          <w:szCs w:val="24"/>
          <w:lang w:val="uk-UA"/>
        </w:rPr>
        <w:t xml:space="preserve">    </w:t>
      </w:r>
      <w:r w:rsidRPr="006902F3">
        <w:rPr>
          <w:rFonts w:ascii="Times New Roman" w:hAnsi="Times New Roman"/>
          <w:sz w:val="24"/>
          <w:szCs w:val="24"/>
          <w:lang w:val="uk-UA"/>
        </w:rPr>
        <w:t>терміном, впровадженим у науковий обіг автором статті для позначення найменування цінності.</w:t>
      </w:r>
    </w:p>
  </w:footnote>
  <w:footnote w:id="3">
    <w:p w:rsidR="00C25026" w:rsidRPr="0034156C" w:rsidRDefault="00C25026" w:rsidP="007C005A">
      <w:pPr>
        <w:pStyle w:val="af5"/>
        <w:spacing w:after="0" w:line="240" w:lineRule="auto"/>
        <w:ind w:firstLine="284"/>
        <w:jc w:val="both"/>
        <w:rPr>
          <w:rFonts w:ascii="Times New Roman" w:hAnsi="Times New Roman"/>
          <w:sz w:val="24"/>
          <w:szCs w:val="24"/>
          <w:lang w:val="uk-UA"/>
        </w:rPr>
      </w:pPr>
      <w:r w:rsidRPr="001E7C0F">
        <w:rPr>
          <w:rStyle w:val="af7"/>
        </w:rPr>
        <w:footnoteRef/>
      </w:r>
      <w:r>
        <w:rPr>
          <w:sz w:val="24"/>
          <w:szCs w:val="24"/>
          <w:lang w:val="uk-UA"/>
        </w:rPr>
        <w:t xml:space="preserve">   </w:t>
      </w:r>
      <w:r w:rsidRPr="0034156C">
        <w:rPr>
          <w:rFonts w:ascii="Times New Roman" w:hAnsi="Times New Roman"/>
          <w:sz w:val="24"/>
          <w:szCs w:val="24"/>
          <w:lang w:val="uk-UA"/>
        </w:rPr>
        <w:t>Тут і далі цифрою позначено загальна кількість лексичних значень аксіономена.</w:t>
      </w:r>
    </w:p>
  </w:footnote>
  <w:footnote w:id="4">
    <w:p w:rsidR="00C25026" w:rsidRDefault="00C25026" w:rsidP="007C005A">
      <w:pPr>
        <w:pStyle w:val="af5"/>
        <w:spacing w:after="0" w:line="240" w:lineRule="auto"/>
        <w:ind w:left="284"/>
        <w:jc w:val="both"/>
        <w:rPr>
          <w:sz w:val="24"/>
          <w:szCs w:val="24"/>
          <w:lang w:val="uk-UA"/>
        </w:rPr>
      </w:pPr>
      <w:r w:rsidRPr="0034156C">
        <w:rPr>
          <w:rStyle w:val="af7"/>
          <w:rFonts w:ascii="Times New Roman" w:hAnsi="Times New Roman"/>
          <w:sz w:val="24"/>
        </w:rPr>
        <w:footnoteRef/>
      </w:r>
      <w:r>
        <w:rPr>
          <w:rFonts w:ascii="Times New Roman" w:hAnsi="Times New Roman"/>
          <w:sz w:val="24"/>
          <w:szCs w:val="24"/>
          <w:lang w:val="uk-UA"/>
        </w:rPr>
        <w:t xml:space="preserve"> </w:t>
      </w:r>
      <w:r w:rsidRPr="0034156C">
        <w:rPr>
          <w:rFonts w:ascii="Times New Roman" w:hAnsi="Times New Roman"/>
          <w:sz w:val="24"/>
          <w:szCs w:val="24"/>
          <w:lang w:val="uk-UA"/>
        </w:rPr>
        <w:t xml:space="preserve">Тут і далі з метою полегшення читацького сприймання іншомовного тексту подано </w:t>
      </w:r>
      <w:r>
        <w:rPr>
          <w:rFonts w:ascii="Times New Roman" w:hAnsi="Times New Roman"/>
          <w:sz w:val="24"/>
          <w:szCs w:val="24"/>
          <w:lang w:val="uk-UA"/>
        </w:rPr>
        <w:t xml:space="preserve">     </w:t>
      </w:r>
      <w:r w:rsidRPr="0034156C">
        <w:rPr>
          <w:rFonts w:ascii="Times New Roman" w:hAnsi="Times New Roman"/>
          <w:sz w:val="24"/>
          <w:szCs w:val="24"/>
          <w:lang w:val="uk-UA"/>
        </w:rPr>
        <w:t>пояснення лексикографічних дефініцій аксіономенів.</w:t>
      </w:r>
    </w:p>
  </w:footnote>
  <w:footnote w:id="5">
    <w:p w:rsidR="00C25026" w:rsidRPr="00FB708F" w:rsidRDefault="00C25026" w:rsidP="000B5FCD">
      <w:pPr>
        <w:pStyle w:val="af5"/>
        <w:spacing w:after="0" w:line="240" w:lineRule="auto"/>
        <w:ind w:firstLine="539"/>
        <w:jc w:val="both"/>
        <w:rPr>
          <w:sz w:val="24"/>
          <w:szCs w:val="24"/>
          <w:lang w:val="uk-UA"/>
        </w:rPr>
      </w:pPr>
      <w:r w:rsidRPr="00FB708F">
        <w:rPr>
          <w:rStyle w:val="af7"/>
          <w:rFonts w:eastAsiaTheme="majorEastAsia"/>
          <w:sz w:val="24"/>
          <w:szCs w:val="24"/>
          <w:lang w:val="uk-UA"/>
        </w:rPr>
        <w:footnoteRef/>
      </w:r>
      <w:r w:rsidRPr="00FB708F">
        <w:rPr>
          <w:sz w:val="24"/>
          <w:szCs w:val="24"/>
          <w:lang w:val="uk-UA"/>
        </w:rPr>
        <w:t xml:space="preserve"> </w:t>
      </w:r>
      <w:r w:rsidRPr="000B5FCD">
        <w:rPr>
          <w:rFonts w:ascii="Times New Roman" w:hAnsi="Times New Roman"/>
          <w:sz w:val="24"/>
          <w:szCs w:val="24"/>
          <w:lang w:val="uk-UA"/>
        </w:rPr>
        <w:t xml:space="preserve">«Колабораціоністська діяльність норвезького політика В. Квіслінга під час другої світової війни стала причиною виникнення одиниці </w:t>
      </w:r>
      <w:r w:rsidRPr="000B5FCD">
        <w:rPr>
          <w:rFonts w:ascii="Times New Roman" w:hAnsi="Times New Roman"/>
          <w:b/>
          <w:bCs/>
          <w:sz w:val="24"/>
          <w:szCs w:val="24"/>
          <w:lang w:val="uk-UA"/>
        </w:rPr>
        <w:t xml:space="preserve">quisling </w:t>
      </w:r>
      <w:r w:rsidRPr="000B5FCD">
        <w:rPr>
          <w:rFonts w:ascii="Times New Roman" w:hAnsi="Times New Roman"/>
          <w:sz w:val="24"/>
          <w:szCs w:val="24"/>
          <w:lang w:val="uk-UA"/>
        </w:rPr>
        <w:t>(квіслінг), що використовується на позначення зрадника свого народу</w:t>
      </w:r>
      <w:r w:rsidRPr="000B5FCD">
        <w:rPr>
          <w:rFonts w:ascii="Times New Roman" w:hAnsi="Times New Roman"/>
          <w:i/>
          <w:iCs/>
          <w:sz w:val="24"/>
          <w:szCs w:val="24"/>
          <w:lang w:val="uk-UA"/>
        </w:rPr>
        <w:t xml:space="preserve">: Society has adopted a number of terms to express its dislike for this, and especially those who betray us by lying: Judas, </w:t>
      </w:r>
      <w:r w:rsidRPr="000B5FCD">
        <w:rPr>
          <w:rFonts w:ascii="Times New Roman" w:hAnsi="Times New Roman"/>
          <w:b/>
          <w:bCs/>
          <w:i/>
          <w:iCs/>
          <w:sz w:val="24"/>
          <w:szCs w:val="24"/>
          <w:lang w:val="uk-UA"/>
        </w:rPr>
        <w:t>quisling</w:t>
      </w:r>
      <w:r w:rsidRPr="000B5FCD">
        <w:rPr>
          <w:rFonts w:ascii="Times New Roman" w:hAnsi="Times New Roman"/>
          <w:i/>
          <w:iCs/>
          <w:sz w:val="24"/>
          <w:szCs w:val="24"/>
          <w:lang w:val="uk-UA"/>
        </w:rPr>
        <w:t xml:space="preserve">, traitor etc. </w:t>
      </w:r>
      <w:r w:rsidRPr="000B5FCD">
        <w:rPr>
          <w:rFonts w:ascii="Times New Roman" w:hAnsi="Times New Roman"/>
          <w:sz w:val="24"/>
          <w:szCs w:val="24"/>
          <w:lang w:val="uk-UA"/>
        </w:rPr>
        <w:t xml:space="preserve">(З Інтернет-видання)» </w:t>
      </w:r>
      <w:r w:rsidRPr="000B5FCD">
        <w:rPr>
          <w:rFonts w:ascii="Times New Roman" w:eastAsia="Calibri" w:hAnsi="Times New Roman"/>
          <w:sz w:val="24"/>
          <w:szCs w:val="24"/>
          <w:lang w:val="uk-UA" w:eastAsia="en-US"/>
        </w:rPr>
        <w:t xml:space="preserve">[21, </w:t>
      </w:r>
      <w:r w:rsidRPr="000B5FCD">
        <w:rPr>
          <w:rFonts w:ascii="Times New Roman" w:eastAsia="Calibri" w:hAnsi="Times New Roman"/>
          <w:sz w:val="24"/>
          <w:szCs w:val="24"/>
          <w:lang w:val="en-US" w:eastAsia="en-US"/>
        </w:rPr>
        <w:t>c</w:t>
      </w:r>
      <w:r w:rsidRPr="000B5FCD">
        <w:rPr>
          <w:rFonts w:ascii="Times New Roman" w:eastAsia="Calibri" w:hAnsi="Times New Roman"/>
          <w:sz w:val="24"/>
          <w:szCs w:val="24"/>
          <w:lang w:val="uk-UA" w:eastAsia="en-US"/>
        </w:rPr>
        <w:t>.443].</w:t>
      </w:r>
    </w:p>
  </w:footnote>
  <w:footnote w:id="6">
    <w:p w:rsidR="00C25026" w:rsidRPr="00FB708F" w:rsidRDefault="00C25026" w:rsidP="00D43158">
      <w:pPr>
        <w:pStyle w:val="Default"/>
        <w:ind w:firstLine="540"/>
        <w:jc w:val="both"/>
        <w:rPr>
          <w:lang w:val="uk-UA"/>
        </w:rPr>
      </w:pPr>
      <w:r w:rsidRPr="00FB708F">
        <w:rPr>
          <w:rStyle w:val="af7"/>
          <w:rFonts w:eastAsiaTheme="majorEastAsia"/>
          <w:lang w:val="uk-UA"/>
        </w:rPr>
        <w:footnoteRef/>
      </w:r>
      <w:r w:rsidRPr="00FB708F">
        <w:rPr>
          <w:lang w:val="uk-UA"/>
        </w:rPr>
        <w:t xml:space="preserve"> «Зазначена одиниця утворилася від прізвища історичної особи Прикарпаття – Микити Хруня, який зраджував своїх виборців у 19 столітті. Він був депутатом Галицького сейму від Отинійського виборчого округу у 1860—1880 рр. На словах пропагував ідеї захисту селян, а після обрання відстоював інтереси польських поміщиків. Зраду Микити Хруня розголошував і висміював тогочасний сатиричний журнал «Страхопуд». Цей самий журнал поширив використання імені Хруня у ролі ярлика та прізвиська стосовно інших зрадників виборців. Прізвисько набуло широкого вжитку, особливо під час австрійської та польської окупації. У сучасній українській мові ця лексема використовується стосовно зрадливих обранців, увійшовши у мову художньої літератури також на позначення підлої, підступної людини: </w:t>
      </w:r>
      <w:r w:rsidRPr="00FB708F">
        <w:rPr>
          <w:i/>
          <w:iCs/>
          <w:lang w:val="uk-UA"/>
        </w:rPr>
        <w:t xml:space="preserve">Вони ніколи не випрошували, не вихитрювали чи виторговували державність України, а в безкомпромісній боротьбі виборювали право нації мати державу. І тому найкращі сторінки нашої історії творились саме ними, а не холуями і </w:t>
      </w:r>
      <w:r w:rsidRPr="00FB708F">
        <w:rPr>
          <w:b/>
          <w:bCs/>
          <w:i/>
          <w:iCs/>
          <w:lang w:val="uk-UA"/>
        </w:rPr>
        <w:t>хрунями</w:t>
      </w:r>
      <w:r w:rsidRPr="00FB708F">
        <w:rPr>
          <w:i/>
          <w:iCs/>
          <w:lang w:val="uk-UA"/>
        </w:rPr>
        <w:t xml:space="preserve">, зрадниками та збайдужілими угодовцями </w:t>
      </w:r>
      <w:r w:rsidRPr="000B5FCD">
        <w:rPr>
          <w:i/>
          <w:iCs/>
        </w:rPr>
        <w:t xml:space="preserve">              </w:t>
      </w:r>
      <w:r>
        <w:rPr>
          <w:lang w:val="uk-UA"/>
        </w:rPr>
        <w:t>(С. Квіт)»</w:t>
      </w:r>
      <w:r w:rsidRPr="00FB708F">
        <w:rPr>
          <w:rFonts w:eastAsia="Calibri"/>
          <w:lang w:val="uk-UA" w:eastAsia="en-US"/>
        </w:rPr>
        <w:t xml:space="preserve">. </w:t>
      </w:r>
    </w:p>
  </w:footnote>
  <w:footnote w:id="7">
    <w:p w:rsidR="00C25026" w:rsidRPr="00033F57" w:rsidRDefault="00C25026" w:rsidP="00DD36AD">
      <w:pPr>
        <w:pStyle w:val="af5"/>
        <w:spacing w:after="0" w:line="240" w:lineRule="auto"/>
        <w:jc w:val="both"/>
        <w:rPr>
          <w:rFonts w:ascii="Times New Roman" w:hAnsi="Times New Roman"/>
          <w:sz w:val="18"/>
          <w:szCs w:val="18"/>
          <w:lang w:val="uk-UA"/>
        </w:rPr>
      </w:pPr>
      <w:r>
        <w:rPr>
          <w:rStyle w:val="af7"/>
        </w:rPr>
        <w:footnoteRef/>
      </w:r>
      <w:r>
        <w:t xml:space="preserve"> </w:t>
      </w:r>
      <w:r w:rsidRPr="00033F57">
        <w:rPr>
          <w:rFonts w:ascii="Times New Roman" w:hAnsi="Times New Roman"/>
          <w:color w:val="000000"/>
          <w:sz w:val="18"/>
          <w:szCs w:val="18"/>
          <w:lang w:val="uk-UA"/>
        </w:rPr>
        <w:t>Відомо, що українське населення Закарпаття протягом кіль</w:t>
      </w:r>
      <w:r w:rsidRPr="00033F57">
        <w:rPr>
          <w:rFonts w:ascii="Times New Roman" w:hAnsi="Times New Roman"/>
          <w:color w:val="000000"/>
          <w:sz w:val="18"/>
          <w:szCs w:val="18"/>
          <w:lang w:val="uk-UA"/>
        </w:rPr>
        <w:softHyphen/>
        <w:t>кох століть (більше 10</w:t>
      </w:r>
      <w:r w:rsidRPr="00033F57">
        <w:rPr>
          <w:rFonts w:ascii="Times New Roman" w:hAnsi="Times New Roman"/>
          <w:color w:val="000000"/>
          <w:sz w:val="18"/>
          <w:szCs w:val="18"/>
        </w:rPr>
        <w:t xml:space="preserve">00 </w:t>
      </w:r>
      <w:r w:rsidRPr="00033F57">
        <w:rPr>
          <w:rFonts w:ascii="Times New Roman" w:hAnsi="Times New Roman"/>
          <w:color w:val="000000"/>
          <w:sz w:val="18"/>
          <w:szCs w:val="18"/>
          <w:lang w:val="uk-UA"/>
        </w:rPr>
        <w:t>років) зна</w:t>
      </w:r>
      <w:r w:rsidRPr="00033F57">
        <w:rPr>
          <w:rFonts w:ascii="Times New Roman" w:hAnsi="Times New Roman"/>
          <w:color w:val="000000"/>
          <w:sz w:val="18"/>
          <w:szCs w:val="18"/>
          <w:lang w:val="uk-UA"/>
        </w:rPr>
        <w:softHyphen/>
        <w:t>ходиться у безпосередніх контактах з угорським населенням. Умовну межу між українцями та угорцями на території їх безпосереднього контактування можна провести по лінії таких на</w:t>
      </w:r>
      <w:r w:rsidRPr="00033F57">
        <w:rPr>
          <w:rFonts w:ascii="Times New Roman" w:hAnsi="Times New Roman"/>
          <w:color w:val="000000"/>
          <w:sz w:val="18"/>
          <w:szCs w:val="18"/>
          <w:lang w:val="uk-UA"/>
        </w:rPr>
        <w:softHyphen/>
        <w:t>се</w:t>
      </w:r>
      <w:r w:rsidRPr="00033F57">
        <w:rPr>
          <w:rFonts w:ascii="Times New Roman" w:hAnsi="Times New Roman"/>
          <w:color w:val="000000"/>
          <w:sz w:val="18"/>
          <w:szCs w:val="18"/>
          <w:lang w:val="uk-UA"/>
        </w:rPr>
        <w:softHyphen/>
        <w:t>лених пунктів - - південна Ужгородщина: Мінай (</w:t>
      </w:r>
      <w:r w:rsidRPr="00033F57">
        <w:rPr>
          <w:rFonts w:ascii="Times New Roman" w:hAnsi="Times New Roman"/>
          <w:color w:val="000000"/>
          <w:sz w:val="18"/>
          <w:szCs w:val="18"/>
        </w:rPr>
        <w:t>Minaj</w:t>
      </w:r>
      <w:r w:rsidRPr="00033F57">
        <w:rPr>
          <w:rFonts w:ascii="Times New Roman" w:hAnsi="Times New Roman"/>
          <w:color w:val="000000"/>
          <w:sz w:val="18"/>
          <w:szCs w:val="18"/>
          <w:lang w:val="uk-UA"/>
        </w:rPr>
        <w:t xml:space="preserve"> – </w:t>
      </w:r>
      <w:r w:rsidRPr="00033F57">
        <w:rPr>
          <w:rFonts w:ascii="Times New Roman" w:hAnsi="Times New Roman"/>
          <w:color w:val="000000"/>
          <w:sz w:val="18"/>
          <w:szCs w:val="18"/>
          <w:lang w:val="en-US"/>
        </w:rPr>
        <w:t>XV</w:t>
      </w:r>
      <w:r w:rsidRPr="00033F57">
        <w:rPr>
          <w:rFonts w:ascii="Times New Roman" w:hAnsi="Times New Roman"/>
          <w:color w:val="000000"/>
          <w:sz w:val="18"/>
          <w:szCs w:val="18"/>
          <w:lang w:val="uk-UA"/>
        </w:rPr>
        <w:t xml:space="preserve"> ст. – у дужках подаємо коли</w:t>
      </w:r>
      <w:r w:rsidRPr="00033F57">
        <w:rPr>
          <w:rFonts w:ascii="Times New Roman" w:hAnsi="Times New Roman"/>
          <w:color w:val="000000"/>
          <w:sz w:val="18"/>
          <w:szCs w:val="18"/>
          <w:lang w:val="uk-UA"/>
        </w:rPr>
        <w:softHyphen/>
        <w:t>ш</w:t>
      </w:r>
      <w:r w:rsidRPr="00033F57">
        <w:rPr>
          <w:rFonts w:ascii="Times New Roman" w:hAnsi="Times New Roman"/>
          <w:color w:val="000000"/>
          <w:sz w:val="18"/>
          <w:szCs w:val="18"/>
          <w:lang w:val="uk-UA"/>
        </w:rPr>
        <w:softHyphen/>
        <w:t>ні угорські назви сіл та першу фіксацію їх різними історичними пам'ятками), Холмок (</w:t>
      </w:r>
      <w:r w:rsidRPr="00033F57">
        <w:rPr>
          <w:rFonts w:ascii="Times New Roman" w:hAnsi="Times New Roman"/>
          <w:color w:val="000000"/>
          <w:sz w:val="18"/>
          <w:szCs w:val="18"/>
        </w:rPr>
        <w:t>Homok</w:t>
      </w:r>
      <w:r w:rsidRPr="00033F57">
        <w:rPr>
          <w:rFonts w:ascii="Times New Roman" w:hAnsi="Times New Roman"/>
          <w:color w:val="000000"/>
          <w:sz w:val="18"/>
          <w:szCs w:val="18"/>
          <w:lang w:val="uk-UA"/>
        </w:rPr>
        <w:t xml:space="preserve">, </w:t>
      </w:r>
      <w:r w:rsidRPr="00033F57">
        <w:rPr>
          <w:rFonts w:ascii="Times New Roman" w:hAnsi="Times New Roman"/>
          <w:color w:val="000000"/>
          <w:sz w:val="18"/>
          <w:szCs w:val="18"/>
          <w:lang w:val="en-US"/>
        </w:rPr>
        <w:t>XI</w:t>
      </w:r>
      <w:r w:rsidRPr="00033F57">
        <w:rPr>
          <w:rFonts w:ascii="Times New Roman" w:hAnsi="Times New Roman"/>
          <w:color w:val="000000"/>
          <w:sz w:val="18"/>
          <w:szCs w:val="18"/>
          <w:lang w:val="uk-UA"/>
        </w:rPr>
        <w:t>ІІ ст.) Часлівці (</w:t>
      </w:r>
      <w:r w:rsidRPr="00033F57">
        <w:rPr>
          <w:rFonts w:ascii="Times New Roman" w:hAnsi="Times New Roman"/>
          <w:color w:val="000000"/>
          <w:sz w:val="18"/>
          <w:szCs w:val="18"/>
        </w:rPr>
        <w:t>Cs</w:t>
      </w:r>
      <w:r w:rsidRPr="00033F57">
        <w:rPr>
          <w:rFonts w:ascii="Times New Roman" w:hAnsi="Times New Roman"/>
          <w:color w:val="000000"/>
          <w:sz w:val="18"/>
          <w:szCs w:val="18"/>
          <w:lang w:val="uk-UA"/>
        </w:rPr>
        <w:t>á</w:t>
      </w:r>
      <w:r w:rsidRPr="00033F57">
        <w:rPr>
          <w:rFonts w:ascii="Times New Roman" w:hAnsi="Times New Roman"/>
          <w:color w:val="000000"/>
          <w:sz w:val="18"/>
          <w:szCs w:val="18"/>
        </w:rPr>
        <w:t>szl</w:t>
      </w:r>
      <w:r w:rsidRPr="00033F57">
        <w:rPr>
          <w:rFonts w:ascii="Times New Roman" w:hAnsi="Times New Roman"/>
          <w:color w:val="000000"/>
          <w:sz w:val="18"/>
          <w:szCs w:val="18"/>
          <w:lang w:val="uk-UA"/>
        </w:rPr>
        <w:t>ó</w:t>
      </w:r>
      <w:r w:rsidRPr="00033F57">
        <w:rPr>
          <w:rFonts w:ascii="Times New Roman" w:hAnsi="Times New Roman"/>
          <w:color w:val="000000"/>
          <w:sz w:val="18"/>
          <w:szCs w:val="18"/>
        </w:rPr>
        <w:t>c</w:t>
      </w:r>
      <w:r w:rsidRPr="00033F57">
        <w:rPr>
          <w:rFonts w:ascii="Times New Roman" w:hAnsi="Times New Roman"/>
          <w:color w:val="000000"/>
          <w:sz w:val="18"/>
          <w:szCs w:val="18"/>
          <w:lang w:val="uk-UA"/>
        </w:rPr>
        <w:t xml:space="preserve"> – </w:t>
      </w:r>
      <w:r w:rsidRPr="00033F57">
        <w:rPr>
          <w:rFonts w:ascii="Times New Roman" w:hAnsi="Times New Roman"/>
          <w:color w:val="000000"/>
          <w:sz w:val="18"/>
          <w:szCs w:val="18"/>
          <w:lang w:val="en-US"/>
        </w:rPr>
        <w:t>XIV</w:t>
      </w:r>
      <w:r w:rsidRPr="00033F57">
        <w:rPr>
          <w:rFonts w:ascii="Times New Roman" w:hAnsi="Times New Roman"/>
          <w:color w:val="000000"/>
          <w:sz w:val="18"/>
          <w:szCs w:val="18"/>
          <w:lang w:val="uk-UA"/>
        </w:rPr>
        <w:t xml:space="preserve"> ст.), В. Ратівці (</w:t>
      </w:r>
      <w:r w:rsidRPr="00033F57">
        <w:rPr>
          <w:rFonts w:ascii="Times New Roman" w:hAnsi="Times New Roman"/>
          <w:color w:val="000000"/>
          <w:sz w:val="18"/>
          <w:szCs w:val="18"/>
        </w:rPr>
        <w:t>N</w:t>
      </w:r>
      <w:r w:rsidRPr="00033F57">
        <w:rPr>
          <w:rFonts w:ascii="Times New Roman" w:hAnsi="Times New Roman"/>
          <w:color w:val="000000"/>
          <w:sz w:val="18"/>
          <w:szCs w:val="18"/>
          <w:lang w:val="uk-UA"/>
        </w:rPr>
        <w:t xml:space="preserve">. </w:t>
      </w:r>
      <w:r w:rsidRPr="00033F57">
        <w:rPr>
          <w:rFonts w:ascii="Times New Roman" w:hAnsi="Times New Roman"/>
          <w:color w:val="000000"/>
          <w:sz w:val="18"/>
          <w:szCs w:val="18"/>
        </w:rPr>
        <w:t>R</w:t>
      </w:r>
      <w:r w:rsidRPr="00033F57">
        <w:rPr>
          <w:rFonts w:ascii="Times New Roman" w:hAnsi="Times New Roman"/>
          <w:color w:val="000000"/>
          <w:sz w:val="18"/>
          <w:szCs w:val="18"/>
          <w:lang w:val="uk-UA"/>
        </w:rPr>
        <w:t>á</w:t>
      </w:r>
      <w:r w:rsidRPr="00033F57">
        <w:rPr>
          <w:rFonts w:ascii="Times New Roman" w:hAnsi="Times New Roman"/>
          <w:color w:val="000000"/>
          <w:sz w:val="18"/>
          <w:szCs w:val="18"/>
        </w:rPr>
        <w:t>t</w:t>
      </w:r>
      <w:r w:rsidRPr="00033F57">
        <w:rPr>
          <w:rFonts w:ascii="Times New Roman" w:hAnsi="Times New Roman"/>
          <w:color w:val="000000"/>
          <w:sz w:val="18"/>
          <w:szCs w:val="18"/>
          <w:lang w:val="uk-UA"/>
        </w:rPr>
        <w:t xml:space="preserve"> – </w:t>
      </w:r>
      <w:r w:rsidRPr="00033F57">
        <w:rPr>
          <w:rFonts w:ascii="Times New Roman" w:hAnsi="Times New Roman"/>
          <w:color w:val="000000"/>
          <w:sz w:val="18"/>
          <w:szCs w:val="18"/>
          <w:lang w:val="en-US"/>
        </w:rPr>
        <w:t>XIII</w:t>
      </w:r>
      <w:r w:rsidRPr="00033F57">
        <w:rPr>
          <w:rFonts w:ascii="Times New Roman" w:hAnsi="Times New Roman"/>
          <w:color w:val="000000"/>
          <w:sz w:val="18"/>
          <w:szCs w:val="18"/>
          <w:lang w:val="uk-UA"/>
        </w:rPr>
        <w:t xml:space="preserve"> ст.), Геївці (</w:t>
      </w:r>
      <w:r w:rsidRPr="00033F57">
        <w:rPr>
          <w:rFonts w:ascii="Times New Roman" w:hAnsi="Times New Roman"/>
          <w:color w:val="000000"/>
          <w:sz w:val="18"/>
          <w:szCs w:val="18"/>
        </w:rPr>
        <w:t>N</w:t>
      </w:r>
      <w:r w:rsidRPr="00033F57">
        <w:rPr>
          <w:rFonts w:ascii="Times New Roman" w:hAnsi="Times New Roman"/>
          <w:color w:val="000000"/>
          <w:sz w:val="18"/>
          <w:szCs w:val="18"/>
          <w:lang w:val="uk-UA"/>
        </w:rPr>
        <w:t xml:space="preserve">. </w:t>
      </w:r>
      <w:r w:rsidRPr="00033F57">
        <w:rPr>
          <w:rFonts w:ascii="Times New Roman" w:hAnsi="Times New Roman"/>
          <w:color w:val="000000"/>
          <w:sz w:val="18"/>
          <w:szCs w:val="18"/>
        </w:rPr>
        <w:t>Gej</w:t>
      </w:r>
      <w:r w:rsidRPr="00033F57">
        <w:rPr>
          <w:rFonts w:ascii="Times New Roman" w:hAnsi="Times New Roman"/>
          <w:color w:val="000000"/>
          <w:sz w:val="18"/>
          <w:szCs w:val="18"/>
          <w:lang w:val="uk-UA"/>
        </w:rPr>
        <w:t>ő</w:t>
      </w:r>
      <w:r w:rsidRPr="00033F57">
        <w:rPr>
          <w:rFonts w:ascii="Times New Roman" w:hAnsi="Times New Roman"/>
          <w:color w:val="000000"/>
          <w:sz w:val="18"/>
          <w:szCs w:val="18"/>
        </w:rPr>
        <w:t>c</w:t>
      </w:r>
      <w:r w:rsidRPr="00033F57">
        <w:rPr>
          <w:rFonts w:ascii="Times New Roman" w:hAnsi="Times New Roman"/>
          <w:color w:val="000000"/>
          <w:sz w:val="18"/>
          <w:szCs w:val="18"/>
          <w:lang w:val="uk-UA"/>
        </w:rPr>
        <w:t xml:space="preserve"> – </w:t>
      </w:r>
      <w:r w:rsidRPr="00033F57">
        <w:rPr>
          <w:rFonts w:ascii="Times New Roman" w:hAnsi="Times New Roman"/>
          <w:color w:val="000000"/>
          <w:sz w:val="18"/>
          <w:szCs w:val="18"/>
          <w:lang w:val="en-US"/>
        </w:rPr>
        <w:t>XIV</w:t>
      </w:r>
      <w:r w:rsidRPr="00033F57">
        <w:rPr>
          <w:rFonts w:ascii="Times New Roman" w:hAnsi="Times New Roman"/>
          <w:color w:val="000000"/>
          <w:sz w:val="18"/>
          <w:szCs w:val="18"/>
          <w:lang w:val="uk-UA"/>
        </w:rPr>
        <w:t xml:space="preserve"> ст.), Б. Добронь (</w:t>
      </w:r>
      <w:r w:rsidRPr="00033F57">
        <w:rPr>
          <w:rFonts w:ascii="Times New Roman" w:hAnsi="Times New Roman"/>
          <w:color w:val="000000"/>
          <w:sz w:val="18"/>
          <w:szCs w:val="18"/>
        </w:rPr>
        <w:t>N</w:t>
      </w:r>
      <w:r w:rsidRPr="00033F57">
        <w:rPr>
          <w:rFonts w:ascii="Times New Roman" w:hAnsi="Times New Roman"/>
          <w:color w:val="000000"/>
          <w:sz w:val="18"/>
          <w:szCs w:val="18"/>
          <w:lang w:val="uk-UA"/>
        </w:rPr>
        <w:t xml:space="preserve">. </w:t>
      </w:r>
      <w:r w:rsidRPr="00033F57">
        <w:rPr>
          <w:rFonts w:ascii="Times New Roman" w:hAnsi="Times New Roman"/>
          <w:color w:val="000000"/>
          <w:sz w:val="18"/>
          <w:szCs w:val="18"/>
        </w:rPr>
        <w:t>Dobrony</w:t>
      </w:r>
      <w:r w:rsidRPr="00033F57">
        <w:rPr>
          <w:rFonts w:ascii="Times New Roman" w:hAnsi="Times New Roman"/>
          <w:color w:val="000000"/>
          <w:sz w:val="18"/>
          <w:szCs w:val="18"/>
          <w:lang w:val="uk-UA"/>
        </w:rPr>
        <w:t xml:space="preserve"> – </w:t>
      </w:r>
      <w:r w:rsidRPr="00033F57">
        <w:rPr>
          <w:rFonts w:ascii="Times New Roman" w:hAnsi="Times New Roman"/>
          <w:color w:val="000000"/>
          <w:sz w:val="18"/>
          <w:szCs w:val="18"/>
          <w:lang w:val="en-US"/>
        </w:rPr>
        <w:t>XIV</w:t>
      </w:r>
      <w:r w:rsidRPr="00033F57">
        <w:rPr>
          <w:rFonts w:ascii="Times New Roman" w:hAnsi="Times New Roman"/>
          <w:color w:val="000000"/>
          <w:sz w:val="18"/>
          <w:szCs w:val="18"/>
          <w:lang w:val="uk-UA"/>
        </w:rPr>
        <w:t xml:space="preserve"> ст.); південна Мукачівщина: Рівне (</w:t>
      </w:r>
      <w:r w:rsidRPr="00033F57">
        <w:rPr>
          <w:rFonts w:ascii="Times New Roman" w:hAnsi="Times New Roman"/>
          <w:color w:val="000000"/>
          <w:sz w:val="18"/>
          <w:szCs w:val="18"/>
        </w:rPr>
        <w:t>Szernye</w:t>
      </w:r>
      <w:r w:rsidRPr="00033F57">
        <w:rPr>
          <w:rFonts w:ascii="Times New Roman" w:hAnsi="Times New Roman"/>
          <w:color w:val="000000"/>
          <w:sz w:val="18"/>
          <w:szCs w:val="18"/>
          <w:lang w:val="uk-UA"/>
        </w:rPr>
        <w:t xml:space="preserve">, </w:t>
      </w:r>
      <w:r w:rsidRPr="00033F57">
        <w:rPr>
          <w:rFonts w:ascii="Times New Roman" w:hAnsi="Times New Roman"/>
          <w:color w:val="000000"/>
          <w:sz w:val="18"/>
          <w:szCs w:val="18"/>
          <w:lang w:val="en-US"/>
        </w:rPr>
        <w:t>XIII</w:t>
      </w:r>
      <w:r w:rsidRPr="00033F57">
        <w:rPr>
          <w:rFonts w:ascii="Times New Roman" w:hAnsi="Times New Roman"/>
          <w:color w:val="000000"/>
          <w:sz w:val="18"/>
          <w:szCs w:val="18"/>
          <w:lang w:val="uk-UA"/>
        </w:rPr>
        <w:t xml:space="preserve"> ст.), Жнятино (</w:t>
      </w:r>
      <w:r w:rsidRPr="00033F57">
        <w:rPr>
          <w:rFonts w:ascii="Times New Roman" w:hAnsi="Times New Roman"/>
          <w:color w:val="000000"/>
          <w:sz w:val="18"/>
          <w:szCs w:val="18"/>
        </w:rPr>
        <w:t>Izs</w:t>
      </w:r>
      <w:r w:rsidRPr="00033F57">
        <w:rPr>
          <w:rFonts w:ascii="Times New Roman" w:hAnsi="Times New Roman"/>
          <w:color w:val="000000"/>
          <w:sz w:val="18"/>
          <w:szCs w:val="18"/>
          <w:lang w:val="uk-UA"/>
        </w:rPr>
        <w:softHyphen/>
      </w:r>
      <w:r w:rsidRPr="00033F57">
        <w:rPr>
          <w:rFonts w:ascii="Times New Roman" w:hAnsi="Times New Roman"/>
          <w:color w:val="000000"/>
          <w:sz w:val="18"/>
          <w:szCs w:val="18"/>
        </w:rPr>
        <w:t>ny</w:t>
      </w:r>
      <w:r w:rsidRPr="00033F57">
        <w:rPr>
          <w:rFonts w:ascii="Times New Roman" w:hAnsi="Times New Roman"/>
          <w:color w:val="000000"/>
          <w:sz w:val="18"/>
          <w:szCs w:val="18"/>
          <w:lang w:val="uk-UA"/>
        </w:rPr>
        <w:t>é</w:t>
      </w:r>
      <w:r w:rsidRPr="00033F57">
        <w:rPr>
          <w:rFonts w:ascii="Times New Roman" w:hAnsi="Times New Roman"/>
          <w:color w:val="000000"/>
          <w:sz w:val="18"/>
          <w:szCs w:val="18"/>
        </w:rPr>
        <w:t>te</w:t>
      </w:r>
      <w:r w:rsidRPr="00033F57">
        <w:rPr>
          <w:rFonts w:ascii="Times New Roman" w:hAnsi="Times New Roman"/>
          <w:color w:val="000000"/>
          <w:sz w:val="18"/>
          <w:szCs w:val="18"/>
          <w:lang w:val="uk-UA"/>
        </w:rPr>
        <w:t xml:space="preserve">, </w:t>
      </w:r>
      <w:r w:rsidRPr="00033F57">
        <w:rPr>
          <w:rFonts w:ascii="Times New Roman" w:hAnsi="Times New Roman"/>
          <w:color w:val="000000"/>
          <w:sz w:val="18"/>
          <w:szCs w:val="18"/>
          <w:lang w:val="en-US"/>
        </w:rPr>
        <w:t>XV</w:t>
      </w:r>
      <w:r w:rsidRPr="00033F57">
        <w:rPr>
          <w:rFonts w:ascii="Times New Roman" w:hAnsi="Times New Roman"/>
          <w:color w:val="000000"/>
          <w:sz w:val="18"/>
          <w:szCs w:val="18"/>
          <w:lang w:val="uk-UA"/>
        </w:rPr>
        <w:t xml:space="preserve"> ст.), Дрисино (</w:t>
      </w:r>
      <w:r w:rsidRPr="00033F57">
        <w:rPr>
          <w:rFonts w:ascii="Times New Roman" w:hAnsi="Times New Roman"/>
          <w:color w:val="000000"/>
          <w:sz w:val="18"/>
          <w:szCs w:val="18"/>
        </w:rPr>
        <w:t>Dercen</w:t>
      </w:r>
      <w:r w:rsidRPr="00033F57">
        <w:rPr>
          <w:rFonts w:ascii="Times New Roman" w:hAnsi="Times New Roman"/>
          <w:color w:val="000000"/>
          <w:sz w:val="18"/>
          <w:szCs w:val="18"/>
          <w:lang w:val="uk-UA"/>
        </w:rPr>
        <w:t xml:space="preserve">, </w:t>
      </w:r>
      <w:r w:rsidRPr="00033F57">
        <w:rPr>
          <w:rFonts w:ascii="Times New Roman" w:hAnsi="Times New Roman"/>
          <w:color w:val="000000"/>
          <w:sz w:val="18"/>
          <w:szCs w:val="18"/>
          <w:lang w:val="en-US"/>
        </w:rPr>
        <w:t>XIV</w:t>
      </w:r>
      <w:r w:rsidRPr="00033F57">
        <w:rPr>
          <w:rFonts w:ascii="Times New Roman" w:hAnsi="Times New Roman"/>
          <w:color w:val="000000"/>
          <w:sz w:val="18"/>
          <w:szCs w:val="18"/>
          <w:lang w:val="uk-UA"/>
        </w:rPr>
        <w:t xml:space="preserve"> ст.); Берегівщина; Гать (</w:t>
      </w:r>
      <w:r w:rsidRPr="00033F57">
        <w:rPr>
          <w:rFonts w:ascii="Times New Roman" w:hAnsi="Times New Roman"/>
          <w:color w:val="000000"/>
          <w:sz w:val="18"/>
          <w:szCs w:val="18"/>
        </w:rPr>
        <w:t>G</w:t>
      </w:r>
      <w:r w:rsidRPr="00033F57">
        <w:rPr>
          <w:rFonts w:ascii="Times New Roman" w:hAnsi="Times New Roman"/>
          <w:color w:val="000000"/>
          <w:sz w:val="18"/>
          <w:szCs w:val="18"/>
          <w:lang w:val="uk-UA"/>
        </w:rPr>
        <w:t>á</w:t>
      </w:r>
      <w:r w:rsidRPr="00033F57">
        <w:rPr>
          <w:rFonts w:ascii="Times New Roman" w:hAnsi="Times New Roman"/>
          <w:color w:val="000000"/>
          <w:sz w:val="18"/>
          <w:szCs w:val="18"/>
        </w:rPr>
        <w:t>t</w:t>
      </w:r>
      <w:r w:rsidRPr="00033F57">
        <w:rPr>
          <w:rFonts w:ascii="Times New Roman" w:hAnsi="Times New Roman"/>
          <w:color w:val="000000"/>
          <w:sz w:val="18"/>
          <w:szCs w:val="18"/>
          <w:lang w:val="uk-UA"/>
        </w:rPr>
        <w:t xml:space="preserve">, </w:t>
      </w:r>
      <w:r w:rsidRPr="00033F57">
        <w:rPr>
          <w:rFonts w:ascii="Times New Roman" w:hAnsi="Times New Roman"/>
          <w:color w:val="000000"/>
          <w:sz w:val="18"/>
          <w:szCs w:val="18"/>
          <w:lang w:val="en-US"/>
        </w:rPr>
        <w:t>XIV</w:t>
      </w:r>
      <w:r w:rsidRPr="00033F57">
        <w:rPr>
          <w:rFonts w:ascii="Times New Roman" w:hAnsi="Times New Roman"/>
          <w:color w:val="000000"/>
          <w:sz w:val="18"/>
          <w:szCs w:val="18"/>
          <w:lang w:val="uk-UA"/>
        </w:rPr>
        <w:t xml:space="preserve"> ст.), Іванівка (</w:t>
      </w:r>
      <w:r w:rsidRPr="00033F57">
        <w:rPr>
          <w:rFonts w:ascii="Times New Roman" w:hAnsi="Times New Roman"/>
          <w:color w:val="000000"/>
          <w:sz w:val="18"/>
          <w:szCs w:val="18"/>
        </w:rPr>
        <w:t>J</w:t>
      </w:r>
      <w:r w:rsidRPr="00033F57">
        <w:rPr>
          <w:rFonts w:ascii="Times New Roman" w:hAnsi="Times New Roman"/>
          <w:color w:val="000000"/>
          <w:sz w:val="18"/>
          <w:szCs w:val="18"/>
          <w:lang w:val="uk-UA"/>
        </w:rPr>
        <w:t>á</w:t>
      </w:r>
      <w:r w:rsidRPr="00033F57">
        <w:rPr>
          <w:rFonts w:ascii="Times New Roman" w:hAnsi="Times New Roman"/>
          <w:color w:val="000000"/>
          <w:sz w:val="18"/>
          <w:szCs w:val="18"/>
        </w:rPr>
        <w:t>nosi</w:t>
      </w:r>
      <w:r w:rsidRPr="00033F57">
        <w:rPr>
          <w:rFonts w:ascii="Times New Roman" w:hAnsi="Times New Roman"/>
          <w:color w:val="000000"/>
          <w:sz w:val="18"/>
          <w:szCs w:val="18"/>
          <w:lang w:val="uk-UA"/>
        </w:rPr>
        <w:t xml:space="preserve">, </w:t>
      </w:r>
      <w:r w:rsidRPr="00033F57">
        <w:rPr>
          <w:rFonts w:ascii="Times New Roman" w:hAnsi="Times New Roman"/>
          <w:color w:val="000000"/>
          <w:sz w:val="18"/>
          <w:szCs w:val="18"/>
          <w:lang w:val="en-US"/>
        </w:rPr>
        <w:t>XIV</w:t>
      </w:r>
      <w:r w:rsidRPr="00033F57">
        <w:rPr>
          <w:rFonts w:ascii="Times New Roman" w:hAnsi="Times New Roman"/>
          <w:color w:val="000000"/>
          <w:sz w:val="18"/>
          <w:szCs w:val="18"/>
          <w:lang w:val="uk-UA"/>
        </w:rPr>
        <w:t xml:space="preserve"> ст.), Береги (</w:t>
      </w:r>
      <w:r w:rsidRPr="00033F57">
        <w:rPr>
          <w:rFonts w:ascii="Times New Roman" w:hAnsi="Times New Roman"/>
          <w:color w:val="000000"/>
          <w:sz w:val="18"/>
          <w:szCs w:val="18"/>
        </w:rPr>
        <w:t>N</w:t>
      </w:r>
      <w:r w:rsidRPr="00033F57">
        <w:rPr>
          <w:rFonts w:ascii="Times New Roman" w:hAnsi="Times New Roman"/>
          <w:color w:val="000000"/>
          <w:sz w:val="18"/>
          <w:szCs w:val="18"/>
          <w:lang w:val="uk-UA"/>
        </w:rPr>
        <w:t xml:space="preserve">. </w:t>
      </w:r>
      <w:r w:rsidRPr="00033F57">
        <w:rPr>
          <w:rFonts w:ascii="Times New Roman" w:hAnsi="Times New Roman"/>
          <w:color w:val="000000"/>
          <w:sz w:val="18"/>
          <w:szCs w:val="18"/>
        </w:rPr>
        <w:t>Bereg</w:t>
      </w:r>
      <w:r w:rsidRPr="00033F57">
        <w:rPr>
          <w:rFonts w:ascii="Times New Roman" w:hAnsi="Times New Roman"/>
          <w:color w:val="000000"/>
          <w:sz w:val="18"/>
          <w:szCs w:val="18"/>
          <w:lang w:val="uk-UA"/>
        </w:rPr>
        <w:t xml:space="preserve">, </w:t>
      </w:r>
      <w:r w:rsidRPr="00033F57">
        <w:rPr>
          <w:rFonts w:ascii="Times New Roman" w:hAnsi="Times New Roman"/>
          <w:color w:val="000000"/>
          <w:sz w:val="18"/>
          <w:szCs w:val="18"/>
          <w:lang w:val="en-US"/>
        </w:rPr>
        <w:t>XII</w:t>
      </w:r>
      <w:r w:rsidRPr="00033F57">
        <w:rPr>
          <w:rFonts w:ascii="Times New Roman" w:hAnsi="Times New Roman"/>
          <w:color w:val="000000"/>
          <w:sz w:val="18"/>
          <w:szCs w:val="18"/>
          <w:lang w:val="uk-UA"/>
        </w:rPr>
        <w:t>–</w:t>
      </w:r>
      <w:r w:rsidRPr="00033F57">
        <w:rPr>
          <w:rFonts w:ascii="Times New Roman" w:hAnsi="Times New Roman"/>
          <w:color w:val="000000"/>
          <w:sz w:val="18"/>
          <w:szCs w:val="18"/>
          <w:lang w:val="en-US"/>
        </w:rPr>
        <w:t>XIII</w:t>
      </w:r>
      <w:r w:rsidRPr="00033F57">
        <w:rPr>
          <w:rFonts w:ascii="Times New Roman" w:hAnsi="Times New Roman"/>
          <w:color w:val="000000"/>
          <w:sz w:val="18"/>
          <w:szCs w:val="18"/>
          <w:lang w:val="uk-UA"/>
        </w:rPr>
        <w:t xml:space="preserve"> ст.), Добросілля (</w:t>
      </w:r>
      <w:r w:rsidRPr="00033F57">
        <w:rPr>
          <w:rFonts w:ascii="Times New Roman" w:hAnsi="Times New Roman"/>
          <w:color w:val="000000"/>
          <w:sz w:val="18"/>
          <w:szCs w:val="18"/>
        </w:rPr>
        <w:t>Bene</w:t>
      </w:r>
      <w:r w:rsidRPr="00033F57">
        <w:rPr>
          <w:rFonts w:ascii="Times New Roman" w:hAnsi="Times New Roman"/>
          <w:color w:val="000000"/>
          <w:sz w:val="18"/>
          <w:szCs w:val="18"/>
          <w:lang w:val="uk-UA"/>
        </w:rPr>
        <w:t xml:space="preserve"> – </w:t>
      </w:r>
      <w:r w:rsidRPr="00033F57">
        <w:rPr>
          <w:rFonts w:ascii="Times New Roman" w:hAnsi="Times New Roman"/>
          <w:color w:val="000000"/>
          <w:sz w:val="18"/>
          <w:szCs w:val="18"/>
          <w:lang w:val="en-US"/>
        </w:rPr>
        <w:t>XII</w:t>
      </w:r>
      <w:r w:rsidRPr="00033F57">
        <w:rPr>
          <w:rFonts w:ascii="Times New Roman" w:hAnsi="Times New Roman"/>
          <w:color w:val="000000"/>
          <w:sz w:val="18"/>
          <w:szCs w:val="18"/>
          <w:lang w:val="uk-UA"/>
        </w:rPr>
        <w:t xml:space="preserve"> ст.); південна </w:t>
      </w:r>
      <w:r w:rsidRPr="00033F57">
        <w:rPr>
          <w:rFonts w:ascii="Times New Roman" w:hAnsi="Times New Roman"/>
          <w:color w:val="000000"/>
          <w:spacing w:val="-4"/>
          <w:sz w:val="18"/>
          <w:szCs w:val="18"/>
          <w:lang w:val="uk-UA"/>
        </w:rPr>
        <w:t>Ви</w:t>
      </w:r>
      <w:r w:rsidRPr="00033F57">
        <w:rPr>
          <w:rFonts w:ascii="Times New Roman" w:hAnsi="Times New Roman"/>
          <w:color w:val="000000"/>
          <w:spacing w:val="-4"/>
          <w:sz w:val="18"/>
          <w:szCs w:val="18"/>
          <w:lang w:val="uk-UA"/>
        </w:rPr>
        <w:softHyphen/>
        <w:t>но</w:t>
      </w:r>
      <w:r w:rsidRPr="00033F57">
        <w:rPr>
          <w:rFonts w:ascii="Times New Roman" w:hAnsi="Times New Roman"/>
          <w:color w:val="000000"/>
          <w:spacing w:val="-4"/>
          <w:sz w:val="18"/>
          <w:szCs w:val="18"/>
          <w:lang w:val="uk-UA"/>
        </w:rPr>
        <w:softHyphen/>
        <w:t>гра</w:t>
      </w:r>
      <w:r w:rsidRPr="00033F57">
        <w:rPr>
          <w:rFonts w:ascii="Times New Roman" w:hAnsi="Times New Roman"/>
          <w:color w:val="000000"/>
          <w:spacing w:val="-4"/>
          <w:sz w:val="18"/>
          <w:szCs w:val="18"/>
          <w:lang w:val="uk-UA"/>
        </w:rPr>
        <w:softHyphen/>
        <w:t>дів</w:t>
      </w:r>
      <w:r w:rsidRPr="00033F57">
        <w:rPr>
          <w:rFonts w:ascii="Times New Roman" w:hAnsi="Times New Roman"/>
          <w:color w:val="000000"/>
          <w:spacing w:val="-4"/>
          <w:sz w:val="18"/>
          <w:szCs w:val="18"/>
          <w:lang w:val="uk-UA"/>
        </w:rPr>
        <w:softHyphen/>
        <w:t>щи</w:t>
      </w:r>
      <w:r w:rsidRPr="00033F57">
        <w:rPr>
          <w:rFonts w:ascii="Times New Roman" w:hAnsi="Times New Roman"/>
          <w:color w:val="000000"/>
          <w:spacing w:val="-4"/>
          <w:sz w:val="18"/>
          <w:szCs w:val="18"/>
          <w:lang w:val="uk-UA"/>
        </w:rPr>
        <w:softHyphen/>
        <w:t>на, Вербовець (</w:t>
      </w:r>
      <w:r w:rsidRPr="00033F57">
        <w:rPr>
          <w:rFonts w:ascii="Times New Roman" w:hAnsi="Times New Roman"/>
          <w:color w:val="000000"/>
          <w:spacing w:val="-4"/>
          <w:sz w:val="18"/>
          <w:szCs w:val="18"/>
        </w:rPr>
        <w:t>Verb</w:t>
      </w:r>
      <w:r w:rsidRPr="00033F57">
        <w:rPr>
          <w:rFonts w:ascii="Times New Roman" w:hAnsi="Times New Roman"/>
          <w:color w:val="000000"/>
          <w:spacing w:val="-4"/>
          <w:sz w:val="18"/>
          <w:szCs w:val="18"/>
          <w:lang w:val="uk-UA"/>
        </w:rPr>
        <w:t>ő</w:t>
      </w:r>
      <w:r w:rsidRPr="00033F57">
        <w:rPr>
          <w:rFonts w:ascii="Times New Roman" w:hAnsi="Times New Roman"/>
          <w:color w:val="000000"/>
          <w:spacing w:val="-4"/>
          <w:sz w:val="18"/>
          <w:szCs w:val="18"/>
        </w:rPr>
        <w:t>c</w:t>
      </w:r>
      <w:r w:rsidRPr="00033F57">
        <w:rPr>
          <w:rFonts w:ascii="Times New Roman" w:hAnsi="Times New Roman"/>
          <w:color w:val="000000"/>
          <w:spacing w:val="-4"/>
          <w:sz w:val="18"/>
          <w:szCs w:val="18"/>
          <w:lang w:val="uk-UA"/>
        </w:rPr>
        <w:t xml:space="preserve">, </w:t>
      </w:r>
      <w:r w:rsidRPr="00033F57">
        <w:rPr>
          <w:rFonts w:ascii="Times New Roman" w:hAnsi="Times New Roman"/>
          <w:color w:val="000000"/>
          <w:spacing w:val="-4"/>
          <w:sz w:val="18"/>
          <w:szCs w:val="18"/>
          <w:lang w:val="en-US"/>
        </w:rPr>
        <w:t>XIII</w:t>
      </w:r>
      <w:r w:rsidRPr="00033F57">
        <w:rPr>
          <w:rFonts w:ascii="Times New Roman" w:hAnsi="Times New Roman"/>
          <w:color w:val="000000"/>
          <w:spacing w:val="-4"/>
          <w:sz w:val="18"/>
          <w:szCs w:val="18"/>
          <w:lang w:val="uk-UA"/>
        </w:rPr>
        <w:t xml:space="preserve"> ст.), Шаланки (</w:t>
      </w:r>
      <w:r w:rsidRPr="00033F57">
        <w:rPr>
          <w:rFonts w:ascii="Times New Roman" w:hAnsi="Times New Roman"/>
          <w:color w:val="000000"/>
          <w:spacing w:val="-4"/>
          <w:sz w:val="18"/>
          <w:szCs w:val="18"/>
        </w:rPr>
        <w:t>Sal</w:t>
      </w:r>
      <w:r w:rsidRPr="00033F57">
        <w:rPr>
          <w:rFonts w:ascii="Times New Roman" w:hAnsi="Times New Roman"/>
          <w:color w:val="000000"/>
          <w:spacing w:val="-4"/>
          <w:sz w:val="18"/>
          <w:szCs w:val="18"/>
          <w:lang w:val="uk-UA"/>
        </w:rPr>
        <w:t>á</w:t>
      </w:r>
      <w:r w:rsidRPr="00033F57">
        <w:rPr>
          <w:rFonts w:ascii="Times New Roman" w:hAnsi="Times New Roman"/>
          <w:color w:val="000000"/>
          <w:spacing w:val="-4"/>
          <w:sz w:val="18"/>
          <w:szCs w:val="18"/>
        </w:rPr>
        <w:t>nk</w:t>
      </w:r>
      <w:r w:rsidRPr="00033F57">
        <w:rPr>
          <w:rFonts w:ascii="Times New Roman" w:hAnsi="Times New Roman"/>
          <w:color w:val="000000"/>
          <w:spacing w:val="-4"/>
          <w:sz w:val="18"/>
          <w:szCs w:val="18"/>
          <w:lang w:val="uk-UA"/>
        </w:rPr>
        <w:t xml:space="preserve">, </w:t>
      </w:r>
      <w:r w:rsidRPr="00033F57">
        <w:rPr>
          <w:rFonts w:ascii="Times New Roman" w:hAnsi="Times New Roman"/>
          <w:color w:val="000000"/>
          <w:spacing w:val="-4"/>
          <w:sz w:val="18"/>
          <w:szCs w:val="18"/>
          <w:lang w:val="en-US"/>
        </w:rPr>
        <w:t>XIV</w:t>
      </w:r>
      <w:r w:rsidRPr="00033F57">
        <w:rPr>
          <w:rFonts w:ascii="Times New Roman" w:hAnsi="Times New Roman"/>
          <w:color w:val="000000"/>
          <w:spacing w:val="-4"/>
          <w:sz w:val="18"/>
          <w:szCs w:val="18"/>
          <w:lang w:val="uk-UA"/>
        </w:rPr>
        <w:t xml:space="preserve"> ст.), Чорний Потік (</w:t>
      </w:r>
      <w:r w:rsidRPr="00033F57">
        <w:rPr>
          <w:rFonts w:ascii="Times New Roman" w:hAnsi="Times New Roman"/>
          <w:color w:val="000000"/>
          <w:spacing w:val="-4"/>
          <w:sz w:val="18"/>
          <w:szCs w:val="18"/>
        </w:rPr>
        <w:t>Fe</w:t>
      </w:r>
      <w:r w:rsidRPr="00033F57">
        <w:rPr>
          <w:rFonts w:ascii="Times New Roman" w:hAnsi="Times New Roman"/>
          <w:color w:val="000000"/>
          <w:spacing w:val="-4"/>
          <w:sz w:val="18"/>
          <w:szCs w:val="18"/>
          <w:lang w:val="uk-UA"/>
        </w:rPr>
        <w:softHyphen/>
      </w:r>
      <w:r w:rsidRPr="00033F57">
        <w:rPr>
          <w:rFonts w:ascii="Times New Roman" w:hAnsi="Times New Roman"/>
          <w:color w:val="000000"/>
          <w:spacing w:val="-4"/>
          <w:sz w:val="18"/>
          <w:szCs w:val="18"/>
        </w:rPr>
        <w:t>ketepatak</w:t>
      </w:r>
      <w:r w:rsidRPr="00033F57">
        <w:rPr>
          <w:rFonts w:ascii="Times New Roman" w:hAnsi="Times New Roman"/>
          <w:color w:val="000000"/>
          <w:spacing w:val="-4"/>
          <w:sz w:val="18"/>
          <w:szCs w:val="18"/>
          <w:lang w:val="uk-UA"/>
        </w:rPr>
        <w:t xml:space="preserve">, </w:t>
      </w:r>
      <w:r w:rsidRPr="00033F57">
        <w:rPr>
          <w:rFonts w:ascii="Times New Roman" w:hAnsi="Times New Roman"/>
          <w:color w:val="000000"/>
          <w:spacing w:val="-4"/>
          <w:sz w:val="18"/>
          <w:szCs w:val="18"/>
          <w:lang w:val="en-US"/>
        </w:rPr>
        <w:t>XIII</w:t>
      </w:r>
      <w:r w:rsidRPr="00033F57">
        <w:rPr>
          <w:rFonts w:ascii="Times New Roman" w:hAnsi="Times New Roman"/>
          <w:color w:val="000000"/>
          <w:spacing w:val="-4"/>
          <w:sz w:val="18"/>
          <w:szCs w:val="18"/>
          <w:lang w:val="uk-UA"/>
        </w:rPr>
        <w:t xml:space="preserve"> ст.).</w:t>
      </w:r>
      <w:r w:rsidRPr="00033F57">
        <w:rPr>
          <w:rFonts w:ascii="Times New Roman" w:hAnsi="Times New Roman"/>
          <w:color w:val="000000"/>
          <w:sz w:val="18"/>
          <w:szCs w:val="18"/>
          <w:lang w:val="uk-UA"/>
        </w:rPr>
        <w:t xml:space="preserve"> Вілок (</w:t>
      </w:r>
      <w:r w:rsidRPr="00033F57">
        <w:rPr>
          <w:rFonts w:ascii="Times New Roman" w:hAnsi="Times New Roman"/>
          <w:color w:val="000000"/>
          <w:sz w:val="18"/>
          <w:szCs w:val="18"/>
        </w:rPr>
        <w:t>Tisza</w:t>
      </w:r>
      <w:r w:rsidRPr="00033F57">
        <w:rPr>
          <w:rFonts w:ascii="Times New Roman" w:hAnsi="Times New Roman"/>
          <w:color w:val="000000"/>
          <w:sz w:val="18"/>
          <w:szCs w:val="18"/>
          <w:lang w:val="uk-UA"/>
        </w:rPr>
        <w:t xml:space="preserve"> Ú</w:t>
      </w:r>
      <w:r w:rsidRPr="00033F57">
        <w:rPr>
          <w:rFonts w:ascii="Times New Roman" w:hAnsi="Times New Roman"/>
          <w:color w:val="000000"/>
          <w:sz w:val="18"/>
          <w:szCs w:val="18"/>
        </w:rPr>
        <w:t>jlak</w:t>
      </w:r>
      <w:r w:rsidRPr="00033F57">
        <w:rPr>
          <w:rFonts w:ascii="Times New Roman" w:hAnsi="Times New Roman"/>
          <w:color w:val="000000"/>
          <w:sz w:val="18"/>
          <w:szCs w:val="18"/>
          <w:lang w:val="uk-UA"/>
        </w:rPr>
        <w:t xml:space="preserve">, </w:t>
      </w:r>
      <w:r w:rsidRPr="00033F57">
        <w:rPr>
          <w:rFonts w:ascii="Times New Roman" w:hAnsi="Times New Roman"/>
          <w:color w:val="000000"/>
          <w:sz w:val="18"/>
          <w:szCs w:val="18"/>
          <w:lang w:val="en-US"/>
        </w:rPr>
        <w:t>XIV</w:t>
      </w:r>
      <w:r w:rsidRPr="00033F57">
        <w:rPr>
          <w:rFonts w:ascii="Times New Roman" w:hAnsi="Times New Roman"/>
          <w:color w:val="000000"/>
          <w:sz w:val="18"/>
          <w:szCs w:val="18"/>
          <w:lang w:val="uk-UA"/>
        </w:rPr>
        <w:t xml:space="preserve"> ст.), Петрово (</w:t>
      </w:r>
      <w:r w:rsidRPr="00033F57">
        <w:rPr>
          <w:rFonts w:ascii="Times New Roman" w:hAnsi="Times New Roman"/>
          <w:color w:val="000000"/>
          <w:sz w:val="18"/>
          <w:szCs w:val="18"/>
        </w:rPr>
        <w:t>P</w:t>
      </w:r>
      <w:r w:rsidRPr="00033F57">
        <w:rPr>
          <w:rFonts w:ascii="Times New Roman" w:hAnsi="Times New Roman"/>
          <w:color w:val="000000"/>
          <w:sz w:val="18"/>
          <w:szCs w:val="18"/>
          <w:lang w:val="uk-UA"/>
        </w:rPr>
        <w:t>é</w:t>
      </w:r>
      <w:r w:rsidRPr="00033F57">
        <w:rPr>
          <w:rFonts w:ascii="Times New Roman" w:hAnsi="Times New Roman"/>
          <w:color w:val="000000"/>
          <w:sz w:val="18"/>
          <w:szCs w:val="18"/>
          <w:lang w:val="uk-UA"/>
        </w:rPr>
        <w:softHyphen/>
      </w:r>
      <w:r w:rsidRPr="00033F57">
        <w:rPr>
          <w:rFonts w:ascii="Times New Roman" w:hAnsi="Times New Roman"/>
          <w:color w:val="000000"/>
          <w:sz w:val="18"/>
          <w:szCs w:val="18"/>
        </w:rPr>
        <w:t>terfalva</w:t>
      </w:r>
      <w:r w:rsidRPr="00033F57">
        <w:rPr>
          <w:rFonts w:ascii="Times New Roman" w:hAnsi="Times New Roman"/>
          <w:color w:val="000000"/>
          <w:sz w:val="18"/>
          <w:szCs w:val="18"/>
          <w:lang w:val="uk-UA"/>
        </w:rPr>
        <w:t xml:space="preserve">, </w:t>
      </w:r>
      <w:r w:rsidRPr="00033F57">
        <w:rPr>
          <w:rFonts w:ascii="Times New Roman" w:hAnsi="Times New Roman"/>
          <w:color w:val="000000"/>
          <w:sz w:val="18"/>
          <w:szCs w:val="18"/>
          <w:lang w:val="en-US"/>
        </w:rPr>
        <w:t>XIV</w:t>
      </w:r>
      <w:r w:rsidRPr="00033F57">
        <w:rPr>
          <w:rFonts w:ascii="Times New Roman" w:hAnsi="Times New Roman"/>
          <w:color w:val="000000"/>
          <w:sz w:val="18"/>
          <w:szCs w:val="18"/>
          <w:lang w:val="uk-UA"/>
        </w:rPr>
        <w:t xml:space="preserve"> ст.), Дівичне (</w:t>
      </w:r>
      <w:r w:rsidRPr="00033F57">
        <w:rPr>
          <w:rFonts w:ascii="Times New Roman" w:hAnsi="Times New Roman"/>
          <w:color w:val="000000"/>
          <w:sz w:val="18"/>
          <w:szCs w:val="18"/>
        </w:rPr>
        <w:t>Forgol</w:t>
      </w:r>
      <w:r w:rsidRPr="00033F57">
        <w:rPr>
          <w:rFonts w:ascii="Times New Roman" w:hAnsi="Times New Roman"/>
          <w:color w:val="000000"/>
          <w:sz w:val="18"/>
          <w:szCs w:val="18"/>
          <w:lang w:val="uk-UA"/>
        </w:rPr>
        <w:t>á</w:t>
      </w:r>
      <w:r w:rsidRPr="00033F57">
        <w:rPr>
          <w:rFonts w:ascii="Times New Roman" w:hAnsi="Times New Roman"/>
          <w:color w:val="000000"/>
          <w:sz w:val="18"/>
          <w:szCs w:val="18"/>
        </w:rPr>
        <w:t>ny</w:t>
      </w:r>
      <w:r w:rsidRPr="00033F57">
        <w:rPr>
          <w:rFonts w:ascii="Times New Roman" w:hAnsi="Times New Roman"/>
          <w:color w:val="000000"/>
          <w:sz w:val="18"/>
          <w:szCs w:val="18"/>
          <w:lang w:val="uk-UA"/>
        </w:rPr>
        <w:t xml:space="preserve">, </w:t>
      </w:r>
      <w:r w:rsidRPr="00033F57">
        <w:rPr>
          <w:rFonts w:ascii="Times New Roman" w:hAnsi="Times New Roman"/>
          <w:color w:val="000000"/>
          <w:sz w:val="18"/>
          <w:szCs w:val="18"/>
          <w:lang w:val="en-US"/>
        </w:rPr>
        <w:t>XIV</w:t>
      </w:r>
      <w:r w:rsidRPr="00033F57">
        <w:rPr>
          <w:rFonts w:ascii="Times New Roman" w:hAnsi="Times New Roman"/>
          <w:color w:val="000000"/>
          <w:sz w:val="18"/>
          <w:szCs w:val="18"/>
          <w:lang w:val="uk-UA"/>
        </w:rPr>
        <w:t xml:space="preserve"> ст.). Знач</w:t>
      </w:r>
      <w:r w:rsidRPr="00033F57">
        <w:rPr>
          <w:rFonts w:ascii="Times New Roman" w:hAnsi="Times New Roman"/>
          <w:color w:val="000000"/>
          <w:sz w:val="18"/>
          <w:szCs w:val="18"/>
          <w:lang w:val="uk-UA"/>
        </w:rPr>
        <w:softHyphen/>
        <w:t>на частина мадяр проживає також у с. Вишково (</w:t>
      </w:r>
      <w:r w:rsidRPr="00033F57">
        <w:rPr>
          <w:rFonts w:ascii="Times New Roman" w:hAnsi="Times New Roman"/>
          <w:color w:val="000000"/>
          <w:sz w:val="18"/>
          <w:szCs w:val="18"/>
        </w:rPr>
        <w:t>Visk</w:t>
      </w:r>
      <w:r w:rsidRPr="00033F57">
        <w:rPr>
          <w:rFonts w:ascii="Times New Roman" w:hAnsi="Times New Roman"/>
          <w:color w:val="000000"/>
          <w:sz w:val="18"/>
          <w:szCs w:val="18"/>
          <w:lang w:val="uk-UA"/>
        </w:rPr>
        <w:t xml:space="preserve">, </w:t>
      </w:r>
      <w:r w:rsidRPr="00033F57">
        <w:rPr>
          <w:rFonts w:ascii="Times New Roman" w:hAnsi="Times New Roman"/>
          <w:color w:val="000000"/>
          <w:sz w:val="18"/>
          <w:szCs w:val="18"/>
          <w:lang w:val="en-US"/>
        </w:rPr>
        <w:t>XIII</w:t>
      </w:r>
      <w:r w:rsidRPr="00033F57">
        <w:rPr>
          <w:rFonts w:ascii="Times New Roman" w:hAnsi="Times New Roman"/>
          <w:color w:val="000000"/>
          <w:sz w:val="18"/>
          <w:szCs w:val="18"/>
          <w:lang w:val="uk-UA"/>
        </w:rPr>
        <w:t xml:space="preserve"> ст. – Хустский р-н), м. Тячево (</w:t>
      </w:r>
      <w:r w:rsidRPr="00033F57">
        <w:rPr>
          <w:rFonts w:ascii="Times New Roman" w:hAnsi="Times New Roman"/>
          <w:color w:val="000000"/>
          <w:sz w:val="18"/>
          <w:szCs w:val="18"/>
        </w:rPr>
        <w:t>T</w:t>
      </w:r>
      <w:r w:rsidRPr="00033F57">
        <w:rPr>
          <w:rFonts w:ascii="Times New Roman" w:hAnsi="Times New Roman"/>
          <w:color w:val="000000"/>
          <w:sz w:val="18"/>
          <w:szCs w:val="18"/>
          <w:lang w:val="uk-UA"/>
        </w:rPr>
        <w:t>é</w:t>
      </w:r>
      <w:r w:rsidRPr="00033F57">
        <w:rPr>
          <w:rFonts w:ascii="Times New Roman" w:hAnsi="Times New Roman"/>
          <w:color w:val="000000"/>
          <w:sz w:val="18"/>
          <w:szCs w:val="18"/>
        </w:rPr>
        <w:t>cs</w:t>
      </w:r>
      <w:r w:rsidRPr="00033F57">
        <w:rPr>
          <w:rFonts w:ascii="Times New Roman" w:hAnsi="Times New Roman"/>
          <w:color w:val="000000"/>
          <w:sz w:val="18"/>
          <w:szCs w:val="18"/>
          <w:lang w:val="uk-UA"/>
        </w:rPr>
        <w:t xml:space="preserve">ő, </w:t>
      </w:r>
      <w:r w:rsidRPr="00033F57">
        <w:rPr>
          <w:rFonts w:ascii="Times New Roman" w:hAnsi="Times New Roman"/>
          <w:color w:val="000000"/>
          <w:sz w:val="18"/>
          <w:szCs w:val="18"/>
          <w:lang w:val="en-US"/>
        </w:rPr>
        <w:t>XII</w:t>
      </w:r>
      <w:r w:rsidRPr="00033F57">
        <w:rPr>
          <w:rFonts w:ascii="Times New Roman" w:hAnsi="Times New Roman"/>
          <w:color w:val="000000"/>
          <w:sz w:val="18"/>
          <w:szCs w:val="18"/>
          <w:lang w:val="uk-UA"/>
        </w:rPr>
        <w:t>1 ст. – Тячівський р-н) та в селах Рахівського району В. Бичків (</w:t>
      </w:r>
      <w:r w:rsidRPr="00033F57">
        <w:rPr>
          <w:rFonts w:ascii="Times New Roman" w:hAnsi="Times New Roman"/>
          <w:color w:val="000000"/>
          <w:sz w:val="18"/>
          <w:szCs w:val="18"/>
        </w:rPr>
        <w:t>N</w:t>
      </w:r>
      <w:r w:rsidRPr="00033F57">
        <w:rPr>
          <w:rFonts w:ascii="Times New Roman" w:hAnsi="Times New Roman"/>
          <w:color w:val="000000"/>
          <w:sz w:val="18"/>
          <w:szCs w:val="18"/>
          <w:lang w:val="uk-UA"/>
        </w:rPr>
        <w:t xml:space="preserve">. </w:t>
      </w:r>
      <w:r w:rsidRPr="00033F57">
        <w:rPr>
          <w:rFonts w:ascii="Times New Roman" w:hAnsi="Times New Roman"/>
          <w:color w:val="000000"/>
          <w:sz w:val="18"/>
          <w:szCs w:val="18"/>
        </w:rPr>
        <w:t>Bocsk</w:t>
      </w:r>
      <w:r w:rsidRPr="00033F57">
        <w:rPr>
          <w:rFonts w:ascii="Times New Roman" w:hAnsi="Times New Roman"/>
          <w:color w:val="000000"/>
          <w:sz w:val="18"/>
          <w:szCs w:val="18"/>
          <w:lang w:val="uk-UA"/>
        </w:rPr>
        <w:t xml:space="preserve">ó – </w:t>
      </w:r>
      <w:r w:rsidRPr="00033F57">
        <w:rPr>
          <w:rFonts w:ascii="Times New Roman" w:hAnsi="Times New Roman"/>
          <w:color w:val="000000"/>
          <w:sz w:val="18"/>
          <w:szCs w:val="18"/>
          <w:lang w:val="en-US"/>
        </w:rPr>
        <w:t>XIV</w:t>
      </w:r>
      <w:r w:rsidRPr="00033F57">
        <w:rPr>
          <w:rFonts w:ascii="Times New Roman" w:hAnsi="Times New Roman"/>
          <w:color w:val="000000"/>
          <w:sz w:val="18"/>
          <w:szCs w:val="18"/>
          <w:lang w:val="uk-UA"/>
        </w:rPr>
        <w:t xml:space="preserve"> ст.), Діловому (</w:t>
      </w:r>
      <w:r w:rsidRPr="00033F57">
        <w:rPr>
          <w:rFonts w:ascii="Times New Roman" w:hAnsi="Times New Roman"/>
          <w:color w:val="000000"/>
          <w:sz w:val="18"/>
          <w:szCs w:val="18"/>
        </w:rPr>
        <w:t>Tribusa</w:t>
      </w:r>
      <w:r w:rsidRPr="00033F57">
        <w:rPr>
          <w:rFonts w:ascii="Times New Roman" w:hAnsi="Times New Roman"/>
          <w:color w:val="000000"/>
          <w:sz w:val="18"/>
          <w:szCs w:val="18"/>
          <w:lang w:val="uk-UA"/>
        </w:rPr>
        <w:t xml:space="preserve">, </w:t>
      </w:r>
      <w:r w:rsidRPr="00033F57">
        <w:rPr>
          <w:rFonts w:ascii="Times New Roman" w:hAnsi="Times New Roman"/>
          <w:color w:val="000000"/>
          <w:sz w:val="18"/>
          <w:szCs w:val="18"/>
          <w:lang w:val="en-US"/>
        </w:rPr>
        <w:t>XVI</w:t>
      </w:r>
      <w:r w:rsidRPr="00033F57">
        <w:rPr>
          <w:rFonts w:ascii="Times New Roman" w:hAnsi="Times New Roman"/>
          <w:color w:val="000000"/>
          <w:sz w:val="18"/>
          <w:szCs w:val="18"/>
          <w:lang w:val="uk-UA"/>
        </w:rPr>
        <w:t xml:space="preserve"> ст.).</w:t>
      </w:r>
    </w:p>
  </w:footnote>
  <w:footnote w:id="8">
    <w:p w:rsidR="00C25026" w:rsidRPr="00033F57" w:rsidRDefault="00C25026" w:rsidP="00DD36AD">
      <w:pPr>
        <w:pStyle w:val="af5"/>
        <w:spacing w:after="0" w:line="240" w:lineRule="auto"/>
      </w:pPr>
      <w:r w:rsidRPr="00033F57">
        <w:rPr>
          <w:rStyle w:val="af7"/>
          <w:rFonts w:ascii="Times New Roman" w:hAnsi="Times New Roman"/>
          <w:sz w:val="18"/>
          <w:szCs w:val="18"/>
        </w:rPr>
        <w:footnoteRef/>
      </w:r>
      <w:r w:rsidRPr="00033F57">
        <w:rPr>
          <w:rFonts w:ascii="Times New Roman" w:hAnsi="Times New Roman"/>
          <w:sz w:val="18"/>
          <w:szCs w:val="18"/>
        </w:rPr>
        <w:t xml:space="preserve"> </w:t>
      </w:r>
      <w:r w:rsidRPr="00033F57">
        <w:rPr>
          <w:rFonts w:ascii="Times New Roman" w:hAnsi="Times New Roman"/>
          <w:color w:val="000000"/>
          <w:sz w:val="18"/>
          <w:szCs w:val="18"/>
          <w:lang w:val="uk-UA"/>
        </w:rPr>
        <w:t>У дужках наводимо угорські лексичні відповідники (діалект</w:t>
      </w:r>
      <w:r w:rsidRPr="00033F57">
        <w:rPr>
          <w:rFonts w:ascii="Times New Roman" w:hAnsi="Times New Roman"/>
          <w:color w:val="000000"/>
          <w:sz w:val="18"/>
          <w:szCs w:val="18"/>
          <w:lang w:val="uk-UA"/>
        </w:rPr>
        <w:softHyphen/>
        <w:t>ні чи літературні).</w:t>
      </w:r>
    </w:p>
  </w:footnote>
  <w:footnote w:id="9">
    <w:p w:rsidR="00C25026" w:rsidRPr="00033F57" w:rsidRDefault="00C25026" w:rsidP="00DD36AD">
      <w:pPr>
        <w:pStyle w:val="af5"/>
        <w:spacing w:after="0" w:line="240" w:lineRule="auto"/>
        <w:jc w:val="both"/>
        <w:rPr>
          <w:sz w:val="22"/>
        </w:rPr>
      </w:pPr>
      <w:r>
        <w:rPr>
          <w:rStyle w:val="af7"/>
        </w:rPr>
        <w:footnoteRef/>
      </w:r>
      <w:r w:rsidRPr="00FE38C6">
        <w:rPr>
          <w:lang w:val="uk-UA"/>
        </w:rPr>
        <w:t xml:space="preserve"> </w:t>
      </w:r>
      <w:r w:rsidRPr="00033F57">
        <w:rPr>
          <w:rFonts w:ascii="Times New Roman" w:hAnsi="Times New Roman"/>
          <w:color w:val="000000"/>
          <w:szCs w:val="18"/>
          <w:lang w:val="uk-UA"/>
        </w:rPr>
        <w:t>Білінгвізм чи двомовність розвивається дуже повільно, як</w:t>
      </w:r>
      <w:r w:rsidRPr="00033F57">
        <w:rPr>
          <w:rFonts w:ascii="Times New Roman" w:hAnsi="Times New Roman"/>
          <w:color w:val="000000"/>
          <w:szCs w:val="18"/>
          <w:lang w:val="uk-UA"/>
        </w:rPr>
        <w:softHyphen/>
        <w:t>що контактуючі мови рівноправні, і, навпаки, двомовність розвивається швидкими темпами, якщо одна з мов є пануючою, тобто, ко</w:t>
      </w:r>
      <w:r w:rsidRPr="00033F57">
        <w:rPr>
          <w:rFonts w:ascii="Times New Roman" w:hAnsi="Times New Roman"/>
          <w:color w:val="000000"/>
          <w:szCs w:val="18"/>
        </w:rPr>
        <w:softHyphen/>
      </w:r>
      <w:r w:rsidRPr="00033F57">
        <w:rPr>
          <w:rFonts w:ascii="Times New Roman" w:hAnsi="Times New Roman"/>
          <w:color w:val="000000"/>
          <w:szCs w:val="18"/>
          <w:lang w:val="uk-UA"/>
        </w:rPr>
        <w:t xml:space="preserve">ли контактуючі мови виступають як нерівноправні. Тому не можна погодитися </w:t>
      </w:r>
      <w:r w:rsidRPr="00033F57">
        <w:rPr>
          <w:rFonts w:ascii="Times New Roman" w:hAnsi="Times New Roman"/>
          <w:i/>
          <w:iCs/>
          <w:color w:val="000000"/>
          <w:szCs w:val="18"/>
          <w:lang w:val="uk-UA"/>
        </w:rPr>
        <w:t xml:space="preserve">з </w:t>
      </w:r>
      <w:r w:rsidRPr="00033F57">
        <w:rPr>
          <w:rFonts w:ascii="Times New Roman" w:hAnsi="Times New Roman"/>
          <w:color w:val="000000"/>
          <w:szCs w:val="18"/>
          <w:lang w:val="uk-UA"/>
        </w:rPr>
        <w:t>тверд</w:t>
      </w:r>
      <w:r w:rsidRPr="00033F57">
        <w:rPr>
          <w:rFonts w:ascii="Times New Roman" w:hAnsi="Times New Roman"/>
          <w:color w:val="000000"/>
          <w:szCs w:val="18"/>
        </w:rPr>
        <w:softHyphen/>
      </w:r>
      <w:r w:rsidRPr="00033F57">
        <w:rPr>
          <w:rFonts w:ascii="Times New Roman" w:hAnsi="Times New Roman"/>
          <w:color w:val="000000"/>
          <w:szCs w:val="18"/>
          <w:lang w:val="uk-UA"/>
        </w:rPr>
        <w:t>жен</w:t>
      </w:r>
      <w:r w:rsidRPr="00033F57">
        <w:rPr>
          <w:rFonts w:ascii="Times New Roman" w:hAnsi="Times New Roman"/>
          <w:color w:val="000000"/>
          <w:szCs w:val="18"/>
        </w:rPr>
        <w:softHyphen/>
      </w:r>
      <w:r w:rsidRPr="00033F57">
        <w:rPr>
          <w:rFonts w:ascii="Times New Roman" w:hAnsi="Times New Roman"/>
          <w:color w:val="000000"/>
          <w:szCs w:val="18"/>
          <w:lang w:val="uk-UA"/>
        </w:rPr>
        <w:t>ням О. М. Рота, що на Закарпатті внаслідок контактування українського населення з угорським ши</w:t>
      </w:r>
      <w:r w:rsidRPr="00033F57">
        <w:rPr>
          <w:rFonts w:ascii="Times New Roman" w:hAnsi="Times New Roman"/>
          <w:color w:val="000000"/>
          <w:szCs w:val="18"/>
        </w:rPr>
        <w:softHyphen/>
      </w:r>
      <w:r w:rsidRPr="00033F57">
        <w:rPr>
          <w:rFonts w:ascii="Times New Roman" w:hAnsi="Times New Roman"/>
          <w:color w:val="000000"/>
          <w:szCs w:val="18"/>
          <w:lang w:val="uk-UA"/>
        </w:rPr>
        <w:softHyphen/>
        <w:t xml:space="preserve">роко з обох сторін розвинувся білінгвізм </w:t>
      </w:r>
      <w:r w:rsidRPr="00033F57">
        <w:rPr>
          <w:rFonts w:ascii="Times New Roman" w:hAnsi="Times New Roman"/>
          <w:color w:val="000000"/>
          <w:szCs w:val="18"/>
        </w:rPr>
        <w:t>[11, c. 260–267]</w:t>
      </w:r>
      <w:r w:rsidRPr="00033F57">
        <w:rPr>
          <w:rFonts w:ascii="Times New Roman" w:hAnsi="Times New Roman"/>
          <w:color w:val="000000"/>
          <w:szCs w:val="18"/>
          <w:lang w:val="uk-UA"/>
        </w:rPr>
        <w:t>.</w:t>
      </w:r>
      <w:r w:rsidRPr="00033F57">
        <w:rPr>
          <w:rFonts w:ascii="Times New Roman" w:hAnsi="Times New Roman"/>
          <w:color w:val="000000"/>
          <w:szCs w:val="18"/>
        </w:rPr>
        <w:t xml:space="preserve"> </w:t>
      </w:r>
      <w:r w:rsidRPr="00033F57">
        <w:rPr>
          <w:rFonts w:ascii="Times New Roman" w:hAnsi="Times New Roman"/>
          <w:color w:val="000000"/>
          <w:szCs w:val="18"/>
          <w:lang w:val="uk-UA"/>
        </w:rPr>
        <w:t>Двомовність в обох колективах роз</w:t>
      </w:r>
      <w:r w:rsidRPr="00033F57">
        <w:rPr>
          <w:rFonts w:ascii="Times New Roman" w:hAnsi="Times New Roman"/>
          <w:color w:val="000000"/>
          <w:szCs w:val="18"/>
        </w:rPr>
        <w:softHyphen/>
      </w:r>
      <w:r w:rsidRPr="00033F57">
        <w:rPr>
          <w:rFonts w:ascii="Times New Roman" w:hAnsi="Times New Roman"/>
          <w:color w:val="000000"/>
          <w:szCs w:val="18"/>
          <w:lang w:val="uk-UA"/>
        </w:rPr>
        <w:t>вивається тоді, коли контактують між собою в основному рівні мови щодо свого розпитку і їх ролі в суспільно-політичному жит</w:t>
      </w:r>
      <w:r w:rsidRPr="00033F57">
        <w:rPr>
          <w:rFonts w:ascii="Times New Roman" w:hAnsi="Times New Roman"/>
          <w:color w:val="000000"/>
          <w:szCs w:val="18"/>
          <w:lang w:val="uk-UA"/>
        </w:rPr>
        <w:softHyphen/>
        <w:t xml:space="preserve">ті. Коли ж одна з контактуючих </w:t>
      </w:r>
      <w:r w:rsidRPr="00033F57">
        <w:rPr>
          <w:rFonts w:ascii="Times New Roman" w:hAnsi="Times New Roman"/>
          <w:color w:val="000000"/>
          <w:szCs w:val="18"/>
        </w:rPr>
        <w:t>мо</w:t>
      </w:r>
      <w:r w:rsidRPr="00033F57">
        <w:rPr>
          <w:rFonts w:ascii="Times New Roman" w:hAnsi="Times New Roman"/>
          <w:color w:val="000000"/>
          <w:szCs w:val="18"/>
          <w:lang w:val="uk-UA"/>
        </w:rPr>
        <w:t>в</w:t>
      </w:r>
      <w:r w:rsidRPr="00033F57">
        <w:rPr>
          <w:rFonts w:ascii="Times New Roman" w:hAnsi="Times New Roman"/>
          <w:color w:val="000000"/>
          <w:szCs w:val="18"/>
        </w:rPr>
        <w:t xml:space="preserve"> </w:t>
      </w:r>
      <w:r w:rsidRPr="00033F57">
        <w:rPr>
          <w:rFonts w:ascii="Times New Roman" w:hAnsi="Times New Roman"/>
          <w:color w:val="000000"/>
          <w:szCs w:val="18"/>
          <w:lang w:val="uk-UA"/>
        </w:rPr>
        <w:t>є</w:t>
      </w:r>
      <w:r w:rsidRPr="00033F57">
        <w:rPr>
          <w:rFonts w:ascii="Times New Roman" w:hAnsi="Times New Roman"/>
          <w:color w:val="000000"/>
          <w:szCs w:val="18"/>
        </w:rPr>
        <w:t xml:space="preserve"> держа</w:t>
      </w:r>
      <w:r w:rsidRPr="00033F57">
        <w:rPr>
          <w:rFonts w:ascii="Times New Roman" w:hAnsi="Times New Roman"/>
          <w:color w:val="000000"/>
          <w:szCs w:val="18"/>
          <w:lang w:val="uk-UA"/>
        </w:rPr>
        <w:t>в</w:t>
      </w:r>
      <w:r w:rsidRPr="00033F57">
        <w:rPr>
          <w:rFonts w:ascii="Times New Roman" w:hAnsi="Times New Roman"/>
          <w:color w:val="000000"/>
          <w:szCs w:val="18"/>
        </w:rPr>
        <w:t xml:space="preserve">ною </w:t>
      </w:r>
      <w:r w:rsidRPr="00033F57">
        <w:rPr>
          <w:rFonts w:ascii="Times New Roman" w:hAnsi="Times New Roman"/>
          <w:color w:val="000000"/>
          <w:szCs w:val="18"/>
          <w:lang w:val="uk-UA"/>
        </w:rPr>
        <w:t xml:space="preserve">мовою на даному етапі і її </w:t>
      </w:r>
      <w:r w:rsidRPr="00033F57">
        <w:rPr>
          <w:rFonts w:ascii="Times New Roman" w:hAnsi="Times New Roman"/>
          <w:color w:val="000000"/>
          <w:szCs w:val="18"/>
        </w:rPr>
        <w:t xml:space="preserve">насильно </w:t>
      </w:r>
      <w:r w:rsidRPr="00033F57">
        <w:rPr>
          <w:rFonts w:ascii="Times New Roman" w:hAnsi="Times New Roman"/>
          <w:color w:val="000000"/>
          <w:szCs w:val="18"/>
          <w:lang w:val="uk-UA"/>
        </w:rPr>
        <w:t>поширюють серед іншого колективу (як це було з угорською мо</w:t>
      </w:r>
      <w:r w:rsidRPr="00033F57">
        <w:rPr>
          <w:rFonts w:ascii="Times New Roman" w:hAnsi="Times New Roman"/>
          <w:color w:val="000000"/>
          <w:szCs w:val="18"/>
        </w:rPr>
        <w:softHyphen/>
      </w:r>
      <w:r w:rsidRPr="00033F57">
        <w:rPr>
          <w:rFonts w:ascii="Times New Roman" w:hAnsi="Times New Roman"/>
          <w:color w:val="000000"/>
          <w:szCs w:val="18"/>
          <w:lang w:val="uk-UA"/>
        </w:rPr>
        <w:t>вою на Закарпатті), то активна двомовність поширюється тільки в</w:t>
      </w:r>
      <w:r w:rsidRPr="00033F57">
        <w:rPr>
          <w:rFonts w:ascii="Times New Roman" w:hAnsi="Times New Roman"/>
          <w:i/>
          <w:iCs/>
          <w:color w:val="000000"/>
          <w:szCs w:val="18"/>
          <w:lang w:val="uk-UA"/>
        </w:rPr>
        <w:t xml:space="preserve"> </w:t>
      </w:r>
      <w:r w:rsidRPr="00033F57">
        <w:rPr>
          <w:rFonts w:ascii="Times New Roman" w:hAnsi="Times New Roman"/>
          <w:color w:val="000000"/>
          <w:szCs w:val="18"/>
          <w:lang w:val="uk-UA"/>
        </w:rPr>
        <w:t>одному колективі, мова яко</w:t>
      </w:r>
      <w:r w:rsidRPr="00033F57">
        <w:rPr>
          <w:rFonts w:ascii="Times New Roman" w:hAnsi="Times New Roman"/>
          <w:color w:val="000000"/>
          <w:szCs w:val="18"/>
        </w:rPr>
        <w:softHyphen/>
      </w:r>
      <w:r w:rsidRPr="00033F57">
        <w:rPr>
          <w:rFonts w:ascii="Times New Roman" w:hAnsi="Times New Roman"/>
          <w:color w:val="000000"/>
          <w:szCs w:val="18"/>
          <w:lang w:val="uk-UA"/>
        </w:rPr>
        <w:t>го в даний час не є</w:t>
      </w:r>
      <w:r w:rsidRPr="00033F57">
        <w:rPr>
          <w:rFonts w:ascii="Times New Roman" w:hAnsi="Times New Roman"/>
          <w:color w:val="000000"/>
          <w:szCs w:val="18"/>
        </w:rPr>
        <w:t xml:space="preserve"> </w:t>
      </w:r>
      <w:r w:rsidRPr="00033F57">
        <w:rPr>
          <w:rFonts w:ascii="Times New Roman" w:hAnsi="Times New Roman"/>
          <w:color w:val="000000"/>
          <w:szCs w:val="18"/>
          <w:lang w:val="uk-UA"/>
        </w:rPr>
        <w:t>державною. Наприклад, в угорських селах, які знаходяться у без</w:t>
      </w:r>
      <w:r w:rsidRPr="00033F57">
        <w:rPr>
          <w:rFonts w:ascii="Times New Roman" w:hAnsi="Times New Roman"/>
          <w:color w:val="000000"/>
          <w:szCs w:val="18"/>
        </w:rPr>
        <w:softHyphen/>
      </w:r>
      <w:r w:rsidRPr="00033F57">
        <w:rPr>
          <w:rFonts w:ascii="Times New Roman" w:hAnsi="Times New Roman"/>
          <w:color w:val="000000"/>
          <w:szCs w:val="18"/>
          <w:lang w:val="uk-UA"/>
        </w:rPr>
        <w:t>по</w:t>
      </w:r>
      <w:r w:rsidRPr="00033F57">
        <w:rPr>
          <w:rFonts w:ascii="Times New Roman" w:hAnsi="Times New Roman"/>
          <w:color w:val="000000"/>
          <w:szCs w:val="18"/>
        </w:rPr>
        <w:softHyphen/>
      </w:r>
      <w:r w:rsidRPr="00033F57">
        <w:rPr>
          <w:rFonts w:ascii="Times New Roman" w:hAnsi="Times New Roman"/>
          <w:color w:val="000000"/>
          <w:szCs w:val="18"/>
          <w:lang w:val="uk-UA"/>
        </w:rPr>
        <w:t>сер</w:t>
      </w:r>
      <w:r w:rsidRPr="00033F57">
        <w:rPr>
          <w:rFonts w:ascii="Times New Roman" w:hAnsi="Times New Roman"/>
          <w:color w:val="000000"/>
          <w:szCs w:val="18"/>
        </w:rPr>
        <w:softHyphen/>
      </w:r>
      <w:r w:rsidRPr="00033F57">
        <w:rPr>
          <w:rFonts w:ascii="Times New Roman" w:hAnsi="Times New Roman"/>
          <w:color w:val="000000"/>
          <w:szCs w:val="18"/>
          <w:lang w:val="uk-UA"/>
        </w:rPr>
        <w:t>е</w:t>
      </w:r>
      <w:r w:rsidRPr="00033F57">
        <w:rPr>
          <w:rFonts w:ascii="Times New Roman" w:hAnsi="Times New Roman"/>
          <w:color w:val="000000"/>
          <w:szCs w:val="18"/>
        </w:rPr>
        <w:softHyphen/>
      </w:r>
      <w:r w:rsidRPr="00033F57">
        <w:rPr>
          <w:rFonts w:ascii="Times New Roman" w:hAnsi="Times New Roman"/>
          <w:color w:val="000000"/>
          <w:szCs w:val="18"/>
          <w:lang w:val="uk-UA"/>
        </w:rPr>
        <w:t>д</w:t>
      </w:r>
      <w:r w:rsidRPr="00033F57">
        <w:rPr>
          <w:rFonts w:ascii="Times New Roman" w:hAnsi="Times New Roman"/>
          <w:color w:val="000000"/>
          <w:szCs w:val="18"/>
        </w:rPr>
        <w:softHyphen/>
      </w:r>
      <w:r w:rsidRPr="00033F57">
        <w:rPr>
          <w:rFonts w:ascii="Times New Roman" w:hAnsi="Times New Roman"/>
          <w:color w:val="000000"/>
          <w:szCs w:val="18"/>
          <w:lang w:val="uk-UA"/>
        </w:rPr>
        <w:t>ньо</w:t>
      </w:r>
      <w:r w:rsidRPr="00033F57">
        <w:rPr>
          <w:rFonts w:ascii="Times New Roman" w:hAnsi="Times New Roman"/>
          <w:color w:val="000000"/>
          <w:szCs w:val="18"/>
        </w:rPr>
        <w:softHyphen/>
      </w:r>
      <w:r w:rsidRPr="00033F57">
        <w:rPr>
          <w:rFonts w:ascii="Times New Roman" w:hAnsi="Times New Roman"/>
          <w:color w:val="000000"/>
          <w:szCs w:val="18"/>
          <w:lang w:val="uk-UA"/>
        </w:rPr>
        <w:t xml:space="preserve">му сусідстві </w:t>
      </w:r>
      <w:r w:rsidRPr="00033F57">
        <w:rPr>
          <w:rFonts w:ascii="Times New Roman" w:hAnsi="Times New Roman"/>
          <w:i/>
          <w:iCs/>
          <w:color w:val="000000"/>
          <w:szCs w:val="18"/>
          <w:lang w:val="uk-UA"/>
        </w:rPr>
        <w:t>з у</w:t>
      </w:r>
      <w:r w:rsidRPr="00033F57">
        <w:rPr>
          <w:rFonts w:ascii="Times New Roman" w:hAnsi="Times New Roman"/>
          <w:color w:val="000000"/>
          <w:szCs w:val="18"/>
          <w:lang w:val="uk-UA"/>
        </w:rPr>
        <w:t xml:space="preserve">країнцями, активна двомовність серед угорського населення до </w:t>
      </w:r>
      <w:r w:rsidRPr="00033F57">
        <w:rPr>
          <w:rFonts w:ascii="Times New Roman" w:hAnsi="Times New Roman"/>
          <w:color w:val="000000"/>
          <w:szCs w:val="18"/>
        </w:rPr>
        <w:t xml:space="preserve">1945 </w:t>
      </w:r>
      <w:r w:rsidRPr="00033F57">
        <w:rPr>
          <w:rFonts w:ascii="Times New Roman" w:hAnsi="Times New Roman"/>
          <w:color w:val="000000"/>
          <w:szCs w:val="18"/>
          <w:lang w:val="uk-UA"/>
        </w:rPr>
        <w:t>р. не спо</w:t>
      </w:r>
      <w:r w:rsidRPr="00033F57">
        <w:rPr>
          <w:rFonts w:ascii="Times New Roman" w:hAnsi="Times New Roman"/>
          <w:color w:val="000000"/>
          <w:szCs w:val="18"/>
        </w:rPr>
        <w:softHyphen/>
      </w:r>
      <w:r w:rsidRPr="00033F57">
        <w:rPr>
          <w:rFonts w:ascii="Times New Roman" w:hAnsi="Times New Roman"/>
          <w:color w:val="000000"/>
          <w:szCs w:val="18"/>
          <w:lang w:val="uk-UA"/>
        </w:rPr>
        <w:t>стеріга</w:t>
      </w:r>
      <w:r w:rsidRPr="00033F57">
        <w:rPr>
          <w:rFonts w:ascii="Times New Roman" w:hAnsi="Times New Roman"/>
          <w:color w:val="000000"/>
          <w:szCs w:val="18"/>
          <w:lang w:val="uk-UA"/>
        </w:rPr>
        <w:softHyphen/>
        <w:t>лася, але вона була досить поширена серед українського насе</w:t>
      </w:r>
      <w:r w:rsidRPr="00033F57">
        <w:rPr>
          <w:rFonts w:ascii="Times New Roman" w:hAnsi="Times New Roman"/>
          <w:color w:val="000000"/>
          <w:szCs w:val="18"/>
          <w:lang w:val="uk-UA"/>
        </w:rPr>
        <w:softHyphen/>
        <w:t>лення Закарпаття. Навіть у тих селах</w:t>
      </w:r>
      <w:r w:rsidRPr="00033F57">
        <w:rPr>
          <w:rFonts w:ascii="Times New Roman" w:hAnsi="Times New Roman"/>
          <w:color w:val="000000"/>
          <w:szCs w:val="18"/>
        </w:rPr>
        <w:t xml:space="preserve">, </w:t>
      </w:r>
      <w:r w:rsidRPr="00033F57">
        <w:rPr>
          <w:rFonts w:ascii="Times New Roman" w:hAnsi="Times New Roman"/>
          <w:color w:val="000000"/>
          <w:szCs w:val="18"/>
          <w:lang w:val="uk-UA"/>
        </w:rPr>
        <w:t>де разом жили мадяри й україн</w:t>
      </w:r>
      <w:r w:rsidRPr="00033F57">
        <w:rPr>
          <w:rFonts w:ascii="Times New Roman" w:hAnsi="Times New Roman"/>
          <w:color w:val="000000"/>
          <w:szCs w:val="18"/>
        </w:rPr>
        <w:softHyphen/>
      </w:r>
      <w:r w:rsidRPr="00033F57">
        <w:rPr>
          <w:rFonts w:ascii="Times New Roman" w:hAnsi="Times New Roman"/>
          <w:color w:val="000000"/>
          <w:szCs w:val="18"/>
          <w:lang w:val="uk-UA"/>
        </w:rPr>
        <w:t>ці, двомовність в основному була серед українського населення.</w:t>
      </w:r>
    </w:p>
  </w:footnote>
  <w:footnote w:id="10">
    <w:p w:rsidR="00C25026" w:rsidRPr="0076167A" w:rsidRDefault="00C25026" w:rsidP="00B35119">
      <w:pPr>
        <w:pStyle w:val="af5"/>
        <w:spacing w:after="0" w:line="240" w:lineRule="auto"/>
        <w:rPr>
          <w:lang w:val="en-US"/>
        </w:rPr>
      </w:pPr>
      <w:r w:rsidRPr="0076167A">
        <w:rPr>
          <w:rStyle w:val="af7"/>
        </w:rPr>
        <w:sym w:font="Symbol" w:char="F02A"/>
      </w:r>
      <w:r w:rsidRPr="00B35119">
        <w:rPr>
          <w:lang w:val="en-US"/>
        </w:rPr>
        <w:t xml:space="preserve"> </w:t>
      </w:r>
      <w:r w:rsidRPr="00B35119">
        <w:rPr>
          <w:rFonts w:ascii="Times New Roman" w:hAnsi="Times New Roman"/>
          <w:lang w:val="en-GB"/>
        </w:rPr>
        <w:t xml:space="preserve">Maletych, 2016, personal communication = Svitlana Maletych, regional director of Pearson </w:t>
      </w:r>
      <w:smartTag w:uri="urn:schemas-microsoft-com:office:smarttags" w:element="country-region">
        <w:r w:rsidRPr="00B35119">
          <w:rPr>
            <w:rFonts w:ascii="Times New Roman" w:hAnsi="Times New Roman"/>
            <w:lang w:val="en-GB"/>
          </w:rPr>
          <w:t>Ukraine</w:t>
        </w:r>
      </w:smartTag>
      <w:r w:rsidRPr="00B35119">
        <w:rPr>
          <w:rFonts w:ascii="Times New Roman" w:hAnsi="Times New Roman"/>
          <w:lang w:val="en-GB"/>
        </w:rPr>
        <w:t xml:space="preserve"> in Lviv Region</w:t>
      </w:r>
    </w:p>
  </w:footnote>
  <w:footnote w:id="11">
    <w:p w:rsidR="00C25026" w:rsidRPr="00925856" w:rsidRDefault="00C25026" w:rsidP="00B35119">
      <w:pPr>
        <w:pStyle w:val="af5"/>
        <w:spacing w:after="0" w:line="240" w:lineRule="auto"/>
        <w:rPr>
          <w:lang w:val="en-US"/>
        </w:rPr>
      </w:pPr>
      <w:r w:rsidRPr="00925856">
        <w:rPr>
          <w:rStyle w:val="af7"/>
        </w:rPr>
        <w:sym w:font="Symbol" w:char="F02A"/>
      </w:r>
      <w:r w:rsidRPr="00B35119">
        <w:rPr>
          <w:lang w:val="en-US"/>
        </w:rPr>
        <w:t xml:space="preserve"> </w:t>
      </w:r>
      <w:r w:rsidRPr="00B35119">
        <w:rPr>
          <w:rFonts w:ascii="Times New Roman" w:hAnsi="Times New Roman"/>
          <w:lang w:val="en-US"/>
        </w:rPr>
        <w:t xml:space="preserve">Here and hence, </w:t>
      </w:r>
      <w:r w:rsidRPr="00B35119">
        <w:rPr>
          <w:rFonts w:ascii="Times New Roman" w:hAnsi="Times New Roman"/>
          <w:lang w:val="en-GB"/>
        </w:rPr>
        <w:t>the quotations from the questionnaires are presented in the author’s translation</w:t>
      </w:r>
      <w:r w:rsidRPr="00B35119">
        <w:rPr>
          <w:rFonts w:ascii="Times New Roman" w:hAnsi="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440"/>
        </w:tabs>
        <w:ind w:left="1440" w:hanging="360"/>
      </w:pPr>
    </w:lvl>
  </w:abstractNum>
  <w:abstractNum w:abstractNumId="1" w15:restartNumberingAfterBreak="0">
    <w:nsid w:val="025F12FC"/>
    <w:multiLevelType w:val="hybridMultilevel"/>
    <w:tmpl w:val="8904F596"/>
    <w:lvl w:ilvl="0" w:tplc="06E4ACB8">
      <w:start w:val="1"/>
      <w:numFmt w:val="decimal"/>
      <w:lvlText w:val="%1."/>
      <w:lvlJc w:val="left"/>
      <w:pPr>
        <w:ind w:left="720" w:hanging="360"/>
      </w:pPr>
      <w:rPr>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E409E8"/>
    <w:multiLevelType w:val="hybridMultilevel"/>
    <w:tmpl w:val="4BB27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886981"/>
    <w:multiLevelType w:val="hybridMultilevel"/>
    <w:tmpl w:val="7A101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5549CB"/>
    <w:multiLevelType w:val="hybridMultilevel"/>
    <w:tmpl w:val="8EEC8354"/>
    <w:lvl w:ilvl="0" w:tplc="96A6D2CE">
      <w:start w:val="1"/>
      <w:numFmt w:val="lowerLetter"/>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03582D"/>
    <w:multiLevelType w:val="hybridMultilevel"/>
    <w:tmpl w:val="DB8071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DE70AC5"/>
    <w:multiLevelType w:val="hybridMultilevel"/>
    <w:tmpl w:val="89C0EEA8"/>
    <w:lvl w:ilvl="0" w:tplc="D61451D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383B24"/>
    <w:multiLevelType w:val="hybridMultilevel"/>
    <w:tmpl w:val="1BAA96EC"/>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15:restartNumberingAfterBreak="0">
    <w:nsid w:val="0EDF363C"/>
    <w:multiLevelType w:val="hybridMultilevel"/>
    <w:tmpl w:val="8F1CB6C0"/>
    <w:lvl w:ilvl="0" w:tplc="47F85944">
      <w:start w:val="1"/>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1367736"/>
    <w:multiLevelType w:val="hybridMultilevel"/>
    <w:tmpl w:val="64B4C99A"/>
    <w:lvl w:ilvl="0" w:tplc="94E22B6E">
      <w:start w:val="1"/>
      <w:numFmt w:val="decimal"/>
      <w:lvlText w:val="%1."/>
      <w:lvlJc w:val="left"/>
      <w:pPr>
        <w:tabs>
          <w:tab w:val="num" w:pos="1215"/>
        </w:tabs>
        <w:ind w:left="1215" w:hanging="375"/>
      </w:pPr>
      <w:rPr>
        <w:rFonts w:hint="default"/>
        <w:lang w:val="ru-RU"/>
      </w:rPr>
    </w:lvl>
    <w:lvl w:ilvl="1" w:tplc="04190019">
      <w:start w:val="1"/>
      <w:numFmt w:val="lowerLetter"/>
      <w:lvlText w:val="%2."/>
      <w:lvlJc w:val="left"/>
      <w:pPr>
        <w:tabs>
          <w:tab w:val="num" w:pos="1668"/>
        </w:tabs>
        <w:ind w:left="1668" w:hanging="360"/>
      </w:pPr>
    </w:lvl>
    <w:lvl w:ilvl="2" w:tplc="0419001B" w:tentative="1">
      <w:start w:val="1"/>
      <w:numFmt w:val="lowerRoman"/>
      <w:lvlText w:val="%3."/>
      <w:lvlJc w:val="right"/>
      <w:pPr>
        <w:tabs>
          <w:tab w:val="num" w:pos="2388"/>
        </w:tabs>
        <w:ind w:left="2388" w:hanging="180"/>
      </w:pPr>
    </w:lvl>
    <w:lvl w:ilvl="3" w:tplc="0419000F" w:tentative="1">
      <w:start w:val="1"/>
      <w:numFmt w:val="decimal"/>
      <w:lvlText w:val="%4."/>
      <w:lvlJc w:val="left"/>
      <w:pPr>
        <w:tabs>
          <w:tab w:val="num" w:pos="3108"/>
        </w:tabs>
        <w:ind w:left="3108" w:hanging="360"/>
      </w:pPr>
    </w:lvl>
    <w:lvl w:ilvl="4" w:tplc="04190019" w:tentative="1">
      <w:start w:val="1"/>
      <w:numFmt w:val="lowerLetter"/>
      <w:lvlText w:val="%5."/>
      <w:lvlJc w:val="left"/>
      <w:pPr>
        <w:tabs>
          <w:tab w:val="num" w:pos="3828"/>
        </w:tabs>
        <w:ind w:left="3828" w:hanging="360"/>
      </w:pPr>
    </w:lvl>
    <w:lvl w:ilvl="5" w:tplc="0419001B" w:tentative="1">
      <w:start w:val="1"/>
      <w:numFmt w:val="lowerRoman"/>
      <w:lvlText w:val="%6."/>
      <w:lvlJc w:val="right"/>
      <w:pPr>
        <w:tabs>
          <w:tab w:val="num" w:pos="4548"/>
        </w:tabs>
        <w:ind w:left="4548" w:hanging="180"/>
      </w:pPr>
    </w:lvl>
    <w:lvl w:ilvl="6" w:tplc="0419000F" w:tentative="1">
      <w:start w:val="1"/>
      <w:numFmt w:val="decimal"/>
      <w:lvlText w:val="%7."/>
      <w:lvlJc w:val="left"/>
      <w:pPr>
        <w:tabs>
          <w:tab w:val="num" w:pos="5268"/>
        </w:tabs>
        <w:ind w:left="5268" w:hanging="360"/>
      </w:pPr>
    </w:lvl>
    <w:lvl w:ilvl="7" w:tplc="04190019" w:tentative="1">
      <w:start w:val="1"/>
      <w:numFmt w:val="lowerLetter"/>
      <w:lvlText w:val="%8."/>
      <w:lvlJc w:val="left"/>
      <w:pPr>
        <w:tabs>
          <w:tab w:val="num" w:pos="5988"/>
        </w:tabs>
        <w:ind w:left="5988" w:hanging="360"/>
      </w:pPr>
    </w:lvl>
    <w:lvl w:ilvl="8" w:tplc="0419001B" w:tentative="1">
      <w:start w:val="1"/>
      <w:numFmt w:val="lowerRoman"/>
      <w:lvlText w:val="%9."/>
      <w:lvlJc w:val="right"/>
      <w:pPr>
        <w:tabs>
          <w:tab w:val="num" w:pos="6708"/>
        </w:tabs>
        <w:ind w:left="6708" w:hanging="180"/>
      </w:pPr>
    </w:lvl>
  </w:abstractNum>
  <w:abstractNum w:abstractNumId="10" w15:restartNumberingAfterBreak="0">
    <w:nsid w:val="11E367D0"/>
    <w:multiLevelType w:val="hybridMultilevel"/>
    <w:tmpl w:val="A8AA11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38802D8"/>
    <w:multiLevelType w:val="hybridMultilevel"/>
    <w:tmpl w:val="BC1E627E"/>
    <w:lvl w:ilvl="0" w:tplc="0422000F">
      <w:start w:val="1"/>
      <w:numFmt w:val="decimal"/>
      <w:lvlText w:val="%1."/>
      <w:lvlJc w:val="left"/>
      <w:pPr>
        <w:ind w:left="1744" w:hanging="103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71B0D25"/>
    <w:multiLevelType w:val="hybridMultilevel"/>
    <w:tmpl w:val="F30CC7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76B2480"/>
    <w:multiLevelType w:val="hybridMultilevel"/>
    <w:tmpl w:val="8DEAE052"/>
    <w:lvl w:ilvl="0" w:tplc="80BE589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9587FFA"/>
    <w:multiLevelType w:val="hybridMultilevel"/>
    <w:tmpl w:val="442C9A48"/>
    <w:lvl w:ilvl="0" w:tplc="041B0001">
      <w:start w:val="1"/>
      <w:numFmt w:val="bullet"/>
      <w:lvlText w:val=""/>
      <w:lvlJc w:val="left"/>
      <w:pPr>
        <w:ind w:left="1275" w:hanging="360"/>
      </w:pPr>
      <w:rPr>
        <w:rFonts w:ascii="Symbol" w:hAnsi="Symbol" w:hint="default"/>
      </w:rPr>
    </w:lvl>
    <w:lvl w:ilvl="1" w:tplc="041B0003" w:tentative="1">
      <w:start w:val="1"/>
      <w:numFmt w:val="bullet"/>
      <w:lvlText w:val="o"/>
      <w:lvlJc w:val="left"/>
      <w:pPr>
        <w:ind w:left="1995" w:hanging="360"/>
      </w:pPr>
      <w:rPr>
        <w:rFonts w:ascii="Courier New" w:hAnsi="Courier New" w:hint="default"/>
      </w:rPr>
    </w:lvl>
    <w:lvl w:ilvl="2" w:tplc="041B0005" w:tentative="1">
      <w:start w:val="1"/>
      <w:numFmt w:val="bullet"/>
      <w:lvlText w:val=""/>
      <w:lvlJc w:val="left"/>
      <w:pPr>
        <w:ind w:left="2715" w:hanging="360"/>
      </w:pPr>
      <w:rPr>
        <w:rFonts w:ascii="Wingdings" w:hAnsi="Wingdings" w:hint="default"/>
      </w:rPr>
    </w:lvl>
    <w:lvl w:ilvl="3" w:tplc="041B0001" w:tentative="1">
      <w:start w:val="1"/>
      <w:numFmt w:val="bullet"/>
      <w:lvlText w:val=""/>
      <w:lvlJc w:val="left"/>
      <w:pPr>
        <w:ind w:left="3435" w:hanging="360"/>
      </w:pPr>
      <w:rPr>
        <w:rFonts w:ascii="Symbol" w:hAnsi="Symbol" w:hint="default"/>
      </w:rPr>
    </w:lvl>
    <w:lvl w:ilvl="4" w:tplc="041B0003" w:tentative="1">
      <w:start w:val="1"/>
      <w:numFmt w:val="bullet"/>
      <w:lvlText w:val="o"/>
      <w:lvlJc w:val="left"/>
      <w:pPr>
        <w:ind w:left="4155" w:hanging="360"/>
      </w:pPr>
      <w:rPr>
        <w:rFonts w:ascii="Courier New" w:hAnsi="Courier New" w:hint="default"/>
      </w:rPr>
    </w:lvl>
    <w:lvl w:ilvl="5" w:tplc="041B0005" w:tentative="1">
      <w:start w:val="1"/>
      <w:numFmt w:val="bullet"/>
      <w:lvlText w:val=""/>
      <w:lvlJc w:val="left"/>
      <w:pPr>
        <w:ind w:left="4875" w:hanging="360"/>
      </w:pPr>
      <w:rPr>
        <w:rFonts w:ascii="Wingdings" w:hAnsi="Wingdings" w:hint="default"/>
      </w:rPr>
    </w:lvl>
    <w:lvl w:ilvl="6" w:tplc="041B0001" w:tentative="1">
      <w:start w:val="1"/>
      <w:numFmt w:val="bullet"/>
      <w:lvlText w:val=""/>
      <w:lvlJc w:val="left"/>
      <w:pPr>
        <w:ind w:left="5595" w:hanging="360"/>
      </w:pPr>
      <w:rPr>
        <w:rFonts w:ascii="Symbol" w:hAnsi="Symbol" w:hint="default"/>
      </w:rPr>
    </w:lvl>
    <w:lvl w:ilvl="7" w:tplc="041B0003" w:tentative="1">
      <w:start w:val="1"/>
      <w:numFmt w:val="bullet"/>
      <w:lvlText w:val="o"/>
      <w:lvlJc w:val="left"/>
      <w:pPr>
        <w:ind w:left="6315" w:hanging="360"/>
      </w:pPr>
      <w:rPr>
        <w:rFonts w:ascii="Courier New" w:hAnsi="Courier New" w:hint="default"/>
      </w:rPr>
    </w:lvl>
    <w:lvl w:ilvl="8" w:tplc="041B0005" w:tentative="1">
      <w:start w:val="1"/>
      <w:numFmt w:val="bullet"/>
      <w:lvlText w:val=""/>
      <w:lvlJc w:val="left"/>
      <w:pPr>
        <w:ind w:left="7035" w:hanging="360"/>
      </w:pPr>
      <w:rPr>
        <w:rFonts w:ascii="Wingdings" w:hAnsi="Wingdings" w:hint="default"/>
      </w:rPr>
    </w:lvl>
  </w:abstractNum>
  <w:abstractNum w:abstractNumId="15" w15:restartNumberingAfterBreak="0">
    <w:nsid w:val="1B024B6B"/>
    <w:multiLevelType w:val="hybridMultilevel"/>
    <w:tmpl w:val="1BE8DDE8"/>
    <w:lvl w:ilvl="0" w:tplc="C65C6926">
      <w:start w:val="1"/>
      <w:numFmt w:val="decimal"/>
      <w:lvlText w:val="%1."/>
      <w:lvlJc w:val="left"/>
      <w:pPr>
        <w:tabs>
          <w:tab w:val="num" w:pos="567"/>
        </w:tabs>
        <w:ind w:left="567" w:hanging="567"/>
      </w:pPr>
      <w:rPr>
        <w:rFonts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AE2732"/>
    <w:multiLevelType w:val="hybridMultilevel"/>
    <w:tmpl w:val="D10AE6C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FB702B"/>
    <w:multiLevelType w:val="hybridMultilevel"/>
    <w:tmpl w:val="DD4E8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0A9393A"/>
    <w:multiLevelType w:val="hybridMultilevel"/>
    <w:tmpl w:val="6F6036AC"/>
    <w:lvl w:ilvl="0" w:tplc="22E4E81A">
      <w:start w:val="1"/>
      <w:numFmt w:val="decimal"/>
      <w:lvlText w:val="%1."/>
      <w:lvlJc w:val="center"/>
      <w:pPr>
        <w:ind w:left="50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1043D7A"/>
    <w:multiLevelType w:val="hybridMultilevel"/>
    <w:tmpl w:val="A2FE8B8E"/>
    <w:lvl w:ilvl="0" w:tplc="3086F59E">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150255E"/>
    <w:multiLevelType w:val="hybridMultilevel"/>
    <w:tmpl w:val="68FAAF26"/>
    <w:lvl w:ilvl="0" w:tplc="8CE6FD48">
      <w:numFmt w:val="bullet"/>
      <w:lvlText w:val="-"/>
      <w:lvlJc w:val="left"/>
      <w:pPr>
        <w:ind w:left="1428" w:hanging="360"/>
      </w:pPr>
      <w:rPr>
        <w:rFonts w:ascii="Times New Roman" w:eastAsiaTheme="minorHAnsi"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1" w15:restartNumberingAfterBreak="0">
    <w:nsid w:val="251D04BF"/>
    <w:multiLevelType w:val="hybridMultilevel"/>
    <w:tmpl w:val="84AAD1C0"/>
    <w:lvl w:ilvl="0" w:tplc="80BE589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87F4F26"/>
    <w:multiLevelType w:val="hybridMultilevel"/>
    <w:tmpl w:val="7D46828E"/>
    <w:lvl w:ilvl="0" w:tplc="04220001">
      <w:start w:val="1"/>
      <w:numFmt w:val="bullet"/>
      <w:lvlText w:val=""/>
      <w:lvlJc w:val="left"/>
      <w:pPr>
        <w:ind w:left="1292" w:hanging="360"/>
      </w:pPr>
      <w:rPr>
        <w:rFonts w:ascii="Symbol" w:hAnsi="Symbol" w:hint="default"/>
      </w:rPr>
    </w:lvl>
    <w:lvl w:ilvl="1" w:tplc="04220003" w:tentative="1">
      <w:start w:val="1"/>
      <w:numFmt w:val="bullet"/>
      <w:lvlText w:val="o"/>
      <w:lvlJc w:val="left"/>
      <w:pPr>
        <w:ind w:left="2012" w:hanging="360"/>
      </w:pPr>
      <w:rPr>
        <w:rFonts w:ascii="Courier New" w:hAnsi="Courier New" w:cs="Courier New" w:hint="default"/>
      </w:rPr>
    </w:lvl>
    <w:lvl w:ilvl="2" w:tplc="04220005" w:tentative="1">
      <w:start w:val="1"/>
      <w:numFmt w:val="bullet"/>
      <w:lvlText w:val=""/>
      <w:lvlJc w:val="left"/>
      <w:pPr>
        <w:ind w:left="2732" w:hanging="360"/>
      </w:pPr>
      <w:rPr>
        <w:rFonts w:ascii="Wingdings" w:hAnsi="Wingdings" w:hint="default"/>
      </w:rPr>
    </w:lvl>
    <w:lvl w:ilvl="3" w:tplc="04220001" w:tentative="1">
      <w:start w:val="1"/>
      <w:numFmt w:val="bullet"/>
      <w:lvlText w:val=""/>
      <w:lvlJc w:val="left"/>
      <w:pPr>
        <w:ind w:left="3452" w:hanging="360"/>
      </w:pPr>
      <w:rPr>
        <w:rFonts w:ascii="Symbol" w:hAnsi="Symbol" w:hint="default"/>
      </w:rPr>
    </w:lvl>
    <w:lvl w:ilvl="4" w:tplc="04220003" w:tentative="1">
      <w:start w:val="1"/>
      <w:numFmt w:val="bullet"/>
      <w:lvlText w:val="o"/>
      <w:lvlJc w:val="left"/>
      <w:pPr>
        <w:ind w:left="4172" w:hanging="360"/>
      </w:pPr>
      <w:rPr>
        <w:rFonts w:ascii="Courier New" w:hAnsi="Courier New" w:cs="Courier New" w:hint="default"/>
      </w:rPr>
    </w:lvl>
    <w:lvl w:ilvl="5" w:tplc="04220005" w:tentative="1">
      <w:start w:val="1"/>
      <w:numFmt w:val="bullet"/>
      <w:lvlText w:val=""/>
      <w:lvlJc w:val="left"/>
      <w:pPr>
        <w:ind w:left="4892" w:hanging="360"/>
      </w:pPr>
      <w:rPr>
        <w:rFonts w:ascii="Wingdings" w:hAnsi="Wingdings" w:hint="default"/>
      </w:rPr>
    </w:lvl>
    <w:lvl w:ilvl="6" w:tplc="04220001" w:tentative="1">
      <w:start w:val="1"/>
      <w:numFmt w:val="bullet"/>
      <w:lvlText w:val=""/>
      <w:lvlJc w:val="left"/>
      <w:pPr>
        <w:ind w:left="5612" w:hanging="360"/>
      </w:pPr>
      <w:rPr>
        <w:rFonts w:ascii="Symbol" w:hAnsi="Symbol" w:hint="default"/>
      </w:rPr>
    </w:lvl>
    <w:lvl w:ilvl="7" w:tplc="04220003" w:tentative="1">
      <w:start w:val="1"/>
      <w:numFmt w:val="bullet"/>
      <w:lvlText w:val="o"/>
      <w:lvlJc w:val="left"/>
      <w:pPr>
        <w:ind w:left="6332" w:hanging="360"/>
      </w:pPr>
      <w:rPr>
        <w:rFonts w:ascii="Courier New" w:hAnsi="Courier New" w:cs="Courier New" w:hint="default"/>
      </w:rPr>
    </w:lvl>
    <w:lvl w:ilvl="8" w:tplc="04220005" w:tentative="1">
      <w:start w:val="1"/>
      <w:numFmt w:val="bullet"/>
      <w:lvlText w:val=""/>
      <w:lvlJc w:val="left"/>
      <w:pPr>
        <w:ind w:left="7052" w:hanging="360"/>
      </w:pPr>
      <w:rPr>
        <w:rFonts w:ascii="Wingdings" w:hAnsi="Wingdings" w:hint="default"/>
      </w:rPr>
    </w:lvl>
  </w:abstractNum>
  <w:abstractNum w:abstractNumId="23" w15:restartNumberingAfterBreak="0">
    <w:nsid w:val="2927095B"/>
    <w:multiLevelType w:val="singleLevel"/>
    <w:tmpl w:val="23189C4E"/>
    <w:lvl w:ilvl="0">
      <w:start w:val="1"/>
      <w:numFmt w:val="decimal"/>
      <w:lvlText w:val="%1)"/>
      <w:lvlJc w:val="left"/>
      <w:pPr>
        <w:tabs>
          <w:tab w:val="num" w:pos="927"/>
        </w:tabs>
        <w:ind w:left="927" w:hanging="360"/>
      </w:pPr>
      <w:rPr>
        <w:rFonts w:hint="default"/>
      </w:rPr>
    </w:lvl>
  </w:abstractNum>
  <w:abstractNum w:abstractNumId="24" w15:restartNumberingAfterBreak="0">
    <w:nsid w:val="2C614339"/>
    <w:multiLevelType w:val="hybridMultilevel"/>
    <w:tmpl w:val="922ACE98"/>
    <w:lvl w:ilvl="0" w:tplc="C2F4A3AC">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5" w15:restartNumberingAfterBreak="0">
    <w:nsid w:val="2E4B2CB8"/>
    <w:multiLevelType w:val="hybridMultilevel"/>
    <w:tmpl w:val="974A8192"/>
    <w:lvl w:ilvl="0" w:tplc="0422000F">
      <w:start w:val="1"/>
      <w:numFmt w:val="decimal"/>
      <w:lvlText w:val="%1."/>
      <w:lvlJc w:val="left"/>
      <w:pPr>
        <w:ind w:left="1291" w:hanging="360"/>
      </w:pPr>
    </w:lvl>
    <w:lvl w:ilvl="1" w:tplc="04220019" w:tentative="1">
      <w:start w:val="1"/>
      <w:numFmt w:val="lowerLetter"/>
      <w:lvlText w:val="%2."/>
      <w:lvlJc w:val="left"/>
      <w:pPr>
        <w:ind w:left="2011" w:hanging="360"/>
      </w:pPr>
    </w:lvl>
    <w:lvl w:ilvl="2" w:tplc="0422001B" w:tentative="1">
      <w:start w:val="1"/>
      <w:numFmt w:val="lowerRoman"/>
      <w:lvlText w:val="%3."/>
      <w:lvlJc w:val="right"/>
      <w:pPr>
        <w:ind w:left="2731" w:hanging="180"/>
      </w:pPr>
    </w:lvl>
    <w:lvl w:ilvl="3" w:tplc="0422000F" w:tentative="1">
      <w:start w:val="1"/>
      <w:numFmt w:val="decimal"/>
      <w:lvlText w:val="%4."/>
      <w:lvlJc w:val="left"/>
      <w:pPr>
        <w:ind w:left="3451" w:hanging="360"/>
      </w:pPr>
    </w:lvl>
    <w:lvl w:ilvl="4" w:tplc="04220019" w:tentative="1">
      <w:start w:val="1"/>
      <w:numFmt w:val="lowerLetter"/>
      <w:lvlText w:val="%5."/>
      <w:lvlJc w:val="left"/>
      <w:pPr>
        <w:ind w:left="4171" w:hanging="360"/>
      </w:pPr>
    </w:lvl>
    <w:lvl w:ilvl="5" w:tplc="0422001B" w:tentative="1">
      <w:start w:val="1"/>
      <w:numFmt w:val="lowerRoman"/>
      <w:lvlText w:val="%6."/>
      <w:lvlJc w:val="right"/>
      <w:pPr>
        <w:ind w:left="4891" w:hanging="180"/>
      </w:pPr>
    </w:lvl>
    <w:lvl w:ilvl="6" w:tplc="0422000F" w:tentative="1">
      <w:start w:val="1"/>
      <w:numFmt w:val="decimal"/>
      <w:lvlText w:val="%7."/>
      <w:lvlJc w:val="left"/>
      <w:pPr>
        <w:ind w:left="5611" w:hanging="360"/>
      </w:pPr>
    </w:lvl>
    <w:lvl w:ilvl="7" w:tplc="04220019" w:tentative="1">
      <w:start w:val="1"/>
      <w:numFmt w:val="lowerLetter"/>
      <w:lvlText w:val="%8."/>
      <w:lvlJc w:val="left"/>
      <w:pPr>
        <w:ind w:left="6331" w:hanging="360"/>
      </w:pPr>
    </w:lvl>
    <w:lvl w:ilvl="8" w:tplc="0422001B" w:tentative="1">
      <w:start w:val="1"/>
      <w:numFmt w:val="lowerRoman"/>
      <w:lvlText w:val="%9."/>
      <w:lvlJc w:val="right"/>
      <w:pPr>
        <w:ind w:left="7051" w:hanging="180"/>
      </w:pPr>
    </w:lvl>
  </w:abstractNum>
  <w:abstractNum w:abstractNumId="26" w15:restartNumberingAfterBreak="0">
    <w:nsid w:val="337D06F5"/>
    <w:multiLevelType w:val="hybridMultilevel"/>
    <w:tmpl w:val="112873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33812314"/>
    <w:multiLevelType w:val="multilevel"/>
    <w:tmpl w:val="5330C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C9759D"/>
    <w:multiLevelType w:val="hybridMultilevel"/>
    <w:tmpl w:val="E112F328"/>
    <w:lvl w:ilvl="0" w:tplc="06F413B2">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58D1CA5"/>
    <w:multiLevelType w:val="hybridMultilevel"/>
    <w:tmpl w:val="5B3ED84C"/>
    <w:lvl w:ilvl="0" w:tplc="0419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0" w15:restartNumberingAfterBreak="0">
    <w:nsid w:val="367E516D"/>
    <w:multiLevelType w:val="hybridMultilevel"/>
    <w:tmpl w:val="93B02E64"/>
    <w:lvl w:ilvl="0" w:tplc="04220001">
      <w:start w:val="1"/>
      <w:numFmt w:val="bullet"/>
      <w:lvlText w:val=""/>
      <w:lvlJc w:val="left"/>
      <w:pPr>
        <w:ind w:left="1292" w:hanging="360"/>
      </w:pPr>
      <w:rPr>
        <w:rFonts w:ascii="Symbol" w:hAnsi="Symbol" w:hint="default"/>
      </w:rPr>
    </w:lvl>
    <w:lvl w:ilvl="1" w:tplc="04220003" w:tentative="1">
      <w:start w:val="1"/>
      <w:numFmt w:val="bullet"/>
      <w:lvlText w:val="o"/>
      <w:lvlJc w:val="left"/>
      <w:pPr>
        <w:ind w:left="2012" w:hanging="360"/>
      </w:pPr>
      <w:rPr>
        <w:rFonts w:ascii="Courier New" w:hAnsi="Courier New" w:cs="Courier New" w:hint="default"/>
      </w:rPr>
    </w:lvl>
    <w:lvl w:ilvl="2" w:tplc="04220005" w:tentative="1">
      <w:start w:val="1"/>
      <w:numFmt w:val="bullet"/>
      <w:lvlText w:val=""/>
      <w:lvlJc w:val="left"/>
      <w:pPr>
        <w:ind w:left="2732" w:hanging="360"/>
      </w:pPr>
      <w:rPr>
        <w:rFonts w:ascii="Wingdings" w:hAnsi="Wingdings" w:hint="default"/>
      </w:rPr>
    </w:lvl>
    <w:lvl w:ilvl="3" w:tplc="04220001" w:tentative="1">
      <w:start w:val="1"/>
      <w:numFmt w:val="bullet"/>
      <w:lvlText w:val=""/>
      <w:lvlJc w:val="left"/>
      <w:pPr>
        <w:ind w:left="3452" w:hanging="360"/>
      </w:pPr>
      <w:rPr>
        <w:rFonts w:ascii="Symbol" w:hAnsi="Symbol" w:hint="default"/>
      </w:rPr>
    </w:lvl>
    <w:lvl w:ilvl="4" w:tplc="04220003" w:tentative="1">
      <w:start w:val="1"/>
      <w:numFmt w:val="bullet"/>
      <w:lvlText w:val="o"/>
      <w:lvlJc w:val="left"/>
      <w:pPr>
        <w:ind w:left="4172" w:hanging="360"/>
      </w:pPr>
      <w:rPr>
        <w:rFonts w:ascii="Courier New" w:hAnsi="Courier New" w:cs="Courier New" w:hint="default"/>
      </w:rPr>
    </w:lvl>
    <w:lvl w:ilvl="5" w:tplc="04220005" w:tentative="1">
      <w:start w:val="1"/>
      <w:numFmt w:val="bullet"/>
      <w:lvlText w:val=""/>
      <w:lvlJc w:val="left"/>
      <w:pPr>
        <w:ind w:left="4892" w:hanging="360"/>
      </w:pPr>
      <w:rPr>
        <w:rFonts w:ascii="Wingdings" w:hAnsi="Wingdings" w:hint="default"/>
      </w:rPr>
    </w:lvl>
    <w:lvl w:ilvl="6" w:tplc="04220001" w:tentative="1">
      <w:start w:val="1"/>
      <w:numFmt w:val="bullet"/>
      <w:lvlText w:val=""/>
      <w:lvlJc w:val="left"/>
      <w:pPr>
        <w:ind w:left="5612" w:hanging="360"/>
      </w:pPr>
      <w:rPr>
        <w:rFonts w:ascii="Symbol" w:hAnsi="Symbol" w:hint="default"/>
      </w:rPr>
    </w:lvl>
    <w:lvl w:ilvl="7" w:tplc="04220003" w:tentative="1">
      <w:start w:val="1"/>
      <w:numFmt w:val="bullet"/>
      <w:lvlText w:val="o"/>
      <w:lvlJc w:val="left"/>
      <w:pPr>
        <w:ind w:left="6332" w:hanging="360"/>
      </w:pPr>
      <w:rPr>
        <w:rFonts w:ascii="Courier New" w:hAnsi="Courier New" w:cs="Courier New" w:hint="default"/>
      </w:rPr>
    </w:lvl>
    <w:lvl w:ilvl="8" w:tplc="04220005" w:tentative="1">
      <w:start w:val="1"/>
      <w:numFmt w:val="bullet"/>
      <w:lvlText w:val=""/>
      <w:lvlJc w:val="left"/>
      <w:pPr>
        <w:ind w:left="7052" w:hanging="360"/>
      </w:pPr>
      <w:rPr>
        <w:rFonts w:ascii="Wingdings" w:hAnsi="Wingdings" w:hint="default"/>
      </w:rPr>
    </w:lvl>
  </w:abstractNum>
  <w:abstractNum w:abstractNumId="31" w15:restartNumberingAfterBreak="0">
    <w:nsid w:val="37753EC3"/>
    <w:multiLevelType w:val="hybridMultilevel"/>
    <w:tmpl w:val="B6C8A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79F18D6"/>
    <w:multiLevelType w:val="hybridMultilevel"/>
    <w:tmpl w:val="F4480D6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3" w15:restartNumberingAfterBreak="0">
    <w:nsid w:val="37CD7589"/>
    <w:multiLevelType w:val="hybridMultilevel"/>
    <w:tmpl w:val="B6C403CE"/>
    <w:lvl w:ilvl="0" w:tplc="47EED7DA">
      <w:start w:val="1"/>
      <w:numFmt w:val="decimal"/>
      <w:lvlText w:val="%1."/>
      <w:lvlJc w:val="left"/>
      <w:pPr>
        <w:ind w:left="1069"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39DE4650"/>
    <w:multiLevelType w:val="hybridMultilevel"/>
    <w:tmpl w:val="A5F41E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3D245956"/>
    <w:multiLevelType w:val="hybridMultilevel"/>
    <w:tmpl w:val="651ECE0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1D839ED"/>
    <w:multiLevelType w:val="hybridMultilevel"/>
    <w:tmpl w:val="A852D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261470F"/>
    <w:multiLevelType w:val="hybridMultilevel"/>
    <w:tmpl w:val="1C3E01CE"/>
    <w:lvl w:ilvl="0" w:tplc="BF70AEC4">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1">
      <w:start w:val="1"/>
      <w:numFmt w:val="bullet"/>
      <w:lvlText w:val=""/>
      <w:lvlJc w:val="left"/>
      <w:pPr>
        <w:tabs>
          <w:tab w:val="num" w:pos="2895"/>
        </w:tabs>
        <w:ind w:left="2895" w:hanging="360"/>
      </w:pPr>
      <w:rPr>
        <w:rFonts w:ascii="Symbol" w:hAnsi="Symbol" w:hint="default"/>
      </w:r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38"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9F0A8F"/>
    <w:multiLevelType w:val="hybridMultilevel"/>
    <w:tmpl w:val="0E24E920"/>
    <w:lvl w:ilvl="0" w:tplc="0B400F68">
      <w:start w:val="1"/>
      <w:numFmt w:val="decimal"/>
      <w:lvlText w:val="%1."/>
      <w:lvlJc w:val="left"/>
      <w:pPr>
        <w:tabs>
          <w:tab w:val="num" w:pos="360"/>
        </w:tabs>
        <w:ind w:left="360" w:hanging="360"/>
      </w:pPr>
      <w:rPr>
        <w:rFonts w:hint="default"/>
        <w:color w:val="auto"/>
        <w:lang w:val="en-US"/>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15:restartNumberingAfterBreak="0">
    <w:nsid w:val="47000F8A"/>
    <w:multiLevelType w:val="hybridMultilevel"/>
    <w:tmpl w:val="4442FBF0"/>
    <w:lvl w:ilvl="0" w:tplc="AD6813C6">
      <w:start w:val="1"/>
      <w:numFmt w:val="decimal"/>
      <w:lvlText w:val="%1."/>
      <w:lvlJc w:val="left"/>
      <w:pPr>
        <w:ind w:left="360" w:hanging="360"/>
      </w:pPr>
      <w:rPr>
        <w:i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1" w15:restartNumberingAfterBreak="0">
    <w:nsid w:val="47490415"/>
    <w:multiLevelType w:val="hybridMultilevel"/>
    <w:tmpl w:val="7E76FC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47DA2BA2"/>
    <w:multiLevelType w:val="hybridMultilevel"/>
    <w:tmpl w:val="52ECBF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5361704E"/>
    <w:multiLevelType w:val="hybridMultilevel"/>
    <w:tmpl w:val="686A38D0"/>
    <w:lvl w:ilvl="0" w:tplc="0422000F">
      <w:start w:val="1"/>
      <w:numFmt w:val="decimal"/>
      <w:lvlText w:val="%1."/>
      <w:lvlJc w:val="left"/>
      <w:pPr>
        <w:ind w:left="3240" w:hanging="360"/>
      </w:pPr>
    </w:lvl>
    <w:lvl w:ilvl="1" w:tplc="04220019" w:tentative="1">
      <w:start w:val="1"/>
      <w:numFmt w:val="lowerLetter"/>
      <w:lvlText w:val="%2."/>
      <w:lvlJc w:val="left"/>
      <w:pPr>
        <w:ind w:left="3960" w:hanging="360"/>
      </w:pPr>
    </w:lvl>
    <w:lvl w:ilvl="2" w:tplc="0422001B" w:tentative="1">
      <w:start w:val="1"/>
      <w:numFmt w:val="lowerRoman"/>
      <w:lvlText w:val="%3."/>
      <w:lvlJc w:val="right"/>
      <w:pPr>
        <w:ind w:left="4680" w:hanging="180"/>
      </w:pPr>
    </w:lvl>
    <w:lvl w:ilvl="3" w:tplc="0422000F" w:tentative="1">
      <w:start w:val="1"/>
      <w:numFmt w:val="decimal"/>
      <w:lvlText w:val="%4."/>
      <w:lvlJc w:val="left"/>
      <w:pPr>
        <w:ind w:left="5400" w:hanging="360"/>
      </w:pPr>
    </w:lvl>
    <w:lvl w:ilvl="4" w:tplc="04220019" w:tentative="1">
      <w:start w:val="1"/>
      <w:numFmt w:val="lowerLetter"/>
      <w:lvlText w:val="%5."/>
      <w:lvlJc w:val="left"/>
      <w:pPr>
        <w:ind w:left="6120" w:hanging="360"/>
      </w:pPr>
    </w:lvl>
    <w:lvl w:ilvl="5" w:tplc="0422001B" w:tentative="1">
      <w:start w:val="1"/>
      <w:numFmt w:val="lowerRoman"/>
      <w:lvlText w:val="%6."/>
      <w:lvlJc w:val="right"/>
      <w:pPr>
        <w:ind w:left="6840" w:hanging="180"/>
      </w:pPr>
    </w:lvl>
    <w:lvl w:ilvl="6" w:tplc="0422000F" w:tentative="1">
      <w:start w:val="1"/>
      <w:numFmt w:val="decimal"/>
      <w:lvlText w:val="%7."/>
      <w:lvlJc w:val="left"/>
      <w:pPr>
        <w:ind w:left="7560" w:hanging="360"/>
      </w:pPr>
    </w:lvl>
    <w:lvl w:ilvl="7" w:tplc="04220019" w:tentative="1">
      <w:start w:val="1"/>
      <w:numFmt w:val="lowerLetter"/>
      <w:lvlText w:val="%8."/>
      <w:lvlJc w:val="left"/>
      <w:pPr>
        <w:ind w:left="8280" w:hanging="360"/>
      </w:pPr>
    </w:lvl>
    <w:lvl w:ilvl="8" w:tplc="0422001B" w:tentative="1">
      <w:start w:val="1"/>
      <w:numFmt w:val="lowerRoman"/>
      <w:lvlText w:val="%9."/>
      <w:lvlJc w:val="right"/>
      <w:pPr>
        <w:ind w:left="9000" w:hanging="180"/>
      </w:pPr>
    </w:lvl>
  </w:abstractNum>
  <w:abstractNum w:abstractNumId="45" w15:restartNumberingAfterBreak="0">
    <w:nsid w:val="56B92CD6"/>
    <w:multiLevelType w:val="hybridMultilevel"/>
    <w:tmpl w:val="94C4B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7" w15:restartNumberingAfterBreak="0">
    <w:nsid w:val="576054AF"/>
    <w:multiLevelType w:val="hybridMultilevel"/>
    <w:tmpl w:val="709699F2"/>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8" w15:restartNumberingAfterBreak="0">
    <w:nsid w:val="58FF6A66"/>
    <w:multiLevelType w:val="hybridMultilevel"/>
    <w:tmpl w:val="42B2306C"/>
    <w:lvl w:ilvl="0" w:tplc="517EA494">
      <w:start w:val="1"/>
      <w:numFmt w:val="lowerLetter"/>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15:restartNumberingAfterBreak="0">
    <w:nsid w:val="5A096222"/>
    <w:multiLevelType w:val="hybridMultilevel"/>
    <w:tmpl w:val="DED05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B337D51"/>
    <w:multiLevelType w:val="hybridMultilevel"/>
    <w:tmpl w:val="D91CA776"/>
    <w:lvl w:ilvl="0" w:tplc="47F8594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1" w15:restartNumberingAfterBreak="0">
    <w:nsid w:val="5D7E7EC6"/>
    <w:multiLevelType w:val="hybridMultilevel"/>
    <w:tmpl w:val="2604D426"/>
    <w:lvl w:ilvl="0" w:tplc="C88EA3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15:restartNumberingAfterBreak="0">
    <w:nsid w:val="5DE0214A"/>
    <w:multiLevelType w:val="hybridMultilevel"/>
    <w:tmpl w:val="9BFEFB2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15:restartNumberingAfterBreak="0">
    <w:nsid w:val="5E1064A8"/>
    <w:multiLevelType w:val="hybridMultilevel"/>
    <w:tmpl w:val="BA0CCECC"/>
    <w:lvl w:ilvl="0" w:tplc="524A3DB6">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54" w15:restartNumberingAfterBreak="0">
    <w:nsid w:val="5E496503"/>
    <w:multiLevelType w:val="hybridMultilevel"/>
    <w:tmpl w:val="B23E93D4"/>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5" w15:restartNumberingAfterBreak="0">
    <w:nsid w:val="5F05119E"/>
    <w:multiLevelType w:val="hybridMultilevel"/>
    <w:tmpl w:val="0AF84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2B86DF0"/>
    <w:multiLevelType w:val="hybridMultilevel"/>
    <w:tmpl w:val="C7C2F4F0"/>
    <w:lvl w:ilvl="0" w:tplc="353EFBF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15:restartNumberingAfterBreak="0">
    <w:nsid w:val="662B4C9A"/>
    <w:multiLevelType w:val="hybridMultilevel"/>
    <w:tmpl w:val="0C7EAF52"/>
    <w:lvl w:ilvl="0" w:tplc="B9465D9E">
      <w:start w:val="1"/>
      <w:numFmt w:val="decimal"/>
      <w:lvlText w:val="%1."/>
      <w:lvlJc w:val="left"/>
      <w:pPr>
        <w:ind w:left="720" w:hanging="360"/>
      </w:pPr>
      <w:rPr>
        <w:i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66325693"/>
    <w:multiLevelType w:val="hybridMultilevel"/>
    <w:tmpl w:val="626090E8"/>
    <w:lvl w:ilvl="0" w:tplc="AF0AB87E">
      <w:start w:val="1"/>
      <w:numFmt w:val="decimal"/>
      <w:lvlText w:val="%1."/>
      <w:lvlJc w:val="left"/>
      <w:pPr>
        <w:ind w:left="644"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84C67A6"/>
    <w:multiLevelType w:val="hybridMultilevel"/>
    <w:tmpl w:val="C960F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CD31ABA"/>
    <w:multiLevelType w:val="hybridMultilevel"/>
    <w:tmpl w:val="CA862510"/>
    <w:lvl w:ilvl="0" w:tplc="97A8748A">
      <w:start w:val="1"/>
      <w:numFmt w:val="decimal"/>
      <w:lvlText w:val="%1."/>
      <w:lvlJc w:val="left"/>
      <w:pPr>
        <w:tabs>
          <w:tab w:val="num" w:pos="360"/>
        </w:tabs>
        <w:ind w:left="36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6E2831A5"/>
    <w:multiLevelType w:val="hybridMultilevel"/>
    <w:tmpl w:val="32AC4A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15:restartNumberingAfterBreak="0">
    <w:nsid w:val="6EE105C1"/>
    <w:multiLevelType w:val="hybridMultilevel"/>
    <w:tmpl w:val="A1805B38"/>
    <w:lvl w:ilvl="0" w:tplc="FE84CE0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3" w15:restartNumberingAfterBreak="0">
    <w:nsid w:val="6EFA405C"/>
    <w:multiLevelType w:val="hybridMultilevel"/>
    <w:tmpl w:val="B4FA75C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4" w15:restartNumberingAfterBreak="0">
    <w:nsid w:val="730428C1"/>
    <w:multiLevelType w:val="hybridMultilevel"/>
    <w:tmpl w:val="9CC22D6A"/>
    <w:lvl w:ilvl="0" w:tplc="F11E910E">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5" w15:restartNumberingAfterBreak="0">
    <w:nsid w:val="74497833"/>
    <w:multiLevelType w:val="hybridMultilevel"/>
    <w:tmpl w:val="F918B446"/>
    <w:lvl w:ilvl="0" w:tplc="1BB09266">
      <w:start w:val="1"/>
      <w:numFmt w:val="decimal"/>
      <w:lvlText w:val="%1."/>
      <w:lvlJc w:val="left"/>
      <w:pPr>
        <w:ind w:left="644"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436A48"/>
    <w:multiLevelType w:val="hybridMultilevel"/>
    <w:tmpl w:val="7F767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15:restartNumberingAfterBreak="0">
    <w:nsid w:val="75EF358D"/>
    <w:multiLevelType w:val="hybridMultilevel"/>
    <w:tmpl w:val="F9DCF17A"/>
    <w:lvl w:ilvl="0" w:tplc="53AC48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7E0E29DA"/>
    <w:multiLevelType w:val="hybridMultilevel"/>
    <w:tmpl w:val="33861242"/>
    <w:lvl w:ilvl="0" w:tplc="D4741028">
      <w:start w:val="1"/>
      <w:numFmt w:val="decimal"/>
      <w:lvlText w:val="%1)"/>
      <w:lvlJc w:val="left"/>
      <w:pPr>
        <w:tabs>
          <w:tab w:val="num" w:pos="900"/>
        </w:tabs>
        <w:ind w:left="900" w:hanging="360"/>
      </w:pPr>
      <w:rPr>
        <w:rFonts w:hint="default"/>
      </w:r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num w:numId="1">
    <w:abstractNumId w:val="39"/>
  </w:num>
  <w:num w:numId="2">
    <w:abstractNumId w:val="1"/>
  </w:num>
  <w:num w:numId="3">
    <w:abstractNumId w:val="57"/>
  </w:num>
  <w:num w:numId="4">
    <w:abstractNumId w:val="44"/>
  </w:num>
  <w:num w:numId="5">
    <w:abstractNumId w:val="19"/>
  </w:num>
  <w:num w:numId="6">
    <w:abstractNumId w:val="62"/>
  </w:num>
  <w:num w:numId="7">
    <w:abstractNumId w:val="63"/>
  </w:num>
  <w:num w:numId="8">
    <w:abstractNumId w:val="37"/>
  </w:num>
  <w:num w:numId="9">
    <w:abstractNumId w:val="20"/>
  </w:num>
  <w:num w:numId="10">
    <w:abstractNumId w:val="12"/>
  </w:num>
  <w:num w:numId="11">
    <w:abstractNumId w:val="48"/>
  </w:num>
  <w:num w:numId="12">
    <w:abstractNumId w:val="31"/>
  </w:num>
  <w:num w:numId="13">
    <w:abstractNumId w:val="35"/>
  </w:num>
  <w:num w:numId="14">
    <w:abstractNumId w:val="7"/>
  </w:num>
  <w:num w:numId="15">
    <w:abstractNumId w:val="13"/>
  </w:num>
  <w:num w:numId="16">
    <w:abstractNumId w:val="21"/>
  </w:num>
  <w:num w:numId="17">
    <w:abstractNumId w:val="60"/>
  </w:num>
  <w:num w:numId="18">
    <w:abstractNumId w:val="51"/>
  </w:num>
  <w:num w:numId="19">
    <w:abstractNumId w:val="38"/>
  </w:num>
  <w:num w:numId="20">
    <w:abstractNumId w:val="49"/>
  </w:num>
  <w:num w:numId="21">
    <w:abstractNumId w:val="55"/>
  </w:num>
  <w:num w:numId="22">
    <w:abstractNumId w:val="23"/>
  </w:num>
  <w:num w:numId="23">
    <w:abstractNumId w:val="27"/>
  </w:num>
  <w:num w:numId="24">
    <w:abstractNumId w:val="66"/>
  </w:num>
  <w:num w:numId="25">
    <w:abstractNumId w:val="65"/>
  </w:num>
  <w:num w:numId="26">
    <w:abstractNumId w:val="22"/>
  </w:num>
  <w:num w:numId="27">
    <w:abstractNumId w:val="30"/>
  </w:num>
  <w:num w:numId="28">
    <w:abstractNumId w:val="25"/>
  </w:num>
  <w:num w:numId="29">
    <w:abstractNumId w:val="6"/>
  </w:num>
  <w:num w:numId="30">
    <w:abstractNumId w:val="4"/>
  </w:num>
  <w:num w:numId="31">
    <w:abstractNumId w:val="18"/>
  </w:num>
  <w:num w:numId="32">
    <w:abstractNumId w:val="42"/>
  </w:num>
  <w:num w:numId="33">
    <w:abstractNumId w:val="10"/>
  </w:num>
  <w:num w:numId="34">
    <w:abstractNumId w:val="36"/>
  </w:num>
  <w:num w:numId="35">
    <w:abstractNumId w:val="16"/>
  </w:num>
  <w:num w:numId="36">
    <w:abstractNumId w:val="45"/>
  </w:num>
  <w:num w:numId="37">
    <w:abstractNumId w:val="40"/>
  </w:num>
  <w:num w:numId="38">
    <w:abstractNumId w:val="29"/>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num>
  <w:num w:numId="41">
    <w:abstractNumId w:val="8"/>
  </w:num>
  <w:num w:numId="42">
    <w:abstractNumId w:val="9"/>
  </w:num>
  <w:num w:numId="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8"/>
  </w:num>
  <w:num w:numId="45">
    <w:abstractNumId w:val="14"/>
  </w:num>
  <w:num w:numId="46">
    <w:abstractNumId w:val="33"/>
  </w:num>
  <w:num w:numId="47">
    <w:abstractNumId w:val="41"/>
  </w:num>
  <w:num w:numId="48">
    <w:abstractNumId w:val="3"/>
  </w:num>
  <w:num w:numId="49">
    <w:abstractNumId w:val="47"/>
  </w:num>
  <w:num w:numId="50">
    <w:abstractNumId w:val="26"/>
  </w:num>
  <w:num w:numId="51">
    <w:abstractNumId w:val="52"/>
  </w:num>
  <w:num w:numId="52">
    <w:abstractNumId w:val="53"/>
  </w:num>
  <w:num w:numId="53">
    <w:abstractNumId w:val="67"/>
  </w:num>
  <w:num w:numId="54">
    <w:abstractNumId w:val="28"/>
  </w:num>
  <w:num w:numId="55">
    <w:abstractNumId w:val="11"/>
  </w:num>
  <w:num w:numId="56">
    <w:abstractNumId w:val="17"/>
  </w:num>
  <w:num w:numId="57">
    <w:abstractNumId w:val="15"/>
  </w:num>
  <w:num w:numId="58">
    <w:abstractNumId w:val="5"/>
  </w:num>
  <w:num w:numId="59">
    <w:abstractNumId w:val="68"/>
  </w:num>
  <w:num w:numId="60">
    <w:abstractNumId w:val="32"/>
  </w:num>
  <w:num w:numId="61">
    <w:abstractNumId w:val="64"/>
  </w:num>
  <w:num w:numId="62">
    <w:abstractNumId w:val="46"/>
  </w:num>
  <w:num w:numId="63">
    <w:abstractNumId w:val="61"/>
  </w:num>
  <w:num w:numId="64">
    <w:abstractNumId w:val="34"/>
  </w:num>
  <w:num w:numId="65">
    <w:abstractNumId w:val="24"/>
  </w:num>
  <w:num w:numId="66">
    <w:abstractNumId w:val="2"/>
  </w:num>
  <w:num w:numId="67">
    <w:abstractNumId w:val="59"/>
  </w:num>
  <w:num w:numId="68">
    <w:abstractNumId w:val="5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677"/>
    <w:rsid w:val="0000287A"/>
    <w:rsid w:val="00002EE3"/>
    <w:rsid w:val="00003CF1"/>
    <w:rsid w:val="000158FA"/>
    <w:rsid w:val="0001598C"/>
    <w:rsid w:val="000211CF"/>
    <w:rsid w:val="00025A7E"/>
    <w:rsid w:val="00033F57"/>
    <w:rsid w:val="00036BA8"/>
    <w:rsid w:val="00037B97"/>
    <w:rsid w:val="00044400"/>
    <w:rsid w:val="000532D8"/>
    <w:rsid w:val="00054D50"/>
    <w:rsid w:val="00054DFE"/>
    <w:rsid w:val="00060068"/>
    <w:rsid w:val="000600AE"/>
    <w:rsid w:val="00060332"/>
    <w:rsid w:val="0006236F"/>
    <w:rsid w:val="00073BB6"/>
    <w:rsid w:val="00076EEE"/>
    <w:rsid w:val="00080FCC"/>
    <w:rsid w:val="00082381"/>
    <w:rsid w:val="00083019"/>
    <w:rsid w:val="00093A86"/>
    <w:rsid w:val="00094953"/>
    <w:rsid w:val="000B5FCD"/>
    <w:rsid w:val="000C0376"/>
    <w:rsid w:val="000E6F8F"/>
    <w:rsid w:val="000F4CE9"/>
    <w:rsid w:val="001013C7"/>
    <w:rsid w:val="001029D4"/>
    <w:rsid w:val="00112F83"/>
    <w:rsid w:val="001131FD"/>
    <w:rsid w:val="00115E77"/>
    <w:rsid w:val="00127103"/>
    <w:rsid w:val="001321E2"/>
    <w:rsid w:val="00140392"/>
    <w:rsid w:val="00146D11"/>
    <w:rsid w:val="00146DFD"/>
    <w:rsid w:val="00152793"/>
    <w:rsid w:val="0015313F"/>
    <w:rsid w:val="00161A3E"/>
    <w:rsid w:val="00164A0E"/>
    <w:rsid w:val="00167748"/>
    <w:rsid w:val="00170867"/>
    <w:rsid w:val="00185B36"/>
    <w:rsid w:val="00185D80"/>
    <w:rsid w:val="001861C0"/>
    <w:rsid w:val="001A069D"/>
    <w:rsid w:val="001A23A1"/>
    <w:rsid w:val="001A33F0"/>
    <w:rsid w:val="001A5DA1"/>
    <w:rsid w:val="001B2E09"/>
    <w:rsid w:val="001B5A73"/>
    <w:rsid w:val="001D093D"/>
    <w:rsid w:val="001F2BE3"/>
    <w:rsid w:val="00202AFA"/>
    <w:rsid w:val="002052C2"/>
    <w:rsid w:val="0021076D"/>
    <w:rsid w:val="00216BB1"/>
    <w:rsid w:val="00216D49"/>
    <w:rsid w:val="002173AC"/>
    <w:rsid w:val="0022000D"/>
    <w:rsid w:val="00222205"/>
    <w:rsid w:val="00222A23"/>
    <w:rsid w:val="00226151"/>
    <w:rsid w:val="0023171E"/>
    <w:rsid w:val="002378FE"/>
    <w:rsid w:val="00244D31"/>
    <w:rsid w:val="002518F0"/>
    <w:rsid w:val="00252290"/>
    <w:rsid w:val="002545B6"/>
    <w:rsid w:val="00276256"/>
    <w:rsid w:val="00276D9E"/>
    <w:rsid w:val="00284B98"/>
    <w:rsid w:val="00286CD0"/>
    <w:rsid w:val="00293923"/>
    <w:rsid w:val="00295E40"/>
    <w:rsid w:val="002A7BD5"/>
    <w:rsid w:val="002B0825"/>
    <w:rsid w:val="002B125E"/>
    <w:rsid w:val="002B2502"/>
    <w:rsid w:val="002B2FCF"/>
    <w:rsid w:val="002C0338"/>
    <w:rsid w:val="002C758B"/>
    <w:rsid w:val="002D1622"/>
    <w:rsid w:val="002D7948"/>
    <w:rsid w:val="002F30E3"/>
    <w:rsid w:val="002F5EED"/>
    <w:rsid w:val="002F635A"/>
    <w:rsid w:val="00310B6A"/>
    <w:rsid w:val="003116E4"/>
    <w:rsid w:val="00312924"/>
    <w:rsid w:val="00315426"/>
    <w:rsid w:val="003155B9"/>
    <w:rsid w:val="00316F2D"/>
    <w:rsid w:val="003303D8"/>
    <w:rsid w:val="003327E0"/>
    <w:rsid w:val="0033442B"/>
    <w:rsid w:val="00337174"/>
    <w:rsid w:val="0034156C"/>
    <w:rsid w:val="00344C18"/>
    <w:rsid w:val="00345116"/>
    <w:rsid w:val="00345677"/>
    <w:rsid w:val="0035143D"/>
    <w:rsid w:val="00352908"/>
    <w:rsid w:val="00352A40"/>
    <w:rsid w:val="00353AE6"/>
    <w:rsid w:val="00354F03"/>
    <w:rsid w:val="00363D30"/>
    <w:rsid w:val="003710E4"/>
    <w:rsid w:val="00375FBD"/>
    <w:rsid w:val="00377058"/>
    <w:rsid w:val="0037789B"/>
    <w:rsid w:val="00387A66"/>
    <w:rsid w:val="00396635"/>
    <w:rsid w:val="003A1D07"/>
    <w:rsid w:val="003A2FCC"/>
    <w:rsid w:val="003A3F55"/>
    <w:rsid w:val="003A6CFE"/>
    <w:rsid w:val="003B2ADD"/>
    <w:rsid w:val="003C06BA"/>
    <w:rsid w:val="003D115E"/>
    <w:rsid w:val="003D3C9A"/>
    <w:rsid w:val="003D699F"/>
    <w:rsid w:val="003E199B"/>
    <w:rsid w:val="003E5F2D"/>
    <w:rsid w:val="003E7B7D"/>
    <w:rsid w:val="003E7FE3"/>
    <w:rsid w:val="003F0375"/>
    <w:rsid w:val="003F1D1B"/>
    <w:rsid w:val="003F4067"/>
    <w:rsid w:val="003F47B8"/>
    <w:rsid w:val="003F70BF"/>
    <w:rsid w:val="00403C8B"/>
    <w:rsid w:val="00431270"/>
    <w:rsid w:val="00432C3B"/>
    <w:rsid w:val="00432C3D"/>
    <w:rsid w:val="004501AE"/>
    <w:rsid w:val="00451364"/>
    <w:rsid w:val="00452D0C"/>
    <w:rsid w:val="00455315"/>
    <w:rsid w:val="00456882"/>
    <w:rsid w:val="00461F5B"/>
    <w:rsid w:val="00485164"/>
    <w:rsid w:val="00485FD3"/>
    <w:rsid w:val="00491D24"/>
    <w:rsid w:val="0049549C"/>
    <w:rsid w:val="004A38EA"/>
    <w:rsid w:val="004C1849"/>
    <w:rsid w:val="004C641D"/>
    <w:rsid w:val="004C6A67"/>
    <w:rsid w:val="004D38CB"/>
    <w:rsid w:val="004D66D0"/>
    <w:rsid w:val="004D6C45"/>
    <w:rsid w:val="004E5F75"/>
    <w:rsid w:val="004F6EA9"/>
    <w:rsid w:val="00500270"/>
    <w:rsid w:val="00501C6F"/>
    <w:rsid w:val="00501C7F"/>
    <w:rsid w:val="00502C6D"/>
    <w:rsid w:val="005162B7"/>
    <w:rsid w:val="0051667B"/>
    <w:rsid w:val="00516D5D"/>
    <w:rsid w:val="00520965"/>
    <w:rsid w:val="0052389B"/>
    <w:rsid w:val="0052591A"/>
    <w:rsid w:val="00526128"/>
    <w:rsid w:val="00527B36"/>
    <w:rsid w:val="005314A1"/>
    <w:rsid w:val="00531E87"/>
    <w:rsid w:val="00535ED5"/>
    <w:rsid w:val="00544870"/>
    <w:rsid w:val="00545E58"/>
    <w:rsid w:val="005557B1"/>
    <w:rsid w:val="00555952"/>
    <w:rsid w:val="00560FA0"/>
    <w:rsid w:val="005622D7"/>
    <w:rsid w:val="00567833"/>
    <w:rsid w:val="0058373C"/>
    <w:rsid w:val="00584560"/>
    <w:rsid w:val="00587846"/>
    <w:rsid w:val="005910AD"/>
    <w:rsid w:val="00592814"/>
    <w:rsid w:val="00593844"/>
    <w:rsid w:val="00595321"/>
    <w:rsid w:val="005A1388"/>
    <w:rsid w:val="005A390E"/>
    <w:rsid w:val="005A440E"/>
    <w:rsid w:val="005A7191"/>
    <w:rsid w:val="005B19AF"/>
    <w:rsid w:val="005B440C"/>
    <w:rsid w:val="005C5D19"/>
    <w:rsid w:val="005D0767"/>
    <w:rsid w:val="005D7988"/>
    <w:rsid w:val="005E3C90"/>
    <w:rsid w:val="005E46EB"/>
    <w:rsid w:val="005E5BE4"/>
    <w:rsid w:val="005F6373"/>
    <w:rsid w:val="00615436"/>
    <w:rsid w:val="00622A9A"/>
    <w:rsid w:val="00626268"/>
    <w:rsid w:val="00627045"/>
    <w:rsid w:val="00630CF1"/>
    <w:rsid w:val="006317A0"/>
    <w:rsid w:val="00632159"/>
    <w:rsid w:val="00633E0A"/>
    <w:rsid w:val="00644E93"/>
    <w:rsid w:val="006523DD"/>
    <w:rsid w:val="00655BC5"/>
    <w:rsid w:val="00656D0E"/>
    <w:rsid w:val="00671F9A"/>
    <w:rsid w:val="0067522D"/>
    <w:rsid w:val="00676C8B"/>
    <w:rsid w:val="006856A0"/>
    <w:rsid w:val="006902F3"/>
    <w:rsid w:val="00693BC9"/>
    <w:rsid w:val="00695FF4"/>
    <w:rsid w:val="006A18B5"/>
    <w:rsid w:val="006A234E"/>
    <w:rsid w:val="006B07CE"/>
    <w:rsid w:val="006B30A1"/>
    <w:rsid w:val="006D108E"/>
    <w:rsid w:val="006F15C9"/>
    <w:rsid w:val="00703708"/>
    <w:rsid w:val="007050A0"/>
    <w:rsid w:val="007073AC"/>
    <w:rsid w:val="007124D1"/>
    <w:rsid w:val="00713F38"/>
    <w:rsid w:val="00720C2E"/>
    <w:rsid w:val="0072175D"/>
    <w:rsid w:val="00724229"/>
    <w:rsid w:val="00724FB7"/>
    <w:rsid w:val="00726415"/>
    <w:rsid w:val="0074032D"/>
    <w:rsid w:val="007433DB"/>
    <w:rsid w:val="007457C9"/>
    <w:rsid w:val="007473C4"/>
    <w:rsid w:val="00747642"/>
    <w:rsid w:val="00751B60"/>
    <w:rsid w:val="00754C6B"/>
    <w:rsid w:val="00755184"/>
    <w:rsid w:val="00765D3C"/>
    <w:rsid w:val="007705B4"/>
    <w:rsid w:val="0077251F"/>
    <w:rsid w:val="00773657"/>
    <w:rsid w:val="00774F71"/>
    <w:rsid w:val="0078338F"/>
    <w:rsid w:val="00786435"/>
    <w:rsid w:val="00786F16"/>
    <w:rsid w:val="007928CF"/>
    <w:rsid w:val="00794FB3"/>
    <w:rsid w:val="007A287F"/>
    <w:rsid w:val="007A2D44"/>
    <w:rsid w:val="007A44C7"/>
    <w:rsid w:val="007C005A"/>
    <w:rsid w:val="007D5CBD"/>
    <w:rsid w:val="007E41CA"/>
    <w:rsid w:val="007F431F"/>
    <w:rsid w:val="007F4B40"/>
    <w:rsid w:val="008024A4"/>
    <w:rsid w:val="00810581"/>
    <w:rsid w:val="00811E70"/>
    <w:rsid w:val="00816317"/>
    <w:rsid w:val="00821E2A"/>
    <w:rsid w:val="008306A2"/>
    <w:rsid w:val="00833920"/>
    <w:rsid w:val="00845732"/>
    <w:rsid w:val="00853AB2"/>
    <w:rsid w:val="008601F3"/>
    <w:rsid w:val="00863DB3"/>
    <w:rsid w:val="00864E61"/>
    <w:rsid w:val="00866FAE"/>
    <w:rsid w:val="00886A91"/>
    <w:rsid w:val="00887B4B"/>
    <w:rsid w:val="00887E03"/>
    <w:rsid w:val="008932A1"/>
    <w:rsid w:val="008A0BD1"/>
    <w:rsid w:val="008A1387"/>
    <w:rsid w:val="008A327D"/>
    <w:rsid w:val="008A54B1"/>
    <w:rsid w:val="008B0BD3"/>
    <w:rsid w:val="008B5532"/>
    <w:rsid w:val="008B73DC"/>
    <w:rsid w:val="008B77B5"/>
    <w:rsid w:val="008D2607"/>
    <w:rsid w:val="008D441B"/>
    <w:rsid w:val="008E1FB9"/>
    <w:rsid w:val="008E4244"/>
    <w:rsid w:val="009012B4"/>
    <w:rsid w:val="009036A7"/>
    <w:rsid w:val="00916C95"/>
    <w:rsid w:val="009252D2"/>
    <w:rsid w:val="00933AB8"/>
    <w:rsid w:val="0093455D"/>
    <w:rsid w:val="00937913"/>
    <w:rsid w:val="00940734"/>
    <w:rsid w:val="009474FD"/>
    <w:rsid w:val="0094787B"/>
    <w:rsid w:val="00950910"/>
    <w:rsid w:val="00966A55"/>
    <w:rsid w:val="0097287F"/>
    <w:rsid w:val="009757E7"/>
    <w:rsid w:val="0098130F"/>
    <w:rsid w:val="00981EAB"/>
    <w:rsid w:val="00982E30"/>
    <w:rsid w:val="00990EAC"/>
    <w:rsid w:val="00996A33"/>
    <w:rsid w:val="009A2DC5"/>
    <w:rsid w:val="009A51F9"/>
    <w:rsid w:val="009A7B6B"/>
    <w:rsid w:val="009A7DBE"/>
    <w:rsid w:val="009B04FD"/>
    <w:rsid w:val="009B46DC"/>
    <w:rsid w:val="009B5505"/>
    <w:rsid w:val="009B6CD8"/>
    <w:rsid w:val="009C24AA"/>
    <w:rsid w:val="009C3895"/>
    <w:rsid w:val="009C7F45"/>
    <w:rsid w:val="009D1454"/>
    <w:rsid w:val="009D3533"/>
    <w:rsid w:val="009E2D5C"/>
    <w:rsid w:val="009E41DC"/>
    <w:rsid w:val="009E6CD1"/>
    <w:rsid w:val="009E7B67"/>
    <w:rsid w:val="00A01E17"/>
    <w:rsid w:val="00A0247B"/>
    <w:rsid w:val="00A1392A"/>
    <w:rsid w:val="00A312D6"/>
    <w:rsid w:val="00A33FE6"/>
    <w:rsid w:val="00A36F5B"/>
    <w:rsid w:val="00A435D2"/>
    <w:rsid w:val="00A465BF"/>
    <w:rsid w:val="00A50002"/>
    <w:rsid w:val="00A509CB"/>
    <w:rsid w:val="00A548BB"/>
    <w:rsid w:val="00A55038"/>
    <w:rsid w:val="00A60C23"/>
    <w:rsid w:val="00A64809"/>
    <w:rsid w:val="00A65877"/>
    <w:rsid w:val="00A73B6E"/>
    <w:rsid w:val="00A77477"/>
    <w:rsid w:val="00A80937"/>
    <w:rsid w:val="00A80EE3"/>
    <w:rsid w:val="00A84124"/>
    <w:rsid w:val="00A87091"/>
    <w:rsid w:val="00A878AF"/>
    <w:rsid w:val="00A9297F"/>
    <w:rsid w:val="00A94933"/>
    <w:rsid w:val="00AB0D38"/>
    <w:rsid w:val="00AB4CF0"/>
    <w:rsid w:val="00AD0124"/>
    <w:rsid w:val="00AD0CD1"/>
    <w:rsid w:val="00AD288A"/>
    <w:rsid w:val="00AE5AD4"/>
    <w:rsid w:val="00AF09D3"/>
    <w:rsid w:val="00B06017"/>
    <w:rsid w:val="00B07488"/>
    <w:rsid w:val="00B1268A"/>
    <w:rsid w:val="00B14651"/>
    <w:rsid w:val="00B20551"/>
    <w:rsid w:val="00B21183"/>
    <w:rsid w:val="00B27EDA"/>
    <w:rsid w:val="00B35119"/>
    <w:rsid w:val="00B4045B"/>
    <w:rsid w:val="00B41978"/>
    <w:rsid w:val="00B534A3"/>
    <w:rsid w:val="00B76D1D"/>
    <w:rsid w:val="00B84842"/>
    <w:rsid w:val="00B867E8"/>
    <w:rsid w:val="00B906BA"/>
    <w:rsid w:val="00B9205A"/>
    <w:rsid w:val="00BA2040"/>
    <w:rsid w:val="00BA7ACA"/>
    <w:rsid w:val="00BC0E8C"/>
    <w:rsid w:val="00BC2A5E"/>
    <w:rsid w:val="00BD23D7"/>
    <w:rsid w:val="00BD63F2"/>
    <w:rsid w:val="00BE1BF2"/>
    <w:rsid w:val="00BE60D0"/>
    <w:rsid w:val="00BE6E5C"/>
    <w:rsid w:val="00C00A3D"/>
    <w:rsid w:val="00C15BB1"/>
    <w:rsid w:val="00C225DD"/>
    <w:rsid w:val="00C2410E"/>
    <w:rsid w:val="00C25026"/>
    <w:rsid w:val="00C26B86"/>
    <w:rsid w:val="00C33499"/>
    <w:rsid w:val="00C3606C"/>
    <w:rsid w:val="00C405FE"/>
    <w:rsid w:val="00C41C06"/>
    <w:rsid w:val="00C428A5"/>
    <w:rsid w:val="00C520D2"/>
    <w:rsid w:val="00C52307"/>
    <w:rsid w:val="00C560A0"/>
    <w:rsid w:val="00C60E24"/>
    <w:rsid w:val="00C63BE6"/>
    <w:rsid w:val="00C7042D"/>
    <w:rsid w:val="00C71B6A"/>
    <w:rsid w:val="00C8380B"/>
    <w:rsid w:val="00C8444E"/>
    <w:rsid w:val="00C931B0"/>
    <w:rsid w:val="00C957A3"/>
    <w:rsid w:val="00C97B7E"/>
    <w:rsid w:val="00CB000D"/>
    <w:rsid w:val="00CC007F"/>
    <w:rsid w:val="00CC28A1"/>
    <w:rsid w:val="00CC51F5"/>
    <w:rsid w:val="00CD253F"/>
    <w:rsid w:val="00CD26F3"/>
    <w:rsid w:val="00CD47CD"/>
    <w:rsid w:val="00CE30A2"/>
    <w:rsid w:val="00CF54B2"/>
    <w:rsid w:val="00CF64DF"/>
    <w:rsid w:val="00D008AE"/>
    <w:rsid w:val="00D06E61"/>
    <w:rsid w:val="00D11A26"/>
    <w:rsid w:val="00D1220B"/>
    <w:rsid w:val="00D17E32"/>
    <w:rsid w:val="00D2328D"/>
    <w:rsid w:val="00D34608"/>
    <w:rsid w:val="00D35A8D"/>
    <w:rsid w:val="00D411BF"/>
    <w:rsid w:val="00D43158"/>
    <w:rsid w:val="00D4704D"/>
    <w:rsid w:val="00D53399"/>
    <w:rsid w:val="00D55EB3"/>
    <w:rsid w:val="00D77EA5"/>
    <w:rsid w:val="00D81619"/>
    <w:rsid w:val="00D8319A"/>
    <w:rsid w:val="00D83314"/>
    <w:rsid w:val="00D85706"/>
    <w:rsid w:val="00D85881"/>
    <w:rsid w:val="00D86357"/>
    <w:rsid w:val="00D90572"/>
    <w:rsid w:val="00D93E77"/>
    <w:rsid w:val="00DB369E"/>
    <w:rsid w:val="00DB44B0"/>
    <w:rsid w:val="00DC743B"/>
    <w:rsid w:val="00DD36AD"/>
    <w:rsid w:val="00DD4E0A"/>
    <w:rsid w:val="00DD6E65"/>
    <w:rsid w:val="00DE2277"/>
    <w:rsid w:val="00DE3728"/>
    <w:rsid w:val="00E0151A"/>
    <w:rsid w:val="00E05843"/>
    <w:rsid w:val="00E1337A"/>
    <w:rsid w:val="00E15F2E"/>
    <w:rsid w:val="00E266DB"/>
    <w:rsid w:val="00E31EFA"/>
    <w:rsid w:val="00E400CF"/>
    <w:rsid w:val="00E40144"/>
    <w:rsid w:val="00E42A20"/>
    <w:rsid w:val="00E45A98"/>
    <w:rsid w:val="00E501CC"/>
    <w:rsid w:val="00E56D7E"/>
    <w:rsid w:val="00E61EE7"/>
    <w:rsid w:val="00E627F6"/>
    <w:rsid w:val="00E63A2D"/>
    <w:rsid w:val="00E64D2E"/>
    <w:rsid w:val="00E65CDE"/>
    <w:rsid w:val="00E7072A"/>
    <w:rsid w:val="00E71DAC"/>
    <w:rsid w:val="00E757AF"/>
    <w:rsid w:val="00E87896"/>
    <w:rsid w:val="00E9595A"/>
    <w:rsid w:val="00E9749A"/>
    <w:rsid w:val="00E97AF2"/>
    <w:rsid w:val="00EA3C5B"/>
    <w:rsid w:val="00EB4AB5"/>
    <w:rsid w:val="00EC3034"/>
    <w:rsid w:val="00ED513C"/>
    <w:rsid w:val="00ED7DE6"/>
    <w:rsid w:val="00EE0CD8"/>
    <w:rsid w:val="00EE17A9"/>
    <w:rsid w:val="00EE1A80"/>
    <w:rsid w:val="00EE5A51"/>
    <w:rsid w:val="00EF1799"/>
    <w:rsid w:val="00EF350F"/>
    <w:rsid w:val="00F01F80"/>
    <w:rsid w:val="00F069C4"/>
    <w:rsid w:val="00F14E3B"/>
    <w:rsid w:val="00F36582"/>
    <w:rsid w:val="00F42C7B"/>
    <w:rsid w:val="00F43BBC"/>
    <w:rsid w:val="00F47196"/>
    <w:rsid w:val="00F5496E"/>
    <w:rsid w:val="00F711A2"/>
    <w:rsid w:val="00F71F5E"/>
    <w:rsid w:val="00F7616F"/>
    <w:rsid w:val="00F862BA"/>
    <w:rsid w:val="00F92235"/>
    <w:rsid w:val="00F95BD8"/>
    <w:rsid w:val="00FB52B8"/>
    <w:rsid w:val="00FC2CC8"/>
    <w:rsid w:val="00FC7C64"/>
    <w:rsid w:val="00FD1908"/>
    <w:rsid w:val="00FD4D93"/>
    <w:rsid w:val="00FD54C4"/>
    <w:rsid w:val="00FD6F46"/>
    <w:rsid w:val="00FE575D"/>
    <w:rsid w:val="00FE5F89"/>
    <w:rsid w:val="00FE72AF"/>
    <w:rsid w:val="00FF1C56"/>
    <w:rsid w:val="00FF1ECB"/>
    <w:rsid w:val="00FF5DC2"/>
    <w:rsid w:val="00FF7F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527DA627"/>
  <w15:chartTrackingRefBased/>
  <w15:docId w15:val="{D13DD1C4-02D7-41F7-A2F3-54381868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5677"/>
    <w:rPr>
      <w:rFonts w:ascii="Times New Roman" w:eastAsia="Calibri" w:hAnsi="Times New Roman" w:cs="Times New Roman"/>
      <w:sz w:val="24"/>
      <w:szCs w:val="24"/>
      <w:lang w:val="ru-RU" w:eastAsia="ru-RU"/>
    </w:rPr>
  </w:style>
  <w:style w:type="paragraph" w:styleId="1">
    <w:name w:val="heading 1"/>
    <w:basedOn w:val="a0"/>
    <w:next w:val="a0"/>
    <w:link w:val="10"/>
    <w:uiPriority w:val="99"/>
    <w:qFormat/>
    <w:rsid w:val="00485FD3"/>
    <w:pPr>
      <w:keepNext/>
      <w:spacing w:before="240" w:after="60" w:line="276" w:lineRule="auto"/>
      <w:outlineLvl w:val="0"/>
    </w:pPr>
    <w:rPr>
      <w:rFonts w:ascii="Cambria" w:eastAsia="Times New Roman" w:hAnsi="Cambria"/>
      <w:b/>
      <w:bCs/>
      <w:kern w:val="32"/>
      <w:sz w:val="32"/>
      <w:szCs w:val="32"/>
      <w:lang w:val="x-none" w:eastAsia="x-none"/>
    </w:rPr>
  </w:style>
  <w:style w:type="paragraph" w:styleId="2">
    <w:name w:val="heading 2"/>
    <w:basedOn w:val="a0"/>
    <w:next w:val="a0"/>
    <w:link w:val="20"/>
    <w:uiPriority w:val="9"/>
    <w:unhideWhenUsed/>
    <w:qFormat/>
    <w:rsid w:val="009A7B6B"/>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iPriority w:val="99"/>
    <w:unhideWhenUsed/>
    <w:qFormat/>
    <w:rsid w:val="00485FD3"/>
    <w:pPr>
      <w:keepNext/>
      <w:spacing w:before="240" w:after="60" w:line="276" w:lineRule="auto"/>
      <w:outlineLvl w:val="2"/>
    </w:pPr>
    <w:rPr>
      <w:rFonts w:ascii="Cambria" w:eastAsia="Times New Roman" w:hAnsi="Cambria"/>
      <w:b/>
      <w:bCs/>
      <w:sz w:val="26"/>
      <w:szCs w:val="26"/>
      <w:lang w:val="x-none" w:eastAsia="x-none"/>
    </w:rPr>
  </w:style>
  <w:style w:type="paragraph" w:styleId="4">
    <w:name w:val="heading 4"/>
    <w:basedOn w:val="a0"/>
    <w:next w:val="a0"/>
    <w:link w:val="40"/>
    <w:qFormat/>
    <w:rsid w:val="00485FD3"/>
    <w:pPr>
      <w:keepNext/>
      <w:spacing w:before="240" w:after="60"/>
      <w:outlineLvl w:val="3"/>
    </w:pPr>
    <w:rPr>
      <w:rFonts w:eastAsia="Times New Roman"/>
      <w:b/>
      <w:bCs/>
      <w:sz w:val="28"/>
      <w:szCs w:val="28"/>
    </w:rPr>
  </w:style>
  <w:style w:type="paragraph" w:styleId="6">
    <w:name w:val="heading 6"/>
    <w:basedOn w:val="a0"/>
    <w:link w:val="60"/>
    <w:uiPriority w:val="9"/>
    <w:qFormat/>
    <w:rsid w:val="009A7B6B"/>
    <w:pPr>
      <w:spacing w:before="100" w:beforeAutospacing="1" w:after="100" w:afterAutospacing="1"/>
      <w:outlineLvl w:val="5"/>
    </w:pPr>
    <w:rPr>
      <w:rFonts w:eastAsia="Times New Roman"/>
      <w:b/>
      <w:bCs/>
      <w:sz w:val="15"/>
      <w:szCs w:val="15"/>
    </w:rPr>
  </w:style>
  <w:style w:type="paragraph" w:styleId="7">
    <w:name w:val="heading 7"/>
    <w:basedOn w:val="a0"/>
    <w:next w:val="a0"/>
    <w:link w:val="70"/>
    <w:qFormat/>
    <w:rsid w:val="00EF350F"/>
    <w:pPr>
      <w:keepNext/>
      <w:ind w:left="113" w:right="113"/>
      <w:jc w:val="right"/>
      <w:outlineLvl w:val="6"/>
    </w:pPr>
    <w:rPr>
      <w:rFonts w:eastAsia="Times New Roman"/>
      <w:b/>
      <w:bCs/>
      <w:sz w:val="2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485FD3"/>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uiPriority w:val="9"/>
    <w:rsid w:val="009A7B6B"/>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1"/>
    <w:link w:val="3"/>
    <w:uiPriority w:val="99"/>
    <w:rsid w:val="00485FD3"/>
    <w:rPr>
      <w:rFonts w:ascii="Cambria" w:eastAsia="Times New Roman" w:hAnsi="Cambria" w:cs="Times New Roman"/>
      <w:b/>
      <w:bCs/>
      <w:sz w:val="26"/>
      <w:szCs w:val="26"/>
      <w:lang w:val="x-none" w:eastAsia="x-none"/>
    </w:rPr>
  </w:style>
  <w:style w:type="character" w:customStyle="1" w:styleId="40">
    <w:name w:val="Заголовок 4 Знак"/>
    <w:basedOn w:val="a1"/>
    <w:link w:val="4"/>
    <w:rsid w:val="00485FD3"/>
    <w:rPr>
      <w:rFonts w:ascii="Times New Roman" w:eastAsia="Times New Roman" w:hAnsi="Times New Roman" w:cs="Times New Roman"/>
      <w:b/>
      <w:bCs/>
      <w:sz w:val="28"/>
      <w:szCs w:val="28"/>
      <w:lang w:val="ru-RU" w:eastAsia="ru-RU"/>
    </w:rPr>
  </w:style>
  <w:style w:type="character" w:customStyle="1" w:styleId="60">
    <w:name w:val="Заголовок 6 Знак"/>
    <w:basedOn w:val="a1"/>
    <w:link w:val="6"/>
    <w:uiPriority w:val="9"/>
    <w:rsid w:val="009A7B6B"/>
    <w:rPr>
      <w:rFonts w:ascii="Times New Roman" w:eastAsia="Times New Roman" w:hAnsi="Times New Roman" w:cs="Times New Roman"/>
      <w:b/>
      <w:bCs/>
      <w:sz w:val="15"/>
      <w:szCs w:val="15"/>
      <w:lang w:val="ru-RU" w:eastAsia="ru-RU"/>
    </w:rPr>
  </w:style>
  <w:style w:type="character" w:customStyle="1" w:styleId="70">
    <w:name w:val="Заголовок 7 Знак"/>
    <w:basedOn w:val="a1"/>
    <w:link w:val="7"/>
    <w:rsid w:val="00EF350F"/>
    <w:rPr>
      <w:rFonts w:ascii="Times New Roman" w:eastAsia="Times New Roman" w:hAnsi="Times New Roman" w:cs="Times New Roman"/>
      <w:b/>
      <w:bCs/>
      <w:sz w:val="28"/>
      <w:szCs w:val="24"/>
      <w:lang w:eastAsia="ru-RU"/>
    </w:rPr>
  </w:style>
  <w:style w:type="paragraph" w:styleId="a4">
    <w:name w:val="footer"/>
    <w:basedOn w:val="a0"/>
    <w:link w:val="a5"/>
    <w:uiPriority w:val="99"/>
    <w:unhideWhenUsed/>
    <w:rsid w:val="00345677"/>
    <w:pPr>
      <w:tabs>
        <w:tab w:val="center" w:pos="4677"/>
        <w:tab w:val="right" w:pos="9355"/>
      </w:tabs>
    </w:pPr>
    <w:rPr>
      <w:rFonts w:asciiTheme="minorHAnsi" w:eastAsiaTheme="minorHAnsi" w:hAnsiTheme="minorHAnsi" w:cstheme="minorBidi"/>
      <w:sz w:val="22"/>
      <w:szCs w:val="22"/>
      <w:lang w:val="uk-UA" w:eastAsia="en-US"/>
    </w:rPr>
  </w:style>
  <w:style w:type="character" w:customStyle="1" w:styleId="a5">
    <w:name w:val="Нижний колонтитул Знак"/>
    <w:basedOn w:val="a1"/>
    <w:link w:val="a4"/>
    <w:uiPriority w:val="99"/>
    <w:rsid w:val="00345677"/>
  </w:style>
  <w:style w:type="character" w:customStyle="1" w:styleId="js-message-subjectjs-invalid-drag-target">
    <w:name w:val="js-message-subject js-invalid-drag-target"/>
    <w:basedOn w:val="a1"/>
    <w:rsid w:val="00485FD3"/>
  </w:style>
  <w:style w:type="character" w:styleId="a6">
    <w:name w:val="Hyperlink"/>
    <w:uiPriority w:val="99"/>
    <w:rsid w:val="00485FD3"/>
    <w:rPr>
      <w:color w:val="0000FF"/>
      <w:u w:val="single"/>
    </w:rPr>
  </w:style>
  <w:style w:type="character" w:customStyle="1" w:styleId="b-message-headname">
    <w:name w:val="b-message-head__name"/>
    <w:basedOn w:val="a1"/>
    <w:rsid w:val="00485FD3"/>
  </w:style>
  <w:style w:type="character" w:customStyle="1" w:styleId="b-message-heademail">
    <w:name w:val="b-message-head__email"/>
    <w:basedOn w:val="a1"/>
    <w:rsid w:val="00485FD3"/>
  </w:style>
  <w:style w:type="character" w:customStyle="1" w:styleId="b-notificationspreader">
    <w:name w:val="b-notification__spreader"/>
    <w:basedOn w:val="a1"/>
    <w:rsid w:val="00485FD3"/>
  </w:style>
  <w:style w:type="character" w:customStyle="1" w:styleId="b-mail-dropdownhandleb-mail-dropdownhandledottedb-mail-dropdownhandleopendaria-actionjs-lang-from">
    <w:name w:val="b-mail-dropdown__handle b-mail-dropdown__handle_dotted b-mail-dropdown__handle_open daria-action js-lang-from"/>
    <w:basedOn w:val="a1"/>
    <w:rsid w:val="00485FD3"/>
  </w:style>
  <w:style w:type="character" w:customStyle="1" w:styleId="b-mail-dropdownhandleopenjs-lang-to">
    <w:name w:val="b-mail-dropdown__handle_open js-lang-to"/>
    <w:basedOn w:val="a1"/>
    <w:rsid w:val="00485FD3"/>
  </w:style>
  <w:style w:type="character" w:customStyle="1" w:styleId="b-quoteauthorname">
    <w:name w:val="b-quote__author_name"/>
    <w:basedOn w:val="a1"/>
    <w:rsid w:val="00485FD3"/>
  </w:style>
  <w:style w:type="character" w:customStyle="1" w:styleId="b-quoteauthoremail">
    <w:name w:val="b-quote__author_email"/>
    <w:basedOn w:val="a1"/>
    <w:rsid w:val="00485FD3"/>
  </w:style>
  <w:style w:type="character" w:customStyle="1" w:styleId="b-quoteauthordate">
    <w:name w:val="b-quote__author_date"/>
    <w:basedOn w:val="a1"/>
    <w:rsid w:val="00485FD3"/>
  </w:style>
  <w:style w:type="paragraph" w:styleId="a7">
    <w:name w:val="header"/>
    <w:basedOn w:val="a0"/>
    <w:link w:val="a8"/>
    <w:uiPriority w:val="99"/>
    <w:rsid w:val="00485FD3"/>
    <w:pPr>
      <w:tabs>
        <w:tab w:val="center" w:pos="4677"/>
        <w:tab w:val="right" w:pos="9355"/>
      </w:tabs>
      <w:spacing w:after="200" w:line="276" w:lineRule="auto"/>
    </w:pPr>
    <w:rPr>
      <w:rFonts w:ascii="Calibri" w:eastAsia="Times New Roman" w:hAnsi="Calibri"/>
      <w:sz w:val="22"/>
      <w:szCs w:val="22"/>
    </w:rPr>
  </w:style>
  <w:style w:type="character" w:customStyle="1" w:styleId="a8">
    <w:name w:val="Верхний колонтитул Знак"/>
    <w:basedOn w:val="a1"/>
    <w:link w:val="a7"/>
    <w:uiPriority w:val="99"/>
    <w:rsid w:val="00485FD3"/>
    <w:rPr>
      <w:rFonts w:ascii="Calibri" w:eastAsia="Times New Roman" w:hAnsi="Calibri" w:cs="Times New Roman"/>
      <w:lang w:val="ru-RU" w:eastAsia="ru-RU"/>
    </w:rPr>
  </w:style>
  <w:style w:type="character" w:styleId="a9">
    <w:name w:val="page number"/>
    <w:basedOn w:val="a1"/>
    <w:uiPriority w:val="99"/>
    <w:rsid w:val="00485FD3"/>
  </w:style>
  <w:style w:type="paragraph" w:styleId="aa">
    <w:name w:val="Normal (Web)"/>
    <w:basedOn w:val="a0"/>
    <w:link w:val="ab"/>
    <w:uiPriority w:val="99"/>
    <w:rsid w:val="00485FD3"/>
    <w:pPr>
      <w:spacing w:before="100" w:beforeAutospacing="1" w:after="100" w:afterAutospacing="1" w:line="276" w:lineRule="auto"/>
    </w:pPr>
    <w:rPr>
      <w:rFonts w:ascii="Calibri" w:eastAsia="Times New Roman" w:hAnsi="Calibri"/>
      <w:sz w:val="22"/>
      <w:szCs w:val="22"/>
    </w:rPr>
  </w:style>
  <w:style w:type="character" w:customStyle="1" w:styleId="ab">
    <w:name w:val="Обычный (веб) Знак"/>
    <w:link w:val="aa"/>
    <w:uiPriority w:val="99"/>
    <w:rsid w:val="005C5D19"/>
    <w:rPr>
      <w:rFonts w:ascii="Calibri" w:eastAsia="Times New Roman" w:hAnsi="Calibri" w:cs="Times New Roman"/>
      <w:lang w:val="ru-RU" w:eastAsia="ru-RU"/>
    </w:rPr>
  </w:style>
  <w:style w:type="paragraph" w:customStyle="1" w:styleId="ac">
    <w:name w:val="Знак"/>
    <w:basedOn w:val="a0"/>
    <w:rsid w:val="00485FD3"/>
    <w:pPr>
      <w:spacing w:before="100" w:beforeAutospacing="1"/>
      <w:jc w:val="both"/>
    </w:pPr>
    <w:rPr>
      <w:rFonts w:ascii="Tahoma" w:eastAsia="SimSun" w:hAnsi="Tahoma" w:cs="Tahoma"/>
      <w:kern w:val="2"/>
      <w:lang w:val="en-US" w:eastAsia="zh-CN"/>
    </w:rPr>
  </w:style>
  <w:style w:type="paragraph" w:customStyle="1" w:styleId="ad">
    <w:name w:val="Форм. з номером"/>
    <w:basedOn w:val="a0"/>
    <w:qFormat/>
    <w:rsid w:val="00485FD3"/>
    <w:pPr>
      <w:widowControl w:val="0"/>
      <w:tabs>
        <w:tab w:val="center" w:pos="4678"/>
        <w:tab w:val="right" w:pos="9356"/>
      </w:tabs>
      <w:spacing w:before="80" w:after="80" w:line="320" w:lineRule="atLeast"/>
      <w:ind w:firstLine="284"/>
    </w:pPr>
    <w:rPr>
      <w:rFonts w:ascii="Peterburg" w:hAnsi="Peterburg"/>
      <w:sz w:val="28"/>
      <w:lang w:eastAsia="uk-UA"/>
    </w:rPr>
  </w:style>
  <w:style w:type="character" w:customStyle="1" w:styleId="apple-converted-space">
    <w:name w:val="apple-converted-space"/>
    <w:basedOn w:val="a1"/>
    <w:rsid w:val="00485FD3"/>
  </w:style>
  <w:style w:type="character" w:customStyle="1" w:styleId="st">
    <w:name w:val="st"/>
    <w:basedOn w:val="a1"/>
    <w:rsid w:val="00485FD3"/>
  </w:style>
  <w:style w:type="character" w:styleId="ae">
    <w:name w:val="annotation reference"/>
    <w:uiPriority w:val="99"/>
    <w:rsid w:val="00485FD3"/>
    <w:rPr>
      <w:sz w:val="16"/>
      <w:szCs w:val="16"/>
    </w:rPr>
  </w:style>
  <w:style w:type="paragraph" w:styleId="af">
    <w:name w:val="annotation text"/>
    <w:basedOn w:val="a0"/>
    <w:link w:val="af0"/>
    <w:uiPriority w:val="99"/>
    <w:rsid w:val="00485FD3"/>
    <w:pPr>
      <w:spacing w:after="200" w:line="276" w:lineRule="auto"/>
    </w:pPr>
    <w:rPr>
      <w:rFonts w:ascii="Calibri" w:eastAsia="Times New Roman" w:hAnsi="Calibri"/>
      <w:sz w:val="20"/>
      <w:szCs w:val="20"/>
    </w:rPr>
  </w:style>
  <w:style w:type="character" w:customStyle="1" w:styleId="af0">
    <w:name w:val="Текст примечания Знак"/>
    <w:basedOn w:val="a1"/>
    <w:link w:val="af"/>
    <w:uiPriority w:val="99"/>
    <w:rsid w:val="00485FD3"/>
    <w:rPr>
      <w:rFonts w:ascii="Calibri" w:eastAsia="Times New Roman" w:hAnsi="Calibri" w:cs="Times New Roman"/>
      <w:sz w:val="20"/>
      <w:szCs w:val="20"/>
      <w:lang w:val="ru-RU" w:eastAsia="ru-RU"/>
    </w:rPr>
  </w:style>
  <w:style w:type="paragraph" w:styleId="af1">
    <w:name w:val="annotation subject"/>
    <w:basedOn w:val="af"/>
    <w:next w:val="af"/>
    <w:link w:val="af2"/>
    <w:uiPriority w:val="99"/>
    <w:rsid w:val="00485FD3"/>
    <w:rPr>
      <w:b/>
      <w:bCs/>
    </w:rPr>
  </w:style>
  <w:style w:type="character" w:customStyle="1" w:styleId="af2">
    <w:name w:val="Тема примечания Знак"/>
    <w:basedOn w:val="af0"/>
    <w:link w:val="af1"/>
    <w:uiPriority w:val="99"/>
    <w:rsid w:val="00485FD3"/>
    <w:rPr>
      <w:rFonts w:ascii="Calibri" w:eastAsia="Times New Roman" w:hAnsi="Calibri" w:cs="Times New Roman"/>
      <w:b/>
      <w:bCs/>
      <w:sz w:val="20"/>
      <w:szCs w:val="20"/>
      <w:lang w:val="ru-RU" w:eastAsia="ru-RU"/>
    </w:rPr>
  </w:style>
  <w:style w:type="paragraph" w:styleId="af3">
    <w:name w:val="Balloon Text"/>
    <w:basedOn w:val="a0"/>
    <w:link w:val="af4"/>
    <w:uiPriority w:val="99"/>
    <w:rsid w:val="00485FD3"/>
    <w:rPr>
      <w:rFonts w:ascii="Segoe UI" w:eastAsia="Times New Roman" w:hAnsi="Segoe UI"/>
      <w:sz w:val="18"/>
      <w:szCs w:val="18"/>
    </w:rPr>
  </w:style>
  <w:style w:type="character" w:customStyle="1" w:styleId="af4">
    <w:name w:val="Текст выноски Знак"/>
    <w:basedOn w:val="a1"/>
    <w:link w:val="af3"/>
    <w:uiPriority w:val="99"/>
    <w:rsid w:val="00485FD3"/>
    <w:rPr>
      <w:rFonts w:ascii="Segoe UI" w:eastAsia="Times New Roman" w:hAnsi="Segoe UI" w:cs="Times New Roman"/>
      <w:sz w:val="18"/>
      <w:szCs w:val="18"/>
      <w:lang w:val="ru-RU" w:eastAsia="ru-RU"/>
    </w:rPr>
  </w:style>
  <w:style w:type="paragraph" w:styleId="af5">
    <w:name w:val="footnote text"/>
    <w:basedOn w:val="a0"/>
    <w:link w:val="af6"/>
    <w:uiPriority w:val="99"/>
    <w:rsid w:val="00485FD3"/>
    <w:pPr>
      <w:spacing w:after="200" w:line="276" w:lineRule="auto"/>
    </w:pPr>
    <w:rPr>
      <w:rFonts w:ascii="Calibri" w:eastAsia="Times New Roman" w:hAnsi="Calibri"/>
      <w:sz w:val="20"/>
      <w:szCs w:val="20"/>
    </w:rPr>
  </w:style>
  <w:style w:type="character" w:customStyle="1" w:styleId="af6">
    <w:name w:val="Текст сноски Знак"/>
    <w:basedOn w:val="a1"/>
    <w:link w:val="af5"/>
    <w:uiPriority w:val="99"/>
    <w:rsid w:val="00485FD3"/>
    <w:rPr>
      <w:rFonts w:ascii="Calibri" w:eastAsia="Times New Roman" w:hAnsi="Calibri" w:cs="Times New Roman"/>
      <w:sz w:val="20"/>
      <w:szCs w:val="20"/>
      <w:lang w:val="ru-RU" w:eastAsia="ru-RU"/>
    </w:rPr>
  </w:style>
  <w:style w:type="character" w:styleId="af7">
    <w:name w:val="footnote reference"/>
    <w:uiPriority w:val="99"/>
    <w:rsid w:val="00485FD3"/>
    <w:rPr>
      <w:vertAlign w:val="superscript"/>
    </w:rPr>
  </w:style>
  <w:style w:type="character" w:styleId="af8">
    <w:name w:val="Emphasis"/>
    <w:qFormat/>
    <w:rsid w:val="00485FD3"/>
    <w:rPr>
      <w:i/>
      <w:iCs/>
    </w:rPr>
  </w:style>
  <w:style w:type="character" w:customStyle="1" w:styleId="ZPNormalnyTextCharChar">
    <w:name w:val="ZP_NormalnyText Char Char"/>
    <w:link w:val="ZPNormalnyText"/>
    <w:locked/>
    <w:rsid w:val="00EE17A9"/>
    <w:rPr>
      <w:rFonts w:ascii="Times New Roman" w:hAnsi="Times New Roman" w:cs="Times New Roman"/>
      <w:sz w:val="28"/>
      <w:szCs w:val="28"/>
      <w:lang w:val="en-GB"/>
    </w:rPr>
  </w:style>
  <w:style w:type="paragraph" w:customStyle="1" w:styleId="ZPNormalnyText">
    <w:name w:val="ZP_NormalnyText"/>
    <w:link w:val="ZPNormalnyTextCharChar"/>
    <w:autoRedefine/>
    <w:rsid w:val="00EE17A9"/>
    <w:pPr>
      <w:jc w:val="both"/>
    </w:pPr>
    <w:rPr>
      <w:rFonts w:ascii="Times New Roman" w:hAnsi="Times New Roman" w:cs="Times New Roman"/>
      <w:sz w:val="28"/>
      <w:szCs w:val="28"/>
      <w:lang w:val="en-GB"/>
    </w:rPr>
  </w:style>
  <w:style w:type="paragraph" w:customStyle="1" w:styleId="ZPPodNadpisKapitolyTimesNewRoman">
    <w:name w:val="ZP_PodNadpis Kapitoly + Times New Roman"/>
    <w:basedOn w:val="a0"/>
    <w:autoRedefine/>
    <w:rsid w:val="00A84124"/>
    <w:pPr>
      <w:keepNext/>
      <w:jc w:val="center"/>
      <w:outlineLvl w:val="1"/>
    </w:pPr>
    <w:rPr>
      <w:rFonts w:eastAsia="SimSun"/>
      <w:b/>
      <w:bCs/>
      <w:caps/>
      <w:sz w:val="28"/>
      <w:lang w:val="en-GB" w:eastAsia="en-US"/>
    </w:rPr>
  </w:style>
  <w:style w:type="paragraph" w:styleId="af9">
    <w:name w:val="List Paragraph"/>
    <w:basedOn w:val="a0"/>
    <w:uiPriority w:val="34"/>
    <w:qFormat/>
    <w:rsid w:val="00A548BB"/>
    <w:pPr>
      <w:ind w:left="720"/>
      <w:contextualSpacing/>
    </w:pPr>
  </w:style>
  <w:style w:type="paragraph" w:customStyle="1" w:styleId="11">
    <w:name w:val="Обычный1"/>
    <w:rsid w:val="008024A4"/>
    <w:pPr>
      <w:widowControl w:val="0"/>
    </w:pPr>
    <w:rPr>
      <w:rFonts w:ascii="Times New Roman" w:eastAsia="Times New Roman" w:hAnsi="Times New Roman" w:cs="Times New Roman"/>
      <w:snapToGrid w:val="0"/>
      <w:sz w:val="20"/>
      <w:szCs w:val="20"/>
      <w:lang w:val="ru-RU" w:eastAsia="ru-RU"/>
    </w:rPr>
  </w:style>
  <w:style w:type="character" w:customStyle="1" w:styleId="refresult">
    <w:name w:val="ref_result"/>
    <w:basedOn w:val="a1"/>
    <w:rsid w:val="00AD0124"/>
  </w:style>
  <w:style w:type="paragraph" w:customStyle="1" w:styleId="21">
    <w:name w:val="Обычный2"/>
    <w:rsid w:val="00AD0124"/>
    <w:pPr>
      <w:spacing w:before="100" w:after="100"/>
    </w:pPr>
    <w:rPr>
      <w:rFonts w:ascii="Times New Roman" w:eastAsia="Times New Roman" w:hAnsi="Times New Roman" w:cs="Times New Roman"/>
      <w:snapToGrid w:val="0"/>
      <w:sz w:val="24"/>
      <w:szCs w:val="20"/>
      <w:lang w:val="ru-RU" w:eastAsia="ru-RU"/>
    </w:rPr>
  </w:style>
  <w:style w:type="paragraph" w:customStyle="1" w:styleId="p1">
    <w:name w:val="p1"/>
    <w:basedOn w:val="a0"/>
    <w:rsid w:val="009A7B6B"/>
    <w:pPr>
      <w:spacing w:before="100" w:beforeAutospacing="1" w:after="100" w:afterAutospacing="1"/>
    </w:pPr>
    <w:rPr>
      <w:rFonts w:eastAsia="Times New Roman"/>
    </w:rPr>
  </w:style>
  <w:style w:type="character" w:customStyle="1" w:styleId="translation">
    <w:name w:val="translation"/>
    <w:basedOn w:val="a1"/>
    <w:rsid w:val="009A7B6B"/>
  </w:style>
  <w:style w:type="table" w:styleId="afa">
    <w:name w:val="Table Grid"/>
    <w:basedOn w:val="a2"/>
    <w:uiPriority w:val="59"/>
    <w:rsid w:val="009A7B6B"/>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
    <w:name w:val="body"/>
    <w:basedOn w:val="a1"/>
    <w:rsid w:val="009A7B6B"/>
  </w:style>
  <w:style w:type="character" w:customStyle="1" w:styleId="ff">
    <w:name w:val="ff"/>
    <w:basedOn w:val="a1"/>
    <w:rsid w:val="009A7B6B"/>
  </w:style>
  <w:style w:type="paragraph" w:customStyle="1" w:styleId="p">
    <w:name w:val="p"/>
    <w:basedOn w:val="a0"/>
    <w:rsid w:val="009A7B6B"/>
    <w:pPr>
      <w:spacing w:before="100" w:beforeAutospacing="1" w:after="100" w:afterAutospacing="1"/>
    </w:pPr>
    <w:rPr>
      <w:rFonts w:eastAsia="Times New Roman"/>
    </w:rPr>
  </w:style>
  <w:style w:type="paragraph" w:customStyle="1" w:styleId="style5">
    <w:name w:val="style5"/>
    <w:basedOn w:val="a0"/>
    <w:rsid w:val="009A7B6B"/>
    <w:pPr>
      <w:spacing w:before="100" w:beforeAutospacing="1" w:after="100" w:afterAutospacing="1"/>
    </w:pPr>
    <w:rPr>
      <w:rFonts w:eastAsia="Times New Roman"/>
    </w:rPr>
  </w:style>
  <w:style w:type="character" w:customStyle="1" w:styleId="fontstyle13">
    <w:name w:val="fontstyle13"/>
    <w:basedOn w:val="a1"/>
    <w:rsid w:val="009A7B6B"/>
  </w:style>
  <w:style w:type="character" w:customStyle="1" w:styleId="fontstyle12">
    <w:name w:val="fontstyle12"/>
    <w:basedOn w:val="a1"/>
    <w:rsid w:val="009A7B6B"/>
  </w:style>
  <w:style w:type="character" w:customStyle="1" w:styleId="ft21">
    <w:name w:val="ft21"/>
    <w:basedOn w:val="a1"/>
    <w:rsid w:val="009A7B6B"/>
  </w:style>
  <w:style w:type="character" w:styleId="afb">
    <w:name w:val="FollowedHyperlink"/>
    <w:basedOn w:val="a1"/>
    <w:uiPriority w:val="99"/>
    <w:semiHidden/>
    <w:unhideWhenUsed/>
    <w:rsid w:val="009A7B6B"/>
    <w:rPr>
      <w:color w:val="954F72" w:themeColor="followedHyperlink"/>
      <w:u w:val="single"/>
    </w:rPr>
  </w:style>
  <w:style w:type="paragraph" w:styleId="afc">
    <w:name w:val="No Spacing"/>
    <w:uiPriority w:val="1"/>
    <w:qFormat/>
    <w:rsid w:val="009A7B6B"/>
    <w:pPr>
      <w:widowControl w:val="0"/>
      <w:overflowPunct w:val="0"/>
      <w:autoSpaceDE w:val="0"/>
      <w:autoSpaceDN w:val="0"/>
      <w:adjustRightInd w:val="0"/>
      <w:textAlignment w:val="baseline"/>
    </w:pPr>
    <w:rPr>
      <w:rFonts w:ascii="Courier New" w:eastAsia="Times New Roman" w:hAnsi="Courier New" w:cs="Times New Roman"/>
      <w:sz w:val="20"/>
      <w:szCs w:val="20"/>
      <w:lang w:val="ru-RU" w:eastAsia="ru-RU"/>
    </w:rPr>
  </w:style>
  <w:style w:type="character" w:customStyle="1" w:styleId="3zjig">
    <w:name w:val="_3zjig"/>
    <w:basedOn w:val="a1"/>
    <w:rsid w:val="009A7B6B"/>
  </w:style>
  <w:style w:type="character" w:customStyle="1" w:styleId="def">
    <w:name w:val="def"/>
    <w:basedOn w:val="a1"/>
    <w:rsid w:val="009A7B6B"/>
  </w:style>
  <w:style w:type="character" w:customStyle="1" w:styleId="srtitle">
    <w:name w:val="srtitle"/>
    <w:basedOn w:val="a1"/>
    <w:rsid w:val="009A7B6B"/>
  </w:style>
  <w:style w:type="character" w:customStyle="1" w:styleId="syn-block">
    <w:name w:val="syn-block"/>
    <w:basedOn w:val="a1"/>
    <w:rsid w:val="009A7B6B"/>
  </w:style>
  <w:style w:type="character" w:customStyle="1" w:styleId="orth">
    <w:name w:val="orth"/>
    <w:basedOn w:val="a1"/>
    <w:rsid w:val="009A7B6B"/>
  </w:style>
  <w:style w:type="character" w:customStyle="1" w:styleId="span">
    <w:name w:val="span"/>
    <w:basedOn w:val="a1"/>
    <w:rsid w:val="009A7B6B"/>
  </w:style>
  <w:style w:type="character" w:customStyle="1" w:styleId="210">
    <w:name w:val="Цитата 21"/>
    <w:basedOn w:val="a1"/>
    <w:rsid w:val="009A7B6B"/>
  </w:style>
  <w:style w:type="character" w:customStyle="1" w:styleId="key">
    <w:name w:val="key"/>
    <w:basedOn w:val="a1"/>
    <w:rsid w:val="009A7B6B"/>
  </w:style>
  <w:style w:type="character" w:customStyle="1" w:styleId="xr">
    <w:name w:val="xr"/>
    <w:basedOn w:val="a1"/>
    <w:rsid w:val="009A7B6B"/>
  </w:style>
  <w:style w:type="character" w:customStyle="1" w:styleId="sensebody">
    <w:name w:val="sensebody"/>
    <w:basedOn w:val="a1"/>
    <w:rsid w:val="009A7B6B"/>
  </w:style>
  <w:style w:type="character" w:customStyle="1" w:styleId="lbl">
    <w:name w:val="lbl"/>
    <w:basedOn w:val="a1"/>
    <w:rsid w:val="009A7B6B"/>
  </w:style>
  <w:style w:type="paragraph" w:customStyle="1" w:styleId="definition-inner-item">
    <w:name w:val="definition-inner-item"/>
    <w:basedOn w:val="a0"/>
    <w:rsid w:val="009A7B6B"/>
    <w:pPr>
      <w:spacing w:before="100" w:beforeAutospacing="1" w:after="100" w:afterAutospacing="1"/>
    </w:pPr>
    <w:rPr>
      <w:rFonts w:eastAsia="Times New Roman"/>
    </w:rPr>
  </w:style>
  <w:style w:type="character" w:customStyle="1" w:styleId="intro-colon">
    <w:name w:val="intro-colon"/>
    <w:basedOn w:val="a1"/>
    <w:rsid w:val="009A7B6B"/>
  </w:style>
  <w:style w:type="character" w:customStyle="1" w:styleId="24ccn">
    <w:name w:val="_24ccn"/>
    <w:basedOn w:val="a1"/>
    <w:rsid w:val="009A7B6B"/>
  </w:style>
  <w:style w:type="character" w:customStyle="1" w:styleId="definition">
    <w:name w:val="definition"/>
    <w:basedOn w:val="a1"/>
    <w:rsid w:val="009A7B6B"/>
  </w:style>
  <w:style w:type="character" w:customStyle="1" w:styleId="ind">
    <w:name w:val="ind"/>
    <w:basedOn w:val="a1"/>
    <w:rsid w:val="009A7B6B"/>
  </w:style>
  <w:style w:type="character" w:styleId="afd">
    <w:name w:val="Strong"/>
    <w:basedOn w:val="a1"/>
    <w:uiPriority w:val="22"/>
    <w:qFormat/>
    <w:rsid w:val="009A7B6B"/>
    <w:rPr>
      <w:b/>
      <w:bCs/>
    </w:rPr>
  </w:style>
  <w:style w:type="character" w:customStyle="1" w:styleId="bc">
    <w:name w:val="bc"/>
    <w:basedOn w:val="a1"/>
    <w:rsid w:val="009A7B6B"/>
  </w:style>
  <w:style w:type="character" w:customStyle="1" w:styleId="deftext">
    <w:name w:val="def_text"/>
    <w:basedOn w:val="a1"/>
    <w:rsid w:val="009A7B6B"/>
  </w:style>
  <w:style w:type="character" w:customStyle="1" w:styleId="dp">
    <w:name w:val="d_p"/>
    <w:basedOn w:val="a1"/>
    <w:rsid w:val="009A7B6B"/>
  </w:style>
  <w:style w:type="character" w:customStyle="1" w:styleId="mwspmphrase">
    <w:name w:val="mw_spm_phrase"/>
    <w:basedOn w:val="a1"/>
    <w:rsid w:val="009A7B6B"/>
  </w:style>
  <w:style w:type="character" w:customStyle="1" w:styleId="ssla">
    <w:name w:val="ssla"/>
    <w:basedOn w:val="a1"/>
    <w:rsid w:val="009A7B6B"/>
  </w:style>
  <w:style w:type="character" w:customStyle="1" w:styleId="dxs">
    <w:name w:val="dxs"/>
    <w:basedOn w:val="a1"/>
    <w:rsid w:val="009A7B6B"/>
  </w:style>
  <w:style w:type="character" w:customStyle="1" w:styleId="dx">
    <w:name w:val="dx"/>
    <w:basedOn w:val="a1"/>
    <w:rsid w:val="009A7B6B"/>
  </w:style>
  <w:style w:type="character" w:customStyle="1" w:styleId="gram">
    <w:name w:val="gram"/>
    <w:basedOn w:val="a1"/>
    <w:rsid w:val="009A7B6B"/>
  </w:style>
  <w:style w:type="character" w:customStyle="1" w:styleId="graminternal">
    <w:name w:val="gram_internal"/>
    <w:basedOn w:val="a1"/>
    <w:rsid w:val="009A7B6B"/>
  </w:style>
  <w:style w:type="character" w:customStyle="1" w:styleId="sl">
    <w:name w:val="sl"/>
    <w:basedOn w:val="a1"/>
    <w:rsid w:val="009A7B6B"/>
  </w:style>
  <w:style w:type="character" w:customStyle="1" w:styleId="snote">
    <w:name w:val="snote"/>
    <w:basedOn w:val="a1"/>
    <w:rsid w:val="009A7B6B"/>
  </w:style>
  <w:style w:type="character" w:customStyle="1" w:styleId="x">
    <w:name w:val="x"/>
    <w:basedOn w:val="a1"/>
    <w:rsid w:val="009A7B6B"/>
  </w:style>
  <w:style w:type="character" w:customStyle="1" w:styleId="nbsp2">
    <w:name w:val="nbsp2"/>
    <w:basedOn w:val="a1"/>
    <w:rsid w:val="009A7B6B"/>
  </w:style>
  <w:style w:type="character" w:customStyle="1" w:styleId="nbsp1">
    <w:name w:val="nbsp1"/>
    <w:basedOn w:val="a1"/>
    <w:rsid w:val="009A7B6B"/>
  </w:style>
  <w:style w:type="character" w:customStyle="1" w:styleId="aqbjldflim">
    <w:name w:val="aqbjldflim"/>
    <w:basedOn w:val="a1"/>
    <w:rsid w:val="009A7B6B"/>
  </w:style>
  <w:style w:type="character" w:customStyle="1" w:styleId="dicexample">
    <w:name w:val="dic_example"/>
    <w:basedOn w:val="a1"/>
    <w:rsid w:val="009A7B6B"/>
  </w:style>
  <w:style w:type="character" w:customStyle="1" w:styleId="diccomment">
    <w:name w:val="dic_comment"/>
    <w:basedOn w:val="a1"/>
    <w:rsid w:val="009A7B6B"/>
  </w:style>
  <w:style w:type="character" w:customStyle="1" w:styleId="part-of-speech">
    <w:name w:val="part-of-speech"/>
    <w:basedOn w:val="a1"/>
    <w:rsid w:val="009A7B6B"/>
  </w:style>
  <w:style w:type="character" w:customStyle="1" w:styleId="hvr">
    <w:name w:val="hvr"/>
    <w:basedOn w:val="a1"/>
    <w:rsid w:val="009A7B6B"/>
  </w:style>
  <w:style w:type="character" w:customStyle="1" w:styleId="10nl4">
    <w:name w:val="_10nl4"/>
    <w:basedOn w:val="a1"/>
    <w:rsid w:val="009A7B6B"/>
  </w:style>
  <w:style w:type="character" w:customStyle="1" w:styleId="dbox-roman">
    <w:name w:val="dbox-roman"/>
    <w:basedOn w:val="a1"/>
    <w:rsid w:val="009A7B6B"/>
  </w:style>
  <w:style w:type="character" w:customStyle="1" w:styleId="oneclick-link">
    <w:name w:val="oneclick-link"/>
    <w:basedOn w:val="a1"/>
    <w:rsid w:val="009A7B6B"/>
  </w:style>
  <w:style w:type="character" w:customStyle="1" w:styleId="dbox-italic">
    <w:name w:val="dbox-italic"/>
    <w:basedOn w:val="a1"/>
    <w:rsid w:val="009A7B6B"/>
  </w:style>
  <w:style w:type="character" w:customStyle="1" w:styleId="dbox-hn">
    <w:name w:val="dbox-hn"/>
    <w:basedOn w:val="a1"/>
    <w:rsid w:val="009A7B6B"/>
  </w:style>
  <w:style w:type="character" w:customStyle="1" w:styleId="hi">
    <w:name w:val="hi"/>
    <w:basedOn w:val="a1"/>
    <w:rsid w:val="009A7B6B"/>
  </w:style>
  <w:style w:type="paragraph" w:customStyle="1" w:styleId="Default">
    <w:name w:val="Default"/>
    <w:rsid w:val="009A7B6B"/>
    <w:pPr>
      <w:autoSpaceDE w:val="0"/>
      <w:autoSpaceDN w:val="0"/>
      <w:adjustRightInd w:val="0"/>
    </w:pPr>
    <w:rPr>
      <w:rFonts w:ascii="Times New Roman" w:eastAsia="Times New Roman" w:hAnsi="Times New Roman" w:cs="Times New Roman"/>
      <w:color w:val="000000"/>
      <w:sz w:val="24"/>
      <w:szCs w:val="24"/>
      <w:lang w:val="ru-RU" w:eastAsia="ru-RU"/>
    </w:rPr>
  </w:style>
  <w:style w:type="character" w:customStyle="1" w:styleId="foreign">
    <w:name w:val="foreign"/>
    <w:basedOn w:val="a1"/>
    <w:rsid w:val="009A7B6B"/>
  </w:style>
  <w:style w:type="character" w:customStyle="1" w:styleId="wuets">
    <w:name w:val="wuets"/>
    <w:basedOn w:val="a1"/>
    <w:rsid w:val="009A7B6B"/>
  </w:style>
  <w:style w:type="character" w:customStyle="1" w:styleId="wuer">
    <w:name w:val="wuer"/>
    <w:basedOn w:val="a1"/>
    <w:rsid w:val="009A7B6B"/>
  </w:style>
  <w:style w:type="paragraph" w:styleId="afe">
    <w:name w:val="Body Text Indent"/>
    <w:basedOn w:val="a0"/>
    <w:link w:val="aff"/>
    <w:uiPriority w:val="99"/>
    <w:rsid w:val="00E15F2E"/>
    <w:pPr>
      <w:spacing w:line="360" w:lineRule="auto"/>
      <w:ind w:firstLine="900"/>
      <w:jc w:val="both"/>
    </w:pPr>
    <w:rPr>
      <w:rFonts w:eastAsia="Times New Roman"/>
      <w:sz w:val="28"/>
      <w:szCs w:val="28"/>
      <w:lang w:val="uk-UA"/>
    </w:rPr>
  </w:style>
  <w:style w:type="character" w:customStyle="1" w:styleId="aff">
    <w:name w:val="Основной текст с отступом Знак"/>
    <w:basedOn w:val="a1"/>
    <w:link w:val="afe"/>
    <w:uiPriority w:val="99"/>
    <w:rsid w:val="00E15F2E"/>
    <w:rPr>
      <w:rFonts w:ascii="Times New Roman" w:eastAsia="Times New Roman" w:hAnsi="Times New Roman" w:cs="Times New Roman"/>
      <w:sz w:val="28"/>
      <w:szCs w:val="28"/>
      <w:lang w:eastAsia="ru-RU"/>
    </w:rPr>
  </w:style>
  <w:style w:type="paragraph" w:styleId="aff0">
    <w:name w:val="Title"/>
    <w:basedOn w:val="a0"/>
    <w:next w:val="a0"/>
    <w:link w:val="aff1"/>
    <w:qFormat/>
    <w:rsid w:val="00A435D2"/>
    <w:pPr>
      <w:contextualSpacing/>
    </w:pPr>
    <w:rPr>
      <w:rFonts w:asciiTheme="majorHAnsi" w:eastAsiaTheme="majorEastAsia" w:hAnsiTheme="majorHAnsi" w:cstheme="majorBidi"/>
      <w:spacing w:val="-10"/>
      <w:kern w:val="28"/>
      <w:sz w:val="56"/>
      <w:szCs w:val="56"/>
      <w:lang w:val="uk-UA" w:eastAsia="en-US"/>
    </w:rPr>
  </w:style>
  <w:style w:type="character" w:customStyle="1" w:styleId="aff1">
    <w:name w:val="Заголовок Знак"/>
    <w:basedOn w:val="a1"/>
    <w:link w:val="aff0"/>
    <w:rsid w:val="00A435D2"/>
    <w:rPr>
      <w:rFonts w:asciiTheme="majorHAnsi" w:eastAsiaTheme="majorEastAsia" w:hAnsiTheme="majorHAnsi" w:cstheme="majorBidi"/>
      <w:spacing w:val="-10"/>
      <w:kern w:val="28"/>
      <w:sz w:val="56"/>
      <w:szCs w:val="56"/>
    </w:rPr>
  </w:style>
  <w:style w:type="character" w:customStyle="1" w:styleId="aff2">
    <w:name w:val="Основной текст_"/>
    <w:basedOn w:val="a1"/>
    <w:link w:val="31"/>
    <w:uiPriority w:val="99"/>
    <w:locked/>
    <w:rsid w:val="00451364"/>
    <w:rPr>
      <w:rFonts w:ascii="Times New Roman" w:hAnsi="Times New Roman" w:cs="Times New Roman"/>
      <w:shd w:val="clear" w:color="auto" w:fill="FFFFFF"/>
    </w:rPr>
  </w:style>
  <w:style w:type="paragraph" w:customStyle="1" w:styleId="31">
    <w:name w:val="Основной текст3"/>
    <w:basedOn w:val="a0"/>
    <w:link w:val="aff2"/>
    <w:uiPriority w:val="99"/>
    <w:rsid w:val="00451364"/>
    <w:pPr>
      <w:widowControl w:val="0"/>
      <w:shd w:val="clear" w:color="auto" w:fill="FFFFFF"/>
      <w:spacing w:line="485" w:lineRule="exact"/>
      <w:jc w:val="both"/>
    </w:pPr>
    <w:rPr>
      <w:rFonts w:eastAsiaTheme="minorHAnsi"/>
      <w:sz w:val="22"/>
      <w:szCs w:val="22"/>
      <w:lang w:val="uk-UA" w:eastAsia="en-US"/>
    </w:rPr>
  </w:style>
  <w:style w:type="paragraph" w:customStyle="1" w:styleId="western">
    <w:name w:val="western"/>
    <w:basedOn w:val="a0"/>
    <w:rsid w:val="009A51F9"/>
    <w:pPr>
      <w:spacing w:before="100" w:beforeAutospacing="1" w:after="100" w:afterAutospacing="1"/>
    </w:pPr>
    <w:rPr>
      <w:rFonts w:eastAsia="Times New Roman"/>
    </w:rPr>
  </w:style>
  <w:style w:type="paragraph" w:styleId="22">
    <w:name w:val="Body Text 2"/>
    <w:basedOn w:val="a0"/>
    <w:link w:val="23"/>
    <w:uiPriority w:val="99"/>
    <w:unhideWhenUsed/>
    <w:rsid w:val="001B2E09"/>
    <w:pPr>
      <w:spacing w:after="120" w:line="480" w:lineRule="auto"/>
    </w:pPr>
  </w:style>
  <w:style w:type="character" w:customStyle="1" w:styleId="23">
    <w:name w:val="Основной текст 2 Знак"/>
    <w:basedOn w:val="a1"/>
    <w:link w:val="22"/>
    <w:uiPriority w:val="99"/>
    <w:rsid w:val="001B2E09"/>
    <w:rPr>
      <w:rFonts w:ascii="Times New Roman" w:eastAsia="Calibri" w:hAnsi="Times New Roman" w:cs="Times New Roman"/>
      <w:sz w:val="24"/>
      <w:szCs w:val="24"/>
      <w:lang w:val="ru-RU" w:eastAsia="ru-RU"/>
    </w:rPr>
  </w:style>
  <w:style w:type="paragraph" w:styleId="32">
    <w:name w:val="Body Text Indent 3"/>
    <w:basedOn w:val="a0"/>
    <w:link w:val="33"/>
    <w:uiPriority w:val="99"/>
    <w:unhideWhenUsed/>
    <w:rsid w:val="001B2E09"/>
    <w:pPr>
      <w:spacing w:after="120" w:line="276" w:lineRule="auto"/>
      <w:ind w:left="283"/>
    </w:pPr>
    <w:rPr>
      <w:rFonts w:ascii="Calibri" w:hAnsi="Calibri"/>
      <w:sz w:val="16"/>
      <w:szCs w:val="16"/>
      <w:lang w:eastAsia="en-US"/>
    </w:rPr>
  </w:style>
  <w:style w:type="character" w:customStyle="1" w:styleId="33">
    <w:name w:val="Основной текст с отступом 3 Знак"/>
    <w:basedOn w:val="a1"/>
    <w:link w:val="32"/>
    <w:uiPriority w:val="99"/>
    <w:rsid w:val="001B2E09"/>
    <w:rPr>
      <w:rFonts w:ascii="Calibri" w:eastAsia="Calibri" w:hAnsi="Calibri" w:cs="Times New Roman"/>
      <w:sz w:val="16"/>
      <w:szCs w:val="16"/>
      <w:lang w:val="ru-RU"/>
    </w:rPr>
  </w:style>
  <w:style w:type="paragraph" w:styleId="aff3">
    <w:name w:val="Body Text"/>
    <w:basedOn w:val="a0"/>
    <w:link w:val="aff4"/>
    <w:uiPriority w:val="99"/>
    <w:unhideWhenUsed/>
    <w:rsid w:val="001B2E09"/>
    <w:pPr>
      <w:spacing w:after="120" w:line="276" w:lineRule="auto"/>
    </w:pPr>
    <w:rPr>
      <w:rFonts w:ascii="Calibri" w:hAnsi="Calibri"/>
      <w:sz w:val="22"/>
      <w:szCs w:val="22"/>
      <w:lang w:eastAsia="en-US"/>
    </w:rPr>
  </w:style>
  <w:style w:type="character" w:customStyle="1" w:styleId="aff4">
    <w:name w:val="Основной текст Знак"/>
    <w:basedOn w:val="a1"/>
    <w:link w:val="aff3"/>
    <w:uiPriority w:val="99"/>
    <w:rsid w:val="001B2E09"/>
    <w:rPr>
      <w:rFonts w:ascii="Calibri" w:eastAsia="Calibri" w:hAnsi="Calibri" w:cs="Times New Roman"/>
      <w:lang w:val="ru-RU"/>
    </w:rPr>
  </w:style>
  <w:style w:type="paragraph" w:styleId="24">
    <w:name w:val="Body Text Indent 2"/>
    <w:basedOn w:val="a0"/>
    <w:link w:val="25"/>
    <w:uiPriority w:val="99"/>
    <w:unhideWhenUsed/>
    <w:rsid w:val="001B2E09"/>
    <w:pPr>
      <w:spacing w:after="120" w:line="480" w:lineRule="auto"/>
      <w:ind w:left="283"/>
    </w:pPr>
    <w:rPr>
      <w:rFonts w:ascii="Calibri" w:hAnsi="Calibri"/>
      <w:sz w:val="22"/>
      <w:szCs w:val="22"/>
      <w:lang w:eastAsia="en-US"/>
    </w:rPr>
  </w:style>
  <w:style w:type="character" w:customStyle="1" w:styleId="25">
    <w:name w:val="Основной текст с отступом 2 Знак"/>
    <w:basedOn w:val="a1"/>
    <w:link w:val="24"/>
    <w:uiPriority w:val="99"/>
    <w:rsid w:val="001B2E09"/>
    <w:rPr>
      <w:rFonts w:ascii="Calibri" w:eastAsia="Calibri" w:hAnsi="Calibri" w:cs="Times New Roman"/>
      <w:lang w:val="ru-RU"/>
    </w:rPr>
  </w:style>
  <w:style w:type="paragraph" w:customStyle="1" w:styleId="BodyText31">
    <w:name w:val="Body Text 31"/>
    <w:basedOn w:val="a0"/>
    <w:rsid w:val="001B2E09"/>
    <w:pPr>
      <w:spacing w:line="360" w:lineRule="auto"/>
      <w:jc w:val="both"/>
    </w:pPr>
    <w:rPr>
      <w:rFonts w:eastAsia="Times New Roman"/>
      <w:sz w:val="28"/>
      <w:szCs w:val="20"/>
      <w:lang w:val="uk-UA"/>
    </w:rPr>
  </w:style>
  <w:style w:type="paragraph" w:customStyle="1" w:styleId="Style12">
    <w:name w:val="Style12"/>
    <w:basedOn w:val="a0"/>
    <w:rsid w:val="00A94933"/>
    <w:pPr>
      <w:widowControl w:val="0"/>
      <w:autoSpaceDE w:val="0"/>
      <w:autoSpaceDN w:val="0"/>
      <w:adjustRightInd w:val="0"/>
      <w:spacing w:line="475" w:lineRule="exact"/>
      <w:ind w:firstLine="691"/>
      <w:jc w:val="both"/>
    </w:pPr>
    <w:rPr>
      <w:rFonts w:eastAsia="Times New Roman"/>
      <w:sz w:val="20"/>
    </w:rPr>
  </w:style>
  <w:style w:type="character" w:customStyle="1" w:styleId="FontStyle48">
    <w:name w:val="Font Style48"/>
    <w:basedOn w:val="a1"/>
    <w:rsid w:val="00A94933"/>
    <w:rPr>
      <w:rFonts w:ascii="Times New Roman" w:hAnsi="Times New Roman" w:cs="Times New Roman"/>
      <w:i/>
      <w:iCs/>
      <w:sz w:val="26"/>
      <w:szCs w:val="26"/>
    </w:rPr>
  </w:style>
  <w:style w:type="paragraph" w:customStyle="1" w:styleId="Style37">
    <w:name w:val="Style37"/>
    <w:basedOn w:val="a0"/>
    <w:rsid w:val="00A94933"/>
    <w:pPr>
      <w:widowControl w:val="0"/>
      <w:autoSpaceDE w:val="0"/>
      <w:autoSpaceDN w:val="0"/>
      <w:adjustRightInd w:val="0"/>
      <w:spacing w:line="490" w:lineRule="exact"/>
      <w:jc w:val="both"/>
    </w:pPr>
    <w:rPr>
      <w:rFonts w:eastAsia="Times New Roman"/>
      <w:sz w:val="20"/>
    </w:rPr>
  </w:style>
  <w:style w:type="paragraph" w:customStyle="1" w:styleId="ZPNazovPrace">
    <w:name w:val="ZP_NazovPrace"/>
    <w:autoRedefine/>
    <w:rsid w:val="00EE17A9"/>
    <w:pPr>
      <w:jc w:val="center"/>
    </w:pPr>
    <w:rPr>
      <w:rFonts w:ascii="Times New Roman" w:eastAsia="Times New Roman" w:hAnsi="Times New Roman" w:cs="Times New Roman"/>
      <w:b/>
      <w:caps/>
      <w:sz w:val="32"/>
      <w:szCs w:val="20"/>
      <w:lang w:val="sk-SK"/>
    </w:rPr>
  </w:style>
  <w:style w:type="paragraph" w:customStyle="1" w:styleId="12">
    <w:name w:val="Стиль1"/>
    <w:rsid w:val="00626268"/>
    <w:pPr>
      <w:widowControl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character" w:customStyle="1" w:styleId="FontStyle130">
    <w:name w:val="Font Style13"/>
    <w:uiPriority w:val="99"/>
    <w:rsid w:val="00EF350F"/>
    <w:rPr>
      <w:rFonts w:ascii="Times New Roman" w:hAnsi="Times New Roman" w:cs="Times New Roman"/>
      <w:i/>
      <w:iCs/>
      <w:sz w:val="26"/>
      <w:szCs w:val="26"/>
    </w:rPr>
  </w:style>
  <w:style w:type="paragraph" w:customStyle="1" w:styleId="l2">
    <w:name w:val="l2"/>
    <w:basedOn w:val="a0"/>
    <w:rsid w:val="00EF350F"/>
    <w:pPr>
      <w:spacing w:before="60" w:after="60"/>
      <w:ind w:left="570"/>
    </w:pPr>
    <w:rPr>
      <w:rFonts w:eastAsia="Times New Roman"/>
    </w:rPr>
  </w:style>
  <w:style w:type="character" w:customStyle="1" w:styleId="examplesclass1">
    <w:name w:val="examples_class1"/>
    <w:rsid w:val="00EF350F"/>
    <w:rPr>
      <w:i/>
      <w:iCs/>
      <w:color w:val="336699"/>
    </w:rPr>
  </w:style>
  <w:style w:type="character" w:customStyle="1" w:styleId="ital-inline1">
    <w:name w:val="ital-inline1"/>
    <w:rsid w:val="00EF350F"/>
    <w:rPr>
      <w:rFonts w:ascii="Georgia" w:hAnsi="Georgia" w:hint="default"/>
      <w:i/>
      <w:iCs/>
      <w:vanish w:val="0"/>
      <w:webHidden w:val="0"/>
      <w:specVanish w:val="0"/>
    </w:rPr>
  </w:style>
  <w:style w:type="character" w:customStyle="1" w:styleId="resultbodyblack1">
    <w:name w:val="resultbodyblack1"/>
    <w:rsid w:val="00EF350F"/>
    <w:rPr>
      <w:rFonts w:ascii="MS Reference Sans Serif" w:hAnsi="MS Reference Sans Serif" w:hint="default"/>
      <w:b/>
      <w:bCs/>
      <w:color w:val="000000"/>
      <w:sz w:val="22"/>
      <w:szCs w:val="22"/>
    </w:rPr>
  </w:style>
  <w:style w:type="character" w:customStyle="1" w:styleId="resultbodysmallcaps1">
    <w:name w:val="resultbodysmallcaps1"/>
    <w:rsid w:val="00EF350F"/>
    <w:rPr>
      <w:rFonts w:ascii="MS Reference Sans Serif" w:hAnsi="MS Reference Sans Serif" w:hint="default"/>
      <w:b w:val="0"/>
      <w:bCs w:val="0"/>
      <w:smallCaps/>
      <w:color w:val="333333"/>
      <w:sz w:val="22"/>
      <w:szCs w:val="22"/>
    </w:rPr>
  </w:style>
  <w:style w:type="character" w:customStyle="1" w:styleId="base4">
    <w:name w:val="base4"/>
    <w:basedOn w:val="a1"/>
    <w:rsid w:val="00EF350F"/>
  </w:style>
  <w:style w:type="character" w:customStyle="1" w:styleId="pos8">
    <w:name w:val="pos8"/>
    <w:basedOn w:val="a1"/>
    <w:rsid w:val="00EF350F"/>
  </w:style>
  <w:style w:type="character" w:customStyle="1" w:styleId="sep">
    <w:name w:val="sep"/>
    <w:basedOn w:val="a1"/>
    <w:rsid w:val="00EF350F"/>
  </w:style>
  <w:style w:type="character" w:customStyle="1" w:styleId="posabb2">
    <w:name w:val="posabb2"/>
    <w:basedOn w:val="a1"/>
    <w:rsid w:val="00EF350F"/>
  </w:style>
  <w:style w:type="character" w:customStyle="1" w:styleId="pron2">
    <w:name w:val="pron2"/>
    <w:basedOn w:val="a1"/>
    <w:rsid w:val="00EF350F"/>
  </w:style>
  <w:style w:type="character" w:customStyle="1" w:styleId="grams2">
    <w:name w:val="grams2"/>
    <w:basedOn w:val="a1"/>
    <w:rsid w:val="00EF350F"/>
  </w:style>
  <w:style w:type="character" w:customStyle="1" w:styleId="eg2">
    <w:name w:val="eg2"/>
    <w:basedOn w:val="a1"/>
    <w:rsid w:val="00EF350F"/>
  </w:style>
  <w:style w:type="character" w:customStyle="1" w:styleId="lab2">
    <w:name w:val="lab2"/>
    <w:basedOn w:val="a1"/>
    <w:rsid w:val="00EF350F"/>
  </w:style>
  <w:style w:type="character" w:customStyle="1" w:styleId="usage2">
    <w:name w:val="usage2"/>
    <w:basedOn w:val="a1"/>
    <w:rsid w:val="00EF350F"/>
  </w:style>
  <w:style w:type="character" w:customStyle="1" w:styleId="ex1">
    <w:name w:val="ex1"/>
    <w:rsid w:val="00EF350F"/>
    <w:rPr>
      <w:color w:val="226699"/>
    </w:rPr>
  </w:style>
  <w:style w:type="character" w:customStyle="1" w:styleId="ex">
    <w:name w:val="ex"/>
    <w:basedOn w:val="a1"/>
    <w:rsid w:val="00EF350F"/>
  </w:style>
  <w:style w:type="character" w:customStyle="1" w:styleId="fieldvalue1">
    <w:name w:val="fieldvalue1"/>
    <w:rsid w:val="00EF350F"/>
    <w:rPr>
      <w:rFonts w:ascii="Arial" w:hAnsi="Arial" w:cs="Arial" w:hint="default"/>
      <w:color w:val="000000"/>
      <w:sz w:val="22"/>
      <w:szCs w:val="22"/>
    </w:rPr>
  </w:style>
  <w:style w:type="character" w:customStyle="1" w:styleId="exemple">
    <w:name w:val="exemple"/>
    <w:basedOn w:val="a1"/>
    <w:rsid w:val="00EF350F"/>
  </w:style>
  <w:style w:type="character" w:customStyle="1" w:styleId="sans">
    <w:name w:val="sans"/>
    <w:basedOn w:val="a1"/>
    <w:rsid w:val="00EF350F"/>
  </w:style>
  <w:style w:type="paragraph" w:styleId="aff5">
    <w:name w:val="List"/>
    <w:basedOn w:val="a0"/>
    <w:rsid w:val="00EF350F"/>
    <w:pPr>
      <w:ind w:left="283" w:hanging="283"/>
    </w:pPr>
    <w:rPr>
      <w:rFonts w:eastAsia="Times New Roman"/>
      <w:w w:val="85"/>
      <w:sz w:val="28"/>
      <w:szCs w:val="20"/>
      <w:lang w:val="uk-UA" w:eastAsia="uk-UA"/>
    </w:rPr>
  </w:style>
  <w:style w:type="character" w:customStyle="1" w:styleId="translation2">
    <w:name w:val="translation2"/>
    <w:basedOn w:val="a1"/>
    <w:rsid w:val="00EF350F"/>
  </w:style>
  <w:style w:type="character" w:customStyle="1" w:styleId="FontStyle120">
    <w:name w:val="Font Style12"/>
    <w:rsid w:val="00EF350F"/>
    <w:rPr>
      <w:rFonts w:ascii="Sylfaen" w:hAnsi="Sylfaen" w:cs="Sylfaen"/>
      <w:sz w:val="20"/>
      <w:szCs w:val="20"/>
    </w:rPr>
  </w:style>
  <w:style w:type="character" w:customStyle="1" w:styleId="examplegroup3">
    <w:name w:val="examplegroup3"/>
    <w:rsid w:val="00EF350F"/>
    <w:rPr>
      <w:vanish w:val="0"/>
      <w:webHidden w:val="0"/>
      <w:specVanish w:val="0"/>
    </w:rPr>
  </w:style>
  <w:style w:type="character" w:customStyle="1" w:styleId="variantgroup">
    <w:name w:val="variantgroup"/>
    <w:basedOn w:val="a1"/>
    <w:rsid w:val="00EF350F"/>
  </w:style>
  <w:style w:type="character" w:customStyle="1" w:styleId="variant1">
    <w:name w:val="variant1"/>
    <w:rsid w:val="00EF350F"/>
    <w:rPr>
      <w:rFonts w:ascii="Georgia" w:hAnsi="Georgia" w:hint="default"/>
      <w:b/>
      <w:bCs/>
      <w:i w:val="0"/>
      <w:iCs w:val="0"/>
    </w:rPr>
  </w:style>
  <w:style w:type="character" w:customStyle="1" w:styleId="iteration1">
    <w:name w:val="iteration1"/>
    <w:basedOn w:val="a1"/>
    <w:rsid w:val="00EF350F"/>
  </w:style>
  <w:style w:type="character" w:customStyle="1" w:styleId="labset1">
    <w:name w:val="labset1"/>
    <w:rsid w:val="00EF350F"/>
    <w:rPr>
      <w:i w:val="0"/>
      <w:iCs w:val="0"/>
      <w:vanish w:val="0"/>
      <w:webHidden w:val="0"/>
      <w:color w:val="333333"/>
      <w:specVanish w:val="0"/>
    </w:rPr>
  </w:style>
  <w:style w:type="paragraph" w:styleId="34">
    <w:name w:val="Body Text 3"/>
    <w:basedOn w:val="a0"/>
    <w:link w:val="35"/>
    <w:rsid w:val="00EF350F"/>
    <w:pPr>
      <w:spacing w:after="120"/>
    </w:pPr>
    <w:rPr>
      <w:rFonts w:eastAsia="Times New Roman"/>
      <w:sz w:val="16"/>
      <w:szCs w:val="16"/>
    </w:rPr>
  </w:style>
  <w:style w:type="character" w:customStyle="1" w:styleId="35">
    <w:name w:val="Основной текст 3 Знак"/>
    <w:basedOn w:val="a1"/>
    <w:link w:val="34"/>
    <w:rsid w:val="00EF350F"/>
    <w:rPr>
      <w:rFonts w:ascii="Times New Roman" w:eastAsia="Times New Roman" w:hAnsi="Times New Roman" w:cs="Times New Roman"/>
      <w:sz w:val="16"/>
      <w:szCs w:val="16"/>
      <w:lang w:val="ru-RU" w:eastAsia="ru-RU"/>
    </w:rPr>
  </w:style>
  <w:style w:type="paragraph" w:customStyle="1" w:styleId="a">
    <w:name w:val="Лит №"/>
    <w:basedOn w:val="a0"/>
    <w:rsid w:val="00EF350F"/>
    <w:pPr>
      <w:numPr>
        <w:numId w:val="39"/>
      </w:numPr>
      <w:jc w:val="both"/>
    </w:pPr>
    <w:rPr>
      <w:rFonts w:eastAsia="Times New Roman"/>
    </w:rPr>
  </w:style>
  <w:style w:type="character" w:customStyle="1" w:styleId="citation">
    <w:name w:val="citation"/>
    <w:basedOn w:val="a1"/>
    <w:rsid w:val="00EF350F"/>
  </w:style>
  <w:style w:type="character" w:customStyle="1" w:styleId="ital-inline2">
    <w:name w:val="ital-inline2"/>
    <w:rsid w:val="00EF350F"/>
    <w:rPr>
      <w:rFonts w:ascii="Georgia" w:hAnsi="Georgia" w:hint="default"/>
      <w:i/>
      <w:iCs/>
      <w:vanish w:val="0"/>
      <w:webHidden w:val="0"/>
      <w:specVanish/>
    </w:rPr>
  </w:style>
  <w:style w:type="character" w:customStyle="1" w:styleId="base2">
    <w:name w:val="base2"/>
    <w:rsid w:val="00EF350F"/>
    <w:rPr>
      <w:vanish w:val="0"/>
      <w:webHidden w:val="0"/>
      <w:specVanish/>
    </w:rPr>
  </w:style>
  <w:style w:type="character" w:customStyle="1" w:styleId="slash">
    <w:name w:val="slash"/>
    <w:basedOn w:val="a1"/>
    <w:rsid w:val="00EF350F"/>
  </w:style>
  <w:style w:type="paragraph" w:customStyle="1" w:styleId="l1">
    <w:name w:val="l1"/>
    <w:basedOn w:val="a0"/>
    <w:rsid w:val="00EF350F"/>
    <w:pPr>
      <w:spacing w:before="100" w:beforeAutospacing="1" w:after="100" w:afterAutospacing="1"/>
    </w:pPr>
    <w:rPr>
      <w:rFonts w:eastAsia="Times New Roman"/>
    </w:rPr>
  </w:style>
  <w:style w:type="character" w:customStyle="1" w:styleId="ssens">
    <w:name w:val="ssens"/>
    <w:basedOn w:val="a1"/>
    <w:rsid w:val="00EF350F"/>
  </w:style>
  <w:style w:type="character" w:customStyle="1" w:styleId="pg1">
    <w:name w:val="pg1"/>
    <w:rsid w:val="00EF350F"/>
    <w:rPr>
      <w:rFonts w:ascii="Verdana" w:hAnsi="Verdana" w:hint="default"/>
      <w:b/>
      <w:bCs/>
      <w:i/>
      <w:iCs/>
      <w:vanish w:val="0"/>
      <w:webHidden w:val="0"/>
      <w:color w:val="333333"/>
      <w:sz w:val="20"/>
      <w:szCs w:val="20"/>
      <w:specVanish w:val="0"/>
    </w:rPr>
  </w:style>
  <w:style w:type="character" w:styleId="HTML">
    <w:name w:val="HTML Typewriter"/>
    <w:uiPriority w:val="99"/>
    <w:semiHidden/>
    <w:unhideWhenUsed/>
    <w:rsid w:val="00EF350F"/>
    <w:rPr>
      <w:rFonts w:ascii="Courier New" w:eastAsia="Times New Roman" w:hAnsi="Courier New" w:cs="Courier New"/>
      <w:sz w:val="20"/>
      <w:szCs w:val="20"/>
    </w:rPr>
  </w:style>
  <w:style w:type="character" w:customStyle="1" w:styleId="explain">
    <w:name w:val="explain"/>
    <w:rsid w:val="00EF350F"/>
  </w:style>
  <w:style w:type="character" w:customStyle="1" w:styleId="resultbody1">
    <w:name w:val="resultbody1"/>
    <w:rsid w:val="00EF350F"/>
    <w:rPr>
      <w:rFonts w:ascii="MS Reference Sans Serif" w:hAnsi="MS Reference Sans Serif" w:hint="default"/>
      <w:b w:val="0"/>
      <w:bCs w:val="0"/>
      <w:color w:val="333333"/>
      <w:sz w:val="22"/>
      <w:szCs w:val="22"/>
    </w:rPr>
  </w:style>
  <w:style w:type="character" w:customStyle="1" w:styleId="accent">
    <w:name w:val="accent"/>
    <w:rsid w:val="00EF350F"/>
    <w:rPr>
      <w:color w:val="FF0000"/>
    </w:rPr>
  </w:style>
  <w:style w:type="paragraph" w:customStyle="1" w:styleId="k1">
    <w:name w:val="k1"/>
    <w:basedOn w:val="a0"/>
    <w:rsid w:val="00EF350F"/>
    <w:pPr>
      <w:spacing w:line="280" w:lineRule="atLeast"/>
      <w:ind w:firstLine="400"/>
      <w:jc w:val="both"/>
    </w:pPr>
    <w:rPr>
      <w:rFonts w:eastAsia="Times New Roman"/>
      <w:sz w:val="22"/>
      <w:szCs w:val="22"/>
    </w:rPr>
  </w:style>
  <w:style w:type="paragraph" w:styleId="aff6">
    <w:name w:val="Subtitle"/>
    <w:basedOn w:val="a0"/>
    <w:link w:val="aff7"/>
    <w:qFormat/>
    <w:rsid w:val="00EF350F"/>
    <w:pPr>
      <w:spacing w:line="360" w:lineRule="auto"/>
      <w:jc w:val="both"/>
    </w:pPr>
    <w:rPr>
      <w:rFonts w:eastAsia="Times New Roman"/>
      <w:sz w:val="28"/>
      <w:szCs w:val="20"/>
      <w:lang w:val="uk-UA"/>
    </w:rPr>
  </w:style>
  <w:style w:type="character" w:customStyle="1" w:styleId="aff7">
    <w:name w:val="Подзаголовок Знак"/>
    <w:basedOn w:val="a1"/>
    <w:link w:val="aff6"/>
    <w:rsid w:val="00EF350F"/>
    <w:rPr>
      <w:rFonts w:ascii="Times New Roman" w:eastAsia="Times New Roman" w:hAnsi="Times New Roman" w:cs="Times New Roman"/>
      <w:sz w:val="28"/>
      <w:szCs w:val="20"/>
      <w:lang w:eastAsia="ru-RU"/>
    </w:rPr>
  </w:style>
  <w:style w:type="character" w:customStyle="1" w:styleId="ff2">
    <w:name w:val="ff2"/>
    <w:basedOn w:val="a1"/>
    <w:rsid w:val="00A77477"/>
  </w:style>
  <w:style w:type="character" w:customStyle="1" w:styleId="articletext">
    <w:name w:val="article_text"/>
    <w:basedOn w:val="a1"/>
    <w:rsid w:val="00D53399"/>
  </w:style>
  <w:style w:type="character" w:customStyle="1" w:styleId="26">
    <w:name w:val="Основний текст (2)"/>
    <w:basedOn w:val="a1"/>
    <w:rsid w:val="00D5339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uk-UA" w:eastAsia="uk-UA" w:bidi="uk-UA"/>
    </w:rPr>
  </w:style>
  <w:style w:type="character" w:customStyle="1" w:styleId="18">
    <w:name w:val="Основний текст (18)"/>
    <w:rsid w:val="00D53399"/>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uk-UA"/>
    </w:rPr>
  </w:style>
  <w:style w:type="paragraph" w:customStyle="1" w:styleId="13">
    <w:name w:val="Назва об'єкта1"/>
    <w:basedOn w:val="a0"/>
    <w:rsid w:val="00D53399"/>
    <w:pPr>
      <w:widowControl w:val="0"/>
      <w:suppressAutoHyphens/>
      <w:jc w:val="center"/>
    </w:pPr>
    <w:rPr>
      <w:rFonts w:ascii="Arial" w:eastAsia="DejaVu Sans" w:hAnsi="Arial"/>
      <w:b/>
      <w:bCs/>
      <w:kern w:val="1"/>
      <w:sz w:val="28"/>
      <w:szCs w:val="28"/>
      <w:lang w:val="uk-UA"/>
    </w:rPr>
  </w:style>
  <w:style w:type="character" w:customStyle="1" w:styleId="Teksttresci1011">
    <w:name w:val="Tekst tresci + 1011"/>
    <w:aliases w:val="5 pt20"/>
    <w:basedOn w:val="a1"/>
    <w:rsid w:val="00D43158"/>
    <w:rPr>
      <w:rFonts w:ascii="Times New Roman" w:hAnsi="Times New Roman" w:cs="Times New Roman"/>
      <w:sz w:val="21"/>
      <w:szCs w:val="21"/>
      <w:u w:val="none"/>
      <w:lang w:val="ru-RU" w:eastAsia="ru-RU"/>
    </w:rPr>
  </w:style>
  <w:style w:type="character" w:customStyle="1" w:styleId="Teksttresci6">
    <w:name w:val="Tekst tresci (6)_"/>
    <w:basedOn w:val="a1"/>
    <w:link w:val="Teksttresci60"/>
    <w:rsid w:val="00D43158"/>
    <w:rPr>
      <w:sz w:val="19"/>
      <w:szCs w:val="19"/>
      <w:shd w:val="clear" w:color="auto" w:fill="FFFFFF"/>
    </w:rPr>
  </w:style>
  <w:style w:type="paragraph" w:customStyle="1" w:styleId="Teksttresci60">
    <w:name w:val="Tekst tresci (6)"/>
    <w:basedOn w:val="a0"/>
    <w:link w:val="Teksttresci6"/>
    <w:rsid w:val="00D43158"/>
    <w:pPr>
      <w:widowControl w:val="0"/>
      <w:shd w:val="clear" w:color="auto" w:fill="FFFFFF"/>
      <w:spacing w:line="240" w:lineRule="atLeast"/>
    </w:pPr>
    <w:rPr>
      <w:rFonts w:asciiTheme="minorHAnsi" w:eastAsiaTheme="minorHAnsi" w:hAnsiTheme="minorHAnsi" w:cstheme="minorBidi"/>
      <w:sz w:val="19"/>
      <w:szCs w:val="19"/>
      <w:lang w:val="uk-UA" w:eastAsia="en-US"/>
    </w:rPr>
  </w:style>
  <w:style w:type="character" w:customStyle="1" w:styleId="Teksttresci6Kursywa">
    <w:name w:val="Tekst tresci (6) + Kursywa"/>
    <w:basedOn w:val="Teksttresci6"/>
    <w:rsid w:val="00D43158"/>
    <w:rPr>
      <w:i/>
      <w:iCs/>
      <w:sz w:val="19"/>
      <w:szCs w:val="19"/>
      <w:shd w:val="clear" w:color="auto" w:fill="FFFFFF"/>
    </w:rPr>
  </w:style>
  <w:style w:type="character" w:customStyle="1" w:styleId="content">
    <w:name w:val="content"/>
    <w:basedOn w:val="a1"/>
    <w:rsid w:val="00D43158"/>
  </w:style>
  <w:style w:type="character" w:customStyle="1" w:styleId="cright">
    <w:name w:val="cright"/>
    <w:basedOn w:val="a1"/>
    <w:rsid w:val="00D43158"/>
  </w:style>
  <w:style w:type="character" w:customStyle="1" w:styleId="27">
    <w:name w:val="Основной текст (2)"/>
    <w:basedOn w:val="a1"/>
    <w:rsid w:val="00D4315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61">
    <w:name w:val="Основной текст (6)_"/>
    <w:basedOn w:val="a1"/>
    <w:link w:val="62"/>
    <w:rsid w:val="00D43158"/>
    <w:rPr>
      <w:rFonts w:ascii="Times New Roman" w:eastAsia="Times New Roman" w:hAnsi="Times New Roman"/>
      <w:sz w:val="17"/>
      <w:szCs w:val="17"/>
      <w:shd w:val="clear" w:color="auto" w:fill="FFFFFF"/>
    </w:rPr>
  </w:style>
  <w:style w:type="paragraph" w:customStyle="1" w:styleId="62">
    <w:name w:val="Основной текст (6)"/>
    <w:basedOn w:val="a0"/>
    <w:link w:val="61"/>
    <w:rsid w:val="00D43158"/>
    <w:pPr>
      <w:widowControl w:val="0"/>
      <w:shd w:val="clear" w:color="auto" w:fill="FFFFFF"/>
      <w:spacing w:before="240" w:line="182" w:lineRule="exact"/>
      <w:jc w:val="both"/>
    </w:pPr>
    <w:rPr>
      <w:rFonts w:eastAsia="Times New Roman" w:cstheme="minorBidi"/>
      <w:sz w:val="17"/>
      <w:szCs w:val="17"/>
      <w:lang w:val="uk-UA" w:eastAsia="en-US"/>
    </w:rPr>
  </w:style>
  <w:style w:type="character" w:customStyle="1" w:styleId="aff8">
    <w:name w:val="a"/>
    <w:basedOn w:val="a1"/>
    <w:rsid w:val="00FF1C56"/>
  </w:style>
  <w:style w:type="character" w:customStyle="1" w:styleId="parent">
    <w:name w:val="parent"/>
    <w:basedOn w:val="a1"/>
    <w:rsid w:val="00555952"/>
  </w:style>
  <w:style w:type="character" w:customStyle="1" w:styleId="volume">
    <w:name w:val="volume"/>
    <w:basedOn w:val="a1"/>
    <w:rsid w:val="00555952"/>
  </w:style>
  <w:style w:type="character" w:customStyle="1" w:styleId="pages">
    <w:name w:val="pages"/>
    <w:basedOn w:val="a1"/>
    <w:rsid w:val="00555952"/>
  </w:style>
  <w:style w:type="character" w:customStyle="1" w:styleId="nlmstring-name">
    <w:name w:val="nlm_string-name"/>
    <w:basedOn w:val="a1"/>
    <w:rsid w:val="00555952"/>
  </w:style>
  <w:style w:type="character" w:customStyle="1" w:styleId="nlmyear">
    <w:name w:val="nlm_year"/>
    <w:basedOn w:val="a1"/>
    <w:rsid w:val="00555952"/>
  </w:style>
  <w:style w:type="character" w:customStyle="1" w:styleId="nlmarticle-title">
    <w:name w:val="nlm_article-title"/>
    <w:basedOn w:val="a1"/>
    <w:rsid w:val="00555952"/>
  </w:style>
  <w:style w:type="character" w:customStyle="1" w:styleId="nlmfpage">
    <w:name w:val="nlm_fpage"/>
    <w:basedOn w:val="a1"/>
    <w:rsid w:val="00555952"/>
  </w:style>
  <w:style w:type="character" w:customStyle="1" w:styleId="nlmlpage">
    <w:name w:val="nlm_lpage"/>
    <w:basedOn w:val="a1"/>
    <w:rsid w:val="00555952"/>
  </w:style>
  <w:style w:type="character" w:customStyle="1" w:styleId="nlmpublisher-loc">
    <w:name w:val="nlm_publisher-loc"/>
    <w:basedOn w:val="a1"/>
    <w:rsid w:val="00555952"/>
  </w:style>
  <w:style w:type="character" w:customStyle="1" w:styleId="nlmpublisher-name">
    <w:name w:val="nlm_publisher-name"/>
    <w:basedOn w:val="a1"/>
    <w:rsid w:val="00555952"/>
  </w:style>
  <w:style w:type="character" w:customStyle="1" w:styleId="hps">
    <w:name w:val="hps"/>
    <w:basedOn w:val="a1"/>
    <w:rsid w:val="00555952"/>
  </w:style>
  <w:style w:type="character" w:customStyle="1" w:styleId="aub">
    <w:name w:val="aub"/>
    <w:basedOn w:val="a1"/>
    <w:rsid w:val="008A54B1"/>
  </w:style>
  <w:style w:type="paragraph" w:customStyle="1" w:styleId="Standard">
    <w:name w:val="Standard"/>
    <w:rsid w:val="00F42C7B"/>
    <w:pPr>
      <w:suppressAutoHyphens/>
      <w:autoSpaceDN w:val="0"/>
      <w:textAlignment w:val="baseline"/>
    </w:pPr>
    <w:rPr>
      <w:rFonts w:ascii="Liberation Serif" w:eastAsia="Arial Unicode MS" w:hAnsi="Liberation Serif" w:cs="Mangal"/>
      <w:kern w:val="3"/>
      <w:sz w:val="24"/>
      <w:szCs w:val="24"/>
      <w:lang w:eastAsia="zh-CN" w:bidi="hi-IN"/>
    </w:rPr>
  </w:style>
  <w:style w:type="character" w:styleId="HTML0">
    <w:name w:val="HTML Cite"/>
    <w:basedOn w:val="a1"/>
    <w:uiPriority w:val="99"/>
    <w:semiHidden/>
    <w:unhideWhenUsed/>
    <w:rsid w:val="003327E0"/>
    <w:rPr>
      <w:i/>
      <w:iCs/>
    </w:rPr>
  </w:style>
  <w:style w:type="paragraph" w:customStyle="1" w:styleId="14">
    <w:name w:val="Абзац списку1"/>
    <w:basedOn w:val="a0"/>
    <w:uiPriority w:val="34"/>
    <w:qFormat/>
    <w:rsid w:val="005C5D19"/>
    <w:pPr>
      <w:spacing w:after="200" w:line="276" w:lineRule="auto"/>
      <w:ind w:left="720"/>
      <w:contextualSpacing/>
    </w:pPr>
    <w:rPr>
      <w:rFonts w:ascii="Calibri" w:eastAsia="Times New Roman" w:hAnsi="Calibri"/>
      <w:sz w:val="22"/>
      <w:szCs w:val="22"/>
      <w:lang w:val="uk-UA" w:eastAsia="en-US"/>
    </w:rPr>
  </w:style>
  <w:style w:type="character" w:customStyle="1" w:styleId="ya-q-full-text">
    <w:name w:val="ya-q-full-text"/>
    <w:basedOn w:val="a1"/>
    <w:rsid w:val="005C5D19"/>
  </w:style>
  <w:style w:type="character" w:customStyle="1" w:styleId="obj">
    <w:name w:val="obj"/>
    <w:basedOn w:val="a1"/>
    <w:rsid w:val="005C5D19"/>
  </w:style>
  <w:style w:type="character" w:customStyle="1" w:styleId="idir">
    <w:name w:val="idir"/>
    <w:basedOn w:val="a1"/>
    <w:rsid w:val="005C5D19"/>
  </w:style>
  <w:style w:type="character" w:customStyle="1" w:styleId="punctuation">
    <w:name w:val="punctuation"/>
    <w:basedOn w:val="a1"/>
    <w:rsid w:val="005C5D19"/>
  </w:style>
  <w:style w:type="character" w:customStyle="1" w:styleId="mfirst-letter">
    <w:name w:val="m_first-letter"/>
    <w:basedOn w:val="a1"/>
    <w:rsid w:val="005C5D19"/>
  </w:style>
  <w:style w:type="character" w:customStyle="1" w:styleId="15">
    <w:name w:val="Підзаголовок Знак1"/>
    <w:basedOn w:val="a1"/>
    <w:uiPriority w:val="11"/>
    <w:rsid w:val="005C5D19"/>
    <w:rPr>
      <w:rFonts w:eastAsiaTheme="minorEastAsia"/>
      <w:color w:val="5A5A5A" w:themeColor="text1" w:themeTint="A5"/>
      <w:spacing w:val="15"/>
      <w:lang w:val="ru-RU" w:eastAsia="ru-RU"/>
    </w:rPr>
  </w:style>
  <w:style w:type="character" w:customStyle="1" w:styleId="familyname">
    <w:name w:val="familyname"/>
    <w:basedOn w:val="a1"/>
    <w:rsid w:val="005C5D19"/>
  </w:style>
  <w:style w:type="paragraph" w:customStyle="1" w:styleId="Style2">
    <w:name w:val="Style2"/>
    <w:basedOn w:val="a0"/>
    <w:uiPriority w:val="99"/>
    <w:rsid w:val="005C5D19"/>
    <w:pPr>
      <w:widowControl w:val="0"/>
      <w:autoSpaceDE w:val="0"/>
      <w:autoSpaceDN w:val="0"/>
      <w:adjustRightInd w:val="0"/>
      <w:spacing w:line="259" w:lineRule="exact"/>
      <w:jc w:val="center"/>
    </w:pPr>
    <w:rPr>
      <w:rFonts w:eastAsia="Times New Roman"/>
      <w:lang w:val="uk-UA" w:eastAsia="uk-UA"/>
    </w:rPr>
  </w:style>
  <w:style w:type="paragraph" w:customStyle="1" w:styleId="Style7">
    <w:name w:val="Style7"/>
    <w:basedOn w:val="a0"/>
    <w:uiPriority w:val="99"/>
    <w:rsid w:val="005C5D19"/>
    <w:pPr>
      <w:widowControl w:val="0"/>
      <w:autoSpaceDE w:val="0"/>
      <w:autoSpaceDN w:val="0"/>
      <w:adjustRightInd w:val="0"/>
      <w:spacing w:line="209" w:lineRule="exact"/>
      <w:ind w:firstLine="523"/>
      <w:jc w:val="both"/>
    </w:pPr>
    <w:rPr>
      <w:rFonts w:eastAsia="Times New Roman"/>
      <w:lang w:val="uk-UA" w:eastAsia="uk-UA"/>
    </w:rPr>
  </w:style>
  <w:style w:type="paragraph" w:customStyle="1" w:styleId="Style8">
    <w:name w:val="Style8"/>
    <w:basedOn w:val="a0"/>
    <w:uiPriority w:val="99"/>
    <w:rsid w:val="005C5D19"/>
    <w:pPr>
      <w:widowControl w:val="0"/>
      <w:autoSpaceDE w:val="0"/>
      <w:autoSpaceDN w:val="0"/>
      <w:adjustRightInd w:val="0"/>
      <w:spacing w:line="163" w:lineRule="exact"/>
      <w:jc w:val="both"/>
    </w:pPr>
    <w:rPr>
      <w:rFonts w:eastAsia="Times New Roman"/>
      <w:lang w:val="uk-UA" w:eastAsia="uk-UA"/>
    </w:rPr>
  </w:style>
  <w:style w:type="paragraph" w:customStyle="1" w:styleId="Style9">
    <w:name w:val="Style9"/>
    <w:basedOn w:val="a0"/>
    <w:uiPriority w:val="99"/>
    <w:rsid w:val="005C5D19"/>
    <w:pPr>
      <w:widowControl w:val="0"/>
      <w:autoSpaceDE w:val="0"/>
      <w:autoSpaceDN w:val="0"/>
      <w:adjustRightInd w:val="0"/>
      <w:spacing w:line="208" w:lineRule="exact"/>
      <w:ind w:firstLine="523"/>
      <w:jc w:val="both"/>
    </w:pPr>
    <w:rPr>
      <w:rFonts w:eastAsia="Times New Roman"/>
      <w:lang w:val="uk-UA" w:eastAsia="uk-UA"/>
    </w:rPr>
  </w:style>
  <w:style w:type="paragraph" w:customStyle="1" w:styleId="Style11">
    <w:name w:val="Style11"/>
    <w:basedOn w:val="a0"/>
    <w:uiPriority w:val="99"/>
    <w:rsid w:val="005C5D19"/>
    <w:pPr>
      <w:widowControl w:val="0"/>
      <w:autoSpaceDE w:val="0"/>
      <w:autoSpaceDN w:val="0"/>
      <w:adjustRightInd w:val="0"/>
      <w:spacing w:line="210" w:lineRule="exact"/>
      <w:ind w:firstLine="538"/>
      <w:jc w:val="both"/>
    </w:pPr>
    <w:rPr>
      <w:rFonts w:eastAsia="Times New Roman"/>
      <w:lang w:val="uk-UA" w:eastAsia="uk-UA"/>
    </w:rPr>
  </w:style>
  <w:style w:type="character" w:customStyle="1" w:styleId="FontStyle14">
    <w:name w:val="Font Style14"/>
    <w:basedOn w:val="a1"/>
    <w:uiPriority w:val="99"/>
    <w:rsid w:val="005C5D19"/>
    <w:rPr>
      <w:rFonts w:ascii="Times New Roman" w:hAnsi="Times New Roman" w:cs="Times New Roman"/>
      <w:i/>
      <w:iCs/>
      <w:sz w:val="18"/>
      <w:szCs w:val="18"/>
    </w:rPr>
  </w:style>
  <w:style w:type="character" w:customStyle="1" w:styleId="FontStyle15">
    <w:name w:val="Font Style15"/>
    <w:basedOn w:val="a1"/>
    <w:uiPriority w:val="99"/>
    <w:rsid w:val="005C5D19"/>
    <w:rPr>
      <w:rFonts w:ascii="Times New Roman" w:hAnsi="Times New Roman" w:cs="Times New Roman"/>
      <w:sz w:val="18"/>
      <w:szCs w:val="18"/>
    </w:rPr>
  </w:style>
  <w:style w:type="character" w:customStyle="1" w:styleId="FontStyle19">
    <w:name w:val="Font Style19"/>
    <w:basedOn w:val="a1"/>
    <w:uiPriority w:val="99"/>
    <w:rsid w:val="005C5D19"/>
    <w:rPr>
      <w:rFonts w:ascii="Times New Roman" w:hAnsi="Times New Roman" w:cs="Times New Roman"/>
      <w:b/>
      <w:bCs/>
      <w:sz w:val="16"/>
      <w:szCs w:val="16"/>
    </w:rPr>
  </w:style>
  <w:style w:type="character" w:customStyle="1" w:styleId="FontStyle21">
    <w:name w:val="Font Style21"/>
    <w:basedOn w:val="a1"/>
    <w:uiPriority w:val="99"/>
    <w:rsid w:val="005C5D19"/>
    <w:rPr>
      <w:rFonts w:ascii="Times New Roman" w:hAnsi="Times New Roman" w:cs="Times New Roman"/>
      <w:b/>
      <w:bCs/>
      <w:sz w:val="18"/>
      <w:szCs w:val="18"/>
    </w:rPr>
  </w:style>
  <w:style w:type="character" w:styleId="aff9">
    <w:name w:val="Subtle Emphasis"/>
    <w:basedOn w:val="a1"/>
    <w:uiPriority w:val="19"/>
    <w:qFormat/>
    <w:rsid w:val="005C5D19"/>
    <w:rPr>
      <w:i/>
      <w:iCs/>
      <w:color w:val="808080"/>
    </w:rPr>
  </w:style>
  <w:style w:type="paragraph" w:customStyle="1" w:styleId="16">
    <w:name w:val="Абзац списка1"/>
    <w:basedOn w:val="a0"/>
    <w:rsid w:val="005C5D19"/>
    <w:pPr>
      <w:spacing w:line="276" w:lineRule="auto"/>
      <w:ind w:left="720" w:hanging="709"/>
    </w:pPr>
    <w:rPr>
      <w:rFonts w:ascii="Calibri" w:eastAsia="Times New Roman" w:hAnsi="Calibri"/>
      <w:sz w:val="22"/>
      <w:szCs w:val="22"/>
      <w:lang w:eastAsia="en-US"/>
    </w:rPr>
  </w:style>
  <w:style w:type="paragraph" w:customStyle="1" w:styleId="rtejustify">
    <w:name w:val="rtejustify"/>
    <w:basedOn w:val="a0"/>
    <w:rsid w:val="005C5D19"/>
    <w:pPr>
      <w:spacing w:before="100" w:beforeAutospacing="1" w:after="100" w:afterAutospacing="1"/>
    </w:pPr>
    <w:rPr>
      <w:rFonts w:eastAsia="Times New Roman"/>
    </w:rPr>
  </w:style>
  <w:style w:type="character" w:customStyle="1" w:styleId="hl">
    <w:name w:val="hl"/>
    <w:basedOn w:val="a1"/>
    <w:rsid w:val="005C5D19"/>
  </w:style>
  <w:style w:type="character" w:customStyle="1" w:styleId="w">
    <w:name w:val="w"/>
    <w:basedOn w:val="a1"/>
    <w:rsid w:val="005C5D19"/>
  </w:style>
  <w:style w:type="character" w:customStyle="1" w:styleId="affa">
    <w:name w:val="Основной текст + Полужирный"/>
    <w:basedOn w:val="a1"/>
    <w:rsid w:val="005C5D19"/>
    <w:rPr>
      <w:rFonts w:cs="Times New Roman"/>
      <w:b/>
      <w:bCs/>
      <w:spacing w:val="-2"/>
      <w:sz w:val="22"/>
      <w:szCs w:val="22"/>
      <w:lang w:bidi="ar-SA"/>
    </w:rPr>
  </w:style>
  <w:style w:type="paragraph" w:customStyle="1" w:styleId="17">
    <w:name w:val="Без интервала1"/>
    <w:rsid w:val="005C5D19"/>
    <w:pPr>
      <w:suppressAutoHyphens/>
    </w:pPr>
    <w:rPr>
      <w:rFonts w:ascii="Calibri" w:eastAsia="Times New Roman" w:hAnsi="Calibri" w:cs="Times New Roman"/>
      <w:kern w:val="1"/>
      <w:lang w:eastAsia="zh-CN"/>
    </w:rPr>
  </w:style>
  <w:style w:type="character" w:customStyle="1" w:styleId="z">
    <w:name w:val="z"/>
    <w:basedOn w:val="a1"/>
    <w:rsid w:val="005C5D19"/>
  </w:style>
  <w:style w:type="character" w:customStyle="1" w:styleId="apple-style-span">
    <w:name w:val="apple-style-span"/>
    <w:basedOn w:val="a1"/>
    <w:rsid w:val="005C5D19"/>
  </w:style>
  <w:style w:type="paragraph" w:customStyle="1" w:styleId="CharCharCharCharCharCharCharCharCharChar1">
    <w:name w:val="Char Char Char Char Char Char Char Char Char Char1"/>
    <w:basedOn w:val="a0"/>
    <w:rsid w:val="005C5D19"/>
    <w:pPr>
      <w:spacing w:after="160" w:line="240" w:lineRule="exact"/>
    </w:pPr>
    <w:rPr>
      <w:rFonts w:ascii="Tahoma" w:eastAsia="Times New Roman" w:hAnsi="Tahoma" w:cs="Tahoma"/>
      <w:sz w:val="20"/>
      <w:szCs w:val="20"/>
      <w:lang w:val="en-US" w:eastAsia="en-US"/>
    </w:rPr>
  </w:style>
  <w:style w:type="character" w:customStyle="1" w:styleId="b-translationtext">
    <w:name w:val="b-translation__text"/>
    <w:basedOn w:val="a1"/>
    <w:rsid w:val="005C5D19"/>
  </w:style>
  <w:style w:type="character" w:customStyle="1" w:styleId="913">
    <w:name w:val="Основной текст (9)13"/>
    <w:rsid w:val="005C5D19"/>
    <w:rPr>
      <w:rFonts w:ascii="DejaVu Serif Condensed" w:hAnsi="DejaVu Serif Condensed" w:cs="DejaVu Serif Condensed"/>
      <w:b/>
      <w:bCs/>
      <w:spacing w:val="-3"/>
      <w:sz w:val="11"/>
      <w:szCs w:val="11"/>
      <w:shd w:val="clear" w:color="auto" w:fill="FFFFFF"/>
    </w:rPr>
  </w:style>
  <w:style w:type="paragraph" w:customStyle="1" w:styleId="par2">
    <w:name w:val="par2"/>
    <w:basedOn w:val="a0"/>
    <w:rsid w:val="005C5D19"/>
    <w:pPr>
      <w:spacing w:before="100" w:beforeAutospacing="1" w:after="100" w:afterAutospacing="1"/>
    </w:pPr>
    <w:rPr>
      <w:rFonts w:eastAsia="Times New Roman"/>
    </w:rPr>
  </w:style>
  <w:style w:type="paragraph" w:customStyle="1" w:styleId="par1">
    <w:name w:val="par1"/>
    <w:basedOn w:val="a0"/>
    <w:rsid w:val="005C5D19"/>
    <w:pPr>
      <w:spacing w:before="100" w:beforeAutospacing="1" w:after="100" w:afterAutospacing="1"/>
    </w:pPr>
    <w:rPr>
      <w:rFonts w:eastAsia="Times New Roman"/>
    </w:rPr>
  </w:style>
  <w:style w:type="character" w:customStyle="1" w:styleId="71">
    <w:name w:val="Знак Знак7"/>
    <w:rsid w:val="005C5D19"/>
    <w:rPr>
      <w:lang w:val="ru-RU" w:eastAsia="ru-RU" w:bidi="ar-SA"/>
    </w:rPr>
  </w:style>
  <w:style w:type="paragraph" w:customStyle="1" w:styleId="affb">
    <w:name w:val="заг статьи"/>
    <w:basedOn w:val="a0"/>
    <w:rsid w:val="005C5D19"/>
    <w:pPr>
      <w:keepNext/>
      <w:jc w:val="center"/>
      <w:outlineLvl w:val="0"/>
    </w:pPr>
    <w:rPr>
      <w:rFonts w:eastAsia="Times New Roman"/>
      <w:b/>
      <w:bCs/>
      <w:caps/>
      <w:kern w:val="32"/>
      <w:sz w:val="22"/>
      <w:szCs w:val="22"/>
    </w:rPr>
  </w:style>
  <w:style w:type="paragraph" w:customStyle="1" w:styleId="19">
    <w:name w:val="Текст сноски1"/>
    <w:basedOn w:val="a0"/>
    <w:rsid w:val="005C5D19"/>
    <w:rPr>
      <w:rFonts w:eastAsia="Times New Roman"/>
      <w:sz w:val="20"/>
      <w:szCs w:val="20"/>
      <w:lang w:val="uk-UA"/>
    </w:rPr>
  </w:style>
  <w:style w:type="paragraph" w:customStyle="1" w:styleId="CharCharCharChar">
    <w:name w:val="Char Char Знак Знак Char Char"/>
    <w:basedOn w:val="a0"/>
    <w:rsid w:val="005C5D19"/>
    <w:pPr>
      <w:spacing w:after="160" w:line="240" w:lineRule="exact"/>
    </w:pPr>
    <w:rPr>
      <w:rFonts w:ascii="Verdana" w:eastAsia="Times New Roman" w:hAnsi="Verdana" w:cs="Verdana"/>
      <w:sz w:val="20"/>
      <w:szCs w:val="20"/>
      <w:lang w:val="en-US" w:eastAsia="en-US"/>
    </w:rPr>
  </w:style>
  <w:style w:type="paragraph" w:customStyle="1" w:styleId="affc">
    <w:name w:val="текст"/>
    <w:basedOn w:val="a0"/>
    <w:rsid w:val="005C5D19"/>
    <w:pPr>
      <w:widowControl w:val="0"/>
      <w:tabs>
        <w:tab w:val="left" w:pos="9356"/>
      </w:tabs>
      <w:autoSpaceDE w:val="0"/>
      <w:autoSpaceDN w:val="0"/>
      <w:spacing w:before="40" w:line="288" w:lineRule="auto"/>
      <w:ind w:firstLine="567"/>
      <w:jc w:val="both"/>
    </w:pPr>
    <w:rPr>
      <w:rFonts w:eastAsia="Times New Roman"/>
      <w:sz w:val="28"/>
      <w:szCs w:val="28"/>
      <w:lang w:val="uk-UA" w:eastAsia="uk-UA"/>
    </w:rPr>
  </w:style>
  <w:style w:type="character" w:customStyle="1" w:styleId="submenu-table">
    <w:name w:val="submenu-table"/>
    <w:rsid w:val="005C5D19"/>
  </w:style>
  <w:style w:type="paragraph" w:styleId="affd">
    <w:name w:val="Plain Text"/>
    <w:basedOn w:val="a0"/>
    <w:link w:val="affe"/>
    <w:rsid w:val="005C5D19"/>
    <w:rPr>
      <w:rFonts w:ascii="Courier New" w:hAnsi="Courier New" w:cs="Courier New"/>
      <w:sz w:val="20"/>
      <w:szCs w:val="20"/>
    </w:rPr>
  </w:style>
  <w:style w:type="character" w:customStyle="1" w:styleId="affe">
    <w:name w:val="Текст Знак"/>
    <w:basedOn w:val="a1"/>
    <w:link w:val="affd"/>
    <w:rsid w:val="005C5D19"/>
    <w:rPr>
      <w:rFonts w:ascii="Courier New" w:eastAsia="Calibri" w:hAnsi="Courier New" w:cs="Courier New"/>
      <w:sz w:val="20"/>
      <w:szCs w:val="20"/>
      <w:lang w:val="ru-RU" w:eastAsia="ru-RU"/>
    </w:rPr>
  </w:style>
  <w:style w:type="character" w:customStyle="1" w:styleId="220pt">
    <w:name w:val="Основной текст (2) + 20 pt"/>
    <w:aliases w:val="Не полужирный"/>
    <w:basedOn w:val="a1"/>
    <w:rsid w:val="005C5D19"/>
    <w:rPr>
      <w:rFonts w:ascii="Constantia" w:eastAsia="Times New Roman" w:hAnsi="Constantia" w:cs="Constantia"/>
      <w:b/>
      <w:bCs/>
      <w:spacing w:val="0"/>
      <w:sz w:val="40"/>
      <w:szCs w:val="40"/>
      <w:shd w:val="clear" w:color="auto" w:fill="FFFFFF"/>
    </w:rPr>
  </w:style>
  <w:style w:type="character" w:customStyle="1" w:styleId="reference-text">
    <w:name w:val="reference-text"/>
    <w:basedOn w:val="a1"/>
    <w:rsid w:val="005C5D19"/>
  </w:style>
  <w:style w:type="paragraph" w:styleId="afff">
    <w:name w:val="endnote text"/>
    <w:basedOn w:val="a0"/>
    <w:link w:val="afff0"/>
    <w:uiPriority w:val="99"/>
    <w:semiHidden/>
    <w:unhideWhenUsed/>
    <w:rsid w:val="00FC7C64"/>
    <w:rPr>
      <w:sz w:val="20"/>
      <w:szCs w:val="20"/>
    </w:rPr>
  </w:style>
  <w:style w:type="character" w:customStyle="1" w:styleId="afff0">
    <w:name w:val="Текст концевой сноски Знак"/>
    <w:basedOn w:val="a1"/>
    <w:link w:val="afff"/>
    <w:uiPriority w:val="99"/>
    <w:semiHidden/>
    <w:rsid w:val="00FC7C64"/>
    <w:rPr>
      <w:rFonts w:ascii="Times New Roman" w:eastAsia="Calibri" w:hAnsi="Times New Roman" w:cs="Times New Roman"/>
      <w:sz w:val="20"/>
      <w:szCs w:val="20"/>
      <w:lang w:val="ru-RU" w:eastAsia="ru-RU"/>
    </w:rPr>
  </w:style>
  <w:style w:type="character" w:styleId="afff1">
    <w:name w:val="endnote reference"/>
    <w:basedOn w:val="a1"/>
    <w:uiPriority w:val="99"/>
    <w:semiHidden/>
    <w:unhideWhenUsed/>
    <w:rsid w:val="00FC7C64"/>
    <w:rPr>
      <w:vertAlign w:val="superscript"/>
    </w:rPr>
  </w:style>
  <w:style w:type="character" w:customStyle="1" w:styleId="shorttext">
    <w:name w:val="short_text"/>
    <w:basedOn w:val="a1"/>
    <w:rsid w:val="002C0338"/>
  </w:style>
  <w:style w:type="paragraph" w:customStyle="1" w:styleId="BodyTextIndent21">
    <w:name w:val="Body Text Indent 21"/>
    <w:basedOn w:val="a0"/>
    <w:uiPriority w:val="99"/>
    <w:rsid w:val="009C3895"/>
    <w:pPr>
      <w:widowControl w:val="0"/>
      <w:overflowPunct w:val="0"/>
      <w:autoSpaceDE w:val="0"/>
      <w:autoSpaceDN w:val="0"/>
      <w:adjustRightInd w:val="0"/>
      <w:ind w:firstLine="284"/>
      <w:textAlignment w:val="baseline"/>
    </w:pPr>
    <w:rPr>
      <w:rFonts w:eastAsia="Times New Roman"/>
      <w:lang w:val="uk-UA"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zon.ru/brand/857671/" TargetMode="External"/><Relationship Id="rId117" Type="http://schemas.openxmlformats.org/officeDocument/2006/relationships/image" Target="media/image8.emf"/><Relationship Id="rId21" Type="http://schemas.openxmlformats.org/officeDocument/2006/relationships/oleObject" Target="embeddings/oleObject3.bin"/><Relationship Id="rId42" Type="http://schemas.openxmlformats.org/officeDocument/2006/relationships/hyperlink" Target="http://www.ldoceonline.com/dictionary/true" TargetMode="External"/><Relationship Id="rId47" Type="http://schemas.openxmlformats.org/officeDocument/2006/relationships/hyperlink" Target="http://www.macmillandictionary.com/dictionary/british/face_1" TargetMode="External"/><Relationship Id="rId63" Type="http://schemas.openxmlformats.org/officeDocument/2006/relationships/hyperlink" Target="http://en.wiktionary.org/wiki/plant" TargetMode="External"/><Relationship Id="rId68" Type="http://schemas.openxmlformats.org/officeDocument/2006/relationships/hyperlink" Target="http://uk.wikipedia.org/wiki/%D0%A4%D1%96%D0%B7%D0%B8%D1%87%D0%BD%D0%B0_%D0%B2%D0%B5%D0%BB%D0%B8%D1%87%D0%B8%D0%BD%D0%B0" TargetMode="External"/><Relationship Id="rId84" Type="http://schemas.openxmlformats.org/officeDocument/2006/relationships/hyperlink" Target="http://www.macmillandictionary.com/search/british/direct/?q=using" TargetMode="External"/><Relationship Id="rId89" Type="http://schemas.openxmlformats.org/officeDocument/2006/relationships/hyperlink" Target="http://www.macmillandictionary.com/search/british/direct/?q=rather" TargetMode="External"/><Relationship Id="rId112" Type="http://schemas.openxmlformats.org/officeDocument/2006/relationships/hyperlink" Target="https://www.amazon.co.uk/s/ref=dp_byline_sr_book_1?ie=UTF8&amp;text=The+Learning+Teacher+Network&amp;search-alias=books&amp;field-author=The+Learning+Teacher+Network&amp;sort=relevancerank" TargetMode="External"/><Relationship Id="rId16" Type="http://schemas.openxmlformats.org/officeDocument/2006/relationships/image" Target="media/image4.wmf"/><Relationship Id="rId107" Type="http://schemas.openxmlformats.org/officeDocument/2006/relationships/hyperlink" Target="https://elt-resourceful.com/2012/10/31/to-read-better-improve-your-pronunciation/not" TargetMode="External"/><Relationship Id="rId11" Type="http://schemas.openxmlformats.org/officeDocument/2006/relationships/image" Target="media/image3.emf"/><Relationship Id="rId32" Type="http://schemas.openxmlformats.org/officeDocument/2006/relationships/hyperlink" Target="https://www.ted.com/talks/jackson_katz_violence_against_women_it_s_a_men_s_issue" TargetMode="External"/><Relationship Id="rId37" Type="http://schemas.openxmlformats.org/officeDocument/2006/relationships/hyperlink" Target="http://www.ldoceonline.com/dictionary/invitation" TargetMode="External"/><Relationship Id="rId53" Type="http://schemas.openxmlformats.org/officeDocument/2006/relationships/hyperlink" Target="http://www.ldoceonline.com/dictionary/holiday" TargetMode="External"/><Relationship Id="rId58" Type="http://schemas.openxmlformats.org/officeDocument/2006/relationships/hyperlink" Target="http://uk.wikipedia.org/wiki/%D0%A1%D0%B2%D1%96%D0%B4%D0%BE%D0%BC%D1%96%D1%81%D1%82%D1%8C" TargetMode="External"/><Relationship Id="rId74" Type="http://schemas.openxmlformats.org/officeDocument/2006/relationships/hyperlink" Target="http://uk.wikipedia.org/wiki/%D0%9D%D0%B0%D1%83%D0%BA%D0%B0" TargetMode="External"/><Relationship Id="rId79" Type="http://schemas.openxmlformats.org/officeDocument/2006/relationships/hyperlink" Target="http://www.britannica.com/EBchecked/topic/275932/humanism" TargetMode="External"/><Relationship Id="rId102" Type="http://schemas.openxmlformats.org/officeDocument/2006/relationships/hyperlink" Target="URL:http://cyberleninka.ru/article/n/frazeologicheskaya-reprezentatsiya-eticheskogo-" TargetMode="External"/><Relationship Id="rId123" Type="http://schemas.openxmlformats.org/officeDocument/2006/relationships/hyperlink" Target="mailto:%09" TargetMode="External"/><Relationship Id="rId5" Type="http://schemas.openxmlformats.org/officeDocument/2006/relationships/webSettings" Target="webSettings.xml"/><Relationship Id="rId90" Type="http://schemas.openxmlformats.org/officeDocument/2006/relationships/hyperlink" Target="http://www.macmillandictionary.com/search/british/direct/?q=than" TargetMode="External"/><Relationship Id="rId95" Type="http://schemas.openxmlformats.org/officeDocument/2006/relationships/hyperlink" Target="http://www.macmillandictionary.com/search/british/direct/?q=or" TargetMode="External"/><Relationship Id="rId19" Type="http://schemas.openxmlformats.org/officeDocument/2006/relationships/oleObject" Target="embeddings/oleObject2.bin"/><Relationship Id="rId14" Type="http://schemas.openxmlformats.org/officeDocument/2006/relationships/hyperlink" Target="http://learnersdictionary.com/" TargetMode="External"/><Relationship Id="rId22" Type="http://schemas.openxmlformats.org/officeDocument/2006/relationships/image" Target="media/image7.wmf"/><Relationship Id="rId27" Type="http://schemas.openxmlformats.org/officeDocument/2006/relationships/hyperlink" Target="https://en.wikipedia.org/wiki/Word" TargetMode="External"/><Relationship Id="rId30" Type="http://schemas.openxmlformats.org/officeDocument/2006/relationships/hyperlink" Target="https://www.ted.com/talks/chimamanda_ngozi_adichie_we_should_all_be_feminists" TargetMode="External"/><Relationship Id="rId35" Type="http://schemas.openxmlformats.org/officeDocument/2006/relationships/hyperlink" Target="http://www.ldoceonline.com/dictionary/reply" TargetMode="External"/><Relationship Id="rId43" Type="http://schemas.openxmlformats.org/officeDocument/2006/relationships/hyperlink" Target="http://www.ldoceonline.com/dictionary/wrong" TargetMode="External"/><Relationship Id="rId48" Type="http://schemas.openxmlformats.org/officeDocument/2006/relationships/hyperlink" Target="http://www.macmillandictionary.com/dictionary/british/forwards" TargetMode="External"/><Relationship Id="rId56" Type="http://schemas.openxmlformats.org/officeDocument/2006/relationships/footer" Target="footer2.xml"/><Relationship Id="rId64" Type="http://schemas.openxmlformats.org/officeDocument/2006/relationships/hyperlink" Target="http://en.wiktionary.org/wiki/fungi" TargetMode="External"/><Relationship Id="rId69" Type="http://schemas.openxmlformats.org/officeDocument/2006/relationships/hyperlink" Target="http://uk.wikipedia.org/wiki/%D0%A1%D0%B2%D1%96%D1%82%D0%BE%D0%B2%D0%B0_%D0%BB%D1%96%D0%BD%D1%96%D1%8F" TargetMode="External"/><Relationship Id="rId77" Type="http://schemas.openxmlformats.org/officeDocument/2006/relationships/hyperlink" Target="http://dictionary.reference.com/browse/which" TargetMode="External"/><Relationship Id="rId100" Type="http://schemas.openxmlformats.org/officeDocument/2006/relationships/hyperlink" Target="http://sn-philolsocom.crimea.edu/arhiv/2013/uch_26_3filol/" TargetMode="External"/><Relationship Id="rId105" Type="http://schemas.openxmlformats.org/officeDocument/2006/relationships/hyperlink" Target="http://web.mit.edu/flemming/www/phonetic.html" TargetMode="External"/><Relationship Id="rId113" Type="http://schemas.openxmlformats.org/officeDocument/2006/relationships/hyperlink" Target="https://www.amazon.co.uk/s/ref=dp_byline_sr_book_2?ie=UTF8&amp;text=Magnus+Persson&amp;search-alias=books&amp;field-author=Magnus+Persson&amp;sort=relevancerank" TargetMode="External"/><Relationship Id="rId118" Type="http://schemas.openxmlformats.org/officeDocument/2006/relationships/hyperlink" Target="http://www.genius-ja.uz.ua/sites/default/files/csatolmanyok/soos-kalman-osztondijprogram-jegyzettamogatasi-palyazat-nyertesei-546/atudomanyoskutatasalapjai.pdf" TargetMode="External"/><Relationship Id="rId12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ldoceonline.com/dictionary/tooth" TargetMode="External"/><Relationship Id="rId72" Type="http://schemas.openxmlformats.org/officeDocument/2006/relationships/hyperlink" Target="http://uk.wikipedia.org/wiki/%D0%9F%D1%80%D0%B8%D1%80%D0%BE%D0%B4%D0%BD%D0%B8%D1%87%D1%96_%D0%BD%D0%B0%D1%83%D0%BA%D0%B8" TargetMode="External"/><Relationship Id="rId80" Type="http://schemas.openxmlformats.org/officeDocument/2006/relationships/hyperlink" Target="http://www.macmillandictionary.com/search/british/direct/?q=that" TargetMode="External"/><Relationship Id="rId85" Type="http://schemas.openxmlformats.org/officeDocument/2006/relationships/hyperlink" Target="http://www.macmillandictionary.com/search/british/direct/?q=their" TargetMode="External"/><Relationship Id="rId93" Type="http://schemas.openxmlformats.org/officeDocument/2006/relationships/hyperlink" Target="http://www.macmillandictionary.com/search/british/direct/?q=a" TargetMode="External"/><Relationship Id="rId98" Type="http://schemas.openxmlformats.org/officeDocument/2006/relationships/hyperlink" Target="http://www.dissercat.com/content/slova-nazvaniya-emotsii" TargetMode="External"/><Relationship Id="rId121" Type="http://schemas.openxmlformats.org/officeDocument/2006/relationships/hyperlink" Target="http://www.confcontact.com/2009ip/berbenets.htm" TargetMode="External"/><Relationship Id="rId3" Type="http://schemas.openxmlformats.org/officeDocument/2006/relationships/styles" Target="styles.xml"/><Relationship Id="rId12" Type="http://schemas.openxmlformats.org/officeDocument/2006/relationships/image" Target="media/image30.emf"/><Relationship Id="rId17" Type="http://schemas.openxmlformats.org/officeDocument/2006/relationships/oleObject" Target="embeddings/oleObject1.bin"/><Relationship Id="rId25" Type="http://schemas.openxmlformats.org/officeDocument/2006/relationships/hyperlink" Target="http://oald8.oxfordlearnersdictionaries.com/dictionary/" TargetMode="External"/><Relationship Id="rId33" Type="http://schemas.openxmlformats.org/officeDocument/2006/relationships/hyperlink" Target="https://www.ted.com/talks/sheryl_sandberg_why_we_have_too_few_women_leaders" TargetMode="External"/><Relationship Id="rId38" Type="http://schemas.openxmlformats.org/officeDocument/2006/relationships/hyperlink" Target="http://www.ldoceonline.com/dictionary/advertisement" TargetMode="External"/><Relationship Id="rId46" Type="http://schemas.openxmlformats.org/officeDocument/2006/relationships/hyperlink" Target="http://www.macmillandictionary.com/dictionary/british/surface_1" TargetMode="External"/><Relationship Id="rId59" Type="http://schemas.openxmlformats.org/officeDocument/2006/relationships/hyperlink" Target="http://uk.wikipedia.org/wiki/%D0%A1%D0%B5%D0%BD%D1%81_%D0%B6%D0%B8%D1%82%D1%82%D1%8F" TargetMode="External"/><Relationship Id="rId67" Type="http://schemas.openxmlformats.org/officeDocument/2006/relationships/hyperlink" Target="http://uk.wikipedia.org/wiki/%D0%9A%D0%BB%D0%B0%D1%81%D0%B8%D1%87%D0%BD%D0%B0_%D1%84%D1%96%D0%B7%D0%B8%D0%BA%D0%B0" TargetMode="External"/><Relationship Id="rId103" Type="http://schemas.openxmlformats.org/officeDocument/2006/relationships/footer" Target="footer3.xml"/><Relationship Id="rId108" Type="http://schemas.openxmlformats.org/officeDocument/2006/relationships/hyperlink" Target="http://www.multilingual-matters.com/author_results.asp?sf1=contributor&amp;st1=Zolt&#225;n%20w/2%20D&#246;rnyei&amp;sort=uk_pubdate/d" TargetMode="External"/><Relationship Id="rId116" Type="http://schemas.openxmlformats.org/officeDocument/2006/relationships/hyperlink" Target="http://rachelshively.weebly.com/" TargetMode="External"/><Relationship Id="rId124" Type="http://schemas.openxmlformats.org/officeDocument/2006/relationships/hyperlink" Target="mailto:office@shark.com.ua" TargetMode="External"/><Relationship Id="rId20" Type="http://schemas.openxmlformats.org/officeDocument/2006/relationships/image" Target="media/image6.wmf"/><Relationship Id="rId41" Type="http://schemas.openxmlformats.org/officeDocument/2006/relationships/hyperlink" Target="http://www.ldoceonline.com/dictionary/intend" TargetMode="External"/><Relationship Id="rId54" Type="http://schemas.openxmlformats.org/officeDocument/2006/relationships/hyperlink" Target="http://www.philology.ru/linguistics1/gasparov-01f.htm" TargetMode="External"/><Relationship Id="rId62" Type="http://schemas.openxmlformats.org/officeDocument/2006/relationships/hyperlink" Target="http://en.wiktionary.org/wiki/animal" TargetMode="External"/><Relationship Id="rId70" Type="http://schemas.openxmlformats.org/officeDocument/2006/relationships/hyperlink" Target="http://uk.wikipedia.org/wiki/%D0%9C%D0%B0%D1%82%D0%B5%D1%80%D1%96%D0%B0%D0%BB%D1%8C%D0%BD%D0%B5_%D1%82%D1%96%D0%BB%D0%BE" TargetMode="External"/><Relationship Id="rId75" Type="http://schemas.openxmlformats.org/officeDocument/2006/relationships/hyperlink" Target="http://dictionary.reference.com/browse/equal" TargetMode="External"/><Relationship Id="rId83" Type="http://schemas.openxmlformats.org/officeDocument/2006/relationships/hyperlink" Target="http://www.macmillandictionary.com/search/british/direct/?q=live" TargetMode="External"/><Relationship Id="rId88" Type="http://schemas.openxmlformats.org/officeDocument/2006/relationships/hyperlink" Target="http://www.macmillandictionary.com/search/british/direct/?q=reason" TargetMode="External"/><Relationship Id="rId91" Type="http://schemas.openxmlformats.org/officeDocument/2006/relationships/hyperlink" Target="http://www.macmillandictionary.com/search/british/direct/?q=depending" TargetMode="External"/><Relationship Id="rId96" Type="http://schemas.openxmlformats.org/officeDocument/2006/relationships/hyperlink" Target="http://www.macmillandictionary.com/search/british/direct/?q=religion" TargetMode="External"/><Relationship Id="rId111" Type="http://schemas.openxmlformats.org/officeDocument/2006/relationships/hyperlink" Target="http://www.multilingual-matters.com/author_results.asp?sf1=contributor&amp;st1=Ema%20w/2%20Ushioda&amp;sort=uk_pubdate/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ordnetweb.princeton.edu/perl/webwn" TargetMode="External"/><Relationship Id="rId23" Type="http://schemas.openxmlformats.org/officeDocument/2006/relationships/oleObject" Target="embeddings/oleObject4.bin"/><Relationship Id="rId28" Type="http://schemas.openxmlformats.org/officeDocument/2006/relationships/hyperlink" Target="https://en.wikipedia.org/wiki/Compound_word" TargetMode="External"/><Relationship Id="rId36" Type="http://schemas.openxmlformats.org/officeDocument/2006/relationships/hyperlink" Target="http://www.ldoceonline.com/dictionary/competition" TargetMode="External"/><Relationship Id="rId49" Type="http://schemas.openxmlformats.org/officeDocument/2006/relationships/hyperlink" Target="http://www.ldoceonline.com/dictionary/row" TargetMode="External"/><Relationship Id="rId57" Type="http://schemas.openxmlformats.org/officeDocument/2006/relationships/hyperlink" Target="http://uk.wikipedia.org/wiki/%D0%91%D1%83%D1%82%D1%82%D1%8F" TargetMode="External"/><Relationship Id="rId106" Type="http://schemas.openxmlformats.org/officeDocument/2006/relationships/hyperlink" Target="http://jlevis.public.iastate.edu/2010%20Proceedings%2010-25-11%20-%20B.pdf" TargetMode="External"/><Relationship Id="rId114" Type="http://schemas.openxmlformats.org/officeDocument/2006/relationships/hyperlink" Target="file:///C:\Documents%20and%20Settings\User\&#1056;&#1072;&#1073;&#1086;&#1095;&#1080;&#1081;%20&#1089;&#1090;&#1086;&#1083;\&#1043;&#1091;&#1089;&#1072;&#1088;\&#1059;&#1087;&#1088;&#1072;&#1074;&#1083;&#1110;&#1085;&#1089;&#1100;&#1082;&#1072;%20&#1076;&#1110;&#1103;&#1083;&#1100;&#1085;&#1110;&#1089;&#1090;&#1100;%20&#1074;%20&#1079;&#1072;&#1075;&#1072;&#1083;&#1100;&#1085;&#1086;&#1086;&#1089;&#1074;&#1110;&#1090;&#1085;&#1100;&#1086;&#1084;&#1091;%20&#1085;&#1072;&#1074;&#1095;&#1072;&#1083;&#1100;&#1085;&#1086;&#1084;&#1091;%20&#1079;&#1072;&#1082;&#1083;&#1072;&#1076;&#1110;%20&#1074;%20&#1091;&#1084;&#1086;&#1074;&#1072;&#1093;%20&#1087;&#1088;&#1086;&#1092;&#1110;&#1083;&#1100;&#1085;&#1086;&#1075;&#1086;%20&#1085;&#1072;&#1074;&#1095;&#1072;&#1085;&#1085;&#1103;" TargetMode="External"/><Relationship Id="rId119" Type="http://schemas.openxmlformats.org/officeDocument/2006/relationships/hyperlink" Target="http://www.the-times.co.uk" TargetMode="External"/><Relationship Id="rId127" Type="http://schemas.openxmlformats.org/officeDocument/2006/relationships/theme" Target="theme/theme1.xml"/><Relationship Id="rId10" Type="http://schemas.openxmlformats.org/officeDocument/2006/relationships/image" Target="media/image2.jpeg"/><Relationship Id="rId31" Type="http://schemas.openxmlformats.org/officeDocument/2006/relationships/hyperlink" Target="https://www.ted.com/talks/roxane_gay_confessions_of_a_bad_feminist" TargetMode="External"/><Relationship Id="rId44" Type="http://schemas.openxmlformats.org/officeDocument/2006/relationships/hyperlink" Target="http://www.ldoceonline.com/dictionary/belief" TargetMode="External"/><Relationship Id="rId52" Type="http://schemas.openxmlformats.org/officeDocument/2006/relationships/hyperlink" Target="http://www.ldoceonline.com/dictionary/dangerous" TargetMode="External"/><Relationship Id="rId60" Type="http://schemas.openxmlformats.org/officeDocument/2006/relationships/hyperlink" Target="http://uk.wikipedia.org/wiki/%D0%91%D0%BE%D0%B3" TargetMode="External"/><Relationship Id="rId65" Type="http://schemas.openxmlformats.org/officeDocument/2006/relationships/hyperlink" Target="http://en.wiktionary.org/wiki/bacteria" TargetMode="External"/><Relationship Id="rId73" Type="http://schemas.openxmlformats.org/officeDocument/2006/relationships/hyperlink" Target="http://uk.wikipedia.org/wiki/%D0%A2%D0%B5%D1%85%D0%BD%D1%96%D1%87%D0%BD%D1%96_%D0%BD%D0%B0%D1%83%D0%BA%D0%B8" TargetMode="External"/><Relationship Id="rId78" Type="http://schemas.openxmlformats.org/officeDocument/2006/relationships/hyperlink" Target="http://dictionary.reference.com/browse/which" TargetMode="External"/><Relationship Id="rId81" Type="http://schemas.openxmlformats.org/officeDocument/2006/relationships/hyperlink" Target="http://www.macmillandictionary.com/search/british/direct/?q=people" TargetMode="External"/><Relationship Id="rId86" Type="http://schemas.openxmlformats.org/officeDocument/2006/relationships/hyperlink" Target="http://www.macmillandictionary.com/search/british/direct/?q=intelligence" TargetMode="External"/><Relationship Id="rId94" Type="http://schemas.openxmlformats.org/officeDocument/2006/relationships/hyperlink" Target="http://www.macmillandictionary.com/search/british/direct/?q=god" TargetMode="External"/><Relationship Id="rId99" Type="http://schemas.openxmlformats.org/officeDocument/2006/relationships/hyperlink" Target="http://irbis-nbuv.gov.ua/cgi-bin/irbis_all/cgiirbis_64.exe?Z21ID=&amp;I21DBN=EC&amp;P21DBN=EC&amp;S21STN=1&amp;S21REF=10&amp;S21FMT=fullwebr&amp;C21COM=S&amp;S21CNR=20&amp;S21P01=0&amp;S21P02=0&amp;S21P03=M=&amp;S21COLORTERMS=0&amp;S21STR=" TargetMode="External"/><Relationship Id="rId101" Type="http://schemas.openxmlformats.org/officeDocument/2006/relationships/hyperlink" Target="http://nbuv.gov.ua/UJRN/Sdzif_2010_8_66" TargetMode="External"/><Relationship Id="rId12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oxforddictionaries.com/" TargetMode="External"/><Relationship Id="rId18" Type="http://schemas.openxmlformats.org/officeDocument/2006/relationships/image" Target="media/image5.wmf"/><Relationship Id="rId39" Type="http://schemas.openxmlformats.org/officeDocument/2006/relationships/hyperlink" Target="http://www.ldoceonline.com/dictionary/phone" TargetMode="External"/><Relationship Id="rId109" Type="http://schemas.openxmlformats.org/officeDocument/2006/relationships/hyperlink" Target="http://www.multilingual-matters.com/author_results.asp?sf1=contributor&amp;st1=Zolt&#225;n%20w/2%20D&#246;rnyei&amp;sort=uk_pubdate/d" TargetMode="External"/><Relationship Id="rId34" Type="http://schemas.openxmlformats.org/officeDocument/2006/relationships/hyperlink" Target="http://www.discourse-in-society.org/teun.html" TargetMode="External"/><Relationship Id="rId50" Type="http://schemas.openxmlformats.org/officeDocument/2006/relationships/hyperlink" Target="http://www.ldoceonline.com/dictionary/sharp" TargetMode="External"/><Relationship Id="rId55" Type="http://schemas.openxmlformats.org/officeDocument/2006/relationships/hyperlink" Target="http://www.poemhunter.com/i/ebooks/pdf/sir_henry_wotton_2004_9.pdf" TargetMode="External"/><Relationship Id="rId76" Type="http://schemas.openxmlformats.org/officeDocument/2006/relationships/hyperlink" Target="http://dictionary.reference.com/browse/alcohol" TargetMode="External"/><Relationship Id="rId97" Type="http://schemas.openxmlformats.org/officeDocument/2006/relationships/hyperlink" Target="http://dictionary.reference.com/browse/independent" TargetMode="External"/><Relationship Id="rId104" Type="http://schemas.openxmlformats.org/officeDocument/2006/relationships/hyperlink" Target="http://jlevis.public.iastate.edu/2010%20Proceedings%2010-25-11%20-%20B.pdf" TargetMode="External"/><Relationship Id="rId120" Type="http://schemas.openxmlformats.org/officeDocument/2006/relationships/hyperlink" Target="http://www.faz.net/" TargetMode="External"/><Relationship Id="rId125"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yperlink" Target="http://uk.wikipedia.org/wiki/%D0%A1%D0%BE%D1%86%D1%96%D0%B0%D0%BB%D1%8C%D0%BD%D1%96_%D0%BD%D0%B0%D1%83%D0%BA%D0%B8" TargetMode="External"/><Relationship Id="rId92" Type="http://schemas.openxmlformats.org/officeDocument/2006/relationships/hyperlink" Target="http://www.macmillandictionary.com/search/british/direct/?q=on" TargetMode="External"/><Relationship Id="rId2" Type="http://schemas.openxmlformats.org/officeDocument/2006/relationships/numbering" Target="numbering.xml"/><Relationship Id="rId29" Type="http://schemas.openxmlformats.org/officeDocument/2006/relationships/hyperlink" Target="https://www.eurashe.eu/library/modernising-phe/Bologna_1999_Bologna-Declaration.pdf" TargetMode="External"/><Relationship Id="rId24" Type="http://schemas.openxmlformats.org/officeDocument/2006/relationships/hyperlink" Target="http://dictionary.cambridge.org/dictionary/british/multiculturalism?q" TargetMode="External"/><Relationship Id="rId40" Type="http://schemas.openxmlformats.org/officeDocument/2006/relationships/hyperlink" Target="http://www.ldoceonline.com/dictionary/behaviour" TargetMode="External"/><Relationship Id="rId45" Type="http://schemas.openxmlformats.org/officeDocument/2006/relationships/hyperlink" Target="http://www.ldoceonline.com/dictionary/opinion" TargetMode="External"/><Relationship Id="rId66" Type="http://schemas.openxmlformats.org/officeDocument/2006/relationships/hyperlink" Target="http://en.wiktionary.org/wiki/virus" TargetMode="External"/><Relationship Id="rId87" Type="http://schemas.openxmlformats.org/officeDocument/2006/relationships/hyperlink" Target="http://www.macmillandictionary.com/search/british/direct/?q=and" TargetMode="External"/><Relationship Id="rId110" Type="http://schemas.openxmlformats.org/officeDocument/2006/relationships/hyperlink" Target="http://www.multilingual-matters.com/author_results.asp?sf1=contributor&amp;st1=Zolt&#225;n%20w/2%20D&#246;rnyei&amp;sort=uk_pubdate/d" TargetMode="External"/><Relationship Id="rId115" Type="http://schemas.openxmlformats.org/officeDocument/2006/relationships/hyperlink" Target="http://do.gendocs.ru/docs/index-371848.html?page=8" TargetMode="External"/><Relationship Id="rId61" Type="http://schemas.openxmlformats.org/officeDocument/2006/relationships/hyperlink" Target="http://uk.wikipedia.org/wiki/%D0%94%D1%83%D1%88%D0%B0" TargetMode="External"/><Relationship Id="rId82" Type="http://schemas.openxmlformats.org/officeDocument/2006/relationships/hyperlink" Target="http://www.macmillandictionary.com/search/british/direct/?q=can"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8D41D-142B-4004-BAFF-4CA9C376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315</Pages>
  <Words>130283</Words>
  <Characters>742616</Characters>
  <Application>Microsoft Office Word</Application>
  <DocSecurity>0</DocSecurity>
  <Lines>6188</Lines>
  <Paragraphs>1742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BIKTOP</dc:creator>
  <cp:keywords/>
  <dc:description/>
  <cp:lastModifiedBy>VIKI</cp:lastModifiedBy>
  <cp:revision>19</cp:revision>
  <cp:lastPrinted>2017-09-27T13:15:00Z</cp:lastPrinted>
  <dcterms:created xsi:type="dcterms:W3CDTF">2017-09-24T13:58:00Z</dcterms:created>
  <dcterms:modified xsi:type="dcterms:W3CDTF">2017-11-24T16:42:00Z</dcterms:modified>
</cp:coreProperties>
</file>