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11" w:rsidRDefault="00054111" w:rsidP="005A7452">
      <w:pPr>
        <w:pBdr>
          <w:bottom w:val="single" w:sz="6" w:space="1" w:color="auto"/>
        </w:pBdr>
        <w:spacing w:after="0"/>
        <w:jc w:val="center"/>
        <w:rPr>
          <w:rFonts w:ascii="Times New Roman" w:hAnsi="Times New Roman"/>
          <w:b/>
          <w:spacing w:val="-12"/>
          <w:sz w:val="30"/>
          <w:szCs w:val="30"/>
          <w:lang w:val="en-US"/>
        </w:rPr>
      </w:pPr>
      <w:r>
        <w:rPr>
          <w:rFonts w:ascii="Times New Roman" w:hAnsi="Times New Roman"/>
          <w:b/>
          <w:noProof/>
          <w:spacing w:val="-12"/>
          <w:sz w:val="30"/>
          <w:szCs w:val="30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2458292</wp:posOffset>
            </wp:positionH>
            <wp:positionV relativeFrom="paragraph">
              <wp:posOffset>-269580</wp:posOffset>
            </wp:positionV>
            <wp:extent cx="1033573" cy="1052623"/>
            <wp:effectExtent l="19050" t="0" r="0" b="0"/>
            <wp:wrapNone/>
            <wp:docPr id="5" name="Рисунок 2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105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111" w:rsidRDefault="00054111" w:rsidP="005A7452">
      <w:pPr>
        <w:pBdr>
          <w:bottom w:val="single" w:sz="6" w:space="1" w:color="auto"/>
        </w:pBdr>
        <w:spacing w:after="0"/>
        <w:jc w:val="center"/>
        <w:rPr>
          <w:rFonts w:ascii="Times New Roman" w:hAnsi="Times New Roman"/>
          <w:b/>
          <w:spacing w:val="-12"/>
          <w:sz w:val="30"/>
          <w:szCs w:val="30"/>
          <w:lang w:val="en-US"/>
        </w:rPr>
      </w:pPr>
    </w:p>
    <w:p w:rsidR="00054111" w:rsidRDefault="00054111" w:rsidP="005A7452">
      <w:pPr>
        <w:pBdr>
          <w:bottom w:val="single" w:sz="6" w:space="1" w:color="auto"/>
        </w:pBdr>
        <w:spacing w:after="0"/>
        <w:jc w:val="center"/>
        <w:rPr>
          <w:rFonts w:ascii="Times New Roman" w:hAnsi="Times New Roman"/>
          <w:b/>
          <w:spacing w:val="-12"/>
          <w:sz w:val="30"/>
          <w:szCs w:val="30"/>
          <w:lang w:val="uk-UA"/>
        </w:rPr>
      </w:pPr>
    </w:p>
    <w:p w:rsidR="00CC37C8" w:rsidRPr="00CC37C8" w:rsidRDefault="00CC37C8" w:rsidP="005A7452">
      <w:pPr>
        <w:pBdr>
          <w:bottom w:val="single" w:sz="6" w:space="1" w:color="auto"/>
        </w:pBdr>
        <w:spacing w:after="0"/>
        <w:jc w:val="center"/>
        <w:rPr>
          <w:rFonts w:ascii="Times New Roman" w:hAnsi="Times New Roman"/>
          <w:b/>
          <w:spacing w:val="-12"/>
          <w:sz w:val="30"/>
          <w:szCs w:val="30"/>
          <w:lang w:val="uk-UA"/>
        </w:rPr>
      </w:pPr>
    </w:p>
    <w:p w:rsidR="0019146B" w:rsidRPr="00054111" w:rsidRDefault="0019146B" w:rsidP="00CC37C8">
      <w:pPr>
        <w:pBdr>
          <w:bottom w:val="single" w:sz="6" w:space="1" w:color="auto"/>
        </w:pBdr>
        <w:spacing w:after="0"/>
        <w:jc w:val="center"/>
        <w:rPr>
          <w:rFonts w:ascii="Times New Roman" w:hAnsi="Times New Roman"/>
          <w:b/>
          <w:spacing w:val="-12"/>
          <w:sz w:val="30"/>
          <w:szCs w:val="30"/>
          <w:lang w:val="uk-UA"/>
        </w:rPr>
      </w:pPr>
      <w:r w:rsidRPr="00054111">
        <w:rPr>
          <w:rFonts w:ascii="Times New Roman" w:hAnsi="Times New Roman"/>
          <w:b/>
          <w:spacing w:val="-12"/>
          <w:sz w:val="30"/>
          <w:szCs w:val="30"/>
          <w:lang w:val="uk-UA"/>
        </w:rPr>
        <w:t xml:space="preserve">МІНІСТЕРСТВО ОСВІТИ </w:t>
      </w:r>
      <w:r w:rsidR="00F3401F" w:rsidRPr="00054111">
        <w:rPr>
          <w:rFonts w:ascii="Times New Roman" w:hAnsi="Times New Roman"/>
          <w:b/>
          <w:spacing w:val="-12"/>
          <w:sz w:val="30"/>
          <w:szCs w:val="30"/>
          <w:lang w:val="uk-UA"/>
        </w:rPr>
        <w:t>І</w:t>
      </w:r>
      <w:r w:rsidRPr="00054111">
        <w:rPr>
          <w:rFonts w:ascii="Times New Roman" w:hAnsi="Times New Roman"/>
          <w:b/>
          <w:spacing w:val="-12"/>
          <w:sz w:val="30"/>
          <w:szCs w:val="30"/>
          <w:lang w:val="uk-UA"/>
        </w:rPr>
        <w:t xml:space="preserve"> НАУКИ УКРАЇНИ</w:t>
      </w:r>
    </w:p>
    <w:p w:rsidR="005A7452" w:rsidRPr="00054111" w:rsidRDefault="005A7452" w:rsidP="00CC37C8">
      <w:pPr>
        <w:pBdr>
          <w:bottom w:val="single" w:sz="6" w:space="1" w:color="auto"/>
        </w:pBdr>
        <w:spacing w:after="0"/>
        <w:jc w:val="center"/>
        <w:rPr>
          <w:rFonts w:ascii="Times New Roman" w:hAnsi="Times New Roman"/>
          <w:b/>
          <w:spacing w:val="-12"/>
          <w:sz w:val="30"/>
          <w:szCs w:val="30"/>
          <w:lang w:val="uk-UA"/>
        </w:rPr>
      </w:pPr>
      <w:r w:rsidRPr="00054111">
        <w:rPr>
          <w:rFonts w:ascii="Times New Roman" w:hAnsi="Times New Roman"/>
          <w:b/>
          <w:spacing w:val="-12"/>
          <w:sz w:val="30"/>
          <w:szCs w:val="30"/>
          <w:lang w:val="uk-UA"/>
        </w:rPr>
        <w:t>ДВНЗ «Ужгородський національний університет»</w:t>
      </w:r>
    </w:p>
    <w:p w:rsidR="005A7452" w:rsidRDefault="00226D96" w:rsidP="00CC37C8">
      <w:pPr>
        <w:pBdr>
          <w:bottom w:val="single" w:sz="6" w:space="1" w:color="auto"/>
        </w:pBdr>
        <w:spacing w:after="0"/>
        <w:jc w:val="center"/>
        <w:rPr>
          <w:rFonts w:ascii="Times New Roman" w:hAnsi="Times New Roman"/>
          <w:b/>
          <w:spacing w:val="-12"/>
          <w:sz w:val="30"/>
          <w:szCs w:val="30"/>
          <w:lang w:val="uk-UA"/>
        </w:rPr>
      </w:pPr>
      <w:r w:rsidRPr="00054111">
        <w:rPr>
          <w:rFonts w:ascii="Times New Roman" w:hAnsi="Times New Roman"/>
          <w:b/>
          <w:spacing w:val="-12"/>
          <w:sz w:val="30"/>
          <w:szCs w:val="30"/>
          <w:lang w:val="uk-UA"/>
        </w:rPr>
        <w:t>Навчально-науковий і</w:t>
      </w:r>
      <w:r w:rsidR="005A7452" w:rsidRPr="00054111">
        <w:rPr>
          <w:rFonts w:ascii="Times New Roman" w:hAnsi="Times New Roman"/>
          <w:b/>
          <w:spacing w:val="-12"/>
          <w:sz w:val="30"/>
          <w:szCs w:val="30"/>
          <w:lang w:val="uk-UA"/>
        </w:rPr>
        <w:t>нститут євроінтеграційних досліджень</w:t>
      </w:r>
    </w:p>
    <w:p w:rsidR="00276A6E" w:rsidRPr="00184B33" w:rsidRDefault="00276A6E" w:rsidP="00CC37C8">
      <w:pPr>
        <w:pBdr>
          <w:bottom w:val="single" w:sz="6" w:space="1" w:color="auto"/>
        </w:pBdr>
        <w:spacing w:after="0"/>
        <w:jc w:val="center"/>
        <w:rPr>
          <w:rFonts w:ascii="Times New Roman" w:hAnsi="Times New Roman"/>
          <w:b/>
          <w:spacing w:val="-12"/>
          <w:sz w:val="30"/>
          <w:szCs w:val="30"/>
        </w:rPr>
      </w:pPr>
      <w:r w:rsidRPr="00276A6E">
        <w:rPr>
          <w:rFonts w:ascii="Times New Roman" w:hAnsi="Times New Roman"/>
          <w:b/>
          <w:spacing w:val="-12"/>
          <w:sz w:val="30"/>
          <w:szCs w:val="30"/>
          <w:lang w:val="uk-UA"/>
        </w:rPr>
        <w:t>Науково-дослідний інститут Центральної Європи</w:t>
      </w:r>
    </w:p>
    <w:p w:rsidR="007B6F36" w:rsidRPr="00184B33" w:rsidRDefault="007B6F36" w:rsidP="007B6F3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pacing w:val="-12"/>
          <w:sz w:val="16"/>
          <w:szCs w:val="16"/>
        </w:rPr>
      </w:pPr>
    </w:p>
    <w:p w:rsidR="00523E48" w:rsidRPr="00054111" w:rsidRDefault="00523E48" w:rsidP="005A7452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A7452" w:rsidRPr="00977026" w:rsidRDefault="00184B33" w:rsidP="00BE3B3B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FA41FA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Круглий стіл експертів</w:t>
      </w:r>
      <w:r w:rsidR="00016712" w:rsidRPr="00FA41FA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 xml:space="preserve"> </w:t>
      </w:r>
      <w:r w:rsidR="00510729" w:rsidRPr="00FA41FA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на тему</w:t>
      </w:r>
      <w:r w:rsidR="00977026" w:rsidRPr="00977026">
        <w:rPr>
          <w:rFonts w:ascii="Times New Roman" w:hAnsi="Times New Roman"/>
          <w:b/>
          <w:i/>
          <w:sz w:val="32"/>
          <w:szCs w:val="32"/>
          <w:u w:val="single"/>
        </w:rPr>
        <w:t>:</w:t>
      </w:r>
    </w:p>
    <w:p w:rsidR="00BE3B3B" w:rsidRPr="00CC37C8" w:rsidRDefault="00BE3B3B" w:rsidP="00BE3B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</w:p>
    <w:p w:rsidR="00CC37C8" w:rsidRPr="00FA41FA" w:rsidRDefault="00016712" w:rsidP="00BE3B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A41FA">
        <w:rPr>
          <w:rFonts w:ascii="Times New Roman" w:hAnsi="Times New Roman" w:cs="Times New Roman"/>
          <w:b/>
          <w:sz w:val="36"/>
          <w:szCs w:val="36"/>
          <w:lang w:val="uk-UA"/>
        </w:rPr>
        <w:t>«</w:t>
      </w:r>
      <w:r w:rsidR="006B3387" w:rsidRPr="00FA41FA">
        <w:rPr>
          <w:rFonts w:ascii="Times New Roman" w:hAnsi="Times New Roman" w:cs="Times New Roman"/>
          <w:b/>
          <w:sz w:val="36"/>
          <w:szCs w:val="36"/>
          <w:lang w:val="uk-UA"/>
        </w:rPr>
        <w:t xml:space="preserve">РОЛЬ КРАЇН ВИШЕГРАДСЬКОЇ ЧЕТВІРКИ </w:t>
      </w:r>
    </w:p>
    <w:p w:rsidR="00CC37C8" w:rsidRPr="00FA41FA" w:rsidRDefault="006B3387" w:rsidP="00BE3B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A41FA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 КОНТЕКСТІ ТРАНСФОРМАЦІЇ ЄС </w:t>
      </w:r>
    </w:p>
    <w:p w:rsidR="005A7452" w:rsidRPr="00FA41FA" w:rsidRDefault="006B3387" w:rsidP="00BE3B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A41FA">
        <w:rPr>
          <w:rFonts w:ascii="Times New Roman" w:hAnsi="Times New Roman" w:cs="Times New Roman"/>
          <w:b/>
          <w:sz w:val="36"/>
          <w:szCs w:val="36"/>
          <w:lang w:val="uk-UA"/>
        </w:rPr>
        <w:t>ТА ГЛОБАЛЬНИХ ВИКЛИКІВ СУЧАСНОСТІ</w:t>
      </w:r>
      <w:r w:rsidR="00016712" w:rsidRPr="00FA41FA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</w:p>
    <w:p w:rsidR="00BE3B3B" w:rsidRDefault="00BE3B3B" w:rsidP="00BE3B3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C37C8" w:rsidRPr="00CC37C8" w:rsidRDefault="00CC37C8" w:rsidP="00BE3B3B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  <w:lang w:val="uk-UA"/>
        </w:rPr>
      </w:pPr>
    </w:p>
    <w:p w:rsidR="005A7452" w:rsidRPr="00CC37C8" w:rsidRDefault="005A7452" w:rsidP="00BE3B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37C8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Дата проведення</w:t>
      </w:r>
      <w:r w:rsidR="00CC37C8">
        <w:rPr>
          <w:rFonts w:ascii="Times New Roman" w:hAnsi="Times New Roman"/>
          <w:b/>
          <w:i/>
          <w:sz w:val="28"/>
          <w:szCs w:val="28"/>
          <w:lang w:val="uk-UA"/>
        </w:rPr>
        <w:t>:</w:t>
      </w:r>
      <w:r w:rsidR="00992C4E" w:rsidRPr="00CC37C8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5E448C">
        <w:rPr>
          <w:rFonts w:ascii="Times New Roman" w:hAnsi="Times New Roman"/>
          <w:b/>
          <w:sz w:val="28"/>
          <w:szCs w:val="28"/>
          <w:lang w:val="uk-UA"/>
        </w:rPr>
        <w:t xml:space="preserve">05 травня </w:t>
      </w:r>
      <w:r w:rsidR="00184B33" w:rsidRPr="00CC37C8">
        <w:rPr>
          <w:rFonts w:ascii="Times New Roman" w:hAnsi="Times New Roman"/>
          <w:b/>
          <w:sz w:val="28"/>
          <w:szCs w:val="28"/>
          <w:lang w:val="uk-UA"/>
        </w:rPr>
        <w:t>2017</w:t>
      </w:r>
      <w:r w:rsidRPr="00CC37C8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5A7452" w:rsidRPr="00276A6E" w:rsidRDefault="005A7452" w:rsidP="00BE3B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3A7170" w:rsidRPr="00827473" w:rsidRDefault="00276A6E" w:rsidP="00BE3B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Час </w:t>
      </w:r>
      <w:r w:rsidRPr="00CC37C8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проведення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14:00</w:t>
      </w:r>
      <w:r w:rsidR="00827473" w:rsidRPr="007569AF">
        <w:rPr>
          <w:rFonts w:ascii="Times New Roman" w:hAnsi="Times New Roman"/>
          <w:b/>
          <w:sz w:val="28"/>
          <w:szCs w:val="28"/>
        </w:rPr>
        <w:t xml:space="preserve"> </w:t>
      </w:r>
      <w:r w:rsidR="00827473">
        <w:rPr>
          <w:rFonts w:ascii="Times New Roman" w:hAnsi="Times New Roman"/>
          <w:b/>
          <w:sz w:val="28"/>
          <w:szCs w:val="28"/>
          <w:lang w:val="uk-UA"/>
        </w:rPr>
        <w:t>год.</w:t>
      </w:r>
    </w:p>
    <w:p w:rsidR="00276A6E" w:rsidRPr="00CC37C8" w:rsidRDefault="00276A6E" w:rsidP="00BE3B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907F91" w:rsidRPr="00CC37C8" w:rsidRDefault="005A7452" w:rsidP="00907F91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37C8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Місце проведення</w:t>
      </w:r>
      <w:r w:rsidR="00720BA2" w:rsidRPr="00CC37C8">
        <w:rPr>
          <w:rFonts w:ascii="Times New Roman" w:hAnsi="Times New Roman"/>
          <w:b/>
          <w:i/>
          <w:sz w:val="28"/>
          <w:szCs w:val="28"/>
          <w:lang w:val="uk-UA"/>
        </w:rPr>
        <w:t>:</w:t>
      </w:r>
      <w:r w:rsidRPr="00CC37C8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184B33" w:rsidRPr="00CC37C8">
        <w:rPr>
          <w:rFonts w:ascii="Times New Roman" w:hAnsi="Times New Roman" w:cs="Times New Roman"/>
          <w:b/>
          <w:sz w:val="28"/>
          <w:szCs w:val="28"/>
          <w:lang w:val="uk-UA"/>
        </w:rPr>
        <w:t>м. Ужгород,</w:t>
      </w:r>
      <w:r w:rsidR="00907F91" w:rsidRPr="00CC37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61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пл. Народна, 3, з</w:t>
      </w:r>
      <w:r w:rsidR="00907F91" w:rsidRPr="00CC37C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ал </w:t>
      </w:r>
      <w:r w:rsidR="00982B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засідань </w:t>
      </w:r>
      <w:r w:rsidR="00907F91" w:rsidRPr="00CC37C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Вченої ради УжНУ</w:t>
      </w:r>
    </w:p>
    <w:p w:rsidR="00907F91" w:rsidRPr="003A7170" w:rsidRDefault="00907F91" w:rsidP="00907F91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3A7170" w:rsidRPr="00CC37C8" w:rsidRDefault="003A7170" w:rsidP="00907F91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07F91" w:rsidRPr="00CC37C8" w:rsidRDefault="00907F91" w:rsidP="00907F91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37C8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Регламент роботи</w:t>
      </w:r>
      <w:r w:rsidR="00CC37C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:</w:t>
      </w:r>
      <w:r w:rsidRPr="00CC37C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CC37C8">
        <w:rPr>
          <w:rFonts w:ascii="Times New Roman" w:hAnsi="Times New Roman" w:cs="Times New Roman"/>
          <w:b/>
          <w:sz w:val="28"/>
          <w:szCs w:val="28"/>
          <w:lang w:val="uk-UA"/>
        </w:rPr>
        <w:tab/>
        <w:t>д</w:t>
      </w:r>
      <w:r w:rsidR="00F252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оповіді до 1</w:t>
      </w:r>
      <w:r w:rsidR="00F2521A" w:rsidRPr="00F2521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CC37C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хв.</w:t>
      </w:r>
    </w:p>
    <w:p w:rsidR="0019131D" w:rsidRPr="003A7170" w:rsidRDefault="0019131D" w:rsidP="00184B3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A7170" w:rsidRPr="00CC37C8" w:rsidRDefault="003A7170" w:rsidP="00184B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7452" w:rsidRPr="00CC37C8" w:rsidRDefault="00CC37C8" w:rsidP="00BE3B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Робочі мови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:</w:t>
      </w:r>
      <w:r w:rsidR="005A7452" w:rsidRPr="00CC37C8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832DF2" w:rsidRPr="00CC37C8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184B33" w:rsidRPr="00CC37C8">
        <w:rPr>
          <w:rFonts w:ascii="Times New Roman" w:hAnsi="Times New Roman"/>
          <w:b/>
          <w:sz w:val="28"/>
          <w:szCs w:val="28"/>
          <w:lang w:val="uk-UA"/>
        </w:rPr>
        <w:t xml:space="preserve">українська, </w:t>
      </w:r>
      <w:r w:rsidR="005A7452" w:rsidRPr="00CC37C8">
        <w:rPr>
          <w:rFonts w:ascii="Times New Roman" w:hAnsi="Times New Roman"/>
          <w:b/>
          <w:sz w:val="28"/>
          <w:szCs w:val="28"/>
          <w:lang w:val="uk-UA"/>
        </w:rPr>
        <w:t>англійська</w:t>
      </w:r>
    </w:p>
    <w:p w:rsidR="005A7452" w:rsidRPr="003A7170" w:rsidRDefault="005A7452" w:rsidP="00BE3B3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3A7170" w:rsidRPr="00CC37C8" w:rsidRDefault="003A7170" w:rsidP="00BE3B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C216D" w:rsidRPr="00CC37C8" w:rsidRDefault="00720BA2" w:rsidP="00BE3B3B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37C8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Організатор</w:t>
      </w:r>
      <w:r w:rsidR="00CC37C8">
        <w:rPr>
          <w:rFonts w:ascii="Times New Roman" w:hAnsi="Times New Roman"/>
          <w:b/>
          <w:i/>
          <w:sz w:val="28"/>
          <w:szCs w:val="28"/>
          <w:lang w:val="uk-UA"/>
        </w:rPr>
        <w:t>:</w:t>
      </w:r>
      <w:r w:rsidR="005A7452" w:rsidRPr="00CC37C8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5A7452" w:rsidRPr="00CC37C8">
        <w:rPr>
          <w:rFonts w:ascii="Times New Roman" w:hAnsi="Times New Roman"/>
          <w:b/>
          <w:sz w:val="28"/>
          <w:szCs w:val="28"/>
          <w:lang w:val="uk-UA"/>
        </w:rPr>
        <w:t xml:space="preserve">Навчально-науковий </w:t>
      </w:r>
      <w:r w:rsidR="00226D96" w:rsidRPr="00CC37C8">
        <w:rPr>
          <w:rFonts w:ascii="Times New Roman" w:hAnsi="Times New Roman"/>
          <w:b/>
          <w:sz w:val="28"/>
          <w:szCs w:val="28"/>
          <w:lang w:val="uk-UA"/>
        </w:rPr>
        <w:t>і</w:t>
      </w:r>
      <w:r w:rsidR="005A7452" w:rsidRPr="00CC37C8">
        <w:rPr>
          <w:rFonts w:ascii="Times New Roman" w:hAnsi="Times New Roman"/>
          <w:b/>
          <w:sz w:val="28"/>
          <w:szCs w:val="28"/>
          <w:lang w:val="uk-UA"/>
        </w:rPr>
        <w:t>нститут євроінтеграційних</w:t>
      </w:r>
      <w:r w:rsidR="00184B33" w:rsidRPr="00CC37C8">
        <w:rPr>
          <w:rFonts w:ascii="Times New Roman" w:hAnsi="Times New Roman"/>
          <w:b/>
          <w:sz w:val="28"/>
          <w:szCs w:val="28"/>
          <w:lang w:val="uk-UA"/>
        </w:rPr>
        <w:t xml:space="preserve"> досліджень </w:t>
      </w:r>
      <w:r w:rsidR="000E77AC" w:rsidRPr="00CC37C8">
        <w:rPr>
          <w:rFonts w:ascii="Times New Roman" w:hAnsi="Times New Roman"/>
          <w:b/>
          <w:sz w:val="28"/>
          <w:szCs w:val="28"/>
          <w:lang w:val="uk-UA"/>
        </w:rPr>
        <w:t>ДВНЗ «УжНУ»</w:t>
      </w:r>
      <w:r w:rsidR="00F2521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982B59" w:rsidRPr="00982B59">
        <w:rPr>
          <w:rFonts w:ascii="Times New Roman" w:hAnsi="Times New Roman"/>
          <w:b/>
          <w:sz w:val="28"/>
          <w:szCs w:val="28"/>
          <w:lang w:val="uk-UA"/>
        </w:rPr>
        <w:t>науково-дослідний інститут Центральної Європи</w:t>
      </w:r>
      <w:r w:rsidR="00805EF1">
        <w:rPr>
          <w:rFonts w:ascii="Times New Roman" w:hAnsi="Times New Roman"/>
          <w:b/>
          <w:sz w:val="28"/>
          <w:szCs w:val="28"/>
          <w:lang w:val="uk-UA"/>
        </w:rPr>
        <w:t>,</w:t>
      </w:r>
      <w:r w:rsidR="00D302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302DA" w:rsidRPr="00D302DA">
        <w:rPr>
          <w:rFonts w:ascii="Times New Roman" w:hAnsi="Times New Roman"/>
          <w:b/>
          <w:sz w:val="28"/>
          <w:szCs w:val="28"/>
          <w:lang w:val="uk-UA"/>
        </w:rPr>
        <w:t>відділ міжнародних зв`язків</w:t>
      </w:r>
      <w:r w:rsidR="00D302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2521A" w:rsidRPr="00CC37C8">
        <w:rPr>
          <w:rFonts w:ascii="Times New Roman" w:hAnsi="Times New Roman"/>
          <w:b/>
          <w:sz w:val="28"/>
          <w:szCs w:val="28"/>
          <w:lang w:val="uk-UA"/>
        </w:rPr>
        <w:t>ДВНЗ «УжНУ»</w:t>
      </w:r>
      <w:r w:rsidR="003C216D" w:rsidRPr="00CC37C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7452" w:rsidRPr="00CC37C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2521A" w:rsidRPr="00F2521A" w:rsidRDefault="00720BA2" w:rsidP="00B9346E">
      <w:pPr>
        <w:spacing w:after="0" w:line="240" w:lineRule="auto"/>
        <w:ind w:left="283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37C8">
        <w:rPr>
          <w:rFonts w:ascii="Times New Roman" w:hAnsi="Times New Roman"/>
          <w:b/>
          <w:sz w:val="28"/>
          <w:szCs w:val="28"/>
          <w:lang w:val="uk-UA"/>
        </w:rPr>
        <w:t xml:space="preserve">м. Ужгород, </w:t>
      </w:r>
      <w:r w:rsidR="00F2521A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740AE8" w:rsidRPr="00B9346E" w:rsidRDefault="00740AE8" w:rsidP="00BE3B3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B9346E">
        <w:rPr>
          <w:rFonts w:ascii="Times New Roman" w:hAnsi="Times New Roman"/>
          <w:b/>
          <w:sz w:val="16"/>
          <w:szCs w:val="16"/>
          <w:lang w:val="uk-UA"/>
        </w:rPr>
        <w:t xml:space="preserve">  </w:t>
      </w:r>
    </w:p>
    <w:p w:rsidR="00B9346E" w:rsidRPr="00CC37C8" w:rsidRDefault="00B9346E" w:rsidP="00BE3B3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740AE8" w:rsidRPr="00CC37C8" w:rsidTr="00054111">
        <w:trPr>
          <w:trHeight w:val="553"/>
        </w:trPr>
        <w:tc>
          <w:tcPr>
            <w:tcW w:w="2943" w:type="dxa"/>
          </w:tcPr>
          <w:p w:rsidR="00740AE8" w:rsidRPr="00CC37C8" w:rsidRDefault="009673DB" w:rsidP="00BE3B3B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CC37C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shd w:val="clear" w:color="auto" w:fill="FFFFFF"/>
                <w:lang w:val="uk-UA"/>
              </w:rPr>
              <w:t>Модератор</w:t>
            </w:r>
            <w:r w:rsidR="00982B5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shd w:val="clear" w:color="auto" w:fill="FFFFFF"/>
                <w:lang w:val="uk-UA"/>
              </w:rPr>
              <w:t>и:</w:t>
            </w:r>
          </w:p>
        </w:tc>
        <w:tc>
          <w:tcPr>
            <w:tcW w:w="6628" w:type="dxa"/>
          </w:tcPr>
          <w:p w:rsidR="00982B59" w:rsidRDefault="00982B59" w:rsidP="00AD2038">
            <w:pPr>
              <w:ind w:left="-1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.н.</w:t>
            </w:r>
            <w:r w:rsidR="00061C5F">
              <w:rPr>
                <w:rFonts w:ascii="Times New Roman" w:hAnsi="Times New Roman"/>
                <w:b/>
                <w:sz w:val="28"/>
                <w:szCs w:val="28"/>
              </w:rPr>
              <w:t>, доц</w:t>
            </w:r>
            <w:r w:rsidR="00061C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982B59">
              <w:rPr>
                <w:rFonts w:ascii="Times New Roman" w:hAnsi="Times New Roman"/>
                <w:b/>
                <w:bCs/>
                <w:sz w:val="28"/>
                <w:szCs w:val="28"/>
              </w:rPr>
              <w:t>Лендьел Мирослава Олександрівна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,</w:t>
            </w:r>
          </w:p>
          <w:p w:rsidR="00982B59" w:rsidRPr="00982B59" w:rsidRDefault="00982B59" w:rsidP="00AD2038">
            <w:pPr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82B59">
              <w:rPr>
                <w:rFonts w:ascii="Times New Roman" w:hAnsi="Times New Roman"/>
                <w:b/>
                <w:sz w:val="28"/>
                <w:szCs w:val="28"/>
              </w:rPr>
              <w:t>проректор з науково-педагогічної роботи</w:t>
            </w:r>
          </w:p>
          <w:p w:rsidR="00740AE8" w:rsidRPr="00CC37C8" w:rsidRDefault="00184B33" w:rsidP="00184B33">
            <w:pPr>
              <w:ind w:left="2835" w:hanging="294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37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к.і.н., доц. Артьомов Іван Володимирович</w:t>
            </w:r>
            <w:r w:rsidR="008D551D" w:rsidRPr="00CC37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bookmarkStart w:id="0" w:name="_GoBack"/>
            <w:bookmarkEnd w:id="0"/>
          </w:p>
          <w:p w:rsidR="00184B33" w:rsidRPr="00CC37C8" w:rsidRDefault="00184B33" w:rsidP="00184B33">
            <w:pPr>
              <w:ind w:left="2835" w:hanging="294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37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директор ННІ </w:t>
            </w:r>
            <w:r w:rsidR="00CC37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євроінтеграційних </w:t>
            </w:r>
            <w:r w:rsidRPr="00CC37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досліджень</w:t>
            </w:r>
          </w:p>
        </w:tc>
      </w:tr>
    </w:tbl>
    <w:p w:rsidR="00207E90" w:rsidRPr="00D63072" w:rsidRDefault="00207E90" w:rsidP="00BE3B3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</w:rPr>
      </w:pPr>
    </w:p>
    <w:p w:rsidR="00276A6E" w:rsidRDefault="00276A6E" w:rsidP="0081740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02DA" w:rsidRDefault="00D302DA" w:rsidP="0081740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740F" w:rsidRDefault="00811DB0" w:rsidP="0081740F">
      <w:pPr>
        <w:ind w:firstLine="567"/>
        <w:jc w:val="both"/>
        <w:rPr>
          <w:rFonts w:ascii="TimesNewRomanPSMT" w:hAnsi="TimesNewRomanPSMT" w:cs="TimesNewRomanPSMT"/>
          <w:b/>
          <w:sz w:val="28"/>
          <w:szCs w:val="28"/>
          <w:u w:val="single"/>
          <w:lang w:val="en-US"/>
        </w:rPr>
      </w:pPr>
      <w:r w:rsidRPr="00811DB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Пропоновані питання для обговорення</w:t>
      </w:r>
      <w:r w:rsidR="00154631" w:rsidRPr="00811DB0">
        <w:rPr>
          <w:rFonts w:ascii="TimesNewRomanPSMT" w:hAnsi="TimesNewRomanPSMT" w:cs="TimesNewRomanPSMT"/>
          <w:b/>
          <w:sz w:val="28"/>
          <w:szCs w:val="28"/>
          <w:u w:val="single"/>
          <w:lang w:val="uk-UA"/>
        </w:rPr>
        <w:t>:</w:t>
      </w:r>
    </w:p>
    <w:p w:rsidR="00D63072" w:rsidRPr="00D63072" w:rsidRDefault="00D63072" w:rsidP="00873253">
      <w:pPr>
        <w:spacing w:after="0"/>
        <w:ind w:firstLine="567"/>
        <w:jc w:val="both"/>
        <w:rPr>
          <w:rFonts w:ascii="TimesNewRomanPSMT" w:hAnsi="TimesNewRomanPSMT" w:cs="TimesNewRomanPSMT"/>
          <w:b/>
          <w:sz w:val="16"/>
          <w:szCs w:val="16"/>
          <w:u w:val="single"/>
          <w:lang w:val="en-US"/>
        </w:rPr>
      </w:pPr>
    </w:p>
    <w:p w:rsidR="00276A6E" w:rsidRPr="00276A6E" w:rsidRDefault="0081740F" w:rsidP="00276A6E">
      <w:pPr>
        <w:pStyle w:val="a4"/>
        <w:numPr>
          <w:ilvl w:val="0"/>
          <w:numId w:val="13"/>
        </w:numPr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276A6E">
        <w:rPr>
          <w:rFonts w:ascii="Times New Roman" w:hAnsi="Times New Roman" w:cs="Times New Roman"/>
          <w:b/>
          <w:sz w:val="28"/>
          <w:szCs w:val="28"/>
          <w:lang w:val="uk-UA"/>
        </w:rPr>
        <w:t>Трансформаційні аспекти зовнішньої політики В-4 та ЄС в умовах глобальних викликів сучасності</w:t>
      </w:r>
      <w:r w:rsidRPr="00276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A6E" w:rsidRPr="00276A6E" w:rsidRDefault="0081740F" w:rsidP="00276A6E">
      <w:pPr>
        <w:pStyle w:val="a4"/>
        <w:numPr>
          <w:ilvl w:val="0"/>
          <w:numId w:val="14"/>
        </w:numPr>
        <w:jc w:val="both"/>
        <w:rPr>
          <w:rFonts w:ascii="TimesNewRomanPSMT" w:hAnsi="TimesNewRomanPSMT" w:cs="TimesNewRomanPSMT"/>
          <w:sz w:val="28"/>
          <w:szCs w:val="28"/>
        </w:rPr>
      </w:pPr>
      <w:r w:rsidRPr="00276A6E">
        <w:rPr>
          <w:rFonts w:ascii="Times New Roman" w:hAnsi="Times New Roman" w:cs="Times New Roman"/>
          <w:sz w:val="28"/>
          <w:szCs w:val="28"/>
          <w:lang w:val="uk-UA"/>
        </w:rPr>
        <w:t>Політико-економічні трансформації Європейського Союзу: загрози та виклики для країн В-4</w:t>
      </w:r>
      <w:r w:rsidRPr="00276A6E">
        <w:rPr>
          <w:rFonts w:ascii="Times New Roman" w:hAnsi="Times New Roman" w:cs="Times New Roman"/>
          <w:sz w:val="28"/>
          <w:szCs w:val="28"/>
        </w:rPr>
        <w:tab/>
      </w:r>
      <w:r w:rsidRPr="00276A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1740F" w:rsidRPr="00276A6E" w:rsidRDefault="0081740F" w:rsidP="00276A6E">
      <w:pPr>
        <w:pStyle w:val="a4"/>
        <w:numPr>
          <w:ilvl w:val="0"/>
          <w:numId w:val="14"/>
        </w:numPr>
        <w:jc w:val="both"/>
        <w:rPr>
          <w:rFonts w:ascii="TimesNewRomanPSMT" w:hAnsi="TimesNewRomanPSMT" w:cs="TimesNewRomanPSMT"/>
          <w:sz w:val="28"/>
          <w:szCs w:val="28"/>
        </w:rPr>
      </w:pPr>
      <w:r w:rsidRPr="00276A6E">
        <w:rPr>
          <w:rFonts w:ascii="Times New Roman" w:hAnsi="Times New Roman" w:cs="Times New Roman"/>
          <w:sz w:val="28"/>
          <w:szCs w:val="28"/>
          <w:lang w:val="uk-UA"/>
        </w:rPr>
        <w:t>Міграція як чинник політичних трансформацій Європи: наслідки для країн Вишеградської четвірки</w:t>
      </w:r>
      <w:r w:rsidRPr="00276A6E">
        <w:rPr>
          <w:rFonts w:ascii="Times New Roman" w:hAnsi="Times New Roman" w:cs="Times New Roman"/>
          <w:sz w:val="28"/>
          <w:szCs w:val="28"/>
        </w:rPr>
        <w:tab/>
      </w:r>
    </w:p>
    <w:p w:rsidR="00276A6E" w:rsidRPr="00276A6E" w:rsidRDefault="0081740F" w:rsidP="00276A6E">
      <w:pPr>
        <w:pStyle w:val="a4"/>
        <w:numPr>
          <w:ilvl w:val="0"/>
          <w:numId w:val="13"/>
        </w:numPr>
        <w:ind w:left="1276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276A6E">
        <w:rPr>
          <w:rFonts w:ascii="Times New Roman" w:hAnsi="Times New Roman" w:cs="Times New Roman"/>
          <w:b/>
          <w:sz w:val="28"/>
          <w:szCs w:val="28"/>
          <w:lang w:val="uk-UA"/>
        </w:rPr>
        <w:t>Сучасний потенціал впливу країн Вишеградської четвірки в контексті трансформації ЄС</w:t>
      </w:r>
      <w:r w:rsidRPr="00276A6E">
        <w:rPr>
          <w:rFonts w:ascii="Times New Roman" w:hAnsi="Times New Roman" w:cs="Times New Roman"/>
          <w:b/>
          <w:sz w:val="28"/>
          <w:szCs w:val="28"/>
        </w:rPr>
        <w:tab/>
      </w:r>
    </w:p>
    <w:p w:rsidR="00276A6E" w:rsidRPr="00276A6E" w:rsidRDefault="0081740F" w:rsidP="00276A6E">
      <w:pPr>
        <w:pStyle w:val="a4"/>
        <w:numPr>
          <w:ilvl w:val="0"/>
          <w:numId w:val="15"/>
        </w:numPr>
        <w:jc w:val="both"/>
        <w:rPr>
          <w:rFonts w:ascii="TimesNewRomanPSMT" w:hAnsi="TimesNewRomanPSMT" w:cs="TimesNewRomanPSMT"/>
          <w:sz w:val="28"/>
          <w:szCs w:val="28"/>
        </w:rPr>
      </w:pPr>
      <w:r w:rsidRPr="00276A6E">
        <w:rPr>
          <w:rFonts w:ascii="Times New Roman" w:hAnsi="Times New Roman" w:cs="Times New Roman"/>
          <w:sz w:val="28"/>
          <w:szCs w:val="28"/>
          <w:lang w:val="uk-UA"/>
        </w:rPr>
        <w:t>Основні чинники внутрішньої та зовнішньої взаємодії країн Вишеградської групи</w:t>
      </w:r>
    </w:p>
    <w:p w:rsidR="0081740F" w:rsidRPr="00276A6E" w:rsidRDefault="0081740F" w:rsidP="00276A6E">
      <w:pPr>
        <w:pStyle w:val="a4"/>
        <w:numPr>
          <w:ilvl w:val="0"/>
          <w:numId w:val="15"/>
        </w:numPr>
        <w:jc w:val="both"/>
        <w:rPr>
          <w:rFonts w:ascii="TimesNewRomanPSMT" w:hAnsi="TimesNewRomanPSMT" w:cs="TimesNewRomanPSMT"/>
          <w:sz w:val="28"/>
          <w:szCs w:val="28"/>
        </w:rPr>
      </w:pPr>
      <w:r w:rsidRPr="00276A6E">
        <w:rPr>
          <w:rFonts w:ascii="Times New Roman" w:hAnsi="Times New Roman" w:cs="Times New Roman"/>
          <w:sz w:val="28"/>
          <w:szCs w:val="28"/>
          <w:lang w:val="uk-UA"/>
        </w:rPr>
        <w:t>Нова геополітична роль країн Вишеградської групи щодо східної політики ЄС</w:t>
      </w:r>
      <w:r w:rsidRPr="00276A6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76A6E" w:rsidRPr="00276A6E" w:rsidRDefault="0081740F" w:rsidP="00276A6E">
      <w:pPr>
        <w:pStyle w:val="a4"/>
        <w:numPr>
          <w:ilvl w:val="0"/>
          <w:numId w:val="13"/>
        </w:numPr>
        <w:ind w:left="1276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276A6E">
        <w:rPr>
          <w:rFonts w:ascii="Times New Roman" w:hAnsi="Times New Roman" w:cs="Times New Roman"/>
          <w:b/>
          <w:sz w:val="28"/>
          <w:szCs w:val="28"/>
          <w:lang w:val="uk-UA"/>
        </w:rPr>
        <w:t>Інструменти розвитку взаємовигідних відносин між країнами Вишеградської четвірки та Україною</w:t>
      </w:r>
      <w:r w:rsidRPr="00276A6E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276A6E" w:rsidRPr="00276A6E" w:rsidRDefault="0081740F" w:rsidP="00276A6E">
      <w:pPr>
        <w:pStyle w:val="a4"/>
        <w:numPr>
          <w:ilvl w:val="0"/>
          <w:numId w:val="16"/>
        </w:numPr>
        <w:jc w:val="both"/>
        <w:rPr>
          <w:rFonts w:ascii="TimesNewRomanPSMT" w:hAnsi="TimesNewRomanPSMT" w:cs="TimesNewRomanPSMT"/>
          <w:sz w:val="28"/>
          <w:szCs w:val="28"/>
        </w:rPr>
      </w:pPr>
      <w:r w:rsidRPr="00276A6E">
        <w:rPr>
          <w:rFonts w:ascii="Times New Roman" w:hAnsi="Times New Roman" w:cs="Times New Roman"/>
          <w:sz w:val="28"/>
          <w:szCs w:val="28"/>
          <w:lang w:val="uk-UA"/>
        </w:rPr>
        <w:t>Євроінтеграційний потенціал України в контексті досвіду країн В-4</w:t>
      </w:r>
      <w:r w:rsidRPr="00276A6E">
        <w:rPr>
          <w:rFonts w:ascii="Times New Roman" w:hAnsi="Times New Roman" w:cs="Times New Roman"/>
          <w:sz w:val="28"/>
          <w:szCs w:val="28"/>
        </w:rPr>
        <w:tab/>
      </w:r>
    </w:p>
    <w:p w:rsidR="0081740F" w:rsidRPr="00276A6E" w:rsidRDefault="0081740F" w:rsidP="00276A6E">
      <w:pPr>
        <w:pStyle w:val="a4"/>
        <w:numPr>
          <w:ilvl w:val="0"/>
          <w:numId w:val="16"/>
        </w:numPr>
        <w:jc w:val="both"/>
        <w:rPr>
          <w:rFonts w:ascii="TimesNewRomanPSMT" w:hAnsi="TimesNewRomanPSMT" w:cs="TimesNewRomanPSMT"/>
          <w:sz w:val="28"/>
          <w:szCs w:val="28"/>
        </w:rPr>
      </w:pPr>
      <w:r w:rsidRPr="00276A6E">
        <w:rPr>
          <w:rFonts w:ascii="Times New Roman" w:hAnsi="Times New Roman" w:cs="Times New Roman"/>
          <w:sz w:val="28"/>
          <w:szCs w:val="28"/>
          <w:lang w:val="uk-UA"/>
        </w:rPr>
        <w:t>Підтримка спільних культурних, наукових та освітніх проектів у рамках співпраці з Міжнародним Вишеградським фондом</w:t>
      </w:r>
    </w:p>
    <w:p w:rsidR="0081740F" w:rsidRPr="00081309" w:rsidRDefault="00CC4227" w:rsidP="0081740F">
      <w:pPr>
        <w:pStyle w:val="a4"/>
        <w:numPr>
          <w:ilvl w:val="0"/>
          <w:numId w:val="13"/>
        </w:numPr>
        <w:ind w:left="1276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0813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вплив </w:t>
      </w:r>
      <w:r w:rsidRPr="00081309">
        <w:rPr>
          <w:rFonts w:ascii="Times New Roman" w:hAnsi="Times New Roman" w:cs="Times New Roman"/>
          <w:b/>
          <w:sz w:val="28"/>
          <w:szCs w:val="28"/>
          <w:lang w:val="en-US"/>
        </w:rPr>
        <w:t>Brexit</w:t>
      </w:r>
      <w:r w:rsidRPr="00081309">
        <w:rPr>
          <w:rFonts w:ascii="Times New Roman" w:hAnsi="Times New Roman" w:cs="Times New Roman"/>
          <w:b/>
          <w:sz w:val="28"/>
          <w:szCs w:val="28"/>
          <w:lang w:val="uk-UA"/>
        </w:rPr>
        <w:t>у на політику Євросоюзу;</w:t>
      </w:r>
    </w:p>
    <w:p w:rsidR="0081740F" w:rsidRPr="009D58C0" w:rsidRDefault="00CC4227" w:rsidP="0081740F">
      <w:pPr>
        <w:pStyle w:val="a4"/>
        <w:numPr>
          <w:ilvl w:val="0"/>
          <w:numId w:val="13"/>
        </w:numPr>
        <w:ind w:left="1276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9D58C0">
        <w:rPr>
          <w:rFonts w:ascii="Times New Roman" w:hAnsi="Times New Roman" w:cs="Times New Roman"/>
          <w:b/>
          <w:sz w:val="28"/>
          <w:szCs w:val="28"/>
          <w:lang w:val="uk-UA"/>
        </w:rPr>
        <w:t>нові аспекти взаємовідносин США та ЄС на сучасному етапі, їх вплив на Україну;</w:t>
      </w:r>
    </w:p>
    <w:p w:rsidR="0081740F" w:rsidRPr="009D58C0" w:rsidRDefault="00DC0FD6" w:rsidP="0081740F">
      <w:pPr>
        <w:pStyle w:val="a4"/>
        <w:numPr>
          <w:ilvl w:val="0"/>
          <w:numId w:val="13"/>
        </w:numPr>
        <w:ind w:left="1276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міграційна </w:t>
      </w:r>
      <w:r w:rsidR="00CC4227" w:rsidRPr="009D58C0">
        <w:rPr>
          <w:rFonts w:ascii="Times New Roman" w:hAnsi="Times New Roman" w:cs="Times New Roman"/>
          <w:b/>
          <w:sz w:val="28"/>
          <w:szCs w:val="28"/>
          <w:lang w:val="uk-UA"/>
        </w:rPr>
        <w:t>політик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ЄС: </w:t>
      </w:r>
      <w:r w:rsidR="0004584F">
        <w:rPr>
          <w:rFonts w:ascii="Times New Roman" w:hAnsi="Times New Roman" w:cs="Times New Roman"/>
          <w:b/>
          <w:sz w:val="28"/>
          <w:szCs w:val="28"/>
          <w:lang w:val="uk-UA"/>
        </w:rPr>
        <w:t>проблеми та шляхи</w:t>
      </w:r>
      <w:r w:rsidR="00745E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вирішення</w:t>
      </w:r>
      <w:r w:rsidR="00CC4227" w:rsidRPr="009D58C0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81740F" w:rsidRPr="009D58C0" w:rsidRDefault="00CC4227" w:rsidP="0081740F">
      <w:pPr>
        <w:pStyle w:val="a4"/>
        <w:numPr>
          <w:ilvl w:val="0"/>
          <w:numId w:val="13"/>
        </w:numPr>
        <w:ind w:left="1276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0813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виборчі процеси в європейських країнах у 2017-2018 рр. та їх наслідки для </w:t>
      </w:r>
      <w:r w:rsidR="00766181" w:rsidRPr="000813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євроспільноти </w:t>
      </w:r>
      <w:r w:rsidRPr="00081309">
        <w:rPr>
          <w:rFonts w:ascii="Times New Roman" w:hAnsi="Times New Roman" w:cs="Times New Roman"/>
          <w:b/>
          <w:sz w:val="28"/>
          <w:szCs w:val="28"/>
          <w:lang w:val="uk-UA"/>
        </w:rPr>
        <w:t>та України;</w:t>
      </w:r>
    </w:p>
    <w:p w:rsidR="009D58C0" w:rsidRPr="009D58C0" w:rsidRDefault="009D58C0" w:rsidP="009D58C0">
      <w:pPr>
        <w:pStyle w:val="a4"/>
        <w:numPr>
          <w:ilvl w:val="0"/>
          <w:numId w:val="17"/>
        </w:num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Результати виборів у Франції та їх вплив на політику ЄС</w:t>
      </w:r>
    </w:p>
    <w:p w:rsidR="0081740F" w:rsidRPr="009D58C0" w:rsidRDefault="009D58C0" w:rsidP="0081740F">
      <w:pPr>
        <w:pStyle w:val="a4"/>
        <w:numPr>
          <w:ilvl w:val="0"/>
          <w:numId w:val="13"/>
        </w:numPr>
        <w:ind w:left="1276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безвізовий режим ЄС</w:t>
      </w:r>
      <w:r w:rsidR="00CC4227" w:rsidRPr="009D58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України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та його значення</w:t>
      </w:r>
      <w:r w:rsidR="00CC4227" w:rsidRPr="009D58C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1740F" w:rsidRPr="0081740F" w:rsidRDefault="0081740F" w:rsidP="0081740F">
      <w:pPr>
        <w:pStyle w:val="a4"/>
        <w:ind w:left="1276"/>
        <w:jc w:val="both"/>
        <w:rPr>
          <w:rFonts w:ascii="TimesNewRomanPSMT" w:hAnsi="TimesNewRomanPSMT" w:cs="TimesNewRomanPSMT"/>
          <w:sz w:val="28"/>
          <w:szCs w:val="28"/>
        </w:rPr>
      </w:pPr>
    </w:p>
    <w:p w:rsidR="00D63072" w:rsidRPr="00827473" w:rsidRDefault="00D63072" w:rsidP="008174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3072" w:rsidRPr="00827473" w:rsidRDefault="00D63072" w:rsidP="008174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3072" w:rsidRPr="00827473" w:rsidRDefault="00D63072" w:rsidP="008174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3072" w:rsidRPr="00827473" w:rsidRDefault="00D63072" w:rsidP="008174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3072" w:rsidRPr="00827473" w:rsidRDefault="00D63072" w:rsidP="008174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740F" w:rsidRPr="00F2521A" w:rsidRDefault="00CC4227" w:rsidP="008174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227">
        <w:rPr>
          <w:rFonts w:ascii="Times New Roman" w:hAnsi="Times New Roman" w:cs="Times New Roman"/>
          <w:sz w:val="28"/>
          <w:szCs w:val="28"/>
          <w:lang w:val="uk-UA"/>
        </w:rPr>
        <w:t xml:space="preserve">За матеріалами </w:t>
      </w:r>
      <w:r>
        <w:rPr>
          <w:rFonts w:ascii="Times New Roman" w:hAnsi="Times New Roman" w:cs="Times New Roman"/>
          <w:sz w:val="28"/>
          <w:szCs w:val="28"/>
          <w:lang w:val="uk-UA"/>
        </w:rPr>
        <w:t>круглого столу</w:t>
      </w:r>
      <w:r w:rsidRPr="00CC4227">
        <w:rPr>
          <w:rFonts w:ascii="Times New Roman" w:hAnsi="Times New Roman" w:cs="Times New Roman"/>
          <w:sz w:val="28"/>
          <w:szCs w:val="28"/>
          <w:lang w:val="uk-UA"/>
        </w:rPr>
        <w:t xml:space="preserve"> буде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4227">
        <w:rPr>
          <w:rFonts w:ascii="Times New Roman" w:hAnsi="Times New Roman" w:cs="Times New Roman"/>
          <w:sz w:val="28"/>
          <w:szCs w:val="28"/>
          <w:lang w:val="uk-UA"/>
        </w:rPr>
        <w:t>видано збірник наукових праць. Матеріали для публікування можна подавати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4227">
        <w:rPr>
          <w:rFonts w:ascii="Times New Roman" w:hAnsi="Times New Roman" w:cs="Times New Roman"/>
          <w:sz w:val="28"/>
          <w:szCs w:val="28"/>
          <w:lang w:val="uk-UA"/>
        </w:rPr>
        <w:t>українською, рос</w:t>
      </w:r>
      <w:r w:rsidR="00766181">
        <w:rPr>
          <w:rFonts w:ascii="Times New Roman" w:hAnsi="Times New Roman" w:cs="Times New Roman"/>
          <w:sz w:val="28"/>
          <w:szCs w:val="28"/>
          <w:lang w:val="uk-UA"/>
        </w:rPr>
        <w:t xml:space="preserve">ійською або англійською мовами згідно </w:t>
      </w:r>
      <w:r w:rsidRPr="00CC4227">
        <w:rPr>
          <w:rFonts w:ascii="Times New Roman" w:hAnsi="Times New Roman" w:cs="Times New Roman"/>
          <w:sz w:val="28"/>
          <w:szCs w:val="28"/>
          <w:lang w:val="uk-UA"/>
        </w:rPr>
        <w:t xml:space="preserve">з вимогами до </w:t>
      </w:r>
      <w:r w:rsidR="00766181">
        <w:rPr>
          <w:rFonts w:ascii="Times New Roman" w:hAnsi="Times New Roman" w:cs="Times New Roman"/>
          <w:sz w:val="28"/>
          <w:szCs w:val="28"/>
          <w:lang w:val="uk-UA"/>
        </w:rPr>
        <w:t>наукових публікацій ВАК України.</w:t>
      </w:r>
    </w:p>
    <w:p w:rsidR="00873253" w:rsidRDefault="00873253" w:rsidP="00873253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3836" w:rsidRPr="00827473" w:rsidRDefault="00CC4227" w:rsidP="00982B59">
      <w:pPr>
        <w:ind w:firstLine="567"/>
        <w:jc w:val="both"/>
      </w:pPr>
      <w:r w:rsidRPr="00CC4227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надсилати на електронну адресу </w:t>
      </w:r>
      <w:hyperlink r:id="rId9" w:history="1">
        <w:r w:rsidRPr="00CC4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</w:t>
        </w:r>
        <w:r w:rsidRPr="00CC422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CC4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euroint</w:t>
        </w:r>
        <w:r w:rsidRPr="00CC42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C4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uzhnu</w:t>
        </w:r>
        <w:r w:rsidRPr="00CC42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C4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CC42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C4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</w:p>
    <w:p w:rsidR="00D63072" w:rsidRPr="00827473" w:rsidRDefault="00D63072" w:rsidP="00D63072">
      <w:pPr>
        <w:pStyle w:val="ad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  <w:lang w:val="ru-RU" w:eastAsia="ru-RU"/>
        </w:rPr>
      </w:pPr>
    </w:p>
    <w:p w:rsidR="00D63072" w:rsidRPr="00827473" w:rsidRDefault="00D63072" w:rsidP="00D63072">
      <w:pPr>
        <w:pStyle w:val="ad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  <w:lang w:val="ru-RU" w:eastAsia="ru-RU"/>
        </w:rPr>
      </w:pPr>
    </w:p>
    <w:p w:rsidR="00D63072" w:rsidRPr="00827473" w:rsidRDefault="00D63072" w:rsidP="00D63072">
      <w:pPr>
        <w:pStyle w:val="ad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  <w:lang w:val="ru-RU" w:eastAsia="ru-RU"/>
        </w:rPr>
      </w:pPr>
      <w:r w:rsidRPr="00D63072">
        <w:rPr>
          <w:b/>
          <w:sz w:val="28"/>
          <w:szCs w:val="28"/>
          <w:lang w:eastAsia="ru-RU"/>
        </w:rPr>
        <w:t>Вимоги до оформлення тез або повних текстів доповідей:</w:t>
      </w:r>
    </w:p>
    <w:p w:rsidR="00D63072" w:rsidRPr="00827473" w:rsidRDefault="00D63072" w:rsidP="00D63072">
      <w:pPr>
        <w:pStyle w:val="ad"/>
        <w:spacing w:before="0" w:beforeAutospacing="0" w:after="0" w:afterAutospacing="0" w:line="276" w:lineRule="auto"/>
        <w:ind w:firstLine="567"/>
        <w:jc w:val="both"/>
        <w:rPr>
          <w:b/>
          <w:sz w:val="16"/>
          <w:szCs w:val="16"/>
          <w:lang w:val="ru-RU" w:eastAsia="ru-RU"/>
        </w:rPr>
      </w:pPr>
    </w:p>
    <w:p w:rsidR="00D63072" w:rsidRPr="00D63072" w:rsidRDefault="00D63072" w:rsidP="00D63072">
      <w:pPr>
        <w:pStyle w:val="ad"/>
        <w:numPr>
          <w:ilvl w:val="0"/>
          <w:numId w:val="18"/>
        </w:numPr>
        <w:spacing w:before="0" w:beforeAutospacing="0" w:after="0" w:afterAutospacing="0" w:line="276" w:lineRule="auto"/>
        <w:ind w:left="714" w:hanging="147"/>
        <w:jc w:val="both"/>
        <w:rPr>
          <w:sz w:val="28"/>
          <w:szCs w:val="28"/>
          <w:lang w:eastAsia="ru-RU"/>
        </w:rPr>
      </w:pPr>
      <w:r w:rsidRPr="00D63072">
        <w:rPr>
          <w:sz w:val="28"/>
          <w:szCs w:val="28"/>
          <w:lang w:eastAsia="ru-RU"/>
        </w:rPr>
        <w:t>Текст доповіді повинен бути виконаний у Microsoft Word (формат *doc.).</w:t>
      </w:r>
    </w:p>
    <w:p w:rsidR="00D63072" w:rsidRPr="00D63072" w:rsidRDefault="00D63072" w:rsidP="00D63072">
      <w:pPr>
        <w:pStyle w:val="ad"/>
        <w:numPr>
          <w:ilvl w:val="0"/>
          <w:numId w:val="18"/>
        </w:numPr>
        <w:spacing w:before="0" w:beforeAutospacing="0" w:after="0" w:afterAutospacing="0" w:line="276" w:lineRule="auto"/>
        <w:ind w:left="714" w:hanging="147"/>
        <w:jc w:val="both"/>
        <w:rPr>
          <w:sz w:val="28"/>
          <w:szCs w:val="28"/>
          <w:lang w:eastAsia="ru-RU"/>
        </w:rPr>
      </w:pPr>
      <w:r w:rsidRPr="00D63072">
        <w:rPr>
          <w:sz w:val="28"/>
          <w:szCs w:val="28"/>
          <w:lang w:eastAsia="ru-RU"/>
        </w:rPr>
        <w:t xml:space="preserve">Обсяг тез – від </w:t>
      </w:r>
      <w:r w:rsidRPr="00D63072">
        <w:rPr>
          <w:sz w:val="28"/>
          <w:szCs w:val="28"/>
          <w:lang w:val="ru-RU" w:eastAsia="ru-RU"/>
        </w:rPr>
        <w:t>5</w:t>
      </w:r>
      <w:r w:rsidRPr="00D63072">
        <w:rPr>
          <w:sz w:val="28"/>
          <w:szCs w:val="28"/>
          <w:lang w:eastAsia="ru-RU"/>
        </w:rPr>
        <w:t xml:space="preserve"> до </w:t>
      </w:r>
      <w:r w:rsidRPr="00D63072">
        <w:rPr>
          <w:sz w:val="28"/>
          <w:szCs w:val="28"/>
          <w:lang w:val="ru-RU" w:eastAsia="ru-RU"/>
        </w:rPr>
        <w:t>8</w:t>
      </w:r>
      <w:r w:rsidRPr="00D63072">
        <w:rPr>
          <w:sz w:val="28"/>
          <w:szCs w:val="28"/>
          <w:lang w:eastAsia="ru-RU"/>
        </w:rPr>
        <w:t xml:space="preserve"> сторінок.</w:t>
      </w:r>
    </w:p>
    <w:p w:rsidR="00D63072" w:rsidRPr="00D63072" w:rsidRDefault="00D63072" w:rsidP="00D63072">
      <w:pPr>
        <w:pStyle w:val="ad"/>
        <w:numPr>
          <w:ilvl w:val="0"/>
          <w:numId w:val="18"/>
        </w:numPr>
        <w:spacing w:before="0" w:beforeAutospacing="0" w:after="0" w:afterAutospacing="0" w:line="276" w:lineRule="auto"/>
        <w:ind w:left="714" w:hanging="147"/>
        <w:jc w:val="both"/>
        <w:rPr>
          <w:sz w:val="28"/>
          <w:szCs w:val="28"/>
          <w:lang w:eastAsia="ru-RU"/>
        </w:rPr>
      </w:pPr>
      <w:r w:rsidRPr="00D63072">
        <w:rPr>
          <w:sz w:val="28"/>
          <w:szCs w:val="28"/>
          <w:lang w:eastAsia="ru-RU"/>
        </w:rPr>
        <w:t xml:space="preserve">Формат сторінки А4, без нумерації, орієнтація – книжкова. </w:t>
      </w:r>
    </w:p>
    <w:p w:rsidR="00D63072" w:rsidRPr="00D63072" w:rsidRDefault="00D63072" w:rsidP="00D63072">
      <w:pPr>
        <w:pStyle w:val="ad"/>
        <w:numPr>
          <w:ilvl w:val="0"/>
          <w:numId w:val="18"/>
        </w:numPr>
        <w:spacing w:before="0" w:beforeAutospacing="0" w:after="0" w:afterAutospacing="0" w:line="276" w:lineRule="auto"/>
        <w:ind w:left="714" w:hanging="147"/>
        <w:jc w:val="both"/>
        <w:rPr>
          <w:sz w:val="28"/>
          <w:szCs w:val="28"/>
          <w:lang w:eastAsia="ru-RU"/>
        </w:rPr>
      </w:pPr>
      <w:r w:rsidRPr="00D63072">
        <w:rPr>
          <w:sz w:val="28"/>
          <w:szCs w:val="28"/>
          <w:lang w:eastAsia="ru-RU"/>
        </w:rPr>
        <w:t xml:space="preserve">Поля: верхнє, нижнє та праве, ліве – 20 мм. </w:t>
      </w:r>
    </w:p>
    <w:p w:rsidR="00D63072" w:rsidRPr="00D63072" w:rsidRDefault="00D63072" w:rsidP="00D63072">
      <w:pPr>
        <w:pStyle w:val="ad"/>
        <w:numPr>
          <w:ilvl w:val="0"/>
          <w:numId w:val="18"/>
        </w:numPr>
        <w:spacing w:before="0" w:beforeAutospacing="0" w:after="0" w:afterAutospacing="0" w:line="276" w:lineRule="auto"/>
        <w:ind w:left="714" w:hanging="147"/>
        <w:jc w:val="both"/>
        <w:rPr>
          <w:sz w:val="28"/>
          <w:szCs w:val="28"/>
          <w:lang w:eastAsia="ru-RU"/>
        </w:rPr>
      </w:pPr>
      <w:r w:rsidRPr="00D63072">
        <w:rPr>
          <w:sz w:val="28"/>
          <w:szCs w:val="28"/>
          <w:lang w:eastAsia="ru-RU"/>
        </w:rPr>
        <w:t xml:space="preserve">Шрифт – TimesNewRoman, розмір – 14, міжрядковий інтервал – 1,5. </w:t>
      </w:r>
    </w:p>
    <w:p w:rsidR="00D63072" w:rsidRPr="00D63072" w:rsidRDefault="00D63072" w:rsidP="00D63072">
      <w:pPr>
        <w:pStyle w:val="ad"/>
        <w:numPr>
          <w:ilvl w:val="0"/>
          <w:numId w:val="18"/>
        </w:numPr>
        <w:spacing w:before="0" w:beforeAutospacing="0" w:after="0" w:afterAutospacing="0" w:line="276" w:lineRule="auto"/>
        <w:ind w:left="714" w:hanging="147"/>
        <w:jc w:val="both"/>
        <w:rPr>
          <w:sz w:val="28"/>
          <w:szCs w:val="28"/>
          <w:lang w:eastAsia="ru-RU"/>
        </w:rPr>
      </w:pPr>
      <w:r w:rsidRPr="00D63072">
        <w:rPr>
          <w:sz w:val="28"/>
          <w:szCs w:val="28"/>
          <w:lang w:eastAsia="ru-RU"/>
        </w:rPr>
        <w:t xml:space="preserve">Абзац – 1,25 мм, вирівнювання по ширині. </w:t>
      </w:r>
    </w:p>
    <w:p w:rsidR="00D63072" w:rsidRPr="00D63072" w:rsidRDefault="00D63072" w:rsidP="00D63072">
      <w:pPr>
        <w:pStyle w:val="ad"/>
        <w:numPr>
          <w:ilvl w:val="0"/>
          <w:numId w:val="18"/>
        </w:numPr>
        <w:spacing w:before="0" w:beforeAutospacing="0" w:after="0" w:afterAutospacing="0" w:line="276" w:lineRule="auto"/>
        <w:ind w:left="714" w:hanging="147"/>
        <w:jc w:val="both"/>
        <w:rPr>
          <w:sz w:val="28"/>
          <w:szCs w:val="28"/>
          <w:lang w:eastAsia="ru-RU"/>
        </w:rPr>
      </w:pPr>
      <w:r w:rsidRPr="00D63072">
        <w:rPr>
          <w:sz w:val="28"/>
          <w:szCs w:val="28"/>
          <w:lang w:eastAsia="ru-RU"/>
        </w:rPr>
        <w:t xml:space="preserve">Тези повинні включати анотацію та ключові слова українською та англійською мовами. </w:t>
      </w:r>
    </w:p>
    <w:p w:rsidR="00D63072" w:rsidRPr="00D63072" w:rsidRDefault="00D63072" w:rsidP="00D63072">
      <w:pPr>
        <w:pStyle w:val="ad"/>
        <w:numPr>
          <w:ilvl w:val="0"/>
          <w:numId w:val="18"/>
        </w:numPr>
        <w:spacing w:before="0" w:beforeAutospacing="0" w:after="0" w:afterAutospacing="0" w:line="276" w:lineRule="auto"/>
        <w:ind w:left="714" w:hanging="147"/>
        <w:jc w:val="both"/>
        <w:rPr>
          <w:sz w:val="28"/>
          <w:szCs w:val="28"/>
          <w:lang w:eastAsia="ru-RU"/>
        </w:rPr>
      </w:pPr>
      <w:r w:rsidRPr="00D63072">
        <w:rPr>
          <w:sz w:val="28"/>
          <w:szCs w:val="28"/>
          <w:lang w:eastAsia="ru-RU"/>
        </w:rPr>
        <w:t>Список використаних джерел оформлюється згідно з ДСТУ ГОСТ 7.1:2006 і подається після тексту.</w:t>
      </w:r>
    </w:p>
    <w:p w:rsidR="00D63072" w:rsidRPr="00D63072" w:rsidRDefault="00D63072" w:rsidP="00D63072">
      <w:pPr>
        <w:pStyle w:val="ad"/>
        <w:numPr>
          <w:ilvl w:val="0"/>
          <w:numId w:val="18"/>
        </w:numPr>
        <w:spacing w:before="0" w:beforeAutospacing="0" w:after="0" w:afterAutospacing="0" w:line="276" w:lineRule="auto"/>
        <w:ind w:left="714" w:hanging="147"/>
        <w:jc w:val="both"/>
        <w:rPr>
          <w:sz w:val="28"/>
          <w:szCs w:val="28"/>
          <w:lang w:eastAsia="ru-RU"/>
        </w:rPr>
      </w:pPr>
      <w:r w:rsidRPr="00D63072">
        <w:rPr>
          <w:sz w:val="28"/>
          <w:szCs w:val="28"/>
          <w:lang w:eastAsia="ru-RU"/>
        </w:rPr>
        <w:t>Посилання на джерела в тексті слід наводити у порядку їх використання в квадратних дужках із зазначенням номера джерела та через кому номера сторінки: [1, с. 243]. При посиланні на всю книгу вказується тільки номер джерела – [2],на кілька джерел: [3, с. 28; 4, с. 63–65],або [1; 5; 10],або [1–5].</w:t>
      </w:r>
    </w:p>
    <w:p w:rsidR="00D63072" w:rsidRPr="00D63072" w:rsidRDefault="00D63072" w:rsidP="00982B59">
      <w:pPr>
        <w:ind w:firstLine="567"/>
        <w:jc w:val="both"/>
        <w:rPr>
          <w:lang w:val="uk-UA"/>
        </w:rPr>
      </w:pPr>
    </w:p>
    <w:p w:rsidR="00D63072" w:rsidRPr="00D63072" w:rsidRDefault="00D63072" w:rsidP="00982B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63072" w:rsidRPr="00D63072" w:rsidSect="00043676">
      <w:headerReference w:type="default" r:id="rId10"/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F10" w:rsidRDefault="00C57F10" w:rsidP="003E041E">
      <w:pPr>
        <w:spacing w:after="0" w:line="240" w:lineRule="auto"/>
      </w:pPr>
      <w:r>
        <w:separator/>
      </w:r>
    </w:p>
  </w:endnote>
  <w:endnote w:type="continuationSeparator" w:id="1">
    <w:p w:rsidR="00C57F10" w:rsidRDefault="00C57F10" w:rsidP="003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32450"/>
    </w:sdtPr>
    <w:sdtContent>
      <w:p w:rsidR="008B5112" w:rsidRDefault="000E7AC3">
        <w:pPr>
          <w:pStyle w:val="a7"/>
          <w:jc w:val="right"/>
        </w:pPr>
        <w:fldSimple w:instr=" PAGE   \* MERGEFORMAT ">
          <w:r w:rsidR="007569AF">
            <w:rPr>
              <w:noProof/>
            </w:rPr>
            <w:t>3</w:t>
          </w:r>
        </w:fldSimple>
      </w:p>
    </w:sdtContent>
  </w:sdt>
  <w:p w:rsidR="008B5112" w:rsidRDefault="008B51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F10" w:rsidRDefault="00C57F10" w:rsidP="003E041E">
      <w:pPr>
        <w:spacing w:after="0" w:line="240" w:lineRule="auto"/>
      </w:pPr>
      <w:r>
        <w:separator/>
      </w:r>
    </w:p>
  </w:footnote>
  <w:footnote w:type="continuationSeparator" w:id="1">
    <w:p w:rsidR="00C57F10" w:rsidRDefault="00C57F10" w:rsidP="003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E48" w:rsidRDefault="00523E48" w:rsidP="00534162">
    <w:pPr>
      <w:pStyle w:val="a5"/>
    </w:pPr>
  </w:p>
  <w:p w:rsidR="00523E48" w:rsidRDefault="00523E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2C9"/>
    <w:multiLevelType w:val="hybridMultilevel"/>
    <w:tmpl w:val="D07CC2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F7FFE"/>
    <w:multiLevelType w:val="hybridMultilevel"/>
    <w:tmpl w:val="AB36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B4765"/>
    <w:multiLevelType w:val="hybridMultilevel"/>
    <w:tmpl w:val="AB36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5599"/>
    <w:multiLevelType w:val="hybridMultilevel"/>
    <w:tmpl w:val="6506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125F8"/>
    <w:multiLevelType w:val="hybridMultilevel"/>
    <w:tmpl w:val="6506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0706C"/>
    <w:multiLevelType w:val="hybridMultilevel"/>
    <w:tmpl w:val="EC90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77DD"/>
    <w:multiLevelType w:val="hybridMultilevel"/>
    <w:tmpl w:val="75BC1916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31D15112"/>
    <w:multiLevelType w:val="hybridMultilevel"/>
    <w:tmpl w:val="44F01A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C52B2"/>
    <w:multiLevelType w:val="hybridMultilevel"/>
    <w:tmpl w:val="33A81ECE"/>
    <w:lvl w:ilvl="0" w:tplc="ABF695A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5DC03F9"/>
    <w:multiLevelType w:val="hybridMultilevel"/>
    <w:tmpl w:val="6506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F5710"/>
    <w:multiLevelType w:val="hybridMultilevel"/>
    <w:tmpl w:val="9A2CFCBA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5AD4535C"/>
    <w:multiLevelType w:val="hybridMultilevel"/>
    <w:tmpl w:val="8BEA06EC"/>
    <w:lvl w:ilvl="0" w:tplc="0422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5BDD7245"/>
    <w:multiLevelType w:val="hybridMultilevel"/>
    <w:tmpl w:val="2F8466F6"/>
    <w:lvl w:ilvl="0" w:tplc="0422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5FFB5FD0"/>
    <w:multiLevelType w:val="hybridMultilevel"/>
    <w:tmpl w:val="AB36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F28D6"/>
    <w:multiLevelType w:val="hybridMultilevel"/>
    <w:tmpl w:val="CD221EC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99D0C27"/>
    <w:multiLevelType w:val="hybridMultilevel"/>
    <w:tmpl w:val="EF229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30774"/>
    <w:multiLevelType w:val="hybridMultilevel"/>
    <w:tmpl w:val="2D603B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13"/>
  </w:num>
  <w:num w:numId="9">
    <w:abstractNumId w:val="1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8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  <w:num w:numId="17">
    <w:abstractNumId w:val="1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177"/>
    <w:rsid w:val="00016712"/>
    <w:rsid w:val="000319B3"/>
    <w:rsid w:val="0003593B"/>
    <w:rsid w:val="00043676"/>
    <w:rsid w:val="0004584F"/>
    <w:rsid w:val="00054111"/>
    <w:rsid w:val="00061C5F"/>
    <w:rsid w:val="00065EA4"/>
    <w:rsid w:val="0007444A"/>
    <w:rsid w:val="00081309"/>
    <w:rsid w:val="00085203"/>
    <w:rsid w:val="000A2CA2"/>
    <w:rsid w:val="000A64EC"/>
    <w:rsid w:val="000B187A"/>
    <w:rsid w:val="000E77AC"/>
    <w:rsid w:val="000E7AC3"/>
    <w:rsid w:val="00102DDD"/>
    <w:rsid w:val="00107036"/>
    <w:rsid w:val="00124313"/>
    <w:rsid w:val="001318B7"/>
    <w:rsid w:val="00131C16"/>
    <w:rsid w:val="001423CA"/>
    <w:rsid w:val="00146DB1"/>
    <w:rsid w:val="00147856"/>
    <w:rsid w:val="00154631"/>
    <w:rsid w:val="001667CE"/>
    <w:rsid w:val="001732F1"/>
    <w:rsid w:val="00177EFE"/>
    <w:rsid w:val="001808B1"/>
    <w:rsid w:val="00184B33"/>
    <w:rsid w:val="00185467"/>
    <w:rsid w:val="0019131D"/>
    <w:rsid w:val="0019146B"/>
    <w:rsid w:val="001A4FAC"/>
    <w:rsid w:val="001A5FA2"/>
    <w:rsid w:val="001D0952"/>
    <w:rsid w:val="001E00BC"/>
    <w:rsid w:val="001E498A"/>
    <w:rsid w:val="00207E90"/>
    <w:rsid w:val="00214C45"/>
    <w:rsid w:val="00221AF4"/>
    <w:rsid w:val="00226D96"/>
    <w:rsid w:val="00232D10"/>
    <w:rsid w:val="00233844"/>
    <w:rsid w:val="00276A6E"/>
    <w:rsid w:val="00286CC9"/>
    <w:rsid w:val="00291480"/>
    <w:rsid w:val="002A55D0"/>
    <w:rsid w:val="002F2867"/>
    <w:rsid w:val="00304046"/>
    <w:rsid w:val="003367DA"/>
    <w:rsid w:val="003456F6"/>
    <w:rsid w:val="003600CC"/>
    <w:rsid w:val="00370AE5"/>
    <w:rsid w:val="003741E3"/>
    <w:rsid w:val="003809E0"/>
    <w:rsid w:val="003A2B60"/>
    <w:rsid w:val="003A7170"/>
    <w:rsid w:val="003B62A2"/>
    <w:rsid w:val="003B6A36"/>
    <w:rsid w:val="003C208A"/>
    <w:rsid w:val="003C216D"/>
    <w:rsid w:val="003E041E"/>
    <w:rsid w:val="003F683A"/>
    <w:rsid w:val="00426FA3"/>
    <w:rsid w:val="00445386"/>
    <w:rsid w:val="00453111"/>
    <w:rsid w:val="0046560C"/>
    <w:rsid w:val="00471B30"/>
    <w:rsid w:val="00480DC2"/>
    <w:rsid w:val="00481ACE"/>
    <w:rsid w:val="004823A0"/>
    <w:rsid w:val="004C5177"/>
    <w:rsid w:val="004F6698"/>
    <w:rsid w:val="00510729"/>
    <w:rsid w:val="00523E48"/>
    <w:rsid w:val="00534162"/>
    <w:rsid w:val="0057190F"/>
    <w:rsid w:val="00574927"/>
    <w:rsid w:val="00590290"/>
    <w:rsid w:val="00591C26"/>
    <w:rsid w:val="005A7452"/>
    <w:rsid w:val="005B66B1"/>
    <w:rsid w:val="005B7592"/>
    <w:rsid w:val="005D3534"/>
    <w:rsid w:val="005E448C"/>
    <w:rsid w:val="00640756"/>
    <w:rsid w:val="006428E3"/>
    <w:rsid w:val="00657F03"/>
    <w:rsid w:val="00674987"/>
    <w:rsid w:val="006A3891"/>
    <w:rsid w:val="006B3387"/>
    <w:rsid w:val="006E2451"/>
    <w:rsid w:val="006F3D9A"/>
    <w:rsid w:val="00713520"/>
    <w:rsid w:val="00720BA2"/>
    <w:rsid w:val="00740AE8"/>
    <w:rsid w:val="00745E92"/>
    <w:rsid w:val="007569AF"/>
    <w:rsid w:val="00766181"/>
    <w:rsid w:val="00775497"/>
    <w:rsid w:val="007B3836"/>
    <w:rsid w:val="007B46FE"/>
    <w:rsid w:val="007B6F36"/>
    <w:rsid w:val="007E4D8E"/>
    <w:rsid w:val="007F1825"/>
    <w:rsid w:val="007F578B"/>
    <w:rsid w:val="00805EF1"/>
    <w:rsid w:val="00811DB0"/>
    <w:rsid w:val="00812D8E"/>
    <w:rsid w:val="00812DC7"/>
    <w:rsid w:val="008148F1"/>
    <w:rsid w:val="0081740F"/>
    <w:rsid w:val="00827473"/>
    <w:rsid w:val="00832DF2"/>
    <w:rsid w:val="00837AAC"/>
    <w:rsid w:val="00851F64"/>
    <w:rsid w:val="00862240"/>
    <w:rsid w:val="00870738"/>
    <w:rsid w:val="00873253"/>
    <w:rsid w:val="008737C5"/>
    <w:rsid w:val="00875A65"/>
    <w:rsid w:val="008808EB"/>
    <w:rsid w:val="0088764F"/>
    <w:rsid w:val="008B349C"/>
    <w:rsid w:val="008B5112"/>
    <w:rsid w:val="008C14E1"/>
    <w:rsid w:val="008C6CE9"/>
    <w:rsid w:val="008D3F9D"/>
    <w:rsid w:val="008D551D"/>
    <w:rsid w:val="008D7F5D"/>
    <w:rsid w:val="008E2252"/>
    <w:rsid w:val="008E5958"/>
    <w:rsid w:val="008F0683"/>
    <w:rsid w:val="0090649E"/>
    <w:rsid w:val="00907F91"/>
    <w:rsid w:val="00933446"/>
    <w:rsid w:val="0094033E"/>
    <w:rsid w:val="009659B5"/>
    <w:rsid w:val="009673DB"/>
    <w:rsid w:val="00973CDE"/>
    <w:rsid w:val="00977026"/>
    <w:rsid w:val="00982B59"/>
    <w:rsid w:val="00992C4E"/>
    <w:rsid w:val="009A72CC"/>
    <w:rsid w:val="009B1543"/>
    <w:rsid w:val="009B19E0"/>
    <w:rsid w:val="009D084B"/>
    <w:rsid w:val="009D32CF"/>
    <w:rsid w:val="009D58C0"/>
    <w:rsid w:val="009E5A36"/>
    <w:rsid w:val="00A21E9E"/>
    <w:rsid w:val="00A25489"/>
    <w:rsid w:val="00A60647"/>
    <w:rsid w:val="00A61CCD"/>
    <w:rsid w:val="00A6456B"/>
    <w:rsid w:val="00A74BF9"/>
    <w:rsid w:val="00A82FFC"/>
    <w:rsid w:val="00A8318F"/>
    <w:rsid w:val="00A95E9A"/>
    <w:rsid w:val="00AA19C9"/>
    <w:rsid w:val="00AD2038"/>
    <w:rsid w:val="00AD3302"/>
    <w:rsid w:val="00AF0B47"/>
    <w:rsid w:val="00B324C2"/>
    <w:rsid w:val="00B35B9D"/>
    <w:rsid w:val="00B36439"/>
    <w:rsid w:val="00B37E94"/>
    <w:rsid w:val="00B55ADF"/>
    <w:rsid w:val="00B9346E"/>
    <w:rsid w:val="00BE3B3B"/>
    <w:rsid w:val="00BF2230"/>
    <w:rsid w:val="00BF347B"/>
    <w:rsid w:val="00C027E0"/>
    <w:rsid w:val="00C1540D"/>
    <w:rsid w:val="00C17C0F"/>
    <w:rsid w:val="00C3066F"/>
    <w:rsid w:val="00C37BD3"/>
    <w:rsid w:val="00C40DC8"/>
    <w:rsid w:val="00C534EF"/>
    <w:rsid w:val="00C57F10"/>
    <w:rsid w:val="00C7033E"/>
    <w:rsid w:val="00C723D4"/>
    <w:rsid w:val="00C77440"/>
    <w:rsid w:val="00C87338"/>
    <w:rsid w:val="00CC37C8"/>
    <w:rsid w:val="00CC4227"/>
    <w:rsid w:val="00CD706B"/>
    <w:rsid w:val="00D302DA"/>
    <w:rsid w:val="00D63072"/>
    <w:rsid w:val="00D659CA"/>
    <w:rsid w:val="00D72887"/>
    <w:rsid w:val="00D9091A"/>
    <w:rsid w:val="00DB7679"/>
    <w:rsid w:val="00DC0FD6"/>
    <w:rsid w:val="00DE4A68"/>
    <w:rsid w:val="00DE7365"/>
    <w:rsid w:val="00DF58D8"/>
    <w:rsid w:val="00DF6210"/>
    <w:rsid w:val="00E214A4"/>
    <w:rsid w:val="00E61E68"/>
    <w:rsid w:val="00E67C7B"/>
    <w:rsid w:val="00E910A7"/>
    <w:rsid w:val="00E93A62"/>
    <w:rsid w:val="00EA40B1"/>
    <w:rsid w:val="00EB75B6"/>
    <w:rsid w:val="00EF628E"/>
    <w:rsid w:val="00EF6C46"/>
    <w:rsid w:val="00EF7177"/>
    <w:rsid w:val="00EF7C37"/>
    <w:rsid w:val="00F1364E"/>
    <w:rsid w:val="00F2521A"/>
    <w:rsid w:val="00F324A2"/>
    <w:rsid w:val="00F3401F"/>
    <w:rsid w:val="00F348BE"/>
    <w:rsid w:val="00F43C79"/>
    <w:rsid w:val="00F67F1A"/>
    <w:rsid w:val="00F8050A"/>
    <w:rsid w:val="00FA30CE"/>
    <w:rsid w:val="00FA41FA"/>
    <w:rsid w:val="00FE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4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2D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0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041E"/>
  </w:style>
  <w:style w:type="paragraph" w:styleId="a7">
    <w:name w:val="footer"/>
    <w:basedOn w:val="a"/>
    <w:link w:val="a8"/>
    <w:uiPriority w:val="99"/>
    <w:unhideWhenUsed/>
    <w:rsid w:val="003E0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041E"/>
  </w:style>
  <w:style w:type="paragraph" w:styleId="a9">
    <w:name w:val="Balloon Text"/>
    <w:basedOn w:val="a"/>
    <w:link w:val="aa"/>
    <w:uiPriority w:val="99"/>
    <w:semiHidden/>
    <w:unhideWhenUsed/>
    <w:rsid w:val="003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41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050A"/>
    <w:rPr>
      <w:b/>
      <w:bCs/>
    </w:rPr>
  </w:style>
  <w:style w:type="table" w:styleId="ac">
    <w:name w:val="Table Grid"/>
    <w:basedOn w:val="a1"/>
    <w:uiPriority w:val="59"/>
    <w:rsid w:val="00720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D6307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4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2D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0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041E"/>
  </w:style>
  <w:style w:type="paragraph" w:styleId="a7">
    <w:name w:val="footer"/>
    <w:basedOn w:val="a"/>
    <w:link w:val="a8"/>
    <w:uiPriority w:val="99"/>
    <w:unhideWhenUsed/>
    <w:rsid w:val="003E0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041E"/>
  </w:style>
  <w:style w:type="paragraph" w:styleId="a9">
    <w:name w:val="Balloon Text"/>
    <w:basedOn w:val="a"/>
    <w:link w:val="aa"/>
    <w:uiPriority w:val="99"/>
    <w:semiHidden/>
    <w:unhideWhenUsed/>
    <w:rsid w:val="003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41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050A"/>
    <w:rPr>
      <w:b/>
      <w:bCs/>
    </w:rPr>
  </w:style>
  <w:style w:type="table" w:styleId="ac">
    <w:name w:val="Table Grid"/>
    <w:basedOn w:val="a1"/>
    <w:uiPriority w:val="59"/>
    <w:rsid w:val="0072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t-euroint@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701C-12A4-415C-9B51-B3D5875B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ZakDU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2017-04-18T07:21:00Z</cp:lastPrinted>
  <dcterms:created xsi:type="dcterms:W3CDTF">2015-12-01T07:39:00Z</dcterms:created>
  <dcterms:modified xsi:type="dcterms:W3CDTF">2017-04-24T13:20:00Z</dcterms:modified>
</cp:coreProperties>
</file>