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8" w:rsidRPr="00D44C8D" w:rsidRDefault="008412E3" w:rsidP="00835328">
      <w:pPr>
        <w:ind w:left="5580"/>
        <w:textAlignment w:val="baseline"/>
        <w:rPr>
          <w:sz w:val="28"/>
          <w:szCs w:val="28"/>
          <w:lang w:val="ru-RU"/>
        </w:rPr>
      </w:pPr>
      <w:r w:rsidRPr="00E4237B">
        <w:rPr>
          <w:sz w:val="28"/>
          <w:szCs w:val="28"/>
        </w:rPr>
        <w:t xml:space="preserve">Додаток </w:t>
      </w:r>
      <w:r w:rsidR="00D44C8D">
        <w:rPr>
          <w:sz w:val="28"/>
          <w:szCs w:val="28"/>
        </w:rPr>
        <w:t>4</w:t>
      </w:r>
    </w:p>
    <w:p w:rsidR="000F0D2B" w:rsidRDefault="008412E3" w:rsidP="00835328">
      <w:pPr>
        <w:ind w:left="5580"/>
        <w:textAlignment w:val="baseline"/>
        <w:rPr>
          <w:sz w:val="28"/>
          <w:szCs w:val="28"/>
        </w:rPr>
      </w:pPr>
      <w:r w:rsidRPr="00E4237B">
        <w:rPr>
          <w:sz w:val="28"/>
          <w:szCs w:val="28"/>
        </w:rPr>
        <w:t>до Умов прийому на навчання</w:t>
      </w:r>
      <w:r w:rsidRPr="00E4237B">
        <w:rPr>
          <w:sz w:val="28"/>
          <w:szCs w:val="28"/>
          <w:lang w:val="ru-RU"/>
        </w:rPr>
        <w:t xml:space="preserve"> </w:t>
      </w:r>
      <w:r w:rsidRPr="00E4237B">
        <w:rPr>
          <w:sz w:val="28"/>
          <w:szCs w:val="28"/>
        </w:rPr>
        <w:t>до вищих навчальних закладів України</w:t>
      </w:r>
      <w:r w:rsidRPr="00E4237B">
        <w:rPr>
          <w:sz w:val="28"/>
          <w:szCs w:val="28"/>
          <w:lang w:val="ru-RU"/>
        </w:rPr>
        <w:t xml:space="preserve"> </w:t>
      </w:r>
      <w:r w:rsidRPr="00E4237B">
        <w:rPr>
          <w:sz w:val="28"/>
          <w:szCs w:val="28"/>
        </w:rPr>
        <w:t>в 2017 році</w:t>
      </w:r>
    </w:p>
    <w:p w:rsidR="008412E3" w:rsidRPr="00E4237B" w:rsidRDefault="008412E3" w:rsidP="00835328">
      <w:pPr>
        <w:ind w:left="5580"/>
        <w:textAlignment w:val="baseline"/>
        <w:rPr>
          <w:sz w:val="28"/>
          <w:szCs w:val="28"/>
        </w:rPr>
      </w:pPr>
      <w:r>
        <w:rPr>
          <w:sz w:val="28"/>
          <w:szCs w:val="28"/>
        </w:rPr>
        <w:t>(пункт 2</w:t>
      </w:r>
      <w:r w:rsidRPr="00E4237B">
        <w:rPr>
          <w:sz w:val="28"/>
          <w:szCs w:val="28"/>
        </w:rPr>
        <w:t xml:space="preserve"> розділу </w:t>
      </w:r>
      <w:r w:rsidR="002A7683">
        <w:rPr>
          <w:sz w:val="28"/>
          <w:szCs w:val="28"/>
        </w:rPr>
        <w:t>І</w:t>
      </w:r>
      <w:r w:rsidR="002A7683">
        <w:rPr>
          <w:sz w:val="28"/>
          <w:szCs w:val="28"/>
          <w:lang w:val="en-US"/>
        </w:rPr>
        <w:t>V</w:t>
      </w:r>
      <w:r w:rsidRPr="00E4237B">
        <w:rPr>
          <w:sz w:val="28"/>
          <w:szCs w:val="28"/>
        </w:rPr>
        <w:t>)</w:t>
      </w:r>
    </w:p>
    <w:p w:rsidR="008412E3" w:rsidRPr="00835328" w:rsidRDefault="008412E3" w:rsidP="00835328">
      <w:pPr>
        <w:jc w:val="center"/>
        <w:rPr>
          <w:bCs/>
          <w:sz w:val="28"/>
          <w:szCs w:val="28"/>
          <w:bdr w:val="none" w:sz="0" w:space="0" w:color="auto" w:frame="1"/>
          <w:lang w:val="ru-RU"/>
        </w:rPr>
      </w:pPr>
      <w:bookmarkStart w:id="0" w:name="n331"/>
      <w:bookmarkEnd w:id="0"/>
    </w:p>
    <w:p w:rsidR="008412E3" w:rsidRPr="0085703F" w:rsidRDefault="008412E3" w:rsidP="00835328">
      <w:pPr>
        <w:jc w:val="center"/>
        <w:rPr>
          <w:b/>
          <w:bCs/>
          <w:sz w:val="28"/>
          <w:szCs w:val="28"/>
          <w:bdr w:val="none" w:sz="0" w:space="0" w:color="auto" w:frame="1"/>
          <w:lang w:val="en-US"/>
        </w:rPr>
      </w:pPr>
      <w:r w:rsidRPr="00E4237B">
        <w:rPr>
          <w:b/>
          <w:bCs/>
          <w:sz w:val="28"/>
          <w:szCs w:val="28"/>
          <w:bdr w:val="none" w:sz="0" w:space="0" w:color="auto" w:frame="1"/>
        </w:rPr>
        <w:t>ПЕРЕЛІК </w:t>
      </w:r>
      <w:r w:rsidRPr="00E4237B">
        <w:rPr>
          <w:b/>
          <w:bCs/>
          <w:caps/>
          <w:sz w:val="28"/>
          <w:szCs w:val="28"/>
          <w:bdr w:val="none" w:sz="0" w:space="0" w:color="auto" w:frame="1"/>
        </w:rPr>
        <w:t>спеціальностей</w:t>
      </w:r>
    </w:p>
    <w:p w:rsidR="008412E3" w:rsidRPr="00835328" w:rsidRDefault="008412E3" w:rsidP="00835328">
      <w:pPr>
        <w:shd w:val="clear" w:color="auto" w:fill="FFFFFF"/>
        <w:jc w:val="center"/>
        <w:textAlignment w:val="baseline"/>
        <w:rPr>
          <w:sz w:val="28"/>
          <w:szCs w:val="28"/>
          <w:lang w:val="en-US"/>
        </w:rPr>
      </w:pPr>
    </w:p>
    <w:p w:rsidR="00835328" w:rsidRPr="00835328" w:rsidRDefault="00835328" w:rsidP="00835328">
      <w:pPr>
        <w:shd w:val="clear" w:color="auto" w:fill="FFFFFF"/>
        <w:jc w:val="center"/>
        <w:textAlignment w:val="baseline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7"/>
        <w:gridCol w:w="2066"/>
        <w:gridCol w:w="1966"/>
        <w:gridCol w:w="4718"/>
      </w:tblGrid>
      <w:tr w:rsidR="008412E3" w:rsidRPr="00E4237B" w:rsidTr="00C1672E">
        <w:trPr>
          <w:trHeight w:val="15"/>
        </w:trPr>
        <w:tc>
          <w:tcPr>
            <w:tcW w:w="4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bookmarkStart w:id="1" w:name="n332"/>
            <w:bookmarkEnd w:id="1"/>
            <w:r w:rsidRPr="00E4237B">
              <w:rPr>
                <w:bdr w:val="none" w:sz="0" w:space="0" w:color="auto" w:frame="1"/>
              </w:rPr>
              <w:t>Шифр галузі</w:t>
            </w:r>
          </w:p>
        </w:tc>
        <w:tc>
          <w:tcPr>
            <w:tcW w:w="107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Галузь знань</w:t>
            </w:r>
          </w:p>
        </w:tc>
        <w:tc>
          <w:tcPr>
            <w:tcW w:w="10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Код спеціальності</w:t>
            </w: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Найменування спеціальності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01</w:t>
            </w:r>
          </w:p>
        </w:tc>
        <w:tc>
          <w:tcPr>
            <w:tcW w:w="1072" w:type="pct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Освіта</w:t>
            </w:r>
          </w:p>
        </w:tc>
        <w:tc>
          <w:tcPr>
            <w:tcW w:w="102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014</w:t>
            </w:r>
          </w:p>
        </w:tc>
        <w:tc>
          <w:tcPr>
            <w:tcW w:w="2448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Середня освіта (за основними предметними спеціалізаціями: 014.04-014.10)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015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Професійна освіта (за спеціалізаціями: 015.01-015.04, 015.06-015.15, 015.17, 015.18, 015.20-015.22)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09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Біологія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091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Біологія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10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Природничі науки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t>101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t>Екологія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bdr w:val="none" w:sz="0" w:space="0" w:color="auto" w:frame="1"/>
              </w:rPr>
              <w:t>102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bdr w:val="none" w:sz="0" w:space="0" w:color="auto" w:frame="1"/>
              </w:rPr>
              <w:t>Хімія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103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Науки про Землю*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104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Фізика та астрономія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105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 xml:space="preserve">Прикладна фізика та </w:t>
            </w:r>
            <w:proofErr w:type="spellStart"/>
            <w:r w:rsidRPr="00E4237B">
              <w:rPr>
                <w:bdr w:val="none" w:sz="0" w:space="0" w:color="auto" w:frame="1"/>
              </w:rPr>
              <w:t>наноматеріали</w:t>
            </w:r>
            <w:proofErr w:type="spellEnd"/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11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Математика та статистика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111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Математика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112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Статистика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12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Інформаційні технології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124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Системний аналіз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13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Механічна</w:t>
            </w:r>
          </w:p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інженерія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131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Прикладна механіка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132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Матеріалознавство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133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Галузеве машинобудування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134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Авіаційна та ракетно-космічна техніка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135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Суднобудування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136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Металургія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14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Електрична інженер</w:t>
            </w:r>
            <w:bookmarkStart w:id="2" w:name="_GoBack"/>
            <w:bookmarkEnd w:id="2"/>
            <w:r w:rsidRPr="00E4237B">
              <w:rPr>
                <w:bdr w:val="none" w:sz="0" w:space="0" w:color="auto" w:frame="1"/>
              </w:rPr>
              <w:t>ія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141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Електроенергетика, електротехніка та електромеханіка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142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Енергетичне машинобудування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143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Атомна енергетика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144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Теплоенергетика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145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Гідроенергетика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15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Автоматизація та приладобудування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151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Автоматизація та комп’ютерно-інтегровані технології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152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Метрологія та інформаційно-вимірювальна техніка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153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 xml:space="preserve">Мікро- та </w:t>
            </w:r>
            <w:proofErr w:type="spellStart"/>
            <w:r w:rsidRPr="00E4237B">
              <w:rPr>
                <w:bdr w:val="none" w:sz="0" w:space="0" w:color="auto" w:frame="1"/>
              </w:rPr>
              <w:t>наносистемна</w:t>
            </w:r>
            <w:proofErr w:type="spellEnd"/>
            <w:r w:rsidRPr="00E4237B">
              <w:rPr>
                <w:bdr w:val="none" w:sz="0" w:space="0" w:color="auto" w:frame="1"/>
              </w:rPr>
              <w:t xml:space="preserve"> техніка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16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Хімічна та біоінженерія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161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Хімічні технології та інженерія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162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Біотехнології та біоінженерія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163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proofErr w:type="spellStart"/>
            <w:r w:rsidRPr="00E4237B">
              <w:rPr>
                <w:bdr w:val="none" w:sz="0" w:space="0" w:color="auto" w:frame="1"/>
              </w:rPr>
              <w:t>Біомедична</w:t>
            </w:r>
            <w:proofErr w:type="spellEnd"/>
            <w:r w:rsidRPr="00E4237B">
              <w:rPr>
                <w:bdr w:val="none" w:sz="0" w:space="0" w:color="auto" w:frame="1"/>
              </w:rPr>
              <w:t xml:space="preserve"> інженерія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17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Електроніка та телекомунікації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171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Електроніка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172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Телекомунікації та радіотехніка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173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proofErr w:type="spellStart"/>
            <w:r w:rsidRPr="00E4237B">
              <w:rPr>
                <w:bdr w:val="none" w:sz="0" w:space="0" w:color="auto" w:frame="1"/>
              </w:rPr>
              <w:t>Авіоніка</w:t>
            </w:r>
            <w:proofErr w:type="spellEnd"/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18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Виробництво та технології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181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Харчові технології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182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Технології легкої промисловості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183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Технології захисту навколишнього середовища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184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Гірництво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185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Нафтогазова інженерія та технології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186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Видавництво та поліграфія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19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Архітектура та будівництво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192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Будівництво та цивільна інженерія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193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Геодезія та землеустрій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20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Аграрні науки та продовольство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201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Агрономія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202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Захист і карантин рослин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203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Садівництво та виноградарство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204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Технологія виробництва і переробки продукції тваринництва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205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Лісове господарство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bdr w:val="none" w:sz="0" w:space="0" w:color="auto" w:frame="1"/>
              </w:rPr>
              <w:t>206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bdr w:val="none" w:sz="0" w:space="0" w:color="auto" w:frame="1"/>
              </w:rPr>
              <w:t>Садово-паркове господарство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207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Водні біоресурси та аквакультура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208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proofErr w:type="spellStart"/>
            <w:r w:rsidRPr="00E4237B">
              <w:rPr>
                <w:bdr w:val="none" w:sz="0" w:space="0" w:color="auto" w:frame="1"/>
              </w:rPr>
              <w:t>Агроінженерія</w:t>
            </w:r>
            <w:proofErr w:type="spellEnd"/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  <w:rPr>
                <w:bdr w:val="none" w:sz="0" w:space="0" w:color="auto" w:frame="1"/>
                <w:lang w:val="ru-RU"/>
              </w:rPr>
            </w:pPr>
            <w:r w:rsidRPr="00E4237B">
              <w:rPr>
                <w:bdr w:val="none" w:sz="0" w:space="0" w:color="auto" w:frame="1"/>
                <w:lang w:val="ru-RU"/>
              </w:rPr>
              <w:t>25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shd w:val="clear" w:color="auto" w:fill="FFFFFF"/>
              </w:rPr>
              <w:t>Воєнні науки, національна безпека, безпека державного кордону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  <w:rPr>
                <w:bdr w:val="none" w:sz="0" w:space="0" w:color="auto" w:frame="1"/>
                <w:lang w:val="ru-RU"/>
              </w:rPr>
            </w:pPr>
            <w:r w:rsidRPr="00E4237B">
              <w:rPr>
                <w:bdr w:val="none" w:sz="0" w:space="0" w:color="auto" w:frame="1"/>
                <w:lang w:val="ru-RU"/>
              </w:rPr>
              <w:t>251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shd w:val="clear" w:color="auto" w:fill="FFFFFF"/>
              </w:rPr>
              <w:t>Державна безпека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left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72" w:type="pct"/>
            <w:vMerge/>
            <w:tcBorders>
              <w:left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  <w:rPr>
                <w:bdr w:val="none" w:sz="0" w:space="0" w:color="auto" w:frame="1"/>
                <w:lang w:val="ru-RU"/>
              </w:rPr>
            </w:pPr>
            <w:r w:rsidRPr="00E4237B">
              <w:rPr>
                <w:bdr w:val="none" w:sz="0" w:space="0" w:color="auto" w:frame="1"/>
                <w:lang w:val="ru-RU"/>
              </w:rPr>
              <w:t>252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shd w:val="clear" w:color="auto" w:fill="FFFFFF"/>
              </w:rPr>
              <w:t>Безпека державного кордону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left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72" w:type="pct"/>
            <w:vMerge/>
            <w:tcBorders>
              <w:left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  <w:rPr>
                <w:bdr w:val="none" w:sz="0" w:space="0" w:color="auto" w:frame="1"/>
                <w:lang w:val="ru-RU"/>
              </w:rPr>
            </w:pPr>
            <w:r w:rsidRPr="00E4237B">
              <w:rPr>
                <w:bdr w:val="none" w:sz="0" w:space="0" w:color="auto" w:frame="1"/>
                <w:lang w:val="ru-RU"/>
              </w:rPr>
              <w:t>253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pStyle w:val="rvps14"/>
              <w:spacing w:before="0" w:beforeAutospacing="0" w:after="0" w:afterAutospacing="0" w:line="15" w:lineRule="atLeast"/>
              <w:textAlignment w:val="baseline"/>
              <w:rPr>
                <w:bdr w:val="none" w:sz="0" w:space="0" w:color="auto" w:frame="1"/>
              </w:rPr>
            </w:pPr>
            <w:r w:rsidRPr="00E4237B">
              <w:t>Військове управління (за видами збройних сил)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left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72" w:type="pct"/>
            <w:vMerge/>
            <w:tcBorders>
              <w:left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bdr w:val="none" w:sz="0" w:space="0" w:color="auto" w:frame="1"/>
                <w:lang w:val="ru-RU"/>
              </w:rPr>
              <w:t>254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shd w:val="clear" w:color="auto" w:fill="FFFFFF"/>
              </w:rPr>
              <w:t>Забезпечення військ (сил)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left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72" w:type="pct"/>
            <w:vMerge/>
            <w:tcBorders>
              <w:left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  <w:rPr>
                <w:bdr w:val="none" w:sz="0" w:space="0" w:color="auto" w:frame="1"/>
                <w:lang w:val="ru-RU"/>
              </w:rPr>
            </w:pPr>
            <w:r w:rsidRPr="00E4237B">
              <w:rPr>
                <w:bdr w:val="none" w:sz="0" w:space="0" w:color="auto" w:frame="1"/>
                <w:lang w:val="ru-RU"/>
              </w:rPr>
              <w:t>255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shd w:val="clear" w:color="auto" w:fill="FFFFFF"/>
              </w:rPr>
              <w:t>Озброєння та військова техніка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26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Цивільна безпека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261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Пожежна безпека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72" w:type="pct"/>
            <w:vMerge/>
            <w:tcBorders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  <w:rPr>
                <w:bdr w:val="none" w:sz="0" w:space="0" w:color="auto" w:frame="1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bdr w:val="none" w:sz="0" w:space="0" w:color="auto" w:frame="1"/>
              </w:rPr>
              <w:t>263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  <w:rPr>
                <w:bdr w:val="none" w:sz="0" w:space="0" w:color="auto" w:frame="1"/>
              </w:rPr>
            </w:pPr>
            <w:r w:rsidRPr="00E4237B">
              <w:rPr>
                <w:bdr w:val="none" w:sz="0" w:space="0" w:color="auto" w:frame="1"/>
              </w:rPr>
              <w:t>Цивільна безпека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27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textAlignment w:val="baseline"/>
            </w:pPr>
            <w:r w:rsidRPr="00E4237B">
              <w:rPr>
                <w:bdr w:val="none" w:sz="0" w:space="0" w:color="auto" w:frame="1"/>
              </w:rPr>
              <w:t>Транспорт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271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Річковий та морський транспорт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272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Авіаційний транспорт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273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Залізничний транспорт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274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Автомобільний транспорт</w:t>
            </w:r>
          </w:p>
        </w:tc>
      </w:tr>
      <w:tr w:rsidR="008412E3" w:rsidRPr="00E4237B" w:rsidTr="00C1672E">
        <w:trPr>
          <w:trHeight w:val="15"/>
        </w:trPr>
        <w:tc>
          <w:tcPr>
            <w:tcW w:w="46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7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E3" w:rsidRPr="00E4237B" w:rsidRDefault="008412E3" w:rsidP="00835328"/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jc w:val="center"/>
              <w:textAlignment w:val="baseline"/>
            </w:pPr>
            <w:r w:rsidRPr="00E4237B">
              <w:rPr>
                <w:bdr w:val="none" w:sz="0" w:space="0" w:color="auto" w:frame="1"/>
              </w:rPr>
              <w:t>275</w:t>
            </w:r>
          </w:p>
        </w:tc>
        <w:tc>
          <w:tcPr>
            <w:tcW w:w="2448" w:type="pct"/>
            <w:tcBorders>
              <w:top w:val="nil"/>
              <w:left w:val="nil"/>
              <w:bottom w:val="nil"/>
              <w:right w:val="nil"/>
            </w:tcBorders>
          </w:tcPr>
          <w:p w:rsidR="008412E3" w:rsidRPr="00E4237B" w:rsidRDefault="008412E3" w:rsidP="00835328">
            <w:pPr>
              <w:spacing w:line="15" w:lineRule="atLeast"/>
              <w:textAlignment w:val="baseline"/>
            </w:pPr>
            <w:r w:rsidRPr="00E4237B">
              <w:rPr>
                <w:bdr w:val="none" w:sz="0" w:space="0" w:color="auto" w:frame="1"/>
              </w:rPr>
              <w:t>Транспортні технології (за видами)</w:t>
            </w:r>
          </w:p>
        </w:tc>
      </w:tr>
    </w:tbl>
    <w:p w:rsidR="008412E3" w:rsidRPr="004D74CD" w:rsidRDefault="008412E3" w:rsidP="004D74CD">
      <w:pPr>
        <w:rPr>
          <w:sz w:val="28"/>
          <w:szCs w:val="28"/>
        </w:rPr>
      </w:pPr>
    </w:p>
    <w:sectPr w:rsidR="008412E3" w:rsidRPr="004D74CD" w:rsidSect="00E90022">
      <w:headerReference w:type="default" r:id="rId6"/>
      <w:pgSz w:w="11906" w:h="16838" w:code="9"/>
      <w:pgMar w:top="851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22" w:rsidRDefault="00E90022" w:rsidP="00E90022">
      <w:r>
        <w:separator/>
      </w:r>
    </w:p>
  </w:endnote>
  <w:endnote w:type="continuationSeparator" w:id="0">
    <w:p w:rsidR="00E90022" w:rsidRDefault="00E90022" w:rsidP="00E9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22" w:rsidRDefault="00E90022" w:rsidP="00E90022">
      <w:r>
        <w:separator/>
      </w:r>
    </w:p>
  </w:footnote>
  <w:footnote w:type="continuationSeparator" w:id="0">
    <w:p w:rsidR="00E90022" w:rsidRDefault="00E90022" w:rsidP="00E90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5468D5" w:rsidTr="005468D5">
      <w:tc>
        <w:tcPr>
          <w:tcW w:w="3284" w:type="dxa"/>
        </w:tcPr>
        <w:p w:rsidR="005468D5" w:rsidRDefault="005468D5" w:rsidP="005468D5">
          <w:pPr>
            <w:pStyle w:val="a3"/>
            <w:jc w:val="center"/>
          </w:pPr>
        </w:p>
      </w:tc>
      <w:tc>
        <w:tcPr>
          <w:tcW w:w="3284" w:type="dxa"/>
        </w:tcPr>
        <w:p w:rsidR="005468D5" w:rsidRDefault="005468D5" w:rsidP="005468D5">
          <w:pPr>
            <w:pStyle w:val="a3"/>
            <w:jc w:val="center"/>
          </w:pPr>
          <w:r>
            <w:t>2</w:t>
          </w:r>
        </w:p>
      </w:tc>
      <w:tc>
        <w:tcPr>
          <w:tcW w:w="3285" w:type="dxa"/>
        </w:tcPr>
        <w:p w:rsidR="005468D5" w:rsidRDefault="00F73927" w:rsidP="0071386C">
          <w:pPr>
            <w:pStyle w:val="a3"/>
            <w:jc w:val="right"/>
          </w:pPr>
          <w:sdt>
            <w:sdtPr>
              <w:id w:val="333792579"/>
              <w:docPartObj>
                <w:docPartGallery w:val="Page Numbers (Top of Page)"/>
                <w:docPartUnique/>
              </w:docPartObj>
            </w:sdtPr>
            <w:sdtEndPr/>
            <w:sdtContent>
              <w:proofErr w:type="spellStart"/>
              <w:r w:rsidR="005468D5">
                <w:rPr>
                  <w:lang w:val="en-US"/>
                </w:rPr>
                <w:t>Продовження</w:t>
              </w:r>
              <w:proofErr w:type="spellEnd"/>
              <w:r w:rsidR="005468D5">
                <w:rPr>
                  <w:lang w:val="en-US"/>
                </w:rPr>
                <w:t xml:space="preserve"> </w:t>
              </w:r>
              <w:proofErr w:type="spellStart"/>
              <w:r w:rsidR="005468D5">
                <w:rPr>
                  <w:lang w:val="en-US"/>
                </w:rPr>
                <w:t>додатк</w:t>
              </w:r>
              <w:proofErr w:type="spellEnd"/>
              <w:r w:rsidR="0071386C">
                <w:t>а</w:t>
              </w:r>
              <w:r w:rsidR="005468D5">
                <w:rPr>
                  <w:lang w:val="en-US"/>
                </w:rPr>
                <w:t xml:space="preserve"> 4</w:t>
              </w:r>
            </w:sdtContent>
          </w:sdt>
        </w:p>
      </w:tc>
    </w:tr>
  </w:tbl>
  <w:p w:rsidR="005468D5" w:rsidRDefault="005468D5" w:rsidP="005468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B31"/>
    <w:rsid w:val="000F0D2B"/>
    <w:rsid w:val="002A7683"/>
    <w:rsid w:val="004D74CD"/>
    <w:rsid w:val="005468D5"/>
    <w:rsid w:val="006773A1"/>
    <w:rsid w:val="0071386C"/>
    <w:rsid w:val="00835328"/>
    <w:rsid w:val="008412E3"/>
    <w:rsid w:val="0085703F"/>
    <w:rsid w:val="00A5571D"/>
    <w:rsid w:val="00B23B31"/>
    <w:rsid w:val="00C83E69"/>
    <w:rsid w:val="00C84B67"/>
    <w:rsid w:val="00D44C8D"/>
    <w:rsid w:val="00E90022"/>
    <w:rsid w:val="00F73927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1279"/>
  <w15:docId w15:val="{3471BC49-6FCB-4D71-805A-C4D4663C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E3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8412E3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E900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002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E900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0022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54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39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3927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Пижов О.М.</cp:lastModifiedBy>
  <cp:revision>19</cp:revision>
  <cp:lastPrinted>2016-11-30T14:18:00Z</cp:lastPrinted>
  <dcterms:created xsi:type="dcterms:W3CDTF">2016-11-08T16:03:00Z</dcterms:created>
  <dcterms:modified xsi:type="dcterms:W3CDTF">2016-11-30T14:19:00Z</dcterms:modified>
</cp:coreProperties>
</file>