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29C8" w14:textId="6D1F11FF" w:rsidR="001450F7" w:rsidRPr="00581183" w:rsidRDefault="00581183" w:rsidP="00581183">
      <w:pPr>
        <w:jc w:val="center"/>
        <w:rPr>
          <w:b/>
          <w:bCs/>
        </w:rPr>
      </w:pPr>
      <w:r w:rsidRPr="00581183">
        <w:rPr>
          <w:b/>
          <w:bCs/>
        </w:rPr>
        <w:t>Склад РСВР</w:t>
      </w:r>
    </w:p>
    <w:p w14:paraId="5EF44C82" w14:textId="77777777" w:rsidR="00581183" w:rsidRPr="00CB398A" w:rsidRDefault="00581183" w:rsidP="00581183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71693F">
        <w:rPr>
          <w:szCs w:val="28"/>
        </w:rPr>
        <w:t>ГОМОНАЙ Василь Васильович,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(голова ради)</w:t>
      </w:r>
      <w:r w:rsidRPr="00D27E14">
        <w:rPr>
          <w:szCs w:val="28"/>
        </w:rPr>
        <w:t>;</w:t>
      </w:r>
    </w:p>
    <w:p w14:paraId="5D280645" w14:textId="77777777" w:rsidR="00581183" w:rsidRPr="00CB398A" w:rsidRDefault="00581183" w:rsidP="00581183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1693F">
        <w:rPr>
          <w:szCs w:val="28"/>
        </w:rPr>
        <w:t>БЄЛОВА Мирослава Володимирівна, доктор юридичних наук, професор,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6385663F" w14:textId="77777777" w:rsidR="00581183" w:rsidRPr="00CB398A" w:rsidRDefault="00581183" w:rsidP="0058118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1693F">
        <w:rPr>
          <w:szCs w:val="28"/>
        </w:rPr>
        <w:t xml:space="preserve">ВАСИЛЬЧУК Лариса Богданівна, кандидат юридичних наук, доцент, </w:t>
      </w:r>
      <w:proofErr w:type="spellStart"/>
      <w:r w:rsidRPr="0071693F">
        <w:rPr>
          <w:szCs w:val="28"/>
        </w:rPr>
        <w:t>доцентка</w:t>
      </w:r>
      <w:proofErr w:type="spellEnd"/>
      <w:r w:rsidRPr="0071693F">
        <w:rPr>
          <w:szCs w:val="28"/>
        </w:rPr>
        <w:t xml:space="preserve">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0FB06F48" w14:textId="77777777" w:rsidR="00581183" w:rsidRPr="00CB398A" w:rsidRDefault="00581183" w:rsidP="00581183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1693F">
        <w:rPr>
          <w:szCs w:val="28"/>
        </w:rPr>
        <w:t>КОРОПАТНІК Ігор Михайлович, доктор юридичних наук, професор, начальник кафедри військового права факультету міжнародних відносин та права Військового інституту Київського національного університету імені Тараса Шевченка (офіційний опонент)</w:t>
      </w:r>
      <w:r w:rsidRPr="000737ED">
        <w:rPr>
          <w:szCs w:val="28"/>
        </w:rPr>
        <w:t>;</w:t>
      </w:r>
    </w:p>
    <w:p w14:paraId="7EA9E250" w14:textId="77777777" w:rsidR="00581183" w:rsidRPr="00CB398A" w:rsidRDefault="00581183" w:rsidP="00581183">
      <w:pPr>
        <w:tabs>
          <w:tab w:val="left" w:pos="142"/>
        </w:tabs>
        <w:spacing w:line="276" w:lineRule="auto"/>
        <w:ind w:firstLine="709"/>
        <w:rPr>
          <w:szCs w:val="28"/>
        </w:rPr>
      </w:pPr>
      <w:r w:rsidRPr="0071693F">
        <w:rPr>
          <w:szCs w:val="28"/>
        </w:rPr>
        <w:t>ОРТИНСЬКА Наталія Володимирівна, доктор юридичних наук, професор, професорка кафедри теорії права та конституціоналізму Інституту права, психології та інноваційної освіти Національного університету «Львівська політехніка» (офіційний опонент)</w:t>
      </w:r>
      <w:r w:rsidRPr="00587245">
        <w:rPr>
          <w:szCs w:val="28"/>
        </w:rPr>
        <w:t>.</w:t>
      </w:r>
    </w:p>
    <w:p w14:paraId="5C024A96" w14:textId="77777777" w:rsidR="00581183" w:rsidRDefault="00581183"/>
    <w:sectPr w:rsidR="0058118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83"/>
    <w:rsid w:val="001450F7"/>
    <w:rsid w:val="003D6702"/>
    <w:rsid w:val="00581183"/>
    <w:rsid w:val="00610B3A"/>
    <w:rsid w:val="0065437B"/>
    <w:rsid w:val="00AC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170DC"/>
  <w15:chartTrackingRefBased/>
  <w15:docId w15:val="{D2F67941-9465-4B63-9F53-B49C7FC8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</Words>
  <Characters>413</Characters>
  <Application>Microsoft Office Word</Application>
  <DocSecurity>0</DocSecurity>
  <Lines>3</Lines>
  <Paragraphs>2</Paragraphs>
  <ScaleCrop>false</ScaleCrop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2026-06-25T13:46:00Z</dcterms:created>
  <dcterms:modified xsi:type="dcterms:W3CDTF">2026-06-25T13:46:00Z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69b0501b-d6d2-4031-b720-ec8869deb758</vt:lpwstr>
  </property>
</Properties>
</file>