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BD321" w14:textId="46E28139" w:rsidR="001450F7" w:rsidRPr="00B370D4" w:rsidRDefault="00B370D4" w:rsidP="00B370D4">
      <w:pPr>
        <w:jc w:val="center"/>
        <w:rPr>
          <w:b/>
          <w:bCs/>
        </w:rPr>
      </w:pPr>
      <w:r w:rsidRPr="00B370D4">
        <w:rPr>
          <w:b/>
          <w:bCs/>
        </w:rPr>
        <w:t>Склад РСВР</w:t>
      </w:r>
    </w:p>
    <w:p w14:paraId="7A843E8C" w14:textId="3E606EB4" w:rsidR="00B370D4" w:rsidRDefault="00B370D4"/>
    <w:p w14:paraId="20751AF8" w14:textId="77777777" w:rsidR="00B370D4" w:rsidRPr="00CB398A" w:rsidRDefault="00B370D4" w:rsidP="00B370D4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234656">
        <w:rPr>
          <w:szCs w:val="28"/>
        </w:rPr>
        <w:t>ПИРОГА Ігор Степанович, доктор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 (голова ради)</w:t>
      </w:r>
      <w:r w:rsidRPr="00D27E14">
        <w:rPr>
          <w:szCs w:val="28"/>
        </w:rPr>
        <w:t>;</w:t>
      </w:r>
    </w:p>
    <w:p w14:paraId="47985304" w14:textId="77777777" w:rsidR="00B370D4" w:rsidRPr="00CB398A" w:rsidRDefault="00B370D4" w:rsidP="00B370D4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234656">
        <w:rPr>
          <w:szCs w:val="28"/>
        </w:rPr>
        <w:t>ПІФКО Олександр Олександрович, доктор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39B59FC3" w14:textId="77777777" w:rsidR="00B370D4" w:rsidRPr="00CB398A" w:rsidRDefault="00B370D4" w:rsidP="00B370D4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234656">
        <w:rPr>
          <w:szCs w:val="28"/>
        </w:rPr>
        <w:t xml:space="preserve">КАЛИНЮК Степан Степанович, кандидат юридичних наук, доцент, доцент кафедри господарського права юридичного факультету </w:t>
      </w:r>
      <w:r>
        <w:rPr>
          <w:szCs w:val="28"/>
        </w:rPr>
        <w:br/>
      </w:r>
      <w:r w:rsidRPr="00234656">
        <w:rPr>
          <w:szCs w:val="28"/>
        </w:rPr>
        <w:t>ДВНЗ «Ужгородський національний університет» (рецензент)</w:t>
      </w:r>
      <w:r w:rsidRPr="000737ED">
        <w:rPr>
          <w:szCs w:val="28"/>
        </w:rPr>
        <w:t>;</w:t>
      </w:r>
    </w:p>
    <w:p w14:paraId="07BED77B" w14:textId="77777777" w:rsidR="00B370D4" w:rsidRPr="00CB398A" w:rsidRDefault="00B370D4" w:rsidP="00B370D4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234656">
        <w:rPr>
          <w:szCs w:val="28"/>
        </w:rPr>
        <w:t>МЕЛЬНИЧУК Ольга Федорівна, доктор юридичних наук, професор, завідувачка кафедри публічно-правових дисциплін Вінницького державного педагогічного університету імені Михайла Коцюбинського (офіційний опонент)</w:t>
      </w:r>
      <w:r w:rsidRPr="000737ED">
        <w:rPr>
          <w:szCs w:val="28"/>
        </w:rPr>
        <w:t>;</w:t>
      </w:r>
    </w:p>
    <w:p w14:paraId="3F5D42C8" w14:textId="77777777" w:rsidR="00B370D4" w:rsidRPr="00CB398A" w:rsidRDefault="00B370D4" w:rsidP="00B370D4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234656">
        <w:rPr>
          <w:szCs w:val="28"/>
        </w:rPr>
        <w:t>ЧОРНОПИСЬКА Вікторія Зіновіївна, доктор юридичних наук, доцент, професорка кафедри цивільного права та процесу Інституту права, психології та інноваційної освіти Національного університету «Львівська політехніка» (офіційний опонент)</w:t>
      </w:r>
      <w:r w:rsidRPr="00587245">
        <w:rPr>
          <w:szCs w:val="28"/>
        </w:rPr>
        <w:t>.</w:t>
      </w:r>
    </w:p>
    <w:p w14:paraId="1483D452" w14:textId="77777777" w:rsidR="00B370D4" w:rsidRDefault="00B370D4"/>
    <w:sectPr w:rsidR="00B370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D4"/>
    <w:rsid w:val="001450F7"/>
    <w:rsid w:val="003D6702"/>
    <w:rsid w:val="00610B3A"/>
    <w:rsid w:val="0065437B"/>
    <w:rsid w:val="00AC35D5"/>
    <w:rsid w:val="00B3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B30E"/>
  <w15:chartTrackingRefBased/>
  <w15:docId w15:val="{C0C251D1-F3F1-4B8F-A9AA-1E13527C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671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2026-06-25T11:22:00Z</dcterms:created>
  <dcterms:modified xsi:type="dcterms:W3CDTF">2026-06-25T11:23:00Z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d72c807c-cfa9-454c-8eb1-10185947c026</vt:lpwstr>
  </property>
</Properties>
</file>