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EAB7" w14:textId="52AB8C88" w:rsidR="001450F7" w:rsidRPr="005C05A5" w:rsidRDefault="00557AEB" w:rsidP="00F0713C">
      <w:pPr>
        <w:jc w:val="center"/>
        <w:rPr>
          <w:b/>
          <w:bCs/>
        </w:rPr>
      </w:pPr>
      <w:r w:rsidRPr="005C05A5">
        <w:rPr>
          <w:b/>
          <w:bCs/>
        </w:rPr>
        <w:t>Склад РСВР</w:t>
      </w:r>
    </w:p>
    <w:p w14:paraId="1A3B306C" w14:textId="6BBD721A" w:rsidR="00557AEB" w:rsidRDefault="00557AEB"/>
    <w:p w14:paraId="74942C08" w14:textId="77777777" w:rsidR="00557AEB" w:rsidRPr="00CB398A" w:rsidRDefault="00557AEB" w:rsidP="00557AEB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5085E">
        <w:rPr>
          <w:szCs w:val="28"/>
        </w:rPr>
        <w:t>КАРАБІН Тетяна Олександрівна, доктор юридичних наук, професор, завідувачка кафедри адміністративного, фінансового та інформаційного права юридичного факультету ДВНЗ «Ужгородський національний університет» (голова ради)</w:t>
      </w:r>
      <w:r w:rsidRPr="00D27E14">
        <w:rPr>
          <w:szCs w:val="28"/>
        </w:rPr>
        <w:t>;</w:t>
      </w:r>
    </w:p>
    <w:p w14:paraId="736A2DFB" w14:textId="77777777" w:rsidR="00557AEB" w:rsidRPr="00CB398A" w:rsidRDefault="00557AEB" w:rsidP="00557AEB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65085E">
        <w:rPr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4B72F8C9" w14:textId="77777777" w:rsidR="00557AEB" w:rsidRPr="00CB398A" w:rsidRDefault="00557AEB" w:rsidP="00557AE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5085E">
        <w:rPr>
          <w:szCs w:val="28"/>
        </w:rPr>
        <w:t>ПЕТРЕЦЬКА Наталія Іванівна, кандидат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14BF0193" w14:textId="77777777" w:rsidR="00557AEB" w:rsidRPr="00CB398A" w:rsidRDefault="00557AEB" w:rsidP="00557AE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5085E">
        <w:rPr>
          <w:szCs w:val="28"/>
        </w:rPr>
        <w:t>ГУЛАК Олена Василівна, доктор юридичних наук, професор, професор кафедри адміністративного та фінансового права юридичного факультету Національного університету біоресурсів і природокористування (офіційний опонент)</w:t>
      </w:r>
      <w:r w:rsidRPr="000737ED">
        <w:rPr>
          <w:szCs w:val="28"/>
        </w:rPr>
        <w:t>;</w:t>
      </w:r>
    </w:p>
    <w:p w14:paraId="5DCF4B9A" w14:textId="7EAC33F9" w:rsidR="00557AEB" w:rsidRPr="00557AEB" w:rsidRDefault="00557AEB" w:rsidP="00557AE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5085E">
        <w:rPr>
          <w:szCs w:val="28"/>
        </w:rPr>
        <w:t>СЕЛІХОВ Дмитро Анатолійович, доктор юридичних наук, професор, професор кафедри теорії держави та права Навчально-наукового інституту права та інноваційної освіти Дніпровського державного університету внутрішніх справ (офіційний опонент)</w:t>
      </w:r>
      <w:r w:rsidRPr="00587245">
        <w:rPr>
          <w:szCs w:val="28"/>
        </w:rPr>
        <w:t>.</w:t>
      </w:r>
    </w:p>
    <w:sectPr w:rsidR="00557AEB" w:rsidRPr="00557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EB"/>
    <w:rsid w:val="001450F7"/>
    <w:rsid w:val="003D6702"/>
    <w:rsid w:val="00557AEB"/>
    <w:rsid w:val="005C05A5"/>
    <w:rsid w:val="00610B3A"/>
    <w:rsid w:val="0065437B"/>
    <w:rsid w:val="00AC35D5"/>
    <w:rsid w:val="00F0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192C"/>
  <w15:chartTrackingRefBased/>
  <w15:docId w15:val="{DFE25C96-2574-4719-90E2-E94C63E0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2026-06-25T11:05:00Z</dcterms:created>
  <dcterms:modified xsi:type="dcterms:W3CDTF">2026-06-25T11:06:00Z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8bf8ba79-c5a6-46ee-8cea-eb2b8dd7e2af</vt:lpwstr>
  </property>
</Properties>
</file>