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92FD6" w14:textId="77777777" w:rsidR="007E3E77" w:rsidRDefault="007E3E77" w:rsidP="007E3E77">
      <w:pPr>
        <w:pStyle w:val="ad"/>
        <w:spacing w:before="0" w:beforeAutospacing="0" w:after="0" w:afterAutospacing="0"/>
      </w:pPr>
      <w:r>
        <w:rPr>
          <w:color w:val="000000"/>
        </w:rPr>
        <w:t>«APPROVED» </w:t>
      </w:r>
    </w:p>
    <w:p w14:paraId="592CF717" w14:textId="77777777" w:rsidR="007E3E77" w:rsidRDefault="007E3E77" w:rsidP="007E3E77">
      <w:pPr>
        <w:pStyle w:val="ad"/>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therapeutic</w:t>
      </w:r>
      <w:proofErr w:type="spellEnd"/>
      <w:r>
        <w:rPr>
          <w:color w:val="000000"/>
        </w:rPr>
        <w:t xml:space="preserve"> </w:t>
      </w:r>
      <w:proofErr w:type="spellStart"/>
      <w:r>
        <w:rPr>
          <w:color w:val="000000"/>
        </w:rPr>
        <w:t>dentistry</w:t>
      </w:r>
      <w:proofErr w:type="spellEnd"/>
      <w:r>
        <w:rPr>
          <w:color w:val="000000"/>
        </w:rPr>
        <w:t> </w:t>
      </w:r>
    </w:p>
    <w:p w14:paraId="2D100FBD" w14:textId="77777777" w:rsidR="007E3E77" w:rsidRDefault="007E3E77" w:rsidP="007E3E77">
      <w:pPr>
        <w:pStyle w:val="ad"/>
        <w:spacing w:before="0" w:beforeAutospacing="0" w:after="0" w:afterAutospacing="0"/>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10 </w:t>
      </w:r>
      <w:proofErr w:type="spellStart"/>
      <w:r>
        <w:rPr>
          <w:color w:val="000000"/>
        </w:rPr>
        <w:t>of</w:t>
      </w:r>
      <w:proofErr w:type="spellEnd"/>
      <w:r>
        <w:rPr>
          <w:color w:val="000000"/>
        </w:rPr>
        <w:t xml:space="preserve"> </w:t>
      </w:r>
      <w:proofErr w:type="spellStart"/>
      <w:r>
        <w:rPr>
          <w:color w:val="000000"/>
        </w:rPr>
        <w:t>March</w:t>
      </w:r>
      <w:proofErr w:type="spellEnd"/>
      <w:r>
        <w:rPr>
          <w:color w:val="000000"/>
        </w:rPr>
        <w:t xml:space="preserve"> 20, 2026 </w:t>
      </w:r>
    </w:p>
    <w:p w14:paraId="5C388C17" w14:textId="77777777" w:rsidR="007E3E77" w:rsidRDefault="007E3E77" w:rsidP="007E3E77">
      <w:pPr>
        <w:pStyle w:val="ad"/>
        <w:spacing w:before="0" w:beforeAutospacing="0" w:after="0" w:afterAutospacing="0"/>
      </w:pPr>
      <w:proofErr w:type="spellStart"/>
      <w:r>
        <w:rPr>
          <w:color w:val="000000"/>
        </w:rPr>
        <w:t>Head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w:t>
      </w:r>
    </w:p>
    <w:p w14:paraId="006344AC" w14:textId="77777777" w:rsidR="007E3E77" w:rsidRDefault="007E3E77" w:rsidP="007E3E77">
      <w:pPr>
        <w:pStyle w:val="ad"/>
        <w:spacing w:before="0" w:beforeAutospacing="0" w:after="0" w:afterAutospacing="0"/>
      </w:pPr>
      <w:proofErr w:type="spellStart"/>
      <w:r>
        <w:rPr>
          <w:color w:val="000000"/>
        </w:rPr>
        <w:t>Cand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Assoc</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Slinko</w:t>
      </w:r>
      <w:proofErr w:type="spellEnd"/>
      <w:r>
        <w:rPr>
          <w:color w:val="000000"/>
        </w:rPr>
        <w:t xml:space="preserve"> </w:t>
      </w:r>
      <w:proofErr w:type="spellStart"/>
      <w:r>
        <w:rPr>
          <w:color w:val="000000"/>
        </w:rPr>
        <w:t>Yu.O</w:t>
      </w:r>
      <w:proofErr w:type="spellEnd"/>
      <w:r>
        <w:rPr>
          <w:color w:val="000000"/>
        </w:rPr>
        <w:t>.          </w:t>
      </w:r>
    </w:p>
    <w:p w14:paraId="7B4E26B0" w14:textId="77777777" w:rsidR="007E3E77" w:rsidRDefault="007E3E77" w:rsidP="007E3E77">
      <w:pPr>
        <w:pStyle w:val="ad"/>
        <w:spacing w:before="0" w:beforeAutospacing="0" w:after="0" w:afterAutospacing="0"/>
      </w:pPr>
      <w:r>
        <w:rPr>
          <w:color w:val="000000"/>
        </w:rPr>
        <w:t> _______________________</w:t>
      </w:r>
    </w:p>
    <w:p w14:paraId="002F3497" w14:textId="77777777" w:rsidR="007E3E77" w:rsidRDefault="007E3E77" w:rsidP="007E3E77">
      <w:pPr>
        <w:pStyle w:val="ad"/>
        <w:spacing w:before="0" w:beforeAutospacing="0" w:after="0" w:afterAutospacing="0"/>
      </w:pPr>
      <w:r>
        <w:rPr>
          <w:color w:val="000000"/>
        </w:rPr>
        <w:t> </w:t>
      </w:r>
    </w:p>
    <w:p w14:paraId="2E013017" w14:textId="77777777" w:rsidR="007E3E77" w:rsidRDefault="007E3E77" w:rsidP="007E3E77">
      <w:pPr>
        <w:pStyle w:val="ad"/>
        <w:spacing w:before="0" w:beforeAutospacing="0" w:after="0" w:afterAutospacing="0"/>
      </w:pPr>
      <w:r>
        <w:rPr>
          <w:color w:val="000000"/>
        </w:rPr>
        <w:t>«APPROVED»</w:t>
      </w:r>
    </w:p>
    <w:p w14:paraId="7E9EB4C6" w14:textId="77777777" w:rsidR="007E3E77" w:rsidRDefault="007E3E77" w:rsidP="007E3E77">
      <w:pPr>
        <w:pStyle w:val="ad"/>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298A1707" w14:textId="77777777" w:rsidR="007E3E77" w:rsidRDefault="007E3E77" w:rsidP="007E3E77">
      <w:pPr>
        <w:pStyle w:val="ad"/>
        <w:spacing w:before="0" w:beforeAutospacing="0" w:after="0" w:afterAutospacing="0"/>
        <w:rPr>
          <w:color w:val="000000"/>
        </w:rPr>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4 </w:t>
      </w:r>
      <w:proofErr w:type="spellStart"/>
      <w:r>
        <w:rPr>
          <w:color w:val="000000"/>
        </w:rPr>
        <w:t>dated</w:t>
      </w:r>
      <w:proofErr w:type="spellEnd"/>
      <w:r>
        <w:rPr>
          <w:color w:val="000000"/>
        </w:rPr>
        <w:t xml:space="preserve"> </w:t>
      </w:r>
      <w:proofErr w:type="spellStart"/>
      <w:r>
        <w:rPr>
          <w:color w:val="000000"/>
        </w:rPr>
        <w:t>March</w:t>
      </w:r>
      <w:proofErr w:type="spellEnd"/>
      <w:r>
        <w:rPr>
          <w:color w:val="000000"/>
        </w:rPr>
        <w:t xml:space="preserve"> 30, 2026</w:t>
      </w:r>
    </w:p>
    <w:p w14:paraId="31A22E34" w14:textId="77777777" w:rsidR="007E3E77" w:rsidRDefault="007E3E77" w:rsidP="007E3E77">
      <w:pPr>
        <w:pStyle w:val="ad"/>
        <w:spacing w:before="0" w:beforeAutospacing="0" w:after="0" w:afterAutospacing="0"/>
      </w:pPr>
      <w:proofErr w:type="spellStart"/>
      <w:r>
        <w:rPr>
          <w:color w:val="000000"/>
        </w:rPr>
        <w:t>Chairman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35D33F62" w14:textId="77777777" w:rsidR="007E3E77" w:rsidRDefault="007E3E77" w:rsidP="007E3E77">
      <w:pPr>
        <w:pStyle w:val="ad"/>
        <w:spacing w:before="0" w:beforeAutospacing="0" w:after="0" w:afterAutospacing="0"/>
        <w:ind w:right="-142"/>
      </w:pPr>
      <w:proofErr w:type="spellStart"/>
      <w:r>
        <w:rPr>
          <w:color w:val="000000"/>
        </w:rPr>
        <w:t>Doctor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Medical</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Kostenko</w:t>
      </w:r>
      <w:proofErr w:type="spellEnd"/>
      <w:r>
        <w:rPr>
          <w:color w:val="000000"/>
        </w:rPr>
        <w:t xml:space="preserve"> E.Y. </w:t>
      </w:r>
    </w:p>
    <w:p w14:paraId="043358D0" w14:textId="77777777" w:rsidR="007E3E77" w:rsidRDefault="007E3E77" w:rsidP="007E3E77">
      <w:pPr>
        <w:pStyle w:val="ad"/>
        <w:spacing w:before="0" w:beforeAutospacing="0" w:after="0" w:afterAutospacing="0"/>
      </w:pPr>
      <w:r>
        <w:rPr>
          <w:color w:val="000000"/>
        </w:rPr>
        <w:t>_____________________</w:t>
      </w:r>
    </w:p>
    <w:p w14:paraId="2F599C1A" w14:textId="77777777" w:rsidR="007E3E77" w:rsidRDefault="007E3E77">
      <w:pPr>
        <w:spacing w:after="17"/>
        <w:ind w:left="12" w:hanging="10"/>
        <w:jc w:val="center"/>
        <w:rPr>
          <w:rFonts w:ascii="Times New Roman" w:eastAsia="Times New Roman" w:hAnsi="Times New Roman" w:cs="Times New Roman"/>
          <w:b/>
          <w:bCs/>
          <w:sz w:val="28"/>
          <w:szCs w:val="28"/>
        </w:rPr>
        <w:sectPr w:rsidR="007E3E77" w:rsidSect="007E3E77">
          <w:pgSz w:w="11906" w:h="16838"/>
          <w:pgMar w:top="850" w:right="850" w:bottom="850" w:left="1417" w:header="708" w:footer="708" w:gutter="0"/>
          <w:pgNumType w:start="1"/>
          <w:cols w:num="2" w:space="720"/>
        </w:sectPr>
      </w:pPr>
    </w:p>
    <w:p w14:paraId="615EE39F" w14:textId="59DA8628" w:rsidR="0048346C" w:rsidRDefault="0048346C">
      <w:pPr>
        <w:spacing w:after="17"/>
        <w:ind w:left="12" w:hanging="10"/>
        <w:jc w:val="center"/>
        <w:rPr>
          <w:rFonts w:ascii="Times New Roman" w:eastAsia="Times New Roman" w:hAnsi="Times New Roman" w:cs="Times New Roman"/>
          <w:b/>
          <w:bCs/>
          <w:sz w:val="28"/>
          <w:szCs w:val="28"/>
        </w:rPr>
      </w:pPr>
    </w:p>
    <w:p w14:paraId="104F2DBF" w14:textId="77777777" w:rsidR="0048346C" w:rsidRDefault="0048346C">
      <w:pPr>
        <w:spacing w:after="17"/>
        <w:ind w:left="12" w:hanging="10"/>
        <w:jc w:val="center"/>
        <w:rPr>
          <w:rFonts w:ascii="Times New Roman" w:eastAsia="Times New Roman" w:hAnsi="Times New Roman" w:cs="Times New Roman"/>
          <w:b/>
          <w:bCs/>
          <w:sz w:val="28"/>
          <w:szCs w:val="28"/>
        </w:rPr>
      </w:pPr>
    </w:p>
    <w:p w14:paraId="489AA9D7" w14:textId="77777777" w:rsidR="0048346C" w:rsidRDefault="00195AB6">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STATE HIGHER EDUCATIONAL INSTITUTION "UZHHOROD NATIONAL UNIVERSITY"</w:t>
      </w:r>
    </w:p>
    <w:p w14:paraId="70727272" w14:textId="77777777" w:rsidR="0048346C" w:rsidRDefault="00195AB6">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FACULTY OF DENTISTRY</w:t>
      </w:r>
    </w:p>
    <w:p w14:paraId="719D7B58" w14:textId="77777777" w:rsidR="0048346C" w:rsidRDefault="0048346C">
      <w:pPr>
        <w:spacing w:after="0" w:line="240" w:lineRule="auto"/>
        <w:jc w:val="center"/>
        <w:rPr>
          <w:rFonts w:ascii="Times New Roman" w:eastAsia="Times New Roman" w:hAnsi="Times New Roman" w:cs="Times New Roman"/>
          <w:b/>
          <w:bCs/>
          <w:sz w:val="28"/>
          <w:szCs w:val="28"/>
        </w:rPr>
      </w:pPr>
    </w:p>
    <w:p w14:paraId="4191C998" w14:textId="77777777" w:rsidR="0048346C" w:rsidRDefault="00195AB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OBJECTIVE STRUCTURED PRACTICAL (CLINICAL) EXAM FOR APPLICANTS FOR HIGHER EDUCATION OF THE SECOND (MASTER'S) LEVEL OF EDUCATION </w:t>
      </w:r>
    </w:p>
    <w:p w14:paraId="10EF91FB" w14:textId="77777777" w:rsidR="0048346C" w:rsidRDefault="00195AB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AREAS OF EXPERTISE 22 – HEALTHCARE </w:t>
      </w:r>
    </w:p>
    <w:p w14:paraId="51C001C8" w14:textId="77777777" w:rsidR="0048346C" w:rsidRDefault="00195AB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 -HEALTH AND SOCIAL SECURITY) </w:t>
      </w:r>
    </w:p>
    <w:p w14:paraId="4E1126F4" w14:textId="77777777" w:rsidR="0048346C" w:rsidRDefault="00195AB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SPECIALTIES 221 – DENTISTRY (I1)</w:t>
      </w:r>
    </w:p>
    <w:p w14:paraId="03103B8E" w14:textId="77777777" w:rsidR="0048346C" w:rsidRDefault="00195AB6">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20C9730E" w14:textId="77777777" w:rsidR="0048346C" w:rsidRDefault="0048346C">
      <w:pPr>
        <w:spacing w:after="0" w:line="240" w:lineRule="auto"/>
        <w:ind w:left="12" w:hanging="10"/>
        <w:jc w:val="center"/>
        <w:rPr>
          <w:rFonts w:ascii="Times New Roman" w:eastAsia="Times New Roman" w:hAnsi="Times New Roman" w:cs="Times New Roman"/>
          <w:b/>
          <w:bCs/>
          <w:sz w:val="28"/>
          <w:szCs w:val="28"/>
        </w:rPr>
      </w:pPr>
    </w:p>
    <w:p w14:paraId="6B4FA9F7" w14:textId="77777777" w:rsidR="0048346C" w:rsidRDefault="00195AB6">
      <w:pPr>
        <w:spacing w:after="0" w:line="240" w:lineRule="auto"/>
        <w:ind w:left="1985" w:hanging="198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 NAME OF THE STATION IS "THERAPEUTIC DENTISTRY"</w:t>
      </w:r>
    </w:p>
    <w:p w14:paraId="6A385D51" w14:textId="77777777" w:rsidR="0048346C" w:rsidRDefault="00195AB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ALGORITHM OF WORK WHEN PERFORMING A CLINICAL SCENARIO</w:t>
      </w:r>
    </w:p>
    <w:p w14:paraId="0F60DE8B" w14:textId="77777777" w:rsidR="0048346C" w:rsidRDefault="00195AB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"Chemo-mechanical treatment of root canals in the process of treatment of chronic fibrous pulpitis </w:t>
      </w:r>
      <w:proofErr w:type="spellStart"/>
      <w:r>
        <w:rPr>
          <w:rFonts w:ascii="Times New Roman" w:eastAsia="Times New Roman" w:hAnsi="Times New Roman" w:cs="Times New Roman"/>
          <w:b/>
          <w:bCs/>
          <w:sz w:val="28"/>
          <w:szCs w:val="28"/>
        </w:rPr>
        <w:t>of</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the</w:t>
      </w:r>
      <w:proofErr w:type="spellEnd"/>
      <w:r>
        <w:rPr>
          <w:rFonts w:ascii="Times New Roman" w:eastAsia="Times New Roman" w:hAnsi="Times New Roman" w:cs="Times New Roman"/>
          <w:b/>
          <w:bCs/>
          <w:sz w:val="28"/>
          <w:szCs w:val="28"/>
        </w:rPr>
        <w:t xml:space="preserve"> 35th </w:t>
      </w:r>
      <w:proofErr w:type="spellStart"/>
      <w:r>
        <w:rPr>
          <w:rFonts w:ascii="Times New Roman" w:eastAsia="Times New Roman" w:hAnsi="Times New Roman" w:cs="Times New Roman"/>
          <w:b/>
          <w:bCs/>
          <w:sz w:val="28"/>
          <w:szCs w:val="28"/>
        </w:rPr>
        <w:t>tooth</w:t>
      </w:r>
      <w:proofErr w:type="spellEnd"/>
      <w:r>
        <w:rPr>
          <w:rFonts w:ascii="Times New Roman" w:eastAsia="Times New Roman" w:hAnsi="Times New Roman" w:cs="Times New Roman"/>
          <w:b/>
          <w:bCs/>
          <w:sz w:val="28"/>
          <w:szCs w:val="28"/>
        </w:rPr>
        <w:t>"</w:t>
      </w:r>
    </w:p>
    <w:p w14:paraId="1246467A" w14:textId="77777777" w:rsidR="0048346C" w:rsidRDefault="0048346C">
      <w:pPr>
        <w:spacing w:after="0" w:line="240" w:lineRule="auto"/>
        <w:ind w:left="1985" w:hanging="1985"/>
        <w:jc w:val="center"/>
        <w:rPr>
          <w:rFonts w:ascii="Times New Roman" w:eastAsia="Times New Roman" w:hAnsi="Times New Roman" w:cs="Times New Roman"/>
          <w:b/>
          <w:bCs/>
          <w:sz w:val="28"/>
          <w:szCs w:val="28"/>
        </w:rPr>
      </w:pPr>
    </w:p>
    <w:p w14:paraId="2D0A70D7" w14:textId="77777777" w:rsidR="0048346C" w:rsidRDefault="00195AB6">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the course of working on clinical scenarios, you will be assigned tasks that require clinical argumentation and/or practical solution (diagnosis, determination of management and treatment tactics, implementation of practical skills).</w:t>
      </w:r>
    </w:p>
    <w:p w14:paraId="0497BCA1" w14:textId="77777777" w:rsidR="0048346C" w:rsidRDefault="00195AB6">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content of the clinical scenario related to the implementation of the practical skill </w:t>
      </w:r>
      <w:r>
        <w:rPr>
          <w:rFonts w:ascii="Times New Roman" w:eastAsia="Times New Roman" w:hAnsi="Times New Roman" w:cs="Times New Roman"/>
          <w:b/>
          <w:bCs/>
          <w:sz w:val="28"/>
          <w:szCs w:val="28"/>
        </w:rPr>
        <w:t xml:space="preserve">"Chemo-mechanical treatment of root canals in the process of treatment of chronic fibrous pulpitis of the 35th tooth" </w:t>
      </w:r>
      <w:r>
        <w:rPr>
          <w:rFonts w:ascii="Times New Roman" w:eastAsia="Times New Roman" w:hAnsi="Times New Roman" w:cs="Times New Roman"/>
          <w:sz w:val="28"/>
          <w:szCs w:val="28"/>
        </w:rPr>
        <w:t xml:space="preserve">involves solving a clinical problem with the implementation of practical skills, the algorithm of which is presented below. </w:t>
      </w:r>
    </w:p>
    <w:p w14:paraId="4C2C1BC5" w14:textId="77777777" w:rsidR="0048346C" w:rsidRDefault="0048346C">
      <w:pPr>
        <w:spacing w:after="0" w:line="240" w:lineRule="auto"/>
        <w:jc w:val="both"/>
        <w:rPr>
          <w:rFonts w:ascii="Times New Roman" w:eastAsia="Times New Roman" w:hAnsi="Times New Roman" w:cs="Times New Roman"/>
          <w:sz w:val="28"/>
          <w:szCs w:val="28"/>
        </w:rPr>
      </w:pPr>
    </w:p>
    <w:p w14:paraId="53321FA5" w14:textId="77777777" w:rsidR="0048346C" w:rsidRDefault="00195AB6">
      <w:pPr>
        <w:tabs>
          <w:tab w:val="left" w:pos="336"/>
          <w:tab w:val="center" w:pos="4815"/>
        </w:tabs>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Algorithm of work at the station during chemo-mechanical treatment of root canals in the process of treatment of chronic fibrous pulpitis </w:t>
      </w:r>
      <w:proofErr w:type="spellStart"/>
      <w:r>
        <w:rPr>
          <w:rFonts w:ascii="Times New Roman" w:eastAsia="Times New Roman" w:hAnsi="Times New Roman" w:cs="Times New Roman"/>
          <w:i/>
          <w:iCs/>
          <w:sz w:val="28"/>
          <w:szCs w:val="28"/>
        </w:rPr>
        <w:t>of</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the</w:t>
      </w:r>
      <w:proofErr w:type="spellEnd"/>
      <w:r>
        <w:rPr>
          <w:rFonts w:ascii="Times New Roman" w:eastAsia="Times New Roman" w:hAnsi="Times New Roman" w:cs="Times New Roman"/>
          <w:i/>
          <w:iCs/>
          <w:sz w:val="28"/>
          <w:szCs w:val="28"/>
        </w:rPr>
        <w:t xml:space="preserve"> 35th </w:t>
      </w:r>
      <w:proofErr w:type="spellStart"/>
      <w:r>
        <w:rPr>
          <w:rFonts w:ascii="Times New Roman" w:eastAsia="Times New Roman" w:hAnsi="Times New Roman" w:cs="Times New Roman"/>
          <w:i/>
          <w:iCs/>
          <w:sz w:val="28"/>
          <w:szCs w:val="28"/>
        </w:rPr>
        <w:t>tooth</w:t>
      </w:r>
      <w:proofErr w:type="spellEnd"/>
    </w:p>
    <w:tbl>
      <w:tblPr>
        <w:tblStyle w:val="af"/>
        <w:tblW w:w="9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
        <w:gridCol w:w="4730"/>
        <w:gridCol w:w="3827"/>
      </w:tblGrid>
      <w:tr w:rsidR="0048346C" w14:paraId="64324DFC" w14:textId="77777777">
        <w:trPr>
          <w:trHeight w:val="1077"/>
          <w:jc w:val="center"/>
        </w:trPr>
        <w:tc>
          <w:tcPr>
            <w:tcW w:w="907" w:type="dxa"/>
            <w:vAlign w:val="center"/>
          </w:tcPr>
          <w:p w14:paraId="44F4D6EE" w14:textId="77777777" w:rsidR="0048346C" w:rsidRDefault="00195AB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p>
        </w:tc>
        <w:tc>
          <w:tcPr>
            <w:tcW w:w="4730" w:type="dxa"/>
            <w:vAlign w:val="center"/>
          </w:tcPr>
          <w:p w14:paraId="7FE64811" w14:textId="77777777" w:rsidR="0048346C" w:rsidRDefault="00195AB6">
            <w:pPr>
              <w:pStyle w:val="2"/>
              <w:spacing w:before="0"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Sequencing</w:t>
            </w:r>
          </w:p>
        </w:tc>
        <w:tc>
          <w:tcPr>
            <w:tcW w:w="3827" w:type="dxa"/>
            <w:vAlign w:val="center"/>
          </w:tcPr>
          <w:p w14:paraId="4067ABB0" w14:textId="77777777" w:rsidR="0048346C" w:rsidRDefault="00195AB6">
            <w:pPr>
              <w:pStyle w:val="2"/>
              <w:spacing w:before="0"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Criteria for controlling correct execution</w:t>
            </w:r>
          </w:p>
        </w:tc>
      </w:tr>
      <w:tr w:rsidR="0048346C" w14:paraId="2C2D109A" w14:textId="77777777">
        <w:trPr>
          <w:trHeight w:val="323"/>
          <w:jc w:val="center"/>
        </w:trPr>
        <w:tc>
          <w:tcPr>
            <w:tcW w:w="907" w:type="dxa"/>
          </w:tcPr>
          <w:p w14:paraId="78E6AE96"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730" w:type="dxa"/>
          </w:tcPr>
          <w:p w14:paraId="44C49BDD" w14:textId="77777777" w:rsidR="0048346C" w:rsidRDefault="00195AB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Say hello, name (identify) yourself</w:t>
            </w:r>
          </w:p>
          <w:p w14:paraId="459C525D" w14:textId="77777777" w:rsidR="0048346C" w:rsidRDefault="0048346C">
            <w:pPr>
              <w:spacing w:after="0" w:line="240" w:lineRule="auto"/>
              <w:rPr>
                <w:rFonts w:ascii="Times New Roman" w:eastAsia="Times New Roman" w:hAnsi="Times New Roman" w:cs="Times New Roman"/>
                <w:sz w:val="28"/>
                <w:szCs w:val="28"/>
              </w:rPr>
            </w:pPr>
          </w:p>
        </w:tc>
        <w:tc>
          <w:tcPr>
            <w:tcW w:w="3827" w:type="dxa"/>
          </w:tcPr>
          <w:p w14:paraId="191094E7" w14:textId="77777777" w:rsidR="0048346C" w:rsidRDefault="00195AB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greeted and identified himself</w:t>
            </w:r>
          </w:p>
        </w:tc>
      </w:tr>
      <w:tr w:rsidR="0048346C" w14:paraId="74E43591" w14:textId="77777777">
        <w:trPr>
          <w:jc w:val="center"/>
        </w:trPr>
        <w:tc>
          <w:tcPr>
            <w:tcW w:w="907" w:type="dxa"/>
          </w:tcPr>
          <w:p w14:paraId="57E29DA4"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730" w:type="dxa"/>
          </w:tcPr>
          <w:p w14:paraId="2BC6712C" w14:textId="77777777" w:rsidR="0048346C" w:rsidRDefault="00195AB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Get an assignment, read it carefully</w:t>
            </w:r>
          </w:p>
          <w:p w14:paraId="76F08198" w14:textId="77777777" w:rsidR="0048346C" w:rsidRDefault="0048346C">
            <w:pPr>
              <w:spacing w:after="0" w:line="240" w:lineRule="auto"/>
              <w:rPr>
                <w:rFonts w:ascii="Times New Roman" w:eastAsia="Times New Roman" w:hAnsi="Times New Roman" w:cs="Times New Roman"/>
                <w:sz w:val="28"/>
                <w:szCs w:val="28"/>
              </w:rPr>
            </w:pPr>
          </w:p>
        </w:tc>
        <w:tc>
          <w:tcPr>
            <w:tcW w:w="3827" w:type="dxa"/>
          </w:tcPr>
          <w:p w14:paraId="03A8918B"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chose an assignment and read it carefully</w:t>
            </w:r>
          </w:p>
        </w:tc>
      </w:tr>
      <w:tr w:rsidR="0048346C" w14:paraId="652A2BA9" w14:textId="77777777">
        <w:trPr>
          <w:jc w:val="center"/>
        </w:trPr>
        <w:tc>
          <w:tcPr>
            <w:tcW w:w="907" w:type="dxa"/>
          </w:tcPr>
          <w:p w14:paraId="71E80517"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730" w:type="dxa"/>
          </w:tcPr>
          <w:p w14:paraId="6D1848A7"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Wash and dry your hands</w:t>
            </w:r>
          </w:p>
        </w:tc>
        <w:tc>
          <w:tcPr>
            <w:tcW w:w="3827" w:type="dxa"/>
          </w:tcPr>
          <w:p w14:paraId="57A80DE7"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Hands washed and dried</w:t>
            </w:r>
          </w:p>
        </w:tc>
      </w:tr>
      <w:tr w:rsidR="0048346C" w14:paraId="17EAF5FE" w14:textId="77777777">
        <w:trPr>
          <w:jc w:val="center"/>
        </w:trPr>
        <w:tc>
          <w:tcPr>
            <w:tcW w:w="907" w:type="dxa"/>
          </w:tcPr>
          <w:p w14:paraId="1DD9DCF2"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p>
        </w:tc>
        <w:tc>
          <w:tcPr>
            <w:tcW w:w="4730" w:type="dxa"/>
          </w:tcPr>
          <w:p w14:paraId="49FDEEA1"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Put on a medical mask</w:t>
            </w:r>
          </w:p>
        </w:tc>
        <w:tc>
          <w:tcPr>
            <w:tcW w:w="3827" w:type="dxa"/>
          </w:tcPr>
          <w:p w14:paraId="2DB8719A"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medical mask is worn</w:t>
            </w:r>
          </w:p>
        </w:tc>
      </w:tr>
      <w:tr w:rsidR="0048346C" w14:paraId="1F7C142F" w14:textId="77777777">
        <w:trPr>
          <w:jc w:val="center"/>
        </w:trPr>
        <w:tc>
          <w:tcPr>
            <w:tcW w:w="907" w:type="dxa"/>
          </w:tcPr>
          <w:p w14:paraId="2BEBCAF8"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730" w:type="dxa"/>
          </w:tcPr>
          <w:p w14:paraId="0FD660B1"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Wear medical gloves</w:t>
            </w:r>
          </w:p>
        </w:tc>
        <w:tc>
          <w:tcPr>
            <w:tcW w:w="3827" w:type="dxa"/>
          </w:tcPr>
          <w:p w14:paraId="2E481C8D"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Medical gloves are worn</w:t>
            </w:r>
          </w:p>
        </w:tc>
      </w:tr>
      <w:tr w:rsidR="0048346C" w14:paraId="2C1681A5" w14:textId="77777777">
        <w:trPr>
          <w:jc w:val="center"/>
        </w:trPr>
        <w:tc>
          <w:tcPr>
            <w:tcW w:w="907" w:type="dxa"/>
          </w:tcPr>
          <w:p w14:paraId="761F0312"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730" w:type="dxa"/>
          </w:tcPr>
          <w:p w14:paraId="1EC5CBFE"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Treat hands with an antiseptic</w:t>
            </w:r>
          </w:p>
        </w:tc>
        <w:tc>
          <w:tcPr>
            <w:tcW w:w="3827" w:type="dxa"/>
          </w:tcPr>
          <w:p w14:paraId="252F8BE4"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Hands treated with an antiseptic</w:t>
            </w:r>
          </w:p>
        </w:tc>
      </w:tr>
      <w:tr w:rsidR="0048346C" w14:paraId="4D9EA315" w14:textId="77777777">
        <w:trPr>
          <w:jc w:val="center"/>
        </w:trPr>
        <w:tc>
          <w:tcPr>
            <w:tcW w:w="907" w:type="dxa"/>
          </w:tcPr>
          <w:p w14:paraId="76786C48"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730" w:type="dxa"/>
          </w:tcPr>
          <w:p w14:paraId="04DF0217"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Start communication with the patient</w:t>
            </w:r>
          </w:p>
        </w:tc>
        <w:tc>
          <w:tcPr>
            <w:tcW w:w="3827" w:type="dxa"/>
          </w:tcPr>
          <w:p w14:paraId="7A5FF09D"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initiated the communication process, adhering to the correct form of dialogue</w:t>
            </w:r>
          </w:p>
        </w:tc>
      </w:tr>
      <w:tr w:rsidR="0048346C" w14:paraId="2857C4B9" w14:textId="77777777">
        <w:trPr>
          <w:jc w:val="center"/>
        </w:trPr>
        <w:tc>
          <w:tcPr>
            <w:tcW w:w="907" w:type="dxa"/>
          </w:tcPr>
          <w:p w14:paraId="59E333C5"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730" w:type="dxa"/>
          </w:tcPr>
          <w:p w14:paraId="7C45EFEB"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Collect the patient's existing complaints and anamnesis, clarify them in accordance with the data given in the description of the clinical scenario</w:t>
            </w:r>
          </w:p>
        </w:tc>
        <w:tc>
          <w:tcPr>
            <w:tcW w:w="3827" w:type="dxa"/>
          </w:tcPr>
          <w:p w14:paraId="22120508"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collected all the necessary anamnesis and clarified the complaints, asked all additional questions provided for by the conditions of the clinical scenario</w:t>
            </w:r>
          </w:p>
        </w:tc>
      </w:tr>
      <w:tr w:rsidR="0048346C" w14:paraId="43CF3363" w14:textId="77777777">
        <w:trPr>
          <w:jc w:val="center"/>
        </w:trPr>
        <w:tc>
          <w:tcPr>
            <w:tcW w:w="907" w:type="dxa"/>
          </w:tcPr>
          <w:p w14:paraId="4A22A541"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730" w:type="dxa"/>
          </w:tcPr>
          <w:p w14:paraId="2E2A835C"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a clinical examination, determine the need for additional examinations</w:t>
            </w:r>
          </w:p>
        </w:tc>
        <w:tc>
          <w:tcPr>
            <w:tcW w:w="3827" w:type="dxa"/>
          </w:tcPr>
          <w:p w14:paraId="2FFE249C"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uses the examination tools for the examination, adheres to the proper positioning of the patient, informs the patient about the peculiarities of the examination, properly </w:t>
            </w:r>
            <w:proofErr w:type="spellStart"/>
            <w:r>
              <w:rPr>
                <w:rFonts w:ascii="Times New Roman" w:eastAsia="Times New Roman" w:hAnsi="Times New Roman" w:cs="Times New Roman"/>
                <w:sz w:val="28"/>
                <w:szCs w:val="28"/>
              </w:rPr>
              <w:t>conducts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clinical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examination</w:t>
            </w:r>
            <w:proofErr w:type="spellEnd"/>
          </w:p>
        </w:tc>
      </w:tr>
      <w:tr w:rsidR="0048346C" w14:paraId="5F9C70F1" w14:textId="77777777">
        <w:trPr>
          <w:trHeight w:val="325"/>
          <w:jc w:val="center"/>
        </w:trPr>
        <w:tc>
          <w:tcPr>
            <w:tcW w:w="907" w:type="dxa"/>
          </w:tcPr>
          <w:p w14:paraId="7EF33813"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730" w:type="dxa"/>
          </w:tcPr>
          <w:p w14:paraId="53BB2C4F"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Determine the tactics of management and treatment</w:t>
            </w:r>
          </w:p>
        </w:tc>
        <w:tc>
          <w:tcPr>
            <w:tcW w:w="3827" w:type="dxa"/>
          </w:tcPr>
          <w:p w14:paraId="4E9FB2D5"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formulated a preliminary diagnosis and determined the necessary set of </w:t>
            </w:r>
            <w:proofErr w:type="spellStart"/>
            <w:r>
              <w:rPr>
                <w:rFonts w:ascii="Times New Roman" w:eastAsia="Times New Roman" w:hAnsi="Times New Roman" w:cs="Times New Roman"/>
                <w:sz w:val="28"/>
                <w:szCs w:val="28"/>
              </w:rPr>
              <w:t>therapeutic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preventive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measures</w:t>
            </w:r>
            <w:proofErr w:type="spellEnd"/>
          </w:p>
        </w:tc>
      </w:tr>
      <w:tr w:rsidR="0048346C" w14:paraId="7B3DFCE6" w14:textId="77777777">
        <w:trPr>
          <w:trHeight w:val="321"/>
          <w:jc w:val="center"/>
        </w:trPr>
        <w:tc>
          <w:tcPr>
            <w:tcW w:w="907" w:type="dxa"/>
            <w:tcBorders>
              <w:top w:val="single" w:sz="4" w:space="0" w:color="000000"/>
              <w:left w:val="single" w:sz="4" w:space="0" w:color="000000"/>
              <w:bottom w:val="single" w:sz="4" w:space="0" w:color="000000"/>
              <w:right w:val="single" w:sz="4" w:space="0" w:color="000000"/>
            </w:tcBorders>
          </w:tcPr>
          <w:p w14:paraId="0FA5A60B"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4730" w:type="dxa"/>
            <w:tcBorders>
              <w:top w:val="single" w:sz="4" w:space="0" w:color="000000"/>
              <w:left w:val="single" w:sz="4" w:space="0" w:color="000000"/>
              <w:bottom w:val="single" w:sz="4" w:space="0" w:color="000000"/>
              <w:right w:val="single" w:sz="4" w:space="0" w:color="000000"/>
            </w:tcBorders>
          </w:tcPr>
          <w:p w14:paraId="60DFBB53"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Anesthesia</w:t>
            </w:r>
          </w:p>
        </w:tc>
        <w:tc>
          <w:tcPr>
            <w:tcW w:w="3827" w:type="dxa"/>
            <w:tcBorders>
              <w:top w:val="single" w:sz="4" w:space="0" w:color="000000"/>
              <w:left w:val="single" w:sz="4" w:space="0" w:color="000000"/>
              <w:bottom w:val="single" w:sz="4" w:space="0" w:color="000000"/>
              <w:right w:val="single" w:sz="4" w:space="0" w:color="000000"/>
            </w:tcBorders>
          </w:tcPr>
          <w:p w14:paraId="02225C5D"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chose the instruments and the appropriate </w:t>
            </w:r>
            <w:proofErr w:type="spellStart"/>
            <w:r>
              <w:rPr>
                <w:rFonts w:ascii="Times New Roman" w:eastAsia="Times New Roman" w:hAnsi="Times New Roman" w:cs="Times New Roman"/>
                <w:sz w:val="28"/>
                <w:szCs w:val="28"/>
              </w:rPr>
              <w:t>anesthetic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performed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anesthesia</w:t>
            </w:r>
            <w:proofErr w:type="spellEnd"/>
          </w:p>
        </w:tc>
      </w:tr>
      <w:tr w:rsidR="0048346C" w14:paraId="6E85986D" w14:textId="77777777">
        <w:trPr>
          <w:trHeight w:val="321"/>
          <w:jc w:val="center"/>
        </w:trPr>
        <w:tc>
          <w:tcPr>
            <w:tcW w:w="907" w:type="dxa"/>
            <w:tcBorders>
              <w:top w:val="single" w:sz="4" w:space="0" w:color="000000"/>
              <w:left w:val="single" w:sz="4" w:space="0" w:color="000000"/>
              <w:bottom w:val="single" w:sz="4" w:space="0" w:color="000000"/>
              <w:right w:val="single" w:sz="4" w:space="0" w:color="000000"/>
            </w:tcBorders>
          </w:tcPr>
          <w:p w14:paraId="141C0EB4"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c>
          <w:tcPr>
            <w:tcW w:w="4730" w:type="dxa"/>
            <w:tcBorders>
              <w:top w:val="single" w:sz="4" w:space="0" w:color="000000"/>
              <w:left w:val="single" w:sz="4" w:space="0" w:color="000000"/>
              <w:bottom w:val="single" w:sz="4" w:space="0" w:color="000000"/>
              <w:right w:val="single" w:sz="4" w:space="0" w:color="000000"/>
            </w:tcBorders>
          </w:tcPr>
          <w:p w14:paraId="136CBF46"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Tooth isolation</w:t>
            </w:r>
          </w:p>
        </w:tc>
        <w:tc>
          <w:tcPr>
            <w:tcW w:w="3827" w:type="dxa"/>
            <w:tcBorders>
              <w:top w:val="single" w:sz="4" w:space="0" w:color="000000"/>
              <w:left w:val="single" w:sz="4" w:space="0" w:color="000000"/>
              <w:bottom w:val="single" w:sz="4" w:space="0" w:color="000000"/>
              <w:right w:val="single" w:sz="4" w:space="0" w:color="000000"/>
            </w:tcBorders>
          </w:tcPr>
          <w:p w14:paraId="4DF29687"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applied the cofferd system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insulated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tooth</w:t>
            </w:r>
            <w:proofErr w:type="spellEnd"/>
          </w:p>
        </w:tc>
      </w:tr>
      <w:tr w:rsidR="0048346C" w14:paraId="01386884" w14:textId="77777777">
        <w:trPr>
          <w:trHeight w:val="321"/>
          <w:jc w:val="center"/>
        </w:trPr>
        <w:tc>
          <w:tcPr>
            <w:tcW w:w="907" w:type="dxa"/>
            <w:tcBorders>
              <w:top w:val="single" w:sz="4" w:space="0" w:color="000000"/>
              <w:left w:val="single" w:sz="4" w:space="0" w:color="000000"/>
              <w:bottom w:val="single" w:sz="4" w:space="0" w:color="000000"/>
              <w:right w:val="single" w:sz="4" w:space="0" w:color="000000"/>
            </w:tcBorders>
          </w:tcPr>
          <w:p w14:paraId="16357035"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p>
        </w:tc>
        <w:tc>
          <w:tcPr>
            <w:tcW w:w="4730" w:type="dxa"/>
          </w:tcPr>
          <w:p w14:paraId="1B1E563B"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Mechanical treatment of the carious cavity</w:t>
            </w:r>
          </w:p>
        </w:tc>
        <w:tc>
          <w:tcPr>
            <w:tcW w:w="3827" w:type="dxa"/>
          </w:tcPr>
          <w:p w14:paraId="75DED904"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For mechanical processing of the carious cavity, the student chose a turbine tip and a diamond spherical bur</w:t>
            </w:r>
          </w:p>
        </w:tc>
      </w:tr>
      <w:tr w:rsidR="0048346C" w14:paraId="226E3DF6" w14:textId="77777777">
        <w:trPr>
          <w:trHeight w:val="321"/>
          <w:jc w:val="center"/>
        </w:trPr>
        <w:tc>
          <w:tcPr>
            <w:tcW w:w="907" w:type="dxa"/>
            <w:tcBorders>
              <w:top w:val="single" w:sz="4" w:space="0" w:color="000000"/>
              <w:left w:val="single" w:sz="4" w:space="0" w:color="000000"/>
              <w:bottom w:val="single" w:sz="4" w:space="0" w:color="000000"/>
              <w:right w:val="single" w:sz="4" w:space="0" w:color="000000"/>
            </w:tcBorders>
          </w:tcPr>
          <w:p w14:paraId="6C0E3F61"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10.4</w:t>
            </w:r>
          </w:p>
        </w:tc>
        <w:tc>
          <w:tcPr>
            <w:tcW w:w="4730" w:type="dxa"/>
          </w:tcPr>
          <w:p w14:paraId="79A26B9D"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Opening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pulp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chamber</w:t>
            </w:r>
            <w:proofErr w:type="spellEnd"/>
          </w:p>
        </w:tc>
        <w:tc>
          <w:tcPr>
            <w:tcW w:w="3827" w:type="dxa"/>
          </w:tcPr>
          <w:p w14:paraId="670769AF"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created an oval-shaped trepanation hole and opened the pulp chamber using a </w:t>
            </w:r>
            <w:proofErr w:type="spellStart"/>
            <w:r>
              <w:rPr>
                <w:rFonts w:ascii="Times New Roman" w:eastAsia="Times New Roman" w:hAnsi="Times New Roman" w:cs="Times New Roman"/>
                <w:sz w:val="28"/>
                <w:szCs w:val="28"/>
              </w:rPr>
              <w:t>spherical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diamond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bur</w:t>
            </w:r>
            <w:proofErr w:type="spellEnd"/>
          </w:p>
        </w:tc>
      </w:tr>
      <w:tr w:rsidR="0048346C" w14:paraId="31C4246A" w14:textId="77777777">
        <w:trPr>
          <w:trHeight w:val="321"/>
          <w:jc w:val="center"/>
        </w:trPr>
        <w:tc>
          <w:tcPr>
            <w:tcW w:w="907" w:type="dxa"/>
            <w:tcBorders>
              <w:top w:val="single" w:sz="4" w:space="0" w:color="000000"/>
              <w:left w:val="single" w:sz="4" w:space="0" w:color="000000"/>
              <w:bottom w:val="single" w:sz="4" w:space="0" w:color="000000"/>
              <w:right w:val="single" w:sz="4" w:space="0" w:color="000000"/>
            </w:tcBorders>
          </w:tcPr>
          <w:p w14:paraId="7A4BC29B"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10.5</w:t>
            </w:r>
          </w:p>
        </w:tc>
        <w:tc>
          <w:tcPr>
            <w:tcW w:w="4730" w:type="dxa"/>
          </w:tcPr>
          <w:p w14:paraId="4775B602"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Pulp removal</w:t>
            </w:r>
          </w:p>
        </w:tc>
        <w:tc>
          <w:tcPr>
            <w:tcW w:w="3827" w:type="dxa"/>
          </w:tcPr>
          <w:p w14:paraId="09D454C1"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removed the pulp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pulp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extractor</w:t>
            </w:r>
            <w:proofErr w:type="spellEnd"/>
          </w:p>
        </w:tc>
      </w:tr>
      <w:tr w:rsidR="0048346C" w14:paraId="5B105F1C" w14:textId="77777777">
        <w:trPr>
          <w:jc w:val="center"/>
        </w:trPr>
        <w:tc>
          <w:tcPr>
            <w:tcW w:w="907" w:type="dxa"/>
          </w:tcPr>
          <w:p w14:paraId="4CB5C81B"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4730" w:type="dxa"/>
          </w:tcPr>
          <w:p w14:paraId="74CA863A"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technical skills in accordance with the task given in the clinical scenario</w:t>
            </w:r>
          </w:p>
        </w:tc>
        <w:tc>
          <w:tcPr>
            <w:tcW w:w="3827" w:type="dxa"/>
          </w:tcPr>
          <w:p w14:paraId="188C57C8"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conducts technical skills in accordance with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target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task</w:t>
            </w:r>
            <w:proofErr w:type="spellEnd"/>
          </w:p>
        </w:tc>
      </w:tr>
      <w:tr w:rsidR="0048346C" w14:paraId="738A4588" w14:textId="77777777">
        <w:trPr>
          <w:jc w:val="center"/>
        </w:trPr>
        <w:tc>
          <w:tcPr>
            <w:tcW w:w="907" w:type="dxa"/>
          </w:tcPr>
          <w:p w14:paraId="1E1D8BA4"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11.1.</w:t>
            </w:r>
          </w:p>
        </w:tc>
        <w:tc>
          <w:tcPr>
            <w:tcW w:w="4730" w:type="dxa"/>
          </w:tcPr>
          <w:p w14:paraId="6E82DD94"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Prepare tools and materials for the treatment of fibrous pulpitis</w:t>
            </w:r>
          </w:p>
        </w:tc>
        <w:tc>
          <w:tcPr>
            <w:tcW w:w="3827" w:type="dxa"/>
          </w:tcPr>
          <w:p w14:paraId="2D7B7027"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selected the following set of tools from the available set of material and technical support and prepared for further work: a mirror, a probe, a turbine tip, a set of burs, an endomotor, manual and machine endodontic instruments, an apexlocator, antiseptic solutions. </w:t>
            </w:r>
          </w:p>
        </w:tc>
      </w:tr>
      <w:tr w:rsidR="0048346C" w14:paraId="18CA43E5" w14:textId="77777777">
        <w:trPr>
          <w:jc w:val="center"/>
        </w:trPr>
        <w:tc>
          <w:tcPr>
            <w:tcW w:w="907" w:type="dxa"/>
          </w:tcPr>
          <w:p w14:paraId="1A9A698B"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w:t>
            </w:r>
          </w:p>
        </w:tc>
        <w:tc>
          <w:tcPr>
            <w:tcW w:w="4730" w:type="dxa"/>
          </w:tcPr>
          <w:p w14:paraId="30CFCC25"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Opening the mouths of root canals </w:t>
            </w:r>
          </w:p>
        </w:tc>
        <w:tc>
          <w:tcPr>
            <w:tcW w:w="3827" w:type="dxa"/>
          </w:tcPr>
          <w:p w14:paraId="2ED76855"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identified the number and location of root canals, and carried out the expansion of the root mouth using endodontic files and endomotor </w:t>
            </w:r>
          </w:p>
        </w:tc>
      </w:tr>
      <w:tr w:rsidR="0048346C" w14:paraId="77BA7CD0" w14:textId="77777777">
        <w:trPr>
          <w:jc w:val="center"/>
        </w:trPr>
        <w:tc>
          <w:tcPr>
            <w:tcW w:w="907" w:type="dxa"/>
          </w:tcPr>
          <w:p w14:paraId="229B78D1"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11.3.</w:t>
            </w:r>
          </w:p>
        </w:tc>
        <w:tc>
          <w:tcPr>
            <w:tcW w:w="4730" w:type="dxa"/>
          </w:tcPr>
          <w:p w14:paraId="4176AE7C"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Determination of the working length of the root canal</w:t>
            </w:r>
          </w:p>
        </w:tc>
        <w:tc>
          <w:tcPr>
            <w:tcW w:w="3827" w:type="dxa"/>
          </w:tcPr>
          <w:p w14:paraId="0110AC9C"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determined the working length of the root </w:t>
            </w:r>
            <w:proofErr w:type="spellStart"/>
            <w:r>
              <w:rPr>
                <w:rFonts w:ascii="Times New Roman" w:eastAsia="Times New Roman" w:hAnsi="Times New Roman" w:cs="Times New Roman"/>
                <w:sz w:val="28"/>
                <w:szCs w:val="28"/>
              </w:rPr>
              <w:t>canal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apexlocator</w:t>
            </w:r>
            <w:proofErr w:type="spellEnd"/>
          </w:p>
        </w:tc>
      </w:tr>
      <w:tr w:rsidR="0048346C" w14:paraId="3FA5EDAF" w14:textId="77777777">
        <w:trPr>
          <w:jc w:val="center"/>
        </w:trPr>
        <w:tc>
          <w:tcPr>
            <w:tcW w:w="907" w:type="dxa"/>
          </w:tcPr>
          <w:p w14:paraId="485334D8"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11.4.</w:t>
            </w:r>
          </w:p>
        </w:tc>
        <w:tc>
          <w:tcPr>
            <w:tcW w:w="4730" w:type="dxa"/>
          </w:tcPr>
          <w:p w14:paraId="3B1F1C75"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Creating a carpet</w:t>
            </w:r>
          </w:p>
        </w:tc>
        <w:tc>
          <w:tcPr>
            <w:tcW w:w="3827" w:type="dxa"/>
          </w:tcPr>
          <w:p w14:paraId="3393941D"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chose the tools and created a carpet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manual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endodontic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files</w:t>
            </w:r>
            <w:proofErr w:type="spellEnd"/>
          </w:p>
        </w:tc>
      </w:tr>
      <w:tr w:rsidR="0048346C" w14:paraId="58117C45" w14:textId="77777777">
        <w:trPr>
          <w:jc w:val="center"/>
        </w:trPr>
        <w:tc>
          <w:tcPr>
            <w:tcW w:w="907" w:type="dxa"/>
          </w:tcPr>
          <w:p w14:paraId="5B9C218C"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11.5.</w:t>
            </w:r>
          </w:p>
        </w:tc>
        <w:tc>
          <w:tcPr>
            <w:tcW w:w="4730" w:type="dxa"/>
          </w:tcPr>
          <w:p w14:paraId="0FBFE2EF"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Passage and expansion of root canals</w:t>
            </w:r>
          </w:p>
        </w:tc>
        <w:tc>
          <w:tcPr>
            <w:tcW w:w="3827" w:type="dxa"/>
          </w:tcPr>
          <w:p w14:paraId="4F71B3F4"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tuned the endomotor (determined the speed and tork) and sequentially carried out the expansion and cleansing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root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canals</w:t>
            </w:r>
            <w:proofErr w:type="spellEnd"/>
            <w:r>
              <w:rPr>
                <w:rFonts w:ascii="Times New Roman" w:eastAsia="Times New Roman" w:hAnsi="Times New Roman" w:cs="Times New Roman"/>
                <w:sz w:val="28"/>
                <w:szCs w:val="28"/>
              </w:rPr>
              <w:t>.</w:t>
            </w:r>
          </w:p>
        </w:tc>
      </w:tr>
      <w:tr w:rsidR="0048346C" w14:paraId="3A939640" w14:textId="77777777">
        <w:trPr>
          <w:jc w:val="center"/>
        </w:trPr>
        <w:tc>
          <w:tcPr>
            <w:tcW w:w="907" w:type="dxa"/>
          </w:tcPr>
          <w:p w14:paraId="31D93ABC"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11.6.</w:t>
            </w:r>
          </w:p>
        </w:tc>
        <w:tc>
          <w:tcPr>
            <w:tcW w:w="4730" w:type="dxa"/>
          </w:tcPr>
          <w:p w14:paraId="75AF05B3"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Drug treatment of root canals</w:t>
            </w:r>
          </w:p>
        </w:tc>
        <w:tc>
          <w:tcPr>
            <w:tcW w:w="3827" w:type="dxa"/>
          </w:tcPr>
          <w:p w14:paraId="567AA833"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carried out drug treatment of root canals sequentially using a solution of sodium hypochlorite and EDTA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citric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acid</w:t>
            </w:r>
            <w:proofErr w:type="spellEnd"/>
          </w:p>
        </w:tc>
      </w:tr>
      <w:tr w:rsidR="0048346C" w14:paraId="15C72DAC" w14:textId="77777777">
        <w:trPr>
          <w:jc w:val="center"/>
        </w:trPr>
        <w:tc>
          <w:tcPr>
            <w:tcW w:w="907" w:type="dxa"/>
          </w:tcPr>
          <w:p w14:paraId="4AF7FA67"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p>
        </w:tc>
        <w:tc>
          <w:tcPr>
            <w:tcW w:w="4730" w:type="dxa"/>
          </w:tcPr>
          <w:p w14:paraId="264E2380"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Applying a temporary filling</w:t>
            </w:r>
          </w:p>
        </w:tc>
        <w:tc>
          <w:tcPr>
            <w:tcW w:w="3827" w:type="dxa"/>
          </w:tcPr>
          <w:p w14:paraId="1EB4B66D"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selected the filling material and </w:t>
            </w:r>
            <w:proofErr w:type="spellStart"/>
            <w:r>
              <w:rPr>
                <w:rFonts w:ascii="Times New Roman" w:eastAsia="Times New Roman" w:hAnsi="Times New Roman" w:cs="Times New Roman"/>
                <w:sz w:val="28"/>
                <w:szCs w:val="28"/>
              </w:rPr>
              <w:t>applied</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temporary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filling</w:t>
            </w:r>
            <w:proofErr w:type="spellEnd"/>
          </w:p>
        </w:tc>
      </w:tr>
      <w:tr w:rsidR="0048346C" w14:paraId="03CDE2AF" w14:textId="77777777">
        <w:trPr>
          <w:jc w:val="center"/>
        </w:trPr>
        <w:tc>
          <w:tcPr>
            <w:tcW w:w="907" w:type="dxa"/>
          </w:tcPr>
          <w:p w14:paraId="152FCA32"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p>
        </w:tc>
        <w:tc>
          <w:tcPr>
            <w:tcW w:w="4730" w:type="dxa"/>
          </w:tcPr>
          <w:p w14:paraId="656CA82B"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Familiarize the patient with the main measures for the prevention of the development of dental diseases, taking into account the peculiarities of the clinical situation</w:t>
            </w:r>
          </w:p>
        </w:tc>
        <w:tc>
          <w:tcPr>
            <w:tcW w:w="3827" w:type="dxa"/>
          </w:tcPr>
          <w:p w14:paraId="147C68D1"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patient is informed by the student about the main measures to prevent the development of dental diseases</w:t>
            </w:r>
          </w:p>
        </w:tc>
      </w:tr>
      <w:tr w:rsidR="0048346C" w14:paraId="6BCC5D95" w14:textId="77777777">
        <w:trPr>
          <w:trHeight w:val="180"/>
          <w:jc w:val="center"/>
        </w:trPr>
        <w:tc>
          <w:tcPr>
            <w:tcW w:w="907" w:type="dxa"/>
          </w:tcPr>
          <w:p w14:paraId="0C7E155D"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4730" w:type="dxa"/>
          </w:tcPr>
          <w:p w14:paraId="5C0656B1"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Disposal of personal protective equipment (PPE)</w:t>
            </w:r>
          </w:p>
        </w:tc>
        <w:tc>
          <w:tcPr>
            <w:tcW w:w="3827" w:type="dxa"/>
          </w:tcPr>
          <w:p w14:paraId="7A38B032" w14:textId="77777777" w:rsidR="0048346C" w:rsidRDefault="00195A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mask and gloves </w:t>
            </w:r>
          </w:p>
        </w:tc>
      </w:tr>
    </w:tbl>
    <w:p w14:paraId="1A2EFADE" w14:textId="77777777" w:rsidR="0048346C" w:rsidRDefault="0048346C">
      <w:pPr>
        <w:spacing w:after="0" w:line="240" w:lineRule="auto"/>
        <w:ind w:left="1985" w:hanging="1985"/>
        <w:rPr>
          <w:rFonts w:ascii="Times New Roman" w:eastAsia="Times New Roman" w:hAnsi="Times New Roman" w:cs="Times New Roman"/>
          <w:b/>
          <w:bCs/>
          <w:sz w:val="28"/>
          <w:szCs w:val="28"/>
        </w:rPr>
      </w:pPr>
    </w:p>
    <w:p w14:paraId="175AD31E" w14:textId="77777777" w:rsidR="0048346C" w:rsidRDefault="0048346C">
      <w:pPr>
        <w:spacing w:after="0" w:line="240" w:lineRule="auto"/>
        <w:ind w:left="1985" w:hanging="1985"/>
        <w:rPr>
          <w:rFonts w:ascii="Times New Roman" w:eastAsia="Times New Roman" w:hAnsi="Times New Roman" w:cs="Times New Roman"/>
          <w:b/>
          <w:bCs/>
          <w:sz w:val="28"/>
          <w:szCs w:val="28"/>
        </w:rPr>
      </w:pPr>
    </w:p>
    <w:p w14:paraId="1261EFC8" w14:textId="77777777" w:rsidR="0048346C" w:rsidRDefault="00195AB6">
      <w:pPr>
        <w:tabs>
          <w:tab w:val="left" w:pos="2712"/>
        </w:tabs>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ab/>
      </w:r>
      <w:r>
        <w:rPr>
          <w:rFonts w:ascii="Times New Roman" w:eastAsia="Times New Roman" w:hAnsi="Times New Roman" w:cs="Times New Roman"/>
          <w:b/>
          <w:bCs/>
          <w:sz w:val="28"/>
          <w:szCs w:val="28"/>
        </w:rPr>
        <w:t>DURATION OF OPERATION AT THE STATION</w:t>
      </w:r>
    </w:p>
    <w:p w14:paraId="523882E1" w14:textId="77777777" w:rsidR="0048346C" w:rsidRDefault="00195AB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Style w:val="af0"/>
        <w:tblW w:w="9345" w:type="dxa"/>
        <w:tblInd w:w="108" w:type="dxa"/>
        <w:tblLayout w:type="fixed"/>
        <w:tblLook w:val="0000" w:firstRow="0" w:lastRow="0" w:firstColumn="0" w:lastColumn="0" w:noHBand="0" w:noVBand="0"/>
      </w:tblPr>
      <w:tblGrid>
        <w:gridCol w:w="3586"/>
        <w:gridCol w:w="1344"/>
        <w:gridCol w:w="1958"/>
        <w:gridCol w:w="1367"/>
        <w:gridCol w:w="1090"/>
      </w:tblGrid>
      <w:tr w:rsidR="0048346C" w14:paraId="61CE4AB2" w14:textId="77777777">
        <w:trPr>
          <w:trHeight w:val="77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5D01C68E"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Student identification, receipt of the task and familiarization with it</w:t>
            </w: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282B271B"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Completing the task</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1A87F168"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Warnings</w:t>
            </w:r>
          </w:p>
          <w:p w14:paraId="6C44D7E7"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About time</w:t>
            </w:r>
          </w:p>
          <w:p w14:paraId="281BB0CE"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(examiner)</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495A9A4A"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Moving to the next station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33DDDF5A"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48346C" w14:paraId="34DF0DDF" w14:textId="77777777">
        <w:trPr>
          <w:trHeight w:val="98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4214880C"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minutes.</w:t>
            </w:r>
          </w:p>
          <w:p w14:paraId="28B41817" w14:textId="77777777" w:rsidR="0048346C" w:rsidRDefault="0048346C">
            <w:pPr>
              <w:spacing w:after="0" w:line="240" w:lineRule="auto"/>
              <w:jc w:val="center"/>
              <w:rPr>
                <w:rFonts w:ascii="Times New Roman" w:eastAsia="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200CFB21"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 minutes.</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2D0AF37C"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minutes before the end of the time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182BB55D"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min.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5FD9780A"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min</w:t>
            </w:r>
          </w:p>
        </w:tc>
      </w:tr>
    </w:tbl>
    <w:p w14:paraId="6C23EF9D" w14:textId="77777777" w:rsidR="0048346C" w:rsidRDefault="0048346C">
      <w:pPr>
        <w:spacing w:after="0" w:line="240" w:lineRule="auto"/>
        <w:jc w:val="both"/>
        <w:rPr>
          <w:rFonts w:ascii="Times New Roman" w:eastAsia="Times New Roman" w:hAnsi="Times New Roman" w:cs="Times New Roman"/>
          <w:sz w:val="28"/>
          <w:szCs w:val="28"/>
        </w:rPr>
      </w:pPr>
    </w:p>
    <w:p w14:paraId="39AC3E71" w14:textId="77777777" w:rsidR="0048346C" w:rsidRDefault="0048346C">
      <w:pPr>
        <w:spacing w:after="0" w:line="240" w:lineRule="auto"/>
        <w:jc w:val="both"/>
        <w:rPr>
          <w:rFonts w:ascii="Times New Roman" w:eastAsia="Times New Roman" w:hAnsi="Times New Roman" w:cs="Times New Roman"/>
          <w:sz w:val="28"/>
          <w:szCs w:val="28"/>
        </w:rPr>
      </w:pPr>
    </w:p>
    <w:tbl>
      <w:tblPr>
        <w:tblStyle w:val="af1"/>
        <w:tblW w:w="9279" w:type="dxa"/>
        <w:jc w:val="center"/>
        <w:tblInd w:w="0" w:type="dxa"/>
        <w:tblLayout w:type="fixed"/>
        <w:tblLook w:val="0000" w:firstRow="0" w:lastRow="0" w:firstColumn="0" w:lastColumn="0" w:noHBand="0" w:noVBand="0"/>
      </w:tblPr>
      <w:tblGrid>
        <w:gridCol w:w="553"/>
        <w:gridCol w:w="6672"/>
        <w:gridCol w:w="2054"/>
      </w:tblGrid>
      <w:tr w:rsidR="0048346C" w14:paraId="3A735530" w14:textId="77777777">
        <w:trPr>
          <w:trHeight w:val="655"/>
          <w:jc w:val="center"/>
        </w:trPr>
        <w:tc>
          <w:tcPr>
            <w:tcW w:w="553" w:type="dxa"/>
            <w:tcBorders>
              <w:top w:val="single" w:sz="4" w:space="0" w:color="000000"/>
              <w:left w:val="single" w:sz="4" w:space="0" w:color="000000"/>
              <w:bottom w:val="single" w:sz="4" w:space="0" w:color="000000"/>
              <w:right w:val="single" w:sz="4" w:space="0" w:color="000000"/>
            </w:tcBorders>
          </w:tcPr>
          <w:p w14:paraId="1FE437D0" w14:textId="77777777" w:rsidR="0048346C" w:rsidRDefault="00195AB6">
            <w:pPr>
              <w:spacing w:after="0" w:line="240" w:lineRule="auto"/>
              <w:ind w:left="187"/>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p>
          <w:p w14:paraId="113DFA56" w14:textId="77777777" w:rsidR="0048346C" w:rsidRDefault="00195AB6">
            <w:pPr>
              <w:spacing w:after="0" w:line="240" w:lineRule="auto"/>
              <w:ind w:right="1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salary </w:t>
            </w:r>
          </w:p>
        </w:tc>
        <w:tc>
          <w:tcPr>
            <w:tcW w:w="6673" w:type="dxa"/>
            <w:tcBorders>
              <w:top w:val="single" w:sz="4" w:space="0" w:color="000000"/>
              <w:left w:val="single" w:sz="4" w:space="0" w:color="000000"/>
              <w:bottom w:val="single" w:sz="4" w:space="0" w:color="000000"/>
              <w:right w:val="single" w:sz="4" w:space="0" w:color="000000"/>
            </w:tcBorders>
          </w:tcPr>
          <w:p w14:paraId="11B96B91"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Components of the performance of the evaluated clinical case</w:t>
            </w:r>
          </w:p>
        </w:tc>
        <w:tc>
          <w:tcPr>
            <w:tcW w:w="2054" w:type="dxa"/>
            <w:tcBorders>
              <w:top w:val="single" w:sz="4" w:space="0" w:color="000000"/>
              <w:left w:val="single" w:sz="4" w:space="0" w:color="000000"/>
              <w:bottom w:val="single" w:sz="4" w:space="0" w:color="000000"/>
              <w:right w:val="single" w:sz="4" w:space="0" w:color="000000"/>
            </w:tcBorders>
          </w:tcPr>
          <w:p w14:paraId="1160679B" w14:textId="77777777" w:rsidR="0048346C" w:rsidRDefault="00195AB6">
            <w:pPr>
              <w:spacing w:after="0" w:line="240" w:lineRule="auto"/>
              <w:ind w:right="112"/>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Duration </w:t>
            </w:r>
          </w:p>
        </w:tc>
      </w:tr>
      <w:tr w:rsidR="0048346C" w14:paraId="58B327F4" w14:textId="77777777">
        <w:trPr>
          <w:trHeight w:val="1023"/>
          <w:jc w:val="center"/>
        </w:trPr>
        <w:tc>
          <w:tcPr>
            <w:tcW w:w="553" w:type="dxa"/>
            <w:tcBorders>
              <w:top w:val="single" w:sz="4" w:space="0" w:color="000000"/>
              <w:left w:val="single" w:sz="4" w:space="0" w:color="000000"/>
              <w:bottom w:val="single" w:sz="4" w:space="0" w:color="000000"/>
              <w:right w:val="single" w:sz="4" w:space="0" w:color="000000"/>
            </w:tcBorders>
          </w:tcPr>
          <w:p w14:paraId="7597EEE5"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673" w:type="dxa"/>
            <w:tcBorders>
              <w:top w:val="single" w:sz="4" w:space="0" w:color="000000"/>
              <w:left w:val="single" w:sz="4" w:space="0" w:color="000000"/>
              <w:bottom w:val="single" w:sz="4" w:space="0" w:color="000000"/>
              <w:right w:val="single" w:sz="4" w:space="0" w:color="000000"/>
            </w:tcBorders>
          </w:tcPr>
          <w:p w14:paraId="60B4CCF0" w14:textId="77777777" w:rsidR="0048346C" w:rsidRDefault="00195AB6">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Communication with the patient (assessment of communication skills)</w:t>
            </w:r>
          </w:p>
        </w:tc>
        <w:tc>
          <w:tcPr>
            <w:tcW w:w="2054" w:type="dxa"/>
            <w:tcBorders>
              <w:top w:val="single" w:sz="4" w:space="0" w:color="000000"/>
              <w:left w:val="single" w:sz="4" w:space="0" w:color="000000"/>
              <w:bottom w:val="single" w:sz="4" w:space="0" w:color="000000"/>
              <w:right w:val="single" w:sz="4" w:space="0" w:color="000000"/>
            </w:tcBorders>
          </w:tcPr>
          <w:p w14:paraId="1326F5DF" w14:textId="77777777" w:rsidR="0048346C" w:rsidRDefault="00195AB6">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48346C" w14:paraId="7BF643EF" w14:textId="77777777">
        <w:trPr>
          <w:trHeight w:val="411"/>
          <w:jc w:val="center"/>
        </w:trPr>
        <w:tc>
          <w:tcPr>
            <w:tcW w:w="553" w:type="dxa"/>
            <w:tcBorders>
              <w:top w:val="single" w:sz="4" w:space="0" w:color="000000"/>
              <w:left w:val="single" w:sz="4" w:space="0" w:color="000000"/>
              <w:bottom w:val="single" w:sz="4" w:space="0" w:color="000000"/>
              <w:right w:val="single" w:sz="4" w:space="0" w:color="000000"/>
            </w:tcBorders>
          </w:tcPr>
          <w:p w14:paraId="6C10A177"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673" w:type="dxa"/>
            <w:tcBorders>
              <w:top w:val="single" w:sz="4" w:space="0" w:color="000000"/>
              <w:left w:val="single" w:sz="4" w:space="0" w:color="000000"/>
              <w:bottom w:val="single" w:sz="4" w:space="0" w:color="000000"/>
              <w:right w:val="single" w:sz="4" w:space="0" w:color="000000"/>
            </w:tcBorders>
          </w:tcPr>
          <w:p w14:paraId="550F4CAA" w14:textId="77777777" w:rsidR="0048346C" w:rsidRDefault="00195AB6">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Collection of complaints and anamnesis</w:t>
            </w:r>
          </w:p>
        </w:tc>
        <w:tc>
          <w:tcPr>
            <w:tcW w:w="2054" w:type="dxa"/>
            <w:tcBorders>
              <w:top w:val="single" w:sz="4" w:space="0" w:color="000000"/>
              <w:left w:val="single" w:sz="4" w:space="0" w:color="000000"/>
              <w:bottom w:val="single" w:sz="4" w:space="0" w:color="000000"/>
              <w:right w:val="single" w:sz="4" w:space="0" w:color="000000"/>
            </w:tcBorders>
          </w:tcPr>
          <w:p w14:paraId="46FCE81B" w14:textId="77777777" w:rsidR="0048346C" w:rsidRDefault="00195AB6">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p w14:paraId="6F611F2F" w14:textId="77777777" w:rsidR="0048346C" w:rsidRDefault="0048346C">
            <w:pPr>
              <w:spacing w:after="0" w:line="240" w:lineRule="auto"/>
              <w:jc w:val="both"/>
              <w:rPr>
                <w:rFonts w:ascii="Times New Roman" w:eastAsia="Times New Roman" w:hAnsi="Times New Roman" w:cs="Times New Roman"/>
                <w:b/>
                <w:bCs/>
                <w:sz w:val="28"/>
                <w:szCs w:val="28"/>
              </w:rPr>
            </w:pPr>
          </w:p>
        </w:tc>
      </w:tr>
      <w:tr w:rsidR="0048346C" w14:paraId="3FEDA738" w14:textId="77777777">
        <w:trPr>
          <w:trHeight w:val="463"/>
          <w:jc w:val="center"/>
        </w:trPr>
        <w:tc>
          <w:tcPr>
            <w:tcW w:w="553" w:type="dxa"/>
            <w:tcBorders>
              <w:top w:val="single" w:sz="4" w:space="0" w:color="000000"/>
              <w:left w:val="single" w:sz="4" w:space="0" w:color="000000"/>
              <w:bottom w:val="single" w:sz="4" w:space="0" w:color="000000"/>
              <w:right w:val="single" w:sz="4" w:space="0" w:color="000000"/>
            </w:tcBorders>
          </w:tcPr>
          <w:p w14:paraId="31991D63"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673" w:type="dxa"/>
            <w:tcBorders>
              <w:top w:val="single" w:sz="4" w:space="0" w:color="000000"/>
              <w:left w:val="single" w:sz="4" w:space="0" w:color="000000"/>
              <w:bottom w:val="single" w:sz="4" w:space="0" w:color="000000"/>
              <w:right w:val="single" w:sz="4" w:space="0" w:color="000000"/>
            </w:tcBorders>
          </w:tcPr>
          <w:p w14:paraId="5A0938A7" w14:textId="77777777" w:rsidR="0048346C" w:rsidRDefault="00195AB6">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Objective examination</w:t>
            </w:r>
          </w:p>
        </w:tc>
        <w:tc>
          <w:tcPr>
            <w:tcW w:w="2054" w:type="dxa"/>
            <w:tcBorders>
              <w:top w:val="single" w:sz="4" w:space="0" w:color="000000"/>
              <w:left w:val="single" w:sz="4" w:space="0" w:color="000000"/>
              <w:bottom w:val="single" w:sz="4" w:space="0" w:color="000000"/>
              <w:right w:val="single" w:sz="4" w:space="0" w:color="000000"/>
            </w:tcBorders>
          </w:tcPr>
          <w:p w14:paraId="2ECF48C5" w14:textId="77777777" w:rsidR="0048346C" w:rsidRDefault="00195AB6">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p w14:paraId="612768D5" w14:textId="77777777" w:rsidR="0048346C" w:rsidRDefault="0048346C">
            <w:pPr>
              <w:spacing w:after="0" w:line="240" w:lineRule="auto"/>
              <w:jc w:val="both"/>
              <w:rPr>
                <w:rFonts w:ascii="Times New Roman" w:eastAsia="Times New Roman" w:hAnsi="Times New Roman" w:cs="Times New Roman"/>
                <w:b/>
                <w:bCs/>
                <w:sz w:val="28"/>
                <w:szCs w:val="28"/>
              </w:rPr>
            </w:pPr>
          </w:p>
        </w:tc>
      </w:tr>
      <w:tr w:rsidR="0048346C" w14:paraId="641A0E75" w14:textId="77777777">
        <w:trPr>
          <w:trHeight w:val="373"/>
          <w:jc w:val="center"/>
        </w:trPr>
        <w:tc>
          <w:tcPr>
            <w:tcW w:w="553" w:type="dxa"/>
            <w:tcBorders>
              <w:top w:val="single" w:sz="4" w:space="0" w:color="000000"/>
              <w:left w:val="single" w:sz="4" w:space="0" w:color="000000"/>
              <w:bottom w:val="single" w:sz="4" w:space="0" w:color="000000"/>
              <w:right w:val="single" w:sz="4" w:space="0" w:color="000000"/>
            </w:tcBorders>
          </w:tcPr>
          <w:p w14:paraId="1B34E224"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673" w:type="dxa"/>
            <w:tcBorders>
              <w:top w:val="single" w:sz="4" w:space="0" w:color="000000"/>
              <w:left w:val="single" w:sz="4" w:space="0" w:color="000000"/>
              <w:bottom w:val="single" w:sz="4" w:space="0" w:color="000000"/>
              <w:right w:val="single" w:sz="4" w:space="0" w:color="000000"/>
            </w:tcBorders>
          </w:tcPr>
          <w:p w14:paraId="56D44DE7" w14:textId="77777777" w:rsidR="0048346C" w:rsidRDefault="00195AB6">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Diagnostics</w:t>
            </w:r>
          </w:p>
        </w:tc>
        <w:tc>
          <w:tcPr>
            <w:tcW w:w="2054" w:type="dxa"/>
            <w:tcBorders>
              <w:top w:val="single" w:sz="4" w:space="0" w:color="000000"/>
              <w:left w:val="single" w:sz="4" w:space="0" w:color="000000"/>
              <w:bottom w:val="single" w:sz="4" w:space="0" w:color="000000"/>
              <w:right w:val="single" w:sz="4" w:space="0" w:color="000000"/>
            </w:tcBorders>
          </w:tcPr>
          <w:p w14:paraId="29BD740E" w14:textId="77777777" w:rsidR="0048346C" w:rsidRDefault="00195AB6">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48346C" w14:paraId="77FB507D" w14:textId="77777777">
        <w:trPr>
          <w:trHeight w:val="705"/>
          <w:jc w:val="center"/>
        </w:trPr>
        <w:tc>
          <w:tcPr>
            <w:tcW w:w="553" w:type="dxa"/>
            <w:tcBorders>
              <w:top w:val="single" w:sz="4" w:space="0" w:color="000000"/>
              <w:left w:val="single" w:sz="4" w:space="0" w:color="000000"/>
              <w:bottom w:val="single" w:sz="4" w:space="0" w:color="000000"/>
              <w:right w:val="single" w:sz="4" w:space="0" w:color="000000"/>
            </w:tcBorders>
          </w:tcPr>
          <w:p w14:paraId="56A98262"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673" w:type="dxa"/>
            <w:tcBorders>
              <w:top w:val="single" w:sz="4" w:space="0" w:color="000000"/>
              <w:left w:val="single" w:sz="4" w:space="0" w:color="000000"/>
              <w:bottom w:val="single" w:sz="4" w:space="0" w:color="000000"/>
              <w:right w:val="single" w:sz="4" w:space="0" w:color="000000"/>
            </w:tcBorders>
          </w:tcPr>
          <w:p w14:paraId="3FFBC850" w14:textId="77777777" w:rsidR="0048346C" w:rsidRDefault="00195AB6">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Determination of management and treatment tactics</w:t>
            </w:r>
          </w:p>
        </w:tc>
        <w:tc>
          <w:tcPr>
            <w:tcW w:w="2054" w:type="dxa"/>
            <w:tcBorders>
              <w:top w:val="single" w:sz="4" w:space="0" w:color="000000"/>
              <w:left w:val="single" w:sz="4" w:space="0" w:color="000000"/>
              <w:bottom w:val="single" w:sz="4" w:space="0" w:color="000000"/>
              <w:right w:val="single" w:sz="4" w:space="0" w:color="000000"/>
            </w:tcBorders>
          </w:tcPr>
          <w:p w14:paraId="39406F51" w14:textId="77777777" w:rsidR="0048346C" w:rsidRDefault="00195AB6">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48346C" w14:paraId="1CF4B6C6" w14:textId="77777777">
        <w:trPr>
          <w:trHeight w:val="1340"/>
          <w:jc w:val="center"/>
        </w:trPr>
        <w:tc>
          <w:tcPr>
            <w:tcW w:w="553" w:type="dxa"/>
            <w:tcBorders>
              <w:top w:val="single" w:sz="4" w:space="0" w:color="000000"/>
              <w:left w:val="single" w:sz="4" w:space="0" w:color="000000"/>
              <w:bottom w:val="single" w:sz="4" w:space="0" w:color="000000"/>
              <w:right w:val="single" w:sz="4" w:space="0" w:color="000000"/>
            </w:tcBorders>
          </w:tcPr>
          <w:p w14:paraId="7F4BB1FC"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673" w:type="dxa"/>
            <w:tcBorders>
              <w:top w:val="single" w:sz="4" w:space="0" w:color="000000"/>
              <w:left w:val="single" w:sz="4" w:space="0" w:color="000000"/>
              <w:bottom w:val="single" w:sz="4" w:space="0" w:color="000000"/>
              <w:right w:val="single" w:sz="4" w:space="0" w:color="000000"/>
            </w:tcBorders>
          </w:tcPr>
          <w:p w14:paraId="15F80404" w14:textId="77777777" w:rsidR="0048346C" w:rsidRDefault="00195AB6">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Technical skills (manipulations) (chemo-mechanical treatment of root canals in the process of treatment of chronic fibrous pulpitis of the 35th tooth)</w:t>
            </w:r>
          </w:p>
        </w:tc>
        <w:tc>
          <w:tcPr>
            <w:tcW w:w="2054" w:type="dxa"/>
            <w:tcBorders>
              <w:top w:val="single" w:sz="4" w:space="0" w:color="000000"/>
              <w:left w:val="single" w:sz="4" w:space="0" w:color="000000"/>
              <w:bottom w:val="single" w:sz="4" w:space="0" w:color="000000"/>
              <w:right w:val="single" w:sz="4" w:space="0" w:color="000000"/>
            </w:tcBorders>
          </w:tcPr>
          <w:p w14:paraId="66BEBD7B" w14:textId="77777777" w:rsidR="0048346C" w:rsidRDefault="00195AB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minute</w:t>
            </w:r>
          </w:p>
          <w:p w14:paraId="3E780215" w14:textId="77777777" w:rsidR="0048346C" w:rsidRDefault="0048346C">
            <w:pPr>
              <w:spacing w:after="0" w:line="240" w:lineRule="auto"/>
              <w:jc w:val="both"/>
              <w:rPr>
                <w:rFonts w:ascii="Times New Roman" w:eastAsia="Times New Roman" w:hAnsi="Times New Roman" w:cs="Times New Roman"/>
                <w:sz w:val="28"/>
                <w:szCs w:val="28"/>
              </w:rPr>
            </w:pPr>
          </w:p>
        </w:tc>
      </w:tr>
      <w:tr w:rsidR="0048346C" w14:paraId="77239853" w14:textId="77777777">
        <w:trPr>
          <w:trHeight w:val="1055"/>
          <w:jc w:val="center"/>
        </w:trPr>
        <w:tc>
          <w:tcPr>
            <w:tcW w:w="553" w:type="dxa"/>
            <w:tcBorders>
              <w:top w:val="single" w:sz="4" w:space="0" w:color="000000"/>
              <w:left w:val="single" w:sz="4" w:space="0" w:color="000000"/>
              <w:bottom w:val="single" w:sz="4" w:space="0" w:color="000000"/>
              <w:right w:val="single" w:sz="4" w:space="0" w:color="000000"/>
            </w:tcBorders>
          </w:tcPr>
          <w:p w14:paraId="731486EB"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673" w:type="dxa"/>
            <w:tcBorders>
              <w:top w:val="single" w:sz="4" w:space="0" w:color="000000"/>
              <w:left w:val="single" w:sz="4" w:space="0" w:color="000000"/>
              <w:bottom w:val="single" w:sz="4" w:space="0" w:color="000000"/>
              <w:right w:val="single" w:sz="4" w:space="0" w:color="000000"/>
            </w:tcBorders>
          </w:tcPr>
          <w:p w14:paraId="7588E007" w14:textId="77777777" w:rsidR="0048346C" w:rsidRDefault="00195AB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Prevention and promotion of a healthy lifestyle</w:t>
            </w:r>
          </w:p>
        </w:tc>
        <w:tc>
          <w:tcPr>
            <w:tcW w:w="2054" w:type="dxa"/>
            <w:tcBorders>
              <w:top w:val="single" w:sz="4" w:space="0" w:color="000000"/>
              <w:left w:val="single" w:sz="4" w:space="0" w:color="000000"/>
              <w:bottom w:val="single" w:sz="4" w:space="0" w:color="000000"/>
              <w:right w:val="single" w:sz="4" w:space="0" w:color="000000"/>
            </w:tcBorders>
          </w:tcPr>
          <w:p w14:paraId="1F0753B9" w14:textId="77777777" w:rsidR="0048346C" w:rsidRDefault="00195AB6">
            <w:pPr>
              <w:spacing w:after="0" w:line="240" w:lineRule="auto"/>
              <w:ind w:right="11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48346C" w14:paraId="051F729A" w14:textId="77777777">
        <w:trPr>
          <w:trHeight w:val="408"/>
          <w:jc w:val="center"/>
        </w:trPr>
        <w:tc>
          <w:tcPr>
            <w:tcW w:w="553" w:type="dxa"/>
            <w:tcBorders>
              <w:top w:val="single" w:sz="4" w:space="0" w:color="000000"/>
              <w:left w:val="single" w:sz="4" w:space="0" w:color="000000"/>
              <w:bottom w:val="single" w:sz="4" w:space="0" w:color="000000"/>
              <w:right w:val="single" w:sz="4" w:space="0" w:color="000000"/>
            </w:tcBorders>
          </w:tcPr>
          <w:p w14:paraId="2B97AA3B" w14:textId="77777777" w:rsidR="0048346C" w:rsidRDefault="0019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673" w:type="dxa"/>
            <w:tcBorders>
              <w:top w:val="single" w:sz="4" w:space="0" w:color="000000"/>
              <w:left w:val="single" w:sz="4" w:space="0" w:color="000000"/>
              <w:bottom w:val="single" w:sz="4" w:space="0" w:color="000000"/>
              <w:right w:val="single" w:sz="4" w:space="0" w:color="000000"/>
            </w:tcBorders>
          </w:tcPr>
          <w:p w14:paraId="746A597F" w14:textId="77777777" w:rsidR="0048346C" w:rsidRDefault="00195AB6">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Other</w:t>
            </w:r>
          </w:p>
        </w:tc>
        <w:tc>
          <w:tcPr>
            <w:tcW w:w="2054" w:type="dxa"/>
            <w:tcBorders>
              <w:top w:val="single" w:sz="4" w:space="0" w:color="000000"/>
              <w:left w:val="single" w:sz="4" w:space="0" w:color="000000"/>
              <w:bottom w:val="single" w:sz="4" w:space="0" w:color="000000"/>
              <w:right w:val="single" w:sz="4" w:space="0" w:color="000000"/>
            </w:tcBorders>
          </w:tcPr>
          <w:p w14:paraId="2EF84297" w14:textId="77777777" w:rsidR="0048346C" w:rsidRDefault="00195AB6">
            <w:pPr>
              <w:spacing w:after="0" w:line="240" w:lineRule="auto"/>
              <w:ind w:right="11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bl>
    <w:p w14:paraId="227C25F6" w14:textId="77777777" w:rsidR="0048346C" w:rsidRDefault="0048346C">
      <w:pPr>
        <w:spacing w:after="0" w:line="240" w:lineRule="auto"/>
        <w:jc w:val="both"/>
        <w:rPr>
          <w:rFonts w:ascii="Times New Roman" w:eastAsia="Times New Roman" w:hAnsi="Times New Roman" w:cs="Times New Roman"/>
          <w:sz w:val="28"/>
          <w:szCs w:val="28"/>
        </w:rPr>
      </w:pPr>
    </w:p>
    <w:p w14:paraId="0FC901B2" w14:textId="77777777" w:rsidR="0048346C" w:rsidRDefault="0048346C">
      <w:pPr>
        <w:spacing w:after="0" w:line="240" w:lineRule="auto"/>
        <w:ind w:left="1985" w:hanging="1985"/>
        <w:rPr>
          <w:rFonts w:ascii="Times New Roman" w:eastAsia="Times New Roman" w:hAnsi="Times New Roman" w:cs="Times New Roman"/>
          <w:b/>
          <w:bCs/>
          <w:sz w:val="28"/>
          <w:szCs w:val="28"/>
        </w:rPr>
      </w:pPr>
      <w:bookmarkStart w:id="0" w:name="_heading=h.fro1jz93cxrv" w:colFirst="0" w:colLast="0"/>
      <w:bookmarkEnd w:id="0"/>
    </w:p>
    <w:p w14:paraId="2D52CD67" w14:textId="77777777" w:rsidR="0048346C" w:rsidRDefault="00195AB6">
      <w:pPr>
        <w:spacing w:after="0" w:line="240" w:lineRule="auto"/>
        <w:rPr>
          <w:rFonts w:ascii="Times New Roman" w:eastAsia="Times New Roman" w:hAnsi="Times New Roman" w:cs="Times New Roman"/>
          <w:b/>
          <w:bCs/>
          <w:sz w:val="28"/>
          <w:szCs w:val="28"/>
        </w:rPr>
      </w:pPr>
      <w:bookmarkStart w:id="1" w:name="_heading=h.l2c2yzl55ido" w:colFirst="0" w:colLast="0"/>
      <w:bookmarkEnd w:id="1"/>
      <w:r>
        <w:rPr>
          <w:rFonts w:ascii="Times New Roman" w:eastAsia="Times New Roman" w:hAnsi="Times New Roman" w:cs="Times New Roman"/>
          <w:b/>
          <w:bCs/>
          <w:sz w:val="28"/>
          <w:szCs w:val="28"/>
        </w:rPr>
        <w:t>Competencies that are evaluated according to the CAP(C)I matrix.</w:t>
      </w:r>
    </w:p>
    <w:p w14:paraId="5C9EA3AF" w14:textId="77777777" w:rsidR="0048346C" w:rsidRDefault="00195AB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COMMUNICATION SKILLS. </w:t>
      </w:r>
    </w:p>
    <w:p w14:paraId="4CFA646A" w14:textId="77777777" w:rsidR="0048346C" w:rsidRDefault="00195AB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COLLECTION OF COMPLAINTS AND ANAMNESIS:</w:t>
      </w:r>
    </w:p>
    <w:p w14:paraId="3CEB094E" w14:textId="77777777" w:rsidR="0048346C" w:rsidRDefault="00195AB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collect information about the general condition of the patient, assess the psychomotor and physical development of the patient, the state of the maxillofacial organs, on the basis of the results of laboratory and instrumental studies, evaluate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diagnosis</w:t>
      </w:r>
      <w:proofErr w:type="spellEnd"/>
      <w:r>
        <w:rPr>
          <w:rFonts w:ascii="Times New Roman" w:eastAsia="Times New Roman" w:hAnsi="Times New Roman" w:cs="Times New Roman"/>
          <w:color w:val="000000"/>
          <w:sz w:val="28"/>
          <w:szCs w:val="28"/>
        </w:rPr>
        <w:t>;</w:t>
      </w:r>
    </w:p>
    <w:p w14:paraId="1FD0C42A" w14:textId="77777777" w:rsidR="0048346C" w:rsidRDefault="00195AB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OBJECTIVE EXAMINATION:</w:t>
      </w:r>
    </w:p>
    <w:p w14:paraId="27023608" w14:textId="77777777" w:rsidR="0048346C" w:rsidRDefault="00195AB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identify and identify leading clinical symptoms and syndromes; according to standard methods, using the patient's preliminary anamnesis data, patient </w:t>
      </w:r>
      <w:r>
        <w:rPr>
          <w:rFonts w:ascii="Times New Roman" w:eastAsia="Times New Roman" w:hAnsi="Times New Roman" w:cs="Times New Roman"/>
          <w:color w:val="000000"/>
          <w:sz w:val="28"/>
          <w:szCs w:val="28"/>
        </w:rPr>
        <w:lastRenderedPageBreak/>
        <w:t xml:space="preserve">examination data, knowledge about the person, his organs and systems, to establish a probable nosological or syndromic preliminary clinical diagnosis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dental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w:t>
      </w:r>
      <w:proofErr w:type="spellEnd"/>
      <w:r>
        <w:rPr>
          <w:rFonts w:ascii="Times New Roman" w:eastAsia="Times New Roman" w:hAnsi="Times New Roman" w:cs="Times New Roman"/>
          <w:color w:val="000000"/>
          <w:sz w:val="28"/>
          <w:szCs w:val="28"/>
        </w:rPr>
        <w:t>.</w:t>
      </w:r>
    </w:p>
    <w:p w14:paraId="1ADFA248" w14:textId="77777777" w:rsidR="0048346C" w:rsidRDefault="00195AB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TECHNICAL SKILLS (MANIPULATIONS):</w:t>
      </w:r>
    </w:p>
    <w:p w14:paraId="106161AD" w14:textId="77777777" w:rsidR="0048346C" w:rsidRDefault="00195AB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perform medical dental manipulations based on a preliminary and/or final clinical diagnosis for different segments of the population and in different conditions.</w:t>
      </w:r>
    </w:p>
    <w:p w14:paraId="02ECE233" w14:textId="77777777" w:rsidR="0048346C" w:rsidRDefault="00195AB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DIAGNOSTICS: </w:t>
      </w:r>
    </w:p>
    <w:p w14:paraId="54AE626B" w14:textId="77777777" w:rsidR="0048346C" w:rsidRDefault="00195AB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prescribe and analyze additional (mandatory and optional) methods of examination (laboratory, radiological, functional and/or instrumental) of patients with diseases of the organs and tissues of the oral cavity and maxillofacial region for </w:t>
      </w:r>
      <w:proofErr w:type="spellStart"/>
      <w:r>
        <w:rPr>
          <w:rFonts w:ascii="Times New Roman" w:eastAsia="Times New Roman" w:hAnsi="Times New Roman" w:cs="Times New Roman"/>
          <w:color w:val="000000"/>
          <w:sz w:val="28"/>
          <w:szCs w:val="28"/>
        </w:rPr>
        <w:t>differential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diagnosis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diseases</w:t>
      </w:r>
      <w:proofErr w:type="spellEnd"/>
      <w:r>
        <w:rPr>
          <w:rFonts w:ascii="Times New Roman" w:eastAsia="Times New Roman" w:hAnsi="Times New Roman" w:cs="Times New Roman"/>
          <w:color w:val="000000"/>
          <w:sz w:val="28"/>
          <w:szCs w:val="28"/>
        </w:rPr>
        <w:t>;</w:t>
      </w:r>
    </w:p>
    <w:p w14:paraId="41027CF0" w14:textId="77777777" w:rsidR="0048346C" w:rsidRDefault="00195AB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identify and identify leading clinical symptoms and syndromes; according to standard methods, using preliminary data of the patient's anamnesis, data of the patient's examination, knowledge about the person, his organs and systems, to establish a probable nosological or syndromic preliminary clinical diagnosis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dental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w:t>
      </w:r>
      <w:proofErr w:type="spellEnd"/>
      <w:r>
        <w:rPr>
          <w:rFonts w:ascii="Times New Roman" w:eastAsia="Times New Roman" w:hAnsi="Times New Roman" w:cs="Times New Roman"/>
          <w:color w:val="000000"/>
          <w:sz w:val="28"/>
          <w:szCs w:val="28"/>
        </w:rPr>
        <w:t>;</w:t>
      </w:r>
    </w:p>
    <w:p w14:paraId="177FDA68" w14:textId="77777777" w:rsidR="0048346C" w:rsidRDefault="00195AB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determine the final clinical diagnosis, observing the relevant ethical and legal norms, by making an informed decision and logical analysis of the obtained subjective and objective data of clinical, additional examination, differential diagnosis under the supervision of a doctor-head in a medical institution.</w:t>
      </w:r>
    </w:p>
    <w:p w14:paraId="1EEA8BBE" w14:textId="77777777" w:rsidR="0048346C" w:rsidRDefault="00195AB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DETERMINATION OF MANAGEMENT AND TREATMENT TACTICS:</w:t>
      </w:r>
    </w:p>
    <w:p w14:paraId="26FFC833" w14:textId="77777777" w:rsidR="0048346C" w:rsidRDefault="00195AB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determine the approach, plan, type and principle of treatment of dental disease by making an informed decision according to existing algorithms and standard schemes.</w:t>
      </w:r>
    </w:p>
    <w:p w14:paraId="3DB00DA4" w14:textId="77777777" w:rsidR="0048346C" w:rsidRDefault="00195AB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PREVENTION AND PROMOTION OF A HEALTHY LIFESTYLE:</w:t>
      </w:r>
    </w:p>
    <w:p w14:paraId="26082080" w14:textId="77777777" w:rsidR="0048346C" w:rsidRDefault="00195AB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plan and implement measures for the prevention of dental diseases among the population to prevent the spread of dental diseases.</w:t>
      </w:r>
    </w:p>
    <w:p w14:paraId="20D392C3" w14:textId="77777777" w:rsidR="0048346C" w:rsidRDefault="00195AB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OTHER:</w:t>
      </w:r>
    </w:p>
    <w:p w14:paraId="6FB20885" w14:textId="77777777" w:rsidR="0048346C" w:rsidRDefault="00195AB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comply with the requirements of ethics, bioethics and deontology in their professional activities.</w:t>
      </w:r>
    </w:p>
    <w:p w14:paraId="1BFDD3AD" w14:textId="77777777" w:rsidR="0048346C" w:rsidRDefault="0048346C">
      <w:pPr>
        <w:spacing w:after="0" w:line="240" w:lineRule="auto"/>
        <w:rPr>
          <w:rFonts w:ascii="Times New Roman" w:eastAsia="Times New Roman" w:hAnsi="Times New Roman" w:cs="Times New Roman"/>
          <w:b/>
          <w:bCs/>
          <w:sz w:val="28"/>
          <w:szCs w:val="28"/>
        </w:rPr>
      </w:pPr>
    </w:p>
    <w:p w14:paraId="73AE42FA" w14:textId="129BA343" w:rsidR="0048346C" w:rsidRDefault="0048346C">
      <w:pPr>
        <w:spacing w:after="0" w:line="240" w:lineRule="auto"/>
        <w:rPr>
          <w:rFonts w:ascii="Times New Roman" w:eastAsia="Times New Roman" w:hAnsi="Times New Roman" w:cs="Times New Roman"/>
          <w:sz w:val="28"/>
          <w:szCs w:val="28"/>
        </w:rPr>
      </w:pPr>
    </w:p>
    <w:sectPr w:rsidR="0048346C" w:rsidSect="007E3E77">
      <w:type w:val="continuous"/>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679C015D-5E5E-4257-8D59-1DB477A9E4DC}"/>
  </w:font>
  <w:font w:name="Calibri">
    <w:panose1 w:val="020F0502020204030204"/>
    <w:charset w:val="CC"/>
    <w:family w:val="swiss"/>
    <w:pitch w:val="variable"/>
    <w:sig w:usb0="E4002EFF" w:usb1="C000247B" w:usb2="00000009" w:usb3="00000000" w:csb0="000001FF" w:csb1="00000000"/>
    <w:embedRegular r:id="rId2" w:fontKey="{4A909823-4784-4EB1-AA4B-4ADA5519C183}"/>
    <w:embedItalic r:id="rId3" w:fontKey="{9F12B8E4-DD94-4345-B2E6-D30E8AF8D156}"/>
  </w:font>
  <w:font w:name="Calibri Light">
    <w:panose1 w:val="020F0302020204030204"/>
    <w:charset w:val="CC"/>
    <w:family w:val="swiss"/>
    <w:pitch w:val="variable"/>
    <w:sig w:usb0="E4002EFF" w:usb1="C000247B" w:usb2="00000009" w:usb3="00000000" w:csb0="000001FF" w:csb1="00000000"/>
    <w:embedRegular r:id="rId4" w:fontKey="{03241928-A951-4800-B0DD-9A565F5DC02B}"/>
  </w:font>
  <w:font w:name="Pragmatica Book">
    <w:panose1 w:val="00000000000000000000"/>
    <w:charset w:val="00"/>
    <w:family w:val="roman"/>
    <w:notTrueType/>
    <w:pitch w:val="default"/>
  </w:font>
  <w:font w:name="Pragmatica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A3C92"/>
    <w:multiLevelType w:val="multilevel"/>
    <w:tmpl w:val="C3BA561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72C5363E"/>
    <w:multiLevelType w:val="multilevel"/>
    <w:tmpl w:val="4CBC4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46C"/>
    <w:rsid w:val="00195AB6"/>
    <w:rsid w:val="0048346C"/>
    <w:rsid w:val="007E3E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BD662"/>
  <w15:docId w15:val="{AD5E2222-2500-41A8-BDD1-830F8914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E75B5"/>
      <w:sz w:val="40"/>
      <w:szCs w:val="40"/>
    </w:rPr>
  </w:style>
  <w:style w:type="paragraph" w:styleId="2">
    <w:name w:val="heading 2"/>
    <w:basedOn w:val="a"/>
    <w:next w:val="a"/>
    <w:uiPriority w:val="9"/>
    <w:unhideWhenUsed/>
    <w:qFormat/>
    <w:pPr>
      <w:keepNext/>
      <w:keepLines/>
      <w:spacing w:before="160" w:after="80"/>
      <w:outlineLvl w:val="1"/>
    </w:pPr>
    <w:rPr>
      <w:color w:val="2E75B5"/>
      <w:sz w:val="32"/>
      <w:szCs w:val="32"/>
    </w:rPr>
  </w:style>
  <w:style w:type="paragraph" w:styleId="3">
    <w:name w:val="heading 3"/>
    <w:basedOn w:val="a"/>
    <w:next w:val="a"/>
    <w:uiPriority w:val="9"/>
    <w:semiHidden/>
    <w:unhideWhenUsed/>
    <w:qFormat/>
    <w:pPr>
      <w:keepNext/>
      <w:keepLines/>
      <w:spacing w:before="160" w:after="80"/>
      <w:outlineLvl w:val="2"/>
    </w:pPr>
    <w:rPr>
      <w:color w:val="2E75B5"/>
      <w:sz w:val="28"/>
      <w:szCs w:val="28"/>
    </w:rPr>
  </w:style>
  <w:style w:type="paragraph" w:styleId="4">
    <w:name w:val="heading 4"/>
    <w:basedOn w:val="a"/>
    <w:next w:val="a"/>
    <w:uiPriority w:val="9"/>
    <w:semiHidden/>
    <w:unhideWhenUsed/>
    <w:qFormat/>
    <w:pPr>
      <w:keepNext/>
      <w:keepLines/>
      <w:spacing w:before="80" w:after="40"/>
      <w:outlineLvl w:val="3"/>
    </w:pPr>
    <w:rPr>
      <w:i/>
      <w:iCs/>
      <w:color w:val="2E75B5"/>
    </w:rPr>
  </w:style>
  <w:style w:type="paragraph" w:styleId="5">
    <w:name w:val="heading 5"/>
    <w:basedOn w:val="a"/>
    <w:next w:val="a"/>
    <w:uiPriority w:val="9"/>
    <w:semiHidden/>
    <w:unhideWhenUsed/>
    <w:qFormat/>
    <w:pPr>
      <w:keepNext/>
      <w:keepLines/>
      <w:spacing w:before="80" w:after="40"/>
      <w:outlineLvl w:val="4"/>
    </w:pPr>
    <w:rPr>
      <w:color w:val="2E75B5"/>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link w:val="70"/>
    <w:uiPriority w:val="9"/>
    <w:semiHidden/>
    <w:unhideWhenUsed/>
    <w:qFormat/>
    <w:rsid w:val="00E83CEB"/>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E83CEB"/>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E83C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character" w:customStyle="1" w:styleId="10">
    <w:name w:val="Заголовок 1 Знак"/>
    <w:basedOn w:val="a0"/>
    <w:uiPriority w:val="9"/>
    <w:rsid w:val="00E83CE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uiPriority w:val="9"/>
    <w:rsid w:val="00E83CE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uiPriority w:val="9"/>
    <w:semiHidden/>
    <w:rsid w:val="00E83CEB"/>
    <w:rPr>
      <w:rFonts w:eastAsiaTheme="majorEastAsia" w:cstheme="majorBidi"/>
      <w:color w:val="2E74B5" w:themeColor="accent1" w:themeShade="BF"/>
      <w:sz w:val="28"/>
      <w:szCs w:val="28"/>
    </w:rPr>
  </w:style>
  <w:style w:type="character" w:customStyle="1" w:styleId="40">
    <w:name w:val="Заголовок 4 Знак"/>
    <w:basedOn w:val="a0"/>
    <w:uiPriority w:val="9"/>
    <w:semiHidden/>
    <w:rsid w:val="00E83CEB"/>
    <w:rPr>
      <w:rFonts w:eastAsiaTheme="majorEastAsia" w:cstheme="majorBidi"/>
      <w:i/>
      <w:iCs/>
      <w:color w:val="2E74B5" w:themeColor="accent1" w:themeShade="BF"/>
    </w:rPr>
  </w:style>
  <w:style w:type="character" w:customStyle="1" w:styleId="50">
    <w:name w:val="Заголовок 5 Знак"/>
    <w:basedOn w:val="a0"/>
    <w:uiPriority w:val="9"/>
    <w:semiHidden/>
    <w:rsid w:val="00E83CEB"/>
    <w:rPr>
      <w:rFonts w:eastAsiaTheme="majorEastAsia" w:cstheme="majorBidi"/>
      <w:color w:val="2E74B5" w:themeColor="accent1" w:themeShade="BF"/>
    </w:rPr>
  </w:style>
  <w:style w:type="character" w:customStyle="1" w:styleId="60">
    <w:name w:val="Заголовок 6 Знак"/>
    <w:basedOn w:val="a0"/>
    <w:uiPriority w:val="9"/>
    <w:semiHidden/>
    <w:rsid w:val="00E83C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3CEB"/>
    <w:rPr>
      <w:rFonts w:eastAsiaTheme="majorEastAsia" w:cstheme="majorBidi"/>
      <w:color w:val="595959" w:themeColor="text1" w:themeTint="A6"/>
    </w:rPr>
  </w:style>
  <w:style w:type="character" w:customStyle="1" w:styleId="80">
    <w:name w:val="Заголовок 8 Знак"/>
    <w:basedOn w:val="a0"/>
    <w:link w:val="8"/>
    <w:uiPriority w:val="9"/>
    <w:semiHidden/>
    <w:rsid w:val="00E83C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3CEB"/>
    <w:rPr>
      <w:rFonts w:eastAsiaTheme="majorEastAsia" w:cstheme="majorBidi"/>
      <w:color w:val="272727" w:themeColor="text1" w:themeTint="D8"/>
    </w:rPr>
  </w:style>
  <w:style w:type="character" w:customStyle="1" w:styleId="a4">
    <w:name w:val="Назва Знак"/>
    <w:basedOn w:val="a0"/>
    <w:rsid w:val="00E83CEB"/>
    <w:rPr>
      <w:rFonts w:asciiTheme="majorHAnsi" w:eastAsiaTheme="majorEastAsia" w:hAnsiTheme="majorHAnsi" w:cstheme="majorBidi"/>
      <w:spacing w:val="-10"/>
      <w:kern w:val="28"/>
      <w:sz w:val="56"/>
      <w:szCs w:val="56"/>
    </w:rPr>
  </w:style>
  <w:style w:type="character" w:customStyle="1" w:styleId="a5">
    <w:name w:val="Підзаголовок Знак"/>
    <w:basedOn w:val="a0"/>
    <w:uiPriority w:val="11"/>
    <w:rsid w:val="00E83CEB"/>
    <w:rPr>
      <w:rFonts w:eastAsiaTheme="majorEastAsia" w:cstheme="majorBidi"/>
      <w:color w:val="595959" w:themeColor="text1" w:themeTint="A6"/>
      <w:spacing w:val="15"/>
      <w:sz w:val="28"/>
      <w:szCs w:val="28"/>
    </w:rPr>
  </w:style>
  <w:style w:type="paragraph" w:styleId="21">
    <w:name w:val="Quote"/>
    <w:link w:val="22"/>
    <w:uiPriority w:val="29"/>
    <w:qFormat/>
    <w:rsid w:val="00E83CEB"/>
    <w:pPr>
      <w:spacing w:before="160"/>
      <w:jc w:val="center"/>
    </w:pPr>
    <w:rPr>
      <w:i/>
      <w:iCs/>
      <w:color w:val="404040" w:themeColor="text1" w:themeTint="BF"/>
    </w:rPr>
  </w:style>
  <w:style w:type="character" w:customStyle="1" w:styleId="22">
    <w:name w:val="Цитата 2 Знак"/>
    <w:basedOn w:val="a0"/>
    <w:link w:val="21"/>
    <w:uiPriority w:val="29"/>
    <w:rsid w:val="00E83CEB"/>
    <w:rPr>
      <w:i/>
      <w:iCs/>
      <w:color w:val="404040" w:themeColor="text1" w:themeTint="BF"/>
    </w:rPr>
  </w:style>
  <w:style w:type="paragraph" w:styleId="a6">
    <w:name w:val="List Paragraph"/>
    <w:uiPriority w:val="1"/>
    <w:qFormat/>
    <w:rsid w:val="00E83CEB"/>
    <w:pPr>
      <w:ind w:left="720"/>
      <w:contextualSpacing/>
    </w:pPr>
  </w:style>
  <w:style w:type="character" w:styleId="a7">
    <w:name w:val="Intense Emphasis"/>
    <w:basedOn w:val="a0"/>
    <w:uiPriority w:val="21"/>
    <w:qFormat/>
    <w:rsid w:val="00E83CEB"/>
    <w:rPr>
      <w:i/>
      <w:iCs/>
      <w:color w:val="2E74B5" w:themeColor="accent1" w:themeShade="BF"/>
    </w:rPr>
  </w:style>
  <w:style w:type="paragraph" w:styleId="a8">
    <w:name w:val="Intense Quote"/>
    <w:link w:val="a9"/>
    <w:uiPriority w:val="30"/>
    <w:qFormat/>
    <w:rsid w:val="00E83C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sid w:val="00E83CEB"/>
    <w:rPr>
      <w:i/>
      <w:iCs/>
      <w:color w:val="2E74B5" w:themeColor="accent1" w:themeShade="BF"/>
    </w:rPr>
  </w:style>
  <w:style w:type="character" w:styleId="aa">
    <w:name w:val="Intense Reference"/>
    <w:basedOn w:val="a0"/>
    <w:uiPriority w:val="32"/>
    <w:qFormat/>
    <w:rsid w:val="00E83CEB"/>
    <w:rPr>
      <w:b/>
      <w:bCs/>
      <w:smallCaps/>
      <w:color w:val="2E74B5" w:themeColor="accent1" w:themeShade="BF"/>
      <w:spacing w:val="5"/>
    </w:rPr>
  </w:style>
  <w:style w:type="character" w:customStyle="1" w:styleId="Bold">
    <w:name w:val="Bold"/>
    <w:uiPriority w:val="99"/>
    <w:rsid w:val="0086680F"/>
    <w:rPr>
      <w:b/>
      <w:u w:val="none"/>
      <w:vertAlign w:val="baseline"/>
    </w:rPr>
  </w:style>
  <w:style w:type="paragraph" w:customStyle="1" w:styleId="ab">
    <w:name w:val="[Без стиля]"/>
    <w:rsid w:val="00662665"/>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US"/>
    </w:rPr>
  </w:style>
  <w:style w:type="paragraph" w:customStyle="1" w:styleId="Ch6">
    <w:name w:val="Основной текст (отбивка) (Ch_6 Міністерства)"/>
    <w:uiPriority w:val="99"/>
    <w:rsid w:val="00662665"/>
    <w:pPr>
      <w:widowControl w:val="0"/>
      <w:tabs>
        <w:tab w:val="right" w:pos="7710"/>
        <w:tab w:val="right" w:pos="11514"/>
      </w:tabs>
      <w:autoSpaceDE w:val="0"/>
      <w:autoSpaceDN w:val="0"/>
      <w:adjustRightInd w:val="0"/>
      <w:spacing w:before="57" w:after="0" w:line="257" w:lineRule="auto"/>
      <w:ind w:firstLine="283"/>
      <w:jc w:val="both"/>
      <w:textAlignment w:val="center"/>
    </w:pPr>
    <w:rPr>
      <w:rFonts w:ascii="Pragmatica Book" w:eastAsiaTheme="minorEastAsia" w:hAnsi="Pragmatica Book" w:cs="Pragmatica Book"/>
      <w:color w:val="000000"/>
      <w:w w:val="90"/>
      <w:sz w:val="18"/>
      <w:szCs w:val="18"/>
      <w:lang w:val="uk-UA"/>
    </w:rPr>
  </w:style>
  <w:style w:type="paragraph" w:customStyle="1" w:styleId="Ch60">
    <w:name w:val="Заголовок Додатка (Ch_6 Міністерства)"/>
    <w:uiPriority w:val="99"/>
    <w:rsid w:val="00662665"/>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heme="minorEastAsia" w:hAnsi="Pragmatica Bold" w:cs="Pragmatica Bold"/>
      <w:b/>
      <w:bCs/>
      <w:color w:val="000000"/>
      <w:w w:val="90"/>
      <w:sz w:val="19"/>
      <w:szCs w:val="19"/>
      <w:lang w:val="uk-UA"/>
    </w:rPr>
  </w:style>
  <w:style w:type="paragraph" w:customStyle="1" w:styleId="Ch61">
    <w:name w:val="Основной текст (без абзаца) (Ch_6 Міністерства)"/>
    <w:uiPriority w:val="99"/>
    <w:rsid w:val="00662665"/>
    <w:pPr>
      <w:widowControl w:val="0"/>
      <w:tabs>
        <w:tab w:val="right" w:leader="underscore" w:pos="7710"/>
        <w:tab w:val="right" w:leader="underscore" w:pos="11514"/>
      </w:tabs>
      <w:autoSpaceDE w:val="0"/>
      <w:autoSpaceDN w:val="0"/>
      <w:adjustRightInd w:val="0"/>
      <w:spacing w:before="57" w:after="0" w:line="257" w:lineRule="auto"/>
      <w:jc w:val="both"/>
      <w:textAlignment w:val="center"/>
    </w:pPr>
    <w:rPr>
      <w:rFonts w:ascii="Pragmatica Book" w:eastAsiaTheme="minorEastAsia" w:hAnsi="Pragmatica Book" w:cs="Pragmatica Book"/>
      <w:color w:val="000000"/>
      <w:w w:val="90"/>
      <w:sz w:val="18"/>
      <w:szCs w:val="18"/>
      <w:lang w:val="uk-UA"/>
    </w:rPr>
  </w:style>
  <w:style w:type="paragraph" w:customStyle="1" w:styleId="StrokeCh6">
    <w:name w:val="Stroke (Ch_6 Міністерства)"/>
    <w:basedOn w:val="ab"/>
    <w:uiPriority w:val="99"/>
    <w:rsid w:val="00662665"/>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TableshapkaTABL">
    <w:name w:val="Table_shapka (TABL)"/>
    <w:uiPriority w:val="99"/>
    <w:rsid w:val="00662665"/>
    <w:pPr>
      <w:widowControl w:val="0"/>
      <w:tabs>
        <w:tab w:val="right" w:pos="6350"/>
      </w:tabs>
      <w:suppressAutoHyphens/>
      <w:autoSpaceDE w:val="0"/>
      <w:autoSpaceDN w:val="0"/>
      <w:adjustRightInd w:val="0"/>
      <w:spacing w:after="0" w:line="257" w:lineRule="auto"/>
      <w:jc w:val="center"/>
      <w:textAlignment w:val="center"/>
    </w:pPr>
    <w:rPr>
      <w:rFonts w:ascii="Pragmatica Book" w:eastAsiaTheme="minorEastAsia" w:hAnsi="Pragmatica Book" w:cs="Pragmatica Book"/>
      <w:color w:val="000000"/>
      <w:w w:val="90"/>
      <w:sz w:val="15"/>
      <w:szCs w:val="15"/>
      <w:lang w:val="uk-UA"/>
    </w:rPr>
  </w:style>
  <w:style w:type="character" w:styleId="ac">
    <w:name w:val="Hyperlink"/>
    <w:uiPriority w:val="99"/>
    <w:unhideWhenUsed/>
    <w:rsid w:val="00662665"/>
    <w:rPr>
      <w:color w:val="0000FF"/>
      <w:u w:val="single"/>
    </w:rPr>
  </w:style>
  <w:style w:type="paragraph" w:styleId="ad">
    <w:name w:val="Normal (Web)"/>
    <w:uiPriority w:val="99"/>
    <w:unhideWhenUsed/>
    <w:rsid w:val="001F14F6"/>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Subtitle"/>
    <w:basedOn w:val="a"/>
    <w:next w:val="a"/>
    <w:uiPriority w:val="11"/>
    <w:qFormat/>
    <w:rPr>
      <w:color w:val="595959"/>
      <w:sz w:val="28"/>
      <w:szCs w:val="28"/>
    </w:r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42" w:type="dxa"/>
        <w:bottom w:w="0" w:type="dxa"/>
        <w:right w:w="42" w:type="dxa"/>
      </w:tblCellMar>
    </w:tblPr>
  </w:style>
  <w:style w:type="character" w:styleId="af2">
    <w:name w:val="Placeholder Text"/>
    <w:basedOn w:val="a0"/>
    <w:uiPriority w:val="99"/>
    <w:semiHidden/>
    <w:rsid w:val="007E3E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988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145ZFNuRMfmg57OokT17HaGbAg==">CgMxLjAyDmguZXJseThiN3FjZjY4Mg5oLmZybzFqejkzY3hydjIOaC5sMmMyeXpsNTVpZG84AHIhMWkwbFc0Q1dRRGdaRjdPYVdvR09Vel9heVBkcUs3TE15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A95225-DFDD-4BE5-A6EC-2F38D946F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5622</Words>
  <Characters>3206</Characters>
  <Application>Microsoft Office Word</Application>
  <DocSecurity>0</DocSecurity>
  <Lines>26</Lines>
  <Paragraphs>17</Paragraphs>
  <ScaleCrop>false</ScaleCrop>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Myroslav Goncharuk</dc:creator>
  <cp:lastModifiedBy>Марія Віталіївна Білей</cp:lastModifiedBy>
  <cp:revision>1</cp:revision>
  <dcterms:created xsi:type="dcterms:W3CDTF">2026-03-27T11:52:00Z</dcterms:created>
  <dcterms:modified xsi:type="dcterms:W3CDTF">2026-03-30T21:04:00Z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a047a50f88beb28bef677f42c7eb7ff68a8ed9b08e54b19efaeaebf747b22c9f</vt:lpwstr>
  </property>
</Properties>
</file>