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D86B9D" w:rsidRDefault="00AF0B31" w:rsidP="00BE06A5">
      <w:pPr>
        <w:ind w:left="0" w:firstLine="0"/>
        <w:jc w:val="center"/>
        <w:rPr>
          <w:b/>
          <w:bCs/>
          <w:color w:val="auto"/>
          <w:sz w:val="24"/>
          <w:szCs w:val="24"/>
          <w:lang w:val="ru-RU"/>
        </w:rPr>
      </w:pPr>
      <w:r w:rsidRPr="001C3142">
        <w:rPr>
          <w:b/>
          <w:bCs/>
          <w:sz w:val="24"/>
          <w:szCs w:val="24"/>
          <w:lang w:val="ru-RU"/>
        </w:rPr>
        <w:t>НАЗВА СТАНЦІЇ – «</w:t>
      </w:r>
      <w:r w:rsidRPr="00D86B9D">
        <w:rPr>
          <w:b/>
          <w:bCs/>
          <w:color w:val="auto"/>
          <w:sz w:val="24"/>
          <w:szCs w:val="24"/>
          <w:lang w:val="ru-RU"/>
        </w:rPr>
        <w:t>ХІРУРГІЧНА СТОМАТОЛОГІЯ – 2»</w:t>
      </w:r>
    </w:p>
    <w:p w14:paraId="5A89A737" w14:textId="73B87F8A" w:rsidR="00AF0B31" w:rsidRPr="00D86B9D" w:rsidRDefault="00AF0B31" w:rsidP="00BE06A5">
      <w:pPr>
        <w:ind w:left="0" w:firstLine="0"/>
        <w:jc w:val="center"/>
        <w:rPr>
          <w:b/>
          <w:bCs/>
          <w:color w:val="auto"/>
          <w:sz w:val="24"/>
          <w:szCs w:val="24"/>
        </w:rPr>
      </w:pPr>
      <w:r w:rsidRPr="00D86B9D">
        <w:rPr>
          <w:b/>
          <w:bCs/>
          <w:color w:val="auto"/>
          <w:sz w:val="24"/>
          <w:szCs w:val="24"/>
          <w:lang w:val="ru-RU"/>
        </w:rPr>
        <w:t>КЛІНІЧНИЙ СЦЕНАРІЙ №</w:t>
      </w:r>
      <w:r w:rsidR="00D86B9D" w:rsidRPr="00D86B9D">
        <w:rPr>
          <w:b/>
          <w:bCs/>
          <w:color w:val="auto"/>
          <w:sz w:val="24"/>
          <w:szCs w:val="24"/>
        </w:rPr>
        <w:t>6</w:t>
      </w:r>
      <w:r w:rsidRPr="00D86B9D">
        <w:rPr>
          <w:b/>
          <w:bCs/>
          <w:color w:val="auto"/>
          <w:sz w:val="24"/>
          <w:szCs w:val="24"/>
        </w:rPr>
        <w:t>126</w:t>
      </w:r>
    </w:p>
    <w:p w14:paraId="6DE0DC98" w14:textId="4683FC1D" w:rsidR="00AF0B31" w:rsidRPr="00D86B9D" w:rsidRDefault="00AF0B31" w:rsidP="00BE06A5">
      <w:pPr>
        <w:ind w:left="0" w:firstLine="0"/>
        <w:jc w:val="center"/>
        <w:rPr>
          <w:b/>
          <w:bCs/>
          <w:color w:val="auto"/>
          <w:sz w:val="24"/>
          <w:szCs w:val="24"/>
        </w:rPr>
      </w:pPr>
      <w:r w:rsidRPr="00D86B9D">
        <w:rPr>
          <w:b/>
          <w:bCs/>
          <w:color w:val="auto"/>
          <w:sz w:val="24"/>
          <w:szCs w:val="24"/>
        </w:rPr>
        <w:t>"</w:t>
      </w:r>
      <w:r w:rsidR="00D86B9D" w:rsidRPr="00D86B9D">
        <w:rPr>
          <w:b/>
          <w:bCs/>
          <w:color w:val="auto"/>
          <w:sz w:val="24"/>
          <w:szCs w:val="24"/>
        </w:rPr>
        <w:t>Хронічний фіброзний пульпіт 28 зуба. Постін’єкційна гематома лівої виличної ділянки</w:t>
      </w:r>
      <w:r w:rsidRPr="00D86B9D">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lastRenderedPageBreak/>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5B2286BA" w:rsidR="0071057A" w:rsidRPr="00D86B9D" w:rsidRDefault="00D86B9D">
      <w:pPr>
        <w:spacing w:after="30" w:line="259" w:lineRule="auto"/>
        <w:ind w:left="0" w:firstLine="0"/>
        <w:jc w:val="left"/>
        <w:rPr>
          <w:sz w:val="24"/>
          <w:szCs w:val="24"/>
        </w:rPr>
      </w:pPr>
      <w:r w:rsidRPr="00D86B9D">
        <w:rPr>
          <w:sz w:val="24"/>
          <w:szCs w:val="24"/>
        </w:rPr>
        <w:t>Хронічний фіброзний пульпіт 28 зуба. Постін’єкційна гематома лівої виличної ділянки</w:t>
      </w:r>
    </w:p>
    <w:p w14:paraId="06B70C25" w14:textId="77777777" w:rsidR="00D86B9D" w:rsidRDefault="00D86B9D">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221B1B6B" w14:textId="77777777" w:rsidR="00D86B9D" w:rsidRPr="00AD376E" w:rsidRDefault="00D86B9D" w:rsidP="00D86B9D">
      <w:pPr>
        <w:rPr>
          <w:sz w:val="24"/>
          <w:szCs w:val="24"/>
        </w:rPr>
      </w:pPr>
      <w:r w:rsidRPr="00AD376E">
        <w:rPr>
          <w:b/>
          <w:bCs/>
          <w:sz w:val="24"/>
          <w:szCs w:val="24"/>
        </w:rPr>
        <w:t>Пацієнт</w:t>
      </w:r>
      <w:r w:rsidRPr="00C6617F">
        <w:rPr>
          <w:b/>
          <w:bCs/>
          <w:sz w:val="24"/>
          <w:szCs w:val="24"/>
        </w:rPr>
        <w:t xml:space="preserve">ка С., </w:t>
      </w:r>
      <w:r w:rsidRPr="00AD376E">
        <w:rPr>
          <w:sz w:val="24"/>
          <w:szCs w:val="24"/>
        </w:rPr>
        <w:t>42 роки, жінка.</w:t>
      </w:r>
    </w:p>
    <w:p w14:paraId="04F79F82" w14:textId="77777777" w:rsidR="00D86B9D" w:rsidRPr="00AD376E" w:rsidRDefault="00D86B9D" w:rsidP="00D86B9D">
      <w:pPr>
        <w:rPr>
          <w:b/>
          <w:bCs/>
          <w:sz w:val="24"/>
          <w:szCs w:val="24"/>
        </w:rPr>
      </w:pPr>
      <w:r w:rsidRPr="00AD376E">
        <w:rPr>
          <w:b/>
          <w:bCs/>
          <w:sz w:val="24"/>
          <w:szCs w:val="24"/>
        </w:rPr>
        <w:t>Анамнез захворювання</w:t>
      </w:r>
    </w:p>
    <w:p w14:paraId="2AAEE438" w14:textId="77777777" w:rsidR="00D86B9D" w:rsidRPr="00AD376E" w:rsidRDefault="00D86B9D" w:rsidP="00D86B9D">
      <w:pPr>
        <w:rPr>
          <w:sz w:val="24"/>
          <w:szCs w:val="24"/>
        </w:rPr>
      </w:pPr>
      <w:r w:rsidRPr="00C6617F">
        <w:rPr>
          <w:sz w:val="24"/>
          <w:szCs w:val="24"/>
        </w:rPr>
        <w:t>Пацієнтка</w:t>
      </w:r>
      <w:r w:rsidRPr="00AD376E">
        <w:rPr>
          <w:sz w:val="24"/>
          <w:szCs w:val="24"/>
        </w:rPr>
        <w:t xml:space="preserve"> звернулася до стоматолога зі скаргами на періодичні ниючі болі в ділянці 28 зуба (лівий верхній третій моляр), які турбують її протягом кількох місяців. Біль посилюється при вживанні холодної</w:t>
      </w:r>
      <w:r w:rsidRPr="00C6617F">
        <w:rPr>
          <w:sz w:val="24"/>
          <w:szCs w:val="24"/>
        </w:rPr>
        <w:t xml:space="preserve"> та</w:t>
      </w:r>
      <w:r w:rsidRPr="00AD376E">
        <w:rPr>
          <w:sz w:val="24"/>
          <w:szCs w:val="24"/>
        </w:rPr>
        <w:t xml:space="preserve"> гарячої  їжі, але швидко минає після усунення подразника.  Зуб 28 має велику каріозну порожнину, яка раніше не лікувалася. Загальний стан пацієнтки задовільний, хронічних захворювань не має, алерг</w:t>
      </w:r>
      <w:r w:rsidRPr="00C6617F">
        <w:rPr>
          <w:sz w:val="24"/>
          <w:szCs w:val="24"/>
        </w:rPr>
        <w:t>ологіч</w:t>
      </w:r>
      <w:r w:rsidRPr="00AD376E">
        <w:rPr>
          <w:sz w:val="24"/>
          <w:szCs w:val="24"/>
        </w:rPr>
        <w:t>ний анамнез не обтяжений.</w:t>
      </w:r>
    </w:p>
    <w:p w14:paraId="1275EF58" w14:textId="77777777" w:rsidR="00D86B9D" w:rsidRPr="00AD376E" w:rsidRDefault="00D86B9D" w:rsidP="00D86B9D">
      <w:pPr>
        <w:rPr>
          <w:b/>
          <w:bCs/>
          <w:sz w:val="24"/>
          <w:szCs w:val="24"/>
        </w:rPr>
      </w:pPr>
      <w:r w:rsidRPr="00AD376E">
        <w:rPr>
          <w:b/>
          <w:bCs/>
          <w:sz w:val="24"/>
          <w:szCs w:val="24"/>
        </w:rPr>
        <w:t>Об'єктивне обстеження (до початку лікування)</w:t>
      </w:r>
    </w:p>
    <w:p w14:paraId="516BC2E2" w14:textId="77777777" w:rsidR="00D86B9D" w:rsidRPr="00AD376E" w:rsidRDefault="00D86B9D" w:rsidP="00D86B9D">
      <w:pPr>
        <w:rPr>
          <w:sz w:val="24"/>
          <w:szCs w:val="24"/>
        </w:rPr>
      </w:pPr>
      <w:r w:rsidRPr="00AD376E">
        <w:rPr>
          <w:b/>
          <w:bCs/>
          <w:sz w:val="24"/>
          <w:szCs w:val="24"/>
        </w:rPr>
        <w:t>Загальний стан:</w:t>
      </w:r>
      <w:r w:rsidRPr="00AD376E">
        <w:rPr>
          <w:sz w:val="24"/>
          <w:szCs w:val="24"/>
        </w:rPr>
        <w:t xml:space="preserve"> Задовільний.</w:t>
      </w:r>
    </w:p>
    <w:p w14:paraId="2E202F9F" w14:textId="77777777" w:rsidR="00D86B9D" w:rsidRPr="00AD376E" w:rsidRDefault="00D86B9D" w:rsidP="00D86B9D">
      <w:pPr>
        <w:rPr>
          <w:sz w:val="24"/>
          <w:szCs w:val="24"/>
        </w:rPr>
      </w:pPr>
      <w:r w:rsidRPr="00AD376E">
        <w:rPr>
          <w:b/>
          <w:bCs/>
          <w:sz w:val="24"/>
          <w:szCs w:val="24"/>
        </w:rPr>
        <w:t>Огляд ротової порожнини:</w:t>
      </w:r>
    </w:p>
    <w:p w14:paraId="23CFA03C" w14:textId="77777777" w:rsidR="00D86B9D" w:rsidRPr="00AD376E" w:rsidRDefault="00D86B9D" w:rsidP="00D86B9D">
      <w:pPr>
        <w:numPr>
          <w:ilvl w:val="0"/>
          <w:numId w:val="27"/>
        </w:numPr>
        <w:spacing w:after="160" w:line="259" w:lineRule="auto"/>
        <w:jc w:val="left"/>
        <w:rPr>
          <w:sz w:val="24"/>
          <w:szCs w:val="24"/>
        </w:rPr>
      </w:pPr>
      <w:r w:rsidRPr="00AD376E">
        <w:rPr>
          <w:b/>
          <w:bCs/>
          <w:sz w:val="24"/>
          <w:szCs w:val="24"/>
        </w:rPr>
        <w:t>Зуб 28:</w:t>
      </w:r>
      <w:r w:rsidRPr="00AD376E">
        <w:rPr>
          <w:sz w:val="24"/>
          <w:szCs w:val="24"/>
        </w:rPr>
        <w:t xml:space="preserve"> Коронка зуба 28 має глибоку каріозну порожнину з розм'якшеним дентином. Зондування дна порожнини болісне в одній точці. Перкусія зуба 28 безболісна.</w:t>
      </w:r>
    </w:p>
    <w:p w14:paraId="6F42DD7C" w14:textId="77777777" w:rsidR="00D86B9D" w:rsidRPr="00AD376E" w:rsidRDefault="00D86B9D" w:rsidP="00D86B9D">
      <w:pPr>
        <w:numPr>
          <w:ilvl w:val="0"/>
          <w:numId w:val="27"/>
        </w:numPr>
        <w:spacing w:after="160" w:line="259" w:lineRule="auto"/>
        <w:jc w:val="left"/>
        <w:rPr>
          <w:sz w:val="24"/>
          <w:szCs w:val="24"/>
        </w:rPr>
      </w:pPr>
      <w:r w:rsidRPr="00AD376E">
        <w:rPr>
          <w:b/>
          <w:bCs/>
          <w:sz w:val="24"/>
          <w:szCs w:val="24"/>
        </w:rPr>
        <w:t>Термодіагностика:</w:t>
      </w:r>
      <w:r w:rsidRPr="00AD376E">
        <w:rPr>
          <w:sz w:val="24"/>
          <w:szCs w:val="24"/>
        </w:rPr>
        <w:t xml:space="preserve"> Реакція на холод та тепло відстрочена, помірна, швидко минає.</w:t>
      </w:r>
    </w:p>
    <w:p w14:paraId="7337C705" w14:textId="77777777" w:rsidR="00D86B9D" w:rsidRPr="00AD376E" w:rsidRDefault="00D86B9D" w:rsidP="00D86B9D">
      <w:pPr>
        <w:numPr>
          <w:ilvl w:val="0"/>
          <w:numId w:val="27"/>
        </w:numPr>
        <w:spacing w:after="160" w:line="259" w:lineRule="auto"/>
        <w:jc w:val="left"/>
        <w:rPr>
          <w:sz w:val="24"/>
          <w:szCs w:val="24"/>
        </w:rPr>
      </w:pPr>
      <w:r w:rsidRPr="00AD376E">
        <w:rPr>
          <w:b/>
          <w:bCs/>
          <w:sz w:val="24"/>
          <w:szCs w:val="24"/>
        </w:rPr>
        <w:t>Слизова оболонка:</w:t>
      </w:r>
      <w:r w:rsidRPr="00AD376E">
        <w:rPr>
          <w:sz w:val="24"/>
          <w:szCs w:val="24"/>
        </w:rPr>
        <w:t xml:space="preserve"> Без видимих патологічних змін.</w:t>
      </w:r>
    </w:p>
    <w:p w14:paraId="3DDAF717" w14:textId="77777777" w:rsidR="00D86B9D" w:rsidRPr="00AD376E" w:rsidRDefault="00D86B9D" w:rsidP="00D86B9D">
      <w:pPr>
        <w:rPr>
          <w:sz w:val="24"/>
          <w:szCs w:val="24"/>
        </w:rPr>
      </w:pPr>
      <w:r w:rsidRPr="00AD376E">
        <w:rPr>
          <w:b/>
          <w:bCs/>
          <w:sz w:val="24"/>
          <w:szCs w:val="24"/>
        </w:rPr>
        <w:t>Додаткові методи дослідження (до початку лікування):</w:t>
      </w:r>
    </w:p>
    <w:p w14:paraId="1445F2F8" w14:textId="77777777" w:rsidR="00D86B9D" w:rsidRPr="00AD376E" w:rsidRDefault="00D86B9D" w:rsidP="00D86B9D">
      <w:pPr>
        <w:numPr>
          <w:ilvl w:val="0"/>
          <w:numId w:val="28"/>
        </w:numPr>
        <w:spacing w:after="160" w:line="259" w:lineRule="auto"/>
        <w:jc w:val="left"/>
        <w:rPr>
          <w:sz w:val="24"/>
          <w:szCs w:val="24"/>
        </w:rPr>
      </w:pPr>
      <w:r w:rsidRPr="00AD376E">
        <w:rPr>
          <w:b/>
          <w:bCs/>
          <w:sz w:val="24"/>
          <w:szCs w:val="24"/>
        </w:rPr>
        <w:t>Прицільний рентгенологічний знімок зуба 28:</w:t>
      </w:r>
      <w:r w:rsidRPr="00AD376E">
        <w:rPr>
          <w:sz w:val="24"/>
          <w:szCs w:val="24"/>
        </w:rPr>
        <w:t xml:space="preserve"> Виявлено глибоку каріозну порожнину, близькість каріозного процесу до пульпової камери. Періодонтальна щілина не розширена, ознак деструкції кісткової тканини периапікально немає.</w:t>
      </w:r>
    </w:p>
    <w:p w14:paraId="5A86BDC1" w14:textId="77777777" w:rsidR="00D86B9D" w:rsidRPr="00AD376E" w:rsidRDefault="00D86B9D" w:rsidP="00D86B9D">
      <w:pPr>
        <w:rPr>
          <w:b/>
          <w:bCs/>
          <w:sz w:val="24"/>
          <w:szCs w:val="24"/>
        </w:rPr>
      </w:pPr>
      <w:r w:rsidRPr="00AD376E">
        <w:rPr>
          <w:b/>
          <w:bCs/>
          <w:sz w:val="24"/>
          <w:szCs w:val="24"/>
        </w:rPr>
        <w:t>Хід процедури та розвиток ускладнення</w:t>
      </w:r>
    </w:p>
    <w:p w14:paraId="7E2A6EA6" w14:textId="77777777" w:rsidR="00D86B9D" w:rsidRPr="00AD376E" w:rsidRDefault="00D86B9D" w:rsidP="00D86B9D">
      <w:pPr>
        <w:rPr>
          <w:sz w:val="24"/>
          <w:szCs w:val="24"/>
        </w:rPr>
      </w:pPr>
      <w:r>
        <w:rPr>
          <w:sz w:val="24"/>
          <w:szCs w:val="24"/>
        </w:rPr>
        <w:t>Під час операції екстракції зуба, після виконання провідникового знеболення. Перед початком етапів видалення</w:t>
      </w:r>
      <w:r w:rsidRPr="00AD376E">
        <w:rPr>
          <w:sz w:val="24"/>
          <w:szCs w:val="24"/>
        </w:rPr>
        <w:t xml:space="preserve">, пацієнтка </w:t>
      </w:r>
      <w:r>
        <w:rPr>
          <w:sz w:val="24"/>
          <w:szCs w:val="24"/>
        </w:rPr>
        <w:t>відчула невелику важкість лівої виличної ділянки та відчуття збільшення вказаної зони в розмірах</w:t>
      </w:r>
    </w:p>
    <w:p w14:paraId="3CE3D8D5" w14:textId="77777777" w:rsidR="00D86B9D" w:rsidRPr="00AD376E" w:rsidRDefault="00D86B9D" w:rsidP="00D86B9D">
      <w:pPr>
        <w:rPr>
          <w:b/>
          <w:bCs/>
          <w:sz w:val="24"/>
          <w:szCs w:val="24"/>
        </w:rPr>
      </w:pPr>
      <w:r w:rsidRPr="00AD376E">
        <w:rPr>
          <w:b/>
          <w:bCs/>
          <w:sz w:val="24"/>
          <w:szCs w:val="24"/>
        </w:rPr>
        <w:t xml:space="preserve">Об'єктивне обстеження </w:t>
      </w:r>
    </w:p>
    <w:p w14:paraId="0C02270B" w14:textId="77777777" w:rsidR="00D86B9D" w:rsidRPr="00AD376E" w:rsidRDefault="00D86B9D" w:rsidP="00D86B9D">
      <w:pPr>
        <w:numPr>
          <w:ilvl w:val="0"/>
          <w:numId w:val="29"/>
        </w:numPr>
        <w:spacing w:after="160" w:line="259" w:lineRule="auto"/>
        <w:jc w:val="left"/>
        <w:rPr>
          <w:sz w:val="24"/>
          <w:szCs w:val="24"/>
        </w:rPr>
      </w:pPr>
      <w:r w:rsidRPr="00AD376E">
        <w:rPr>
          <w:b/>
          <w:bCs/>
          <w:sz w:val="24"/>
          <w:szCs w:val="24"/>
        </w:rPr>
        <w:t>Ліва вилична ділянка:</w:t>
      </w:r>
      <w:r w:rsidRPr="00AD376E">
        <w:rPr>
          <w:sz w:val="24"/>
          <w:szCs w:val="24"/>
        </w:rPr>
        <w:t xml:space="preserve"> Візуалізується значний, дифузний набряк м'яких тканин лівої виличної та щічної ділянок. Шкіра над набряком має </w:t>
      </w:r>
      <w:r w:rsidRPr="00C248F5">
        <w:rPr>
          <w:sz w:val="24"/>
          <w:szCs w:val="24"/>
        </w:rPr>
        <w:t>ціанотичний відтінок.</w:t>
      </w:r>
      <w:r>
        <w:rPr>
          <w:b/>
          <w:bCs/>
          <w:sz w:val="24"/>
          <w:szCs w:val="24"/>
        </w:rPr>
        <w:t xml:space="preserve"> Консистенція пастозна</w:t>
      </w:r>
      <w:r w:rsidRPr="00AD376E">
        <w:rPr>
          <w:sz w:val="24"/>
          <w:szCs w:val="24"/>
        </w:rPr>
        <w:t>.</w:t>
      </w:r>
      <w:r>
        <w:rPr>
          <w:sz w:val="24"/>
          <w:szCs w:val="24"/>
        </w:rPr>
        <w:t xml:space="preserve"> Флюктуація відсутня.Тканини не є гарячими</w:t>
      </w:r>
      <w:r w:rsidRPr="00AD376E">
        <w:rPr>
          <w:sz w:val="24"/>
          <w:szCs w:val="24"/>
        </w:rPr>
        <w:t xml:space="preserve"> Розміри ураження приблизно 5х7 см, поширюється від нижнього краю орбіти до виличної дуги та на щоку.</w:t>
      </w:r>
    </w:p>
    <w:p w14:paraId="49A0854C" w14:textId="77777777" w:rsidR="00D86B9D" w:rsidRPr="00AD376E" w:rsidRDefault="00D86B9D" w:rsidP="00D86B9D">
      <w:pPr>
        <w:numPr>
          <w:ilvl w:val="0"/>
          <w:numId w:val="29"/>
        </w:numPr>
        <w:spacing w:after="160" w:line="259" w:lineRule="auto"/>
        <w:jc w:val="left"/>
        <w:rPr>
          <w:sz w:val="24"/>
          <w:szCs w:val="24"/>
        </w:rPr>
      </w:pPr>
      <w:r w:rsidRPr="00AD376E">
        <w:rPr>
          <w:b/>
          <w:bCs/>
          <w:sz w:val="24"/>
          <w:szCs w:val="24"/>
        </w:rPr>
        <w:lastRenderedPageBreak/>
        <w:t>Відкривання рота:</w:t>
      </w:r>
      <w:r w:rsidRPr="00AD376E">
        <w:rPr>
          <w:sz w:val="24"/>
          <w:szCs w:val="24"/>
        </w:rPr>
        <w:t xml:space="preserve"> Не обмежене.</w:t>
      </w:r>
    </w:p>
    <w:p w14:paraId="2E268635" w14:textId="77777777" w:rsidR="00D86B9D" w:rsidRPr="00AD376E" w:rsidRDefault="00D86B9D" w:rsidP="00D86B9D">
      <w:pPr>
        <w:numPr>
          <w:ilvl w:val="0"/>
          <w:numId w:val="29"/>
        </w:numPr>
        <w:spacing w:after="160" w:line="259" w:lineRule="auto"/>
        <w:jc w:val="left"/>
        <w:rPr>
          <w:sz w:val="24"/>
          <w:szCs w:val="24"/>
        </w:rPr>
      </w:pPr>
      <w:r w:rsidRPr="00AD376E">
        <w:rPr>
          <w:b/>
          <w:bCs/>
          <w:sz w:val="24"/>
          <w:szCs w:val="24"/>
        </w:rPr>
        <w:t>Чутливість:</w:t>
      </w:r>
      <w:r w:rsidRPr="00AD376E">
        <w:rPr>
          <w:sz w:val="24"/>
          <w:szCs w:val="24"/>
        </w:rPr>
        <w:t xml:space="preserve"> Чутливість шкіри обличчя збережена.</w:t>
      </w:r>
    </w:p>
    <w:p w14:paraId="16F771AE" w14:textId="77777777" w:rsidR="00D86B9D" w:rsidRPr="00AD376E" w:rsidRDefault="00D86B9D" w:rsidP="00D86B9D">
      <w:pPr>
        <w:numPr>
          <w:ilvl w:val="0"/>
          <w:numId w:val="29"/>
        </w:numPr>
        <w:spacing w:after="160" w:line="259" w:lineRule="auto"/>
        <w:jc w:val="left"/>
        <w:rPr>
          <w:sz w:val="24"/>
          <w:szCs w:val="24"/>
        </w:rPr>
      </w:pPr>
      <w:r w:rsidRPr="00AD376E">
        <w:rPr>
          <w:b/>
          <w:bCs/>
          <w:sz w:val="24"/>
          <w:szCs w:val="24"/>
        </w:rPr>
        <w:t>Регіонарні лімфатичні вузли:</w:t>
      </w:r>
      <w:r w:rsidRPr="00AD376E">
        <w:rPr>
          <w:sz w:val="24"/>
          <w:szCs w:val="24"/>
        </w:rPr>
        <w:t xml:space="preserve"> Не збільшені, безболісні.</w:t>
      </w:r>
    </w:p>
    <w:p w14:paraId="2DD0CC32" w14:textId="77777777" w:rsidR="00D86B9D" w:rsidRPr="00AD376E" w:rsidRDefault="00D86B9D" w:rsidP="00D86B9D">
      <w:pPr>
        <w:numPr>
          <w:ilvl w:val="0"/>
          <w:numId w:val="29"/>
        </w:numPr>
        <w:spacing w:after="160" w:line="259" w:lineRule="auto"/>
        <w:jc w:val="left"/>
      </w:pPr>
      <w:r w:rsidRPr="00AD376E">
        <w:rPr>
          <w:b/>
          <w:bCs/>
          <w:sz w:val="24"/>
          <w:szCs w:val="24"/>
        </w:rPr>
        <w:t>Загальний стан:</w:t>
      </w:r>
      <w:r w:rsidRPr="00AD376E">
        <w:rPr>
          <w:sz w:val="24"/>
          <w:szCs w:val="24"/>
        </w:rPr>
        <w:t xml:space="preserve"> Задовільний. Пацієнтка відчуває дискомфорт та </w:t>
      </w:r>
      <w:r>
        <w:rPr>
          <w:sz w:val="24"/>
          <w:szCs w:val="24"/>
        </w:rPr>
        <w:t>неспокій через розвиток ускладнення</w:t>
      </w:r>
      <w:r w:rsidRPr="00AD376E">
        <w:rPr>
          <w:sz w:val="24"/>
          <w:szCs w:val="24"/>
        </w:rPr>
        <w:t>, але болю немає</w:t>
      </w:r>
      <w:r w:rsidRPr="00AD376E">
        <w:t>.</w:t>
      </w:r>
    </w:p>
    <w:p w14:paraId="3E36658B" w14:textId="77777777" w:rsidR="00D86B9D" w:rsidRPr="001E4535" w:rsidRDefault="00D86B9D" w:rsidP="00D86B9D">
      <w:pPr>
        <w:rPr>
          <w:b/>
          <w:bCs/>
          <w:sz w:val="24"/>
          <w:szCs w:val="24"/>
        </w:rPr>
      </w:pPr>
      <w:r w:rsidRPr="001E4535">
        <w:rPr>
          <w:b/>
          <w:bCs/>
          <w:sz w:val="24"/>
          <w:szCs w:val="24"/>
        </w:rPr>
        <w:t>Завдання:</w:t>
      </w:r>
    </w:p>
    <w:p w14:paraId="47E254FF" w14:textId="77777777" w:rsidR="00D86B9D" w:rsidRPr="001E4535" w:rsidRDefault="00D86B9D" w:rsidP="00D86B9D">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50E389C3" w14:textId="77777777" w:rsidR="00D86B9D" w:rsidRPr="001E4535" w:rsidRDefault="00D86B9D" w:rsidP="00D86B9D">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ускладнення, що виникло під час втручання.</w:t>
      </w:r>
    </w:p>
    <w:p w14:paraId="4428D07C" w14:textId="77777777" w:rsidR="00D86B9D" w:rsidRPr="001E4535" w:rsidRDefault="00D86B9D" w:rsidP="00D86B9D">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6CD30C4C" w14:textId="77777777" w:rsidR="00D86B9D" w:rsidRPr="001E4535" w:rsidRDefault="00D86B9D" w:rsidP="00D86B9D">
      <w:pPr>
        <w:pStyle w:val="a3"/>
        <w:numPr>
          <w:ilvl w:val="0"/>
          <w:numId w:val="24"/>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778BA4FC" w14:textId="77777777" w:rsidR="00D86B9D" w:rsidRPr="001E4535" w:rsidRDefault="00D86B9D" w:rsidP="00D86B9D">
      <w:pPr>
        <w:pStyle w:val="a3"/>
        <w:numPr>
          <w:ilvl w:val="0"/>
          <w:numId w:val="24"/>
        </w:numPr>
        <w:spacing w:line="259" w:lineRule="auto"/>
        <w:rPr>
          <w:rFonts w:cs="Times New Roman"/>
          <w:sz w:val="24"/>
          <w:szCs w:val="24"/>
          <w:lang w:val="uk-UA"/>
        </w:rPr>
      </w:pPr>
      <w:r w:rsidRPr="001E4535">
        <w:rPr>
          <w:rFonts w:cs="Times New Roman"/>
          <w:sz w:val="24"/>
          <w:szCs w:val="24"/>
          <w:lang w:val="uk-UA"/>
        </w:rPr>
        <w:t>Назвати заходи профілактики повторно</w:t>
      </w:r>
      <w:r>
        <w:rPr>
          <w:rFonts w:cs="Times New Roman"/>
          <w:sz w:val="24"/>
          <w:szCs w:val="24"/>
          <w:lang w:val="uk-UA"/>
        </w:rPr>
        <w:t>го ускладнення</w:t>
      </w:r>
      <w:r w:rsidRPr="001E4535">
        <w:rPr>
          <w:rFonts w:cs="Times New Roman"/>
          <w:sz w:val="24"/>
          <w:szCs w:val="24"/>
          <w:lang w:val="uk-UA"/>
        </w:rPr>
        <w:t>.</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123"/>
        <w:gridCol w:w="5245"/>
      </w:tblGrid>
      <w:tr w:rsidR="00D86B9D" w:rsidRPr="00917B92" w14:paraId="06EBD42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7E0AB" w14:textId="77777777" w:rsidR="00D86B9D" w:rsidRPr="00917B92" w:rsidRDefault="00D86B9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02D529" w14:textId="77777777" w:rsidR="00D86B9D" w:rsidRPr="00917B92" w:rsidRDefault="00D86B9D"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B88C52" w14:textId="77777777" w:rsidR="00D86B9D" w:rsidRPr="00917B92" w:rsidRDefault="00D86B9D"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D86B9D" w:rsidRPr="00917B92" w14:paraId="1311D62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37602C" w14:textId="77777777" w:rsidR="00D86B9D" w:rsidRPr="00917B92" w:rsidRDefault="00D86B9D" w:rsidP="009E3D75">
            <w:pPr>
              <w:pStyle w:val="a5"/>
              <w:spacing w:line="240" w:lineRule="auto"/>
              <w:textAlignment w:val="auto"/>
              <w:rPr>
                <w:color w:val="auto"/>
                <w:lang w:val="uk-UA"/>
              </w:rPr>
            </w:pPr>
            <w:r w:rsidRPr="00917B92">
              <w:rPr>
                <w:color w:val="auto"/>
                <w:lang w:val="uk-UA"/>
              </w:rPr>
              <w:t>1.</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7136B4" w14:textId="77777777" w:rsidR="00D86B9D" w:rsidRPr="00C127C4" w:rsidRDefault="00D86B9D"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C4C25" w14:textId="77777777" w:rsidR="00D86B9D" w:rsidRPr="00C127C4" w:rsidRDefault="00D86B9D" w:rsidP="009E3D75">
            <w:pPr>
              <w:pStyle w:val="a5"/>
              <w:spacing w:line="240" w:lineRule="auto"/>
              <w:jc w:val="both"/>
              <w:textAlignment w:val="auto"/>
              <w:rPr>
                <w:color w:val="auto"/>
                <w:lang w:val="uk-UA"/>
              </w:rPr>
            </w:pPr>
            <w:r w:rsidRPr="00C127C4">
              <w:rPr>
                <w:rFonts w:eastAsia="Times New Roman"/>
                <w:lang w:val="uk-UA"/>
              </w:rPr>
              <w:t>Вітання. Збір скарг. Налагодження вербального контакту.</w:t>
            </w:r>
          </w:p>
        </w:tc>
      </w:tr>
      <w:tr w:rsidR="00D86B9D" w:rsidRPr="00917B92" w14:paraId="7678270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504352" w14:textId="77777777" w:rsidR="00D86B9D" w:rsidRPr="00917B92" w:rsidRDefault="00D86B9D" w:rsidP="009E3D75">
            <w:pPr>
              <w:pStyle w:val="a5"/>
              <w:spacing w:line="240" w:lineRule="auto"/>
              <w:textAlignment w:val="auto"/>
              <w:rPr>
                <w:color w:val="auto"/>
                <w:lang w:val="uk-UA"/>
              </w:rPr>
            </w:pPr>
            <w:r w:rsidRPr="00917B92">
              <w:rPr>
                <w:color w:val="auto"/>
                <w:lang w:val="uk-UA"/>
              </w:rPr>
              <w:t>2.</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37562" w14:textId="77777777" w:rsidR="00D86B9D" w:rsidRDefault="00D86B9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92B0D36" w14:textId="77777777" w:rsidR="00D86B9D" w:rsidRPr="00917B92" w:rsidRDefault="00D86B9D" w:rsidP="009E3D75">
            <w:pPr>
              <w:pStyle w:val="a5"/>
              <w:spacing w:line="240" w:lineRule="auto"/>
              <w:textAlignment w:val="auto"/>
              <w:rPr>
                <w:color w:val="auto"/>
                <w:lang w:val="uk-UA"/>
              </w:rPr>
            </w:pPr>
          </w:p>
          <w:p w14:paraId="13A6BDF1" w14:textId="77777777" w:rsidR="00D86B9D" w:rsidRPr="00917B92" w:rsidRDefault="00D86B9D"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D17A8C"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 xml:space="preserve">Обставини захворювання. </w:t>
            </w:r>
          </w:p>
          <w:p w14:paraId="45574F4F"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 xml:space="preserve">До кого зверталися? </w:t>
            </w:r>
            <w:r>
              <w:rPr>
                <w:color w:val="auto"/>
                <w:lang w:val="uk-UA"/>
              </w:rPr>
              <w:t xml:space="preserve"> </w:t>
            </w:r>
            <w:r w:rsidRPr="00C127C4">
              <w:rPr>
                <w:color w:val="auto"/>
                <w:lang w:val="uk-UA"/>
              </w:rPr>
              <w:t>Які захворювання були?</w:t>
            </w:r>
          </w:p>
          <w:p w14:paraId="418A6CAE"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Хірургічні та терапевтичні втручання (за наявності)?</w:t>
            </w:r>
            <w:r>
              <w:rPr>
                <w:color w:val="auto"/>
                <w:lang w:val="uk-UA"/>
              </w:rPr>
              <w:t xml:space="preserve"> </w:t>
            </w:r>
            <w:r w:rsidRPr="00C127C4">
              <w:rPr>
                <w:color w:val="auto"/>
                <w:lang w:val="uk-UA"/>
              </w:rPr>
              <w:t>Алергологічний анамнез?</w:t>
            </w:r>
          </w:p>
        </w:tc>
      </w:tr>
      <w:tr w:rsidR="00D86B9D" w:rsidRPr="00917B92" w14:paraId="1D677DE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7E0CE2" w14:textId="77777777" w:rsidR="00D86B9D" w:rsidRPr="00917B92" w:rsidRDefault="00D86B9D" w:rsidP="009E3D75">
            <w:pPr>
              <w:pStyle w:val="a5"/>
              <w:spacing w:line="240" w:lineRule="auto"/>
              <w:textAlignment w:val="auto"/>
              <w:rPr>
                <w:color w:val="auto"/>
                <w:lang w:val="uk-UA"/>
              </w:rPr>
            </w:pPr>
            <w:r w:rsidRPr="00917B92">
              <w:rPr>
                <w:color w:val="auto"/>
                <w:lang w:val="uk-UA"/>
              </w:rPr>
              <w:lastRenderedPageBreak/>
              <w:t>3.</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C1361B" w14:textId="77777777" w:rsidR="00D86B9D" w:rsidRPr="00917B92" w:rsidRDefault="00D86B9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F459B54" w14:textId="77777777" w:rsidR="00D86B9D" w:rsidRPr="00917B92" w:rsidRDefault="00D86B9D"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4A01C"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На що звертають увагу?</w:t>
            </w:r>
          </w:p>
          <w:p w14:paraId="4B5F2DA9"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Які інструменти та методики клінічного обстеження використовують?</w:t>
            </w:r>
          </w:p>
        </w:tc>
      </w:tr>
      <w:tr w:rsidR="00D86B9D" w:rsidRPr="00917B92" w14:paraId="4F818D2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566BD3" w14:textId="77777777" w:rsidR="00D86B9D" w:rsidRPr="00917B92" w:rsidRDefault="00D86B9D" w:rsidP="009E3D75">
            <w:pPr>
              <w:pStyle w:val="a5"/>
              <w:spacing w:line="240" w:lineRule="auto"/>
              <w:textAlignment w:val="auto"/>
              <w:rPr>
                <w:color w:val="auto"/>
                <w:lang w:val="uk-UA"/>
              </w:rPr>
            </w:pPr>
            <w:r w:rsidRPr="00917B92">
              <w:rPr>
                <w:color w:val="auto"/>
                <w:lang w:val="uk-UA"/>
              </w:rPr>
              <w:t>4.</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3541E" w14:textId="77777777" w:rsidR="00D86B9D" w:rsidRDefault="00D86B9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F6EF444" w14:textId="77777777" w:rsidR="00D86B9D" w:rsidRPr="00917B92" w:rsidRDefault="00D86B9D" w:rsidP="009E3D75">
            <w:pPr>
              <w:pStyle w:val="a5"/>
              <w:spacing w:line="240" w:lineRule="auto"/>
              <w:textAlignment w:val="auto"/>
              <w:rPr>
                <w:color w:val="auto"/>
                <w:lang w:val="uk-UA"/>
              </w:rPr>
            </w:pPr>
          </w:p>
          <w:p w14:paraId="6E9DA7B9" w14:textId="77777777" w:rsidR="00D86B9D" w:rsidRDefault="00D86B9D" w:rsidP="009E3D75">
            <w:pPr>
              <w:pStyle w:val="a5"/>
              <w:spacing w:line="240" w:lineRule="auto"/>
              <w:textAlignment w:val="auto"/>
              <w:rPr>
                <w:i/>
                <w:iCs/>
                <w:color w:val="auto"/>
                <w:lang w:val="uk-UA"/>
              </w:rPr>
            </w:pPr>
          </w:p>
          <w:p w14:paraId="313847F0" w14:textId="77777777" w:rsidR="00D86B9D" w:rsidRPr="00917B92" w:rsidRDefault="00D86B9D" w:rsidP="009E3D75">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C9309"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Призначення променевих методів дослідження – за потреби.</w:t>
            </w:r>
          </w:p>
          <w:p w14:paraId="641199BB"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Консультації суміжних фахівців?</w:t>
            </w:r>
          </w:p>
          <w:p w14:paraId="1243967E"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Диференційна діагностика (хронічний глибокий карієс, гострий серозний періодонтит, перелом коронкової частини зуба).</w:t>
            </w:r>
          </w:p>
          <w:p w14:paraId="45F12768"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Диф. діагностика гематоми (абсцес виличної ділянки, емфізема м’яких тканин обличчя, посттравматична гематома, геманігома виличної ділянки</w:t>
            </w:r>
          </w:p>
        </w:tc>
      </w:tr>
      <w:tr w:rsidR="00D86B9D" w:rsidRPr="00917B92" w14:paraId="3B2035F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02EB7" w14:textId="77777777" w:rsidR="00D86B9D" w:rsidRPr="00917B92" w:rsidRDefault="00D86B9D" w:rsidP="009E3D75">
            <w:pPr>
              <w:pStyle w:val="a5"/>
              <w:spacing w:line="240" w:lineRule="auto"/>
              <w:textAlignment w:val="auto"/>
              <w:rPr>
                <w:color w:val="auto"/>
                <w:lang w:val="uk-UA"/>
              </w:rPr>
            </w:pPr>
            <w:r w:rsidRPr="00917B92">
              <w:rPr>
                <w:color w:val="auto"/>
                <w:lang w:val="uk-UA"/>
              </w:rPr>
              <w:t>5.</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DCE265" w14:textId="77777777" w:rsidR="00D86B9D" w:rsidRDefault="00D86B9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37E61435" w14:textId="77777777" w:rsidR="00D86B9D" w:rsidRPr="00917B92" w:rsidRDefault="00D86B9D" w:rsidP="009E3D75">
            <w:pPr>
              <w:pStyle w:val="a5"/>
              <w:spacing w:line="240" w:lineRule="auto"/>
              <w:textAlignment w:val="auto"/>
              <w:rPr>
                <w:color w:val="auto"/>
                <w:lang w:val="uk-UA"/>
              </w:rPr>
            </w:pPr>
          </w:p>
          <w:p w14:paraId="10A21517" w14:textId="77777777" w:rsidR="00D86B9D" w:rsidRPr="00954120" w:rsidRDefault="00D86B9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FD30C"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Типове видалення зуба під місцевою анестезією. Комплексне протизапальне лікування (антибіотики – обґрунтувати вибір, десенсибілізуючі засоби, місцеве протизапальне лікування).</w:t>
            </w:r>
            <w:r>
              <w:rPr>
                <w:color w:val="auto"/>
                <w:lang w:val="uk-UA"/>
              </w:rPr>
              <w:t xml:space="preserve"> </w:t>
            </w:r>
            <w:r w:rsidRPr="00C127C4">
              <w:rPr>
                <w:color w:val="auto"/>
                <w:lang w:val="uk-UA"/>
              </w:rPr>
              <w:t>Фізіотерапевтичні методи</w:t>
            </w:r>
          </w:p>
        </w:tc>
      </w:tr>
      <w:tr w:rsidR="00D86B9D" w:rsidRPr="00917B92" w14:paraId="61BB142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C3574A" w14:textId="77777777" w:rsidR="00D86B9D" w:rsidRPr="00917B92" w:rsidRDefault="00D86B9D" w:rsidP="009E3D75">
            <w:pPr>
              <w:pStyle w:val="a5"/>
              <w:spacing w:line="240" w:lineRule="auto"/>
              <w:textAlignment w:val="auto"/>
              <w:rPr>
                <w:color w:val="auto"/>
                <w:lang w:val="uk-UA"/>
              </w:rPr>
            </w:pPr>
            <w:r w:rsidRPr="00917B92">
              <w:rPr>
                <w:color w:val="auto"/>
                <w:lang w:val="uk-UA"/>
              </w:rPr>
              <w:t>6.</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F896D0" w14:textId="77777777" w:rsidR="00D86B9D" w:rsidRPr="00336FEF" w:rsidRDefault="00D86B9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E76BD"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Оглядовий набір (дзеркало, стоматологічний пінцет, зігнутий зонд) шпатель металічний оглядовий.</w:t>
            </w:r>
          </w:p>
          <w:p w14:paraId="65DE0DF2"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Анестетики, карпульні шприци.</w:t>
            </w:r>
          </w:p>
          <w:p w14:paraId="12C9DC3A"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Набір для типового видалення зубів</w:t>
            </w:r>
          </w:p>
          <w:p w14:paraId="65125258"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Стерильний перев’язувальний матеріал.</w:t>
            </w:r>
          </w:p>
          <w:p w14:paraId="0AEDD96E"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Гепаринова мазь, гель диклофенаку, гель «Індовазин»</w:t>
            </w:r>
          </w:p>
        </w:tc>
      </w:tr>
      <w:tr w:rsidR="00D86B9D" w:rsidRPr="00917B92" w14:paraId="1A93B2F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01B333" w14:textId="77777777" w:rsidR="00D86B9D" w:rsidRPr="00917B92" w:rsidRDefault="00D86B9D"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4495DA" w14:textId="77777777" w:rsidR="00D86B9D" w:rsidRDefault="00D86B9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77359C5E" w14:textId="77777777" w:rsidR="00D86B9D" w:rsidRPr="00917B92" w:rsidRDefault="00D86B9D" w:rsidP="009E3D75">
            <w:pPr>
              <w:pStyle w:val="a5"/>
              <w:spacing w:line="240" w:lineRule="auto"/>
              <w:textAlignment w:val="auto"/>
              <w:rPr>
                <w:color w:val="auto"/>
                <w:lang w:val="uk-UA"/>
              </w:rPr>
            </w:pPr>
          </w:p>
          <w:p w14:paraId="5EBCA99F" w14:textId="77777777" w:rsidR="00D86B9D" w:rsidRPr="00917B92" w:rsidRDefault="00D86B9D" w:rsidP="009E3D75">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43320"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Перерахувати рекомендації по догляду за порожниною рота.</w:t>
            </w:r>
          </w:p>
          <w:p w14:paraId="2FE9F77E"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Організація харчування.</w:t>
            </w:r>
          </w:p>
          <w:p w14:paraId="3DC85E56"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Потреба й порядок надання листа непрацездатності.</w:t>
            </w:r>
          </w:p>
          <w:p w14:paraId="4AD7E09C"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Консультації суміжних спеціалістів.</w:t>
            </w:r>
          </w:p>
          <w:p w14:paraId="56D09291" w14:textId="77777777" w:rsidR="00D86B9D" w:rsidRPr="00C127C4" w:rsidRDefault="00D86B9D" w:rsidP="009E3D75">
            <w:pPr>
              <w:pStyle w:val="a5"/>
              <w:spacing w:line="240" w:lineRule="auto"/>
              <w:jc w:val="both"/>
              <w:textAlignment w:val="auto"/>
              <w:rPr>
                <w:color w:val="auto"/>
                <w:lang w:val="uk-UA"/>
              </w:rPr>
            </w:pPr>
            <w:r w:rsidRPr="00C127C4">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w:t>
      </w:r>
      <w:r w:rsidRPr="00AF0B31">
        <w:rPr>
          <w:sz w:val="24"/>
          <w:szCs w:val="20"/>
        </w:rPr>
        <w:lastRenderedPageBreak/>
        <w:t xml:space="preserve">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D86B9D" w:rsidRPr="00917B92" w14:paraId="06C543E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4A18F" w14:textId="77777777" w:rsidR="00D86B9D" w:rsidRPr="00917B92" w:rsidRDefault="00D86B9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D6D8DE" w14:textId="77777777" w:rsidR="00D86B9D" w:rsidRPr="00917B92" w:rsidRDefault="00D86B9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4AA878" w14:textId="77777777" w:rsidR="00D86B9D" w:rsidRPr="00917B92" w:rsidRDefault="00D86B9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DEC0C" w14:textId="77777777" w:rsidR="00D86B9D" w:rsidRPr="00917B92" w:rsidRDefault="00D86B9D"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D86B9D" w:rsidRPr="00917B92" w14:paraId="20A2D0D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BC472" w14:textId="77777777" w:rsidR="00D86B9D" w:rsidRPr="00917B92" w:rsidRDefault="00D86B9D"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C3217" w14:textId="77777777" w:rsidR="00D86B9D" w:rsidRPr="00917B92" w:rsidRDefault="00D86B9D"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4C5A6CAE" w14:textId="77777777" w:rsidR="00D86B9D" w:rsidRPr="00917B92" w:rsidRDefault="00D86B9D"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081E43" w14:textId="77777777" w:rsidR="00D86B9D" w:rsidRPr="00917B92" w:rsidRDefault="00D86B9D"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7DBC05" w14:textId="77777777" w:rsidR="00D86B9D" w:rsidRPr="00917B92" w:rsidRDefault="00D86B9D" w:rsidP="009E3D75">
            <w:pPr>
              <w:pStyle w:val="a5"/>
              <w:spacing w:line="240" w:lineRule="auto"/>
              <w:textAlignment w:val="auto"/>
              <w:rPr>
                <w:color w:val="auto"/>
                <w:lang w:val="uk-UA"/>
              </w:rPr>
            </w:pPr>
          </w:p>
        </w:tc>
      </w:tr>
      <w:tr w:rsidR="00D86B9D" w:rsidRPr="00917B92" w14:paraId="65EB2E6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213A8" w14:textId="77777777" w:rsidR="00D86B9D" w:rsidRPr="00917B92" w:rsidRDefault="00D86B9D"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8E82E" w14:textId="77777777" w:rsidR="00D86B9D" w:rsidRDefault="00D86B9D"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515FDF83" w14:textId="77777777" w:rsidR="00D86B9D" w:rsidRPr="00917B92" w:rsidRDefault="00D86B9D" w:rsidP="009E3D75">
            <w:pPr>
              <w:pStyle w:val="a5"/>
              <w:spacing w:line="240" w:lineRule="auto"/>
              <w:textAlignment w:val="auto"/>
              <w:rPr>
                <w:color w:val="auto"/>
                <w:lang w:val="uk-UA"/>
              </w:rPr>
            </w:pPr>
          </w:p>
          <w:p w14:paraId="660E8445" w14:textId="77777777" w:rsidR="00D86B9D" w:rsidRDefault="00D86B9D"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55F5498B"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3E134AB7"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Які захворювання були?</w:t>
            </w:r>
          </w:p>
          <w:p w14:paraId="05261391"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20C96749" w14:textId="77777777" w:rsidR="00D86B9D" w:rsidRPr="00917B92" w:rsidRDefault="00D86B9D"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8C2B8A" w14:textId="77777777" w:rsidR="00D86B9D" w:rsidRPr="00917B92" w:rsidRDefault="00D86B9D"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F4D09" w14:textId="77777777" w:rsidR="00D86B9D" w:rsidRPr="00917B92" w:rsidRDefault="00D86B9D" w:rsidP="009E3D75">
            <w:pPr>
              <w:pStyle w:val="a5"/>
              <w:spacing w:line="240" w:lineRule="auto"/>
              <w:textAlignment w:val="auto"/>
              <w:rPr>
                <w:color w:val="auto"/>
                <w:lang w:val="uk-UA"/>
              </w:rPr>
            </w:pPr>
          </w:p>
        </w:tc>
      </w:tr>
      <w:tr w:rsidR="00D86B9D" w:rsidRPr="00917B92" w14:paraId="0F6B5FA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611BD7" w14:textId="77777777" w:rsidR="00D86B9D" w:rsidRPr="00917B92" w:rsidRDefault="00D86B9D" w:rsidP="009E3D75">
            <w:pPr>
              <w:pStyle w:val="a5"/>
              <w:spacing w:line="240" w:lineRule="auto"/>
              <w:textAlignment w:val="auto"/>
              <w:rPr>
                <w:color w:val="auto"/>
                <w:lang w:val="uk-UA"/>
              </w:rPr>
            </w:pPr>
            <w:r w:rsidRPr="00917B92">
              <w:rPr>
                <w:color w:val="auto"/>
                <w:lang w:val="uk-UA"/>
              </w:rPr>
              <w:lastRenderedPageBreak/>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5AD78" w14:textId="77777777" w:rsidR="00D86B9D" w:rsidRDefault="00D86B9D"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F8CAE6F" w14:textId="77777777" w:rsidR="00D86B9D" w:rsidRPr="00917B92" w:rsidRDefault="00D86B9D" w:rsidP="009E3D75">
            <w:pPr>
              <w:pStyle w:val="a5"/>
              <w:spacing w:line="240" w:lineRule="auto"/>
              <w:textAlignment w:val="auto"/>
              <w:rPr>
                <w:color w:val="auto"/>
                <w:lang w:val="uk-UA"/>
              </w:rPr>
            </w:pPr>
          </w:p>
          <w:p w14:paraId="730CA9FE"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На що звертають увагу?</w:t>
            </w:r>
          </w:p>
          <w:p w14:paraId="47E27507" w14:textId="77777777" w:rsidR="00D86B9D" w:rsidRPr="00917B92" w:rsidRDefault="00D86B9D"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05BD8" w14:textId="77777777" w:rsidR="00D86B9D" w:rsidRPr="00917B92" w:rsidRDefault="00D86B9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04030" w14:textId="77777777" w:rsidR="00D86B9D" w:rsidRPr="00917B92" w:rsidRDefault="00D86B9D" w:rsidP="009E3D75">
            <w:pPr>
              <w:pStyle w:val="a5"/>
              <w:spacing w:line="240" w:lineRule="auto"/>
              <w:textAlignment w:val="auto"/>
              <w:rPr>
                <w:color w:val="auto"/>
                <w:lang w:val="uk-UA"/>
              </w:rPr>
            </w:pPr>
          </w:p>
        </w:tc>
      </w:tr>
      <w:tr w:rsidR="00D86B9D" w:rsidRPr="00917B92" w14:paraId="36ED59C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41914A" w14:textId="77777777" w:rsidR="00D86B9D" w:rsidRPr="00917B92" w:rsidRDefault="00D86B9D"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F94E1" w14:textId="77777777" w:rsidR="00D86B9D" w:rsidRDefault="00D86B9D"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6AF6323" w14:textId="77777777" w:rsidR="00D86B9D" w:rsidRPr="00917B92" w:rsidRDefault="00D86B9D" w:rsidP="009E3D75">
            <w:pPr>
              <w:pStyle w:val="a5"/>
              <w:spacing w:line="240" w:lineRule="auto"/>
              <w:textAlignment w:val="auto"/>
              <w:rPr>
                <w:color w:val="auto"/>
                <w:lang w:val="uk-UA"/>
              </w:rPr>
            </w:pPr>
          </w:p>
          <w:p w14:paraId="217B2908" w14:textId="77777777" w:rsidR="00D86B9D" w:rsidRDefault="00D86B9D"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0CE1E04A"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50663C31" w14:textId="77777777" w:rsidR="00D86B9D" w:rsidRDefault="00D86B9D"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хронічний глибокий карієс, гострий серозний періодонтит, перелом коронкової частини зуба</w:t>
            </w:r>
            <w:r w:rsidRPr="00917B92">
              <w:rPr>
                <w:i/>
                <w:iCs/>
                <w:color w:val="auto"/>
                <w:lang w:val="uk-UA"/>
              </w:rPr>
              <w:t>).</w:t>
            </w:r>
          </w:p>
          <w:p w14:paraId="7D1FFE50" w14:textId="77777777" w:rsidR="00D86B9D" w:rsidRDefault="00D86B9D" w:rsidP="009E3D75">
            <w:pPr>
              <w:pStyle w:val="a5"/>
              <w:spacing w:line="240" w:lineRule="auto"/>
              <w:textAlignment w:val="auto"/>
              <w:rPr>
                <w:i/>
                <w:iCs/>
                <w:color w:val="auto"/>
                <w:lang w:val="uk-UA"/>
              </w:rPr>
            </w:pPr>
            <w:r>
              <w:rPr>
                <w:i/>
                <w:iCs/>
                <w:color w:val="auto"/>
                <w:lang w:val="uk-UA"/>
              </w:rPr>
              <w:t xml:space="preserve">Диф. діагностика гематоми (абсцес виличної ділянки, емфізема м’яких тканин обличчя, посттравматична гематома, геманігома виличної ділянки) </w:t>
            </w:r>
          </w:p>
          <w:p w14:paraId="4F6C2D16" w14:textId="77777777" w:rsidR="00D86B9D" w:rsidRPr="00917B92" w:rsidRDefault="00D86B9D"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A7FBC" w14:textId="77777777" w:rsidR="00D86B9D" w:rsidRPr="00917B92" w:rsidRDefault="00D86B9D"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D30180" w14:textId="77777777" w:rsidR="00D86B9D" w:rsidRPr="00917B92" w:rsidRDefault="00D86B9D" w:rsidP="009E3D75">
            <w:pPr>
              <w:pStyle w:val="a5"/>
              <w:spacing w:line="240" w:lineRule="auto"/>
              <w:textAlignment w:val="auto"/>
              <w:rPr>
                <w:color w:val="auto"/>
                <w:lang w:val="uk-UA"/>
              </w:rPr>
            </w:pPr>
          </w:p>
        </w:tc>
      </w:tr>
      <w:tr w:rsidR="00D86B9D" w:rsidRPr="00917B92" w14:paraId="54CB453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AE031" w14:textId="77777777" w:rsidR="00D86B9D" w:rsidRPr="00917B92" w:rsidRDefault="00D86B9D"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97A605" w14:textId="77777777" w:rsidR="00D86B9D" w:rsidRDefault="00D86B9D"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7EC8EF12" w14:textId="77777777" w:rsidR="00D86B9D" w:rsidRPr="00917B92" w:rsidRDefault="00D86B9D" w:rsidP="009E3D75">
            <w:pPr>
              <w:pStyle w:val="a5"/>
              <w:spacing w:line="240" w:lineRule="auto"/>
              <w:textAlignment w:val="auto"/>
              <w:rPr>
                <w:color w:val="auto"/>
                <w:lang w:val="uk-UA"/>
              </w:rPr>
            </w:pPr>
          </w:p>
          <w:p w14:paraId="7D887CE5" w14:textId="77777777" w:rsidR="00D86B9D" w:rsidRDefault="00D86B9D" w:rsidP="009E3D75">
            <w:pPr>
              <w:pStyle w:val="a5"/>
              <w:spacing w:line="240" w:lineRule="auto"/>
              <w:textAlignment w:val="auto"/>
              <w:rPr>
                <w:i/>
                <w:iCs/>
                <w:color w:val="auto"/>
                <w:lang w:val="uk-UA"/>
              </w:rPr>
            </w:pPr>
            <w:r>
              <w:rPr>
                <w:i/>
                <w:iCs/>
                <w:color w:val="auto"/>
                <w:lang w:val="uk-UA"/>
              </w:rPr>
              <w:t xml:space="preserve">Типове видалення зуба під місцевою анестезією. </w:t>
            </w:r>
            <w:r w:rsidRPr="00954120">
              <w:rPr>
                <w:i/>
                <w:iCs/>
                <w:color w:val="auto"/>
                <w:lang w:val="uk-UA"/>
              </w:rPr>
              <w:t>Комплексне протизапальне лікування (антибіотики – обґрунтувати вибір, десенсибілізуючі засоби, місцеве протизапальне лікування</w:t>
            </w:r>
            <w:r>
              <w:rPr>
                <w:i/>
                <w:iCs/>
                <w:color w:val="auto"/>
                <w:lang w:val="uk-UA"/>
              </w:rPr>
              <w:t>)</w:t>
            </w:r>
            <w:r w:rsidRPr="00954120">
              <w:rPr>
                <w:i/>
                <w:iCs/>
                <w:color w:val="auto"/>
                <w:lang w:val="uk-UA"/>
              </w:rPr>
              <w:t>.</w:t>
            </w:r>
          </w:p>
          <w:p w14:paraId="782C6B07" w14:textId="77777777" w:rsidR="00D86B9D" w:rsidRPr="00954120" w:rsidRDefault="00D86B9D" w:rsidP="009E3D75">
            <w:pPr>
              <w:pStyle w:val="a5"/>
              <w:spacing w:line="240" w:lineRule="auto"/>
              <w:textAlignment w:val="auto"/>
              <w:rPr>
                <w:i/>
                <w:iCs/>
                <w:color w:val="auto"/>
                <w:lang w:val="uk-UA"/>
              </w:rPr>
            </w:pPr>
            <w:r>
              <w:rPr>
                <w:i/>
                <w:iCs/>
                <w:color w:val="auto"/>
                <w:lang w:val="uk-UA"/>
              </w:rPr>
              <w:t>Фізіотерапевтичні методи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12E5E6" w14:textId="77777777" w:rsidR="00D86B9D" w:rsidRPr="00917B92" w:rsidRDefault="00D86B9D"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0A9A38" w14:textId="77777777" w:rsidR="00D86B9D" w:rsidRPr="00917B92" w:rsidRDefault="00D86B9D" w:rsidP="009E3D75">
            <w:pPr>
              <w:pStyle w:val="a5"/>
              <w:spacing w:line="240" w:lineRule="auto"/>
              <w:textAlignment w:val="auto"/>
              <w:rPr>
                <w:color w:val="auto"/>
                <w:lang w:val="uk-UA"/>
              </w:rPr>
            </w:pPr>
          </w:p>
        </w:tc>
      </w:tr>
      <w:tr w:rsidR="00D86B9D" w:rsidRPr="00917B92" w14:paraId="14DC0A6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2C0869" w14:textId="77777777" w:rsidR="00D86B9D" w:rsidRPr="00917B92" w:rsidRDefault="00D86B9D"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4B500D" w14:textId="77777777" w:rsidR="00D86B9D" w:rsidRDefault="00D86B9D"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54AED7F" w14:textId="77777777" w:rsidR="00D86B9D" w:rsidRPr="00917B92" w:rsidRDefault="00D86B9D" w:rsidP="009E3D75">
            <w:pPr>
              <w:pStyle w:val="a5"/>
              <w:spacing w:line="240" w:lineRule="auto"/>
              <w:textAlignment w:val="auto"/>
              <w:rPr>
                <w:color w:val="auto"/>
                <w:lang w:val="uk-UA"/>
              </w:rPr>
            </w:pPr>
          </w:p>
          <w:p w14:paraId="6685F4C1" w14:textId="77777777" w:rsidR="00D86B9D" w:rsidRDefault="00D86B9D"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шпатель металічний оглядовий</w:t>
            </w:r>
            <w:r w:rsidRPr="00917B92">
              <w:rPr>
                <w:i/>
                <w:iCs/>
                <w:color w:val="auto"/>
                <w:lang w:val="uk-UA"/>
              </w:rPr>
              <w:t>.</w:t>
            </w:r>
          </w:p>
          <w:p w14:paraId="3C0B853A" w14:textId="77777777" w:rsidR="00D86B9D" w:rsidRDefault="00D86B9D" w:rsidP="009E3D75">
            <w:pPr>
              <w:pStyle w:val="a5"/>
              <w:spacing w:line="240" w:lineRule="auto"/>
              <w:textAlignment w:val="auto"/>
              <w:rPr>
                <w:i/>
                <w:iCs/>
                <w:color w:val="auto"/>
                <w:lang w:val="uk-UA"/>
              </w:rPr>
            </w:pPr>
            <w:r>
              <w:rPr>
                <w:i/>
                <w:iCs/>
                <w:color w:val="auto"/>
                <w:lang w:val="uk-UA"/>
              </w:rPr>
              <w:t>Анестетики, карпульні шприци.</w:t>
            </w:r>
          </w:p>
          <w:p w14:paraId="2102D83D" w14:textId="77777777" w:rsidR="00D86B9D" w:rsidRDefault="00D86B9D" w:rsidP="009E3D75">
            <w:pPr>
              <w:pStyle w:val="a5"/>
              <w:spacing w:line="240" w:lineRule="auto"/>
              <w:textAlignment w:val="auto"/>
              <w:rPr>
                <w:i/>
                <w:iCs/>
                <w:color w:val="auto"/>
                <w:lang w:val="uk-UA"/>
              </w:rPr>
            </w:pPr>
            <w:r>
              <w:rPr>
                <w:i/>
                <w:iCs/>
                <w:color w:val="auto"/>
                <w:lang w:val="uk-UA"/>
              </w:rPr>
              <w:t>Набір для типового видалення зубів</w:t>
            </w:r>
          </w:p>
          <w:p w14:paraId="052E71A8" w14:textId="77777777" w:rsidR="00D86B9D" w:rsidRDefault="00D86B9D" w:rsidP="009E3D75">
            <w:pPr>
              <w:pStyle w:val="a5"/>
              <w:spacing w:line="240" w:lineRule="auto"/>
              <w:textAlignment w:val="auto"/>
              <w:rPr>
                <w:i/>
                <w:iCs/>
                <w:color w:val="auto"/>
                <w:lang w:val="uk-UA"/>
              </w:rPr>
            </w:pPr>
            <w:r>
              <w:rPr>
                <w:i/>
                <w:iCs/>
                <w:color w:val="auto"/>
                <w:lang w:val="uk-UA"/>
              </w:rPr>
              <w:t>Стерильний перев’язувальний матеріал.</w:t>
            </w:r>
          </w:p>
          <w:p w14:paraId="61CAF72C" w14:textId="77777777" w:rsidR="00D86B9D" w:rsidRPr="00917B92" w:rsidRDefault="00D86B9D" w:rsidP="009E3D75">
            <w:pPr>
              <w:pStyle w:val="a5"/>
              <w:spacing w:line="240" w:lineRule="auto"/>
              <w:textAlignment w:val="auto"/>
              <w:rPr>
                <w:i/>
                <w:iCs/>
                <w:color w:val="auto"/>
                <w:lang w:val="uk-UA"/>
              </w:rPr>
            </w:pPr>
            <w:r>
              <w:rPr>
                <w:i/>
                <w:iCs/>
                <w:color w:val="auto"/>
                <w:lang w:val="uk-UA"/>
              </w:rPr>
              <w:t>Гепаринова мазь, гель диклофенаку, гель «Індовазин»</w:t>
            </w:r>
          </w:p>
          <w:p w14:paraId="42793537" w14:textId="77777777" w:rsidR="00D86B9D" w:rsidRPr="00584C7E" w:rsidRDefault="00D86B9D"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FB5DD7" w14:textId="77777777" w:rsidR="00D86B9D" w:rsidRPr="00917B92" w:rsidRDefault="00D86B9D"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4BD94C" w14:textId="77777777" w:rsidR="00D86B9D" w:rsidRPr="00917B92" w:rsidRDefault="00D86B9D" w:rsidP="009E3D75">
            <w:pPr>
              <w:pStyle w:val="a5"/>
              <w:spacing w:line="240" w:lineRule="auto"/>
              <w:textAlignment w:val="auto"/>
              <w:rPr>
                <w:color w:val="auto"/>
                <w:lang w:val="uk-UA"/>
              </w:rPr>
            </w:pPr>
          </w:p>
        </w:tc>
      </w:tr>
      <w:tr w:rsidR="00D86B9D" w:rsidRPr="00917B92" w14:paraId="6CDB1A0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90549" w14:textId="77777777" w:rsidR="00D86B9D" w:rsidRPr="00917B92" w:rsidRDefault="00D86B9D"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CADDE" w14:textId="77777777" w:rsidR="00D86B9D" w:rsidRDefault="00D86B9D"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64C6EA26" w14:textId="77777777" w:rsidR="00D86B9D" w:rsidRPr="00917B92" w:rsidRDefault="00D86B9D" w:rsidP="009E3D75">
            <w:pPr>
              <w:pStyle w:val="a5"/>
              <w:spacing w:line="240" w:lineRule="auto"/>
              <w:textAlignment w:val="auto"/>
              <w:rPr>
                <w:color w:val="auto"/>
                <w:lang w:val="uk-UA"/>
              </w:rPr>
            </w:pPr>
          </w:p>
          <w:p w14:paraId="3E119F1A" w14:textId="77777777" w:rsidR="00D86B9D" w:rsidRPr="00917B92" w:rsidRDefault="00D86B9D"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4511867B" w14:textId="77777777" w:rsidR="00D86B9D" w:rsidRDefault="00D86B9D" w:rsidP="009E3D75">
            <w:pPr>
              <w:pStyle w:val="a5"/>
              <w:spacing w:line="240" w:lineRule="auto"/>
              <w:textAlignment w:val="auto"/>
              <w:rPr>
                <w:i/>
                <w:iCs/>
                <w:color w:val="auto"/>
                <w:lang w:val="uk-UA"/>
              </w:rPr>
            </w:pPr>
            <w:r>
              <w:rPr>
                <w:i/>
                <w:iCs/>
                <w:color w:val="auto"/>
                <w:lang w:val="uk-UA"/>
              </w:rPr>
              <w:t>Організація харчування.</w:t>
            </w:r>
          </w:p>
          <w:p w14:paraId="4C60F4F3" w14:textId="77777777" w:rsidR="00D86B9D" w:rsidRPr="00917B92" w:rsidRDefault="00D86B9D"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3EA1E711" w14:textId="77777777" w:rsidR="00D86B9D" w:rsidRDefault="00D86B9D"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642A5A61" w14:textId="77777777" w:rsidR="00D86B9D" w:rsidRPr="00917B92" w:rsidRDefault="00D86B9D"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A27F6" w14:textId="77777777" w:rsidR="00D86B9D" w:rsidRPr="00917B92" w:rsidRDefault="00D86B9D"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BD15A" w14:textId="77777777" w:rsidR="00D86B9D" w:rsidRPr="00917B92" w:rsidRDefault="00D86B9D" w:rsidP="009E3D75">
            <w:pPr>
              <w:pStyle w:val="a5"/>
              <w:spacing w:line="240" w:lineRule="auto"/>
              <w:textAlignment w:val="auto"/>
              <w:rPr>
                <w:color w:val="auto"/>
                <w:lang w:val="uk-UA"/>
              </w:rPr>
            </w:pPr>
          </w:p>
        </w:tc>
      </w:tr>
      <w:tr w:rsidR="00D86B9D" w:rsidRPr="00917B92" w14:paraId="2CC34CA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23817" w14:textId="77777777" w:rsidR="00D86B9D" w:rsidRPr="00917B92" w:rsidRDefault="00D86B9D"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E9104" w14:textId="77777777" w:rsidR="00D86B9D" w:rsidRPr="00917B92" w:rsidRDefault="00D86B9D"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FE04F2" w14:textId="77777777" w:rsidR="00D86B9D" w:rsidRPr="00917B92" w:rsidRDefault="00D86B9D"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107E1F" w14:textId="77777777" w:rsidR="00D86B9D" w:rsidRPr="00917B92" w:rsidRDefault="00D86B9D"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3342C9"/>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420DDF"/>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5C13C62"/>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7"/>
  </w:num>
  <w:num w:numId="3" w16cid:durableId="1933203999">
    <w:abstractNumId w:val="14"/>
  </w:num>
  <w:num w:numId="4" w16cid:durableId="1995448303">
    <w:abstractNumId w:val="7"/>
  </w:num>
  <w:num w:numId="5" w16cid:durableId="1466772814">
    <w:abstractNumId w:val="24"/>
  </w:num>
  <w:num w:numId="6" w16cid:durableId="1151868788">
    <w:abstractNumId w:val="6"/>
  </w:num>
  <w:num w:numId="7" w16cid:durableId="2008244627">
    <w:abstractNumId w:val="5"/>
  </w:num>
  <w:num w:numId="8" w16cid:durableId="208613461">
    <w:abstractNumId w:val="28"/>
  </w:num>
  <w:num w:numId="9" w16cid:durableId="1951087315">
    <w:abstractNumId w:val="12"/>
  </w:num>
  <w:num w:numId="10" w16cid:durableId="838422156">
    <w:abstractNumId w:val="18"/>
  </w:num>
  <w:num w:numId="11" w16cid:durableId="206838250">
    <w:abstractNumId w:val="19"/>
  </w:num>
  <w:num w:numId="12" w16cid:durableId="528953305">
    <w:abstractNumId w:val="15"/>
  </w:num>
  <w:num w:numId="13" w16cid:durableId="975448439">
    <w:abstractNumId w:val="10"/>
  </w:num>
  <w:num w:numId="14" w16cid:durableId="1036856592">
    <w:abstractNumId w:val="17"/>
  </w:num>
  <w:num w:numId="15" w16cid:durableId="1898395918">
    <w:abstractNumId w:val="25"/>
  </w:num>
  <w:num w:numId="16" w16cid:durableId="1835026621">
    <w:abstractNumId w:val="23"/>
  </w:num>
  <w:num w:numId="17" w16cid:durableId="53243596">
    <w:abstractNumId w:val="2"/>
  </w:num>
  <w:num w:numId="18" w16cid:durableId="587226888">
    <w:abstractNumId w:val="16"/>
  </w:num>
  <w:num w:numId="19" w16cid:durableId="433985119">
    <w:abstractNumId w:val="11"/>
  </w:num>
  <w:num w:numId="20" w16cid:durableId="352730869">
    <w:abstractNumId w:val="21"/>
  </w:num>
  <w:num w:numId="21" w16cid:durableId="1859125258">
    <w:abstractNumId w:val="0"/>
  </w:num>
  <w:num w:numId="22" w16cid:durableId="481971543">
    <w:abstractNumId w:val="22"/>
  </w:num>
  <w:num w:numId="23" w16cid:durableId="1389186813">
    <w:abstractNumId w:val="9"/>
  </w:num>
  <w:num w:numId="24" w16cid:durableId="866678490">
    <w:abstractNumId w:val="20"/>
  </w:num>
  <w:num w:numId="25" w16cid:durableId="741409115">
    <w:abstractNumId w:val="8"/>
  </w:num>
  <w:num w:numId="26" w16cid:durableId="1561820111">
    <w:abstractNumId w:val="1"/>
  </w:num>
  <w:num w:numId="27" w16cid:durableId="1595089077">
    <w:abstractNumId w:val="13"/>
  </w:num>
  <w:num w:numId="28" w16cid:durableId="941033238">
    <w:abstractNumId w:val="26"/>
  </w:num>
  <w:num w:numId="29" w16cid:durableId="1705862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0088"/>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86B9D"/>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3681</Words>
  <Characters>20988</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2026-06-01T19:59:00Z</dcterms:created>
  <dcterms:modified xsi:type="dcterms:W3CDTF">2026-06-01T20:01:00Z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