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9D3BBDA" w14:textId="77777777" w:rsidR="006F5668" w:rsidRPr="005177DB" w:rsidRDefault="006F5668" w:rsidP="006F566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1ADA56F7" w14:textId="77777777" w:rsidR="006F5668" w:rsidRPr="005177DB" w:rsidRDefault="006F5668" w:rsidP="006F566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45470F7F" w14:textId="77777777" w:rsidR="006F5668" w:rsidRPr="005177DB" w:rsidRDefault="006F5668" w:rsidP="006F5668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522A5A8F" w14:textId="77777777" w:rsidR="006F5668" w:rsidRPr="005177DB" w:rsidRDefault="006F5668" w:rsidP="006F5668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3DE0F2D2" w14:textId="77777777" w:rsidR="006F5668" w:rsidRPr="005177DB" w:rsidRDefault="006F5668" w:rsidP="006F5668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к.мед.н.,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79D03814" w14:textId="77777777" w:rsidR="006F5668" w:rsidRPr="005177DB" w:rsidRDefault="006F5668" w:rsidP="006F5668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440456A5" w14:textId="77777777" w:rsidR="006F5668" w:rsidRPr="009F699E" w:rsidRDefault="006F5668" w:rsidP="006F5668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57CC9AF" w14:textId="77777777" w:rsidR="006F5668" w:rsidRPr="009F699E" w:rsidRDefault="006F5668" w:rsidP="006F5668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4F52454B" w14:textId="77777777" w:rsidR="006F5668" w:rsidRPr="005425BE" w:rsidRDefault="006F5668" w:rsidP="006F5668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 w:rsidRPr="005425BE"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1EC71B95" w14:textId="77777777" w:rsidR="002C06D6" w:rsidRPr="002C06D6" w:rsidRDefault="002C06D6" w:rsidP="002C06D6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2C06D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2C06D6">
        <w:rPr>
          <w:rFonts w:ascii="Times New Roman" w:hAnsi="Times New Roman"/>
          <w:bCs/>
          <w:sz w:val="28"/>
          <w:szCs w:val="28"/>
          <w:lang w:val="uk-UA"/>
        </w:rPr>
        <w:t>Хронічний фіброзний пульпіт 75 зуба у дитини 7 років</w:t>
      </w:r>
      <w:r w:rsidRPr="002C06D6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2C06D6">
        <w:rPr>
          <w:rFonts w:ascii="Times New Roman" w:hAnsi="Times New Roman"/>
          <w:bCs/>
          <w:sz w:val="28"/>
          <w:szCs w:val="28"/>
          <w:lang w:val="uk-UA"/>
        </w:rPr>
        <w:t>Визначення тактики лікування</w:t>
      </w:r>
      <w:r w:rsidRPr="002C06D6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4FF1AB81" w:rsidR="00532372" w:rsidRPr="004273D6" w:rsidRDefault="00532372" w:rsidP="002C06D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2C06D6" w:rsidRPr="002C06D6">
        <w:rPr>
          <w:rFonts w:ascii="Times New Roman" w:hAnsi="Times New Roman"/>
          <w:b/>
          <w:sz w:val="28"/>
          <w:szCs w:val="28"/>
          <w:lang w:val="uk-UA"/>
        </w:rPr>
        <w:t>«Хронічний фіброзний пульпіт 75 зуба у дитини 7 років</w:t>
      </w:r>
      <w:r w:rsidR="002C06D6" w:rsidRPr="002C06D6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2C06D6" w:rsidRPr="002C06D6">
        <w:rPr>
          <w:rFonts w:ascii="Times New Roman" w:hAnsi="Times New Roman"/>
          <w:b/>
          <w:sz w:val="28"/>
          <w:szCs w:val="28"/>
          <w:lang w:val="uk-UA"/>
        </w:rPr>
        <w:t>Визначення тактики лікування»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F60C846" w14:textId="77777777" w:rsidR="004273D6" w:rsidRPr="004273D6" w:rsidRDefault="004273D6" w:rsidP="004273D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273D6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накладання девіталізуючої пасти на пульпу тимчасового зуба.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437F1CBD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277BE74" w:rsidR="003B73FC" w:rsidRPr="00FD6D96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</w:t>
            </w:r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0D8845A2" w:rsidR="003B73FC" w:rsidRPr="003B73FC" w:rsidRDefault="00B2231A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273D6" w:rsidRPr="004273D6">
              <w:rPr>
                <w:rFonts w:ascii="Times New Roman" w:hAnsi="Times New Roman"/>
                <w:sz w:val="28"/>
                <w:szCs w:val="28"/>
              </w:rPr>
              <w:t>- Підтвердіть відкриття пульпи (візуально або за допомогою зонда).</w:t>
            </w:r>
            <w:r w:rsidR="004273D6" w:rsidRPr="004273D6">
              <w:rPr>
                <w:rFonts w:ascii="Times New Roman" w:hAnsi="Times New Roman"/>
                <w:sz w:val="28"/>
                <w:szCs w:val="28"/>
              </w:rPr>
              <w:br/>
            </w:r>
            <w:r w:rsidR="004273D6" w:rsidRPr="004273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- Впевніться у відсутності гнійного ексудату.</w:t>
            </w:r>
            <w:r w:rsidRPr="00B223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40F23E90" w:rsidR="003B73FC" w:rsidRPr="003B73FC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Препарування: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18996165" w:rsidR="003B73FC" w:rsidRPr="004B52BF" w:rsidRDefault="004273D6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4273D6">
              <w:rPr>
                <w:rFonts w:ascii="Times New Roman" w:hAnsi="Times New Roman"/>
                <w:sz w:val="28"/>
                <w:szCs w:val="28"/>
              </w:rPr>
              <w:t xml:space="preserve">   - Видаліть інфікований дентин, залишаючи тонкий шар пігментованого  ураженого дентину на стінках.</w:t>
            </w:r>
            <w:r w:rsidRPr="004273D6">
              <w:rPr>
                <w:rFonts w:ascii="Times New Roman" w:hAnsi="Times New Roman"/>
                <w:sz w:val="28"/>
                <w:szCs w:val="28"/>
              </w:rPr>
              <w:br/>
              <w:t xml:space="preserve">   - відкрийте при можливості ріг пульпи механічним способом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736A278C" w:rsidR="003B73FC" w:rsidRPr="003B73FC" w:rsidRDefault="00B2231A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Ізоляція і висушування: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729F39D1" w:rsidR="003B73FC" w:rsidRPr="003B73FC" w:rsidRDefault="004273D6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4273D6">
              <w:rPr>
                <w:rFonts w:ascii="Times New Roman" w:hAnsi="Times New Roman"/>
                <w:sz w:val="28"/>
                <w:szCs w:val="28"/>
              </w:rPr>
              <w:t>- Проведіть ізоляцію робочого поля за допомогою ватних валиків, слиновідсмоктувача, кофердама та обережне висушування пустером тиску</w:t>
            </w:r>
          </w:p>
        </w:tc>
      </w:tr>
      <w:tr w:rsidR="00B2231A" w:rsidRPr="003B73FC" w14:paraId="085CB89E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4D5" w14:textId="129EDD9A" w:rsidR="00B2231A" w:rsidRP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165" w14:textId="1B6B65A1" w:rsidR="00B2231A" w:rsidRPr="00B2231A" w:rsidRDefault="00B2231A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Внесення препарату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0424" w14:textId="1408963C" w:rsidR="00B2231A" w:rsidRPr="00B2231A" w:rsidRDefault="004273D6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4273D6">
              <w:rPr>
                <w:rFonts w:ascii="Times New Roman" w:hAnsi="Times New Roman"/>
                <w:sz w:val="28"/>
                <w:szCs w:val="28"/>
              </w:rPr>
              <w:t>Внесення девіталізуючої пасти:</w:t>
            </w:r>
            <w:r w:rsidRPr="004273D6">
              <w:rPr>
                <w:rFonts w:ascii="Times New Roman" w:hAnsi="Times New Roman"/>
                <w:sz w:val="28"/>
                <w:szCs w:val="28"/>
              </w:rPr>
              <w:br/>
              <w:t xml:space="preserve">   - Нанесіть дуже малу кількість пасти на аплікатор або кульку з вати.</w:t>
            </w:r>
            <w:r w:rsidRPr="004273D6">
              <w:rPr>
                <w:rFonts w:ascii="Times New Roman" w:hAnsi="Times New Roman"/>
                <w:sz w:val="28"/>
                <w:szCs w:val="28"/>
              </w:rPr>
              <w:br/>
              <w:t xml:space="preserve">   - Обережно помістіть її на ділянку відкритого рогу пульпи.</w:t>
            </w:r>
            <w:r w:rsidR="00B2231A" w:rsidRPr="00B223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2231A" w:rsidRPr="003B73FC" w14:paraId="0988D957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8F0" w14:textId="2E7C13EE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835" w14:textId="2D80BEAC" w:rsidR="00B2231A" w:rsidRPr="00B2231A" w:rsidRDefault="004273D6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4273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Тимчасове пломбування: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BBDD" w14:textId="0546A5DF" w:rsidR="00B2231A" w:rsidRPr="00B2231A" w:rsidRDefault="004273D6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4273D6">
              <w:rPr>
                <w:rFonts w:ascii="Times New Roman" w:hAnsi="Times New Roman"/>
                <w:sz w:val="28"/>
                <w:szCs w:val="28"/>
              </w:rPr>
              <w:t>- Закрийте порожнину тимчасовим пломбувальним матеріалом (наприклад, склоіономером або пастою).</w:t>
            </w:r>
            <w:r w:rsidRPr="004273D6">
              <w:rPr>
                <w:rFonts w:ascii="Times New Roman" w:hAnsi="Times New Roman"/>
                <w:sz w:val="28"/>
                <w:szCs w:val="28"/>
              </w:rPr>
              <w:br/>
              <w:t xml:space="preserve">   - Уникайте тиску на пульпу матеріалом.</w:t>
            </w:r>
          </w:p>
        </w:tc>
      </w:tr>
      <w:tr w:rsidR="00B2231A" w:rsidRPr="003B73FC" w14:paraId="6BA8CE56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C8F3" w14:textId="6EFA4B2D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B246" w14:textId="3DA47124" w:rsidR="00B2231A" w:rsidRPr="00B2231A" w:rsidRDefault="00B2231A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Завершення процедури: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919A" w14:textId="77777777" w:rsidR="004273D6" w:rsidRPr="004273D6" w:rsidRDefault="004273D6" w:rsidP="004273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73D6">
              <w:rPr>
                <w:rFonts w:ascii="Times New Roman" w:hAnsi="Times New Roman"/>
                <w:sz w:val="28"/>
                <w:szCs w:val="28"/>
                <w:lang w:val="uk-UA"/>
              </w:rPr>
              <w:t>Перевірка оклюзії.</w:t>
            </w:r>
          </w:p>
          <w:p w14:paraId="4B99F069" w14:textId="527C74DF" w:rsidR="00B2231A" w:rsidRPr="00B2231A" w:rsidRDefault="004273D6" w:rsidP="004273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4273D6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Використовувати оклюзійний папір (якщо є) або оцінити візуально</w:t>
            </w:r>
          </w:p>
        </w:tc>
      </w:tr>
      <w:tr w:rsidR="00B2231A" w:rsidRPr="003B73FC" w14:paraId="008DA4C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EC36" w14:textId="6F8122F5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89DD" w14:textId="14C7B68B" w:rsidR="00B2231A" w:rsidRPr="00B2231A" w:rsidRDefault="00B2231A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347E" w14:textId="77777777" w:rsidR="004273D6" w:rsidRPr="004273D6" w:rsidRDefault="004273D6" w:rsidP="004273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73D6">
              <w:rPr>
                <w:rFonts w:ascii="Times New Roman" w:hAnsi="Times New Roman"/>
                <w:sz w:val="28"/>
                <w:szCs w:val="28"/>
                <w:lang w:val="uk-UA"/>
              </w:rPr>
              <w:t>- Повідомте пацієнта (або батьків) про обмеження у вживанні твердої їжі на уражену сторону,</w:t>
            </w:r>
          </w:p>
          <w:p w14:paraId="3F56D09B" w14:textId="3AECA130" w:rsidR="00B2231A" w:rsidRPr="00B2231A" w:rsidRDefault="004273D6" w:rsidP="004273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73D6">
              <w:rPr>
                <w:rFonts w:ascii="Times New Roman" w:hAnsi="Times New Roman"/>
                <w:sz w:val="28"/>
                <w:szCs w:val="28"/>
                <w:lang w:val="uk-UA"/>
              </w:rPr>
              <w:t>- При болях призначте знеболюючі, у концентрації та дозуванні згідно віку пацієнта;</w:t>
            </w:r>
            <w:r w:rsidRPr="004273D6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   - Повторний візит для ампутації пульпи або постійного лікування – через 10–14 днів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87237">
    <w:abstractNumId w:val="3"/>
  </w:num>
  <w:num w:numId="2" w16cid:durableId="1858808833">
    <w:abstractNumId w:val="2"/>
  </w:num>
  <w:num w:numId="3" w16cid:durableId="1130975697">
    <w:abstractNumId w:val="0"/>
  </w:num>
  <w:num w:numId="4" w16cid:durableId="9451704">
    <w:abstractNumId w:val="4"/>
  </w:num>
  <w:num w:numId="5" w16cid:durableId="2102530065">
    <w:abstractNumId w:val="1"/>
  </w:num>
  <w:num w:numId="6" w16cid:durableId="127207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2C06D6"/>
    <w:rsid w:val="00355E12"/>
    <w:rsid w:val="003732CF"/>
    <w:rsid w:val="003B73FC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6B781D"/>
    <w:rsid w:val="006D4B7E"/>
    <w:rsid w:val="006F5668"/>
    <w:rsid w:val="00710D4E"/>
    <w:rsid w:val="0071300D"/>
    <w:rsid w:val="00726581"/>
    <w:rsid w:val="00754AFC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2231A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928B2"/>
    <w:rsid w:val="00E16072"/>
    <w:rsid w:val="00E3366C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5189</Words>
  <Characters>2958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19</cp:revision>
  <dcterms:created xsi:type="dcterms:W3CDTF">2025-06-02T09:26:00Z</dcterms:created>
  <dcterms:modified xsi:type="dcterms:W3CDTF">2026-05-19T16:23:00Z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