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BCD7" w14:textId="771C1009" w:rsidR="001450F7" w:rsidRPr="003A2CCF" w:rsidRDefault="003A2CCF" w:rsidP="003A2CCF">
      <w:pPr>
        <w:jc w:val="center"/>
        <w:rPr>
          <w:b/>
          <w:bCs/>
        </w:rPr>
      </w:pPr>
      <w:r w:rsidRPr="003A2CCF">
        <w:rPr>
          <w:b/>
          <w:bCs/>
        </w:rPr>
        <w:t>Склад РСВР</w:t>
      </w:r>
    </w:p>
    <w:p w14:paraId="0AA02D26" w14:textId="3DF0B24B" w:rsidR="003A2CCF" w:rsidRDefault="003A2CCF"/>
    <w:p w14:paraId="280AECE7" w14:textId="77777777" w:rsidR="003A2CCF" w:rsidRPr="00CB398A" w:rsidRDefault="003A2CCF" w:rsidP="003A2CCF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B75CFB">
        <w:rPr>
          <w:szCs w:val="28"/>
        </w:rPr>
        <w:t>ПІТЮЛИЧ Михайло Михайлович, доктор економічних наук, професор, завідувач кафедри фінансів і банківської справи економічного факультету ДВНЗ «Ужгородський національний університет» (голова ради)</w:t>
      </w:r>
      <w:r w:rsidRPr="00587245">
        <w:rPr>
          <w:szCs w:val="28"/>
        </w:rPr>
        <w:t>;</w:t>
      </w:r>
    </w:p>
    <w:p w14:paraId="462F1290" w14:textId="77777777" w:rsidR="003A2CCF" w:rsidRPr="00CB398A" w:rsidRDefault="003A2CCF" w:rsidP="003A2CC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B75CFB">
        <w:rPr>
          <w:szCs w:val="28"/>
        </w:rPr>
        <w:t>ГОТРА Вікторія Вікторівна, доктор економічних наук, професор, професорка кафедри економіки, підприємництва та торгівлі економічного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16E80471" w14:textId="77777777" w:rsidR="003A2CCF" w:rsidRPr="00CB398A" w:rsidRDefault="003A2CCF" w:rsidP="003A2CC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B75CFB">
        <w:rPr>
          <w:szCs w:val="28"/>
        </w:rPr>
        <w:t>ГАЗУДА Леся Михайлівна, доктор економічних наук, професор, професорка кафедри економіки, підприємництва та торгівлі економічного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5DFF2CA1" w14:textId="77777777" w:rsidR="003A2CCF" w:rsidRPr="00CB398A" w:rsidRDefault="003A2CCF" w:rsidP="003A2CC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B75CFB">
        <w:rPr>
          <w:szCs w:val="28"/>
        </w:rPr>
        <w:t>ШТУЛЕР Ірина Юріївна, доктор економічних наук, професор, перший проректор Приватного акціонерного товариства "Вищий навчальний заклад "Національна академія управління" (офіційний опонент)</w:t>
      </w:r>
      <w:r w:rsidRPr="00587245">
        <w:rPr>
          <w:szCs w:val="28"/>
        </w:rPr>
        <w:t>;</w:t>
      </w:r>
    </w:p>
    <w:p w14:paraId="55F4B685" w14:textId="21600491" w:rsidR="003A2CCF" w:rsidRPr="003A2CCF" w:rsidRDefault="003A2CCF" w:rsidP="003A2CCF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B75CFB">
        <w:rPr>
          <w:szCs w:val="28"/>
        </w:rPr>
        <w:t>ДАНЬКО Юрій Іванович, доктор економічних наук, професор, проректор з наукової та міжнародної діяльності Сумського національного аграрного університету (офіційний опонент)</w:t>
      </w:r>
      <w:r w:rsidRPr="00587245">
        <w:rPr>
          <w:szCs w:val="28"/>
        </w:rPr>
        <w:t>.</w:t>
      </w:r>
    </w:p>
    <w:sectPr w:rsidR="003A2CCF" w:rsidRPr="003A2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CF"/>
    <w:rsid w:val="001450F7"/>
    <w:rsid w:val="003A2CCF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EF4F"/>
  <w15:chartTrackingRefBased/>
  <w15:docId w15:val="{B1D0A4D5-E330-4019-805D-5FB98B7A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352</Characters>
  <Application>Microsoft Office Word</Application>
  <DocSecurity>0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2026-05-04T11:42:00Z</dcterms:created>
  <dcterms:modified xsi:type="dcterms:W3CDTF">2026-05-04T11:43:00Z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640a5056-c7ba-4547-9d52-c510f8c71a5a</vt:lpwstr>
  </property>
</Properties>
</file>