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EC0C" w14:textId="7160B312" w:rsidR="001450F7" w:rsidRPr="00072A0F" w:rsidRDefault="00072A0F" w:rsidP="00072A0F">
      <w:pPr>
        <w:jc w:val="center"/>
        <w:rPr>
          <w:b/>
          <w:bCs/>
        </w:rPr>
      </w:pPr>
      <w:r w:rsidRPr="00072A0F">
        <w:rPr>
          <w:b/>
          <w:bCs/>
        </w:rPr>
        <w:t>Склад РСВР</w:t>
      </w:r>
    </w:p>
    <w:p w14:paraId="25C2ACA1" w14:textId="38657654" w:rsidR="00072A0F" w:rsidRDefault="00072A0F"/>
    <w:p w14:paraId="728678D3" w14:textId="77777777" w:rsidR="00072A0F" w:rsidRPr="00CB398A" w:rsidRDefault="00072A0F" w:rsidP="00072A0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65CD6">
        <w:rPr>
          <w:szCs w:val="28"/>
        </w:rPr>
        <w:t>ГОТРА Вікторія Вікторівна, доктор економічних наук, професор, професор кафедри економіки, підприємництва та торгівлі економічного факультету ДВНЗ «Ужгородський національний університет» (голова ради)</w:t>
      </w:r>
      <w:r w:rsidRPr="00F94ACE">
        <w:rPr>
          <w:szCs w:val="28"/>
        </w:rPr>
        <w:t>;</w:t>
      </w:r>
    </w:p>
    <w:p w14:paraId="2BD62B3E" w14:textId="77777777" w:rsidR="00072A0F" w:rsidRPr="00CB398A" w:rsidRDefault="00072A0F" w:rsidP="00072A0F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665CD6">
        <w:rPr>
          <w:szCs w:val="28"/>
        </w:rPr>
        <w:t>ГАЗУДА Леся Михайлівна, доктор економічних наук, професор, професор кафедри економіки, підприємництва та торгівлі економічного факультету ДВНЗ «Ужгородський національний університет» (рецензент)</w:t>
      </w:r>
      <w:r w:rsidRPr="00F94ACE">
        <w:rPr>
          <w:szCs w:val="28"/>
        </w:rPr>
        <w:t>;</w:t>
      </w:r>
    </w:p>
    <w:p w14:paraId="5245B546" w14:textId="77777777" w:rsidR="00072A0F" w:rsidRPr="00CB398A" w:rsidRDefault="00072A0F" w:rsidP="00072A0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65CD6">
        <w:rPr>
          <w:szCs w:val="28"/>
        </w:rPr>
        <w:t>МОЛНАР Олександр Сергійович, кандидат економічних наук, доцент, завідувач кафедри економіки, підприємництва та торгівлі економічного факультету ДВНЗ «Ужгородський національний університет» (рецензент)</w:t>
      </w:r>
      <w:r w:rsidRPr="00F94ACE">
        <w:rPr>
          <w:szCs w:val="28"/>
        </w:rPr>
        <w:t>;</w:t>
      </w:r>
    </w:p>
    <w:p w14:paraId="574830C5" w14:textId="77777777" w:rsidR="00072A0F" w:rsidRPr="00CB398A" w:rsidRDefault="00072A0F" w:rsidP="00072A0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65CD6">
        <w:rPr>
          <w:szCs w:val="28"/>
        </w:rPr>
        <w:t>МИСКІН Юрій Ігоревич, доктор економічних наук, професор, професор кафедри економічної політики, маркетингу та бізнес-аналітики факультету податкової справи, обліку та аудиту Державного податкового університету (офіційний опонент)</w:t>
      </w:r>
      <w:r w:rsidRPr="00F94ACE">
        <w:rPr>
          <w:szCs w:val="28"/>
        </w:rPr>
        <w:t>;</w:t>
      </w:r>
    </w:p>
    <w:p w14:paraId="27794630" w14:textId="0783D674" w:rsidR="00072A0F" w:rsidRPr="00072A0F" w:rsidRDefault="00072A0F" w:rsidP="00072A0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65CD6">
        <w:rPr>
          <w:szCs w:val="28"/>
        </w:rPr>
        <w:t>КОРОЛЬ Світлана Яківна, доктор економічних наук, професор, професор кафедри обліку та оподаткування факультету фінансів та обліку Державного торговельно-економічного університету (офіційний опонент)</w:t>
      </w:r>
      <w:r w:rsidRPr="00F94ACE">
        <w:rPr>
          <w:szCs w:val="28"/>
        </w:rPr>
        <w:t>.</w:t>
      </w:r>
    </w:p>
    <w:sectPr w:rsidR="00072A0F" w:rsidRPr="00072A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F"/>
    <w:rsid w:val="00072A0F"/>
    <w:rsid w:val="001450F7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70A5"/>
  <w15:chartTrackingRefBased/>
  <w15:docId w15:val="{443867D2-154B-4E3B-9E5C-1BAF21C9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2026-04-03T10:16:00Z</dcterms:created>
  <dcterms:modified xsi:type="dcterms:W3CDTF">2026-04-03T10:16:00Z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79940fe3-f68a-4ae2-9a35-e54db9deb895</vt:lpwstr>
  </property>
</Properties>
</file>