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44" w:rsidRPr="00C13460" w:rsidRDefault="00476344" w:rsidP="00476344">
      <w:pPr>
        <w:widowControl/>
        <w:autoSpaceDE/>
        <w:autoSpaceDN/>
        <w:jc w:val="center"/>
        <w:rPr>
          <w:b/>
          <w:sz w:val="28"/>
          <w:szCs w:val="28"/>
        </w:rPr>
      </w:pPr>
      <w:r w:rsidRPr="00C13460">
        <w:rPr>
          <w:b/>
          <w:sz w:val="28"/>
          <w:szCs w:val="28"/>
        </w:rPr>
        <w:t>ДЕРЖАВНИЙ ВИЩИЙ НАВЧАЛЬНИЙ ЗАКЛАД</w:t>
      </w:r>
    </w:p>
    <w:p w:rsidR="00476344" w:rsidRPr="00C13460" w:rsidRDefault="00476344" w:rsidP="00476344">
      <w:pPr>
        <w:widowControl/>
        <w:autoSpaceDE/>
        <w:autoSpaceDN/>
        <w:jc w:val="center"/>
        <w:rPr>
          <w:b/>
          <w:sz w:val="28"/>
          <w:szCs w:val="28"/>
        </w:rPr>
      </w:pPr>
      <w:r w:rsidRPr="00C13460">
        <w:rPr>
          <w:b/>
          <w:sz w:val="28"/>
          <w:szCs w:val="28"/>
        </w:rPr>
        <w:t>«УЖГОРОДСЬКИЙ НАЦІОНАЛЬНИЙ УНІВЕРСИТЕТ»</w:t>
      </w:r>
    </w:p>
    <w:p w:rsidR="00476344" w:rsidRPr="00C13460" w:rsidRDefault="00476344" w:rsidP="00476344">
      <w:pPr>
        <w:widowControl/>
        <w:autoSpaceDE/>
        <w:autoSpaceDN/>
        <w:jc w:val="center"/>
        <w:rPr>
          <w:b/>
          <w:sz w:val="28"/>
          <w:szCs w:val="28"/>
        </w:rPr>
      </w:pPr>
      <w:r w:rsidRPr="00C13460">
        <w:rPr>
          <w:b/>
          <w:sz w:val="28"/>
          <w:szCs w:val="28"/>
        </w:rPr>
        <w:t>ФАКУЛЬТЕТ СУСПІЛЬНИХ НАУК</w:t>
      </w:r>
    </w:p>
    <w:p w:rsidR="00476344" w:rsidRPr="00C13460" w:rsidRDefault="00476344" w:rsidP="00476344">
      <w:pPr>
        <w:widowControl/>
        <w:autoSpaceDE/>
        <w:autoSpaceDN/>
        <w:jc w:val="center"/>
        <w:rPr>
          <w:b/>
          <w:sz w:val="28"/>
          <w:szCs w:val="28"/>
        </w:rPr>
      </w:pPr>
      <w:r w:rsidRPr="00C13460">
        <w:rPr>
          <w:b/>
          <w:sz w:val="28"/>
          <w:szCs w:val="28"/>
        </w:rPr>
        <w:t xml:space="preserve">Кафедра загальної педагогіки </w:t>
      </w:r>
      <w:r w:rsidR="00503CF9">
        <w:rPr>
          <w:b/>
          <w:sz w:val="28"/>
          <w:szCs w:val="28"/>
        </w:rPr>
        <w:t>та</w:t>
      </w:r>
      <w:r w:rsidRPr="00C13460">
        <w:rPr>
          <w:b/>
          <w:sz w:val="28"/>
          <w:szCs w:val="28"/>
        </w:rPr>
        <w:t xml:space="preserve"> педагогіки вищої школи</w:t>
      </w:r>
    </w:p>
    <w:p w:rsidR="00476344" w:rsidRPr="00C13460" w:rsidRDefault="00476344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476344" w:rsidRPr="00C13460" w:rsidRDefault="00476344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503CF9" w:rsidRPr="009C5F25" w:rsidRDefault="00503CF9" w:rsidP="00503CF9">
      <w:pPr>
        <w:pStyle w:val="a3"/>
        <w:spacing w:before="89" w:line="322" w:lineRule="exact"/>
        <w:ind w:left="5103"/>
        <w:rPr>
          <w:b/>
        </w:rPr>
      </w:pPr>
      <w:r>
        <w:rPr>
          <w:b/>
        </w:rPr>
        <w:t xml:space="preserve">                     </w:t>
      </w:r>
      <w:r w:rsidRPr="009C5F25">
        <w:rPr>
          <w:b/>
        </w:rPr>
        <w:t>ЗАТВЕРДЖЕНО</w:t>
      </w:r>
    </w:p>
    <w:p w:rsidR="00503CF9" w:rsidRDefault="00503CF9" w:rsidP="00503CF9">
      <w:pPr>
        <w:pStyle w:val="a3"/>
        <w:spacing w:line="322" w:lineRule="exact"/>
        <w:ind w:left="5103"/>
      </w:pPr>
      <w:r>
        <w:t xml:space="preserve">                     </w:t>
      </w:r>
      <w:r w:rsidRPr="00C13460">
        <w:t xml:space="preserve">Вченою радою факультету </w:t>
      </w:r>
    </w:p>
    <w:p w:rsidR="00503CF9" w:rsidRPr="00C13460" w:rsidRDefault="00503CF9" w:rsidP="00503CF9">
      <w:pPr>
        <w:pStyle w:val="a3"/>
        <w:spacing w:line="322" w:lineRule="exact"/>
      </w:pPr>
      <w:r>
        <w:t xml:space="preserve">                                                                                              </w:t>
      </w:r>
      <w:r w:rsidRPr="00C13460">
        <w:t xml:space="preserve">суспільних наук </w:t>
      </w:r>
    </w:p>
    <w:p w:rsidR="00503CF9" w:rsidRDefault="00503CF9" w:rsidP="00503CF9">
      <w:pPr>
        <w:widowControl/>
        <w:autoSpaceDE/>
        <w:autoSpaceDN/>
        <w:rPr>
          <w:sz w:val="28"/>
          <w:szCs w:val="28"/>
        </w:rPr>
      </w:pPr>
      <w:r w:rsidRPr="00493032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493032">
        <w:rPr>
          <w:sz w:val="28"/>
          <w:szCs w:val="28"/>
        </w:rPr>
        <w:t xml:space="preserve">Протокол № </w:t>
      </w:r>
      <w:r w:rsidR="004143C2">
        <w:rPr>
          <w:sz w:val="28"/>
          <w:szCs w:val="28"/>
        </w:rPr>
        <w:t>6</w:t>
      </w:r>
      <w:r w:rsidRPr="00493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</w:t>
      </w:r>
    </w:p>
    <w:p w:rsidR="00503CF9" w:rsidRPr="00493032" w:rsidRDefault="00503CF9" w:rsidP="00503CF9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в</w:t>
      </w:r>
      <w:r w:rsidRPr="00493032">
        <w:rPr>
          <w:sz w:val="28"/>
          <w:szCs w:val="28"/>
        </w:rPr>
        <w:t>ід</w:t>
      </w:r>
      <w:r>
        <w:rPr>
          <w:sz w:val="28"/>
          <w:szCs w:val="28"/>
        </w:rPr>
        <w:t xml:space="preserve"> «</w:t>
      </w:r>
      <w:r w:rsidRPr="00493032">
        <w:rPr>
          <w:sz w:val="28"/>
          <w:szCs w:val="28"/>
        </w:rPr>
        <w:t>2</w:t>
      </w:r>
      <w:r w:rsidR="004143C2">
        <w:rPr>
          <w:sz w:val="28"/>
          <w:szCs w:val="28"/>
        </w:rPr>
        <w:t>2» січня 2026</w:t>
      </w:r>
      <w:r w:rsidRPr="00493032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                                         </w:t>
      </w:r>
    </w:p>
    <w:p w:rsidR="00476344" w:rsidRPr="00C13460" w:rsidRDefault="00476344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476344" w:rsidRPr="00C13460" w:rsidRDefault="00476344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216D6F" w:rsidRPr="00C13460" w:rsidRDefault="00216D6F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476344" w:rsidRPr="00C13460" w:rsidRDefault="00476344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476344" w:rsidRPr="00C13460" w:rsidRDefault="00476344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9C5F25" w:rsidRPr="00BA5EE2" w:rsidRDefault="00BA5EE2" w:rsidP="00BA5EE2">
      <w:pPr>
        <w:widowControl/>
        <w:autoSpaceDE/>
        <w:autoSpaceDN/>
        <w:jc w:val="center"/>
        <w:rPr>
          <w:b/>
          <w:sz w:val="36"/>
          <w:szCs w:val="36"/>
        </w:rPr>
      </w:pPr>
      <w:r w:rsidRPr="00BA5EE2">
        <w:rPr>
          <w:b/>
          <w:sz w:val="36"/>
          <w:szCs w:val="36"/>
        </w:rPr>
        <w:t>КАФЕДРАЛЬНИЙ КАТАЛОГ</w:t>
      </w:r>
    </w:p>
    <w:p w:rsidR="001906FC" w:rsidRPr="00BA5EE2" w:rsidRDefault="00BA5EE2" w:rsidP="00BA5EE2">
      <w:pPr>
        <w:widowControl/>
        <w:autoSpaceDE/>
        <w:autoSpaceDN/>
        <w:jc w:val="center"/>
        <w:rPr>
          <w:b/>
          <w:sz w:val="36"/>
          <w:szCs w:val="36"/>
        </w:rPr>
      </w:pPr>
      <w:r w:rsidRPr="00BA5EE2">
        <w:rPr>
          <w:b/>
          <w:sz w:val="36"/>
          <w:szCs w:val="36"/>
        </w:rPr>
        <w:t>ВИБІРКОВИХ НАВЧАЛЬНИХ ДИСЦИПЛІН</w:t>
      </w:r>
    </w:p>
    <w:p w:rsidR="00BA5EE2" w:rsidRPr="00BA5EE2" w:rsidRDefault="00BA5EE2" w:rsidP="00BA5EE2">
      <w:pPr>
        <w:widowControl/>
        <w:autoSpaceDE/>
        <w:autoSpaceDN/>
        <w:jc w:val="center"/>
        <w:rPr>
          <w:b/>
          <w:sz w:val="36"/>
          <w:szCs w:val="36"/>
        </w:rPr>
      </w:pPr>
      <w:r w:rsidRPr="00BA5EE2">
        <w:rPr>
          <w:b/>
          <w:sz w:val="36"/>
          <w:szCs w:val="36"/>
        </w:rPr>
        <w:t>ОСВІТНЬО-НАУКОВОЇ ПРОГРАМИ</w:t>
      </w:r>
    </w:p>
    <w:p w:rsidR="009C5F25" w:rsidRPr="00BA5EE2" w:rsidRDefault="00BA5EE2" w:rsidP="00BA5EE2">
      <w:pPr>
        <w:widowControl/>
        <w:autoSpaceDE/>
        <w:autoSpaceDN/>
        <w:jc w:val="center"/>
        <w:rPr>
          <w:b/>
          <w:sz w:val="36"/>
          <w:szCs w:val="36"/>
        </w:rPr>
      </w:pPr>
      <w:r w:rsidRPr="00BA5EE2">
        <w:rPr>
          <w:b/>
          <w:sz w:val="36"/>
          <w:szCs w:val="36"/>
        </w:rPr>
        <w:t>«ОСВІТНІ, ПЕДАГОГІЧНІ НАУКИ»</w:t>
      </w:r>
    </w:p>
    <w:p w:rsidR="00BA5EE2" w:rsidRDefault="00BA5EE2" w:rsidP="00BA5EE2">
      <w:pPr>
        <w:widowControl/>
        <w:autoSpaceDE/>
        <w:autoSpaceDN/>
        <w:jc w:val="center"/>
        <w:rPr>
          <w:b/>
          <w:sz w:val="36"/>
          <w:szCs w:val="36"/>
        </w:rPr>
      </w:pPr>
      <w:r w:rsidRPr="00BA5EE2">
        <w:rPr>
          <w:b/>
          <w:sz w:val="36"/>
          <w:szCs w:val="36"/>
        </w:rPr>
        <w:t xml:space="preserve">ТРЕТЬОГО (ОСВІТНЬО-НАУКОВОГО) </w:t>
      </w:r>
    </w:p>
    <w:p w:rsidR="00476344" w:rsidRPr="00BA5EE2" w:rsidRDefault="00BA5EE2" w:rsidP="00BA5EE2">
      <w:pPr>
        <w:widowControl/>
        <w:autoSpaceDE/>
        <w:autoSpaceDN/>
        <w:jc w:val="center"/>
        <w:rPr>
          <w:b/>
          <w:sz w:val="36"/>
          <w:szCs w:val="36"/>
        </w:rPr>
      </w:pPr>
      <w:r w:rsidRPr="00BA5EE2">
        <w:rPr>
          <w:b/>
          <w:sz w:val="36"/>
          <w:szCs w:val="36"/>
        </w:rPr>
        <w:t>РІВНЯ ВИЩОЇ ОСВІТИ</w:t>
      </w:r>
    </w:p>
    <w:p w:rsidR="00476344" w:rsidRPr="00BA5EE2" w:rsidRDefault="00476344" w:rsidP="00BA5EE2">
      <w:pPr>
        <w:widowControl/>
        <w:autoSpaceDE/>
        <w:autoSpaceDN/>
        <w:jc w:val="center"/>
        <w:rPr>
          <w:b/>
          <w:sz w:val="36"/>
          <w:szCs w:val="36"/>
        </w:rPr>
      </w:pPr>
    </w:p>
    <w:p w:rsidR="00476344" w:rsidRPr="00C13460" w:rsidRDefault="00476344" w:rsidP="00BA5EE2">
      <w:pPr>
        <w:widowControl/>
        <w:autoSpaceDE/>
        <w:autoSpaceDN/>
        <w:rPr>
          <w:sz w:val="28"/>
          <w:szCs w:val="28"/>
        </w:rPr>
      </w:pPr>
    </w:p>
    <w:p w:rsidR="00476344" w:rsidRPr="00C13460" w:rsidRDefault="00476344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476344" w:rsidRPr="00C13460" w:rsidRDefault="00476344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E52950" w:rsidRPr="00C13460" w:rsidRDefault="00E52950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476344" w:rsidRPr="00C13460" w:rsidRDefault="00476344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476344" w:rsidRPr="00C13460" w:rsidRDefault="00476344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476344" w:rsidRDefault="00476344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9C5F25" w:rsidRDefault="009C5F25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9C5F25" w:rsidRPr="00C13460" w:rsidRDefault="009C5F25" w:rsidP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476344" w:rsidRPr="00C13460" w:rsidRDefault="00503CF9" w:rsidP="00476344">
      <w:pPr>
        <w:widowControl/>
        <w:autoSpaceDE/>
        <w:autoSpaceDN/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УЖГОРОД 202</w:t>
      </w:r>
      <w:r w:rsidR="004143C2">
        <w:rPr>
          <w:b/>
          <w:sz w:val="28"/>
          <w:szCs w:val="28"/>
        </w:rPr>
        <w:t>6</w:t>
      </w:r>
      <w:bookmarkStart w:id="0" w:name="_GoBack"/>
      <w:bookmarkEnd w:id="0"/>
    </w:p>
    <w:p w:rsidR="00B025E6" w:rsidRPr="00C13460" w:rsidRDefault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C13460">
        <w:rPr>
          <w:sz w:val="28"/>
          <w:szCs w:val="28"/>
        </w:rPr>
        <w:br w:type="page"/>
      </w:r>
    </w:p>
    <w:p w:rsidR="00B025E6" w:rsidRPr="00C13460" w:rsidRDefault="00B025E6" w:rsidP="00B025E6">
      <w:pPr>
        <w:widowControl/>
        <w:autoSpaceDE/>
        <w:autoSpaceDN/>
        <w:jc w:val="center"/>
        <w:rPr>
          <w:b/>
          <w:sz w:val="32"/>
          <w:szCs w:val="28"/>
        </w:rPr>
      </w:pPr>
      <w:r w:rsidRPr="00C13460">
        <w:rPr>
          <w:b/>
          <w:sz w:val="32"/>
          <w:szCs w:val="28"/>
        </w:rPr>
        <w:lastRenderedPageBreak/>
        <w:t>ЗМІСТ</w:t>
      </w:r>
    </w:p>
    <w:p w:rsidR="00503CF9" w:rsidRPr="00D913A7" w:rsidRDefault="00503CF9">
      <w:pPr>
        <w:pStyle w:val="11"/>
        <w:tabs>
          <w:tab w:val="right" w:leader="dot" w:pos="10053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r w:rsidRPr="00D913A7">
        <w:rPr>
          <w:rFonts w:ascii="Times New Roman" w:hAnsi="Times New Roman"/>
          <w:sz w:val="28"/>
          <w:szCs w:val="28"/>
        </w:rPr>
        <w:fldChar w:fldCharType="begin"/>
      </w:r>
      <w:r w:rsidRPr="00D913A7">
        <w:rPr>
          <w:rFonts w:ascii="Times New Roman" w:hAnsi="Times New Roman"/>
          <w:sz w:val="28"/>
          <w:szCs w:val="28"/>
        </w:rPr>
        <w:instrText xml:space="preserve"> TOC \h \z \t "111;1" </w:instrText>
      </w:r>
      <w:r w:rsidRPr="00D913A7">
        <w:rPr>
          <w:rFonts w:ascii="Times New Roman" w:hAnsi="Times New Roman"/>
          <w:sz w:val="28"/>
          <w:szCs w:val="28"/>
        </w:rPr>
        <w:fldChar w:fldCharType="separate"/>
      </w:r>
      <w:hyperlink w:anchor="_Toc189748897" w:history="1">
        <w:r w:rsidRPr="00D913A7">
          <w:rPr>
            <w:rStyle w:val="a7"/>
            <w:rFonts w:ascii="Times New Roman" w:hAnsi="Times New Roman"/>
            <w:noProof/>
            <w:sz w:val="28"/>
            <w:szCs w:val="28"/>
          </w:rPr>
          <w:t>Вступ</w:t>
        </w:r>
        <w:r w:rsidRPr="00D913A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D913A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_Toc189748897 \h </w:instrText>
        </w:r>
        <w:r w:rsidRPr="00D913A7">
          <w:rPr>
            <w:rFonts w:ascii="Times New Roman" w:hAnsi="Times New Roman"/>
            <w:noProof/>
            <w:webHidden/>
            <w:sz w:val="28"/>
            <w:szCs w:val="28"/>
          </w:rPr>
        </w:r>
        <w:r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D913A7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3CF9" w:rsidRPr="00D913A7" w:rsidRDefault="004143C2">
      <w:pPr>
        <w:pStyle w:val="11"/>
        <w:tabs>
          <w:tab w:val="right" w:leader="dot" w:pos="10053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hyperlink w:anchor="_Toc189748898" w:history="1">
        <w:r w:rsidR="00503CF9" w:rsidRPr="00D913A7">
          <w:rPr>
            <w:rStyle w:val="a7"/>
            <w:rFonts w:ascii="Times New Roman" w:hAnsi="Times New Roman"/>
            <w:noProof/>
            <w:sz w:val="28"/>
            <w:szCs w:val="28"/>
          </w:rPr>
          <w:t>Аналіз даних у педагогічних дослідженнях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_Toc189748898 \h </w:instrTex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3CF9" w:rsidRPr="00D913A7" w:rsidRDefault="004143C2">
      <w:pPr>
        <w:pStyle w:val="11"/>
        <w:tabs>
          <w:tab w:val="right" w:leader="dot" w:pos="10053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hyperlink w:anchor="_Toc189748899" w:history="1">
        <w:r w:rsidR="00503CF9" w:rsidRPr="00D913A7">
          <w:rPr>
            <w:rStyle w:val="a7"/>
            <w:rFonts w:ascii="Times New Roman" w:hAnsi="Times New Roman"/>
            <w:noProof/>
            <w:sz w:val="28"/>
            <w:szCs w:val="28"/>
          </w:rPr>
          <w:t>Дидактичний менеджмент у вищій школі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_Toc189748899 \h </w:instrTex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3CF9" w:rsidRPr="00D913A7" w:rsidRDefault="004143C2">
      <w:pPr>
        <w:pStyle w:val="11"/>
        <w:tabs>
          <w:tab w:val="right" w:leader="dot" w:pos="10053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hyperlink w:anchor="_Toc189748900" w:history="1">
        <w:r w:rsidR="00503CF9" w:rsidRPr="00D913A7">
          <w:rPr>
            <w:rStyle w:val="a7"/>
            <w:rFonts w:ascii="Times New Roman" w:hAnsi="Times New Roman"/>
            <w:noProof/>
            <w:sz w:val="28"/>
            <w:szCs w:val="28"/>
          </w:rPr>
          <w:t>Методи наукового дослідження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_Toc189748900 \h </w:instrTex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3CF9" w:rsidRPr="00D913A7" w:rsidRDefault="004143C2">
      <w:pPr>
        <w:pStyle w:val="11"/>
        <w:tabs>
          <w:tab w:val="right" w:leader="dot" w:pos="10053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hyperlink w:anchor="_Toc189748901" w:history="1">
        <w:r w:rsidR="00503CF9" w:rsidRPr="00D913A7">
          <w:rPr>
            <w:rStyle w:val="a7"/>
            <w:rFonts w:ascii="Times New Roman" w:hAnsi="Times New Roman"/>
            <w:noProof/>
            <w:sz w:val="28"/>
            <w:szCs w:val="28"/>
          </w:rPr>
          <w:t>Неформальна освіта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_Toc189748901 \h </w:instrTex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3CF9" w:rsidRPr="00D913A7" w:rsidRDefault="004143C2">
      <w:pPr>
        <w:pStyle w:val="11"/>
        <w:tabs>
          <w:tab w:val="right" w:leader="dot" w:pos="10053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hyperlink w:anchor="_Toc189748902" w:history="1">
        <w:r w:rsidR="00503CF9" w:rsidRPr="00D913A7">
          <w:rPr>
            <w:rStyle w:val="a7"/>
            <w:rFonts w:ascii="Times New Roman" w:hAnsi="Times New Roman"/>
            <w:noProof/>
            <w:sz w:val="28"/>
            <w:szCs w:val="28"/>
          </w:rPr>
          <w:t>Полікультурна освіта: зарубіжний і вітчизняний досвід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_Toc189748902 \h </w:instrTex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3CF9" w:rsidRPr="00D913A7" w:rsidRDefault="004143C2">
      <w:pPr>
        <w:pStyle w:val="11"/>
        <w:tabs>
          <w:tab w:val="right" w:leader="dot" w:pos="10053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hyperlink w:anchor="_Toc189748903" w:history="1">
        <w:r w:rsidR="00503CF9" w:rsidRPr="00D913A7">
          <w:rPr>
            <w:rStyle w:val="a7"/>
            <w:rFonts w:ascii="Times New Roman" w:hAnsi="Times New Roman"/>
            <w:noProof/>
            <w:sz w:val="28"/>
            <w:szCs w:val="28"/>
          </w:rPr>
          <w:t>Порівняльна педагогіка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_Toc189748903 \h </w:instrTex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>12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3CF9" w:rsidRPr="00D913A7" w:rsidRDefault="004143C2">
      <w:pPr>
        <w:pStyle w:val="11"/>
        <w:tabs>
          <w:tab w:val="right" w:leader="dot" w:pos="10053"/>
        </w:tabs>
        <w:rPr>
          <w:rFonts w:ascii="Times New Roman" w:eastAsiaTheme="minorEastAsia" w:hAnsi="Times New Roman"/>
          <w:b w:val="0"/>
          <w:bCs w:val="0"/>
          <w:caps w:val="0"/>
          <w:noProof/>
          <w:sz w:val="28"/>
          <w:szCs w:val="28"/>
          <w:lang w:val="ru-RU" w:eastAsia="ru-RU"/>
        </w:rPr>
      </w:pPr>
      <w:hyperlink w:anchor="_Toc189748904" w:history="1">
        <w:r w:rsidR="00503CF9" w:rsidRPr="00D913A7">
          <w:rPr>
            <w:rStyle w:val="a7"/>
            <w:rFonts w:ascii="Times New Roman" w:hAnsi="Times New Roman"/>
            <w:noProof/>
            <w:sz w:val="28"/>
            <w:szCs w:val="28"/>
            <w:shd w:val="clear" w:color="auto" w:fill="FFFFFF"/>
          </w:rPr>
          <w:t>Становлення і розвиток освіти Закарпаття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_Toc189748904 \h </w:instrTex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503CF9" w:rsidRPr="00D913A7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503CF9" w:rsidRPr="00D913A7" w:rsidRDefault="00503CF9" w:rsidP="00B025E6">
      <w:pPr>
        <w:widowControl/>
        <w:autoSpaceDE/>
        <w:autoSpaceDN/>
        <w:rPr>
          <w:sz w:val="28"/>
          <w:szCs w:val="28"/>
        </w:rPr>
      </w:pPr>
      <w:r w:rsidRPr="00D913A7">
        <w:rPr>
          <w:sz w:val="28"/>
          <w:szCs w:val="28"/>
        </w:rPr>
        <w:fldChar w:fldCharType="end"/>
      </w:r>
    </w:p>
    <w:p w:rsidR="00B025E6" w:rsidRPr="00C13460" w:rsidRDefault="00B025E6" w:rsidP="00C72BEF">
      <w:pPr>
        <w:widowControl/>
        <w:autoSpaceDE/>
        <w:autoSpaceDN/>
        <w:rPr>
          <w:sz w:val="28"/>
          <w:szCs w:val="28"/>
        </w:rPr>
      </w:pPr>
      <w:r w:rsidRPr="00C13460">
        <w:rPr>
          <w:sz w:val="28"/>
          <w:szCs w:val="28"/>
        </w:rPr>
        <w:br w:type="page"/>
      </w:r>
    </w:p>
    <w:p w:rsidR="00476344" w:rsidRPr="00503CF9" w:rsidRDefault="00503CF9" w:rsidP="000B68E1">
      <w:pPr>
        <w:pStyle w:val="111"/>
        <w:rPr>
          <w:sz w:val="28"/>
        </w:rPr>
      </w:pPr>
      <w:bookmarkStart w:id="1" w:name="_Toc120616075"/>
      <w:bookmarkStart w:id="2" w:name="_Toc189748809"/>
      <w:bookmarkStart w:id="3" w:name="_Toc189748897"/>
      <w:r w:rsidRPr="00503CF9">
        <w:rPr>
          <w:sz w:val="28"/>
        </w:rPr>
        <w:lastRenderedPageBreak/>
        <w:t>Вступ</w:t>
      </w:r>
      <w:bookmarkEnd w:id="1"/>
      <w:bookmarkEnd w:id="2"/>
      <w:bookmarkEnd w:id="3"/>
    </w:p>
    <w:p w:rsidR="000B68E1" w:rsidRDefault="000B68E1" w:rsidP="00476344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</w:p>
    <w:p w:rsidR="00476344" w:rsidRPr="00C13460" w:rsidRDefault="00476344" w:rsidP="00476344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13460">
        <w:rPr>
          <w:sz w:val="28"/>
          <w:szCs w:val="28"/>
        </w:rPr>
        <w:t xml:space="preserve">Відповідно до розділу Х статті 62 Закону України «Про вищу освіту» (№ 1556-VII від 01.07.2014 р.), вибіркові дисципліни – дисципліни вільного вибору студентів для певного рівня вищої освіти, спрямовані на забезпечення загальних та спеціальних (фахових) компетентностей за спеціальністю. Обсяг вибіркових навчальних дисциплін становить неменше 25% від загальної кількості кредитів ЄКТС, передбачених для відповідного рівня освіти. </w:t>
      </w:r>
    </w:p>
    <w:p w:rsidR="00476344" w:rsidRPr="00C13460" w:rsidRDefault="00476344" w:rsidP="00476344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C13460">
        <w:rPr>
          <w:sz w:val="28"/>
          <w:szCs w:val="28"/>
        </w:rPr>
        <w:t>Каталог містить анотований перелік дисциплін,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«Ужгородський національний університет»</w:t>
      </w:r>
      <w:r w:rsidR="00216D6F" w:rsidRPr="00C13460">
        <w:rPr>
          <w:sz w:val="28"/>
          <w:szCs w:val="28"/>
        </w:rPr>
        <w:t xml:space="preserve"> (</w:t>
      </w:r>
      <w:hyperlink r:id="rId8" w:history="1">
        <w:r w:rsidR="00216D6F" w:rsidRPr="00C13460">
          <w:rPr>
            <w:rStyle w:val="a7"/>
            <w:sz w:val="28"/>
            <w:szCs w:val="28"/>
          </w:rPr>
          <w:t>https://www.uzhnu.edu.ua/uk/infocentre/get/22963</w:t>
        </w:r>
      </w:hyperlink>
      <w:r w:rsidR="00216D6F" w:rsidRPr="00C13460">
        <w:rPr>
          <w:sz w:val="28"/>
          <w:szCs w:val="28"/>
        </w:rPr>
        <w:t>)</w:t>
      </w:r>
      <w:r w:rsidRPr="00C13460">
        <w:rPr>
          <w:sz w:val="28"/>
          <w:szCs w:val="28"/>
        </w:rPr>
        <w:t xml:space="preserve">. </w:t>
      </w:r>
    </w:p>
    <w:p w:rsidR="00476344" w:rsidRPr="00E419FA" w:rsidRDefault="00476344" w:rsidP="00476344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419FA">
        <w:rPr>
          <w:sz w:val="28"/>
          <w:szCs w:val="28"/>
        </w:rPr>
        <w:t xml:space="preserve">Здобувачі вищої освіти </w:t>
      </w:r>
      <w:r w:rsidR="00E419FA" w:rsidRPr="00E419FA">
        <w:rPr>
          <w:sz w:val="28"/>
          <w:szCs w:val="28"/>
        </w:rPr>
        <w:t>третього (</w:t>
      </w:r>
      <w:proofErr w:type="spellStart"/>
      <w:r w:rsidR="00E419FA" w:rsidRPr="00E419FA">
        <w:rPr>
          <w:sz w:val="28"/>
          <w:szCs w:val="28"/>
        </w:rPr>
        <w:t>освітньо</w:t>
      </w:r>
      <w:proofErr w:type="spellEnd"/>
      <w:r w:rsidR="00E419FA" w:rsidRPr="00E419FA">
        <w:rPr>
          <w:sz w:val="28"/>
          <w:szCs w:val="28"/>
        </w:rPr>
        <w:t xml:space="preserve">-наукового) </w:t>
      </w:r>
      <w:r w:rsidRPr="00E419FA">
        <w:rPr>
          <w:sz w:val="28"/>
          <w:szCs w:val="28"/>
        </w:rPr>
        <w:t>рівня вищої освіти обирають дисципліни згідно з навч</w:t>
      </w:r>
      <w:r w:rsidR="00970DF4" w:rsidRPr="00E419FA">
        <w:rPr>
          <w:sz w:val="28"/>
          <w:szCs w:val="28"/>
        </w:rPr>
        <w:t>альним планом на 1-й та 2-й семестри</w:t>
      </w:r>
      <w:r w:rsidRPr="00E419FA">
        <w:rPr>
          <w:sz w:val="28"/>
          <w:szCs w:val="28"/>
        </w:rPr>
        <w:t xml:space="preserve"> навчання в строки, визначені Положенням про порядок реалізації здобувачами вищої освіти права на вільний вибір навчальних дисциплін в ДВНЗ «Ужгородський національний університет».</w:t>
      </w:r>
    </w:p>
    <w:p w:rsidR="00476344" w:rsidRPr="00E419FA" w:rsidRDefault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p w:rsidR="00476344" w:rsidRPr="00C13460" w:rsidRDefault="00476344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C13460">
        <w:rPr>
          <w:sz w:val="28"/>
          <w:szCs w:val="28"/>
        </w:rPr>
        <w:br w:type="page"/>
      </w:r>
    </w:p>
    <w:p w:rsidR="00503CF9" w:rsidRPr="00503CF9" w:rsidRDefault="00503CF9" w:rsidP="00503CF9">
      <w:pPr>
        <w:pStyle w:val="111"/>
      </w:pPr>
      <w:bookmarkStart w:id="4" w:name="_Hlk187269340"/>
      <w:bookmarkStart w:id="5" w:name="_Toc189748898"/>
      <w:bookmarkStart w:id="6" w:name="_Toc120616076"/>
      <w:r w:rsidRPr="00503CF9">
        <w:lastRenderedPageBreak/>
        <w:t>Аналіз даних у педагогічних дослідженнях</w:t>
      </w:r>
      <w:bookmarkEnd w:id="4"/>
      <w:bookmarkEnd w:id="5"/>
    </w:p>
    <w:p w:rsidR="00503CF9" w:rsidRPr="00503CF9" w:rsidRDefault="00503CF9" w:rsidP="00503CF9">
      <w:pPr>
        <w:pStyle w:val="a3"/>
        <w:spacing w:before="48"/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296"/>
      </w:tblGrid>
      <w:tr w:rsidR="00503CF9" w:rsidRPr="00503CF9" w:rsidTr="005D1D5A">
        <w:trPr>
          <w:trHeight w:val="369"/>
        </w:trPr>
        <w:tc>
          <w:tcPr>
            <w:tcW w:w="3942" w:type="dxa"/>
          </w:tcPr>
          <w:p w:rsidR="00503CF9" w:rsidRPr="00503CF9" w:rsidRDefault="00503CF9" w:rsidP="005D1D5A">
            <w:pPr>
              <w:pStyle w:val="TableParagraph"/>
              <w:ind w:left="115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Рівень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вищої</w:t>
            </w:r>
            <w:r w:rsidRPr="00503CF9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>освіти</w:t>
            </w:r>
          </w:p>
        </w:tc>
        <w:tc>
          <w:tcPr>
            <w:tcW w:w="5296" w:type="dxa"/>
          </w:tcPr>
          <w:p w:rsidR="00503CF9" w:rsidRPr="00503CF9" w:rsidRDefault="00503CF9" w:rsidP="005D1D5A">
            <w:pPr>
              <w:pStyle w:val="TableParagraph"/>
              <w:ind w:left="163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третій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освітньо-науковий</w:t>
            </w:r>
            <w:proofErr w:type="spellEnd"/>
            <w:r w:rsidRPr="00E419FA">
              <w:rPr>
                <w:sz w:val="28"/>
                <w:szCs w:val="28"/>
              </w:rPr>
              <w:t>)</w:t>
            </w:r>
          </w:p>
        </w:tc>
      </w:tr>
      <w:tr w:rsidR="00503CF9" w:rsidRPr="00503CF9" w:rsidTr="005D1D5A">
        <w:trPr>
          <w:trHeight w:val="369"/>
        </w:trPr>
        <w:tc>
          <w:tcPr>
            <w:tcW w:w="3942" w:type="dxa"/>
          </w:tcPr>
          <w:p w:rsidR="00503CF9" w:rsidRPr="00503CF9" w:rsidRDefault="00503CF9" w:rsidP="005D1D5A">
            <w:pPr>
              <w:pStyle w:val="TableParagraph"/>
              <w:ind w:left="115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Курс</w:t>
            </w:r>
            <w:r w:rsidRPr="00503CF9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(рік)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 xml:space="preserve"> навчання</w:t>
            </w:r>
          </w:p>
        </w:tc>
        <w:tc>
          <w:tcPr>
            <w:tcW w:w="5296" w:type="dxa"/>
          </w:tcPr>
          <w:p w:rsidR="00503CF9" w:rsidRPr="00503CF9" w:rsidRDefault="00503CF9" w:rsidP="005D1D5A">
            <w:pPr>
              <w:pStyle w:val="TableParagraph"/>
              <w:ind w:left="16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03CF9" w:rsidRPr="00503CF9" w:rsidTr="005D1D5A">
        <w:trPr>
          <w:trHeight w:val="374"/>
        </w:trPr>
        <w:tc>
          <w:tcPr>
            <w:tcW w:w="3942" w:type="dxa"/>
          </w:tcPr>
          <w:p w:rsidR="00503CF9" w:rsidRPr="00503CF9" w:rsidRDefault="00503CF9" w:rsidP="005D1D5A">
            <w:pPr>
              <w:pStyle w:val="TableParagraph"/>
              <w:ind w:left="115"/>
              <w:rPr>
                <w:sz w:val="28"/>
                <w:szCs w:val="28"/>
                <w:lang w:val="uk-UA"/>
              </w:rPr>
            </w:pPr>
            <w:r w:rsidRPr="00503CF9">
              <w:rPr>
                <w:spacing w:val="-2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296" w:type="dxa"/>
          </w:tcPr>
          <w:p w:rsidR="00503CF9" w:rsidRPr="00503CF9" w:rsidRDefault="00503CF9" w:rsidP="005D1D5A">
            <w:pPr>
              <w:pStyle w:val="TableParagraph"/>
              <w:ind w:left="16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503CF9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>семестр</w:t>
            </w:r>
          </w:p>
        </w:tc>
      </w:tr>
      <w:tr w:rsidR="00503CF9" w:rsidRPr="00503CF9" w:rsidTr="005D1D5A">
        <w:trPr>
          <w:trHeight w:val="369"/>
        </w:trPr>
        <w:tc>
          <w:tcPr>
            <w:tcW w:w="3942" w:type="dxa"/>
          </w:tcPr>
          <w:p w:rsidR="00503CF9" w:rsidRPr="00503CF9" w:rsidRDefault="00503CF9" w:rsidP="005D1D5A">
            <w:pPr>
              <w:pStyle w:val="TableParagraph"/>
              <w:ind w:left="115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Обсяг</w:t>
            </w:r>
            <w:r w:rsidRPr="00503CF9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дисципліни</w:t>
            </w:r>
            <w:r w:rsidRPr="00503CF9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у</w:t>
            </w:r>
            <w:r w:rsidRPr="00503CF9">
              <w:rPr>
                <w:spacing w:val="-13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>кредитах</w:t>
            </w:r>
          </w:p>
        </w:tc>
        <w:tc>
          <w:tcPr>
            <w:tcW w:w="5296" w:type="dxa"/>
          </w:tcPr>
          <w:p w:rsidR="00503CF9" w:rsidRPr="00503CF9" w:rsidRDefault="00503CF9" w:rsidP="005D1D5A">
            <w:pPr>
              <w:pStyle w:val="TableParagraph"/>
              <w:ind w:left="163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4</w:t>
            </w:r>
            <w:r w:rsidRPr="00503CF9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кредити</w:t>
            </w:r>
            <w:r w:rsidRPr="00503CF9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(120</w:t>
            </w:r>
            <w:r w:rsidRPr="00503CF9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>годин)</w:t>
            </w:r>
          </w:p>
        </w:tc>
      </w:tr>
      <w:tr w:rsidR="00503CF9" w:rsidRPr="00503CF9" w:rsidTr="005D1D5A">
        <w:trPr>
          <w:trHeight w:val="364"/>
        </w:trPr>
        <w:tc>
          <w:tcPr>
            <w:tcW w:w="3942" w:type="dxa"/>
          </w:tcPr>
          <w:p w:rsidR="00503CF9" w:rsidRPr="00503CF9" w:rsidRDefault="00503CF9" w:rsidP="005D1D5A">
            <w:pPr>
              <w:pStyle w:val="TableParagraph"/>
              <w:ind w:left="115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Мова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 xml:space="preserve"> викладання</w:t>
            </w:r>
          </w:p>
        </w:tc>
        <w:tc>
          <w:tcPr>
            <w:tcW w:w="5296" w:type="dxa"/>
          </w:tcPr>
          <w:p w:rsidR="00503CF9" w:rsidRPr="00503CF9" w:rsidRDefault="00503CF9" w:rsidP="005D1D5A">
            <w:pPr>
              <w:pStyle w:val="TableParagraph"/>
              <w:ind w:left="163"/>
              <w:rPr>
                <w:sz w:val="28"/>
                <w:szCs w:val="28"/>
                <w:lang w:val="uk-UA"/>
              </w:rPr>
            </w:pPr>
            <w:r w:rsidRPr="00503CF9">
              <w:rPr>
                <w:spacing w:val="-2"/>
                <w:sz w:val="28"/>
                <w:szCs w:val="28"/>
                <w:lang w:val="uk-UA"/>
              </w:rPr>
              <w:t>Українська</w:t>
            </w:r>
          </w:p>
        </w:tc>
      </w:tr>
      <w:tr w:rsidR="00503CF9" w:rsidRPr="00503CF9" w:rsidTr="005D1D5A">
        <w:trPr>
          <w:trHeight w:val="829"/>
        </w:trPr>
        <w:tc>
          <w:tcPr>
            <w:tcW w:w="3942" w:type="dxa"/>
          </w:tcPr>
          <w:p w:rsidR="00503CF9" w:rsidRPr="00503CF9" w:rsidRDefault="00503CF9" w:rsidP="005D1D5A">
            <w:pPr>
              <w:pStyle w:val="TableParagraph"/>
              <w:spacing w:line="237" w:lineRule="auto"/>
              <w:ind w:left="115" w:right="1129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Передумови</w:t>
            </w:r>
            <w:r w:rsidRPr="00503CF9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для</w:t>
            </w:r>
            <w:r w:rsidRPr="00503CF9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 xml:space="preserve">вивчення 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>дисципліни</w:t>
            </w:r>
          </w:p>
        </w:tc>
        <w:tc>
          <w:tcPr>
            <w:tcW w:w="5296" w:type="dxa"/>
          </w:tcPr>
          <w:p w:rsidR="00503CF9" w:rsidRPr="00503CF9" w:rsidRDefault="00503CF9" w:rsidP="005D1D5A">
            <w:pPr>
              <w:pStyle w:val="TableParagraph"/>
              <w:spacing w:before="2" w:line="261" w:lineRule="exact"/>
              <w:ind w:left="163"/>
              <w:rPr>
                <w:sz w:val="28"/>
                <w:szCs w:val="28"/>
                <w:lang w:val="uk-UA"/>
              </w:rPr>
            </w:pPr>
            <w:r w:rsidRPr="00503CF9">
              <w:rPr>
                <w:spacing w:val="-2"/>
                <w:sz w:val="28"/>
                <w:szCs w:val="28"/>
                <w:lang w:val="uk-UA"/>
              </w:rPr>
              <w:t>немає</w:t>
            </w:r>
          </w:p>
        </w:tc>
      </w:tr>
      <w:tr w:rsidR="00503CF9" w:rsidRPr="00503CF9" w:rsidTr="005D1D5A">
        <w:trPr>
          <w:trHeight w:val="643"/>
        </w:trPr>
        <w:tc>
          <w:tcPr>
            <w:tcW w:w="3942" w:type="dxa"/>
          </w:tcPr>
          <w:p w:rsidR="00503CF9" w:rsidRPr="00503CF9" w:rsidRDefault="00503CF9" w:rsidP="005D1D5A">
            <w:pPr>
              <w:pStyle w:val="TableParagraph"/>
              <w:spacing w:line="242" w:lineRule="auto"/>
              <w:ind w:left="115" w:right="192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Кафедра,</w:t>
            </w:r>
            <w:r w:rsidRPr="00503CF9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яка</w:t>
            </w:r>
            <w:r w:rsidRPr="00503CF9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забезпечує викладання дисципліни</w:t>
            </w:r>
          </w:p>
        </w:tc>
        <w:tc>
          <w:tcPr>
            <w:tcW w:w="5296" w:type="dxa"/>
          </w:tcPr>
          <w:p w:rsidR="00503CF9" w:rsidRPr="00503CF9" w:rsidRDefault="00503CF9" w:rsidP="00503CF9">
            <w:pPr>
              <w:pStyle w:val="TableParagraph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Кафедра</w:t>
            </w:r>
            <w:r w:rsidRPr="00503CF9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загальної педагогіки та педагогіки вищої школи</w:t>
            </w:r>
          </w:p>
        </w:tc>
      </w:tr>
      <w:tr w:rsidR="00503CF9" w:rsidRPr="00503CF9" w:rsidTr="005D1D5A">
        <w:trPr>
          <w:trHeight w:val="558"/>
        </w:trPr>
        <w:tc>
          <w:tcPr>
            <w:tcW w:w="3942" w:type="dxa"/>
          </w:tcPr>
          <w:p w:rsidR="00503CF9" w:rsidRPr="00503CF9" w:rsidRDefault="00503CF9" w:rsidP="005D1D5A">
            <w:pPr>
              <w:pStyle w:val="TableParagraph"/>
              <w:ind w:left="115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Інформаційне</w:t>
            </w:r>
            <w:r w:rsidRPr="00503CF9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>забезпечення</w:t>
            </w:r>
          </w:p>
        </w:tc>
        <w:tc>
          <w:tcPr>
            <w:tcW w:w="5296" w:type="dxa"/>
          </w:tcPr>
          <w:p w:rsidR="00503CF9" w:rsidRPr="00503CF9" w:rsidRDefault="00503CF9" w:rsidP="005D1D5A">
            <w:pPr>
              <w:pStyle w:val="TableParagraph"/>
              <w:tabs>
                <w:tab w:val="left" w:pos="5213"/>
              </w:tabs>
              <w:ind w:left="0" w:right="83"/>
              <w:jc w:val="both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Сайт</w:t>
            </w:r>
            <w:r w:rsidRPr="00503CF9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електронного</w:t>
            </w:r>
            <w:r w:rsidRPr="00503CF9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навчання;</w:t>
            </w:r>
            <w:r w:rsidRPr="00503CF9">
              <w:rPr>
                <w:spacing w:val="-15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підручники, посібники та монографії</w:t>
            </w:r>
          </w:p>
        </w:tc>
      </w:tr>
      <w:tr w:rsidR="00503CF9" w:rsidRPr="00503CF9" w:rsidTr="005D1D5A">
        <w:trPr>
          <w:trHeight w:val="369"/>
        </w:trPr>
        <w:tc>
          <w:tcPr>
            <w:tcW w:w="3942" w:type="dxa"/>
          </w:tcPr>
          <w:p w:rsidR="00503CF9" w:rsidRPr="00503CF9" w:rsidRDefault="00503CF9" w:rsidP="005D1D5A">
            <w:pPr>
              <w:pStyle w:val="TableParagraph"/>
              <w:ind w:left="115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Форма</w:t>
            </w:r>
            <w:r w:rsidRPr="00503CF9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проведення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 xml:space="preserve"> занять</w:t>
            </w:r>
          </w:p>
        </w:tc>
        <w:tc>
          <w:tcPr>
            <w:tcW w:w="5296" w:type="dxa"/>
          </w:tcPr>
          <w:p w:rsidR="00503CF9" w:rsidRPr="00503CF9" w:rsidRDefault="00503CF9" w:rsidP="005D1D5A">
            <w:pPr>
              <w:pStyle w:val="TableParagraph"/>
              <w:ind w:left="163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Лекція, лабораторні</w:t>
            </w:r>
            <w:r w:rsidRPr="00503CF9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>заняття</w:t>
            </w:r>
          </w:p>
        </w:tc>
      </w:tr>
      <w:tr w:rsidR="00503CF9" w:rsidRPr="00503CF9" w:rsidTr="005D1D5A">
        <w:trPr>
          <w:trHeight w:val="369"/>
        </w:trPr>
        <w:tc>
          <w:tcPr>
            <w:tcW w:w="3942" w:type="dxa"/>
          </w:tcPr>
          <w:p w:rsidR="00503CF9" w:rsidRPr="00503CF9" w:rsidRDefault="00503CF9" w:rsidP="005D1D5A">
            <w:pPr>
              <w:pStyle w:val="TableParagraph"/>
              <w:ind w:left="115"/>
              <w:rPr>
                <w:sz w:val="28"/>
                <w:szCs w:val="28"/>
                <w:lang w:val="uk-UA"/>
              </w:rPr>
            </w:pPr>
            <w:r w:rsidRPr="00503CF9">
              <w:rPr>
                <w:sz w:val="28"/>
                <w:szCs w:val="28"/>
                <w:lang w:val="uk-UA"/>
              </w:rPr>
              <w:t>Форма</w:t>
            </w:r>
            <w:r w:rsidRPr="00503CF9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z w:val="28"/>
                <w:szCs w:val="28"/>
                <w:lang w:val="uk-UA"/>
              </w:rPr>
              <w:t>семестрового</w:t>
            </w:r>
            <w:r w:rsidRPr="00503CF9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Pr="00503CF9">
              <w:rPr>
                <w:spacing w:val="-2"/>
                <w:sz w:val="28"/>
                <w:szCs w:val="28"/>
                <w:lang w:val="uk-UA"/>
              </w:rPr>
              <w:t>контролю</w:t>
            </w:r>
          </w:p>
        </w:tc>
        <w:tc>
          <w:tcPr>
            <w:tcW w:w="5296" w:type="dxa"/>
          </w:tcPr>
          <w:p w:rsidR="00503CF9" w:rsidRPr="00503CF9" w:rsidRDefault="00503CF9" w:rsidP="005D1D5A">
            <w:pPr>
              <w:pStyle w:val="TableParagraph"/>
              <w:ind w:left="163"/>
              <w:rPr>
                <w:sz w:val="28"/>
                <w:szCs w:val="28"/>
                <w:lang w:val="uk-UA"/>
              </w:rPr>
            </w:pPr>
            <w:r w:rsidRPr="00503CF9">
              <w:rPr>
                <w:spacing w:val="-2"/>
                <w:sz w:val="28"/>
                <w:szCs w:val="28"/>
                <w:lang w:val="uk-UA"/>
              </w:rPr>
              <w:t>залік</w:t>
            </w:r>
          </w:p>
        </w:tc>
      </w:tr>
    </w:tbl>
    <w:p w:rsidR="00503CF9" w:rsidRPr="00503CF9" w:rsidRDefault="00503CF9" w:rsidP="00503CF9">
      <w:pPr>
        <w:pStyle w:val="a3"/>
        <w:ind w:firstLine="709"/>
      </w:pPr>
    </w:p>
    <w:p w:rsidR="00503CF9" w:rsidRPr="00503CF9" w:rsidRDefault="00503CF9" w:rsidP="00503CF9">
      <w:pPr>
        <w:pStyle w:val="1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3CF9">
        <w:rPr>
          <w:rFonts w:ascii="Times New Roman" w:hAnsi="Times New Roman" w:cs="Times New Roman"/>
          <w:b/>
          <w:color w:val="auto"/>
          <w:sz w:val="28"/>
          <w:szCs w:val="28"/>
        </w:rPr>
        <w:t>Ключові</w:t>
      </w:r>
      <w:r w:rsidRPr="00503CF9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503CF9">
        <w:rPr>
          <w:rFonts w:ascii="Times New Roman" w:hAnsi="Times New Roman" w:cs="Times New Roman"/>
          <w:b/>
          <w:color w:val="auto"/>
          <w:sz w:val="28"/>
          <w:szCs w:val="28"/>
        </w:rPr>
        <w:t>результати</w:t>
      </w:r>
      <w:r w:rsidRPr="00503CF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503CF9">
        <w:rPr>
          <w:rFonts w:ascii="Times New Roman" w:hAnsi="Times New Roman" w:cs="Times New Roman"/>
          <w:b/>
          <w:color w:val="auto"/>
          <w:sz w:val="28"/>
          <w:szCs w:val="28"/>
        </w:rPr>
        <w:t>навчання</w:t>
      </w:r>
      <w:r w:rsidRPr="00503CF9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503CF9">
        <w:rPr>
          <w:rFonts w:ascii="Times New Roman" w:hAnsi="Times New Roman" w:cs="Times New Roman"/>
          <w:b/>
          <w:color w:val="auto"/>
          <w:sz w:val="28"/>
          <w:szCs w:val="28"/>
        </w:rPr>
        <w:t>(знання,</w:t>
      </w:r>
      <w:r w:rsidRPr="00503CF9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503CF9">
        <w:rPr>
          <w:rFonts w:ascii="Times New Roman" w:hAnsi="Times New Roman" w:cs="Times New Roman"/>
          <w:b/>
          <w:color w:val="auto"/>
          <w:sz w:val="28"/>
          <w:szCs w:val="28"/>
        </w:rPr>
        <w:t>уміння</w:t>
      </w:r>
      <w:r w:rsidRPr="00503CF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503CF9">
        <w:rPr>
          <w:rFonts w:ascii="Times New Roman" w:hAnsi="Times New Roman" w:cs="Times New Roman"/>
          <w:b/>
          <w:color w:val="auto"/>
          <w:sz w:val="28"/>
          <w:szCs w:val="28"/>
        </w:rPr>
        <w:t>та</w:t>
      </w:r>
      <w:r w:rsidRPr="00503CF9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Pr="00503CF9">
        <w:rPr>
          <w:rFonts w:ascii="Times New Roman" w:hAnsi="Times New Roman" w:cs="Times New Roman"/>
          <w:b/>
          <w:color w:val="auto"/>
          <w:sz w:val="28"/>
          <w:szCs w:val="28"/>
        </w:rPr>
        <w:t>інші</w:t>
      </w:r>
      <w:r w:rsidRPr="00503CF9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503CF9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компетентності):</w:t>
      </w:r>
    </w:p>
    <w:p w:rsidR="00503CF9" w:rsidRPr="00503CF9" w:rsidRDefault="00503CF9" w:rsidP="00503CF9">
      <w:pPr>
        <w:pStyle w:val="a3"/>
        <w:ind w:firstLine="709"/>
        <w:jc w:val="both"/>
      </w:pPr>
      <w:r w:rsidRPr="00503CF9">
        <w:t>Мета вивчення дисципліни «Аналіз даних у педагогічних дослідженнях» полягає у формуванні теоретичних знань і практичних навичок роботи з даними педагогічних досліджень.</w:t>
      </w:r>
    </w:p>
    <w:p w:rsidR="00503CF9" w:rsidRPr="00503CF9" w:rsidRDefault="00503CF9" w:rsidP="00503CF9">
      <w:pPr>
        <w:pStyle w:val="a3"/>
        <w:ind w:firstLine="709"/>
        <w:jc w:val="both"/>
      </w:pPr>
      <w:r w:rsidRPr="00503CF9">
        <w:t xml:space="preserve">Відповідно до освітньої програми вивчення дисципліни сприяє формуванню у </w:t>
      </w:r>
      <w:r w:rsidRPr="00503CF9">
        <w:rPr>
          <w:spacing w:val="-2"/>
        </w:rPr>
        <w:t xml:space="preserve">здобувачів </w:t>
      </w:r>
      <w:r w:rsidRPr="00503CF9">
        <w:t>вищої</w:t>
      </w:r>
      <w:r w:rsidRPr="00503CF9">
        <w:rPr>
          <w:spacing w:val="-10"/>
        </w:rPr>
        <w:t xml:space="preserve"> </w:t>
      </w:r>
      <w:r w:rsidRPr="00503CF9">
        <w:t>освіти</w:t>
      </w:r>
      <w:r w:rsidRPr="00503CF9">
        <w:rPr>
          <w:spacing w:val="1"/>
        </w:rPr>
        <w:t xml:space="preserve"> </w:t>
      </w:r>
      <w:r w:rsidRPr="00503CF9">
        <w:t>таких</w:t>
      </w:r>
      <w:r w:rsidRPr="00503CF9">
        <w:rPr>
          <w:spacing w:val="-5"/>
        </w:rPr>
        <w:t xml:space="preserve"> </w:t>
      </w:r>
      <w:r w:rsidRPr="00503CF9">
        <w:rPr>
          <w:b/>
          <w:bCs/>
          <w:spacing w:val="-2"/>
        </w:rPr>
        <w:t>компетентностей</w:t>
      </w:r>
      <w:r w:rsidRPr="00503CF9">
        <w:rPr>
          <w:spacing w:val="-2"/>
        </w:rPr>
        <w:t>: з</w:t>
      </w:r>
      <w:r w:rsidRPr="00503CF9">
        <w:t>датність</w:t>
      </w:r>
      <w:r w:rsidRPr="00503CF9">
        <w:rPr>
          <w:spacing w:val="-7"/>
        </w:rPr>
        <w:t xml:space="preserve"> </w:t>
      </w:r>
      <w:r w:rsidRPr="00503CF9">
        <w:t>виконувати</w:t>
      </w:r>
      <w:r w:rsidRPr="00503CF9">
        <w:rPr>
          <w:spacing w:val="-8"/>
        </w:rPr>
        <w:t xml:space="preserve"> </w:t>
      </w:r>
      <w:r w:rsidRPr="00503CF9">
        <w:t>дослідження</w:t>
      </w:r>
      <w:r w:rsidRPr="00503CF9">
        <w:rPr>
          <w:spacing w:val="-6"/>
        </w:rPr>
        <w:t xml:space="preserve"> </w:t>
      </w:r>
      <w:r w:rsidRPr="00503CF9">
        <w:t>на</w:t>
      </w:r>
      <w:r w:rsidRPr="00503CF9">
        <w:rPr>
          <w:spacing w:val="-6"/>
        </w:rPr>
        <w:t xml:space="preserve"> </w:t>
      </w:r>
      <w:r w:rsidRPr="00503CF9">
        <w:t>відповідному</w:t>
      </w:r>
      <w:r w:rsidRPr="00503CF9">
        <w:rPr>
          <w:spacing w:val="-14"/>
        </w:rPr>
        <w:t xml:space="preserve"> </w:t>
      </w:r>
      <w:r w:rsidRPr="00503CF9">
        <w:rPr>
          <w:spacing w:val="-2"/>
        </w:rPr>
        <w:t>рівні; з</w:t>
      </w:r>
      <w:r w:rsidRPr="00503CF9">
        <w:t>датність</w:t>
      </w:r>
      <w:r w:rsidRPr="00503CF9">
        <w:rPr>
          <w:spacing w:val="-4"/>
        </w:rPr>
        <w:t xml:space="preserve"> </w:t>
      </w:r>
      <w:r w:rsidRPr="00503CF9">
        <w:t>до пошуку,</w:t>
      </w:r>
      <w:r w:rsidRPr="00503CF9">
        <w:rPr>
          <w:spacing w:val="-1"/>
        </w:rPr>
        <w:t xml:space="preserve"> </w:t>
      </w:r>
      <w:r w:rsidRPr="00503CF9">
        <w:t>оброблення</w:t>
      </w:r>
      <w:r w:rsidRPr="00503CF9">
        <w:rPr>
          <w:spacing w:val="-7"/>
        </w:rPr>
        <w:t xml:space="preserve"> </w:t>
      </w:r>
      <w:r w:rsidRPr="00503CF9">
        <w:t>та</w:t>
      </w:r>
      <w:r w:rsidRPr="00503CF9">
        <w:rPr>
          <w:spacing w:val="-4"/>
        </w:rPr>
        <w:t xml:space="preserve"> </w:t>
      </w:r>
      <w:r w:rsidRPr="00503CF9">
        <w:t>аналізу</w:t>
      </w:r>
      <w:r w:rsidRPr="00503CF9">
        <w:rPr>
          <w:spacing w:val="-8"/>
        </w:rPr>
        <w:t xml:space="preserve"> </w:t>
      </w:r>
      <w:r w:rsidRPr="00503CF9">
        <w:t>інформації</w:t>
      </w:r>
      <w:r w:rsidRPr="00503CF9">
        <w:rPr>
          <w:spacing w:val="-11"/>
        </w:rPr>
        <w:t xml:space="preserve"> </w:t>
      </w:r>
      <w:r w:rsidRPr="00503CF9">
        <w:t>з</w:t>
      </w:r>
      <w:r w:rsidRPr="00503CF9">
        <w:rPr>
          <w:spacing w:val="-2"/>
        </w:rPr>
        <w:t xml:space="preserve"> </w:t>
      </w:r>
      <w:r w:rsidRPr="00503CF9">
        <w:t>різних</w:t>
      </w:r>
      <w:r w:rsidRPr="00503CF9">
        <w:rPr>
          <w:spacing w:val="-7"/>
        </w:rPr>
        <w:t xml:space="preserve"> </w:t>
      </w:r>
      <w:r w:rsidRPr="00503CF9">
        <w:rPr>
          <w:spacing w:val="-2"/>
        </w:rPr>
        <w:t>джерел;  з</w:t>
      </w:r>
      <w:r w:rsidRPr="00503CF9">
        <w:t>датність</w:t>
      </w:r>
      <w:r w:rsidRPr="00503CF9">
        <w:rPr>
          <w:spacing w:val="-15"/>
        </w:rPr>
        <w:t xml:space="preserve"> </w:t>
      </w:r>
      <w:r w:rsidRPr="00503CF9">
        <w:t>використовувати</w:t>
      </w:r>
      <w:r w:rsidRPr="00503CF9">
        <w:rPr>
          <w:spacing w:val="-15"/>
        </w:rPr>
        <w:t xml:space="preserve"> </w:t>
      </w:r>
      <w:r w:rsidRPr="00503CF9">
        <w:t>широкий</w:t>
      </w:r>
      <w:r w:rsidRPr="00503CF9">
        <w:rPr>
          <w:spacing w:val="-15"/>
        </w:rPr>
        <w:t xml:space="preserve"> </w:t>
      </w:r>
      <w:r w:rsidRPr="00503CF9">
        <w:t>спектр</w:t>
      </w:r>
      <w:r w:rsidRPr="00503CF9">
        <w:rPr>
          <w:spacing w:val="-15"/>
        </w:rPr>
        <w:t xml:space="preserve"> </w:t>
      </w:r>
      <w:r w:rsidRPr="00503CF9">
        <w:t>концептів</w:t>
      </w:r>
      <w:r w:rsidRPr="00503CF9">
        <w:rPr>
          <w:spacing w:val="-15"/>
        </w:rPr>
        <w:t xml:space="preserve"> </w:t>
      </w:r>
      <w:r w:rsidRPr="00503CF9">
        <w:t>і</w:t>
      </w:r>
      <w:r w:rsidRPr="00503CF9">
        <w:rPr>
          <w:spacing w:val="-17"/>
        </w:rPr>
        <w:t xml:space="preserve"> </w:t>
      </w:r>
      <w:r w:rsidRPr="00503CF9">
        <w:t>методів</w:t>
      </w:r>
      <w:r w:rsidRPr="00503CF9">
        <w:rPr>
          <w:spacing w:val="-15"/>
        </w:rPr>
        <w:t xml:space="preserve"> </w:t>
      </w:r>
      <w:r w:rsidRPr="00503CF9">
        <w:t>для</w:t>
      </w:r>
      <w:r w:rsidRPr="00503CF9">
        <w:rPr>
          <w:spacing w:val="-13"/>
        </w:rPr>
        <w:t xml:space="preserve"> </w:t>
      </w:r>
      <w:r w:rsidRPr="00503CF9">
        <w:t>інтерпретації</w:t>
      </w:r>
      <w:r w:rsidRPr="00503CF9">
        <w:rPr>
          <w:spacing w:val="-17"/>
        </w:rPr>
        <w:t xml:space="preserve"> </w:t>
      </w:r>
      <w:r w:rsidRPr="00503CF9">
        <w:t>та</w:t>
      </w:r>
      <w:r w:rsidRPr="00503CF9">
        <w:rPr>
          <w:spacing w:val="-15"/>
        </w:rPr>
        <w:t xml:space="preserve"> </w:t>
      </w:r>
      <w:r w:rsidRPr="00503CF9">
        <w:t xml:space="preserve">аналізу освітніх і педагогічних процесів. </w:t>
      </w:r>
    </w:p>
    <w:p w:rsidR="00503CF9" w:rsidRPr="00503CF9" w:rsidRDefault="00503CF9" w:rsidP="00503CF9">
      <w:pPr>
        <w:ind w:firstLine="709"/>
        <w:jc w:val="both"/>
        <w:rPr>
          <w:sz w:val="28"/>
          <w:szCs w:val="28"/>
        </w:rPr>
      </w:pPr>
      <w:r w:rsidRPr="00503CF9">
        <w:rPr>
          <w:b/>
          <w:sz w:val="28"/>
          <w:szCs w:val="28"/>
        </w:rPr>
        <w:t>Очікувані</w:t>
      </w:r>
      <w:r w:rsidRPr="00503CF9">
        <w:rPr>
          <w:b/>
          <w:spacing w:val="-12"/>
          <w:sz w:val="28"/>
          <w:szCs w:val="28"/>
        </w:rPr>
        <w:t xml:space="preserve"> </w:t>
      </w:r>
      <w:r w:rsidRPr="00503CF9">
        <w:rPr>
          <w:b/>
          <w:sz w:val="28"/>
          <w:szCs w:val="28"/>
        </w:rPr>
        <w:t>результати</w:t>
      </w:r>
      <w:r w:rsidRPr="00503CF9">
        <w:rPr>
          <w:b/>
          <w:spacing w:val="-14"/>
          <w:sz w:val="28"/>
          <w:szCs w:val="28"/>
        </w:rPr>
        <w:t xml:space="preserve"> </w:t>
      </w:r>
      <w:r w:rsidRPr="00503CF9">
        <w:rPr>
          <w:b/>
          <w:sz w:val="28"/>
          <w:szCs w:val="28"/>
        </w:rPr>
        <w:t>навчання</w:t>
      </w:r>
      <w:r w:rsidRPr="00503CF9">
        <w:rPr>
          <w:sz w:val="28"/>
          <w:szCs w:val="28"/>
        </w:rPr>
        <w:t>,</w:t>
      </w:r>
      <w:r w:rsidRPr="00503CF9">
        <w:rPr>
          <w:spacing w:val="-8"/>
          <w:sz w:val="28"/>
          <w:szCs w:val="28"/>
        </w:rPr>
        <w:t xml:space="preserve"> </w:t>
      </w:r>
      <w:r w:rsidRPr="00503CF9">
        <w:rPr>
          <w:sz w:val="28"/>
          <w:szCs w:val="28"/>
        </w:rPr>
        <w:t>які</w:t>
      </w:r>
      <w:r w:rsidRPr="00503CF9">
        <w:rPr>
          <w:spacing w:val="-17"/>
          <w:sz w:val="28"/>
          <w:szCs w:val="28"/>
        </w:rPr>
        <w:t xml:space="preserve"> </w:t>
      </w:r>
      <w:r w:rsidRPr="00503CF9">
        <w:rPr>
          <w:sz w:val="28"/>
          <w:szCs w:val="28"/>
        </w:rPr>
        <w:t>повинні</w:t>
      </w:r>
      <w:r w:rsidRPr="00503CF9">
        <w:rPr>
          <w:spacing w:val="-14"/>
          <w:sz w:val="28"/>
          <w:szCs w:val="28"/>
        </w:rPr>
        <w:t xml:space="preserve"> </w:t>
      </w:r>
      <w:r w:rsidRPr="00503CF9">
        <w:rPr>
          <w:sz w:val="28"/>
          <w:szCs w:val="28"/>
        </w:rPr>
        <w:t>бути</w:t>
      </w:r>
      <w:r w:rsidRPr="00503CF9">
        <w:rPr>
          <w:spacing w:val="-8"/>
          <w:sz w:val="28"/>
          <w:szCs w:val="28"/>
        </w:rPr>
        <w:t xml:space="preserve"> </w:t>
      </w:r>
      <w:r w:rsidRPr="00503CF9">
        <w:rPr>
          <w:sz w:val="28"/>
          <w:szCs w:val="28"/>
        </w:rPr>
        <w:t>досягнуті</w:t>
      </w:r>
      <w:r w:rsidRPr="00503CF9">
        <w:rPr>
          <w:spacing w:val="-17"/>
          <w:sz w:val="28"/>
          <w:szCs w:val="28"/>
        </w:rPr>
        <w:t xml:space="preserve"> </w:t>
      </w:r>
      <w:r w:rsidRPr="00503CF9">
        <w:rPr>
          <w:sz w:val="28"/>
          <w:szCs w:val="28"/>
        </w:rPr>
        <w:t>здобувачами</w:t>
      </w:r>
      <w:r w:rsidRPr="00503CF9">
        <w:rPr>
          <w:spacing w:val="-9"/>
          <w:sz w:val="28"/>
          <w:szCs w:val="28"/>
        </w:rPr>
        <w:t xml:space="preserve"> </w:t>
      </w:r>
      <w:r w:rsidRPr="00503CF9">
        <w:rPr>
          <w:sz w:val="28"/>
          <w:szCs w:val="28"/>
        </w:rPr>
        <w:t>освіти</w:t>
      </w:r>
      <w:r w:rsidRPr="00503CF9">
        <w:rPr>
          <w:spacing w:val="-8"/>
          <w:sz w:val="28"/>
          <w:szCs w:val="28"/>
        </w:rPr>
        <w:t xml:space="preserve"> </w:t>
      </w:r>
      <w:r w:rsidRPr="00503CF9">
        <w:rPr>
          <w:sz w:val="28"/>
          <w:szCs w:val="28"/>
        </w:rPr>
        <w:t>після опанування навчальної дисципліни: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t>Розуміння ключових концепцій, методів і інструментів аналізу даних у педагогічних дослідженнях.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t>Знання про джерела даних, методи їх збору, обробки та перевірки достовірності.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t>Розуміння принципів статистичного аналізу, регресійного моделювання, кластеризації, аналізу трендів тощо.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t>Використовувати сучасні програмні інструменти для аналізу педагогічних даних.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t>Формувати й обробляти набори даних для вирішення конкретних дослідницьких задач.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t>Виконувати якісний та кількісний аналіз педагогічних процесів.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t>Візуалізувати дані (графіки, діаграми, інтерактивні візуалізації) для зручного представлення результатів.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t>Проводити інтерпретацію результатів аналізу з урахуванням освітнього контексту.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t>Формулювати дослідницькі питання, гіпотези та обирати відповідні методи для їх перевірки.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lastRenderedPageBreak/>
        <w:t>Критично оцінювати якість даних та результати аналізу.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t>Розробляти рекомендації та висновки на основі отриманих даних.</w:t>
      </w:r>
    </w:p>
    <w:p w:rsidR="00503CF9" w:rsidRPr="00503CF9" w:rsidRDefault="00503CF9" w:rsidP="00503CF9">
      <w:pPr>
        <w:pStyle w:val="a5"/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03CF9">
        <w:rPr>
          <w:rFonts w:ascii="Times New Roman" w:hAnsi="Times New Roman"/>
          <w:bCs/>
          <w:sz w:val="28"/>
          <w:szCs w:val="28"/>
        </w:rPr>
        <w:t>Дотримуватися етичних норм роботи з даними, зокрема щодо конфіденційності та правильного представлення інформації.</w:t>
      </w:r>
    </w:p>
    <w:p w:rsidR="00503CF9" w:rsidRDefault="00503CF9" w:rsidP="00503CF9">
      <w:pPr>
        <w:ind w:firstLine="709"/>
        <w:jc w:val="both"/>
        <w:rPr>
          <w:b/>
          <w:spacing w:val="40"/>
          <w:sz w:val="28"/>
          <w:szCs w:val="28"/>
        </w:rPr>
      </w:pPr>
      <w:r w:rsidRPr="00503CF9">
        <w:rPr>
          <w:b/>
          <w:sz w:val="28"/>
          <w:szCs w:val="28"/>
        </w:rPr>
        <w:t>Короткий зміст дисципліни (що буде вивчатися, перелік тем):</w:t>
      </w:r>
      <w:r w:rsidRPr="00503CF9">
        <w:rPr>
          <w:b/>
          <w:spacing w:val="40"/>
          <w:sz w:val="28"/>
          <w:szCs w:val="28"/>
        </w:rPr>
        <w:t xml:space="preserve"> </w:t>
      </w:r>
    </w:p>
    <w:p w:rsidR="00503CF9" w:rsidRPr="00503CF9" w:rsidRDefault="00503CF9" w:rsidP="00503CF9">
      <w:pPr>
        <w:jc w:val="both"/>
        <w:rPr>
          <w:b/>
          <w:spacing w:val="-1"/>
          <w:sz w:val="28"/>
          <w:szCs w:val="28"/>
        </w:rPr>
      </w:pPr>
      <w:r w:rsidRPr="00503CF9">
        <w:rPr>
          <w:b/>
          <w:sz w:val="28"/>
          <w:szCs w:val="28"/>
        </w:rPr>
        <w:t>Тема</w:t>
      </w:r>
      <w:r w:rsidRPr="00503CF9">
        <w:rPr>
          <w:b/>
          <w:spacing w:val="-5"/>
          <w:sz w:val="28"/>
          <w:szCs w:val="28"/>
        </w:rPr>
        <w:t xml:space="preserve"> </w:t>
      </w:r>
      <w:r w:rsidRPr="00503CF9">
        <w:rPr>
          <w:b/>
          <w:sz w:val="28"/>
          <w:szCs w:val="28"/>
        </w:rPr>
        <w:t>1.</w:t>
      </w:r>
      <w:r w:rsidRPr="00503CF9">
        <w:rPr>
          <w:b/>
          <w:spacing w:val="-1"/>
          <w:sz w:val="28"/>
          <w:szCs w:val="28"/>
        </w:rPr>
        <w:t xml:space="preserve"> </w:t>
      </w:r>
      <w:r w:rsidRPr="00503CF9">
        <w:rPr>
          <w:bCs/>
          <w:spacing w:val="-1"/>
          <w:sz w:val="28"/>
          <w:szCs w:val="28"/>
        </w:rPr>
        <w:t>Аналіз варіаційних рядів.</w:t>
      </w:r>
    </w:p>
    <w:p w:rsidR="00503CF9" w:rsidRPr="00503CF9" w:rsidRDefault="00503CF9" w:rsidP="00503CF9">
      <w:pPr>
        <w:pStyle w:val="a3"/>
        <w:jc w:val="both"/>
      </w:pPr>
      <w:r w:rsidRPr="00503CF9">
        <w:rPr>
          <w:b/>
        </w:rPr>
        <w:t>Тема</w:t>
      </w:r>
      <w:r w:rsidRPr="00503CF9">
        <w:rPr>
          <w:b/>
          <w:spacing w:val="80"/>
          <w:w w:val="150"/>
        </w:rPr>
        <w:t xml:space="preserve"> </w:t>
      </w:r>
      <w:r w:rsidRPr="00503CF9">
        <w:rPr>
          <w:b/>
        </w:rPr>
        <w:t>2.</w:t>
      </w:r>
      <w:r w:rsidRPr="00503CF9">
        <w:t xml:space="preserve"> Оцінювання параметрів розподілу досліджуваної ознаки.</w:t>
      </w:r>
    </w:p>
    <w:p w:rsidR="00503CF9" w:rsidRPr="00503CF9" w:rsidRDefault="00503CF9" w:rsidP="00503CF9">
      <w:pPr>
        <w:pStyle w:val="a3"/>
        <w:jc w:val="both"/>
      </w:pPr>
      <w:r w:rsidRPr="00503CF9">
        <w:rPr>
          <w:b/>
        </w:rPr>
        <w:t>Тема</w:t>
      </w:r>
      <w:r w:rsidRPr="00503CF9">
        <w:rPr>
          <w:b/>
          <w:spacing w:val="-4"/>
        </w:rPr>
        <w:t xml:space="preserve"> </w:t>
      </w:r>
      <w:r w:rsidRPr="00503CF9">
        <w:rPr>
          <w:b/>
        </w:rPr>
        <w:t>3.</w:t>
      </w:r>
      <w:r w:rsidRPr="00503CF9">
        <w:t xml:space="preserve"> </w:t>
      </w:r>
      <w:r w:rsidRPr="00503CF9">
        <w:rPr>
          <w:spacing w:val="-2"/>
        </w:rPr>
        <w:t>Статистична перевірка гіпотез у педагогічних дослідженнях</w:t>
      </w:r>
    </w:p>
    <w:p w:rsidR="00503CF9" w:rsidRPr="00503CF9" w:rsidRDefault="00503CF9" w:rsidP="00503CF9">
      <w:pPr>
        <w:pStyle w:val="a3"/>
        <w:jc w:val="both"/>
      </w:pPr>
      <w:r w:rsidRPr="00503CF9">
        <w:rPr>
          <w:b/>
        </w:rPr>
        <w:t>Тема</w:t>
      </w:r>
      <w:r w:rsidRPr="00503CF9">
        <w:rPr>
          <w:b/>
          <w:spacing w:val="-3"/>
        </w:rPr>
        <w:t xml:space="preserve"> </w:t>
      </w:r>
      <w:r w:rsidRPr="00503CF9">
        <w:rPr>
          <w:b/>
        </w:rPr>
        <w:t>4.</w:t>
      </w:r>
      <w:r w:rsidRPr="00503CF9">
        <w:t xml:space="preserve"> </w:t>
      </w:r>
      <w:r w:rsidRPr="00503CF9">
        <w:rPr>
          <w:spacing w:val="-2"/>
        </w:rPr>
        <w:t>Статистична перевірка гіпотез про рівність параметрів незалежних нормальних сукупностей.</w:t>
      </w:r>
    </w:p>
    <w:p w:rsidR="00503CF9" w:rsidRPr="00503CF9" w:rsidRDefault="00503CF9" w:rsidP="00503CF9">
      <w:pPr>
        <w:pStyle w:val="a3"/>
        <w:jc w:val="both"/>
      </w:pPr>
      <w:r w:rsidRPr="00503CF9">
        <w:rPr>
          <w:b/>
        </w:rPr>
        <w:t>Тема</w:t>
      </w:r>
      <w:r w:rsidRPr="00503CF9">
        <w:rPr>
          <w:b/>
          <w:spacing w:val="-15"/>
        </w:rPr>
        <w:t xml:space="preserve"> </w:t>
      </w:r>
      <w:r w:rsidRPr="00503CF9">
        <w:rPr>
          <w:b/>
        </w:rPr>
        <w:t>5.</w:t>
      </w:r>
      <w:r w:rsidRPr="00503CF9">
        <w:rPr>
          <w:b/>
          <w:spacing w:val="-15"/>
        </w:rPr>
        <w:t xml:space="preserve"> </w:t>
      </w:r>
      <w:r w:rsidRPr="00503CF9">
        <w:t>Критерії узгодженості законів розподілу досліджуваних ознак.</w:t>
      </w:r>
    </w:p>
    <w:p w:rsidR="00503CF9" w:rsidRPr="00503CF9" w:rsidRDefault="00503CF9" w:rsidP="00503CF9">
      <w:pPr>
        <w:pStyle w:val="a3"/>
        <w:jc w:val="both"/>
      </w:pPr>
      <w:r w:rsidRPr="00503CF9">
        <w:rPr>
          <w:b/>
        </w:rPr>
        <w:t>Тема</w:t>
      </w:r>
      <w:r w:rsidRPr="00503CF9">
        <w:rPr>
          <w:b/>
          <w:spacing w:val="-3"/>
        </w:rPr>
        <w:t xml:space="preserve"> </w:t>
      </w:r>
      <w:r w:rsidRPr="00503CF9">
        <w:rPr>
          <w:b/>
        </w:rPr>
        <w:t>6.</w:t>
      </w:r>
      <w:r w:rsidRPr="00503CF9">
        <w:t xml:space="preserve"> </w:t>
      </w:r>
      <w:proofErr w:type="spellStart"/>
      <w:r w:rsidRPr="00503CF9">
        <w:rPr>
          <w:spacing w:val="-2"/>
        </w:rPr>
        <w:t>Однофакторний</w:t>
      </w:r>
      <w:proofErr w:type="spellEnd"/>
      <w:r w:rsidRPr="00503CF9">
        <w:rPr>
          <w:spacing w:val="-2"/>
        </w:rPr>
        <w:t xml:space="preserve"> дисперсійний аналіз у педагогічних дослідженнях.</w:t>
      </w:r>
    </w:p>
    <w:p w:rsidR="00503CF9" w:rsidRPr="00503CF9" w:rsidRDefault="00503CF9" w:rsidP="00503CF9">
      <w:pPr>
        <w:pStyle w:val="a3"/>
        <w:jc w:val="both"/>
      </w:pPr>
      <w:r w:rsidRPr="00503CF9">
        <w:rPr>
          <w:b/>
        </w:rPr>
        <w:t>Тема</w:t>
      </w:r>
      <w:r w:rsidRPr="00503CF9">
        <w:rPr>
          <w:b/>
          <w:spacing w:val="-6"/>
        </w:rPr>
        <w:t xml:space="preserve"> </w:t>
      </w:r>
      <w:r w:rsidRPr="00503CF9">
        <w:rPr>
          <w:b/>
        </w:rPr>
        <w:t>7.</w:t>
      </w:r>
      <w:r w:rsidRPr="00503CF9">
        <w:t xml:space="preserve"> </w:t>
      </w:r>
      <w:r w:rsidRPr="00503CF9">
        <w:rPr>
          <w:spacing w:val="-2"/>
        </w:rPr>
        <w:t>Аналіз взаємозв’язку між ознаками.</w:t>
      </w:r>
    </w:p>
    <w:p w:rsidR="00503CF9" w:rsidRPr="00503CF9" w:rsidRDefault="00503CF9" w:rsidP="00503CF9">
      <w:pPr>
        <w:pStyle w:val="a3"/>
        <w:jc w:val="both"/>
        <w:rPr>
          <w:spacing w:val="-2"/>
        </w:rPr>
      </w:pPr>
      <w:r w:rsidRPr="00503CF9">
        <w:rPr>
          <w:b/>
        </w:rPr>
        <w:t>Тема</w:t>
      </w:r>
      <w:r w:rsidRPr="00503CF9">
        <w:rPr>
          <w:b/>
          <w:spacing w:val="-4"/>
        </w:rPr>
        <w:t xml:space="preserve"> </w:t>
      </w:r>
      <w:r w:rsidRPr="00503CF9">
        <w:rPr>
          <w:b/>
        </w:rPr>
        <w:t>8.</w:t>
      </w:r>
      <w:r w:rsidRPr="00503CF9">
        <w:t xml:space="preserve"> </w:t>
      </w:r>
      <w:proofErr w:type="spellStart"/>
      <w:r w:rsidRPr="00503CF9">
        <w:rPr>
          <w:spacing w:val="-2"/>
        </w:rPr>
        <w:t>Однофакторний</w:t>
      </w:r>
      <w:proofErr w:type="spellEnd"/>
      <w:r w:rsidRPr="00503CF9">
        <w:rPr>
          <w:spacing w:val="-2"/>
        </w:rPr>
        <w:t xml:space="preserve"> регресійний аналіз у педагогічних дослідженнях.</w:t>
      </w:r>
    </w:p>
    <w:p w:rsidR="00503CF9" w:rsidRPr="00503CF9" w:rsidRDefault="00503CF9" w:rsidP="00503CF9">
      <w:pPr>
        <w:pStyle w:val="a3"/>
        <w:jc w:val="both"/>
      </w:pPr>
      <w:r w:rsidRPr="00503CF9">
        <w:rPr>
          <w:b/>
        </w:rPr>
        <w:t>Тема</w:t>
      </w:r>
      <w:r w:rsidRPr="00503CF9">
        <w:rPr>
          <w:b/>
          <w:spacing w:val="-4"/>
        </w:rPr>
        <w:t xml:space="preserve"> </w:t>
      </w:r>
      <w:r w:rsidRPr="00503CF9">
        <w:rPr>
          <w:b/>
        </w:rPr>
        <w:t>9.</w:t>
      </w:r>
      <w:r w:rsidRPr="00503CF9">
        <w:t xml:space="preserve"> Криволінійні регресійні моделі.</w:t>
      </w:r>
    </w:p>
    <w:p w:rsidR="00503CF9" w:rsidRPr="00503CF9" w:rsidRDefault="00503CF9" w:rsidP="00503CF9">
      <w:pPr>
        <w:pStyle w:val="a3"/>
        <w:jc w:val="both"/>
      </w:pPr>
      <w:r w:rsidRPr="00503CF9">
        <w:rPr>
          <w:b/>
        </w:rPr>
        <w:t>Тема</w:t>
      </w:r>
      <w:r w:rsidRPr="00503CF9">
        <w:rPr>
          <w:b/>
          <w:spacing w:val="-4"/>
        </w:rPr>
        <w:t xml:space="preserve"> </w:t>
      </w:r>
      <w:r w:rsidRPr="00503CF9">
        <w:rPr>
          <w:b/>
        </w:rPr>
        <w:t>10.</w:t>
      </w:r>
      <w:r w:rsidRPr="00503CF9">
        <w:t xml:space="preserve"> Динамічні ряди.</w:t>
      </w:r>
    </w:p>
    <w:p w:rsidR="00503CF9" w:rsidRPr="00503CF9" w:rsidRDefault="00503CF9" w:rsidP="00503CF9">
      <w:pPr>
        <w:pStyle w:val="a3"/>
        <w:ind w:firstLine="709"/>
        <w:jc w:val="both"/>
      </w:pPr>
    </w:p>
    <w:p w:rsidR="00503CF9" w:rsidRDefault="00503CF9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</w:p>
    <w:p w:rsidR="00503CF9" w:rsidRDefault="00503CF9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6037D" w:rsidRPr="00C72BEF" w:rsidRDefault="0006037D" w:rsidP="00503CF9">
      <w:pPr>
        <w:pStyle w:val="111"/>
      </w:pPr>
      <w:bookmarkStart w:id="7" w:name="_Toc189748899"/>
      <w:r w:rsidRPr="00C72BEF">
        <w:lastRenderedPageBreak/>
        <w:t>Дидактичний менеджмент у вищій школі</w:t>
      </w:r>
      <w:bookmarkEnd w:id="7"/>
    </w:p>
    <w:p w:rsidR="0006037D" w:rsidRDefault="0006037D" w:rsidP="0006037D">
      <w:pPr>
        <w:rPr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5"/>
      </w:tblGrid>
      <w:tr w:rsidR="0006037D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Рівень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вищої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освіти</w:t>
            </w:r>
          </w:p>
        </w:tc>
        <w:tc>
          <w:tcPr>
            <w:tcW w:w="5635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третій (</w:t>
            </w:r>
            <w:proofErr w:type="spellStart"/>
            <w:r>
              <w:rPr>
                <w:sz w:val="28"/>
                <w:szCs w:val="28"/>
              </w:rPr>
              <w:t>освітньо</w:t>
            </w:r>
            <w:proofErr w:type="spellEnd"/>
            <w:r>
              <w:rPr>
                <w:sz w:val="28"/>
                <w:szCs w:val="28"/>
              </w:rPr>
              <w:t>-науковий</w:t>
            </w:r>
            <w:r w:rsidRPr="00E419FA">
              <w:rPr>
                <w:sz w:val="28"/>
                <w:szCs w:val="28"/>
              </w:rPr>
              <w:t>)</w:t>
            </w:r>
          </w:p>
        </w:tc>
      </w:tr>
      <w:tr w:rsidR="0006037D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Курс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(рік)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навчання</w:t>
            </w:r>
          </w:p>
        </w:tc>
        <w:tc>
          <w:tcPr>
            <w:tcW w:w="5635" w:type="dxa"/>
            <w:shd w:val="clear" w:color="auto" w:fill="auto"/>
          </w:tcPr>
          <w:p w:rsidR="0006037D" w:rsidRPr="00C72BEF" w:rsidRDefault="00503CF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037D" w:rsidRPr="00C72BEF" w:rsidTr="00A56B2B">
        <w:trPr>
          <w:trHeight w:val="323"/>
        </w:trPr>
        <w:tc>
          <w:tcPr>
            <w:tcW w:w="4117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Семестр</w:t>
            </w:r>
          </w:p>
        </w:tc>
        <w:tc>
          <w:tcPr>
            <w:tcW w:w="5635" w:type="dxa"/>
            <w:shd w:val="clear" w:color="auto" w:fill="auto"/>
          </w:tcPr>
          <w:p w:rsidR="0006037D" w:rsidRPr="00C72BEF" w:rsidRDefault="00503CF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осінній</w:t>
            </w:r>
          </w:p>
        </w:tc>
      </w:tr>
      <w:tr w:rsidR="0006037D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Обсяг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у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кредитах*</w:t>
            </w:r>
          </w:p>
        </w:tc>
        <w:tc>
          <w:tcPr>
            <w:tcW w:w="5635" w:type="dxa"/>
            <w:shd w:val="clear" w:color="auto" w:fill="auto"/>
          </w:tcPr>
          <w:p w:rsidR="0006037D" w:rsidRPr="00C72BEF" w:rsidRDefault="00503CF9" w:rsidP="00A56B2B">
            <w:pPr>
              <w:pStyle w:val="TableParagraph"/>
              <w:spacing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6037D" w:rsidRPr="00C72BEF">
              <w:rPr>
                <w:spacing w:val="-1"/>
                <w:sz w:val="28"/>
                <w:szCs w:val="28"/>
              </w:rPr>
              <w:t xml:space="preserve"> </w:t>
            </w:r>
            <w:r w:rsidR="0006037D" w:rsidRPr="00C72BEF">
              <w:rPr>
                <w:sz w:val="28"/>
                <w:szCs w:val="28"/>
              </w:rPr>
              <w:t>кредити</w:t>
            </w:r>
            <w:r w:rsidR="0006037D" w:rsidRPr="00C72BEF">
              <w:rPr>
                <w:spacing w:val="-1"/>
                <w:sz w:val="28"/>
                <w:szCs w:val="28"/>
              </w:rPr>
              <w:t xml:space="preserve"> </w:t>
            </w:r>
            <w:r w:rsidR="0006037D" w:rsidRPr="00C72BEF">
              <w:rPr>
                <w:sz w:val="28"/>
                <w:szCs w:val="28"/>
              </w:rPr>
              <w:t>ЄКТС</w:t>
            </w:r>
          </w:p>
        </w:tc>
      </w:tr>
      <w:tr w:rsidR="0006037D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Мова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</w:p>
        </w:tc>
        <w:tc>
          <w:tcPr>
            <w:tcW w:w="5635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українська</w:t>
            </w:r>
          </w:p>
        </w:tc>
      </w:tr>
      <w:tr w:rsidR="0006037D" w:rsidRPr="00C72BEF" w:rsidTr="00A56B2B">
        <w:trPr>
          <w:trHeight w:val="626"/>
        </w:trPr>
        <w:tc>
          <w:tcPr>
            <w:tcW w:w="4117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spacing w:line="312" w:lineRule="exact"/>
              <w:ind w:right="81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Передумови для вивчення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06037D" w:rsidRPr="00C72BEF" w:rsidRDefault="0006037D" w:rsidP="00A56B2B">
            <w:pPr>
              <w:adjustRightInd w:val="0"/>
              <w:ind w:left="125"/>
              <w:rPr>
                <w:rFonts w:eastAsia="Calibri"/>
                <w:sz w:val="28"/>
                <w:szCs w:val="28"/>
                <w:lang w:eastAsia="uk-UA"/>
              </w:rPr>
            </w:pPr>
            <w:r w:rsidRPr="00E419FA">
              <w:rPr>
                <w:rFonts w:eastAsia="Calibri"/>
                <w:sz w:val="28"/>
                <w:szCs w:val="28"/>
                <w:lang w:eastAsia="ru-RU"/>
              </w:rPr>
              <w:t>Педагогіка та психологія вищої школи з методикою викладання</w:t>
            </w:r>
          </w:p>
        </w:tc>
      </w:tr>
      <w:tr w:rsidR="0006037D" w:rsidRPr="00C72BEF" w:rsidTr="00A56B2B">
        <w:trPr>
          <w:trHeight w:val="623"/>
        </w:trPr>
        <w:tc>
          <w:tcPr>
            <w:tcW w:w="4117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spacing w:line="310" w:lineRule="exact"/>
              <w:ind w:right="1041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Кафедра, яка забезпечує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  <w:r w:rsidRPr="00C72BEF">
              <w:rPr>
                <w:spacing w:val="-8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Загальної педагогіки і педагогіки вищої школи</w:t>
            </w:r>
          </w:p>
        </w:tc>
      </w:tr>
      <w:tr w:rsidR="0006037D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Інформаційне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635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 xml:space="preserve">Підручники, навчальні посібники, методичні рекомендації, мультимедійний </w:t>
            </w:r>
            <w:proofErr w:type="spellStart"/>
            <w:r w:rsidRPr="00C72BEF">
              <w:rPr>
                <w:sz w:val="28"/>
                <w:szCs w:val="28"/>
              </w:rPr>
              <w:t>проєктор</w:t>
            </w:r>
            <w:proofErr w:type="spellEnd"/>
            <w:r w:rsidRPr="00C72BEF">
              <w:rPr>
                <w:sz w:val="28"/>
                <w:szCs w:val="28"/>
              </w:rPr>
              <w:t>, персональні комп’ютери</w:t>
            </w:r>
          </w:p>
        </w:tc>
      </w:tr>
      <w:tr w:rsidR="0006037D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3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проведення</w:t>
            </w:r>
            <w:r w:rsidRPr="00C72BEF">
              <w:rPr>
                <w:spacing w:val="-2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занять</w:t>
            </w:r>
          </w:p>
        </w:tc>
        <w:tc>
          <w:tcPr>
            <w:tcW w:w="5635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Лекції, практичні (семінарські) заняття</w:t>
            </w:r>
          </w:p>
        </w:tc>
      </w:tr>
      <w:tr w:rsidR="0006037D" w:rsidRPr="00C72BEF" w:rsidTr="00A56B2B">
        <w:trPr>
          <w:trHeight w:val="322"/>
        </w:trPr>
        <w:tc>
          <w:tcPr>
            <w:tcW w:w="4117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семестрового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контролю*</w:t>
            </w:r>
          </w:p>
        </w:tc>
        <w:tc>
          <w:tcPr>
            <w:tcW w:w="5635" w:type="dxa"/>
            <w:shd w:val="clear" w:color="auto" w:fill="auto"/>
          </w:tcPr>
          <w:p w:rsidR="0006037D" w:rsidRPr="00C72BEF" w:rsidRDefault="0006037D" w:rsidP="00A56B2B">
            <w:pPr>
              <w:pStyle w:val="TableParagraph"/>
              <w:spacing w:before="1"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іспит</w:t>
            </w:r>
          </w:p>
        </w:tc>
      </w:tr>
    </w:tbl>
    <w:p w:rsidR="0006037D" w:rsidRDefault="0006037D" w:rsidP="0006037D">
      <w:pPr>
        <w:rPr>
          <w:sz w:val="28"/>
          <w:szCs w:val="28"/>
        </w:rPr>
      </w:pPr>
    </w:p>
    <w:p w:rsidR="0006037D" w:rsidRPr="00991BFD" w:rsidRDefault="0006037D" w:rsidP="0006037D">
      <w:pPr>
        <w:ind w:firstLine="709"/>
        <w:rPr>
          <w:b/>
          <w:sz w:val="28"/>
          <w:szCs w:val="28"/>
        </w:rPr>
      </w:pPr>
      <w:r w:rsidRPr="00991BFD">
        <w:rPr>
          <w:b/>
          <w:sz w:val="28"/>
          <w:szCs w:val="28"/>
        </w:rPr>
        <w:t>Ключові результати навчання(знання, уміння та інші компетентності):</w:t>
      </w:r>
    </w:p>
    <w:p w:rsidR="0006037D" w:rsidRPr="00991BFD" w:rsidRDefault="0006037D" w:rsidP="0006037D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BFD">
        <w:rPr>
          <w:rFonts w:ascii="Times New Roman" w:hAnsi="Times New Roman"/>
          <w:sz w:val="28"/>
          <w:szCs w:val="28"/>
        </w:rPr>
        <w:t>здатність представляти для обговорення результати освітньої, професійної діяльності, презентувати результати наукових досліджень та інноваційних проєктів, демонструючи вільне володіння державною та іноземною мовами усно і письмово;</w:t>
      </w:r>
    </w:p>
    <w:p w:rsidR="0006037D" w:rsidRPr="00991BFD" w:rsidRDefault="0006037D" w:rsidP="0006037D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BFD">
        <w:rPr>
          <w:rFonts w:ascii="Times New Roman" w:hAnsi="Times New Roman"/>
          <w:sz w:val="28"/>
          <w:szCs w:val="28"/>
        </w:rPr>
        <w:t>здатність проєктувати освітній процес на основі студентоцентрованого компетентнісного, контекстного підходів та сучасних досягнень освітніх, педагогічних наук та забезпечувати організаційно-управлінську діяльність для його реалізації (зокрема, управляти навчально-пізнавальною діяльністю, об’єктивно оцінювати результати навчання здобувачів освіти);</w:t>
      </w:r>
    </w:p>
    <w:p w:rsidR="0006037D" w:rsidRPr="00991BFD" w:rsidRDefault="0006037D" w:rsidP="0006037D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BFD">
        <w:rPr>
          <w:rFonts w:ascii="Times New Roman" w:hAnsi="Times New Roman"/>
          <w:sz w:val="28"/>
          <w:szCs w:val="28"/>
        </w:rPr>
        <w:t>здатність розробляти та реалізовувати інноваційні й дослідницькі проєкти у сфері освіти/педагогіки та міждисциплінарного рівня із дотриманням правових, соціальних, економічних, етичних норм;</w:t>
      </w:r>
    </w:p>
    <w:p w:rsidR="0006037D" w:rsidRPr="00991BFD" w:rsidRDefault="0006037D" w:rsidP="0006037D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BFD">
        <w:rPr>
          <w:rFonts w:ascii="Times New Roman" w:hAnsi="Times New Roman"/>
          <w:sz w:val="28"/>
          <w:szCs w:val="28"/>
        </w:rPr>
        <w:t>володіти уміннями здійснювати пошук необхідної інформації з освітніх /педагогічних наук у друкованих, електронних та інших джерелах, аналізувати, систематизувати її, оцінюючи достовірність та релевантність;</w:t>
      </w:r>
    </w:p>
    <w:p w:rsidR="0006037D" w:rsidRPr="00991BFD" w:rsidRDefault="0006037D" w:rsidP="0006037D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1BFD">
        <w:rPr>
          <w:rFonts w:ascii="Times New Roman" w:hAnsi="Times New Roman"/>
          <w:sz w:val="28"/>
          <w:szCs w:val="28"/>
        </w:rPr>
        <w:t>вміти приймати ефективні, відповідальні рішення з питань управління в сфері освіти/педагогіки, з опорою на чинне законодавство, нормативно-правове регулювання освітньої діяльності та виявляти креативність у нових або незнайомих середовищах, за наявності багатьох критеріїв та неповної або обмеженої інформації.</w:t>
      </w:r>
    </w:p>
    <w:p w:rsidR="0006037D" w:rsidRPr="00991BFD" w:rsidRDefault="0006037D" w:rsidP="0006037D">
      <w:pPr>
        <w:ind w:firstLine="709"/>
        <w:rPr>
          <w:b/>
          <w:sz w:val="28"/>
          <w:szCs w:val="28"/>
        </w:rPr>
      </w:pPr>
      <w:r w:rsidRPr="00991BFD">
        <w:rPr>
          <w:b/>
          <w:sz w:val="28"/>
          <w:szCs w:val="28"/>
        </w:rPr>
        <w:t>Короткий зміст дисципліни (що буде вивчатися, перелік тем):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t>Тема 1.</w:t>
      </w:r>
      <w:r w:rsidRPr="00991BFD">
        <w:rPr>
          <w:sz w:val="28"/>
          <w:szCs w:val="28"/>
        </w:rPr>
        <w:t xml:space="preserve"> Поняття про освітній менеджмент. Ґенеза і сутність менеджменту освіти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t>Тема 2.</w:t>
      </w:r>
      <w:r w:rsidRPr="00991BFD">
        <w:rPr>
          <w:sz w:val="28"/>
          <w:szCs w:val="28"/>
        </w:rPr>
        <w:t xml:space="preserve"> Методологічні засади сучасного освітнього менеджменту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t>Тема 3.</w:t>
      </w:r>
      <w:r w:rsidRPr="00991BFD">
        <w:rPr>
          <w:sz w:val="28"/>
          <w:szCs w:val="28"/>
        </w:rPr>
        <w:t xml:space="preserve"> Структура освітньої системи України та стратегічне управління в освітньому менеджменті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t>Тема 4.</w:t>
      </w:r>
      <w:r w:rsidRPr="00991BFD">
        <w:rPr>
          <w:sz w:val="28"/>
          <w:szCs w:val="28"/>
        </w:rPr>
        <w:t xml:space="preserve"> Управління освітніми закладами: системний підхід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t>Тема 5.</w:t>
      </w:r>
      <w:r w:rsidRPr="00991BFD">
        <w:rPr>
          <w:sz w:val="28"/>
          <w:szCs w:val="28"/>
        </w:rPr>
        <w:t xml:space="preserve"> Управління вищою освітою: світові тенденції і національні досягнення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t>Тема 6.</w:t>
      </w:r>
      <w:r w:rsidRPr="00991BFD">
        <w:rPr>
          <w:sz w:val="28"/>
          <w:szCs w:val="28"/>
        </w:rPr>
        <w:t xml:space="preserve"> Педагогічний менеджмент як система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t>Тема 7.</w:t>
      </w:r>
      <w:r w:rsidRPr="00991BFD">
        <w:rPr>
          <w:sz w:val="28"/>
          <w:szCs w:val="28"/>
        </w:rPr>
        <w:t xml:space="preserve"> Освітній процес як об’єкт менеджменту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lastRenderedPageBreak/>
        <w:t>Тема 8.</w:t>
      </w:r>
      <w:r w:rsidRPr="00991BFD">
        <w:rPr>
          <w:sz w:val="28"/>
          <w:szCs w:val="28"/>
        </w:rPr>
        <w:t xml:space="preserve"> </w:t>
      </w:r>
      <w:proofErr w:type="spellStart"/>
      <w:r w:rsidRPr="00991BFD">
        <w:rPr>
          <w:sz w:val="28"/>
          <w:szCs w:val="28"/>
        </w:rPr>
        <w:t>Проєктний</w:t>
      </w:r>
      <w:proofErr w:type="spellEnd"/>
      <w:r w:rsidRPr="00991BFD">
        <w:rPr>
          <w:sz w:val="28"/>
          <w:szCs w:val="28"/>
        </w:rPr>
        <w:t xml:space="preserve"> менеджмент як невід’ємна складова сучасної освіти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t>Тема 9.</w:t>
      </w:r>
      <w:r w:rsidRPr="00991BFD">
        <w:rPr>
          <w:sz w:val="28"/>
          <w:szCs w:val="28"/>
        </w:rPr>
        <w:t xml:space="preserve"> Моніторинг якості освітнього процесу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t xml:space="preserve">Тема 10. </w:t>
      </w:r>
      <w:r w:rsidRPr="00991BFD">
        <w:rPr>
          <w:sz w:val="28"/>
          <w:szCs w:val="28"/>
        </w:rPr>
        <w:t>Дидактичний менеджмент як складова освітнього процесу.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t>Тема 11.</w:t>
      </w:r>
      <w:r w:rsidRPr="00991BFD">
        <w:rPr>
          <w:sz w:val="28"/>
          <w:szCs w:val="28"/>
        </w:rPr>
        <w:t xml:space="preserve"> Управління розвитком особистості у освітньому процесі</w:t>
      </w:r>
    </w:p>
    <w:p w:rsidR="0006037D" w:rsidRPr="00991BFD" w:rsidRDefault="0006037D" w:rsidP="0006037D">
      <w:pPr>
        <w:jc w:val="both"/>
        <w:rPr>
          <w:sz w:val="28"/>
          <w:szCs w:val="28"/>
        </w:rPr>
      </w:pPr>
      <w:r w:rsidRPr="00991BFD">
        <w:rPr>
          <w:b/>
          <w:sz w:val="28"/>
          <w:szCs w:val="28"/>
        </w:rPr>
        <w:t>Тема 12.</w:t>
      </w:r>
      <w:r w:rsidRPr="00991BFD">
        <w:rPr>
          <w:sz w:val="28"/>
          <w:szCs w:val="28"/>
        </w:rPr>
        <w:t xml:space="preserve"> Поняття тайм-менеджменту. Само менеджмент.</w:t>
      </w:r>
    </w:p>
    <w:p w:rsidR="0006037D" w:rsidRPr="00991BFD" w:rsidRDefault="0006037D" w:rsidP="0006037D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991BFD">
        <w:rPr>
          <w:sz w:val="28"/>
          <w:szCs w:val="28"/>
        </w:rPr>
        <w:br w:type="page"/>
      </w:r>
    </w:p>
    <w:p w:rsidR="00E419FA" w:rsidRDefault="002E3C63" w:rsidP="00503CF9">
      <w:pPr>
        <w:pStyle w:val="111"/>
      </w:pPr>
      <w:bookmarkStart w:id="8" w:name="_Toc189748900"/>
      <w:r>
        <w:lastRenderedPageBreak/>
        <w:t>Методи наукового дослідження</w:t>
      </w:r>
      <w:bookmarkEnd w:id="8"/>
    </w:p>
    <w:p w:rsidR="00503CF9" w:rsidRPr="00E419FA" w:rsidRDefault="00503CF9" w:rsidP="00503CF9">
      <w:pPr>
        <w:pStyle w:val="111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5"/>
      </w:tblGrid>
      <w:tr w:rsidR="00E419FA" w:rsidRPr="00C72BEF" w:rsidTr="00E419FA">
        <w:trPr>
          <w:trHeight w:val="321"/>
        </w:trPr>
        <w:tc>
          <w:tcPr>
            <w:tcW w:w="4117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Рівень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вищої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освіти</w:t>
            </w:r>
          </w:p>
        </w:tc>
        <w:tc>
          <w:tcPr>
            <w:tcW w:w="5635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третій (</w:t>
            </w:r>
            <w:proofErr w:type="spellStart"/>
            <w:r>
              <w:rPr>
                <w:sz w:val="28"/>
                <w:szCs w:val="28"/>
              </w:rPr>
              <w:t>освітньо</w:t>
            </w:r>
            <w:proofErr w:type="spellEnd"/>
            <w:r>
              <w:rPr>
                <w:sz w:val="28"/>
                <w:szCs w:val="28"/>
              </w:rPr>
              <w:t>-науковий</w:t>
            </w:r>
            <w:r w:rsidRPr="00E419FA">
              <w:rPr>
                <w:sz w:val="28"/>
                <w:szCs w:val="28"/>
              </w:rPr>
              <w:t>)</w:t>
            </w:r>
          </w:p>
        </w:tc>
      </w:tr>
      <w:tr w:rsidR="00E419FA" w:rsidRPr="00C72BEF" w:rsidTr="00E419FA">
        <w:trPr>
          <w:trHeight w:val="321"/>
        </w:trPr>
        <w:tc>
          <w:tcPr>
            <w:tcW w:w="4117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Курс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(рік)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навчання</w:t>
            </w:r>
          </w:p>
        </w:tc>
        <w:tc>
          <w:tcPr>
            <w:tcW w:w="5635" w:type="dxa"/>
            <w:shd w:val="clear" w:color="auto" w:fill="auto"/>
          </w:tcPr>
          <w:p w:rsidR="00E419FA" w:rsidRPr="00C72BEF" w:rsidRDefault="00503CF9" w:rsidP="00E419FA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419FA" w:rsidRPr="00C72BEF" w:rsidTr="00E419FA">
        <w:trPr>
          <w:trHeight w:val="323"/>
        </w:trPr>
        <w:tc>
          <w:tcPr>
            <w:tcW w:w="4117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Семестр</w:t>
            </w:r>
          </w:p>
        </w:tc>
        <w:tc>
          <w:tcPr>
            <w:tcW w:w="5635" w:type="dxa"/>
            <w:shd w:val="clear" w:color="auto" w:fill="auto"/>
          </w:tcPr>
          <w:p w:rsidR="00E419FA" w:rsidRPr="00C72BEF" w:rsidRDefault="00503CF9" w:rsidP="00E419FA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осінній</w:t>
            </w:r>
          </w:p>
        </w:tc>
      </w:tr>
      <w:tr w:rsidR="00E419FA" w:rsidRPr="00C72BEF" w:rsidTr="00E419FA">
        <w:trPr>
          <w:trHeight w:val="321"/>
        </w:trPr>
        <w:tc>
          <w:tcPr>
            <w:tcW w:w="4117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Обсяг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у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кредитах*</w:t>
            </w:r>
          </w:p>
        </w:tc>
        <w:tc>
          <w:tcPr>
            <w:tcW w:w="5635" w:type="dxa"/>
            <w:shd w:val="clear" w:color="auto" w:fill="auto"/>
          </w:tcPr>
          <w:p w:rsidR="00E419FA" w:rsidRPr="00C72BEF" w:rsidRDefault="00503CF9" w:rsidP="00E419FA">
            <w:pPr>
              <w:pStyle w:val="TableParagraph"/>
              <w:spacing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19FA" w:rsidRPr="00C72BEF">
              <w:rPr>
                <w:spacing w:val="-1"/>
                <w:sz w:val="28"/>
                <w:szCs w:val="28"/>
              </w:rPr>
              <w:t xml:space="preserve"> </w:t>
            </w:r>
            <w:r w:rsidR="00E419FA" w:rsidRPr="00C72BEF">
              <w:rPr>
                <w:sz w:val="28"/>
                <w:szCs w:val="28"/>
              </w:rPr>
              <w:t>кредити</w:t>
            </w:r>
            <w:r w:rsidR="00E419FA" w:rsidRPr="00C72BEF">
              <w:rPr>
                <w:spacing w:val="-1"/>
                <w:sz w:val="28"/>
                <w:szCs w:val="28"/>
              </w:rPr>
              <w:t xml:space="preserve"> </w:t>
            </w:r>
            <w:r w:rsidR="00E419FA" w:rsidRPr="00C72BEF">
              <w:rPr>
                <w:sz w:val="28"/>
                <w:szCs w:val="28"/>
              </w:rPr>
              <w:t>ЄКТС</w:t>
            </w:r>
          </w:p>
        </w:tc>
      </w:tr>
      <w:tr w:rsidR="00E419FA" w:rsidRPr="00C72BEF" w:rsidTr="00E419FA">
        <w:trPr>
          <w:trHeight w:val="321"/>
        </w:trPr>
        <w:tc>
          <w:tcPr>
            <w:tcW w:w="4117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Мова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</w:p>
        </w:tc>
        <w:tc>
          <w:tcPr>
            <w:tcW w:w="5635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українська</w:t>
            </w:r>
          </w:p>
        </w:tc>
      </w:tr>
      <w:tr w:rsidR="00E419FA" w:rsidRPr="00C72BEF" w:rsidTr="00E419FA">
        <w:trPr>
          <w:trHeight w:val="626"/>
        </w:trPr>
        <w:tc>
          <w:tcPr>
            <w:tcW w:w="4117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spacing w:line="312" w:lineRule="exact"/>
              <w:ind w:right="81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Передумови для вивчення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E419FA" w:rsidRPr="00C72BEF" w:rsidRDefault="00E419FA" w:rsidP="00E419FA">
            <w:pPr>
              <w:adjustRightInd w:val="0"/>
              <w:ind w:left="125"/>
              <w:rPr>
                <w:rFonts w:eastAsia="Calibri"/>
                <w:sz w:val="28"/>
                <w:szCs w:val="28"/>
                <w:lang w:eastAsia="uk-UA"/>
              </w:rPr>
            </w:pPr>
            <w:r w:rsidRPr="00E419FA">
              <w:rPr>
                <w:rFonts w:eastAsia="Calibri"/>
                <w:sz w:val="28"/>
                <w:szCs w:val="28"/>
                <w:lang w:eastAsia="ru-RU"/>
              </w:rPr>
              <w:t>Педагогіка та психологія вищої школи з методикою викладання</w:t>
            </w:r>
          </w:p>
        </w:tc>
      </w:tr>
      <w:tr w:rsidR="00E419FA" w:rsidRPr="00C72BEF" w:rsidTr="00E419FA">
        <w:trPr>
          <w:trHeight w:val="623"/>
        </w:trPr>
        <w:tc>
          <w:tcPr>
            <w:tcW w:w="4117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spacing w:line="310" w:lineRule="exact"/>
              <w:ind w:right="1041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Кафедра, яка забезпечує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  <w:r w:rsidRPr="00C72BEF">
              <w:rPr>
                <w:spacing w:val="-8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Загальної педагогіки і педагогіки вищої школи</w:t>
            </w:r>
          </w:p>
        </w:tc>
      </w:tr>
      <w:tr w:rsidR="00E419FA" w:rsidRPr="00C72BEF" w:rsidTr="00E419FA">
        <w:trPr>
          <w:trHeight w:val="321"/>
        </w:trPr>
        <w:tc>
          <w:tcPr>
            <w:tcW w:w="4117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Інформаційне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635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 xml:space="preserve">Підручники, навчальні посібники, методичні рекомендації, мультимедійний </w:t>
            </w:r>
            <w:proofErr w:type="spellStart"/>
            <w:r w:rsidRPr="00C72BEF">
              <w:rPr>
                <w:sz w:val="28"/>
                <w:szCs w:val="28"/>
              </w:rPr>
              <w:t>проєктор</w:t>
            </w:r>
            <w:proofErr w:type="spellEnd"/>
            <w:r w:rsidRPr="00C72BEF">
              <w:rPr>
                <w:sz w:val="28"/>
                <w:szCs w:val="28"/>
              </w:rPr>
              <w:t>, персональні комп’ютери</w:t>
            </w:r>
          </w:p>
        </w:tc>
      </w:tr>
      <w:tr w:rsidR="00E419FA" w:rsidRPr="00C72BEF" w:rsidTr="00E419FA">
        <w:trPr>
          <w:trHeight w:val="321"/>
        </w:trPr>
        <w:tc>
          <w:tcPr>
            <w:tcW w:w="4117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3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проведення</w:t>
            </w:r>
            <w:r w:rsidRPr="00C72BEF">
              <w:rPr>
                <w:spacing w:val="-2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занять</w:t>
            </w:r>
          </w:p>
        </w:tc>
        <w:tc>
          <w:tcPr>
            <w:tcW w:w="5635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Лекції, практичні (семінарські) заняття</w:t>
            </w:r>
          </w:p>
        </w:tc>
      </w:tr>
      <w:tr w:rsidR="00E419FA" w:rsidRPr="00C72BEF" w:rsidTr="00E419FA">
        <w:trPr>
          <w:trHeight w:val="322"/>
        </w:trPr>
        <w:tc>
          <w:tcPr>
            <w:tcW w:w="4117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семестрового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контролю*</w:t>
            </w:r>
          </w:p>
        </w:tc>
        <w:tc>
          <w:tcPr>
            <w:tcW w:w="5635" w:type="dxa"/>
            <w:shd w:val="clear" w:color="auto" w:fill="auto"/>
          </w:tcPr>
          <w:p w:rsidR="00E419FA" w:rsidRPr="00C72BEF" w:rsidRDefault="00E419FA" w:rsidP="00E419FA">
            <w:pPr>
              <w:pStyle w:val="TableParagraph"/>
              <w:spacing w:before="1"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іспит</w:t>
            </w:r>
          </w:p>
        </w:tc>
      </w:tr>
    </w:tbl>
    <w:p w:rsidR="00E419FA" w:rsidRPr="00E419FA" w:rsidRDefault="00E419FA" w:rsidP="00E419FA">
      <w:pPr>
        <w:widowControl/>
        <w:autoSpaceDE/>
        <w:autoSpaceDN/>
        <w:ind w:firstLine="709"/>
        <w:rPr>
          <w:sz w:val="28"/>
          <w:szCs w:val="28"/>
        </w:rPr>
      </w:pPr>
    </w:p>
    <w:p w:rsidR="00E419FA" w:rsidRPr="00E419FA" w:rsidRDefault="00E419FA" w:rsidP="00E419FA">
      <w:pPr>
        <w:widowControl/>
        <w:autoSpaceDE/>
        <w:autoSpaceDN/>
        <w:ind w:firstLine="709"/>
        <w:rPr>
          <w:b/>
          <w:sz w:val="28"/>
          <w:szCs w:val="28"/>
        </w:rPr>
      </w:pPr>
      <w:r w:rsidRPr="00E419FA">
        <w:rPr>
          <w:b/>
          <w:sz w:val="28"/>
          <w:szCs w:val="28"/>
        </w:rPr>
        <w:t>Ключові результати навчання (знання, уміння та інші компетентності):</w:t>
      </w:r>
    </w:p>
    <w:p w:rsidR="00E419FA" w:rsidRPr="00E419FA" w:rsidRDefault="00E419FA" w:rsidP="00E419FA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E419FA">
        <w:rPr>
          <w:sz w:val="28"/>
          <w:szCs w:val="28"/>
        </w:rPr>
        <w:t>У процесі вивчення дисципліни майбутні доктори філософії в галузі освіти повинн</w:t>
      </w:r>
      <w:r>
        <w:rPr>
          <w:sz w:val="28"/>
          <w:szCs w:val="28"/>
        </w:rPr>
        <w:t xml:space="preserve">і </w:t>
      </w:r>
      <w:r w:rsidRPr="00E419FA">
        <w:rPr>
          <w:b/>
          <w:sz w:val="28"/>
          <w:szCs w:val="28"/>
        </w:rPr>
        <w:t>знати:</w:t>
      </w:r>
      <w:r w:rsidRPr="00E419FA">
        <w:rPr>
          <w:sz w:val="28"/>
          <w:szCs w:val="28"/>
        </w:rPr>
        <w:t xml:space="preserve"> сутність понять «наукове дослідження»; види дослідницьких умінь; логіку,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методику, методологію, процедуру педагогічного дослідження; загальні і спеціальні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методи наукового дослідження; при</w:t>
      </w:r>
      <w:r>
        <w:rPr>
          <w:sz w:val="28"/>
          <w:szCs w:val="28"/>
        </w:rPr>
        <w:t xml:space="preserve">нципи і прийоми збору, обробки, </w:t>
      </w:r>
      <w:r w:rsidRPr="00E419FA">
        <w:rPr>
          <w:sz w:val="28"/>
          <w:szCs w:val="28"/>
        </w:rPr>
        <w:t>використання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наукової інформації; процес підготовки результатів дослідження до публікації, основи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наукової організації праці.</w:t>
      </w:r>
    </w:p>
    <w:p w:rsidR="00E419FA" w:rsidRPr="00E419FA" w:rsidRDefault="00E419FA" w:rsidP="00E419FA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E419FA">
        <w:rPr>
          <w:sz w:val="28"/>
          <w:szCs w:val="28"/>
        </w:rPr>
        <w:t>Майбутні доктори філософії в галузі освіти повинн</w:t>
      </w:r>
      <w:r>
        <w:rPr>
          <w:sz w:val="28"/>
          <w:szCs w:val="28"/>
        </w:rPr>
        <w:t xml:space="preserve">і вміти: застосовувати отримані </w:t>
      </w:r>
      <w:r w:rsidRPr="00E419FA">
        <w:rPr>
          <w:sz w:val="28"/>
          <w:szCs w:val="28"/>
        </w:rPr>
        <w:t>знання та вміння для вирішення конкретних педагогічних і дослідницьких задач; точно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формулювати конкретну педагогічну або дослідницьку задачу і вибирати стратегію для її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ефективного вирішення; здійснювати перспективне планування; прогнозувати і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передбачати; вивчати й узагальнювати досвід колег; володіти науковим апаратом, стилем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наукового мислення; визначати власні дослідницькі потреби; самостійно формулювати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проблему дослідження та використовувати адекватні методи; спостерігати, порівнювати,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аналізувати, систематизувати психолого-педагогічні явища і факти, аргументувати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висновки, викладати матеріал чітко, літературною мовою; використовувати алгоритм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пошуку, обробки та використання інформації; добре орієнтуватися в науковій, науково-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>популярній, методичній літературі за фахом, працювати з бібліотечними фондами;</w:t>
      </w:r>
      <w:r>
        <w:rPr>
          <w:sz w:val="28"/>
          <w:szCs w:val="28"/>
        </w:rPr>
        <w:t xml:space="preserve"> </w:t>
      </w:r>
      <w:r w:rsidRPr="00E419FA">
        <w:rPr>
          <w:sz w:val="28"/>
          <w:szCs w:val="28"/>
        </w:rPr>
        <w:t xml:space="preserve">володіти </w:t>
      </w:r>
      <w:r>
        <w:rPr>
          <w:sz w:val="28"/>
          <w:szCs w:val="28"/>
        </w:rPr>
        <w:t>комп</w:t>
      </w:r>
      <w:r w:rsidRPr="00E419FA">
        <w:rPr>
          <w:sz w:val="28"/>
          <w:szCs w:val="28"/>
        </w:rPr>
        <w:t>’ютерною</w:t>
      </w:r>
      <w:r>
        <w:rPr>
          <w:sz w:val="28"/>
          <w:szCs w:val="28"/>
        </w:rPr>
        <w:t xml:space="preserve"> </w:t>
      </w:r>
      <w:r w:rsidR="008C3B2B">
        <w:rPr>
          <w:sz w:val="28"/>
          <w:szCs w:val="28"/>
        </w:rPr>
        <w:t>та інформаційною</w:t>
      </w:r>
      <w:r w:rsidRPr="00E419FA">
        <w:rPr>
          <w:sz w:val="28"/>
          <w:szCs w:val="28"/>
        </w:rPr>
        <w:t xml:space="preserve"> грамотністю.</w:t>
      </w:r>
    </w:p>
    <w:p w:rsidR="00E419FA" w:rsidRPr="008C3B2B" w:rsidRDefault="00E419FA" w:rsidP="00E419FA">
      <w:pPr>
        <w:widowControl/>
        <w:autoSpaceDE/>
        <w:autoSpaceDN/>
        <w:ind w:firstLine="709"/>
        <w:rPr>
          <w:b/>
          <w:sz w:val="28"/>
          <w:szCs w:val="28"/>
        </w:rPr>
      </w:pPr>
      <w:r w:rsidRPr="008C3B2B">
        <w:rPr>
          <w:b/>
          <w:sz w:val="28"/>
          <w:szCs w:val="28"/>
        </w:rPr>
        <w:t>Короткий зміст дисципліни (що буде вивчатися, перелік тем):</w:t>
      </w:r>
    </w:p>
    <w:p w:rsidR="00E419FA" w:rsidRPr="00E419FA" w:rsidRDefault="008C3B2B" w:rsidP="008C3B2B">
      <w:pPr>
        <w:widowControl/>
        <w:autoSpaceDE/>
        <w:autoSpaceDN/>
        <w:rPr>
          <w:sz w:val="28"/>
          <w:szCs w:val="28"/>
        </w:rPr>
      </w:pPr>
      <w:r w:rsidRPr="00C72BEF">
        <w:rPr>
          <w:b/>
          <w:sz w:val="28"/>
          <w:szCs w:val="28"/>
        </w:rPr>
        <w:t>Тема 1.</w:t>
      </w:r>
      <w:r w:rsidRPr="00C72BEF">
        <w:rPr>
          <w:sz w:val="28"/>
          <w:szCs w:val="28"/>
        </w:rPr>
        <w:t xml:space="preserve"> </w:t>
      </w:r>
      <w:r w:rsidR="00E419FA" w:rsidRPr="00E419FA">
        <w:rPr>
          <w:sz w:val="28"/>
          <w:szCs w:val="28"/>
        </w:rPr>
        <w:t>Поняття про наукове дослідження.</w:t>
      </w:r>
    </w:p>
    <w:p w:rsidR="00E419FA" w:rsidRPr="00E419FA" w:rsidRDefault="008C3B2B" w:rsidP="008C3B2B">
      <w:pPr>
        <w:widowControl/>
        <w:autoSpaceDE/>
        <w:autoSpaceDN/>
        <w:rPr>
          <w:sz w:val="28"/>
          <w:szCs w:val="28"/>
        </w:rPr>
      </w:pPr>
      <w:r>
        <w:rPr>
          <w:b/>
          <w:sz w:val="28"/>
          <w:szCs w:val="28"/>
        </w:rPr>
        <w:t>Тема 2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="00E419FA" w:rsidRPr="00E419FA">
        <w:rPr>
          <w:sz w:val="28"/>
          <w:szCs w:val="28"/>
        </w:rPr>
        <w:t>Дослідницька складова у професійній педагогічній діяльності.</w:t>
      </w:r>
    </w:p>
    <w:p w:rsidR="00E419FA" w:rsidRPr="00E419FA" w:rsidRDefault="008C3B2B" w:rsidP="008C3B2B">
      <w:pPr>
        <w:widowControl/>
        <w:autoSpaceDE/>
        <w:autoSpaceDN/>
        <w:rPr>
          <w:sz w:val="28"/>
          <w:szCs w:val="28"/>
        </w:rPr>
      </w:pPr>
      <w:r>
        <w:rPr>
          <w:b/>
          <w:sz w:val="28"/>
          <w:szCs w:val="28"/>
        </w:rPr>
        <w:t>Тема 3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="00E419FA" w:rsidRPr="00E419FA">
        <w:rPr>
          <w:sz w:val="28"/>
          <w:szCs w:val="28"/>
        </w:rPr>
        <w:t>Методологія і методика наукового дослідження.</w:t>
      </w:r>
    </w:p>
    <w:p w:rsidR="00E419FA" w:rsidRPr="00E419FA" w:rsidRDefault="008C3B2B" w:rsidP="008C3B2B">
      <w:pPr>
        <w:widowControl/>
        <w:autoSpaceDE/>
        <w:autoSpaceDN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="00E419FA" w:rsidRPr="00E419FA">
        <w:rPr>
          <w:sz w:val="28"/>
          <w:szCs w:val="28"/>
        </w:rPr>
        <w:t>Загальні методи дослідження.</w:t>
      </w:r>
    </w:p>
    <w:p w:rsidR="00E419FA" w:rsidRPr="00E419FA" w:rsidRDefault="008C3B2B" w:rsidP="008C3B2B">
      <w:pPr>
        <w:widowControl/>
        <w:autoSpaceDE/>
        <w:autoSpaceDN/>
        <w:rPr>
          <w:sz w:val="28"/>
          <w:szCs w:val="28"/>
        </w:rPr>
      </w:pPr>
      <w:r>
        <w:rPr>
          <w:b/>
          <w:sz w:val="28"/>
          <w:szCs w:val="28"/>
        </w:rPr>
        <w:t>Тема 5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="00E419FA" w:rsidRPr="00E419FA">
        <w:rPr>
          <w:sz w:val="28"/>
          <w:szCs w:val="28"/>
        </w:rPr>
        <w:t>Спеціальні методи дослідження.</w:t>
      </w:r>
    </w:p>
    <w:p w:rsidR="00E419FA" w:rsidRPr="00E419FA" w:rsidRDefault="008C3B2B" w:rsidP="008C3B2B">
      <w:pPr>
        <w:widowControl/>
        <w:autoSpaceDE/>
        <w:autoSpaceDN/>
        <w:rPr>
          <w:sz w:val="28"/>
          <w:szCs w:val="28"/>
        </w:rPr>
      </w:pPr>
      <w:r>
        <w:rPr>
          <w:b/>
          <w:sz w:val="28"/>
          <w:szCs w:val="28"/>
        </w:rPr>
        <w:t>Тема 6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="00E419FA" w:rsidRPr="00E419FA">
        <w:rPr>
          <w:sz w:val="28"/>
          <w:szCs w:val="28"/>
        </w:rPr>
        <w:t>Поняття про моделювання і прогнозування.</w:t>
      </w:r>
    </w:p>
    <w:p w:rsidR="00E419FA" w:rsidRPr="00E419FA" w:rsidRDefault="008C3B2B" w:rsidP="008C3B2B">
      <w:pPr>
        <w:widowControl/>
        <w:autoSpaceDE/>
        <w:autoSpaceDN/>
        <w:rPr>
          <w:sz w:val="28"/>
          <w:szCs w:val="28"/>
        </w:rPr>
      </w:pPr>
      <w:r>
        <w:rPr>
          <w:b/>
          <w:sz w:val="28"/>
          <w:szCs w:val="28"/>
        </w:rPr>
        <w:t>Тема 7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="00E419FA" w:rsidRPr="00E419FA">
        <w:rPr>
          <w:sz w:val="28"/>
          <w:szCs w:val="28"/>
        </w:rPr>
        <w:t>Класифікація дослідницьких умінь.</w:t>
      </w:r>
    </w:p>
    <w:p w:rsidR="00E419FA" w:rsidRPr="00E419FA" w:rsidRDefault="008C3B2B" w:rsidP="008C3B2B">
      <w:pPr>
        <w:widowControl/>
        <w:autoSpaceDE/>
        <w:autoSpaceDN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Тема 8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="00E419FA" w:rsidRPr="00E419FA">
        <w:rPr>
          <w:sz w:val="28"/>
          <w:szCs w:val="28"/>
        </w:rPr>
        <w:t>Виховання дослідницької культури.</w:t>
      </w:r>
    </w:p>
    <w:p w:rsidR="004407C9" w:rsidRPr="004407C9" w:rsidRDefault="002E3C63" w:rsidP="00503CF9">
      <w:pPr>
        <w:pStyle w:val="111"/>
      </w:pPr>
      <w:bookmarkStart w:id="9" w:name="_Toc189748901"/>
      <w:r>
        <w:lastRenderedPageBreak/>
        <w:t>Неформальна освіта</w:t>
      </w:r>
      <w:bookmarkEnd w:id="9"/>
    </w:p>
    <w:p w:rsidR="004407C9" w:rsidRPr="00051166" w:rsidRDefault="004407C9" w:rsidP="004407C9">
      <w:pPr>
        <w:rPr>
          <w:b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5"/>
      </w:tblGrid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Рівень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вищої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освіти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третій (</w:t>
            </w:r>
            <w:proofErr w:type="spellStart"/>
            <w:r>
              <w:rPr>
                <w:sz w:val="28"/>
                <w:szCs w:val="28"/>
              </w:rPr>
              <w:t>освітньо</w:t>
            </w:r>
            <w:proofErr w:type="spellEnd"/>
            <w:r>
              <w:rPr>
                <w:sz w:val="28"/>
                <w:szCs w:val="28"/>
              </w:rPr>
              <w:t>-науковий</w:t>
            </w:r>
            <w:r w:rsidRPr="00E419FA">
              <w:rPr>
                <w:sz w:val="28"/>
                <w:szCs w:val="28"/>
              </w:rPr>
              <w:t>)</w:t>
            </w:r>
          </w:p>
        </w:tc>
      </w:tr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Курс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(рік)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навчання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503CF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407C9" w:rsidRPr="00C72BEF" w:rsidTr="00A56B2B">
        <w:trPr>
          <w:trHeight w:val="323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Семестр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503CF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осінній</w:t>
            </w:r>
          </w:p>
        </w:tc>
      </w:tr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Обсяг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у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кредитах*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503CF9" w:rsidP="00A56B2B">
            <w:pPr>
              <w:pStyle w:val="TableParagraph"/>
              <w:spacing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407C9" w:rsidRPr="00C72BEF">
              <w:rPr>
                <w:spacing w:val="-1"/>
                <w:sz w:val="28"/>
                <w:szCs w:val="28"/>
              </w:rPr>
              <w:t xml:space="preserve"> </w:t>
            </w:r>
            <w:r w:rsidR="004407C9" w:rsidRPr="00C72BEF">
              <w:rPr>
                <w:sz w:val="28"/>
                <w:szCs w:val="28"/>
              </w:rPr>
              <w:t>кредити</w:t>
            </w:r>
            <w:r w:rsidR="004407C9" w:rsidRPr="00C72BEF">
              <w:rPr>
                <w:spacing w:val="-1"/>
                <w:sz w:val="28"/>
                <w:szCs w:val="28"/>
              </w:rPr>
              <w:t xml:space="preserve"> </w:t>
            </w:r>
            <w:r w:rsidR="004407C9" w:rsidRPr="00C72BEF">
              <w:rPr>
                <w:sz w:val="28"/>
                <w:szCs w:val="28"/>
              </w:rPr>
              <w:t>ЄКТС</w:t>
            </w:r>
          </w:p>
        </w:tc>
      </w:tr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Мова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українська</w:t>
            </w:r>
          </w:p>
        </w:tc>
      </w:tr>
      <w:tr w:rsidR="004407C9" w:rsidRPr="00C72BEF" w:rsidTr="00A56B2B">
        <w:trPr>
          <w:trHeight w:val="626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12" w:lineRule="exact"/>
              <w:ind w:right="81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Передумови для вивчення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adjustRightInd w:val="0"/>
              <w:ind w:left="125"/>
              <w:rPr>
                <w:rFonts w:eastAsia="Calibri"/>
                <w:sz w:val="28"/>
                <w:szCs w:val="28"/>
                <w:lang w:eastAsia="uk-UA"/>
              </w:rPr>
            </w:pPr>
            <w:r w:rsidRPr="00E419FA">
              <w:rPr>
                <w:rFonts w:eastAsia="Calibri"/>
                <w:sz w:val="28"/>
                <w:szCs w:val="28"/>
                <w:lang w:eastAsia="ru-RU"/>
              </w:rPr>
              <w:t>Педагогіка та психологія вищої школи з методикою викладання</w:t>
            </w:r>
          </w:p>
        </w:tc>
      </w:tr>
      <w:tr w:rsidR="004407C9" w:rsidRPr="00C72BEF" w:rsidTr="00A56B2B">
        <w:trPr>
          <w:trHeight w:val="623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10" w:lineRule="exact"/>
              <w:ind w:right="1041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Кафедра, яка забезпечує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  <w:r w:rsidRPr="00C72BEF">
              <w:rPr>
                <w:spacing w:val="-8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Загальної педагогіки і педагогіки вищої школи</w:t>
            </w:r>
          </w:p>
        </w:tc>
      </w:tr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Інформаційне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 xml:space="preserve">Підручники, навчальні посібники, методичні рекомендації, мультимедійний </w:t>
            </w:r>
            <w:proofErr w:type="spellStart"/>
            <w:r w:rsidRPr="00C72BEF">
              <w:rPr>
                <w:sz w:val="28"/>
                <w:szCs w:val="28"/>
              </w:rPr>
              <w:t>проєктор</w:t>
            </w:r>
            <w:proofErr w:type="spellEnd"/>
            <w:r w:rsidRPr="00C72BEF">
              <w:rPr>
                <w:sz w:val="28"/>
                <w:szCs w:val="28"/>
              </w:rPr>
              <w:t>, персональні комп’ютери</w:t>
            </w:r>
          </w:p>
        </w:tc>
      </w:tr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3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проведення</w:t>
            </w:r>
            <w:r w:rsidRPr="00C72BEF">
              <w:rPr>
                <w:spacing w:val="-2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занять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Лекції, практичні (семінарські) заняття</w:t>
            </w:r>
          </w:p>
        </w:tc>
      </w:tr>
      <w:tr w:rsidR="004407C9" w:rsidRPr="00C72BEF" w:rsidTr="00A56B2B">
        <w:trPr>
          <w:trHeight w:val="322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семестрового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контролю*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before="1"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</w:tr>
    </w:tbl>
    <w:p w:rsidR="004407C9" w:rsidRPr="004407C9" w:rsidRDefault="004407C9" w:rsidP="004407C9">
      <w:pPr>
        <w:pStyle w:val="TableParagraph"/>
        <w:ind w:left="0" w:firstLine="709"/>
        <w:jc w:val="both"/>
        <w:rPr>
          <w:b/>
          <w:bCs/>
          <w:sz w:val="28"/>
          <w:szCs w:val="28"/>
        </w:rPr>
      </w:pPr>
      <w:r w:rsidRPr="004407C9">
        <w:rPr>
          <w:b/>
          <w:bCs/>
          <w:sz w:val="28"/>
          <w:szCs w:val="28"/>
        </w:rPr>
        <w:t>Ключові результати навчання</w:t>
      </w:r>
      <w:r w:rsidRPr="004407C9">
        <w:rPr>
          <w:b/>
          <w:bCs/>
          <w:spacing w:val="-68"/>
          <w:sz w:val="28"/>
          <w:szCs w:val="28"/>
        </w:rPr>
        <w:t xml:space="preserve"> </w:t>
      </w:r>
      <w:r w:rsidRPr="004407C9">
        <w:rPr>
          <w:b/>
          <w:bCs/>
          <w:sz w:val="28"/>
          <w:szCs w:val="28"/>
        </w:rPr>
        <w:t>(знання,</w:t>
      </w:r>
      <w:r w:rsidRPr="004407C9">
        <w:rPr>
          <w:b/>
          <w:bCs/>
          <w:spacing w:val="-3"/>
          <w:sz w:val="28"/>
          <w:szCs w:val="28"/>
        </w:rPr>
        <w:t xml:space="preserve"> </w:t>
      </w:r>
      <w:r w:rsidRPr="004407C9">
        <w:rPr>
          <w:b/>
          <w:bCs/>
          <w:sz w:val="28"/>
          <w:szCs w:val="28"/>
        </w:rPr>
        <w:t>уміння та</w:t>
      </w:r>
      <w:r w:rsidRPr="004407C9">
        <w:rPr>
          <w:b/>
          <w:bCs/>
          <w:spacing w:val="-1"/>
          <w:sz w:val="28"/>
          <w:szCs w:val="28"/>
        </w:rPr>
        <w:t xml:space="preserve"> </w:t>
      </w:r>
      <w:r w:rsidRPr="004407C9">
        <w:rPr>
          <w:b/>
          <w:bCs/>
          <w:sz w:val="28"/>
          <w:szCs w:val="28"/>
        </w:rPr>
        <w:t>інші компетентності):</w:t>
      </w:r>
    </w:p>
    <w:p w:rsidR="004407C9" w:rsidRDefault="004407C9" w:rsidP="004407C9">
      <w:pPr>
        <w:shd w:val="clear" w:color="auto" w:fill="FFFFFF"/>
        <w:ind w:firstLine="709"/>
        <w:jc w:val="both"/>
        <w:rPr>
          <w:sz w:val="28"/>
          <w:szCs w:val="28"/>
        </w:rPr>
      </w:pPr>
      <w:r w:rsidRPr="004407C9">
        <w:rPr>
          <w:sz w:val="28"/>
          <w:szCs w:val="28"/>
        </w:rPr>
        <w:t>Майбутній педагог – доктор філософії у сфері освіти повинен</w:t>
      </w:r>
      <w:r w:rsidRPr="004407C9">
        <w:rPr>
          <w:b/>
          <w:sz w:val="28"/>
          <w:szCs w:val="28"/>
        </w:rPr>
        <w:t xml:space="preserve"> </w:t>
      </w:r>
      <w:r w:rsidRPr="004407C9">
        <w:rPr>
          <w:sz w:val="28"/>
          <w:szCs w:val="28"/>
        </w:rPr>
        <w:t>знати: суть неформальної освіти; структуру, функції, форми, логіку, методику, методологію, процедуру навчання в системі неформальної освіти; принципи і прийоми збору, обробки, використання інформації; основи наукової організації праці; форми і види неформальної освіти; можливості неформальної освіти в галузі педагогіки</w:t>
      </w:r>
      <w:r>
        <w:rPr>
          <w:sz w:val="28"/>
          <w:szCs w:val="28"/>
        </w:rPr>
        <w:t>.</w:t>
      </w:r>
    </w:p>
    <w:p w:rsidR="004407C9" w:rsidRDefault="004407C9" w:rsidP="004407C9">
      <w:pPr>
        <w:shd w:val="clear" w:color="auto" w:fill="FFFFFF"/>
        <w:ind w:firstLine="709"/>
        <w:jc w:val="both"/>
        <w:rPr>
          <w:sz w:val="28"/>
          <w:szCs w:val="28"/>
        </w:rPr>
      </w:pPr>
      <w:r w:rsidRPr="004407C9">
        <w:rPr>
          <w:sz w:val="28"/>
          <w:szCs w:val="28"/>
        </w:rPr>
        <w:t>Майбутній педагог – доктор філософії в сфері освіти повинен уміти: застосовувати знання, отримані засобами неформальної освіти, у професійній діяльності для вирішення конкретних педагогічних і дослідницьких задач; точно формулювати конкретну педагогічну або дослідницьку задачу і вибирати стратегію для її ефективного вирішення; використовувати алгоритм пошуку, обробки та використання інформації;  здійснювати адекватне перспективне планування; прогнозувати і передбачати; володіти науковим апаратом, стилем наукового мислення; визначати власні навчальні і наукові потреби; самостійно формулювати проблеми та використовувати адекватні методи для їх вирішення; спостерігати, порівнювати, аналізувати, систематизувати психолого-педагогічні явища і факти; добре орієнтуватися в науковій, науково-популярній, методичній літературі за фахом, працювати з бібліотечними фондами; володіти комп'ютерною та інформаційної грамотністю.</w:t>
      </w:r>
    </w:p>
    <w:p w:rsidR="004407C9" w:rsidRPr="004407C9" w:rsidRDefault="004407C9" w:rsidP="004407C9">
      <w:pPr>
        <w:shd w:val="clear" w:color="auto" w:fill="FFFFFF"/>
        <w:ind w:firstLine="709"/>
        <w:jc w:val="both"/>
        <w:rPr>
          <w:sz w:val="28"/>
          <w:szCs w:val="28"/>
        </w:rPr>
      </w:pPr>
      <w:r w:rsidRPr="004407C9">
        <w:rPr>
          <w:b/>
          <w:bCs/>
          <w:sz w:val="28"/>
          <w:szCs w:val="28"/>
        </w:rPr>
        <w:t>Короткий</w:t>
      </w:r>
      <w:r w:rsidRPr="004407C9">
        <w:rPr>
          <w:b/>
          <w:bCs/>
          <w:spacing w:val="-4"/>
          <w:sz w:val="28"/>
          <w:szCs w:val="28"/>
        </w:rPr>
        <w:t xml:space="preserve"> </w:t>
      </w:r>
      <w:r w:rsidRPr="004407C9">
        <w:rPr>
          <w:b/>
          <w:bCs/>
          <w:sz w:val="28"/>
          <w:szCs w:val="28"/>
        </w:rPr>
        <w:t>зміст</w:t>
      </w:r>
      <w:r w:rsidRPr="004407C9">
        <w:rPr>
          <w:b/>
          <w:bCs/>
          <w:spacing w:val="-7"/>
          <w:sz w:val="28"/>
          <w:szCs w:val="28"/>
        </w:rPr>
        <w:t xml:space="preserve"> </w:t>
      </w:r>
      <w:r w:rsidRPr="004407C9">
        <w:rPr>
          <w:b/>
          <w:bCs/>
          <w:sz w:val="28"/>
          <w:szCs w:val="28"/>
        </w:rPr>
        <w:t>дисципліни</w:t>
      </w:r>
      <w:r w:rsidRPr="004407C9">
        <w:rPr>
          <w:b/>
          <w:bCs/>
          <w:spacing w:val="-4"/>
          <w:sz w:val="28"/>
          <w:szCs w:val="28"/>
        </w:rPr>
        <w:t xml:space="preserve"> </w:t>
      </w:r>
      <w:r w:rsidRPr="004407C9">
        <w:rPr>
          <w:b/>
          <w:bCs/>
          <w:sz w:val="28"/>
          <w:szCs w:val="28"/>
        </w:rPr>
        <w:t xml:space="preserve">(що </w:t>
      </w:r>
      <w:r w:rsidRPr="004407C9">
        <w:rPr>
          <w:b/>
          <w:bCs/>
          <w:spacing w:val="-67"/>
          <w:sz w:val="28"/>
          <w:szCs w:val="28"/>
        </w:rPr>
        <w:t xml:space="preserve"> </w:t>
      </w:r>
      <w:r w:rsidRPr="004407C9">
        <w:rPr>
          <w:b/>
          <w:bCs/>
          <w:sz w:val="28"/>
          <w:szCs w:val="28"/>
        </w:rPr>
        <w:t>буде</w:t>
      </w:r>
      <w:r w:rsidRPr="004407C9">
        <w:rPr>
          <w:b/>
          <w:bCs/>
          <w:spacing w:val="-2"/>
          <w:sz w:val="28"/>
          <w:szCs w:val="28"/>
        </w:rPr>
        <w:t xml:space="preserve"> </w:t>
      </w:r>
      <w:r w:rsidRPr="004407C9">
        <w:rPr>
          <w:b/>
          <w:bCs/>
          <w:sz w:val="28"/>
          <w:szCs w:val="28"/>
        </w:rPr>
        <w:t>вивчатися,</w:t>
      </w:r>
      <w:r w:rsidRPr="004407C9">
        <w:rPr>
          <w:b/>
          <w:bCs/>
          <w:spacing w:val="-1"/>
          <w:sz w:val="28"/>
          <w:szCs w:val="28"/>
        </w:rPr>
        <w:t xml:space="preserve"> </w:t>
      </w:r>
      <w:r w:rsidRPr="004407C9">
        <w:rPr>
          <w:b/>
          <w:bCs/>
          <w:sz w:val="28"/>
          <w:szCs w:val="28"/>
        </w:rPr>
        <w:t>перелік</w:t>
      </w:r>
      <w:r w:rsidRPr="004407C9">
        <w:rPr>
          <w:b/>
          <w:bCs/>
          <w:spacing w:val="-1"/>
          <w:sz w:val="28"/>
          <w:szCs w:val="28"/>
        </w:rPr>
        <w:t xml:space="preserve"> </w:t>
      </w:r>
      <w:r w:rsidRPr="004407C9">
        <w:rPr>
          <w:b/>
          <w:bCs/>
          <w:sz w:val="28"/>
          <w:szCs w:val="28"/>
        </w:rPr>
        <w:t>тем):</w:t>
      </w:r>
    </w:p>
    <w:p w:rsidR="004407C9" w:rsidRPr="004407C9" w:rsidRDefault="004407C9" w:rsidP="004407C9">
      <w:pPr>
        <w:jc w:val="both"/>
        <w:rPr>
          <w:sz w:val="28"/>
          <w:szCs w:val="28"/>
        </w:rPr>
      </w:pPr>
      <w:r w:rsidRPr="00C72BEF">
        <w:rPr>
          <w:b/>
          <w:sz w:val="28"/>
          <w:szCs w:val="28"/>
        </w:rPr>
        <w:t>Тема 1.</w:t>
      </w:r>
      <w:r w:rsidRPr="00C72BEF">
        <w:rPr>
          <w:sz w:val="28"/>
          <w:szCs w:val="28"/>
        </w:rPr>
        <w:t xml:space="preserve"> </w:t>
      </w:r>
      <w:r w:rsidRPr="004407C9">
        <w:rPr>
          <w:sz w:val="28"/>
          <w:szCs w:val="28"/>
        </w:rPr>
        <w:t>Неформальна освіта як важлива складова освіти впродовж життя.</w:t>
      </w:r>
    </w:p>
    <w:p w:rsidR="004407C9" w:rsidRPr="004407C9" w:rsidRDefault="004407C9" w:rsidP="004407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2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4407C9">
        <w:rPr>
          <w:sz w:val="28"/>
          <w:szCs w:val="28"/>
        </w:rPr>
        <w:t xml:space="preserve">Формальна, неформальна, </w:t>
      </w:r>
      <w:proofErr w:type="spellStart"/>
      <w:r w:rsidRPr="004407C9">
        <w:rPr>
          <w:sz w:val="28"/>
          <w:szCs w:val="28"/>
        </w:rPr>
        <w:t>інформальна</w:t>
      </w:r>
      <w:proofErr w:type="spellEnd"/>
      <w:r w:rsidRPr="004407C9">
        <w:rPr>
          <w:sz w:val="28"/>
          <w:szCs w:val="28"/>
        </w:rPr>
        <w:t xml:space="preserve"> освіта в Україні і за </w:t>
      </w:r>
      <w:proofErr w:type="spellStart"/>
      <w:r w:rsidRPr="004407C9">
        <w:rPr>
          <w:sz w:val="28"/>
          <w:szCs w:val="28"/>
        </w:rPr>
        <w:t>рубежем</w:t>
      </w:r>
      <w:proofErr w:type="spellEnd"/>
      <w:r w:rsidRPr="004407C9">
        <w:rPr>
          <w:sz w:val="28"/>
          <w:szCs w:val="28"/>
        </w:rPr>
        <w:t>..</w:t>
      </w:r>
    </w:p>
    <w:p w:rsidR="004407C9" w:rsidRPr="004407C9" w:rsidRDefault="004407C9" w:rsidP="004407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3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4407C9">
        <w:rPr>
          <w:sz w:val="28"/>
          <w:szCs w:val="28"/>
        </w:rPr>
        <w:t>Види і форми неформальної освіти.</w:t>
      </w:r>
    </w:p>
    <w:p w:rsidR="004407C9" w:rsidRPr="004407C9" w:rsidRDefault="004407C9" w:rsidP="004407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4407C9">
        <w:rPr>
          <w:sz w:val="28"/>
          <w:szCs w:val="28"/>
        </w:rPr>
        <w:t>Методологічні засади неформальної освіти.</w:t>
      </w:r>
    </w:p>
    <w:p w:rsidR="004407C9" w:rsidRPr="004407C9" w:rsidRDefault="004407C9" w:rsidP="004407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5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4407C9">
        <w:rPr>
          <w:sz w:val="28"/>
          <w:szCs w:val="28"/>
        </w:rPr>
        <w:t>Структура і функції неформальної освіти.</w:t>
      </w:r>
    </w:p>
    <w:p w:rsidR="004407C9" w:rsidRPr="004407C9" w:rsidRDefault="004407C9" w:rsidP="004407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6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4407C9">
        <w:rPr>
          <w:sz w:val="28"/>
          <w:szCs w:val="28"/>
        </w:rPr>
        <w:t>Основи наукової організації праці в процесі неформальної освіти.</w:t>
      </w:r>
    </w:p>
    <w:p w:rsidR="004407C9" w:rsidRPr="004407C9" w:rsidRDefault="004407C9" w:rsidP="004407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7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4407C9">
        <w:rPr>
          <w:sz w:val="28"/>
          <w:szCs w:val="28"/>
        </w:rPr>
        <w:t>Розвиток особистості в процесі неформальної освіти.</w:t>
      </w:r>
    </w:p>
    <w:p w:rsidR="004407C9" w:rsidRPr="004407C9" w:rsidRDefault="004407C9" w:rsidP="004407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8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4407C9">
        <w:rPr>
          <w:sz w:val="28"/>
          <w:szCs w:val="28"/>
        </w:rPr>
        <w:t>Університети третього віку.</w:t>
      </w:r>
    </w:p>
    <w:p w:rsidR="004407C9" w:rsidRPr="004407C9" w:rsidRDefault="004407C9" w:rsidP="004407C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9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4407C9">
        <w:rPr>
          <w:sz w:val="28"/>
          <w:szCs w:val="28"/>
        </w:rPr>
        <w:t>Особливості визнання результатів неформальної освіти.</w:t>
      </w:r>
    </w:p>
    <w:p w:rsidR="004407C9" w:rsidRPr="00051166" w:rsidRDefault="004407C9" w:rsidP="004407C9">
      <w:pPr>
        <w:jc w:val="both"/>
        <w:rPr>
          <w:sz w:val="24"/>
          <w:szCs w:val="24"/>
        </w:rPr>
      </w:pPr>
      <w:r w:rsidRPr="00C72BEF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0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4407C9">
        <w:rPr>
          <w:sz w:val="28"/>
          <w:szCs w:val="28"/>
        </w:rPr>
        <w:t>Можливості неформальної освіти в галузі педагогічної освіти.</w:t>
      </w:r>
    </w:p>
    <w:p w:rsidR="002E3C63" w:rsidRDefault="002E3C63" w:rsidP="00503CF9">
      <w:pPr>
        <w:pStyle w:val="111"/>
        <w:rPr>
          <w:rStyle w:val="il"/>
          <w:b w:val="0"/>
          <w:bCs w:val="0"/>
          <w:color w:val="222222"/>
          <w:sz w:val="28"/>
        </w:rPr>
      </w:pPr>
      <w:bookmarkStart w:id="10" w:name="_Toc189748902"/>
      <w:bookmarkEnd w:id="6"/>
      <w:r w:rsidRPr="00B7561E">
        <w:rPr>
          <w:rStyle w:val="il"/>
          <w:color w:val="222222"/>
          <w:sz w:val="28"/>
        </w:rPr>
        <w:lastRenderedPageBreak/>
        <w:t>Полікультурна освіта: зарубіжний і вітчизняний досвід</w:t>
      </w:r>
      <w:bookmarkEnd w:id="10"/>
    </w:p>
    <w:p w:rsidR="002E3C63" w:rsidRDefault="002E3C63" w:rsidP="002E3C63">
      <w:pPr>
        <w:jc w:val="center"/>
        <w:rPr>
          <w:rStyle w:val="il"/>
          <w:b/>
          <w:bCs/>
          <w:color w:val="222222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5"/>
      </w:tblGrid>
      <w:tr w:rsidR="002E3C63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Рівень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вищої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освіти</w:t>
            </w:r>
          </w:p>
        </w:tc>
        <w:tc>
          <w:tcPr>
            <w:tcW w:w="5635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третій (</w:t>
            </w:r>
            <w:proofErr w:type="spellStart"/>
            <w:r>
              <w:rPr>
                <w:sz w:val="28"/>
                <w:szCs w:val="28"/>
              </w:rPr>
              <w:t>освітньо</w:t>
            </w:r>
            <w:proofErr w:type="spellEnd"/>
            <w:r>
              <w:rPr>
                <w:sz w:val="28"/>
                <w:szCs w:val="28"/>
              </w:rPr>
              <w:t>-науковий</w:t>
            </w:r>
            <w:r w:rsidRPr="00E419FA">
              <w:rPr>
                <w:sz w:val="28"/>
                <w:szCs w:val="28"/>
              </w:rPr>
              <w:t>)</w:t>
            </w:r>
          </w:p>
        </w:tc>
      </w:tr>
      <w:tr w:rsidR="002E3C63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Курс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(рік)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навчання</w:t>
            </w:r>
          </w:p>
        </w:tc>
        <w:tc>
          <w:tcPr>
            <w:tcW w:w="5635" w:type="dxa"/>
            <w:shd w:val="clear" w:color="auto" w:fill="auto"/>
          </w:tcPr>
          <w:p w:rsidR="002E3C63" w:rsidRPr="00C72BEF" w:rsidRDefault="00503CF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E3C63" w:rsidRPr="00C72BEF" w:rsidTr="00A56B2B">
        <w:trPr>
          <w:trHeight w:val="323"/>
        </w:trPr>
        <w:tc>
          <w:tcPr>
            <w:tcW w:w="4117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Семестр</w:t>
            </w:r>
          </w:p>
        </w:tc>
        <w:tc>
          <w:tcPr>
            <w:tcW w:w="5635" w:type="dxa"/>
            <w:shd w:val="clear" w:color="auto" w:fill="auto"/>
          </w:tcPr>
          <w:p w:rsidR="002E3C63" w:rsidRPr="00C72BEF" w:rsidRDefault="00503CF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осінній</w:t>
            </w:r>
          </w:p>
        </w:tc>
      </w:tr>
      <w:tr w:rsidR="002E3C63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Обсяг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у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кредитах*</w:t>
            </w:r>
          </w:p>
        </w:tc>
        <w:tc>
          <w:tcPr>
            <w:tcW w:w="5635" w:type="dxa"/>
            <w:shd w:val="clear" w:color="auto" w:fill="auto"/>
          </w:tcPr>
          <w:p w:rsidR="002E3C63" w:rsidRPr="00C72BEF" w:rsidRDefault="00503CF9" w:rsidP="00A56B2B">
            <w:pPr>
              <w:pStyle w:val="TableParagraph"/>
              <w:spacing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E3C63" w:rsidRPr="00C72BEF">
              <w:rPr>
                <w:spacing w:val="-1"/>
                <w:sz w:val="28"/>
                <w:szCs w:val="28"/>
              </w:rPr>
              <w:t xml:space="preserve"> </w:t>
            </w:r>
            <w:r w:rsidR="002E3C63" w:rsidRPr="00C72BEF">
              <w:rPr>
                <w:sz w:val="28"/>
                <w:szCs w:val="28"/>
              </w:rPr>
              <w:t>кредити</w:t>
            </w:r>
            <w:r w:rsidR="002E3C63" w:rsidRPr="00C72BEF">
              <w:rPr>
                <w:spacing w:val="-1"/>
                <w:sz w:val="28"/>
                <w:szCs w:val="28"/>
              </w:rPr>
              <w:t xml:space="preserve"> </w:t>
            </w:r>
            <w:r w:rsidR="002E3C63" w:rsidRPr="00C72BEF">
              <w:rPr>
                <w:sz w:val="28"/>
                <w:szCs w:val="28"/>
              </w:rPr>
              <w:t>ЄКТС</w:t>
            </w:r>
          </w:p>
        </w:tc>
      </w:tr>
      <w:tr w:rsidR="002E3C63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Мова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</w:p>
        </w:tc>
        <w:tc>
          <w:tcPr>
            <w:tcW w:w="5635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українська</w:t>
            </w:r>
          </w:p>
        </w:tc>
      </w:tr>
      <w:tr w:rsidR="002E3C63" w:rsidRPr="00C72BEF" w:rsidTr="00A56B2B">
        <w:trPr>
          <w:trHeight w:val="626"/>
        </w:trPr>
        <w:tc>
          <w:tcPr>
            <w:tcW w:w="4117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spacing w:line="312" w:lineRule="exact"/>
              <w:ind w:right="81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Передумови для вивчення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2E3C63" w:rsidRPr="00C72BEF" w:rsidRDefault="002E3C63" w:rsidP="00A56B2B">
            <w:pPr>
              <w:adjustRightInd w:val="0"/>
              <w:ind w:left="125"/>
              <w:rPr>
                <w:rFonts w:eastAsia="Calibri"/>
                <w:sz w:val="28"/>
                <w:szCs w:val="28"/>
                <w:lang w:eastAsia="uk-UA"/>
              </w:rPr>
            </w:pPr>
            <w:r w:rsidRPr="00E419FA">
              <w:rPr>
                <w:rFonts w:eastAsia="Calibri"/>
                <w:sz w:val="28"/>
                <w:szCs w:val="28"/>
                <w:lang w:eastAsia="ru-RU"/>
              </w:rPr>
              <w:t>Педагогіка та психологія вищої школи з методикою викладання</w:t>
            </w:r>
          </w:p>
        </w:tc>
      </w:tr>
      <w:tr w:rsidR="002E3C63" w:rsidRPr="00C72BEF" w:rsidTr="00A56B2B">
        <w:trPr>
          <w:trHeight w:val="623"/>
        </w:trPr>
        <w:tc>
          <w:tcPr>
            <w:tcW w:w="4117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spacing w:line="310" w:lineRule="exact"/>
              <w:ind w:right="1041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Кафедра, яка забезпечує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  <w:r w:rsidRPr="00C72BEF">
              <w:rPr>
                <w:spacing w:val="-8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Загальної педагогіки і педагогіки вищої школи</w:t>
            </w:r>
          </w:p>
        </w:tc>
      </w:tr>
      <w:tr w:rsidR="002E3C63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Інформаційне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635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 xml:space="preserve">Підручники, навчальні посібники, методичні рекомендації, мультимедійний </w:t>
            </w:r>
            <w:proofErr w:type="spellStart"/>
            <w:r w:rsidRPr="00C72BEF">
              <w:rPr>
                <w:sz w:val="28"/>
                <w:szCs w:val="28"/>
              </w:rPr>
              <w:t>проєктор</w:t>
            </w:r>
            <w:proofErr w:type="spellEnd"/>
            <w:r w:rsidRPr="00C72BEF">
              <w:rPr>
                <w:sz w:val="28"/>
                <w:szCs w:val="28"/>
              </w:rPr>
              <w:t>, персональні комп’ютери</w:t>
            </w:r>
          </w:p>
        </w:tc>
      </w:tr>
      <w:tr w:rsidR="002E3C63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3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проведення</w:t>
            </w:r>
            <w:r w:rsidRPr="00C72BEF">
              <w:rPr>
                <w:spacing w:val="-2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занять</w:t>
            </w:r>
          </w:p>
        </w:tc>
        <w:tc>
          <w:tcPr>
            <w:tcW w:w="5635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Лекції, практичні (семінарські) заняття</w:t>
            </w:r>
          </w:p>
        </w:tc>
      </w:tr>
      <w:tr w:rsidR="002E3C63" w:rsidRPr="00C72BEF" w:rsidTr="00A56B2B">
        <w:trPr>
          <w:trHeight w:val="322"/>
        </w:trPr>
        <w:tc>
          <w:tcPr>
            <w:tcW w:w="4117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семестрового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контролю*</w:t>
            </w:r>
          </w:p>
        </w:tc>
        <w:tc>
          <w:tcPr>
            <w:tcW w:w="5635" w:type="dxa"/>
            <w:shd w:val="clear" w:color="auto" w:fill="auto"/>
          </w:tcPr>
          <w:p w:rsidR="002E3C63" w:rsidRPr="00C72BEF" w:rsidRDefault="002E3C63" w:rsidP="00A56B2B">
            <w:pPr>
              <w:pStyle w:val="TableParagraph"/>
              <w:spacing w:before="1"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</w:tr>
    </w:tbl>
    <w:p w:rsidR="002E3C63" w:rsidRDefault="002E3C63" w:rsidP="002E3C63">
      <w:pPr>
        <w:jc w:val="center"/>
        <w:rPr>
          <w:rStyle w:val="il"/>
          <w:b/>
          <w:bCs/>
          <w:color w:val="222222"/>
          <w:sz w:val="28"/>
          <w:szCs w:val="28"/>
        </w:rPr>
      </w:pPr>
    </w:p>
    <w:p w:rsidR="002E3C63" w:rsidRPr="00B7561E" w:rsidRDefault="002E3C63" w:rsidP="002E3C63">
      <w:pPr>
        <w:pStyle w:val="TableParagraph"/>
        <w:ind w:left="0" w:firstLine="709"/>
        <w:jc w:val="both"/>
        <w:rPr>
          <w:b/>
          <w:bCs/>
          <w:sz w:val="28"/>
          <w:szCs w:val="28"/>
        </w:rPr>
      </w:pPr>
      <w:r w:rsidRPr="00B7561E">
        <w:rPr>
          <w:b/>
          <w:bCs/>
          <w:sz w:val="28"/>
          <w:szCs w:val="28"/>
        </w:rPr>
        <w:t>Ключові результати навчання</w:t>
      </w:r>
      <w:r w:rsidRPr="00B7561E">
        <w:rPr>
          <w:b/>
          <w:bCs/>
          <w:spacing w:val="-68"/>
          <w:sz w:val="28"/>
          <w:szCs w:val="28"/>
        </w:rPr>
        <w:t xml:space="preserve"> </w:t>
      </w:r>
      <w:r w:rsidRPr="00B7561E">
        <w:rPr>
          <w:b/>
          <w:bCs/>
          <w:sz w:val="28"/>
          <w:szCs w:val="28"/>
        </w:rPr>
        <w:t>(знання,</w:t>
      </w:r>
      <w:r w:rsidRPr="00B7561E">
        <w:rPr>
          <w:b/>
          <w:bCs/>
          <w:spacing w:val="-3"/>
          <w:sz w:val="28"/>
          <w:szCs w:val="28"/>
        </w:rPr>
        <w:t xml:space="preserve"> </w:t>
      </w:r>
      <w:r w:rsidRPr="00B7561E">
        <w:rPr>
          <w:b/>
          <w:bCs/>
          <w:sz w:val="28"/>
          <w:szCs w:val="28"/>
        </w:rPr>
        <w:t>уміння та</w:t>
      </w:r>
      <w:r w:rsidRPr="00B7561E">
        <w:rPr>
          <w:b/>
          <w:bCs/>
          <w:spacing w:val="-1"/>
          <w:sz w:val="28"/>
          <w:szCs w:val="28"/>
        </w:rPr>
        <w:t xml:space="preserve"> </w:t>
      </w:r>
      <w:r w:rsidRPr="00B7561E">
        <w:rPr>
          <w:b/>
          <w:bCs/>
          <w:sz w:val="28"/>
          <w:szCs w:val="28"/>
        </w:rPr>
        <w:t>інші компетентності):</w:t>
      </w:r>
    </w:p>
    <w:p w:rsidR="002E3C63" w:rsidRDefault="002E3C63" w:rsidP="002E3C63">
      <w:pPr>
        <w:jc w:val="both"/>
        <w:rPr>
          <w:sz w:val="28"/>
          <w:szCs w:val="28"/>
        </w:rPr>
      </w:pPr>
      <w:r w:rsidRPr="00B7561E">
        <w:rPr>
          <w:sz w:val="28"/>
          <w:szCs w:val="28"/>
        </w:rPr>
        <w:t xml:space="preserve">У результаті вивчення навчальної дисципліни аспірант повинен </w:t>
      </w:r>
      <w:r w:rsidRPr="00B7561E">
        <w:rPr>
          <w:b/>
          <w:sz w:val="28"/>
          <w:szCs w:val="28"/>
        </w:rPr>
        <w:t>знати і вміти</w:t>
      </w:r>
      <w:r w:rsidRPr="00B7561E">
        <w:rPr>
          <w:sz w:val="28"/>
          <w:szCs w:val="28"/>
        </w:rPr>
        <w:t xml:space="preserve">: </w:t>
      </w:r>
    </w:p>
    <w:p w:rsidR="002E3C63" w:rsidRDefault="002E3C63" w:rsidP="002E3C63">
      <w:pPr>
        <w:jc w:val="both"/>
        <w:rPr>
          <w:sz w:val="28"/>
          <w:szCs w:val="28"/>
        </w:rPr>
      </w:pPr>
      <w:r w:rsidRPr="00B7561E">
        <w:rPr>
          <w:sz w:val="28"/>
          <w:szCs w:val="28"/>
        </w:rPr>
        <w:t>‒ розуміти цінність полікультурних ідей в освіті, володіти ключовими та допоміжними термінами курсу;</w:t>
      </w:r>
    </w:p>
    <w:p w:rsidR="002E3C63" w:rsidRDefault="002E3C63" w:rsidP="002E3C63">
      <w:pPr>
        <w:jc w:val="both"/>
        <w:rPr>
          <w:sz w:val="28"/>
          <w:szCs w:val="28"/>
        </w:rPr>
      </w:pPr>
      <w:r w:rsidRPr="00B7561E">
        <w:rPr>
          <w:sz w:val="28"/>
          <w:szCs w:val="28"/>
        </w:rPr>
        <w:t xml:space="preserve">‒ визначати соціально-політичні і культурні детермінанти розвитку полікультурної освіти в Україні; </w:t>
      </w:r>
    </w:p>
    <w:p w:rsidR="002E3C63" w:rsidRDefault="002E3C63" w:rsidP="002E3C63">
      <w:pPr>
        <w:jc w:val="both"/>
        <w:rPr>
          <w:sz w:val="28"/>
          <w:szCs w:val="28"/>
        </w:rPr>
      </w:pPr>
      <w:r w:rsidRPr="00B7561E">
        <w:rPr>
          <w:sz w:val="28"/>
          <w:szCs w:val="28"/>
        </w:rPr>
        <w:t>‒ знати нормативно-правові засади полікультурної освіти; ‒ аналізувати особливості розвитку полікультурних ідей в зарубіжній освіті;</w:t>
      </w:r>
    </w:p>
    <w:p w:rsidR="002E3C63" w:rsidRDefault="002E3C63" w:rsidP="002E3C63">
      <w:pPr>
        <w:jc w:val="both"/>
        <w:rPr>
          <w:sz w:val="28"/>
          <w:szCs w:val="28"/>
        </w:rPr>
      </w:pPr>
      <w:r w:rsidRPr="00B7561E">
        <w:rPr>
          <w:sz w:val="28"/>
          <w:szCs w:val="28"/>
        </w:rPr>
        <w:t xml:space="preserve">‒ орієнтуватися у теорії та практичному досвіді реалізації її ідей полікультурної освіти; </w:t>
      </w:r>
    </w:p>
    <w:p w:rsidR="002E3C63" w:rsidRDefault="002E3C63" w:rsidP="002E3C63">
      <w:pPr>
        <w:jc w:val="both"/>
        <w:rPr>
          <w:sz w:val="28"/>
          <w:szCs w:val="28"/>
        </w:rPr>
      </w:pPr>
      <w:r w:rsidRPr="00B7561E">
        <w:rPr>
          <w:sz w:val="28"/>
          <w:szCs w:val="28"/>
        </w:rPr>
        <w:t xml:space="preserve">‒ володіти змістовим наповненням та інструментарієм полікультурної освіти; </w:t>
      </w:r>
    </w:p>
    <w:p w:rsidR="002E3C63" w:rsidRDefault="002E3C63" w:rsidP="002E3C63">
      <w:pPr>
        <w:jc w:val="both"/>
        <w:rPr>
          <w:sz w:val="28"/>
          <w:szCs w:val="28"/>
        </w:rPr>
      </w:pPr>
      <w:r>
        <w:rPr>
          <w:sz w:val="28"/>
          <w:szCs w:val="28"/>
        </w:rPr>
        <w:t>‒ в</w:t>
      </w:r>
      <w:r w:rsidRPr="00B7561E">
        <w:rPr>
          <w:sz w:val="28"/>
          <w:szCs w:val="28"/>
        </w:rPr>
        <w:t xml:space="preserve">изначати вплив етнічних відносин, культурного, релігійного, расового, світоглядного розмаїття у суспільстві на визначальні характеристики моделей полікультурної освіти; </w:t>
      </w:r>
    </w:p>
    <w:p w:rsidR="002E3C63" w:rsidRDefault="002E3C63" w:rsidP="002E3C63">
      <w:pPr>
        <w:jc w:val="both"/>
        <w:rPr>
          <w:sz w:val="28"/>
          <w:szCs w:val="28"/>
        </w:rPr>
      </w:pPr>
      <w:r w:rsidRPr="00B7561E">
        <w:rPr>
          <w:sz w:val="28"/>
          <w:szCs w:val="28"/>
        </w:rPr>
        <w:t xml:space="preserve">‒ підбирати і моделювати педагогічні ситуації, які засвідчують полікультурну спрямованість освітнього процесу; </w:t>
      </w:r>
    </w:p>
    <w:p w:rsidR="002E3C63" w:rsidRDefault="002E3C63" w:rsidP="002E3C63">
      <w:pPr>
        <w:jc w:val="both"/>
        <w:rPr>
          <w:sz w:val="28"/>
          <w:szCs w:val="28"/>
        </w:rPr>
      </w:pPr>
      <w:r w:rsidRPr="00B7561E">
        <w:rPr>
          <w:sz w:val="28"/>
          <w:szCs w:val="28"/>
        </w:rPr>
        <w:t xml:space="preserve">‒ визначати можливості і умови запозичення зарубіжного досвіду полікультурної освіти у вітчизняну практику; </w:t>
      </w:r>
    </w:p>
    <w:p w:rsidR="002E3C63" w:rsidRDefault="002E3C63" w:rsidP="002E3C63">
      <w:pPr>
        <w:jc w:val="both"/>
        <w:rPr>
          <w:sz w:val="28"/>
          <w:szCs w:val="28"/>
        </w:rPr>
      </w:pPr>
      <w:r w:rsidRPr="00B7561E">
        <w:rPr>
          <w:sz w:val="28"/>
          <w:szCs w:val="28"/>
        </w:rPr>
        <w:t>‒ дослідити організаційно-педагогічні аспекти забезпечення полікультурної освіти в ДВНЗ «Ужгород</w:t>
      </w:r>
      <w:r>
        <w:rPr>
          <w:sz w:val="28"/>
          <w:szCs w:val="28"/>
        </w:rPr>
        <w:t>ський національний університет»</w:t>
      </w:r>
      <w:r w:rsidRPr="00B7561E">
        <w:rPr>
          <w:sz w:val="28"/>
          <w:szCs w:val="28"/>
        </w:rPr>
        <w:t>;</w:t>
      </w:r>
    </w:p>
    <w:p w:rsidR="002E3C63" w:rsidRPr="00B7561E" w:rsidRDefault="002E3C63" w:rsidP="002E3C63">
      <w:pPr>
        <w:jc w:val="both"/>
        <w:rPr>
          <w:sz w:val="28"/>
          <w:szCs w:val="28"/>
        </w:rPr>
      </w:pPr>
      <w:r w:rsidRPr="00B7561E">
        <w:rPr>
          <w:sz w:val="28"/>
          <w:szCs w:val="28"/>
        </w:rPr>
        <w:t xml:space="preserve"> ‒ узагальнювати й систематизувати наукову інформацію з друкованих текстів та електронних джерел з проблематики полікультурної освіти</w:t>
      </w:r>
    </w:p>
    <w:p w:rsidR="002E3C63" w:rsidRDefault="002E3C63" w:rsidP="002E3C63">
      <w:pPr>
        <w:jc w:val="both"/>
      </w:pPr>
    </w:p>
    <w:p w:rsidR="002E3C63" w:rsidRDefault="002E3C63" w:rsidP="002E3C63">
      <w:pPr>
        <w:ind w:firstLine="709"/>
        <w:jc w:val="both"/>
        <w:rPr>
          <w:b/>
          <w:bCs/>
          <w:sz w:val="28"/>
          <w:szCs w:val="28"/>
        </w:rPr>
      </w:pPr>
      <w:r w:rsidRPr="00C72BEF">
        <w:rPr>
          <w:b/>
          <w:bCs/>
          <w:sz w:val="28"/>
          <w:szCs w:val="28"/>
        </w:rPr>
        <w:t>Короткий</w:t>
      </w:r>
      <w:r w:rsidRPr="00C72BEF">
        <w:rPr>
          <w:b/>
          <w:bCs/>
          <w:spacing w:val="-4"/>
          <w:sz w:val="28"/>
          <w:szCs w:val="28"/>
        </w:rPr>
        <w:t xml:space="preserve"> </w:t>
      </w:r>
      <w:r w:rsidRPr="00C72BEF">
        <w:rPr>
          <w:b/>
          <w:bCs/>
          <w:sz w:val="28"/>
          <w:szCs w:val="28"/>
        </w:rPr>
        <w:t>зміст</w:t>
      </w:r>
      <w:r w:rsidRPr="00C72BEF">
        <w:rPr>
          <w:b/>
          <w:bCs/>
          <w:spacing w:val="-7"/>
          <w:sz w:val="28"/>
          <w:szCs w:val="28"/>
        </w:rPr>
        <w:t xml:space="preserve"> </w:t>
      </w:r>
      <w:r w:rsidRPr="00C72BEF">
        <w:rPr>
          <w:b/>
          <w:bCs/>
          <w:sz w:val="28"/>
          <w:szCs w:val="28"/>
        </w:rPr>
        <w:t>дисципліни</w:t>
      </w:r>
      <w:r w:rsidRPr="00C72BEF">
        <w:rPr>
          <w:b/>
          <w:bCs/>
          <w:spacing w:val="-4"/>
          <w:sz w:val="28"/>
          <w:szCs w:val="28"/>
        </w:rPr>
        <w:t xml:space="preserve"> </w:t>
      </w:r>
      <w:r w:rsidRPr="00C72BEF">
        <w:rPr>
          <w:b/>
          <w:bCs/>
          <w:sz w:val="28"/>
          <w:szCs w:val="28"/>
        </w:rPr>
        <w:t xml:space="preserve">(що </w:t>
      </w:r>
      <w:r w:rsidRPr="00C72BEF">
        <w:rPr>
          <w:b/>
          <w:bCs/>
          <w:spacing w:val="-67"/>
          <w:sz w:val="28"/>
          <w:szCs w:val="28"/>
        </w:rPr>
        <w:t xml:space="preserve"> </w:t>
      </w:r>
      <w:r w:rsidRPr="00C72BEF">
        <w:rPr>
          <w:b/>
          <w:bCs/>
          <w:sz w:val="28"/>
          <w:szCs w:val="28"/>
        </w:rPr>
        <w:t>буде</w:t>
      </w:r>
      <w:r w:rsidRPr="00C72BEF">
        <w:rPr>
          <w:b/>
          <w:bCs/>
          <w:spacing w:val="-2"/>
          <w:sz w:val="28"/>
          <w:szCs w:val="28"/>
        </w:rPr>
        <w:t xml:space="preserve"> </w:t>
      </w:r>
      <w:r w:rsidRPr="00C72BEF">
        <w:rPr>
          <w:b/>
          <w:bCs/>
          <w:sz w:val="28"/>
          <w:szCs w:val="28"/>
        </w:rPr>
        <w:t>вивчатися,</w:t>
      </w:r>
      <w:r w:rsidRPr="00C72BEF">
        <w:rPr>
          <w:b/>
          <w:bCs/>
          <w:spacing w:val="-1"/>
          <w:sz w:val="28"/>
          <w:szCs w:val="28"/>
        </w:rPr>
        <w:t xml:space="preserve"> </w:t>
      </w:r>
      <w:r w:rsidRPr="00C72BEF">
        <w:rPr>
          <w:b/>
          <w:bCs/>
          <w:sz w:val="28"/>
          <w:szCs w:val="28"/>
        </w:rPr>
        <w:t>перелік</w:t>
      </w:r>
      <w:r w:rsidRPr="00C72BEF">
        <w:rPr>
          <w:b/>
          <w:bCs/>
          <w:spacing w:val="-1"/>
          <w:sz w:val="28"/>
          <w:szCs w:val="28"/>
        </w:rPr>
        <w:t xml:space="preserve"> </w:t>
      </w:r>
      <w:r w:rsidRPr="00C72BEF">
        <w:rPr>
          <w:b/>
          <w:bCs/>
          <w:sz w:val="28"/>
          <w:szCs w:val="28"/>
        </w:rPr>
        <w:t>тем):</w:t>
      </w:r>
    </w:p>
    <w:p w:rsidR="002E3C63" w:rsidRPr="00B64B42" w:rsidRDefault="002E3C63" w:rsidP="002E3C63">
      <w:pPr>
        <w:jc w:val="both"/>
        <w:rPr>
          <w:sz w:val="28"/>
          <w:szCs w:val="28"/>
        </w:rPr>
      </w:pPr>
      <w:r w:rsidRPr="00B64B42">
        <w:rPr>
          <w:b/>
          <w:sz w:val="28"/>
          <w:szCs w:val="28"/>
        </w:rPr>
        <w:t>Тема 1.</w:t>
      </w:r>
      <w:r w:rsidRPr="00B64B42">
        <w:rPr>
          <w:sz w:val="28"/>
          <w:szCs w:val="28"/>
        </w:rPr>
        <w:t xml:space="preserve"> Поняття про полікультурну освіту. Історія розвитку полікультурної освіти </w:t>
      </w:r>
    </w:p>
    <w:p w:rsidR="002E3C63" w:rsidRPr="00B64B42" w:rsidRDefault="002E3C63" w:rsidP="002E3C63">
      <w:pPr>
        <w:jc w:val="both"/>
        <w:rPr>
          <w:b/>
          <w:sz w:val="28"/>
          <w:szCs w:val="28"/>
        </w:rPr>
      </w:pPr>
      <w:r w:rsidRPr="00B64B42">
        <w:rPr>
          <w:b/>
          <w:sz w:val="28"/>
          <w:szCs w:val="28"/>
        </w:rPr>
        <w:t>Тема 2.</w:t>
      </w:r>
      <w:r w:rsidRPr="00B64B42">
        <w:rPr>
          <w:sz w:val="28"/>
          <w:szCs w:val="28"/>
        </w:rPr>
        <w:t xml:space="preserve"> Проблема </w:t>
      </w:r>
      <w:proofErr w:type="spellStart"/>
      <w:r w:rsidRPr="00B64B42">
        <w:rPr>
          <w:sz w:val="28"/>
          <w:szCs w:val="28"/>
        </w:rPr>
        <w:t>полікультурності</w:t>
      </w:r>
      <w:proofErr w:type="spellEnd"/>
      <w:r w:rsidRPr="00B64B42">
        <w:rPr>
          <w:sz w:val="28"/>
          <w:szCs w:val="28"/>
        </w:rPr>
        <w:t xml:space="preserve"> в контексті сучасних глобалізаційних процесів</w:t>
      </w:r>
    </w:p>
    <w:p w:rsidR="002E3C63" w:rsidRPr="00B64B42" w:rsidRDefault="002E3C63" w:rsidP="002E3C63">
      <w:pPr>
        <w:jc w:val="both"/>
        <w:rPr>
          <w:sz w:val="28"/>
          <w:szCs w:val="28"/>
        </w:rPr>
      </w:pPr>
      <w:r w:rsidRPr="00B64B42">
        <w:rPr>
          <w:b/>
          <w:sz w:val="28"/>
          <w:szCs w:val="28"/>
        </w:rPr>
        <w:t>Тема 3.</w:t>
      </w:r>
      <w:r w:rsidRPr="00B64B42">
        <w:rPr>
          <w:sz w:val="28"/>
          <w:szCs w:val="28"/>
        </w:rPr>
        <w:t xml:space="preserve"> Релігійно-етнічне підґрунтя полікультурних ідей</w:t>
      </w:r>
    </w:p>
    <w:p w:rsidR="002E3C63" w:rsidRPr="00B64B42" w:rsidRDefault="002E3C63" w:rsidP="002E3C63">
      <w:pPr>
        <w:jc w:val="both"/>
        <w:rPr>
          <w:sz w:val="28"/>
          <w:szCs w:val="28"/>
        </w:rPr>
      </w:pPr>
      <w:r w:rsidRPr="00B64B42">
        <w:rPr>
          <w:b/>
          <w:sz w:val="28"/>
          <w:szCs w:val="28"/>
        </w:rPr>
        <w:t>Тема 4.</w:t>
      </w:r>
      <w:r w:rsidRPr="00B64B42">
        <w:rPr>
          <w:sz w:val="28"/>
          <w:szCs w:val="28"/>
        </w:rPr>
        <w:t xml:space="preserve"> Толерантність як організаційний принцип полікультурного освітнього простору.</w:t>
      </w:r>
    </w:p>
    <w:p w:rsidR="002E3C63" w:rsidRPr="00B64B42" w:rsidRDefault="002E3C63" w:rsidP="002E3C63">
      <w:pPr>
        <w:jc w:val="both"/>
        <w:rPr>
          <w:bCs/>
          <w:sz w:val="28"/>
          <w:szCs w:val="28"/>
        </w:rPr>
      </w:pPr>
      <w:r w:rsidRPr="00B64B42">
        <w:rPr>
          <w:b/>
          <w:sz w:val="28"/>
          <w:szCs w:val="28"/>
        </w:rPr>
        <w:lastRenderedPageBreak/>
        <w:t>Тема 5.</w:t>
      </w:r>
      <w:r w:rsidRPr="00B64B42">
        <w:rPr>
          <w:sz w:val="28"/>
          <w:szCs w:val="28"/>
        </w:rPr>
        <w:t xml:space="preserve"> Регіональні особливості освіти в умовах полікультурного регіону.</w:t>
      </w:r>
    </w:p>
    <w:p w:rsidR="002E3C63" w:rsidRPr="00B64B42" w:rsidRDefault="002E3C63" w:rsidP="002E3C63">
      <w:pPr>
        <w:jc w:val="both"/>
        <w:rPr>
          <w:sz w:val="28"/>
          <w:szCs w:val="28"/>
        </w:rPr>
      </w:pPr>
      <w:r w:rsidRPr="00B64B42">
        <w:rPr>
          <w:b/>
          <w:sz w:val="28"/>
          <w:szCs w:val="28"/>
        </w:rPr>
        <w:t>Тема 6.</w:t>
      </w:r>
      <w:r w:rsidRPr="00B64B42">
        <w:rPr>
          <w:sz w:val="28"/>
          <w:szCs w:val="28"/>
        </w:rPr>
        <w:t xml:space="preserve"> Історико-педагогічні моделі полікультурної освіти європейських країн.</w:t>
      </w:r>
    </w:p>
    <w:p w:rsidR="002E3C63" w:rsidRPr="00B64B42" w:rsidRDefault="002E3C63" w:rsidP="002E3C63">
      <w:pPr>
        <w:jc w:val="both"/>
        <w:rPr>
          <w:sz w:val="28"/>
          <w:szCs w:val="28"/>
        </w:rPr>
      </w:pPr>
      <w:r w:rsidRPr="00B64B42">
        <w:rPr>
          <w:b/>
          <w:sz w:val="28"/>
          <w:szCs w:val="28"/>
        </w:rPr>
        <w:t>Тема 7.</w:t>
      </w:r>
      <w:r w:rsidRPr="00B64B42">
        <w:rPr>
          <w:sz w:val="28"/>
          <w:szCs w:val="28"/>
        </w:rPr>
        <w:t xml:space="preserve"> Полікультурна освіта як інструмент вирішення проблеми рівності можливостей у країнах азійського регіону.</w:t>
      </w:r>
    </w:p>
    <w:p w:rsidR="002E3C63" w:rsidRPr="00B64B42" w:rsidRDefault="002E3C63" w:rsidP="002E3C63">
      <w:pPr>
        <w:jc w:val="both"/>
        <w:rPr>
          <w:b/>
          <w:bCs/>
          <w:sz w:val="28"/>
          <w:szCs w:val="28"/>
        </w:rPr>
      </w:pPr>
      <w:r w:rsidRPr="00B64B42">
        <w:rPr>
          <w:b/>
          <w:sz w:val="28"/>
          <w:szCs w:val="28"/>
        </w:rPr>
        <w:t>Тема 8.</w:t>
      </w:r>
      <w:r w:rsidRPr="00B64B42">
        <w:rPr>
          <w:sz w:val="28"/>
          <w:szCs w:val="28"/>
        </w:rPr>
        <w:t xml:space="preserve"> Полікультурний підхід до вирішення етнічних проблем в освіті латиноамериканських країн.</w:t>
      </w:r>
    </w:p>
    <w:p w:rsidR="002E3C63" w:rsidRPr="00B64B42" w:rsidRDefault="002E3C63" w:rsidP="002E3C63">
      <w:pPr>
        <w:jc w:val="both"/>
        <w:rPr>
          <w:sz w:val="28"/>
          <w:szCs w:val="28"/>
        </w:rPr>
      </w:pPr>
      <w:r w:rsidRPr="00B64B42">
        <w:rPr>
          <w:b/>
          <w:sz w:val="28"/>
          <w:szCs w:val="28"/>
        </w:rPr>
        <w:t>Тема 9.</w:t>
      </w:r>
      <w:r w:rsidRPr="00B64B42">
        <w:rPr>
          <w:sz w:val="28"/>
          <w:szCs w:val="28"/>
        </w:rPr>
        <w:t xml:space="preserve"> Толерантність як основа концепцій </w:t>
      </w:r>
      <w:proofErr w:type="spellStart"/>
      <w:r w:rsidRPr="00B64B42">
        <w:rPr>
          <w:sz w:val="28"/>
          <w:szCs w:val="28"/>
        </w:rPr>
        <w:t>полікультурності</w:t>
      </w:r>
      <w:proofErr w:type="spellEnd"/>
      <w:r w:rsidRPr="00B64B42">
        <w:rPr>
          <w:sz w:val="28"/>
          <w:szCs w:val="28"/>
        </w:rPr>
        <w:t xml:space="preserve"> в державній освітній політиці </w:t>
      </w:r>
      <w:proofErr w:type="spellStart"/>
      <w:r w:rsidRPr="00B64B42">
        <w:rPr>
          <w:sz w:val="28"/>
          <w:szCs w:val="28"/>
        </w:rPr>
        <w:t>високорозвинутих</w:t>
      </w:r>
      <w:proofErr w:type="spellEnd"/>
      <w:r w:rsidRPr="00B64B42">
        <w:rPr>
          <w:sz w:val="28"/>
          <w:szCs w:val="28"/>
        </w:rPr>
        <w:t xml:space="preserve"> країн світу.</w:t>
      </w:r>
    </w:p>
    <w:p w:rsidR="002E3C63" w:rsidRPr="00B64B42" w:rsidRDefault="002E3C63" w:rsidP="002E3C63">
      <w:pPr>
        <w:jc w:val="both"/>
        <w:rPr>
          <w:b/>
          <w:bCs/>
          <w:sz w:val="28"/>
          <w:szCs w:val="28"/>
        </w:rPr>
      </w:pPr>
      <w:r w:rsidRPr="00B64B42">
        <w:rPr>
          <w:b/>
          <w:sz w:val="28"/>
          <w:szCs w:val="28"/>
        </w:rPr>
        <w:t>Тема 10.</w:t>
      </w:r>
      <w:r w:rsidRPr="00B64B42">
        <w:rPr>
          <w:sz w:val="28"/>
          <w:szCs w:val="28"/>
        </w:rPr>
        <w:t xml:space="preserve"> Основні концепції полікультурної освіти в США</w:t>
      </w:r>
    </w:p>
    <w:p w:rsidR="002E3C63" w:rsidRDefault="002E3C63" w:rsidP="002E3C63">
      <w:pPr>
        <w:widowControl/>
        <w:autoSpaceDE/>
        <w:autoSpaceDN/>
        <w:spacing w:after="160" w:line="259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br w:type="page"/>
      </w:r>
    </w:p>
    <w:p w:rsidR="00476344" w:rsidRDefault="004407C9" w:rsidP="00503CF9">
      <w:pPr>
        <w:pStyle w:val="111"/>
      </w:pPr>
      <w:bookmarkStart w:id="11" w:name="_Toc189748903"/>
      <w:r w:rsidRPr="004407C9">
        <w:lastRenderedPageBreak/>
        <w:t>Порівняльна педагогіка</w:t>
      </w:r>
      <w:bookmarkEnd w:id="11"/>
    </w:p>
    <w:p w:rsidR="004407C9" w:rsidRDefault="004407C9" w:rsidP="004407C9">
      <w:pPr>
        <w:jc w:val="center"/>
        <w:rPr>
          <w:sz w:val="28"/>
          <w:szCs w:val="28"/>
        </w:rPr>
      </w:pPr>
    </w:p>
    <w:p w:rsidR="004407C9" w:rsidRPr="00051166" w:rsidRDefault="004407C9" w:rsidP="004407C9">
      <w:pPr>
        <w:rPr>
          <w:b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5"/>
      </w:tblGrid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Рівень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вищої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освіти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третій (</w:t>
            </w:r>
            <w:proofErr w:type="spellStart"/>
            <w:r>
              <w:rPr>
                <w:sz w:val="28"/>
                <w:szCs w:val="28"/>
              </w:rPr>
              <w:t>освітньо</w:t>
            </w:r>
            <w:proofErr w:type="spellEnd"/>
            <w:r>
              <w:rPr>
                <w:sz w:val="28"/>
                <w:szCs w:val="28"/>
              </w:rPr>
              <w:t>-науковий</w:t>
            </w:r>
            <w:r w:rsidRPr="00E419FA">
              <w:rPr>
                <w:sz w:val="28"/>
                <w:szCs w:val="28"/>
              </w:rPr>
              <w:t>)</w:t>
            </w:r>
          </w:p>
        </w:tc>
      </w:tr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Курс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(рік)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навчання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503CF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407C9" w:rsidRPr="00C72BEF" w:rsidTr="00A56B2B">
        <w:trPr>
          <w:trHeight w:val="323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Семестр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503CF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осінній</w:t>
            </w:r>
          </w:p>
        </w:tc>
      </w:tr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Обсяг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у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кредитах*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503CF9" w:rsidP="00A56B2B">
            <w:pPr>
              <w:pStyle w:val="TableParagraph"/>
              <w:spacing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407C9" w:rsidRPr="00C72BEF">
              <w:rPr>
                <w:spacing w:val="-1"/>
                <w:sz w:val="28"/>
                <w:szCs w:val="28"/>
              </w:rPr>
              <w:t xml:space="preserve"> </w:t>
            </w:r>
            <w:r w:rsidR="004407C9" w:rsidRPr="00C72BEF">
              <w:rPr>
                <w:sz w:val="28"/>
                <w:szCs w:val="28"/>
              </w:rPr>
              <w:t>кредити</w:t>
            </w:r>
            <w:r w:rsidR="004407C9" w:rsidRPr="00C72BEF">
              <w:rPr>
                <w:spacing w:val="-1"/>
                <w:sz w:val="28"/>
                <w:szCs w:val="28"/>
              </w:rPr>
              <w:t xml:space="preserve"> </w:t>
            </w:r>
            <w:r w:rsidR="004407C9" w:rsidRPr="00C72BEF">
              <w:rPr>
                <w:sz w:val="28"/>
                <w:szCs w:val="28"/>
              </w:rPr>
              <w:t>ЄКТС</w:t>
            </w:r>
          </w:p>
        </w:tc>
      </w:tr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Мова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українська</w:t>
            </w:r>
          </w:p>
        </w:tc>
      </w:tr>
      <w:tr w:rsidR="004407C9" w:rsidRPr="00C72BEF" w:rsidTr="00A56B2B">
        <w:trPr>
          <w:trHeight w:val="626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12" w:lineRule="exact"/>
              <w:ind w:right="81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Передумови для вивчення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adjustRightInd w:val="0"/>
              <w:ind w:left="125"/>
              <w:rPr>
                <w:rFonts w:eastAsia="Calibri"/>
                <w:sz w:val="28"/>
                <w:szCs w:val="28"/>
                <w:lang w:eastAsia="uk-UA"/>
              </w:rPr>
            </w:pPr>
            <w:r w:rsidRPr="00E419FA">
              <w:rPr>
                <w:rFonts w:eastAsia="Calibri"/>
                <w:sz w:val="28"/>
                <w:szCs w:val="28"/>
                <w:lang w:eastAsia="ru-RU"/>
              </w:rPr>
              <w:t>Педагогіка та психологія вищої школи з методикою викладання</w:t>
            </w:r>
          </w:p>
        </w:tc>
      </w:tr>
      <w:tr w:rsidR="004407C9" w:rsidRPr="00C72BEF" w:rsidTr="00A56B2B">
        <w:trPr>
          <w:trHeight w:val="623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10" w:lineRule="exact"/>
              <w:ind w:right="1041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Кафедра, яка забезпечує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  <w:r w:rsidRPr="00C72BEF">
              <w:rPr>
                <w:spacing w:val="-8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Загальної педагогіки і педагогіки вищої школи</w:t>
            </w:r>
          </w:p>
        </w:tc>
      </w:tr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Інформаційне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 xml:space="preserve">Підручники, навчальні посібники, методичні рекомендації, мультимедійний </w:t>
            </w:r>
            <w:proofErr w:type="spellStart"/>
            <w:r w:rsidRPr="00C72BEF">
              <w:rPr>
                <w:sz w:val="28"/>
                <w:szCs w:val="28"/>
              </w:rPr>
              <w:t>проєктор</w:t>
            </w:r>
            <w:proofErr w:type="spellEnd"/>
            <w:r w:rsidRPr="00C72BEF">
              <w:rPr>
                <w:sz w:val="28"/>
                <w:szCs w:val="28"/>
              </w:rPr>
              <w:t>, персональні комп’ютери</w:t>
            </w:r>
          </w:p>
        </w:tc>
      </w:tr>
      <w:tr w:rsidR="004407C9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3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проведення</w:t>
            </w:r>
            <w:r w:rsidRPr="00C72BEF">
              <w:rPr>
                <w:spacing w:val="-2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занять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Лекції, практичні (семінарські) заняття</w:t>
            </w:r>
          </w:p>
        </w:tc>
      </w:tr>
      <w:tr w:rsidR="004407C9" w:rsidRPr="00C72BEF" w:rsidTr="00A56B2B">
        <w:trPr>
          <w:trHeight w:val="322"/>
        </w:trPr>
        <w:tc>
          <w:tcPr>
            <w:tcW w:w="4117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семестрового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контролю*</w:t>
            </w:r>
          </w:p>
        </w:tc>
        <w:tc>
          <w:tcPr>
            <w:tcW w:w="5635" w:type="dxa"/>
            <w:shd w:val="clear" w:color="auto" w:fill="auto"/>
          </w:tcPr>
          <w:p w:rsidR="004407C9" w:rsidRPr="00C72BEF" w:rsidRDefault="004407C9" w:rsidP="00A56B2B">
            <w:pPr>
              <w:pStyle w:val="TableParagraph"/>
              <w:spacing w:before="1"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</w:tr>
    </w:tbl>
    <w:p w:rsidR="004407C9" w:rsidRDefault="004407C9" w:rsidP="004407C9">
      <w:pPr>
        <w:jc w:val="center"/>
        <w:rPr>
          <w:sz w:val="28"/>
          <w:szCs w:val="28"/>
        </w:rPr>
      </w:pPr>
    </w:p>
    <w:p w:rsidR="006169AA" w:rsidRPr="006169AA" w:rsidRDefault="006169AA" w:rsidP="006169AA">
      <w:pPr>
        <w:ind w:right="383" w:firstLine="709"/>
        <w:jc w:val="both"/>
        <w:rPr>
          <w:b/>
          <w:bCs/>
          <w:sz w:val="28"/>
          <w:szCs w:val="28"/>
        </w:rPr>
      </w:pPr>
      <w:r w:rsidRPr="006169AA">
        <w:rPr>
          <w:b/>
          <w:bCs/>
          <w:sz w:val="28"/>
          <w:szCs w:val="28"/>
        </w:rPr>
        <w:t xml:space="preserve">Ключові результати навчання </w:t>
      </w:r>
      <w:r w:rsidRPr="006169AA">
        <w:rPr>
          <w:b/>
          <w:bCs/>
          <w:spacing w:val="-68"/>
          <w:sz w:val="28"/>
          <w:szCs w:val="28"/>
        </w:rPr>
        <w:t xml:space="preserve">  </w:t>
      </w:r>
      <w:r w:rsidRPr="006169AA">
        <w:rPr>
          <w:b/>
          <w:bCs/>
          <w:sz w:val="28"/>
          <w:szCs w:val="28"/>
        </w:rPr>
        <w:t>(знання,</w:t>
      </w:r>
      <w:r w:rsidRPr="006169AA">
        <w:rPr>
          <w:b/>
          <w:bCs/>
          <w:spacing w:val="-3"/>
          <w:sz w:val="28"/>
          <w:szCs w:val="28"/>
        </w:rPr>
        <w:t xml:space="preserve"> </w:t>
      </w:r>
      <w:r w:rsidRPr="006169AA">
        <w:rPr>
          <w:b/>
          <w:bCs/>
          <w:sz w:val="28"/>
          <w:szCs w:val="28"/>
        </w:rPr>
        <w:t>уміння та</w:t>
      </w:r>
      <w:r w:rsidRPr="006169AA"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інші </w:t>
      </w:r>
      <w:r w:rsidRPr="006169AA">
        <w:rPr>
          <w:b/>
          <w:bCs/>
          <w:sz w:val="28"/>
          <w:szCs w:val="28"/>
        </w:rPr>
        <w:t>компетентності):</w:t>
      </w:r>
    </w:p>
    <w:p w:rsidR="006169AA" w:rsidRPr="006169AA" w:rsidRDefault="006169AA" w:rsidP="006169AA">
      <w:pPr>
        <w:widowControl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169AA">
        <w:rPr>
          <w:b/>
          <w:sz w:val="28"/>
          <w:szCs w:val="28"/>
          <w:lang w:eastAsia="ru-RU"/>
        </w:rPr>
        <w:t>Метою навчальної дисципліни</w:t>
      </w:r>
      <w:r w:rsidRPr="006169AA">
        <w:rPr>
          <w:sz w:val="28"/>
          <w:szCs w:val="28"/>
          <w:lang w:eastAsia="ru-RU"/>
        </w:rPr>
        <w:t xml:space="preserve"> «</w:t>
      </w:r>
      <w:r w:rsidRPr="006169AA">
        <w:rPr>
          <w:b/>
          <w:sz w:val="28"/>
          <w:szCs w:val="28"/>
          <w:lang w:eastAsia="ru-RU"/>
        </w:rPr>
        <w:t>Порівняльна педагогіка</w:t>
      </w:r>
      <w:r w:rsidRPr="006169AA">
        <w:rPr>
          <w:sz w:val="28"/>
          <w:szCs w:val="28"/>
          <w:lang w:eastAsia="ru-RU"/>
        </w:rPr>
        <w:t xml:space="preserve">» є  </w:t>
      </w:r>
      <w:r w:rsidRPr="006169AA">
        <w:rPr>
          <w:color w:val="000000"/>
          <w:sz w:val="28"/>
          <w:szCs w:val="28"/>
          <w:lang w:eastAsia="ru-RU"/>
        </w:rPr>
        <w:t xml:space="preserve">поглиблення знань </w:t>
      </w:r>
      <w:r w:rsidRPr="006169AA">
        <w:rPr>
          <w:sz w:val="28"/>
          <w:szCs w:val="28"/>
          <w:lang w:eastAsia="ru-RU"/>
        </w:rPr>
        <w:t xml:space="preserve">здобувачів </w:t>
      </w:r>
      <w:r w:rsidRPr="006169AA">
        <w:rPr>
          <w:color w:val="000000"/>
          <w:sz w:val="28"/>
          <w:szCs w:val="28"/>
          <w:lang w:eastAsia="ru-RU"/>
        </w:rPr>
        <w:t xml:space="preserve">освітнього ступеня доктора філософії у сфері порівняльних досліджень, ознайомлення </w:t>
      </w:r>
      <w:r w:rsidRPr="006169AA">
        <w:rPr>
          <w:sz w:val="28"/>
          <w:szCs w:val="28"/>
          <w:lang w:eastAsia="ru-RU"/>
        </w:rPr>
        <w:t>з основними тенденціями та закономірностями розвитку освіти в різних країнах і світі загалом.</w:t>
      </w:r>
    </w:p>
    <w:p w:rsidR="006169AA" w:rsidRDefault="006169AA" w:rsidP="006169AA">
      <w:pPr>
        <w:widowControl/>
        <w:tabs>
          <w:tab w:val="left" w:pos="1134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6169AA">
        <w:rPr>
          <w:sz w:val="28"/>
          <w:szCs w:val="28"/>
          <w:lang w:eastAsia="ru-RU"/>
        </w:rPr>
        <w:t>У процесі вивчення навчальної дисципліни «Порівняльна педагогіка</w:t>
      </w:r>
      <w:r w:rsidRPr="006169AA">
        <w:rPr>
          <w:sz w:val="28"/>
          <w:szCs w:val="28"/>
          <w:shd w:val="clear" w:color="auto" w:fill="FFFFFF"/>
          <w:lang w:eastAsia="ru-RU"/>
        </w:rPr>
        <w:t>»</w:t>
      </w:r>
      <w:r w:rsidRPr="006169AA">
        <w:rPr>
          <w:sz w:val="28"/>
          <w:szCs w:val="28"/>
          <w:lang w:eastAsia="ru-RU"/>
        </w:rPr>
        <w:t xml:space="preserve"> здобувачі розширять свої уявлення про предметне поле та інструментарій порівняльно-педагогічних досліджень, з’ясують теоретичні та методологічні досягнення порівняльної педагогіки в Україні та за кордоном, визначать національні особливості та загальні </w:t>
      </w:r>
      <w:r w:rsidRPr="006169AA">
        <w:rPr>
          <w:sz w:val="28"/>
          <w:szCs w:val="28"/>
          <w:shd w:val="clear" w:color="auto" w:fill="FFFFFF"/>
          <w:lang w:eastAsia="ru-RU"/>
        </w:rPr>
        <w:t xml:space="preserve">тенденції розвитку </w:t>
      </w:r>
      <w:r w:rsidRPr="006169AA">
        <w:rPr>
          <w:sz w:val="28"/>
          <w:szCs w:val="28"/>
          <w:lang w:eastAsia="ru-RU"/>
        </w:rPr>
        <w:t>освітніх систем країн світу</w:t>
      </w:r>
      <w:r w:rsidRPr="006169AA">
        <w:rPr>
          <w:rFonts w:eastAsia="Times New Roman CYR"/>
          <w:sz w:val="28"/>
          <w:szCs w:val="28"/>
          <w:lang w:eastAsia="ru-RU"/>
        </w:rPr>
        <w:t>,</w:t>
      </w:r>
      <w:r w:rsidRPr="006169AA">
        <w:rPr>
          <w:sz w:val="28"/>
          <w:szCs w:val="28"/>
          <w:lang w:eastAsia="ru-RU"/>
        </w:rPr>
        <w:t xml:space="preserve"> розглянуть основні напрями реформування вищої освіти в розвинених країнах та особливості їхнього освітнього менеджменту, вмітимуть </w:t>
      </w:r>
      <w:proofErr w:type="spellStart"/>
      <w:r w:rsidRPr="006169AA">
        <w:rPr>
          <w:rFonts w:eastAsia="Times New Roman CYR"/>
          <w:sz w:val="28"/>
          <w:szCs w:val="28"/>
          <w:lang w:eastAsia="ru-RU"/>
        </w:rPr>
        <w:t>проєктувати</w:t>
      </w:r>
      <w:proofErr w:type="spellEnd"/>
      <w:r w:rsidRPr="006169AA">
        <w:rPr>
          <w:rFonts w:eastAsia="Times New Roman CYR"/>
          <w:sz w:val="28"/>
          <w:szCs w:val="28"/>
          <w:lang w:eastAsia="ru-RU"/>
        </w:rPr>
        <w:t xml:space="preserve"> компаративне дослідження, </w:t>
      </w:r>
      <w:r w:rsidRPr="006169AA">
        <w:rPr>
          <w:sz w:val="28"/>
          <w:szCs w:val="28"/>
          <w:lang w:eastAsia="ru-RU"/>
        </w:rPr>
        <w:t>набудуть знань і вмінь щодо використання методів порівняльної педагогіки для аналізу освітніх процесів на глобальному, регіональному та національному рівнях.</w:t>
      </w:r>
    </w:p>
    <w:p w:rsidR="006169AA" w:rsidRPr="006169AA" w:rsidRDefault="006169AA" w:rsidP="006169AA">
      <w:pPr>
        <w:widowControl/>
        <w:tabs>
          <w:tab w:val="left" w:pos="1134"/>
        </w:tabs>
        <w:adjustRightInd w:val="0"/>
        <w:ind w:firstLine="709"/>
        <w:jc w:val="both"/>
        <w:rPr>
          <w:sz w:val="28"/>
          <w:szCs w:val="28"/>
          <w:lang w:eastAsia="ru-RU"/>
        </w:rPr>
      </w:pPr>
      <w:r w:rsidRPr="006169AA">
        <w:rPr>
          <w:b/>
          <w:bCs/>
          <w:sz w:val="28"/>
          <w:szCs w:val="28"/>
          <w:lang w:eastAsia="ru-RU"/>
        </w:rPr>
        <w:t>Короткий</w:t>
      </w:r>
      <w:r w:rsidRPr="006169AA">
        <w:rPr>
          <w:b/>
          <w:bCs/>
          <w:spacing w:val="-4"/>
          <w:sz w:val="28"/>
          <w:szCs w:val="28"/>
          <w:lang w:eastAsia="ru-RU"/>
        </w:rPr>
        <w:t xml:space="preserve"> </w:t>
      </w:r>
      <w:r w:rsidRPr="006169AA">
        <w:rPr>
          <w:b/>
          <w:bCs/>
          <w:sz w:val="28"/>
          <w:szCs w:val="28"/>
          <w:lang w:eastAsia="ru-RU"/>
        </w:rPr>
        <w:t>зміст</w:t>
      </w:r>
      <w:r w:rsidRPr="006169AA">
        <w:rPr>
          <w:b/>
          <w:bCs/>
          <w:spacing w:val="-7"/>
          <w:sz w:val="28"/>
          <w:szCs w:val="28"/>
          <w:lang w:eastAsia="ru-RU"/>
        </w:rPr>
        <w:t xml:space="preserve"> </w:t>
      </w:r>
      <w:r w:rsidRPr="006169AA">
        <w:rPr>
          <w:b/>
          <w:bCs/>
          <w:sz w:val="28"/>
          <w:szCs w:val="28"/>
          <w:lang w:eastAsia="ru-RU"/>
        </w:rPr>
        <w:t>дисципліни</w:t>
      </w:r>
      <w:r w:rsidRPr="006169AA">
        <w:rPr>
          <w:b/>
          <w:bCs/>
          <w:spacing w:val="-4"/>
          <w:sz w:val="28"/>
          <w:szCs w:val="28"/>
          <w:lang w:eastAsia="ru-RU"/>
        </w:rPr>
        <w:t xml:space="preserve"> </w:t>
      </w:r>
      <w:r w:rsidRPr="006169AA">
        <w:rPr>
          <w:b/>
          <w:bCs/>
          <w:sz w:val="28"/>
          <w:szCs w:val="28"/>
          <w:lang w:eastAsia="ru-RU"/>
        </w:rPr>
        <w:t xml:space="preserve">(що </w:t>
      </w:r>
      <w:r w:rsidRPr="006169AA">
        <w:rPr>
          <w:b/>
          <w:bCs/>
          <w:spacing w:val="-67"/>
          <w:sz w:val="28"/>
          <w:szCs w:val="28"/>
          <w:lang w:eastAsia="ru-RU"/>
        </w:rPr>
        <w:t xml:space="preserve"> </w:t>
      </w:r>
      <w:r w:rsidRPr="006169AA">
        <w:rPr>
          <w:b/>
          <w:bCs/>
          <w:sz w:val="28"/>
          <w:szCs w:val="28"/>
          <w:lang w:eastAsia="ru-RU"/>
        </w:rPr>
        <w:t>буде</w:t>
      </w:r>
      <w:r w:rsidRPr="006169AA">
        <w:rPr>
          <w:b/>
          <w:bCs/>
          <w:spacing w:val="-2"/>
          <w:sz w:val="28"/>
          <w:szCs w:val="28"/>
          <w:lang w:eastAsia="ru-RU"/>
        </w:rPr>
        <w:t xml:space="preserve"> </w:t>
      </w:r>
      <w:r w:rsidRPr="006169AA">
        <w:rPr>
          <w:b/>
          <w:bCs/>
          <w:sz w:val="28"/>
          <w:szCs w:val="28"/>
          <w:lang w:eastAsia="ru-RU"/>
        </w:rPr>
        <w:t>вивчатися,</w:t>
      </w:r>
      <w:r w:rsidRPr="006169AA">
        <w:rPr>
          <w:b/>
          <w:bCs/>
          <w:spacing w:val="-1"/>
          <w:sz w:val="28"/>
          <w:szCs w:val="28"/>
          <w:lang w:eastAsia="ru-RU"/>
        </w:rPr>
        <w:t xml:space="preserve"> </w:t>
      </w:r>
      <w:r w:rsidRPr="006169AA">
        <w:rPr>
          <w:b/>
          <w:bCs/>
          <w:sz w:val="28"/>
          <w:szCs w:val="28"/>
          <w:lang w:eastAsia="ru-RU"/>
        </w:rPr>
        <w:t>перелік</w:t>
      </w:r>
      <w:r w:rsidRPr="006169AA">
        <w:rPr>
          <w:b/>
          <w:bCs/>
          <w:spacing w:val="-1"/>
          <w:sz w:val="28"/>
          <w:szCs w:val="28"/>
          <w:lang w:eastAsia="ru-RU"/>
        </w:rPr>
        <w:t xml:space="preserve"> </w:t>
      </w:r>
      <w:r w:rsidRPr="006169AA">
        <w:rPr>
          <w:b/>
          <w:bCs/>
          <w:sz w:val="28"/>
          <w:szCs w:val="28"/>
          <w:lang w:eastAsia="ru-RU"/>
        </w:rPr>
        <w:t>тем):</w:t>
      </w:r>
    </w:p>
    <w:p w:rsidR="006169AA" w:rsidRPr="006169AA" w:rsidRDefault="006169AA" w:rsidP="006169AA">
      <w:pPr>
        <w:widowControl/>
        <w:tabs>
          <w:tab w:val="left" w:pos="1134"/>
        </w:tabs>
        <w:autoSpaceDE/>
        <w:autoSpaceDN/>
        <w:jc w:val="both"/>
        <w:rPr>
          <w:b/>
          <w:bCs/>
          <w:sz w:val="28"/>
          <w:szCs w:val="28"/>
          <w:lang w:eastAsia="ru-RU"/>
        </w:rPr>
      </w:pPr>
      <w:r w:rsidRPr="00C72BEF">
        <w:rPr>
          <w:b/>
          <w:sz w:val="28"/>
          <w:szCs w:val="28"/>
        </w:rPr>
        <w:t>Тема 1.</w:t>
      </w:r>
      <w:r w:rsidRPr="00C72BEF">
        <w:rPr>
          <w:sz w:val="28"/>
          <w:szCs w:val="28"/>
        </w:rPr>
        <w:t xml:space="preserve"> </w:t>
      </w:r>
      <w:r w:rsidRPr="006169AA">
        <w:rPr>
          <w:sz w:val="28"/>
          <w:szCs w:val="28"/>
          <w:lang w:eastAsia="ru-RU"/>
        </w:rPr>
        <w:t>Теоретичні та методологічні основи порівняльної педагогіки</w:t>
      </w:r>
    </w:p>
    <w:p w:rsidR="006169AA" w:rsidRPr="006169AA" w:rsidRDefault="006169AA" w:rsidP="006169AA">
      <w:pPr>
        <w:widowControl/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Тема 2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6169AA">
        <w:rPr>
          <w:sz w:val="28"/>
          <w:szCs w:val="28"/>
          <w:lang w:eastAsia="ru-RU"/>
        </w:rPr>
        <w:t>Особливості дослідження освітніх процесів на глобальному, регіональному та національному рівнях.</w:t>
      </w:r>
    </w:p>
    <w:p w:rsidR="006169AA" w:rsidRPr="006169AA" w:rsidRDefault="006169AA" w:rsidP="006169AA">
      <w:pPr>
        <w:widowControl/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Тема 3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6169AA">
        <w:rPr>
          <w:sz w:val="28"/>
          <w:szCs w:val="28"/>
          <w:lang w:eastAsia="ru-RU"/>
        </w:rPr>
        <w:t>Розвиток освіти на межі XX-XXI століть.</w:t>
      </w:r>
    </w:p>
    <w:p w:rsidR="006169AA" w:rsidRPr="006169AA" w:rsidRDefault="006169AA" w:rsidP="006169AA">
      <w:pPr>
        <w:widowControl/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Тема 4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6169AA">
        <w:rPr>
          <w:sz w:val="28"/>
          <w:szCs w:val="28"/>
          <w:lang w:eastAsia="ru-RU"/>
        </w:rPr>
        <w:t>Модернізація вищої освіти на сучасному етапі.</w:t>
      </w:r>
    </w:p>
    <w:p w:rsidR="006169AA" w:rsidRPr="006169AA" w:rsidRDefault="006169AA" w:rsidP="006169AA">
      <w:pPr>
        <w:widowControl/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Тема 5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6169AA">
        <w:rPr>
          <w:sz w:val="28"/>
          <w:szCs w:val="28"/>
          <w:lang w:eastAsia="ru-RU"/>
        </w:rPr>
        <w:t>Європейський простір вищої освіти.</w:t>
      </w:r>
    </w:p>
    <w:p w:rsidR="006169AA" w:rsidRPr="006169AA" w:rsidRDefault="006169AA" w:rsidP="006169AA">
      <w:pPr>
        <w:widowControl/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Тема 6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6169AA">
        <w:rPr>
          <w:sz w:val="28"/>
          <w:szCs w:val="28"/>
          <w:lang w:eastAsia="ru-RU"/>
        </w:rPr>
        <w:t>Освітні системи США, Великобританії та Канади.</w:t>
      </w:r>
    </w:p>
    <w:p w:rsidR="006169AA" w:rsidRPr="006169AA" w:rsidRDefault="006169AA" w:rsidP="006169AA">
      <w:pPr>
        <w:widowControl/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Тема 7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6169AA">
        <w:rPr>
          <w:sz w:val="28"/>
          <w:szCs w:val="28"/>
          <w:lang w:eastAsia="ru-RU"/>
        </w:rPr>
        <w:t>Освітні системи провідних країн Європейського Союзу.</w:t>
      </w:r>
    </w:p>
    <w:p w:rsidR="006169AA" w:rsidRPr="006169AA" w:rsidRDefault="006169AA" w:rsidP="006169AA">
      <w:pPr>
        <w:widowControl/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Тема 8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6169AA">
        <w:rPr>
          <w:sz w:val="28"/>
          <w:szCs w:val="28"/>
          <w:lang w:eastAsia="ru-RU"/>
        </w:rPr>
        <w:t>Національні особливості освітніх систем країн Вишеградської групи.</w:t>
      </w:r>
    </w:p>
    <w:p w:rsidR="006169AA" w:rsidRPr="006169AA" w:rsidRDefault="006169AA" w:rsidP="006169AA">
      <w:pPr>
        <w:widowControl/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Тема 9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6169AA">
        <w:rPr>
          <w:sz w:val="28"/>
          <w:szCs w:val="28"/>
          <w:lang w:eastAsia="ru-RU"/>
        </w:rPr>
        <w:t>Розвиток освітніх систем на пострадянському просторі.</w:t>
      </w:r>
    </w:p>
    <w:p w:rsidR="006169AA" w:rsidRPr="006169AA" w:rsidRDefault="006169AA" w:rsidP="006169AA">
      <w:pPr>
        <w:widowControl/>
        <w:tabs>
          <w:tab w:val="left" w:pos="1134"/>
        </w:tabs>
        <w:autoSpaceDE/>
        <w:autoSpaceDN/>
        <w:jc w:val="both"/>
        <w:rPr>
          <w:sz w:val="28"/>
          <w:szCs w:val="28"/>
          <w:lang w:eastAsia="ru-RU"/>
        </w:rPr>
      </w:pPr>
      <w:r w:rsidRPr="00C72BEF">
        <w:rPr>
          <w:b/>
          <w:sz w:val="28"/>
          <w:szCs w:val="28"/>
        </w:rPr>
        <w:t>Тема 1</w:t>
      </w:r>
      <w:r>
        <w:rPr>
          <w:b/>
          <w:sz w:val="28"/>
          <w:szCs w:val="28"/>
        </w:rPr>
        <w:t>0</w:t>
      </w:r>
      <w:r w:rsidRPr="00C72BEF">
        <w:rPr>
          <w:b/>
          <w:sz w:val="28"/>
          <w:szCs w:val="28"/>
        </w:rPr>
        <w:t>.</w:t>
      </w:r>
      <w:r w:rsidRPr="00C72BEF">
        <w:rPr>
          <w:sz w:val="28"/>
          <w:szCs w:val="28"/>
        </w:rPr>
        <w:t xml:space="preserve"> </w:t>
      </w:r>
      <w:r w:rsidRPr="006169AA">
        <w:rPr>
          <w:sz w:val="28"/>
          <w:szCs w:val="28"/>
          <w:lang w:eastAsia="ru-RU"/>
        </w:rPr>
        <w:t>Освітні системи розвинутих країн Східної та Південно-Східної Азії.</w:t>
      </w:r>
    </w:p>
    <w:p w:rsidR="00B30009" w:rsidRDefault="00B64B42" w:rsidP="00503CF9">
      <w:pPr>
        <w:pStyle w:val="111"/>
        <w:rPr>
          <w:shd w:val="clear" w:color="auto" w:fill="FFFFFF"/>
        </w:rPr>
      </w:pPr>
      <w:bookmarkStart w:id="12" w:name="_Toc189748904"/>
      <w:bookmarkStart w:id="13" w:name="_Toc120616077"/>
      <w:r w:rsidRPr="00B64B42">
        <w:rPr>
          <w:shd w:val="clear" w:color="auto" w:fill="FFFFFF"/>
        </w:rPr>
        <w:lastRenderedPageBreak/>
        <w:t>Становлення і розвиток освіти Закарпаття</w:t>
      </w:r>
      <w:bookmarkEnd w:id="12"/>
    </w:p>
    <w:p w:rsidR="00B64B42" w:rsidRDefault="00B64B42" w:rsidP="00B30009">
      <w:pPr>
        <w:tabs>
          <w:tab w:val="left" w:pos="0"/>
          <w:tab w:val="left" w:pos="8385"/>
        </w:tabs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5"/>
      </w:tblGrid>
      <w:tr w:rsidR="00B64B42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Рівень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вищої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освіти</w:t>
            </w:r>
          </w:p>
        </w:tc>
        <w:tc>
          <w:tcPr>
            <w:tcW w:w="5635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третій (</w:t>
            </w:r>
            <w:proofErr w:type="spellStart"/>
            <w:r>
              <w:rPr>
                <w:sz w:val="28"/>
                <w:szCs w:val="28"/>
              </w:rPr>
              <w:t>освітньо</w:t>
            </w:r>
            <w:proofErr w:type="spellEnd"/>
            <w:r>
              <w:rPr>
                <w:sz w:val="28"/>
                <w:szCs w:val="28"/>
              </w:rPr>
              <w:t>-науковий</w:t>
            </w:r>
            <w:r w:rsidRPr="00E419FA">
              <w:rPr>
                <w:sz w:val="28"/>
                <w:szCs w:val="28"/>
              </w:rPr>
              <w:t>)</w:t>
            </w:r>
          </w:p>
        </w:tc>
      </w:tr>
      <w:tr w:rsidR="00B64B42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Курс</w:t>
            </w:r>
            <w:r w:rsidRPr="00C72BEF">
              <w:rPr>
                <w:spacing w:val="-1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(рік)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навчання</w:t>
            </w:r>
          </w:p>
        </w:tc>
        <w:tc>
          <w:tcPr>
            <w:tcW w:w="5635" w:type="dxa"/>
            <w:shd w:val="clear" w:color="auto" w:fill="auto"/>
          </w:tcPr>
          <w:p w:rsidR="00B64B42" w:rsidRPr="00C72BEF" w:rsidRDefault="00503CF9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64B42" w:rsidRPr="00C72BEF" w:rsidTr="00A56B2B">
        <w:trPr>
          <w:trHeight w:val="323"/>
        </w:trPr>
        <w:tc>
          <w:tcPr>
            <w:tcW w:w="4117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Семестр</w:t>
            </w:r>
          </w:p>
        </w:tc>
        <w:tc>
          <w:tcPr>
            <w:tcW w:w="5635" w:type="dxa"/>
            <w:shd w:val="clear" w:color="auto" w:fill="auto"/>
          </w:tcPr>
          <w:p w:rsidR="00B64B42" w:rsidRPr="00C72BEF" w:rsidRDefault="00B64B42" w:rsidP="00503CF9">
            <w:pPr>
              <w:pStyle w:val="TableParagraph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осінній</w:t>
            </w:r>
          </w:p>
        </w:tc>
      </w:tr>
      <w:tr w:rsidR="00B64B42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Обсяг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у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кредитах*</w:t>
            </w:r>
          </w:p>
        </w:tc>
        <w:tc>
          <w:tcPr>
            <w:tcW w:w="5635" w:type="dxa"/>
            <w:shd w:val="clear" w:color="auto" w:fill="auto"/>
          </w:tcPr>
          <w:p w:rsidR="00B64B42" w:rsidRPr="00C72BEF" w:rsidRDefault="00503CF9" w:rsidP="00A56B2B">
            <w:pPr>
              <w:pStyle w:val="TableParagraph"/>
              <w:spacing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64B42" w:rsidRPr="00C72BEF">
              <w:rPr>
                <w:spacing w:val="-1"/>
                <w:sz w:val="28"/>
                <w:szCs w:val="28"/>
              </w:rPr>
              <w:t xml:space="preserve"> </w:t>
            </w:r>
            <w:r w:rsidR="00B64B42" w:rsidRPr="00C72BEF">
              <w:rPr>
                <w:sz w:val="28"/>
                <w:szCs w:val="28"/>
              </w:rPr>
              <w:t>кредити</w:t>
            </w:r>
            <w:r w:rsidR="00B64B42" w:rsidRPr="00C72BEF">
              <w:rPr>
                <w:spacing w:val="-1"/>
                <w:sz w:val="28"/>
                <w:szCs w:val="28"/>
              </w:rPr>
              <w:t xml:space="preserve"> </w:t>
            </w:r>
            <w:r w:rsidR="00B64B42" w:rsidRPr="00C72BEF">
              <w:rPr>
                <w:sz w:val="28"/>
                <w:szCs w:val="28"/>
              </w:rPr>
              <w:t>ЄКТС</w:t>
            </w:r>
          </w:p>
        </w:tc>
      </w:tr>
      <w:tr w:rsidR="00B64B42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Мова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</w:p>
        </w:tc>
        <w:tc>
          <w:tcPr>
            <w:tcW w:w="5635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українська</w:t>
            </w:r>
          </w:p>
        </w:tc>
      </w:tr>
      <w:tr w:rsidR="00B64B42" w:rsidRPr="00C72BEF" w:rsidTr="00A56B2B">
        <w:trPr>
          <w:trHeight w:val="626"/>
        </w:trPr>
        <w:tc>
          <w:tcPr>
            <w:tcW w:w="4117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spacing w:line="312" w:lineRule="exact"/>
              <w:ind w:right="81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Передумови для вивчення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B64B42" w:rsidRPr="00C72BEF" w:rsidRDefault="00B64B42" w:rsidP="00A56B2B">
            <w:pPr>
              <w:adjustRightInd w:val="0"/>
              <w:ind w:left="125"/>
              <w:rPr>
                <w:rFonts w:eastAsia="Calibri"/>
                <w:sz w:val="28"/>
                <w:szCs w:val="28"/>
                <w:lang w:eastAsia="uk-UA"/>
              </w:rPr>
            </w:pPr>
            <w:r w:rsidRPr="00E419FA">
              <w:rPr>
                <w:rFonts w:eastAsia="Calibri"/>
                <w:sz w:val="28"/>
                <w:szCs w:val="28"/>
                <w:lang w:eastAsia="ru-RU"/>
              </w:rPr>
              <w:t>Педагогіка та психологія вищої школи з методикою викладання</w:t>
            </w:r>
          </w:p>
        </w:tc>
      </w:tr>
      <w:tr w:rsidR="00B64B42" w:rsidRPr="00C72BEF" w:rsidTr="00A56B2B">
        <w:trPr>
          <w:trHeight w:val="623"/>
        </w:trPr>
        <w:tc>
          <w:tcPr>
            <w:tcW w:w="4117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spacing w:line="310" w:lineRule="exact"/>
              <w:ind w:right="1041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Кафедра, яка забезпечує</w:t>
            </w:r>
            <w:r w:rsidRPr="00C72BEF">
              <w:rPr>
                <w:spacing w:val="-67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викладання</w:t>
            </w:r>
            <w:r w:rsidRPr="00C72BEF">
              <w:rPr>
                <w:spacing w:val="-8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Загальної педагогіки і педагогіки вищої школи</w:t>
            </w:r>
          </w:p>
        </w:tc>
      </w:tr>
      <w:tr w:rsidR="00B64B42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Інформаційне</w:t>
            </w:r>
            <w:r w:rsidRPr="00C72BEF">
              <w:rPr>
                <w:spacing w:val="-5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635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 xml:space="preserve">Підручники, навчальні посібники, методичні рекомендації, мультимедійний </w:t>
            </w:r>
            <w:proofErr w:type="spellStart"/>
            <w:r w:rsidRPr="00C72BEF">
              <w:rPr>
                <w:sz w:val="28"/>
                <w:szCs w:val="28"/>
              </w:rPr>
              <w:t>проєктор</w:t>
            </w:r>
            <w:proofErr w:type="spellEnd"/>
            <w:r w:rsidRPr="00C72BEF">
              <w:rPr>
                <w:sz w:val="28"/>
                <w:szCs w:val="28"/>
              </w:rPr>
              <w:t>, персональні комп’ютери</w:t>
            </w:r>
          </w:p>
        </w:tc>
      </w:tr>
      <w:tr w:rsidR="00B64B42" w:rsidRPr="00C72BEF" w:rsidTr="00A56B2B">
        <w:trPr>
          <w:trHeight w:val="321"/>
        </w:trPr>
        <w:tc>
          <w:tcPr>
            <w:tcW w:w="4117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3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проведення</w:t>
            </w:r>
            <w:r w:rsidRPr="00C72BEF">
              <w:rPr>
                <w:spacing w:val="-2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занять</w:t>
            </w:r>
          </w:p>
        </w:tc>
        <w:tc>
          <w:tcPr>
            <w:tcW w:w="5635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ind w:left="142" w:right="99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Лекції, практичні (семінарські) заняття</w:t>
            </w:r>
          </w:p>
        </w:tc>
      </w:tr>
      <w:tr w:rsidR="00B64B42" w:rsidRPr="00C72BEF" w:rsidTr="00A56B2B">
        <w:trPr>
          <w:trHeight w:val="322"/>
        </w:trPr>
        <w:tc>
          <w:tcPr>
            <w:tcW w:w="4117" w:type="dxa"/>
            <w:shd w:val="clear" w:color="auto" w:fill="auto"/>
          </w:tcPr>
          <w:p w:rsidR="00B64B42" w:rsidRPr="00C72BEF" w:rsidRDefault="00B64B42" w:rsidP="00A56B2B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 w:rsidRPr="00C72BEF">
              <w:rPr>
                <w:sz w:val="28"/>
                <w:szCs w:val="28"/>
              </w:rPr>
              <w:t>Форма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семестрового</w:t>
            </w:r>
            <w:r w:rsidRPr="00C72BEF">
              <w:rPr>
                <w:spacing w:val="-4"/>
                <w:sz w:val="28"/>
                <w:szCs w:val="28"/>
              </w:rPr>
              <w:t xml:space="preserve"> </w:t>
            </w:r>
            <w:r w:rsidRPr="00C72BEF">
              <w:rPr>
                <w:sz w:val="28"/>
                <w:szCs w:val="28"/>
              </w:rPr>
              <w:t>контролю*</w:t>
            </w:r>
          </w:p>
        </w:tc>
        <w:tc>
          <w:tcPr>
            <w:tcW w:w="5635" w:type="dxa"/>
            <w:shd w:val="clear" w:color="auto" w:fill="auto"/>
          </w:tcPr>
          <w:p w:rsidR="00B64B42" w:rsidRPr="00C72BEF" w:rsidRDefault="0006037D" w:rsidP="00A56B2B">
            <w:pPr>
              <w:pStyle w:val="TableParagraph"/>
              <w:spacing w:before="1" w:line="301" w:lineRule="exact"/>
              <w:ind w:left="142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</w:t>
            </w:r>
          </w:p>
        </w:tc>
      </w:tr>
    </w:tbl>
    <w:p w:rsidR="00B64B42" w:rsidRPr="00B64B42" w:rsidRDefault="00B64B42" w:rsidP="00B30009">
      <w:pPr>
        <w:tabs>
          <w:tab w:val="left" w:pos="0"/>
          <w:tab w:val="left" w:pos="8385"/>
        </w:tabs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</w:p>
    <w:p w:rsidR="0006037D" w:rsidRPr="0006037D" w:rsidRDefault="0006037D" w:rsidP="0006037D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06037D">
        <w:rPr>
          <w:rFonts w:eastAsia="Calibri"/>
          <w:color w:val="000000"/>
          <w:sz w:val="28"/>
          <w:szCs w:val="28"/>
        </w:rPr>
        <w:t xml:space="preserve">Метою викладання навчальної дисципліни </w:t>
      </w:r>
      <w:r w:rsidRPr="0006037D">
        <w:rPr>
          <w:rFonts w:eastAsia="Calibri"/>
          <w:b/>
          <w:color w:val="000000"/>
          <w:sz w:val="28"/>
          <w:szCs w:val="28"/>
        </w:rPr>
        <w:t>«</w:t>
      </w:r>
      <w:r w:rsidRPr="0006037D">
        <w:rPr>
          <w:rFonts w:eastAsia="Calibri"/>
          <w:b/>
          <w:sz w:val="28"/>
          <w:szCs w:val="28"/>
        </w:rPr>
        <w:t>Становлення і розвиток освіти Закарпаття</w:t>
      </w:r>
      <w:r w:rsidRPr="0006037D">
        <w:rPr>
          <w:rFonts w:eastAsia="Calibri"/>
          <w:b/>
          <w:color w:val="000000"/>
          <w:sz w:val="28"/>
          <w:szCs w:val="28"/>
        </w:rPr>
        <w:t>»</w:t>
      </w:r>
      <w:r w:rsidRPr="0006037D">
        <w:rPr>
          <w:rFonts w:eastAsia="Calibri"/>
          <w:sz w:val="28"/>
          <w:szCs w:val="28"/>
        </w:rPr>
        <w:t xml:space="preserve"> є</w:t>
      </w:r>
      <w:r w:rsidRPr="0006037D">
        <w:rPr>
          <w:rFonts w:eastAsia="Calibri"/>
          <w:color w:val="FF0000"/>
          <w:sz w:val="28"/>
          <w:szCs w:val="28"/>
        </w:rPr>
        <w:t xml:space="preserve"> </w:t>
      </w:r>
      <w:r w:rsidRPr="0006037D">
        <w:rPr>
          <w:rFonts w:eastAsia="Calibri"/>
          <w:sz w:val="28"/>
          <w:szCs w:val="28"/>
        </w:rPr>
        <w:t>засвоєння аспірантами закономірностей історичного розвитку освіти та  шкільництва  регіону.</w:t>
      </w:r>
    </w:p>
    <w:p w:rsidR="0006037D" w:rsidRPr="0006037D" w:rsidRDefault="0006037D" w:rsidP="0006037D">
      <w:pPr>
        <w:autoSpaceDE/>
        <w:autoSpaceDN/>
        <w:ind w:firstLine="709"/>
        <w:jc w:val="both"/>
        <w:rPr>
          <w:b/>
          <w:bCs/>
          <w:sz w:val="28"/>
          <w:szCs w:val="28"/>
        </w:rPr>
      </w:pPr>
      <w:r w:rsidRPr="0006037D">
        <w:rPr>
          <w:b/>
          <w:bCs/>
          <w:sz w:val="28"/>
          <w:szCs w:val="28"/>
        </w:rPr>
        <w:t>Ключові результати навчання (знання, уміння та інші компетентності):</w:t>
      </w:r>
    </w:p>
    <w:p w:rsidR="0006037D" w:rsidRPr="0006037D" w:rsidRDefault="0006037D" w:rsidP="0006037D">
      <w:pPr>
        <w:widowControl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6037D">
        <w:rPr>
          <w:rFonts w:eastAsia="Calibri"/>
          <w:sz w:val="28"/>
          <w:szCs w:val="28"/>
        </w:rPr>
        <w:t xml:space="preserve">У результаті вивчення навчальної дисципліни здобувач освітнього рівня повинен </w:t>
      </w:r>
      <w:r w:rsidRPr="0006037D">
        <w:rPr>
          <w:rFonts w:eastAsia="Calibri"/>
          <w:b/>
          <w:sz w:val="28"/>
          <w:szCs w:val="28"/>
        </w:rPr>
        <w:t>знати і вміти</w:t>
      </w:r>
      <w:r w:rsidRPr="0006037D">
        <w:rPr>
          <w:rFonts w:eastAsia="Calibri"/>
          <w:sz w:val="28"/>
          <w:szCs w:val="28"/>
        </w:rPr>
        <w:t>:</w:t>
      </w:r>
    </w:p>
    <w:p w:rsidR="0006037D" w:rsidRPr="0006037D" w:rsidRDefault="0006037D" w:rsidP="0006037D">
      <w:pPr>
        <w:widowControl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06037D">
        <w:rPr>
          <w:rFonts w:eastAsia="Calibri"/>
          <w:sz w:val="28"/>
          <w:szCs w:val="28"/>
        </w:rPr>
        <w:t>- знати специфіку предмета, завдання та методи історії педагогіки в системі гуманітарних наук;</w:t>
      </w:r>
    </w:p>
    <w:p w:rsidR="0006037D" w:rsidRPr="0006037D" w:rsidRDefault="0006037D" w:rsidP="0006037D">
      <w:pPr>
        <w:widowControl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06037D">
        <w:rPr>
          <w:rFonts w:eastAsia="Calibri"/>
          <w:sz w:val="28"/>
          <w:szCs w:val="28"/>
        </w:rPr>
        <w:t>- знати основні закономірності та етапи розвитку шкільництва  і педагогічної думки Закарпаття;</w:t>
      </w:r>
    </w:p>
    <w:p w:rsidR="0006037D" w:rsidRPr="0006037D" w:rsidRDefault="0006037D" w:rsidP="0006037D">
      <w:pPr>
        <w:widowControl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06037D">
        <w:rPr>
          <w:color w:val="000000"/>
          <w:sz w:val="28"/>
          <w:szCs w:val="28"/>
        </w:rPr>
        <w:t xml:space="preserve">- усвідомлювати соціально-економічні, суспільно-політичні, </w:t>
      </w:r>
      <w:proofErr w:type="spellStart"/>
      <w:r w:rsidRPr="0006037D">
        <w:rPr>
          <w:color w:val="000000"/>
          <w:sz w:val="28"/>
          <w:szCs w:val="28"/>
        </w:rPr>
        <w:t>освітньо</w:t>
      </w:r>
      <w:proofErr w:type="spellEnd"/>
      <w:r w:rsidRPr="0006037D">
        <w:rPr>
          <w:color w:val="000000"/>
          <w:sz w:val="28"/>
          <w:szCs w:val="28"/>
        </w:rPr>
        <w:t>-організаційні передумови розвитку освіти  на Закарпатті;</w:t>
      </w:r>
    </w:p>
    <w:p w:rsidR="0006037D" w:rsidRPr="0006037D" w:rsidRDefault="0006037D" w:rsidP="0006037D">
      <w:pPr>
        <w:widowControl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06037D">
        <w:rPr>
          <w:rFonts w:eastAsia="Calibri"/>
          <w:sz w:val="28"/>
          <w:szCs w:val="28"/>
        </w:rPr>
        <w:t xml:space="preserve">- знати </w:t>
      </w:r>
      <w:r w:rsidRPr="0006037D">
        <w:rPr>
          <w:rFonts w:eastAsia="Calibri"/>
          <w:color w:val="000000"/>
          <w:sz w:val="28"/>
          <w:szCs w:val="28"/>
        </w:rPr>
        <w:t>особливості організації та змісту діяльності шкільництва Закарпаття;</w:t>
      </w:r>
    </w:p>
    <w:p w:rsidR="0006037D" w:rsidRPr="0006037D" w:rsidRDefault="0006037D" w:rsidP="0006037D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06037D">
        <w:rPr>
          <w:rFonts w:eastAsia="Calibri"/>
          <w:sz w:val="28"/>
          <w:szCs w:val="28"/>
        </w:rPr>
        <w:t>- знати погляди та спадщину найвидатніших закарпатських педагогів минулого;</w:t>
      </w:r>
    </w:p>
    <w:p w:rsidR="0006037D" w:rsidRPr="0006037D" w:rsidRDefault="0006037D" w:rsidP="0006037D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06037D">
        <w:rPr>
          <w:rFonts w:eastAsia="Calibri"/>
          <w:sz w:val="28"/>
          <w:szCs w:val="28"/>
        </w:rPr>
        <w:t>- знати умови та шляхи розбудови національної системи освіти й виховання в незалежній Українській державі;</w:t>
      </w:r>
    </w:p>
    <w:p w:rsidR="0006037D" w:rsidRPr="0006037D" w:rsidRDefault="0006037D" w:rsidP="0006037D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06037D">
        <w:rPr>
          <w:rFonts w:eastAsia="Calibri"/>
          <w:sz w:val="28"/>
          <w:szCs w:val="28"/>
        </w:rPr>
        <w:t>- вміти критично сприймати та аналізувати різні педагогічні теорії, процеси та явища;</w:t>
      </w:r>
    </w:p>
    <w:p w:rsidR="0006037D" w:rsidRPr="0006037D" w:rsidRDefault="0006037D" w:rsidP="0006037D">
      <w:pPr>
        <w:widowControl/>
        <w:adjustRightInd w:val="0"/>
        <w:jc w:val="both"/>
        <w:rPr>
          <w:rFonts w:eastAsia="Calibri"/>
          <w:sz w:val="28"/>
          <w:szCs w:val="28"/>
        </w:rPr>
      </w:pPr>
      <w:r w:rsidRPr="0006037D">
        <w:rPr>
          <w:rFonts w:eastAsia="Calibri"/>
          <w:sz w:val="28"/>
          <w:szCs w:val="28"/>
        </w:rPr>
        <w:t>- вміти аналізувати політику Української держави щодо розвитку освіти в історичній ретроспективі;</w:t>
      </w:r>
    </w:p>
    <w:p w:rsidR="0006037D" w:rsidRPr="0006037D" w:rsidRDefault="0006037D" w:rsidP="0006037D">
      <w:pPr>
        <w:widowControl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06037D">
        <w:rPr>
          <w:rFonts w:eastAsia="Calibri"/>
          <w:sz w:val="28"/>
          <w:szCs w:val="28"/>
        </w:rPr>
        <w:t>- вміти робити історико-культурний порівняльний аналіз педагогічних поглядів та педагогічних ідей;</w:t>
      </w:r>
    </w:p>
    <w:p w:rsidR="0006037D" w:rsidRPr="0006037D" w:rsidRDefault="0006037D" w:rsidP="0006037D">
      <w:pPr>
        <w:widowControl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06037D">
        <w:rPr>
          <w:rFonts w:eastAsia="Calibri"/>
          <w:sz w:val="28"/>
          <w:szCs w:val="28"/>
        </w:rPr>
        <w:t>- вміти працювати з першоджерелами, конспектувати педагогічні праці;</w:t>
      </w:r>
    </w:p>
    <w:p w:rsidR="0006037D" w:rsidRPr="0006037D" w:rsidRDefault="0006037D" w:rsidP="0006037D">
      <w:pPr>
        <w:widowControl/>
        <w:adjustRightInd w:val="0"/>
        <w:jc w:val="both"/>
        <w:rPr>
          <w:rFonts w:eastAsia="Calibri"/>
          <w:b/>
          <w:bCs/>
          <w:sz w:val="28"/>
          <w:szCs w:val="28"/>
        </w:rPr>
      </w:pPr>
      <w:r w:rsidRPr="0006037D">
        <w:rPr>
          <w:rFonts w:eastAsia="Calibri"/>
          <w:sz w:val="28"/>
          <w:szCs w:val="28"/>
        </w:rPr>
        <w:t>- вміти застосовувати кращі здобутки педагогічної мудрості українського й інших народів світу у своїй майбутній професійній діяльності.</w:t>
      </w:r>
    </w:p>
    <w:p w:rsidR="0006037D" w:rsidRPr="0006037D" w:rsidRDefault="0006037D" w:rsidP="0006037D">
      <w:pPr>
        <w:widowControl/>
        <w:autoSpaceDE/>
        <w:autoSpaceDN/>
        <w:ind w:firstLine="709"/>
        <w:jc w:val="both"/>
        <w:rPr>
          <w:rFonts w:eastAsia="Calibri"/>
          <w:b/>
          <w:bCs/>
          <w:color w:val="000000"/>
          <w:sz w:val="28"/>
          <w:szCs w:val="28"/>
        </w:rPr>
      </w:pPr>
    </w:p>
    <w:p w:rsidR="0006037D" w:rsidRPr="0006037D" w:rsidRDefault="0006037D" w:rsidP="0006037D">
      <w:pPr>
        <w:autoSpaceDE/>
        <w:autoSpaceDN/>
        <w:ind w:firstLine="709"/>
        <w:rPr>
          <w:b/>
          <w:sz w:val="28"/>
          <w:szCs w:val="28"/>
        </w:rPr>
      </w:pPr>
      <w:r w:rsidRPr="0006037D">
        <w:rPr>
          <w:b/>
          <w:sz w:val="28"/>
          <w:szCs w:val="28"/>
        </w:rPr>
        <w:t>Короткий зміст дисципліни (що буде вивчатися, перелік тем):</w:t>
      </w:r>
    </w:p>
    <w:p w:rsidR="0006037D" w:rsidRPr="0006037D" w:rsidRDefault="0006037D" w:rsidP="0006037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06037D">
        <w:rPr>
          <w:rFonts w:eastAsia="Calibri"/>
          <w:b/>
          <w:sz w:val="28"/>
          <w:szCs w:val="28"/>
        </w:rPr>
        <w:t>Тема 1.</w:t>
      </w:r>
      <w:r w:rsidRPr="0006037D">
        <w:rPr>
          <w:rFonts w:eastAsia="Calibri"/>
          <w:spacing w:val="-4"/>
          <w:sz w:val="28"/>
          <w:szCs w:val="28"/>
        </w:rPr>
        <w:t xml:space="preserve"> Освіта краю доби феодалізму (Х – кінець ХVІІІ ст.)</w:t>
      </w:r>
    </w:p>
    <w:p w:rsidR="0006037D" w:rsidRPr="0006037D" w:rsidRDefault="0006037D" w:rsidP="0006037D">
      <w:pPr>
        <w:widowControl/>
        <w:adjustRightInd w:val="0"/>
        <w:rPr>
          <w:color w:val="000000"/>
          <w:sz w:val="28"/>
          <w:szCs w:val="28"/>
          <w:lang w:eastAsia="ru-RU"/>
        </w:rPr>
      </w:pPr>
      <w:r w:rsidRPr="0006037D">
        <w:rPr>
          <w:b/>
          <w:sz w:val="28"/>
          <w:szCs w:val="28"/>
          <w:lang w:eastAsia="ru-RU"/>
        </w:rPr>
        <w:lastRenderedPageBreak/>
        <w:t>Тема 2.</w:t>
      </w:r>
      <w:r w:rsidRPr="0006037D">
        <w:rPr>
          <w:color w:val="FF0000"/>
          <w:spacing w:val="-4"/>
          <w:sz w:val="28"/>
          <w:szCs w:val="28"/>
          <w:lang w:eastAsia="ru-RU"/>
        </w:rPr>
        <w:t xml:space="preserve"> </w:t>
      </w:r>
      <w:r w:rsidRPr="0006037D">
        <w:rPr>
          <w:color w:val="000000"/>
          <w:sz w:val="28"/>
          <w:szCs w:val="28"/>
          <w:lang w:eastAsia="ru-RU"/>
        </w:rPr>
        <w:t>Розвиток шкільництва періоду перебування Закарпаття в складі Австро-Угорщини (1848 – 1919 рр.)</w:t>
      </w:r>
    </w:p>
    <w:p w:rsidR="0006037D" w:rsidRPr="0006037D" w:rsidRDefault="0006037D" w:rsidP="0006037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06037D">
        <w:rPr>
          <w:rFonts w:eastAsia="Calibri"/>
          <w:b/>
          <w:sz w:val="28"/>
          <w:szCs w:val="28"/>
        </w:rPr>
        <w:t>Тема 3.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06037D">
        <w:rPr>
          <w:rFonts w:eastAsia="Calibri"/>
          <w:sz w:val="28"/>
          <w:szCs w:val="28"/>
        </w:rPr>
        <w:t>Педагічні</w:t>
      </w:r>
      <w:proofErr w:type="spellEnd"/>
      <w:r w:rsidRPr="0006037D">
        <w:rPr>
          <w:rFonts w:eastAsia="Calibri"/>
          <w:sz w:val="28"/>
          <w:szCs w:val="28"/>
        </w:rPr>
        <w:t xml:space="preserve"> ідеї </w:t>
      </w:r>
      <w:proofErr w:type="spellStart"/>
      <w:r w:rsidRPr="0006037D">
        <w:rPr>
          <w:rFonts w:eastAsia="Calibri"/>
          <w:sz w:val="28"/>
          <w:szCs w:val="28"/>
        </w:rPr>
        <w:t>О.В.Духновича</w:t>
      </w:r>
      <w:proofErr w:type="spellEnd"/>
      <w:r w:rsidRPr="0006037D">
        <w:rPr>
          <w:rFonts w:eastAsia="Calibri"/>
          <w:sz w:val="28"/>
          <w:szCs w:val="28"/>
        </w:rPr>
        <w:t>.</w:t>
      </w:r>
    </w:p>
    <w:p w:rsidR="0006037D" w:rsidRPr="0006037D" w:rsidRDefault="0006037D" w:rsidP="0006037D">
      <w:pPr>
        <w:widowControl/>
        <w:adjustRightInd w:val="0"/>
        <w:jc w:val="both"/>
        <w:rPr>
          <w:color w:val="000000"/>
          <w:sz w:val="28"/>
          <w:szCs w:val="28"/>
          <w:lang w:eastAsia="uk-UA"/>
        </w:rPr>
      </w:pPr>
      <w:r w:rsidRPr="0006037D">
        <w:rPr>
          <w:b/>
          <w:sz w:val="28"/>
          <w:szCs w:val="28"/>
          <w:lang w:eastAsia="ru-RU"/>
        </w:rPr>
        <w:t xml:space="preserve">Тема </w:t>
      </w:r>
      <w:r w:rsidRPr="0006037D">
        <w:rPr>
          <w:b/>
          <w:color w:val="000000"/>
          <w:sz w:val="28"/>
          <w:szCs w:val="28"/>
          <w:lang w:eastAsia="ru-RU"/>
        </w:rPr>
        <w:t>4.</w:t>
      </w:r>
      <w:r w:rsidRPr="0006037D">
        <w:rPr>
          <w:color w:val="000000"/>
          <w:sz w:val="28"/>
          <w:szCs w:val="28"/>
          <w:lang w:eastAsia="ru-RU"/>
        </w:rPr>
        <w:t xml:space="preserve"> </w:t>
      </w:r>
      <w:r w:rsidRPr="0006037D">
        <w:rPr>
          <w:color w:val="000000"/>
          <w:sz w:val="28"/>
          <w:szCs w:val="28"/>
          <w:lang w:eastAsia="uk-UA"/>
        </w:rPr>
        <w:t xml:space="preserve">Освітні здобутки і проекти перебудови  шкільництва Закарпаття Чехословацького періоду (1919 – 1939 рр.) </w:t>
      </w:r>
    </w:p>
    <w:p w:rsidR="0006037D" w:rsidRPr="0006037D" w:rsidRDefault="0006037D" w:rsidP="0006037D">
      <w:pPr>
        <w:widowControl/>
        <w:autoSpaceDE/>
        <w:autoSpaceDN/>
        <w:adjustRightInd w:val="0"/>
        <w:jc w:val="both"/>
        <w:rPr>
          <w:rFonts w:eastAsia="Calibri"/>
          <w:sz w:val="28"/>
          <w:szCs w:val="28"/>
        </w:rPr>
      </w:pPr>
      <w:r w:rsidRPr="0006037D">
        <w:rPr>
          <w:rFonts w:eastAsia="Calibri"/>
          <w:b/>
          <w:sz w:val="28"/>
          <w:szCs w:val="28"/>
        </w:rPr>
        <w:t>Тема 5.</w:t>
      </w:r>
      <w:r w:rsidRPr="0006037D">
        <w:rPr>
          <w:rFonts w:eastAsia="Calibri"/>
          <w:sz w:val="28"/>
          <w:szCs w:val="28"/>
        </w:rPr>
        <w:t xml:space="preserve"> </w:t>
      </w:r>
      <w:proofErr w:type="spellStart"/>
      <w:r w:rsidRPr="0006037D">
        <w:rPr>
          <w:rFonts w:eastAsia="Calibri"/>
          <w:sz w:val="28"/>
          <w:szCs w:val="28"/>
        </w:rPr>
        <w:t>Освітньо</w:t>
      </w:r>
      <w:proofErr w:type="spellEnd"/>
      <w:r w:rsidRPr="0006037D">
        <w:rPr>
          <w:rFonts w:eastAsia="Calibri"/>
          <w:sz w:val="28"/>
          <w:szCs w:val="28"/>
        </w:rPr>
        <w:t xml:space="preserve">-культурна та педагогічна діяльність Августина Волошина та Олександра </w:t>
      </w:r>
      <w:proofErr w:type="spellStart"/>
      <w:r w:rsidRPr="0006037D">
        <w:rPr>
          <w:rFonts w:eastAsia="Calibri"/>
          <w:sz w:val="28"/>
          <w:szCs w:val="28"/>
        </w:rPr>
        <w:t>Маркуша</w:t>
      </w:r>
      <w:proofErr w:type="spellEnd"/>
      <w:r w:rsidRPr="0006037D">
        <w:rPr>
          <w:rFonts w:eastAsia="Calibri"/>
          <w:sz w:val="28"/>
          <w:szCs w:val="28"/>
        </w:rPr>
        <w:t>.</w:t>
      </w:r>
    </w:p>
    <w:p w:rsidR="0006037D" w:rsidRPr="0006037D" w:rsidRDefault="0006037D" w:rsidP="0006037D">
      <w:pPr>
        <w:widowControl/>
        <w:autoSpaceDE/>
        <w:autoSpaceDN/>
        <w:adjustRightInd w:val="0"/>
        <w:jc w:val="both"/>
        <w:rPr>
          <w:rFonts w:eastAsia="Calibri"/>
          <w:sz w:val="28"/>
          <w:szCs w:val="28"/>
        </w:rPr>
      </w:pPr>
      <w:r w:rsidRPr="0006037D">
        <w:rPr>
          <w:rFonts w:eastAsia="Calibri"/>
          <w:b/>
          <w:sz w:val="28"/>
          <w:szCs w:val="28"/>
        </w:rPr>
        <w:t>Тема 6.</w:t>
      </w:r>
      <w:r w:rsidRPr="0006037D">
        <w:rPr>
          <w:rFonts w:eastAsia="Calibri"/>
          <w:sz w:val="28"/>
          <w:szCs w:val="28"/>
        </w:rPr>
        <w:t xml:space="preserve"> Д</w:t>
      </w:r>
      <w:r w:rsidRPr="0006037D">
        <w:rPr>
          <w:sz w:val="28"/>
          <w:szCs w:val="28"/>
        </w:rPr>
        <w:t>іяльність  шкіл часів угорського підпорядкування Закарпаття (1939 – 1944 рр.)</w:t>
      </w:r>
    </w:p>
    <w:p w:rsidR="0006037D" w:rsidRPr="0006037D" w:rsidRDefault="0006037D" w:rsidP="0006037D">
      <w:pPr>
        <w:widowControl/>
        <w:autoSpaceDE/>
        <w:autoSpaceDN/>
        <w:adjustRightInd w:val="0"/>
        <w:jc w:val="both"/>
        <w:rPr>
          <w:sz w:val="28"/>
          <w:szCs w:val="28"/>
        </w:rPr>
      </w:pPr>
      <w:r w:rsidRPr="0006037D">
        <w:rPr>
          <w:rFonts w:eastAsia="Calibri"/>
          <w:b/>
          <w:sz w:val="28"/>
          <w:szCs w:val="28"/>
        </w:rPr>
        <w:t>Тема 7.</w:t>
      </w:r>
      <w:r w:rsidRPr="0006037D">
        <w:rPr>
          <w:sz w:val="28"/>
          <w:szCs w:val="28"/>
        </w:rPr>
        <w:t xml:space="preserve"> Освіта Закарпаття в Радянський період (1944–1991 рр.) …</w:t>
      </w:r>
    </w:p>
    <w:p w:rsidR="0006037D" w:rsidRPr="0006037D" w:rsidRDefault="0006037D" w:rsidP="0006037D">
      <w:pPr>
        <w:widowControl/>
        <w:autoSpaceDE/>
        <w:autoSpaceDN/>
        <w:adjustRightInd w:val="0"/>
        <w:jc w:val="both"/>
        <w:rPr>
          <w:sz w:val="28"/>
          <w:szCs w:val="28"/>
        </w:rPr>
      </w:pPr>
      <w:r w:rsidRPr="0006037D">
        <w:rPr>
          <w:rFonts w:eastAsia="Calibri"/>
          <w:b/>
          <w:sz w:val="28"/>
          <w:szCs w:val="28"/>
        </w:rPr>
        <w:t>Тема 8.</w:t>
      </w:r>
      <w:r w:rsidRPr="0006037D">
        <w:rPr>
          <w:rFonts w:eastAsia="Calibri"/>
          <w:sz w:val="28"/>
          <w:szCs w:val="28"/>
        </w:rPr>
        <w:t xml:space="preserve"> </w:t>
      </w:r>
      <w:r w:rsidRPr="0006037D">
        <w:rPr>
          <w:sz w:val="28"/>
          <w:szCs w:val="28"/>
        </w:rPr>
        <w:t xml:space="preserve">Особливості розвитку освіти Закарпаття у контексті сучасної освітньої реформи в Україні </w:t>
      </w:r>
    </w:p>
    <w:p w:rsidR="0006037D" w:rsidRPr="0006037D" w:rsidRDefault="0006037D" w:rsidP="0006037D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06037D">
        <w:rPr>
          <w:rFonts w:eastAsia="Calibri"/>
          <w:b/>
          <w:sz w:val="28"/>
          <w:szCs w:val="28"/>
        </w:rPr>
        <w:t>Тема 9.</w:t>
      </w:r>
      <w:r w:rsidRPr="0006037D">
        <w:rPr>
          <w:rFonts w:eastAsia="Calibri"/>
          <w:sz w:val="28"/>
          <w:szCs w:val="28"/>
        </w:rPr>
        <w:t xml:space="preserve"> Педагогічна освіта на Закарпатті.</w:t>
      </w:r>
    </w:p>
    <w:p w:rsidR="0006037D" w:rsidRPr="0006037D" w:rsidRDefault="0006037D" w:rsidP="0006037D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:rsidR="00C72BEF" w:rsidRPr="00C72BEF" w:rsidRDefault="00C72BEF" w:rsidP="00C72BEF">
      <w:pPr>
        <w:jc w:val="both"/>
        <w:rPr>
          <w:sz w:val="28"/>
          <w:szCs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p w:rsidR="00B30009" w:rsidRDefault="00B30009" w:rsidP="006C2B93">
      <w:pPr>
        <w:pStyle w:val="111"/>
        <w:rPr>
          <w:sz w:val="28"/>
        </w:rPr>
      </w:pPr>
    </w:p>
    <w:bookmarkEnd w:id="13"/>
    <w:p w:rsidR="00B30009" w:rsidRDefault="00B30009" w:rsidP="006C2B93">
      <w:pPr>
        <w:pStyle w:val="111"/>
        <w:rPr>
          <w:sz w:val="28"/>
        </w:rPr>
      </w:pPr>
    </w:p>
    <w:sectPr w:rsidR="00B30009" w:rsidSect="001906FC">
      <w:footerReference w:type="default" r:id="rId9"/>
      <w:pgSz w:w="11906" w:h="16838"/>
      <w:pgMar w:top="851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57" w:rsidRDefault="004F2057" w:rsidP="00EF1A4D">
      <w:r>
        <w:separator/>
      </w:r>
    </w:p>
  </w:endnote>
  <w:endnote w:type="continuationSeparator" w:id="0">
    <w:p w:rsidR="004F2057" w:rsidRDefault="004F2057" w:rsidP="00EF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958115"/>
      <w:docPartObj>
        <w:docPartGallery w:val="Page Numbers (Bottom of Page)"/>
        <w:docPartUnique/>
      </w:docPartObj>
    </w:sdtPr>
    <w:sdtEndPr/>
    <w:sdtContent>
      <w:p w:rsidR="00E419FA" w:rsidRDefault="00E419FA" w:rsidP="00EF1A4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3C2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57" w:rsidRDefault="004F2057" w:rsidP="00EF1A4D">
      <w:r>
        <w:separator/>
      </w:r>
    </w:p>
  </w:footnote>
  <w:footnote w:type="continuationSeparator" w:id="0">
    <w:p w:rsidR="004F2057" w:rsidRDefault="004F2057" w:rsidP="00EF1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577"/>
    <w:multiLevelType w:val="hybridMultilevel"/>
    <w:tmpl w:val="AEB83672"/>
    <w:lvl w:ilvl="0" w:tplc="90B25ED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3EB2"/>
    <w:multiLevelType w:val="hybridMultilevel"/>
    <w:tmpl w:val="F9720DB2"/>
    <w:lvl w:ilvl="0" w:tplc="F7622F5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04D5E"/>
    <w:multiLevelType w:val="hybridMultilevel"/>
    <w:tmpl w:val="B50C26DE"/>
    <w:lvl w:ilvl="0" w:tplc="90B25EDC">
      <w:start w:val="1"/>
      <w:numFmt w:val="bullet"/>
      <w:lvlText w:val="-"/>
      <w:lvlJc w:val="left"/>
      <w:pPr>
        <w:ind w:left="4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9DD0FF6"/>
    <w:multiLevelType w:val="multilevel"/>
    <w:tmpl w:val="0F9A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D2C8A"/>
    <w:multiLevelType w:val="hybridMultilevel"/>
    <w:tmpl w:val="24A0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F1DDE"/>
    <w:multiLevelType w:val="hybridMultilevel"/>
    <w:tmpl w:val="123E442C"/>
    <w:lvl w:ilvl="0" w:tplc="A364CD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4788"/>
    <w:multiLevelType w:val="hybridMultilevel"/>
    <w:tmpl w:val="C69CD1E6"/>
    <w:lvl w:ilvl="0" w:tplc="3CAE5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200B1"/>
    <w:multiLevelType w:val="hybridMultilevel"/>
    <w:tmpl w:val="719CCFAC"/>
    <w:lvl w:ilvl="0" w:tplc="90B25E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979AF"/>
    <w:multiLevelType w:val="hybridMultilevel"/>
    <w:tmpl w:val="432A1CB2"/>
    <w:lvl w:ilvl="0" w:tplc="F524FA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E0697"/>
    <w:multiLevelType w:val="hybridMultilevel"/>
    <w:tmpl w:val="F19EE6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8AA18AA"/>
    <w:multiLevelType w:val="hybridMultilevel"/>
    <w:tmpl w:val="D4C63540"/>
    <w:lvl w:ilvl="0" w:tplc="042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8FE17F5"/>
    <w:multiLevelType w:val="hybridMultilevel"/>
    <w:tmpl w:val="B3680E18"/>
    <w:lvl w:ilvl="0" w:tplc="F7622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897513"/>
    <w:multiLevelType w:val="hybridMultilevel"/>
    <w:tmpl w:val="5F62D182"/>
    <w:lvl w:ilvl="0" w:tplc="3CAE5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66848"/>
    <w:multiLevelType w:val="hybridMultilevel"/>
    <w:tmpl w:val="8872EB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73269"/>
    <w:multiLevelType w:val="hybridMultilevel"/>
    <w:tmpl w:val="2160E918"/>
    <w:lvl w:ilvl="0" w:tplc="1A6627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6631"/>
    <w:multiLevelType w:val="hybridMultilevel"/>
    <w:tmpl w:val="3EF6C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B1C73"/>
    <w:multiLevelType w:val="hybridMultilevel"/>
    <w:tmpl w:val="567644A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5672B9"/>
    <w:multiLevelType w:val="hybridMultilevel"/>
    <w:tmpl w:val="8960BF62"/>
    <w:lvl w:ilvl="0" w:tplc="A286A13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86608B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516A6"/>
    <w:multiLevelType w:val="hybridMultilevel"/>
    <w:tmpl w:val="06647078"/>
    <w:lvl w:ilvl="0" w:tplc="A286A138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2"/>
  </w:num>
  <w:num w:numId="11">
    <w:abstractNumId w:val="7"/>
  </w:num>
  <w:num w:numId="12">
    <w:abstractNumId w:val="17"/>
  </w:num>
  <w:num w:numId="13">
    <w:abstractNumId w:val="18"/>
  </w:num>
  <w:num w:numId="14">
    <w:abstractNumId w:val="2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44"/>
    <w:rsid w:val="00010BE1"/>
    <w:rsid w:val="000254A8"/>
    <w:rsid w:val="00047ED1"/>
    <w:rsid w:val="0006037D"/>
    <w:rsid w:val="00060708"/>
    <w:rsid w:val="000B68E1"/>
    <w:rsid w:val="000C7B86"/>
    <w:rsid w:val="000E734F"/>
    <w:rsid w:val="0014495D"/>
    <w:rsid w:val="00155F37"/>
    <w:rsid w:val="001625E3"/>
    <w:rsid w:val="00163B56"/>
    <w:rsid w:val="0017393D"/>
    <w:rsid w:val="001906FC"/>
    <w:rsid w:val="001B281C"/>
    <w:rsid w:val="001D19DB"/>
    <w:rsid w:val="001D6260"/>
    <w:rsid w:val="001E2917"/>
    <w:rsid w:val="002154A7"/>
    <w:rsid w:val="00216D6F"/>
    <w:rsid w:val="00220543"/>
    <w:rsid w:val="00231AB5"/>
    <w:rsid w:val="00275A95"/>
    <w:rsid w:val="002A249C"/>
    <w:rsid w:val="002C01BE"/>
    <w:rsid w:val="002D6659"/>
    <w:rsid w:val="002D69D3"/>
    <w:rsid w:val="002E3C63"/>
    <w:rsid w:val="00303D0F"/>
    <w:rsid w:val="0037217F"/>
    <w:rsid w:val="003860FD"/>
    <w:rsid w:val="003B010F"/>
    <w:rsid w:val="003E6182"/>
    <w:rsid w:val="004143C2"/>
    <w:rsid w:val="004407C9"/>
    <w:rsid w:val="0044361B"/>
    <w:rsid w:val="00443F60"/>
    <w:rsid w:val="00476344"/>
    <w:rsid w:val="004B0DDA"/>
    <w:rsid w:val="004B5A3F"/>
    <w:rsid w:val="004D6F60"/>
    <w:rsid w:val="004F2057"/>
    <w:rsid w:val="00503CF9"/>
    <w:rsid w:val="00505524"/>
    <w:rsid w:val="00536985"/>
    <w:rsid w:val="005726CF"/>
    <w:rsid w:val="005760AC"/>
    <w:rsid w:val="00586FE1"/>
    <w:rsid w:val="005914E6"/>
    <w:rsid w:val="006169AA"/>
    <w:rsid w:val="006600AF"/>
    <w:rsid w:val="006C2B93"/>
    <w:rsid w:val="00723BDB"/>
    <w:rsid w:val="00732387"/>
    <w:rsid w:val="0074548E"/>
    <w:rsid w:val="00753D8A"/>
    <w:rsid w:val="00786793"/>
    <w:rsid w:val="007960CF"/>
    <w:rsid w:val="007B5B01"/>
    <w:rsid w:val="007D63A0"/>
    <w:rsid w:val="008A1765"/>
    <w:rsid w:val="008C3B2B"/>
    <w:rsid w:val="008D6EB6"/>
    <w:rsid w:val="008E1AEB"/>
    <w:rsid w:val="008E5939"/>
    <w:rsid w:val="009149E3"/>
    <w:rsid w:val="009265BA"/>
    <w:rsid w:val="00943B28"/>
    <w:rsid w:val="00970DF4"/>
    <w:rsid w:val="00991BFD"/>
    <w:rsid w:val="009935B9"/>
    <w:rsid w:val="009A04C7"/>
    <w:rsid w:val="009C5F25"/>
    <w:rsid w:val="009E4CAD"/>
    <w:rsid w:val="00A14D7D"/>
    <w:rsid w:val="00A5370B"/>
    <w:rsid w:val="00A567F5"/>
    <w:rsid w:val="00A65FE4"/>
    <w:rsid w:val="00A9329D"/>
    <w:rsid w:val="00AA33A3"/>
    <w:rsid w:val="00AD64A5"/>
    <w:rsid w:val="00AF642C"/>
    <w:rsid w:val="00B025E6"/>
    <w:rsid w:val="00B30009"/>
    <w:rsid w:val="00B57173"/>
    <w:rsid w:val="00B64B42"/>
    <w:rsid w:val="00B70B86"/>
    <w:rsid w:val="00B74D3C"/>
    <w:rsid w:val="00B7561E"/>
    <w:rsid w:val="00BA5EE2"/>
    <w:rsid w:val="00BA6ABC"/>
    <w:rsid w:val="00BC4699"/>
    <w:rsid w:val="00BC5F49"/>
    <w:rsid w:val="00BD1109"/>
    <w:rsid w:val="00BE1C65"/>
    <w:rsid w:val="00BE2A85"/>
    <w:rsid w:val="00BF2ECB"/>
    <w:rsid w:val="00C05212"/>
    <w:rsid w:val="00C13460"/>
    <w:rsid w:val="00C41C60"/>
    <w:rsid w:val="00C6573D"/>
    <w:rsid w:val="00C72BEF"/>
    <w:rsid w:val="00CA4103"/>
    <w:rsid w:val="00CB177C"/>
    <w:rsid w:val="00CF7436"/>
    <w:rsid w:val="00D22A99"/>
    <w:rsid w:val="00D434CE"/>
    <w:rsid w:val="00D45E21"/>
    <w:rsid w:val="00D719E1"/>
    <w:rsid w:val="00D72F52"/>
    <w:rsid w:val="00D86EB5"/>
    <w:rsid w:val="00D913A7"/>
    <w:rsid w:val="00DF2BC3"/>
    <w:rsid w:val="00E16E49"/>
    <w:rsid w:val="00E27F14"/>
    <w:rsid w:val="00E419FA"/>
    <w:rsid w:val="00E52950"/>
    <w:rsid w:val="00E61B69"/>
    <w:rsid w:val="00E62908"/>
    <w:rsid w:val="00E63F2E"/>
    <w:rsid w:val="00EF1A4D"/>
    <w:rsid w:val="00F05B4A"/>
    <w:rsid w:val="00F2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81E2"/>
  <w15:chartTrackingRefBased/>
  <w15:docId w15:val="{85AD6B11-96E4-4FDA-A20F-313530AA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A04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6344"/>
    <w:pPr>
      <w:ind w:left="136"/>
    </w:pPr>
  </w:style>
  <w:style w:type="paragraph" w:styleId="a3">
    <w:name w:val="Body Text"/>
    <w:basedOn w:val="a"/>
    <w:link w:val="a4"/>
    <w:uiPriority w:val="1"/>
    <w:qFormat/>
    <w:rsid w:val="0047634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7634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476344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  <w:noProof/>
    </w:rPr>
  </w:style>
  <w:style w:type="character" w:customStyle="1" w:styleId="a6">
    <w:name w:val="Абзац списка Знак"/>
    <w:link w:val="a5"/>
    <w:uiPriority w:val="99"/>
    <w:locked/>
    <w:rsid w:val="00476344"/>
    <w:rPr>
      <w:rFonts w:ascii="Calibri" w:eastAsia="Calibri" w:hAnsi="Calibri" w:cs="Times New Roman"/>
      <w:noProof/>
    </w:rPr>
  </w:style>
  <w:style w:type="character" w:styleId="a7">
    <w:name w:val="Hyperlink"/>
    <w:basedOn w:val="a0"/>
    <w:uiPriority w:val="99"/>
    <w:unhideWhenUsed/>
    <w:rsid w:val="00216D6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E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111"/>
    <w:basedOn w:val="a"/>
    <w:link w:val="1110"/>
    <w:qFormat/>
    <w:rsid w:val="006C2B93"/>
    <w:pPr>
      <w:jc w:val="center"/>
    </w:pPr>
    <w:rPr>
      <w:b/>
      <w:bCs/>
      <w:sz w:val="32"/>
      <w:szCs w:val="28"/>
    </w:rPr>
  </w:style>
  <w:style w:type="character" w:styleId="a8">
    <w:name w:val="Strong"/>
    <w:uiPriority w:val="22"/>
    <w:qFormat/>
    <w:rsid w:val="002A249C"/>
    <w:rPr>
      <w:b/>
      <w:bCs/>
    </w:rPr>
  </w:style>
  <w:style w:type="character" w:customStyle="1" w:styleId="1110">
    <w:name w:val="111 Знак"/>
    <w:basedOn w:val="a0"/>
    <w:link w:val="111"/>
    <w:rsid w:val="006C2B93"/>
    <w:rPr>
      <w:rFonts w:ascii="Times New Roman" w:eastAsia="Times New Roman" w:hAnsi="Times New Roman" w:cs="Times New Roman"/>
      <w:b/>
      <w:bCs/>
      <w:sz w:val="32"/>
      <w:szCs w:val="28"/>
    </w:rPr>
  </w:style>
  <w:style w:type="paragraph" w:styleId="a9">
    <w:name w:val="header"/>
    <w:basedOn w:val="a"/>
    <w:link w:val="aa"/>
    <w:uiPriority w:val="99"/>
    <w:unhideWhenUsed/>
    <w:rsid w:val="00EF1A4D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F1A4D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EF1A4D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F1A4D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A0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A04C7"/>
    <w:pPr>
      <w:spacing w:before="360"/>
    </w:pPr>
    <w:rPr>
      <w:rFonts w:asciiTheme="majorHAnsi" w:hAnsiTheme="majorHAnsi"/>
      <w:b/>
      <w:bCs/>
      <w:cap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B0DD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B0DDA"/>
    <w:rPr>
      <w:rFonts w:ascii="Segoe UI" w:eastAsia="Times New Roman" w:hAnsi="Segoe UI" w:cs="Segoe UI"/>
      <w:sz w:val="18"/>
      <w:szCs w:val="18"/>
    </w:rPr>
  </w:style>
  <w:style w:type="character" w:customStyle="1" w:styleId="il">
    <w:name w:val="il"/>
    <w:basedOn w:val="a0"/>
    <w:rsid w:val="00C72BEF"/>
  </w:style>
  <w:style w:type="character" w:customStyle="1" w:styleId="link1">
    <w:name w:val="link1"/>
    <w:uiPriority w:val="99"/>
    <w:rsid w:val="00C72BEF"/>
    <w:rPr>
      <w:rFonts w:cs="Times New Roman"/>
    </w:rPr>
  </w:style>
  <w:style w:type="character" w:customStyle="1" w:styleId="apple-style-span">
    <w:name w:val="apple-style-span"/>
    <w:rsid w:val="00C72BEF"/>
  </w:style>
  <w:style w:type="paragraph" w:styleId="2">
    <w:name w:val="toc 2"/>
    <w:basedOn w:val="a"/>
    <w:next w:val="a"/>
    <w:autoRedefine/>
    <w:uiPriority w:val="39"/>
    <w:unhideWhenUsed/>
    <w:rsid w:val="00503CF9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503CF9"/>
    <w:pPr>
      <w:ind w:left="220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503CF9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503CF9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03CF9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03CF9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03CF9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03CF9"/>
    <w:pPr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29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1257-F0D8-40F6-851C-9B202FF6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13831</Words>
  <Characters>7885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3</cp:revision>
  <cp:lastPrinted>2024-02-21T10:46:00Z</cp:lastPrinted>
  <dcterms:created xsi:type="dcterms:W3CDTF">2025-02-06T12:42:00Z</dcterms:created>
  <dcterms:modified xsi:type="dcterms:W3CDTF">2026-03-10T11:50:00Z</dcterms:modified>
</cp:coreProperties>
</file>