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16C1" w14:textId="5917DD72" w:rsidR="00F72188" w:rsidRDefault="003D3678">
      <w:pPr>
        <w:jc w:val="right"/>
        <w:rPr>
          <w:rFonts w:ascii="Times New Roman" w:hAnsi="Times New Roman"/>
          <w:b/>
          <w:bCs/>
          <w:sz w:val="28"/>
          <w:szCs w:val="28"/>
        </w:rPr>
      </w:pPr>
      <w:bookmarkStart w:id="0" w:name="bookmark0"/>
      <w:r>
        <w:rPr>
          <w:rFonts w:ascii="Times New Roman" w:hAnsi="Times New Roman"/>
          <w:b/>
          <w:bCs/>
          <w:sz w:val="28"/>
          <w:szCs w:val="28"/>
        </w:rPr>
        <w:t>ПРОЄКТ</w:t>
      </w:r>
    </w:p>
    <w:p w14:paraId="03973C3A" w14:textId="0EF64A76" w:rsidR="00756997" w:rsidRDefault="00756997" w:rsidP="007569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69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Пропозиції та зауваження до освітньо-професійних програм просимо надсилати на електронну пошту: </w:t>
      </w:r>
      <w:hyperlink r:id="rId7" w:history="1">
        <w:r w:rsidRPr="0075699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/>
            <w:lang w:eastAsia="en-US"/>
          </w:rPr>
          <w:t>kaf-teib@uzhnu.edu.ua</w:t>
        </w:r>
      </w:hyperlink>
    </w:p>
    <w:p w14:paraId="3230612C" w14:textId="77777777" w:rsidR="00756997" w:rsidRDefault="00756997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CDC12E" w14:textId="77777777" w:rsidR="00F72188" w:rsidRDefault="00F7218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78DE1A" w14:textId="77777777" w:rsidR="00F72188" w:rsidRDefault="003D367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МІНІСТЕРСТВО ОСВІТИ І НАУКИ УКРАЇНИ</w:t>
      </w:r>
    </w:p>
    <w:p w14:paraId="34ED3D80" w14:textId="77777777" w:rsidR="00F72188" w:rsidRDefault="003D367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ДЕРЖАВНИЙ ВИЩИЙ НАВЧАЛЬНИЙ ЗАКЛАД </w:t>
      </w:r>
    </w:p>
    <w:p w14:paraId="0C5D17DE" w14:textId="77777777" w:rsidR="00F72188" w:rsidRDefault="003D367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«Ужгородський національний університет»</w:t>
      </w:r>
    </w:p>
    <w:p w14:paraId="6A69543F" w14:textId="77777777" w:rsidR="00F72188" w:rsidRDefault="00F721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E5A55C" w14:textId="77777777" w:rsidR="00F72188" w:rsidRDefault="00F72188">
      <w:pPr>
        <w:jc w:val="center"/>
        <w:rPr>
          <w:rStyle w:val="fontstyle21"/>
          <w:rFonts w:eastAsia="Arial Unicode MS"/>
        </w:rPr>
      </w:pPr>
    </w:p>
    <w:p w14:paraId="68058E44" w14:textId="77777777" w:rsidR="00F72188" w:rsidRDefault="003D3678">
      <w:pPr>
        <w:pStyle w:val="Default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382FAA5C" w14:textId="77777777" w:rsidR="00F72188" w:rsidRDefault="003D3678">
      <w:pPr>
        <w:pStyle w:val="Default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17A7553B" w14:textId="77777777" w:rsidR="00F72188" w:rsidRDefault="003D3678">
      <w:pPr>
        <w:pStyle w:val="Default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097D68B1" w14:textId="77777777" w:rsidR="00F72188" w:rsidRDefault="003D3678">
      <w:pPr>
        <w:pStyle w:val="Default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2B2600E1" w14:textId="77777777" w:rsidR="00F72188" w:rsidRDefault="003D3678">
      <w:pPr>
        <w:ind w:left="5670"/>
        <w:rPr>
          <w:rStyle w:val="fontstyle21"/>
          <w:rFonts w:eastAsia="Arial Unicode MS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____ </w:t>
      </w:r>
      <w:r>
        <w:rPr>
          <w:rFonts w:ascii="Times New Roman" w:hAnsi="Times New Roman"/>
          <w:b/>
          <w:bCs/>
          <w:sz w:val="28"/>
          <w:szCs w:val="28"/>
        </w:rPr>
        <w:t>травня 202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р.  №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____</w:t>
      </w:r>
    </w:p>
    <w:p w14:paraId="6BFC8284" w14:textId="77777777" w:rsidR="00F72188" w:rsidRDefault="00F721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27E66E" w14:textId="77777777" w:rsidR="00F72188" w:rsidRDefault="00F721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2BFFA22" w14:textId="77777777" w:rsidR="00F72188" w:rsidRDefault="00F721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EB9A9C" w14:textId="77777777" w:rsidR="00F72188" w:rsidRDefault="00F7218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97053F" w14:textId="77777777" w:rsidR="00F72188" w:rsidRDefault="003D3678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ОСВІТНЬО-ПРОФЕСІЙНА ПРОГРАМА</w:t>
      </w:r>
    </w:p>
    <w:p w14:paraId="02B14A09" w14:textId="77777777" w:rsidR="00F72188" w:rsidRDefault="003D3678">
      <w:pPr>
        <w:tabs>
          <w:tab w:val="left" w:pos="1134"/>
        </w:tabs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Кібербезпека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та захист інформації» </w:t>
      </w:r>
    </w:p>
    <w:p w14:paraId="6671F064" w14:textId="77777777" w:rsidR="00F72188" w:rsidRDefault="003D3678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другого (магістерського) рівня вищої освіти</w:t>
      </w:r>
    </w:p>
    <w:p w14:paraId="3C202437" w14:textId="77777777" w:rsidR="00F72188" w:rsidRDefault="003D3678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спеціальністю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bCs/>
          <w:sz w:val="28"/>
          <w:szCs w:val="28"/>
        </w:rPr>
        <w:t xml:space="preserve">5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Кібербезпека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та захист інформації </w:t>
      </w:r>
    </w:p>
    <w:p w14:paraId="381A3470" w14:textId="77777777" w:rsidR="00F72188" w:rsidRDefault="003D3678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галузі знань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bCs/>
          <w:sz w:val="28"/>
          <w:szCs w:val="28"/>
        </w:rPr>
        <w:t xml:space="preserve"> Інформаційні технології </w:t>
      </w:r>
    </w:p>
    <w:p w14:paraId="605A7A16" w14:textId="77777777" w:rsidR="00F72188" w:rsidRDefault="003D3678">
      <w:pPr>
        <w:pStyle w:val="a5"/>
        <w:spacing w:line="48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Кваліфікація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Магістр</w:t>
      </w:r>
      <w:proofErr w:type="spellEnd"/>
      <w:r>
        <w:rPr>
          <w:rFonts w:ascii="Times New Roman" w:hAnsi="Times New Roman"/>
        </w:rPr>
        <w:t xml:space="preserve"> з </w:t>
      </w:r>
      <w:proofErr w:type="spellStart"/>
      <w:r>
        <w:rPr>
          <w:rFonts w:ascii="Times New Roman" w:hAnsi="Times New Roman"/>
        </w:rPr>
        <w:t>кібербезпеки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захисту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інформації</w:t>
      </w:r>
      <w:proofErr w:type="spellEnd"/>
    </w:p>
    <w:p w14:paraId="0A0A9030" w14:textId="77777777" w:rsidR="00F72188" w:rsidRDefault="00F72188">
      <w:pPr>
        <w:pStyle w:val="a5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524A2E05" w14:textId="77777777" w:rsidR="00F72188" w:rsidRDefault="00F72188">
      <w:pPr>
        <w:pStyle w:val="a5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02D45295" w14:textId="77777777" w:rsidR="00F72188" w:rsidRDefault="00F7218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70CCA9" w14:textId="77777777" w:rsidR="00F72188" w:rsidRDefault="003D3678">
      <w:pPr>
        <w:tabs>
          <w:tab w:val="left" w:pos="5670"/>
        </w:tabs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УВЕДЕНО В ДІЮ</w:t>
      </w:r>
    </w:p>
    <w:p w14:paraId="50684185" w14:textId="77777777" w:rsidR="00F72188" w:rsidRDefault="003D3678">
      <w:pPr>
        <w:tabs>
          <w:tab w:val="left" w:pos="5670"/>
        </w:tabs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Наказ ректора </w:t>
      </w:r>
    </w:p>
    <w:p w14:paraId="4AA658CB" w14:textId="77777777" w:rsidR="00F72188" w:rsidRDefault="003D3678">
      <w:pPr>
        <w:tabs>
          <w:tab w:val="left" w:pos="5670"/>
        </w:tabs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ДВНЗ «Ужгородський </w:t>
      </w:r>
    </w:p>
    <w:p w14:paraId="6AA9368A" w14:textId="77777777" w:rsidR="00F72188" w:rsidRDefault="003D3678">
      <w:pPr>
        <w:tabs>
          <w:tab w:val="left" w:pos="5670"/>
        </w:tabs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789E4151" w14:textId="77777777" w:rsidR="00F72188" w:rsidRDefault="003D3678">
      <w:pPr>
        <w:tabs>
          <w:tab w:val="left" w:pos="5670"/>
        </w:tabs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_____ 202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р.  №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_________</w:t>
      </w:r>
    </w:p>
    <w:p w14:paraId="6A3CC3EC" w14:textId="77777777" w:rsidR="00F72188" w:rsidRDefault="00F7218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352C8C" w14:textId="77777777" w:rsidR="00F72188" w:rsidRDefault="00F7218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FFADA6" w14:textId="77777777" w:rsidR="00F72188" w:rsidRDefault="00F721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BB5BD2E" w14:textId="77777777" w:rsidR="00F72188" w:rsidRDefault="00F721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6275B90" w14:textId="77777777" w:rsidR="00F72188" w:rsidRDefault="00F72188">
      <w:pPr>
        <w:tabs>
          <w:tab w:val="left" w:pos="7513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68C512" w14:textId="4F0F3BC4" w:rsidR="00F72188" w:rsidRDefault="003D3678" w:rsidP="00E73812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Ужгород 202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>
        <w:rPr>
          <w:rFonts w:ascii="Arial Unicode MS" w:hAnsi="Arial Unicode MS"/>
          <w:sz w:val="28"/>
          <w:szCs w:val="28"/>
        </w:rPr>
        <w:br w:type="page"/>
      </w:r>
    </w:p>
    <w:p w14:paraId="435D48E9" w14:textId="77777777" w:rsidR="00F72188" w:rsidRDefault="003D3678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АРКУШ ПОГОДЖЕННЯ</w:t>
      </w:r>
    </w:p>
    <w:p w14:paraId="6CC2F8C5" w14:textId="77777777" w:rsidR="00F72188" w:rsidRDefault="003D3678">
      <w:pPr>
        <w:pStyle w:val="a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освітньо-професійної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програми</w:t>
      </w:r>
      <w:proofErr w:type="spellEnd"/>
    </w:p>
    <w:p w14:paraId="0ECE8D83" w14:textId="77777777" w:rsidR="00F72188" w:rsidRDefault="003D367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Кібербезпека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та захист інформації»</w:t>
      </w:r>
    </w:p>
    <w:p w14:paraId="25179C74" w14:textId="77777777" w:rsidR="00F72188" w:rsidRDefault="00F72188">
      <w:pPr>
        <w:pStyle w:val="a6"/>
        <w:spacing w:line="360" w:lineRule="auto"/>
        <w:ind w:left="3552" w:firstLine="69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D9DB05" w14:textId="77777777" w:rsidR="00F72188" w:rsidRDefault="00F72188">
      <w:pPr>
        <w:pStyle w:val="a6"/>
        <w:spacing w:line="360" w:lineRule="auto"/>
        <w:ind w:left="3552" w:firstLine="69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B4103A" w14:textId="77777777" w:rsidR="00F72188" w:rsidRDefault="003D3678">
      <w:pPr>
        <w:pStyle w:val="a6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/>
          <w:b/>
          <w:bCs/>
          <w:sz w:val="28"/>
          <w:szCs w:val="28"/>
        </w:rPr>
        <w:t>Ректор</w:t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proofErr w:type="spellStart"/>
      <w:r>
        <w:rPr>
          <w:rStyle w:val="markedcontent"/>
          <w:rFonts w:ascii="Times New Roman" w:hAnsi="Times New Roman"/>
          <w:b/>
          <w:bCs/>
          <w:sz w:val="28"/>
          <w:szCs w:val="28"/>
        </w:rPr>
        <w:t>Володимир</w:t>
      </w:r>
      <w:proofErr w:type="spellEnd"/>
      <w:r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 СМОЛАНКА</w:t>
      </w:r>
    </w:p>
    <w:p w14:paraId="53DF70DD" w14:textId="77777777" w:rsidR="00F72188" w:rsidRDefault="003D3678">
      <w:pPr>
        <w:pStyle w:val="a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_____________20___р.</w:t>
      </w:r>
    </w:p>
    <w:p w14:paraId="3DF9A86D" w14:textId="77777777" w:rsidR="00F72188" w:rsidRDefault="00F72188">
      <w:pPr>
        <w:pStyle w:val="a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BF24C8" w14:textId="77777777" w:rsidR="00F72188" w:rsidRDefault="003D36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Гарант </w:t>
      </w:r>
    </w:p>
    <w:p w14:paraId="18F2D590" w14:textId="77777777" w:rsidR="00F72188" w:rsidRDefault="003D367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освітньо-професійної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Василь РІЗАК</w:t>
      </w:r>
    </w:p>
    <w:p w14:paraId="36F7C509" w14:textId="77777777" w:rsidR="00F72188" w:rsidRDefault="00F7218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4ECE4C" w14:textId="77777777" w:rsidR="00F72188" w:rsidRDefault="003D3678">
      <w:pPr>
        <w:pStyle w:val="a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_____________20___ р.</w:t>
      </w:r>
    </w:p>
    <w:p w14:paraId="1C4D2642" w14:textId="77777777" w:rsidR="00F72188" w:rsidRDefault="00F72188">
      <w:pPr>
        <w:pStyle w:val="a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C173FD" w14:textId="77777777" w:rsidR="00F72188" w:rsidRDefault="003D36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Style w:val="markedcontent"/>
          <w:rFonts w:ascii="Times New Roman" w:hAnsi="Times New Roman"/>
          <w:b/>
          <w:bCs/>
          <w:sz w:val="28"/>
          <w:szCs w:val="28"/>
        </w:rPr>
        <w:t>В.о</w:t>
      </w:r>
      <w:proofErr w:type="spellEnd"/>
      <w:r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. декана </w:t>
      </w:r>
      <w:proofErr w:type="spellStart"/>
      <w:r>
        <w:rPr>
          <w:rStyle w:val="markedcontent"/>
          <w:rFonts w:ascii="Times New Roman" w:hAnsi="Times New Roman"/>
          <w:b/>
          <w:bCs/>
          <w:sz w:val="28"/>
          <w:szCs w:val="28"/>
        </w:rPr>
        <w:t>фізичного</w:t>
      </w:r>
      <w:proofErr w:type="spellEnd"/>
      <w:r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 факультету</w:t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proofErr w:type="spellStart"/>
      <w:r>
        <w:rPr>
          <w:rStyle w:val="markedcontent"/>
          <w:rFonts w:ascii="Times New Roman" w:hAnsi="Times New Roman"/>
          <w:b/>
          <w:bCs/>
          <w:sz w:val="28"/>
          <w:szCs w:val="28"/>
        </w:rPr>
        <w:t>Володимир</w:t>
      </w:r>
      <w:proofErr w:type="spellEnd"/>
      <w:r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 ЛАЗУР</w:t>
      </w:r>
    </w:p>
    <w:p w14:paraId="568B8BB9" w14:textId="77777777" w:rsidR="00F72188" w:rsidRDefault="003D3678">
      <w:pPr>
        <w:pStyle w:val="a6"/>
        <w:spacing w:before="2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______________20___ р.</w:t>
      </w:r>
    </w:p>
    <w:p w14:paraId="427C17BE" w14:textId="77777777" w:rsidR="00F72188" w:rsidRDefault="00F72188">
      <w:pPr>
        <w:pStyle w:val="a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A79E34" w14:textId="77777777" w:rsidR="00F72188" w:rsidRDefault="003D3678">
      <w:pPr>
        <w:pStyle w:val="a6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Style w:val="markedcontent"/>
          <w:rFonts w:ascii="Times New Roman" w:hAnsi="Times New Roman"/>
          <w:b/>
          <w:bCs/>
          <w:sz w:val="28"/>
          <w:szCs w:val="28"/>
        </w:rPr>
        <w:t>Керівник</w:t>
      </w:r>
      <w:proofErr w:type="spellEnd"/>
      <w:r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/>
          <w:b/>
          <w:bCs/>
          <w:sz w:val="28"/>
          <w:szCs w:val="28"/>
        </w:rPr>
        <w:t>робочої</w:t>
      </w:r>
      <w:proofErr w:type="spellEnd"/>
      <w:r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/>
          <w:b/>
          <w:bCs/>
          <w:sz w:val="28"/>
          <w:szCs w:val="28"/>
        </w:rPr>
        <w:t>групи</w:t>
      </w:r>
      <w:proofErr w:type="spellEnd"/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  <w:t>Василь РІЗАК</w:t>
      </w:r>
    </w:p>
    <w:p w14:paraId="126D03FD" w14:textId="77777777" w:rsidR="00F72188" w:rsidRDefault="003D3678">
      <w:pPr>
        <w:pStyle w:val="a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______________20___ р.</w:t>
      </w:r>
    </w:p>
    <w:p w14:paraId="7B3EC53E" w14:textId="77777777" w:rsidR="00F72188" w:rsidRDefault="00F72188">
      <w:pPr>
        <w:pStyle w:val="a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21CE8A" w14:textId="77777777" w:rsidR="00F72188" w:rsidRDefault="003D3678">
      <w:pPr>
        <w:pStyle w:val="a6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Начальник </w:t>
      </w:r>
      <w:proofErr w:type="spellStart"/>
      <w:r>
        <w:rPr>
          <w:rStyle w:val="markedcontent"/>
          <w:rFonts w:ascii="Times New Roman" w:hAnsi="Times New Roman"/>
          <w:b/>
          <w:bCs/>
          <w:sz w:val="28"/>
          <w:szCs w:val="28"/>
        </w:rPr>
        <w:t>навчальної</w:t>
      </w:r>
      <w:proofErr w:type="spellEnd"/>
      <w:r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/>
          <w:b/>
          <w:bCs/>
          <w:sz w:val="28"/>
          <w:szCs w:val="28"/>
        </w:rPr>
        <w:t>частини</w:t>
      </w:r>
      <w:proofErr w:type="spellEnd"/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r>
        <w:rPr>
          <w:rStyle w:val="markedcontent"/>
          <w:rFonts w:ascii="Times New Roman" w:hAnsi="Times New Roman"/>
          <w:b/>
          <w:bCs/>
          <w:sz w:val="28"/>
          <w:szCs w:val="28"/>
        </w:rPr>
        <w:tab/>
      </w:r>
      <w:proofErr w:type="spellStart"/>
      <w:r>
        <w:rPr>
          <w:rStyle w:val="markedcontent"/>
          <w:rFonts w:ascii="Times New Roman" w:hAnsi="Times New Roman"/>
          <w:b/>
          <w:bCs/>
          <w:sz w:val="28"/>
          <w:szCs w:val="28"/>
        </w:rPr>
        <w:t>Анатолій</w:t>
      </w:r>
      <w:proofErr w:type="spellEnd"/>
      <w:r>
        <w:rPr>
          <w:rStyle w:val="markedcontent"/>
          <w:rFonts w:ascii="Times New Roman" w:hAnsi="Times New Roman"/>
          <w:b/>
          <w:bCs/>
          <w:sz w:val="28"/>
          <w:szCs w:val="28"/>
        </w:rPr>
        <w:t xml:space="preserve"> ШТИМАК</w:t>
      </w:r>
    </w:p>
    <w:p w14:paraId="55FD5714" w14:textId="77777777" w:rsidR="00F72188" w:rsidRDefault="003D3678">
      <w:pPr>
        <w:pStyle w:val="a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_______________20___ р.</w:t>
      </w:r>
    </w:p>
    <w:p w14:paraId="73027706" w14:textId="77777777" w:rsidR="00F72188" w:rsidRDefault="003D3678">
      <w:pPr>
        <w:widowControl/>
      </w:pPr>
      <w:r>
        <w:rPr>
          <w:rFonts w:ascii="Arial Unicode MS" w:hAnsi="Arial Unicode MS"/>
          <w:sz w:val="28"/>
          <w:szCs w:val="28"/>
        </w:rPr>
        <w:br w:type="page"/>
      </w:r>
    </w:p>
    <w:p w14:paraId="409D1C70" w14:textId="77777777" w:rsidR="00F72188" w:rsidRDefault="003D3678">
      <w:pPr>
        <w:pStyle w:val="a5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ПЕРЕДМОВА</w:t>
      </w:r>
    </w:p>
    <w:p w14:paraId="6658C6E2" w14:textId="77777777" w:rsidR="00F72188" w:rsidRDefault="00F72188">
      <w:pPr>
        <w:pStyle w:val="a5"/>
        <w:spacing w:line="360" w:lineRule="auto"/>
        <w:rPr>
          <w:rFonts w:ascii="Times New Roman" w:eastAsia="Times New Roman" w:hAnsi="Times New Roman" w:cs="Times New Roman"/>
        </w:rPr>
      </w:pPr>
    </w:p>
    <w:p w14:paraId="76D2AFE7" w14:textId="77777777" w:rsidR="00F72188" w:rsidRDefault="003D367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Освiтньо-професiйна</w:t>
      </w:r>
      <w:proofErr w:type="spellEnd"/>
      <w:r>
        <w:rPr>
          <w:rFonts w:ascii="Times New Roman" w:hAnsi="Times New Roman"/>
          <w:sz w:val="26"/>
          <w:szCs w:val="26"/>
        </w:rPr>
        <w:t xml:space="preserve"> програма </w:t>
      </w:r>
      <w:r>
        <w:rPr>
          <w:rFonts w:ascii="Times New Roman" w:hAnsi="Times New Roman"/>
          <w:sz w:val="26"/>
          <w:szCs w:val="26"/>
          <w:lang w:val="ru-RU"/>
        </w:rPr>
        <w:t>"</w:t>
      </w:r>
      <w:proofErr w:type="spellStart"/>
      <w:r>
        <w:rPr>
          <w:rStyle w:val="fontstyle21"/>
          <w:rFonts w:eastAsia="Arial Unicode MS"/>
        </w:rPr>
        <w:t>Кібербезпека</w:t>
      </w:r>
      <w:proofErr w:type="spellEnd"/>
      <w:r>
        <w:rPr>
          <w:rStyle w:val="fontstyle21"/>
          <w:rFonts w:eastAsia="Arial Unicode MS"/>
        </w:rPr>
        <w:t xml:space="preserve"> та захист інформації</w:t>
      </w:r>
      <w:r>
        <w:rPr>
          <w:rFonts w:ascii="Times New Roman" w:hAnsi="Times New Roman"/>
          <w:sz w:val="26"/>
          <w:szCs w:val="26"/>
          <w:lang w:val="it-IT"/>
        </w:rPr>
        <w:t>» п</w:t>
      </w:r>
      <w:proofErr w:type="spellStart"/>
      <w:r>
        <w:rPr>
          <w:rFonts w:ascii="Times New Roman" w:hAnsi="Times New Roman"/>
          <w:sz w:val="26"/>
          <w:szCs w:val="26"/>
        </w:rPr>
        <w:t>iдготовки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здобувачiв</w:t>
      </w:r>
      <w:proofErr w:type="spellEnd"/>
      <w:r>
        <w:rPr>
          <w:rFonts w:ascii="Times New Roman" w:hAnsi="Times New Roman"/>
          <w:sz w:val="26"/>
          <w:szCs w:val="26"/>
        </w:rPr>
        <w:t xml:space="preserve"> другого (</w:t>
      </w:r>
      <w:proofErr w:type="spellStart"/>
      <w:r>
        <w:rPr>
          <w:rFonts w:ascii="Times New Roman" w:hAnsi="Times New Roman"/>
          <w:sz w:val="26"/>
          <w:szCs w:val="26"/>
        </w:rPr>
        <w:t>магiстерського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sz w:val="26"/>
          <w:szCs w:val="26"/>
        </w:rPr>
        <w:t>рiвня</w:t>
      </w:r>
      <w:proofErr w:type="spellEnd"/>
      <w:r>
        <w:rPr>
          <w:rFonts w:ascii="Times New Roman" w:hAnsi="Times New Roman"/>
          <w:sz w:val="26"/>
          <w:szCs w:val="26"/>
        </w:rPr>
        <w:t xml:space="preserve"> вищої </w:t>
      </w:r>
      <w:proofErr w:type="spellStart"/>
      <w:r>
        <w:rPr>
          <w:rFonts w:ascii="Times New Roman" w:hAnsi="Times New Roman"/>
          <w:sz w:val="26"/>
          <w:szCs w:val="26"/>
        </w:rPr>
        <w:t>освiти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спецi</w:t>
      </w:r>
      <w:r>
        <w:rPr>
          <w:rFonts w:ascii="Times New Roman" w:hAnsi="Times New Roman"/>
          <w:sz w:val="26"/>
          <w:szCs w:val="26"/>
          <w:lang w:val="ru-RU"/>
        </w:rPr>
        <w:t>альност</w:t>
      </w:r>
      <w:proofErr w:type="spellEnd"/>
      <w:r>
        <w:rPr>
          <w:rFonts w:ascii="Times New Roman" w:hAnsi="Times New Roman"/>
          <w:sz w:val="26"/>
          <w:szCs w:val="26"/>
        </w:rPr>
        <w:t xml:space="preserve">i </w:t>
      </w:r>
      <w:r>
        <w:rPr>
          <w:rFonts w:ascii="Times New Roman" w:hAnsi="Times New Roman"/>
          <w:sz w:val="26"/>
          <w:szCs w:val="26"/>
          <w:lang w:val="en-US"/>
        </w:rPr>
        <w:t>F</w:t>
      </w:r>
      <w:r>
        <w:rPr>
          <w:rFonts w:ascii="Times New Roman" w:hAnsi="Times New Roman"/>
          <w:sz w:val="26"/>
          <w:szCs w:val="26"/>
        </w:rPr>
        <w:t xml:space="preserve">5 </w:t>
      </w:r>
      <w:proofErr w:type="spellStart"/>
      <w:r>
        <w:rPr>
          <w:rFonts w:ascii="Times New Roman" w:hAnsi="Times New Roman"/>
          <w:sz w:val="26"/>
          <w:szCs w:val="26"/>
        </w:rPr>
        <w:t>Кiбербезпека</w:t>
      </w:r>
      <w:proofErr w:type="spellEnd"/>
      <w:r>
        <w:rPr>
          <w:rFonts w:ascii="Times New Roman" w:hAnsi="Times New Roman"/>
          <w:sz w:val="26"/>
          <w:szCs w:val="26"/>
        </w:rPr>
        <w:t xml:space="preserve"> та захист інформації розроблена </w:t>
      </w:r>
      <w:proofErr w:type="spellStart"/>
      <w:r>
        <w:rPr>
          <w:rFonts w:ascii="Times New Roman" w:hAnsi="Times New Roman"/>
          <w:sz w:val="26"/>
          <w:szCs w:val="26"/>
        </w:rPr>
        <w:t>згiдно</w:t>
      </w:r>
      <w:proofErr w:type="spellEnd"/>
      <w:r>
        <w:rPr>
          <w:rFonts w:ascii="Times New Roman" w:hAnsi="Times New Roman"/>
          <w:sz w:val="26"/>
          <w:szCs w:val="26"/>
        </w:rPr>
        <w:t xml:space="preserve"> з вимогами Закону України «Про вищу освіту» та у відповідності до стандарту вищої освіти, затвердженого й уведеного в дію наказом Міністерства освіти і науки України від 18.03.2021 р. № 332, із врахуванням професійного стандарту «Фахівець сфери захисту інформації», затвердженого наказом Адміністрації </w:t>
      </w:r>
      <w:proofErr w:type="spellStart"/>
      <w:r>
        <w:rPr>
          <w:rFonts w:ascii="Times New Roman" w:hAnsi="Times New Roman"/>
          <w:sz w:val="26"/>
          <w:szCs w:val="26"/>
        </w:rPr>
        <w:t>Держспецзв’язку</w:t>
      </w:r>
      <w:proofErr w:type="spellEnd"/>
      <w:r>
        <w:rPr>
          <w:rFonts w:ascii="Times New Roman" w:hAnsi="Times New Roman"/>
          <w:sz w:val="26"/>
          <w:szCs w:val="26"/>
        </w:rPr>
        <w:t xml:space="preserve"> України 25 листопада 2022 року № 715. Програма відповідає другому (магістерському) рівню вищої освіти та сьомому кваліфікаційному рівню за Національною рамкою кваліфікації.</w:t>
      </w:r>
    </w:p>
    <w:p w14:paraId="0BB32F07" w14:textId="77777777" w:rsidR="00F72188" w:rsidRDefault="00F7218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1FC7A0" w14:textId="77777777" w:rsidR="00F72188" w:rsidRDefault="003D3678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Освітньо-професійна програма розроблена робочою групою у складі:</w:t>
      </w:r>
    </w:p>
    <w:p w14:paraId="023A4C26" w14:textId="77777777" w:rsidR="00F72188" w:rsidRDefault="00F7218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880D92" w14:textId="77777777" w:rsidR="00F72188" w:rsidRDefault="003D3678">
      <w:pPr>
        <w:widowControl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sz w:val="26"/>
          <w:szCs w:val="26"/>
        </w:rPr>
        <w:t>Рiзак</w:t>
      </w:r>
      <w:proofErr w:type="spellEnd"/>
      <w:r>
        <w:rPr>
          <w:rFonts w:ascii="Times New Roman" w:hAnsi="Times New Roman"/>
          <w:sz w:val="26"/>
          <w:szCs w:val="26"/>
        </w:rPr>
        <w:t xml:space="preserve"> Василь Михайлович (гарант освітньої програми i керівник робочої групи), доктор </w:t>
      </w:r>
      <w:proofErr w:type="spellStart"/>
      <w:r>
        <w:rPr>
          <w:rFonts w:ascii="Times New Roman" w:hAnsi="Times New Roman"/>
          <w:sz w:val="26"/>
          <w:szCs w:val="26"/>
        </w:rPr>
        <w:t>фiз</w:t>
      </w:r>
      <w:proofErr w:type="spellEnd"/>
      <w:r>
        <w:rPr>
          <w:rFonts w:ascii="Times New Roman" w:hAnsi="Times New Roman"/>
          <w:sz w:val="26"/>
          <w:szCs w:val="26"/>
        </w:rPr>
        <w:t xml:space="preserve">.-мат. </w:t>
      </w:r>
      <w:r>
        <w:rPr>
          <w:rFonts w:ascii="Times New Roman" w:hAnsi="Times New Roman"/>
          <w:sz w:val="26"/>
          <w:szCs w:val="26"/>
          <w:lang w:val="ru-RU"/>
        </w:rPr>
        <w:t>наук</w:t>
      </w:r>
      <w:r>
        <w:rPr>
          <w:rFonts w:ascii="Times New Roman" w:hAnsi="Times New Roman"/>
          <w:sz w:val="26"/>
          <w:szCs w:val="26"/>
        </w:rPr>
        <w:t xml:space="preserve">, професор, </w:t>
      </w:r>
      <w:proofErr w:type="spellStart"/>
      <w:r>
        <w:rPr>
          <w:rFonts w:ascii="Times New Roman" w:hAnsi="Times New Roman"/>
          <w:sz w:val="26"/>
          <w:szCs w:val="26"/>
        </w:rPr>
        <w:t>завiдувач</w:t>
      </w:r>
      <w:proofErr w:type="spellEnd"/>
      <w:r>
        <w:rPr>
          <w:rFonts w:ascii="Times New Roman" w:hAnsi="Times New Roman"/>
          <w:sz w:val="26"/>
          <w:szCs w:val="26"/>
        </w:rPr>
        <w:t xml:space="preserve"> кафедри </w:t>
      </w:r>
      <w:proofErr w:type="spellStart"/>
      <w:r>
        <w:rPr>
          <w:rFonts w:ascii="Times New Roman" w:hAnsi="Times New Roman"/>
          <w:sz w:val="26"/>
          <w:szCs w:val="26"/>
        </w:rPr>
        <w:t>твердотiльної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електронiки</w:t>
      </w:r>
      <w:proofErr w:type="spellEnd"/>
      <w:r>
        <w:rPr>
          <w:rFonts w:ascii="Times New Roman" w:hAnsi="Times New Roman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</w:rPr>
        <w:t>iнформацiйної</w:t>
      </w:r>
      <w:proofErr w:type="spellEnd"/>
      <w:r>
        <w:rPr>
          <w:rFonts w:ascii="Times New Roman" w:hAnsi="Times New Roman"/>
          <w:sz w:val="26"/>
          <w:szCs w:val="26"/>
        </w:rPr>
        <w:t xml:space="preserve"> безпеки.</w:t>
      </w:r>
    </w:p>
    <w:p w14:paraId="2B7D639F" w14:textId="77777777" w:rsidR="00F72188" w:rsidRDefault="003D3678">
      <w:pPr>
        <w:widowControl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2</w:t>
      </w:r>
      <w:r>
        <w:rPr>
          <w:rFonts w:ascii="Times New Roman" w:hAnsi="Times New Roman"/>
          <w:sz w:val="26"/>
          <w:szCs w:val="26"/>
        </w:rPr>
        <w:t>. Маркевич Петро Вікторович, начальник Управління Державної служби спеціального зв'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язку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захисту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iнформацiї</w:t>
      </w:r>
      <w:proofErr w:type="spellEnd"/>
      <w:r>
        <w:rPr>
          <w:rFonts w:ascii="Times New Roman" w:hAnsi="Times New Roman"/>
          <w:sz w:val="26"/>
          <w:szCs w:val="26"/>
        </w:rPr>
        <w:t xml:space="preserve"> України в </w:t>
      </w:r>
      <w:proofErr w:type="spellStart"/>
      <w:r>
        <w:rPr>
          <w:rFonts w:ascii="Times New Roman" w:hAnsi="Times New Roman"/>
          <w:sz w:val="26"/>
          <w:szCs w:val="26"/>
        </w:rPr>
        <w:t>Закарпатськi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й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област</w:t>
      </w:r>
      <w:proofErr w:type="spellEnd"/>
      <w:r>
        <w:rPr>
          <w:rFonts w:ascii="Times New Roman" w:hAnsi="Times New Roman"/>
          <w:sz w:val="26"/>
          <w:szCs w:val="26"/>
          <w:lang w:val="it-IT"/>
        </w:rPr>
        <w:t>i.</w:t>
      </w:r>
    </w:p>
    <w:p w14:paraId="0463A37B" w14:textId="77777777" w:rsidR="00F72188" w:rsidRDefault="003D3678">
      <w:pPr>
        <w:widowControl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Пагіря</w:t>
      </w:r>
      <w:proofErr w:type="spellEnd"/>
      <w:r>
        <w:rPr>
          <w:rFonts w:ascii="Times New Roman" w:hAnsi="Times New Roman"/>
          <w:sz w:val="26"/>
          <w:szCs w:val="26"/>
        </w:rPr>
        <w:t xml:space="preserve"> Михайло Михайлович, доктор </w:t>
      </w:r>
      <w:proofErr w:type="spellStart"/>
      <w:r>
        <w:rPr>
          <w:rFonts w:ascii="Times New Roman" w:hAnsi="Times New Roman"/>
          <w:sz w:val="26"/>
          <w:szCs w:val="26"/>
        </w:rPr>
        <w:t>фiз</w:t>
      </w:r>
      <w:proofErr w:type="spellEnd"/>
      <w:r>
        <w:rPr>
          <w:rFonts w:ascii="Times New Roman" w:hAnsi="Times New Roman"/>
          <w:sz w:val="26"/>
          <w:szCs w:val="26"/>
        </w:rPr>
        <w:t xml:space="preserve">.-мат. </w:t>
      </w:r>
      <w:r>
        <w:rPr>
          <w:rFonts w:ascii="Times New Roman" w:hAnsi="Times New Roman"/>
          <w:sz w:val="26"/>
          <w:szCs w:val="26"/>
          <w:lang w:val="ru-RU"/>
        </w:rPr>
        <w:t>наук</w:t>
      </w:r>
      <w:r>
        <w:rPr>
          <w:rFonts w:ascii="Times New Roman" w:hAnsi="Times New Roman"/>
          <w:sz w:val="26"/>
          <w:szCs w:val="26"/>
        </w:rPr>
        <w:t xml:space="preserve">, професор кафедри </w:t>
      </w:r>
      <w:proofErr w:type="spellStart"/>
      <w:r>
        <w:rPr>
          <w:rFonts w:ascii="Times New Roman" w:hAnsi="Times New Roman"/>
          <w:sz w:val="26"/>
          <w:szCs w:val="26"/>
        </w:rPr>
        <w:t>твердотільної</w:t>
      </w:r>
      <w:proofErr w:type="spellEnd"/>
      <w:r>
        <w:rPr>
          <w:rFonts w:ascii="Times New Roman" w:hAnsi="Times New Roman"/>
          <w:sz w:val="26"/>
          <w:szCs w:val="26"/>
        </w:rPr>
        <w:t xml:space="preserve"> електроніки та </w:t>
      </w:r>
      <w:proofErr w:type="spellStart"/>
      <w:r>
        <w:rPr>
          <w:rFonts w:ascii="Times New Roman" w:hAnsi="Times New Roman"/>
          <w:sz w:val="26"/>
          <w:szCs w:val="26"/>
        </w:rPr>
        <w:t>iнформацiйної</w:t>
      </w:r>
      <w:proofErr w:type="spellEnd"/>
      <w:r>
        <w:rPr>
          <w:rFonts w:ascii="Times New Roman" w:hAnsi="Times New Roman"/>
          <w:sz w:val="26"/>
          <w:szCs w:val="26"/>
        </w:rPr>
        <w:t xml:space="preserve"> безпеки.</w:t>
      </w:r>
    </w:p>
    <w:p w14:paraId="7D835B8E" w14:textId="77777777" w:rsidR="00F72188" w:rsidRDefault="003D3678">
      <w:pPr>
        <w:widowControl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Попович Наталія Іванівна, кандидат </w:t>
      </w:r>
      <w:proofErr w:type="spellStart"/>
      <w:r>
        <w:rPr>
          <w:rFonts w:ascii="Times New Roman" w:hAnsi="Times New Roman"/>
          <w:sz w:val="26"/>
          <w:szCs w:val="26"/>
        </w:rPr>
        <w:t>фiз</w:t>
      </w:r>
      <w:proofErr w:type="spellEnd"/>
      <w:r>
        <w:rPr>
          <w:rFonts w:ascii="Times New Roman" w:hAnsi="Times New Roman"/>
          <w:sz w:val="26"/>
          <w:szCs w:val="26"/>
        </w:rPr>
        <w:t xml:space="preserve">.-мат. </w:t>
      </w:r>
      <w:r>
        <w:rPr>
          <w:rFonts w:ascii="Times New Roman" w:hAnsi="Times New Roman"/>
          <w:sz w:val="26"/>
          <w:szCs w:val="26"/>
          <w:lang w:val="ru-RU"/>
        </w:rPr>
        <w:t>наук</w:t>
      </w:r>
      <w:r>
        <w:rPr>
          <w:rFonts w:ascii="Times New Roman" w:hAnsi="Times New Roman"/>
          <w:sz w:val="26"/>
          <w:szCs w:val="26"/>
        </w:rPr>
        <w:t xml:space="preserve">, доцент кафедри </w:t>
      </w:r>
      <w:proofErr w:type="spellStart"/>
      <w:r>
        <w:rPr>
          <w:rFonts w:ascii="Times New Roman" w:hAnsi="Times New Roman"/>
          <w:sz w:val="26"/>
          <w:szCs w:val="26"/>
        </w:rPr>
        <w:t>твердотільної</w:t>
      </w:r>
      <w:proofErr w:type="spellEnd"/>
      <w:r>
        <w:rPr>
          <w:rFonts w:ascii="Times New Roman" w:hAnsi="Times New Roman"/>
          <w:sz w:val="26"/>
          <w:szCs w:val="26"/>
        </w:rPr>
        <w:t xml:space="preserve"> електроніки та </w:t>
      </w:r>
      <w:proofErr w:type="spellStart"/>
      <w:r>
        <w:rPr>
          <w:rFonts w:ascii="Times New Roman" w:hAnsi="Times New Roman"/>
          <w:sz w:val="26"/>
          <w:szCs w:val="26"/>
        </w:rPr>
        <w:t>iнформацiйної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безпеки .</w:t>
      </w:r>
      <w:proofErr w:type="gramEnd"/>
    </w:p>
    <w:p w14:paraId="335C476E" w14:textId="77777777" w:rsidR="00F72188" w:rsidRDefault="003D3678">
      <w:pPr>
        <w:widowControl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5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Мисло</w:t>
      </w:r>
      <w:proofErr w:type="spellEnd"/>
      <w:r>
        <w:rPr>
          <w:rFonts w:ascii="Times New Roman" w:hAnsi="Times New Roman"/>
          <w:sz w:val="26"/>
          <w:szCs w:val="26"/>
        </w:rPr>
        <w:t xml:space="preserve"> Юлія Михайлівна, кандидат </w:t>
      </w:r>
      <w:proofErr w:type="spellStart"/>
      <w:r>
        <w:rPr>
          <w:rFonts w:ascii="Times New Roman" w:hAnsi="Times New Roman"/>
          <w:sz w:val="26"/>
          <w:szCs w:val="26"/>
        </w:rPr>
        <w:t>фiз</w:t>
      </w:r>
      <w:proofErr w:type="spellEnd"/>
      <w:r>
        <w:rPr>
          <w:rFonts w:ascii="Times New Roman" w:hAnsi="Times New Roman"/>
          <w:sz w:val="26"/>
          <w:szCs w:val="26"/>
        </w:rPr>
        <w:t xml:space="preserve">.-мат. </w:t>
      </w:r>
      <w:r>
        <w:rPr>
          <w:rFonts w:ascii="Times New Roman" w:hAnsi="Times New Roman"/>
          <w:sz w:val="26"/>
          <w:szCs w:val="26"/>
          <w:lang w:val="ru-RU"/>
        </w:rPr>
        <w:t>наук</w:t>
      </w:r>
      <w:r>
        <w:rPr>
          <w:rFonts w:ascii="Times New Roman" w:hAnsi="Times New Roman"/>
          <w:sz w:val="26"/>
          <w:szCs w:val="26"/>
        </w:rPr>
        <w:t xml:space="preserve">, доцент кафедри </w:t>
      </w:r>
      <w:proofErr w:type="spellStart"/>
      <w:r>
        <w:rPr>
          <w:rFonts w:ascii="Times New Roman" w:hAnsi="Times New Roman"/>
          <w:sz w:val="26"/>
          <w:szCs w:val="26"/>
        </w:rPr>
        <w:t>твердотільної</w:t>
      </w:r>
      <w:proofErr w:type="spellEnd"/>
      <w:r>
        <w:rPr>
          <w:rFonts w:ascii="Times New Roman" w:hAnsi="Times New Roman"/>
          <w:sz w:val="26"/>
          <w:szCs w:val="26"/>
        </w:rPr>
        <w:t xml:space="preserve"> електроніки та </w:t>
      </w:r>
      <w:proofErr w:type="spellStart"/>
      <w:r>
        <w:rPr>
          <w:rFonts w:ascii="Times New Roman" w:hAnsi="Times New Roman"/>
          <w:sz w:val="26"/>
          <w:szCs w:val="26"/>
        </w:rPr>
        <w:t>iнформацiйної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безпеки .</w:t>
      </w:r>
      <w:proofErr w:type="gramEnd"/>
    </w:p>
    <w:p w14:paraId="762D0FB7" w14:textId="77777777" w:rsidR="00F72188" w:rsidRDefault="003D3678">
      <w:pPr>
        <w:widowControl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  <w:lang w:val="ru-RU"/>
        </w:rPr>
        <w:t xml:space="preserve">Фролов Артем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Олександрович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викладач</w:t>
      </w:r>
      <w:proofErr w:type="spellEnd"/>
      <w:r>
        <w:rPr>
          <w:rFonts w:ascii="Times New Roman" w:hAnsi="Times New Roman"/>
          <w:sz w:val="26"/>
          <w:szCs w:val="26"/>
        </w:rPr>
        <w:t xml:space="preserve"> кафедри </w:t>
      </w:r>
      <w:proofErr w:type="spellStart"/>
      <w:r>
        <w:rPr>
          <w:rFonts w:ascii="Times New Roman" w:hAnsi="Times New Roman"/>
          <w:sz w:val="26"/>
          <w:szCs w:val="26"/>
        </w:rPr>
        <w:t>твердотільної</w:t>
      </w:r>
      <w:proofErr w:type="spellEnd"/>
      <w:r>
        <w:rPr>
          <w:rFonts w:ascii="Times New Roman" w:hAnsi="Times New Roman"/>
          <w:sz w:val="26"/>
          <w:szCs w:val="26"/>
        </w:rPr>
        <w:t xml:space="preserve"> електроніки та </w:t>
      </w:r>
      <w:proofErr w:type="spellStart"/>
      <w:r>
        <w:rPr>
          <w:rFonts w:ascii="Times New Roman" w:hAnsi="Times New Roman"/>
          <w:sz w:val="26"/>
          <w:szCs w:val="26"/>
        </w:rPr>
        <w:t>iнформацiйної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безпеки .</w:t>
      </w:r>
      <w:proofErr w:type="gramEnd"/>
    </w:p>
    <w:p w14:paraId="39C0C7A2" w14:textId="77777777" w:rsidR="00F72188" w:rsidRDefault="003D3678">
      <w:pPr>
        <w:widowControl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7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  <w:lang w:val="ru-RU"/>
        </w:rPr>
        <w:t xml:space="preserve">Пашко </w:t>
      </w:r>
      <w:r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Богдан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Васильович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здобувач другого (магістерського) рівня вищої освіти за </w:t>
      </w:r>
      <w:proofErr w:type="gramStart"/>
      <w:r>
        <w:rPr>
          <w:rFonts w:ascii="Times New Roman" w:hAnsi="Times New Roman"/>
          <w:sz w:val="26"/>
          <w:szCs w:val="26"/>
        </w:rPr>
        <w:t xml:space="preserve">спеціальністю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Кібербезпека</w:t>
      </w:r>
      <w:proofErr w:type="spellEnd"/>
      <w:r>
        <w:rPr>
          <w:rFonts w:ascii="Times New Roman" w:hAnsi="Times New Roman"/>
          <w:sz w:val="26"/>
          <w:szCs w:val="26"/>
        </w:rPr>
        <w:t xml:space="preserve"> та захист інформації. </w:t>
      </w:r>
      <w:bookmarkEnd w:id="0"/>
    </w:p>
    <w:p w14:paraId="33B757E9" w14:textId="77777777" w:rsidR="00F72188" w:rsidRDefault="00F72188">
      <w:pPr>
        <w:widowControl/>
        <w:rPr>
          <w:rFonts w:ascii="Times New Roman" w:eastAsia="Times New Roman" w:hAnsi="Times New Roman" w:cs="Times New Roman"/>
          <w:b/>
          <w:bCs/>
        </w:rPr>
      </w:pPr>
    </w:p>
    <w:p w14:paraId="1BB4591E" w14:textId="77777777" w:rsidR="00F72188" w:rsidRDefault="00F72188">
      <w:pPr>
        <w:widowControl/>
        <w:rPr>
          <w:rFonts w:ascii="Times New Roman" w:eastAsia="Times New Roman" w:hAnsi="Times New Roman" w:cs="Times New Roman"/>
          <w:b/>
          <w:bCs/>
        </w:rPr>
      </w:pPr>
    </w:p>
    <w:p w14:paraId="70CB94B5" w14:textId="77777777" w:rsidR="00F72188" w:rsidRDefault="00F72188">
      <w:pPr>
        <w:widowControl/>
        <w:rPr>
          <w:rFonts w:ascii="Times New Roman" w:eastAsia="Times New Roman" w:hAnsi="Times New Roman" w:cs="Times New Roman"/>
          <w:b/>
          <w:bCs/>
        </w:rPr>
      </w:pPr>
    </w:p>
    <w:p w14:paraId="4D14E887" w14:textId="77777777" w:rsidR="00F72188" w:rsidRDefault="00F72188">
      <w:pPr>
        <w:widowControl/>
        <w:rPr>
          <w:rFonts w:ascii="Times New Roman" w:eastAsia="Times New Roman" w:hAnsi="Times New Roman" w:cs="Times New Roman"/>
          <w:b/>
          <w:bCs/>
        </w:rPr>
      </w:pPr>
    </w:p>
    <w:p w14:paraId="362957CA" w14:textId="77777777" w:rsidR="00F72188" w:rsidRDefault="003D3678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Рецензії-відгуки зовнішніх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стейкхолдерів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6B19A491" w14:textId="77777777" w:rsidR="00F72188" w:rsidRDefault="003D3678">
      <w:pPr>
        <w:pStyle w:val="a7"/>
        <w:spacing w:before="0" w:after="0" w:line="330" w:lineRule="atLeas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  <w:lang w:val="ru-RU"/>
        </w:rPr>
        <w:t>Корченко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Олександр</w:t>
      </w:r>
      <w:proofErr w:type="spellEnd"/>
      <w:r>
        <w:rPr>
          <w:sz w:val="26"/>
          <w:szCs w:val="26"/>
          <w:lang w:val="ru-RU"/>
        </w:rPr>
        <w:t xml:space="preserve"> Григорович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ru-RU"/>
        </w:rPr>
        <w:t xml:space="preserve">Перший проректор </w:t>
      </w:r>
      <w:r>
        <w:rPr>
          <w:sz w:val="26"/>
          <w:szCs w:val="26"/>
          <w:shd w:val="clear" w:color="auto" w:fill="FFFFFF"/>
        </w:rPr>
        <w:t>Державного університету інформаційно-комунікаційних технологій</w:t>
      </w:r>
      <w:r>
        <w:rPr>
          <w:sz w:val="26"/>
          <w:szCs w:val="26"/>
        </w:rPr>
        <w:t xml:space="preserve">, Заслужений діяч науки і техніки України, лауреат Державної премії України в галузі науки і техніки, </w:t>
      </w:r>
      <w:r>
        <w:rPr>
          <w:sz w:val="26"/>
          <w:szCs w:val="26"/>
          <w:lang w:val="ru-RU"/>
        </w:rPr>
        <w:t>член</w:t>
      </w:r>
      <w:r>
        <w:rPr>
          <w:sz w:val="26"/>
          <w:szCs w:val="26"/>
        </w:rPr>
        <w:t xml:space="preserve">-кореспондент НАН </w:t>
      </w:r>
      <w:proofErr w:type="gramStart"/>
      <w:r>
        <w:rPr>
          <w:sz w:val="26"/>
          <w:szCs w:val="26"/>
        </w:rPr>
        <w:t>України,  доктор</w:t>
      </w:r>
      <w:proofErr w:type="gramEnd"/>
      <w:r>
        <w:rPr>
          <w:sz w:val="26"/>
          <w:szCs w:val="26"/>
        </w:rPr>
        <w:t xml:space="preserve"> технічних наук (05.13.21–Системи захисту інформації), професор, </w:t>
      </w:r>
      <w:r>
        <w:rPr>
          <w:sz w:val="26"/>
          <w:szCs w:val="26"/>
          <w:shd w:val="clear" w:color="auto" w:fill="FFFFFF"/>
        </w:rPr>
        <w:t xml:space="preserve">Президент ГО  “Асоціація спеціалістів </w:t>
      </w:r>
      <w:proofErr w:type="spellStart"/>
      <w:r>
        <w:rPr>
          <w:sz w:val="26"/>
          <w:szCs w:val="26"/>
          <w:shd w:val="clear" w:color="auto" w:fill="FFFFFF"/>
        </w:rPr>
        <w:t>кібербезпеки</w:t>
      </w:r>
      <w:proofErr w:type="spellEnd"/>
      <w:r>
        <w:rPr>
          <w:sz w:val="26"/>
          <w:szCs w:val="26"/>
          <w:shd w:val="clear" w:color="auto" w:fill="FFFFFF"/>
        </w:rPr>
        <w:t>”</w:t>
      </w:r>
      <w:r>
        <w:rPr>
          <w:sz w:val="26"/>
          <w:szCs w:val="26"/>
        </w:rPr>
        <w:t>.</w:t>
      </w:r>
    </w:p>
    <w:p w14:paraId="51CB33C1" w14:textId="77777777" w:rsidR="00F72188" w:rsidRDefault="003D3678">
      <w:pPr>
        <w:pStyle w:val="a6"/>
        <w:ind w:left="0" w:firstLine="426"/>
        <w:jc w:val="both"/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E7691C">
        <w:rPr>
          <w:rFonts w:ascii="Times New Roman" w:hAnsi="Times New Roman"/>
          <w:sz w:val="26"/>
          <w:szCs w:val="26"/>
        </w:rPr>
        <w:t>Мірошниченко</w:t>
      </w:r>
      <w:proofErr w:type="spellEnd"/>
      <w:r w:rsidRPr="00E769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691C">
        <w:rPr>
          <w:rFonts w:ascii="Times New Roman" w:hAnsi="Times New Roman"/>
          <w:sz w:val="26"/>
          <w:szCs w:val="26"/>
        </w:rPr>
        <w:t>Андрій</w:t>
      </w:r>
      <w:proofErr w:type="spellEnd"/>
      <w:r w:rsidRPr="00E7691C">
        <w:rPr>
          <w:rFonts w:ascii="Times New Roman" w:hAnsi="Times New Roman"/>
          <w:sz w:val="26"/>
          <w:szCs w:val="26"/>
        </w:rPr>
        <w:t xml:space="preserve"> Миколайович, начальник </w:t>
      </w:r>
      <w:proofErr w:type="spellStart"/>
      <w:r w:rsidRPr="00E7691C">
        <w:rPr>
          <w:rFonts w:ascii="Times New Roman" w:hAnsi="Times New Roman"/>
          <w:sz w:val="26"/>
          <w:szCs w:val="26"/>
        </w:rPr>
        <w:t>відділу</w:t>
      </w:r>
      <w:proofErr w:type="spellEnd"/>
      <w:r w:rsidRPr="00E769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691C">
        <w:rPr>
          <w:rFonts w:ascii="Times New Roman" w:hAnsi="Times New Roman"/>
          <w:sz w:val="26"/>
          <w:szCs w:val="26"/>
        </w:rPr>
        <w:t>протидії</w:t>
      </w:r>
      <w:proofErr w:type="spellEnd"/>
      <w:r w:rsidRPr="00E769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691C">
        <w:rPr>
          <w:rFonts w:ascii="Times New Roman" w:hAnsi="Times New Roman"/>
          <w:sz w:val="26"/>
          <w:szCs w:val="26"/>
        </w:rPr>
        <w:t>кіберзлочинам</w:t>
      </w:r>
      <w:proofErr w:type="spellEnd"/>
      <w:r w:rsidRPr="00E7691C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E7691C">
        <w:rPr>
          <w:rFonts w:ascii="Times New Roman" w:hAnsi="Times New Roman"/>
          <w:sz w:val="26"/>
          <w:szCs w:val="26"/>
        </w:rPr>
        <w:t>Закарпатській</w:t>
      </w:r>
      <w:proofErr w:type="spellEnd"/>
      <w:r w:rsidRPr="00E769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691C">
        <w:rPr>
          <w:rFonts w:ascii="Times New Roman" w:hAnsi="Times New Roman"/>
          <w:sz w:val="26"/>
          <w:szCs w:val="26"/>
        </w:rPr>
        <w:t>області</w:t>
      </w:r>
      <w:proofErr w:type="spellEnd"/>
      <w:r w:rsidRPr="00E7691C">
        <w:rPr>
          <w:rFonts w:ascii="Times New Roman" w:hAnsi="Times New Roman"/>
          <w:sz w:val="26"/>
          <w:szCs w:val="26"/>
        </w:rPr>
        <w:t xml:space="preserve"> Департаменту </w:t>
      </w:r>
      <w:proofErr w:type="spellStart"/>
      <w:proofErr w:type="gramStart"/>
      <w:r w:rsidRPr="00E7691C">
        <w:rPr>
          <w:rFonts w:ascii="Times New Roman" w:hAnsi="Times New Roman"/>
          <w:sz w:val="26"/>
          <w:szCs w:val="26"/>
        </w:rPr>
        <w:t>кіберполіції</w:t>
      </w:r>
      <w:proofErr w:type="spellEnd"/>
      <w:r w:rsidRPr="00E7691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E7691C">
        <w:rPr>
          <w:rFonts w:ascii="Times New Roman" w:hAnsi="Times New Roman"/>
          <w:sz w:val="26"/>
          <w:szCs w:val="26"/>
        </w:rPr>
        <w:t>Національної</w:t>
      </w:r>
      <w:proofErr w:type="spellEnd"/>
      <w:proofErr w:type="gramEnd"/>
      <w:r w:rsidRPr="00E769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691C">
        <w:rPr>
          <w:rFonts w:ascii="Times New Roman" w:hAnsi="Times New Roman"/>
          <w:sz w:val="26"/>
          <w:szCs w:val="26"/>
        </w:rPr>
        <w:t>поліції</w:t>
      </w:r>
      <w:proofErr w:type="spellEnd"/>
      <w:r w:rsidRPr="00E769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691C">
        <w:rPr>
          <w:rFonts w:ascii="Times New Roman" w:hAnsi="Times New Roman"/>
          <w:sz w:val="26"/>
          <w:szCs w:val="26"/>
        </w:rPr>
        <w:t>України</w:t>
      </w:r>
      <w:proofErr w:type="spellEnd"/>
      <w:r w:rsidRPr="00E7691C">
        <w:rPr>
          <w:rFonts w:ascii="Times New Roman" w:hAnsi="Times New Roman"/>
          <w:sz w:val="26"/>
          <w:szCs w:val="26"/>
        </w:rPr>
        <w:t>.</w:t>
      </w:r>
      <w:r>
        <w:rPr>
          <w:rFonts w:ascii="Arial Unicode MS" w:eastAsia="Arial Unicode MS" w:hAnsi="Arial Unicode MS" w:cs="Arial Unicode MS"/>
          <w:sz w:val="26"/>
          <w:szCs w:val="26"/>
        </w:rPr>
        <w:br w:type="page"/>
      </w:r>
    </w:p>
    <w:p w14:paraId="7B8D4E4C" w14:textId="77777777" w:rsidR="00F72188" w:rsidRDefault="003D3678">
      <w:pPr>
        <w:pStyle w:val="a6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Style w:val="markedcontent"/>
          <w:rFonts w:ascii="Times New Roman" w:hAnsi="Times New Roman"/>
          <w:b/>
          <w:bCs/>
          <w:sz w:val="24"/>
          <w:szCs w:val="24"/>
        </w:rPr>
        <w:lastRenderedPageBreak/>
        <w:t>Профіль</w:t>
      </w:r>
      <w:proofErr w:type="spellEnd"/>
      <w:r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/>
          <w:b/>
          <w:bCs/>
          <w:sz w:val="24"/>
          <w:szCs w:val="24"/>
        </w:rPr>
        <w:t>освітньої</w:t>
      </w:r>
      <w:proofErr w:type="spellEnd"/>
      <w:r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 </w:t>
      </w:r>
    </w:p>
    <w:p w14:paraId="7701BBFB" w14:textId="77777777" w:rsidR="00F72188" w:rsidRDefault="003D3678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Кібербезпека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захист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інформації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18958E7D" w14:textId="77777777" w:rsidR="00F72188" w:rsidRDefault="003D367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другого (магістерського)</w:t>
      </w:r>
    </w:p>
    <w:p w14:paraId="3C880017" w14:textId="77777777" w:rsidR="00F72188" w:rsidRDefault="003D367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за спеціальністю </w:t>
      </w:r>
      <w:r>
        <w:rPr>
          <w:rFonts w:ascii="Times New Roman" w:hAnsi="Times New Roman"/>
          <w:b/>
          <w:bCs/>
          <w:lang w:val="en-US"/>
        </w:rPr>
        <w:t>F</w:t>
      </w:r>
      <w:r>
        <w:rPr>
          <w:rFonts w:ascii="Times New Roman" w:hAnsi="Times New Roman"/>
          <w:b/>
          <w:bCs/>
          <w:lang w:val="ru-RU"/>
        </w:rPr>
        <w:t xml:space="preserve">5 </w:t>
      </w:r>
      <w:proofErr w:type="spellStart"/>
      <w:r>
        <w:rPr>
          <w:rFonts w:ascii="Times New Roman" w:hAnsi="Times New Roman"/>
          <w:b/>
          <w:bCs/>
        </w:rPr>
        <w:t>Кібербезпека</w:t>
      </w:r>
      <w:proofErr w:type="spellEnd"/>
      <w:r>
        <w:rPr>
          <w:rFonts w:ascii="Times New Roman" w:hAnsi="Times New Roman"/>
          <w:b/>
          <w:bCs/>
        </w:rPr>
        <w:t xml:space="preserve"> та захист інформації</w:t>
      </w:r>
    </w:p>
    <w:p w14:paraId="4878526A" w14:textId="77777777" w:rsidR="00F72188" w:rsidRDefault="003D3678">
      <w:pPr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 xml:space="preserve">галузі знань </w:t>
      </w:r>
      <w:r>
        <w:rPr>
          <w:rFonts w:ascii="Times New Roman" w:hAnsi="Times New Roman"/>
          <w:b/>
          <w:bCs/>
          <w:lang w:val="en-US"/>
        </w:rPr>
        <w:t xml:space="preserve">F </w:t>
      </w:r>
      <w:r>
        <w:rPr>
          <w:rFonts w:ascii="Times New Roman" w:hAnsi="Times New Roman"/>
          <w:b/>
          <w:bCs/>
        </w:rPr>
        <w:t xml:space="preserve">Інформаційні технології </w:t>
      </w:r>
    </w:p>
    <w:p w14:paraId="4AFE811A" w14:textId="77777777" w:rsidR="00F72188" w:rsidRDefault="00F72188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4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8"/>
        <w:gridCol w:w="6835"/>
      </w:tblGrid>
      <w:tr w:rsidR="00F72188" w14:paraId="7301C967" w14:textId="77777777">
        <w:trPr>
          <w:trHeight w:val="300"/>
          <w:jc w:val="center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20AB9F0F" w14:textId="77777777" w:rsidR="00F72188" w:rsidRDefault="003D3678">
            <w:pPr>
              <w:ind w:left="57" w:right="57"/>
              <w:jc w:val="center"/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1 </w:t>
            </w:r>
            <w:r>
              <w:rPr>
                <w:rFonts w:ascii="Times New Roman" w:hAnsi="Times New Roman"/>
                <w:b/>
                <w:bCs/>
              </w:rPr>
              <w:t>– Загальна інформація</w:t>
            </w:r>
          </w:p>
        </w:tc>
      </w:tr>
      <w:tr w:rsidR="00F72188" w14:paraId="3944334A" w14:textId="77777777">
        <w:trPr>
          <w:trHeight w:val="12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6987526" w14:textId="77777777" w:rsidR="00F72188" w:rsidRDefault="003D3678">
            <w:pPr>
              <w:pStyle w:val="TableParagraph"/>
              <w:spacing w:line="268" w:lineRule="exact"/>
              <w:ind w:left="57" w:right="57"/>
            </w:pPr>
            <w:proofErr w:type="spellStart"/>
            <w:r>
              <w:rPr>
                <w:b/>
                <w:bCs/>
                <w:sz w:val="24"/>
                <w:szCs w:val="24"/>
              </w:rPr>
              <w:t>Повна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назва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закладу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вищої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освіти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та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структурного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підрозділу</w:t>
            </w:r>
            <w:proofErr w:type="spellEnd"/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14:paraId="41D2E8AE" w14:textId="77777777" w:rsidR="00F72188" w:rsidRDefault="003D3678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Державний вищий навчальний заклад</w:t>
            </w:r>
          </w:p>
          <w:p w14:paraId="533525B0" w14:textId="77777777" w:rsidR="00F72188" w:rsidRDefault="003D3678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«Ужгородський національний університет»</w:t>
            </w:r>
          </w:p>
          <w:p w14:paraId="38F3BFE8" w14:textId="77777777" w:rsidR="00F72188" w:rsidRDefault="003D3678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Фізичний факультет</w:t>
            </w:r>
          </w:p>
          <w:p w14:paraId="7A16017E" w14:textId="77777777" w:rsidR="00F72188" w:rsidRDefault="003D3678">
            <w:pPr>
              <w:pStyle w:val="TableParagraph"/>
              <w:ind w:left="57" w:right="57"/>
            </w:pPr>
            <w:r>
              <w:rPr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>
              <w:rPr>
                <w:sz w:val="24"/>
                <w:szCs w:val="24"/>
                <w:lang w:val="ru-RU"/>
              </w:rPr>
              <w:t>твердотільної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електроніки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інформаційної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безпеки</w:t>
            </w:r>
            <w:proofErr w:type="spellEnd"/>
          </w:p>
        </w:tc>
      </w:tr>
      <w:tr w:rsidR="00F72188" w14:paraId="1BEB6171" w14:textId="77777777">
        <w:trPr>
          <w:trHeight w:val="12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87062BF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A88EA17" w14:textId="77777777" w:rsidR="00F72188" w:rsidRDefault="003D3678">
            <w:pPr>
              <w:pStyle w:val="a8"/>
              <w:ind w:left="57" w:righ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Ступінь вищої освіти: магістр</w:t>
            </w:r>
          </w:p>
          <w:p w14:paraId="518950BE" w14:textId="77777777" w:rsidR="00F72188" w:rsidRDefault="003D3678">
            <w:pPr>
              <w:pStyle w:val="a5"/>
              <w:ind w:left="57" w:right="57"/>
              <w:jc w:val="both"/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Освітня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кваліфікація</w:t>
            </w:r>
            <w:proofErr w:type="spellEnd"/>
            <w:r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магістр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кібербезпеки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72188" w14:paraId="607FDE10" w14:textId="77777777">
        <w:trPr>
          <w:trHeight w:val="6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005EC6A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E4B7978" w14:textId="77777777" w:rsidR="00F72188" w:rsidRDefault="003D3678">
            <w:pPr>
              <w:ind w:left="57" w:right="57"/>
              <w:jc w:val="both"/>
            </w:pPr>
            <w:proofErr w:type="spellStart"/>
            <w:r>
              <w:rPr>
                <w:rFonts w:ascii="Times New Roman" w:hAnsi="Times New Roman"/>
              </w:rPr>
              <w:t>Кібербезпека</w:t>
            </w:r>
            <w:proofErr w:type="spellEnd"/>
            <w:r>
              <w:rPr>
                <w:rFonts w:ascii="Times New Roman" w:hAnsi="Times New Roman"/>
              </w:rPr>
              <w:t xml:space="preserve"> та захист інформації</w:t>
            </w:r>
          </w:p>
        </w:tc>
      </w:tr>
      <w:tr w:rsidR="00F72188" w14:paraId="6AB066C8" w14:textId="77777777">
        <w:trPr>
          <w:trHeight w:val="397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476F431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Рівень вищої освіти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0282B041" w14:textId="77777777" w:rsidR="00F72188" w:rsidRDefault="003D3678">
            <w:pPr>
              <w:ind w:right="57"/>
            </w:pPr>
            <w:proofErr w:type="spellStart"/>
            <w:r>
              <w:rPr>
                <w:rFonts w:ascii="Times New Roman" w:hAnsi="Times New Roman"/>
                <w:lang w:val="ru-RU"/>
              </w:rPr>
              <w:t>другий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(магістерський)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рівень вищої освіти</w:t>
            </w:r>
          </w:p>
        </w:tc>
      </w:tr>
      <w:tr w:rsidR="00F72188" w14:paraId="3DF4C007" w14:textId="77777777">
        <w:trPr>
          <w:trHeight w:val="12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C63F734" w14:textId="77777777" w:rsidR="00F72188" w:rsidRDefault="003D3678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Тип диплому</w:t>
            </w:r>
          </w:p>
          <w:p w14:paraId="720F49A0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та обсяг освітньої програми в кредитах ЄКТС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14:paraId="4F8860C2" w14:textId="77777777" w:rsidR="00F72188" w:rsidRDefault="003D3678">
            <w:pPr>
              <w:ind w:left="60"/>
            </w:pPr>
            <w:r>
              <w:rPr>
                <w:rFonts w:ascii="Times New Roman" w:hAnsi="Times New Roman"/>
              </w:rPr>
              <w:t xml:space="preserve">Диплом магістра, </w:t>
            </w:r>
            <w:proofErr w:type="spellStart"/>
            <w:r>
              <w:rPr>
                <w:rFonts w:ascii="Times New Roman" w:hAnsi="Times New Roman"/>
                <w:lang w:val="ru-RU"/>
              </w:rPr>
              <w:t>одиничний</w:t>
            </w:r>
            <w:proofErr w:type="spellEnd"/>
            <w:r>
              <w:rPr>
                <w:rFonts w:ascii="Times New Roman" w:hAnsi="Times New Roman"/>
              </w:rPr>
              <w:t>, 90 кредитів ЄКТС.</w:t>
            </w:r>
          </w:p>
        </w:tc>
      </w:tr>
      <w:tr w:rsidR="00F72188" w14:paraId="61742000" w14:textId="77777777">
        <w:trPr>
          <w:trHeight w:val="9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177A64E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633EF68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</w:rPr>
              <w:t xml:space="preserve">Термін навчання </w:t>
            </w:r>
            <w:r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</w:rPr>
              <w:t>рік і 4 місяців.</w:t>
            </w:r>
          </w:p>
        </w:tc>
      </w:tr>
      <w:tr w:rsidR="00F72188" w14:paraId="7AD30306" w14:textId="77777777">
        <w:trPr>
          <w:trHeight w:val="21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EFC9B2F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Форма(и) здобуття освіти</w:t>
            </w: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</w:rPr>
              <w:t>Вказати форму здобуття освіти за даною ОП (</w:t>
            </w:r>
            <w:proofErr w:type="spellStart"/>
            <w:r>
              <w:rPr>
                <w:rFonts w:ascii="Times New Roman" w:hAnsi="Times New Roman"/>
                <w:b/>
                <w:bCs/>
                <w:lang w:val="ru-RU"/>
              </w:rPr>
              <w:t>денна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заочна, дистанційна, </w:t>
            </w:r>
            <w:r>
              <w:rPr>
                <w:rFonts w:ascii="Times New Roman" w:hAnsi="Times New Roman"/>
                <w:b/>
                <w:bCs/>
                <w:lang w:val="ru-RU"/>
              </w:rPr>
              <w:t>дуальна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BDA2539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</w:rPr>
              <w:t>Денна форма навчання</w:t>
            </w:r>
          </w:p>
        </w:tc>
      </w:tr>
      <w:tr w:rsidR="00F72188" w14:paraId="5392DA81" w14:textId="77777777">
        <w:trPr>
          <w:trHeight w:val="9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C27FF2F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14:paraId="7575673E" w14:textId="77777777" w:rsidR="00F72188" w:rsidRDefault="003D3678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НАЗЯВО</w:t>
            </w:r>
          </w:p>
          <w:p w14:paraId="3406A611" w14:textId="77777777" w:rsidR="00F72188" w:rsidRDefault="003D3678">
            <w:pPr>
              <w:ind w:left="72" w:right="5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Сертифікат про акредитацію видано </w:t>
            </w:r>
            <w:r>
              <w:rPr>
                <w:rFonts w:ascii="Times New Roman" w:hAnsi="Times New Roman"/>
                <w:lang w:val="en-US"/>
              </w:rPr>
              <w:t>31.01.2024</w:t>
            </w:r>
            <w:r>
              <w:rPr>
                <w:rFonts w:ascii="Times New Roman" w:hAnsi="Times New Roman"/>
              </w:rPr>
              <w:t xml:space="preserve">р №6983  </w:t>
            </w:r>
          </w:p>
          <w:p w14:paraId="7E1DAD6B" w14:textId="77777777" w:rsidR="00F72188" w:rsidRDefault="003D3678">
            <w:pPr>
              <w:tabs>
                <w:tab w:val="left" w:pos="360"/>
              </w:tabs>
              <w:ind w:left="57" w:right="57"/>
              <w:jc w:val="both"/>
            </w:pPr>
            <w:r>
              <w:rPr>
                <w:rFonts w:ascii="Times New Roman" w:hAnsi="Times New Roman"/>
              </w:rPr>
              <w:t xml:space="preserve">Термін дії сертифікату до </w:t>
            </w:r>
            <w:r>
              <w:rPr>
                <w:rFonts w:ascii="Times New Roman" w:hAnsi="Times New Roman"/>
                <w:lang w:val="ru-RU"/>
              </w:rPr>
              <w:t>01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ru-RU"/>
              </w:rPr>
              <w:t>07</w:t>
            </w:r>
            <w:r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</w:rPr>
              <w:t xml:space="preserve"> р.</w:t>
            </w:r>
          </w:p>
        </w:tc>
      </w:tr>
      <w:tr w:rsidR="00F72188" w14:paraId="01C4AD47" w14:textId="77777777">
        <w:trPr>
          <w:trHeight w:val="694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3D571C9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Рівень/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цикл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349" w:type="dxa"/>
            </w:tcMar>
            <w:vAlign w:val="center"/>
          </w:tcPr>
          <w:p w14:paraId="6E7B0D93" w14:textId="77777777" w:rsidR="00F72188" w:rsidRDefault="003D3678">
            <w:pPr>
              <w:ind w:left="60" w:right="269"/>
              <w:jc w:val="both"/>
            </w:pPr>
            <w:r>
              <w:rPr>
                <w:rFonts w:ascii="Times New Roman" w:hAnsi="Times New Roman"/>
              </w:rPr>
              <w:t xml:space="preserve">Національна рамка кваліфікацій України – </w:t>
            </w:r>
            <w:r>
              <w:rPr>
                <w:rFonts w:ascii="Times New Roman" w:hAnsi="Times New Roman"/>
                <w:lang w:val="ru-RU"/>
              </w:rPr>
              <w:t xml:space="preserve">7 </w:t>
            </w:r>
            <w:r>
              <w:rPr>
                <w:rFonts w:ascii="Times New Roman" w:hAnsi="Times New Roman"/>
              </w:rPr>
              <w:t>рівень</w:t>
            </w:r>
            <w:r>
              <w:rPr>
                <w:rFonts w:ascii="Times New Roman" w:hAnsi="Times New Roman"/>
                <w:lang w:val="de-DE"/>
              </w:rPr>
              <w:t xml:space="preserve">,    FQ-EHEA </w:t>
            </w:r>
            <w:r>
              <w:rPr>
                <w:rFonts w:ascii="Times New Roman" w:hAnsi="Times New Roman"/>
              </w:rPr>
              <w:t>– другий цикл</w:t>
            </w:r>
            <w:r>
              <w:rPr>
                <w:rFonts w:ascii="Times New Roman" w:hAnsi="Times New Roman"/>
                <w:lang w:val="en-US"/>
              </w:rPr>
              <w:t xml:space="preserve">, EQF-LLL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lang w:val="ru-RU"/>
              </w:rPr>
              <w:t xml:space="preserve">7 </w:t>
            </w:r>
            <w:r>
              <w:rPr>
                <w:rFonts w:ascii="Times New Roman" w:hAnsi="Times New Roman"/>
              </w:rPr>
              <w:t>рівень.</w:t>
            </w:r>
          </w:p>
        </w:tc>
      </w:tr>
      <w:tr w:rsidR="00F72188" w14:paraId="7CFC8568" w14:textId="77777777">
        <w:trPr>
          <w:trHeight w:val="12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1382D6B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47" w:type="dxa"/>
              <w:bottom w:w="80" w:type="dxa"/>
              <w:right w:w="80" w:type="dxa"/>
            </w:tcMar>
            <w:vAlign w:val="center"/>
          </w:tcPr>
          <w:p w14:paraId="13335DA8" w14:textId="77777777" w:rsidR="00F72188" w:rsidRDefault="003D3678">
            <w:pPr>
              <w:tabs>
                <w:tab w:val="left" w:pos="1304"/>
                <w:tab w:val="left" w:pos="2325"/>
                <w:tab w:val="left" w:pos="3563"/>
                <w:tab w:val="left" w:pos="4210"/>
              </w:tabs>
              <w:ind w:left="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  <w:r>
              <w:rPr>
                <w:rFonts w:ascii="Times New Roman" w:hAnsi="Times New Roman"/>
              </w:rPr>
              <w:tab/>
              <w:t>першого ступеня бакалавра (або освітньо-кваліфікаційний рівень спеціаліста).</w:t>
            </w:r>
          </w:p>
          <w:p w14:paraId="349CC349" w14:textId="77777777" w:rsidR="00F72188" w:rsidRDefault="003D3678">
            <w:pPr>
              <w:ind w:left="57" w:right="57"/>
              <w:jc w:val="both"/>
            </w:pPr>
            <w:r>
              <w:rPr>
                <w:rFonts w:ascii="Times New Roman" w:hAnsi="Times New Roman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F72188" w14:paraId="25D246B6" w14:textId="77777777">
        <w:trPr>
          <w:trHeight w:val="429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E96E854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lastRenderedPageBreak/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14:paraId="7E5BE0F6" w14:textId="77777777" w:rsidR="00F72188" w:rsidRDefault="003D3678">
            <w:pPr>
              <w:ind w:left="60"/>
            </w:pPr>
            <w:r>
              <w:rPr>
                <w:rFonts w:ascii="Times New Roman" w:hAnsi="Times New Roman"/>
              </w:rPr>
              <w:t>Українська</w:t>
            </w:r>
          </w:p>
        </w:tc>
      </w:tr>
      <w:tr w:rsidR="00F72188" w14:paraId="6B5D2214" w14:textId="77777777">
        <w:trPr>
          <w:trHeight w:val="692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EEF8C03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6DB050B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</w:rPr>
              <w:t xml:space="preserve">До чергового перегляду відповідно до терміну дії сертифіката про акредитацію </w:t>
            </w:r>
          </w:p>
        </w:tc>
      </w:tr>
      <w:tr w:rsidR="00F72188" w14:paraId="748B4111" w14:textId="77777777">
        <w:trPr>
          <w:trHeight w:val="12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EF1441C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8CEE746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u w:val="single"/>
              </w:rPr>
              <w:t>(</w:t>
            </w:r>
            <w:hyperlink r:id="rId8" w:history="1">
              <w:r>
                <w:rPr>
                  <w:rStyle w:val="Hyperlink0"/>
                  <w:rFonts w:ascii="Times New Roman" w:hAnsi="Times New Roman"/>
                  <w:color w:val="0066CC"/>
                  <w:u w:color="0066CC"/>
                </w:rPr>
                <w:t>https://www.uzhnu.edu.ua/uk/infocentre/15068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</w:tr>
      <w:tr w:rsidR="00F72188" w14:paraId="0D2CE7F4" w14:textId="77777777">
        <w:trPr>
          <w:trHeight w:val="300"/>
          <w:jc w:val="center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1D4C24CF" w14:textId="77777777" w:rsidR="00F72188" w:rsidRDefault="003D3678">
            <w:pPr>
              <w:ind w:left="57" w:right="57"/>
              <w:jc w:val="center"/>
            </w:pPr>
            <w:r>
              <w:rPr>
                <w:rFonts w:ascii="Times New Roman" w:hAnsi="Times New Roman"/>
                <w:b/>
                <w:bCs/>
              </w:rPr>
              <w:t>2 – Мета освітньої програми</w:t>
            </w:r>
          </w:p>
        </w:tc>
      </w:tr>
      <w:tr w:rsidR="00F72188" w14:paraId="234E89E9" w14:textId="77777777">
        <w:trPr>
          <w:trHeight w:val="1800"/>
          <w:jc w:val="center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0ECB2B73" w14:textId="77777777" w:rsidR="00F72188" w:rsidRDefault="003D3678">
            <w:pPr>
              <w:ind w:left="57" w:right="57" w:firstLine="709"/>
              <w:jc w:val="both"/>
            </w:pPr>
            <w:r>
              <w:rPr>
                <w:rFonts w:ascii="Times New Roman" w:hAnsi="Times New Roman"/>
              </w:rPr>
              <w:t xml:space="preserve">Навчання та підготовка фахівців, які мають знання, вміння та навички щодо впровадження та застосування сучасних технологій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та захисту інформації, а також розробки технологій і засобів захисту інформації та проектування систем й комплексів забезпечення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; фахівців, здатних розв’язувати задачі дослідницького та/або інноваційного характеру у сфері інформаційної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і захисту інформації.</w:t>
            </w:r>
          </w:p>
        </w:tc>
      </w:tr>
      <w:tr w:rsidR="00F72188" w14:paraId="79133D3F" w14:textId="77777777">
        <w:trPr>
          <w:trHeight w:val="300"/>
          <w:jc w:val="center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170D6CCA" w14:textId="77777777" w:rsidR="00F72188" w:rsidRDefault="003D3678">
            <w:pPr>
              <w:ind w:left="57" w:right="57"/>
              <w:jc w:val="center"/>
            </w:pPr>
            <w:r>
              <w:rPr>
                <w:rFonts w:ascii="Times New Roman" w:hAnsi="Times New Roman"/>
                <w:b/>
                <w:bCs/>
              </w:rPr>
              <w:t>3 – Характеристика освітньої програми</w:t>
            </w:r>
          </w:p>
        </w:tc>
      </w:tr>
      <w:tr w:rsidR="00F72188" w14:paraId="7A19C47E" w14:textId="77777777">
        <w:trPr>
          <w:trHeight w:val="21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2219F1B" w14:textId="77777777" w:rsidR="00F72188" w:rsidRDefault="003D3678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Предметна область</w:t>
            </w:r>
          </w:p>
          <w:p w14:paraId="0EE1CD84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3" w:type="dxa"/>
            </w:tcMar>
            <w:vAlign w:val="center"/>
          </w:tcPr>
          <w:p w14:paraId="0795FA6D" w14:textId="77777777" w:rsidR="00F72188" w:rsidRDefault="003D3678">
            <w:pPr>
              <w:ind w:right="1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Галузь знань: </w:t>
            </w:r>
            <w:r>
              <w:rPr>
                <w:rFonts w:ascii="Times New Roman" w:hAnsi="Times New Roman"/>
                <w:lang w:val="en-US"/>
              </w:rPr>
              <w:t>F</w:t>
            </w:r>
            <w:r>
              <w:rPr>
                <w:rFonts w:ascii="Times New Roman" w:hAnsi="Times New Roman"/>
              </w:rPr>
              <w:t xml:space="preserve"> Інформаційні технології</w:t>
            </w:r>
          </w:p>
          <w:p w14:paraId="1FB4E74A" w14:textId="77777777" w:rsidR="00F72188" w:rsidRDefault="003D3678">
            <w:pPr>
              <w:pStyle w:val="Default"/>
              <w:widowControl/>
              <w:ind w:left="57" w:right="57"/>
              <w:jc w:val="both"/>
            </w:pPr>
            <w:r>
              <w:rPr>
                <w:rFonts w:ascii="Times New Roman" w:hAnsi="Times New Roman"/>
              </w:rPr>
              <w:t xml:space="preserve">Спеціальність: </w:t>
            </w:r>
            <w:r>
              <w:rPr>
                <w:rFonts w:ascii="Times New Roman" w:hAnsi="Times New Roman"/>
                <w:lang w:val="en-US"/>
              </w:rPr>
              <w:t>F</w:t>
            </w: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Кібербезпека</w:t>
            </w:r>
            <w:proofErr w:type="spellEnd"/>
            <w:r>
              <w:rPr>
                <w:rFonts w:ascii="Times New Roman" w:hAnsi="Times New Roman"/>
              </w:rPr>
              <w:t xml:space="preserve"> та захист інформації</w:t>
            </w:r>
          </w:p>
        </w:tc>
      </w:tr>
      <w:tr w:rsidR="00F72188" w14:paraId="3368EF5B" w14:textId="77777777">
        <w:trPr>
          <w:trHeight w:val="15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99401F8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E1C6C06" w14:textId="77777777" w:rsidR="00F72188" w:rsidRDefault="003D3678">
            <w:pPr>
              <w:ind w:left="57" w:right="57"/>
              <w:jc w:val="both"/>
            </w:pPr>
            <w:r>
              <w:rPr>
                <w:rFonts w:ascii="Times New Roman" w:hAnsi="Times New Roman"/>
              </w:rPr>
              <w:t>Освітньо-професійна програма орієнтована на підготовку фахівців, здатних розв’язувати складні задачі і проблеми у галузі професійної діяльності,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F72188" w14:paraId="5384C672" w14:textId="77777777">
        <w:trPr>
          <w:trHeight w:val="39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BB35358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48" w:type="dxa"/>
              <w:bottom w:w="80" w:type="dxa"/>
              <w:right w:w="119" w:type="dxa"/>
            </w:tcMar>
            <w:vAlign w:val="center"/>
          </w:tcPr>
          <w:p w14:paraId="09913648" w14:textId="77777777" w:rsidR="00F72188" w:rsidRDefault="003D3678">
            <w:pPr>
              <w:ind w:left="68" w:right="39" w:firstLine="2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Загальна вища освіта другого (магістерського) рівня за спеціальністю </w:t>
            </w:r>
            <w:r>
              <w:rPr>
                <w:rFonts w:ascii="Times New Roman" w:hAnsi="Times New Roman"/>
                <w:lang w:val="en-US"/>
              </w:rPr>
              <w:t>F</w:t>
            </w: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Кібербезпека</w:t>
            </w:r>
            <w:proofErr w:type="spellEnd"/>
            <w:r>
              <w:rPr>
                <w:rFonts w:ascii="Times New Roman" w:hAnsi="Times New Roman"/>
              </w:rPr>
              <w:t xml:space="preserve"> та захист інформації.</w:t>
            </w:r>
          </w:p>
          <w:p w14:paraId="22DC1D6F" w14:textId="77777777" w:rsidR="00F72188" w:rsidRDefault="003D3678">
            <w:pPr>
              <w:ind w:left="68" w:right="40" w:firstLine="2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Акцентована на розвиток здатності розв’язувати складні задачі і проблеми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та захисту інформації, зокрема безпеки інформаційних та комунікаційних систем, що передбачає проведення досліджень та/або здійснення інновацій. Рекомендовані дисципліни </w:t>
            </w:r>
            <w:proofErr w:type="spellStart"/>
            <w:r>
              <w:rPr>
                <w:rFonts w:ascii="Times New Roman" w:hAnsi="Times New Roman"/>
              </w:rPr>
              <w:t>професійно</w:t>
            </w:r>
            <w:proofErr w:type="spellEnd"/>
            <w:r>
              <w:rPr>
                <w:rFonts w:ascii="Times New Roman" w:hAnsi="Times New Roman"/>
              </w:rPr>
              <w:t xml:space="preserve">-практичної підготовки спрямовані на формування комплексного підходу до безпеки інформаційно-комунікаційних систем та </w:t>
            </w:r>
            <w:proofErr w:type="spellStart"/>
            <w:r>
              <w:rPr>
                <w:rFonts w:ascii="Times New Roman" w:hAnsi="Times New Roman"/>
              </w:rPr>
              <w:t>кіберзахисту</w:t>
            </w:r>
            <w:proofErr w:type="spellEnd"/>
            <w:r>
              <w:rPr>
                <w:rFonts w:ascii="Times New Roman" w:hAnsi="Times New Roman"/>
              </w:rPr>
              <w:t xml:space="preserve"> критичної інфраструктури.  </w:t>
            </w:r>
          </w:p>
          <w:p w14:paraId="7161E46B" w14:textId="77777777" w:rsidR="00F72188" w:rsidRDefault="003D3678">
            <w:pPr>
              <w:ind w:left="57" w:right="57"/>
              <w:jc w:val="both"/>
            </w:pPr>
            <w:r>
              <w:rPr>
                <w:rFonts w:ascii="Times New Roman" w:hAnsi="Times New Roman"/>
              </w:rPr>
              <w:t xml:space="preserve">КЛЮЧОВІ СЛОВА: </w:t>
            </w:r>
            <w:proofErr w:type="spellStart"/>
            <w:r>
              <w:rPr>
                <w:rFonts w:ascii="Times New Roman" w:hAnsi="Times New Roman"/>
              </w:rPr>
              <w:t>кібербезпека</w:t>
            </w:r>
            <w:proofErr w:type="spellEnd"/>
            <w:r>
              <w:rPr>
                <w:rFonts w:ascii="Times New Roman" w:hAnsi="Times New Roman"/>
              </w:rPr>
              <w:t xml:space="preserve">, захист інформації,  інформаційні системи, розподілені системи, криптографічний захист інформації, </w:t>
            </w:r>
            <w:proofErr w:type="spellStart"/>
            <w:r>
              <w:rPr>
                <w:rFonts w:ascii="Times New Roman" w:hAnsi="Times New Roman"/>
              </w:rPr>
              <w:t>кіберінциденти</w:t>
            </w:r>
            <w:proofErr w:type="spellEnd"/>
            <w:r>
              <w:rPr>
                <w:rFonts w:ascii="Times New Roman" w:hAnsi="Times New Roman"/>
              </w:rPr>
              <w:t>, критична інфраструктура</w:t>
            </w:r>
          </w:p>
        </w:tc>
      </w:tr>
      <w:tr w:rsidR="00F72188" w14:paraId="5F484408" w14:textId="77777777">
        <w:trPr>
          <w:trHeight w:val="912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7BDDAB5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lastRenderedPageBreak/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397C1CAF" w14:textId="77777777" w:rsidR="00F72188" w:rsidRDefault="003D3678">
            <w:pPr>
              <w:tabs>
                <w:tab w:val="left" w:pos="427"/>
                <w:tab w:val="left" w:pos="428"/>
                <w:tab w:val="left" w:pos="1741"/>
                <w:tab w:val="left" w:pos="2739"/>
                <w:tab w:val="left" w:pos="4042"/>
                <w:tab w:val="left" w:pos="4924"/>
              </w:tabs>
              <w:ind w:right="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Освітня програма передбачає:</w:t>
            </w:r>
          </w:p>
          <w:p w14:paraId="696531A0" w14:textId="77777777" w:rsidR="00F72188" w:rsidRDefault="003D3678">
            <w:pPr>
              <w:tabs>
                <w:tab w:val="left" w:pos="131"/>
              </w:tabs>
              <w:ind w:left="131" w:right="41"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узагальнення професійних навиків та знань, отриманих здобувачами першого рівня вищої освіти в сфері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та захисту інформації і формування комплексного підходу до безпеки   та </w:t>
            </w:r>
            <w:proofErr w:type="spellStart"/>
            <w:r>
              <w:rPr>
                <w:rFonts w:ascii="Times New Roman" w:hAnsi="Times New Roman"/>
              </w:rPr>
              <w:t>кіберзахисту</w:t>
            </w:r>
            <w:proofErr w:type="spellEnd"/>
            <w:r>
              <w:rPr>
                <w:rFonts w:ascii="Times New Roman" w:hAnsi="Times New Roman"/>
              </w:rPr>
              <w:t xml:space="preserve"> критичної інфраструктури;</w:t>
            </w:r>
          </w:p>
          <w:p w14:paraId="6A2DAEF9" w14:textId="77777777" w:rsidR="00F72188" w:rsidRDefault="003D3678">
            <w:pPr>
              <w:numPr>
                <w:ilvl w:val="0"/>
                <w:numId w:val="5"/>
              </w:numPr>
              <w:ind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орієнтованість змісту обов’язкових та вибіркових компонент на професійний стандарт “Фахівець сфери захисту інформації” та передові досягнення в ІТ</w:t>
            </w:r>
            <w:r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</w:rPr>
              <w:t>галузі.</w:t>
            </w:r>
          </w:p>
          <w:p w14:paraId="759E7D37" w14:textId="77777777" w:rsidR="00F72188" w:rsidRDefault="003D3678">
            <w:pPr>
              <w:numPr>
                <w:ilvl w:val="0"/>
                <w:numId w:val="5"/>
              </w:numPr>
              <w:ind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поглиблене розуміння здобувачами принципів та особливостей функціонування розподілених інформаційно-комунікаційних систем, в тому числі і в критичній інфраструктурі.</w:t>
            </w:r>
          </w:p>
          <w:p w14:paraId="5C36A35C" w14:textId="77777777" w:rsidR="00F72188" w:rsidRDefault="003D3678">
            <w:pPr>
              <w:numPr>
                <w:ilvl w:val="0"/>
                <w:numId w:val="6"/>
              </w:numPr>
              <w:ind w:right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залучення до викладацької діяльності керівників та професіоналів різних суб'єктів національної системи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та представників IT-бізнесу.</w:t>
            </w:r>
          </w:p>
          <w:p w14:paraId="3725EE58" w14:textId="77777777" w:rsidR="00F72188" w:rsidRDefault="003D3678">
            <w:pPr>
              <w:tabs>
                <w:tab w:val="left" w:pos="131"/>
              </w:tabs>
              <w:ind w:left="130" w:right="40" w:firstLine="27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Освітня програма забезпечує підготовку професіоналів, здатних:</w:t>
            </w:r>
          </w:p>
          <w:p w14:paraId="45356B5A" w14:textId="77777777" w:rsidR="00F72188" w:rsidRDefault="003D3678">
            <w:pPr>
              <w:pStyle w:val="a6"/>
              <w:widowControl w:val="0"/>
              <w:tabs>
                <w:tab w:val="left" w:pos="1741"/>
                <w:tab w:val="left" w:pos="2739"/>
                <w:tab w:val="left" w:pos="4042"/>
                <w:tab w:val="left" w:pos="4924"/>
              </w:tabs>
              <w:spacing w:after="0" w:line="240" w:lineRule="auto"/>
              <w:ind w:left="130" w:right="40" w:firstLine="27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організовувати</w:t>
            </w:r>
            <w:proofErr w:type="spellEnd"/>
            <w:r>
              <w:rPr>
                <w:rFonts w:ascii="Times New Roman" w:hAnsi="Times New Roman"/>
              </w:rPr>
              <w:t xml:space="preserve"> і </w:t>
            </w:r>
            <w:proofErr w:type="spellStart"/>
            <w:r>
              <w:rPr>
                <w:rFonts w:ascii="Times New Roman" w:hAnsi="Times New Roman"/>
              </w:rPr>
              <w:t>підтримувати</w:t>
            </w:r>
            <w:proofErr w:type="spellEnd"/>
            <w:r>
              <w:rPr>
                <w:rFonts w:ascii="Times New Roman" w:hAnsi="Times New Roman"/>
              </w:rPr>
              <w:t xml:space="preserve"> комплекс </w:t>
            </w:r>
            <w:proofErr w:type="spellStart"/>
            <w:r>
              <w:rPr>
                <w:rFonts w:ascii="Times New Roman" w:hAnsi="Times New Roman"/>
              </w:rPr>
              <w:t>заходів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щодо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забезпечення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інформаційної</w:t>
            </w:r>
            <w:proofErr w:type="spellEnd"/>
            <w:r>
              <w:rPr>
                <w:rFonts w:ascii="Times New Roman" w:hAnsi="Times New Roman"/>
              </w:rPr>
              <w:t xml:space="preserve"> та/</w:t>
            </w:r>
            <w:proofErr w:type="spellStart"/>
            <w:r>
              <w:rPr>
                <w:rFonts w:ascii="Times New Roman" w:hAnsi="Times New Roman"/>
              </w:rPr>
              <w:t>або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захисту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інформації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2D643D2E" w14:textId="77777777" w:rsidR="00F72188" w:rsidRDefault="003D3678">
            <w:pPr>
              <w:tabs>
                <w:tab w:val="left" w:pos="1741"/>
                <w:tab w:val="left" w:pos="2739"/>
                <w:tab w:val="left" w:pos="4042"/>
                <w:tab w:val="left" w:pos="4924"/>
              </w:tabs>
              <w:ind w:left="131" w:right="41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забезпечувати функціонування об’єктів критичної інфраструктури, державних установ та органів місцевого </w:t>
            </w:r>
            <w:proofErr w:type="gramStart"/>
            <w:r>
              <w:rPr>
                <w:rFonts w:ascii="Times New Roman" w:hAnsi="Times New Roman"/>
              </w:rPr>
              <w:t>самоврядування  у</w:t>
            </w:r>
            <w:proofErr w:type="gramEnd"/>
            <w:r>
              <w:rPr>
                <w:rFonts w:ascii="Times New Roman" w:hAnsi="Times New Roman"/>
              </w:rPr>
              <w:t xml:space="preserve"> контексті регіонального транскордонного співробітництва та умовах ризику стороннього кібернетичного впливу;</w:t>
            </w:r>
          </w:p>
          <w:p w14:paraId="798BCD3F" w14:textId="77777777" w:rsidR="00F72188" w:rsidRDefault="003D3678">
            <w:pPr>
              <w:numPr>
                <w:ilvl w:val="0"/>
                <w:numId w:val="7"/>
              </w:numPr>
              <w:ind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надавати консультативні послуги і технічну допомогу з питань технічного, криптографічного захисту інформації та </w:t>
            </w:r>
            <w:proofErr w:type="spellStart"/>
            <w:r>
              <w:rPr>
                <w:rFonts w:ascii="Times New Roman" w:hAnsi="Times New Roman"/>
              </w:rPr>
              <w:t>кіберзахисту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034DEB4B" w14:textId="77777777" w:rsidR="00F72188" w:rsidRDefault="003D3678">
            <w:pPr>
              <w:pStyle w:val="Default"/>
              <w:widowControl/>
              <w:numPr>
                <w:ilvl w:val="0"/>
                <w:numId w:val="8"/>
              </w:numPr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забезпечувати захищеність інформаційних і комунікаційних систем транскордонної та регіональної інфраструктури.</w:t>
            </w:r>
          </w:p>
        </w:tc>
      </w:tr>
      <w:tr w:rsidR="00F72188" w14:paraId="6D954A2F" w14:textId="77777777">
        <w:trPr>
          <w:trHeight w:val="334"/>
          <w:jc w:val="center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266D20E" w14:textId="77777777" w:rsidR="00F72188" w:rsidRDefault="003D3678">
            <w:pPr>
              <w:ind w:left="57" w:right="57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4 – </w:t>
            </w:r>
            <w:r>
              <w:rPr>
                <w:rFonts w:ascii="Times New Roman" w:hAnsi="Times New Roman"/>
                <w:b/>
                <w:bCs/>
                <w:shd w:val="clear" w:color="auto" w:fill="D9D9D9"/>
              </w:rPr>
              <w:t>Придатність випускників освітньої програми до працевлаштування</w:t>
            </w:r>
          </w:p>
        </w:tc>
      </w:tr>
      <w:tr w:rsidR="00F72188" w14:paraId="2CCDE7FE" w14:textId="77777777">
        <w:trPr>
          <w:trHeight w:val="24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34BEAE2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27E92AD" w14:textId="77777777" w:rsidR="00F72188" w:rsidRDefault="003D3678">
            <w:pPr>
              <w:ind w:left="57" w:right="57"/>
              <w:jc w:val="both"/>
            </w:pPr>
            <w:r>
              <w:rPr>
                <w:rFonts w:ascii="Times New Roman" w:hAnsi="Times New Roman"/>
              </w:rPr>
              <w:t xml:space="preserve">Магістри з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та захисту інформації, які здобули освіту за даною ОПП,  є фахівцями у сфері безпеки інформаційних технологій, захисту комп’ютерних систем та мереж, організації захисту інформації, інформаційної та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. Випускники можуть займати посади згідно до Національного класифікатору професій ДК 003:2010 (із змінами) відповідно до Професійних стандартів, затверджених Адміністрацією </w:t>
            </w:r>
            <w:proofErr w:type="spellStart"/>
            <w:r>
              <w:rPr>
                <w:rFonts w:ascii="Times New Roman" w:hAnsi="Times New Roman"/>
              </w:rPr>
              <w:t>Держспецзв’язку</w:t>
            </w:r>
            <w:proofErr w:type="spellEnd"/>
            <w:r>
              <w:rPr>
                <w:rFonts w:ascii="Times New Roman" w:hAnsi="Times New Roman"/>
              </w:rPr>
              <w:t xml:space="preserve"> України.</w:t>
            </w:r>
          </w:p>
        </w:tc>
      </w:tr>
      <w:tr w:rsidR="00F72188" w14:paraId="7EB82224" w14:textId="77777777">
        <w:trPr>
          <w:trHeight w:val="21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249B963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lastRenderedPageBreak/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47" w:type="dxa"/>
              <w:bottom w:w="80" w:type="dxa"/>
              <w:right w:w="174" w:type="dxa"/>
            </w:tcMar>
            <w:vAlign w:val="center"/>
          </w:tcPr>
          <w:p w14:paraId="1159FB10" w14:textId="77777777" w:rsidR="00F72188" w:rsidRDefault="003D3678">
            <w:pPr>
              <w:tabs>
                <w:tab w:val="left" w:pos="1551"/>
                <w:tab w:val="left" w:pos="2818"/>
                <w:tab w:val="left" w:pos="3259"/>
                <w:tab w:val="left" w:pos="4643"/>
                <w:tab w:val="left" w:pos="5761"/>
              </w:tabs>
              <w:ind w:left="67" w:right="94" w:firstLine="20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Випускник другого магістерського рівня вищої освіти освітньої програми “ </w:t>
            </w:r>
            <w:proofErr w:type="spellStart"/>
            <w:r>
              <w:rPr>
                <w:rFonts w:ascii="Times New Roman" w:hAnsi="Times New Roman"/>
              </w:rPr>
              <w:t>Кібербезпека</w:t>
            </w:r>
            <w:proofErr w:type="spellEnd"/>
            <w:r>
              <w:rPr>
                <w:rFonts w:ascii="Times New Roman" w:hAnsi="Times New Roman"/>
              </w:rPr>
              <w:t xml:space="preserve"> та захист інформації ” може продовжити навчання за програмою третього (</w:t>
            </w:r>
            <w:proofErr w:type="spellStart"/>
            <w:r>
              <w:rPr>
                <w:rFonts w:ascii="Times New Roman" w:hAnsi="Times New Roman"/>
              </w:rPr>
              <w:t>освітньо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ru-RU"/>
              </w:rPr>
              <w:t>наукового</w:t>
            </w:r>
            <w:proofErr w:type="spellEnd"/>
            <w:r>
              <w:rPr>
                <w:rFonts w:ascii="Times New Roman" w:hAnsi="Times New Roman"/>
              </w:rPr>
              <w:t>) рівня вищої освіти для отримання наукового ступеня доктора філософії.</w:t>
            </w:r>
          </w:p>
          <w:p w14:paraId="44013E19" w14:textId="77777777" w:rsidR="00F72188" w:rsidRDefault="003D3678">
            <w:pPr>
              <w:pStyle w:val="Default"/>
              <w:widowControl/>
              <w:ind w:left="57" w:right="57"/>
              <w:jc w:val="both"/>
            </w:pPr>
            <w:r>
              <w:rPr>
                <w:rFonts w:ascii="Times New Roman" w:hAnsi="Times New Roman"/>
              </w:rPr>
              <w:t>Навчання за перехресним вступом, а також отримання додаткової післядипломної освіти.</w:t>
            </w:r>
          </w:p>
        </w:tc>
      </w:tr>
      <w:tr w:rsidR="00F72188" w14:paraId="7720D98B" w14:textId="77777777">
        <w:trPr>
          <w:trHeight w:val="300"/>
          <w:jc w:val="center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902AFD8" w14:textId="77777777" w:rsidR="00F72188" w:rsidRDefault="003D3678">
            <w:pPr>
              <w:ind w:left="57" w:right="57"/>
              <w:jc w:val="center"/>
            </w:pPr>
            <w:r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</w:rPr>
              <w:t>Викладання та оцінювання</w:t>
            </w:r>
          </w:p>
        </w:tc>
      </w:tr>
      <w:tr w:rsidR="00F72188" w14:paraId="6A39A565" w14:textId="77777777">
        <w:trPr>
          <w:trHeight w:val="21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2468EE0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85" w:type="dxa"/>
              <w:bottom w:w="80" w:type="dxa"/>
              <w:right w:w="174" w:type="dxa"/>
            </w:tcMar>
            <w:vAlign w:val="center"/>
          </w:tcPr>
          <w:p w14:paraId="27E3F813" w14:textId="77777777" w:rsidR="00F72188" w:rsidRDefault="003D3678">
            <w:pPr>
              <w:tabs>
                <w:tab w:val="left" w:pos="3190"/>
                <w:tab w:val="left" w:pos="3291"/>
                <w:tab w:val="left" w:pos="4627"/>
                <w:tab w:val="left" w:pos="4680"/>
              </w:tabs>
              <w:ind w:left="105" w:right="94" w:firstLine="3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Лекції, практичні та лабораторні заняття, самонавчання,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проектно</w:t>
            </w:r>
            <w:proofErr w:type="spellEnd"/>
            <w:r>
              <w:rPr>
                <w:rFonts w:ascii="Times New Roman" w:hAnsi="Times New Roman"/>
              </w:rPr>
              <w:t>-орієнтоване навчання, консультації із науково-педагогічними співробітниками, проведення наукових досліджень, підготовка кваліфікаційної роботи.</w:t>
            </w:r>
          </w:p>
          <w:p w14:paraId="6FB0BC6D" w14:textId="77777777" w:rsidR="00F72188" w:rsidRDefault="003D3678">
            <w:pPr>
              <w:ind w:left="57" w:right="57"/>
              <w:jc w:val="both"/>
            </w:pPr>
            <w:proofErr w:type="spellStart"/>
            <w:r>
              <w:rPr>
                <w:rFonts w:ascii="Times New Roman" w:hAnsi="Times New Roman"/>
              </w:rPr>
              <w:t>Студентоцентроване</w:t>
            </w:r>
            <w:proofErr w:type="spellEnd"/>
            <w:r>
              <w:rPr>
                <w:rFonts w:ascii="Times New Roman" w:hAnsi="Times New Roman"/>
              </w:rPr>
              <w:t xml:space="preserve"> навчання, самонавчання, проблемно-орієнтоване навчання, індивідуально-творчий підхід, навчання через науково-дослідну та переддипломну практики.</w:t>
            </w:r>
          </w:p>
        </w:tc>
      </w:tr>
      <w:tr w:rsidR="00F72188" w14:paraId="1DEF5680" w14:textId="77777777">
        <w:trPr>
          <w:trHeight w:val="14412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08B0103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lastRenderedPageBreak/>
              <w:t>Оцінювання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210" w:type="dxa"/>
              <w:bottom w:w="80" w:type="dxa"/>
              <w:right w:w="230" w:type="dxa"/>
            </w:tcMar>
            <w:vAlign w:val="center"/>
          </w:tcPr>
          <w:p w14:paraId="2FB2AA74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0" w:right="150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Накопичувальна </w:t>
            </w:r>
            <w:proofErr w:type="spellStart"/>
            <w:r>
              <w:rPr>
                <w:rFonts w:ascii="Times New Roman" w:hAnsi="Times New Roman"/>
              </w:rPr>
              <w:t>бально</w:t>
            </w:r>
            <w:proofErr w:type="spellEnd"/>
            <w:r>
              <w:rPr>
                <w:rFonts w:ascii="Times New Roman" w:hAnsi="Times New Roman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>
              <w:rPr>
                <w:rFonts w:ascii="Times New Roman" w:hAnsi="Times New Roman"/>
              </w:rPr>
              <w:t>позааудиторної</w:t>
            </w:r>
            <w:proofErr w:type="spellEnd"/>
            <w:r>
              <w:rPr>
                <w:rFonts w:ascii="Times New Roman" w:hAnsi="Times New Roman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поетапний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модульний</w:t>
            </w:r>
            <w:proofErr w:type="spellEnd"/>
            <w:r>
              <w:rPr>
                <w:rFonts w:ascii="Times New Roman" w:hAnsi="Times New Roman"/>
              </w:rPr>
              <w:t xml:space="preserve">, підсумковий контроль; екзамени; заліки, презентації, диференційований залік з науково-дослідної та переддипломної практик, кваліфікаційна робота із захистом в ЕК. </w:t>
            </w:r>
            <w:proofErr w:type="spellStart"/>
            <w:r>
              <w:rPr>
                <w:rFonts w:ascii="Times New Roman" w:hAnsi="Times New Roman"/>
              </w:rPr>
              <w:t>Проміжкове</w:t>
            </w:r>
            <w:proofErr w:type="spellEnd"/>
            <w:r>
              <w:rPr>
                <w:rFonts w:ascii="Times New Roman" w:hAnsi="Times New Roman"/>
              </w:rPr>
              <w:t xml:space="preserve"> та підсумкове оцінювання знань відбувається на засадах </w:t>
            </w:r>
            <w:proofErr w:type="spellStart"/>
            <w:r>
              <w:rPr>
                <w:rFonts w:ascii="Times New Roman" w:hAnsi="Times New Roman"/>
              </w:rPr>
              <w:t>студентоорієнтованого</w:t>
            </w:r>
            <w:proofErr w:type="spellEnd"/>
            <w:r>
              <w:rPr>
                <w:rFonts w:ascii="Times New Roman" w:hAnsi="Times New Roman"/>
              </w:rPr>
              <w:t xml:space="preserve"> особистісного підходу з використанням сучасних </w:t>
            </w:r>
            <w:proofErr w:type="spellStart"/>
            <w:r>
              <w:rPr>
                <w:rFonts w:ascii="Times New Roman" w:hAnsi="Times New Roman"/>
              </w:rPr>
              <w:t>методик</w:t>
            </w:r>
            <w:proofErr w:type="spellEnd"/>
            <w:r>
              <w:rPr>
                <w:rFonts w:ascii="Times New Roman" w:hAnsi="Times New Roman"/>
              </w:rPr>
              <w:t xml:space="preserve"> та практик. </w:t>
            </w:r>
          </w:p>
          <w:p w14:paraId="7442003A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0" w:right="150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 (</w:t>
            </w:r>
            <w:hyperlink r:id="rId9" w:history="1">
              <w:r>
                <w:rPr>
                  <w:rStyle w:val="Hyperlink1"/>
                  <w:rFonts w:ascii="Times New Roman" w:hAnsi="Times New Roman"/>
                </w:rPr>
                <w:t>https://www.uzhnu.edu.ua/uk/infocentre/get/31357</w:t>
              </w:r>
            </w:hyperlink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)</w:t>
            </w:r>
            <w:r>
              <w:rPr>
                <w:rFonts w:ascii="Times New Roman" w:hAnsi="Times New Roman"/>
              </w:rPr>
              <w:t xml:space="preserve"> ,</w:t>
            </w:r>
          </w:p>
          <w:p w14:paraId="230F93FA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1" w:right="150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Положенням про порядок та методику проведення семестрових (курсових) екзаменів і заліків в Ужгородському національному університеті </w:t>
            </w:r>
            <w:r>
              <w:rPr>
                <w:rFonts w:ascii="Times New Roman" w:hAnsi="Times New Roman"/>
                <w:lang w:val="ru-RU"/>
              </w:rPr>
              <w:t>(</w:t>
            </w:r>
            <w:hyperlink r:id="rId10" w:history="1">
              <w:r>
                <w:rPr>
                  <w:rStyle w:val="Hyperlink1"/>
                  <w:rFonts w:ascii="Times New Roman" w:hAnsi="Times New Roman"/>
                </w:rPr>
                <w:t>https://www.uzhnu.edu.ua/uk/infocentre/get/5952</w:t>
              </w:r>
            </w:hyperlink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ru-RU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14:paraId="27ACAEAB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1" w:right="150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Положенням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r>
              <w:rPr>
                <w:rFonts w:ascii="Times New Roman" w:hAnsi="Times New Roman"/>
                <w:lang w:val="ru-RU"/>
              </w:rPr>
              <w:t>(</w:t>
            </w:r>
            <w:hyperlink r:id="rId11" w:history="1">
              <w:r>
                <w:rPr>
                  <w:rStyle w:val="Hyperlink1"/>
                  <w:rFonts w:ascii="Times New Roman" w:hAnsi="Times New Roman"/>
                </w:rPr>
                <w:t>https://www.uzhnu.edu.ua/uk/infocentre/get/11070</w:t>
              </w:r>
            </w:hyperlink>
            <w:r>
              <w:rPr>
                <w:rFonts w:ascii="Times New Roman" w:hAnsi="Times New Roman"/>
                <w:lang w:val="ru-RU"/>
              </w:rPr>
              <w:t>)</w:t>
            </w:r>
          </w:p>
          <w:p w14:paraId="26B5AF96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1" w:right="1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r>
              <w:rPr>
                <w:rFonts w:ascii="Times New Roman" w:hAnsi="Times New Roman"/>
                <w:lang w:val="ru-RU"/>
              </w:rPr>
              <w:t>(</w:t>
            </w:r>
            <w:hyperlink r:id="rId12" w:history="1">
              <w:r>
                <w:rPr>
                  <w:rStyle w:val="Hyperlink1"/>
                  <w:rFonts w:ascii="Times New Roman" w:hAnsi="Times New Roman"/>
                </w:rPr>
                <w:t>https://www.uzhnu.edu.ua/uk/infocentre/get/12223</w:t>
              </w:r>
            </w:hyperlink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ru-RU"/>
              </w:rPr>
              <w:t>)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231DE2B0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0" w:right="150" w:firstLine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Перезарахування</w:t>
            </w:r>
            <w:proofErr w:type="spellEnd"/>
            <w:r>
              <w:rPr>
                <w:rFonts w:ascii="Times New Roman" w:hAnsi="Times New Roman"/>
              </w:rPr>
              <w:t xml:space="preserve"> кредитів відбувається на основі Положення про визнання (</w:t>
            </w:r>
            <w:proofErr w:type="spellStart"/>
            <w:r>
              <w:rPr>
                <w:rFonts w:ascii="Times New Roman" w:hAnsi="Times New Roman"/>
              </w:rPr>
              <w:t>перезарахування</w:t>
            </w:r>
            <w:proofErr w:type="spellEnd"/>
            <w:r>
              <w:rPr>
                <w:rFonts w:ascii="Times New Roman" w:hAnsi="Times New Roman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r>
              <w:rPr>
                <w:rFonts w:ascii="Times New Roman" w:hAnsi="Times New Roman"/>
                <w:lang w:val="ru-RU"/>
              </w:rPr>
              <w:t>(</w:t>
            </w:r>
            <w:hyperlink r:id="rId13" w:history="1">
              <w:r>
                <w:rPr>
                  <w:rStyle w:val="Hyperlink1"/>
                  <w:rFonts w:ascii="Times New Roman" w:hAnsi="Times New Roman"/>
                </w:rPr>
                <w:t>https://www.uzhnu.edu.ua/uk/infocentre/get/20131</w:t>
              </w:r>
            </w:hyperlink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ru-RU"/>
              </w:rPr>
              <w:t>)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4C8E4192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0" w:right="150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(</w:t>
            </w:r>
            <w:hyperlink r:id="rId14" w:history="1">
              <w:r>
                <w:rPr>
                  <w:rStyle w:val="Hyperlink1"/>
                  <w:rFonts w:ascii="Times New Roman" w:hAnsi="Times New Roman"/>
                </w:rPr>
                <w:t>https://www.uzhnu.edu.ua/uk/infocentre/get/22966</w:t>
              </w:r>
            </w:hyperlink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)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8764A65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0" w:right="150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(</w:t>
            </w:r>
            <w:hyperlink r:id="rId15" w:history="1">
              <w:r>
                <w:rPr>
                  <w:rStyle w:val="Hyperlink1"/>
                  <w:rFonts w:ascii="Times New Roman" w:hAnsi="Times New Roman"/>
                </w:rPr>
                <w:t>https://www.uzhnu.edu.ua/uk/infocentre/get/22964</w:t>
              </w:r>
            </w:hyperlink>
            <w:r>
              <w:rPr>
                <w:rFonts w:ascii="Times New Roman" w:hAnsi="Times New Roman"/>
                <w:lang w:val="de-DE"/>
              </w:rPr>
              <w:t xml:space="preserve"> )  </w:t>
            </w:r>
          </w:p>
          <w:p w14:paraId="3D10BBB0" w14:textId="77777777" w:rsidR="00F72188" w:rsidRDefault="003D3678">
            <w:pPr>
              <w:ind w:left="105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та Положенні про порядок оскарження результатів (апеляція) оцінювання в Державному вищому навчальному </w:t>
            </w:r>
            <w:r>
              <w:rPr>
                <w:rFonts w:ascii="Times New Roman" w:hAnsi="Times New Roman"/>
              </w:rPr>
              <w:lastRenderedPageBreak/>
              <w:t>закладі «Ужгородський національний університет»</w:t>
            </w:r>
          </w:p>
          <w:p w14:paraId="45FD3537" w14:textId="77777777" w:rsidR="00F72188" w:rsidRDefault="003D3678">
            <w:pPr>
              <w:pStyle w:val="a8"/>
              <w:ind w:left="57" w:right="57"/>
              <w:jc w:val="both"/>
            </w:pPr>
            <w:r>
              <w:rPr>
                <w:rFonts w:ascii="Times New Roman" w:hAnsi="Times New Roman"/>
              </w:rPr>
              <w:t xml:space="preserve"> (</w:t>
            </w:r>
            <w:hyperlink r:id="rId16" w:history="1">
              <w:r>
                <w:rPr>
                  <w:rStyle w:val="Hyperlink1"/>
                  <w:rFonts w:ascii="Times New Roman" w:hAnsi="Times New Roman"/>
                </w:rPr>
                <w:t>https://www.uzhnu.edu.ua/uk/infocentre/get/22967</w:t>
              </w:r>
            </w:hyperlink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)</w:t>
            </w:r>
          </w:p>
        </w:tc>
      </w:tr>
      <w:tr w:rsidR="00F72188" w14:paraId="0F7B8126" w14:textId="77777777">
        <w:trPr>
          <w:trHeight w:val="300"/>
          <w:jc w:val="center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1D625F9" w14:textId="77777777" w:rsidR="00F72188" w:rsidRDefault="003D3678">
            <w:pPr>
              <w:ind w:left="57" w:right="57"/>
              <w:jc w:val="center"/>
            </w:pPr>
            <w:r>
              <w:rPr>
                <w:rFonts w:ascii="Times New Roman" w:hAnsi="Times New Roman"/>
                <w:b/>
                <w:bCs/>
              </w:rPr>
              <w:lastRenderedPageBreak/>
              <w:t>6 – Програмні компетентності</w:t>
            </w:r>
          </w:p>
        </w:tc>
      </w:tr>
      <w:tr w:rsidR="00F72188" w14:paraId="64650C66" w14:textId="77777777">
        <w:trPr>
          <w:trHeight w:val="15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016516C" w14:textId="77777777" w:rsidR="00F72188" w:rsidRDefault="003D3678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Інтегральна</w:t>
            </w:r>
          </w:p>
          <w:p w14:paraId="433E52B5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компетентність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bCs/>
              </w:rPr>
              <w:t>ІК</w:t>
            </w:r>
            <w:r>
              <w:rPr>
                <w:rFonts w:ascii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8F7C59E" w14:textId="77777777" w:rsidR="00F72188" w:rsidRDefault="003D3678">
            <w:pPr>
              <w:pStyle w:val="Default"/>
              <w:widowControl/>
              <w:ind w:left="57" w:right="57"/>
              <w:jc w:val="both"/>
            </w:pPr>
            <w:r>
              <w:rPr>
                <w:rFonts w:ascii="Times New Roman" w:hAnsi="Times New Roman"/>
              </w:rPr>
              <w:t xml:space="preserve">Здатність розв’язувати складні спеціалізовані задачі та практичні проблеми у галузі забезпечення інформаційної та\або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та захисту інформації, що характеризується комплексністю та неповною визначеністю умов.</w:t>
            </w:r>
          </w:p>
        </w:tc>
      </w:tr>
      <w:tr w:rsidR="00F72188" w14:paraId="1975D4FC" w14:textId="77777777">
        <w:trPr>
          <w:trHeight w:val="39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3998245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Загальні компетентності (ЗК)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23" w:type="dxa"/>
            </w:tcMar>
            <w:vAlign w:val="center"/>
          </w:tcPr>
          <w:p w14:paraId="0327430C" w14:textId="77777777" w:rsidR="00F72188" w:rsidRDefault="003D3678">
            <w:pPr>
              <w:ind w:right="143" w:firstLine="2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ЗК-1. Здатність застосовувати знання у практичних ситуаціях. </w:t>
            </w:r>
          </w:p>
          <w:p w14:paraId="1443DCC2" w14:textId="77777777" w:rsidR="00F72188" w:rsidRDefault="003D3678">
            <w:pPr>
              <w:ind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ЗК-2. Здатність проводити дослідження на відповідному рівні. </w:t>
            </w:r>
          </w:p>
          <w:p w14:paraId="0A78B734" w14:textId="77777777" w:rsidR="00F72188" w:rsidRDefault="003D3678">
            <w:pPr>
              <w:ind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ЗК-3. Здатність до абстрактного мислення, аналізу та синтезу. </w:t>
            </w:r>
          </w:p>
          <w:p w14:paraId="5418FD43" w14:textId="77777777" w:rsidR="00F72188" w:rsidRDefault="003D3678">
            <w:pPr>
              <w:ind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ЗК-4. Здатність оцінювати та забезпечувати якість виконуваних робіт. </w:t>
            </w:r>
          </w:p>
          <w:p w14:paraId="5DB8D618" w14:textId="77777777" w:rsidR="00F72188" w:rsidRDefault="003D3678">
            <w:pPr>
              <w:ind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ЗК-5. Здатність діяти соціально </w:t>
            </w:r>
            <w:proofErr w:type="spellStart"/>
            <w:r>
              <w:rPr>
                <w:rFonts w:ascii="Times New Roman" w:hAnsi="Times New Roman"/>
              </w:rPr>
              <w:t>відповідально</w:t>
            </w:r>
            <w:proofErr w:type="spellEnd"/>
            <w:r>
              <w:rPr>
                <w:rFonts w:ascii="Times New Roman" w:hAnsi="Times New Roman"/>
              </w:rPr>
              <w:t xml:space="preserve"> та громадсько свідомо.</w:t>
            </w:r>
          </w:p>
          <w:p w14:paraId="16FA3FFF" w14:textId="77777777" w:rsidR="00F72188" w:rsidRDefault="003D3678">
            <w:pPr>
              <w:pStyle w:val="Default"/>
              <w:widowControl/>
              <w:ind w:left="57" w:right="57"/>
              <w:jc w:val="both"/>
            </w:pPr>
            <w:r>
              <w:rPr>
                <w:rFonts w:ascii="Times New Roman" w:hAnsi="Times New Roman"/>
              </w:rPr>
              <w:t xml:space="preserve">   ЗК-6.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</w:tc>
      </w:tr>
      <w:tr w:rsidR="00F72188" w14:paraId="61DEE1F5" w14:textId="77777777">
        <w:trPr>
          <w:trHeight w:val="45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87875A0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Загальні компетентності (ЗК) згідно професійного стандарту «Фахівець сфери захисту інформації»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23" w:type="dxa"/>
            </w:tcMar>
            <w:vAlign w:val="center"/>
          </w:tcPr>
          <w:p w14:paraId="2045702A" w14:textId="77777777" w:rsidR="00F72188" w:rsidRDefault="003D3678">
            <w:pPr>
              <w:ind w:right="143" w:firstLine="2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ЗК.01. Здатність діяти соціально </w:t>
            </w:r>
            <w:proofErr w:type="spellStart"/>
            <w:r>
              <w:rPr>
                <w:rFonts w:ascii="Times New Roman" w:hAnsi="Times New Roman"/>
              </w:rPr>
              <w:t>відповідально</w:t>
            </w:r>
            <w:proofErr w:type="spellEnd"/>
            <w:r>
              <w:rPr>
                <w:rFonts w:ascii="Times New Roman" w:hAnsi="Times New Roman"/>
              </w:rPr>
              <w:t xml:space="preserve"> та громадсько свідомо.</w:t>
            </w:r>
          </w:p>
          <w:p w14:paraId="22ECCA76" w14:textId="77777777" w:rsidR="00F72188" w:rsidRDefault="003D3678">
            <w:pPr>
              <w:ind w:right="143" w:firstLine="2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ЗК.02. Здатність застосовувати знання у практичних ситуаціях, розв’язувати завдання/задачі та практичні проблеми у професійній діяльності.</w:t>
            </w:r>
          </w:p>
          <w:p w14:paraId="711FC41E" w14:textId="77777777" w:rsidR="00F72188" w:rsidRDefault="003D3678">
            <w:pPr>
              <w:ind w:right="143" w:firstLine="2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ЗК.03. Здатність оцінювати та забезпечувати якість виконуваних робіт.</w:t>
            </w:r>
          </w:p>
          <w:p w14:paraId="6AB39607" w14:textId="77777777" w:rsidR="00F72188" w:rsidRDefault="003D3678">
            <w:pPr>
              <w:ind w:right="143" w:firstLine="2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ЗК.04. Здатність до абстрактного мислення, аналізу та синтезу, вчитися і бути сучасно навченим.</w:t>
            </w:r>
          </w:p>
          <w:p w14:paraId="068F7060" w14:textId="77777777" w:rsidR="00F72188" w:rsidRDefault="003D3678">
            <w:pPr>
              <w:ind w:right="143" w:firstLine="2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ЗК.05. Здатність до адаптації та дії в новій ситуації.</w:t>
            </w:r>
          </w:p>
          <w:p w14:paraId="47D6C095" w14:textId="77777777" w:rsidR="00F72188" w:rsidRDefault="003D3678">
            <w:pPr>
              <w:ind w:right="143" w:firstLine="2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ЗК.06. Здатність до вибору стратегії спілкування, працювати в команді.</w:t>
            </w:r>
          </w:p>
          <w:p w14:paraId="14A6E654" w14:textId="77777777" w:rsidR="00F72188" w:rsidRDefault="003D3678">
            <w:pPr>
              <w:ind w:right="143" w:firstLine="227"/>
              <w:jc w:val="both"/>
            </w:pPr>
            <w:r>
              <w:rPr>
                <w:rFonts w:ascii="Times New Roman" w:hAnsi="Times New Roman"/>
              </w:rPr>
              <w:t>ЗК.07. Здатність спілкуватися рідною мовою як усно, так і письмово, спілкуватися іноземною (переважно англійською) на рівні, що забезпечує ефективну професійну діяльність.</w:t>
            </w:r>
          </w:p>
        </w:tc>
      </w:tr>
      <w:tr w:rsidR="00F72188" w14:paraId="3B2376D7" w14:textId="77777777">
        <w:trPr>
          <w:trHeight w:val="14412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E8F4BBF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lastRenderedPageBreak/>
              <w:t>Фахові компетентності спеціальності (</w:t>
            </w:r>
            <w:r>
              <w:rPr>
                <w:rFonts w:ascii="Times New Roman" w:hAnsi="Times New Roman"/>
                <w:b/>
                <w:bCs/>
                <w:lang w:val="ru-RU"/>
              </w:rPr>
              <w:t>ФК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211" w:type="dxa"/>
              <w:bottom w:w="80" w:type="dxa"/>
              <w:right w:w="223" w:type="dxa"/>
            </w:tcMar>
            <w:vAlign w:val="center"/>
          </w:tcPr>
          <w:p w14:paraId="1A59ACC4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ФК</w:t>
            </w:r>
            <w:r>
              <w:rPr>
                <w:rFonts w:ascii="Times New Roman" w:hAnsi="Times New Roman"/>
              </w:rPr>
              <w:t xml:space="preserve">1. Здатність обґрунтовано застосовувати, інтегрувати, розробляти та удосконалювати сучасні інформаційні технології, фізичні та математичні моделі, а також технології створення та використання прикладного і спеціалізованого програмного забезпечення для вирішення професійних задач у сфері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7D458E87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ФК</w:t>
            </w:r>
            <w:r>
              <w:rPr>
                <w:rFonts w:ascii="Times New Roman" w:hAnsi="Times New Roman"/>
              </w:rPr>
              <w:t xml:space="preserve">2. Здатність розробляти, впроваджувати та аналізувати нормативні документи, положення, інструкції й вимоги технічного та організаційного спрямування, а також інтегрувати, аналізувати і використовувати кращі світові практики, стандарти у професійній діяльності в сфері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7079BB24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ФК</w:t>
            </w:r>
            <w:r>
              <w:rPr>
                <w:rFonts w:ascii="Times New Roman" w:hAnsi="Times New Roman"/>
              </w:rPr>
              <w:t xml:space="preserve">3. Здатність досліджувати, розробляти і супроводжувати методи та засоби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на об’єктах інформаційної діяльності та критичної інфраструктури. </w:t>
            </w:r>
          </w:p>
          <w:p w14:paraId="090D35B7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ФК</w:t>
            </w:r>
            <w:r>
              <w:rPr>
                <w:rFonts w:ascii="Times New Roman" w:hAnsi="Times New Roman"/>
              </w:rPr>
              <w:t xml:space="preserve">4. Здатність аналізувати, розробляти і супроводжувати систему управління інформаційною безпекою та/або </w:t>
            </w:r>
            <w:proofErr w:type="spellStart"/>
            <w:r>
              <w:rPr>
                <w:rFonts w:ascii="Times New Roman" w:hAnsi="Times New Roman"/>
              </w:rPr>
              <w:t>кібербезпекою</w:t>
            </w:r>
            <w:proofErr w:type="spellEnd"/>
            <w:r>
              <w:rPr>
                <w:rFonts w:ascii="Times New Roman" w:hAnsi="Times New Roman"/>
              </w:rPr>
              <w:t xml:space="preserve"> організації, формувати стратегію і політики інформаційної безпеки з урахуванням вітчизняних і міжнародних стандартів та вимог. </w:t>
            </w:r>
          </w:p>
          <w:p w14:paraId="5AD254AB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ФК</w:t>
            </w:r>
            <w:r>
              <w:rPr>
                <w:rFonts w:ascii="Times New Roman" w:hAnsi="Times New Roman"/>
              </w:rPr>
              <w:t xml:space="preserve">5. Здатність до дослідження, системного аналізу та забезпечення безперервності бізнес/операційних процесів з метою визначення вразливостей інформаційних систем та ресурсів, аналізу ризиків та визначення оцінки їх впливу у відповідності до встановленої стратегії і політики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організації. </w:t>
            </w:r>
          </w:p>
          <w:p w14:paraId="5206FDE2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ФК</w:t>
            </w:r>
            <w:r>
              <w:rPr>
                <w:rFonts w:ascii="Times New Roman" w:hAnsi="Times New Roman"/>
              </w:rPr>
              <w:t xml:space="preserve">6. Здатність аналізувати, контролювати та забезпечувати систему управління доступом до інформаційних ресурсів згідно встановленої стратегії і політики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організації. </w:t>
            </w:r>
          </w:p>
          <w:p w14:paraId="7146B82A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ФК</w:t>
            </w:r>
            <w:r>
              <w:rPr>
                <w:rFonts w:ascii="Times New Roman" w:hAnsi="Times New Roman"/>
              </w:rPr>
              <w:t xml:space="preserve">7. Здатність досліджувати, розробляти та впроваджувати методи і заходи протидії </w:t>
            </w:r>
            <w:proofErr w:type="spellStart"/>
            <w:r>
              <w:rPr>
                <w:rFonts w:ascii="Times New Roman" w:hAnsi="Times New Roman"/>
              </w:rPr>
              <w:t>кіберінцидентам</w:t>
            </w:r>
            <w:proofErr w:type="spellEnd"/>
            <w:r>
              <w:rPr>
                <w:rFonts w:ascii="Times New Roman" w:hAnsi="Times New Roman"/>
              </w:rPr>
              <w:t xml:space="preserve">, здійснювати процедури управління, контролю та розслідування, а також надавати рекомендації щодо попередження та аналізу </w:t>
            </w:r>
            <w:proofErr w:type="spellStart"/>
            <w:r>
              <w:rPr>
                <w:rFonts w:ascii="Times New Roman" w:hAnsi="Times New Roman"/>
              </w:rPr>
              <w:t>кіберінцидентів</w:t>
            </w:r>
            <w:proofErr w:type="spellEnd"/>
            <w:r>
              <w:rPr>
                <w:rFonts w:ascii="Times New Roman" w:hAnsi="Times New Roman"/>
              </w:rPr>
              <w:t xml:space="preserve"> в цілому. </w:t>
            </w:r>
          </w:p>
          <w:p w14:paraId="41142722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ФК</w:t>
            </w:r>
            <w:r>
              <w:rPr>
                <w:rFonts w:ascii="Times New Roman" w:hAnsi="Times New Roman"/>
              </w:rPr>
              <w:t xml:space="preserve">8. Здатність досліджувати, розробляти, впроваджувати та супроводжувати методи і засоби криптографічного та технічного захисту інформації на об’єктах інформаційної діяльності та критичної інфраструктури, в інформаційних системах, а також здатність оцінювати ефективність їх використання, згідно встановленої стратегії і політики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організації. </w:t>
            </w:r>
          </w:p>
          <w:p w14:paraId="3D2E1134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ФК</w:t>
            </w:r>
            <w:r>
              <w:rPr>
                <w:rFonts w:ascii="Times New Roman" w:hAnsi="Times New Roman"/>
              </w:rPr>
              <w:t xml:space="preserve">9. Здатність аналізувати, розробляти і супроводжувати систему аудиту та моніторингу ефективності функціонування інформаційних систем і технологій, бізнес/операційних процесів в галузі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організації в цілому. </w:t>
            </w:r>
          </w:p>
          <w:p w14:paraId="2B56C72B" w14:textId="77777777" w:rsidR="00F72188" w:rsidRDefault="003D3678">
            <w:pPr>
              <w:pStyle w:val="Default"/>
              <w:widowControl/>
              <w:ind w:left="57" w:right="57"/>
              <w:jc w:val="both"/>
            </w:pPr>
            <w:r>
              <w:rPr>
                <w:rFonts w:ascii="Times New Roman" w:hAnsi="Times New Roman"/>
                <w:lang w:val="ru-RU"/>
              </w:rPr>
              <w:lastRenderedPageBreak/>
              <w:t>ФК</w:t>
            </w:r>
            <w:r>
              <w:rPr>
                <w:rFonts w:ascii="Times New Roman" w:hAnsi="Times New Roman"/>
              </w:rPr>
              <w:t xml:space="preserve">10. Здатність провадити науково-педагогічну діяльність, планувати навчання, контролювати і супроводжувати роботу з персоналом, а також приймати ефективні рішення з питань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72188" w14:paraId="2913CBAC" w14:textId="77777777">
        <w:trPr>
          <w:trHeight w:val="69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A92F51D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lastRenderedPageBreak/>
              <w:t>Професійні компетентності (за трудовою дією або групою трудових дій) згідно професійного стандарту «Фахівець сфери захисту інформації»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211" w:type="dxa"/>
              <w:bottom w:w="80" w:type="dxa"/>
              <w:right w:w="223" w:type="dxa"/>
            </w:tcMar>
            <w:vAlign w:val="center"/>
          </w:tcPr>
          <w:p w14:paraId="52D23FA9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Б4. Здатність проводити оцінку відповідності (</w:t>
            </w:r>
            <w:proofErr w:type="spellStart"/>
            <w:r>
              <w:rPr>
                <w:rFonts w:ascii="Times New Roman" w:hAnsi="Times New Roman"/>
                <w:lang w:val="ru-RU"/>
              </w:rPr>
              <w:t>державну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експертизу</w:t>
            </w:r>
            <w:proofErr w:type="spellEnd"/>
            <w:r>
              <w:rPr>
                <w:rFonts w:ascii="Times New Roman" w:hAnsi="Times New Roman"/>
              </w:rPr>
              <w:t>) засобів криптографічного захисту інформації.</w:t>
            </w:r>
          </w:p>
          <w:p w14:paraId="66E12656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Д1. Здатність аналізувати, інтегрувати і використовувати кращі світові практики, стандарти при розробці нормативних документів системи технічного та криптографічного захисту інформації.</w:t>
            </w:r>
          </w:p>
          <w:p w14:paraId="66889951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Д2. Здатність розробляти, впроваджувати та аналізувати нормативні документи, положення, інструкції й вимоги технічного та організаційного спрямування щодо систем технічного та криптографічного захисту інформації.</w:t>
            </w:r>
          </w:p>
          <w:p w14:paraId="216E9DBB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</w:rPr>
              <w:t xml:space="preserve">1. Здатність здійснювати технічне керівництво фахівцями структурних підрозділів підприємства (організації), до функцій яких входять питання захисту інформації та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2BA5D897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</w:rPr>
              <w:t xml:space="preserve">2. Здатність взаємодіяти із керівництвом і фахівцями технологічних та інших підрозділів підприємства/організації з технологічних та інших питань, пов’язаних із забезпеченням захисту інформації та </w:t>
            </w:r>
            <w:proofErr w:type="spellStart"/>
            <w:r>
              <w:rPr>
                <w:rFonts w:ascii="Times New Roman" w:hAnsi="Times New Roman"/>
              </w:rPr>
              <w:t>кіберзахисту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472E18A" w14:textId="77777777" w:rsidR="00F72188" w:rsidRDefault="003D3678">
            <w:pPr>
              <w:ind w:left="131" w:right="143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</w:rPr>
              <w:t>3. Здатність взаємодіяти із зовнішніми партнерами в межах визначених повноважень.</w:t>
            </w:r>
          </w:p>
          <w:p w14:paraId="164325F4" w14:textId="77777777" w:rsidR="00F72188" w:rsidRDefault="003D3678">
            <w:pPr>
              <w:widowControl/>
              <w:ind w:left="57" w:right="57"/>
              <w:jc w:val="both"/>
            </w:pP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</w:rPr>
              <w:t xml:space="preserve">4. Здатність надавати консультативні послуги та технічну допомогу з питань технічного та криптографічного захисту інформації та </w:t>
            </w:r>
            <w:proofErr w:type="spellStart"/>
            <w:r>
              <w:rPr>
                <w:rFonts w:ascii="Times New Roman" w:hAnsi="Times New Roman"/>
              </w:rPr>
              <w:t>кіберзахисту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72188" w14:paraId="03316886" w14:textId="77777777">
        <w:trPr>
          <w:trHeight w:val="300"/>
          <w:jc w:val="center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7794AA4" w14:textId="77777777" w:rsidR="00F72188" w:rsidRDefault="003D3678">
            <w:pPr>
              <w:ind w:left="57" w:right="57"/>
              <w:jc w:val="center"/>
            </w:pPr>
            <w:r>
              <w:rPr>
                <w:rFonts w:ascii="Times New Roman" w:hAnsi="Times New Roman"/>
                <w:b/>
                <w:bCs/>
              </w:rPr>
              <w:t>7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– Програмні результати навчання</w:t>
            </w:r>
          </w:p>
        </w:tc>
      </w:tr>
      <w:tr w:rsidR="00F72188" w14:paraId="5906BB57" w14:textId="77777777">
        <w:trPr>
          <w:trHeight w:val="14412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983825F" w14:textId="77777777" w:rsidR="00F72188" w:rsidRDefault="003D3678">
            <w:pPr>
              <w:ind w:left="57" w:right="57"/>
              <w:jc w:val="both"/>
            </w:pPr>
            <w:r>
              <w:rPr>
                <w:rFonts w:ascii="Times New Roman" w:hAnsi="Times New Roman"/>
                <w:b/>
                <w:bCs/>
              </w:rPr>
              <w:lastRenderedPageBreak/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211" w:type="dxa"/>
              <w:bottom w:w="80" w:type="dxa"/>
              <w:right w:w="137" w:type="dxa"/>
            </w:tcMar>
            <w:vAlign w:val="center"/>
          </w:tcPr>
          <w:p w14:paraId="652D3800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РН1. Вільно спілкуватись державною та іноземною мовами, усно і письмово для представлення і обговорення результатів досліджень та інновацій, забезпечення бізнес\операційних процесів та питань професійної діяльності в галузі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2CA3F67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РН2. Інтегрувати фундаментальні та спеціальні знання для розв’язування складних задач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у широких або </w:t>
            </w:r>
            <w:proofErr w:type="spellStart"/>
            <w:r>
              <w:rPr>
                <w:rFonts w:ascii="Times New Roman" w:hAnsi="Times New Roman"/>
              </w:rPr>
              <w:t>мультидисциплінарних</w:t>
            </w:r>
            <w:proofErr w:type="spellEnd"/>
            <w:r>
              <w:rPr>
                <w:rFonts w:ascii="Times New Roman" w:hAnsi="Times New Roman"/>
              </w:rPr>
              <w:t xml:space="preserve"> контекстах.</w:t>
            </w:r>
          </w:p>
          <w:p w14:paraId="73EF1F5E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РН3. Провадити дослідницьку та/або інноваційну діяльність в сфері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>, а також в сфері технічного та криптографічного захисту інформації у кіберпросторі.</w:t>
            </w:r>
          </w:p>
          <w:p w14:paraId="379347E5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РН4. Застосовувати, інтегрувати, розробляти, впроваджувати та удосконалювати сучасні інформаційні технології, фізичні та математичні методи і моделі в сфері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839E1A7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РН5. Критично осмислювати проблеми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>, у тому числі на міжгалузевому та міждисциплінарному рівні, зокрема на основі розуміння нових результатів інженерних і фізико-математичних наук, а також розвитку технологій створення та використання спеціалізованого програмного забезпечення.</w:t>
            </w:r>
          </w:p>
          <w:p w14:paraId="4F9285C1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РН6. Аналізувати та оцінювати захищеність систем, комплексів та засобів </w:t>
            </w:r>
            <w:proofErr w:type="spellStart"/>
            <w:r>
              <w:rPr>
                <w:rFonts w:ascii="Times New Roman" w:hAnsi="Times New Roman"/>
              </w:rPr>
              <w:t>кіберзахисту</w:t>
            </w:r>
            <w:proofErr w:type="spellEnd"/>
            <w:r>
              <w:rPr>
                <w:rFonts w:ascii="Times New Roman" w:hAnsi="Times New Roman"/>
              </w:rPr>
              <w:t>, технології створення та використання спеціалізованого програмного забезпечення.</w:t>
            </w:r>
          </w:p>
          <w:p w14:paraId="43221EE5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РН7. Обґрунтовувати використання, впроваджувати та аналізувати кращі світові стандарти, практики з метою розв’язання складних задач професійної діяльності в галузі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F08129B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РН8. Досліджувати, розробляти і супроводжувати системи та засоби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на об’єктах інформаційної діяльності та критичної інфраструктури.</w:t>
            </w:r>
          </w:p>
          <w:p w14:paraId="43BE8EDD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РН9. Аналізувати, розробляти і супроводжувати систему управління інформаційною безпекою та/або </w:t>
            </w:r>
            <w:proofErr w:type="spellStart"/>
            <w:r>
              <w:rPr>
                <w:rFonts w:ascii="Times New Roman" w:hAnsi="Times New Roman"/>
              </w:rPr>
              <w:t>кібербезпекою</w:t>
            </w:r>
            <w:proofErr w:type="spellEnd"/>
            <w:r>
              <w:rPr>
                <w:rFonts w:ascii="Times New Roman" w:hAnsi="Times New Roman"/>
              </w:rPr>
              <w:t xml:space="preserve"> організації на базі стратегії і політики інформаційної безпеки.</w:t>
            </w:r>
          </w:p>
          <w:p w14:paraId="007B83DD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РН10. Забезпечувати безперервність бізнес/операційних процесів, а також виявляти уразливості інформаційних систем та ресурсів, аналізувати та оцінювати ризики для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організації.</w:t>
            </w:r>
          </w:p>
          <w:p w14:paraId="1D7E6504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РН11. Аналізувати, контролювати та забезпечувати ефективне функціонування системи управління доступом до інформаційних ресурсів відповідно до встановлених стратегії і політики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організації.  </w:t>
            </w:r>
          </w:p>
          <w:p w14:paraId="14F618FB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РН12. Досліджувати, розробляти та впроваджувати методи і заходи протидії </w:t>
            </w:r>
            <w:proofErr w:type="spellStart"/>
            <w:r>
              <w:rPr>
                <w:rFonts w:ascii="Times New Roman" w:hAnsi="Times New Roman"/>
              </w:rPr>
              <w:t>кіберінцидентам</w:t>
            </w:r>
            <w:proofErr w:type="spellEnd"/>
            <w:r>
              <w:rPr>
                <w:rFonts w:ascii="Times New Roman" w:hAnsi="Times New Roman"/>
              </w:rPr>
              <w:t xml:space="preserve">, здійснювати процедури управління, контролю та розслідування, а також надавати рекомендації щодо попередження та аналізу </w:t>
            </w:r>
            <w:proofErr w:type="spellStart"/>
            <w:r>
              <w:rPr>
                <w:rFonts w:ascii="Times New Roman" w:hAnsi="Times New Roman"/>
              </w:rPr>
              <w:t>кіберінцидентів</w:t>
            </w:r>
            <w:proofErr w:type="spellEnd"/>
            <w:r>
              <w:rPr>
                <w:rFonts w:ascii="Times New Roman" w:hAnsi="Times New Roman"/>
              </w:rPr>
              <w:t xml:space="preserve"> в цілому. </w:t>
            </w:r>
          </w:p>
          <w:p w14:paraId="402921F3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РН13. Досліджувати, розробляти, впроваджувати та використовувати  методи та засоби криптографічного та технічного захисту інформації бізнес/операційних процесів, а також аналізувати і надавати оцінку ефективності їх використання в інформаційних системах, на об’єктах інформаційної діяльності та критичної інфраструктури. </w:t>
            </w:r>
          </w:p>
          <w:p w14:paraId="0508316C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РН14. Аналізувати, розробляти і супроводжувати систему аудиту та моніторингу ефективності функціонування інформаційних систем і технологій, бізнес\операційних процесів у сфері інформаційної та\або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в цілому.</w:t>
            </w:r>
          </w:p>
          <w:p w14:paraId="265CB8A1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РН15. Зрозуміло і недвозначно доносити власні висновки з проблем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, а також знання та пояснення, що їх обґрунтовують до персоналу, партнерів та інших осіб. </w:t>
            </w:r>
          </w:p>
          <w:p w14:paraId="4E23BB66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РН16. Приймати обґрунтовані рішення з організаційно-технічних питань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у складних і непередбачуваних умовах, у тому числі із застосуванням сучасних методів та засобів оптимізації, прогнозування та прийняття рішень. </w:t>
            </w:r>
          </w:p>
          <w:p w14:paraId="4BD919C3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РН17. Мати навички автономного і самостійного навчання у сфері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і дотичних галузей знань, аналізувати власні освітні потреби та об’єктивно оцінювати результати навчання.</w:t>
            </w:r>
          </w:p>
          <w:p w14:paraId="62BE2248" w14:textId="77777777" w:rsidR="00F72188" w:rsidRDefault="003D3678">
            <w:pPr>
              <w:tabs>
                <w:tab w:val="left" w:pos="6408"/>
                <w:tab w:val="left" w:pos="6527"/>
                <w:tab w:val="left" w:pos="6580"/>
              </w:tabs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РН18.Планувати навчання, а також супроводжувати та контролювати роботу з персоналом у напряму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3361932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РН19. Обирати, аналізувати і розробляти придатні типові аналітичні, розрахункові та експериментальні методи </w:t>
            </w:r>
            <w:proofErr w:type="spellStart"/>
            <w:r>
              <w:rPr>
                <w:rFonts w:ascii="Times New Roman" w:hAnsi="Times New Roman"/>
              </w:rPr>
              <w:t>кіберзахисту</w:t>
            </w:r>
            <w:proofErr w:type="spellEnd"/>
            <w:r>
              <w:rPr>
                <w:rFonts w:ascii="Times New Roman" w:hAnsi="Times New Roman"/>
              </w:rPr>
              <w:t>, розробляти, реалізовувати та супроводжувати проекти з захисту інформації у кіберпросторі, інноваційної діяльності та захисту інтелектуальної власності.</w:t>
            </w:r>
          </w:p>
          <w:p w14:paraId="3D71625D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РН20. Ставити та вирішувати складні інженерно-прикладні та наукові задачі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з урахуванням вимог вітчизняних та світових стандартів та кращих практик.</w:t>
            </w:r>
          </w:p>
          <w:p w14:paraId="41D76366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РН21. Використовувати методи натурного, фізичного і комп’ютерного моделювання для дослідження процесів, які стосуються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7F0D232E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РН22. Планувати та виконувати експериментальні і теоретичні дослідження, висувати і перевіряти гіпотези, обирати для цього придатні методи та інструменти, здійснювати статистичну обробку даних, оцінювати достовірність результатів досліджень, аргументувати висновки.</w:t>
            </w:r>
          </w:p>
          <w:p w14:paraId="360BA7D4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РН23. Обґрунтовувати вибір програмного забезпечення, устаткування та інструментів, інженерних технологій і процесів, а також обмежень щодо них в галузі інформаційної безпеки та/або </w:t>
            </w:r>
            <w:proofErr w:type="spellStart"/>
            <w:r>
              <w:rPr>
                <w:rFonts w:ascii="Times New Roman" w:hAnsi="Times New Roman"/>
              </w:rPr>
              <w:t>кібербезпеки</w:t>
            </w:r>
            <w:proofErr w:type="spellEnd"/>
            <w:r>
              <w:rPr>
                <w:rFonts w:ascii="Times New Roman" w:hAnsi="Times New Roman"/>
              </w:rPr>
              <w:t xml:space="preserve"> на основі сучасних знань у суміжних галузях, наукової, технічної та довідкової літератури та іншої доступної інформації.</w:t>
            </w:r>
          </w:p>
          <w:p w14:paraId="78323D43" w14:textId="77777777" w:rsidR="00F72188" w:rsidRDefault="003D3678">
            <w:pPr>
              <w:ind w:left="131" w:right="57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РН24. Володіти методиками аналізу, синтезу, </w:t>
            </w:r>
            <w:proofErr w:type="spellStart"/>
            <w:r>
              <w:rPr>
                <w:rFonts w:ascii="Times New Roman" w:hAnsi="Times New Roman"/>
              </w:rPr>
              <w:t>оптимізаціі</w:t>
            </w:r>
            <w:proofErr w:type="spellEnd"/>
            <w:r>
              <w:rPr>
                <w:rFonts w:ascii="Times New Roman" w:hAnsi="Times New Roman"/>
              </w:rPr>
              <w:t xml:space="preserve">̈ та прогнозування якості процесів функціонування </w:t>
            </w:r>
            <w:proofErr w:type="spellStart"/>
            <w:r>
              <w:rPr>
                <w:rFonts w:ascii="Times New Roman" w:hAnsi="Times New Roman"/>
              </w:rPr>
              <w:lastRenderedPageBreak/>
              <w:t>інформаційних</w:t>
            </w:r>
            <w:proofErr w:type="spellEnd"/>
            <w:r>
              <w:rPr>
                <w:rFonts w:ascii="Times New Roman" w:hAnsi="Times New Roman"/>
              </w:rPr>
              <w:t xml:space="preserve"> процесів та </w:t>
            </w:r>
            <w:proofErr w:type="spellStart"/>
            <w:r>
              <w:rPr>
                <w:rFonts w:ascii="Times New Roman" w:hAnsi="Times New Roman"/>
              </w:rPr>
              <w:t>технологіи</w:t>
            </w:r>
            <w:proofErr w:type="spellEnd"/>
            <w:r>
              <w:rPr>
                <w:rFonts w:ascii="Times New Roman" w:hAnsi="Times New Roman"/>
              </w:rPr>
              <w:t xml:space="preserve">̆ в розподілених </w:t>
            </w:r>
            <w:proofErr w:type="spellStart"/>
            <w:r>
              <w:rPr>
                <w:rFonts w:ascii="Times New Roman" w:hAnsi="Times New Roman"/>
              </w:rPr>
              <w:t>інформаційно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комунікаційних</w:t>
            </w:r>
            <w:proofErr w:type="spellEnd"/>
            <w:r>
              <w:rPr>
                <w:rFonts w:ascii="Times New Roman" w:hAnsi="Times New Roman"/>
              </w:rPr>
              <w:t xml:space="preserve"> системах.</w:t>
            </w:r>
          </w:p>
          <w:p w14:paraId="3A653DF5" w14:textId="77777777" w:rsidR="00F72188" w:rsidRDefault="003D3678">
            <w:pPr>
              <w:pStyle w:val="Default"/>
              <w:widowControl/>
              <w:ind w:left="57" w:right="57"/>
              <w:jc w:val="both"/>
            </w:pPr>
            <w:r>
              <w:rPr>
                <w:rFonts w:ascii="Times New Roman" w:hAnsi="Times New Roman"/>
              </w:rPr>
              <w:t xml:space="preserve">РН25. Надавати консультативні послуги та технічну допомогу з питань технічного та криптографічного захисту інформації та </w:t>
            </w:r>
            <w:proofErr w:type="spellStart"/>
            <w:r>
              <w:rPr>
                <w:rFonts w:ascii="Times New Roman" w:hAnsi="Times New Roman"/>
              </w:rPr>
              <w:t>кіберзахисту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F72188" w14:paraId="30F93548" w14:textId="77777777">
        <w:trPr>
          <w:trHeight w:val="311"/>
          <w:jc w:val="center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24DE28D" w14:textId="77777777" w:rsidR="00F72188" w:rsidRDefault="003D3678">
            <w:pPr>
              <w:ind w:left="57" w:right="57"/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8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b/>
                <w:bCs/>
              </w:rPr>
              <w:t>Ресурсне забезпечення реалізації програми</w:t>
            </w:r>
          </w:p>
        </w:tc>
      </w:tr>
      <w:tr w:rsidR="00F72188" w14:paraId="229E01B5" w14:textId="77777777">
        <w:trPr>
          <w:trHeight w:val="39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37DE0F3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211" w:type="dxa"/>
              <w:bottom w:w="80" w:type="dxa"/>
              <w:right w:w="230" w:type="dxa"/>
            </w:tcMar>
            <w:vAlign w:val="center"/>
          </w:tcPr>
          <w:p w14:paraId="6F2BA34A" w14:textId="77777777" w:rsidR="00F72188" w:rsidRDefault="003D3678">
            <w:pPr>
              <w:ind w:left="131" w:right="150" w:firstLine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Реалізація програми забезпечується кадрами високої кваліфікації з науковими ступенями та вченими званнями, які мають великий досвід навчально-методичної, </w:t>
            </w:r>
            <w:proofErr w:type="spellStart"/>
            <w:r>
              <w:rPr>
                <w:rFonts w:ascii="Times New Roman" w:hAnsi="Times New Roman"/>
                <w:lang w:val="ru-RU"/>
              </w:rPr>
              <w:t>науково</w:t>
            </w:r>
            <w:proofErr w:type="spellEnd"/>
            <w:r>
              <w:rPr>
                <w:rFonts w:ascii="Times New Roman" w:hAnsi="Times New Roman"/>
              </w:rPr>
              <w:t>-дослідної роботи та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782445FD" w14:textId="77777777" w:rsidR="00F72188" w:rsidRDefault="003D3678">
            <w:pPr>
              <w:ind w:left="57" w:right="57"/>
              <w:jc w:val="both"/>
            </w:pPr>
            <w:r>
              <w:rPr>
                <w:rFonts w:ascii="Times New Roman" w:hAnsi="Times New Roman"/>
              </w:rPr>
              <w:t xml:space="preserve">Склад групи освітньої програми, професорсько-викладацький склад, що задіяний до викладання навчальних дисциплін постійно проходять стажування та підвищення кваліфікації, що відповідає Положенню про підвищення кваліфікації та стажування педагогічних та науково-педагогічних працівників ДВНЗ ”УжНУ” . </w:t>
            </w:r>
            <w:r>
              <w:rPr>
                <w:rFonts w:ascii="Times New Roman" w:hAnsi="Times New Roman"/>
                <w:lang w:val="en-US"/>
              </w:rPr>
              <w:t>(</w:t>
            </w:r>
            <w:hyperlink r:id="rId17" w:history="1">
              <w:r>
                <w:rPr>
                  <w:rStyle w:val="Hyperlink0"/>
                  <w:rFonts w:ascii="Times New Roman" w:hAnsi="Times New Roman"/>
                </w:rPr>
                <w:t>https://www.uzhnu.edu.ua/uk/infocentre/get/5950</w:t>
              </w:r>
            </w:hyperlink>
            <w:r>
              <w:rPr>
                <w:rFonts w:ascii="Times New Roman" w:hAnsi="Times New Roman"/>
                <w:u w:val="single"/>
                <w:lang w:val="en-US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72188" w14:paraId="680D551F" w14:textId="77777777">
        <w:trPr>
          <w:trHeight w:val="42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2B44DE7" w14:textId="77777777" w:rsidR="00F72188" w:rsidRDefault="003D3678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Матеріально-технічне</w:t>
            </w:r>
          </w:p>
          <w:p w14:paraId="7A1D65E4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4DAC6E6" w14:textId="77777777" w:rsidR="00F72188" w:rsidRDefault="003D3678">
            <w:pPr>
              <w:ind w:left="57" w:right="57"/>
              <w:jc w:val="both"/>
            </w:pPr>
            <w:r>
              <w:rPr>
                <w:rFonts w:ascii="Times New Roman" w:hAnsi="Times New Roman"/>
              </w:rPr>
              <w:t xml:space="preserve">Забезпеченість навчальними приміщеннями, комп’ютерними робочими місцями, лабораторіями, мультимедійним обладнанням, устаткуванням, </w:t>
            </w:r>
            <w:r>
              <w:rPr>
                <w:rFonts w:ascii="Times New Roman" w:hAnsi="Times New Roman"/>
                <w:lang w:val="ru-RU"/>
              </w:rPr>
              <w:t xml:space="preserve">контрольно- </w:t>
            </w:r>
            <w:r>
              <w:rPr>
                <w:rFonts w:ascii="Times New Roman" w:hAnsi="Times New Roman"/>
              </w:rPr>
              <w:t>вимірювальними приладами необхідними для виконання навчальних планів. Засоби обчислювальної техніки з прикладним та спеціалізованим програмним забезпеченням, спеціальні радіовимірювальні пристрої, засоби технічного захисту інформації, спеціалізовані апаратно-програмні комплекси. Наявна вся необхідна соціально-побутова інфраструктура. 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необмежено відкритим доступом до Інтернет-мережі.</w:t>
            </w:r>
          </w:p>
        </w:tc>
      </w:tr>
      <w:tr w:rsidR="00F72188" w14:paraId="7A4FBD57" w14:textId="77777777">
        <w:trPr>
          <w:trHeight w:val="57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28771DB" w14:textId="77777777" w:rsidR="00F72188" w:rsidRDefault="003D3678">
            <w:pPr>
              <w:ind w:left="57" w:right="57"/>
            </w:pPr>
            <w:r>
              <w:rPr>
                <w:rFonts w:ascii="Times New Roman" w:hAnsi="Times New Roman"/>
                <w:b/>
                <w:bCs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211" w:type="dxa"/>
              <w:bottom w:w="80" w:type="dxa"/>
              <w:right w:w="230" w:type="dxa"/>
            </w:tcMar>
            <w:vAlign w:val="center"/>
          </w:tcPr>
          <w:p w14:paraId="0127D879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1" w:right="150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– офіційний веб-сайт </w:t>
            </w:r>
            <w:r>
              <w:rPr>
                <w:rFonts w:ascii="Times New Roman" w:hAnsi="Times New Roman"/>
                <w:lang w:val="ru-RU"/>
              </w:rPr>
              <w:t>(</w:t>
            </w:r>
            <w:hyperlink r:id="rId18" w:history="1">
              <w:r>
                <w:rPr>
                  <w:rStyle w:val="Hyperlink0"/>
                  <w:rFonts w:ascii="Times New Roman" w:hAnsi="Times New Roman"/>
                  <w:lang w:val="en-US"/>
                </w:rPr>
                <w:t>http://www.uzhnu.edu.ua</w:t>
              </w:r>
            </w:hyperlink>
            <w:r>
              <w:rPr>
                <w:rFonts w:ascii="Times New Roman" w:hAnsi="Times New Roman"/>
                <w:b/>
                <w:bCs/>
                <w:u w:val="single"/>
                <w:lang w:val="ru-RU"/>
              </w:rPr>
              <w:t>)</w:t>
            </w:r>
            <w:r>
              <w:rPr>
                <w:rFonts w:ascii="Times New Roman" w:hAnsi="Times New Roman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70A83B5F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1" w:firstLine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− необмежений доступ до мережі Інтернет; </w:t>
            </w:r>
          </w:p>
          <w:p w14:paraId="00FAAC2B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1" w:right="150" w:firstLine="284"/>
              <w:jc w:val="both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>
              <w:rPr>
                <w:rFonts w:ascii="Times New Roman" w:hAnsi="Times New Roman"/>
              </w:rPr>
              <w:t>репoзитарію</w:t>
            </w:r>
            <w:proofErr w:type="spellEnd"/>
            <w:r>
              <w:rPr>
                <w:rFonts w:ascii="Times New Roman" w:hAnsi="Times New Roman"/>
              </w:rPr>
              <w:t xml:space="preserve"> ДВНЗ «УжНУ» (</w:t>
            </w:r>
            <w:hyperlink r:id="rId19" w:history="1">
              <w:r>
                <w:rPr>
                  <w:rStyle w:val="Hyperlink2"/>
                  <w:rFonts w:eastAsia="Arial Unicode MS"/>
                </w:rPr>
                <w:t>https://dspace.uzhnu.edu.ua/jspui/</w:t>
              </w:r>
            </w:hyperlink>
            <w:r>
              <w:rPr>
                <w:rStyle w:val="aa"/>
                <w:rFonts w:ascii="Times New Roman" w:hAnsi="Times New Roman"/>
                <w:lang w:val="de-DE"/>
              </w:rPr>
              <w:t xml:space="preserve">)  </w:t>
            </w:r>
            <w:r>
              <w:rPr>
                <w:rStyle w:val="aa"/>
                <w:rFonts w:ascii="Times New Roman" w:hAnsi="Times New Roman"/>
              </w:rPr>
              <w:t xml:space="preserve">де містяться навчально-методичні матеріали з дисциплін навчального плану; </w:t>
            </w:r>
          </w:p>
          <w:p w14:paraId="2BABA7FE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1" w:firstLine="284"/>
              <w:jc w:val="both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</w:rPr>
              <w:t xml:space="preserve">− наукова бібліотека, читальні зали; </w:t>
            </w:r>
          </w:p>
          <w:p w14:paraId="735881DB" w14:textId="77777777" w:rsidR="00F72188" w:rsidRDefault="003D3678">
            <w:pPr>
              <w:ind w:left="131" w:firstLine="284"/>
              <w:jc w:val="both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</w:rPr>
              <w:t>− навчальні і робочі плани;</w:t>
            </w:r>
          </w:p>
          <w:p w14:paraId="257A97F2" w14:textId="77777777" w:rsidR="00F72188" w:rsidRDefault="003D3678">
            <w:pPr>
              <w:ind w:left="131" w:firstLine="284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</w:rPr>
              <w:t>− графіки навчального процесу;</w:t>
            </w:r>
          </w:p>
          <w:p w14:paraId="6B23F800" w14:textId="77777777" w:rsidR="00F72188" w:rsidRDefault="003D3678">
            <w:pPr>
              <w:ind w:left="131" w:right="98" w:firstLine="284"/>
              <w:jc w:val="both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</w:rPr>
              <w:t>−дидактичні матеріали для самостійної та індивідуальної роботи студентів з дисциплін, програми практик;</w:t>
            </w:r>
          </w:p>
          <w:p w14:paraId="5DEE1714" w14:textId="77777777" w:rsidR="00F72188" w:rsidRDefault="003D367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ind w:left="131" w:firstLine="284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</w:rPr>
              <w:t>− методичні вказівки щодо виконання кваліфікаційних робіт;</w:t>
            </w:r>
          </w:p>
          <w:p w14:paraId="11F83681" w14:textId="77777777" w:rsidR="00F72188" w:rsidRDefault="003D3678">
            <w:pPr>
              <w:pStyle w:val="a8"/>
              <w:ind w:left="57" w:right="57"/>
              <w:jc w:val="both"/>
            </w:pPr>
            <w:r>
              <w:rPr>
                <w:rStyle w:val="aa"/>
                <w:rFonts w:ascii="Times New Roman" w:hAnsi="Times New Roman"/>
              </w:rPr>
              <w:t xml:space="preserve">− віртуальне навчальне середовище </w:t>
            </w:r>
            <w:proofErr w:type="spellStart"/>
            <w:r>
              <w:rPr>
                <w:rStyle w:val="aa"/>
                <w:rFonts w:ascii="Times New Roman" w:hAnsi="Times New Roman"/>
              </w:rPr>
              <w:t>Moodle</w:t>
            </w:r>
            <w:proofErr w:type="spellEnd"/>
            <w:r>
              <w:rPr>
                <w:rStyle w:val="aa"/>
                <w:rFonts w:ascii="Times New Roman" w:hAnsi="Times New Roman"/>
              </w:rPr>
              <w:t xml:space="preserve"> (</w:t>
            </w:r>
            <w:hyperlink r:id="rId20" w:history="1">
              <w:r>
                <w:rPr>
                  <w:rStyle w:val="Hyperlink2"/>
                  <w:rFonts w:eastAsia="Arial Unicode MS"/>
                  <w:lang w:val="en-US"/>
                </w:rPr>
                <w:t>https://e-learn.uzhnu.edu.ua/</w:t>
              </w:r>
            </w:hyperlink>
            <w:r>
              <w:rPr>
                <w:rStyle w:val="Hyperlink2"/>
                <w:rFonts w:eastAsia="Arial Unicode MS"/>
              </w:rPr>
              <w:t>.</w:t>
            </w:r>
            <w:r>
              <w:rPr>
                <w:rStyle w:val="aa"/>
                <w:rFonts w:ascii="Times New Roman" w:hAnsi="Times New Roman"/>
                <w:b/>
                <w:bCs/>
                <w:u w:val="single"/>
                <w:lang w:val="ru-RU"/>
              </w:rPr>
              <w:t>)</w:t>
            </w:r>
          </w:p>
        </w:tc>
      </w:tr>
      <w:tr w:rsidR="00F72188" w14:paraId="38865EB1" w14:textId="77777777">
        <w:trPr>
          <w:trHeight w:val="300"/>
          <w:jc w:val="center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01FA193" w14:textId="77777777" w:rsidR="00F72188" w:rsidRDefault="003D3678">
            <w:pPr>
              <w:ind w:left="57" w:right="57"/>
              <w:jc w:val="center"/>
            </w:pPr>
            <w:r>
              <w:rPr>
                <w:rStyle w:val="aa"/>
                <w:rFonts w:ascii="Times New Roman" w:hAnsi="Times New Roman"/>
                <w:b/>
                <w:bCs/>
              </w:rPr>
              <w:t>9</w:t>
            </w:r>
            <w:r>
              <w:rPr>
                <w:rStyle w:val="aa"/>
                <w:rFonts w:ascii="Times New Roman" w:hAnsi="Times New Roman"/>
              </w:rPr>
              <w:t xml:space="preserve"> </w:t>
            </w:r>
            <w:r>
              <w:rPr>
                <w:rStyle w:val="aa"/>
                <w:rFonts w:ascii="Times New Roman" w:hAnsi="Times New Roman"/>
                <w:b/>
                <w:bCs/>
              </w:rPr>
              <w:t>– Академічна мобільність</w:t>
            </w:r>
          </w:p>
        </w:tc>
      </w:tr>
      <w:tr w:rsidR="00F72188" w14:paraId="13516408" w14:textId="77777777">
        <w:trPr>
          <w:trHeight w:val="12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5EB816C" w14:textId="77777777" w:rsidR="00F72188" w:rsidRDefault="003D3678">
            <w:pPr>
              <w:ind w:left="57" w:right="57"/>
            </w:pPr>
            <w:r>
              <w:rPr>
                <w:rStyle w:val="aa"/>
                <w:rFonts w:ascii="Times New Roman" w:hAnsi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6D0CCE7" w14:textId="77777777" w:rsidR="00F72188" w:rsidRDefault="003D3678">
            <w:pPr>
              <w:ind w:left="57" w:right="57"/>
              <w:jc w:val="both"/>
            </w:pPr>
            <w:r>
              <w:rPr>
                <w:rStyle w:val="aa"/>
                <w:rFonts w:ascii="Times New Roman" w:hAnsi="Times New Roman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F72188" w14:paraId="31CBBC34" w14:textId="77777777">
        <w:trPr>
          <w:trHeight w:val="18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4773D88" w14:textId="77777777" w:rsidR="00F72188" w:rsidRDefault="003D3678">
            <w:pPr>
              <w:ind w:left="57" w:right="57"/>
            </w:pPr>
            <w:r>
              <w:rPr>
                <w:rStyle w:val="aa"/>
                <w:rFonts w:ascii="Times New Roman" w:hAnsi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211" w:type="dxa"/>
              <w:bottom w:w="80" w:type="dxa"/>
              <w:right w:w="230" w:type="dxa"/>
            </w:tcMar>
            <w:vAlign w:val="center"/>
          </w:tcPr>
          <w:p w14:paraId="5D804DD7" w14:textId="77777777" w:rsidR="00F72188" w:rsidRDefault="003D3678">
            <w:pPr>
              <w:ind w:left="131" w:right="150" w:firstLine="284"/>
              <w:jc w:val="both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1E371D3B" w14:textId="77777777" w:rsidR="00F72188" w:rsidRDefault="003D3678">
            <w:pPr>
              <w:ind w:right="150"/>
              <w:jc w:val="both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(</w:t>
            </w:r>
            <w:hyperlink r:id="rId21" w:history="1">
              <w:r>
                <w:rPr>
                  <w:rStyle w:val="Hyperlink3"/>
                  <w:rFonts w:ascii="Times New Roman" w:hAnsi="Times New Roman"/>
                </w:rPr>
                <w:t>https://www.uzhnu.edu.ua/uk/infocentre/get/21269</w:t>
              </w:r>
            </w:hyperlink>
            <w:r>
              <w:rPr>
                <w:rStyle w:val="aa"/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)</w:t>
            </w:r>
            <w:r>
              <w:rPr>
                <w:rStyle w:val="aa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a"/>
                <w:rFonts w:ascii="Times New Roman" w:hAnsi="Times New Roman"/>
              </w:rPr>
              <w:t xml:space="preserve">, </w:t>
            </w:r>
          </w:p>
          <w:p w14:paraId="43691808" w14:textId="77777777" w:rsidR="00F72188" w:rsidRDefault="003D3678">
            <w:pPr>
              <w:ind w:left="57" w:right="57"/>
              <w:jc w:val="both"/>
            </w:pPr>
            <w:r>
              <w:rPr>
                <w:rStyle w:val="aa"/>
                <w:rFonts w:ascii="Times New Roman" w:hAnsi="Times New Roman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</w:t>
            </w:r>
            <w:r>
              <w:rPr>
                <w:rStyle w:val="aa"/>
                <w:rFonts w:ascii="Times New Roman" w:hAnsi="Times New Roman"/>
                <w:lang w:val="it-IT"/>
              </w:rPr>
              <w:t>»</w:t>
            </w:r>
            <w:r>
              <w:rPr>
                <w:rStyle w:val="aa"/>
                <w:rFonts w:ascii="Times New Roman" w:hAnsi="Times New Roman"/>
              </w:rPr>
              <w:t>.</w:t>
            </w:r>
          </w:p>
        </w:tc>
      </w:tr>
      <w:tr w:rsidR="00F72188" w14:paraId="264E944B" w14:textId="77777777">
        <w:trPr>
          <w:trHeight w:val="1800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FFFF3CD" w14:textId="77777777" w:rsidR="00F72188" w:rsidRDefault="003D3678">
            <w:pPr>
              <w:ind w:left="57" w:right="57"/>
            </w:pPr>
            <w:r>
              <w:rPr>
                <w:rStyle w:val="aa"/>
                <w:rFonts w:ascii="Times New Roman" w:hAnsi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938E24E" w14:textId="77777777" w:rsidR="00F72188" w:rsidRDefault="003D3678">
            <w:pPr>
              <w:ind w:left="57" w:right="57"/>
              <w:jc w:val="both"/>
            </w:pPr>
            <w:r>
              <w:rPr>
                <w:rStyle w:val="aa"/>
                <w:rFonts w:ascii="Times New Roman" w:hAnsi="Times New Roman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r>
              <w:rPr>
                <w:rStyle w:val="aa"/>
                <w:rFonts w:ascii="Times New Roman" w:hAnsi="Times New Roman"/>
                <w:lang w:val="ru-RU"/>
              </w:rPr>
              <w:t>(</w:t>
            </w:r>
            <w:hyperlink r:id="rId22" w:history="1">
              <w:r>
                <w:rPr>
                  <w:rStyle w:val="Hyperlink3"/>
                  <w:rFonts w:ascii="Times New Roman" w:hAnsi="Times New Roman"/>
                </w:rPr>
                <w:t>https://www.uzhnu.edu.ua/uk/infocentre/get/9378</w:t>
              </w:r>
            </w:hyperlink>
            <w:r>
              <w:rPr>
                <w:rStyle w:val="aa"/>
                <w:rFonts w:ascii="Times New Roman" w:hAnsi="Times New Roman"/>
                <w:b/>
                <w:bCs/>
                <w:u w:val="single"/>
                <w:shd w:val="clear" w:color="auto" w:fill="FFFFFF"/>
                <w:lang w:val="ru-RU"/>
              </w:rPr>
              <w:t xml:space="preserve">) </w:t>
            </w:r>
          </w:p>
        </w:tc>
      </w:tr>
    </w:tbl>
    <w:p w14:paraId="2F9BBF70" w14:textId="77777777" w:rsidR="00F72188" w:rsidRDefault="00F72188">
      <w:pPr>
        <w:jc w:val="center"/>
        <w:rPr>
          <w:rStyle w:val="aa"/>
          <w:rFonts w:ascii="Times New Roman" w:eastAsia="Times New Roman" w:hAnsi="Times New Roman" w:cs="Times New Roman"/>
        </w:rPr>
      </w:pPr>
    </w:p>
    <w:p w14:paraId="050BFC64" w14:textId="77777777" w:rsidR="00F72188" w:rsidRDefault="00F72188">
      <w:pPr>
        <w:rPr>
          <w:rStyle w:val="aa"/>
          <w:rFonts w:ascii="Times New Roman" w:eastAsia="Times New Roman" w:hAnsi="Times New Roman" w:cs="Times New Roman"/>
          <w:b/>
          <w:bCs/>
          <w:lang w:val="ru-RU"/>
        </w:rPr>
      </w:pPr>
    </w:p>
    <w:p w14:paraId="37DE2D7E" w14:textId="77777777" w:rsidR="00F72188" w:rsidRDefault="003D3678">
      <w:pPr>
        <w:jc w:val="center"/>
      </w:pPr>
      <w:r>
        <w:rPr>
          <w:rStyle w:val="aa"/>
          <w:rFonts w:ascii="Arial Unicode MS" w:hAnsi="Arial Unicode MS"/>
        </w:rPr>
        <w:br w:type="page"/>
      </w:r>
    </w:p>
    <w:p w14:paraId="61841835" w14:textId="77777777" w:rsidR="00F72188" w:rsidRDefault="003D3678">
      <w:pPr>
        <w:jc w:val="center"/>
        <w:rPr>
          <w:rStyle w:val="aa"/>
          <w:rFonts w:ascii="Times New Roman" w:eastAsia="Times New Roman" w:hAnsi="Times New Roman" w:cs="Times New Roman"/>
        </w:rPr>
      </w:pPr>
      <w:r>
        <w:rPr>
          <w:rStyle w:val="aa"/>
          <w:rFonts w:ascii="Times New Roman" w:hAnsi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23A19680" w14:textId="77777777" w:rsidR="00F72188" w:rsidRDefault="003D3678">
      <w:pPr>
        <w:pStyle w:val="a6"/>
        <w:ind w:left="0"/>
        <w:jc w:val="center"/>
        <w:rPr>
          <w:rStyle w:val="aa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a"/>
          <w:rFonts w:ascii="Times New Roman" w:hAnsi="Times New Roman"/>
          <w:b/>
          <w:bCs/>
          <w:sz w:val="24"/>
          <w:szCs w:val="24"/>
        </w:rPr>
        <w:t xml:space="preserve">2.1. </w:t>
      </w:r>
      <w:proofErr w:type="spellStart"/>
      <w:r>
        <w:rPr>
          <w:rStyle w:val="aa"/>
          <w:rFonts w:ascii="Times New Roman" w:hAnsi="Times New Roman"/>
          <w:b/>
          <w:bCs/>
          <w:sz w:val="24"/>
          <w:szCs w:val="24"/>
        </w:rPr>
        <w:t>Компоненти</w:t>
      </w:r>
      <w:proofErr w:type="spellEnd"/>
      <w:r>
        <w:rPr>
          <w:rStyle w:val="aa"/>
          <w:rFonts w:ascii="Times New Roman" w:hAnsi="Times New Roman"/>
          <w:b/>
          <w:bCs/>
          <w:sz w:val="24"/>
          <w:szCs w:val="24"/>
        </w:rPr>
        <w:t xml:space="preserve"> ОП</w:t>
      </w:r>
    </w:p>
    <w:tbl>
      <w:tblPr>
        <w:tblStyle w:val="TableNormal"/>
        <w:tblW w:w="97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6"/>
        <w:gridCol w:w="5382"/>
        <w:gridCol w:w="1208"/>
        <w:gridCol w:w="2258"/>
      </w:tblGrid>
      <w:tr w:rsidR="00F72188" w14:paraId="3E8EF428" w14:textId="77777777">
        <w:trPr>
          <w:trHeight w:val="120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09177FE6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Код н/д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65925466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робота, атестаційний іспит/екзамен)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39BCAF96" w14:textId="77777777" w:rsidR="00F72188" w:rsidRDefault="003D3678">
            <w:pPr>
              <w:pStyle w:val="ab"/>
              <w:ind w:left="57" w:right="57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Кількість</w:t>
            </w:r>
          </w:p>
          <w:p w14:paraId="16A8E1DD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кредитів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67EDA2FD" w14:textId="77777777" w:rsidR="00F72188" w:rsidRDefault="003D3678">
            <w:pPr>
              <w:pStyle w:val="ab"/>
              <w:ind w:left="57" w:right="57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Форма</w:t>
            </w:r>
          </w:p>
          <w:p w14:paraId="2292BD99" w14:textId="77777777" w:rsidR="00F72188" w:rsidRDefault="003D3678">
            <w:pPr>
              <w:pStyle w:val="ab"/>
              <w:ind w:left="57" w:right="57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підсумкового</w:t>
            </w:r>
          </w:p>
          <w:p w14:paraId="72804975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>контролю</w:t>
            </w:r>
          </w:p>
        </w:tc>
      </w:tr>
      <w:tr w:rsidR="00F72188" w14:paraId="38F00116" w14:textId="77777777">
        <w:trPr>
          <w:trHeight w:val="30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0D3976AE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708AA402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11C2E6C7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7D1C121E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4</w:t>
            </w:r>
          </w:p>
        </w:tc>
      </w:tr>
      <w:tr w:rsidR="00F72188" w14:paraId="75FBA1FC" w14:textId="77777777">
        <w:trPr>
          <w:trHeight w:val="300"/>
          <w:jc w:val="center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6A6669F4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b/>
                <w:bCs/>
                <w:sz w:val="24"/>
                <w:szCs w:val="24"/>
              </w:rPr>
              <w:t>1. Обов’язкові компоненти (</w:t>
            </w:r>
            <w:r>
              <w:rPr>
                <w:rStyle w:val="aa"/>
                <w:b/>
                <w:bCs/>
                <w:sz w:val="24"/>
                <w:szCs w:val="24"/>
                <w:lang w:val="ru-RU"/>
              </w:rPr>
              <w:t>ОК</w:t>
            </w:r>
            <w:r>
              <w:rPr>
                <w:rStyle w:val="aa"/>
                <w:b/>
                <w:bCs/>
                <w:sz w:val="24"/>
                <w:szCs w:val="24"/>
              </w:rPr>
              <w:t>)</w:t>
            </w:r>
            <w:r>
              <w:rPr>
                <w:rStyle w:val="a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aa"/>
                <w:b/>
                <w:bCs/>
                <w:sz w:val="24"/>
                <w:szCs w:val="24"/>
                <w:lang w:val="ru-RU"/>
              </w:rPr>
              <w:t>ОП</w:t>
            </w:r>
          </w:p>
        </w:tc>
      </w:tr>
      <w:tr w:rsidR="00F72188" w14:paraId="732EFBF7" w14:textId="77777777">
        <w:trPr>
          <w:trHeight w:val="31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51823369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 xml:space="preserve">ОК </w:t>
            </w: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AFB2E85" w14:textId="77777777" w:rsidR="00F72188" w:rsidRDefault="003D3678">
            <w:pPr>
              <w:pStyle w:val="ab"/>
              <w:ind w:left="57" w:right="57"/>
              <w:jc w:val="left"/>
            </w:pPr>
            <w:r>
              <w:rPr>
                <w:rStyle w:val="aa"/>
                <w:sz w:val="26"/>
                <w:szCs w:val="26"/>
              </w:rPr>
              <w:t>Іноземна мова для професійної діяльності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13462F4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1C52526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Залік</w:t>
            </w:r>
          </w:p>
        </w:tc>
      </w:tr>
      <w:tr w:rsidR="00F72188" w14:paraId="048565B3" w14:textId="77777777">
        <w:trPr>
          <w:trHeight w:val="63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6C8538C6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 xml:space="preserve">ОК </w:t>
            </w:r>
            <w:r>
              <w:rPr>
                <w:rStyle w:val="aa"/>
                <w:sz w:val="24"/>
                <w:szCs w:val="24"/>
              </w:rPr>
              <w:t>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DE0027C" w14:textId="77777777" w:rsidR="00F72188" w:rsidRDefault="003D3678">
            <w:pPr>
              <w:pStyle w:val="ab"/>
              <w:ind w:left="57" w:right="57"/>
              <w:jc w:val="left"/>
            </w:pPr>
            <w:r>
              <w:rPr>
                <w:rStyle w:val="aa"/>
                <w:sz w:val="26"/>
                <w:szCs w:val="26"/>
              </w:rPr>
              <w:t>Методика викладання фахових дисциплін у вищій школі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5CC20F2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318ABD9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Залік</w:t>
            </w:r>
          </w:p>
        </w:tc>
      </w:tr>
      <w:tr w:rsidR="00F72188" w14:paraId="2C4FFB2E" w14:textId="77777777">
        <w:trPr>
          <w:trHeight w:val="95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0C9B2A8B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 xml:space="preserve">ОК </w:t>
            </w:r>
            <w:r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7BBD7E9" w14:textId="77777777" w:rsidR="00F72188" w:rsidRDefault="003D3678">
            <w:pPr>
              <w:pStyle w:val="ab"/>
              <w:ind w:left="57" w:right="57"/>
              <w:jc w:val="left"/>
            </w:pPr>
            <w:r>
              <w:rPr>
                <w:rStyle w:val="aa"/>
                <w:sz w:val="26"/>
                <w:szCs w:val="26"/>
              </w:rPr>
              <w:t xml:space="preserve">Наукові комунікації та основи наукових досліджень у сферах </w:t>
            </w:r>
            <w:proofErr w:type="spellStart"/>
            <w:r>
              <w:rPr>
                <w:rStyle w:val="aa"/>
                <w:sz w:val="26"/>
                <w:szCs w:val="26"/>
              </w:rPr>
              <w:t>кібербезпеки</w:t>
            </w:r>
            <w:proofErr w:type="spellEnd"/>
            <w:r>
              <w:rPr>
                <w:rStyle w:val="aa"/>
                <w:sz w:val="26"/>
                <w:szCs w:val="26"/>
              </w:rPr>
              <w:t xml:space="preserve"> і технічного захисту інформації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C56CF13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952E60A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Іспит</w:t>
            </w:r>
          </w:p>
        </w:tc>
      </w:tr>
      <w:tr w:rsidR="00F72188" w14:paraId="7FA1B85C" w14:textId="77777777">
        <w:trPr>
          <w:trHeight w:val="31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363DC9F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 xml:space="preserve">ОК </w:t>
            </w:r>
            <w:r>
              <w:rPr>
                <w:rStyle w:val="aa"/>
                <w:sz w:val="24"/>
                <w:szCs w:val="24"/>
              </w:rPr>
              <w:t>4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913691E" w14:textId="77777777" w:rsidR="00F72188" w:rsidRDefault="003D3678">
            <w:pPr>
              <w:pStyle w:val="ab"/>
              <w:ind w:left="57" w:right="57"/>
              <w:jc w:val="left"/>
            </w:pPr>
            <w:r>
              <w:rPr>
                <w:rStyle w:val="aa"/>
                <w:sz w:val="26"/>
                <w:szCs w:val="26"/>
              </w:rPr>
              <w:t>Методи побудови та аналізу криптосистем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78B4AE4A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68F399B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Іспит</w:t>
            </w:r>
          </w:p>
        </w:tc>
      </w:tr>
      <w:tr w:rsidR="00F72188" w14:paraId="4F139470" w14:textId="77777777">
        <w:trPr>
          <w:trHeight w:val="63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A2AA571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 xml:space="preserve">ОК </w:t>
            </w:r>
            <w:r>
              <w:rPr>
                <w:rStyle w:val="aa"/>
                <w:sz w:val="24"/>
                <w:szCs w:val="24"/>
              </w:rPr>
              <w:t>5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119E25A" w14:textId="77777777" w:rsidR="00F72188" w:rsidRDefault="003D3678">
            <w:pPr>
              <w:pStyle w:val="ab"/>
              <w:ind w:left="57" w:right="57"/>
              <w:jc w:val="left"/>
            </w:pPr>
            <w:r>
              <w:rPr>
                <w:rStyle w:val="aa"/>
                <w:sz w:val="26"/>
                <w:szCs w:val="26"/>
              </w:rPr>
              <w:t>Математичне моделювання процесів та систем у сфері захисту інформації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90D6BBD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2EB11B8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Іспит</w:t>
            </w:r>
          </w:p>
        </w:tc>
      </w:tr>
      <w:tr w:rsidR="00F72188" w14:paraId="0F597492" w14:textId="77777777">
        <w:trPr>
          <w:trHeight w:val="63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D32694D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 xml:space="preserve">ОК </w:t>
            </w:r>
            <w:r>
              <w:rPr>
                <w:rStyle w:val="aa"/>
                <w:sz w:val="24"/>
                <w:szCs w:val="24"/>
              </w:rPr>
              <w:t>6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1FE75EE" w14:textId="77777777" w:rsidR="00F72188" w:rsidRDefault="003D3678">
            <w:pPr>
              <w:pStyle w:val="ab"/>
              <w:ind w:left="57" w:right="57"/>
              <w:jc w:val="left"/>
            </w:pPr>
            <w:r>
              <w:rPr>
                <w:rStyle w:val="aa"/>
                <w:sz w:val="26"/>
                <w:szCs w:val="26"/>
              </w:rPr>
              <w:t xml:space="preserve">Системи виявлення вразливостей і реагування на </w:t>
            </w:r>
            <w:proofErr w:type="spellStart"/>
            <w:r>
              <w:rPr>
                <w:rStyle w:val="aa"/>
                <w:sz w:val="26"/>
                <w:szCs w:val="26"/>
              </w:rPr>
              <w:t>кіберінциденти</w:t>
            </w:r>
            <w:proofErr w:type="spellEnd"/>
            <w:r>
              <w:rPr>
                <w:rStyle w:val="aa"/>
                <w:sz w:val="26"/>
                <w:szCs w:val="26"/>
              </w:rPr>
              <w:t xml:space="preserve"> та кібератаки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9FF05D3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78F4BBD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Іспит</w:t>
            </w:r>
          </w:p>
        </w:tc>
      </w:tr>
      <w:tr w:rsidR="00F72188" w14:paraId="63F8EDF7" w14:textId="77777777">
        <w:trPr>
          <w:trHeight w:val="63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5D9AF85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 xml:space="preserve">ОК </w:t>
            </w:r>
            <w:r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bottom"/>
          </w:tcPr>
          <w:p w14:paraId="3B2F8125" w14:textId="77777777" w:rsidR="00F72188" w:rsidRDefault="003D3678">
            <w:pPr>
              <w:pStyle w:val="ab"/>
              <w:ind w:left="57" w:right="57"/>
              <w:jc w:val="left"/>
            </w:pPr>
            <w:r>
              <w:rPr>
                <w:rStyle w:val="aa"/>
                <w:sz w:val="26"/>
                <w:szCs w:val="26"/>
              </w:rPr>
              <w:t>Безпека хмарних технологій та розподілених обчислень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A3DC9" w14:textId="77777777" w:rsidR="00F72188" w:rsidRDefault="003D3678">
            <w:pPr>
              <w:jc w:val="center"/>
            </w:pPr>
            <w:r>
              <w:rPr>
                <w:rStyle w:val="aa"/>
                <w:sz w:val="26"/>
                <w:szCs w:val="26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4A11D96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Іспит</w:t>
            </w:r>
          </w:p>
        </w:tc>
      </w:tr>
      <w:tr w:rsidR="00F72188" w14:paraId="0163052B" w14:textId="77777777">
        <w:trPr>
          <w:trHeight w:val="31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FCDFAEA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 xml:space="preserve">ОК </w:t>
            </w:r>
            <w:r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C1FC935" w14:textId="77777777" w:rsidR="00F72188" w:rsidRDefault="003D3678">
            <w:pPr>
              <w:pStyle w:val="ab"/>
              <w:ind w:left="57" w:right="57"/>
              <w:jc w:val="left"/>
            </w:pPr>
            <w:r>
              <w:rPr>
                <w:rStyle w:val="aa"/>
                <w:sz w:val="26"/>
                <w:szCs w:val="26"/>
              </w:rPr>
              <w:t>Технології та системи захисту інформації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A76ED2A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F754849" w14:textId="77777777" w:rsidR="00F72188" w:rsidRDefault="003D3678">
            <w:pPr>
              <w:ind w:left="57" w:right="57"/>
              <w:jc w:val="center"/>
            </w:pPr>
            <w:r>
              <w:rPr>
                <w:rStyle w:val="aa"/>
                <w:rFonts w:ascii="Times New Roman" w:hAnsi="Times New Roman"/>
                <w:sz w:val="26"/>
                <w:szCs w:val="26"/>
              </w:rPr>
              <w:t>Іспит</w:t>
            </w:r>
          </w:p>
        </w:tc>
      </w:tr>
      <w:tr w:rsidR="00F72188" w14:paraId="581475B4" w14:textId="77777777">
        <w:trPr>
          <w:trHeight w:val="31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ECA04C8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 xml:space="preserve">ОК </w:t>
            </w:r>
            <w:r>
              <w:rPr>
                <w:rStyle w:val="aa"/>
                <w:sz w:val="24"/>
                <w:szCs w:val="24"/>
              </w:rPr>
              <w:t>9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7265568" w14:textId="77777777" w:rsidR="00F72188" w:rsidRDefault="003D3678">
            <w:pPr>
              <w:pStyle w:val="ab"/>
              <w:ind w:left="57" w:right="57"/>
              <w:jc w:val="left"/>
            </w:pPr>
            <w:r>
              <w:rPr>
                <w:rStyle w:val="aa"/>
                <w:sz w:val="26"/>
                <w:szCs w:val="26"/>
              </w:rPr>
              <w:t>Моніторинг та аудит інформаційних систем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4A75989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3,5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322C60B" w14:textId="77777777" w:rsidR="00F72188" w:rsidRDefault="003D3678">
            <w:pPr>
              <w:ind w:left="57" w:right="57"/>
              <w:jc w:val="center"/>
            </w:pPr>
            <w:r>
              <w:rPr>
                <w:rStyle w:val="aa"/>
                <w:rFonts w:ascii="Times New Roman" w:hAnsi="Times New Roman"/>
                <w:sz w:val="26"/>
                <w:szCs w:val="26"/>
              </w:rPr>
              <w:t>Іспит</w:t>
            </w:r>
          </w:p>
        </w:tc>
      </w:tr>
      <w:tr w:rsidR="00F72188" w14:paraId="18571D3F" w14:textId="77777777">
        <w:trPr>
          <w:trHeight w:val="63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3F44ED6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 xml:space="preserve">ОК </w:t>
            </w:r>
            <w:r>
              <w:rPr>
                <w:rStyle w:val="aa"/>
                <w:sz w:val="24"/>
                <w:szCs w:val="24"/>
              </w:rPr>
              <w:t>10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E81366A" w14:textId="77777777" w:rsidR="00F72188" w:rsidRDefault="003D3678">
            <w:pPr>
              <w:pStyle w:val="ab"/>
              <w:ind w:left="57" w:right="57"/>
              <w:jc w:val="left"/>
            </w:pPr>
            <w:proofErr w:type="spellStart"/>
            <w:r>
              <w:rPr>
                <w:rStyle w:val="aa"/>
                <w:sz w:val="26"/>
                <w:szCs w:val="26"/>
                <w:lang w:val="ru-RU"/>
              </w:rPr>
              <w:t>Науково</w:t>
            </w:r>
            <w:proofErr w:type="spellEnd"/>
            <w:r>
              <w:rPr>
                <w:rStyle w:val="aa"/>
                <w:sz w:val="26"/>
                <w:szCs w:val="26"/>
              </w:rPr>
              <w:t xml:space="preserve">-дослідна практика у </w:t>
            </w:r>
            <w:proofErr w:type="gramStart"/>
            <w:r>
              <w:rPr>
                <w:rStyle w:val="aa"/>
                <w:sz w:val="26"/>
                <w:szCs w:val="26"/>
              </w:rPr>
              <w:t>сфері  безпеки</w:t>
            </w:r>
            <w:proofErr w:type="gramEnd"/>
            <w:r>
              <w:rPr>
                <w:rStyle w:val="aa"/>
                <w:sz w:val="26"/>
                <w:szCs w:val="26"/>
              </w:rPr>
              <w:t xml:space="preserve"> інформаційних систем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E117611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4,5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EEB6A3B" w14:textId="77777777" w:rsidR="00F72188" w:rsidRDefault="003D3678">
            <w:pPr>
              <w:ind w:left="57" w:right="57"/>
              <w:jc w:val="center"/>
            </w:pPr>
            <w:r>
              <w:rPr>
                <w:rStyle w:val="aa"/>
                <w:rFonts w:ascii="Times New Roman" w:hAnsi="Times New Roman"/>
                <w:sz w:val="26"/>
                <w:szCs w:val="26"/>
              </w:rPr>
              <w:t>Диференційований залік</w:t>
            </w:r>
          </w:p>
        </w:tc>
      </w:tr>
      <w:tr w:rsidR="00F72188" w14:paraId="69E0FE50" w14:textId="77777777">
        <w:trPr>
          <w:trHeight w:val="63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109BC1F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 xml:space="preserve">ОК </w:t>
            </w:r>
            <w:r>
              <w:rPr>
                <w:rStyle w:val="aa"/>
                <w:sz w:val="24"/>
                <w:szCs w:val="24"/>
              </w:rPr>
              <w:t>11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D82E0FB" w14:textId="77777777" w:rsidR="00F72188" w:rsidRDefault="003D3678">
            <w:pPr>
              <w:ind w:left="57" w:right="57"/>
            </w:pPr>
            <w:r>
              <w:rPr>
                <w:rStyle w:val="aa"/>
                <w:rFonts w:ascii="Times New Roman" w:hAnsi="Times New Roman"/>
                <w:sz w:val="26"/>
                <w:szCs w:val="26"/>
              </w:rPr>
              <w:t>Переддипломна практика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0FDD05B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  <w:lang w:val="ru-RU"/>
              </w:rPr>
              <w:t>10,5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42EFE5D" w14:textId="77777777" w:rsidR="00F72188" w:rsidRDefault="003D3678">
            <w:pPr>
              <w:ind w:left="57" w:right="57"/>
              <w:jc w:val="center"/>
            </w:pPr>
            <w:r>
              <w:rPr>
                <w:rStyle w:val="aa"/>
                <w:rFonts w:ascii="Times New Roman" w:hAnsi="Times New Roman"/>
                <w:sz w:val="26"/>
                <w:szCs w:val="26"/>
              </w:rPr>
              <w:t>Диференційований залік</w:t>
            </w:r>
          </w:p>
        </w:tc>
      </w:tr>
      <w:tr w:rsidR="00F72188" w14:paraId="71376085" w14:textId="77777777">
        <w:trPr>
          <w:trHeight w:val="63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7893CAB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  <w:lang w:val="ru-RU"/>
              </w:rPr>
              <w:t xml:space="preserve">ОК </w:t>
            </w:r>
            <w:r>
              <w:rPr>
                <w:rStyle w:val="aa"/>
                <w:sz w:val="24"/>
                <w:szCs w:val="24"/>
              </w:rPr>
              <w:t>12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6E964C1" w14:textId="77777777" w:rsidR="00F72188" w:rsidRDefault="003D3678">
            <w:pPr>
              <w:ind w:left="57" w:right="57"/>
            </w:pPr>
            <w:r>
              <w:rPr>
                <w:rStyle w:val="aa"/>
                <w:rFonts w:ascii="Times New Roman" w:hAnsi="Times New Roman"/>
                <w:sz w:val="26"/>
                <w:szCs w:val="26"/>
              </w:rPr>
              <w:t>Виконання та захист кваліфікаційної роботи магістра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2CB2B0A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6"/>
                <w:szCs w:val="26"/>
              </w:rPr>
              <w:t>19,5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73ED9D3" w14:textId="77777777" w:rsidR="00F72188" w:rsidRDefault="003D3678">
            <w:pPr>
              <w:ind w:left="57" w:right="57"/>
              <w:jc w:val="center"/>
            </w:pPr>
            <w:proofErr w:type="spellStart"/>
            <w:r>
              <w:rPr>
                <w:rStyle w:val="aa"/>
                <w:rFonts w:ascii="Times New Roman" w:hAnsi="Times New Roman"/>
                <w:sz w:val="26"/>
                <w:szCs w:val="26"/>
                <w:lang w:val="ru-RU"/>
              </w:rPr>
              <w:t>Захист</w:t>
            </w:r>
            <w:proofErr w:type="spellEnd"/>
          </w:p>
        </w:tc>
      </w:tr>
      <w:tr w:rsidR="00F72188" w14:paraId="4D5DC2A3" w14:textId="77777777">
        <w:trPr>
          <w:trHeight w:val="300"/>
          <w:jc w:val="center"/>
        </w:trPr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747ECB98" w14:textId="77777777" w:rsidR="00F72188" w:rsidRDefault="003D3678">
            <w:pPr>
              <w:ind w:left="57" w:right="57"/>
            </w:pPr>
            <w:proofErr w:type="spellStart"/>
            <w:r>
              <w:rPr>
                <w:rStyle w:val="aa"/>
                <w:rFonts w:ascii="Times New Roman" w:hAnsi="Times New Roman"/>
                <w:b/>
                <w:bCs/>
                <w:lang w:val="ru-RU"/>
              </w:rPr>
              <w:t>Загальний</w:t>
            </w:r>
            <w:proofErr w:type="spellEnd"/>
            <w:r>
              <w:rPr>
                <w:rStyle w:val="aa"/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Style w:val="aa"/>
                <w:rFonts w:ascii="Times New Roman" w:hAnsi="Times New Roman"/>
                <w:b/>
                <w:bCs/>
                <w:lang w:val="ru-RU"/>
              </w:rPr>
              <w:t>обсяг</w:t>
            </w:r>
            <w:proofErr w:type="spellEnd"/>
            <w:r>
              <w:rPr>
                <w:rStyle w:val="aa"/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Style w:val="aa"/>
                <w:rFonts w:ascii="Times New Roman" w:hAnsi="Times New Roman"/>
                <w:b/>
                <w:bCs/>
                <w:lang w:val="ru-RU"/>
              </w:rPr>
              <w:t>обов</w:t>
            </w:r>
            <w:proofErr w:type="spellEnd"/>
            <w:r>
              <w:rPr>
                <w:rStyle w:val="aa"/>
                <w:rFonts w:ascii="Times New Roman" w:hAnsi="Times New Roman"/>
                <w:b/>
                <w:bCs/>
                <w:lang w:val="ru-RU"/>
              </w:rPr>
              <w:t>’</w:t>
            </w:r>
            <w:proofErr w:type="spellStart"/>
            <w:r>
              <w:rPr>
                <w:rStyle w:val="aa"/>
                <w:rFonts w:ascii="Times New Roman" w:hAnsi="Times New Roman"/>
                <w:b/>
                <w:bCs/>
              </w:rPr>
              <w:t>язкових</w:t>
            </w:r>
            <w:proofErr w:type="spellEnd"/>
            <w:r>
              <w:rPr>
                <w:rStyle w:val="aa"/>
                <w:rFonts w:ascii="Times New Roman" w:hAnsi="Times New Roman"/>
                <w:b/>
                <w:bCs/>
              </w:rPr>
              <w:t xml:space="preserve"> освітніх компонентів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3F557B08" w14:textId="77777777" w:rsidR="00F72188" w:rsidRDefault="003D3678">
            <w:pPr>
              <w:ind w:left="57" w:right="57"/>
              <w:jc w:val="center"/>
            </w:pPr>
            <w:r>
              <w:rPr>
                <w:rStyle w:val="aa"/>
                <w:rFonts w:ascii="Times New Roman" w:hAnsi="Times New Roman"/>
                <w:b/>
                <w:bCs/>
              </w:rPr>
              <w:t>67 кредитів</w:t>
            </w:r>
          </w:p>
        </w:tc>
      </w:tr>
      <w:tr w:rsidR="00F72188" w14:paraId="37D806C8" w14:textId="77777777">
        <w:trPr>
          <w:trHeight w:val="241"/>
          <w:jc w:val="center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2100D42A" w14:textId="77777777" w:rsidR="00F72188" w:rsidRDefault="003D3678">
            <w:pPr>
              <w:pStyle w:val="a6"/>
              <w:numPr>
                <w:ilvl w:val="0"/>
                <w:numId w:val="10"/>
              </w:numPr>
              <w:ind w:right="57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Style w:val="aa"/>
                <w:rFonts w:ascii="Times New Roman" w:hAnsi="Times New Roman"/>
                <w:b/>
                <w:bCs/>
              </w:rPr>
              <w:t>Вибіркові</w:t>
            </w:r>
            <w:proofErr w:type="spellEnd"/>
            <w:r>
              <w:rPr>
                <w:rStyle w:val="aa"/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Style w:val="aa"/>
                <w:rFonts w:ascii="Times New Roman" w:hAnsi="Times New Roman"/>
                <w:b/>
                <w:bCs/>
              </w:rPr>
              <w:t>компоненти</w:t>
            </w:r>
            <w:proofErr w:type="spellEnd"/>
            <w:r>
              <w:rPr>
                <w:rStyle w:val="aa"/>
                <w:rFonts w:ascii="Times New Roman" w:hAnsi="Times New Roman"/>
                <w:b/>
                <w:bCs/>
              </w:rPr>
              <w:t xml:space="preserve"> ОП (ВК)</w:t>
            </w:r>
          </w:p>
        </w:tc>
      </w:tr>
      <w:tr w:rsidR="00F72188" w14:paraId="7DF91409" w14:textId="77777777">
        <w:trPr>
          <w:trHeight w:val="60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7588F0FB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ВК 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2191D495" w14:textId="77777777" w:rsidR="00F72188" w:rsidRDefault="003D3678">
            <w:pPr>
              <w:pStyle w:val="ab"/>
              <w:ind w:left="57" w:right="57"/>
              <w:jc w:val="left"/>
            </w:pPr>
            <w:r>
              <w:rPr>
                <w:rStyle w:val="aa"/>
                <w:sz w:val="24"/>
                <w:szCs w:val="24"/>
              </w:rPr>
              <w:t xml:space="preserve">Вибіркова дисципліна із </w:t>
            </w:r>
            <w:proofErr w:type="spellStart"/>
            <w:r>
              <w:rPr>
                <w:rStyle w:val="aa"/>
                <w:sz w:val="24"/>
                <w:szCs w:val="24"/>
              </w:rPr>
              <w:t>загальноуніверситетського</w:t>
            </w:r>
            <w:proofErr w:type="spellEnd"/>
            <w:r>
              <w:rPr>
                <w:rStyle w:val="aa"/>
                <w:sz w:val="24"/>
                <w:szCs w:val="24"/>
              </w:rPr>
              <w:t xml:space="preserve"> каталогу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7295144B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5C387BFA" w14:textId="77777777" w:rsidR="00F72188" w:rsidRDefault="003D3678">
            <w:pPr>
              <w:ind w:left="57" w:right="57"/>
              <w:jc w:val="center"/>
            </w:pPr>
            <w:r>
              <w:rPr>
                <w:rStyle w:val="aa"/>
                <w:rFonts w:ascii="Times New Roman" w:hAnsi="Times New Roman"/>
              </w:rPr>
              <w:t>Залік</w:t>
            </w:r>
          </w:p>
        </w:tc>
      </w:tr>
      <w:tr w:rsidR="00F72188" w14:paraId="79BE777E" w14:textId="77777777">
        <w:trPr>
          <w:trHeight w:val="60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782A4E3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ВК 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9FC8FFA" w14:textId="77777777" w:rsidR="00F72188" w:rsidRDefault="003D3678">
            <w:pPr>
              <w:pStyle w:val="ab"/>
              <w:ind w:left="57" w:right="57"/>
              <w:jc w:val="left"/>
            </w:pPr>
            <w:r>
              <w:rPr>
                <w:rStyle w:val="aa"/>
                <w:sz w:val="24"/>
                <w:szCs w:val="24"/>
              </w:rPr>
              <w:t>Дисципліна із каталогу вибіркових дисциплін кафедри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92C38CB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08BAED2" w14:textId="77777777" w:rsidR="00F72188" w:rsidRDefault="003D3678">
            <w:pPr>
              <w:ind w:left="57" w:right="57"/>
              <w:jc w:val="center"/>
            </w:pPr>
            <w:r>
              <w:rPr>
                <w:rStyle w:val="aa"/>
                <w:rFonts w:ascii="Times New Roman" w:hAnsi="Times New Roman"/>
              </w:rPr>
              <w:t>Залік</w:t>
            </w:r>
          </w:p>
        </w:tc>
      </w:tr>
      <w:tr w:rsidR="00F72188" w14:paraId="1D783267" w14:textId="77777777">
        <w:trPr>
          <w:trHeight w:val="60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AFB0860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lastRenderedPageBreak/>
              <w:t>ВК 3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B7CF80F" w14:textId="77777777" w:rsidR="00F72188" w:rsidRDefault="003D3678">
            <w:pPr>
              <w:pStyle w:val="ab"/>
              <w:ind w:left="57" w:right="57"/>
              <w:jc w:val="left"/>
            </w:pPr>
            <w:r>
              <w:rPr>
                <w:rStyle w:val="aa"/>
                <w:sz w:val="24"/>
                <w:szCs w:val="24"/>
              </w:rPr>
              <w:t>Дисципліна із каталогу вибіркових дисциплін кафедри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4451F3A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ACBF4BA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Залік</w:t>
            </w:r>
          </w:p>
        </w:tc>
      </w:tr>
      <w:tr w:rsidR="00F72188" w14:paraId="5B7786FD" w14:textId="77777777">
        <w:trPr>
          <w:trHeight w:val="60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732610D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ВК 4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2C1FC13" w14:textId="77777777" w:rsidR="00F72188" w:rsidRDefault="003D3678">
            <w:pPr>
              <w:ind w:left="57" w:right="57"/>
            </w:pPr>
            <w:r>
              <w:rPr>
                <w:rStyle w:val="aa"/>
                <w:rFonts w:ascii="Times New Roman" w:hAnsi="Times New Roman"/>
              </w:rPr>
              <w:t>Дисципліна із каталогу вибіркових дисциплін кафедри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6F04243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A2AEA9D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Залік</w:t>
            </w:r>
          </w:p>
        </w:tc>
      </w:tr>
      <w:tr w:rsidR="00F72188" w14:paraId="22E9CEA8" w14:textId="77777777">
        <w:trPr>
          <w:trHeight w:val="60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3827ECA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ВК 5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046CDEC" w14:textId="77777777" w:rsidR="00F72188" w:rsidRDefault="003D3678">
            <w:pPr>
              <w:ind w:left="57" w:right="57"/>
            </w:pPr>
            <w:r>
              <w:rPr>
                <w:rStyle w:val="aa"/>
                <w:rFonts w:ascii="Times New Roman" w:hAnsi="Times New Roman"/>
              </w:rPr>
              <w:t>Дисципліна із каталогу вибіркових дисциплін кафедри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756959A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FB5F7A2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Залік</w:t>
            </w:r>
          </w:p>
        </w:tc>
      </w:tr>
      <w:tr w:rsidR="00F72188" w14:paraId="69454409" w14:textId="77777777">
        <w:trPr>
          <w:trHeight w:val="60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EA9BD79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ВК 6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0D6BEDF" w14:textId="77777777" w:rsidR="00F72188" w:rsidRDefault="003D3678">
            <w:pPr>
              <w:ind w:left="57" w:right="57"/>
            </w:pPr>
            <w:r>
              <w:rPr>
                <w:rStyle w:val="aa"/>
                <w:rFonts w:ascii="Times New Roman" w:hAnsi="Times New Roman"/>
              </w:rPr>
              <w:t>Дисципліна із каталогу вибіркових дисциплін кафедри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9654AD9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DF55EDF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sz w:val="24"/>
                <w:szCs w:val="24"/>
              </w:rPr>
              <w:t>Залік</w:t>
            </w:r>
          </w:p>
        </w:tc>
      </w:tr>
      <w:tr w:rsidR="00F72188" w14:paraId="3D4658D3" w14:textId="77777777">
        <w:trPr>
          <w:trHeight w:val="300"/>
          <w:jc w:val="center"/>
        </w:trPr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215001DC" w14:textId="77777777" w:rsidR="00F72188" w:rsidRDefault="003D3678">
            <w:pPr>
              <w:ind w:left="57" w:right="57"/>
            </w:pPr>
            <w:r>
              <w:rPr>
                <w:rStyle w:val="aa"/>
                <w:rFonts w:ascii="Times New Roman" w:hAnsi="Times New Roman"/>
                <w:b/>
                <w:bCs/>
              </w:rPr>
              <w:t>Загальний обсяг вибіркових освітніх компонентів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156420AD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b/>
                <w:bCs/>
                <w:sz w:val="24"/>
                <w:szCs w:val="24"/>
              </w:rPr>
              <w:t>23 кредити</w:t>
            </w:r>
          </w:p>
        </w:tc>
      </w:tr>
      <w:tr w:rsidR="00F72188" w14:paraId="09B0C788" w14:textId="77777777">
        <w:trPr>
          <w:trHeight w:val="319"/>
          <w:jc w:val="center"/>
        </w:trPr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4ECA7789" w14:textId="77777777" w:rsidR="00F72188" w:rsidRDefault="003D3678">
            <w:pPr>
              <w:ind w:left="57" w:right="57"/>
              <w:jc w:val="right"/>
            </w:pPr>
            <w:r>
              <w:rPr>
                <w:rStyle w:val="aa"/>
                <w:rFonts w:ascii="Times New Roman" w:hAnsi="Times New Roman"/>
                <w:b/>
                <w:bCs/>
              </w:rPr>
              <w:t xml:space="preserve">ЗАГАЛЬНИЙ ОБСЯГ ОСВІТНЬОЇ ПРОГРАМИ 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4858974A" w14:textId="77777777" w:rsidR="00F72188" w:rsidRDefault="003D3678">
            <w:pPr>
              <w:pStyle w:val="ab"/>
              <w:ind w:left="57" w:right="57"/>
              <w:jc w:val="center"/>
            </w:pPr>
            <w:r>
              <w:rPr>
                <w:rStyle w:val="aa"/>
                <w:b/>
                <w:bCs/>
                <w:sz w:val="26"/>
                <w:szCs w:val="26"/>
              </w:rPr>
              <w:t>90 кредитів</w:t>
            </w:r>
          </w:p>
        </w:tc>
      </w:tr>
    </w:tbl>
    <w:p w14:paraId="5DE3511F" w14:textId="77777777" w:rsidR="00F72188" w:rsidRDefault="00F72188">
      <w:pPr>
        <w:pStyle w:val="a6"/>
        <w:widowControl w:val="0"/>
        <w:spacing w:line="240" w:lineRule="auto"/>
        <w:ind w:left="0"/>
        <w:jc w:val="center"/>
        <w:rPr>
          <w:rStyle w:val="aa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ABEC3F" w14:textId="77777777" w:rsidR="00F72188" w:rsidRDefault="00F72188">
      <w:pPr>
        <w:tabs>
          <w:tab w:val="left" w:pos="810"/>
        </w:tabs>
        <w:rPr>
          <w:rStyle w:val="aa"/>
          <w:rFonts w:ascii="Times New Roman" w:eastAsia="Times New Roman" w:hAnsi="Times New Roman" w:cs="Times New Roman"/>
        </w:rPr>
      </w:pPr>
    </w:p>
    <w:p w14:paraId="029332DD" w14:textId="77777777" w:rsidR="00F72188" w:rsidRDefault="00F72188">
      <w:pPr>
        <w:widowControl/>
        <w:rPr>
          <w:rStyle w:val="aa"/>
          <w:rFonts w:ascii="Times New Roman" w:eastAsia="Times New Roman" w:hAnsi="Times New Roman" w:cs="Times New Roman"/>
          <w:shd w:val="clear" w:color="auto" w:fill="FFFFFF"/>
        </w:rPr>
      </w:pPr>
    </w:p>
    <w:p w14:paraId="6412F311" w14:textId="77777777" w:rsidR="00F72188" w:rsidRDefault="003D3678">
      <w:pPr>
        <w:pStyle w:val="2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2.2. Структурно-</w:t>
      </w:r>
      <w:proofErr w:type="spellStart"/>
      <w:r>
        <w:rPr>
          <w:rStyle w:val="aa"/>
          <w:sz w:val="28"/>
          <w:szCs w:val="28"/>
        </w:rPr>
        <w:t>логічна</w:t>
      </w:r>
      <w:proofErr w:type="spellEnd"/>
      <w:r>
        <w:rPr>
          <w:rStyle w:val="aa"/>
          <w:sz w:val="28"/>
          <w:szCs w:val="28"/>
        </w:rPr>
        <w:t xml:space="preserve"> схема </w:t>
      </w:r>
    </w:p>
    <w:p w14:paraId="4603C884" w14:textId="77777777" w:rsidR="00F72188" w:rsidRDefault="003D3678">
      <w:pPr>
        <w:tabs>
          <w:tab w:val="left" w:pos="1380"/>
        </w:tabs>
        <w:spacing w:before="9" w:after="120"/>
        <w:jc w:val="center"/>
        <w:rPr>
          <w:rStyle w:val="aa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fontstyle21"/>
          <w:rFonts w:eastAsia="Arial Unicode MS"/>
          <w:noProof/>
        </w:rPr>
        <mc:AlternateContent>
          <mc:Choice Requires="wpg">
            <w:drawing>
              <wp:inline distT="0" distB="0" distL="0" distR="0" wp14:anchorId="03E72838" wp14:editId="55FE92EE">
                <wp:extent cx="5619432" cy="4824130"/>
                <wp:effectExtent l="0" t="0" r="0" b="0"/>
                <wp:docPr id="1073741913" name="officeArt object" descr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432" cy="4824130"/>
                          <a:chOff x="0" y="0"/>
                          <a:chExt cx="5619431" cy="4824129"/>
                        </a:xfrm>
                      </wpg:grpSpPr>
                      <wpg:grpSp>
                        <wpg:cNvPr id="1073741827" name="Прямокутник: округлені кути 3"/>
                        <wpg:cNvGrpSpPr/>
                        <wpg:grpSpPr>
                          <a:xfrm>
                            <a:off x="132400" y="3961731"/>
                            <a:ext cx="1524110" cy="359259"/>
                            <a:chOff x="0" y="0"/>
                            <a:chExt cx="1524108" cy="359257"/>
                          </a:xfrm>
                        </wpg:grpSpPr>
                        <wps:wsp>
                          <wps:cNvPr id="1073741825" name="Заокруглений прямокутник"/>
                          <wps:cNvSpPr/>
                          <wps:spPr>
                            <a:xfrm>
                              <a:off x="0" y="0"/>
                              <a:ext cx="1524109" cy="35925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69696"/>
                            </a:solidFill>
                            <a:ln w="25400" cap="flat">
                              <a:solidFill>
                                <a:srgbClr val="4A4A4A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ВБ 2. Дисципліна із каталогу вибіркових дисциплін кафедри"/>
                          <wps:cNvSpPr txBox="1"/>
                          <wps:spPr>
                            <a:xfrm>
                              <a:off x="81036" y="30237"/>
                              <a:ext cx="1362036" cy="29878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88F5BFA" w14:textId="77777777" w:rsidR="00F72188" w:rsidRDefault="003D3678">
                                <w:pPr>
                                  <w:spacing w:line="241" w:lineRule="auto"/>
                                  <w:ind w:right="96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ВБ 2. Дисципліна із каталогу вибіркових дисциплін кафедри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30" name="Прямокутник: округлені кути 4"/>
                        <wpg:cNvGrpSpPr/>
                        <wpg:grpSpPr>
                          <a:xfrm>
                            <a:off x="2178412" y="3257914"/>
                            <a:ext cx="1494209" cy="486344"/>
                            <a:chOff x="0" y="0"/>
                            <a:chExt cx="1494208" cy="486342"/>
                          </a:xfrm>
                        </wpg:grpSpPr>
                        <wps:wsp>
                          <wps:cNvPr id="1073741828" name="Заокруглений прямокутник"/>
                          <wps:cNvSpPr/>
                          <wps:spPr>
                            <a:xfrm>
                              <a:off x="0" y="0"/>
                              <a:ext cx="1494209" cy="48634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69696"/>
                            </a:solidFill>
                            <a:ln w="25400" cap="flat">
                              <a:solidFill>
                                <a:srgbClr val="4A4A4A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9" name="ВБ 4 Дисципліна із каталогу вибіркових дисциплін кафедри"/>
                          <wps:cNvSpPr txBox="1"/>
                          <wps:spPr>
                            <a:xfrm>
                              <a:off x="87240" y="36441"/>
                              <a:ext cx="1319728" cy="41346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A498E34" w14:textId="77777777" w:rsidR="00F72188" w:rsidRDefault="003D3678">
                                <w:pPr>
                                  <w:spacing w:line="241" w:lineRule="auto"/>
                                  <w:ind w:right="96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ВБ 4 Дисципліна із каталогу вибіркових дисциплін кафедри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33" name="Прямокутник: округлені кути 5"/>
                        <wpg:cNvGrpSpPr/>
                        <wpg:grpSpPr>
                          <a:xfrm>
                            <a:off x="2168112" y="2610191"/>
                            <a:ext cx="1524109" cy="498142"/>
                            <a:chOff x="0" y="0"/>
                            <a:chExt cx="1524108" cy="498141"/>
                          </a:xfrm>
                        </wpg:grpSpPr>
                        <wps:wsp>
                          <wps:cNvPr id="1073741831" name="Заокруглений прямокутник"/>
                          <wps:cNvSpPr/>
                          <wps:spPr>
                            <a:xfrm>
                              <a:off x="0" y="0"/>
                              <a:ext cx="1524109" cy="49814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2D050"/>
                            </a:solidFill>
                            <a:ln w="25400" cap="flat">
                              <a:solidFill>
                                <a:srgbClr val="26262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2" name="Методика викладання фахових дисциплін у вищій школі"/>
                          <wps:cNvSpPr txBox="1"/>
                          <wps:spPr>
                            <a:xfrm>
                              <a:off x="87817" y="37016"/>
                              <a:ext cx="1348474" cy="42410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2BCCA75" w14:textId="77777777" w:rsidR="00F72188" w:rsidRDefault="003D3678">
                                <w:pPr>
                                  <w:spacing w:line="275" w:lineRule="auto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Методика викладання фахових дисциплін у вищій школі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36" name="Прямокутник: округлені кути 6"/>
                        <wpg:cNvGrpSpPr/>
                        <wpg:grpSpPr>
                          <a:xfrm>
                            <a:off x="107000" y="2855062"/>
                            <a:ext cx="1480609" cy="413452"/>
                            <a:chOff x="0" y="0"/>
                            <a:chExt cx="1480608" cy="413451"/>
                          </a:xfrm>
                        </wpg:grpSpPr>
                        <wps:wsp>
                          <wps:cNvPr id="1073741834" name="Заокруглений прямокутник"/>
                          <wps:cNvSpPr/>
                          <wps:spPr>
                            <a:xfrm>
                              <a:off x="0" y="0"/>
                              <a:ext cx="1480609" cy="41345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2D050"/>
                            </a:solidFill>
                            <a:ln w="25400" cap="flat">
                              <a:solidFill>
                                <a:srgbClr val="26262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5" name="Іноземна мова для професійної діяльності"/>
                          <wps:cNvSpPr txBox="1"/>
                          <wps:spPr>
                            <a:xfrm>
                              <a:off x="83682" y="32882"/>
                              <a:ext cx="1313244" cy="347687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0DEE5C1" w14:textId="77777777" w:rsidR="00F72188" w:rsidRDefault="003D3678">
                                <w:pPr>
                                  <w:spacing w:line="275" w:lineRule="auto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Іноземна мова для професійної діяльності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39" name="Прямокутник: округлені кути 7"/>
                        <wpg:cNvGrpSpPr/>
                        <wpg:grpSpPr>
                          <a:xfrm>
                            <a:off x="2202412" y="1446529"/>
                            <a:ext cx="1524110" cy="343360"/>
                            <a:chOff x="0" y="0"/>
                            <a:chExt cx="1524108" cy="343359"/>
                          </a:xfrm>
                        </wpg:grpSpPr>
                        <wps:wsp>
                          <wps:cNvPr id="1073741837" name="Заокруглений прямокутник"/>
                          <wps:cNvSpPr/>
                          <wps:spPr>
                            <a:xfrm>
                              <a:off x="0" y="0"/>
                              <a:ext cx="1524109" cy="3433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DDDDD"/>
                            </a:solidFill>
                            <a:ln w="25400" cap="flat">
                              <a:solidFill>
                                <a:srgbClr val="6E6E6E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8" name="Моніторинг та аудит інформаційних систем"/>
                          <wps:cNvSpPr txBox="1"/>
                          <wps:spPr>
                            <a:xfrm>
                              <a:off x="80260" y="29461"/>
                              <a:ext cx="1363588" cy="29306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316BE2F" w14:textId="77777777" w:rsidR="00F72188" w:rsidRDefault="003D3678">
                                <w:pPr>
                                  <w:spacing w:line="275" w:lineRule="auto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Моніторинг та аудит інформаційних систем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42" name="Прямокутник: округлені кути 8"/>
                        <wpg:cNvGrpSpPr/>
                        <wpg:grpSpPr>
                          <a:xfrm>
                            <a:off x="107000" y="1055275"/>
                            <a:ext cx="1480609" cy="504541"/>
                            <a:chOff x="0" y="0"/>
                            <a:chExt cx="1480608" cy="504540"/>
                          </a:xfrm>
                        </wpg:grpSpPr>
                        <wps:wsp>
                          <wps:cNvPr id="1073741840" name="Заокруглений прямокутник"/>
                          <wps:cNvSpPr/>
                          <wps:spPr>
                            <a:xfrm>
                              <a:off x="0" y="0"/>
                              <a:ext cx="1480609" cy="50454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DDDDD"/>
                            </a:solidFill>
                            <a:ln w="25400" cap="flat">
                              <a:solidFill>
                                <a:srgbClr val="6E6E6E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41" name="Системи виявлення вразливостей і реагування на кіберінциденти та кібератаки"/>
                          <wps:cNvSpPr txBox="1"/>
                          <wps:spPr>
                            <a:xfrm>
                              <a:off x="88129" y="37329"/>
                              <a:ext cx="1304350" cy="42988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3032F79" w14:textId="77777777" w:rsidR="00F72188" w:rsidRDefault="003D3678">
                                <w:pPr>
                                  <w:spacing w:line="275" w:lineRule="auto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Системи виявлення вразливостей і реагування на кіберінциденти та кібератаки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45" name="Прямокутник: округлені кути 9"/>
                        <wpg:cNvGrpSpPr/>
                        <wpg:grpSpPr>
                          <a:xfrm>
                            <a:off x="127100" y="396853"/>
                            <a:ext cx="1478509" cy="513540"/>
                            <a:chOff x="0" y="0"/>
                            <a:chExt cx="1478508" cy="513539"/>
                          </a:xfrm>
                        </wpg:grpSpPr>
                        <wps:wsp>
                          <wps:cNvPr id="1073741843" name="Заокруглений прямокутник"/>
                          <wps:cNvSpPr/>
                          <wps:spPr>
                            <a:xfrm>
                              <a:off x="0" y="0"/>
                              <a:ext cx="1478509" cy="5135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DDDDD"/>
                            </a:solidFill>
                            <a:ln w="25400" cap="flat">
                              <a:solidFill>
                                <a:srgbClr val="6E6E6E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44" name="Математичне моделювання процесів та систем у сфері захисту інформації"/>
                          <wps:cNvSpPr txBox="1"/>
                          <wps:spPr>
                            <a:xfrm>
                              <a:off x="88569" y="37768"/>
                              <a:ext cx="1301370" cy="43800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6601F9A" w14:textId="77777777" w:rsidR="00F72188" w:rsidRDefault="003D3678">
                                <w:pPr>
                                  <w:spacing w:line="275" w:lineRule="auto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Математичне моделювання процесів та систем у сфері захисту інформації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48" name="Прямокутник: округлені кути 10"/>
                        <wpg:cNvGrpSpPr/>
                        <wpg:grpSpPr>
                          <a:xfrm>
                            <a:off x="2252112" y="1064674"/>
                            <a:ext cx="1440109" cy="328962"/>
                            <a:chOff x="0" y="0"/>
                            <a:chExt cx="1440108" cy="328961"/>
                          </a:xfrm>
                        </wpg:grpSpPr>
                        <wps:wsp>
                          <wps:cNvPr id="1073741846" name="Заокруглений прямокутник"/>
                          <wps:cNvSpPr/>
                          <wps:spPr>
                            <a:xfrm>
                              <a:off x="0" y="0"/>
                              <a:ext cx="1440109" cy="32896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DDDDD"/>
                            </a:solidFill>
                            <a:ln w="25400" cap="flat">
                              <a:solidFill>
                                <a:srgbClr val="6E6E6E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47" name="Безпека хмарних технологій та розподілених обчислень"/>
                          <wps:cNvSpPr txBox="1"/>
                          <wps:spPr>
                            <a:xfrm>
                              <a:off x="79558" y="28758"/>
                              <a:ext cx="1280992" cy="27880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4BBCC77" w14:textId="77777777" w:rsidR="00F72188" w:rsidRDefault="003D3678">
                                <w:pPr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Безпека хмарних технологій та розподілених обчислень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51" name="Прямокутник: округлені кути 11"/>
                        <wpg:cNvGrpSpPr/>
                        <wpg:grpSpPr>
                          <a:xfrm>
                            <a:off x="2160712" y="4419477"/>
                            <a:ext cx="1558509" cy="404653"/>
                            <a:chOff x="0" y="0"/>
                            <a:chExt cx="1558508" cy="404652"/>
                          </a:xfrm>
                        </wpg:grpSpPr>
                        <wps:wsp>
                          <wps:cNvPr id="1073741849" name="Заокруглений прямокутник"/>
                          <wps:cNvSpPr/>
                          <wps:spPr>
                            <a:xfrm>
                              <a:off x="0" y="0"/>
                              <a:ext cx="1558509" cy="40465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69696"/>
                            </a:solidFill>
                            <a:ln w="25400" cap="flat">
                              <a:solidFill>
                                <a:srgbClr val="4A4A4A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50" name="ВБ 6. Дисципліна із каталогу вибіркових дисциплін кафедри"/>
                          <wps:cNvSpPr txBox="1"/>
                          <wps:spPr>
                            <a:xfrm>
                              <a:off x="83252" y="32452"/>
                              <a:ext cx="1392004" cy="339748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D22B514" w14:textId="77777777" w:rsidR="00F72188" w:rsidRDefault="003D3678">
                                <w:pPr>
                                  <w:spacing w:line="241" w:lineRule="auto"/>
                                  <w:ind w:right="96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ВБ 6. Дисципліна із каталогу вибіркових дисциплін кафедри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54" name="Прямокутник: округлені кути 12"/>
                        <wpg:cNvGrpSpPr/>
                        <wpg:grpSpPr>
                          <a:xfrm>
                            <a:off x="72700" y="2364520"/>
                            <a:ext cx="1524009" cy="364858"/>
                            <a:chOff x="0" y="0"/>
                            <a:chExt cx="1524008" cy="364856"/>
                          </a:xfrm>
                        </wpg:grpSpPr>
                        <wps:wsp>
                          <wps:cNvPr id="1073741852" name="Заокруглений прямокутник"/>
                          <wps:cNvSpPr/>
                          <wps:spPr>
                            <a:xfrm>
                              <a:off x="0" y="0"/>
                              <a:ext cx="1524009" cy="3648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DDDDD"/>
                            </a:solidFill>
                            <a:ln w="25400" cap="flat">
                              <a:solidFill>
                                <a:srgbClr val="6E6E6E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53" name="Методи побудови та аналізу криптосистем"/>
                          <wps:cNvSpPr txBox="1"/>
                          <wps:spPr>
                            <a:xfrm>
                              <a:off x="81311" y="30511"/>
                              <a:ext cx="1361386" cy="303834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F15F29A" w14:textId="77777777" w:rsidR="00F72188" w:rsidRDefault="003D3678">
                                <w:pPr>
                                  <w:spacing w:line="275" w:lineRule="auto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Методи побудови та аналізу криптосистем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57" name="Прямокутник: округлені кути 13"/>
                        <wpg:cNvGrpSpPr/>
                        <wpg:grpSpPr>
                          <a:xfrm>
                            <a:off x="107000" y="4457973"/>
                            <a:ext cx="1524210" cy="327062"/>
                            <a:chOff x="0" y="0"/>
                            <a:chExt cx="1524208" cy="327061"/>
                          </a:xfrm>
                        </wpg:grpSpPr>
                        <wps:wsp>
                          <wps:cNvPr id="1073741855" name="Заокруглений прямокутник"/>
                          <wps:cNvSpPr/>
                          <wps:spPr>
                            <a:xfrm>
                              <a:off x="0" y="0"/>
                              <a:ext cx="1524209" cy="32706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69696"/>
                            </a:solidFill>
                            <a:ln w="25400" cap="flat">
                              <a:solidFill>
                                <a:srgbClr val="4A4A4A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56" name="ВБ 3 Дисципліна із каталогу вибіркових дисциплін кафедри"/>
                          <wps:cNvSpPr txBox="1"/>
                          <wps:spPr>
                            <a:xfrm>
                              <a:off x="79465" y="28665"/>
                              <a:ext cx="1365278" cy="26973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14CCBCE5" w14:textId="77777777" w:rsidR="00F72188" w:rsidRDefault="003D3678">
                                <w:pPr>
                                  <w:spacing w:line="241" w:lineRule="auto"/>
                                  <w:ind w:right="96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ВБ 3 Дисципліна із каталогу вибіркових дисциплін кафедри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60" name="Прямокутник: округлені кути 14"/>
                        <wpg:cNvGrpSpPr/>
                        <wpg:grpSpPr>
                          <a:xfrm>
                            <a:off x="4103623" y="627225"/>
                            <a:ext cx="1441109" cy="838802"/>
                            <a:chOff x="0" y="0"/>
                            <a:chExt cx="1441108" cy="838800"/>
                          </a:xfrm>
                        </wpg:grpSpPr>
                        <wps:wsp>
                          <wps:cNvPr id="1073741858" name="Заокруглений прямокутник"/>
                          <wps:cNvSpPr/>
                          <wps:spPr>
                            <a:xfrm>
                              <a:off x="0" y="0"/>
                              <a:ext cx="1441109" cy="83880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DDDDD"/>
                            </a:solidFill>
                            <a:ln w="25400" cap="flat">
                              <a:solidFill>
                                <a:srgbClr val="6E6E6E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59" name="Переддипломна  практика"/>
                          <wps:cNvSpPr txBox="1"/>
                          <wps:spPr>
                            <a:xfrm>
                              <a:off x="104446" y="53646"/>
                              <a:ext cx="1232216" cy="731508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6F3CF8F" w14:textId="77777777" w:rsidR="00F72188" w:rsidRDefault="003D3678">
                                <w:pPr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Переддипломна  практика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63" name="Прямокутник: округлені кути 15"/>
                        <wpg:cNvGrpSpPr/>
                        <wpg:grpSpPr>
                          <a:xfrm>
                            <a:off x="132400" y="3392799"/>
                            <a:ext cx="1523510" cy="433649"/>
                            <a:chOff x="0" y="0"/>
                            <a:chExt cx="1523508" cy="433648"/>
                          </a:xfrm>
                        </wpg:grpSpPr>
                        <wps:wsp>
                          <wps:cNvPr id="1073741861" name="Заокруглений прямокутник"/>
                          <wps:cNvSpPr/>
                          <wps:spPr>
                            <a:xfrm>
                              <a:off x="0" y="0"/>
                              <a:ext cx="1523509" cy="4336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69696"/>
                            </a:solidFill>
                            <a:ln w="25400" cap="flat">
                              <a:solidFill>
                                <a:srgbClr val="4A4A4A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62" name="ВБ 1 Дисципліна із загальноуніверситетського каталогу вибіркових дисциплін"/>
                          <wps:cNvSpPr txBox="1"/>
                          <wps:spPr>
                            <a:xfrm>
                              <a:off x="84668" y="33868"/>
                              <a:ext cx="1354172" cy="36591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2809388" w14:textId="77777777" w:rsidR="00F72188" w:rsidRDefault="003D3678">
                                <w:pPr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 xml:space="preserve">ВБ </w:t>
                                </w: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  <w:lang w:val="ru-RU"/>
                                  </w:rPr>
                                  <w:t xml:space="preserve">1 </w:t>
                                </w: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Дисципліна із загальноуніверситетського каталогу вибіркових дисциплін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s:wsp>
                        <wps:cNvPr id="1073741864" name="Полілінія: фігура 16"/>
                        <wps:cNvCnPr/>
                        <wps:spPr>
                          <a:xfrm flipV="1">
                            <a:off x="1620009" y="500340"/>
                            <a:ext cx="628704" cy="30798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65" name="Полілінія: фігура 17"/>
                        <wps:cNvCnPr/>
                        <wps:spPr>
                          <a:xfrm>
                            <a:off x="3639420" y="696917"/>
                            <a:ext cx="464204" cy="5439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66" name="Полілінія: фігура 18"/>
                        <wps:cNvCnPr/>
                        <wps:spPr>
                          <a:xfrm flipV="1">
                            <a:off x="3689820" y="1004781"/>
                            <a:ext cx="413804" cy="7899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67" name="Полілінія: фігура 19"/>
                        <wps:cNvCnPr/>
                        <wps:spPr>
                          <a:xfrm>
                            <a:off x="3743221" y="1625807"/>
                            <a:ext cx="529204" cy="449348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68" name="Полілінія: фігура 20"/>
                        <wps:cNvCnPr/>
                        <wps:spPr>
                          <a:xfrm flipH="1">
                            <a:off x="3711920" y="1466026"/>
                            <a:ext cx="471804" cy="1683502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69" name="Полілінія: фігура 21"/>
                        <wps:cNvCnPr/>
                        <wps:spPr>
                          <a:xfrm flipV="1">
                            <a:off x="1578408" y="1229154"/>
                            <a:ext cx="673705" cy="1509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70" name="Полілінія: фігура 22"/>
                        <wps:cNvCnPr/>
                        <wps:spPr>
                          <a:xfrm flipV="1">
                            <a:off x="3601420" y="1352840"/>
                            <a:ext cx="535804" cy="567833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g:grpSp>
                        <wpg:cNvPr id="1073741873" name="Прямокутник: округлені кути 23"/>
                        <wpg:cNvGrpSpPr/>
                        <wpg:grpSpPr>
                          <a:xfrm>
                            <a:off x="2195112" y="3859543"/>
                            <a:ext cx="1524109" cy="414452"/>
                            <a:chOff x="0" y="0"/>
                            <a:chExt cx="1524108" cy="414451"/>
                          </a:xfrm>
                        </wpg:grpSpPr>
                        <wps:wsp>
                          <wps:cNvPr id="1073741871" name="Заокруглений прямокутник"/>
                          <wps:cNvSpPr/>
                          <wps:spPr>
                            <a:xfrm>
                              <a:off x="0" y="0"/>
                              <a:ext cx="1524109" cy="41445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69696"/>
                            </a:solidFill>
                            <a:ln w="25400" cap="flat">
                              <a:solidFill>
                                <a:srgbClr val="4A4A4A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72" name="ВБ 5. Дисципліна із каталогу вибіркових дисциплін кафедри"/>
                          <wps:cNvSpPr txBox="1"/>
                          <wps:spPr>
                            <a:xfrm>
                              <a:off x="83731" y="32931"/>
                              <a:ext cx="1356646" cy="34858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139C1120" w14:textId="77777777" w:rsidR="00F72188" w:rsidRDefault="003D3678">
                                <w:pPr>
                                  <w:spacing w:line="241" w:lineRule="auto"/>
                                  <w:ind w:right="96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ВБ 5. Дисципліна із каталогу вибіркових дисциплін кафедри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s:wsp>
                        <wps:cNvPr id="1073741874" name="Полілінія: фігура 24"/>
                        <wps:cNvCnPr/>
                        <wps:spPr>
                          <a:xfrm flipV="1">
                            <a:off x="1587608" y="748011"/>
                            <a:ext cx="638805" cy="55953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75" name="Полілінія: фігура 25"/>
                        <wps:cNvCnPr/>
                        <wps:spPr>
                          <a:xfrm flipV="1">
                            <a:off x="3743221" y="1046676"/>
                            <a:ext cx="360403" cy="579132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g:grpSp>
                        <wpg:cNvPr id="1073741878" name="Прямокутник: округлені кути 26"/>
                        <wpg:cNvGrpSpPr/>
                        <wpg:grpSpPr>
                          <a:xfrm>
                            <a:off x="75300" y="1675002"/>
                            <a:ext cx="1509809" cy="590431"/>
                            <a:chOff x="0" y="0"/>
                            <a:chExt cx="1509808" cy="590430"/>
                          </a:xfrm>
                        </wpg:grpSpPr>
                        <wps:wsp>
                          <wps:cNvPr id="1073741876" name="Заокруглений прямокутник"/>
                          <wps:cNvSpPr/>
                          <wps:spPr>
                            <a:xfrm>
                              <a:off x="0" y="0"/>
                              <a:ext cx="1509809" cy="5904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DDDDD"/>
                            </a:solidFill>
                            <a:ln w="25400" cap="flat">
                              <a:solidFill>
                                <a:srgbClr val="6E6E6E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77" name="Технології та системи захисту інформації"/>
                          <wps:cNvSpPr txBox="1"/>
                          <wps:spPr>
                            <a:xfrm>
                              <a:off x="92322" y="41522"/>
                              <a:ext cx="1325164" cy="507386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6C0CE97" w14:textId="77777777" w:rsidR="00F72188" w:rsidRDefault="003D3678">
                                <w:pPr>
                                  <w:spacing w:line="275" w:lineRule="auto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>Технології та системи захисту інформації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s:wsp>
                        <wps:cNvPr id="1073741879" name="Полілінія: фігура 27"/>
                        <wps:cNvCnPr/>
                        <wps:spPr>
                          <a:xfrm>
                            <a:off x="3719220" y="910392"/>
                            <a:ext cx="459204" cy="170010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g:grpSp>
                        <wpg:cNvPr id="1073741882" name="Прямокутник: округлені кути 28"/>
                        <wpg:cNvGrpSpPr/>
                        <wpg:grpSpPr>
                          <a:xfrm>
                            <a:off x="2219112" y="1880677"/>
                            <a:ext cx="1524110" cy="546337"/>
                            <a:chOff x="0" y="0"/>
                            <a:chExt cx="1524108" cy="546335"/>
                          </a:xfrm>
                        </wpg:grpSpPr>
                        <wps:wsp>
                          <wps:cNvPr id="1073741880" name="Заокруглений прямокутник"/>
                          <wps:cNvSpPr/>
                          <wps:spPr>
                            <a:xfrm>
                              <a:off x="0" y="0"/>
                              <a:ext cx="1524109" cy="54633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DDDDD"/>
                            </a:solidFill>
                            <a:ln w="25400" cap="flat">
                              <a:solidFill>
                                <a:srgbClr val="6E6E6E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81" name="Науково-дослідна практика у сфері  безпеки інформаційних систем"/>
                          <wps:cNvSpPr txBox="1"/>
                          <wps:spPr>
                            <a:xfrm>
                              <a:off x="90170" y="39369"/>
                              <a:ext cx="1343768" cy="467597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63EEDF34" w14:textId="77777777" w:rsidR="00F72188" w:rsidRDefault="003D3678">
                                <w:pPr>
                                  <w:spacing w:line="275" w:lineRule="auto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5"/>
                                    <w:szCs w:val="15"/>
                                    <w:lang w:val="ru-RU"/>
                                  </w:rPr>
                                  <w:t>Науково</w:t>
                                </w: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5"/>
                                    <w:szCs w:val="15"/>
                                  </w:rPr>
                                  <w:t>-дослідна практика у сфері  безпеки інформаційних систем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85" name="Прямокутник: округлені кути 29"/>
                        <wpg:cNvGrpSpPr/>
                        <wpg:grpSpPr>
                          <a:xfrm>
                            <a:off x="2219112" y="364056"/>
                            <a:ext cx="1492809" cy="625528"/>
                            <a:chOff x="0" y="0"/>
                            <a:chExt cx="1492808" cy="625526"/>
                          </a:xfrm>
                        </wpg:grpSpPr>
                        <wps:wsp>
                          <wps:cNvPr id="1073741883" name="Заокруглений прямокутник"/>
                          <wps:cNvSpPr/>
                          <wps:spPr>
                            <a:xfrm>
                              <a:off x="0" y="0"/>
                              <a:ext cx="1492809" cy="62552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2D050"/>
                            </a:solidFill>
                            <a:ln w="25400" cap="flat">
                              <a:solidFill>
                                <a:srgbClr val="26262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84" name="Наукові комунікації та основи наукових досліджень в сферах кібербезпеки  і технічного захисту інформації"/>
                          <wps:cNvSpPr txBox="1"/>
                          <wps:spPr>
                            <a:xfrm>
                              <a:off x="94035" y="43235"/>
                              <a:ext cx="1304738" cy="539056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69A86CD" w14:textId="77777777" w:rsidR="00F72188" w:rsidRDefault="003D3678">
                                <w:pPr>
                                  <w:spacing w:line="275" w:lineRule="auto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14"/>
                                    <w:szCs w:val="14"/>
                                  </w:rPr>
                                  <w:t xml:space="preserve">Наукові комунікації та основи наукових досліджень в сферах кібербезпеки  і технічного захисту інформації 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g:grpSp>
                        <wpg:cNvPr id="1073741888" name="Полілінія: фігура 30"/>
                        <wpg:cNvGrpSpPr/>
                        <wpg:grpSpPr>
                          <a:xfrm>
                            <a:off x="2256412" y="1899"/>
                            <a:ext cx="1345009" cy="276760"/>
                            <a:chOff x="0" y="0"/>
                            <a:chExt cx="1345007" cy="276758"/>
                          </a:xfrm>
                        </wpg:grpSpPr>
                        <wps:wsp>
                          <wps:cNvPr id="1073741886" name="Прямокутник"/>
                          <wps:cNvSpPr/>
                          <wps:spPr>
                            <a:xfrm>
                              <a:off x="-1" y="0"/>
                              <a:ext cx="1345009" cy="2666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87" name="2 семестр"/>
                          <wps:cNvSpPr txBox="1"/>
                          <wps:spPr>
                            <a:xfrm>
                              <a:off x="50799" y="0"/>
                              <a:ext cx="1243409" cy="27675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F3BF5D8" w14:textId="77777777" w:rsidR="00F72188" w:rsidRDefault="003D3678">
                                <w:pPr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Arial" w:hAnsi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2 </w:t>
                                </w:r>
                                <w:r>
                                  <w:rPr>
                                    <w:rStyle w:val="aa"/>
                                    <w:rFonts w:ascii="Arial" w:hAnsi="Arial"/>
                                    <w:b/>
                                    <w:bCs/>
                                    <w:sz w:val="28"/>
                                    <w:szCs w:val="28"/>
                                    <w:lang w:val="ru-RU"/>
                                  </w:rPr>
                                  <w:t>семестр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t">
                            <a:noAutofit/>
                          </wps:bodyPr>
                        </wps:wsp>
                      </wpg:grpSp>
                      <wps:wsp>
                        <wps:cNvPr id="1073741889" name="Полілінія: фігура 31"/>
                        <wps:cNvCnPr/>
                        <wps:spPr>
                          <a:xfrm flipV="1">
                            <a:off x="1578408" y="1993264"/>
                            <a:ext cx="647805" cy="163982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90" name="Полілінія: фігура 32"/>
                        <wps:cNvCnPr/>
                        <wps:spPr>
                          <a:xfrm>
                            <a:off x="1605609" y="2982947"/>
                            <a:ext cx="547704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91" name="Полілінія: фігура 33"/>
                        <wps:cNvCnPr/>
                        <wps:spPr>
                          <a:xfrm>
                            <a:off x="1564108" y="1517020"/>
                            <a:ext cx="655005" cy="108688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92" name="Полілінія: фігура 34"/>
                        <wps:cNvCnPr/>
                        <wps:spPr>
                          <a:xfrm>
                            <a:off x="1574808" y="1397034"/>
                            <a:ext cx="620105" cy="10868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93" name="Полілінія: фігура 35"/>
                        <wps:cNvCnPr/>
                        <wps:spPr>
                          <a:xfrm>
                            <a:off x="3702520" y="2278730"/>
                            <a:ext cx="475904" cy="331462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94" name="Полілінія: фігура 36"/>
                        <wps:cNvCnPr/>
                        <wps:spPr>
                          <a:xfrm flipV="1">
                            <a:off x="1596608" y="2297028"/>
                            <a:ext cx="605805" cy="87879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95" name="Полілінія: фігура 37"/>
                        <wps:cNvCnPr/>
                        <wps:spPr>
                          <a:xfrm flipV="1">
                            <a:off x="1585108" y="1262250"/>
                            <a:ext cx="696705" cy="623428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96" name="Полілінія: фігура 38"/>
                        <wps:cNvCnPr/>
                        <wps:spPr>
                          <a:xfrm flipV="1">
                            <a:off x="1615909" y="3170125"/>
                            <a:ext cx="2096013" cy="830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97" name="Полілінія: фігура 39"/>
                        <wps:cNvCnPr/>
                        <wps:spPr>
                          <a:xfrm flipV="1">
                            <a:off x="1613009" y="2153845"/>
                            <a:ext cx="606104" cy="45404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98" name="Полілінія: фігура 40"/>
                        <wps:cNvCnPr/>
                        <wps:spPr>
                          <a:xfrm flipH="1">
                            <a:off x="2930216" y="2352821"/>
                            <a:ext cx="41701" cy="25737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</a:ln>
                          <a:effectLst/>
                        </wps:spPr>
                        <wps:bodyPr/>
                      </wps:wsp>
                      <wpg:grpSp>
                        <wpg:cNvPr id="1073741901" name="Прямокутник: округлені кути 41"/>
                        <wpg:cNvGrpSpPr/>
                        <wpg:grpSpPr>
                          <a:xfrm>
                            <a:off x="4178423" y="2058656"/>
                            <a:ext cx="1441009" cy="1103571"/>
                            <a:chOff x="0" y="0"/>
                            <a:chExt cx="1441008" cy="1103569"/>
                          </a:xfrm>
                        </wpg:grpSpPr>
                        <wps:wsp>
                          <wps:cNvPr id="1073741899" name="Заокруглений прямокутник"/>
                          <wps:cNvSpPr/>
                          <wps:spPr>
                            <a:xfrm>
                              <a:off x="0" y="0"/>
                              <a:ext cx="1441009" cy="1103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DDDDD"/>
                            </a:solidFill>
                            <a:ln w="25400" cap="flat">
                              <a:solidFill>
                                <a:srgbClr val="6E6E6E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900" name="Виконання та захист кваліфікаційної  роботи"/>
                          <wps:cNvSpPr txBox="1"/>
                          <wps:spPr>
                            <a:xfrm>
                              <a:off x="117371" y="66572"/>
                              <a:ext cx="1206266" cy="97042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AF1C204" w14:textId="77777777" w:rsidR="00F72188" w:rsidRDefault="003D3678">
                                <w:pPr>
                                  <w:spacing w:line="275" w:lineRule="auto"/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Виконання та захист кваліфікаційної  роботи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ctr">
                            <a:noAutofit/>
                          </wps:bodyPr>
                        </wps:wsp>
                      </wpg:grpSp>
                      <wps:wsp>
                        <wps:cNvPr id="1073741902" name="Полілінія: фігура 42"/>
                        <wps:cNvCnPr/>
                        <wps:spPr>
                          <a:xfrm flipH="1">
                            <a:off x="4899027" y="1466126"/>
                            <a:ext cx="23401" cy="59253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903" name="Полілінія: фігура 43"/>
                        <wps:cNvCnPr/>
                        <wps:spPr>
                          <a:xfrm flipV="1">
                            <a:off x="3692220" y="2823866"/>
                            <a:ext cx="470404" cy="3539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904" name="Полілінія: фігура 44"/>
                        <wps:cNvCnPr/>
                        <wps:spPr>
                          <a:xfrm>
                            <a:off x="3684820" y="1147964"/>
                            <a:ext cx="864206" cy="876197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905" name="Полілінія: фігура 45"/>
                        <wps:cNvCnPr/>
                        <wps:spPr>
                          <a:xfrm flipV="1">
                            <a:off x="1777209" y="635524"/>
                            <a:ext cx="441904" cy="58195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stealth" w="med" len="med"/>
                          </a:ln>
                          <a:effectLst/>
                        </wps:spPr>
                        <wps:bodyPr/>
                      </wps:wsp>
                      <wpg:grpSp>
                        <wpg:cNvPr id="1073741908" name="Полілінія: фігура 46"/>
                        <wpg:cNvGrpSpPr/>
                        <wpg:grpSpPr>
                          <a:xfrm>
                            <a:off x="4038322" y="38795"/>
                            <a:ext cx="1451110" cy="276759"/>
                            <a:chOff x="0" y="0"/>
                            <a:chExt cx="1451108" cy="276758"/>
                          </a:xfrm>
                        </wpg:grpSpPr>
                        <wps:wsp>
                          <wps:cNvPr id="1073741906" name="Прямокутник"/>
                          <wps:cNvSpPr/>
                          <wps:spPr>
                            <a:xfrm>
                              <a:off x="0" y="0"/>
                              <a:ext cx="1451109" cy="2666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07" name="3 семестр"/>
                          <wps:cNvSpPr txBox="1"/>
                          <wps:spPr>
                            <a:xfrm>
                              <a:off x="50799" y="0"/>
                              <a:ext cx="1349510" cy="27675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883DF37" w14:textId="77777777" w:rsidR="00F72188" w:rsidRDefault="003D3678">
                                <w:pPr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Arial" w:hAnsi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3 </w:t>
                                </w:r>
                                <w:r>
                                  <w:rPr>
                                    <w:rStyle w:val="aa"/>
                                    <w:rFonts w:ascii="Arial" w:hAnsi="Arial"/>
                                    <w:b/>
                                    <w:bCs/>
                                    <w:sz w:val="28"/>
                                    <w:szCs w:val="28"/>
                                    <w:lang w:val="ru-RU"/>
                                  </w:rPr>
                                  <w:t>семестр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t">
                            <a:noAutofit/>
                          </wps:bodyPr>
                        </wps:wsp>
                      </wpg:grpSp>
                      <wpg:grpSp>
                        <wpg:cNvPr id="1073741911" name="Полілінія: фігура 47"/>
                        <wpg:cNvGrpSpPr/>
                        <wpg:grpSpPr>
                          <a:xfrm>
                            <a:off x="0" y="0"/>
                            <a:ext cx="1784510" cy="276759"/>
                            <a:chOff x="0" y="0"/>
                            <a:chExt cx="1784509" cy="276758"/>
                          </a:xfrm>
                        </wpg:grpSpPr>
                        <wps:wsp>
                          <wps:cNvPr id="1073741909" name="Прямокутник"/>
                          <wps:cNvSpPr/>
                          <wps:spPr>
                            <a:xfrm>
                              <a:off x="0" y="0"/>
                              <a:ext cx="1784510" cy="2666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10" name="1 семестр"/>
                          <wps:cNvSpPr txBox="1"/>
                          <wps:spPr>
                            <a:xfrm>
                              <a:off x="50800" y="0"/>
                              <a:ext cx="1682910" cy="27675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C8CDD12" w14:textId="77777777" w:rsidR="00F72188" w:rsidRDefault="003D3678">
                                <w:pPr>
                                  <w:jc w:val="center"/>
                                </w:pPr>
                                <w:r>
                                  <w:rPr>
                                    <w:rStyle w:val="aa"/>
                                    <w:rFonts w:ascii="Arial" w:hAnsi="Arial"/>
                                    <w:b/>
                                    <w:bCs/>
                                    <w:sz w:val="28"/>
                                    <w:szCs w:val="28"/>
                                    <w:lang w:val="ru-RU"/>
                                  </w:rPr>
                                  <w:t>1 семестр</w:t>
                                </w:r>
                              </w:p>
                            </w:txbxContent>
                          </wps:txbx>
                          <wps:bodyPr wrap="square" lIns="38100" tIns="38100" rIns="38100" bIns="38100" numCol="1" anchor="t">
                            <a:noAutofit/>
                          </wps:bodyPr>
                        </wps:wsp>
                      </wpg:grpSp>
                      <wps:wsp>
                        <wps:cNvPr id="1073741912" name="Полілінія: фігура 48"/>
                        <wps:cNvSpPr/>
                        <wps:spPr>
                          <a:xfrm rot="10800000" flipH="1">
                            <a:off x="1589408" y="726414"/>
                            <a:ext cx="187802" cy="23555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8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442.5pt;height:379.9pt;" coordorigin="0,0" coordsize="5619432,4824130">
                <v:group id="_x0000_s1027" style="position:absolute;left:132401;top:3961732;width:1524109;height:359258;" coordorigin="0,0" coordsize="1524109,359258">
                  <v:roundrect id="_x0000_s1028" style="position:absolute;left:0;top:0;width:1524109;height:359258;" adj="3600">
                    <v:fill color="#969696" opacity="100.0%" type="solid"/>
                    <v:stroke filltype="solid" color="#4A4A4A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29" type="#_x0000_t202" style="position:absolute;left:81037;top:30237;width:1362034;height:298783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41" w:lineRule="auto"/>
                            <w:ind w:right="96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 xml:space="preserve">ВБ </w:t>
                          </w:r>
                          <w:r>
                            <w:rPr>
                              <w:rStyle w:val="Немає"/>
                              <w:rFonts w:ascii="Times New Roman" w:hAnsi="Times New Roman"/>
                              <w:sz w:val="14"/>
                              <w:szCs w:val="14"/>
                              <w:rtl w:val="0"/>
                            </w:rPr>
                            <w:t xml:space="preserve">2. </w:t>
                          </w: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Дисципліна із каталогу вибіркових дисциплін кафедри</w:t>
                          </w:r>
                        </w:p>
                      </w:txbxContent>
                    </v:textbox>
                  </v:shape>
                </v:group>
                <v:group id="_x0000_s1030" style="position:absolute;left:2178412;top:3257915;width:1494209;height:486343;" coordorigin="0,0" coordsize="1494209,486343">
                  <v:roundrect id="_x0000_s1031" style="position:absolute;left:0;top:0;width:1494209;height:486343;" adj="3600">
                    <v:fill color="#969696" opacity="100.0%" type="solid"/>
                    <v:stroke filltype="solid" color="#4A4A4A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32" type="#_x0000_t202" style="position:absolute;left:87241;top:36441;width:1319726;height:413460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41" w:lineRule="auto"/>
                            <w:ind w:right="96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 xml:space="preserve">ВБ </w:t>
                          </w:r>
                          <w:r>
                            <w:rPr>
                              <w:rStyle w:val="Немає"/>
                              <w:rFonts w:ascii="Times New Roman" w:hAnsi="Times New Roman"/>
                              <w:sz w:val="14"/>
                              <w:szCs w:val="14"/>
                              <w:rtl w:val="0"/>
                            </w:rPr>
                            <w:t xml:space="preserve">4 </w:t>
                          </w: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Дисципліна із каталогу вибіркових дисциплін кафедри</w:t>
                          </w:r>
                        </w:p>
                      </w:txbxContent>
                    </v:textbox>
                  </v:shape>
                </v:group>
                <v:group id="_x0000_s1033" style="position:absolute;left:2168112;top:2610192;width:1524109;height:498141;" coordorigin="0,0" coordsize="1524109,498141">
                  <v:roundrect id="_x0000_s1034" style="position:absolute;left:0;top:0;width:1524109;height:498141;" adj="3600">
                    <v:fill color="#92D050" opacity="100.0%" type="solid"/>
                    <v:stroke filltype="solid" color="#262626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35" type="#_x0000_t202" style="position:absolute;left:87817;top:37017;width:1348474;height:424107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75" w:lineRule="auto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Методика викладання фахових дисциплін у вищій школі</w:t>
                          </w:r>
                        </w:p>
                      </w:txbxContent>
                    </v:textbox>
                  </v:shape>
                </v:group>
                <v:group id="_x0000_s1036" style="position:absolute;left:107001;top:2855063;width:1480608;height:413451;" coordorigin="0,0" coordsize="1480608,413451">
                  <v:roundrect id="_x0000_s1037" style="position:absolute;left:0;top:0;width:1480608;height:413451;" adj="3600">
                    <v:fill color="#92D050" opacity="100.0%" type="solid"/>
                    <v:stroke filltype="solid" color="#262626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38" type="#_x0000_t202" style="position:absolute;left:83683;top:32883;width:1313242;height:347685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75" w:lineRule="auto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Іноземна мова для професійної діяльності</w:t>
                          </w:r>
                        </w:p>
                      </w:txbxContent>
                    </v:textbox>
                  </v:shape>
                </v:group>
                <v:group id="_x0000_s1039" style="position:absolute;left:2202412;top:1446529;width:1524109;height:343359;" coordorigin="0,0" coordsize="1524109,343359">
                  <v:roundrect id="_x0000_s1040" style="position:absolute;left:0;top:0;width:1524109;height:343359;" adj="3600">
                    <v:fill color="#DDDDDD" opacity="100.0%" type="solid"/>
                    <v:stroke filltype="solid" color="#6E6E6E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41" type="#_x0000_t202" style="position:absolute;left:80261;top:29461;width:1363586;height:293064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75" w:lineRule="auto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Моніторинг та аудит інформаційних систем</w:t>
                          </w:r>
                        </w:p>
                      </w:txbxContent>
                    </v:textbox>
                  </v:shape>
                </v:group>
                <v:group id="_x0000_s1042" style="position:absolute;left:107001;top:1055275;width:1480608;height:504540;" coordorigin="0,0" coordsize="1480608,504540">
                  <v:roundrect id="_x0000_s1043" style="position:absolute;left:0;top:0;width:1480608;height:504540;" adj="3600">
                    <v:fill color="#DDDDDD" opacity="100.0%" type="solid"/>
                    <v:stroke filltype="solid" color="#6E6E6E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44" type="#_x0000_t202" style="position:absolute;left:88130;top:37330;width:1304348;height:429880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75" w:lineRule="auto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Системи виявлення вразливостей і реагування на кіберінциденти та кібератаки</w:t>
                          </w:r>
                        </w:p>
                      </w:txbxContent>
                    </v:textbox>
                  </v:shape>
                </v:group>
                <v:group id="_x0000_s1045" style="position:absolute;left:127101;top:396853;width:1478508;height:513539;" coordorigin="0,0" coordsize="1478508,513539">
                  <v:roundrect id="_x0000_s1046" style="position:absolute;left:0;top:0;width:1478508;height:513539;" adj="3600">
                    <v:fill color="#DDDDDD" opacity="100.0%" type="solid"/>
                    <v:stroke filltype="solid" color="#6E6E6E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47" type="#_x0000_t202" style="position:absolute;left:88569;top:37769;width:1301370;height:438001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75" w:lineRule="auto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Математичне моделювання процесів та систем у сфері захисту інформації</w:t>
                          </w:r>
                        </w:p>
                      </w:txbxContent>
                    </v:textbox>
                  </v:shape>
                </v:group>
                <v:group id="_x0000_s1048" style="position:absolute;left:2252113;top:1064674;width:1440108;height:328961;" coordorigin="0,0" coordsize="1440108,328961">
                  <v:roundrect id="_x0000_s1049" style="position:absolute;left:0;top:0;width:1440108;height:328961;" adj="3600">
                    <v:fill color="#DDDDDD" opacity="100.0%" type="solid"/>
                    <v:stroke filltype="solid" color="#6E6E6E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50" type="#_x0000_t202" style="position:absolute;left:79559;top:28759;width:1280990;height:278798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Безпека хмарних технологій та розподілених обчислень</w:t>
                          </w:r>
                        </w:p>
                      </w:txbxContent>
                    </v:textbox>
                  </v:shape>
                </v:group>
                <v:group id="_x0000_s1051" style="position:absolute;left:2160712;top:4419478;width:1558509;height:404652;" coordorigin="0,0" coordsize="1558509,404652">
                  <v:roundrect id="_x0000_s1052" style="position:absolute;left:0;top:0;width:1558509;height:404652;" adj="3600">
                    <v:fill color="#969696" opacity="100.0%" type="solid"/>
                    <v:stroke filltype="solid" color="#4A4A4A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53" type="#_x0000_t202" style="position:absolute;left:83253;top:32453;width:1392002;height:339746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41" w:lineRule="auto"/>
                            <w:ind w:right="96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 xml:space="preserve">ВБ </w:t>
                          </w:r>
                          <w:r>
                            <w:rPr>
                              <w:rStyle w:val="Немає"/>
                              <w:rFonts w:ascii="Times New Roman" w:hAnsi="Times New Roman"/>
                              <w:sz w:val="14"/>
                              <w:szCs w:val="14"/>
                              <w:rtl w:val="0"/>
                            </w:rPr>
                            <w:t xml:space="preserve">6. </w:t>
                          </w: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Дисципліна із каталогу вибіркових дисциплін кафедри</w:t>
                          </w:r>
                        </w:p>
                      </w:txbxContent>
                    </v:textbox>
                  </v:shape>
                </v:group>
                <v:group id="_x0000_s1054" style="position:absolute;left:72700;top:2364521;width:1524009;height:364857;" coordorigin="0,0" coordsize="1524009,364857">
                  <v:roundrect id="_x0000_s1055" style="position:absolute;left:0;top:0;width:1524009;height:364857;" adj="3600">
                    <v:fill color="#DDDDDD" opacity="100.0%" type="solid"/>
                    <v:stroke filltype="solid" color="#6E6E6E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56" type="#_x0000_t202" style="position:absolute;left:81311;top:30511;width:1361386;height:303834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75" w:lineRule="auto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Методи побудови та аналізу криптосистем</w:t>
                          </w:r>
                        </w:p>
                      </w:txbxContent>
                    </v:textbox>
                  </v:shape>
                </v:group>
                <v:group id="_x0000_s1057" style="position:absolute;left:107001;top:4457973;width:1524209;height:327061;" coordorigin="0,0" coordsize="1524209,327061">
                  <v:roundrect id="_x0000_s1058" style="position:absolute;left:0;top:0;width:1524209;height:327061;" adj="3600">
                    <v:fill color="#969696" opacity="100.0%" type="solid"/>
                    <v:stroke filltype="solid" color="#4A4A4A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59" type="#_x0000_t202" style="position:absolute;left:79466;top:28666;width:1365276;height:269729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41" w:lineRule="auto"/>
                            <w:ind w:right="96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 xml:space="preserve">ВБ </w:t>
                          </w:r>
                          <w:r>
                            <w:rPr>
                              <w:rStyle w:val="Немає"/>
                              <w:rFonts w:ascii="Times New Roman" w:hAnsi="Times New Roman"/>
                              <w:sz w:val="14"/>
                              <w:szCs w:val="14"/>
                              <w:rtl w:val="0"/>
                            </w:rPr>
                            <w:t xml:space="preserve">3 </w:t>
                          </w: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Дисципліна із каталогу вибіркових дисциплін кафедри</w:t>
                          </w:r>
                          <w:r>
                            <w:rPr>
                              <w:rStyle w:val="Немає"/>
                              <w:rFonts w:ascii="Times New Roman" w:cs="Times New Roman" w:hAnsi="Times New Roman" w:eastAsia="Times New Roman"/>
                            </w:rPr>
                          </w:r>
                        </w:p>
                      </w:txbxContent>
                    </v:textbox>
                  </v:shape>
                </v:group>
                <v:group id="_x0000_s1060" style="position:absolute;left:4103623;top:627226;width:1441108;height:838801;" coordorigin="0,0" coordsize="1441108,838801">
                  <v:roundrect id="_x0000_s1061" style="position:absolute;left:0;top:0;width:1441108;height:838801;" adj="3600">
                    <v:fill color="#DDDDDD" opacity="100.0%" type="solid"/>
                    <v:stroke filltype="solid" color="#6E6E6E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62" type="#_x0000_t202" style="position:absolute;left:104447;top:53647;width:1232214;height:731506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20"/>
                              <w:szCs w:val="20"/>
                              <w:rtl w:val="0"/>
                            </w:rPr>
                            <w:t>Переддипломна  практика</w:t>
                          </w:r>
                        </w:p>
                      </w:txbxContent>
                    </v:textbox>
                  </v:shape>
                </v:group>
                <v:group id="_x0000_s1063" style="position:absolute;left:132401;top:3392799;width:1523509;height:433649;" coordorigin="0,0" coordsize="1523509,433649">
                  <v:roundrect id="_x0000_s1064" style="position:absolute;left:0;top:0;width:1523509;height:433649;" adj="3600">
                    <v:fill color="#969696" opacity="100.0%" type="solid"/>
                    <v:stroke filltype="solid" color="#4A4A4A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65" type="#_x0000_t202" style="position:absolute;left:84669;top:33869;width:1354170;height:365910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 xml:space="preserve">ВБ </w:t>
                          </w:r>
                          <w:r>
                            <w:rPr>
                              <w:rStyle w:val="Немає"/>
                              <w:rFonts w:ascii="Times New Roman" w:hAnsi="Times New Roman"/>
                              <w:sz w:val="14"/>
                              <w:szCs w:val="14"/>
                              <w:rtl w:val="0"/>
                              <w:lang w:val="ru-RU"/>
                            </w:rPr>
                            <w:t xml:space="preserve">1 </w:t>
                          </w: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Дисципліна із загальноуніверситетського каталогу вибіркових дисциплін</w:t>
                          </w:r>
                        </w:p>
                      </w:txbxContent>
                    </v:textbox>
                  </v:shape>
                </v:group>
                <v:line id="_x0000_s1066" style="position:absolute;left:1620009;top:500341;width:628704;height:30796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67" style="position:absolute;left:3639421;top:696918;width:464203;height:54394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68" style="position:absolute;left:3689821;top:1004781;width:413802;height:78991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69" style="position:absolute;left:3743221;top:1625808;width:529203;height:449347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70" style="position:absolute;left:3711921;top:1466027;width:471803;height:1683501;flip:x;">
                  <v:fill color="#FFFFFF" opacity="100.0%" type="solid"/>
                  <v:stroke filltype="solid" color="#000000" opacity="100.0%" weight="2.0pt" dashstyle="solid" endcap="flat" joinstyle="round" linestyle="single" startarrow="classic" startarrowwidth="medium" startarrowlength="medium" endarrow="none" endarrowwidth="medium" endarrowlength="medium"/>
                </v:line>
                <v:line id="_x0000_s1071" style="position:absolute;left:1578409;top:1229155;width:673704;height:15098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72" style="position:absolute;left:3601420;top:1352840;width:535803;height:567833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group id="_x0000_s1073" style="position:absolute;left:2195112;top:3859544;width:1524109;height:414451;" coordorigin="0,0" coordsize="1524109,414451">
                  <v:roundrect id="_x0000_s1074" style="position:absolute;left:0;top:0;width:1524109;height:414451;" adj="3600">
                    <v:fill color="#969696" opacity="100.0%" type="solid"/>
                    <v:stroke filltype="solid" color="#4A4A4A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75" type="#_x0000_t202" style="position:absolute;left:83732;top:32932;width:1356644;height:348587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41" w:lineRule="auto"/>
                            <w:ind w:right="96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 xml:space="preserve">ВБ </w:t>
                          </w:r>
                          <w:r>
                            <w:rPr>
                              <w:rStyle w:val="Немає"/>
                              <w:rFonts w:ascii="Times New Roman" w:hAnsi="Times New Roman"/>
                              <w:sz w:val="14"/>
                              <w:szCs w:val="14"/>
                              <w:rtl w:val="0"/>
                            </w:rPr>
                            <w:t xml:space="preserve">5. </w:t>
                          </w: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Дисципліна із каталогу вибіркових дисциплін кафедри</w:t>
                          </w:r>
                        </w:p>
                      </w:txbxContent>
                    </v:textbox>
                  </v:shape>
                </v:group>
                <v:line id="_x0000_s1076" style="position:absolute;left:1587609;top:748012;width:638804;height:559534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77" style="position:absolute;left:3743221;top:1046676;width:360402;height:579132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group id="_x0000_s1078" style="position:absolute;left:75300;top:1675002;width:1509809;height:590430;" coordorigin="0,0" coordsize="1509809,590430">
                  <v:roundrect id="_x0000_s1079" style="position:absolute;left:0;top:0;width:1509809;height:590430;" adj="3600">
                    <v:fill color="#DDDDDD" opacity="100.0%" type="solid"/>
                    <v:stroke filltype="solid" color="#6E6E6E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80" type="#_x0000_t202" style="position:absolute;left:92322;top:41522;width:1325164;height:507386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75" w:lineRule="auto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>Технології та системи захисту інформації</w:t>
                          </w:r>
                        </w:p>
                      </w:txbxContent>
                    </v:textbox>
                  </v:shape>
                </v:group>
                <v:line id="_x0000_s1081" style="position:absolute;left:3719221;top:910392;width:459203;height:1700099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group id="_x0000_s1082" style="position:absolute;left:2219112;top:1880678;width:1524109;height:546335;" coordorigin="0,0" coordsize="1524109,546335">
                  <v:roundrect id="_x0000_s1083" style="position:absolute;left:0;top:0;width:1524109;height:546335;" adj="3600">
                    <v:fill color="#DDDDDD" opacity="100.0%" type="solid"/>
                    <v:stroke filltype="solid" color="#6E6E6E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84" type="#_x0000_t202" style="position:absolute;left:90170;top:39370;width:1343768;height:467595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75" w:lineRule="auto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5"/>
                              <w:szCs w:val="15"/>
                              <w:rtl w:val="0"/>
                              <w:lang w:val="ru-RU"/>
                            </w:rPr>
                            <w:t>Науково</w:t>
                          </w:r>
                          <w:r>
                            <w:rPr>
                              <w:rStyle w:val="Немає"/>
                              <w:rFonts w:ascii="Times New Roman" w:hAnsi="Times New Roman"/>
                              <w:sz w:val="15"/>
                              <w:szCs w:val="15"/>
                              <w:rtl w:val="0"/>
                            </w:rPr>
                            <w:t>-</w:t>
                          </w: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5"/>
                              <w:szCs w:val="15"/>
                              <w:rtl w:val="0"/>
                            </w:rPr>
                            <w:t>дослідна практика у сфері  безпеки інформаційних систем</w:t>
                          </w:r>
                          <w:r>
                            <w:rPr>
                              <w:rStyle w:val="Немає"/>
                              <w:rFonts w:ascii="Times New Roman" w:cs="Times New Roman" w:hAnsi="Times New Roman" w:eastAsia="Times New Roman"/>
                            </w:rPr>
                          </w:r>
                        </w:p>
                      </w:txbxContent>
                    </v:textbox>
                  </v:shape>
                </v:group>
                <v:group id="_x0000_s1085" style="position:absolute;left:2219112;top:364057;width:1492808;height:625526;" coordorigin="0,0" coordsize="1492808,625526">
                  <v:roundrect id="_x0000_s1086" style="position:absolute;left:0;top:0;width:1492808;height:625526;" adj="3600">
                    <v:fill color="#92D050" opacity="100.0%" type="solid"/>
                    <v:stroke filltype="solid" color="#262626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087" type="#_x0000_t202" style="position:absolute;left:94036;top:43236;width:1304736;height:539054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75" w:lineRule="auto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14"/>
                              <w:szCs w:val="14"/>
                              <w:rtl w:val="0"/>
                            </w:rPr>
                            <w:t xml:space="preserve">Наукові комунікації та основи наукових досліджень в сферах кібербезпеки  і технічного захисту інформації </w:t>
                          </w:r>
                        </w:p>
                      </w:txbxContent>
                    </v:textbox>
                  </v:shape>
                </v:group>
                <v:group id="_x0000_s1088" style="position:absolute;left:2256413;top:1900;width:1345008;height:276758;" coordorigin="0,0" coordsize="1345008,276758">
                  <v:rect id="_x0000_s1089" style="position:absolute;left:0;top:0;width:1345008;height:266668;">
                    <v:fill color="#FFFF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shape id="_x0000_s1090" type="#_x0000_t202" style="position:absolute;left:50800;top:0;width:1243407;height:276758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rPr>
                              <w:rStyle w:val="Немає"/>
                              <w:rFonts w:ascii="Arial" w:hAnsi="Arial"/>
                              <w:b w:val="1"/>
                              <w:bCs w:val="1"/>
                              <w:sz w:val="28"/>
                              <w:szCs w:val="28"/>
                              <w:rtl w:val="0"/>
                            </w:rPr>
                            <w:t xml:space="preserve">2 </w:t>
                          </w:r>
                          <w:r>
                            <w:rPr>
                              <w:rStyle w:val="Немає"/>
                              <w:rFonts w:ascii="Arial" w:hAnsi="Arial" w:hint="default"/>
                              <w:b w:val="1"/>
                              <w:bCs w:val="1"/>
                              <w:sz w:val="28"/>
                              <w:szCs w:val="28"/>
                              <w:rtl w:val="0"/>
                              <w:lang w:val="ru-RU"/>
                            </w:rPr>
                            <w:t>семестр</w:t>
                          </w:r>
                        </w:p>
                      </w:txbxContent>
                    </v:textbox>
                  </v:shape>
                </v:group>
                <v:line id="_x0000_s1091" style="position:absolute;left:1578409;top:1993264;width:647804;height:163981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92" style="position:absolute;left:1605609;top:2982947;width:547703;height:0;">
                  <v:fill on="f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93" style="position:absolute;left:1564109;top:1517021;width:655004;height:108687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94" style="position:absolute;left:1574809;top:1397035;width:620104;height:108687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95" style="position:absolute;left:3702521;top:2278731;width:475903;height:331461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96" style="position:absolute;left:1596609;top:2297029;width:605803;height:878796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97" style="position:absolute;left:1585109;top:1262251;width:696704;height:623426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098" style="position:absolute;left:1615909;top:3170125;width:2096012;height:8299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/v:line>
                <v:line id="_x0000_s1099" style="position:absolute;left:1613009;top:2153845;width:606103;height:454046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100" style="position:absolute;left:2930217;top:2352822;width:41700;height:257370;flip:x;">
                  <v:fill color="#FFFFFF" opacity="100.0%" type="solid"/>
                  <v:stroke filltype="solid" color="#000000" opacity="100.0%" weight="2.0pt" dashstyle="solid" endcap="flat" joinstyle="round" linestyle="single" startarrow="classic" startarrowwidth="medium" startarrowlength="medium" endarrow="none" endarrowwidth="medium" endarrowlength="medium"/>
                </v:line>
                <v:group id="_x0000_s1101" style="position:absolute;left:4178424;top:2058657;width:1441008;height:1103570;" coordorigin="0,0" coordsize="1441008,1103570">
                  <v:roundrect id="_x0000_s1102" style="position:absolute;left:0;top:0;width:1441008;height:1103570;" adj="3600">
                    <v:fill color="#DDDDDD" opacity="100.0%" type="solid"/>
                    <v:stroke filltype="solid" color="#6E6E6E" opacity="100.0%" weight="2.0pt" dashstyle="solid" endcap="flat" joinstyle="round" linestyle="single" startarrow="none" startarrowwidth="medium" startarrowlength="medium" endarrow="none" endarrowwidth="medium" endarrowlength="medium"/>
                  </v:roundrect>
                  <v:shape id="_x0000_s1103" type="#_x0000_t202" style="position:absolute;left:117372;top:66572;width:1206264;height:970425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spacing w:line="275" w:lineRule="auto"/>
                            <w:jc w:val="center"/>
                          </w:pPr>
                          <w:r>
                            <w:rPr>
                              <w:rStyle w:val="Немає"/>
                              <w:rFonts w:ascii="Times New Roman" w:hAnsi="Times New Roman" w:hint="default"/>
                              <w:sz w:val="20"/>
                              <w:szCs w:val="20"/>
                              <w:rtl w:val="0"/>
                            </w:rPr>
                            <w:t>Виконання та захист кваліфікаційної  роботи</w:t>
                          </w:r>
                        </w:p>
                      </w:txbxContent>
                    </v:textbox>
                  </v:shape>
                </v:group>
                <v:line id="_x0000_s1104" style="position:absolute;left:4899028;top:1466127;width:23400;height:592530;flip:x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105" style="position:absolute;left:3692221;top:2823866;width:470403;height:35396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106" style="position:absolute;left:3684821;top:1147964;width:864205;height:876196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line id="_x0000_s1107" style="position:absolute;left:1777210;top:635525;width:441902;height:58193;flip:y;">
                  <v:fill color="#FFFFFF" opacity="100.0%" type="solid"/>
                  <v:stroke filltype="solid" color="#000000" opacity="100.0%" weight="2.0pt" dashstyle="solid" endcap="flat" joinstyle="round" linestyle="single" startarrow="none" startarrowwidth="medium" startarrowlength="medium" endarrow="classic" endarrowwidth="medium" endarrowlength="medium"/>
                </v:line>
                <v:group id="_x0000_s1108" style="position:absolute;left:4038323;top:38795;width:1451108;height:276758;" coordorigin="0,0" coordsize="1451108,276758">
                  <v:rect id="_x0000_s1109" style="position:absolute;left:0;top:0;width:1451108;height:266668;">
                    <v:fill color="#FFFF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shape id="_x0000_s1110" type="#_x0000_t202" style="position:absolute;left:50800;top:0;width:1349508;height:276758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rPr>
                              <w:rStyle w:val="Немає"/>
                              <w:rFonts w:ascii="Arial" w:hAnsi="Arial"/>
                              <w:b w:val="1"/>
                              <w:bCs w:val="1"/>
                              <w:sz w:val="28"/>
                              <w:szCs w:val="28"/>
                              <w:rtl w:val="0"/>
                            </w:rPr>
                            <w:t xml:space="preserve">3 </w:t>
                          </w:r>
                          <w:r>
                            <w:rPr>
                              <w:rStyle w:val="Немає"/>
                              <w:rFonts w:ascii="Arial" w:hAnsi="Arial" w:hint="default"/>
                              <w:b w:val="1"/>
                              <w:bCs w:val="1"/>
                              <w:sz w:val="28"/>
                              <w:szCs w:val="28"/>
                              <w:rtl w:val="0"/>
                              <w:lang w:val="ru-RU"/>
                            </w:rPr>
                            <w:t>семестр</w:t>
                          </w:r>
                        </w:p>
                      </w:txbxContent>
                    </v:textbox>
                  </v:shape>
                </v:group>
                <v:group id="_x0000_s1111" style="position:absolute;left:0;top:0;width:1784510;height:276758;" coordorigin="0,0" coordsize="1784510,276758">
                  <v:rect id="_x0000_s1112" style="position:absolute;left:0;top:0;width:1784510;height:266668;">
                    <v:fill color="#FFFF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shape id="_x0000_s1113" type="#_x0000_t202" style="position:absolute;left:50800;top:0;width:1682910;height:276758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rPr>
                              <w:rStyle w:val="Немає"/>
                              <w:rFonts w:ascii="Arial" w:hAnsi="Arial"/>
                              <w:b w:val="1"/>
                              <w:bCs w:val="1"/>
                              <w:sz w:val="28"/>
                              <w:szCs w:val="28"/>
                              <w:rtl w:val="0"/>
                              <w:lang w:val="ru-RU"/>
                            </w:rPr>
                            <w:t xml:space="preserve">1 </w:t>
                          </w:r>
                          <w:r>
                            <w:rPr>
                              <w:rStyle w:val="Немає"/>
                              <w:rFonts w:ascii="Arial" w:hAnsi="Arial" w:hint="default"/>
                              <w:b w:val="1"/>
                              <w:bCs w:val="1"/>
                              <w:sz w:val="28"/>
                              <w:szCs w:val="28"/>
                              <w:rtl w:val="0"/>
                              <w:lang w:val="ru-RU"/>
                            </w:rPr>
                            <w:t>семестр</w:t>
                          </w:r>
                        </w:p>
                      </w:txbxContent>
                    </v:textbox>
                  </v:shape>
                </v:group>
                <v:shape id="_x0000_s1114" style="position:absolute;left:1589409;top:726414;width:187801;height:2355522;rotation:11796480fd;flip:x;" coordorigin="0,0" coordsize="21600,21600" path="M 0,0 L 21600,0 L 21600,21600 E">
                  <v:fill color="#FFFFFF" opacity="100.0%" type="solid"/>
                  <v:stroke filltype="solid" color="#000000" opacity="100.0%" weight="2.0pt" dashstyle="solid" endcap="flat" miterlimit="8.0%" joinstyle="miter" linestyle="single" startarrow="none" startarrowwidth="medium" startarrowlength="medium" endarrow="block" endarrowwidth="medium" endarrowlength="medium"/>
                </v:shape>
              </v:group>
            </w:pict>
          </mc:Fallback>
        </mc:AlternateContent>
      </w:r>
    </w:p>
    <w:p w14:paraId="1A304BAB" w14:textId="77777777" w:rsidR="00F72188" w:rsidRDefault="003D3678">
      <w:pPr>
        <w:pStyle w:val="10"/>
        <w:ind w:left="709"/>
        <w:jc w:val="center"/>
        <w:rPr>
          <w:rStyle w:val="aa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u w:color="000000"/>
        </w:rPr>
      </w:pPr>
      <w:r>
        <w:rPr>
          <w:rStyle w:val="aa"/>
          <w:rFonts w:ascii="Times New Roman" w:eastAsia="Times New Roman" w:hAnsi="Times New Roman" w:cs="Times New Roman"/>
          <w:noProof/>
          <w:color w:val="000000"/>
          <w:u w:color="00000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257A335" wp14:editId="171CED91">
                <wp:simplePos x="0" y="0"/>
                <wp:positionH relativeFrom="column">
                  <wp:posOffset>-3398520</wp:posOffset>
                </wp:positionH>
                <wp:positionV relativeFrom="line">
                  <wp:posOffset>499744</wp:posOffset>
                </wp:positionV>
                <wp:extent cx="1323341" cy="3578225"/>
                <wp:effectExtent l="0" t="0" r="0" b="0"/>
                <wp:wrapNone/>
                <wp:docPr id="1073741916" name="officeArt object" descr="Блок-схема: альтернативный процесс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341" cy="3578225"/>
                          <a:chOff x="0" y="0"/>
                          <a:chExt cx="1323340" cy="3578225"/>
                        </a:xfrm>
                      </wpg:grpSpPr>
                      <wps:wsp>
                        <wps:cNvPr id="1073741914" name="Фігура"/>
                        <wps:cNvSpPr/>
                        <wps:spPr>
                          <a:xfrm>
                            <a:off x="-1" y="0"/>
                            <a:ext cx="1323341" cy="3578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331"/>
                                </a:moveTo>
                                <a:cubicBezTo>
                                  <a:pt x="0" y="596"/>
                                  <a:pt x="1612" y="0"/>
                                  <a:pt x="3600" y="0"/>
                                </a:cubicBezTo>
                                <a:lnTo>
                                  <a:pt x="18000" y="0"/>
                                </a:lnTo>
                                <a:cubicBezTo>
                                  <a:pt x="19988" y="0"/>
                                  <a:pt x="21600" y="596"/>
                                  <a:pt x="21600" y="1331"/>
                                </a:cubicBezTo>
                                <a:lnTo>
                                  <a:pt x="21600" y="20269"/>
                                </a:lnTo>
                                <a:cubicBezTo>
                                  <a:pt x="21600" y="21004"/>
                                  <a:pt x="19988" y="21600"/>
                                  <a:pt x="18000" y="21600"/>
                                </a:cubicBezTo>
                                <a:lnTo>
                                  <a:pt x="3600" y="21600"/>
                                </a:lnTo>
                                <a:cubicBezTo>
                                  <a:pt x="1612" y="21600"/>
                                  <a:pt x="0" y="21004"/>
                                  <a:pt x="0" y="202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4C6E7"/>
                          </a:solidFill>
                          <a:ln w="9525" cap="flat">
                            <a:solidFill>
                              <a:srgbClr val="1F4D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915" name="Цикл професійної підготовки…"/>
                        <wps:cNvSpPr txBox="1"/>
                        <wps:spPr>
                          <a:xfrm>
                            <a:off x="160760" y="115040"/>
                            <a:ext cx="1001820" cy="334814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85A9DCC" w14:textId="77777777" w:rsidR="00F72188" w:rsidRDefault="003D3678">
                              <w:pPr>
                                <w:jc w:val="center"/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Цикл професійної підготовки</w:t>
                              </w:r>
                            </w:p>
                            <w:p w14:paraId="676453AE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Старослов’янська мова</w:t>
                              </w:r>
                            </w:p>
                            <w:p w14:paraId="0EEB1960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Вступ до літературознавства</w:t>
                              </w:r>
                            </w:p>
                            <w:p w14:paraId="6C391F36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-Вступ до слов’янської філології</w:t>
                              </w:r>
                            </w:p>
                            <w:p w14:paraId="666F4251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-Історія зарубіжної літератури</w:t>
                              </w:r>
                            </w:p>
                            <w:p w14:paraId="55500640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Українська усна народна творчість та народознавство</w:t>
                              </w:r>
                            </w:p>
                            <w:p w14:paraId="7A0CA382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-Історична граматика</w:t>
                              </w:r>
                            </w:p>
                            <w:p w14:paraId="51E99F65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-Українська діалектологія</w:t>
                              </w:r>
                            </w:p>
                            <w:p w14:paraId="0A94D88F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-Історія української літературної мови</w:t>
                              </w:r>
                            </w:p>
                            <w:p w14:paraId="0B44AAE3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Методика викладання української мови</w:t>
                              </w:r>
                            </w:p>
                            <w:p w14:paraId="645C7E22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Методика викладання української та зарубіжної літератури</w:t>
                              </w:r>
                            </w:p>
                            <w:p w14:paraId="4B5FDCFB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Орфографічний практикум</w:t>
                              </w:r>
                            </w:p>
                            <w:p w14:paraId="37AD61F9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color w:val="FF0000"/>
                                  <w:sz w:val="16"/>
                                  <w:szCs w:val="16"/>
                                  <w:u w:color="FF0000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color w:val="FF0000"/>
                                  <w:sz w:val="16"/>
                                  <w:szCs w:val="16"/>
                                  <w:u w:color="FF0000"/>
                                </w:rPr>
                                <w:t xml:space="preserve">-Сучасна українська мова </w:t>
                              </w:r>
                            </w:p>
                            <w:p w14:paraId="119470AA" w14:textId="77777777" w:rsidR="00F72188" w:rsidRDefault="003D3678">
                              <w:pPr>
                                <w:rPr>
                                  <w:rStyle w:val="aa"/>
                                  <w:rFonts w:ascii="Times New Roman" w:eastAsia="Times New Roman" w:hAnsi="Times New Roman" w:cs="Times New Roman"/>
                                  <w:color w:val="FF0000"/>
                                  <w:sz w:val="16"/>
                                  <w:szCs w:val="16"/>
                                  <w:u w:color="FF0000"/>
                                </w:rPr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color w:val="FF0000"/>
                                  <w:sz w:val="16"/>
                                  <w:szCs w:val="16"/>
                                  <w:u w:color="FF0000"/>
                                </w:rPr>
                                <w:t xml:space="preserve">-Історія української літератури </w:t>
                              </w:r>
                            </w:p>
                            <w:p w14:paraId="06B2F01F" w14:textId="77777777" w:rsidR="00F72188" w:rsidRDefault="003D3678">
                              <w:pPr>
                                <w:jc w:val="center"/>
                              </w:pPr>
                              <w:r>
                                <w:rPr>
                                  <w:rStyle w:val="aa"/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5" style="visibility:visible;position:absolute;margin-left:-267.6pt;margin-top:39.3pt;width:104.2pt;height:281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323340,3578225">
                <w10:wrap type="none" side="bothSides" anchorx="text"/>
                <v:shape id="_x0000_s1116" style="position:absolute;left:0;top:0;width:1323340;height:3578225;" coordorigin="0,0" coordsize="21600,21600" path="M 0,1331 C 0,596 1612,0 3600,0 L 18000,0 C 19988,0 21600,596 21600,1331 L 21600,20269 C 21600,21004 19988,21600 18000,21600 L 3600,21600 C 1612,21600 0,21004 0,20269 X E">
                  <v:fill color="#B4C6E7" opacity="100.0%" type="solid"/>
                  <v:stroke filltype="solid" color="#1F4D78" opacity="100.0%" weight="0.8pt" dashstyle="solid" endcap="flat" miterlimit="800.0%" joinstyle="miter" linestyle="single" startarrow="none" startarrowwidth="medium" startarrowlength="medium" endarrow="none" endarrowwidth="medium" endarrowlength="medium"/>
                </v:shape>
                <v:shape id="_x0000_s1117" type="#_x0000_t202" style="position:absolute;left:160760;top:115040;width:1001819;height:334814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jc w:val="center"/>
                          <w:rPr>
                            <w:rStyle w:val="Немає"/>
                            <w:rFonts w:ascii="Times New Roman" w:cs="Times New Roman" w:hAnsi="Times New Roman" w:eastAsia="Times New Roman"/>
                            <w:b w:val="1"/>
                            <w:bCs w:val="1"/>
                            <w:sz w:val="16"/>
                            <w:szCs w:val="16"/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 w:hint="default"/>
                            <w:b w:val="1"/>
                            <w:bCs w:val="1"/>
                            <w:sz w:val="16"/>
                            <w:szCs w:val="16"/>
                            <w:rtl w:val="0"/>
                          </w:rPr>
                          <w:t>Цикл професійної підготовки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Старослов’янська мова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Вступ до літературознавства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Вступ до слов’янської філології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Історія зарубіжної літератури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Українська усна народна творчість та народознавство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Історична граматика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Українська діалектологія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Історія української літературної мови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Методика викладання української мови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Методика викладання української та зарубіжної літератури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000000"/>
                            <w:sz w:val="16"/>
                            <w:szCs w:val="16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Орфографічний практикум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ff0000"/>
                            <w:sz w:val="16"/>
                            <w:szCs w:val="16"/>
                            <w:u w:color="ff0000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ff0000"/>
                            <w:sz w:val="16"/>
                            <w:szCs w:val="16"/>
                            <w:u w:color="ff0000"/>
                            <w:rtl w:val="0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ff0000"/>
                            <w:sz w:val="16"/>
                            <w:szCs w:val="16"/>
                            <w:u w:color="ff0000"/>
                            <w:rtl w:val="0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Сучасна українська мова </w:t>
                        </w:r>
                      </w:p>
                      <w:p>
                        <w:pPr>
                          <w:pStyle w:val="Normal.0"/>
                          <w:rPr>
                            <w:rStyle w:val="Немає"/>
                            <w:rFonts w:ascii="Times New Roman" w:cs="Times New Roman" w:hAnsi="Times New Roman" w:eastAsia="Times New Roman"/>
                            <w:outline w:val="0"/>
                            <w:color w:val="ff0000"/>
                            <w:sz w:val="16"/>
                            <w:szCs w:val="16"/>
                            <w:u w:color="ff0000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outline w:val="0"/>
                            <w:color w:val="ff0000"/>
                            <w:sz w:val="16"/>
                            <w:szCs w:val="16"/>
                            <w:u w:color="ff0000"/>
                            <w:rtl w:val="0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Немає"/>
                            <w:rFonts w:ascii="Times New Roman" w:hAnsi="Times New Roman" w:hint="default"/>
                            <w:outline w:val="0"/>
                            <w:color w:val="ff0000"/>
                            <w:sz w:val="16"/>
                            <w:szCs w:val="16"/>
                            <w:u w:color="ff0000"/>
                            <w:rtl w:val="0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Історія української літератури </w:t>
                        </w:r>
                      </w:p>
                      <w:p>
                        <w:pPr>
                          <w:pStyle w:val="Normal.0"/>
                          <w:jc w:val="center"/>
                        </w:pPr>
                        <w:r>
                          <w:rPr>
                            <w:rStyle w:val="Немає"/>
                            <w:rFonts w:ascii="Times New Roman" w:hAnsi="Times New Roman"/>
                            <w:sz w:val="16"/>
                            <w:szCs w:val="16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a"/>
          <w:rFonts w:ascii="Times New Roman" w:eastAsia="Times New Roman" w:hAnsi="Times New Roman" w:cs="Times New Roman"/>
          <w:noProof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D287D3" wp14:editId="66B193AD">
                <wp:simplePos x="0" y="0"/>
                <wp:positionH relativeFrom="column">
                  <wp:posOffset>-2241232</wp:posOffset>
                </wp:positionH>
                <wp:positionV relativeFrom="line">
                  <wp:posOffset>305888</wp:posOffset>
                </wp:positionV>
                <wp:extent cx="773431" cy="189231"/>
                <wp:effectExtent l="0" t="0" r="0" b="0"/>
                <wp:wrapNone/>
                <wp:docPr id="1073741917" name="officeArt object" descr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431" cy="18923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18" style="visibility:visible;position:absolute;margin-left:-176.5pt;margin-top:24.1pt;width:60.9pt;height:14.9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000000" opacity="100.0%" weight="0.8pt" dashstyle="solid" endcap="flat" joinstyle="round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a"/>
          <w:rFonts w:ascii="Times New Roman" w:hAnsi="Times New Roman"/>
          <w:color w:val="000000"/>
          <w:sz w:val="24"/>
          <w:szCs w:val="24"/>
          <w:u w:color="000000"/>
        </w:rPr>
        <w:t>Форма атестації здобувачів вищої освіти</w:t>
      </w:r>
    </w:p>
    <w:p w14:paraId="49D39F2F" w14:textId="77777777" w:rsidR="00F72188" w:rsidRDefault="00F72188">
      <w:pPr>
        <w:pStyle w:val="a6"/>
        <w:jc w:val="both"/>
        <w:rPr>
          <w:rStyle w:val="aa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8EB387" w14:textId="77777777" w:rsidR="00F72188" w:rsidRDefault="003D3678">
      <w:pPr>
        <w:spacing w:before="1"/>
        <w:ind w:firstLine="708"/>
        <w:jc w:val="both"/>
        <w:rPr>
          <w:rStyle w:val="fontstyle21"/>
          <w:rFonts w:eastAsia="Arial Unicode MS"/>
        </w:rPr>
      </w:pPr>
      <w:r>
        <w:rPr>
          <w:rStyle w:val="fontstyle21"/>
          <w:rFonts w:eastAsia="Arial Unicode MS"/>
        </w:rPr>
        <w:lastRenderedPageBreak/>
        <w:t>Атестація випускників освітньої програми «</w:t>
      </w:r>
      <w:proofErr w:type="spellStart"/>
      <w:r>
        <w:rPr>
          <w:rStyle w:val="fontstyle21"/>
          <w:rFonts w:eastAsia="Arial Unicode MS"/>
        </w:rPr>
        <w:t>Кібербезпека</w:t>
      </w:r>
      <w:proofErr w:type="spellEnd"/>
      <w:r>
        <w:rPr>
          <w:rStyle w:val="fontstyle21"/>
          <w:rFonts w:eastAsia="Arial Unicode MS"/>
        </w:rPr>
        <w:t xml:space="preserve"> та захист інформації» спеціальності </w:t>
      </w:r>
      <w:r>
        <w:rPr>
          <w:rStyle w:val="aa"/>
          <w:rFonts w:ascii="Times New Roman" w:hAnsi="Times New Roman"/>
          <w:sz w:val="28"/>
          <w:szCs w:val="28"/>
          <w:lang w:val="en-US"/>
        </w:rPr>
        <w:t>F</w:t>
      </w:r>
      <w:r>
        <w:rPr>
          <w:rStyle w:val="fontstyle21"/>
          <w:rFonts w:eastAsia="Arial Unicode MS"/>
        </w:rPr>
        <w:t xml:space="preserve">5 </w:t>
      </w:r>
      <w:proofErr w:type="spellStart"/>
      <w:r>
        <w:rPr>
          <w:rStyle w:val="fontstyle21"/>
          <w:rFonts w:eastAsia="Arial Unicode MS"/>
        </w:rPr>
        <w:t>Кібербезпека</w:t>
      </w:r>
      <w:proofErr w:type="spellEnd"/>
      <w:r>
        <w:rPr>
          <w:rStyle w:val="fontstyle21"/>
          <w:rFonts w:eastAsia="Arial Unicode MS"/>
        </w:rPr>
        <w:t xml:space="preserve"> та захист інформації проводиться у формі захисту кваліфікаційної роботи магістра з </w:t>
      </w:r>
      <w:proofErr w:type="spellStart"/>
      <w:r>
        <w:rPr>
          <w:rStyle w:val="fontstyle21"/>
          <w:rFonts w:eastAsia="Arial Unicode MS"/>
        </w:rPr>
        <w:t>видачею</w:t>
      </w:r>
      <w:proofErr w:type="spellEnd"/>
      <w:r>
        <w:rPr>
          <w:rStyle w:val="fontstyle21"/>
          <w:rFonts w:eastAsia="Arial Unicode MS"/>
        </w:rPr>
        <w:t xml:space="preserve"> документа встановленого зразка про присудження ступеня магістра із присвоєнням кваліфікації: Магістр з </w:t>
      </w:r>
      <w:proofErr w:type="spellStart"/>
      <w:r>
        <w:rPr>
          <w:rStyle w:val="fontstyle21"/>
          <w:rFonts w:eastAsia="Arial Unicode MS"/>
        </w:rPr>
        <w:t>кібербезпеки</w:t>
      </w:r>
      <w:proofErr w:type="spellEnd"/>
      <w:r>
        <w:rPr>
          <w:rStyle w:val="fontstyle21"/>
          <w:rFonts w:eastAsia="Arial Unicode MS"/>
        </w:rPr>
        <w:t xml:space="preserve"> та захисту інформації, за умови успішного захисту кваліфікаційної роботи.</w:t>
      </w:r>
    </w:p>
    <w:p w14:paraId="3B8A19A2" w14:textId="77777777" w:rsidR="00F72188" w:rsidRDefault="003D3678">
      <w:pPr>
        <w:ind w:right="26" w:firstLine="720"/>
        <w:jc w:val="both"/>
        <w:rPr>
          <w:rStyle w:val="fontstyle21"/>
          <w:rFonts w:eastAsia="Arial Unicode MS"/>
        </w:rPr>
      </w:pPr>
      <w:r>
        <w:rPr>
          <w:rStyle w:val="fontstyle21"/>
          <w:rFonts w:eastAsia="Arial Unicode MS"/>
        </w:rPr>
        <w:t xml:space="preserve">Захист кваліфікаційної (магістерської) роботи відбувається як публічна презентація. Кваліфікаційна робота не повинна містити академічного плагіату, фабрикації, фальсифікації. Кваліфікаційна робота має бути розміщена на офіційному сайті (або у </w:t>
      </w:r>
      <w:proofErr w:type="spellStart"/>
      <w:r>
        <w:rPr>
          <w:rStyle w:val="fontstyle21"/>
          <w:rFonts w:eastAsia="Arial Unicode MS"/>
        </w:rPr>
        <w:t>репозитарії</w:t>
      </w:r>
      <w:proofErr w:type="spellEnd"/>
      <w:r>
        <w:rPr>
          <w:rStyle w:val="fontstyle21"/>
          <w:rFonts w:eastAsia="Arial Unicode MS"/>
        </w:rPr>
        <w:t xml:space="preserve">) закладу вищої освіти або його підрозділу. Оприлюднення кваліфікаційних робіт з обмеженим доступом здійснюється відповідно до вимог законодавства. </w:t>
      </w:r>
    </w:p>
    <w:p w14:paraId="3C0642A7" w14:textId="77777777" w:rsidR="00F72188" w:rsidRDefault="00F72188">
      <w:pPr>
        <w:widowControl/>
        <w:tabs>
          <w:tab w:val="left" w:pos="2879"/>
        </w:tabs>
        <w:jc w:val="center"/>
        <w:outlineLvl w:val="0"/>
        <w:rPr>
          <w:rStyle w:val="aa"/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737E299" w14:textId="77777777" w:rsidR="00F72188" w:rsidRDefault="003D3678">
      <w:pPr>
        <w:pStyle w:val="a6"/>
        <w:numPr>
          <w:ilvl w:val="1"/>
          <w:numId w:val="12"/>
        </w:numPr>
        <w:outlineLvl w:val="0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Матриця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відповідності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програмних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компетентностей (ЗК, ФК) компонентам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освітньої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програми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(ОК)</w:t>
      </w:r>
    </w:p>
    <w:p w14:paraId="15FCF0EF" w14:textId="77777777" w:rsidR="00F72188" w:rsidRDefault="00F72188">
      <w:pPr>
        <w:spacing w:before="4"/>
        <w:rPr>
          <w:rStyle w:val="aa"/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24"/>
        <w:gridCol w:w="693"/>
        <w:gridCol w:w="693"/>
        <w:gridCol w:w="693"/>
        <w:gridCol w:w="693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F72188" w14:paraId="3208F141" w14:textId="77777777">
        <w:trPr>
          <w:trHeight w:val="300"/>
          <w:jc w:val="center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08" w:type="dxa"/>
            </w:tcMar>
          </w:tcPr>
          <w:p w14:paraId="23B3C323" w14:textId="77777777" w:rsidR="00F72188" w:rsidRDefault="00F72188">
            <w:pPr>
              <w:ind w:left="113" w:right="28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</w:p>
          <w:p w14:paraId="4251E60A" w14:textId="77777777" w:rsidR="00F72188" w:rsidRDefault="003D3678">
            <w:pPr>
              <w:ind w:left="113" w:right="28"/>
              <w:jc w:val="center"/>
            </w:pPr>
            <w:r>
              <w:rPr>
                <w:rStyle w:val="aa"/>
                <w:rFonts w:ascii="Times New Roman" w:hAnsi="Times New Roman"/>
              </w:rPr>
              <w:t>Компетентності</w:t>
            </w:r>
          </w:p>
        </w:tc>
        <w:tc>
          <w:tcPr>
            <w:tcW w:w="8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04" w:type="dxa"/>
              <w:bottom w:w="80" w:type="dxa"/>
              <w:right w:w="1486" w:type="dxa"/>
            </w:tcMar>
          </w:tcPr>
          <w:p w14:paraId="5AF2DCAE" w14:textId="77777777" w:rsidR="00F72188" w:rsidRDefault="003D3678">
            <w:pPr>
              <w:tabs>
                <w:tab w:val="left" w:pos="8220"/>
              </w:tabs>
              <w:spacing w:before="36"/>
              <w:ind w:left="1424" w:right="1406"/>
            </w:pPr>
            <w:r>
              <w:rPr>
                <w:rStyle w:val="aa"/>
                <w:rFonts w:ascii="Times New Roman" w:hAnsi="Times New Roman"/>
              </w:rPr>
              <w:t>Обов’язкові компоненти освітньої програми</w:t>
            </w:r>
          </w:p>
        </w:tc>
      </w:tr>
      <w:tr w:rsidR="00F72188" w14:paraId="35CAE644" w14:textId="77777777">
        <w:trPr>
          <w:trHeight w:val="1721"/>
          <w:jc w:val="center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C0FA0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02BC3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64EBD258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 xml:space="preserve"> 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17992" w14:textId="77777777" w:rsidR="00F72188" w:rsidRDefault="003D3678">
            <w:pPr>
              <w:spacing w:before="160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5BD1BCB0" w14:textId="77777777" w:rsidR="00F72188" w:rsidRDefault="003D3678">
            <w:pPr>
              <w:spacing w:before="160"/>
              <w:jc w:val="center"/>
            </w:pPr>
            <w:r>
              <w:rPr>
                <w:rStyle w:val="aa"/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0A64C" w14:textId="77777777" w:rsidR="00F72188" w:rsidRDefault="003D3678">
            <w:pPr>
              <w:spacing w:before="174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03387CD7" w14:textId="77777777" w:rsidR="00F72188" w:rsidRDefault="003D3678">
            <w:pPr>
              <w:spacing w:before="174"/>
              <w:jc w:val="center"/>
            </w:pPr>
            <w:r>
              <w:rPr>
                <w:rStyle w:val="aa"/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A05AB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6658487D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1CC4F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6867D7ED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38825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381AE69B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DA930" w14:textId="77777777" w:rsidR="00F72188" w:rsidRDefault="003D3678">
            <w:pPr>
              <w:spacing w:before="166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56209152" w14:textId="77777777" w:rsidR="00F72188" w:rsidRDefault="003D3678">
            <w:pPr>
              <w:spacing w:before="166"/>
              <w:jc w:val="center"/>
            </w:pPr>
            <w:r>
              <w:rPr>
                <w:rStyle w:val="aa"/>
                <w:rFonts w:ascii="Times New Roman" w:hAnsi="Times New Roman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CC6F" w14:textId="77777777" w:rsidR="00F72188" w:rsidRDefault="003D3678">
            <w:pPr>
              <w:spacing w:before="167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07768968" w14:textId="77777777" w:rsidR="00F72188" w:rsidRDefault="003D3678">
            <w:pPr>
              <w:spacing w:before="167"/>
              <w:jc w:val="center"/>
            </w:pPr>
            <w:r>
              <w:rPr>
                <w:rStyle w:val="aa"/>
                <w:rFonts w:ascii="Times New Roman" w:hAnsi="Times New Roman"/>
              </w:rPr>
              <w:t>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20E68" w14:textId="77777777" w:rsidR="00F72188" w:rsidRDefault="003D3678">
            <w:pPr>
              <w:spacing w:before="168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3D6F8B64" w14:textId="77777777" w:rsidR="00F72188" w:rsidRDefault="003D3678">
            <w:pPr>
              <w:spacing w:before="168"/>
              <w:jc w:val="center"/>
            </w:pPr>
            <w:r>
              <w:rPr>
                <w:rStyle w:val="aa"/>
                <w:rFonts w:ascii="Times New Roman" w:hAnsi="Times New Roman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4C79" w14:textId="77777777" w:rsidR="00F72188" w:rsidRDefault="003D3678">
            <w:pPr>
              <w:spacing w:before="168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5FD9B34B" w14:textId="77777777" w:rsidR="00F72188" w:rsidRDefault="003D3678">
            <w:pPr>
              <w:spacing w:before="168"/>
              <w:jc w:val="center"/>
            </w:pPr>
            <w:r>
              <w:rPr>
                <w:rStyle w:val="aa"/>
                <w:rFonts w:ascii="Times New Roman" w:hAnsi="Times New Roman"/>
              </w:rPr>
              <w:t xml:space="preserve"> 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02F78" w14:textId="77777777" w:rsidR="00F72188" w:rsidRDefault="003D3678">
            <w:pPr>
              <w:spacing w:before="164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10E9E5AA" w14:textId="77777777" w:rsidR="00F72188" w:rsidRDefault="003D3678">
            <w:pPr>
              <w:spacing w:before="164"/>
              <w:jc w:val="center"/>
            </w:pPr>
            <w:r>
              <w:rPr>
                <w:rStyle w:val="aa"/>
                <w:rFonts w:ascii="Times New Roman" w:hAnsi="Times New Roman"/>
              </w:rPr>
              <w:t xml:space="preserve"> 11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C60C7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73B9B112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 xml:space="preserve"> 12</w:t>
            </w:r>
          </w:p>
        </w:tc>
      </w:tr>
      <w:tr w:rsidR="00F72188" w14:paraId="14A13EAE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43F099BE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ІК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6DC1A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68F43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1462D190" w14:textId="77777777" w:rsidR="00F72188" w:rsidRDefault="003D3678">
            <w:pPr>
              <w:spacing w:before="1"/>
              <w:ind w:left="3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2E0E4978" w14:textId="77777777" w:rsidR="00F72188" w:rsidRDefault="003D3678">
            <w:pPr>
              <w:spacing w:before="1"/>
              <w:ind w:left="66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5575C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54B4D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8B95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5BF54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B815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7CACE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1E1F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C6A92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6DC6822A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08EE524F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КЗ</w:t>
            </w:r>
            <w:r>
              <w:rPr>
                <w:rStyle w:val="aa"/>
                <w:rFonts w:ascii="Times New Roman" w:hAnsi="Times New Roman"/>
                <w:lang w:val="ru-RU"/>
              </w:rPr>
              <w:t>-1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863E9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DB8DD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1B29BA3F" w14:textId="77777777" w:rsidR="00F72188" w:rsidRDefault="003D3678">
            <w:pPr>
              <w:spacing w:before="1"/>
              <w:ind w:left="3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2ADAD310" w14:textId="77777777" w:rsidR="00F72188" w:rsidRDefault="003D3678">
            <w:pPr>
              <w:spacing w:before="1"/>
              <w:ind w:left="66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FCDED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BD104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E7114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D1F3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72E46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6E27D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B8B95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6B97C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2415FD1D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737C8755" w14:textId="77777777" w:rsidR="00F72188" w:rsidRDefault="003D3678">
            <w:pPr>
              <w:spacing w:line="268" w:lineRule="auto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КЗ-2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0AE4F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CBDE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8BBD8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5" w:type="dxa"/>
              <w:bottom w:w="80" w:type="dxa"/>
              <w:right w:w="80" w:type="dxa"/>
            </w:tcMar>
          </w:tcPr>
          <w:p w14:paraId="106B3027" w14:textId="77777777" w:rsidR="00F72188" w:rsidRDefault="003D3678">
            <w:pPr>
              <w:spacing w:before="10"/>
              <w:ind w:left="65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041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8C01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4B02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6549C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89E24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B121" w14:textId="77777777" w:rsidR="00F72188" w:rsidRDefault="003D3678">
            <w:pPr>
              <w:spacing w:before="1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327F7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0F4A3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2AA69B93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7A9C0A96" w14:textId="77777777" w:rsidR="00F72188" w:rsidRDefault="003D3678">
            <w:pPr>
              <w:spacing w:line="268" w:lineRule="auto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КЗ-3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2084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F43E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5DFC56CC" w14:textId="77777777" w:rsidR="00F72188" w:rsidRDefault="003D3678">
            <w:pPr>
              <w:spacing w:line="268" w:lineRule="auto"/>
              <w:ind w:left="3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AA933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9E23E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940C3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64353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16966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521E9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28F6F" w14:textId="77777777" w:rsidR="00F72188" w:rsidRDefault="003D3678">
            <w:pPr>
              <w:spacing w:before="5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55A1B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EB446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4E7B4B0B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54AB2E71" w14:textId="77777777" w:rsidR="00F72188" w:rsidRDefault="003D3678">
            <w:pPr>
              <w:spacing w:line="268" w:lineRule="auto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КЗ-4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18F4D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462E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172817F3" w14:textId="77777777" w:rsidR="00F72188" w:rsidRDefault="003D3678">
            <w:pPr>
              <w:spacing w:line="268" w:lineRule="auto"/>
              <w:ind w:left="3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782B7275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2E0A6" w14:textId="77777777" w:rsidR="00F72188" w:rsidRDefault="003D3678">
            <w:pPr>
              <w:spacing w:before="1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11ABD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BCE15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DB43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E7AF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318CA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ACCA8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A299D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2D3EE75B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6AFACB1F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КЗ-5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F5435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E371E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417546C6" w14:textId="77777777" w:rsidR="00F72188" w:rsidRDefault="003D3678">
            <w:pPr>
              <w:spacing w:before="1"/>
              <w:ind w:left="3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01B4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3462E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85336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D2C3C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6F01C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34BE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23D4E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C2D6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5BFD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3392E64A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613E5DDB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КЗ-6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858F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7811D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2E30F7EC" w14:textId="77777777" w:rsidR="00F72188" w:rsidRDefault="003D3678">
            <w:pPr>
              <w:spacing w:before="1"/>
              <w:ind w:left="3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3F007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C0778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77903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A2995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E329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9847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A35A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97915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6D5C0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71B417BB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2" w:type="dxa"/>
              <w:bottom w:w="80" w:type="dxa"/>
              <w:right w:w="118" w:type="dxa"/>
            </w:tcMar>
          </w:tcPr>
          <w:p w14:paraId="25997FEC" w14:textId="77777777" w:rsidR="00F72188" w:rsidRDefault="003D3678">
            <w:pPr>
              <w:spacing w:before="1"/>
              <w:ind w:left="52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>ФК-1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D4ED0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53F61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0" w:type="dxa"/>
              <w:bottom w:w="80" w:type="dxa"/>
              <w:right w:w="80" w:type="dxa"/>
            </w:tcMar>
          </w:tcPr>
          <w:p w14:paraId="506D4075" w14:textId="77777777" w:rsidR="00F72188" w:rsidRDefault="003D3678">
            <w:pPr>
              <w:spacing w:before="1"/>
              <w:ind w:left="7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0A4EA8A4" w14:textId="77777777" w:rsidR="00F72188" w:rsidRDefault="003D3678">
            <w:pPr>
              <w:spacing w:before="20"/>
              <w:ind w:left="7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850C8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FBACA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D7859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EB8B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EEB9F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1E81C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609A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0B31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59C657CB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2" w:type="dxa"/>
              <w:bottom w:w="80" w:type="dxa"/>
              <w:right w:w="118" w:type="dxa"/>
            </w:tcMar>
          </w:tcPr>
          <w:p w14:paraId="24FF439E" w14:textId="77777777" w:rsidR="00F72188" w:rsidRDefault="003D3678">
            <w:pPr>
              <w:spacing w:before="1"/>
              <w:ind w:left="52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>ФК</w:t>
            </w:r>
            <w:r>
              <w:rPr>
                <w:rStyle w:val="aa"/>
                <w:rFonts w:ascii="Times New Roman" w:hAnsi="Times New Roman"/>
              </w:rPr>
              <w:t>-2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1C06A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F8F4D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7349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88A17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674A4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57AB6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18EBA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D6416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59D20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99549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1085C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680B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029AC0F7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2922F2DF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ФК </w:t>
            </w:r>
            <w:r>
              <w:rPr>
                <w:rStyle w:val="aa"/>
                <w:rFonts w:ascii="Times New Roman" w:hAnsi="Times New Roman"/>
              </w:rPr>
              <w:t>-3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C0C9C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C8DF7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4002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7D374931" w14:textId="77777777" w:rsidR="00F72188" w:rsidRDefault="003D3678">
            <w:pPr>
              <w:spacing w:before="20"/>
              <w:ind w:left="7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CD0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9FCBC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174B0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66D37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89253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4E98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E1241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F3D2D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4CEB6EFD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05E98080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ФК </w:t>
            </w:r>
            <w:r>
              <w:rPr>
                <w:rStyle w:val="aa"/>
                <w:rFonts w:ascii="Times New Roman" w:hAnsi="Times New Roman"/>
              </w:rPr>
              <w:t>-4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6DE4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A7EC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5ED11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460F8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8E1FC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25CDB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1355E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4200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5AE39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9B1B3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F69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A1103" w14:textId="77777777" w:rsidR="00F72188" w:rsidRDefault="00F72188"/>
        </w:tc>
      </w:tr>
      <w:tr w:rsidR="00F72188" w14:paraId="4BF47E4C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7F0DC403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ФК </w:t>
            </w:r>
            <w:r>
              <w:rPr>
                <w:rStyle w:val="aa"/>
                <w:rFonts w:ascii="Times New Roman" w:hAnsi="Times New Roman"/>
              </w:rPr>
              <w:t>-5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59AB4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CCFB9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7A9A7FF" w14:textId="77777777" w:rsidR="00F72188" w:rsidRDefault="003D3678">
            <w:pPr>
              <w:spacing w:before="20"/>
              <w:ind w:left="2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EDFE3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00A2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1D887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C7788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50A2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217A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D423A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27D0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3DDE6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106956A3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7D9DF6DB" w14:textId="77777777" w:rsidR="00F72188" w:rsidRDefault="003D3678">
            <w:pPr>
              <w:spacing w:before="6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ФК </w:t>
            </w:r>
            <w:r>
              <w:rPr>
                <w:rStyle w:val="aa"/>
                <w:rFonts w:ascii="Times New Roman" w:hAnsi="Times New Roman"/>
              </w:rPr>
              <w:t>-6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43A2D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8ABB0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4EAF4286" w14:textId="77777777" w:rsidR="00F72188" w:rsidRDefault="003D3678">
            <w:pPr>
              <w:spacing w:before="20"/>
              <w:ind w:left="2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7E260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5298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16345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9FD92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1AA05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475CE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4092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E7A0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F9CA5" w14:textId="77777777" w:rsidR="00F72188" w:rsidRDefault="00F72188"/>
        </w:tc>
      </w:tr>
      <w:tr w:rsidR="00F72188" w14:paraId="0D6DCBD2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342D65E2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lastRenderedPageBreak/>
              <w:t>ФК -7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A718F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485A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B7085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897A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B1E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E265D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699D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AB635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CC0A1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6D53A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EEBE9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D1B52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3523D6E7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4830DF27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ФК </w:t>
            </w:r>
            <w:r>
              <w:rPr>
                <w:rStyle w:val="aa"/>
                <w:rFonts w:ascii="Times New Roman" w:hAnsi="Times New Roman"/>
              </w:rPr>
              <w:t>-8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DA6EC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977B6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2620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5" w:type="dxa"/>
              <w:bottom w:w="80" w:type="dxa"/>
              <w:right w:w="80" w:type="dxa"/>
            </w:tcMar>
          </w:tcPr>
          <w:p w14:paraId="55D66E85" w14:textId="77777777" w:rsidR="00F72188" w:rsidRDefault="003D3678">
            <w:pPr>
              <w:spacing w:before="15"/>
              <w:ind w:left="65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B9F6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DD73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83867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A707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88B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BD47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E1181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24AFE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496FEF5C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3AF83396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ФК </w:t>
            </w:r>
            <w:r>
              <w:rPr>
                <w:rStyle w:val="aa"/>
                <w:rFonts w:ascii="Times New Roman" w:hAnsi="Times New Roman"/>
              </w:rPr>
              <w:t>-9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C8E6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AFD5D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80" w:type="dxa"/>
            </w:tcMar>
          </w:tcPr>
          <w:p w14:paraId="6E46C282" w14:textId="77777777" w:rsidR="00F72188" w:rsidRDefault="003D3678">
            <w:pPr>
              <w:spacing w:before="1"/>
              <w:ind w:left="3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0DA62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69D78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3E374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9B156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4DBB3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495B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EE0A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E880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73B70" w14:textId="77777777" w:rsidR="00F72188" w:rsidRDefault="00F72188"/>
        </w:tc>
      </w:tr>
      <w:tr w:rsidR="00F72188" w14:paraId="39020A90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2" w:type="dxa"/>
              <w:bottom w:w="80" w:type="dxa"/>
              <w:right w:w="118" w:type="dxa"/>
            </w:tcMar>
          </w:tcPr>
          <w:p w14:paraId="663E74AF" w14:textId="77777777" w:rsidR="00F72188" w:rsidRDefault="003D3678">
            <w:pPr>
              <w:spacing w:before="1"/>
              <w:ind w:left="52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>ФК-10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F5CBB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52EC7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04EA6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619625A5" w14:textId="77777777" w:rsidR="00F72188" w:rsidRDefault="003D3678">
            <w:pPr>
              <w:spacing w:before="1"/>
              <w:ind w:left="66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2825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014A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2324D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7337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0C424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9E01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48D5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1DD42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</w:tbl>
    <w:p w14:paraId="1E5C0B22" w14:textId="77777777" w:rsidR="00F72188" w:rsidRDefault="00F72188">
      <w:pPr>
        <w:spacing w:before="4"/>
        <w:jc w:val="center"/>
        <w:rPr>
          <w:rStyle w:val="aa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23E281" w14:textId="77777777" w:rsidR="00F72188" w:rsidRDefault="00F72188">
      <w:pPr>
        <w:widowControl/>
        <w:spacing w:after="200" w:line="276" w:lineRule="auto"/>
        <w:jc w:val="both"/>
        <w:rPr>
          <w:rStyle w:val="aa"/>
          <w:rFonts w:ascii="Times New Roman" w:eastAsia="Times New Roman" w:hAnsi="Times New Roman" w:cs="Times New Roman"/>
          <w:sz w:val="26"/>
          <w:szCs w:val="26"/>
        </w:rPr>
      </w:pPr>
    </w:p>
    <w:p w14:paraId="17B54FD3" w14:textId="77777777" w:rsidR="00F72188" w:rsidRDefault="003D3678">
      <w:pPr>
        <w:widowControl/>
        <w:tabs>
          <w:tab w:val="left" w:pos="2879"/>
        </w:tabs>
        <w:spacing w:line="276" w:lineRule="auto"/>
        <w:jc w:val="center"/>
        <w:outlineLvl w:val="0"/>
      </w:pPr>
      <w:r>
        <w:rPr>
          <w:rStyle w:val="aa"/>
          <w:rFonts w:ascii="Arial Unicode MS" w:hAnsi="Arial Unicode MS"/>
          <w:kern w:val="36"/>
          <w:sz w:val="48"/>
          <w:szCs w:val="48"/>
        </w:rPr>
        <w:br w:type="page"/>
      </w:r>
    </w:p>
    <w:p w14:paraId="21C406C7" w14:textId="77777777" w:rsidR="00F72188" w:rsidRDefault="003D3678">
      <w:pPr>
        <w:pStyle w:val="a6"/>
        <w:numPr>
          <w:ilvl w:val="1"/>
          <w:numId w:val="13"/>
        </w:numPr>
        <w:spacing w:before="100" w:after="10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lastRenderedPageBreak/>
        <w:t>Матриця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відповідності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загальних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та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професійних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компетентностей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фахівця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сфери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захисту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інформації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(за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професійним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стандартом) компонентам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освітньої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програми</w:t>
      </w:r>
      <w:proofErr w:type="spellEnd"/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 xml:space="preserve"> (ОК)</w:t>
      </w: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08"/>
        <w:gridCol w:w="563"/>
        <w:gridCol w:w="705"/>
        <w:gridCol w:w="705"/>
        <w:gridCol w:w="705"/>
        <w:gridCol w:w="704"/>
        <w:gridCol w:w="705"/>
        <w:gridCol w:w="705"/>
        <w:gridCol w:w="705"/>
        <w:gridCol w:w="704"/>
        <w:gridCol w:w="705"/>
        <w:gridCol w:w="705"/>
        <w:gridCol w:w="813"/>
      </w:tblGrid>
      <w:tr w:rsidR="00F72188" w14:paraId="6DE227A1" w14:textId="77777777">
        <w:trPr>
          <w:trHeight w:val="300"/>
          <w:jc w:val="center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08" w:type="dxa"/>
            </w:tcMar>
          </w:tcPr>
          <w:p w14:paraId="7844D1D0" w14:textId="77777777" w:rsidR="00F72188" w:rsidRDefault="00F72188">
            <w:pPr>
              <w:ind w:left="113" w:right="28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</w:p>
          <w:p w14:paraId="03320A62" w14:textId="77777777" w:rsidR="00F72188" w:rsidRDefault="003D3678">
            <w:pPr>
              <w:ind w:left="113" w:right="113"/>
              <w:jc w:val="center"/>
            </w:pPr>
            <w:r>
              <w:rPr>
                <w:rStyle w:val="aa"/>
                <w:rFonts w:ascii="Times New Roman" w:hAnsi="Times New Roman"/>
              </w:rPr>
              <w:t>Компетентності</w:t>
            </w:r>
          </w:p>
        </w:tc>
        <w:tc>
          <w:tcPr>
            <w:tcW w:w="84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04" w:type="dxa"/>
              <w:bottom w:w="80" w:type="dxa"/>
              <w:right w:w="1486" w:type="dxa"/>
            </w:tcMar>
          </w:tcPr>
          <w:p w14:paraId="31C501C8" w14:textId="77777777" w:rsidR="00F72188" w:rsidRDefault="003D3678">
            <w:pPr>
              <w:tabs>
                <w:tab w:val="left" w:pos="8220"/>
              </w:tabs>
              <w:spacing w:before="36"/>
              <w:ind w:left="1424" w:right="1406"/>
            </w:pPr>
            <w:r>
              <w:rPr>
                <w:rStyle w:val="aa"/>
                <w:rFonts w:ascii="Times New Roman" w:hAnsi="Times New Roman"/>
              </w:rPr>
              <w:t>Обов’язкові компоненти освітньої програми</w:t>
            </w:r>
          </w:p>
        </w:tc>
      </w:tr>
      <w:tr w:rsidR="00F72188" w14:paraId="63CEAFDE" w14:textId="77777777">
        <w:trPr>
          <w:trHeight w:val="1685"/>
          <w:jc w:val="center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3165" w14:textId="77777777" w:rsidR="00F72188" w:rsidRDefault="00F72188"/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EA45E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2E84783A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506E3" w14:textId="77777777" w:rsidR="00F72188" w:rsidRDefault="003D3678">
            <w:pPr>
              <w:spacing w:before="160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7AE606AE" w14:textId="77777777" w:rsidR="00F72188" w:rsidRDefault="003D3678">
            <w:pPr>
              <w:spacing w:before="160"/>
              <w:jc w:val="center"/>
            </w:pPr>
            <w:r>
              <w:rPr>
                <w:rStyle w:val="aa"/>
                <w:rFonts w:ascii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B47B5" w14:textId="77777777" w:rsidR="00F72188" w:rsidRDefault="003D3678">
            <w:pPr>
              <w:spacing w:before="174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111AC665" w14:textId="77777777" w:rsidR="00F72188" w:rsidRDefault="003D3678">
            <w:pPr>
              <w:spacing w:before="174"/>
              <w:jc w:val="center"/>
            </w:pPr>
            <w:r>
              <w:rPr>
                <w:rStyle w:val="aa"/>
                <w:rFonts w:ascii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9C9C9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02FF0D99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95770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1A5C27A7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9F27B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67883717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66876" w14:textId="77777777" w:rsidR="00F72188" w:rsidRDefault="003D3678">
            <w:pPr>
              <w:spacing w:before="166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43D2616A" w14:textId="77777777" w:rsidR="00F72188" w:rsidRDefault="003D3678">
            <w:pPr>
              <w:spacing w:before="166"/>
              <w:jc w:val="center"/>
            </w:pPr>
            <w:r>
              <w:rPr>
                <w:rStyle w:val="aa"/>
                <w:rFonts w:ascii="Times New Roman" w:hAnsi="Times New Roman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04BC" w14:textId="77777777" w:rsidR="00F72188" w:rsidRDefault="003D3678">
            <w:pPr>
              <w:spacing w:before="167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2AF28959" w14:textId="77777777" w:rsidR="00F72188" w:rsidRDefault="003D3678">
            <w:pPr>
              <w:spacing w:before="167"/>
              <w:jc w:val="center"/>
            </w:pPr>
            <w:r>
              <w:rPr>
                <w:rStyle w:val="aa"/>
                <w:rFonts w:ascii="Times New Roman" w:hAnsi="Times New Roman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BE849" w14:textId="77777777" w:rsidR="00F72188" w:rsidRDefault="003D3678">
            <w:pPr>
              <w:spacing w:before="168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535B00E6" w14:textId="77777777" w:rsidR="00F72188" w:rsidRDefault="003D3678">
            <w:pPr>
              <w:spacing w:before="168"/>
              <w:jc w:val="center"/>
            </w:pPr>
            <w:r>
              <w:rPr>
                <w:rStyle w:val="aa"/>
                <w:rFonts w:ascii="Times New Roman" w:hAnsi="Times New Roman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E633A" w14:textId="77777777" w:rsidR="00F72188" w:rsidRDefault="003D3678">
            <w:pPr>
              <w:spacing w:before="168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25718296" w14:textId="77777777" w:rsidR="00F72188" w:rsidRDefault="003D3678">
            <w:pPr>
              <w:spacing w:before="168"/>
              <w:jc w:val="center"/>
            </w:pPr>
            <w:r>
              <w:rPr>
                <w:rStyle w:val="aa"/>
                <w:rFonts w:ascii="Times New Roman" w:hAnsi="Times New Roman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7828" w14:textId="77777777" w:rsidR="00F72188" w:rsidRDefault="003D3678">
            <w:pPr>
              <w:spacing w:before="164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632D4AD4" w14:textId="77777777" w:rsidR="00F72188" w:rsidRDefault="003D3678">
            <w:pPr>
              <w:spacing w:before="164"/>
              <w:jc w:val="center"/>
            </w:pPr>
            <w:r>
              <w:rPr>
                <w:rStyle w:val="aa"/>
                <w:rFonts w:ascii="Times New Roman" w:hAnsi="Times New Roman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C9EF9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 xml:space="preserve">ОК </w:t>
            </w:r>
          </w:p>
          <w:p w14:paraId="228BAF3E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12</w:t>
            </w:r>
          </w:p>
        </w:tc>
      </w:tr>
      <w:tr w:rsidR="00F72188" w14:paraId="1A4FB3C0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0B3DC965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ЗК.01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3D0D3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F2423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4BBA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7DF89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50C2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1DF9D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6" w:type="dxa"/>
            </w:tcMar>
          </w:tcPr>
          <w:p w14:paraId="228C36A8" w14:textId="77777777" w:rsidR="00F72188" w:rsidRDefault="003D3678">
            <w:pPr>
              <w:spacing w:before="20"/>
              <w:ind w:right="236"/>
              <w:jc w:val="right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99818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CB6BD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B1CA4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B152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D6670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72943373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7EAF9726" w14:textId="77777777" w:rsidR="00F72188" w:rsidRDefault="003D3678">
            <w:pPr>
              <w:spacing w:line="268" w:lineRule="auto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ЗК.02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69B2B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B9EF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DEAC8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4C31D" w14:textId="77777777" w:rsidR="00F72188" w:rsidRDefault="003D3678">
            <w:pPr>
              <w:spacing w:before="1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DFBCF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30F4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EB1E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95B8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9A0C" w14:textId="77777777" w:rsidR="00F72188" w:rsidRDefault="003D3678">
            <w:pPr>
              <w:spacing w:before="1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8EE8" w14:textId="77777777" w:rsidR="00F72188" w:rsidRDefault="003D3678">
            <w:pPr>
              <w:spacing w:before="1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3E3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D6979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06142FBD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3A86C394" w14:textId="77777777" w:rsidR="00F72188" w:rsidRDefault="003D3678">
            <w:pPr>
              <w:spacing w:line="268" w:lineRule="auto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ЗК.03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9E7E5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21F2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0E04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F85C5" w14:textId="77777777" w:rsidR="00F72188" w:rsidRDefault="00F72188"/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BA00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46E6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0" w:type="dxa"/>
            </w:tcMar>
          </w:tcPr>
          <w:p w14:paraId="413BC889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0796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4DAD5" w14:textId="77777777" w:rsidR="00F72188" w:rsidRDefault="003D3678">
            <w:pPr>
              <w:spacing w:before="5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C194F" w14:textId="77777777" w:rsidR="00F72188" w:rsidRDefault="003D3678">
            <w:pPr>
              <w:spacing w:before="5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3D653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1F3D6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222DF3CE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4F7814B7" w14:textId="77777777" w:rsidR="00F72188" w:rsidRDefault="003D3678">
            <w:pPr>
              <w:spacing w:line="268" w:lineRule="auto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ЗК.04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F8D0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1B8CE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9552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C4693" w14:textId="77777777" w:rsidR="00F72188" w:rsidRDefault="003D3678">
            <w:pPr>
              <w:spacing w:before="1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C62CC" w14:textId="77777777" w:rsidR="00F72188" w:rsidRDefault="003D3678">
            <w:pPr>
              <w:spacing w:before="1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70D72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B8017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DDC9B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4EF83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602F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7E4F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85F55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213AB110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57EEFAF4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ЗК.05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E49AC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CF598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6A534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CA5B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D3D0F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467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0" w:type="dxa"/>
            </w:tcMar>
          </w:tcPr>
          <w:p w14:paraId="6418DB4F" w14:textId="77777777" w:rsidR="00F72188" w:rsidRDefault="003D3678">
            <w:pPr>
              <w:spacing w:before="1"/>
              <w:ind w:right="230"/>
              <w:jc w:val="right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264DB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3E266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4FC7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E4E5A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089FF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6CC59F2F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63A779D8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ЗК.06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A34CD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8747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CFF8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22A6B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23618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0DDD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0" w:type="dxa"/>
            </w:tcMar>
          </w:tcPr>
          <w:p w14:paraId="353A9447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73C17" w14:textId="77777777" w:rsidR="00F72188" w:rsidRDefault="00F72188"/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91618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18B75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FE132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EFEE6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2E775CD2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18" w:type="dxa"/>
            </w:tcMar>
          </w:tcPr>
          <w:p w14:paraId="7478C1E9" w14:textId="77777777" w:rsidR="00F72188" w:rsidRDefault="003D3678">
            <w:pPr>
              <w:spacing w:before="1"/>
              <w:ind w:left="47" w:right="38"/>
              <w:jc w:val="center"/>
            </w:pPr>
            <w:r>
              <w:rPr>
                <w:rStyle w:val="aa"/>
                <w:rFonts w:ascii="Times New Roman" w:hAnsi="Times New Roman"/>
              </w:rPr>
              <w:t>ЗК.07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400F4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56D7A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5BD2F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7821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5F01E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960E0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0" w:type="dxa"/>
            </w:tcMar>
          </w:tcPr>
          <w:p w14:paraId="0F765123" w14:textId="77777777" w:rsidR="00F72188" w:rsidRDefault="003D3678">
            <w:pPr>
              <w:spacing w:before="1"/>
              <w:ind w:right="230"/>
              <w:jc w:val="right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3646F" w14:textId="77777777" w:rsidR="00F72188" w:rsidRDefault="00F72188"/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E36C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16BB2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D4DC1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CA087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0CDBEB44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2" w:type="dxa"/>
              <w:bottom w:w="80" w:type="dxa"/>
              <w:right w:w="118" w:type="dxa"/>
            </w:tcMar>
          </w:tcPr>
          <w:p w14:paraId="3430AED8" w14:textId="77777777" w:rsidR="00F72188" w:rsidRDefault="003D3678">
            <w:pPr>
              <w:spacing w:before="1"/>
              <w:ind w:left="52" w:right="38"/>
              <w:jc w:val="center"/>
            </w:pPr>
            <w:r>
              <w:rPr>
                <w:rStyle w:val="aa"/>
                <w:rFonts w:ascii="Times New Roman" w:hAnsi="Times New Roman"/>
              </w:rPr>
              <w:t>Б4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0640B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AD016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D0E2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2F5C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E4A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C4A1B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3E88B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CE433" w14:textId="77777777" w:rsidR="00F72188" w:rsidRDefault="00F72188"/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B7236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95ADB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F6A37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6D9D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07AB6231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2" w:type="dxa"/>
              <w:bottom w:w="80" w:type="dxa"/>
              <w:right w:w="118" w:type="dxa"/>
            </w:tcMar>
          </w:tcPr>
          <w:p w14:paraId="6BDD5143" w14:textId="77777777" w:rsidR="00F72188" w:rsidRDefault="003D3678">
            <w:pPr>
              <w:spacing w:before="1"/>
              <w:ind w:left="52" w:right="38"/>
              <w:jc w:val="center"/>
            </w:pPr>
            <w:r>
              <w:rPr>
                <w:rStyle w:val="aa"/>
                <w:rFonts w:ascii="Times New Roman" w:hAnsi="Times New Roman"/>
              </w:rPr>
              <w:t>Д1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37512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F0595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6215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AA668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EB168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8C383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658A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116CE" w14:textId="77777777" w:rsidR="00F72188" w:rsidRDefault="00F72188"/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B51A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47F3C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20401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60B9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1639BA0C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2" w:type="dxa"/>
              <w:bottom w:w="80" w:type="dxa"/>
              <w:right w:w="118" w:type="dxa"/>
            </w:tcMar>
          </w:tcPr>
          <w:p w14:paraId="54E2A221" w14:textId="77777777" w:rsidR="00F72188" w:rsidRDefault="003D3678">
            <w:pPr>
              <w:spacing w:before="1"/>
              <w:ind w:left="52" w:right="38"/>
              <w:jc w:val="center"/>
            </w:pPr>
            <w:r>
              <w:rPr>
                <w:rStyle w:val="aa"/>
                <w:rFonts w:ascii="Times New Roman" w:hAnsi="Times New Roman"/>
              </w:rPr>
              <w:t>Д2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2ABE6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95D36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9C579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97950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E167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729A0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4A69A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86D17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DCAAB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4EE9E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2FDD5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DDC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0D367F2A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2" w:type="dxa"/>
              <w:bottom w:w="80" w:type="dxa"/>
              <w:right w:w="118" w:type="dxa"/>
            </w:tcMar>
          </w:tcPr>
          <w:p w14:paraId="3FA31728" w14:textId="77777777" w:rsidR="00F72188" w:rsidRDefault="003D3678">
            <w:pPr>
              <w:spacing w:before="1"/>
              <w:ind w:left="52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>Е</w:t>
            </w:r>
            <w:r>
              <w:rPr>
                <w:rStyle w:val="aa"/>
                <w:rFonts w:ascii="Times New Roman" w:hAnsi="Times New Roman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C273B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9EA22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8032E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B39C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D2E7B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CF11C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A38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47A7" w14:textId="77777777" w:rsidR="00F72188" w:rsidRDefault="00F72188"/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CFEC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16D0C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136CF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067B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5E09C606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2" w:type="dxa"/>
              <w:bottom w:w="80" w:type="dxa"/>
              <w:right w:w="118" w:type="dxa"/>
            </w:tcMar>
          </w:tcPr>
          <w:p w14:paraId="7EB938E3" w14:textId="77777777" w:rsidR="00F72188" w:rsidRDefault="003D3678">
            <w:pPr>
              <w:spacing w:before="1"/>
              <w:ind w:left="52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>Е</w:t>
            </w:r>
            <w:r>
              <w:rPr>
                <w:rStyle w:val="aa"/>
                <w:rFonts w:ascii="Times New Roman" w:hAnsi="Times New Roman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4A01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BC221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36DEA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C82A6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CEF92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FA90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35398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ACBF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F3266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35F8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2670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B6B23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31B8CCDF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2" w:type="dxa"/>
              <w:bottom w:w="80" w:type="dxa"/>
              <w:right w:w="118" w:type="dxa"/>
            </w:tcMar>
          </w:tcPr>
          <w:p w14:paraId="37FEC9BE" w14:textId="77777777" w:rsidR="00F72188" w:rsidRDefault="003D3678">
            <w:pPr>
              <w:spacing w:before="1"/>
              <w:ind w:left="52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>Е</w:t>
            </w:r>
            <w:r>
              <w:rPr>
                <w:rStyle w:val="aa"/>
                <w:rFonts w:ascii="Times New Roman" w:hAnsi="Times New Roman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57A3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4EB59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574B8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BAA50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16F04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CFE2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FEC7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E6EA3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736EA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25E5D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AE7D5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CAC3F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62B46426" w14:textId="77777777">
        <w:trPr>
          <w:trHeight w:val="30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2" w:type="dxa"/>
              <w:bottom w:w="80" w:type="dxa"/>
              <w:right w:w="118" w:type="dxa"/>
            </w:tcMar>
          </w:tcPr>
          <w:p w14:paraId="199854A4" w14:textId="77777777" w:rsidR="00F72188" w:rsidRDefault="003D3678">
            <w:pPr>
              <w:spacing w:before="1"/>
              <w:ind w:left="52" w:right="38"/>
              <w:jc w:val="center"/>
            </w:pPr>
            <w:r>
              <w:rPr>
                <w:rStyle w:val="aa"/>
                <w:rFonts w:ascii="Times New Roman" w:hAnsi="Times New Roman"/>
                <w:lang w:val="ru-RU"/>
              </w:rPr>
              <w:t>Е</w:t>
            </w:r>
            <w:r>
              <w:rPr>
                <w:rStyle w:val="aa"/>
                <w:rFonts w:ascii="Times New Roman" w:hAnsi="Times New Roman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3D1F4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A1DDC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5ECE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F588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D1D1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1445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84AD4" w14:textId="77777777" w:rsidR="00F72188" w:rsidRDefault="00F72188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4C7B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1DDA2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0463F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3DA26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48F91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</w:tbl>
    <w:p w14:paraId="3D72E1AB" w14:textId="77777777" w:rsidR="00F72188" w:rsidRDefault="00F72188">
      <w:pPr>
        <w:pStyle w:val="a6"/>
        <w:widowControl w:val="0"/>
        <w:numPr>
          <w:ilvl w:val="1"/>
          <w:numId w:val="14"/>
        </w:numPr>
        <w:spacing w:before="100" w:after="100" w:line="240" w:lineRule="auto"/>
        <w:jc w:val="center"/>
        <w:outlineLvl w:val="0"/>
      </w:pPr>
    </w:p>
    <w:p w14:paraId="7B482B1E" w14:textId="77777777" w:rsidR="00F72188" w:rsidRDefault="00F72188">
      <w:pPr>
        <w:widowControl/>
        <w:spacing w:after="200" w:line="276" w:lineRule="auto"/>
        <w:jc w:val="both"/>
        <w:rPr>
          <w:rStyle w:val="aa"/>
          <w:rFonts w:ascii="Times New Roman" w:eastAsia="Times New Roman" w:hAnsi="Times New Roman" w:cs="Times New Roman"/>
        </w:rPr>
      </w:pPr>
    </w:p>
    <w:p w14:paraId="1AAB217A" w14:textId="77777777" w:rsidR="00F72188" w:rsidRDefault="003D3678">
      <w:pPr>
        <w:widowControl/>
        <w:spacing w:after="200" w:line="276" w:lineRule="auto"/>
        <w:jc w:val="both"/>
      </w:pPr>
      <w:bookmarkStart w:id="1" w:name="_headingh.gjdgxs"/>
      <w:bookmarkEnd w:id="1"/>
      <w:r>
        <w:rPr>
          <w:rStyle w:val="aa"/>
          <w:rFonts w:ascii="Arial Unicode MS" w:hAnsi="Arial Unicode MS"/>
        </w:rPr>
        <w:br w:type="page"/>
      </w:r>
    </w:p>
    <w:p w14:paraId="322FF74C" w14:textId="77777777" w:rsidR="00F72188" w:rsidRDefault="003D3678">
      <w:pPr>
        <w:tabs>
          <w:tab w:val="left" w:pos="1328"/>
        </w:tabs>
        <w:ind w:left="213"/>
        <w:jc w:val="center"/>
        <w:outlineLvl w:val="0"/>
        <w:rPr>
          <w:rStyle w:val="aa"/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lastRenderedPageBreak/>
        <w:t>5. Матриця забезпечення програмних результатів навчання (ПРН) або (РН) відповідними компонентами освітньої програми (</w:t>
      </w:r>
      <w:r>
        <w:rPr>
          <w:rStyle w:val="aa"/>
          <w:rFonts w:ascii="Times New Roman" w:hAnsi="Times New Roman"/>
          <w:b/>
          <w:bCs/>
          <w:kern w:val="36"/>
          <w:sz w:val="28"/>
          <w:szCs w:val="28"/>
          <w:lang w:val="ru-RU"/>
        </w:rPr>
        <w:t>ОК</w:t>
      </w:r>
      <w:r>
        <w:rPr>
          <w:rStyle w:val="aa"/>
          <w:rFonts w:ascii="Times New Roman" w:hAnsi="Times New Roman"/>
          <w:b/>
          <w:bCs/>
          <w:kern w:val="36"/>
          <w:sz w:val="28"/>
          <w:szCs w:val="28"/>
        </w:rPr>
        <w:t>)</w:t>
      </w:r>
    </w:p>
    <w:p w14:paraId="752EFE5D" w14:textId="77777777" w:rsidR="00F72188" w:rsidRDefault="00F72188">
      <w:pPr>
        <w:spacing w:before="4"/>
        <w:rPr>
          <w:rStyle w:val="aa"/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eadingh.n37gkc8qufcs"/>
      <w:bookmarkEnd w:id="2"/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24"/>
        <w:gridCol w:w="693"/>
        <w:gridCol w:w="693"/>
        <w:gridCol w:w="693"/>
        <w:gridCol w:w="693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F72188" w14:paraId="3B6C49A0" w14:textId="77777777">
        <w:trPr>
          <w:trHeight w:val="300"/>
          <w:jc w:val="center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6E13B3C" w14:textId="77777777" w:rsidR="00F72188" w:rsidRDefault="00F72188">
            <w:pPr>
              <w:spacing w:before="9"/>
              <w:ind w:left="113" w:right="113"/>
              <w:rPr>
                <w:rStyle w:val="aa"/>
                <w:rFonts w:ascii="Times New Roman" w:eastAsia="Times New Roman" w:hAnsi="Times New Roman" w:cs="Times New Roman"/>
                <w:b/>
                <w:bCs/>
              </w:rPr>
            </w:pPr>
          </w:p>
          <w:p w14:paraId="29AA339B" w14:textId="77777777" w:rsidR="00F72188" w:rsidRDefault="003D3678">
            <w:pPr>
              <w:ind w:left="113" w:right="56"/>
              <w:jc w:val="center"/>
            </w:pPr>
            <w:r>
              <w:rPr>
                <w:rStyle w:val="aa"/>
                <w:rFonts w:ascii="Times New Roman" w:hAnsi="Times New Roman"/>
              </w:rPr>
              <w:t>Результати навчання</w:t>
            </w:r>
          </w:p>
        </w:tc>
        <w:tc>
          <w:tcPr>
            <w:tcW w:w="8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04" w:type="dxa"/>
              <w:bottom w:w="80" w:type="dxa"/>
              <w:right w:w="1486" w:type="dxa"/>
            </w:tcMar>
          </w:tcPr>
          <w:p w14:paraId="018A8DBD" w14:textId="77777777" w:rsidR="00F72188" w:rsidRDefault="003D3678">
            <w:pPr>
              <w:tabs>
                <w:tab w:val="left" w:pos="8220"/>
              </w:tabs>
              <w:spacing w:before="200" w:after="200"/>
              <w:ind w:left="1424" w:right="1406"/>
            </w:pPr>
            <w:r>
              <w:rPr>
                <w:rStyle w:val="aa"/>
                <w:rFonts w:ascii="Times New Roman" w:hAnsi="Times New Roman"/>
              </w:rPr>
              <w:t>Обов’язкові компоненти освітньої програм</w:t>
            </w:r>
          </w:p>
        </w:tc>
      </w:tr>
      <w:tr w:rsidR="00F72188" w14:paraId="20D24965" w14:textId="77777777">
        <w:trPr>
          <w:trHeight w:val="1020"/>
          <w:jc w:val="center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6148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DEA84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0DEA77E3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60033" w14:textId="77777777" w:rsidR="00F72188" w:rsidRDefault="003D3678">
            <w:pPr>
              <w:spacing w:before="160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3C42ADD6" w14:textId="77777777" w:rsidR="00F72188" w:rsidRDefault="003D3678">
            <w:pPr>
              <w:spacing w:before="160"/>
              <w:jc w:val="center"/>
            </w:pPr>
            <w:r>
              <w:rPr>
                <w:rStyle w:val="aa"/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AC01" w14:textId="77777777" w:rsidR="00F72188" w:rsidRDefault="003D3678">
            <w:pPr>
              <w:spacing w:before="174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3EBA8438" w14:textId="77777777" w:rsidR="00F72188" w:rsidRDefault="003D3678">
            <w:pPr>
              <w:spacing w:before="174"/>
              <w:jc w:val="center"/>
            </w:pPr>
            <w:r>
              <w:rPr>
                <w:rStyle w:val="aa"/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3ABA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0A2CB802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BCE4F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2446A5A3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D1849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39A97998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A843A" w14:textId="77777777" w:rsidR="00F72188" w:rsidRDefault="003D3678">
            <w:pPr>
              <w:spacing w:before="166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699F6DE6" w14:textId="77777777" w:rsidR="00F72188" w:rsidRDefault="003D3678">
            <w:pPr>
              <w:spacing w:before="166"/>
              <w:jc w:val="center"/>
            </w:pPr>
            <w:r>
              <w:rPr>
                <w:rStyle w:val="aa"/>
                <w:rFonts w:ascii="Times New Roman" w:hAnsi="Times New Roman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7FFAD" w14:textId="77777777" w:rsidR="00F72188" w:rsidRDefault="003D3678">
            <w:pPr>
              <w:spacing w:before="167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792851A2" w14:textId="77777777" w:rsidR="00F72188" w:rsidRDefault="003D3678">
            <w:pPr>
              <w:spacing w:before="167"/>
              <w:jc w:val="center"/>
            </w:pPr>
            <w:r>
              <w:rPr>
                <w:rStyle w:val="aa"/>
                <w:rFonts w:ascii="Times New Roman" w:hAnsi="Times New Roman"/>
              </w:rPr>
              <w:t>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A020" w14:textId="77777777" w:rsidR="00F72188" w:rsidRDefault="003D3678">
            <w:pPr>
              <w:spacing w:before="168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509BB13C" w14:textId="77777777" w:rsidR="00F72188" w:rsidRDefault="003D3678">
            <w:pPr>
              <w:spacing w:before="168"/>
              <w:jc w:val="center"/>
            </w:pPr>
            <w:r>
              <w:rPr>
                <w:rStyle w:val="aa"/>
                <w:rFonts w:ascii="Times New Roman" w:hAnsi="Times New Roman"/>
              </w:rPr>
              <w:t>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B1AD1" w14:textId="77777777" w:rsidR="00F72188" w:rsidRDefault="003D3678">
            <w:pPr>
              <w:spacing w:before="168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7970C3D3" w14:textId="77777777" w:rsidR="00F72188" w:rsidRDefault="003D3678">
            <w:pPr>
              <w:spacing w:before="168"/>
              <w:jc w:val="center"/>
            </w:pPr>
            <w:r>
              <w:rPr>
                <w:rStyle w:val="aa"/>
                <w:rFonts w:ascii="Times New Roman" w:hAnsi="Times New Roman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7840" w14:textId="77777777" w:rsidR="00F72188" w:rsidRDefault="003D3678">
            <w:pPr>
              <w:spacing w:before="164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30B3202B" w14:textId="77777777" w:rsidR="00F72188" w:rsidRDefault="003D3678">
            <w:pPr>
              <w:spacing w:before="164"/>
              <w:jc w:val="center"/>
            </w:pPr>
            <w:r>
              <w:rPr>
                <w:rStyle w:val="aa"/>
                <w:rFonts w:ascii="Times New Roman" w:hAnsi="Times New Roman"/>
              </w:rPr>
              <w:t>11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5E145" w14:textId="77777777" w:rsidR="00F72188" w:rsidRDefault="003D3678">
            <w:pPr>
              <w:spacing w:before="165"/>
              <w:jc w:val="center"/>
              <w:rPr>
                <w:rStyle w:val="aa"/>
                <w:rFonts w:ascii="Times New Roman" w:eastAsia="Times New Roman" w:hAnsi="Times New Roman" w:cs="Times New Roman"/>
              </w:rPr>
            </w:pPr>
            <w:r>
              <w:rPr>
                <w:rStyle w:val="aa"/>
                <w:rFonts w:ascii="Times New Roman" w:hAnsi="Times New Roman"/>
                <w:lang w:val="ru-RU"/>
              </w:rPr>
              <w:t>ОК</w:t>
            </w:r>
          </w:p>
          <w:p w14:paraId="27FFF121" w14:textId="77777777" w:rsidR="00F72188" w:rsidRDefault="003D3678">
            <w:pPr>
              <w:spacing w:before="165"/>
              <w:jc w:val="center"/>
            </w:pPr>
            <w:r>
              <w:rPr>
                <w:rStyle w:val="aa"/>
                <w:rFonts w:ascii="Times New Roman" w:hAnsi="Times New Roman"/>
              </w:rPr>
              <w:t>12</w:t>
            </w:r>
          </w:p>
        </w:tc>
      </w:tr>
      <w:tr w:rsidR="00F72188" w14:paraId="7BA2B768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127" w:type="dxa"/>
            </w:tcMar>
            <w:vAlign w:val="center"/>
          </w:tcPr>
          <w:p w14:paraId="3E566954" w14:textId="77777777" w:rsidR="00F72188" w:rsidRDefault="003D3678">
            <w:pPr>
              <w:tabs>
                <w:tab w:val="center" w:pos="513"/>
              </w:tabs>
              <w:spacing w:before="1"/>
              <w:ind w:left="47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399DA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20DF8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D1C4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20A8C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5521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DBCA3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9767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F0A54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3666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FAEEA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601E7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3CBEB" w14:textId="77777777" w:rsidR="00F72188" w:rsidRDefault="00F72188"/>
        </w:tc>
      </w:tr>
      <w:tr w:rsidR="00F72188" w14:paraId="4FB123ED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2C630419" w14:textId="77777777" w:rsidR="00F72188" w:rsidRDefault="003D3678">
            <w:pPr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0FB89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EA969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5F7B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BECEA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C758A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6399A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C9633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AE06B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0440F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CF76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6BDCE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C5CCE" w14:textId="77777777" w:rsidR="00F72188" w:rsidRDefault="00F72188"/>
        </w:tc>
      </w:tr>
      <w:tr w:rsidR="00F72188" w14:paraId="754275B4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59BC13D0" w14:textId="77777777" w:rsidR="00F72188" w:rsidRDefault="003D3678">
            <w:pPr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0EECD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5F8F3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578C713F" w14:textId="77777777" w:rsidR="00F72188" w:rsidRDefault="003D3678">
            <w:pPr>
              <w:ind w:left="8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41E1582D" w14:textId="77777777" w:rsidR="00F72188" w:rsidRDefault="003D3678">
            <w:pPr>
              <w:ind w:left="8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08B76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33B4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2386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0AFA1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EBF87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8A9D" w14:textId="77777777" w:rsidR="00F72188" w:rsidRDefault="003D3678">
            <w:pPr>
              <w:spacing w:before="5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08A71" w14:textId="77777777" w:rsidR="00F72188" w:rsidRDefault="003D3678">
            <w:pPr>
              <w:spacing w:line="268" w:lineRule="auto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EFF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203770AD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11AA6E75" w14:textId="77777777" w:rsidR="00F72188" w:rsidRDefault="003D3678">
            <w:pPr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C3FEA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E3CD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618C099C" w14:textId="77777777" w:rsidR="00F72188" w:rsidRDefault="003D3678">
            <w:pPr>
              <w:ind w:left="8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99337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19441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2AFA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A767D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05FB1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3F1AC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B54A9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BB6EE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592A4" w14:textId="77777777" w:rsidR="00F72188" w:rsidRDefault="00F72188"/>
        </w:tc>
      </w:tr>
      <w:tr w:rsidR="00F72188" w14:paraId="6E9644C5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09EA6130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F14B9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AF672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D22FF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5" w:type="dxa"/>
              <w:bottom w:w="80" w:type="dxa"/>
              <w:right w:w="80" w:type="dxa"/>
            </w:tcMar>
            <w:vAlign w:val="center"/>
          </w:tcPr>
          <w:p w14:paraId="4E345139" w14:textId="77777777" w:rsidR="00F72188" w:rsidRDefault="003D3678">
            <w:pPr>
              <w:tabs>
                <w:tab w:val="center" w:pos="352"/>
              </w:tabs>
              <w:ind w:left="85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CE793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CD383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0BA6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CEF2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20CA1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B59D9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2C01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0C9B1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715ABCF0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15D91F9F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ED986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BBD72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FC177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6D5DC03A" w14:textId="77777777" w:rsidR="00F72188" w:rsidRDefault="003D3678">
            <w:pPr>
              <w:ind w:left="8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" w:type="dxa"/>
              <w:bottom w:w="80" w:type="dxa"/>
              <w:right w:w="80" w:type="dxa"/>
            </w:tcMar>
            <w:vAlign w:val="center"/>
          </w:tcPr>
          <w:p w14:paraId="40A474A5" w14:textId="77777777" w:rsidR="00F72188" w:rsidRDefault="003D3678">
            <w:pPr>
              <w:ind w:left="13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BB649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CC7EA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E3B18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DCD7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DE4C4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2A0B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F9EC4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3D676A87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410F2711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A95F5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CF98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3A9C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5DE1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 w14:paraId="1F94D55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86589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BFBD5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8E3A9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29698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3B01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C83E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C4BDF" w14:textId="77777777" w:rsidR="00F72188" w:rsidRDefault="00F72188"/>
        </w:tc>
      </w:tr>
      <w:tr w:rsidR="00F72188" w14:paraId="523ED4BE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436E7F94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135FF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13A52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74EF4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1C2CD310" w14:textId="77777777" w:rsidR="00F72188" w:rsidRDefault="003D3678">
            <w:pPr>
              <w:ind w:left="8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9E05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F134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2325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1A392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CF6D2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5CDE0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7E05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56A61" w14:textId="77777777" w:rsidR="00F72188" w:rsidRDefault="00F72188"/>
        </w:tc>
      </w:tr>
      <w:tr w:rsidR="00F72188" w14:paraId="31CA9568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4F745E21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C016A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8CB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0F995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BEEA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00586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0E2CF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063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DAF8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447C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0C7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FB6CF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DACD" w14:textId="77777777" w:rsidR="00F72188" w:rsidRDefault="00F72188"/>
        </w:tc>
      </w:tr>
      <w:tr w:rsidR="00F72188" w14:paraId="7DF84355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1" w:type="dxa"/>
              <w:bottom w:w="80" w:type="dxa"/>
              <w:right w:w="127" w:type="dxa"/>
            </w:tcMar>
            <w:vAlign w:val="center"/>
          </w:tcPr>
          <w:p w14:paraId="43D293B1" w14:textId="77777777" w:rsidR="00F72188" w:rsidRDefault="003D3678">
            <w:pPr>
              <w:spacing w:before="1"/>
              <w:ind w:left="61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D023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5723B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588C1F05" w14:textId="77777777" w:rsidR="00F72188" w:rsidRDefault="003D3678">
            <w:pPr>
              <w:tabs>
                <w:tab w:val="left" w:pos="190"/>
                <w:tab w:val="center" w:pos="313"/>
              </w:tabs>
              <w:ind w:left="8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EE31A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1F96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76760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5BC5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66597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167D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FA1EF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4369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7CD8" w14:textId="77777777" w:rsidR="00F72188" w:rsidRDefault="00F72188"/>
        </w:tc>
      </w:tr>
      <w:tr w:rsidR="00F72188" w14:paraId="2FE21E29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1" w:type="dxa"/>
              <w:bottom w:w="80" w:type="dxa"/>
              <w:right w:w="127" w:type="dxa"/>
            </w:tcMar>
            <w:vAlign w:val="center"/>
          </w:tcPr>
          <w:p w14:paraId="383BFE0E" w14:textId="77777777" w:rsidR="00F72188" w:rsidRDefault="003D3678">
            <w:pPr>
              <w:spacing w:before="1"/>
              <w:ind w:left="61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РН11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E2165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41661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0CFB564B" w14:textId="77777777" w:rsidR="00F72188" w:rsidRDefault="003D3678">
            <w:pPr>
              <w:ind w:left="8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A209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FF95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CA3CC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476E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1E1FE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7ACF5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30B20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E6F1E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996FD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2C6047F9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1" w:type="dxa"/>
              <w:bottom w:w="80" w:type="dxa"/>
              <w:right w:w="127" w:type="dxa"/>
            </w:tcMar>
            <w:vAlign w:val="center"/>
          </w:tcPr>
          <w:p w14:paraId="10ABD1DB" w14:textId="77777777" w:rsidR="00F72188" w:rsidRDefault="003D3678">
            <w:pPr>
              <w:spacing w:before="6"/>
              <w:ind w:left="61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E728F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DB40A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0A02E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DAF31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6EAA0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3F7D4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77C05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DBD56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546D6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B5B3A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B7F5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8FD75" w14:textId="77777777" w:rsidR="00F72188" w:rsidRDefault="00F72188"/>
        </w:tc>
      </w:tr>
      <w:tr w:rsidR="00F72188" w14:paraId="7F426B80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04B5E677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РН13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70FE3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95B33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C5DF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C92AE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41CE3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51E16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001DE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46D41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014A8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533C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C684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C92A4" w14:textId="77777777" w:rsidR="00F72188" w:rsidRDefault="00F72188"/>
        </w:tc>
      </w:tr>
      <w:tr w:rsidR="00F72188" w14:paraId="7CE4E18F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32230A1B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РН14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78A59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33853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48046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9D92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C2080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7DA51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F2D2A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498FF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E4854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98240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6B2E2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9559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472F9020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73AE2022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РН15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3BBD9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A6BA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2AA05D81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652FD90E" w14:textId="77777777" w:rsidR="00F72188" w:rsidRDefault="003D3678">
            <w:pPr>
              <w:ind w:left="8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6DAF4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ABFE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18F30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EDEB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391EA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179A8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4C5A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E4952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68C8FE00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06B90474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РН16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8E0B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1DC71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7042A77A" w14:textId="77777777" w:rsidR="00F72188" w:rsidRDefault="003D3678">
            <w:pPr>
              <w:ind w:left="8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FEEA7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355E9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38BEE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C23D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6FA8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581E1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46C2E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6F993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16693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25798CFF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01C535B9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РН17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AA705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60FC1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764FF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5" w:type="dxa"/>
              <w:bottom w:w="80" w:type="dxa"/>
              <w:right w:w="80" w:type="dxa"/>
            </w:tcMar>
            <w:vAlign w:val="center"/>
          </w:tcPr>
          <w:p w14:paraId="035A9256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C9EE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9879F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4A7F7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C9A54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95C10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D9998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A368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9EE59" w14:textId="77777777" w:rsidR="00F72188" w:rsidRDefault="00F72188"/>
        </w:tc>
      </w:tr>
      <w:tr w:rsidR="00F72188" w14:paraId="183B2712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4322E31C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РН18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F8629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A965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600A2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7CB34B2C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" w:type="dxa"/>
              <w:bottom w:w="80" w:type="dxa"/>
              <w:right w:w="80" w:type="dxa"/>
            </w:tcMar>
            <w:vAlign w:val="center"/>
          </w:tcPr>
          <w:p w14:paraId="0557CECC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2CA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F7DAE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542B8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63C2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FE4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3D9E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89CFB" w14:textId="77777777" w:rsidR="00F72188" w:rsidRDefault="00F72188"/>
        </w:tc>
      </w:tr>
      <w:tr w:rsidR="00F72188" w14:paraId="2AC254B8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3056A7DF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РН19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2D0AF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C85AA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0BE87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9E682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 w14:paraId="068CDC2D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760BE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75448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92047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820A1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89C5B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2F6B3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E7E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2FBAD294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7C38D03C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РН20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933F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29EB1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EDF17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014159B0" w14:textId="77777777" w:rsidR="00F72188" w:rsidRDefault="003D3678">
            <w:pPr>
              <w:ind w:left="8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A70B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38DD3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4BF6D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0A86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8DE79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B68C7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F6334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D8242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780430F5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127" w:type="dxa"/>
            </w:tcMar>
            <w:vAlign w:val="center"/>
          </w:tcPr>
          <w:p w14:paraId="2D2D3EE0" w14:textId="77777777" w:rsidR="00F72188" w:rsidRDefault="003D3678">
            <w:pPr>
              <w:spacing w:before="1"/>
              <w:ind w:left="56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РН21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1E4D0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3E20D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41732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A800E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F56FA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89002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978BD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9C699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B08D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5EA51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AD7C6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4C988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5894C904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1" w:type="dxa"/>
              <w:bottom w:w="80" w:type="dxa"/>
              <w:right w:w="127" w:type="dxa"/>
            </w:tcMar>
            <w:vAlign w:val="center"/>
          </w:tcPr>
          <w:p w14:paraId="53D71CF1" w14:textId="77777777" w:rsidR="00F72188" w:rsidRDefault="003D3678">
            <w:pPr>
              <w:spacing w:before="1"/>
              <w:ind w:left="61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РН22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E1FCA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68B35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75674FC9" w14:textId="77777777" w:rsidR="00F72188" w:rsidRDefault="003D3678">
            <w:pPr>
              <w:ind w:left="8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CC291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" w:type="dxa"/>
              <w:bottom w:w="80" w:type="dxa"/>
              <w:right w:w="80" w:type="dxa"/>
            </w:tcMar>
            <w:vAlign w:val="center"/>
          </w:tcPr>
          <w:p w14:paraId="4270E18F" w14:textId="77777777" w:rsidR="00F72188" w:rsidRDefault="003D3678">
            <w:pPr>
              <w:ind w:left="13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9FD38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4381D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9AA97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25F03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CF1C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D108E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0F7F2" w14:textId="77777777" w:rsidR="00F72188" w:rsidRDefault="00F72188"/>
        </w:tc>
      </w:tr>
      <w:tr w:rsidR="00F72188" w14:paraId="3BA9AD96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1" w:type="dxa"/>
              <w:bottom w:w="80" w:type="dxa"/>
              <w:right w:w="127" w:type="dxa"/>
            </w:tcMar>
            <w:vAlign w:val="center"/>
          </w:tcPr>
          <w:p w14:paraId="5EF090F1" w14:textId="77777777" w:rsidR="00F72188" w:rsidRDefault="003D3678">
            <w:pPr>
              <w:spacing w:before="1"/>
              <w:ind w:left="61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РН23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55C5F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574CA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75BE3FC6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17955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862A9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DAA63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E6C42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C071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861B4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9359E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AD8B8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90175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0D3C109D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1" w:type="dxa"/>
              <w:bottom w:w="80" w:type="dxa"/>
              <w:right w:w="127" w:type="dxa"/>
            </w:tcMar>
            <w:vAlign w:val="center"/>
          </w:tcPr>
          <w:p w14:paraId="7775234A" w14:textId="77777777" w:rsidR="00F72188" w:rsidRDefault="003D3678">
            <w:pPr>
              <w:spacing w:before="1"/>
              <w:ind w:left="61" w:right="47"/>
              <w:jc w:val="center"/>
            </w:pPr>
            <w:r>
              <w:rPr>
                <w:rStyle w:val="aa"/>
                <w:rFonts w:ascii="Times New Roman" w:hAnsi="Times New Roman"/>
              </w:rPr>
              <w:lastRenderedPageBreak/>
              <w:t>РН24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7B8E1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C7843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8" w:type="dxa"/>
              <w:bottom w:w="80" w:type="dxa"/>
              <w:right w:w="80" w:type="dxa"/>
            </w:tcMar>
            <w:vAlign w:val="center"/>
          </w:tcPr>
          <w:p w14:paraId="55FE8B17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AC8A6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0533D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5F0D9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59CAF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8C170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1B3B0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74426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E3E25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2F133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  <w:tr w:rsidR="00F72188" w14:paraId="55C9BBDF" w14:textId="77777777">
        <w:trPr>
          <w:trHeight w:val="30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1" w:type="dxa"/>
              <w:bottom w:w="80" w:type="dxa"/>
              <w:right w:w="127" w:type="dxa"/>
            </w:tcMar>
            <w:vAlign w:val="center"/>
          </w:tcPr>
          <w:p w14:paraId="54561DC4" w14:textId="77777777" w:rsidR="00F72188" w:rsidRDefault="003D3678">
            <w:pPr>
              <w:spacing w:before="1"/>
              <w:ind w:left="61" w:right="47"/>
              <w:jc w:val="center"/>
            </w:pPr>
            <w:r>
              <w:rPr>
                <w:rStyle w:val="aa"/>
                <w:rFonts w:ascii="Times New Roman" w:hAnsi="Times New Roman"/>
              </w:rPr>
              <w:t>РН25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D407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2D2A2" w14:textId="77777777" w:rsidR="00F72188" w:rsidRDefault="00F72188"/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74C45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1A25CE7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F0F3D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66BC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1063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39ADB" w14:textId="77777777" w:rsidR="00F72188" w:rsidRDefault="00F72188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884D1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C4E25" w14:textId="77777777" w:rsidR="00F72188" w:rsidRDefault="003D3678">
            <w:pPr>
              <w:spacing w:before="1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C3F8" w14:textId="77777777" w:rsidR="00F72188" w:rsidRDefault="003D3678">
            <w:pPr>
              <w:spacing w:before="20"/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FBD4" w14:textId="77777777" w:rsidR="00F72188" w:rsidRDefault="003D3678">
            <w:pPr>
              <w:jc w:val="center"/>
            </w:pPr>
            <w:r>
              <w:rPr>
                <w:rStyle w:val="aa"/>
                <w:rFonts w:ascii="Times New Roman" w:hAnsi="Times New Roman"/>
              </w:rPr>
              <w:t>+</w:t>
            </w:r>
          </w:p>
        </w:tc>
      </w:tr>
    </w:tbl>
    <w:p w14:paraId="37393B45" w14:textId="77777777" w:rsidR="00F72188" w:rsidRDefault="00F72188">
      <w:pPr>
        <w:spacing w:before="4"/>
        <w:jc w:val="center"/>
        <w:rPr>
          <w:rStyle w:val="aa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A39711" w14:textId="77777777" w:rsidR="00F72188" w:rsidRDefault="00F72188">
      <w:pPr>
        <w:widowControl/>
        <w:spacing w:after="200" w:line="276" w:lineRule="auto"/>
        <w:jc w:val="both"/>
      </w:pPr>
    </w:p>
    <w:sectPr w:rsidR="00F72188">
      <w:headerReference w:type="default" r:id="rId23"/>
      <w:footerReference w:type="default" r:id="rId24"/>
      <w:pgSz w:w="11900" w:h="16840"/>
      <w:pgMar w:top="1134" w:right="1134" w:bottom="1134" w:left="1134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3099" w14:textId="77777777" w:rsidR="005D5576" w:rsidRDefault="005D5576">
      <w:r>
        <w:separator/>
      </w:r>
    </w:p>
  </w:endnote>
  <w:endnote w:type="continuationSeparator" w:id="0">
    <w:p w14:paraId="4B4919E9" w14:textId="77777777" w:rsidR="005D5576" w:rsidRDefault="005D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114E" w14:textId="77777777" w:rsidR="00F72188" w:rsidRDefault="00F72188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3511" w14:textId="77777777" w:rsidR="005D5576" w:rsidRDefault="005D5576">
      <w:r>
        <w:separator/>
      </w:r>
    </w:p>
  </w:footnote>
  <w:footnote w:type="continuationSeparator" w:id="0">
    <w:p w14:paraId="2E8F61E1" w14:textId="77777777" w:rsidR="005D5576" w:rsidRDefault="005D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4009" w14:textId="77777777" w:rsidR="00F72188" w:rsidRDefault="00F72188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C1C"/>
    <w:multiLevelType w:val="multilevel"/>
    <w:tmpl w:val="692897D6"/>
    <w:styleLink w:val="5"/>
    <w:lvl w:ilvl="0">
      <w:start w:val="1"/>
      <w:numFmt w:val="decimal"/>
      <w:lvlText w:val="%1."/>
      <w:lvlJc w:val="left"/>
      <w:pPr>
        <w:tabs>
          <w:tab w:val="left" w:pos="2879"/>
        </w:tabs>
        <w:ind w:left="490" w:hanging="4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2879"/>
        </w:tabs>
        <w:ind w:left="18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879" w:hanging="7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2879"/>
        </w:tabs>
        <w:ind w:left="43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2879"/>
        </w:tabs>
        <w:ind w:left="54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2879"/>
        </w:tabs>
        <w:ind w:left="68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2879"/>
        </w:tabs>
        <w:ind w:left="82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2879"/>
        </w:tabs>
        <w:ind w:left="93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2879"/>
        </w:tabs>
        <w:ind w:left="1080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E40437"/>
    <w:multiLevelType w:val="hybridMultilevel"/>
    <w:tmpl w:val="E4985C10"/>
    <w:lvl w:ilvl="0" w:tplc="3796EC04">
      <w:start w:val="1"/>
      <w:numFmt w:val="bullet"/>
      <w:lvlText w:val="-"/>
      <w:lvlJc w:val="left"/>
      <w:pPr>
        <w:tabs>
          <w:tab w:val="left" w:pos="131"/>
          <w:tab w:val="num" w:pos="708"/>
        </w:tabs>
        <w:ind w:left="304" w:firstLine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900356">
      <w:start w:val="1"/>
      <w:numFmt w:val="bullet"/>
      <w:lvlText w:val="-"/>
      <w:lvlJc w:val="left"/>
      <w:pPr>
        <w:tabs>
          <w:tab w:val="left" w:pos="131"/>
          <w:tab w:val="num" w:pos="1255"/>
        </w:tabs>
        <w:ind w:left="851" w:firstLine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A9A30">
      <w:start w:val="1"/>
      <w:numFmt w:val="bullet"/>
      <w:lvlText w:val="-"/>
      <w:lvlJc w:val="left"/>
      <w:pPr>
        <w:tabs>
          <w:tab w:val="left" w:pos="131"/>
          <w:tab w:val="num" w:pos="1975"/>
        </w:tabs>
        <w:ind w:left="1571" w:firstLine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6AF06">
      <w:start w:val="1"/>
      <w:numFmt w:val="bullet"/>
      <w:lvlText w:val="-"/>
      <w:lvlJc w:val="left"/>
      <w:pPr>
        <w:tabs>
          <w:tab w:val="left" w:pos="131"/>
          <w:tab w:val="num" w:pos="2695"/>
        </w:tabs>
        <w:ind w:left="2291" w:firstLine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84F428">
      <w:start w:val="1"/>
      <w:numFmt w:val="bullet"/>
      <w:lvlText w:val="-"/>
      <w:lvlJc w:val="left"/>
      <w:pPr>
        <w:tabs>
          <w:tab w:val="left" w:pos="131"/>
          <w:tab w:val="num" w:pos="3415"/>
        </w:tabs>
        <w:ind w:left="3011" w:firstLine="1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87D92">
      <w:start w:val="1"/>
      <w:numFmt w:val="bullet"/>
      <w:lvlText w:val="-"/>
      <w:lvlJc w:val="left"/>
      <w:pPr>
        <w:tabs>
          <w:tab w:val="left" w:pos="131"/>
          <w:tab w:val="num" w:pos="4135"/>
        </w:tabs>
        <w:ind w:left="3731" w:firstLine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4F6FE">
      <w:start w:val="1"/>
      <w:numFmt w:val="bullet"/>
      <w:lvlText w:val="-"/>
      <w:lvlJc w:val="left"/>
      <w:pPr>
        <w:tabs>
          <w:tab w:val="left" w:pos="131"/>
          <w:tab w:val="num" w:pos="4855"/>
        </w:tabs>
        <w:ind w:left="4451" w:firstLine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DA3684">
      <w:start w:val="1"/>
      <w:numFmt w:val="bullet"/>
      <w:lvlText w:val="-"/>
      <w:lvlJc w:val="left"/>
      <w:pPr>
        <w:tabs>
          <w:tab w:val="left" w:pos="131"/>
          <w:tab w:val="num" w:pos="5575"/>
        </w:tabs>
        <w:ind w:left="5171" w:firstLine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72ABA0">
      <w:start w:val="1"/>
      <w:numFmt w:val="bullet"/>
      <w:lvlText w:val="-"/>
      <w:lvlJc w:val="left"/>
      <w:pPr>
        <w:tabs>
          <w:tab w:val="left" w:pos="131"/>
          <w:tab w:val="num" w:pos="6295"/>
        </w:tabs>
        <w:ind w:left="5891" w:firstLine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4D3986"/>
    <w:multiLevelType w:val="hybridMultilevel"/>
    <w:tmpl w:val="1AAED06A"/>
    <w:numStyleLink w:val="1"/>
  </w:abstractNum>
  <w:abstractNum w:abstractNumId="3" w15:restartNumberingAfterBreak="0">
    <w:nsid w:val="3AD11187"/>
    <w:multiLevelType w:val="hybridMultilevel"/>
    <w:tmpl w:val="1AAED06A"/>
    <w:styleLink w:val="1"/>
    <w:lvl w:ilvl="0" w:tplc="E9FE799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9457F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64BDCC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265DA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CC727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BCD2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7481D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AE133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CA7E02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6A3C59"/>
    <w:multiLevelType w:val="hybridMultilevel"/>
    <w:tmpl w:val="CF5A3138"/>
    <w:styleLink w:val="2"/>
    <w:lvl w:ilvl="0" w:tplc="92C65F7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38FF84">
      <w:start w:val="1"/>
      <w:numFmt w:val="low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B2D5B8">
      <w:start w:val="1"/>
      <w:numFmt w:val="lowerRoman"/>
      <w:lvlText w:val="%3."/>
      <w:lvlJc w:val="left"/>
      <w:pPr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123DFA">
      <w:start w:val="1"/>
      <w:numFmt w:val="decimal"/>
      <w:lvlText w:val="%4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22F8C">
      <w:start w:val="1"/>
      <w:numFmt w:val="lowerLetter"/>
      <w:lvlText w:val="%5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841F84">
      <w:start w:val="1"/>
      <w:numFmt w:val="lowerRoman"/>
      <w:lvlText w:val="%6."/>
      <w:lvlJc w:val="left"/>
      <w:pPr>
        <w:ind w:left="36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02F704">
      <w:start w:val="1"/>
      <w:numFmt w:val="decimal"/>
      <w:lvlText w:val="%7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F4A64E">
      <w:start w:val="1"/>
      <w:numFmt w:val="lowerLetter"/>
      <w:lvlText w:val="%8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D4F8F8">
      <w:start w:val="1"/>
      <w:numFmt w:val="lowerRoman"/>
      <w:lvlText w:val="%9."/>
      <w:lvlJc w:val="left"/>
      <w:pPr>
        <w:ind w:left="57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E0C1B30"/>
    <w:multiLevelType w:val="hybridMultilevel"/>
    <w:tmpl w:val="CF5A3138"/>
    <w:numStyleLink w:val="2"/>
  </w:abstractNum>
  <w:abstractNum w:abstractNumId="6" w15:restartNumberingAfterBreak="0">
    <w:nsid w:val="494B7A54"/>
    <w:multiLevelType w:val="multilevel"/>
    <w:tmpl w:val="692897D6"/>
    <w:numStyleLink w:val="5"/>
  </w:abstractNum>
  <w:abstractNum w:abstractNumId="7" w15:restartNumberingAfterBreak="0">
    <w:nsid w:val="545E4FDB"/>
    <w:multiLevelType w:val="hybridMultilevel"/>
    <w:tmpl w:val="AD50715C"/>
    <w:lvl w:ilvl="0" w:tplc="61B4B98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4778310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3659FC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2ECCE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5AFA8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C2882A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45DE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8F9D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2C2396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01D67C1"/>
    <w:multiLevelType w:val="hybridMultilevel"/>
    <w:tmpl w:val="496C36A4"/>
    <w:lvl w:ilvl="0" w:tplc="B5B0B214">
      <w:start w:val="1"/>
      <w:numFmt w:val="bullet"/>
      <w:lvlText w:val="-"/>
      <w:lvlJc w:val="left"/>
      <w:pPr>
        <w:tabs>
          <w:tab w:val="left" w:pos="131"/>
          <w:tab w:val="num" w:pos="708"/>
        </w:tabs>
        <w:ind w:left="304" w:firstLine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088AD6">
      <w:start w:val="1"/>
      <w:numFmt w:val="bullet"/>
      <w:lvlText w:val="-"/>
      <w:lvlJc w:val="left"/>
      <w:pPr>
        <w:tabs>
          <w:tab w:val="left" w:pos="131"/>
          <w:tab w:val="num" w:pos="1255"/>
        </w:tabs>
        <w:ind w:left="851" w:firstLine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9875DC">
      <w:start w:val="1"/>
      <w:numFmt w:val="bullet"/>
      <w:lvlText w:val="-"/>
      <w:lvlJc w:val="left"/>
      <w:pPr>
        <w:tabs>
          <w:tab w:val="left" w:pos="131"/>
          <w:tab w:val="num" w:pos="1975"/>
        </w:tabs>
        <w:ind w:left="1571" w:firstLine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24546A">
      <w:start w:val="1"/>
      <w:numFmt w:val="bullet"/>
      <w:lvlText w:val="-"/>
      <w:lvlJc w:val="left"/>
      <w:pPr>
        <w:tabs>
          <w:tab w:val="left" w:pos="131"/>
          <w:tab w:val="num" w:pos="2695"/>
        </w:tabs>
        <w:ind w:left="2291" w:firstLine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AC5C1C">
      <w:start w:val="1"/>
      <w:numFmt w:val="bullet"/>
      <w:lvlText w:val="-"/>
      <w:lvlJc w:val="left"/>
      <w:pPr>
        <w:tabs>
          <w:tab w:val="left" w:pos="131"/>
          <w:tab w:val="num" w:pos="3415"/>
        </w:tabs>
        <w:ind w:left="3011" w:firstLine="1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D0F420">
      <w:start w:val="1"/>
      <w:numFmt w:val="bullet"/>
      <w:lvlText w:val="-"/>
      <w:lvlJc w:val="left"/>
      <w:pPr>
        <w:tabs>
          <w:tab w:val="left" w:pos="131"/>
          <w:tab w:val="num" w:pos="4135"/>
        </w:tabs>
        <w:ind w:left="3731" w:firstLine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40349C">
      <w:start w:val="1"/>
      <w:numFmt w:val="bullet"/>
      <w:lvlText w:val="-"/>
      <w:lvlJc w:val="left"/>
      <w:pPr>
        <w:tabs>
          <w:tab w:val="left" w:pos="131"/>
          <w:tab w:val="num" w:pos="4855"/>
        </w:tabs>
        <w:ind w:left="4451" w:firstLine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603182">
      <w:start w:val="1"/>
      <w:numFmt w:val="bullet"/>
      <w:lvlText w:val="-"/>
      <w:lvlJc w:val="left"/>
      <w:pPr>
        <w:tabs>
          <w:tab w:val="left" w:pos="131"/>
          <w:tab w:val="num" w:pos="5575"/>
        </w:tabs>
        <w:ind w:left="5171" w:firstLine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663C00">
      <w:start w:val="1"/>
      <w:numFmt w:val="bullet"/>
      <w:lvlText w:val="-"/>
      <w:lvlJc w:val="left"/>
      <w:pPr>
        <w:tabs>
          <w:tab w:val="left" w:pos="131"/>
          <w:tab w:val="num" w:pos="6295"/>
        </w:tabs>
        <w:ind w:left="5891" w:firstLine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8"/>
    <w:lvlOverride w:ilvl="0">
      <w:lvl w:ilvl="0" w:tplc="B5B0B214">
        <w:start w:val="1"/>
        <w:numFmt w:val="bullet"/>
        <w:lvlText w:val="-"/>
        <w:lvlJc w:val="left"/>
        <w:pPr>
          <w:tabs>
            <w:tab w:val="left" w:pos="131"/>
            <w:tab w:val="num" w:pos="708"/>
          </w:tabs>
          <w:ind w:left="306" w:firstLine="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088AD6">
        <w:start w:val="1"/>
        <w:numFmt w:val="bullet"/>
        <w:lvlText w:val="-"/>
        <w:lvlJc w:val="left"/>
        <w:pPr>
          <w:tabs>
            <w:tab w:val="left" w:pos="131"/>
            <w:tab w:val="num" w:pos="1252"/>
          </w:tabs>
          <w:ind w:left="850" w:firstLine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9875DC">
        <w:start w:val="1"/>
        <w:numFmt w:val="bullet"/>
        <w:lvlText w:val="-"/>
        <w:lvlJc w:val="left"/>
        <w:pPr>
          <w:tabs>
            <w:tab w:val="left" w:pos="131"/>
            <w:tab w:val="num" w:pos="1972"/>
          </w:tabs>
          <w:ind w:left="157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24546A">
        <w:start w:val="1"/>
        <w:numFmt w:val="bullet"/>
        <w:lvlText w:val="-"/>
        <w:lvlJc w:val="left"/>
        <w:pPr>
          <w:tabs>
            <w:tab w:val="left" w:pos="131"/>
            <w:tab w:val="num" w:pos="2692"/>
          </w:tabs>
          <w:ind w:left="2290" w:firstLine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AC5C1C">
        <w:start w:val="1"/>
        <w:numFmt w:val="bullet"/>
        <w:lvlText w:val="-"/>
        <w:lvlJc w:val="left"/>
        <w:pPr>
          <w:tabs>
            <w:tab w:val="left" w:pos="131"/>
            <w:tab w:val="num" w:pos="3412"/>
          </w:tabs>
          <w:ind w:left="3010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D0F420">
        <w:start w:val="1"/>
        <w:numFmt w:val="bullet"/>
        <w:lvlText w:val="-"/>
        <w:lvlJc w:val="left"/>
        <w:pPr>
          <w:tabs>
            <w:tab w:val="left" w:pos="131"/>
            <w:tab w:val="num" w:pos="4132"/>
          </w:tabs>
          <w:ind w:left="3730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40349C">
        <w:start w:val="1"/>
        <w:numFmt w:val="bullet"/>
        <w:lvlText w:val="-"/>
        <w:lvlJc w:val="left"/>
        <w:pPr>
          <w:tabs>
            <w:tab w:val="left" w:pos="131"/>
            <w:tab w:val="num" w:pos="4852"/>
          </w:tabs>
          <w:ind w:left="4450" w:firstLine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603182">
        <w:start w:val="1"/>
        <w:numFmt w:val="bullet"/>
        <w:lvlText w:val="-"/>
        <w:lvlJc w:val="left"/>
        <w:pPr>
          <w:tabs>
            <w:tab w:val="left" w:pos="131"/>
            <w:tab w:val="num" w:pos="5572"/>
          </w:tabs>
          <w:ind w:left="5170" w:firstLine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663C00">
        <w:start w:val="1"/>
        <w:numFmt w:val="bullet"/>
        <w:lvlText w:val="-"/>
        <w:lvlJc w:val="left"/>
        <w:pPr>
          <w:tabs>
            <w:tab w:val="left" w:pos="131"/>
            <w:tab w:val="num" w:pos="6292"/>
          </w:tabs>
          <w:ind w:left="5890" w:firstLine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</w:num>
  <w:num w:numId="8">
    <w:abstractNumId w:val="1"/>
    <w:lvlOverride w:ilvl="0">
      <w:lvl w:ilvl="0" w:tplc="3796EC04">
        <w:start w:val="1"/>
        <w:numFmt w:val="bullet"/>
        <w:lvlText w:val="-"/>
        <w:lvlJc w:val="left"/>
        <w:pPr>
          <w:tabs>
            <w:tab w:val="num" w:pos="708"/>
          </w:tabs>
          <w:ind w:left="355" w:hanging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900356">
        <w:start w:val="1"/>
        <w:numFmt w:val="bullet"/>
        <w:lvlText w:val="-"/>
        <w:lvlJc w:val="left"/>
        <w:pPr>
          <w:tabs>
            <w:tab w:val="num" w:pos="1284"/>
          </w:tabs>
          <w:ind w:left="931" w:firstLine="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2A9A30">
        <w:start w:val="1"/>
        <w:numFmt w:val="bullet"/>
        <w:lvlText w:val="-"/>
        <w:lvlJc w:val="left"/>
        <w:pPr>
          <w:tabs>
            <w:tab w:val="num" w:pos="2004"/>
          </w:tabs>
          <w:ind w:left="1651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26AF06">
        <w:start w:val="1"/>
        <w:numFmt w:val="bullet"/>
        <w:lvlText w:val="-"/>
        <w:lvlJc w:val="left"/>
        <w:pPr>
          <w:tabs>
            <w:tab w:val="num" w:pos="2724"/>
          </w:tabs>
          <w:ind w:left="2371" w:firstLine="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84F428">
        <w:start w:val="1"/>
        <w:numFmt w:val="bullet"/>
        <w:lvlText w:val="-"/>
        <w:lvlJc w:val="left"/>
        <w:pPr>
          <w:tabs>
            <w:tab w:val="num" w:pos="3444"/>
          </w:tabs>
          <w:ind w:left="3091" w:firstLine="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E87D92">
        <w:start w:val="1"/>
        <w:numFmt w:val="bullet"/>
        <w:lvlText w:val="-"/>
        <w:lvlJc w:val="left"/>
        <w:pPr>
          <w:tabs>
            <w:tab w:val="num" w:pos="4164"/>
          </w:tabs>
          <w:ind w:left="3811" w:firstLine="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64F6FE">
        <w:start w:val="1"/>
        <w:numFmt w:val="bullet"/>
        <w:lvlText w:val="-"/>
        <w:lvlJc w:val="left"/>
        <w:pPr>
          <w:tabs>
            <w:tab w:val="num" w:pos="4884"/>
          </w:tabs>
          <w:ind w:left="4531" w:firstLine="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DA3684">
        <w:start w:val="1"/>
        <w:numFmt w:val="bullet"/>
        <w:lvlText w:val="-"/>
        <w:lvlJc w:val="left"/>
        <w:pPr>
          <w:tabs>
            <w:tab w:val="num" w:pos="5604"/>
          </w:tabs>
          <w:ind w:left="5251" w:firstLine="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72ABA0">
        <w:start w:val="1"/>
        <w:numFmt w:val="bullet"/>
        <w:lvlText w:val="-"/>
        <w:lvlJc w:val="left"/>
        <w:pPr>
          <w:tabs>
            <w:tab w:val="num" w:pos="6324"/>
          </w:tabs>
          <w:ind w:left="5971" w:firstLine="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7"/>
    <w:lvlOverride w:ilvl="0">
      <w:startOverride w:val="2"/>
    </w:lvlOverride>
  </w:num>
  <w:num w:numId="11">
    <w:abstractNumId w:val="0"/>
  </w:num>
  <w:num w:numId="12">
    <w:abstractNumId w:val="6"/>
  </w:num>
  <w:num w:numId="13">
    <w:abstractNumId w:val="6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ind w:left="490" w:hanging="4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2879"/>
          </w:tabs>
          <w:ind w:left="1646" w:hanging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2879"/>
          </w:tabs>
          <w:ind w:left="2725" w:hanging="5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2879"/>
          </w:tabs>
          <w:ind w:left="4089" w:hanging="8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2879"/>
          </w:tabs>
          <w:ind w:left="5169" w:hanging="8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2879"/>
          </w:tabs>
          <w:ind w:left="6531" w:hanging="1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2879"/>
          </w:tabs>
          <w:ind w:left="7894" w:hanging="1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2879"/>
          </w:tabs>
          <w:ind w:left="8974" w:hanging="1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2879"/>
          </w:tabs>
          <w:ind w:left="10337" w:hanging="16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88"/>
    <w:rsid w:val="003D3678"/>
    <w:rsid w:val="005D5576"/>
    <w:rsid w:val="00756997"/>
    <w:rsid w:val="00E73812"/>
    <w:rsid w:val="00E7691C"/>
    <w:rsid w:val="00F7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11AA"/>
  <w15:docId w15:val="{5625A699-61F9-4A41-86D8-C423CBA6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styleId="10">
    <w:name w:val="heading 1"/>
    <w:next w:val="a"/>
    <w:uiPriority w:val="9"/>
    <w:qFormat/>
    <w:pPr>
      <w:keepNext/>
      <w:keepLines/>
      <w:widowControl w:val="0"/>
      <w:spacing w:before="480"/>
      <w:outlineLvl w:val="0"/>
    </w:pPr>
    <w:rPr>
      <w:rFonts w:ascii="Carlito" w:eastAsia="Carlito" w:hAnsi="Carlito" w:cs="Carlito"/>
      <w:b/>
      <w:bCs/>
      <w:color w:val="2F5496"/>
      <w:sz w:val="28"/>
      <w:szCs w:val="28"/>
      <w:u w:color="2F5496"/>
    </w:rPr>
  </w:style>
  <w:style w:type="paragraph" w:styleId="20">
    <w:name w:val="heading 2"/>
    <w:uiPriority w:val="9"/>
    <w:unhideWhenUsed/>
    <w:qFormat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fontstyle21">
    <w:name w:val="fontstyle21"/>
    <w:rPr>
      <w:rFonts w:ascii="Times New Roman" w:eastAsia="Times New Roman" w:hAnsi="Times New Roman" w:cs="Times New Roman"/>
      <w:outline w:val="0"/>
      <w:color w:val="000000"/>
      <w:sz w:val="28"/>
      <w:szCs w:val="28"/>
      <w:u w:color="000000"/>
    </w:rPr>
  </w:style>
  <w:style w:type="paragraph" w:customStyle="1" w:styleId="Default">
    <w:name w:val="Default"/>
    <w:pPr>
      <w:widowControl w:val="0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styleId="a5">
    <w:name w:val="Title"/>
    <w:uiPriority w:val="10"/>
    <w:qFormat/>
    <w:pPr>
      <w:jc w:val="center"/>
    </w:pPr>
    <w:rPr>
      <w:rFonts w:ascii="Calibri" w:hAnsi="Calibri" w:cs="Arial Unicode MS"/>
      <w:b/>
      <w:bCs/>
      <w:color w:val="000000"/>
      <w:sz w:val="28"/>
      <w:szCs w:val="28"/>
      <w:u w:color="000000"/>
      <w:lang w:val="ru-RU"/>
    </w:rPr>
  </w:style>
  <w:style w:type="paragraph" w:styleId="a6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1">
    <w:name w:val="Імпортований стиль 1"/>
    <w:pPr>
      <w:numPr>
        <w:numId w:val="1"/>
      </w:numPr>
    </w:pPr>
  </w:style>
  <w:style w:type="character" w:customStyle="1" w:styleId="markedcontent">
    <w:name w:val="markedcontent"/>
    <w:rPr>
      <w:lang w:val="ru-RU"/>
    </w:r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Імпортований стиль 2"/>
    <w:pPr>
      <w:numPr>
        <w:numId w:val="3"/>
      </w:numPr>
    </w:pPr>
  </w:style>
  <w:style w:type="paragraph" w:customStyle="1" w:styleId="TableParagraph">
    <w:name w:val="Table Paragraph"/>
    <w:pPr>
      <w:widowControl w:val="0"/>
      <w:ind w:left="10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a8">
    <w:name w:val="No Spacing"/>
    <w:pPr>
      <w:widowControl w:val="0"/>
    </w:pPr>
    <w:rPr>
      <w:rFonts w:ascii="Courier New" w:hAnsi="Courier New" w:cs="Arial Unicode MS"/>
      <w:color w:val="000000"/>
      <w:sz w:val="24"/>
      <w:szCs w:val="24"/>
      <w:u w:color="000000"/>
    </w:rPr>
  </w:style>
  <w:style w:type="character" w:styleId="a9">
    <w:name w:val="Smart Link"/>
    <w:rPr>
      <w:outline w:val="0"/>
      <w:color w:val="0066CC"/>
      <w:u w:val="single" w:color="0066CC"/>
    </w:rPr>
  </w:style>
  <w:style w:type="character" w:customStyle="1" w:styleId="Hyperlink0">
    <w:name w:val="Hyperlink.0"/>
    <w:basedOn w:val="a9"/>
    <w:rPr>
      <w:outline w:val="0"/>
      <w:color w:val="000000"/>
      <w:u w:val="single" w:color="000000"/>
    </w:rPr>
  </w:style>
  <w:style w:type="character" w:customStyle="1" w:styleId="Hyperlink1">
    <w:name w:val="Hyperlink.1"/>
    <w:basedOn w:val="a9"/>
    <w:rPr>
      <w:outline w:val="0"/>
      <w:color w:val="000000"/>
      <w:sz w:val="26"/>
      <w:szCs w:val="26"/>
      <w:u w:val="single" w:color="000000"/>
    </w:rPr>
  </w:style>
  <w:style w:type="character" w:customStyle="1" w:styleId="aa">
    <w:name w:val="Немає"/>
  </w:style>
  <w:style w:type="character" w:customStyle="1" w:styleId="Hyperlink2">
    <w:name w:val="Hyperlink.2"/>
    <w:basedOn w:val="aa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yperlink3">
    <w:name w:val="Hyperlink.3"/>
    <w:basedOn w:val="a9"/>
    <w:rPr>
      <w:outline w:val="0"/>
      <w:color w:val="000000"/>
      <w:u w:val="single" w:color="000000"/>
      <w:shd w:val="clear" w:color="auto" w:fill="FFFFFF"/>
    </w:rPr>
  </w:style>
  <w:style w:type="paragraph" w:styleId="ab">
    <w:name w:val="Body Text"/>
    <w:pPr>
      <w:jc w:val="both"/>
    </w:pPr>
    <w:rPr>
      <w:rFonts w:cs="Arial Unicode MS"/>
      <w:color w:val="000000"/>
      <w:sz w:val="28"/>
      <w:szCs w:val="28"/>
      <w:u w:color="000000"/>
    </w:rPr>
  </w:style>
  <w:style w:type="numbering" w:customStyle="1" w:styleId="5">
    <w:name w:val="Імпортований стиль 5"/>
    <w:pPr>
      <w:numPr>
        <w:numId w:val="11"/>
      </w:numPr>
    </w:pPr>
  </w:style>
  <w:style w:type="character" w:styleId="ac">
    <w:name w:val="Unresolved Mention"/>
    <w:basedOn w:val="a0"/>
    <w:uiPriority w:val="99"/>
    <w:semiHidden/>
    <w:unhideWhenUsed/>
    <w:rsid w:val="00756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15068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://www.uzhnu.edu.u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hyperlink" Target="mailto:kaf-teib@uzhnu.edu.ua" TargetMode="Externa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s://www.uzhnu.edu.ua/uk/infocentre/get/595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hyperlink" Target="https://e-learn.uzhnu.edu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1107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2296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hyperlink" Target="https://dspace.uzhnu.edu.ua/jspu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20575</Words>
  <Characters>11729</Characters>
  <Application>Microsoft Office Word</Application>
  <DocSecurity>0</DocSecurity>
  <Lines>97</Lines>
  <Paragraphs>64</Paragraphs>
  <ScaleCrop>false</ScaleCrop>
  <Company/>
  <LinksUpToDate>false</LinksUpToDate>
  <CharactersWithSpaces>32240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Yuliia</dc:creator>
  <cp:lastModifiedBy>Juli Mislo</cp:lastModifiedBy>
  <cp:revision>9</cp:revision>
  <dcterms:created xsi:type="dcterms:W3CDTF">2026-02-25T12:06:00Z</dcterms:created>
  <dcterms:modified xsi:type="dcterms:W3CDTF">2026-02-26T08:01:00Z</dcterms:modified>
</cp:coreProperties>
</file>