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1"/>
        <w:gridCol w:w="4820"/>
      </w:tblGrid>
      <w:tr w:rsidR="00A64D3D" w:rsidRPr="00A64D3D" w:rsidTr="00A64D3D">
        <w:trPr>
          <w:trHeight w:val="379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890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Назва дисципліни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4D1DE8" w:rsidP="00996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4D1D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Івент-менеджмент для </w:t>
            </w:r>
            <w:proofErr w:type="spellStart"/>
            <w:r w:rsidRPr="004D1D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HoReCa</w:t>
            </w:r>
            <w:proofErr w:type="spellEnd"/>
          </w:p>
        </w:tc>
      </w:tr>
      <w:tr w:rsidR="00A64D3D" w:rsidRPr="00A64D3D" w:rsidTr="00A64D3D">
        <w:trPr>
          <w:trHeight w:val="382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890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Рівень вищої освіти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4D1DE8" w:rsidP="004D1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Другий</w:t>
            </w:r>
            <w:r w:rsidR="00A64D3D" w:rsidRPr="008908D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магістерський</w:t>
            </w:r>
            <w:r w:rsidR="00A64D3D" w:rsidRPr="008908D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)</w:t>
            </w:r>
          </w:p>
        </w:tc>
      </w:tr>
      <w:tr w:rsidR="00A64D3D" w:rsidRPr="00A64D3D" w:rsidTr="00A64D3D">
        <w:trPr>
          <w:trHeight w:val="379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890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Курс (рік) навчання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4D1DE8" w:rsidP="00996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</w:t>
            </w:r>
          </w:p>
        </w:tc>
      </w:tr>
      <w:tr w:rsidR="00A64D3D" w:rsidRPr="00A64D3D" w:rsidTr="00A64D3D">
        <w:trPr>
          <w:trHeight w:val="382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890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Семестр (осінній/весняний)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716BB0" w:rsidP="00996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осінній</w:t>
            </w:r>
          </w:p>
        </w:tc>
      </w:tr>
      <w:tr w:rsidR="00A64D3D" w:rsidRPr="00A64D3D" w:rsidTr="00A64D3D">
        <w:trPr>
          <w:trHeight w:val="379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890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Обсяг дисципліни у кредитах 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996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 кредити ЄКТС</w:t>
            </w:r>
          </w:p>
        </w:tc>
      </w:tr>
      <w:tr w:rsidR="00A64D3D" w:rsidRPr="00A64D3D" w:rsidTr="00A64D3D">
        <w:trPr>
          <w:trHeight w:val="380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890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Мова викладання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996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908D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українська</w:t>
            </w:r>
          </w:p>
        </w:tc>
      </w:tr>
      <w:tr w:rsidR="00A64D3D" w:rsidRPr="00A64D3D" w:rsidTr="00A64D3D">
        <w:trPr>
          <w:trHeight w:val="655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890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Передумови для вивчення дисципліни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8908D8" w:rsidRDefault="00A64D3D" w:rsidP="009964ED">
            <w:pPr>
              <w:pStyle w:val="Default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08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Ефективність засвоєння даного курсу підвищує попереднє вивчення таких</w:t>
            </w:r>
            <w:r w:rsidRPr="008908D8">
              <w:rPr>
                <w:rFonts w:ascii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  <w:r w:rsidRPr="008908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навчальних</w:t>
            </w:r>
            <w:r w:rsidRPr="008908D8">
              <w:rPr>
                <w:rFonts w:ascii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  <w:r w:rsidRPr="008908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дисциплін як</w:t>
            </w:r>
            <w:r w:rsidRPr="008908D8">
              <w:rPr>
                <w:rFonts w:ascii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«</w:t>
            </w:r>
            <w:r w:rsidRPr="008908D8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Основи туризмознавства», «Вступ до спеціальності», «Готельна індустрія України», «Організація готельного господарства», «Організація ресторанного господарства».</w:t>
            </w:r>
          </w:p>
        </w:tc>
      </w:tr>
      <w:tr w:rsidR="00A64D3D" w:rsidRPr="00A64D3D" w:rsidTr="00A64D3D">
        <w:trPr>
          <w:trHeight w:val="650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890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Кафедра, яка забезпечує </w:t>
            </w:r>
          </w:p>
          <w:p w:rsidR="00A64D3D" w:rsidRPr="00A64D3D" w:rsidRDefault="00A64D3D" w:rsidP="00890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викладання дисципліни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996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908D8">
              <w:rPr>
                <w:rFonts w:ascii="Times New Roman" w:hAnsi="Times New Roman" w:cs="Times New Roman"/>
                <w:sz w:val="28"/>
                <w:szCs w:val="28"/>
              </w:rPr>
              <w:t>Кафедра туристичної інфраструктури та готельно-ресторанного господарства</w:t>
            </w:r>
          </w:p>
        </w:tc>
      </w:tr>
      <w:tr w:rsidR="00A64D3D" w:rsidRPr="00A64D3D" w:rsidTr="00A64D3D">
        <w:trPr>
          <w:trHeight w:val="382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890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Інформаційне забезпечення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8908D8" w:rsidRDefault="00A64D3D" w:rsidP="009964ED">
            <w:pPr>
              <w:pStyle w:val="a4"/>
              <w:jc w:val="both"/>
            </w:pPr>
            <w:r w:rsidRPr="008908D8">
              <w:t>Технічні</w:t>
            </w:r>
            <w:r w:rsidRPr="008908D8">
              <w:rPr>
                <w:spacing w:val="-9"/>
              </w:rPr>
              <w:t xml:space="preserve"> </w:t>
            </w:r>
            <w:r w:rsidRPr="008908D8">
              <w:t>засоби</w:t>
            </w:r>
            <w:r w:rsidRPr="008908D8">
              <w:rPr>
                <w:spacing w:val="-4"/>
              </w:rPr>
              <w:t xml:space="preserve"> </w:t>
            </w:r>
            <w:r w:rsidRPr="008908D8">
              <w:t>навчання</w:t>
            </w:r>
            <w:r w:rsidRPr="008908D8">
              <w:rPr>
                <w:b/>
              </w:rPr>
              <w:t>:</w:t>
            </w:r>
            <w:r w:rsidRPr="008908D8">
              <w:rPr>
                <w:b/>
                <w:spacing w:val="-2"/>
              </w:rPr>
              <w:t xml:space="preserve"> </w:t>
            </w:r>
            <w:r w:rsidRPr="008908D8">
              <w:t>мультимедійне</w:t>
            </w:r>
            <w:r w:rsidRPr="008908D8">
              <w:rPr>
                <w:spacing w:val="-6"/>
              </w:rPr>
              <w:t xml:space="preserve"> </w:t>
            </w:r>
            <w:r w:rsidRPr="008908D8">
              <w:t>обладнання,</w:t>
            </w:r>
            <w:r w:rsidRPr="008908D8">
              <w:rPr>
                <w:spacing w:val="-2"/>
              </w:rPr>
              <w:t xml:space="preserve"> </w:t>
            </w:r>
            <w:r w:rsidRPr="008908D8">
              <w:t>ноутбук.</w:t>
            </w:r>
          </w:p>
          <w:p w:rsidR="00A64D3D" w:rsidRPr="00A64D3D" w:rsidRDefault="00A64D3D" w:rsidP="00996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908D8">
              <w:rPr>
                <w:rFonts w:ascii="Times New Roman" w:hAnsi="Times New Roman" w:cs="Times New Roman"/>
                <w:sz w:val="28"/>
                <w:szCs w:val="28"/>
              </w:rPr>
              <w:t>Програмне</w:t>
            </w:r>
            <w:r w:rsidRPr="008908D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908D8">
              <w:rPr>
                <w:rFonts w:ascii="Times New Roman" w:hAnsi="Times New Roman" w:cs="Times New Roman"/>
                <w:sz w:val="28"/>
                <w:szCs w:val="28"/>
              </w:rPr>
              <w:t>забезпечення: система</w:t>
            </w:r>
            <w:r w:rsidRPr="008908D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908D8">
              <w:rPr>
                <w:rFonts w:ascii="Times New Roman" w:hAnsi="Times New Roman" w:cs="Times New Roman"/>
                <w:sz w:val="28"/>
                <w:szCs w:val="28"/>
              </w:rPr>
              <w:t>електронного</w:t>
            </w:r>
            <w:r w:rsidRPr="008908D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908D8">
              <w:rPr>
                <w:rFonts w:ascii="Times New Roman" w:hAnsi="Times New Roman" w:cs="Times New Roman"/>
                <w:sz w:val="28"/>
                <w:szCs w:val="28"/>
              </w:rPr>
              <w:t>навчання</w:t>
            </w:r>
            <w:r w:rsidRPr="008908D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A62122">
              <w:rPr>
                <w:rFonts w:ascii="Times New Roman" w:hAnsi="Times New Roman" w:cs="Times New Roman"/>
                <w:sz w:val="28"/>
                <w:szCs w:val="28"/>
              </w:rPr>
              <w:t>Moodle</w:t>
            </w:r>
            <w:proofErr w:type="spellEnd"/>
            <w:r w:rsidR="00A621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64D3D" w:rsidRPr="00A64D3D" w:rsidTr="00A64D3D">
        <w:trPr>
          <w:trHeight w:val="379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890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Форма проведення занять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8908D8" w:rsidRDefault="00A64D3D" w:rsidP="009964ED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8908D8">
              <w:rPr>
                <w:sz w:val="28"/>
                <w:szCs w:val="28"/>
              </w:rPr>
              <w:t>Гібридна (змішана): лекції та семінарські заняття – очно/</w:t>
            </w:r>
            <w:r w:rsidR="00CC51A4">
              <w:rPr>
                <w:sz w:val="28"/>
                <w:szCs w:val="28"/>
              </w:rPr>
              <w:t xml:space="preserve"> </w:t>
            </w:r>
            <w:r w:rsidRPr="008908D8">
              <w:rPr>
                <w:sz w:val="28"/>
                <w:szCs w:val="28"/>
              </w:rPr>
              <w:t>дистанційно</w:t>
            </w:r>
          </w:p>
        </w:tc>
      </w:tr>
      <w:tr w:rsidR="00A64D3D" w:rsidRPr="00A64D3D" w:rsidTr="00A64D3D">
        <w:trPr>
          <w:trHeight w:val="382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890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Форма семестрового контролю 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996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залік</w:t>
            </w:r>
          </w:p>
        </w:tc>
      </w:tr>
    </w:tbl>
    <w:p w:rsidR="00A64D3D" w:rsidRPr="00A64D3D" w:rsidRDefault="00A64D3D" w:rsidP="008908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64D3D" w:rsidRDefault="00A64D3D" w:rsidP="006414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Ключові результати навчання (знання, уміння та інші компетентності): </w:t>
      </w:r>
    </w:p>
    <w:p w:rsidR="0022259D" w:rsidRPr="00191F50" w:rsidRDefault="0022259D" w:rsidP="002225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F50">
        <w:rPr>
          <w:rFonts w:ascii="Times New Roman" w:hAnsi="Times New Roman" w:cs="Times New Roman"/>
          <w:sz w:val="28"/>
          <w:szCs w:val="28"/>
        </w:rPr>
        <w:t>ІК. Здатність розв’язувати складні задачі дослідницького та/або інноваційного характеру готельно-ресторанної справи</w:t>
      </w:r>
    </w:p>
    <w:p w:rsidR="0022259D" w:rsidRPr="00191F50" w:rsidRDefault="0022259D" w:rsidP="002225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F50">
        <w:rPr>
          <w:rFonts w:ascii="Times New Roman" w:hAnsi="Times New Roman" w:cs="Times New Roman"/>
          <w:sz w:val="28"/>
          <w:szCs w:val="28"/>
        </w:rPr>
        <w:t>ЗК2. Здатність до пошуку, оброблення та аналізу інформації з різних джерел.</w:t>
      </w:r>
    </w:p>
    <w:p w:rsidR="0022259D" w:rsidRPr="00191F50" w:rsidRDefault="0022259D" w:rsidP="002225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F50">
        <w:rPr>
          <w:rFonts w:ascii="Times New Roman" w:hAnsi="Times New Roman" w:cs="Times New Roman"/>
          <w:sz w:val="28"/>
          <w:szCs w:val="28"/>
        </w:rPr>
        <w:t>ЗК3. Здатність до аналізу, оцінки, синтезу, генерування нових ідей.</w:t>
      </w:r>
    </w:p>
    <w:p w:rsidR="0022259D" w:rsidRPr="00191F50" w:rsidRDefault="0022259D" w:rsidP="002225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F50">
        <w:rPr>
          <w:rFonts w:ascii="Times New Roman" w:hAnsi="Times New Roman" w:cs="Times New Roman"/>
          <w:sz w:val="28"/>
          <w:szCs w:val="28"/>
        </w:rPr>
        <w:t>ЗК 4. Здатність працювати в команді.</w:t>
      </w:r>
    </w:p>
    <w:p w:rsidR="0022259D" w:rsidRPr="00191F50" w:rsidRDefault="0022259D" w:rsidP="002225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F50">
        <w:rPr>
          <w:rFonts w:ascii="Times New Roman" w:hAnsi="Times New Roman" w:cs="Times New Roman"/>
          <w:sz w:val="28"/>
          <w:szCs w:val="28"/>
        </w:rPr>
        <w:t>ЗК 5. Здатність використовувати інформаційні та комунікаційні технології.</w:t>
      </w:r>
    </w:p>
    <w:p w:rsidR="0022259D" w:rsidRPr="00191F50" w:rsidRDefault="0022259D" w:rsidP="002225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F50">
        <w:rPr>
          <w:rFonts w:ascii="Times New Roman" w:hAnsi="Times New Roman" w:cs="Times New Roman"/>
          <w:sz w:val="28"/>
          <w:szCs w:val="28"/>
        </w:rPr>
        <w:t>ЗК 6. Здатність до проведення досліджень на відповідному рівні.</w:t>
      </w:r>
    </w:p>
    <w:p w:rsidR="0022259D" w:rsidRPr="00191F50" w:rsidRDefault="0022259D" w:rsidP="002225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F50">
        <w:rPr>
          <w:rFonts w:ascii="Times New Roman" w:hAnsi="Times New Roman" w:cs="Times New Roman"/>
          <w:sz w:val="28"/>
          <w:szCs w:val="28"/>
        </w:rPr>
        <w:t>ЗК7. Здатність приймати обґрунтовані рішення.</w:t>
      </w:r>
    </w:p>
    <w:p w:rsidR="0022259D" w:rsidRPr="00191F50" w:rsidRDefault="0022259D" w:rsidP="002225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F50">
        <w:rPr>
          <w:rFonts w:ascii="Times New Roman" w:hAnsi="Times New Roman" w:cs="Times New Roman"/>
          <w:sz w:val="28"/>
          <w:szCs w:val="28"/>
        </w:rPr>
        <w:lastRenderedPageBreak/>
        <w:t xml:space="preserve">ФК1. Здатність застосовувати науковий, аналітичний, методичний інструментарій, використовувати </w:t>
      </w:r>
    </w:p>
    <w:p w:rsidR="0022259D" w:rsidRPr="00191F50" w:rsidRDefault="0022259D" w:rsidP="002225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F50">
        <w:rPr>
          <w:rFonts w:ascii="Times New Roman" w:hAnsi="Times New Roman" w:cs="Times New Roman"/>
          <w:sz w:val="28"/>
          <w:szCs w:val="28"/>
        </w:rPr>
        <w:t>ФК 3. Здатність планувати та здійснювати ресурсне забезпечення діяльності суб’єктів готельного і ресторанного бізнесу.</w:t>
      </w:r>
    </w:p>
    <w:p w:rsidR="0022259D" w:rsidRPr="00191F50" w:rsidRDefault="0022259D" w:rsidP="002225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F50">
        <w:rPr>
          <w:rFonts w:ascii="Times New Roman" w:hAnsi="Times New Roman" w:cs="Times New Roman"/>
          <w:sz w:val="28"/>
          <w:szCs w:val="28"/>
        </w:rPr>
        <w:t>ФК4. Здатність створювати і впроваджувати продуктові, сервісні, організаційні, соціальні, управлінські, інфраструктурні, маркетингові інновації у господарську діяльність суб’єктів готельного та ресторанного бізнесу.</w:t>
      </w:r>
    </w:p>
    <w:p w:rsidR="0022259D" w:rsidRPr="00191F50" w:rsidRDefault="0022259D" w:rsidP="002225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F50">
        <w:rPr>
          <w:rFonts w:ascii="Times New Roman" w:hAnsi="Times New Roman" w:cs="Times New Roman"/>
          <w:sz w:val="28"/>
          <w:szCs w:val="28"/>
        </w:rPr>
        <w:t>ФК 5. Здатність забезпечувати ефективну сервісну, комерційну, виробничу, маркетингову, економічну діяльність суб’єктів готельного та ресторанного бізнесу.</w:t>
      </w:r>
    </w:p>
    <w:p w:rsidR="0022259D" w:rsidRPr="00191F50" w:rsidRDefault="0022259D" w:rsidP="002225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F50">
        <w:rPr>
          <w:rFonts w:ascii="Times New Roman" w:hAnsi="Times New Roman" w:cs="Times New Roman"/>
          <w:sz w:val="28"/>
          <w:szCs w:val="28"/>
        </w:rPr>
        <w:t>ФК 7. Здатність до підприємницької діяльності.</w:t>
      </w:r>
    </w:p>
    <w:p w:rsidR="0022259D" w:rsidRPr="00191F50" w:rsidRDefault="0022259D" w:rsidP="002225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F50">
        <w:rPr>
          <w:rFonts w:ascii="Times New Roman" w:hAnsi="Times New Roman" w:cs="Times New Roman"/>
          <w:sz w:val="28"/>
          <w:szCs w:val="28"/>
        </w:rPr>
        <w:t>ФК 9. Здатність забезпечувати якість обслуговування споживачів готельних та ресторанних послуг.</w:t>
      </w:r>
    </w:p>
    <w:p w:rsidR="0022259D" w:rsidRPr="00191F50" w:rsidRDefault="0022259D" w:rsidP="002225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F50">
        <w:rPr>
          <w:rFonts w:ascii="Times New Roman" w:hAnsi="Times New Roman" w:cs="Times New Roman"/>
          <w:sz w:val="28"/>
          <w:szCs w:val="28"/>
        </w:rPr>
        <w:t>ФК 10. Здатність застосовувати принципи соціальної відповідальності в діяльності суб’єктів готельного та ресторанного бізнесу.</w:t>
      </w:r>
    </w:p>
    <w:p w:rsidR="0022259D" w:rsidRPr="00A64D3D" w:rsidRDefault="0022259D" w:rsidP="006414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414FD" w:rsidRDefault="006414FD" w:rsidP="006414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D3D" w:rsidRPr="00564561" w:rsidRDefault="00BE056A" w:rsidP="006414FD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</w:t>
      </w:r>
      <w:r w:rsidR="00A64D3D" w:rsidRPr="00564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ор</w:t>
      </w:r>
      <w:bookmarkStart w:id="0" w:name="_GoBack"/>
      <w:bookmarkEnd w:id="0"/>
      <w:r w:rsidR="00A64D3D" w:rsidRPr="00564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откий зміст дисципліни (що буде вивчатися, перелік тем):</w:t>
      </w:r>
    </w:p>
    <w:p w:rsidR="00AC3A52" w:rsidRPr="00AC3A52" w:rsidRDefault="00AC3A52" w:rsidP="00EC37D1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AC3A52">
        <w:rPr>
          <w:rStyle w:val="a6"/>
          <w:b/>
          <w:bCs/>
          <w:sz w:val="28"/>
          <w:szCs w:val="28"/>
        </w:rPr>
        <w:t xml:space="preserve">1. Вступ до </w:t>
      </w:r>
      <w:proofErr w:type="spellStart"/>
      <w:r w:rsidRPr="00AC3A52">
        <w:rPr>
          <w:rStyle w:val="a6"/>
          <w:b/>
          <w:bCs/>
          <w:sz w:val="28"/>
          <w:szCs w:val="28"/>
        </w:rPr>
        <w:t>івент</w:t>
      </w:r>
      <w:proofErr w:type="spellEnd"/>
      <w:r w:rsidRPr="00AC3A52">
        <w:rPr>
          <w:rStyle w:val="a6"/>
          <w:b/>
          <w:bCs/>
          <w:sz w:val="28"/>
          <w:szCs w:val="28"/>
        </w:rPr>
        <w:t>-менеджменту</w:t>
      </w:r>
    </w:p>
    <w:p w:rsidR="00AC3A52" w:rsidRPr="00AC3A52" w:rsidRDefault="00AC3A52" w:rsidP="00EC37D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C3A52">
        <w:rPr>
          <w:sz w:val="28"/>
          <w:szCs w:val="28"/>
        </w:rPr>
        <w:t xml:space="preserve">Поняття </w:t>
      </w:r>
      <w:proofErr w:type="spellStart"/>
      <w:r w:rsidRPr="00AC3A52">
        <w:rPr>
          <w:sz w:val="28"/>
          <w:szCs w:val="28"/>
        </w:rPr>
        <w:t>івент</w:t>
      </w:r>
      <w:proofErr w:type="spellEnd"/>
      <w:r w:rsidRPr="00AC3A52">
        <w:rPr>
          <w:sz w:val="28"/>
          <w:szCs w:val="28"/>
        </w:rPr>
        <w:t xml:space="preserve">-менеджменту та його роль у </w:t>
      </w:r>
      <w:proofErr w:type="spellStart"/>
      <w:r w:rsidRPr="00AC3A52">
        <w:rPr>
          <w:sz w:val="28"/>
          <w:szCs w:val="28"/>
        </w:rPr>
        <w:t>HoReCa</w:t>
      </w:r>
      <w:proofErr w:type="spellEnd"/>
      <w:r w:rsidRPr="00AC3A52">
        <w:rPr>
          <w:sz w:val="28"/>
          <w:szCs w:val="28"/>
        </w:rPr>
        <w:t xml:space="preserve"> (готелі, ресторани, кафе).</w:t>
      </w:r>
    </w:p>
    <w:p w:rsidR="00AC3A52" w:rsidRPr="00AC3A52" w:rsidRDefault="00AC3A52" w:rsidP="00EC37D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C3A52">
        <w:rPr>
          <w:sz w:val="28"/>
          <w:szCs w:val="28"/>
        </w:rPr>
        <w:t xml:space="preserve">Види </w:t>
      </w:r>
      <w:proofErr w:type="spellStart"/>
      <w:r w:rsidRPr="00AC3A52">
        <w:rPr>
          <w:sz w:val="28"/>
          <w:szCs w:val="28"/>
        </w:rPr>
        <w:t>івентів</w:t>
      </w:r>
      <w:proofErr w:type="spellEnd"/>
      <w:r w:rsidRPr="00AC3A52">
        <w:rPr>
          <w:sz w:val="28"/>
          <w:szCs w:val="28"/>
        </w:rPr>
        <w:t>: корпоративні, приватні, тематичні вечірки, презентації, банкетні заходи.</w:t>
      </w:r>
    </w:p>
    <w:p w:rsidR="00AC3A52" w:rsidRPr="00AC3A52" w:rsidRDefault="00AC3A52" w:rsidP="00EC37D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C3A52">
        <w:rPr>
          <w:sz w:val="28"/>
          <w:szCs w:val="28"/>
        </w:rPr>
        <w:t xml:space="preserve">Особливості ринку </w:t>
      </w:r>
      <w:proofErr w:type="spellStart"/>
      <w:r w:rsidRPr="00AC3A52">
        <w:rPr>
          <w:sz w:val="28"/>
          <w:szCs w:val="28"/>
        </w:rPr>
        <w:t>HoReCa</w:t>
      </w:r>
      <w:proofErr w:type="spellEnd"/>
      <w:r w:rsidRPr="00AC3A52">
        <w:rPr>
          <w:sz w:val="28"/>
          <w:szCs w:val="28"/>
        </w:rPr>
        <w:t xml:space="preserve"> та його вимоги до організації заходів.</w:t>
      </w:r>
    </w:p>
    <w:p w:rsidR="00EC37D1" w:rsidRDefault="00EC37D1" w:rsidP="00EC37D1">
      <w:pPr>
        <w:pStyle w:val="3"/>
        <w:spacing w:before="0" w:beforeAutospacing="0" w:after="0" w:afterAutospacing="0"/>
        <w:jc w:val="both"/>
        <w:rPr>
          <w:rStyle w:val="a6"/>
          <w:b/>
          <w:bCs/>
          <w:sz w:val="28"/>
          <w:szCs w:val="28"/>
        </w:rPr>
      </w:pPr>
    </w:p>
    <w:p w:rsidR="00AC3A52" w:rsidRPr="00AC3A52" w:rsidRDefault="00AC3A52" w:rsidP="00EC37D1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AC3A52">
        <w:rPr>
          <w:rStyle w:val="a6"/>
          <w:b/>
          <w:bCs/>
          <w:sz w:val="28"/>
          <w:szCs w:val="28"/>
        </w:rPr>
        <w:t>2. Планування заходу</w:t>
      </w:r>
    </w:p>
    <w:p w:rsidR="00AC3A52" w:rsidRPr="00AC3A52" w:rsidRDefault="00AC3A52" w:rsidP="00EC37D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C3A52">
        <w:rPr>
          <w:sz w:val="28"/>
          <w:szCs w:val="28"/>
        </w:rPr>
        <w:t xml:space="preserve">Цілі та концепція </w:t>
      </w:r>
      <w:proofErr w:type="spellStart"/>
      <w:r w:rsidRPr="00AC3A52">
        <w:rPr>
          <w:sz w:val="28"/>
          <w:szCs w:val="28"/>
        </w:rPr>
        <w:t>івенту</w:t>
      </w:r>
      <w:proofErr w:type="spellEnd"/>
      <w:r w:rsidRPr="00AC3A52">
        <w:rPr>
          <w:sz w:val="28"/>
          <w:szCs w:val="28"/>
        </w:rPr>
        <w:t>.</w:t>
      </w:r>
    </w:p>
    <w:p w:rsidR="00AC3A52" w:rsidRPr="00AC3A52" w:rsidRDefault="00AC3A52" w:rsidP="00EC37D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C3A52">
        <w:rPr>
          <w:sz w:val="28"/>
          <w:szCs w:val="28"/>
        </w:rPr>
        <w:t>Визначення формату, аудиторії та бюджету.</w:t>
      </w:r>
    </w:p>
    <w:p w:rsidR="00AC3A52" w:rsidRPr="00AC3A52" w:rsidRDefault="00AC3A52" w:rsidP="00EC37D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C3A52">
        <w:rPr>
          <w:sz w:val="28"/>
          <w:szCs w:val="28"/>
        </w:rPr>
        <w:t>Складання план-графіку: від ідеї до реалізації.</w:t>
      </w:r>
    </w:p>
    <w:p w:rsidR="00EC37D1" w:rsidRDefault="00EC37D1" w:rsidP="00EC37D1">
      <w:pPr>
        <w:pStyle w:val="3"/>
        <w:spacing w:before="0" w:beforeAutospacing="0" w:after="0" w:afterAutospacing="0"/>
        <w:jc w:val="both"/>
        <w:rPr>
          <w:rStyle w:val="a6"/>
          <w:b/>
          <w:bCs/>
          <w:sz w:val="28"/>
          <w:szCs w:val="28"/>
        </w:rPr>
      </w:pPr>
    </w:p>
    <w:p w:rsidR="00AC3A52" w:rsidRPr="00AC3A52" w:rsidRDefault="00AC3A52" w:rsidP="00EC37D1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AC3A52">
        <w:rPr>
          <w:rStyle w:val="a6"/>
          <w:b/>
          <w:bCs/>
          <w:sz w:val="28"/>
          <w:szCs w:val="28"/>
        </w:rPr>
        <w:t xml:space="preserve">3. Організація </w:t>
      </w:r>
      <w:proofErr w:type="spellStart"/>
      <w:r w:rsidRPr="00AC3A52">
        <w:rPr>
          <w:rStyle w:val="a6"/>
          <w:b/>
          <w:bCs/>
          <w:sz w:val="28"/>
          <w:szCs w:val="28"/>
        </w:rPr>
        <w:t>івенту</w:t>
      </w:r>
      <w:proofErr w:type="spellEnd"/>
    </w:p>
    <w:p w:rsidR="00AC3A52" w:rsidRPr="00AC3A52" w:rsidRDefault="00AC3A52" w:rsidP="00EC37D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C3A52">
        <w:rPr>
          <w:sz w:val="28"/>
          <w:szCs w:val="28"/>
        </w:rPr>
        <w:t>Підбір локації: ресторан, готель, бар.</w:t>
      </w:r>
    </w:p>
    <w:p w:rsidR="00AC3A52" w:rsidRPr="00AC3A52" w:rsidRDefault="00AC3A52" w:rsidP="00EC37D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C3A52">
        <w:rPr>
          <w:sz w:val="28"/>
          <w:szCs w:val="28"/>
        </w:rPr>
        <w:t>Робота з постачальниками (кейтеринг, декор, технічне обладнання).</w:t>
      </w:r>
    </w:p>
    <w:p w:rsidR="00AC3A52" w:rsidRPr="00AC3A52" w:rsidRDefault="00AC3A52" w:rsidP="00EC37D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C3A52">
        <w:rPr>
          <w:sz w:val="28"/>
          <w:szCs w:val="28"/>
        </w:rPr>
        <w:t xml:space="preserve">Розподіл обов’язків команди, </w:t>
      </w:r>
      <w:proofErr w:type="spellStart"/>
      <w:r w:rsidRPr="00AC3A52">
        <w:rPr>
          <w:sz w:val="28"/>
          <w:szCs w:val="28"/>
        </w:rPr>
        <w:t>таймінг</w:t>
      </w:r>
      <w:proofErr w:type="spellEnd"/>
      <w:r w:rsidRPr="00AC3A52">
        <w:rPr>
          <w:sz w:val="28"/>
          <w:szCs w:val="28"/>
        </w:rPr>
        <w:t xml:space="preserve"> заходу.</w:t>
      </w:r>
    </w:p>
    <w:p w:rsidR="00EC37D1" w:rsidRDefault="00EC37D1" w:rsidP="00EC37D1">
      <w:pPr>
        <w:pStyle w:val="3"/>
        <w:spacing w:before="0" w:beforeAutospacing="0" w:after="0" w:afterAutospacing="0"/>
        <w:jc w:val="both"/>
        <w:rPr>
          <w:rStyle w:val="a6"/>
          <w:b/>
          <w:bCs/>
          <w:sz w:val="28"/>
          <w:szCs w:val="28"/>
        </w:rPr>
      </w:pPr>
    </w:p>
    <w:p w:rsidR="00AC3A52" w:rsidRPr="00AC3A52" w:rsidRDefault="00AC3A52" w:rsidP="00EC37D1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AC3A52">
        <w:rPr>
          <w:rStyle w:val="a6"/>
          <w:b/>
          <w:bCs/>
          <w:sz w:val="28"/>
          <w:szCs w:val="28"/>
        </w:rPr>
        <w:t>4. Маркетинг і просування заходу</w:t>
      </w:r>
    </w:p>
    <w:p w:rsidR="00AC3A52" w:rsidRPr="00AC3A52" w:rsidRDefault="00AC3A52" w:rsidP="00EC37D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C3A52">
        <w:rPr>
          <w:sz w:val="28"/>
          <w:szCs w:val="28"/>
        </w:rPr>
        <w:t xml:space="preserve">Реклама </w:t>
      </w:r>
      <w:proofErr w:type="spellStart"/>
      <w:r w:rsidRPr="00AC3A52">
        <w:rPr>
          <w:sz w:val="28"/>
          <w:szCs w:val="28"/>
        </w:rPr>
        <w:t>івентів</w:t>
      </w:r>
      <w:proofErr w:type="spellEnd"/>
      <w:r w:rsidRPr="00AC3A52">
        <w:rPr>
          <w:sz w:val="28"/>
          <w:szCs w:val="28"/>
        </w:rPr>
        <w:t xml:space="preserve"> через соціальні мережі, e-</w:t>
      </w:r>
      <w:proofErr w:type="spellStart"/>
      <w:r w:rsidRPr="00AC3A52">
        <w:rPr>
          <w:sz w:val="28"/>
          <w:szCs w:val="28"/>
        </w:rPr>
        <w:t>mail</w:t>
      </w:r>
      <w:proofErr w:type="spellEnd"/>
      <w:r w:rsidRPr="00AC3A52">
        <w:rPr>
          <w:sz w:val="28"/>
          <w:szCs w:val="28"/>
        </w:rPr>
        <w:t>, партнерські канали.</w:t>
      </w:r>
    </w:p>
    <w:p w:rsidR="00AC3A52" w:rsidRPr="00AC3A52" w:rsidRDefault="00AC3A52" w:rsidP="00EC37D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C3A52">
        <w:rPr>
          <w:sz w:val="28"/>
          <w:szCs w:val="28"/>
        </w:rPr>
        <w:t xml:space="preserve">Робота з медіа та </w:t>
      </w:r>
      <w:proofErr w:type="spellStart"/>
      <w:r w:rsidRPr="00AC3A52">
        <w:rPr>
          <w:sz w:val="28"/>
          <w:szCs w:val="28"/>
        </w:rPr>
        <w:t>блогерами</w:t>
      </w:r>
      <w:proofErr w:type="spellEnd"/>
      <w:r w:rsidRPr="00AC3A52">
        <w:rPr>
          <w:sz w:val="28"/>
          <w:szCs w:val="28"/>
        </w:rPr>
        <w:t>.</w:t>
      </w:r>
    </w:p>
    <w:p w:rsidR="00AC3A52" w:rsidRPr="00AC3A52" w:rsidRDefault="00AC3A52" w:rsidP="00EC37D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C3A52">
        <w:rPr>
          <w:sz w:val="28"/>
          <w:szCs w:val="28"/>
        </w:rPr>
        <w:t xml:space="preserve">Принципи </w:t>
      </w:r>
      <w:proofErr w:type="spellStart"/>
      <w:r w:rsidRPr="00AC3A52">
        <w:rPr>
          <w:sz w:val="28"/>
          <w:szCs w:val="28"/>
        </w:rPr>
        <w:t>брендингу</w:t>
      </w:r>
      <w:proofErr w:type="spellEnd"/>
      <w:r w:rsidRPr="00AC3A52">
        <w:rPr>
          <w:sz w:val="28"/>
          <w:szCs w:val="28"/>
        </w:rPr>
        <w:t xml:space="preserve"> та формування лояльності клієнтів.</w:t>
      </w:r>
    </w:p>
    <w:p w:rsidR="00EC37D1" w:rsidRDefault="00EC37D1" w:rsidP="00EC37D1">
      <w:pPr>
        <w:pStyle w:val="3"/>
        <w:spacing w:before="0" w:beforeAutospacing="0" w:after="0" w:afterAutospacing="0"/>
        <w:jc w:val="both"/>
        <w:rPr>
          <w:rStyle w:val="a6"/>
          <w:b/>
          <w:bCs/>
          <w:sz w:val="28"/>
          <w:szCs w:val="28"/>
        </w:rPr>
      </w:pPr>
    </w:p>
    <w:p w:rsidR="00AC3A52" w:rsidRPr="00AC3A52" w:rsidRDefault="00AC3A52" w:rsidP="00EC37D1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AC3A52">
        <w:rPr>
          <w:rStyle w:val="a6"/>
          <w:b/>
          <w:bCs/>
          <w:sz w:val="28"/>
          <w:szCs w:val="28"/>
        </w:rPr>
        <w:t>5. Управління ризиками та бюджетування</w:t>
      </w:r>
    </w:p>
    <w:p w:rsidR="00AC3A52" w:rsidRPr="00AC3A52" w:rsidRDefault="00AC3A52" w:rsidP="00EC37D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C3A52">
        <w:rPr>
          <w:sz w:val="28"/>
          <w:szCs w:val="28"/>
        </w:rPr>
        <w:t>Аналіз ризиків та форс-мажорних ситуацій.</w:t>
      </w:r>
    </w:p>
    <w:p w:rsidR="00AC3A52" w:rsidRPr="00AC3A52" w:rsidRDefault="00AC3A52" w:rsidP="00EC37D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C3A52">
        <w:rPr>
          <w:sz w:val="28"/>
          <w:szCs w:val="28"/>
        </w:rPr>
        <w:t>Контроль бюджету та ефективності витрат.</w:t>
      </w:r>
    </w:p>
    <w:p w:rsidR="00AC3A52" w:rsidRPr="00AC3A52" w:rsidRDefault="00AC3A52" w:rsidP="00EC37D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C3A52">
        <w:rPr>
          <w:sz w:val="28"/>
          <w:szCs w:val="28"/>
        </w:rPr>
        <w:t>Юридичні аспекти: договори, ліцензії, безпека учасників.</w:t>
      </w:r>
    </w:p>
    <w:p w:rsidR="00EC37D1" w:rsidRDefault="00EC37D1" w:rsidP="00EC37D1">
      <w:pPr>
        <w:pStyle w:val="3"/>
        <w:spacing w:before="0" w:beforeAutospacing="0" w:after="0" w:afterAutospacing="0"/>
        <w:jc w:val="both"/>
        <w:rPr>
          <w:rStyle w:val="a6"/>
          <w:b/>
          <w:bCs/>
          <w:sz w:val="28"/>
          <w:szCs w:val="28"/>
        </w:rPr>
      </w:pPr>
    </w:p>
    <w:p w:rsidR="00AC3A52" w:rsidRPr="00AC3A52" w:rsidRDefault="00AC3A52" w:rsidP="00EC37D1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AC3A52">
        <w:rPr>
          <w:rStyle w:val="a6"/>
          <w:b/>
          <w:bCs/>
          <w:sz w:val="28"/>
          <w:szCs w:val="28"/>
        </w:rPr>
        <w:t xml:space="preserve">6. Оцінка результатів </w:t>
      </w:r>
      <w:proofErr w:type="spellStart"/>
      <w:r w:rsidRPr="00AC3A52">
        <w:rPr>
          <w:rStyle w:val="a6"/>
          <w:b/>
          <w:bCs/>
          <w:sz w:val="28"/>
          <w:szCs w:val="28"/>
        </w:rPr>
        <w:t>івенту</w:t>
      </w:r>
      <w:proofErr w:type="spellEnd"/>
    </w:p>
    <w:p w:rsidR="00AC3A52" w:rsidRPr="00AC3A52" w:rsidRDefault="00AC3A52" w:rsidP="00EC37D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C3A52">
        <w:rPr>
          <w:sz w:val="28"/>
          <w:szCs w:val="28"/>
        </w:rPr>
        <w:t>Метрики успіху: відвідуваність, задоволення гостей, ROI.</w:t>
      </w:r>
    </w:p>
    <w:p w:rsidR="00AC3A52" w:rsidRPr="00AC3A52" w:rsidRDefault="00AC3A52" w:rsidP="00EC37D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C3A52">
        <w:rPr>
          <w:sz w:val="28"/>
          <w:szCs w:val="28"/>
        </w:rPr>
        <w:t>Збір відгуків та аналітика.</w:t>
      </w:r>
    </w:p>
    <w:p w:rsidR="00AC3A52" w:rsidRPr="00AC3A52" w:rsidRDefault="00AC3A52" w:rsidP="00EC37D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C3A52">
        <w:rPr>
          <w:sz w:val="28"/>
          <w:szCs w:val="28"/>
        </w:rPr>
        <w:t>Пост-</w:t>
      </w:r>
      <w:proofErr w:type="spellStart"/>
      <w:r w:rsidRPr="00AC3A52">
        <w:rPr>
          <w:sz w:val="28"/>
          <w:szCs w:val="28"/>
        </w:rPr>
        <w:t>івентна</w:t>
      </w:r>
      <w:proofErr w:type="spellEnd"/>
      <w:r w:rsidRPr="00AC3A52">
        <w:rPr>
          <w:sz w:val="28"/>
          <w:szCs w:val="28"/>
        </w:rPr>
        <w:t xml:space="preserve"> документація та рекомендації для майбутніх заходів.</w:t>
      </w:r>
    </w:p>
    <w:p w:rsidR="00EC37D1" w:rsidRDefault="00EC37D1" w:rsidP="00EC37D1">
      <w:pPr>
        <w:pStyle w:val="3"/>
        <w:spacing w:before="0" w:beforeAutospacing="0" w:after="0" w:afterAutospacing="0"/>
        <w:jc w:val="both"/>
        <w:rPr>
          <w:rStyle w:val="a6"/>
          <w:b/>
          <w:bCs/>
          <w:sz w:val="28"/>
          <w:szCs w:val="28"/>
        </w:rPr>
      </w:pPr>
    </w:p>
    <w:p w:rsidR="00AC3A52" w:rsidRPr="00AC3A52" w:rsidRDefault="00AC3A52" w:rsidP="00EC37D1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AC3A52">
        <w:rPr>
          <w:rStyle w:val="a6"/>
          <w:b/>
          <w:bCs/>
          <w:sz w:val="28"/>
          <w:szCs w:val="28"/>
        </w:rPr>
        <w:t>7. Практичні кейси та тренінги</w:t>
      </w:r>
    </w:p>
    <w:p w:rsidR="00AC3A52" w:rsidRPr="00AC3A52" w:rsidRDefault="00AC3A52" w:rsidP="00EC37D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C3A52">
        <w:rPr>
          <w:sz w:val="28"/>
          <w:szCs w:val="28"/>
        </w:rPr>
        <w:t>Організація банкету, презентації, тематичної вечірки.</w:t>
      </w:r>
    </w:p>
    <w:p w:rsidR="00AC3A52" w:rsidRPr="00AC3A52" w:rsidRDefault="00AC3A52" w:rsidP="00EC37D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C3A52">
        <w:rPr>
          <w:sz w:val="28"/>
          <w:szCs w:val="28"/>
        </w:rPr>
        <w:t xml:space="preserve">Симуляція роботи </w:t>
      </w:r>
      <w:proofErr w:type="spellStart"/>
      <w:r w:rsidRPr="00AC3A52">
        <w:rPr>
          <w:sz w:val="28"/>
          <w:szCs w:val="28"/>
        </w:rPr>
        <w:t>івент</w:t>
      </w:r>
      <w:proofErr w:type="spellEnd"/>
      <w:r w:rsidRPr="00AC3A52">
        <w:rPr>
          <w:sz w:val="28"/>
          <w:szCs w:val="28"/>
        </w:rPr>
        <w:t xml:space="preserve">-менеджера в </w:t>
      </w:r>
      <w:proofErr w:type="spellStart"/>
      <w:r w:rsidRPr="00AC3A52">
        <w:rPr>
          <w:sz w:val="28"/>
          <w:szCs w:val="28"/>
        </w:rPr>
        <w:t>HoReCa</w:t>
      </w:r>
      <w:proofErr w:type="spellEnd"/>
      <w:r w:rsidRPr="00AC3A52">
        <w:rPr>
          <w:sz w:val="28"/>
          <w:szCs w:val="28"/>
        </w:rPr>
        <w:t>.</w:t>
      </w:r>
    </w:p>
    <w:p w:rsidR="00AC3A52" w:rsidRPr="00AC3A52" w:rsidRDefault="00AC3A52" w:rsidP="00EC37D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C3A52">
        <w:rPr>
          <w:sz w:val="28"/>
          <w:szCs w:val="28"/>
        </w:rPr>
        <w:t>Робота з реальними замовниками та клієнтами.</w:t>
      </w:r>
    </w:p>
    <w:p w:rsidR="00564561" w:rsidRPr="00564561" w:rsidRDefault="00564561" w:rsidP="00EC3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564561" w:rsidRPr="00564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C7D70"/>
    <w:multiLevelType w:val="multilevel"/>
    <w:tmpl w:val="4330D8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8E43E4"/>
    <w:multiLevelType w:val="multilevel"/>
    <w:tmpl w:val="87C03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DA39B3"/>
    <w:multiLevelType w:val="multilevel"/>
    <w:tmpl w:val="4330D8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5C7FD1"/>
    <w:multiLevelType w:val="multilevel"/>
    <w:tmpl w:val="4330D8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B36FEE"/>
    <w:multiLevelType w:val="multilevel"/>
    <w:tmpl w:val="4330D8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9E2ECD"/>
    <w:multiLevelType w:val="multilevel"/>
    <w:tmpl w:val="4330D8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0C3FB2"/>
    <w:multiLevelType w:val="hybridMultilevel"/>
    <w:tmpl w:val="B5121DB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27374"/>
    <w:multiLevelType w:val="multilevel"/>
    <w:tmpl w:val="4330D8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A91CA4"/>
    <w:multiLevelType w:val="multilevel"/>
    <w:tmpl w:val="4330D8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B76FC6"/>
    <w:multiLevelType w:val="multilevel"/>
    <w:tmpl w:val="4330D8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457CCE"/>
    <w:multiLevelType w:val="hybridMultilevel"/>
    <w:tmpl w:val="667E479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A735D4"/>
    <w:multiLevelType w:val="multilevel"/>
    <w:tmpl w:val="4330D8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D472DE"/>
    <w:multiLevelType w:val="hybridMultilevel"/>
    <w:tmpl w:val="053882D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554D77"/>
    <w:multiLevelType w:val="multilevel"/>
    <w:tmpl w:val="21008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873EA0"/>
    <w:multiLevelType w:val="multilevel"/>
    <w:tmpl w:val="74963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DA6933"/>
    <w:multiLevelType w:val="multilevel"/>
    <w:tmpl w:val="4330D8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7F2FCB"/>
    <w:multiLevelType w:val="multilevel"/>
    <w:tmpl w:val="4330D8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22137F"/>
    <w:multiLevelType w:val="multilevel"/>
    <w:tmpl w:val="5DFC1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45319B"/>
    <w:multiLevelType w:val="multilevel"/>
    <w:tmpl w:val="4330D8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905B39"/>
    <w:multiLevelType w:val="multilevel"/>
    <w:tmpl w:val="DF00C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A43091"/>
    <w:multiLevelType w:val="multilevel"/>
    <w:tmpl w:val="4330D8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B156C3"/>
    <w:multiLevelType w:val="multilevel"/>
    <w:tmpl w:val="4330D8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E93DF4"/>
    <w:multiLevelType w:val="multilevel"/>
    <w:tmpl w:val="086C5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83627C"/>
    <w:multiLevelType w:val="multilevel"/>
    <w:tmpl w:val="4330D8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580C79"/>
    <w:multiLevelType w:val="multilevel"/>
    <w:tmpl w:val="4330D8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476CBD"/>
    <w:multiLevelType w:val="multilevel"/>
    <w:tmpl w:val="D3342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FF624A"/>
    <w:multiLevelType w:val="multilevel"/>
    <w:tmpl w:val="4330D8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16"/>
  </w:num>
  <w:num w:numId="3">
    <w:abstractNumId w:val="2"/>
  </w:num>
  <w:num w:numId="4">
    <w:abstractNumId w:val="5"/>
  </w:num>
  <w:num w:numId="5">
    <w:abstractNumId w:val="20"/>
  </w:num>
  <w:num w:numId="6">
    <w:abstractNumId w:val="23"/>
  </w:num>
  <w:num w:numId="7">
    <w:abstractNumId w:val="26"/>
  </w:num>
  <w:num w:numId="8">
    <w:abstractNumId w:val="7"/>
  </w:num>
  <w:num w:numId="9">
    <w:abstractNumId w:val="8"/>
  </w:num>
  <w:num w:numId="10">
    <w:abstractNumId w:val="4"/>
  </w:num>
  <w:num w:numId="11">
    <w:abstractNumId w:val="15"/>
  </w:num>
  <w:num w:numId="12">
    <w:abstractNumId w:val="0"/>
  </w:num>
  <w:num w:numId="13">
    <w:abstractNumId w:val="21"/>
  </w:num>
  <w:num w:numId="14">
    <w:abstractNumId w:val="9"/>
  </w:num>
  <w:num w:numId="15">
    <w:abstractNumId w:val="11"/>
  </w:num>
  <w:num w:numId="16">
    <w:abstractNumId w:val="18"/>
  </w:num>
  <w:num w:numId="17">
    <w:abstractNumId w:val="3"/>
  </w:num>
  <w:num w:numId="18">
    <w:abstractNumId w:val="17"/>
  </w:num>
  <w:num w:numId="19">
    <w:abstractNumId w:val="22"/>
  </w:num>
  <w:num w:numId="20">
    <w:abstractNumId w:val="25"/>
  </w:num>
  <w:num w:numId="21">
    <w:abstractNumId w:val="13"/>
  </w:num>
  <w:num w:numId="22">
    <w:abstractNumId w:val="1"/>
  </w:num>
  <w:num w:numId="23">
    <w:abstractNumId w:val="14"/>
  </w:num>
  <w:num w:numId="24">
    <w:abstractNumId w:val="19"/>
  </w:num>
  <w:num w:numId="25">
    <w:abstractNumId w:val="6"/>
  </w:num>
  <w:num w:numId="26">
    <w:abstractNumId w:val="10"/>
  </w:num>
  <w:num w:numId="27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6FE"/>
    <w:rsid w:val="00140962"/>
    <w:rsid w:val="0022259D"/>
    <w:rsid w:val="002D16FE"/>
    <w:rsid w:val="00334DA1"/>
    <w:rsid w:val="00406BDD"/>
    <w:rsid w:val="004A0728"/>
    <w:rsid w:val="004D1DE8"/>
    <w:rsid w:val="00564561"/>
    <w:rsid w:val="006414FD"/>
    <w:rsid w:val="00716BB0"/>
    <w:rsid w:val="008908D8"/>
    <w:rsid w:val="009964ED"/>
    <w:rsid w:val="00A62122"/>
    <w:rsid w:val="00A64D3D"/>
    <w:rsid w:val="00AC3A52"/>
    <w:rsid w:val="00BE056A"/>
    <w:rsid w:val="00CC51A4"/>
    <w:rsid w:val="00D63621"/>
    <w:rsid w:val="00D82D33"/>
    <w:rsid w:val="00DC5C4B"/>
    <w:rsid w:val="00E54533"/>
    <w:rsid w:val="00EC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457A0"/>
  <w15:chartTrackingRefBased/>
  <w15:docId w15:val="{D3D82707-623E-4F82-9EA7-C860A077D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561"/>
  </w:style>
  <w:style w:type="paragraph" w:styleId="3">
    <w:name w:val="heading 3"/>
    <w:basedOn w:val="a"/>
    <w:link w:val="30"/>
    <w:uiPriority w:val="9"/>
    <w:qFormat/>
    <w:rsid w:val="005645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4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efault">
    <w:name w:val="Default"/>
    <w:rsid w:val="00A64D3D"/>
    <w:pPr>
      <w:autoSpaceDE w:val="0"/>
      <w:autoSpaceDN w:val="0"/>
      <w:adjustRightInd w:val="0"/>
      <w:spacing w:after="200" w:line="276" w:lineRule="auto"/>
    </w:pPr>
    <w:rPr>
      <w:rFonts w:eastAsia="Times New Roman"/>
      <w:color w:val="000000"/>
      <w:sz w:val="24"/>
      <w:szCs w:val="24"/>
      <w:lang w:val="ru-RU" w:eastAsia="ru-RU"/>
    </w:rPr>
  </w:style>
  <w:style w:type="paragraph" w:styleId="a4">
    <w:name w:val="Body Text"/>
    <w:basedOn w:val="a"/>
    <w:link w:val="a5"/>
    <w:uiPriority w:val="1"/>
    <w:unhideWhenUsed/>
    <w:qFormat/>
    <w:rsid w:val="00A64D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A64D3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64D3D"/>
    <w:pPr>
      <w:widowControl w:val="0"/>
      <w:autoSpaceDE w:val="0"/>
      <w:autoSpaceDN w:val="0"/>
      <w:spacing w:after="0" w:line="240" w:lineRule="auto"/>
      <w:ind w:left="136"/>
    </w:pPr>
    <w:rPr>
      <w:rFonts w:ascii="Times New Roman" w:eastAsia="Times New Roman" w:hAnsi="Times New Roman" w:cs="Times New Roman"/>
    </w:rPr>
  </w:style>
  <w:style w:type="character" w:styleId="a6">
    <w:name w:val="Strong"/>
    <w:basedOn w:val="a0"/>
    <w:uiPriority w:val="22"/>
    <w:qFormat/>
    <w:rsid w:val="00A64D3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564561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7">
    <w:name w:val="List Paragraph"/>
    <w:basedOn w:val="a"/>
    <w:uiPriority w:val="34"/>
    <w:qFormat/>
    <w:rsid w:val="005645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16740">
          <w:marLeft w:val="1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2339</Words>
  <Characters>1334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dc:description/>
  <cp:lastModifiedBy>Mariana</cp:lastModifiedBy>
  <cp:revision>32</cp:revision>
  <dcterms:created xsi:type="dcterms:W3CDTF">2025-01-16T15:56:00Z</dcterms:created>
  <dcterms:modified xsi:type="dcterms:W3CDTF">2026-02-17T11:39:00Z</dcterms:modified>
</cp:coreProperties>
</file>