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C8" w:rsidRDefault="00232DC8" w:rsidP="00232DC8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232DC8" w:rsidRDefault="00232DC8" w:rsidP="00232DC8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232DC8" w:rsidRDefault="00232DC8" w:rsidP="00232DC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</w:t>
      </w:r>
      <w:bookmarkStart w:id="0" w:name="_GoBack"/>
      <w:bookmarkEnd w:id="0"/>
      <w:r>
        <w:rPr>
          <w:sz w:val="24"/>
          <w:szCs w:val="24"/>
        </w:rPr>
        <w:t>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232DC8" w:rsidRDefault="00232DC8" w:rsidP="00232DC8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232DC8" w:rsidRDefault="00232DC8" w:rsidP="00232DC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232DC8" w:rsidRDefault="00232DC8" w:rsidP="00232DC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232DC8" w:rsidRDefault="00232DC8" w:rsidP="00232DC8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852E1A" wp14:editId="514678A8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8F9D60" wp14:editId="7B952544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32DC8" w:rsidRDefault="00232DC8" w:rsidP="00232DC8">
      <w:pPr>
        <w:pStyle w:val="a3"/>
      </w:pPr>
    </w:p>
    <w:p w:rsidR="00232DC8" w:rsidRDefault="00232DC8" w:rsidP="00232DC8">
      <w:pPr>
        <w:pStyle w:val="a3"/>
        <w:spacing w:before="173"/>
      </w:pPr>
    </w:p>
    <w:p w:rsidR="00232DC8" w:rsidRDefault="00232DC8" w:rsidP="00232DC8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232DC8" w:rsidRDefault="00232DC8" w:rsidP="00232DC8">
      <w:pPr>
        <w:pStyle w:val="a3"/>
        <w:spacing w:before="2"/>
        <w:rPr>
          <w:b/>
        </w:rPr>
      </w:pPr>
    </w:p>
    <w:p w:rsidR="00232DC8" w:rsidRDefault="00232DC8" w:rsidP="00232DC8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232DC8" w:rsidRDefault="00232DC8" w:rsidP="00232DC8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232DC8" w:rsidRDefault="00232DC8" w:rsidP="00232DC8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232DC8" w:rsidRDefault="00232DC8" w:rsidP="00232DC8">
      <w:pPr>
        <w:pStyle w:val="a3"/>
        <w:spacing w:before="315"/>
        <w:rPr>
          <w:b/>
        </w:rPr>
      </w:pPr>
    </w:p>
    <w:p w:rsidR="00232DC8" w:rsidRDefault="00232DC8" w:rsidP="00232DC8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 - 1» КЛІНІЧНИЙ СЦЕНАРІЙ №20</w:t>
      </w:r>
    </w:p>
    <w:p w:rsidR="00232DC8" w:rsidRDefault="00232DC8" w:rsidP="00232DC8">
      <w:pPr>
        <w:spacing w:before="73"/>
        <w:ind w:left="141" w:right="139"/>
        <w:jc w:val="center"/>
        <w:rPr>
          <w:b/>
          <w:sz w:val="28"/>
          <w:szCs w:val="28"/>
        </w:rPr>
      </w:pPr>
      <w:r w:rsidRPr="001F6D40">
        <w:rPr>
          <w:b/>
          <w:sz w:val="28"/>
          <w:szCs w:val="28"/>
        </w:rPr>
        <w:t>«</w:t>
      </w:r>
      <w:r w:rsidRPr="00E20B52">
        <w:rPr>
          <w:b/>
          <w:sz w:val="28"/>
          <w:szCs w:val="28"/>
          <w:shd w:val="clear" w:color="auto" w:fill="FFFFFF"/>
          <w:lang w:eastAsia="uk-UA"/>
        </w:rPr>
        <w:t>Проведення дренування гнійного ексудату під час лікування</w:t>
      </w:r>
      <w:r w:rsidRPr="00E20B52">
        <w:rPr>
          <w:b/>
          <w:sz w:val="28"/>
          <w:szCs w:val="28"/>
        </w:rPr>
        <w:t xml:space="preserve"> абсцесу </w:t>
      </w:r>
      <w:proofErr w:type="spellStart"/>
      <w:r w:rsidRPr="00E20B52">
        <w:rPr>
          <w:b/>
          <w:sz w:val="28"/>
          <w:szCs w:val="28"/>
        </w:rPr>
        <w:t>інфраорбітальної</w:t>
      </w:r>
      <w:proofErr w:type="spellEnd"/>
      <w:r w:rsidRPr="00E20B52">
        <w:rPr>
          <w:b/>
          <w:sz w:val="28"/>
          <w:szCs w:val="28"/>
        </w:rPr>
        <w:t xml:space="preserve"> ділянки у пацієнта 32 років</w:t>
      </w:r>
      <w:r>
        <w:rPr>
          <w:b/>
          <w:sz w:val="28"/>
          <w:szCs w:val="28"/>
        </w:rPr>
        <w:t>»</w:t>
      </w:r>
    </w:p>
    <w:p w:rsidR="00232DC8" w:rsidRPr="001F6D40" w:rsidRDefault="00232DC8" w:rsidP="00232DC8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232DC8" w:rsidRDefault="00232DC8" w:rsidP="00232DC8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232DC8" w:rsidRDefault="00232DC8" w:rsidP="00232DC8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 w:rsidRPr="00E20B52">
        <w:rPr>
          <w:b/>
          <w:sz w:val="28"/>
          <w:szCs w:val="28"/>
          <w:shd w:val="clear" w:color="auto" w:fill="FFFFFF"/>
          <w:lang w:eastAsia="uk-UA"/>
        </w:rPr>
        <w:t>Проведення дренування гнійного ексудату під час лікування</w:t>
      </w:r>
      <w:r w:rsidRPr="00E20B52">
        <w:rPr>
          <w:b/>
          <w:sz w:val="28"/>
          <w:szCs w:val="28"/>
        </w:rPr>
        <w:t xml:space="preserve"> абсцесу </w:t>
      </w:r>
      <w:proofErr w:type="spellStart"/>
      <w:r w:rsidRPr="00E20B52">
        <w:rPr>
          <w:b/>
          <w:sz w:val="28"/>
          <w:szCs w:val="28"/>
        </w:rPr>
        <w:t>інфраорбітальної</w:t>
      </w:r>
      <w:proofErr w:type="spellEnd"/>
      <w:r w:rsidRPr="00E20B52">
        <w:rPr>
          <w:b/>
          <w:sz w:val="28"/>
          <w:szCs w:val="28"/>
        </w:rPr>
        <w:t xml:space="preserve"> ділянки у пацієнта 32 років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845EF3" w:rsidRDefault="00845EF3"/>
    <w:p w:rsidR="004938BB" w:rsidRPr="00165E61" w:rsidRDefault="004938BB" w:rsidP="004938BB">
      <w:pPr>
        <w:spacing w:before="1"/>
        <w:ind w:left="141"/>
        <w:rPr>
          <w:i/>
          <w:sz w:val="28"/>
        </w:rPr>
      </w:pPr>
      <w:r w:rsidRPr="00165E61">
        <w:rPr>
          <w:i/>
          <w:sz w:val="28"/>
        </w:rPr>
        <w:t>Алгоритм</w:t>
      </w:r>
      <w:r w:rsidRPr="00165E61">
        <w:rPr>
          <w:i/>
          <w:spacing w:val="-4"/>
          <w:sz w:val="28"/>
        </w:rPr>
        <w:t xml:space="preserve"> </w:t>
      </w:r>
      <w:r w:rsidRPr="00165E61">
        <w:rPr>
          <w:i/>
          <w:sz w:val="28"/>
        </w:rPr>
        <w:t>роботи</w:t>
      </w:r>
      <w:r w:rsidRPr="00165E61">
        <w:rPr>
          <w:i/>
          <w:spacing w:val="-3"/>
          <w:sz w:val="28"/>
        </w:rPr>
        <w:t xml:space="preserve"> </w:t>
      </w:r>
      <w:r w:rsidRPr="00165E61">
        <w:rPr>
          <w:i/>
          <w:sz w:val="28"/>
        </w:rPr>
        <w:t>на</w:t>
      </w:r>
      <w:r w:rsidRPr="00165E61">
        <w:rPr>
          <w:i/>
          <w:spacing w:val="-3"/>
          <w:sz w:val="28"/>
        </w:rPr>
        <w:t xml:space="preserve"> </w:t>
      </w:r>
      <w:r w:rsidRPr="00165E61">
        <w:rPr>
          <w:i/>
          <w:sz w:val="28"/>
        </w:rPr>
        <w:t>станції</w:t>
      </w:r>
      <w:r w:rsidRPr="00165E61">
        <w:rPr>
          <w:i/>
          <w:spacing w:val="-6"/>
          <w:sz w:val="28"/>
        </w:rPr>
        <w:t xml:space="preserve"> при </w:t>
      </w:r>
      <w:r w:rsidRPr="00165E61">
        <w:rPr>
          <w:i/>
          <w:sz w:val="28"/>
          <w:szCs w:val="28"/>
          <w:shd w:val="clear" w:color="auto" w:fill="FFFFFF"/>
          <w:lang w:eastAsia="uk-UA"/>
        </w:rPr>
        <w:t>хірургічному лікуванні запальних захворювань</w:t>
      </w:r>
    </w:p>
    <w:tbl>
      <w:tblPr>
        <w:tblStyle w:val="TableNormal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4938BB" w:rsidRPr="00224DCC" w:rsidTr="004938BB">
        <w:trPr>
          <w:trHeight w:val="1077"/>
        </w:trPr>
        <w:tc>
          <w:tcPr>
            <w:tcW w:w="907" w:type="dxa"/>
          </w:tcPr>
          <w:p w:rsidR="004938BB" w:rsidRPr="00224DCC" w:rsidRDefault="004938BB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4938BB" w:rsidRPr="00224DCC" w:rsidRDefault="004938BB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4938BB" w:rsidRPr="00224DCC" w:rsidRDefault="004938BB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4938BB" w:rsidRPr="00224DCC" w:rsidRDefault="004938BB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4938BB" w:rsidRPr="00224DCC" w:rsidRDefault="004938BB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4938BB" w:rsidTr="004938BB">
        <w:trPr>
          <w:trHeight w:val="967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4938BB" w:rsidTr="004938BB">
        <w:trPr>
          <w:trHeight w:val="966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4938BB" w:rsidTr="004938BB">
        <w:trPr>
          <w:trHeight w:val="32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4938BB" w:rsidTr="004938BB">
        <w:trPr>
          <w:trHeight w:val="32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938BB" w:rsidTr="004938BB">
        <w:trPr>
          <w:trHeight w:val="316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938BB" w:rsidTr="004938BB">
        <w:trPr>
          <w:trHeight w:val="845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4938BB" w:rsidTr="004938BB">
        <w:trPr>
          <w:trHeight w:val="118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4938BB" w:rsidRDefault="004938BB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4938BB" w:rsidTr="004938BB">
        <w:trPr>
          <w:trHeight w:val="2186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4938BB" w:rsidRDefault="004938BB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4938BB" w:rsidRDefault="004938BB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4938BB" w:rsidTr="004938BB">
        <w:trPr>
          <w:trHeight w:val="3535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4938BB" w:rsidRDefault="004938BB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4938BB" w:rsidRDefault="004938BB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4938BB" w:rsidRDefault="004938BB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4938BB" w:rsidTr="004938BB">
        <w:trPr>
          <w:trHeight w:val="1686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4938BB" w:rsidRDefault="004938BB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4938BB" w:rsidTr="004938BB">
        <w:trPr>
          <w:trHeight w:val="1286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4938BB" w:rsidRDefault="004938BB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4938BB" w:rsidRDefault="004938BB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4938BB" w:rsidRDefault="004938BB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4938BB" w:rsidRPr="00CD71E3" w:rsidTr="004938BB">
        <w:trPr>
          <w:trHeight w:val="1257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4938BB" w:rsidRPr="00CD71E3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4938BB" w:rsidRPr="00CD71E3" w:rsidRDefault="004938BB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4938BB" w:rsidRPr="00CD71E3" w:rsidTr="004938BB">
        <w:trPr>
          <w:trHeight w:val="974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4938BB" w:rsidRPr="00055BDF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4938BB" w:rsidRPr="00055BDF" w:rsidRDefault="004938BB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4938BB" w:rsidRPr="00CD71E3" w:rsidTr="004938BB">
        <w:trPr>
          <w:trHeight w:val="974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4938BB" w:rsidRPr="00055BDF" w:rsidRDefault="004938BB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4938BB" w:rsidRPr="00055BDF" w:rsidRDefault="004938BB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4938BB" w:rsidRPr="00CD71E3" w:rsidTr="004938BB">
        <w:trPr>
          <w:trHeight w:val="1554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4938BB" w:rsidRPr="004938BB" w:rsidRDefault="004938BB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Розтин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вогнища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запалення</w:t>
            </w:r>
            <w:proofErr w:type="spellEnd"/>
          </w:p>
          <w:p w:rsidR="004938BB" w:rsidRPr="004938BB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4938BB" w:rsidRPr="0088378B" w:rsidRDefault="004938BB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88378B">
              <w:rPr>
                <w:sz w:val="28"/>
                <w:szCs w:val="28"/>
              </w:rPr>
              <w:t>ісце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 за </w:t>
            </w:r>
            <w:proofErr w:type="spellStart"/>
            <w:r w:rsidRPr="0088378B">
              <w:rPr>
                <w:sz w:val="28"/>
                <w:szCs w:val="28"/>
              </w:rPr>
              <w:t>анатомічними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орієнтирами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достатня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довжина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уникнення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пошкодження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судин</w:t>
            </w:r>
            <w:proofErr w:type="spellEnd"/>
            <w:r w:rsidRPr="0088378B">
              <w:rPr>
                <w:sz w:val="28"/>
                <w:szCs w:val="28"/>
              </w:rPr>
              <w:t xml:space="preserve"> та </w:t>
            </w:r>
            <w:proofErr w:type="spellStart"/>
            <w:r w:rsidRPr="0088378B">
              <w:rPr>
                <w:sz w:val="28"/>
                <w:szCs w:val="28"/>
              </w:rPr>
              <w:t>нервів</w:t>
            </w:r>
            <w:proofErr w:type="spellEnd"/>
          </w:p>
        </w:tc>
      </w:tr>
      <w:tr w:rsidR="004938BB" w:rsidRPr="00CD71E3" w:rsidTr="004938BB">
        <w:trPr>
          <w:trHeight w:val="967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4938BB" w:rsidRPr="004938BB" w:rsidRDefault="004938BB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Видалення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гнійного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вмісту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та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очищення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рани</w:t>
            </w:r>
          </w:p>
          <w:p w:rsidR="004938BB" w:rsidRPr="004938BB" w:rsidRDefault="004938BB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4938BB" w:rsidRPr="0088378B" w:rsidRDefault="004938BB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П</w:t>
            </w:r>
            <w:r w:rsidRPr="0088378B">
              <w:rPr>
                <w:sz w:val="28"/>
                <w:szCs w:val="28"/>
              </w:rPr>
              <w:t xml:space="preserve">овне </w:t>
            </w:r>
            <w:proofErr w:type="spellStart"/>
            <w:r w:rsidRPr="0088378B">
              <w:rPr>
                <w:sz w:val="28"/>
                <w:szCs w:val="28"/>
              </w:rPr>
              <w:t>видалення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флуктуації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промивання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фізіологічним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розчином</w:t>
            </w:r>
            <w:proofErr w:type="spellEnd"/>
            <w:r w:rsidRPr="0088378B">
              <w:rPr>
                <w:sz w:val="28"/>
                <w:szCs w:val="28"/>
              </w:rPr>
              <w:t xml:space="preserve"> до </w:t>
            </w:r>
            <w:proofErr w:type="spellStart"/>
            <w:r w:rsidRPr="0088378B">
              <w:rPr>
                <w:sz w:val="28"/>
                <w:szCs w:val="28"/>
              </w:rPr>
              <w:t>прозорої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витікальної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рідини</w:t>
            </w:r>
            <w:proofErr w:type="spellEnd"/>
            <w:r w:rsidRPr="0088378B">
              <w:rPr>
                <w:sz w:val="28"/>
                <w:szCs w:val="28"/>
              </w:rPr>
              <w:t>.</w:t>
            </w:r>
          </w:p>
        </w:tc>
      </w:tr>
      <w:tr w:rsidR="004938BB" w:rsidRPr="00CD71E3" w:rsidTr="004938BB">
        <w:trPr>
          <w:trHeight w:val="99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4731" w:type="dxa"/>
          </w:tcPr>
          <w:p w:rsidR="004938BB" w:rsidRPr="004938BB" w:rsidRDefault="004938BB" w:rsidP="00D3428C">
            <w:pPr>
              <w:pStyle w:val="a6"/>
              <w:rPr>
                <w:b/>
                <w:sz w:val="28"/>
                <w:szCs w:val="28"/>
              </w:rPr>
            </w:pP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Встановлення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дренажу</w:t>
            </w:r>
          </w:p>
          <w:p w:rsidR="004938BB" w:rsidRPr="0088378B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4938BB" w:rsidRPr="0088378B" w:rsidRDefault="004938BB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правильне розташування дренажу у глибині рани, фіксація швами або стягуючою пов’язкою, забезпечення відтоку рідини.</w:t>
            </w:r>
          </w:p>
        </w:tc>
      </w:tr>
      <w:tr w:rsidR="004938BB" w:rsidRPr="00CD71E3" w:rsidTr="004938BB">
        <w:trPr>
          <w:trHeight w:val="99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4731" w:type="dxa"/>
          </w:tcPr>
          <w:p w:rsidR="004938BB" w:rsidRPr="004938BB" w:rsidRDefault="004938BB" w:rsidP="00D3428C">
            <w:pPr>
              <w:pStyle w:val="a6"/>
              <w:rPr>
                <w:b/>
                <w:sz w:val="28"/>
                <w:szCs w:val="28"/>
              </w:rPr>
            </w:pPr>
            <w:r w:rsidRPr="004938BB">
              <w:rPr>
                <w:rStyle w:val="a5"/>
                <w:b w:val="0"/>
                <w:sz w:val="28"/>
                <w:szCs w:val="28"/>
              </w:rPr>
              <w:t>Гемостаз</w:t>
            </w:r>
          </w:p>
          <w:p w:rsidR="004938BB" w:rsidRPr="0088378B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4938BB" w:rsidRPr="0088378B" w:rsidRDefault="004938BB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Відсутність активної кровотечі; при необхідності — коагуляція або уточнюючі шви.</w:t>
            </w:r>
          </w:p>
        </w:tc>
      </w:tr>
      <w:tr w:rsidR="004938BB" w:rsidRPr="00CD71E3" w:rsidTr="004938BB">
        <w:trPr>
          <w:trHeight w:val="991"/>
        </w:trPr>
        <w:tc>
          <w:tcPr>
            <w:tcW w:w="907" w:type="dxa"/>
          </w:tcPr>
          <w:p w:rsidR="004938BB" w:rsidRDefault="004938BB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4731" w:type="dxa"/>
          </w:tcPr>
          <w:p w:rsidR="004938BB" w:rsidRPr="004938BB" w:rsidRDefault="004938BB" w:rsidP="00D3428C">
            <w:pPr>
              <w:pStyle w:val="a6"/>
              <w:rPr>
                <w:rStyle w:val="a5"/>
                <w:b w:val="0"/>
                <w:bCs w:val="0"/>
                <w:sz w:val="28"/>
                <w:szCs w:val="28"/>
              </w:rPr>
            </w:pP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Накладання</w:t>
            </w:r>
            <w:proofErr w:type="spellEnd"/>
            <w:r w:rsidRPr="004938BB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4938BB">
              <w:rPr>
                <w:rStyle w:val="a5"/>
                <w:b w:val="0"/>
                <w:sz w:val="28"/>
                <w:szCs w:val="28"/>
              </w:rPr>
              <w:t>пов’язки</w:t>
            </w:r>
            <w:proofErr w:type="spellEnd"/>
          </w:p>
        </w:tc>
        <w:tc>
          <w:tcPr>
            <w:tcW w:w="3826" w:type="dxa"/>
          </w:tcPr>
          <w:p w:rsidR="004938BB" w:rsidRPr="0088378B" w:rsidRDefault="004938BB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88378B">
              <w:rPr>
                <w:sz w:val="28"/>
                <w:szCs w:val="28"/>
              </w:rPr>
              <w:t>икористання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стерильних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матеріалів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фіксація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що</w:t>
            </w:r>
            <w:proofErr w:type="spellEnd"/>
            <w:r w:rsidRPr="0088378B">
              <w:rPr>
                <w:sz w:val="28"/>
                <w:szCs w:val="28"/>
              </w:rPr>
              <w:t xml:space="preserve"> не </w:t>
            </w:r>
            <w:proofErr w:type="spellStart"/>
            <w:r w:rsidRPr="0088378B">
              <w:rPr>
                <w:sz w:val="28"/>
                <w:szCs w:val="28"/>
              </w:rPr>
              <w:t>перешкоджає</w:t>
            </w:r>
            <w:proofErr w:type="spellEnd"/>
            <w:r w:rsidRPr="0088378B">
              <w:rPr>
                <w:sz w:val="28"/>
                <w:szCs w:val="28"/>
              </w:rPr>
              <w:t xml:space="preserve"> дренажу</w:t>
            </w:r>
          </w:p>
        </w:tc>
      </w:tr>
      <w:tr w:rsidR="004938BB" w:rsidRPr="00CD71E3" w:rsidTr="004938BB">
        <w:trPr>
          <w:trHeight w:val="642"/>
        </w:trPr>
        <w:tc>
          <w:tcPr>
            <w:tcW w:w="907" w:type="dxa"/>
          </w:tcPr>
          <w:p w:rsidR="004938BB" w:rsidRPr="00CD71E3" w:rsidRDefault="004938BB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:rsidR="004938BB" w:rsidRPr="00CE5119" w:rsidRDefault="004938BB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4938BB" w:rsidRPr="00CE5119" w:rsidRDefault="004938BB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4938BB" w:rsidRDefault="004938BB" w:rsidP="004938B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4938BB" w:rsidRDefault="004938BB" w:rsidP="004938BB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4938BB" w:rsidTr="00D3428C">
        <w:trPr>
          <w:trHeight w:val="1288"/>
        </w:trPr>
        <w:tc>
          <w:tcPr>
            <w:tcW w:w="3586" w:type="dxa"/>
          </w:tcPr>
          <w:p w:rsidR="004938BB" w:rsidRDefault="004938BB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4938BB" w:rsidRDefault="004938BB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4938BB" w:rsidRDefault="004938BB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4938BB" w:rsidRDefault="004938BB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4938BB" w:rsidRDefault="004938BB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4938BB" w:rsidRDefault="004938BB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4938BB" w:rsidRDefault="004938BB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4938BB" w:rsidRDefault="004938BB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4938BB" w:rsidTr="00D3428C">
        <w:trPr>
          <w:trHeight w:val="986"/>
        </w:trPr>
        <w:tc>
          <w:tcPr>
            <w:tcW w:w="3586" w:type="dxa"/>
          </w:tcPr>
          <w:p w:rsidR="004938BB" w:rsidRDefault="004938BB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4938BB" w:rsidRDefault="004938BB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4938BB" w:rsidRDefault="004938BB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4938BB" w:rsidRDefault="004938BB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4938BB" w:rsidRDefault="004938BB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4938BB" w:rsidRDefault="004938BB" w:rsidP="004938BB">
      <w:pPr>
        <w:pStyle w:val="a3"/>
        <w:rPr>
          <w:b/>
          <w:sz w:val="20"/>
        </w:rPr>
      </w:pPr>
    </w:p>
    <w:p w:rsidR="004938BB" w:rsidRDefault="004938BB" w:rsidP="004938BB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4938BB" w:rsidTr="00D3428C">
        <w:trPr>
          <w:trHeight w:val="657"/>
        </w:trPr>
        <w:tc>
          <w:tcPr>
            <w:tcW w:w="552" w:type="dxa"/>
          </w:tcPr>
          <w:p w:rsidR="004938BB" w:rsidRDefault="004938BB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4938BB" w:rsidRDefault="004938BB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4938BB" w:rsidRDefault="004938BB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4938BB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4938BB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938BB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938BB" w:rsidRDefault="004938BB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4938BB" w:rsidRDefault="004938BB" w:rsidP="004938BB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4938BB" w:rsidRDefault="004938BB" w:rsidP="004938BB">
      <w:pPr>
        <w:pStyle w:val="a7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4938BB" w:rsidRDefault="004938BB" w:rsidP="004938BB">
      <w:pPr>
        <w:pStyle w:val="a7"/>
        <w:rPr>
          <w:sz w:val="28"/>
        </w:rPr>
      </w:pP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4938BB" w:rsidRDefault="004938BB" w:rsidP="004938BB">
      <w:pPr>
        <w:pStyle w:val="a7"/>
        <w:rPr>
          <w:sz w:val="28"/>
        </w:rPr>
      </w:pP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4938BB" w:rsidRDefault="004938BB" w:rsidP="004938BB">
      <w:pPr>
        <w:pStyle w:val="a7"/>
        <w:rPr>
          <w:sz w:val="28"/>
        </w:rPr>
      </w:pP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4938BB" w:rsidRDefault="004938BB" w:rsidP="004938BB">
      <w:pPr>
        <w:pStyle w:val="a7"/>
        <w:rPr>
          <w:sz w:val="28"/>
        </w:rPr>
      </w:pPr>
    </w:p>
    <w:p w:rsidR="004938BB" w:rsidRPr="00ED384A" w:rsidRDefault="004938BB" w:rsidP="004938BB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4938BB" w:rsidRDefault="004938BB" w:rsidP="004938BB">
      <w:pPr>
        <w:pStyle w:val="a7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4938BB" w:rsidRDefault="004938BB" w:rsidP="004938BB"/>
    <w:p w:rsidR="004938BB" w:rsidRDefault="004938BB" w:rsidP="004938BB">
      <w:pPr>
        <w:pStyle w:val="a3"/>
        <w:rPr>
          <w:i/>
        </w:rPr>
      </w:pPr>
    </w:p>
    <w:p w:rsidR="004938BB" w:rsidRDefault="004938BB"/>
    <w:sectPr w:rsidR="0049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9C"/>
    <w:rsid w:val="00232DC8"/>
    <w:rsid w:val="003C1EC6"/>
    <w:rsid w:val="004938BB"/>
    <w:rsid w:val="00845EF3"/>
    <w:rsid w:val="00B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75D8-B453-4C33-9FC6-FEE301D7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D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938BB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B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2D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2DC8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938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8BB"/>
    <w:pPr>
      <w:ind w:left="108"/>
    </w:pPr>
  </w:style>
  <w:style w:type="character" w:styleId="a5">
    <w:name w:val="Strong"/>
    <w:basedOn w:val="a0"/>
    <w:uiPriority w:val="22"/>
    <w:qFormat/>
    <w:rsid w:val="004938BB"/>
    <w:rPr>
      <w:b/>
      <w:bCs/>
    </w:rPr>
  </w:style>
  <w:style w:type="paragraph" w:styleId="a6">
    <w:name w:val="Normal (Web)"/>
    <w:basedOn w:val="a"/>
    <w:uiPriority w:val="99"/>
    <w:unhideWhenUsed/>
    <w:rsid w:val="004938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938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938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7">
    <w:name w:val="List Paragraph"/>
    <w:basedOn w:val="a"/>
    <w:uiPriority w:val="1"/>
    <w:qFormat/>
    <w:rsid w:val="004938BB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4</cp:revision>
  <dcterms:created xsi:type="dcterms:W3CDTF">2025-06-05T11:17:00Z</dcterms:created>
  <dcterms:modified xsi:type="dcterms:W3CDTF">2025-06-05T13:20:00Z</dcterms:modified>
</cp:coreProperties>
</file>