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4D70859" w14:textId="77777777" w:rsidR="002914D8" w:rsidRPr="002914D8" w:rsidRDefault="002914D8" w:rsidP="002914D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914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«Обстеження порожнини рота дитини та виявлення факторів ризику виникнення стоматологічних захворювань»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784C8068" w:rsidR="00532372" w:rsidRPr="002914D8" w:rsidRDefault="00532372" w:rsidP="002914D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914D8" w:rsidRPr="002914D8">
        <w:rPr>
          <w:rFonts w:ascii="Times New Roman" w:hAnsi="Times New Roman"/>
          <w:b/>
          <w:sz w:val="28"/>
          <w:szCs w:val="28"/>
        </w:rPr>
        <w:t>«Обстеження порожнини рота дитини та виявлення факторів ризику виникнення стоматологічних захворювань»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03738908" w14:textId="3905F976" w:rsidR="00AF1B46" w:rsidRPr="00AF1B46" w:rsidRDefault="002914D8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914D8">
        <w:rPr>
          <w:rFonts w:ascii="Times New Roman" w:hAnsi="Times New Roman"/>
          <w:i/>
          <w:sz w:val="28"/>
          <w:szCs w:val="28"/>
        </w:rPr>
        <w:t>Алгоритм роботи на станції при демонструванні вміння обстеження порожнини рота дитини та виявлення факторів ризику виникнення стоматологічних захворювань</w:t>
      </w:r>
      <w:r w:rsidR="00AF1B46" w:rsidRPr="00AF1B46">
        <w:rPr>
          <w:rFonts w:ascii="Times New Roman" w:hAnsi="Times New Roman"/>
          <w:i/>
          <w:sz w:val="28"/>
          <w:szCs w:val="28"/>
          <w:lang w:val="uk-UA"/>
        </w:rPr>
        <w:t>.</w:t>
      </w: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49857AAF" w:rsidR="003B73FC" w:rsidRPr="004B52BF" w:rsidRDefault="003A62A8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0FF1857E" w:rsidR="003B73FC" w:rsidRPr="003B73FC" w:rsidRDefault="003A62A8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A62A8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0FEF2BC1" w:rsidR="003B73FC" w:rsidRPr="00FD6D96" w:rsidRDefault="00AF1B46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F1B46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18E3C6DC" w:rsidR="003B73FC" w:rsidRPr="003B73FC" w:rsidRDefault="002914D8" w:rsidP="00F407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</w:rPr>
              <w:t>- Ознайомтесь з віком дитини та моделлю зубного ряду.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B46B" w14:textId="71CD5D09" w:rsidR="002914D8" w:rsidRPr="002914D8" w:rsidRDefault="00F4075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F40758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 огляду:</w:t>
            </w:r>
            <w:r w:rsidR="002914D8" w:rsidRPr="002914D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  <w:r w:rsidR="002914D8"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Проведіть повне стоматологічне обстеження умовного пацієнта (дитини), включаючи:</w:t>
            </w:r>
          </w:p>
          <w:p w14:paraId="0F032C0A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07BD33D5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1. Збір анамнезу життя, харчування, гігієнічних навичок.</w:t>
            </w:r>
          </w:p>
          <w:p w14:paraId="007A2EB3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A5E44F8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3D88C3EC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42D11445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A03653E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2. Клінічне обстеження порожнини рота – оцінка зубів, ясен, слизової.</w:t>
            </w:r>
          </w:p>
          <w:p w14:paraId="1F4FF4FC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59762BE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3. Визначення гігієнічного індексу </w:t>
            </w:r>
          </w:p>
          <w:p w14:paraId="257E49C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8E043FB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4. За результатами визначте наявність факторів ризику.</w:t>
            </w:r>
          </w:p>
          <w:p w14:paraId="4E9CF057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5BD12B1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71830F60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4BF1D87A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180A8AE0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77E82F2" w14:textId="77777777" w:rsidR="002914D8" w:rsidRPr="002914D8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</w:p>
          <w:p w14:paraId="62508981" w14:textId="7B727A5E" w:rsidR="003B73FC" w:rsidRPr="003B73FC" w:rsidRDefault="002914D8" w:rsidP="002914D8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5. Формулювання профілактичних рекомендацій.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BDDB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 Застосуйте дзеркало та зонд для виявлення каріозних порожнин.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</w:p>
          <w:p w14:paraId="3ABE36F4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Повноцінний збір анамнезу</w:t>
            </w:r>
          </w:p>
          <w:p w14:paraId="2E4EF18E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(загальний: опитайте умовного пацієнта(симуляція) за анкетою: вік, гігієна, харчування, скарги;</w:t>
            </w:r>
          </w:p>
          <w:p w14:paraId="25958FEE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стоматологічний)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Оцінка ясен, слизової оболонки, прикусу</w:t>
            </w:r>
          </w:p>
          <w:p w14:paraId="75BF71E7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вибір – Федорова- 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Володкіної або Silness-Löe.</w:t>
            </w:r>
          </w:p>
          <w:p w14:paraId="4C819FF5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3E2495B" w14:textId="77777777" w:rsidR="002914D8" w:rsidRPr="002914D8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Виявлення локальних та загальних факторів ризику (гігієна, карієс у батьків, ортодонтичні аномалії тощо).</w:t>
            </w:r>
          </w:p>
          <w:p w14:paraId="46B7FABF" w14:textId="3B24E93F" w:rsidR="003B73FC" w:rsidRPr="004B52BF" w:rsidRDefault="002914D8" w:rsidP="002914D8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t>За результатами визначте наявність факторів ризику. Надання рекомендацій щодо профілактики</w:t>
            </w:r>
            <w:r w:rsidRPr="002914D8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Індивідуальні рекомендації щодо гігієни, харчування, профілактики.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3"/>
  </w:num>
  <w:num w:numId="2" w16cid:durableId="709035986">
    <w:abstractNumId w:val="2"/>
  </w:num>
  <w:num w:numId="3" w16cid:durableId="1359038522">
    <w:abstractNumId w:val="0"/>
  </w:num>
  <w:num w:numId="4" w16cid:durableId="1605771375">
    <w:abstractNumId w:val="4"/>
  </w:num>
  <w:num w:numId="5" w16cid:durableId="2042049534">
    <w:abstractNumId w:val="1"/>
  </w:num>
  <w:num w:numId="6" w16cid:durableId="2128968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5035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29</cp:revision>
  <dcterms:created xsi:type="dcterms:W3CDTF">2025-06-02T09:26:00Z</dcterms:created>
  <dcterms:modified xsi:type="dcterms:W3CDTF">2025-06-02T11:40:00Z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