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4125A36" w14:textId="77777777" w:rsidR="00A17583" w:rsidRDefault="00A17583" w:rsidP="00A1758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3F1BA1E2" w14:textId="77777777" w:rsidR="00A17583" w:rsidRDefault="00A17583" w:rsidP="00A1758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21E33E5" w14:textId="77777777" w:rsidR="00A17583" w:rsidRDefault="00A17583" w:rsidP="00A17583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7BB99508" w14:textId="77777777" w:rsidR="00A17583" w:rsidRDefault="00A17583" w:rsidP="00A17583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199740A1" w14:textId="77777777" w:rsidR="00A17583" w:rsidRDefault="00A17583" w:rsidP="00A17583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5A97298B" w14:textId="77777777" w:rsidR="00A17583" w:rsidRDefault="00A17583" w:rsidP="00A17583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74219727" w14:textId="77777777" w:rsidR="00A17583" w:rsidRDefault="00A17583" w:rsidP="00A17583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7B0B551" w14:textId="77777777" w:rsidR="00A17583" w:rsidRDefault="00A17583" w:rsidP="00A17583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128D1E5" w14:textId="77777777" w:rsidR="00A17583" w:rsidRDefault="00A17583" w:rsidP="00A17583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C0452BC" w14:textId="77777777" w:rsidR="00685136" w:rsidRPr="00685136" w:rsidRDefault="00685136" w:rsidP="0068513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85136">
        <w:rPr>
          <w:rFonts w:ascii="Times New Roman" w:hAnsi="Times New Roman"/>
          <w:sz w:val="28"/>
          <w:szCs w:val="28"/>
        </w:rPr>
        <w:t>«</w:t>
      </w:r>
      <w:proofErr w:type="spellStart"/>
      <w:r w:rsidRPr="00685136">
        <w:rPr>
          <w:rFonts w:ascii="Times New Roman" w:hAnsi="Times New Roman"/>
          <w:sz w:val="28"/>
          <w:szCs w:val="28"/>
        </w:rPr>
        <w:t>Консультація</w:t>
      </w:r>
      <w:proofErr w:type="spellEnd"/>
      <w:r w:rsidRPr="00685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5136">
        <w:rPr>
          <w:rFonts w:ascii="Times New Roman" w:hAnsi="Times New Roman"/>
          <w:sz w:val="28"/>
          <w:szCs w:val="28"/>
        </w:rPr>
        <w:t>дитини</w:t>
      </w:r>
      <w:proofErr w:type="spellEnd"/>
      <w:r w:rsidRPr="00685136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685136">
        <w:rPr>
          <w:rFonts w:ascii="Times New Roman" w:hAnsi="Times New Roman"/>
          <w:sz w:val="28"/>
          <w:szCs w:val="28"/>
        </w:rPr>
        <w:t>років</w:t>
      </w:r>
      <w:proofErr w:type="spellEnd"/>
      <w:r w:rsidRPr="0068513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85136">
        <w:rPr>
          <w:rFonts w:ascii="Times New Roman" w:hAnsi="Times New Roman"/>
          <w:sz w:val="28"/>
          <w:szCs w:val="28"/>
        </w:rPr>
        <w:t>лікаря</w:t>
      </w:r>
      <w:proofErr w:type="spellEnd"/>
      <w:r w:rsidRPr="00685136">
        <w:rPr>
          <w:rFonts w:ascii="Times New Roman" w:hAnsi="Times New Roman"/>
          <w:sz w:val="28"/>
          <w:szCs w:val="28"/>
        </w:rPr>
        <w:t xml:space="preserve">-ортодонта: </w:t>
      </w:r>
      <w:proofErr w:type="spellStart"/>
      <w:r w:rsidRPr="00685136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685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5136">
        <w:rPr>
          <w:rFonts w:ascii="Times New Roman" w:hAnsi="Times New Roman"/>
          <w:sz w:val="28"/>
          <w:szCs w:val="28"/>
        </w:rPr>
        <w:t>співвідношення</w:t>
      </w:r>
      <w:proofErr w:type="spellEnd"/>
      <w:r w:rsidRPr="00685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5136">
        <w:rPr>
          <w:rFonts w:ascii="Times New Roman" w:hAnsi="Times New Roman"/>
          <w:sz w:val="28"/>
          <w:szCs w:val="28"/>
        </w:rPr>
        <w:t>щелеп</w:t>
      </w:r>
      <w:proofErr w:type="spellEnd"/>
      <w:r w:rsidRPr="00685136">
        <w:rPr>
          <w:rFonts w:ascii="Times New Roman" w:hAnsi="Times New Roman"/>
          <w:sz w:val="28"/>
          <w:szCs w:val="28"/>
        </w:rPr>
        <w:t>»</w:t>
      </w:r>
    </w:p>
    <w:p w14:paraId="71F76FAB" w14:textId="140AFDBE" w:rsidR="007650D6" w:rsidRPr="007650D6" w:rsidRDefault="007650D6" w:rsidP="00B33AB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BC7D6C3" w:rsidR="00532372" w:rsidRPr="00685136" w:rsidRDefault="00532372" w:rsidP="0068513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685136" w:rsidRPr="0068513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685136" w:rsidRPr="00685136">
        <w:rPr>
          <w:rFonts w:ascii="Times New Roman" w:hAnsi="Times New Roman"/>
          <w:b/>
          <w:sz w:val="28"/>
          <w:szCs w:val="28"/>
        </w:rPr>
        <w:t>Консультація</w:t>
      </w:r>
      <w:proofErr w:type="spellEnd"/>
      <w:r w:rsidR="00685136" w:rsidRPr="006851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85136" w:rsidRPr="00685136">
        <w:rPr>
          <w:rFonts w:ascii="Times New Roman" w:hAnsi="Times New Roman"/>
          <w:b/>
          <w:sz w:val="28"/>
          <w:szCs w:val="28"/>
        </w:rPr>
        <w:t>дитини</w:t>
      </w:r>
      <w:proofErr w:type="spellEnd"/>
      <w:r w:rsidR="00685136" w:rsidRPr="00685136">
        <w:rPr>
          <w:rFonts w:ascii="Times New Roman" w:hAnsi="Times New Roman"/>
          <w:b/>
          <w:sz w:val="28"/>
          <w:szCs w:val="28"/>
        </w:rPr>
        <w:t xml:space="preserve"> 5 </w:t>
      </w:r>
      <w:proofErr w:type="spellStart"/>
      <w:r w:rsidR="00685136" w:rsidRPr="00685136">
        <w:rPr>
          <w:rFonts w:ascii="Times New Roman" w:hAnsi="Times New Roman"/>
          <w:b/>
          <w:sz w:val="28"/>
          <w:szCs w:val="28"/>
        </w:rPr>
        <w:t>років</w:t>
      </w:r>
      <w:proofErr w:type="spellEnd"/>
      <w:r w:rsidR="00685136" w:rsidRPr="00685136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="00685136" w:rsidRPr="00685136">
        <w:rPr>
          <w:rFonts w:ascii="Times New Roman" w:hAnsi="Times New Roman"/>
          <w:b/>
          <w:sz w:val="28"/>
          <w:szCs w:val="28"/>
        </w:rPr>
        <w:t>лікаря</w:t>
      </w:r>
      <w:proofErr w:type="spellEnd"/>
      <w:r w:rsidR="00685136" w:rsidRPr="00685136">
        <w:rPr>
          <w:rFonts w:ascii="Times New Roman" w:hAnsi="Times New Roman"/>
          <w:b/>
          <w:sz w:val="28"/>
          <w:szCs w:val="28"/>
        </w:rPr>
        <w:t xml:space="preserve">-ортодонта: </w:t>
      </w:r>
      <w:proofErr w:type="spellStart"/>
      <w:r w:rsidR="00685136" w:rsidRPr="00685136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="00685136" w:rsidRPr="006851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85136" w:rsidRPr="00685136">
        <w:rPr>
          <w:rFonts w:ascii="Times New Roman" w:hAnsi="Times New Roman"/>
          <w:b/>
          <w:sz w:val="28"/>
          <w:szCs w:val="28"/>
        </w:rPr>
        <w:t>співвідношення</w:t>
      </w:r>
      <w:proofErr w:type="spellEnd"/>
      <w:r w:rsidR="00685136" w:rsidRPr="006851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85136" w:rsidRPr="00685136">
        <w:rPr>
          <w:rFonts w:ascii="Times New Roman" w:hAnsi="Times New Roman"/>
          <w:b/>
          <w:sz w:val="28"/>
          <w:szCs w:val="28"/>
        </w:rPr>
        <w:t>щелеп</w:t>
      </w:r>
      <w:proofErr w:type="spellEnd"/>
      <w:r w:rsidR="00685136" w:rsidRPr="00685136">
        <w:rPr>
          <w:rFonts w:ascii="Times New Roman" w:hAnsi="Times New Roman"/>
          <w:b/>
          <w:sz w:val="28"/>
          <w:szCs w:val="28"/>
        </w:rPr>
        <w:t>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673C5EEB" w14:textId="1AA0977E" w:rsidR="00CD02B5" w:rsidRPr="00CD02B5" w:rsidRDefault="00685136" w:rsidP="00CD02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5136">
        <w:rPr>
          <w:rFonts w:ascii="Times New Roman" w:hAnsi="Times New Roman"/>
          <w:i/>
          <w:sz w:val="28"/>
          <w:szCs w:val="28"/>
        </w:rPr>
        <w:t xml:space="preserve">Алгоритм </w:t>
      </w:r>
      <w:proofErr w:type="spellStart"/>
      <w:r w:rsidRPr="00685136">
        <w:rPr>
          <w:rFonts w:ascii="Times New Roman" w:hAnsi="Times New Roman"/>
          <w:i/>
          <w:sz w:val="28"/>
          <w:szCs w:val="28"/>
        </w:rPr>
        <w:t>роботи</w:t>
      </w:r>
      <w:proofErr w:type="spellEnd"/>
      <w:r w:rsidRPr="00685136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685136">
        <w:rPr>
          <w:rFonts w:ascii="Times New Roman" w:hAnsi="Times New Roman"/>
          <w:i/>
          <w:sz w:val="28"/>
          <w:szCs w:val="28"/>
        </w:rPr>
        <w:t>станції</w:t>
      </w:r>
      <w:proofErr w:type="spellEnd"/>
      <w:r w:rsidRPr="00685136">
        <w:rPr>
          <w:rFonts w:ascii="Times New Roman" w:hAnsi="Times New Roman"/>
          <w:i/>
          <w:sz w:val="28"/>
          <w:szCs w:val="28"/>
        </w:rPr>
        <w:t xml:space="preserve"> при </w:t>
      </w:r>
      <w:proofErr w:type="spellStart"/>
      <w:r w:rsidRPr="00685136">
        <w:rPr>
          <w:rFonts w:ascii="Times New Roman" w:hAnsi="Times New Roman"/>
          <w:i/>
          <w:sz w:val="28"/>
          <w:szCs w:val="28"/>
        </w:rPr>
        <w:t>демонстрації</w:t>
      </w:r>
      <w:proofErr w:type="spellEnd"/>
      <w:r w:rsidRPr="0068513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85136">
        <w:rPr>
          <w:rFonts w:ascii="Times New Roman" w:hAnsi="Times New Roman"/>
          <w:i/>
          <w:sz w:val="28"/>
          <w:szCs w:val="28"/>
        </w:rPr>
        <w:t>визначення</w:t>
      </w:r>
      <w:proofErr w:type="spellEnd"/>
      <w:r w:rsidRPr="0068513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85136">
        <w:rPr>
          <w:rFonts w:ascii="Times New Roman" w:hAnsi="Times New Roman"/>
          <w:i/>
          <w:sz w:val="28"/>
          <w:szCs w:val="28"/>
        </w:rPr>
        <w:t>співвідношення</w:t>
      </w:r>
      <w:proofErr w:type="spellEnd"/>
      <w:r w:rsidRPr="0068513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85136">
        <w:rPr>
          <w:rFonts w:ascii="Times New Roman" w:hAnsi="Times New Roman"/>
          <w:i/>
          <w:sz w:val="28"/>
          <w:szCs w:val="28"/>
        </w:rPr>
        <w:t>верхньої</w:t>
      </w:r>
      <w:proofErr w:type="spellEnd"/>
      <w:r w:rsidRPr="0068513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85136">
        <w:rPr>
          <w:rFonts w:ascii="Times New Roman" w:hAnsi="Times New Roman"/>
          <w:i/>
          <w:sz w:val="28"/>
          <w:szCs w:val="28"/>
        </w:rPr>
        <w:t>щелепи</w:t>
      </w:r>
      <w:proofErr w:type="spellEnd"/>
      <w:r w:rsidRPr="00685136">
        <w:rPr>
          <w:rFonts w:ascii="Times New Roman" w:hAnsi="Times New Roman"/>
          <w:i/>
          <w:sz w:val="28"/>
          <w:szCs w:val="28"/>
        </w:rPr>
        <w:t xml:space="preserve"> до </w:t>
      </w:r>
      <w:proofErr w:type="spellStart"/>
      <w:r w:rsidRPr="00685136">
        <w:rPr>
          <w:rFonts w:ascii="Times New Roman" w:hAnsi="Times New Roman"/>
          <w:i/>
          <w:sz w:val="28"/>
          <w:szCs w:val="28"/>
        </w:rPr>
        <w:t>нижньої</w:t>
      </w:r>
      <w:proofErr w:type="spellEnd"/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084B7B2" w:rsidR="003B73FC" w:rsidRPr="004B52BF" w:rsidRDefault="00685136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5136">
              <w:rPr>
                <w:rFonts w:ascii="Times New Roman" w:eastAsia="Times New Roman" w:hAnsi="Times New Roman"/>
                <w:color w:val="000000"/>
                <w:sz w:val="28"/>
              </w:rPr>
              <w:t>Підготувати</w:t>
            </w:r>
            <w:proofErr w:type="spellEnd"/>
            <w:r w:rsidRPr="00685136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685136">
              <w:rPr>
                <w:rFonts w:ascii="Times New Roman" w:eastAsia="Times New Roman" w:hAnsi="Times New Roman"/>
                <w:color w:val="000000"/>
                <w:sz w:val="28"/>
              </w:rPr>
              <w:t>набір</w:t>
            </w:r>
            <w:proofErr w:type="spellEnd"/>
            <w:r w:rsidRPr="00685136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685136">
              <w:rPr>
                <w:rFonts w:ascii="Times New Roman" w:eastAsia="Times New Roman" w:hAnsi="Times New Roman"/>
                <w:color w:val="000000"/>
                <w:sz w:val="28"/>
              </w:rPr>
              <w:t>діагностичних</w:t>
            </w:r>
            <w:proofErr w:type="spellEnd"/>
            <w:r w:rsidRPr="00685136">
              <w:rPr>
                <w:rFonts w:ascii="Times New Roman" w:eastAsia="Times New Roman" w:hAnsi="Times New Roman"/>
                <w:color w:val="000000"/>
                <w:sz w:val="28"/>
              </w:rPr>
              <w:t xml:space="preserve">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02CC738" w:rsidR="003B73FC" w:rsidRPr="003B73FC" w:rsidRDefault="00685136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діагностичні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178D92F8" w:rsidR="003B73FC" w:rsidRPr="00FD6D96" w:rsidRDefault="0068513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На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гіпсовій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діагностичній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моделі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показати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основні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ознаки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ІІІ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періоду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тимчасового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прикусу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4100A80B" w:rsidR="003B73FC" w:rsidRPr="003B73FC" w:rsidRDefault="00685136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було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позначено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точки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якими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вимірюється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ширина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апікального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базису на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верхній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щелепі</w:t>
            </w:r>
            <w:proofErr w:type="spellEnd"/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28C0AB4E" w:rsidR="003B73FC" w:rsidRPr="003B73FC" w:rsidRDefault="0068513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На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гіпсовій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діагностичній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моделі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продемонструйте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визначення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симптому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Цилінського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. Зонд заводиться за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дистальну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поверхню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верхнього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другого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тимчасового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моляра і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поступово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переміщується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до другого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тимчасового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нижнього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моляра.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0CEABBC4" w:rsidR="003B73FC" w:rsidRPr="004B52BF" w:rsidRDefault="00685136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було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продемонстровано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симптому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Цилінського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0BA9F90" w:rsidR="003B73FC" w:rsidRPr="003B73FC" w:rsidRDefault="00685136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Проаналізуйте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результати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визначення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симптому </w:t>
            </w:r>
            <w:proofErr w:type="spellStart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Цилінського</w:t>
            </w:r>
            <w:proofErr w:type="spellEnd"/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0243B145" w:rsidR="003B73FC" w:rsidRPr="003B73FC" w:rsidRDefault="00685136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було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проаналізовано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результати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симптому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Цилінського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Якщо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зонд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зміщується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вперед,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це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свідчить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наявність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медіального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уступу і в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подальшому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– правильному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прорізуванню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перших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постійних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молярів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Якщо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зонд плавно переходить з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верхнього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другого моляра на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нижній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зміщується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дистально,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це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свідчить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дистальне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прорізування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першого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постійного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моляра і </w:t>
            </w:r>
            <w:proofErr w:type="spellStart"/>
            <w:r w:rsidRPr="00685136">
              <w:rPr>
                <w:rFonts w:ascii="Times New Roman" w:hAnsi="Times New Roman"/>
                <w:sz w:val="28"/>
                <w:szCs w:val="28"/>
              </w:rPr>
              <w:t>формування</w:t>
            </w:r>
            <w:proofErr w:type="spellEnd"/>
            <w:r w:rsidRPr="00685136">
              <w:rPr>
                <w:rFonts w:ascii="Times New Roman" w:hAnsi="Times New Roman"/>
                <w:sz w:val="28"/>
                <w:szCs w:val="28"/>
              </w:rPr>
              <w:t xml:space="preserve"> дистального прикусу.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67868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17583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4992</Words>
  <Characters>2846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25</cp:revision>
  <dcterms:created xsi:type="dcterms:W3CDTF">2025-06-02T09:26:00Z</dcterms:created>
  <dcterms:modified xsi:type="dcterms:W3CDTF">2026-04-23T08:05:00Z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